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096D" w14:textId="31214C78" w:rsidR="008F36CA" w:rsidRDefault="008F36CA" w:rsidP="008915AF">
      <w:pPr>
        <w:keepLines/>
        <w:widowControl w:val="0"/>
        <w:tabs>
          <w:tab w:val="center" w:pos="4680"/>
        </w:tabs>
        <w:spacing w:after="280"/>
        <w:jc w:val="center"/>
        <w:rPr>
          <w:rFonts w:cs="Arial"/>
          <w:b/>
          <w:spacing w:val="-3"/>
          <w:sz w:val="28"/>
          <w:szCs w:val="28"/>
        </w:rPr>
      </w:pPr>
      <w:r w:rsidRPr="001B74E4">
        <w:rPr>
          <w:rFonts w:cs="Arial"/>
          <w:b/>
          <w:spacing w:val="-3"/>
          <w:sz w:val="28"/>
          <w:szCs w:val="28"/>
        </w:rPr>
        <w:t>EXHIBIT C</w:t>
      </w:r>
    </w:p>
    <w:p w14:paraId="7ED777BB" w14:textId="0511C059" w:rsidR="000B2BA1" w:rsidRPr="005129D8" w:rsidRDefault="006C155C" w:rsidP="005129D8">
      <w:pPr>
        <w:pStyle w:val="Heading1"/>
      </w:pPr>
      <w:r w:rsidRPr="005129D8">
        <w:t>E</w:t>
      </w:r>
      <w:r w:rsidR="00BB5BF7" w:rsidRPr="005129D8">
        <w:t>lectric Program Investment Charge (EPIC)</w:t>
      </w:r>
      <w:r w:rsidR="00395411" w:rsidRPr="005129D8">
        <w:t xml:space="preserve"> STANDARD</w:t>
      </w:r>
      <w:r w:rsidR="001B74E4" w:rsidRPr="005129D8">
        <w:t xml:space="preserve"> GRANT</w:t>
      </w:r>
      <w:r w:rsidR="00B46A57" w:rsidRPr="005129D8">
        <w:t xml:space="preserve"> </w:t>
      </w:r>
      <w:r w:rsidR="000B2BA1" w:rsidRPr="005129D8">
        <w:t>TERMS AND CONDITIONS</w:t>
      </w:r>
    </w:p>
    <w:p w14:paraId="2B1938AC" w14:textId="2F6C64E2" w:rsidR="000B2BA1" w:rsidRDefault="000B2BA1" w:rsidP="009F286F">
      <w:pPr>
        <w:keepLines/>
        <w:widowControl w:val="0"/>
        <w:tabs>
          <w:tab w:val="center" w:pos="4680"/>
        </w:tabs>
        <w:spacing w:after="480"/>
        <w:rPr>
          <w:rFonts w:cs="Arial"/>
          <w:b/>
          <w:spacing w:val="-3"/>
          <w:sz w:val="22"/>
          <w:szCs w:val="22"/>
        </w:rPr>
      </w:pPr>
      <w:r w:rsidRPr="00554A6A">
        <w:rPr>
          <w:rFonts w:cs="Arial"/>
          <w:b/>
          <w:spacing w:val="-3"/>
          <w:sz w:val="22"/>
          <w:szCs w:val="22"/>
        </w:rPr>
        <w:t>TABLE OF CONTENTS</w:t>
      </w:r>
      <w:r w:rsidR="00321F1C">
        <w:rPr>
          <w:rFonts w:cs="Arial"/>
          <w:b/>
          <w:spacing w:val="-3"/>
          <w:sz w:val="22"/>
          <w:szCs w:val="22"/>
        </w:rPr>
        <w:t>:</w:t>
      </w:r>
    </w:p>
    <w:p w14:paraId="019FDC28" w14:textId="77777777" w:rsidR="000B2BA1" w:rsidRPr="00554A6A" w:rsidRDefault="000B2BA1" w:rsidP="00321F1C">
      <w:pPr>
        <w:pStyle w:val="Technical4"/>
        <w:keepLines/>
        <w:widowControl w:val="0"/>
        <w:tabs>
          <w:tab w:val="clear" w:pos="-720"/>
          <w:tab w:val="left" w:pos="720"/>
          <w:tab w:val="right" w:pos="9360"/>
        </w:tabs>
        <w:suppressAutoHyphens w:val="0"/>
        <w:rPr>
          <w:rFonts w:ascii="Arial" w:hAnsi="Arial" w:cs="Arial"/>
          <w:spacing w:val="-3"/>
          <w:sz w:val="22"/>
          <w:szCs w:val="22"/>
        </w:rPr>
      </w:pPr>
      <w:r w:rsidRPr="00554A6A">
        <w:rPr>
          <w:rFonts w:ascii="Arial" w:hAnsi="Arial" w:cs="Arial"/>
          <w:spacing w:val="-3"/>
          <w:sz w:val="22"/>
          <w:szCs w:val="22"/>
        </w:rPr>
        <w:t>SECTION</w:t>
      </w:r>
      <w:r w:rsidRPr="00554A6A">
        <w:rPr>
          <w:rFonts w:ascii="Arial" w:hAnsi="Arial" w:cs="Arial"/>
          <w:spacing w:val="-3"/>
          <w:sz w:val="22"/>
          <w:szCs w:val="22"/>
        </w:rPr>
        <w:tab/>
        <w:t>PAGE NO.</w:t>
      </w:r>
    </w:p>
    <w:p w14:paraId="661DD2FB" w14:textId="599CBC2B" w:rsidR="000773DF" w:rsidRPr="006B7547" w:rsidRDefault="00125DA8" w:rsidP="00A82D63">
      <w:pPr>
        <w:pStyle w:val="TOC1"/>
        <w:tabs>
          <w:tab w:val="left" w:pos="720"/>
          <w:tab w:val="right" w:leader="dot" w:pos="9350"/>
        </w:tabs>
        <w:spacing w:after="0"/>
        <w:rPr>
          <w:rFonts w:asciiTheme="minorHAnsi" w:eastAsiaTheme="minorEastAsia" w:hAnsiTheme="minorHAnsi" w:cstheme="minorBidi"/>
          <w:b w:val="0"/>
          <w:bCs w:val="0"/>
          <w:caps w:val="0"/>
          <w:noProof/>
          <w:sz w:val="24"/>
        </w:rPr>
      </w:pPr>
      <w:r>
        <w:rPr>
          <w:rFonts w:cs="Arial"/>
          <w:spacing w:val="-3"/>
          <w:sz w:val="24"/>
        </w:rPr>
        <w:fldChar w:fldCharType="begin"/>
      </w:r>
      <w:r w:rsidR="009A0734" w:rsidRPr="005C196B">
        <w:rPr>
          <w:rFonts w:cs="Arial"/>
          <w:spacing w:val="-3"/>
          <w:sz w:val="24"/>
        </w:rPr>
        <w:instrText xml:space="preserve"> TOC \o "1-1" \h \z \u </w:instrText>
      </w:r>
      <w:r>
        <w:rPr>
          <w:rFonts w:cs="Arial"/>
          <w:spacing w:val="-3"/>
          <w:sz w:val="24"/>
        </w:rPr>
        <w:fldChar w:fldCharType="separate"/>
      </w:r>
      <w:hyperlink w:anchor="_Toc53413282" w:history="1">
        <w:r w:rsidR="000773DF" w:rsidRPr="005C196B">
          <w:rPr>
            <w:rStyle w:val="Hyperlink"/>
            <w:noProof/>
            <w:sz w:val="24"/>
          </w:rPr>
          <w:t>1</w:t>
        </w:r>
        <w:r w:rsidR="000773DF" w:rsidRPr="008065EE">
          <w:rPr>
            <w:rStyle w:val="Hyperlink"/>
            <w:noProof/>
          </w:rPr>
          <w:t>.</w:t>
        </w:r>
        <w:r w:rsidR="000773DF">
          <w:rPr>
            <w:rFonts w:asciiTheme="minorHAnsi" w:eastAsiaTheme="minorEastAsia" w:hAnsiTheme="minorHAnsi" w:cstheme="minorBidi"/>
            <w:b w:val="0"/>
            <w:bCs w:val="0"/>
            <w:caps w:val="0"/>
            <w:noProof/>
            <w:szCs w:val="22"/>
          </w:rPr>
          <w:tab/>
        </w:r>
        <w:r w:rsidR="000773DF" w:rsidRPr="008065EE">
          <w:rPr>
            <w:rStyle w:val="Hyperlink"/>
            <w:noProof/>
          </w:rPr>
          <w:t>Introduction</w:t>
        </w:r>
        <w:r w:rsidR="000773DF">
          <w:rPr>
            <w:noProof/>
            <w:webHidden/>
          </w:rPr>
          <w:tab/>
        </w:r>
        <w:r w:rsidR="000773DF">
          <w:rPr>
            <w:noProof/>
            <w:webHidden/>
          </w:rPr>
          <w:fldChar w:fldCharType="begin"/>
        </w:r>
        <w:r w:rsidR="000773DF">
          <w:rPr>
            <w:noProof/>
            <w:webHidden/>
          </w:rPr>
          <w:instrText xml:space="preserve"> PAGEREF _Toc53413282 \h </w:instrText>
        </w:r>
        <w:r w:rsidR="000773DF">
          <w:rPr>
            <w:noProof/>
            <w:webHidden/>
          </w:rPr>
        </w:r>
        <w:r w:rsidR="000773DF">
          <w:rPr>
            <w:noProof/>
            <w:webHidden/>
          </w:rPr>
          <w:fldChar w:fldCharType="separate"/>
        </w:r>
        <w:r w:rsidR="0023499A">
          <w:rPr>
            <w:noProof/>
            <w:webHidden/>
          </w:rPr>
          <w:t>2</w:t>
        </w:r>
        <w:r w:rsidR="000773DF">
          <w:rPr>
            <w:noProof/>
            <w:webHidden/>
          </w:rPr>
          <w:fldChar w:fldCharType="end"/>
        </w:r>
      </w:hyperlink>
    </w:p>
    <w:p w14:paraId="2133CA17" w14:textId="2BF9FE8F"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3" w:history="1">
        <w:r w:rsidR="000773DF" w:rsidRPr="008065EE">
          <w:rPr>
            <w:rStyle w:val="Hyperlink"/>
            <w:noProof/>
          </w:rPr>
          <w:t>2.</w:t>
        </w:r>
        <w:r w:rsidR="000773DF">
          <w:rPr>
            <w:rFonts w:asciiTheme="minorHAnsi" w:eastAsiaTheme="minorEastAsia" w:hAnsiTheme="minorHAnsi" w:cstheme="minorBidi"/>
            <w:b w:val="0"/>
            <w:bCs w:val="0"/>
            <w:caps w:val="0"/>
            <w:noProof/>
            <w:szCs w:val="22"/>
          </w:rPr>
          <w:tab/>
        </w:r>
        <w:r w:rsidR="000773DF" w:rsidRPr="008065EE">
          <w:rPr>
            <w:rStyle w:val="Hyperlink"/>
            <w:noProof/>
          </w:rPr>
          <w:t>Documents Incorporated by Reference</w:t>
        </w:r>
        <w:r w:rsidR="000773DF">
          <w:rPr>
            <w:noProof/>
            <w:webHidden/>
          </w:rPr>
          <w:tab/>
        </w:r>
        <w:r w:rsidR="000773DF">
          <w:rPr>
            <w:noProof/>
            <w:webHidden/>
          </w:rPr>
          <w:fldChar w:fldCharType="begin"/>
        </w:r>
        <w:r w:rsidR="000773DF">
          <w:rPr>
            <w:noProof/>
            <w:webHidden/>
          </w:rPr>
          <w:instrText xml:space="preserve"> PAGEREF _Toc53413283 \h </w:instrText>
        </w:r>
        <w:r w:rsidR="000773DF">
          <w:rPr>
            <w:noProof/>
            <w:webHidden/>
          </w:rPr>
        </w:r>
        <w:r w:rsidR="000773DF">
          <w:rPr>
            <w:noProof/>
            <w:webHidden/>
          </w:rPr>
          <w:fldChar w:fldCharType="separate"/>
        </w:r>
        <w:r w:rsidR="0023499A">
          <w:rPr>
            <w:noProof/>
            <w:webHidden/>
          </w:rPr>
          <w:t>2</w:t>
        </w:r>
        <w:r w:rsidR="000773DF">
          <w:rPr>
            <w:noProof/>
            <w:webHidden/>
          </w:rPr>
          <w:fldChar w:fldCharType="end"/>
        </w:r>
      </w:hyperlink>
    </w:p>
    <w:p w14:paraId="5ADCA534" w14:textId="2633D8DA"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4" w:history="1">
        <w:r w:rsidR="000773DF" w:rsidRPr="008065EE">
          <w:rPr>
            <w:rStyle w:val="Hyperlink"/>
            <w:rFonts w:cs="Arial"/>
            <w:noProof/>
          </w:rPr>
          <w:t>3.</w:t>
        </w:r>
        <w:r w:rsidR="000773DF">
          <w:rPr>
            <w:rFonts w:asciiTheme="minorHAnsi" w:eastAsiaTheme="minorEastAsia" w:hAnsiTheme="minorHAnsi" w:cstheme="minorBidi"/>
            <w:b w:val="0"/>
            <w:bCs w:val="0"/>
            <w:caps w:val="0"/>
            <w:noProof/>
            <w:szCs w:val="22"/>
          </w:rPr>
          <w:tab/>
        </w:r>
        <w:r w:rsidR="000773DF" w:rsidRPr="008065EE">
          <w:rPr>
            <w:rStyle w:val="Hyperlink"/>
            <w:rFonts w:cs="Arial"/>
            <w:noProof/>
          </w:rPr>
          <w:t>Standard of Performance</w:t>
        </w:r>
        <w:r w:rsidR="000773DF">
          <w:rPr>
            <w:noProof/>
            <w:webHidden/>
          </w:rPr>
          <w:tab/>
        </w:r>
        <w:r w:rsidR="000773DF">
          <w:rPr>
            <w:noProof/>
            <w:webHidden/>
          </w:rPr>
          <w:fldChar w:fldCharType="begin"/>
        </w:r>
        <w:r w:rsidR="000773DF">
          <w:rPr>
            <w:noProof/>
            <w:webHidden/>
          </w:rPr>
          <w:instrText xml:space="preserve"> PAGEREF _Toc53413284 \h </w:instrText>
        </w:r>
        <w:r w:rsidR="000773DF">
          <w:rPr>
            <w:noProof/>
            <w:webHidden/>
          </w:rPr>
        </w:r>
        <w:r w:rsidR="000773DF">
          <w:rPr>
            <w:noProof/>
            <w:webHidden/>
          </w:rPr>
          <w:fldChar w:fldCharType="separate"/>
        </w:r>
        <w:r w:rsidR="0023499A">
          <w:rPr>
            <w:noProof/>
            <w:webHidden/>
          </w:rPr>
          <w:t>3</w:t>
        </w:r>
        <w:r w:rsidR="000773DF">
          <w:rPr>
            <w:noProof/>
            <w:webHidden/>
          </w:rPr>
          <w:fldChar w:fldCharType="end"/>
        </w:r>
      </w:hyperlink>
    </w:p>
    <w:p w14:paraId="5DBA955B" w14:textId="257182C2"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5" w:history="1">
        <w:r w:rsidR="000773DF" w:rsidRPr="008065EE">
          <w:rPr>
            <w:rStyle w:val="Hyperlink"/>
            <w:noProof/>
          </w:rPr>
          <w:t>4.</w:t>
        </w:r>
        <w:r w:rsidR="000773DF">
          <w:rPr>
            <w:rFonts w:asciiTheme="minorHAnsi" w:eastAsiaTheme="minorEastAsia" w:hAnsiTheme="minorHAnsi" w:cstheme="minorBidi"/>
            <w:b w:val="0"/>
            <w:bCs w:val="0"/>
            <w:caps w:val="0"/>
            <w:noProof/>
            <w:szCs w:val="22"/>
          </w:rPr>
          <w:tab/>
        </w:r>
        <w:r w:rsidR="000773DF" w:rsidRPr="008065EE">
          <w:rPr>
            <w:rStyle w:val="Hyperlink"/>
            <w:noProof/>
          </w:rPr>
          <w:t>Due Diligence</w:t>
        </w:r>
        <w:r w:rsidR="000773DF">
          <w:rPr>
            <w:noProof/>
            <w:webHidden/>
          </w:rPr>
          <w:tab/>
        </w:r>
        <w:r w:rsidR="000773DF">
          <w:rPr>
            <w:noProof/>
            <w:webHidden/>
          </w:rPr>
          <w:fldChar w:fldCharType="begin"/>
        </w:r>
        <w:r w:rsidR="000773DF">
          <w:rPr>
            <w:noProof/>
            <w:webHidden/>
          </w:rPr>
          <w:instrText xml:space="preserve"> PAGEREF _Toc53413285 \h </w:instrText>
        </w:r>
        <w:r w:rsidR="000773DF">
          <w:rPr>
            <w:noProof/>
            <w:webHidden/>
          </w:rPr>
        </w:r>
        <w:r w:rsidR="000773DF">
          <w:rPr>
            <w:noProof/>
            <w:webHidden/>
          </w:rPr>
          <w:fldChar w:fldCharType="separate"/>
        </w:r>
        <w:r w:rsidR="0023499A">
          <w:rPr>
            <w:noProof/>
            <w:webHidden/>
          </w:rPr>
          <w:t>3</w:t>
        </w:r>
        <w:r w:rsidR="000773DF">
          <w:rPr>
            <w:noProof/>
            <w:webHidden/>
          </w:rPr>
          <w:fldChar w:fldCharType="end"/>
        </w:r>
      </w:hyperlink>
    </w:p>
    <w:p w14:paraId="5A009940" w14:textId="62BCCB5F"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6" w:history="1">
        <w:r w:rsidR="000773DF" w:rsidRPr="008065EE">
          <w:rPr>
            <w:rStyle w:val="Hyperlink"/>
            <w:noProof/>
          </w:rPr>
          <w:t>5.</w:t>
        </w:r>
        <w:r w:rsidR="000773DF">
          <w:rPr>
            <w:rFonts w:asciiTheme="minorHAnsi" w:eastAsiaTheme="minorEastAsia" w:hAnsiTheme="minorHAnsi" w:cstheme="minorBidi"/>
            <w:b w:val="0"/>
            <w:bCs w:val="0"/>
            <w:caps w:val="0"/>
            <w:noProof/>
            <w:szCs w:val="22"/>
          </w:rPr>
          <w:tab/>
        </w:r>
        <w:r w:rsidR="000773DF" w:rsidRPr="008065EE">
          <w:rPr>
            <w:rStyle w:val="Hyperlink"/>
            <w:noProof/>
          </w:rPr>
          <w:t>Products</w:t>
        </w:r>
        <w:r w:rsidR="000773DF">
          <w:rPr>
            <w:noProof/>
            <w:webHidden/>
          </w:rPr>
          <w:tab/>
        </w:r>
        <w:r w:rsidR="000773DF">
          <w:rPr>
            <w:noProof/>
            <w:webHidden/>
          </w:rPr>
          <w:fldChar w:fldCharType="begin"/>
        </w:r>
        <w:r w:rsidR="000773DF">
          <w:rPr>
            <w:noProof/>
            <w:webHidden/>
          </w:rPr>
          <w:instrText xml:space="preserve"> PAGEREF _Toc53413286 \h </w:instrText>
        </w:r>
        <w:r w:rsidR="000773DF">
          <w:rPr>
            <w:noProof/>
            <w:webHidden/>
          </w:rPr>
        </w:r>
        <w:r w:rsidR="000773DF">
          <w:rPr>
            <w:noProof/>
            <w:webHidden/>
          </w:rPr>
          <w:fldChar w:fldCharType="separate"/>
        </w:r>
        <w:r w:rsidR="0023499A">
          <w:rPr>
            <w:noProof/>
            <w:webHidden/>
          </w:rPr>
          <w:t>3</w:t>
        </w:r>
        <w:r w:rsidR="000773DF">
          <w:rPr>
            <w:noProof/>
            <w:webHidden/>
          </w:rPr>
          <w:fldChar w:fldCharType="end"/>
        </w:r>
      </w:hyperlink>
    </w:p>
    <w:p w14:paraId="64041A3E" w14:textId="5B463634"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7" w:history="1">
        <w:r w:rsidR="000773DF" w:rsidRPr="008065EE">
          <w:rPr>
            <w:rStyle w:val="Hyperlink"/>
            <w:noProof/>
          </w:rPr>
          <w:t>6.</w:t>
        </w:r>
        <w:r w:rsidR="000773DF">
          <w:rPr>
            <w:rFonts w:asciiTheme="minorHAnsi" w:eastAsiaTheme="minorEastAsia" w:hAnsiTheme="minorHAnsi" w:cstheme="minorBidi"/>
            <w:b w:val="0"/>
            <w:bCs w:val="0"/>
            <w:caps w:val="0"/>
            <w:noProof/>
            <w:szCs w:val="22"/>
          </w:rPr>
          <w:tab/>
        </w:r>
        <w:r w:rsidR="000773DF" w:rsidRPr="008065EE">
          <w:rPr>
            <w:rStyle w:val="Hyperlink"/>
            <w:noProof/>
          </w:rPr>
          <w:t>Amendments</w:t>
        </w:r>
        <w:r w:rsidR="000773DF">
          <w:rPr>
            <w:noProof/>
            <w:webHidden/>
          </w:rPr>
          <w:tab/>
        </w:r>
        <w:r w:rsidR="000773DF">
          <w:rPr>
            <w:noProof/>
            <w:webHidden/>
          </w:rPr>
          <w:fldChar w:fldCharType="begin"/>
        </w:r>
        <w:r w:rsidR="000773DF">
          <w:rPr>
            <w:noProof/>
            <w:webHidden/>
          </w:rPr>
          <w:instrText xml:space="preserve"> PAGEREF _Toc53413287 \h </w:instrText>
        </w:r>
        <w:r w:rsidR="000773DF">
          <w:rPr>
            <w:noProof/>
            <w:webHidden/>
          </w:rPr>
        </w:r>
        <w:r w:rsidR="000773DF">
          <w:rPr>
            <w:noProof/>
            <w:webHidden/>
          </w:rPr>
          <w:fldChar w:fldCharType="separate"/>
        </w:r>
        <w:r w:rsidR="0023499A">
          <w:rPr>
            <w:noProof/>
            <w:webHidden/>
          </w:rPr>
          <w:t>5</w:t>
        </w:r>
        <w:r w:rsidR="000773DF">
          <w:rPr>
            <w:noProof/>
            <w:webHidden/>
          </w:rPr>
          <w:fldChar w:fldCharType="end"/>
        </w:r>
      </w:hyperlink>
    </w:p>
    <w:p w14:paraId="0C6FAF3E" w14:textId="4B95D6EC"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8" w:history="1">
        <w:r w:rsidR="000773DF" w:rsidRPr="008065EE">
          <w:rPr>
            <w:rStyle w:val="Hyperlink"/>
            <w:noProof/>
          </w:rPr>
          <w:t>7.</w:t>
        </w:r>
        <w:r w:rsidR="000773DF">
          <w:rPr>
            <w:rFonts w:asciiTheme="minorHAnsi" w:eastAsiaTheme="minorEastAsia" w:hAnsiTheme="minorHAnsi" w:cstheme="minorBidi"/>
            <w:b w:val="0"/>
            <w:bCs w:val="0"/>
            <w:caps w:val="0"/>
            <w:noProof/>
            <w:szCs w:val="22"/>
          </w:rPr>
          <w:tab/>
        </w:r>
        <w:r w:rsidR="000773DF" w:rsidRPr="008065EE">
          <w:rPr>
            <w:rStyle w:val="Hyperlink"/>
            <w:noProof/>
          </w:rPr>
          <w:t>Contracting and Procurement Procedures</w:t>
        </w:r>
        <w:r w:rsidR="000773DF">
          <w:rPr>
            <w:noProof/>
            <w:webHidden/>
          </w:rPr>
          <w:tab/>
        </w:r>
      </w:hyperlink>
      <w:r w:rsidR="006B7547">
        <w:rPr>
          <w:noProof/>
        </w:rPr>
        <w:t>8</w:t>
      </w:r>
    </w:p>
    <w:p w14:paraId="33A29486" w14:textId="2A4E2961"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89" w:history="1">
        <w:r w:rsidR="000773DF" w:rsidRPr="008065EE">
          <w:rPr>
            <w:rStyle w:val="Hyperlink"/>
            <w:rFonts w:cs="Arial"/>
            <w:noProof/>
            <w:spacing w:val="-2"/>
          </w:rPr>
          <w:t>8.</w:t>
        </w:r>
        <w:r w:rsidR="000773DF">
          <w:rPr>
            <w:rFonts w:asciiTheme="minorHAnsi" w:eastAsiaTheme="minorEastAsia" w:hAnsiTheme="minorHAnsi" w:cstheme="minorBidi"/>
            <w:b w:val="0"/>
            <w:bCs w:val="0"/>
            <w:caps w:val="0"/>
            <w:noProof/>
            <w:szCs w:val="22"/>
          </w:rPr>
          <w:tab/>
        </w:r>
        <w:r w:rsidR="000773DF" w:rsidRPr="008065EE">
          <w:rPr>
            <w:rStyle w:val="Hyperlink"/>
            <w:rFonts w:cs="Arial"/>
            <w:noProof/>
            <w:spacing w:val="-2"/>
          </w:rPr>
          <w:t>Payment of Funds</w:t>
        </w:r>
        <w:r w:rsidR="000773DF">
          <w:rPr>
            <w:noProof/>
            <w:webHidden/>
          </w:rPr>
          <w:tab/>
        </w:r>
        <w:r w:rsidR="006A2EC3">
          <w:rPr>
            <w:noProof/>
            <w:webHidden/>
          </w:rPr>
          <w:t>1</w:t>
        </w:r>
      </w:hyperlink>
      <w:r w:rsidR="00DD0545">
        <w:rPr>
          <w:noProof/>
        </w:rPr>
        <w:t>4</w:t>
      </w:r>
    </w:p>
    <w:p w14:paraId="7F289897" w14:textId="4EEA2FFB"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0" w:history="1">
        <w:r w:rsidR="000773DF" w:rsidRPr="008065EE">
          <w:rPr>
            <w:rStyle w:val="Hyperlink"/>
            <w:noProof/>
          </w:rPr>
          <w:t>9.</w:t>
        </w:r>
        <w:r w:rsidR="000773DF">
          <w:rPr>
            <w:rFonts w:asciiTheme="minorHAnsi" w:eastAsiaTheme="minorEastAsia" w:hAnsiTheme="minorHAnsi" w:cstheme="minorBidi"/>
            <w:b w:val="0"/>
            <w:bCs w:val="0"/>
            <w:caps w:val="0"/>
            <w:noProof/>
            <w:szCs w:val="22"/>
          </w:rPr>
          <w:tab/>
        </w:r>
        <w:r w:rsidR="000773DF" w:rsidRPr="008065EE">
          <w:rPr>
            <w:rStyle w:val="Hyperlink"/>
            <w:noProof/>
          </w:rPr>
          <w:t>Travel and Per Diem</w:t>
        </w:r>
        <w:r w:rsidR="000773DF">
          <w:rPr>
            <w:noProof/>
            <w:webHidden/>
          </w:rPr>
          <w:tab/>
        </w:r>
        <w:r w:rsidR="000773DF">
          <w:rPr>
            <w:noProof/>
            <w:webHidden/>
          </w:rPr>
          <w:fldChar w:fldCharType="begin"/>
        </w:r>
        <w:r w:rsidR="000773DF">
          <w:rPr>
            <w:noProof/>
            <w:webHidden/>
          </w:rPr>
          <w:instrText xml:space="preserve"> PAGEREF _Toc53413290 \h </w:instrText>
        </w:r>
        <w:r w:rsidR="000773DF">
          <w:rPr>
            <w:noProof/>
            <w:webHidden/>
          </w:rPr>
        </w:r>
        <w:r w:rsidR="000773DF">
          <w:rPr>
            <w:noProof/>
            <w:webHidden/>
          </w:rPr>
          <w:fldChar w:fldCharType="separate"/>
        </w:r>
        <w:r w:rsidR="0023499A">
          <w:rPr>
            <w:noProof/>
            <w:webHidden/>
          </w:rPr>
          <w:t>21</w:t>
        </w:r>
        <w:r w:rsidR="000773DF">
          <w:rPr>
            <w:noProof/>
            <w:webHidden/>
          </w:rPr>
          <w:fldChar w:fldCharType="end"/>
        </w:r>
      </w:hyperlink>
    </w:p>
    <w:p w14:paraId="5372D6BC" w14:textId="06DC5E81"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1" w:history="1">
        <w:r w:rsidR="000773DF" w:rsidRPr="008065EE">
          <w:rPr>
            <w:rStyle w:val="Hyperlink"/>
            <w:noProof/>
          </w:rPr>
          <w:t>10.</w:t>
        </w:r>
        <w:r w:rsidR="000773DF">
          <w:rPr>
            <w:rFonts w:asciiTheme="minorHAnsi" w:eastAsiaTheme="minorEastAsia" w:hAnsiTheme="minorHAnsi" w:cstheme="minorBidi"/>
            <w:b w:val="0"/>
            <w:bCs w:val="0"/>
            <w:caps w:val="0"/>
            <w:noProof/>
            <w:szCs w:val="22"/>
          </w:rPr>
          <w:tab/>
        </w:r>
        <w:r w:rsidR="000773DF" w:rsidRPr="008065EE">
          <w:rPr>
            <w:rStyle w:val="Hyperlink"/>
            <w:noProof/>
          </w:rPr>
          <w:t>Prevailing Wage</w:t>
        </w:r>
        <w:r w:rsidR="000773DF">
          <w:rPr>
            <w:noProof/>
            <w:webHidden/>
          </w:rPr>
          <w:tab/>
        </w:r>
        <w:r w:rsidR="006A2EC3">
          <w:rPr>
            <w:noProof/>
            <w:webHidden/>
          </w:rPr>
          <w:t>2</w:t>
        </w:r>
      </w:hyperlink>
      <w:r w:rsidR="00DD0545">
        <w:rPr>
          <w:noProof/>
        </w:rPr>
        <w:t>3</w:t>
      </w:r>
    </w:p>
    <w:p w14:paraId="77A4CA21" w14:textId="57C1399F"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2" w:history="1">
        <w:r w:rsidR="000773DF" w:rsidRPr="008065EE">
          <w:rPr>
            <w:rStyle w:val="Hyperlink"/>
            <w:rFonts w:cs="Arial"/>
            <w:noProof/>
          </w:rPr>
          <w:t>11.</w:t>
        </w:r>
        <w:r w:rsidR="000773DF">
          <w:rPr>
            <w:rFonts w:asciiTheme="minorHAnsi" w:eastAsiaTheme="minorEastAsia" w:hAnsiTheme="minorHAnsi" w:cstheme="minorBidi"/>
            <w:b w:val="0"/>
            <w:bCs w:val="0"/>
            <w:caps w:val="0"/>
            <w:noProof/>
            <w:szCs w:val="22"/>
          </w:rPr>
          <w:tab/>
        </w:r>
        <w:r w:rsidR="000773DF" w:rsidRPr="008065EE">
          <w:rPr>
            <w:rStyle w:val="Hyperlink"/>
            <w:rFonts w:cs="Arial"/>
            <w:noProof/>
          </w:rPr>
          <w:t>Recordkeeping, Cost Accounting, and Auditing</w:t>
        </w:r>
        <w:r w:rsidR="000773DF">
          <w:rPr>
            <w:noProof/>
            <w:webHidden/>
          </w:rPr>
          <w:tab/>
        </w:r>
        <w:r w:rsidR="006A2EC3">
          <w:rPr>
            <w:noProof/>
            <w:webHidden/>
          </w:rPr>
          <w:t>2</w:t>
        </w:r>
      </w:hyperlink>
      <w:r w:rsidR="00CA4BAD">
        <w:rPr>
          <w:noProof/>
        </w:rPr>
        <w:t>5</w:t>
      </w:r>
    </w:p>
    <w:p w14:paraId="07EB3A0B" w14:textId="2ACC763C"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3" w:history="1">
        <w:r w:rsidR="000773DF" w:rsidRPr="008065EE">
          <w:rPr>
            <w:rStyle w:val="Hyperlink"/>
            <w:noProof/>
          </w:rPr>
          <w:t>12.</w:t>
        </w:r>
        <w:r w:rsidR="000773DF">
          <w:rPr>
            <w:rFonts w:asciiTheme="minorHAnsi" w:eastAsiaTheme="minorEastAsia" w:hAnsiTheme="minorHAnsi" w:cstheme="minorBidi"/>
            <w:b w:val="0"/>
            <w:bCs w:val="0"/>
            <w:caps w:val="0"/>
            <w:noProof/>
            <w:szCs w:val="22"/>
          </w:rPr>
          <w:tab/>
        </w:r>
        <w:r w:rsidR="000773DF" w:rsidRPr="008065EE">
          <w:rPr>
            <w:rStyle w:val="Hyperlink"/>
            <w:noProof/>
          </w:rPr>
          <w:t>Workers' Compensation Insurance</w:t>
        </w:r>
        <w:r w:rsidR="000773DF">
          <w:rPr>
            <w:noProof/>
            <w:webHidden/>
          </w:rPr>
          <w:tab/>
        </w:r>
        <w:r w:rsidR="006A2EC3">
          <w:rPr>
            <w:noProof/>
            <w:webHidden/>
          </w:rPr>
          <w:t>2</w:t>
        </w:r>
      </w:hyperlink>
      <w:r w:rsidR="00CA4BAD">
        <w:rPr>
          <w:noProof/>
        </w:rPr>
        <w:t>7</w:t>
      </w:r>
    </w:p>
    <w:p w14:paraId="661E7AC1" w14:textId="00E09DBD"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4" w:history="1">
        <w:r w:rsidR="000773DF" w:rsidRPr="008065EE">
          <w:rPr>
            <w:rStyle w:val="Hyperlink"/>
            <w:noProof/>
          </w:rPr>
          <w:t>13.</w:t>
        </w:r>
        <w:r w:rsidR="000773DF">
          <w:rPr>
            <w:rFonts w:asciiTheme="minorHAnsi" w:eastAsiaTheme="minorEastAsia" w:hAnsiTheme="minorHAnsi" w:cstheme="minorBidi"/>
            <w:b w:val="0"/>
            <w:bCs w:val="0"/>
            <w:caps w:val="0"/>
            <w:noProof/>
            <w:szCs w:val="22"/>
          </w:rPr>
          <w:tab/>
        </w:r>
        <w:r w:rsidR="000773DF" w:rsidRPr="008065EE">
          <w:rPr>
            <w:rStyle w:val="Hyperlink"/>
            <w:noProof/>
          </w:rPr>
          <w:t>Permits and Clearances</w:t>
        </w:r>
        <w:r w:rsidR="000773DF">
          <w:rPr>
            <w:noProof/>
            <w:webHidden/>
          </w:rPr>
          <w:tab/>
        </w:r>
        <w:r w:rsidR="006A2EC3">
          <w:rPr>
            <w:noProof/>
            <w:webHidden/>
          </w:rPr>
          <w:t>2</w:t>
        </w:r>
      </w:hyperlink>
      <w:r w:rsidR="00CA4BAD">
        <w:rPr>
          <w:noProof/>
        </w:rPr>
        <w:t>7</w:t>
      </w:r>
    </w:p>
    <w:p w14:paraId="3A58383F" w14:textId="44100924"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5" w:history="1">
        <w:r w:rsidR="000773DF" w:rsidRPr="008065EE">
          <w:rPr>
            <w:rStyle w:val="Hyperlink"/>
            <w:noProof/>
          </w:rPr>
          <w:t>14.</w:t>
        </w:r>
        <w:r w:rsidR="000773DF">
          <w:rPr>
            <w:rFonts w:asciiTheme="minorHAnsi" w:eastAsiaTheme="minorEastAsia" w:hAnsiTheme="minorHAnsi" w:cstheme="minorBidi"/>
            <w:b w:val="0"/>
            <w:bCs w:val="0"/>
            <w:caps w:val="0"/>
            <w:noProof/>
            <w:szCs w:val="22"/>
          </w:rPr>
          <w:tab/>
        </w:r>
        <w:r w:rsidR="000773DF" w:rsidRPr="008065EE">
          <w:rPr>
            <w:rStyle w:val="Hyperlink"/>
            <w:noProof/>
          </w:rPr>
          <w:t>Equipment</w:t>
        </w:r>
        <w:r w:rsidR="000773DF">
          <w:rPr>
            <w:noProof/>
            <w:webHidden/>
          </w:rPr>
          <w:tab/>
        </w:r>
        <w:r w:rsidR="006A2EC3">
          <w:rPr>
            <w:noProof/>
            <w:webHidden/>
          </w:rPr>
          <w:t>2</w:t>
        </w:r>
      </w:hyperlink>
      <w:r w:rsidR="00CA4BAD">
        <w:rPr>
          <w:noProof/>
        </w:rPr>
        <w:t>7</w:t>
      </w:r>
    </w:p>
    <w:p w14:paraId="6572A592" w14:textId="13BEF179"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6" w:history="1">
        <w:r w:rsidR="000773DF" w:rsidRPr="008065EE">
          <w:rPr>
            <w:rStyle w:val="Hyperlink"/>
            <w:noProof/>
          </w:rPr>
          <w:t>15.</w:t>
        </w:r>
        <w:r w:rsidR="000773DF">
          <w:rPr>
            <w:rFonts w:asciiTheme="minorHAnsi" w:eastAsiaTheme="minorEastAsia" w:hAnsiTheme="minorHAnsi" w:cstheme="minorBidi"/>
            <w:b w:val="0"/>
            <w:bCs w:val="0"/>
            <w:caps w:val="0"/>
            <w:noProof/>
            <w:szCs w:val="22"/>
          </w:rPr>
          <w:tab/>
        </w:r>
        <w:r w:rsidR="000773DF" w:rsidRPr="008065EE">
          <w:rPr>
            <w:rStyle w:val="Hyperlink"/>
            <w:noProof/>
          </w:rPr>
          <w:t>Stop Work</w:t>
        </w:r>
        <w:r w:rsidR="000773DF">
          <w:rPr>
            <w:noProof/>
            <w:webHidden/>
          </w:rPr>
          <w:tab/>
        </w:r>
        <w:r w:rsidR="006A2EC3">
          <w:rPr>
            <w:noProof/>
            <w:webHidden/>
          </w:rPr>
          <w:t>2</w:t>
        </w:r>
      </w:hyperlink>
      <w:r w:rsidR="00DD0545">
        <w:rPr>
          <w:noProof/>
        </w:rPr>
        <w:t>8</w:t>
      </w:r>
    </w:p>
    <w:p w14:paraId="7A46C653" w14:textId="363B8DBC"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7" w:history="1">
        <w:r w:rsidR="000773DF" w:rsidRPr="008065EE">
          <w:rPr>
            <w:rStyle w:val="Hyperlink"/>
            <w:noProof/>
          </w:rPr>
          <w:t>16.</w:t>
        </w:r>
        <w:r w:rsidR="000773DF">
          <w:rPr>
            <w:rFonts w:asciiTheme="minorHAnsi" w:eastAsiaTheme="minorEastAsia" w:hAnsiTheme="minorHAnsi" w:cstheme="minorBidi"/>
            <w:b w:val="0"/>
            <w:bCs w:val="0"/>
            <w:caps w:val="0"/>
            <w:noProof/>
            <w:szCs w:val="22"/>
          </w:rPr>
          <w:tab/>
        </w:r>
        <w:r w:rsidR="000773DF" w:rsidRPr="008065EE">
          <w:rPr>
            <w:rStyle w:val="Hyperlink"/>
            <w:noProof/>
          </w:rPr>
          <w:t>Termination</w:t>
        </w:r>
        <w:r w:rsidR="000773DF">
          <w:rPr>
            <w:noProof/>
            <w:webHidden/>
          </w:rPr>
          <w:tab/>
        </w:r>
        <w:r w:rsidR="006A2EC3">
          <w:rPr>
            <w:noProof/>
            <w:webHidden/>
          </w:rPr>
          <w:t>2</w:t>
        </w:r>
      </w:hyperlink>
      <w:r w:rsidR="00CA4BAD">
        <w:rPr>
          <w:noProof/>
        </w:rPr>
        <w:t>8</w:t>
      </w:r>
    </w:p>
    <w:p w14:paraId="08335AC3" w14:textId="25B93A91"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8" w:history="1">
        <w:r w:rsidR="000773DF" w:rsidRPr="008065EE">
          <w:rPr>
            <w:rStyle w:val="Hyperlink"/>
            <w:noProof/>
          </w:rPr>
          <w:t>17.</w:t>
        </w:r>
        <w:r w:rsidR="000773DF">
          <w:rPr>
            <w:rFonts w:asciiTheme="minorHAnsi" w:eastAsiaTheme="minorEastAsia" w:hAnsiTheme="minorHAnsi" w:cstheme="minorBidi"/>
            <w:b w:val="0"/>
            <w:bCs w:val="0"/>
            <w:caps w:val="0"/>
            <w:noProof/>
            <w:szCs w:val="22"/>
          </w:rPr>
          <w:tab/>
        </w:r>
        <w:r w:rsidR="000773DF" w:rsidRPr="008065EE">
          <w:rPr>
            <w:rStyle w:val="Hyperlink"/>
            <w:noProof/>
          </w:rPr>
          <w:t>Indemnification</w:t>
        </w:r>
        <w:r w:rsidR="000773DF">
          <w:rPr>
            <w:noProof/>
            <w:webHidden/>
          </w:rPr>
          <w:tab/>
        </w:r>
      </w:hyperlink>
      <w:r w:rsidR="00CA4BAD">
        <w:rPr>
          <w:noProof/>
        </w:rPr>
        <w:t>29</w:t>
      </w:r>
    </w:p>
    <w:p w14:paraId="352DA104" w14:textId="3B39BB06"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299" w:history="1">
        <w:r w:rsidR="000773DF" w:rsidRPr="008065EE">
          <w:rPr>
            <w:rStyle w:val="Hyperlink"/>
            <w:noProof/>
          </w:rPr>
          <w:t>18.</w:t>
        </w:r>
        <w:r w:rsidR="000773DF">
          <w:rPr>
            <w:rFonts w:asciiTheme="minorHAnsi" w:eastAsiaTheme="minorEastAsia" w:hAnsiTheme="minorHAnsi" w:cstheme="minorBidi"/>
            <w:b w:val="0"/>
            <w:bCs w:val="0"/>
            <w:caps w:val="0"/>
            <w:noProof/>
            <w:szCs w:val="22"/>
          </w:rPr>
          <w:tab/>
        </w:r>
        <w:r w:rsidR="000E37B6" w:rsidRPr="00CF2855">
          <w:rPr>
            <w:rFonts w:cs="Arial"/>
          </w:rPr>
          <w:t xml:space="preserve">Confidential </w:t>
        </w:r>
        <w:r w:rsidR="000E37B6">
          <w:rPr>
            <w:rFonts w:cs="Arial"/>
          </w:rPr>
          <w:t xml:space="preserve">Recipient </w:t>
        </w:r>
        <w:r w:rsidR="000E37B6" w:rsidRPr="00CF2855">
          <w:t>Information</w:t>
        </w:r>
        <w:r w:rsidR="000773DF">
          <w:rPr>
            <w:noProof/>
            <w:webHidden/>
          </w:rPr>
          <w:tab/>
        </w:r>
        <w:r w:rsidR="009D7AF0">
          <w:rPr>
            <w:noProof/>
            <w:webHidden/>
          </w:rPr>
          <w:t>29</w:t>
        </w:r>
      </w:hyperlink>
    </w:p>
    <w:p w14:paraId="3286D671" w14:textId="30C8B2EB"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0" w:history="1">
        <w:r w:rsidR="000773DF" w:rsidRPr="008065EE">
          <w:rPr>
            <w:rStyle w:val="Hyperlink"/>
            <w:noProof/>
          </w:rPr>
          <w:t>19.</w:t>
        </w:r>
        <w:r w:rsidR="000773DF">
          <w:rPr>
            <w:rFonts w:asciiTheme="minorHAnsi" w:eastAsiaTheme="minorEastAsia" w:hAnsiTheme="minorHAnsi" w:cstheme="minorBidi"/>
            <w:b w:val="0"/>
            <w:bCs w:val="0"/>
            <w:caps w:val="0"/>
            <w:noProof/>
            <w:szCs w:val="22"/>
          </w:rPr>
          <w:tab/>
        </w:r>
        <w:r w:rsidR="000773DF" w:rsidRPr="008065EE">
          <w:rPr>
            <w:rStyle w:val="Hyperlink"/>
            <w:noProof/>
          </w:rPr>
          <w:t>Pre-Existing and Independently Funded Intellectual Property</w:t>
        </w:r>
        <w:r w:rsidR="000773DF">
          <w:rPr>
            <w:noProof/>
            <w:webHidden/>
          </w:rPr>
          <w:tab/>
        </w:r>
        <w:r w:rsidR="000773DF">
          <w:rPr>
            <w:noProof/>
            <w:webHidden/>
          </w:rPr>
          <w:fldChar w:fldCharType="begin"/>
        </w:r>
        <w:r w:rsidR="000773DF">
          <w:rPr>
            <w:noProof/>
            <w:webHidden/>
          </w:rPr>
          <w:instrText xml:space="preserve"> PAGEREF _Toc53413300 \h </w:instrText>
        </w:r>
        <w:r w:rsidR="000773DF">
          <w:rPr>
            <w:noProof/>
            <w:webHidden/>
          </w:rPr>
        </w:r>
        <w:r w:rsidR="000773DF">
          <w:rPr>
            <w:noProof/>
            <w:webHidden/>
          </w:rPr>
          <w:fldChar w:fldCharType="separate"/>
        </w:r>
        <w:r w:rsidR="0023499A">
          <w:rPr>
            <w:noProof/>
            <w:webHidden/>
          </w:rPr>
          <w:t>3</w:t>
        </w:r>
        <w:r w:rsidR="004A7DA8">
          <w:rPr>
            <w:noProof/>
            <w:webHidden/>
          </w:rPr>
          <w:t>1</w:t>
        </w:r>
        <w:r w:rsidR="000773DF">
          <w:rPr>
            <w:noProof/>
            <w:webHidden/>
          </w:rPr>
          <w:fldChar w:fldCharType="end"/>
        </w:r>
      </w:hyperlink>
    </w:p>
    <w:p w14:paraId="79DD8B88" w14:textId="1E849DC4"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1" w:history="1">
        <w:r w:rsidR="000773DF" w:rsidRPr="008065EE">
          <w:rPr>
            <w:rStyle w:val="Hyperlink"/>
            <w:noProof/>
          </w:rPr>
          <w:t>20.</w:t>
        </w:r>
        <w:r w:rsidR="000773DF">
          <w:rPr>
            <w:rFonts w:asciiTheme="minorHAnsi" w:eastAsiaTheme="minorEastAsia" w:hAnsiTheme="minorHAnsi" w:cstheme="minorBidi"/>
            <w:b w:val="0"/>
            <w:bCs w:val="0"/>
            <w:caps w:val="0"/>
            <w:noProof/>
            <w:szCs w:val="22"/>
          </w:rPr>
          <w:tab/>
        </w:r>
        <w:r w:rsidR="000773DF" w:rsidRPr="008065EE">
          <w:rPr>
            <w:rStyle w:val="Hyperlink"/>
            <w:noProof/>
          </w:rPr>
          <w:t>Intellectual Property</w:t>
        </w:r>
        <w:r w:rsidR="000773DF">
          <w:rPr>
            <w:noProof/>
            <w:webHidden/>
          </w:rPr>
          <w:tab/>
        </w:r>
      </w:hyperlink>
      <w:r w:rsidR="00B652C3">
        <w:rPr>
          <w:noProof/>
        </w:rPr>
        <w:t>3</w:t>
      </w:r>
      <w:r w:rsidR="004A7DA8">
        <w:rPr>
          <w:noProof/>
        </w:rPr>
        <w:t>3</w:t>
      </w:r>
    </w:p>
    <w:p w14:paraId="433EE27B" w14:textId="60A52B1D"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2" w:history="1">
        <w:r w:rsidR="000773DF" w:rsidRPr="008065EE">
          <w:rPr>
            <w:rStyle w:val="Hyperlink"/>
            <w:noProof/>
          </w:rPr>
          <w:t>21.</w:t>
        </w:r>
        <w:r w:rsidR="000773DF">
          <w:rPr>
            <w:rFonts w:asciiTheme="minorHAnsi" w:eastAsiaTheme="minorEastAsia" w:hAnsiTheme="minorHAnsi" w:cstheme="minorBidi"/>
            <w:b w:val="0"/>
            <w:bCs w:val="0"/>
            <w:caps w:val="0"/>
            <w:noProof/>
            <w:szCs w:val="22"/>
          </w:rPr>
          <w:tab/>
        </w:r>
        <w:r w:rsidR="000773DF" w:rsidRPr="008065EE">
          <w:rPr>
            <w:rStyle w:val="Hyperlink"/>
            <w:noProof/>
          </w:rPr>
          <w:t>Royalty Payments to the Commission</w:t>
        </w:r>
        <w:r w:rsidR="000773DF">
          <w:rPr>
            <w:noProof/>
            <w:webHidden/>
          </w:rPr>
          <w:tab/>
        </w:r>
        <w:r w:rsidR="006A2EC3">
          <w:rPr>
            <w:noProof/>
            <w:webHidden/>
          </w:rPr>
          <w:t>3</w:t>
        </w:r>
      </w:hyperlink>
      <w:r w:rsidR="004A7DA8">
        <w:rPr>
          <w:noProof/>
        </w:rPr>
        <w:t>5</w:t>
      </w:r>
    </w:p>
    <w:p w14:paraId="5E836F1C" w14:textId="3B73D93E"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3" w:history="1">
        <w:r w:rsidR="000773DF" w:rsidRPr="008065EE">
          <w:rPr>
            <w:rStyle w:val="Hyperlink"/>
            <w:noProof/>
          </w:rPr>
          <w:t>22.</w:t>
        </w:r>
        <w:r w:rsidR="000773DF">
          <w:rPr>
            <w:rFonts w:asciiTheme="minorHAnsi" w:eastAsiaTheme="minorEastAsia" w:hAnsiTheme="minorHAnsi" w:cstheme="minorBidi"/>
            <w:b w:val="0"/>
            <w:bCs w:val="0"/>
            <w:caps w:val="0"/>
            <w:noProof/>
            <w:szCs w:val="22"/>
          </w:rPr>
          <w:tab/>
        </w:r>
        <w:r w:rsidR="000773DF" w:rsidRPr="008065EE">
          <w:rPr>
            <w:rStyle w:val="Hyperlink"/>
            <w:noProof/>
          </w:rPr>
          <w:t>General Provisions</w:t>
        </w:r>
        <w:r w:rsidR="000773DF">
          <w:rPr>
            <w:noProof/>
            <w:webHidden/>
          </w:rPr>
          <w:tab/>
        </w:r>
        <w:r w:rsidR="006A2EC3">
          <w:rPr>
            <w:noProof/>
            <w:webHidden/>
          </w:rPr>
          <w:t>3</w:t>
        </w:r>
      </w:hyperlink>
      <w:r w:rsidR="004A7DA8">
        <w:rPr>
          <w:noProof/>
        </w:rPr>
        <w:t>8</w:t>
      </w:r>
    </w:p>
    <w:p w14:paraId="734A6A9F" w14:textId="6661F3F7"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4" w:history="1">
        <w:r w:rsidR="000773DF" w:rsidRPr="008065EE">
          <w:rPr>
            <w:rStyle w:val="Hyperlink"/>
            <w:noProof/>
          </w:rPr>
          <w:t>23.</w:t>
        </w:r>
        <w:r w:rsidR="000773DF">
          <w:rPr>
            <w:rFonts w:asciiTheme="minorHAnsi" w:eastAsiaTheme="minorEastAsia" w:hAnsiTheme="minorHAnsi" w:cstheme="minorBidi"/>
            <w:b w:val="0"/>
            <w:bCs w:val="0"/>
            <w:caps w:val="0"/>
            <w:noProof/>
            <w:szCs w:val="22"/>
          </w:rPr>
          <w:tab/>
        </w:r>
        <w:r w:rsidR="000773DF" w:rsidRPr="008065EE">
          <w:rPr>
            <w:rStyle w:val="Hyperlink"/>
            <w:noProof/>
          </w:rPr>
          <w:t>Certifications and Compliance</w:t>
        </w:r>
        <w:r w:rsidR="000773DF">
          <w:rPr>
            <w:noProof/>
            <w:webHidden/>
          </w:rPr>
          <w:tab/>
        </w:r>
      </w:hyperlink>
      <w:r w:rsidR="00B652C3">
        <w:rPr>
          <w:noProof/>
        </w:rPr>
        <w:t>4</w:t>
      </w:r>
      <w:r w:rsidR="00BC6C58">
        <w:rPr>
          <w:noProof/>
        </w:rPr>
        <w:t>0</w:t>
      </w:r>
    </w:p>
    <w:p w14:paraId="08E953B8" w14:textId="56D93FC4"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5" w:history="1">
        <w:r w:rsidR="000773DF" w:rsidRPr="008065EE">
          <w:rPr>
            <w:rStyle w:val="Hyperlink"/>
            <w:noProof/>
          </w:rPr>
          <w:t>24.</w:t>
        </w:r>
        <w:r w:rsidR="000773DF">
          <w:rPr>
            <w:rFonts w:asciiTheme="minorHAnsi" w:eastAsiaTheme="minorEastAsia" w:hAnsiTheme="minorHAnsi" w:cstheme="minorBidi"/>
            <w:b w:val="0"/>
            <w:bCs w:val="0"/>
            <w:caps w:val="0"/>
            <w:noProof/>
            <w:szCs w:val="22"/>
          </w:rPr>
          <w:tab/>
        </w:r>
        <w:r w:rsidR="000773DF" w:rsidRPr="008065EE">
          <w:rPr>
            <w:rStyle w:val="Hyperlink"/>
            <w:noProof/>
          </w:rPr>
          <w:t>California Taxpayer Access to Publicly Funded Research Act</w:t>
        </w:r>
        <w:r w:rsidR="000773DF">
          <w:rPr>
            <w:noProof/>
            <w:webHidden/>
          </w:rPr>
          <w:tab/>
        </w:r>
      </w:hyperlink>
      <w:r w:rsidR="00B652C3">
        <w:rPr>
          <w:noProof/>
        </w:rPr>
        <w:t>4</w:t>
      </w:r>
      <w:r w:rsidR="00BC6C58">
        <w:rPr>
          <w:noProof/>
        </w:rPr>
        <w:t>3</w:t>
      </w:r>
    </w:p>
    <w:p w14:paraId="7A3D7A5B" w14:textId="677037C3" w:rsidR="000773DF" w:rsidRDefault="000173D6" w:rsidP="00A82D63">
      <w:pPr>
        <w:pStyle w:val="TOC1"/>
        <w:tabs>
          <w:tab w:val="left" w:pos="720"/>
          <w:tab w:val="right" w:leader="dot" w:pos="9350"/>
        </w:tabs>
        <w:spacing w:after="0"/>
        <w:rPr>
          <w:noProof/>
        </w:rPr>
      </w:pPr>
      <w:hyperlink w:anchor="_Toc53413306" w:history="1">
        <w:r w:rsidR="000773DF" w:rsidRPr="008065EE">
          <w:rPr>
            <w:rStyle w:val="Hyperlink"/>
            <w:rFonts w:cs="Arial"/>
            <w:noProof/>
          </w:rPr>
          <w:t>25.</w:t>
        </w:r>
        <w:r w:rsidR="000773DF">
          <w:rPr>
            <w:rFonts w:asciiTheme="minorHAnsi" w:eastAsiaTheme="minorEastAsia" w:hAnsiTheme="minorHAnsi" w:cstheme="minorBidi"/>
            <w:b w:val="0"/>
            <w:bCs w:val="0"/>
            <w:caps w:val="0"/>
            <w:noProof/>
            <w:szCs w:val="22"/>
          </w:rPr>
          <w:tab/>
        </w:r>
        <w:r w:rsidR="000773DF" w:rsidRPr="008065EE">
          <w:rPr>
            <w:rStyle w:val="Hyperlink"/>
            <w:rFonts w:cs="Arial"/>
            <w:noProof/>
          </w:rPr>
          <w:t>Commission Remedies for Recipient’s Non-Compliance</w:t>
        </w:r>
        <w:r w:rsidR="000773DF">
          <w:rPr>
            <w:noProof/>
            <w:webHidden/>
          </w:rPr>
          <w:tab/>
        </w:r>
        <w:r w:rsidR="006A2EC3">
          <w:rPr>
            <w:noProof/>
            <w:webHidden/>
          </w:rPr>
          <w:t>4</w:t>
        </w:r>
      </w:hyperlink>
      <w:r w:rsidR="000F04BF">
        <w:rPr>
          <w:noProof/>
        </w:rPr>
        <w:t>5</w:t>
      </w:r>
    </w:p>
    <w:p w14:paraId="083DDD70" w14:textId="6AEEA0C1" w:rsidR="000E37B6" w:rsidRPr="000F04BF" w:rsidRDefault="000E37B6" w:rsidP="000F04BF">
      <w:pPr>
        <w:spacing w:after="0"/>
        <w:rPr>
          <w:rFonts w:eastAsiaTheme="minorEastAsia"/>
          <w:b/>
          <w:bCs/>
          <w:caps/>
          <w:szCs w:val="18"/>
        </w:rPr>
      </w:pPr>
      <w:r w:rsidRPr="000F04BF">
        <w:rPr>
          <w:rFonts w:eastAsiaTheme="minorEastAsia"/>
          <w:b/>
          <w:bCs/>
          <w:sz w:val="22"/>
          <w:szCs w:val="18"/>
        </w:rPr>
        <w:t>26.</w:t>
      </w:r>
      <w:r w:rsidRPr="000F04BF">
        <w:rPr>
          <w:rFonts w:eastAsiaTheme="minorEastAsia"/>
          <w:b/>
          <w:bCs/>
          <w:sz w:val="22"/>
          <w:szCs w:val="18"/>
        </w:rPr>
        <w:tab/>
        <w:t>RECEIPT OF CONFIDENTIAL INFORMATION</w:t>
      </w:r>
      <w:r w:rsidR="001C7C78">
        <w:rPr>
          <w:rFonts w:eastAsiaTheme="minorEastAsia"/>
          <w:b/>
          <w:bCs/>
          <w:sz w:val="22"/>
          <w:szCs w:val="18"/>
        </w:rPr>
        <w:t xml:space="preserve"> AND PERSONAL INFORMATION</w:t>
      </w:r>
      <w:r w:rsidR="009D7AF0">
        <w:rPr>
          <w:rFonts w:eastAsiaTheme="minorEastAsia"/>
          <w:b/>
          <w:bCs/>
          <w:sz w:val="22"/>
          <w:szCs w:val="18"/>
        </w:rPr>
        <w:t xml:space="preserve">.... </w:t>
      </w:r>
      <w:r w:rsidR="000F04BF">
        <w:rPr>
          <w:rFonts w:eastAsiaTheme="minorEastAsia"/>
          <w:b/>
          <w:bCs/>
          <w:sz w:val="22"/>
          <w:szCs w:val="18"/>
        </w:rPr>
        <w:t>4</w:t>
      </w:r>
      <w:r w:rsidR="00BC6C58">
        <w:rPr>
          <w:rFonts w:eastAsiaTheme="minorEastAsia"/>
          <w:b/>
          <w:bCs/>
          <w:sz w:val="22"/>
          <w:szCs w:val="18"/>
        </w:rPr>
        <w:t>5</w:t>
      </w:r>
    </w:p>
    <w:p w14:paraId="238BDDF6" w14:textId="5688BC0E" w:rsidR="000773DF" w:rsidRDefault="000173D6" w:rsidP="00A82D63">
      <w:pPr>
        <w:pStyle w:val="TOC1"/>
        <w:tabs>
          <w:tab w:val="left" w:pos="720"/>
          <w:tab w:val="right" w:leader="dot" w:pos="9350"/>
        </w:tabs>
        <w:spacing w:after="0"/>
        <w:rPr>
          <w:rFonts w:asciiTheme="minorHAnsi" w:eastAsiaTheme="minorEastAsia" w:hAnsiTheme="minorHAnsi" w:cstheme="minorBidi"/>
          <w:b w:val="0"/>
          <w:bCs w:val="0"/>
          <w:caps w:val="0"/>
          <w:noProof/>
          <w:szCs w:val="22"/>
        </w:rPr>
      </w:pPr>
      <w:hyperlink w:anchor="_Toc53413307" w:history="1">
        <w:r w:rsidR="000773DF" w:rsidRPr="008065EE">
          <w:rPr>
            <w:rStyle w:val="Hyperlink"/>
            <w:rFonts w:cs="Arial"/>
            <w:noProof/>
          </w:rPr>
          <w:t>2</w:t>
        </w:r>
        <w:r w:rsidR="000E37B6">
          <w:rPr>
            <w:rStyle w:val="Hyperlink"/>
            <w:rFonts w:cs="Arial"/>
            <w:noProof/>
          </w:rPr>
          <w:t>7</w:t>
        </w:r>
        <w:r w:rsidR="000773DF" w:rsidRPr="008065EE">
          <w:rPr>
            <w:rStyle w:val="Hyperlink"/>
            <w:rFonts w:cs="Arial"/>
            <w:noProof/>
          </w:rPr>
          <w:t>.</w:t>
        </w:r>
        <w:r w:rsidR="000773DF">
          <w:rPr>
            <w:rFonts w:asciiTheme="minorHAnsi" w:eastAsiaTheme="minorEastAsia" w:hAnsiTheme="minorHAnsi" w:cstheme="minorBidi"/>
            <w:b w:val="0"/>
            <w:bCs w:val="0"/>
            <w:caps w:val="0"/>
            <w:noProof/>
            <w:szCs w:val="22"/>
          </w:rPr>
          <w:tab/>
        </w:r>
        <w:r w:rsidR="000773DF" w:rsidRPr="008065EE">
          <w:rPr>
            <w:rStyle w:val="Hyperlink"/>
            <w:rFonts w:cs="Arial"/>
            <w:noProof/>
          </w:rPr>
          <w:t>Definitions</w:t>
        </w:r>
        <w:r w:rsidR="000773DF">
          <w:rPr>
            <w:noProof/>
            <w:webHidden/>
          </w:rPr>
          <w:tab/>
        </w:r>
        <w:r w:rsidR="006A2EC3">
          <w:rPr>
            <w:noProof/>
            <w:webHidden/>
          </w:rPr>
          <w:t>4</w:t>
        </w:r>
      </w:hyperlink>
      <w:r w:rsidR="00BC6C58">
        <w:rPr>
          <w:noProof/>
        </w:rPr>
        <w:t>6</w:t>
      </w:r>
    </w:p>
    <w:p w14:paraId="60DA3089" w14:textId="47CEE53B" w:rsidR="00440272" w:rsidRDefault="00125DA8" w:rsidP="00986ED5">
      <w:pPr>
        <w:keepLines/>
        <w:widowControl w:val="0"/>
        <w:tabs>
          <w:tab w:val="left" w:pos="-720"/>
          <w:tab w:val="left" w:pos="0"/>
          <w:tab w:val="right" w:leader="dot" w:pos="9360"/>
        </w:tabs>
        <w:spacing w:after="480"/>
        <w:ind w:left="720" w:hanging="720"/>
        <w:rPr>
          <w:rFonts w:cs="Arial"/>
          <w:spacing w:val="-3"/>
          <w:sz w:val="22"/>
          <w:szCs w:val="22"/>
        </w:rPr>
        <w:sectPr w:rsidR="00440272" w:rsidSect="00C54DE4">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1296" w:right="1440" w:bottom="864" w:left="1440" w:header="720" w:footer="720" w:gutter="0"/>
          <w:cols w:space="720"/>
          <w:docGrid w:linePitch="326"/>
        </w:sectPr>
      </w:pPr>
      <w:r>
        <w:rPr>
          <w:rFonts w:cs="Arial"/>
          <w:spacing w:val="-3"/>
          <w:sz w:val="22"/>
          <w:szCs w:val="22"/>
        </w:rPr>
        <w:fldChar w:fldCharType="end"/>
      </w:r>
    </w:p>
    <w:p w14:paraId="6415F28C" w14:textId="5F18CE2A" w:rsidR="00E960C8" w:rsidRPr="00D86987" w:rsidRDefault="00074926" w:rsidP="00D86987">
      <w:pPr>
        <w:ind w:left="720"/>
        <w:rPr>
          <w:rStyle w:val="Strong"/>
        </w:rPr>
      </w:pPr>
      <w:r w:rsidRPr="00D86987">
        <w:rPr>
          <w:rStyle w:val="Strong"/>
        </w:rPr>
        <w:t>ATTACHMENT 1</w:t>
      </w:r>
      <w:r w:rsidR="005F5547" w:rsidRPr="00D86987">
        <w:rPr>
          <w:rStyle w:val="Strong"/>
        </w:rPr>
        <w:t>:  CONFIDENTIAL PRODUCTS AND PROJECT-RELEVANT PRE-EXISTING AND INDEPENDENTLY FUNDED INTELLECTUAL PROPERTY</w:t>
      </w:r>
    </w:p>
    <w:p w14:paraId="2DA2F189" w14:textId="75DBF6B3" w:rsidR="00986ED5" w:rsidRPr="00E960C8" w:rsidRDefault="00E960C8" w:rsidP="00E960C8">
      <w:pPr>
        <w:spacing w:after="0"/>
        <w:rPr>
          <w:rFonts w:cs="Arial"/>
          <w:b/>
          <w:spacing w:val="-2"/>
          <w:sz w:val="22"/>
          <w:szCs w:val="22"/>
        </w:rPr>
      </w:pPr>
      <w:r>
        <w:rPr>
          <w:rFonts w:cs="Arial"/>
          <w:spacing w:val="-2"/>
          <w:sz w:val="22"/>
          <w:szCs w:val="22"/>
        </w:rPr>
        <w:br w:type="page"/>
      </w:r>
    </w:p>
    <w:p w14:paraId="537CA498" w14:textId="5D4075B2" w:rsidR="00321F1C" w:rsidRPr="00D86987" w:rsidRDefault="008F36CA" w:rsidP="00D86987">
      <w:pPr>
        <w:jc w:val="center"/>
        <w:rPr>
          <w:rStyle w:val="Strong"/>
          <w:sz w:val="28"/>
          <w:szCs w:val="28"/>
        </w:rPr>
      </w:pPr>
      <w:r w:rsidRPr="00D86987">
        <w:rPr>
          <w:rStyle w:val="Strong"/>
          <w:sz w:val="28"/>
          <w:szCs w:val="28"/>
        </w:rPr>
        <w:lastRenderedPageBreak/>
        <w:t>EXHIBIT C</w:t>
      </w:r>
    </w:p>
    <w:p w14:paraId="2ED7521F" w14:textId="5855C485" w:rsidR="00321F1C" w:rsidRPr="00807156" w:rsidRDefault="000B2BA1" w:rsidP="00807156">
      <w:pPr>
        <w:jc w:val="center"/>
        <w:rPr>
          <w:rStyle w:val="Strong"/>
          <w:sz w:val="28"/>
          <w:szCs w:val="22"/>
        </w:rPr>
      </w:pPr>
      <w:r w:rsidRPr="00807156">
        <w:rPr>
          <w:rStyle w:val="Strong"/>
          <w:sz w:val="28"/>
          <w:szCs w:val="22"/>
        </w:rPr>
        <w:t>TERMS AND CONDITIONS</w:t>
      </w:r>
    </w:p>
    <w:p w14:paraId="031F4256" w14:textId="248598CC" w:rsidR="000B2BA1" w:rsidRPr="005C196B" w:rsidRDefault="00BE1D81" w:rsidP="005129D8">
      <w:pPr>
        <w:pStyle w:val="Heading2"/>
      </w:pPr>
      <w:bookmarkStart w:id="0" w:name="_Toc528985688"/>
      <w:bookmarkStart w:id="1" w:name="_Toc248800905"/>
      <w:r w:rsidRPr="005C196B">
        <w:t xml:space="preserve"> </w:t>
      </w:r>
      <w:bookmarkStart w:id="2" w:name="_Toc53413282"/>
      <w:r w:rsidR="007B0CF2">
        <w:tab/>
      </w:r>
      <w:bookmarkStart w:id="3" w:name="_Hlk103593459"/>
      <w:r w:rsidR="009F25ED" w:rsidRPr="005C196B">
        <w:t>Introduction</w:t>
      </w:r>
      <w:bookmarkEnd w:id="0"/>
      <w:bookmarkEnd w:id="1"/>
      <w:bookmarkEnd w:id="2"/>
    </w:p>
    <w:p w14:paraId="61409E47" w14:textId="430EF552" w:rsidR="000E1038" w:rsidRDefault="009279D2" w:rsidP="00123A47">
      <w:pPr>
        <w:ind w:left="720"/>
      </w:pPr>
      <w:r>
        <w:t>T</w:t>
      </w:r>
      <w:r w:rsidRPr="00554A6A">
        <w:t xml:space="preserve">his </w:t>
      </w:r>
      <w:r>
        <w:t>grant agreement (Agreement) between t</w:t>
      </w:r>
      <w:r w:rsidR="00C81404" w:rsidRPr="00554A6A">
        <w:t>he California Energy Commission (Energy Commission</w:t>
      </w:r>
      <w:r w:rsidR="004D24DA">
        <w:t>, Commission</w:t>
      </w:r>
      <w:r w:rsidR="00712B7C">
        <w:t>, or CEC</w:t>
      </w:r>
      <w:r w:rsidR="00C81404" w:rsidRPr="00554A6A">
        <w:t>)</w:t>
      </w:r>
      <w:r w:rsidR="00C81404">
        <w:t xml:space="preserve"> </w:t>
      </w:r>
      <w:r>
        <w:t>and the Recipient</w:t>
      </w:r>
      <w:r w:rsidR="00C81404">
        <w:t xml:space="preserve"> </w:t>
      </w:r>
      <w:r>
        <w:t xml:space="preserve">is funded </w:t>
      </w:r>
      <w:r w:rsidR="00C81404">
        <w:t>by the Electric Program Investment Charge</w:t>
      </w:r>
      <w:r w:rsidR="001A5F81">
        <w:t xml:space="preserve"> (EPIC)</w:t>
      </w:r>
      <w:r w:rsidR="00C81404">
        <w:t>, a</w:t>
      </w:r>
      <w:r w:rsidR="0008080B">
        <w:t>n</w:t>
      </w:r>
      <w:r w:rsidR="00C81404">
        <w:t xml:space="preserve"> </w:t>
      </w:r>
      <w:r w:rsidR="008D00B0">
        <w:t xml:space="preserve">electricity </w:t>
      </w:r>
      <w:r w:rsidR="00C81404">
        <w:t>ratepayer surcharge authorized by the California Public Utilities Commission</w:t>
      </w:r>
      <w:r w:rsidR="00D05133">
        <w:t xml:space="preserve"> (CPUC)</w:t>
      </w:r>
      <w:r w:rsidR="004E528D" w:rsidRPr="00554A6A">
        <w:t>.</w:t>
      </w:r>
    </w:p>
    <w:p w14:paraId="0704FD1D" w14:textId="29409B5F" w:rsidR="000B2BA1" w:rsidRDefault="000B2BA1" w:rsidP="00123A47">
      <w:pPr>
        <w:ind w:left="720"/>
      </w:pPr>
      <w:r w:rsidRPr="00554A6A">
        <w:t xml:space="preserve">This Agreement </w:t>
      </w:r>
      <w:r w:rsidR="001A5F81">
        <w:t xml:space="preserve">includes: (1) the Agreement signature page </w:t>
      </w:r>
      <w:r w:rsidR="001A5F81" w:rsidRPr="00C669BE">
        <w:rPr>
          <w:b/>
        </w:rPr>
        <w:t>(</w:t>
      </w:r>
      <w:r w:rsidR="008D00B0" w:rsidRPr="00C669BE">
        <w:rPr>
          <w:b/>
        </w:rPr>
        <w:t xml:space="preserve">form </w:t>
      </w:r>
      <w:r w:rsidR="001A5F81" w:rsidRPr="00C669BE">
        <w:rPr>
          <w:b/>
        </w:rPr>
        <w:t>CEC-146)</w:t>
      </w:r>
      <w:r w:rsidR="001A5F81">
        <w:t xml:space="preserve">; (2) the </w:t>
      </w:r>
      <w:r w:rsidR="000B72D2">
        <w:t>s</w:t>
      </w:r>
      <w:r w:rsidR="001A5F81">
        <w:t xml:space="preserve">cope of </w:t>
      </w:r>
      <w:r w:rsidR="000B72D2">
        <w:t>w</w:t>
      </w:r>
      <w:r w:rsidR="001A5F81">
        <w:t xml:space="preserve">ork </w:t>
      </w:r>
      <w:r w:rsidR="001A5F81" w:rsidRPr="00C669BE">
        <w:rPr>
          <w:b/>
        </w:rPr>
        <w:t>(Exhibit A)</w:t>
      </w:r>
      <w:r w:rsidR="001A5F81">
        <w:t xml:space="preserve">; (3) the </w:t>
      </w:r>
      <w:r w:rsidR="000B72D2">
        <w:t>b</w:t>
      </w:r>
      <w:r w:rsidR="001A5F81">
        <w:t xml:space="preserve">udget </w:t>
      </w:r>
      <w:r w:rsidR="001A5F81" w:rsidRPr="00C669BE">
        <w:rPr>
          <w:b/>
        </w:rPr>
        <w:t>(Exhibit B)</w:t>
      </w:r>
      <w:r w:rsidR="001A5F81">
        <w:t xml:space="preserve">; (4) </w:t>
      </w:r>
      <w:r w:rsidRPr="00554A6A">
        <w:t>the</w:t>
      </w:r>
      <w:r w:rsidR="001A5F81">
        <w:t>se</w:t>
      </w:r>
      <w:r w:rsidRPr="00554A6A">
        <w:t xml:space="preserve"> </w:t>
      </w:r>
      <w:r w:rsidR="000B72D2">
        <w:t>t</w:t>
      </w:r>
      <w:r w:rsidR="000B72D2" w:rsidRPr="00554A6A">
        <w:t xml:space="preserve">erms </w:t>
      </w:r>
      <w:r w:rsidRPr="00554A6A">
        <w:t xml:space="preserve">and </w:t>
      </w:r>
      <w:r w:rsidR="000B72D2">
        <w:t>c</w:t>
      </w:r>
      <w:r w:rsidR="000B72D2" w:rsidRPr="00554A6A">
        <w:t>onditions</w:t>
      </w:r>
      <w:r w:rsidR="000B72D2">
        <w:t xml:space="preserve"> </w:t>
      </w:r>
      <w:r w:rsidR="001A5F81" w:rsidRPr="00C669BE">
        <w:rPr>
          <w:b/>
        </w:rPr>
        <w:t>(Exhibit C)</w:t>
      </w:r>
      <w:r w:rsidR="001A5F81">
        <w:t xml:space="preserve">; (5) any </w:t>
      </w:r>
      <w:r w:rsidR="000B72D2">
        <w:t>s</w:t>
      </w:r>
      <w:r w:rsidR="001A5F81">
        <w:t xml:space="preserve">pecial </w:t>
      </w:r>
      <w:r w:rsidR="000B72D2">
        <w:t>t</w:t>
      </w:r>
      <w:r w:rsidR="001A5F81">
        <w:t xml:space="preserve">erms and </w:t>
      </w:r>
      <w:r w:rsidR="000B72D2">
        <w:t>c</w:t>
      </w:r>
      <w:r w:rsidR="001A5F81">
        <w:t xml:space="preserve">onditions that address the unique circumstances of the funded project </w:t>
      </w:r>
      <w:r w:rsidR="001A5F81" w:rsidRPr="00C669BE">
        <w:rPr>
          <w:b/>
        </w:rPr>
        <w:t>(Exhibit D)</w:t>
      </w:r>
      <w:r w:rsidR="001A5F81">
        <w:t xml:space="preserve">; (6) a </w:t>
      </w:r>
      <w:r w:rsidR="000B72D2">
        <w:t>c</w:t>
      </w:r>
      <w:r w:rsidR="001A5F81">
        <w:t xml:space="preserve">ontacts </w:t>
      </w:r>
      <w:r w:rsidR="000B72D2">
        <w:t>l</w:t>
      </w:r>
      <w:r w:rsidR="001A5F81">
        <w:t xml:space="preserve">ist </w:t>
      </w:r>
      <w:r w:rsidR="001A5F81" w:rsidRPr="00C669BE">
        <w:rPr>
          <w:b/>
        </w:rPr>
        <w:t>(Exhibit E)</w:t>
      </w:r>
      <w:r w:rsidR="001A5F81">
        <w:t>; (7)</w:t>
      </w:r>
      <w:r w:rsidRPr="00554A6A">
        <w:t xml:space="preserve"> all attachments</w:t>
      </w:r>
      <w:r w:rsidR="001A5F81">
        <w:t>; and (8) all documents incorporated by reference</w:t>
      </w:r>
      <w:r w:rsidRPr="00554A6A">
        <w:t xml:space="preserve">. </w:t>
      </w:r>
    </w:p>
    <w:p w14:paraId="656EFA8E" w14:textId="00482C0C" w:rsidR="000B2BA1" w:rsidRDefault="00AA7120" w:rsidP="00123A47">
      <w:pPr>
        <w:ind w:left="720"/>
      </w:pPr>
      <w:r w:rsidRPr="00554A6A">
        <w:t>All work and expenditure of funds (</w:t>
      </w:r>
      <w:r w:rsidR="00712B7C">
        <w:t>CEC</w:t>
      </w:r>
      <w:r w:rsidRPr="00554A6A">
        <w:t>-reimbursed and/or match share)</w:t>
      </w:r>
      <w:r w:rsidR="000B2BA1" w:rsidRPr="00554A6A">
        <w:t xml:space="preserve"> must occur with</w:t>
      </w:r>
      <w:r w:rsidR="00E907DD" w:rsidRPr="00554A6A">
        <w:t>in the Agreement</w:t>
      </w:r>
      <w:r w:rsidR="00D80CDA">
        <w:t xml:space="preserve"> term</w:t>
      </w:r>
      <w:r w:rsidR="009279D2">
        <w:t xml:space="preserve"> </w:t>
      </w:r>
      <w:r w:rsidR="004D24DA">
        <w:t>specified on the CEC-146</w:t>
      </w:r>
      <w:r w:rsidR="002D0260">
        <w:t xml:space="preserve"> form</w:t>
      </w:r>
      <w:r w:rsidR="006A07BB" w:rsidRPr="00554A6A">
        <w:t xml:space="preserve">. </w:t>
      </w:r>
    </w:p>
    <w:p w14:paraId="5B7C612F" w14:textId="3443A167" w:rsidR="003E277B" w:rsidRDefault="007B0CF2" w:rsidP="005129D8">
      <w:pPr>
        <w:pStyle w:val="Heading2"/>
      </w:pPr>
      <w:bookmarkStart w:id="4" w:name="_Toc53413283"/>
      <w:r>
        <w:tab/>
      </w:r>
      <w:r w:rsidR="003E277B" w:rsidRPr="003E277B">
        <w:t>Documents Incorporated by Reference</w:t>
      </w:r>
      <w:bookmarkEnd w:id="4"/>
    </w:p>
    <w:p w14:paraId="5C256ED5" w14:textId="2351AC5C" w:rsidR="00321F1C" w:rsidRPr="008A473D" w:rsidRDefault="00044E56" w:rsidP="008A473D">
      <w:pPr>
        <w:spacing w:after="480"/>
        <w:ind w:left="720"/>
        <w:rPr>
          <w:b/>
          <w:i/>
        </w:rPr>
      </w:pPr>
      <w:bookmarkStart w:id="5" w:name="_Toc526863522"/>
      <w:bookmarkStart w:id="6" w:name="_Toc379460446"/>
      <w:bookmarkStart w:id="7" w:name="_Toc380153072"/>
      <w:bookmarkStart w:id="8" w:name="_Toc381266627"/>
      <w:bookmarkStart w:id="9" w:name="_Toc381266786"/>
      <w:bookmarkStart w:id="10" w:name="_Toc381266986"/>
      <w:bookmarkStart w:id="11" w:name="_Toc381267250"/>
      <w:bookmarkStart w:id="12" w:name="_Toc381343201"/>
      <w:bookmarkStart w:id="13" w:name="_Toc381343270"/>
      <w:bookmarkStart w:id="14" w:name="_Toc528985691"/>
      <w:bookmarkStart w:id="15" w:name="_Toc248800908"/>
      <w:r w:rsidRPr="00044E56">
        <w:t xml:space="preserve">The documents below are incorporated by reference into this Agreement. These terms and conditions </w:t>
      </w:r>
      <w:r w:rsidR="007C5106">
        <w:t xml:space="preserve">(this Exhibit C and if included, Exhibit D) </w:t>
      </w:r>
      <w:r w:rsidRPr="00044E56">
        <w:t>will govern in the event of a conflict with the documents below, with the exception of the documents in subsection</w:t>
      </w:r>
      <w:r w:rsidR="00C92BE1">
        <w:t>s</w:t>
      </w:r>
      <w:r w:rsidRPr="00044E56">
        <w:t xml:space="preserve"> (</w:t>
      </w:r>
      <w:r w:rsidR="006100E9">
        <w:t>e</w:t>
      </w:r>
      <w:r w:rsidRPr="00044E56">
        <w:t>)</w:t>
      </w:r>
      <w:r w:rsidR="00C92BE1">
        <w:t xml:space="preserve"> and (</w:t>
      </w:r>
      <w:r w:rsidR="006100E9">
        <w:t>f</w:t>
      </w:r>
      <w:r w:rsidR="00C92BE1">
        <w:t>) below</w:t>
      </w:r>
      <w:r w:rsidRPr="00044E56">
        <w:t xml:space="preserve">. Where this Agreement or California laws and regulations are silent or do not apply, the </w:t>
      </w:r>
      <w:r w:rsidR="007C5106">
        <w:t>CEC</w:t>
      </w:r>
      <w:r w:rsidRPr="00044E56">
        <w:t xml:space="preserve"> will use the federal cost principles and acquisition regulations listed below as guidance in determining whether reimbursement of claimed costs is allowable. Documents incorporated by reference include:</w:t>
      </w:r>
      <w:bookmarkEnd w:id="5"/>
    </w:p>
    <w:p w14:paraId="0A4A8BBE" w14:textId="5C0A0F82" w:rsidR="0010156B" w:rsidRPr="00777F75" w:rsidRDefault="0010156B" w:rsidP="008E4250">
      <w:pPr>
        <w:ind w:left="720"/>
        <w:rPr>
          <w:rStyle w:val="Strong"/>
        </w:rPr>
      </w:pPr>
      <w:bookmarkStart w:id="16" w:name="_Toc381343411"/>
      <w:bookmarkStart w:id="17" w:name="_Toc381343516"/>
      <w:bookmarkStart w:id="18" w:name="_Toc381343867"/>
      <w:bookmarkStart w:id="19" w:name="_Toc381372980"/>
      <w:bookmarkStart w:id="20" w:name="_Toc381617782"/>
      <w:bookmarkStart w:id="21" w:name="_Toc526863523"/>
      <w:bookmarkStart w:id="22" w:name="_Toc356307"/>
      <w:r w:rsidRPr="00777F75">
        <w:rPr>
          <w:rStyle w:val="Strong"/>
        </w:rPr>
        <w:t>Solicitation Documents</w:t>
      </w:r>
      <w:bookmarkEnd w:id="6"/>
      <w:r w:rsidR="00F71FAF" w:rsidRPr="00777F75">
        <w:rPr>
          <w:rStyle w:val="Strong"/>
        </w:rPr>
        <w:t xml:space="preserve"> </w:t>
      </w:r>
      <w:r w:rsidR="00C9307A" w:rsidRPr="00777F75">
        <w:rPr>
          <w:rStyle w:val="Strong"/>
        </w:rPr>
        <w:t xml:space="preserve">(if </w:t>
      </w:r>
      <w:r w:rsidR="005F37B8" w:rsidRPr="00777F75">
        <w:rPr>
          <w:rStyle w:val="Strong"/>
        </w:rPr>
        <w:t>award is made through a competitive solicitation</w:t>
      </w:r>
      <w:r w:rsidR="00C9307A" w:rsidRPr="00777F75">
        <w:rPr>
          <w:rStyle w:val="Strong"/>
        </w:rPr>
        <w:t>)</w:t>
      </w:r>
      <w:bookmarkEnd w:id="7"/>
      <w:bookmarkEnd w:id="8"/>
      <w:bookmarkEnd w:id="9"/>
      <w:bookmarkEnd w:id="10"/>
      <w:bookmarkEnd w:id="11"/>
      <w:bookmarkEnd w:id="12"/>
      <w:bookmarkEnd w:id="13"/>
      <w:bookmarkEnd w:id="16"/>
      <w:bookmarkEnd w:id="17"/>
      <w:bookmarkEnd w:id="18"/>
      <w:bookmarkEnd w:id="19"/>
      <w:bookmarkEnd w:id="20"/>
      <w:bookmarkEnd w:id="21"/>
      <w:bookmarkEnd w:id="22"/>
    </w:p>
    <w:p w14:paraId="68DFAC52" w14:textId="3CFEA31A" w:rsidR="0010156B" w:rsidRPr="00777F75" w:rsidRDefault="002D2D5A" w:rsidP="00574962">
      <w:pPr>
        <w:pStyle w:val="ListParagraph"/>
        <w:numPr>
          <w:ilvl w:val="0"/>
          <w:numId w:val="31"/>
        </w:numPr>
        <w:spacing w:after="0"/>
      </w:pPr>
      <w:r>
        <w:tab/>
      </w:r>
      <w:r w:rsidR="0010156B" w:rsidRPr="00777F75">
        <w:t>The funding solicitation for the project supported by this Agreement</w:t>
      </w:r>
    </w:p>
    <w:p w14:paraId="5039E050" w14:textId="0DC83B92" w:rsidR="002D2D5A" w:rsidRPr="00777F75" w:rsidRDefault="002D2D5A" w:rsidP="00574962">
      <w:pPr>
        <w:pStyle w:val="ListParagraph"/>
        <w:numPr>
          <w:ilvl w:val="0"/>
          <w:numId w:val="31"/>
        </w:numPr>
      </w:pPr>
      <w:r>
        <w:tab/>
      </w:r>
      <w:r w:rsidR="0010156B" w:rsidRPr="00777F75">
        <w:t>The Recipient’s proposal submitted in response to the solicitation</w:t>
      </w:r>
    </w:p>
    <w:p w14:paraId="5CD69598" w14:textId="594DF062" w:rsidR="00321F1C" w:rsidRPr="002D2D5A" w:rsidRDefault="0010156B" w:rsidP="00777F75">
      <w:pPr>
        <w:keepLines/>
        <w:widowControl w:val="0"/>
        <w:ind w:left="720"/>
        <w:rPr>
          <w:rFonts w:cs="Arial"/>
          <w:b/>
          <w:i/>
          <w:spacing w:val="-3"/>
          <w:szCs w:val="24"/>
        </w:rPr>
      </w:pPr>
      <w:r w:rsidRPr="002D2D5A">
        <w:rPr>
          <w:rFonts w:cs="Arial"/>
          <w:b/>
          <w:spacing w:val="-3"/>
          <w:szCs w:val="24"/>
        </w:rPr>
        <w:t xml:space="preserve">Federal Cost Principles </w:t>
      </w:r>
      <w:r w:rsidRPr="002D2D5A">
        <w:rPr>
          <w:rFonts w:cs="Arial"/>
          <w:b/>
          <w:i/>
          <w:spacing w:val="-3"/>
          <w:szCs w:val="24"/>
        </w:rPr>
        <w:t>(applicable to state and local governments, Indian tribes, institutions of higher education, and nonprofit organizations)</w:t>
      </w:r>
    </w:p>
    <w:p w14:paraId="3DB89BBB" w14:textId="49B985EF" w:rsidR="00321F1C" w:rsidRPr="00E960C8" w:rsidRDefault="008E4250" w:rsidP="00574962">
      <w:pPr>
        <w:pStyle w:val="ListParagraph"/>
        <w:numPr>
          <w:ilvl w:val="0"/>
          <w:numId w:val="31"/>
        </w:numPr>
        <w:rPr>
          <w:spacing w:val="-3"/>
        </w:rPr>
      </w:pPr>
      <w:r>
        <w:tab/>
      </w:r>
      <w:r w:rsidR="0010156B" w:rsidRPr="00777F75">
        <w:t xml:space="preserve">2 </w:t>
      </w:r>
      <w:r w:rsidR="003708D5" w:rsidRPr="00777F75">
        <w:t>Code of Federal Regulations (</w:t>
      </w:r>
      <w:r w:rsidR="0010156B" w:rsidRPr="00777F75">
        <w:t>CFR</w:t>
      </w:r>
      <w:r w:rsidR="003708D5" w:rsidRPr="00777F75">
        <w:t>)</w:t>
      </w:r>
      <w:r w:rsidR="0010156B" w:rsidRPr="00777F75">
        <w:t xml:space="preserve"> Part 200, Subpart E (Sections </w:t>
      </w:r>
      <w:r>
        <w:tab/>
      </w:r>
      <w:r w:rsidR="0010156B" w:rsidRPr="00777F75">
        <w:t>200.400 et seq.)</w:t>
      </w:r>
    </w:p>
    <w:p w14:paraId="70AC0605" w14:textId="430A109B" w:rsidR="00321F1C" w:rsidRPr="00E960C8" w:rsidRDefault="0010156B" w:rsidP="00FA352F">
      <w:pPr>
        <w:keepLines/>
        <w:widowControl w:val="0"/>
        <w:ind w:left="720"/>
        <w:contextualSpacing/>
        <w:rPr>
          <w:rFonts w:cs="Arial"/>
          <w:b/>
          <w:i/>
          <w:szCs w:val="24"/>
        </w:rPr>
      </w:pPr>
      <w:r w:rsidRPr="008E4250">
        <w:rPr>
          <w:rFonts w:cs="Arial"/>
          <w:b/>
          <w:szCs w:val="24"/>
        </w:rPr>
        <w:t xml:space="preserve">Federal Acquisition Regulations </w:t>
      </w:r>
      <w:r w:rsidRPr="008E4250">
        <w:rPr>
          <w:rFonts w:cs="Arial"/>
          <w:b/>
          <w:i/>
          <w:szCs w:val="24"/>
        </w:rPr>
        <w:t>(applicable to commercial organizations)</w:t>
      </w:r>
    </w:p>
    <w:p w14:paraId="131C1B37" w14:textId="1955868A" w:rsidR="0010156B" w:rsidRPr="006C5A5A" w:rsidRDefault="008E4250" w:rsidP="00574962">
      <w:pPr>
        <w:pStyle w:val="ListParagraph"/>
        <w:numPr>
          <w:ilvl w:val="0"/>
          <w:numId w:val="32"/>
        </w:numPr>
      </w:pPr>
      <w:r>
        <w:lastRenderedPageBreak/>
        <w:tab/>
      </w:r>
      <w:r w:rsidR="0010156B" w:rsidRPr="00A879D2">
        <w:t xml:space="preserve">48 CFR, Ch.1, Subchapter E, Part 31, Subpart 31.2: Contracts with </w:t>
      </w:r>
      <w:r>
        <w:tab/>
      </w:r>
      <w:r w:rsidR="0010156B" w:rsidRPr="00A879D2">
        <w:t>Commercial Organizations</w:t>
      </w:r>
      <w:r w:rsidR="00936DDC" w:rsidRPr="00A879D2">
        <w:t xml:space="preserve"> (s</w:t>
      </w:r>
      <w:r w:rsidR="0010156B" w:rsidRPr="00A879D2">
        <w:t xml:space="preserve">upplemented by 48 CFR, Ch. 9, Subchapter </w:t>
      </w:r>
      <w:r>
        <w:tab/>
      </w:r>
      <w:r w:rsidR="0010156B" w:rsidRPr="00A879D2">
        <w:t>E, Part 931, Subpart 931.2 for Department of Energy grants)</w:t>
      </w:r>
    </w:p>
    <w:bookmarkEnd w:id="3"/>
    <w:p w14:paraId="69619AB4" w14:textId="30336C43" w:rsidR="00321F1C" w:rsidRPr="00B63E39" w:rsidRDefault="0010156B" w:rsidP="002D2D5A">
      <w:pPr>
        <w:keepNext/>
        <w:keepLines/>
        <w:widowControl w:val="0"/>
        <w:ind w:left="720"/>
        <w:rPr>
          <w:rFonts w:cs="Arial"/>
          <w:b/>
          <w:spacing w:val="-3"/>
          <w:szCs w:val="24"/>
        </w:rPr>
      </w:pPr>
      <w:r w:rsidRPr="00B63E39">
        <w:rPr>
          <w:rFonts w:cs="Arial"/>
          <w:b/>
          <w:spacing w:val="-3"/>
          <w:szCs w:val="24"/>
        </w:rPr>
        <w:t>Nondiscrimination</w:t>
      </w:r>
    </w:p>
    <w:p w14:paraId="1497D595" w14:textId="6DA23C1C" w:rsidR="00321F1C" w:rsidRPr="002D2D5A" w:rsidRDefault="00B63E39" w:rsidP="00574962">
      <w:pPr>
        <w:pStyle w:val="ListParagraph"/>
        <w:numPr>
          <w:ilvl w:val="0"/>
          <w:numId w:val="32"/>
        </w:numPr>
        <w:rPr>
          <w:spacing w:val="-3"/>
        </w:rPr>
      </w:pPr>
      <w:r>
        <w:tab/>
      </w:r>
      <w:r w:rsidR="0010156B" w:rsidRPr="002D2D5A">
        <w:t xml:space="preserve">2 California Code of Regulations, Section </w:t>
      </w:r>
      <w:r w:rsidR="00BB5E77" w:rsidRPr="002D2D5A">
        <w:t>11099</w:t>
      </w:r>
      <w:r w:rsidR="0010156B" w:rsidRPr="002D2D5A">
        <w:t xml:space="preserve"> et seq.: Contractor </w:t>
      </w:r>
      <w:r>
        <w:tab/>
      </w:r>
      <w:r w:rsidR="0010156B" w:rsidRPr="002D2D5A">
        <w:t>Nondiscrimination and Compliance</w:t>
      </w:r>
    </w:p>
    <w:p w14:paraId="59AF24D9" w14:textId="5A98A3EC" w:rsidR="00321F1C" w:rsidRPr="00B63E39" w:rsidRDefault="0010156B" w:rsidP="002D2D5A">
      <w:pPr>
        <w:keepNext/>
        <w:keepLines/>
        <w:widowControl w:val="0"/>
        <w:ind w:left="720"/>
        <w:rPr>
          <w:rFonts w:cs="Arial"/>
          <w:b/>
          <w:szCs w:val="24"/>
        </w:rPr>
      </w:pPr>
      <w:r w:rsidRPr="00B63E39">
        <w:rPr>
          <w:rFonts w:cs="Arial"/>
          <w:b/>
          <w:szCs w:val="24"/>
        </w:rPr>
        <w:t>General Laws</w:t>
      </w:r>
    </w:p>
    <w:p w14:paraId="4D17065A" w14:textId="64874E0B" w:rsidR="00321F1C" w:rsidRPr="002D2D5A" w:rsidRDefault="002D2D5A" w:rsidP="00574962">
      <w:pPr>
        <w:pStyle w:val="ListParagraph"/>
        <w:numPr>
          <w:ilvl w:val="0"/>
          <w:numId w:val="30"/>
        </w:numPr>
      </w:pPr>
      <w:r>
        <w:tab/>
      </w:r>
      <w:r w:rsidR="0010156B" w:rsidRPr="00A879D2">
        <w:t xml:space="preserve">Any federal, state, or local laws or regulations applicable to the project that </w:t>
      </w:r>
      <w:r>
        <w:tab/>
      </w:r>
      <w:r w:rsidR="0010156B" w:rsidRPr="00A879D2">
        <w:t>are not expressly listed in this Agreement</w:t>
      </w:r>
    </w:p>
    <w:p w14:paraId="5C5A348E" w14:textId="2193B759" w:rsidR="00321F1C" w:rsidRPr="005C196B" w:rsidRDefault="007B0CF2" w:rsidP="005129D8">
      <w:pPr>
        <w:pStyle w:val="Heading2"/>
        <w:rPr>
          <w:rFonts w:cs="Times New Roman"/>
        </w:rPr>
      </w:pPr>
      <w:bookmarkStart w:id="23" w:name="_Toc528985703"/>
      <w:bookmarkStart w:id="24" w:name="_Toc248800924"/>
      <w:bookmarkStart w:id="25" w:name="_Toc53413284"/>
      <w:r>
        <w:tab/>
      </w:r>
      <w:r w:rsidR="00364E3A" w:rsidRPr="00A879D2">
        <w:t>Standard of Performance</w:t>
      </w:r>
      <w:bookmarkEnd w:id="23"/>
      <w:bookmarkEnd w:id="24"/>
      <w:bookmarkEnd w:id="25"/>
    </w:p>
    <w:p w14:paraId="6E079F1F" w14:textId="724B04F5" w:rsidR="00321F1C" w:rsidRPr="00E960C8" w:rsidRDefault="00364E3A" w:rsidP="00E960C8">
      <w:pPr>
        <w:ind w:left="720"/>
      </w:pPr>
      <w:r w:rsidRPr="00A879D2">
        <w:t xml:space="preserve">In performing work under the Agreement, the Recipient, its </w:t>
      </w:r>
      <w:r w:rsidR="007C5106" w:rsidRPr="00A879D2">
        <w:t>Subrecipients, and any lower tiered level of Sub-Subrecipients, and Vendors</w:t>
      </w:r>
      <w:r w:rsidRPr="00A879D2">
        <w:t>, and their employees are responsible for exercisi</w:t>
      </w:r>
      <w:r w:rsidRPr="00570859">
        <w:t>ng the degree of skill and care required by customarily accepted good professional practices and procedures for the type of work performed.</w:t>
      </w:r>
    </w:p>
    <w:p w14:paraId="59BCFABC" w14:textId="00DC267B" w:rsidR="00AF1403" w:rsidRDefault="007B0CF2" w:rsidP="005129D8">
      <w:pPr>
        <w:pStyle w:val="Heading2"/>
      </w:pPr>
      <w:bookmarkStart w:id="26" w:name="_Toc53413285"/>
      <w:r>
        <w:tab/>
      </w:r>
      <w:r w:rsidR="000B2BA1">
        <w:t>Due Diligence</w:t>
      </w:r>
      <w:bookmarkEnd w:id="14"/>
      <w:bookmarkEnd w:id="15"/>
      <w:bookmarkEnd w:id="26"/>
    </w:p>
    <w:p w14:paraId="1919A539" w14:textId="52AA8206" w:rsidR="00321F1C" w:rsidRPr="00E960C8" w:rsidRDefault="000B2BA1" w:rsidP="00E960C8">
      <w:pPr>
        <w:ind w:left="720"/>
      </w:pPr>
      <w:r w:rsidRPr="00570859">
        <w:t xml:space="preserve">The Recipient </w:t>
      </w:r>
      <w:r w:rsidR="00905D5C" w:rsidRPr="00570859">
        <w:t>must</w:t>
      </w:r>
      <w:r w:rsidRPr="00570859">
        <w:t xml:space="preserve"> take timely actions </w:t>
      </w:r>
      <w:r w:rsidR="00445D0E" w:rsidRPr="00570859">
        <w:t>that</w:t>
      </w:r>
      <w:r w:rsidRPr="00570859">
        <w:t xml:space="preserve">, taken collectively, move this project to completion. The </w:t>
      </w:r>
      <w:r w:rsidR="00AE414A" w:rsidRPr="00570859">
        <w:t>Commission Agreement Manager</w:t>
      </w:r>
      <w:r w:rsidRPr="00570859">
        <w:t xml:space="preserve"> </w:t>
      </w:r>
      <w:r w:rsidR="007C5106">
        <w:t xml:space="preserve">(CAM) </w:t>
      </w:r>
      <w:r w:rsidRPr="00570859">
        <w:t xml:space="preserve">will periodically evaluate the </w:t>
      </w:r>
      <w:r w:rsidR="005C0AEC" w:rsidRPr="00570859">
        <w:t xml:space="preserve">project </w:t>
      </w:r>
      <w:r w:rsidRPr="00570859">
        <w:t xml:space="preserve">schedule for completion of </w:t>
      </w:r>
      <w:r w:rsidR="00823A6D" w:rsidRPr="00570859">
        <w:t>Scope of Work</w:t>
      </w:r>
      <w:r w:rsidRPr="00570859">
        <w:t xml:space="preserve"> tasks. If the </w:t>
      </w:r>
      <w:r w:rsidR="007C5106">
        <w:t xml:space="preserve">CAM </w:t>
      </w:r>
      <w:r w:rsidR="00201365" w:rsidRPr="00570859">
        <w:t xml:space="preserve">determines that: </w:t>
      </w:r>
      <w:r w:rsidRPr="00570859">
        <w:t>(1) the Recipient is not diligent</w:t>
      </w:r>
      <w:r w:rsidR="00201365" w:rsidRPr="00570859">
        <w:t>ly</w:t>
      </w:r>
      <w:r w:rsidRPr="00570859">
        <w:t xml:space="preserve"> completing the tasks in the </w:t>
      </w:r>
      <w:r w:rsidR="00823A6D" w:rsidRPr="00570859">
        <w:t>Scope of Work</w:t>
      </w:r>
      <w:r w:rsidR="00201365" w:rsidRPr="00570859">
        <w:t>;</w:t>
      </w:r>
      <w:r w:rsidRPr="00570859">
        <w:t xml:space="preserve"> </w:t>
      </w:r>
      <w:r w:rsidR="00AE4F38" w:rsidRPr="00570859">
        <w:t>or</w:t>
      </w:r>
      <w:r w:rsidRPr="00570859">
        <w:t xml:space="preserve"> (2) the time remaining in th</w:t>
      </w:r>
      <w:r w:rsidR="00823A6D" w:rsidRPr="00570859">
        <w:t>is Agreement</w:t>
      </w:r>
      <w:r w:rsidRPr="00570859">
        <w:t xml:space="preserve"> is insufficient to complete all project tasks </w:t>
      </w:r>
      <w:r w:rsidR="00AA7120" w:rsidRPr="00570859">
        <w:t>by</w:t>
      </w:r>
      <w:r w:rsidRPr="00570859">
        <w:t xml:space="preserve"> the Agreement </w:t>
      </w:r>
      <w:r w:rsidR="00AA7120" w:rsidRPr="00570859">
        <w:t xml:space="preserve">end </w:t>
      </w:r>
      <w:r w:rsidRPr="00570859">
        <w:t xml:space="preserve">date, the </w:t>
      </w:r>
      <w:r w:rsidR="007C5106">
        <w:t>CAM</w:t>
      </w:r>
      <w:r w:rsidRPr="00570859">
        <w:t xml:space="preserve"> may recommend that this Agreement be terminated, and the Commi</w:t>
      </w:r>
      <w:r w:rsidR="00201365" w:rsidRPr="00570859">
        <w:t>ssion</w:t>
      </w:r>
      <w:r w:rsidRPr="00570859">
        <w:t xml:space="preserve"> may</w:t>
      </w:r>
      <w:r w:rsidR="00823A6D" w:rsidRPr="00570859">
        <w:t xml:space="preserve"> terminate this Agreement</w:t>
      </w:r>
      <w:r w:rsidRPr="00570859">
        <w:t xml:space="preserve"> without prejudice to any of its </w:t>
      </w:r>
      <w:r w:rsidR="00546741" w:rsidRPr="00570859">
        <w:t xml:space="preserve">other </w:t>
      </w:r>
      <w:r w:rsidRPr="00570859">
        <w:t>remedies.</w:t>
      </w:r>
    </w:p>
    <w:p w14:paraId="11C3B1E3" w14:textId="26829585" w:rsidR="000B2BA1" w:rsidRDefault="007B0CF2" w:rsidP="005129D8">
      <w:pPr>
        <w:pStyle w:val="Heading2"/>
      </w:pPr>
      <w:bookmarkStart w:id="27" w:name="_Toc528985692"/>
      <w:bookmarkStart w:id="28" w:name="_Toc248800909"/>
      <w:bookmarkStart w:id="29" w:name="_Toc53413286"/>
      <w:r>
        <w:tab/>
      </w:r>
      <w:r w:rsidR="000B2BA1">
        <w:t>Products</w:t>
      </w:r>
      <w:bookmarkEnd w:id="27"/>
      <w:bookmarkEnd w:id="28"/>
      <w:bookmarkEnd w:id="29"/>
    </w:p>
    <w:p w14:paraId="4E9F93FC" w14:textId="77777777" w:rsidR="005C196B" w:rsidRDefault="00033D7D" w:rsidP="005C196B">
      <w:pPr>
        <w:pStyle w:val="ListParagraph"/>
      </w:pPr>
      <w:r>
        <w:t>a.</w:t>
      </w:r>
      <w:r>
        <w:tab/>
      </w:r>
      <w:r w:rsidR="00201365" w:rsidRPr="00823A6D">
        <w:rPr>
          <w:b/>
        </w:rPr>
        <w:t>“</w:t>
      </w:r>
      <w:r w:rsidR="000B2BA1" w:rsidRPr="00823A6D">
        <w:rPr>
          <w:b/>
        </w:rPr>
        <w:t>Products</w:t>
      </w:r>
      <w:r w:rsidR="00201365" w:rsidRPr="00823A6D">
        <w:rPr>
          <w:b/>
        </w:rPr>
        <w:t>”</w:t>
      </w:r>
      <w:r w:rsidR="000B2BA1" w:rsidRPr="00554A6A">
        <w:t xml:space="preserve"> are any tangible item specified </w:t>
      </w:r>
      <w:r w:rsidR="00201365">
        <w:t xml:space="preserve">for delivery to the </w:t>
      </w:r>
      <w:r w:rsidR="00B87FE7">
        <w:t>CEC</w:t>
      </w:r>
      <w:r w:rsidR="00201365">
        <w:t xml:space="preserve"> </w:t>
      </w:r>
      <w:r w:rsidR="000B2BA1" w:rsidRPr="00554A6A">
        <w:t xml:space="preserve">in the </w:t>
      </w:r>
      <w:r w:rsidR="005C196B">
        <w:tab/>
      </w:r>
      <w:r w:rsidR="00823A6D">
        <w:t>Scope of Work</w:t>
      </w:r>
      <w:r w:rsidR="0079054A">
        <w:t>, such as reports and summaries</w:t>
      </w:r>
      <w:r w:rsidR="000B2BA1" w:rsidRPr="00554A6A">
        <w:t>.</w:t>
      </w:r>
    </w:p>
    <w:p w14:paraId="32048583" w14:textId="77777777" w:rsidR="00365438" w:rsidRDefault="000B2BA1" w:rsidP="00365438">
      <w:pPr>
        <w:pStyle w:val="ListParagraph"/>
        <w:ind w:left="1440"/>
      </w:pPr>
      <w:r w:rsidRPr="00554A6A">
        <w:t xml:space="preserve">If the </w:t>
      </w:r>
      <w:r w:rsidR="00B87FE7">
        <w:t>CAM</w:t>
      </w:r>
      <w:r w:rsidRPr="00554A6A">
        <w:t xml:space="preserve"> determines </w:t>
      </w:r>
      <w:r w:rsidR="00D428A2">
        <w:t xml:space="preserve">that </w:t>
      </w:r>
      <w:r w:rsidRPr="00554A6A">
        <w:t xml:space="preserve">a product is substandard given </w:t>
      </w:r>
      <w:r w:rsidR="00EB7D28">
        <w:t>its</w:t>
      </w:r>
      <w:r w:rsidRPr="00554A6A">
        <w:t xml:space="preserve"> description and intended use as described in </w:t>
      </w:r>
      <w:r w:rsidR="005F37B8">
        <w:t>this Agreement</w:t>
      </w:r>
      <w:r w:rsidRPr="00554A6A">
        <w:t xml:space="preserve">, the </w:t>
      </w:r>
      <w:r w:rsidR="00B87FE7">
        <w:t>CAM</w:t>
      </w:r>
      <w:r w:rsidR="005F37B8">
        <w:t xml:space="preserve">, without prejudice to any of </w:t>
      </w:r>
      <w:r w:rsidR="00C92BE1">
        <w:t xml:space="preserve">the </w:t>
      </w:r>
      <w:r w:rsidR="00B87FE7">
        <w:t xml:space="preserve">CEC’s </w:t>
      </w:r>
      <w:r w:rsidR="005F37B8">
        <w:t>other remedies,</w:t>
      </w:r>
      <w:r w:rsidRPr="00554A6A">
        <w:t xml:space="preserve"> may refuse to authorize payment for the product and any subsequent products that rely </w:t>
      </w:r>
      <w:r w:rsidR="001533D5">
        <w:t xml:space="preserve">on </w:t>
      </w:r>
      <w:r w:rsidRPr="00554A6A">
        <w:t>or are based upon th</w:t>
      </w:r>
      <w:r w:rsidR="00EB7D28">
        <w:t>e</w:t>
      </w:r>
      <w:r w:rsidRPr="00554A6A">
        <w:t xml:space="preserve"> product under this Agreement.</w:t>
      </w:r>
    </w:p>
    <w:p w14:paraId="6CA406E0" w14:textId="5892BDED" w:rsidR="00321F1C" w:rsidRPr="00A82D63" w:rsidRDefault="00365438" w:rsidP="00365438">
      <w:pPr>
        <w:pStyle w:val="ListParagraph"/>
      </w:pPr>
      <w:r>
        <w:t>b.</w:t>
      </w:r>
      <w:r w:rsidR="004C13FF">
        <w:tab/>
      </w:r>
      <w:r w:rsidR="00BA42E3">
        <w:t>Confidential Products</w:t>
      </w:r>
    </w:p>
    <w:p w14:paraId="439F4461" w14:textId="322F7FD7" w:rsidR="00321F1C" w:rsidRDefault="00A75A1F" w:rsidP="00FA352F">
      <w:pPr>
        <w:pStyle w:val="BodyTextIndent3"/>
        <w:keepLines/>
        <w:widowControl w:val="0"/>
        <w:ind w:left="1440"/>
        <w:contextualSpacing/>
        <w:jc w:val="left"/>
        <w:rPr>
          <w:rFonts w:cs="Arial"/>
          <w:sz w:val="22"/>
          <w:szCs w:val="22"/>
        </w:rPr>
      </w:pPr>
      <w:r>
        <w:rPr>
          <w:rFonts w:cs="Arial"/>
          <w:sz w:val="22"/>
          <w:szCs w:val="22"/>
        </w:rPr>
        <w:t>Please see Section 18</w:t>
      </w:r>
      <w:r w:rsidR="00BA42E3">
        <w:rPr>
          <w:rFonts w:cs="Arial"/>
          <w:sz w:val="22"/>
          <w:szCs w:val="22"/>
        </w:rPr>
        <w:t xml:space="preserve"> </w:t>
      </w:r>
      <w:r w:rsidR="0067253A">
        <w:rPr>
          <w:rFonts w:cs="Arial"/>
          <w:sz w:val="22"/>
          <w:szCs w:val="22"/>
        </w:rPr>
        <w:t>(Confidential</w:t>
      </w:r>
      <w:r w:rsidR="000E37B6">
        <w:rPr>
          <w:rFonts w:cs="Arial"/>
          <w:sz w:val="22"/>
          <w:szCs w:val="22"/>
        </w:rPr>
        <w:t xml:space="preserve"> Recipient Information</w:t>
      </w:r>
      <w:r w:rsidR="0067253A">
        <w:rPr>
          <w:rFonts w:cs="Arial"/>
          <w:sz w:val="22"/>
          <w:szCs w:val="22"/>
        </w:rPr>
        <w:t xml:space="preserve">) </w:t>
      </w:r>
      <w:r w:rsidR="00BA42E3">
        <w:rPr>
          <w:rFonts w:cs="Arial"/>
          <w:sz w:val="22"/>
          <w:szCs w:val="22"/>
        </w:rPr>
        <w:t xml:space="preserve">for instructions regarding confidential </w:t>
      </w:r>
      <w:r w:rsidR="000E37B6">
        <w:rPr>
          <w:rFonts w:cs="Arial"/>
          <w:sz w:val="22"/>
          <w:szCs w:val="22"/>
        </w:rPr>
        <w:t xml:space="preserve">recipient information in </w:t>
      </w:r>
      <w:r w:rsidR="00BA42E3">
        <w:rPr>
          <w:rFonts w:cs="Arial"/>
          <w:sz w:val="22"/>
          <w:szCs w:val="22"/>
        </w:rPr>
        <w:t>products.</w:t>
      </w:r>
    </w:p>
    <w:p w14:paraId="6BAAC651" w14:textId="0E97A81F" w:rsidR="00321F1C" w:rsidRPr="00A82D63" w:rsidRDefault="00BA42E3" w:rsidP="00365438">
      <w:pPr>
        <w:pStyle w:val="ListParagraph"/>
        <w:ind w:left="0"/>
      </w:pPr>
      <w:r>
        <w:lastRenderedPageBreak/>
        <w:t xml:space="preserve"> </w:t>
      </w:r>
      <w:r>
        <w:tab/>
      </w:r>
      <w:r w:rsidR="00365438">
        <w:t>c.</w:t>
      </w:r>
      <w:r w:rsidR="004C13FF">
        <w:tab/>
      </w:r>
      <w:r w:rsidR="000B2BA1" w:rsidRPr="004A4F81">
        <w:t xml:space="preserve">Rights in </w:t>
      </w:r>
      <w:r w:rsidR="0079054A" w:rsidRPr="004A4F81">
        <w:t>Products</w:t>
      </w:r>
    </w:p>
    <w:p w14:paraId="74C1A07C" w14:textId="11870DE3" w:rsidR="000B2BA1" w:rsidRDefault="000B2BA1" w:rsidP="00FA352F">
      <w:pPr>
        <w:keepLines/>
        <w:widowControl w:val="0"/>
        <w:ind w:left="1440"/>
        <w:contextualSpacing/>
        <w:rPr>
          <w:rFonts w:cs="Arial"/>
          <w:spacing w:val="-3"/>
          <w:sz w:val="22"/>
          <w:szCs w:val="22"/>
        </w:rPr>
      </w:pPr>
      <w:bookmarkStart w:id="30" w:name="_Toc248800911"/>
      <w:r w:rsidRPr="00554A6A">
        <w:rPr>
          <w:rFonts w:cs="Arial"/>
          <w:spacing w:val="-3"/>
          <w:sz w:val="22"/>
          <w:szCs w:val="22"/>
        </w:rPr>
        <w:t xml:space="preserve">The </w:t>
      </w:r>
      <w:r w:rsidR="00B87FE7">
        <w:rPr>
          <w:rFonts w:cs="Arial"/>
          <w:spacing w:val="-3"/>
          <w:sz w:val="22"/>
          <w:szCs w:val="22"/>
        </w:rPr>
        <w:t>CEC</w:t>
      </w:r>
      <w:r w:rsidRPr="00554A6A">
        <w:rPr>
          <w:rFonts w:cs="Arial"/>
          <w:spacing w:val="-3"/>
          <w:sz w:val="22"/>
          <w:szCs w:val="22"/>
        </w:rPr>
        <w:t xml:space="preserve"> </w:t>
      </w:r>
      <w:r w:rsidR="0079054A">
        <w:rPr>
          <w:rFonts w:cs="Arial"/>
          <w:spacing w:val="-3"/>
          <w:sz w:val="22"/>
          <w:szCs w:val="22"/>
        </w:rPr>
        <w:t xml:space="preserve">owns all products identified in the Scope of Work, </w:t>
      </w:r>
      <w:r w:rsidR="00827473">
        <w:rPr>
          <w:rFonts w:cs="Arial"/>
          <w:spacing w:val="-3"/>
          <w:sz w:val="22"/>
          <w:szCs w:val="22"/>
        </w:rPr>
        <w:t>with the exception of</w:t>
      </w:r>
      <w:r w:rsidR="00D428A2">
        <w:rPr>
          <w:rFonts w:cs="Arial"/>
          <w:spacing w:val="-3"/>
          <w:sz w:val="22"/>
          <w:szCs w:val="22"/>
        </w:rPr>
        <w:t xml:space="preserve"> </w:t>
      </w:r>
      <w:r w:rsidR="00905D5C">
        <w:rPr>
          <w:rFonts w:cs="Arial"/>
          <w:spacing w:val="-3"/>
          <w:sz w:val="22"/>
          <w:szCs w:val="22"/>
        </w:rPr>
        <w:t>product</w:t>
      </w:r>
      <w:r w:rsidR="00827473">
        <w:rPr>
          <w:rFonts w:cs="Arial"/>
          <w:spacing w:val="-3"/>
          <w:sz w:val="22"/>
          <w:szCs w:val="22"/>
        </w:rPr>
        <w:t>s that fall within the definition of “intellectual property</w:t>
      </w:r>
      <w:r w:rsidR="00EB7D28">
        <w:rPr>
          <w:rFonts w:cs="Arial"/>
          <w:spacing w:val="-3"/>
          <w:sz w:val="22"/>
          <w:szCs w:val="22"/>
        </w:rPr>
        <w:t>.</w:t>
      </w:r>
      <w:r w:rsidR="00827473">
        <w:rPr>
          <w:rFonts w:cs="Arial"/>
          <w:spacing w:val="-3"/>
          <w:sz w:val="22"/>
          <w:szCs w:val="22"/>
        </w:rPr>
        <w:t xml:space="preserve">”  </w:t>
      </w:r>
      <w:r w:rsidR="00B87FE7">
        <w:rPr>
          <w:rFonts w:cs="Arial"/>
          <w:spacing w:val="-3"/>
          <w:sz w:val="22"/>
          <w:szCs w:val="22"/>
        </w:rPr>
        <w:t>As between the CEC and the Recipient, t</w:t>
      </w:r>
      <w:r w:rsidR="00827473">
        <w:rPr>
          <w:rFonts w:cs="Arial"/>
          <w:spacing w:val="-3"/>
          <w:sz w:val="22"/>
          <w:szCs w:val="22"/>
        </w:rPr>
        <w:t>he Recipient owns all intellectual property developed under this Agreement</w:t>
      </w:r>
      <w:bookmarkEnd w:id="30"/>
      <w:r w:rsidR="006E519B">
        <w:rPr>
          <w:rFonts w:cs="Arial"/>
          <w:sz w:val="22"/>
          <w:szCs w:val="22"/>
        </w:rPr>
        <w:t xml:space="preserve"> (p</w:t>
      </w:r>
      <w:r w:rsidR="0079054A">
        <w:rPr>
          <w:rFonts w:cs="Arial"/>
          <w:spacing w:val="-3"/>
          <w:sz w:val="22"/>
          <w:szCs w:val="22"/>
        </w:rPr>
        <w:t xml:space="preserve">lease </w:t>
      </w:r>
      <w:r w:rsidR="008E7D4B">
        <w:rPr>
          <w:rFonts w:cs="Arial"/>
          <w:spacing w:val="-3"/>
          <w:sz w:val="22"/>
          <w:szCs w:val="22"/>
        </w:rPr>
        <w:t>s</w:t>
      </w:r>
      <w:r w:rsidR="0079054A">
        <w:rPr>
          <w:rFonts w:cs="Arial"/>
          <w:spacing w:val="-3"/>
          <w:sz w:val="22"/>
          <w:szCs w:val="22"/>
        </w:rPr>
        <w:t xml:space="preserve">ee </w:t>
      </w:r>
      <w:r w:rsidR="00860B79">
        <w:rPr>
          <w:rFonts w:cs="Arial"/>
          <w:spacing w:val="-3"/>
          <w:sz w:val="22"/>
          <w:szCs w:val="22"/>
        </w:rPr>
        <w:t xml:space="preserve">the </w:t>
      </w:r>
      <w:r w:rsidR="0079054A">
        <w:rPr>
          <w:rFonts w:cs="Arial"/>
          <w:spacing w:val="-3"/>
          <w:sz w:val="22"/>
          <w:szCs w:val="22"/>
        </w:rPr>
        <w:t>“Intellectual Property”</w:t>
      </w:r>
      <w:r w:rsidR="00860B79">
        <w:rPr>
          <w:rFonts w:cs="Arial"/>
          <w:spacing w:val="-3"/>
          <w:sz w:val="22"/>
          <w:szCs w:val="22"/>
        </w:rPr>
        <w:t xml:space="preserve"> section</w:t>
      </w:r>
      <w:r w:rsidR="006E519B">
        <w:rPr>
          <w:rFonts w:cs="Arial"/>
          <w:spacing w:val="-3"/>
          <w:sz w:val="22"/>
          <w:szCs w:val="22"/>
        </w:rPr>
        <w:t>)</w:t>
      </w:r>
      <w:r w:rsidR="00860B79">
        <w:rPr>
          <w:rFonts w:cs="Arial"/>
          <w:spacing w:val="-3"/>
          <w:sz w:val="22"/>
          <w:szCs w:val="22"/>
        </w:rPr>
        <w:t>.</w:t>
      </w:r>
    </w:p>
    <w:p w14:paraId="052C65B5" w14:textId="77777777" w:rsidR="00321F1C" w:rsidRDefault="00321F1C" w:rsidP="00FA352F">
      <w:pPr>
        <w:keepLines/>
        <w:widowControl w:val="0"/>
        <w:ind w:left="1440"/>
        <w:contextualSpacing/>
        <w:rPr>
          <w:rFonts w:cs="Arial"/>
          <w:spacing w:val="-3"/>
          <w:sz w:val="22"/>
          <w:szCs w:val="22"/>
        </w:rPr>
      </w:pPr>
    </w:p>
    <w:p w14:paraId="4336A943" w14:textId="77777777" w:rsidR="006E519B" w:rsidRDefault="006E519B" w:rsidP="004C13FF">
      <w:pPr>
        <w:keepLines/>
        <w:widowControl w:val="0"/>
        <w:ind w:left="1440"/>
        <w:rPr>
          <w:rFonts w:cs="Arial"/>
          <w:spacing w:val="-3"/>
          <w:sz w:val="22"/>
          <w:szCs w:val="22"/>
        </w:rPr>
      </w:pPr>
      <w:r>
        <w:rPr>
          <w:rFonts w:cs="Arial"/>
          <w:spacing w:val="-3"/>
          <w:sz w:val="22"/>
          <w:szCs w:val="22"/>
        </w:rPr>
        <w:t xml:space="preserve">The Recipient has a </w:t>
      </w:r>
      <w:r w:rsidR="007537E4" w:rsidRPr="00A34422">
        <w:rPr>
          <w:rFonts w:cs="Arial"/>
          <w:spacing w:val="-2"/>
          <w:sz w:val="22"/>
          <w:szCs w:val="22"/>
        </w:rPr>
        <w:t>non-exclusive, non-transferable, irrevocable, worldwide, perpetual license to use, publish, translate, modify, and reproduce</w:t>
      </w:r>
      <w:r w:rsidR="007537E4">
        <w:rPr>
          <w:rFonts w:cs="Arial"/>
          <w:spacing w:val="-2"/>
          <w:sz w:val="22"/>
          <w:szCs w:val="22"/>
        </w:rPr>
        <w:t xml:space="preserve"> products that do not fall within the definition of “intellectual property.” </w:t>
      </w:r>
    </w:p>
    <w:p w14:paraId="076F491B" w14:textId="4BEBBF8D" w:rsidR="00321F1C" w:rsidRPr="00E960C8" w:rsidRDefault="00BA42E3" w:rsidP="00E960C8">
      <w:pPr>
        <w:pStyle w:val="ListParagraph"/>
      </w:pPr>
      <w:r>
        <w:t>d</w:t>
      </w:r>
      <w:r w:rsidR="00DE1CEF">
        <w:t xml:space="preserve">. </w:t>
      </w:r>
      <w:r w:rsidR="00DE1CEF">
        <w:tab/>
      </w:r>
      <w:r w:rsidR="000B2BA1" w:rsidRPr="00570859">
        <w:t xml:space="preserve">Failure to </w:t>
      </w:r>
      <w:r w:rsidR="00BA6822" w:rsidRPr="00570859">
        <w:t>Submit Products</w:t>
      </w:r>
    </w:p>
    <w:p w14:paraId="556C196D" w14:textId="14278A27" w:rsidR="00321F1C" w:rsidRPr="00E960C8" w:rsidRDefault="00B87FE7" w:rsidP="00E960C8">
      <w:pPr>
        <w:ind w:left="1440"/>
      </w:pPr>
      <w:r>
        <w:t>A Recipient’s f</w:t>
      </w:r>
      <w:r w:rsidR="000B2BA1" w:rsidRPr="00E520BD">
        <w:t xml:space="preserve">ailure to </w:t>
      </w:r>
      <w:r w:rsidR="00F64151" w:rsidRPr="00E520BD">
        <w:t>submit a product</w:t>
      </w:r>
      <w:r w:rsidR="00BA6822" w:rsidRPr="00E520BD">
        <w:t xml:space="preserve"> required in the Scope of Work </w:t>
      </w:r>
      <w:r w:rsidR="00E520BD" w:rsidRPr="00570859">
        <w:t>may</w:t>
      </w:r>
      <w:r w:rsidR="00E520BD" w:rsidRPr="00E520BD">
        <w:t xml:space="preserve"> </w:t>
      </w:r>
      <w:r w:rsidR="00C07C6D" w:rsidRPr="00E520BD">
        <w:t>be considered</w:t>
      </w:r>
      <w:r w:rsidR="000B2BA1" w:rsidRPr="00E520BD">
        <w:t xml:space="preserve"> material noncompliance with the </w:t>
      </w:r>
      <w:r w:rsidR="00905D5C" w:rsidRPr="00E520BD">
        <w:t xml:space="preserve">Agreement </w:t>
      </w:r>
      <w:r w:rsidR="000B2BA1" w:rsidRPr="00E520BD">
        <w:t>terms</w:t>
      </w:r>
      <w:r w:rsidR="00E520BD" w:rsidRPr="00570859">
        <w:t>.  Without prejudice to any other remedies, n</w:t>
      </w:r>
      <w:r w:rsidR="000B2BA1" w:rsidRPr="00E520BD">
        <w:t xml:space="preserve">oncompliance may result in </w:t>
      </w:r>
      <w:r>
        <w:t xml:space="preserve">CEC </w:t>
      </w:r>
      <w:r w:rsidR="00C07C6D" w:rsidRPr="00E520BD">
        <w:t xml:space="preserve">actions such as </w:t>
      </w:r>
      <w:r w:rsidR="00D428A2" w:rsidRPr="00E520BD">
        <w:t xml:space="preserve">the </w:t>
      </w:r>
      <w:r w:rsidR="000B2BA1" w:rsidRPr="00E520BD">
        <w:t>withholding of future payments</w:t>
      </w:r>
      <w:r w:rsidR="00D428A2" w:rsidRPr="00E520BD">
        <w:t xml:space="preserve"> or awards</w:t>
      </w:r>
      <w:r w:rsidR="000B2BA1" w:rsidRPr="00E520BD">
        <w:t>,</w:t>
      </w:r>
      <w:r w:rsidR="00D428A2" w:rsidRPr="00E520BD">
        <w:t xml:space="preserve"> or</w:t>
      </w:r>
      <w:r w:rsidR="000B2BA1" w:rsidRPr="00E520BD">
        <w:t xml:space="preserve"> </w:t>
      </w:r>
      <w:r w:rsidR="00905D5C" w:rsidRPr="00E520BD">
        <w:t xml:space="preserve">the </w:t>
      </w:r>
      <w:r w:rsidR="000B2BA1" w:rsidRPr="00E520BD">
        <w:t xml:space="preserve">suspension or termination of the </w:t>
      </w:r>
      <w:r w:rsidR="00BA6822" w:rsidRPr="00E520BD">
        <w:t>Agreement</w:t>
      </w:r>
      <w:r w:rsidR="000B2BA1" w:rsidRPr="00E520BD">
        <w:t>.</w:t>
      </w:r>
      <w:r w:rsidR="000B2BA1" w:rsidRPr="00F10CA9">
        <w:t xml:space="preserve"> </w:t>
      </w:r>
    </w:p>
    <w:p w14:paraId="50178B16" w14:textId="50317377" w:rsidR="00321F1C" w:rsidRPr="00A82D63" w:rsidRDefault="00BA42E3" w:rsidP="00E960C8">
      <w:pPr>
        <w:pStyle w:val="ListParagraph"/>
      </w:pPr>
      <w:r>
        <w:t>e.</w:t>
      </w:r>
      <w:r>
        <w:tab/>
      </w:r>
      <w:r w:rsidR="00534940" w:rsidRPr="00534940">
        <w:t>Final Report and Payment</w:t>
      </w:r>
    </w:p>
    <w:p w14:paraId="6198BA0E" w14:textId="1350EFBE" w:rsidR="00A82D63" w:rsidRPr="00E960C8" w:rsidRDefault="00534940" w:rsidP="00E960C8">
      <w:pPr>
        <w:ind w:left="1440"/>
      </w:pPr>
      <w:r w:rsidRPr="004A4F81">
        <w:t xml:space="preserve">The Recipient may only submit a </w:t>
      </w:r>
      <w:r w:rsidR="008C7EAE">
        <w:t>r</w:t>
      </w:r>
      <w:r w:rsidRPr="004A4F81">
        <w:t xml:space="preserve">equest for the final payment (including any retention) </w:t>
      </w:r>
      <w:r w:rsidRPr="00570859">
        <w:t>after the final report is completed</w:t>
      </w:r>
      <w:r w:rsidR="00325C15">
        <w:t xml:space="preserve">, submitted to the </w:t>
      </w:r>
      <w:r w:rsidR="00B87FE7">
        <w:t>CAM</w:t>
      </w:r>
      <w:r w:rsidR="00E425E7">
        <w:t>,</w:t>
      </w:r>
      <w:r w:rsidRPr="00570859">
        <w:t xml:space="preserve"> and </w:t>
      </w:r>
      <w:r w:rsidR="00570859">
        <w:t xml:space="preserve">Energy Research and Development Division management </w:t>
      </w:r>
      <w:r w:rsidRPr="00570859">
        <w:t>has verified satisfactory completion of work.</w:t>
      </w:r>
      <w:bookmarkStart w:id="31" w:name="_Toc528985694"/>
      <w:bookmarkStart w:id="32" w:name="_Toc248800912"/>
    </w:p>
    <w:p w14:paraId="020D0393" w14:textId="2309F60F" w:rsidR="00321F1C" w:rsidRPr="00E960C8" w:rsidRDefault="004C13FF" w:rsidP="00E960C8">
      <w:pPr>
        <w:pStyle w:val="ListParagraph"/>
      </w:pPr>
      <w:r>
        <w:t>f.</w:t>
      </w:r>
      <w:r>
        <w:tab/>
      </w:r>
      <w:r w:rsidR="00E274ED" w:rsidRPr="004C13FF">
        <w:t>Legal Statements on Products</w:t>
      </w:r>
      <w:bookmarkEnd w:id="31"/>
      <w:bookmarkEnd w:id="32"/>
    </w:p>
    <w:p w14:paraId="1B521A2B" w14:textId="53A77CD9" w:rsidR="00321F1C" w:rsidRPr="00E960C8" w:rsidRDefault="0071629E" w:rsidP="00574962">
      <w:pPr>
        <w:pStyle w:val="ListParagraph"/>
        <w:numPr>
          <w:ilvl w:val="0"/>
          <w:numId w:val="33"/>
        </w:numPr>
      </w:pPr>
      <w:bookmarkStart w:id="33" w:name="_Toc248800913"/>
      <w:r>
        <w:tab/>
      </w:r>
      <w:r w:rsidR="002E3E77">
        <w:t xml:space="preserve">All </w:t>
      </w:r>
      <w:r w:rsidR="00905D5C">
        <w:t>documents</w:t>
      </w:r>
      <w:r w:rsidR="00905D5C" w:rsidRPr="00F10CA9">
        <w:t xml:space="preserve"> </w:t>
      </w:r>
      <w:r w:rsidR="002E3E77">
        <w:t xml:space="preserve">that </w:t>
      </w:r>
      <w:r w:rsidR="000B2BA1" w:rsidRPr="00F10CA9">
        <w:t xml:space="preserve">result </w:t>
      </w:r>
      <w:r w:rsidR="002E3E77">
        <w:t>from</w:t>
      </w:r>
      <w:r w:rsidR="000B2BA1" w:rsidRPr="00F10CA9">
        <w:t xml:space="preserve"> work funded by this </w:t>
      </w:r>
      <w:r w:rsidR="00ED1522">
        <w:t>Agreement</w:t>
      </w:r>
      <w:r w:rsidR="002E3E77">
        <w:t xml:space="preserve"> and </w:t>
      </w:r>
      <w:r w:rsidR="0094604E">
        <w:tab/>
      </w:r>
      <w:r w:rsidR="002E3E77">
        <w:t>are released to the public</w:t>
      </w:r>
      <w:r w:rsidR="00ED1522" w:rsidRPr="00F10CA9">
        <w:t xml:space="preserve"> </w:t>
      </w:r>
      <w:r w:rsidR="00ED1522">
        <w:t>must</w:t>
      </w:r>
      <w:r w:rsidR="00ED1522" w:rsidRPr="00554A6A">
        <w:t xml:space="preserve"> </w:t>
      </w:r>
      <w:r w:rsidR="000B2BA1" w:rsidRPr="00554A6A">
        <w:t xml:space="preserve">include the </w:t>
      </w:r>
      <w:r w:rsidR="00423C64">
        <w:t>followin</w:t>
      </w:r>
      <w:r w:rsidR="000B2BA1" w:rsidRPr="00554A6A">
        <w:t>g statement</w:t>
      </w:r>
      <w:r w:rsidR="002E3E77">
        <w:t xml:space="preserve"> </w:t>
      </w:r>
      <w:r w:rsidR="00EE2049">
        <w:t xml:space="preserve">to </w:t>
      </w:r>
      <w:r w:rsidR="0094604E">
        <w:tab/>
      </w:r>
      <w:r w:rsidR="00EE2049">
        <w:t>ensure no</w:t>
      </w:r>
      <w:r w:rsidR="002E3E77">
        <w:t xml:space="preserve"> Commission endorsement of </w:t>
      </w:r>
      <w:r w:rsidR="00905D5C">
        <w:t>documents</w:t>
      </w:r>
      <w:r w:rsidR="000B2BA1" w:rsidRPr="00554A6A">
        <w:t>:</w:t>
      </w:r>
      <w:bookmarkEnd w:id="33"/>
    </w:p>
    <w:p w14:paraId="30A47844" w14:textId="77777777" w:rsidR="000B2BA1" w:rsidRPr="009A0734" w:rsidRDefault="000B2BA1" w:rsidP="00FA352F">
      <w:pPr>
        <w:keepNext/>
        <w:keepLines/>
        <w:widowControl w:val="0"/>
        <w:tabs>
          <w:tab w:val="center" w:pos="4680"/>
        </w:tabs>
        <w:ind w:left="2160" w:right="720"/>
        <w:contextualSpacing/>
        <w:rPr>
          <w:rFonts w:cs="Arial"/>
          <w:b/>
          <w:spacing w:val="-3"/>
          <w:sz w:val="22"/>
          <w:szCs w:val="22"/>
        </w:rPr>
      </w:pPr>
      <w:r w:rsidRPr="009A0734">
        <w:rPr>
          <w:rFonts w:cs="Arial"/>
          <w:b/>
          <w:smallCaps/>
          <w:spacing w:val="-3"/>
          <w:sz w:val="22"/>
          <w:szCs w:val="22"/>
        </w:rPr>
        <w:t>legal notice</w:t>
      </w:r>
    </w:p>
    <w:p w14:paraId="4ABD80A8" w14:textId="5B6D833F" w:rsidR="00321F1C" w:rsidRDefault="000B2BA1" w:rsidP="00FA352F">
      <w:pPr>
        <w:pStyle w:val="BlockText"/>
        <w:keepLines/>
        <w:widowControl w:val="0"/>
        <w:tabs>
          <w:tab w:val="clear" w:pos="720"/>
          <w:tab w:val="clear" w:pos="1440"/>
          <w:tab w:val="clear" w:pos="7920"/>
        </w:tabs>
        <w:suppressAutoHyphens w:val="0"/>
        <w:ind w:right="0" w:firstLine="0"/>
        <w:contextualSpacing/>
        <w:jc w:val="left"/>
        <w:rPr>
          <w:rFonts w:cs="Arial"/>
          <w:b/>
          <w:sz w:val="22"/>
          <w:szCs w:val="22"/>
        </w:rPr>
      </w:pPr>
      <w:r w:rsidRPr="00B7079D">
        <w:rPr>
          <w:rFonts w:cs="Arial"/>
          <w:b/>
          <w:sz w:val="22"/>
          <w:szCs w:val="22"/>
        </w:rPr>
        <w:t xml:space="preserve">This document was prepared as a result of work sponsored by </w:t>
      </w:r>
      <w:r w:rsidR="009B0229" w:rsidRPr="00B7079D">
        <w:rPr>
          <w:rFonts w:cs="Arial"/>
          <w:b/>
          <w:sz w:val="22"/>
          <w:szCs w:val="22"/>
        </w:rPr>
        <w:t xml:space="preserve">the </w:t>
      </w:r>
      <w:r w:rsidRPr="00B7079D">
        <w:rPr>
          <w:rFonts w:cs="Arial"/>
          <w:b/>
          <w:sz w:val="22"/>
          <w:szCs w:val="22"/>
        </w:rPr>
        <w:t xml:space="preserve">California Energy Commission. It does not necessarily represent the views of the Energy Commission, its employees, or the State of California. </w:t>
      </w:r>
      <w:r w:rsidR="00D428A2" w:rsidRPr="00B7079D">
        <w:rPr>
          <w:rFonts w:cs="Arial"/>
          <w:b/>
          <w:sz w:val="22"/>
          <w:szCs w:val="22"/>
        </w:rPr>
        <w:t>Neither t</w:t>
      </w:r>
      <w:r w:rsidRPr="00B7079D">
        <w:rPr>
          <w:rFonts w:cs="Arial"/>
          <w:b/>
          <w:sz w:val="22"/>
          <w:szCs w:val="22"/>
        </w:rPr>
        <w:t>he Commission, the State of California,</w:t>
      </w:r>
      <w:r w:rsidR="00D428A2" w:rsidRPr="00B7079D">
        <w:rPr>
          <w:rFonts w:cs="Arial"/>
          <w:b/>
          <w:sz w:val="22"/>
          <w:szCs w:val="22"/>
        </w:rPr>
        <w:t xml:space="preserve"> nor</w:t>
      </w:r>
      <w:r w:rsidRPr="00B7079D">
        <w:rPr>
          <w:rFonts w:cs="Arial"/>
          <w:b/>
          <w:sz w:val="22"/>
          <w:szCs w:val="22"/>
        </w:rPr>
        <w:t xml:space="preserve"> </w:t>
      </w:r>
      <w:r w:rsidR="00D428A2" w:rsidRPr="00B7079D">
        <w:rPr>
          <w:rFonts w:cs="Arial"/>
          <w:b/>
          <w:sz w:val="22"/>
          <w:szCs w:val="22"/>
        </w:rPr>
        <w:t>the Commission’s</w:t>
      </w:r>
      <w:r w:rsidRPr="00B7079D">
        <w:rPr>
          <w:rFonts w:cs="Arial"/>
          <w:b/>
          <w:sz w:val="22"/>
          <w:szCs w:val="22"/>
        </w:rPr>
        <w:t xml:space="preserve"> employees, contractors, </w:t>
      </w:r>
      <w:r w:rsidR="00D428A2" w:rsidRPr="00B7079D">
        <w:rPr>
          <w:rFonts w:cs="Arial"/>
          <w:b/>
          <w:sz w:val="22"/>
          <w:szCs w:val="22"/>
        </w:rPr>
        <w:t xml:space="preserve">or </w:t>
      </w:r>
      <w:r w:rsidRPr="00B7079D">
        <w:rPr>
          <w:rFonts w:cs="Arial"/>
          <w:b/>
          <w:sz w:val="22"/>
          <w:szCs w:val="22"/>
        </w:rPr>
        <w:t>subcontractors make</w:t>
      </w:r>
      <w:r w:rsidR="00D428A2" w:rsidRPr="00B7079D">
        <w:rPr>
          <w:rFonts w:cs="Arial"/>
          <w:b/>
          <w:sz w:val="22"/>
          <w:szCs w:val="22"/>
        </w:rPr>
        <w:t>s</w:t>
      </w:r>
      <w:r w:rsidRPr="00B7079D">
        <w:rPr>
          <w:rFonts w:cs="Arial"/>
          <w:b/>
          <w:sz w:val="22"/>
          <w:szCs w:val="22"/>
        </w:rPr>
        <w:t xml:space="preserve"> </w:t>
      </w:r>
      <w:r w:rsidR="00D428A2" w:rsidRPr="00B7079D">
        <w:rPr>
          <w:rFonts w:cs="Arial"/>
          <w:b/>
          <w:sz w:val="22"/>
          <w:szCs w:val="22"/>
        </w:rPr>
        <w:t>any</w:t>
      </w:r>
      <w:r w:rsidRPr="00B7079D">
        <w:rPr>
          <w:rFonts w:cs="Arial"/>
          <w:b/>
          <w:sz w:val="22"/>
          <w:szCs w:val="22"/>
        </w:rPr>
        <w:t xml:space="preserve"> warranty, express or implied, </w:t>
      </w:r>
      <w:r w:rsidR="00D428A2" w:rsidRPr="00B7079D">
        <w:rPr>
          <w:rFonts w:cs="Arial"/>
          <w:b/>
          <w:sz w:val="22"/>
          <w:szCs w:val="22"/>
        </w:rPr>
        <w:t xml:space="preserve">or </w:t>
      </w:r>
      <w:r w:rsidRPr="00B7079D">
        <w:rPr>
          <w:rFonts w:cs="Arial"/>
          <w:b/>
          <w:sz w:val="22"/>
          <w:szCs w:val="22"/>
        </w:rPr>
        <w:t>assume</w:t>
      </w:r>
      <w:r w:rsidR="00D428A2" w:rsidRPr="00B7079D">
        <w:rPr>
          <w:rFonts w:cs="Arial"/>
          <w:b/>
          <w:sz w:val="22"/>
          <w:szCs w:val="22"/>
        </w:rPr>
        <w:t>s</w:t>
      </w:r>
      <w:r w:rsidRPr="00B7079D">
        <w:rPr>
          <w:rFonts w:cs="Arial"/>
          <w:b/>
          <w:sz w:val="22"/>
          <w:szCs w:val="22"/>
        </w:rPr>
        <w:t xml:space="preserve"> </w:t>
      </w:r>
      <w:r w:rsidR="00D428A2" w:rsidRPr="00B7079D">
        <w:rPr>
          <w:rFonts w:cs="Arial"/>
          <w:b/>
          <w:sz w:val="22"/>
          <w:szCs w:val="22"/>
        </w:rPr>
        <w:t>any</w:t>
      </w:r>
      <w:r w:rsidRPr="00B7079D">
        <w:rPr>
          <w:rFonts w:cs="Arial"/>
          <w:b/>
          <w:sz w:val="22"/>
          <w:szCs w:val="22"/>
        </w:rPr>
        <w:t xml:space="preserve"> legal liability for the information in this document; nor does any party represent that the use of this information will not infringe upon privately owned rights. This </w:t>
      </w:r>
      <w:r w:rsidR="00905D5C">
        <w:rPr>
          <w:rFonts w:cs="Arial"/>
          <w:b/>
          <w:sz w:val="22"/>
          <w:szCs w:val="22"/>
        </w:rPr>
        <w:t>document</w:t>
      </w:r>
      <w:r w:rsidR="00905D5C" w:rsidRPr="00B7079D">
        <w:rPr>
          <w:rFonts w:cs="Arial"/>
          <w:b/>
          <w:sz w:val="22"/>
          <w:szCs w:val="22"/>
        </w:rPr>
        <w:t xml:space="preserve"> </w:t>
      </w:r>
      <w:r w:rsidRPr="00B7079D">
        <w:rPr>
          <w:rFonts w:cs="Arial"/>
          <w:b/>
          <w:sz w:val="22"/>
          <w:szCs w:val="22"/>
        </w:rPr>
        <w:t>has not been approved or disapproved by the Commission</w:t>
      </w:r>
      <w:r w:rsidR="006A0851" w:rsidRPr="00B7079D">
        <w:rPr>
          <w:rFonts w:cs="Arial"/>
          <w:b/>
          <w:sz w:val="22"/>
          <w:szCs w:val="22"/>
        </w:rPr>
        <w:t>,</w:t>
      </w:r>
      <w:r w:rsidRPr="00B7079D">
        <w:rPr>
          <w:rFonts w:cs="Arial"/>
          <w:b/>
          <w:sz w:val="22"/>
          <w:szCs w:val="22"/>
        </w:rPr>
        <w:t xml:space="preserve"> nor has the Commission passed upon the accuracy of the information in this </w:t>
      </w:r>
      <w:r w:rsidR="00905D5C">
        <w:rPr>
          <w:rFonts w:cs="Arial"/>
          <w:b/>
          <w:sz w:val="22"/>
          <w:szCs w:val="22"/>
        </w:rPr>
        <w:t>document</w:t>
      </w:r>
      <w:r w:rsidRPr="00B7079D">
        <w:rPr>
          <w:rFonts w:cs="Arial"/>
          <w:b/>
          <w:sz w:val="22"/>
          <w:szCs w:val="22"/>
        </w:rPr>
        <w:t>.</w:t>
      </w:r>
    </w:p>
    <w:p w14:paraId="00BCC272" w14:textId="6EB5466A" w:rsidR="00221DB9" w:rsidRDefault="0071629E" w:rsidP="00574962">
      <w:pPr>
        <w:pStyle w:val="ListParagraph"/>
        <w:numPr>
          <w:ilvl w:val="0"/>
          <w:numId w:val="33"/>
        </w:numPr>
      </w:pPr>
      <w:r>
        <w:tab/>
      </w:r>
      <w:r w:rsidR="002E3E77">
        <w:t xml:space="preserve">The </w:t>
      </w:r>
      <w:r w:rsidR="00221DB9" w:rsidRPr="00733D47">
        <w:t xml:space="preserve">Recipient will apply copyright notices to all documents </w:t>
      </w:r>
      <w:r>
        <w:tab/>
      </w:r>
      <w:r w:rsidR="00221DB9" w:rsidRPr="00733D47">
        <w:t xml:space="preserve">prepared for this Agreement that </w:t>
      </w:r>
      <w:r w:rsidR="00606481">
        <w:t>are</w:t>
      </w:r>
      <w:r w:rsidR="00F71FAF">
        <w:t xml:space="preserve"> released to the public</w:t>
      </w:r>
      <w:r w:rsidR="00221DB9" w:rsidRPr="00733D47">
        <w:t xml:space="preserve"> </w:t>
      </w:r>
      <w:r>
        <w:tab/>
      </w:r>
      <w:r w:rsidR="00F71FAF">
        <w:t>(</w:t>
      </w:r>
      <w:r w:rsidR="00221DB9" w:rsidRPr="00733D47">
        <w:t>including reports, articles submitted for publication, and all reprints</w:t>
      </w:r>
      <w:r w:rsidR="00F71FAF">
        <w:t>)</w:t>
      </w:r>
      <w:r w:rsidR="00221DB9" w:rsidRPr="00733D47">
        <w:t xml:space="preserve"> </w:t>
      </w:r>
      <w:r>
        <w:lastRenderedPageBreak/>
        <w:tab/>
      </w:r>
      <w:r w:rsidR="00221DB9" w:rsidRPr="00733D47">
        <w:t xml:space="preserve">using the following form or </w:t>
      </w:r>
      <w:r w:rsidR="002E3E77">
        <w:t>any</w:t>
      </w:r>
      <w:r w:rsidR="00221DB9" w:rsidRPr="00733D47">
        <w:t xml:space="preserve"> other form </w:t>
      </w:r>
      <w:r w:rsidR="002E3E77">
        <w:t>that</w:t>
      </w:r>
      <w:r w:rsidR="00221DB9" w:rsidRPr="00733D47">
        <w:t xml:space="preserve"> may be reasonably </w:t>
      </w:r>
      <w:r>
        <w:tab/>
      </w:r>
      <w:r w:rsidR="00221DB9" w:rsidRPr="00733D47">
        <w:t xml:space="preserve">specified by the </w:t>
      </w:r>
      <w:r w:rsidR="00EE3D07">
        <w:t>CEC</w:t>
      </w:r>
      <w:r w:rsidR="00221DB9" w:rsidRPr="00733D47">
        <w:t>.</w:t>
      </w:r>
    </w:p>
    <w:p w14:paraId="347F1B6D" w14:textId="77777777" w:rsidR="00321F1C" w:rsidRPr="00733D47" w:rsidRDefault="00321F1C" w:rsidP="00FA352F">
      <w:pPr>
        <w:keepNext/>
        <w:keepLines/>
        <w:widowControl w:val="0"/>
        <w:tabs>
          <w:tab w:val="left" w:pos="1440"/>
          <w:tab w:val="left" w:pos="2160"/>
          <w:tab w:val="left" w:pos="5040"/>
        </w:tabs>
        <w:ind w:left="2160" w:right="-29" w:hanging="2160"/>
        <w:contextualSpacing/>
        <w:rPr>
          <w:rFonts w:cs="Arial"/>
          <w:spacing w:val="-3"/>
          <w:sz w:val="22"/>
          <w:szCs w:val="22"/>
        </w:rPr>
      </w:pPr>
    </w:p>
    <w:p w14:paraId="647C2DFC" w14:textId="0B4BE411" w:rsidR="00221DB9" w:rsidRPr="00D71171" w:rsidRDefault="00221DB9" w:rsidP="00FA352F">
      <w:pPr>
        <w:keepLines/>
        <w:widowControl w:val="0"/>
        <w:ind w:left="2160" w:right="936"/>
        <w:contextualSpacing/>
        <w:rPr>
          <w:rFonts w:ascii="Arial Bold" w:hAnsi="Arial Bold" w:cs="Arial"/>
          <w:b/>
          <w:spacing w:val="-2"/>
          <w:szCs w:val="24"/>
        </w:rPr>
      </w:pPr>
      <w:r w:rsidRPr="00D71171">
        <w:rPr>
          <w:rFonts w:ascii="Arial Bold" w:hAnsi="Arial Bold" w:cs="Arial"/>
          <w:b/>
          <w:spacing w:val="-2"/>
          <w:szCs w:val="24"/>
        </w:rPr>
        <w:t>“</w:t>
      </w:r>
      <w:r w:rsidRPr="00D71171">
        <w:rPr>
          <w:rFonts w:ascii="Symbol" w:eastAsia="Symbol" w:hAnsi="Symbol" w:cs="Symbol"/>
          <w:b/>
          <w:spacing w:val="-2"/>
          <w:szCs w:val="24"/>
        </w:rPr>
        <w:t>Ó</w:t>
      </w:r>
      <w:r w:rsidRPr="00D71171">
        <w:rPr>
          <w:rFonts w:ascii="Arial Bold" w:hAnsi="Arial Bold" w:cs="Arial"/>
          <w:b/>
          <w:spacing w:val="-2"/>
          <w:szCs w:val="24"/>
        </w:rPr>
        <w:t>[Year of first publication of product]</w:t>
      </w:r>
      <w:r w:rsidR="00EB434A" w:rsidRPr="00D71171">
        <w:rPr>
          <w:rFonts w:ascii="Arial Bold" w:hAnsi="Arial Bold" w:cs="Arial"/>
          <w:b/>
          <w:spacing w:val="-2"/>
          <w:szCs w:val="24"/>
        </w:rPr>
        <w:t xml:space="preserve"> </w:t>
      </w:r>
      <w:r w:rsidRPr="00D71171">
        <w:rPr>
          <w:rFonts w:ascii="Arial Bold" w:hAnsi="Arial Bold" w:cs="Arial"/>
          <w:b/>
          <w:spacing w:val="-2"/>
          <w:szCs w:val="24"/>
        </w:rPr>
        <w:t>[the Copyright Holder’s name].</w:t>
      </w:r>
      <w:r w:rsidR="00BC3153" w:rsidRPr="00D71171">
        <w:rPr>
          <w:rFonts w:ascii="Arial Bold" w:hAnsi="Arial Bold" w:cs="Arial"/>
          <w:b/>
          <w:spacing w:val="-2"/>
          <w:szCs w:val="24"/>
        </w:rPr>
        <w:t xml:space="preserve">  </w:t>
      </w:r>
      <w:r w:rsidRPr="00D71171">
        <w:rPr>
          <w:rFonts w:ascii="Arial Bold" w:hAnsi="Arial Bold" w:cs="Arial"/>
          <w:b/>
          <w:spacing w:val="-2"/>
          <w:szCs w:val="24"/>
        </w:rPr>
        <w:t>All Rights Reserved.”</w:t>
      </w:r>
    </w:p>
    <w:p w14:paraId="0AFCFA96" w14:textId="79491D7C" w:rsidR="000B2BA1" w:rsidRDefault="007B0CF2" w:rsidP="005129D8">
      <w:pPr>
        <w:pStyle w:val="Heading2"/>
      </w:pPr>
      <w:bookmarkStart w:id="34" w:name="_Toc528985695"/>
      <w:bookmarkStart w:id="35" w:name="_Toc248800914"/>
      <w:bookmarkStart w:id="36" w:name="_Toc53413287"/>
      <w:r>
        <w:tab/>
      </w:r>
      <w:r w:rsidR="000B2BA1" w:rsidRPr="00554A6A">
        <w:t>Amendments</w:t>
      </w:r>
      <w:bookmarkEnd w:id="34"/>
      <w:bookmarkEnd w:id="35"/>
      <w:bookmarkEnd w:id="36"/>
    </w:p>
    <w:p w14:paraId="262609DC" w14:textId="281ACACB" w:rsidR="001C78FB" w:rsidRPr="00E960C8" w:rsidRDefault="004C6766" w:rsidP="00574962">
      <w:pPr>
        <w:pStyle w:val="ListParagraph"/>
        <w:numPr>
          <w:ilvl w:val="0"/>
          <w:numId w:val="35"/>
        </w:numPr>
      </w:pPr>
      <w:r>
        <w:tab/>
      </w:r>
      <w:r w:rsidR="001C78FB" w:rsidRPr="00E960C8">
        <w:t>Procedure for Requesting Changes</w:t>
      </w:r>
    </w:p>
    <w:p w14:paraId="30F7AA2D" w14:textId="731C805B" w:rsidR="00321F1C" w:rsidRPr="00E960C8" w:rsidRDefault="001C78FB" w:rsidP="00E960C8">
      <w:pPr>
        <w:pStyle w:val="Default"/>
        <w:keepLines/>
        <w:widowControl w:val="0"/>
        <w:spacing w:after="240"/>
        <w:ind w:left="1440"/>
        <w:rPr>
          <w:rFonts w:ascii="Arial" w:hAnsi="Arial" w:cs="Arial"/>
          <w:color w:val="auto"/>
        </w:rPr>
      </w:pPr>
      <w:r w:rsidRPr="00E960C8">
        <w:rPr>
          <w:rFonts w:ascii="Arial" w:hAnsi="Arial" w:cs="Arial"/>
          <w:color w:val="auto"/>
        </w:rPr>
        <w:t xml:space="preserve">The Recipient must submit a written request to the </w:t>
      </w:r>
      <w:r w:rsidR="00EE3D07" w:rsidRPr="00E960C8">
        <w:rPr>
          <w:rFonts w:ascii="Arial" w:hAnsi="Arial" w:cs="Arial"/>
          <w:color w:val="auto"/>
        </w:rPr>
        <w:t>CAM</w:t>
      </w:r>
      <w:r w:rsidRPr="00E960C8">
        <w:rPr>
          <w:rFonts w:ascii="Arial" w:hAnsi="Arial" w:cs="Arial"/>
          <w:color w:val="auto"/>
        </w:rPr>
        <w:t xml:space="preserve"> for any change to the Agreement.  The request must include: </w:t>
      </w:r>
    </w:p>
    <w:p w14:paraId="05FB382A" w14:textId="77777777" w:rsidR="001C78FB" w:rsidRPr="00E960C8" w:rsidRDefault="001C78FB" w:rsidP="00574962">
      <w:pPr>
        <w:pStyle w:val="BodyText"/>
        <w:keepLines/>
        <w:widowControl w:val="0"/>
        <w:numPr>
          <w:ilvl w:val="0"/>
          <w:numId w:val="11"/>
        </w:numPr>
        <w:ind w:left="2160" w:hanging="720"/>
        <w:contextualSpacing/>
        <w:rPr>
          <w:rFonts w:cs="Arial"/>
          <w:szCs w:val="24"/>
        </w:rPr>
      </w:pPr>
      <w:r w:rsidRPr="00E960C8">
        <w:rPr>
          <w:rFonts w:cs="Arial"/>
          <w:szCs w:val="24"/>
        </w:rPr>
        <w:t>A brief summary of the proposed change;</w:t>
      </w:r>
    </w:p>
    <w:p w14:paraId="11A65636" w14:textId="53F6A54A" w:rsidR="00E425E7" w:rsidRPr="00E960C8" w:rsidRDefault="001C78FB" w:rsidP="00574962">
      <w:pPr>
        <w:pStyle w:val="BodyText"/>
        <w:keepLines/>
        <w:widowControl w:val="0"/>
        <w:numPr>
          <w:ilvl w:val="0"/>
          <w:numId w:val="11"/>
        </w:numPr>
        <w:ind w:left="2160" w:hanging="720"/>
        <w:contextualSpacing/>
        <w:rPr>
          <w:rFonts w:cs="Arial"/>
          <w:szCs w:val="24"/>
        </w:rPr>
      </w:pPr>
      <w:r w:rsidRPr="00E960C8">
        <w:rPr>
          <w:rFonts w:cs="Arial"/>
          <w:szCs w:val="24"/>
        </w:rPr>
        <w:t xml:space="preserve">A brief summary of the reason(s) for the change; </w:t>
      </w:r>
      <w:r w:rsidR="00EC165B" w:rsidRPr="00E960C8">
        <w:rPr>
          <w:rFonts w:cs="Arial"/>
          <w:szCs w:val="24"/>
        </w:rPr>
        <w:t>and</w:t>
      </w:r>
    </w:p>
    <w:p w14:paraId="11087CB6" w14:textId="2848419D" w:rsidR="005238E1" w:rsidRPr="00E960C8" w:rsidRDefault="001C78FB" w:rsidP="00574962">
      <w:pPr>
        <w:pStyle w:val="BodyText"/>
        <w:keepLines/>
        <w:widowControl w:val="0"/>
        <w:numPr>
          <w:ilvl w:val="0"/>
          <w:numId w:val="11"/>
        </w:numPr>
        <w:ind w:left="2160" w:hanging="720"/>
        <w:rPr>
          <w:rFonts w:cs="Arial"/>
          <w:szCs w:val="24"/>
        </w:rPr>
      </w:pPr>
      <w:r w:rsidRPr="00E960C8">
        <w:rPr>
          <w:rFonts w:cs="Arial"/>
          <w:szCs w:val="24"/>
        </w:rPr>
        <w:t xml:space="preserve">The revised section(s) of the </w:t>
      </w:r>
      <w:r w:rsidR="002920C8" w:rsidRPr="00E960C8">
        <w:rPr>
          <w:rFonts w:cs="Arial"/>
          <w:szCs w:val="24"/>
        </w:rPr>
        <w:t>Agreement</w:t>
      </w:r>
      <w:r w:rsidRPr="00E960C8">
        <w:rPr>
          <w:rFonts w:cs="Arial"/>
          <w:szCs w:val="24"/>
        </w:rPr>
        <w:t>, with changes made in underline/ striket</w:t>
      </w:r>
      <w:r w:rsidR="009373D8" w:rsidRPr="00E960C8">
        <w:rPr>
          <w:rFonts w:cs="Arial"/>
          <w:szCs w:val="24"/>
        </w:rPr>
        <w:t>hrough</w:t>
      </w:r>
      <w:r w:rsidRPr="00E960C8">
        <w:rPr>
          <w:rFonts w:cs="Arial"/>
          <w:szCs w:val="24"/>
        </w:rPr>
        <w:t xml:space="preserve"> format.</w:t>
      </w:r>
    </w:p>
    <w:p w14:paraId="01D5BC1C" w14:textId="3BBE1118" w:rsidR="00321F1C" w:rsidRPr="00E960C8" w:rsidRDefault="004C6766" w:rsidP="00574962">
      <w:pPr>
        <w:pStyle w:val="ListParagraph"/>
        <w:numPr>
          <w:ilvl w:val="0"/>
          <w:numId w:val="35"/>
        </w:numPr>
      </w:pPr>
      <w:r>
        <w:tab/>
      </w:r>
      <w:r w:rsidR="00E4139F" w:rsidRPr="00E960C8">
        <w:t xml:space="preserve">Approval of </w:t>
      </w:r>
      <w:r w:rsidR="00E66565" w:rsidRPr="00E960C8">
        <w:t xml:space="preserve">Changes </w:t>
      </w:r>
    </w:p>
    <w:p w14:paraId="0DEB945F" w14:textId="7F9E2EB9" w:rsidR="00E4139F" w:rsidRPr="00E960C8" w:rsidRDefault="00203B7D" w:rsidP="00E960C8">
      <w:pPr>
        <w:pStyle w:val="Default"/>
        <w:keepNext/>
        <w:keepLines/>
        <w:spacing w:after="240"/>
        <w:ind w:left="1440"/>
        <w:rPr>
          <w:rFonts w:ascii="Arial" w:hAnsi="Arial" w:cs="Arial"/>
        </w:rPr>
      </w:pPr>
      <w:r w:rsidRPr="00E960C8">
        <w:rPr>
          <w:rFonts w:ascii="Arial" w:hAnsi="Arial" w:cs="Arial"/>
        </w:rPr>
        <w:t>Unless otherwise allowed in this Agreement, n</w:t>
      </w:r>
      <w:r w:rsidR="004A02FC" w:rsidRPr="00E960C8">
        <w:rPr>
          <w:rFonts w:ascii="Arial" w:hAnsi="Arial" w:cs="Arial"/>
        </w:rPr>
        <w:t xml:space="preserve">o amendment or variation of this Agreement shall be valid unless made in writing and signed by </w:t>
      </w:r>
      <w:r w:rsidR="00B55578" w:rsidRPr="00E960C8">
        <w:rPr>
          <w:rFonts w:ascii="Arial" w:hAnsi="Arial" w:cs="Arial"/>
        </w:rPr>
        <w:t xml:space="preserve">both of </w:t>
      </w:r>
      <w:r w:rsidR="004A02FC" w:rsidRPr="00E960C8">
        <w:rPr>
          <w:rFonts w:ascii="Arial" w:hAnsi="Arial" w:cs="Arial"/>
        </w:rPr>
        <w:t>the parties</w:t>
      </w:r>
      <w:r w:rsidR="00B55578" w:rsidRPr="00E960C8">
        <w:rPr>
          <w:rFonts w:ascii="Arial" w:hAnsi="Arial" w:cs="Arial"/>
        </w:rPr>
        <w:t xml:space="preserve"> except for the </w:t>
      </w:r>
      <w:r w:rsidR="00EE3D07" w:rsidRPr="00E960C8">
        <w:rPr>
          <w:rFonts w:ascii="Arial" w:hAnsi="Arial" w:cs="Arial"/>
        </w:rPr>
        <w:t xml:space="preserve">CEC’s </w:t>
      </w:r>
      <w:r w:rsidR="00B55578" w:rsidRPr="00E960C8">
        <w:rPr>
          <w:rFonts w:ascii="Arial" w:hAnsi="Arial" w:cs="Arial"/>
        </w:rPr>
        <w:t>unilateral termination rights in Section 1</w:t>
      </w:r>
      <w:r w:rsidR="00CB016D" w:rsidRPr="00E960C8">
        <w:rPr>
          <w:rFonts w:ascii="Arial" w:hAnsi="Arial" w:cs="Arial"/>
        </w:rPr>
        <w:t>6</w:t>
      </w:r>
      <w:r w:rsidR="00B55578" w:rsidRPr="00E960C8">
        <w:rPr>
          <w:rFonts w:ascii="Arial" w:hAnsi="Arial" w:cs="Arial"/>
        </w:rPr>
        <w:t xml:space="preserve"> of these terms</w:t>
      </w:r>
      <w:r w:rsidR="004A02FC" w:rsidRPr="00E960C8">
        <w:rPr>
          <w:rFonts w:ascii="Arial" w:hAnsi="Arial" w:cs="Arial"/>
        </w:rPr>
        <w:t>. No oral understanding or agreement is binding on any of the parties</w:t>
      </w:r>
      <w:r w:rsidR="00C52FD7" w:rsidRPr="00E960C8">
        <w:rPr>
          <w:rFonts w:ascii="Arial" w:hAnsi="Arial" w:cs="Arial"/>
        </w:rPr>
        <w:t>.</w:t>
      </w:r>
      <w:r w:rsidR="004A02FC" w:rsidRPr="00E960C8">
        <w:rPr>
          <w:sz w:val="28"/>
          <w:szCs w:val="28"/>
        </w:rPr>
        <w:t xml:space="preserve">  </w:t>
      </w:r>
      <w:r w:rsidR="004A02FC" w:rsidRPr="00E960C8">
        <w:rPr>
          <w:rFonts w:ascii="Arial" w:hAnsi="Arial" w:cs="Arial"/>
        </w:rPr>
        <w:t>C</w:t>
      </w:r>
      <w:r w:rsidR="00E4139F" w:rsidRPr="00E960C8">
        <w:rPr>
          <w:rFonts w:ascii="Arial" w:hAnsi="Arial" w:cs="Arial"/>
        </w:rPr>
        <w:t xml:space="preserve">hanges to the Agreement must be approved at a </w:t>
      </w:r>
      <w:r w:rsidR="00EE3D07" w:rsidRPr="00E960C8">
        <w:rPr>
          <w:rFonts w:ascii="Arial" w:hAnsi="Arial" w:cs="Arial"/>
        </w:rPr>
        <w:t xml:space="preserve">CEC </w:t>
      </w:r>
      <w:r w:rsidR="00E4139F" w:rsidRPr="00E960C8">
        <w:rPr>
          <w:rFonts w:ascii="Arial" w:hAnsi="Arial" w:cs="Arial"/>
        </w:rPr>
        <w:t xml:space="preserve">business meeting or by the Executive Director (or his/her designee).  </w:t>
      </w:r>
    </w:p>
    <w:p w14:paraId="21B2244F" w14:textId="15F3A7FF" w:rsidR="00321F1C" w:rsidRPr="00E960C8" w:rsidRDefault="6FE959D7" w:rsidP="00E960C8">
      <w:pPr>
        <w:pStyle w:val="Default"/>
        <w:keepLines/>
        <w:widowControl w:val="0"/>
        <w:spacing w:after="240"/>
        <w:ind w:left="1440"/>
        <w:rPr>
          <w:rFonts w:ascii="Arial" w:hAnsi="Arial" w:cs="Arial"/>
        </w:rPr>
      </w:pPr>
      <w:r w:rsidRPr="00E960C8">
        <w:rPr>
          <w:rFonts w:ascii="Arial" w:hAnsi="Arial" w:cs="Arial"/>
        </w:rPr>
        <w:t xml:space="preserve">Upon Recipient’s request, </w:t>
      </w:r>
      <w:r w:rsidR="38B720C8" w:rsidRPr="00E960C8">
        <w:rPr>
          <w:rFonts w:ascii="Arial" w:hAnsi="Arial" w:cs="Arial"/>
        </w:rPr>
        <w:t>t</w:t>
      </w:r>
      <w:r w:rsidR="005A3940" w:rsidRPr="00E960C8">
        <w:rPr>
          <w:rFonts w:ascii="Arial" w:hAnsi="Arial" w:cs="Arial"/>
        </w:rPr>
        <w:t xml:space="preserve">he </w:t>
      </w:r>
      <w:r w:rsidR="00EE3D07" w:rsidRPr="00E960C8">
        <w:rPr>
          <w:rFonts w:ascii="Arial" w:hAnsi="Arial" w:cs="Arial"/>
        </w:rPr>
        <w:t>CAM</w:t>
      </w:r>
      <w:r w:rsidR="005A3940" w:rsidRPr="00E960C8">
        <w:rPr>
          <w:rFonts w:ascii="Arial" w:hAnsi="Arial" w:cs="Arial"/>
        </w:rPr>
        <w:t xml:space="preserve"> or </w:t>
      </w:r>
      <w:r w:rsidR="00B34AA1" w:rsidRPr="00E960C8">
        <w:rPr>
          <w:rFonts w:ascii="Arial" w:hAnsi="Arial" w:cs="Arial"/>
        </w:rPr>
        <w:t xml:space="preserve">Commission </w:t>
      </w:r>
      <w:r w:rsidR="005A3940" w:rsidRPr="00E960C8">
        <w:rPr>
          <w:rFonts w:ascii="Arial" w:hAnsi="Arial" w:cs="Arial"/>
        </w:rPr>
        <w:t xml:space="preserve">Agreement Officer will provide the Recipient with </w:t>
      </w:r>
      <w:r w:rsidR="000651B6" w:rsidRPr="00E960C8">
        <w:rPr>
          <w:rFonts w:ascii="Arial" w:hAnsi="Arial" w:cs="Arial"/>
        </w:rPr>
        <w:t xml:space="preserve">a document titled </w:t>
      </w:r>
      <w:r w:rsidR="004E10D6" w:rsidRPr="00E960C8">
        <w:rPr>
          <w:rFonts w:ascii="Arial" w:hAnsi="Arial" w:cs="Arial"/>
        </w:rPr>
        <w:t>“Changes to Grants – Level of Approval and Notification Chart” commonly referred to as the “Changes Chart.”</w:t>
      </w:r>
      <w:r w:rsidR="000651B6" w:rsidRPr="00E960C8">
        <w:rPr>
          <w:rFonts w:ascii="Arial" w:hAnsi="Arial" w:cs="Arial"/>
        </w:rPr>
        <w:t xml:space="preserve"> This document explains the level of CEC approval required for a proposed change.</w:t>
      </w:r>
    </w:p>
    <w:p w14:paraId="027B5D38" w14:textId="77777777" w:rsidR="0061452C" w:rsidRDefault="004C6766" w:rsidP="00574962">
      <w:pPr>
        <w:pStyle w:val="ListParagraph"/>
        <w:numPr>
          <w:ilvl w:val="0"/>
          <w:numId w:val="35"/>
        </w:numPr>
        <w:rPr>
          <w:rFonts w:cs="Arial"/>
          <w:spacing w:val="-3"/>
          <w:szCs w:val="24"/>
        </w:rPr>
      </w:pPr>
      <w:r>
        <w:tab/>
      </w:r>
      <w:r w:rsidR="00733C1E" w:rsidRPr="004C6766">
        <w:t>Personnel</w:t>
      </w:r>
      <w:r w:rsidR="00733C1E" w:rsidRPr="00E960C8">
        <w:rPr>
          <w:rFonts w:cs="Arial"/>
          <w:spacing w:val="-3"/>
          <w:szCs w:val="24"/>
        </w:rPr>
        <w:t xml:space="preserve"> </w:t>
      </w:r>
      <w:r w:rsidR="00DC0AE7" w:rsidRPr="00E960C8">
        <w:rPr>
          <w:rFonts w:cs="Arial"/>
          <w:spacing w:val="-3"/>
          <w:szCs w:val="24"/>
        </w:rPr>
        <w:t>Changes</w:t>
      </w:r>
    </w:p>
    <w:p w14:paraId="10190394" w14:textId="7497E6BA" w:rsidR="00DD3937" w:rsidRPr="0061452C" w:rsidRDefault="00DD3937" w:rsidP="0061452C">
      <w:pPr>
        <w:pStyle w:val="ListParagraph"/>
        <w:ind w:left="1440"/>
        <w:rPr>
          <w:rFonts w:cs="Arial"/>
          <w:spacing w:val="-3"/>
          <w:szCs w:val="24"/>
        </w:rPr>
      </w:pPr>
      <w:r w:rsidRPr="0061452C">
        <w:rPr>
          <w:rFonts w:cs="Arial"/>
          <w:szCs w:val="24"/>
        </w:rPr>
        <w:t>Except when replacing “key personnel</w:t>
      </w:r>
      <w:r w:rsidR="00E04A05" w:rsidRPr="0061452C">
        <w:rPr>
          <w:rFonts w:cs="Arial"/>
          <w:szCs w:val="24"/>
        </w:rPr>
        <w:t>,</w:t>
      </w:r>
      <w:r w:rsidRPr="0061452C">
        <w:rPr>
          <w:rFonts w:cs="Arial"/>
          <w:szCs w:val="24"/>
        </w:rPr>
        <w:t>” the R</w:t>
      </w:r>
      <w:r w:rsidR="00E04A05" w:rsidRPr="0061452C">
        <w:rPr>
          <w:rFonts w:cs="Arial"/>
          <w:szCs w:val="24"/>
        </w:rPr>
        <w:t xml:space="preserve">ecipient, </w:t>
      </w:r>
      <w:r w:rsidRPr="0061452C">
        <w:rPr>
          <w:rFonts w:cs="Arial"/>
          <w:szCs w:val="24"/>
        </w:rPr>
        <w:t>Subrecipients</w:t>
      </w:r>
      <w:r w:rsidR="00E04A05" w:rsidRPr="0061452C">
        <w:rPr>
          <w:rFonts w:cs="Arial"/>
          <w:szCs w:val="24"/>
        </w:rPr>
        <w:t>,</w:t>
      </w:r>
      <w:r w:rsidRPr="0061452C">
        <w:rPr>
          <w:rFonts w:cs="Arial"/>
          <w:szCs w:val="24"/>
        </w:rPr>
        <w:t xml:space="preserve"> and any lower-tiered level of Sub-Subrecipient, </w:t>
      </w:r>
      <w:r w:rsidR="00E04A05" w:rsidRPr="0061452C">
        <w:rPr>
          <w:rFonts w:cs="Arial"/>
          <w:szCs w:val="24"/>
        </w:rPr>
        <w:t xml:space="preserve">and Vendors </w:t>
      </w:r>
      <w:r w:rsidRPr="0061452C">
        <w:rPr>
          <w:rFonts w:cs="Arial"/>
          <w:szCs w:val="24"/>
        </w:rPr>
        <w:t xml:space="preserve">can </w:t>
      </w:r>
      <w:r w:rsidR="004E10D6" w:rsidRPr="0061452C">
        <w:rPr>
          <w:rFonts w:cs="Arial"/>
          <w:szCs w:val="24"/>
        </w:rPr>
        <w:t>make changes to</w:t>
      </w:r>
      <w:r w:rsidRPr="0061452C">
        <w:rPr>
          <w:rFonts w:cs="Arial"/>
          <w:szCs w:val="24"/>
        </w:rPr>
        <w:t xml:space="preserve"> their respective personnel without written approval.  Although changes to “key personnel” do require written approval, that approval can be requested and granted through an email communication or other form of written communication.  </w:t>
      </w:r>
    </w:p>
    <w:p w14:paraId="761C35D1" w14:textId="6055A7F0" w:rsidR="00321F1C" w:rsidRPr="0061452C" w:rsidRDefault="00DD3937" w:rsidP="0061452C">
      <w:pPr>
        <w:pStyle w:val="ListParagraph"/>
        <w:ind w:left="1440"/>
        <w:rPr>
          <w:rFonts w:cs="Arial"/>
          <w:szCs w:val="24"/>
        </w:rPr>
      </w:pPr>
      <w:r w:rsidRPr="0061452C">
        <w:rPr>
          <w:rFonts w:cs="Arial"/>
          <w:szCs w:val="24"/>
        </w:rPr>
        <w:t xml:space="preserve">Recipients may be reimbursed for actual expenses incurred by new “key personnel” during the term of the Agreement, even if written approval comes after an individual begins work on the project.  However, if the replacement is not approved, then the CEC will not reimburse for any expenses charged for the individual.  Accordingly, Recipients are strongly </w:t>
      </w:r>
      <w:r w:rsidRPr="0061452C">
        <w:rPr>
          <w:rFonts w:cs="Arial"/>
          <w:szCs w:val="24"/>
        </w:rPr>
        <w:lastRenderedPageBreak/>
        <w:t xml:space="preserve">encouraged to obtain advance written approval for “key personnel” or risk not being reimbursed for their work.  </w:t>
      </w:r>
    </w:p>
    <w:p w14:paraId="256DCF77" w14:textId="4E08BCB9" w:rsidR="00321F1C" w:rsidRPr="0061452C" w:rsidRDefault="00DD3937" w:rsidP="0061452C">
      <w:pPr>
        <w:pStyle w:val="ListParagraph"/>
        <w:ind w:left="1440"/>
        <w:rPr>
          <w:rFonts w:cs="Arial"/>
          <w:szCs w:val="24"/>
        </w:rPr>
      </w:pPr>
      <w:r w:rsidRPr="0061452C">
        <w:rPr>
          <w:rFonts w:cs="Arial"/>
          <w:szCs w:val="24"/>
        </w:rPr>
        <w:t>Recipient must keep the CAM informed of personnel changes through monthly calls</w:t>
      </w:r>
      <w:r w:rsidR="00321F1C" w:rsidRPr="0061452C">
        <w:rPr>
          <w:rFonts w:cs="Arial"/>
          <w:szCs w:val="24"/>
        </w:rPr>
        <w:t xml:space="preserve"> </w:t>
      </w:r>
      <w:r w:rsidRPr="0061452C">
        <w:rPr>
          <w:rFonts w:cs="Arial"/>
          <w:szCs w:val="24"/>
        </w:rPr>
        <w:t>and quarterly progress reports.  In addition to any other rights and remedies available to the CEC, the CEC retains its authority to issue a Stop Work Order if it becomes clear that the personnel, key or otherwise, of the Recipient, a Subrecipient, any lower-tiered level of Sub-Subrecipient, or Vendor are unable to fulfill their responsibilities under the Agreement</w:t>
      </w:r>
      <w:r w:rsidR="00A72FA5" w:rsidRPr="0061452C">
        <w:rPr>
          <w:rFonts w:cs="Arial"/>
          <w:szCs w:val="24"/>
        </w:rPr>
        <w:t>. In addition to all other rights and remedies, the CEC shall not pay (or may require Recipient to repay if the CEC has already paid) for personnel who are unnecessary to complete the scope of work or otherwise perform under the Agreement</w:t>
      </w:r>
      <w:r w:rsidR="00EC165B" w:rsidRPr="0061452C">
        <w:rPr>
          <w:rFonts w:cs="Arial"/>
          <w:szCs w:val="24"/>
        </w:rPr>
        <w:t>.</w:t>
      </w:r>
      <w:r w:rsidR="00CA692E" w:rsidRPr="0061452C">
        <w:rPr>
          <w:rFonts w:cs="Arial"/>
          <w:szCs w:val="24"/>
        </w:rPr>
        <w:t xml:space="preserve"> </w:t>
      </w:r>
    </w:p>
    <w:p w14:paraId="1C4FD609" w14:textId="3E586634" w:rsidR="00A82D63" w:rsidRPr="0061452C" w:rsidRDefault="00A570B5" w:rsidP="00574962">
      <w:pPr>
        <w:pStyle w:val="ListParagraph"/>
        <w:numPr>
          <w:ilvl w:val="0"/>
          <w:numId w:val="35"/>
        </w:numPr>
        <w:rPr>
          <w:rFonts w:cs="Arial"/>
          <w:spacing w:val="-3"/>
          <w:szCs w:val="24"/>
        </w:rPr>
      </w:pPr>
      <w:r>
        <w:rPr>
          <w:rFonts w:cs="Arial"/>
          <w:spacing w:val="-3"/>
          <w:szCs w:val="24"/>
        </w:rPr>
        <w:tab/>
      </w:r>
      <w:r w:rsidR="00203B7D" w:rsidRPr="00547850">
        <w:rPr>
          <w:rFonts w:cs="Arial"/>
          <w:spacing w:val="-3"/>
          <w:szCs w:val="24"/>
        </w:rPr>
        <w:t xml:space="preserve">Budget Reallocations </w:t>
      </w:r>
    </w:p>
    <w:p w14:paraId="7E762FBC" w14:textId="6A355D79" w:rsidR="007E1822" w:rsidRPr="00547850" w:rsidRDefault="007E1822" w:rsidP="009A47D8">
      <w:pPr>
        <w:pStyle w:val="ListParagraph"/>
        <w:ind w:left="1440"/>
      </w:pPr>
      <w:r w:rsidRPr="00547850">
        <w:t xml:space="preserve">No CEC approval is needed for a Recipient, Subrecipient, or any lower-tiered level of Sub-Subrecipient to move funds </w:t>
      </w:r>
      <w:r w:rsidRPr="00547850">
        <w:rPr>
          <w:b/>
          <w:u w:val="single"/>
        </w:rPr>
        <w:t>within</w:t>
      </w:r>
      <w:r w:rsidRPr="00547850">
        <w:t xml:space="preserve"> each of the following Budget Categories listed in Exhibit B: Direct Labor, Fringe Benefits, Travel, Equipment, Materials and Miscellaneous, Subrecipients</w:t>
      </w:r>
      <w:r w:rsidR="00AC3A6C" w:rsidRPr="00547850">
        <w:t xml:space="preserve"> and Vendors</w:t>
      </w:r>
      <w:r w:rsidRPr="00547850">
        <w:t xml:space="preserve">, and Indirect Costs.  However, please </w:t>
      </w:r>
      <w:r w:rsidR="00DD3937" w:rsidRPr="00547850">
        <w:t xml:space="preserve">note </w:t>
      </w:r>
      <w:r w:rsidRPr="00547850">
        <w:t xml:space="preserve">per </w:t>
      </w:r>
      <w:r w:rsidR="00DD3937" w:rsidRPr="00547850">
        <w:t>part</w:t>
      </w:r>
      <w:r w:rsidR="00EE3D07" w:rsidRPr="00547850">
        <w:t>s</w:t>
      </w:r>
      <w:r w:rsidR="00DD3937" w:rsidRPr="00547850">
        <w:t xml:space="preserve"> e.</w:t>
      </w:r>
      <w:r w:rsidR="00EE3D07" w:rsidRPr="00547850">
        <w:t xml:space="preserve"> and h., </w:t>
      </w:r>
      <w:r w:rsidR="00DD3937" w:rsidRPr="00547850">
        <w:t>directly below in this Section 6</w:t>
      </w:r>
      <w:r w:rsidRPr="00547850">
        <w:t xml:space="preserve">, any new Materials and Miscellaneous, Equipment, Subrecipient, Sub-Subrecipient or </w:t>
      </w:r>
      <w:r w:rsidR="00E04A05" w:rsidRPr="00547850">
        <w:t>any lower-tiered level of Sub-Subrecipient</w:t>
      </w:r>
      <w:r w:rsidR="004E10D6" w:rsidRPr="00547850">
        <w:t xml:space="preserve"> or Vendor</w:t>
      </w:r>
      <w:r w:rsidRPr="00547850">
        <w:t xml:space="preserve"> not listed in the Exhibit B does need approval prior to reimbursement.  If the Recipient wants to move funds between Budget Categories or submits an invoice that if paid would exceed a Budget Category, the Recipient has at least the following choices: </w:t>
      </w:r>
    </w:p>
    <w:p w14:paraId="44DDE3D8" w14:textId="62D3585C" w:rsidR="00203B7D" w:rsidRPr="00547850" w:rsidRDefault="0076577D" w:rsidP="00574962">
      <w:pPr>
        <w:pStyle w:val="ListParagraph"/>
        <w:numPr>
          <w:ilvl w:val="0"/>
          <w:numId w:val="34"/>
        </w:numPr>
        <w:ind w:left="1800"/>
      </w:pPr>
      <w:r>
        <w:tab/>
      </w:r>
      <w:r w:rsidR="007E1822" w:rsidRPr="00547850">
        <w:t xml:space="preserve">Request an amendment from the CEC.  The CEC shall not pay the </w:t>
      </w:r>
      <w:r>
        <w:tab/>
      </w:r>
      <w:r w:rsidR="007E1822" w:rsidRPr="00547850">
        <w:t xml:space="preserve">invoice if and until an amendment is executed.  In its sole </w:t>
      </w:r>
      <w:r>
        <w:tab/>
      </w:r>
      <w:r w:rsidR="007E1822" w:rsidRPr="00547850">
        <w:t xml:space="preserve">discretion, the CEC might pay the portion of the invoice that does </w:t>
      </w:r>
      <w:r>
        <w:tab/>
      </w:r>
      <w:r w:rsidR="007E1822" w:rsidRPr="00547850">
        <w:t xml:space="preserve">not involve </w:t>
      </w:r>
      <w:r w:rsidR="00EE3D07" w:rsidRPr="00547850">
        <w:t xml:space="preserve">the amount </w:t>
      </w:r>
      <w:r w:rsidR="007E1822" w:rsidRPr="00547850">
        <w:t xml:space="preserve">that goes beyond the Budget Category.  </w:t>
      </w:r>
    </w:p>
    <w:p w14:paraId="69DBBA8E" w14:textId="3DBE47B1" w:rsidR="00547850" w:rsidRDefault="0076577D" w:rsidP="00574962">
      <w:pPr>
        <w:pStyle w:val="ListParagraph"/>
        <w:numPr>
          <w:ilvl w:val="0"/>
          <w:numId w:val="34"/>
        </w:numPr>
        <w:ind w:left="1800"/>
      </w:pPr>
      <w:r>
        <w:tab/>
      </w:r>
      <w:r w:rsidR="001B5099" w:rsidRPr="00547850">
        <w:t xml:space="preserve">Retract the invoice and resubmit a corrected one that keeps within </w:t>
      </w:r>
      <w:r>
        <w:tab/>
      </w:r>
      <w:r w:rsidR="001B5099" w:rsidRPr="00547850">
        <w:t xml:space="preserve">Budget Categories.  The Recipient can treat the amount paid </w:t>
      </w:r>
      <w:r>
        <w:tab/>
      </w:r>
      <w:r w:rsidR="001B5099" w:rsidRPr="00547850">
        <w:t xml:space="preserve">beyond the Budget Category as match funds if the expenditure </w:t>
      </w:r>
      <w:r>
        <w:tab/>
      </w:r>
      <w:r w:rsidR="001B5099" w:rsidRPr="00547850">
        <w:t xml:space="preserve">meets all of the applicable Agreement requirements for match </w:t>
      </w:r>
      <w:r>
        <w:tab/>
      </w:r>
      <w:r w:rsidR="001B5099" w:rsidRPr="00547850">
        <w:t xml:space="preserve">funds. </w:t>
      </w:r>
    </w:p>
    <w:p w14:paraId="35C41AFD" w14:textId="5F5E0115" w:rsidR="00321F1C" w:rsidRPr="00547850" w:rsidRDefault="001B5099" w:rsidP="009A47D8">
      <w:pPr>
        <w:pStyle w:val="ListParagraph"/>
        <w:ind w:left="1440"/>
      </w:pPr>
      <w:r w:rsidRPr="00547850">
        <w:t xml:space="preserve">Neither this nor any other flexibility in these terms for approval without executing an amendment allows the Recipient, Subrecipient, Sub-Subrecipient, </w:t>
      </w:r>
      <w:r w:rsidR="00E04A05" w:rsidRPr="00547850">
        <w:t xml:space="preserve">any lower-tiered level of Sub-Subrecipient, </w:t>
      </w:r>
      <w:r w:rsidRPr="00547850">
        <w:t>or Vendor to exceed the overall Agreement amount.</w:t>
      </w:r>
    </w:p>
    <w:p w14:paraId="15DE86B9" w14:textId="371824A8" w:rsidR="00A57B79" w:rsidRPr="002902CF" w:rsidRDefault="002902CF" w:rsidP="00574962">
      <w:pPr>
        <w:pStyle w:val="ListParagraph"/>
        <w:numPr>
          <w:ilvl w:val="0"/>
          <w:numId w:val="35"/>
        </w:numPr>
        <w:rPr>
          <w:rFonts w:cs="Arial"/>
          <w:spacing w:val="-3"/>
          <w:szCs w:val="24"/>
        </w:rPr>
      </w:pPr>
      <w:r w:rsidRPr="002902CF">
        <w:rPr>
          <w:rFonts w:cs="Arial"/>
          <w:spacing w:val="-3"/>
          <w:szCs w:val="24"/>
        </w:rPr>
        <w:tab/>
      </w:r>
      <w:r w:rsidR="00A57B79" w:rsidRPr="002902CF">
        <w:rPr>
          <w:rFonts w:cs="Arial"/>
          <w:spacing w:val="-3"/>
          <w:szCs w:val="24"/>
        </w:rPr>
        <w:t>New Items Under Materials and Miscellaneous, and Equipment</w:t>
      </w:r>
    </w:p>
    <w:p w14:paraId="5191A71D" w14:textId="1240EC25" w:rsidR="00321F1C" w:rsidRPr="002D6803" w:rsidRDefault="003840A2" w:rsidP="002D6803">
      <w:pPr>
        <w:pStyle w:val="ListParagraph"/>
        <w:ind w:left="1440"/>
      </w:pPr>
      <w:r w:rsidRPr="002902CF">
        <w:lastRenderedPageBreak/>
        <w:t>Without having to execute an amendment to this Agreement, the CAM must approve in writing of any new materials and miscellaneous expenses of $5,000 or more or new equipment the Recipient</w:t>
      </w:r>
      <w:r w:rsidR="00E04A05" w:rsidRPr="002902CF">
        <w:t>, Subrecipient, any lower-tiered level of Sub-Subrecipient, or Vendor</w:t>
      </w:r>
      <w:r w:rsidRPr="002902CF">
        <w:t xml:space="preserve"> plans to purchase and be reimbursed under this Agreement that is not already listed in Exhibit B, Budget.  To accomplish this, the Recipient ca</w:t>
      </w:r>
      <w:r w:rsidR="00EE3D07" w:rsidRPr="002902CF">
        <w:t>n submit either prior to invoicing</w:t>
      </w:r>
      <w:r w:rsidRPr="002902CF">
        <w:t xml:space="preserve"> or with its invoice a completed form titled “NEW EQUIPMENT/M&amp;M FORM” which includes a description of the item and a brief explanation of the need for the item.  The CAM will approve items that he or she determines to be necessary to the Agreement and do not exceed budgeted amounts for each Budget Category unless Recipient follows the process in this Section 6, part d. directly above.  </w:t>
      </w:r>
    </w:p>
    <w:p w14:paraId="3445BABD" w14:textId="5BC4EE15" w:rsidR="009B5E2F" w:rsidRPr="002902CF" w:rsidRDefault="009B5E2F" w:rsidP="002D6803">
      <w:pPr>
        <w:pStyle w:val="ListParagraph"/>
        <w:ind w:left="1440"/>
      </w:pPr>
      <w:r w:rsidRPr="002902CF">
        <w:t>Any restrictions in the solicitation or elsewhere in the Agreement still apply to the specific items under Materials and Miscellaneous, and Equipment that can be purchase</w:t>
      </w:r>
      <w:r w:rsidR="00AC3A6C" w:rsidRPr="002902CF">
        <w:t>d</w:t>
      </w:r>
      <w:r w:rsidRPr="002902CF">
        <w:t xml:space="preserve"> using CEC Funds or Match Share Funds.  The restrictions still apply even though a CAM does not have to approve new materials and miscellaneous expenses under $5,000.  </w:t>
      </w:r>
    </w:p>
    <w:p w14:paraId="119AC372" w14:textId="54CC7ADE" w:rsidR="00A57B79" w:rsidRPr="002902CF" w:rsidRDefault="00F47DE0" w:rsidP="00574962">
      <w:pPr>
        <w:pStyle w:val="ListParagraph"/>
        <w:numPr>
          <w:ilvl w:val="0"/>
          <w:numId w:val="35"/>
        </w:numPr>
        <w:rPr>
          <w:rFonts w:cs="Arial"/>
          <w:spacing w:val="-3"/>
          <w:szCs w:val="24"/>
        </w:rPr>
      </w:pPr>
      <w:r w:rsidRPr="002902CF">
        <w:rPr>
          <w:rFonts w:cs="Arial"/>
          <w:szCs w:val="24"/>
        </w:rPr>
        <w:t>Assignment of New Personnel to a</w:t>
      </w:r>
      <w:r w:rsidR="004E10D6" w:rsidRPr="002902CF">
        <w:rPr>
          <w:rFonts w:cs="Arial"/>
          <w:szCs w:val="24"/>
        </w:rPr>
        <w:t xml:space="preserve"> New or</w:t>
      </w:r>
      <w:r w:rsidRPr="002902CF">
        <w:rPr>
          <w:rFonts w:cs="Arial"/>
          <w:szCs w:val="24"/>
        </w:rPr>
        <w:t xml:space="preserve"> Existing Job Classification </w:t>
      </w:r>
    </w:p>
    <w:p w14:paraId="5C380643" w14:textId="633A455B" w:rsidR="00F47DE0" w:rsidRPr="002902CF" w:rsidRDefault="00F47DE0" w:rsidP="00FA352F">
      <w:pPr>
        <w:keepLines/>
        <w:widowControl w:val="0"/>
        <w:ind w:left="1440"/>
        <w:contextualSpacing/>
        <w:rPr>
          <w:rFonts w:cs="Arial"/>
          <w:spacing w:val="-3"/>
          <w:szCs w:val="24"/>
        </w:rPr>
      </w:pPr>
      <w:r w:rsidRPr="002902CF">
        <w:rPr>
          <w:rFonts w:cs="Arial"/>
          <w:spacing w:val="-3"/>
          <w:szCs w:val="24"/>
        </w:rPr>
        <w:t xml:space="preserve">The Recipient, Subrecipient, </w:t>
      </w:r>
      <w:r w:rsidR="006B0288" w:rsidRPr="002902CF">
        <w:rPr>
          <w:rFonts w:cs="Arial"/>
          <w:spacing w:val="-3"/>
          <w:szCs w:val="24"/>
        </w:rPr>
        <w:t xml:space="preserve">and </w:t>
      </w:r>
      <w:r w:rsidRPr="002902CF">
        <w:rPr>
          <w:rFonts w:cs="Arial"/>
          <w:spacing w:val="-3"/>
          <w:szCs w:val="24"/>
        </w:rPr>
        <w:t>any lower-tiered level of Sub-Subrecipient</w:t>
      </w:r>
      <w:r w:rsidR="006B0288" w:rsidRPr="002902CF">
        <w:rPr>
          <w:rFonts w:cs="Arial"/>
          <w:spacing w:val="-3"/>
          <w:szCs w:val="24"/>
        </w:rPr>
        <w:t xml:space="preserve"> can</w:t>
      </w:r>
      <w:r w:rsidRPr="002902CF">
        <w:rPr>
          <w:rFonts w:cs="Arial"/>
          <w:spacing w:val="-3"/>
          <w:szCs w:val="24"/>
        </w:rPr>
        <w:t xml:space="preserve"> assign new personnel to a</w:t>
      </w:r>
      <w:r w:rsidR="004E10D6" w:rsidRPr="002902CF">
        <w:rPr>
          <w:rFonts w:cs="Arial"/>
          <w:spacing w:val="-3"/>
          <w:szCs w:val="24"/>
        </w:rPr>
        <w:t xml:space="preserve"> </w:t>
      </w:r>
      <w:r w:rsidRPr="002902CF">
        <w:rPr>
          <w:rFonts w:cs="Arial"/>
          <w:spacing w:val="-3"/>
          <w:szCs w:val="24"/>
        </w:rPr>
        <w:t>n</w:t>
      </w:r>
      <w:r w:rsidR="004E10D6" w:rsidRPr="002902CF">
        <w:rPr>
          <w:rFonts w:cs="Arial"/>
          <w:spacing w:val="-3"/>
          <w:szCs w:val="24"/>
        </w:rPr>
        <w:t>ew or</w:t>
      </w:r>
      <w:r w:rsidRPr="002902CF">
        <w:rPr>
          <w:rFonts w:cs="Arial"/>
          <w:spacing w:val="-3"/>
          <w:szCs w:val="24"/>
        </w:rPr>
        <w:t xml:space="preserve"> existing job classification without CEC approval. However, the Recipient shall keep the CAM informed of all personnel changes and provide any information requested by the CAM during monthly calls and/or quarterly progress reports.  </w:t>
      </w:r>
    </w:p>
    <w:p w14:paraId="0C1EC6A5" w14:textId="4FDE0910" w:rsidR="006B0288" w:rsidRPr="002902CF" w:rsidRDefault="006B0288" w:rsidP="00574962">
      <w:pPr>
        <w:pStyle w:val="ListParagraph"/>
        <w:numPr>
          <w:ilvl w:val="0"/>
          <w:numId w:val="35"/>
        </w:numPr>
        <w:rPr>
          <w:rFonts w:cs="Arial"/>
          <w:spacing w:val="-3"/>
          <w:szCs w:val="24"/>
        </w:rPr>
      </w:pPr>
      <w:r w:rsidRPr="002902CF">
        <w:rPr>
          <w:rFonts w:cs="Arial"/>
          <w:szCs w:val="24"/>
        </w:rPr>
        <w:t>Promotion</w:t>
      </w:r>
      <w:r w:rsidRPr="002902CF">
        <w:rPr>
          <w:rFonts w:cs="Arial"/>
          <w:spacing w:val="-3"/>
          <w:szCs w:val="24"/>
        </w:rPr>
        <w:t xml:space="preserve"> of Existing Personnel to a</w:t>
      </w:r>
      <w:r w:rsidR="004E10D6" w:rsidRPr="002902CF">
        <w:rPr>
          <w:rFonts w:cs="Arial"/>
          <w:spacing w:val="-3"/>
          <w:szCs w:val="24"/>
        </w:rPr>
        <w:t xml:space="preserve"> New or</w:t>
      </w:r>
      <w:r w:rsidRPr="002902CF">
        <w:rPr>
          <w:rFonts w:cs="Arial"/>
          <w:spacing w:val="-3"/>
          <w:szCs w:val="24"/>
        </w:rPr>
        <w:t xml:space="preserve"> Existing Job Classification </w:t>
      </w:r>
    </w:p>
    <w:p w14:paraId="76A060C1" w14:textId="0EEF2AB8" w:rsidR="00A57B79" w:rsidRPr="002902CF" w:rsidRDefault="1CC5CC74" w:rsidP="00FA352F">
      <w:pPr>
        <w:ind w:left="1440"/>
        <w:contextualSpacing/>
        <w:rPr>
          <w:rFonts w:cs="Arial"/>
          <w:szCs w:val="24"/>
        </w:rPr>
      </w:pPr>
      <w:r w:rsidRPr="002902CF">
        <w:rPr>
          <w:rFonts w:cs="Arial"/>
          <w:szCs w:val="24"/>
        </w:rPr>
        <w:t>The Recipient, Subrecipient, and any lower-tiered level of Sub-Subrecipient can promote existing personnel to a</w:t>
      </w:r>
      <w:r w:rsidR="222AEA6A" w:rsidRPr="002902CF">
        <w:rPr>
          <w:rFonts w:cs="Arial"/>
          <w:szCs w:val="24"/>
        </w:rPr>
        <w:t xml:space="preserve"> </w:t>
      </w:r>
      <w:r w:rsidRPr="002902CF">
        <w:rPr>
          <w:rFonts w:cs="Arial"/>
          <w:szCs w:val="24"/>
        </w:rPr>
        <w:t>n</w:t>
      </w:r>
      <w:r w:rsidR="222AEA6A" w:rsidRPr="002902CF">
        <w:rPr>
          <w:rFonts w:cs="Arial"/>
          <w:szCs w:val="24"/>
        </w:rPr>
        <w:t>ew or</w:t>
      </w:r>
      <w:r w:rsidRPr="002902CF">
        <w:rPr>
          <w:rFonts w:cs="Arial"/>
          <w:szCs w:val="24"/>
        </w:rPr>
        <w:t xml:space="preserve"> existing job classification without CEC approval.</w:t>
      </w:r>
      <w:r w:rsidR="222AEA6A" w:rsidRPr="002902CF">
        <w:rPr>
          <w:rFonts w:cs="Arial"/>
          <w:szCs w:val="24"/>
        </w:rPr>
        <w:t xml:space="preserve"> However, the Recipient shall keep the CAM informed of all personnel changes and provide any information requested by the CAM during monthly calls and/or quarterly progress reports.</w:t>
      </w:r>
      <w:r w:rsidR="57804C12" w:rsidRPr="002902CF">
        <w:rPr>
          <w:rFonts w:cs="Arial"/>
          <w:szCs w:val="24"/>
        </w:rPr>
        <w:t xml:space="preserve"> However, as stated in </w:t>
      </w:r>
      <w:r w:rsidR="431BB951" w:rsidRPr="002902CF">
        <w:rPr>
          <w:rFonts w:cs="Arial"/>
          <w:szCs w:val="24"/>
        </w:rPr>
        <w:t>s</w:t>
      </w:r>
      <w:r w:rsidR="57804C12" w:rsidRPr="002902CF">
        <w:rPr>
          <w:rFonts w:cs="Arial"/>
          <w:szCs w:val="24"/>
        </w:rPr>
        <w:t>ection 8.c. below, the CEC will not pay more than the total amount in each Budget Category</w:t>
      </w:r>
      <w:r w:rsidR="63A36AD2" w:rsidRPr="002902CF">
        <w:rPr>
          <w:rFonts w:cs="Arial"/>
          <w:szCs w:val="24"/>
        </w:rPr>
        <w:t>, including Direct Labor,</w:t>
      </w:r>
      <w:r w:rsidR="57804C12" w:rsidRPr="002902CF">
        <w:rPr>
          <w:rFonts w:cs="Arial"/>
          <w:szCs w:val="24"/>
        </w:rPr>
        <w:t xml:space="preserve"> without an amendment</w:t>
      </w:r>
      <w:r w:rsidR="36ACE2C5" w:rsidRPr="002902CF">
        <w:rPr>
          <w:rFonts w:cs="Arial"/>
          <w:szCs w:val="24"/>
        </w:rPr>
        <w:t xml:space="preserve">. </w:t>
      </w:r>
    </w:p>
    <w:p w14:paraId="26869F12" w14:textId="153EBF96" w:rsidR="000621C8" w:rsidRPr="002902CF" w:rsidRDefault="000621C8" w:rsidP="00574962">
      <w:pPr>
        <w:pStyle w:val="ListParagraph"/>
        <w:numPr>
          <w:ilvl w:val="0"/>
          <w:numId w:val="35"/>
        </w:numPr>
        <w:rPr>
          <w:rFonts w:cs="Arial"/>
          <w:spacing w:val="-3"/>
          <w:szCs w:val="24"/>
        </w:rPr>
      </w:pPr>
      <w:r w:rsidRPr="002902CF">
        <w:rPr>
          <w:rFonts w:cs="Arial"/>
          <w:szCs w:val="24"/>
        </w:rPr>
        <w:t>Replacing</w:t>
      </w:r>
      <w:r w:rsidRPr="002902CF">
        <w:rPr>
          <w:rFonts w:cs="Arial"/>
          <w:spacing w:val="-3"/>
          <w:szCs w:val="24"/>
        </w:rPr>
        <w:t xml:space="preserve"> Subrecipients or Vendors</w:t>
      </w:r>
    </w:p>
    <w:p w14:paraId="122ADF9B" w14:textId="30955B49" w:rsidR="000621C8" w:rsidRPr="002902CF" w:rsidRDefault="0027574C" w:rsidP="00FA352F">
      <w:pPr>
        <w:keepLines/>
        <w:widowControl w:val="0"/>
        <w:ind w:left="1440"/>
        <w:contextualSpacing/>
        <w:rPr>
          <w:rFonts w:cs="Arial"/>
          <w:spacing w:val="-3"/>
          <w:szCs w:val="24"/>
        </w:rPr>
      </w:pPr>
      <w:r w:rsidRPr="002902CF">
        <w:rPr>
          <w:rFonts w:cs="Arial"/>
          <w:spacing w:val="-3"/>
          <w:szCs w:val="24"/>
        </w:rPr>
        <w:t xml:space="preserve">Under these Terms, all changes of Subrecipients and Vendors require advance written approval by at least the </w:t>
      </w:r>
      <w:r w:rsidR="00EE3D07" w:rsidRPr="002902CF">
        <w:rPr>
          <w:rFonts w:cs="Arial"/>
          <w:spacing w:val="-3"/>
          <w:szCs w:val="24"/>
        </w:rPr>
        <w:t>CAM</w:t>
      </w:r>
      <w:r w:rsidRPr="002902CF">
        <w:rPr>
          <w:rFonts w:cs="Arial"/>
          <w:spacing w:val="-3"/>
          <w:szCs w:val="24"/>
        </w:rPr>
        <w:t xml:space="preserve">.  A higher level of approval may be required based on CEC policy.  Required approvals are included in the “Changes to Grants – Level of Approval and Notification Chart” commonly referred to as the “Changes Chart.”  </w:t>
      </w:r>
    </w:p>
    <w:p w14:paraId="6CDBD4B6" w14:textId="77777777" w:rsidR="00321F1C" w:rsidRPr="002902CF" w:rsidRDefault="00321F1C" w:rsidP="00FA352F">
      <w:pPr>
        <w:keepLines/>
        <w:widowControl w:val="0"/>
        <w:ind w:left="1440"/>
        <w:contextualSpacing/>
        <w:rPr>
          <w:rFonts w:cs="Arial"/>
          <w:spacing w:val="-3"/>
          <w:szCs w:val="24"/>
        </w:rPr>
      </w:pPr>
    </w:p>
    <w:p w14:paraId="01A03495" w14:textId="487C381D" w:rsidR="00456807" w:rsidRPr="002902CF" w:rsidRDefault="00456807" w:rsidP="00FA352F">
      <w:pPr>
        <w:keepLines/>
        <w:widowControl w:val="0"/>
        <w:ind w:left="1440"/>
        <w:contextualSpacing/>
        <w:rPr>
          <w:rFonts w:cs="Arial"/>
          <w:spacing w:val="-3"/>
          <w:szCs w:val="24"/>
        </w:rPr>
      </w:pPr>
      <w:r w:rsidRPr="002902CF">
        <w:rPr>
          <w:rFonts w:cs="Arial"/>
          <w:spacing w:val="-3"/>
          <w:szCs w:val="24"/>
        </w:rPr>
        <w:lastRenderedPageBreak/>
        <w:t xml:space="preserve">Recipients may be reimbursed for actual expenses incurred by a new Vendor during the term of this Agreement, even if CEC written approval comes after the entity has completed work on the project.  However, if the new Vendor is not approved by the CEC, the CEC will not reimburse for any expenses charged for the entity. Accordingly, Recipients are strongly encouraged to obtain </w:t>
      </w:r>
      <w:r w:rsidRPr="002902CF">
        <w:rPr>
          <w:rFonts w:cs="Arial"/>
          <w:b/>
          <w:spacing w:val="-3"/>
          <w:szCs w:val="24"/>
          <w:u w:val="single"/>
        </w:rPr>
        <w:t>advance</w:t>
      </w:r>
      <w:r w:rsidRPr="002902CF">
        <w:rPr>
          <w:rFonts w:cs="Arial"/>
          <w:spacing w:val="-3"/>
          <w:szCs w:val="24"/>
        </w:rPr>
        <w:t xml:space="preserve"> written approval for new Vendors or risk not being reimbursed for their work.  </w:t>
      </w:r>
    </w:p>
    <w:p w14:paraId="60817CE3" w14:textId="77777777" w:rsidR="00321F1C" w:rsidRPr="002902CF" w:rsidRDefault="00321F1C" w:rsidP="00FA352F">
      <w:pPr>
        <w:keepLines/>
        <w:widowControl w:val="0"/>
        <w:ind w:left="1440"/>
        <w:contextualSpacing/>
        <w:rPr>
          <w:rFonts w:cs="Arial"/>
          <w:spacing w:val="-3"/>
          <w:szCs w:val="24"/>
        </w:rPr>
      </w:pPr>
    </w:p>
    <w:p w14:paraId="7722D59A" w14:textId="62A0EDD3" w:rsidR="00A57B79" w:rsidRPr="002902CF" w:rsidRDefault="00456807" w:rsidP="00FA352F">
      <w:pPr>
        <w:keepLines/>
        <w:widowControl w:val="0"/>
        <w:ind w:left="1440"/>
        <w:contextualSpacing/>
        <w:rPr>
          <w:rFonts w:cs="Arial"/>
          <w:spacing w:val="-3"/>
          <w:szCs w:val="24"/>
        </w:rPr>
      </w:pPr>
      <w:r w:rsidRPr="002902CF">
        <w:rPr>
          <w:rFonts w:cs="Arial"/>
          <w:spacing w:val="-3"/>
          <w:szCs w:val="24"/>
        </w:rPr>
        <w:t xml:space="preserve">However, any work completed by an entity that may replace an existing Subrecipient WILL NOT BE REIMBURSED for any work completed prior to advance written approval.  If a Subrecipient expends funds prior to approval, they can only be claimed as Match Funds.  </w:t>
      </w:r>
    </w:p>
    <w:p w14:paraId="5BAB78A7" w14:textId="3B59612B" w:rsidR="00321F1C" w:rsidRPr="00570859" w:rsidRDefault="007B0CF2" w:rsidP="005129D8">
      <w:pPr>
        <w:pStyle w:val="Heading2"/>
      </w:pPr>
      <w:bookmarkStart w:id="37" w:name="_Toc528985696"/>
      <w:bookmarkStart w:id="38" w:name="_Toc248800915"/>
      <w:bookmarkStart w:id="39" w:name="_Toc53413288"/>
      <w:r>
        <w:tab/>
      </w:r>
      <w:r w:rsidR="000B2BA1" w:rsidRPr="00570859">
        <w:t>Contracting and Procurement Procedures</w:t>
      </w:r>
      <w:bookmarkEnd w:id="37"/>
      <w:bookmarkEnd w:id="38"/>
      <w:bookmarkEnd w:id="39"/>
    </w:p>
    <w:p w14:paraId="410A5ECD" w14:textId="05473DC4" w:rsidR="000B2BA1" w:rsidRDefault="000B2BA1" w:rsidP="002B1D2A">
      <w:pPr>
        <w:ind w:left="720"/>
      </w:pPr>
      <w:r w:rsidRPr="00554A6A">
        <w:t xml:space="preserve">This section provides general requirements for </w:t>
      </w:r>
      <w:r w:rsidR="00942E55">
        <w:t>Su</w:t>
      </w:r>
      <w:r w:rsidR="00BE531C">
        <w:t>b</w:t>
      </w:r>
      <w:r w:rsidR="00942E55">
        <w:t>awards</w:t>
      </w:r>
      <w:r w:rsidR="00942E55" w:rsidRPr="00554A6A">
        <w:t xml:space="preserve"> </w:t>
      </w:r>
      <w:r w:rsidR="009373D8">
        <w:t xml:space="preserve">entered into </w:t>
      </w:r>
      <w:r w:rsidRPr="00554A6A">
        <w:t xml:space="preserve">between the Recipient and </w:t>
      </w:r>
      <w:r w:rsidR="009C09E1">
        <w:t xml:space="preserve">Subrecipients and Vendors </w:t>
      </w:r>
      <w:r w:rsidR="009373D8">
        <w:t>for the performance of this Agreement</w:t>
      </w:r>
      <w:r w:rsidRPr="00554A6A">
        <w:t>.</w:t>
      </w:r>
    </w:p>
    <w:p w14:paraId="45E3C3A0" w14:textId="1B1C1FFB" w:rsidR="0025073C" w:rsidRDefault="0025073C" w:rsidP="00E7536E">
      <w:pPr>
        <w:pStyle w:val="ListParagraph"/>
      </w:pPr>
      <w:r>
        <w:t xml:space="preserve">a. </w:t>
      </w:r>
      <w:r>
        <w:tab/>
      </w:r>
      <w:r w:rsidR="00EE3D07">
        <w:t xml:space="preserve">Recipient’s </w:t>
      </w:r>
      <w:r>
        <w:t xml:space="preserve">Obligations to </w:t>
      </w:r>
      <w:r w:rsidR="00E52170">
        <w:t>Subrecipients and Vendors</w:t>
      </w:r>
    </w:p>
    <w:p w14:paraId="4DD4B335" w14:textId="7C45D10C" w:rsidR="000B2BA1" w:rsidRDefault="00B37941" w:rsidP="00E7536E">
      <w:pPr>
        <w:pStyle w:val="ListParagraph"/>
        <w:ind w:left="1440"/>
      </w:pPr>
      <w:r>
        <w:t xml:space="preserve">1) </w:t>
      </w:r>
      <w:r w:rsidR="00A82D63">
        <w:tab/>
      </w:r>
      <w:r w:rsidR="000B2BA1" w:rsidRPr="00554A6A">
        <w:t xml:space="preserve">The Recipient is responsible for handling all contractual and </w:t>
      </w:r>
      <w:r w:rsidR="00E7536E">
        <w:tab/>
      </w:r>
      <w:r w:rsidR="000B2BA1" w:rsidRPr="00554A6A">
        <w:t xml:space="preserve">administrative issues arising out of or related to </w:t>
      </w:r>
      <w:r w:rsidR="00321F1C" w:rsidRPr="00554A6A">
        <w:t xml:space="preserve">any </w:t>
      </w:r>
      <w:r w:rsidR="00321F1C">
        <w:t>Subawards</w:t>
      </w:r>
      <w:r w:rsidR="00E52170" w:rsidRPr="00554A6A">
        <w:t xml:space="preserve"> </w:t>
      </w:r>
      <w:r w:rsidR="000B2BA1" w:rsidRPr="00554A6A">
        <w:t xml:space="preserve">it </w:t>
      </w:r>
      <w:r w:rsidR="00E7536E">
        <w:tab/>
      </w:r>
      <w:r w:rsidR="000B2BA1" w:rsidRPr="00554A6A">
        <w:t xml:space="preserve">enters into </w:t>
      </w:r>
      <w:r w:rsidR="00AF4421">
        <w:t xml:space="preserve">for the performance of this </w:t>
      </w:r>
      <w:r w:rsidR="002F674C" w:rsidRPr="00AF4421">
        <w:t>Agreement</w:t>
      </w:r>
      <w:r w:rsidR="000B2BA1" w:rsidRPr="00AF4421">
        <w:t>.</w:t>
      </w:r>
    </w:p>
    <w:p w14:paraId="73EBC92C" w14:textId="0DAF0AAF" w:rsidR="00522765" w:rsidRDefault="00B37941" w:rsidP="00E7536E">
      <w:pPr>
        <w:pStyle w:val="ListParagraph"/>
        <w:ind w:left="1440"/>
      </w:pPr>
      <w:r>
        <w:t xml:space="preserve">2) </w:t>
      </w:r>
      <w:r w:rsidR="00A82D63">
        <w:tab/>
      </w:r>
      <w:r w:rsidR="001540F3">
        <w:t xml:space="preserve">Except for the “CEC as </w:t>
      </w:r>
      <w:r w:rsidR="00321F1C">
        <w:t>Third-Party</w:t>
      </w:r>
      <w:r w:rsidR="001540F3">
        <w:t xml:space="preserve"> Beneficiary” term (see section </w:t>
      </w:r>
      <w:r w:rsidR="00E7536E">
        <w:tab/>
      </w:r>
      <w:r w:rsidR="001540F3">
        <w:t>22.m), n</w:t>
      </w:r>
      <w:r w:rsidRPr="00554A6A">
        <w:t>othing contained in this Agreement or otherwise</w:t>
      </w:r>
      <w:r w:rsidR="00522765">
        <w:t xml:space="preserve"> </w:t>
      </w:r>
      <w:r w:rsidRPr="00554A6A">
        <w:t>create</w:t>
      </w:r>
      <w:r w:rsidR="00522765">
        <w:t>s</w:t>
      </w:r>
      <w:r w:rsidRPr="00554A6A">
        <w:t xml:space="preserve"> </w:t>
      </w:r>
      <w:r w:rsidR="00E7536E">
        <w:tab/>
      </w:r>
      <w:r w:rsidRPr="00554A6A">
        <w:t xml:space="preserve">any contractual relation between the </w:t>
      </w:r>
      <w:r w:rsidR="00E52170">
        <w:t>CEC</w:t>
      </w:r>
      <w:r w:rsidR="00E52170" w:rsidRPr="00554A6A">
        <w:t xml:space="preserve"> </w:t>
      </w:r>
      <w:r w:rsidRPr="00554A6A">
        <w:t xml:space="preserve">and any </w:t>
      </w:r>
      <w:r w:rsidR="00E52170">
        <w:t xml:space="preserve">Subrecipients </w:t>
      </w:r>
      <w:r w:rsidR="00E7536E">
        <w:tab/>
      </w:r>
      <w:r w:rsidR="00E52170">
        <w:t>and Vendors</w:t>
      </w:r>
      <w:r w:rsidRPr="00554A6A">
        <w:t xml:space="preserve">, and no </w:t>
      </w:r>
      <w:r w:rsidR="00942E55">
        <w:t>Subaward</w:t>
      </w:r>
      <w:r w:rsidR="00E52170" w:rsidRPr="00554A6A">
        <w:t xml:space="preserve"> </w:t>
      </w:r>
      <w:r w:rsidR="00522765">
        <w:t>may</w:t>
      </w:r>
      <w:r w:rsidRPr="00554A6A">
        <w:t xml:space="preserve"> relieve the Recipient of its </w:t>
      </w:r>
      <w:r w:rsidR="00E7536E">
        <w:tab/>
      </w:r>
      <w:r w:rsidRPr="00554A6A">
        <w:t>responsibilities under</w:t>
      </w:r>
      <w:r w:rsidR="00522765">
        <w:t xml:space="preserve"> this Agreement</w:t>
      </w:r>
      <w:r w:rsidRPr="00554A6A">
        <w:t xml:space="preserve">. The Recipient agrees to be </w:t>
      </w:r>
      <w:r w:rsidR="00E7536E">
        <w:tab/>
      </w:r>
      <w:r w:rsidRPr="00554A6A">
        <w:t xml:space="preserve">as fully responsible to the </w:t>
      </w:r>
      <w:r w:rsidR="00E52170">
        <w:t>CEC</w:t>
      </w:r>
      <w:r w:rsidR="00E52170" w:rsidRPr="00554A6A">
        <w:t xml:space="preserve"> </w:t>
      </w:r>
      <w:r w:rsidRPr="00554A6A">
        <w:t xml:space="preserve">for the acts and omissions of its </w:t>
      </w:r>
      <w:r w:rsidR="00E7536E">
        <w:tab/>
      </w:r>
      <w:r w:rsidR="00E52170">
        <w:t>Subrecipients and V</w:t>
      </w:r>
      <w:r w:rsidR="00EE3D07">
        <w:t>endor</w:t>
      </w:r>
      <w:r w:rsidR="00E52170">
        <w:t>s</w:t>
      </w:r>
      <w:r w:rsidR="00E52170" w:rsidRPr="00554A6A">
        <w:t xml:space="preserve"> </w:t>
      </w:r>
      <w:r w:rsidRPr="00554A6A">
        <w:t xml:space="preserve">or persons directly or indirectly </w:t>
      </w:r>
      <w:r w:rsidR="00E7536E">
        <w:tab/>
      </w:r>
      <w:r w:rsidRPr="00554A6A">
        <w:t xml:space="preserve">employed by any of them as it is for the acts and omissions of </w:t>
      </w:r>
      <w:r w:rsidR="00E7536E">
        <w:tab/>
      </w:r>
      <w:r w:rsidRPr="00554A6A">
        <w:t xml:space="preserve">persons directly employed by the Recipient. </w:t>
      </w:r>
      <w:r w:rsidR="0066235F">
        <w:t xml:space="preserve"> </w:t>
      </w:r>
    </w:p>
    <w:p w14:paraId="7599B175" w14:textId="377B5734" w:rsidR="00321F1C" w:rsidRPr="00554A6A" w:rsidRDefault="00522765" w:rsidP="00E7536E">
      <w:pPr>
        <w:pStyle w:val="ListParagraph"/>
        <w:ind w:left="1440"/>
      </w:pPr>
      <w:r>
        <w:tab/>
      </w:r>
      <w:r w:rsidR="00B37941" w:rsidRPr="00A879D2">
        <w:t xml:space="preserve">The Recipient’s obligation to pay its </w:t>
      </w:r>
      <w:r w:rsidR="00E52170" w:rsidRPr="00A879D2">
        <w:t xml:space="preserve">Subrecipients and Vendors </w:t>
      </w:r>
      <w:r w:rsidR="00B37941" w:rsidRPr="00A879D2">
        <w:t xml:space="preserve">is </w:t>
      </w:r>
      <w:r w:rsidR="00E7536E">
        <w:tab/>
      </w:r>
      <w:r w:rsidR="00B37941" w:rsidRPr="00A879D2">
        <w:t xml:space="preserve">an independent obligation from the </w:t>
      </w:r>
      <w:r w:rsidR="00E52170" w:rsidRPr="00A879D2">
        <w:t xml:space="preserve">CEC’s </w:t>
      </w:r>
      <w:r w:rsidR="00B37941" w:rsidRPr="00A879D2">
        <w:t xml:space="preserve">obligation to make </w:t>
      </w:r>
      <w:r w:rsidR="00E7536E">
        <w:tab/>
      </w:r>
      <w:r w:rsidR="00B37941" w:rsidRPr="00A879D2">
        <w:t xml:space="preserve">payments to the Recipient. As a result, the </w:t>
      </w:r>
      <w:r w:rsidR="00E52170" w:rsidRPr="00A879D2">
        <w:t xml:space="preserve">CEC </w:t>
      </w:r>
      <w:r w:rsidR="00B37941" w:rsidRPr="00A879D2">
        <w:t>ha</w:t>
      </w:r>
      <w:r w:rsidRPr="00A879D2">
        <w:t>s</w:t>
      </w:r>
      <w:r w:rsidR="00B37941" w:rsidRPr="00A879D2">
        <w:t xml:space="preserve"> no obligation </w:t>
      </w:r>
      <w:r w:rsidR="00E7536E">
        <w:tab/>
      </w:r>
      <w:r w:rsidR="00B37941" w:rsidRPr="00A879D2">
        <w:t xml:space="preserve">to pay or enforce the payment of any </w:t>
      </w:r>
      <w:r w:rsidRPr="00A879D2">
        <w:t xml:space="preserve">funds </w:t>
      </w:r>
      <w:r w:rsidR="00B37941" w:rsidRPr="00A879D2">
        <w:t xml:space="preserve">to any </w:t>
      </w:r>
      <w:r w:rsidR="00E52170" w:rsidRPr="00A879D2">
        <w:t xml:space="preserve">Subrecipient or </w:t>
      </w:r>
      <w:r w:rsidR="00E7536E">
        <w:tab/>
      </w:r>
      <w:r w:rsidR="00E52170" w:rsidRPr="00A879D2">
        <w:t>Vendor</w:t>
      </w:r>
      <w:r w:rsidR="00B37941" w:rsidRPr="00A879D2">
        <w:t>.</w:t>
      </w:r>
    </w:p>
    <w:p w14:paraId="694500CD" w14:textId="0A54D7A2" w:rsidR="00B37941" w:rsidRDefault="00B37941" w:rsidP="00E7536E">
      <w:pPr>
        <w:pStyle w:val="ListParagraph"/>
        <w:ind w:left="1440"/>
      </w:pPr>
      <w:r>
        <w:t xml:space="preserve">3) </w:t>
      </w:r>
      <w:r w:rsidR="00A82D63">
        <w:tab/>
      </w:r>
      <w:r>
        <w:t xml:space="preserve">The </w:t>
      </w:r>
      <w:r w:rsidRPr="00554A6A">
        <w:t xml:space="preserve">Recipient </w:t>
      </w:r>
      <w:r>
        <w:t>is</w:t>
      </w:r>
      <w:r w:rsidRPr="00554A6A">
        <w:t xml:space="preserve"> responsible for establishing and maintaining </w:t>
      </w:r>
      <w:r w:rsidR="00E7536E">
        <w:tab/>
      </w:r>
      <w:r w:rsidR="00942E55">
        <w:t>Su</w:t>
      </w:r>
      <w:r w:rsidR="00621926">
        <w:t>b</w:t>
      </w:r>
      <w:r w:rsidR="00942E55">
        <w:t>awards</w:t>
      </w:r>
      <w:r w:rsidR="00942E55" w:rsidRPr="00554A6A">
        <w:t xml:space="preserve"> </w:t>
      </w:r>
      <w:r w:rsidRPr="00554A6A">
        <w:t>with and reimburs</w:t>
      </w:r>
      <w:r w:rsidR="009373D8">
        <w:t>ing</w:t>
      </w:r>
      <w:r w:rsidRPr="00554A6A">
        <w:t xml:space="preserve"> each </w:t>
      </w:r>
      <w:r w:rsidR="00E52170">
        <w:t>Subrecipient and Vendor</w:t>
      </w:r>
      <w:r w:rsidR="00E52170" w:rsidRPr="00554A6A">
        <w:t xml:space="preserve"> </w:t>
      </w:r>
      <w:r w:rsidRPr="00554A6A">
        <w:t xml:space="preserve">for </w:t>
      </w:r>
      <w:r w:rsidR="00E7536E">
        <w:tab/>
      </w:r>
      <w:r w:rsidRPr="00554A6A">
        <w:t>work performed in accordance with the terms of this Agreement.</w:t>
      </w:r>
    </w:p>
    <w:p w14:paraId="64876420" w14:textId="4819DCDC" w:rsidR="00321F1C" w:rsidRPr="00E7536E" w:rsidRDefault="00E52170" w:rsidP="00E7536E">
      <w:pPr>
        <w:pStyle w:val="ListParagraph"/>
        <w:ind w:left="1440"/>
      </w:pPr>
      <w:r>
        <w:t>4)</w:t>
      </w:r>
      <w:r>
        <w:tab/>
        <w:t xml:space="preserve">A Subrecipient is defined as a person or entity that receives grant </w:t>
      </w:r>
      <w:r w:rsidR="00E7536E">
        <w:tab/>
      </w:r>
      <w:r>
        <w:t xml:space="preserve">funds directly from the Recipient and is entrusted by the Recipient </w:t>
      </w:r>
      <w:r w:rsidR="00E7536E">
        <w:lastRenderedPageBreak/>
        <w:tab/>
      </w:r>
      <w:r>
        <w:t xml:space="preserve">to make decisions about how to conduct some of the </w:t>
      </w:r>
      <w:r w:rsidR="00621926">
        <w:t>Agreement’s</w:t>
      </w:r>
      <w:r>
        <w:t xml:space="preserve"> </w:t>
      </w:r>
      <w:r w:rsidR="00E7536E">
        <w:tab/>
      </w:r>
      <w:r>
        <w:t xml:space="preserve">activities.  A Subrecipient’s role involves discretion over grant </w:t>
      </w:r>
      <w:r w:rsidR="00E7536E">
        <w:tab/>
      </w:r>
      <w:r>
        <w:t xml:space="preserve">activities and is not merely just selling goods or services.  </w:t>
      </w:r>
    </w:p>
    <w:p w14:paraId="0B2E2C8A" w14:textId="39190EE5" w:rsidR="00B46D53" w:rsidRPr="00E7536E" w:rsidRDefault="00B46D53" w:rsidP="00FA352F">
      <w:pPr>
        <w:keepLines/>
        <w:widowControl w:val="0"/>
        <w:tabs>
          <w:tab w:val="left" w:pos="-720"/>
          <w:tab w:val="left" w:pos="0"/>
        </w:tabs>
        <w:ind w:left="2160" w:hanging="2160"/>
        <w:contextualSpacing/>
        <w:rPr>
          <w:rFonts w:cs="Arial"/>
          <w:spacing w:val="-3"/>
          <w:szCs w:val="24"/>
        </w:rPr>
      </w:pPr>
      <w:r w:rsidRPr="00E7536E">
        <w:rPr>
          <w:rFonts w:cs="Arial"/>
          <w:spacing w:val="-3"/>
          <w:szCs w:val="24"/>
        </w:rPr>
        <w:tab/>
        <w:t>Characteristics that support the cla</w:t>
      </w:r>
      <w:r w:rsidR="00621926" w:rsidRPr="00E7536E">
        <w:rPr>
          <w:rFonts w:cs="Arial"/>
          <w:spacing w:val="-3"/>
          <w:szCs w:val="24"/>
        </w:rPr>
        <w:t>ssification of the entity as a S</w:t>
      </w:r>
      <w:r w:rsidRPr="00E7536E">
        <w:rPr>
          <w:rFonts w:cs="Arial"/>
          <w:spacing w:val="-3"/>
          <w:szCs w:val="24"/>
        </w:rPr>
        <w:t xml:space="preserve">ubrecipient include when the entity: </w:t>
      </w:r>
    </w:p>
    <w:p w14:paraId="115D36EB" w14:textId="77777777" w:rsidR="00321F1C" w:rsidRDefault="00321F1C" w:rsidP="00FA352F">
      <w:pPr>
        <w:keepLines/>
        <w:widowControl w:val="0"/>
        <w:tabs>
          <w:tab w:val="left" w:pos="-720"/>
          <w:tab w:val="left" w:pos="0"/>
        </w:tabs>
        <w:ind w:left="2160" w:hanging="2160"/>
        <w:contextualSpacing/>
        <w:rPr>
          <w:rFonts w:cs="Arial"/>
          <w:spacing w:val="-3"/>
          <w:sz w:val="22"/>
          <w:szCs w:val="22"/>
        </w:rPr>
      </w:pPr>
    </w:p>
    <w:p w14:paraId="11204343" w14:textId="7E74A409" w:rsidR="00B46D53" w:rsidRPr="002B1D2A" w:rsidRDefault="00B46D53" w:rsidP="00574962">
      <w:pPr>
        <w:pStyle w:val="ListParagraph"/>
        <w:keepLines/>
        <w:widowControl w:val="0"/>
        <w:numPr>
          <w:ilvl w:val="0"/>
          <w:numId w:val="25"/>
        </w:numPr>
        <w:tabs>
          <w:tab w:val="left" w:pos="-720"/>
          <w:tab w:val="left" w:pos="0"/>
        </w:tabs>
        <w:contextualSpacing/>
        <w:rPr>
          <w:rFonts w:cs="Arial"/>
          <w:spacing w:val="-3"/>
          <w:szCs w:val="24"/>
        </w:rPr>
      </w:pPr>
      <w:r w:rsidRPr="002B1D2A">
        <w:rPr>
          <w:rFonts w:cs="Arial"/>
          <w:spacing w:val="-3"/>
          <w:szCs w:val="24"/>
        </w:rPr>
        <w:t>Has its performance measured in relation to whether objectives of a CEC program were met;</w:t>
      </w:r>
    </w:p>
    <w:p w14:paraId="5BC5F497" w14:textId="474EF4B7" w:rsidR="00B46D53" w:rsidRPr="002B1D2A" w:rsidRDefault="00B46D53" w:rsidP="00574962">
      <w:pPr>
        <w:pStyle w:val="ListParagraph"/>
        <w:keepLines/>
        <w:widowControl w:val="0"/>
        <w:numPr>
          <w:ilvl w:val="0"/>
          <w:numId w:val="25"/>
        </w:numPr>
        <w:tabs>
          <w:tab w:val="left" w:pos="-720"/>
          <w:tab w:val="left" w:pos="0"/>
        </w:tabs>
        <w:contextualSpacing/>
        <w:rPr>
          <w:rFonts w:cs="Arial"/>
          <w:spacing w:val="-3"/>
          <w:szCs w:val="24"/>
        </w:rPr>
      </w:pPr>
      <w:r w:rsidRPr="002B1D2A">
        <w:rPr>
          <w:rFonts w:cs="Arial"/>
          <w:spacing w:val="-3"/>
          <w:szCs w:val="24"/>
        </w:rPr>
        <w:t>Has responsibility for programmatic decision-making;</w:t>
      </w:r>
    </w:p>
    <w:p w14:paraId="3B0EDF75" w14:textId="0BABA823" w:rsidR="00B46D53" w:rsidRPr="002B1D2A" w:rsidRDefault="00B46D53" w:rsidP="00574962">
      <w:pPr>
        <w:pStyle w:val="ListParagraph"/>
        <w:keepLines/>
        <w:widowControl w:val="0"/>
        <w:numPr>
          <w:ilvl w:val="0"/>
          <w:numId w:val="25"/>
        </w:numPr>
        <w:tabs>
          <w:tab w:val="left" w:pos="-720"/>
          <w:tab w:val="left" w:pos="0"/>
        </w:tabs>
        <w:contextualSpacing/>
        <w:rPr>
          <w:rFonts w:cs="Arial"/>
          <w:spacing w:val="-3"/>
          <w:szCs w:val="24"/>
        </w:rPr>
      </w:pPr>
      <w:r w:rsidRPr="002B1D2A">
        <w:rPr>
          <w:rFonts w:cs="Arial"/>
          <w:spacing w:val="-3"/>
          <w:szCs w:val="24"/>
        </w:rPr>
        <w:t>Is responsible for adherence to applicable CEC program requirements specified in the CEC award agreement;</w:t>
      </w:r>
    </w:p>
    <w:p w14:paraId="535DEEE0" w14:textId="00B003FF" w:rsidR="00B46D53" w:rsidRPr="002B1D2A" w:rsidRDefault="00B46D53" w:rsidP="00574962">
      <w:pPr>
        <w:pStyle w:val="ListParagraph"/>
        <w:keepLines/>
        <w:widowControl w:val="0"/>
        <w:numPr>
          <w:ilvl w:val="0"/>
          <w:numId w:val="25"/>
        </w:numPr>
        <w:tabs>
          <w:tab w:val="left" w:pos="-720"/>
          <w:tab w:val="left" w:pos="0"/>
        </w:tabs>
        <w:contextualSpacing/>
        <w:rPr>
          <w:rFonts w:cs="Arial"/>
          <w:spacing w:val="-3"/>
          <w:szCs w:val="24"/>
        </w:rPr>
      </w:pPr>
      <w:r w:rsidRPr="002B1D2A">
        <w:rPr>
          <w:rFonts w:cs="Arial"/>
          <w:spacing w:val="-3"/>
          <w:szCs w:val="24"/>
        </w:rPr>
        <w:t>In accordance with its agreement, uses the CEC funds to carry out a program for a public purpose specified in authorizing statute, as opposed to providing goods or s</w:t>
      </w:r>
      <w:r w:rsidR="00621926" w:rsidRPr="002B1D2A">
        <w:rPr>
          <w:rFonts w:cs="Arial"/>
          <w:spacing w:val="-3"/>
          <w:szCs w:val="24"/>
        </w:rPr>
        <w:t>ervices for the benefit of the R</w:t>
      </w:r>
      <w:r w:rsidRPr="002B1D2A">
        <w:rPr>
          <w:rFonts w:cs="Arial"/>
          <w:spacing w:val="-3"/>
          <w:szCs w:val="24"/>
        </w:rPr>
        <w:t>ecipie</w:t>
      </w:r>
      <w:r w:rsidR="00621926" w:rsidRPr="002B1D2A">
        <w:rPr>
          <w:rFonts w:cs="Arial"/>
          <w:spacing w:val="-3"/>
          <w:szCs w:val="24"/>
        </w:rPr>
        <w:t>nt or S</w:t>
      </w:r>
      <w:r w:rsidRPr="002B1D2A">
        <w:rPr>
          <w:rFonts w:cs="Arial"/>
          <w:spacing w:val="-3"/>
          <w:szCs w:val="24"/>
        </w:rPr>
        <w:t xml:space="preserve">ubrecipient; or, </w:t>
      </w:r>
    </w:p>
    <w:p w14:paraId="70091506" w14:textId="4010930A" w:rsidR="00B46D53" w:rsidRPr="002B1D2A" w:rsidRDefault="00B46D53" w:rsidP="00574962">
      <w:pPr>
        <w:pStyle w:val="ListParagraph"/>
        <w:keepLines/>
        <w:widowControl w:val="0"/>
        <w:numPr>
          <w:ilvl w:val="0"/>
          <w:numId w:val="25"/>
        </w:numPr>
        <w:tabs>
          <w:tab w:val="left" w:pos="-720"/>
          <w:tab w:val="left" w:pos="0"/>
        </w:tabs>
        <w:contextualSpacing/>
        <w:rPr>
          <w:rFonts w:cs="Arial"/>
          <w:spacing w:val="-3"/>
          <w:szCs w:val="24"/>
        </w:rPr>
      </w:pPr>
      <w:r w:rsidRPr="002B1D2A">
        <w:rPr>
          <w:rFonts w:cs="Arial"/>
          <w:spacing w:val="-3"/>
          <w:szCs w:val="24"/>
        </w:rPr>
        <w:t>Provides match share funding contributions to th</w:t>
      </w:r>
      <w:r w:rsidR="00621926" w:rsidRPr="002B1D2A">
        <w:rPr>
          <w:rFonts w:cs="Arial"/>
          <w:spacing w:val="-3"/>
          <w:szCs w:val="24"/>
        </w:rPr>
        <w:t xml:space="preserve">is Agreement.  </w:t>
      </w:r>
    </w:p>
    <w:p w14:paraId="0D9E9486" w14:textId="15B25E6B" w:rsidR="00B46D53" w:rsidRPr="002B1D2A" w:rsidRDefault="00557202" w:rsidP="00FA352F">
      <w:pPr>
        <w:keepLines/>
        <w:widowControl w:val="0"/>
        <w:tabs>
          <w:tab w:val="left" w:pos="-720"/>
          <w:tab w:val="left" w:pos="0"/>
        </w:tabs>
        <w:ind w:left="2160"/>
        <w:contextualSpacing/>
        <w:rPr>
          <w:rFonts w:cs="Arial"/>
          <w:spacing w:val="-3"/>
          <w:szCs w:val="24"/>
        </w:rPr>
      </w:pPr>
      <w:r w:rsidRPr="002B1D2A">
        <w:rPr>
          <w:rFonts w:cs="Arial"/>
          <w:spacing w:val="-3"/>
          <w:szCs w:val="24"/>
        </w:rPr>
        <w:t xml:space="preserve">A Sub-Subrecipient has the same meaning as a Subrecipient except that it receives grant funds from a Subrecipient.  There can also be further levels below of Sub-Subrecipients.  </w:t>
      </w:r>
    </w:p>
    <w:p w14:paraId="15394F5F" w14:textId="0DF92AF2" w:rsidR="00557202" w:rsidRDefault="00557202" w:rsidP="002B1D2A">
      <w:pPr>
        <w:pStyle w:val="ListParagraph"/>
        <w:ind w:left="1440"/>
      </w:pPr>
      <w:r>
        <w:t>5)</w:t>
      </w:r>
      <w:r>
        <w:tab/>
        <w:t xml:space="preserve">A Vendor is defined as a person or entity that sells goods or </w:t>
      </w:r>
      <w:r w:rsidR="002B1D2A">
        <w:tab/>
      </w:r>
      <w:r>
        <w:t xml:space="preserve">services to the Recipient, Subrecipient, or any lower-tiered level of </w:t>
      </w:r>
      <w:r w:rsidR="002B1D2A">
        <w:tab/>
      </w:r>
      <w:r>
        <w:t xml:space="preserve">Sub-Subrecipient, in exchange for some of the grant funds, and </w:t>
      </w:r>
      <w:r w:rsidR="002B1D2A">
        <w:tab/>
      </w:r>
      <w:r>
        <w:t xml:space="preserve">does not make decisions about how to perform the Agreement’s </w:t>
      </w:r>
      <w:r w:rsidR="002B1D2A">
        <w:tab/>
      </w:r>
      <w:r>
        <w:t xml:space="preserve">activities.  The Vendor’s role is ministerial and does not involve </w:t>
      </w:r>
      <w:r w:rsidR="002B1D2A">
        <w:tab/>
      </w:r>
      <w:r>
        <w:t xml:space="preserve">discretion over Agreement activities.  A </w:t>
      </w:r>
      <w:r w:rsidR="007629ED">
        <w:t>V</w:t>
      </w:r>
      <w:r>
        <w:t xml:space="preserve">endor is an entity selected </w:t>
      </w:r>
      <w:r w:rsidR="002B1D2A">
        <w:tab/>
      </w:r>
      <w:r>
        <w:t xml:space="preserve">through a competitive process or is otherwise providing a product </w:t>
      </w:r>
      <w:r w:rsidR="002B1D2A">
        <w:tab/>
      </w:r>
      <w:r>
        <w:t xml:space="preserve">or service at a fair and reasonable price.  Characteristics indicative </w:t>
      </w:r>
      <w:r w:rsidR="002B1D2A">
        <w:tab/>
      </w:r>
      <w:r>
        <w:t xml:space="preserve">of a procurement relationship between the Recipient, Subrecipient, </w:t>
      </w:r>
      <w:r w:rsidR="002B1D2A">
        <w:tab/>
      </w:r>
      <w:r>
        <w:t xml:space="preserve">and any lower-tiered level of Sub-Subrecipient and a Vendor are </w:t>
      </w:r>
      <w:r w:rsidR="002B1D2A">
        <w:tab/>
      </w:r>
      <w:r>
        <w:t xml:space="preserve">when the Vendor: </w:t>
      </w:r>
    </w:p>
    <w:p w14:paraId="72C00879" w14:textId="29CF8C3A" w:rsidR="00557202" w:rsidRPr="002B1D2A" w:rsidRDefault="00BB3C4E" w:rsidP="00574962">
      <w:pPr>
        <w:pStyle w:val="ListParagraph"/>
        <w:keepLines/>
        <w:widowControl w:val="0"/>
        <w:numPr>
          <w:ilvl w:val="0"/>
          <w:numId w:val="26"/>
        </w:numPr>
        <w:tabs>
          <w:tab w:val="left" w:pos="-720"/>
          <w:tab w:val="left" w:pos="0"/>
        </w:tabs>
        <w:contextualSpacing/>
        <w:rPr>
          <w:rFonts w:cs="Arial"/>
          <w:spacing w:val="-3"/>
          <w:szCs w:val="24"/>
        </w:rPr>
      </w:pPr>
      <w:r w:rsidRPr="002B1D2A">
        <w:rPr>
          <w:rFonts w:cs="Arial"/>
          <w:spacing w:val="-3"/>
          <w:szCs w:val="24"/>
        </w:rPr>
        <w:t>Provides the goods and services within normal business operations;</w:t>
      </w:r>
    </w:p>
    <w:p w14:paraId="1A435946" w14:textId="65118C27" w:rsidR="00BB3C4E" w:rsidRPr="002B1D2A" w:rsidRDefault="00BB3C4E" w:rsidP="00574962">
      <w:pPr>
        <w:pStyle w:val="ListParagraph"/>
        <w:keepLines/>
        <w:widowControl w:val="0"/>
        <w:numPr>
          <w:ilvl w:val="0"/>
          <w:numId w:val="26"/>
        </w:numPr>
        <w:tabs>
          <w:tab w:val="left" w:pos="-720"/>
          <w:tab w:val="left" w:pos="0"/>
        </w:tabs>
        <w:contextualSpacing/>
        <w:rPr>
          <w:rFonts w:cs="Arial"/>
          <w:spacing w:val="-3"/>
          <w:szCs w:val="24"/>
        </w:rPr>
      </w:pPr>
      <w:r w:rsidRPr="002B1D2A">
        <w:rPr>
          <w:rFonts w:cs="Arial"/>
          <w:spacing w:val="-3"/>
          <w:szCs w:val="24"/>
        </w:rPr>
        <w:t>Provides similar goods or services to many different purchasers;</w:t>
      </w:r>
    </w:p>
    <w:p w14:paraId="6D3A9BB7" w14:textId="765D4FEC" w:rsidR="00BB3C4E" w:rsidRPr="002B1D2A" w:rsidRDefault="00BB3C4E" w:rsidP="00574962">
      <w:pPr>
        <w:pStyle w:val="ListParagraph"/>
        <w:keepLines/>
        <w:widowControl w:val="0"/>
        <w:numPr>
          <w:ilvl w:val="0"/>
          <w:numId w:val="26"/>
        </w:numPr>
        <w:tabs>
          <w:tab w:val="left" w:pos="-720"/>
          <w:tab w:val="left" w:pos="0"/>
        </w:tabs>
        <w:contextualSpacing/>
        <w:rPr>
          <w:rFonts w:cs="Arial"/>
          <w:spacing w:val="-3"/>
          <w:szCs w:val="24"/>
        </w:rPr>
      </w:pPr>
      <w:r w:rsidRPr="002B1D2A">
        <w:rPr>
          <w:rFonts w:cs="Arial"/>
          <w:spacing w:val="-3"/>
          <w:szCs w:val="24"/>
        </w:rPr>
        <w:t>Normally operates in a competitive environment;</w:t>
      </w:r>
    </w:p>
    <w:p w14:paraId="74CFF7C2" w14:textId="04EAED57" w:rsidR="00BB3C4E" w:rsidRPr="002B1D2A" w:rsidRDefault="00BB3C4E" w:rsidP="00574962">
      <w:pPr>
        <w:pStyle w:val="ListParagraph"/>
        <w:keepLines/>
        <w:widowControl w:val="0"/>
        <w:numPr>
          <w:ilvl w:val="0"/>
          <w:numId w:val="26"/>
        </w:numPr>
        <w:tabs>
          <w:tab w:val="left" w:pos="-720"/>
          <w:tab w:val="left" w:pos="0"/>
        </w:tabs>
        <w:contextualSpacing/>
        <w:rPr>
          <w:rFonts w:cs="Arial"/>
          <w:spacing w:val="-3"/>
          <w:szCs w:val="24"/>
        </w:rPr>
      </w:pPr>
      <w:r w:rsidRPr="002B1D2A">
        <w:rPr>
          <w:rFonts w:cs="Arial"/>
          <w:spacing w:val="-3"/>
          <w:szCs w:val="24"/>
        </w:rPr>
        <w:t xml:space="preserve">Provides goods or services that are ancillary to the operation of the CEC program; and </w:t>
      </w:r>
    </w:p>
    <w:p w14:paraId="11B352DD" w14:textId="29DE7661" w:rsidR="00557202" w:rsidRPr="002B1D2A" w:rsidRDefault="00BB3C4E" w:rsidP="00574962">
      <w:pPr>
        <w:pStyle w:val="ListParagraph"/>
        <w:keepLines/>
        <w:widowControl w:val="0"/>
        <w:numPr>
          <w:ilvl w:val="0"/>
          <w:numId w:val="26"/>
        </w:numPr>
        <w:tabs>
          <w:tab w:val="left" w:pos="-720"/>
          <w:tab w:val="left" w:pos="0"/>
        </w:tabs>
        <w:rPr>
          <w:rFonts w:cs="Arial"/>
          <w:spacing w:val="-3"/>
          <w:szCs w:val="24"/>
        </w:rPr>
      </w:pPr>
      <w:r w:rsidRPr="002B1D2A">
        <w:rPr>
          <w:rFonts w:cs="Arial"/>
          <w:spacing w:val="-3"/>
          <w:szCs w:val="24"/>
        </w:rPr>
        <w:t xml:space="preserve">May not be subject to compliance with all of the requirements of the CEC program as a result of the agreement, though similar requirements may apply for other reasons. </w:t>
      </w:r>
    </w:p>
    <w:p w14:paraId="02D8192C" w14:textId="77777777" w:rsidR="00321F1C" w:rsidRDefault="00B37941" w:rsidP="00E109EA">
      <w:pPr>
        <w:pStyle w:val="ListParagraph"/>
        <w:ind w:left="0"/>
        <w:rPr>
          <w:rFonts w:cs="Arial"/>
          <w:spacing w:val="-3"/>
          <w:sz w:val="22"/>
          <w:szCs w:val="22"/>
        </w:rPr>
      </w:pPr>
      <w:r w:rsidRPr="00554A6A">
        <w:rPr>
          <w:rFonts w:cs="Arial"/>
          <w:spacing w:val="-3"/>
          <w:sz w:val="22"/>
          <w:szCs w:val="22"/>
        </w:rPr>
        <w:tab/>
      </w:r>
      <w:r w:rsidR="00467CC3">
        <w:rPr>
          <w:rFonts w:cs="Arial"/>
          <w:spacing w:val="-3"/>
          <w:sz w:val="22"/>
          <w:szCs w:val="22"/>
        </w:rPr>
        <w:t>b.</w:t>
      </w:r>
      <w:r w:rsidR="00467CC3">
        <w:rPr>
          <w:rFonts w:cs="Arial"/>
          <w:spacing w:val="-3"/>
          <w:sz w:val="22"/>
          <w:szCs w:val="22"/>
        </w:rPr>
        <w:tab/>
      </w:r>
      <w:r w:rsidR="00656AB6" w:rsidRPr="00E109EA">
        <w:t>Subrecipient</w:t>
      </w:r>
      <w:r w:rsidR="00656AB6">
        <w:rPr>
          <w:rFonts w:cs="Arial"/>
          <w:spacing w:val="-3"/>
          <w:sz w:val="22"/>
          <w:szCs w:val="22"/>
        </w:rPr>
        <w:t xml:space="preserve"> </w:t>
      </w:r>
      <w:r w:rsidR="00467CC3">
        <w:rPr>
          <w:rFonts w:cs="Arial"/>
          <w:spacing w:val="-3"/>
          <w:sz w:val="22"/>
          <w:szCs w:val="22"/>
        </w:rPr>
        <w:t xml:space="preserve">Flow-Down </w:t>
      </w:r>
      <w:r w:rsidR="00942E55">
        <w:rPr>
          <w:rFonts w:cs="Arial"/>
          <w:spacing w:val="-3"/>
          <w:sz w:val="22"/>
          <w:szCs w:val="22"/>
        </w:rPr>
        <w:t>Terms</w:t>
      </w:r>
    </w:p>
    <w:p w14:paraId="3B3282BE" w14:textId="76168D36" w:rsidR="00321F1C" w:rsidRPr="00E109EA" w:rsidRDefault="00656AB6" w:rsidP="00E109EA">
      <w:pPr>
        <w:ind w:left="1440"/>
      </w:pPr>
      <w:r>
        <w:lastRenderedPageBreak/>
        <w:t>Subrecipients</w:t>
      </w:r>
      <w:r w:rsidRPr="00554A6A">
        <w:t xml:space="preserve"> </w:t>
      </w:r>
      <w:r w:rsidR="00203244" w:rsidRPr="00F66DE3">
        <w:t>funded in whole or in part by this Agreement</w:t>
      </w:r>
      <w:r w:rsidR="00203244">
        <w:t xml:space="preserve"> </w:t>
      </w:r>
      <w:r w:rsidR="00203244" w:rsidRPr="00554A6A">
        <w:t xml:space="preserve">must </w:t>
      </w:r>
      <w:r w:rsidR="00203244">
        <w:t>include</w:t>
      </w:r>
      <w:r w:rsidR="00203244" w:rsidRPr="00554A6A">
        <w:t xml:space="preserve"> language conform</w:t>
      </w:r>
      <w:r w:rsidR="00203244">
        <w:t xml:space="preserve">ing to the </w:t>
      </w:r>
      <w:r w:rsidR="00942E55">
        <w:t>terms</w:t>
      </w:r>
      <w:r w:rsidR="00942E55" w:rsidRPr="005410C5">
        <w:t xml:space="preserve"> </w:t>
      </w:r>
      <w:r w:rsidR="00203244">
        <w:t xml:space="preserve">below, unless the </w:t>
      </w:r>
      <w:r w:rsidR="007629ED">
        <w:t>Subawards</w:t>
      </w:r>
      <w:r>
        <w:t xml:space="preserve"> </w:t>
      </w:r>
      <w:r w:rsidR="00203244">
        <w:t>are entered into by the</w:t>
      </w:r>
      <w:r w:rsidR="007B6CFE">
        <w:t xml:space="preserve"> </w:t>
      </w:r>
      <w:r w:rsidR="007B6CFE" w:rsidRPr="005410C5">
        <w:t xml:space="preserve">University of California (UC) </w:t>
      </w:r>
      <w:r w:rsidR="00203244">
        <w:t xml:space="preserve">or the </w:t>
      </w:r>
      <w:r w:rsidR="00E212C5">
        <w:t xml:space="preserve">U.S. </w:t>
      </w:r>
      <w:r w:rsidR="00203244" w:rsidRPr="005410C5">
        <w:t>Department of Energy (DOE) national laboratories</w:t>
      </w:r>
      <w:r w:rsidR="00203244">
        <w:t xml:space="preserve">. </w:t>
      </w:r>
      <w:r w:rsidR="0076092B">
        <w:t xml:space="preserve"> </w:t>
      </w:r>
      <w:r w:rsidR="00203244">
        <w:t>UC</w:t>
      </w:r>
      <w:r w:rsidR="00203244" w:rsidRPr="005410C5">
        <w:t xml:space="preserve"> </w:t>
      </w:r>
      <w:r w:rsidR="007B6CFE" w:rsidRPr="005410C5">
        <w:t xml:space="preserve">may use the terms and conditions negotiated by the </w:t>
      </w:r>
      <w:r>
        <w:t>CEC</w:t>
      </w:r>
      <w:r w:rsidR="007B6CFE" w:rsidRPr="005410C5">
        <w:t xml:space="preserve"> with UC for </w:t>
      </w:r>
      <w:r w:rsidR="007B6CFE">
        <w:t xml:space="preserve">its </w:t>
      </w:r>
      <w:r w:rsidR="007629ED">
        <w:t>Subawards</w:t>
      </w:r>
      <w:r w:rsidR="00203244">
        <w:t>.</w:t>
      </w:r>
      <w:r w:rsidR="007B6CFE" w:rsidRPr="005410C5">
        <w:t xml:space="preserve"> </w:t>
      </w:r>
      <w:r w:rsidR="00203244">
        <w:t xml:space="preserve"> </w:t>
      </w:r>
      <w:r w:rsidR="007B6CFE" w:rsidRPr="005410C5">
        <w:t>DOE national laboratories may use the terms and conditions negotiated with DOE</w:t>
      </w:r>
      <w:r w:rsidR="007B6CFE">
        <w:t xml:space="preserve"> (please contact the Commission Grants Officer for these terms).</w:t>
      </w:r>
      <w:r w:rsidR="007914DE">
        <w:t xml:space="preserve">  </w:t>
      </w:r>
    </w:p>
    <w:p w14:paraId="1D0A4B90" w14:textId="77777777" w:rsidR="00FE241C" w:rsidRPr="00554A6A" w:rsidRDefault="00FE241C" w:rsidP="00574962">
      <w:pPr>
        <w:pStyle w:val="ListParagraph"/>
        <w:numPr>
          <w:ilvl w:val="0"/>
          <w:numId w:val="36"/>
        </w:numPr>
        <w:spacing w:after="0"/>
      </w:pPr>
      <w:r w:rsidRPr="00554A6A">
        <w:t xml:space="preserve">Standard of Performance </w:t>
      </w:r>
      <w:r>
        <w:t>(Section 3)</w:t>
      </w:r>
    </w:p>
    <w:p w14:paraId="2F019194" w14:textId="65F14427" w:rsidR="007914DE" w:rsidRDefault="007914DE" w:rsidP="00574962">
      <w:pPr>
        <w:pStyle w:val="ListParagraph"/>
        <w:numPr>
          <w:ilvl w:val="0"/>
          <w:numId w:val="36"/>
        </w:numPr>
        <w:spacing w:after="0"/>
      </w:pPr>
      <w:r w:rsidRPr="009A58AA">
        <w:t>Legal Statements on Products (</w:t>
      </w:r>
      <w:r w:rsidR="00551DD0" w:rsidRPr="009A58AA">
        <w:t xml:space="preserve">included in Section </w:t>
      </w:r>
      <w:r w:rsidR="00FE241C">
        <w:t>5</w:t>
      </w:r>
      <w:r w:rsidR="00551DD0" w:rsidRPr="009A58AA">
        <w:t xml:space="preserve">, </w:t>
      </w:r>
      <w:r w:rsidRPr="009A58AA">
        <w:t>“Products”)</w:t>
      </w:r>
      <w:r w:rsidR="000147F1">
        <w:t xml:space="preserve">.  This term does not have to be included if the Subrecipient will not generate any Products. </w:t>
      </w:r>
    </w:p>
    <w:p w14:paraId="73D067A7" w14:textId="76CC3D74" w:rsidR="00AB2066" w:rsidRPr="00A82D63" w:rsidRDefault="00AB2066" w:rsidP="00574962">
      <w:pPr>
        <w:pStyle w:val="ListParagraph"/>
        <w:numPr>
          <w:ilvl w:val="0"/>
          <w:numId w:val="36"/>
        </w:numPr>
        <w:spacing w:after="0"/>
      </w:pPr>
      <w:r w:rsidRPr="00A82D63">
        <w:t>Profit (Section 7.g.)</w:t>
      </w:r>
    </w:p>
    <w:p w14:paraId="6A3AB26E" w14:textId="61FFD03D" w:rsidR="00FE241C" w:rsidRPr="00554A6A" w:rsidRDefault="00FE241C" w:rsidP="00574962">
      <w:pPr>
        <w:pStyle w:val="ListParagraph"/>
        <w:numPr>
          <w:ilvl w:val="0"/>
          <w:numId w:val="36"/>
        </w:numPr>
        <w:spacing w:after="0"/>
      </w:pPr>
      <w:r w:rsidRPr="00554A6A">
        <w:t>Travel and Per Diem</w:t>
      </w:r>
      <w:r>
        <w:t xml:space="preserve"> (Section 9)</w:t>
      </w:r>
      <w:r w:rsidR="00C056F1">
        <w:t xml:space="preserve">.  This term does not have to be included if the Subrecipient will not be reimbursed for travel with CEC funds.  </w:t>
      </w:r>
    </w:p>
    <w:p w14:paraId="68DC13BB" w14:textId="77777777" w:rsidR="00E3524F" w:rsidRPr="000029BA" w:rsidRDefault="00E3524F" w:rsidP="00574962">
      <w:pPr>
        <w:pStyle w:val="ListParagraph"/>
        <w:numPr>
          <w:ilvl w:val="0"/>
          <w:numId w:val="36"/>
        </w:numPr>
        <w:spacing w:after="0"/>
      </w:pPr>
      <w:r>
        <w:t xml:space="preserve">Prevailing Wage (Section </w:t>
      </w:r>
      <w:r w:rsidR="00FE241C">
        <w:t>10</w:t>
      </w:r>
      <w:r>
        <w:t>)</w:t>
      </w:r>
    </w:p>
    <w:p w14:paraId="5DEDCABE" w14:textId="77777777" w:rsidR="002240A3" w:rsidRPr="00554A6A" w:rsidRDefault="002240A3" w:rsidP="00574962">
      <w:pPr>
        <w:pStyle w:val="ListParagraph"/>
        <w:numPr>
          <w:ilvl w:val="0"/>
          <w:numId w:val="36"/>
        </w:numPr>
        <w:spacing w:after="0"/>
      </w:pPr>
      <w:r w:rsidRPr="00554A6A">
        <w:t>Recordkeeping, Cost Accounting, and Auditing</w:t>
      </w:r>
      <w:r>
        <w:t xml:space="preserve"> (Section 11)</w:t>
      </w:r>
    </w:p>
    <w:p w14:paraId="0687C4C0" w14:textId="1B270BAE" w:rsidR="007914DE" w:rsidRPr="00554A6A" w:rsidRDefault="007914DE" w:rsidP="00574962">
      <w:pPr>
        <w:pStyle w:val="ListParagraph"/>
        <w:numPr>
          <w:ilvl w:val="0"/>
          <w:numId w:val="36"/>
        </w:numPr>
        <w:spacing w:after="0"/>
      </w:pPr>
      <w:r w:rsidRPr="00554A6A">
        <w:t>Equipment</w:t>
      </w:r>
      <w:r w:rsidR="00551DD0">
        <w:t xml:space="preserve"> (Section </w:t>
      </w:r>
      <w:r w:rsidR="005E54BD">
        <w:t>1</w:t>
      </w:r>
      <w:r w:rsidR="003877B4">
        <w:t>4</w:t>
      </w:r>
      <w:r w:rsidR="00551DD0">
        <w:t>)</w:t>
      </w:r>
      <w:r w:rsidR="00C056F1">
        <w:t xml:space="preserve">.  This term does not have to be included if the Subrecipient will not be reimbursed for equipment with CEC funds.  </w:t>
      </w:r>
    </w:p>
    <w:p w14:paraId="3B1B6837" w14:textId="0B733F13" w:rsidR="007914DE" w:rsidRPr="00554A6A" w:rsidRDefault="007914DE" w:rsidP="00574962">
      <w:pPr>
        <w:pStyle w:val="ListParagraph"/>
        <w:numPr>
          <w:ilvl w:val="0"/>
          <w:numId w:val="36"/>
        </w:numPr>
        <w:spacing w:after="0"/>
      </w:pPr>
      <w:r w:rsidRPr="00554A6A">
        <w:t>Indemnification</w:t>
      </w:r>
      <w:r w:rsidR="00551DD0">
        <w:t xml:space="preserve"> (Section</w:t>
      </w:r>
      <w:r w:rsidR="0088264D">
        <w:t xml:space="preserve"> 1</w:t>
      </w:r>
      <w:r w:rsidR="00764000">
        <w:t>7</w:t>
      </w:r>
      <w:r w:rsidR="00551DD0">
        <w:t>)</w:t>
      </w:r>
    </w:p>
    <w:p w14:paraId="2579D6E8" w14:textId="7A9780C9" w:rsidR="007914DE" w:rsidRPr="00554A6A" w:rsidRDefault="007914DE" w:rsidP="00574962">
      <w:pPr>
        <w:pStyle w:val="ListParagraph"/>
        <w:numPr>
          <w:ilvl w:val="0"/>
          <w:numId w:val="36"/>
        </w:numPr>
        <w:spacing w:after="0"/>
      </w:pPr>
      <w:r w:rsidRPr="00554A6A">
        <w:t>Confidential</w:t>
      </w:r>
      <w:r w:rsidR="00551DD0">
        <w:t xml:space="preserve"> </w:t>
      </w:r>
      <w:r w:rsidR="000E37B6">
        <w:t xml:space="preserve">Recipient Information </w:t>
      </w:r>
      <w:r w:rsidR="00551DD0">
        <w:t>(Section</w:t>
      </w:r>
      <w:r w:rsidR="00764000">
        <w:t xml:space="preserve"> 18</w:t>
      </w:r>
      <w:r w:rsidR="00551DD0">
        <w:t>)</w:t>
      </w:r>
      <w:r w:rsidR="00C056F1">
        <w:t xml:space="preserve">.  This term does not have to be included if the Subrecipient will not have access to or generate </w:t>
      </w:r>
      <w:r w:rsidR="004B2E01" w:rsidRPr="00554A6A">
        <w:t>Confidential</w:t>
      </w:r>
      <w:r w:rsidR="004B2E01">
        <w:t xml:space="preserve"> Recipient Information as defined in Section 18</w:t>
      </w:r>
      <w:r w:rsidR="00C056F1">
        <w:t xml:space="preserve">. </w:t>
      </w:r>
    </w:p>
    <w:p w14:paraId="4E363C5A" w14:textId="74798841" w:rsidR="00E2036E" w:rsidRDefault="007914DE" w:rsidP="00574962">
      <w:pPr>
        <w:pStyle w:val="ListParagraph"/>
        <w:numPr>
          <w:ilvl w:val="0"/>
          <w:numId w:val="36"/>
        </w:numPr>
        <w:spacing w:after="0"/>
      </w:pPr>
      <w:r>
        <w:t xml:space="preserve">Pre-Existing and Independently Funded </w:t>
      </w:r>
      <w:r w:rsidRPr="00554A6A">
        <w:t xml:space="preserve">Intellectual </w:t>
      </w:r>
      <w:r w:rsidR="00EB40FF" w:rsidRPr="00554A6A">
        <w:t>Property</w:t>
      </w:r>
      <w:r w:rsidR="00764000">
        <w:t xml:space="preserve"> (Section 19</w:t>
      </w:r>
      <w:r w:rsidR="00EB40FF">
        <w:t>)</w:t>
      </w:r>
    </w:p>
    <w:p w14:paraId="11B619C5" w14:textId="049BBF72" w:rsidR="007914DE" w:rsidRDefault="007914DE" w:rsidP="00574962">
      <w:pPr>
        <w:pStyle w:val="ListParagraph"/>
        <w:numPr>
          <w:ilvl w:val="0"/>
          <w:numId w:val="36"/>
        </w:numPr>
        <w:spacing w:after="0"/>
      </w:pPr>
      <w:r w:rsidRPr="00554A6A">
        <w:t xml:space="preserve">Intellectual Property </w:t>
      </w:r>
      <w:r w:rsidR="00551DD0">
        <w:t>(Section</w:t>
      </w:r>
      <w:r w:rsidR="00764000">
        <w:t xml:space="preserve"> 20</w:t>
      </w:r>
      <w:r w:rsidR="00551DD0">
        <w:t>)</w:t>
      </w:r>
    </w:p>
    <w:p w14:paraId="12076293" w14:textId="7E558959" w:rsidR="007914DE" w:rsidRPr="00554A6A" w:rsidRDefault="007914DE" w:rsidP="00574962">
      <w:pPr>
        <w:pStyle w:val="ListParagraph"/>
        <w:numPr>
          <w:ilvl w:val="0"/>
          <w:numId w:val="36"/>
        </w:numPr>
        <w:spacing w:after="0"/>
      </w:pPr>
      <w:r>
        <w:t>Royalty Payments to the Commission</w:t>
      </w:r>
      <w:r w:rsidR="00551DD0">
        <w:t xml:space="preserve"> (Section</w:t>
      </w:r>
      <w:r w:rsidR="00764000">
        <w:t xml:space="preserve"> 21</w:t>
      </w:r>
      <w:r w:rsidR="00551DD0">
        <w:t>)</w:t>
      </w:r>
    </w:p>
    <w:p w14:paraId="41400925" w14:textId="30571889" w:rsidR="00321F1C" w:rsidRDefault="007914DE" w:rsidP="00574962">
      <w:pPr>
        <w:pStyle w:val="ListParagraph"/>
        <w:numPr>
          <w:ilvl w:val="0"/>
          <w:numId w:val="36"/>
        </w:numPr>
        <w:spacing w:after="0"/>
      </w:pPr>
      <w:r w:rsidRPr="00630076">
        <w:t>Access to Sites and Records (</w:t>
      </w:r>
      <w:r w:rsidR="00764000">
        <w:t>included in Section 22</w:t>
      </w:r>
      <w:r w:rsidR="00551DD0">
        <w:t>,</w:t>
      </w:r>
      <w:r>
        <w:t xml:space="preserve"> “</w:t>
      </w:r>
      <w:r w:rsidRPr="00630076">
        <w:t>General Provisions</w:t>
      </w:r>
      <w:r>
        <w:t>”</w:t>
      </w:r>
      <w:r w:rsidRPr="00630076">
        <w:t>)</w:t>
      </w:r>
    </w:p>
    <w:p w14:paraId="6801C64B" w14:textId="1854FA24" w:rsidR="00D05A05" w:rsidRPr="00321F1C" w:rsidRDefault="00D05A05" w:rsidP="00574962">
      <w:pPr>
        <w:pStyle w:val="ListParagraph"/>
        <w:numPr>
          <w:ilvl w:val="0"/>
          <w:numId w:val="36"/>
        </w:numPr>
        <w:spacing w:after="0"/>
      </w:pPr>
      <w:r w:rsidRPr="00321F1C">
        <w:t xml:space="preserve">CEC as </w:t>
      </w:r>
      <w:r w:rsidR="00321F1C" w:rsidRPr="00321F1C">
        <w:t>Third-Party</w:t>
      </w:r>
      <w:r w:rsidRPr="00321F1C">
        <w:t xml:space="preserve"> Beneficiary (included in Section 22, “General Provisions”)</w:t>
      </w:r>
    </w:p>
    <w:p w14:paraId="5AC1488D" w14:textId="6FC2ACC1" w:rsidR="007914DE" w:rsidRDefault="007914DE" w:rsidP="00574962">
      <w:pPr>
        <w:pStyle w:val="ListParagraph"/>
        <w:numPr>
          <w:ilvl w:val="0"/>
          <w:numId w:val="36"/>
        </w:numPr>
        <w:spacing w:after="0"/>
      </w:pPr>
      <w:r w:rsidRPr="00630076">
        <w:t>Nondiscrimination (</w:t>
      </w:r>
      <w:r w:rsidR="00764000">
        <w:t>included in Section 23</w:t>
      </w:r>
      <w:r w:rsidR="00551DD0">
        <w:t>,</w:t>
      </w:r>
      <w:r>
        <w:t xml:space="preserve"> “</w:t>
      </w:r>
      <w:r w:rsidRPr="00630076">
        <w:t>Certifications and Compliance</w:t>
      </w:r>
      <w:r>
        <w:t>”</w:t>
      </w:r>
      <w:r w:rsidRPr="00630076">
        <w:t>)</w:t>
      </w:r>
    </w:p>
    <w:p w14:paraId="1A6A5F67" w14:textId="00AB8D19" w:rsidR="00F672E6" w:rsidRDefault="00F672E6" w:rsidP="00574962">
      <w:pPr>
        <w:pStyle w:val="ListParagraph"/>
        <w:numPr>
          <w:ilvl w:val="0"/>
          <w:numId w:val="36"/>
        </w:numPr>
        <w:spacing w:after="0"/>
      </w:pPr>
      <w:r w:rsidRPr="000274E3">
        <w:t>California Taxpayer Access to Publicly Funded Research Act (Section 24)</w:t>
      </w:r>
    </w:p>
    <w:p w14:paraId="047B80DC" w14:textId="2363E951" w:rsidR="00D5275E" w:rsidRPr="00F16907" w:rsidRDefault="00D5275E" w:rsidP="00D5275E">
      <w:pPr>
        <w:keepLines/>
        <w:widowControl w:val="0"/>
        <w:numPr>
          <w:ilvl w:val="0"/>
          <w:numId w:val="36"/>
        </w:numPr>
        <w:tabs>
          <w:tab w:val="left" w:pos="-720"/>
        </w:tabs>
        <w:contextualSpacing/>
        <w:rPr>
          <w:rFonts w:cs="Arial"/>
          <w:spacing w:val="-3"/>
          <w:szCs w:val="24"/>
        </w:rPr>
      </w:pPr>
      <w:r>
        <w:rPr>
          <w:rFonts w:cs="Arial"/>
          <w:spacing w:val="-3"/>
          <w:szCs w:val="24"/>
        </w:rPr>
        <w:t xml:space="preserve">Receipt of </w:t>
      </w:r>
      <w:r w:rsidRPr="00554A6A">
        <w:t>Confidentia</w:t>
      </w:r>
      <w:r>
        <w:t xml:space="preserve">l </w:t>
      </w:r>
      <w:r w:rsidR="001C7C78">
        <w:t>Information and Personal</w:t>
      </w:r>
      <w:r>
        <w:t xml:space="preserve"> </w:t>
      </w:r>
      <w:r w:rsidR="000E37B6">
        <w:t>I</w:t>
      </w:r>
      <w:r>
        <w:t>nformation (Section 26)</w:t>
      </w:r>
    </w:p>
    <w:p w14:paraId="44093160" w14:textId="77777777" w:rsidR="007914DE" w:rsidRPr="000274E3" w:rsidRDefault="007914DE" w:rsidP="00574962">
      <w:pPr>
        <w:pStyle w:val="ListParagraph"/>
        <w:numPr>
          <w:ilvl w:val="0"/>
          <w:numId w:val="36"/>
        </w:numPr>
        <w:spacing w:after="0"/>
      </w:pPr>
      <w:r w:rsidRPr="000274E3">
        <w:t>Survival of the following sections:</w:t>
      </w:r>
    </w:p>
    <w:p w14:paraId="2FB7F5C9" w14:textId="77777777" w:rsidR="00FE241C" w:rsidRPr="000274E3" w:rsidRDefault="00FE241C" w:rsidP="00574962">
      <w:pPr>
        <w:pStyle w:val="ListParagraph"/>
        <w:numPr>
          <w:ilvl w:val="1"/>
          <w:numId w:val="36"/>
        </w:numPr>
        <w:spacing w:after="0"/>
      </w:pPr>
      <w:r w:rsidRPr="000274E3">
        <w:t>Equipment</w:t>
      </w:r>
      <w:r w:rsidR="003877B4" w:rsidRPr="000274E3">
        <w:t xml:space="preserve"> (Section 14</w:t>
      </w:r>
      <w:r w:rsidRPr="000274E3">
        <w:t>)</w:t>
      </w:r>
    </w:p>
    <w:p w14:paraId="3F5CE58E" w14:textId="77777777" w:rsidR="007914DE" w:rsidRPr="000274E3" w:rsidRDefault="007914DE" w:rsidP="00574962">
      <w:pPr>
        <w:pStyle w:val="ListParagraph"/>
        <w:numPr>
          <w:ilvl w:val="1"/>
          <w:numId w:val="36"/>
        </w:numPr>
        <w:spacing w:after="0"/>
      </w:pPr>
      <w:r w:rsidRPr="000274E3">
        <w:t>Recordkeeping, Cost Accounting, and Auditing</w:t>
      </w:r>
      <w:r w:rsidR="0088264D" w:rsidRPr="000274E3">
        <w:t xml:space="preserve"> (Section 1</w:t>
      </w:r>
      <w:r w:rsidR="003877B4" w:rsidRPr="000274E3">
        <w:t>1</w:t>
      </w:r>
      <w:r w:rsidR="00551DD0" w:rsidRPr="000274E3">
        <w:t>)</w:t>
      </w:r>
    </w:p>
    <w:p w14:paraId="69DF41A4" w14:textId="77777777" w:rsidR="00E2036E" w:rsidRPr="000274E3" w:rsidRDefault="00551DD0" w:rsidP="00574962">
      <w:pPr>
        <w:pStyle w:val="ListParagraph"/>
        <w:numPr>
          <w:ilvl w:val="1"/>
          <w:numId w:val="36"/>
        </w:numPr>
        <w:spacing w:after="0"/>
      </w:pPr>
      <w:r w:rsidRPr="000274E3">
        <w:t xml:space="preserve">Pre-Existing and Independently Funded </w:t>
      </w:r>
      <w:r w:rsidR="00740337" w:rsidRPr="000274E3">
        <w:t xml:space="preserve">Intellectual Property </w:t>
      </w:r>
    </w:p>
    <w:p w14:paraId="34E60E3D" w14:textId="55D8B42B" w:rsidR="007914DE" w:rsidRPr="000274E3" w:rsidRDefault="0088264D" w:rsidP="00574962">
      <w:pPr>
        <w:pStyle w:val="ListParagraph"/>
        <w:numPr>
          <w:ilvl w:val="1"/>
          <w:numId w:val="36"/>
        </w:numPr>
        <w:spacing w:after="0"/>
      </w:pPr>
      <w:r w:rsidRPr="000274E3">
        <w:t>(Sec</w:t>
      </w:r>
      <w:r w:rsidR="00764000" w:rsidRPr="000274E3">
        <w:t>tion 19</w:t>
      </w:r>
      <w:r w:rsidR="00551DD0" w:rsidRPr="000274E3">
        <w:t>)</w:t>
      </w:r>
    </w:p>
    <w:p w14:paraId="78BD15F2" w14:textId="72F63C1D" w:rsidR="007914DE" w:rsidRPr="000274E3" w:rsidRDefault="007914DE" w:rsidP="00574962">
      <w:pPr>
        <w:pStyle w:val="ListParagraph"/>
        <w:numPr>
          <w:ilvl w:val="1"/>
          <w:numId w:val="36"/>
        </w:numPr>
        <w:spacing w:after="0"/>
      </w:pPr>
      <w:r w:rsidRPr="000274E3">
        <w:t>Intellectual Property</w:t>
      </w:r>
      <w:r w:rsidR="00764000" w:rsidRPr="000274E3">
        <w:t xml:space="preserve"> (Section 20</w:t>
      </w:r>
      <w:r w:rsidR="00551DD0" w:rsidRPr="000274E3">
        <w:t>)</w:t>
      </w:r>
    </w:p>
    <w:p w14:paraId="08FFD250" w14:textId="42B720EA" w:rsidR="003B429D" w:rsidRPr="000274E3" w:rsidRDefault="003B429D" w:rsidP="00574962">
      <w:pPr>
        <w:pStyle w:val="ListParagraph"/>
        <w:numPr>
          <w:ilvl w:val="1"/>
          <w:numId w:val="36"/>
        </w:numPr>
        <w:spacing w:after="0"/>
      </w:pPr>
      <w:r w:rsidRPr="000274E3">
        <w:t>Royalty Paymen</w:t>
      </w:r>
      <w:r w:rsidR="00764000" w:rsidRPr="000274E3">
        <w:t>ts to the Commission (Section 21</w:t>
      </w:r>
      <w:r w:rsidRPr="000274E3">
        <w:t>)</w:t>
      </w:r>
    </w:p>
    <w:p w14:paraId="3B3EC4DF" w14:textId="0AB2AEFF" w:rsidR="007914DE" w:rsidRDefault="007914DE" w:rsidP="00574962">
      <w:pPr>
        <w:pStyle w:val="ListParagraph"/>
        <w:numPr>
          <w:ilvl w:val="1"/>
          <w:numId w:val="36"/>
        </w:numPr>
        <w:spacing w:after="0"/>
      </w:pPr>
      <w:r w:rsidRPr="000274E3">
        <w:t>Access to Sites and Records (</w:t>
      </w:r>
      <w:r w:rsidR="00764000" w:rsidRPr="000274E3">
        <w:t>included in Section 22</w:t>
      </w:r>
      <w:r w:rsidR="00551DD0" w:rsidRPr="000274E3">
        <w:t>,</w:t>
      </w:r>
      <w:r w:rsidRPr="000274E3">
        <w:t xml:space="preserve"> “General Provisions”)</w:t>
      </w:r>
    </w:p>
    <w:p w14:paraId="09100424" w14:textId="77777777" w:rsidR="00D5275E" w:rsidRDefault="00D05A05" w:rsidP="00D5275E">
      <w:pPr>
        <w:pStyle w:val="ListParagraph"/>
        <w:numPr>
          <w:ilvl w:val="1"/>
          <w:numId w:val="36"/>
        </w:numPr>
        <w:spacing w:after="0"/>
      </w:pPr>
      <w:r>
        <w:lastRenderedPageBreak/>
        <w:t>CEC as Third Party Beneficiary (included in Section 22, “General Provisions”)</w:t>
      </w:r>
    </w:p>
    <w:p w14:paraId="74A88916" w14:textId="1FA49C61" w:rsidR="00D5275E" w:rsidRDefault="00F672E6" w:rsidP="00D5275E">
      <w:pPr>
        <w:pStyle w:val="ListParagraph"/>
        <w:numPr>
          <w:ilvl w:val="1"/>
          <w:numId w:val="36"/>
        </w:numPr>
        <w:spacing w:after="0"/>
      </w:pPr>
      <w:r w:rsidRPr="000274E3">
        <w:t>California Taxpayer Access to Publicly Funded Research Act (Section 24)</w:t>
      </w:r>
    </w:p>
    <w:p w14:paraId="59117886" w14:textId="4B2A5BCF" w:rsidR="00D5275E" w:rsidRDefault="00D5275E" w:rsidP="00D5275E">
      <w:pPr>
        <w:pStyle w:val="ListParagraph"/>
        <w:numPr>
          <w:ilvl w:val="1"/>
          <w:numId w:val="36"/>
        </w:numPr>
        <w:spacing w:after="0"/>
      </w:pPr>
      <w:r w:rsidRPr="00D5275E">
        <w:rPr>
          <w:rFonts w:cs="Arial"/>
          <w:spacing w:val="-3"/>
          <w:szCs w:val="24"/>
        </w:rPr>
        <w:t xml:space="preserve">Receipt of </w:t>
      </w:r>
      <w:r w:rsidRPr="00554A6A">
        <w:t>Confidentia</w:t>
      </w:r>
      <w:r>
        <w:t xml:space="preserve">l </w:t>
      </w:r>
      <w:r w:rsidR="000E37B6">
        <w:t>I</w:t>
      </w:r>
      <w:r>
        <w:t>nformation</w:t>
      </w:r>
      <w:r w:rsidR="0097236E">
        <w:t xml:space="preserve"> and Personal Information</w:t>
      </w:r>
      <w:r>
        <w:t xml:space="preserve"> (Section 26)</w:t>
      </w:r>
    </w:p>
    <w:p w14:paraId="1B9E8936" w14:textId="77777777" w:rsidR="00176534" w:rsidRPr="00CC72E1" w:rsidRDefault="00176534" w:rsidP="00176534">
      <w:pPr>
        <w:spacing w:after="0"/>
        <w:ind w:left="1800"/>
      </w:pPr>
    </w:p>
    <w:p w14:paraId="7213824A" w14:textId="19358555" w:rsidR="00074926" w:rsidRDefault="00C056F1" w:rsidP="00011F2A">
      <w:pPr>
        <w:ind w:left="1080"/>
      </w:pPr>
      <w:r>
        <w:t xml:space="preserve">Subrecipients </w:t>
      </w:r>
      <w:r w:rsidR="00E72346">
        <w:t xml:space="preserve">funded in whole or in part by this Agreement </w:t>
      </w:r>
      <w:r w:rsidR="003B429D" w:rsidRPr="00554A6A">
        <w:t xml:space="preserve">must </w:t>
      </w:r>
      <w:r w:rsidR="003B429D">
        <w:t>also include</w:t>
      </w:r>
      <w:r w:rsidR="003B429D" w:rsidRPr="00554A6A">
        <w:t xml:space="preserve"> </w:t>
      </w:r>
      <w:r w:rsidR="003B429D">
        <w:t>the following:</w:t>
      </w:r>
    </w:p>
    <w:p w14:paraId="7AA58042" w14:textId="58CEE743" w:rsidR="007914DE" w:rsidRPr="00011F2A" w:rsidRDefault="000B2BA1" w:rsidP="00574962">
      <w:pPr>
        <w:pStyle w:val="ListParagraph"/>
        <w:numPr>
          <w:ilvl w:val="0"/>
          <w:numId w:val="37"/>
        </w:numPr>
      </w:pPr>
      <w:r w:rsidRPr="00011F2A">
        <w:t xml:space="preserve">A clear and accurate description of the material, products, or services to be </w:t>
      </w:r>
      <w:r w:rsidR="00011F2A" w:rsidRPr="00011F2A">
        <w:t>p</w:t>
      </w:r>
      <w:r w:rsidRPr="00011F2A">
        <w:t>rocured</w:t>
      </w:r>
      <w:r w:rsidR="00E2036E" w:rsidRPr="00011F2A">
        <w:t>.</w:t>
      </w:r>
      <w:r w:rsidRPr="00011F2A">
        <w:t xml:space="preserve"> </w:t>
      </w:r>
    </w:p>
    <w:p w14:paraId="3A36617B" w14:textId="77777777" w:rsidR="000B2BA1" w:rsidRPr="00011F2A" w:rsidRDefault="007914DE" w:rsidP="00574962">
      <w:pPr>
        <w:pStyle w:val="ListParagraph"/>
        <w:numPr>
          <w:ilvl w:val="0"/>
          <w:numId w:val="37"/>
        </w:numPr>
      </w:pPr>
      <w:r w:rsidRPr="00011F2A">
        <w:t>A</w:t>
      </w:r>
      <w:r w:rsidR="000B2BA1" w:rsidRPr="00011F2A">
        <w:t xml:space="preserve"> detailed budget and timeline.</w:t>
      </w:r>
    </w:p>
    <w:p w14:paraId="53468F1D" w14:textId="77777777" w:rsidR="000B2BA1" w:rsidRPr="00011F2A" w:rsidRDefault="000B2BA1" w:rsidP="00574962">
      <w:pPr>
        <w:pStyle w:val="ListParagraph"/>
        <w:numPr>
          <w:ilvl w:val="0"/>
          <w:numId w:val="37"/>
        </w:numPr>
      </w:pPr>
      <w:r w:rsidRPr="00011F2A">
        <w:t xml:space="preserve">Provisions </w:t>
      </w:r>
      <w:r w:rsidR="00AA7120" w:rsidRPr="00011F2A">
        <w:t>that</w:t>
      </w:r>
      <w:r w:rsidRPr="00011F2A">
        <w:t xml:space="preserve"> allow for administrative, contractual, or legal remedies in instances where subcontractors breach contract terms, </w:t>
      </w:r>
      <w:r w:rsidR="003B429D" w:rsidRPr="00011F2A">
        <w:t>in addition to</w:t>
      </w:r>
      <w:r w:rsidRPr="00011F2A">
        <w:t xml:space="preserve"> sanctions and penalties as may be appropriate.</w:t>
      </w:r>
    </w:p>
    <w:p w14:paraId="54ED26CC" w14:textId="77777777" w:rsidR="000B2BA1" w:rsidRPr="00011F2A" w:rsidRDefault="000B2BA1" w:rsidP="00574962">
      <w:pPr>
        <w:pStyle w:val="ListParagraph"/>
        <w:numPr>
          <w:ilvl w:val="0"/>
          <w:numId w:val="37"/>
        </w:numPr>
      </w:pPr>
      <w:r w:rsidRPr="00011F2A">
        <w:t>Provisions for termination by the Recipient</w:t>
      </w:r>
      <w:r w:rsidR="00AA7120" w:rsidRPr="00011F2A">
        <w:t>,</w:t>
      </w:r>
      <w:r w:rsidRPr="00011F2A">
        <w:t xml:space="preserve"> including termination</w:t>
      </w:r>
      <w:r w:rsidR="00102C7D" w:rsidRPr="00011F2A">
        <w:t xml:space="preserve"> </w:t>
      </w:r>
      <w:r w:rsidRPr="00011F2A">
        <w:t>procedures and the basis for settlement.</w:t>
      </w:r>
    </w:p>
    <w:p w14:paraId="28F64317" w14:textId="77777777" w:rsidR="00E2036E" w:rsidRPr="00011F2A" w:rsidRDefault="003B429D" w:rsidP="00574962">
      <w:pPr>
        <w:pStyle w:val="ListParagraph"/>
        <w:numPr>
          <w:ilvl w:val="0"/>
          <w:numId w:val="37"/>
        </w:numPr>
      </w:pPr>
      <w:r w:rsidRPr="00011F2A">
        <w:t>A statement that f</w:t>
      </w:r>
      <w:r w:rsidR="000B2BA1" w:rsidRPr="00011F2A">
        <w:t xml:space="preserve">urther assignments </w:t>
      </w:r>
      <w:r w:rsidRPr="00011F2A">
        <w:t>wi</w:t>
      </w:r>
      <w:r w:rsidR="000B2BA1" w:rsidRPr="00011F2A">
        <w:t xml:space="preserve">ll not be made to any third or </w:t>
      </w:r>
    </w:p>
    <w:p w14:paraId="0A78A12D" w14:textId="3B20FDE6" w:rsidR="000B2BA1" w:rsidRPr="00011F2A" w:rsidRDefault="000B2BA1" w:rsidP="00574962">
      <w:pPr>
        <w:pStyle w:val="ListParagraph"/>
        <w:numPr>
          <w:ilvl w:val="0"/>
          <w:numId w:val="37"/>
        </w:numPr>
      </w:pPr>
      <w:r w:rsidRPr="00011F2A">
        <w:t>subsequent tier subcontractor without additional advance written consent of the Commission.</w:t>
      </w:r>
    </w:p>
    <w:p w14:paraId="78E130AC" w14:textId="04DE4A8A" w:rsidR="00C056F1" w:rsidRDefault="00C056F1" w:rsidP="00574962">
      <w:pPr>
        <w:pStyle w:val="ListParagraph"/>
        <w:numPr>
          <w:ilvl w:val="0"/>
          <w:numId w:val="38"/>
        </w:numPr>
      </w:pPr>
      <w:r>
        <w:t xml:space="preserve">Vendor </w:t>
      </w:r>
      <w:r w:rsidR="00010A18">
        <w:t xml:space="preserve">Flow-Down </w:t>
      </w:r>
      <w:r w:rsidR="00942E55">
        <w:t>Terms</w:t>
      </w:r>
    </w:p>
    <w:p w14:paraId="53FB63FF" w14:textId="5AD06112" w:rsidR="00942E55" w:rsidRPr="001E4908" w:rsidRDefault="00942E55" w:rsidP="00FA352F">
      <w:pPr>
        <w:ind w:left="1440"/>
        <w:contextualSpacing/>
        <w:rPr>
          <w:rFonts w:cs="Arial"/>
          <w:szCs w:val="24"/>
        </w:rPr>
      </w:pPr>
      <w:r w:rsidRPr="001E4908">
        <w:rPr>
          <w:rFonts w:cs="Arial"/>
          <w:szCs w:val="24"/>
        </w:rPr>
        <w:t xml:space="preserve">The flow-down requirements either come from the CEC or the law.  Recipient does not have to include any of the CEC-created Subrecipient flow-down terms in </w:t>
      </w:r>
      <w:r w:rsidR="007629ED" w:rsidRPr="001E4908">
        <w:rPr>
          <w:rFonts w:cs="Arial"/>
          <w:szCs w:val="24"/>
        </w:rPr>
        <w:t>its Subawards</w:t>
      </w:r>
      <w:r w:rsidRPr="001E4908">
        <w:rPr>
          <w:rFonts w:cs="Arial"/>
          <w:szCs w:val="24"/>
        </w:rPr>
        <w:t xml:space="preserve"> with Vendors unless it is necessary for the Recipient to meet its obligations to the CEC under this Agreement.  But the Recipient is still required to make sure Vendor</w:t>
      </w:r>
      <w:r w:rsidR="007629ED" w:rsidRPr="001E4908">
        <w:rPr>
          <w:rFonts w:cs="Arial"/>
          <w:szCs w:val="24"/>
        </w:rPr>
        <w:t>s comply</w:t>
      </w:r>
      <w:r w:rsidRPr="001E4908">
        <w:rPr>
          <w:rFonts w:cs="Arial"/>
          <w:szCs w:val="24"/>
        </w:rPr>
        <w:t xml:space="preserve"> with all applicable laws.  For example, the Recipient still must ensure any Vendor complies with applicable Public Work Requirements, including the payment of prevailing wage, and also with the Nondiscrimination clause.  These are requirements under the law.  </w:t>
      </w:r>
    </w:p>
    <w:p w14:paraId="7A8800D9" w14:textId="77777777" w:rsidR="00942E55" w:rsidRPr="001E4908" w:rsidRDefault="00942E55" w:rsidP="00FA352F">
      <w:pPr>
        <w:ind w:left="1440"/>
        <w:contextualSpacing/>
        <w:rPr>
          <w:rFonts w:cs="Arial"/>
          <w:szCs w:val="24"/>
        </w:rPr>
      </w:pPr>
    </w:p>
    <w:p w14:paraId="2C100A10" w14:textId="39AAAA0C" w:rsidR="00010A18" w:rsidRPr="001E4908" w:rsidRDefault="00942E55" w:rsidP="00FA352F">
      <w:pPr>
        <w:ind w:left="1440"/>
        <w:contextualSpacing/>
        <w:rPr>
          <w:rFonts w:cs="Arial"/>
          <w:szCs w:val="24"/>
          <w:bdr w:val="none" w:sz="0" w:space="0" w:color="auto" w:frame="1"/>
          <w:shd w:val="clear" w:color="auto" w:fill="FFFFFF"/>
        </w:rPr>
      </w:pPr>
      <w:r w:rsidRPr="001E4908">
        <w:rPr>
          <w:rFonts w:cs="Arial"/>
          <w:szCs w:val="24"/>
        </w:rPr>
        <w:t xml:space="preserve">The Recipient does not have to include in its </w:t>
      </w:r>
      <w:r w:rsidR="007629ED" w:rsidRPr="001E4908">
        <w:rPr>
          <w:rFonts w:cs="Arial"/>
          <w:szCs w:val="24"/>
        </w:rPr>
        <w:t xml:space="preserve">Subawards with </w:t>
      </w:r>
      <w:r w:rsidRPr="001E4908">
        <w:rPr>
          <w:rFonts w:cs="Arial"/>
          <w:szCs w:val="24"/>
        </w:rPr>
        <w:t>Vendor</w:t>
      </w:r>
      <w:r w:rsidR="007629ED" w:rsidRPr="001E4908">
        <w:rPr>
          <w:rFonts w:cs="Arial"/>
          <w:szCs w:val="24"/>
        </w:rPr>
        <w:t xml:space="preserve">s, </w:t>
      </w:r>
      <w:r w:rsidRPr="001E4908">
        <w:rPr>
          <w:rFonts w:cs="Arial"/>
          <w:szCs w:val="24"/>
        </w:rPr>
        <w:t>CEC-created terms, such as Equipment,</w:t>
      </w:r>
      <w:r w:rsidR="0097236E">
        <w:rPr>
          <w:rFonts w:cs="Arial"/>
          <w:szCs w:val="24"/>
        </w:rPr>
        <w:t xml:space="preserve"> </w:t>
      </w:r>
      <w:r w:rsidRPr="001E4908">
        <w:rPr>
          <w:rFonts w:cs="Arial"/>
          <w:szCs w:val="24"/>
        </w:rPr>
        <w:t xml:space="preserve">Travel and Per Diem, Retention of Records, and Audits, if the Recipient does not need them to fulfill its obligations to the CEC.  </w:t>
      </w:r>
      <w:r w:rsidR="00A72FA5" w:rsidRPr="001E4908">
        <w:rPr>
          <w:rFonts w:cs="Arial"/>
          <w:szCs w:val="24"/>
          <w:bdr w:val="none" w:sz="0" w:space="0" w:color="auto" w:frame="1"/>
          <w:shd w:val="clear" w:color="auto" w:fill="FFFFFF"/>
        </w:rPr>
        <w:t xml:space="preserve">An example of when the Recipient might need to include a CEC-created term in a Vendor Subaward is if intellectual property and royalty payments are involved.  The Recipient must ensure the CEC has the intellectual property rights required under this Agreement and receives royalty payments due.  If, for example, a Vendor creates </w:t>
      </w:r>
      <w:r w:rsidR="00A72FA5" w:rsidRPr="001E4908">
        <w:rPr>
          <w:rFonts w:cs="Arial"/>
          <w:szCs w:val="24"/>
          <w:bdr w:val="none" w:sz="0" w:space="0" w:color="auto" w:frame="1"/>
          <w:shd w:val="clear" w:color="auto" w:fill="FFFFFF"/>
        </w:rPr>
        <w:lastRenderedPageBreak/>
        <w:t>intellectual property that the Recipient provides to the CEC as part of this Agreement, the Recipient shall ensure its Vendor Subaward secures the appropriate rights.</w:t>
      </w:r>
      <w:r w:rsidR="00CA1491">
        <w:rPr>
          <w:rFonts w:cs="Arial"/>
          <w:szCs w:val="24"/>
          <w:bdr w:val="none" w:sz="0" w:space="0" w:color="auto" w:frame="1"/>
          <w:shd w:val="clear" w:color="auto" w:fill="FFFFFF"/>
        </w:rPr>
        <w:t xml:space="preserve"> </w:t>
      </w:r>
      <w:r w:rsidR="00CA1491" w:rsidRPr="0038157A">
        <w:rPr>
          <w:rFonts w:eastAsiaTheme="minorEastAsia"/>
          <w:szCs w:val="24"/>
        </w:rPr>
        <w:t xml:space="preserve">Another example is the receipt of confidential information of personal information. If a vendor will have access to confidential information of personal information provided by the </w:t>
      </w:r>
      <w:r w:rsidR="00CA1491" w:rsidRPr="0038157A">
        <w:rPr>
          <w:rFonts w:cs="Arial"/>
        </w:rPr>
        <w:t>Energy Commission or a third-party for the performance of this Agreement</w:t>
      </w:r>
      <w:r w:rsidR="00CA1491" w:rsidRPr="0038157A">
        <w:rPr>
          <w:rFonts w:eastAsiaTheme="minorEastAsia"/>
          <w:szCs w:val="24"/>
        </w:rPr>
        <w:t xml:space="preserve">, the Recipient must ensure its agreement with the vendor </w:t>
      </w:r>
      <w:r w:rsidR="00A11442">
        <w:rPr>
          <w:rFonts w:eastAsiaTheme="minorEastAsia"/>
          <w:szCs w:val="24"/>
        </w:rPr>
        <w:t>includes</w:t>
      </w:r>
      <w:r w:rsidR="00CA1491" w:rsidRPr="0038157A">
        <w:rPr>
          <w:rFonts w:eastAsiaTheme="minorEastAsia"/>
          <w:szCs w:val="24"/>
        </w:rPr>
        <w:t xml:space="preserve"> the Energy Commission’s </w:t>
      </w:r>
      <w:r w:rsidR="00CA1491" w:rsidRPr="0038157A">
        <w:rPr>
          <w:rFonts w:cs="Arial"/>
        </w:rPr>
        <w:t>special terms and conditions for the receipt of confidential information and personal information before the vendor has access to any such information.</w:t>
      </w:r>
    </w:p>
    <w:p w14:paraId="50CBEA54" w14:textId="557B79FA" w:rsidR="00472A39" w:rsidRDefault="00C056F1" w:rsidP="00574962">
      <w:pPr>
        <w:pStyle w:val="ListParagraph"/>
        <w:numPr>
          <w:ilvl w:val="0"/>
          <w:numId w:val="38"/>
        </w:numPr>
      </w:pPr>
      <w:r>
        <w:t xml:space="preserve"> </w:t>
      </w:r>
      <w:r>
        <w:tab/>
      </w:r>
      <w:r w:rsidR="0067260C" w:rsidRPr="008E6FBD">
        <w:t>Audit</w:t>
      </w:r>
      <w:r w:rsidR="00605694" w:rsidRPr="008E6FBD">
        <w:t>s</w:t>
      </w:r>
    </w:p>
    <w:p w14:paraId="3B3B402A" w14:textId="540620FA" w:rsidR="00321F1C" w:rsidRPr="000912DB" w:rsidRDefault="00B37941" w:rsidP="000912DB">
      <w:pPr>
        <w:ind w:left="1440"/>
      </w:pPr>
      <w:r w:rsidRPr="000912DB">
        <w:t xml:space="preserve">All </w:t>
      </w:r>
      <w:r w:rsidR="007629ED" w:rsidRPr="000912DB">
        <w:t xml:space="preserve">Subawards </w:t>
      </w:r>
      <w:r w:rsidRPr="000912DB">
        <w:t xml:space="preserve">entered into </w:t>
      </w:r>
      <w:r w:rsidR="00E72346" w:rsidRPr="000912DB">
        <w:t>for the performance of</w:t>
      </w:r>
      <w:r w:rsidRPr="000912DB">
        <w:t xml:space="preserve"> this Agreement </w:t>
      </w:r>
      <w:r w:rsidR="00522765" w:rsidRPr="000912DB">
        <w:t>are</w:t>
      </w:r>
      <w:r w:rsidRPr="000912DB">
        <w:t xml:space="preserve"> subject to examination and audit by the </w:t>
      </w:r>
      <w:r w:rsidR="007629ED" w:rsidRPr="000912DB">
        <w:t>CEC</w:t>
      </w:r>
      <w:r w:rsidRPr="000912DB">
        <w:t xml:space="preserve"> and/or Bureau of State Audits for a period of three </w:t>
      </w:r>
      <w:r w:rsidR="00522765" w:rsidRPr="000912DB">
        <w:t xml:space="preserve">(3) </w:t>
      </w:r>
      <w:r w:rsidRPr="000912DB">
        <w:t xml:space="preserve">years after payment </w:t>
      </w:r>
      <w:r w:rsidR="008465E8" w:rsidRPr="000912DB">
        <w:t xml:space="preserve">of the Recipient’s final invoice </w:t>
      </w:r>
      <w:r w:rsidRPr="000912DB">
        <w:t>under this Agreement.</w:t>
      </w:r>
      <w:r w:rsidR="008E6FBD" w:rsidRPr="000912DB">
        <w:t xml:space="preserve">  The </w:t>
      </w:r>
      <w:r w:rsidR="007629ED" w:rsidRPr="000912DB">
        <w:t>CEC</w:t>
      </w:r>
      <w:r w:rsidR="008E6FBD" w:rsidRPr="000912DB">
        <w:t xml:space="preserve"> may audit </w:t>
      </w:r>
      <w:r w:rsidR="007629ED" w:rsidRPr="000912DB">
        <w:t xml:space="preserve">Subawards </w:t>
      </w:r>
      <w:r w:rsidR="008E6FBD" w:rsidRPr="000912DB">
        <w:t xml:space="preserve">that </w:t>
      </w:r>
      <w:r w:rsidR="00756C34" w:rsidRPr="000912DB">
        <w:t>are relevant</w:t>
      </w:r>
      <w:r w:rsidR="008E6FBD" w:rsidRPr="000912DB">
        <w:t xml:space="preserve"> to the Recipient’s royalty pay</w:t>
      </w:r>
      <w:r w:rsidR="00A75A1F" w:rsidRPr="000912DB">
        <w:t>ment obligations (see Section 21</w:t>
      </w:r>
      <w:r w:rsidR="008E6FBD" w:rsidRPr="000912DB">
        <w:t xml:space="preserve">) for a period of ten (10) </w:t>
      </w:r>
      <w:r w:rsidR="008465E8" w:rsidRPr="000912DB">
        <w:t>years after</w:t>
      </w:r>
      <w:r w:rsidR="004133E4" w:rsidRPr="000912DB">
        <w:t xml:space="preserve"> th</w:t>
      </w:r>
      <w:r w:rsidR="007629ED" w:rsidRPr="000912DB">
        <w:t>is</w:t>
      </w:r>
      <w:r w:rsidR="004133E4" w:rsidRPr="000912DB">
        <w:t xml:space="preserve"> Agreement’s end date</w:t>
      </w:r>
      <w:r w:rsidR="00E77B9C" w:rsidRPr="000912DB">
        <w:t>.</w:t>
      </w:r>
    </w:p>
    <w:p w14:paraId="4B31061A" w14:textId="6B1952BD" w:rsidR="0067260C" w:rsidRDefault="00B37941" w:rsidP="00574962">
      <w:pPr>
        <w:pStyle w:val="ListParagraph"/>
        <w:numPr>
          <w:ilvl w:val="0"/>
          <w:numId w:val="38"/>
        </w:numPr>
      </w:pPr>
      <w:r>
        <w:t xml:space="preserve">  </w:t>
      </w:r>
      <w:r>
        <w:tab/>
      </w:r>
      <w:r w:rsidR="0067260C">
        <w:t xml:space="preserve">Copies of </w:t>
      </w:r>
      <w:r w:rsidR="007629ED">
        <w:t>Subawards</w:t>
      </w:r>
    </w:p>
    <w:p w14:paraId="32C3F18E" w14:textId="0DAC0B5E" w:rsidR="00B37941" w:rsidRPr="000912DB" w:rsidRDefault="00B37941" w:rsidP="000912DB">
      <w:pPr>
        <w:ind w:left="1440"/>
        <w:rPr>
          <w:rStyle w:val="Strong"/>
        </w:rPr>
      </w:pPr>
      <w:r w:rsidRPr="000912DB">
        <w:rPr>
          <w:rStyle w:val="Strong"/>
        </w:rPr>
        <w:t xml:space="preserve">The Recipient must provide a copy of its </w:t>
      </w:r>
      <w:r w:rsidR="007629ED" w:rsidRPr="000912DB">
        <w:rPr>
          <w:rStyle w:val="Strong"/>
        </w:rPr>
        <w:t xml:space="preserve">Subawards </w:t>
      </w:r>
      <w:r w:rsidRPr="000912DB">
        <w:rPr>
          <w:rStyle w:val="Strong"/>
        </w:rPr>
        <w:t xml:space="preserve">upon request by the </w:t>
      </w:r>
      <w:r w:rsidR="007629ED" w:rsidRPr="000912DB">
        <w:rPr>
          <w:rStyle w:val="Strong"/>
        </w:rPr>
        <w:t>CEC</w:t>
      </w:r>
      <w:r w:rsidRPr="000912DB">
        <w:rPr>
          <w:rStyle w:val="Strong"/>
        </w:rPr>
        <w:t>.</w:t>
      </w:r>
    </w:p>
    <w:p w14:paraId="2216B3D2" w14:textId="65B53398" w:rsidR="00B400E2" w:rsidRDefault="00B37941" w:rsidP="00574962">
      <w:pPr>
        <w:pStyle w:val="ListParagraph"/>
        <w:numPr>
          <w:ilvl w:val="0"/>
          <w:numId w:val="38"/>
        </w:numPr>
      </w:pPr>
      <w:r>
        <w:t xml:space="preserve"> </w:t>
      </w:r>
      <w:r w:rsidR="0067260C">
        <w:t xml:space="preserve"> </w:t>
      </w:r>
      <w:r w:rsidR="0067260C">
        <w:tab/>
      </w:r>
      <w:r w:rsidR="00B400E2" w:rsidRPr="00F87D86">
        <w:t>Conflicting Subcontract Terms</w:t>
      </w:r>
    </w:p>
    <w:p w14:paraId="5BFD53F5" w14:textId="71342936" w:rsidR="00B400E2" w:rsidRDefault="00B400E2" w:rsidP="00FA352F">
      <w:pPr>
        <w:keepLines/>
        <w:ind w:left="1440"/>
        <w:contextualSpacing/>
        <w:rPr>
          <w:rFonts w:cs="Arial"/>
          <w:sz w:val="22"/>
          <w:szCs w:val="22"/>
        </w:rPr>
      </w:pPr>
      <w:r w:rsidRPr="00570859">
        <w:rPr>
          <w:rFonts w:cs="Arial"/>
          <w:sz w:val="22"/>
          <w:szCs w:val="22"/>
        </w:rPr>
        <w:t xml:space="preserve">Prior to the execution of this Agreement, the Recipient will notify the </w:t>
      </w:r>
      <w:r w:rsidR="0037466F">
        <w:rPr>
          <w:rFonts w:cs="Arial"/>
          <w:sz w:val="22"/>
          <w:szCs w:val="22"/>
        </w:rPr>
        <w:t>CAM</w:t>
      </w:r>
      <w:r w:rsidRPr="00570859">
        <w:rPr>
          <w:rFonts w:cs="Arial"/>
          <w:sz w:val="22"/>
          <w:szCs w:val="22"/>
        </w:rPr>
        <w:t xml:space="preserve"> of any known or reasonably foreseeable conflicts between this Agreement and </w:t>
      </w:r>
      <w:r w:rsidR="00C95408">
        <w:rPr>
          <w:rFonts w:cs="Arial"/>
          <w:sz w:val="22"/>
          <w:szCs w:val="22"/>
        </w:rPr>
        <w:t xml:space="preserve">any of </w:t>
      </w:r>
      <w:r w:rsidRPr="00570859">
        <w:rPr>
          <w:rFonts w:cs="Arial"/>
          <w:sz w:val="22"/>
          <w:szCs w:val="22"/>
        </w:rPr>
        <w:t xml:space="preserve">its </w:t>
      </w:r>
      <w:r w:rsidR="00FD3577">
        <w:rPr>
          <w:rFonts w:cs="Arial"/>
          <w:sz w:val="22"/>
          <w:szCs w:val="22"/>
        </w:rPr>
        <w:t>Subawards</w:t>
      </w:r>
      <w:r w:rsidR="001849A7" w:rsidRPr="00570859">
        <w:rPr>
          <w:rFonts w:cs="Arial"/>
          <w:sz w:val="22"/>
          <w:szCs w:val="22"/>
        </w:rPr>
        <w:t xml:space="preserve"> (e.g., conflicting intellectual property or payment terms)</w:t>
      </w:r>
      <w:r w:rsidRPr="00570859">
        <w:rPr>
          <w:rFonts w:cs="Arial"/>
          <w:sz w:val="22"/>
          <w:szCs w:val="22"/>
        </w:rPr>
        <w:t>.</w:t>
      </w:r>
      <w:r w:rsidR="001D3204" w:rsidRPr="00570859">
        <w:rPr>
          <w:rFonts w:cs="Arial"/>
          <w:sz w:val="22"/>
          <w:szCs w:val="22"/>
        </w:rPr>
        <w:t xml:space="preserve"> </w:t>
      </w:r>
      <w:r w:rsidRPr="00570859">
        <w:rPr>
          <w:rFonts w:cs="Arial"/>
          <w:sz w:val="22"/>
          <w:szCs w:val="22"/>
        </w:rPr>
        <w:t xml:space="preserve">If the Recipient discovers any such conflicts after the execution of this Agreement, it will notify the </w:t>
      </w:r>
      <w:r w:rsidR="0037466F">
        <w:rPr>
          <w:rFonts w:cs="Arial"/>
          <w:sz w:val="22"/>
          <w:szCs w:val="22"/>
        </w:rPr>
        <w:t>CAM</w:t>
      </w:r>
      <w:r w:rsidR="00B438A6" w:rsidRPr="00570859">
        <w:rPr>
          <w:rFonts w:cs="Arial"/>
          <w:sz w:val="22"/>
          <w:szCs w:val="22"/>
        </w:rPr>
        <w:t xml:space="preserve"> of the conflict within fifteen (15</w:t>
      </w:r>
      <w:r w:rsidRPr="00570859">
        <w:rPr>
          <w:rFonts w:cs="Arial"/>
          <w:sz w:val="22"/>
          <w:szCs w:val="22"/>
        </w:rPr>
        <w:t>) days of discovery.  The</w:t>
      </w:r>
      <w:r w:rsidRPr="00F87D86">
        <w:rPr>
          <w:rFonts w:cs="Arial"/>
          <w:sz w:val="22"/>
          <w:szCs w:val="22"/>
        </w:rPr>
        <w:t xml:space="preserve"> </w:t>
      </w:r>
      <w:r w:rsidR="00FD3577">
        <w:rPr>
          <w:rFonts w:cs="Arial"/>
          <w:sz w:val="22"/>
          <w:szCs w:val="22"/>
        </w:rPr>
        <w:t>CEC</w:t>
      </w:r>
      <w:r w:rsidRPr="00F87D86">
        <w:rPr>
          <w:rFonts w:cs="Arial"/>
          <w:sz w:val="22"/>
          <w:szCs w:val="22"/>
        </w:rPr>
        <w:t xml:space="preserve"> may</w:t>
      </w:r>
      <w:r w:rsidR="008F2E40">
        <w:rPr>
          <w:rFonts w:cs="Arial"/>
          <w:sz w:val="22"/>
          <w:szCs w:val="22"/>
        </w:rPr>
        <w:t>, without prejudice to its other remedies,</w:t>
      </w:r>
      <w:r w:rsidRPr="00F87D86">
        <w:rPr>
          <w:rFonts w:cs="Arial"/>
          <w:sz w:val="22"/>
          <w:szCs w:val="22"/>
        </w:rPr>
        <w:t xml:space="preserve"> terminate this Agreement if any conflict impairs or diminishes </w:t>
      </w:r>
      <w:r w:rsidR="003C3E2B">
        <w:rPr>
          <w:rFonts w:cs="Arial"/>
          <w:sz w:val="22"/>
          <w:szCs w:val="22"/>
        </w:rPr>
        <w:t>its</w:t>
      </w:r>
      <w:r w:rsidR="003C3E2B" w:rsidRPr="00F87D86">
        <w:rPr>
          <w:rFonts w:cs="Arial"/>
          <w:sz w:val="22"/>
          <w:szCs w:val="22"/>
        </w:rPr>
        <w:t xml:space="preserve"> </w:t>
      </w:r>
      <w:r w:rsidRPr="00F87D86">
        <w:rPr>
          <w:rFonts w:cs="Arial"/>
          <w:sz w:val="22"/>
          <w:szCs w:val="22"/>
        </w:rPr>
        <w:t>value.</w:t>
      </w:r>
    </w:p>
    <w:p w14:paraId="791DF446" w14:textId="77777777" w:rsidR="00321F1C" w:rsidRDefault="00321F1C" w:rsidP="00FA352F">
      <w:pPr>
        <w:keepLines/>
        <w:ind w:left="1440"/>
        <w:contextualSpacing/>
        <w:rPr>
          <w:rFonts w:cs="Arial"/>
          <w:sz w:val="22"/>
          <w:szCs w:val="22"/>
        </w:rPr>
      </w:pPr>
    </w:p>
    <w:p w14:paraId="3316F6ED" w14:textId="0D3124C8" w:rsidR="00AB2066" w:rsidRPr="00A82D63" w:rsidRDefault="00AB2066" w:rsidP="00574962">
      <w:pPr>
        <w:pStyle w:val="ListParagraph"/>
        <w:numPr>
          <w:ilvl w:val="0"/>
          <w:numId w:val="38"/>
        </w:numPr>
      </w:pPr>
      <w:r w:rsidRPr="00A82D63">
        <w:t>Profit</w:t>
      </w:r>
    </w:p>
    <w:p w14:paraId="7C0310AC" w14:textId="4C0A3A1D" w:rsidR="00AB2066" w:rsidRPr="00C04A30" w:rsidRDefault="00AB2066" w:rsidP="00574962">
      <w:pPr>
        <w:pStyle w:val="ListParagraph"/>
        <w:numPr>
          <w:ilvl w:val="0"/>
          <w:numId w:val="27"/>
        </w:numPr>
        <w:ind w:hanging="720"/>
        <w:contextualSpacing/>
        <w:rPr>
          <w:rFonts w:cs="Arial"/>
          <w:szCs w:val="24"/>
        </w:rPr>
      </w:pPr>
      <w:r w:rsidRPr="00C04A30">
        <w:rPr>
          <w:rFonts w:cs="Arial"/>
          <w:szCs w:val="24"/>
        </w:rPr>
        <w:t xml:space="preserve">Recipient shall ensure that only Subrecipients, Sub-Subrecipients, and Vendors meeting the definition of an “Unrelated Company” include in their budgets, invoice for, and receive a profit. </w:t>
      </w:r>
    </w:p>
    <w:p w14:paraId="722522BF" w14:textId="77777777" w:rsidR="00AB2066" w:rsidRPr="00C04A30" w:rsidRDefault="00AB2066" w:rsidP="00FA352F">
      <w:pPr>
        <w:pStyle w:val="ListParagraph"/>
        <w:ind w:left="2160"/>
        <w:contextualSpacing/>
        <w:rPr>
          <w:rFonts w:cs="Arial"/>
          <w:szCs w:val="24"/>
        </w:rPr>
      </w:pPr>
    </w:p>
    <w:p w14:paraId="047209D5" w14:textId="77777777" w:rsidR="00AB2066" w:rsidRPr="00C04A30" w:rsidRDefault="00AB2066" w:rsidP="00574962">
      <w:pPr>
        <w:pStyle w:val="ListParagraph"/>
        <w:numPr>
          <w:ilvl w:val="0"/>
          <w:numId w:val="27"/>
        </w:numPr>
        <w:ind w:hanging="720"/>
        <w:contextualSpacing/>
        <w:rPr>
          <w:rFonts w:cs="Arial"/>
          <w:szCs w:val="24"/>
        </w:rPr>
      </w:pPr>
      <w:r w:rsidRPr="00C04A30">
        <w:rPr>
          <w:rFonts w:cs="Arial"/>
          <w:szCs w:val="24"/>
        </w:rPr>
        <w:t xml:space="preserve">For purposes of this Agreement, an Unrelated Company is defined as a for-profit business, appropriately licensed and in good standing, that does NOT meet any of the following criteria: </w:t>
      </w:r>
    </w:p>
    <w:p w14:paraId="25EFDA31" w14:textId="77777777" w:rsidR="00AB2066" w:rsidRPr="00C04A30" w:rsidRDefault="00AB2066" w:rsidP="00FA352F">
      <w:pPr>
        <w:pStyle w:val="ListParagraph"/>
        <w:ind w:left="1860"/>
        <w:contextualSpacing/>
        <w:rPr>
          <w:rFonts w:eastAsiaTheme="minorHAnsi" w:cs="Arial"/>
          <w:szCs w:val="24"/>
        </w:rPr>
      </w:pPr>
    </w:p>
    <w:p w14:paraId="7D924AE9" w14:textId="77777777" w:rsidR="00AB2066" w:rsidRPr="00C04A30" w:rsidRDefault="00AB2066" w:rsidP="00574962">
      <w:pPr>
        <w:pStyle w:val="ListParagraph"/>
        <w:numPr>
          <w:ilvl w:val="0"/>
          <w:numId w:val="29"/>
        </w:numPr>
        <w:ind w:left="2520"/>
        <w:contextualSpacing/>
        <w:rPr>
          <w:rFonts w:cs="Arial"/>
          <w:szCs w:val="24"/>
        </w:rPr>
      </w:pPr>
      <w:r w:rsidRPr="00C04A30">
        <w:rPr>
          <w:rFonts w:cs="Arial"/>
          <w:szCs w:val="24"/>
        </w:rPr>
        <w:lastRenderedPageBreak/>
        <w:t xml:space="preserve">Directly or indirectly, partially or fully owns or controls Recipient. This includes, but is not limited to, owning 5% or more of Recipient’s stock. </w:t>
      </w:r>
    </w:p>
    <w:p w14:paraId="7050C6ED" w14:textId="77777777" w:rsidR="00AB2066" w:rsidRPr="00C04A30" w:rsidRDefault="00AB2066" w:rsidP="00FA352F">
      <w:pPr>
        <w:pStyle w:val="ListParagraph"/>
        <w:ind w:left="2520"/>
        <w:contextualSpacing/>
        <w:rPr>
          <w:rFonts w:cs="Arial"/>
          <w:szCs w:val="24"/>
        </w:rPr>
      </w:pPr>
    </w:p>
    <w:p w14:paraId="65EC5CB8" w14:textId="77777777" w:rsidR="00AB2066" w:rsidRPr="00C04A30" w:rsidRDefault="00AB2066" w:rsidP="00574962">
      <w:pPr>
        <w:pStyle w:val="ListParagraph"/>
        <w:numPr>
          <w:ilvl w:val="0"/>
          <w:numId w:val="29"/>
        </w:numPr>
        <w:ind w:left="2520"/>
        <w:contextualSpacing/>
        <w:rPr>
          <w:rFonts w:cs="Arial"/>
          <w:szCs w:val="24"/>
        </w:rPr>
      </w:pPr>
      <w:r w:rsidRPr="00C04A30">
        <w:rPr>
          <w:rFonts w:cs="Arial"/>
          <w:szCs w:val="24"/>
        </w:rPr>
        <w:t xml:space="preserve">Is directly or indirectly, partially or fully owned or controlled by Recipient.  This includes, but is not limited to, having 5% or more of stock owned by Recipient. </w:t>
      </w:r>
    </w:p>
    <w:p w14:paraId="37ADEAF7" w14:textId="77777777" w:rsidR="00AB2066" w:rsidRPr="00C04A30" w:rsidRDefault="00AB2066" w:rsidP="00FA352F">
      <w:pPr>
        <w:pStyle w:val="ListParagraph"/>
        <w:ind w:left="2520"/>
        <w:contextualSpacing/>
        <w:rPr>
          <w:rFonts w:cs="Arial"/>
          <w:szCs w:val="24"/>
        </w:rPr>
      </w:pPr>
    </w:p>
    <w:p w14:paraId="261BE3B1" w14:textId="77777777" w:rsidR="00AB2066" w:rsidRPr="00C04A30" w:rsidRDefault="00AB2066" w:rsidP="00574962">
      <w:pPr>
        <w:pStyle w:val="ListParagraph"/>
        <w:numPr>
          <w:ilvl w:val="0"/>
          <w:numId w:val="29"/>
        </w:numPr>
        <w:ind w:left="2520"/>
        <w:contextualSpacing/>
        <w:rPr>
          <w:rFonts w:cs="Arial"/>
          <w:szCs w:val="24"/>
        </w:rPr>
      </w:pPr>
      <w:r w:rsidRPr="00C04A30">
        <w:rPr>
          <w:rFonts w:cs="Arial"/>
          <w:szCs w:val="24"/>
        </w:rPr>
        <w:t xml:space="preserve">Has one or more common employees, including, but not limited to, owners, officers, directors, or managers, with Recipient.  </w:t>
      </w:r>
    </w:p>
    <w:p w14:paraId="16FACE9A" w14:textId="77777777" w:rsidR="00AB2066" w:rsidRPr="00C04A30" w:rsidRDefault="00AB2066" w:rsidP="00FA352F">
      <w:pPr>
        <w:pStyle w:val="ListParagraph"/>
        <w:ind w:left="2520"/>
        <w:contextualSpacing/>
        <w:rPr>
          <w:rFonts w:cs="Arial"/>
          <w:szCs w:val="24"/>
        </w:rPr>
      </w:pPr>
    </w:p>
    <w:p w14:paraId="2ED4A07F" w14:textId="77777777" w:rsidR="00AB2066" w:rsidRPr="00C04A30" w:rsidRDefault="00AB2066" w:rsidP="00574962">
      <w:pPr>
        <w:pStyle w:val="ListParagraph"/>
        <w:numPr>
          <w:ilvl w:val="0"/>
          <w:numId w:val="29"/>
        </w:numPr>
        <w:ind w:left="2520"/>
        <w:contextualSpacing/>
        <w:rPr>
          <w:rFonts w:cs="Arial"/>
          <w:szCs w:val="24"/>
        </w:rPr>
      </w:pPr>
      <w:r w:rsidRPr="00C04A30">
        <w:rPr>
          <w:rFonts w:cs="Arial"/>
          <w:szCs w:val="24"/>
        </w:rPr>
        <w:t xml:space="preserve">Shares a Parent Company with Recipient.  For purposes of this Agreement, Parent Company is defined as an entity that directly or indirectly, partially or fully owns or controls both the Recipient and the Subrecipient or Sub-Subrecipient or shares the same employees with them.  This includes, but is not limited to, owning 5% or more of stock in both the Recipient and Subrecipient or Sub-Subrecipient.  </w:t>
      </w:r>
    </w:p>
    <w:p w14:paraId="2E1DE49B" w14:textId="77777777" w:rsidR="00AB2066" w:rsidRPr="00C04A30" w:rsidRDefault="00AB2066" w:rsidP="00FA352F">
      <w:pPr>
        <w:pStyle w:val="ListParagraph"/>
        <w:ind w:left="2520"/>
        <w:contextualSpacing/>
        <w:rPr>
          <w:rFonts w:cs="Arial"/>
          <w:szCs w:val="24"/>
        </w:rPr>
      </w:pPr>
    </w:p>
    <w:p w14:paraId="6780765E" w14:textId="1C496010" w:rsidR="00AB2066" w:rsidRPr="00C04A30" w:rsidRDefault="00AB2066" w:rsidP="00574962">
      <w:pPr>
        <w:pStyle w:val="ListParagraph"/>
        <w:numPr>
          <w:ilvl w:val="0"/>
          <w:numId w:val="29"/>
        </w:numPr>
        <w:ind w:left="2520"/>
        <w:rPr>
          <w:rFonts w:cs="Arial"/>
          <w:szCs w:val="24"/>
        </w:rPr>
      </w:pPr>
      <w:r w:rsidRPr="00C04A30">
        <w:rPr>
          <w:rFonts w:cs="Arial"/>
          <w:szCs w:val="24"/>
        </w:rPr>
        <w:t>Does not, for any other reason, have an arm’s-length relationship (e.g., a relationship involving independent, competing interests) with the Recipient. This could be due to any reason, including but not limited to, both entities being part of the same business group or could stem from family or personal ties between officials of the two entities.</w:t>
      </w:r>
    </w:p>
    <w:p w14:paraId="45F2CE5D" w14:textId="24B4EB2C" w:rsidR="00AB2066" w:rsidRPr="004A542E" w:rsidRDefault="00AB2066" w:rsidP="00574962">
      <w:pPr>
        <w:pStyle w:val="ListParagraph"/>
        <w:numPr>
          <w:ilvl w:val="0"/>
          <w:numId w:val="27"/>
        </w:numPr>
        <w:ind w:hanging="720"/>
        <w:contextualSpacing/>
        <w:rPr>
          <w:rFonts w:cs="Arial"/>
          <w:szCs w:val="24"/>
        </w:rPr>
      </w:pPr>
      <w:r w:rsidRPr="004A542E">
        <w:rPr>
          <w:rFonts w:cs="Arial"/>
          <w:szCs w:val="24"/>
        </w:rPr>
        <w:t xml:space="preserve">Recipient shall further ensure the profit to each Unrelated Company that is a Subrecipient or a Sub-Subrecipient does not exceed 10% of </w:t>
      </w:r>
      <w:r w:rsidRPr="004A542E">
        <w:rPr>
          <w:rFonts w:cs="Arial"/>
          <w:szCs w:val="24"/>
          <w:u w:val="single"/>
        </w:rPr>
        <w:t>only the CEC funds</w:t>
      </w:r>
      <w:r w:rsidRPr="004A542E">
        <w:rPr>
          <w:rFonts w:cs="Arial"/>
          <w:szCs w:val="24"/>
        </w:rPr>
        <w:t xml:space="preserve"> the Unrelated Company will receive.  None of the following count towards the 10% profit maximum: </w:t>
      </w:r>
    </w:p>
    <w:p w14:paraId="0EE39523" w14:textId="77777777" w:rsidR="00AB2066" w:rsidRPr="004A542E" w:rsidRDefault="00AB2066" w:rsidP="00FA352F">
      <w:pPr>
        <w:pStyle w:val="ListParagraph"/>
        <w:ind w:left="1800"/>
        <w:contextualSpacing/>
        <w:rPr>
          <w:rFonts w:cs="Arial"/>
          <w:szCs w:val="24"/>
        </w:rPr>
      </w:pPr>
    </w:p>
    <w:p w14:paraId="4BDD20E7" w14:textId="77777777" w:rsidR="00AB2066" w:rsidRPr="004A542E" w:rsidRDefault="00AB2066" w:rsidP="00574962">
      <w:pPr>
        <w:pStyle w:val="ListParagraph"/>
        <w:numPr>
          <w:ilvl w:val="0"/>
          <w:numId w:val="28"/>
        </w:numPr>
        <w:ind w:left="2520"/>
        <w:contextualSpacing/>
        <w:rPr>
          <w:rFonts w:cs="Arial"/>
          <w:szCs w:val="24"/>
        </w:rPr>
      </w:pPr>
      <w:r w:rsidRPr="004A542E">
        <w:rPr>
          <w:rFonts w:cs="Arial"/>
          <w:szCs w:val="24"/>
        </w:rPr>
        <w:t xml:space="preserve">The Profit Amount Itself.  For example, assume Recipient and its Subrecipient SubX agree to a total, all inclusive, budget amount of $200,000 in CEC funds.  SubX cannot claim $20,000 of this as profit.  If $180,000 is the base for expenses on which profit is calculated, 10% is only $18,000 and not $20,000.  </w:t>
      </w:r>
    </w:p>
    <w:p w14:paraId="7D4418CD" w14:textId="77777777" w:rsidR="00AB2066" w:rsidRPr="004A542E" w:rsidRDefault="00AB2066" w:rsidP="00FA352F">
      <w:pPr>
        <w:pStyle w:val="ListParagraph"/>
        <w:ind w:left="2520"/>
        <w:contextualSpacing/>
        <w:rPr>
          <w:rFonts w:cs="Arial"/>
          <w:szCs w:val="24"/>
        </w:rPr>
      </w:pPr>
    </w:p>
    <w:p w14:paraId="5A645CD6" w14:textId="7C4B1B18" w:rsidR="00C367C1" w:rsidRPr="004A542E" w:rsidRDefault="00AB2066" w:rsidP="00574962">
      <w:pPr>
        <w:pStyle w:val="ListParagraph"/>
        <w:numPr>
          <w:ilvl w:val="0"/>
          <w:numId w:val="28"/>
        </w:numPr>
        <w:ind w:left="2520"/>
        <w:contextualSpacing/>
        <w:rPr>
          <w:rFonts w:cs="Arial"/>
          <w:szCs w:val="24"/>
        </w:rPr>
      </w:pPr>
      <w:r w:rsidRPr="004A542E">
        <w:rPr>
          <w:rFonts w:cs="Arial"/>
          <w:szCs w:val="24"/>
        </w:rPr>
        <w:t xml:space="preserve">Non-CEC Funds in any Form.  Only CEC funds a recipient will receive can count towards profit.  For example, assume Recipient’s Subrecipient SubX has a budget showing it receiving $100,000 in CEC funds (not including the profit amount) and $50,000 in federal funds with the federal funds counting as match under the CEC’s grant.  The maximum SubX can be paid with CEC funds for profit is 10% of $100,000 CEC funds, or $10,000 (assuming the $100,000 CEC base does not include any of the other expenses that cannot be included in </w:t>
      </w:r>
      <w:r w:rsidRPr="004A542E">
        <w:rPr>
          <w:rFonts w:cs="Arial"/>
          <w:szCs w:val="24"/>
        </w:rPr>
        <w:lastRenderedPageBreak/>
        <w:t xml:space="preserve">calculating profit).  The $50,000 in federal funds does not count towards the profit calculation because it is not CEC funds.  </w:t>
      </w:r>
    </w:p>
    <w:p w14:paraId="727B8BBF" w14:textId="77777777" w:rsidR="0097236E" w:rsidRDefault="0097236E" w:rsidP="0097236E">
      <w:pPr>
        <w:pStyle w:val="ListParagraph"/>
        <w:ind w:left="2520"/>
        <w:contextualSpacing/>
        <w:rPr>
          <w:rFonts w:cs="Arial"/>
          <w:szCs w:val="24"/>
        </w:rPr>
      </w:pPr>
    </w:p>
    <w:p w14:paraId="5623A53A" w14:textId="7E2BD446" w:rsidR="00AB2066" w:rsidRPr="004A542E" w:rsidRDefault="00AB2066" w:rsidP="00574962">
      <w:pPr>
        <w:pStyle w:val="ListParagraph"/>
        <w:numPr>
          <w:ilvl w:val="0"/>
          <w:numId w:val="28"/>
        </w:numPr>
        <w:ind w:left="2520"/>
        <w:contextualSpacing/>
        <w:rPr>
          <w:rFonts w:cs="Arial"/>
          <w:szCs w:val="24"/>
        </w:rPr>
      </w:pPr>
      <w:r w:rsidRPr="004A542E">
        <w:rPr>
          <w:rFonts w:cs="Arial"/>
          <w:szCs w:val="24"/>
        </w:rPr>
        <w:t xml:space="preserve">Equipment.  Continuing the example from b), assume SubX’s $100,000 CEC budget shows $10,000 earmarked for equipment.  The maximum SubX can be paid with CEC funds for profit is 10% of $90,000, or $9,000 (assuming the $90,000 base does not include any of the other expenses that cannot be included in calculating profit).   </w:t>
      </w:r>
    </w:p>
    <w:p w14:paraId="30868940" w14:textId="77777777" w:rsidR="00AB2066" w:rsidRPr="004A542E" w:rsidRDefault="00AB2066" w:rsidP="00FA352F">
      <w:pPr>
        <w:pStyle w:val="ListParagraph"/>
        <w:ind w:left="2520"/>
        <w:contextualSpacing/>
        <w:rPr>
          <w:rFonts w:cs="Arial"/>
          <w:szCs w:val="24"/>
        </w:rPr>
      </w:pPr>
    </w:p>
    <w:p w14:paraId="344C1FC3" w14:textId="5678BB39" w:rsidR="00AB2066" w:rsidRPr="004A542E" w:rsidRDefault="00AB2066" w:rsidP="00574962">
      <w:pPr>
        <w:pStyle w:val="ListParagraph"/>
        <w:numPr>
          <w:ilvl w:val="0"/>
          <w:numId w:val="28"/>
        </w:numPr>
        <w:ind w:left="2520"/>
        <w:contextualSpacing/>
        <w:rPr>
          <w:rFonts w:cs="Arial"/>
          <w:szCs w:val="24"/>
        </w:rPr>
      </w:pPr>
      <w:r w:rsidRPr="004A542E">
        <w:rPr>
          <w:rFonts w:cs="Arial"/>
          <w:szCs w:val="24"/>
        </w:rPr>
        <w:t xml:space="preserve">Amounts Paid to Sub-Subrecipients and Vendors.  Continuing the example from b) and c), assume SubX’s $100,000 CEC budget also shows $20,000 earmarked to pay Sub-SubY.  SubX cannot include in its profit calculation the $20,000 to Sub-SubY.  The maximum SubX can be paid with CEC funds for profit is 10% of $70,000 ($100,000 in CEC funds minus $10,000 in equipment from c) above and minus $20,000 to Sub-SubY) or $7,000.  </w:t>
      </w:r>
    </w:p>
    <w:p w14:paraId="5E757D05" w14:textId="7CD26FBC" w:rsidR="00C367C1" w:rsidRPr="004A542E" w:rsidRDefault="00C367C1" w:rsidP="00FA352F">
      <w:pPr>
        <w:ind w:left="2520"/>
        <w:contextualSpacing/>
        <w:rPr>
          <w:rFonts w:cs="Arial"/>
          <w:szCs w:val="24"/>
        </w:rPr>
      </w:pPr>
      <w:r w:rsidRPr="004A542E">
        <w:rPr>
          <w:rFonts w:cs="Arial"/>
          <w:szCs w:val="24"/>
        </w:rPr>
        <w:t>Vendor Unrelated Companies do not have a 10% profit maximum and also do not have to adhere to the same restrictions in a) through d) directly above.  However, as stated in the requirements for Vendors in Section 7.a.5) in this Exhibit C, Recipient must be able to demonstrate that the Vendor was selected through a competitive process or is otherwise providing a product or service at a fair and reasonable price. </w:t>
      </w:r>
    </w:p>
    <w:p w14:paraId="1E9A2FF2" w14:textId="77777777" w:rsidR="00AB2066" w:rsidRPr="004A542E" w:rsidRDefault="00AB2066" w:rsidP="00574962">
      <w:pPr>
        <w:pStyle w:val="ListParagraph"/>
        <w:numPr>
          <w:ilvl w:val="0"/>
          <w:numId w:val="27"/>
        </w:numPr>
        <w:ind w:hanging="720"/>
        <w:contextualSpacing/>
        <w:rPr>
          <w:rFonts w:cs="Arial"/>
          <w:szCs w:val="24"/>
        </w:rPr>
      </w:pPr>
      <w:r w:rsidRPr="004A542E">
        <w:rPr>
          <w:rFonts w:cs="Arial"/>
          <w:szCs w:val="24"/>
        </w:rPr>
        <w:t xml:space="preserve">Profit can only be paid by the CEC as the amounts on which it is based are invoiced and paid.  Profit will NOT be advanced.  Continuing the example from 2.d) above, assume SubX submits an invoice for $5,000 (of its $70,000) in costs on which profit is based, and the Recipient includes SubX’s invoice as part of its invoice to the CEC.  The Recipient can include in the invoice, and the CEC will pay, assuming other Agreement requirements are met, $500 in profit on this particular invoice.  Please realize that Retention (see Section 8.n. in these Terms) may reduce the CEC’s overall payment on the invoice.   </w:t>
      </w:r>
    </w:p>
    <w:p w14:paraId="1C2E10B0" w14:textId="77777777" w:rsidR="00AB2066" w:rsidRPr="004A542E" w:rsidRDefault="00AB2066" w:rsidP="00FA352F">
      <w:pPr>
        <w:pStyle w:val="ListParagraph"/>
        <w:ind w:left="1800"/>
        <w:contextualSpacing/>
        <w:rPr>
          <w:rFonts w:cs="Arial"/>
          <w:szCs w:val="24"/>
        </w:rPr>
      </w:pPr>
    </w:p>
    <w:p w14:paraId="6E74AC6D" w14:textId="2669C68A" w:rsidR="00AB2066" w:rsidRDefault="00AB2066" w:rsidP="0097236E">
      <w:pPr>
        <w:pStyle w:val="ListParagraph"/>
        <w:numPr>
          <w:ilvl w:val="0"/>
          <w:numId w:val="27"/>
        </w:numPr>
        <w:ind w:hanging="720"/>
        <w:contextualSpacing/>
        <w:rPr>
          <w:rFonts w:cs="Arial"/>
          <w:szCs w:val="24"/>
        </w:rPr>
      </w:pPr>
      <w:r w:rsidRPr="004A542E">
        <w:rPr>
          <w:rFonts w:cs="Arial"/>
          <w:szCs w:val="24"/>
        </w:rPr>
        <w:t xml:space="preserve">Budget changes may affect an Unrelated Company’s profit.  For example, funds moved from a Subrecipient’s direct labor, a category counting towards the profit calculation, to </w:t>
      </w:r>
      <w:r w:rsidR="00EE7D62" w:rsidRPr="004A542E">
        <w:rPr>
          <w:rFonts w:cs="Arial"/>
          <w:szCs w:val="24"/>
        </w:rPr>
        <w:t>a Sub-Subrecipient</w:t>
      </w:r>
      <w:r w:rsidRPr="004A542E">
        <w:rPr>
          <w:rFonts w:cs="Arial"/>
          <w:szCs w:val="24"/>
        </w:rPr>
        <w:t>, a category that does not count towards the profit calculation, would reduce the allowable profit.    </w:t>
      </w:r>
    </w:p>
    <w:p w14:paraId="5C9E95C8" w14:textId="77777777" w:rsidR="0097236E" w:rsidRDefault="0097236E" w:rsidP="0097236E">
      <w:pPr>
        <w:pStyle w:val="ListParagraph"/>
        <w:spacing w:after="0"/>
        <w:ind w:left="1080"/>
      </w:pPr>
    </w:p>
    <w:p w14:paraId="208AC196" w14:textId="5CD46E76" w:rsidR="00472A39" w:rsidRPr="00A82D63" w:rsidRDefault="00B37941" w:rsidP="00574962">
      <w:pPr>
        <w:pStyle w:val="ListParagraph"/>
        <w:numPr>
          <w:ilvl w:val="0"/>
          <w:numId w:val="39"/>
        </w:numPr>
      </w:pPr>
      <w:r w:rsidRPr="00A82D63">
        <w:t>Penalties for Noncompliance</w:t>
      </w:r>
    </w:p>
    <w:p w14:paraId="06315A55" w14:textId="295A3F2A" w:rsidR="000B2BA1" w:rsidRPr="00C66BDA" w:rsidRDefault="000B2BA1" w:rsidP="00FA352F">
      <w:pPr>
        <w:keepLines/>
        <w:widowControl w:val="0"/>
        <w:tabs>
          <w:tab w:val="left" w:pos="-720"/>
          <w:tab w:val="left" w:pos="0"/>
        </w:tabs>
        <w:ind w:left="1440" w:hanging="720"/>
        <w:contextualSpacing/>
        <w:rPr>
          <w:rFonts w:cs="Arial"/>
          <w:spacing w:val="-3"/>
          <w:szCs w:val="24"/>
        </w:rPr>
      </w:pPr>
      <w:r w:rsidRPr="00C66BDA">
        <w:rPr>
          <w:rFonts w:cs="Arial"/>
          <w:spacing w:val="-3"/>
          <w:szCs w:val="24"/>
        </w:rPr>
        <w:lastRenderedPageBreak/>
        <w:tab/>
      </w:r>
      <w:r w:rsidR="00CE1BD7" w:rsidRPr="00C66BDA">
        <w:rPr>
          <w:rFonts w:cs="Arial"/>
          <w:spacing w:val="-3"/>
          <w:szCs w:val="24"/>
        </w:rPr>
        <w:t xml:space="preserve">Without limiting the </w:t>
      </w:r>
      <w:r w:rsidR="0037466F" w:rsidRPr="00C66BDA">
        <w:rPr>
          <w:rFonts w:cs="Arial"/>
          <w:spacing w:val="-3"/>
          <w:szCs w:val="24"/>
        </w:rPr>
        <w:t xml:space="preserve">CEC’s </w:t>
      </w:r>
      <w:r w:rsidR="00CE1BD7" w:rsidRPr="00C66BDA">
        <w:rPr>
          <w:rFonts w:cs="Arial"/>
          <w:spacing w:val="-3"/>
          <w:szCs w:val="24"/>
        </w:rPr>
        <w:t>other remedies, f</w:t>
      </w:r>
      <w:r w:rsidRPr="00C66BDA">
        <w:rPr>
          <w:rFonts w:cs="Arial"/>
          <w:spacing w:val="-3"/>
          <w:szCs w:val="24"/>
        </w:rPr>
        <w:t>ailure to comply with the above requirements may result in the termination of this Agreement</w:t>
      </w:r>
      <w:r w:rsidR="00EE7D62" w:rsidRPr="00C66BDA">
        <w:rPr>
          <w:rFonts w:cs="Arial"/>
          <w:spacing w:val="-3"/>
          <w:szCs w:val="24"/>
        </w:rPr>
        <w:t xml:space="preserve"> and repayment of any profit amounts in violation of these terms.</w:t>
      </w:r>
    </w:p>
    <w:p w14:paraId="2E632341" w14:textId="3420F5BA" w:rsidR="007E108D" w:rsidRPr="00A82D63" w:rsidRDefault="007B0CF2" w:rsidP="005129D8">
      <w:pPr>
        <w:pStyle w:val="Heading2"/>
      </w:pPr>
      <w:bookmarkStart w:id="40" w:name="_Toc379460455"/>
      <w:bookmarkStart w:id="41" w:name="_Toc380153081"/>
      <w:bookmarkStart w:id="42" w:name="_Toc379460456"/>
      <w:bookmarkStart w:id="43" w:name="_Toc380153082"/>
      <w:bookmarkStart w:id="44" w:name="_Toc528985704"/>
      <w:bookmarkStart w:id="45" w:name="_Toc248800925"/>
      <w:bookmarkStart w:id="46" w:name="_Toc53413289"/>
      <w:bookmarkStart w:id="47" w:name="_Toc528985699"/>
      <w:bookmarkStart w:id="48" w:name="_Toc248800917"/>
      <w:bookmarkEnd w:id="40"/>
      <w:bookmarkEnd w:id="41"/>
      <w:bookmarkEnd w:id="42"/>
      <w:bookmarkEnd w:id="43"/>
      <w:r>
        <w:tab/>
      </w:r>
      <w:r w:rsidR="007E108D" w:rsidRPr="00A82D63">
        <w:t>Payment of Funds</w:t>
      </w:r>
      <w:bookmarkEnd w:id="44"/>
      <w:bookmarkEnd w:id="45"/>
      <w:bookmarkEnd w:id="46"/>
    </w:p>
    <w:p w14:paraId="0639AC04" w14:textId="547AEBD1" w:rsidR="00E057ED" w:rsidRPr="00AA32D4" w:rsidRDefault="00E057ED" w:rsidP="00574962">
      <w:pPr>
        <w:pStyle w:val="ListParagraph"/>
        <w:numPr>
          <w:ilvl w:val="0"/>
          <w:numId w:val="40"/>
        </w:numPr>
        <w:rPr>
          <w:rFonts w:cs="Arial"/>
          <w:spacing w:val="-3"/>
          <w:sz w:val="22"/>
          <w:szCs w:val="22"/>
        </w:rPr>
      </w:pPr>
      <w:r w:rsidRPr="00AA32D4">
        <w:t>Definitions</w:t>
      </w:r>
    </w:p>
    <w:p w14:paraId="3280106B" w14:textId="40C3AE5F" w:rsidR="009D75F8" w:rsidRPr="00AA32D4" w:rsidRDefault="00E057ED" w:rsidP="00AA32D4">
      <w:pPr>
        <w:keepLines/>
        <w:widowControl w:val="0"/>
        <w:tabs>
          <w:tab w:val="left" w:pos="-720"/>
        </w:tabs>
        <w:ind w:left="1080" w:hanging="1080"/>
        <w:rPr>
          <w:rFonts w:cs="Arial"/>
          <w:spacing w:val="-3"/>
          <w:szCs w:val="24"/>
        </w:rPr>
      </w:pPr>
      <w:r w:rsidRPr="00AA32D4">
        <w:rPr>
          <w:rFonts w:cs="Arial"/>
          <w:spacing w:val="-3"/>
          <w:szCs w:val="24"/>
        </w:rPr>
        <w:tab/>
      </w:r>
      <w:r w:rsidR="00A415F6" w:rsidRPr="00AA32D4">
        <w:rPr>
          <w:rFonts w:cs="Arial"/>
          <w:spacing w:val="-3"/>
          <w:szCs w:val="24"/>
        </w:rPr>
        <w:t>For purposes of this Section 8</w:t>
      </w:r>
      <w:r w:rsidRPr="00AA32D4">
        <w:rPr>
          <w:rFonts w:cs="Arial"/>
          <w:spacing w:val="-3"/>
          <w:szCs w:val="24"/>
        </w:rPr>
        <w:t xml:space="preserve">, the following terms have the following meaning: </w:t>
      </w:r>
    </w:p>
    <w:p w14:paraId="7602BA33" w14:textId="03F9EF9A" w:rsidR="00E057ED" w:rsidRPr="00AA32D4" w:rsidRDefault="00E057ED" w:rsidP="00574962">
      <w:pPr>
        <w:pStyle w:val="ListParagraph"/>
        <w:numPr>
          <w:ilvl w:val="0"/>
          <w:numId w:val="41"/>
        </w:numPr>
        <w:spacing w:after="0"/>
      </w:pPr>
      <w:r w:rsidRPr="00AA32D4">
        <w:t xml:space="preserve">“Advance Payment” means the </w:t>
      </w:r>
      <w:r w:rsidR="0037466F" w:rsidRPr="00AA32D4">
        <w:t>CEC</w:t>
      </w:r>
      <w:r w:rsidRPr="00AA32D4">
        <w:t xml:space="preserve"> pays Recipient prior to the Recipient Incurring or Paying the expense.  </w:t>
      </w:r>
    </w:p>
    <w:p w14:paraId="61AE34DB" w14:textId="77777777" w:rsidR="00E057ED" w:rsidRPr="00AA32D4" w:rsidRDefault="00E057ED" w:rsidP="00574962">
      <w:pPr>
        <w:pStyle w:val="ListParagraph"/>
        <w:numPr>
          <w:ilvl w:val="0"/>
          <w:numId w:val="41"/>
        </w:numPr>
        <w:spacing w:after="0"/>
      </w:pPr>
      <w:r w:rsidRPr="00AA32D4">
        <w:t xml:space="preserve">“Incurred Cost” means an expense for which the Recipient has become liable (legally obligated) to pay. Here are examples of incurred costs: </w:t>
      </w:r>
    </w:p>
    <w:p w14:paraId="732E98FC" w14:textId="77777777" w:rsidR="00E057ED" w:rsidRPr="00AA32D4" w:rsidRDefault="00E057ED" w:rsidP="00574962">
      <w:pPr>
        <w:pStyle w:val="ListParagraph"/>
        <w:numPr>
          <w:ilvl w:val="1"/>
          <w:numId w:val="41"/>
        </w:numPr>
        <w:spacing w:after="0"/>
      </w:pPr>
      <w:r w:rsidRPr="00AA32D4">
        <w:t>The Recipient’s staff has completed work during the month but has not been paid by the Recipient. These labor and associated costs (e.g., fringe benefits) are considered Incurred Costs.</w:t>
      </w:r>
    </w:p>
    <w:p w14:paraId="5DAFFD2C" w14:textId="368FE6BB" w:rsidR="00E057ED" w:rsidRPr="00AA32D4" w:rsidRDefault="00E057ED" w:rsidP="00574962">
      <w:pPr>
        <w:pStyle w:val="ListParagraph"/>
        <w:numPr>
          <w:ilvl w:val="1"/>
          <w:numId w:val="41"/>
        </w:numPr>
        <w:spacing w:after="0"/>
      </w:pPr>
      <w:r w:rsidRPr="00AA32D4">
        <w:t xml:space="preserve">The Recipient has purchased a piece of equipment </w:t>
      </w:r>
      <w:r w:rsidRPr="00AA32D4">
        <w:rPr>
          <w:b/>
          <w:u w:val="single"/>
        </w:rPr>
        <w:t>and</w:t>
      </w:r>
      <w:r w:rsidRPr="00AA32D4">
        <w:t xml:space="preserve"> received an invoice, bill, or receipt.  The Recipient has not yet paid the invoice. The invoice shows the amount to be paid and confirmation of the sale. This is an Incurred Cost. </w:t>
      </w:r>
    </w:p>
    <w:p w14:paraId="4390641D" w14:textId="08923B86" w:rsidR="00E057ED" w:rsidRPr="00AA32D4" w:rsidRDefault="00475F3C" w:rsidP="00475F3C">
      <w:pPr>
        <w:pStyle w:val="ListParagraph"/>
        <w:spacing w:after="0"/>
        <w:ind w:left="1440"/>
      </w:pPr>
      <w:r>
        <w:tab/>
      </w:r>
      <w:r w:rsidR="00E057ED" w:rsidRPr="00AA32D4">
        <w:t xml:space="preserve">Incurred </w:t>
      </w:r>
      <w:r w:rsidR="0037466F" w:rsidRPr="00AA32D4">
        <w:t>C</w:t>
      </w:r>
      <w:r w:rsidR="00E057ED" w:rsidRPr="00AA32D4">
        <w:t xml:space="preserve">osts for equipment DO NOT include purchase orders </w:t>
      </w:r>
      <w:r>
        <w:tab/>
      </w:r>
      <w:r w:rsidR="00E057ED" w:rsidRPr="00AA32D4">
        <w:t xml:space="preserve">unless accompanied by an invoice, bill, or receipt that shows the </w:t>
      </w:r>
      <w:r>
        <w:tab/>
      </w:r>
      <w:r w:rsidR="00E057ED" w:rsidRPr="00AA32D4">
        <w:t xml:space="preserve">payment amount due to the seller for the equipment.  </w:t>
      </w:r>
    </w:p>
    <w:p w14:paraId="10906950" w14:textId="6DCAF34B" w:rsidR="00321F1C" w:rsidRPr="00AA32D4" w:rsidRDefault="00E057ED" w:rsidP="00574962">
      <w:pPr>
        <w:pStyle w:val="ListParagraph"/>
        <w:numPr>
          <w:ilvl w:val="0"/>
          <w:numId w:val="41"/>
        </w:numPr>
      </w:pPr>
      <w:r w:rsidRPr="00AA32D4">
        <w:t>“Paid Cost” means an expense for which the Recipient has already made payment.</w:t>
      </w:r>
    </w:p>
    <w:p w14:paraId="41C1EDFC" w14:textId="77777777" w:rsidR="00E057ED" w:rsidRPr="00043561" w:rsidRDefault="00E057ED" w:rsidP="00771E18">
      <w:pPr>
        <w:pStyle w:val="ListParagraph"/>
        <w:keepNext/>
        <w:numPr>
          <w:ilvl w:val="0"/>
          <w:numId w:val="40"/>
        </w:numPr>
        <w:rPr>
          <w:rFonts w:cs="Arial"/>
          <w:spacing w:val="-3"/>
          <w:szCs w:val="24"/>
        </w:rPr>
      </w:pPr>
      <w:r w:rsidRPr="00043561">
        <w:rPr>
          <w:szCs w:val="24"/>
        </w:rPr>
        <w:t>Advance</w:t>
      </w:r>
      <w:r w:rsidRPr="00043561">
        <w:rPr>
          <w:rFonts w:cs="Arial"/>
          <w:spacing w:val="-3"/>
          <w:szCs w:val="24"/>
        </w:rPr>
        <w:t xml:space="preserve"> Payments</w:t>
      </w:r>
    </w:p>
    <w:p w14:paraId="7C2C454E" w14:textId="67056027" w:rsidR="00321F1C" w:rsidRPr="00043561" w:rsidRDefault="00E057ED" w:rsidP="00771E18">
      <w:pPr>
        <w:keepNext/>
        <w:keepLines/>
        <w:widowControl w:val="0"/>
        <w:tabs>
          <w:tab w:val="left" w:pos="-720"/>
        </w:tabs>
        <w:ind w:left="1440" w:hanging="360"/>
        <w:contextualSpacing/>
        <w:rPr>
          <w:rFonts w:cs="Arial"/>
          <w:spacing w:val="-3"/>
          <w:szCs w:val="24"/>
        </w:rPr>
      </w:pPr>
      <w:r w:rsidRPr="00043561">
        <w:rPr>
          <w:rFonts w:cs="Arial"/>
          <w:spacing w:val="-3"/>
          <w:szCs w:val="24"/>
        </w:rPr>
        <w:tab/>
        <w:t xml:space="preserve">Recipients can receive Advance Payments only for </w:t>
      </w:r>
      <w:r w:rsidR="0037466F" w:rsidRPr="00043561">
        <w:rPr>
          <w:rFonts w:cs="Arial"/>
          <w:spacing w:val="-3"/>
          <w:szCs w:val="24"/>
        </w:rPr>
        <w:t xml:space="preserve">Subrecipients or any lower-tiered level of Sub-Subrecipient </w:t>
      </w:r>
      <w:r w:rsidRPr="00043561">
        <w:rPr>
          <w:rFonts w:cs="Arial"/>
          <w:spacing w:val="-3"/>
          <w:szCs w:val="24"/>
        </w:rPr>
        <w:t>with the U.S. Department of Energy</w:t>
      </w:r>
      <w:r w:rsidR="001E02B6" w:rsidRPr="00043561">
        <w:rPr>
          <w:rFonts w:cs="Arial"/>
          <w:spacing w:val="-3"/>
          <w:szCs w:val="24"/>
        </w:rPr>
        <w:t xml:space="preserve"> laboratories</w:t>
      </w:r>
      <w:r w:rsidRPr="00043561">
        <w:rPr>
          <w:rFonts w:cs="Arial"/>
          <w:spacing w:val="-3"/>
          <w:szCs w:val="24"/>
        </w:rPr>
        <w:t>. Otherwise,</w:t>
      </w:r>
      <w:r w:rsidRPr="00043561" w:rsidDel="00B81103">
        <w:rPr>
          <w:rFonts w:cs="Arial"/>
          <w:spacing w:val="-3"/>
          <w:szCs w:val="24"/>
        </w:rPr>
        <w:t xml:space="preserve"> </w:t>
      </w:r>
      <w:r w:rsidRPr="00043561">
        <w:rPr>
          <w:rFonts w:cs="Arial"/>
          <w:spacing w:val="-3"/>
          <w:szCs w:val="24"/>
        </w:rPr>
        <w:t xml:space="preserve">Advance Payments are NOT allowed under this Agreement. The </w:t>
      </w:r>
      <w:r w:rsidR="0037466F" w:rsidRPr="00043561">
        <w:rPr>
          <w:rFonts w:cs="Arial"/>
          <w:spacing w:val="-3"/>
          <w:szCs w:val="24"/>
        </w:rPr>
        <w:t>CEC</w:t>
      </w:r>
      <w:r w:rsidRPr="00043561">
        <w:rPr>
          <w:rFonts w:cs="Arial"/>
          <w:spacing w:val="-3"/>
          <w:szCs w:val="24"/>
        </w:rPr>
        <w:t xml:space="preserve"> in its sole discretion, and not the Recipient, decides if the </w:t>
      </w:r>
      <w:r w:rsidR="0037466F" w:rsidRPr="00043561">
        <w:rPr>
          <w:rFonts w:cs="Arial"/>
          <w:spacing w:val="-3"/>
          <w:szCs w:val="24"/>
        </w:rPr>
        <w:t xml:space="preserve">CEC </w:t>
      </w:r>
      <w:r w:rsidRPr="00043561">
        <w:rPr>
          <w:rFonts w:cs="Arial"/>
          <w:spacing w:val="-3"/>
          <w:szCs w:val="24"/>
        </w:rPr>
        <w:t>will make an Advance Payment.</w:t>
      </w:r>
    </w:p>
    <w:p w14:paraId="00636A02" w14:textId="47DC3C62" w:rsidR="00AE32EB" w:rsidRPr="00043561" w:rsidRDefault="00AE32EB" w:rsidP="00574962">
      <w:pPr>
        <w:pStyle w:val="ListParagraph"/>
        <w:numPr>
          <w:ilvl w:val="0"/>
          <w:numId w:val="40"/>
        </w:numPr>
        <w:rPr>
          <w:rFonts w:cs="Arial"/>
          <w:spacing w:val="-3"/>
          <w:szCs w:val="24"/>
        </w:rPr>
      </w:pPr>
      <w:r w:rsidRPr="00043561">
        <w:rPr>
          <w:rFonts w:cs="Arial"/>
          <w:spacing w:val="-3"/>
          <w:szCs w:val="24"/>
        </w:rPr>
        <w:t>Reimbursable Cost Requirements</w:t>
      </w:r>
    </w:p>
    <w:p w14:paraId="00E6802F" w14:textId="42062538" w:rsidR="00AE32EB" w:rsidRPr="00043561" w:rsidRDefault="00AE32EB" w:rsidP="00A60F23">
      <w:pPr>
        <w:ind w:left="1080"/>
      </w:pPr>
      <w:r w:rsidRPr="00043561">
        <w:t xml:space="preserve">In addition to any other requirements in this Agreement, the </w:t>
      </w:r>
      <w:r w:rsidR="0058439C" w:rsidRPr="00043561">
        <w:t>CEC</w:t>
      </w:r>
      <w:r w:rsidRPr="00043561">
        <w:t xml:space="preserve"> </w:t>
      </w:r>
      <w:r w:rsidR="00695257" w:rsidRPr="00043561">
        <w:t xml:space="preserve">is </w:t>
      </w:r>
      <w:r w:rsidRPr="00043561">
        <w:t xml:space="preserve">only </w:t>
      </w:r>
      <w:r w:rsidR="00695257" w:rsidRPr="00043561">
        <w:t xml:space="preserve">obligated to </w:t>
      </w:r>
      <w:r w:rsidRPr="00043561">
        <w:t xml:space="preserve">reimburse the Recipient for Incurred and Paid Costs that are (1) incurred during the Agreement Term; (2) invoiced within the required timeframes of this Agreement; (3) made in accordance with the Agreement’s Budget; and (4) actual and allowable expenses under this Agreement.    </w:t>
      </w:r>
    </w:p>
    <w:p w14:paraId="3273D717" w14:textId="52C29EEE" w:rsidR="009C09E1" w:rsidRPr="00043561" w:rsidRDefault="009C09E1" w:rsidP="00A60F23">
      <w:pPr>
        <w:ind w:left="1080"/>
      </w:pPr>
      <w:r w:rsidRPr="00043561">
        <w:t xml:space="preserve">The only exception to the CEC paying actual expenses is rounding to the nearest cent.  The Recipient, Subrecipient, and any lower-tiered level of Sub-Subrecipient shall round invoiced amounts to the nearest cent ($0.01) using standard rounding, which is rounding down from $0.000 through $0.004, and </w:t>
      </w:r>
      <w:r w:rsidRPr="00043561">
        <w:lastRenderedPageBreak/>
        <w:t xml:space="preserve">rounding up for $0.005 through $0.009.  Rounding cannot be used to exceed the amount in any Budget Category or exceed the total Agreement amount.  </w:t>
      </w:r>
    </w:p>
    <w:p w14:paraId="40500F07" w14:textId="10C07D23" w:rsidR="00E057ED" w:rsidRPr="00043561" w:rsidRDefault="006B0288" w:rsidP="00A60F23">
      <w:pPr>
        <w:ind w:left="1080"/>
      </w:pPr>
      <w:r w:rsidRPr="00043561">
        <w:t xml:space="preserve">In Exhibit B, the Budget, </w:t>
      </w:r>
      <w:r w:rsidR="007F7304" w:rsidRPr="00043561">
        <w:t xml:space="preserve">the rates for Direct Labor and Fringe Benefits are treated as estimates and not capped rates.  The Recipient, Subrecipient, and any lower-tiered level of Sub-Subrecipient </w:t>
      </w:r>
      <w:r w:rsidR="0083294E" w:rsidRPr="00043561">
        <w:t xml:space="preserve">can invoice at higher rates as long as it is only invoicing for actual expenditures it has made.  </w:t>
      </w:r>
      <w:r w:rsidR="00545AAE" w:rsidRPr="00043561">
        <w:t>However, the CEC will not pay more than the total amount in each Budget Category without an amendment, or for more than the total Agreement amount.</w:t>
      </w:r>
    </w:p>
    <w:p w14:paraId="4F84F47D" w14:textId="33422E29" w:rsidR="00545AAE" w:rsidRPr="00043561" w:rsidRDefault="00545AAE" w:rsidP="00A60F23">
      <w:pPr>
        <w:ind w:left="1080"/>
      </w:pPr>
      <w:r w:rsidRPr="00043561">
        <w:t xml:space="preserve">Please note that rates listed in Exhibit B, the Budget, are NOT “negotiated rates” that can be charged – documentation must be made available upon request to show that the rates charged reflect actual costs incurred.  </w:t>
      </w:r>
    </w:p>
    <w:p w14:paraId="3AEB4B7E" w14:textId="77777777" w:rsidR="00A60F23" w:rsidRDefault="002D517E" w:rsidP="00A60F23">
      <w:pPr>
        <w:ind w:left="1080"/>
        <w:rPr>
          <w:sz w:val="22"/>
          <w:szCs w:val="22"/>
        </w:rPr>
      </w:pPr>
      <w:r w:rsidRPr="00043561">
        <w:t>T</w:t>
      </w:r>
      <w:r w:rsidR="0058439C" w:rsidRPr="00043561">
        <w:t xml:space="preserve">his Exhibit C’s terms </w:t>
      </w:r>
      <w:r w:rsidRPr="00043561">
        <w:t>allow the Recipient, Subrecipient, and any lower-tiered level of Sub-Subrecipient to receive reimbursement for actual Indirect Costs</w:t>
      </w:r>
      <w:r w:rsidR="00A66CC0" w:rsidRPr="00043561">
        <w:t xml:space="preserve">. A Recipient, Subrecipient, and any lower-tiered level of Sub-Subrecipient may choose among three options described below. However, the option selected cannot increase the Indirect Cost </w:t>
      </w:r>
      <w:r w:rsidR="008567DB" w:rsidRPr="00043561">
        <w:t>amount</w:t>
      </w:r>
      <w:r w:rsidR="00A66CC0" w:rsidRPr="00043561">
        <w:t xml:space="preserve"> included in the application upon which the application was scored</w:t>
      </w:r>
      <w:r w:rsidR="00EC165B" w:rsidRPr="00043561">
        <w:t xml:space="preserve">.  </w:t>
      </w:r>
      <w:r w:rsidRPr="00043561">
        <w:t>Once the Recipient, Subrecipient, and any lower-tiered level of Sub-Subrecipient</w:t>
      </w:r>
      <w:r w:rsidR="00492D91" w:rsidRPr="00043561">
        <w:t xml:space="preserve"> has received payment for Indirect Costs for one of the options, it cannot switch.  It is locked into that option</w:t>
      </w:r>
      <w:r w:rsidR="00492D91">
        <w:rPr>
          <w:sz w:val="22"/>
          <w:szCs w:val="22"/>
        </w:rPr>
        <w:t xml:space="preserve">.  </w:t>
      </w:r>
    </w:p>
    <w:p w14:paraId="60109354" w14:textId="4EE178FC" w:rsidR="00492D91" w:rsidRPr="00A60F23" w:rsidRDefault="00492D91" w:rsidP="00A60F23">
      <w:pPr>
        <w:ind w:left="1080"/>
        <w:rPr>
          <w:sz w:val="22"/>
          <w:szCs w:val="22"/>
        </w:rPr>
      </w:pPr>
      <w:r>
        <w:t xml:space="preserve">Option 1: De Minimis </w:t>
      </w:r>
    </w:p>
    <w:p w14:paraId="03802E89" w14:textId="5758C89F" w:rsidR="00875E9F" w:rsidRDefault="00492D91" w:rsidP="00A60F23">
      <w:pPr>
        <w:ind w:left="1080"/>
      </w:pPr>
      <w:r>
        <w:t>The Recipient, Subrecipient, and any lower-tiered level of Sub-Subrecipient can elect to invoice and receive a de minimis amount at the set rate of 10% of the Modified Total Direct Costs (MTDC) for Indirect Costs.  This cannot be combined with any other Indirect Rate option.</w:t>
      </w:r>
    </w:p>
    <w:p w14:paraId="329BA679" w14:textId="41E66217" w:rsidR="003A601F" w:rsidRDefault="00492D91" w:rsidP="00A60F23">
      <w:pPr>
        <w:ind w:left="1080"/>
      </w:pPr>
      <w:r>
        <w:t xml:space="preserve">MTDC is defined for purposes of </w:t>
      </w:r>
      <w:r w:rsidR="0058439C">
        <w:t>this Agreement</w:t>
      </w:r>
      <w:r>
        <w:t xml:space="preserve"> as all direct salaries and wages, applicable fringe benefits, materials and supplies, services, travel, and up to the first $25,000 of each </w:t>
      </w:r>
      <w:r w:rsidR="00321F1C">
        <w:t>subaward (</w:t>
      </w:r>
      <w:r>
        <w:t xml:space="preserve">regardless of the period of performance of the subawards under the award).   MTDC excludes equipment, capital expenditures, rental costs, tuition remission, scholarships and fellowships, and the portion of ach subaward in excess of $25,000.   This is the same definition used in federal grants.  Keeping this the same as the federal definition should make it easy </w:t>
      </w:r>
      <w:r w:rsidR="00C95408">
        <w:t xml:space="preserve">for entities that have </w:t>
      </w:r>
      <w:r>
        <w:t xml:space="preserve">both federal and CEC grants </w:t>
      </w:r>
      <w:r w:rsidR="00C95408">
        <w:t>and</w:t>
      </w:r>
      <w:r>
        <w:t xml:space="preserve"> elect this option.  </w:t>
      </w:r>
    </w:p>
    <w:p w14:paraId="695B96F2" w14:textId="11B7F014" w:rsidR="00875E9F" w:rsidRDefault="00C95408" w:rsidP="00A60F23">
      <w:pPr>
        <w:ind w:left="1080"/>
      </w:pPr>
      <w:r>
        <w:t>Entities choosing</w:t>
      </w:r>
      <w:r w:rsidR="00875E9F">
        <w:t xml:space="preserve"> this de minimis option for Indirect Costs</w:t>
      </w:r>
      <w:r>
        <w:t xml:space="preserve"> </w:t>
      </w:r>
      <w:r w:rsidR="00875E9F">
        <w:t xml:space="preserve">will not have to provide backup documentation for the de minimis amount and will not be audited on it. </w:t>
      </w:r>
    </w:p>
    <w:p w14:paraId="0518DC38" w14:textId="41B745D1" w:rsidR="00875E9F" w:rsidRDefault="00875E9F" w:rsidP="00A60F23">
      <w:pPr>
        <w:ind w:left="1080"/>
      </w:pPr>
      <w:r>
        <w:t>Option 2: Defense Contract Audit Agency (DCAA) or other Federally Approved Indirect Rate</w:t>
      </w:r>
    </w:p>
    <w:p w14:paraId="27F41012" w14:textId="36F2345D" w:rsidR="00875E9F" w:rsidRDefault="00866B9E" w:rsidP="00A60F23">
      <w:pPr>
        <w:ind w:left="1080"/>
      </w:pPr>
      <w:r>
        <w:lastRenderedPageBreak/>
        <w:t>A Recipient, Subrecipient, and any lower-tiered level of Sub-Subrecipient that has a federally approved indirect rate from DCAA or another Federal agency may use the approved indirect rate for this Agreement.  A copy of the Federal agency’s letter must be provided</w:t>
      </w:r>
      <w:r w:rsidR="003A601F">
        <w:t>, and the letter, or the letter together with other supporting documentation, must allow the CEC to verify that the rates charged to the CEC are the federally-approved rates</w:t>
      </w:r>
      <w:r>
        <w:t xml:space="preserve">.  </w:t>
      </w:r>
    </w:p>
    <w:p w14:paraId="5120D248" w14:textId="2271CE6F" w:rsidR="00866B9E" w:rsidRPr="00A82D63" w:rsidRDefault="5BD08E56" w:rsidP="00A60F23">
      <w:pPr>
        <w:ind w:left="1080"/>
      </w:pPr>
      <w:r w:rsidRPr="00A82D63">
        <w:t>This rate will typically shift annually, and this shift is generally acceptable.  This is the only Indirect Cost option that is not strictly subject to the max</w:t>
      </w:r>
      <w:r w:rsidR="769BC2F1" w:rsidRPr="00A82D63">
        <w:t>imum</w:t>
      </w:r>
      <w:r w:rsidRPr="00A82D63">
        <w:t xml:space="preserve"> rate cap that typically applies to Indirect Costs.  If the federal rate decreases from year to year, that will be a cost savings under this budget category.  If the federal rate increases from </w:t>
      </w:r>
      <w:r w:rsidR="57CA5E15" w:rsidRPr="00A82D63">
        <w:t>year</w:t>
      </w:r>
      <w:r w:rsidRPr="00A82D63">
        <w:t xml:space="preserve"> to year, this will require a budget reallocation.   If the CEC, in its sole discretion, determines that a budget reallocation to accommodate an increased Indirect Rate would risk the ultimate success of this Agreement, or is otherwise not in its best interest, the CEC reserves</w:t>
      </w:r>
      <w:r w:rsidR="57CA5E15" w:rsidRPr="00A82D63">
        <w:t>, in addition to all of its other rights and remedies,</w:t>
      </w:r>
      <w:r w:rsidRPr="00A82D63">
        <w:t xml:space="preserve"> the right to either propose a smaller increase that would not risk the ultimate success of the project, or refuse to increase the Indirect Rate.  For any increase the CEC will not reimburse from CEC Funds, the entity can choose to charge the increase as Match Funds.  </w:t>
      </w:r>
    </w:p>
    <w:p w14:paraId="2739F8C6" w14:textId="0B7DEFAB" w:rsidR="00866B9E" w:rsidRPr="00A82D63" w:rsidRDefault="00866B9E" w:rsidP="00A60F23">
      <w:pPr>
        <w:ind w:left="1080"/>
      </w:pPr>
      <w:r w:rsidRPr="00A82D63">
        <w:t xml:space="preserve">If this Option 2 is chosen, the entity will not be audited on this budget category. </w:t>
      </w:r>
    </w:p>
    <w:p w14:paraId="30EACD9F" w14:textId="34D214E7" w:rsidR="00791991" w:rsidRPr="00A82D63" w:rsidRDefault="00791991" w:rsidP="00A60F23">
      <w:pPr>
        <w:ind w:left="1080"/>
      </w:pPr>
      <w:r w:rsidRPr="00A82D63">
        <w:t xml:space="preserve">Option 3: Indirect </w:t>
      </w:r>
      <w:r w:rsidR="008567DB" w:rsidRPr="00A82D63">
        <w:t>Costs</w:t>
      </w:r>
      <w:r w:rsidRPr="00A82D63">
        <w:t xml:space="preserve"> based on Cost Allocation Plan</w:t>
      </w:r>
    </w:p>
    <w:p w14:paraId="2CC7855E" w14:textId="77777777" w:rsidR="002076B8" w:rsidRPr="00A82D63" w:rsidRDefault="00791991" w:rsidP="00A60F23">
      <w:pPr>
        <w:ind w:left="1080"/>
      </w:pPr>
      <w:r w:rsidRPr="00A82D63">
        <w:t>A Recipient, Subrecipient, and any lower-tiered level of Sub-Subrecipient may choose to budget for Indirect Costs based on the entity’s cost allocation plan</w:t>
      </w:r>
      <w:r w:rsidR="008567DB" w:rsidRPr="00A82D63">
        <w:t xml:space="preserve">. The amount of Indirect Costs included in Exhibit B cannot be increased through a budget reallocation. If this option </w:t>
      </w:r>
      <w:r w:rsidRPr="00A82D63">
        <w:t xml:space="preserve">is selected, </w:t>
      </w:r>
      <w:r w:rsidR="008567DB" w:rsidRPr="00A82D63">
        <w:t>Indirect Costs</w:t>
      </w:r>
      <w:r w:rsidRPr="00A82D63">
        <w:t xml:space="preserve"> are subject to audit, and </w:t>
      </w:r>
      <w:r w:rsidR="008567DB" w:rsidRPr="00A82D63">
        <w:t>the entity</w:t>
      </w:r>
      <w:r w:rsidRPr="00A82D63">
        <w:t xml:space="preserve"> </w:t>
      </w:r>
      <w:r w:rsidR="008567DB" w:rsidRPr="00A82D63">
        <w:t>is</w:t>
      </w:r>
      <w:r w:rsidRPr="00A82D63">
        <w:t xml:space="preserve"> required to provide backup documentation upon request proving the actual amount of their Indirect Costs.</w:t>
      </w:r>
    </w:p>
    <w:p w14:paraId="63E19029" w14:textId="54443C87" w:rsidR="00AE32EB" w:rsidRPr="009B6747" w:rsidRDefault="00AE32EB" w:rsidP="00574962">
      <w:pPr>
        <w:pStyle w:val="ListParagraph"/>
        <w:numPr>
          <w:ilvl w:val="0"/>
          <w:numId w:val="40"/>
        </w:numPr>
        <w:rPr>
          <w:rFonts w:cs="Arial"/>
          <w:spacing w:val="-3"/>
          <w:sz w:val="22"/>
          <w:szCs w:val="22"/>
        </w:rPr>
      </w:pPr>
      <w:r w:rsidRPr="00603003">
        <w:rPr>
          <w:rFonts w:cs="Arial"/>
          <w:spacing w:val="-3"/>
          <w:szCs w:val="24"/>
        </w:rPr>
        <w:t>Recipient’s</w:t>
      </w:r>
      <w:r w:rsidRPr="00A82D63">
        <w:rPr>
          <w:rFonts w:cs="Arial"/>
          <w:spacing w:val="-3"/>
          <w:sz w:val="22"/>
          <w:szCs w:val="22"/>
        </w:rPr>
        <w:t xml:space="preserve"> 14-Day Payment Requirement for Incurred Costs </w:t>
      </w:r>
    </w:p>
    <w:p w14:paraId="2A85C1EC" w14:textId="23091328" w:rsidR="00AE32EB" w:rsidRPr="009D75F8" w:rsidRDefault="00AE32EB" w:rsidP="00603003">
      <w:pPr>
        <w:ind w:left="1080"/>
      </w:pPr>
      <w:r w:rsidRPr="00A82D63">
        <w:t>The Recipient</w:t>
      </w:r>
      <w:r w:rsidR="00C95408" w:rsidRPr="00A82D63">
        <w:t>, Subrecipients, and all lower-tiered Subrecipients</w:t>
      </w:r>
      <w:r w:rsidRPr="00A82D63">
        <w:t xml:space="preserve"> shall pay ALL Incurred Costs within 14 calendar days of receiving payment under this Agreement for the Incurred Costs.  For example, if the Recipient invoices and then receives payment from the </w:t>
      </w:r>
      <w:r w:rsidR="00C95408" w:rsidRPr="00A82D63">
        <w:t xml:space="preserve">CEC </w:t>
      </w:r>
      <w:r w:rsidRPr="00A82D63">
        <w:t xml:space="preserve">on September 15 for an Incurred Cost of $10,000, the Recipient shall pay the entire $10,000 by September 29.  This requirement is needed to prevent </w:t>
      </w:r>
      <w:r w:rsidR="00C95408" w:rsidRPr="00A82D63">
        <w:t xml:space="preserve">entities </w:t>
      </w:r>
      <w:r w:rsidRPr="00A82D63">
        <w:t xml:space="preserve">from creating long lead times for Incurred Costs (e.g., invoicing and receiving payment from the </w:t>
      </w:r>
      <w:r w:rsidR="00C95408" w:rsidRPr="00A82D63">
        <w:t xml:space="preserve">CEC </w:t>
      </w:r>
      <w:r w:rsidRPr="00A82D63">
        <w:t xml:space="preserve">but not paying for the Incurred Costs for weeks or months).   </w:t>
      </w:r>
    </w:p>
    <w:p w14:paraId="41F6E3BE" w14:textId="0F57F17F" w:rsidR="00AE32EB" w:rsidRPr="009D75F8" w:rsidRDefault="00AE32EB" w:rsidP="00603003">
      <w:pPr>
        <w:ind w:left="1080"/>
      </w:pPr>
      <w:r w:rsidRPr="009D75F8">
        <w:t xml:space="preserve">The Recipient shall only invoice the </w:t>
      </w:r>
      <w:r w:rsidR="00C95408">
        <w:t>CEC, Subrecipients shall only invoice the Recipient (and so on for any lower-tiered level of Sub-Subrecipients),</w:t>
      </w:r>
      <w:r w:rsidR="00C95408" w:rsidRPr="009D75F8">
        <w:t xml:space="preserve"> </w:t>
      </w:r>
      <w:r w:rsidRPr="009D75F8">
        <w:t xml:space="preserve">for Incurred </w:t>
      </w:r>
      <w:r w:rsidR="004E24CE">
        <w:t>Costs</w:t>
      </w:r>
      <w:r w:rsidR="004E24CE" w:rsidRPr="009D75F8">
        <w:t xml:space="preserve"> </w:t>
      </w:r>
      <w:r w:rsidR="00C95408">
        <w:t>it</w:t>
      </w:r>
      <w:r w:rsidRPr="009D75F8">
        <w:t xml:space="preserve"> </w:t>
      </w:r>
      <w:r w:rsidR="004E24CE">
        <w:t>will</w:t>
      </w:r>
      <w:r w:rsidR="004E24CE" w:rsidRPr="009D75F8">
        <w:t xml:space="preserve"> </w:t>
      </w:r>
      <w:r w:rsidRPr="009D75F8">
        <w:t>pay with</w:t>
      </w:r>
      <w:r w:rsidR="004E24CE">
        <w:t>in</w:t>
      </w:r>
      <w:r w:rsidRPr="009D75F8">
        <w:t xml:space="preserve"> 14 calendar days of receiving payment </w:t>
      </w:r>
      <w:r w:rsidR="00C95408">
        <w:t xml:space="preserve">of </w:t>
      </w:r>
      <w:r w:rsidR="00C95408">
        <w:lastRenderedPageBreak/>
        <w:t xml:space="preserve">CEC funds.  </w:t>
      </w:r>
      <w:r w:rsidRPr="009D75F8">
        <w:t xml:space="preserve">For example, assume the Recipient has an Incurred Cost for a piece of equipment that costs $300,000 and will pay in three installments of $100,000 each over three months.  The Recipient shall only invoice the Commission for $100,000 each month.  The Recipient shall not invoice for the entire $300,000 and retain the balance over the three months.   </w:t>
      </w:r>
    </w:p>
    <w:p w14:paraId="096A0DD9" w14:textId="3BD8513B" w:rsidR="00FC0721" w:rsidRPr="00A82D63" w:rsidRDefault="00FC0721" w:rsidP="00603003">
      <w:pPr>
        <w:ind w:left="1080"/>
      </w:pPr>
      <w:r w:rsidRPr="009D75F8">
        <w:t>For any Incurred Costs for which the Recipient</w:t>
      </w:r>
      <w:r w:rsidR="00C95408">
        <w:t>, Subrecipient, and any lower-tiered level of Sub-Subrecipient</w:t>
      </w:r>
      <w:r w:rsidRPr="009D75F8">
        <w:t xml:space="preserve"> has received </w:t>
      </w:r>
      <w:r w:rsidR="00C95408">
        <w:t xml:space="preserve">CEC </w:t>
      </w:r>
      <w:r w:rsidRPr="009D75F8">
        <w:t xml:space="preserve">funds and does not pay within 14 calendar days, the </w:t>
      </w:r>
      <w:r w:rsidR="00C95408">
        <w:t>entity</w:t>
      </w:r>
      <w:r w:rsidR="00C95408" w:rsidRPr="009D75F8">
        <w:t xml:space="preserve"> </w:t>
      </w:r>
      <w:r w:rsidRPr="009D75F8">
        <w:t xml:space="preserve">shall on the very next business day after the 14 calendar days submit repayment of the unpaid amount back to the </w:t>
      </w:r>
      <w:r w:rsidR="00C95408">
        <w:t>CEC</w:t>
      </w:r>
      <w:r w:rsidRPr="009D75F8">
        <w:t xml:space="preserve">. Repaid funds will be placed back into the </w:t>
      </w:r>
      <w:r w:rsidR="00C95408">
        <w:t>A</w:t>
      </w:r>
      <w:r w:rsidRPr="009D75F8">
        <w:t xml:space="preserve">greement and will be available to reimburse allowable costs in accordance with this </w:t>
      </w:r>
      <w:r w:rsidR="00C95408">
        <w:t>A</w:t>
      </w:r>
      <w:r w:rsidRPr="009D75F8">
        <w:t xml:space="preserve">greement. When making a repayment under this provision, the Recipient shall specify “Repayment of Unspent Funds under </w:t>
      </w:r>
      <w:r w:rsidR="00321F1C" w:rsidRPr="009D75F8">
        <w:t>Agreement</w:t>
      </w:r>
      <w:r w:rsidR="00321F1C">
        <w:t xml:space="preserve"> [</w:t>
      </w:r>
      <w:r w:rsidR="00C95408">
        <w:t>Insert this Agreement #]</w:t>
      </w:r>
      <w:r w:rsidRPr="009D75F8">
        <w:t>.” Recipient shall remit the repayment to:</w:t>
      </w:r>
    </w:p>
    <w:p w14:paraId="44A1F461" w14:textId="77777777" w:rsidR="00FC0721" w:rsidRPr="009D75F8" w:rsidRDefault="00FC0721" w:rsidP="00603003">
      <w:pPr>
        <w:spacing w:after="0"/>
        <w:ind w:left="2160"/>
      </w:pPr>
      <w:r w:rsidRPr="009D75F8">
        <w:t>California Energy Commission</w:t>
      </w:r>
    </w:p>
    <w:p w14:paraId="14291012" w14:textId="77777777" w:rsidR="00FC0721" w:rsidRPr="009D75F8" w:rsidRDefault="00FC0721" w:rsidP="00603003">
      <w:pPr>
        <w:spacing w:after="0"/>
        <w:ind w:left="2160"/>
      </w:pPr>
      <w:r w:rsidRPr="009D75F8">
        <w:t>Accounting Office</w:t>
      </w:r>
    </w:p>
    <w:p w14:paraId="065A4C6C" w14:textId="05E8C050" w:rsidR="00FC0721" w:rsidRPr="009D75F8" w:rsidRDefault="006522DC" w:rsidP="00603003">
      <w:pPr>
        <w:spacing w:after="0"/>
        <w:ind w:left="2160"/>
      </w:pPr>
      <w:r>
        <w:t>715</w:t>
      </w:r>
      <w:r w:rsidRPr="009D75F8">
        <w:t xml:space="preserve"> </w:t>
      </w:r>
      <w:r>
        <w:t>P</w:t>
      </w:r>
      <w:r w:rsidRPr="009D75F8">
        <w:t xml:space="preserve"> </w:t>
      </w:r>
      <w:r w:rsidR="00FC0721" w:rsidRPr="009D75F8">
        <w:t>Street, MS-2</w:t>
      </w:r>
    </w:p>
    <w:p w14:paraId="19C39753" w14:textId="3E63797E" w:rsidR="00FC0721" w:rsidRPr="009D75F8" w:rsidRDefault="00FC0721" w:rsidP="00603003">
      <w:pPr>
        <w:ind w:left="2160"/>
      </w:pPr>
      <w:r w:rsidRPr="009D75F8">
        <w:t>Sacramento, CA 95814</w:t>
      </w:r>
    </w:p>
    <w:p w14:paraId="7C118F4A" w14:textId="2202EF00" w:rsidR="00AE32EB" w:rsidRPr="009B6747" w:rsidRDefault="00FC0721" w:rsidP="009B6747">
      <w:pPr>
        <w:ind w:left="1080"/>
      </w:pPr>
      <w:r w:rsidRPr="009D75F8">
        <w:t xml:space="preserve">This repayment requirement of the Recipient is in addition to any other rights the </w:t>
      </w:r>
      <w:r w:rsidR="00C95408">
        <w:t>CEC</w:t>
      </w:r>
      <w:r w:rsidRPr="009D75F8">
        <w:t xml:space="preserve"> can enforce relative to this Agreement.  Recipient agrees and acknowledges that time is of the essence in paying Incurred Costs and submitting repayments and the </w:t>
      </w:r>
      <w:r w:rsidR="00C95408">
        <w:t>CEC</w:t>
      </w:r>
      <w:r w:rsidRPr="009D75F8">
        <w:t xml:space="preserve"> can treat the Recipient’s breach of either requirement as a material breach.  Recipient can contact the </w:t>
      </w:r>
      <w:r w:rsidR="00C95408">
        <w:t>CAM</w:t>
      </w:r>
      <w:r w:rsidRPr="009D75F8">
        <w:t xml:space="preserve"> for any questions about the logistics of making repayments. </w:t>
      </w:r>
    </w:p>
    <w:p w14:paraId="7DC45CA5" w14:textId="0F150E7B" w:rsidR="00321F1C" w:rsidRPr="009B6747" w:rsidRDefault="0066007A" w:rsidP="00574962">
      <w:pPr>
        <w:pStyle w:val="ListParagraph"/>
        <w:numPr>
          <w:ilvl w:val="0"/>
          <w:numId w:val="40"/>
        </w:numPr>
        <w:rPr>
          <w:rFonts w:cs="Arial"/>
          <w:spacing w:val="-3"/>
          <w:szCs w:val="24"/>
        </w:rPr>
      </w:pPr>
      <w:r w:rsidRPr="009B6747">
        <w:rPr>
          <w:rFonts w:cs="Arial"/>
          <w:spacing w:val="-3"/>
          <w:szCs w:val="24"/>
        </w:rPr>
        <w:t xml:space="preserve">Payment Requests </w:t>
      </w:r>
    </w:p>
    <w:p w14:paraId="63E08364" w14:textId="60FD6107" w:rsidR="0066007A" w:rsidRDefault="0066007A" w:rsidP="009B6747">
      <w:pPr>
        <w:ind w:left="720"/>
      </w:pPr>
      <w:r w:rsidRPr="0047053B">
        <w:t xml:space="preserve">The Recipient may request payment from the </w:t>
      </w:r>
      <w:r w:rsidR="00C95408">
        <w:t>CEC</w:t>
      </w:r>
      <w:r w:rsidRPr="0047053B">
        <w:t xml:space="preserve"> at any time during the term of this Agreement but no more frequently than monthly. The final payment request, including retention, MUST be received by the </w:t>
      </w:r>
      <w:r w:rsidR="00C95408">
        <w:t>CEC</w:t>
      </w:r>
      <w:r w:rsidRPr="0047053B">
        <w:t xml:space="preserve"> no later than the </w:t>
      </w:r>
      <w:r w:rsidR="00C95408">
        <w:t>A</w:t>
      </w:r>
      <w:r w:rsidRPr="0047053B">
        <w:t>greement end date.</w:t>
      </w:r>
      <w:r>
        <w:t xml:space="preserve">   </w:t>
      </w:r>
      <w:r w:rsidRPr="0047053B">
        <w:t xml:space="preserve"> </w:t>
      </w:r>
    </w:p>
    <w:p w14:paraId="03AEE5B9" w14:textId="73802BC5" w:rsidR="00883097" w:rsidRDefault="0066007A" w:rsidP="009B6747">
      <w:pPr>
        <w:ind w:left="720"/>
      </w:pPr>
      <w:r w:rsidRPr="00BC16DE">
        <w:t xml:space="preserve">Recipient agrees and acknowledges that time is of the essence in submitting the final payment request.  The </w:t>
      </w:r>
      <w:r w:rsidR="00C95408">
        <w:t>CEC</w:t>
      </w:r>
      <w:r w:rsidR="00C95408" w:rsidRPr="00BC16DE">
        <w:t xml:space="preserve"> </w:t>
      </w:r>
      <w:r w:rsidRPr="00BC16DE">
        <w:t xml:space="preserve">has a limited period of time, set by law, in which it can reimburse funds under this Agreement.   Without prejudice to the </w:t>
      </w:r>
      <w:r w:rsidR="00C95408">
        <w:t>CEC’s</w:t>
      </w:r>
      <w:r w:rsidR="00C95408" w:rsidRPr="00BC16DE">
        <w:t xml:space="preserve"> </w:t>
      </w:r>
      <w:r w:rsidRPr="00BC16DE">
        <w:t xml:space="preserve">other rights, the Recipient risks not receiving any funds, and relieves the </w:t>
      </w:r>
      <w:r w:rsidR="00C95408">
        <w:t>CEC</w:t>
      </w:r>
      <w:r w:rsidR="00C95408" w:rsidRPr="00BC16DE">
        <w:t xml:space="preserve"> </w:t>
      </w:r>
      <w:r w:rsidRPr="00BC16DE">
        <w:t xml:space="preserve">of any duty and liability whatsoever to pay, for any payment requests </w:t>
      </w:r>
      <w:r w:rsidR="00B20A65" w:rsidRPr="00BC16DE">
        <w:t>received</w:t>
      </w:r>
      <w:r w:rsidRPr="00BC16DE">
        <w:t xml:space="preserve"> </w:t>
      </w:r>
      <w:r w:rsidR="00B20A65" w:rsidRPr="00BC16DE">
        <w:t>after</w:t>
      </w:r>
      <w:r w:rsidRPr="00BC16DE">
        <w:t xml:space="preserve"> the end of the Agreement</w:t>
      </w:r>
      <w:r w:rsidR="00B20A65" w:rsidRPr="00BC16DE">
        <w:t xml:space="preserve">.  </w:t>
      </w:r>
    </w:p>
    <w:p w14:paraId="55472B02" w14:textId="2E7C02BA" w:rsidR="0066007A" w:rsidRDefault="00883097" w:rsidP="009B6747">
      <w:pPr>
        <w:ind w:left="720"/>
      </w:pPr>
      <w:r w:rsidRPr="009D75F8">
        <w:t>No reimbursement for food or beverages shall be made other than allowable per diem charges.</w:t>
      </w:r>
    </w:p>
    <w:p w14:paraId="7691E454" w14:textId="0A58ACD1" w:rsidR="00AE32EB" w:rsidRPr="009B6747" w:rsidRDefault="00883097" w:rsidP="009B6747">
      <w:pPr>
        <w:ind w:left="720"/>
        <w:rPr>
          <w:b/>
          <w:bCs/>
        </w:rPr>
      </w:pPr>
      <w:r w:rsidRPr="00EC165B">
        <w:rPr>
          <w:b/>
          <w:bCs/>
        </w:rPr>
        <w:t>All Recipient expenditures, reimbursable and match, must occur within the approved term of this Agreement.</w:t>
      </w:r>
    </w:p>
    <w:p w14:paraId="2861748F" w14:textId="327E74E9" w:rsidR="006278D1" w:rsidRPr="00DD30DE" w:rsidRDefault="006B26A7" w:rsidP="00574962">
      <w:pPr>
        <w:pStyle w:val="ListParagraph"/>
        <w:numPr>
          <w:ilvl w:val="0"/>
          <w:numId w:val="40"/>
        </w:numPr>
        <w:rPr>
          <w:rFonts w:cs="Arial"/>
          <w:spacing w:val="-3"/>
          <w:sz w:val="22"/>
          <w:szCs w:val="22"/>
        </w:rPr>
      </w:pPr>
      <w:r w:rsidRPr="00DD30DE">
        <w:rPr>
          <w:rFonts w:cs="Arial"/>
          <w:spacing w:val="-3"/>
          <w:szCs w:val="24"/>
        </w:rPr>
        <w:lastRenderedPageBreak/>
        <w:t>Invoice</w:t>
      </w:r>
      <w:r w:rsidRPr="00570859">
        <w:rPr>
          <w:rFonts w:cs="Arial"/>
          <w:sz w:val="22"/>
          <w:szCs w:val="22"/>
        </w:rPr>
        <w:t xml:space="preserve"> Approval and Disputes:</w:t>
      </w:r>
      <w:r w:rsidR="004133E4" w:rsidRPr="00570859">
        <w:rPr>
          <w:rFonts w:cs="Arial"/>
          <w:b/>
          <w:sz w:val="22"/>
          <w:szCs w:val="22"/>
        </w:rPr>
        <w:t xml:space="preserve"> </w:t>
      </w:r>
    </w:p>
    <w:p w14:paraId="3F00A530" w14:textId="60A52E75" w:rsidR="006278D1" w:rsidRDefault="00594346" w:rsidP="00DD30DE">
      <w:pPr>
        <w:ind w:left="1080"/>
      </w:pPr>
      <w:r w:rsidRPr="00A82D63">
        <w:t xml:space="preserve">Each request for payment is subject to the </w:t>
      </w:r>
      <w:r w:rsidR="00C95408" w:rsidRPr="00A82D63">
        <w:t>CAM’s</w:t>
      </w:r>
      <w:r w:rsidRPr="00A82D63">
        <w:t xml:space="preserve"> approval.</w:t>
      </w:r>
      <w:r w:rsidR="006B26A7" w:rsidRPr="006278D1">
        <w:t xml:space="preserve">  </w:t>
      </w:r>
      <w:r w:rsidRPr="006278D1">
        <w:t xml:space="preserve">Payments will be made to the </w:t>
      </w:r>
      <w:r w:rsidRPr="00A82D63">
        <w:t>Recipient</w:t>
      </w:r>
      <w:r w:rsidRPr="006278D1">
        <w:t xml:space="preserve"> for undisputed invoices.  An undisputed invoice is an invoice submitted by the Recipient for work performed, </w:t>
      </w:r>
      <w:r w:rsidR="00A86F1A" w:rsidRPr="006278D1">
        <w:t xml:space="preserve">for which project expenditures meet all Agreement conditions, </w:t>
      </w:r>
      <w:r w:rsidRPr="006278D1">
        <w:t xml:space="preserve">and for which additional evidence is not required to determine its validity.  </w:t>
      </w:r>
    </w:p>
    <w:p w14:paraId="74C77ED2" w14:textId="3BF421A2" w:rsidR="006278D1" w:rsidRPr="00DD30DE" w:rsidRDefault="00594346" w:rsidP="00DD30DE">
      <w:pPr>
        <w:ind w:left="1080"/>
      </w:pPr>
      <w:r w:rsidRPr="00A82D63">
        <w:t>The invoice will be disputed if the invoice is inaccurate or if it does not comply with the terms of this Agreement.  If the invoice is disputed, the Recipient will be notified</w:t>
      </w:r>
      <w:r w:rsidR="009C09E1" w:rsidRPr="00A82D63">
        <w:t xml:space="preserve"> in writing</w:t>
      </w:r>
      <w:r w:rsidR="00F32AA6" w:rsidRPr="00A82D63">
        <w:t>.</w:t>
      </w:r>
    </w:p>
    <w:p w14:paraId="0D0323B9" w14:textId="653D22A9" w:rsidR="00A82D63" w:rsidRPr="00307581" w:rsidRDefault="004133E4" w:rsidP="00574962">
      <w:pPr>
        <w:pStyle w:val="ListParagraph"/>
        <w:numPr>
          <w:ilvl w:val="0"/>
          <w:numId w:val="40"/>
        </w:numPr>
        <w:rPr>
          <w:rFonts w:cs="Arial"/>
          <w:sz w:val="22"/>
          <w:szCs w:val="22"/>
        </w:rPr>
      </w:pPr>
      <w:r w:rsidRPr="00A82D63">
        <w:rPr>
          <w:rFonts w:cs="Arial"/>
          <w:sz w:val="22"/>
          <w:szCs w:val="22"/>
        </w:rPr>
        <w:t xml:space="preserve">Recipient’s headquarters: </w:t>
      </w:r>
    </w:p>
    <w:p w14:paraId="0B24831D" w14:textId="69981D1E" w:rsidR="004133E4" w:rsidRDefault="004133E4" w:rsidP="00307581">
      <w:pPr>
        <w:ind w:left="1080"/>
      </w:pPr>
      <w:r w:rsidRPr="006278D1">
        <w:t xml:space="preserve">For purposes of payment, the Recipient’s headquarters is the location of the Recipient’s office where the majority of its employees assigned responsibilities for this Agreement are permanently assigned. </w:t>
      </w:r>
    </w:p>
    <w:p w14:paraId="5409B791" w14:textId="626BBCF3" w:rsidR="00A82D63" w:rsidRPr="00693A49" w:rsidRDefault="006B26A7" w:rsidP="00574962">
      <w:pPr>
        <w:pStyle w:val="ListParagraph"/>
        <w:numPr>
          <w:ilvl w:val="0"/>
          <w:numId w:val="40"/>
        </w:numPr>
        <w:rPr>
          <w:rFonts w:cs="Arial"/>
          <w:spacing w:val="-3"/>
          <w:sz w:val="22"/>
          <w:szCs w:val="22"/>
        </w:rPr>
      </w:pPr>
      <w:r w:rsidRPr="00693A49">
        <w:rPr>
          <w:rFonts w:cs="Arial"/>
          <w:sz w:val="22"/>
          <w:szCs w:val="22"/>
        </w:rPr>
        <w:t>Multiple</w:t>
      </w:r>
      <w:r w:rsidRPr="006278D1">
        <w:rPr>
          <w:rFonts w:cs="Arial"/>
          <w:spacing w:val="-3"/>
          <w:sz w:val="22"/>
          <w:szCs w:val="22"/>
        </w:rPr>
        <w:t xml:space="preserve"> Non-Energy Commission Funding Sources:</w:t>
      </w:r>
      <w:r w:rsidR="004133E4">
        <w:rPr>
          <w:rFonts w:cs="Arial"/>
          <w:spacing w:val="-3"/>
          <w:sz w:val="22"/>
          <w:szCs w:val="22"/>
        </w:rPr>
        <w:t xml:space="preserve"> </w:t>
      </w:r>
    </w:p>
    <w:p w14:paraId="64E52A17" w14:textId="5A3C9B81" w:rsidR="00A82D63" w:rsidRPr="00D86BFA" w:rsidRDefault="00594346" w:rsidP="00693A49">
      <w:pPr>
        <w:ind w:left="1080"/>
      </w:pPr>
      <w:r w:rsidRPr="006278D1">
        <w:t xml:space="preserve">No payment will be made for costs identified in </w:t>
      </w:r>
      <w:r w:rsidR="00C95408">
        <w:t>R</w:t>
      </w:r>
      <w:r w:rsidRPr="006278D1">
        <w:t>ecipient</w:t>
      </w:r>
      <w:r w:rsidR="00C95408">
        <w:t>, Subrecipient, and any lower-tiered level of Sub-Subrecipient</w:t>
      </w:r>
      <w:r w:rsidRPr="006278D1">
        <w:t xml:space="preserve"> invoices that have </w:t>
      </w:r>
      <w:r w:rsidR="00B34AA1" w:rsidRPr="006278D1">
        <w:t xml:space="preserve">been </w:t>
      </w:r>
      <w:r w:rsidRPr="006278D1">
        <w:t>or will be reimbursed by another source, including but not limited to an agreement with another government entity.</w:t>
      </w:r>
    </w:p>
    <w:p w14:paraId="568E16C8" w14:textId="705F228E" w:rsidR="009D75F8" w:rsidRPr="00693A49" w:rsidRDefault="00D86BFA" w:rsidP="00693A49">
      <w:pPr>
        <w:ind w:left="1080"/>
      </w:pPr>
      <w:r w:rsidRPr="006278D1">
        <w:t>“</w:t>
      </w:r>
      <w:r w:rsidR="00594346" w:rsidRPr="006278D1">
        <w:t>Government Entity</w:t>
      </w:r>
      <w:r w:rsidRPr="006278D1">
        <w:t>”</w:t>
      </w:r>
      <w:r w:rsidR="00594346" w:rsidRPr="006278D1">
        <w:t xml:space="preserve"> means: (1) a state governmental agency; (2) a state college or university; (3) a local government entity or agency, including those created as a Joint Powers Authority; (4) an auxiliary organization of the California State University or a California community college; (5) the federal government; (6) a foundation organized to support the Board of Governors of the California Community Colleges; and (7) an auxiliary organization of the Student Aid Commission established under California Education Code </w:t>
      </w:r>
      <w:r w:rsidR="009373D8" w:rsidRPr="006278D1">
        <w:t xml:space="preserve">Section </w:t>
      </w:r>
      <w:r w:rsidR="00594346" w:rsidRPr="006278D1">
        <w:t>69522.</w:t>
      </w:r>
    </w:p>
    <w:p w14:paraId="619B95AE" w14:textId="77777777" w:rsidR="00A82D63" w:rsidRPr="0045019F" w:rsidRDefault="007D4C3A" w:rsidP="00703F82">
      <w:pPr>
        <w:pStyle w:val="ListParagraph"/>
        <w:keepNext/>
        <w:numPr>
          <w:ilvl w:val="0"/>
          <w:numId w:val="40"/>
        </w:numPr>
        <w:rPr>
          <w:rFonts w:cs="Arial"/>
          <w:spacing w:val="-3"/>
          <w:szCs w:val="24"/>
        </w:rPr>
      </w:pPr>
      <w:r w:rsidRPr="0045019F">
        <w:rPr>
          <w:rFonts w:cs="Arial"/>
          <w:spacing w:val="-3"/>
          <w:szCs w:val="24"/>
        </w:rPr>
        <w:t>Reduced funding:</w:t>
      </w:r>
    </w:p>
    <w:p w14:paraId="2A4CB068" w14:textId="324F3EFD" w:rsidR="00321F1C" w:rsidRPr="00693A49" w:rsidRDefault="000C3F56" w:rsidP="00703F82">
      <w:pPr>
        <w:keepNext/>
        <w:ind w:left="1080"/>
      </w:pPr>
      <w:r w:rsidRPr="00693A49">
        <w:t>I</w:t>
      </w:r>
      <w:r w:rsidR="002B4162" w:rsidRPr="00693A49">
        <w:t xml:space="preserve">f the </w:t>
      </w:r>
      <w:r w:rsidR="00C95408" w:rsidRPr="00693A49">
        <w:t>CEC</w:t>
      </w:r>
      <w:r w:rsidR="002B4162" w:rsidRPr="00693A49">
        <w:t xml:space="preserve"> </w:t>
      </w:r>
      <w:r w:rsidR="00097A5B" w:rsidRPr="00693A49">
        <w:t xml:space="preserve">does not receive </w:t>
      </w:r>
      <w:r w:rsidR="000C1110" w:rsidRPr="00693A49">
        <w:t>sufficient</w:t>
      </w:r>
      <w:r w:rsidR="002B4162" w:rsidRPr="00693A49">
        <w:t xml:space="preserve"> funds </w:t>
      </w:r>
      <w:r w:rsidR="00097A5B" w:rsidRPr="00693A49">
        <w:t xml:space="preserve">under the Budget Act or from the investor-owned utility administrators of the EPIC program </w:t>
      </w:r>
      <w:r w:rsidRPr="00693A49">
        <w:t xml:space="preserve">to </w:t>
      </w:r>
      <w:r w:rsidR="000C1110" w:rsidRPr="00693A49">
        <w:t xml:space="preserve">fully </w:t>
      </w:r>
      <w:r w:rsidRPr="00693A49">
        <w:t>fund</w:t>
      </w:r>
      <w:r w:rsidR="002B4162" w:rsidRPr="00693A49">
        <w:t xml:space="preserve"> the work identified in Exhibit A (Scope of Work)</w:t>
      </w:r>
      <w:r w:rsidRPr="00693A49">
        <w:t xml:space="preserve">, the following will occur:  </w:t>
      </w:r>
    </w:p>
    <w:p w14:paraId="5339B72E" w14:textId="3FA1767F" w:rsidR="003E39A7" w:rsidRPr="00A148BE" w:rsidRDefault="00693A49" w:rsidP="00574962">
      <w:pPr>
        <w:pStyle w:val="ListParagraph"/>
        <w:numPr>
          <w:ilvl w:val="0"/>
          <w:numId w:val="42"/>
        </w:numPr>
      </w:pPr>
      <w:r>
        <w:tab/>
      </w:r>
      <w:r w:rsidR="000C1110" w:rsidRPr="00A148BE">
        <w:t xml:space="preserve">If the Energy Commission has received a reduced amount of funds </w:t>
      </w:r>
      <w:r>
        <w:tab/>
      </w:r>
      <w:r w:rsidR="000C1110" w:rsidRPr="00A148BE">
        <w:t>for the work, it may</w:t>
      </w:r>
      <w:r w:rsidR="00C93BC0" w:rsidRPr="00A148BE">
        <w:t xml:space="preserve">: (1) offer an Agreement amendment to the </w:t>
      </w:r>
      <w:r>
        <w:tab/>
      </w:r>
      <w:r w:rsidR="00C93BC0" w:rsidRPr="00A148BE">
        <w:t>Recipient to reflect the reduced amount; or (2</w:t>
      </w:r>
      <w:r w:rsidR="000C1110" w:rsidRPr="00A148BE">
        <w:t xml:space="preserve">) cancel this </w:t>
      </w:r>
      <w:r>
        <w:tab/>
      </w:r>
      <w:r w:rsidR="000C1110" w:rsidRPr="00A148BE">
        <w:t>Agreement (with no liability occurring to the State)</w:t>
      </w:r>
      <w:r w:rsidR="00C93BC0" w:rsidRPr="00A148BE">
        <w:t>.</w:t>
      </w:r>
    </w:p>
    <w:p w14:paraId="48B4847F" w14:textId="4CE49396" w:rsidR="00A92679" w:rsidRPr="003E39A7" w:rsidRDefault="00693A49" w:rsidP="00574962">
      <w:pPr>
        <w:pStyle w:val="ListParagraph"/>
        <w:numPr>
          <w:ilvl w:val="0"/>
          <w:numId w:val="42"/>
        </w:numPr>
      </w:pPr>
      <w:r>
        <w:rPr>
          <w:spacing w:val="-3"/>
          <w:szCs w:val="22"/>
        </w:rPr>
        <w:tab/>
      </w:r>
      <w:r w:rsidR="000C1110" w:rsidRPr="003E39A7">
        <w:rPr>
          <w:spacing w:val="-3"/>
          <w:szCs w:val="22"/>
        </w:rPr>
        <w:t xml:space="preserve">If the Energy Commission has received no funds for the work </w:t>
      </w:r>
      <w:r>
        <w:rPr>
          <w:spacing w:val="-3"/>
          <w:szCs w:val="22"/>
        </w:rPr>
        <w:tab/>
      </w:r>
      <w:r w:rsidR="000C1110" w:rsidRPr="003E39A7">
        <w:rPr>
          <w:spacing w:val="-3"/>
          <w:szCs w:val="22"/>
        </w:rPr>
        <w:t>identified in Exhibit A</w:t>
      </w:r>
      <w:r w:rsidR="005E2D73" w:rsidRPr="003E39A7">
        <w:rPr>
          <w:spacing w:val="-3"/>
          <w:szCs w:val="22"/>
        </w:rPr>
        <w:t xml:space="preserve">: (1) this Agreement will be of no force and </w:t>
      </w:r>
      <w:r>
        <w:rPr>
          <w:spacing w:val="-3"/>
          <w:szCs w:val="22"/>
        </w:rPr>
        <w:tab/>
      </w:r>
      <w:r w:rsidR="005E2D73" w:rsidRPr="003E39A7">
        <w:rPr>
          <w:spacing w:val="-3"/>
          <w:szCs w:val="22"/>
        </w:rPr>
        <w:t>effect</w:t>
      </w:r>
      <w:r w:rsidR="00C93BC0" w:rsidRPr="003E39A7">
        <w:rPr>
          <w:spacing w:val="-3"/>
          <w:szCs w:val="22"/>
        </w:rPr>
        <w:t>;</w:t>
      </w:r>
      <w:r w:rsidR="000C1110" w:rsidRPr="003E39A7">
        <w:rPr>
          <w:spacing w:val="-3"/>
          <w:szCs w:val="22"/>
        </w:rPr>
        <w:t xml:space="preserve"> </w:t>
      </w:r>
      <w:r w:rsidR="000C3F56" w:rsidRPr="003E39A7">
        <w:rPr>
          <w:spacing w:val="-3"/>
          <w:szCs w:val="22"/>
        </w:rPr>
        <w:t xml:space="preserve">(2) </w:t>
      </w:r>
      <w:r w:rsidR="002B4162" w:rsidRPr="003E39A7">
        <w:rPr>
          <w:spacing w:val="-3"/>
          <w:szCs w:val="22"/>
        </w:rPr>
        <w:t xml:space="preserve">the State will have no obligation to pay any funds to the </w:t>
      </w:r>
      <w:r>
        <w:rPr>
          <w:spacing w:val="-3"/>
          <w:szCs w:val="22"/>
        </w:rPr>
        <w:lastRenderedPageBreak/>
        <w:tab/>
      </w:r>
      <w:r w:rsidR="002B4162" w:rsidRPr="003E39A7">
        <w:rPr>
          <w:spacing w:val="-3"/>
          <w:szCs w:val="22"/>
        </w:rPr>
        <w:t>Recipient</w:t>
      </w:r>
      <w:r w:rsidR="000C3F56" w:rsidRPr="003E39A7">
        <w:rPr>
          <w:spacing w:val="-3"/>
          <w:szCs w:val="22"/>
        </w:rPr>
        <w:t xml:space="preserve">; and (3) </w:t>
      </w:r>
      <w:r w:rsidR="002B4162" w:rsidRPr="003E39A7">
        <w:rPr>
          <w:spacing w:val="-3"/>
          <w:szCs w:val="22"/>
        </w:rPr>
        <w:t xml:space="preserve">the Recipient will </w:t>
      </w:r>
      <w:r w:rsidR="000C3F56" w:rsidRPr="003E39A7">
        <w:rPr>
          <w:spacing w:val="-3"/>
          <w:szCs w:val="22"/>
        </w:rPr>
        <w:t>have no obligation</w:t>
      </w:r>
      <w:r w:rsidR="002B4162" w:rsidRPr="003E39A7">
        <w:rPr>
          <w:spacing w:val="-3"/>
          <w:szCs w:val="22"/>
        </w:rPr>
        <w:t xml:space="preserve"> to perform any </w:t>
      </w:r>
      <w:r>
        <w:rPr>
          <w:spacing w:val="-3"/>
          <w:szCs w:val="22"/>
        </w:rPr>
        <w:tab/>
      </w:r>
      <w:r w:rsidR="002B4162" w:rsidRPr="003E39A7">
        <w:rPr>
          <w:spacing w:val="-3"/>
          <w:szCs w:val="22"/>
        </w:rPr>
        <w:t>work under this Agreement.</w:t>
      </w:r>
    </w:p>
    <w:p w14:paraId="504BD0BB" w14:textId="1C964A45" w:rsidR="00673AD2" w:rsidRDefault="00673AD2" w:rsidP="00574962">
      <w:pPr>
        <w:pStyle w:val="ListParagraph"/>
        <w:numPr>
          <w:ilvl w:val="0"/>
          <w:numId w:val="40"/>
        </w:numPr>
        <w:rPr>
          <w:rFonts w:cs="Arial"/>
          <w:spacing w:val="-3"/>
          <w:sz w:val="22"/>
          <w:szCs w:val="22"/>
        </w:rPr>
      </w:pPr>
      <w:r w:rsidRPr="0045019F">
        <w:rPr>
          <w:rFonts w:cs="Arial"/>
          <w:spacing w:val="-3"/>
          <w:szCs w:val="24"/>
        </w:rPr>
        <w:t>Allowability</w:t>
      </w:r>
      <w:r w:rsidRPr="007E546E">
        <w:rPr>
          <w:rFonts w:cs="Arial"/>
          <w:spacing w:val="-3"/>
          <w:sz w:val="22"/>
          <w:szCs w:val="22"/>
        </w:rPr>
        <w:t xml:space="preserve"> of Costs</w:t>
      </w:r>
    </w:p>
    <w:p w14:paraId="42DB62B2" w14:textId="33DD4C32" w:rsidR="00321F1C" w:rsidRPr="005D3139" w:rsidRDefault="00673AD2" w:rsidP="00574962">
      <w:pPr>
        <w:pStyle w:val="ListParagraph"/>
        <w:numPr>
          <w:ilvl w:val="0"/>
          <w:numId w:val="43"/>
        </w:numPr>
      </w:pPr>
      <w:r w:rsidRPr="00570859">
        <w:t>Allowable Costs</w:t>
      </w:r>
    </w:p>
    <w:p w14:paraId="0979AD66" w14:textId="4BC0DB20" w:rsidR="00321F1C" w:rsidRPr="005D3139" w:rsidRDefault="00673AD2" w:rsidP="005D3139">
      <w:pPr>
        <w:ind w:left="1440"/>
      </w:pPr>
      <w:r w:rsidRPr="005D3139">
        <w:t xml:space="preserve">The costs for which the Recipient will be reimbursed under this Agreement include all </w:t>
      </w:r>
      <w:r w:rsidR="00857F0F" w:rsidRPr="005D3139">
        <w:t xml:space="preserve">actual </w:t>
      </w:r>
      <w:r w:rsidRPr="005D3139">
        <w:t xml:space="preserve">costs, direct and indirect, incurred in the performance of the work identified in the Scope of Work. Costs must be incurred within the Agreement term. Factors to be considered in determining whether an individual item of cost is allowable include: (i) reasonableness of the item, including necessity of the item for the work; (ii) applicable federal cost principles or acquisition regulations incorporated by reference in Section 2 of this Agreement; and (iii) the terms and conditions </w:t>
      </w:r>
      <w:r w:rsidR="00EE6E0C" w:rsidRPr="005D3139">
        <w:t xml:space="preserve">and any other requirements </w:t>
      </w:r>
      <w:r w:rsidRPr="005D3139">
        <w:t>of this Agreement.</w:t>
      </w:r>
    </w:p>
    <w:p w14:paraId="1547EED1" w14:textId="498A58EF" w:rsidR="00321F1C" w:rsidRPr="005D3139" w:rsidRDefault="00673AD2" w:rsidP="00574962">
      <w:pPr>
        <w:pStyle w:val="ListParagraph"/>
        <w:numPr>
          <w:ilvl w:val="0"/>
          <w:numId w:val="43"/>
        </w:numPr>
        <w:rPr>
          <w:rFonts w:cs="Arial"/>
          <w:spacing w:val="-3"/>
          <w:sz w:val="22"/>
          <w:szCs w:val="22"/>
        </w:rPr>
      </w:pPr>
      <w:r w:rsidRPr="005D3139">
        <w:t>Unallowable</w:t>
      </w:r>
      <w:r w:rsidRPr="00E43D04">
        <w:rPr>
          <w:rFonts w:cs="Arial"/>
          <w:spacing w:val="-3"/>
          <w:sz w:val="22"/>
          <w:szCs w:val="22"/>
        </w:rPr>
        <w:t xml:space="preserve"> Costs</w:t>
      </w:r>
    </w:p>
    <w:p w14:paraId="68FBC291" w14:textId="2EC3374E" w:rsidR="00321F1C" w:rsidRPr="005D3139" w:rsidRDefault="00AB2066" w:rsidP="005D3139">
      <w:pPr>
        <w:ind w:left="1440"/>
      </w:pPr>
      <w:r w:rsidRPr="005D3139">
        <w:t xml:space="preserve">Recipient shall not invoice or obtain from the CEC any profit for itself under this Agreement.  This Agreement is a grant for the Recipient’s project.  This is not a services contract to the state.  The Recipient is already receiving the benefit of the grant funds.  The CEC shall not pay profit to the Recipient on top of the benefit it is receiving from the grant funds in this Agreement.  Some Subrecipients and Sub-Subrecipients may be able to receive up to 10% profit (please refer to section 7.g. in these terms).   </w:t>
      </w:r>
    </w:p>
    <w:p w14:paraId="035633CF" w14:textId="169F2FE6" w:rsidR="00321F1C" w:rsidRPr="005D3139" w:rsidRDefault="00673AD2" w:rsidP="005D3139">
      <w:pPr>
        <w:ind w:left="1440"/>
      </w:pPr>
      <w:r w:rsidRPr="005D3139">
        <w:t xml:space="preserve">Below are examples of </w:t>
      </w:r>
      <w:r w:rsidR="00EE7D62" w:rsidRPr="005D3139">
        <w:t xml:space="preserve">other </w:t>
      </w:r>
      <w:r w:rsidRPr="005D3139">
        <w:t xml:space="preserve">unallowable costs. Details concerning the allowability of costs are available from the </w:t>
      </w:r>
      <w:r w:rsidR="00C95408" w:rsidRPr="005D3139">
        <w:t>CEC’s</w:t>
      </w:r>
      <w:r w:rsidRPr="005D3139">
        <w:t xml:space="preserve"> Accounting Office.</w:t>
      </w:r>
    </w:p>
    <w:p w14:paraId="5C4B82D9" w14:textId="77777777" w:rsidR="00673AD2" w:rsidRPr="007E6719" w:rsidRDefault="00673AD2" w:rsidP="00574962">
      <w:pPr>
        <w:keepLines/>
        <w:widowControl w:val="0"/>
        <w:numPr>
          <w:ilvl w:val="0"/>
          <w:numId w:val="12"/>
        </w:numPr>
        <w:tabs>
          <w:tab w:val="left" w:pos="-720"/>
          <w:tab w:val="left" w:pos="0"/>
          <w:tab w:val="left" w:pos="720"/>
        </w:tabs>
        <w:ind w:left="2880" w:hanging="720"/>
        <w:contextualSpacing/>
        <w:rPr>
          <w:rFonts w:cs="Arial"/>
          <w:spacing w:val="-3"/>
          <w:szCs w:val="24"/>
        </w:rPr>
      </w:pPr>
      <w:r w:rsidRPr="007E6719">
        <w:rPr>
          <w:rFonts w:cs="Arial"/>
          <w:spacing w:val="-3"/>
          <w:szCs w:val="24"/>
        </w:rPr>
        <w:t>Contingency costs</w:t>
      </w:r>
      <w:r w:rsidR="00B34AA1" w:rsidRPr="007E6719">
        <w:rPr>
          <w:rFonts w:cs="Arial"/>
          <w:spacing w:val="-3"/>
          <w:szCs w:val="24"/>
        </w:rPr>
        <w:t>;</w:t>
      </w:r>
    </w:p>
    <w:p w14:paraId="57E7984C" w14:textId="77777777" w:rsidR="00673AD2" w:rsidRPr="007E6719" w:rsidRDefault="00673AD2" w:rsidP="00574962">
      <w:pPr>
        <w:keepLines/>
        <w:widowControl w:val="0"/>
        <w:numPr>
          <w:ilvl w:val="0"/>
          <w:numId w:val="12"/>
        </w:numPr>
        <w:tabs>
          <w:tab w:val="left" w:pos="-720"/>
          <w:tab w:val="left" w:pos="0"/>
          <w:tab w:val="left" w:pos="720"/>
        </w:tabs>
        <w:ind w:left="2880" w:hanging="720"/>
        <w:contextualSpacing/>
        <w:rPr>
          <w:rFonts w:cs="Arial"/>
          <w:spacing w:val="-3"/>
          <w:szCs w:val="24"/>
        </w:rPr>
      </w:pPr>
      <w:r w:rsidRPr="007E6719">
        <w:rPr>
          <w:rFonts w:cs="Arial"/>
          <w:spacing w:val="-3"/>
          <w:szCs w:val="24"/>
        </w:rPr>
        <w:t>Imputed costs (e.g., cost of money)</w:t>
      </w:r>
      <w:r w:rsidR="00B34AA1" w:rsidRPr="007E6719">
        <w:rPr>
          <w:rFonts w:cs="Arial"/>
          <w:spacing w:val="-3"/>
          <w:szCs w:val="24"/>
        </w:rPr>
        <w:t>;</w:t>
      </w:r>
    </w:p>
    <w:p w14:paraId="6ACA87CE" w14:textId="77777777" w:rsidR="00673AD2" w:rsidRPr="007E6719" w:rsidRDefault="00673AD2" w:rsidP="00574962">
      <w:pPr>
        <w:keepLines/>
        <w:widowControl w:val="0"/>
        <w:numPr>
          <w:ilvl w:val="0"/>
          <w:numId w:val="12"/>
        </w:numPr>
        <w:tabs>
          <w:tab w:val="left" w:pos="-720"/>
          <w:tab w:val="left" w:pos="0"/>
          <w:tab w:val="left" w:pos="720"/>
        </w:tabs>
        <w:ind w:left="2880" w:hanging="720"/>
        <w:contextualSpacing/>
        <w:rPr>
          <w:rFonts w:cs="Arial"/>
          <w:spacing w:val="-3"/>
          <w:szCs w:val="24"/>
        </w:rPr>
      </w:pPr>
      <w:r w:rsidRPr="007E6719">
        <w:rPr>
          <w:rFonts w:cs="Arial"/>
          <w:spacing w:val="-3"/>
          <w:szCs w:val="24"/>
        </w:rPr>
        <w:t>Fines and penalties</w:t>
      </w:r>
      <w:r w:rsidR="00B34AA1" w:rsidRPr="007E6719">
        <w:rPr>
          <w:rFonts w:cs="Arial"/>
          <w:spacing w:val="-3"/>
          <w:szCs w:val="24"/>
        </w:rPr>
        <w:t>;</w:t>
      </w:r>
    </w:p>
    <w:p w14:paraId="76C8CEC3" w14:textId="77777777" w:rsidR="00673AD2" w:rsidRPr="007E6719" w:rsidRDefault="00673AD2" w:rsidP="00574962">
      <w:pPr>
        <w:keepLines/>
        <w:widowControl w:val="0"/>
        <w:numPr>
          <w:ilvl w:val="0"/>
          <w:numId w:val="12"/>
        </w:numPr>
        <w:tabs>
          <w:tab w:val="left" w:pos="-720"/>
          <w:tab w:val="left" w:pos="0"/>
          <w:tab w:val="left" w:pos="720"/>
        </w:tabs>
        <w:ind w:left="2880" w:hanging="720"/>
        <w:contextualSpacing/>
        <w:rPr>
          <w:rFonts w:cs="Arial"/>
          <w:spacing w:val="-3"/>
          <w:szCs w:val="24"/>
        </w:rPr>
      </w:pPr>
      <w:r w:rsidRPr="007E6719">
        <w:rPr>
          <w:rFonts w:cs="Arial"/>
          <w:spacing w:val="-3"/>
          <w:szCs w:val="24"/>
        </w:rPr>
        <w:t>Losses</w:t>
      </w:r>
      <w:r w:rsidR="00B34AA1" w:rsidRPr="007E6719">
        <w:rPr>
          <w:rFonts w:cs="Arial"/>
          <w:spacing w:val="-3"/>
          <w:szCs w:val="24"/>
        </w:rPr>
        <w:t>;</w:t>
      </w:r>
    </w:p>
    <w:p w14:paraId="10B10275" w14:textId="77777777" w:rsidR="00673AD2" w:rsidRPr="007E6719" w:rsidRDefault="00673AD2" w:rsidP="00574962">
      <w:pPr>
        <w:keepLines/>
        <w:widowControl w:val="0"/>
        <w:numPr>
          <w:ilvl w:val="0"/>
          <w:numId w:val="12"/>
        </w:numPr>
        <w:tabs>
          <w:tab w:val="left" w:pos="-720"/>
          <w:tab w:val="left" w:pos="0"/>
          <w:tab w:val="left" w:pos="720"/>
        </w:tabs>
        <w:ind w:left="2880" w:hanging="720"/>
        <w:contextualSpacing/>
        <w:rPr>
          <w:rFonts w:cs="Arial"/>
          <w:spacing w:val="-3"/>
          <w:szCs w:val="24"/>
        </w:rPr>
      </w:pPr>
      <w:r w:rsidRPr="007E6719">
        <w:rPr>
          <w:rFonts w:cs="Arial"/>
          <w:spacing w:val="-3"/>
          <w:szCs w:val="24"/>
        </w:rPr>
        <w:t xml:space="preserve">Excess profit taxes; and </w:t>
      </w:r>
    </w:p>
    <w:p w14:paraId="2F46F4EE" w14:textId="7CBAA414" w:rsidR="00321F1C" w:rsidRPr="007E6719" w:rsidRDefault="00673AD2" w:rsidP="00574962">
      <w:pPr>
        <w:keepLines/>
        <w:widowControl w:val="0"/>
        <w:numPr>
          <w:ilvl w:val="0"/>
          <w:numId w:val="12"/>
        </w:numPr>
        <w:tabs>
          <w:tab w:val="left" w:pos="-720"/>
          <w:tab w:val="left" w:pos="0"/>
          <w:tab w:val="left" w:pos="720"/>
        </w:tabs>
        <w:ind w:left="2880" w:hanging="720"/>
        <w:rPr>
          <w:rFonts w:cs="Arial"/>
          <w:spacing w:val="-3"/>
          <w:szCs w:val="24"/>
        </w:rPr>
      </w:pPr>
      <w:r w:rsidRPr="007E6719">
        <w:rPr>
          <w:rFonts w:cs="Arial"/>
          <w:spacing w:val="-3"/>
          <w:szCs w:val="24"/>
        </w:rPr>
        <w:t>Unapproved</w:t>
      </w:r>
      <w:r w:rsidR="009373D8" w:rsidRPr="007E6719">
        <w:rPr>
          <w:rFonts w:cs="Arial"/>
          <w:spacing w:val="-3"/>
          <w:szCs w:val="24"/>
        </w:rPr>
        <w:t>, i</w:t>
      </w:r>
      <w:r w:rsidRPr="007E6719">
        <w:rPr>
          <w:rFonts w:cs="Arial"/>
          <w:spacing w:val="-3"/>
          <w:szCs w:val="24"/>
        </w:rPr>
        <w:t>ncreased rates and fees for this Agreement</w:t>
      </w:r>
      <w:r w:rsidR="00321F1C" w:rsidRPr="007E6719">
        <w:rPr>
          <w:rFonts w:cs="Arial"/>
          <w:spacing w:val="-3"/>
          <w:szCs w:val="24"/>
        </w:rPr>
        <w:t>.</w:t>
      </w:r>
    </w:p>
    <w:p w14:paraId="6D714736" w14:textId="1A53D113" w:rsidR="00321F1C" w:rsidRPr="00823C49" w:rsidRDefault="00673AD2" w:rsidP="00574962">
      <w:pPr>
        <w:pStyle w:val="ListParagraph"/>
        <w:numPr>
          <w:ilvl w:val="0"/>
          <w:numId w:val="43"/>
        </w:numPr>
        <w:rPr>
          <w:rFonts w:cs="Arial"/>
          <w:spacing w:val="-3"/>
          <w:szCs w:val="24"/>
        </w:rPr>
      </w:pPr>
      <w:r w:rsidRPr="00823C49">
        <w:rPr>
          <w:szCs w:val="24"/>
        </w:rPr>
        <w:t>Except</w:t>
      </w:r>
      <w:r w:rsidRPr="00823C49">
        <w:rPr>
          <w:rFonts w:cs="Arial"/>
          <w:spacing w:val="-3"/>
          <w:szCs w:val="24"/>
        </w:rPr>
        <w:t xml:space="preserve"> as provided for in this Agreement or applicable California law or regulations, </w:t>
      </w:r>
      <w:r w:rsidRPr="00823C49">
        <w:rPr>
          <w:rFonts w:cs="Arial"/>
          <w:szCs w:val="24"/>
        </w:rPr>
        <w:t>the</w:t>
      </w:r>
      <w:r w:rsidRPr="00823C49">
        <w:rPr>
          <w:rFonts w:cs="Arial"/>
          <w:spacing w:val="-3"/>
          <w:szCs w:val="24"/>
        </w:rPr>
        <w:t xml:space="preserve"> Recipient will use the federal cost principles and/or acquisition regulations incorporated by reference in Section 2 of this Agreement when determining allowable and unallowable costs. In the event of a conflict, this Agreement takes precedence over the federal cost principles and/or acquisition</w:t>
      </w:r>
      <w:r w:rsidRPr="00823C49" w:rsidDel="00343BC5">
        <w:rPr>
          <w:rFonts w:cs="Arial"/>
          <w:spacing w:val="-3"/>
          <w:szCs w:val="24"/>
        </w:rPr>
        <w:t xml:space="preserve"> </w:t>
      </w:r>
      <w:r w:rsidRPr="00823C49">
        <w:rPr>
          <w:rFonts w:cs="Arial"/>
          <w:spacing w:val="-3"/>
          <w:szCs w:val="24"/>
        </w:rPr>
        <w:t>regulations.</w:t>
      </w:r>
    </w:p>
    <w:p w14:paraId="2BA5E6CB" w14:textId="094ABED7" w:rsidR="007E108D" w:rsidRPr="007E6719" w:rsidRDefault="007E108D" w:rsidP="00574962">
      <w:pPr>
        <w:pStyle w:val="ListParagraph"/>
        <w:numPr>
          <w:ilvl w:val="0"/>
          <w:numId w:val="40"/>
        </w:numPr>
        <w:rPr>
          <w:rFonts w:cs="Arial"/>
          <w:spacing w:val="-3"/>
          <w:szCs w:val="24"/>
        </w:rPr>
      </w:pPr>
      <w:r w:rsidRPr="007E6719">
        <w:rPr>
          <w:rFonts w:cs="Arial"/>
          <w:spacing w:val="-3"/>
          <w:szCs w:val="24"/>
        </w:rPr>
        <w:t>Payment Request Format</w:t>
      </w:r>
    </w:p>
    <w:p w14:paraId="26473257" w14:textId="77777777" w:rsidR="00321F1C" w:rsidRDefault="00EE6E0C" w:rsidP="005D1C49">
      <w:pPr>
        <w:ind w:left="1080"/>
      </w:pPr>
      <w:r>
        <w:lastRenderedPageBreak/>
        <w:t xml:space="preserve">The </w:t>
      </w:r>
      <w:r w:rsidR="00F93D75">
        <w:t xml:space="preserve">Recipient, </w:t>
      </w:r>
      <w:r w:rsidR="0090626F">
        <w:t xml:space="preserve">and any </w:t>
      </w:r>
      <w:r w:rsidR="00F93D75">
        <w:t>Subrecipients</w:t>
      </w:r>
      <w:r w:rsidR="0090626F">
        <w:t xml:space="preserve"> or</w:t>
      </w:r>
      <w:r w:rsidR="00F93D75">
        <w:t xml:space="preserve"> lower-tiered level of Sub-Subrecipient </w:t>
      </w:r>
      <w:r w:rsidR="00857F0F">
        <w:t xml:space="preserve">with a total budget </w:t>
      </w:r>
      <w:r w:rsidR="0090626F">
        <w:t xml:space="preserve">of $100,000 or more, </w:t>
      </w:r>
      <w:r w:rsidR="00F93D75">
        <w:t xml:space="preserve">shall use the Invoice Template and any further modifications to it, provided by the </w:t>
      </w:r>
      <w:r>
        <w:t>CAM</w:t>
      </w:r>
      <w:r w:rsidR="00F93D75">
        <w:t xml:space="preserve">. </w:t>
      </w:r>
      <w:r>
        <w:t xml:space="preserve"> </w:t>
      </w:r>
      <w:r w:rsidR="00F93D75">
        <w:t xml:space="preserve">The CAM can change the Invoice Template without amending this Agreement. </w:t>
      </w:r>
    </w:p>
    <w:p w14:paraId="3FE392D4" w14:textId="6D37CFDC" w:rsidR="00321F1C" w:rsidRPr="00823C49" w:rsidRDefault="00EE0B79" w:rsidP="005D1C49">
      <w:pPr>
        <w:ind w:left="1080"/>
      </w:pPr>
      <w:r>
        <w:t>Please submit invoices electronically per the instructions included in the document entitled “Procedures for Submitting and Reviewing Grant Invoices Electronically” available at</w:t>
      </w:r>
      <w:r w:rsidR="00692F18">
        <w:t xml:space="preserve"> </w:t>
      </w:r>
      <w:r w:rsidR="00692F18" w:rsidRPr="00692F18">
        <w:t>https://www.energy.ca.gov/media/4469</w:t>
      </w:r>
      <w:r w:rsidR="00692F18">
        <w:t>.</w:t>
      </w:r>
      <w:r>
        <w:t xml:space="preserve">  </w:t>
      </w:r>
      <w:r w:rsidR="004904DC" w:rsidRPr="00554A6A" w:rsidDel="004904DC">
        <w:rPr>
          <w:spacing w:val="-3"/>
        </w:rPr>
        <w:t xml:space="preserve"> </w:t>
      </w:r>
    </w:p>
    <w:p w14:paraId="0D76755A" w14:textId="112E2D4D" w:rsidR="00321F1C" w:rsidRPr="00823C49" w:rsidRDefault="002C3A21" w:rsidP="005D1C49">
      <w:pPr>
        <w:ind w:left="1080"/>
        <w:rPr>
          <w:spacing w:val="-3"/>
        </w:rPr>
      </w:pPr>
      <w:r w:rsidRPr="00BC16DE">
        <w:rPr>
          <w:spacing w:val="-3"/>
        </w:rPr>
        <w:t>Recipient shall provide</w:t>
      </w:r>
      <w:r w:rsidR="00857F0F">
        <w:rPr>
          <w:spacing w:val="-3"/>
        </w:rPr>
        <w:t xml:space="preserve"> documentation showing the Recipient’s payment of Incurred Costs</w:t>
      </w:r>
      <w:r w:rsidRPr="00BC16DE">
        <w:rPr>
          <w:spacing w:val="-3"/>
        </w:rPr>
        <w:t xml:space="preserve"> as soon as possible and not later than three working days from a request from </w:t>
      </w:r>
      <w:r w:rsidR="0042155B">
        <w:rPr>
          <w:spacing w:val="-3"/>
        </w:rPr>
        <w:t>CEC</w:t>
      </w:r>
      <w:r w:rsidR="0042155B" w:rsidRPr="00BC16DE">
        <w:rPr>
          <w:spacing w:val="-3"/>
        </w:rPr>
        <w:t xml:space="preserve"> </w:t>
      </w:r>
      <w:r w:rsidRPr="00BC16DE">
        <w:rPr>
          <w:spacing w:val="-3"/>
        </w:rPr>
        <w:t>personnel</w:t>
      </w:r>
      <w:r w:rsidR="007E546E" w:rsidRPr="00BC16DE">
        <w:rPr>
          <w:spacing w:val="-3"/>
        </w:rPr>
        <w:t>.</w:t>
      </w:r>
    </w:p>
    <w:p w14:paraId="6027E4DF" w14:textId="578B5BC4" w:rsidR="007E108D" w:rsidRDefault="007E108D" w:rsidP="00574962">
      <w:pPr>
        <w:pStyle w:val="ListParagraph"/>
        <w:numPr>
          <w:ilvl w:val="0"/>
          <w:numId w:val="40"/>
        </w:numPr>
        <w:rPr>
          <w:rFonts w:cs="Arial"/>
          <w:spacing w:val="-3"/>
          <w:sz w:val="22"/>
          <w:szCs w:val="22"/>
        </w:rPr>
      </w:pPr>
      <w:r w:rsidRPr="006C5F0C">
        <w:rPr>
          <w:rFonts w:cs="Arial"/>
          <w:spacing w:val="-3"/>
          <w:szCs w:val="24"/>
        </w:rPr>
        <w:t>Certification</w:t>
      </w:r>
    </w:p>
    <w:p w14:paraId="76A13C74" w14:textId="4F115BB2" w:rsidR="00321F1C" w:rsidRPr="006C5F0C" w:rsidRDefault="0090626F" w:rsidP="005D1C49">
      <w:pPr>
        <w:ind w:left="1080"/>
      </w:pPr>
      <w:r w:rsidRPr="006C5F0C">
        <w:t>The Recipient, and any Subrecipients or lower-tiered level of Sub-Subrecipient with a total budget of $100,000 or more</w:t>
      </w:r>
      <w:r w:rsidR="00F93D75" w:rsidRPr="006C5F0C">
        <w:t xml:space="preserve"> shall include and sign the certification provided by the CAM in the Invoice Template.  The CAM can change this certification without amending this Agreement. </w:t>
      </w:r>
    </w:p>
    <w:p w14:paraId="68B0A1DB" w14:textId="51747297" w:rsidR="00321F1C" w:rsidRPr="006C5F0C" w:rsidRDefault="007E108D" w:rsidP="00574962">
      <w:pPr>
        <w:pStyle w:val="ListParagraph"/>
        <w:numPr>
          <w:ilvl w:val="0"/>
          <w:numId w:val="40"/>
        </w:numPr>
        <w:rPr>
          <w:rFonts w:cs="Arial"/>
          <w:spacing w:val="-3"/>
          <w:sz w:val="22"/>
          <w:szCs w:val="22"/>
        </w:rPr>
      </w:pPr>
      <w:r w:rsidRPr="006C5F0C">
        <w:rPr>
          <w:rFonts w:cs="Arial"/>
          <w:spacing w:val="-3"/>
          <w:szCs w:val="24"/>
        </w:rPr>
        <w:t>Retention</w:t>
      </w:r>
    </w:p>
    <w:p w14:paraId="4C5AD6BA" w14:textId="0A7C1DDE" w:rsidR="00A82D63" w:rsidRPr="006C5F0C" w:rsidRDefault="008A7741" w:rsidP="00703F82">
      <w:pPr>
        <w:ind w:left="1080"/>
      </w:pPr>
      <w:r w:rsidRPr="006C5F0C">
        <w:t xml:space="preserve">The </w:t>
      </w:r>
      <w:r w:rsidR="00FD2639" w:rsidRPr="006C5F0C">
        <w:t>CEC</w:t>
      </w:r>
      <w:r w:rsidRPr="006C5F0C">
        <w:t xml:space="preserve"> shall retain 10 percent of any payment request or 10 percent of the total </w:t>
      </w:r>
      <w:r w:rsidR="00FD2639" w:rsidRPr="006C5F0C">
        <w:t>CEC</w:t>
      </w:r>
      <w:r w:rsidRPr="006C5F0C">
        <w:t xml:space="preserve"> award at the end of the </w:t>
      </w:r>
      <w:r w:rsidR="00FD2639" w:rsidRPr="006C5F0C">
        <w:t>Agreement</w:t>
      </w:r>
      <w:r w:rsidRPr="006C5F0C">
        <w:t xml:space="preserve">. The </w:t>
      </w:r>
      <w:r w:rsidR="00FD2639" w:rsidRPr="006C5F0C">
        <w:t>CEC</w:t>
      </w:r>
      <w:r w:rsidRPr="006C5F0C">
        <w:t xml:space="preserve"> has the sole discretion to decide which of these methods of retention will be used in this Agreement.  </w:t>
      </w:r>
      <w:r w:rsidR="00E909B9" w:rsidRPr="006C5F0C">
        <w:t>T</w:t>
      </w:r>
      <w:r w:rsidRPr="006C5F0C">
        <w:t xml:space="preserve">he Recipient must submit a completed payment request requesting release of the retention </w:t>
      </w:r>
      <w:r w:rsidR="00E909B9" w:rsidRPr="006C5F0C">
        <w:t xml:space="preserve">within the required timeframe </w:t>
      </w:r>
      <w:r w:rsidRPr="006C5F0C">
        <w:t>(see part e</w:t>
      </w:r>
      <w:r w:rsidR="005E1910" w:rsidRPr="006C5F0C">
        <w:t>.</w:t>
      </w:r>
      <w:r w:rsidRPr="006C5F0C">
        <w:t xml:space="preserve"> “Payment Requests” above in this term). The </w:t>
      </w:r>
      <w:r w:rsidR="004C67D5" w:rsidRPr="006C5F0C">
        <w:t>Commission Agreement Manager</w:t>
      </w:r>
      <w:r w:rsidRPr="006C5F0C">
        <w:t xml:space="preserve"> will review the project file and, when satisfied that the terms of the funding Agreement have been fulfilled, will authorize release of the retention.</w:t>
      </w:r>
    </w:p>
    <w:p w14:paraId="561E3906" w14:textId="5BC0C9E0" w:rsidR="00E909B9" w:rsidRPr="006C5F0C" w:rsidRDefault="008A7741" w:rsidP="005D1C49">
      <w:pPr>
        <w:ind w:left="1080"/>
      </w:pPr>
      <w:r w:rsidRPr="006C5F0C">
        <w:t>Retention may be released upon completion of tasks that are considered separate and distinct (i.e., the task is a stand-alone piece of work and could be completed without the other tasks). Tasks for administration or management of the Agreement and/or subcontractors are not considered separate and distinct tasks.  The tasks for which retention may be released prior to the end of the Agreement must be identified in Exhibit B (budget)</w:t>
      </w:r>
      <w:r w:rsidR="00FD2639" w:rsidRPr="006C5F0C">
        <w:t xml:space="preserve"> or elsewhere in this Agreement</w:t>
      </w:r>
      <w:r w:rsidRPr="006C5F0C">
        <w:t>.</w:t>
      </w:r>
    </w:p>
    <w:p w14:paraId="607E7ED5" w14:textId="37991CFE" w:rsidR="008A7741" w:rsidRPr="006C5F0C" w:rsidRDefault="008A7741" w:rsidP="005D1C49">
      <w:pPr>
        <w:ind w:left="1080"/>
      </w:pPr>
      <w:r w:rsidRPr="006C5F0C">
        <w:t xml:space="preserve">When the </w:t>
      </w:r>
      <w:r w:rsidR="00FD2639" w:rsidRPr="006C5F0C">
        <w:t xml:space="preserve">CEC </w:t>
      </w:r>
      <w:r w:rsidRPr="006C5F0C">
        <w:t xml:space="preserve">withholds 10% retention from each invoice, the Recipient can choose to flow down the retention requirement to its </w:t>
      </w:r>
      <w:r w:rsidR="00FD2639" w:rsidRPr="006C5F0C">
        <w:t xml:space="preserve">Subrecipients </w:t>
      </w:r>
      <w:r w:rsidRPr="006C5F0C">
        <w:t>subject to the following restrictions and any other requirements in this Agreement:</w:t>
      </w:r>
    </w:p>
    <w:p w14:paraId="6FD4A18B" w14:textId="06C3A24A" w:rsidR="008A7741" w:rsidRPr="009D75F8" w:rsidRDefault="008A7741" w:rsidP="00574962">
      <w:pPr>
        <w:pStyle w:val="ListParagraph"/>
        <w:numPr>
          <w:ilvl w:val="0"/>
          <w:numId w:val="41"/>
        </w:numPr>
        <w:spacing w:after="0"/>
      </w:pPr>
      <w:r w:rsidRPr="009D75F8">
        <w:t xml:space="preserve">The Recipient shall not flow down retention requirements to U.S. Department of Energy national laboratory </w:t>
      </w:r>
      <w:r w:rsidR="00FD2639">
        <w:t>Subrecipients</w:t>
      </w:r>
      <w:r w:rsidRPr="009D75F8">
        <w:t xml:space="preserve">. </w:t>
      </w:r>
    </w:p>
    <w:p w14:paraId="0FF7C5B4" w14:textId="5895F786" w:rsidR="00321F1C" w:rsidRPr="00321F1C" w:rsidRDefault="008A7741" w:rsidP="00574962">
      <w:pPr>
        <w:pStyle w:val="ListParagraph"/>
        <w:numPr>
          <w:ilvl w:val="0"/>
          <w:numId w:val="41"/>
        </w:numPr>
        <w:spacing w:after="0"/>
      </w:pPr>
      <w:r w:rsidRPr="009D75F8">
        <w:t xml:space="preserve">The retention flowed down to </w:t>
      </w:r>
      <w:r w:rsidR="00FD2639">
        <w:t>Subrecipients</w:t>
      </w:r>
      <w:r w:rsidR="00FD2639" w:rsidRPr="009D75F8">
        <w:t xml:space="preserve"> </w:t>
      </w:r>
      <w:r w:rsidRPr="009D75F8">
        <w:t xml:space="preserve">can only be up to a total of 10% of the amount of </w:t>
      </w:r>
      <w:r w:rsidR="00FD2639">
        <w:t>CEC</w:t>
      </w:r>
      <w:r w:rsidR="00FD2639" w:rsidRPr="009D75F8">
        <w:t xml:space="preserve"> </w:t>
      </w:r>
      <w:r w:rsidRPr="009D75F8">
        <w:t xml:space="preserve">funds the </w:t>
      </w:r>
      <w:r w:rsidR="00FD2639">
        <w:t>Subrecipient</w:t>
      </w:r>
      <w:r w:rsidR="00FD2639" w:rsidRPr="009D75F8">
        <w:t xml:space="preserve"> </w:t>
      </w:r>
      <w:r w:rsidRPr="009D75F8">
        <w:t xml:space="preserve">is to receive.   The </w:t>
      </w:r>
      <w:r w:rsidRPr="009D75F8">
        <w:lastRenderedPageBreak/>
        <w:t xml:space="preserve">Recipient is responsible for carrying the retention for its funded portion of the entire Agreement and cannot pass its share of retention to </w:t>
      </w:r>
      <w:r w:rsidR="00FD2639">
        <w:t>Subrecipients or Vendors</w:t>
      </w:r>
      <w:r w:rsidRPr="009D75F8">
        <w:t xml:space="preserve">.  </w:t>
      </w:r>
    </w:p>
    <w:p w14:paraId="4B464E7A" w14:textId="0C45BAD5" w:rsidR="008A7741" w:rsidRDefault="008A7741" w:rsidP="00574962">
      <w:pPr>
        <w:pStyle w:val="ListParagraph"/>
        <w:numPr>
          <w:ilvl w:val="0"/>
          <w:numId w:val="41"/>
        </w:numPr>
        <w:spacing w:after="0"/>
      </w:pPr>
      <w:r w:rsidRPr="009D75F8">
        <w:t>Here are three examples:</w:t>
      </w:r>
    </w:p>
    <w:p w14:paraId="6A1D271D" w14:textId="77777777" w:rsidR="00321F1C" w:rsidRPr="009D75F8" w:rsidRDefault="00321F1C" w:rsidP="00703F82">
      <w:pPr>
        <w:keepLines/>
        <w:widowControl w:val="0"/>
        <w:tabs>
          <w:tab w:val="left" w:pos="-720"/>
          <w:tab w:val="left" w:pos="0"/>
          <w:tab w:val="left" w:pos="720"/>
        </w:tabs>
        <w:spacing w:after="0"/>
        <w:ind w:left="1800"/>
        <w:contextualSpacing/>
        <w:rPr>
          <w:rFonts w:cs="Arial"/>
          <w:spacing w:val="-3"/>
          <w:sz w:val="22"/>
          <w:szCs w:val="22"/>
        </w:rPr>
      </w:pPr>
    </w:p>
    <w:p w14:paraId="05184FD1" w14:textId="0B0E9D51" w:rsidR="00321F1C" w:rsidRPr="009D75F8" w:rsidRDefault="008A7741" w:rsidP="00574962">
      <w:pPr>
        <w:pStyle w:val="ListParagraph"/>
        <w:numPr>
          <w:ilvl w:val="0"/>
          <w:numId w:val="44"/>
        </w:numPr>
      </w:pPr>
      <w:r w:rsidRPr="005F0DB7">
        <w:t xml:space="preserve">A </w:t>
      </w:r>
      <w:r w:rsidR="00FD2639">
        <w:t>Subreci</w:t>
      </w:r>
      <w:r w:rsidR="005E1910">
        <w:t>pi</w:t>
      </w:r>
      <w:r w:rsidR="00FD2639">
        <w:t>ent</w:t>
      </w:r>
      <w:r w:rsidR="00FD2639" w:rsidRPr="009D75F8">
        <w:t xml:space="preserve"> </w:t>
      </w:r>
      <w:r w:rsidRPr="009D75F8">
        <w:t xml:space="preserve">submits an invoice for $100,000 to the Recipient, and the Recipient in turn submits it to the </w:t>
      </w:r>
      <w:r w:rsidR="00FD2639">
        <w:t>CEC</w:t>
      </w:r>
      <w:r w:rsidRPr="009D75F8">
        <w:t xml:space="preserve">. The </w:t>
      </w:r>
      <w:r w:rsidR="00FD2639">
        <w:t>CEC</w:t>
      </w:r>
      <w:r w:rsidR="00FD2639" w:rsidRPr="009D75F8">
        <w:t xml:space="preserve"> </w:t>
      </w:r>
      <w:r w:rsidRPr="009D75F8">
        <w:t xml:space="preserve">will only pay $90,000 of the invoice and the Recipient can elect to pay only $90,000 to the </w:t>
      </w:r>
      <w:r w:rsidR="00FD2639">
        <w:t>Subrecipient</w:t>
      </w:r>
      <w:r w:rsidRPr="009D75F8">
        <w:t>.</w:t>
      </w:r>
    </w:p>
    <w:p w14:paraId="6366F9F0" w14:textId="7C6C0409" w:rsidR="00321F1C" w:rsidRPr="005F0DB7" w:rsidRDefault="008A7741" w:rsidP="00574962">
      <w:pPr>
        <w:pStyle w:val="ListParagraph"/>
        <w:numPr>
          <w:ilvl w:val="0"/>
          <w:numId w:val="44"/>
        </w:numPr>
      </w:pPr>
      <w:r w:rsidRPr="005F0DB7">
        <w:t xml:space="preserve">The </w:t>
      </w:r>
      <w:r w:rsidR="00FD2639">
        <w:t>Subrecipient</w:t>
      </w:r>
      <w:r w:rsidR="00FD2639" w:rsidRPr="005F0DB7">
        <w:t xml:space="preserve"> </w:t>
      </w:r>
      <w:r w:rsidRPr="005F0DB7">
        <w:t xml:space="preserve">is the U.S. Department of Energy national laboratory and it submits an advance request for $100,000 to the Recipient, including any other documents required in the </w:t>
      </w:r>
      <w:r w:rsidR="00FD2639">
        <w:t>CEC’s</w:t>
      </w:r>
      <w:r w:rsidRPr="005F0DB7">
        <w:t xml:space="preserve"> U.S. Department of Energy Terms and Conditions. The Recipient in turn submits the advance requests to the </w:t>
      </w:r>
      <w:r w:rsidR="00FD2639">
        <w:t>CEC</w:t>
      </w:r>
      <w:r w:rsidR="00FD2639" w:rsidRPr="005F0DB7">
        <w:t xml:space="preserve"> </w:t>
      </w:r>
      <w:r w:rsidRPr="005F0DB7">
        <w:t xml:space="preserve">for payment.  The </w:t>
      </w:r>
      <w:r w:rsidR="00FD2639">
        <w:t>CEC</w:t>
      </w:r>
      <w:r w:rsidR="00FD2639" w:rsidRPr="005F0DB7">
        <w:t xml:space="preserve"> </w:t>
      </w:r>
      <w:r w:rsidRPr="005F0DB7">
        <w:t>will pay the full amount of the advance requests to the Recipient and the Recipient must pay the full amount to the U.S. Department of Energy.</w:t>
      </w:r>
    </w:p>
    <w:p w14:paraId="04B807D6" w14:textId="77777777" w:rsidR="00F01734" w:rsidRDefault="008A7741" w:rsidP="00574962">
      <w:pPr>
        <w:pStyle w:val="ListParagraph"/>
        <w:numPr>
          <w:ilvl w:val="0"/>
          <w:numId w:val="44"/>
        </w:numPr>
      </w:pPr>
      <w:r w:rsidRPr="005F0DB7">
        <w:t xml:space="preserve">The Recipient’s submits an invoice for its own staff in the amount of $20,000.  The </w:t>
      </w:r>
      <w:r w:rsidR="00FD2639">
        <w:t>CEC</w:t>
      </w:r>
      <w:r w:rsidR="00FD2639" w:rsidRPr="005F0DB7">
        <w:t xml:space="preserve"> </w:t>
      </w:r>
      <w:r w:rsidRPr="005F0DB7">
        <w:t xml:space="preserve">will only pay $18,000 to the Recipient, and the Recipient cannot withhold the $2,000 difference from </w:t>
      </w:r>
      <w:r w:rsidR="00FD2639">
        <w:t>Subrecipients or Vendor</w:t>
      </w:r>
      <w:r w:rsidR="00FD2639" w:rsidRPr="005F0DB7">
        <w:t xml:space="preserve"> </w:t>
      </w:r>
      <w:r w:rsidRPr="005F0DB7">
        <w:t xml:space="preserve">reimbursements.  </w:t>
      </w:r>
    </w:p>
    <w:p w14:paraId="48884F2F" w14:textId="3B02A958" w:rsidR="00321F1C" w:rsidRPr="00D57AF4" w:rsidRDefault="008A7741" w:rsidP="00D57AF4">
      <w:pPr>
        <w:pStyle w:val="ListParagraph"/>
        <w:ind w:left="1440"/>
        <w:rPr>
          <w:sz w:val="28"/>
          <w:szCs w:val="22"/>
        </w:rPr>
      </w:pPr>
      <w:r w:rsidRPr="00F01734">
        <w:rPr>
          <w:rFonts w:cs="Arial"/>
          <w:spacing w:val="-3"/>
          <w:szCs w:val="24"/>
        </w:rPr>
        <w:t xml:space="preserve">These requirements apply to all levels of </w:t>
      </w:r>
      <w:r w:rsidR="00FD2639" w:rsidRPr="00F01734">
        <w:rPr>
          <w:rFonts w:cs="Arial"/>
          <w:spacing w:val="-3"/>
          <w:szCs w:val="24"/>
        </w:rPr>
        <w:t xml:space="preserve">Subrecipients </w:t>
      </w:r>
      <w:r w:rsidRPr="00F01734">
        <w:rPr>
          <w:rFonts w:cs="Arial"/>
          <w:spacing w:val="-3"/>
          <w:szCs w:val="24"/>
        </w:rPr>
        <w:t xml:space="preserve">(e.g., </w:t>
      </w:r>
      <w:r w:rsidR="00FD2639" w:rsidRPr="00F01734">
        <w:rPr>
          <w:rFonts w:cs="Arial"/>
          <w:spacing w:val="-3"/>
          <w:szCs w:val="24"/>
        </w:rPr>
        <w:t>any lower-tiered level of Sub-Subrecipients</w:t>
      </w:r>
      <w:r w:rsidRPr="00F01734">
        <w:rPr>
          <w:rFonts w:cs="Arial"/>
          <w:spacing w:val="-3"/>
          <w:szCs w:val="24"/>
        </w:rPr>
        <w:t>).</w:t>
      </w:r>
    </w:p>
    <w:p w14:paraId="02F1CEBF" w14:textId="6F7FA607" w:rsidR="002E3638" w:rsidRDefault="007B0CF2" w:rsidP="005129D8">
      <w:pPr>
        <w:pStyle w:val="Heading2"/>
      </w:pPr>
      <w:bookmarkStart w:id="49" w:name="_Toc381343208"/>
      <w:bookmarkStart w:id="50" w:name="_Toc381343277"/>
      <w:bookmarkStart w:id="51" w:name="_Toc381343418"/>
      <w:bookmarkStart w:id="52" w:name="_Toc381343523"/>
      <w:bookmarkStart w:id="53" w:name="_Toc381343874"/>
      <w:bookmarkStart w:id="54" w:name="_Toc381372987"/>
      <w:bookmarkStart w:id="55" w:name="_Toc381617789"/>
      <w:bookmarkStart w:id="56" w:name="_Toc53413290"/>
      <w:bookmarkEnd w:id="49"/>
      <w:bookmarkEnd w:id="50"/>
      <w:bookmarkEnd w:id="51"/>
      <w:bookmarkEnd w:id="52"/>
      <w:bookmarkEnd w:id="53"/>
      <w:bookmarkEnd w:id="54"/>
      <w:bookmarkEnd w:id="55"/>
      <w:r>
        <w:tab/>
      </w:r>
      <w:r w:rsidR="002E3638" w:rsidRPr="00554A6A">
        <w:t>Travel and Per Diem</w:t>
      </w:r>
      <w:bookmarkEnd w:id="56"/>
    </w:p>
    <w:p w14:paraId="00BB7687" w14:textId="70E8B443" w:rsidR="00842B62" w:rsidRPr="00A82D63" w:rsidRDefault="002E3638" w:rsidP="00574962">
      <w:pPr>
        <w:pStyle w:val="ListParagraph"/>
        <w:numPr>
          <w:ilvl w:val="0"/>
          <w:numId w:val="45"/>
        </w:numPr>
      </w:pPr>
      <w:r w:rsidRPr="00A82D63">
        <w:t xml:space="preserve">Travel not listed in </w:t>
      </w:r>
      <w:r w:rsidR="00B0711F" w:rsidRPr="00A82D63">
        <w:t>Exhibit B, the Budget, can be added without an amendment via CAM approval.  CAM approval can come in one of two forms: written authorization from the CAM prior to the trip being taken, or through the invoice review</w:t>
      </w:r>
      <w:r w:rsidRPr="00A82D63">
        <w:t>.</w:t>
      </w:r>
      <w:r w:rsidR="00B0711F" w:rsidRPr="00A82D63">
        <w:t xml:space="preserve">  Outside of a budget reallocation, additional travel requests are submitted using the CEC’s </w:t>
      </w:r>
      <w:hyperlink r:id="rId17" w:history="1">
        <w:r w:rsidR="00B0711F" w:rsidRPr="00A82D63">
          <w:rPr>
            <w:rStyle w:val="Hyperlink"/>
            <w:rFonts w:cs="Arial"/>
            <w:sz w:val="22"/>
            <w:szCs w:val="22"/>
          </w:rPr>
          <w:t>Travel Form</w:t>
        </w:r>
      </w:hyperlink>
      <w:r w:rsidR="00B0711F" w:rsidRPr="00A82D63">
        <w:t xml:space="preserve">. Any travel taken that is not listed in Exhibit B, the Budget, or not pre-approved by the CAM in writing, is at the financial risk of the Recipient, Subrecipient, and any lower-tiered level of Sub-Subrecipient taking the trip.  Please note that the Recipient, Subrecipient, and any lower-tiered level of Sub-Subrecipient cannot invoice and be paid for more than the total amount in the Travel Budget Category without an amendment, or for more than the total Agreement amount.  </w:t>
      </w:r>
    </w:p>
    <w:p w14:paraId="3162F3C4" w14:textId="1E392D8B" w:rsidR="007A6509" w:rsidRPr="004D5CF5" w:rsidRDefault="004172A4" w:rsidP="00574962">
      <w:pPr>
        <w:pStyle w:val="ListParagraph"/>
        <w:numPr>
          <w:ilvl w:val="0"/>
          <w:numId w:val="45"/>
        </w:numPr>
      </w:pPr>
      <w:r w:rsidRPr="00A82D63">
        <w:t xml:space="preserve">No reimbursement for food or beverages will be made other than </w:t>
      </w:r>
      <w:r w:rsidR="002A717A" w:rsidRPr="00A82D63">
        <w:t xml:space="preserve">for </w:t>
      </w:r>
      <w:r w:rsidRPr="00A82D63">
        <w:t>allowable per diem charges.</w:t>
      </w:r>
    </w:p>
    <w:p w14:paraId="1566B20A" w14:textId="748B7BB7" w:rsidR="00842B62" w:rsidRPr="00A82D63" w:rsidRDefault="002E3638" w:rsidP="00574962">
      <w:pPr>
        <w:pStyle w:val="ListParagraph"/>
        <w:numPr>
          <w:ilvl w:val="0"/>
          <w:numId w:val="45"/>
        </w:numPr>
      </w:pPr>
      <w:r w:rsidRPr="00A82D63">
        <w:t xml:space="preserve">The Recipient will be reimbursed for authorized travel and per diem up to, but not to exceed, the rates </w:t>
      </w:r>
      <w:r w:rsidR="00B0711F" w:rsidRPr="00A82D63">
        <w:t xml:space="preserve">listed on the ECAMS Resources webpage.  Because the rates </w:t>
      </w:r>
      <w:r w:rsidR="00315CE2" w:rsidRPr="00A82D63">
        <w:t>on the ECAMS Resources webpage</w:t>
      </w:r>
      <w:r w:rsidR="00B0711F" w:rsidRPr="00A82D63">
        <w:t xml:space="preserve"> can change over </w:t>
      </w:r>
      <w:r w:rsidR="00B0711F" w:rsidRPr="00A82D63">
        <w:lastRenderedPageBreak/>
        <w:t xml:space="preserve">time, Recipient, Subrecipient, and any lower-tiered level of Sub-Subrecipient will be allowed to be reimbursed for the rates in the Grant Manual when the trip expenses become an Incurred Cost.  The CEC shall notify the Recipient in writing by way of the Active Agreements listserve if the travel rates in the Grant Manual change.  Please sign up for the Active Agreements listserve to stay informed of all updates.     </w:t>
      </w:r>
    </w:p>
    <w:p w14:paraId="3319C53B" w14:textId="555852DE" w:rsidR="003D62A3" w:rsidRPr="00224EC0" w:rsidRDefault="003D62A3" w:rsidP="00574962">
      <w:pPr>
        <w:pStyle w:val="ListParagraph"/>
        <w:numPr>
          <w:ilvl w:val="0"/>
          <w:numId w:val="45"/>
        </w:numPr>
      </w:pPr>
      <w:r w:rsidRPr="00A82D63">
        <w:t>Lodging</w:t>
      </w:r>
    </w:p>
    <w:p w14:paraId="5D1A5A40" w14:textId="3BEE4A47" w:rsidR="003D62A3" w:rsidRPr="00224EC0" w:rsidRDefault="003D62A3" w:rsidP="00224EC0">
      <w:pPr>
        <w:pStyle w:val="ListParagraph"/>
        <w:ind w:left="1440"/>
      </w:pPr>
      <w:r w:rsidRPr="00224EC0">
        <w:t xml:space="preserve">The Recipient, Subrecipient, and any lower-tiered level of Sub-Subrecipient can invoice at standard room rates.  The CEC will not reimburse for luxury accommodations. </w:t>
      </w:r>
    </w:p>
    <w:p w14:paraId="741587FC" w14:textId="54A16835" w:rsidR="003D62A3" w:rsidRPr="00224EC0" w:rsidRDefault="003D62A3" w:rsidP="00574962">
      <w:pPr>
        <w:pStyle w:val="ListParagraph"/>
        <w:numPr>
          <w:ilvl w:val="0"/>
          <w:numId w:val="45"/>
        </w:numPr>
      </w:pPr>
      <w:r w:rsidRPr="00A82D63">
        <w:t>Airfare</w:t>
      </w:r>
    </w:p>
    <w:p w14:paraId="37BB31A8" w14:textId="3BF87120" w:rsidR="003D62A3" w:rsidRPr="00224EC0" w:rsidRDefault="003D62A3" w:rsidP="00FA352F">
      <w:pPr>
        <w:ind w:left="1440"/>
        <w:contextualSpacing/>
        <w:rPr>
          <w:rFonts w:cs="Arial"/>
          <w:spacing w:val="-3"/>
          <w:szCs w:val="24"/>
        </w:rPr>
      </w:pPr>
      <w:r w:rsidRPr="00224EC0">
        <w:rPr>
          <w:rFonts w:cs="Arial"/>
          <w:szCs w:val="24"/>
        </w:rPr>
        <w:t xml:space="preserve">The </w:t>
      </w:r>
      <w:r w:rsidRPr="00224EC0">
        <w:rPr>
          <w:rFonts w:cs="Arial"/>
          <w:spacing w:val="-3"/>
          <w:szCs w:val="24"/>
        </w:rPr>
        <w:t xml:space="preserve">Recipient, Subrecipient, and any lower-tiered level of Sub-Subrecipient can invoice at coach rates on commercial flights.  The CEC will not pay for upgrades on flights.  </w:t>
      </w:r>
    </w:p>
    <w:p w14:paraId="3F795302" w14:textId="2900A184" w:rsidR="003D62A3" w:rsidRPr="00224EC0" w:rsidRDefault="003D62A3" w:rsidP="00574962">
      <w:pPr>
        <w:pStyle w:val="ListParagraph"/>
        <w:numPr>
          <w:ilvl w:val="0"/>
          <w:numId w:val="45"/>
        </w:numPr>
      </w:pPr>
      <w:r w:rsidRPr="00A82D63">
        <w:t>Rental Car</w:t>
      </w:r>
    </w:p>
    <w:p w14:paraId="68370441" w14:textId="77777777" w:rsidR="00EE259A" w:rsidRDefault="003D62A3" w:rsidP="00703F82">
      <w:pPr>
        <w:spacing w:after="0"/>
        <w:ind w:left="1440"/>
        <w:contextualSpacing/>
        <w:rPr>
          <w:rFonts w:cs="Arial"/>
          <w:spacing w:val="-3"/>
          <w:szCs w:val="24"/>
        </w:rPr>
      </w:pPr>
      <w:r w:rsidRPr="00224EC0">
        <w:rPr>
          <w:rFonts w:cs="Arial"/>
          <w:szCs w:val="24"/>
        </w:rPr>
        <w:t xml:space="preserve">The </w:t>
      </w:r>
      <w:r w:rsidRPr="00224EC0">
        <w:rPr>
          <w:rFonts w:cs="Arial"/>
          <w:spacing w:val="-3"/>
          <w:szCs w:val="24"/>
        </w:rPr>
        <w:t>Recipient, Subrecipient, and any lower-tiered level of Sub-Subrecipient can invoice for vehicles appropriate for the purpose of the travel.  The CEC will not reimburse expenses for luxury vehicles.</w:t>
      </w:r>
    </w:p>
    <w:p w14:paraId="47A1F8D4" w14:textId="4CD02562" w:rsidR="003D62A3" w:rsidRPr="00A82D63" w:rsidRDefault="003D62A3" w:rsidP="00703F82">
      <w:pPr>
        <w:spacing w:after="0"/>
        <w:ind w:left="1440"/>
        <w:contextualSpacing/>
        <w:rPr>
          <w:rFonts w:cs="Arial"/>
          <w:sz w:val="22"/>
          <w:szCs w:val="22"/>
        </w:rPr>
      </w:pPr>
      <w:r w:rsidRPr="00A82D63">
        <w:rPr>
          <w:rFonts w:cs="Arial"/>
          <w:spacing w:val="-3"/>
          <w:sz w:val="22"/>
          <w:szCs w:val="22"/>
        </w:rPr>
        <w:t xml:space="preserve">  </w:t>
      </w:r>
    </w:p>
    <w:p w14:paraId="7E4CF087" w14:textId="1841149B" w:rsidR="003D62A3" w:rsidRPr="00643A68" w:rsidRDefault="003D62A3" w:rsidP="00574962">
      <w:pPr>
        <w:pStyle w:val="ListParagraph"/>
        <w:numPr>
          <w:ilvl w:val="0"/>
          <w:numId w:val="45"/>
        </w:numPr>
      </w:pPr>
      <w:r w:rsidRPr="00A82D63">
        <w:t>Bus/Train</w:t>
      </w:r>
    </w:p>
    <w:p w14:paraId="666D550F" w14:textId="77777777" w:rsidR="00842B62" w:rsidRPr="00A82D63" w:rsidRDefault="00DE7402" w:rsidP="00FA352F">
      <w:pPr>
        <w:ind w:left="1440"/>
        <w:contextualSpacing/>
        <w:rPr>
          <w:rFonts w:cs="Arial"/>
          <w:spacing w:val="-3"/>
          <w:sz w:val="22"/>
          <w:szCs w:val="22"/>
        </w:rPr>
      </w:pPr>
      <w:r w:rsidRPr="00A82D63">
        <w:rPr>
          <w:rFonts w:cs="Arial"/>
          <w:spacing w:val="-3"/>
          <w:sz w:val="22"/>
          <w:szCs w:val="22"/>
        </w:rPr>
        <w:t>The Recipient, Subrecipient, and any lower-tiered level of Sub-Subrecipient can invoice for standard coach rates.  The CEC will not reimburse for upgrades.</w:t>
      </w:r>
    </w:p>
    <w:p w14:paraId="089E6FE3" w14:textId="2E4F085D" w:rsidR="00842B62" w:rsidRPr="00643A68" w:rsidRDefault="00842B62" w:rsidP="00574962">
      <w:pPr>
        <w:pStyle w:val="ListParagraph"/>
        <w:numPr>
          <w:ilvl w:val="0"/>
          <w:numId w:val="45"/>
        </w:numPr>
      </w:pPr>
      <w:r w:rsidRPr="00A82D63">
        <w:t xml:space="preserve">Per Diem </w:t>
      </w:r>
    </w:p>
    <w:p w14:paraId="777D5C4B" w14:textId="1185B53B" w:rsidR="00842B62" w:rsidRPr="001E7D63" w:rsidRDefault="00842B62" w:rsidP="00FA352F">
      <w:pPr>
        <w:ind w:left="1440"/>
        <w:contextualSpacing/>
        <w:rPr>
          <w:rFonts w:cs="Arial"/>
          <w:szCs w:val="24"/>
        </w:rPr>
      </w:pPr>
      <w:r w:rsidRPr="001E7D63">
        <w:rPr>
          <w:rFonts w:cs="Arial"/>
          <w:szCs w:val="24"/>
        </w:rPr>
        <w:t>Per diem is allowable for actual costs incurred up to the total daily maximum for the following combined expenses:</w:t>
      </w:r>
    </w:p>
    <w:p w14:paraId="26467392" w14:textId="32CBB89F" w:rsidR="00842B62" w:rsidRPr="001E7D63" w:rsidRDefault="00842B62" w:rsidP="00574962">
      <w:pPr>
        <w:pStyle w:val="ListParagraph"/>
        <w:numPr>
          <w:ilvl w:val="0"/>
          <w:numId w:val="24"/>
        </w:numPr>
        <w:contextualSpacing/>
        <w:rPr>
          <w:rFonts w:cs="Arial"/>
          <w:szCs w:val="24"/>
        </w:rPr>
      </w:pPr>
      <w:r w:rsidRPr="001E7D63">
        <w:rPr>
          <w:rFonts w:cs="Arial"/>
          <w:szCs w:val="24"/>
        </w:rPr>
        <w:t xml:space="preserve">Meals </w:t>
      </w:r>
    </w:p>
    <w:p w14:paraId="4C76836D" w14:textId="5E4DB58D" w:rsidR="00842B62" w:rsidRPr="001E7D63" w:rsidRDefault="00842B62" w:rsidP="00574962">
      <w:pPr>
        <w:pStyle w:val="ListParagraph"/>
        <w:numPr>
          <w:ilvl w:val="0"/>
          <w:numId w:val="24"/>
        </w:numPr>
        <w:contextualSpacing/>
        <w:rPr>
          <w:rFonts w:cs="Arial"/>
          <w:szCs w:val="24"/>
        </w:rPr>
      </w:pPr>
      <w:r w:rsidRPr="001E7D63">
        <w:rPr>
          <w:rFonts w:cs="Arial"/>
          <w:szCs w:val="24"/>
        </w:rPr>
        <w:t>Incidentals (i.e., tips for hotel staff and taxi/ride share drivers)</w:t>
      </w:r>
    </w:p>
    <w:p w14:paraId="663ADD2E" w14:textId="55FA578A" w:rsidR="00842B62" w:rsidRPr="001E7D63" w:rsidRDefault="00842B62" w:rsidP="00574962">
      <w:pPr>
        <w:pStyle w:val="ListParagraph"/>
        <w:numPr>
          <w:ilvl w:val="0"/>
          <w:numId w:val="24"/>
        </w:numPr>
        <w:contextualSpacing/>
        <w:rPr>
          <w:rFonts w:cs="Arial"/>
          <w:szCs w:val="24"/>
        </w:rPr>
      </w:pPr>
      <w:r w:rsidRPr="001E7D63">
        <w:rPr>
          <w:rFonts w:cs="Arial"/>
          <w:szCs w:val="24"/>
        </w:rPr>
        <w:t>Parking</w:t>
      </w:r>
    </w:p>
    <w:p w14:paraId="7FFD28D0" w14:textId="00E4CC40" w:rsidR="00842B62" w:rsidRPr="001E7D63" w:rsidRDefault="00842B62" w:rsidP="00574962">
      <w:pPr>
        <w:pStyle w:val="ListParagraph"/>
        <w:numPr>
          <w:ilvl w:val="0"/>
          <w:numId w:val="24"/>
        </w:numPr>
        <w:contextualSpacing/>
        <w:rPr>
          <w:rFonts w:cs="Arial"/>
          <w:szCs w:val="24"/>
        </w:rPr>
      </w:pPr>
      <w:r w:rsidRPr="001E7D63">
        <w:rPr>
          <w:rFonts w:cs="Arial"/>
          <w:szCs w:val="24"/>
        </w:rPr>
        <w:t>Tolls</w:t>
      </w:r>
    </w:p>
    <w:p w14:paraId="449513F5" w14:textId="29D7D7BB" w:rsidR="00842B62" w:rsidRPr="001E7D63" w:rsidRDefault="00842B62" w:rsidP="00574962">
      <w:pPr>
        <w:pStyle w:val="ListParagraph"/>
        <w:numPr>
          <w:ilvl w:val="0"/>
          <w:numId w:val="24"/>
        </w:numPr>
        <w:contextualSpacing/>
        <w:rPr>
          <w:rFonts w:cs="Arial"/>
          <w:szCs w:val="24"/>
        </w:rPr>
      </w:pPr>
      <w:r w:rsidRPr="001E7D63">
        <w:rPr>
          <w:rFonts w:cs="Arial"/>
          <w:szCs w:val="24"/>
        </w:rPr>
        <w:t>Taxi/ride share</w:t>
      </w:r>
    </w:p>
    <w:p w14:paraId="1C20BF6D" w14:textId="587BE365" w:rsidR="002E3638" w:rsidRPr="001E7D63" w:rsidRDefault="00842B62" w:rsidP="001E7D63">
      <w:pPr>
        <w:ind w:left="1440"/>
        <w:contextualSpacing/>
        <w:rPr>
          <w:rFonts w:cs="Arial"/>
          <w:szCs w:val="24"/>
        </w:rPr>
      </w:pPr>
      <w:r w:rsidRPr="001E7D63">
        <w:rPr>
          <w:rFonts w:cs="Arial"/>
          <w:szCs w:val="24"/>
        </w:rPr>
        <w:t xml:space="preserve">The CEC will not reimburse any expenses under this Agreement for alcoholic beverages.  In addition, the daily per diem is for the individual expenses of those traveling and working on the Agreement only.  It cannot be used to pay expenses of others (e.g., it cannot be used to buy a meal for someone else).  </w:t>
      </w:r>
    </w:p>
    <w:p w14:paraId="1579150E" w14:textId="0F1142FF" w:rsidR="00321F1C" w:rsidRPr="00E43D04" w:rsidRDefault="007B0CF2" w:rsidP="005129D8">
      <w:pPr>
        <w:pStyle w:val="Heading2"/>
      </w:pPr>
      <w:bookmarkStart w:id="57" w:name="_Toc53413291"/>
      <w:r>
        <w:lastRenderedPageBreak/>
        <w:tab/>
      </w:r>
      <w:r w:rsidR="009E5B76">
        <w:t>Prevailing Wage</w:t>
      </w:r>
      <w:bookmarkEnd w:id="57"/>
    </w:p>
    <w:p w14:paraId="500C23B1" w14:textId="19EF0722" w:rsidR="00A82D63" w:rsidRPr="00202525" w:rsidRDefault="009E5B76" w:rsidP="00202525">
      <w:pPr>
        <w:pStyle w:val="ListParagraph"/>
      </w:pPr>
      <w:r w:rsidRPr="00412131">
        <w:t xml:space="preserve">a. </w:t>
      </w:r>
      <w:r>
        <w:tab/>
        <w:t>Requirement</w:t>
      </w:r>
    </w:p>
    <w:p w14:paraId="23F789B9" w14:textId="18C74020" w:rsidR="00321F1C" w:rsidRPr="00202525" w:rsidRDefault="009E5B76" w:rsidP="00202525">
      <w:pPr>
        <w:ind w:left="1440"/>
        <w:contextualSpacing/>
        <w:rPr>
          <w:rFonts w:cs="Arial"/>
          <w:szCs w:val="24"/>
        </w:rPr>
      </w:pPr>
      <w:r w:rsidRPr="00202525">
        <w:rPr>
          <w:rFonts w:cs="Arial"/>
          <w:szCs w:val="24"/>
        </w:rPr>
        <w:t>Projects funded by the Energy Commission often involve construction, alteration, demolition, installation, repair, or maintenance work over $1,000.  Such projects might be considered “public works” under the California Labor Code (See California Labor Code Section 1720 et seq. and Title 8 California Code of Regulations, Section 16000 et seq.). Public works projects require the payment of prevailing wages.  Prevailing wage rates can be significantly higher than non-prevailing wage rates.</w:t>
      </w:r>
    </w:p>
    <w:p w14:paraId="303237A8" w14:textId="2EF3DC19" w:rsidR="00321F1C" w:rsidRPr="00412131" w:rsidRDefault="009E5B76" w:rsidP="00202525">
      <w:pPr>
        <w:pStyle w:val="ListParagraph"/>
        <w:ind w:left="0"/>
        <w:rPr>
          <w:rFonts w:eastAsia="Calibri" w:cs="Arial"/>
          <w:sz w:val="22"/>
          <w:szCs w:val="22"/>
        </w:rPr>
      </w:pPr>
      <w:r>
        <w:rPr>
          <w:rFonts w:eastAsia="Calibri" w:cs="Arial"/>
          <w:sz w:val="22"/>
          <w:szCs w:val="22"/>
        </w:rPr>
        <w:tab/>
        <w:t>b.</w:t>
      </w:r>
      <w:r>
        <w:rPr>
          <w:rFonts w:eastAsia="Calibri" w:cs="Arial"/>
          <w:sz w:val="22"/>
          <w:szCs w:val="22"/>
        </w:rPr>
        <w:tab/>
      </w:r>
      <w:r w:rsidRPr="00202525">
        <w:t>Determination</w:t>
      </w:r>
      <w:r>
        <w:rPr>
          <w:rFonts w:eastAsia="Calibri" w:cs="Arial"/>
          <w:sz w:val="22"/>
          <w:szCs w:val="22"/>
        </w:rPr>
        <w:t xml:space="preserve"> of Project’s Status</w:t>
      </w:r>
    </w:p>
    <w:p w14:paraId="7A2D386B" w14:textId="77777777" w:rsidR="009E5B76" w:rsidRPr="00202525" w:rsidRDefault="009E5B76" w:rsidP="00202525">
      <w:pPr>
        <w:ind w:left="1440"/>
        <w:contextualSpacing/>
        <w:rPr>
          <w:rFonts w:cs="Arial"/>
          <w:szCs w:val="24"/>
        </w:rPr>
      </w:pPr>
      <w:r w:rsidRPr="00202525">
        <w:rPr>
          <w:rFonts w:cs="Arial"/>
          <w:szCs w:val="24"/>
        </w:rPr>
        <w:t>Only the California Department of Industrial Relations (DIR) and courts of competent jurisdiction may issue legally binding determinations that a particular project is or is not a public work. If the Recipient is unsure whether the project funded by the Agreement is a “public work” as defined in the California Labor Code, it may wish to seek a timely determination from DIR or an appropriate court.  As such processes can be time consuming, it may not be possible to obtain a timely determination before the date for performance of the Agreement.</w:t>
      </w:r>
    </w:p>
    <w:p w14:paraId="0F71DF1E" w14:textId="3CD67E4C" w:rsidR="00321F1C" w:rsidRPr="00013764" w:rsidRDefault="009E5B76" w:rsidP="00013764">
      <w:pPr>
        <w:ind w:left="1440"/>
        <w:rPr>
          <w:rFonts w:cs="Arial"/>
          <w:szCs w:val="24"/>
        </w:rPr>
      </w:pPr>
      <w:r w:rsidRPr="00202525">
        <w:rPr>
          <w:rFonts w:cs="Arial"/>
          <w:szCs w:val="24"/>
        </w:rPr>
        <w:t>By accepting this grant, the Recipient is fully responsible for complying with all California public works requirements, including but not limited to payment of prevailing wage.  As a material term of this grant, the Recipient must either:</w:t>
      </w:r>
    </w:p>
    <w:p w14:paraId="13B15471" w14:textId="7DFC7C43" w:rsidR="00321F1C" w:rsidRPr="00554A6A" w:rsidRDefault="009E5B76" w:rsidP="00EA39DA">
      <w:pPr>
        <w:pStyle w:val="ListParagraph"/>
        <w:ind w:left="1440"/>
        <w:rPr>
          <w:rFonts w:eastAsia="Calibri"/>
        </w:rPr>
      </w:pPr>
      <w:r>
        <w:rPr>
          <w:rFonts w:eastAsia="Calibri"/>
        </w:rPr>
        <w:t>1)</w:t>
      </w:r>
      <w:r>
        <w:rPr>
          <w:rFonts w:eastAsia="Calibri"/>
        </w:rPr>
        <w:tab/>
      </w:r>
      <w:r w:rsidRPr="00554A6A">
        <w:rPr>
          <w:rFonts w:eastAsia="Calibri"/>
        </w:rPr>
        <w:t xml:space="preserve">Timely obtain a legally binding determination from DIR or a court of </w:t>
      </w:r>
      <w:r w:rsidR="00EA39DA">
        <w:rPr>
          <w:rFonts w:eastAsia="Calibri"/>
        </w:rPr>
        <w:tab/>
      </w:r>
      <w:r w:rsidRPr="00554A6A">
        <w:rPr>
          <w:rFonts w:eastAsia="Calibri"/>
        </w:rPr>
        <w:t xml:space="preserve">competent jurisdiction before work begins on the project that the </w:t>
      </w:r>
      <w:r w:rsidR="00EA39DA">
        <w:rPr>
          <w:rFonts w:eastAsia="Calibri"/>
        </w:rPr>
        <w:tab/>
      </w:r>
      <w:r w:rsidRPr="00554A6A">
        <w:rPr>
          <w:rFonts w:eastAsia="Calibri"/>
        </w:rPr>
        <w:t xml:space="preserve">proposed project is not a public </w:t>
      </w:r>
      <w:r w:rsidR="00321F1C" w:rsidRPr="00554A6A">
        <w:rPr>
          <w:rFonts w:eastAsia="Calibri"/>
        </w:rPr>
        <w:t>work</w:t>
      </w:r>
      <w:r w:rsidR="00321F1C">
        <w:rPr>
          <w:rFonts w:eastAsia="Calibri"/>
        </w:rPr>
        <w:t>; or</w:t>
      </w:r>
    </w:p>
    <w:p w14:paraId="4AE97A49" w14:textId="5A37FF77" w:rsidR="00321F1C" w:rsidRPr="00554A6A" w:rsidRDefault="009E5B76" w:rsidP="00EA39DA">
      <w:pPr>
        <w:pStyle w:val="ListParagraph"/>
        <w:ind w:left="1440"/>
        <w:rPr>
          <w:rFonts w:eastAsia="Calibri"/>
        </w:rPr>
      </w:pPr>
      <w:r>
        <w:rPr>
          <w:rFonts w:eastAsia="Calibri"/>
        </w:rPr>
        <w:t xml:space="preserve">2) </w:t>
      </w:r>
      <w:r>
        <w:rPr>
          <w:rFonts w:eastAsia="Calibri"/>
        </w:rPr>
        <w:tab/>
        <w:t>A</w:t>
      </w:r>
      <w:r w:rsidRPr="00554A6A">
        <w:rPr>
          <w:rFonts w:eastAsia="Calibri"/>
        </w:rPr>
        <w:t>ssum</w:t>
      </w:r>
      <w:r>
        <w:rPr>
          <w:rFonts w:eastAsia="Calibri"/>
        </w:rPr>
        <w:t>e</w:t>
      </w:r>
      <w:r w:rsidRPr="00554A6A">
        <w:rPr>
          <w:rFonts w:eastAsia="Calibri"/>
        </w:rPr>
        <w:t xml:space="preserve"> that the project is a public work and ensure that: </w:t>
      </w:r>
    </w:p>
    <w:p w14:paraId="331C876D" w14:textId="77777777" w:rsidR="009E5B76" w:rsidRPr="00EA39DA" w:rsidRDefault="009E5B76" w:rsidP="00574962">
      <w:pPr>
        <w:keepLines/>
        <w:widowControl w:val="0"/>
        <w:numPr>
          <w:ilvl w:val="0"/>
          <w:numId w:val="9"/>
        </w:numPr>
        <w:tabs>
          <w:tab w:val="left" w:pos="2520"/>
        </w:tabs>
        <w:autoSpaceDE w:val="0"/>
        <w:autoSpaceDN w:val="0"/>
        <w:adjustRightInd w:val="0"/>
        <w:ind w:left="2520"/>
        <w:contextualSpacing/>
        <w:rPr>
          <w:rFonts w:eastAsia="Calibri" w:cs="Arial"/>
          <w:szCs w:val="24"/>
        </w:rPr>
      </w:pPr>
      <w:r w:rsidRPr="00EA39DA">
        <w:rPr>
          <w:rFonts w:eastAsia="Calibri" w:cs="Arial"/>
          <w:szCs w:val="24"/>
        </w:rPr>
        <w:t>Prevailing wages are paid unless and until DIR or a court of competent jurisdiction determines that the project is not a public work;</w:t>
      </w:r>
    </w:p>
    <w:p w14:paraId="68843112" w14:textId="52FAAD4C" w:rsidR="009E5B76" w:rsidRPr="00EA39DA" w:rsidRDefault="009E5B76" w:rsidP="00574962">
      <w:pPr>
        <w:keepLines/>
        <w:widowControl w:val="0"/>
        <w:numPr>
          <w:ilvl w:val="0"/>
          <w:numId w:val="9"/>
        </w:numPr>
        <w:tabs>
          <w:tab w:val="left" w:pos="2520"/>
        </w:tabs>
        <w:autoSpaceDE w:val="0"/>
        <w:autoSpaceDN w:val="0"/>
        <w:adjustRightInd w:val="0"/>
        <w:ind w:left="2520"/>
        <w:contextualSpacing/>
        <w:rPr>
          <w:rFonts w:eastAsia="Calibri" w:cs="Arial"/>
          <w:szCs w:val="24"/>
        </w:rPr>
      </w:pPr>
      <w:r w:rsidRPr="00EA39DA">
        <w:rPr>
          <w:rFonts w:eastAsia="Calibri" w:cs="Arial"/>
          <w:szCs w:val="24"/>
        </w:rPr>
        <w:t xml:space="preserve">The project budget for labor reflects these prevailing </w:t>
      </w:r>
      <w:r w:rsidR="00321F1C" w:rsidRPr="00EA39DA">
        <w:rPr>
          <w:rFonts w:eastAsia="Calibri" w:cs="Arial"/>
          <w:szCs w:val="24"/>
        </w:rPr>
        <w:t>wage requirements</w:t>
      </w:r>
      <w:r w:rsidRPr="00EA39DA">
        <w:rPr>
          <w:rFonts w:eastAsia="Calibri" w:cs="Arial"/>
          <w:szCs w:val="24"/>
        </w:rPr>
        <w:t xml:space="preserve">; and </w:t>
      </w:r>
    </w:p>
    <w:p w14:paraId="325B5C87" w14:textId="53CBA83A" w:rsidR="009E5B76" w:rsidRPr="00EA39DA" w:rsidRDefault="009E5B76" w:rsidP="00574962">
      <w:pPr>
        <w:keepLines/>
        <w:widowControl w:val="0"/>
        <w:numPr>
          <w:ilvl w:val="0"/>
          <w:numId w:val="9"/>
        </w:numPr>
        <w:tabs>
          <w:tab w:val="left" w:pos="2520"/>
        </w:tabs>
        <w:autoSpaceDE w:val="0"/>
        <w:autoSpaceDN w:val="0"/>
        <w:adjustRightInd w:val="0"/>
        <w:ind w:left="2520"/>
        <w:contextualSpacing/>
        <w:rPr>
          <w:rFonts w:eastAsia="Calibri" w:cs="Arial"/>
          <w:szCs w:val="24"/>
        </w:rPr>
      </w:pPr>
      <w:r w:rsidRPr="00EA39DA">
        <w:rPr>
          <w:rFonts w:eastAsia="Calibri" w:cs="Arial"/>
          <w:szCs w:val="24"/>
        </w:rPr>
        <w:t>The project complies with all other requirements of prevailing wage law, including but not limited to keeping accurate payroll records and complying with all working hour requirements and apprenticeship obligations.</w:t>
      </w:r>
    </w:p>
    <w:p w14:paraId="470191EF" w14:textId="77777777" w:rsidR="00321F1C" w:rsidRPr="00EE033A" w:rsidRDefault="00321F1C" w:rsidP="00FA352F">
      <w:pPr>
        <w:keepLines/>
        <w:widowControl w:val="0"/>
        <w:tabs>
          <w:tab w:val="left" w:pos="2520"/>
        </w:tabs>
        <w:autoSpaceDE w:val="0"/>
        <w:autoSpaceDN w:val="0"/>
        <w:adjustRightInd w:val="0"/>
        <w:ind w:left="2520"/>
        <w:contextualSpacing/>
        <w:rPr>
          <w:rFonts w:eastAsia="Calibri" w:cs="Arial"/>
          <w:sz w:val="22"/>
          <w:szCs w:val="22"/>
        </w:rPr>
      </w:pPr>
    </w:p>
    <w:p w14:paraId="46783266" w14:textId="3DE29EF2" w:rsidR="00321F1C" w:rsidRPr="00EA39DA" w:rsidRDefault="009E5B76" w:rsidP="00FA352F">
      <w:pPr>
        <w:keepLines/>
        <w:widowControl w:val="0"/>
        <w:autoSpaceDE w:val="0"/>
        <w:autoSpaceDN w:val="0"/>
        <w:adjustRightInd w:val="0"/>
        <w:ind w:left="1440"/>
        <w:contextualSpacing/>
        <w:rPr>
          <w:rFonts w:eastAsia="Calibri" w:cs="Arial"/>
          <w:szCs w:val="24"/>
        </w:rPr>
      </w:pPr>
      <w:r w:rsidRPr="00EA39DA">
        <w:rPr>
          <w:rFonts w:eastAsia="Calibri" w:cs="Arial"/>
          <w:szCs w:val="24"/>
        </w:rPr>
        <w:t>California Prevailing Wage law provides for substantial damages and financial penalties for failure to pay prevailing wages when such payment is required.</w:t>
      </w:r>
    </w:p>
    <w:p w14:paraId="001EA5FB" w14:textId="68DF76E1" w:rsidR="00321F1C" w:rsidRPr="00433251" w:rsidRDefault="00433251" w:rsidP="00574962">
      <w:pPr>
        <w:pStyle w:val="ListParagraph"/>
        <w:numPr>
          <w:ilvl w:val="0"/>
          <w:numId w:val="46"/>
        </w:numPr>
        <w:rPr>
          <w:szCs w:val="24"/>
        </w:rPr>
      </w:pPr>
      <w:r>
        <w:lastRenderedPageBreak/>
        <w:tab/>
      </w:r>
      <w:r w:rsidR="00FD2639" w:rsidRPr="00433251">
        <w:rPr>
          <w:szCs w:val="24"/>
        </w:rPr>
        <w:t>Subrecipient and Vendor</w:t>
      </w:r>
      <w:r w:rsidR="00FD2639" w:rsidRPr="00433251">
        <w:rPr>
          <w:bCs/>
          <w:szCs w:val="24"/>
        </w:rPr>
        <w:t xml:space="preserve"> </w:t>
      </w:r>
      <w:r w:rsidR="009E5B76" w:rsidRPr="00433251">
        <w:rPr>
          <w:bCs/>
          <w:szCs w:val="24"/>
        </w:rPr>
        <w:t>Flow-down Requirements</w:t>
      </w:r>
      <w:r w:rsidR="009E5B76" w:rsidRPr="00433251">
        <w:rPr>
          <w:szCs w:val="24"/>
        </w:rPr>
        <w:t xml:space="preserve">  </w:t>
      </w:r>
    </w:p>
    <w:p w14:paraId="7141EB15" w14:textId="0D672AEC" w:rsidR="009E5B76" w:rsidRPr="00433251" w:rsidRDefault="009E5B76" w:rsidP="00433251">
      <w:pPr>
        <w:pStyle w:val="ListParagraph"/>
        <w:keepLines/>
        <w:widowControl w:val="0"/>
        <w:autoSpaceDE w:val="0"/>
        <w:autoSpaceDN w:val="0"/>
        <w:adjustRightInd w:val="0"/>
        <w:ind w:left="1440"/>
        <w:rPr>
          <w:rFonts w:cs="Arial"/>
          <w:color w:val="000000"/>
          <w:szCs w:val="24"/>
        </w:rPr>
      </w:pPr>
      <w:r w:rsidRPr="00433251">
        <w:rPr>
          <w:rFonts w:cs="Arial"/>
          <w:color w:val="000000"/>
          <w:szCs w:val="24"/>
        </w:rPr>
        <w:t xml:space="preserve">The Recipient will ensure that its </w:t>
      </w:r>
      <w:r w:rsidR="00FD2639" w:rsidRPr="00433251">
        <w:rPr>
          <w:rFonts w:cs="Arial"/>
          <w:color w:val="000000"/>
          <w:szCs w:val="24"/>
        </w:rPr>
        <w:t xml:space="preserve">Subrecipients, any lower-tiered level of Sub-Subrecipients, and Vendors </w:t>
      </w:r>
      <w:r w:rsidRPr="00433251">
        <w:rPr>
          <w:rFonts w:cs="Arial"/>
          <w:color w:val="000000"/>
          <w:szCs w:val="24"/>
        </w:rPr>
        <w:t xml:space="preserve">also comply with the public works/prevailing wage requirements above. </w:t>
      </w:r>
      <w:r w:rsidR="00FD2639" w:rsidRPr="00433251">
        <w:rPr>
          <w:rFonts w:cs="Arial"/>
          <w:color w:val="000000"/>
          <w:szCs w:val="24"/>
        </w:rPr>
        <w:t>As applicable, t</w:t>
      </w:r>
      <w:r w:rsidRPr="00433251">
        <w:rPr>
          <w:rFonts w:cs="Arial"/>
          <w:color w:val="000000"/>
          <w:szCs w:val="24"/>
        </w:rPr>
        <w:t xml:space="preserve">he Recipient will ensure that all agreements with its </w:t>
      </w:r>
      <w:r w:rsidR="00FD2639" w:rsidRPr="00433251">
        <w:rPr>
          <w:rFonts w:cs="Arial"/>
          <w:color w:val="000000"/>
          <w:szCs w:val="24"/>
        </w:rPr>
        <w:t xml:space="preserve">Subrecipients and Vendors </w:t>
      </w:r>
      <w:r w:rsidRPr="00433251">
        <w:rPr>
          <w:rFonts w:cs="Arial"/>
          <w:color w:val="000000"/>
          <w:szCs w:val="24"/>
        </w:rPr>
        <w:t>to perform work related to this Project contain the above terms regarding payment of prevailing wages on public works projects</w:t>
      </w:r>
      <w:r w:rsidR="00FD2639" w:rsidRPr="00433251">
        <w:rPr>
          <w:rFonts w:cs="Arial"/>
          <w:color w:val="000000"/>
          <w:szCs w:val="24"/>
        </w:rPr>
        <w:t>, and also as applicable that Subrecipients and Vendors also contain these terms</w:t>
      </w:r>
      <w:r w:rsidRPr="00433251">
        <w:rPr>
          <w:rFonts w:cs="Arial"/>
          <w:color w:val="000000"/>
          <w:szCs w:val="24"/>
        </w:rPr>
        <w:t xml:space="preserve">.  The Recipient is responsible for any failure of its </w:t>
      </w:r>
      <w:r w:rsidR="00FD2639" w:rsidRPr="00433251">
        <w:rPr>
          <w:rFonts w:cs="Arial"/>
          <w:color w:val="000000"/>
          <w:szCs w:val="24"/>
        </w:rPr>
        <w:t xml:space="preserve">Subrecipients, any lower-tiered level of Sub-Subrecipients, and Vendors </w:t>
      </w:r>
      <w:r w:rsidRPr="00433251">
        <w:rPr>
          <w:rFonts w:cs="Arial"/>
          <w:color w:val="000000"/>
          <w:szCs w:val="24"/>
        </w:rPr>
        <w:t>to comply with California prevailing wage and public works laws.</w:t>
      </w:r>
    </w:p>
    <w:p w14:paraId="08E48356" w14:textId="789476C2" w:rsidR="009E5B76" w:rsidRPr="00433251" w:rsidRDefault="000C0BFE" w:rsidP="00574962">
      <w:pPr>
        <w:pStyle w:val="ListParagraph"/>
        <w:numPr>
          <w:ilvl w:val="0"/>
          <w:numId w:val="46"/>
        </w:numPr>
        <w:rPr>
          <w:szCs w:val="24"/>
        </w:rPr>
      </w:pPr>
      <w:r w:rsidRPr="00433251">
        <w:rPr>
          <w:szCs w:val="24"/>
        </w:rPr>
        <w:tab/>
      </w:r>
      <w:r w:rsidR="009E5B76" w:rsidRPr="00433251">
        <w:rPr>
          <w:szCs w:val="24"/>
        </w:rPr>
        <w:t>Indemnification and Breach</w:t>
      </w:r>
    </w:p>
    <w:p w14:paraId="753AD852" w14:textId="5C565FD3" w:rsidR="00321F1C" w:rsidRPr="00433251" w:rsidRDefault="009E5B76" w:rsidP="00433251">
      <w:pPr>
        <w:widowControl w:val="0"/>
        <w:autoSpaceDE w:val="0"/>
        <w:autoSpaceDN w:val="0"/>
        <w:adjustRightInd w:val="0"/>
        <w:ind w:left="1440"/>
        <w:contextualSpacing/>
        <w:rPr>
          <w:rFonts w:cs="Arial"/>
          <w:szCs w:val="24"/>
        </w:rPr>
      </w:pPr>
      <w:r w:rsidRPr="00433251">
        <w:rPr>
          <w:rFonts w:eastAsia="Calibri" w:cs="Arial"/>
          <w:szCs w:val="24"/>
        </w:rPr>
        <w:t xml:space="preserve">Any failure of the Recipient or its </w:t>
      </w:r>
      <w:r w:rsidR="00FD2639" w:rsidRPr="00433251">
        <w:rPr>
          <w:rFonts w:cs="Arial"/>
          <w:color w:val="000000"/>
          <w:szCs w:val="24"/>
        </w:rPr>
        <w:t>Subrecipients, any lower-tiered level of Sub-Subrecipients, and Vendors</w:t>
      </w:r>
      <w:r w:rsidR="00FD2639" w:rsidRPr="00433251" w:rsidDel="00FD2639">
        <w:rPr>
          <w:rFonts w:eastAsia="Calibri" w:cs="Arial"/>
          <w:szCs w:val="24"/>
        </w:rPr>
        <w:t xml:space="preserve"> </w:t>
      </w:r>
      <w:r w:rsidRPr="00433251">
        <w:rPr>
          <w:rFonts w:eastAsia="Calibri" w:cs="Arial"/>
          <w:szCs w:val="24"/>
        </w:rPr>
        <w:t xml:space="preserve">to comply with the above requirements will constitute breach of this Agreement which excuses the </w:t>
      </w:r>
      <w:r w:rsidR="00FD2639" w:rsidRPr="00433251">
        <w:rPr>
          <w:rFonts w:eastAsia="Calibri" w:cs="Arial"/>
          <w:szCs w:val="24"/>
        </w:rPr>
        <w:t xml:space="preserve">CEC’s </w:t>
      </w:r>
      <w:r w:rsidRPr="00433251">
        <w:rPr>
          <w:rFonts w:eastAsia="Calibri" w:cs="Arial"/>
          <w:szCs w:val="24"/>
        </w:rPr>
        <w:t xml:space="preserve">performance of this Agreement at the </w:t>
      </w:r>
      <w:r w:rsidR="00FD2639" w:rsidRPr="00433251">
        <w:rPr>
          <w:rFonts w:eastAsia="Calibri" w:cs="Arial"/>
          <w:szCs w:val="24"/>
        </w:rPr>
        <w:t xml:space="preserve">CEC’s </w:t>
      </w:r>
      <w:r w:rsidRPr="00433251">
        <w:rPr>
          <w:rFonts w:eastAsia="Calibri" w:cs="Arial"/>
          <w:szCs w:val="24"/>
        </w:rPr>
        <w:t xml:space="preserve">option, and will be at the Recipient’s sole risk.  In such a case, the </w:t>
      </w:r>
      <w:r w:rsidR="00FD2639" w:rsidRPr="00433251">
        <w:rPr>
          <w:rFonts w:eastAsia="Calibri" w:cs="Arial"/>
          <w:szCs w:val="24"/>
        </w:rPr>
        <w:t xml:space="preserve">CEC </w:t>
      </w:r>
      <w:r w:rsidRPr="00433251">
        <w:rPr>
          <w:rFonts w:eastAsia="Calibri" w:cs="Arial"/>
          <w:szCs w:val="24"/>
        </w:rPr>
        <w:t xml:space="preserve">will refuse payment to the Recipient of any amount under this award and the </w:t>
      </w:r>
      <w:r w:rsidR="00FD2639" w:rsidRPr="00433251">
        <w:rPr>
          <w:rFonts w:eastAsia="Calibri" w:cs="Arial"/>
          <w:szCs w:val="24"/>
        </w:rPr>
        <w:t xml:space="preserve">CEC </w:t>
      </w:r>
      <w:r w:rsidRPr="00433251">
        <w:rPr>
          <w:rFonts w:eastAsia="Calibri" w:cs="Arial"/>
          <w:szCs w:val="24"/>
        </w:rPr>
        <w:t xml:space="preserve">will be released, at its option, from any further performance of this Agreement or any portion thereof.  </w:t>
      </w:r>
      <w:r w:rsidRPr="00433251">
        <w:rPr>
          <w:rFonts w:cs="Arial"/>
          <w:szCs w:val="24"/>
        </w:rPr>
        <w:t xml:space="preserve">The </w:t>
      </w:r>
      <w:r w:rsidRPr="00433251">
        <w:rPr>
          <w:rFonts w:eastAsia="Calibri" w:cs="Arial"/>
          <w:szCs w:val="24"/>
        </w:rPr>
        <w:t xml:space="preserve">Recipient will indemnify the </w:t>
      </w:r>
      <w:r w:rsidR="00FD2639" w:rsidRPr="00433251">
        <w:rPr>
          <w:rFonts w:eastAsia="Calibri" w:cs="Arial"/>
          <w:szCs w:val="24"/>
        </w:rPr>
        <w:t>CEC</w:t>
      </w:r>
      <w:r w:rsidRPr="00433251">
        <w:rPr>
          <w:rFonts w:eastAsia="Calibri" w:cs="Arial"/>
          <w:szCs w:val="24"/>
        </w:rPr>
        <w:t xml:space="preserve"> and hold it harmless for any and all financial consequences arising out of or </w:t>
      </w:r>
      <w:r w:rsidRPr="00433251">
        <w:rPr>
          <w:rFonts w:cs="Arial"/>
          <w:szCs w:val="24"/>
        </w:rPr>
        <w:t>resulting from the failure of the Recipient and/or any of its subcontractors to pay prevailing wages or to otherwise comply with the requirements of prevailing wage law.</w:t>
      </w:r>
    </w:p>
    <w:p w14:paraId="582C074C" w14:textId="6CBD0C66" w:rsidR="00321F1C" w:rsidRPr="0035586D" w:rsidRDefault="000C0BFE" w:rsidP="00574962">
      <w:pPr>
        <w:pStyle w:val="ListParagraph"/>
        <w:numPr>
          <w:ilvl w:val="0"/>
          <w:numId w:val="46"/>
        </w:numPr>
        <w:rPr>
          <w:color w:val="000000"/>
        </w:rPr>
      </w:pPr>
      <w:r>
        <w:rPr>
          <w:color w:val="000000"/>
        </w:rPr>
        <w:tab/>
      </w:r>
      <w:r w:rsidR="009E5B76" w:rsidRPr="0035586D">
        <w:rPr>
          <w:szCs w:val="24"/>
        </w:rPr>
        <w:t>Budget</w:t>
      </w:r>
    </w:p>
    <w:p w14:paraId="00FBB259" w14:textId="383B03EE" w:rsidR="00321F1C" w:rsidRPr="0035586D" w:rsidRDefault="009E5B76" w:rsidP="0035586D">
      <w:pPr>
        <w:widowControl w:val="0"/>
        <w:autoSpaceDE w:val="0"/>
        <w:autoSpaceDN w:val="0"/>
        <w:adjustRightInd w:val="0"/>
        <w:ind w:left="1440"/>
        <w:contextualSpacing/>
        <w:rPr>
          <w:rFonts w:cs="Arial"/>
          <w:szCs w:val="24"/>
        </w:rPr>
      </w:pPr>
      <w:r w:rsidRPr="0035586D">
        <w:rPr>
          <w:rFonts w:cs="Arial"/>
          <w:szCs w:val="24"/>
        </w:rPr>
        <w:t xml:space="preserve">The Recipient’s budget on public works projects must indicate which job classifications are subject to prevailing wage. For detailed information about prevailing wage and the process to determine if the proposed project is a public work, the Recipient may wish to contact DIR or a qualified labor attorney for guidance. </w:t>
      </w:r>
    </w:p>
    <w:p w14:paraId="395B82B7" w14:textId="79CB0A4F" w:rsidR="00321F1C" w:rsidRPr="0035586D" w:rsidRDefault="000C0BFE" w:rsidP="00574962">
      <w:pPr>
        <w:pStyle w:val="ListParagraph"/>
        <w:numPr>
          <w:ilvl w:val="0"/>
          <w:numId w:val="46"/>
        </w:numPr>
        <w:rPr>
          <w:color w:val="000000"/>
        </w:rPr>
      </w:pPr>
      <w:r>
        <w:rPr>
          <w:color w:val="000000"/>
        </w:rPr>
        <w:tab/>
      </w:r>
      <w:r w:rsidR="009E5B76" w:rsidRPr="0035586D">
        <w:rPr>
          <w:szCs w:val="24"/>
        </w:rPr>
        <w:t>Covered</w:t>
      </w:r>
      <w:r w:rsidR="009E5B76" w:rsidRPr="000C0BFE">
        <w:rPr>
          <w:rFonts w:eastAsia="Calibri"/>
        </w:rPr>
        <w:t xml:space="preserve"> Trades  </w:t>
      </w:r>
    </w:p>
    <w:p w14:paraId="07620D71" w14:textId="7D577C1F" w:rsidR="00321F1C" w:rsidRDefault="009E5B76" w:rsidP="00FA352F">
      <w:pPr>
        <w:keepLines/>
        <w:widowControl w:val="0"/>
        <w:autoSpaceDE w:val="0"/>
        <w:autoSpaceDN w:val="0"/>
        <w:adjustRightInd w:val="0"/>
        <w:ind w:left="1440"/>
        <w:contextualSpacing/>
        <w:rPr>
          <w:rFonts w:eastAsia="Calibri" w:cs="Arial"/>
          <w:sz w:val="22"/>
          <w:szCs w:val="22"/>
        </w:rPr>
      </w:pPr>
      <w:r w:rsidRPr="00C5196B">
        <w:rPr>
          <w:rFonts w:eastAsia="Calibri" w:cs="Arial"/>
          <w:sz w:val="22"/>
          <w:szCs w:val="22"/>
        </w:rPr>
        <w:t xml:space="preserve">For public works projects, the Recipient may contact DIR for a list of covered trades and the applicable prevailing wage. </w:t>
      </w:r>
    </w:p>
    <w:p w14:paraId="2262324D" w14:textId="23862AA1" w:rsidR="00A82D63" w:rsidRPr="0035586D" w:rsidRDefault="009E5B76" w:rsidP="00574962">
      <w:pPr>
        <w:pStyle w:val="ListParagraph"/>
        <w:numPr>
          <w:ilvl w:val="0"/>
          <w:numId w:val="46"/>
        </w:numPr>
        <w:rPr>
          <w:color w:val="000000"/>
        </w:rPr>
      </w:pPr>
      <w:r w:rsidRPr="00A82D63">
        <w:tab/>
      </w:r>
      <w:r w:rsidRPr="0035586D">
        <w:rPr>
          <w:szCs w:val="24"/>
        </w:rPr>
        <w:t>Questions</w:t>
      </w:r>
    </w:p>
    <w:p w14:paraId="610EA4EC" w14:textId="6D1E3043" w:rsidR="00321F1C" w:rsidRPr="0035586D" w:rsidRDefault="009E5B76" w:rsidP="0035586D">
      <w:pPr>
        <w:widowControl w:val="0"/>
        <w:autoSpaceDE w:val="0"/>
        <w:autoSpaceDN w:val="0"/>
        <w:adjustRightInd w:val="0"/>
        <w:ind w:left="1440"/>
        <w:contextualSpacing/>
        <w:rPr>
          <w:rFonts w:cs="Arial"/>
          <w:szCs w:val="24"/>
        </w:rPr>
      </w:pPr>
      <w:r w:rsidRPr="0035586D">
        <w:rPr>
          <w:rFonts w:cs="Arial"/>
          <w:szCs w:val="24"/>
        </w:rPr>
        <w:t>If the Recipient has any questions about this contractual requirement or the wage, record keeping, apprenticeship, or other significant requirements of California prevailing wage law, the Recipient should consult DIR and/or a qualified labor attorney before entering into this Agreement.</w:t>
      </w:r>
    </w:p>
    <w:p w14:paraId="05AB1DD3" w14:textId="4B032AF3" w:rsidR="00321F1C" w:rsidRPr="0035586D" w:rsidRDefault="000C0BFE" w:rsidP="00574962">
      <w:pPr>
        <w:pStyle w:val="ListParagraph"/>
        <w:numPr>
          <w:ilvl w:val="0"/>
          <w:numId w:val="46"/>
        </w:numPr>
        <w:rPr>
          <w:color w:val="000000"/>
        </w:rPr>
      </w:pPr>
      <w:r>
        <w:rPr>
          <w:color w:val="000000"/>
        </w:rPr>
        <w:lastRenderedPageBreak/>
        <w:tab/>
      </w:r>
      <w:r w:rsidR="009E5B76" w:rsidRPr="0035586D">
        <w:rPr>
          <w:szCs w:val="24"/>
        </w:rPr>
        <w:t>Certification</w:t>
      </w:r>
    </w:p>
    <w:p w14:paraId="185878B3" w14:textId="53938E95" w:rsidR="00321F1C" w:rsidRPr="0035586D" w:rsidRDefault="009E5B76" w:rsidP="0035586D">
      <w:pPr>
        <w:widowControl w:val="0"/>
        <w:autoSpaceDE w:val="0"/>
        <w:autoSpaceDN w:val="0"/>
        <w:adjustRightInd w:val="0"/>
        <w:ind w:left="1440"/>
        <w:rPr>
          <w:rFonts w:cs="Arial"/>
          <w:szCs w:val="24"/>
        </w:rPr>
      </w:pPr>
      <w:r w:rsidRPr="0035586D">
        <w:rPr>
          <w:rFonts w:cs="Arial"/>
          <w:szCs w:val="24"/>
        </w:rPr>
        <w:t xml:space="preserve">The Recipient will certify to the </w:t>
      </w:r>
      <w:r w:rsidR="00FD2639" w:rsidRPr="0035586D">
        <w:rPr>
          <w:rFonts w:cs="Arial"/>
          <w:szCs w:val="24"/>
        </w:rPr>
        <w:t>CEC</w:t>
      </w:r>
      <w:r w:rsidRPr="0035586D">
        <w:rPr>
          <w:rFonts w:cs="Arial"/>
          <w:szCs w:val="24"/>
        </w:rPr>
        <w:t xml:space="preserve"> on each payment request form either that: (a) prevailing wages were paid to eligible workers who provided labor for work covered by the payment request and the Recipient and all contractors and subcontractors otherwise complied with all California prevailing wage laws; or (b) the project is not a public work requiring the payment of prevailing wages.  In the latter case, the Recipient will provide competent proof of a DIR or court determination that the project is not a public work requiring the </w:t>
      </w:r>
      <w:r w:rsidR="005E6371" w:rsidRPr="0035586D">
        <w:rPr>
          <w:rFonts w:cs="Arial"/>
          <w:szCs w:val="24"/>
        </w:rPr>
        <w:t>p</w:t>
      </w:r>
      <w:r w:rsidRPr="0035586D">
        <w:rPr>
          <w:rFonts w:cs="Arial"/>
          <w:szCs w:val="24"/>
        </w:rPr>
        <w:t>ayment of prevailing wages.</w:t>
      </w:r>
    </w:p>
    <w:p w14:paraId="4F25AD3D" w14:textId="6454AF16" w:rsidR="00321F1C" w:rsidRDefault="009E5B76" w:rsidP="0035586D">
      <w:pPr>
        <w:widowControl w:val="0"/>
        <w:autoSpaceDE w:val="0"/>
        <w:autoSpaceDN w:val="0"/>
        <w:adjustRightInd w:val="0"/>
        <w:ind w:left="1440"/>
        <w:rPr>
          <w:rFonts w:cs="Arial"/>
          <w:color w:val="000000"/>
          <w:sz w:val="22"/>
          <w:szCs w:val="22"/>
        </w:rPr>
      </w:pPr>
      <w:r w:rsidRPr="0035586D">
        <w:rPr>
          <w:rFonts w:cs="Arial"/>
          <w:szCs w:val="24"/>
        </w:rPr>
        <w:t xml:space="preserve">Prior to the release of any retained funds under this Agreement, the Recipient will submit to the </w:t>
      </w:r>
      <w:r w:rsidR="00FD2639" w:rsidRPr="0035586D">
        <w:rPr>
          <w:rFonts w:cs="Arial"/>
          <w:szCs w:val="24"/>
        </w:rPr>
        <w:t>CEC</w:t>
      </w:r>
      <w:r w:rsidRPr="0035586D">
        <w:rPr>
          <w:rFonts w:cs="Arial"/>
          <w:szCs w:val="24"/>
        </w:rPr>
        <w:t xml:space="preserve"> the above-described certificate signed by the Recipient and all </w:t>
      </w:r>
      <w:r w:rsidR="00FD2639" w:rsidRPr="0035586D">
        <w:rPr>
          <w:rFonts w:cs="Arial"/>
          <w:szCs w:val="24"/>
        </w:rPr>
        <w:t>Subrecipients, any lower-tiered level of Sub-Subrecipients, and Vendors</w:t>
      </w:r>
      <w:r w:rsidR="00FD2639" w:rsidRPr="0035586D" w:rsidDel="00FD2639">
        <w:rPr>
          <w:rFonts w:cs="Arial"/>
          <w:szCs w:val="24"/>
        </w:rPr>
        <w:t xml:space="preserve"> </w:t>
      </w:r>
      <w:r w:rsidRPr="0035586D">
        <w:rPr>
          <w:rFonts w:cs="Arial"/>
          <w:szCs w:val="24"/>
        </w:rPr>
        <w:t xml:space="preserve">performing public works activities on the project. Absent this certificate, the Recipient will have no right to any funds under this Agreement, and </w:t>
      </w:r>
      <w:r w:rsidR="00FD2639" w:rsidRPr="0035586D">
        <w:rPr>
          <w:rFonts w:cs="Arial"/>
          <w:szCs w:val="24"/>
        </w:rPr>
        <w:t xml:space="preserve">CEC </w:t>
      </w:r>
      <w:r w:rsidRPr="0035586D">
        <w:rPr>
          <w:rFonts w:cs="Arial"/>
          <w:szCs w:val="24"/>
        </w:rPr>
        <w:t>will be relieved of any obligation to pay any funds.</w:t>
      </w:r>
    </w:p>
    <w:p w14:paraId="3E006D31" w14:textId="2443EC35" w:rsidR="00321F1C" w:rsidRPr="00365438" w:rsidRDefault="007B0CF2" w:rsidP="005129D8">
      <w:pPr>
        <w:pStyle w:val="Heading2"/>
        <w:rPr>
          <w:rFonts w:cs="Times New Roman"/>
        </w:rPr>
      </w:pPr>
      <w:r>
        <w:tab/>
      </w:r>
      <w:r w:rsidR="009E5B76">
        <w:t xml:space="preserve"> </w:t>
      </w:r>
      <w:bookmarkStart w:id="58" w:name="_Toc53413292"/>
      <w:r w:rsidR="00713E93" w:rsidRPr="18B715AE">
        <w:t>Recordkeeping, Cost Accounting, and Auditing</w:t>
      </w:r>
      <w:bookmarkEnd w:id="58"/>
    </w:p>
    <w:p w14:paraId="586AB389" w14:textId="3F720AB8" w:rsidR="00A82D63" w:rsidRPr="00A82D63" w:rsidRDefault="007B341C" w:rsidP="00574962">
      <w:pPr>
        <w:pStyle w:val="ListParagraph"/>
        <w:numPr>
          <w:ilvl w:val="0"/>
          <w:numId w:val="47"/>
        </w:numPr>
      </w:pPr>
      <w:r>
        <w:t xml:space="preserve"> </w:t>
      </w:r>
      <w:r>
        <w:tab/>
      </w:r>
      <w:r w:rsidR="00713E93" w:rsidRPr="008B2218">
        <w:rPr>
          <w:szCs w:val="24"/>
        </w:rPr>
        <w:t>Cost</w:t>
      </w:r>
      <w:r w:rsidR="00713E93" w:rsidRPr="007B341C">
        <w:t xml:space="preserve"> Accounting</w:t>
      </w:r>
    </w:p>
    <w:p w14:paraId="3F3CED88" w14:textId="3CE975D6" w:rsidR="00321F1C" w:rsidRPr="008B2218" w:rsidRDefault="00713E93" w:rsidP="008B2218">
      <w:pPr>
        <w:widowControl w:val="0"/>
        <w:autoSpaceDE w:val="0"/>
        <w:autoSpaceDN w:val="0"/>
        <w:adjustRightInd w:val="0"/>
        <w:ind w:left="1440"/>
        <w:rPr>
          <w:rFonts w:cs="Arial"/>
          <w:szCs w:val="24"/>
        </w:rPr>
      </w:pPr>
      <w:r w:rsidRPr="008B2218">
        <w:rPr>
          <w:rFonts w:cs="Arial"/>
          <w:szCs w:val="24"/>
        </w:rPr>
        <w:t>The Recipient will keep separate, complete, and correct accounting of the costs involved in completing the project and any match-funded portion of th</w:t>
      </w:r>
      <w:r w:rsidR="009373D8" w:rsidRPr="008B2218">
        <w:rPr>
          <w:rFonts w:cs="Arial"/>
          <w:szCs w:val="24"/>
        </w:rPr>
        <w:t>e</w:t>
      </w:r>
      <w:r w:rsidRPr="008B2218">
        <w:rPr>
          <w:rFonts w:cs="Arial"/>
          <w:szCs w:val="24"/>
        </w:rPr>
        <w:t xml:space="preserve"> project. The </w:t>
      </w:r>
      <w:r w:rsidR="00FD2639" w:rsidRPr="008B2218">
        <w:rPr>
          <w:rFonts w:cs="Arial"/>
          <w:szCs w:val="24"/>
        </w:rPr>
        <w:t xml:space="preserve">CEC </w:t>
      </w:r>
      <w:r w:rsidRPr="008B2218">
        <w:rPr>
          <w:rFonts w:cs="Arial"/>
          <w:szCs w:val="24"/>
        </w:rPr>
        <w:t>or its agent will have the right to examine the Recipient’s books of accounts at all reasonable times, to the extent necessary to verify the accuracy of the Recipient’s reports.</w:t>
      </w:r>
    </w:p>
    <w:p w14:paraId="587D94C9" w14:textId="2865EC50" w:rsidR="00321F1C" w:rsidRPr="00A82D63" w:rsidRDefault="007B341C" w:rsidP="00574962">
      <w:pPr>
        <w:pStyle w:val="ListParagraph"/>
        <w:numPr>
          <w:ilvl w:val="0"/>
          <w:numId w:val="47"/>
        </w:numPr>
      </w:pPr>
      <w:r w:rsidRPr="007B341C">
        <w:t xml:space="preserve"> </w:t>
      </w:r>
      <w:r w:rsidRPr="007B341C">
        <w:tab/>
      </w:r>
      <w:r w:rsidR="00713E93" w:rsidRPr="00570859">
        <w:t>Accounting Procedures</w:t>
      </w:r>
    </w:p>
    <w:p w14:paraId="7657A286" w14:textId="13EA9A71" w:rsidR="00321F1C" w:rsidRPr="00606966" w:rsidRDefault="00713E93" w:rsidP="00606966">
      <w:pPr>
        <w:widowControl w:val="0"/>
        <w:autoSpaceDE w:val="0"/>
        <w:autoSpaceDN w:val="0"/>
        <w:adjustRightInd w:val="0"/>
        <w:ind w:left="1440"/>
        <w:rPr>
          <w:rFonts w:cs="Arial"/>
          <w:szCs w:val="24"/>
        </w:rPr>
      </w:pPr>
      <w:r w:rsidRPr="00606966">
        <w:rPr>
          <w:rFonts w:cs="Arial"/>
          <w:szCs w:val="24"/>
        </w:rPr>
        <w:t xml:space="preserve">The Recipient’s costs will be determined on the basis of its accounting system procedures and practices employed as of the effective date of this Agreement, provided that the Recipient uses generally accepted accounting principles and cost reimbursement practices. The Recipient’s cost accounting practices used in accumulating and reporting costs during the performance of this Agreement will be consistent with the practices used in estimating costs for any proposal to which this Agreement relates; provided that such practices are consistent with the other terms of this Agreement and that such costs may be accumulated and reported in greater detail during performance of this Agreement. </w:t>
      </w:r>
    </w:p>
    <w:p w14:paraId="590677B2" w14:textId="2A338E16" w:rsidR="00321F1C" w:rsidRPr="00606966" w:rsidRDefault="00713E93" w:rsidP="00606966">
      <w:pPr>
        <w:widowControl w:val="0"/>
        <w:autoSpaceDE w:val="0"/>
        <w:autoSpaceDN w:val="0"/>
        <w:adjustRightInd w:val="0"/>
        <w:ind w:left="1440"/>
        <w:rPr>
          <w:rFonts w:cs="Arial"/>
          <w:szCs w:val="24"/>
        </w:rPr>
      </w:pPr>
      <w:r w:rsidRPr="00606966">
        <w:rPr>
          <w:rFonts w:cs="Arial"/>
          <w:szCs w:val="24"/>
        </w:rPr>
        <w:t>The Recipient’s accounting system will distinguish between direct and indirect costs. All costs incurred for the same purpose, in like circumstances, are either direct costs only or indirect costs only with respect to costs incurred under this Agreement.</w:t>
      </w:r>
    </w:p>
    <w:p w14:paraId="4B45A3EC" w14:textId="178A8855" w:rsidR="00321F1C" w:rsidRPr="00926A36" w:rsidRDefault="007B341C" w:rsidP="00FA352F">
      <w:pPr>
        <w:pStyle w:val="BlockText"/>
        <w:keepNext/>
        <w:keepLines/>
        <w:widowControl w:val="0"/>
        <w:tabs>
          <w:tab w:val="clear" w:pos="2160"/>
          <w:tab w:val="left" w:pos="2880"/>
          <w:tab w:val="left" w:pos="3600"/>
          <w:tab w:val="left" w:pos="4320"/>
          <w:tab w:val="left" w:pos="5040"/>
        </w:tabs>
        <w:suppressAutoHyphens w:val="0"/>
        <w:ind w:right="0" w:hanging="1440"/>
        <w:contextualSpacing/>
        <w:jc w:val="left"/>
        <w:rPr>
          <w:rFonts w:cs="Arial"/>
          <w:sz w:val="22"/>
          <w:szCs w:val="22"/>
        </w:rPr>
      </w:pPr>
      <w:r>
        <w:rPr>
          <w:rFonts w:cs="Arial"/>
          <w:sz w:val="22"/>
          <w:szCs w:val="22"/>
        </w:rPr>
        <w:lastRenderedPageBreak/>
        <w:t xml:space="preserve">c. </w:t>
      </w:r>
      <w:r>
        <w:rPr>
          <w:rFonts w:cs="Arial"/>
          <w:sz w:val="22"/>
          <w:szCs w:val="22"/>
        </w:rPr>
        <w:tab/>
      </w:r>
      <w:r w:rsidR="00713E93" w:rsidRPr="00606966">
        <w:rPr>
          <w:spacing w:val="0"/>
          <w:sz w:val="24"/>
        </w:rPr>
        <w:t>Audit Rights</w:t>
      </w:r>
    </w:p>
    <w:p w14:paraId="6C52EA3E" w14:textId="18DAA8CD" w:rsidR="00321F1C" w:rsidRPr="00606966" w:rsidRDefault="00713E93" w:rsidP="00606966">
      <w:pPr>
        <w:widowControl w:val="0"/>
        <w:autoSpaceDE w:val="0"/>
        <w:autoSpaceDN w:val="0"/>
        <w:adjustRightInd w:val="0"/>
        <w:ind w:left="1440"/>
        <w:rPr>
          <w:rFonts w:cs="Arial"/>
          <w:szCs w:val="24"/>
        </w:rPr>
      </w:pPr>
      <w:r w:rsidRPr="00606966">
        <w:rPr>
          <w:rFonts w:cs="Arial"/>
          <w:szCs w:val="24"/>
        </w:rPr>
        <w:t xml:space="preserve">The Recipient will maintain books, records, documents, and other evidence, based on the procedures set forth above, sufficient to reflect properly all costs claimed to have been incurred in the performance of this Agreement. The </w:t>
      </w:r>
      <w:r w:rsidR="0039384A" w:rsidRPr="00606966">
        <w:rPr>
          <w:rFonts w:cs="Arial"/>
          <w:szCs w:val="24"/>
        </w:rPr>
        <w:t>CEC</w:t>
      </w:r>
      <w:r w:rsidRPr="00606966">
        <w:rPr>
          <w:rFonts w:cs="Arial"/>
          <w:szCs w:val="24"/>
        </w:rPr>
        <w:t xml:space="preserve">, another state agency, </w:t>
      </w:r>
      <w:r w:rsidR="00A943D1" w:rsidRPr="00606966">
        <w:rPr>
          <w:rFonts w:cs="Arial"/>
          <w:szCs w:val="24"/>
        </w:rPr>
        <w:t>and/</w:t>
      </w:r>
      <w:r w:rsidRPr="00606966">
        <w:rPr>
          <w:rFonts w:cs="Arial"/>
          <w:szCs w:val="24"/>
        </w:rPr>
        <w:t xml:space="preserve">or a public accounting firm designated by the </w:t>
      </w:r>
      <w:r w:rsidR="0039384A" w:rsidRPr="00606966">
        <w:rPr>
          <w:rFonts w:cs="Arial"/>
          <w:szCs w:val="24"/>
        </w:rPr>
        <w:t>CEC</w:t>
      </w:r>
      <w:r w:rsidRPr="00606966">
        <w:rPr>
          <w:rFonts w:cs="Arial"/>
          <w:szCs w:val="24"/>
        </w:rPr>
        <w:t xml:space="preserve"> may audit the Recipient’s accounting records at all reasonable times, with prior notice by the </w:t>
      </w:r>
      <w:r w:rsidR="0039384A" w:rsidRPr="00606966">
        <w:rPr>
          <w:rFonts w:cs="Arial"/>
          <w:szCs w:val="24"/>
        </w:rPr>
        <w:t>CEC</w:t>
      </w:r>
      <w:r w:rsidRPr="00606966">
        <w:rPr>
          <w:rFonts w:cs="Arial"/>
          <w:szCs w:val="24"/>
        </w:rPr>
        <w:t xml:space="preserve">. </w:t>
      </w:r>
    </w:p>
    <w:p w14:paraId="44D3C408" w14:textId="43F14D7A" w:rsidR="00713E93" w:rsidRPr="00606966" w:rsidRDefault="00713E93" w:rsidP="00606966">
      <w:pPr>
        <w:widowControl w:val="0"/>
        <w:autoSpaceDE w:val="0"/>
        <w:autoSpaceDN w:val="0"/>
        <w:adjustRightInd w:val="0"/>
        <w:ind w:left="1440"/>
        <w:rPr>
          <w:rFonts w:cs="Arial"/>
          <w:szCs w:val="24"/>
        </w:rPr>
      </w:pPr>
      <w:r w:rsidRPr="00606966">
        <w:rPr>
          <w:rFonts w:cs="Arial"/>
          <w:szCs w:val="24"/>
        </w:rPr>
        <w:t xml:space="preserve">It is the intent of the parties that the audits will ordinarily be performed not more frequently than once every twelve (12) months during the performance of the work and once at any time within three (3) years </w:t>
      </w:r>
      <w:r w:rsidR="00DA2672" w:rsidRPr="00606966">
        <w:rPr>
          <w:rFonts w:cs="Arial"/>
          <w:szCs w:val="24"/>
        </w:rPr>
        <w:t xml:space="preserve">after </w:t>
      </w:r>
      <w:r w:rsidRPr="00606966">
        <w:rPr>
          <w:rFonts w:cs="Arial"/>
          <w:szCs w:val="24"/>
        </w:rPr>
        <w:t xml:space="preserve">payment by the </w:t>
      </w:r>
      <w:r w:rsidR="0039384A" w:rsidRPr="00606966">
        <w:rPr>
          <w:rFonts w:cs="Arial"/>
          <w:szCs w:val="24"/>
        </w:rPr>
        <w:t>CEC</w:t>
      </w:r>
      <w:r w:rsidRPr="00606966">
        <w:rPr>
          <w:rFonts w:cs="Arial"/>
          <w:szCs w:val="24"/>
        </w:rPr>
        <w:t xml:space="preserve"> of the Recipient’s final invoice. However, performance of any such interim audits by the </w:t>
      </w:r>
      <w:r w:rsidR="0039384A" w:rsidRPr="00606966">
        <w:rPr>
          <w:rFonts w:cs="Arial"/>
          <w:szCs w:val="24"/>
        </w:rPr>
        <w:t>CEC</w:t>
      </w:r>
      <w:r w:rsidRPr="00606966">
        <w:rPr>
          <w:rFonts w:cs="Arial"/>
          <w:szCs w:val="24"/>
        </w:rPr>
        <w:t xml:space="preserve"> does not preclude further audit.</w:t>
      </w:r>
      <w:r w:rsidR="00E77B9C" w:rsidRPr="00606966">
        <w:rPr>
          <w:rFonts w:cs="Arial"/>
          <w:szCs w:val="24"/>
        </w:rPr>
        <w:t xml:space="preserve">  The </w:t>
      </w:r>
      <w:r w:rsidR="0039384A" w:rsidRPr="00606966">
        <w:rPr>
          <w:rFonts w:cs="Arial"/>
          <w:szCs w:val="24"/>
        </w:rPr>
        <w:t>CEC</w:t>
      </w:r>
      <w:r w:rsidR="00E77B9C" w:rsidRPr="00606966">
        <w:rPr>
          <w:rFonts w:cs="Arial"/>
          <w:szCs w:val="24"/>
        </w:rPr>
        <w:t xml:space="preserve"> may audit books, records, documents, and other evidence </w:t>
      </w:r>
      <w:r w:rsidR="00A943D1" w:rsidRPr="00606966">
        <w:rPr>
          <w:rFonts w:cs="Arial"/>
          <w:szCs w:val="24"/>
        </w:rPr>
        <w:t>relevant</w:t>
      </w:r>
      <w:r w:rsidR="00E77B9C" w:rsidRPr="00606966">
        <w:rPr>
          <w:rFonts w:cs="Arial"/>
          <w:szCs w:val="24"/>
        </w:rPr>
        <w:t xml:space="preserve"> to the Recipient’s royalty pay</w:t>
      </w:r>
      <w:r w:rsidR="00A75A1F" w:rsidRPr="00606966">
        <w:rPr>
          <w:rFonts w:cs="Arial"/>
          <w:szCs w:val="24"/>
        </w:rPr>
        <w:t>ment obligations (see Section 21</w:t>
      </w:r>
      <w:r w:rsidR="00E77B9C" w:rsidRPr="00606966">
        <w:rPr>
          <w:rFonts w:cs="Arial"/>
          <w:szCs w:val="24"/>
        </w:rPr>
        <w:t xml:space="preserve">) for a period of ten (10) years </w:t>
      </w:r>
      <w:r w:rsidR="00DA2672" w:rsidRPr="00606966">
        <w:rPr>
          <w:rFonts w:cs="Arial"/>
          <w:szCs w:val="24"/>
        </w:rPr>
        <w:t>after</w:t>
      </w:r>
      <w:r w:rsidR="005418A7" w:rsidRPr="00606966">
        <w:rPr>
          <w:rFonts w:cs="Arial"/>
          <w:szCs w:val="24"/>
        </w:rPr>
        <w:t xml:space="preserve"> </w:t>
      </w:r>
      <w:r w:rsidR="00E77B9C" w:rsidRPr="00606966">
        <w:rPr>
          <w:rFonts w:cs="Arial"/>
          <w:szCs w:val="24"/>
        </w:rPr>
        <w:t>payment of the Recipient’s final invoice.</w:t>
      </w:r>
    </w:p>
    <w:p w14:paraId="32649727" w14:textId="1D4E94ED" w:rsidR="00321F1C" w:rsidRPr="00606966" w:rsidRDefault="00713E93" w:rsidP="00606966">
      <w:pPr>
        <w:widowControl w:val="0"/>
        <w:autoSpaceDE w:val="0"/>
        <w:autoSpaceDN w:val="0"/>
        <w:adjustRightInd w:val="0"/>
        <w:ind w:left="1440"/>
        <w:rPr>
          <w:rFonts w:cs="Arial"/>
          <w:szCs w:val="24"/>
        </w:rPr>
      </w:pPr>
      <w:r w:rsidRPr="00606966">
        <w:rPr>
          <w:rFonts w:cs="Arial"/>
          <w:szCs w:val="24"/>
        </w:rPr>
        <w:t xml:space="preserve">The Recipient will allow the auditor(s) </w:t>
      </w:r>
      <w:r w:rsidR="003C3E2B" w:rsidRPr="00606966">
        <w:rPr>
          <w:rFonts w:cs="Arial"/>
          <w:szCs w:val="24"/>
        </w:rPr>
        <w:t xml:space="preserve">to </w:t>
      </w:r>
      <w:r w:rsidRPr="00606966">
        <w:rPr>
          <w:rFonts w:cs="Arial"/>
          <w:szCs w:val="24"/>
        </w:rPr>
        <w:t xml:space="preserve">access such records during normal business hours, and will allow interviews of any employees who might reasonably have information related to such records. The Recipient will include a similar right of the state to audit records and interview staff in any subcontract related to the performance of this Agreement. </w:t>
      </w:r>
    </w:p>
    <w:p w14:paraId="332409A2" w14:textId="6CF56A8C" w:rsidR="00321F1C" w:rsidRPr="00E105D2" w:rsidRDefault="00713E93" w:rsidP="00574962">
      <w:pPr>
        <w:pStyle w:val="ListParagraph"/>
        <w:numPr>
          <w:ilvl w:val="0"/>
          <w:numId w:val="48"/>
        </w:numPr>
      </w:pPr>
      <w:r w:rsidRPr="00E105D2">
        <w:t>Refund to the Energy Commission</w:t>
      </w:r>
    </w:p>
    <w:p w14:paraId="741A600C" w14:textId="5D8842E3" w:rsidR="00321F1C" w:rsidRPr="00E105D2" w:rsidRDefault="00713E93" w:rsidP="00E105D2">
      <w:pPr>
        <w:widowControl w:val="0"/>
        <w:autoSpaceDE w:val="0"/>
        <w:autoSpaceDN w:val="0"/>
        <w:adjustRightInd w:val="0"/>
        <w:ind w:left="1440"/>
        <w:rPr>
          <w:rFonts w:cs="Arial"/>
          <w:szCs w:val="24"/>
        </w:rPr>
      </w:pPr>
      <w:r w:rsidRPr="00E105D2">
        <w:rPr>
          <w:rFonts w:cs="Arial"/>
          <w:szCs w:val="24"/>
        </w:rPr>
        <w:t xml:space="preserve">If the </w:t>
      </w:r>
      <w:r w:rsidR="0039384A" w:rsidRPr="00E105D2">
        <w:rPr>
          <w:rFonts w:cs="Arial"/>
          <w:szCs w:val="24"/>
        </w:rPr>
        <w:t>CEC</w:t>
      </w:r>
      <w:r w:rsidRPr="00E105D2">
        <w:rPr>
          <w:rFonts w:cs="Arial"/>
          <w:szCs w:val="24"/>
        </w:rPr>
        <w:t xml:space="preserve"> determines that any invoiced and paid amounts exceed the actual allowable incurred costs, the Recipient will repay the amounts to the </w:t>
      </w:r>
      <w:r w:rsidR="0039384A" w:rsidRPr="00E105D2">
        <w:rPr>
          <w:rFonts w:cs="Arial"/>
          <w:szCs w:val="24"/>
        </w:rPr>
        <w:t>CEC</w:t>
      </w:r>
      <w:r w:rsidRPr="00E105D2">
        <w:rPr>
          <w:rFonts w:cs="Arial"/>
          <w:szCs w:val="24"/>
        </w:rPr>
        <w:t xml:space="preserve"> within thirty (30) days of request or as otherwise agreed by the </w:t>
      </w:r>
      <w:r w:rsidR="0039384A" w:rsidRPr="00E105D2">
        <w:rPr>
          <w:rFonts w:cs="Arial"/>
          <w:szCs w:val="24"/>
        </w:rPr>
        <w:t>CEC</w:t>
      </w:r>
      <w:r w:rsidRPr="00E105D2">
        <w:rPr>
          <w:rFonts w:cs="Arial"/>
          <w:szCs w:val="24"/>
        </w:rPr>
        <w:t xml:space="preserve"> and the Recipient. If the </w:t>
      </w:r>
      <w:r w:rsidR="0039384A" w:rsidRPr="00E105D2">
        <w:rPr>
          <w:rFonts w:cs="Arial"/>
          <w:szCs w:val="24"/>
        </w:rPr>
        <w:t>CEC</w:t>
      </w:r>
      <w:r w:rsidRPr="00E105D2">
        <w:rPr>
          <w:rFonts w:cs="Arial"/>
          <w:szCs w:val="24"/>
        </w:rPr>
        <w:t xml:space="preserve"> does not receive such repayments, it will be entitled to take actions such as withholding further payments to the Recipient and seeking repayment from the Recipient.</w:t>
      </w:r>
    </w:p>
    <w:p w14:paraId="60F01E32" w14:textId="2B8D0F14" w:rsidR="00321F1C" w:rsidRPr="00E105D2" w:rsidRDefault="00713E93" w:rsidP="00574962">
      <w:pPr>
        <w:pStyle w:val="ListParagraph"/>
        <w:numPr>
          <w:ilvl w:val="0"/>
          <w:numId w:val="48"/>
        </w:numPr>
        <w:rPr>
          <w:rFonts w:cs="Arial"/>
          <w:sz w:val="22"/>
          <w:szCs w:val="22"/>
        </w:rPr>
      </w:pPr>
      <w:r w:rsidRPr="00E105D2">
        <w:t>Audit</w:t>
      </w:r>
      <w:r w:rsidRPr="00554A6A">
        <w:rPr>
          <w:rFonts w:cs="Arial"/>
          <w:sz w:val="22"/>
          <w:szCs w:val="22"/>
        </w:rPr>
        <w:t xml:space="preserve"> Cost</w:t>
      </w:r>
    </w:p>
    <w:p w14:paraId="485FD57C" w14:textId="114FB83B" w:rsidR="00574368" w:rsidRPr="00E105D2" w:rsidRDefault="0000756F" w:rsidP="00E105D2">
      <w:pPr>
        <w:widowControl w:val="0"/>
        <w:autoSpaceDE w:val="0"/>
        <w:autoSpaceDN w:val="0"/>
        <w:adjustRightInd w:val="0"/>
        <w:ind w:left="1440"/>
        <w:rPr>
          <w:rFonts w:cs="Arial"/>
          <w:szCs w:val="24"/>
        </w:rPr>
      </w:pPr>
      <w:r w:rsidRPr="00E105D2">
        <w:rPr>
          <w:rFonts w:cs="Arial"/>
          <w:szCs w:val="24"/>
        </w:rPr>
        <w:t xml:space="preserve">The Recipient will bear its cost of </w:t>
      </w:r>
      <w:r w:rsidR="00012DF8" w:rsidRPr="00E105D2">
        <w:rPr>
          <w:rFonts w:cs="Arial"/>
          <w:szCs w:val="24"/>
        </w:rPr>
        <w:t xml:space="preserve">participating in </w:t>
      </w:r>
      <w:r w:rsidRPr="00E105D2">
        <w:rPr>
          <w:rFonts w:cs="Arial"/>
          <w:szCs w:val="24"/>
        </w:rPr>
        <w:t>any audit</w:t>
      </w:r>
      <w:r w:rsidR="00012DF8" w:rsidRPr="00E105D2">
        <w:rPr>
          <w:rFonts w:cs="Arial"/>
          <w:szCs w:val="24"/>
        </w:rPr>
        <w:t xml:space="preserve"> (e.g., mailing or travel expenses)</w:t>
      </w:r>
      <w:r w:rsidRPr="00E105D2">
        <w:rPr>
          <w:rFonts w:cs="Arial"/>
          <w:szCs w:val="24"/>
        </w:rPr>
        <w:t xml:space="preserve">. </w:t>
      </w:r>
      <w:r w:rsidR="00713E93" w:rsidRPr="00E105D2">
        <w:rPr>
          <w:rFonts w:cs="Arial"/>
          <w:szCs w:val="24"/>
        </w:rPr>
        <w:t xml:space="preserve">The </w:t>
      </w:r>
      <w:r w:rsidR="00E72D38" w:rsidRPr="00E105D2">
        <w:rPr>
          <w:rFonts w:cs="Arial"/>
          <w:szCs w:val="24"/>
        </w:rPr>
        <w:t>CEC</w:t>
      </w:r>
      <w:r w:rsidR="00713E93" w:rsidRPr="00E105D2">
        <w:rPr>
          <w:rFonts w:cs="Arial"/>
          <w:szCs w:val="24"/>
        </w:rPr>
        <w:t xml:space="preserve"> will bear </w:t>
      </w:r>
      <w:r w:rsidR="00012DF8" w:rsidRPr="00E105D2">
        <w:rPr>
          <w:rFonts w:cs="Arial"/>
          <w:szCs w:val="24"/>
        </w:rPr>
        <w:t xml:space="preserve">the </w:t>
      </w:r>
      <w:r w:rsidR="00713E93" w:rsidRPr="00E105D2">
        <w:rPr>
          <w:rFonts w:cs="Arial"/>
          <w:szCs w:val="24"/>
        </w:rPr>
        <w:t xml:space="preserve">cost of </w:t>
      </w:r>
      <w:r w:rsidR="00012DF8" w:rsidRPr="00E105D2">
        <w:rPr>
          <w:rFonts w:cs="Arial"/>
          <w:szCs w:val="24"/>
        </w:rPr>
        <w:t xml:space="preserve">conducting </w:t>
      </w:r>
      <w:r w:rsidR="00713E93" w:rsidRPr="00E105D2">
        <w:rPr>
          <w:rFonts w:cs="Arial"/>
          <w:szCs w:val="24"/>
        </w:rPr>
        <w:t xml:space="preserve">the audit unless the audit reveals an error detrimental to the </w:t>
      </w:r>
      <w:r w:rsidR="00486080" w:rsidRPr="00E105D2">
        <w:rPr>
          <w:rFonts w:cs="Arial"/>
          <w:szCs w:val="24"/>
        </w:rPr>
        <w:t>CEC</w:t>
      </w:r>
      <w:r w:rsidR="00713E93" w:rsidRPr="00E105D2">
        <w:rPr>
          <w:rFonts w:cs="Arial"/>
          <w:szCs w:val="24"/>
        </w:rPr>
        <w:t xml:space="preserve"> that exceeds more than ten percent (10%) or $5,000 (whichever is greater) of: (1) the amount audited; or (2) if a royalty audit, the total royalties due in the period audited. The Recipient will pay the refund as specified in subsection </w:t>
      </w:r>
      <w:r w:rsidR="003708D5" w:rsidRPr="00E105D2">
        <w:rPr>
          <w:rFonts w:cs="Arial"/>
          <w:szCs w:val="24"/>
        </w:rPr>
        <w:t>(d)</w:t>
      </w:r>
      <w:r w:rsidR="00713E93" w:rsidRPr="00E105D2">
        <w:rPr>
          <w:rFonts w:cs="Arial"/>
          <w:szCs w:val="24"/>
        </w:rPr>
        <w:t xml:space="preserve">, and will reimburse the </w:t>
      </w:r>
      <w:r w:rsidR="00486080" w:rsidRPr="00E105D2">
        <w:rPr>
          <w:rFonts w:cs="Arial"/>
          <w:szCs w:val="24"/>
        </w:rPr>
        <w:t>CEC</w:t>
      </w:r>
      <w:r w:rsidR="00713E93" w:rsidRPr="00E105D2">
        <w:rPr>
          <w:rFonts w:cs="Arial"/>
          <w:szCs w:val="24"/>
        </w:rPr>
        <w:t xml:space="preserve"> for reasonable costs and expenses incurred by the </w:t>
      </w:r>
      <w:r w:rsidR="00486080" w:rsidRPr="00E105D2">
        <w:rPr>
          <w:rFonts w:cs="Arial"/>
          <w:szCs w:val="24"/>
        </w:rPr>
        <w:t xml:space="preserve">CEC </w:t>
      </w:r>
      <w:r w:rsidR="00713E93" w:rsidRPr="00E105D2">
        <w:rPr>
          <w:rFonts w:cs="Arial"/>
          <w:szCs w:val="24"/>
        </w:rPr>
        <w:t>in conducting the audit.</w:t>
      </w:r>
    </w:p>
    <w:p w14:paraId="3EFCF232" w14:textId="73C5EB6D" w:rsidR="00321F1C" w:rsidRPr="00E105D2" w:rsidRDefault="00574368" w:rsidP="00574962">
      <w:pPr>
        <w:pStyle w:val="ListParagraph"/>
        <w:numPr>
          <w:ilvl w:val="0"/>
          <w:numId w:val="48"/>
        </w:numPr>
        <w:rPr>
          <w:rFonts w:cs="Arial"/>
          <w:sz w:val="22"/>
          <w:szCs w:val="22"/>
        </w:rPr>
      </w:pPr>
      <w:r w:rsidRPr="00E105D2">
        <w:t>Match</w:t>
      </w:r>
      <w:r w:rsidRPr="00574368">
        <w:rPr>
          <w:rFonts w:cs="Arial"/>
          <w:sz w:val="22"/>
          <w:szCs w:val="22"/>
        </w:rPr>
        <w:t xml:space="preserve"> or Cost Share </w:t>
      </w:r>
    </w:p>
    <w:p w14:paraId="35524E3B" w14:textId="3708851A" w:rsidR="00321F1C" w:rsidRPr="00E105D2" w:rsidRDefault="00713E93" w:rsidP="00E105D2">
      <w:pPr>
        <w:widowControl w:val="0"/>
        <w:autoSpaceDE w:val="0"/>
        <w:autoSpaceDN w:val="0"/>
        <w:adjustRightInd w:val="0"/>
        <w:ind w:left="1440"/>
        <w:rPr>
          <w:rFonts w:cs="Arial"/>
          <w:szCs w:val="24"/>
        </w:rPr>
      </w:pPr>
      <w:r w:rsidRPr="00E105D2">
        <w:rPr>
          <w:rFonts w:cs="Arial"/>
          <w:szCs w:val="24"/>
        </w:rPr>
        <w:lastRenderedPageBreak/>
        <w:t xml:space="preserve">If the budget includes a match share requirement, the Recipient’s commitment of resources, as described in this Agreement, is a required expenditure for receipt of </w:t>
      </w:r>
      <w:r w:rsidR="00712B7C" w:rsidRPr="00E105D2">
        <w:rPr>
          <w:rFonts w:cs="Arial"/>
          <w:szCs w:val="24"/>
        </w:rPr>
        <w:t>CEC</w:t>
      </w:r>
      <w:r w:rsidRPr="00E105D2">
        <w:rPr>
          <w:rFonts w:cs="Arial"/>
          <w:szCs w:val="24"/>
        </w:rPr>
        <w:t xml:space="preserve"> funds. The funds will be released only if the required match percentages are expended</w:t>
      </w:r>
      <w:r w:rsidR="00712B7C" w:rsidRPr="00E105D2">
        <w:rPr>
          <w:rFonts w:cs="Arial"/>
          <w:szCs w:val="24"/>
        </w:rPr>
        <w:t xml:space="preserve"> concurrently or in advance of the CEC funds</w:t>
      </w:r>
      <w:r w:rsidRPr="00E105D2">
        <w:rPr>
          <w:rFonts w:cs="Arial"/>
          <w:szCs w:val="24"/>
        </w:rPr>
        <w:t xml:space="preserve">. </w:t>
      </w:r>
      <w:r w:rsidR="00712B7C" w:rsidRPr="00E105D2">
        <w:rPr>
          <w:rFonts w:cs="Arial"/>
          <w:szCs w:val="24"/>
        </w:rPr>
        <w:t xml:space="preserve">The Commission Agreement Manager, in writing and with supervisor approval, can authorize a Recipient to spend CEC funds in advance of Match Funds pursuant to a Match Fund Spending Plan.  The Plan must estimate how Match funds and CEC funds will be spent over each quarter and briefly explain why it is not practical to spend Match Funds concurrent with CEC funds.  While </w:t>
      </w:r>
      <w:r w:rsidR="00486080" w:rsidRPr="00E105D2">
        <w:rPr>
          <w:rFonts w:cs="Arial"/>
          <w:szCs w:val="24"/>
        </w:rPr>
        <w:t>this term</w:t>
      </w:r>
      <w:r w:rsidR="00712B7C" w:rsidRPr="00E105D2">
        <w:rPr>
          <w:rFonts w:cs="Arial"/>
          <w:szCs w:val="24"/>
        </w:rPr>
        <w:t xml:space="preserve"> allow</w:t>
      </w:r>
      <w:r w:rsidR="00486080" w:rsidRPr="00E105D2">
        <w:rPr>
          <w:rFonts w:cs="Arial"/>
          <w:szCs w:val="24"/>
        </w:rPr>
        <w:t>s</w:t>
      </w:r>
      <w:r w:rsidR="00712B7C" w:rsidRPr="00E105D2">
        <w:rPr>
          <w:rFonts w:cs="Arial"/>
          <w:szCs w:val="24"/>
        </w:rPr>
        <w:t xml:space="preserve"> flexibility, the Recipient agrees to spend the agreed match as soon as practical during the Agreement in order to resume proportionality between CEC funds and Match funds spent.  </w:t>
      </w:r>
      <w:r w:rsidRPr="00E105D2">
        <w:rPr>
          <w:rFonts w:cs="Arial"/>
          <w:szCs w:val="24"/>
        </w:rPr>
        <w:t>The Recipient must maintain accounting records detailing the expenditure of the match (actual cash and in-kind, non-cash services), and report on match share expenditures on its request for payment.</w:t>
      </w:r>
    </w:p>
    <w:p w14:paraId="2C77939D" w14:textId="5CC9703D" w:rsidR="00B24E66" w:rsidRDefault="007B0CF2" w:rsidP="005129D8">
      <w:pPr>
        <w:pStyle w:val="Heading2"/>
      </w:pPr>
      <w:bookmarkStart w:id="59" w:name="_Toc528985708"/>
      <w:bookmarkStart w:id="60" w:name="_Toc248800929"/>
      <w:bookmarkStart w:id="61" w:name="_Toc53413293"/>
      <w:r>
        <w:tab/>
      </w:r>
      <w:r w:rsidR="00B24E66" w:rsidRPr="00554A6A">
        <w:t>Workers' Compensation Insurance</w:t>
      </w:r>
      <w:bookmarkEnd w:id="59"/>
      <w:bookmarkEnd w:id="60"/>
      <w:bookmarkEnd w:id="61"/>
    </w:p>
    <w:p w14:paraId="3177EF04" w14:textId="48CFAB4F" w:rsidR="00321F1C" w:rsidRPr="00926A36" w:rsidRDefault="00B24E66" w:rsidP="00574962">
      <w:pPr>
        <w:pStyle w:val="ListParagraph"/>
        <w:numPr>
          <w:ilvl w:val="0"/>
          <w:numId w:val="49"/>
        </w:numPr>
        <w:ind w:left="1080"/>
      </w:pPr>
      <w:r>
        <w:t xml:space="preserve">The </w:t>
      </w:r>
      <w:r w:rsidRPr="00926A36">
        <w:t xml:space="preserve">Recipient warrants that it carries Worker's Compensation Insurance for all of its employees who will be engaged in the performance of this </w:t>
      </w:r>
      <w:r w:rsidR="00321F1C" w:rsidRPr="00926A36">
        <w:t>Agreement and</w:t>
      </w:r>
      <w:r w:rsidRPr="00926A36">
        <w:t xml:space="preserve"> agrees to furnish to the </w:t>
      </w:r>
      <w:r w:rsidR="00486080">
        <w:t>CAM</w:t>
      </w:r>
      <w:r w:rsidRPr="00926A36">
        <w:t xml:space="preserve"> satisfactory evidence of this insurance </w:t>
      </w:r>
      <w:r>
        <w:t>upon</w:t>
      </w:r>
      <w:r w:rsidRPr="00926A36">
        <w:t xml:space="preserve"> the </w:t>
      </w:r>
      <w:r w:rsidR="00486080">
        <w:t>CAM’s</w:t>
      </w:r>
      <w:r>
        <w:t xml:space="preserve"> </w:t>
      </w:r>
      <w:r w:rsidRPr="00926A36">
        <w:t>request.</w:t>
      </w:r>
    </w:p>
    <w:p w14:paraId="6EBDA464" w14:textId="3ED3EE6F" w:rsidR="00321F1C" w:rsidRPr="00010DDD" w:rsidRDefault="00B24E66" w:rsidP="00574962">
      <w:pPr>
        <w:pStyle w:val="ListParagraph"/>
        <w:numPr>
          <w:ilvl w:val="0"/>
          <w:numId w:val="49"/>
        </w:numPr>
        <w:ind w:left="1080"/>
      </w:pPr>
      <w:r w:rsidRPr="00926A36">
        <w:t xml:space="preserve">If </w:t>
      </w:r>
      <w:r>
        <w:t>the</w:t>
      </w:r>
      <w:r w:rsidRPr="00926A36">
        <w:t xml:space="preserve"> Recipient is self-insured for worker's compensation, it warrants </w:t>
      </w:r>
      <w:r>
        <w:t>that the</w:t>
      </w:r>
      <w:r w:rsidRPr="00926A36">
        <w:t xml:space="preserve"> self-insurance is permissible under the laws of the State of California and agrees to furnish to the </w:t>
      </w:r>
      <w:r w:rsidR="00486080">
        <w:t>CAM</w:t>
      </w:r>
      <w:r w:rsidRPr="00926A36">
        <w:t xml:space="preserve"> satisfactory evidence of th</w:t>
      </w:r>
      <w:r>
        <w:t>e</w:t>
      </w:r>
      <w:r w:rsidRPr="00926A36">
        <w:t xml:space="preserve"> insurance </w:t>
      </w:r>
      <w:r>
        <w:t>upon</w:t>
      </w:r>
      <w:r w:rsidRPr="00926A36">
        <w:t xml:space="preserve"> the </w:t>
      </w:r>
      <w:r w:rsidR="00486080">
        <w:t>CAM’s</w:t>
      </w:r>
      <w:r w:rsidRPr="00926A36">
        <w:t xml:space="preserve"> request.</w:t>
      </w:r>
    </w:p>
    <w:p w14:paraId="12F9A2D2" w14:textId="0963E743" w:rsidR="000B2BA1" w:rsidRDefault="007B0CF2" w:rsidP="005129D8">
      <w:pPr>
        <w:pStyle w:val="Heading2"/>
      </w:pPr>
      <w:r>
        <w:tab/>
      </w:r>
      <w:r w:rsidR="00B24E66">
        <w:t xml:space="preserve"> </w:t>
      </w:r>
      <w:bookmarkStart w:id="62" w:name="_Toc53413294"/>
      <w:r w:rsidR="000B2BA1">
        <w:t>Permits and Clearances</w:t>
      </w:r>
      <w:bookmarkEnd w:id="47"/>
      <w:bookmarkEnd w:id="48"/>
      <w:bookmarkEnd w:id="62"/>
    </w:p>
    <w:p w14:paraId="147C1CEB" w14:textId="254F336E" w:rsidR="00A82D63" w:rsidRPr="00D13D76" w:rsidRDefault="000B2BA1" w:rsidP="00D13D76">
      <w:pPr>
        <w:keepLines/>
        <w:widowControl w:val="0"/>
        <w:tabs>
          <w:tab w:val="left" w:pos="-720"/>
          <w:tab w:val="left" w:pos="0"/>
        </w:tabs>
        <w:ind w:left="720"/>
        <w:contextualSpacing/>
        <w:rPr>
          <w:rFonts w:cs="Arial"/>
          <w:spacing w:val="-3"/>
          <w:szCs w:val="24"/>
        </w:rPr>
      </w:pPr>
      <w:r w:rsidRPr="00D13D76">
        <w:rPr>
          <w:rFonts w:cs="Arial"/>
          <w:spacing w:val="-3"/>
          <w:szCs w:val="24"/>
        </w:rPr>
        <w:t xml:space="preserve">The Recipient is responsible for ensuring </w:t>
      </w:r>
      <w:r w:rsidR="0028588C" w:rsidRPr="00D13D76">
        <w:rPr>
          <w:rFonts w:cs="Arial"/>
          <w:spacing w:val="-3"/>
          <w:szCs w:val="24"/>
        </w:rPr>
        <w:t xml:space="preserve">that </w:t>
      </w:r>
      <w:r w:rsidRPr="00D13D76">
        <w:rPr>
          <w:rFonts w:cs="Arial"/>
          <w:spacing w:val="-3"/>
          <w:szCs w:val="24"/>
        </w:rPr>
        <w:t>all necessary permits and environmental</w:t>
      </w:r>
      <w:r w:rsidR="00F25BC8" w:rsidRPr="00D13D76">
        <w:rPr>
          <w:rFonts w:cs="Arial"/>
          <w:spacing w:val="-3"/>
          <w:szCs w:val="24"/>
        </w:rPr>
        <w:t xml:space="preserve"> </w:t>
      </w:r>
      <w:r w:rsidRPr="00D13D76">
        <w:rPr>
          <w:rFonts w:cs="Arial"/>
          <w:spacing w:val="-3"/>
          <w:szCs w:val="24"/>
        </w:rPr>
        <w:t xml:space="preserve">documents are prepared and </w:t>
      </w:r>
      <w:r w:rsidR="0028588C" w:rsidRPr="00D13D76">
        <w:rPr>
          <w:rFonts w:cs="Arial"/>
          <w:spacing w:val="-3"/>
          <w:szCs w:val="24"/>
        </w:rPr>
        <w:t xml:space="preserve">that </w:t>
      </w:r>
      <w:r w:rsidRPr="00D13D76">
        <w:rPr>
          <w:rFonts w:cs="Arial"/>
          <w:spacing w:val="-3"/>
          <w:szCs w:val="24"/>
        </w:rPr>
        <w:t>clearances are obtained from the appropriate agencies.</w:t>
      </w:r>
    </w:p>
    <w:p w14:paraId="37A8A349" w14:textId="0D8EA148" w:rsidR="00321F1C" w:rsidRPr="00570859" w:rsidRDefault="007B0CF2" w:rsidP="005129D8">
      <w:pPr>
        <w:pStyle w:val="Heading2"/>
      </w:pPr>
      <w:bookmarkStart w:id="63" w:name="_Toc528985700"/>
      <w:bookmarkStart w:id="64" w:name="_Toc248800918"/>
      <w:r>
        <w:tab/>
      </w:r>
      <w:r w:rsidR="00BE1D81">
        <w:t xml:space="preserve"> </w:t>
      </w:r>
      <w:bookmarkStart w:id="65" w:name="_Toc53413295"/>
      <w:r w:rsidR="000B2BA1">
        <w:t>Equipment</w:t>
      </w:r>
      <w:bookmarkEnd w:id="63"/>
      <w:bookmarkEnd w:id="64"/>
      <w:bookmarkEnd w:id="65"/>
    </w:p>
    <w:p w14:paraId="4A29A739" w14:textId="78DA89AB" w:rsidR="00321F1C" w:rsidRPr="00D13D76" w:rsidRDefault="00486080" w:rsidP="00FA352F">
      <w:pPr>
        <w:pStyle w:val="BodyTextIndent3"/>
        <w:keepLines/>
        <w:widowControl w:val="0"/>
        <w:tabs>
          <w:tab w:val="left" w:pos="-720"/>
        </w:tabs>
        <w:contextualSpacing/>
        <w:jc w:val="left"/>
        <w:rPr>
          <w:rFonts w:cs="Arial"/>
          <w:spacing w:val="-3"/>
          <w:szCs w:val="24"/>
        </w:rPr>
      </w:pPr>
      <w:r w:rsidRPr="00D13D76">
        <w:rPr>
          <w:rFonts w:cs="Arial"/>
          <w:spacing w:val="-3"/>
          <w:szCs w:val="24"/>
        </w:rPr>
        <w:t>As between the Recipient and CEC, t</w:t>
      </w:r>
      <w:r w:rsidR="000B2BA1" w:rsidRPr="00D13D76">
        <w:rPr>
          <w:rFonts w:cs="Arial"/>
          <w:spacing w:val="-3"/>
          <w:szCs w:val="24"/>
        </w:rPr>
        <w:t>itle to equipment acquired by the Recipient with grant funds</w:t>
      </w:r>
      <w:r w:rsidR="008D5206" w:rsidRPr="00D13D76">
        <w:rPr>
          <w:rFonts w:cs="Arial"/>
          <w:spacing w:val="-3"/>
          <w:szCs w:val="24"/>
        </w:rPr>
        <w:t xml:space="preserve"> wi</w:t>
      </w:r>
      <w:r w:rsidR="000B2BA1" w:rsidRPr="00D13D76">
        <w:rPr>
          <w:rFonts w:cs="Arial"/>
          <w:spacing w:val="-3"/>
          <w:szCs w:val="24"/>
        </w:rPr>
        <w:t xml:space="preserve">ll vest in the Recipient. The Recipient </w:t>
      </w:r>
      <w:r w:rsidR="008D5206" w:rsidRPr="00D13D76">
        <w:rPr>
          <w:rFonts w:cs="Arial"/>
          <w:spacing w:val="-3"/>
          <w:szCs w:val="24"/>
        </w:rPr>
        <w:t xml:space="preserve">may </w:t>
      </w:r>
      <w:r w:rsidR="000B2BA1" w:rsidRPr="00D13D76">
        <w:rPr>
          <w:rFonts w:cs="Arial"/>
          <w:spacing w:val="-3"/>
          <w:szCs w:val="24"/>
        </w:rPr>
        <w:t xml:space="preserve">use the equipment in the project or program for which it was acquired as long as needed, </w:t>
      </w:r>
      <w:r w:rsidR="00070960" w:rsidRPr="00D13D76">
        <w:rPr>
          <w:rFonts w:cs="Arial"/>
          <w:spacing w:val="-3"/>
          <w:szCs w:val="24"/>
        </w:rPr>
        <w:t xml:space="preserve">regardless of </w:t>
      </w:r>
      <w:r w:rsidR="000B2BA1" w:rsidRPr="00D13D76">
        <w:rPr>
          <w:rFonts w:cs="Arial"/>
          <w:spacing w:val="-3"/>
          <w:szCs w:val="24"/>
        </w:rPr>
        <w:t>whether the project or program continues to be supported by grant funds</w:t>
      </w:r>
      <w:r w:rsidR="008D5206" w:rsidRPr="00D13D76">
        <w:rPr>
          <w:rFonts w:cs="Arial"/>
          <w:spacing w:val="-3"/>
          <w:szCs w:val="24"/>
        </w:rPr>
        <w:t>.  However,</w:t>
      </w:r>
      <w:r w:rsidR="000B2BA1" w:rsidRPr="00D13D76">
        <w:rPr>
          <w:rFonts w:cs="Arial"/>
          <w:spacing w:val="-3"/>
          <w:szCs w:val="24"/>
        </w:rPr>
        <w:t xml:space="preserve"> </w:t>
      </w:r>
      <w:r w:rsidR="00AA7120" w:rsidRPr="00D13D76">
        <w:rPr>
          <w:rFonts w:cs="Arial"/>
          <w:spacing w:val="-3"/>
          <w:szCs w:val="24"/>
        </w:rPr>
        <w:t xml:space="preserve">the Recipient </w:t>
      </w:r>
      <w:r w:rsidR="008D5206" w:rsidRPr="00D13D76">
        <w:rPr>
          <w:rFonts w:cs="Arial"/>
          <w:spacing w:val="-3"/>
          <w:szCs w:val="24"/>
        </w:rPr>
        <w:t xml:space="preserve">may </w:t>
      </w:r>
      <w:r w:rsidR="000B2BA1" w:rsidRPr="00D13D76">
        <w:rPr>
          <w:rFonts w:cs="Arial"/>
          <w:spacing w:val="-3"/>
          <w:szCs w:val="24"/>
        </w:rPr>
        <w:t xml:space="preserve">not </w:t>
      </w:r>
      <w:r w:rsidR="005624F4" w:rsidRPr="00D13D76">
        <w:rPr>
          <w:rFonts w:cs="Arial"/>
          <w:spacing w:val="-3"/>
          <w:szCs w:val="24"/>
        </w:rPr>
        <w:t>sell</w:t>
      </w:r>
      <w:r w:rsidR="00E71E86" w:rsidRPr="00D13D76">
        <w:rPr>
          <w:rFonts w:cs="Arial"/>
          <w:spacing w:val="-3"/>
          <w:szCs w:val="24"/>
        </w:rPr>
        <w:t xml:space="preserve">, lease, </w:t>
      </w:r>
      <w:r w:rsidR="000B2BA1" w:rsidRPr="00D13D76">
        <w:rPr>
          <w:rFonts w:cs="Arial"/>
          <w:spacing w:val="-3"/>
          <w:szCs w:val="24"/>
        </w:rPr>
        <w:t xml:space="preserve">encumber the property </w:t>
      </w:r>
      <w:r w:rsidR="00A35622" w:rsidRPr="00D13D76">
        <w:rPr>
          <w:rFonts w:cs="Arial"/>
          <w:spacing w:val="-3"/>
          <w:szCs w:val="24"/>
        </w:rPr>
        <w:t>(i.e., place a legal burden on the property such as a lien)</w:t>
      </w:r>
      <w:r w:rsidRPr="00D13D76">
        <w:rPr>
          <w:rFonts w:cs="Arial"/>
          <w:spacing w:val="-3"/>
          <w:szCs w:val="24"/>
        </w:rPr>
        <w:t>, or even transfer possession of it</w:t>
      </w:r>
      <w:r w:rsidR="00A35622" w:rsidRPr="00D13D76">
        <w:rPr>
          <w:rFonts w:cs="Arial"/>
          <w:spacing w:val="-3"/>
          <w:szCs w:val="24"/>
        </w:rPr>
        <w:t xml:space="preserve"> </w:t>
      </w:r>
      <w:r w:rsidR="00E71E86" w:rsidRPr="00D13D76">
        <w:rPr>
          <w:rFonts w:cs="Arial"/>
          <w:spacing w:val="-3"/>
          <w:szCs w:val="24"/>
        </w:rPr>
        <w:t xml:space="preserve">during the Agreement term </w:t>
      </w:r>
      <w:r w:rsidR="000B2BA1" w:rsidRPr="00D13D76">
        <w:rPr>
          <w:rFonts w:cs="Arial"/>
          <w:spacing w:val="-3"/>
          <w:szCs w:val="24"/>
        </w:rPr>
        <w:t xml:space="preserve">without </w:t>
      </w:r>
      <w:r w:rsidR="00A35622" w:rsidRPr="00D13D76">
        <w:rPr>
          <w:rFonts w:cs="Arial"/>
          <w:spacing w:val="-3"/>
          <w:szCs w:val="24"/>
        </w:rPr>
        <w:t xml:space="preserve">the </w:t>
      </w:r>
      <w:r w:rsidRPr="00D13D76">
        <w:rPr>
          <w:rFonts w:cs="Arial"/>
          <w:spacing w:val="-3"/>
          <w:szCs w:val="24"/>
        </w:rPr>
        <w:t>CAM’s</w:t>
      </w:r>
      <w:r w:rsidR="002F7A32" w:rsidRPr="00D13D76">
        <w:rPr>
          <w:rFonts w:cs="Arial"/>
          <w:spacing w:val="-3"/>
          <w:szCs w:val="24"/>
        </w:rPr>
        <w:t xml:space="preserve"> </w:t>
      </w:r>
      <w:r w:rsidR="0021460A" w:rsidRPr="00D13D76">
        <w:rPr>
          <w:rFonts w:cs="Arial"/>
          <w:spacing w:val="-3"/>
          <w:szCs w:val="24"/>
        </w:rPr>
        <w:t xml:space="preserve">prior </w:t>
      </w:r>
      <w:r w:rsidR="00CE1BD7" w:rsidRPr="00D13D76">
        <w:rPr>
          <w:rFonts w:cs="Arial"/>
          <w:spacing w:val="-3"/>
          <w:szCs w:val="24"/>
        </w:rPr>
        <w:t xml:space="preserve">written </w:t>
      </w:r>
      <w:r w:rsidR="000B2BA1" w:rsidRPr="00D13D76">
        <w:rPr>
          <w:rFonts w:cs="Arial"/>
          <w:spacing w:val="-3"/>
          <w:szCs w:val="24"/>
        </w:rPr>
        <w:t xml:space="preserve">approval. </w:t>
      </w:r>
    </w:p>
    <w:p w14:paraId="35F17AAD" w14:textId="72E06F49" w:rsidR="00321F1C" w:rsidRPr="00D13D76" w:rsidRDefault="001609C9" w:rsidP="00FA352F">
      <w:pPr>
        <w:keepLines/>
        <w:widowControl w:val="0"/>
        <w:tabs>
          <w:tab w:val="left" w:pos="-720"/>
        </w:tabs>
        <w:ind w:left="720"/>
        <w:contextualSpacing/>
        <w:rPr>
          <w:rFonts w:cs="Arial"/>
          <w:spacing w:val="-3"/>
          <w:szCs w:val="24"/>
        </w:rPr>
      </w:pPr>
      <w:r w:rsidRPr="00D13D76">
        <w:rPr>
          <w:rFonts w:cs="Arial"/>
          <w:spacing w:val="-3"/>
          <w:szCs w:val="24"/>
        </w:rPr>
        <w:lastRenderedPageBreak/>
        <w:t xml:space="preserve">The </w:t>
      </w:r>
      <w:r w:rsidR="000B2BA1" w:rsidRPr="00D13D76">
        <w:rPr>
          <w:rFonts w:cs="Arial"/>
          <w:spacing w:val="-3"/>
          <w:szCs w:val="24"/>
        </w:rPr>
        <w:t xml:space="preserve">Recipient </w:t>
      </w:r>
      <w:r w:rsidR="00E72346" w:rsidRPr="00D13D76">
        <w:rPr>
          <w:rFonts w:cs="Arial"/>
          <w:spacing w:val="-3"/>
          <w:szCs w:val="24"/>
        </w:rPr>
        <w:t>may</w:t>
      </w:r>
      <w:r w:rsidR="000B2BA1" w:rsidRPr="00D13D76">
        <w:rPr>
          <w:rFonts w:cs="Arial"/>
          <w:spacing w:val="-3"/>
          <w:szCs w:val="24"/>
        </w:rPr>
        <w:t xml:space="preserve"> refer to the applicable federal regulations incorporated by reference in this Agreement for </w:t>
      </w:r>
      <w:r w:rsidR="00E72346" w:rsidRPr="00D13D76">
        <w:rPr>
          <w:rFonts w:cs="Arial"/>
          <w:spacing w:val="-3"/>
          <w:szCs w:val="24"/>
        </w:rPr>
        <w:t xml:space="preserve">guidance regarding </w:t>
      </w:r>
      <w:r w:rsidR="000B2BA1" w:rsidRPr="00D13D76">
        <w:rPr>
          <w:rFonts w:cs="Arial"/>
          <w:spacing w:val="-3"/>
          <w:szCs w:val="24"/>
        </w:rPr>
        <w:t>additional equipment requirements.</w:t>
      </w:r>
      <w:bookmarkStart w:id="66" w:name="_Toc248742896"/>
      <w:bookmarkStart w:id="67" w:name="_Toc528985702"/>
      <w:bookmarkStart w:id="68" w:name="_Toc248800923"/>
    </w:p>
    <w:p w14:paraId="75653902" w14:textId="2284113A" w:rsidR="00321F1C" w:rsidRPr="00570859" w:rsidRDefault="007B0CF2" w:rsidP="005129D8">
      <w:pPr>
        <w:pStyle w:val="Heading2"/>
      </w:pPr>
      <w:r>
        <w:tab/>
      </w:r>
      <w:r w:rsidR="002E3638">
        <w:t xml:space="preserve"> </w:t>
      </w:r>
      <w:bookmarkStart w:id="69" w:name="_Toc53413296"/>
      <w:r w:rsidR="006B3726">
        <w:t>Stop Work</w:t>
      </w:r>
      <w:bookmarkEnd w:id="66"/>
      <w:bookmarkEnd w:id="69"/>
    </w:p>
    <w:p w14:paraId="1ADC5757" w14:textId="7E3F58C1" w:rsidR="00321F1C" w:rsidRPr="00D13D76" w:rsidRDefault="00486080" w:rsidP="00D13D76">
      <w:pPr>
        <w:keepLines/>
        <w:widowControl w:val="0"/>
        <w:autoSpaceDE w:val="0"/>
        <w:autoSpaceDN w:val="0"/>
        <w:adjustRightInd w:val="0"/>
        <w:ind w:left="810"/>
        <w:contextualSpacing/>
        <w:rPr>
          <w:rFonts w:cs="Arial"/>
          <w:szCs w:val="24"/>
        </w:rPr>
      </w:pPr>
      <w:r w:rsidRPr="00D13D76">
        <w:rPr>
          <w:rFonts w:cs="Arial"/>
          <w:szCs w:val="24"/>
        </w:rPr>
        <w:t>CEC</w:t>
      </w:r>
      <w:r w:rsidR="00F32AA6" w:rsidRPr="00D13D76">
        <w:rPr>
          <w:rFonts w:cs="Arial"/>
          <w:szCs w:val="24"/>
        </w:rPr>
        <w:t xml:space="preserve"> staff </w:t>
      </w:r>
      <w:r w:rsidR="006B3726" w:rsidRPr="00D13D76">
        <w:rPr>
          <w:rFonts w:cs="Arial"/>
          <w:szCs w:val="24"/>
        </w:rPr>
        <w:t xml:space="preserve">may, at any time by written notice to </w:t>
      </w:r>
      <w:r w:rsidR="00330DF3" w:rsidRPr="00D13D76">
        <w:rPr>
          <w:rFonts w:cs="Arial"/>
          <w:szCs w:val="24"/>
        </w:rPr>
        <w:t xml:space="preserve">the </w:t>
      </w:r>
      <w:r w:rsidR="006B3726" w:rsidRPr="00D13D76">
        <w:rPr>
          <w:rFonts w:cs="Arial"/>
          <w:szCs w:val="24"/>
        </w:rPr>
        <w:t xml:space="preserve">Recipient, require </w:t>
      </w:r>
      <w:r w:rsidR="00330DF3" w:rsidRPr="00D13D76">
        <w:rPr>
          <w:rFonts w:cs="Arial"/>
          <w:szCs w:val="24"/>
        </w:rPr>
        <w:t xml:space="preserve">the </w:t>
      </w:r>
      <w:r w:rsidR="006B3726" w:rsidRPr="00D13D76">
        <w:rPr>
          <w:rFonts w:cs="Arial"/>
          <w:szCs w:val="24"/>
        </w:rPr>
        <w:t xml:space="preserve">Recipient to stop all or any part of the work tasks in this Agreement.  Stop work orders may be issued for reasons such as a </w:t>
      </w:r>
      <w:r w:rsidR="00330DF3" w:rsidRPr="00D13D76">
        <w:rPr>
          <w:rFonts w:cs="Arial"/>
          <w:szCs w:val="24"/>
        </w:rPr>
        <w:t>p</w:t>
      </w:r>
      <w:r w:rsidR="006B3726" w:rsidRPr="00D13D76">
        <w:rPr>
          <w:rFonts w:cs="Arial"/>
          <w:szCs w:val="24"/>
        </w:rPr>
        <w:t xml:space="preserve">roject exceeding budget, </w:t>
      </w:r>
      <w:r w:rsidR="00330DF3" w:rsidRPr="00D13D76">
        <w:rPr>
          <w:rFonts w:cs="Arial"/>
          <w:szCs w:val="24"/>
        </w:rPr>
        <w:t xml:space="preserve">noncompliance with the </w:t>
      </w:r>
      <w:r w:rsidR="006B3726" w:rsidRPr="00D13D76">
        <w:rPr>
          <w:rFonts w:cs="Arial"/>
          <w:szCs w:val="24"/>
        </w:rPr>
        <w:t xml:space="preserve">standard of performance, out of scope work, </w:t>
      </w:r>
      <w:r w:rsidR="00330DF3" w:rsidRPr="00D13D76">
        <w:rPr>
          <w:rFonts w:cs="Arial"/>
          <w:szCs w:val="24"/>
        </w:rPr>
        <w:t xml:space="preserve">project </w:t>
      </w:r>
      <w:r w:rsidR="006B3726" w:rsidRPr="00D13D76">
        <w:rPr>
          <w:rFonts w:cs="Arial"/>
          <w:szCs w:val="24"/>
        </w:rPr>
        <w:t>delay</w:t>
      </w:r>
      <w:r w:rsidR="00330DF3" w:rsidRPr="00D13D76">
        <w:rPr>
          <w:rFonts w:cs="Arial"/>
          <w:szCs w:val="24"/>
        </w:rPr>
        <w:t>s</w:t>
      </w:r>
      <w:r w:rsidR="006B3726" w:rsidRPr="00D13D76">
        <w:rPr>
          <w:rFonts w:cs="Arial"/>
          <w:szCs w:val="24"/>
        </w:rPr>
        <w:t xml:space="preserve">, </w:t>
      </w:r>
      <w:r w:rsidR="00330DF3" w:rsidRPr="00D13D76">
        <w:rPr>
          <w:rFonts w:cs="Arial"/>
          <w:szCs w:val="24"/>
        </w:rPr>
        <w:t xml:space="preserve">and </w:t>
      </w:r>
      <w:r w:rsidR="006B3726" w:rsidRPr="00D13D76">
        <w:rPr>
          <w:rFonts w:cs="Arial"/>
          <w:szCs w:val="24"/>
        </w:rPr>
        <w:t>misrepresentations.</w:t>
      </w:r>
    </w:p>
    <w:p w14:paraId="75284777" w14:textId="1B935562" w:rsidR="00321F1C" w:rsidRPr="00A82D63" w:rsidRDefault="006B3726" w:rsidP="00574962">
      <w:pPr>
        <w:pStyle w:val="ListParagraph"/>
        <w:numPr>
          <w:ilvl w:val="0"/>
          <w:numId w:val="50"/>
        </w:numPr>
      </w:pPr>
      <w:r w:rsidRPr="00554A6A">
        <w:t xml:space="preserve">Compliance. Upon receipt of </w:t>
      </w:r>
      <w:r w:rsidR="00330DF3">
        <w:t>a</w:t>
      </w:r>
      <w:r w:rsidR="00330DF3" w:rsidRPr="00554A6A">
        <w:t xml:space="preserve"> </w:t>
      </w:r>
      <w:r w:rsidRPr="00554A6A">
        <w:t xml:space="preserve">stop work order, </w:t>
      </w:r>
      <w:r w:rsidR="00330DF3">
        <w:t xml:space="preserve">the </w:t>
      </w:r>
      <w:r w:rsidR="00B81B26" w:rsidRPr="00554A6A">
        <w:t>Recipient</w:t>
      </w:r>
      <w:r w:rsidRPr="00554A6A">
        <w:t xml:space="preserve"> </w:t>
      </w:r>
      <w:r w:rsidR="00330DF3">
        <w:t>must</w:t>
      </w:r>
      <w:r w:rsidRPr="00554A6A">
        <w:t xml:space="preserve"> immediately take all necessary steps to comply </w:t>
      </w:r>
      <w:r w:rsidR="00330DF3">
        <w:t>with the order</w:t>
      </w:r>
      <w:r w:rsidR="00330DF3" w:rsidRPr="00554A6A">
        <w:t xml:space="preserve"> </w:t>
      </w:r>
      <w:r w:rsidRPr="00554A6A">
        <w:t xml:space="preserve">and to </w:t>
      </w:r>
      <w:r w:rsidR="00460F55">
        <w:t xml:space="preserve">stop </w:t>
      </w:r>
      <w:r w:rsidRPr="00554A6A">
        <w:t xml:space="preserve">the incurrence of costs allocable to </w:t>
      </w:r>
      <w:r w:rsidR="00330DF3">
        <w:t xml:space="preserve">the </w:t>
      </w:r>
      <w:r w:rsidR="00486080">
        <w:t>CEC</w:t>
      </w:r>
      <w:r w:rsidR="0089751C">
        <w:t xml:space="preserve">.    </w:t>
      </w:r>
    </w:p>
    <w:p w14:paraId="3A69DA8A" w14:textId="3A39C193" w:rsidR="00321F1C" w:rsidRPr="00A82D63" w:rsidRDefault="006B3726" w:rsidP="00574962">
      <w:pPr>
        <w:pStyle w:val="ListParagraph"/>
        <w:numPr>
          <w:ilvl w:val="0"/>
          <w:numId w:val="50"/>
        </w:numPr>
      </w:pPr>
      <w:r w:rsidRPr="00554A6A">
        <w:t xml:space="preserve">Canceling a Stop Work Order. </w:t>
      </w:r>
      <w:r w:rsidR="00330DF3">
        <w:t xml:space="preserve">The </w:t>
      </w:r>
      <w:r w:rsidR="00B81B26" w:rsidRPr="00554A6A">
        <w:t>Recipient</w:t>
      </w:r>
      <w:r w:rsidRPr="00554A6A">
        <w:t xml:space="preserve"> </w:t>
      </w:r>
      <w:r w:rsidR="00330DF3">
        <w:t xml:space="preserve">may </w:t>
      </w:r>
      <w:r w:rsidRPr="00554A6A">
        <w:t xml:space="preserve">resume the work only upon receipt of written instructions from </w:t>
      </w:r>
      <w:r w:rsidR="00486080">
        <w:t>CEC</w:t>
      </w:r>
      <w:r w:rsidR="00F32AA6">
        <w:t xml:space="preserve"> staff</w:t>
      </w:r>
      <w:r w:rsidRPr="00554A6A">
        <w:t>.</w:t>
      </w:r>
      <w:bookmarkEnd w:id="67"/>
      <w:bookmarkEnd w:id="68"/>
    </w:p>
    <w:p w14:paraId="41197162" w14:textId="3F95A9C0" w:rsidR="00321F1C" w:rsidRPr="00570859" w:rsidRDefault="007B0CF2" w:rsidP="005129D8">
      <w:pPr>
        <w:pStyle w:val="Heading2"/>
      </w:pPr>
      <w:bookmarkStart w:id="70" w:name="_Toc528985701"/>
      <w:bookmarkStart w:id="71" w:name="_Toc248800919"/>
      <w:bookmarkStart w:id="72" w:name="_Toc53413297"/>
      <w:bookmarkStart w:id="73" w:name="_Toc528985705"/>
      <w:bookmarkStart w:id="74" w:name="_Toc248800926"/>
      <w:r>
        <w:tab/>
      </w:r>
      <w:r w:rsidR="002E3638" w:rsidRPr="00570859">
        <w:t>Termination</w:t>
      </w:r>
      <w:bookmarkEnd w:id="70"/>
      <w:bookmarkEnd w:id="71"/>
      <w:bookmarkEnd w:id="72"/>
    </w:p>
    <w:p w14:paraId="56A68A71" w14:textId="787AA409" w:rsidR="00321F1C" w:rsidRPr="00A82D63" w:rsidRDefault="002E3638" w:rsidP="00574962">
      <w:pPr>
        <w:pStyle w:val="ListParagraph"/>
        <w:numPr>
          <w:ilvl w:val="0"/>
          <w:numId w:val="51"/>
        </w:numPr>
      </w:pPr>
      <w:bookmarkStart w:id="75" w:name="_Toc248800920"/>
      <w:r w:rsidRPr="00554A6A">
        <w:t>Purpose</w:t>
      </w:r>
      <w:bookmarkEnd w:id="75"/>
    </w:p>
    <w:p w14:paraId="5565E6B4" w14:textId="332F2028" w:rsidR="00321F1C" w:rsidRPr="00F61D88" w:rsidRDefault="002E3638" w:rsidP="00F61D88">
      <w:pPr>
        <w:keepLines/>
        <w:widowControl w:val="0"/>
        <w:autoSpaceDE w:val="0"/>
        <w:autoSpaceDN w:val="0"/>
        <w:adjustRightInd w:val="0"/>
        <w:ind w:left="1440"/>
        <w:contextualSpacing/>
        <w:rPr>
          <w:rFonts w:cs="Arial"/>
          <w:szCs w:val="24"/>
        </w:rPr>
      </w:pPr>
      <w:r w:rsidRPr="00F61D88">
        <w:rPr>
          <w:rFonts w:cs="Arial"/>
          <w:szCs w:val="24"/>
        </w:rPr>
        <w:t xml:space="preserve">Because the </w:t>
      </w:r>
      <w:r w:rsidR="00486080" w:rsidRPr="00F61D88">
        <w:rPr>
          <w:rFonts w:cs="Arial"/>
          <w:szCs w:val="24"/>
        </w:rPr>
        <w:t>CEC</w:t>
      </w:r>
      <w:r w:rsidRPr="00F61D88">
        <w:rPr>
          <w:rFonts w:cs="Arial"/>
          <w:szCs w:val="24"/>
        </w:rPr>
        <w:t xml:space="preserve"> is a state entity and provides funding on behalf of all California ratepayers, it must be able to terminate the Agreement upon the default of the Recipient and to proceed with the work required under the Agreement in any manner it deems proper.  The Recipient agrees that upon any of the events triggering the termination of the Agreement by the </w:t>
      </w:r>
      <w:r w:rsidR="00486080" w:rsidRPr="00F61D88">
        <w:rPr>
          <w:rFonts w:cs="Arial"/>
          <w:szCs w:val="24"/>
        </w:rPr>
        <w:t>CEC</w:t>
      </w:r>
      <w:r w:rsidRPr="00F61D88">
        <w:rPr>
          <w:rFonts w:cs="Arial"/>
          <w:szCs w:val="24"/>
        </w:rPr>
        <w:t xml:space="preserve">, the </w:t>
      </w:r>
      <w:r w:rsidR="00486080" w:rsidRPr="00F61D88">
        <w:rPr>
          <w:rFonts w:cs="Arial"/>
          <w:szCs w:val="24"/>
        </w:rPr>
        <w:t>CEC</w:t>
      </w:r>
      <w:r w:rsidRPr="00F61D88">
        <w:rPr>
          <w:rFonts w:cs="Arial"/>
          <w:szCs w:val="24"/>
        </w:rPr>
        <w:t xml:space="preserve"> has the right to terminate the Agreement, and it would constitute bad faith of the Recipient to interfere with the immediate termination of the Agreement by the </w:t>
      </w:r>
      <w:r w:rsidR="00486080" w:rsidRPr="00F61D88">
        <w:rPr>
          <w:rFonts w:cs="Arial"/>
          <w:szCs w:val="24"/>
        </w:rPr>
        <w:t>CEC</w:t>
      </w:r>
      <w:r w:rsidRPr="00F61D88">
        <w:rPr>
          <w:rFonts w:cs="Arial"/>
          <w:szCs w:val="24"/>
        </w:rPr>
        <w:t>.</w:t>
      </w:r>
    </w:p>
    <w:p w14:paraId="44F6975D" w14:textId="12756E8A" w:rsidR="00321F1C" w:rsidRPr="00A82D63" w:rsidRDefault="00D71802" w:rsidP="00574962">
      <w:pPr>
        <w:pStyle w:val="ListParagraph"/>
        <w:numPr>
          <w:ilvl w:val="0"/>
          <w:numId w:val="51"/>
        </w:numPr>
      </w:pPr>
      <w:bookmarkStart w:id="76" w:name="_Toc248800922"/>
      <w:r>
        <w:t>With</w:t>
      </w:r>
      <w:r w:rsidRPr="00554A6A">
        <w:t xml:space="preserve"> </w:t>
      </w:r>
      <w:r w:rsidR="002E3638" w:rsidRPr="00554A6A">
        <w:t>Cause</w:t>
      </w:r>
      <w:bookmarkEnd w:id="76"/>
    </w:p>
    <w:p w14:paraId="0415D34B" w14:textId="0025CE20" w:rsidR="002E3638" w:rsidRPr="00F61D88" w:rsidRDefault="002E3638" w:rsidP="00F61D88">
      <w:pPr>
        <w:keepLines/>
        <w:widowControl w:val="0"/>
        <w:autoSpaceDE w:val="0"/>
        <w:autoSpaceDN w:val="0"/>
        <w:adjustRightInd w:val="0"/>
        <w:ind w:left="1440"/>
        <w:contextualSpacing/>
        <w:rPr>
          <w:rFonts w:cs="Arial"/>
          <w:szCs w:val="24"/>
        </w:rPr>
      </w:pPr>
      <w:r w:rsidRPr="00F61D88">
        <w:rPr>
          <w:rFonts w:cs="Arial"/>
          <w:szCs w:val="24"/>
        </w:rPr>
        <w:t xml:space="preserve">The </w:t>
      </w:r>
      <w:r w:rsidR="00486080" w:rsidRPr="00F61D88">
        <w:rPr>
          <w:rFonts w:cs="Arial"/>
          <w:szCs w:val="24"/>
        </w:rPr>
        <w:t>CEC</w:t>
      </w:r>
      <w:r w:rsidRPr="00F61D88">
        <w:rPr>
          <w:rFonts w:cs="Arial"/>
          <w:szCs w:val="24"/>
        </w:rPr>
        <w:t xml:space="preserve"> may, for cause, terminate this Agreement upon giving </w:t>
      </w:r>
      <w:r w:rsidR="00D71802" w:rsidRPr="00F61D88">
        <w:rPr>
          <w:rFonts w:cs="Arial"/>
          <w:szCs w:val="24"/>
        </w:rPr>
        <w:t xml:space="preserve">five </w:t>
      </w:r>
      <w:r w:rsidRPr="00F61D88">
        <w:rPr>
          <w:rFonts w:cs="Arial"/>
          <w:szCs w:val="24"/>
        </w:rPr>
        <w:t>(</w:t>
      </w:r>
      <w:r w:rsidR="00D71802" w:rsidRPr="00F61D88">
        <w:rPr>
          <w:rFonts w:cs="Arial"/>
          <w:szCs w:val="24"/>
        </w:rPr>
        <w:t>5</w:t>
      </w:r>
      <w:r w:rsidRPr="00F61D88">
        <w:rPr>
          <w:rFonts w:cs="Arial"/>
          <w:szCs w:val="24"/>
        </w:rPr>
        <w:t xml:space="preserve">) calendar days advance written notice to the Recipient.  In this event, the Recipient will use all reasonable efforts to mitigate its expenses and obligations. The Recipient will relinquish possession of equipment purchased for this Agreement with </w:t>
      </w:r>
      <w:r w:rsidR="00486080" w:rsidRPr="00F61D88">
        <w:rPr>
          <w:rFonts w:cs="Arial"/>
          <w:szCs w:val="24"/>
        </w:rPr>
        <w:t>CEC</w:t>
      </w:r>
      <w:r w:rsidRPr="00F61D88">
        <w:rPr>
          <w:rFonts w:cs="Arial"/>
          <w:szCs w:val="24"/>
        </w:rPr>
        <w:t xml:space="preserve"> funds to the </w:t>
      </w:r>
      <w:r w:rsidR="00486080" w:rsidRPr="00F61D88">
        <w:rPr>
          <w:rFonts w:cs="Arial"/>
          <w:szCs w:val="24"/>
        </w:rPr>
        <w:t>CEC</w:t>
      </w:r>
      <w:r w:rsidRPr="00F61D88">
        <w:rPr>
          <w:rFonts w:cs="Arial"/>
          <w:szCs w:val="24"/>
        </w:rPr>
        <w:t>, or the Recipient may purchase the equipment as provided by the terms of this Agreement</w:t>
      </w:r>
      <w:r w:rsidR="00486080" w:rsidRPr="00F61D88">
        <w:rPr>
          <w:rFonts w:cs="Arial"/>
          <w:szCs w:val="24"/>
        </w:rPr>
        <w:t xml:space="preserve"> or otherwise by the CEC</w:t>
      </w:r>
      <w:r w:rsidRPr="00F61D88">
        <w:rPr>
          <w:rFonts w:cs="Arial"/>
          <w:szCs w:val="24"/>
        </w:rPr>
        <w:t xml:space="preserve">, with approval of the </w:t>
      </w:r>
      <w:r w:rsidR="00486080" w:rsidRPr="00F61D88">
        <w:rPr>
          <w:rFonts w:cs="Arial"/>
          <w:szCs w:val="24"/>
        </w:rPr>
        <w:t>CEC</w:t>
      </w:r>
      <w:r w:rsidRPr="00F61D88">
        <w:rPr>
          <w:rFonts w:cs="Arial"/>
          <w:szCs w:val="24"/>
        </w:rPr>
        <w:t>.</w:t>
      </w:r>
    </w:p>
    <w:p w14:paraId="5AA68432" w14:textId="5D3BB5F9" w:rsidR="00321F1C" w:rsidRPr="00406408" w:rsidRDefault="002E3638" w:rsidP="00406408">
      <w:pPr>
        <w:keepLines/>
        <w:widowControl w:val="0"/>
        <w:autoSpaceDE w:val="0"/>
        <w:autoSpaceDN w:val="0"/>
        <w:adjustRightInd w:val="0"/>
        <w:ind w:left="1440"/>
        <w:contextualSpacing/>
        <w:rPr>
          <w:rFonts w:cs="Arial"/>
          <w:szCs w:val="24"/>
        </w:rPr>
      </w:pPr>
      <w:r w:rsidRPr="00F61D88">
        <w:rPr>
          <w:rFonts w:cs="Arial"/>
          <w:szCs w:val="24"/>
        </w:rPr>
        <w:t>The term “for cause” includes but is not limited to the following:</w:t>
      </w:r>
    </w:p>
    <w:p w14:paraId="41EB28C8" w14:textId="77777777" w:rsidR="002E3638" w:rsidRPr="00554A6A" w:rsidRDefault="002E3638" w:rsidP="00574962">
      <w:pPr>
        <w:pStyle w:val="ListParagraph"/>
        <w:numPr>
          <w:ilvl w:val="0"/>
          <w:numId w:val="52"/>
        </w:numPr>
        <w:spacing w:after="0"/>
      </w:pPr>
      <w:r w:rsidRPr="00554A6A">
        <w:t xml:space="preserve">Partial or complete loss of </w:t>
      </w:r>
      <w:r w:rsidR="009373D8">
        <w:t>m</w:t>
      </w:r>
      <w:r w:rsidRPr="00554A6A">
        <w:t xml:space="preserve">atch </w:t>
      </w:r>
      <w:r w:rsidR="009373D8">
        <w:t>f</w:t>
      </w:r>
      <w:r w:rsidRPr="00554A6A">
        <w:t>unds;</w:t>
      </w:r>
    </w:p>
    <w:p w14:paraId="75885386" w14:textId="77777777" w:rsidR="002E3638" w:rsidRPr="00554A6A" w:rsidRDefault="002E3638" w:rsidP="00574962">
      <w:pPr>
        <w:pStyle w:val="ListParagraph"/>
        <w:numPr>
          <w:ilvl w:val="0"/>
          <w:numId w:val="52"/>
        </w:numPr>
        <w:spacing w:after="0"/>
      </w:pPr>
      <w:r w:rsidRPr="00554A6A">
        <w:t>Reorganization to a business entity unsatisfactory to the Energy Commission;</w:t>
      </w:r>
    </w:p>
    <w:p w14:paraId="09F937D7" w14:textId="1001039F" w:rsidR="002E3638" w:rsidRPr="00554A6A" w:rsidRDefault="002E3638" w:rsidP="00574962">
      <w:pPr>
        <w:pStyle w:val="ListParagraph"/>
        <w:numPr>
          <w:ilvl w:val="0"/>
          <w:numId w:val="52"/>
        </w:numPr>
        <w:spacing w:after="0"/>
      </w:pPr>
      <w:r w:rsidRPr="00554A6A">
        <w:lastRenderedPageBreak/>
        <w:t xml:space="preserve">Retention or hiring of </w:t>
      </w:r>
      <w:r w:rsidR="00486080" w:rsidRPr="18B715AE">
        <w:t>Subrecipients or Vendors</w:t>
      </w:r>
      <w:r w:rsidRPr="00554A6A">
        <w:t xml:space="preserve">, or replacement or addition of </w:t>
      </w:r>
      <w:r>
        <w:t>p</w:t>
      </w:r>
      <w:r w:rsidRPr="00554A6A">
        <w:t>ersonnel</w:t>
      </w:r>
      <w:r w:rsidR="003C3E2B">
        <w:t>,</w:t>
      </w:r>
      <w:r w:rsidRPr="00554A6A">
        <w:t xml:space="preserve"> that fail to perform to the standards and requirements of this Agreement;</w:t>
      </w:r>
    </w:p>
    <w:p w14:paraId="38DFE5D5" w14:textId="77777777" w:rsidR="002E3638" w:rsidRPr="00554A6A" w:rsidRDefault="002E3638" w:rsidP="00574962">
      <w:pPr>
        <w:pStyle w:val="ListParagraph"/>
        <w:numPr>
          <w:ilvl w:val="0"/>
          <w:numId w:val="52"/>
        </w:numPr>
        <w:spacing w:after="0"/>
        <w:rPr>
          <w:b/>
          <w:bCs/>
        </w:rPr>
      </w:pPr>
      <w:r>
        <w:t xml:space="preserve">The </w:t>
      </w:r>
      <w:r w:rsidRPr="00554A6A">
        <w:t>Recipient</w:t>
      </w:r>
      <w:r>
        <w:t xml:space="preserve">’s inability </w:t>
      </w:r>
      <w:r w:rsidRPr="00554A6A">
        <w:t xml:space="preserve">to pay its debts as they become due and/or </w:t>
      </w:r>
      <w:r>
        <w:t xml:space="preserve">the </w:t>
      </w:r>
      <w:r w:rsidRPr="00554A6A">
        <w:t>Recipient</w:t>
      </w:r>
      <w:r>
        <w:t xml:space="preserve">’s </w:t>
      </w:r>
      <w:r w:rsidRPr="00554A6A">
        <w:t>default of an obligation that impacts its ability to perform under this Agreement; or</w:t>
      </w:r>
    </w:p>
    <w:p w14:paraId="5826E870" w14:textId="0A746AA0" w:rsidR="00A82D63" w:rsidRPr="00406408" w:rsidRDefault="002E3638" w:rsidP="00574962">
      <w:pPr>
        <w:pStyle w:val="ListParagraph"/>
        <w:numPr>
          <w:ilvl w:val="0"/>
          <w:numId w:val="52"/>
        </w:numPr>
        <w:rPr>
          <w:b/>
          <w:bCs/>
        </w:rPr>
      </w:pPr>
      <w:r w:rsidRPr="00554A6A">
        <w:t xml:space="preserve">Significant change in </w:t>
      </w:r>
      <w:r w:rsidR="003C3E2B">
        <w:t>s</w:t>
      </w:r>
      <w:r w:rsidRPr="00554A6A">
        <w:t xml:space="preserve">tate or </w:t>
      </w:r>
      <w:r w:rsidR="00486080">
        <w:t>CEC</w:t>
      </w:r>
      <w:r w:rsidRPr="00554A6A">
        <w:t xml:space="preserve"> polic</w:t>
      </w:r>
      <w:r w:rsidR="00415F5E">
        <w:t xml:space="preserve">y such that the work or product </w:t>
      </w:r>
      <w:r w:rsidRPr="00554A6A">
        <w:t>being funded would not be supported by the Commission.</w:t>
      </w:r>
    </w:p>
    <w:p w14:paraId="7477A8F6" w14:textId="6A3482FC" w:rsidR="00321F1C" w:rsidRPr="00A82D63" w:rsidRDefault="002E3638" w:rsidP="00574962">
      <w:pPr>
        <w:pStyle w:val="ListParagraph"/>
        <w:numPr>
          <w:ilvl w:val="0"/>
          <w:numId w:val="51"/>
        </w:numPr>
      </w:pPr>
      <w:r w:rsidRPr="009A0734">
        <w:t>Without Cause</w:t>
      </w:r>
    </w:p>
    <w:p w14:paraId="04F1B93D" w14:textId="3534048C" w:rsidR="00321F1C" w:rsidRPr="00406408" w:rsidRDefault="002E3638" w:rsidP="00406408">
      <w:pPr>
        <w:keepLines/>
        <w:widowControl w:val="0"/>
        <w:autoSpaceDE w:val="0"/>
        <w:autoSpaceDN w:val="0"/>
        <w:adjustRightInd w:val="0"/>
        <w:ind w:left="1440"/>
        <w:contextualSpacing/>
        <w:rPr>
          <w:rFonts w:cs="Arial"/>
          <w:szCs w:val="24"/>
        </w:rPr>
      </w:pPr>
      <w:r w:rsidRPr="00406408">
        <w:rPr>
          <w:rFonts w:cs="Arial"/>
          <w:szCs w:val="24"/>
        </w:rPr>
        <w:t xml:space="preserve">The </w:t>
      </w:r>
      <w:r w:rsidR="00486080" w:rsidRPr="00406408">
        <w:rPr>
          <w:rFonts w:cs="Arial"/>
          <w:szCs w:val="24"/>
        </w:rPr>
        <w:t>CEC</w:t>
      </w:r>
      <w:r w:rsidRPr="00406408">
        <w:rPr>
          <w:rFonts w:cs="Arial"/>
          <w:szCs w:val="24"/>
        </w:rPr>
        <w:t xml:space="preserve"> may terminate this Agreement without cause upon giving thirty (30) days advance written notice to the Recipient. In this event, the Recipient will use all reasonable efforts to mitigate its expenses and obligations.</w:t>
      </w:r>
    </w:p>
    <w:p w14:paraId="38CBE004" w14:textId="30ED2AD5" w:rsidR="00321F1C" w:rsidRPr="00570859" w:rsidRDefault="007B0CF2" w:rsidP="005129D8">
      <w:pPr>
        <w:pStyle w:val="Heading2"/>
      </w:pPr>
      <w:bookmarkStart w:id="77" w:name="_Toc528985706"/>
      <w:bookmarkStart w:id="78" w:name="_Toc248800927"/>
      <w:bookmarkStart w:id="79" w:name="_Toc53413298"/>
      <w:bookmarkEnd w:id="73"/>
      <w:bookmarkEnd w:id="74"/>
      <w:r>
        <w:tab/>
      </w:r>
      <w:r w:rsidR="000B2BA1" w:rsidRPr="00570859">
        <w:t>Indemnification</w:t>
      </w:r>
      <w:bookmarkEnd w:id="77"/>
      <w:bookmarkEnd w:id="78"/>
      <w:bookmarkEnd w:id="79"/>
    </w:p>
    <w:p w14:paraId="399B419B" w14:textId="126D7A85" w:rsidR="00321F1C" w:rsidRPr="00406408" w:rsidRDefault="00FC3FFA" w:rsidP="00406408">
      <w:pPr>
        <w:keepLines/>
        <w:widowControl w:val="0"/>
        <w:autoSpaceDE w:val="0"/>
        <w:autoSpaceDN w:val="0"/>
        <w:adjustRightInd w:val="0"/>
        <w:ind w:left="720"/>
        <w:contextualSpacing/>
        <w:rPr>
          <w:rFonts w:cs="Arial"/>
          <w:szCs w:val="24"/>
        </w:rPr>
      </w:pPr>
      <w:r w:rsidRPr="00406408">
        <w:rPr>
          <w:rFonts w:cs="Arial"/>
          <w:szCs w:val="24"/>
        </w:rPr>
        <w:t>To the extent allowed under California law, t</w:t>
      </w:r>
      <w:r w:rsidR="000B2BA1" w:rsidRPr="00406408">
        <w:rPr>
          <w:rFonts w:cs="Arial"/>
          <w:szCs w:val="24"/>
        </w:rPr>
        <w:t xml:space="preserve">he Recipient </w:t>
      </w:r>
      <w:r w:rsidR="001D0329" w:rsidRPr="00406408">
        <w:rPr>
          <w:rFonts w:cs="Arial"/>
          <w:szCs w:val="24"/>
        </w:rPr>
        <w:t>will</w:t>
      </w:r>
      <w:r w:rsidR="000B2BA1" w:rsidRPr="00406408">
        <w:rPr>
          <w:rFonts w:cs="Arial"/>
          <w:szCs w:val="24"/>
        </w:rPr>
        <w:t xml:space="preserve"> indemnify, defend, and </w:t>
      </w:r>
      <w:r w:rsidR="00532C59" w:rsidRPr="00406408">
        <w:rPr>
          <w:rFonts w:cs="Arial"/>
          <w:szCs w:val="24"/>
        </w:rPr>
        <w:t xml:space="preserve">hold </w:t>
      </w:r>
      <w:r w:rsidR="000B2BA1" w:rsidRPr="00406408">
        <w:rPr>
          <w:rFonts w:cs="Arial"/>
          <w:szCs w:val="24"/>
        </w:rPr>
        <w:t xml:space="preserve">harmless the </w:t>
      </w:r>
      <w:r w:rsidR="009451B6" w:rsidRPr="00406408">
        <w:rPr>
          <w:rFonts w:cs="Arial"/>
          <w:szCs w:val="24"/>
        </w:rPr>
        <w:t xml:space="preserve">state (including the </w:t>
      </w:r>
      <w:r w:rsidR="00486080" w:rsidRPr="00406408">
        <w:rPr>
          <w:rFonts w:cs="Arial"/>
          <w:szCs w:val="24"/>
        </w:rPr>
        <w:t>CEC</w:t>
      </w:r>
      <w:r w:rsidR="009451B6" w:rsidRPr="00406408">
        <w:rPr>
          <w:rFonts w:cs="Arial"/>
          <w:szCs w:val="24"/>
        </w:rPr>
        <w:t>)</w:t>
      </w:r>
      <w:r w:rsidR="0091799A" w:rsidRPr="00406408">
        <w:rPr>
          <w:rFonts w:cs="Arial"/>
          <w:szCs w:val="24"/>
        </w:rPr>
        <w:t xml:space="preserve"> and </w:t>
      </w:r>
      <w:r w:rsidR="000B2BA1" w:rsidRPr="00406408">
        <w:rPr>
          <w:rFonts w:cs="Arial"/>
          <w:szCs w:val="24"/>
        </w:rPr>
        <w:t>state</w:t>
      </w:r>
      <w:r w:rsidR="00AB5798" w:rsidRPr="00406408">
        <w:rPr>
          <w:rFonts w:cs="Arial"/>
          <w:szCs w:val="24"/>
        </w:rPr>
        <w:t xml:space="preserve"> </w:t>
      </w:r>
      <w:r w:rsidR="000B2BA1" w:rsidRPr="00406408">
        <w:rPr>
          <w:rFonts w:cs="Arial"/>
          <w:szCs w:val="24"/>
        </w:rPr>
        <w:t xml:space="preserve">officers, agents, and employees from any and all claims and losses in connection with </w:t>
      </w:r>
      <w:r w:rsidR="004D5825" w:rsidRPr="00406408">
        <w:rPr>
          <w:rFonts w:cs="Arial"/>
          <w:szCs w:val="24"/>
        </w:rPr>
        <w:t xml:space="preserve">the performance of </w:t>
      </w:r>
      <w:r w:rsidR="000B2BA1" w:rsidRPr="00406408">
        <w:rPr>
          <w:rFonts w:cs="Arial"/>
          <w:szCs w:val="24"/>
        </w:rPr>
        <w:t>this Agreement</w:t>
      </w:r>
      <w:r w:rsidRPr="00406408">
        <w:rPr>
          <w:rFonts w:cs="Arial"/>
          <w:szCs w:val="24"/>
        </w:rPr>
        <w:t>.</w:t>
      </w:r>
    </w:p>
    <w:p w14:paraId="2776B99B" w14:textId="220A08E6" w:rsidR="00321F1C" w:rsidRPr="00554A6A" w:rsidRDefault="007B0CF2" w:rsidP="005129D8">
      <w:pPr>
        <w:pStyle w:val="Heading2"/>
      </w:pPr>
      <w:bookmarkStart w:id="80" w:name="_Toc379460469"/>
      <w:bookmarkStart w:id="81" w:name="_Toc380153095"/>
      <w:bookmarkStart w:id="82" w:name="_Toc528985709"/>
      <w:bookmarkStart w:id="83" w:name="_Toc248800930"/>
      <w:bookmarkStart w:id="84" w:name="_Toc53413299"/>
      <w:bookmarkEnd w:id="80"/>
      <w:bookmarkEnd w:id="81"/>
      <w:r>
        <w:tab/>
      </w:r>
      <w:r w:rsidR="000B2BA1" w:rsidRPr="00554A6A">
        <w:t>Confidential</w:t>
      </w:r>
      <w:bookmarkEnd w:id="82"/>
      <w:bookmarkEnd w:id="83"/>
      <w:bookmarkEnd w:id="84"/>
      <w:r w:rsidR="007A31F2">
        <w:t xml:space="preserve"> </w:t>
      </w:r>
      <w:r w:rsidR="00F25A6F">
        <w:t>recipient</w:t>
      </w:r>
      <w:r w:rsidR="00D76685">
        <w:t xml:space="preserve"> information</w:t>
      </w:r>
    </w:p>
    <w:p w14:paraId="6F54C102" w14:textId="4620A4FD" w:rsidR="00321F1C" w:rsidRPr="00CF2855" w:rsidRDefault="00AA26D4" w:rsidP="00574962">
      <w:pPr>
        <w:pStyle w:val="ListParagraph"/>
        <w:numPr>
          <w:ilvl w:val="0"/>
          <w:numId w:val="53"/>
        </w:numPr>
        <w:rPr>
          <w:rFonts w:cs="Arial"/>
          <w:szCs w:val="24"/>
        </w:rPr>
      </w:pPr>
      <w:r w:rsidRPr="00CF2855">
        <w:rPr>
          <w:rFonts w:cs="Arial"/>
          <w:szCs w:val="24"/>
        </w:rPr>
        <w:t xml:space="preserve">Identification of Confidential </w:t>
      </w:r>
      <w:r w:rsidR="000E37B6">
        <w:rPr>
          <w:rFonts w:cs="Arial"/>
          <w:szCs w:val="24"/>
        </w:rPr>
        <w:t xml:space="preserve">Recipient </w:t>
      </w:r>
      <w:r w:rsidR="000B2BA1" w:rsidRPr="00CF2855">
        <w:rPr>
          <w:szCs w:val="24"/>
        </w:rPr>
        <w:t>Information</w:t>
      </w:r>
      <w:r w:rsidR="000B2BA1" w:rsidRPr="00CF2855">
        <w:rPr>
          <w:rFonts w:cs="Arial"/>
          <w:szCs w:val="24"/>
        </w:rPr>
        <w:t xml:space="preserve"> </w:t>
      </w:r>
    </w:p>
    <w:p w14:paraId="6E676FEB" w14:textId="0BAC18E6" w:rsidR="000E37B6" w:rsidRPr="000F04BF" w:rsidRDefault="000E37B6" w:rsidP="000E37B6">
      <w:pPr>
        <w:pStyle w:val="ListParagraph"/>
        <w:numPr>
          <w:ilvl w:val="0"/>
          <w:numId w:val="61"/>
        </w:numPr>
        <w:ind w:left="2160" w:hanging="720"/>
        <w:rPr>
          <w:bCs/>
          <w:iCs/>
        </w:rPr>
      </w:pPr>
      <w:r w:rsidRPr="000E37B6">
        <w:rPr>
          <w:rFonts w:cs="Arial"/>
          <w:bCs/>
          <w:iCs/>
          <w:spacing w:val="-2"/>
          <w:szCs w:val="24"/>
        </w:rPr>
        <w:t xml:space="preserve">For the purposes of this Section, “Confidential Recipient Information” </w:t>
      </w:r>
      <w:r w:rsidR="00FD504D" w:rsidRPr="00FD504D">
        <w:rPr>
          <w:rFonts w:cs="Arial"/>
          <w:bCs/>
          <w:iCs/>
          <w:spacing w:val="-2"/>
          <w:szCs w:val="24"/>
        </w:rPr>
        <w:t>refers to information belonging to the Recipient that the Recipient has satisfactorily identified as confidential and the Energy Commission has agreed to designate as confidential under Title 20 California Code of Regulations Section</w:t>
      </w:r>
      <w:r w:rsidRPr="005D32C9">
        <w:rPr>
          <w:rFonts w:cs="Arial"/>
          <w:bCs/>
          <w:iCs/>
          <w:spacing w:val="-2"/>
          <w:szCs w:val="24"/>
        </w:rPr>
        <w:t>.</w:t>
      </w:r>
    </w:p>
    <w:p w14:paraId="4A8F6F1F" w14:textId="3FEAD78C" w:rsidR="000E37B6" w:rsidRDefault="00074E5E" w:rsidP="000E37B6">
      <w:pPr>
        <w:pStyle w:val="ListParagraph"/>
        <w:numPr>
          <w:ilvl w:val="0"/>
          <w:numId w:val="61"/>
        </w:numPr>
        <w:ind w:left="2160" w:hanging="720"/>
      </w:pPr>
      <w:r>
        <w:t>Prior to the effective date of this Agreement, the</w:t>
      </w:r>
      <w:r w:rsidRPr="00554A6A">
        <w:t xml:space="preserve"> </w:t>
      </w:r>
      <w:r w:rsidR="000B2BA1" w:rsidRPr="00554A6A">
        <w:t xml:space="preserve">Recipient </w:t>
      </w:r>
      <w:r w:rsidR="00AD581D">
        <w:t>will</w:t>
      </w:r>
      <w:r>
        <w:t xml:space="preserve"> identify all </w:t>
      </w:r>
      <w:r w:rsidR="002318B8">
        <w:t>products</w:t>
      </w:r>
      <w:r w:rsidR="00246923">
        <w:t xml:space="preserve"> (or information contained within products)</w:t>
      </w:r>
      <w:r w:rsidR="002318B8">
        <w:t xml:space="preserve"> </w:t>
      </w:r>
      <w:r>
        <w:t xml:space="preserve">it </w:t>
      </w:r>
      <w:r w:rsidR="000B2BA1" w:rsidRPr="00554A6A">
        <w:t>consider</w:t>
      </w:r>
      <w:r>
        <w:t xml:space="preserve">s </w:t>
      </w:r>
      <w:r w:rsidR="000E37B6" w:rsidRPr="000E37B6">
        <w:rPr>
          <w:rFonts w:cs="Arial"/>
          <w:bCs/>
          <w:iCs/>
          <w:spacing w:val="-2"/>
          <w:szCs w:val="24"/>
        </w:rPr>
        <w:t>Confidential Recipient Information</w:t>
      </w:r>
      <w:r w:rsidR="00CE6396">
        <w:t xml:space="preserve">, </w:t>
      </w:r>
      <w:r w:rsidR="00F84253">
        <w:t>and</w:t>
      </w:r>
      <w:r w:rsidR="00D52A1E">
        <w:t xml:space="preserve"> provide </w:t>
      </w:r>
      <w:r w:rsidR="002C694A">
        <w:t>the legal basis for confidentiality</w:t>
      </w:r>
      <w:r w:rsidR="00CE6396">
        <w:t>,</w:t>
      </w:r>
      <w:r w:rsidR="002C694A">
        <w:t xml:space="preserve"> </w:t>
      </w:r>
      <w:r>
        <w:t>in</w:t>
      </w:r>
      <w:r w:rsidRPr="00554A6A">
        <w:t xml:space="preserve"> </w:t>
      </w:r>
      <w:r w:rsidR="000B2BA1" w:rsidRPr="00554A6A">
        <w:t xml:space="preserve">Attachment </w:t>
      </w:r>
      <w:r w:rsidR="00BC2746">
        <w:t>1</w:t>
      </w:r>
      <w:r>
        <w:t xml:space="preserve"> </w:t>
      </w:r>
      <w:r w:rsidR="000B2BA1" w:rsidRPr="00554A6A">
        <w:t xml:space="preserve">to this </w:t>
      </w:r>
      <w:r w:rsidR="00867E53">
        <w:t>Exhibit</w:t>
      </w:r>
      <w:r w:rsidR="000B2BA1" w:rsidRPr="00554A6A">
        <w:t>.</w:t>
      </w:r>
      <w:r w:rsidR="00325A1D">
        <w:t xml:space="preserve">  </w:t>
      </w:r>
      <w:r w:rsidR="00E04822">
        <w:t>I</w:t>
      </w:r>
      <w:r w:rsidR="002C694A">
        <w:t>f</w:t>
      </w:r>
      <w:r w:rsidR="00325A1D">
        <w:t xml:space="preserve"> </w:t>
      </w:r>
      <w:r w:rsidR="002C694A">
        <w:t xml:space="preserve">the </w:t>
      </w:r>
      <w:r w:rsidR="00486080">
        <w:t>CEC</w:t>
      </w:r>
      <w:r w:rsidR="002C694A">
        <w:t xml:space="preserve"> agrees the information is confidential, it will not disclose </w:t>
      </w:r>
      <w:r w:rsidR="00E04822">
        <w:t>it</w:t>
      </w:r>
      <w:r w:rsidR="002C694A">
        <w:t xml:space="preserve"> ex</w:t>
      </w:r>
      <w:r w:rsidR="00E04822">
        <w:t xml:space="preserve">cept as provided in subsection </w:t>
      </w:r>
      <w:r w:rsidR="009373D8">
        <w:t>(</w:t>
      </w:r>
      <w:r w:rsidR="008E2DB5">
        <w:t>b</w:t>
      </w:r>
      <w:r w:rsidR="009373D8">
        <w:t>)</w:t>
      </w:r>
      <w:r w:rsidR="00325A1D">
        <w:t>.</w:t>
      </w:r>
    </w:p>
    <w:p w14:paraId="5E42F7C1" w14:textId="6D706E5C" w:rsidR="000E37B6" w:rsidRDefault="002318B8" w:rsidP="000E37B6">
      <w:pPr>
        <w:pStyle w:val="ListParagraph"/>
        <w:numPr>
          <w:ilvl w:val="0"/>
          <w:numId w:val="61"/>
        </w:numPr>
        <w:ind w:left="2160" w:hanging="720"/>
      </w:pPr>
      <w:r>
        <w:t>During the Agreement, i</w:t>
      </w:r>
      <w:r w:rsidR="002C5E75">
        <w:t>f</w:t>
      </w:r>
      <w:r w:rsidR="00737DA4" w:rsidRPr="00554A6A">
        <w:t xml:space="preserve"> the Recipient </w:t>
      </w:r>
      <w:r w:rsidR="00EC19C0">
        <w:t>obtains</w:t>
      </w:r>
      <w:r w:rsidR="00506681">
        <w:t xml:space="preserve"> or </w:t>
      </w:r>
      <w:r w:rsidR="00737DA4" w:rsidRPr="00554A6A">
        <w:t>develop</w:t>
      </w:r>
      <w:r w:rsidR="002C5E75">
        <w:t>s</w:t>
      </w:r>
      <w:r w:rsidR="00737DA4" w:rsidRPr="00554A6A">
        <w:t xml:space="preserve"> additional </w:t>
      </w:r>
      <w:r w:rsidR="00246923">
        <w:t>products (or information contained within products)</w:t>
      </w:r>
      <w:r w:rsidR="00737DA4" w:rsidRPr="00554A6A">
        <w:t xml:space="preserve"> not originally </w:t>
      </w:r>
      <w:r w:rsidR="00964B9E">
        <w:t>identified</w:t>
      </w:r>
      <w:r w:rsidR="00964B9E" w:rsidRPr="00554A6A">
        <w:t xml:space="preserve"> </w:t>
      </w:r>
      <w:r w:rsidR="00737DA4" w:rsidRPr="00554A6A">
        <w:t xml:space="preserve">as </w:t>
      </w:r>
      <w:r w:rsidR="000E37B6" w:rsidRPr="000E37B6">
        <w:rPr>
          <w:rFonts w:cs="Arial"/>
          <w:bCs/>
          <w:iCs/>
          <w:spacing w:val="-2"/>
          <w:szCs w:val="24"/>
        </w:rPr>
        <w:t>Confidential Recipient Information</w:t>
      </w:r>
      <w:r w:rsidR="000E37B6" w:rsidRPr="00554A6A" w:rsidDel="000E37B6">
        <w:t xml:space="preserve"> </w:t>
      </w:r>
      <w:r w:rsidR="00B42C82">
        <w:t>in Attachment 1 to this Exhibit</w:t>
      </w:r>
      <w:r w:rsidR="00737DA4" w:rsidRPr="00554A6A">
        <w:t xml:space="preserve">, </w:t>
      </w:r>
      <w:r w:rsidR="004319AD">
        <w:t xml:space="preserve">the Recipient </w:t>
      </w:r>
      <w:r w:rsidR="00AD581D">
        <w:t>will</w:t>
      </w:r>
      <w:r w:rsidR="00737DA4" w:rsidRPr="00554A6A">
        <w:t xml:space="preserve"> follow the procedures for a request for designation of </w:t>
      </w:r>
      <w:r w:rsidR="002D149D">
        <w:t>c</w:t>
      </w:r>
      <w:r w:rsidR="00737DA4" w:rsidRPr="00554A6A">
        <w:t xml:space="preserve">onfidential </w:t>
      </w:r>
      <w:r w:rsidR="002D149D">
        <w:t>i</w:t>
      </w:r>
      <w:r w:rsidR="00737DA4" w:rsidRPr="00554A6A">
        <w:t xml:space="preserve">nformation </w:t>
      </w:r>
      <w:r w:rsidR="004319AD">
        <w:t xml:space="preserve">as </w:t>
      </w:r>
      <w:r w:rsidR="00737DA4" w:rsidRPr="00554A6A">
        <w:t xml:space="preserve">specified in </w:t>
      </w:r>
      <w:r w:rsidR="002D149D">
        <w:t>T</w:t>
      </w:r>
      <w:r w:rsidR="00737DA4" w:rsidRPr="00554A6A">
        <w:t xml:space="preserve">itle 20 </w:t>
      </w:r>
      <w:r w:rsidR="00AD581D">
        <w:t>California Code of Regulations (</w:t>
      </w:r>
      <w:r w:rsidR="00737DA4" w:rsidRPr="00554A6A">
        <w:t>CCR</w:t>
      </w:r>
      <w:r w:rsidR="00AD581D">
        <w:t>)</w:t>
      </w:r>
      <w:r w:rsidR="00737DA4" w:rsidRPr="00554A6A">
        <w:t xml:space="preserve"> </w:t>
      </w:r>
      <w:r w:rsidR="002D149D">
        <w:t xml:space="preserve">Section </w:t>
      </w:r>
      <w:r w:rsidR="00737DA4" w:rsidRPr="00554A6A">
        <w:t>2505.</w:t>
      </w:r>
      <w:r w:rsidR="000E37B6">
        <w:t xml:space="preserve"> </w:t>
      </w:r>
    </w:p>
    <w:p w14:paraId="0C218738" w14:textId="48797516" w:rsidR="000E37B6" w:rsidRDefault="00737DA4" w:rsidP="000E37B6">
      <w:pPr>
        <w:pStyle w:val="ListParagraph"/>
        <w:spacing w:after="0"/>
        <w:ind w:left="2160"/>
      </w:pPr>
      <w:r w:rsidRPr="00554A6A">
        <w:lastRenderedPageBreak/>
        <w:t xml:space="preserve">The </w:t>
      </w:r>
      <w:r w:rsidR="003D5F13">
        <w:t>CEC’s</w:t>
      </w:r>
      <w:r w:rsidRPr="00554A6A">
        <w:t xml:space="preserve"> Executive Director </w:t>
      </w:r>
      <w:r w:rsidR="002C5E75">
        <w:t xml:space="preserve">will </w:t>
      </w:r>
      <w:r w:rsidRPr="00554A6A">
        <w:t xml:space="preserve">make the </w:t>
      </w:r>
      <w:r w:rsidR="002C5E75" w:rsidRPr="00554A6A">
        <w:t xml:space="preserve">confidentiality </w:t>
      </w:r>
      <w:r w:rsidRPr="00554A6A">
        <w:t>determination</w:t>
      </w:r>
      <w:r w:rsidRPr="001B08F3">
        <w:t xml:space="preserve">. </w:t>
      </w:r>
      <w:r w:rsidR="001B08F3" w:rsidRPr="00570859">
        <w:t>Such subsequent determinations may be added to the list of confidential deliverables in the Attachment 1 to this Exhibit</w:t>
      </w:r>
      <w:r w:rsidR="001B08F3" w:rsidRPr="001B08F3">
        <w:t>.</w:t>
      </w:r>
      <w:r w:rsidR="001B08F3">
        <w:t xml:space="preserve"> </w:t>
      </w:r>
      <w:r w:rsidR="00E04822">
        <w:t xml:space="preserve">The </w:t>
      </w:r>
      <w:r w:rsidR="003D5F13">
        <w:t>CEC</w:t>
      </w:r>
      <w:r w:rsidR="00E04822">
        <w:t xml:space="preserve"> will not disclose information subject to an application for confidential designation ex</w:t>
      </w:r>
      <w:r w:rsidR="008E2DB5">
        <w:t xml:space="preserve">cept as provided in </w:t>
      </w:r>
      <w:r w:rsidR="008E2DB5" w:rsidRPr="008E2DB5">
        <w:t xml:space="preserve">subsection </w:t>
      </w:r>
      <w:r w:rsidR="00B34AA1">
        <w:t>(</w:t>
      </w:r>
      <w:r w:rsidR="008E2DB5" w:rsidRPr="008E2DB5">
        <w:t>b</w:t>
      </w:r>
      <w:r w:rsidR="00B34AA1">
        <w:t>)</w:t>
      </w:r>
      <w:r w:rsidR="00E04822" w:rsidRPr="008E2DB5">
        <w:t>.</w:t>
      </w:r>
    </w:p>
    <w:p w14:paraId="114F3A35" w14:textId="77777777" w:rsidR="000E37B6" w:rsidRDefault="000E37B6" w:rsidP="000E37B6">
      <w:pPr>
        <w:pStyle w:val="ListParagraph"/>
        <w:spacing w:after="0"/>
        <w:ind w:left="2160"/>
      </w:pPr>
    </w:p>
    <w:p w14:paraId="1581C57D" w14:textId="72B0F8C8" w:rsidR="000E37B6" w:rsidRDefault="008E2DB5" w:rsidP="000E37B6">
      <w:pPr>
        <w:pStyle w:val="ListParagraph"/>
        <w:numPr>
          <w:ilvl w:val="0"/>
          <w:numId w:val="61"/>
        </w:numPr>
        <w:spacing w:after="0"/>
        <w:ind w:left="2160" w:hanging="720"/>
      </w:pPr>
      <w:r w:rsidRPr="008E2DB5">
        <w:t xml:space="preserve">When </w:t>
      </w:r>
      <w:r>
        <w:t>s</w:t>
      </w:r>
      <w:r w:rsidR="007A2617" w:rsidRPr="008E2DB5">
        <w:t xml:space="preserve">ubmitting </w:t>
      </w:r>
      <w:r>
        <w:t>products c</w:t>
      </w:r>
      <w:r w:rsidR="007A2617" w:rsidRPr="008E2DB5">
        <w:t xml:space="preserve">ontaining </w:t>
      </w:r>
      <w:r w:rsidR="00803C57">
        <w:t>C</w:t>
      </w:r>
      <w:r w:rsidR="007A2617" w:rsidRPr="008E2DB5">
        <w:t xml:space="preserve">onfidential </w:t>
      </w:r>
      <w:r w:rsidR="00803C57" w:rsidRPr="000E37B6">
        <w:rPr>
          <w:rFonts w:cs="Arial"/>
          <w:bCs/>
          <w:iCs/>
          <w:spacing w:val="-2"/>
          <w:szCs w:val="24"/>
        </w:rPr>
        <w:t xml:space="preserve">Recipient </w:t>
      </w:r>
      <w:r w:rsidR="00803C57">
        <w:t>I</w:t>
      </w:r>
      <w:r w:rsidR="007A2617" w:rsidRPr="008E2DB5">
        <w:t>nformation</w:t>
      </w:r>
      <w:r w:rsidRPr="008E2DB5">
        <w:t xml:space="preserve">, </w:t>
      </w:r>
      <w:r>
        <w:t>t</w:t>
      </w:r>
      <w:r w:rsidR="007A2617" w:rsidRPr="008E2DB5">
        <w:t xml:space="preserve">he Recipient </w:t>
      </w:r>
      <w:r w:rsidR="00987D2E" w:rsidRPr="008E2DB5">
        <w:t xml:space="preserve">will </w:t>
      </w:r>
      <w:r w:rsidR="007A2617" w:rsidRPr="008E2DB5">
        <w:t xml:space="preserve">mark each page of any document containing </w:t>
      </w:r>
      <w:r w:rsidR="00803C57">
        <w:t>C</w:t>
      </w:r>
      <w:r w:rsidR="007A2617" w:rsidRPr="008E2DB5">
        <w:t xml:space="preserve">onfidential </w:t>
      </w:r>
      <w:r w:rsidR="00803C57" w:rsidRPr="000E37B6">
        <w:rPr>
          <w:rFonts w:cs="Arial"/>
          <w:bCs/>
          <w:iCs/>
          <w:spacing w:val="-2"/>
          <w:szCs w:val="24"/>
        </w:rPr>
        <w:t xml:space="preserve">Recipient </w:t>
      </w:r>
      <w:r w:rsidR="00803C57">
        <w:rPr>
          <w:rFonts w:cs="Arial"/>
          <w:bCs/>
          <w:iCs/>
          <w:spacing w:val="-2"/>
          <w:szCs w:val="24"/>
        </w:rPr>
        <w:t>I</w:t>
      </w:r>
      <w:r w:rsidR="007A2617" w:rsidRPr="008E2DB5">
        <w:t>nformation as “confidential</w:t>
      </w:r>
      <w:r w:rsidR="00321F1C" w:rsidRPr="008E2DB5">
        <w:t>” and</w:t>
      </w:r>
      <w:r w:rsidR="007A2617" w:rsidRPr="00554A6A">
        <w:t xml:space="preserve"> present</w:t>
      </w:r>
      <w:r w:rsidR="007A2617">
        <w:t xml:space="preserve"> it</w:t>
      </w:r>
      <w:r w:rsidR="007A2617" w:rsidRPr="00554A6A">
        <w:t xml:space="preserve"> in a sealed package to the </w:t>
      </w:r>
      <w:r w:rsidR="007A2617">
        <w:t xml:space="preserve">Contracts, </w:t>
      </w:r>
      <w:r w:rsidR="007A2617" w:rsidRPr="00554A6A">
        <w:t>Grants</w:t>
      </w:r>
      <w:r w:rsidR="007A2617">
        <w:t>,</w:t>
      </w:r>
      <w:r w:rsidR="007A2617" w:rsidRPr="00554A6A">
        <w:t xml:space="preserve"> and Loans Office.</w:t>
      </w:r>
    </w:p>
    <w:p w14:paraId="2E820A27" w14:textId="77777777" w:rsidR="000E37B6" w:rsidRDefault="000E37B6" w:rsidP="000E37B6">
      <w:pPr>
        <w:pStyle w:val="ListParagraph"/>
        <w:spacing w:after="0"/>
      </w:pPr>
    </w:p>
    <w:p w14:paraId="71A80841" w14:textId="314EC77A" w:rsidR="00A82D63" w:rsidRPr="008E2DB5" w:rsidRDefault="00965957" w:rsidP="000E37B6">
      <w:pPr>
        <w:pStyle w:val="ListParagraph"/>
        <w:ind w:left="2160"/>
      </w:pPr>
      <w:r>
        <w:t xml:space="preserve">The </w:t>
      </w:r>
      <w:r w:rsidR="003D5F13">
        <w:t>CAM</w:t>
      </w:r>
      <w:r>
        <w:t xml:space="preserve"> may require the Recipient to submit a non-confidential version of the product, if </w:t>
      </w:r>
      <w:r w:rsidR="009C22C4">
        <w:t xml:space="preserve">it is feasible to separate the </w:t>
      </w:r>
      <w:r w:rsidR="00803C57">
        <w:t>C</w:t>
      </w:r>
      <w:r w:rsidR="009C22C4">
        <w:t>onfidential</w:t>
      </w:r>
      <w:r w:rsidR="00803C57" w:rsidRPr="00803C57">
        <w:rPr>
          <w:rFonts w:cs="Arial"/>
          <w:bCs/>
          <w:iCs/>
          <w:spacing w:val="-2"/>
          <w:szCs w:val="24"/>
        </w:rPr>
        <w:t xml:space="preserve"> </w:t>
      </w:r>
      <w:r w:rsidR="00803C57" w:rsidRPr="000E37B6">
        <w:rPr>
          <w:rFonts w:cs="Arial"/>
          <w:bCs/>
          <w:iCs/>
          <w:spacing w:val="-2"/>
          <w:szCs w:val="24"/>
        </w:rPr>
        <w:t>Recipient</w:t>
      </w:r>
      <w:r w:rsidR="009C22C4">
        <w:t xml:space="preserve"> </w:t>
      </w:r>
      <w:r w:rsidR="00501E69">
        <w:t>I</w:t>
      </w:r>
      <w:r w:rsidR="009C22C4">
        <w:t>nformation from the non-confidential information</w:t>
      </w:r>
      <w:r>
        <w:t>. The Recipient is not required to submit such products in a sealed package.</w:t>
      </w:r>
    </w:p>
    <w:p w14:paraId="64D1EC72" w14:textId="47101E25" w:rsidR="00321F1C" w:rsidRPr="00DD0545" w:rsidRDefault="00E04822" w:rsidP="00574962">
      <w:pPr>
        <w:pStyle w:val="ListParagraph"/>
        <w:numPr>
          <w:ilvl w:val="0"/>
          <w:numId w:val="53"/>
        </w:numPr>
        <w:rPr>
          <w:rFonts w:cs="Arial"/>
          <w:szCs w:val="24"/>
        </w:rPr>
      </w:pPr>
      <w:bookmarkStart w:id="85" w:name="_Toc248800931"/>
      <w:r w:rsidRPr="00F35544">
        <w:rPr>
          <w:rFonts w:cs="Arial"/>
          <w:szCs w:val="24"/>
        </w:rPr>
        <w:t xml:space="preserve">Disclosure of Confidential </w:t>
      </w:r>
      <w:r w:rsidR="000E37B6">
        <w:rPr>
          <w:rFonts w:cs="Arial"/>
          <w:szCs w:val="24"/>
        </w:rPr>
        <w:t xml:space="preserve">Recipient </w:t>
      </w:r>
      <w:r w:rsidRPr="00F35544">
        <w:rPr>
          <w:rFonts w:cs="Arial"/>
          <w:szCs w:val="24"/>
        </w:rPr>
        <w:t>Information</w:t>
      </w:r>
      <w:bookmarkEnd w:id="85"/>
    </w:p>
    <w:p w14:paraId="21644CEC" w14:textId="60302BFF" w:rsidR="00321F1C" w:rsidRPr="00F35544" w:rsidRDefault="00E04822" w:rsidP="00F35544">
      <w:pPr>
        <w:pStyle w:val="ListParagraph"/>
        <w:ind w:left="1440"/>
      </w:pPr>
      <w:r w:rsidRPr="00F35544">
        <w:t xml:space="preserve">The </w:t>
      </w:r>
      <w:r w:rsidR="003D5F13" w:rsidRPr="00F35544">
        <w:t>CEC</w:t>
      </w:r>
      <w:r w:rsidRPr="00F35544">
        <w:t xml:space="preserve"> will only disclose </w:t>
      </w:r>
      <w:r w:rsidR="000E37B6">
        <w:t>C</w:t>
      </w:r>
      <w:r w:rsidRPr="00F35544">
        <w:t xml:space="preserve">onfidential </w:t>
      </w:r>
      <w:r w:rsidR="000E37B6">
        <w:t>Recipient I</w:t>
      </w:r>
      <w:r w:rsidRPr="00F35544">
        <w:t>nformation under the circumstances specified in Title 20</w:t>
      </w:r>
      <w:r w:rsidR="00FC19FA">
        <w:t xml:space="preserve"> </w:t>
      </w:r>
      <w:r w:rsidRPr="00F35544">
        <w:t>CCR</w:t>
      </w:r>
      <w:r w:rsidR="00FC19FA">
        <w:t xml:space="preserve"> </w:t>
      </w:r>
      <w:r w:rsidRPr="00F35544">
        <w:t>Sections 2506</w:t>
      </w:r>
      <w:r w:rsidR="000E1B5A" w:rsidRPr="00F35544">
        <w:t xml:space="preserve">, </w:t>
      </w:r>
      <w:r w:rsidRPr="00F35544">
        <w:t>2507</w:t>
      </w:r>
      <w:r w:rsidR="000E1B5A" w:rsidRPr="00F35544">
        <w:t>, and 2508</w:t>
      </w:r>
      <w:r w:rsidRPr="00F35544">
        <w:t xml:space="preserve">. All </w:t>
      </w:r>
      <w:r w:rsidR="00501E69">
        <w:t>C</w:t>
      </w:r>
      <w:r w:rsidRPr="00F35544">
        <w:t xml:space="preserve">onfidential </w:t>
      </w:r>
      <w:r w:rsidR="00501E69" w:rsidRPr="000E37B6">
        <w:rPr>
          <w:rFonts w:cs="Arial"/>
          <w:bCs/>
          <w:iCs/>
          <w:spacing w:val="-2"/>
          <w:szCs w:val="24"/>
        </w:rPr>
        <w:t xml:space="preserve">Recipient </w:t>
      </w:r>
      <w:r w:rsidR="00501E69">
        <w:rPr>
          <w:rFonts w:cs="Arial"/>
          <w:bCs/>
          <w:iCs/>
          <w:spacing w:val="-2"/>
          <w:szCs w:val="24"/>
        </w:rPr>
        <w:t>I</w:t>
      </w:r>
      <w:r w:rsidRPr="00F35544">
        <w:t xml:space="preserve">nformation that </w:t>
      </w:r>
      <w:r w:rsidR="00107B7C" w:rsidRPr="00F35544">
        <w:t>is</w:t>
      </w:r>
      <w:r w:rsidRPr="00F35544">
        <w:t xml:space="preserve"> legally disclosed by the Recipient or any other entity </w:t>
      </w:r>
      <w:r w:rsidR="00107B7C" w:rsidRPr="00F35544">
        <w:t xml:space="preserve">will </w:t>
      </w:r>
      <w:r w:rsidRPr="00F35544">
        <w:t>become</w:t>
      </w:r>
      <w:r w:rsidR="00107B7C" w:rsidRPr="00F35544">
        <w:t xml:space="preserve"> a</w:t>
      </w:r>
      <w:r w:rsidRPr="00F35544">
        <w:t xml:space="preserve"> public record and </w:t>
      </w:r>
      <w:r w:rsidR="00107B7C" w:rsidRPr="00F35544">
        <w:t xml:space="preserve">will </w:t>
      </w:r>
      <w:r w:rsidRPr="00F35544">
        <w:t xml:space="preserve">no longer </w:t>
      </w:r>
      <w:r w:rsidR="00107B7C" w:rsidRPr="00F35544">
        <w:t xml:space="preserve">be </w:t>
      </w:r>
      <w:r w:rsidRPr="00F35544">
        <w:t xml:space="preserve">subject to the </w:t>
      </w:r>
      <w:r w:rsidR="003D5F13" w:rsidRPr="00F35544">
        <w:t xml:space="preserve">CEC’s </w:t>
      </w:r>
      <w:r w:rsidRPr="00F35544">
        <w:t>confidentiality designation.</w:t>
      </w:r>
    </w:p>
    <w:p w14:paraId="177F3030" w14:textId="48184F13" w:rsidR="00321F1C" w:rsidRPr="00F35544" w:rsidRDefault="005B138B" w:rsidP="00574962">
      <w:pPr>
        <w:pStyle w:val="ListParagraph"/>
        <w:numPr>
          <w:ilvl w:val="0"/>
          <w:numId w:val="53"/>
        </w:numPr>
        <w:rPr>
          <w:rFonts w:cs="Arial"/>
          <w:szCs w:val="24"/>
        </w:rPr>
      </w:pPr>
      <w:r w:rsidRPr="00F35544">
        <w:rPr>
          <w:rFonts w:cs="Arial"/>
          <w:szCs w:val="24"/>
        </w:rPr>
        <w:t>Waiver of Consequential Damages</w:t>
      </w:r>
      <w:r w:rsidR="00E7711F" w:rsidRPr="00F35544">
        <w:rPr>
          <w:rFonts w:cs="Arial"/>
          <w:szCs w:val="24"/>
        </w:rPr>
        <w:t xml:space="preserve"> </w:t>
      </w:r>
    </w:p>
    <w:p w14:paraId="0E43AA0C" w14:textId="627AB182" w:rsidR="00321F1C" w:rsidRPr="00F35544" w:rsidRDefault="002F674C" w:rsidP="00F35544">
      <w:pPr>
        <w:pStyle w:val="ListParagraph"/>
        <w:ind w:left="1440"/>
      </w:pPr>
      <w:r w:rsidRPr="00F35544">
        <w:t xml:space="preserve">In no event will the </w:t>
      </w:r>
      <w:r w:rsidR="003D5F13" w:rsidRPr="00F35544">
        <w:t>CEC</w:t>
      </w:r>
      <w:r w:rsidRPr="00F35544">
        <w:t>, the California Public Utilities Commission</w:t>
      </w:r>
      <w:r w:rsidR="002F5344" w:rsidRPr="00F35544">
        <w:t>, or the s</w:t>
      </w:r>
      <w:r w:rsidRPr="00F35544">
        <w:t xml:space="preserve">tate of California be liable for any special, incidental, or consequential damages based on breach of warranty, breach of contract, negligence, strict tort, or any other legal theory for the disclosure of the </w:t>
      </w:r>
      <w:r w:rsidR="000E37B6">
        <w:t xml:space="preserve">Confidential </w:t>
      </w:r>
      <w:r w:rsidRPr="00F35544">
        <w:t xml:space="preserve">Recipient </w:t>
      </w:r>
      <w:r w:rsidR="000E37B6">
        <w:t>I</w:t>
      </w:r>
      <w:r w:rsidRPr="00F35544">
        <w:t xml:space="preserve">nformation, even if the </w:t>
      </w:r>
      <w:r w:rsidR="003D5F13" w:rsidRPr="00F35544">
        <w:t xml:space="preserve">CEC </w:t>
      </w:r>
      <w:r w:rsidRPr="00F35544">
        <w:t xml:space="preserve">has been advised of the possibility of such damages. </w:t>
      </w:r>
    </w:p>
    <w:p w14:paraId="12AB8EE7" w14:textId="483A464B" w:rsidR="00321F1C" w:rsidRPr="00F35544" w:rsidRDefault="007553BB" w:rsidP="00F35544">
      <w:pPr>
        <w:pStyle w:val="ListParagraph"/>
        <w:ind w:left="1440"/>
      </w:pPr>
      <w:r w:rsidRPr="00F35544">
        <w:t xml:space="preserve">Damages that the </w:t>
      </w:r>
      <w:r w:rsidR="003D5F13" w:rsidRPr="00F35544">
        <w:t>CEC</w:t>
      </w:r>
      <w:r w:rsidR="00781D54" w:rsidRPr="00F35544">
        <w:t>, the California Public Utilities Commission, and the state of California</w:t>
      </w:r>
      <w:r w:rsidRPr="00F35544">
        <w:t xml:space="preserve"> will not be responsible for include but are not limited to:  los</w:t>
      </w:r>
      <w:r w:rsidR="0020167A" w:rsidRPr="00F35544">
        <w:t>t</w:t>
      </w:r>
      <w:r w:rsidRPr="00F35544">
        <w:t xml:space="preserve"> profit; los</w:t>
      </w:r>
      <w:r w:rsidR="0020167A" w:rsidRPr="00F35544">
        <w:t>t</w:t>
      </w:r>
      <w:r w:rsidRPr="00F35544">
        <w:t xml:space="preserve"> savings or revenue; los</w:t>
      </w:r>
      <w:r w:rsidR="0020167A" w:rsidRPr="00F35544">
        <w:t>t</w:t>
      </w:r>
      <w:r w:rsidRPr="00F35544">
        <w:t xml:space="preserve"> goodwill; los</w:t>
      </w:r>
      <w:r w:rsidR="0020167A" w:rsidRPr="00F35544">
        <w:t>t</w:t>
      </w:r>
      <w:r w:rsidRPr="00F35544">
        <w:t xml:space="preserve"> use of the product or any associated equipment; cost of capital; cost of any substitute equipment, facilities, or services; downtime; the claims of third parties including customers; and injury to property.</w:t>
      </w:r>
    </w:p>
    <w:p w14:paraId="43F79E12" w14:textId="66C9C4EA" w:rsidR="00321F1C" w:rsidRPr="00F35544" w:rsidRDefault="001E64ED" w:rsidP="00574962">
      <w:pPr>
        <w:pStyle w:val="ListParagraph"/>
        <w:numPr>
          <w:ilvl w:val="0"/>
          <w:numId w:val="53"/>
        </w:numPr>
        <w:rPr>
          <w:rFonts w:cs="Arial"/>
          <w:szCs w:val="24"/>
        </w:rPr>
      </w:pPr>
      <w:r w:rsidRPr="00F35544">
        <w:rPr>
          <w:rFonts w:cs="Arial"/>
          <w:szCs w:val="24"/>
        </w:rPr>
        <w:t xml:space="preserve">Limitations on </w:t>
      </w:r>
      <w:r w:rsidR="00764000" w:rsidRPr="00F35544">
        <w:rPr>
          <w:rFonts w:cs="Arial"/>
          <w:szCs w:val="24"/>
        </w:rPr>
        <w:t xml:space="preserve">the </w:t>
      </w:r>
      <w:r w:rsidRPr="00F35544">
        <w:rPr>
          <w:rFonts w:cs="Arial"/>
          <w:szCs w:val="24"/>
        </w:rPr>
        <w:t xml:space="preserve">Disclosure of </w:t>
      </w:r>
      <w:r w:rsidR="00C40967" w:rsidRPr="00F35544">
        <w:rPr>
          <w:rFonts w:cs="Arial"/>
          <w:szCs w:val="24"/>
        </w:rPr>
        <w:t>Products</w:t>
      </w:r>
    </w:p>
    <w:p w14:paraId="38950CB3" w14:textId="77777777" w:rsidR="00D5275E" w:rsidRDefault="00234063" w:rsidP="00D5275E">
      <w:pPr>
        <w:ind w:left="1440"/>
        <w:rPr>
          <w:rStyle w:val="CommentReference"/>
        </w:rPr>
      </w:pPr>
      <w:r w:rsidRPr="00F35544">
        <w:t>During the Agreement, t</w:t>
      </w:r>
      <w:r w:rsidR="00A43577" w:rsidRPr="00F35544">
        <w:t xml:space="preserve">he </w:t>
      </w:r>
      <w:r w:rsidR="001E64ED" w:rsidRPr="00F35544">
        <w:t>Recipient</w:t>
      </w:r>
      <w:r w:rsidR="003D5F13" w:rsidRPr="00F35544">
        <w:t>, Subrecipients, any lower-tiered level of Sub-Subrecipients, and Vendors</w:t>
      </w:r>
      <w:r w:rsidR="001E64ED" w:rsidRPr="00F35544">
        <w:t xml:space="preserve"> must receive </w:t>
      </w:r>
      <w:r w:rsidR="003D5F13" w:rsidRPr="00F35544">
        <w:t xml:space="preserve">written </w:t>
      </w:r>
      <w:r w:rsidR="001E64ED" w:rsidRPr="00F35544">
        <w:t xml:space="preserve">approval from the </w:t>
      </w:r>
      <w:r w:rsidR="003D5F13" w:rsidRPr="00F35544">
        <w:lastRenderedPageBreak/>
        <w:t>CAM</w:t>
      </w:r>
      <w:r w:rsidR="001E64ED" w:rsidRPr="00F35544">
        <w:t xml:space="preserve"> </w:t>
      </w:r>
      <w:r w:rsidR="00A43577" w:rsidRPr="00F35544">
        <w:t xml:space="preserve">prior to </w:t>
      </w:r>
      <w:r w:rsidR="001E64ED" w:rsidRPr="00F35544">
        <w:t xml:space="preserve">disclosing the contents of any draft product </w:t>
      </w:r>
      <w:r w:rsidR="00F505AC" w:rsidRPr="00F35544">
        <w:t>to a</w:t>
      </w:r>
      <w:r w:rsidR="00A43577" w:rsidRPr="00F35544">
        <w:t xml:space="preserve"> third party</w:t>
      </w:r>
      <w:r w:rsidR="001E64ED" w:rsidRPr="00F35544">
        <w:t>.</w:t>
      </w:r>
      <w:r w:rsidRPr="00F35544">
        <w:t xml:space="preserve"> </w:t>
      </w:r>
      <w:r w:rsidR="00F505AC" w:rsidRPr="00F35544">
        <w:t xml:space="preserve"> However, i</w:t>
      </w:r>
      <w:r w:rsidRPr="00F35544">
        <w:t xml:space="preserve">f the </w:t>
      </w:r>
      <w:r w:rsidR="003D5F13" w:rsidRPr="00F35544">
        <w:t>CEC</w:t>
      </w:r>
      <w:r w:rsidRPr="00F35544">
        <w:t xml:space="preserve"> makes a public statement about the content of any product provided by the Recipient and the Recipient believes the statement </w:t>
      </w:r>
      <w:r w:rsidR="00F505AC" w:rsidRPr="00F35544">
        <w:t>is</w:t>
      </w:r>
      <w:r w:rsidRPr="00F35544">
        <w:t xml:space="preserve"> incorrect, the Recipient may state publicly what it believes is correct.</w:t>
      </w:r>
    </w:p>
    <w:p w14:paraId="336B96E4" w14:textId="0C4279C4" w:rsidR="00D5275E" w:rsidRPr="00F35544" w:rsidRDefault="00D5275E" w:rsidP="00D5275E">
      <w:pPr>
        <w:ind w:left="1080"/>
      </w:pPr>
      <w:bookmarkStart w:id="86" w:name="_Toc375639569"/>
      <w:bookmarkStart w:id="87" w:name="_Toc376443106"/>
      <w:bookmarkStart w:id="88" w:name="_Toc377023345"/>
      <w:bookmarkStart w:id="89" w:name="_Toc379460473"/>
      <w:bookmarkStart w:id="90" w:name="_Toc380153099"/>
      <w:bookmarkStart w:id="91" w:name="_Toc381266646"/>
      <w:bookmarkStart w:id="92" w:name="_Toc381266805"/>
      <w:bookmarkStart w:id="93" w:name="_Toc381267005"/>
      <w:bookmarkStart w:id="94" w:name="_Toc381267269"/>
      <w:bookmarkStart w:id="95" w:name="_Toc381343220"/>
      <w:bookmarkStart w:id="96" w:name="_Toc381343289"/>
      <w:bookmarkStart w:id="97" w:name="_Toc381343430"/>
      <w:bookmarkStart w:id="98" w:name="_Toc381343535"/>
      <w:bookmarkStart w:id="99" w:name="_Toc381343886"/>
      <w:bookmarkStart w:id="100" w:name="_Toc381372999"/>
      <w:bookmarkStart w:id="101" w:name="_Toc381617801"/>
      <w:bookmarkStart w:id="102" w:name="_Toc53413300"/>
      <w:bookmarkStart w:id="103" w:name="_Toc528985711"/>
      <w:bookmarkStart w:id="104" w:name="_Toc248800932"/>
      <w:bookmarkStart w:id="105" w:name="_Toc528985714"/>
      <w:bookmarkStart w:id="106" w:name="_Toc24880093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t xml:space="preserve"> </w:t>
      </w:r>
    </w:p>
    <w:p w14:paraId="1BBD3820" w14:textId="1EE58C85" w:rsidR="00321F1C" w:rsidRPr="008922AB" w:rsidRDefault="00CA2EA0" w:rsidP="005129D8">
      <w:pPr>
        <w:pStyle w:val="Heading2"/>
      </w:pPr>
      <w:r w:rsidRPr="008922AB">
        <w:t>Pre-Existing and Independently Funded Intellectual Property</w:t>
      </w:r>
      <w:bookmarkEnd w:id="102"/>
      <w:r w:rsidRPr="008922AB">
        <w:t xml:space="preserve"> </w:t>
      </w:r>
      <w:bookmarkEnd w:id="103"/>
      <w:bookmarkEnd w:id="104"/>
    </w:p>
    <w:p w14:paraId="4F78E0B7" w14:textId="27E1E941" w:rsidR="00321F1C" w:rsidRPr="00132F0C" w:rsidRDefault="00CA2EA0" w:rsidP="00574962">
      <w:pPr>
        <w:pStyle w:val="ListParagraph"/>
        <w:numPr>
          <w:ilvl w:val="0"/>
          <w:numId w:val="55"/>
        </w:numPr>
        <w:rPr>
          <w:rFonts w:cs="Arial"/>
          <w:sz w:val="22"/>
          <w:szCs w:val="22"/>
        </w:rPr>
      </w:pPr>
      <w:bookmarkStart w:id="107" w:name="_Toc528985712"/>
      <w:bookmarkStart w:id="108" w:name="_Toc248800933"/>
      <w:r w:rsidRPr="00132F0C">
        <w:rPr>
          <w:rFonts w:cs="Arial"/>
          <w:szCs w:val="24"/>
        </w:rPr>
        <w:t>Ownership</w:t>
      </w:r>
    </w:p>
    <w:p w14:paraId="17B987B3" w14:textId="64B2CDF7" w:rsidR="00CA2EA0" w:rsidRDefault="00CA2EA0" w:rsidP="00132F0C">
      <w:pPr>
        <w:ind w:left="1440"/>
      </w:pPr>
      <w:r w:rsidRPr="00554A6A">
        <w:t xml:space="preserve">The </w:t>
      </w:r>
      <w:r w:rsidR="003D5F13">
        <w:t>CEC</w:t>
      </w:r>
      <w:r w:rsidRPr="00554A6A">
        <w:t xml:space="preserve"> makes no </w:t>
      </w:r>
      <w:r>
        <w:t xml:space="preserve">ownership, license, or royalty </w:t>
      </w:r>
      <w:r w:rsidRPr="00554A6A">
        <w:t>claim</w:t>
      </w:r>
      <w:r>
        <w:t>s</w:t>
      </w:r>
      <w:r w:rsidRPr="00554A6A">
        <w:t xml:space="preserve"> to</w:t>
      </w:r>
      <w:r>
        <w:t xml:space="preserve"> pre-existing</w:t>
      </w:r>
      <w:r w:rsidRPr="00554A6A">
        <w:t xml:space="preserve"> </w:t>
      </w:r>
      <w:r>
        <w:t xml:space="preserve">intellectual property, independently funded </w:t>
      </w:r>
      <w:r w:rsidRPr="00554A6A">
        <w:t>intellectual property</w:t>
      </w:r>
      <w:r>
        <w:t xml:space="preserve">, or project-relevant pre-existing or independently funded intellectual property.  </w:t>
      </w:r>
      <w:r w:rsidRPr="006F1DDC">
        <w:rPr>
          <w:b/>
        </w:rPr>
        <w:t xml:space="preserve">“Ownership” </w:t>
      </w:r>
      <w:r>
        <w:t xml:space="preserve">means exclusive possession </w:t>
      </w:r>
      <w:r w:rsidRPr="001E06F8">
        <w:t>and control</w:t>
      </w:r>
      <w:r>
        <w:t xml:space="preserve"> of all rights to property, including the right to use and transfer property. Intellectual property licenses and royalt</w:t>
      </w:r>
      <w:r w:rsidR="00A75A1F">
        <w:t>ies are discussed in Sections 20 and 21</w:t>
      </w:r>
      <w:r>
        <w:t>.</w:t>
      </w:r>
    </w:p>
    <w:p w14:paraId="5729C613" w14:textId="5437A63F" w:rsidR="00321F1C" w:rsidRPr="00255BB6" w:rsidRDefault="00CA2EA0" w:rsidP="00574962">
      <w:pPr>
        <w:pStyle w:val="BlockText"/>
        <w:keepLines/>
        <w:widowControl w:val="0"/>
        <w:numPr>
          <w:ilvl w:val="0"/>
          <w:numId w:val="56"/>
        </w:numPr>
        <w:tabs>
          <w:tab w:val="clear" w:pos="1440"/>
          <w:tab w:val="left" w:pos="2880"/>
          <w:tab w:val="left" w:pos="3600"/>
          <w:tab w:val="left" w:pos="4320"/>
          <w:tab w:val="left" w:pos="5040"/>
        </w:tabs>
        <w:suppressAutoHyphens w:val="0"/>
        <w:ind w:right="0" w:hanging="720"/>
        <w:jc w:val="left"/>
        <w:rPr>
          <w:rFonts w:cs="Arial"/>
          <w:b/>
          <w:sz w:val="24"/>
          <w:szCs w:val="24"/>
        </w:rPr>
      </w:pPr>
      <w:r w:rsidRPr="00255BB6">
        <w:rPr>
          <w:rFonts w:cs="Arial"/>
          <w:b/>
          <w:sz w:val="24"/>
          <w:szCs w:val="24"/>
        </w:rPr>
        <w:t>“Pre-existing intellectual property”</w:t>
      </w:r>
      <w:r w:rsidRPr="00255BB6">
        <w:rPr>
          <w:rFonts w:cs="Arial"/>
          <w:bCs/>
          <w:sz w:val="24"/>
          <w:szCs w:val="24"/>
        </w:rPr>
        <w:t xml:space="preserve"> means:  (a) inventions, technologies, designs, drawings, data, software, formulas, compositions, processes, techniques, works of authorship, trademarks, service marks, and logos that the Recipient</w:t>
      </w:r>
      <w:r w:rsidR="00E67F4B" w:rsidRPr="00255BB6">
        <w:rPr>
          <w:rFonts w:cs="Arial"/>
          <w:bCs/>
          <w:sz w:val="24"/>
          <w:szCs w:val="24"/>
        </w:rPr>
        <w:t>, Subrecipients, any lower-tiered level of Sub-Subrecipients, Vendors,</w:t>
      </w:r>
      <w:r w:rsidRPr="00255BB6">
        <w:rPr>
          <w:rFonts w:cs="Arial"/>
          <w:bCs/>
          <w:sz w:val="24"/>
          <w:szCs w:val="24"/>
        </w:rPr>
        <w:t xml:space="preserve"> or a third party owned or possessed prior to the effective date of this Agreement and that have not been developed, altered, or reduced to practice with </w:t>
      </w:r>
      <w:r w:rsidR="003D5F13" w:rsidRPr="00255BB6">
        <w:rPr>
          <w:rFonts w:cs="Arial"/>
          <w:bCs/>
          <w:sz w:val="24"/>
          <w:szCs w:val="24"/>
        </w:rPr>
        <w:t>CEC</w:t>
      </w:r>
      <w:r w:rsidRPr="00255BB6">
        <w:rPr>
          <w:rFonts w:cs="Arial"/>
          <w:bCs/>
          <w:sz w:val="24"/>
          <w:szCs w:val="24"/>
        </w:rPr>
        <w:t xml:space="preserve"> or match funds; and (b) associated proprietary rights to these items that are obtained without </w:t>
      </w:r>
      <w:r w:rsidR="003D5F13" w:rsidRPr="00255BB6">
        <w:rPr>
          <w:rFonts w:cs="Arial"/>
          <w:bCs/>
          <w:sz w:val="24"/>
          <w:szCs w:val="24"/>
        </w:rPr>
        <w:t>CEC</w:t>
      </w:r>
      <w:r w:rsidR="00EC165B" w:rsidRPr="00255BB6">
        <w:rPr>
          <w:rFonts w:cs="Arial"/>
          <w:bCs/>
          <w:sz w:val="24"/>
          <w:szCs w:val="24"/>
        </w:rPr>
        <w:t xml:space="preserve"> </w:t>
      </w:r>
      <w:r w:rsidRPr="00255BB6">
        <w:rPr>
          <w:rFonts w:cs="Arial"/>
          <w:bCs/>
          <w:sz w:val="24"/>
          <w:szCs w:val="24"/>
        </w:rPr>
        <w:t>or match funds, such as patent and copyright.</w:t>
      </w:r>
    </w:p>
    <w:p w14:paraId="48D58192" w14:textId="3CC51BE9" w:rsidR="00321F1C" w:rsidRPr="00255BB6" w:rsidRDefault="00CA2EA0" w:rsidP="00574962">
      <w:pPr>
        <w:pStyle w:val="BlockText"/>
        <w:keepLines/>
        <w:widowControl w:val="0"/>
        <w:numPr>
          <w:ilvl w:val="0"/>
          <w:numId w:val="56"/>
        </w:numPr>
        <w:tabs>
          <w:tab w:val="clear" w:pos="1440"/>
          <w:tab w:val="left" w:pos="2880"/>
          <w:tab w:val="left" w:pos="3600"/>
          <w:tab w:val="left" w:pos="4320"/>
          <w:tab w:val="left" w:pos="5040"/>
        </w:tabs>
        <w:suppressAutoHyphens w:val="0"/>
        <w:ind w:right="0" w:hanging="720"/>
        <w:jc w:val="left"/>
        <w:rPr>
          <w:rFonts w:cs="Arial"/>
          <w:b/>
          <w:sz w:val="24"/>
          <w:szCs w:val="24"/>
        </w:rPr>
      </w:pPr>
      <w:r w:rsidRPr="00255BB6">
        <w:rPr>
          <w:rFonts w:cs="Arial"/>
          <w:b/>
          <w:sz w:val="24"/>
          <w:szCs w:val="24"/>
        </w:rPr>
        <w:t xml:space="preserve">“Independently funded intellectual property” </w:t>
      </w:r>
      <w:r w:rsidRPr="00255BB6">
        <w:rPr>
          <w:rFonts w:cs="Arial"/>
          <w:bCs/>
          <w:sz w:val="24"/>
          <w:szCs w:val="24"/>
        </w:rPr>
        <w:t>means:  (a) inventions, technologies, designs, drawings, data, software, formulas, compositions, processes, techniques, works of authorship, trademarks, service marks, and logos that are created, conceived, discovered, made, developed, altered, or reduced to practice by the Recipient</w:t>
      </w:r>
      <w:r w:rsidR="00E67F4B" w:rsidRPr="00255BB6">
        <w:rPr>
          <w:rFonts w:cs="Arial"/>
          <w:bCs/>
          <w:sz w:val="24"/>
          <w:szCs w:val="24"/>
        </w:rPr>
        <w:t xml:space="preserve"> Subrecipients, any lower-tiered level of Sub-Subrecipients, Vendors,</w:t>
      </w:r>
      <w:r w:rsidRPr="00255BB6">
        <w:rPr>
          <w:rFonts w:cs="Arial"/>
          <w:bCs/>
          <w:sz w:val="24"/>
          <w:szCs w:val="24"/>
        </w:rPr>
        <w:t xml:space="preserve"> or a third party during or after the Agreement term without </w:t>
      </w:r>
      <w:r w:rsidR="003D5F13" w:rsidRPr="00255BB6">
        <w:rPr>
          <w:rFonts w:cs="Arial"/>
          <w:bCs/>
          <w:sz w:val="24"/>
          <w:szCs w:val="24"/>
        </w:rPr>
        <w:t>CEC</w:t>
      </w:r>
      <w:r w:rsidRPr="00255BB6">
        <w:rPr>
          <w:rFonts w:cs="Arial"/>
          <w:bCs/>
          <w:sz w:val="24"/>
          <w:szCs w:val="24"/>
        </w:rPr>
        <w:t xml:space="preserve"> or match funds; and (b) associated proprietary rights to these items that are obtained without </w:t>
      </w:r>
      <w:r w:rsidR="003D5F13" w:rsidRPr="00255BB6">
        <w:rPr>
          <w:rFonts w:cs="Arial"/>
          <w:bCs/>
          <w:sz w:val="24"/>
          <w:szCs w:val="24"/>
        </w:rPr>
        <w:t>CEC</w:t>
      </w:r>
      <w:r w:rsidRPr="00255BB6">
        <w:rPr>
          <w:rFonts w:cs="Arial"/>
          <w:bCs/>
          <w:sz w:val="24"/>
          <w:szCs w:val="24"/>
        </w:rPr>
        <w:t xml:space="preserve"> or match funds, such as patent and copyright.</w:t>
      </w:r>
    </w:p>
    <w:p w14:paraId="3EAF8328" w14:textId="27CA18FC" w:rsidR="00321F1C" w:rsidRPr="00255BB6" w:rsidRDefault="00CA2EA0" w:rsidP="00255BB6">
      <w:pPr>
        <w:pStyle w:val="BlockText"/>
        <w:keepLines/>
        <w:widowControl w:val="0"/>
        <w:tabs>
          <w:tab w:val="clear" w:pos="1440"/>
          <w:tab w:val="left" w:pos="2880"/>
          <w:tab w:val="left" w:pos="3600"/>
          <w:tab w:val="left" w:pos="4320"/>
          <w:tab w:val="left" w:pos="5040"/>
        </w:tabs>
        <w:suppressAutoHyphens w:val="0"/>
        <w:ind w:right="0" w:firstLine="0"/>
        <w:jc w:val="left"/>
        <w:rPr>
          <w:rFonts w:cs="Arial"/>
          <w:bCs/>
          <w:sz w:val="24"/>
          <w:szCs w:val="24"/>
        </w:rPr>
      </w:pPr>
      <w:r w:rsidRPr="00255BB6">
        <w:rPr>
          <w:rFonts w:cs="Arial"/>
          <w:bCs/>
          <w:sz w:val="24"/>
          <w:szCs w:val="24"/>
        </w:rPr>
        <w:t xml:space="preserve">“Works of authorship” does not include written products created for Agreement reporting and management purposes, such as reports, summaries, lists, letters, agendas, schedules, and invoices. The </w:t>
      </w:r>
      <w:r w:rsidR="003D5F13" w:rsidRPr="00255BB6">
        <w:rPr>
          <w:rFonts w:cs="Arial"/>
          <w:bCs/>
          <w:sz w:val="24"/>
          <w:szCs w:val="24"/>
        </w:rPr>
        <w:t xml:space="preserve">CEC </w:t>
      </w:r>
      <w:r w:rsidRPr="00255BB6">
        <w:rPr>
          <w:rFonts w:cs="Arial"/>
          <w:bCs/>
          <w:sz w:val="24"/>
          <w:szCs w:val="24"/>
        </w:rPr>
        <w:t>owns such products regardless of their funding source.</w:t>
      </w:r>
    </w:p>
    <w:p w14:paraId="1B2C7300" w14:textId="0D8D6B7D" w:rsidR="00321F1C" w:rsidRPr="00255BB6" w:rsidRDefault="00CA2EA0" w:rsidP="00574962">
      <w:pPr>
        <w:pStyle w:val="BlockText"/>
        <w:keepLines/>
        <w:widowControl w:val="0"/>
        <w:numPr>
          <w:ilvl w:val="0"/>
          <w:numId w:val="56"/>
        </w:numPr>
        <w:tabs>
          <w:tab w:val="clear" w:pos="1440"/>
          <w:tab w:val="left" w:pos="2880"/>
          <w:tab w:val="left" w:pos="3600"/>
          <w:tab w:val="left" w:pos="4320"/>
          <w:tab w:val="left" w:pos="5040"/>
        </w:tabs>
        <w:suppressAutoHyphens w:val="0"/>
        <w:ind w:right="0" w:hanging="720"/>
        <w:jc w:val="left"/>
        <w:rPr>
          <w:rFonts w:cs="Arial"/>
          <w:bCs/>
          <w:sz w:val="24"/>
          <w:szCs w:val="24"/>
        </w:rPr>
      </w:pPr>
      <w:r w:rsidRPr="00255BB6">
        <w:rPr>
          <w:rFonts w:cs="Arial"/>
          <w:b/>
          <w:sz w:val="24"/>
          <w:szCs w:val="24"/>
        </w:rPr>
        <w:lastRenderedPageBreak/>
        <w:t xml:space="preserve">“Project-relevant pre-existing intellectual property” and “project-relevant independently funded intellectual property” mean </w:t>
      </w:r>
      <w:r w:rsidRPr="00255BB6">
        <w:rPr>
          <w:rFonts w:cs="Arial"/>
          <w:bCs/>
          <w:sz w:val="24"/>
          <w:szCs w:val="24"/>
        </w:rPr>
        <w:t>pre-existing and independently funded intellectual property used to support a premise, postulate, or conclusion referred to or expressed in any product under this Agreement.</w:t>
      </w:r>
    </w:p>
    <w:p w14:paraId="44CAEF9D" w14:textId="6ACE6B10" w:rsidR="00321F1C" w:rsidRPr="00732AC8" w:rsidRDefault="00CA2EA0" w:rsidP="00574962">
      <w:pPr>
        <w:pStyle w:val="ListParagraph"/>
        <w:numPr>
          <w:ilvl w:val="0"/>
          <w:numId w:val="55"/>
        </w:numPr>
        <w:rPr>
          <w:rFonts w:cs="Arial"/>
          <w:szCs w:val="24"/>
        </w:rPr>
      </w:pPr>
      <w:r w:rsidRPr="00732AC8">
        <w:rPr>
          <w:rFonts w:cs="Arial"/>
          <w:szCs w:val="24"/>
        </w:rPr>
        <w:t>Project-Relevant Pre-Existing and Independently Funded Intellectual Property</w:t>
      </w:r>
    </w:p>
    <w:p w14:paraId="04682A4F" w14:textId="3C7ECBB5" w:rsidR="00321F1C" w:rsidRPr="00732AC8" w:rsidRDefault="00CA2EA0" w:rsidP="00574962">
      <w:pPr>
        <w:pStyle w:val="ListParagraph"/>
        <w:numPr>
          <w:ilvl w:val="0"/>
          <w:numId w:val="57"/>
        </w:numPr>
        <w:rPr>
          <w:rFonts w:cs="Arial"/>
          <w:szCs w:val="24"/>
        </w:rPr>
      </w:pPr>
      <w:r w:rsidRPr="00732AC8">
        <w:t>Identification</w:t>
      </w:r>
      <w:r w:rsidRPr="00732AC8">
        <w:rPr>
          <w:rFonts w:cs="Arial"/>
          <w:szCs w:val="24"/>
        </w:rPr>
        <w:t xml:space="preserve"> of Property</w:t>
      </w:r>
    </w:p>
    <w:p w14:paraId="605C2E9F" w14:textId="6B86304A" w:rsidR="00CA2EA0" w:rsidRPr="00732AC8" w:rsidRDefault="00CA2EA0" w:rsidP="00574962">
      <w:pPr>
        <w:pStyle w:val="BlockText"/>
        <w:keepLines/>
        <w:widowControl w:val="0"/>
        <w:numPr>
          <w:ilvl w:val="7"/>
          <w:numId w:val="14"/>
        </w:numPr>
        <w:tabs>
          <w:tab w:val="clear" w:pos="1440"/>
          <w:tab w:val="clear" w:pos="2160"/>
          <w:tab w:val="left" w:pos="2880"/>
          <w:tab w:val="left" w:pos="3600"/>
          <w:tab w:val="left" w:pos="4320"/>
          <w:tab w:val="left" w:pos="5040"/>
        </w:tabs>
        <w:suppressAutoHyphens w:val="0"/>
        <w:ind w:left="2880" w:right="0" w:hanging="720"/>
        <w:contextualSpacing/>
        <w:jc w:val="left"/>
        <w:rPr>
          <w:rFonts w:cs="Arial"/>
          <w:sz w:val="24"/>
          <w:szCs w:val="24"/>
        </w:rPr>
      </w:pPr>
      <w:r w:rsidRPr="00732AC8">
        <w:rPr>
          <w:rFonts w:cs="Arial"/>
          <w:sz w:val="24"/>
          <w:szCs w:val="24"/>
        </w:rPr>
        <w:t xml:space="preserve">The Recipient will identify all project-relevant pre-existing intellectual property in Attachment </w:t>
      </w:r>
      <w:r w:rsidR="00BC2746" w:rsidRPr="00732AC8">
        <w:rPr>
          <w:rFonts w:cs="Arial"/>
          <w:sz w:val="24"/>
          <w:szCs w:val="24"/>
        </w:rPr>
        <w:t>1</w:t>
      </w:r>
      <w:r w:rsidRPr="00732AC8">
        <w:rPr>
          <w:rFonts w:cs="Arial"/>
          <w:sz w:val="24"/>
          <w:szCs w:val="24"/>
        </w:rPr>
        <w:t xml:space="preserve"> to this Exhibit prior to the effective date of the Agreement, or within sixty (60) days of becoming aware that the property has been or will be used to support a premise, postulate, or conclusion referred to or expressed in any product</w:t>
      </w:r>
      <w:r w:rsidR="00924781" w:rsidRPr="00732AC8">
        <w:rPr>
          <w:rFonts w:cs="Arial"/>
          <w:sz w:val="24"/>
          <w:szCs w:val="24"/>
        </w:rPr>
        <w:t xml:space="preserve"> under this Agreement. </w:t>
      </w:r>
      <w:r w:rsidRPr="00732AC8">
        <w:rPr>
          <w:rFonts w:cs="Arial"/>
          <w:sz w:val="24"/>
          <w:szCs w:val="24"/>
        </w:rPr>
        <w:t xml:space="preserve">Attachment </w:t>
      </w:r>
      <w:r w:rsidR="00BC2746" w:rsidRPr="00732AC8">
        <w:rPr>
          <w:rFonts w:cs="Arial"/>
          <w:sz w:val="24"/>
          <w:szCs w:val="24"/>
        </w:rPr>
        <w:t>1</w:t>
      </w:r>
      <w:r w:rsidRPr="00732AC8">
        <w:rPr>
          <w:rFonts w:cs="Arial"/>
          <w:sz w:val="24"/>
          <w:szCs w:val="24"/>
        </w:rPr>
        <w:t xml:space="preserve"> may be amended (see the “Amendments” section).</w:t>
      </w:r>
    </w:p>
    <w:p w14:paraId="142319D6" w14:textId="77777777" w:rsidR="00321F1C" w:rsidRPr="00732AC8" w:rsidRDefault="00321F1C" w:rsidP="00FA352F">
      <w:pPr>
        <w:pStyle w:val="BlockText"/>
        <w:keepLines/>
        <w:widowControl w:val="0"/>
        <w:tabs>
          <w:tab w:val="clear" w:pos="1440"/>
          <w:tab w:val="clear" w:pos="2160"/>
          <w:tab w:val="left" w:pos="2880"/>
          <w:tab w:val="left" w:pos="3600"/>
          <w:tab w:val="left" w:pos="4320"/>
          <w:tab w:val="left" w:pos="5040"/>
        </w:tabs>
        <w:suppressAutoHyphens w:val="0"/>
        <w:ind w:left="2880" w:right="0" w:firstLine="0"/>
        <w:contextualSpacing/>
        <w:jc w:val="left"/>
        <w:rPr>
          <w:rFonts w:cs="Arial"/>
          <w:sz w:val="24"/>
          <w:szCs w:val="24"/>
        </w:rPr>
      </w:pPr>
    </w:p>
    <w:p w14:paraId="4B7561BA" w14:textId="77777777" w:rsidR="00CA2EA0" w:rsidRPr="00732AC8" w:rsidRDefault="00CA2EA0" w:rsidP="00FA352F">
      <w:pPr>
        <w:pStyle w:val="BlockText"/>
        <w:keepLines/>
        <w:widowControl w:val="0"/>
        <w:tabs>
          <w:tab w:val="clear" w:pos="1440"/>
          <w:tab w:val="left" w:pos="2880"/>
          <w:tab w:val="left" w:pos="3600"/>
          <w:tab w:val="left" w:pos="4320"/>
          <w:tab w:val="left" w:pos="5040"/>
        </w:tabs>
        <w:suppressAutoHyphens w:val="0"/>
        <w:ind w:left="2880" w:right="0" w:hanging="1440"/>
        <w:contextualSpacing/>
        <w:jc w:val="left"/>
        <w:rPr>
          <w:rFonts w:cs="Arial"/>
          <w:sz w:val="24"/>
          <w:szCs w:val="24"/>
        </w:rPr>
      </w:pPr>
      <w:r w:rsidRPr="00732AC8">
        <w:rPr>
          <w:rFonts w:cs="Arial"/>
          <w:sz w:val="24"/>
          <w:szCs w:val="24"/>
        </w:rPr>
        <w:tab/>
        <w:t xml:space="preserve">b) </w:t>
      </w:r>
      <w:r w:rsidRPr="00732AC8">
        <w:rPr>
          <w:rFonts w:cs="Arial"/>
          <w:sz w:val="24"/>
          <w:szCs w:val="24"/>
        </w:rPr>
        <w:tab/>
        <w:t xml:space="preserve">The Recipient will identify all project-relevant independently funded intellectual property and the source of funding for the property in Attachment </w:t>
      </w:r>
      <w:r w:rsidR="00BC2746" w:rsidRPr="00732AC8">
        <w:rPr>
          <w:rFonts w:cs="Arial"/>
          <w:sz w:val="24"/>
          <w:szCs w:val="24"/>
        </w:rPr>
        <w:t>1</w:t>
      </w:r>
      <w:r w:rsidRPr="00732AC8">
        <w:rPr>
          <w:rFonts w:cs="Arial"/>
          <w:sz w:val="24"/>
          <w:szCs w:val="24"/>
        </w:rPr>
        <w:t xml:space="preserve"> to this Exhibit within sixty (60) days of becoming aware that the property has been or will be used to support a premise, postulate, or conclusion referred to or expressed in any product under this Agreement.  </w:t>
      </w:r>
      <w:r w:rsidRPr="00732AC8">
        <w:rPr>
          <w:rFonts w:cs="Arial"/>
          <w:sz w:val="24"/>
          <w:szCs w:val="24"/>
        </w:rPr>
        <w:tab/>
      </w:r>
    </w:p>
    <w:p w14:paraId="70A6D619" w14:textId="6759B359" w:rsidR="00321F1C" w:rsidRPr="00732AC8" w:rsidRDefault="00CA2EA0" w:rsidP="00FA352F">
      <w:pPr>
        <w:pStyle w:val="BlockText"/>
        <w:keepLines/>
        <w:widowControl w:val="0"/>
        <w:tabs>
          <w:tab w:val="clear" w:pos="1440"/>
          <w:tab w:val="left" w:pos="2880"/>
          <w:tab w:val="left" w:pos="3600"/>
          <w:tab w:val="left" w:pos="4320"/>
          <w:tab w:val="left" w:pos="5040"/>
        </w:tabs>
        <w:suppressAutoHyphens w:val="0"/>
        <w:ind w:left="2880" w:right="0" w:hanging="720"/>
        <w:contextualSpacing/>
        <w:jc w:val="left"/>
        <w:rPr>
          <w:rFonts w:cs="Arial"/>
          <w:sz w:val="24"/>
          <w:szCs w:val="24"/>
        </w:rPr>
      </w:pPr>
      <w:r w:rsidRPr="00732AC8">
        <w:rPr>
          <w:rFonts w:cs="Arial"/>
          <w:sz w:val="24"/>
          <w:szCs w:val="24"/>
        </w:rPr>
        <w:t>c)</w:t>
      </w:r>
      <w:r w:rsidRPr="00732AC8">
        <w:rPr>
          <w:rFonts w:cs="Arial"/>
          <w:sz w:val="24"/>
          <w:szCs w:val="24"/>
        </w:rPr>
        <w:tab/>
        <w:t xml:space="preserve">Failure to identify project-relevant pre-existing or independently funded intellectual property in Attachment </w:t>
      </w:r>
      <w:r w:rsidR="00BC2746" w:rsidRPr="00732AC8">
        <w:rPr>
          <w:rFonts w:cs="Arial"/>
          <w:sz w:val="24"/>
          <w:szCs w:val="24"/>
        </w:rPr>
        <w:t>1</w:t>
      </w:r>
      <w:r w:rsidRPr="00732AC8">
        <w:rPr>
          <w:rFonts w:cs="Arial"/>
          <w:sz w:val="24"/>
          <w:szCs w:val="24"/>
        </w:rPr>
        <w:t xml:space="preserve"> to this Exhibit may result in the property’s designation as “intellectual property” that is subject to licenses and royalties, as described in Section</w:t>
      </w:r>
      <w:r w:rsidR="00A75A1F" w:rsidRPr="00732AC8">
        <w:rPr>
          <w:rFonts w:cs="Arial"/>
          <w:sz w:val="24"/>
          <w:szCs w:val="24"/>
        </w:rPr>
        <w:t>s 20</w:t>
      </w:r>
      <w:r w:rsidRPr="00732AC8">
        <w:rPr>
          <w:rFonts w:cs="Arial"/>
          <w:sz w:val="24"/>
          <w:szCs w:val="24"/>
        </w:rPr>
        <w:t xml:space="preserve"> and</w:t>
      </w:r>
      <w:r w:rsidR="0056557D" w:rsidRPr="00732AC8">
        <w:rPr>
          <w:rFonts w:cs="Arial"/>
          <w:sz w:val="24"/>
          <w:szCs w:val="24"/>
        </w:rPr>
        <w:t xml:space="preserve"> 2</w:t>
      </w:r>
      <w:r w:rsidR="00A75A1F" w:rsidRPr="00732AC8">
        <w:rPr>
          <w:rFonts w:cs="Arial"/>
          <w:sz w:val="24"/>
          <w:szCs w:val="24"/>
        </w:rPr>
        <w:t>1</w:t>
      </w:r>
      <w:r w:rsidR="0056557D" w:rsidRPr="00732AC8">
        <w:rPr>
          <w:rFonts w:cs="Arial"/>
          <w:sz w:val="24"/>
          <w:szCs w:val="24"/>
        </w:rPr>
        <w:t>.</w:t>
      </w:r>
      <w:r w:rsidRPr="00732AC8">
        <w:rPr>
          <w:rFonts w:cs="Arial"/>
          <w:sz w:val="24"/>
          <w:szCs w:val="24"/>
        </w:rPr>
        <w:t xml:space="preserve"> </w:t>
      </w:r>
    </w:p>
    <w:p w14:paraId="33D3FEAB" w14:textId="441A7457" w:rsidR="00321F1C" w:rsidRPr="00732AC8" w:rsidRDefault="00CA2EA0" w:rsidP="00574962">
      <w:pPr>
        <w:pStyle w:val="ListParagraph"/>
        <w:keepNext/>
        <w:keepLines/>
        <w:widowControl w:val="0"/>
        <w:numPr>
          <w:ilvl w:val="6"/>
          <w:numId w:val="14"/>
        </w:numPr>
        <w:tabs>
          <w:tab w:val="left" w:pos="2160"/>
          <w:tab w:val="left" w:pos="2880"/>
          <w:tab w:val="left" w:pos="3600"/>
          <w:tab w:val="left" w:pos="4320"/>
          <w:tab w:val="left" w:pos="5040"/>
        </w:tabs>
        <w:ind w:left="2160" w:hanging="720"/>
        <w:contextualSpacing/>
        <w:rPr>
          <w:rFonts w:cs="Arial"/>
          <w:spacing w:val="-2"/>
          <w:szCs w:val="24"/>
        </w:rPr>
      </w:pPr>
      <w:r w:rsidRPr="00732AC8">
        <w:rPr>
          <w:rFonts w:cs="Arial"/>
          <w:spacing w:val="-2"/>
          <w:szCs w:val="24"/>
        </w:rPr>
        <w:t>Access to Property</w:t>
      </w:r>
    </w:p>
    <w:p w14:paraId="02C2A88B" w14:textId="402093EE" w:rsidR="0054592D" w:rsidRPr="00732AC8" w:rsidRDefault="007A535A" w:rsidP="00FA352F">
      <w:pPr>
        <w:pStyle w:val="BlockText"/>
        <w:keepNext/>
        <w:keepLines/>
        <w:widowControl w:val="0"/>
        <w:tabs>
          <w:tab w:val="clear" w:pos="1440"/>
          <w:tab w:val="left" w:pos="3600"/>
          <w:tab w:val="left" w:pos="4320"/>
          <w:tab w:val="left" w:pos="5040"/>
        </w:tabs>
        <w:suppressAutoHyphens w:val="0"/>
        <w:ind w:right="0" w:hanging="720"/>
        <w:contextualSpacing/>
        <w:jc w:val="left"/>
        <w:rPr>
          <w:rFonts w:cs="Arial"/>
          <w:sz w:val="24"/>
          <w:szCs w:val="24"/>
        </w:rPr>
      </w:pPr>
      <w:r w:rsidRPr="00732AC8">
        <w:rPr>
          <w:rFonts w:cs="Arial"/>
          <w:sz w:val="24"/>
          <w:szCs w:val="24"/>
        </w:rPr>
        <w:tab/>
      </w:r>
      <w:r w:rsidR="0054592D" w:rsidRPr="00732AC8">
        <w:rPr>
          <w:rFonts w:cs="Arial"/>
          <w:sz w:val="24"/>
          <w:szCs w:val="24"/>
        </w:rPr>
        <w:t xml:space="preserve">The extent of </w:t>
      </w:r>
      <w:r w:rsidR="003D5F13" w:rsidRPr="00732AC8">
        <w:rPr>
          <w:rFonts w:cs="Arial"/>
          <w:sz w:val="24"/>
          <w:szCs w:val="24"/>
        </w:rPr>
        <w:t>CEC</w:t>
      </w:r>
      <w:r w:rsidR="0054592D" w:rsidRPr="00732AC8">
        <w:rPr>
          <w:rFonts w:cs="Arial"/>
          <w:sz w:val="24"/>
          <w:szCs w:val="24"/>
        </w:rPr>
        <w:t xml:space="preserve"> and California Public Utilities </w:t>
      </w:r>
      <w:r w:rsidR="00362E24" w:rsidRPr="00732AC8">
        <w:rPr>
          <w:rFonts w:cs="Arial"/>
          <w:sz w:val="24"/>
          <w:szCs w:val="24"/>
        </w:rPr>
        <w:t>C</w:t>
      </w:r>
      <w:r w:rsidR="0054592D" w:rsidRPr="00732AC8">
        <w:rPr>
          <w:rFonts w:cs="Arial"/>
          <w:sz w:val="24"/>
          <w:szCs w:val="24"/>
        </w:rPr>
        <w:t xml:space="preserve">ommission access to project-relevant pre-existing and independently funded intellectual property is limited to that reasonably necessary to: (a) demonstrate the validity of any premise, postulate, or conclusion referred to or expressed in any product; or (b) establish a baseline for repayment purposes.   </w:t>
      </w:r>
    </w:p>
    <w:p w14:paraId="1B5A6CD2" w14:textId="79FD6F41" w:rsidR="00321F1C" w:rsidRPr="00732AC8" w:rsidRDefault="00CA2EA0" w:rsidP="00FA352F">
      <w:pPr>
        <w:pStyle w:val="BlockText"/>
        <w:keepLines/>
        <w:widowControl w:val="0"/>
        <w:tabs>
          <w:tab w:val="clear" w:pos="1440"/>
          <w:tab w:val="left" w:pos="2880"/>
          <w:tab w:val="left" w:pos="3600"/>
          <w:tab w:val="left" w:pos="4320"/>
          <w:tab w:val="left" w:pos="5040"/>
        </w:tabs>
        <w:suppressAutoHyphens w:val="0"/>
        <w:ind w:right="0" w:hanging="720"/>
        <w:contextualSpacing/>
        <w:jc w:val="left"/>
        <w:rPr>
          <w:rFonts w:cs="Arial"/>
          <w:sz w:val="24"/>
          <w:szCs w:val="24"/>
        </w:rPr>
      </w:pPr>
      <w:r w:rsidRPr="00732AC8">
        <w:rPr>
          <w:rFonts w:cs="Arial"/>
          <w:sz w:val="24"/>
          <w:szCs w:val="24"/>
        </w:rPr>
        <w:tab/>
        <w:t xml:space="preserve">Upon the </w:t>
      </w:r>
      <w:r w:rsidR="003D5F13" w:rsidRPr="00732AC8">
        <w:rPr>
          <w:rFonts w:cs="Arial"/>
          <w:sz w:val="24"/>
          <w:szCs w:val="24"/>
        </w:rPr>
        <w:t>CAM’s</w:t>
      </w:r>
      <w:r w:rsidRPr="00732AC8">
        <w:rPr>
          <w:rFonts w:cs="Arial"/>
          <w:sz w:val="24"/>
          <w:szCs w:val="24"/>
        </w:rPr>
        <w:t xml:space="preserve"> request, the Recipient will provide the </w:t>
      </w:r>
      <w:r w:rsidR="003D5F13" w:rsidRPr="00732AC8">
        <w:rPr>
          <w:rFonts w:cs="Arial"/>
          <w:sz w:val="24"/>
          <w:szCs w:val="24"/>
        </w:rPr>
        <w:t>CAM</w:t>
      </w:r>
      <w:r w:rsidRPr="00732AC8">
        <w:rPr>
          <w:rFonts w:cs="Arial"/>
          <w:sz w:val="24"/>
          <w:szCs w:val="24"/>
        </w:rPr>
        <w:t xml:space="preserve"> and any reviewers designated by the </w:t>
      </w:r>
      <w:r w:rsidR="003D5F13" w:rsidRPr="00732AC8">
        <w:rPr>
          <w:rFonts w:cs="Arial"/>
          <w:sz w:val="24"/>
          <w:szCs w:val="24"/>
        </w:rPr>
        <w:t>CEC</w:t>
      </w:r>
      <w:r w:rsidRPr="00732AC8">
        <w:rPr>
          <w:rFonts w:cs="Arial"/>
          <w:sz w:val="24"/>
          <w:szCs w:val="24"/>
        </w:rPr>
        <w:t xml:space="preserve"> or the California Public Utilities Commission with access to review the Recipient’s project-relevant pre-existing and independently funded intellectual property. If the property has been designated as confide</w:t>
      </w:r>
      <w:r w:rsidR="00A75A1F" w:rsidRPr="00732AC8">
        <w:rPr>
          <w:rFonts w:cs="Arial"/>
          <w:sz w:val="24"/>
          <w:szCs w:val="24"/>
        </w:rPr>
        <w:t>ntial as specified in Section 18</w:t>
      </w:r>
      <w:r w:rsidRPr="00732AC8">
        <w:rPr>
          <w:rFonts w:cs="Arial"/>
          <w:sz w:val="24"/>
          <w:szCs w:val="24"/>
        </w:rPr>
        <w:t xml:space="preserve">, the </w:t>
      </w:r>
      <w:r w:rsidR="003D5F13" w:rsidRPr="00732AC8">
        <w:rPr>
          <w:rFonts w:cs="Arial"/>
          <w:sz w:val="24"/>
          <w:szCs w:val="24"/>
        </w:rPr>
        <w:t>CEC</w:t>
      </w:r>
      <w:r w:rsidRPr="00732AC8">
        <w:rPr>
          <w:rFonts w:cs="Arial"/>
          <w:sz w:val="24"/>
          <w:szCs w:val="24"/>
        </w:rPr>
        <w:t xml:space="preserve"> will only disclose it under the circumstances specified in Title 20 CCR Sections 2506, 2507, and 2508.</w:t>
      </w:r>
    </w:p>
    <w:p w14:paraId="57BD2299" w14:textId="3235AFB4" w:rsidR="00321F1C" w:rsidRPr="00732AC8" w:rsidRDefault="00CA2EA0" w:rsidP="00574962">
      <w:pPr>
        <w:pStyle w:val="ListParagraph"/>
        <w:keepNext/>
        <w:keepLines/>
        <w:widowControl w:val="0"/>
        <w:numPr>
          <w:ilvl w:val="6"/>
          <w:numId w:val="14"/>
        </w:numPr>
        <w:tabs>
          <w:tab w:val="left" w:pos="2160"/>
          <w:tab w:val="left" w:pos="2880"/>
          <w:tab w:val="left" w:pos="3600"/>
          <w:tab w:val="left" w:pos="4320"/>
          <w:tab w:val="left" w:pos="5040"/>
        </w:tabs>
        <w:ind w:left="2160" w:hanging="720"/>
        <w:contextualSpacing/>
        <w:rPr>
          <w:rFonts w:cs="Arial"/>
          <w:szCs w:val="24"/>
        </w:rPr>
      </w:pPr>
      <w:r w:rsidRPr="00732AC8">
        <w:rPr>
          <w:rFonts w:cs="Arial"/>
          <w:szCs w:val="24"/>
        </w:rPr>
        <w:lastRenderedPageBreak/>
        <w:t>Preservation of Property</w:t>
      </w:r>
    </w:p>
    <w:p w14:paraId="7B330A6D" w14:textId="7024007D" w:rsidR="00732AC8" w:rsidRPr="00732AC8" w:rsidRDefault="00CA2EA0" w:rsidP="00FA352F">
      <w:pPr>
        <w:keepLines/>
        <w:widowControl w:val="0"/>
        <w:tabs>
          <w:tab w:val="left" w:pos="2160"/>
          <w:tab w:val="left" w:pos="2880"/>
          <w:tab w:val="left" w:pos="3600"/>
          <w:tab w:val="left" w:pos="4320"/>
          <w:tab w:val="left" w:pos="5040"/>
        </w:tabs>
        <w:ind w:left="2160" w:hanging="720"/>
        <w:contextualSpacing/>
        <w:rPr>
          <w:rFonts w:cs="Arial"/>
          <w:spacing w:val="-2"/>
          <w:szCs w:val="24"/>
        </w:rPr>
      </w:pPr>
      <w:r>
        <w:rPr>
          <w:rFonts w:cs="Arial"/>
          <w:spacing w:val="-2"/>
          <w:sz w:val="22"/>
          <w:szCs w:val="22"/>
        </w:rPr>
        <w:tab/>
      </w:r>
      <w:r w:rsidRPr="00732AC8">
        <w:rPr>
          <w:rFonts w:cs="Arial"/>
          <w:spacing w:val="-2"/>
          <w:szCs w:val="24"/>
        </w:rPr>
        <w:t>The Recipient will preserve any project-relevant pre-existing or independently funded intellectual property at its own expense for at least ten (10) years from the Agreement’s end date, unless the Recipient agrees to a longer retention period.</w:t>
      </w:r>
    </w:p>
    <w:p w14:paraId="642DB28A" w14:textId="59D78082" w:rsidR="00321F1C" w:rsidRPr="00732AC8" w:rsidRDefault="00CA2EA0" w:rsidP="00365438">
      <w:pPr>
        <w:keepLines/>
        <w:widowControl w:val="0"/>
        <w:tabs>
          <w:tab w:val="left" w:pos="2160"/>
          <w:tab w:val="left" w:pos="2880"/>
          <w:tab w:val="left" w:pos="3600"/>
          <w:tab w:val="left" w:pos="4320"/>
          <w:tab w:val="left" w:pos="5040"/>
        </w:tabs>
        <w:ind w:left="2160" w:hanging="720"/>
        <w:rPr>
          <w:rFonts w:cs="Arial"/>
          <w:spacing w:val="-2"/>
          <w:szCs w:val="24"/>
        </w:rPr>
      </w:pPr>
      <w:r w:rsidRPr="00732AC8">
        <w:rPr>
          <w:rFonts w:cs="Arial"/>
          <w:spacing w:val="-2"/>
          <w:szCs w:val="24"/>
        </w:rPr>
        <w:tab/>
        <w:t xml:space="preserve">The </w:t>
      </w:r>
      <w:r w:rsidR="00DF5BE3" w:rsidRPr="00732AC8">
        <w:rPr>
          <w:rFonts w:cs="Arial"/>
          <w:spacing w:val="-2"/>
          <w:szCs w:val="24"/>
        </w:rPr>
        <w:t>CEC</w:t>
      </w:r>
      <w:r w:rsidRPr="00732AC8">
        <w:rPr>
          <w:rFonts w:cs="Arial"/>
          <w:spacing w:val="-2"/>
          <w:szCs w:val="24"/>
        </w:rPr>
        <w:t xml:space="preserve"> and the California Public Utilities Commission will have reasonable access to the project-relevant pre-existing or independently funded property throughout the retention period.</w:t>
      </w:r>
    </w:p>
    <w:p w14:paraId="25FF293D" w14:textId="2B6F322F" w:rsidR="00321F1C" w:rsidRPr="00554A6A" w:rsidRDefault="007B0CF2" w:rsidP="005129D8">
      <w:pPr>
        <w:pStyle w:val="Heading2"/>
      </w:pPr>
      <w:r>
        <w:tab/>
      </w:r>
      <w:r w:rsidR="00CA2EA0">
        <w:t xml:space="preserve"> </w:t>
      </w:r>
      <w:bookmarkStart w:id="109" w:name="_Toc53413301"/>
      <w:r w:rsidR="00CA2EA0">
        <w:t>Intellectual Property</w:t>
      </w:r>
      <w:bookmarkEnd w:id="107"/>
      <w:bookmarkEnd w:id="108"/>
      <w:bookmarkEnd w:id="109"/>
    </w:p>
    <w:p w14:paraId="25C19455" w14:textId="7DF05F3E" w:rsidR="00321F1C" w:rsidRPr="00373048" w:rsidRDefault="00CA2EA0" w:rsidP="00373048">
      <w:pPr>
        <w:pStyle w:val="ListParagraph"/>
      </w:pPr>
      <w:r>
        <w:t xml:space="preserve">a. </w:t>
      </w:r>
      <w:r>
        <w:tab/>
      </w:r>
      <w:r w:rsidRPr="00DF2367">
        <w:t>Ownership</w:t>
      </w:r>
    </w:p>
    <w:p w14:paraId="66FD9099" w14:textId="7874AF39" w:rsidR="00321F1C" w:rsidRDefault="00CA2EA0" w:rsidP="00373048">
      <w:pPr>
        <w:pStyle w:val="ListParagraph"/>
        <w:ind w:left="1440"/>
      </w:pPr>
      <w:r>
        <w:t xml:space="preserve">1) </w:t>
      </w:r>
      <w:r>
        <w:tab/>
        <w:t xml:space="preserve">The Recipient owns all intellectual property, subject to the licenses </w:t>
      </w:r>
      <w:r w:rsidR="00373048">
        <w:tab/>
      </w:r>
      <w:r>
        <w:t xml:space="preserve">described in subsection b.  </w:t>
      </w:r>
    </w:p>
    <w:p w14:paraId="08208A5B" w14:textId="12098BFE" w:rsidR="00CA2EA0" w:rsidRPr="00373048" w:rsidRDefault="00CA2EA0" w:rsidP="00373048">
      <w:pPr>
        <w:pStyle w:val="ListParagraph"/>
        <w:ind w:left="2160"/>
      </w:pPr>
      <w:r w:rsidRPr="006F1DDC">
        <w:rPr>
          <w:b/>
        </w:rPr>
        <w:t>“Intellectual property”</w:t>
      </w:r>
      <w:r>
        <w:t xml:space="preserve"> means: (a</w:t>
      </w:r>
      <w:r w:rsidRPr="008355BD">
        <w:t xml:space="preserve">) inventions, </w:t>
      </w:r>
      <w:r>
        <w:t xml:space="preserve">technologies, </w:t>
      </w:r>
      <w:r w:rsidRPr="008355BD">
        <w:t xml:space="preserve">designs, drawings, </w:t>
      </w:r>
      <w:r>
        <w:t xml:space="preserve">data, software, </w:t>
      </w:r>
      <w:r w:rsidRPr="008355BD">
        <w:t>formula</w:t>
      </w:r>
      <w:r>
        <w:t>s, compositions, processes,</w:t>
      </w:r>
      <w:r w:rsidRPr="008355BD">
        <w:t xml:space="preserve"> techniques, </w:t>
      </w:r>
      <w:r>
        <w:t xml:space="preserve">works of authorship, </w:t>
      </w:r>
      <w:r w:rsidRPr="008355BD">
        <w:t>trademarks, service marks, and logos that are created, conceived, discovered</w:t>
      </w:r>
      <w:r>
        <w:t>, made, developed, altered,</w:t>
      </w:r>
      <w:r w:rsidRPr="008355BD">
        <w:t xml:space="preserve"> or reduced to practice</w:t>
      </w:r>
      <w:r>
        <w:t xml:space="preserve"> with Agreement or match funds during or after the Agreement term; (b</w:t>
      </w:r>
      <w:r w:rsidRPr="008355BD">
        <w:t xml:space="preserve">) any associated proprietary rights to these items, </w:t>
      </w:r>
      <w:r>
        <w:t>such as</w:t>
      </w:r>
      <w:r w:rsidRPr="008355BD">
        <w:t xml:space="preserve"> </w:t>
      </w:r>
      <w:r>
        <w:t xml:space="preserve">patent and </w:t>
      </w:r>
      <w:r w:rsidRPr="008355BD">
        <w:t>copyrig</w:t>
      </w:r>
      <w:r>
        <w:t>ht; and (c) any upgrades or revisions to these items</w:t>
      </w:r>
      <w:r w:rsidRPr="008355BD">
        <w:t xml:space="preserve">.  </w:t>
      </w:r>
    </w:p>
    <w:p w14:paraId="7F8AFE66" w14:textId="6ABB547C" w:rsidR="00321F1C" w:rsidRPr="00373048" w:rsidRDefault="00CA2EA0" w:rsidP="00373048">
      <w:pPr>
        <w:pStyle w:val="ListParagraph"/>
        <w:ind w:left="2160"/>
        <w:rPr>
          <w:b/>
        </w:rPr>
      </w:pPr>
      <w:r>
        <w:t>“Works of authorship” does not include written products created for Agreement reporting and management purposes, such as reports, summaries, lists, letters, agendas, schedules, and invoices.</w:t>
      </w:r>
      <w:r>
        <w:rPr>
          <w:b/>
        </w:rPr>
        <w:tab/>
        <w:t xml:space="preserve"> </w:t>
      </w:r>
    </w:p>
    <w:p w14:paraId="398055F8" w14:textId="6B1FD0E2" w:rsidR="00CA2EA0" w:rsidRDefault="00CA2EA0" w:rsidP="00373048">
      <w:pPr>
        <w:pStyle w:val="ListParagraph"/>
        <w:ind w:left="1440"/>
      </w:pPr>
      <w:r>
        <w:t xml:space="preserve">2)  </w:t>
      </w:r>
      <w:r>
        <w:tab/>
        <w:t xml:space="preserve">The </w:t>
      </w:r>
      <w:r w:rsidR="00DF5BE3">
        <w:t>CEC</w:t>
      </w:r>
      <w:r>
        <w:t xml:space="preserve"> owns all products identified in the Scope of Work, </w:t>
      </w:r>
      <w:r>
        <w:rPr>
          <w:spacing w:val="-3"/>
        </w:rPr>
        <w:t xml:space="preserve">with the </w:t>
      </w:r>
      <w:r w:rsidR="00373048">
        <w:rPr>
          <w:spacing w:val="-3"/>
        </w:rPr>
        <w:tab/>
      </w:r>
      <w:r>
        <w:rPr>
          <w:spacing w:val="-3"/>
        </w:rPr>
        <w:t xml:space="preserve">exception of products that fall within the definition of “intellectual </w:t>
      </w:r>
      <w:r w:rsidR="00373048">
        <w:rPr>
          <w:spacing w:val="-3"/>
        </w:rPr>
        <w:tab/>
      </w:r>
      <w:r>
        <w:rPr>
          <w:spacing w:val="-3"/>
        </w:rPr>
        <w:t xml:space="preserve">property.”  </w:t>
      </w:r>
      <w:r>
        <w:t xml:space="preserve">  </w:t>
      </w:r>
      <w:r>
        <w:tab/>
      </w:r>
    </w:p>
    <w:p w14:paraId="6B8FC0A6" w14:textId="147FC287" w:rsidR="00321F1C" w:rsidRDefault="00CA2EA0" w:rsidP="00373048">
      <w:pPr>
        <w:pStyle w:val="ListParagraph"/>
        <w:ind w:left="1440"/>
      </w:pPr>
      <w:r>
        <w:tab/>
      </w:r>
      <w:r w:rsidRPr="006F1DDC">
        <w:rPr>
          <w:b/>
        </w:rPr>
        <w:t>“Product”</w:t>
      </w:r>
      <w:r>
        <w:t xml:space="preserve"> means any tangible item specified for delivery to the </w:t>
      </w:r>
      <w:r w:rsidR="00373048">
        <w:tab/>
      </w:r>
      <w:r w:rsidR="00DF5BE3">
        <w:t>CEC</w:t>
      </w:r>
      <w:r>
        <w:t xml:space="preserve"> in the Scope of Work</w:t>
      </w:r>
      <w:r w:rsidRPr="008355BD">
        <w:t xml:space="preserve">.  </w:t>
      </w:r>
    </w:p>
    <w:p w14:paraId="0456666D" w14:textId="3BE43F3A" w:rsidR="003F5E22" w:rsidRDefault="003F5E22" w:rsidP="004A6F3D">
      <w:pPr>
        <w:ind w:left="2160" w:hanging="720"/>
      </w:pPr>
      <w:r>
        <w:t>3)</w:t>
      </w:r>
      <w:r>
        <w:tab/>
      </w:r>
      <w:r w:rsidR="004A6F3D" w:rsidRPr="004A6F3D">
        <w:t>Nothing in this Agreement gives the Contractor any rights to</w:t>
      </w:r>
      <w:r w:rsidR="004A6F3D">
        <w:t xml:space="preserve"> </w:t>
      </w:r>
      <w:r w:rsidR="004A6F3D" w:rsidRPr="004A6F3D">
        <w:t xml:space="preserve">“Confidential Information” and “Personal Information” as defined in Section </w:t>
      </w:r>
      <w:r w:rsidR="00122D21">
        <w:t>25</w:t>
      </w:r>
      <w:r w:rsidR="004A6F3D" w:rsidRPr="004A6F3D">
        <w:t xml:space="preserve">, other than using Confidential Information and Personal Information for the limited purpose of performing Contractor’s work under this Agreement in accordance with Section </w:t>
      </w:r>
      <w:r w:rsidR="004D1650">
        <w:t>25</w:t>
      </w:r>
      <w:r w:rsidR="004A6F3D" w:rsidRPr="004A6F3D">
        <w:t>.</w:t>
      </w:r>
    </w:p>
    <w:p w14:paraId="695C2898" w14:textId="2F25A9A4" w:rsidR="00321F1C" w:rsidRPr="0024586A" w:rsidRDefault="0024586A" w:rsidP="00574962">
      <w:pPr>
        <w:pStyle w:val="ListParagraph"/>
        <w:numPr>
          <w:ilvl w:val="0"/>
          <w:numId w:val="57"/>
        </w:numPr>
      </w:pPr>
      <w:r>
        <w:tab/>
      </w:r>
      <w:r w:rsidR="00CA2EA0" w:rsidRPr="0024586A">
        <w:t>Intellectual Property Licenses</w:t>
      </w:r>
    </w:p>
    <w:p w14:paraId="13539C42" w14:textId="2CB35A26" w:rsidR="00655A82" w:rsidRPr="00CF52D1" w:rsidRDefault="00814509" w:rsidP="00FA352F">
      <w:pPr>
        <w:pStyle w:val="ListParagraph"/>
        <w:keepLines/>
        <w:widowControl w:val="0"/>
        <w:tabs>
          <w:tab w:val="left" w:pos="2160"/>
          <w:tab w:val="left" w:pos="2880"/>
          <w:tab w:val="left" w:pos="3600"/>
          <w:tab w:val="left" w:pos="4320"/>
          <w:tab w:val="left" w:pos="5040"/>
        </w:tabs>
        <w:ind w:left="2160" w:hanging="720"/>
        <w:contextualSpacing/>
        <w:rPr>
          <w:rFonts w:cs="Arial"/>
          <w:spacing w:val="-2"/>
          <w:szCs w:val="24"/>
        </w:rPr>
      </w:pPr>
      <w:r w:rsidRPr="00CF52D1">
        <w:rPr>
          <w:rFonts w:cs="Arial"/>
          <w:spacing w:val="-2"/>
          <w:szCs w:val="24"/>
        </w:rPr>
        <w:lastRenderedPageBreak/>
        <w:t xml:space="preserve">1) </w:t>
      </w:r>
      <w:r w:rsidRPr="00CF52D1">
        <w:rPr>
          <w:rFonts w:cs="Arial"/>
          <w:spacing w:val="-2"/>
          <w:szCs w:val="24"/>
        </w:rPr>
        <w:tab/>
      </w:r>
      <w:r w:rsidR="00CA2EA0" w:rsidRPr="00CF52D1">
        <w:rPr>
          <w:rFonts w:cs="Arial"/>
          <w:spacing w:val="-2"/>
          <w:szCs w:val="24"/>
        </w:rPr>
        <w:t xml:space="preserve">Both the </w:t>
      </w:r>
      <w:r w:rsidR="00DF5BE3" w:rsidRPr="00CF52D1">
        <w:rPr>
          <w:rFonts w:cs="Arial"/>
          <w:spacing w:val="-2"/>
          <w:szCs w:val="24"/>
        </w:rPr>
        <w:t>CEC</w:t>
      </w:r>
      <w:r w:rsidR="00CA2EA0" w:rsidRPr="00CF52D1">
        <w:rPr>
          <w:rFonts w:cs="Arial"/>
          <w:spacing w:val="-2"/>
          <w:szCs w:val="24"/>
        </w:rPr>
        <w:t xml:space="preserve"> and the California Public Utilities Commission have a no-cost, non-exclusive, transferable, irrevocable, royalty-free, worldwide, perpetual license to use, publish, translate, modify, and reproduce intellectual property for governmental purposes.  The licenses are transferable only to load-serving entities for the purpose described below.</w:t>
      </w:r>
    </w:p>
    <w:p w14:paraId="27A19C38" w14:textId="6163D86A" w:rsidR="00ED0661" w:rsidRPr="00CF52D1" w:rsidRDefault="00655A82" w:rsidP="00FA352F">
      <w:pPr>
        <w:pStyle w:val="ListParagraph"/>
        <w:keepLines/>
        <w:widowControl w:val="0"/>
        <w:tabs>
          <w:tab w:val="left" w:pos="2160"/>
          <w:tab w:val="left" w:pos="2880"/>
          <w:tab w:val="left" w:pos="3600"/>
          <w:tab w:val="left" w:pos="4320"/>
          <w:tab w:val="left" w:pos="5040"/>
        </w:tabs>
        <w:ind w:left="2160" w:hanging="720"/>
        <w:contextualSpacing/>
        <w:rPr>
          <w:rFonts w:cs="Arial"/>
          <w:szCs w:val="24"/>
        </w:rPr>
      </w:pPr>
      <w:r w:rsidRPr="00CF52D1">
        <w:rPr>
          <w:rFonts w:cs="Arial"/>
          <w:spacing w:val="-2"/>
          <w:szCs w:val="24"/>
        </w:rPr>
        <w:t xml:space="preserve">2) </w:t>
      </w:r>
      <w:r w:rsidRPr="00CF52D1">
        <w:rPr>
          <w:rFonts w:cs="Arial"/>
          <w:spacing w:val="-2"/>
          <w:szCs w:val="24"/>
        </w:rPr>
        <w:tab/>
      </w:r>
      <w:r w:rsidR="00EB29A3" w:rsidRPr="00CF52D1">
        <w:rPr>
          <w:rFonts w:cs="Arial"/>
          <w:szCs w:val="24"/>
        </w:rPr>
        <w:t xml:space="preserve">Under limited circumstances, both </w:t>
      </w:r>
      <w:r w:rsidR="00CA2EA0" w:rsidRPr="00CF52D1">
        <w:rPr>
          <w:rFonts w:cs="Arial"/>
          <w:szCs w:val="24"/>
        </w:rPr>
        <w:t xml:space="preserve">the </w:t>
      </w:r>
      <w:r w:rsidR="00DF5BE3" w:rsidRPr="00CF52D1">
        <w:rPr>
          <w:rFonts w:cs="Arial"/>
          <w:szCs w:val="24"/>
        </w:rPr>
        <w:t>CEC</w:t>
      </w:r>
      <w:r w:rsidR="00CA2EA0" w:rsidRPr="00CF52D1">
        <w:rPr>
          <w:rFonts w:cs="Arial"/>
          <w:szCs w:val="24"/>
        </w:rPr>
        <w:t xml:space="preserve"> and the California Public Utilities Commission may grant load-serving entities a no-cost, non-exclusive, transferable, irrevocable, royalty-free, worldwide, perpetual license to use, publish, translate, modify, and reproduce intellectual property to enhance the entities’ service to EPIC ratepayers. </w:t>
      </w:r>
      <w:r w:rsidR="00521A35" w:rsidRPr="00CF52D1">
        <w:rPr>
          <w:rFonts w:cs="Arial"/>
          <w:b/>
          <w:szCs w:val="24"/>
        </w:rPr>
        <w:t>The i</w:t>
      </w:r>
      <w:r w:rsidR="00ED0661" w:rsidRPr="00CF52D1">
        <w:rPr>
          <w:rFonts w:cs="Arial"/>
          <w:b/>
          <w:szCs w:val="24"/>
        </w:rPr>
        <w:t xml:space="preserve">ntellectual property </w:t>
      </w:r>
      <w:r w:rsidR="00521A35" w:rsidRPr="00CF52D1">
        <w:rPr>
          <w:rFonts w:cs="Arial"/>
          <w:b/>
          <w:szCs w:val="24"/>
        </w:rPr>
        <w:t xml:space="preserve">that may be licensed to load-serving entities </w:t>
      </w:r>
      <w:r w:rsidR="00ED0661" w:rsidRPr="00CF52D1">
        <w:rPr>
          <w:rFonts w:cs="Arial"/>
          <w:b/>
          <w:szCs w:val="24"/>
        </w:rPr>
        <w:t>is limited to analytical tools and models that can be used to inform distribution planning and decision-making that benefits electric ratepayers.</w:t>
      </w:r>
      <w:r w:rsidR="00ED0661" w:rsidRPr="00CF52D1">
        <w:rPr>
          <w:rFonts w:cs="Arial"/>
          <w:szCs w:val="24"/>
        </w:rPr>
        <w:t xml:space="preserve"> </w:t>
      </w:r>
    </w:p>
    <w:p w14:paraId="4E7247E7" w14:textId="0B9A19BF" w:rsidR="00EC165B" w:rsidRPr="00655A82" w:rsidRDefault="00EC165B" w:rsidP="00FA352F">
      <w:pPr>
        <w:pStyle w:val="ListParagraph"/>
        <w:keepLines/>
        <w:widowControl w:val="0"/>
        <w:tabs>
          <w:tab w:val="left" w:pos="2160"/>
          <w:tab w:val="left" w:pos="2880"/>
          <w:tab w:val="left" w:pos="3600"/>
          <w:tab w:val="left" w:pos="4320"/>
          <w:tab w:val="left" w:pos="5040"/>
        </w:tabs>
        <w:ind w:left="2160" w:hanging="720"/>
        <w:contextualSpacing/>
        <w:rPr>
          <w:rFonts w:cs="Arial"/>
          <w:spacing w:val="-2"/>
          <w:sz w:val="22"/>
          <w:szCs w:val="22"/>
        </w:rPr>
      </w:pPr>
    </w:p>
    <w:p w14:paraId="3A4CD838" w14:textId="6C0D8106" w:rsidR="00CA2EA0" w:rsidRPr="00CF52D1" w:rsidRDefault="00CA2EA0" w:rsidP="00FA352F">
      <w:pPr>
        <w:pStyle w:val="ListParagraph"/>
        <w:keepLines/>
        <w:widowControl w:val="0"/>
        <w:tabs>
          <w:tab w:val="left" w:pos="2160"/>
          <w:tab w:val="left" w:pos="2880"/>
          <w:tab w:val="left" w:pos="3600"/>
          <w:tab w:val="left" w:pos="4320"/>
          <w:tab w:val="left" w:pos="5040"/>
        </w:tabs>
        <w:ind w:left="2160"/>
        <w:contextualSpacing/>
        <w:rPr>
          <w:rFonts w:cs="Arial"/>
          <w:spacing w:val="-2"/>
          <w:sz w:val="8"/>
          <w:szCs w:val="8"/>
        </w:rPr>
      </w:pPr>
      <w:r w:rsidRPr="00CF52D1">
        <w:rPr>
          <w:rFonts w:cs="Arial"/>
          <w:b/>
          <w:szCs w:val="24"/>
        </w:rPr>
        <w:t xml:space="preserve">“Load-serving entity” </w:t>
      </w:r>
      <w:r w:rsidRPr="00CF52D1">
        <w:rPr>
          <w:rFonts w:cs="Arial"/>
          <w:szCs w:val="24"/>
        </w:rPr>
        <w:t>means a company or other organization that provides electricity to EPIC ratepayers.</w:t>
      </w:r>
    </w:p>
    <w:p w14:paraId="2E14E556" w14:textId="77777777" w:rsidR="00EC165B" w:rsidRPr="00CF52D1" w:rsidRDefault="00EC165B" w:rsidP="00FA352F">
      <w:pPr>
        <w:pStyle w:val="ListParagraph"/>
        <w:keepLines/>
        <w:ind w:left="2160"/>
        <w:contextualSpacing/>
        <w:rPr>
          <w:rFonts w:cs="Arial"/>
          <w:szCs w:val="24"/>
        </w:rPr>
      </w:pPr>
    </w:p>
    <w:p w14:paraId="30AF15A4" w14:textId="35810D4C" w:rsidR="00321F1C" w:rsidRPr="00CF52D1" w:rsidRDefault="00CA2EA0" w:rsidP="00CF52D1">
      <w:pPr>
        <w:pStyle w:val="ListParagraph"/>
        <w:keepLines/>
        <w:ind w:left="2160"/>
        <w:rPr>
          <w:rFonts w:cs="Arial"/>
          <w:szCs w:val="24"/>
        </w:rPr>
      </w:pPr>
      <w:r w:rsidRPr="00CF52D1">
        <w:rPr>
          <w:rFonts w:cs="Arial"/>
          <w:szCs w:val="24"/>
        </w:rPr>
        <w:t xml:space="preserve">The licenses are transferable to third parties only for the purpose of facilitating the load-serving entity’s enhancement of service to EPIC ratepayers.  Load-serving entities must obtain prior written approval from the </w:t>
      </w:r>
      <w:r w:rsidR="00DF5BE3" w:rsidRPr="00CF52D1">
        <w:rPr>
          <w:rFonts w:cs="Arial"/>
          <w:szCs w:val="24"/>
        </w:rPr>
        <w:t>CEC</w:t>
      </w:r>
      <w:r w:rsidRPr="00CF52D1">
        <w:rPr>
          <w:rFonts w:cs="Arial"/>
          <w:szCs w:val="24"/>
        </w:rPr>
        <w:t xml:space="preserve"> or California Public Utilities Commission (whichever agency granted the load-serving entity the license) in order to transfer the license to a third party.</w:t>
      </w:r>
    </w:p>
    <w:p w14:paraId="2C0CF9DB" w14:textId="2D1DD975" w:rsidR="00321F1C" w:rsidRPr="00CF52D1" w:rsidRDefault="00814509" w:rsidP="00CF52D1">
      <w:pPr>
        <w:pStyle w:val="ListParagraph"/>
        <w:keepLines/>
        <w:widowControl w:val="0"/>
        <w:tabs>
          <w:tab w:val="left" w:pos="1440"/>
          <w:tab w:val="left" w:pos="2160"/>
          <w:tab w:val="left" w:pos="3600"/>
          <w:tab w:val="left" w:pos="4320"/>
          <w:tab w:val="left" w:pos="5040"/>
        </w:tabs>
        <w:ind w:left="2160" w:hanging="720"/>
        <w:rPr>
          <w:rFonts w:cs="Arial"/>
          <w:spacing w:val="-2"/>
          <w:szCs w:val="24"/>
        </w:rPr>
      </w:pPr>
      <w:r w:rsidRPr="00CF52D1">
        <w:rPr>
          <w:rFonts w:cs="Arial"/>
          <w:szCs w:val="24"/>
        </w:rPr>
        <w:t xml:space="preserve">3) </w:t>
      </w:r>
      <w:r w:rsidRPr="00CF52D1">
        <w:rPr>
          <w:rFonts w:cs="Arial"/>
          <w:szCs w:val="24"/>
        </w:rPr>
        <w:tab/>
      </w:r>
      <w:r w:rsidR="00CA2EA0" w:rsidRPr="00CF52D1">
        <w:rPr>
          <w:rFonts w:cs="Arial"/>
          <w:szCs w:val="24"/>
        </w:rPr>
        <w:t xml:space="preserve">The Recipient has a </w:t>
      </w:r>
      <w:r w:rsidR="00CA2EA0" w:rsidRPr="00CF52D1">
        <w:rPr>
          <w:rFonts w:cs="Arial"/>
          <w:spacing w:val="-2"/>
          <w:szCs w:val="24"/>
        </w:rPr>
        <w:t>non-exclusive, non-transferable, irrevocable, worldwide, perpetual license to use, publish, translate, modify, and reproduce written products created for Agreement reporting and management purposes</w:t>
      </w:r>
      <w:r w:rsidR="00126620" w:rsidRPr="00CF52D1">
        <w:rPr>
          <w:rFonts w:cs="Arial"/>
          <w:spacing w:val="-2"/>
          <w:szCs w:val="24"/>
        </w:rPr>
        <w:t>, such as reports and summaries</w:t>
      </w:r>
      <w:r w:rsidR="00CA2EA0" w:rsidRPr="00CF52D1">
        <w:rPr>
          <w:rFonts w:cs="Arial"/>
          <w:spacing w:val="-2"/>
          <w:szCs w:val="24"/>
        </w:rPr>
        <w:t xml:space="preserve">.  </w:t>
      </w:r>
    </w:p>
    <w:p w14:paraId="40DCB7B1" w14:textId="44DA04DE" w:rsidR="00321F1C" w:rsidRPr="00CF52D1" w:rsidRDefault="00655A82" w:rsidP="00FA352F">
      <w:pPr>
        <w:pStyle w:val="ListParagraph"/>
        <w:keepLines/>
        <w:widowControl w:val="0"/>
        <w:tabs>
          <w:tab w:val="left" w:pos="1440"/>
          <w:tab w:val="left" w:pos="2160"/>
          <w:tab w:val="left" w:pos="3600"/>
          <w:tab w:val="left" w:pos="4320"/>
          <w:tab w:val="left" w:pos="5040"/>
        </w:tabs>
        <w:ind w:left="2160" w:hanging="720"/>
        <w:contextualSpacing/>
        <w:rPr>
          <w:rFonts w:cs="Arial"/>
          <w:szCs w:val="24"/>
        </w:rPr>
      </w:pPr>
      <w:r w:rsidRPr="00CF52D1">
        <w:rPr>
          <w:rFonts w:cs="Arial"/>
          <w:spacing w:val="-2"/>
          <w:szCs w:val="24"/>
        </w:rPr>
        <w:t xml:space="preserve">4) </w:t>
      </w:r>
      <w:r w:rsidRPr="00CF52D1">
        <w:rPr>
          <w:rFonts w:cs="Arial"/>
          <w:spacing w:val="-2"/>
          <w:szCs w:val="24"/>
        </w:rPr>
        <w:tab/>
      </w:r>
      <w:r w:rsidR="00CA2EA0" w:rsidRPr="00CF52D1">
        <w:rPr>
          <w:rFonts w:cs="Arial"/>
          <w:szCs w:val="24"/>
        </w:rPr>
        <w:t>If any intellectual property that is subject to the licenses above has been designated as confide</w:t>
      </w:r>
      <w:r w:rsidR="00A75A1F" w:rsidRPr="00CF52D1">
        <w:rPr>
          <w:rFonts w:cs="Arial"/>
          <w:szCs w:val="24"/>
        </w:rPr>
        <w:t>ntial as specified in Section 18</w:t>
      </w:r>
      <w:r w:rsidR="00CA2EA0" w:rsidRPr="00CF52D1">
        <w:rPr>
          <w:rFonts w:cs="Arial"/>
          <w:szCs w:val="24"/>
        </w:rPr>
        <w:t>, all license holders will only disclose the intellectual property under the circumstances specified in Title 20 CCR Sections 2506, 2507, and 2508.</w:t>
      </w:r>
    </w:p>
    <w:p w14:paraId="00D01925" w14:textId="7AF9A18B" w:rsidR="00321F1C" w:rsidRPr="00CF52D1" w:rsidRDefault="00CA2EA0" w:rsidP="00CF52D1">
      <w:pPr>
        <w:keepNext/>
        <w:keepLines/>
        <w:widowControl w:val="0"/>
        <w:tabs>
          <w:tab w:val="left" w:pos="2160"/>
          <w:tab w:val="left" w:pos="4320"/>
          <w:tab w:val="left" w:pos="5040"/>
        </w:tabs>
        <w:ind w:left="2160" w:right="-29"/>
        <w:rPr>
          <w:rFonts w:cs="Arial"/>
          <w:spacing w:val="-3"/>
          <w:szCs w:val="24"/>
        </w:rPr>
      </w:pPr>
      <w:r w:rsidRPr="00CF52D1">
        <w:rPr>
          <w:rFonts w:cs="Arial"/>
          <w:spacing w:val="-3"/>
          <w:szCs w:val="24"/>
        </w:rPr>
        <w:t>All license holders will ensure that their officers, employees, and subcontractors who have access to the intellectual property are informed of and abide by the disclosure</w:t>
      </w:r>
      <w:r w:rsidRPr="00CF52D1" w:rsidDel="00F05878">
        <w:rPr>
          <w:rFonts w:cs="Arial"/>
          <w:spacing w:val="-3"/>
          <w:szCs w:val="24"/>
        </w:rPr>
        <w:t xml:space="preserve"> </w:t>
      </w:r>
      <w:r w:rsidR="00A75A1F" w:rsidRPr="00CF52D1">
        <w:rPr>
          <w:rFonts w:cs="Arial"/>
          <w:spacing w:val="-3"/>
          <w:szCs w:val="24"/>
        </w:rPr>
        <w:t>limitations in Section 18</w:t>
      </w:r>
      <w:r w:rsidRPr="00CF52D1">
        <w:rPr>
          <w:rFonts w:cs="Arial"/>
          <w:spacing w:val="-3"/>
          <w:szCs w:val="24"/>
        </w:rPr>
        <w:t>.</w:t>
      </w:r>
    </w:p>
    <w:p w14:paraId="11815FB2" w14:textId="4CE75898" w:rsidR="00321F1C" w:rsidRPr="00A82D63" w:rsidRDefault="00AD4A5C" w:rsidP="00574962">
      <w:pPr>
        <w:pStyle w:val="ListParagraph"/>
        <w:numPr>
          <w:ilvl w:val="0"/>
          <w:numId w:val="57"/>
        </w:numPr>
      </w:pPr>
      <w:r>
        <w:tab/>
      </w:r>
      <w:r w:rsidR="00CA2EA0" w:rsidRPr="00816770">
        <w:t>Energy Commission’s Rights to Inventions</w:t>
      </w:r>
    </w:p>
    <w:p w14:paraId="6742B9F5" w14:textId="77777777" w:rsidR="00CA2EA0" w:rsidRPr="00394930" w:rsidRDefault="00CA2EA0" w:rsidP="00FA352F">
      <w:pPr>
        <w:keepLines/>
        <w:tabs>
          <w:tab w:val="left" w:pos="2070"/>
          <w:tab w:val="left" w:pos="2160"/>
          <w:tab w:val="left" w:pos="2880"/>
          <w:tab w:val="left" w:pos="3600"/>
          <w:tab w:val="left" w:pos="4320"/>
          <w:tab w:val="left" w:pos="5040"/>
        </w:tabs>
        <w:ind w:left="1440"/>
        <w:contextualSpacing/>
        <w:rPr>
          <w:rFonts w:cs="Arial"/>
          <w:spacing w:val="-2"/>
          <w:szCs w:val="24"/>
        </w:rPr>
      </w:pPr>
      <w:r w:rsidRPr="00394930">
        <w:rPr>
          <w:rFonts w:cs="Arial"/>
          <w:b/>
          <w:spacing w:val="-2"/>
          <w:szCs w:val="24"/>
        </w:rPr>
        <w:t>“Invention”</w:t>
      </w:r>
      <w:r w:rsidRPr="00394930">
        <w:rPr>
          <w:rFonts w:cs="Arial"/>
          <w:spacing w:val="-2"/>
          <w:szCs w:val="24"/>
        </w:rPr>
        <w:t xml:space="preserve"> means intellectual property that is patentable.</w:t>
      </w:r>
    </w:p>
    <w:p w14:paraId="74FA5ADE" w14:textId="40A9A5EA" w:rsidR="00321F1C" w:rsidRPr="00394930" w:rsidRDefault="00CA2EA0" w:rsidP="00FA352F">
      <w:pPr>
        <w:pStyle w:val="BlockText"/>
        <w:keepNext/>
        <w:keepLines/>
        <w:widowControl w:val="0"/>
        <w:tabs>
          <w:tab w:val="clear" w:pos="1440"/>
          <w:tab w:val="left" w:pos="2880"/>
          <w:tab w:val="left" w:pos="3600"/>
          <w:tab w:val="left" w:pos="4320"/>
          <w:tab w:val="left" w:pos="5040"/>
        </w:tabs>
        <w:suppressAutoHyphens w:val="0"/>
        <w:ind w:left="1440" w:right="0" w:firstLine="0"/>
        <w:contextualSpacing/>
        <w:jc w:val="left"/>
        <w:rPr>
          <w:rFonts w:cs="Arial"/>
          <w:sz w:val="24"/>
          <w:szCs w:val="24"/>
        </w:rPr>
      </w:pPr>
      <w:r>
        <w:rPr>
          <w:rFonts w:cs="Arial"/>
          <w:sz w:val="22"/>
          <w:szCs w:val="22"/>
        </w:rPr>
        <w:lastRenderedPageBreak/>
        <w:t xml:space="preserve">1) </w:t>
      </w:r>
      <w:r>
        <w:rPr>
          <w:rFonts w:cs="Arial"/>
          <w:sz w:val="22"/>
          <w:szCs w:val="22"/>
        </w:rPr>
        <w:tab/>
      </w:r>
      <w:r w:rsidRPr="00394930">
        <w:rPr>
          <w:rFonts w:cs="Arial"/>
          <w:sz w:val="24"/>
          <w:szCs w:val="24"/>
        </w:rPr>
        <w:t>March-In Rights</w:t>
      </w:r>
    </w:p>
    <w:p w14:paraId="3804B8EC" w14:textId="3936EC64" w:rsidR="00CA2EA0" w:rsidRPr="00394930" w:rsidRDefault="00CA2EA0" w:rsidP="00FA352F">
      <w:pPr>
        <w:keepLines/>
        <w:widowControl w:val="0"/>
        <w:tabs>
          <w:tab w:val="left" w:pos="2070"/>
          <w:tab w:val="left" w:pos="2160"/>
          <w:tab w:val="left" w:pos="2880"/>
          <w:tab w:val="left" w:pos="3600"/>
          <w:tab w:val="left" w:pos="4320"/>
          <w:tab w:val="left" w:pos="5040"/>
        </w:tabs>
        <w:ind w:left="2160"/>
        <w:contextualSpacing/>
        <w:rPr>
          <w:rFonts w:cs="Arial"/>
          <w:spacing w:val="-2"/>
          <w:szCs w:val="24"/>
        </w:rPr>
      </w:pPr>
      <w:r w:rsidRPr="00394930">
        <w:rPr>
          <w:rFonts w:cs="Arial"/>
          <w:spacing w:val="-2"/>
          <w:szCs w:val="24"/>
        </w:rPr>
        <w:t xml:space="preserve">At the </w:t>
      </w:r>
      <w:r w:rsidR="00DF5BE3" w:rsidRPr="00394930">
        <w:rPr>
          <w:rFonts w:cs="Arial"/>
          <w:spacing w:val="-2"/>
          <w:szCs w:val="24"/>
        </w:rPr>
        <w:t>CEC’s</w:t>
      </w:r>
      <w:r w:rsidRPr="00394930">
        <w:rPr>
          <w:rFonts w:cs="Arial"/>
          <w:spacing w:val="-2"/>
          <w:szCs w:val="24"/>
        </w:rPr>
        <w:t xml:space="preserve"> request, the Recipient will forfeit and assign to the </w:t>
      </w:r>
      <w:r w:rsidR="00DF5BE3" w:rsidRPr="00394930">
        <w:rPr>
          <w:rFonts w:cs="Arial"/>
          <w:spacing w:val="-2"/>
          <w:szCs w:val="24"/>
        </w:rPr>
        <w:t>CEC</w:t>
      </w:r>
      <w:r w:rsidRPr="00394930">
        <w:rPr>
          <w:rFonts w:cs="Arial"/>
          <w:spacing w:val="-2"/>
          <w:szCs w:val="24"/>
        </w:rPr>
        <w:t xml:space="preserve"> all rights to any invention (with the exception of U.S. Department of Energy reserved rights) if the Recipient or assignee has not taken, or is not expected to take within a reasonable time, effective steps to achieve practical application of the invention. The </w:t>
      </w:r>
      <w:r w:rsidR="00DF5BE3" w:rsidRPr="00394930">
        <w:rPr>
          <w:rFonts w:cs="Arial"/>
          <w:spacing w:val="-2"/>
          <w:szCs w:val="24"/>
        </w:rPr>
        <w:t>CEC</w:t>
      </w:r>
      <w:r w:rsidRPr="00394930">
        <w:rPr>
          <w:rFonts w:cs="Arial"/>
          <w:spacing w:val="-2"/>
          <w:szCs w:val="24"/>
        </w:rPr>
        <w:t xml:space="preserve"> will have the unfettered right to use and/or dispose of the rights in whatever manner it deems most suitable to help transfer the invention into the marketplace, including but not limited to seeking patent protection or licensing the invention.</w:t>
      </w:r>
      <w:r w:rsidRPr="00394930">
        <w:rPr>
          <w:rFonts w:cs="Arial"/>
          <w:spacing w:val="-2"/>
          <w:szCs w:val="24"/>
        </w:rPr>
        <w:tab/>
      </w:r>
    </w:p>
    <w:p w14:paraId="08C626F5" w14:textId="77777777" w:rsidR="00321F1C" w:rsidRPr="00394930" w:rsidRDefault="00321F1C" w:rsidP="00FA352F">
      <w:pPr>
        <w:keepLines/>
        <w:widowControl w:val="0"/>
        <w:tabs>
          <w:tab w:val="left" w:pos="2070"/>
          <w:tab w:val="left" w:pos="2160"/>
          <w:tab w:val="left" w:pos="2880"/>
          <w:tab w:val="left" w:pos="3600"/>
          <w:tab w:val="left" w:pos="4320"/>
          <w:tab w:val="left" w:pos="5040"/>
        </w:tabs>
        <w:ind w:left="2160"/>
        <w:contextualSpacing/>
        <w:rPr>
          <w:rFonts w:cs="Arial"/>
          <w:spacing w:val="-2"/>
          <w:szCs w:val="24"/>
        </w:rPr>
      </w:pPr>
    </w:p>
    <w:p w14:paraId="2836FF77" w14:textId="34D1340F" w:rsidR="00CA2EA0" w:rsidRPr="00394930" w:rsidRDefault="00CA2EA0" w:rsidP="00FA352F">
      <w:pPr>
        <w:keepLines/>
        <w:widowControl w:val="0"/>
        <w:tabs>
          <w:tab w:val="left" w:pos="2070"/>
          <w:tab w:val="left" w:pos="2160"/>
          <w:tab w:val="left" w:pos="2880"/>
          <w:tab w:val="left" w:pos="3600"/>
          <w:tab w:val="left" w:pos="4320"/>
          <w:tab w:val="left" w:pos="5040"/>
        </w:tabs>
        <w:ind w:left="1440"/>
        <w:contextualSpacing/>
        <w:rPr>
          <w:rFonts w:cs="Arial"/>
          <w:spacing w:val="-2"/>
          <w:szCs w:val="24"/>
        </w:rPr>
      </w:pPr>
      <w:r w:rsidRPr="00394930">
        <w:rPr>
          <w:rFonts w:cs="Arial"/>
          <w:spacing w:val="-2"/>
          <w:szCs w:val="24"/>
        </w:rPr>
        <w:t>2)</w:t>
      </w:r>
      <w:r w:rsidRPr="00394930">
        <w:rPr>
          <w:rFonts w:cs="Arial"/>
          <w:spacing w:val="-2"/>
          <w:szCs w:val="24"/>
        </w:rPr>
        <w:tab/>
      </w:r>
      <w:r w:rsidRPr="00394930">
        <w:rPr>
          <w:rFonts w:cs="Arial"/>
          <w:spacing w:val="-2"/>
          <w:szCs w:val="24"/>
        </w:rPr>
        <w:tab/>
        <w:t>Notice of Patent</w:t>
      </w:r>
    </w:p>
    <w:p w14:paraId="58C6FFFC" w14:textId="77777777" w:rsidR="00321F1C" w:rsidRPr="00394930" w:rsidRDefault="00321F1C" w:rsidP="00FA352F">
      <w:pPr>
        <w:keepLines/>
        <w:widowControl w:val="0"/>
        <w:tabs>
          <w:tab w:val="left" w:pos="2070"/>
          <w:tab w:val="left" w:pos="2160"/>
          <w:tab w:val="left" w:pos="2880"/>
          <w:tab w:val="left" w:pos="3600"/>
          <w:tab w:val="left" w:pos="4320"/>
          <w:tab w:val="left" w:pos="5040"/>
        </w:tabs>
        <w:ind w:left="1440"/>
        <w:contextualSpacing/>
        <w:rPr>
          <w:rFonts w:cs="Arial"/>
          <w:spacing w:val="-2"/>
          <w:szCs w:val="24"/>
        </w:rPr>
      </w:pPr>
    </w:p>
    <w:p w14:paraId="60F347E1" w14:textId="28391173" w:rsidR="00CA2EA0" w:rsidRPr="00394930" w:rsidRDefault="00CA2EA0" w:rsidP="00FA352F">
      <w:pPr>
        <w:keepLines/>
        <w:widowControl w:val="0"/>
        <w:tabs>
          <w:tab w:val="left" w:pos="2070"/>
          <w:tab w:val="left" w:pos="2160"/>
          <w:tab w:val="left" w:pos="2880"/>
          <w:tab w:val="left" w:pos="3600"/>
          <w:tab w:val="left" w:pos="4320"/>
          <w:tab w:val="left" w:pos="5040"/>
        </w:tabs>
        <w:ind w:left="2160"/>
        <w:contextualSpacing/>
        <w:rPr>
          <w:rFonts w:cs="Arial"/>
          <w:spacing w:val="-2"/>
          <w:szCs w:val="24"/>
        </w:rPr>
      </w:pPr>
      <w:r w:rsidRPr="00394930">
        <w:rPr>
          <w:rFonts w:cs="Arial"/>
          <w:spacing w:val="-2"/>
          <w:szCs w:val="24"/>
        </w:rPr>
        <w:t xml:space="preserve">If any patent is issued for an invention, the Recipient will send the </w:t>
      </w:r>
      <w:r w:rsidR="00DF5BE3" w:rsidRPr="00394930">
        <w:rPr>
          <w:rFonts w:cs="Arial"/>
          <w:spacing w:val="-2"/>
          <w:szCs w:val="24"/>
        </w:rPr>
        <w:t>CAM</w:t>
      </w:r>
      <w:r w:rsidRPr="00394930">
        <w:rPr>
          <w:rFonts w:cs="Arial"/>
          <w:spacing w:val="-2"/>
          <w:szCs w:val="24"/>
        </w:rPr>
        <w:t xml:space="preserve"> written notice of the issuance within three (3) months of the issuance date.  The notice must include the patent title, issuance number, and a general description of the invention.</w:t>
      </w:r>
    </w:p>
    <w:p w14:paraId="305F4072" w14:textId="77777777" w:rsidR="00321F1C" w:rsidRPr="00394930" w:rsidRDefault="00321F1C" w:rsidP="00FA352F">
      <w:pPr>
        <w:keepLines/>
        <w:widowControl w:val="0"/>
        <w:tabs>
          <w:tab w:val="left" w:pos="2070"/>
          <w:tab w:val="left" w:pos="2160"/>
          <w:tab w:val="left" w:pos="2880"/>
          <w:tab w:val="left" w:pos="3600"/>
          <w:tab w:val="left" w:pos="4320"/>
          <w:tab w:val="left" w:pos="5040"/>
        </w:tabs>
        <w:ind w:left="2160"/>
        <w:contextualSpacing/>
        <w:rPr>
          <w:rFonts w:cs="Arial"/>
          <w:spacing w:val="-2"/>
          <w:szCs w:val="24"/>
        </w:rPr>
      </w:pPr>
    </w:p>
    <w:p w14:paraId="70195FCC" w14:textId="51381CD2" w:rsidR="00CA2EA0" w:rsidRPr="00394930" w:rsidRDefault="00CA2EA0" w:rsidP="00490FC0">
      <w:pPr>
        <w:keepNext/>
        <w:keepLines/>
        <w:tabs>
          <w:tab w:val="left" w:pos="2160"/>
          <w:tab w:val="left" w:pos="2880"/>
          <w:tab w:val="left" w:pos="3600"/>
          <w:tab w:val="left" w:pos="4320"/>
          <w:tab w:val="left" w:pos="5040"/>
        </w:tabs>
        <w:ind w:left="2160" w:hanging="720"/>
        <w:contextualSpacing/>
        <w:rPr>
          <w:rFonts w:cs="Arial"/>
          <w:spacing w:val="-2"/>
          <w:szCs w:val="24"/>
        </w:rPr>
      </w:pPr>
      <w:r w:rsidRPr="00394930">
        <w:rPr>
          <w:rFonts w:cs="Arial"/>
          <w:spacing w:val="-2"/>
          <w:szCs w:val="24"/>
        </w:rPr>
        <w:t xml:space="preserve">3) </w:t>
      </w:r>
      <w:r w:rsidRPr="00394930">
        <w:rPr>
          <w:rFonts w:cs="Arial"/>
          <w:spacing w:val="-2"/>
          <w:szCs w:val="24"/>
        </w:rPr>
        <w:tab/>
        <w:t xml:space="preserve">Legal Notice </w:t>
      </w:r>
    </w:p>
    <w:p w14:paraId="70B68219" w14:textId="77777777" w:rsidR="00321F1C" w:rsidRPr="00394930" w:rsidRDefault="00321F1C" w:rsidP="00490FC0">
      <w:pPr>
        <w:keepNext/>
        <w:keepLines/>
        <w:tabs>
          <w:tab w:val="left" w:pos="2160"/>
          <w:tab w:val="left" w:pos="2880"/>
          <w:tab w:val="left" w:pos="3600"/>
          <w:tab w:val="left" w:pos="4320"/>
          <w:tab w:val="left" w:pos="5040"/>
        </w:tabs>
        <w:ind w:left="2160" w:hanging="720"/>
        <w:contextualSpacing/>
        <w:rPr>
          <w:rFonts w:cs="Arial"/>
          <w:spacing w:val="-2"/>
          <w:szCs w:val="24"/>
        </w:rPr>
      </w:pPr>
    </w:p>
    <w:p w14:paraId="258ECE9D" w14:textId="4FB7DAA2" w:rsidR="00321F1C" w:rsidRPr="00394930" w:rsidRDefault="00CA2EA0" w:rsidP="00490FC0">
      <w:pPr>
        <w:keepNext/>
        <w:keepLines/>
        <w:tabs>
          <w:tab w:val="left" w:pos="2160"/>
          <w:tab w:val="left" w:pos="2880"/>
          <w:tab w:val="left" w:pos="3600"/>
          <w:tab w:val="left" w:pos="4320"/>
          <w:tab w:val="left" w:pos="5040"/>
        </w:tabs>
        <w:ind w:left="2160" w:hanging="720"/>
        <w:contextualSpacing/>
        <w:rPr>
          <w:rFonts w:cs="Arial"/>
          <w:spacing w:val="-2"/>
          <w:szCs w:val="24"/>
        </w:rPr>
      </w:pPr>
      <w:r w:rsidRPr="00394930">
        <w:rPr>
          <w:rFonts w:cs="Arial"/>
          <w:spacing w:val="-2"/>
          <w:szCs w:val="24"/>
        </w:rPr>
        <w:tab/>
        <w:t>The Recipient and all persons and/or entities obtaining an ownership interest in patentable intellectual property must include the following statement within the specification of any United States patent application, and any subsequently issued patent for the invention:</w:t>
      </w:r>
    </w:p>
    <w:p w14:paraId="0F574A74" w14:textId="5A0686E8" w:rsidR="00CA2EA0" w:rsidRPr="00394930" w:rsidRDefault="00CA2EA0" w:rsidP="00FA352F">
      <w:pPr>
        <w:pStyle w:val="RightPar3"/>
        <w:keepLines/>
        <w:widowControl w:val="0"/>
        <w:tabs>
          <w:tab w:val="clear" w:pos="-720"/>
          <w:tab w:val="clear" w:pos="0"/>
          <w:tab w:val="clear" w:pos="720"/>
          <w:tab w:val="clear" w:pos="1440"/>
          <w:tab w:val="left" w:pos="2160"/>
          <w:tab w:val="left" w:pos="9360"/>
        </w:tabs>
        <w:suppressAutoHyphens w:val="0"/>
        <w:contextualSpacing/>
        <w:rPr>
          <w:rFonts w:ascii="Arial" w:hAnsi="Arial" w:cs="Arial"/>
          <w:b/>
          <w:spacing w:val="-2"/>
          <w:szCs w:val="24"/>
        </w:rPr>
      </w:pPr>
      <w:r w:rsidRPr="00394930">
        <w:rPr>
          <w:rFonts w:ascii="Arial" w:hAnsi="Arial" w:cs="Arial"/>
          <w:b/>
          <w:spacing w:val="-2"/>
          <w:szCs w:val="24"/>
        </w:rPr>
        <w:t xml:space="preserve">“This invention was made with State of California support under California Energy Commission grant number </w:t>
      </w:r>
      <w:r w:rsidR="00534BBB" w:rsidRPr="00394930">
        <w:rPr>
          <w:rFonts w:ascii="Arial" w:hAnsi="Arial" w:cs="Arial"/>
          <w:b/>
          <w:spacing w:val="-3"/>
          <w:szCs w:val="24"/>
        </w:rPr>
        <w:t>EPC-18-022</w:t>
      </w:r>
      <w:r w:rsidRPr="00394930">
        <w:rPr>
          <w:rFonts w:ascii="Arial" w:hAnsi="Arial" w:cs="Arial"/>
          <w:b/>
          <w:spacing w:val="-2"/>
          <w:szCs w:val="24"/>
        </w:rPr>
        <w:t>. The Energy Commission has certain rights to this invention.”</w:t>
      </w:r>
    </w:p>
    <w:p w14:paraId="47726B97" w14:textId="77777777" w:rsidR="00321F1C" w:rsidRPr="00394930" w:rsidRDefault="00321F1C" w:rsidP="00FA352F">
      <w:pPr>
        <w:pStyle w:val="RightPar3"/>
        <w:keepLines/>
        <w:widowControl w:val="0"/>
        <w:tabs>
          <w:tab w:val="clear" w:pos="-720"/>
          <w:tab w:val="clear" w:pos="0"/>
          <w:tab w:val="clear" w:pos="720"/>
          <w:tab w:val="clear" w:pos="1440"/>
          <w:tab w:val="left" w:pos="2160"/>
          <w:tab w:val="left" w:pos="9360"/>
        </w:tabs>
        <w:suppressAutoHyphens w:val="0"/>
        <w:contextualSpacing/>
        <w:rPr>
          <w:rFonts w:ascii="Arial" w:hAnsi="Arial" w:cs="Arial"/>
          <w:b/>
          <w:spacing w:val="-2"/>
          <w:szCs w:val="24"/>
        </w:rPr>
      </w:pPr>
    </w:p>
    <w:p w14:paraId="22D00315" w14:textId="0B965C9F" w:rsidR="00CA2EA0" w:rsidRPr="00394930" w:rsidRDefault="00CA2EA0" w:rsidP="00574962">
      <w:pPr>
        <w:keepNext/>
        <w:keepLines/>
        <w:widowControl w:val="0"/>
        <w:numPr>
          <w:ilvl w:val="0"/>
          <w:numId w:val="14"/>
        </w:numPr>
        <w:tabs>
          <w:tab w:val="left" w:pos="2160"/>
          <w:tab w:val="left" w:pos="4320"/>
          <w:tab w:val="left" w:pos="5040"/>
        </w:tabs>
        <w:ind w:right="-29"/>
        <w:contextualSpacing/>
        <w:rPr>
          <w:rFonts w:cs="Arial"/>
          <w:spacing w:val="-3"/>
          <w:szCs w:val="24"/>
        </w:rPr>
      </w:pPr>
      <w:r w:rsidRPr="00394930">
        <w:rPr>
          <w:rFonts w:cs="Arial"/>
          <w:szCs w:val="24"/>
        </w:rPr>
        <w:t>Access to and Preservation of Intellectual Property</w:t>
      </w:r>
    </w:p>
    <w:p w14:paraId="226BEE4B" w14:textId="77777777" w:rsidR="00321F1C" w:rsidRPr="00394930" w:rsidRDefault="00321F1C" w:rsidP="00FA352F">
      <w:pPr>
        <w:keepNext/>
        <w:keepLines/>
        <w:widowControl w:val="0"/>
        <w:tabs>
          <w:tab w:val="left" w:pos="2160"/>
          <w:tab w:val="left" w:pos="4320"/>
          <w:tab w:val="left" w:pos="5040"/>
        </w:tabs>
        <w:ind w:left="1440" w:right="-29"/>
        <w:contextualSpacing/>
        <w:rPr>
          <w:rFonts w:cs="Arial"/>
          <w:spacing w:val="-3"/>
          <w:szCs w:val="24"/>
        </w:rPr>
      </w:pPr>
    </w:p>
    <w:p w14:paraId="3B54D73C" w14:textId="18DC1FAC" w:rsidR="00321F1C" w:rsidRPr="00394930" w:rsidRDefault="00CA2EA0" w:rsidP="00FA352F">
      <w:pPr>
        <w:keepNext/>
        <w:keepLines/>
        <w:widowControl w:val="0"/>
        <w:tabs>
          <w:tab w:val="left" w:pos="2160"/>
          <w:tab w:val="left" w:pos="2880"/>
          <w:tab w:val="left" w:pos="3600"/>
          <w:tab w:val="left" w:pos="4320"/>
          <w:tab w:val="left" w:pos="5040"/>
        </w:tabs>
        <w:ind w:left="1440"/>
        <w:contextualSpacing/>
        <w:rPr>
          <w:rFonts w:cs="Arial"/>
          <w:spacing w:val="-2"/>
          <w:szCs w:val="24"/>
        </w:rPr>
      </w:pPr>
      <w:r w:rsidRPr="00394930">
        <w:rPr>
          <w:rFonts w:cs="Arial"/>
          <w:spacing w:val="-2"/>
          <w:szCs w:val="24"/>
        </w:rPr>
        <w:t xml:space="preserve">1) </w:t>
      </w:r>
      <w:r w:rsidRPr="00394930">
        <w:rPr>
          <w:rFonts w:cs="Arial"/>
          <w:spacing w:val="-2"/>
          <w:szCs w:val="24"/>
        </w:rPr>
        <w:tab/>
        <w:t>Access to Intellectual Property</w:t>
      </w:r>
    </w:p>
    <w:p w14:paraId="7C3D5E04" w14:textId="4FB61F50" w:rsidR="00321F1C" w:rsidRPr="00394930" w:rsidRDefault="00CA2EA0" w:rsidP="00FA352F">
      <w:pPr>
        <w:pStyle w:val="BlockText"/>
        <w:keepNext/>
        <w:keepLines/>
        <w:widowControl w:val="0"/>
        <w:tabs>
          <w:tab w:val="clear" w:pos="1440"/>
          <w:tab w:val="left" w:pos="2880"/>
          <w:tab w:val="left" w:pos="3600"/>
          <w:tab w:val="left" w:pos="4320"/>
          <w:tab w:val="left" w:pos="5040"/>
        </w:tabs>
        <w:suppressAutoHyphens w:val="0"/>
        <w:ind w:right="0" w:firstLine="0"/>
        <w:contextualSpacing/>
        <w:jc w:val="left"/>
        <w:rPr>
          <w:rFonts w:cs="Arial"/>
          <w:sz w:val="24"/>
          <w:szCs w:val="24"/>
        </w:rPr>
      </w:pPr>
      <w:r w:rsidRPr="00394930">
        <w:rPr>
          <w:rFonts w:cs="Arial"/>
          <w:sz w:val="24"/>
          <w:szCs w:val="24"/>
        </w:rPr>
        <w:t xml:space="preserve">Upon the </w:t>
      </w:r>
      <w:r w:rsidR="00DF5BE3" w:rsidRPr="00394930">
        <w:rPr>
          <w:rFonts w:cs="Arial"/>
          <w:sz w:val="24"/>
          <w:szCs w:val="24"/>
        </w:rPr>
        <w:t>CAM’s</w:t>
      </w:r>
      <w:r w:rsidRPr="00394930">
        <w:rPr>
          <w:rFonts w:cs="Arial"/>
          <w:sz w:val="24"/>
          <w:szCs w:val="24"/>
        </w:rPr>
        <w:t xml:space="preserve"> request, the Recipient will provide the </w:t>
      </w:r>
      <w:r w:rsidR="00DF5BE3" w:rsidRPr="00394930">
        <w:rPr>
          <w:rFonts w:cs="Arial"/>
          <w:sz w:val="24"/>
          <w:szCs w:val="24"/>
        </w:rPr>
        <w:t>CAM</w:t>
      </w:r>
      <w:r w:rsidRPr="00394930">
        <w:rPr>
          <w:rFonts w:cs="Arial"/>
          <w:sz w:val="24"/>
          <w:szCs w:val="24"/>
        </w:rPr>
        <w:t xml:space="preserve"> and any individuals designated by the </w:t>
      </w:r>
      <w:r w:rsidR="00DF5BE3" w:rsidRPr="00394930">
        <w:rPr>
          <w:rFonts w:cs="Arial"/>
          <w:sz w:val="24"/>
          <w:szCs w:val="24"/>
        </w:rPr>
        <w:t>CEC</w:t>
      </w:r>
      <w:r w:rsidRPr="00394930">
        <w:rPr>
          <w:rFonts w:cs="Arial"/>
          <w:sz w:val="24"/>
          <w:szCs w:val="24"/>
        </w:rPr>
        <w:t xml:space="preserve"> or the California Public Utilities Commission with access to the Recipient’s intellectual property in order to exercise the license and march-in rights described above, and to determine any royalty payments due under the Agreement.  </w:t>
      </w:r>
    </w:p>
    <w:p w14:paraId="758670B5" w14:textId="594CC62C" w:rsidR="00CA2EA0" w:rsidRPr="00394930" w:rsidRDefault="00CA2EA0" w:rsidP="00FA352F">
      <w:pPr>
        <w:keepLines/>
        <w:widowControl w:val="0"/>
        <w:tabs>
          <w:tab w:val="left" w:pos="2160"/>
          <w:tab w:val="left" w:pos="2880"/>
          <w:tab w:val="left" w:pos="3600"/>
          <w:tab w:val="left" w:pos="4320"/>
          <w:tab w:val="left" w:pos="5040"/>
        </w:tabs>
        <w:ind w:left="1440"/>
        <w:contextualSpacing/>
        <w:rPr>
          <w:rFonts w:cs="Arial"/>
          <w:szCs w:val="24"/>
        </w:rPr>
      </w:pPr>
      <w:r w:rsidRPr="00394930">
        <w:rPr>
          <w:rFonts w:cs="Arial"/>
          <w:spacing w:val="-2"/>
          <w:szCs w:val="24"/>
        </w:rPr>
        <w:t xml:space="preserve">2) </w:t>
      </w:r>
      <w:r w:rsidRPr="00394930">
        <w:rPr>
          <w:rFonts w:cs="Arial"/>
          <w:spacing w:val="-2"/>
          <w:szCs w:val="24"/>
        </w:rPr>
        <w:tab/>
      </w:r>
      <w:r w:rsidRPr="00394930">
        <w:rPr>
          <w:rFonts w:cs="Arial"/>
          <w:szCs w:val="24"/>
        </w:rPr>
        <w:t>Preservation of Intellectual Property</w:t>
      </w:r>
    </w:p>
    <w:p w14:paraId="715B7699" w14:textId="77777777" w:rsidR="00321F1C" w:rsidRPr="00394930" w:rsidRDefault="00321F1C" w:rsidP="00FA352F">
      <w:pPr>
        <w:keepLines/>
        <w:widowControl w:val="0"/>
        <w:tabs>
          <w:tab w:val="left" w:pos="2160"/>
          <w:tab w:val="left" w:pos="2880"/>
          <w:tab w:val="left" w:pos="3600"/>
          <w:tab w:val="left" w:pos="4320"/>
          <w:tab w:val="left" w:pos="5040"/>
        </w:tabs>
        <w:ind w:left="1440"/>
        <w:contextualSpacing/>
        <w:rPr>
          <w:rFonts w:cs="Arial"/>
          <w:spacing w:val="-2"/>
          <w:szCs w:val="24"/>
        </w:rPr>
      </w:pPr>
    </w:p>
    <w:p w14:paraId="310DB8FB" w14:textId="060EFA67" w:rsidR="00321F1C" w:rsidRPr="00394930" w:rsidRDefault="00CA2EA0" w:rsidP="00FA352F">
      <w:pPr>
        <w:keepLines/>
        <w:widowControl w:val="0"/>
        <w:tabs>
          <w:tab w:val="left" w:pos="2160"/>
          <w:tab w:val="left" w:pos="2880"/>
          <w:tab w:val="left" w:pos="3600"/>
          <w:tab w:val="left" w:pos="4320"/>
          <w:tab w:val="left" w:pos="5040"/>
        </w:tabs>
        <w:ind w:left="2160"/>
        <w:contextualSpacing/>
        <w:rPr>
          <w:rFonts w:cs="Arial"/>
          <w:spacing w:val="-2"/>
          <w:szCs w:val="24"/>
        </w:rPr>
      </w:pPr>
      <w:r w:rsidRPr="00394930">
        <w:rPr>
          <w:rFonts w:cs="Arial"/>
          <w:spacing w:val="-2"/>
          <w:szCs w:val="24"/>
        </w:rPr>
        <w:t>The Recipient will preserve intellectual property at its own expense for at least ten (10) years from the Agreement’s end date, unless the Recipient agrees to a longer retention period.</w:t>
      </w:r>
    </w:p>
    <w:p w14:paraId="65A4D69E" w14:textId="5DCAFF6F" w:rsidR="00321F1C" w:rsidRPr="00394930" w:rsidRDefault="00CA2EA0" w:rsidP="00574962">
      <w:pPr>
        <w:pStyle w:val="BlockText"/>
        <w:keepNext/>
        <w:keepLines/>
        <w:widowControl w:val="0"/>
        <w:numPr>
          <w:ilvl w:val="0"/>
          <w:numId w:val="14"/>
        </w:numPr>
        <w:tabs>
          <w:tab w:val="left" w:pos="2880"/>
          <w:tab w:val="left" w:pos="3600"/>
          <w:tab w:val="left" w:pos="4320"/>
          <w:tab w:val="left" w:pos="5040"/>
        </w:tabs>
        <w:suppressAutoHyphens w:val="0"/>
        <w:ind w:right="0"/>
        <w:contextualSpacing/>
        <w:jc w:val="left"/>
        <w:rPr>
          <w:rFonts w:cs="Arial"/>
          <w:sz w:val="24"/>
          <w:szCs w:val="24"/>
        </w:rPr>
      </w:pPr>
      <w:r w:rsidRPr="00394930">
        <w:rPr>
          <w:rFonts w:cs="Arial"/>
          <w:sz w:val="24"/>
          <w:szCs w:val="24"/>
        </w:rPr>
        <w:lastRenderedPageBreak/>
        <w:t>Intellectual Property Indemnity</w:t>
      </w:r>
    </w:p>
    <w:p w14:paraId="1618B812" w14:textId="77777777" w:rsidR="00CA2EA0" w:rsidRPr="00394930" w:rsidRDefault="00CA2EA0" w:rsidP="00FA352F">
      <w:pPr>
        <w:keepLines/>
        <w:widowControl w:val="0"/>
        <w:tabs>
          <w:tab w:val="left" w:pos="1440"/>
          <w:tab w:val="left" w:pos="2160"/>
          <w:tab w:val="left" w:pos="2880"/>
          <w:tab w:val="left" w:pos="3600"/>
          <w:tab w:val="left" w:pos="4320"/>
          <w:tab w:val="left" w:pos="5040"/>
        </w:tabs>
        <w:ind w:left="1440"/>
        <w:contextualSpacing/>
        <w:rPr>
          <w:rFonts w:cs="Arial"/>
          <w:spacing w:val="-2"/>
          <w:szCs w:val="24"/>
        </w:rPr>
      </w:pPr>
      <w:r w:rsidRPr="00394930">
        <w:rPr>
          <w:rFonts w:cs="Arial"/>
          <w:spacing w:val="-2"/>
          <w:szCs w:val="24"/>
        </w:rPr>
        <w:t xml:space="preserve">The Recipient may not, in supplying work under this Agreement, knowingly infringe or misappropriate any intellectual property right of a third party, and will take reasonable actions to avoid infringement.  </w:t>
      </w:r>
    </w:p>
    <w:p w14:paraId="1235D424" w14:textId="7433FF27" w:rsidR="00321F1C" w:rsidRPr="00394930" w:rsidRDefault="00CA2EA0" w:rsidP="00FA352F">
      <w:pPr>
        <w:keepLines/>
        <w:widowControl w:val="0"/>
        <w:tabs>
          <w:tab w:val="left" w:pos="1440"/>
          <w:tab w:val="left" w:pos="2160"/>
          <w:tab w:val="left" w:pos="2880"/>
          <w:tab w:val="left" w:pos="3600"/>
          <w:tab w:val="left" w:pos="4320"/>
          <w:tab w:val="left" w:pos="5040"/>
        </w:tabs>
        <w:ind w:left="1440"/>
        <w:contextualSpacing/>
        <w:rPr>
          <w:rFonts w:cs="Arial"/>
          <w:spacing w:val="-2"/>
          <w:szCs w:val="24"/>
        </w:rPr>
      </w:pPr>
      <w:r w:rsidRPr="00394930">
        <w:rPr>
          <w:rFonts w:cs="Arial"/>
          <w:spacing w:val="-2"/>
          <w:szCs w:val="24"/>
        </w:rPr>
        <w:t xml:space="preserve">The Recipient will defend and indemnify the </w:t>
      </w:r>
      <w:r w:rsidR="00DF5BE3" w:rsidRPr="00394930">
        <w:rPr>
          <w:rFonts w:cs="Arial"/>
          <w:spacing w:val="-2"/>
          <w:szCs w:val="24"/>
        </w:rPr>
        <w:t>CEC</w:t>
      </w:r>
      <w:r w:rsidRPr="00394930">
        <w:rPr>
          <w:rFonts w:cs="Arial"/>
          <w:spacing w:val="-2"/>
          <w:szCs w:val="24"/>
        </w:rPr>
        <w:t xml:space="preserve"> and the California Public Utilities Commission from and against any claim, lawsuit, or other proceeding, loss, cost, liability, or expense (including court costs and reasonable fees of attorneys and other professionals) to the extent arising out of: (i) any third party claim that a product infringes any patent, copyright, trade secret, or other intellectual property right of any third party; or (ii) any third party claim arising out of the negligent or other tortious acts or omissions by the Recipient or its employees, subcontractors, or agents in connection with or related to the products or the Recipient’s performance under this Agreement.</w:t>
      </w:r>
    </w:p>
    <w:p w14:paraId="555FCD04" w14:textId="63E4EE64" w:rsidR="00321F1C" w:rsidRPr="00554A6A" w:rsidRDefault="007B0CF2" w:rsidP="005129D8">
      <w:pPr>
        <w:pStyle w:val="Heading2"/>
      </w:pPr>
      <w:bookmarkStart w:id="110" w:name="_Toc528985713"/>
      <w:bookmarkStart w:id="111" w:name="_Toc248800934"/>
      <w:bookmarkStart w:id="112" w:name="_Toc53413302"/>
      <w:r>
        <w:tab/>
      </w:r>
      <w:r w:rsidR="00CA2EA0" w:rsidRPr="00554A6A">
        <w:t xml:space="preserve">Royalty Payments to </w:t>
      </w:r>
      <w:r w:rsidR="00CA2EA0">
        <w:t xml:space="preserve">the </w:t>
      </w:r>
      <w:r w:rsidR="00CA2EA0" w:rsidRPr="00554A6A">
        <w:t>Commission</w:t>
      </w:r>
      <w:bookmarkEnd w:id="110"/>
      <w:bookmarkEnd w:id="111"/>
      <w:bookmarkEnd w:id="112"/>
    </w:p>
    <w:p w14:paraId="2532FE15" w14:textId="0619F46B" w:rsidR="00321F1C" w:rsidRPr="00394930" w:rsidRDefault="00CA2EA0" w:rsidP="00FA352F">
      <w:pPr>
        <w:keepLines/>
        <w:widowControl w:val="0"/>
        <w:tabs>
          <w:tab w:val="left" w:pos="720"/>
          <w:tab w:val="left" w:pos="2880"/>
          <w:tab w:val="left" w:pos="3600"/>
          <w:tab w:val="left" w:pos="4320"/>
          <w:tab w:val="left" w:pos="5040"/>
        </w:tabs>
        <w:ind w:left="720"/>
        <w:contextualSpacing/>
        <w:rPr>
          <w:rFonts w:cs="Arial"/>
          <w:spacing w:val="-2"/>
          <w:szCs w:val="24"/>
        </w:rPr>
      </w:pPr>
      <w:r w:rsidRPr="00394930">
        <w:rPr>
          <w:rFonts w:cs="Arial"/>
          <w:b/>
          <w:i/>
          <w:spacing w:val="-2"/>
          <w:szCs w:val="24"/>
        </w:rPr>
        <w:t>“Sale,” “sales,”</w:t>
      </w:r>
      <w:r w:rsidRPr="00394930">
        <w:rPr>
          <w:rFonts w:cs="Arial"/>
          <w:spacing w:val="-2"/>
          <w:szCs w:val="24"/>
        </w:rPr>
        <w:t xml:space="preserve"> and </w:t>
      </w:r>
      <w:r w:rsidRPr="00394930">
        <w:rPr>
          <w:rFonts w:cs="Arial"/>
          <w:b/>
          <w:i/>
          <w:spacing w:val="-2"/>
          <w:szCs w:val="24"/>
        </w:rPr>
        <w:t>“sold”</w:t>
      </w:r>
      <w:r w:rsidRPr="00394930">
        <w:rPr>
          <w:rFonts w:cs="Arial"/>
          <w:spacing w:val="-2"/>
          <w:szCs w:val="24"/>
        </w:rPr>
        <w:t xml:space="preserve"> mean the sale, license, lease, or other transfer of </w:t>
      </w:r>
      <w:r w:rsidRPr="00394930">
        <w:rPr>
          <w:rFonts w:cs="Arial"/>
          <w:szCs w:val="24"/>
        </w:rPr>
        <w:t>intellectual property</w:t>
      </w:r>
      <w:r w:rsidR="00A75A1F" w:rsidRPr="00394930">
        <w:rPr>
          <w:rFonts w:cs="Arial"/>
          <w:szCs w:val="24"/>
        </w:rPr>
        <w:t xml:space="preserve">. </w:t>
      </w:r>
      <w:r w:rsidR="00A75A1F" w:rsidRPr="00394930">
        <w:rPr>
          <w:rFonts w:cs="Arial"/>
          <w:b/>
          <w:i/>
          <w:spacing w:val="-2"/>
          <w:szCs w:val="24"/>
        </w:rPr>
        <w:t xml:space="preserve"> </w:t>
      </w:r>
      <w:r w:rsidRPr="00394930">
        <w:rPr>
          <w:rFonts w:cs="Arial"/>
          <w:b/>
          <w:i/>
          <w:spacing w:val="-2"/>
          <w:szCs w:val="24"/>
        </w:rPr>
        <w:t>Sales Price”</w:t>
      </w:r>
      <w:r w:rsidRPr="00394930">
        <w:rPr>
          <w:rFonts w:cs="Arial"/>
          <w:spacing w:val="-2"/>
          <w:szCs w:val="24"/>
        </w:rPr>
        <w:t xml:space="preserve"> means the price at which intellectual property is sold, excluding sales tax.  </w:t>
      </w:r>
    </w:p>
    <w:p w14:paraId="43EEA97D" w14:textId="083168B9" w:rsidR="00321F1C" w:rsidRPr="00394930" w:rsidRDefault="00CA2EA0" w:rsidP="00574962">
      <w:pPr>
        <w:pStyle w:val="BlockText"/>
        <w:keepLines/>
        <w:widowControl w:val="0"/>
        <w:numPr>
          <w:ilvl w:val="0"/>
          <w:numId w:val="15"/>
        </w:numPr>
        <w:tabs>
          <w:tab w:val="left" w:pos="2880"/>
          <w:tab w:val="left" w:pos="3600"/>
          <w:tab w:val="left" w:pos="4320"/>
          <w:tab w:val="left" w:pos="5040"/>
        </w:tabs>
        <w:suppressAutoHyphens w:val="0"/>
        <w:ind w:right="0"/>
        <w:jc w:val="left"/>
        <w:rPr>
          <w:rFonts w:cs="Arial"/>
          <w:sz w:val="24"/>
          <w:szCs w:val="24"/>
        </w:rPr>
      </w:pPr>
      <w:r w:rsidRPr="00394930">
        <w:rPr>
          <w:rFonts w:cs="Arial"/>
          <w:sz w:val="24"/>
          <w:szCs w:val="24"/>
        </w:rPr>
        <w:t>The Recipient</w:t>
      </w:r>
      <w:r w:rsidR="00DF5BE3" w:rsidRPr="00394930">
        <w:rPr>
          <w:rFonts w:cs="Arial"/>
          <w:color w:val="000000"/>
          <w:sz w:val="24"/>
          <w:szCs w:val="24"/>
        </w:rPr>
        <w:t>, Subrecipients, any lower-tiered level of Sub-Subrecipients, and Vendors</w:t>
      </w:r>
      <w:r w:rsidRPr="00394930">
        <w:rPr>
          <w:rFonts w:cs="Arial"/>
          <w:sz w:val="24"/>
          <w:szCs w:val="24"/>
        </w:rPr>
        <w:t xml:space="preserve"> will pay the Energy Commission a royalty of one and one-half percent (1.5%) of the sales price of all sales for which the </w:t>
      </w:r>
      <w:r w:rsidR="00DF5BE3" w:rsidRPr="00394930">
        <w:rPr>
          <w:rFonts w:cs="Arial"/>
          <w:sz w:val="24"/>
          <w:szCs w:val="24"/>
        </w:rPr>
        <w:t>entity</w:t>
      </w:r>
      <w:r w:rsidR="00321F1C" w:rsidRPr="00394930">
        <w:rPr>
          <w:rFonts w:cs="Arial"/>
          <w:sz w:val="24"/>
          <w:szCs w:val="24"/>
        </w:rPr>
        <w:t xml:space="preserve"> </w:t>
      </w:r>
      <w:r w:rsidRPr="00394930">
        <w:rPr>
          <w:rFonts w:cs="Arial"/>
          <w:sz w:val="24"/>
          <w:szCs w:val="24"/>
        </w:rPr>
        <w:t>receives a payment, beginning on the Agreement’s effective date and extending for ten (10) years from the Agreement’s end date.</w:t>
      </w:r>
    </w:p>
    <w:p w14:paraId="441A8ED7" w14:textId="51B3799A" w:rsidR="00321F1C" w:rsidRPr="00394930" w:rsidRDefault="00CA2EA0" w:rsidP="00574962">
      <w:pPr>
        <w:pStyle w:val="BlockText"/>
        <w:keepLines/>
        <w:widowControl w:val="0"/>
        <w:numPr>
          <w:ilvl w:val="0"/>
          <w:numId w:val="15"/>
        </w:numPr>
        <w:tabs>
          <w:tab w:val="left" w:pos="2880"/>
          <w:tab w:val="left" w:pos="3600"/>
          <w:tab w:val="left" w:pos="4320"/>
          <w:tab w:val="left" w:pos="5040"/>
        </w:tabs>
        <w:suppressAutoHyphens w:val="0"/>
        <w:ind w:right="0"/>
        <w:jc w:val="left"/>
        <w:rPr>
          <w:rFonts w:cs="Arial"/>
          <w:sz w:val="24"/>
          <w:szCs w:val="24"/>
        </w:rPr>
      </w:pPr>
      <w:r w:rsidRPr="00394930">
        <w:rPr>
          <w:rFonts w:cs="Arial"/>
          <w:sz w:val="24"/>
          <w:szCs w:val="24"/>
        </w:rPr>
        <w:t>The Recipient</w:t>
      </w:r>
      <w:r w:rsidR="00DF5BE3" w:rsidRPr="00394930">
        <w:rPr>
          <w:rFonts w:cs="Arial"/>
          <w:sz w:val="24"/>
          <w:szCs w:val="24"/>
        </w:rPr>
        <w:t>,</w:t>
      </w:r>
      <w:r w:rsidRPr="00394930">
        <w:rPr>
          <w:rFonts w:cs="Arial"/>
          <w:sz w:val="24"/>
          <w:szCs w:val="24"/>
        </w:rPr>
        <w:t xml:space="preserve"> </w:t>
      </w:r>
      <w:r w:rsidR="00DF5BE3" w:rsidRPr="00394930">
        <w:rPr>
          <w:rFonts w:cs="Arial"/>
          <w:color w:val="000000"/>
          <w:sz w:val="24"/>
          <w:szCs w:val="24"/>
        </w:rPr>
        <w:t>Subrecipients, any lower-tiered level of Sub-Subrecipients, and Vendors</w:t>
      </w:r>
      <w:r w:rsidR="00DF5BE3" w:rsidRPr="00394930">
        <w:rPr>
          <w:rFonts w:cs="Arial"/>
          <w:sz w:val="24"/>
          <w:szCs w:val="24"/>
        </w:rPr>
        <w:t xml:space="preserve"> </w:t>
      </w:r>
      <w:r w:rsidRPr="00394930">
        <w:rPr>
          <w:rFonts w:cs="Arial"/>
          <w:sz w:val="24"/>
          <w:szCs w:val="24"/>
        </w:rPr>
        <w:t>will make payments in annual installments due on the first day of March in the calendar year immediately following the year during which the Recipient received any payment for sales.</w:t>
      </w:r>
    </w:p>
    <w:p w14:paraId="6B4F971C" w14:textId="2E13DFA0" w:rsidR="00CA2EA0" w:rsidRPr="00394930" w:rsidRDefault="00CA2EA0" w:rsidP="00574962">
      <w:pPr>
        <w:pStyle w:val="BlockText"/>
        <w:keepLines/>
        <w:widowControl w:val="0"/>
        <w:numPr>
          <w:ilvl w:val="0"/>
          <w:numId w:val="15"/>
        </w:numPr>
        <w:tabs>
          <w:tab w:val="left" w:pos="2880"/>
          <w:tab w:val="left" w:pos="3600"/>
          <w:tab w:val="left" w:pos="4320"/>
          <w:tab w:val="left" w:pos="5040"/>
        </w:tabs>
        <w:suppressAutoHyphens w:val="0"/>
        <w:ind w:right="0"/>
        <w:contextualSpacing/>
        <w:jc w:val="left"/>
        <w:rPr>
          <w:rFonts w:cs="Arial"/>
          <w:sz w:val="24"/>
          <w:szCs w:val="24"/>
        </w:rPr>
      </w:pPr>
      <w:r w:rsidRPr="00394930">
        <w:rPr>
          <w:rFonts w:cs="Arial"/>
          <w:sz w:val="24"/>
          <w:szCs w:val="24"/>
        </w:rPr>
        <w:t>The Recipient</w:t>
      </w:r>
      <w:r w:rsidR="00DF5BE3" w:rsidRPr="00394930">
        <w:rPr>
          <w:rFonts w:cs="Arial"/>
          <w:sz w:val="24"/>
          <w:szCs w:val="24"/>
        </w:rPr>
        <w:t>,</w:t>
      </w:r>
      <w:r w:rsidRPr="00394930">
        <w:rPr>
          <w:rFonts w:cs="Arial"/>
          <w:sz w:val="24"/>
          <w:szCs w:val="24"/>
        </w:rPr>
        <w:t xml:space="preserve"> </w:t>
      </w:r>
      <w:r w:rsidR="00DF5BE3" w:rsidRPr="00394930">
        <w:rPr>
          <w:rFonts w:cs="Arial"/>
          <w:color w:val="000000"/>
          <w:sz w:val="24"/>
          <w:szCs w:val="24"/>
        </w:rPr>
        <w:t>Subrecipients, any lower-tiered level of Sub-Subrecipients, and Vendors</w:t>
      </w:r>
      <w:r w:rsidR="00DF5BE3" w:rsidRPr="00394930">
        <w:rPr>
          <w:rFonts w:cs="Arial"/>
          <w:sz w:val="24"/>
          <w:szCs w:val="24"/>
        </w:rPr>
        <w:t xml:space="preserve"> </w:t>
      </w:r>
      <w:r w:rsidRPr="00394930">
        <w:rPr>
          <w:rFonts w:cs="Arial"/>
          <w:sz w:val="24"/>
          <w:szCs w:val="24"/>
        </w:rPr>
        <w:t xml:space="preserve">is not required to make a royalty payment for any calendar year in which payments for sales are less than $1000. Total royalty payments will be limited to three (3) times the </w:t>
      </w:r>
      <w:r w:rsidR="00DF5BE3" w:rsidRPr="00394930">
        <w:rPr>
          <w:rFonts w:cs="Arial"/>
          <w:b/>
          <w:sz w:val="24"/>
          <w:szCs w:val="24"/>
          <w:u w:val="single"/>
        </w:rPr>
        <w:t>total</w:t>
      </w:r>
      <w:r w:rsidR="00DF5BE3" w:rsidRPr="00394930">
        <w:rPr>
          <w:rFonts w:cs="Arial"/>
          <w:sz w:val="24"/>
          <w:szCs w:val="24"/>
        </w:rPr>
        <w:t xml:space="preserve"> </w:t>
      </w:r>
      <w:r w:rsidRPr="00394930">
        <w:rPr>
          <w:rFonts w:cs="Arial"/>
          <w:sz w:val="24"/>
          <w:szCs w:val="24"/>
        </w:rPr>
        <w:t xml:space="preserve">amount of funds paid by the </w:t>
      </w:r>
      <w:r w:rsidR="00DF5BE3" w:rsidRPr="00394930">
        <w:rPr>
          <w:rFonts w:cs="Arial"/>
          <w:sz w:val="24"/>
          <w:szCs w:val="24"/>
        </w:rPr>
        <w:t>CEC</w:t>
      </w:r>
      <w:r w:rsidRPr="00394930">
        <w:rPr>
          <w:rFonts w:cs="Arial"/>
          <w:sz w:val="24"/>
          <w:szCs w:val="24"/>
        </w:rPr>
        <w:t xml:space="preserve"> under the Agreement</w:t>
      </w:r>
      <w:r w:rsidR="00DF5BE3" w:rsidRPr="00394930">
        <w:rPr>
          <w:rFonts w:cs="Arial"/>
          <w:sz w:val="24"/>
          <w:szCs w:val="24"/>
        </w:rPr>
        <w:t xml:space="preserve"> (and not the amount of CEC funds received by the entity)</w:t>
      </w:r>
      <w:r w:rsidRPr="00394930">
        <w:rPr>
          <w:rFonts w:cs="Arial"/>
          <w:sz w:val="24"/>
          <w:szCs w:val="24"/>
        </w:rPr>
        <w:t xml:space="preserve">.  </w:t>
      </w:r>
      <w:r w:rsidR="00DF5BE3" w:rsidRPr="00394930">
        <w:rPr>
          <w:rFonts w:cs="Arial"/>
          <w:sz w:val="24"/>
          <w:szCs w:val="24"/>
        </w:rPr>
        <w:t xml:space="preserve">For example, if the CEC has paid $1 million total under the Agreement, but a Subrecipient has only received $200,000 of the CEC funds and owes royalties, the royalty payments are capped at $3 million, and not $600,000.  </w:t>
      </w:r>
    </w:p>
    <w:p w14:paraId="4B76CE1F" w14:textId="77777777" w:rsidR="00321F1C" w:rsidRPr="00394930" w:rsidRDefault="00321F1C" w:rsidP="00FA352F">
      <w:pPr>
        <w:pStyle w:val="BlockText"/>
        <w:keepLines/>
        <w:widowControl w:val="0"/>
        <w:tabs>
          <w:tab w:val="clear" w:pos="1440"/>
          <w:tab w:val="left" w:pos="2880"/>
          <w:tab w:val="left" w:pos="3600"/>
          <w:tab w:val="left" w:pos="4320"/>
          <w:tab w:val="left" w:pos="5040"/>
        </w:tabs>
        <w:suppressAutoHyphens w:val="0"/>
        <w:ind w:left="0" w:right="0" w:firstLine="0"/>
        <w:contextualSpacing/>
        <w:jc w:val="left"/>
        <w:rPr>
          <w:rFonts w:cs="Arial"/>
          <w:sz w:val="24"/>
          <w:szCs w:val="24"/>
        </w:rPr>
      </w:pPr>
    </w:p>
    <w:p w14:paraId="3D54FB41" w14:textId="5077FA0F" w:rsidR="002D3FAB" w:rsidRPr="00394930" w:rsidRDefault="00CA2EA0" w:rsidP="00574962">
      <w:pPr>
        <w:pStyle w:val="BlockText"/>
        <w:keepLines/>
        <w:widowControl w:val="0"/>
        <w:numPr>
          <w:ilvl w:val="0"/>
          <w:numId w:val="15"/>
        </w:numPr>
        <w:tabs>
          <w:tab w:val="left" w:pos="2880"/>
          <w:tab w:val="left" w:pos="3600"/>
          <w:tab w:val="left" w:pos="4320"/>
          <w:tab w:val="left" w:pos="5040"/>
        </w:tabs>
        <w:suppressAutoHyphens w:val="0"/>
        <w:ind w:right="0"/>
        <w:jc w:val="left"/>
        <w:rPr>
          <w:rFonts w:cs="Arial"/>
          <w:sz w:val="24"/>
          <w:szCs w:val="24"/>
        </w:rPr>
      </w:pPr>
      <w:r w:rsidRPr="00394930">
        <w:rPr>
          <w:rFonts w:cs="Arial"/>
          <w:sz w:val="24"/>
          <w:szCs w:val="24"/>
        </w:rPr>
        <w:lastRenderedPageBreak/>
        <w:t xml:space="preserve">If intellectual property was developed in part with match funds during the Agreement term, the royalty payment </w:t>
      </w:r>
      <w:r w:rsidR="00DF5BE3" w:rsidRPr="00394930">
        <w:rPr>
          <w:rFonts w:cs="Arial"/>
          <w:sz w:val="24"/>
          <w:szCs w:val="24"/>
        </w:rPr>
        <w:t xml:space="preserve">owed by the Recipient, </w:t>
      </w:r>
      <w:r w:rsidR="00DF5BE3" w:rsidRPr="00394930">
        <w:rPr>
          <w:rFonts w:cs="Arial"/>
          <w:color w:val="000000"/>
          <w:sz w:val="24"/>
          <w:szCs w:val="24"/>
        </w:rPr>
        <w:t>Subrecipients, any lower-tiered level of Sub-Subrecipients, and Vendors</w:t>
      </w:r>
      <w:r w:rsidR="00DF5BE3" w:rsidRPr="00394930">
        <w:rPr>
          <w:rFonts w:cs="Arial"/>
          <w:sz w:val="24"/>
          <w:szCs w:val="24"/>
        </w:rPr>
        <w:t xml:space="preserve"> </w:t>
      </w:r>
      <w:r w:rsidRPr="00394930">
        <w:rPr>
          <w:rFonts w:cs="Arial"/>
          <w:sz w:val="24"/>
          <w:szCs w:val="24"/>
        </w:rPr>
        <w:t>will be reduced in accordance with the percentage of intellectual property development activities that were funded with match funds</w:t>
      </w:r>
      <w:r w:rsidR="00DF5BE3" w:rsidRPr="00394930">
        <w:rPr>
          <w:rFonts w:cs="Arial"/>
          <w:sz w:val="24"/>
          <w:szCs w:val="24"/>
        </w:rPr>
        <w:t xml:space="preserve"> that the entity itself provided</w:t>
      </w:r>
      <w:r w:rsidRPr="00394930">
        <w:rPr>
          <w:rFonts w:cs="Arial"/>
          <w:sz w:val="24"/>
          <w:szCs w:val="24"/>
        </w:rPr>
        <w:t xml:space="preserve">.  For example, if 10% of the development activities were funded </w:t>
      </w:r>
      <w:r w:rsidR="00DF5BE3" w:rsidRPr="00394930">
        <w:rPr>
          <w:rFonts w:cs="Arial"/>
          <w:sz w:val="24"/>
          <w:szCs w:val="24"/>
        </w:rPr>
        <w:t xml:space="preserve">by the Recipient </w:t>
      </w:r>
      <w:r w:rsidRPr="00394930">
        <w:rPr>
          <w:rFonts w:cs="Arial"/>
          <w:sz w:val="24"/>
          <w:szCs w:val="24"/>
        </w:rPr>
        <w:t xml:space="preserve">with match funds during the Agreement and </w:t>
      </w:r>
      <w:r w:rsidR="00DF5BE3" w:rsidRPr="00394930">
        <w:rPr>
          <w:rFonts w:cs="Arial"/>
          <w:sz w:val="24"/>
          <w:szCs w:val="24"/>
        </w:rPr>
        <w:t xml:space="preserve">the Recipient’s </w:t>
      </w:r>
      <w:r w:rsidRPr="00394930">
        <w:rPr>
          <w:rFonts w:cs="Arial"/>
          <w:sz w:val="24"/>
          <w:szCs w:val="24"/>
        </w:rPr>
        <w:t>payments for sales totaled $100,000 in one year, the Recipient would owe the Energy Commission $1</w:t>
      </w:r>
      <w:r w:rsidR="00DF5BE3" w:rsidRPr="00394930">
        <w:rPr>
          <w:rFonts w:cs="Arial"/>
          <w:sz w:val="24"/>
          <w:szCs w:val="24"/>
        </w:rPr>
        <w:t>,</w:t>
      </w:r>
      <w:r w:rsidRPr="00394930">
        <w:rPr>
          <w:rFonts w:cs="Arial"/>
          <w:sz w:val="24"/>
          <w:szCs w:val="24"/>
        </w:rPr>
        <w:t>350 for the year (1.5% of $100,000 = $1</w:t>
      </w:r>
      <w:r w:rsidR="00DF5BE3" w:rsidRPr="00394930">
        <w:rPr>
          <w:rFonts w:cs="Arial"/>
          <w:sz w:val="24"/>
          <w:szCs w:val="24"/>
        </w:rPr>
        <w:t>,</w:t>
      </w:r>
      <w:r w:rsidRPr="00394930">
        <w:rPr>
          <w:rFonts w:cs="Arial"/>
          <w:sz w:val="24"/>
          <w:szCs w:val="24"/>
        </w:rPr>
        <w:t>500; 10% of $1</w:t>
      </w:r>
      <w:r w:rsidR="00DF5BE3" w:rsidRPr="00394930">
        <w:rPr>
          <w:rFonts w:cs="Arial"/>
          <w:sz w:val="24"/>
          <w:szCs w:val="24"/>
        </w:rPr>
        <w:t>,</w:t>
      </w:r>
      <w:r w:rsidRPr="00394930">
        <w:rPr>
          <w:rFonts w:cs="Arial"/>
          <w:sz w:val="24"/>
          <w:szCs w:val="24"/>
        </w:rPr>
        <w:t>500 = $150; $1</w:t>
      </w:r>
      <w:r w:rsidR="00DF5BE3" w:rsidRPr="00394930">
        <w:rPr>
          <w:rFonts w:cs="Arial"/>
          <w:sz w:val="24"/>
          <w:szCs w:val="24"/>
        </w:rPr>
        <w:t>,</w:t>
      </w:r>
      <w:r w:rsidRPr="00394930">
        <w:rPr>
          <w:rFonts w:cs="Arial"/>
          <w:sz w:val="24"/>
          <w:szCs w:val="24"/>
        </w:rPr>
        <w:t>500 - $150 = $1</w:t>
      </w:r>
      <w:r w:rsidR="00DF5BE3" w:rsidRPr="00394930">
        <w:rPr>
          <w:rFonts w:cs="Arial"/>
          <w:sz w:val="24"/>
          <w:szCs w:val="24"/>
        </w:rPr>
        <w:t>,</w:t>
      </w:r>
      <w:r w:rsidRPr="00394930">
        <w:rPr>
          <w:rFonts w:cs="Arial"/>
          <w:sz w:val="24"/>
          <w:szCs w:val="24"/>
        </w:rPr>
        <w:t xml:space="preserve">350).  </w:t>
      </w:r>
    </w:p>
    <w:p w14:paraId="73FD84B6" w14:textId="3A4519E2" w:rsidR="00321F1C" w:rsidRPr="00394930" w:rsidRDefault="00CA2EA0" w:rsidP="00394930">
      <w:pPr>
        <w:pStyle w:val="BlockText"/>
        <w:tabs>
          <w:tab w:val="clear" w:pos="1440"/>
          <w:tab w:val="left" w:pos="2880"/>
          <w:tab w:val="left" w:pos="3600"/>
          <w:tab w:val="left" w:pos="4320"/>
          <w:tab w:val="left" w:pos="5040"/>
        </w:tabs>
        <w:suppressAutoHyphens w:val="0"/>
        <w:ind w:left="1440" w:right="0" w:firstLine="0"/>
        <w:jc w:val="left"/>
        <w:rPr>
          <w:rFonts w:cs="Arial"/>
          <w:sz w:val="24"/>
          <w:szCs w:val="24"/>
        </w:rPr>
      </w:pPr>
      <w:r w:rsidRPr="00394930">
        <w:rPr>
          <w:rFonts w:cs="Arial"/>
          <w:sz w:val="24"/>
          <w:szCs w:val="24"/>
        </w:rPr>
        <w:t xml:space="preserve">If the </w:t>
      </w:r>
      <w:r w:rsidR="00DF5BE3" w:rsidRPr="00394930">
        <w:rPr>
          <w:rFonts w:cs="Arial"/>
          <w:sz w:val="24"/>
          <w:szCs w:val="24"/>
        </w:rPr>
        <w:t>CEC</w:t>
      </w:r>
      <w:r w:rsidRPr="00394930">
        <w:rPr>
          <w:rFonts w:cs="Arial"/>
          <w:sz w:val="24"/>
          <w:szCs w:val="24"/>
        </w:rPr>
        <w:t xml:space="preserve"> is providing funds to the Recipient under this Agreement as a project match partner and </w:t>
      </w:r>
      <w:r w:rsidR="00DF5BE3" w:rsidRPr="00394930">
        <w:rPr>
          <w:rFonts w:cs="Arial"/>
          <w:sz w:val="24"/>
          <w:szCs w:val="24"/>
        </w:rPr>
        <w:t>CEC</w:t>
      </w:r>
      <w:r w:rsidRPr="00394930">
        <w:rPr>
          <w:rFonts w:cs="Arial"/>
          <w:sz w:val="24"/>
          <w:szCs w:val="24"/>
        </w:rPr>
        <w:t xml:space="preserve"> funds are used in part to develop intellectual property, the royalty payments will be reduced in accordance with the percentage of intellectual property development activities that were funded with non-</w:t>
      </w:r>
      <w:r w:rsidR="00DF5BE3" w:rsidRPr="00394930">
        <w:rPr>
          <w:rFonts w:cs="Arial"/>
          <w:sz w:val="24"/>
          <w:szCs w:val="24"/>
        </w:rPr>
        <w:t>CEC</w:t>
      </w:r>
      <w:r w:rsidRPr="00394930">
        <w:rPr>
          <w:rFonts w:cs="Arial"/>
          <w:sz w:val="24"/>
          <w:szCs w:val="24"/>
        </w:rPr>
        <w:t xml:space="preserve"> funds during the Agreement term.  For example, if 80% of the development activities were funded with Recipient and/or </w:t>
      </w:r>
      <w:r w:rsidR="00321F1C" w:rsidRPr="00394930">
        <w:rPr>
          <w:rFonts w:cs="Arial"/>
          <w:sz w:val="24"/>
          <w:szCs w:val="24"/>
        </w:rPr>
        <w:t>third-party</w:t>
      </w:r>
      <w:r w:rsidRPr="00394930">
        <w:rPr>
          <w:rFonts w:cs="Arial"/>
          <w:sz w:val="24"/>
          <w:szCs w:val="24"/>
        </w:rPr>
        <w:t xml:space="preserve"> funds during the Agreement and payments for sales totaled $100,000 in one year, the Recipient would owe the </w:t>
      </w:r>
      <w:r w:rsidR="00DF5BE3" w:rsidRPr="00394930">
        <w:rPr>
          <w:rFonts w:cs="Arial"/>
          <w:sz w:val="24"/>
          <w:szCs w:val="24"/>
        </w:rPr>
        <w:t>CEC</w:t>
      </w:r>
      <w:r w:rsidRPr="00394930">
        <w:rPr>
          <w:rFonts w:cs="Arial"/>
          <w:sz w:val="24"/>
          <w:szCs w:val="24"/>
        </w:rPr>
        <w:t xml:space="preserve"> $300 for the year (1.5% of $100,000 = $1</w:t>
      </w:r>
      <w:r w:rsidR="00DF5BE3" w:rsidRPr="00394930">
        <w:rPr>
          <w:rFonts w:cs="Arial"/>
          <w:sz w:val="24"/>
          <w:szCs w:val="24"/>
        </w:rPr>
        <w:t>,</w:t>
      </w:r>
      <w:r w:rsidRPr="00394930">
        <w:rPr>
          <w:rFonts w:cs="Arial"/>
          <w:sz w:val="24"/>
          <w:szCs w:val="24"/>
        </w:rPr>
        <w:t>500; 80% of $1</w:t>
      </w:r>
      <w:r w:rsidR="00DF5BE3" w:rsidRPr="00394930">
        <w:rPr>
          <w:rFonts w:cs="Arial"/>
          <w:sz w:val="24"/>
          <w:szCs w:val="24"/>
        </w:rPr>
        <w:t>,</w:t>
      </w:r>
      <w:r w:rsidRPr="00394930">
        <w:rPr>
          <w:rFonts w:cs="Arial"/>
          <w:sz w:val="24"/>
          <w:szCs w:val="24"/>
        </w:rPr>
        <w:t>500 = $1</w:t>
      </w:r>
      <w:r w:rsidR="00DF5BE3" w:rsidRPr="00394930">
        <w:rPr>
          <w:rFonts w:cs="Arial"/>
          <w:sz w:val="24"/>
          <w:szCs w:val="24"/>
        </w:rPr>
        <w:t>,</w:t>
      </w:r>
      <w:r w:rsidRPr="00394930">
        <w:rPr>
          <w:rFonts w:cs="Arial"/>
          <w:sz w:val="24"/>
          <w:szCs w:val="24"/>
        </w:rPr>
        <w:t>200; $1</w:t>
      </w:r>
      <w:r w:rsidR="00DF5BE3" w:rsidRPr="00394930">
        <w:rPr>
          <w:rFonts w:cs="Arial"/>
          <w:sz w:val="24"/>
          <w:szCs w:val="24"/>
        </w:rPr>
        <w:t>,</w:t>
      </w:r>
      <w:r w:rsidRPr="00394930">
        <w:rPr>
          <w:rFonts w:cs="Arial"/>
          <w:sz w:val="24"/>
          <w:szCs w:val="24"/>
        </w:rPr>
        <w:t xml:space="preserve">500 - $1200 = $300).  </w:t>
      </w:r>
    </w:p>
    <w:p w14:paraId="284C5F5B" w14:textId="0971CCD3" w:rsidR="00321F1C" w:rsidRPr="00394930" w:rsidRDefault="00CA2EA0" w:rsidP="00574962">
      <w:pPr>
        <w:pStyle w:val="BlockText"/>
        <w:keepNext/>
        <w:keepLines/>
        <w:widowControl w:val="0"/>
        <w:numPr>
          <w:ilvl w:val="0"/>
          <w:numId w:val="15"/>
        </w:numPr>
        <w:tabs>
          <w:tab w:val="left" w:pos="2880"/>
          <w:tab w:val="left" w:pos="3600"/>
          <w:tab w:val="left" w:pos="4320"/>
          <w:tab w:val="left" w:pos="5040"/>
        </w:tabs>
        <w:suppressAutoHyphens w:val="0"/>
        <w:ind w:right="0"/>
        <w:jc w:val="left"/>
        <w:rPr>
          <w:rFonts w:cs="Arial"/>
          <w:sz w:val="24"/>
          <w:szCs w:val="24"/>
        </w:rPr>
      </w:pPr>
      <w:r w:rsidRPr="00394930">
        <w:rPr>
          <w:rFonts w:cs="Arial"/>
          <w:sz w:val="24"/>
          <w:szCs w:val="24"/>
        </w:rPr>
        <w:t>The Recipient</w:t>
      </w:r>
      <w:r w:rsidR="00DF5BE3" w:rsidRPr="00394930">
        <w:rPr>
          <w:rFonts w:cs="Arial"/>
          <w:sz w:val="24"/>
          <w:szCs w:val="24"/>
        </w:rPr>
        <w:t>,</w:t>
      </w:r>
      <w:r w:rsidRPr="00394930">
        <w:rPr>
          <w:rFonts w:cs="Arial"/>
          <w:sz w:val="24"/>
          <w:szCs w:val="24"/>
        </w:rPr>
        <w:t xml:space="preserve"> </w:t>
      </w:r>
      <w:r w:rsidR="00DF5BE3" w:rsidRPr="00394930">
        <w:rPr>
          <w:rFonts w:cs="Arial"/>
          <w:color w:val="000000"/>
          <w:sz w:val="24"/>
          <w:szCs w:val="24"/>
        </w:rPr>
        <w:t>Subrecipients, any lower-tiered level of Sub-Subrecipients, and Vendors</w:t>
      </w:r>
      <w:r w:rsidR="00DF5BE3" w:rsidRPr="00394930">
        <w:rPr>
          <w:rFonts w:cs="Arial"/>
          <w:sz w:val="24"/>
          <w:szCs w:val="24"/>
        </w:rPr>
        <w:t xml:space="preserve"> </w:t>
      </w:r>
      <w:r w:rsidRPr="00394930">
        <w:rPr>
          <w:rFonts w:cs="Arial"/>
          <w:sz w:val="24"/>
          <w:szCs w:val="24"/>
        </w:rPr>
        <w:t xml:space="preserve">may make an early buyout payment to the Energy Commission without a pre-payment penalty, as an alternative to making annual royalty payments for ten (10) years following the Agreement’s end date. The payment must be in a lump sum amount equal to one and a half (1.5) times the amount of </w:t>
      </w:r>
      <w:r w:rsidR="00DF5BE3" w:rsidRPr="00394930">
        <w:rPr>
          <w:rFonts w:cs="Arial"/>
          <w:sz w:val="24"/>
          <w:szCs w:val="24"/>
        </w:rPr>
        <w:t xml:space="preserve">total </w:t>
      </w:r>
      <w:r w:rsidRPr="00394930">
        <w:rPr>
          <w:rFonts w:cs="Arial"/>
          <w:sz w:val="24"/>
          <w:szCs w:val="24"/>
        </w:rPr>
        <w:t xml:space="preserve">funds paid by the </w:t>
      </w:r>
      <w:r w:rsidR="00DF5BE3" w:rsidRPr="00394930">
        <w:rPr>
          <w:rFonts w:cs="Arial"/>
          <w:sz w:val="24"/>
          <w:szCs w:val="24"/>
        </w:rPr>
        <w:t>CEC</w:t>
      </w:r>
      <w:r w:rsidRPr="00394930">
        <w:rPr>
          <w:rFonts w:cs="Arial"/>
          <w:sz w:val="24"/>
          <w:szCs w:val="24"/>
        </w:rPr>
        <w:t xml:space="preserve"> under the </w:t>
      </w:r>
      <w:r w:rsidR="00DF5BE3" w:rsidRPr="00394930">
        <w:rPr>
          <w:rFonts w:cs="Arial"/>
          <w:sz w:val="24"/>
          <w:szCs w:val="24"/>
        </w:rPr>
        <w:t xml:space="preserve">entire </w:t>
      </w:r>
      <w:r w:rsidRPr="00394930">
        <w:rPr>
          <w:rFonts w:cs="Arial"/>
          <w:sz w:val="24"/>
          <w:szCs w:val="24"/>
        </w:rPr>
        <w:t xml:space="preserve">Agreement and made within five (5) years of the Agreement’s end date.  The payment amount due under the early buyout option will not be reduced by the percentage of match funds as described above.  </w:t>
      </w:r>
      <w:r w:rsidR="00DF5BE3" w:rsidRPr="00394930">
        <w:rPr>
          <w:rFonts w:cs="Arial"/>
          <w:sz w:val="24"/>
          <w:szCs w:val="24"/>
        </w:rPr>
        <w:t xml:space="preserve">It is also not reduced because a </w:t>
      </w:r>
      <w:r w:rsidR="00DF5BE3" w:rsidRPr="00394930">
        <w:rPr>
          <w:rFonts w:cs="Arial"/>
          <w:color w:val="000000"/>
          <w:sz w:val="24"/>
          <w:szCs w:val="24"/>
        </w:rPr>
        <w:t xml:space="preserve">Subrecipient, any lower-tiered level of Sub-Subrecipient, or Vendor that owes royalties received less than the total CEC funds paid out under the agreement.  For example, if a Subrecipient only received 25% of the total CEC funds paid out (because the rest went to the Recipient or other Subrecipients, this early buyout 1.5 times is based on the total CEC funds paid under the Agreement and not the lower, 25% received by the Subrecipient.  </w:t>
      </w:r>
    </w:p>
    <w:p w14:paraId="2520F1D6" w14:textId="14F2FD94" w:rsidR="00CA2EA0" w:rsidRPr="00394930" w:rsidRDefault="00CA2EA0" w:rsidP="00574962">
      <w:pPr>
        <w:pStyle w:val="BlockText"/>
        <w:keepLines/>
        <w:widowControl w:val="0"/>
        <w:numPr>
          <w:ilvl w:val="0"/>
          <w:numId w:val="15"/>
        </w:numPr>
        <w:tabs>
          <w:tab w:val="left" w:pos="2880"/>
          <w:tab w:val="left" w:pos="3600"/>
          <w:tab w:val="left" w:pos="4320"/>
          <w:tab w:val="left" w:pos="5040"/>
        </w:tabs>
        <w:suppressAutoHyphens w:val="0"/>
        <w:ind w:right="0"/>
        <w:contextualSpacing/>
        <w:jc w:val="left"/>
        <w:rPr>
          <w:rFonts w:cs="Arial"/>
          <w:sz w:val="24"/>
          <w:szCs w:val="24"/>
        </w:rPr>
      </w:pPr>
      <w:r w:rsidRPr="00394930">
        <w:rPr>
          <w:rFonts w:cs="Arial"/>
          <w:sz w:val="24"/>
          <w:szCs w:val="24"/>
        </w:rPr>
        <w:t>The Recipient</w:t>
      </w:r>
      <w:r w:rsidR="00DF5BE3" w:rsidRPr="00394930">
        <w:rPr>
          <w:rFonts w:cs="Arial"/>
          <w:sz w:val="24"/>
          <w:szCs w:val="24"/>
        </w:rPr>
        <w:t>,</w:t>
      </w:r>
      <w:r w:rsidRPr="00394930">
        <w:rPr>
          <w:rFonts w:cs="Arial"/>
          <w:sz w:val="24"/>
          <w:szCs w:val="24"/>
        </w:rPr>
        <w:t xml:space="preserve"> </w:t>
      </w:r>
      <w:r w:rsidR="00DF5BE3" w:rsidRPr="00394930">
        <w:rPr>
          <w:rFonts w:cs="Arial"/>
          <w:color w:val="000000"/>
          <w:sz w:val="24"/>
          <w:szCs w:val="24"/>
        </w:rPr>
        <w:t>Subrecipients, any lower-tiered level of Sub-Subrecipients, and Vendors</w:t>
      </w:r>
      <w:r w:rsidR="00DF5BE3" w:rsidRPr="00394930">
        <w:rPr>
          <w:rFonts w:cs="Arial"/>
          <w:sz w:val="24"/>
          <w:szCs w:val="24"/>
        </w:rPr>
        <w:t xml:space="preserve"> </w:t>
      </w:r>
      <w:r w:rsidRPr="00394930">
        <w:rPr>
          <w:rFonts w:cs="Arial"/>
          <w:sz w:val="24"/>
          <w:szCs w:val="24"/>
        </w:rPr>
        <w:t>may not make any sale</w:t>
      </w:r>
      <w:r w:rsidR="00DF5BE3" w:rsidRPr="00394930">
        <w:rPr>
          <w:rFonts w:cs="Arial"/>
          <w:sz w:val="24"/>
          <w:szCs w:val="24"/>
        </w:rPr>
        <w:t xml:space="preserve">, transfer, license, or any other conveyance or even allowed use, </w:t>
      </w:r>
      <w:r w:rsidRPr="00394930">
        <w:rPr>
          <w:rFonts w:cs="Arial"/>
          <w:sz w:val="24"/>
          <w:szCs w:val="24"/>
        </w:rPr>
        <w:t xml:space="preserve">of intellectual property </w:t>
      </w:r>
      <w:r w:rsidR="00DF5BE3" w:rsidRPr="00394930">
        <w:rPr>
          <w:rFonts w:cs="Arial"/>
          <w:sz w:val="24"/>
          <w:szCs w:val="24"/>
        </w:rPr>
        <w:t>except</w:t>
      </w:r>
      <w:r w:rsidRPr="00394930">
        <w:rPr>
          <w:rFonts w:cs="Arial"/>
          <w:sz w:val="24"/>
          <w:szCs w:val="24"/>
        </w:rPr>
        <w:t xml:space="preserve"> than fair market value. Such activity constitutes breach of this Agreement, and will obligate the Recipient</w:t>
      </w:r>
      <w:r w:rsidR="00DF5BE3" w:rsidRPr="00394930">
        <w:rPr>
          <w:rFonts w:cs="Arial"/>
          <w:sz w:val="24"/>
          <w:szCs w:val="24"/>
        </w:rPr>
        <w:t>,</w:t>
      </w:r>
      <w:r w:rsidRPr="00394930">
        <w:rPr>
          <w:rFonts w:cs="Arial"/>
          <w:sz w:val="24"/>
          <w:szCs w:val="24"/>
        </w:rPr>
        <w:t xml:space="preserve"> </w:t>
      </w:r>
      <w:r w:rsidR="00DF5BE3" w:rsidRPr="00394930">
        <w:rPr>
          <w:rFonts w:cs="Arial"/>
          <w:color w:val="000000"/>
          <w:sz w:val="24"/>
          <w:szCs w:val="24"/>
        </w:rPr>
        <w:t>Subrecipients, any lower-tiered level of Sub-Subrecipients, and Vendors</w:t>
      </w:r>
      <w:r w:rsidR="00DF5BE3" w:rsidRPr="00394930">
        <w:rPr>
          <w:rFonts w:cs="Arial"/>
          <w:sz w:val="24"/>
          <w:szCs w:val="24"/>
        </w:rPr>
        <w:t xml:space="preserve"> </w:t>
      </w:r>
      <w:r w:rsidRPr="00394930">
        <w:rPr>
          <w:rFonts w:cs="Arial"/>
          <w:sz w:val="24"/>
          <w:szCs w:val="24"/>
        </w:rPr>
        <w:t xml:space="preserve">to repay within sixty (60) days the early buyout amount due.  In the event of breach, the </w:t>
      </w:r>
      <w:r w:rsidR="00DF5BE3" w:rsidRPr="00394930">
        <w:rPr>
          <w:rFonts w:cs="Arial"/>
          <w:sz w:val="24"/>
          <w:szCs w:val="24"/>
        </w:rPr>
        <w:t>CEC</w:t>
      </w:r>
      <w:r w:rsidRPr="00394930">
        <w:rPr>
          <w:rFonts w:cs="Arial"/>
          <w:sz w:val="24"/>
          <w:szCs w:val="24"/>
        </w:rPr>
        <w:t xml:space="preserve"> may exercise all rights and remedies available to it under law and at equity.</w:t>
      </w:r>
    </w:p>
    <w:p w14:paraId="48F6D03C" w14:textId="77777777" w:rsidR="00321F1C" w:rsidRPr="00394930" w:rsidRDefault="00321F1C" w:rsidP="00FA352F">
      <w:pPr>
        <w:pStyle w:val="BlockText"/>
        <w:keepLines/>
        <w:widowControl w:val="0"/>
        <w:tabs>
          <w:tab w:val="clear" w:pos="1440"/>
          <w:tab w:val="left" w:pos="2880"/>
          <w:tab w:val="left" w:pos="3600"/>
          <w:tab w:val="left" w:pos="4320"/>
          <w:tab w:val="left" w:pos="5040"/>
        </w:tabs>
        <w:suppressAutoHyphens w:val="0"/>
        <w:ind w:left="0" w:right="0" w:firstLine="0"/>
        <w:contextualSpacing/>
        <w:jc w:val="left"/>
        <w:rPr>
          <w:rFonts w:cs="Arial"/>
          <w:sz w:val="24"/>
          <w:szCs w:val="24"/>
        </w:rPr>
      </w:pPr>
    </w:p>
    <w:p w14:paraId="31F2AF09" w14:textId="75A3EF1F" w:rsidR="00321F1C" w:rsidRPr="00394930" w:rsidRDefault="00CA2EA0" w:rsidP="00574962">
      <w:pPr>
        <w:pStyle w:val="BlockText"/>
        <w:keepLines/>
        <w:widowControl w:val="0"/>
        <w:numPr>
          <w:ilvl w:val="0"/>
          <w:numId w:val="15"/>
        </w:numPr>
        <w:tabs>
          <w:tab w:val="left" w:pos="2880"/>
          <w:tab w:val="left" w:pos="3600"/>
          <w:tab w:val="left" w:pos="4320"/>
          <w:tab w:val="left" w:pos="5040"/>
        </w:tabs>
        <w:suppressAutoHyphens w:val="0"/>
        <w:ind w:right="0"/>
        <w:jc w:val="left"/>
        <w:rPr>
          <w:rFonts w:cs="Arial"/>
          <w:sz w:val="24"/>
          <w:szCs w:val="24"/>
        </w:rPr>
      </w:pPr>
      <w:r w:rsidRPr="00394930">
        <w:rPr>
          <w:rFonts w:cs="Arial"/>
          <w:sz w:val="24"/>
          <w:szCs w:val="24"/>
        </w:rPr>
        <w:lastRenderedPageBreak/>
        <w:t>Royalty payments not made within fifteen (15) days of the due date will constitute breach of this Agreement. The payments will become debt obligations of the Recipient</w:t>
      </w:r>
      <w:r w:rsidR="00DF5BE3" w:rsidRPr="00394930">
        <w:rPr>
          <w:rFonts w:cs="Arial"/>
          <w:sz w:val="24"/>
          <w:szCs w:val="24"/>
        </w:rPr>
        <w:t>,</w:t>
      </w:r>
      <w:r w:rsidR="00DF5BE3" w:rsidRPr="00394930">
        <w:rPr>
          <w:rFonts w:cs="Arial"/>
          <w:color w:val="000000"/>
          <w:sz w:val="24"/>
          <w:szCs w:val="24"/>
        </w:rPr>
        <w:t xml:space="preserve"> Subrecipients, any lower-tiered level of Sub-Subrecipients, and Vendors</w:t>
      </w:r>
      <w:r w:rsidRPr="00394930">
        <w:rPr>
          <w:rFonts w:cs="Arial"/>
          <w:sz w:val="24"/>
          <w:szCs w:val="24"/>
        </w:rPr>
        <w:t xml:space="preserve"> to the </w:t>
      </w:r>
      <w:r w:rsidR="00656ACA" w:rsidRPr="00394930">
        <w:rPr>
          <w:rFonts w:cs="Arial"/>
          <w:sz w:val="24"/>
          <w:szCs w:val="24"/>
        </w:rPr>
        <w:t>CEC</w:t>
      </w:r>
      <w:r w:rsidRPr="00394930">
        <w:rPr>
          <w:rFonts w:cs="Arial"/>
          <w:sz w:val="24"/>
          <w:szCs w:val="24"/>
        </w:rPr>
        <w:t xml:space="preserve">, due upon demand and bearing interest at the maximum interest rate allowed by law.   </w:t>
      </w:r>
    </w:p>
    <w:p w14:paraId="40F134A8" w14:textId="12C37010" w:rsidR="00321F1C" w:rsidRPr="00394930" w:rsidRDefault="00CA2EA0" w:rsidP="00574962">
      <w:pPr>
        <w:pStyle w:val="BlockText"/>
        <w:keepLines/>
        <w:widowControl w:val="0"/>
        <w:numPr>
          <w:ilvl w:val="0"/>
          <w:numId w:val="15"/>
        </w:numPr>
        <w:tabs>
          <w:tab w:val="left" w:pos="2880"/>
          <w:tab w:val="left" w:pos="3600"/>
          <w:tab w:val="left" w:pos="4320"/>
          <w:tab w:val="left" w:pos="5040"/>
        </w:tabs>
        <w:suppressAutoHyphens w:val="0"/>
        <w:ind w:right="0"/>
        <w:jc w:val="left"/>
        <w:rPr>
          <w:rFonts w:cs="Arial"/>
          <w:sz w:val="24"/>
          <w:szCs w:val="24"/>
        </w:rPr>
      </w:pPr>
      <w:r w:rsidRPr="00394930">
        <w:rPr>
          <w:rFonts w:cs="Arial"/>
          <w:sz w:val="24"/>
          <w:szCs w:val="24"/>
        </w:rPr>
        <w:t xml:space="preserve">The Recipient will maintain separate accounts within its financial and other records for the purpose of tracking components of sales and royalties due to the </w:t>
      </w:r>
      <w:r w:rsidR="00656ACA" w:rsidRPr="00394930">
        <w:rPr>
          <w:rFonts w:cs="Arial"/>
          <w:sz w:val="24"/>
          <w:szCs w:val="24"/>
        </w:rPr>
        <w:t>CEC</w:t>
      </w:r>
      <w:r w:rsidRPr="00394930">
        <w:rPr>
          <w:rFonts w:cs="Arial"/>
          <w:sz w:val="24"/>
          <w:szCs w:val="24"/>
        </w:rPr>
        <w:t xml:space="preserve"> under this Agreement.</w:t>
      </w:r>
    </w:p>
    <w:p w14:paraId="26D434E0" w14:textId="471B1186" w:rsidR="00321F1C" w:rsidRPr="00394930" w:rsidRDefault="00CA2EA0" w:rsidP="00574962">
      <w:pPr>
        <w:pStyle w:val="BlockText"/>
        <w:keepLines/>
        <w:widowControl w:val="0"/>
        <w:numPr>
          <w:ilvl w:val="0"/>
          <w:numId w:val="15"/>
        </w:numPr>
        <w:tabs>
          <w:tab w:val="left" w:pos="2880"/>
          <w:tab w:val="left" w:pos="3600"/>
          <w:tab w:val="left" w:pos="4320"/>
          <w:tab w:val="left" w:pos="5040"/>
        </w:tabs>
        <w:suppressAutoHyphens w:val="0"/>
        <w:ind w:right="0"/>
        <w:jc w:val="left"/>
        <w:rPr>
          <w:rFonts w:cs="Arial"/>
          <w:sz w:val="24"/>
          <w:szCs w:val="24"/>
        </w:rPr>
      </w:pPr>
      <w:r w:rsidRPr="00394930">
        <w:rPr>
          <w:rFonts w:cs="Arial"/>
          <w:sz w:val="24"/>
          <w:szCs w:val="24"/>
        </w:rPr>
        <w:t xml:space="preserve">Payments to the </w:t>
      </w:r>
      <w:r w:rsidR="00656ACA" w:rsidRPr="00394930">
        <w:rPr>
          <w:rFonts w:cs="Arial"/>
          <w:sz w:val="24"/>
          <w:szCs w:val="24"/>
        </w:rPr>
        <w:t>CEC</w:t>
      </w:r>
      <w:r w:rsidRPr="00394930">
        <w:rPr>
          <w:rFonts w:cs="Arial"/>
          <w:sz w:val="24"/>
          <w:szCs w:val="24"/>
        </w:rPr>
        <w:t xml:space="preserve"> are subject to audit as provided for under the Recordkeeping, Cost Accounting, and Auditing section.</w:t>
      </w:r>
    </w:p>
    <w:p w14:paraId="1C29A535" w14:textId="2E0A6782" w:rsidR="00321F1C" w:rsidRPr="00394930" w:rsidRDefault="00CA2EA0" w:rsidP="00574962">
      <w:pPr>
        <w:pStyle w:val="BlockText"/>
        <w:keepLines/>
        <w:widowControl w:val="0"/>
        <w:numPr>
          <w:ilvl w:val="0"/>
          <w:numId w:val="15"/>
        </w:numPr>
        <w:tabs>
          <w:tab w:val="left" w:pos="2880"/>
          <w:tab w:val="left" w:pos="3600"/>
          <w:tab w:val="left" w:pos="4320"/>
          <w:tab w:val="left" w:pos="5040"/>
        </w:tabs>
        <w:suppressAutoHyphens w:val="0"/>
        <w:spacing w:after="960"/>
        <w:ind w:right="0"/>
        <w:jc w:val="left"/>
        <w:rPr>
          <w:rFonts w:cs="Arial"/>
          <w:sz w:val="24"/>
          <w:szCs w:val="24"/>
        </w:rPr>
      </w:pPr>
      <w:r w:rsidRPr="00394930">
        <w:rPr>
          <w:rFonts w:cs="Arial"/>
          <w:sz w:val="24"/>
          <w:szCs w:val="24"/>
        </w:rPr>
        <w:t xml:space="preserve">The Recipient </w:t>
      </w:r>
      <w:r w:rsidR="00656ACA" w:rsidRPr="00394930">
        <w:rPr>
          <w:rFonts w:cs="Arial"/>
          <w:sz w:val="24"/>
          <w:szCs w:val="24"/>
        </w:rPr>
        <w:t xml:space="preserve">shall </w:t>
      </w:r>
      <w:r w:rsidRPr="00394930">
        <w:rPr>
          <w:rFonts w:cs="Arial"/>
          <w:sz w:val="24"/>
          <w:szCs w:val="24"/>
        </w:rPr>
        <w:t xml:space="preserve">include these royalty provisions in its agreements with all </w:t>
      </w:r>
      <w:r w:rsidR="00656ACA" w:rsidRPr="00394930">
        <w:rPr>
          <w:rFonts w:cs="Arial"/>
          <w:color w:val="000000"/>
          <w:sz w:val="24"/>
          <w:szCs w:val="24"/>
        </w:rPr>
        <w:t xml:space="preserve">Subrecipients and </w:t>
      </w:r>
      <w:r w:rsidR="00321F1C" w:rsidRPr="00394930">
        <w:rPr>
          <w:rFonts w:cs="Arial"/>
          <w:color w:val="000000"/>
          <w:sz w:val="24"/>
          <w:szCs w:val="24"/>
        </w:rPr>
        <w:t>Vendors and</w:t>
      </w:r>
      <w:r w:rsidR="00656ACA" w:rsidRPr="00394930">
        <w:rPr>
          <w:rFonts w:cs="Arial"/>
          <w:color w:val="000000"/>
          <w:sz w:val="24"/>
          <w:szCs w:val="24"/>
        </w:rPr>
        <w:t xml:space="preserve"> ensure they in turn include them in their agreements with all </w:t>
      </w:r>
      <w:r w:rsidR="00656ACA" w:rsidRPr="00394930">
        <w:rPr>
          <w:rFonts w:cs="Arial"/>
          <w:sz w:val="24"/>
          <w:szCs w:val="24"/>
        </w:rPr>
        <w:t xml:space="preserve">lower-tiered level of Sub-Subrecipients and Vendors, </w:t>
      </w:r>
      <w:r w:rsidRPr="00394930">
        <w:rPr>
          <w:rFonts w:cs="Arial"/>
          <w:sz w:val="24"/>
          <w:szCs w:val="24"/>
        </w:rPr>
        <w:t>who develop or assist with the development of intellectual property.</w:t>
      </w:r>
    </w:p>
    <w:p w14:paraId="3AF7BAD6" w14:textId="4310329C" w:rsidR="00321F1C" w:rsidRPr="00554A6A" w:rsidRDefault="007B0CF2" w:rsidP="005129D8">
      <w:pPr>
        <w:pStyle w:val="Heading2"/>
      </w:pPr>
      <w:bookmarkStart w:id="113" w:name="_Toc53413303"/>
      <w:r>
        <w:tab/>
      </w:r>
      <w:r w:rsidR="000B2BA1" w:rsidRPr="00554A6A">
        <w:t>General Provisions</w:t>
      </w:r>
      <w:bookmarkEnd w:id="105"/>
      <w:bookmarkEnd w:id="106"/>
      <w:bookmarkEnd w:id="113"/>
    </w:p>
    <w:p w14:paraId="34130C59" w14:textId="188C9F06"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F340F8">
        <w:rPr>
          <w:rFonts w:cs="Arial"/>
          <w:sz w:val="24"/>
          <w:szCs w:val="24"/>
          <w:u w:val="single"/>
        </w:rPr>
        <w:t>Governing Law</w:t>
      </w:r>
    </w:p>
    <w:p w14:paraId="056E01D2" w14:textId="485AF6F1" w:rsidR="000B2BA1" w:rsidRPr="00F340F8" w:rsidRDefault="008F6F0F" w:rsidP="00FA352F">
      <w:pPr>
        <w:pStyle w:val="RightPar2"/>
        <w:keepLines/>
        <w:widowControl w:val="0"/>
        <w:tabs>
          <w:tab w:val="clear" w:pos="720"/>
          <w:tab w:val="clear" w:pos="1440"/>
        </w:tabs>
        <w:suppressAutoHyphens w:val="0"/>
        <w:contextualSpacing/>
        <w:rPr>
          <w:rFonts w:ascii="Arial" w:hAnsi="Arial" w:cs="Arial"/>
          <w:spacing w:val="-3"/>
          <w:szCs w:val="24"/>
        </w:rPr>
      </w:pPr>
      <w:r w:rsidRPr="00F340F8">
        <w:rPr>
          <w:rFonts w:ascii="Arial" w:hAnsi="Arial" w:cs="Arial"/>
          <w:spacing w:val="-3"/>
          <w:szCs w:val="24"/>
        </w:rPr>
        <w:t>T</w:t>
      </w:r>
      <w:r w:rsidR="000B2BA1" w:rsidRPr="00F340F8">
        <w:rPr>
          <w:rFonts w:ascii="Arial" w:hAnsi="Arial" w:cs="Arial"/>
          <w:spacing w:val="-3"/>
          <w:szCs w:val="24"/>
        </w:rPr>
        <w:t xml:space="preserve">his Agreement </w:t>
      </w:r>
      <w:r w:rsidRPr="00F340F8">
        <w:rPr>
          <w:rFonts w:ascii="Arial" w:hAnsi="Arial" w:cs="Arial"/>
          <w:spacing w:val="-3"/>
          <w:szCs w:val="24"/>
        </w:rPr>
        <w:t>is</w:t>
      </w:r>
      <w:r w:rsidR="000B2BA1" w:rsidRPr="00F340F8">
        <w:rPr>
          <w:rFonts w:ascii="Arial" w:hAnsi="Arial" w:cs="Arial"/>
          <w:spacing w:val="-3"/>
          <w:szCs w:val="24"/>
        </w:rPr>
        <w:t xml:space="preserve"> governed by the laws of the State of California as to interpretation and performance.</w:t>
      </w:r>
    </w:p>
    <w:p w14:paraId="64C064D3" w14:textId="77777777" w:rsidR="00321F1C" w:rsidRPr="00F340F8" w:rsidRDefault="00321F1C" w:rsidP="00FA352F">
      <w:pPr>
        <w:pStyle w:val="RightPar2"/>
        <w:keepLines/>
        <w:widowControl w:val="0"/>
        <w:tabs>
          <w:tab w:val="clear" w:pos="720"/>
          <w:tab w:val="clear" w:pos="1440"/>
        </w:tabs>
        <w:suppressAutoHyphens w:val="0"/>
        <w:contextualSpacing/>
        <w:rPr>
          <w:rFonts w:ascii="Arial" w:hAnsi="Arial" w:cs="Arial"/>
          <w:spacing w:val="-3"/>
          <w:szCs w:val="24"/>
        </w:rPr>
      </w:pPr>
    </w:p>
    <w:p w14:paraId="5627A1DD" w14:textId="2B599564"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F340F8">
        <w:rPr>
          <w:rFonts w:cs="Arial"/>
          <w:sz w:val="24"/>
          <w:szCs w:val="24"/>
          <w:u w:val="single"/>
        </w:rPr>
        <w:t>Independent Capacity</w:t>
      </w:r>
    </w:p>
    <w:p w14:paraId="57A28F5A" w14:textId="18B75CA1" w:rsidR="00321F1C" w:rsidRPr="00F340F8" w:rsidRDefault="008F6F0F" w:rsidP="00F340F8">
      <w:pPr>
        <w:ind w:left="1440"/>
      </w:pPr>
      <w:bookmarkStart w:id="114" w:name="_Toc248800936"/>
      <w:r w:rsidRPr="00F340F8">
        <w:t>In the performance of this Agreement, t</w:t>
      </w:r>
      <w:r w:rsidR="000B2BA1" w:rsidRPr="00F340F8">
        <w:t>he Recipient</w:t>
      </w:r>
      <w:r w:rsidR="00781D54" w:rsidRPr="00F340F8">
        <w:t xml:space="preserve"> and </w:t>
      </w:r>
      <w:r w:rsidRPr="00F340F8">
        <w:t>its</w:t>
      </w:r>
      <w:r w:rsidR="000B2BA1" w:rsidRPr="00F340F8">
        <w:t xml:space="preserve"> agents</w:t>
      </w:r>
      <w:r w:rsidRPr="00F340F8">
        <w:t>,</w:t>
      </w:r>
      <w:r w:rsidR="000B2BA1" w:rsidRPr="00F340F8">
        <w:t xml:space="preserve"> </w:t>
      </w:r>
      <w:r w:rsidR="00DC1B08" w:rsidRPr="00F340F8">
        <w:rPr>
          <w:color w:val="000000"/>
        </w:rPr>
        <w:t>Subrecipients, any lower-tiered level of Sub-Subrecipients, and Vendors</w:t>
      </w:r>
      <w:r w:rsidR="00781D54" w:rsidRPr="00F340F8">
        <w:t xml:space="preserve">, </w:t>
      </w:r>
      <w:r w:rsidR="000B2BA1" w:rsidRPr="00F340F8">
        <w:t xml:space="preserve">and </w:t>
      </w:r>
      <w:r w:rsidR="00DC1B08" w:rsidRPr="00F340F8">
        <w:t xml:space="preserve">their respective </w:t>
      </w:r>
      <w:r w:rsidR="000B2BA1" w:rsidRPr="00F340F8">
        <w:t xml:space="preserve">employees </w:t>
      </w:r>
      <w:r w:rsidRPr="00F340F8">
        <w:t>will</w:t>
      </w:r>
      <w:r w:rsidR="000B2BA1" w:rsidRPr="00F340F8">
        <w:t xml:space="preserve"> act in an independent capacity and not as officers</w:t>
      </w:r>
      <w:r w:rsidR="008955D0" w:rsidRPr="00F340F8">
        <w:t>,</w:t>
      </w:r>
      <w:r w:rsidR="000B2BA1" w:rsidRPr="00F340F8">
        <w:t xml:space="preserve"> employees</w:t>
      </w:r>
      <w:r w:rsidR="008955D0" w:rsidRPr="00F340F8">
        <w:t>,</w:t>
      </w:r>
      <w:r w:rsidR="000B2BA1" w:rsidRPr="00F340F8">
        <w:t xml:space="preserve"> or agents of the </w:t>
      </w:r>
      <w:r w:rsidR="00DC1B08" w:rsidRPr="00F340F8">
        <w:t xml:space="preserve">CEC or the </w:t>
      </w:r>
      <w:r w:rsidR="000B2BA1" w:rsidRPr="00F340F8">
        <w:t>State of California.</w:t>
      </w:r>
      <w:bookmarkEnd w:id="114"/>
    </w:p>
    <w:p w14:paraId="5FA33ED4" w14:textId="36504046"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bookmarkStart w:id="115" w:name="_Toc248800937"/>
      <w:r w:rsidRPr="00F340F8">
        <w:rPr>
          <w:rFonts w:cs="Arial"/>
          <w:sz w:val="24"/>
          <w:szCs w:val="24"/>
          <w:u w:val="single"/>
        </w:rPr>
        <w:t>Assignment</w:t>
      </w:r>
      <w:bookmarkEnd w:id="115"/>
    </w:p>
    <w:p w14:paraId="7B45DC1D" w14:textId="3FBE8FED" w:rsidR="00321F1C" w:rsidRPr="00F340F8" w:rsidRDefault="008955D0" w:rsidP="00F340F8">
      <w:pPr>
        <w:ind w:left="1440"/>
      </w:pPr>
      <w:bookmarkStart w:id="116" w:name="_Toc248800938"/>
      <w:r w:rsidRPr="00F340F8">
        <w:t>This Agreement is not assignable or transferable by the Recipient either in whole or in part w</w:t>
      </w:r>
      <w:r w:rsidR="000B2BA1" w:rsidRPr="00F340F8">
        <w:t xml:space="preserve">ithout the consent of the </w:t>
      </w:r>
      <w:r w:rsidR="00DC1B08" w:rsidRPr="00F340F8">
        <w:rPr>
          <w:spacing w:val="-2"/>
        </w:rPr>
        <w:t>CEC</w:t>
      </w:r>
      <w:r w:rsidR="000B2BA1" w:rsidRPr="00F340F8">
        <w:t xml:space="preserve"> in the form of a</w:t>
      </w:r>
      <w:r w:rsidR="003C3E2B" w:rsidRPr="00F340F8">
        <w:t>n</w:t>
      </w:r>
      <w:r w:rsidR="000B2BA1" w:rsidRPr="00F340F8">
        <w:t xml:space="preserve"> amendment.</w:t>
      </w:r>
      <w:bookmarkEnd w:id="116"/>
    </w:p>
    <w:p w14:paraId="05027607" w14:textId="4F1CF28C"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bookmarkStart w:id="117" w:name="_Toc248800939"/>
      <w:r w:rsidRPr="00F340F8">
        <w:rPr>
          <w:rFonts w:cs="Arial"/>
          <w:sz w:val="24"/>
          <w:szCs w:val="24"/>
          <w:u w:val="single"/>
        </w:rPr>
        <w:t>Timeliness</w:t>
      </w:r>
      <w:bookmarkEnd w:id="117"/>
    </w:p>
    <w:p w14:paraId="40B5E33A" w14:textId="5C17146A" w:rsidR="000B2BA1" w:rsidRPr="00F340F8" w:rsidRDefault="000B2BA1" w:rsidP="00F340F8">
      <w:pPr>
        <w:ind w:left="1440"/>
      </w:pPr>
      <w:bookmarkStart w:id="118" w:name="_Toc248800940"/>
      <w:r w:rsidRPr="00F340F8">
        <w:t>Time is of the essence in this Agreement.</w:t>
      </w:r>
      <w:bookmarkEnd w:id="118"/>
    </w:p>
    <w:p w14:paraId="0D2179E9" w14:textId="090CD214" w:rsidR="00321F1C" w:rsidRPr="00F340F8" w:rsidRDefault="00CF4D3E"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r w:rsidRPr="00F340F8">
        <w:rPr>
          <w:rFonts w:cs="Arial"/>
          <w:sz w:val="24"/>
          <w:szCs w:val="24"/>
          <w:u w:val="single"/>
        </w:rPr>
        <w:lastRenderedPageBreak/>
        <w:t>Severability</w:t>
      </w:r>
    </w:p>
    <w:p w14:paraId="5B3AC93D" w14:textId="4BE40848" w:rsidR="00321F1C" w:rsidRPr="00F340F8" w:rsidRDefault="000B2BA1" w:rsidP="00FA352F">
      <w:pPr>
        <w:keepLines/>
        <w:widowControl w:val="0"/>
        <w:tabs>
          <w:tab w:val="left" w:pos="-720"/>
        </w:tabs>
        <w:ind w:left="1440" w:hanging="720"/>
        <w:contextualSpacing/>
        <w:rPr>
          <w:rFonts w:cs="Arial"/>
          <w:spacing w:val="-3"/>
          <w:szCs w:val="24"/>
        </w:rPr>
      </w:pPr>
      <w:r w:rsidRPr="00F340F8">
        <w:rPr>
          <w:rFonts w:cs="Arial"/>
          <w:b/>
          <w:spacing w:val="-3"/>
          <w:szCs w:val="24"/>
        </w:rPr>
        <w:tab/>
      </w:r>
      <w:r w:rsidRPr="00F340F8">
        <w:rPr>
          <w:rFonts w:cs="Arial"/>
          <w:spacing w:val="-3"/>
          <w:szCs w:val="24"/>
        </w:rPr>
        <w:t>I</w:t>
      </w:r>
      <w:r w:rsidR="008F6F0F" w:rsidRPr="00F340F8">
        <w:rPr>
          <w:rFonts w:cs="Arial"/>
          <w:spacing w:val="-3"/>
          <w:szCs w:val="24"/>
        </w:rPr>
        <w:t>f</w:t>
      </w:r>
      <w:r w:rsidRPr="00F340F8">
        <w:rPr>
          <w:rFonts w:cs="Arial"/>
          <w:spacing w:val="-3"/>
          <w:szCs w:val="24"/>
        </w:rPr>
        <w:t xml:space="preserve"> any provision of this Agreement is unenforceable or held to be unenforceable, all other provisions of this Agreement </w:t>
      </w:r>
      <w:r w:rsidR="008F6F0F" w:rsidRPr="00F340F8">
        <w:rPr>
          <w:rFonts w:cs="Arial"/>
          <w:spacing w:val="-3"/>
          <w:szCs w:val="24"/>
        </w:rPr>
        <w:t>will</w:t>
      </w:r>
      <w:r w:rsidR="00B35B6A" w:rsidRPr="00F340F8">
        <w:rPr>
          <w:rFonts w:cs="Arial"/>
          <w:spacing w:val="-3"/>
          <w:szCs w:val="24"/>
        </w:rPr>
        <w:t xml:space="preserve"> </w:t>
      </w:r>
      <w:r w:rsidR="00CF4D3E" w:rsidRPr="00F340F8">
        <w:rPr>
          <w:rFonts w:cs="Arial"/>
          <w:spacing w:val="-3"/>
          <w:szCs w:val="24"/>
        </w:rPr>
        <w:t>remain in full</w:t>
      </w:r>
      <w:r w:rsidRPr="00F340F8">
        <w:rPr>
          <w:rFonts w:cs="Arial"/>
          <w:spacing w:val="-3"/>
          <w:szCs w:val="24"/>
        </w:rPr>
        <w:t xml:space="preserve"> force and effect.</w:t>
      </w:r>
    </w:p>
    <w:p w14:paraId="38E573A6" w14:textId="43D5CD2A"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r w:rsidRPr="00F340F8">
        <w:rPr>
          <w:rFonts w:cs="Arial"/>
          <w:sz w:val="24"/>
          <w:szCs w:val="24"/>
          <w:u w:val="single"/>
        </w:rPr>
        <w:t>Waiver</w:t>
      </w:r>
    </w:p>
    <w:p w14:paraId="7020BDBB" w14:textId="7C2C9D6B" w:rsidR="00321F1C" w:rsidRPr="00F340F8" w:rsidRDefault="000B2BA1" w:rsidP="00FA352F">
      <w:pPr>
        <w:keepLines/>
        <w:widowControl w:val="0"/>
        <w:tabs>
          <w:tab w:val="left" w:pos="-720"/>
        </w:tabs>
        <w:ind w:left="1440"/>
        <w:contextualSpacing/>
        <w:rPr>
          <w:rFonts w:cs="Arial"/>
          <w:spacing w:val="-3"/>
          <w:szCs w:val="24"/>
        </w:rPr>
      </w:pPr>
      <w:r w:rsidRPr="00F340F8">
        <w:rPr>
          <w:rFonts w:cs="Arial"/>
          <w:spacing w:val="-3"/>
          <w:szCs w:val="24"/>
        </w:rPr>
        <w:t xml:space="preserve">No waiver of any breach of this Agreement </w:t>
      </w:r>
      <w:r w:rsidR="007208D2" w:rsidRPr="00F340F8">
        <w:rPr>
          <w:rFonts w:cs="Arial"/>
          <w:spacing w:val="-3"/>
          <w:szCs w:val="24"/>
        </w:rPr>
        <w:t>constitutes</w:t>
      </w:r>
      <w:r w:rsidRPr="00F340F8">
        <w:rPr>
          <w:rFonts w:cs="Arial"/>
          <w:spacing w:val="-3"/>
          <w:szCs w:val="24"/>
        </w:rPr>
        <w:t xml:space="preserve"> waiver of any other breach. All remedies in this Agreement </w:t>
      </w:r>
      <w:r w:rsidR="00B35B6A" w:rsidRPr="00F340F8">
        <w:rPr>
          <w:rFonts w:cs="Arial"/>
          <w:spacing w:val="-3"/>
          <w:szCs w:val="24"/>
        </w:rPr>
        <w:t>wi</w:t>
      </w:r>
      <w:r w:rsidRPr="00F340F8">
        <w:rPr>
          <w:rFonts w:cs="Arial"/>
          <w:spacing w:val="-3"/>
          <w:szCs w:val="24"/>
        </w:rPr>
        <w:t xml:space="preserve">ll be taken and construed as cumulative, </w:t>
      </w:r>
      <w:r w:rsidR="007208D2" w:rsidRPr="00F340F8">
        <w:rPr>
          <w:rFonts w:cs="Arial"/>
          <w:spacing w:val="-3"/>
          <w:szCs w:val="24"/>
        </w:rPr>
        <w:t>meaning</w:t>
      </w:r>
      <w:r w:rsidRPr="00F340F8">
        <w:rPr>
          <w:rFonts w:cs="Arial"/>
          <w:spacing w:val="-3"/>
          <w:szCs w:val="24"/>
        </w:rPr>
        <w:t xml:space="preserve"> in addition to every other remedy provided </w:t>
      </w:r>
      <w:r w:rsidR="00F85E78" w:rsidRPr="00F340F8">
        <w:rPr>
          <w:rFonts w:cs="Arial"/>
          <w:spacing w:val="-3"/>
          <w:szCs w:val="24"/>
        </w:rPr>
        <w:t xml:space="preserve">in the Agreement </w:t>
      </w:r>
      <w:r w:rsidRPr="00F340F8">
        <w:rPr>
          <w:rFonts w:cs="Arial"/>
          <w:spacing w:val="-3"/>
          <w:szCs w:val="24"/>
        </w:rPr>
        <w:t>or by law.</w:t>
      </w:r>
    </w:p>
    <w:p w14:paraId="4814E3B8" w14:textId="4E88BE89"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r w:rsidRPr="00F340F8">
        <w:rPr>
          <w:rFonts w:cs="Arial"/>
          <w:sz w:val="24"/>
          <w:szCs w:val="24"/>
          <w:u w:val="single"/>
        </w:rPr>
        <w:t>Assurances</w:t>
      </w:r>
    </w:p>
    <w:p w14:paraId="5C11C8C4" w14:textId="6F0274F1" w:rsidR="00321F1C" w:rsidRPr="00F340F8" w:rsidRDefault="000B2BA1" w:rsidP="00FA352F">
      <w:pPr>
        <w:keepLines/>
        <w:widowControl w:val="0"/>
        <w:tabs>
          <w:tab w:val="left" w:pos="-720"/>
        </w:tabs>
        <w:ind w:left="1440"/>
        <w:contextualSpacing/>
        <w:rPr>
          <w:rFonts w:cs="Arial"/>
          <w:spacing w:val="-3"/>
          <w:szCs w:val="24"/>
        </w:rPr>
      </w:pPr>
      <w:r w:rsidRPr="00F340F8">
        <w:rPr>
          <w:rFonts w:cs="Arial"/>
          <w:spacing w:val="-3"/>
          <w:szCs w:val="24"/>
        </w:rPr>
        <w:t xml:space="preserve">The </w:t>
      </w:r>
      <w:r w:rsidR="00DC1B08" w:rsidRPr="00F340F8">
        <w:rPr>
          <w:rFonts w:cs="Arial"/>
          <w:spacing w:val="-3"/>
          <w:szCs w:val="24"/>
        </w:rPr>
        <w:t xml:space="preserve">CEC </w:t>
      </w:r>
      <w:r w:rsidRPr="00F340F8">
        <w:rPr>
          <w:rFonts w:cs="Arial"/>
          <w:spacing w:val="-3"/>
          <w:szCs w:val="24"/>
        </w:rPr>
        <w:t xml:space="preserve">reserves the right to seek further written assurances from the Recipient and its team that the work under this Agreement will be performed </w:t>
      </w:r>
      <w:r w:rsidR="00B35B6A" w:rsidRPr="00F340F8">
        <w:rPr>
          <w:rFonts w:cs="Arial"/>
          <w:spacing w:val="-3"/>
          <w:szCs w:val="24"/>
        </w:rPr>
        <w:t xml:space="preserve">in accordance </w:t>
      </w:r>
      <w:r w:rsidRPr="00F340F8">
        <w:rPr>
          <w:rFonts w:cs="Arial"/>
          <w:spacing w:val="-3"/>
          <w:szCs w:val="24"/>
        </w:rPr>
        <w:t>with the terms of the Agreement.</w:t>
      </w:r>
    </w:p>
    <w:p w14:paraId="65391DF6" w14:textId="2FB781FA" w:rsidR="00321F1C" w:rsidRPr="00F340F8"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rPr>
      </w:pPr>
      <w:r w:rsidRPr="00F340F8">
        <w:rPr>
          <w:rFonts w:cs="Arial"/>
          <w:sz w:val="24"/>
          <w:szCs w:val="24"/>
          <w:u w:val="single"/>
        </w:rPr>
        <w:t>Change in Business</w:t>
      </w:r>
    </w:p>
    <w:p w14:paraId="3CD49972" w14:textId="5B3F5542" w:rsidR="000B2BA1" w:rsidRPr="00F340F8" w:rsidRDefault="00B35B6A" w:rsidP="00574962">
      <w:pPr>
        <w:keepNext/>
        <w:keepLines/>
        <w:widowControl w:val="0"/>
        <w:numPr>
          <w:ilvl w:val="0"/>
          <w:numId w:val="17"/>
        </w:numPr>
        <w:tabs>
          <w:tab w:val="left" w:pos="2160"/>
          <w:tab w:val="left" w:pos="4320"/>
          <w:tab w:val="left" w:pos="5040"/>
        </w:tabs>
        <w:ind w:left="2160" w:right="-29" w:hanging="720"/>
        <w:contextualSpacing/>
        <w:rPr>
          <w:rFonts w:cs="Arial"/>
          <w:spacing w:val="-3"/>
          <w:szCs w:val="24"/>
        </w:rPr>
      </w:pPr>
      <w:r w:rsidRPr="00F340F8">
        <w:rPr>
          <w:rFonts w:cs="Arial"/>
          <w:spacing w:val="-3"/>
          <w:szCs w:val="24"/>
        </w:rPr>
        <w:t xml:space="preserve">The </w:t>
      </w:r>
      <w:r w:rsidR="000B2BA1" w:rsidRPr="00F340F8">
        <w:rPr>
          <w:rFonts w:cs="Arial"/>
          <w:spacing w:val="-3"/>
          <w:szCs w:val="24"/>
        </w:rPr>
        <w:t xml:space="preserve">Recipient </w:t>
      </w:r>
      <w:r w:rsidRPr="00F340F8">
        <w:rPr>
          <w:rFonts w:cs="Arial"/>
          <w:spacing w:val="-3"/>
          <w:szCs w:val="24"/>
        </w:rPr>
        <w:t>wi</w:t>
      </w:r>
      <w:r w:rsidR="000B2BA1" w:rsidRPr="00F340F8">
        <w:rPr>
          <w:rFonts w:cs="Arial"/>
          <w:spacing w:val="-3"/>
          <w:szCs w:val="24"/>
        </w:rPr>
        <w:t xml:space="preserve">ll promptly notify the </w:t>
      </w:r>
      <w:r w:rsidR="00D71297" w:rsidRPr="00F340F8">
        <w:rPr>
          <w:rFonts w:cs="Arial"/>
          <w:spacing w:val="-3"/>
          <w:szCs w:val="24"/>
        </w:rPr>
        <w:t xml:space="preserve">Energy </w:t>
      </w:r>
      <w:r w:rsidR="000B2BA1" w:rsidRPr="00F340F8">
        <w:rPr>
          <w:rFonts w:cs="Arial"/>
          <w:spacing w:val="-3"/>
          <w:szCs w:val="24"/>
        </w:rPr>
        <w:t>Commission of the occurrence of any of the following:</w:t>
      </w:r>
    </w:p>
    <w:p w14:paraId="27B6BE96" w14:textId="77777777" w:rsidR="00321F1C" w:rsidRPr="00F340F8" w:rsidRDefault="00321F1C" w:rsidP="00FA352F">
      <w:pPr>
        <w:keepNext/>
        <w:keepLines/>
        <w:widowControl w:val="0"/>
        <w:tabs>
          <w:tab w:val="left" w:pos="2160"/>
          <w:tab w:val="left" w:pos="4320"/>
          <w:tab w:val="left" w:pos="5040"/>
        </w:tabs>
        <w:ind w:left="2160" w:right="-29"/>
        <w:contextualSpacing/>
        <w:rPr>
          <w:rFonts w:cs="Arial"/>
          <w:spacing w:val="-3"/>
          <w:szCs w:val="24"/>
        </w:rPr>
      </w:pPr>
    </w:p>
    <w:p w14:paraId="430F79FD" w14:textId="77777777" w:rsidR="000B2BA1" w:rsidRPr="00F340F8" w:rsidRDefault="000B2BA1" w:rsidP="00574962">
      <w:pPr>
        <w:keepLines/>
        <w:widowControl w:val="0"/>
        <w:numPr>
          <w:ilvl w:val="0"/>
          <w:numId w:val="18"/>
        </w:numPr>
        <w:tabs>
          <w:tab w:val="left" w:pos="-720"/>
          <w:tab w:val="left" w:pos="0"/>
          <w:tab w:val="left" w:pos="720"/>
        </w:tabs>
        <w:ind w:left="2880" w:hanging="720"/>
        <w:contextualSpacing/>
        <w:rPr>
          <w:rFonts w:cs="Arial"/>
          <w:spacing w:val="-3"/>
          <w:szCs w:val="24"/>
        </w:rPr>
      </w:pPr>
      <w:r w:rsidRPr="00F340F8">
        <w:rPr>
          <w:rFonts w:cs="Arial"/>
          <w:spacing w:val="-3"/>
          <w:szCs w:val="24"/>
        </w:rPr>
        <w:t>A change of address.</w:t>
      </w:r>
    </w:p>
    <w:p w14:paraId="43C7B501" w14:textId="77777777" w:rsidR="000B2BA1" w:rsidRPr="00F340F8" w:rsidRDefault="000B2BA1" w:rsidP="00574962">
      <w:pPr>
        <w:keepLines/>
        <w:widowControl w:val="0"/>
        <w:numPr>
          <w:ilvl w:val="0"/>
          <w:numId w:val="18"/>
        </w:numPr>
        <w:tabs>
          <w:tab w:val="left" w:pos="-720"/>
          <w:tab w:val="left" w:pos="0"/>
          <w:tab w:val="left" w:pos="720"/>
        </w:tabs>
        <w:ind w:left="2880" w:hanging="720"/>
        <w:contextualSpacing/>
        <w:rPr>
          <w:rFonts w:cs="Arial"/>
          <w:spacing w:val="-3"/>
          <w:szCs w:val="24"/>
        </w:rPr>
      </w:pPr>
      <w:r w:rsidRPr="00F340F8">
        <w:rPr>
          <w:rFonts w:cs="Arial"/>
          <w:spacing w:val="-3"/>
          <w:szCs w:val="24"/>
        </w:rPr>
        <w:t>A change in business name or ownership.</w:t>
      </w:r>
    </w:p>
    <w:p w14:paraId="5F77B5E3" w14:textId="77777777" w:rsidR="000B2BA1" w:rsidRPr="00F340F8" w:rsidRDefault="000B2BA1" w:rsidP="00574962">
      <w:pPr>
        <w:keepLines/>
        <w:widowControl w:val="0"/>
        <w:numPr>
          <w:ilvl w:val="0"/>
          <w:numId w:val="18"/>
        </w:numPr>
        <w:tabs>
          <w:tab w:val="left" w:pos="-720"/>
          <w:tab w:val="left" w:pos="0"/>
          <w:tab w:val="left" w:pos="720"/>
        </w:tabs>
        <w:ind w:left="2880" w:hanging="720"/>
        <w:contextualSpacing/>
        <w:rPr>
          <w:rFonts w:cs="Arial"/>
          <w:spacing w:val="-3"/>
          <w:szCs w:val="24"/>
        </w:rPr>
      </w:pPr>
      <w:r w:rsidRPr="00F340F8">
        <w:rPr>
          <w:rFonts w:cs="Arial"/>
          <w:spacing w:val="-3"/>
          <w:szCs w:val="24"/>
        </w:rPr>
        <w:t>The existence of any litigation or other legal proceeding affecting the project</w:t>
      </w:r>
      <w:r w:rsidR="004E50C3" w:rsidRPr="00F340F8">
        <w:rPr>
          <w:rFonts w:cs="Arial"/>
          <w:spacing w:val="-3"/>
          <w:szCs w:val="24"/>
        </w:rPr>
        <w:t xml:space="preserve"> or Agreement</w:t>
      </w:r>
      <w:r w:rsidRPr="00F340F8">
        <w:rPr>
          <w:rFonts w:cs="Arial"/>
          <w:spacing w:val="-3"/>
          <w:szCs w:val="24"/>
        </w:rPr>
        <w:t>.</w:t>
      </w:r>
    </w:p>
    <w:p w14:paraId="0E89AD18" w14:textId="77777777" w:rsidR="000B2BA1" w:rsidRPr="00F340F8" w:rsidRDefault="000B2BA1" w:rsidP="00574962">
      <w:pPr>
        <w:keepLines/>
        <w:widowControl w:val="0"/>
        <w:numPr>
          <w:ilvl w:val="0"/>
          <w:numId w:val="18"/>
        </w:numPr>
        <w:tabs>
          <w:tab w:val="left" w:pos="-720"/>
          <w:tab w:val="left" w:pos="0"/>
          <w:tab w:val="left" w:pos="720"/>
        </w:tabs>
        <w:ind w:left="2880" w:hanging="720"/>
        <w:contextualSpacing/>
        <w:rPr>
          <w:rFonts w:cs="Arial"/>
          <w:spacing w:val="-3"/>
          <w:szCs w:val="24"/>
        </w:rPr>
      </w:pPr>
      <w:r w:rsidRPr="00F340F8">
        <w:rPr>
          <w:rFonts w:cs="Arial"/>
          <w:spacing w:val="-3"/>
          <w:szCs w:val="24"/>
        </w:rPr>
        <w:t>The occurrence of any casualty or other loss to project personnel, equipment</w:t>
      </w:r>
      <w:r w:rsidR="00B35B6A" w:rsidRPr="00F340F8">
        <w:rPr>
          <w:rFonts w:cs="Arial"/>
          <w:spacing w:val="-3"/>
          <w:szCs w:val="24"/>
        </w:rPr>
        <w:t>,</w:t>
      </w:r>
      <w:r w:rsidRPr="00F340F8">
        <w:rPr>
          <w:rFonts w:cs="Arial"/>
          <w:spacing w:val="-3"/>
          <w:szCs w:val="24"/>
        </w:rPr>
        <w:t xml:space="preserve"> or third parties.</w:t>
      </w:r>
    </w:p>
    <w:p w14:paraId="52C22D36" w14:textId="28BA52C4" w:rsidR="000B2BA1" w:rsidRPr="00F340F8" w:rsidRDefault="00A426C1" w:rsidP="00574962">
      <w:pPr>
        <w:keepLines/>
        <w:widowControl w:val="0"/>
        <w:numPr>
          <w:ilvl w:val="0"/>
          <w:numId w:val="18"/>
        </w:numPr>
        <w:tabs>
          <w:tab w:val="left" w:pos="-720"/>
          <w:tab w:val="left" w:pos="0"/>
          <w:tab w:val="left" w:pos="720"/>
        </w:tabs>
        <w:ind w:left="2880" w:hanging="720"/>
        <w:contextualSpacing/>
        <w:rPr>
          <w:rFonts w:cs="Arial"/>
          <w:spacing w:val="-3"/>
          <w:szCs w:val="24"/>
        </w:rPr>
      </w:pPr>
      <w:r w:rsidRPr="00F340F8">
        <w:rPr>
          <w:rFonts w:cs="Arial"/>
          <w:spacing w:val="-3"/>
          <w:szCs w:val="24"/>
        </w:rPr>
        <w:t>R</w:t>
      </w:r>
      <w:r w:rsidR="000B2BA1" w:rsidRPr="00F340F8">
        <w:rPr>
          <w:rFonts w:cs="Arial"/>
          <w:spacing w:val="-3"/>
          <w:szCs w:val="24"/>
        </w:rPr>
        <w:t>eceipt of notice of any claim or potential claim against</w:t>
      </w:r>
      <w:r w:rsidR="00B35B6A" w:rsidRPr="00F340F8">
        <w:rPr>
          <w:rFonts w:cs="Arial"/>
          <w:spacing w:val="-3"/>
          <w:szCs w:val="24"/>
        </w:rPr>
        <w:t xml:space="preserve"> the</w:t>
      </w:r>
      <w:r w:rsidR="000B2BA1" w:rsidRPr="00F340F8">
        <w:rPr>
          <w:rFonts w:cs="Arial"/>
          <w:spacing w:val="-3"/>
          <w:szCs w:val="24"/>
        </w:rPr>
        <w:t xml:space="preserve"> Recipient</w:t>
      </w:r>
      <w:r w:rsidR="00DC1B08" w:rsidRPr="00F340F8">
        <w:rPr>
          <w:rFonts w:cs="Arial"/>
          <w:spacing w:val="-3"/>
          <w:szCs w:val="24"/>
        </w:rPr>
        <w:t>,</w:t>
      </w:r>
      <w:r w:rsidR="000B2BA1" w:rsidRPr="00F340F8">
        <w:rPr>
          <w:rFonts w:cs="Arial"/>
          <w:spacing w:val="-3"/>
          <w:szCs w:val="24"/>
        </w:rPr>
        <w:t xml:space="preserve"> </w:t>
      </w:r>
      <w:r w:rsidR="00DC1B08" w:rsidRPr="00F340F8">
        <w:rPr>
          <w:rFonts w:cs="Arial"/>
          <w:color w:val="000000"/>
          <w:szCs w:val="24"/>
        </w:rPr>
        <w:t>Subrecipients, any lower-tiered level of Sub-Subrecipients, and Vendors</w:t>
      </w:r>
      <w:r w:rsidR="00DC1B08" w:rsidRPr="00F340F8">
        <w:rPr>
          <w:rFonts w:cs="Arial"/>
          <w:spacing w:val="-3"/>
          <w:szCs w:val="24"/>
        </w:rPr>
        <w:t xml:space="preserve"> </w:t>
      </w:r>
      <w:r w:rsidR="000B2BA1" w:rsidRPr="00F340F8">
        <w:rPr>
          <w:rFonts w:cs="Arial"/>
          <w:spacing w:val="-3"/>
          <w:szCs w:val="24"/>
        </w:rPr>
        <w:t>for patent, copyright, trademark, service mark</w:t>
      </w:r>
      <w:r w:rsidR="00CF4910" w:rsidRPr="00F340F8">
        <w:rPr>
          <w:rFonts w:cs="Arial"/>
          <w:spacing w:val="-3"/>
          <w:szCs w:val="24"/>
        </w:rPr>
        <w:t>,</w:t>
      </w:r>
      <w:r w:rsidR="000B2BA1" w:rsidRPr="00F340F8">
        <w:rPr>
          <w:rFonts w:cs="Arial"/>
          <w:spacing w:val="-3"/>
          <w:szCs w:val="24"/>
        </w:rPr>
        <w:t xml:space="preserve"> and/or trade secret infringement that could affect the </w:t>
      </w:r>
      <w:r w:rsidR="00DC1B08" w:rsidRPr="00F340F8">
        <w:rPr>
          <w:rFonts w:cs="Arial"/>
          <w:spacing w:val="-3"/>
          <w:szCs w:val="24"/>
        </w:rPr>
        <w:t>CEC’s</w:t>
      </w:r>
      <w:r w:rsidR="000B2BA1" w:rsidRPr="00F340F8">
        <w:rPr>
          <w:rFonts w:cs="Arial"/>
          <w:spacing w:val="-3"/>
          <w:szCs w:val="24"/>
        </w:rPr>
        <w:t xml:space="preserve"> rights.</w:t>
      </w:r>
    </w:p>
    <w:p w14:paraId="0F05ED9E" w14:textId="77777777" w:rsidR="00321F1C" w:rsidRPr="00F340F8" w:rsidRDefault="00321F1C" w:rsidP="00FA352F">
      <w:pPr>
        <w:keepLines/>
        <w:widowControl w:val="0"/>
        <w:tabs>
          <w:tab w:val="left" w:pos="-720"/>
          <w:tab w:val="left" w:pos="0"/>
          <w:tab w:val="left" w:pos="720"/>
        </w:tabs>
        <w:ind w:left="2880"/>
        <w:contextualSpacing/>
        <w:rPr>
          <w:rFonts w:cs="Arial"/>
          <w:spacing w:val="-3"/>
          <w:szCs w:val="24"/>
        </w:rPr>
      </w:pPr>
    </w:p>
    <w:p w14:paraId="7E4D52FF" w14:textId="717973A7" w:rsidR="000B2BA1" w:rsidRPr="00F340F8" w:rsidRDefault="00B35B6A" w:rsidP="00574962">
      <w:pPr>
        <w:keepLines/>
        <w:widowControl w:val="0"/>
        <w:numPr>
          <w:ilvl w:val="0"/>
          <w:numId w:val="17"/>
        </w:numPr>
        <w:tabs>
          <w:tab w:val="left" w:pos="2160"/>
          <w:tab w:val="left" w:pos="4320"/>
          <w:tab w:val="left" w:pos="5040"/>
        </w:tabs>
        <w:ind w:left="2160" w:right="-29" w:hanging="720"/>
        <w:contextualSpacing/>
        <w:rPr>
          <w:rFonts w:cs="Arial"/>
          <w:spacing w:val="-3"/>
          <w:szCs w:val="24"/>
        </w:rPr>
      </w:pPr>
      <w:r w:rsidRPr="00F340F8">
        <w:rPr>
          <w:rFonts w:cs="Arial"/>
          <w:spacing w:val="-3"/>
          <w:szCs w:val="24"/>
        </w:rPr>
        <w:t xml:space="preserve">The </w:t>
      </w:r>
      <w:r w:rsidR="000B2BA1" w:rsidRPr="00F340F8">
        <w:rPr>
          <w:rFonts w:cs="Arial"/>
          <w:spacing w:val="-3"/>
          <w:szCs w:val="24"/>
        </w:rPr>
        <w:t xml:space="preserve">Recipient </w:t>
      </w:r>
      <w:r w:rsidRPr="00F340F8">
        <w:rPr>
          <w:rFonts w:cs="Arial"/>
          <w:spacing w:val="-3"/>
          <w:szCs w:val="24"/>
        </w:rPr>
        <w:t xml:space="preserve">must provide the </w:t>
      </w:r>
      <w:r w:rsidR="00DC1B08" w:rsidRPr="00F340F8">
        <w:rPr>
          <w:rFonts w:cs="Arial"/>
          <w:spacing w:val="-3"/>
          <w:szCs w:val="24"/>
        </w:rPr>
        <w:t>CAM</w:t>
      </w:r>
      <w:r w:rsidRPr="00F340F8">
        <w:rPr>
          <w:rFonts w:cs="Arial"/>
          <w:spacing w:val="-3"/>
          <w:szCs w:val="24"/>
        </w:rPr>
        <w:t xml:space="preserve"> with written notice of a planned</w:t>
      </w:r>
      <w:r w:rsidR="000B2BA1" w:rsidRPr="00F340F8">
        <w:rPr>
          <w:rFonts w:cs="Arial"/>
          <w:spacing w:val="-3"/>
          <w:szCs w:val="24"/>
        </w:rPr>
        <w:t xml:space="preserve"> change or reorganiz</w:t>
      </w:r>
      <w:r w:rsidRPr="00F340F8">
        <w:rPr>
          <w:rFonts w:cs="Arial"/>
          <w:spacing w:val="-3"/>
          <w:szCs w:val="24"/>
        </w:rPr>
        <w:t>ation of</w:t>
      </w:r>
      <w:r w:rsidR="000B2BA1" w:rsidRPr="00F340F8">
        <w:rPr>
          <w:rFonts w:cs="Arial"/>
          <w:spacing w:val="-3"/>
          <w:szCs w:val="24"/>
        </w:rPr>
        <w:t xml:space="preserve"> the type of business entity under which it does business. A change of business entity or name change requires an amendment assigning or novating the Agreement to the changed entity. </w:t>
      </w:r>
      <w:r w:rsidRPr="00F340F8">
        <w:rPr>
          <w:rFonts w:cs="Arial"/>
          <w:spacing w:val="-3"/>
          <w:szCs w:val="24"/>
        </w:rPr>
        <w:t xml:space="preserve">If </w:t>
      </w:r>
      <w:r w:rsidR="000B2BA1" w:rsidRPr="00F340F8">
        <w:rPr>
          <w:rFonts w:cs="Arial"/>
          <w:spacing w:val="-3"/>
          <w:szCs w:val="24"/>
        </w:rPr>
        <w:t xml:space="preserve">the </w:t>
      </w:r>
      <w:r w:rsidR="00DC1B08" w:rsidRPr="00F340F8">
        <w:rPr>
          <w:rFonts w:cs="Arial"/>
          <w:spacing w:val="-3"/>
          <w:szCs w:val="24"/>
        </w:rPr>
        <w:t>CEC</w:t>
      </w:r>
      <w:r w:rsidR="000B2BA1" w:rsidRPr="00F340F8">
        <w:rPr>
          <w:rFonts w:cs="Arial"/>
          <w:spacing w:val="-3"/>
          <w:szCs w:val="24"/>
        </w:rPr>
        <w:t xml:space="preserve"> </w:t>
      </w:r>
      <w:r w:rsidR="004E50C3" w:rsidRPr="00F340F8">
        <w:rPr>
          <w:rFonts w:cs="Arial"/>
          <w:spacing w:val="-3"/>
          <w:szCs w:val="24"/>
        </w:rPr>
        <w:t xml:space="preserve">does not </w:t>
      </w:r>
      <w:r w:rsidR="00F26A75" w:rsidRPr="00F340F8">
        <w:rPr>
          <w:rFonts w:cs="Arial"/>
          <w:spacing w:val="-3"/>
          <w:szCs w:val="24"/>
        </w:rPr>
        <w:t xml:space="preserve">seek </w:t>
      </w:r>
      <w:r w:rsidR="004E50C3" w:rsidRPr="00F340F8">
        <w:rPr>
          <w:rFonts w:cs="Arial"/>
          <w:spacing w:val="-3"/>
          <w:szCs w:val="24"/>
        </w:rPr>
        <w:t>to amend this Agreement or enter into a new agreement with the change</w:t>
      </w:r>
      <w:r w:rsidR="00F26A75" w:rsidRPr="00F340F8">
        <w:rPr>
          <w:rFonts w:cs="Arial"/>
          <w:spacing w:val="-3"/>
          <w:szCs w:val="24"/>
        </w:rPr>
        <w:t>d or new entity for any reason (</w:t>
      </w:r>
      <w:r w:rsidR="004E50C3" w:rsidRPr="00F340F8">
        <w:rPr>
          <w:rFonts w:cs="Arial"/>
          <w:spacing w:val="-3"/>
          <w:szCs w:val="24"/>
        </w:rPr>
        <w:t xml:space="preserve">including that the </w:t>
      </w:r>
      <w:r w:rsidR="00DC1B08" w:rsidRPr="00F340F8">
        <w:rPr>
          <w:rFonts w:cs="Arial"/>
          <w:spacing w:val="-3"/>
          <w:szCs w:val="24"/>
        </w:rPr>
        <w:t xml:space="preserve">CEC </w:t>
      </w:r>
      <w:r w:rsidR="000B2BA1" w:rsidRPr="00F340F8">
        <w:rPr>
          <w:rFonts w:cs="Arial"/>
          <w:spacing w:val="-3"/>
          <w:szCs w:val="24"/>
        </w:rPr>
        <w:t xml:space="preserve">is not satisfied that the new entity can perform </w:t>
      </w:r>
      <w:r w:rsidRPr="00F340F8">
        <w:rPr>
          <w:rFonts w:cs="Arial"/>
          <w:spacing w:val="-3"/>
          <w:szCs w:val="24"/>
        </w:rPr>
        <w:t xml:space="preserve">in the same manner </w:t>
      </w:r>
      <w:r w:rsidR="000B2BA1" w:rsidRPr="00F340F8">
        <w:rPr>
          <w:rFonts w:cs="Arial"/>
          <w:spacing w:val="-3"/>
          <w:szCs w:val="24"/>
        </w:rPr>
        <w:t xml:space="preserve">as the </w:t>
      </w:r>
      <w:r w:rsidR="00F26A75" w:rsidRPr="00F340F8">
        <w:rPr>
          <w:rFonts w:cs="Arial"/>
          <w:spacing w:val="-3"/>
          <w:szCs w:val="24"/>
        </w:rPr>
        <w:t>Recipient)</w:t>
      </w:r>
      <w:r w:rsidR="00CF4910" w:rsidRPr="00F340F8">
        <w:rPr>
          <w:rFonts w:cs="Arial"/>
          <w:spacing w:val="-3"/>
          <w:szCs w:val="24"/>
        </w:rPr>
        <w:t>,</w:t>
      </w:r>
      <w:r w:rsidR="000B2BA1" w:rsidRPr="00F340F8">
        <w:rPr>
          <w:rFonts w:cs="Arial"/>
          <w:spacing w:val="-3"/>
          <w:szCs w:val="24"/>
        </w:rPr>
        <w:t xml:space="preserve"> </w:t>
      </w:r>
      <w:r w:rsidRPr="00F340F8">
        <w:rPr>
          <w:rFonts w:cs="Arial"/>
          <w:spacing w:val="-3"/>
          <w:szCs w:val="24"/>
        </w:rPr>
        <w:t>it</w:t>
      </w:r>
      <w:r w:rsidR="000B2BA1" w:rsidRPr="00F340F8">
        <w:rPr>
          <w:rFonts w:cs="Arial"/>
          <w:spacing w:val="-3"/>
          <w:szCs w:val="24"/>
        </w:rPr>
        <w:t xml:space="preserve"> may terminate this Agreement</w:t>
      </w:r>
      <w:r w:rsidR="00A321C4" w:rsidRPr="00F340F8">
        <w:rPr>
          <w:rFonts w:cs="Arial"/>
          <w:spacing w:val="-3"/>
          <w:szCs w:val="24"/>
        </w:rPr>
        <w:t xml:space="preserve"> as provided in the </w:t>
      </w:r>
      <w:r w:rsidR="00F85E78" w:rsidRPr="00F340F8">
        <w:rPr>
          <w:rFonts w:cs="Arial"/>
          <w:spacing w:val="-3"/>
          <w:szCs w:val="24"/>
        </w:rPr>
        <w:t>“T</w:t>
      </w:r>
      <w:r w:rsidR="00A321C4" w:rsidRPr="00F340F8">
        <w:rPr>
          <w:rFonts w:cs="Arial"/>
          <w:spacing w:val="-3"/>
          <w:szCs w:val="24"/>
        </w:rPr>
        <w:t>ermination</w:t>
      </w:r>
      <w:r w:rsidR="00F85E78" w:rsidRPr="00F340F8">
        <w:rPr>
          <w:rFonts w:cs="Arial"/>
          <w:spacing w:val="-3"/>
          <w:szCs w:val="24"/>
        </w:rPr>
        <w:t>”</w:t>
      </w:r>
      <w:r w:rsidR="000B2BA1" w:rsidRPr="00F340F8">
        <w:rPr>
          <w:rFonts w:cs="Arial"/>
          <w:spacing w:val="-3"/>
          <w:szCs w:val="24"/>
        </w:rPr>
        <w:t xml:space="preserve"> section.</w:t>
      </w:r>
    </w:p>
    <w:p w14:paraId="56A87C04" w14:textId="46EDDAFE" w:rsidR="00321F1C" w:rsidRPr="00BB753E"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F340F8">
        <w:rPr>
          <w:rFonts w:cs="Arial"/>
          <w:sz w:val="24"/>
          <w:szCs w:val="24"/>
          <w:u w:val="single"/>
        </w:rPr>
        <w:lastRenderedPageBreak/>
        <w:t>Access to Sites and Records</w:t>
      </w:r>
    </w:p>
    <w:p w14:paraId="60B6E859" w14:textId="2E0157A1" w:rsidR="00321F1C" w:rsidRPr="00F340F8" w:rsidRDefault="00DC1B08" w:rsidP="00FA352F">
      <w:pPr>
        <w:keepLines/>
        <w:widowControl w:val="0"/>
        <w:tabs>
          <w:tab w:val="left" w:pos="2160"/>
          <w:tab w:val="left" w:pos="2880"/>
          <w:tab w:val="left" w:pos="3600"/>
          <w:tab w:val="left" w:pos="4320"/>
          <w:tab w:val="left" w:pos="5040"/>
        </w:tabs>
        <w:ind w:left="1440"/>
        <w:contextualSpacing/>
        <w:rPr>
          <w:rFonts w:cs="Arial"/>
          <w:spacing w:val="-2"/>
          <w:szCs w:val="24"/>
        </w:rPr>
      </w:pPr>
      <w:r w:rsidRPr="00F340F8">
        <w:rPr>
          <w:rFonts w:cs="Arial"/>
          <w:spacing w:val="-2"/>
          <w:szCs w:val="24"/>
        </w:rPr>
        <w:t>CEC</w:t>
      </w:r>
      <w:r w:rsidR="00835F5C" w:rsidRPr="00F340F8">
        <w:rPr>
          <w:rFonts w:cs="Arial"/>
          <w:spacing w:val="-2"/>
          <w:szCs w:val="24"/>
        </w:rPr>
        <w:t xml:space="preserve"> California Public Utilities Commission</w:t>
      </w:r>
      <w:r w:rsidR="000B2BA1" w:rsidRPr="00F340F8">
        <w:rPr>
          <w:rFonts w:cs="Arial"/>
          <w:spacing w:val="-2"/>
          <w:szCs w:val="24"/>
        </w:rPr>
        <w:t xml:space="preserve"> staff </w:t>
      </w:r>
      <w:r w:rsidR="00F85E78" w:rsidRPr="00F340F8">
        <w:rPr>
          <w:rFonts w:cs="Arial"/>
          <w:spacing w:val="-2"/>
          <w:szCs w:val="24"/>
        </w:rPr>
        <w:t>and</w:t>
      </w:r>
      <w:r w:rsidR="000B2BA1" w:rsidRPr="00F340F8">
        <w:rPr>
          <w:rFonts w:cs="Arial"/>
          <w:spacing w:val="-2"/>
          <w:szCs w:val="24"/>
        </w:rPr>
        <w:t xml:space="preserve"> representatives </w:t>
      </w:r>
      <w:r w:rsidR="00567D4F" w:rsidRPr="00F340F8">
        <w:rPr>
          <w:rFonts w:cs="Arial"/>
          <w:spacing w:val="-2"/>
          <w:szCs w:val="24"/>
        </w:rPr>
        <w:t xml:space="preserve">will </w:t>
      </w:r>
      <w:r w:rsidR="000B2BA1" w:rsidRPr="00F340F8">
        <w:rPr>
          <w:rFonts w:cs="Arial"/>
          <w:spacing w:val="-2"/>
          <w:szCs w:val="24"/>
        </w:rPr>
        <w:t>have reasonable access to all project sites and to all records related to this Agreement.</w:t>
      </w:r>
    </w:p>
    <w:p w14:paraId="0245CF14" w14:textId="63FC79AB" w:rsidR="006D7AF2" w:rsidRPr="00F340F8" w:rsidRDefault="00733C1E"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bookmarkStart w:id="119" w:name="_Toc248800941"/>
      <w:r w:rsidRPr="00F340F8">
        <w:rPr>
          <w:rFonts w:cs="Arial"/>
          <w:sz w:val="24"/>
          <w:szCs w:val="24"/>
          <w:u w:val="single"/>
        </w:rPr>
        <w:t>Prior Dealings, Custom, or Trade Usage</w:t>
      </w:r>
    </w:p>
    <w:p w14:paraId="67D47F11" w14:textId="77777777" w:rsidR="00321F1C" w:rsidRPr="00F340F8" w:rsidRDefault="00321F1C" w:rsidP="00FA352F">
      <w:pPr>
        <w:pStyle w:val="BlockText"/>
        <w:keepNext/>
        <w:keepLines/>
        <w:widowControl w:val="0"/>
        <w:tabs>
          <w:tab w:val="clear" w:pos="1440"/>
          <w:tab w:val="left" w:pos="2880"/>
          <w:tab w:val="left" w:pos="3600"/>
          <w:tab w:val="left" w:pos="4320"/>
          <w:tab w:val="left" w:pos="5040"/>
        </w:tabs>
        <w:suppressAutoHyphens w:val="0"/>
        <w:ind w:left="1440" w:right="0" w:firstLine="0"/>
        <w:contextualSpacing/>
        <w:jc w:val="left"/>
        <w:rPr>
          <w:rFonts w:cs="Arial"/>
          <w:sz w:val="24"/>
          <w:szCs w:val="24"/>
          <w:u w:val="single"/>
        </w:rPr>
      </w:pPr>
    </w:p>
    <w:p w14:paraId="4B25F328" w14:textId="15DCF201" w:rsidR="006D7AF2" w:rsidRPr="00F340F8" w:rsidRDefault="006D7AF2" w:rsidP="00FA352F">
      <w:pPr>
        <w:pStyle w:val="BlockText"/>
        <w:keepLines/>
        <w:widowControl w:val="0"/>
        <w:tabs>
          <w:tab w:val="clear" w:pos="1440"/>
          <w:tab w:val="left" w:pos="2880"/>
          <w:tab w:val="left" w:pos="3600"/>
          <w:tab w:val="left" w:pos="4320"/>
          <w:tab w:val="left" w:pos="5040"/>
        </w:tabs>
        <w:suppressAutoHyphens w:val="0"/>
        <w:ind w:left="1440" w:right="0" w:firstLine="0"/>
        <w:contextualSpacing/>
        <w:jc w:val="left"/>
        <w:rPr>
          <w:rFonts w:cs="Arial"/>
          <w:sz w:val="24"/>
          <w:szCs w:val="24"/>
        </w:rPr>
      </w:pPr>
      <w:r w:rsidRPr="00F340F8">
        <w:rPr>
          <w:rFonts w:cs="Arial"/>
          <w:sz w:val="24"/>
          <w:szCs w:val="24"/>
        </w:rPr>
        <w:t>These terms and conditions may not be modified or supplemented by prior dealings, custom, or trade usage.</w:t>
      </w:r>
    </w:p>
    <w:p w14:paraId="583CBFDE" w14:textId="77777777" w:rsidR="00321F1C" w:rsidRPr="00F340F8" w:rsidRDefault="00321F1C" w:rsidP="00FA352F">
      <w:pPr>
        <w:pStyle w:val="BlockText"/>
        <w:keepLines/>
        <w:widowControl w:val="0"/>
        <w:tabs>
          <w:tab w:val="clear" w:pos="1440"/>
          <w:tab w:val="left" w:pos="2880"/>
          <w:tab w:val="left" w:pos="3600"/>
          <w:tab w:val="left" w:pos="4320"/>
          <w:tab w:val="left" w:pos="5040"/>
        </w:tabs>
        <w:suppressAutoHyphens w:val="0"/>
        <w:ind w:left="1440" w:right="0" w:firstLine="0"/>
        <w:contextualSpacing/>
        <w:jc w:val="left"/>
        <w:rPr>
          <w:rFonts w:cs="Arial"/>
          <w:sz w:val="24"/>
          <w:szCs w:val="24"/>
          <w:u w:val="single"/>
        </w:rPr>
      </w:pPr>
    </w:p>
    <w:p w14:paraId="75F51F79" w14:textId="56163BCF" w:rsidR="00321F1C" w:rsidRPr="00BB753E" w:rsidRDefault="000B2BA1"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F340F8">
        <w:rPr>
          <w:rFonts w:cs="Arial"/>
          <w:sz w:val="24"/>
          <w:szCs w:val="24"/>
          <w:u w:val="single"/>
        </w:rPr>
        <w:t>Survival of Terms</w:t>
      </w:r>
      <w:bookmarkEnd w:id="119"/>
    </w:p>
    <w:p w14:paraId="0EA389C7" w14:textId="4BA39AB9" w:rsidR="000B2BA1" w:rsidRPr="00F340F8" w:rsidRDefault="00567D4F" w:rsidP="00FA352F">
      <w:pPr>
        <w:keepNext/>
        <w:keepLines/>
        <w:widowControl w:val="0"/>
        <w:tabs>
          <w:tab w:val="left" w:pos="-720"/>
        </w:tabs>
        <w:ind w:left="1440"/>
        <w:contextualSpacing/>
        <w:rPr>
          <w:rFonts w:cs="Arial"/>
          <w:spacing w:val="-3"/>
          <w:szCs w:val="24"/>
        </w:rPr>
      </w:pPr>
      <w:r w:rsidRPr="00F340F8">
        <w:rPr>
          <w:rFonts w:cs="Arial"/>
          <w:spacing w:val="-3"/>
          <w:szCs w:val="24"/>
        </w:rPr>
        <w:t>C</w:t>
      </w:r>
      <w:r w:rsidR="000B2BA1" w:rsidRPr="00F340F8">
        <w:rPr>
          <w:rFonts w:cs="Arial"/>
          <w:spacing w:val="-3"/>
          <w:szCs w:val="24"/>
        </w:rPr>
        <w:t xml:space="preserve">ertain provisions </w:t>
      </w:r>
      <w:r w:rsidRPr="00F340F8">
        <w:rPr>
          <w:rFonts w:cs="Arial"/>
          <w:spacing w:val="-3"/>
          <w:szCs w:val="24"/>
        </w:rPr>
        <w:t>wi</w:t>
      </w:r>
      <w:r w:rsidR="000B2BA1" w:rsidRPr="00F340F8">
        <w:rPr>
          <w:rFonts w:cs="Arial"/>
          <w:spacing w:val="-3"/>
          <w:szCs w:val="24"/>
        </w:rPr>
        <w:t>ll survive the completion or termination date of this Agreement for any reason. The provisions include but are not limited to:</w:t>
      </w:r>
    </w:p>
    <w:p w14:paraId="5E738A5D" w14:textId="77777777" w:rsidR="00321F1C" w:rsidRPr="00F340F8" w:rsidRDefault="00321F1C" w:rsidP="00FA352F">
      <w:pPr>
        <w:keepNext/>
        <w:keepLines/>
        <w:widowControl w:val="0"/>
        <w:tabs>
          <w:tab w:val="left" w:pos="-720"/>
        </w:tabs>
        <w:ind w:left="1440"/>
        <w:contextualSpacing/>
        <w:rPr>
          <w:rFonts w:cs="Arial"/>
          <w:spacing w:val="-3"/>
          <w:szCs w:val="24"/>
        </w:rPr>
      </w:pPr>
    </w:p>
    <w:p w14:paraId="32E94872" w14:textId="77777777" w:rsidR="005A4CAF" w:rsidRPr="00F340F8" w:rsidRDefault="005A4CAF" w:rsidP="00574962">
      <w:pPr>
        <w:keepLines/>
        <w:widowControl w:val="0"/>
        <w:numPr>
          <w:ilvl w:val="0"/>
          <w:numId w:val="6"/>
        </w:numPr>
        <w:tabs>
          <w:tab w:val="left" w:pos="-720"/>
        </w:tabs>
        <w:ind w:firstLine="1080"/>
        <w:contextualSpacing/>
        <w:rPr>
          <w:rFonts w:cs="Arial"/>
          <w:spacing w:val="-3"/>
          <w:szCs w:val="24"/>
        </w:rPr>
      </w:pPr>
      <w:r w:rsidRPr="00F340F8">
        <w:rPr>
          <w:rFonts w:cs="Arial"/>
          <w:spacing w:val="-3"/>
          <w:szCs w:val="24"/>
        </w:rPr>
        <w:t>Legal Statements on Products (</w:t>
      </w:r>
      <w:r w:rsidR="00CF4910" w:rsidRPr="00F340F8">
        <w:rPr>
          <w:rFonts w:cs="Arial"/>
          <w:spacing w:val="-3"/>
          <w:szCs w:val="24"/>
        </w:rPr>
        <w:t>included in Section 5, “Products”</w:t>
      </w:r>
      <w:r w:rsidRPr="00F340F8">
        <w:rPr>
          <w:rFonts w:cs="Arial"/>
          <w:spacing w:val="-3"/>
          <w:szCs w:val="24"/>
        </w:rPr>
        <w:t>)</w:t>
      </w:r>
    </w:p>
    <w:p w14:paraId="3A8D1D3F" w14:textId="77777777" w:rsidR="00CF4910" w:rsidRPr="00F340F8" w:rsidRDefault="00CF4910"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Payment of Funds (Section 8)</w:t>
      </w:r>
    </w:p>
    <w:p w14:paraId="52A7DFF0" w14:textId="77777777" w:rsidR="00CF4910" w:rsidRPr="00F340F8" w:rsidRDefault="00CF4910"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Recordkeeping, Cost Accounting, and Auditing (Section 11)</w:t>
      </w:r>
    </w:p>
    <w:p w14:paraId="0D46E32A" w14:textId="77777777" w:rsidR="00C4501A"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Equipment</w:t>
      </w:r>
      <w:r w:rsidR="00CF4910" w:rsidRPr="00F340F8">
        <w:rPr>
          <w:rFonts w:cs="Arial"/>
          <w:spacing w:val="-3"/>
          <w:szCs w:val="24"/>
        </w:rPr>
        <w:t xml:space="preserve"> (Section 14)</w:t>
      </w:r>
    </w:p>
    <w:p w14:paraId="73858817" w14:textId="12697D84" w:rsidR="00C4501A"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Termination</w:t>
      </w:r>
      <w:r w:rsidR="00A75A1F" w:rsidRPr="00F340F8">
        <w:rPr>
          <w:rFonts w:cs="Arial"/>
          <w:spacing w:val="-3"/>
          <w:szCs w:val="24"/>
        </w:rPr>
        <w:t xml:space="preserve"> (Section 16</w:t>
      </w:r>
      <w:r w:rsidR="00CF4910" w:rsidRPr="00F340F8">
        <w:rPr>
          <w:rFonts w:cs="Arial"/>
          <w:spacing w:val="-3"/>
          <w:szCs w:val="24"/>
        </w:rPr>
        <w:t>)</w:t>
      </w:r>
    </w:p>
    <w:p w14:paraId="64C2BF48" w14:textId="0A16B354" w:rsidR="00C4501A"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Indemnification</w:t>
      </w:r>
      <w:r w:rsidR="00A75A1F" w:rsidRPr="00F340F8">
        <w:rPr>
          <w:rFonts w:cs="Arial"/>
          <w:spacing w:val="-3"/>
          <w:szCs w:val="24"/>
        </w:rPr>
        <w:t xml:space="preserve"> (Section 17</w:t>
      </w:r>
      <w:r w:rsidR="00CF4910" w:rsidRPr="00F340F8">
        <w:rPr>
          <w:rFonts w:cs="Arial"/>
          <w:spacing w:val="-3"/>
          <w:szCs w:val="24"/>
        </w:rPr>
        <w:t>)</w:t>
      </w:r>
    </w:p>
    <w:p w14:paraId="1E3120C6" w14:textId="4A1D9683" w:rsidR="00C4501A" w:rsidRPr="00F340F8" w:rsidRDefault="00B31A7B"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 xml:space="preserve">Pre-Existing and Independently Funded </w:t>
      </w:r>
      <w:r w:rsidR="00C4501A" w:rsidRPr="00F340F8">
        <w:rPr>
          <w:rFonts w:cs="Arial"/>
          <w:spacing w:val="-3"/>
          <w:szCs w:val="24"/>
        </w:rPr>
        <w:t xml:space="preserve">Intellectual Property </w:t>
      </w:r>
      <w:r w:rsidR="00A75A1F" w:rsidRPr="00F340F8">
        <w:rPr>
          <w:rFonts w:cs="Arial"/>
          <w:spacing w:val="-3"/>
          <w:szCs w:val="24"/>
        </w:rPr>
        <w:t xml:space="preserve"> (Section 19</w:t>
      </w:r>
      <w:r w:rsidR="00CF4910" w:rsidRPr="00F340F8">
        <w:rPr>
          <w:rFonts w:cs="Arial"/>
          <w:spacing w:val="-3"/>
          <w:szCs w:val="24"/>
        </w:rPr>
        <w:t>)</w:t>
      </w:r>
    </w:p>
    <w:p w14:paraId="5DC309D2" w14:textId="7D771E91" w:rsidR="00C4501A"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Intellectual Property</w:t>
      </w:r>
      <w:r w:rsidR="00A75A1F" w:rsidRPr="00F340F8">
        <w:rPr>
          <w:rFonts w:cs="Arial"/>
          <w:spacing w:val="-3"/>
          <w:szCs w:val="24"/>
        </w:rPr>
        <w:t xml:space="preserve"> (Section 20</w:t>
      </w:r>
      <w:r w:rsidR="00CF4910" w:rsidRPr="00F340F8">
        <w:rPr>
          <w:rFonts w:cs="Arial"/>
          <w:spacing w:val="-3"/>
          <w:szCs w:val="24"/>
        </w:rPr>
        <w:t>)</w:t>
      </w:r>
    </w:p>
    <w:p w14:paraId="1E5C987B" w14:textId="3A9D1E05" w:rsidR="00C4501A"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 xml:space="preserve">Royalty Payments to </w:t>
      </w:r>
      <w:r w:rsidR="00D74D52" w:rsidRPr="00F340F8">
        <w:rPr>
          <w:rFonts w:cs="Arial"/>
          <w:spacing w:val="-3"/>
          <w:szCs w:val="24"/>
        </w:rPr>
        <w:t xml:space="preserve">the </w:t>
      </w:r>
      <w:r w:rsidRPr="00F340F8">
        <w:rPr>
          <w:rFonts w:cs="Arial"/>
          <w:spacing w:val="-3"/>
          <w:szCs w:val="24"/>
        </w:rPr>
        <w:t>Commission</w:t>
      </w:r>
      <w:r w:rsidR="00A75A1F" w:rsidRPr="00F340F8">
        <w:rPr>
          <w:rFonts w:cs="Arial"/>
          <w:spacing w:val="-3"/>
          <w:szCs w:val="24"/>
        </w:rPr>
        <w:t xml:space="preserve"> (Section 21</w:t>
      </w:r>
      <w:r w:rsidR="00CF4910" w:rsidRPr="00F340F8">
        <w:rPr>
          <w:rFonts w:cs="Arial"/>
          <w:spacing w:val="-3"/>
          <w:szCs w:val="24"/>
        </w:rPr>
        <w:t>)</w:t>
      </w:r>
    </w:p>
    <w:p w14:paraId="389577DD" w14:textId="2E0B410E" w:rsidR="00AF19FC" w:rsidRDefault="00AF19FC"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California Taxpayer Access to Publicly Funded Research Act (Section 24)</w:t>
      </w:r>
    </w:p>
    <w:p w14:paraId="4739B383" w14:textId="735DE2E1" w:rsidR="00176534" w:rsidRPr="00176534" w:rsidRDefault="00D5275E" w:rsidP="00176534">
      <w:pPr>
        <w:keepLines/>
        <w:widowControl w:val="0"/>
        <w:numPr>
          <w:ilvl w:val="0"/>
          <w:numId w:val="6"/>
        </w:numPr>
        <w:tabs>
          <w:tab w:val="clear" w:pos="360"/>
          <w:tab w:val="left" w:pos="-720"/>
          <w:tab w:val="num" w:pos="2160"/>
        </w:tabs>
        <w:ind w:left="2160" w:hanging="720"/>
        <w:contextualSpacing/>
        <w:rPr>
          <w:rFonts w:cs="Arial"/>
          <w:spacing w:val="-3"/>
          <w:szCs w:val="24"/>
        </w:rPr>
      </w:pPr>
      <w:r>
        <w:rPr>
          <w:rFonts w:cs="Arial"/>
          <w:spacing w:val="-3"/>
          <w:szCs w:val="24"/>
        </w:rPr>
        <w:t xml:space="preserve">Receipt of </w:t>
      </w:r>
      <w:r w:rsidRPr="00554A6A">
        <w:t>Confidentia</w:t>
      </w:r>
      <w:r>
        <w:t xml:space="preserve">l </w:t>
      </w:r>
      <w:r w:rsidR="0097236E">
        <w:t>I</w:t>
      </w:r>
      <w:r>
        <w:t xml:space="preserve">nformation </w:t>
      </w:r>
      <w:r w:rsidR="0097236E">
        <w:t xml:space="preserve">and Personal Information </w:t>
      </w:r>
      <w:r>
        <w:t>(Section 26)</w:t>
      </w:r>
    </w:p>
    <w:p w14:paraId="61525C55" w14:textId="77777777" w:rsidR="000B2BA1" w:rsidRPr="00F340F8" w:rsidRDefault="00C4501A"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Change in Business</w:t>
      </w:r>
      <w:r w:rsidR="00630076" w:rsidRPr="00F340F8">
        <w:rPr>
          <w:rFonts w:cs="Arial"/>
          <w:spacing w:val="-3"/>
          <w:szCs w:val="24"/>
        </w:rPr>
        <w:t xml:space="preserve"> (see </w:t>
      </w:r>
      <w:r w:rsidR="00305DD4" w:rsidRPr="00F340F8">
        <w:rPr>
          <w:rFonts w:cs="Arial"/>
          <w:spacing w:val="-3"/>
          <w:szCs w:val="24"/>
        </w:rPr>
        <w:t>this section</w:t>
      </w:r>
      <w:r w:rsidR="00630076" w:rsidRPr="00F340F8">
        <w:rPr>
          <w:rFonts w:cs="Arial"/>
          <w:spacing w:val="-3"/>
          <w:szCs w:val="24"/>
        </w:rPr>
        <w:t>)</w:t>
      </w:r>
    </w:p>
    <w:p w14:paraId="2FAD04D1" w14:textId="2D7C7BE1" w:rsidR="000B2BA1" w:rsidRPr="00F340F8" w:rsidRDefault="000B2BA1"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Access to Sites and Records</w:t>
      </w:r>
      <w:r w:rsidR="00630076" w:rsidRPr="00F340F8">
        <w:rPr>
          <w:rFonts w:cs="Arial"/>
          <w:spacing w:val="-3"/>
          <w:szCs w:val="24"/>
        </w:rPr>
        <w:t xml:space="preserve"> (see </w:t>
      </w:r>
      <w:r w:rsidR="00305DD4" w:rsidRPr="00F340F8">
        <w:rPr>
          <w:rFonts w:cs="Arial"/>
          <w:spacing w:val="-3"/>
          <w:szCs w:val="24"/>
        </w:rPr>
        <w:t>this section</w:t>
      </w:r>
      <w:r w:rsidR="00630076" w:rsidRPr="00F340F8">
        <w:rPr>
          <w:rFonts w:cs="Arial"/>
          <w:spacing w:val="-3"/>
          <w:szCs w:val="24"/>
        </w:rPr>
        <w:t>)</w:t>
      </w:r>
    </w:p>
    <w:p w14:paraId="1BA92CB9" w14:textId="755B0F33" w:rsidR="00D05A05" w:rsidRPr="00F340F8" w:rsidRDefault="00D05A05"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Venue (see this section)</w:t>
      </w:r>
    </w:p>
    <w:p w14:paraId="55477CB1" w14:textId="3FBB4012" w:rsidR="00321F1C" w:rsidRPr="00BB753E" w:rsidRDefault="00D05A05" w:rsidP="00574962">
      <w:pPr>
        <w:keepLines/>
        <w:widowControl w:val="0"/>
        <w:numPr>
          <w:ilvl w:val="0"/>
          <w:numId w:val="6"/>
        </w:numPr>
        <w:tabs>
          <w:tab w:val="clear" w:pos="360"/>
          <w:tab w:val="left" w:pos="-720"/>
          <w:tab w:val="num" w:pos="2160"/>
        </w:tabs>
        <w:ind w:left="2160" w:hanging="720"/>
        <w:contextualSpacing/>
        <w:rPr>
          <w:rFonts w:cs="Arial"/>
          <w:spacing w:val="-3"/>
          <w:szCs w:val="24"/>
        </w:rPr>
      </w:pPr>
      <w:r w:rsidRPr="00F340F8">
        <w:rPr>
          <w:rFonts w:cs="Arial"/>
          <w:spacing w:val="-3"/>
          <w:szCs w:val="24"/>
        </w:rPr>
        <w:t xml:space="preserve">CEC as </w:t>
      </w:r>
      <w:r w:rsidR="00321F1C" w:rsidRPr="00F340F8">
        <w:rPr>
          <w:rFonts w:cs="Arial"/>
          <w:spacing w:val="-3"/>
          <w:szCs w:val="24"/>
        </w:rPr>
        <w:t>Third-Party</w:t>
      </w:r>
      <w:r w:rsidRPr="00F340F8">
        <w:rPr>
          <w:rFonts w:cs="Arial"/>
          <w:spacing w:val="-3"/>
          <w:szCs w:val="24"/>
        </w:rPr>
        <w:t xml:space="preserve"> Beneficiary (see this section) </w:t>
      </w:r>
    </w:p>
    <w:p w14:paraId="13321163" w14:textId="57D0E12C" w:rsidR="00321F1C" w:rsidRPr="00BB753E" w:rsidRDefault="0066235F"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BB753E">
        <w:rPr>
          <w:rFonts w:cs="Arial"/>
          <w:sz w:val="24"/>
          <w:szCs w:val="24"/>
          <w:u w:val="single"/>
        </w:rPr>
        <w:t>Venue</w:t>
      </w:r>
    </w:p>
    <w:p w14:paraId="0FF9F7EA" w14:textId="0D9F4B6D" w:rsidR="00321F1C" w:rsidRPr="00BB753E" w:rsidRDefault="0066235F" w:rsidP="00FA352F">
      <w:pPr>
        <w:keepLines/>
        <w:widowControl w:val="0"/>
        <w:tabs>
          <w:tab w:val="left" w:pos="-720"/>
        </w:tabs>
        <w:ind w:left="1440"/>
        <w:contextualSpacing/>
        <w:rPr>
          <w:rFonts w:cs="Arial"/>
          <w:spacing w:val="-3"/>
          <w:szCs w:val="24"/>
        </w:rPr>
      </w:pPr>
      <w:r w:rsidRPr="00BB753E">
        <w:rPr>
          <w:rFonts w:cs="Arial"/>
          <w:spacing w:val="-3"/>
          <w:szCs w:val="24"/>
        </w:rPr>
        <w:t xml:space="preserve">Any court action to enforce any part of this Agreement shall be venued in Sacramento County.  </w:t>
      </w:r>
    </w:p>
    <w:p w14:paraId="51FC7E7F" w14:textId="7C933C1C" w:rsidR="00321F1C" w:rsidRPr="00BB753E" w:rsidRDefault="0066235F" w:rsidP="00574962">
      <w:pPr>
        <w:pStyle w:val="BlockText"/>
        <w:keepNext/>
        <w:keepLines/>
        <w:widowControl w:val="0"/>
        <w:numPr>
          <w:ilvl w:val="0"/>
          <w:numId w:val="16"/>
        </w:numPr>
        <w:tabs>
          <w:tab w:val="left" w:pos="2880"/>
          <w:tab w:val="left" w:pos="3600"/>
          <w:tab w:val="left" w:pos="4320"/>
          <w:tab w:val="left" w:pos="5040"/>
        </w:tabs>
        <w:suppressAutoHyphens w:val="0"/>
        <w:ind w:right="0"/>
        <w:contextualSpacing/>
        <w:jc w:val="left"/>
        <w:rPr>
          <w:rFonts w:cs="Arial"/>
          <w:sz w:val="24"/>
          <w:szCs w:val="24"/>
          <w:u w:val="single"/>
        </w:rPr>
      </w:pPr>
      <w:r w:rsidRPr="00BB753E">
        <w:rPr>
          <w:rFonts w:cs="Arial"/>
          <w:sz w:val="24"/>
          <w:szCs w:val="24"/>
          <w:u w:val="single"/>
        </w:rPr>
        <w:lastRenderedPageBreak/>
        <w:t xml:space="preserve">CEC as </w:t>
      </w:r>
      <w:r w:rsidR="00321F1C" w:rsidRPr="00BB753E">
        <w:rPr>
          <w:rFonts w:cs="Arial"/>
          <w:sz w:val="24"/>
          <w:szCs w:val="24"/>
          <w:u w:val="single"/>
        </w:rPr>
        <w:t>Third-Party</w:t>
      </w:r>
      <w:r w:rsidR="00D05A05" w:rsidRPr="00BB753E">
        <w:rPr>
          <w:rFonts w:cs="Arial"/>
          <w:sz w:val="24"/>
          <w:szCs w:val="24"/>
          <w:u w:val="single"/>
        </w:rPr>
        <w:t xml:space="preserve"> Beneficiary</w:t>
      </w:r>
    </w:p>
    <w:p w14:paraId="1264EEFE" w14:textId="3775E8F2" w:rsidR="00321F1C" w:rsidRPr="00BB753E" w:rsidRDefault="00D05A05" w:rsidP="00FA352F">
      <w:pPr>
        <w:keepLines/>
        <w:widowControl w:val="0"/>
        <w:tabs>
          <w:tab w:val="left" w:pos="-720"/>
        </w:tabs>
        <w:ind w:left="1440"/>
        <w:contextualSpacing/>
        <w:rPr>
          <w:rFonts w:cs="Arial"/>
          <w:spacing w:val="-3"/>
          <w:szCs w:val="24"/>
        </w:rPr>
      </w:pPr>
      <w:r w:rsidRPr="00BB753E">
        <w:rPr>
          <w:rFonts w:cs="Arial"/>
          <w:spacing w:val="-3"/>
          <w:szCs w:val="24"/>
        </w:rPr>
        <w:t>The Recipient shall ensure that in all of its agreements with Subrecipients and i</w:t>
      </w:r>
      <w:r w:rsidR="0083347E" w:rsidRPr="00BB753E">
        <w:rPr>
          <w:rFonts w:cs="Arial"/>
          <w:spacing w:val="-3"/>
          <w:szCs w:val="24"/>
        </w:rPr>
        <w:t>n</w:t>
      </w:r>
      <w:r w:rsidRPr="00BB753E">
        <w:rPr>
          <w:rFonts w:cs="Arial"/>
          <w:spacing w:val="-3"/>
          <w:szCs w:val="24"/>
        </w:rPr>
        <w:t xml:space="preserve"> all Subrecipient agreements with Sub-Subrecipients (and so forth through every lower-tiered level of Sub-Subrecipients) that the CEC is specifically named as a </w:t>
      </w:r>
      <w:r w:rsidR="00321F1C" w:rsidRPr="00BB753E">
        <w:rPr>
          <w:rFonts w:cs="Arial"/>
          <w:spacing w:val="-3"/>
          <w:szCs w:val="24"/>
        </w:rPr>
        <w:t>third-party</w:t>
      </w:r>
      <w:r w:rsidRPr="00BB753E">
        <w:rPr>
          <w:rFonts w:cs="Arial"/>
          <w:spacing w:val="-3"/>
          <w:szCs w:val="24"/>
        </w:rPr>
        <w:t xml:space="preserve"> beneficiary to the agreement.  </w:t>
      </w:r>
      <w:r w:rsidR="0083347E" w:rsidRPr="00BB753E">
        <w:rPr>
          <w:rFonts w:cs="Arial"/>
          <w:spacing w:val="-3"/>
          <w:szCs w:val="24"/>
        </w:rPr>
        <w:t xml:space="preserve">In addition, the term shall state the entity agrees that if the CEC brings a court action, the entity agrees to venue in Sacramento County. </w:t>
      </w:r>
    </w:p>
    <w:p w14:paraId="0F21EE2A" w14:textId="17537658" w:rsidR="00321F1C" w:rsidRPr="00BB753E" w:rsidRDefault="007B0CF2" w:rsidP="005129D8">
      <w:pPr>
        <w:pStyle w:val="Heading2"/>
      </w:pPr>
      <w:bookmarkStart w:id="120" w:name="_Toc528985715"/>
      <w:bookmarkStart w:id="121" w:name="_Toc248800942"/>
      <w:bookmarkStart w:id="122" w:name="_Toc53413304"/>
      <w:r>
        <w:tab/>
      </w:r>
      <w:r w:rsidR="000B2BA1" w:rsidRPr="00BB753E">
        <w:t>Certifications and Compliance</w:t>
      </w:r>
      <w:bookmarkEnd w:id="120"/>
      <w:bookmarkEnd w:id="121"/>
      <w:bookmarkEnd w:id="122"/>
    </w:p>
    <w:p w14:paraId="405093DD" w14:textId="5264F752" w:rsidR="00321F1C" w:rsidRPr="00BB753E" w:rsidRDefault="000B2BA1" w:rsidP="00574962">
      <w:pPr>
        <w:pStyle w:val="BlockText"/>
        <w:keepN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t>Federal, State</w:t>
      </w:r>
      <w:r w:rsidR="00567D4F" w:rsidRPr="00BB753E">
        <w:rPr>
          <w:rFonts w:cs="Arial"/>
          <w:sz w:val="24"/>
          <w:szCs w:val="24"/>
        </w:rPr>
        <w:t>, and</w:t>
      </w:r>
      <w:r w:rsidRPr="00BB753E">
        <w:rPr>
          <w:rFonts w:cs="Arial"/>
          <w:sz w:val="24"/>
          <w:szCs w:val="24"/>
        </w:rPr>
        <w:t xml:space="preserve"> Local Laws</w:t>
      </w:r>
    </w:p>
    <w:p w14:paraId="74203A29" w14:textId="0670E3CD" w:rsidR="00321F1C" w:rsidRPr="00BB753E" w:rsidRDefault="00567D4F" w:rsidP="00FA352F">
      <w:pPr>
        <w:pStyle w:val="EndnoteText"/>
        <w:keepLines/>
        <w:widowControl w:val="0"/>
        <w:suppressAutoHyphens w:val="0"/>
        <w:ind w:left="1440"/>
        <w:contextualSpacing/>
        <w:rPr>
          <w:rFonts w:cs="Arial"/>
          <w:spacing w:val="-3"/>
          <w:szCs w:val="24"/>
        </w:rPr>
      </w:pPr>
      <w:r w:rsidRPr="00BB753E">
        <w:rPr>
          <w:rFonts w:cs="Arial"/>
          <w:spacing w:val="-3"/>
          <w:szCs w:val="24"/>
        </w:rPr>
        <w:t xml:space="preserve">The </w:t>
      </w:r>
      <w:r w:rsidR="000B2BA1" w:rsidRPr="00BB753E">
        <w:rPr>
          <w:rFonts w:cs="Arial"/>
          <w:spacing w:val="-3"/>
          <w:szCs w:val="24"/>
        </w:rPr>
        <w:t xml:space="preserve">Recipient </w:t>
      </w:r>
      <w:r w:rsidR="00DC1B08" w:rsidRPr="00BB753E">
        <w:rPr>
          <w:rFonts w:cs="Arial"/>
          <w:spacing w:val="-3"/>
          <w:szCs w:val="24"/>
        </w:rPr>
        <w:t xml:space="preserve">is responsible for </w:t>
      </w:r>
      <w:r w:rsidR="001B08F3" w:rsidRPr="00BB753E">
        <w:rPr>
          <w:rFonts w:cs="Arial"/>
          <w:spacing w:val="-3"/>
          <w:szCs w:val="24"/>
        </w:rPr>
        <w:t>obtain</w:t>
      </w:r>
      <w:r w:rsidR="00DC1B08" w:rsidRPr="00BB753E">
        <w:rPr>
          <w:rFonts w:cs="Arial"/>
          <w:spacing w:val="-3"/>
          <w:szCs w:val="24"/>
        </w:rPr>
        <w:t>ing</w:t>
      </w:r>
      <w:r w:rsidR="001B08F3" w:rsidRPr="00BB753E">
        <w:rPr>
          <w:rFonts w:cs="Arial"/>
          <w:spacing w:val="-3"/>
          <w:szCs w:val="24"/>
        </w:rPr>
        <w:t xml:space="preserve"> all required permits and shall </w:t>
      </w:r>
      <w:r w:rsidR="000B2BA1" w:rsidRPr="00BB753E">
        <w:rPr>
          <w:rFonts w:cs="Arial"/>
          <w:spacing w:val="-3"/>
          <w:szCs w:val="24"/>
        </w:rPr>
        <w:t xml:space="preserve">comply with all applicable federal, </w:t>
      </w:r>
      <w:r w:rsidR="00321F1C" w:rsidRPr="00BB753E">
        <w:rPr>
          <w:rFonts w:cs="Arial"/>
          <w:spacing w:val="-3"/>
          <w:szCs w:val="24"/>
        </w:rPr>
        <w:t>state,</w:t>
      </w:r>
      <w:r w:rsidR="000B2BA1" w:rsidRPr="00BB753E">
        <w:rPr>
          <w:rFonts w:cs="Arial"/>
          <w:spacing w:val="-3"/>
          <w:szCs w:val="24"/>
        </w:rPr>
        <w:t xml:space="preserve"> and local laws, </w:t>
      </w:r>
      <w:r w:rsidR="001A2166" w:rsidRPr="00BB753E">
        <w:rPr>
          <w:rFonts w:cs="Arial"/>
          <w:spacing w:val="-3"/>
          <w:szCs w:val="24"/>
        </w:rPr>
        <w:t xml:space="preserve">codes, </w:t>
      </w:r>
      <w:r w:rsidR="000B2BA1" w:rsidRPr="00BB753E">
        <w:rPr>
          <w:rFonts w:cs="Arial"/>
          <w:spacing w:val="-3"/>
          <w:szCs w:val="24"/>
        </w:rPr>
        <w:t>rules</w:t>
      </w:r>
      <w:r w:rsidR="001A2166" w:rsidRPr="00BB753E">
        <w:rPr>
          <w:rFonts w:cs="Arial"/>
          <w:spacing w:val="-3"/>
          <w:szCs w:val="24"/>
        </w:rPr>
        <w:t>,</w:t>
      </w:r>
      <w:r w:rsidR="000B2BA1" w:rsidRPr="00BB753E">
        <w:rPr>
          <w:rFonts w:cs="Arial"/>
          <w:spacing w:val="-3"/>
          <w:szCs w:val="24"/>
        </w:rPr>
        <w:t xml:space="preserve"> and regulations</w:t>
      </w:r>
      <w:r w:rsidR="001A2166" w:rsidRPr="00BB753E">
        <w:rPr>
          <w:rFonts w:cs="Arial"/>
          <w:spacing w:val="-3"/>
          <w:szCs w:val="24"/>
        </w:rPr>
        <w:t xml:space="preserve"> for all work performed under the Agreement</w:t>
      </w:r>
      <w:r w:rsidR="000B2BA1" w:rsidRPr="00BB753E">
        <w:rPr>
          <w:rFonts w:cs="Arial"/>
          <w:spacing w:val="-3"/>
          <w:szCs w:val="24"/>
        </w:rPr>
        <w:t>.</w:t>
      </w:r>
    </w:p>
    <w:p w14:paraId="21DB326C" w14:textId="23F860A1" w:rsidR="00321F1C" w:rsidRPr="00BB753E" w:rsidRDefault="000B2BA1" w:rsidP="00097159">
      <w:pPr>
        <w:pStyle w:val="BlockText"/>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bookmarkStart w:id="123" w:name="_Toc248800943"/>
      <w:r w:rsidRPr="00BB753E">
        <w:rPr>
          <w:rFonts w:cs="Arial"/>
          <w:sz w:val="24"/>
          <w:szCs w:val="24"/>
        </w:rPr>
        <w:t>Nondiscrimination Statement of Compliance</w:t>
      </w:r>
      <w:bookmarkEnd w:id="123"/>
    </w:p>
    <w:p w14:paraId="0AC5EABB" w14:textId="712A1F97" w:rsidR="00FB2276" w:rsidRPr="00BB753E" w:rsidRDefault="000B2BA1" w:rsidP="00097159">
      <w:pPr>
        <w:pStyle w:val="BodyText"/>
        <w:widowControl w:val="0"/>
        <w:ind w:left="1440"/>
        <w:contextualSpacing/>
        <w:rPr>
          <w:rFonts w:cs="Arial"/>
          <w:szCs w:val="24"/>
        </w:rPr>
      </w:pPr>
      <w:r w:rsidRPr="00BB753E">
        <w:rPr>
          <w:rFonts w:cs="Arial"/>
          <w:szCs w:val="24"/>
        </w:rPr>
        <w:t xml:space="preserve">During the performance of this Agreement, </w:t>
      </w:r>
      <w:r w:rsidR="002D054B" w:rsidRPr="00BB753E">
        <w:rPr>
          <w:rFonts w:cs="Arial"/>
          <w:szCs w:val="24"/>
        </w:rPr>
        <w:t xml:space="preserve">the </w:t>
      </w:r>
      <w:r w:rsidRPr="00BB753E">
        <w:rPr>
          <w:rFonts w:cs="Arial"/>
          <w:szCs w:val="24"/>
        </w:rPr>
        <w:t>Recipient</w:t>
      </w:r>
      <w:r w:rsidR="00DC1B08" w:rsidRPr="00BB753E">
        <w:rPr>
          <w:rFonts w:cs="Arial"/>
          <w:szCs w:val="24"/>
        </w:rPr>
        <w:t xml:space="preserve">, Subrecipients, any lower-tiered level of Sub-Subrecipients, and </w:t>
      </w:r>
      <w:r w:rsidR="00956D12" w:rsidRPr="00BB753E">
        <w:rPr>
          <w:rFonts w:cs="Arial"/>
          <w:szCs w:val="24"/>
        </w:rPr>
        <w:t>Vendors</w:t>
      </w:r>
      <w:r w:rsidR="00321F1C" w:rsidRPr="00BB753E">
        <w:rPr>
          <w:rFonts w:cs="Arial"/>
          <w:szCs w:val="24"/>
        </w:rPr>
        <w:t xml:space="preserve"> </w:t>
      </w:r>
      <w:r w:rsidR="00DC1B08" w:rsidRPr="00BB753E">
        <w:rPr>
          <w:rFonts w:cs="Arial"/>
          <w:szCs w:val="24"/>
        </w:rPr>
        <w:t xml:space="preserve">shall </w:t>
      </w:r>
      <w:r w:rsidRPr="00BB753E">
        <w:rPr>
          <w:rFonts w:cs="Arial"/>
          <w:szCs w:val="24"/>
        </w:rPr>
        <w:t>not unlawfully discriminate, harass</w:t>
      </w:r>
      <w:r w:rsidR="00F96FB3" w:rsidRPr="00BB753E">
        <w:rPr>
          <w:rFonts w:cs="Arial"/>
          <w:szCs w:val="24"/>
        </w:rPr>
        <w:t>,</w:t>
      </w:r>
      <w:r w:rsidRPr="00BB753E">
        <w:rPr>
          <w:rFonts w:cs="Arial"/>
          <w:szCs w:val="24"/>
        </w:rPr>
        <w:t xml:space="preserve"> or allow harassment</w:t>
      </w:r>
      <w:r w:rsidR="00F96FB3" w:rsidRPr="00BB753E">
        <w:rPr>
          <w:rFonts w:cs="Arial"/>
          <w:szCs w:val="24"/>
        </w:rPr>
        <w:t xml:space="preserve"> </w:t>
      </w:r>
      <w:r w:rsidRPr="00BB753E">
        <w:rPr>
          <w:rFonts w:cs="Arial"/>
          <w:szCs w:val="24"/>
        </w:rPr>
        <w:t xml:space="preserve">against any employee or applicant for employment because of sex, sexual orientation, race, color, ancestry, religious creed, national origin, physical disability (including HIV and AIDS), mental disability, medical condition, age, marital status, </w:t>
      </w:r>
      <w:r w:rsidR="003C3E2B" w:rsidRPr="00BB753E">
        <w:rPr>
          <w:rFonts w:cs="Arial"/>
          <w:szCs w:val="24"/>
        </w:rPr>
        <w:t xml:space="preserve">or </w:t>
      </w:r>
      <w:r w:rsidRPr="00BB753E">
        <w:rPr>
          <w:rFonts w:cs="Arial"/>
          <w:szCs w:val="24"/>
        </w:rPr>
        <w:t xml:space="preserve">denial of family care leave. </w:t>
      </w:r>
      <w:r w:rsidR="002D054B" w:rsidRPr="00BB753E">
        <w:rPr>
          <w:rFonts w:cs="Arial"/>
          <w:szCs w:val="24"/>
        </w:rPr>
        <w:t xml:space="preserve">The </w:t>
      </w:r>
      <w:r w:rsidRPr="00BB753E">
        <w:rPr>
          <w:rFonts w:cs="Arial"/>
          <w:szCs w:val="24"/>
        </w:rPr>
        <w:t>Recipient</w:t>
      </w:r>
      <w:r w:rsidR="00DC1B08" w:rsidRPr="00BB753E">
        <w:rPr>
          <w:rFonts w:cs="Arial"/>
          <w:szCs w:val="24"/>
        </w:rPr>
        <w:t>, Subrecipients, any lower-tiered level of Sub-Subrecipients, and Vendors</w:t>
      </w:r>
      <w:r w:rsidRPr="00BB753E">
        <w:rPr>
          <w:rFonts w:cs="Arial"/>
          <w:szCs w:val="24"/>
        </w:rPr>
        <w:t xml:space="preserve"> </w:t>
      </w:r>
      <w:r w:rsidR="002D054B" w:rsidRPr="00BB753E">
        <w:rPr>
          <w:rFonts w:cs="Arial"/>
          <w:szCs w:val="24"/>
        </w:rPr>
        <w:t>wi</w:t>
      </w:r>
      <w:r w:rsidRPr="00BB753E">
        <w:rPr>
          <w:rFonts w:cs="Arial"/>
          <w:szCs w:val="24"/>
        </w:rPr>
        <w:t xml:space="preserve">ll </w:t>
      </w:r>
      <w:r w:rsidR="00B23F7C" w:rsidRPr="00BB753E">
        <w:rPr>
          <w:rFonts w:cs="Arial"/>
          <w:szCs w:val="24"/>
        </w:rPr>
        <w:t xml:space="preserve">ensure </w:t>
      </w:r>
      <w:r w:rsidRPr="00BB753E">
        <w:rPr>
          <w:rFonts w:cs="Arial"/>
          <w:szCs w:val="24"/>
        </w:rPr>
        <w:t xml:space="preserve">that the evaluation and treatment of their employees and applicants for employment are free </w:t>
      </w:r>
      <w:r w:rsidR="00E907DD" w:rsidRPr="00BB753E">
        <w:rPr>
          <w:rFonts w:cs="Arial"/>
          <w:szCs w:val="24"/>
        </w:rPr>
        <w:t xml:space="preserve">from </w:t>
      </w:r>
      <w:r w:rsidRPr="00BB753E">
        <w:rPr>
          <w:rFonts w:cs="Arial"/>
          <w:szCs w:val="24"/>
        </w:rPr>
        <w:t xml:space="preserve">such discrimination and harassment. </w:t>
      </w:r>
    </w:p>
    <w:p w14:paraId="5255225E" w14:textId="0A9FBB76" w:rsidR="00321F1C" w:rsidRPr="00BB753E" w:rsidRDefault="002D054B" w:rsidP="00097159">
      <w:pPr>
        <w:pStyle w:val="BodyText"/>
        <w:widowControl w:val="0"/>
        <w:ind w:left="1440"/>
        <w:contextualSpacing/>
        <w:rPr>
          <w:rFonts w:cs="Arial"/>
          <w:szCs w:val="24"/>
        </w:rPr>
      </w:pPr>
      <w:r w:rsidRPr="00BB753E">
        <w:rPr>
          <w:rFonts w:cs="Arial"/>
          <w:szCs w:val="24"/>
        </w:rPr>
        <w:t xml:space="preserve">The </w:t>
      </w:r>
      <w:r w:rsidR="000B2BA1" w:rsidRPr="00BB753E">
        <w:rPr>
          <w:rFonts w:cs="Arial"/>
          <w:szCs w:val="24"/>
        </w:rPr>
        <w:t>Recipient</w:t>
      </w:r>
      <w:r w:rsidR="00DC1B08" w:rsidRPr="00BB753E">
        <w:rPr>
          <w:rFonts w:cs="Arial"/>
          <w:szCs w:val="24"/>
        </w:rPr>
        <w:t>, Subrecipients, any lower-tiered level of Sub-Subrecipients, and Vendors</w:t>
      </w:r>
      <w:r w:rsidR="000B2BA1" w:rsidRPr="00BB753E">
        <w:rPr>
          <w:rFonts w:cs="Arial"/>
          <w:szCs w:val="24"/>
        </w:rPr>
        <w:t xml:space="preserve"> </w:t>
      </w:r>
      <w:r w:rsidR="00DC1B08" w:rsidRPr="00BB753E">
        <w:rPr>
          <w:rFonts w:cs="Arial"/>
          <w:szCs w:val="24"/>
        </w:rPr>
        <w:t xml:space="preserve">shall </w:t>
      </w:r>
      <w:r w:rsidR="000B2BA1" w:rsidRPr="00BB753E">
        <w:rPr>
          <w:rFonts w:cs="Arial"/>
          <w:szCs w:val="24"/>
        </w:rPr>
        <w:t xml:space="preserve">comply with the provisions of the Fair Employment and Housing Act (Government Code Sections 12990 et seq.) and the applicable regulations promulgated thereunder (California Code of Regulations, Title 2, Section </w:t>
      </w:r>
      <w:r w:rsidR="002E3B59" w:rsidRPr="00BB753E">
        <w:rPr>
          <w:rFonts w:cs="Arial"/>
          <w:szCs w:val="24"/>
        </w:rPr>
        <w:t xml:space="preserve">11000 </w:t>
      </w:r>
      <w:r w:rsidR="000B2BA1" w:rsidRPr="00BB753E">
        <w:rPr>
          <w:rFonts w:cs="Arial"/>
          <w:szCs w:val="24"/>
        </w:rPr>
        <w:t>et seq.). The applicable regulations of the Fair Employment and Housing Commission implementing Government Code Section 12990 (a-f), set forth in Chapter 5 of Division 4</w:t>
      </w:r>
      <w:r w:rsidR="002E3B59" w:rsidRPr="00BB753E">
        <w:rPr>
          <w:rFonts w:cs="Arial"/>
          <w:szCs w:val="24"/>
        </w:rPr>
        <w:t>.1</w:t>
      </w:r>
      <w:r w:rsidR="000B2BA1" w:rsidRPr="00BB753E">
        <w:rPr>
          <w:rFonts w:cs="Arial"/>
          <w:szCs w:val="24"/>
        </w:rPr>
        <w:t xml:space="preserve"> of Title 2 of the California Code of Regulations</w:t>
      </w:r>
      <w:r w:rsidR="00B34AA1" w:rsidRPr="00BB753E">
        <w:rPr>
          <w:rFonts w:cs="Arial"/>
          <w:szCs w:val="24"/>
        </w:rPr>
        <w:t>,</w:t>
      </w:r>
      <w:r w:rsidR="000B2BA1" w:rsidRPr="00BB753E">
        <w:rPr>
          <w:rFonts w:cs="Arial"/>
          <w:szCs w:val="24"/>
        </w:rPr>
        <w:t xml:space="preserve"> are incorporated into this Agreement by reference and made a part of it as if set forth in full. </w:t>
      </w:r>
      <w:r w:rsidRPr="00BB753E">
        <w:rPr>
          <w:rFonts w:cs="Arial"/>
          <w:szCs w:val="24"/>
        </w:rPr>
        <w:t xml:space="preserve">The </w:t>
      </w:r>
      <w:r w:rsidR="000B2BA1" w:rsidRPr="00BB753E">
        <w:rPr>
          <w:rFonts w:cs="Arial"/>
          <w:szCs w:val="24"/>
        </w:rPr>
        <w:t>Recipient</w:t>
      </w:r>
      <w:r w:rsidR="00DC1B08" w:rsidRPr="00BB753E">
        <w:rPr>
          <w:rFonts w:cs="Arial"/>
          <w:szCs w:val="24"/>
        </w:rPr>
        <w:t xml:space="preserve"> Subrecipients, any lower-tiered level of Sub-Subrecipients, and Vendors</w:t>
      </w:r>
      <w:r w:rsidR="000B2BA1" w:rsidRPr="00BB753E">
        <w:rPr>
          <w:rFonts w:cs="Arial"/>
          <w:szCs w:val="24"/>
        </w:rPr>
        <w:t xml:space="preserve"> </w:t>
      </w:r>
      <w:r w:rsidR="00DC1B08" w:rsidRPr="00BB753E">
        <w:rPr>
          <w:rFonts w:cs="Arial"/>
          <w:szCs w:val="24"/>
        </w:rPr>
        <w:t xml:space="preserve">shall </w:t>
      </w:r>
      <w:r w:rsidR="000B2BA1" w:rsidRPr="00BB753E">
        <w:rPr>
          <w:rFonts w:cs="Arial"/>
          <w:szCs w:val="24"/>
        </w:rPr>
        <w:t xml:space="preserve">give written notice of their obligations under this </w:t>
      </w:r>
      <w:r w:rsidR="00E907DD" w:rsidRPr="00BB753E">
        <w:rPr>
          <w:rFonts w:cs="Arial"/>
          <w:szCs w:val="24"/>
        </w:rPr>
        <w:t>section</w:t>
      </w:r>
      <w:r w:rsidR="000B2BA1" w:rsidRPr="00BB753E">
        <w:rPr>
          <w:rFonts w:cs="Arial"/>
          <w:szCs w:val="24"/>
        </w:rPr>
        <w:t xml:space="preserve"> to labor organizations with which they have a collective bargaining or other Agreement.</w:t>
      </w:r>
    </w:p>
    <w:p w14:paraId="30AF1859" w14:textId="27145E12" w:rsidR="000B2BA1" w:rsidRPr="00BB753E" w:rsidRDefault="000B2BA1" w:rsidP="00FA352F">
      <w:pPr>
        <w:keepLines/>
        <w:widowControl w:val="0"/>
        <w:ind w:left="1440"/>
        <w:contextualSpacing/>
        <w:rPr>
          <w:rFonts w:cs="Arial"/>
          <w:color w:val="000000"/>
          <w:szCs w:val="24"/>
        </w:rPr>
      </w:pPr>
      <w:r w:rsidRPr="00BB753E">
        <w:rPr>
          <w:rFonts w:cs="Arial"/>
          <w:color w:val="000000"/>
          <w:szCs w:val="24"/>
        </w:rPr>
        <w:t xml:space="preserve">The Recipient </w:t>
      </w:r>
      <w:r w:rsidR="00F96FB3" w:rsidRPr="00BB753E">
        <w:rPr>
          <w:rFonts w:cs="Arial"/>
          <w:color w:val="000000"/>
          <w:szCs w:val="24"/>
        </w:rPr>
        <w:t>wi</w:t>
      </w:r>
      <w:r w:rsidRPr="00BB753E">
        <w:rPr>
          <w:rFonts w:cs="Arial"/>
          <w:color w:val="000000"/>
          <w:szCs w:val="24"/>
        </w:rPr>
        <w:t>ll include the nondiscrimination and compli</w:t>
      </w:r>
      <w:r w:rsidR="00E907DD" w:rsidRPr="00BB753E">
        <w:rPr>
          <w:rFonts w:cs="Arial"/>
          <w:color w:val="000000"/>
          <w:szCs w:val="24"/>
        </w:rPr>
        <w:t>ance provisions of this section</w:t>
      </w:r>
      <w:r w:rsidRPr="00BB753E">
        <w:rPr>
          <w:rFonts w:cs="Arial"/>
          <w:color w:val="000000"/>
          <w:szCs w:val="24"/>
        </w:rPr>
        <w:t xml:space="preserve"> in all </w:t>
      </w:r>
      <w:r w:rsidR="00DC1B08" w:rsidRPr="00BB753E">
        <w:rPr>
          <w:rFonts w:cs="Arial"/>
          <w:color w:val="000000"/>
          <w:szCs w:val="24"/>
        </w:rPr>
        <w:t xml:space="preserve">agreements with Subrecipients, that </w:t>
      </w:r>
      <w:r w:rsidRPr="00BB753E">
        <w:rPr>
          <w:rFonts w:cs="Arial"/>
          <w:color w:val="000000"/>
          <w:szCs w:val="24"/>
        </w:rPr>
        <w:t>perform work under this Agreement.</w:t>
      </w:r>
    </w:p>
    <w:p w14:paraId="3ECB4BE2" w14:textId="5F1271D0" w:rsidR="00321F1C" w:rsidRPr="00BB753E" w:rsidRDefault="00C04B54" w:rsidP="00574962">
      <w:pPr>
        <w:pStyle w:val="BlockText"/>
        <w:keepN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lastRenderedPageBreak/>
        <w:t>D</w:t>
      </w:r>
      <w:r w:rsidR="000B2BA1" w:rsidRPr="00BB753E">
        <w:rPr>
          <w:rFonts w:cs="Arial"/>
          <w:sz w:val="24"/>
          <w:szCs w:val="24"/>
        </w:rPr>
        <w:t>rug</w:t>
      </w:r>
      <w:r w:rsidR="00B34AA1" w:rsidRPr="00BB753E">
        <w:rPr>
          <w:rFonts w:cs="Arial"/>
          <w:sz w:val="24"/>
          <w:szCs w:val="24"/>
        </w:rPr>
        <w:t>-</w:t>
      </w:r>
      <w:r w:rsidR="000B2BA1" w:rsidRPr="00BB753E">
        <w:rPr>
          <w:rFonts w:cs="Arial"/>
          <w:sz w:val="24"/>
          <w:szCs w:val="24"/>
        </w:rPr>
        <w:t>Free Workplace Certification</w:t>
      </w:r>
    </w:p>
    <w:p w14:paraId="437E4B27" w14:textId="61A52E46" w:rsidR="00321F1C" w:rsidRPr="00BB753E" w:rsidRDefault="000B2BA1" w:rsidP="00BB753E">
      <w:pPr>
        <w:keepLines/>
        <w:widowControl w:val="0"/>
        <w:tabs>
          <w:tab w:val="left" w:pos="-720"/>
          <w:tab w:val="left" w:pos="0"/>
        </w:tabs>
        <w:ind w:left="1440"/>
        <w:rPr>
          <w:rFonts w:cs="Arial"/>
          <w:spacing w:val="-3"/>
          <w:szCs w:val="24"/>
        </w:rPr>
      </w:pPr>
      <w:r w:rsidRPr="00BB753E">
        <w:rPr>
          <w:rFonts w:cs="Arial"/>
          <w:spacing w:val="-3"/>
          <w:szCs w:val="24"/>
        </w:rPr>
        <w:t xml:space="preserve">By signing this Agreement, the Recipient certifies under penalty of perjury under the laws of the State of California that </w:t>
      </w:r>
      <w:r w:rsidR="002D054B" w:rsidRPr="00BB753E">
        <w:rPr>
          <w:rFonts w:cs="Arial"/>
          <w:spacing w:val="-3"/>
          <w:szCs w:val="24"/>
        </w:rPr>
        <w:t>it</w:t>
      </w:r>
      <w:r w:rsidRPr="00BB753E">
        <w:rPr>
          <w:rFonts w:cs="Arial"/>
          <w:spacing w:val="-3"/>
          <w:szCs w:val="24"/>
        </w:rPr>
        <w:t xml:space="preserve"> will comply with the requirements of the Drug-Free Workplace Act of 1990 (Government Code Section 8350 et seq.) and will provide a drug-free workplace by taking the following actions:</w:t>
      </w:r>
    </w:p>
    <w:p w14:paraId="6958598D" w14:textId="66FB40BC" w:rsidR="00321F1C" w:rsidRPr="00BB753E" w:rsidRDefault="000B2BA1" w:rsidP="00574962">
      <w:pPr>
        <w:keepNext/>
        <w:keepLines/>
        <w:widowControl w:val="0"/>
        <w:numPr>
          <w:ilvl w:val="0"/>
          <w:numId w:val="20"/>
        </w:numPr>
        <w:tabs>
          <w:tab w:val="left" w:pos="2160"/>
          <w:tab w:val="left" w:pos="4320"/>
          <w:tab w:val="left" w:pos="5040"/>
        </w:tabs>
        <w:ind w:left="2160" w:right="-29" w:hanging="720"/>
        <w:rPr>
          <w:rFonts w:cs="Arial"/>
          <w:spacing w:val="-3"/>
          <w:szCs w:val="24"/>
        </w:rPr>
      </w:pPr>
      <w:r w:rsidRPr="00BB753E">
        <w:rPr>
          <w:rFonts w:cs="Arial"/>
          <w:spacing w:val="-3"/>
          <w:szCs w:val="24"/>
        </w:rPr>
        <w:t>Publish a statement notifying employees that unlawful manufacture, distribution, dispensation, possession, or use of a controlled substance is prohibited</w:t>
      </w:r>
      <w:r w:rsidR="00F96FB3" w:rsidRPr="00BB753E">
        <w:rPr>
          <w:rFonts w:cs="Arial"/>
          <w:spacing w:val="-3"/>
          <w:szCs w:val="24"/>
        </w:rPr>
        <w:t>,</w:t>
      </w:r>
      <w:r w:rsidRPr="00BB753E">
        <w:rPr>
          <w:rFonts w:cs="Arial"/>
          <w:spacing w:val="-3"/>
          <w:szCs w:val="24"/>
        </w:rPr>
        <w:t xml:space="preserve"> and specifying actions to be taken against employees for violations as required by Government Code Section 8355(a).</w:t>
      </w:r>
    </w:p>
    <w:p w14:paraId="59ADBC9F" w14:textId="4D23646C" w:rsidR="00321F1C" w:rsidRPr="00BB753E" w:rsidRDefault="000B2BA1" w:rsidP="00574962">
      <w:pPr>
        <w:keepNext/>
        <w:keepLines/>
        <w:widowControl w:val="0"/>
        <w:numPr>
          <w:ilvl w:val="0"/>
          <w:numId w:val="20"/>
        </w:numPr>
        <w:tabs>
          <w:tab w:val="left" w:pos="2160"/>
          <w:tab w:val="left" w:pos="4320"/>
          <w:tab w:val="left" w:pos="5040"/>
        </w:tabs>
        <w:ind w:left="2160" w:right="-29" w:hanging="720"/>
        <w:rPr>
          <w:rFonts w:cs="Arial"/>
          <w:spacing w:val="-3"/>
          <w:szCs w:val="24"/>
        </w:rPr>
      </w:pPr>
      <w:r w:rsidRPr="00BB753E">
        <w:rPr>
          <w:rFonts w:cs="Arial"/>
          <w:spacing w:val="-3"/>
          <w:szCs w:val="24"/>
        </w:rPr>
        <w:t>Establish a Drug-Free Awareness Program as required by Government Code Section 8355(b) to inform employees about all of the following:</w:t>
      </w:r>
    </w:p>
    <w:p w14:paraId="734D510E" w14:textId="605E9202" w:rsidR="000B2BA1" w:rsidRPr="00BB753E" w:rsidRDefault="000B2BA1" w:rsidP="00574962">
      <w:pPr>
        <w:keepLines/>
        <w:widowControl w:val="0"/>
        <w:numPr>
          <w:ilvl w:val="0"/>
          <w:numId w:val="1"/>
        </w:numPr>
        <w:tabs>
          <w:tab w:val="left" w:pos="-720"/>
          <w:tab w:val="left" w:pos="0"/>
          <w:tab w:val="left" w:pos="720"/>
          <w:tab w:val="left" w:pos="1440"/>
        </w:tabs>
        <w:spacing w:after="120"/>
        <w:ind w:left="2880" w:hanging="720"/>
        <w:contextualSpacing/>
        <w:jc w:val="both"/>
        <w:rPr>
          <w:rFonts w:cs="Arial"/>
          <w:spacing w:val="-3"/>
          <w:szCs w:val="24"/>
        </w:rPr>
      </w:pPr>
      <w:r w:rsidRPr="00BB753E">
        <w:rPr>
          <w:rFonts w:cs="Arial"/>
          <w:spacing w:val="-3"/>
          <w:szCs w:val="24"/>
        </w:rPr>
        <w:t xml:space="preserve">The dangers of drug abuse in the workplace; </w:t>
      </w:r>
    </w:p>
    <w:p w14:paraId="782B7055" w14:textId="77777777" w:rsidR="000B2BA1" w:rsidRPr="00BB753E" w:rsidRDefault="000B2BA1" w:rsidP="00574962">
      <w:pPr>
        <w:keepLines/>
        <w:widowControl w:val="0"/>
        <w:numPr>
          <w:ilvl w:val="0"/>
          <w:numId w:val="2"/>
        </w:numPr>
        <w:tabs>
          <w:tab w:val="clear" w:pos="360"/>
          <w:tab w:val="left" w:pos="-720"/>
          <w:tab w:val="left" w:pos="0"/>
          <w:tab w:val="left" w:pos="720"/>
          <w:tab w:val="left" w:pos="1440"/>
        </w:tabs>
        <w:ind w:left="2880" w:hanging="720"/>
        <w:contextualSpacing/>
        <w:rPr>
          <w:rFonts w:cs="Arial"/>
          <w:spacing w:val="-3"/>
          <w:szCs w:val="24"/>
        </w:rPr>
      </w:pPr>
      <w:r w:rsidRPr="00BB753E">
        <w:rPr>
          <w:rFonts w:cs="Arial"/>
          <w:spacing w:val="-3"/>
          <w:szCs w:val="24"/>
        </w:rPr>
        <w:t>The person</w:t>
      </w:r>
      <w:r w:rsidR="002D054B" w:rsidRPr="00BB753E">
        <w:rPr>
          <w:rFonts w:cs="Arial"/>
          <w:spacing w:val="-3"/>
          <w:szCs w:val="24"/>
        </w:rPr>
        <w:t>’</w:t>
      </w:r>
      <w:r w:rsidRPr="00BB753E">
        <w:rPr>
          <w:rFonts w:cs="Arial"/>
          <w:spacing w:val="-3"/>
          <w:szCs w:val="24"/>
        </w:rPr>
        <w:t>s or organization</w:t>
      </w:r>
      <w:r w:rsidR="002D054B" w:rsidRPr="00BB753E">
        <w:rPr>
          <w:rFonts w:cs="Arial"/>
          <w:spacing w:val="-3"/>
          <w:szCs w:val="24"/>
        </w:rPr>
        <w:t>’</w:t>
      </w:r>
      <w:r w:rsidRPr="00BB753E">
        <w:rPr>
          <w:rFonts w:cs="Arial"/>
          <w:spacing w:val="-3"/>
          <w:szCs w:val="24"/>
        </w:rPr>
        <w:t>s policy of maintaining a drug-free workplace;</w:t>
      </w:r>
    </w:p>
    <w:p w14:paraId="35815C99" w14:textId="77777777" w:rsidR="000B2BA1" w:rsidRPr="00BB753E" w:rsidRDefault="000B2BA1" w:rsidP="00574962">
      <w:pPr>
        <w:keepLines/>
        <w:widowControl w:val="0"/>
        <w:numPr>
          <w:ilvl w:val="0"/>
          <w:numId w:val="3"/>
        </w:numPr>
        <w:tabs>
          <w:tab w:val="clear" w:pos="360"/>
          <w:tab w:val="left" w:pos="-720"/>
          <w:tab w:val="left" w:pos="0"/>
          <w:tab w:val="left" w:pos="720"/>
          <w:tab w:val="left" w:pos="1440"/>
        </w:tabs>
        <w:ind w:left="2880" w:hanging="720"/>
        <w:contextualSpacing/>
        <w:rPr>
          <w:rFonts w:cs="Arial"/>
          <w:spacing w:val="-3"/>
          <w:szCs w:val="24"/>
        </w:rPr>
      </w:pPr>
      <w:r w:rsidRPr="00BB753E">
        <w:rPr>
          <w:rFonts w:cs="Arial"/>
          <w:spacing w:val="-3"/>
          <w:szCs w:val="24"/>
        </w:rPr>
        <w:t>Any available counseling, rehabilitation, and employee assistance programs; and</w:t>
      </w:r>
    </w:p>
    <w:p w14:paraId="51C5694D" w14:textId="364CB5B1" w:rsidR="00321F1C" w:rsidRPr="00BB753E" w:rsidRDefault="000B2BA1" w:rsidP="00574962">
      <w:pPr>
        <w:keepLines/>
        <w:widowControl w:val="0"/>
        <w:numPr>
          <w:ilvl w:val="0"/>
          <w:numId w:val="4"/>
        </w:numPr>
        <w:tabs>
          <w:tab w:val="clear" w:pos="360"/>
          <w:tab w:val="left" w:pos="-720"/>
          <w:tab w:val="left" w:pos="0"/>
          <w:tab w:val="left" w:pos="720"/>
          <w:tab w:val="left" w:pos="1440"/>
        </w:tabs>
        <w:ind w:left="2880" w:hanging="720"/>
        <w:rPr>
          <w:rFonts w:cs="Arial"/>
          <w:spacing w:val="-3"/>
          <w:szCs w:val="24"/>
        </w:rPr>
      </w:pPr>
      <w:r w:rsidRPr="00BB753E">
        <w:rPr>
          <w:rFonts w:cs="Arial"/>
          <w:spacing w:val="-3"/>
          <w:szCs w:val="24"/>
        </w:rPr>
        <w:t>Penalties that may be imposed upon employees for drug abuse violations.</w:t>
      </w:r>
    </w:p>
    <w:p w14:paraId="5CB1348D" w14:textId="7A752701" w:rsidR="00321F1C" w:rsidRPr="00BB753E" w:rsidRDefault="000B2BA1" w:rsidP="00574962">
      <w:pPr>
        <w:keepNext/>
        <w:keepLines/>
        <w:widowControl w:val="0"/>
        <w:numPr>
          <w:ilvl w:val="0"/>
          <w:numId w:val="20"/>
        </w:numPr>
        <w:tabs>
          <w:tab w:val="left" w:pos="2160"/>
          <w:tab w:val="left" w:pos="4320"/>
          <w:tab w:val="left" w:pos="5040"/>
        </w:tabs>
        <w:ind w:left="2160" w:right="-29" w:hanging="720"/>
        <w:rPr>
          <w:rFonts w:cs="Arial"/>
          <w:spacing w:val="-3"/>
          <w:szCs w:val="24"/>
        </w:rPr>
      </w:pPr>
      <w:r w:rsidRPr="00BB753E">
        <w:rPr>
          <w:rFonts w:cs="Arial"/>
          <w:spacing w:val="-3"/>
          <w:szCs w:val="24"/>
        </w:rPr>
        <w:t>Provide, as required by Government Code Section 8355(c), that every employee who works on the proposed project:</w:t>
      </w:r>
    </w:p>
    <w:p w14:paraId="7BED424A" w14:textId="77777777" w:rsidR="000B2BA1" w:rsidRPr="00BB753E" w:rsidRDefault="000B2BA1" w:rsidP="00574962">
      <w:pPr>
        <w:keepLines/>
        <w:widowControl w:val="0"/>
        <w:numPr>
          <w:ilvl w:val="0"/>
          <w:numId w:val="5"/>
        </w:numPr>
        <w:tabs>
          <w:tab w:val="clear" w:pos="360"/>
          <w:tab w:val="left" w:pos="-720"/>
          <w:tab w:val="left" w:pos="0"/>
          <w:tab w:val="left" w:pos="1440"/>
        </w:tabs>
        <w:ind w:left="2880" w:hanging="720"/>
        <w:contextualSpacing/>
        <w:rPr>
          <w:rFonts w:cs="Arial"/>
          <w:spacing w:val="-3"/>
          <w:szCs w:val="24"/>
        </w:rPr>
      </w:pPr>
      <w:r w:rsidRPr="00BB753E">
        <w:rPr>
          <w:rFonts w:cs="Arial"/>
          <w:spacing w:val="-3"/>
          <w:szCs w:val="24"/>
        </w:rPr>
        <w:t xml:space="preserve">Will receive a copy of the company's drug-free policy statement; </w:t>
      </w:r>
      <w:r w:rsidR="003C3E2B" w:rsidRPr="00BB753E">
        <w:rPr>
          <w:rFonts w:cs="Arial"/>
          <w:spacing w:val="-3"/>
          <w:szCs w:val="24"/>
        </w:rPr>
        <w:t>and</w:t>
      </w:r>
    </w:p>
    <w:p w14:paraId="68EFD1D1" w14:textId="5B0BD7AB" w:rsidR="00321F1C" w:rsidRPr="00BB753E" w:rsidRDefault="000B2BA1" w:rsidP="00574962">
      <w:pPr>
        <w:keepLines/>
        <w:widowControl w:val="0"/>
        <w:numPr>
          <w:ilvl w:val="0"/>
          <w:numId w:val="5"/>
        </w:numPr>
        <w:tabs>
          <w:tab w:val="clear" w:pos="360"/>
          <w:tab w:val="left" w:pos="-720"/>
          <w:tab w:val="left" w:pos="0"/>
          <w:tab w:val="left" w:pos="1440"/>
        </w:tabs>
        <w:ind w:left="2880" w:hanging="720"/>
        <w:contextualSpacing/>
        <w:rPr>
          <w:rFonts w:cs="Arial"/>
          <w:spacing w:val="-3"/>
          <w:szCs w:val="24"/>
        </w:rPr>
      </w:pPr>
      <w:r w:rsidRPr="00BB753E">
        <w:rPr>
          <w:rFonts w:cs="Arial"/>
          <w:spacing w:val="-3"/>
          <w:szCs w:val="24"/>
        </w:rPr>
        <w:t>Will agree to abide by the terms of the company's statement as a condition of employment on the project.</w:t>
      </w:r>
    </w:p>
    <w:p w14:paraId="3A519558" w14:textId="5351371C" w:rsidR="000B2BA1" w:rsidRPr="00BB753E" w:rsidRDefault="000B2BA1" w:rsidP="00FA352F">
      <w:pPr>
        <w:pStyle w:val="RightPar2"/>
        <w:keepLines/>
        <w:widowControl w:val="0"/>
        <w:tabs>
          <w:tab w:val="clear" w:pos="720"/>
          <w:tab w:val="clear" w:pos="1440"/>
        </w:tabs>
        <w:suppressAutoHyphens w:val="0"/>
        <w:contextualSpacing/>
        <w:rPr>
          <w:rFonts w:ascii="Arial" w:hAnsi="Arial" w:cs="Arial"/>
          <w:spacing w:val="-3"/>
          <w:szCs w:val="24"/>
        </w:rPr>
      </w:pPr>
      <w:r w:rsidRPr="00BB753E">
        <w:rPr>
          <w:rFonts w:ascii="Arial" w:hAnsi="Arial" w:cs="Arial"/>
          <w:spacing w:val="-3"/>
          <w:szCs w:val="24"/>
        </w:rPr>
        <w:t xml:space="preserve">Failure to comply with these requirements may result in suspension of payments under the Agreement or termination of the Agreement or both, and the Recipient may be ineligible for any future state awards if the </w:t>
      </w:r>
      <w:r w:rsidR="00DC1B08" w:rsidRPr="00BB753E">
        <w:rPr>
          <w:rFonts w:ascii="Arial" w:hAnsi="Arial" w:cs="Arial"/>
          <w:spacing w:val="-3"/>
          <w:szCs w:val="24"/>
        </w:rPr>
        <w:t xml:space="preserve">CEC </w:t>
      </w:r>
      <w:r w:rsidRPr="00BB753E">
        <w:rPr>
          <w:rFonts w:ascii="Arial" w:hAnsi="Arial" w:cs="Arial"/>
          <w:spacing w:val="-3"/>
          <w:szCs w:val="24"/>
        </w:rPr>
        <w:t>determines that any of the following has occurred: (1) the Recipient has made false certification, or (2) violates the certification by failing to carry out the requirements as noted above.</w:t>
      </w:r>
    </w:p>
    <w:p w14:paraId="6DBC147F" w14:textId="77777777" w:rsidR="00321F1C" w:rsidRPr="00BB753E" w:rsidRDefault="00321F1C" w:rsidP="00FA352F">
      <w:pPr>
        <w:pStyle w:val="RightPar2"/>
        <w:keepLines/>
        <w:widowControl w:val="0"/>
        <w:tabs>
          <w:tab w:val="clear" w:pos="720"/>
          <w:tab w:val="clear" w:pos="1440"/>
        </w:tabs>
        <w:suppressAutoHyphens w:val="0"/>
        <w:contextualSpacing/>
        <w:rPr>
          <w:rFonts w:ascii="Arial" w:hAnsi="Arial" w:cs="Arial"/>
          <w:spacing w:val="-3"/>
          <w:szCs w:val="24"/>
        </w:rPr>
      </w:pPr>
    </w:p>
    <w:p w14:paraId="66DB29FB" w14:textId="77777777" w:rsidR="000B2BA1" w:rsidRPr="00BB753E" w:rsidRDefault="000B2BA1" w:rsidP="00574962">
      <w:pPr>
        <w:pStyle w:val="BlockText"/>
        <w:keepN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lastRenderedPageBreak/>
        <w:t>National Labor Relations Board Certification (Not applicable to public entities)</w:t>
      </w:r>
    </w:p>
    <w:p w14:paraId="0D2C7F5A" w14:textId="705DB3FA" w:rsidR="00321F1C" w:rsidRPr="00BB753E" w:rsidRDefault="00E90951" w:rsidP="00FA352F">
      <w:pPr>
        <w:keepLines/>
        <w:widowControl w:val="0"/>
        <w:tabs>
          <w:tab w:val="left" w:pos="-1440"/>
          <w:tab w:val="left" w:pos="-720"/>
        </w:tabs>
        <w:ind w:left="1440"/>
        <w:contextualSpacing/>
        <w:rPr>
          <w:rFonts w:cs="Arial"/>
          <w:spacing w:val="-3"/>
          <w:szCs w:val="24"/>
        </w:rPr>
      </w:pPr>
      <w:r w:rsidRPr="00BB753E">
        <w:rPr>
          <w:rFonts w:cs="Arial"/>
          <w:spacing w:val="-3"/>
          <w:szCs w:val="24"/>
        </w:rPr>
        <w:t xml:space="preserve">The </w:t>
      </w:r>
      <w:r w:rsidR="000B2BA1" w:rsidRPr="00BB753E">
        <w:rPr>
          <w:rFonts w:cs="Arial"/>
          <w:spacing w:val="-3"/>
          <w:szCs w:val="24"/>
        </w:rPr>
        <w:t>Recipient, by signing this Agreement, swear</w:t>
      </w:r>
      <w:r w:rsidRPr="00BB753E">
        <w:rPr>
          <w:rFonts w:cs="Arial"/>
          <w:spacing w:val="-3"/>
          <w:szCs w:val="24"/>
        </w:rPr>
        <w:t>s</w:t>
      </w:r>
      <w:r w:rsidR="000B2BA1" w:rsidRPr="00BB753E">
        <w:rPr>
          <w:rFonts w:cs="Arial"/>
          <w:spacing w:val="-3"/>
          <w:szCs w:val="24"/>
        </w:rPr>
        <w:t xml:space="preserve"> under penalty of perjury that no more than one final unappealable finding of contempt of court by a </w:t>
      </w:r>
      <w:r w:rsidR="003C3E2B" w:rsidRPr="00BB753E">
        <w:rPr>
          <w:rFonts w:cs="Arial"/>
          <w:spacing w:val="-3"/>
          <w:szCs w:val="24"/>
        </w:rPr>
        <w:t>f</w:t>
      </w:r>
      <w:r w:rsidR="000B2BA1" w:rsidRPr="00BB753E">
        <w:rPr>
          <w:rFonts w:cs="Arial"/>
          <w:spacing w:val="-3"/>
          <w:szCs w:val="24"/>
        </w:rPr>
        <w:t xml:space="preserve">ederal </w:t>
      </w:r>
      <w:r w:rsidR="003C3E2B" w:rsidRPr="00BB753E">
        <w:rPr>
          <w:rFonts w:cs="Arial"/>
          <w:spacing w:val="-3"/>
          <w:szCs w:val="24"/>
        </w:rPr>
        <w:t>c</w:t>
      </w:r>
      <w:r w:rsidR="000B2BA1" w:rsidRPr="00BB753E">
        <w:rPr>
          <w:rFonts w:cs="Arial"/>
          <w:spacing w:val="-3"/>
          <w:szCs w:val="24"/>
        </w:rPr>
        <w:t>ourt has been issued against the Recipient within the immediately preceding two</w:t>
      </w:r>
      <w:r w:rsidR="00014623" w:rsidRPr="00BB753E">
        <w:rPr>
          <w:rFonts w:cs="Arial"/>
          <w:spacing w:val="-3"/>
          <w:szCs w:val="24"/>
        </w:rPr>
        <w:t>-</w:t>
      </w:r>
      <w:r w:rsidR="000B2BA1" w:rsidRPr="00BB753E">
        <w:rPr>
          <w:rFonts w:cs="Arial"/>
          <w:spacing w:val="-3"/>
          <w:szCs w:val="24"/>
        </w:rPr>
        <w:t xml:space="preserve">year period because of the Recipient's failure to comply with an order of a </w:t>
      </w:r>
      <w:r w:rsidR="003C3E2B" w:rsidRPr="00BB753E">
        <w:rPr>
          <w:rFonts w:cs="Arial"/>
          <w:spacing w:val="-3"/>
          <w:szCs w:val="24"/>
        </w:rPr>
        <w:t>f</w:t>
      </w:r>
      <w:r w:rsidR="000B2BA1" w:rsidRPr="00BB753E">
        <w:rPr>
          <w:rFonts w:cs="Arial"/>
          <w:spacing w:val="-3"/>
          <w:szCs w:val="24"/>
        </w:rPr>
        <w:t xml:space="preserve">ederal </w:t>
      </w:r>
      <w:r w:rsidR="003C3E2B" w:rsidRPr="00BB753E">
        <w:rPr>
          <w:rFonts w:cs="Arial"/>
          <w:spacing w:val="-3"/>
          <w:szCs w:val="24"/>
        </w:rPr>
        <w:t>c</w:t>
      </w:r>
      <w:r w:rsidR="000B2BA1" w:rsidRPr="00BB753E">
        <w:rPr>
          <w:rFonts w:cs="Arial"/>
          <w:spacing w:val="-3"/>
          <w:szCs w:val="24"/>
        </w:rPr>
        <w:t xml:space="preserve">ourt </w:t>
      </w:r>
      <w:r w:rsidR="003C3E2B" w:rsidRPr="00BB753E">
        <w:rPr>
          <w:rFonts w:cs="Arial"/>
          <w:spacing w:val="-3"/>
          <w:szCs w:val="24"/>
        </w:rPr>
        <w:t xml:space="preserve">that </w:t>
      </w:r>
      <w:r w:rsidR="000B2BA1" w:rsidRPr="00BB753E">
        <w:rPr>
          <w:rFonts w:cs="Arial"/>
          <w:spacing w:val="-3"/>
          <w:szCs w:val="24"/>
        </w:rPr>
        <w:t xml:space="preserve">orders the Recipient to comply with an order of the National Labor Relations Board. </w:t>
      </w:r>
    </w:p>
    <w:p w14:paraId="4949F214" w14:textId="01E80800" w:rsidR="00321F1C" w:rsidRPr="00BB753E" w:rsidRDefault="000B2BA1" w:rsidP="00574962">
      <w:pPr>
        <w:pStyle w:val="BlockT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t>Child Support Compliance Act (Applicable to California Employers)</w:t>
      </w:r>
    </w:p>
    <w:p w14:paraId="6A3C5769" w14:textId="34D8C9B3" w:rsidR="000B2BA1" w:rsidRPr="00BB753E" w:rsidRDefault="000B2BA1" w:rsidP="00FA352F">
      <w:pPr>
        <w:keepLines/>
        <w:widowControl w:val="0"/>
        <w:tabs>
          <w:tab w:val="left" w:pos="-720"/>
          <w:tab w:val="left" w:pos="0"/>
        </w:tabs>
        <w:ind w:left="1440"/>
        <w:contextualSpacing/>
        <w:rPr>
          <w:rFonts w:cs="Arial"/>
          <w:spacing w:val="-3"/>
          <w:szCs w:val="24"/>
        </w:rPr>
      </w:pPr>
      <w:r w:rsidRPr="00BB753E">
        <w:rPr>
          <w:rFonts w:cs="Arial"/>
          <w:spacing w:val="-3"/>
          <w:szCs w:val="24"/>
        </w:rPr>
        <w:t>For any agreement in excess of $100,000, the Recipient acknowledges that:</w:t>
      </w:r>
    </w:p>
    <w:p w14:paraId="7BBEA919" w14:textId="77777777" w:rsidR="00321F1C" w:rsidRPr="00BB753E" w:rsidRDefault="00321F1C" w:rsidP="00FA352F">
      <w:pPr>
        <w:keepLines/>
        <w:widowControl w:val="0"/>
        <w:tabs>
          <w:tab w:val="left" w:pos="-720"/>
          <w:tab w:val="left" w:pos="0"/>
        </w:tabs>
        <w:ind w:left="1440"/>
        <w:contextualSpacing/>
        <w:rPr>
          <w:rFonts w:cs="Arial"/>
          <w:spacing w:val="-3"/>
          <w:szCs w:val="24"/>
        </w:rPr>
      </w:pPr>
    </w:p>
    <w:p w14:paraId="27F25523" w14:textId="5C6A1273" w:rsidR="000B2BA1" w:rsidRPr="00BB753E" w:rsidRDefault="000B2BA1" w:rsidP="00574962">
      <w:pPr>
        <w:keepLines/>
        <w:widowControl w:val="0"/>
        <w:numPr>
          <w:ilvl w:val="0"/>
          <w:numId w:val="21"/>
        </w:numPr>
        <w:tabs>
          <w:tab w:val="left" w:pos="2160"/>
          <w:tab w:val="left" w:pos="4320"/>
          <w:tab w:val="left" w:pos="5040"/>
        </w:tabs>
        <w:ind w:left="2160" w:right="-29" w:hanging="720"/>
        <w:contextualSpacing/>
        <w:rPr>
          <w:rFonts w:cs="Arial"/>
          <w:spacing w:val="-3"/>
          <w:szCs w:val="24"/>
        </w:rPr>
      </w:pPr>
      <w:r w:rsidRPr="00BB753E">
        <w:rPr>
          <w:rFonts w:cs="Arial"/>
          <w:spacing w:val="-3"/>
          <w:szCs w:val="24"/>
        </w:rPr>
        <w:t xml:space="preserve">It recognizes the importance of child and family support obligations and </w:t>
      </w:r>
      <w:r w:rsidR="00DC1B08" w:rsidRPr="00BB753E">
        <w:rPr>
          <w:rFonts w:cs="Arial"/>
          <w:spacing w:val="-3"/>
          <w:szCs w:val="24"/>
        </w:rPr>
        <w:t xml:space="preserve">shall </w:t>
      </w:r>
      <w:r w:rsidRPr="00BB753E">
        <w:rPr>
          <w:rFonts w:cs="Arial"/>
          <w:spacing w:val="-3"/>
          <w:szCs w:val="24"/>
        </w:rPr>
        <w:t>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6C52B50B" w14:textId="77777777" w:rsidR="00321F1C" w:rsidRPr="00BB753E" w:rsidRDefault="00321F1C" w:rsidP="00FA352F">
      <w:pPr>
        <w:keepLines/>
        <w:widowControl w:val="0"/>
        <w:tabs>
          <w:tab w:val="left" w:pos="2160"/>
          <w:tab w:val="left" w:pos="4320"/>
          <w:tab w:val="left" w:pos="5040"/>
        </w:tabs>
        <w:ind w:left="2160" w:right="-29"/>
        <w:contextualSpacing/>
        <w:rPr>
          <w:rFonts w:cs="Arial"/>
          <w:spacing w:val="-3"/>
          <w:szCs w:val="24"/>
        </w:rPr>
      </w:pPr>
    </w:p>
    <w:p w14:paraId="4217D2A9" w14:textId="1786509F" w:rsidR="00321F1C" w:rsidRPr="00BB753E" w:rsidRDefault="000B2BA1" w:rsidP="00574962">
      <w:pPr>
        <w:keepLines/>
        <w:widowControl w:val="0"/>
        <w:numPr>
          <w:ilvl w:val="0"/>
          <w:numId w:val="21"/>
        </w:numPr>
        <w:tabs>
          <w:tab w:val="left" w:pos="2160"/>
          <w:tab w:val="left" w:pos="4320"/>
          <w:tab w:val="left" w:pos="5040"/>
        </w:tabs>
        <w:ind w:left="2160" w:right="-29" w:hanging="720"/>
        <w:contextualSpacing/>
        <w:rPr>
          <w:rFonts w:cs="Arial"/>
          <w:spacing w:val="-3"/>
          <w:szCs w:val="24"/>
        </w:rPr>
      </w:pPr>
      <w:r w:rsidRPr="00BB753E">
        <w:rPr>
          <w:rFonts w:cs="Arial"/>
          <w:spacing w:val="-3"/>
          <w:szCs w:val="24"/>
        </w:rPr>
        <w:t>To the best of its knowledge is fully complying with the earnings assignment orders of all employees and is providing the names of all new employees to the New Hire Registry maintained by the California Employment Development Department.</w:t>
      </w:r>
    </w:p>
    <w:p w14:paraId="50B48185" w14:textId="13C6FB5B" w:rsidR="00321F1C" w:rsidRPr="00BB753E" w:rsidRDefault="000B2BA1" w:rsidP="00574962">
      <w:pPr>
        <w:pStyle w:val="BlockText"/>
        <w:keepN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t>Air or Water Pollution Violation</w:t>
      </w:r>
    </w:p>
    <w:p w14:paraId="44130569" w14:textId="37D9AADA" w:rsidR="000B2BA1" w:rsidRPr="00BB753E" w:rsidRDefault="000B2BA1" w:rsidP="00FA352F">
      <w:pPr>
        <w:keepLines/>
        <w:widowControl w:val="0"/>
        <w:tabs>
          <w:tab w:val="left" w:pos="-720"/>
        </w:tabs>
        <w:ind w:left="1440"/>
        <w:contextualSpacing/>
        <w:rPr>
          <w:rFonts w:cs="Arial"/>
          <w:spacing w:val="-3"/>
          <w:szCs w:val="24"/>
        </w:rPr>
      </w:pPr>
      <w:r w:rsidRPr="00BB753E">
        <w:rPr>
          <w:rFonts w:cs="Arial"/>
          <w:spacing w:val="-3"/>
          <w:szCs w:val="24"/>
        </w:rPr>
        <w:t xml:space="preserve">Under state laws, the Recipient </w:t>
      </w:r>
      <w:r w:rsidR="00DC1B08" w:rsidRPr="00BB753E">
        <w:rPr>
          <w:rFonts w:cs="Arial"/>
          <w:spacing w:val="-3"/>
          <w:szCs w:val="24"/>
        </w:rPr>
        <w:t xml:space="preserve">shall </w:t>
      </w:r>
      <w:r w:rsidRPr="00BB753E">
        <w:rPr>
          <w:rFonts w:cs="Arial"/>
          <w:spacing w:val="-3"/>
          <w:szCs w:val="24"/>
        </w:rPr>
        <w:t>not be:</w:t>
      </w:r>
    </w:p>
    <w:p w14:paraId="347C3760" w14:textId="77777777" w:rsidR="00321F1C" w:rsidRPr="00BB753E" w:rsidRDefault="00321F1C" w:rsidP="00FA352F">
      <w:pPr>
        <w:keepLines/>
        <w:widowControl w:val="0"/>
        <w:tabs>
          <w:tab w:val="left" w:pos="-720"/>
        </w:tabs>
        <w:ind w:left="1440"/>
        <w:contextualSpacing/>
        <w:rPr>
          <w:rFonts w:cs="Arial"/>
          <w:spacing w:val="-3"/>
          <w:szCs w:val="24"/>
        </w:rPr>
      </w:pPr>
    </w:p>
    <w:p w14:paraId="28C373DF" w14:textId="3B372C66" w:rsidR="000B2BA1" w:rsidRPr="00BB753E" w:rsidRDefault="00930946" w:rsidP="00574962">
      <w:pPr>
        <w:keepNext/>
        <w:keepLines/>
        <w:widowControl w:val="0"/>
        <w:numPr>
          <w:ilvl w:val="0"/>
          <w:numId w:val="22"/>
        </w:numPr>
        <w:tabs>
          <w:tab w:val="left" w:pos="2160"/>
          <w:tab w:val="left" w:pos="4320"/>
          <w:tab w:val="left" w:pos="5040"/>
        </w:tabs>
        <w:ind w:left="2160" w:right="-29" w:hanging="720"/>
        <w:contextualSpacing/>
        <w:rPr>
          <w:rFonts w:cs="Arial"/>
          <w:spacing w:val="-3"/>
          <w:szCs w:val="24"/>
        </w:rPr>
      </w:pPr>
      <w:r w:rsidRPr="00BB753E">
        <w:rPr>
          <w:rFonts w:cs="Arial"/>
          <w:spacing w:val="-3"/>
          <w:szCs w:val="24"/>
        </w:rPr>
        <w:t>I</w:t>
      </w:r>
      <w:r w:rsidR="000B2BA1" w:rsidRPr="00BB753E">
        <w:rPr>
          <w:rFonts w:cs="Arial"/>
          <w:spacing w:val="-3"/>
          <w:szCs w:val="24"/>
        </w:rPr>
        <w:t xml:space="preserve">n violation of any order or resolution not subject to review promulgated by the State Air Resources Board or an air pollution control district; </w:t>
      </w:r>
    </w:p>
    <w:p w14:paraId="4EAF1800" w14:textId="77777777" w:rsidR="00321F1C" w:rsidRPr="00BB753E" w:rsidRDefault="00321F1C" w:rsidP="00FA352F">
      <w:pPr>
        <w:keepNext/>
        <w:keepLines/>
        <w:widowControl w:val="0"/>
        <w:tabs>
          <w:tab w:val="left" w:pos="2160"/>
          <w:tab w:val="left" w:pos="4320"/>
          <w:tab w:val="left" w:pos="5040"/>
        </w:tabs>
        <w:ind w:left="2160" w:right="-29"/>
        <w:contextualSpacing/>
        <w:rPr>
          <w:rFonts w:cs="Arial"/>
          <w:spacing w:val="-3"/>
          <w:szCs w:val="24"/>
        </w:rPr>
      </w:pPr>
    </w:p>
    <w:p w14:paraId="6D410CF9" w14:textId="5969A829" w:rsidR="000B2BA1" w:rsidRPr="00BB753E" w:rsidRDefault="00930946" w:rsidP="00574962">
      <w:pPr>
        <w:keepNext/>
        <w:keepLines/>
        <w:widowControl w:val="0"/>
        <w:numPr>
          <w:ilvl w:val="0"/>
          <w:numId w:val="22"/>
        </w:numPr>
        <w:tabs>
          <w:tab w:val="left" w:pos="2160"/>
          <w:tab w:val="left" w:pos="4320"/>
          <w:tab w:val="left" w:pos="5040"/>
        </w:tabs>
        <w:ind w:left="2160" w:right="-29" w:hanging="720"/>
        <w:contextualSpacing/>
        <w:rPr>
          <w:rFonts w:cs="Arial"/>
          <w:spacing w:val="-3"/>
          <w:szCs w:val="24"/>
        </w:rPr>
      </w:pPr>
      <w:r w:rsidRPr="00BB753E">
        <w:rPr>
          <w:rFonts w:cs="Arial"/>
          <w:spacing w:val="-3"/>
          <w:szCs w:val="24"/>
        </w:rPr>
        <w:t>S</w:t>
      </w:r>
      <w:r w:rsidR="000B2BA1" w:rsidRPr="00BB753E">
        <w:rPr>
          <w:rFonts w:cs="Arial"/>
          <w:spacing w:val="-3"/>
          <w:szCs w:val="24"/>
        </w:rPr>
        <w:t xml:space="preserve">ubject to </w:t>
      </w:r>
      <w:r w:rsidR="00BC06E4" w:rsidRPr="00BB753E">
        <w:rPr>
          <w:rFonts w:cs="Arial"/>
          <w:spacing w:val="-3"/>
          <w:szCs w:val="24"/>
        </w:rPr>
        <w:t xml:space="preserve">a </w:t>
      </w:r>
      <w:r w:rsidR="00321F1C" w:rsidRPr="00BB753E">
        <w:rPr>
          <w:rFonts w:cs="Arial"/>
          <w:spacing w:val="-3"/>
          <w:szCs w:val="24"/>
        </w:rPr>
        <w:t>cease-and-desist</w:t>
      </w:r>
      <w:r w:rsidR="000B2BA1" w:rsidRPr="00BB753E">
        <w:rPr>
          <w:rFonts w:cs="Arial"/>
          <w:spacing w:val="-3"/>
          <w:szCs w:val="24"/>
        </w:rPr>
        <w:t xml:space="preserve"> order not subject to review issued pursuant to Section 13301 of the Water Code for violation of waste discharge requirements or discharge prohibitions; or</w:t>
      </w:r>
    </w:p>
    <w:p w14:paraId="4BAFD1BC" w14:textId="77777777" w:rsidR="00321F1C" w:rsidRPr="00BB753E" w:rsidRDefault="00321F1C" w:rsidP="00FA352F">
      <w:pPr>
        <w:keepNext/>
        <w:keepLines/>
        <w:widowControl w:val="0"/>
        <w:tabs>
          <w:tab w:val="left" w:pos="2160"/>
          <w:tab w:val="left" w:pos="4320"/>
          <w:tab w:val="left" w:pos="5040"/>
        </w:tabs>
        <w:ind w:right="-29"/>
        <w:contextualSpacing/>
        <w:rPr>
          <w:rFonts w:cs="Arial"/>
          <w:spacing w:val="-3"/>
          <w:szCs w:val="24"/>
        </w:rPr>
      </w:pPr>
    </w:p>
    <w:p w14:paraId="7011AF9D" w14:textId="18889F2B" w:rsidR="00321F1C" w:rsidRPr="00BB753E" w:rsidRDefault="00930946" w:rsidP="00574962">
      <w:pPr>
        <w:keepLines/>
        <w:widowControl w:val="0"/>
        <w:numPr>
          <w:ilvl w:val="0"/>
          <w:numId w:val="22"/>
        </w:numPr>
        <w:tabs>
          <w:tab w:val="left" w:pos="2160"/>
          <w:tab w:val="left" w:pos="4320"/>
          <w:tab w:val="left" w:pos="5040"/>
        </w:tabs>
        <w:ind w:left="2160" w:right="-29" w:hanging="720"/>
        <w:contextualSpacing/>
        <w:rPr>
          <w:rFonts w:cs="Arial"/>
          <w:spacing w:val="-3"/>
          <w:szCs w:val="24"/>
        </w:rPr>
      </w:pPr>
      <w:r w:rsidRPr="00BB753E">
        <w:rPr>
          <w:rFonts w:cs="Arial"/>
          <w:spacing w:val="-3"/>
          <w:szCs w:val="24"/>
        </w:rPr>
        <w:t>F</w:t>
      </w:r>
      <w:r w:rsidR="000B2BA1" w:rsidRPr="00BB753E">
        <w:rPr>
          <w:rFonts w:cs="Arial"/>
          <w:spacing w:val="-3"/>
          <w:szCs w:val="24"/>
        </w:rPr>
        <w:t>inally determined to be in violation of provisions of federal law relating to air or water pollution.</w:t>
      </w:r>
    </w:p>
    <w:p w14:paraId="637BB4FD" w14:textId="35325E2C" w:rsidR="00321F1C" w:rsidRPr="00BB753E" w:rsidRDefault="000B2BA1" w:rsidP="00574962">
      <w:pPr>
        <w:pStyle w:val="BlockText"/>
        <w:keepNext/>
        <w:keepLines/>
        <w:widowControl w:val="0"/>
        <w:numPr>
          <w:ilvl w:val="0"/>
          <w:numId w:val="19"/>
        </w:numPr>
        <w:tabs>
          <w:tab w:val="left" w:pos="2880"/>
          <w:tab w:val="left" w:pos="3600"/>
          <w:tab w:val="left" w:pos="4320"/>
          <w:tab w:val="left" w:pos="5040"/>
        </w:tabs>
        <w:suppressAutoHyphens w:val="0"/>
        <w:ind w:right="0"/>
        <w:contextualSpacing/>
        <w:jc w:val="left"/>
        <w:rPr>
          <w:rFonts w:cs="Arial"/>
          <w:sz w:val="24"/>
          <w:szCs w:val="24"/>
        </w:rPr>
      </w:pPr>
      <w:r w:rsidRPr="00BB753E">
        <w:rPr>
          <w:rFonts w:cs="Arial"/>
          <w:sz w:val="24"/>
          <w:szCs w:val="24"/>
        </w:rPr>
        <w:t>Americans With Disabilities Act</w:t>
      </w:r>
    </w:p>
    <w:p w14:paraId="77DE59D8" w14:textId="1BDB3098" w:rsidR="000B2BA1" w:rsidRPr="00BB753E" w:rsidRDefault="000B2BA1" w:rsidP="00FA352F">
      <w:pPr>
        <w:pStyle w:val="BodyTextIndent"/>
        <w:keepLines/>
        <w:widowControl w:val="0"/>
        <w:tabs>
          <w:tab w:val="clear" w:pos="720"/>
          <w:tab w:val="left" w:pos="-1440"/>
        </w:tabs>
        <w:suppressAutoHyphens w:val="0"/>
        <w:ind w:left="1440" w:firstLine="0"/>
        <w:contextualSpacing/>
        <w:jc w:val="left"/>
        <w:rPr>
          <w:rFonts w:cs="Arial"/>
          <w:szCs w:val="24"/>
        </w:rPr>
      </w:pPr>
      <w:r w:rsidRPr="00BB753E">
        <w:rPr>
          <w:rFonts w:cs="Arial"/>
          <w:szCs w:val="24"/>
        </w:rPr>
        <w:t xml:space="preserve">By signing this Agreement, </w:t>
      </w:r>
      <w:r w:rsidR="00BC06E4" w:rsidRPr="00BB753E">
        <w:rPr>
          <w:rFonts w:cs="Arial"/>
          <w:szCs w:val="24"/>
        </w:rPr>
        <w:t xml:space="preserve">the </w:t>
      </w:r>
      <w:r w:rsidRPr="00BB753E">
        <w:rPr>
          <w:rFonts w:cs="Arial"/>
          <w:szCs w:val="24"/>
        </w:rPr>
        <w:t xml:space="preserve">Recipient assures the State that it complies with the Americans with Disabilities Act (ADA) of 1990 (42 U.S.C. </w:t>
      </w:r>
      <w:r w:rsidR="00800D2D" w:rsidRPr="00BB753E">
        <w:rPr>
          <w:rFonts w:cs="Arial"/>
          <w:szCs w:val="24"/>
        </w:rPr>
        <w:t xml:space="preserve">Section </w:t>
      </w:r>
      <w:r w:rsidRPr="00BB753E">
        <w:rPr>
          <w:rFonts w:cs="Arial"/>
          <w:szCs w:val="24"/>
        </w:rPr>
        <w:t xml:space="preserve">12101, et seq.), which prohibits discrimination on the basis of disability, as well as applicable regulations and guidelines issued pursuant to the ADA. </w:t>
      </w:r>
    </w:p>
    <w:p w14:paraId="42E3F329" w14:textId="77777777" w:rsidR="00321F1C" w:rsidRPr="00BB753E" w:rsidRDefault="00321F1C" w:rsidP="00FA352F">
      <w:pPr>
        <w:pStyle w:val="BodyTextIndent"/>
        <w:keepLines/>
        <w:widowControl w:val="0"/>
        <w:tabs>
          <w:tab w:val="clear" w:pos="720"/>
          <w:tab w:val="left" w:pos="-1440"/>
        </w:tabs>
        <w:suppressAutoHyphens w:val="0"/>
        <w:ind w:left="1440" w:firstLine="0"/>
        <w:contextualSpacing/>
        <w:jc w:val="left"/>
        <w:rPr>
          <w:rFonts w:cs="Arial"/>
          <w:szCs w:val="24"/>
        </w:rPr>
      </w:pPr>
    </w:p>
    <w:p w14:paraId="60EFFA46" w14:textId="68CB5E2B" w:rsidR="00321F1C" w:rsidRPr="00BB753E" w:rsidRDefault="007B0CF2" w:rsidP="005129D8">
      <w:pPr>
        <w:pStyle w:val="Heading2"/>
      </w:pPr>
      <w:bookmarkStart w:id="124" w:name="_Toc53413305"/>
      <w:bookmarkStart w:id="125" w:name="_Toc528985710"/>
      <w:bookmarkStart w:id="126" w:name="_Toc248800944"/>
      <w:r>
        <w:tab/>
      </w:r>
      <w:r w:rsidR="0094186A" w:rsidRPr="00BB753E">
        <w:t>California Taxpayer Access to Publicly Funded Research Act</w:t>
      </w:r>
      <w:bookmarkEnd w:id="124"/>
    </w:p>
    <w:p w14:paraId="232A98D8" w14:textId="311C785B" w:rsidR="00972A12" w:rsidRPr="00BB753E" w:rsidRDefault="00A55DE4" w:rsidP="00FA352F">
      <w:pPr>
        <w:tabs>
          <w:tab w:val="left" w:pos="1440"/>
        </w:tabs>
        <w:ind w:left="1440" w:hanging="720"/>
        <w:contextualSpacing/>
        <w:rPr>
          <w:rFonts w:cs="Arial"/>
          <w:szCs w:val="24"/>
        </w:rPr>
      </w:pPr>
      <w:r w:rsidRPr="00BB753E">
        <w:rPr>
          <w:rFonts w:cs="Arial"/>
          <w:szCs w:val="24"/>
        </w:rPr>
        <w:t xml:space="preserve">a. </w:t>
      </w:r>
      <w:r w:rsidRPr="00BB753E">
        <w:rPr>
          <w:rFonts w:cs="Arial"/>
          <w:szCs w:val="24"/>
        </w:rPr>
        <w:tab/>
      </w:r>
      <w:r w:rsidR="00972A12" w:rsidRPr="00BB753E">
        <w:rPr>
          <w:rFonts w:cs="Arial"/>
          <w:szCs w:val="24"/>
        </w:rPr>
        <w:t>As a condition to receiving funding under this Agreement</w:t>
      </w:r>
      <w:r w:rsidRPr="00BB753E">
        <w:rPr>
          <w:rFonts w:cs="Arial"/>
          <w:szCs w:val="24"/>
        </w:rPr>
        <w:t xml:space="preserve">, the Recipient agrees to fully </w:t>
      </w:r>
      <w:r w:rsidR="00972A12" w:rsidRPr="00BB753E">
        <w:rPr>
          <w:rFonts w:cs="Arial"/>
          <w:szCs w:val="24"/>
        </w:rPr>
        <w:t>comply with the California Taxpayer Access to Publicly Funded Research Act (California Government Code sections 13989 et seq., the “Act”) and provisions of this section</w:t>
      </w:r>
      <w:r w:rsidR="001D4B61" w:rsidRPr="00BB753E">
        <w:rPr>
          <w:rFonts w:cs="Arial"/>
          <w:szCs w:val="24"/>
        </w:rPr>
        <w:t>, which apply to publications describing knowledge, an invention, or technology funded within the scope of this Agreement</w:t>
      </w:r>
      <w:r w:rsidR="00972A12" w:rsidRPr="00BB753E">
        <w:rPr>
          <w:rFonts w:cs="Arial"/>
          <w:szCs w:val="24"/>
        </w:rPr>
        <w:t xml:space="preserve">.  </w:t>
      </w:r>
    </w:p>
    <w:p w14:paraId="0254C51F" w14:textId="77777777" w:rsidR="00A55DE4" w:rsidRPr="00BB753E" w:rsidRDefault="00A55DE4" w:rsidP="00FA352F">
      <w:pPr>
        <w:tabs>
          <w:tab w:val="left" w:pos="1440"/>
        </w:tabs>
        <w:ind w:left="1440" w:hanging="720"/>
        <w:contextualSpacing/>
        <w:rPr>
          <w:rFonts w:cs="Arial"/>
          <w:szCs w:val="24"/>
        </w:rPr>
      </w:pPr>
    </w:p>
    <w:p w14:paraId="2399E540" w14:textId="5629688B" w:rsidR="00972A12" w:rsidRPr="00BB753E" w:rsidRDefault="00A55DE4" w:rsidP="00FA352F">
      <w:pPr>
        <w:tabs>
          <w:tab w:val="left" w:pos="1440"/>
        </w:tabs>
        <w:ind w:left="1440" w:hanging="720"/>
        <w:contextualSpacing/>
        <w:rPr>
          <w:rFonts w:cs="Arial"/>
          <w:szCs w:val="24"/>
        </w:rPr>
      </w:pPr>
      <w:r w:rsidRPr="00BB753E">
        <w:rPr>
          <w:rFonts w:cs="Arial"/>
          <w:szCs w:val="24"/>
        </w:rPr>
        <w:t xml:space="preserve">b. </w:t>
      </w:r>
      <w:r w:rsidRPr="00BB753E">
        <w:rPr>
          <w:rFonts w:cs="Arial"/>
          <w:szCs w:val="24"/>
        </w:rPr>
        <w:tab/>
      </w:r>
      <w:r w:rsidR="00972A12" w:rsidRPr="00BB753E">
        <w:rPr>
          <w:rFonts w:cs="Arial"/>
          <w:szCs w:val="24"/>
        </w:rPr>
        <w:t xml:space="preserve">For purposes of complying with the Act and this section </w:t>
      </w:r>
      <w:r w:rsidR="001D4B61" w:rsidRPr="00BB753E">
        <w:rPr>
          <w:rFonts w:cs="Arial"/>
          <w:szCs w:val="24"/>
        </w:rPr>
        <w:t xml:space="preserve">of the </w:t>
      </w:r>
      <w:r w:rsidR="00972A12" w:rsidRPr="00BB753E">
        <w:rPr>
          <w:rFonts w:cs="Arial"/>
          <w:szCs w:val="24"/>
        </w:rPr>
        <w:t>Agreement, the following definitions shall apply</w:t>
      </w:r>
      <w:r w:rsidR="0027029D" w:rsidRPr="00BB753E">
        <w:rPr>
          <w:rFonts w:cs="Arial"/>
          <w:szCs w:val="24"/>
        </w:rPr>
        <w:t>.</w:t>
      </w:r>
      <w:r w:rsidR="00972A12" w:rsidRPr="00BB753E">
        <w:rPr>
          <w:rFonts w:cs="Arial"/>
          <w:szCs w:val="24"/>
        </w:rPr>
        <w:t xml:space="preserve"> </w:t>
      </w:r>
    </w:p>
    <w:p w14:paraId="61FC85D7" w14:textId="77777777" w:rsidR="00972A12" w:rsidRPr="00BB753E" w:rsidRDefault="00972A12" w:rsidP="00FA352F">
      <w:pPr>
        <w:tabs>
          <w:tab w:val="left" w:pos="1440"/>
        </w:tabs>
        <w:ind w:left="1440" w:hanging="720"/>
        <w:contextualSpacing/>
        <w:rPr>
          <w:rFonts w:cs="Arial"/>
          <w:szCs w:val="24"/>
        </w:rPr>
      </w:pPr>
    </w:p>
    <w:p w14:paraId="4551DB27" w14:textId="685389CF" w:rsidR="00972A12" w:rsidRPr="00BB753E" w:rsidRDefault="00A55DE4" w:rsidP="00BB753E">
      <w:pPr>
        <w:ind w:left="2250" w:hanging="810"/>
        <w:contextualSpacing/>
        <w:rPr>
          <w:rFonts w:cs="Arial"/>
          <w:szCs w:val="24"/>
        </w:rPr>
      </w:pPr>
      <w:r w:rsidRPr="00BB753E">
        <w:rPr>
          <w:rFonts w:cs="Arial"/>
          <w:szCs w:val="24"/>
        </w:rPr>
        <w:t>1)</w:t>
      </w:r>
      <w:r w:rsidRPr="00BB753E">
        <w:rPr>
          <w:rFonts w:cs="Arial"/>
          <w:szCs w:val="24"/>
        </w:rPr>
        <w:tab/>
      </w:r>
      <w:r w:rsidR="00972A12" w:rsidRPr="00BB753E">
        <w:rPr>
          <w:rFonts w:cs="Arial"/>
          <w:szCs w:val="24"/>
        </w:rPr>
        <w:t>“Peer-Reviewed Manuscript” means a manuscript after it has been peer reviewed and in the form in which it has been accepted for publication in a scientific journal.</w:t>
      </w:r>
    </w:p>
    <w:p w14:paraId="7051419B" w14:textId="27DB426C" w:rsidR="00972A12" w:rsidRPr="00BB753E" w:rsidRDefault="00A55DE4" w:rsidP="00FA352F">
      <w:pPr>
        <w:ind w:left="2250" w:hanging="810"/>
        <w:contextualSpacing/>
        <w:rPr>
          <w:rFonts w:cs="Arial"/>
          <w:szCs w:val="24"/>
        </w:rPr>
      </w:pPr>
      <w:r w:rsidRPr="00BB753E">
        <w:rPr>
          <w:rFonts w:cs="Arial"/>
          <w:szCs w:val="24"/>
        </w:rPr>
        <w:t>2)</w:t>
      </w:r>
      <w:r w:rsidRPr="00BB753E">
        <w:rPr>
          <w:rFonts w:cs="Arial"/>
          <w:szCs w:val="24"/>
        </w:rPr>
        <w:tab/>
      </w:r>
      <w:r w:rsidR="00972A12" w:rsidRPr="00BB753E">
        <w:rPr>
          <w:rFonts w:cs="Arial"/>
          <w:szCs w:val="24"/>
        </w:rPr>
        <w:t xml:space="preserve">“Research Grant” in the Act and “this Agreement” in this section mean this Agreement.  </w:t>
      </w:r>
    </w:p>
    <w:p w14:paraId="784EBA5C" w14:textId="77777777" w:rsidR="00972A12" w:rsidRPr="00BB753E" w:rsidRDefault="00972A12" w:rsidP="00FA352F">
      <w:pPr>
        <w:ind w:left="2250" w:hanging="810"/>
        <w:contextualSpacing/>
        <w:rPr>
          <w:rFonts w:cs="Arial"/>
          <w:szCs w:val="24"/>
        </w:rPr>
      </w:pPr>
    </w:p>
    <w:p w14:paraId="7F5060B7" w14:textId="76B3EF38" w:rsidR="00972A12" w:rsidRPr="00BB753E" w:rsidRDefault="00A55DE4" w:rsidP="00FA352F">
      <w:pPr>
        <w:ind w:left="2250" w:hanging="810"/>
        <w:contextualSpacing/>
        <w:rPr>
          <w:rFonts w:cs="Arial"/>
          <w:szCs w:val="24"/>
        </w:rPr>
      </w:pPr>
      <w:r w:rsidRPr="00BB753E">
        <w:rPr>
          <w:rFonts w:cs="Arial"/>
          <w:szCs w:val="24"/>
        </w:rPr>
        <w:t>3)</w:t>
      </w:r>
      <w:r w:rsidRPr="00BB753E">
        <w:rPr>
          <w:rFonts w:cs="Arial"/>
          <w:szCs w:val="24"/>
        </w:rPr>
        <w:tab/>
      </w:r>
      <w:r w:rsidR="00972A12" w:rsidRPr="00BB753E">
        <w:rPr>
          <w:rFonts w:cs="Arial"/>
          <w:szCs w:val="24"/>
        </w:rPr>
        <w:t xml:space="preserve">“State Agency” in the Act means the Energy Commission.    </w:t>
      </w:r>
    </w:p>
    <w:p w14:paraId="74841017" w14:textId="21C56C44" w:rsidR="002E0394" w:rsidRPr="00BB753E" w:rsidRDefault="001D4B61" w:rsidP="00574962">
      <w:pPr>
        <w:pStyle w:val="ListParagraph"/>
        <w:numPr>
          <w:ilvl w:val="0"/>
          <w:numId w:val="13"/>
        </w:numPr>
        <w:contextualSpacing/>
        <w:rPr>
          <w:rFonts w:cs="Arial"/>
          <w:szCs w:val="24"/>
        </w:rPr>
      </w:pPr>
      <w:r w:rsidRPr="00BB753E">
        <w:rPr>
          <w:rFonts w:cs="Arial"/>
          <w:szCs w:val="24"/>
        </w:rPr>
        <w:t>The Recipient shall provide for free public access to any Peer-Reviewed Manuscript developed within the scope of this Agreement.</w:t>
      </w:r>
    </w:p>
    <w:p w14:paraId="7E2A93A8" w14:textId="77777777" w:rsidR="002E0394" w:rsidRPr="00BB753E" w:rsidRDefault="002E0394" w:rsidP="00FA352F">
      <w:pPr>
        <w:pStyle w:val="ListParagraph"/>
        <w:ind w:left="1440"/>
        <w:contextualSpacing/>
        <w:rPr>
          <w:rFonts w:cs="Arial"/>
          <w:szCs w:val="24"/>
        </w:rPr>
      </w:pPr>
    </w:p>
    <w:p w14:paraId="27D24106" w14:textId="4F55E7BA" w:rsidR="00A55DE4" w:rsidRPr="00BB753E" w:rsidRDefault="00972A12" w:rsidP="00574962">
      <w:pPr>
        <w:pStyle w:val="ListParagraph"/>
        <w:numPr>
          <w:ilvl w:val="0"/>
          <w:numId w:val="13"/>
        </w:numPr>
        <w:contextualSpacing/>
        <w:rPr>
          <w:rFonts w:cs="Arial"/>
          <w:szCs w:val="24"/>
        </w:rPr>
      </w:pPr>
      <w:r w:rsidRPr="00BB753E">
        <w:rPr>
          <w:rFonts w:cs="Arial"/>
          <w:szCs w:val="24"/>
        </w:rPr>
        <w:t xml:space="preserve">The Recipient shall ensure that any publishing or copyright agreements concerning Peer-Reviewed Manuscripts: </w:t>
      </w:r>
    </w:p>
    <w:p w14:paraId="7FCAFF84" w14:textId="75F5AD38" w:rsidR="00972A12" w:rsidRPr="00BB753E" w:rsidRDefault="00A55DE4" w:rsidP="00BB753E">
      <w:pPr>
        <w:ind w:left="2160" w:hanging="720"/>
        <w:rPr>
          <w:rFonts w:cs="Arial"/>
          <w:szCs w:val="24"/>
        </w:rPr>
      </w:pPr>
      <w:r w:rsidRPr="00BB753E">
        <w:rPr>
          <w:rFonts w:cs="Arial"/>
          <w:szCs w:val="24"/>
        </w:rPr>
        <w:t>1)</w:t>
      </w:r>
      <w:r w:rsidRPr="00BB753E">
        <w:rPr>
          <w:rFonts w:cs="Arial"/>
          <w:szCs w:val="24"/>
        </w:rPr>
        <w:tab/>
      </w:r>
      <w:r w:rsidR="00972A12" w:rsidRPr="00BB753E">
        <w:rPr>
          <w:rFonts w:cs="Arial"/>
          <w:szCs w:val="24"/>
        </w:rPr>
        <w:t>Fully comply with California Government Code section 13989.6</w:t>
      </w:r>
      <w:r w:rsidR="001D4B61" w:rsidRPr="00BB753E">
        <w:rPr>
          <w:rFonts w:cs="Arial"/>
          <w:szCs w:val="24"/>
        </w:rPr>
        <w:t>;</w:t>
      </w:r>
      <w:r w:rsidR="00972A12" w:rsidRPr="00BB753E">
        <w:rPr>
          <w:rFonts w:cs="Arial"/>
          <w:szCs w:val="24"/>
        </w:rPr>
        <w:t xml:space="preserve">  </w:t>
      </w:r>
    </w:p>
    <w:p w14:paraId="49A12BA8" w14:textId="2DA7A9E1" w:rsidR="00972A12" w:rsidRPr="00BB753E" w:rsidRDefault="00A55DE4" w:rsidP="00BB753E">
      <w:pPr>
        <w:ind w:left="2160" w:hanging="720"/>
        <w:rPr>
          <w:rFonts w:cs="Arial"/>
          <w:szCs w:val="24"/>
        </w:rPr>
      </w:pPr>
      <w:r w:rsidRPr="00BB753E">
        <w:rPr>
          <w:rFonts w:cs="Arial"/>
          <w:szCs w:val="24"/>
        </w:rPr>
        <w:t>2)</w:t>
      </w:r>
      <w:r w:rsidRPr="00BB753E">
        <w:rPr>
          <w:rFonts w:cs="Arial"/>
          <w:szCs w:val="24"/>
        </w:rPr>
        <w:tab/>
      </w:r>
      <w:r w:rsidR="00972A12" w:rsidRPr="00BB753E">
        <w:rPr>
          <w:rFonts w:cs="Arial"/>
          <w:szCs w:val="24"/>
        </w:rPr>
        <w:t>Do not conflict with the Energy Commission’s rights under this Agreement</w:t>
      </w:r>
      <w:r w:rsidR="001D4B61" w:rsidRPr="00BB753E">
        <w:rPr>
          <w:rFonts w:cs="Arial"/>
          <w:szCs w:val="24"/>
        </w:rPr>
        <w:t>;</w:t>
      </w:r>
      <w:r w:rsidR="00972A12" w:rsidRPr="00BB753E">
        <w:rPr>
          <w:rFonts w:cs="Arial"/>
          <w:szCs w:val="24"/>
        </w:rPr>
        <w:t xml:space="preserve"> </w:t>
      </w:r>
    </w:p>
    <w:p w14:paraId="65B6DB10" w14:textId="142CF861" w:rsidR="00EA04B6" w:rsidRPr="00BB753E" w:rsidRDefault="00A55DE4" w:rsidP="00BB753E">
      <w:pPr>
        <w:ind w:left="2160" w:hanging="720"/>
        <w:rPr>
          <w:rFonts w:cs="Arial"/>
          <w:szCs w:val="24"/>
        </w:rPr>
      </w:pPr>
      <w:r w:rsidRPr="00BB753E">
        <w:rPr>
          <w:rFonts w:cs="Arial"/>
          <w:szCs w:val="24"/>
        </w:rPr>
        <w:t>3)</w:t>
      </w:r>
      <w:r w:rsidRPr="00BB753E">
        <w:rPr>
          <w:rFonts w:cs="Arial"/>
          <w:szCs w:val="24"/>
        </w:rPr>
        <w:tab/>
      </w:r>
      <w:r w:rsidR="00972A12" w:rsidRPr="00BB753E">
        <w:rPr>
          <w:rFonts w:cs="Arial"/>
          <w:szCs w:val="24"/>
        </w:rPr>
        <w:t xml:space="preserve">Secure for the Energy Commission </w:t>
      </w:r>
      <w:r w:rsidR="001D4B61" w:rsidRPr="00BB753E">
        <w:rPr>
          <w:rFonts w:cs="Arial"/>
          <w:szCs w:val="24"/>
        </w:rPr>
        <w:t xml:space="preserve">the </w:t>
      </w:r>
      <w:r w:rsidR="00972A12" w:rsidRPr="00BB753E">
        <w:rPr>
          <w:rFonts w:cs="Arial"/>
          <w:szCs w:val="24"/>
        </w:rPr>
        <w:t xml:space="preserve">rights </w:t>
      </w:r>
      <w:r w:rsidR="001D4B61" w:rsidRPr="00BB753E">
        <w:rPr>
          <w:rFonts w:cs="Arial"/>
          <w:szCs w:val="24"/>
        </w:rPr>
        <w:t xml:space="preserve">provided </w:t>
      </w:r>
      <w:r w:rsidR="00972A12" w:rsidRPr="00BB753E">
        <w:rPr>
          <w:rFonts w:cs="Arial"/>
          <w:szCs w:val="24"/>
        </w:rPr>
        <w:t xml:space="preserve">under this Agreement, including </w:t>
      </w:r>
      <w:r w:rsidR="001D4B61" w:rsidRPr="00BB753E">
        <w:rPr>
          <w:rFonts w:cs="Arial"/>
          <w:szCs w:val="24"/>
        </w:rPr>
        <w:t xml:space="preserve">the rights to </w:t>
      </w:r>
      <w:r w:rsidR="00972A12" w:rsidRPr="00BB753E">
        <w:rPr>
          <w:rFonts w:cs="Arial"/>
          <w:szCs w:val="24"/>
        </w:rPr>
        <w:t>Intellectual Property</w:t>
      </w:r>
      <w:r w:rsidR="001D4B61" w:rsidRPr="00BB753E">
        <w:rPr>
          <w:rFonts w:cs="Arial"/>
          <w:szCs w:val="24"/>
        </w:rPr>
        <w:t xml:space="preserve"> as specified in Section 20; and</w:t>
      </w:r>
      <w:r w:rsidR="00972A12" w:rsidRPr="00BB753E">
        <w:rPr>
          <w:rFonts w:cs="Arial"/>
          <w:szCs w:val="24"/>
        </w:rPr>
        <w:t xml:space="preserve"> </w:t>
      </w:r>
    </w:p>
    <w:p w14:paraId="6679587A" w14:textId="34CE1468" w:rsidR="00A55DE4" w:rsidRPr="00BB753E" w:rsidRDefault="001D4B61" w:rsidP="00BB753E">
      <w:pPr>
        <w:ind w:left="2160" w:hanging="720"/>
        <w:rPr>
          <w:rFonts w:cs="Arial"/>
          <w:szCs w:val="24"/>
        </w:rPr>
      </w:pPr>
      <w:r w:rsidRPr="00BB753E">
        <w:rPr>
          <w:rFonts w:cs="Arial"/>
          <w:szCs w:val="24"/>
        </w:rPr>
        <w:t>4)</w:t>
      </w:r>
      <w:r w:rsidRPr="00BB753E">
        <w:rPr>
          <w:rFonts w:cs="Arial"/>
          <w:szCs w:val="24"/>
        </w:rPr>
        <w:tab/>
        <w:t>Recognize the free public access to the Peer-Reviewed Manuscript.</w:t>
      </w:r>
      <w:r w:rsidR="00EA04B6" w:rsidRPr="00BB753E">
        <w:rPr>
          <w:rFonts w:cs="Arial"/>
          <w:szCs w:val="24"/>
        </w:rPr>
        <w:t xml:space="preserve"> </w:t>
      </w:r>
      <w:r w:rsidR="00972A12" w:rsidRPr="00BB753E">
        <w:rPr>
          <w:rFonts w:cs="Arial"/>
          <w:szCs w:val="24"/>
        </w:rPr>
        <w:t xml:space="preserve">  </w:t>
      </w:r>
    </w:p>
    <w:p w14:paraId="7DA9EE3A" w14:textId="4282040A" w:rsidR="00A55DE4" w:rsidRPr="00BB753E" w:rsidRDefault="00972A12" w:rsidP="00574962">
      <w:pPr>
        <w:pStyle w:val="ListParagraph"/>
        <w:numPr>
          <w:ilvl w:val="0"/>
          <w:numId w:val="13"/>
        </w:numPr>
        <w:rPr>
          <w:rFonts w:cs="Arial"/>
          <w:szCs w:val="24"/>
        </w:rPr>
      </w:pPr>
      <w:r w:rsidRPr="00BB753E">
        <w:rPr>
          <w:rFonts w:cs="Arial"/>
          <w:szCs w:val="24"/>
        </w:rPr>
        <w:t xml:space="preserve">The Recipient shall report to the </w:t>
      </w:r>
      <w:r w:rsidR="00DC1B08" w:rsidRPr="00BB753E">
        <w:rPr>
          <w:rFonts w:cs="Arial"/>
          <w:szCs w:val="24"/>
        </w:rPr>
        <w:t>CEC</w:t>
      </w:r>
      <w:r w:rsidRPr="00BB753E">
        <w:rPr>
          <w:rFonts w:cs="Arial"/>
          <w:szCs w:val="24"/>
        </w:rPr>
        <w:t xml:space="preserve"> the final disposition of any Peer-Reviewed Manuscript, including but not limited to if it was published; when it was published; where it was published; and, when the 12-month time period expires, where the Peer-Reviewed Manuscript will be available for open access.</w:t>
      </w:r>
    </w:p>
    <w:p w14:paraId="6327313B" w14:textId="6946CAE0" w:rsidR="00A55DE4" w:rsidRPr="00BB753E" w:rsidRDefault="001D4B61" w:rsidP="00574962">
      <w:pPr>
        <w:pStyle w:val="ListParagraph"/>
        <w:numPr>
          <w:ilvl w:val="0"/>
          <w:numId w:val="13"/>
        </w:numPr>
        <w:rPr>
          <w:rFonts w:cs="Arial"/>
          <w:szCs w:val="24"/>
        </w:rPr>
      </w:pPr>
      <w:r w:rsidRPr="00BB753E">
        <w:rPr>
          <w:rFonts w:cs="Arial"/>
          <w:szCs w:val="24"/>
        </w:rPr>
        <w:lastRenderedPageBreak/>
        <w:t>Not later than 12 months after the official date of publication, or sooner if specified in the Schedule of Products,</w:t>
      </w:r>
      <w:r w:rsidR="00F241FF" w:rsidRPr="00BB753E">
        <w:rPr>
          <w:rFonts w:cs="Arial"/>
          <w:szCs w:val="24"/>
        </w:rPr>
        <w:t xml:space="preserve"> </w:t>
      </w:r>
      <w:r w:rsidR="00972A12" w:rsidRPr="00BB753E">
        <w:rPr>
          <w:rFonts w:cs="Arial"/>
          <w:szCs w:val="24"/>
        </w:rPr>
        <w:t xml:space="preserve">the Recipient shall make available to the </w:t>
      </w:r>
      <w:r w:rsidR="00DC1B08" w:rsidRPr="00BB753E">
        <w:rPr>
          <w:rFonts w:cs="Arial"/>
          <w:szCs w:val="24"/>
        </w:rPr>
        <w:t>CEC</w:t>
      </w:r>
      <w:r w:rsidR="00972A12" w:rsidRPr="00BB753E">
        <w:rPr>
          <w:rFonts w:cs="Arial"/>
          <w:szCs w:val="24"/>
        </w:rPr>
        <w:t xml:space="preserve"> an electronic version of any Peer-Reviewed Manuscript that is developed within the scope of this Agreement.</w:t>
      </w:r>
    </w:p>
    <w:p w14:paraId="3580B6CF" w14:textId="0A16D76C" w:rsidR="00A55DE4" w:rsidRPr="00BB753E" w:rsidRDefault="00972A12" w:rsidP="00574962">
      <w:pPr>
        <w:pStyle w:val="ListParagraph"/>
        <w:numPr>
          <w:ilvl w:val="0"/>
          <w:numId w:val="13"/>
        </w:numPr>
        <w:rPr>
          <w:rFonts w:cs="Arial"/>
          <w:szCs w:val="24"/>
        </w:rPr>
      </w:pPr>
      <w:r w:rsidRPr="00BB753E">
        <w:rPr>
          <w:rFonts w:cs="Arial"/>
          <w:szCs w:val="24"/>
        </w:rPr>
        <w:t xml:space="preserve">The Recipient shall make publicly accessible an electronic version of any Peer-Reviewed Manuscript that is developed within the scope of this Agreement, not later than 12 months after the official date of publication, on a repository approved in writing by the </w:t>
      </w:r>
      <w:r w:rsidR="00DC1B08" w:rsidRPr="00BB753E">
        <w:rPr>
          <w:rFonts w:cs="Arial"/>
          <w:szCs w:val="24"/>
        </w:rPr>
        <w:t>CEC</w:t>
      </w:r>
      <w:r w:rsidRPr="00BB753E">
        <w:rPr>
          <w:rFonts w:cs="Arial"/>
          <w:szCs w:val="24"/>
        </w:rPr>
        <w:t xml:space="preserve">, including but not limited to the University of California’s eScholarship Repository at the California Digital Library; the California State University’s ScholarWorks at the Systemwide Digital Library; or PubMed Central. The Recipient shall notify the </w:t>
      </w:r>
      <w:r w:rsidR="00DC1B08" w:rsidRPr="00BB753E">
        <w:rPr>
          <w:rFonts w:cs="Arial"/>
          <w:szCs w:val="24"/>
        </w:rPr>
        <w:t>CEC</w:t>
      </w:r>
      <w:r w:rsidRPr="00BB753E">
        <w:rPr>
          <w:rFonts w:cs="Arial"/>
          <w:szCs w:val="24"/>
        </w:rPr>
        <w:t xml:space="preserve"> when the Peer-Reviewed Manuscript is available on a</w:t>
      </w:r>
      <w:r w:rsidR="00B54763" w:rsidRPr="00BB753E">
        <w:rPr>
          <w:rFonts w:cs="Arial"/>
          <w:szCs w:val="24"/>
        </w:rPr>
        <w:t>n</w:t>
      </w:r>
      <w:r w:rsidRPr="00BB753E">
        <w:rPr>
          <w:rFonts w:cs="Arial"/>
          <w:szCs w:val="24"/>
        </w:rPr>
        <w:t xml:space="preserve"> </w:t>
      </w:r>
      <w:r w:rsidR="00DC1B08" w:rsidRPr="00BB753E">
        <w:rPr>
          <w:rFonts w:cs="Arial"/>
          <w:szCs w:val="24"/>
        </w:rPr>
        <w:t>CEC</w:t>
      </w:r>
      <w:r w:rsidRPr="00BB753E">
        <w:rPr>
          <w:rFonts w:cs="Arial"/>
          <w:szCs w:val="24"/>
        </w:rPr>
        <w:t>-approved repository.</w:t>
      </w:r>
    </w:p>
    <w:p w14:paraId="2D522559" w14:textId="52C12F86" w:rsidR="00A55DE4" w:rsidRPr="00BB753E" w:rsidRDefault="00972A12" w:rsidP="00574962">
      <w:pPr>
        <w:pStyle w:val="ListParagraph"/>
        <w:numPr>
          <w:ilvl w:val="0"/>
          <w:numId w:val="13"/>
        </w:numPr>
        <w:rPr>
          <w:rFonts w:cs="Arial"/>
          <w:szCs w:val="24"/>
        </w:rPr>
      </w:pPr>
      <w:r w:rsidRPr="00BB753E">
        <w:rPr>
          <w:rFonts w:cs="Arial"/>
          <w:szCs w:val="24"/>
        </w:rPr>
        <w:t xml:space="preserve">If the Recipient is unable to ensure that its </w:t>
      </w:r>
      <w:r w:rsidR="00B54763" w:rsidRPr="00BB753E">
        <w:rPr>
          <w:rFonts w:cs="Arial"/>
          <w:szCs w:val="24"/>
        </w:rPr>
        <w:t xml:space="preserve">Peer-Reviewed Manuscript </w:t>
      </w:r>
      <w:r w:rsidRPr="00BB753E">
        <w:rPr>
          <w:rFonts w:cs="Arial"/>
          <w:szCs w:val="24"/>
        </w:rPr>
        <w:t>is accessible on a</w:t>
      </w:r>
      <w:r w:rsidR="002E0394" w:rsidRPr="00BB753E">
        <w:rPr>
          <w:rFonts w:cs="Arial"/>
          <w:szCs w:val="24"/>
        </w:rPr>
        <w:t>n</w:t>
      </w:r>
      <w:r w:rsidRPr="00BB753E">
        <w:rPr>
          <w:rFonts w:cs="Arial"/>
          <w:szCs w:val="24"/>
        </w:rPr>
        <w:t xml:space="preserve"> </w:t>
      </w:r>
      <w:r w:rsidR="00DC1B08" w:rsidRPr="00BB753E">
        <w:rPr>
          <w:rFonts w:cs="Arial"/>
          <w:szCs w:val="24"/>
        </w:rPr>
        <w:t>CEC</w:t>
      </w:r>
      <w:r w:rsidRPr="00BB753E">
        <w:rPr>
          <w:rFonts w:cs="Arial"/>
          <w:szCs w:val="24"/>
        </w:rPr>
        <w:t xml:space="preserve">-approved, publicly accessible repository, the Recipient may comply by providing the manuscript to the </w:t>
      </w:r>
      <w:r w:rsidR="00DC1B08" w:rsidRPr="00BB753E">
        <w:rPr>
          <w:rFonts w:cs="Arial"/>
          <w:szCs w:val="24"/>
        </w:rPr>
        <w:t>CEC</w:t>
      </w:r>
      <w:r w:rsidRPr="00BB753E">
        <w:rPr>
          <w:rFonts w:cs="Arial"/>
          <w:szCs w:val="24"/>
        </w:rPr>
        <w:t xml:space="preserve"> not later than 12 months after the official date of publication.</w:t>
      </w:r>
    </w:p>
    <w:p w14:paraId="111643AD" w14:textId="05A4CE22" w:rsidR="00A55DE4" w:rsidRPr="00BB753E" w:rsidRDefault="00972A12" w:rsidP="00574962">
      <w:pPr>
        <w:pStyle w:val="ListParagraph"/>
        <w:numPr>
          <w:ilvl w:val="0"/>
          <w:numId w:val="13"/>
        </w:numPr>
        <w:contextualSpacing/>
        <w:rPr>
          <w:rFonts w:cs="Arial"/>
          <w:szCs w:val="24"/>
        </w:rPr>
      </w:pPr>
      <w:r w:rsidRPr="00BB753E">
        <w:rPr>
          <w:rFonts w:cs="Arial"/>
          <w:szCs w:val="24"/>
        </w:rPr>
        <w:t xml:space="preserve">For any publications other than </w:t>
      </w:r>
      <w:r w:rsidR="00B54763" w:rsidRPr="00BB753E">
        <w:rPr>
          <w:rFonts w:cs="Arial"/>
          <w:szCs w:val="24"/>
        </w:rPr>
        <w:t xml:space="preserve">a Peer-Reviewed Manuscript, </w:t>
      </w:r>
      <w:r w:rsidRPr="00BB753E">
        <w:rPr>
          <w:rFonts w:cs="Arial"/>
          <w:szCs w:val="24"/>
        </w:rPr>
        <w:t xml:space="preserve">(herein referred to as “Other Publications”) including scientific meeting abstracts, </w:t>
      </w:r>
      <w:r w:rsidR="006C7760" w:rsidRPr="00BB753E">
        <w:rPr>
          <w:rFonts w:cs="Arial"/>
          <w:szCs w:val="24"/>
        </w:rPr>
        <w:t xml:space="preserve">developed within the scope of </w:t>
      </w:r>
      <w:r w:rsidRPr="00BB753E">
        <w:rPr>
          <w:rFonts w:cs="Arial"/>
          <w:szCs w:val="24"/>
        </w:rPr>
        <w:t xml:space="preserve">this Agreement, the Recipient shall: </w:t>
      </w:r>
    </w:p>
    <w:p w14:paraId="0A66AA52" w14:textId="1E84AF04" w:rsidR="00972A12" w:rsidRPr="00BB753E" w:rsidRDefault="00A55DE4" w:rsidP="00BB753E">
      <w:pPr>
        <w:ind w:left="2160" w:hanging="720"/>
        <w:contextualSpacing/>
        <w:rPr>
          <w:rFonts w:cs="Arial"/>
          <w:szCs w:val="24"/>
        </w:rPr>
      </w:pPr>
      <w:r w:rsidRPr="00BB753E">
        <w:rPr>
          <w:rFonts w:cs="Arial"/>
          <w:szCs w:val="24"/>
        </w:rPr>
        <w:t>1)</w:t>
      </w:r>
      <w:r w:rsidRPr="00BB753E">
        <w:rPr>
          <w:rFonts w:cs="Arial"/>
          <w:szCs w:val="24"/>
        </w:rPr>
        <w:tab/>
      </w:r>
      <w:r w:rsidR="00972A12" w:rsidRPr="00BB753E">
        <w:rPr>
          <w:rFonts w:cs="Arial"/>
          <w:szCs w:val="24"/>
        </w:rPr>
        <w:t xml:space="preserve">Provide </w:t>
      </w:r>
      <w:r w:rsidR="006C7760" w:rsidRPr="00BB753E">
        <w:rPr>
          <w:rFonts w:cs="Arial"/>
          <w:szCs w:val="24"/>
        </w:rPr>
        <w:t xml:space="preserve">an electronic version of the Other Publications </w:t>
      </w:r>
      <w:r w:rsidR="00972A12" w:rsidRPr="00BB753E">
        <w:rPr>
          <w:rFonts w:cs="Arial"/>
          <w:szCs w:val="24"/>
        </w:rPr>
        <w:t xml:space="preserve">to the </w:t>
      </w:r>
      <w:r w:rsidR="00DC1B08" w:rsidRPr="00BB753E">
        <w:rPr>
          <w:rFonts w:cs="Arial"/>
          <w:szCs w:val="24"/>
        </w:rPr>
        <w:t>CEC</w:t>
      </w:r>
      <w:r w:rsidR="00972A12" w:rsidRPr="00BB753E">
        <w:rPr>
          <w:rFonts w:cs="Arial"/>
          <w:szCs w:val="24"/>
        </w:rPr>
        <w:t xml:space="preserve"> not later than 12 months after the official date of publication.</w:t>
      </w:r>
    </w:p>
    <w:p w14:paraId="74C80605" w14:textId="1D6375CE" w:rsidR="00972A12" w:rsidRPr="00BB753E" w:rsidRDefault="00A55DE4" w:rsidP="00BB753E">
      <w:pPr>
        <w:ind w:left="2160" w:hanging="720"/>
        <w:contextualSpacing/>
        <w:rPr>
          <w:rFonts w:cs="Arial"/>
          <w:szCs w:val="24"/>
        </w:rPr>
      </w:pPr>
      <w:r w:rsidRPr="00BB753E">
        <w:rPr>
          <w:rFonts w:cs="Arial"/>
          <w:szCs w:val="24"/>
        </w:rPr>
        <w:t>2)</w:t>
      </w:r>
      <w:r w:rsidRPr="00BB753E">
        <w:rPr>
          <w:rFonts w:cs="Arial"/>
          <w:szCs w:val="24"/>
        </w:rPr>
        <w:tab/>
      </w:r>
      <w:r w:rsidR="00972A12" w:rsidRPr="00BB753E">
        <w:rPr>
          <w:rFonts w:cs="Arial"/>
          <w:szCs w:val="24"/>
        </w:rPr>
        <w:t xml:space="preserve">Ensure that any publishing or copyright agreements concerning Other Publications: </w:t>
      </w:r>
    </w:p>
    <w:p w14:paraId="4E4C86EA" w14:textId="5D1420A4" w:rsidR="00972A12" w:rsidRPr="00BB753E" w:rsidRDefault="00972A12" w:rsidP="00574962">
      <w:pPr>
        <w:pStyle w:val="ListParagraph"/>
        <w:numPr>
          <w:ilvl w:val="0"/>
          <w:numId w:val="23"/>
        </w:numPr>
        <w:ind w:left="2520" w:hanging="274"/>
        <w:rPr>
          <w:rFonts w:cs="Arial"/>
          <w:szCs w:val="24"/>
        </w:rPr>
      </w:pPr>
      <w:r w:rsidRPr="00BB753E">
        <w:rPr>
          <w:rFonts w:cs="Arial"/>
          <w:szCs w:val="24"/>
        </w:rPr>
        <w:t xml:space="preserve">Do not conflict with the </w:t>
      </w:r>
      <w:r w:rsidR="00DC1B08" w:rsidRPr="00BB753E">
        <w:rPr>
          <w:rFonts w:cs="Arial"/>
          <w:szCs w:val="24"/>
        </w:rPr>
        <w:t>CEC’s</w:t>
      </w:r>
      <w:r w:rsidRPr="00BB753E">
        <w:rPr>
          <w:rFonts w:cs="Arial"/>
          <w:szCs w:val="24"/>
        </w:rPr>
        <w:t xml:space="preserve"> rights under this Agreement. </w:t>
      </w:r>
    </w:p>
    <w:p w14:paraId="0BDBA86E" w14:textId="0D641844" w:rsidR="00972A12" w:rsidRPr="00BB753E" w:rsidRDefault="00972A12" w:rsidP="00574962">
      <w:pPr>
        <w:pStyle w:val="ListParagraph"/>
        <w:numPr>
          <w:ilvl w:val="0"/>
          <w:numId w:val="23"/>
        </w:numPr>
        <w:ind w:left="2520" w:hanging="274"/>
        <w:rPr>
          <w:rFonts w:cs="Arial"/>
          <w:szCs w:val="24"/>
        </w:rPr>
      </w:pPr>
      <w:r w:rsidRPr="00BB753E">
        <w:rPr>
          <w:rFonts w:cs="Arial"/>
          <w:szCs w:val="24"/>
        </w:rPr>
        <w:t xml:space="preserve">Secure for the </w:t>
      </w:r>
      <w:r w:rsidR="00DC1B08" w:rsidRPr="00BB753E">
        <w:rPr>
          <w:rFonts w:cs="Arial"/>
          <w:szCs w:val="24"/>
        </w:rPr>
        <w:t>CEC</w:t>
      </w:r>
      <w:r w:rsidRPr="00BB753E">
        <w:rPr>
          <w:rFonts w:cs="Arial"/>
          <w:szCs w:val="24"/>
        </w:rPr>
        <w:t xml:space="preserve"> </w:t>
      </w:r>
      <w:r w:rsidR="006C7760" w:rsidRPr="00BB753E">
        <w:rPr>
          <w:rFonts w:cs="Arial"/>
          <w:szCs w:val="24"/>
        </w:rPr>
        <w:t xml:space="preserve">the </w:t>
      </w:r>
      <w:r w:rsidRPr="00BB753E">
        <w:rPr>
          <w:rFonts w:cs="Arial"/>
          <w:szCs w:val="24"/>
        </w:rPr>
        <w:t xml:space="preserve">rights </w:t>
      </w:r>
      <w:r w:rsidR="006C7760" w:rsidRPr="00BB753E">
        <w:rPr>
          <w:rFonts w:cs="Arial"/>
          <w:szCs w:val="24"/>
        </w:rPr>
        <w:t xml:space="preserve">provided </w:t>
      </w:r>
      <w:r w:rsidRPr="00BB753E">
        <w:rPr>
          <w:rFonts w:cs="Arial"/>
          <w:szCs w:val="24"/>
        </w:rPr>
        <w:t xml:space="preserve">under this Agreement, including </w:t>
      </w:r>
      <w:r w:rsidR="006C7760" w:rsidRPr="00BB753E">
        <w:rPr>
          <w:rFonts w:cs="Arial"/>
          <w:szCs w:val="24"/>
        </w:rPr>
        <w:t xml:space="preserve">the rights to </w:t>
      </w:r>
      <w:r w:rsidRPr="00BB753E">
        <w:rPr>
          <w:rFonts w:cs="Arial"/>
          <w:szCs w:val="24"/>
        </w:rPr>
        <w:t>Intellectual Property</w:t>
      </w:r>
      <w:r w:rsidR="006C7760" w:rsidRPr="00BB753E">
        <w:rPr>
          <w:rFonts w:cs="Arial"/>
          <w:szCs w:val="24"/>
        </w:rPr>
        <w:t xml:space="preserve"> as specified in Section 20</w:t>
      </w:r>
      <w:r w:rsidRPr="00BB753E">
        <w:rPr>
          <w:rFonts w:cs="Arial"/>
          <w:szCs w:val="24"/>
        </w:rPr>
        <w:t>.</w:t>
      </w:r>
    </w:p>
    <w:p w14:paraId="04D9351E" w14:textId="7D5D8272" w:rsidR="00972A12" w:rsidRPr="005129D8" w:rsidRDefault="00972A12" w:rsidP="00574962">
      <w:pPr>
        <w:pStyle w:val="ListParagraph"/>
        <w:numPr>
          <w:ilvl w:val="0"/>
          <w:numId w:val="13"/>
        </w:numPr>
        <w:contextualSpacing/>
        <w:rPr>
          <w:rFonts w:cs="Arial"/>
          <w:szCs w:val="24"/>
        </w:rPr>
      </w:pPr>
      <w:r w:rsidRPr="005129D8">
        <w:rPr>
          <w:rFonts w:cs="Arial"/>
          <w:szCs w:val="24"/>
        </w:rPr>
        <w:t xml:space="preserve">The Act states that “Grantees are authorized to use grant money for publication costs, including fees charged by a publisher for color and page charges, or fees for digital distribution.”  Recipient agrees that for purposes of this Agreement, the Recipient is only authorized to use funds under this Agreement, including Matching funds, for these purposes </w:t>
      </w:r>
      <w:r w:rsidR="00703CAD" w:rsidRPr="005129D8">
        <w:rPr>
          <w:rFonts w:cs="Arial"/>
          <w:b/>
          <w:szCs w:val="24"/>
        </w:rPr>
        <w:t>if the</w:t>
      </w:r>
      <w:r w:rsidRPr="005129D8">
        <w:rPr>
          <w:rFonts w:cs="Arial"/>
          <w:b/>
          <w:szCs w:val="24"/>
        </w:rPr>
        <w:t xml:space="preserve"> </w:t>
      </w:r>
      <w:r w:rsidR="00703CAD" w:rsidRPr="005129D8">
        <w:rPr>
          <w:rFonts w:cs="Arial"/>
          <w:b/>
          <w:szCs w:val="24"/>
        </w:rPr>
        <w:t xml:space="preserve">expenses are included in the Agreement’s Budget and meet the other </w:t>
      </w:r>
      <w:r w:rsidR="0061350D" w:rsidRPr="005129D8">
        <w:rPr>
          <w:rFonts w:cs="Arial"/>
          <w:b/>
          <w:szCs w:val="24"/>
        </w:rPr>
        <w:t>Agreement r</w:t>
      </w:r>
      <w:r w:rsidR="00703CAD" w:rsidRPr="005129D8">
        <w:rPr>
          <w:rFonts w:cs="Arial"/>
          <w:b/>
          <w:szCs w:val="24"/>
        </w:rPr>
        <w:t xml:space="preserve">equirements for payment, including that the </w:t>
      </w:r>
      <w:r w:rsidR="00DC1B08" w:rsidRPr="005129D8">
        <w:rPr>
          <w:rFonts w:cs="Arial"/>
          <w:b/>
          <w:szCs w:val="24"/>
        </w:rPr>
        <w:t xml:space="preserve">CEC </w:t>
      </w:r>
      <w:r w:rsidR="00703CAD" w:rsidRPr="005129D8">
        <w:rPr>
          <w:rFonts w:cs="Arial"/>
          <w:b/>
          <w:szCs w:val="24"/>
        </w:rPr>
        <w:t>will only reimburse the Recipient for expenditures incurred during the Agreement term.  If these expenses are not included in the Budget, both parties must agree and amend the Budget to include such expenditures before Recipient is authorized to use Agreement funds, either reimbursable expenses or match, for these purposes.</w:t>
      </w:r>
      <w:r w:rsidR="00703CAD" w:rsidRPr="005129D8">
        <w:rPr>
          <w:rFonts w:cs="Arial"/>
          <w:b/>
          <w:szCs w:val="24"/>
          <w:u w:val="single"/>
        </w:rPr>
        <w:t xml:space="preserve">  </w:t>
      </w:r>
      <w:r w:rsidRPr="005129D8">
        <w:rPr>
          <w:rFonts w:cs="Arial"/>
          <w:szCs w:val="24"/>
        </w:rPr>
        <w:t xml:space="preserve">  </w:t>
      </w:r>
    </w:p>
    <w:p w14:paraId="64A0D3D0" w14:textId="77777777" w:rsidR="009F3F57" w:rsidRPr="000274E3" w:rsidRDefault="009F3F57" w:rsidP="00FA352F">
      <w:pPr>
        <w:pStyle w:val="ListParagraph"/>
        <w:ind w:left="1440"/>
        <w:contextualSpacing/>
        <w:rPr>
          <w:rFonts w:cs="Arial"/>
          <w:sz w:val="22"/>
          <w:szCs w:val="22"/>
        </w:rPr>
      </w:pPr>
    </w:p>
    <w:p w14:paraId="7D686514" w14:textId="617D1E3C" w:rsidR="00321F1C" w:rsidRPr="005129D8" w:rsidRDefault="009F3F57" w:rsidP="00574962">
      <w:pPr>
        <w:pStyle w:val="ListParagraph"/>
        <w:numPr>
          <w:ilvl w:val="0"/>
          <w:numId w:val="13"/>
        </w:numPr>
        <w:contextualSpacing/>
        <w:rPr>
          <w:rFonts w:cs="Arial"/>
          <w:szCs w:val="24"/>
        </w:rPr>
      </w:pPr>
      <w:r w:rsidRPr="005129D8">
        <w:rPr>
          <w:rFonts w:cs="Arial"/>
          <w:szCs w:val="24"/>
        </w:rPr>
        <w:t>Should a conflict exist between the terms in this Section 24 and other terms of this Agreement, the terms in this section prevail.</w:t>
      </w:r>
    </w:p>
    <w:p w14:paraId="2FBB2F29" w14:textId="5CE88397" w:rsidR="00A55DE4" w:rsidRDefault="007B0CF2" w:rsidP="005129D8">
      <w:pPr>
        <w:pStyle w:val="Heading2"/>
      </w:pPr>
      <w:bookmarkStart w:id="127" w:name="_Toc53413306"/>
      <w:r>
        <w:tab/>
      </w:r>
      <w:r w:rsidR="004704A8" w:rsidRPr="18B715AE">
        <w:t>Commission Remedies for Recipient’s Non-Compliance</w:t>
      </w:r>
      <w:bookmarkEnd w:id="127"/>
    </w:p>
    <w:p w14:paraId="5011B03A" w14:textId="2E5F68CC" w:rsidR="004704A8" w:rsidRPr="005129D8" w:rsidRDefault="004704A8" w:rsidP="00FA352F">
      <w:pPr>
        <w:keepLines/>
        <w:widowControl w:val="0"/>
        <w:ind w:left="720"/>
        <w:contextualSpacing/>
        <w:rPr>
          <w:rFonts w:cs="Arial"/>
          <w:spacing w:val="-3"/>
          <w:szCs w:val="24"/>
        </w:rPr>
      </w:pPr>
      <w:r w:rsidRPr="005129D8">
        <w:rPr>
          <w:rFonts w:cs="Arial"/>
          <w:spacing w:val="-3"/>
          <w:szCs w:val="24"/>
        </w:rPr>
        <w:t xml:space="preserve">Without limiting any of its other remedies, the </w:t>
      </w:r>
      <w:r w:rsidR="00DC1B08" w:rsidRPr="005129D8">
        <w:rPr>
          <w:rFonts w:cs="Arial"/>
          <w:spacing w:val="-3"/>
          <w:szCs w:val="24"/>
        </w:rPr>
        <w:t xml:space="preserve">CEC </w:t>
      </w:r>
      <w:r w:rsidRPr="005129D8">
        <w:rPr>
          <w:rFonts w:cs="Arial"/>
          <w:spacing w:val="-3"/>
          <w:szCs w:val="24"/>
        </w:rPr>
        <w:t>may, for Recipient’s noncompliance of any Agreement requirement, withhold future payments, demand and be entitled to repayment of past reimbursements, or suspend or terminate this Agreement.  The tasks in the Scope of Work are non-severable, and completion of all of them is material to this Agreement.  Thus, the Commission, without limiting its other remedies, is entitled to repayment of all funds paid to Recipient if the Recipient does not timely complete all tasks in the Scope of Work.</w:t>
      </w:r>
    </w:p>
    <w:p w14:paraId="1D44136F" w14:textId="77777777" w:rsidR="00321F1C" w:rsidRPr="005129D8" w:rsidRDefault="00321F1C" w:rsidP="00FA352F">
      <w:pPr>
        <w:keepLines/>
        <w:widowControl w:val="0"/>
        <w:ind w:left="720"/>
        <w:contextualSpacing/>
        <w:rPr>
          <w:rFonts w:cs="Arial"/>
          <w:spacing w:val="-3"/>
          <w:szCs w:val="24"/>
        </w:rPr>
      </w:pPr>
    </w:p>
    <w:p w14:paraId="38A9391F" w14:textId="605C14ED" w:rsidR="00321F1C" w:rsidRPr="005129D8" w:rsidRDefault="2049770E" w:rsidP="00FA352F">
      <w:pPr>
        <w:keepLines/>
        <w:widowControl w:val="0"/>
        <w:ind w:left="720"/>
        <w:contextualSpacing/>
        <w:rPr>
          <w:rFonts w:cs="Arial"/>
          <w:szCs w:val="24"/>
        </w:rPr>
      </w:pPr>
      <w:r w:rsidRPr="005129D8">
        <w:rPr>
          <w:rFonts w:cs="Arial"/>
          <w:szCs w:val="24"/>
        </w:rPr>
        <w:t>If over the course of performing under this Agreement, the CEC and the Recipient agree that a change is warranted to the Scope of Work, the parties can amend this Agreement.</w:t>
      </w:r>
    </w:p>
    <w:p w14:paraId="3AA97F6D" w14:textId="231E2218" w:rsidR="00D5275E" w:rsidRDefault="00D5275E" w:rsidP="00D5275E">
      <w:pPr>
        <w:pStyle w:val="Heading2"/>
      </w:pPr>
      <w:bookmarkStart w:id="128" w:name="_Hlk121419515"/>
      <w:bookmarkStart w:id="129" w:name="_Toc53413307"/>
      <w:r>
        <w:t xml:space="preserve">receipt of </w:t>
      </w:r>
      <w:r w:rsidRPr="00554A6A">
        <w:t>Confidentia</w:t>
      </w:r>
      <w:r>
        <w:t>l information</w:t>
      </w:r>
      <w:r w:rsidR="0097236E">
        <w:t xml:space="preserve"> and personal information</w:t>
      </w:r>
    </w:p>
    <w:bookmarkEnd w:id="128"/>
    <w:p w14:paraId="4F4820A0" w14:textId="0391E276" w:rsidR="007B776E" w:rsidRPr="007B776E" w:rsidRDefault="007B776E" w:rsidP="007B776E">
      <w:pPr>
        <w:pStyle w:val="Heading2"/>
        <w:keepNext w:val="0"/>
        <w:keepLines w:val="0"/>
        <w:widowControl/>
        <w:numPr>
          <w:ilvl w:val="1"/>
          <w:numId w:val="62"/>
        </w:numPr>
        <w:tabs>
          <w:tab w:val="clear" w:pos="-720"/>
          <w:tab w:val="clear" w:pos="0"/>
        </w:tabs>
        <w:spacing w:after="120"/>
        <w:ind w:hanging="720"/>
        <w:rPr>
          <w:b w:val="0"/>
          <w:i w:val="0"/>
          <w:caps w:val="0"/>
        </w:rPr>
      </w:pPr>
      <w:r w:rsidRPr="007B776E">
        <w:rPr>
          <w:b w:val="0"/>
          <w:i w:val="0"/>
          <w:caps w:val="0"/>
        </w:rPr>
        <w:t xml:space="preserve">For the purposes of this Section, “confidential information” refers to information the </w:t>
      </w:r>
      <w:r w:rsidR="00CA4C79">
        <w:rPr>
          <w:b w:val="0"/>
          <w:i w:val="0"/>
          <w:caps w:val="0"/>
        </w:rPr>
        <w:t>CEC</w:t>
      </w:r>
      <w:r w:rsidR="00CA4C79" w:rsidRPr="007B776E">
        <w:rPr>
          <w:b w:val="0"/>
          <w:i w:val="0"/>
          <w:caps w:val="0"/>
        </w:rPr>
        <w:t xml:space="preserve"> </w:t>
      </w:r>
      <w:r w:rsidRPr="007B776E">
        <w:rPr>
          <w:b w:val="0"/>
          <w:i w:val="0"/>
          <w:caps w:val="0"/>
        </w:rPr>
        <w:t xml:space="preserve">has designated as confidential pursuant to Title 20 CCR Section 2505 et seq., information the </w:t>
      </w:r>
      <w:r w:rsidR="00CA4C79">
        <w:rPr>
          <w:b w:val="0"/>
          <w:i w:val="0"/>
          <w:caps w:val="0"/>
        </w:rPr>
        <w:t>CEC</w:t>
      </w:r>
      <w:r w:rsidRPr="007B776E">
        <w:rPr>
          <w:b w:val="0"/>
          <w:i w:val="0"/>
          <w:caps w:val="0"/>
        </w:rPr>
        <w:t xml:space="preserve"> has otherwise deemed or stated to be confidential, and other information exempt from public disclosure under the provisions of the California Public Records Act or other applicable state or federal laws.</w:t>
      </w:r>
    </w:p>
    <w:p w14:paraId="1D186BF3" w14:textId="77777777" w:rsidR="007B776E" w:rsidRPr="007B776E" w:rsidRDefault="007B776E" w:rsidP="007B776E">
      <w:pPr>
        <w:pStyle w:val="Heading2"/>
        <w:keepNext w:val="0"/>
        <w:keepLines w:val="0"/>
        <w:widowControl/>
        <w:numPr>
          <w:ilvl w:val="1"/>
          <w:numId w:val="62"/>
        </w:numPr>
        <w:tabs>
          <w:tab w:val="clear" w:pos="-720"/>
          <w:tab w:val="clear" w:pos="0"/>
        </w:tabs>
        <w:spacing w:after="120"/>
        <w:ind w:hanging="720"/>
        <w:rPr>
          <w:b w:val="0"/>
          <w:i w:val="0"/>
          <w:caps w:val="0"/>
        </w:rPr>
      </w:pPr>
      <w:r w:rsidRPr="007B776E">
        <w:rPr>
          <w:b w:val="0"/>
          <w:i w:val="0"/>
          <w:caps w:val="0"/>
        </w:rPr>
        <w:t xml:space="preserve">For the purposes of this Section, “personal information” refers to information that meets the definition of “personal information” in California Civil Code section 1798.3(a) or one of the data elements set forth in California Civil Code section 1798.29(g)(1) or (g)(2). </w:t>
      </w:r>
      <w:r w:rsidRPr="007B776E">
        <w:rPr>
          <w:bCs w:val="0"/>
          <w:i w:val="0"/>
          <w:caps w:val="0"/>
          <w:u w:val="single"/>
        </w:rPr>
        <w:t>Personal information is a type of confidential information and is therefore subject to all requirements for confidential information provided in this Agreement and applicable law. However, there are additional requirements specific to personal information.</w:t>
      </w:r>
    </w:p>
    <w:p w14:paraId="4CF20A3D" w14:textId="077A977F" w:rsidR="007B776E" w:rsidRPr="007B776E" w:rsidRDefault="007B776E" w:rsidP="007B776E">
      <w:pPr>
        <w:pStyle w:val="Heading2"/>
        <w:keepNext w:val="0"/>
        <w:keepLines w:val="0"/>
        <w:widowControl/>
        <w:numPr>
          <w:ilvl w:val="1"/>
          <w:numId w:val="62"/>
        </w:numPr>
        <w:tabs>
          <w:tab w:val="clear" w:pos="-720"/>
          <w:tab w:val="clear" w:pos="0"/>
        </w:tabs>
        <w:spacing w:after="120"/>
        <w:ind w:hanging="720"/>
        <w:rPr>
          <w:b w:val="0"/>
          <w:i w:val="0"/>
          <w:caps w:val="0"/>
        </w:rPr>
      </w:pPr>
      <w:r w:rsidRPr="007B776E">
        <w:rPr>
          <w:b w:val="0"/>
          <w:i w:val="0"/>
          <w:caps w:val="0"/>
        </w:rPr>
        <w:t xml:space="preserve">For the purposes of this Section, “special terms for confidential information” refers to the </w:t>
      </w:r>
      <w:r w:rsidR="00CA4C79">
        <w:rPr>
          <w:b w:val="0"/>
          <w:i w:val="0"/>
          <w:caps w:val="0"/>
        </w:rPr>
        <w:t>CEC</w:t>
      </w:r>
      <w:r w:rsidRPr="007B776E">
        <w:rPr>
          <w:b w:val="0"/>
          <w:i w:val="0"/>
          <w:caps w:val="0"/>
        </w:rPr>
        <w:t xml:space="preserve">’s special terms and conditions for the receipt of confidential information and personal information. The </w:t>
      </w:r>
      <w:r w:rsidR="00CA4C79">
        <w:rPr>
          <w:b w:val="0"/>
          <w:i w:val="0"/>
          <w:caps w:val="0"/>
        </w:rPr>
        <w:t>CEC</w:t>
      </w:r>
      <w:r w:rsidRPr="007B776E">
        <w:rPr>
          <w:b w:val="0"/>
          <w:i w:val="0"/>
          <w:caps w:val="0"/>
        </w:rPr>
        <w:t>’s special terms for confidential information include, but are not limited to, having in place an Information Security Program Plan and obtaining nondisclosure agreements from all individuals who will be provided access to confidential information or personal information.</w:t>
      </w:r>
    </w:p>
    <w:p w14:paraId="7C7FB281" w14:textId="7BA97450" w:rsidR="007B776E" w:rsidRPr="007B776E" w:rsidRDefault="007B776E" w:rsidP="007B776E">
      <w:pPr>
        <w:pStyle w:val="Heading2"/>
        <w:keepNext w:val="0"/>
        <w:keepLines w:val="0"/>
        <w:widowControl/>
        <w:numPr>
          <w:ilvl w:val="1"/>
          <w:numId w:val="62"/>
        </w:numPr>
        <w:tabs>
          <w:tab w:val="clear" w:pos="-720"/>
          <w:tab w:val="clear" w:pos="0"/>
        </w:tabs>
        <w:spacing w:after="120"/>
        <w:ind w:hanging="720"/>
        <w:rPr>
          <w:b w:val="0"/>
          <w:i w:val="0"/>
          <w:caps w:val="0"/>
        </w:rPr>
      </w:pPr>
      <w:bookmarkStart w:id="130" w:name="_Hlk124260898"/>
      <w:r w:rsidRPr="007B776E">
        <w:rPr>
          <w:b w:val="0"/>
          <w:i w:val="0"/>
          <w:caps w:val="0"/>
        </w:rPr>
        <w:t xml:space="preserve">If the Recipient will receive confidential information or personal information from the </w:t>
      </w:r>
      <w:r w:rsidR="00CA4C79">
        <w:rPr>
          <w:b w:val="0"/>
          <w:i w:val="0"/>
          <w:caps w:val="0"/>
        </w:rPr>
        <w:t>CEC</w:t>
      </w:r>
      <w:r w:rsidR="00CA4C79" w:rsidRPr="007B776E">
        <w:rPr>
          <w:b w:val="0"/>
          <w:i w:val="0"/>
          <w:caps w:val="0"/>
        </w:rPr>
        <w:t xml:space="preserve"> </w:t>
      </w:r>
      <w:r w:rsidRPr="007B776E">
        <w:rPr>
          <w:b w:val="0"/>
          <w:i w:val="0"/>
          <w:caps w:val="0"/>
        </w:rPr>
        <w:t xml:space="preserve">or a third-party for the performance of this Agreement, the Recipient must first agree to and comply with the </w:t>
      </w:r>
      <w:r w:rsidR="00CA4C79">
        <w:rPr>
          <w:b w:val="0"/>
          <w:i w:val="0"/>
          <w:caps w:val="0"/>
        </w:rPr>
        <w:t>CEC</w:t>
      </w:r>
      <w:r w:rsidRPr="007B776E">
        <w:rPr>
          <w:b w:val="0"/>
          <w:i w:val="0"/>
          <w:caps w:val="0"/>
        </w:rPr>
        <w:t>’s special terms for confidential information.</w:t>
      </w:r>
    </w:p>
    <w:p w14:paraId="49EFF1BA" w14:textId="36225A36" w:rsidR="007B776E" w:rsidRPr="007B776E" w:rsidRDefault="007B776E" w:rsidP="007B776E">
      <w:pPr>
        <w:pStyle w:val="Heading2"/>
        <w:keepNext w:val="0"/>
        <w:keepLines w:val="0"/>
        <w:widowControl/>
        <w:numPr>
          <w:ilvl w:val="1"/>
          <w:numId w:val="62"/>
        </w:numPr>
        <w:tabs>
          <w:tab w:val="clear" w:pos="-720"/>
          <w:tab w:val="clear" w:pos="0"/>
        </w:tabs>
        <w:spacing w:after="120"/>
        <w:ind w:hanging="720"/>
        <w:rPr>
          <w:b w:val="0"/>
          <w:i w:val="0"/>
          <w:caps w:val="0"/>
        </w:rPr>
      </w:pPr>
      <w:r w:rsidRPr="007B776E">
        <w:rPr>
          <w:b w:val="0"/>
          <w:i w:val="0"/>
          <w:caps w:val="0"/>
        </w:rPr>
        <w:lastRenderedPageBreak/>
        <w:t xml:space="preserve">If any other individual or entity participating in any way with this Agreement, including but not limited to subcontractors, subawardees, vendors, and other project partners, will receive confidential information or personal information from the </w:t>
      </w:r>
      <w:r w:rsidR="00CA4C79">
        <w:rPr>
          <w:b w:val="0"/>
          <w:i w:val="0"/>
          <w:caps w:val="0"/>
        </w:rPr>
        <w:t>CEC</w:t>
      </w:r>
      <w:r w:rsidR="00CA4C79" w:rsidRPr="007B776E">
        <w:rPr>
          <w:b w:val="0"/>
          <w:i w:val="0"/>
          <w:caps w:val="0"/>
        </w:rPr>
        <w:t xml:space="preserve"> </w:t>
      </w:r>
      <w:r w:rsidRPr="007B776E">
        <w:rPr>
          <w:b w:val="0"/>
          <w:i w:val="0"/>
          <w:caps w:val="0"/>
        </w:rPr>
        <w:t xml:space="preserve">or a third-party for the performance of this Agreement, that individual or entity must first agree to and comply with the </w:t>
      </w:r>
      <w:r w:rsidR="00CA4C79">
        <w:rPr>
          <w:b w:val="0"/>
          <w:i w:val="0"/>
          <w:caps w:val="0"/>
        </w:rPr>
        <w:t>CEC</w:t>
      </w:r>
      <w:r w:rsidRPr="007B776E">
        <w:rPr>
          <w:b w:val="0"/>
          <w:i w:val="0"/>
          <w:caps w:val="0"/>
        </w:rPr>
        <w:t xml:space="preserve">’s special terms for confidential information. The Recipient must </w:t>
      </w:r>
      <w:r w:rsidR="00EA0F78">
        <w:rPr>
          <w:b w:val="0"/>
          <w:i w:val="0"/>
          <w:caps w:val="0"/>
        </w:rPr>
        <w:t>flow-down</w:t>
      </w:r>
      <w:r w:rsidRPr="007B776E">
        <w:rPr>
          <w:b w:val="0"/>
          <w:i w:val="0"/>
          <w:caps w:val="0"/>
        </w:rPr>
        <w:t xml:space="preserve"> the </w:t>
      </w:r>
      <w:r w:rsidR="00CA4C79">
        <w:rPr>
          <w:b w:val="0"/>
          <w:i w:val="0"/>
          <w:caps w:val="0"/>
        </w:rPr>
        <w:t>CEC</w:t>
      </w:r>
      <w:r w:rsidRPr="007B776E">
        <w:rPr>
          <w:b w:val="0"/>
          <w:i w:val="0"/>
          <w:caps w:val="0"/>
        </w:rPr>
        <w:t>’s special terms for confidential information into each subcontract, subaward, vendor agreement, or other project partner agreement that will be provided access to confidential information or personal information before the individual or entity has access to any such information.</w:t>
      </w:r>
      <w:r w:rsidR="0048341E">
        <w:rPr>
          <w:b w:val="0"/>
          <w:i w:val="0"/>
          <w:caps w:val="0"/>
        </w:rPr>
        <w:t xml:space="preserve"> </w:t>
      </w:r>
      <w:r w:rsidR="0048341E" w:rsidRPr="0048341E">
        <w:rPr>
          <w:b w:val="0"/>
          <w:i w:val="0"/>
          <w:caps w:val="0"/>
        </w:rPr>
        <w:t>Recipient must also require all individuals and entities to flow-down this Section to any lower tier subcontractors, subawardees, vendors, project partners, and other individual or entity participating in any way with this Agreement that will be provided access to Confidential Information or Personal Information before the individual or entity has access to any such information.</w:t>
      </w:r>
    </w:p>
    <w:bookmarkEnd w:id="130"/>
    <w:p w14:paraId="151957F2" w14:textId="2CC6B907" w:rsidR="007B776E" w:rsidRPr="007B776E" w:rsidRDefault="007B776E" w:rsidP="007B776E">
      <w:pPr>
        <w:pStyle w:val="Heading2"/>
        <w:keepNext w:val="0"/>
        <w:keepLines w:val="0"/>
        <w:widowControl/>
        <w:numPr>
          <w:ilvl w:val="1"/>
          <w:numId w:val="62"/>
        </w:numPr>
        <w:tabs>
          <w:tab w:val="clear" w:pos="-720"/>
          <w:tab w:val="clear" w:pos="0"/>
        </w:tabs>
        <w:spacing w:after="120"/>
        <w:ind w:hanging="720"/>
        <w:rPr>
          <w:b w:val="0"/>
          <w:i w:val="0"/>
          <w:caps w:val="0"/>
        </w:rPr>
      </w:pPr>
      <w:r w:rsidRPr="007B776E">
        <w:rPr>
          <w:b w:val="0"/>
          <w:i w:val="0"/>
          <w:caps w:val="0"/>
        </w:rPr>
        <w:t xml:space="preserve">If this Agreement does not include the </w:t>
      </w:r>
      <w:r w:rsidR="00CA4C79">
        <w:rPr>
          <w:b w:val="0"/>
          <w:i w:val="0"/>
          <w:caps w:val="0"/>
        </w:rPr>
        <w:t>CEC</w:t>
      </w:r>
      <w:r w:rsidRPr="007B776E">
        <w:rPr>
          <w:b w:val="0"/>
          <w:i w:val="0"/>
          <w:caps w:val="0"/>
        </w:rPr>
        <w:t xml:space="preserve">’s special terms for confidential information and CEC determines the Recipient or any other individual or entity participating in any way with this Agreement will receive confidential information or personal information from the </w:t>
      </w:r>
      <w:r w:rsidR="00CA4C79">
        <w:rPr>
          <w:b w:val="0"/>
          <w:i w:val="0"/>
          <w:caps w:val="0"/>
        </w:rPr>
        <w:t>CEC</w:t>
      </w:r>
      <w:r w:rsidR="00CA4C79" w:rsidRPr="007B776E">
        <w:rPr>
          <w:b w:val="0"/>
          <w:i w:val="0"/>
          <w:caps w:val="0"/>
        </w:rPr>
        <w:t xml:space="preserve"> </w:t>
      </w:r>
      <w:r w:rsidRPr="007B776E">
        <w:rPr>
          <w:b w:val="0"/>
          <w:i w:val="0"/>
          <w:caps w:val="0"/>
        </w:rPr>
        <w:t xml:space="preserve">or a third-party for the performance of this Agreement, the </w:t>
      </w:r>
      <w:r w:rsidR="00CA4C79">
        <w:rPr>
          <w:b w:val="0"/>
          <w:i w:val="0"/>
          <w:caps w:val="0"/>
        </w:rPr>
        <w:t>CEC</w:t>
      </w:r>
      <w:r w:rsidR="00CA4C79" w:rsidRPr="007B776E">
        <w:rPr>
          <w:b w:val="0"/>
          <w:i w:val="0"/>
          <w:caps w:val="0"/>
        </w:rPr>
        <w:t xml:space="preserve"> </w:t>
      </w:r>
      <w:r w:rsidRPr="007B776E">
        <w:rPr>
          <w:b w:val="0"/>
          <w:i w:val="0"/>
          <w:caps w:val="0"/>
        </w:rPr>
        <w:t xml:space="preserve">reserves the option to amend this Agreement to add its special terms for confidential information. </w:t>
      </w:r>
    </w:p>
    <w:p w14:paraId="084F9D8F" w14:textId="4136CB93" w:rsidR="007B776E" w:rsidRPr="007B776E" w:rsidRDefault="007B776E" w:rsidP="007B776E">
      <w:pPr>
        <w:pStyle w:val="Heading2"/>
        <w:keepNext w:val="0"/>
        <w:keepLines w:val="0"/>
        <w:widowControl/>
        <w:numPr>
          <w:ilvl w:val="1"/>
          <w:numId w:val="62"/>
        </w:numPr>
        <w:tabs>
          <w:tab w:val="clear" w:pos="-720"/>
          <w:tab w:val="clear" w:pos="0"/>
        </w:tabs>
        <w:spacing w:after="120"/>
        <w:ind w:hanging="720"/>
        <w:rPr>
          <w:b w:val="0"/>
          <w:i w:val="0"/>
          <w:caps w:val="0"/>
        </w:rPr>
      </w:pPr>
      <w:r w:rsidRPr="007B776E">
        <w:rPr>
          <w:b w:val="0"/>
          <w:i w:val="0"/>
          <w:caps w:val="0"/>
        </w:rPr>
        <w:t xml:space="preserve">Except as provided in Title 20 CCR Sections 2506, 2507, and 2508, and the </w:t>
      </w:r>
      <w:r w:rsidR="00CA4C79">
        <w:rPr>
          <w:b w:val="0"/>
          <w:i w:val="0"/>
          <w:caps w:val="0"/>
        </w:rPr>
        <w:t>CEC</w:t>
      </w:r>
      <w:r w:rsidRPr="007B776E">
        <w:rPr>
          <w:b w:val="0"/>
          <w:i w:val="0"/>
          <w:caps w:val="0"/>
        </w:rPr>
        <w:t xml:space="preserve">’s special terms for confidential information, Recipient or any other individual or entity participating in any way with this Agreement may not disclose any information provided to it by the </w:t>
      </w:r>
      <w:r w:rsidR="00CA4C79">
        <w:rPr>
          <w:b w:val="0"/>
          <w:i w:val="0"/>
          <w:caps w:val="0"/>
        </w:rPr>
        <w:t>CEC</w:t>
      </w:r>
      <w:r w:rsidR="00CA4C79" w:rsidRPr="007B776E">
        <w:rPr>
          <w:b w:val="0"/>
          <w:i w:val="0"/>
          <w:caps w:val="0"/>
        </w:rPr>
        <w:t xml:space="preserve"> </w:t>
      </w:r>
      <w:r w:rsidRPr="007B776E">
        <w:rPr>
          <w:b w:val="0"/>
          <w:i w:val="0"/>
          <w:caps w:val="0"/>
        </w:rPr>
        <w:t>or a third party for the performance of this Agreement if the information has been designated as confidential or is the subject of a pending application for confidential designation.</w:t>
      </w:r>
    </w:p>
    <w:p w14:paraId="791C5EF0" w14:textId="41299B1B" w:rsidR="00321F1C" w:rsidRPr="005129D8" w:rsidRDefault="00562FCA" w:rsidP="005129D8">
      <w:pPr>
        <w:pStyle w:val="Heading2"/>
        <w:rPr>
          <w:rFonts w:cs="Times New Roman"/>
        </w:rPr>
      </w:pPr>
      <w:r w:rsidRPr="18B715AE">
        <w:t>Definitions</w:t>
      </w:r>
      <w:bookmarkEnd w:id="125"/>
      <w:bookmarkEnd w:id="126"/>
      <w:bookmarkEnd w:id="129"/>
    </w:p>
    <w:p w14:paraId="774B81FF" w14:textId="2A064BF5" w:rsidR="00A148BE" w:rsidRPr="005129D8" w:rsidRDefault="00B04A2B"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Agreement</w:t>
      </w:r>
      <w:r w:rsidRPr="005129D8">
        <w:rPr>
          <w:rFonts w:cs="Arial"/>
          <w:b/>
          <w:spacing w:val="-2"/>
          <w:szCs w:val="24"/>
        </w:rPr>
        <w:t xml:space="preserve"> </w:t>
      </w:r>
      <w:r w:rsidRPr="005129D8">
        <w:rPr>
          <w:rFonts w:cs="Arial"/>
          <w:spacing w:val="-2"/>
          <w:szCs w:val="24"/>
        </w:rPr>
        <w:t>means this grant agreement executed between the CEC and the Recipient.</w:t>
      </w:r>
    </w:p>
    <w:p w14:paraId="700925E6" w14:textId="209CD890" w:rsidR="00A148BE"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Agreement </w:t>
      </w:r>
      <w:r w:rsidR="00B64F65" w:rsidRPr="005129D8">
        <w:rPr>
          <w:rFonts w:cs="Arial"/>
          <w:b/>
          <w:i/>
          <w:spacing w:val="-2"/>
          <w:szCs w:val="24"/>
        </w:rPr>
        <w:t>Term</w:t>
      </w:r>
      <w:r w:rsidR="00B64F65" w:rsidRPr="005129D8">
        <w:rPr>
          <w:rFonts w:cs="Arial"/>
          <w:spacing w:val="-2"/>
          <w:szCs w:val="24"/>
        </w:rPr>
        <w:t xml:space="preserve"> </w:t>
      </w:r>
      <w:r w:rsidR="007A2B52" w:rsidRPr="005129D8">
        <w:rPr>
          <w:rFonts w:cs="Arial"/>
          <w:spacing w:val="-2"/>
          <w:szCs w:val="24"/>
        </w:rPr>
        <w:t>means</w:t>
      </w:r>
      <w:r w:rsidRPr="005129D8">
        <w:rPr>
          <w:rFonts w:cs="Arial"/>
          <w:spacing w:val="-2"/>
          <w:szCs w:val="24"/>
        </w:rPr>
        <w:t xml:space="preserve"> the length of this Agreement</w:t>
      </w:r>
      <w:r w:rsidR="00E90951" w:rsidRPr="005129D8">
        <w:rPr>
          <w:rFonts w:cs="Arial"/>
          <w:spacing w:val="-2"/>
          <w:szCs w:val="24"/>
        </w:rPr>
        <w:t>, as specified on the Agreement signature page (form CEC-146)</w:t>
      </w:r>
      <w:r w:rsidRPr="005129D8">
        <w:rPr>
          <w:rFonts w:cs="Arial"/>
          <w:spacing w:val="-2"/>
          <w:szCs w:val="24"/>
        </w:rPr>
        <w:t xml:space="preserve">.  </w:t>
      </w:r>
    </w:p>
    <w:p w14:paraId="56BD1476" w14:textId="7D840425" w:rsidR="00A148BE" w:rsidRPr="005129D8" w:rsidRDefault="00B04A2B" w:rsidP="00574962">
      <w:pPr>
        <w:keepLines/>
        <w:widowControl w:val="0"/>
        <w:numPr>
          <w:ilvl w:val="0"/>
          <w:numId w:val="10"/>
        </w:numPr>
        <w:tabs>
          <w:tab w:val="clear" w:pos="720"/>
          <w:tab w:val="num" w:pos="1440"/>
          <w:tab w:val="left" w:pos="2880"/>
          <w:tab w:val="left" w:pos="3600"/>
          <w:tab w:val="left" w:pos="4320"/>
          <w:tab w:val="left" w:pos="5040"/>
        </w:tabs>
        <w:ind w:left="1440" w:hanging="720"/>
        <w:rPr>
          <w:rFonts w:cs="Arial"/>
          <w:spacing w:val="-2"/>
          <w:szCs w:val="24"/>
        </w:rPr>
      </w:pPr>
      <w:r w:rsidRPr="005129D8">
        <w:rPr>
          <w:rFonts w:cs="Arial"/>
          <w:b/>
          <w:i/>
          <w:spacing w:val="-2"/>
          <w:szCs w:val="24"/>
        </w:rPr>
        <w:t>Budget Categories</w:t>
      </w:r>
      <w:r w:rsidRPr="005129D8">
        <w:rPr>
          <w:rFonts w:cs="Arial"/>
          <w:spacing w:val="-2"/>
          <w:szCs w:val="24"/>
        </w:rPr>
        <w:t xml:space="preserve"> means the following categories in Exhibit B, Budget: Direct Labor, Fringe Benefits, Travel, Equipment, Materials and Miscellaneous, Subrecipients and Vendors, and Indirect Costs and Profit.</w:t>
      </w:r>
      <w:r w:rsidR="0058439C" w:rsidRPr="005129D8">
        <w:rPr>
          <w:rFonts w:cs="Arial"/>
          <w:spacing w:val="-2"/>
          <w:szCs w:val="24"/>
        </w:rPr>
        <w:t xml:space="preserve">  Budget Category means one of these Budget Categories.  </w:t>
      </w:r>
      <w:r w:rsidRPr="005129D8">
        <w:rPr>
          <w:rFonts w:cs="Arial"/>
          <w:spacing w:val="-2"/>
          <w:szCs w:val="24"/>
        </w:rPr>
        <w:t xml:space="preserve"> </w:t>
      </w:r>
    </w:p>
    <w:p w14:paraId="75A4BBC4" w14:textId="25790251" w:rsidR="00A148BE" w:rsidRPr="005129D8" w:rsidRDefault="00B04A2B" w:rsidP="00574962">
      <w:pPr>
        <w:keepLines/>
        <w:widowControl w:val="0"/>
        <w:numPr>
          <w:ilvl w:val="0"/>
          <w:numId w:val="10"/>
        </w:numPr>
        <w:tabs>
          <w:tab w:val="clear" w:pos="720"/>
          <w:tab w:val="num" w:pos="144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CAM </w:t>
      </w:r>
      <w:r w:rsidRPr="005129D8">
        <w:rPr>
          <w:rFonts w:cs="Arial"/>
          <w:spacing w:val="-2"/>
          <w:szCs w:val="24"/>
        </w:rPr>
        <w:t>means Commission Agreement Manager.</w:t>
      </w:r>
    </w:p>
    <w:p w14:paraId="5294AA20" w14:textId="2ADA3DC0" w:rsidR="00A148BE" w:rsidRPr="005129D8" w:rsidRDefault="00B04A2B" w:rsidP="00574962">
      <w:pPr>
        <w:keepLines/>
        <w:widowControl w:val="0"/>
        <w:numPr>
          <w:ilvl w:val="0"/>
          <w:numId w:val="10"/>
        </w:numPr>
        <w:tabs>
          <w:tab w:val="clear" w:pos="720"/>
          <w:tab w:val="num" w:pos="144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CEC </w:t>
      </w:r>
      <w:r w:rsidRPr="005129D8">
        <w:rPr>
          <w:rFonts w:cs="Arial"/>
          <w:spacing w:val="-2"/>
          <w:szCs w:val="24"/>
        </w:rPr>
        <w:t>means California Energy Commission.</w:t>
      </w:r>
      <w:r w:rsidRPr="005129D8">
        <w:rPr>
          <w:rFonts w:cs="Arial"/>
          <w:b/>
          <w:i/>
          <w:spacing w:val="-2"/>
          <w:szCs w:val="24"/>
        </w:rPr>
        <w:t xml:space="preserve">  </w:t>
      </w:r>
    </w:p>
    <w:p w14:paraId="469A11CB" w14:textId="29784DD0" w:rsidR="00A148BE" w:rsidRPr="005129D8" w:rsidRDefault="00822944"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lastRenderedPageBreak/>
        <w:t>Data</w:t>
      </w:r>
      <w:r w:rsidRPr="005129D8">
        <w:rPr>
          <w:rFonts w:cs="Arial"/>
          <w:spacing w:val="-2"/>
          <w:szCs w:val="24"/>
        </w:rPr>
        <w:t xml:space="preserve"> means </w:t>
      </w:r>
      <w:r w:rsidR="00E306F8" w:rsidRPr="005129D8">
        <w:rPr>
          <w:rFonts w:cs="Arial"/>
          <w:spacing w:val="-2"/>
          <w:szCs w:val="24"/>
        </w:rPr>
        <w:t>any recorded information that relates to the project funded by the Agreement, whether created or collected before or after the Agreement’s effective date</w:t>
      </w:r>
      <w:r w:rsidRPr="005129D8">
        <w:rPr>
          <w:rFonts w:cs="Arial"/>
          <w:spacing w:val="-2"/>
          <w:szCs w:val="24"/>
        </w:rPr>
        <w:t>.</w:t>
      </w:r>
    </w:p>
    <w:p w14:paraId="6E950625" w14:textId="33817194" w:rsidR="00A148BE" w:rsidRPr="005129D8" w:rsidRDefault="008C0F5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zCs w:val="24"/>
        </w:rPr>
      </w:pPr>
      <w:r w:rsidRPr="005129D8">
        <w:rPr>
          <w:rFonts w:cs="Arial"/>
          <w:b/>
          <w:i/>
          <w:szCs w:val="24"/>
        </w:rPr>
        <w:t>Effective Date</w:t>
      </w:r>
      <w:r w:rsidRPr="005129D8">
        <w:rPr>
          <w:rFonts w:cs="Arial"/>
          <w:szCs w:val="24"/>
        </w:rPr>
        <w:t xml:space="preserve"> means the date </w:t>
      </w:r>
      <w:r w:rsidR="00415BB0" w:rsidRPr="005129D8">
        <w:rPr>
          <w:rFonts w:cs="Arial"/>
          <w:szCs w:val="24"/>
        </w:rPr>
        <w:t>on which</w:t>
      </w:r>
      <w:r w:rsidR="003924B9" w:rsidRPr="005129D8">
        <w:rPr>
          <w:rFonts w:cs="Arial"/>
          <w:szCs w:val="24"/>
        </w:rPr>
        <w:t xml:space="preserve"> </w:t>
      </w:r>
      <w:r w:rsidRPr="005129D8">
        <w:rPr>
          <w:rFonts w:cs="Arial"/>
          <w:szCs w:val="24"/>
        </w:rPr>
        <w:t>this Agreement is</w:t>
      </w:r>
      <w:r w:rsidR="004A583D" w:rsidRPr="005129D8">
        <w:rPr>
          <w:rFonts w:cs="Arial"/>
          <w:szCs w:val="24"/>
        </w:rPr>
        <w:t xml:space="preserve"> </w:t>
      </w:r>
      <w:r w:rsidR="00B23F7C" w:rsidRPr="005129D8">
        <w:rPr>
          <w:rFonts w:cs="Arial"/>
          <w:szCs w:val="24"/>
        </w:rPr>
        <w:t>signed by the last part</w:t>
      </w:r>
      <w:r w:rsidR="0086232F" w:rsidRPr="005129D8">
        <w:rPr>
          <w:rFonts w:cs="Arial"/>
          <w:szCs w:val="24"/>
        </w:rPr>
        <w:t>y required</w:t>
      </w:r>
      <w:r w:rsidR="00B23F7C" w:rsidRPr="005129D8">
        <w:rPr>
          <w:rFonts w:cs="Arial"/>
          <w:szCs w:val="24"/>
        </w:rPr>
        <w:t xml:space="preserve"> to sign</w:t>
      </w:r>
      <w:r w:rsidR="0086232F" w:rsidRPr="005129D8">
        <w:rPr>
          <w:rFonts w:cs="Arial"/>
          <w:szCs w:val="24"/>
        </w:rPr>
        <w:t>, provided that signature occurs after the Agreement has been approved</w:t>
      </w:r>
      <w:r w:rsidR="003924B9" w:rsidRPr="005129D8">
        <w:rPr>
          <w:rFonts w:cs="Arial"/>
          <w:szCs w:val="24"/>
        </w:rPr>
        <w:t xml:space="preserve"> </w:t>
      </w:r>
      <w:r w:rsidR="00415BB0" w:rsidRPr="005129D8">
        <w:rPr>
          <w:rFonts w:cs="Arial"/>
          <w:szCs w:val="24"/>
        </w:rPr>
        <w:t xml:space="preserve">by the </w:t>
      </w:r>
      <w:r w:rsidR="00DC1B08" w:rsidRPr="005129D8">
        <w:rPr>
          <w:rFonts w:cs="Arial"/>
          <w:szCs w:val="24"/>
        </w:rPr>
        <w:t>CEC</w:t>
      </w:r>
      <w:r w:rsidR="00415BB0" w:rsidRPr="005129D8">
        <w:rPr>
          <w:rFonts w:cs="Arial"/>
          <w:szCs w:val="24"/>
        </w:rPr>
        <w:t xml:space="preserve"> at a business meeting or by the Executive Director or </w:t>
      </w:r>
      <w:r w:rsidR="002E6556" w:rsidRPr="005129D8">
        <w:rPr>
          <w:rFonts w:cs="Arial"/>
          <w:szCs w:val="24"/>
        </w:rPr>
        <w:t xml:space="preserve">his/her </w:t>
      </w:r>
      <w:r w:rsidR="00415BB0" w:rsidRPr="005129D8">
        <w:rPr>
          <w:rFonts w:cs="Arial"/>
          <w:szCs w:val="24"/>
        </w:rPr>
        <w:t>designee</w:t>
      </w:r>
      <w:r w:rsidR="00B23F7C" w:rsidRPr="005129D8">
        <w:rPr>
          <w:rFonts w:cs="Arial"/>
          <w:szCs w:val="24"/>
        </w:rPr>
        <w:t xml:space="preserve">.  </w:t>
      </w:r>
    </w:p>
    <w:p w14:paraId="75CDF654" w14:textId="77777777" w:rsidR="00886382" w:rsidRPr="005129D8" w:rsidRDefault="00886382"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zCs w:val="24"/>
        </w:rPr>
      </w:pPr>
      <w:r w:rsidRPr="005129D8">
        <w:rPr>
          <w:rFonts w:cs="Arial"/>
          <w:b/>
          <w:i/>
          <w:szCs w:val="24"/>
        </w:rPr>
        <w:t>EPIC</w:t>
      </w:r>
      <w:r w:rsidRPr="005129D8">
        <w:rPr>
          <w:rFonts w:cs="Arial"/>
          <w:szCs w:val="24"/>
        </w:rPr>
        <w:t xml:space="preserve"> means the Electric Program Investment Charge, a</w:t>
      </w:r>
      <w:r w:rsidR="00F83B6E" w:rsidRPr="005129D8">
        <w:rPr>
          <w:rFonts w:cs="Arial"/>
          <w:szCs w:val="24"/>
        </w:rPr>
        <w:t>n electricity</w:t>
      </w:r>
      <w:r w:rsidRPr="005129D8">
        <w:rPr>
          <w:rFonts w:cs="Arial"/>
          <w:szCs w:val="24"/>
        </w:rPr>
        <w:t xml:space="preserve"> ratepayer-funded surcharge authorized by the California Public Utilities Commission in December 2011.</w:t>
      </w:r>
    </w:p>
    <w:p w14:paraId="088CD4DF" w14:textId="460635EB" w:rsidR="00A148BE"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zCs w:val="24"/>
        </w:rPr>
      </w:pPr>
      <w:r w:rsidRPr="005129D8">
        <w:rPr>
          <w:rFonts w:cs="Arial"/>
          <w:b/>
          <w:i/>
          <w:szCs w:val="24"/>
        </w:rPr>
        <w:t>Equipment</w:t>
      </w:r>
      <w:r w:rsidRPr="005129D8">
        <w:rPr>
          <w:rFonts w:cs="Arial"/>
          <w:szCs w:val="24"/>
        </w:rPr>
        <w:t xml:space="preserve"> </w:t>
      </w:r>
      <w:r w:rsidR="00BD4E21" w:rsidRPr="005129D8">
        <w:rPr>
          <w:rFonts w:cs="Arial"/>
          <w:szCs w:val="24"/>
        </w:rPr>
        <w:t xml:space="preserve">means </w:t>
      </w:r>
      <w:r w:rsidR="00364380" w:rsidRPr="005129D8">
        <w:rPr>
          <w:rFonts w:cs="Arial"/>
          <w:szCs w:val="24"/>
        </w:rPr>
        <w:t>products, objects, machinery, apparatus, implements</w:t>
      </w:r>
      <w:r w:rsidR="003959A8" w:rsidRPr="005129D8">
        <w:rPr>
          <w:rFonts w:cs="Arial"/>
          <w:szCs w:val="24"/>
        </w:rPr>
        <w:t>,</w:t>
      </w:r>
      <w:r w:rsidR="00364380" w:rsidRPr="005129D8">
        <w:rPr>
          <w:rFonts w:cs="Arial"/>
          <w:szCs w:val="24"/>
        </w:rPr>
        <w:t xml:space="preserve"> or tools </w:t>
      </w:r>
      <w:r w:rsidR="003959A8" w:rsidRPr="005129D8">
        <w:rPr>
          <w:rFonts w:cs="Arial"/>
          <w:szCs w:val="24"/>
        </w:rPr>
        <w:t>that are purchased or constructed with Energy Commission funds for</w:t>
      </w:r>
      <w:r w:rsidR="00364380" w:rsidRPr="005129D8">
        <w:rPr>
          <w:rFonts w:cs="Arial"/>
          <w:szCs w:val="24"/>
        </w:rPr>
        <w:t xml:space="preserve"> the project</w:t>
      </w:r>
      <w:r w:rsidR="003959A8" w:rsidRPr="005129D8">
        <w:rPr>
          <w:rFonts w:cs="Arial"/>
          <w:szCs w:val="24"/>
        </w:rPr>
        <w:t xml:space="preserve">, and </w:t>
      </w:r>
      <w:r w:rsidR="00107B7C" w:rsidRPr="005129D8">
        <w:rPr>
          <w:rFonts w:cs="Arial"/>
          <w:szCs w:val="24"/>
        </w:rPr>
        <w:t xml:space="preserve">that </w:t>
      </w:r>
      <w:r w:rsidRPr="005129D8">
        <w:rPr>
          <w:rFonts w:cs="Arial"/>
          <w:szCs w:val="24"/>
        </w:rPr>
        <w:t>hav</w:t>
      </w:r>
      <w:r w:rsidR="00BD4E21" w:rsidRPr="005129D8">
        <w:rPr>
          <w:rFonts w:cs="Arial"/>
          <w:szCs w:val="24"/>
        </w:rPr>
        <w:t>e</w:t>
      </w:r>
      <w:r w:rsidRPr="005129D8">
        <w:rPr>
          <w:rFonts w:cs="Arial"/>
          <w:szCs w:val="24"/>
        </w:rPr>
        <w:t xml:space="preserve"> a useful life of at least one year</w:t>
      </w:r>
      <w:r w:rsidR="003959A8" w:rsidRPr="005129D8">
        <w:rPr>
          <w:rFonts w:cs="Arial"/>
          <w:szCs w:val="24"/>
        </w:rPr>
        <w:t xml:space="preserve"> and</w:t>
      </w:r>
      <w:r w:rsidRPr="005129D8">
        <w:rPr>
          <w:rFonts w:cs="Arial"/>
          <w:szCs w:val="24"/>
        </w:rPr>
        <w:t xml:space="preserve"> an acquisition unit cost of at least $5,000.  </w:t>
      </w:r>
      <w:r w:rsidR="00364380" w:rsidRPr="005129D8">
        <w:rPr>
          <w:rFonts w:cs="Arial"/>
          <w:szCs w:val="24"/>
        </w:rPr>
        <w:t>“</w:t>
      </w:r>
      <w:r w:rsidRPr="005129D8">
        <w:rPr>
          <w:rFonts w:cs="Arial"/>
          <w:szCs w:val="24"/>
        </w:rPr>
        <w:t>Equipment</w:t>
      </w:r>
      <w:r w:rsidR="00364380" w:rsidRPr="005129D8">
        <w:rPr>
          <w:rFonts w:cs="Arial"/>
          <w:szCs w:val="24"/>
        </w:rPr>
        <w:t>”</w:t>
      </w:r>
      <w:r w:rsidRPr="005129D8">
        <w:rPr>
          <w:rFonts w:cs="Arial"/>
          <w:szCs w:val="24"/>
        </w:rPr>
        <w:t xml:space="preserve"> includ</w:t>
      </w:r>
      <w:r w:rsidR="00364380" w:rsidRPr="005129D8">
        <w:rPr>
          <w:rFonts w:cs="Arial"/>
          <w:szCs w:val="24"/>
        </w:rPr>
        <w:t>es</w:t>
      </w:r>
      <w:r w:rsidRPr="005129D8">
        <w:rPr>
          <w:rFonts w:cs="Arial"/>
          <w:szCs w:val="24"/>
        </w:rPr>
        <w:t xml:space="preserve"> products, objects, machinery, apparatus, implements</w:t>
      </w:r>
      <w:r w:rsidR="00107B7C" w:rsidRPr="005129D8">
        <w:rPr>
          <w:rFonts w:cs="Arial"/>
          <w:szCs w:val="24"/>
        </w:rPr>
        <w:t>,</w:t>
      </w:r>
      <w:r w:rsidRPr="005129D8">
        <w:rPr>
          <w:rFonts w:cs="Arial"/>
          <w:szCs w:val="24"/>
        </w:rPr>
        <w:t xml:space="preserve"> or tools </w:t>
      </w:r>
      <w:r w:rsidR="00107B7C" w:rsidRPr="005129D8">
        <w:rPr>
          <w:rFonts w:cs="Arial"/>
          <w:szCs w:val="24"/>
        </w:rPr>
        <w:t xml:space="preserve">that are </w:t>
      </w:r>
      <w:r w:rsidR="003959A8" w:rsidRPr="005129D8">
        <w:rPr>
          <w:rFonts w:cs="Arial"/>
          <w:szCs w:val="24"/>
        </w:rPr>
        <w:t>composed</w:t>
      </w:r>
      <w:r w:rsidRPr="005129D8">
        <w:rPr>
          <w:rFonts w:cs="Arial"/>
          <w:szCs w:val="24"/>
        </w:rPr>
        <w:t xml:space="preserve"> </w:t>
      </w:r>
      <w:r w:rsidR="003959A8" w:rsidRPr="005129D8">
        <w:rPr>
          <w:rFonts w:cs="Arial"/>
          <w:szCs w:val="24"/>
        </w:rPr>
        <w:t xml:space="preserve">by </w:t>
      </w:r>
      <w:r w:rsidRPr="005129D8">
        <w:rPr>
          <w:rFonts w:cs="Arial"/>
          <w:szCs w:val="24"/>
        </w:rPr>
        <w:t xml:space="preserve">over thirty percent (30%) of </w:t>
      </w:r>
      <w:r w:rsidR="00364380" w:rsidRPr="005129D8">
        <w:rPr>
          <w:rFonts w:cs="Arial"/>
          <w:szCs w:val="24"/>
        </w:rPr>
        <w:t>m</w:t>
      </w:r>
      <w:r w:rsidRPr="005129D8">
        <w:rPr>
          <w:rFonts w:cs="Arial"/>
          <w:szCs w:val="24"/>
        </w:rPr>
        <w:t xml:space="preserve">aterials purchased for the </w:t>
      </w:r>
      <w:r w:rsidR="00364380" w:rsidRPr="005129D8">
        <w:rPr>
          <w:rFonts w:cs="Arial"/>
          <w:szCs w:val="24"/>
        </w:rPr>
        <w:t>p</w:t>
      </w:r>
      <w:r w:rsidRPr="005129D8">
        <w:rPr>
          <w:rFonts w:cs="Arial"/>
          <w:szCs w:val="24"/>
        </w:rPr>
        <w:t xml:space="preserve">roject.  For purposes of determining depreciated value of equipment used in the Agreement, the </w:t>
      </w:r>
      <w:r w:rsidR="00364380" w:rsidRPr="005129D8">
        <w:rPr>
          <w:rFonts w:cs="Arial"/>
          <w:szCs w:val="24"/>
        </w:rPr>
        <w:t>p</w:t>
      </w:r>
      <w:r w:rsidRPr="005129D8">
        <w:rPr>
          <w:rFonts w:cs="Arial"/>
          <w:szCs w:val="24"/>
        </w:rPr>
        <w:t xml:space="preserve">roject </w:t>
      </w:r>
      <w:r w:rsidR="00364380" w:rsidRPr="005129D8">
        <w:rPr>
          <w:rFonts w:cs="Arial"/>
          <w:szCs w:val="24"/>
        </w:rPr>
        <w:t>wi</w:t>
      </w:r>
      <w:r w:rsidRPr="005129D8">
        <w:rPr>
          <w:rFonts w:cs="Arial"/>
          <w:szCs w:val="24"/>
        </w:rPr>
        <w:t>ll terminate at the end of the normal useful life of the equipment purchased</w:t>
      </w:r>
      <w:r w:rsidR="003959A8" w:rsidRPr="005129D8">
        <w:rPr>
          <w:rFonts w:cs="Arial"/>
          <w:szCs w:val="24"/>
        </w:rPr>
        <w:t xml:space="preserve"> </w:t>
      </w:r>
      <w:r w:rsidRPr="005129D8">
        <w:rPr>
          <w:rFonts w:cs="Arial"/>
          <w:szCs w:val="24"/>
        </w:rPr>
        <w:t xml:space="preserve">and/or developed with </w:t>
      </w:r>
      <w:r w:rsidR="00DC1B08" w:rsidRPr="005129D8">
        <w:rPr>
          <w:rFonts w:cs="Arial"/>
          <w:szCs w:val="24"/>
        </w:rPr>
        <w:t>CEC</w:t>
      </w:r>
      <w:r w:rsidRPr="005129D8">
        <w:rPr>
          <w:rFonts w:cs="Arial"/>
          <w:szCs w:val="24"/>
        </w:rPr>
        <w:t xml:space="preserve"> funds.  The </w:t>
      </w:r>
      <w:r w:rsidR="00DC1B08" w:rsidRPr="005129D8">
        <w:rPr>
          <w:rFonts w:cs="Arial"/>
          <w:szCs w:val="24"/>
        </w:rPr>
        <w:t>CEC</w:t>
      </w:r>
      <w:r w:rsidRPr="005129D8">
        <w:rPr>
          <w:rFonts w:cs="Arial"/>
          <w:szCs w:val="24"/>
        </w:rPr>
        <w:t xml:space="preserve"> may determine the normal useful life of </w:t>
      </w:r>
      <w:r w:rsidR="00107B7C" w:rsidRPr="005129D8">
        <w:rPr>
          <w:rFonts w:cs="Arial"/>
          <w:szCs w:val="24"/>
        </w:rPr>
        <w:t>the</w:t>
      </w:r>
      <w:r w:rsidRPr="005129D8">
        <w:rPr>
          <w:rFonts w:cs="Arial"/>
          <w:szCs w:val="24"/>
        </w:rPr>
        <w:t xml:space="preserve"> equipment.</w:t>
      </w:r>
    </w:p>
    <w:p w14:paraId="2C3D4BAD" w14:textId="321B22E8" w:rsidR="00A148BE" w:rsidRPr="005129D8" w:rsidRDefault="00B04A2B"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zCs w:val="24"/>
        </w:rPr>
      </w:pPr>
      <w:r w:rsidRPr="005129D8">
        <w:rPr>
          <w:rFonts w:cs="Arial"/>
          <w:b/>
          <w:i/>
          <w:szCs w:val="24"/>
        </w:rPr>
        <w:t>Incurred Costs</w:t>
      </w:r>
      <w:r w:rsidRPr="005129D8">
        <w:rPr>
          <w:rFonts w:cs="Arial"/>
          <w:szCs w:val="24"/>
        </w:rPr>
        <w:t xml:space="preserve"> means an expense for which the Recipient has become liable (legally obligated) to pay.  </w:t>
      </w:r>
    </w:p>
    <w:p w14:paraId="53CD4E0A" w14:textId="3486EACB" w:rsidR="008B655A" w:rsidRPr="005129D8" w:rsidRDefault="009540D9"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zCs w:val="24"/>
        </w:rPr>
      </w:pPr>
      <w:r w:rsidRPr="005129D8">
        <w:rPr>
          <w:rFonts w:cs="Arial"/>
          <w:b/>
          <w:i/>
          <w:szCs w:val="24"/>
        </w:rPr>
        <w:t>Independently Funded Intellectual Property</w:t>
      </w:r>
      <w:r w:rsidR="008B655A" w:rsidRPr="005129D8">
        <w:rPr>
          <w:rFonts w:cs="Arial"/>
          <w:szCs w:val="24"/>
        </w:rPr>
        <w:t xml:space="preserve"> means: (a) inventions, technologies, designs, drawings, data, software, formulas, compositions, processes, techniques, works of authorship, trademarks, service marks, and logos that are created, conceived, discovered, made, developed, altered, or reduced to practice by the Recipient</w:t>
      </w:r>
      <w:r w:rsidR="00E67F4B" w:rsidRPr="005129D8">
        <w:rPr>
          <w:rFonts w:cs="Arial"/>
          <w:szCs w:val="24"/>
        </w:rPr>
        <w:t>,</w:t>
      </w:r>
      <w:r w:rsidR="00E67F4B" w:rsidRPr="005129D8">
        <w:rPr>
          <w:rFonts w:cs="Arial"/>
          <w:color w:val="000000"/>
          <w:szCs w:val="24"/>
        </w:rPr>
        <w:t xml:space="preserve"> Subrecipients, any lower-tiered level of Sub-Subrecipients, Vendors,</w:t>
      </w:r>
      <w:r w:rsidR="008B655A" w:rsidRPr="005129D8">
        <w:rPr>
          <w:rFonts w:cs="Arial"/>
          <w:szCs w:val="24"/>
        </w:rPr>
        <w:t xml:space="preserve"> or a third party during or after the Agreement term without </w:t>
      </w:r>
      <w:r w:rsidR="00E67F4B" w:rsidRPr="005129D8">
        <w:rPr>
          <w:rFonts w:cs="Arial"/>
          <w:szCs w:val="24"/>
        </w:rPr>
        <w:t>CEC</w:t>
      </w:r>
      <w:r w:rsidR="008B655A" w:rsidRPr="005129D8">
        <w:rPr>
          <w:rFonts w:cs="Arial"/>
          <w:szCs w:val="24"/>
        </w:rPr>
        <w:t xml:space="preserve"> or match funds; and (b) associated proprietary rights to these items that are obtained without </w:t>
      </w:r>
      <w:r w:rsidR="00E67F4B" w:rsidRPr="005129D8">
        <w:rPr>
          <w:rFonts w:cs="Arial"/>
          <w:szCs w:val="24"/>
        </w:rPr>
        <w:t>CEC</w:t>
      </w:r>
      <w:r w:rsidR="008B655A" w:rsidRPr="005129D8">
        <w:rPr>
          <w:rFonts w:cs="Arial"/>
          <w:szCs w:val="24"/>
        </w:rPr>
        <w:t xml:space="preserve"> or match funds, such as patent and copyright.</w:t>
      </w:r>
    </w:p>
    <w:p w14:paraId="47CEA340" w14:textId="5616E4DD" w:rsidR="00A148BE" w:rsidRPr="005129D8" w:rsidRDefault="008B655A" w:rsidP="005129D8">
      <w:pPr>
        <w:pStyle w:val="BlockText"/>
        <w:keepNext/>
        <w:keepLines/>
        <w:widowControl w:val="0"/>
        <w:tabs>
          <w:tab w:val="clear" w:pos="720"/>
          <w:tab w:val="left" w:pos="3600"/>
          <w:tab w:val="left" w:pos="4320"/>
          <w:tab w:val="left" w:pos="5040"/>
        </w:tabs>
        <w:suppressAutoHyphens w:val="0"/>
        <w:ind w:left="1440" w:right="0" w:firstLine="0"/>
        <w:jc w:val="left"/>
        <w:rPr>
          <w:rFonts w:cs="Arial"/>
          <w:sz w:val="24"/>
          <w:szCs w:val="24"/>
        </w:rPr>
      </w:pPr>
      <w:r w:rsidRPr="005129D8">
        <w:rPr>
          <w:rFonts w:cs="Arial"/>
          <w:sz w:val="24"/>
          <w:szCs w:val="24"/>
        </w:rPr>
        <w:lastRenderedPageBreak/>
        <w:t xml:space="preserve">“Works of authorship” does not include written products created for Agreement reporting and management purposes, such as reports, summaries, lists, letters, agendas, schedules, and invoices.  The </w:t>
      </w:r>
      <w:r w:rsidR="00E67F4B" w:rsidRPr="005129D8">
        <w:rPr>
          <w:rFonts w:cs="Arial"/>
          <w:sz w:val="24"/>
          <w:szCs w:val="24"/>
        </w:rPr>
        <w:t xml:space="preserve">CEC </w:t>
      </w:r>
      <w:r w:rsidRPr="005129D8">
        <w:rPr>
          <w:rFonts w:cs="Arial"/>
          <w:sz w:val="24"/>
          <w:szCs w:val="24"/>
        </w:rPr>
        <w:t>owns such products regardless of their funding source.</w:t>
      </w:r>
    </w:p>
    <w:p w14:paraId="239DEC40" w14:textId="77777777" w:rsidR="00B0553E" w:rsidRPr="005129D8" w:rsidRDefault="00B86693"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zCs w:val="24"/>
        </w:rPr>
      </w:pPr>
      <w:r w:rsidRPr="005129D8">
        <w:rPr>
          <w:rFonts w:cs="Arial"/>
          <w:b/>
          <w:i/>
          <w:szCs w:val="24"/>
        </w:rPr>
        <w:t xml:space="preserve">Intellectual Property </w:t>
      </w:r>
      <w:r w:rsidRPr="005129D8">
        <w:rPr>
          <w:rFonts w:cs="Arial"/>
          <w:szCs w:val="24"/>
        </w:rPr>
        <w:t xml:space="preserve">means: </w:t>
      </w:r>
      <w:r w:rsidR="00B0553E" w:rsidRPr="005129D8">
        <w:rPr>
          <w:rFonts w:cs="Arial"/>
          <w:szCs w:val="24"/>
        </w:rPr>
        <w:t xml:space="preserve">(a) inventions, technologies, designs, drawings, data, software, formulas, compositions, processes, techniques, works of authorship, trademarks, service marks, and logos that are created, conceived, discovered, made, developed, altered, or reduced to practice with Agreement or match funds during or after the Agreement term; (b) any associated proprietary rights to these items, such as patent and copyright; and (c) any upgrades or revisions to these items.  </w:t>
      </w:r>
      <w:r w:rsidR="00B0553E" w:rsidRPr="005129D8">
        <w:rPr>
          <w:rFonts w:cs="Arial"/>
          <w:b/>
          <w:szCs w:val="24"/>
        </w:rPr>
        <w:tab/>
      </w:r>
    </w:p>
    <w:p w14:paraId="7C7D0992" w14:textId="35E200A6" w:rsidR="00B0553E" w:rsidRPr="005129D8" w:rsidRDefault="00B0553E" w:rsidP="005129D8">
      <w:pPr>
        <w:pStyle w:val="BlockText"/>
        <w:keepLines/>
        <w:widowControl w:val="0"/>
        <w:tabs>
          <w:tab w:val="left" w:pos="3600"/>
          <w:tab w:val="left" w:pos="4320"/>
          <w:tab w:val="left" w:pos="5040"/>
        </w:tabs>
        <w:suppressAutoHyphens w:val="0"/>
        <w:ind w:left="1440" w:right="0" w:firstLine="0"/>
        <w:jc w:val="left"/>
        <w:rPr>
          <w:rFonts w:cs="Arial"/>
          <w:sz w:val="24"/>
          <w:szCs w:val="24"/>
        </w:rPr>
      </w:pPr>
      <w:r w:rsidRPr="005129D8">
        <w:rPr>
          <w:rFonts w:cs="Arial"/>
          <w:sz w:val="24"/>
          <w:szCs w:val="24"/>
        </w:rPr>
        <w:t>“Works of authorship” does not include written products created for Agreement reporting and management purposes, such as reports, summaries, lists, letters, agendas, schedules, and invoices.</w:t>
      </w:r>
    </w:p>
    <w:p w14:paraId="5B0D8C45" w14:textId="49F08BA7" w:rsidR="00A148BE" w:rsidRPr="005129D8" w:rsidRDefault="00FE7429"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Invention</w:t>
      </w:r>
      <w:r w:rsidR="00C45EA9" w:rsidRPr="005129D8">
        <w:rPr>
          <w:rFonts w:cs="Arial"/>
          <w:spacing w:val="-2"/>
          <w:szCs w:val="24"/>
        </w:rPr>
        <w:t xml:space="preserve"> means</w:t>
      </w:r>
      <w:r w:rsidRPr="005129D8">
        <w:rPr>
          <w:rFonts w:cs="Arial"/>
          <w:spacing w:val="-2"/>
          <w:szCs w:val="24"/>
        </w:rPr>
        <w:t xml:space="preserve"> intellectual property</w:t>
      </w:r>
      <w:r w:rsidR="006E019C" w:rsidRPr="005129D8">
        <w:rPr>
          <w:rFonts w:cs="Arial"/>
          <w:spacing w:val="-2"/>
          <w:szCs w:val="24"/>
        </w:rPr>
        <w:t xml:space="preserve"> that is patentable</w:t>
      </w:r>
      <w:r w:rsidRPr="005129D8">
        <w:rPr>
          <w:rFonts w:cs="Arial"/>
          <w:spacing w:val="-2"/>
          <w:szCs w:val="24"/>
        </w:rPr>
        <w:t>.</w:t>
      </w:r>
    </w:p>
    <w:p w14:paraId="57645ED0" w14:textId="7008EF0B" w:rsidR="00A148BE" w:rsidRPr="005129D8" w:rsidRDefault="003959A8"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Load-serving entity</w:t>
      </w:r>
      <w:r w:rsidRPr="005129D8">
        <w:rPr>
          <w:rFonts w:cs="Arial"/>
          <w:spacing w:val="-2"/>
          <w:szCs w:val="24"/>
        </w:rPr>
        <w:t xml:space="preserve"> means</w:t>
      </w:r>
      <w:r w:rsidR="00E564FD" w:rsidRPr="005129D8">
        <w:rPr>
          <w:rFonts w:cs="Arial"/>
          <w:spacing w:val="-2"/>
          <w:szCs w:val="24"/>
        </w:rPr>
        <w:t xml:space="preserve"> a company or other organization that provides electricity to EPIC ratepayers.</w:t>
      </w:r>
    </w:p>
    <w:p w14:paraId="1F47B2B8" w14:textId="7F4157D5" w:rsidR="00A148BE"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Match Funds</w:t>
      </w:r>
      <w:r w:rsidRPr="005129D8">
        <w:rPr>
          <w:rFonts w:cs="Arial"/>
          <w:spacing w:val="-2"/>
          <w:szCs w:val="24"/>
        </w:rPr>
        <w:t xml:space="preserve"> means cash or in-kind (</w:t>
      </w:r>
      <w:r w:rsidR="0028345A" w:rsidRPr="005129D8">
        <w:rPr>
          <w:rFonts w:cs="Arial"/>
          <w:spacing w:val="-2"/>
          <w:szCs w:val="24"/>
        </w:rPr>
        <w:t xml:space="preserve">i.e., </w:t>
      </w:r>
      <w:r w:rsidRPr="005129D8">
        <w:rPr>
          <w:rFonts w:cs="Arial"/>
          <w:spacing w:val="-2"/>
          <w:szCs w:val="24"/>
        </w:rPr>
        <w:t xml:space="preserve">non-cash) contributions provided by </w:t>
      </w:r>
      <w:r w:rsidR="00464B0A" w:rsidRPr="005129D8">
        <w:rPr>
          <w:rFonts w:cs="Arial"/>
          <w:spacing w:val="-2"/>
          <w:szCs w:val="24"/>
        </w:rPr>
        <w:t xml:space="preserve">the </w:t>
      </w:r>
      <w:r w:rsidRPr="005129D8">
        <w:rPr>
          <w:rFonts w:cs="Arial"/>
          <w:spacing w:val="-2"/>
          <w:szCs w:val="24"/>
        </w:rPr>
        <w:t>Recipient</w:t>
      </w:r>
      <w:r w:rsidR="00E67F4B" w:rsidRPr="005129D8">
        <w:rPr>
          <w:rFonts w:cs="Arial"/>
          <w:spacing w:val="-2"/>
          <w:szCs w:val="24"/>
        </w:rPr>
        <w:t>,</w:t>
      </w:r>
      <w:r w:rsidR="00E67F4B" w:rsidRPr="005129D8">
        <w:rPr>
          <w:rFonts w:cs="Arial"/>
          <w:color w:val="000000"/>
          <w:szCs w:val="24"/>
        </w:rPr>
        <w:t xml:space="preserve"> Subrecipients, any lower-tiered level of Sub-Subrecipients, Vendors,</w:t>
      </w:r>
      <w:r w:rsidR="006467C3" w:rsidRPr="005129D8">
        <w:rPr>
          <w:rFonts w:cs="Arial"/>
          <w:spacing w:val="-2"/>
          <w:szCs w:val="24"/>
        </w:rPr>
        <w:t xml:space="preserve"> or </w:t>
      </w:r>
      <w:r w:rsidR="00B27279" w:rsidRPr="005129D8">
        <w:rPr>
          <w:rFonts w:cs="Arial"/>
          <w:spacing w:val="-2"/>
          <w:szCs w:val="24"/>
        </w:rPr>
        <w:t>a third party</w:t>
      </w:r>
      <w:r w:rsidR="006467C3" w:rsidRPr="005129D8">
        <w:rPr>
          <w:rFonts w:cs="Arial"/>
          <w:spacing w:val="-2"/>
          <w:szCs w:val="24"/>
        </w:rPr>
        <w:t xml:space="preserve"> </w:t>
      </w:r>
      <w:r w:rsidR="00F23742" w:rsidRPr="005129D8">
        <w:rPr>
          <w:rFonts w:cs="Arial"/>
          <w:spacing w:val="-2"/>
          <w:szCs w:val="24"/>
        </w:rPr>
        <w:t>for a project funded by</w:t>
      </w:r>
      <w:r w:rsidR="00F22E7E" w:rsidRPr="005129D8">
        <w:rPr>
          <w:rFonts w:cs="Arial"/>
          <w:spacing w:val="-2"/>
          <w:szCs w:val="24"/>
        </w:rPr>
        <w:t xml:space="preserve"> </w:t>
      </w:r>
      <w:r w:rsidR="00F23742" w:rsidRPr="005129D8">
        <w:rPr>
          <w:rFonts w:cs="Arial"/>
          <w:spacing w:val="-2"/>
          <w:szCs w:val="24"/>
        </w:rPr>
        <w:t xml:space="preserve">the </w:t>
      </w:r>
      <w:r w:rsidR="00E67F4B" w:rsidRPr="005129D8">
        <w:rPr>
          <w:rFonts w:cs="Arial"/>
          <w:spacing w:val="-2"/>
          <w:szCs w:val="24"/>
        </w:rPr>
        <w:t>CEC</w:t>
      </w:r>
      <w:r w:rsidRPr="005129D8">
        <w:rPr>
          <w:rFonts w:cs="Arial"/>
          <w:spacing w:val="-2"/>
          <w:szCs w:val="24"/>
        </w:rPr>
        <w:t>.</w:t>
      </w:r>
      <w:r w:rsidR="00ED6E97" w:rsidRPr="005129D8">
        <w:rPr>
          <w:rFonts w:cs="Arial"/>
          <w:spacing w:val="-2"/>
          <w:szCs w:val="24"/>
        </w:rPr>
        <w:t xml:space="preserve"> </w:t>
      </w:r>
      <w:r w:rsidR="00464B0A" w:rsidRPr="005129D8">
        <w:rPr>
          <w:rFonts w:cs="Arial"/>
          <w:spacing w:val="-2"/>
          <w:szCs w:val="24"/>
        </w:rPr>
        <w:t xml:space="preserve">If this Agreement resulted from a solicitation, </w:t>
      </w:r>
      <w:r w:rsidR="009B75AD" w:rsidRPr="005129D8">
        <w:rPr>
          <w:rFonts w:cs="Arial"/>
          <w:spacing w:val="-2"/>
          <w:szCs w:val="24"/>
        </w:rPr>
        <w:t>refer to</w:t>
      </w:r>
      <w:r w:rsidR="00464B0A" w:rsidRPr="005129D8">
        <w:rPr>
          <w:rFonts w:cs="Arial"/>
          <w:spacing w:val="-2"/>
          <w:szCs w:val="24"/>
        </w:rPr>
        <w:t xml:space="preserve"> the </w:t>
      </w:r>
      <w:r w:rsidR="009B75AD" w:rsidRPr="005129D8">
        <w:rPr>
          <w:rFonts w:cs="Arial"/>
          <w:spacing w:val="-2"/>
          <w:szCs w:val="24"/>
        </w:rPr>
        <w:t xml:space="preserve">solicitation’s </w:t>
      </w:r>
      <w:r w:rsidR="00464B0A" w:rsidRPr="005129D8">
        <w:rPr>
          <w:rFonts w:cs="Arial"/>
          <w:spacing w:val="-2"/>
          <w:szCs w:val="24"/>
        </w:rPr>
        <w:t xml:space="preserve">discussion of match funding for </w:t>
      </w:r>
      <w:r w:rsidR="00FE7429" w:rsidRPr="005129D8">
        <w:rPr>
          <w:rFonts w:cs="Arial"/>
          <w:spacing w:val="-2"/>
          <w:szCs w:val="24"/>
        </w:rPr>
        <w:t>guidelines</w:t>
      </w:r>
      <w:r w:rsidR="009E04D3" w:rsidRPr="005129D8">
        <w:rPr>
          <w:rFonts w:cs="Arial"/>
          <w:spacing w:val="-2"/>
          <w:szCs w:val="24"/>
        </w:rPr>
        <w:t xml:space="preserve"> specific to the project</w:t>
      </w:r>
      <w:r w:rsidR="00464B0A" w:rsidRPr="005129D8">
        <w:rPr>
          <w:rFonts w:cs="Arial"/>
          <w:spacing w:val="-2"/>
          <w:szCs w:val="24"/>
        </w:rPr>
        <w:t>.</w:t>
      </w:r>
    </w:p>
    <w:p w14:paraId="303B9A93" w14:textId="27CA31AD" w:rsidR="0072641A"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Materials</w:t>
      </w:r>
      <w:r w:rsidRPr="005129D8">
        <w:rPr>
          <w:rFonts w:cs="Arial"/>
          <w:spacing w:val="-2"/>
          <w:szCs w:val="24"/>
        </w:rPr>
        <w:t xml:space="preserve"> means the substances used </w:t>
      </w:r>
      <w:r w:rsidR="00CB04BD" w:rsidRPr="005129D8">
        <w:rPr>
          <w:rFonts w:cs="Arial"/>
          <w:spacing w:val="-2"/>
          <w:szCs w:val="24"/>
        </w:rPr>
        <w:t>to</w:t>
      </w:r>
      <w:r w:rsidRPr="005129D8">
        <w:rPr>
          <w:rFonts w:cs="Arial"/>
          <w:spacing w:val="-2"/>
          <w:szCs w:val="24"/>
        </w:rPr>
        <w:t xml:space="preserve"> construct</w:t>
      </w:r>
      <w:r w:rsidR="0077027D" w:rsidRPr="005129D8">
        <w:rPr>
          <w:rFonts w:cs="Arial"/>
          <w:spacing w:val="-2"/>
          <w:szCs w:val="24"/>
        </w:rPr>
        <w:t>,</w:t>
      </w:r>
      <w:r w:rsidRPr="005129D8">
        <w:rPr>
          <w:rFonts w:cs="Arial"/>
          <w:spacing w:val="-2"/>
          <w:szCs w:val="24"/>
        </w:rPr>
        <w:t xml:space="preserve"> </w:t>
      </w:r>
      <w:r w:rsidR="0077027D" w:rsidRPr="005129D8">
        <w:rPr>
          <w:rFonts w:cs="Arial"/>
          <w:spacing w:val="-2"/>
          <w:szCs w:val="24"/>
        </w:rPr>
        <w:t xml:space="preserve">or as part of, </w:t>
      </w:r>
      <w:r w:rsidRPr="005129D8">
        <w:rPr>
          <w:rFonts w:cs="Arial"/>
          <w:spacing w:val="-2"/>
          <w:szCs w:val="24"/>
        </w:rPr>
        <w:t>a finished object, commodity, device, article</w:t>
      </w:r>
      <w:r w:rsidR="009B75AD" w:rsidRPr="005129D8">
        <w:rPr>
          <w:rFonts w:cs="Arial"/>
          <w:spacing w:val="-2"/>
          <w:szCs w:val="24"/>
        </w:rPr>
        <w:t>,</w:t>
      </w:r>
      <w:r w:rsidRPr="005129D8">
        <w:rPr>
          <w:rFonts w:cs="Arial"/>
          <w:spacing w:val="-2"/>
          <w:szCs w:val="24"/>
        </w:rPr>
        <w:t xml:space="preserve"> or product</w:t>
      </w:r>
      <w:r w:rsidR="0077027D" w:rsidRPr="005129D8">
        <w:rPr>
          <w:rFonts w:cs="Arial"/>
          <w:spacing w:val="-2"/>
          <w:szCs w:val="24"/>
        </w:rPr>
        <w:t xml:space="preserve"> and that does not meet the definition of Equipment</w:t>
      </w:r>
      <w:r w:rsidR="001A2166" w:rsidRPr="005129D8">
        <w:rPr>
          <w:rFonts w:cs="Arial"/>
          <w:spacing w:val="-2"/>
          <w:szCs w:val="24"/>
        </w:rPr>
        <w:t xml:space="preserve">.  </w:t>
      </w:r>
    </w:p>
    <w:p w14:paraId="12E085FA" w14:textId="08D3737A" w:rsidR="00B04A2B" w:rsidRPr="005129D8" w:rsidRDefault="00B04A2B"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MTDC (Modified Total Direct Costs)</w:t>
      </w:r>
      <w:r w:rsidRPr="005129D8">
        <w:rPr>
          <w:rFonts w:cs="Arial"/>
          <w:spacing w:val="-2"/>
          <w:szCs w:val="24"/>
        </w:rPr>
        <w:t xml:space="preserve"> means all direct salaries and wages, applicable fringe benefits, materials and supplies, services, travel, and up to the first $25,000 of which subaward (regardless of the period of performance of the subawards under the award).  MTDC excludes equipment, capital expenditures, rental costs, tuition remission, scholarships and fellowships, and the portion of each subaward in excess of $25,000.  </w:t>
      </w:r>
    </w:p>
    <w:p w14:paraId="79A5B5A4" w14:textId="3301D4C8" w:rsidR="00024C1C" w:rsidRPr="005129D8" w:rsidRDefault="00024C1C"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Ownership </w:t>
      </w:r>
      <w:r w:rsidRPr="005129D8">
        <w:rPr>
          <w:rFonts w:cs="Arial"/>
          <w:spacing w:val="-2"/>
          <w:szCs w:val="24"/>
        </w:rPr>
        <w:t xml:space="preserve">means exclusive </w:t>
      </w:r>
      <w:r w:rsidR="00AB3ABD" w:rsidRPr="005129D8">
        <w:rPr>
          <w:rFonts w:cs="Arial"/>
          <w:spacing w:val="-2"/>
          <w:szCs w:val="24"/>
        </w:rPr>
        <w:t>possession of all rights to property, including the right to</w:t>
      </w:r>
      <w:r w:rsidR="00BD5E38" w:rsidRPr="005129D8">
        <w:rPr>
          <w:rFonts w:cs="Arial"/>
          <w:spacing w:val="-2"/>
          <w:szCs w:val="24"/>
        </w:rPr>
        <w:t xml:space="preserve"> use and</w:t>
      </w:r>
      <w:r w:rsidR="00D54FBE" w:rsidRPr="005129D8">
        <w:rPr>
          <w:rFonts w:cs="Arial"/>
          <w:spacing w:val="-2"/>
          <w:szCs w:val="24"/>
        </w:rPr>
        <w:t xml:space="preserve"> </w:t>
      </w:r>
      <w:r w:rsidRPr="005129D8">
        <w:rPr>
          <w:rFonts w:cs="Arial"/>
          <w:spacing w:val="-2"/>
          <w:szCs w:val="24"/>
        </w:rPr>
        <w:t>transfer</w:t>
      </w:r>
      <w:r w:rsidR="00D54FBE" w:rsidRPr="005129D8">
        <w:rPr>
          <w:rFonts w:cs="Arial"/>
          <w:spacing w:val="-2"/>
          <w:szCs w:val="24"/>
        </w:rPr>
        <w:t xml:space="preserve"> property</w:t>
      </w:r>
      <w:r w:rsidRPr="005129D8">
        <w:rPr>
          <w:rFonts w:cs="Arial"/>
          <w:spacing w:val="-2"/>
          <w:szCs w:val="24"/>
        </w:rPr>
        <w:t>.</w:t>
      </w:r>
    </w:p>
    <w:p w14:paraId="29C32ABE" w14:textId="684CBEBE" w:rsidR="00914281" w:rsidRPr="005129D8" w:rsidRDefault="00914281"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Paid Costs</w:t>
      </w:r>
      <w:r w:rsidRPr="005129D8">
        <w:rPr>
          <w:rFonts w:cs="Arial"/>
          <w:spacing w:val="-2"/>
          <w:szCs w:val="24"/>
        </w:rPr>
        <w:t xml:space="preserve"> means an expense for which the Recipient has already made payment.  </w:t>
      </w:r>
    </w:p>
    <w:p w14:paraId="65365647" w14:textId="633E60CE" w:rsidR="009540D9" w:rsidRPr="005129D8" w:rsidRDefault="009540D9"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zCs w:val="24"/>
        </w:rPr>
        <w:lastRenderedPageBreak/>
        <w:t>Pre-existing intellectual property</w:t>
      </w:r>
      <w:r w:rsidR="00ED6E97" w:rsidRPr="005129D8">
        <w:rPr>
          <w:rFonts w:cs="Arial"/>
          <w:szCs w:val="24"/>
        </w:rPr>
        <w:t xml:space="preserve"> means: </w:t>
      </w:r>
      <w:r w:rsidR="008B655A" w:rsidRPr="005129D8">
        <w:rPr>
          <w:rFonts w:cs="Arial"/>
          <w:szCs w:val="24"/>
        </w:rPr>
        <w:t>(a) inventions, technologies, designs, drawings, data, software, formulas, compositions, processes, techniques, works of authorship, trademarks, service marks, and logos that the Recipient</w:t>
      </w:r>
      <w:r w:rsidR="00E67F4B" w:rsidRPr="005129D8">
        <w:rPr>
          <w:rFonts w:cs="Arial"/>
          <w:szCs w:val="24"/>
        </w:rPr>
        <w:t>,</w:t>
      </w:r>
      <w:r w:rsidR="00E67F4B" w:rsidRPr="005129D8">
        <w:rPr>
          <w:rFonts w:cs="Arial"/>
          <w:color w:val="000000"/>
          <w:szCs w:val="24"/>
        </w:rPr>
        <w:t xml:space="preserve"> Subrecipients, any lower-tiered level of Sub-Subrecipients, Vendors,</w:t>
      </w:r>
      <w:r w:rsidR="008B655A" w:rsidRPr="005129D8">
        <w:rPr>
          <w:rFonts w:cs="Arial"/>
          <w:szCs w:val="24"/>
        </w:rPr>
        <w:t xml:space="preserve"> or a third party owned or possessed prior to the effective date of this Agreement and that have not been developed, altered, or reduced to practice with </w:t>
      </w:r>
      <w:r w:rsidR="00E67F4B" w:rsidRPr="005129D8">
        <w:rPr>
          <w:rFonts w:cs="Arial"/>
          <w:szCs w:val="24"/>
        </w:rPr>
        <w:t>CEC</w:t>
      </w:r>
      <w:r w:rsidR="008B655A" w:rsidRPr="005129D8">
        <w:rPr>
          <w:rFonts w:cs="Arial"/>
          <w:szCs w:val="24"/>
        </w:rPr>
        <w:t xml:space="preserve"> or match funds; and (b) associated proprietary rights to these items that are obtained without </w:t>
      </w:r>
      <w:r w:rsidR="00E67F4B" w:rsidRPr="005129D8">
        <w:rPr>
          <w:rFonts w:cs="Arial"/>
          <w:szCs w:val="24"/>
        </w:rPr>
        <w:t>CEC</w:t>
      </w:r>
      <w:r w:rsidR="008B655A" w:rsidRPr="005129D8">
        <w:rPr>
          <w:rFonts w:cs="Arial"/>
          <w:szCs w:val="24"/>
        </w:rPr>
        <w:t xml:space="preserve"> or match funds, such as patent and copyright.</w:t>
      </w:r>
    </w:p>
    <w:p w14:paraId="7098CBD0" w14:textId="6B149A3F" w:rsidR="008913E6" w:rsidRPr="005129D8" w:rsidRDefault="008913E6"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Product</w:t>
      </w:r>
      <w:r w:rsidRPr="005129D8">
        <w:rPr>
          <w:rFonts w:cs="Arial"/>
          <w:spacing w:val="-2"/>
          <w:szCs w:val="24"/>
        </w:rPr>
        <w:t xml:space="preserve"> means </w:t>
      </w:r>
      <w:r w:rsidRPr="005129D8">
        <w:rPr>
          <w:rFonts w:cs="Arial"/>
          <w:szCs w:val="24"/>
        </w:rPr>
        <w:t xml:space="preserve">any tangible item specified for delivery to the </w:t>
      </w:r>
      <w:r w:rsidR="00E67F4B" w:rsidRPr="005129D8">
        <w:rPr>
          <w:rFonts w:cs="Arial"/>
          <w:szCs w:val="24"/>
        </w:rPr>
        <w:t>CEC</w:t>
      </w:r>
      <w:r w:rsidRPr="005129D8">
        <w:rPr>
          <w:rFonts w:cs="Arial"/>
          <w:szCs w:val="24"/>
        </w:rPr>
        <w:t xml:space="preserve"> in the Scope of Work.  </w:t>
      </w:r>
    </w:p>
    <w:p w14:paraId="30CFEB97" w14:textId="106E53CF" w:rsidR="0072641A"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zCs w:val="24"/>
        </w:rPr>
        <w:t xml:space="preserve">Project </w:t>
      </w:r>
      <w:r w:rsidR="00882181" w:rsidRPr="005129D8">
        <w:rPr>
          <w:rFonts w:cs="Arial"/>
          <w:szCs w:val="24"/>
        </w:rPr>
        <w:t>means</w:t>
      </w:r>
      <w:r w:rsidRPr="005129D8">
        <w:rPr>
          <w:rFonts w:cs="Arial"/>
          <w:szCs w:val="24"/>
        </w:rPr>
        <w:t xml:space="preserve"> the entire effort undertaken and planned by the Recipient and consisting of the work funded by the </w:t>
      </w:r>
      <w:r w:rsidR="00E67F4B" w:rsidRPr="005129D8">
        <w:rPr>
          <w:rFonts w:cs="Arial"/>
          <w:spacing w:val="-2"/>
          <w:szCs w:val="24"/>
        </w:rPr>
        <w:t>CEC</w:t>
      </w:r>
      <w:r w:rsidRPr="005129D8">
        <w:rPr>
          <w:rFonts w:cs="Arial"/>
          <w:szCs w:val="24"/>
        </w:rPr>
        <w:t xml:space="preserve">. The project may coincide with or extend beyond the Agreement </w:t>
      </w:r>
      <w:r w:rsidR="004F394A" w:rsidRPr="005129D8">
        <w:rPr>
          <w:rFonts w:cs="Arial"/>
          <w:szCs w:val="24"/>
        </w:rPr>
        <w:t>t</w:t>
      </w:r>
      <w:r w:rsidRPr="005129D8">
        <w:rPr>
          <w:rFonts w:cs="Arial"/>
          <w:szCs w:val="24"/>
        </w:rPr>
        <w:t>erm.</w:t>
      </w:r>
    </w:p>
    <w:p w14:paraId="338DD19A" w14:textId="7391D57B" w:rsidR="00FA1B27" w:rsidRPr="005129D8" w:rsidRDefault="00FA1B27" w:rsidP="00574962">
      <w:pPr>
        <w:pStyle w:val="BlockText"/>
        <w:keepNext/>
        <w:keepLines/>
        <w:widowControl w:val="0"/>
        <w:numPr>
          <w:ilvl w:val="0"/>
          <w:numId w:val="10"/>
        </w:numPr>
        <w:tabs>
          <w:tab w:val="clear" w:pos="720"/>
          <w:tab w:val="num" w:pos="1440"/>
          <w:tab w:val="left" w:pos="2880"/>
          <w:tab w:val="left" w:pos="3600"/>
          <w:tab w:val="left" w:pos="4320"/>
          <w:tab w:val="left" w:pos="5040"/>
        </w:tabs>
        <w:suppressAutoHyphens w:val="0"/>
        <w:ind w:left="1440" w:right="0" w:hanging="720"/>
        <w:jc w:val="left"/>
        <w:rPr>
          <w:rFonts w:cs="Arial"/>
          <w:sz w:val="24"/>
          <w:szCs w:val="24"/>
        </w:rPr>
      </w:pPr>
      <w:r w:rsidRPr="005129D8">
        <w:rPr>
          <w:rFonts w:cs="Arial"/>
          <w:b/>
          <w:i/>
          <w:sz w:val="24"/>
          <w:szCs w:val="24"/>
        </w:rPr>
        <w:t xml:space="preserve">Project-relevant pre-existing </w:t>
      </w:r>
      <w:r w:rsidR="00AB3ABD" w:rsidRPr="005129D8">
        <w:rPr>
          <w:rFonts w:cs="Arial"/>
          <w:b/>
          <w:i/>
          <w:sz w:val="24"/>
          <w:szCs w:val="24"/>
        </w:rPr>
        <w:t xml:space="preserve">intellectual property </w:t>
      </w:r>
      <w:r w:rsidRPr="005129D8">
        <w:rPr>
          <w:rFonts w:cs="Arial"/>
          <w:b/>
          <w:i/>
          <w:sz w:val="24"/>
          <w:szCs w:val="24"/>
        </w:rPr>
        <w:t xml:space="preserve">and </w:t>
      </w:r>
      <w:r w:rsidR="00AB3ABD" w:rsidRPr="005129D8">
        <w:rPr>
          <w:rFonts w:cs="Arial"/>
          <w:b/>
          <w:i/>
          <w:sz w:val="24"/>
          <w:szCs w:val="24"/>
        </w:rPr>
        <w:t xml:space="preserve">project-relevant </w:t>
      </w:r>
      <w:r w:rsidRPr="005129D8">
        <w:rPr>
          <w:rFonts w:cs="Arial"/>
          <w:b/>
          <w:i/>
          <w:sz w:val="24"/>
          <w:szCs w:val="24"/>
        </w:rPr>
        <w:t>independently funded intellectual property</w:t>
      </w:r>
      <w:r w:rsidR="00AB3ABD" w:rsidRPr="005129D8">
        <w:rPr>
          <w:rFonts w:cs="Arial"/>
          <w:sz w:val="24"/>
          <w:szCs w:val="24"/>
        </w:rPr>
        <w:t xml:space="preserve"> mean</w:t>
      </w:r>
      <w:r w:rsidR="00E67F4B" w:rsidRPr="005129D8">
        <w:rPr>
          <w:rFonts w:cs="Arial"/>
          <w:sz w:val="24"/>
          <w:szCs w:val="24"/>
        </w:rPr>
        <w:t>s</w:t>
      </w:r>
      <w:r w:rsidRPr="005129D8">
        <w:rPr>
          <w:rFonts w:cs="Arial"/>
          <w:sz w:val="24"/>
          <w:szCs w:val="24"/>
        </w:rPr>
        <w:t xml:space="preserve"> pre-existing and independently funded intellectual property used to support a premise, postulate, or conclusion referred to or expressed in any product under this Agreement.</w:t>
      </w:r>
    </w:p>
    <w:p w14:paraId="0B161CEE" w14:textId="6D117D63" w:rsidR="00914281" w:rsidRPr="005129D8" w:rsidRDefault="00914281" w:rsidP="00574962">
      <w:pPr>
        <w:pStyle w:val="BlockText"/>
        <w:keepNext/>
        <w:keepLines/>
        <w:widowControl w:val="0"/>
        <w:numPr>
          <w:ilvl w:val="0"/>
          <w:numId w:val="10"/>
        </w:numPr>
        <w:tabs>
          <w:tab w:val="clear" w:pos="720"/>
          <w:tab w:val="num" w:pos="1440"/>
          <w:tab w:val="left" w:pos="2880"/>
          <w:tab w:val="left" w:pos="3600"/>
          <w:tab w:val="left" w:pos="4320"/>
          <w:tab w:val="left" w:pos="5040"/>
        </w:tabs>
        <w:suppressAutoHyphens w:val="0"/>
        <w:ind w:left="1440" w:right="0" w:hanging="720"/>
        <w:jc w:val="left"/>
        <w:rPr>
          <w:rFonts w:cs="Arial"/>
          <w:sz w:val="24"/>
          <w:szCs w:val="24"/>
        </w:rPr>
      </w:pPr>
      <w:r w:rsidRPr="005129D8">
        <w:rPr>
          <w:rFonts w:cs="Arial"/>
          <w:b/>
          <w:i/>
          <w:sz w:val="24"/>
          <w:szCs w:val="24"/>
        </w:rPr>
        <w:t>Recipient</w:t>
      </w:r>
      <w:r w:rsidRPr="005129D8">
        <w:rPr>
          <w:rFonts w:cs="Arial"/>
          <w:sz w:val="24"/>
          <w:szCs w:val="24"/>
        </w:rPr>
        <w:t xml:space="preserve"> means the entity that executed this Agreement with the CEC.  </w:t>
      </w:r>
    </w:p>
    <w:p w14:paraId="62AEE14D" w14:textId="53043640" w:rsidR="0072641A"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Sale</w:t>
      </w:r>
      <w:r w:rsidR="00F723E5" w:rsidRPr="005129D8">
        <w:rPr>
          <w:rFonts w:cs="Arial"/>
          <w:b/>
          <w:i/>
          <w:spacing w:val="-2"/>
          <w:szCs w:val="24"/>
        </w:rPr>
        <w:t>, Sales,</w:t>
      </w:r>
      <w:r w:rsidRPr="005129D8">
        <w:rPr>
          <w:rFonts w:cs="Arial"/>
          <w:spacing w:val="-2"/>
          <w:szCs w:val="24"/>
        </w:rPr>
        <w:t xml:space="preserve"> </w:t>
      </w:r>
      <w:r w:rsidR="00956DF9" w:rsidRPr="005129D8">
        <w:rPr>
          <w:rFonts w:cs="Arial"/>
          <w:spacing w:val="-2"/>
          <w:szCs w:val="24"/>
        </w:rPr>
        <w:t>and</w:t>
      </w:r>
      <w:r w:rsidR="0039168B" w:rsidRPr="005129D8">
        <w:rPr>
          <w:rFonts w:cs="Arial"/>
          <w:spacing w:val="-2"/>
          <w:szCs w:val="24"/>
        </w:rPr>
        <w:t xml:space="preserve"> </w:t>
      </w:r>
      <w:r w:rsidR="0039168B" w:rsidRPr="005129D8">
        <w:rPr>
          <w:rFonts w:cs="Arial"/>
          <w:b/>
          <w:i/>
          <w:spacing w:val="-2"/>
          <w:szCs w:val="24"/>
        </w:rPr>
        <w:t>Sold</w:t>
      </w:r>
      <w:r w:rsidR="0039168B" w:rsidRPr="005129D8">
        <w:rPr>
          <w:rFonts w:cs="Arial"/>
          <w:spacing w:val="-2"/>
          <w:szCs w:val="24"/>
        </w:rPr>
        <w:t xml:space="preserve"> </w:t>
      </w:r>
      <w:r w:rsidR="00956DF9" w:rsidRPr="005129D8">
        <w:rPr>
          <w:rFonts w:cs="Arial"/>
          <w:spacing w:val="-2"/>
          <w:szCs w:val="24"/>
        </w:rPr>
        <w:t>mean</w:t>
      </w:r>
      <w:r w:rsidR="003B78C9" w:rsidRPr="005129D8">
        <w:rPr>
          <w:rFonts w:cs="Arial"/>
          <w:spacing w:val="-2"/>
          <w:szCs w:val="24"/>
        </w:rPr>
        <w:t xml:space="preserve"> the</w:t>
      </w:r>
      <w:r w:rsidRPr="005129D8">
        <w:rPr>
          <w:rFonts w:cs="Arial"/>
          <w:spacing w:val="-2"/>
          <w:szCs w:val="24"/>
        </w:rPr>
        <w:t xml:space="preserve"> sale, license, lease, or other transfer of </w:t>
      </w:r>
      <w:r w:rsidR="005619BB" w:rsidRPr="005129D8">
        <w:rPr>
          <w:rFonts w:cs="Arial"/>
          <w:szCs w:val="24"/>
        </w:rPr>
        <w:t>intellectual p</w:t>
      </w:r>
      <w:r w:rsidR="005723BB" w:rsidRPr="005129D8">
        <w:rPr>
          <w:rFonts w:cs="Arial"/>
          <w:szCs w:val="24"/>
        </w:rPr>
        <w:t>roperty</w:t>
      </w:r>
      <w:r w:rsidRPr="005129D8">
        <w:rPr>
          <w:rFonts w:cs="Arial"/>
          <w:spacing w:val="-2"/>
          <w:szCs w:val="24"/>
        </w:rPr>
        <w:t>.</w:t>
      </w:r>
    </w:p>
    <w:p w14:paraId="6A063770" w14:textId="63A215AE" w:rsidR="008B4D01" w:rsidRPr="005129D8" w:rsidRDefault="00562FCA"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Sales Price</w:t>
      </w:r>
      <w:r w:rsidRPr="005129D8">
        <w:rPr>
          <w:rFonts w:cs="Arial"/>
          <w:spacing w:val="-2"/>
          <w:sz w:val="28"/>
          <w:szCs w:val="28"/>
        </w:rPr>
        <w:t xml:space="preserve"> </w:t>
      </w:r>
      <w:r w:rsidRPr="005129D8">
        <w:rPr>
          <w:rFonts w:cs="Arial"/>
          <w:spacing w:val="-2"/>
          <w:szCs w:val="24"/>
        </w:rPr>
        <w:t xml:space="preserve">means </w:t>
      </w:r>
      <w:r w:rsidR="003B78C9" w:rsidRPr="005129D8">
        <w:rPr>
          <w:rFonts w:cs="Arial"/>
          <w:spacing w:val="-2"/>
          <w:szCs w:val="24"/>
        </w:rPr>
        <w:t xml:space="preserve">the price </w:t>
      </w:r>
      <w:r w:rsidR="000B1088" w:rsidRPr="005129D8">
        <w:rPr>
          <w:rFonts w:cs="Arial"/>
          <w:spacing w:val="-2"/>
          <w:szCs w:val="24"/>
        </w:rPr>
        <w:t xml:space="preserve">at which </w:t>
      </w:r>
      <w:r w:rsidR="003B78C9" w:rsidRPr="005129D8">
        <w:rPr>
          <w:rFonts w:cs="Arial"/>
          <w:spacing w:val="-2"/>
          <w:szCs w:val="24"/>
        </w:rPr>
        <w:t xml:space="preserve">intellectual property </w:t>
      </w:r>
      <w:r w:rsidR="000B1088" w:rsidRPr="005129D8">
        <w:rPr>
          <w:rFonts w:cs="Arial"/>
          <w:spacing w:val="-2"/>
          <w:szCs w:val="24"/>
        </w:rPr>
        <w:t>is sold</w:t>
      </w:r>
      <w:r w:rsidR="003B78C9" w:rsidRPr="005129D8">
        <w:rPr>
          <w:rFonts w:cs="Arial"/>
          <w:spacing w:val="-2"/>
          <w:szCs w:val="24"/>
        </w:rPr>
        <w:t>, excluding</w:t>
      </w:r>
      <w:r w:rsidR="003B78C9" w:rsidRPr="005129D8">
        <w:rPr>
          <w:rFonts w:cs="Arial"/>
          <w:spacing w:val="-2"/>
          <w:sz w:val="28"/>
          <w:szCs w:val="28"/>
        </w:rPr>
        <w:t xml:space="preserve"> </w:t>
      </w:r>
      <w:r w:rsidR="003B78C9" w:rsidRPr="005129D8">
        <w:rPr>
          <w:rFonts w:cs="Arial"/>
          <w:spacing w:val="-2"/>
          <w:szCs w:val="24"/>
        </w:rPr>
        <w:t xml:space="preserve">normal returns and allowances such as sales tax.  </w:t>
      </w:r>
    </w:p>
    <w:p w14:paraId="0B89B62E" w14:textId="5C26ABA5" w:rsidR="00CF7B36" w:rsidRPr="005129D8" w:rsidRDefault="00CF7B36"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zCs w:val="24"/>
        </w:rPr>
        <w:t xml:space="preserve">State </w:t>
      </w:r>
      <w:r w:rsidRPr="005129D8">
        <w:rPr>
          <w:rFonts w:cs="Arial"/>
          <w:szCs w:val="24"/>
        </w:rPr>
        <w:t xml:space="preserve">means </w:t>
      </w:r>
      <w:r w:rsidR="00097C67" w:rsidRPr="005129D8">
        <w:rPr>
          <w:rFonts w:cs="Arial"/>
          <w:szCs w:val="24"/>
        </w:rPr>
        <w:t xml:space="preserve">the state of California and </w:t>
      </w:r>
      <w:r w:rsidRPr="005129D8">
        <w:rPr>
          <w:rFonts w:cs="Arial"/>
          <w:szCs w:val="24"/>
        </w:rPr>
        <w:t xml:space="preserve">all </w:t>
      </w:r>
      <w:r w:rsidR="000D01A7" w:rsidRPr="005129D8">
        <w:rPr>
          <w:rFonts w:cs="Arial"/>
          <w:szCs w:val="24"/>
        </w:rPr>
        <w:t xml:space="preserve">California state </w:t>
      </w:r>
      <w:r w:rsidRPr="005129D8">
        <w:rPr>
          <w:rFonts w:cs="Arial"/>
          <w:szCs w:val="24"/>
        </w:rPr>
        <w:t xml:space="preserve">agencies </w:t>
      </w:r>
      <w:r w:rsidR="00097C67" w:rsidRPr="005129D8">
        <w:rPr>
          <w:rFonts w:cs="Arial"/>
          <w:szCs w:val="24"/>
        </w:rPr>
        <w:t>within it</w:t>
      </w:r>
      <w:r w:rsidR="00E713F7" w:rsidRPr="005129D8">
        <w:rPr>
          <w:rFonts w:cs="Arial"/>
          <w:szCs w:val="24"/>
        </w:rPr>
        <w:t>, including</w:t>
      </w:r>
      <w:r w:rsidR="005F321F" w:rsidRPr="005129D8">
        <w:rPr>
          <w:rFonts w:cs="Arial"/>
          <w:szCs w:val="24"/>
        </w:rPr>
        <w:t xml:space="preserve"> but not limited to </w:t>
      </w:r>
      <w:r w:rsidR="00E713F7" w:rsidRPr="005129D8">
        <w:rPr>
          <w:rFonts w:cs="Arial"/>
          <w:szCs w:val="24"/>
        </w:rPr>
        <w:t>commissions</w:t>
      </w:r>
      <w:r w:rsidR="001F3A87" w:rsidRPr="005129D8">
        <w:rPr>
          <w:rFonts w:cs="Arial"/>
          <w:szCs w:val="24"/>
        </w:rPr>
        <w:t>,</w:t>
      </w:r>
      <w:r w:rsidR="00E713F7" w:rsidRPr="005129D8">
        <w:rPr>
          <w:rFonts w:cs="Arial"/>
          <w:szCs w:val="24"/>
        </w:rPr>
        <w:t xml:space="preserve"> </w:t>
      </w:r>
      <w:r w:rsidR="005F321F" w:rsidRPr="005129D8">
        <w:rPr>
          <w:rFonts w:cs="Arial"/>
          <w:szCs w:val="24"/>
        </w:rPr>
        <w:t xml:space="preserve">boards, offices, </w:t>
      </w:r>
      <w:r w:rsidR="00E713F7" w:rsidRPr="005129D8">
        <w:rPr>
          <w:rFonts w:cs="Arial"/>
          <w:szCs w:val="24"/>
        </w:rPr>
        <w:t>and departments.</w:t>
      </w:r>
      <w:r w:rsidR="00695C34" w:rsidRPr="005129D8">
        <w:rPr>
          <w:rFonts w:cs="Arial"/>
          <w:szCs w:val="24"/>
        </w:rPr>
        <w:t xml:space="preserve">  </w:t>
      </w:r>
    </w:p>
    <w:p w14:paraId="744D9618" w14:textId="3CAA6F14" w:rsidR="00914281" w:rsidRPr="005129D8" w:rsidRDefault="00914281"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Subaward</w:t>
      </w:r>
      <w:r w:rsidRPr="005129D8">
        <w:rPr>
          <w:rFonts w:cs="Arial"/>
          <w:spacing w:val="-2"/>
          <w:szCs w:val="24"/>
        </w:rPr>
        <w:t xml:space="preserve"> for the Recipient means all agreements it has with Subrecipients and Vendors.  For a Subrecipient, </w:t>
      </w:r>
      <w:r w:rsidR="00956D12" w:rsidRPr="005129D8">
        <w:rPr>
          <w:rFonts w:cs="Arial"/>
          <w:spacing w:val="-2"/>
          <w:szCs w:val="24"/>
        </w:rPr>
        <w:t>a</w:t>
      </w:r>
      <w:r w:rsidRPr="005129D8">
        <w:rPr>
          <w:rFonts w:cs="Arial"/>
          <w:spacing w:val="-2"/>
          <w:szCs w:val="24"/>
        </w:rPr>
        <w:t xml:space="preserve"> Subaward means all agreements it has with Sub-Subrecipients and Vendors.  For any lower-tiered level of Sub-Subrecipient, a Subaward means all agreements it has with its own Sub-Subrecipients and Vendors.  </w:t>
      </w:r>
    </w:p>
    <w:p w14:paraId="3FCCA20A" w14:textId="5293C74F" w:rsidR="00914281" w:rsidRPr="005129D8" w:rsidRDefault="00914281"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Subrecipient (form</w:t>
      </w:r>
      <w:r w:rsidR="00956D12" w:rsidRPr="005129D8">
        <w:rPr>
          <w:rFonts w:cs="Arial"/>
          <w:b/>
          <w:i/>
          <w:spacing w:val="-2"/>
          <w:szCs w:val="24"/>
        </w:rPr>
        <w:t>er</w:t>
      </w:r>
      <w:r w:rsidRPr="005129D8">
        <w:rPr>
          <w:rFonts w:cs="Arial"/>
          <w:b/>
          <w:i/>
          <w:spacing w:val="-2"/>
          <w:szCs w:val="24"/>
        </w:rPr>
        <w:t xml:space="preserve">ly Subcontractor) </w:t>
      </w:r>
      <w:r w:rsidRPr="005129D8">
        <w:rPr>
          <w:rFonts w:cs="Arial"/>
          <w:spacing w:val="-2"/>
          <w:szCs w:val="24"/>
        </w:rPr>
        <w:t>means a person or entity that receives grant funds directly from the Recipient and is entrusted by the Recipient to make decisions about how to co</w:t>
      </w:r>
      <w:r w:rsidR="00956D12" w:rsidRPr="005129D8">
        <w:rPr>
          <w:rFonts w:cs="Arial"/>
          <w:spacing w:val="-2"/>
          <w:szCs w:val="24"/>
        </w:rPr>
        <w:t>n</w:t>
      </w:r>
      <w:r w:rsidRPr="005129D8">
        <w:rPr>
          <w:rFonts w:cs="Arial"/>
          <w:spacing w:val="-2"/>
          <w:szCs w:val="24"/>
        </w:rPr>
        <w:t>duct some of this Agreement’s activities.  A</w:t>
      </w:r>
      <w:r w:rsidR="00A148BE" w:rsidRPr="005129D8">
        <w:rPr>
          <w:rFonts w:cs="Arial"/>
          <w:spacing w:val="-2"/>
          <w:szCs w:val="24"/>
        </w:rPr>
        <w:t> </w:t>
      </w:r>
      <w:r w:rsidRPr="005129D8">
        <w:rPr>
          <w:rFonts w:cs="Arial"/>
          <w:spacing w:val="-2"/>
          <w:szCs w:val="24"/>
        </w:rPr>
        <w:t>Subrecipients role involves discretion over grant activities and is not merely just selling goods or services.</w:t>
      </w:r>
      <w:r w:rsidRPr="005129D8">
        <w:rPr>
          <w:rFonts w:cs="Arial"/>
          <w:b/>
          <w:i/>
          <w:spacing w:val="-2"/>
          <w:szCs w:val="24"/>
        </w:rPr>
        <w:t xml:space="preserve">  </w:t>
      </w:r>
    </w:p>
    <w:p w14:paraId="401D49E3" w14:textId="0A5210E5" w:rsidR="00914281" w:rsidRPr="005129D8" w:rsidRDefault="00914281"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lastRenderedPageBreak/>
        <w:t xml:space="preserve">Sub-Subrecipient </w:t>
      </w:r>
      <w:r w:rsidRPr="005129D8">
        <w:rPr>
          <w:rFonts w:cs="Arial"/>
          <w:spacing w:val="-2"/>
          <w:szCs w:val="24"/>
        </w:rPr>
        <w:t>has the same meaning as a Subrecipient except that it receives grant funds from a Subrecipient or any lower tier level of a Sub-Subrecipient.</w:t>
      </w:r>
      <w:r w:rsidRPr="005129D8">
        <w:rPr>
          <w:rFonts w:cs="Arial"/>
          <w:b/>
          <w:i/>
          <w:spacing w:val="-2"/>
          <w:szCs w:val="24"/>
        </w:rPr>
        <w:t xml:space="preserve">  </w:t>
      </w:r>
    </w:p>
    <w:p w14:paraId="3C9C983A" w14:textId="095EE9F3" w:rsidR="00EE7D62" w:rsidRPr="005129D8" w:rsidRDefault="00EE7D62"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Unrelated Company </w:t>
      </w:r>
      <w:r w:rsidRPr="005129D8">
        <w:rPr>
          <w:rFonts w:cs="Arial"/>
          <w:bCs/>
          <w:iCs/>
          <w:spacing w:val="-2"/>
          <w:szCs w:val="24"/>
        </w:rPr>
        <w:t xml:space="preserve">has the meaning set forth in section 7.g. of this Exhibit C. </w:t>
      </w:r>
    </w:p>
    <w:p w14:paraId="51B58792" w14:textId="0775F881" w:rsidR="00914281" w:rsidRPr="005129D8" w:rsidRDefault="00914281" w:rsidP="00574962">
      <w:pPr>
        <w:keepLines/>
        <w:widowControl w:val="0"/>
        <w:numPr>
          <w:ilvl w:val="0"/>
          <w:numId w:val="10"/>
        </w:numPr>
        <w:tabs>
          <w:tab w:val="clear" w:pos="720"/>
          <w:tab w:val="num" w:pos="1440"/>
          <w:tab w:val="left" w:pos="2160"/>
          <w:tab w:val="left" w:pos="2880"/>
          <w:tab w:val="left" w:pos="3600"/>
          <w:tab w:val="left" w:pos="4320"/>
          <w:tab w:val="left" w:pos="5040"/>
        </w:tabs>
        <w:ind w:left="1440" w:hanging="720"/>
        <w:rPr>
          <w:rFonts w:cs="Arial"/>
          <w:spacing w:val="-2"/>
          <w:szCs w:val="24"/>
        </w:rPr>
      </w:pPr>
      <w:r w:rsidRPr="005129D8">
        <w:rPr>
          <w:rFonts w:cs="Arial"/>
          <w:b/>
          <w:i/>
          <w:spacing w:val="-2"/>
          <w:szCs w:val="24"/>
        </w:rPr>
        <w:t xml:space="preserve">Vendor </w:t>
      </w:r>
      <w:r w:rsidRPr="005129D8">
        <w:rPr>
          <w:rFonts w:cs="Arial"/>
          <w:spacing w:val="-2"/>
          <w:szCs w:val="24"/>
        </w:rPr>
        <w:t>means a person or entity that sells goods or services to the Recipient, Subrecipient, or any lower-tiered level of Sub-Subrecipient, in exchange for some of the grant funds, and does not make decisions about how to perform the grant’s activities.  The Vendor’s role is ministerial and does not involve discretion over this Agreement’s activities.</w:t>
      </w:r>
      <w:r w:rsidRPr="005129D8">
        <w:rPr>
          <w:rFonts w:cs="Arial"/>
          <w:b/>
          <w:i/>
          <w:spacing w:val="-2"/>
          <w:szCs w:val="24"/>
        </w:rPr>
        <w:t xml:space="preserve">  </w:t>
      </w:r>
    </w:p>
    <w:p w14:paraId="3D1ECB2B" w14:textId="77777777" w:rsidR="00562FCA" w:rsidRPr="005129D8" w:rsidRDefault="00562FCA" w:rsidP="00A82D63">
      <w:pPr>
        <w:keepLines/>
        <w:widowControl w:val="0"/>
        <w:tabs>
          <w:tab w:val="left" w:pos="2160"/>
          <w:tab w:val="left" w:pos="2880"/>
          <w:tab w:val="left" w:pos="3600"/>
          <w:tab w:val="left" w:pos="4320"/>
          <w:tab w:val="left" w:pos="5040"/>
        </w:tabs>
        <w:rPr>
          <w:rFonts w:cs="Arial"/>
          <w:spacing w:val="-2"/>
          <w:szCs w:val="24"/>
        </w:rPr>
      </w:pPr>
    </w:p>
    <w:sectPr w:rsidR="00562FCA" w:rsidRPr="005129D8" w:rsidSect="001E29DB">
      <w:endnotePr>
        <w:numFmt w:val="decimal"/>
      </w:endnotePr>
      <w:type w:val="continuous"/>
      <w:pgSz w:w="12240" w:h="15840"/>
      <w:pgMar w:top="1296"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47F3" w14:textId="77777777" w:rsidR="00EC39D1" w:rsidRDefault="00EC39D1">
      <w:pPr>
        <w:spacing w:line="20" w:lineRule="exact"/>
      </w:pPr>
    </w:p>
  </w:endnote>
  <w:endnote w:type="continuationSeparator" w:id="0">
    <w:p w14:paraId="59DFD834" w14:textId="77777777" w:rsidR="00EC39D1" w:rsidRDefault="00EC39D1">
      <w:r>
        <w:t xml:space="preserve"> </w:t>
      </w:r>
    </w:p>
  </w:endnote>
  <w:endnote w:type="continuationNotice" w:id="1">
    <w:p w14:paraId="014C74AA" w14:textId="77777777" w:rsidR="00EC39D1" w:rsidRDefault="00EC39D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49C8" w14:textId="77777777" w:rsidR="00501E69" w:rsidRDefault="00501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B5DE" w14:textId="7495279A" w:rsidR="00770478" w:rsidRPr="00770478" w:rsidRDefault="00501E69" w:rsidP="007A3D30">
    <w:pPr>
      <w:tabs>
        <w:tab w:val="left" w:pos="0"/>
        <w:tab w:val="center" w:pos="4680"/>
        <w:tab w:val="right" w:pos="9360"/>
      </w:tabs>
      <w:spacing w:after="0"/>
      <w:contextualSpacing/>
      <w:rPr>
        <w:rFonts w:cs="Arial"/>
        <w:sz w:val="16"/>
        <w:szCs w:val="16"/>
      </w:rPr>
    </w:pPr>
    <w:r>
      <w:rPr>
        <w:rFonts w:cs="Arial"/>
        <w:sz w:val="16"/>
        <w:szCs w:val="16"/>
      </w:rPr>
      <w:t xml:space="preserve">Revised </w:t>
    </w:r>
    <w:r w:rsidR="00DE744E">
      <w:rPr>
        <w:rFonts w:cs="Arial"/>
        <w:sz w:val="16"/>
        <w:szCs w:val="16"/>
      </w:rPr>
      <w:t>1/</w:t>
    </w:r>
    <w:r>
      <w:rPr>
        <w:rFonts w:cs="Arial"/>
        <w:sz w:val="16"/>
        <w:szCs w:val="16"/>
      </w:rPr>
      <w:t>10</w:t>
    </w:r>
    <w:r w:rsidR="00DE744E">
      <w:rPr>
        <w:rFonts w:cs="Arial"/>
        <w:sz w:val="16"/>
        <w:szCs w:val="16"/>
      </w:rPr>
      <w:t>/23</w:t>
    </w:r>
    <w:r w:rsidR="00770478" w:rsidRPr="00770478">
      <w:rPr>
        <w:rFonts w:cs="Arial"/>
        <w:sz w:val="16"/>
        <w:szCs w:val="16"/>
      </w:rPr>
      <w:tab/>
      <w:t xml:space="preserve">Page </w:t>
    </w:r>
    <w:r w:rsidR="00770478" w:rsidRPr="00770478">
      <w:rPr>
        <w:rFonts w:cs="Arial"/>
        <w:sz w:val="16"/>
        <w:szCs w:val="16"/>
      </w:rPr>
      <w:fldChar w:fldCharType="begin"/>
    </w:r>
    <w:r w:rsidR="00770478" w:rsidRPr="00770478">
      <w:rPr>
        <w:rFonts w:cs="Arial"/>
        <w:sz w:val="16"/>
        <w:szCs w:val="16"/>
      </w:rPr>
      <w:instrText xml:space="preserve"> PAGE </w:instrText>
    </w:r>
    <w:r w:rsidR="00770478" w:rsidRPr="00770478">
      <w:rPr>
        <w:rFonts w:cs="Arial"/>
        <w:sz w:val="16"/>
        <w:szCs w:val="16"/>
      </w:rPr>
      <w:fldChar w:fldCharType="separate"/>
    </w:r>
    <w:r w:rsidR="00770478" w:rsidRPr="00770478">
      <w:rPr>
        <w:rFonts w:cs="Arial"/>
        <w:sz w:val="16"/>
        <w:szCs w:val="16"/>
      </w:rPr>
      <w:t>1</w:t>
    </w:r>
    <w:r w:rsidR="00770478" w:rsidRPr="00770478">
      <w:rPr>
        <w:rFonts w:cs="Arial"/>
        <w:sz w:val="16"/>
        <w:szCs w:val="16"/>
      </w:rPr>
      <w:fldChar w:fldCharType="end"/>
    </w:r>
    <w:r w:rsidR="00770478" w:rsidRPr="00770478">
      <w:rPr>
        <w:rFonts w:cs="Arial"/>
        <w:sz w:val="16"/>
        <w:szCs w:val="16"/>
      </w:rPr>
      <w:t xml:space="preserve"> of </w:t>
    </w:r>
    <w:r w:rsidR="00770478" w:rsidRPr="00770478">
      <w:rPr>
        <w:rFonts w:cs="Arial"/>
        <w:sz w:val="16"/>
        <w:szCs w:val="16"/>
      </w:rPr>
      <w:fldChar w:fldCharType="begin"/>
    </w:r>
    <w:r w:rsidR="00770478" w:rsidRPr="00770478">
      <w:rPr>
        <w:rFonts w:cs="Arial"/>
        <w:sz w:val="16"/>
        <w:szCs w:val="16"/>
      </w:rPr>
      <w:instrText xml:space="preserve"> NUMPAGES  </w:instrText>
    </w:r>
    <w:r w:rsidR="00770478" w:rsidRPr="00770478">
      <w:rPr>
        <w:rFonts w:cs="Arial"/>
        <w:sz w:val="16"/>
        <w:szCs w:val="16"/>
      </w:rPr>
      <w:fldChar w:fldCharType="separate"/>
    </w:r>
    <w:r w:rsidR="00770478" w:rsidRPr="00770478">
      <w:rPr>
        <w:rFonts w:cs="Arial"/>
        <w:sz w:val="16"/>
        <w:szCs w:val="16"/>
      </w:rPr>
      <w:t>33</w:t>
    </w:r>
    <w:r w:rsidR="00770478" w:rsidRPr="00770478">
      <w:rPr>
        <w:rFonts w:cs="Arial"/>
        <w:sz w:val="16"/>
        <w:szCs w:val="16"/>
      </w:rPr>
      <w:fldChar w:fldCharType="end"/>
    </w:r>
    <w:r w:rsidR="00770478" w:rsidRPr="00770478">
      <w:rPr>
        <w:rFonts w:cs="Arial"/>
        <w:sz w:val="16"/>
        <w:szCs w:val="16"/>
      </w:rPr>
      <w:tab/>
    </w:r>
    <w:r w:rsidR="007A3D30">
      <w:rPr>
        <w:rFonts w:cs="Arial"/>
        <w:sz w:val="16"/>
        <w:szCs w:val="16"/>
      </w:rPr>
      <w:t>GFO-22-613</w:t>
    </w:r>
  </w:p>
  <w:p w14:paraId="47F25CE6" w14:textId="5DA768C8" w:rsidR="007A3D30" w:rsidRPr="007A3D30" w:rsidRDefault="00770478" w:rsidP="007A3D30">
    <w:pPr>
      <w:tabs>
        <w:tab w:val="left" w:pos="0"/>
        <w:tab w:val="center" w:pos="4680"/>
        <w:tab w:val="right" w:pos="9360"/>
      </w:tabs>
      <w:suppressAutoHyphens/>
      <w:spacing w:after="0"/>
      <w:contextualSpacing/>
      <w:rPr>
        <w:rFonts w:cs="Arial"/>
        <w:sz w:val="16"/>
        <w:szCs w:val="16"/>
      </w:rPr>
    </w:pPr>
    <w:r w:rsidRPr="00770478">
      <w:rPr>
        <w:rFonts w:cs="Arial"/>
        <w:sz w:val="16"/>
        <w:szCs w:val="16"/>
      </w:rPr>
      <w:t>EPIC Standard Gr</w:t>
    </w:r>
    <w:r w:rsidR="00F4371B">
      <w:rPr>
        <w:rFonts w:cs="Arial"/>
        <w:sz w:val="16"/>
        <w:szCs w:val="16"/>
      </w:rPr>
      <w:t>ant</w:t>
    </w:r>
    <w:r w:rsidRPr="00770478">
      <w:rPr>
        <w:rFonts w:cs="Arial"/>
        <w:sz w:val="16"/>
        <w:szCs w:val="16"/>
      </w:rPr>
      <w:t xml:space="preserve"> Terms</w:t>
    </w:r>
    <w:r w:rsidRPr="00770478">
      <w:rPr>
        <w:rFonts w:cs="Arial"/>
        <w:sz w:val="16"/>
        <w:szCs w:val="16"/>
      </w:rPr>
      <w:tab/>
      <w:t>Exhibit C</w:t>
    </w:r>
    <w:r w:rsidR="007A3D30">
      <w:rPr>
        <w:rFonts w:cs="Arial"/>
        <w:sz w:val="16"/>
        <w:szCs w:val="16"/>
      </w:rPr>
      <w:tab/>
    </w:r>
    <w:r w:rsidR="007A3D30" w:rsidRPr="007A3D30">
      <w:rPr>
        <w:rFonts w:cs="Arial"/>
        <w:sz w:val="16"/>
        <w:szCs w:val="16"/>
      </w:rPr>
      <w:t>Signage and Other Measures to</w:t>
    </w:r>
  </w:p>
  <w:p w14:paraId="37E2C50A" w14:textId="47D74EE3" w:rsidR="007A3D30" w:rsidRPr="007A3D30" w:rsidRDefault="007A3D30" w:rsidP="007A3D30">
    <w:pPr>
      <w:tabs>
        <w:tab w:val="left" w:pos="0"/>
        <w:tab w:val="center" w:pos="4680"/>
        <w:tab w:val="right" w:pos="9360"/>
      </w:tabs>
      <w:suppressAutoHyphens/>
      <w:spacing w:after="0"/>
      <w:contextualSpacing/>
      <w:rPr>
        <w:rFonts w:cs="Arial"/>
        <w:sz w:val="16"/>
        <w:szCs w:val="16"/>
      </w:rPr>
    </w:pPr>
    <w:r>
      <w:rPr>
        <w:rFonts w:cs="Arial"/>
        <w:sz w:val="16"/>
        <w:szCs w:val="16"/>
      </w:rPr>
      <w:tab/>
    </w:r>
    <w:r>
      <w:rPr>
        <w:rFonts w:cs="Arial"/>
        <w:sz w:val="16"/>
        <w:szCs w:val="16"/>
      </w:rPr>
      <w:tab/>
    </w:r>
    <w:r w:rsidRPr="007A3D30">
      <w:rPr>
        <w:rFonts w:cs="Arial"/>
        <w:sz w:val="16"/>
        <w:szCs w:val="16"/>
      </w:rPr>
      <w:t xml:space="preserve">Increase the Visibility of Electric Vehicle </w:t>
    </w:r>
  </w:p>
  <w:p w14:paraId="2BC566F2" w14:textId="01B4E37B" w:rsidR="00723C70" w:rsidRDefault="007A3D30" w:rsidP="007A3D30">
    <w:pPr>
      <w:tabs>
        <w:tab w:val="left" w:pos="0"/>
        <w:tab w:val="center" w:pos="4680"/>
        <w:tab w:val="right" w:pos="9360"/>
      </w:tabs>
      <w:suppressAutoHyphens/>
      <w:spacing w:after="0"/>
      <w:contextualSpacing/>
      <w:rPr>
        <w:rFonts w:cs="Arial"/>
        <w:sz w:val="16"/>
        <w:szCs w:val="16"/>
      </w:rPr>
    </w:pPr>
    <w:r>
      <w:rPr>
        <w:rFonts w:cs="Arial"/>
        <w:sz w:val="16"/>
        <w:szCs w:val="16"/>
      </w:rPr>
      <w:tab/>
    </w:r>
    <w:r>
      <w:rPr>
        <w:rFonts w:cs="Arial"/>
        <w:sz w:val="16"/>
        <w:szCs w:val="16"/>
      </w:rPr>
      <w:tab/>
    </w:r>
    <w:r w:rsidRPr="007A3D30">
      <w:rPr>
        <w:rFonts w:cs="Arial"/>
        <w:sz w:val="16"/>
        <w:szCs w:val="16"/>
      </w:rPr>
      <w:t>Charging and Hydrogen Refueling Stations</w:t>
    </w:r>
  </w:p>
  <w:p w14:paraId="59EF6B20" w14:textId="7B251AE6" w:rsidR="00770478" w:rsidRPr="00770478" w:rsidRDefault="007A3D30" w:rsidP="00770478">
    <w:pPr>
      <w:tabs>
        <w:tab w:val="left" w:pos="0"/>
        <w:tab w:val="center" w:pos="4680"/>
        <w:tab w:val="right" w:pos="9360"/>
      </w:tabs>
      <w:suppressAutoHyphens/>
      <w:spacing w:after="0"/>
      <w:rPr>
        <w:rFonts w:cs="Arial"/>
        <w:sz w:val="16"/>
        <w:szCs w:val="16"/>
      </w:rPr>
    </w:pPr>
    <w:r>
      <w:rPr>
        <w:rFonts w:cs="Arial"/>
        <w:sz w:val="16"/>
        <w:szCs w:val="16"/>
      </w:rPr>
      <w:tab/>
    </w:r>
    <w:r>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2B3C0" w14:textId="77777777" w:rsidR="00501E69" w:rsidRDefault="00501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A7D9" w14:textId="77777777" w:rsidR="00EC39D1" w:rsidRDefault="00EC39D1">
      <w:r>
        <w:separator/>
      </w:r>
    </w:p>
  </w:footnote>
  <w:footnote w:type="continuationSeparator" w:id="0">
    <w:p w14:paraId="70D7850B" w14:textId="77777777" w:rsidR="00EC39D1" w:rsidRDefault="00EC39D1">
      <w:r>
        <w:continuationSeparator/>
      </w:r>
    </w:p>
  </w:footnote>
  <w:footnote w:type="continuationNotice" w:id="1">
    <w:p w14:paraId="0ACFAF98" w14:textId="77777777" w:rsidR="00EC39D1" w:rsidRDefault="00EC39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D24C" w14:textId="77777777" w:rsidR="00501E69" w:rsidRDefault="00501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20AB" w14:textId="77777777" w:rsidR="00501E69" w:rsidRDefault="00501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8691" w14:textId="77777777" w:rsidR="00501E69" w:rsidRDefault="00501E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28C75EE"/>
    <w:lvl w:ilvl="0">
      <w:start w:val="1"/>
      <w:numFmt w:val="decimal"/>
      <w:lvlText w:val="%1."/>
      <w:legacy w:legacy="1" w:legacySpace="0" w:legacyIndent="0"/>
      <w:lvlJc w:val="left"/>
    </w:lvl>
    <w:lvl w:ilvl="1">
      <w:start w:val="1"/>
      <w:numFmt w:val="lowerLetter"/>
      <w:lvlText w:val="%2."/>
      <w:legacy w:legacy="1" w:legacySpace="0" w:legacyIndent="0"/>
      <w:lvlJc w:val="left"/>
      <w:rPr>
        <w:rFonts w:ascii="Arial" w:hAnsi="Arial" w:cs="Arial" w:hint="default"/>
        <w:b w:val="0"/>
        <w:sz w:val="22"/>
        <w:szCs w:val="22"/>
      </w:rPr>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rPr>
        <w:rFonts w:ascii="Arial" w:hAnsi="Arial" w:cs="Arial" w:hint="default"/>
      </w:rPr>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174703C"/>
    <w:multiLevelType w:val="singleLevel"/>
    <w:tmpl w:val="04090011"/>
    <w:lvl w:ilvl="0">
      <w:start w:val="1"/>
      <w:numFmt w:val="decimal"/>
      <w:lvlText w:val="%1)"/>
      <w:lvlJc w:val="left"/>
      <w:pPr>
        <w:ind w:left="1080" w:hanging="360"/>
      </w:pPr>
    </w:lvl>
  </w:abstractNum>
  <w:abstractNum w:abstractNumId="2" w15:restartNumberingAfterBreak="0">
    <w:nsid w:val="01BC3C44"/>
    <w:multiLevelType w:val="hybridMultilevel"/>
    <w:tmpl w:val="0C50A4AC"/>
    <w:lvl w:ilvl="0" w:tplc="E2D0CFE4">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E1A4C"/>
    <w:multiLevelType w:val="hybridMultilevel"/>
    <w:tmpl w:val="066809E8"/>
    <w:lvl w:ilvl="0" w:tplc="3818534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73447"/>
    <w:multiLevelType w:val="hybridMultilevel"/>
    <w:tmpl w:val="7AB85D28"/>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6DC4B48"/>
    <w:multiLevelType w:val="hybridMultilevel"/>
    <w:tmpl w:val="9A287C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7A615F2"/>
    <w:multiLevelType w:val="hybridMultilevel"/>
    <w:tmpl w:val="3FA622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1C32B0"/>
    <w:multiLevelType w:val="hybridMultilevel"/>
    <w:tmpl w:val="3FA622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A22D9E"/>
    <w:multiLevelType w:val="singleLevel"/>
    <w:tmpl w:val="04090011"/>
    <w:lvl w:ilvl="0">
      <w:start w:val="1"/>
      <w:numFmt w:val="decimal"/>
      <w:lvlText w:val="%1)"/>
      <w:lvlJc w:val="left"/>
      <w:pPr>
        <w:ind w:left="1080" w:hanging="360"/>
      </w:pPr>
    </w:lvl>
  </w:abstractNum>
  <w:abstractNum w:abstractNumId="9" w15:restartNumberingAfterBreak="0">
    <w:nsid w:val="0F695D7C"/>
    <w:multiLevelType w:val="hybridMultilevel"/>
    <w:tmpl w:val="3FA622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FB84A91"/>
    <w:multiLevelType w:val="hybridMultilevel"/>
    <w:tmpl w:val="D5085232"/>
    <w:lvl w:ilvl="0" w:tplc="578ADAC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D81043"/>
    <w:multiLevelType w:val="hybridMultilevel"/>
    <w:tmpl w:val="2E5CE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01B049D"/>
    <w:multiLevelType w:val="hybridMultilevel"/>
    <w:tmpl w:val="47CE394C"/>
    <w:lvl w:ilvl="0" w:tplc="0B68EFD8">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4D174A"/>
    <w:multiLevelType w:val="hybridMultilevel"/>
    <w:tmpl w:val="51128A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0A777A2"/>
    <w:multiLevelType w:val="hybridMultilevel"/>
    <w:tmpl w:val="578882B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36A0F26"/>
    <w:multiLevelType w:val="hybridMultilevel"/>
    <w:tmpl w:val="5E3ED6BA"/>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1AD46F4B"/>
    <w:multiLevelType w:val="hybridMultilevel"/>
    <w:tmpl w:val="C53AD6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BC03AD5"/>
    <w:multiLevelType w:val="hybridMultilevel"/>
    <w:tmpl w:val="DDC2EA0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CB57A04"/>
    <w:multiLevelType w:val="hybridMultilevel"/>
    <w:tmpl w:val="DD92E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815172"/>
    <w:multiLevelType w:val="hybridMultilevel"/>
    <w:tmpl w:val="67FC98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0EC3D34"/>
    <w:multiLevelType w:val="hybridMultilevel"/>
    <w:tmpl w:val="780E2AB2"/>
    <w:lvl w:ilvl="0" w:tplc="A0044BDA">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2607EDC"/>
    <w:multiLevelType w:val="hybridMultilevel"/>
    <w:tmpl w:val="1FF4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886C05"/>
    <w:multiLevelType w:val="hybridMultilevel"/>
    <w:tmpl w:val="3CB44830"/>
    <w:lvl w:ilvl="0" w:tplc="CDF6DA2A">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8C41D74"/>
    <w:multiLevelType w:val="hybridMultilevel"/>
    <w:tmpl w:val="80FCE9AC"/>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244DAF"/>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25" w15:restartNumberingAfterBreak="0">
    <w:nsid w:val="2C1F5247"/>
    <w:multiLevelType w:val="hybridMultilevel"/>
    <w:tmpl w:val="E9E22B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DBF38C6"/>
    <w:multiLevelType w:val="hybridMultilevel"/>
    <w:tmpl w:val="AA7A957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2F673CAC"/>
    <w:multiLevelType w:val="singleLevel"/>
    <w:tmpl w:val="04090011"/>
    <w:lvl w:ilvl="0">
      <w:start w:val="1"/>
      <w:numFmt w:val="decimal"/>
      <w:lvlText w:val="%1)"/>
      <w:lvlJc w:val="left"/>
      <w:pPr>
        <w:ind w:left="1080" w:hanging="360"/>
      </w:pPr>
    </w:lvl>
  </w:abstractNum>
  <w:abstractNum w:abstractNumId="28" w15:restartNumberingAfterBreak="0">
    <w:nsid w:val="30586210"/>
    <w:multiLevelType w:val="hybridMultilevel"/>
    <w:tmpl w:val="785AA4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15C6235"/>
    <w:multiLevelType w:val="hybridMultilevel"/>
    <w:tmpl w:val="BABEBD3A"/>
    <w:lvl w:ilvl="0" w:tplc="96584466">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915070"/>
    <w:multiLevelType w:val="hybridMultilevel"/>
    <w:tmpl w:val="3FA622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4B83A5C"/>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32" w15:restartNumberingAfterBreak="0">
    <w:nsid w:val="3A30785F"/>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3B44542D"/>
    <w:multiLevelType w:val="singleLevel"/>
    <w:tmpl w:val="815C2B90"/>
    <w:lvl w:ilvl="0">
      <w:start w:val="1"/>
      <w:numFmt w:val="lowerLetter"/>
      <w:lvlText w:val="%1."/>
      <w:lvlJc w:val="left"/>
      <w:pPr>
        <w:tabs>
          <w:tab w:val="num" w:pos="1440"/>
        </w:tabs>
        <w:ind w:left="1440" w:hanging="720"/>
      </w:pPr>
      <w:rPr>
        <w:rFonts w:ascii="Arial" w:hAnsi="Arial" w:cs="Arial" w:hint="default"/>
        <w:b w:val="0"/>
        <w:i w:val="0"/>
        <w:caps w:val="0"/>
        <w:sz w:val="22"/>
        <w:szCs w:val="22"/>
      </w:rPr>
    </w:lvl>
  </w:abstractNum>
  <w:abstractNum w:abstractNumId="34" w15:restartNumberingAfterBreak="0">
    <w:nsid w:val="3E6F56ED"/>
    <w:multiLevelType w:val="hybridMultilevel"/>
    <w:tmpl w:val="0536242C"/>
    <w:lvl w:ilvl="0" w:tplc="B516B2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1E3356"/>
    <w:multiLevelType w:val="singleLevel"/>
    <w:tmpl w:val="2E5C0474"/>
    <w:lvl w:ilvl="0">
      <w:start w:val="1"/>
      <w:numFmt w:val="lowerLetter"/>
      <w:lvlText w:val="%1."/>
      <w:lvlJc w:val="left"/>
      <w:pPr>
        <w:tabs>
          <w:tab w:val="num" w:pos="1440"/>
        </w:tabs>
        <w:ind w:left="1440" w:hanging="720"/>
      </w:pPr>
      <w:rPr>
        <w:rFonts w:ascii="Arial" w:hAnsi="Arial" w:cs="Arial" w:hint="default"/>
        <w:b w:val="0"/>
        <w:i w:val="0"/>
        <w:caps w:val="0"/>
        <w:sz w:val="24"/>
        <w:szCs w:val="24"/>
      </w:rPr>
    </w:lvl>
  </w:abstractNum>
  <w:abstractNum w:abstractNumId="36" w15:restartNumberingAfterBreak="0">
    <w:nsid w:val="3F4E41E7"/>
    <w:multiLevelType w:val="singleLevel"/>
    <w:tmpl w:val="61DCCD16"/>
    <w:lvl w:ilvl="0">
      <w:start w:val="1"/>
      <w:numFmt w:val="bullet"/>
      <w:pStyle w:val="Bullet"/>
      <w:lvlText w:val=""/>
      <w:lvlJc w:val="left"/>
      <w:pPr>
        <w:tabs>
          <w:tab w:val="num" w:pos="360"/>
        </w:tabs>
        <w:ind w:left="360" w:hanging="360"/>
      </w:pPr>
      <w:rPr>
        <w:rFonts w:ascii="Symbol" w:hAnsi="Symbol" w:hint="default"/>
        <w:sz w:val="20"/>
      </w:rPr>
    </w:lvl>
  </w:abstractNum>
  <w:abstractNum w:abstractNumId="37" w15:restartNumberingAfterBreak="0">
    <w:nsid w:val="40717550"/>
    <w:multiLevelType w:val="hybridMultilevel"/>
    <w:tmpl w:val="D70ED034"/>
    <w:lvl w:ilvl="0" w:tplc="DE9200F0">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7095FDE"/>
    <w:multiLevelType w:val="hybridMultilevel"/>
    <w:tmpl w:val="9E107AE0"/>
    <w:lvl w:ilvl="0" w:tplc="68CE1C9A">
      <w:start w:val="1"/>
      <w:numFmt w:val="lowerLetter"/>
      <w:lvlText w:val="%1."/>
      <w:lvlJc w:val="left"/>
      <w:pPr>
        <w:ind w:left="108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7665571"/>
    <w:multiLevelType w:val="hybridMultilevel"/>
    <w:tmpl w:val="C6FC4D54"/>
    <w:lvl w:ilvl="0" w:tplc="F0C0909C">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48534DF9"/>
    <w:multiLevelType w:val="hybridMultilevel"/>
    <w:tmpl w:val="413E79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5C5F4C"/>
    <w:multiLevelType w:val="hybridMultilevel"/>
    <w:tmpl w:val="26CA951A"/>
    <w:lvl w:ilvl="0" w:tplc="A5E82B5E">
      <w:start w:val="1"/>
      <w:numFmt w:val="lowerLetter"/>
      <w:lvlText w:val="%1."/>
      <w:lvlJc w:val="left"/>
      <w:pPr>
        <w:ind w:left="2880" w:hanging="360"/>
      </w:pPr>
      <w:rPr>
        <w:rFonts w:ascii="Arial" w:eastAsia="Times New Roman" w:hAnsi="Arial"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50940B36"/>
    <w:multiLevelType w:val="hybridMultilevel"/>
    <w:tmpl w:val="988A83D4"/>
    <w:lvl w:ilvl="0" w:tplc="241822DC">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EF74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D2F1CCF"/>
    <w:multiLevelType w:val="hybridMultilevel"/>
    <w:tmpl w:val="E0301C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1B17F79"/>
    <w:multiLevelType w:val="hybridMultilevel"/>
    <w:tmpl w:val="2AB01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20B00A5"/>
    <w:multiLevelType w:val="singleLevel"/>
    <w:tmpl w:val="04090011"/>
    <w:lvl w:ilvl="0">
      <w:start w:val="1"/>
      <w:numFmt w:val="decimal"/>
      <w:lvlText w:val="%1)"/>
      <w:lvlJc w:val="left"/>
      <w:pPr>
        <w:ind w:left="1080" w:hanging="360"/>
      </w:pPr>
    </w:lvl>
  </w:abstractNum>
  <w:abstractNum w:abstractNumId="47" w15:restartNumberingAfterBreak="0">
    <w:nsid w:val="63AA4ECF"/>
    <w:multiLevelType w:val="singleLevel"/>
    <w:tmpl w:val="1A243E12"/>
    <w:lvl w:ilvl="0">
      <w:start w:val="3"/>
      <w:numFmt w:val="lowerLetter"/>
      <w:lvlText w:val="%1."/>
      <w:lvlJc w:val="left"/>
      <w:pPr>
        <w:tabs>
          <w:tab w:val="num" w:pos="1440"/>
        </w:tabs>
        <w:ind w:left="1440" w:hanging="720"/>
      </w:pPr>
      <w:rPr>
        <w:rFonts w:ascii="Arial" w:hAnsi="Arial" w:cs="Arial" w:hint="default"/>
        <w:b w:val="0"/>
        <w:i w:val="0"/>
        <w:caps w:val="0"/>
        <w:sz w:val="24"/>
        <w:szCs w:val="24"/>
      </w:rPr>
    </w:lvl>
  </w:abstractNum>
  <w:abstractNum w:abstractNumId="48" w15:restartNumberingAfterBreak="0">
    <w:nsid w:val="64427350"/>
    <w:multiLevelType w:val="hybridMultilevel"/>
    <w:tmpl w:val="AE58E560"/>
    <w:lvl w:ilvl="0" w:tplc="04090019">
      <w:start w:val="1"/>
      <w:numFmt w:val="lowerLetter"/>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77D6AD0"/>
    <w:multiLevelType w:val="hybridMultilevel"/>
    <w:tmpl w:val="C3CE2AD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6C820719"/>
    <w:multiLevelType w:val="hybridMultilevel"/>
    <w:tmpl w:val="9C32A6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CF71183"/>
    <w:multiLevelType w:val="hybridMultilevel"/>
    <w:tmpl w:val="1080566C"/>
    <w:lvl w:ilvl="0" w:tplc="E9AC0B60">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367B75"/>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53" w15:restartNumberingAfterBreak="0">
    <w:nsid w:val="70AF3031"/>
    <w:multiLevelType w:val="hybridMultilevel"/>
    <w:tmpl w:val="FEC6BB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 w15:restartNumberingAfterBreak="0">
    <w:nsid w:val="738173BE"/>
    <w:multiLevelType w:val="multilevel"/>
    <w:tmpl w:val="FD66F3CA"/>
    <w:lvl w:ilvl="0">
      <w:start w:val="1"/>
      <w:numFmt w:val="lowerLetter"/>
      <w:lvlText w:val="%1."/>
      <w:lvlJc w:val="left"/>
      <w:pPr>
        <w:tabs>
          <w:tab w:val="num" w:pos="1440"/>
        </w:tabs>
        <w:ind w:left="1440" w:hanging="720"/>
      </w:pPr>
      <w:rPr>
        <w:rFonts w:ascii="Arial" w:hAnsi="Arial" w:cs="Arial" w:hint="default"/>
        <w:b w:val="0"/>
        <w:i w:val="0"/>
        <w:caps w:val="0"/>
        <w:sz w:val="22"/>
        <w:szCs w:val="22"/>
      </w:rPr>
    </w:lvl>
    <w:lvl w:ilvl="1">
      <w:start w:val="1"/>
      <w:numFmt w:val="lowerLetter"/>
      <w:lvlText w:val="%2."/>
      <w:legacy w:legacy="1" w:legacySpace="0" w:legacyIndent="0"/>
      <w:lvlJc w:val="left"/>
      <w:rPr>
        <w:rFonts w:ascii="Arial" w:hAnsi="Arial" w:cs="Arial" w:hint="default"/>
        <w:b w:val="0"/>
        <w:sz w:val="22"/>
        <w:szCs w:val="22"/>
      </w:rPr>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rPr>
        <w:rFonts w:ascii="Arial" w:hAnsi="Arial" w:cs="Arial" w:hint="default"/>
      </w:rPr>
    </w:lvl>
    <w:lvl w:ilvl="7">
      <w:start w:val="1"/>
      <w:numFmt w:val="lowerLetter"/>
      <w:lvlText w:val="%8)"/>
      <w:legacy w:legacy="1" w:legacySpace="0" w:legacyIndent="0"/>
      <w:lvlJc w:val="left"/>
    </w:lvl>
    <w:lvl w:ilvl="8">
      <w:numFmt w:val="none"/>
      <w:lvlText w:val=""/>
      <w:lvlJc w:val="left"/>
    </w:lvl>
  </w:abstractNum>
  <w:abstractNum w:abstractNumId="55" w15:restartNumberingAfterBreak="0">
    <w:nsid w:val="77820BEE"/>
    <w:multiLevelType w:val="hybridMultilevel"/>
    <w:tmpl w:val="CF00C6A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8466671"/>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57" w15:restartNumberingAfterBreak="0">
    <w:nsid w:val="78942A63"/>
    <w:multiLevelType w:val="singleLevel"/>
    <w:tmpl w:val="4F76B77A"/>
    <w:lvl w:ilvl="0">
      <w:start w:val="1"/>
      <w:numFmt w:val="bullet"/>
      <w:lvlText w:val=""/>
      <w:lvlJc w:val="left"/>
      <w:pPr>
        <w:tabs>
          <w:tab w:val="num" w:pos="360"/>
        </w:tabs>
        <w:ind w:left="360" w:hanging="360"/>
      </w:pPr>
      <w:rPr>
        <w:rFonts w:ascii="Symbol" w:hAnsi="Symbol" w:hint="default"/>
        <w:b w:val="0"/>
        <w:i w:val="0"/>
      </w:rPr>
    </w:lvl>
  </w:abstractNum>
  <w:abstractNum w:abstractNumId="58" w15:restartNumberingAfterBreak="0">
    <w:nsid w:val="79754902"/>
    <w:multiLevelType w:val="hybridMultilevel"/>
    <w:tmpl w:val="3C7E28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C0535B"/>
    <w:multiLevelType w:val="hybridMultilevel"/>
    <w:tmpl w:val="17E615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F970BFD"/>
    <w:multiLevelType w:val="singleLevel"/>
    <w:tmpl w:val="815C2B90"/>
    <w:lvl w:ilvl="0">
      <w:start w:val="1"/>
      <w:numFmt w:val="lowerLetter"/>
      <w:lvlText w:val="%1."/>
      <w:lvlJc w:val="left"/>
      <w:pPr>
        <w:tabs>
          <w:tab w:val="num" w:pos="1440"/>
        </w:tabs>
        <w:ind w:left="1440" w:hanging="720"/>
      </w:pPr>
      <w:rPr>
        <w:rFonts w:ascii="Arial" w:hAnsi="Arial" w:cs="Arial" w:hint="default"/>
        <w:b w:val="0"/>
        <w:i w:val="0"/>
        <w:caps w:val="0"/>
        <w:sz w:val="22"/>
        <w:szCs w:val="22"/>
      </w:rPr>
    </w:lvl>
  </w:abstractNum>
  <w:abstractNum w:abstractNumId="61" w15:restartNumberingAfterBreak="0">
    <w:nsid w:val="7FC165CE"/>
    <w:multiLevelType w:val="hybridMultilevel"/>
    <w:tmpl w:val="C3CE2AD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74963283">
    <w:abstractNumId w:val="24"/>
  </w:num>
  <w:num w:numId="2" w16cid:durableId="823473487">
    <w:abstractNumId w:val="56"/>
  </w:num>
  <w:num w:numId="3" w16cid:durableId="724794112">
    <w:abstractNumId w:val="31"/>
  </w:num>
  <w:num w:numId="4" w16cid:durableId="542983892">
    <w:abstractNumId w:val="52"/>
  </w:num>
  <w:num w:numId="5" w16cid:durableId="826434056">
    <w:abstractNumId w:val="57"/>
  </w:num>
  <w:num w:numId="6" w16cid:durableId="1149589532">
    <w:abstractNumId w:val="43"/>
  </w:num>
  <w:num w:numId="7" w16cid:durableId="1254708821">
    <w:abstractNumId w:val="0"/>
  </w:num>
  <w:num w:numId="8" w16cid:durableId="559486626">
    <w:abstractNumId w:val="36"/>
  </w:num>
  <w:num w:numId="9" w16cid:durableId="121921563">
    <w:abstractNumId w:val="32"/>
  </w:num>
  <w:num w:numId="10" w16cid:durableId="1947929616">
    <w:abstractNumId w:val="40"/>
  </w:num>
  <w:num w:numId="11" w16cid:durableId="1614938331">
    <w:abstractNumId w:val="21"/>
  </w:num>
  <w:num w:numId="12" w16cid:durableId="1874077646">
    <w:abstractNumId w:val="26"/>
  </w:num>
  <w:num w:numId="13" w16cid:durableId="102382182">
    <w:abstractNumId w:val="47"/>
  </w:num>
  <w:num w:numId="14" w16cid:durableId="1057633945">
    <w:abstractNumId w:val="54"/>
  </w:num>
  <w:num w:numId="15" w16cid:durableId="1946229668">
    <w:abstractNumId w:val="33"/>
  </w:num>
  <w:num w:numId="16" w16cid:durableId="1785464505">
    <w:abstractNumId w:val="60"/>
  </w:num>
  <w:num w:numId="17" w16cid:durableId="1732924880">
    <w:abstractNumId w:val="27"/>
  </w:num>
  <w:num w:numId="18" w16cid:durableId="1371764104">
    <w:abstractNumId w:val="17"/>
  </w:num>
  <w:num w:numId="19" w16cid:durableId="1377656335">
    <w:abstractNumId w:val="35"/>
  </w:num>
  <w:num w:numId="20" w16cid:durableId="836110995">
    <w:abstractNumId w:val="8"/>
  </w:num>
  <w:num w:numId="21" w16cid:durableId="1650860748">
    <w:abstractNumId w:val="1"/>
  </w:num>
  <w:num w:numId="22" w16cid:durableId="1078361488">
    <w:abstractNumId w:val="46"/>
  </w:num>
  <w:num w:numId="23" w16cid:durableId="86852691">
    <w:abstractNumId w:val="19"/>
  </w:num>
  <w:num w:numId="24" w16cid:durableId="1496799388">
    <w:abstractNumId w:val="16"/>
  </w:num>
  <w:num w:numId="25" w16cid:durableId="2015185093">
    <w:abstractNumId w:val="28"/>
  </w:num>
  <w:num w:numId="26" w16cid:durableId="1309821254">
    <w:abstractNumId w:val="53"/>
  </w:num>
  <w:num w:numId="27" w16cid:durableId="1474981302">
    <w:abstractNumId w:val="4"/>
  </w:num>
  <w:num w:numId="28" w16cid:durableId="188834391">
    <w:abstractNumId w:val="15"/>
  </w:num>
  <w:num w:numId="29" w16cid:durableId="1014107803">
    <w:abstractNumId w:val="23"/>
  </w:num>
  <w:num w:numId="30" w16cid:durableId="1984768900">
    <w:abstractNumId w:val="22"/>
  </w:num>
  <w:num w:numId="31" w16cid:durableId="572854064">
    <w:abstractNumId w:val="10"/>
  </w:num>
  <w:num w:numId="32" w16cid:durableId="1821578659">
    <w:abstractNumId w:val="12"/>
  </w:num>
  <w:num w:numId="33" w16cid:durableId="80302813">
    <w:abstractNumId w:val="14"/>
  </w:num>
  <w:num w:numId="34" w16cid:durableId="1195734583">
    <w:abstractNumId w:val="13"/>
  </w:num>
  <w:num w:numId="35" w16cid:durableId="986860522">
    <w:abstractNumId w:val="18"/>
  </w:num>
  <w:num w:numId="36" w16cid:durableId="952981055">
    <w:abstractNumId w:val="11"/>
  </w:num>
  <w:num w:numId="37" w16cid:durableId="625430457">
    <w:abstractNumId w:val="45"/>
  </w:num>
  <w:num w:numId="38" w16cid:durableId="634409468">
    <w:abstractNumId w:val="42"/>
  </w:num>
  <w:num w:numId="39" w16cid:durableId="448668619">
    <w:abstractNumId w:val="29"/>
  </w:num>
  <w:num w:numId="40" w16cid:durableId="1005211822">
    <w:abstractNumId w:val="2"/>
  </w:num>
  <w:num w:numId="41" w16cid:durableId="1698190942">
    <w:abstractNumId w:val="25"/>
  </w:num>
  <w:num w:numId="42" w16cid:durableId="100879102">
    <w:abstractNumId w:val="59"/>
  </w:num>
  <w:num w:numId="43" w16cid:durableId="1990478340">
    <w:abstractNumId w:val="61"/>
  </w:num>
  <w:num w:numId="44" w16cid:durableId="1158184948">
    <w:abstractNumId w:val="55"/>
  </w:num>
  <w:num w:numId="45" w16cid:durableId="2060783474">
    <w:abstractNumId w:val="50"/>
  </w:num>
  <w:num w:numId="46" w16cid:durableId="1335303085">
    <w:abstractNumId w:val="20"/>
  </w:num>
  <w:num w:numId="47" w16cid:durableId="685712856">
    <w:abstractNumId w:val="34"/>
  </w:num>
  <w:num w:numId="48" w16cid:durableId="372191348">
    <w:abstractNumId w:val="3"/>
  </w:num>
  <w:num w:numId="49" w16cid:durableId="2043742009">
    <w:abstractNumId w:val="5"/>
  </w:num>
  <w:num w:numId="50" w16cid:durableId="2119330428">
    <w:abstractNumId w:val="9"/>
  </w:num>
  <w:num w:numId="51" w16cid:durableId="2013021043">
    <w:abstractNumId w:val="30"/>
  </w:num>
  <w:num w:numId="52" w16cid:durableId="480465405">
    <w:abstractNumId w:val="44"/>
  </w:num>
  <w:num w:numId="53" w16cid:durableId="874392276">
    <w:abstractNumId w:val="7"/>
  </w:num>
  <w:num w:numId="54" w16cid:durableId="964309980">
    <w:abstractNumId w:val="41"/>
  </w:num>
  <w:num w:numId="55" w16cid:durableId="395974254">
    <w:abstractNumId w:val="39"/>
  </w:num>
  <w:num w:numId="56" w16cid:durableId="1853103188">
    <w:abstractNumId w:val="37"/>
  </w:num>
  <w:num w:numId="57" w16cid:durableId="461115435">
    <w:abstractNumId w:val="38"/>
  </w:num>
  <w:num w:numId="58" w16cid:durableId="1452899987">
    <w:abstractNumId w:val="51"/>
  </w:num>
  <w:num w:numId="59" w16cid:durableId="1709335709">
    <w:abstractNumId w:val="48"/>
  </w:num>
  <w:num w:numId="60" w16cid:durableId="2130275311">
    <w:abstractNumId w:val="6"/>
  </w:num>
  <w:num w:numId="61" w16cid:durableId="5402285">
    <w:abstractNumId w:val="49"/>
  </w:num>
  <w:num w:numId="62" w16cid:durableId="534150061">
    <w:abstractNumId w:val="5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DD"/>
    <w:rsid w:val="00000F78"/>
    <w:rsid w:val="0000113E"/>
    <w:rsid w:val="000019C0"/>
    <w:rsid w:val="000020A3"/>
    <w:rsid w:val="000029BA"/>
    <w:rsid w:val="00003E74"/>
    <w:rsid w:val="0000423C"/>
    <w:rsid w:val="000048EB"/>
    <w:rsid w:val="0000602A"/>
    <w:rsid w:val="00006940"/>
    <w:rsid w:val="000069F9"/>
    <w:rsid w:val="00006E8B"/>
    <w:rsid w:val="0000756F"/>
    <w:rsid w:val="00007DC7"/>
    <w:rsid w:val="00010A18"/>
    <w:rsid w:val="00010DDD"/>
    <w:rsid w:val="0001101B"/>
    <w:rsid w:val="00011666"/>
    <w:rsid w:val="0001195C"/>
    <w:rsid w:val="00011F2A"/>
    <w:rsid w:val="00012D06"/>
    <w:rsid w:val="00012DF8"/>
    <w:rsid w:val="00013764"/>
    <w:rsid w:val="00013ABC"/>
    <w:rsid w:val="00013C0F"/>
    <w:rsid w:val="000141DA"/>
    <w:rsid w:val="00014623"/>
    <w:rsid w:val="000147F1"/>
    <w:rsid w:val="00014BDC"/>
    <w:rsid w:val="00014FDE"/>
    <w:rsid w:val="00016139"/>
    <w:rsid w:val="0001623D"/>
    <w:rsid w:val="000163F8"/>
    <w:rsid w:val="00016745"/>
    <w:rsid w:val="0001717E"/>
    <w:rsid w:val="00017388"/>
    <w:rsid w:val="000173D6"/>
    <w:rsid w:val="00020A34"/>
    <w:rsid w:val="00020C42"/>
    <w:rsid w:val="00021A0C"/>
    <w:rsid w:val="000227E6"/>
    <w:rsid w:val="00022E02"/>
    <w:rsid w:val="0002389E"/>
    <w:rsid w:val="000244A3"/>
    <w:rsid w:val="0002469D"/>
    <w:rsid w:val="000246FE"/>
    <w:rsid w:val="00024C1C"/>
    <w:rsid w:val="00025A9F"/>
    <w:rsid w:val="000274E3"/>
    <w:rsid w:val="00027DA4"/>
    <w:rsid w:val="00027F89"/>
    <w:rsid w:val="000300E8"/>
    <w:rsid w:val="000302A8"/>
    <w:rsid w:val="00031659"/>
    <w:rsid w:val="00031B08"/>
    <w:rsid w:val="00032573"/>
    <w:rsid w:val="00032BEA"/>
    <w:rsid w:val="00033C7E"/>
    <w:rsid w:val="00033D7D"/>
    <w:rsid w:val="00034C1A"/>
    <w:rsid w:val="0003502B"/>
    <w:rsid w:val="0003629C"/>
    <w:rsid w:val="00036E2F"/>
    <w:rsid w:val="00036E44"/>
    <w:rsid w:val="00037FEE"/>
    <w:rsid w:val="000406C8"/>
    <w:rsid w:val="00042F39"/>
    <w:rsid w:val="00043561"/>
    <w:rsid w:val="000441DD"/>
    <w:rsid w:val="000443D7"/>
    <w:rsid w:val="00044E56"/>
    <w:rsid w:val="00044FE2"/>
    <w:rsid w:val="00045AC1"/>
    <w:rsid w:val="000469D6"/>
    <w:rsid w:val="00047E31"/>
    <w:rsid w:val="00047F22"/>
    <w:rsid w:val="000505A2"/>
    <w:rsid w:val="00050F37"/>
    <w:rsid w:val="000513C9"/>
    <w:rsid w:val="0005244B"/>
    <w:rsid w:val="00054A79"/>
    <w:rsid w:val="00054B2C"/>
    <w:rsid w:val="00056166"/>
    <w:rsid w:val="00056589"/>
    <w:rsid w:val="00057677"/>
    <w:rsid w:val="00057C10"/>
    <w:rsid w:val="00060A96"/>
    <w:rsid w:val="00061283"/>
    <w:rsid w:val="000621C8"/>
    <w:rsid w:val="00063259"/>
    <w:rsid w:val="00063A35"/>
    <w:rsid w:val="00064DD0"/>
    <w:rsid w:val="000651B6"/>
    <w:rsid w:val="00065354"/>
    <w:rsid w:val="00065D06"/>
    <w:rsid w:val="000673A1"/>
    <w:rsid w:val="00067DC3"/>
    <w:rsid w:val="00070960"/>
    <w:rsid w:val="000715EE"/>
    <w:rsid w:val="0007210D"/>
    <w:rsid w:val="0007292E"/>
    <w:rsid w:val="000734E8"/>
    <w:rsid w:val="00073C52"/>
    <w:rsid w:val="0007466A"/>
    <w:rsid w:val="00074926"/>
    <w:rsid w:val="00074979"/>
    <w:rsid w:val="00074E5E"/>
    <w:rsid w:val="00076757"/>
    <w:rsid w:val="00076C2F"/>
    <w:rsid w:val="00077019"/>
    <w:rsid w:val="000773DF"/>
    <w:rsid w:val="0008080B"/>
    <w:rsid w:val="0008090A"/>
    <w:rsid w:val="00081CCE"/>
    <w:rsid w:val="00081DF7"/>
    <w:rsid w:val="00082D2F"/>
    <w:rsid w:val="000832F9"/>
    <w:rsid w:val="0008355C"/>
    <w:rsid w:val="00083DF4"/>
    <w:rsid w:val="00084995"/>
    <w:rsid w:val="00084AB4"/>
    <w:rsid w:val="000850B5"/>
    <w:rsid w:val="000912DB"/>
    <w:rsid w:val="0009187A"/>
    <w:rsid w:val="00091D58"/>
    <w:rsid w:val="00092B4D"/>
    <w:rsid w:val="00092C78"/>
    <w:rsid w:val="000937EB"/>
    <w:rsid w:val="000938B0"/>
    <w:rsid w:val="0009437C"/>
    <w:rsid w:val="0009599F"/>
    <w:rsid w:val="0009600C"/>
    <w:rsid w:val="00097159"/>
    <w:rsid w:val="000974D7"/>
    <w:rsid w:val="00097694"/>
    <w:rsid w:val="00097A5B"/>
    <w:rsid w:val="00097C67"/>
    <w:rsid w:val="000A024E"/>
    <w:rsid w:val="000A02D6"/>
    <w:rsid w:val="000A1410"/>
    <w:rsid w:val="000A15C1"/>
    <w:rsid w:val="000A1F01"/>
    <w:rsid w:val="000A2DB5"/>
    <w:rsid w:val="000A4834"/>
    <w:rsid w:val="000A5F99"/>
    <w:rsid w:val="000A5FC9"/>
    <w:rsid w:val="000A7581"/>
    <w:rsid w:val="000A781E"/>
    <w:rsid w:val="000B1088"/>
    <w:rsid w:val="000B245A"/>
    <w:rsid w:val="000B2526"/>
    <w:rsid w:val="000B2BA1"/>
    <w:rsid w:val="000B3D92"/>
    <w:rsid w:val="000B7249"/>
    <w:rsid w:val="000B72D2"/>
    <w:rsid w:val="000B76B0"/>
    <w:rsid w:val="000C0BFE"/>
    <w:rsid w:val="000C1110"/>
    <w:rsid w:val="000C1897"/>
    <w:rsid w:val="000C1F70"/>
    <w:rsid w:val="000C2030"/>
    <w:rsid w:val="000C30F6"/>
    <w:rsid w:val="000C3F56"/>
    <w:rsid w:val="000C3FBF"/>
    <w:rsid w:val="000C6196"/>
    <w:rsid w:val="000C703B"/>
    <w:rsid w:val="000C75DE"/>
    <w:rsid w:val="000D01A7"/>
    <w:rsid w:val="000D0CB6"/>
    <w:rsid w:val="000D0FA8"/>
    <w:rsid w:val="000D22A5"/>
    <w:rsid w:val="000D2826"/>
    <w:rsid w:val="000D2C99"/>
    <w:rsid w:val="000D30E0"/>
    <w:rsid w:val="000D36AF"/>
    <w:rsid w:val="000D49E1"/>
    <w:rsid w:val="000D590B"/>
    <w:rsid w:val="000D63DE"/>
    <w:rsid w:val="000D757D"/>
    <w:rsid w:val="000D7889"/>
    <w:rsid w:val="000D7DEA"/>
    <w:rsid w:val="000E0051"/>
    <w:rsid w:val="000E0F3C"/>
    <w:rsid w:val="000E0FA1"/>
    <w:rsid w:val="000E1038"/>
    <w:rsid w:val="000E1388"/>
    <w:rsid w:val="000E1B5A"/>
    <w:rsid w:val="000E1C79"/>
    <w:rsid w:val="000E247B"/>
    <w:rsid w:val="000E2704"/>
    <w:rsid w:val="000E37B6"/>
    <w:rsid w:val="000E4432"/>
    <w:rsid w:val="000E6588"/>
    <w:rsid w:val="000E6C2D"/>
    <w:rsid w:val="000E73A7"/>
    <w:rsid w:val="000F04BF"/>
    <w:rsid w:val="000F0C73"/>
    <w:rsid w:val="000F1EB4"/>
    <w:rsid w:val="000F22E9"/>
    <w:rsid w:val="000F3BC9"/>
    <w:rsid w:val="000F3E92"/>
    <w:rsid w:val="000F47F9"/>
    <w:rsid w:val="000F5E72"/>
    <w:rsid w:val="000F5EF7"/>
    <w:rsid w:val="000F608E"/>
    <w:rsid w:val="000F7209"/>
    <w:rsid w:val="000F771D"/>
    <w:rsid w:val="000F7B05"/>
    <w:rsid w:val="00100377"/>
    <w:rsid w:val="00100A38"/>
    <w:rsid w:val="001014B8"/>
    <w:rsid w:val="0010156B"/>
    <w:rsid w:val="001024D6"/>
    <w:rsid w:val="00102C7D"/>
    <w:rsid w:val="00103707"/>
    <w:rsid w:val="00103944"/>
    <w:rsid w:val="00103CCF"/>
    <w:rsid w:val="001063BF"/>
    <w:rsid w:val="00106A28"/>
    <w:rsid w:val="00107B7C"/>
    <w:rsid w:val="0011061C"/>
    <w:rsid w:val="00111612"/>
    <w:rsid w:val="00113A64"/>
    <w:rsid w:val="00113C60"/>
    <w:rsid w:val="00116545"/>
    <w:rsid w:val="0011749B"/>
    <w:rsid w:val="00121415"/>
    <w:rsid w:val="00121714"/>
    <w:rsid w:val="00121D53"/>
    <w:rsid w:val="00122D21"/>
    <w:rsid w:val="00123A47"/>
    <w:rsid w:val="0012442D"/>
    <w:rsid w:val="00125DA8"/>
    <w:rsid w:val="00125DAE"/>
    <w:rsid w:val="00126620"/>
    <w:rsid w:val="001279A3"/>
    <w:rsid w:val="001318EB"/>
    <w:rsid w:val="00132F0C"/>
    <w:rsid w:val="00134077"/>
    <w:rsid w:val="001345C1"/>
    <w:rsid w:val="00134DB1"/>
    <w:rsid w:val="00135109"/>
    <w:rsid w:val="001355BC"/>
    <w:rsid w:val="00135B55"/>
    <w:rsid w:val="00140657"/>
    <w:rsid w:val="00140E6D"/>
    <w:rsid w:val="00141505"/>
    <w:rsid w:val="00141678"/>
    <w:rsid w:val="00141B2D"/>
    <w:rsid w:val="00141F63"/>
    <w:rsid w:val="00142AF9"/>
    <w:rsid w:val="00142CDA"/>
    <w:rsid w:val="00142E50"/>
    <w:rsid w:val="00143360"/>
    <w:rsid w:val="00143A69"/>
    <w:rsid w:val="00144329"/>
    <w:rsid w:val="00144735"/>
    <w:rsid w:val="00144C3A"/>
    <w:rsid w:val="0014568B"/>
    <w:rsid w:val="001459E8"/>
    <w:rsid w:val="00147869"/>
    <w:rsid w:val="00150C19"/>
    <w:rsid w:val="0015148A"/>
    <w:rsid w:val="001518FF"/>
    <w:rsid w:val="001533D5"/>
    <w:rsid w:val="001540F3"/>
    <w:rsid w:val="001543C3"/>
    <w:rsid w:val="00154599"/>
    <w:rsid w:val="001565EC"/>
    <w:rsid w:val="00156A7A"/>
    <w:rsid w:val="00157E71"/>
    <w:rsid w:val="001600AB"/>
    <w:rsid w:val="001609C9"/>
    <w:rsid w:val="00160C73"/>
    <w:rsid w:val="001615EF"/>
    <w:rsid w:val="0016165B"/>
    <w:rsid w:val="00161893"/>
    <w:rsid w:val="00161B58"/>
    <w:rsid w:val="001627CE"/>
    <w:rsid w:val="0016283D"/>
    <w:rsid w:val="00162BBD"/>
    <w:rsid w:val="001662EF"/>
    <w:rsid w:val="0016650B"/>
    <w:rsid w:val="00166725"/>
    <w:rsid w:val="001679F7"/>
    <w:rsid w:val="001708F6"/>
    <w:rsid w:val="00171D83"/>
    <w:rsid w:val="00171F9E"/>
    <w:rsid w:val="00171FFF"/>
    <w:rsid w:val="001720C1"/>
    <w:rsid w:val="00172638"/>
    <w:rsid w:val="00173380"/>
    <w:rsid w:val="001744C5"/>
    <w:rsid w:val="0017620B"/>
    <w:rsid w:val="00176534"/>
    <w:rsid w:val="0017668B"/>
    <w:rsid w:val="001768CB"/>
    <w:rsid w:val="00176B7F"/>
    <w:rsid w:val="00176F00"/>
    <w:rsid w:val="00177257"/>
    <w:rsid w:val="001772E9"/>
    <w:rsid w:val="0017734F"/>
    <w:rsid w:val="00177D15"/>
    <w:rsid w:val="00180298"/>
    <w:rsid w:val="001809EC"/>
    <w:rsid w:val="00180D54"/>
    <w:rsid w:val="0018196D"/>
    <w:rsid w:val="00182C81"/>
    <w:rsid w:val="0018315A"/>
    <w:rsid w:val="00183390"/>
    <w:rsid w:val="00183419"/>
    <w:rsid w:val="001849A7"/>
    <w:rsid w:val="00185389"/>
    <w:rsid w:val="0018727C"/>
    <w:rsid w:val="001874D4"/>
    <w:rsid w:val="00187503"/>
    <w:rsid w:val="00187F0D"/>
    <w:rsid w:val="00187FCF"/>
    <w:rsid w:val="00190C6B"/>
    <w:rsid w:val="00190EF7"/>
    <w:rsid w:val="00192285"/>
    <w:rsid w:val="00192E53"/>
    <w:rsid w:val="001935D0"/>
    <w:rsid w:val="00193DB3"/>
    <w:rsid w:val="001946EB"/>
    <w:rsid w:val="00194E5E"/>
    <w:rsid w:val="001961B9"/>
    <w:rsid w:val="00196DC1"/>
    <w:rsid w:val="0019765E"/>
    <w:rsid w:val="001A0DAE"/>
    <w:rsid w:val="001A1D9C"/>
    <w:rsid w:val="001A2166"/>
    <w:rsid w:val="001A326F"/>
    <w:rsid w:val="001A3379"/>
    <w:rsid w:val="001A38F1"/>
    <w:rsid w:val="001A3B9D"/>
    <w:rsid w:val="001A56AA"/>
    <w:rsid w:val="001A5B32"/>
    <w:rsid w:val="001A5E09"/>
    <w:rsid w:val="001A5F81"/>
    <w:rsid w:val="001A7256"/>
    <w:rsid w:val="001A7CBF"/>
    <w:rsid w:val="001A7D21"/>
    <w:rsid w:val="001A7EC7"/>
    <w:rsid w:val="001B0010"/>
    <w:rsid w:val="001B08F3"/>
    <w:rsid w:val="001B18CF"/>
    <w:rsid w:val="001B252F"/>
    <w:rsid w:val="001B2D7A"/>
    <w:rsid w:val="001B38C8"/>
    <w:rsid w:val="001B3C19"/>
    <w:rsid w:val="001B40E4"/>
    <w:rsid w:val="001B477A"/>
    <w:rsid w:val="001B5033"/>
    <w:rsid w:val="001B5099"/>
    <w:rsid w:val="001B5265"/>
    <w:rsid w:val="001B5F53"/>
    <w:rsid w:val="001B6046"/>
    <w:rsid w:val="001B74E4"/>
    <w:rsid w:val="001B7C7F"/>
    <w:rsid w:val="001C0C43"/>
    <w:rsid w:val="001C14AA"/>
    <w:rsid w:val="001C16EC"/>
    <w:rsid w:val="001C2734"/>
    <w:rsid w:val="001C33E4"/>
    <w:rsid w:val="001C3733"/>
    <w:rsid w:val="001C3D73"/>
    <w:rsid w:val="001C4A3E"/>
    <w:rsid w:val="001C5826"/>
    <w:rsid w:val="001C6CBA"/>
    <w:rsid w:val="001C78FB"/>
    <w:rsid w:val="001C7C78"/>
    <w:rsid w:val="001D0329"/>
    <w:rsid w:val="001D04D4"/>
    <w:rsid w:val="001D05C3"/>
    <w:rsid w:val="001D08EC"/>
    <w:rsid w:val="001D09FA"/>
    <w:rsid w:val="001D2C98"/>
    <w:rsid w:val="001D3204"/>
    <w:rsid w:val="001D33B2"/>
    <w:rsid w:val="001D33BB"/>
    <w:rsid w:val="001D358E"/>
    <w:rsid w:val="001D3E82"/>
    <w:rsid w:val="001D4B61"/>
    <w:rsid w:val="001D545F"/>
    <w:rsid w:val="001D5533"/>
    <w:rsid w:val="001D5A41"/>
    <w:rsid w:val="001D66F8"/>
    <w:rsid w:val="001D6ADA"/>
    <w:rsid w:val="001D6C77"/>
    <w:rsid w:val="001D7465"/>
    <w:rsid w:val="001E02B6"/>
    <w:rsid w:val="001E098B"/>
    <w:rsid w:val="001E28ED"/>
    <w:rsid w:val="001E29DB"/>
    <w:rsid w:val="001E3FC0"/>
    <w:rsid w:val="001E4908"/>
    <w:rsid w:val="001E516B"/>
    <w:rsid w:val="001E56B5"/>
    <w:rsid w:val="001E64ED"/>
    <w:rsid w:val="001E6CDA"/>
    <w:rsid w:val="001E722D"/>
    <w:rsid w:val="001E7646"/>
    <w:rsid w:val="001E7D63"/>
    <w:rsid w:val="001F0021"/>
    <w:rsid w:val="001F1463"/>
    <w:rsid w:val="001F1747"/>
    <w:rsid w:val="001F19D2"/>
    <w:rsid w:val="001F1A92"/>
    <w:rsid w:val="001F2A40"/>
    <w:rsid w:val="001F2D11"/>
    <w:rsid w:val="001F2DDC"/>
    <w:rsid w:val="001F2F08"/>
    <w:rsid w:val="001F3366"/>
    <w:rsid w:val="001F3A87"/>
    <w:rsid w:val="001F3B8A"/>
    <w:rsid w:val="001F416E"/>
    <w:rsid w:val="001F4538"/>
    <w:rsid w:val="001F4EA2"/>
    <w:rsid w:val="001F536A"/>
    <w:rsid w:val="001F56B5"/>
    <w:rsid w:val="001F623B"/>
    <w:rsid w:val="001F690A"/>
    <w:rsid w:val="001F6B88"/>
    <w:rsid w:val="001F7A8E"/>
    <w:rsid w:val="00200439"/>
    <w:rsid w:val="0020062E"/>
    <w:rsid w:val="00200E77"/>
    <w:rsid w:val="002011F9"/>
    <w:rsid w:val="00201365"/>
    <w:rsid w:val="0020167A"/>
    <w:rsid w:val="00202525"/>
    <w:rsid w:val="00202CBF"/>
    <w:rsid w:val="00203244"/>
    <w:rsid w:val="002033B2"/>
    <w:rsid w:val="00203B7D"/>
    <w:rsid w:val="0020644C"/>
    <w:rsid w:val="00206A06"/>
    <w:rsid w:val="00206DAB"/>
    <w:rsid w:val="00207096"/>
    <w:rsid w:val="00207272"/>
    <w:rsid w:val="002072C8"/>
    <w:rsid w:val="002076B8"/>
    <w:rsid w:val="00207AAC"/>
    <w:rsid w:val="002104C8"/>
    <w:rsid w:val="00210507"/>
    <w:rsid w:val="00210C19"/>
    <w:rsid w:val="0021257C"/>
    <w:rsid w:val="00213D3D"/>
    <w:rsid w:val="0021460A"/>
    <w:rsid w:val="0021524E"/>
    <w:rsid w:val="002168B7"/>
    <w:rsid w:val="002168BE"/>
    <w:rsid w:val="00216D8E"/>
    <w:rsid w:val="002178E8"/>
    <w:rsid w:val="00217E8D"/>
    <w:rsid w:val="00221DB9"/>
    <w:rsid w:val="002228A2"/>
    <w:rsid w:val="00222DAC"/>
    <w:rsid w:val="00222EDD"/>
    <w:rsid w:val="002230AB"/>
    <w:rsid w:val="002240A3"/>
    <w:rsid w:val="00224E44"/>
    <w:rsid w:val="00224EC0"/>
    <w:rsid w:val="00225B23"/>
    <w:rsid w:val="00225C16"/>
    <w:rsid w:val="00230C8A"/>
    <w:rsid w:val="00231801"/>
    <w:rsid w:val="002318B8"/>
    <w:rsid w:val="00232818"/>
    <w:rsid w:val="002328A0"/>
    <w:rsid w:val="00234063"/>
    <w:rsid w:val="00234297"/>
    <w:rsid w:val="00234508"/>
    <w:rsid w:val="0023499A"/>
    <w:rsid w:val="00237657"/>
    <w:rsid w:val="00237C27"/>
    <w:rsid w:val="00240516"/>
    <w:rsid w:val="00241038"/>
    <w:rsid w:val="002416CD"/>
    <w:rsid w:val="00241D0C"/>
    <w:rsid w:val="00242557"/>
    <w:rsid w:val="00242786"/>
    <w:rsid w:val="0024406B"/>
    <w:rsid w:val="0024586A"/>
    <w:rsid w:val="00246923"/>
    <w:rsid w:val="00246CF8"/>
    <w:rsid w:val="00247597"/>
    <w:rsid w:val="0025043A"/>
    <w:rsid w:val="0025073C"/>
    <w:rsid w:val="00250EDF"/>
    <w:rsid w:val="00251370"/>
    <w:rsid w:val="00251582"/>
    <w:rsid w:val="00252E9F"/>
    <w:rsid w:val="0025378A"/>
    <w:rsid w:val="00254CD2"/>
    <w:rsid w:val="0025582C"/>
    <w:rsid w:val="00255BB6"/>
    <w:rsid w:val="00256BA1"/>
    <w:rsid w:val="00262B5D"/>
    <w:rsid w:val="002637C2"/>
    <w:rsid w:val="00264CBE"/>
    <w:rsid w:val="002668B0"/>
    <w:rsid w:val="00267CBA"/>
    <w:rsid w:val="0027029D"/>
    <w:rsid w:val="002704F1"/>
    <w:rsid w:val="00271E4E"/>
    <w:rsid w:val="002721B3"/>
    <w:rsid w:val="0027327F"/>
    <w:rsid w:val="00273E28"/>
    <w:rsid w:val="0027574C"/>
    <w:rsid w:val="00275C87"/>
    <w:rsid w:val="00275F05"/>
    <w:rsid w:val="00275FFE"/>
    <w:rsid w:val="00277327"/>
    <w:rsid w:val="00277D47"/>
    <w:rsid w:val="00277F22"/>
    <w:rsid w:val="002804CE"/>
    <w:rsid w:val="002808F0"/>
    <w:rsid w:val="00281BA1"/>
    <w:rsid w:val="00282516"/>
    <w:rsid w:val="00282532"/>
    <w:rsid w:val="00283336"/>
    <w:rsid w:val="00283444"/>
    <w:rsid w:val="0028345A"/>
    <w:rsid w:val="002843CF"/>
    <w:rsid w:val="00284518"/>
    <w:rsid w:val="00284904"/>
    <w:rsid w:val="002849FA"/>
    <w:rsid w:val="002852C8"/>
    <w:rsid w:val="00285559"/>
    <w:rsid w:val="002856B3"/>
    <w:rsid w:val="0028588C"/>
    <w:rsid w:val="00286769"/>
    <w:rsid w:val="002873BE"/>
    <w:rsid w:val="00287AFC"/>
    <w:rsid w:val="002902CF"/>
    <w:rsid w:val="002915CA"/>
    <w:rsid w:val="00291864"/>
    <w:rsid w:val="00291E4D"/>
    <w:rsid w:val="00291E5E"/>
    <w:rsid w:val="002920C8"/>
    <w:rsid w:val="00293249"/>
    <w:rsid w:val="002947D0"/>
    <w:rsid w:val="00294EFA"/>
    <w:rsid w:val="00294F00"/>
    <w:rsid w:val="00295987"/>
    <w:rsid w:val="002A021A"/>
    <w:rsid w:val="002A04A9"/>
    <w:rsid w:val="002A09CE"/>
    <w:rsid w:val="002A0DB7"/>
    <w:rsid w:val="002A20BB"/>
    <w:rsid w:val="002A2125"/>
    <w:rsid w:val="002A2498"/>
    <w:rsid w:val="002A2E9A"/>
    <w:rsid w:val="002A3C43"/>
    <w:rsid w:val="002A3EE2"/>
    <w:rsid w:val="002A420E"/>
    <w:rsid w:val="002A46E8"/>
    <w:rsid w:val="002A47FC"/>
    <w:rsid w:val="002A49CC"/>
    <w:rsid w:val="002A512D"/>
    <w:rsid w:val="002A5292"/>
    <w:rsid w:val="002A60B6"/>
    <w:rsid w:val="002A6238"/>
    <w:rsid w:val="002A6470"/>
    <w:rsid w:val="002A6890"/>
    <w:rsid w:val="002A6B4E"/>
    <w:rsid w:val="002A6CEC"/>
    <w:rsid w:val="002A717A"/>
    <w:rsid w:val="002B11FC"/>
    <w:rsid w:val="002B1D2A"/>
    <w:rsid w:val="002B4013"/>
    <w:rsid w:val="002B4162"/>
    <w:rsid w:val="002B419E"/>
    <w:rsid w:val="002B45AC"/>
    <w:rsid w:val="002B4809"/>
    <w:rsid w:val="002B4E5D"/>
    <w:rsid w:val="002B59BE"/>
    <w:rsid w:val="002B5AC9"/>
    <w:rsid w:val="002B5B99"/>
    <w:rsid w:val="002B65D0"/>
    <w:rsid w:val="002B7608"/>
    <w:rsid w:val="002C010B"/>
    <w:rsid w:val="002C1B4B"/>
    <w:rsid w:val="002C2274"/>
    <w:rsid w:val="002C2859"/>
    <w:rsid w:val="002C2933"/>
    <w:rsid w:val="002C298A"/>
    <w:rsid w:val="002C29A6"/>
    <w:rsid w:val="002C3A21"/>
    <w:rsid w:val="002C50E0"/>
    <w:rsid w:val="002C523C"/>
    <w:rsid w:val="002C5656"/>
    <w:rsid w:val="002C5E75"/>
    <w:rsid w:val="002C6705"/>
    <w:rsid w:val="002C694A"/>
    <w:rsid w:val="002C7625"/>
    <w:rsid w:val="002D0260"/>
    <w:rsid w:val="002D04EC"/>
    <w:rsid w:val="002D054B"/>
    <w:rsid w:val="002D149D"/>
    <w:rsid w:val="002D2D5A"/>
    <w:rsid w:val="002D385E"/>
    <w:rsid w:val="002D3C41"/>
    <w:rsid w:val="002D3F77"/>
    <w:rsid w:val="002D3FAB"/>
    <w:rsid w:val="002D517E"/>
    <w:rsid w:val="002D641A"/>
    <w:rsid w:val="002D6803"/>
    <w:rsid w:val="002D6DB1"/>
    <w:rsid w:val="002E0394"/>
    <w:rsid w:val="002E03B7"/>
    <w:rsid w:val="002E121D"/>
    <w:rsid w:val="002E2794"/>
    <w:rsid w:val="002E296B"/>
    <w:rsid w:val="002E3638"/>
    <w:rsid w:val="002E3B59"/>
    <w:rsid w:val="002E3D31"/>
    <w:rsid w:val="002E3E77"/>
    <w:rsid w:val="002E4F14"/>
    <w:rsid w:val="002E55E9"/>
    <w:rsid w:val="002E5625"/>
    <w:rsid w:val="002E61E0"/>
    <w:rsid w:val="002E6556"/>
    <w:rsid w:val="002E675E"/>
    <w:rsid w:val="002F038F"/>
    <w:rsid w:val="002F12C1"/>
    <w:rsid w:val="002F1CAA"/>
    <w:rsid w:val="002F2A66"/>
    <w:rsid w:val="002F35E8"/>
    <w:rsid w:val="002F3BA2"/>
    <w:rsid w:val="002F5344"/>
    <w:rsid w:val="002F53BA"/>
    <w:rsid w:val="002F674C"/>
    <w:rsid w:val="002F6BBE"/>
    <w:rsid w:val="002F7311"/>
    <w:rsid w:val="002F7A32"/>
    <w:rsid w:val="0030035F"/>
    <w:rsid w:val="00300ED1"/>
    <w:rsid w:val="00301E4B"/>
    <w:rsid w:val="003029B8"/>
    <w:rsid w:val="00303490"/>
    <w:rsid w:val="0030502F"/>
    <w:rsid w:val="00305099"/>
    <w:rsid w:val="00305A6A"/>
    <w:rsid w:val="00305DD4"/>
    <w:rsid w:val="00306152"/>
    <w:rsid w:val="00306FDB"/>
    <w:rsid w:val="00307581"/>
    <w:rsid w:val="00307776"/>
    <w:rsid w:val="003103F8"/>
    <w:rsid w:val="00311719"/>
    <w:rsid w:val="00312DEC"/>
    <w:rsid w:val="0031311D"/>
    <w:rsid w:val="00313158"/>
    <w:rsid w:val="00313766"/>
    <w:rsid w:val="00314008"/>
    <w:rsid w:val="00314721"/>
    <w:rsid w:val="00315CE2"/>
    <w:rsid w:val="00316264"/>
    <w:rsid w:val="00316EA3"/>
    <w:rsid w:val="00320371"/>
    <w:rsid w:val="003209ED"/>
    <w:rsid w:val="00321F1C"/>
    <w:rsid w:val="00321F45"/>
    <w:rsid w:val="00322B31"/>
    <w:rsid w:val="00322E73"/>
    <w:rsid w:val="00323D3A"/>
    <w:rsid w:val="00325A1D"/>
    <w:rsid w:val="00325C15"/>
    <w:rsid w:val="00326591"/>
    <w:rsid w:val="00326938"/>
    <w:rsid w:val="00326A6A"/>
    <w:rsid w:val="00326FF5"/>
    <w:rsid w:val="0032742A"/>
    <w:rsid w:val="00327CF6"/>
    <w:rsid w:val="00330DF3"/>
    <w:rsid w:val="00330FED"/>
    <w:rsid w:val="00331601"/>
    <w:rsid w:val="00332507"/>
    <w:rsid w:val="003337D3"/>
    <w:rsid w:val="00333DCD"/>
    <w:rsid w:val="00334055"/>
    <w:rsid w:val="00334923"/>
    <w:rsid w:val="00334FC9"/>
    <w:rsid w:val="00335BBF"/>
    <w:rsid w:val="003369A5"/>
    <w:rsid w:val="00337570"/>
    <w:rsid w:val="0034037C"/>
    <w:rsid w:val="0034138A"/>
    <w:rsid w:val="00341D29"/>
    <w:rsid w:val="00342EBF"/>
    <w:rsid w:val="00343BC5"/>
    <w:rsid w:val="00343F70"/>
    <w:rsid w:val="00344825"/>
    <w:rsid w:val="003449A9"/>
    <w:rsid w:val="00345D43"/>
    <w:rsid w:val="003461B9"/>
    <w:rsid w:val="00346C39"/>
    <w:rsid w:val="00347FA6"/>
    <w:rsid w:val="00350F59"/>
    <w:rsid w:val="003510E7"/>
    <w:rsid w:val="003525FC"/>
    <w:rsid w:val="003528D1"/>
    <w:rsid w:val="0035295E"/>
    <w:rsid w:val="003531C1"/>
    <w:rsid w:val="0035586D"/>
    <w:rsid w:val="00355E25"/>
    <w:rsid w:val="00356026"/>
    <w:rsid w:val="0035749E"/>
    <w:rsid w:val="00357C80"/>
    <w:rsid w:val="00360AE9"/>
    <w:rsid w:val="00360C8F"/>
    <w:rsid w:val="00360E4A"/>
    <w:rsid w:val="0036168C"/>
    <w:rsid w:val="00361957"/>
    <w:rsid w:val="00361C1B"/>
    <w:rsid w:val="00361D61"/>
    <w:rsid w:val="00361F7A"/>
    <w:rsid w:val="0036221E"/>
    <w:rsid w:val="003627AE"/>
    <w:rsid w:val="00362E24"/>
    <w:rsid w:val="0036328B"/>
    <w:rsid w:val="00364380"/>
    <w:rsid w:val="00364E3A"/>
    <w:rsid w:val="00365203"/>
    <w:rsid w:val="00365438"/>
    <w:rsid w:val="003662F9"/>
    <w:rsid w:val="003667AB"/>
    <w:rsid w:val="003674CD"/>
    <w:rsid w:val="00367645"/>
    <w:rsid w:val="0037057E"/>
    <w:rsid w:val="00370598"/>
    <w:rsid w:val="003708D5"/>
    <w:rsid w:val="003711A7"/>
    <w:rsid w:val="00371FF8"/>
    <w:rsid w:val="00372B1B"/>
    <w:rsid w:val="00372E46"/>
    <w:rsid w:val="00373048"/>
    <w:rsid w:val="00373FCB"/>
    <w:rsid w:val="00374654"/>
    <w:rsid w:val="0037466F"/>
    <w:rsid w:val="003747EC"/>
    <w:rsid w:val="00374BD1"/>
    <w:rsid w:val="00375A78"/>
    <w:rsid w:val="003767AD"/>
    <w:rsid w:val="003779BB"/>
    <w:rsid w:val="0038031A"/>
    <w:rsid w:val="00381FD7"/>
    <w:rsid w:val="00382541"/>
    <w:rsid w:val="00383EF9"/>
    <w:rsid w:val="003840A2"/>
    <w:rsid w:val="003841ED"/>
    <w:rsid w:val="0038486C"/>
    <w:rsid w:val="00385A22"/>
    <w:rsid w:val="003863FF"/>
    <w:rsid w:val="0038693F"/>
    <w:rsid w:val="003877B4"/>
    <w:rsid w:val="00387F50"/>
    <w:rsid w:val="00387F85"/>
    <w:rsid w:val="00390251"/>
    <w:rsid w:val="003904A9"/>
    <w:rsid w:val="00391649"/>
    <w:rsid w:val="0039168B"/>
    <w:rsid w:val="003924B9"/>
    <w:rsid w:val="00392BC4"/>
    <w:rsid w:val="003933D6"/>
    <w:rsid w:val="0039384A"/>
    <w:rsid w:val="00393C33"/>
    <w:rsid w:val="00394349"/>
    <w:rsid w:val="00394930"/>
    <w:rsid w:val="00395411"/>
    <w:rsid w:val="003959A8"/>
    <w:rsid w:val="003961F9"/>
    <w:rsid w:val="003969C0"/>
    <w:rsid w:val="003969D7"/>
    <w:rsid w:val="00397693"/>
    <w:rsid w:val="00397751"/>
    <w:rsid w:val="003A0957"/>
    <w:rsid w:val="003A1544"/>
    <w:rsid w:val="003A1CA7"/>
    <w:rsid w:val="003A22CF"/>
    <w:rsid w:val="003A2467"/>
    <w:rsid w:val="003A2787"/>
    <w:rsid w:val="003A4D77"/>
    <w:rsid w:val="003A4E93"/>
    <w:rsid w:val="003A601F"/>
    <w:rsid w:val="003A6057"/>
    <w:rsid w:val="003A6DA1"/>
    <w:rsid w:val="003A75F7"/>
    <w:rsid w:val="003B06B7"/>
    <w:rsid w:val="003B0878"/>
    <w:rsid w:val="003B0DBD"/>
    <w:rsid w:val="003B1762"/>
    <w:rsid w:val="003B2E8F"/>
    <w:rsid w:val="003B3495"/>
    <w:rsid w:val="003B3D39"/>
    <w:rsid w:val="003B429D"/>
    <w:rsid w:val="003B4563"/>
    <w:rsid w:val="003B4964"/>
    <w:rsid w:val="003B5A65"/>
    <w:rsid w:val="003B6691"/>
    <w:rsid w:val="003B669E"/>
    <w:rsid w:val="003B7277"/>
    <w:rsid w:val="003B78C9"/>
    <w:rsid w:val="003C02F7"/>
    <w:rsid w:val="003C1B6A"/>
    <w:rsid w:val="003C221C"/>
    <w:rsid w:val="003C2A22"/>
    <w:rsid w:val="003C2E22"/>
    <w:rsid w:val="003C3168"/>
    <w:rsid w:val="003C3286"/>
    <w:rsid w:val="003C33D3"/>
    <w:rsid w:val="003C3DF2"/>
    <w:rsid w:val="003C3E2B"/>
    <w:rsid w:val="003C4DC2"/>
    <w:rsid w:val="003D05ED"/>
    <w:rsid w:val="003D111B"/>
    <w:rsid w:val="003D214A"/>
    <w:rsid w:val="003D2880"/>
    <w:rsid w:val="003D29CC"/>
    <w:rsid w:val="003D2BAD"/>
    <w:rsid w:val="003D3170"/>
    <w:rsid w:val="003D37A6"/>
    <w:rsid w:val="003D4AB0"/>
    <w:rsid w:val="003D5F13"/>
    <w:rsid w:val="003D621E"/>
    <w:rsid w:val="003D62A3"/>
    <w:rsid w:val="003E0356"/>
    <w:rsid w:val="003E1F74"/>
    <w:rsid w:val="003E277B"/>
    <w:rsid w:val="003E2BA0"/>
    <w:rsid w:val="003E2F0E"/>
    <w:rsid w:val="003E39A7"/>
    <w:rsid w:val="003E3AB2"/>
    <w:rsid w:val="003E3BC5"/>
    <w:rsid w:val="003E43B8"/>
    <w:rsid w:val="003E455C"/>
    <w:rsid w:val="003E4949"/>
    <w:rsid w:val="003E50AE"/>
    <w:rsid w:val="003E50CC"/>
    <w:rsid w:val="003E5991"/>
    <w:rsid w:val="003E5C82"/>
    <w:rsid w:val="003E5D4B"/>
    <w:rsid w:val="003E67C2"/>
    <w:rsid w:val="003E6B96"/>
    <w:rsid w:val="003E75CC"/>
    <w:rsid w:val="003F0007"/>
    <w:rsid w:val="003F0652"/>
    <w:rsid w:val="003F140F"/>
    <w:rsid w:val="003F2EC3"/>
    <w:rsid w:val="003F3804"/>
    <w:rsid w:val="003F3ACF"/>
    <w:rsid w:val="003F3F4B"/>
    <w:rsid w:val="003F4BB5"/>
    <w:rsid w:val="003F4D02"/>
    <w:rsid w:val="003F500A"/>
    <w:rsid w:val="003F5E22"/>
    <w:rsid w:val="003F6D9E"/>
    <w:rsid w:val="003F7462"/>
    <w:rsid w:val="003F766F"/>
    <w:rsid w:val="0040167B"/>
    <w:rsid w:val="00402885"/>
    <w:rsid w:val="00402BC4"/>
    <w:rsid w:val="00405947"/>
    <w:rsid w:val="00405BC2"/>
    <w:rsid w:val="00406408"/>
    <w:rsid w:val="00406435"/>
    <w:rsid w:val="00406581"/>
    <w:rsid w:val="0040759E"/>
    <w:rsid w:val="004103B1"/>
    <w:rsid w:val="00411059"/>
    <w:rsid w:val="00411D5B"/>
    <w:rsid w:val="00411F0D"/>
    <w:rsid w:val="00412131"/>
    <w:rsid w:val="004133E4"/>
    <w:rsid w:val="0041368B"/>
    <w:rsid w:val="00413F18"/>
    <w:rsid w:val="00413FB7"/>
    <w:rsid w:val="00415BB0"/>
    <w:rsid w:val="00415F5E"/>
    <w:rsid w:val="004163EC"/>
    <w:rsid w:val="00416FB6"/>
    <w:rsid w:val="004172A4"/>
    <w:rsid w:val="004177B9"/>
    <w:rsid w:val="00420033"/>
    <w:rsid w:val="004207B6"/>
    <w:rsid w:val="0042098E"/>
    <w:rsid w:val="0042130D"/>
    <w:rsid w:val="0042155B"/>
    <w:rsid w:val="00421A67"/>
    <w:rsid w:val="00421CDF"/>
    <w:rsid w:val="0042304E"/>
    <w:rsid w:val="0042379D"/>
    <w:rsid w:val="00423C64"/>
    <w:rsid w:val="00423D2B"/>
    <w:rsid w:val="00423F39"/>
    <w:rsid w:val="004246CA"/>
    <w:rsid w:val="00424C94"/>
    <w:rsid w:val="0042510E"/>
    <w:rsid w:val="0042707D"/>
    <w:rsid w:val="00427E63"/>
    <w:rsid w:val="00430CB8"/>
    <w:rsid w:val="00431297"/>
    <w:rsid w:val="00431531"/>
    <w:rsid w:val="004319AD"/>
    <w:rsid w:val="00431C77"/>
    <w:rsid w:val="00432293"/>
    <w:rsid w:val="00432336"/>
    <w:rsid w:val="00433251"/>
    <w:rsid w:val="00433711"/>
    <w:rsid w:val="004349DA"/>
    <w:rsid w:val="0043562A"/>
    <w:rsid w:val="00436541"/>
    <w:rsid w:val="00436C76"/>
    <w:rsid w:val="00437A18"/>
    <w:rsid w:val="0044009A"/>
    <w:rsid w:val="00440272"/>
    <w:rsid w:val="0044041D"/>
    <w:rsid w:val="00440A1F"/>
    <w:rsid w:val="00441958"/>
    <w:rsid w:val="00441BCC"/>
    <w:rsid w:val="00442200"/>
    <w:rsid w:val="004425D5"/>
    <w:rsid w:val="004440E9"/>
    <w:rsid w:val="0044428B"/>
    <w:rsid w:val="00444C3D"/>
    <w:rsid w:val="00444E99"/>
    <w:rsid w:val="00445028"/>
    <w:rsid w:val="00445D0E"/>
    <w:rsid w:val="0044708D"/>
    <w:rsid w:val="00447D45"/>
    <w:rsid w:val="00447DC5"/>
    <w:rsid w:val="0045019F"/>
    <w:rsid w:val="00451AC1"/>
    <w:rsid w:val="00453168"/>
    <w:rsid w:val="004536C6"/>
    <w:rsid w:val="00454673"/>
    <w:rsid w:val="004546EC"/>
    <w:rsid w:val="0045491E"/>
    <w:rsid w:val="00454AC5"/>
    <w:rsid w:val="00454BE9"/>
    <w:rsid w:val="00454F53"/>
    <w:rsid w:val="00455040"/>
    <w:rsid w:val="00455FAD"/>
    <w:rsid w:val="0045610D"/>
    <w:rsid w:val="00456807"/>
    <w:rsid w:val="00457969"/>
    <w:rsid w:val="0046036E"/>
    <w:rsid w:val="004604A8"/>
    <w:rsid w:val="00460F55"/>
    <w:rsid w:val="004611FF"/>
    <w:rsid w:val="00462558"/>
    <w:rsid w:val="00464594"/>
    <w:rsid w:val="00464615"/>
    <w:rsid w:val="00464706"/>
    <w:rsid w:val="00464B0A"/>
    <w:rsid w:val="00464C57"/>
    <w:rsid w:val="00464DED"/>
    <w:rsid w:val="00465AF4"/>
    <w:rsid w:val="00466184"/>
    <w:rsid w:val="00466DFE"/>
    <w:rsid w:val="00467A5D"/>
    <w:rsid w:val="00467CC3"/>
    <w:rsid w:val="00470012"/>
    <w:rsid w:val="004703FD"/>
    <w:rsid w:val="004704A8"/>
    <w:rsid w:val="0047053B"/>
    <w:rsid w:val="00470E41"/>
    <w:rsid w:val="004710D6"/>
    <w:rsid w:val="0047139E"/>
    <w:rsid w:val="00471771"/>
    <w:rsid w:val="00472A39"/>
    <w:rsid w:val="00473126"/>
    <w:rsid w:val="004732A3"/>
    <w:rsid w:val="00474784"/>
    <w:rsid w:val="004753ED"/>
    <w:rsid w:val="00475947"/>
    <w:rsid w:val="00475DA4"/>
    <w:rsid w:val="00475DA7"/>
    <w:rsid w:val="00475F3C"/>
    <w:rsid w:val="00476266"/>
    <w:rsid w:val="00477189"/>
    <w:rsid w:val="004809C0"/>
    <w:rsid w:val="00480A05"/>
    <w:rsid w:val="00480D68"/>
    <w:rsid w:val="00482742"/>
    <w:rsid w:val="004828BD"/>
    <w:rsid w:val="0048341E"/>
    <w:rsid w:val="00483CFF"/>
    <w:rsid w:val="0048414A"/>
    <w:rsid w:val="00485054"/>
    <w:rsid w:val="004852AB"/>
    <w:rsid w:val="00486080"/>
    <w:rsid w:val="004863A5"/>
    <w:rsid w:val="004863B4"/>
    <w:rsid w:val="00486F5B"/>
    <w:rsid w:val="00487170"/>
    <w:rsid w:val="00487779"/>
    <w:rsid w:val="004878BE"/>
    <w:rsid w:val="00487BE2"/>
    <w:rsid w:val="004904DC"/>
    <w:rsid w:val="00490727"/>
    <w:rsid w:val="00490EB4"/>
    <w:rsid w:val="00490FC0"/>
    <w:rsid w:val="00490FDE"/>
    <w:rsid w:val="004918AC"/>
    <w:rsid w:val="00492D91"/>
    <w:rsid w:val="0049312B"/>
    <w:rsid w:val="004932DA"/>
    <w:rsid w:val="0049425A"/>
    <w:rsid w:val="004950E7"/>
    <w:rsid w:val="004A00EC"/>
    <w:rsid w:val="004A02FC"/>
    <w:rsid w:val="004A1025"/>
    <w:rsid w:val="004A12B1"/>
    <w:rsid w:val="004A1509"/>
    <w:rsid w:val="004A1C37"/>
    <w:rsid w:val="004A32EA"/>
    <w:rsid w:val="004A39A4"/>
    <w:rsid w:val="004A4F81"/>
    <w:rsid w:val="004A542E"/>
    <w:rsid w:val="004A583D"/>
    <w:rsid w:val="004A5EB8"/>
    <w:rsid w:val="004A6F3D"/>
    <w:rsid w:val="004A7DA8"/>
    <w:rsid w:val="004A7DC6"/>
    <w:rsid w:val="004A7FD0"/>
    <w:rsid w:val="004B0199"/>
    <w:rsid w:val="004B0262"/>
    <w:rsid w:val="004B0FD5"/>
    <w:rsid w:val="004B15CD"/>
    <w:rsid w:val="004B1611"/>
    <w:rsid w:val="004B25FD"/>
    <w:rsid w:val="004B29BB"/>
    <w:rsid w:val="004B2BB7"/>
    <w:rsid w:val="004B2DF6"/>
    <w:rsid w:val="004B2E01"/>
    <w:rsid w:val="004B3508"/>
    <w:rsid w:val="004B4A6B"/>
    <w:rsid w:val="004B4A8A"/>
    <w:rsid w:val="004B4C98"/>
    <w:rsid w:val="004B6EDB"/>
    <w:rsid w:val="004C016F"/>
    <w:rsid w:val="004C0230"/>
    <w:rsid w:val="004C0D66"/>
    <w:rsid w:val="004C0E2D"/>
    <w:rsid w:val="004C13FF"/>
    <w:rsid w:val="004C4B02"/>
    <w:rsid w:val="004C5D3D"/>
    <w:rsid w:val="004C65BB"/>
    <w:rsid w:val="004C6723"/>
    <w:rsid w:val="004C6766"/>
    <w:rsid w:val="004C67D5"/>
    <w:rsid w:val="004D0802"/>
    <w:rsid w:val="004D0CCB"/>
    <w:rsid w:val="004D0DDF"/>
    <w:rsid w:val="004D0F48"/>
    <w:rsid w:val="004D1650"/>
    <w:rsid w:val="004D168C"/>
    <w:rsid w:val="004D24DA"/>
    <w:rsid w:val="004D26BC"/>
    <w:rsid w:val="004D29BA"/>
    <w:rsid w:val="004D2FBF"/>
    <w:rsid w:val="004D30C7"/>
    <w:rsid w:val="004D3C53"/>
    <w:rsid w:val="004D44FB"/>
    <w:rsid w:val="004D46E2"/>
    <w:rsid w:val="004D4FC2"/>
    <w:rsid w:val="004D5197"/>
    <w:rsid w:val="004D5825"/>
    <w:rsid w:val="004D583A"/>
    <w:rsid w:val="004D5CF5"/>
    <w:rsid w:val="004D5CFC"/>
    <w:rsid w:val="004D67C6"/>
    <w:rsid w:val="004D6B0E"/>
    <w:rsid w:val="004D6BEA"/>
    <w:rsid w:val="004D70A4"/>
    <w:rsid w:val="004D7738"/>
    <w:rsid w:val="004E0646"/>
    <w:rsid w:val="004E10D6"/>
    <w:rsid w:val="004E24CE"/>
    <w:rsid w:val="004E289B"/>
    <w:rsid w:val="004E2A83"/>
    <w:rsid w:val="004E498C"/>
    <w:rsid w:val="004E4EFE"/>
    <w:rsid w:val="004E50C3"/>
    <w:rsid w:val="004E528D"/>
    <w:rsid w:val="004E5ACA"/>
    <w:rsid w:val="004F06AD"/>
    <w:rsid w:val="004F0C25"/>
    <w:rsid w:val="004F179B"/>
    <w:rsid w:val="004F27EA"/>
    <w:rsid w:val="004F394A"/>
    <w:rsid w:val="004F3A6C"/>
    <w:rsid w:val="004F4790"/>
    <w:rsid w:val="004F714F"/>
    <w:rsid w:val="004F728E"/>
    <w:rsid w:val="004F769E"/>
    <w:rsid w:val="004F7C79"/>
    <w:rsid w:val="005000C2"/>
    <w:rsid w:val="00501BEB"/>
    <w:rsid w:val="00501E69"/>
    <w:rsid w:val="00502C1A"/>
    <w:rsid w:val="005032F7"/>
    <w:rsid w:val="005057EB"/>
    <w:rsid w:val="00506681"/>
    <w:rsid w:val="005070F1"/>
    <w:rsid w:val="00507490"/>
    <w:rsid w:val="005075F6"/>
    <w:rsid w:val="005078E8"/>
    <w:rsid w:val="00507B0C"/>
    <w:rsid w:val="00507FD1"/>
    <w:rsid w:val="00510A93"/>
    <w:rsid w:val="005122F3"/>
    <w:rsid w:val="0051265E"/>
    <w:rsid w:val="005127AC"/>
    <w:rsid w:val="0051282F"/>
    <w:rsid w:val="005129D8"/>
    <w:rsid w:val="005131B9"/>
    <w:rsid w:val="005132C0"/>
    <w:rsid w:val="00513A00"/>
    <w:rsid w:val="00514F1F"/>
    <w:rsid w:val="0051561E"/>
    <w:rsid w:val="00515824"/>
    <w:rsid w:val="00515B11"/>
    <w:rsid w:val="00515F90"/>
    <w:rsid w:val="00517314"/>
    <w:rsid w:val="00520135"/>
    <w:rsid w:val="0052061B"/>
    <w:rsid w:val="00521A35"/>
    <w:rsid w:val="00521E80"/>
    <w:rsid w:val="00522445"/>
    <w:rsid w:val="00522503"/>
    <w:rsid w:val="00522765"/>
    <w:rsid w:val="005238E1"/>
    <w:rsid w:val="00523A93"/>
    <w:rsid w:val="0052456A"/>
    <w:rsid w:val="005251C4"/>
    <w:rsid w:val="0052533F"/>
    <w:rsid w:val="0053030C"/>
    <w:rsid w:val="00531400"/>
    <w:rsid w:val="0053237F"/>
    <w:rsid w:val="00532468"/>
    <w:rsid w:val="00532C59"/>
    <w:rsid w:val="00533074"/>
    <w:rsid w:val="00533114"/>
    <w:rsid w:val="005333BD"/>
    <w:rsid w:val="00533916"/>
    <w:rsid w:val="0053477C"/>
    <w:rsid w:val="00534940"/>
    <w:rsid w:val="00534BBB"/>
    <w:rsid w:val="00534C92"/>
    <w:rsid w:val="00535132"/>
    <w:rsid w:val="005354EA"/>
    <w:rsid w:val="0053747F"/>
    <w:rsid w:val="00537918"/>
    <w:rsid w:val="00537E61"/>
    <w:rsid w:val="00537E83"/>
    <w:rsid w:val="00540377"/>
    <w:rsid w:val="005407AD"/>
    <w:rsid w:val="00540B52"/>
    <w:rsid w:val="005410C5"/>
    <w:rsid w:val="005418A7"/>
    <w:rsid w:val="0054397E"/>
    <w:rsid w:val="00543B45"/>
    <w:rsid w:val="005453BD"/>
    <w:rsid w:val="0054540F"/>
    <w:rsid w:val="00545669"/>
    <w:rsid w:val="0054592D"/>
    <w:rsid w:val="00545AAE"/>
    <w:rsid w:val="005464F1"/>
    <w:rsid w:val="00546741"/>
    <w:rsid w:val="005472A7"/>
    <w:rsid w:val="00547850"/>
    <w:rsid w:val="00551A2C"/>
    <w:rsid w:val="00551B68"/>
    <w:rsid w:val="00551DD0"/>
    <w:rsid w:val="00554A6A"/>
    <w:rsid w:val="00554CA2"/>
    <w:rsid w:val="00554D4B"/>
    <w:rsid w:val="00554E07"/>
    <w:rsid w:val="005554DB"/>
    <w:rsid w:val="005558E2"/>
    <w:rsid w:val="00556587"/>
    <w:rsid w:val="00556AB2"/>
    <w:rsid w:val="00557202"/>
    <w:rsid w:val="00557F69"/>
    <w:rsid w:val="00560483"/>
    <w:rsid w:val="005619BB"/>
    <w:rsid w:val="00561FA5"/>
    <w:rsid w:val="005624F4"/>
    <w:rsid w:val="00562FCA"/>
    <w:rsid w:val="00563D79"/>
    <w:rsid w:val="00564EC7"/>
    <w:rsid w:val="005651DD"/>
    <w:rsid w:val="0056557D"/>
    <w:rsid w:val="00565855"/>
    <w:rsid w:val="00566686"/>
    <w:rsid w:val="0056677D"/>
    <w:rsid w:val="005668FF"/>
    <w:rsid w:val="00567D4F"/>
    <w:rsid w:val="00570859"/>
    <w:rsid w:val="00570BA7"/>
    <w:rsid w:val="0057115E"/>
    <w:rsid w:val="0057208B"/>
    <w:rsid w:val="005723BB"/>
    <w:rsid w:val="00572820"/>
    <w:rsid w:val="00572822"/>
    <w:rsid w:val="005728FF"/>
    <w:rsid w:val="00572D4A"/>
    <w:rsid w:val="00573DC3"/>
    <w:rsid w:val="00574330"/>
    <w:rsid w:val="00574368"/>
    <w:rsid w:val="0057465C"/>
    <w:rsid w:val="00574962"/>
    <w:rsid w:val="00574AD6"/>
    <w:rsid w:val="00574B75"/>
    <w:rsid w:val="00574E16"/>
    <w:rsid w:val="00575523"/>
    <w:rsid w:val="00575785"/>
    <w:rsid w:val="00575F01"/>
    <w:rsid w:val="0057614F"/>
    <w:rsid w:val="005766DD"/>
    <w:rsid w:val="005814F3"/>
    <w:rsid w:val="0058295E"/>
    <w:rsid w:val="00583030"/>
    <w:rsid w:val="0058439C"/>
    <w:rsid w:val="00584CAB"/>
    <w:rsid w:val="0058664E"/>
    <w:rsid w:val="005869F8"/>
    <w:rsid w:val="00586B1B"/>
    <w:rsid w:val="00587F10"/>
    <w:rsid w:val="00591114"/>
    <w:rsid w:val="00591D3F"/>
    <w:rsid w:val="00591DA3"/>
    <w:rsid w:val="00594346"/>
    <w:rsid w:val="00595F3F"/>
    <w:rsid w:val="00596327"/>
    <w:rsid w:val="00596659"/>
    <w:rsid w:val="00596A0B"/>
    <w:rsid w:val="00596C30"/>
    <w:rsid w:val="0059796E"/>
    <w:rsid w:val="005A0125"/>
    <w:rsid w:val="005A1694"/>
    <w:rsid w:val="005A2245"/>
    <w:rsid w:val="005A2DF3"/>
    <w:rsid w:val="005A3930"/>
    <w:rsid w:val="005A3940"/>
    <w:rsid w:val="005A4CAF"/>
    <w:rsid w:val="005A4D96"/>
    <w:rsid w:val="005A4E75"/>
    <w:rsid w:val="005A5332"/>
    <w:rsid w:val="005A593E"/>
    <w:rsid w:val="005A66D6"/>
    <w:rsid w:val="005A75B6"/>
    <w:rsid w:val="005B082A"/>
    <w:rsid w:val="005B138B"/>
    <w:rsid w:val="005B2839"/>
    <w:rsid w:val="005B33B6"/>
    <w:rsid w:val="005B366D"/>
    <w:rsid w:val="005B36DA"/>
    <w:rsid w:val="005B4557"/>
    <w:rsid w:val="005B58B7"/>
    <w:rsid w:val="005B5DAF"/>
    <w:rsid w:val="005B67AC"/>
    <w:rsid w:val="005B7888"/>
    <w:rsid w:val="005C0AEC"/>
    <w:rsid w:val="005C196B"/>
    <w:rsid w:val="005C1A74"/>
    <w:rsid w:val="005C1B82"/>
    <w:rsid w:val="005C27AE"/>
    <w:rsid w:val="005C2B3B"/>
    <w:rsid w:val="005C3080"/>
    <w:rsid w:val="005C40B7"/>
    <w:rsid w:val="005C4964"/>
    <w:rsid w:val="005C5DFB"/>
    <w:rsid w:val="005C6C90"/>
    <w:rsid w:val="005D05E9"/>
    <w:rsid w:val="005D1A1D"/>
    <w:rsid w:val="005D1C49"/>
    <w:rsid w:val="005D24F5"/>
    <w:rsid w:val="005D3139"/>
    <w:rsid w:val="005D3193"/>
    <w:rsid w:val="005D32C9"/>
    <w:rsid w:val="005D33D9"/>
    <w:rsid w:val="005D3E15"/>
    <w:rsid w:val="005D47F0"/>
    <w:rsid w:val="005D502D"/>
    <w:rsid w:val="005D5C16"/>
    <w:rsid w:val="005D6CAD"/>
    <w:rsid w:val="005D75D3"/>
    <w:rsid w:val="005D7E43"/>
    <w:rsid w:val="005E1910"/>
    <w:rsid w:val="005E2D73"/>
    <w:rsid w:val="005E2DFE"/>
    <w:rsid w:val="005E36AB"/>
    <w:rsid w:val="005E3E73"/>
    <w:rsid w:val="005E4879"/>
    <w:rsid w:val="005E54BD"/>
    <w:rsid w:val="005E592D"/>
    <w:rsid w:val="005E6371"/>
    <w:rsid w:val="005E69B4"/>
    <w:rsid w:val="005E6A86"/>
    <w:rsid w:val="005E6F1F"/>
    <w:rsid w:val="005F09C6"/>
    <w:rsid w:val="005F0DB7"/>
    <w:rsid w:val="005F1569"/>
    <w:rsid w:val="005F2466"/>
    <w:rsid w:val="005F247B"/>
    <w:rsid w:val="005F24F4"/>
    <w:rsid w:val="005F2548"/>
    <w:rsid w:val="005F2BDB"/>
    <w:rsid w:val="005F321F"/>
    <w:rsid w:val="005F37B8"/>
    <w:rsid w:val="005F44E9"/>
    <w:rsid w:val="005F5547"/>
    <w:rsid w:val="005F68EF"/>
    <w:rsid w:val="005F6948"/>
    <w:rsid w:val="005F7BC5"/>
    <w:rsid w:val="00600288"/>
    <w:rsid w:val="006004BB"/>
    <w:rsid w:val="00600881"/>
    <w:rsid w:val="00600BA5"/>
    <w:rsid w:val="00601722"/>
    <w:rsid w:val="00601D70"/>
    <w:rsid w:val="00601EE3"/>
    <w:rsid w:val="006028E8"/>
    <w:rsid w:val="00603003"/>
    <w:rsid w:val="00604388"/>
    <w:rsid w:val="0060470D"/>
    <w:rsid w:val="00604ADA"/>
    <w:rsid w:val="00605615"/>
    <w:rsid w:val="00605694"/>
    <w:rsid w:val="00605A9D"/>
    <w:rsid w:val="00605EF2"/>
    <w:rsid w:val="00606481"/>
    <w:rsid w:val="00606966"/>
    <w:rsid w:val="00606E6D"/>
    <w:rsid w:val="00607DC0"/>
    <w:rsid w:val="00607E81"/>
    <w:rsid w:val="006100E9"/>
    <w:rsid w:val="00611739"/>
    <w:rsid w:val="00613467"/>
    <w:rsid w:val="0061350D"/>
    <w:rsid w:val="00613A85"/>
    <w:rsid w:val="00613D02"/>
    <w:rsid w:val="00613E81"/>
    <w:rsid w:val="00614105"/>
    <w:rsid w:val="006141D1"/>
    <w:rsid w:val="0061452C"/>
    <w:rsid w:val="00615A2E"/>
    <w:rsid w:val="00615E12"/>
    <w:rsid w:val="0061726D"/>
    <w:rsid w:val="00617604"/>
    <w:rsid w:val="00620145"/>
    <w:rsid w:val="00621926"/>
    <w:rsid w:val="00622939"/>
    <w:rsid w:val="0062363D"/>
    <w:rsid w:val="006236EF"/>
    <w:rsid w:val="006239AA"/>
    <w:rsid w:val="00623F44"/>
    <w:rsid w:val="00624053"/>
    <w:rsid w:val="006243CE"/>
    <w:rsid w:val="00624949"/>
    <w:rsid w:val="00624B4D"/>
    <w:rsid w:val="0062573C"/>
    <w:rsid w:val="00626BAB"/>
    <w:rsid w:val="006278D1"/>
    <w:rsid w:val="00630076"/>
    <w:rsid w:val="0063029D"/>
    <w:rsid w:val="0063179E"/>
    <w:rsid w:val="006319AD"/>
    <w:rsid w:val="0063299B"/>
    <w:rsid w:val="006332FC"/>
    <w:rsid w:val="00633B63"/>
    <w:rsid w:val="006348C6"/>
    <w:rsid w:val="006353CE"/>
    <w:rsid w:val="0063575B"/>
    <w:rsid w:val="0063695A"/>
    <w:rsid w:val="006370CF"/>
    <w:rsid w:val="006373A3"/>
    <w:rsid w:val="00637BEC"/>
    <w:rsid w:val="00640895"/>
    <w:rsid w:val="006415FC"/>
    <w:rsid w:val="00641FB4"/>
    <w:rsid w:val="00642155"/>
    <w:rsid w:val="00643A68"/>
    <w:rsid w:val="0064631D"/>
    <w:rsid w:val="006467C3"/>
    <w:rsid w:val="00647403"/>
    <w:rsid w:val="00647A2E"/>
    <w:rsid w:val="00647CA2"/>
    <w:rsid w:val="006504D0"/>
    <w:rsid w:val="006507D6"/>
    <w:rsid w:val="00651363"/>
    <w:rsid w:val="0065195C"/>
    <w:rsid w:val="006522DC"/>
    <w:rsid w:val="0065232A"/>
    <w:rsid w:val="00653557"/>
    <w:rsid w:val="00654083"/>
    <w:rsid w:val="0065430F"/>
    <w:rsid w:val="006547F8"/>
    <w:rsid w:val="00654AC2"/>
    <w:rsid w:val="00655502"/>
    <w:rsid w:val="00655A82"/>
    <w:rsid w:val="00656AB6"/>
    <w:rsid w:val="00656ACA"/>
    <w:rsid w:val="00656D10"/>
    <w:rsid w:val="00657E3E"/>
    <w:rsid w:val="0066007A"/>
    <w:rsid w:val="006606AC"/>
    <w:rsid w:val="006618A4"/>
    <w:rsid w:val="00661C6A"/>
    <w:rsid w:val="0066235F"/>
    <w:rsid w:val="006628DC"/>
    <w:rsid w:val="0066459F"/>
    <w:rsid w:val="00666B26"/>
    <w:rsid w:val="00666F9C"/>
    <w:rsid w:val="00670563"/>
    <w:rsid w:val="006706B1"/>
    <w:rsid w:val="0067132E"/>
    <w:rsid w:val="006713D4"/>
    <w:rsid w:val="00672453"/>
    <w:rsid w:val="0067253A"/>
    <w:rsid w:val="0067260C"/>
    <w:rsid w:val="00672DEF"/>
    <w:rsid w:val="00673213"/>
    <w:rsid w:val="00673AD2"/>
    <w:rsid w:val="00674BA2"/>
    <w:rsid w:val="00674DB7"/>
    <w:rsid w:val="00674EC6"/>
    <w:rsid w:val="00675CBD"/>
    <w:rsid w:val="00676432"/>
    <w:rsid w:val="006768AB"/>
    <w:rsid w:val="00676D52"/>
    <w:rsid w:val="006775A1"/>
    <w:rsid w:val="006802D5"/>
    <w:rsid w:val="0068045E"/>
    <w:rsid w:val="0068070D"/>
    <w:rsid w:val="00681573"/>
    <w:rsid w:val="006817B2"/>
    <w:rsid w:val="00681B9C"/>
    <w:rsid w:val="006842AE"/>
    <w:rsid w:val="00684E10"/>
    <w:rsid w:val="00685DBF"/>
    <w:rsid w:val="00687D36"/>
    <w:rsid w:val="00687F7F"/>
    <w:rsid w:val="006906DF"/>
    <w:rsid w:val="00690CD7"/>
    <w:rsid w:val="00690ED7"/>
    <w:rsid w:val="006922E1"/>
    <w:rsid w:val="00692F18"/>
    <w:rsid w:val="00693A49"/>
    <w:rsid w:val="00693AE4"/>
    <w:rsid w:val="00693C81"/>
    <w:rsid w:val="00693E88"/>
    <w:rsid w:val="00694C26"/>
    <w:rsid w:val="00695005"/>
    <w:rsid w:val="00695257"/>
    <w:rsid w:val="00695341"/>
    <w:rsid w:val="00695C34"/>
    <w:rsid w:val="00695ED9"/>
    <w:rsid w:val="00696157"/>
    <w:rsid w:val="006974C7"/>
    <w:rsid w:val="006A07BB"/>
    <w:rsid w:val="006A0851"/>
    <w:rsid w:val="006A1120"/>
    <w:rsid w:val="006A1CEF"/>
    <w:rsid w:val="006A1F1D"/>
    <w:rsid w:val="006A2018"/>
    <w:rsid w:val="006A26BA"/>
    <w:rsid w:val="006A2888"/>
    <w:rsid w:val="006A2EC3"/>
    <w:rsid w:val="006A4CE7"/>
    <w:rsid w:val="006A61DA"/>
    <w:rsid w:val="006A6C7B"/>
    <w:rsid w:val="006A70B4"/>
    <w:rsid w:val="006A7B5A"/>
    <w:rsid w:val="006B0288"/>
    <w:rsid w:val="006B19A0"/>
    <w:rsid w:val="006B1F94"/>
    <w:rsid w:val="006B26A7"/>
    <w:rsid w:val="006B2CF9"/>
    <w:rsid w:val="006B31F1"/>
    <w:rsid w:val="006B3665"/>
    <w:rsid w:val="006B3726"/>
    <w:rsid w:val="006B3E19"/>
    <w:rsid w:val="006B41E8"/>
    <w:rsid w:val="006B49A7"/>
    <w:rsid w:val="006B51C1"/>
    <w:rsid w:val="006B5695"/>
    <w:rsid w:val="006B5DA4"/>
    <w:rsid w:val="006B6477"/>
    <w:rsid w:val="006B6E22"/>
    <w:rsid w:val="006B7276"/>
    <w:rsid w:val="006B7547"/>
    <w:rsid w:val="006C01D9"/>
    <w:rsid w:val="006C06E6"/>
    <w:rsid w:val="006C14BC"/>
    <w:rsid w:val="006C155C"/>
    <w:rsid w:val="006C16DE"/>
    <w:rsid w:val="006C252B"/>
    <w:rsid w:val="006C2620"/>
    <w:rsid w:val="006C2B68"/>
    <w:rsid w:val="006C2F72"/>
    <w:rsid w:val="006C3580"/>
    <w:rsid w:val="006C48C4"/>
    <w:rsid w:val="006C4CA4"/>
    <w:rsid w:val="006C4CB8"/>
    <w:rsid w:val="006C5A5A"/>
    <w:rsid w:val="006C5F0C"/>
    <w:rsid w:val="006C6501"/>
    <w:rsid w:val="006C6F29"/>
    <w:rsid w:val="006C7760"/>
    <w:rsid w:val="006D1351"/>
    <w:rsid w:val="006D1EB1"/>
    <w:rsid w:val="006D2540"/>
    <w:rsid w:val="006D2D61"/>
    <w:rsid w:val="006D31AA"/>
    <w:rsid w:val="006D3493"/>
    <w:rsid w:val="006D49F3"/>
    <w:rsid w:val="006D4F60"/>
    <w:rsid w:val="006D5577"/>
    <w:rsid w:val="006D61D8"/>
    <w:rsid w:val="006D6556"/>
    <w:rsid w:val="006D694A"/>
    <w:rsid w:val="006D7347"/>
    <w:rsid w:val="006D7AF2"/>
    <w:rsid w:val="006E019C"/>
    <w:rsid w:val="006E01B3"/>
    <w:rsid w:val="006E01E2"/>
    <w:rsid w:val="006E0BF5"/>
    <w:rsid w:val="006E1A3C"/>
    <w:rsid w:val="006E3115"/>
    <w:rsid w:val="006E4274"/>
    <w:rsid w:val="006E519B"/>
    <w:rsid w:val="006E5902"/>
    <w:rsid w:val="006E5CD6"/>
    <w:rsid w:val="006E6A37"/>
    <w:rsid w:val="006E7D4E"/>
    <w:rsid w:val="006E7DF3"/>
    <w:rsid w:val="006E7E90"/>
    <w:rsid w:val="006F072E"/>
    <w:rsid w:val="006F0B7F"/>
    <w:rsid w:val="006F10A1"/>
    <w:rsid w:val="006F1B26"/>
    <w:rsid w:val="006F1DDC"/>
    <w:rsid w:val="006F1EF7"/>
    <w:rsid w:val="006F2E44"/>
    <w:rsid w:val="006F3115"/>
    <w:rsid w:val="006F3351"/>
    <w:rsid w:val="006F33F9"/>
    <w:rsid w:val="006F3B71"/>
    <w:rsid w:val="006F6C35"/>
    <w:rsid w:val="0070025A"/>
    <w:rsid w:val="0070187F"/>
    <w:rsid w:val="00702D80"/>
    <w:rsid w:val="00703CAD"/>
    <w:rsid w:val="00703F82"/>
    <w:rsid w:val="0070453B"/>
    <w:rsid w:val="0070469B"/>
    <w:rsid w:val="0070475C"/>
    <w:rsid w:val="007047B7"/>
    <w:rsid w:val="00705AEE"/>
    <w:rsid w:val="00707313"/>
    <w:rsid w:val="0071033F"/>
    <w:rsid w:val="00710872"/>
    <w:rsid w:val="00711201"/>
    <w:rsid w:val="00711310"/>
    <w:rsid w:val="00711611"/>
    <w:rsid w:val="007117EB"/>
    <w:rsid w:val="007118C6"/>
    <w:rsid w:val="007127C9"/>
    <w:rsid w:val="00712B7C"/>
    <w:rsid w:val="0071332E"/>
    <w:rsid w:val="00713E93"/>
    <w:rsid w:val="00715235"/>
    <w:rsid w:val="0071629E"/>
    <w:rsid w:val="00716376"/>
    <w:rsid w:val="00717ED2"/>
    <w:rsid w:val="007201B9"/>
    <w:rsid w:val="00720662"/>
    <w:rsid w:val="00720716"/>
    <w:rsid w:val="00720771"/>
    <w:rsid w:val="007208D2"/>
    <w:rsid w:val="00720F31"/>
    <w:rsid w:val="007226B1"/>
    <w:rsid w:val="00723C70"/>
    <w:rsid w:val="00723CC0"/>
    <w:rsid w:val="007240F6"/>
    <w:rsid w:val="00724364"/>
    <w:rsid w:val="00724C06"/>
    <w:rsid w:val="00726047"/>
    <w:rsid w:val="0072641A"/>
    <w:rsid w:val="00726FB9"/>
    <w:rsid w:val="007273E4"/>
    <w:rsid w:val="00727453"/>
    <w:rsid w:val="00731C97"/>
    <w:rsid w:val="00731DFD"/>
    <w:rsid w:val="00732AC8"/>
    <w:rsid w:val="00733563"/>
    <w:rsid w:val="00733C1E"/>
    <w:rsid w:val="00733D47"/>
    <w:rsid w:val="0073450B"/>
    <w:rsid w:val="007345EB"/>
    <w:rsid w:val="00734F0A"/>
    <w:rsid w:val="00735761"/>
    <w:rsid w:val="00737206"/>
    <w:rsid w:val="00737448"/>
    <w:rsid w:val="00737DA4"/>
    <w:rsid w:val="00740337"/>
    <w:rsid w:val="00741933"/>
    <w:rsid w:val="00741B4E"/>
    <w:rsid w:val="0074279B"/>
    <w:rsid w:val="00745503"/>
    <w:rsid w:val="00745C1F"/>
    <w:rsid w:val="007472D0"/>
    <w:rsid w:val="00747686"/>
    <w:rsid w:val="00747C11"/>
    <w:rsid w:val="00750019"/>
    <w:rsid w:val="0075214C"/>
    <w:rsid w:val="007537E4"/>
    <w:rsid w:val="007540DD"/>
    <w:rsid w:val="007553BB"/>
    <w:rsid w:val="00755AFB"/>
    <w:rsid w:val="0075605D"/>
    <w:rsid w:val="0075606A"/>
    <w:rsid w:val="00756C34"/>
    <w:rsid w:val="007605F9"/>
    <w:rsid w:val="0076092B"/>
    <w:rsid w:val="00760A81"/>
    <w:rsid w:val="00760EB1"/>
    <w:rsid w:val="007610F0"/>
    <w:rsid w:val="00761351"/>
    <w:rsid w:val="00761EA1"/>
    <w:rsid w:val="00762041"/>
    <w:rsid w:val="007629ED"/>
    <w:rsid w:val="00763561"/>
    <w:rsid w:val="00764000"/>
    <w:rsid w:val="007640F5"/>
    <w:rsid w:val="007644F3"/>
    <w:rsid w:val="0076577D"/>
    <w:rsid w:val="00766F8A"/>
    <w:rsid w:val="00767205"/>
    <w:rsid w:val="00767348"/>
    <w:rsid w:val="0077027D"/>
    <w:rsid w:val="00770363"/>
    <w:rsid w:val="00770478"/>
    <w:rsid w:val="007709F5"/>
    <w:rsid w:val="00770D75"/>
    <w:rsid w:val="00771B87"/>
    <w:rsid w:val="00771E18"/>
    <w:rsid w:val="00772695"/>
    <w:rsid w:val="00773D6F"/>
    <w:rsid w:val="0077452A"/>
    <w:rsid w:val="0077520F"/>
    <w:rsid w:val="00775472"/>
    <w:rsid w:val="007759B1"/>
    <w:rsid w:val="00775B21"/>
    <w:rsid w:val="00777F75"/>
    <w:rsid w:val="0078039F"/>
    <w:rsid w:val="0078156B"/>
    <w:rsid w:val="007815D4"/>
    <w:rsid w:val="00781D54"/>
    <w:rsid w:val="007820A1"/>
    <w:rsid w:val="0078377C"/>
    <w:rsid w:val="00783FF4"/>
    <w:rsid w:val="007846B9"/>
    <w:rsid w:val="00785961"/>
    <w:rsid w:val="00785C3F"/>
    <w:rsid w:val="00786F47"/>
    <w:rsid w:val="00786F9C"/>
    <w:rsid w:val="007879B9"/>
    <w:rsid w:val="0079054A"/>
    <w:rsid w:val="00790E30"/>
    <w:rsid w:val="00790FC2"/>
    <w:rsid w:val="007914DE"/>
    <w:rsid w:val="0079174F"/>
    <w:rsid w:val="00791991"/>
    <w:rsid w:val="00795751"/>
    <w:rsid w:val="00796284"/>
    <w:rsid w:val="007A05BE"/>
    <w:rsid w:val="007A0D0F"/>
    <w:rsid w:val="007A2617"/>
    <w:rsid w:val="007A2B52"/>
    <w:rsid w:val="007A2EAB"/>
    <w:rsid w:val="007A31F2"/>
    <w:rsid w:val="007A35F3"/>
    <w:rsid w:val="007A38DA"/>
    <w:rsid w:val="007A3D30"/>
    <w:rsid w:val="007A410F"/>
    <w:rsid w:val="007A535A"/>
    <w:rsid w:val="007A5C73"/>
    <w:rsid w:val="007A6509"/>
    <w:rsid w:val="007A69A4"/>
    <w:rsid w:val="007B0238"/>
    <w:rsid w:val="007B03DD"/>
    <w:rsid w:val="007B0CF2"/>
    <w:rsid w:val="007B1205"/>
    <w:rsid w:val="007B14B3"/>
    <w:rsid w:val="007B187C"/>
    <w:rsid w:val="007B3086"/>
    <w:rsid w:val="007B32C1"/>
    <w:rsid w:val="007B341C"/>
    <w:rsid w:val="007B41DD"/>
    <w:rsid w:val="007B4810"/>
    <w:rsid w:val="007B5E7A"/>
    <w:rsid w:val="007B6142"/>
    <w:rsid w:val="007B6CFE"/>
    <w:rsid w:val="007B776E"/>
    <w:rsid w:val="007B7C2F"/>
    <w:rsid w:val="007C0601"/>
    <w:rsid w:val="007C2668"/>
    <w:rsid w:val="007C27D3"/>
    <w:rsid w:val="007C3660"/>
    <w:rsid w:val="007C3A00"/>
    <w:rsid w:val="007C5106"/>
    <w:rsid w:val="007C566A"/>
    <w:rsid w:val="007C5892"/>
    <w:rsid w:val="007C58EA"/>
    <w:rsid w:val="007C6C91"/>
    <w:rsid w:val="007C7058"/>
    <w:rsid w:val="007C7B41"/>
    <w:rsid w:val="007D0400"/>
    <w:rsid w:val="007D0C36"/>
    <w:rsid w:val="007D1401"/>
    <w:rsid w:val="007D2429"/>
    <w:rsid w:val="007D308F"/>
    <w:rsid w:val="007D3657"/>
    <w:rsid w:val="007D4C3A"/>
    <w:rsid w:val="007D4DB7"/>
    <w:rsid w:val="007D55D4"/>
    <w:rsid w:val="007D5B79"/>
    <w:rsid w:val="007D692E"/>
    <w:rsid w:val="007D7AE7"/>
    <w:rsid w:val="007E108D"/>
    <w:rsid w:val="007E1822"/>
    <w:rsid w:val="007E20D3"/>
    <w:rsid w:val="007E219D"/>
    <w:rsid w:val="007E243E"/>
    <w:rsid w:val="007E27B0"/>
    <w:rsid w:val="007E4B89"/>
    <w:rsid w:val="007E5437"/>
    <w:rsid w:val="007E546E"/>
    <w:rsid w:val="007E5B7D"/>
    <w:rsid w:val="007E6719"/>
    <w:rsid w:val="007E6B95"/>
    <w:rsid w:val="007F0A4C"/>
    <w:rsid w:val="007F200F"/>
    <w:rsid w:val="007F2D09"/>
    <w:rsid w:val="007F3516"/>
    <w:rsid w:val="007F492D"/>
    <w:rsid w:val="007F69EA"/>
    <w:rsid w:val="007F6AD2"/>
    <w:rsid w:val="007F7304"/>
    <w:rsid w:val="00800D2D"/>
    <w:rsid w:val="00800FED"/>
    <w:rsid w:val="00802EC8"/>
    <w:rsid w:val="00803260"/>
    <w:rsid w:val="00803C57"/>
    <w:rsid w:val="008040F2"/>
    <w:rsid w:val="00804AA7"/>
    <w:rsid w:val="008052B2"/>
    <w:rsid w:val="00805416"/>
    <w:rsid w:val="0080553B"/>
    <w:rsid w:val="00805E1A"/>
    <w:rsid w:val="00805F68"/>
    <w:rsid w:val="008065BD"/>
    <w:rsid w:val="00806814"/>
    <w:rsid w:val="00807156"/>
    <w:rsid w:val="00807439"/>
    <w:rsid w:val="00807652"/>
    <w:rsid w:val="00807917"/>
    <w:rsid w:val="0080794F"/>
    <w:rsid w:val="00810BF7"/>
    <w:rsid w:val="0081116A"/>
    <w:rsid w:val="00811723"/>
    <w:rsid w:val="008126DD"/>
    <w:rsid w:val="008137DA"/>
    <w:rsid w:val="00814509"/>
    <w:rsid w:val="008152A4"/>
    <w:rsid w:val="008156D0"/>
    <w:rsid w:val="00815B51"/>
    <w:rsid w:val="00820166"/>
    <w:rsid w:val="00820A49"/>
    <w:rsid w:val="0082118C"/>
    <w:rsid w:val="00821418"/>
    <w:rsid w:val="008219C6"/>
    <w:rsid w:val="00821B01"/>
    <w:rsid w:val="00821BA2"/>
    <w:rsid w:val="008225DD"/>
    <w:rsid w:val="00822944"/>
    <w:rsid w:val="00823A6D"/>
    <w:rsid w:val="00823C49"/>
    <w:rsid w:val="00823E81"/>
    <w:rsid w:val="00825673"/>
    <w:rsid w:val="008258B8"/>
    <w:rsid w:val="0082626E"/>
    <w:rsid w:val="00826971"/>
    <w:rsid w:val="00826CBD"/>
    <w:rsid w:val="0082705E"/>
    <w:rsid w:val="008270C5"/>
    <w:rsid w:val="00827473"/>
    <w:rsid w:val="00827EBD"/>
    <w:rsid w:val="0083086A"/>
    <w:rsid w:val="00830F98"/>
    <w:rsid w:val="008312E9"/>
    <w:rsid w:val="0083145F"/>
    <w:rsid w:val="008319C5"/>
    <w:rsid w:val="0083294E"/>
    <w:rsid w:val="0083347E"/>
    <w:rsid w:val="008338C0"/>
    <w:rsid w:val="00833AB7"/>
    <w:rsid w:val="008355BD"/>
    <w:rsid w:val="00835F5C"/>
    <w:rsid w:val="00836617"/>
    <w:rsid w:val="008369C9"/>
    <w:rsid w:val="00837464"/>
    <w:rsid w:val="0084048F"/>
    <w:rsid w:val="00841AFC"/>
    <w:rsid w:val="00841C79"/>
    <w:rsid w:val="00842094"/>
    <w:rsid w:val="00842245"/>
    <w:rsid w:val="00842B62"/>
    <w:rsid w:val="0084389D"/>
    <w:rsid w:val="0084433B"/>
    <w:rsid w:val="008443B7"/>
    <w:rsid w:val="008446FF"/>
    <w:rsid w:val="00844A0F"/>
    <w:rsid w:val="008465E8"/>
    <w:rsid w:val="00851151"/>
    <w:rsid w:val="00851A00"/>
    <w:rsid w:val="00852007"/>
    <w:rsid w:val="0085254B"/>
    <w:rsid w:val="00852A95"/>
    <w:rsid w:val="00855921"/>
    <w:rsid w:val="008567DB"/>
    <w:rsid w:val="00856B9D"/>
    <w:rsid w:val="0085749F"/>
    <w:rsid w:val="00857F0F"/>
    <w:rsid w:val="00860050"/>
    <w:rsid w:val="00860924"/>
    <w:rsid w:val="00860B79"/>
    <w:rsid w:val="0086232F"/>
    <w:rsid w:val="0086344B"/>
    <w:rsid w:val="008643AD"/>
    <w:rsid w:val="008644B5"/>
    <w:rsid w:val="008647B0"/>
    <w:rsid w:val="00866B9E"/>
    <w:rsid w:val="00867119"/>
    <w:rsid w:val="00867E53"/>
    <w:rsid w:val="00867FF7"/>
    <w:rsid w:val="00870A89"/>
    <w:rsid w:val="008715EB"/>
    <w:rsid w:val="00871933"/>
    <w:rsid w:val="0087217D"/>
    <w:rsid w:val="008724B9"/>
    <w:rsid w:val="00874A98"/>
    <w:rsid w:val="00875E9F"/>
    <w:rsid w:val="008768B2"/>
    <w:rsid w:val="00876C09"/>
    <w:rsid w:val="00877945"/>
    <w:rsid w:val="00877C85"/>
    <w:rsid w:val="008807B2"/>
    <w:rsid w:val="00882181"/>
    <w:rsid w:val="0088264D"/>
    <w:rsid w:val="00882A6E"/>
    <w:rsid w:val="00883097"/>
    <w:rsid w:val="00883766"/>
    <w:rsid w:val="008846AD"/>
    <w:rsid w:val="00886099"/>
    <w:rsid w:val="00886284"/>
    <w:rsid w:val="00886382"/>
    <w:rsid w:val="00886539"/>
    <w:rsid w:val="00886E55"/>
    <w:rsid w:val="00887574"/>
    <w:rsid w:val="00887F95"/>
    <w:rsid w:val="00890394"/>
    <w:rsid w:val="00890A45"/>
    <w:rsid w:val="00890B7E"/>
    <w:rsid w:val="008913E6"/>
    <w:rsid w:val="008915AF"/>
    <w:rsid w:val="00891FAD"/>
    <w:rsid w:val="008922AB"/>
    <w:rsid w:val="00893652"/>
    <w:rsid w:val="00894E55"/>
    <w:rsid w:val="008955D0"/>
    <w:rsid w:val="0089751C"/>
    <w:rsid w:val="00897B63"/>
    <w:rsid w:val="008A160C"/>
    <w:rsid w:val="008A16E0"/>
    <w:rsid w:val="008A35FE"/>
    <w:rsid w:val="008A473D"/>
    <w:rsid w:val="008A47D0"/>
    <w:rsid w:val="008A4A16"/>
    <w:rsid w:val="008A5DE4"/>
    <w:rsid w:val="008A6318"/>
    <w:rsid w:val="008A72B2"/>
    <w:rsid w:val="008A7432"/>
    <w:rsid w:val="008A7741"/>
    <w:rsid w:val="008A7CF1"/>
    <w:rsid w:val="008B03C2"/>
    <w:rsid w:val="008B094B"/>
    <w:rsid w:val="008B0C76"/>
    <w:rsid w:val="008B0EEB"/>
    <w:rsid w:val="008B0FE8"/>
    <w:rsid w:val="008B1BE8"/>
    <w:rsid w:val="008B2218"/>
    <w:rsid w:val="008B2A13"/>
    <w:rsid w:val="008B34DF"/>
    <w:rsid w:val="008B3E62"/>
    <w:rsid w:val="008B4D01"/>
    <w:rsid w:val="008B4DAE"/>
    <w:rsid w:val="008B51E9"/>
    <w:rsid w:val="008B5CB1"/>
    <w:rsid w:val="008B5D8A"/>
    <w:rsid w:val="008B60CE"/>
    <w:rsid w:val="008B61CD"/>
    <w:rsid w:val="008B63CD"/>
    <w:rsid w:val="008B655A"/>
    <w:rsid w:val="008B67EA"/>
    <w:rsid w:val="008B6C22"/>
    <w:rsid w:val="008C0613"/>
    <w:rsid w:val="008C0F5A"/>
    <w:rsid w:val="008C1376"/>
    <w:rsid w:val="008C13A9"/>
    <w:rsid w:val="008C28C5"/>
    <w:rsid w:val="008C5A08"/>
    <w:rsid w:val="008C6244"/>
    <w:rsid w:val="008C65FC"/>
    <w:rsid w:val="008C669E"/>
    <w:rsid w:val="008C6B1D"/>
    <w:rsid w:val="008C7CDB"/>
    <w:rsid w:val="008C7EAE"/>
    <w:rsid w:val="008D00B0"/>
    <w:rsid w:val="008D09DB"/>
    <w:rsid w:val="008D11C3"/>
    <w:rsid w:val="008D32D2"/>
    <w:rsid w:val="008D3C78"/>
    <w:rsid w:val="008D4081"/>
    <w:rsid w:val="008D4117"/>
    <w:rsid w:val="008D4450"/>
    <w:rsid w:val="008D4A21"/>
    <w:rsid w:val="008D5206"/>
    <w:rsid w:val="008D5895"/>
    <w:rsid w:val="008D5ADA"/>
    <w:rsid w:val="008D5F8D"/>
    <w:rsid w:val="008D6EC0"/>
    <w:rsid w:val="008D7CEC"/>
    <w:rsid w:val="008D7E1D"/>
    <w:rsid w:val="008E25C7"/>
    <w:rsid w:val="008E2DB5"/>
    <w:rsid w:val="008E4250"/>
    <w:rsid w:val="008E4265"/>
    <w:rsid w:val="008E45B1"/>
    <w:rsid w:val="008E532C"/>
    <w:rsid w:val="008E5C39"/>
    <w:rsid w:val="008E6035"/>
    <w:rsid w:val="008E6FBD"/>
    <w:rsid w:val="008E71CB"/>
    <w:rsid w:val="008E7D4B"/>
    <w:rsid w:val="008F09F7"/>
    <w:rsid w:val="008F13D4"/>
    <w:rsid w:val="008F2586"/>
    <w:rsid w:val="008F296E"/>
    <w:rsid w:val="008F2E40"/>
    <w:rsid w:val="008F36CA"/>
    <w:rsid w:val="008F4ABF"/>
    <w:rsid w:val="008F508E"/>
    <w:rsid w:val="008F63FC"/>
    <w:rsid w:val="008F6F0F"/>
    <w:rsid w:val="008F70F5"/>
    <w:rsid w:val="008F7CEE"/>
    <w:rsid w:val="008F7D3B"/>
    <w:rsid w:val="008F7DB8"/>
    <w:rsid w:val="00900129"/>
    <w:rsid w:val="00900388"/>
    <w:rsid w:val="0090052E"/>
    <w:rsid w:val="00900DFA"/>
    <w:rsid w:val="00901D6C"/>
    <w:rsid w:val="009026C3"/>
    <w:rsid w:val="009051F8"/>
    <w:rsid w:val="009055A9"/>
    <w:rsid w:val="00905995"/>
    <w:rsid w:val="00905D5C"/>
    <w:rsid w:val="00905FC9"/>
    <w:rsid w:val="009060E5"/>
    <w:rsid w:val="0090626F"/>
    <w:rsid w:val="00906B81"/>
    <w:rsid w:val="009074E2"/>
    <w:rsid w:val="009074F2"/>
    <w:rsid w:val="00910CD8"/>
    <w:rsid w:val="00911B0C"/>
    <w:rsid w:val="00911B9A"/>
    <w:rsid w:val="00912385"/>
    <w:rsid w:val="00913159"/>
    <w:rsid w:val="00914281"/>
    <w:rsid w:val="00914961"/>
    <w:rsid w:val="00914A86"/>
    <w:rsid w:val="009154B9"/>
    <w:rsid w:val="0091585C"/>
    <w:rsid w:val="0091693F"/>
    <w:rsid w:val="00916F31"/>
    <w:rsid w:val="0091799A"/>
    <w:rsid w:val="0092039A"/>
    <w:rsid w:val="00920F45"/>
    <w:rsid w:val="0092174D"/>
    <w:rsid w:val="00922642"/>
    <w:rsid w:val="00922C6C"/>
    <w:rsid w:val="00924170"/>
    <w:rsid w:val="00924601"/>
    <w:rsid w:val="00924781"/>
    <w:rsid w:val="00924CA4"/>
    <w:rsid w:val="00926A36"/>
    <w:rsid w:val="00927843"/>
    <w:rsid w:val="009279D2"/>
    <w:rsid w:val="00927AB6"/>
    <w:rsid w:val="00930584"/>
    <w:rsid w:val="00930946"/>
    <w:rsid w:val="009314FF"/>
    <w:rsid w:val="009315A1"/>
    <w:rsid w:val="00931F2F"/>
    <w:rsid w:val="0093332E"/>
    <w:rsid w:val="00936DDC"/>
    <w:rsid w:val="009373D8"/>
    <w:rsid w:val="00937519"/>
    <w:rsid w:val="009376EA"/>
    <w:rsid w:val="00937CF7"/>
    <w:rsid w:val="00937FC2"/>
    <w:rsid w:val="00940431"/>
    <w:rsid w:val="0094061F"/>
    <w:rsid w:val="00941584"/>
    <w:rsid w:val="0094186A"/>
    <w:rsid w:val="00941FF5"/>
    <w:rsid w:val="009421A4"/>
    <w:rsid w:val="00942558"/>
    <w:rsid w:val="00942E55"/>
    <w:rsid w:val="00944194"/>
    <w:rsid w:val="00944508"/>
    <w:rsid w:val="00944FE4"/>
    <w:rsid w:val="009451B6"/>
    <w:rsid w:val="009453FA"/>
    <w:rsid w:val="0094604E"/>
    <w:rsid w:val="0094770E"/>
    <w:rsid w:val="0094794F"/>
    <w:rsid w:val="009479CD"/>
    <w:rsid w:val="0095003B"/>
    <w:rsid w:val="0095036E"/>
    <w:rsid w:val="00950B3B"/>
    <w:rsid w:val="00950C28"/>
    <w:rsid w:val="00952090"/>
    <w:rsid w:val="00952240"/>
    <w:rsid w:val="00952372"/>
    <w:rsid w:val="00952593"/>
    <w:rsid w:val="00952C27"/>
    <w:rsid w:val="0095338B"/>
    <w:rsid w:val="0095345E"/>
    <w:rsid w:val="009540D9"/>
    <w:rsid w:val="0095427A"/>
    <w:rsid w:val="00954B5C"/>
    <w:rsid w:val="0095504C"/>
    <w:rsid w:val="009559F7"/>
    <w:rsid w:val="00956D12"/>
    <w:rsid w:val="00956DF9"/>
    <w:rsid w:val="00960384"/>
    <w:rsid w:val="00960B8E"/>
    <w:rsid w:val="00960C79"/>
    <w:rsid w:val="00962F4B"/>
    <w:rsid w:val="00963A41"/>
    <w:rsid w:val="00964B9E"/>
    <w:rsid w:val="009653DF"/>
    <w:rsid w:val="00965957"/>
    <w:rsid w:val="009663BD"/>
    <w:rsid w:val="00966713"/>
    <w:rsid w:val="0096713D"/>
    <w:rsid w:val="00970DA7"/>
    <w:rsid w:val="0097177C"/>
    <w:rsid w:val="0097236E"/>
    <w:rsid w:val="00972540"/>
    <w:rsid w:val="00972859"/>
    <w:rsid w:val="00972A12"/>
    <w:rsid w:val="00972DDD"/>
    <w:rsid w:val="0097426C"/>
    <w:rsid w:val="009755F4"/>
    <w:rsid w:val="009757A1"/>
    <w:rsid w:val="0097798F"/>
    <w:rsid w:val="00980218"/>
    <w:rsid w:val="009804B3"/>
    <w:rsid w:val="00980A22"/>
    <w:rsid w:val="00980AFB"/>
    <w:rsid w:val="00980EBD"/>
    <w:rsid w:val="00982012"/>
    <w:rsid w:val="009820E6"/>
    <w:rsid w:val="00983AD4"/>
    <w:rsid w:val="00984BB9"/>
    <w:rsid w:val="00984DDB"/>
    <w:rsid w:val="009857CC"/>
    <w:rsid w:val="00986ED5"/>
    <w:rsid w:val="009871A6"/>
    <w:rsid w:val="00987D2E"/>
    <w:rsid w:val="0099100F"/>
    <w:rsid w:val="00991B9F"/>
    <w:rsid w:val="00991F57"/>
    <w:rsid w:val="009929DD"/>
    <w:rsid w:val="00992A3F"/>
    <w:rsid w:val="00993667"/>
    <w:rsid w:val="009951AB"/>
    <w:rsid w:val="009956E8"/>
    <w:rsid w:val="00995C78"/>
    <w:rsid w:val="00996707"/>
    <w:rsid w:val="009967DD"/>
    <w:rsid w:val="009A0734"/>
    <w:rsid w:val="009A1A2D"/>
    <w:rsid w:val="009A4313"/>
    <w:rsid w:val="009A47D8"/>
    <w:rsid w:val="009A4829"/>
    <w:rsid w:val="009A493F"/>
    <w:rsid w:val="009A58AA"/>
    <w:rsid w:val="009A789F"/>
    <w:rsid w:val="009B0229"/>
    <w:rsid w:val="009B076E"/>
    <w:rsid w:val="009B0AB7"/>
    <w:rsid w:val="009B1D52"/>
    <w:rsid w:val="009B3318"/>
    <w:rsid w:val="009B5A9D"/>
    <w:rsid w:val="009B5E2F"/>
    <w:rsid w:val="009B659F"/>
    <w:rsid w:val="009B6747"/>
    <w:rsid w:val="009B75AD"/>
    <w:rsid w:val="009C07D6"/>
    <w:rsid w:val="009C09E1"/>
    <w:rsid w:val="009C0B3C"/>
    <w:rsid w:val="009C1C7F"/>
    <w:rsid w:val="009C1DBF"/>
    <w:rsid w:val="009C22C4"/>
    <w:rsid w:val="009C415A"/>
    <w:rsid w:val="009C52F1"/>
    <w:rsid w:val="009C5C07"/>
    <w:rsid w:val="009C5EBA"/>
    <w:rsid w:val="009C5EF4"/>
    <w:rsid w:val="009C6021"/>
    <w:rsid w:val="009D1466"/>
    <w:rsid w:val="009D1CC5"/>
    <w:rsid w:val="009D211A"/>
    <w:rsid w:val="009D2385"/>
    <w:rsid w:val="009D30DC"/>
    <w:rsid w:val="009D383B"/>
    <w:rsid w:val="009D3C9B"/>
    <w:rsid w:val="009D3E18"/>
    <w:rsid w:val="009D5137"/>
    <w:rsid w:val="009D5DDA"/>
    <w:rsid w:val="009D743B"/>
    <w:rsid w:val="009D75E2"/>
    <w:rsid w:val="009D75F8"/>
    <w:rsid w:val="009D7876"/>
    <w:rsid w:val="009D7AF0"/>
    <w:rsid w:val="009D7F5B"/>
    <w:rsid w:val="009E0181"/>
    <w:rsid w:val="009E04D3"/>
    <w:rsid w:val="009E0F0E"/>
    <w:rsid w:val="009E2C4F"/>
    <w:rsid w:val="009E2DE1"/>
    <w:rsid w:val="009E5ACF"/>
    <w:rsid w:val="009E5B76"/>
    <w:rsid w:val="009E5FB4"/>
    <w:rsid w:val="009E6AE3"/>
    <w:rsid w:val="009E6F0B"/>
    <w:rsid w:val="009E7E26"/>
    <w:rsid w:val="009F1E5A"/>
    <w:rsid w:val="009F22C6"/>
    <w:rsid w:val="009F22DB"/>
    <w:rsid w:val="009F25ED"/>
    <w:rsid w:val="009F286F"/>
    <w:rsid w:val="009F3032"/>
    <w:rsid w:val="009F3998"/>
    <w:rsid w:val="009F3F57"/>
    <w:rsid w:val="009F4ECE"/>
    <w:rsid w:val="009F5BC5"/>
    <w:rsid w:val="009F75AC"/>
    <w:rsid w:val="009F7AE1"/>
    <w:rsid w:val="00A00B37"/>
    <w:rsid w:val="00A01659"/>
    <w:rsid w:val="00A02257"/>
    <w:rsid w:val="00A02464"/>
    <w:rsid w:val="00A036AD"/>
    <w:rsid w:val="00A0406F"/>
    <w:rsid w:val="00A0412A"/>
    <w:rsid w:val="00A045CE"/>
    <w:rsid w:val="00A04E6F"/>
    <w:rsid w:val="00A058AA"/>
    <w:rsid w:val="00A0596F"/>
    <w:rsid w:val="00A05B30"/>
    <w:rsid w:val="00A06657"/>
    <w:rsid w:val="00A07E6F"/>
    <w:rsid w:val="00A1028E"/>
    <w:rsid w:val="00A11442"/>
    <w:rsid w:val="00A12343"/>
    <w:rsid w:val="00A1266D"/>
    <w:rsid w:val="00A12670"/>
    <w:rsid w:val="00A131A5"/>
    <w:rsid w:val="00A1336D"/>
    <w:rsid w:val="00A13EE3"/>
    <w:rsid w:val="00A148BE"/>
    <w:rsid w:val="00A1619A"/>
    <w:rsid w:val="00A16574"/>
    <w:rsid w:val="00A16831"/>
    <w:rsid w:val="00A16B1C"/>
    <w:rsid w:val="00A17B09"/>
    <w:rsid w:val="00A17CEC"/>
    <w:rsid w:val="00A20BA5"/>
    <w:rsid w:val="00A21D6E"/>
    <w:rsid w:val="00A23654"/>
    <w:rsid w:val="00A2432D"/>
    <w:rsid w:val="00A24BB9"/>
    <w:rsid w:val="00A25161"/>
    <w:rsid w:val="00A260C2"/>
    <w:rsid w:val="00A279E1"/>
    <w:rsid w:val="00A27E06"/>
    <w:rsid w:val="00A319D7"/>
    <w:rsid w:val="00A321C4"/>
    <w:rsid w:val="00A334C1"/>
    <w:rsid w:val="00A349FC"/>
    <w:rsid w:val="00A35622"/>
    <w:rsid w:val="00A37532"/>
    <w:rsid w:val="00A377B1"/>
    <w:rsid w:val="00A40946"/>
    <w:rsid w:val="00A415F6"/>
    <w:rsid w:val="00A41B38"/>
    <w:rsid w:val="00A426C1"/>
    <w:rsid w:val="00A42A04"/>
    <w:rsid w:val="00A42B61"/>
    <w:rsid w:val="00A42DA8"/>
    <w:rsid w:val="00A43577"/>
    <w:rsid w:val="00A43997"/>
    <w:rsid w:val="00A43B27"/>
    <w:rsid w:val="00A441A7"/>
    <w:rsid w:val="00A448F7"/>
    <w:rsid w:val="00A47048"/>
    <w:rsid w:val="00A52293"/>
    <w:rsid w:val="00A52447"/>
    <w:rsid w:val="00A54CDA"/>
    <w:rsid w:val="00A55DE4"/>
    <w:rsid w:val="00A56251"/>
    <w:rsid w:val="00A570B5"/>
    <w:rsid w:val="00A5725D"/>
    <w:rsid w:val="00A576C1"/>
    <w:rsid w:val="00A578D4"/>
    <w:rsid w:val="00A57B79"/>
    <w:rsid w:val="00A6094D"/>
    <w:rsid w:val="00A60F23"/>
    <w:rsid w:val="00A6120E"/>
    <w:rsid w:val="00A624F6"/>
    <w:rsid w:val="00A62F14"/>
    <w:rsid w:val="00A63446"/>
    <w:rsid w:val="00A635D7"/>
    <w:rsid w:val="00A6371D"/>
    <w:rsid w:val="00A63945"/>
    <w:rsid w:val="00A63F84"/>
    <w:rsid w:val="00A6512A"/>
    <w:rsid w:val="00A65134"/>
    <w:rsid w:val="00A65E32"/>
    <w:rsid w:val="00A66A2F"/>
    <w:rsid w:val="00A66CC0"/>
    <w:rsid w:val="00A66FCF"/>
    <w:rsid w:val="00A7137F"/>
    <w:rsid w:val="00A7157A"/>
    <w:rsid w:val="00A72073"/>
    <w:rsid w:val="00A72FA5"/>
    <w:rsid w:val="00A74024"/>
    <w:rsid w:val="00A74C41"/>
    <w:rsid w:val="00A74D2F"/>
    <w:rsid w:val="00A75A1F"/>
    <w:rsid w:val="00A77C18"/>
    <w:rsid w:val="00A80185"/>
    <w:rsid w:val="00A802BB"/>
    <w:rsid w:val="00A80855"/>
    <w:rsid w:val="00A818BC"/>
    <w:rsid w:val="00A82D63"/>
    <w:rsid w:val="00A82E00"/>
    <w:rsid w:val="00A8301C"/>
    <w:rsid w:val="00A83D1B"/>
    <w:rsid w:val="00A8527C"/>
    <w:rsid w:val="00A86382"/>
    <w:rsid w:val="00A869C2"/>
    <w:rsid w:val="00A86F1A"/>
    <w:rsid w:val="00A86F48"/>
    <w:rsid w:val="00A879D2"/>
    <w:rsid w:val="00A87BD0"/>
    <w:rsid w:val="00A87C35"/>
    <w:rsid w:val="00A87DF9"/>
    <w:rsid w:val="00A90BAB"/>
    <w:rsid w:val="00A9149D"/>
    <w:rsid w:val="00A9264A"/>
    <w:rsid w:val="00A92679"/>
    <w:rsid w:val="00A9268F"/>
    <w:rsid w:val="00A92B48"/>
    <w:rsid w:val="00A933B9"/>
    <w:rsid w:val="00A9366C"/>
    <w:rsid w:val="00A936EB"/>
    <w:rsid w:val="00A93930"/>
    <w:rsid w:val="00A943D1"/>
    <w:rsid w:val="00A94AE7"/>
    <w:rsid w:val="00A95111"/>
    <w:rsid w:val="00A95AC1"/>
    <w:rsid w:val="00A95C84"/>
    <w:rsid w:val="00A964EF"/>
    <w:rsid w:val="00AA0961"/>
    <w:rsid w:val="00AA0CB8"/>
    <w:rsid w:val="00AA26D4"/>
    <w:rsid w:val="00AA29DE"/>
    <w:rsid w:val="00AA32D4"/>
    <w:rsid w:val="00AA4177"/>
    <w:rsid w:val="00AA4F28"/>
    <w:rsid w:val="00AA4F8D"/>
    <w:rsid w:val="00AA634D"/>
    <w:rsid w:val="00AA65F0"/>
    <w:rsid w:val="00AA6D2D"/>
    <w:rsid w:val="00AA7120"/>
    <w:rsid w:val="00AA76F2"/>
    <w:rsid w:val="00AA795D"/>
    <w:rsid w:val="00AB160C"/>
    <w:rsid w:val="00AB16A4"/>
    <w:rsid w:val="00AB2066"/>
    <w:rsid w:val="00AB3ABD"/>
    <w:rsid w:val="00AB3E9E"/>
    <w:rsid w:val="00AB5798"/>
    <w:rsid w:val="00AB74ED"/>
    <w:rsid w:val="00AC1970"/>
    <w:rsid w:val="00AC1F49"/>
    <w:rsid w:val="00AC22E6"/>
    <w:rsid w:val="00AC390A"/>
    <w:rsid w:val="00AC3A6C"/>
    <w:rsid w:val="00AC3D16"/>
    <w:rsid w:val="00AC4CB3"/>
    <w:rsid w:val="00AC69AF"/>
    <w:rsid w:val="00AC6B03"/>
    <w:rsid w:val="00AC6E11"/>
    <w:rsid w:val="00AC6F8C"/>
    <w:rsid w:val="00AC7185"/>
    <w:rsid w:val="00AC7D85"/>
    <w:rsid w:val="00AC7D91"/>
    <w:rsid w:val="00AD05A9"/>
    <w:rsid w:val="00AD1779"/>
    <w:rsid w:val="00AD29F7"/>
    <w:rsid w:val="00AD32A7"/>
    <w:rsid w:val="00AD33CD"/>
    <w:rsid w:val="00AD39D8"/>
    <w:rsid w:val="00AD4A5C"/>
    <w:rsid w:val="00AD5060"/>
    <w:rsid w:val="00AD5203"/>
    <w:rsid w:val="00AD581D"/>
    <w:rsid w:val="00AD5F5D"/>
    <w:rsid w:val="00AD60D1"/>
    <w:rsid w:val="00AD650E"/>
    <w:rsid w:val="00AD7217"/>
    <w:rsid w:val="00AD7549"/>
    <w:rsid w:val="00AD7FCF"/>
    <w:rsid w:val="00AE0802"/>
    <w:rsid w:val="00AE0FC4"/>
    <w:rsid w:val="00AE2279"/>
    <w:rsid w:val="00AE24CA"/>
    <w:rsid w:val="00AE3154"/>
    <w:rsid w:val="00AE32EB"/>
    <w:rsid w:val="00AE382C"/>
    <w:rsid w:val="00AE38A9"/>
    <w:rsid w:val="00AE414A"/>
    <w:rsid w:val="00AE4F38"/>
    <w:rsid w:val="00AE50C5"/>
    <w:rsid w:val="00AE542F"/>
    <w:rsid w:val="00AE574D"/>
    <w:rsid w:val="00AE58D8"/>
    <w:rsid w:val="00AE6A4C"/>
    <w:rsid w:val="00AE72C8"/>
    <w:rsid w:val="00AF06FA"/>
    <w:rsid w:val="00AF0732"/>
    <w:rsid w:val="00AF1403"/>
    <w:rsid w:val="00AF14A7"/>
    <w:rsid w:val="00AF19FC"/>
    <w:rsid w:val="00AF1B98"/>
    <w:rsid w:val="00AF42A6"/>
    <w:rsid w:val="00AF4421"/>
    <w:rsid w:val="00AF586E"/>
    <w:rsid w:val="00AF62A7"/>
    <w:rsid w:val="00AF764C"/>
    <w:rsid w:val="00B0052D"/>
    <w:rsid w:val="00B00E2D"/>
    <w:rsid w:val="00B017AF"/>
    <w:rsid w:val="00B02210"/>
    <w:rsid w:val="00B03052"/>
    <w:rsid w:val="00B03F8B"/>
    <w:rsid w:val="00B04076"/>
    <w:rsid w:val="00B04A2B"/>
    <w:rsid w:val="00B04E24"/>
    <w:rsid w:val="00B0553E"/>
    <w:rsid w:val="00B05967"/>
    <w:rsid w:val="00B06002"/>
    <w:rsid w:val="00B062A4"/>
    <w:rsid w:val="00B06DFD"/>
    <w:rsid w:val="00B0704C"/>
    <w:rsid w:val="00B070E6"/>
    <w:rsid w:val="00B0711F"/>
    <w:rsid w:val="00B07519"/>
    <w:rsid w:val="00B07873"/>
    <w:rsid w:val="00B100AE"/>
    <w:rsid w:val="00B105DF"/>
    <w:rsid w:val="00B10628"/>
    <w:rsid w:val="00B11019"/>
    <w:rsid w:val="00B123AB"/>
    <w:rsid w:val="00B125E6"/>
    <w:rsid w:val="00B12A38"/>
    <w:rsid w:val="00B14C87"/>
    <w:rsid w:val="00B14D05"/>
    <w:rsid w:val="00B14E44"/>
    <w:rsid w:val="00B16B2D"/>
    <w:rsid w:val="00B17D94"/>
    <w:rsid w:val="00B204FF"/>
    <w:rsid w:val="00B20A65"/>
    <w:rsid w:val="00B20E9B"/>
    <w:rsid w:val="00B21423"/>
    <w:rsid w:val="00B21E7F"/>
    <w:rsid w:val="00B220CE"/>
    <w:rsid w:val="00B2251F"/>
    <w:rsid w:val="00B2260E"/>
    <w:rsid w:val="00B22E1B"/>
    <w:rsid w:val="00B232DE"/>
    <w:rsid w:val="00B2337D"/>
    <w:rsid w:val="00B23F7C"/>
    <w:rsid w:val="00B24251"/>
    <w:rsid w:val="00B247BB"/>
    <w:rsid w:val="00B24E66"/>
    <w:rsid w:val="00B24EE3"/>
    <w:rsid w:val="00B25335"/>
    <w:rsid w:val="00B253EF"/>
    <w:rsid w:val="00B27279"/>
    <w:rsid w:val="00B277EE"/>
    <w:rsid w:val="00B27832"/>
    <w:rsid w:val="00B27A44"/>
    <w:rsid w:val="00B3028C"/>
    <w:rsid w:val="00B302A8"/>
    <w:rsid w:val="00B30DD8"/>
    <w:rsid w:val="00B31A7B"/>
    <w:rsid w:val="00B31EC2"/>
    <w:rsid w:val="00B31FDE"/>
    <w:rsid w:val="00B333EC"/>
    <w:rsid w:val="00B33982"/>
    <w:rsid w:val="00B34AA1"/>
    <w:rsid w:val="00B34E66"/>
    <w:rsid w:val="00B35B6A"/>
    <w:rsid w:val="00B35CFE"/>
    <w:rsid w:val="00B362F7"/>
    <w:rsid w:val="00B36936"/>
    <w:rsid w:val="00B36B16"/>
    <w:rsid w:val="00B37941"/>
    <w:rsid w:val="00B400E2"/>
    <w:rsid w:val="00B410AC"/>
    <w:rsid w:val="00B4149D"/>
    <w:rsid w:val="00B41D51"/>
    <w:rsid w:val="00B42C82"/>
    <w:rsid w:val="00B438A6"/>
    <w:rsid w:val="00B43DFE"/>
    <w:rsid w:val="00B43E56"/>
    <w:rsid w:val="00B449C6"/>
    <w:rsid w:val="00B45201"/>
    <w:rsid w:val="00B45E9A"/>
    <w:rsid w:val="00B466AD"/>
    <w:rsid w:val="00B46A57"/>
    <w:rsid w:val="00B46BDF"/>
    <w:rsid w:val="00B46D53"/>
    <w:rsid w:val="00B5076A"/>
    <w:rsid w:val="00B53808"/>
    <w:rsid w:val="00B5401F"/>
    <w:rsid w:val="00B5433F"/>
    <w:rsid w:val="00B54763"/>
    <w:rsid w:val="00B55578"/>
    <w:rsid w:val="00B55962"/>
    <w:rsid w:val="00B55AE9"/>
    <w:rsid w:val="00B561C9"/>
    <w:rsid w:val="00B56513"/>
    <w:rsid w:val="00B570A3"/>
    <w:rsid w:val="00B57580"/>
    <w:rsid w:val="00B5784B"/>
    <w:rsid w:val="00B6251A"/>
    <w:rsid w:val="00B635E4"/>
    <w:rsid w:val="00B63E39"/>
    <w:rsid w:val="00B644F8"/>
    <w:rsid w:val="00B6473E"/>
    <w:rsid w:val="00B649BC"/>
    <w:rsid w:val="00B64F65"/>
    <w:rsid w:val="00B652C3"/>
    <w:rsid w:val="00B65803"/>
    <w:rsid w:val="00B7079D"/>
    <w:rsid w:val="00B71CD3"/>
    <w:rsid w:val="00B72D78"/>
    <w:rsid w:val="00B737B3"/>
    <w:rsid w:val="00B7433E"/>
    <w:rsid w:val="00B74D34"/>
    <w:rsid w:val="00B755C2"/>
    <w:rsid w:val="00B75D52"/>
    <w:rsid w:val="00B76317"/>
    <w:rsid w:val="00B76FDE"/>
    <w:rsid w:val="00B77234"/>
    <w:rsid w:val="00B7757F"/>
    <w:rsid w:val="00B80CA0"/>
    <w:rsid w:val="00B81500"/>
    <w:rsid w:val="00B81605"/>
    <w:rsid w:val="00B81A05"/>
    <w:rsid w:val="00B81B26"/>
    <w:rsid w:val="00B81F2C"/>
    <w:rsid w:val="00B82BBB"/>
    <w:rsid w:val="00B830A5"/>
    <w:rsid w:val="00B84BE5"/>
    <w:rsid w:val="00B85A4E"/>
    <w:rsid w:val="00B86693"/>
    <w:rsid w:val="00B87C02"/>
    <w:rsid w:val="00B87FE7"/>
    <w:rsid w:val="00B90C79"/>
    <w:rsid w:val="00B90E2C"/>
    <w:rsid w:val="00B91031"/>
    <w:rsid w:val="00B912A3"/>
    <w:rsid w:val="00B9418E"/>
    <w:rsid w:val="00B954C0"/>
    <w:rsid w:val="00B9565C"/>
    <w:rsid w:val="00B9659C"/>
    <w:rsid w:val="00B971EA"/>
    <w:rsid w:val="00B97215"/>
    <w:rsid w:val="00BA0186"/>
    <w:rsid w:val="00BA22B4"/>
    <w:rsid w:val="00BA3726"/>
    <w:rsid w:val="00BA42E3"/>
    <w:rsid w:val="00BA4E36"/>
    <w:rsid w:val="00BA5BE2"/>
    <w:rsid w:val="00BA6322"/>
    <w:rsid w:val="00BA6822"/>
    <w:rsid w:val="00BA71D1"/>
    <w:rsid w:val="00BB04C1"/>
    <w:rsid w:val="00BB058D"/>
    <w:rsid w:val="00BB0860"/>
    <w:rsid w:val="00BB158B"/>
    <w:rsid w:val="00BB1A68"/>
    <w:rsid w:val="00BB2141"/>
    <w:rsid w:val="00BB2D19"/>
    <w:rsid w:val="00BB3310"/>
    <w:rsid w:val="00BB3A43"/>
    <w:rsid w:val="00BB3C4E"/>
    <w:rsid w:val="00BB587F"/>
    <w:rsid w:val="00BB5BF7"/>
    <w:rsid w:val="00BB5E77"/>
    <w:rsid w:val="00BB666A"/>
    <w:rsid w:val="00BB753E"/>
    <w:rsid w:val="00BC06E4"/>
    <w:rsid w:val="00BC16DE"/>
    <w:rsid w:val="00BC22D8"/>
    <w:rsid w:val="00BC2326"/>
    <w:rsid w:val="00BC2746"/>
    <w:rsid w:val="00BC28B3"/>
    <w:rsid w:val="00BC3153"/>
    <w:rsid w:val="00BC32D6"/>
    <w:rsid w:val="00BC33C2"/>
    <w:rsid w:val="00BC3468"/>
    <w:rsid w:val="00BC496B"/>
    <w:rsid w:val="00BC4EA2"/>
    <w:rsid w:val="00BC5F31"/>
    <w:rsid w:val="00BC6C58"/>
    <w:rsid w:val="00BC7FA7"/>
    <w:rsid w:val="00BD19E6"/>
    <w:rsid w:val="00BD285A"/>
    <w:rsid w:val="00BD491A"/>
    <w:rsid w:val="00BD49B7"/>
    <w:rsid w:val="00BD4E21"/>
    <w:rsid w:val="00BD56B6"/>
    <w:rsid w:val="00BD583F"/>
    <w:rsid w:val="00BD5CF3"/>
    <w:rsid w:val="00BD5E38"/>
    <w:rsid w:val="00BD6EFA"/>
    <w:rsid w:val="00BD7A7D"/>
    <w:rsid w:val="00BD7BF9"/>
    <w:rsid w:val="00BE0114"/>
    <w:rsid w:val="00BE0511"/>
    <w:rsid w:val="00BE0956"/>
    <w:rsid w:val="00BE0E35"/>
    <w:rsid w:val="00BE1419"/>
    <w:rsid w:val="00BE1A3E"/>
    <w:rsid w:val="00BE1D81"/>
    <w:rsid w:val="00BE244E"/>
    <w:rsid w:val="00BE2815"/>
    <w:rsid w:val="00BE3709"/>
    <w:rsid w:val="00BE4BC7"/>
    <w:rsid w:val="00BE531C"/>
    <w:rsid w:val="00BE59BB"/>
    <w:rsid w:val="00BE5EB9"/>
    <w:rsid w:val="00BE79BF"/>
    <w:rsid w:val="00BE7A29"/>
    <w:rsid w:val="00BF03A4"/>
    <w:rsid w:val="00BF03CD"/>
    <w:rsid w:val="00BF1BFD"/>
    <w:rsid w:val="00BF22F8"/>
    <w:rsid w:val="00BF347B"/>
    <w:rsid w:val="00BF456F"/>
    <w:rsid w:val="00BF46DC"/>
    <w:rsid w:val="00BF5D04"/>
    <w:rsid w:val="00BF69C8"/>
    <w:rsid w:val="00BF7BE8"/>
    <w:rsid w:val="00C003B2"/>
    <w:rsid w:val="00C00E40"/>
    <w:rsid w:val="00C020F9"/>
    <w:rsid w:val="00C02B6E"/>
    <w:rsid w:val="00C03260"/>
    <w:rsid w:val="00C03558"/>
    <w:rsid w:val="00C03E8B"/>
    <w:rsid w:val="00C04A30"/>
    <w:rsid w:val="00C04B54"/>
    <w:rsid w:val="00C056F1"/>
    <w:rsid w:val="00C05F60"/>
    <w:rsid w:val="00C06131"/>
    <w:rsid w:val="00C0692C"/>
    <w:rsid w:val="00C075C7"/>
    <w:rsid w:val="00C07C6D"/>
    <w:rsid w:val="00C07F4D"/>
    <w:rsid w:val="00C07FD9"/>
    <w:rsid w:val="00C1091A"/>
    <w:rsid w:val="00C11070"/>
    <w:rsid w:val="00C11430"/>
    <w:rsid w:val="00C123A9"/>
    <w:rsid w:val="00C123CA"/>
    <w:rsid w:val="00C123ED"/>
    <w:rsid w:val="00C12630"/>
    <w:rsid w:val="00C12E43"/>
    <w:rsid w:val="00C12E66"/>
    <w:rsid w:val="00C13484"/>
    <w:rsid w:val="00C14A55"/>
    <w:rsid w:val="00C15789"/>
    <w:rsid w:val="00C16182"/>
    <w:rsid w:val="00C16E47"/>
    <w:rsid w:val="00C17172"/>
    <w:rsid w:val="00C17190"/>
    <w:rsid w:val="00C17D94"/>
    <w:rsid w:val="00C17F34"/>
    <w:rsid w:val="00C201D5"/>
    <w:rsid w:val="00C20684"/>
    <w:rsid w:val="00C20778"/>
    <w:rsid w:val="00C21D53"/>
    <w:rsid w:val="00C21EDC"/>
    <w:rsid w:val="00C22258"/>
    <w:rsid w:val="00C22A96"/>
    <w:rsid w:val="00C2367A"/>
    <w:rsid w:val="00C23D6B"/>
    <w:rsid w:val="00C25652"/>
    <w:rsid w:val="00C26E51"/>
    <w:rsid w:val="00C27D6F"/>
    <w:rsid w:val="00C30B5A"/>
    <w:rsid w:val="00C313A8"/>
    <w:rsid w:val="00C315F7"/>
    <w:rsid w:val="00C31AEA"/>
    <w:rsid w:val="00C32AC5"/>
    <w:rsid w:val="00C32D41"/>
    <w:rsid w:val="00C3371E"/>
    <w:rsid w:val="00C3434A"/>
    <w:rsid w:val="00C34C37"/>
    <w:rsid w:val="00C34D1C"/>
    <w:rsid w:val="00C34DBF"/>
    <w:rsid w:val="00C36741"/>
    <w:rsid w:val="00C367C1"/>
    <w:rsid w:val="00C37264"/>
    <w:rsid w:val="00C3745F"/>
    <w:rsid w:val="00C37B96"/>
    <w:rsid w:val="00C406D1"/>
    <w:rsid w:val="00C40967"/>
    <w:rsid w:val="00C40BF6"/>
    <w:rsid w:val="00C4119F"/>
    <w:rsid w:val="00C41E77"/>
    <w:rsid w:val="00C426CC"/>
    <w:rsid w:val="00C4501A"/>
    <w:rsid w:val="00C45AA5"/>
    <w:rsid w:val="00C45EA9"/>
    <w:rsid w:val="00C46390"/>
    <w:rsid w:val="00C46425"/>
    <w:rsid w:val="00C46FA2"/>
    <w:rsid w:val="00C51781"/>
    <w:rsid w:val="00C5196B"/>
    <w:rsid w:val="00C52817"/>
    <w:rsid w:val="00C52FD7"/>
    <w:rsid w:val="00C53745"/>
    <w:rsid w:val="00C53962"/>
    <w:rsid w:val="00C53AE1"/>
    <w:rsid w:val="00C54D5A"/>
    <w:rsid w:val="00C54DE4"/>
    <w:rsid w:val="00C55873"/>
    <w:rsid w:val="00C55EB1"/>
    <w:rsid w:val="00C573AE"/>
    <w:rsid w:val="00C6064C"/>
    <w:rsid w:val="00C61862"/>
    <w:rsid w:val="00C6384F"/>
    <w:rsid w:val="00C64349"/>
    <w:rsid w:val="00C64A80"/>
    <w:rsid w:val="00C65FD0"/>
    <w:rsid w:val="00C663CD"/>
    <w:rsid w:val="00C666FD"/>
    <w:rsid w:val="00C669BE"/>
    <w:rsid w:val="00C66BDA"/>
    <w:rsid w:val="00C66DBA"/>
    <w:rsid w:val="00C679DF"/>
    <w:rsid w:val="00C72499"/>
    <w:rsid w:val="00C73428"/>
    <w:rsid w:val="00C743AD"/>
    <w:rsid w:val="00C752B8"/>
    <w:rsid w:val="00C76AEB"/>
    <w:rsid w:val="00C80B79"/>
    <w:rsid w:val="00C81404"/>
    <w:rsid w:val="00C8173C"/>
    <w:rsid w:val="00C81FAE"/>
    <w:rsid w:val="00C82520"/>
    <w:rsid w:val="00C826CE"/>
    <w:rsid w:val="00C82DC4"/>
    <w:rsid w:val="00C840E4"/>
    <w:rsid w:val="00C84F38"/>
    <w:rsid w:val="00C86057"/>
    <w:rsid w:val="00C87A51"/>
    <w:rsid w:val="00C9070F"/>
    <w:rsid w:val="00C90D35"/>
    <w:rsid w:val="00C92669"/>
    <w:rsid w:val="00C92BE1"/>
    <w:rsid w:val="00C92C57"/>
    <w:rsid w:val="00C9307A"/>
    <w:rsid w:val="00C93BC0"/>
    <w:rsid w:val="00C94326"/>
    <w:rsid w:val="00C94751"/>
    <w:rsid w:val="00C95408"/>
    <w:rsid w:val="00C961F5"/>
    <w:rsid w:val="00C96DFB"/>
    <w:rsid w:val="00C97827"/>
    <w:rsid w:val="00C97A6F"/>
    <w:rsid w:val="00CA1491"/>
    <w:rsid w:val="00CA2EA0"/>
    <w:rsid w:val="00CA4BAD"/>
    <w:rsid w:val="00CA4C79"/>
    <w:rsid w:val="00CA51A8"/>
    <w:rsid w:val="00CA51CF"/>
    <w:rsid w:val="00CA5DD4"/>
    <w:rsid w:val="00CA692E"/>
    <w:rsid w:val="00CA7593"/>
    <w:rsid w:val="00CA7678"/>
    <w:rsid w:val="00CB016D"/>
    <w:rsid w:val="00CB04BD"/>
    <w:rsid w:val="00CB08F4"/>
    <w:rsid w:val="00CB0EE5"/>
    <w:rsid w:val="00CB0F15"/>
    <w:rsid w:val="00CB1115"/>
    <w:rsid w:val="00CB1479"/>
    <w:rsid w:val="00CB2382"/>
    <w:rsid w:val="00CB30C0"/>
    <w:rsid w:val="00CB343A"/>
    <w:rsid w:val="00CB51AC"/>
    <w:rsid w:val="00CB6352"/>
    <w:rsid w:val="00CB662C"/>
    <w:rsid w:val="00CB6849"/>
    <w:rsid w:val="00CB7B58"/>
    <w:rsid w:val="00CC05B2"/>
    <w:rsid w:val="00CC06BC"/>
    <w:rsid w:val="00CC0874"/>
    <w:rsid w:val="00CC0B38"/>
    <w:rsid w:val="00CC18C2"/>
    <w:rsid w:val="00CC18D5"/>
    <w:rsid w:val="00CC19E6"/>
    <w:rsid w:val="00CC1B41"/>
    <w:rsid w:val="00CC1D1B"/>
    <w:rsid w:val="00CC2998"/>
    <w:rsid w:val="00CC2C0A"/>
    <w:rsid w:val="00CC4825"/>
    <w:rsid w:val="00CC4C93"/>
    <w:rsid w:val="00CC6B82"/>
    <w:rsid w:val="00CC72E1"/>
    <w:rsid w:val="00CD0092"/>
    <w:rsid w:val="00CD0CCA"/>
    <w:rsid w:val="00CD0D50"/>
    <w:rsid w:val="00CD127D"/>
    <w:rsid w:val="00CD2489"/>
    <w:rsid w:val="00CD2AB6"/>
    <w:rsid w:val="00CD2D3D"/>
    <w:rsid w:val="00CD3632"/>
    <w:rsid w:val="00CD411C"/>
    <w:rsid w:val="00CD4911"/>
    <w:rsid w:val="00CD61F8"/>
    <w:rsid w:val="00CD626A"/>
    <w:rsid w:val="00CD7AA1"/>
    <w:rsid w:val="00CD7F43"/>
    <w:rsid w:val="00CE1BD7"/>
    <w:rsid w:val="00CE2D7D"/>
    <w:rsid w:val="00CE5537"/>
    <w:rsid w:val="00CE584B"/>
    <w:rsid w:val="00CE6396"/>
    <w:rsid w:val="00CE6C52"/>
    <w:rsid w:val="00CE6F14"/>
    <w:rsid w:val="00CF00E6"/>
    <w:rsid w:val="00CF05C2"/>
    <w:rsid w:val="00CF0B25"/>
    <w:rsid w:val="00CF114E"/>
    <w:rsid w:val="00CF16F2"/>
    <w:rsid w:val="00CF2855"/>
    <w:rsid w:val="00CF3186"/>
    <w:rsid w:val="00CF31A9"/>
    <w:rsid w:val="00CF3C78"/>
    <w:rsid w:val="00CF4910"/>
    <w:rsid w:val="00CF4D3E"/>
    <w:rsid w:val="00CF52D1"/>
    <w:rsid w:val="00CF5863"/>
    <w:rsid w:val="00CF6304"/>
    <w:rsid w:val="00CF6912"/>
    <w:rsid w:val="00CF74B3"/>
    <w:rsid w:val="00CF7B36"/>
    <w:rsid w:val="00D00E7B"/>
    <w:rsid w:val="00D01863"/>
    <w:rsid w:val="00D023BA"/>
    <w:rsid w:val="00D025A3"/>
    <w:rsid w:val="00D0321D"/>
    <w:rsid w:val="00D03BD3"/>
    <w:rsid w:val="00D0408F"/>
    <w:rsid w:val="00D05133"/>
    <w:rsid w:val="00D054F1"/>
    <w:rsid w:val="00D05A05"/>
    <w:rsid w:val="00D05DB4"/>
    <w:rsid w:val="00D0623B"/>
    <w:rsid w:val="00D07026"/>
    <w:rsid w:val="00D07126"/>
    <w:rsid w:val="00D1234B"/>
    <w:rsid w:val="00D13D76"/>
    <w:rsid w:val="00D14870"/>
    <w:rsid w:val="00D158B5"/>
    <w:rsid w:val="00D16AC0"/>
    <w:rsid w:val="00D17BDE"/>
    <w:rsid w:val="00D202C9"/>
    <w:rsid w:val="00D203D5"/>
    <w:rsid w:val="00D21030"/>
    <w:rsid w:val="00D2324C"/>
    <w:rsid w:val="00D23602"/>
    <w:rsid w:val="00D23668"/>
    <w:rsid w:val="00D24A51"/>
    <w:rsid w:val="00D25485"/>
    <w:rsid w:val="00D258E2"/>
    <w:rsid w:val="00D25FED"/>
    <w:rsid w:val="00D26A35"/>
    <w:rsid w:val="00D27640"/>
    <w:rsid w:val="00D27CBF"/>
    <w:rsid w:val="00D306A0"/>
    <w:rsid w:val="00D30F4A"/>
    <w:rsid w:val="00D30FEC"/>
    <w:rsid w:val="00D321AF"/>
    <w:rsid w:val="00D32508"/>
    <w:rsid w:val="00D32BC7"/>
    <w:rsid w:val="00D344EF"/>
    <w:rsid w:val="00D34527"/>
    <w:rsid w:val="00D34E6D"/>
    <w:rsid w:val="00D355EC"/>
    <w:rsid w:val="00D37052"/>
    <w:rsid w:val="00D4100A"/>
    <w:rsid w:val="00D41900"/>
    <w:rsid w:val="00D41975"/>
    <w:rsid w:val="00D42356"/>
    <w:rsid w:val="00D424BF"/>
    <w:rsid w:val="00D428A2"/>
    <w:rsid w:val="00D42FB3"/>
    <w:rsid w:val="00D431E7"/>
    <w:rsid w:val="00D4599C"/>
    <w:rsid w:val="00D45BF7"/>
    <w:rsid w:val="00D5085D"/>
    <w:rsid w:val="00D50BAB"/>
    <w:rsid w:val="00D50FC7"/>
    <w:rsid w:val="00D5275E"/>
    <w:rsid w:val="00D52A1E"/>
    <w:rsid w:val="00D542B4"/>
    <w:rsid w:val="00D54FBE"/>
    <w:rsid w:val="00D55012"/>
    <w:rsid w:val="00D55022"/>
    <w:rsid w:val="00D55F6A"/>
    <w:rsid w:val="00D57083"/>
    <w:rsid w:val="00D57A98"/>
    <w:rsid w:val="00D57AF4"/>
    <w:rsid w:val="00D6137F"/>
    <w:rsid w:val="00D61538"/>
    <w:rsid w:val="00D616CF"/>
    <w:rsid w:val="00D61BE7"/>
    <w:rsid w:val="00D62CF1"/>
    <w:rsid w:val="00D63866"/>
    <w:rsid w:val="00D6446E"/>
    <w:rsid w:val="00D64517"/>
    <w:rsid w:val="00D646D0"/>
    <w:rsid w:val="00D648CE"/>
    <w:rsid w:val="00D64A34"/>
    <w:rsid w:val="00D65042"/>
    <w:rsid w:val="00D65730"/>
    <w:rsid w:val="00D6575F"/>
    <w:rsid w:val="00D65C69"/>
    <w:rsid w:val="00D65D61"/>
    <w:rsid w:val="00D66D2D"/>
    <w:rsid w:val="00D67BF9"/>
    <w:rsid w:val="00D702DC"/>
    <w:rsid w:val="00D703BE"/>
    <w:rsid w:val="00D71171"/>
    <w:rsid w:val="00D71297"/>
    <w:rsid w:val="00D71802"/>
    <w:rsid w:val="00D734C5"/>
    <w:rsid w:val="00D739C7"/>
    <w:rsid w:val="00D7421E"/>
    <w:rsid w:val="00D74698"/>
    <w:rsid w:val="00D74D52"/>
    <w:rsid w:val="00D76685"/>
    <w:rsid w:val="00D8045E"/>
    <w:rsid w:val="00D807B9"/>
    <w:rsid w:val="00D80CDA"/>
    <w:rsid w:val="00D8145B"/>
    <w:rsid w:val="00D82BBD"/>
    <w:rsid w:val="00D85AEA"/>
    <w:rsid w:val="00D85BF3"/>
    <w:rsid w:val="00D860F2"/>
    <w:rsid w:val="00D86987"/>
    <w:rsid w:val="00D86BFA"/>
    <w:rsid w:val="00D90212"/>
    <w:rsid w:val="00D90DE8"/>
    <w:rsid w:val="00D912A0"/>
    <w:rsid w:val="00D91311"/>
    <w:rsid w:val="00D913B0"/>
    <w:rsid w:val="00D916BD"/>
    <w:rsid w:val="00D92ED6"/>
    <w:rsid w:val="00D92F0F"/>
    <w:rsid w:val="00D93071"/>
    <w:rsid w:val="00D94828"/>
    <w:rsid w:val="00D94869"/>
    <w:rsid w:val="00D949E6"/>
    <w:rsid w:val="00D95C54"/>
    <w:rsid w:val="00D95EC5"/>
    <w:rsid w:val="00D965FE"/>
    <w:rsid w:val="00D97B1C"/>
    <w:rsid w:val="00DA0A69"/>
    <w:rsid w:val="00DA2672"/>
    <w:rsid w:val="00DA2AFB"/>
    <w:rsid w:val="00DA393A"/>
    <w:rsid w:val="00DA3D2E"/>
    <w:rsid w:val="00DA442A"/>
    <w:rsid w:val="00DA5C7E"/>
    <w:rsid w:val="00DA5FB4"/>
    <w:rsid w:val="00DA6C4F"/>
    <w:rsid w:val="00DA7268"/>
    <w:rsid w:val="00DA7457"/>
    <w:rsid w:val="00DB05AD"/>
    <w:rsid w:val="00DB0B18"/>
    <w:rsid w:val="00DB0FCE"/>
    <w:rsid w:val="00DB2B53"/>
    <w:rsid w:val="00DB394A"/>
    <w:rsid w:val="00DB4090"/>
    <w:rsid w:val="00DB4A21"/>
    <w:rsid w:val="00DB5052"/>
    <w:rsid w:val="00DB6FFD"/>
    <w:rsid w:val="00DB74AE"/>
    <w:rsid w:val="00DC0AE7"/>
    <w:rsid w:val="00DC0B43"/>
    <w:rsid w:val="00DC1216"/>
    <w:rsid w:val="00DC1B08"/>
    <w:rsid w:val="00DC1E3A"/>
    <w:rsid w:val="00DC2565"/>
    <w:rsid w:val="00DC390B"/>
    <w:rsid w:val="00DC3BF2"/>
    <w:rsid w:val="00DC4444"/>
    <w:rsid w:val="00DC4764"/>
    <w:rsid w:val="00DC5379"/>
    <w:rsid w:val="00DC5BFA"/>
    <w:rsid w:val="00DC6E82"/>
    <w:rsid w:val="00DC72A0"/>
    <w:rsid w:val="00DC7F7D"/>
    <w:rsid w:val="00DD01B9"/>
    <w:rsid w:val="00DD0545"/>
    <w:rsid w:val="00DD0C98"/>
    <w:rsid w:val="00DD19B0"/>
    <w:rsid w:val="00DD2094"/>
    <w:rsid w:val="00DD30DE"/>
    <w:rsid w:val="00DD3937"/>
    <w:rsid w:val="00DD433E"/>
    <w:rsid w:val="00DD4577"/>
    <w:rsid w:val="00DD4FFE"/>
    <w:rsid w:val="00DD52C2"/>
    <w:rsid w:val="00DD53BD"/>
    <w:rsid w:val="00DD54F2"/>
    <w:rsid w:val="00DD585E"/>
    <w:rsid w:val="00DD5E7C"/>
    <w:rsid w:val="00DD718D"/>
    <w:rsid w:val="00DE052C"/>
    <w:rsid w:val="00DE0A79"/>
    <w:rsid w:val="00DE0E0D"/>
    <w:rsid w:val="00DE17A7"/>
    <w:rsid w:val="00DE19BB"/>
    <w:rsid w:val="00DE1CEF"/>
    <w:rsid w:val="00DE207F"/>
    <w:rsid w:val="00DE2376"/>
    <w:rsid w:val="00DE43A1"/>
    <w:rsid w:val="00DE53E0"/>
    <w:rsid w:val="00DE7402"/>
    <w:rsid w:val="00DE744E"/>
    <w:rsid w:val="00DF0095"/>
    <w:rsid w:val="00DF0594"/>
    <w:rsid w:val="00DF2367"/>
    <w:rsid w:val="00DF27B8"/>
    <w:rsid w:val="00DF5624"/>
    <w:rsid w:val="00DF5ABD"/>
    <w:rsid w:val="00DF5BE3"/>
    <w:rsid w:val="00DF6190"/>
    <w:rsid w:val="00DF7498"/>
    <w:rsid w:val="00DF7643"/>
    <w:rsid w:val="00E0061A"/>
    <w:rsid w:val="00E018B9"/>
    <w:rsid w:val="00E02218"/>
    <w:rsid w:val="00E023A9"/>
    <w:rsid w:val="00E026DB"/>
    <w:rsid w:val="00E03E42"/>
    <w:rsid w:val="00E04686"/>
    <w:rsid w:val="00E04822"/>
    <w:rsid w:val="00E04A05"/>
    <w:rsid w:val="00E057ED"/>
    <w:rsid w:val="00E064DD"/>
    <w:rsid w:val="00E07355"/>
    <w:rsid w:val="00E07C6C"/>
    <w:rsid w:val="00E105D2"/>
    <w:rsid w:val="00E109EA"/>
    <w:rsid w:val="00E114F3"/>
    <w:rsid w:val="00E12108"/>
    <w:rsid w:val="00E1282D"/>
    <w:rsid w:val="00E13D82"/>
    <w:rsid w:val="00E13DEA"/>
    <w:rsid w:val="00E146A1"/>
    <w:rsid w:val="00E154CD"/>
    <w:rsid w:val="00E165B6"/>
    <w:rsid w:val="00E178B8"/>
    <w:rsid w:val="00E20051"/>
    <w:rsid w:val="00E202AB"/>
    <w:rsid w:val="00E2036E"/>
    <w:rsid w:val="00E204C0"/>
    <w:rsid w:val="00E212C5"/>
    <w:rsid w:val="00E214E8"/>
    <w:rsid w:val="00E2193D"/>
    <w:rsid w:val="00E21DBF"/>
    <w:rsid w:val="00E22618"/>
    <w:rsid w:val="00E23EDC"/>
    <w:rsid w:val="00E25491"/>
    <w:rsid w:val="00E25AEE"/>
    <w:rsid w:val="00E25B4E"/>
    <w:rsid w:val="00E25E51"/>
    <w:rsid w:val="00E26F2A"/>
    <w:rsid w:val="00E27295"/>
    <w:rsid w:val="00E274ED"/>
    <w:rsid w:val="00E27969"/>
    <w:rsid w:val="00E306F8"/>
    <w:rsid w:val="00E31889"/>
    <w:rsid w:val="00E322A2"/>
    <w:rsid w:val="00E32740"/>
    <w:rsid w:val="00E338AC"/>
    <w:rsid w:val="00E33A6E"/>
    <w:rsid w:val="00E33DD1"/>
    <w:rsid w:val="00E349F8"/>
    <w:rsid w:val="00E3524F"/>
    <w:rsid w:val="00E35CDC"/>
    <w:rsid w:val="00E36494"/>
    <w:rsid w:val="00E364D0"/>
    <w:rsid w:val="00E374CD"/>
    <w:rsid w:val="00E4139F"/>
    <w:rsid w:val="00E414AE"/>
    <w:rsid w:val="00E41D15"/>
    <w:rsid w:val="00E41D56"/>
    <w:rsid w:val="00E4254D"/>
    <w:rsid w:val="00E425E7"/>
    <w:rsid w:val="00E42E89"/>
    <w:rsid w:val="00E4305B"/>
    <w:rsid w:val="00E437BE"/>
    <w:rsid w:val="00E43D04"/>
    <w:rsid w:val="00E441E3"/>
    <w:rsid w:val="00E4451D"/>
    <w:rsid w:val="00E459A8"/>
    <w:rsid w:val="00E45D6A"/>
    <w:rsid w:val="00E47133"/>
    <w:rsid w:val="00E47A15"/>
    <w:rsid w:val="00E47CF6"/>
    <w:rsid w:val="00E520BD"/>
    <w:rsid w:val="00E52170"/>
    <w:rsid w:val="00E5250A"/>
    <w:rsid w:val="00E52569"/>
    <w:rsid w:val="00E544DF"/>
    <w:rsid w:val="00E54D3D"/>
    <w:rsid w:val="00E54EAC"/>
    <w:rsid w:val="00E55269"/>
    <w:rsid w:val="00E564FD"/>
    <w:rsid w:val="00E565B2"/>
    <w:rsid w:val="00E5702B"/>
    <w:rsid w:val="00E571D9"/>
    <w:rsid w:val="00E5762D"/>
    <w:rsid w:val="00E57717"/>
    <w:rsid w:val="00E609E4"/>
    <w:rsid w:val="00E62F0F"/>
    <w:rsid w:val="00E634FA"/>
    <w:rsid w:val="00E63E95"/>
    <w:rsid w:val="00E644BD"/>
    <w:rsid w:val="00E645BF"/>
    <w:rsid w:val="00E65DAD"/>
    <w:rsid w:val="00E65F64"/>
    <w:rsid w:val="00E66565"/>
    <w:rsid w:val="00E666A4"/>
    <w:rsid w:val="00E66A4F"/>
    <w:rsid w:val="00E676DF"/>
    <w:rsid w:val="00E67F4B"/>
    <w:rsid w:val="00E703D9"/>
    <w:rsid w:val="00E713F7"/>
    <w:rsid w:val="00E71E86"/>
    <w:rsid w:val="00E72346"/>
    <w:rsid w:val="00E72D38"/>
    <w:rsid w:val="00E73CD0"/>
    <w:rsid w:val="00E750AC"/>
    <w:rsid w:val="00E7536E"/>
    <w:rsid w:val="00E7566A"/>
    <w:rsid w:val="00E75C62"/>
    <w:rsid w:val="00E764B6"/>
    <w:rsid w:val="00E76937"/>
    <w:rsid w:val="00E76BFA"/>
    <w:rsid w:val="00E76C0F"/>
    <w:rsid w:val="00E7711F"/>
    <w:rsid w:val="00E777CA"/>
    <w:rsid w:val="00E77B9C"/>
    <w:rsid w:val="00E800F7"/>
    <w:rsid w:val="00E80264"/>
    <w:rsid w:val="00E809EA"/>
    <w:rsid w:val="00E8228A"/>
    <w:rsid w:val="00E82FAB"/>
    <w:rsid w:val="00E82FC8"/>
    <w:rsid w:val="00E83443"/>
    <w:rsid w:val="00E84279"/>
    <w:rsid w:val="00E8429C"/>
    <w:rsid w:val="00E84CFD"/>
    <w:rsid w:val="00E8503F"/>
    <w:rsid w:val="00E864CC"/>
    <w:rsid w:val="00E8669A"/>
    <w:rsid w:val="00E87192"/>
    <w:rsid w:val="00E90364"/>
    <w:rsid w:val="00E907DD"/>
    <w:rsid w:val="00E90951"/>
    <w:rsid w:val="00E909B9"/>
    <w:rsid w:val="00E932B9"/>
    <w:rsid w:val="00E93945"/>
    <w:rsid w:val="00E94881"/>
    <w:rsid w:val="00E957A8"/>
    <w:rsid w:val="00E960C8"/>
    <w:rsid w:val="00E9710F"/>
    <w:rsid w:val="00E97652"/>
    <w:rsid w:val="00E97C18"/>
    <w:rsid w:val="00E97E4E"/>
    <w:rsid w:val="00EA04B6"/>
    <w:rsid w:val="00EA0F78"/>
    <w:rsid w:val="00EA13A6"/>
    <w:rsid w:val="00EA13D4"/>
    <w:rsid w:val="00EA1BEC"/>
    <w:rsid w:val="00EA261D"/>
    <w:rsid w:val="00EA2AEC"/>
    <w:rsid w:val="00EA307E"/>
    <w:rsid w:val="00EA36B0"/>
    <w:rsid w:val="00EA39DA"/>
    <w:rsid w:val="00EA3EDE"/>
    <w:rsid w:val="00EA5D12"/>
    <w:rsid w:val="00EA6187"/>
    <w:rsid w:val="00EA655E"/>
    <w:rsid w:val="00EA6D49"/>
    <w:rsid w:val="00EA6FBD"/>
    <w:rsid w:val="00EA78D7"/>
    <w:rsid w:val="00EA7E26"/>
    <w:rsid w:val="00EB05E2"/>
    <w:rsid w:val="00EB0E7F"/>
    <w:rsid w:val="00EB15C9"/>
    <w:rsid w:val="00EB1927"/>
    <w:rsid w:val="00EB1A3F"/>
    <w:rsid w:val="00EB22A0"/>
    <w:rsid w:val="00EB239D"/>
    <w:rsid w:val="00EB2688"/>
    <w:rsid w:val="00EB29A3"/>
    <w:rsid w:val="00EB3034"/>
    <w:rsid w:val="00EB40FF"/>
    <w:rsid w:val="00EB434A"/>
    <w:rsid w:val="00EB50FA"/>
    <w:rsid w:val="00EB5999"/>
    <w:rsid w:val="00EB5B5E"/>
    <w:rsid w:val="00EB66AF"/>
    <w:rsid w:val="00EB7D28"/>
    <w:rsid w:val="00EC02CD"/>
    <w:rsid w:val="00EC0720"/>
    <w:rsid w:val="00EC165B"/>
    <w:rsid w:val="00EC1805"/>
    <w:rsid w:val="00EC182B"/>
    <w:rsid w:val="00EC19C0"/>
    <w:rsid w:val="00EC325A"/>
    <w:rsid w:val="00EC38E0"/>
    <w:rsid w:val="00EC39D1"/>
    <w:rsid w:val="00EC3CE5"/>
    <w:rsid w:val="00EC572E"/>
    <w:rsid w:val="00EC6228"/>
    <w:rsid w:val="00EC6488"/>
    <w:rsid w:val="00ED0097"/>
    <w:rsid w:val="00ED0251"/>
    <w:rsid w:val="00ED0661"/>
    <w:rsid w:val="00ED1522"/>
    <w:rsid w:val="00ED1532"/>
    <w:rsid w:val="00ED1BCF"/>
    <w:rsid w:val="00ED227E"/>
    <w:rsid w:val="00ED2568"/>
    <w:rsid w:val="00ED2B5E"/>
    <w:rsid w:val="00ED4626"/>
    <w:rsid w:val="00ED4E49"/>
    <w:rsid w:val="00ED5098"/>
    <w:rsid w:val="00ED5985"/>
    <w:rsid w:val="00ED6E97"/>
    <w:rsid w:val="00ED700A"/>
    <w:rsid w:val="00ED7AB6"/>
    <w:rsid w:val="00EE033A"/>
    <w:rsid w:val="00EE0B79"/>
    <w:rsid w:val="00EE1044"/>
    <w:rsid w:val="00EE2049"/>
    <w:rsid w:val="00EE259A"/>
    <w:rsid w:val="00EE2E9D"/>
    <w:rsid w:val="00EE3D07"/>
    <w:rsid w:val="00EE51B9"/>
    <w:rsid w:val="00EE6E0C"/>
    <w:rsid w:val="00EE7D62"/>
    <w:rsid w:val="00EF00C1"/>
    <w:rsid w:val="00EF1CFA"/>
    <w:rsid w:val="00EF23FD"/>
    <w:rsid w:val="00EF2473"/>
    <w:rsid w:val="00EF40BA"/>
    <w:rsid w:val="00EF4989"/>
    <w:rsid w:val="00EF5BAD"/>
    <w:rsid w:val="00EF6491"/>
    <w:rsid w:val="00EF724C"/>
    <w:rsid w:val="00EF7768"/>
    <w:rsid w:val="00EF78E9"/>
    <w:rsid w:val="00F00713"/>
    <w:rsid w:val="00F01734"/>
    <w:rsid w:val="00F01969"/>
    <w:rsid w:val="00F01AE8"/>
    <w:rsid w:val="00F02714"/>
    <w:rsid w:val="00F0339E"/>
    <w:rsid w:val="00F036F2"/>
    <w:rsid w:val="00F039CA"/>
    <w:rsid w:val="00F03FB3"/>
    <w:rsid w:val="00F04BF7"/>
    <w:rsid w:val="00F04ED0"/>
    <w:rsid w:val="00F053CA"/>
    <w:rsid w:val="00F05878"/>
    <w:rsid w:val="00F0588E"/>
    <w:rsid w:val="00F07212"/>
    <w:rsid w:val="00F0756C"/>
    <w:rsid w:val="00F07D2D"/>
    <w:rsid w:val="00F10494"/>
    <w:rsid w:val="00F10CA9"/>
    <w:rsid w:val="00F12078"/>
    <w:rsid w:val="00F12166"/>
    <w:rsid w:val="00F12BE8"/>
    <w:rsid w:val="00F14AA6"/>
    <w:rsid w:val="00F17517"/>
    <w:rsid w:val="00F178B9"/>
    <w:rsid w:val="00F20A2A"/>
    <w:rsid w:val="00F21893"/>
    <w:rsid w:val="00F2299D"/>
    <w:rsid w:val="00F22E7E"/>
    <w:rsid w:val="00F23742"/>
    <w:rsid w:val="00F23F7E"/>
    <w:rsid w:val="00F241FF"/>
    <w:rsid w:val="00F243F6"/>
    <w:rsid w:val="00F254C1"/>
    <w:rsid w:val="00F25933"/>
    <w:rsid w:val="00F25A6F"/>
    <w:rsid w:val="00F25BC8"/>
    <w:rsid w:val="00F26275"/>
    <w:rsid w:val="00F2670C"/>
    <w:rsid w:val="00F26A75"/>
    <w:rsid w:val="00F26B12"/>
    <w:rsid w:val="00F301D2"/>
    <w:rsid w:val="00F304F5"/>
    <w:rsid w:val="00F32A89"/>
    <w:rsid w:val="00F32AA6"/>
    <w:rsid w:val="00F340F8"/>
    <w:rsid w:val="00F342DC"/>
    <w:rsid w:val="00F34C22"/>
    <w:rsid w:val="00F351F6"/>
    <w:rsid w:val="00F354FF"/>
    <w:rsid w:val="00F35544"/>
    <w:rsid w:val="00F36DCB"/>
    <w:rsid w:val="00F3765A"/>
    <w:rsid w:val="00F41370"/>
    <w:rsid w:val="00F4317C"/>
    <w:rsid w:val="00F4322F"/>
    <w:rsid w:val="00F4371B"/>
    <w:rsid w:val="00F44847"/>
    <w:rsid w:val="00F44C69"/>
    <w:rsid w:val="00F45E7B"/>
    <w:rsid w:val="00F46015"/>
    <w:rsid w:val="00F46C99"/>
    <w:rsid w:val="00F4780E"/>
    <w:rsid w:val="00F47DE0"/>
    <w:rsid w:val="00F47E95"/>
    <w:rsid w:val="00F505AC"/>
    <w:rsid w:val="00F50AE4"/>
    <w:rsid w:val="00F51F80"/>
    <w:rsid w:val="00F53FA2"/>
    <w:rsid w:val="00F54C56"/>
    <w:rsid w:val="00F54F85"/>
    <w:rsid w:val="00F55BE9"/>
    <w:rsid w:val="00F56253"/>
    <w:rsid w:val="00F572B5"/>
    <w:rsid w:val="00F5795D"/>
    <w:rsid w:val="00F60051"/>
    <w:rsid w:val="00F6050D"/>
    <w:rsid w:val="00F60A94"/>
    <w:rsid w:val="00F614E3"/>
    <w:rsid w:val="00F6171A"/>
    <w:rsid w:val="00F61D88"/>
    <w:rsid w:val="00F63FD5"/>
    <w:rsid w:val="00F64151"/>
    <w:rsid w:val="00F64BD0"/>
    <w:rsid w:val="00F64E1E"/>
    <w:rsid w:val="00F65760"/>
    <w:rsid w:val="00F66DE3"/>
    <w:rsid w:val="00F672E6"/>
    <w:rsid w:val="00F6744C"/>
    <w:rsid w:val="00F67919"/>
    <w:rsid w:val="00F70B0C"/>
    <w:rsid w:val="00F70CFE"/>
    <w:rsid w:val="00F71FAF"/>
    <w:rsid w:val="00F723E5"/>
    <w:rsid w:val="00F73632"/>
    <w:rsid w:val="00F74E4A"/>
    <w:rsid w:val="00F752A1"/>
    <w:rsid w:val="00F774ED"/>
    <w:rsid w:val="00F77C6C"/>
    <w:rsid w:val="00F77D51"/>
    <w:rsid w:val="00F80013"/>
    <w:rsid w:val="00F80350"/>
    <w:rsid w:val="00F80455"/>
    <w:rsid w:val="00F80FCD"/>
    <w:rsid w:val="00F81FC9"/>
    <w:rsid w:val="00F822D8"/>
    <w:rsid w:val="00F82989"/>
    <w:rsid w:val="00F82B9A"/>
    <w:rsid w:val="00F83B6E"/>
    <w:rsid w:val="00F83C4D"/>
    <w:rsid w:val="00F8416A"/>
    <w:rsid w:val="00F84253"/>
    <w:rsid w:val="00F84FFA"/>
    <w:rsid w:val="00F85681"/>
    <w:rsid w:val="00F85CB9"/>
    <w:rsid w:val="00F85E78"/>
    <w:rsid w:val="00F86B60"/>
    <w:rsid w:val="00F8701E"/>
    <w:rsid w:val="00F87D86"/>
    <w:rsid w:val="00F87D8E"/>
    <w:rsid w:val="00F87E21"/>
    <w:rsid w:val="00F90148"/>
    <w:rsid w:val="00F910CC"/>
    <w:rsid w:val="00F91347"/>
    <w:rsid w:val="00F9295A"/>
    <w:rsid w:val="00F93D75"/>
    <w:rsid w:val="00F94C26"/>
    <w:rsid w:val="00F95A04"/>
    <w:rsid w:val="00F968DF"/>
    <w:rsid w:val="00F96A81"/>
    <w:rsid w:val="00F96B55"/>
    <w:rsid w:val="00F96FB3"/>
    <w:rsid w:val="00F973D4"/>
    <w:rsid w:val="00FA0613"/>
    <w:rsid w:val="00FA0615"/>
    <w:rsid w:val="00FA06C2"/>
    <w:rsid w:val="00FA1B27"/>
    <w:rsid w:val="00FA1D5A"/>
    <w:rsid w:val="00FA206E"/>
    <w:rsid w:val="00FA2300"/>
    <w:rsid w:val="00FA32BF"/>
    <w:rsid w:val="00FA352F"/>
    <w:rsid w:val="00FA3F46"/>
    <w:rsid w:val="00FA5278"/>
    <w:rsid w:val="00FA5457"/>
    <w:rsid w:val="00FA6090"/>
    <w:rsid w:val="00FA6AB4"/>
    <w:rsid w:val="00FA6D34"/>
    <w:rsid w:val="00FA6EC3"/>
    <w:rsid w:val="00FA76A9"/>
    <w:rsid w:val="00FA76E4"/>
    <w:rsid w:val="00FA7C8F"/>
    <w:rsid w:val="00FB1CCE"/>
    <w:rsid w:val="00FB2212"/>
    <w:rsid w:val="00FB2276"/>
    <w:rsid w:val="00FB287C"/>
    <w:rsid w:val="00FB28C6"/>
    <w:rsid w:val="00FB2A0C"/>
    <w:rsid w:val="00FB2EF3"/>
    <w:rsid w:val="00FB2FC4"/>
    <w:rsid w:val="00FB3FF5"/>
    <w:rsid w:val="00FB595F"/>
    <w:rsid w:val="00FB5B8D"/>
    <w:rsid w:val="00FB5D5B"/>
    <w:rsid w:val="00FB628F"/>
    <w:rsid w:val="00FB670C"/>
    <w:rsid w:val="00FB762D"/>
    <w:rsid w:val="00FB7712"/>
    <w:rsid w:val="00FB7E41"/>
    <w:rsid w:val="00FC0721"/>
    <w:rsid w:val="00FC1485"/>
    <w:rsid w:val="00FC19FA"/>
    <w:rsid w:val="00FC2231"/>
    <w:rsid w:val="00FC24B3"/>
    <w:rsid w:val="00FC36AB"/>
    <w:rsid w:val="00FC374A"/>
    <w:rsid w:val="00FC3EB0"/>
    <w:rsid w:val="00FC3F7F"/>
    <w:rsid w:val="00FC3FFA"/>
    <w:rsid w:val="00FC46D1"/>
    <w:rsid w:val="00FC5F9E"/>
    <w:rsid w:val="00FC616C"/>
    <w:rsid w:val="00FC625F"/>
    <w:rsid w:val="00FC636D"/>
    <w:rsid w:val="00FC6B73"/>
    <w:rsid w:val="00FC6FC0"/>
    <w:rsid w:val="00FC7750"/>
    <w:rsid w:val="00FC7F40"/>
    <w:rsid w:val="00FD09E0"/>
    <w:rsid w:val="00FD0EE7"/>
    <w:rsid w:val="00FD1042"/>
    <w:rsid w:val="00FD214E"/>
    <w:rsid w:val="00FD2639"/>
    <w:rsid w:val="00FD28FA"/>
    <w:rsid w:val="00FD3279"/>
    <w:rsid w:val="00FD3577"/>
    <w:rsid w:val="00FD37D4"/>
    <w:rsid w:val="00FD3B27"/>
    <w:rsid w:val="00FD47D2"/>
    <w:rsid w:val="00FD4DB3"/>
    <w:rsid w:val="00FD504D"/>
    <w:rsid w:val="00FD5BE8"/>
    <w:rsid w:val="00FD6006"/>
    <w:rsid w:val="00FE241C"/>
    <w:rsid w:val="00FE323B"/>
    <w:rsid w:val="00FE5AFB"/>
    <w:rsid w:val="00FE661B"/>
    <w:rsid w:val="00FE6E3F"/>
    <w:rsid w:val="00FE7429"/>
    <w:rsid w:val="00FE7C15"/>
    <w:rsid w:val="00FF206A"/>
    <w:rsid w:val="00FF2239"/>
    <w:rsid w:val="00FF22F7"/>
    <w:rsid w:val="00FF3C53"/>
    <w:rsid w:val="00FF3C77"/>
    <w:rsid w:val="00FF4B4E"/>
    <w:rsid w:val="00FF572E"/>
    <w:rsid w:val="00FF642B"/>
    <w:rsid w:val="00FF69FF"/>
    <w:rsid w:val="00FF731F"/>
    <w:rsid w:val="00FF7613"/>
    <w:rsid w:val="00FF7F68"/>
    <w:rsid w:val="060D78C5"/>
    <w:rsid w:val="0639D41E"/>
    <w:rsid w:val="135F4653"/>
    <w:rsid w:val="13B27F43"/>
    <w:rsid w:val="18B715AE"/>
    <w:rsid w:val="1A4461EE"/>
    <w:rsid w:val="1CC5CC74"/>
    <w:rsid w:val="2049770E"/>
    <w:rsid w:val="222AEA6A"/>
    <w:rsid w:val="26355538"/>
    <w:rsid w:val="2FEE141F"/>
    <w:rsid w:val="3189E480"/>
    <w:rsid w:val="3591CAD5"/>
    <w:rsid w:val="36ACE2C5"/>
    <w:rsid w:val="38B720C8"/>
    <w:rsid w:val="431BB951"/>
    <w:rsid w:val="4D783773"/>
    <w:rsid w:val="4E512929"/>
    <w:rsid w:val="57804C12"/>
    <w:rsid w:val="57CA5E15"/>
    <w:rsid w:val="57DEE312"/>
    <w:rsid w:val="5BD08E56"/>
    <w:rsid w:val="63A36AD2"/>
    <w:rsid w:val="6F3EE2F6"/>
    <w:rsid w:val="6FE959D7"/>
    <w:rsid w:val="7567D776"/>
    <w:rsid w:val="769BC2F1"/>
    <w:rsid w:val="78C7A5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22CA56"/>
  <w15:docId w15:val="{028AA0FB-8906-4A6D-ADD6-27FFF130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C8"/>
    <w:pPr>
      <w:spacing w:after="240"/>
    </w:pPr>
    <w:rPr>
      <w:rFonts w:ascii="Arial" w:hAnsi="Arial"/>
      <w:sz w:val="24"/>
    </w:rPr>
  </w:style>
  <w:style w:type="paragraph" w:styleId="Heading1">
    <w:name w:val="heading 1"/>
    <w:basedOn w:val="Normal"/>
    <w:next w:val="Normal"/>
    <w:link w:val="Heading1Char"/>
    <w:qFormat/>
    <w:rsid w:val="005129D8"/>
    <w:pPr>
      <w:keepLines/>
      <w:widowControl w:val="0"/>
      <w:tabs>
        <w:tab w:val="center" w:pos="4680"/>
      </w:tabs>
      <w:spacing w:after="280"/>
      <w:jc w:val="center"/>
      <w:outlineLvl w:val="0"/>
    </w:pPr>
    <w:rPr>
      <w:rFonts w:ascii="Arial Bold" w:hAnsi="Arial Bold" w:cs="Arial"/>
      <w:b/>
      <w:caps/>
      <w:spacing w:val="-3"/>
      <w:sz w:val="28"/>
      <w:szCs w:val="28"/>
    </w:rPr>
  </w:style>
  <w:style w:type="paragraph" w:styleId="Heading2">
    <w:name w:val="heading 2"/>
    <w:basedOn w:val="StyleHeading1Arial11ptAfter6pt"/>
    <w:next w:val="Normal"/>
    <w:link w:val="Heading2Char"/>
    <w:qFormat/>
    <w:rsid w:val="007B0CF2"/>
    <w:pPr>
      <w:numPr>
        <w:numId w:val="58"/>
      </w:numPr>
      <w:tabs>
        <w:tab w:val="clear" w:pos="4680"/>
        <w:tab w:val="left" w:pos="-720"/>
        <w:tab w:val="left" w:pos="0"/>
      </w:tabs>
      <w:spacing w:before="0" w:after="240"/>
      <w:ind w:left="360"/>
      <w:jc w:val="left"/>
      <w:outlineLvl w:val="1"/>
    </w:pPr>
    <w:rPr>
      <w:i/>
      <w:sz w:val="24"/>
    </w:rPr>
  </w:style>
  <w:style w:type="paragraph" w:styleId="Heading3">
    <w:name w:val="heading 3"/>
    <w:basedOn w:val="Normal"/>
    <w:next w:val="Normal"/>
    <w:qFormat/>
    <w:rsid w:val="003D2880"/>
    <w:pPr>
      <w:numPr>
        <w:ilvl w:val="2"/>
        <w:numId w:val="7"/>
      </w:numPr>
      <w:outlineLvl w:val="2"/>
    </w:pPr>
  </w:style>
  <w:style w:type="paragraph" w:styleId="Heading4">
    <w:name w:val="heading 4"/>
    <w:basedOn w:val="Normal"/>
    <w:next w:val="Normal"/>
    <w:qFormat/>
    <w:rsid w:val="003D2880"/>
    <w:pPr>
      <w:numPr>
        <w:ilvl w:val="3"/>
        <w:numId w:val="7"/>
      </w:numPr>
      <w:outlineLvl w:val="3"/>
    </w:pPr>
  </w:style>
  <w:style w:type="paragraph" w:styleId="Heading5">
    <w:name w:val="heading 5"/>
    <w:basedOn w:val="Normal"/>
    <w:next w:val="Normal"/>
    <w:qFormat/>
    <w:rsid w:val="003D2880"/>
    <w:pPr>
      <w:numPr>
        <w:ilvl w:val="4"/>
        <w:numId w:val="7"/>
      </w:numPr>
      <w:outlineLvl w:val="4"/>
    </w:pPr>
  </w:style>
  <w:style w:type="paragraph" w:styleId="Heading6">
    <w:name w:val="heading 6"/>
    <w:basedOn w:val="Normal"/>
    <w:next w:val="Normal"/>
    <w:qFormat/>
    <w:rsid w:val="003D2880"/>
    <w:pPr>
      <w:numPr>
        <w:ilvl w:val="5"/>
        <w:numId w:val="7"/>
      </w:numPr>
      <w:outlineLvl w:val="5"/>
    </w:pPr>
  </w:style>
  <w:style w:type="paragraph" w:styleId="Heading7">
    <w:name w:val="heading 7"/>
    <w:basedOn w:val="Normal"/>
    <w:next w:val="Normal"/>
    <w:qFormat/>
    <w:rsid w:val="003D2880"/>
    <w:pPr>
      <w:numPr>
        <w:ilvl w:val="6"/>
        <w:numId w:val="7"/>
      </w:numPr>
      <w:outlineLvl w:val="6"/>
    </w:pPr>
  </w:style>
  <w:style w:type="paragraph" w:styleId="Heading8">
    <w:name w:val="heading 8"/>
    <w:basedOn w:val="Normal"/>
    <w:next w:val="Normal"/>
    <w:qFormat/>
    <w:rsid w:val="003D2880"/>
    <w:pPr>
      <w:numPr>
        <w:ilvl w:val="7"/>
        <w:numId w:val="7"/>
      </w:numPr>
      <w:outlineLvl w:val="7"/>
    </w:pPr>
  </w:style>
  <w:style w:type="paragraph" w:styleId="Heading9">
    <w:name w:val="heading 9"/>
    <w:basedOn w:val="Normal"/>
    <w:next w:val="Normal"/>
    <w:qFormat/>
    <w:rsid w:val="003D2880"/>
    <w:pPr>
      <w:keepNext/>
      <w:tabs>
        <w:tab w:val="center" w:pos="468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D2880"/>
    <w:pPr>
      <w:tabs>
        <w:tab w:val="left" w:pos="-720"/>
      </w:tabs>
      <w:suppressAutoHyphens/>
    </w:pPr>
  </w:style>
  <w:style w:type="character" w:styleId="EndnoteReference">
    <w:name w:val="endnote reference"/>
    <w:basedOn w:val="DefaultParagraphFont"/>
    <w:semiHidden/>
    <w:rsid w:val="003D2880"/>
    <w:rPr>
      <w:rFonts w:ascii="Courier New" w:hAnsi="Courier New"/>
      <w:noProof w:val="0"/>
      <w:sz w:val="24"/>
      <w:vertAlign w:val="superscript"/>
      <w:lang w:val="en-US"/>
    </w:rPr>
  </w:style>
  <w:style w:type="paragraph" w:styleId="FootnoteText">
    <w:name w:val="footnote text"/>
    <w:basedOn w:val="Normal"/>
    <w:link w:val="FootnoteTextChar"/>
    <w:uiPriority w:val="99"/>
    <w:rsid w:val="003D2880"/>
    <w:pPr>
      <w:tabs>
        <w:tab w:val="left" w:pos="-720"/>
      </w:tabs>
      <w:suppressAutoHyphens/>
    </w:pPr>
  </w:style>
  <w:style w:type="character" w:styleId="FootnoteReference">
    <w:name w:val="footnote reference"/>
    <w:basedOn w:val="DefaultParagraphFont"/>
    <w:uiPriority w:val="99"/>
    <w:semiHidden/>
    <w:rsid w:val="003D2880"/>
    <w:rPr>
      <w:rFonts w:ascii="Courier New" w:hAnsi="Courier New"/>
      <w:noProof w:val="0"/>
      <w:sz w:val="24"/>
      <w:vertAlign w:val="superscript"/>
      <w:lang w:val="en-US"/>
    </w:rPr>
  </w:style>
  <w:style w:type="character" w:customStyle="1" w:styleId="Document8">
    <w:name w:val="Document 8"/>
    <w:basedOn w:val="DefaultParagraphFont"/>
    <w:rsid w:val="003D2880"/>
  </w:style>
  <w:style w:type="character" w:customStyle="1" w:styleId="Document4">
    <w:name w:val="Document 4"/>
    <w:basedOn w:val="DefaultParagraphFont"/>
    <w:rsid w:val="003D2880"/>
    <w:rPr>
      <w:b/>
      <w:i/>
      <w:sz w:val="24"/>
    </w:rPr>
  </w:style>
  <w:style w:type="character" w:customStyle="1" w:styleId="Document6">
    <w:name w:val="Document 6"/>
    <w:basedOn w:val="DefaultParagraphFont"/>
    <w:rsid w:val="003D2880"/>
  </w:style>
  <w:style w:type="character" w:customStyle="1" w:styleId="Document5">
    <w:name w:val="Document 5"/>
    <w:basedOn w:val="DefaultParagraphFont"/>
    <w:rsid w:val="003D2880"/>
  </w:style>
  <w:style w:type="character" w:customStyle="1" w:styleId="Document2">
    <w:name w:val="Document 2"/>
    <w:basedOn w:val="DefaultParagraphFont"/>
    <w:rsid w:val="003D2880"/>
    <w:rPr>
      <w:rFonts w:ascii="Courier New" w:hAnsi="Courier New"/>
      <w:noProof w:val="0"/>
      <w:sz w:val="24"/>
      <w:lang w:val="en-US"/>
    </w:rPr>
  </w:style>
  <w:style w:type="character" w:customStyle="1" w:styleId="Document7">
    <w:name w:val="Document 7"/>
    <w:basedOn w:val="DefaultParagraphFont"/>
    <w:rsid w:val="003D2880"/>
  </w:style>
  <w:style w:type="character" w:customStyle="1" w:styleId="Bibliogrphy">
    <w:name w:val="Bibliogrphy"/>
    <w:basedOn w:val="DefaultParagraphFont"/>
    <w:rsid w:val="003D2880"/>
  </w:style>
  <w:style w:type="paragraph" w:customStyle="1" w:styleId="RightPar1">
    <w:name w:val="Right Par 1"/>
    <w:rsid w:val="003D2880"/>
    <w:pPr>
      <w:tabs>
        <w:tab w:val="left" w:pos="-720"/>
        <w:tab w:val="left" w:pos="0"/>
        <w:tab w:val="decimal" w:pos="720"/>
      </w:tabs>
      <w:suppressAutoHyphens/>
      <w:ind w:left="720"/>
    </w:pPr>
    <w:rPr>
      <w:rFonts w:ascii="Courier New" w:hAnsi="Courier New"/>
      <w:sz w:val="24"/>
    </w:rPr>
  </w:style>
  <w:style w:type="paragraph" w:customStyle="1" w:styleId="RightPar2">
    <w:name w:val="Right Par 2"/>
    <w:rsid w:val="003D2880"/>
    <w:pPr>
      <w:tabs>
        <w:tab w:val="left" w:pos="-720"/>
        <w:tab w:val="left" w:pos="0"/>
        <w:tab w:val="left" w:pos="720"/>
        <w:tab w:val="decimal" w:pos="1440"/>
      </w:tabs>
      <w:suppressAutoHyphens/>
      <w:ind w:left="1440"/>
    </w:pPr>
    <w:rPr>
      <w:rFonts w:ascii="Courier New" w:hAnsi="Courier New"/>
      <w:sz w:val="24"/>
    </w:rPr>
  </w:style>
  <w:style w:type="character" w:customStyle="1" w:styleId="Document3">
    <w:name w:val="Document 3"/>
    <w:basedOn w:val="DefaultParagraphFont"/>
    <w:rsid w:val="003D2880"/>
    <w:rPr>
      <w:rFonts w:ascii="Courier New" w:hAnsi="Courier New"/>
      <w:noProof w:val="0"/>
      <w:sz w:val="24"/>
      <w:lang w:val="en-US"/>
    </w:rPr>
  </w:style>
  <w:style w:type="paragraph" w:customStyle="1" w:styleId="RightPar3">
    <w:name w:val="Right Par 3"/>
    <w:rsid w:val="003D2880"/>
    <w:pPr>
      <w:tabs>
        <w:tab w:val="left" w:pos="-720"/>
        <w:tab w:val="left" w:pos="0"/>
        <w:tab w:val="left" w:pos="720"/>
        <w:tab w:val="left" w:pos="1440"/>
        <w:tab w:val="decimal" w:pos="2160"/>
      </w:tabs>
      <w:suppressAutoHyphens/>
      <w:ind w:left="2160"/>
    </w:pPr>
    <w:rPr>
      <w:rFonts w:ascii="Courier New" w:hAnsi="Courier New"/>
      <w:sz w:val="24"/>
    </w:rPr>
  </w:style>
  <w:style w:type="paragraph" w:customStyle="1" w:styleId="RightPar4">
    <w:name w:val="Right Par 4"/>
    <w:rsid w:val="003D2880"/>
    <w:pPr>
      <w:tabs>
        <w:tab w:val="left" w:pos="-720"/>
        <w:tab w:val="left" w:pos="0"/>
        <w:tab w:val="left" w:pos="720"/>
        <w:tab w:val="left" w:pos="1440"/>
        <w:tab w:val="left" w:pos="2160"/>
        <w:tab w:val="decimal" w:pos="2880"/>
      </w:tabs>
      <w:suppressAutoHyphens/>
      <w:ind w:left="2880"/>
    </w:pPr>
    <w:rPr>
      <w:rFonts w:ascii="Courier New" w:hAnsi="Courier New"/>
      <w:sz w:val="24"/>
    </w:rPr>
  </w:style>
  <w:style w:type="paragraph" w:customStyle="1" w:styleId="RightPar5">
    <w:name w:val="Right Par 5"/>
    <w:rsid w:val="003D2880"/>
    <w:pPr>
      <w:tabs>
        <w:tab w:val="left" w:pos="-720"/>
        <w:tab w:val="left" w:pos="0"/>
        <w:tab w:val="left" w:pos="720"/>
        <w:tab w:val="left" w:pos="1440"/>
        <w:tab w:val="left" w:pos="2160"/>
        <w:tab w:val="left" w:pos="2880"/>
        <w:tab w:val="decimal" w:pos="3600"/>
      </w:tabs>
      <w:suppressAutoHyphens/>
      <w:ind w:left="3600"/>
    </w:pPr>
    <w:rPr>
      <w:rFonts w:ascii="Courier New" w:hAnsi="Courier New"/>
      <w:sz w:val="24"/>
    </w:rPr>
  </w:style>
  <w:style w:type="paragraph" w:customStyle="1" w:styleId="RightPar6">
    <w:name w:val="Right Par 6"/>
    <w:rsid w:val="003D2880"/>
    <w:pPr>
      <w:tabs>
        <w:tab w:val="left" w:pos="-720"/>
        <w:tab w:val="left" w:pos="0"/>
        <w:tab w:val="left" w:pos="720"/>
        <w:tab w:val="left" w:pos="1440"/>
        <w:tab w:val="left" w:pos="2160"/>
        <w:tab w:val="left" w:pos="2880"/>
        <w:tab w:val="left" w:pos="3600"/>
        <w:tab w:val="decimal" w:pos="4320"/>
      </w:tabs>
      <w:suppressAutoHyphens/>
      <w:ind w:left="4320"/>
    </w:pPr>
    <w:rPr>
      <w:rFonts w:ascii="Courier New" w:hAnsi="Courier New"/>
      <w:sz w:val="24"/>
    </w:rPr>
  </w:style>
  <w:style w:type="paragraph" w:customStyle="1" w:styleId="RightPar7">
    <w:name w:val="Right Par 7"/>
    <w:rsid w:val="003D2880"/>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Courier New" w:hAnsi="Courier New"/>
      <w:sz w:val="24"/>
    </w:rPr>
  </w:style>
  <w:style w:type="paragraph" w:customStyle="1" w:styleId="RightPar8">
    <w:name w:val="Right Par 8"/>
    <w:rsid w:val="003D288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Courier New" w:hAnsi="Courier New"/>
      <w:sz w:val="24"/>
    </w:rPr>
  </w:style>
  <w:style w:type="paragraph" w:customStyle="1" w:styleId="Document1">
    <w:name w:val="Document 1"/>
    <w:rsid w:val="003D2880"/>
    <w:pPr>
      <w:keepNext/>
      <w:keepLines/>
      <w:tabs>
        <w:tab w:val="left" w:pos="-720"/>
      </w:tabs>
      <w:suppressAutoHyphens/>
    </w:pPr>
    <w:rPr>
      <w:rFonts w:ascii="Courier New" w:hAnsi="Courier New"/>
      <w:sz w:val="24"/>
    </w:rPr>
  </w:style>
  <w:style w:type="character" w:customStyle="1" w:styleId="DocInit">
    <w:name w:val="Doc Init"/>
    <w:basedOn w:val="DefaultParagraphFont"/>
    <w:rsid w:val="003D2880"/>
  </w:style>
  <w:style w:type="character" w:customStyle="1" w:styleId="TechInit">
    <w:name w:val="Tech Init"/>
    <w:basedOn w:val="DefaultParagraphFont"/>
    <w:rsid w:val="003D2880"/>
    <w:rPr>
      <w:rFonts w:ascii="Courier New" w:hAnsi="Courier New"/>
      <w:noProof w:val="0"/>
      <w:sz w:val="24"/>
      <w:lang w:val="en-US"/>
    </w:rPr>
  </w:style>
  <w:style w:type="paragraph" w:customStyle="1" w:styleId="Technical5">
    <w:name w:val="Technical 5"/>
    <w:rsid w:val="003D2880"/>
    <w:pPr>
      <w:tabs>
        <w:tab w:val="left" w:pos="-720"/>
      </w:tabs>
      <w:suppressAutoHyphens/>
      <w:ind w:firstLine="720"/>
    </w:pPr>
    <w:rPr>
      <w:rFonts w:ascii="Courier New" w:hAnsi="Courier New"/>
      <w:b/>
      <w:sz w:val="24"/>
    </w:rPr>
  </w:style>
  <w:style w:type="paragraph" w:customStyle="1" w:styleId="Technical6">
    <w:name w:val="Technical 6"/>
    <w:rsid w:val="003D2880"/>
    <w:pPr>
      <w:tabs>
        <w:tab w:val="left" w:pos="-720"/>
      </w:tabs>
      <w:suppressAutoHyphens/>
      <w:ind w:firstLine="720"/>
    </w:pPr>
    <w:rPr>
      <w:rFonts w:ascii="Courier New" w:hAnsi="Courier New"/>
      <w:b/>
      <w:sz w:val="24"/>
    </w:rPr>
  </w:style>
  <w:style w:type="character" w:customStyle="1" w:styleId="Technical2">
    <w:name w:val="Technical 2"/>
    <w:basedOn w:val="DefaultParagraphFont"/>
    <w:rsid w:val="003D2880"/>
    <w:rPr>
      <w:rFonts w:ascii="Courier New" w:hAnsi="Courier New"/>
      <w:noProof w:val="0"/>
      <w:sz w:val="24"/>
      <w:lang w:val="en-US"/>
    </w:rPr>
  </w:style>
  <w:style w:type="character" w:customStyle="1" w:styleId="Technical3">
    <w:name w:val="Technical 3"/>
    <w:basedOn w:val="DefaultParagraphFont"/>
    <w:rsid w:val="003D2880"/>
    <w:rPr>
      <w:rFonts w:ascii="Courier New" w:hAnsi="Courier New"/>
      <w:noProof w:val="0"/>
      <w:sz w:val="24"/>
      <w:lang w:val="en-US"/>
    </w:rPr>
  </w:style>
  <w:style w:type="paragraph" w:customStyle="1" w:styleId="Technical4">
    <w:name w:val="Technical 4"/>
    <w:rsid w:val="003D2880"/>
    <w:pPr>
      <w:tabs>
        <w:tab w:val="left" w:pos="-720"/>
      </w:tabs>
      <w:suppressAutoHyphens/>
    </w:pPr>
    <w:rPr>
      <w:rFonts w:ascii="Courier New" w:hAnsi="Courier New"/>
      <w:b/>
      <w:sz w:val="24"/>
    </w:rPr>
  </w:style>
  <w:style w:type="character" w:customStyle="1" w:styleId="Technical1">
    <w:name w:val="Technical 1"/>
    <w:basedOn w:val="DefaultParagraphFont"/>
    <w:rsid w:val="003D2880"/>
    <w:rPr>
      <w:rFonts w:ascii="Courier New" w:hAnsi="Courier New"/>
      <w:noProof w:val="0"/>
      <w:sz w:val="24"/>
      <w:lang w:val="en-US"/>
    </w:rPr>
  </w:style>
  <w:style w:type="paragraph" w:customStyle="1" w:styleId="Technical7">
    <w:name w:val="Technical 7"/>
    <w:rsid w:val="003D2880"/>
    <w:pPr>
      <w:tabs>
        <w:tab w:val="left" w:pos="-720"/>
      </w:tabs>
      <w:suppressAutoHyphens/>
      <w:ind w:firstLine="720"/>
    </w:pPr>
    <w:rPr>
      <w:rFonts w:ascii="Courier New" w:hAnsi="Courier New"/>
      <w:b/>
      <w:sz w:val="24"/>
    </w:rPr>
  </w:style>
  <w:style w:type="paragraph" w:customStyle="1" w:styleId="Technical8">
    <w:name w:val="Technical 8"/>
    <w:rsid w:val="003D2880"/>
    <w:pPr>
      <w:tabs>
        <w:tab w:val="left" w:pos="-720"/>
      </w:tabs>
      <w:suppressAutoHyphens/>
      <w:ind w:firstLine="720"/>
    </w:pPr>
    <w:rPr>
      <w:rFonts w:ascii="Courier New" w:hAnsi="Courier New"/>
      <w:b/>
      <w:sz w:val="24"/>
    </w:rPr>
  </w:style>
  <w:style w:type="character" w:customStyle="1" w:styleId="Unnamed1">
    <w:name w:val="Unnamed 1"/>
    <w:basedOn w:val="DefaultParagraphFont"/>
    <w:rsid w:val="003D2880"/>
    <w:rPr>
      <w:rFonts w:ascii="Courier New" w:hAnsi="Courier New"/>
      <w:noProof w:val="0"/>
      <w:sz w:val="24"/>
      <w:lang w:val="en-US"/>
    </w:rPr>
  </w:style>
  <w:style w:type="character" w:customStyle="1" w:styleId="DefaultParagraphFo">
    <w:name w:val="Default Paragraph Fo"/>
    <w:basedOn w:val="DefaultParagraphFont"/>
    <w:rsid w:val="003D2880"/>
  </w:style>
  <w:style w:type="character" w:customStyle="1" w:styleId="EquationCaption">
    <w:name w:val="_Equation Caption"/>
    <w:basedOn w:val="DefaultParagraphFont"/>
    <w:rsid w:val="003D2880"/>
  </w:style>
  <w:style w:type="paragraph" w:styleId="Header">
    <w:name w:val="header"/>
    <w:basedOn w:val="Normal"/>
    <w:rsid w:val="003D2880"/>
    <w:pPr>
      <w:tabs>
        <w:tab w:val="left" w:pos="-288"/>
        <w:tab w:val="center" w:pos="4032"/>
        <w:tab w:val="right" w:pos="8352"/>
        <w:tab w:val="left" w:pos="9072"/>
      </w:tabs>
      <w:suppressAutoHyphens/>
    </w:pPr>
  </w:style>
  <w:style w:type="paragraph" w:styleId="Footer">
    <w:name w:val="footer"/>
    <w:basedOn w:val="Normal"/>
    <w:link w:val="FooterChar"/>
    <w:uiPriority w:val="99"/>
    <w:rsid w:val="003D2880"/>
    <w:pPr>
      <w:tabs>
        <w:tab w:val="left" w:pos="-288"/>
        <w:tab w:val="center" w:pos="4032"/>
        <w:tab w:val="right" w:pos="8352"/>
        <w:tab w:val="left" w:pos="9072"/>
      </w:tabs>
      <w:suppressAutoHyphens/>
    </w:pPr>
  </w:style>
  <w:style w:type="paragraph" w:styleId="TOC1">
    <w:name w:val="toc 1"/>
    <w:basedOn w:val="Normal"/>
    <w:next w:val="Normal"/>
    <w:link w:val="TOC1Char"/>
    <w:uiPriority w:val="39"/>
    <w:rsid w:val="009A0734"/>
    <w:pPr>
      <w:spacing w:after="60"/>
    </w:pPr>
    <w:rPr>
      <w:b/>
      <w:bCs/>
      <w:caps/>
      <w:sz w:val="22"/>
      <w:szCs w:val="24"/>
    </w:rPr>
  </w:style>
  <w:style w:type="paragraph" w:styleId="TOC2">
    <w:name w:val="toc 2"/>
    <w:basedOn w:val="Normal"/>
    <w:next w:val="Normal"/>
    <w:uiPriority w:val="39"/>
    <w:rsid w:val="003D2880"/>
    <w:pPr>
      <w:spacing w:before="240"/>
    </w:pPr>
    <w:rPr>
      <w:rFonts w:ascii="Calibri" w:hAnsi="Calibri"/>
      <w:b/>
      <w:bCs/>
      <w:sz w:val="20"/>
    </w:rPr>
  </w:style>
  <w:style w:type="paragraph" w:styleId="TOC3">
    <w:name w:val="toc 3"/>
    <w:basedOn w:val="Normal"/>
    <w:next w:val="Normal"/>
    <w:uiPriority w:val="39"/>
    <w:rsid w:val="003D2880"/>
    <w:pPr>
      <w:ind w:left="240"/>
    </w:pPr>
    <w:rPr>
      <w:rFonts w:ascii="Calibri" w:hAnsi="Calibri"/>
      <w:sz w:val="20"/>
    </w:rPr>
  </w:style>
  <w:style w:type="paragraph" w:styleId="TOC4">
    <w:name w:val="toc 4"/>
    <w:basedOn w:val="Normal"/>
    <w:next w:val="Normal"/>
    <w:semiHidden/>
    <w:rsid w:val="003D2880"/>
    <w:pPr>
      <w:ind w:left="480"/>
    </w:pPr>
    <w:rPr>
      <w:rFonts w:ascii="Calibri" w:hAnsi="Calibri"/>
      <w:sz w:val="20"/>
    </w:rPr>
  </w:style>
  <w:style w:type="paragraph" w:styleId="TOC5">
    <w:name w:val="toc 5"/>
    <w:basedOn w:val="Normal"/>
    <w:next w:val="Normal"/>
    <w:semiHidden/>
    <w:rsid w:val="003D2880"/>
    <w:pPr>
      <w:ind w:left="720"/>
    </w:pPr>
    <w:rPr>
      <w:rFonts w:ascii="Calibri" w:hAnsi="Calibri"/>
      <w:sz w:val="20"/>
    </w:rPr>
  </w:style>
  <w:style w:type="paragraph" w:styleId="TOC6">
    <w:name w:val="toc 6"/>
    <w:basedOn w:val="Normal"/>
    <w:next w:val="Normal"/>
    <w:semiHidden/>
    <w:rsid w:val="003D2880"/>
    <w:pPr>
      <w:ind w:left="960"/>
    </w:pPr>
    <w:rPr>
      <w:rFonts w:ascii="Calibri" w:hAnsi="Calibri"/>
      <w:sz w:val="20"/>
    </w:rPr>
  </w:style>
  <w:style w:type="paragraph" w:styleId="TOC7">
    <w:name w:val="toc 7"/>
    <w:basedOn w:val="Normal"/>
    <w:next w:val="Normal"/>
    <w:semiHidden/>
    <w:rsid w:val="003D2880"/>
    <w:pPr>
      <w:ind w:left="1200"/>
    </w:pPr>
    <w:rPr>
      <w:rFonts w:ascii="Calibri" w:hAnsi="Calibri"/>
      <w:sz w:val="20"/>
    </w:rPr>
  </w:style>
  <w:style w:type="paragraph" w:styleId="TOC8">
    <w:name w:val="toc 8"/>
    <w:basedOn w:val="Normal"/>
    <w:next w:val="Normal"/>
    <w:semiHidden/>
    <w:rsid w:val="003D2880"/>
    <w:pPr>
      <w:ind w:left="1440"/>
    </w:pPr>
    <w:rPr>
      <w:rFonts w:ascii="Calibri" w:hAnsi="Calibri"/>
      <w:sz w:val="20"/>
    </w:rPr>
  </w:style>
  <w:style w:type="paragraph" w:styleId="TOC9">
    <w:name w:val="toc 9"/>
    <w:basedOn w:val="Normal"/>
    <w:next w:val="Normal"/>
    <w:semiHidden/>
    <w:rsid w:val="003D2880"/>
    <w:pPr>
      <w:ind w:left="1680"/>
    </w:pPr>
    <w:rPr>
      <w:rFonts w:ascii="Calibri" w:hAnsi="Calibri"/>
      <w:sz w:val="20"/>
    </w:rPr>
  </w:style>
  <w:style w:type="paragraph" w:styleId="Index1">
    <w:name w:val="index 1"/>
    <w:basedOn w:val="Normal"/>
    <w:next w:val="Normal"/>
    <w:semiHidden/>
    <w:rsid w:val="003D2880"/>
    <w:pPr>
      <w:tabs>
        <w:tab w:val="right" w:leader="dot" w:pos="9360"/>
      </w:tabs>
      <w:suppressAutoHyphens/>
      <w:ind w:left="1440" w:right="720" w:hanging="1440"/>
    </w:pPr>
  </w:style>
  <w:style w:type="paragraph" w:styleId="Index2">
    <w:name w:val="index 2"/>
    <w:basedOn w:val="Normal"/>
    <w:next w:val="Normal"/>
    <w:semiHidden/>
    <w:rsid w:val="003D2880"/>
    <w:pPr>
      <w:tabs>
        <w:tab w:val="right" w:leader="dot" w:pos="9360"/>
      </w:tabs>
      <w:suppressAutoHyphens/>
      <w:ind w:left="1440" w:right="720" w:hanging="720"/>
    </w:pPr>
  </w:style>
  <w:style w:type="paragraph" w:styleId="TOAHeading">
    <w:name w:val="toa heading"/>
    <w:basedOn w:val="Normal"/>
    <w:next w:val="Normal"/>
    <w:semiHidden/>
    <w:rsid w:val="003D2880"/>
    <w:pPr>
      <w:tabs>
        <w:tab w:val="right" w:pos="9360"/>
      </w:tabs>
      <w:suppressAutoHyphens/>
    </w:pPr>
  </w:style>
  <w:style w:type="paragraph" w:styleId="Caption">
    <w:name w:val="caption"/>
    <w:basedOn w:val="Normal"/>
    <w:next w:val="Normal"/>
    <w:qFormat/>
    <w:rsid w:val="003D2880"/>
  </w:style>
  <w:style w:type="character" w:customStyle="1" w:styleId="EquationCaption1">
    <w:name w:val="_Equation Caption1"/>
    <w:rsid w:val="003D2880"/>
  </w:style>
  <w:style w:type="character" w:styleId="PageNumber">
    <w:name w:val="page number"/>
    <w:basedOn w:val="DefaultParagraphFont"/>
    <w:rsid w:val="003D2880"/>
  </w:style>
  <w:style w:type="paragraph" w:styleId="BodyTextIndent">
    <w:name w:val="Body Text Indent"/>
    <w:basedOn w:val="Normal"/>
    <w:rsid w:val="003D2880"/>
    <w:pPr>
      <w:tabs>
        <w:tab w:val="left" w:pos="-720"/>
        <w:tab w:val="left" w:pos="720"/>
      </w:tabs>
      <w:suppressAutoHyphens/>
      <w:ind w:left="720" w:hanging="720"/>
      <w:jc w:val="both"/>
    </w:pPr>
    <w:rPr>
      <w:spacing w:val="-3"/>
    </w:rPr>
  </w:style>
  <w:style w:type="paragraph" w:styleId="BodyTextIndent2">
    <w:name w:val="Body Text Indent 2"/>
    <w:basedOn w:val="Normal"/>
    <w:rsid w:val="003D2880"/>
    <w:pPr>
      <w:tabs>
        <w:tab w:val="left" w:pos="-720"/>
        <w:tab w:val="left" w:pos="720"/>
      </w:tabs>
      <w:suppressAutoHyphens/>
      <w:ind w:left="1440" w:hanging="1440"/>
      <w:jc w:val="both"/>
    </w:pPr>
    <w:rPr>
      <w:spacing w:val="-3"/>
    </w:rPr>
  </w:style>
  <w:style w:type="paragraph" w:styleId="BodyText2">
    <w:name w:val="Body Text 2"/>
    <w:basedOn w:val="Normal"/>
    <w:rsid w:val="003D2880"/>
    <w:pPr>
      <w:tabs>
        <w:tab w:val="left" w:pos="-720"/>
        <w:tab w:val="left" w:pos="0"/>
        <w:tab w:val="left" w:pos="720"/>
        <w:tab w:val="left" w:pos="1440"/>
        <w:tab w:val="left" w:pos="2160"/>
      </w:tabs>
      <w:suppressAutoHyphens/>
      <w:ind w:left="2160" w:hanging="2160"/>
      <w:jc w:val="both"/>
    </w:pPr>
    <w:rPr>
      <w:spacing w:val="-3"/>
    </w:rPr>
  </w:style>
  <w:style w:type="paragraph" w:styleId="BodyTextIndent3">
    <w:name w:val="Body Text Indent 3"/>
    <w:basedOn w:val="Normal"/>
    <w:rsid w:val="003D2880"/>
    <w:pPr>
      <w:ind w:left="720"/>
      <w:jc w:val="both"/>
    </w:pPr>
  </w:style>
  <w:style w:type="paragraph" w:styleId="BlockText">
    <w:name w:val="Block Text"/>
    <w:basedOn w:val="Normal"/>
    <w:rsid w:val="003D2880"/>
    <w:pPr>
      <w:tabs>
        <w:tab w:val="left" w:pos="-720"/>
        <w:tab w:val="left" w:pos="0"/>
        <w:tab w:val="left" w:pos="720"/>
        <w:tab w:val="left" w:pos="1440"/>
        <w:tab w:val="left" w:pos="2160"/>
        <w:tab w:val="left" w:pos="7920"/>
      </w:tabs>
      <w:suppressAutoHyphens/>
      <w:ind w:left="2160" w:right="1440" w:hanging="2160"/>
      <w:jc w:val="both"/>
    </w:pPr>
    <w:rPr>
      <w:spacing w:val="-2"/>
      <w:sz w:val="20"/>
    </w:rPr>
  </w:style>
  <w:style w:type="paragraph" w:customStyle="1" w:styleId="Style18">
    <w:name w:val="Style18"/>
    <w:rsid w:val="003D2880"/>
    <w:rPr>
      <w:rFonts w:ascii="Arial" w:hAnsi="Arial"/>
      <w:snapToGrid w:val="0"/>
      <w:sz w:val="24"/>
    </w:rPr>
  </w:style>
  <w:style w:type="paragraph" w:styleId="BodyText">
    <w:name w:val="Body Text"/>
    <w:basedOn w:val="Normal"/>
    <w:rsid w:val="003D2880"/>
    <w:rPr>
      <w:color w:val="000000"/>
    </w:rPr>
  </w:style>
  <w:style w:type="paragraph" w:styleId="NormalIndent">
    <w:name w:val="Normal Indent"/>
    <w:basedOn w:val="Normal"/>
    <w:rsid w:val="003D2880"/>
    <w:pPr>
      <w:ind w:left="720"/>
    </w:pPr>
  </w:style>
  <w:style w:type="paragraph" w:styleId="Title">
    <w:name w:val="Title"/>
    <w:basedOn w:val="Normal"/>
    <w:qFormat/>
    <w:rsid w:val="003D2880"/>
    <w:pPr>
      <w:jc w:val="center"/>
    </w:pPr>
    <w:rPr>
      <w:b/>
    </w:rPr>
  </w:style>
  <w:style w:type="paragraph" w:customStyle="1" w:styleId="List1">
    <w:name w:val="List1"/>
    <w:rsid w:val="003D2880"/>
    <w:pPr>
      <w:tabs>
        <w:tab w:val="left" w:pos="-720"/>
      </w:tabs>
      <w:suppressAutoHyphens/>
      <w:jc w:val="both"/>
    </w:pPr>
    <w:rPr>
      <w:spacing w:val="-2"/>
    </w:rPr>
  </w:style>
  <w:style w:type="character" w:styleId="CommentReference">
    <w:name w:val="annotation reference"/>
    <w:basedOn w:val="DefaultParagraphFont"/>
    <w:uiPriority w:val="99"/>
    <w:semiHidden/>
    <w:rsid w:val="003D2880"/>
    <w:rPr>
      <w:sz w:val="16"/>
    </w:rPr>
  </w:style>
  <w:style w:type="character" w:styleId="Hyperlink">
    <w:name w:val="Hyperlink"/>
    <w:basedOn w:val="DefaultParagraphFont"/>
    <w:uiPriority w:val="99"/>
    <w:rsid w:val="003D2880"/>
    <w:rPr>
      <w:color w:val="0000FF"/>
      <w:u w:val="single"/>
    </w:rPr>
  </w:style>
  <w:style w:type="paragraph" w:styleId="BodyText3">
    <w:name w:val="Body Text 3"/>
    <w:basedOn w:val="Normal"/>
    <w:rsid w:val="003D2880"/>
    <w:pPr>
      <w:tabs>
        <w:tab w:val="left" w:pos="2520"/>
      </w:tabs>
      <w:spacing w:after="100" w:line="320" w:lineRule="atLeast"/>
      <w:jc w:val="both"/>
    </w:pPr>
  </w:style>
  <w:style w:type="paragraph" w:customStyle="1" w:styleId="CenteredTitles">
    <w:name w:val="Centered Titles"/>
    <w:aliases w:val="ct"/>
    <w:basedOn w:val="Normal"/>
    <w:rsid w:val="003D2880"/>
    <w:pPr>
      <w:spacing w:after="160" w:line="280" w:lineRule="atLeast"/>
      <w:jc w:val="center"/>
    </w:pPr>
    <w:rPr>
      <w:b/>
      <w:color w:val="000000"/>
      <w:sz w:val="28"/>
    </w:rPr>
  </w:style>
  <w:style w:type="paragraph" w:customStyle="1" w:styleId="Bullet">
    <w:name w:val="Bullet"/>
    <w:aliases w:val="b"/>
    <w:basedOn w:val="Normal"/>
    <w:rsid w:val="003D2880"/>
    <w:pPr>
      <w:numPr>
        <w:numId w:val="8"/>
      </w:numPr>
      <w:tabs>
        <w:tab w:val="clear" w:pos="360"/>
        <w:tab w:val="num" w:pos="720"/>
      </w:tabs>
      <w:spacing w:after="80" w:line="280" w:lineRule="atLeast"/>
      <w:ind w:left="720"/>
    </w:pPr>
    <w:rPr>
      <w:rFonts w:ascii="Palatino" w:hAnsi="Palatino"/>
      <w:color w:val="000000"/>
      <w:sz w:val="22"/>
    </w:rPr>
  </w:style>
  <w:style w:type="paragraph" w:customStyle="1" w:styleId="CenteredTOCTitles">
    <w:name w:val="Centered TOC Titles"/>
    <w:aliases w:val="toc"/>
    <w:basedOn w:val="CenteredTitles"/>
    <w:next w:val="Normal"/>
    <w:rsid w:val="003D2880"/>
    <w:pPr>
      <w:outlineLvl w:val="0"/>
    </w:pPr>
  </w:style>
  <w:style w:type="paragraph" w:styleId="BalloonText">
    <w:name w:val="Balloon Text"/>
    <w:basedOn w:val="Normal"/>
    <w:semiHidden/>
    <w:rsid w:val="003C2E22"/>
    <w:rPr>
      <w:rFonts w:ascii="Tahoma" w:hAnsi="Tahoma" w:cs="Tahoma"/>
      <w:sz w:val="16"/>
      <w:szCs w:val="16"/>
    </w:rPr>
  </w:style>
  <w:style w:type="character" w:styleId="FollowedHyperlink">
    <w:name w:val="FollowedHyperlink"/>
    <w:basedOn w:val="DefaultParagraphFont"/>
    <w:rsid w:val="00B410AC"/>
    <w:rPr>
      <w:color w:val="800080"/>
      <w:u w:val="single"/>
    </w:rPr>
  </w:style>
  <w:style w:type="paragraph" w:styleId="ListParagraph">
    <w:name w:val="List Paragraph"/>
    <w:basedOn w:val="Normal"/>
    <w:uiPriority w:val="34"/>
    <w:qFormat/>
    <w:rsid w:val="008270C5"/>
    <w:pPr>
      <w:ind w:left="720"/>
    </w:pPr>
  </w:style>
  <w:style w:type="paragraph" w:customStyle="1" w:styleId="Default">
    <w:name w:val="Default"/>
    <w:rsid w:val="003627AE"/>
    <w:pPr>
      <w:autoSpaceDE w:val="0"/>
      <w:autoSpaceDN w:val="0"/>
      <w:adjustRightInd w:val="0"/>
    </w:pPr>
    <w:rPr>
      <w:color w:val="000000"/>
      <w:sz w:val="24"/>
      <w:szCs w:val="24"/>
    </w:rPr>
  </w:style>
  <w:style w:type="character" w:customStyle="1" w:styleId="TOC1Char">
    <w:name w:val="TOC 1 Char"/>
    <w:basedOn w:val="DefaultParagraphFont"/>
    <w:link w:val="TOC1"/>
    <w:uiPriority w:val="39"/>
    <w:rsid w:val="009A0734"/>
    <w:rPr>
      <w:rFonts w:ascii="Arial" w:hAnsi="Arial"/>
      <w:b/>
      <w:bCs/>
      <w:caps/>
      <w:sz w:val="22"/>
      <w:szCs w:val="24"/>
    </w:rPr>
  </w:style>
  <w:style w:type="character" w:customStyle="1" w:styleId="Heading1Char">
    <w:name w:val="Heading 1 Char"/>
    <w:basedOn w:val="DefaultParagraphFont"/>
    <w:link w:val="Heading1"/>
    <w:rsid w:val="005129D8"/>
    <w:rPr>
      <w:rFonts w:ascii="Arial Bold" w:hAnsi="Arial Bold" w:cs="Arial"/>
      <w:b/>
      <w:caps/>
      <w:spacing w:val="-3"/>
      <w:sz w:val="28"/>
      <w:szCs w:val="28"/>
    </w:rPr>
  </w:style>
  <w:style w:type="paragraph" w:styleId="TOCHeading">
    <w:name w:val="TOC Heading"/>
    <w:basedOn w:val="Heading1"/>
    <w:next w:val="Normal"/>
    <w:uiPriority w:val="39"/>
    <w:semiHidden/>
    <w:unhideWhenUsed/>
    <w:qFormat/>
    <w:rsid w:val="004703FD"/>
    <w:pPr>
      <w:keepNext/>
      <w:spacing w:before="480" w:line="276" w:lineRule="auto"/>
      <w:jc w:val="left"/>
      <w:outlineLvl w:val="9"/>
    </w:pPr>
    <w:rPr>
      <w:rFonts w:ascii="Cambria" w:hAnsi="Cambria"/>
      <w:bCs/>
      <w:i/>
      <w:color w:val="365F91"/>
      <w:spacing w:val="0"/>
    </w:rPr>
  </w:style>
  <w:style w:type="character" w:customStyle="1" w:styleId="FooterChar">
    <w:name w:val="Footer Char"/>
    <w:basedOn w:val="DefaultParagraphFont"/>
    <w:link w:val="Footer"/>
    <w:uiPriority w:val="99"/>
    <w:rsid w:val="00FC625F"/>
    <w:rPr>
      <w:sz w:val="24"/>
    </w:rPr>
  </w:style>
  <w:style w:type="paragraph" w:styleId="HTMLPreformatted">
    <w:name w:val="HTML Preformatted"/>
    <w:basedOn w:val="Normal"/>
    <w:link w:val="HTMLPreformattedChar"/>
    <w:rsid w:val="00332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32507"/>
    <w:rPr>
      <w:rFonts w:ascii="Courier New" w:hAnsi="Courier New" w:cs="Courier New"/>
    </w:rPr>
  </w:style>
  <w:style w:type="paragraph" w:styleId="CommentText">
    <w:name w:val="annotation text"/>
    <w:basedOn w:val="Normal"/>
    <w:link w:val="CommentTextChar"/>
    <w:uiPriority w:val="99"/>
    <w:unhideWhenUsed/>
    <w:rsid w:val="000227E6"/>
    <w:rPr>
      <w:sz w:val="20"/>
    </w:rPr>
  </w:style>
  <w:style w:type="character" w:customStyle="1" w:styleId="CommentTextChar">
    <w:name w:val="Comment Text Char"/>
    <w:basedOn w:val="DefaultParagraphFont"/>
    <w:link w:val="CommentText"/>
    <w:uiPriority w:val="99"/>
    <w:rsid w:val="000227E6"/>
  </w:style>
  <w:style w:type="paragraph" w:styleId="CommentSubject">
    <w:name w:val="annotation subject"/>
    <w:basedOn w:val="CommentText"/>
    <w:next w:val="CommentText"/>
    <w:link w:val="CommentSubjectChar"/>
    <w:uiPriority w:val="99"/>
    <w:semiHidden/>
    <w:unhideWhenUsed/>
    <w:rsid w:val="000227E6"/>
    <w:rPr>
      <w:b/>
      <w:bCs/>
    </w:rPr>
  </w:style>
  <w:style w:type="character" w:customStyle="1" w:styleId="CommentSubjectChar">
    <w:name w:val="Comment Subject Char"/>
    <w:basedOn w:val="CommentTextChar"/>
    <w:link w:val="CommentSubject"/>
    <w:uiPriority w:val="99"/>
    <w:semiHidden/>
    <w:rsid w:val="000227E6"/>
    <w:rPr>
      <w:b/>
      <w:bCs/>
    </w:rPr>
  </w:style>
  <w:style w:type="paragraph" w:styleId="Revision">
    <w:name w:val="Revision"/>
    <w:hidden/>
    <w:uiPriority w:val="99"/>
    <w:semiHidden/>
    <w:rsid w:val="000227E6"/>
    <w:rPr>
      <w:sz w:val="24"/>
    </w:rPr>
  </w:style>
  <w:style w:type="paragraph" w:customStyle="1" w:styleId="StyleHeading1Arial11ptAfter6pt">
    <w:name w:val="Style Heading 1 + Arial 11 pt After:  6 pt"/>
    <w:basedOn w:val="Heading1"/>
    <w:rsid w:val="001B74E4"/>
    <w:pPr>
      <w:keepNext/>
      <w:spacing w:before="120" w:after="120"/>
    </w:pPr>
    <w:rPr>
      <w:rFonts w:ascii="Arial" w:hAnsi="Arial"/>
      <w:bCs/>
      <w:iCs/>
      <w:sz w:val="22"/>
    </w:rPr>
  </w:style>
  <w:style w:type="table" w:styleId="TableGrid">
    <w:name w:val="Table Grid"/>
    <w:basedOn w:val="TableNormal"/>
    <w:uiPriority w:val="59"/>
    <w:rsid w:val="00A8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B232DE"/>
    <w:rPr>
      <w:sz w:val="24"/>
    </w:rPr>
  </w:style>
  <w:style w:type="character" w:customStyle="1" w:styleId="Heading2Char">
    <w:name w:val="Heading 2 Char"/>
    <w:basedOn w:val="DefaultParagraphFont"/>
    <w:link w:val="Heading2"/>
    <w:rsid w:val="007B0CF2"/>
    <w:rPr>
      <w:rFonts w:ascii="Arial" w:hAnsi="Arial" w:cs="Arial"/>
      <w:b/>
      <w:bCs/>
      <w:i/>
      <w:iCs/>
      <w:caps/>
      <w:spacing w:val="-3"/>
      <w:sz w:val="24"/>
      <w:szCs w:val="28"/>
    </w:rPr>
  </w:style>
  <w:style w:type="character" w:customStyle="1" w:styleId="normaltextrun">
    <w:name w:val="normaltextrun"/>
    <w:basedOn w:val="DefaultParagraphFont"/>
    <w:rsid w:val="004E10D6"/>
  </w:style>
  <w:style w:type="character" w:customStyle="1" w:styleId="eop">
    <w:name w:val="eop"/>
    <w:basedOn w:val="DefaultParagraphFont"/>
    <w:rsid w:val="004E10D6"/>
  </w:style>
  <w:style w:type="paragraph" w:customStyle="1" w:styleId="paragraph">
    <w:name w:val="paragraph"/>
    <w:basedOn w:val="Normal"/>
    <w:rsid w:val="00791991"/>
    <w:pPr>
      <w:spacing w:before="100" w:beforeAutospacing="1" w:after="100" w:afterAutospacing="1"/>
    </w:pPr>
    <w:rPr>
      <w:szCs w:val="24"/>
    </w:rPr>
  </w:style>
  <w:style w:type="paragraph" w:styleId="NormalWeb">
    <w:name w:val="Normal (Web)"/>
    <w:basedOn w:val="Normal"/>
    <w:uiPriority w:val="99"/>
    <w:semiHidden/>
    <w:unhideWhenUsed/>
    <w:rsid w:val="00315CE2"/>
    <w:pPr>
      <w:spacing w:before="100" w:beforeAutospacing="1" w:after="100" w:afterAutospacing="1"/>
    </w:pPr>
    <w:rPr>
      <w:szCs w:val="24"/>
    </w:rPr>
  </w:style>
  <w:style w:type="character" w:styleId="UnresolvedMention">
    <w:name w:val="Unresolved Mention"/>
    <w:basedOn w:val="DefaultParagraphFont"/>
    <w:uiPriority w:val="99"/>
    <w:unhideWhenUsed/>
    <w:rsid w:val="00D703BE"/>
    <w:rPr>
      <w:color w:val="605E5C"/>
      <w:shd w:val="clear" w:color="auto" w:fill="E1DFDD"/>
    </w:rPr>
  </w:style>
  <w:style w:type="character" w:styleId="Mention">
    <w:name w:val="Mention"/>
    <w:basedOn w:val="DefaultParagraphFont"/>
    <w:uiPriority w:val="99"/>
    <w:unhideWhenUsed/>
    <w:rsid w:val="00D703BE"/>
    <w:rPr>
      <w:color w:val="2B579A"/>
      <w:shd w:val="clear" w:color="auto" w:fill="E1DFDD"/>
    </w:rPr>
  </w:style>
  <w:style w:type="character" w:styleId="Strong">
    <w:name w:val="Strong"/>
    <w:basedOn w:val="DefaultParagraphFont"/>
    <w:uiPriority w:val="22"/>
    <w:qFormat/>
    <w:rsid w:val="00777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0348">
      <w:bodyDiv w:val="1"/>
      <w:marLeft w:val="0"/>
      <w:marRight w:val="0"/>
      <w:marTop w:val="0"/>
      <w:marBottom w:val="0"/>
      <w:divBdr>
        <w:top w:val="none" w:sz="0" w:space="0" w:color="auto"/>
        <w:left w:val="none" w:sz="0" w:space="0" w:color="auto"/>
        <w:bottom w:val="none" w:sz="0" w:space="0" w:color="auto"/>
        <w:right w:val="none" w:sz="0" w:space="0" w:color="auto"/>
      </w:divBdr>
    </w:div>
    <w:div w:id="239339855">
      <w:bodyDiv w:val="1"/>
      <w:marLeft w:val="0"/>
      <w:marRight w:val="0"/>
      <w:marTop w:val="0"/>
      <w:marBottom w:val="0"/>
      <w:divBdr>
        <w:top w:val="none" w:sz="0" w:space="0" w:color="auto"/>
        <w:left w:val="none" w:sz="0" w:space="0" w:color="auto"/>
        <w:bottom w:val="none" w:sz="0" w:space="0" w:color="auto"/>
        <w:right w:val="none" w:sz="0" w:space="0" w:color="auto"/>
      </w:divBdr>
    </w:div>
    <w:div w:id="408505875">
      <w:bodyDiv w:val="1"/>
      <w:marLeft w:val="0"/>
      <w:marRight w:val="0"/>
      <w:marTop w:val="0"/>
      <w:marBottom w:val="0"/>
      <w:divBdr>
        <w:top w:val="none" w:sz="0" w:space="0" w:color="auto"/>
        <w:left w:val="none" w:sz="0" w:space="0" w:color="auto"/>
        <w:bottom w:val="none" w:sz="0" w:space="0" w:color="auto"/>
        <w:right w:val="none" w:sz="0" w:space="0" w:color="auto"/>
      </w:divBdr>
    </w:div>
    <w:div w:id="462619707">
      <w:bodyDiv w:val="1"/>
      <w:marLeft w:val="0"/>
      <w:marRight w:val="0"/>
      <w:marTop w:val="0"/>
      <w:marBottom w:val="0"/>
      <w:divBdr>
        <w:top w:val="none" w:sz="0" w:space="0" w:color="auto"/>
        <w:left w:val="none" w:sz="0" w:space="0" w:color="auto"/>
        <w:bottom w:val="none" w:sz="0" w:space="0" w:color="auto"/>
        <w:right w:val="none" w:sz="0" w:space="0" w:color="auto"/>
      </w:divBdr>
    </w:div>
    <w:div w:id="611980975">
      <w:bodyDiv w:val="1"/>
      <w:marLeft w:val="0"/>
      <w:marRight w:val="0"/>
      <w:marTop w:val="0"/>
      <w:marBottom w:val="0"/>
      <w:divBdr>
        <w:top w:val="none" w:sz="0" w:space="0" w:color="auto"/>
        <w:left w:val="none" w:sz="0" w:space="0" w:color="auto"/>
        <w:bottom w:val="none" w:sz="0" w:space="0" w:color="auto"/>
        <w:right w:val="none" w:sz="0" w:space="0" w:color="auto"/>
      </w:divBdr>
    </w:div>
    <w:div w:id="1053388007">
      <w:bodyDiv w:val="1"/>
      <w:marLeft w:val="0"/>
      <w:marRight w:val="0"/>
      <w:marTop w:val="0"/>
      <w:marBottom w:val="0"/>
      <w:divBdr>
        <w:top w:val="none" w:sz="0" w:space="0" w:color="auto"/>
        <w:left w:val="none" w:sz="0" w:space="0" w:color="auto"/>
        <w:bottom w:val="none" w:sz="0" w:space="0" w:color="auto"/>
        <w:right w:val="none" w:sz="0" w:space="0" w:color="auto"/>
      </w:divBdr>
    </w:div>
    <w:div w:id="1085538337">
      <w:bodyDiv w:val="1"/>
      <w:marLeft w:val="0"/>
      <w:marRight w:val="0"/>
      <w:marTop w:val="0"/>
      <w:marBottom w:val="0"/>
      <w:divBdr>
        <w:top w:val="none" w:sz="0" w:space="0" w:color="auto"/>
        <w:left w:val="none" w:sz="0" w:space="0" w:color="auto"/>
        <w:bottom w:val="none" w:sz="0" w:space="0" w:color="auto"/>
        <w:right w:val="none" w:sz="0" w:space="0" w:color="auto"/>
      </w:divBdr>
      <w:divsChild>
        <w:div w:id="1296789974">
          <w:marLeft w:val="0"/>
          <w:marRight w:val="0"/>
          <w:marTop w:val="0"/>
          <w:marBottom w:val="0"/>
          <w:divBdr>
            <w:top w:val="none" w:sz="0" w:space="0" w:color="auto"/>
            <w:left w:val="none" w:sz="0" w:space="0" w:color="auto"/>
            <w:bottom w:val="none" w:sz="0" w:space="0" w:color="auto"/>
            <w:right w:val="none" w:sz="0" w:space="0" w:color="auto"/>
          </w:divBdr>
        </w:div>
        <w:div w:id="1469280641">
          <w:marLeft w:val="0"/>
          <w:marRight w:val="0"/>
          <w:marTop w:val="0"/>
          <w:marBottom w:val="0"/>
          <w:divBdr>
            <w:top w:val="none" w:sz="0" w:space="0" w:color="auto"/>
            <w:left w:val="none" w:sz="0" w:space="0" w:color="auto"/>
            <w:bottom w:val="none" w:sz="0" w:space="0" w:color="auto"/>
            <w:right w:val="none" w:sz="0" w:space="0" w:color="auto"/>
          </w:divBdr>
        </w:div>
        <w:div w:id="2116905212">
          <w:marLeft w:val="0"/>
          <w:marRight w:val="0"/>
          <w:marTop w:val="0"/>
          <w:marBottom w:val="0"/>
          <w:divBdr>
            <w:top w:val="none" w:sz="0" w:space="0" w:color="auto"/>
            <w:left w:val="none" w:sz="0" w:space="0" w:color="auto"/>
            <w:bottom w:val="none" w:sz="0" w:space="0" w:color="auto"/>
            <w:right w:val="none" w:sz="0" w:space="0" w:color="auto"/>
          </w:divBdr>
        </w:div>
      </w:divsChild>
    </w:div>
    <w:div w:id="1364402684">
      <w:bodyDiv w:val="1"/>
      <w:marLeft w:val="0"/>
      <w:marRight w:val="0"/>
      <w:marTop w:val="0"/>
      <w:marBottom w:val="0"/>
      <w:divBdr>
        <w:top w:val="none" w:sz="0" w:space="0" w:color="auto"/>
        <w:left w:val="none" w:sz="0" w:space="0" w:color="auto"/>
        <w:bottom w:val="none" w:sz="0" w:space="0" w:color="auto"/>
        <w:right w:val="none" w:sz="0" w:space="0" w:color="auto"/>
      </w:divBdr>
    </w:div>
    <w:div w:id="1606496317">
      <w:bodyDiv w:val="1"/>
      <w:marLeft w:val="0"/>
      <w:marRight w:val="0"/>
      <w:marTop w:val="0"/>
      <w:marBottom w:val="0"/>
      <w:divBdr>
        <w:top w:val="none" w:sz="0" w:space="0" w:color="auto"/>
        <w:left w:val="none" w:sz="0" w:space="0" w:color="auto"/>
        <w:bottom w:val="none" w:sz="0" w:space="0" w:color="auto"/>
        <w:right w:val="none" w:sz="0" w:space="0" w:color="auto"/>
      </w:divBdr>
    </w:div>
    <w:div w:id="1674648029">
      <w:bodyDiv w:val="1"/>
      <w:marLeft w:val="0"/>
      <w:marRight w:val="0"/>
      <w:marTop w:val="0"/>
      <w:marBottom w:val="0"/>
      <w:divBdr>
        <w:top w:val="none" w:sz="0" w:space="0" w:color="auto"/>
        <w:left w:val="none" w:sz="0" w:space="0" w:color="auto"/>
        <w:bottom w:val="none" w:sz="0" w:space="0" w:color="auto"/>
        <w:right w:val="none" w:sz="0" w:space="0" w:color="auto"/>
      </w:divBdr>
    </w:div>
    <w:div w:id="1923099751">
      <w:bodyDiv w:val="1"/>
      <w:marLeft w:val="0"/>
      <w:marRight w:val="0"/>
      <w:marTop w:val="0"/>
      <w:marBottom w:val="0"/>
      <w:divBdr>
        <w:top w:val="none" w:sz="0" w:space="0" w:color="auto"/>
        <w:left w:val="none" w:sz="0" w:space="0" w:color="auto"/>
        <w:bottom w:val="none" w:sz="0" w:space="0" w:color="auto"/>
        <w:right w:val="none" w:sz="0" w:space="0" w:color="auto"/>
      </w:divBdr>
    </w:div>
    <w:div w:id="207331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ergy.ca.gov/media/4472"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System Account</DisplayName>
        <AccountId>1073741823</AccountId>
        <AccountType/>
      </UserInfo>
      <UserInfo>
        <DisplayName>craedel</DisplayName>
        <AccountId>86</AccountId>
        <AccountType/>
      </UserInfo>
      <UserInfo>
        <DisplayName>ahockada</DisplayName>
        <AccountId>85</AccountId>
        <AccountType/>
      </UserInfo>
      <UserInfo>
        <DisplayName>Mandy Mcullen</DisplayName>
        <AccountId>16</AccountId>
        <AccountType/>
      </UserInfo>
      <UserInfo>
        <DisplayName>Dyer, Phil@Energy</DisplayName>
        <AccountId>33</AccountId>
        <AccountType/>
      </UserInfo>
      <UserInfo>
        <DisplayName>Davis, Dustin L.@Energy</DisplayName>
        <AccountId>77</AccountId>
        <AccountType/>
      </UserInfo>
      <UserInfo>
        <DisplayName>Susan Walker</DisplayName>
        <AccountId>147</AccountId>
        <AccountType/>
      </UserInfo>
      <UserInfo>
        <DisplayName>Field</DisplayName>
        <AccountId>151</AccountId>
        <AccountType/>
      </UserInfo>
      <UserInfo>
        <DisplayName>Liz Herlihy</DisplayName>
        <AccountId>152</AccountId>
        <AccountType/>
      </UserInfo>
      <UserInfo>
        <DisplayName>Martin-Gallardo, Jennifer@Energy</DisplayName>
        <AccountId>48</AccountId>
        <AccountType/>
      </UserInfo>
      <UserInfo>
        <DisplayName>Willis, Crystal@Energy</DisplayName>
        <AccountId>15109</AccountId>
        <AccountType/>
      </UserInfo>
      <UserInfo>
        <DisplayName>Schmidt-Poolman, Martine@Energy</DisplayName>
        <AccountId>7401</AccountId>
        <AccountType/>
      </UserInfo>
      <UserInfo>
        <DisplayName>Winuk, Adrienne@Energy</DisplayName>
        <AccountId>12</AccountId>
        <AccountType/>
      </UserInfo>
      <UserInfo>
        <DisplayName>Yakshina, Tatyana@Energy</DisplayName>
        <AccountId>32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3B7A0-D0E5-446D-ADC7-B87E958CAAEC}">
  <ds:schemaRefs>
    <ds:schemaRef ds:uri="http://schemas.microsoft.com/sharepoint/v3/contenttype/forms"/>
  </ds:schemaRefs>
</ds:datastoreItem>
</file>

<file path=customXml/itemProps2.xml><?xml version="1.0" encoding="utf-8"?>
<ds:datastoreItem xmlns:ds="http://schemas.openxmlformats.org/officeDocument/2006/customXml" ds:itemID="{04222D83-DFCF-4090-84F3-36B27B60A417}">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77950ED1-4B4F-4667-8A63-A165593CC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7B134-D2E8-4BD8-9E8E-78CEFE83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17471</Words>
  <Characters>96861</Characters>
  <Application>Microsoft Office Word</Application>
  <DocSecurity>0</DocSecurity>
  <Lines>807</Lines>
  <Paragraphs>228</Paragraphs>
  <ScaleCrop>false</ScaleCrop>
  <Company>California Energy Commission</Company>
  <LinksUpToDate>false</LinksUpToDate>
  <CharactersWithSpaces>114104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Jeanne Love</dc:creator>
  <cp:keywords/>
  <cp:lastModifiedBy>Johnson, Natalie@Energy</cp:lastModifiedBy>
  <cp:revision>4</cp:revision>
  <cp:lastPrinted>2022-05-16T18:24:00Z</cp:lastPrinted>
  <dcterms:created xsi:type="dcterms:W3CDTF">2023-04-13T20:42:00Z</dcterms:created>
  <dcterms:modified xsi:type="dcterms:W3CDTF">2023-04-13T20:44:00Z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2fbd536807949594a9b2b89c20b9b78c6dcf751e3bdb7b488881f4ae348f4d6f</vt:lpwstr>
  </property>
</Properties>
</file>