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3FC4" w14:textId="3C182678" w:rsidR="00FB2AA6" w:rsidRDefault="00FB2AA6" w:rsidP="00FB2AA6">
      <w:pPr>
        <w:pStyle w:val="paragraph"/>
        <w:jc w:val="center"/>
        <w:textAlignment w:val="baseline"/>
        <w:rPr>
          <w:color w:val="000000"/>
        </w:rPr>
      </w:pPr>
      <w:r>
        <w:rPr>
          <w:rStyle w:val="normaltextrun"/>
          <w:rFonts w:ascii="Arial" w:hAnsi="Arial" w:cs="Arial"/>
          <w:b/>
          <w:bCs/>
          <w:color w:val="000000"/>
          <w:sz w:val="22"/>
          <w:szCs w:val="22"/>
        </w:rPr>
        <w:t>GFO-22-306</w:t>
      </w:r>
    </w:p>
    <w:p w14:paraId="50531765" w14:textId="058CE2F7" w:rsidR="00FB2AA6" w:rsidRDefault="00FB2AA6" w:rsidP="00FB2AA6">
      <w:pPr>
        <w:pStyle w:val="paragraph"/>
        <w:jc w:val="center"/>
        <w:textAlignment w:val="baseline"/>
        <w:rPr>
          <w:color w:val="000000"/>
        </w:rPr>
      </w:pPr>
      <w:r>
        <w:rPr>
          <w:rStyle w:val="normaltextrun"/>
          <w:rFonts w:ascii="Arial" w:hAnsi="Arial" w:cs="Arial"/>
          <w:b/>
          <w:bCs/>
          <w:color w:val="000000"/>
          <w:sz w:val="22"/>
          <w:szCs w:val="22"/>
        </w:rPr>
        <w:t>Precipitation Enhancement and Environmental Research for Hydropower Generation (PEER-Hydro)</w:t>
      </w:r>
    </w:p>
    <w:p w14:paraId="1EB56BB0" w14:textId="5A7AC7C7" w:rsidR="00FB2AA6" w:rsidRDefault="00FB2AA6" w:rsidP="00FB2AA6">
      <w:pPr>
        <w:pStyle w:val="paragraph"/>
        <w:jc w:val="center"/>
        <w:textAlignment w:val="baseline"/>
        <w:rPr>
          <w:color w:val="000000"/>
        </w:rPr>
      </w:pPr>
      <w:r>
        <w:rPr>
          <w:rStyle w:val="normaltextrun"/>
          <w:rFonts w:ascii="Arial" w:hAnsi="Arial" w:cs="Arial"/>
          <w:b/>
          <w:bCs/>
          <w:color w:val="000000"/>
          <w:sz w:val="22"/>
          <w:szCs w:val="22"/>
        </w:rPr>
        <w:t>Addendum 1</w:t>
      </w:r>
      <w:r>
        <w:rPr>
          <w:rStyle w:val="eop"/>
          <w:rFonts w:ascii="Arial" w:hAnsi="Arial" w:cs="Arial"/>
          <w:color w:val="000000"/>
          <w:sz w:val="22"/>
          <w:szCs w:val="22"/>
        </w:rPr>
        <w:t> </w:t>
      </w:r>
    </w:p>
    <w:p w14:paraId="2A4AF33F" w14:textId="765D9C16" w:rsidR="00FB2AA6" w:rsidRPr="00A950A5" w:rsidRDefault="00C251C7" w:rsidP="00A950A5">
      <w:pPr>
        <w:pStyle w:val="paragraph"/>
        <w:jc w:val="center"/>
        <w:textAlignment w:val="baseline"/>
        <w:rPr>
          <w:rFonts w:ascii="Arial" w:hAnsi="Arial" w:cs="Arial"/>
          <w:b/>
          <w:bCs/>
          <w:color w:val="000000"/>
          <w:sz w:val="22"/>
          <w:szCs w:val="22"/>
        </w:rPr>
      </w:pPr>
      <w:r>
        <w:rPr>
          <w:rStyle w:val="normaltextrun"/>
          <w:rFonts w:ascii="Arial" w:hAnsi="Arial" w:cs="Arial"/>
          <w:b/>
          <w:bCs/>
          <w:color w:val="000000"/>
          <w:sz w:val="22"/>
          <w:szCs w:val="22"/>
        </w:rPr>
        <w:t>April 2</w:t>
      </w:r>
      <w:r w:rsidR="00CB7B55">
        <w:rPr>
          <w:rStyle w:val="normaltextrun"/>
          <w:rFonts w:ascii="Arial" w:hAnsi="Arial" w:cs="Arial"/>
          <w:b/>
          <w:bCs/>
          <w:color w:val="000000"/>
          <w:sz w:val="22"/>
          <w:szCs w:val="22"/>
        </w:rPr>
        <w:t>5</w:t>
      </w:r>
      <w:r w:rsidR="00A950A5">
        <w:rPr>
          <w:rStyle w:val="normaltextrun"/>
          <w:rFonts w:ascii="Arial" w:hAnsi="Arial" w:cs="Arial"/>
          <w:b/>
          <w:bCs/>
          <w:color w:val="000000"/>
          <w:sz w:val="22"/>
          <w:szCs w:val="22"/>
        </w:rPr>
        <w:t>,</w:t>
      </w:r>
      <w:r w:rsidR="00FB2AA6">
        <w:rPr>
          <w:rStyle w:val="normaltextrun"/>
          <w:rFonts w:ascii="Arial" w:hAnsi="Arial" w:cs="Arial"/>
          <w:b/>
          <w:bCs/>
          <w:color w:val="000000"/>
          <w:sz w:val="22"/>
          <w:szCs w:val="22"/>
        </w:rPr>
        <w:t xml:space="preserve"> 2023</w:t>
      </w:r>
      <w:r w:rsidR="00FB2AA6">
        <w:rPr>
          <w:rStyle w:val="eop"/>
          <w:rFonts w:ascii="Arial" w:hAnsi="Arial" w:cs="Arial"/>
          <w:color w:val="000000"/>
          <w:sz w:val="22"/>
          <w:szCs w:val="22"/>
        </w:rPr>
        <w:t> </w:t>
      </w:r>
    </w:p>
    <w:p w14:paraId="149ACAFE" w14:textId="5D98923B" w:rsidR="00FB2AA6" w:rsidRDefault="00FB2AA6" w:rsidP="00A950A5">
      <w:pPr>
        <w:pStyle w:val="paragraph"/>
        <w:textAlignment w:val="baseline"/>
        <w:rPr>
          <w:color w:val="000000"/>
        </w:rPr>
      </w:pPr>
      <w:r>
        <w:rPr>
          <w:rStyle w:val="normaltextrun"/>
          <w:rFonts w:ascii="Arial" w:hAnsi="Arial" w:cs="Arial"/>
          <w:color w:val="000000"/>
          <w:sz w:val="22"/>
          <w:szCs w:val="22"/>
        </w:rPr>
        <w:t>The purpose of this addendum is to notify potential applicants of changes that have been made to GFO-22-306.</w:t>
      </w:r>
      <w:r>
        <w:rPr>
          <w:rStyle w:val="normaltextrun"/>
          <w:rFonts w:ascii="Arial" w:hAnsi="Arial" w:cs="Arial"/>
          <w:color w:val="000000"/>
        </w:rPr>
        <w:t xml:space="preserve"> </w:t>
      </w:r>
      <w:r>
        <w:rPr>
          <w:rStyle w:val="normaltextrun"/>
          <w:rFonts w:ascii="Arial" w:hAnsi="Arial" w:cs="Arial"/>
          <w:color w:val="000000"/>
          <w:sz w:val="22"/>
          <w:szCs w:val="22"/>
        </w:rPr>
        <w:t xml:space="preserve">The addendum includes the following revisions to the Solicitation Manual. </w:t>
      </w:r>
      <w:r>
        <w:rPr>
          <w:rStyle w:val="normaltextrun"/>
          <w:rFonts w:ascii="Arial" w:hAnsi="Arial" w:cs="Arial"/>
          <w:color w:val="000000"/>
          <w:sz w:val="22"/>
          <w:szCs w:val="22"/>
          <w:shd w:val="clear" w:color="auto" w:fill="FFFFFF"/>
        </w:rPr>
        <w:t>Added language appears in </w:t>
      </w:r>
      <w:r>
        <w:rPr>
          <w:rStyle w:val="normaltextrun"/>
          <w:rFonts w:ascii="Arial" w:hAnsi="Arial" w:cs="Arial"/>
          <w:b/>
          <w:bCs/>
          <w:color w:val="000000"/>
          <w:sz w:val="22"/>
          <w:szCs w:val="22"/>
          <w:u w:val="single"/>
          <w:shd w:val="clear" w:color="auto" w:fill="FFFFFF"/>
        </w:rPr>
        <w:t>bold underlined</w:t>
      </w:r>
      <w:r>
        <w:rPr>
          <w:rStyle w:val="normaltextrun"/>
          <w:rFonts w:ascii="Arial" w:hAnsi="Arial" w:cs="Arial"/>
          <w:color w:val="000000"/>
          <w:sz w:val="22"/>
          <w:szCs w:val="22"/>
          <w:shd w:val="clear" w:color="auto" w:fill="FFFFFF"/>
        </w:rPr>
        <w:t> font. Deleted language appears in </w:t>
      </w:r>
      <w:r>
        <w:rPr>
          <w:rStyle w:val="normaltextrun"/>
          <w:rFonts w:ascii="Arial" w:hAnsi="Arial" w:cs="Arial"/>
          <w:strike/>
          <w:color w:val="000000"/>
          <w:sz w:val="22"/>
          <w:szCs w:val="22"/>
          <w:shd w:val="clear" w:color="auto" w:fill="FFFFFF"/>
        </w:rPr>
        <w:t>strikethrough</w:t>
      </w:r>
      <w:r>
        <w:rPr>
          <w:rStyle w:val="normaltextrun"/>
          <w:rFonts w:ascii="Arial" w:hAnsi="Arial" w:cs="Arial"/>
          <w:color w:val="000000"/>
          <w:sz w:val="22"/>
          <w:szCs w:val="22"/>
          <w:shd w:val="clear" w:color="auto" w:fill="FFFFFF"/>
        </w:rPr>
        <w:t> within brackets.</w:t>
      </w:r>
      <w:r>
        <w:rPr>
          <w:rStyle w:val="eop"/>
          <w:rFonts w:ascii="Arial" w:hAnsi="Arial" w:cs="Arial"/>
          <w:color w:val="000000"/>
          <w:sz w:val="22"/>
          <w:szCs w:val="22"/>
        </w:rPr>
        <w:t> </w:t>
      </w:r>
    </w:p>
    <w:p w14:paraId="116A2BBF" w14:textId="77777777" w:rsidR="00FB2AA6" w:rsidRDefault="00FB2AA6" w:rsidP="00FB2AA6">
      <w:pPr>
        <w:pStyle w:val="paragraph"/>
        <w:textAlignment w:val="baseline"/>
        <w:rPr>
          <w:color w:val="365F91"/>
        </w:rPr>
      </w:pPr>
      <w:r>
        <w:rPr>
          <w:rStyle w:val="normaltextrun"/>
          <w:rFonts w:ascii="Arial" w:hAnsi="Arial" w:cs="Arial"/>
          <w:b/>
          <w:bCs/>
        </w:rPr>
        <w:t>Solicitation Manual </w:t>
      </w:r>
      <w:r>
        <w:rPr>
          <w:rStyle w:val="eop"/>
          <w:rFonts w:ascii="Arial" w:hAnsi="Arial" w:cs="Arial"/>
        </w:rPr>
        <w:t> </w:t>
      </w:r>
    </w:p>
    <w:p w14:paraId="748A0E10" w14:textId="166C056F" w:rsidR="00A950A5" w:rsidRDefault="00B979A6" w:rsidP="00A950A5">
      <w:pPr>
        <w:pStyle w:val="paragraph"/>
        <w:numPr>
          <w:ilvl w:val="0"/>
          <w:numId w:val="1"/>
        </w:numPr>
        <w:ind w:firstLine="0"/>
        <w:textAlignment w:val="baseline"/>
        <w:rPr>
          <w:rStyle w:val="normaltextrun"/>
          <w:rFonts w:ascii="Arial" w:hAnsi="Arial" w:cs="Arial"/>
          <w:b/>
          <w:bCs/>
          <w:sz w:val="22"/>
          <w:szCs w:val="22"/>
        </w:rPr>
      </w:pPr>
      <w:r w:rsidRPr="002F18A3">
        <w:rPr>
          <w:rStyle w:val="normaltextrun"/>
          <w:rFonts w:ascii="Arial" w:hAnsi="Arial" w:cs="Arial"/>
          <w:b/>
          <w:bCs/>
          <w:sz w:val="22"/>
          <w:szCs w:val="22"/>
        </w:rPr>
        <w:t>Page</w:t>
      </w:r>
      <w:r w:rsidR="002F18A3" w:rsidRPr="002F18A3">
        <w:rPr>
          <w:rStyle w:val="normaltextrun"/>
          <w:rFonts w:ascii="Arial" w:hAnsi="Arial" w:cs="Arial"/>
          <w:b/>
          <w:bCs/>
          <w:sz w:val="22"/>
          <w:szCs w:val="22"/>
        </w:rPr>
        <w:t xml:space="preserve"> 8, Section I.E. Key Activities Schedule</w:t>
      </w:r>
    </w:p>
    <w:p w14:paraId="0D5E2D4B" w14:textId="5EABBD3A" w:rsidR="007E6558" w:rsidRPr="007E6558" w:rsidRDefault="007E6558" w:rsidP="007E6558">
      <w:pPr>
        <w:pStyle w:val="paragraph"/>
        <w:textAlignment w:val="baseline"/>
        <w:rPr>
          <w:rStyle w:val="normaltextrun"/>
          <w:color w:val="000000"/>
        </w:rPr>
      </w:pPr>
      <w:r w:rsidRPr="007E6558">
        <w:rPr>
          <w:rStyle w:val="normaltextrun"/>
          <w:rFonts w:ascii="Arial" w:hAnsi="Arial" w:cs="Arial"/>
          <w:color w:val="000000"/>
          <w:sz w:val="22"/>
          <w:szCs w:val="22"/>
        </w:rPr>
        <w:t>Updated:</w:t>
      </w: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A950A5" w:rsidRPr="00A511B4" w14:paraId="0A5A8142" w14:textId="77777777" w:rsidTr="6073410B">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6F4A81DB" w14:textId="77777777" w:rsidR="00A950A5" w:rsidRPr="00A511B4" w:rsidRDefault="00A950A5" w:rsidP="0091366E">
            <w:pPr>
              <w:keepNext/>
              <w:keepLines/>
              <w:widowControl w:val="0"/>
              <w:jc w:val="both"/>
              <w:rPr>
                <w:b w:val="0"/>
                <w:szCs w:val="22"/>
              </w:rPr>
            </w:pPr>
            <w:r w:rsidRPr="00A511B4">
              <w:rPr>
                <w:szCs w:val="22"/>
              </w:rPr>
              <w:t>ACTIVITY</w:t>
            </w:r>
          </w:p>
        </w:tc>
        <w:tc>
          <w:tcPr>
            <w:tcW w:w="2070" w:type="dxa"/>
            <w:shd w:val="clear" w:color="auto" w:fill="BFBFBF" w:themeFill="background1" w:themeFillShade="BF"/>
          </w:tcPr>
          <w:p w14:paraId="1864AD1D" w14:textId="77777777" w:rsidR="00A950A5" w:rsidRPr="00A511B4" w:rsidRDefault="00A950A5" w:rsidP="0091366E">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BFBFBF" w:themeFill="background1" w:themeFillShade="BF"/>
          </w:tcPr>
          <w:p w14:paraId="6952036E" w14:textId="77777777" w:rsidR="00A950A5" w:rsidRPr="00A511B4" w:rsidDel="00D53B51" w:rsidRDefault="00A950A5" w:rsidP="0091366E">
            <w:pPr>
              <w:keepNext/>
              <w:keepLines/>
              <w:widowControl w:val="0"/>
              <w:jc w:val="both"/>
              <w:rPr>
                <w:b w:val="0"/>
                <w:szCs w:val="22"/>
              </w:rPr>
            </w:pPr>
            <w:r w:rsidRPr="43CB7FA1">
              <w:t>TIME</w:t>
            </w:r>
            <w:r w:rsidRPr="43CB7FA1">
              <w:rPr>
                <w:rFonts w:cs="Times New Roman"/>
                <w:vertAlign w:val="superscript"/>
              </w:rPr>
              <w:footnoteReference w:id="1"/>
            </w:r>
            <w:r w:rsidRPr="43CB7FA1">
              <w:t xml:space="preserve"> </w:t>
            </w:r>
          </w:p>
        </w:tc>
      </w:tr>
      <w:tr w:rsidR="00A950A5" w:rsidRPr="00733BDC" w14:paraId="3F9348CC" w14:textId="77777777" w:rsidTr="6073410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4D1D82D7" w14:textId="77777777" w:rsidR="00A950A5" w:rsidRPr="00733BDC" w:rsidRDefault="00A950A5" w:rsidP="0091366E">
            <w:pPr>
              <w:keepNext/>
              <w:keepLines/>
              <w:widowControl w:val="0"/>
              <w:jc w:val="both"/>
              <w:rPr>
                <w:szCs w:val="22"/>
              </w:rPr>
            </w:pPr>
            <w:r w:rsidRPr="00733BDC">
              <w:rPr>
                <w:szCs w:val="22"/>
              </w:rPr>
              <w:t>Solicitation Release</w:t>
            </w:r>
          </w:p>
        </w:tc>
        <w:tc>
          <w:tcPr>
            <w:tcW w:w="2070" w:type="dxa"/>
          </w:tcPr>
          <w:p w14:paraId="00313EFC" w14:textId="77777777" w:rsidR="00A950A5" w:rsidRPr="00F0222C" w:rsidRDefault="00A950A5" w:rsidP="0091366E">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2F8AA61">
              <w:t>3/08/2023</w:t>
            </w:r>
          </w:p>
        </w:tc>
        <w:tc>
          <w:tcPr>
            <w:cnfStyle w:val="000010000000" w:firstRow="0" w:lastRow="0" w:firstColumn="0" w:lastColumn="0" w:oddVBand="1" w:evenVBand="0" w:oddHBand="0" w:evenHBand="0" w:firstRowFirstColumn="0" w:firstRowLastColumn="0" w:lastRowFirstColumn="0" w:lastRowLastColumn="0"/>
            <w:tcW w:w="1800" w:type="dxa"/>
          </w:tcPr>
          <w:p w14:paraId="7C4A0AF5" w14:textId="77777777" w:rsidR="00A950A5" w:rsidRPr="00733BDC" w:rsidRDefault="00A950A5" w:rsidP="0091366E">
            <w:pPr>
              <w:keepNext/>
              <w:keepLines/>
              <w:widowControl w:val="0"/>
              <w:jc w:val="both"/>
            </w:pPr>
          </w:p>
        </w:tc>
      </w:tr>
      <w:tr w:rsidR="00A950A5" w:rsidRPr="00733BDC" w14:paraId="57485F16" w14:textId="77777777" w:rsidTr="6073410B">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05CA2A3" w14:textId="77777777" w:rsidR="00A950A5" w:rsidRPr="00733BDC" w:rsidRDefault="00A950A5" w:rsidP="0091366E">
            <w:pPr>
              <w:keepNext/>
              <w:keepLines/>
              <w:widowControl w:val="0"/>
              <w:jc w:val="both"/>
              <w:rPr>
                <w:b/>
                <w:szCs w:val="22"/>
              </w:rPr>
            </w:pPr>
            <w:r w:rsidRPr="00733BDC">
              <w:rPr>
                <w:b/>
                <w:szCs w:val="22"/>
              </w:rPr>
              <w:t>Pre-Application Workshop</w:t>
            </w:r>
          </w:p>
        </w:tc>
        <w:tc>
          <w:tcPr>
            <w:tcW w:w="2070" w:type="dxa"/>
          </w:tcPr>
          <w:p w14:paraId="4CD8099A" w14:textId="77777777" w:rsidR="00A950A5" w:rsidRPr="00733BDC" w:rsidRDefault="00A950A5" w:rsidP="0091366E">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2F8AA61">
              <w:rPr>
                <w:b/>
                <w:bCs/>
              </w:rPr>
              <w:t>3/21/2023</w:t>
            </w:r>
          </w:p>
        </w:tc>
        <w:tc>
          <w:tcPr>
            <w:cnfStyle w:val="000010000000" w:firstRow="0" w:lastRow="0" w:firstColumn="0" w:lastColumn="0" w:oddVBand="1" w:evenVBand="0" w:oddHBand="0" w:evenHBand="0" w:firstRowFirstColumn="0" w:firstRowLastColumn="0" w:lastRowFirstColumn="0" w:lastRowLastColumn="0"/>
            <w:tcW w:w="1800" w:type="dxa"/>
          </w:tcPr>
          <w:p w14:paraId="16F5303D" w14:textId="77777777" w:rsidR="00A950A5" w:rsidRPr="00733BDC" w:rsidRDefault="00A950A5" w:rsidP="0091366E">
            <w:pPr>
              <w:keepNext/>
              <w:keepLines/>
              <w:widowControl w:val="0"/>
              <w:jc w:val="both"/>
              <w:rPr>
                <w:b/>
                <w:bCs/>
              </w:rPr>
            </w:pPr>
            <w:r w:rsidRPr="02F8AA61">
              <w:rPr>
                <w:b/>
                <w:bCs/>
              </w:rPr>
              <w:t>10:30 a.m.</w:t>
            </w:r>
          </w:p>
        </w:tc>
      </w:tr>
      <w:tr w:rsidR="00A950A5" w:rsidRPr="00733BDC" w14:paraId="1FB0B245" w14:textId="77777777" w:rsidTr="6073410B">
        <w:trPr>
          <w:cnfStyle w:val="000000100000" w:firstRow="0" w:lastRow="0" w:firstColumn="0" w:lastColumn="0" w:oddVBand="0" w:evenVBand="0" w:oddHBand="1" w:evenHBand="0" w:firstRowFirstColumn="0" w:firstRowLastColumn="0" w:lastRowFirstColumn="0" w:lastRowLastColumn="0"/>
          <w:trHeight w:hRule="exact" w:val="667"/>
        </w:trPr>
        <w:tc>
          <w:tcPr>
            <w:cnfStyle w:val="000010000000" w:firstRow="0" w:lastRow="0" w:firstColumn="0" w:lastColumn="0" w:oddVBand="1" w:evenVBand="0" w:oddHBand="0" w:evenHBand="0" w:firstRowFirstColumn="0" w:firstRowLastColumn="0" w:lastRowFirstColumn="0" w:lastRowLastColumn="0"/>
            <w:tcW w:w="5940" w:type="dxa"/>
          </w:tcPr>
          <w:p w14:paraId="0E74C169" w14:textId="77777777" w:rsidR="00A950A5" w:rsidRPr="00733BDC" w:rsidRDefault="00A950A5" w:rsidP="0091366E">
            <w:pPr>
              <w:keepNext/>
              <w:keepLines/>
              <w:widowControl w:val="0"/>
              <w:jc w:val="both"/>
              <w:rPr>
                <w:b/>
                <w:szCs w:val="22"/>
              </w:rPr>
            </w:pPr>
            <w:r w:rsidRPr="00733BDC">
              <w:rPr>
                <w:b/>
                <w:bCs/>
              </w:rPr>
              <w:t>Deadline for Written Questions</w:t>
            </w:r>
            <w:r w:rsidRPr="00733BDC">
              <w:rPr>
                <w:rFonts w:cs="Times New Roman"/>
                <w:b/>
                <w:bCs/>
                <w:u w:val="single"/>
                <w:vertAlign w:val="superscript"/>
              </w:rPr>
              <w:footnoteReference w:id="2"/>
            </w:r>
          </w:p>
        </w:tc>
        <w:tc>
          <w:tcPr>
            <w:tcW w:w="2070" w:type="dxa"/>
          </w:tcPr>
          <w:p w14:paraId="23E6FDB7" w14:textId="723C847A" w:rsidR="00A950A5" w:rsidRDefault="00CB58A9" w:rsidP="0091366E">
            <w:pPr>
              <w:keepNext/>
              <w:keepLines/>
              <w:widowControl w:val="0"/>
              <w:jc w:val="both"/>
              <w:cnfStyle w:val="000000100000" w:firstRow="0" w:lastRow="0" w:firstColumn="0" w:lastColumn="0" w:oddVBand="0" w:evenVBand="0" w:oddHBand="1" w:evenHBand="0" w:firstRowFirstColumn="0" w:firstRowLastColumn="0" w:lastRowFirstColumn="0" w:lastRowLastColumn="0"/>
              <w:rPr>
                <w:b/>
                <w:bCs/>
                <w:strike/>
              </w:rPr>
            </w:pPr>
            <w:r>
              <w:t>[</w:t>
            </w:r>
            <w:r w:rsidR="00A950A5" w:rsidRPr="6073410B">
              <w:rPr>
                <w:b/>
                <w:bCs/>
                <w:strike/>
              </w:rPr>
              <w:t>4/05/2023</w:t>
            </w:r>
            <w:r>
              <w:t>]</w:t>
            </w:r>
            <w:r w:rsidR="00FB5B4A" w:rsidRPr="6073410B">
              <w:rPr>
                <w:b/>
                <w:bCs/>
              </w:rPr>
              <w:t xml:space="preserve"> 4/2</w:t>
            </w:r>
            <w:r w:rsidR="00774D35">
              <w:rPr>
                <w:b/>
                <w:bCs/>
              </w:rPr>
              <w:t>7</w:t>
            </w:r>
            <w:r w:rsidR="00A8366E">
              <w:rPr>
                <w:b/>
                <w:bCs/>
              </w:rPr>
              <w:t>/</w:t>
            </w:r>
            <w:r w:rsidR="00FB5B4A" w:rsidRPr="6073410B">
              <w:rPr>
                <w:b/>
                <w:bCs/>
              </w:rPr>
              <w:t>2023</w:t>
            </w:r>
          </w:p>
          <w:p w14:paraId="302C9AA2" w14:textId="62103C52" w:rsidR="00FB5B4A" w:rsidRPr="00CB58A9" w:rsidRDefault="00FB5B4A" w:rsidP="0091366E">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1800" w:type="dxa"/>
          </w:tcPr>
          <w:p w14:paraId="3A350940" w14:textId="77777777" w:rsidR="00A950A5" w:rsidRPr="00733BDC" w:rsidRDefault="00A950A5" w:rsidP="0091366E">
            <w:pPr>
              <w:keepNext/>
              <w:keepLines/>
              <w:widowControl w:val="0"/>
              <w:jc w:val="both"/>
              <w:rPr>
                <w:b/>
                <w:bCs/>
              </w:rPr>
            </w:pPr>
            <w:r w:rsidRPr="02F8AA61">
              <w:rPr>
                <w:b/>
                <w:bCs/>
              </w:rPr>
              <w:t>5:00 p.m.</w:t>
            </w:r>
          </w:p>
        </w:tc>
      </w:tr>
      <w:tr w:rsidR="00A950A5" w:rsidRPr="00733BDC" w14:paraId="3D3150A8" w14:textId="77777777" w:rsidTr="6073410B">
        <w:trPr>
          <w:trHeight w:hRule="exact" w:val="388"/>
        </w:trPr>
        <w:tc>
          <w:tcPr>
            <w:cnfStyle w:val="000010000000" w:firstRow="0" w:lastRow="0" w:firstColumn="0" w:lastColumn="0" w:oddVBand="1" w:evenVBand="0" w:oddHBand="0" w:evenHBand="0" w:firstRowFirstColumn="0" w:firstRowLastColumn="0" w:lastRowFirstColumn="0" w:lastRowLastColumn="0"/>
            <w:tcW w:w="5940" w:type="dxa"/>
          </w:tcPr>
          <w:p w14:paraId="58B3C89F" w14:textId="77777777" w:rsidR="00A950A5" w:rsidRPr="00733BDC" w:rsidRDefault="00A950A5" w:rsidP="0091366E">
            <w:pPr>
              <w:widowControl w:val="0"/>
              <w:jc w:val="both"/>
            </w:pPr>
            <w:r>
              <w:t>Anticipated Distribution of Questions and Answers</w:t>
            </w:r>
          </w:p>
        </w:tc>
        <w:tc>
          <w:tcPr>
            <w:tcW w:w="2070" w:type="dxa"/>
          </w:tcPr>
          <w:p w14:paraId="04246783" w14:textId="1545E8CD" w:rsidR="00A950A5" w:rsidRPr="003E128F" w:rsidRDefault="00774D35" w:rsidP="0091366E">
            <w:pPr>
              <w:keepNext/>
              <w:keepLines/>
              <w:widowControl w:val="0"/>
              <w:cnfStyle w:val="000000000000" w:firstRow="0" w:lastRow="0" w:firstColumn="0" w:lastColumn="0" w:oddVBand="0" w:evenVBand="0" w:oddHBand="0" w:evenHBand="0" w:firstRowFirstColumn="0" w:firstRowLastColumn="0" w:lastRowFirstColumn="0" w:lastRowLastColumn="0"/>
            </w:pPr>
            <w:r>
              <w:t>[</w:t>
            </w:r>
            <w:r w:rsidR="00A950A5" w:rsidRPr="02F8AA61">
              <w:t>4/26/2023</w:t>
            </w:r>
            <w:r>
              <w:t>]</w:t>
            </w:r>
          </w:p>
        </w:tc>
        <w:tc>
          <w:tcPr>
            <w:cnfStyle w:val="000010000000" w:firstRow="0" w:lastRow="0" w:firstColumn="0" w:lastColumn="0" w:oddVBand="1" w:evenVBand="0" w:oddHBand="0" w:evenHBand="0" w:firstRowFirstColumn="0" w:firstRowLastColumn="0" w:lastRowFirstColumn="0" w:lastRowLastColumn="0"/>
            <w:tcW w:w="1800" w:type="dxa"/>
          </w:tcPr>
          <w:p w14:paraId="03A3C7B6" w14:textId="77777777" w:rsidR="00A950A5" w:rsidRPr="00733BDC" w:rsidRDefault="00A950A5" w:rsidP="0091366E">
            <w:pPr>
              <w:keepNext/>
              <w:keepLines/>
              <w:widowControl w:val="0"/>
              <w:jc w:val="both"/>
            </w:pPr>
          </w:p>
        </w:tc>
      </w:tr>
      <w:tr w:rsidR="00A950A5" w:rsidRPr="00733BDC" w14:paraId="324DE933" w14:textId="77777777" w:rsidTr="6073410B">
        <w:trPr>
          <w:cnfStyle w:val="000000100000" w:firstRow="0" w:lastRow="0" w:firstColumn="0" w:lastColumn="0" w:oddVBand="0" w:evenVBand="0" w:oddHBand="1" w:evenHBand="0" w:firstRowFirstColumn="0" w:firstRowLastColumn="0" w:lastRowFirstColumn="0" w:lastRowLastColumn="0"/>
          <w:trHeight w:hRule="exact" w:val="748"/>
        </w:trPr>
        <w:tc>
          <w:tcPr>
            <w:cnfStyle w:val="000010000000" w:firstRow="0" w:lastRow="0" w:firstColumn="0" w:lastColumn="0" w:oddVBand="1" w:evenVBand="0" w:oddHBand="0" w:evenHBand="0" w:firstRowFirstColumn="0" w:firstRowLastColumn="0" w:lastRowFirstColumn="0" w:lastRowLastColumn="0"/>
            <w:tcW w:w="0" w:type="dxa"/>
          </w:tcPr>
          <w:p w14:paraId="27F01812" w14:textId="77777777" w:rsidR="00A950A5" w:rsidRPr="00733BDC" w:rsidRDefault="00A950A5" w:rsidP="0091366E">
            <w:pPr>
              <w:keepNext/>
              <w:keepLines/>
              <w:widowControl w:val="0"/>
              <w:jc w:val="both"/>
              <w:rPr>
                <w:b/>
                <w:szCs w:val="22"/>
              </w:rPr>
            </w:pPr>
            <w:r w:rsidRPr="00733BDC">
              <w:rPr>
                <w:b/>
                <w:szCs w:val="22"/>
              </w:rPr>
              <w:t>Support for Application Submission in ECAMS</w:t>
            </w:r>
          </w:p>
        </w:tc>
        <w:tc>
          <w:tcPr>
            <w:tcW w:w="0" w:type="dxa"/>
          </w:tcPr>
          <w:p w14:paraId="40D8389D" w14:textId="77777777" w:rsidR="00A950A5" w:rsidRPr="003E128F" w:rsidRDefault="00A950A5" w:rsidP="0091366E">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2F8AA61">
              <w:rPr>
                <w:b/>
                <w:bCs/>
              </w:rPr>
              <w:t>Ongoing until 05/10/2023</w:t>
            </w:r>
          </w:p>
        </w:tc>
        <w:tc>
          <w:tcPr>
            <w:cnfStyle w:val="000010000000" w:firstRow="0" w:lastRow="0" w:firstColumn="0" w:lastColumn="0" w:oddVBand="1" w:evenVBand="0" w:oddHBand="0" w:evenHBand="0" w:firstRowFirstColumn="0" w:firstRowLastColumn="0" w:lastRowFirstColumn="0" w:lastRowLastColumn="0"/>
            <w:tcW w:w="0" w:type="dxa"/>
          </w:tcPr>
          <w:p w14:paraId="4200C337" w14:textId="77777777" w:rsidR="00A950A5" w:rsidRPr="00733BDC" w:rsidRDefault="00A950A5" w:rsidP="0091366E">
            <w:pPr>
              <w:keepNext/>
              <w:keepLines/>
              <w:widowControl w:val="0"/>
              <w:jc w:val="both"/>
              <w:rPr>
                <w:b/>
                <w:bCs/>
              </w:rPr>
            </w:pPr>
            <w:r w:rsidRPr="02F8AA61">
              <w:rPr>
                <w:b/>
                <w:bCs/>
              </w:rPr>
              <w:t>5:00 p.m.</w:t>
            </w:r>
            <w:r w:rsidRPr="02F8AA61">
              <w:rPr>
                <w:rStyle w:val="FootnoteReference"/>
                <w:b/>
                <w:bCs/>
              </w:rPr>
              <w:footnoteReference w:id="3"/>
            </w:r>
          </w:p>
        </w:tc>
      </w:tr>
      <w:tr w:rsidR="00A950A5" w:rsidRPr="00733BDC" w14:paraId="0F316D37" w14:textId="77777777" w:rsidTr="6073410B">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71F829A8" w14:textId="77777777" w:rsidR="00A950A5" w:rsidRPr="00733BDC" w:rsidRDefault="00A950A5" w:rsidP="0091366E">
            <w:pPr>
              <w:keepNext/>
              <w:keepLines/>
              <w:widowControl w:val="0"/>
              <w:jc w:val="both"/>
              <w:rPr>
                <w:b/>
                <w:szCs w:val="22"/>
              </w:rPr>
            </w:pPr>
            <w:r w:rsidRPr="00733BDC">
              <w:rPr>
                <w:b/>
                <w:szCs w:val="22"/>
              </w:rPr>
              <w:t>Deadline to Submit Applications</w:t>
            </w:r>
          </w:p>
        </w:tc>
        <w:tc>
          <w:tcPr>
            <w:tcW w:w="2070" w:type="dxa"/>
          </w:tcPr>
          <w:p w14:paraId="586313F5" w14:textId="77777777" w:rsidR="00A950A5" w:rsidRPr="00654145" w:rsidRDefault="00A950A5" w:rsidP="0091366E">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2F8AA61">
              <w:rPr>
                <w:b/>
                <w:bCs/>
              </w:rPr>
              <w:t>5/10/2023</w:t>
            </w:r>
          </w:p>
        </w:tc>
        <w:tc>
          <w:tcPr>
            <w:cnfStyle w:val="000010000000" w:firstRow="0" w:lastRow="0" w:firstColumn="0" w:lastColumn="0" w:oddVBand="1" w:evenVBand="0" w:oddHBand="0" w:evenHBand="0" w:firstRowFirstColumn="0" w:firstRowLastColumn="0" w:lastRowFirstColumn="0" w:lastRowLastColumn="0"/>
            <w:tcW w:w="1800" w:type="dxa"/>
          </w:tcPr>
          <w:p w14:paraId="6C0176A4" w14:textId="77777777" w:rsidR="00A950A5" w:rsidRPr="00733BDC" w:rsidRDefault="00A950A5" w:rsidP="0091366E">
            <w:pPr>
              <w:keepNext/>
              <w:keepLines/>
              <w:widowControl w:val="0"/>
              <w:jc w:val="both"/>
              <w:rPr>
                <w:b/>
                <w:bCs/>
              </w:rPr>
            </w:pPr>
            <w:r w:rsidRPr="02F8AA61">
              <w:rPr>
                <w:b/>
                <w:bCs/>
              </w:rPr>
              <w:t>11:59 p.m.</w:t>
            </w:r>
          </w:p>
        </w:tc>
      </w:tr>
      <w:tr w:rsidR="00A950A5" w:rsidRPr="00733BDC" w14:paraId="3BC4B99E" w14:textId="77777777" w:rsidTr="6073410B">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76377F5D" w14:textId="77777777" w:rsidR="00A950A5" w:rsidRPr="00733BDC" w:rsidRDefault="00A950A5" w:rsidP="0091366E">
            <w:pPr>
              <w:keepNext/>
              <w:keepLines/>
              <w:widowControl w:val="0"/>
              <w:jc w:val="both"/>
              <w:rPr>
                <w:szCs w:val="22"/>
              </w:rPr>
            </w:pPr>
            <w:r w:rsidRPr="00733BDC">
              <w:rPr>
                <w:szCs w:val="22"/>
              </w:rPr>
              <w:t>Anticipated Notice of Proposed Award Posting Date</w:t>
            </w:r>
          </w:p>
        </w:tc>
        <w:tc>
          <w:tcPr>
            <w:tcW w:w="2070" w:type="dxa"/>
          </w:tcPr>
          <w:p w14:paraId="4A1E0F51" w14:textId="77777777" w:rsidR="00A950A5" w:rsidRPr="00654145" w:rsidRDefault="00A950A5" w:rsidP="0091366E">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2F8AA61">
              <w:t>Week of July 10, 2023</w:t>
            </w:r>
          </w:p>
        </w:tc>
        <w:tc>
          <w:tcPr>
            <w:cnfStyle w:val="000010000000" w:firstRow="0" w:lastRow="0" w:firstColumn="0" w:lastColumn="0" w:oddVBand="1" w:evenVBand="0" w:oddHBand="0" w:evenHBand="0" w:firstRowFirstColumn="0" w:firstRowLastColumn="0" w:lastRowFirstColumn="0" w:lastRowLastColumn="0"/>
            <w:tcW w:w="1800" w:type="dxa"/>
          </w:tcPr>
          <w:p w14:paraId="7E3E6C11" w14:textId="77777777" w:rsidR="00A950A5" w:rsidRPr="00733BDC" w:rsidRDefault="00A950A5" w:rsidP="0091366E">
            <w:pPr>
              <w:keepNext/>
              <w:keepLines/>
              <w:widowControl w:val="0"/>
              <w:jc w:val="both"/>
            </w:pPr>
          </w:p>
        </w:tc>
      </w:tr>
      <w:tr w:rsidR="00A950A5" w:rsidRPr="00733BDC" w14:paraId="5A0DD19A" w14:textId="77777777" w:rsidTr="6073410B">
        <w:trPr>
          <w:trHeight w:hRule="exact" w:val="568"/>
        </w:trPr>
        <w:tc>
          <w:tcPr>
            <w:cnfStyle w:val="000010000000" w:firstRow="0" w:lastRow="0" w:firstColumn="0" w:lastColumn="0" w:oddVBand="1" w:evenVBand="0" w:oddHBand="0" w:evenHBand="0" w:firstRowFirstColumn="0" w:firstRowLastColumn="0" w:lastRowFirstColumn="0" w:lastRowLastColumn="0"/>
            <w:tcW w:w="0" w:type="dxa"/>
          </w:tcPr>
          <w:p w14:paraId="0511BC8B" w14:textId="77777777" w:rsidR="00A950A5" w:rsidRPr="00733BDC" w:rsidRDefault="00A950A5" w:rsidP="0091366E">
            <w:pPr>
              <w:widowControl w:val="0"/>
              <w:jc w:val="both"/>
              <w:rPr>
                <w:szCs w:val="22"/>
              </w:rPr>
            </w:pPr>
            <w:r w:rsidRPr="00733BDC">
              <w:rPr>
                <w:szCs w:val="22"/>
              </w:rPr>
              <w:t>Anticipated Energy Commission Business Meeting Date</w:t>
            </w:r>
          </w:p>
        </w:tc>
        <w:tc>
          <w:tcPr>
            <w:tcW w:w="0" w:type="dxa"/>
          </w:tcPr>
          <w:p w14:paraId="147AC151" w14:textId="77777777" w:rsidR="00A950A5" w:rsidRPr="00733BDC" w:rsidRDefault="00A950A5" w:rsidP="0091366E">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2F8AA61">
              <w:t>September 13, 2023</w:t>
            </w:r>
          </w:p>
        </w:tc>
        <w:tc>
          <w:tcPr>
            <w:cnfStyle w:val="000010000000" w:firstRow="0" w:lastRow="0" w:firstColumn="0" w:lastColumn="0" w:oddVBand="1" w:evenVBand="0" w:oddHBand="0" w:evenHBand="0" w:firstRowFirstColumn="0" w:firstRowLastColumn="0" w:lastRowFirstColumn="0" w:lastRowLastColumn="0"/>
            <w:tcW w:w="0" w:type="dxa"/>
          </w:tcPr>
          <w:p w14:paraId="44570955" w14:textId="77777777" w:rsidR="00A950A5" w:rsidRPr="00733BDC" w:rsidRDefault="00A950A5" w:rsidP="0091366E">
            <w:pPr>
              <w:keepNext/>
              <w:keepLines/>
              <w:widowControl w:val="0"/>
              <w:jc w:val="both"/>
            </w:pPr>
          </w:p>
        </w:tc>
      </w:tr>
      <w:tr w:rsidR="00A950A5" w:rsidRPr="00733BDC" w14:paraId="4D3A251A" w14:textId="77777777" w:rsidTr="6073410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5F2EE4F9" w14:textId="77777777" w:rsidR="00A950A5" w:rsidRPr="00733BDC" w:rsidRDefault="00A950A5" w:rsidP="0091366E">
            <w:pPr>
              <w:widowControl w:val="0"/>
              <w:jc w:val="both"/>
              <w:rPr>
                <w:szCs w:val="22"/>
              </w:rPr>
            </w:pPr>
            <w:r w:rsidRPr="00733BDC">
              <w:rPr>
                <w:szCs w:val="22"/>
              </w:rPr>
              <w:t>Anticipated Agreement Start Date</w:t>
            </w:r>
          </w:p>
        </w:tc>
        <w:tc>
          <w:tcPr>
            <w:tcW w:w="2070" w:type="dxa"/>
          </w:tcPr>
          <w:p w14:paraId="2513111B" w14:textId="77777777" w:rsidR="00A950A5" w:rsidRPr="00733BDC" w:rsidRDefault="00A950A5" w:rsidP="0091366E">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733BDC">
              <w:rPr>
                <w:szCs w:val="22"/>
              </w:rPr>
              <w:t>October 1, 2023</w:t>
            </w:r>
          </w:p>
        </w:tc>
        <w:tc>
          <w:tcPr>
            <w:cnfStyle w:val="000010000000" w:firstRow="0" w:lastRow="0" w:firstColumn="0" w:lastColumn="0" w:oddVBand="1" w:evenVBand="0" w:oddHBand="0" w:evenHBand="0" w:firstRowFirstColumn="0" w:firstRowLastColumn="0" w:lastRowFirstColumn="0" w:lastRowLastColumn="0"/>
            <w:tcW w:w="1800" w:type="dxa"/>
          </w:tcPr>
          <w:p w14:paraId="6783FAD1" w14:textId="77777777" w:rsidR="00A950A5" w:rsidRPr="00733BDC" w:rsidRDefault="00A950A5" w:rsidP="0091366E">
            <w:pPr>
              <w:keepNext/>
              <w:keepLines/>
              <w:widowControl w:val="0"/>
              <w:jc w:val="both"/>
            </w:pPr>
          </w:p>
        </w:tc>
      </w:tr>
      <w:tr w:rsidR="00A950A5" w:rsidRPr="00733BDC" w14:paraId="14200470" w14:textId="77777777" w:rsidTr="6073410B">
        <w:trPr>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4AAE35FB" w14:textId="77777777" w:rsidR="00A950A5" w:rsidRPr="00733BDC" w:rsidRDefault="00A950A5" w:rsidP="0091366E">
            <w:pPr>
              <w:widowControl w:val="0"/>
              <w:jc w:val="both"/>
              <w:rPr>
                <w:szCs w:val="22"/>
              </w:rPr>
            </w:pPr>
            <w:r w:rsidRPr="00733BDC">
              <w:rPr>
                <w:szCs w:val="22"/>
              </w:rPr>
              <w:t xml:space="preserve">Anticipated Agreement End Date </w:t>
            </w:r>
          </w:p>
        </w:tc>
        <w:tc>
          <w:tcPr>
            <w:tcW w:w="2070" w:type="dxa"/>
          </w:tcPr>
          <w:p w14:paraId="1859A85E" w14:textId="77777777" w:rsidR="00A950A5" w:rsidRPr="00733BDC" w:rsidRDefault="00A950A5" w:rsidP="0091366E">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733BDC">
              <w:rPr>
                <w:szCs w:val="22"/>
              </w:rPr>
              <w:t>March 31, 2026</w:t>
            </w:r>
          </w:p>
        </w:tc>
        <w:tc>
          <w:tcPr>
            <w:cnfStyle w:val="000010000000" w:firstRow="0" w:lastRow="0" w:firstColumn="0" w:lastColumn="0" w:oddVBand="1" w:evenVBand="0" w:oddHBand="0" w:evenHBand="0" w:firstRowFirstColumn="0" w:firstRowLastColumn="0" w:lastRowFirstColumn="0" w:lastRowLastColumn="0"/>
            <w:tcW w:w="1800" w:type="dxa"/>
          </w:tcPr>
          <w:p w14:paraId="429CCAE1" w14:textId="77777777" w:rsidR="00A950A5" w:rsidRPr="00733BDC" w:rsidRDefault="00A950A5" w:rsidP="0091366E">
            <w:pPr>
              <w:keepNext/>
              <w:keepLines/>
              <w:widowControl w:val="0"/>
              <w:jc w:val="both"/>
              <w:rPr>
                <w:szCs w:val="22"/>
              </w:rPr>
            </w:pPr>
          </w:p>
        </w:tc>
      </w:tr>
    </w:tbl>
    <w:p w14:paraId="2B570957" w14:textId="77777777" w:rsidR="00A950A5" w:rsidRPr="00733BDC" w:rsidRDefault="00A950A5" w:rsidP="00A950A5">
      <w:pPr>
        <w:spacing w:after="0"/>
        <w:jc w:val="both"/>
      </w:pPr>
    </w:p>
    <w:p w14:paraId="3868D218" w14:textId="77777777" w:rsidR="002F18A3" w:rsidRPr="002F18A3" w:rsidRDefault="002F18A3" w:rsidP="002F18A3">
      <w:pPr>
        <w:pStyle w:val="paragraph"/>
        <w:ind w:left="720"/>
        <w:textAlignment w:val="baseline"/>
        <w:rPr>
          <w:rStyle w:val="normaltextrun"/>
          <w:rFonts w:ascii="Arial" w:hAnsi="Arial" w:cs="Arial"/>
          <w:b/>
          <w:bCs/>
          <w:sz w:val="22"/>
          <w:szCs w:val="22"/>
        </w:rPr>
      </w:pPr>
    </w:p>
    <w:p w14:paraId="311CFE14" w14:textId="0E0EB2BA" w:rsidR="00FB2AA6" w:rsidRDefault="00FB2AA6" w:rsidP="00FB2AA6">
      <w:pPr>
        <w:pStyle w:val="paragraph"/>
        <w:numPr>
          <w:ilvl w:val="0"/>
          <w:numId w:val="1"/>
        </w:numPr>
        <w:ind w:firstLine="0"/>
        <w:textAlignment w:val="baseline"/>
        <w:rPr>
          <w:rFonts w:ascii="Arial" w:hAnsi="Arial" w:cs="Arial"/>
          <w:sz w:val="22"/>
          <w:szCs w:val="22"/>
        </w:rPr>
      </w:pPr>
      <w:r>
        <w:rPr>
          <w:rStyle w:val="normaltextrun"/>
          <w:rFonts w:ascii="Arial" w:hAnsi="Arial" w:cs="Arial"/>
          <w:b/>
          <w:bCs/>
          <w:sz w:val="22"/>
          <w:szCs w:val="22"/>
        </w:rPr>
        <w:t>Pages 23, Section III.B. Method for Delivery</w:t>
      </w:r>
    </w:p>
    <w:p w14:paraId="4CE9D79C" w14:textId="733FE3E0" w:rsidR="007E6558" w:rsidRPr="007E6558" w:rsidRDefault="007E6558" w:rsidP="007E6558">
      <w:pPr>
        <w:pStyle w:val="paragraph"/>
        <w:textAlignment w:val="baseline"/>
        <w:rPr>
          <w:color w:val="000000"/>
        </w:rPr>
      </w:pPr>
      <w:r w:rsidRPr="007E6558">
        <w:rPr>
          <w:rStyle w:val="normaltextrun"/>
          <w:rFonts w:ascii="Arial" w:hAnsi="Arial" w:cs="Arial"/>
          <w:color w:val="000000"/>
          <w:sz w:val="22"/>
          <w:szCs w:val="22"/>
        </w:rPr>
        <w:t>Updated:</w:t>
      </w:r>
    </w:p>
    <w:p w14:paraId="53E5804F" w14:textId="1F6757FB" w:rsidR="00FB2AA6" w:rsidRPr="00F143C3" w:rsidRDefault="00FB2AA6" w:rsidP="00F143C3">
      <w:pPr>
        <w:pStyle w:val="paragraph"/>
        <w:ind w:left="720"/>
        <w:textAlignment w:val="baseline"/>
        <w:rPr>
          <w:rFonts w:ascii="Arial" w:hAnsi="Arial" w:cs="Arial"/>
          <w:sz w:val="22"/>
          <w:szCs w:val="22"/>
        </w:rPr>
      </w:pPr>
      <w:r w:rsidRPr="6073410B">
        <w:rPr>
          <w:rFonts w:ascii="Arial" w:hAnsi="Arial" w:cs="Arial"/>
          <w:b/>
          <w:bCs/>
          <w:sz w:val="22"/>
          <w:szCs w:val="22"/>
          <w:u w:val="single"/>
        </w:rPr>
        <w:t>IMPORTANT</w:t>
      </w:r>
      <w:r w:rsidRPr="6073410B">
        <w:rPr>
          <w:rFonts w:ascii="Arial" w:hAnsi="Arial" w:cs="Arial"/>
          <w:sz w:val="22"/>
          <w:szCs w:val="22"/>
        </w:rPr>
        <w:t xml:space="preserve">: This is the first CEC solicitation to use the ECAMS system for application submission.  A tutorial of the system will be provided at the Pre-Application Workshop and will be available after the workshop at </w:t>
      </w:r>
      <w:r w:rsidRPr="6073410B">
        <w:rPr>
          <w:rFonts w:ascii="Arial" w:hAnsi="Arial" w:cs="Arial"/>
          <w:b/>
          <w:bCs/>
          <w:sz w:val="22"/>
          <w:szCs w:val="22"/>
          <w:u w:val="single"/>
        </w:rPr>
        <w:t>https://www.energy.ca.gov/solicitations/2023-03/gfo-22-306-precipitation-enhancement-and-environmental-research-hydropower</w:t>
      </w:r>
      <w:r w:rsidRPr="6073410B">
        <w:rPr>
          <w:rFonts w:ascii="Arial" w:hAnsi="Arial" w:cs="Arial"/>
          <w:sz w:val="22"/>
          <w:szCs w:val="22"/>
        </w:rPr>
        <w:t xml:space="preserve"> [</w:t>
      </w:r>
      <w:r w:rsidRPr="6073410B">
        <w:rPr>
          <w:rFonts w:ascii="Arial" w:hAnsi="Arial" w:cs="Arial"/>
          <w:strike/>
          <w:sz w:val="22"/>
          <w:szCs w:val="22"/>
        </w:rPr>
        <w:t>https://www.energy.ca.gov/solicitations/2023-05/peer-hydro-precipitation-enhancement-and-environmental-research-hydropower</w:t>
      </w:r>
      <w:r w:rsidRPr="6073410B">
        <w:rPr>
          <w:rFonts w:ascii="Arial" w:hAnsi="Arial" w:cs="Arial"/>
          <w:sz w:val="22"/>
          <w:szCs w:val="22"/>
        </w:rPr>
        <w:t>]</w:t>
      </w:r>
      <w:r w:rsidR="54B14475" w:rsidRPr="6073410B">
        <w:rPr>
          <w:rFonts w:ascii="Arial" w:hAnsi="Arial" w:cs="Arial"/>
          <w:sz w:val="22"/>
          <w:szCs w:val="22"/>
        </w:rPr>
        <w:t>.</w:t>
      </w:r>
      <w:r w:rsidRPr="6073410B">
        <w:rPr>
          <w:rFonts w:ascii="Arial" w:hAnsi="Arial" w:cs="Arial"/>
          <w:sz w:val="22"/>
          <w:szCs w:val="22"/>
        </w:rPr>
        <w:t xml:space="preserve"> Additionally, a User Register manual is available at </w:t>
      </w:r>
      <w:hyperlink r:id="rId10">
        <w:r w:rsidRPr="6073410B">
          <w:rPr>
            <w:rStyle w:val="Hyperlink"/>
            <w:rFonts w:ascii="Arial" w:hAnsi="Arial" w:cs="Arial"/>
            <w:sz w:val="22"/>
            <w:szCs w:val="22"/>
          </w:rPr>
          <w:t>https://www.energy.ca.gov/media/7893</w:t>
        </w:r>
      </w:hyperlink>
      <w:r w:rsidRPr="6073410B">
        <w:rPr>
          <w:rFonts w:ascii="Arial" w:hAnsi="Arial" w:cs="Arial"/>
          <w:sz w:val="22"/>
          <w:szCs w:val="22"/>
        </w:rPr>
        <w:t>.</w:t>
      </w:r>
    </w:p>
    <w:p w14:paraId="3770ADF8" w14:textId="50808455" w:rsidR="00FB2AA6" w:rsidRDefault="00FB2AA6" w:rsidP="00FB2AA6">
      <w:pPr>
        <w:pStyle w:val="paragraph"/>
        <w:ind w:left="360"/>
        <w:textAlignment w:val="baseline"/>
      </w:pPr>
    </w:p>
    <w:p w14:paraId="4BF83808" w14:textId="589D613B" w:rsidR="00FB2AA6" w:rsidRDefault="00FB2AA6" w:rsidP="00FB2AA6">
      <w:pPr>
        <w:pStyle w:val="paragraph"/>
        <w:textAlignment w:val="baseline"/>
      </w:pPr>
    </w:p>
    <w:p w14:paraId="0C8A690F" w14:textId="77777777" w:rsidR="00FB2AA6" w:rsidRDefault="00FB2AA6" w:rsidP="00FB2AA6">
      <w:pPr>
        <w:pStyle w:val="paragraph"/>
        <w:textAlignment w:val="baseline"/>
      </w:pPr>
      <w:r>
        <w:rPr>
          <w:rStyle w:val="normaltextrun"/>
          <w:rFonts w:ascii="Arial" w:hAnsi="Arial" w:cs="Arial"/>
          <w:b/>
          <w:bCs/>
          <w:sz w:val="22"/>
          <w:szCs w:val="22"/>
        </w:rPr>
        <w:t>Crystal Willis</w:t>
      </w:r>
      <w:r>
        <w:rPr>
          <w:rStyle w:val="eop"/>
          <w:rFonts w:ascii="Arial" w:hAnsi="Arial" w:cs="Arial"/>
          <w:sz w:val="22"/>
          <w:szCs w:val="22"/>
        </w:rPr>
        <w:t> </w:t>
      </w:r>
    </w:p>
    <w:p w14:paraId="34ED0DA9" w14:textId="77777777" w:rsidR="00FB2AA6" w:rsidRDefault="00FB2AA6" w:rsidP="00FB2AA6">
      <w:pPr>
        <w:pStyle w:val="paragraph"/>
        <w:textAlignment w:val="baseline"/>
      </w:pPr>
      <w:r>
        <w:rPr>
          <w:rStyle w:val="normaltextrun"/>
          <w:rFonts w:ascii="Arial" w:hAnsi="Arial" w:cs="Arial"/>
          <w:b/>
          <w:bCs/>
          <w:sz w:val="22"/>
          <w:szCs w:val="22"/>
        </w:rPr>
        <w:t>Commission Agreement Officer</w:t>
      </w:r>
      <w:r>
        <w:rPr>
          <w:rStyle w:val="eop"/>
          <w:rFonts w:ascii="Arial" w:hAnsi="Arial" w:cs="Arial"/>
          <w:sz w:val="22"/>
          <w:szCs w:val="22"/>
        </w:rPr>
        <w:t> </w:t>
      </w:r>
    </w:p>
    <w:p w14:paraId="0531E27E" w14:textId="77777777" w:rsidR="00FB2AA6" w:rsidRDefault="00FB2AA6" w:rsidP="00FB2AA6">
      <w:pPr>
        <w:pStyle w:val="paragraph"/>
        <w:textAlignment w:val="baseline"/>
      </w:pPr>
      <w:r>
        <w:rPr>
          <w:rStyle w:val="eop"/>
          <w:rFonts w:ascii="Arial" w:hAnsi="Arial" w:cs="Arial"/>
          <w:sz w:val="22"/>
          <w:szCs w:val="22"/>
        </w:rPr>
        <w:t> </w:t>
      </w:r>
    </w:p>
    <w:p w14:paraId="56395DE0" w14:textId="77777777" w:rsidR="00FF1B3F" w:rsidRDefault="00FF1B3F"/>
    <w:sectPr w:rsidR="00FF1B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88E3" w14:textId="77777777" w:rsidR="00DD4EF1" w:rsidRDefault="00DD4EF1" w:rsidP="00A950A5">
      <w:pPr>
        <w:spacing w:after="0" w:line="240" w:lineRule="auto"/>
      </w:pPr>
      <w:r>
        <w:separator/>
      </w:r>
    </w:p>
  </w:endnote>
  <w:endnote w:type="continuationSeparator" w:id="0">
    <w:p w14:paraId="3A652C21" w14:textId="77777777" w:rsidR="00DD4EF1" w:rsidRDefault="00DD4EF1" w:rsidP="00A9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B61F" w14:textId="77777777" w:rsidR="00DD4EF1" w:rsidRDefault="00DD4EF1" w:rsidP="00A950A5">
      <w:pPr>
        <w:spacing w:after="0" w:line="240" w:lineRule="auto"/>
      </w:pPr>
      <w:r>
        <w:separator/>
      </w:r>
    </w:p>
  </w:footnote>
  <w:footnote w:type="continuationSeparator" w:id="0">
    <w:p w14:paraId="4DD18E66" w14:textId="77777777" w:rsidR="00DD4EF1" w:rsidRDefault="00DD4EF1" w:rsidP="00A950A5">
      <w:pPr>
        <w:spacing w:after="0" w:line="240" w:lineRule="auto"/>
      </w:pPr>
      <w:r>
        <w:continuationSeparator/>
      </w:r>
    </w:p>
  </w:footnote>
  <w:footnote w:id="1">
    <w:p w14:paraId="450E217A" w14:textId="77777777" w:rsidR="00A950A5" w:rsidRDefault="00A950A5" w:rsidP="00A950A5">
      <w:pPr>
        <w:pStyle w:val="FootnoteText"/>
      </w:pPr>
      <w:r>
        <w:rPr>
          <w:rStyle w:val="FootnoteReference"/>
        </w:rPr>
        <w:footnoteRef/>
      </w:r>
      <w:r>
        <w:t xml:space="preserve"> Pacific Standard Time or Pacific Daylight Time, whichever is being observed.</w:t>
      </w:r>
    </w:p>
  </w:footnote>
  <w:footnote w:id="2">
    <w:p w14:paraId="4A271B1D" w14:textId="77777777" w:rsidR="00A950A5" w:rsidRDefault="00A950A5" w:rsidP="00A950A5">
      <w:pPr>
        <w:pStyle w:val="FootnoteText"/>
      </w:pPr>
      <w:r>
        <w:rPr>
          <w:rStyle w:val="FootnoteReference"/>
        </w:rPr>
        <w:footnoteRef/>
      </w:r>
      <w:r>
        <w:t xml:space="preserve"> </w:t>
      </w:r>
      <w:r w:rsidRPr="00887889">
        <w:t>This deadline does not apply to non-technical questions (e.g., questions concerning application format requirements or attachment instructions)</w:t>
      </w:r>
      <w:r>
        <w:t>,</w:t>
      </w:r>
      <w:r w:rsidRPr="00887889">
        <w:t xml:space="preserve"> </w:t>
      </w:r>
      <w:r>
        <w:t xml:space="preserve">including questions regarding application submission in the ECAMS system, </w:t>
      </w:r>
      <w:r w:rsidRPr="00887889">
        <w:t xml:space="preserve">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3">
    <w:p w14:paraId="5948008C" w14:textId="77777777" w:rsidR="00A950A5" w:rsidRPr="00733BDC" w:rsidRDefault="00A950A5" w:rsidP="00A950A5">
      <w:pPr>
        <w:pStyle w:val="FootnoteText"/>
      </w:pPr>
      <w:r w:rsidRPr="00733BDC">
        <w:rPr>
          <w:rStyle w:val="FootnoteReference"/>
        </w:rPr>
        <w:footnoteRef/>
      </w:r>
      <w:r w:rsidRPr="00733BDC">
        <w:t xml:space="preserve"> Please see Section I.G Questions and Section III.B Method for Delivery for more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27388"/>
    <w:multiLevelType w:val="multilevel"/>
    <w:tmpl w:val="F0B87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0257D"/>
    <w:multiLevelType w:val="multilevel"/>
    <w:tmpl w:val="D5ACE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BC7BCF"/>
    <w:multiLevelType w:val="multilevel"/>
    <w:tmpl w:val="196C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70189F"/>
    <w:multiLevelType w:val="multilevel"/>
    <w:tmpl w:val="89A2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682303">
    <w:abstractNumId w:val="3"/>
  </w:num>
  <w:num w:numId="2" w16cid:durableId="1519463369">
    <w:abstractNumId w:val="0"/>
  </w:num>
  <w:num w:numId="3" w16cid:durableId="1718623201">
    <w:abstractNumId w:val="1"/>
  </w:num>
  <w:num w:numId="4" w16cid:durableId="1040472421">
    <w:abstractNumId w:val="4"/>
  </w:num>
  <w:num w:numId="5" w16cid:durableId="1248033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A6"/>
    <w:rsid w:val="000C27F8"/>
    <w:rsid w:val="0023025E"/>
    <w:rsid w:val="002E0670"/>
    <w:rsid w:val="002F18A3"/>
    <w:rsid w:val="00447C18"/>
    <w:rsid w:val="006C5037"/>
    <w:rsid w:val="00774D35"/>
    <w:rsid w:val="007A0FC4"/>
    <w:rsid w:val="007E6558"/>
    <w:rsid w:val="007F5ED2"/>
    <w:rsid w:val="00A8366E"/>
    <w:rsid w:val="00A950A5"/>
    <w:rsid w:val="00A97F54"/>
    <w:rsid w:val="00B979A6"/>
    <w:rsid w:val="00C251C7"/>
    <w:rsid w:val="00CB58A9"/>
    <w:rsid w:val="00CB7B55"/>
    <w:rsid w:val="00DD4EF1"/>
    <w:rsid w:val="00DE3A69"/>
    <w:rsid w:val="00F143C3"/>
    <w:rsid w:val="00FB2AA6"/>
    <w:rsid w:val="00FB5B4A"/>
    <w:rsid w:val="00FF1B3F"/>
    <w:rsid w:val="1C07DE18"/>
    <w:rsid w:val="2F5D902A"/>
    <w:rsid w:val="329530EC"/>
    <w:rsid w:val="5044BF2D"/>
    <w:rsid w:val="54B14475"/>
    <w:rsid w:val="6073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6BF3"/>
  <w15:chartTrackingRefBased/>
  <w15:docId w15:val="{CC5B3C44-6675-4D24-99B2-9B5F04D4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uiPriority w:val="99"/>
    <w:qFormat/>
    <w:rsid w:val="00A950A5"/>
    <w:pPr>
      <w:keepNext/>
      <w:spacing w:before="120" w:after="120" w:line="240" w:lineRule="auto"/>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A950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2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2AA6"/>
  </w:style>
  <w:style w:type="character" w:customStyle="1" w:styleId="eop">
    <w:name w:val="eop"/>
    <w:basedOn w:val="DefaultParagraphFont"/>
    <w:rsid w:val="00FB2AA6"/>
  </w:style>
  <w:style w:type="character" w:customStyle="1" w:styleId="contextualspellingandgrammarerror">
    <w:name w:val="contextualspellingandgrammarerror"/>
    <w:basedOn w:val="DefaultParagraphFont"/>
    <w:rsid w:val="00FB2AA6"/>
  </w:style>
  <w:style w:type="character" w:customStyle="1" w:styleId="superscript">
    <w:name w:val="superscript"/>
    <w:basedOn w:val="DefaultParagraphFont"/>
    <w:rsid w:val="00FB2AA6"/>
  </w:style>
  <w:style w:type="character" w:styleId="Hyperlink">
    <w:name w:val="Hyperlink"/>
    <w:basedOn w:val="DefaultParagraphFont"/>
    <w:uiPriority w:val="99"/>
    <w:unhideWhenUsed/>
    <w:rsid w:val="00FB2AA6"/>
    <w:rPr>
      <w:color w:val="0563C1" w:themeColor="hyperlink"/>
      <w:u w:val="single"/>
    </w:rPr>
  </w:style>
  <w:style w:type="character" w:styleId="UnresolvedMention">
    <w:name w:val="Unresolved Mention"/>
    <w:basedOn w:val="DefaultParagraphFont"/>
    <w:uiPriority w:val="99"/>
    <w:semiHidden/>
    <w:unhideWhenUsed/>
    <w:rsid w:val="00FB2AA6"/>
    <w:rPr>
      <w:color w:val="605E5C"/>
      <w:shd w:val="clear" w:color="auto" w:fill="E1DFDD"/>
    </w:rPr>
  </w:style>
  <w:style w:type="character" w:styleId="FollowedHyperlink">
    <w:name w:val="FollowedHyperlink"/>
    <w:basedOn w:val="DefaultParagraphFont"/>
    <w:uiPriority w:val="99"/>
    <w:semiHidden/>
    <w:unhideWhenUsed/>
    <w:rsid w:val="00FB2AA6"/>
    <w:rPr>
      <w:color w:val="954F72" w:themeColor="followedHyperlink"/>
      <w:u w:val="single"/>
    </w:rPr>
  </w:style>
  <w:style w:type="character" w:customStyle="1" w:styleId="Heading2Char">
    <w:name w:val="Heading 2 Char"/>
    <w:aliases w:val="Heading 2 Char1 Char,Heading 2 Char Char Char"/>
    <w:basedOn w:val="DefaultParagraphFont"/>
    <w:link w:val="Heading2"/>
    <w:uiPriority w:val="99"/>
    <w:rsid w:val="00A950A5"/>
    <w:rPr>
      <w:rFonts w:ascii="Arial" w:eastAsia="Times New Roman" w:hAnsi="Arial" w:cs="Times New Roman"/>
      <w:b/>
      <w:smallCaps/>
      <w:sz w:val="28"/>
      <w:szCs w:val="20"/>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A950A5"/>
    <w:pPr>
      <w:spacing w:after="120" w:line="240" w:lineRule="auto"/>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950A5"/>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A950A5"/>
    <w:rPr>
      <w:rFonts w:cs="Times New Roman"/>
      <w:vertAlign w:val="superscript"/>
    </w:rPr>
  </w:style>
  <w:style w:type="table" w:customStyle="1" w:styleId="ListTable321">
    <w:name w:val="List Table 321"/>
    <w:basedOn w:val="TableNormal"/>
    <w:next w:val="ListTable3"/>
    <w:uiPriority w:val="48"/>
    <w:rsid w:val="00A950A5"/>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Heading3Char">
    <w:name w:val="Heading 3 Char"/>
    <w:basedOn w:val="DefaultParagraphFont"/>
    <w:link w:val="Heading3"/>
    <w:uiPriority w:val="9"/>
    <w:semiHidden/>
    <w:rsid w:val="00A950A5"/>
    <w:rPr>
      <w:rFonts w:asciiTheme="majorHAnsi" w:eastAsiaTheme="majorEastAsia" w:hAnsiTheme="majorHAnsi" w:cstheme="majorBidi"/>
      <w:color w:val="1F3763" w:themeColor="accent1" w:themeShade="7F"/>
      <w:sz w:val="24"/>
      <w:szCs w:val="24"/>
    </w:rPr>
  </w:style>
  <w:style w:type="table" w:styleId="ListTable3">
    <w:name w:val="List Table 3"/>
    <w:basedOn w:val="TableNormal"/>
    <w:uiPriority w:val="48"/>
    <w:rsid w:val="00A950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5790">
      <w:bodyDiv w:val="1"/>
      <w:marLeft w:val="0"/>
      <w:marRight w:val="0"/>
      <w:marTop w:val="0"/>
      <w:marBottom w:val="0"/>
      <w:divBdr>
        <w:top w:val="none" w:sz="0" w:space="0" w:color="auto"/>
        <w:left w:val="none" w:sz="0" w:space="0" w:color="auto"/>
        <w:bottom w:val="none" w:sz="0" w:space="0" w:color="auto"/>
        <w:right w:val="none" w:sz="0" w:space="0" w:color="auto"/>
      </w:divBdr>
      <w:divsChild>
        <w:div w:id="753086975">
          <w:marLeft w:val="0"/>
          <w:marRight w:val="0"/>
          <w:marTop w:val="0"/>
          <w:marBottom w:val="0"/>
          <w:divBdr>
            <w:top w:val="none" w:sz="0" w:space="0" w:color="auto"/>
            <w:left w:val="none" w:sz="0" w:space="0" w:color="auto"/>
            <w:bottom w:val="none" w:sz="0" w:space="0" w:color="auto"/>
            <w:right w:val="none" w:sz="0" w:space="0" w:color="auto"/>
          </w:divBdr>
          <w:divsChild>
            <w:div w:id="860627596">
              <w:marLeft w:val="0"/>
              <w:marRight w:val="0"/>
              <w:marTop w:val="0"/>
              <w:marBottom w:val="0"/>
              <w:divBdr>
                <w:top w:val="none" w:sz="0" w:space="0" w:color="auto"/>
                <w:left w:val="none" w:sz="0" w:space="0" w:color="auto"/>
                <w:bottom w:val="none" w:sz="0" w:space="0" w:color="auto"/>
                <w:right w:val="none" w:sz="0" w:space="0" w:color="auto"/>
              </w:divBdr>
            </w:div>
            <w:div w:id="2029327379">
              <w:marLeft w:val="0"/>
              <w:marRight w:val="0"/>
              <w:marTop w:val="0"/>
              <w:marBottom w:val="0"/>
              <w:divBdr>
                <w:top w:val="none" w:sz="0" w:space="0" w:color="auto"/>
                <w:left w:val="none" w:sz="0" w:space="0" w:color="auto"/>
                <w:bottom w:val="none" w:sz="0" w:space="0" w:color="auto"/>
                <w:right w:val="none" w:sz="0" w:space="0" w:color="auto"/>
              </w:divBdr>
            </w:div>
            <w:div w:id="981932931">
              <w:marLeft w:val="0"/>
              <w:marRight w:val="0"/>
              <w:marTop w:val="0"/>
              <w:marBottom w:val="0"/>
              <w:divBdr>
                <w:top w:val="none" w:sz="0" w:space="0" w:color="auto"/>
                <w:left w:val="none" w:sz="0" w:space="0" w:color="auto"/>
                <w:bottom w:val="none" w:sz="0" w:space="0" w:color="auto"/>
                <w:right w:val="none" w:sz="0" w:space="0" w:color="auto"/>
              </w:divBdr>
            </w:div>
            <w:div w:id="1936402029">
              <w:marLeft w:val="0"/>
              <w:marRight w:val="0"/>
              <w:marTop w:val="0"/>
              <w:marBottom w:val="0"/>
              <w:divBdr>
                <w:top w:val="none" w:sz="0" w:space="0" w:color="auto"/>
                <w:left w:val="none" w:sz="0" w:space="0" w:color="auto"/>
                <w:bottom w:val="none" w:sz="0" w:space="0" w:color="auto"/>
                <w:right w:val="none" w:sz="0" w:space="0" w:color="auto"/>
              </w:divBdr>
            </w:div>
            <w:div w:id="1104230978">
              <w:marLeft w:val="0"/>
              <w:marRight w:val="0"/>
              <w:marTop w:val="0"/>
              <w:marBottom w:val="0"/>
              <w:divBdr>
                <w:top w:val="none" w:sz="0" w:space="0" w:color="auto"/>
                <w:left w:val="none" w:sz="0" w:space="0" w:color="auto"/>
                <w:bottom w:val="none" w:sz="0" w:space="0" w:color="auto"/>
                <w:right w:val="none" w:sz="0" w:space="0" w:color="auto"/>
              </w:divBdr>
            </w:div>
            <w:div w:id="1899241426">
              <w:marLeft w:val="0"/>
              <w:marRight w:val="0"/>
              <w:marTop w:val="0"/>
              <w:marBottom w:val="0"/>
              <w:divBdr>
                <w:top w:val="none" w:sz="0" w:space="0" w:color="auto"/>
                <w:left w:val="none" w:sz="0" w:space="0" w:color="auto"/>
                <w:bottom w:val="none" w:sz="0" w:space="0" w:color="auto"/>
                <w:right w:val="none" w:sz="0" w:space="0" w:color="auto"/>
              </w:divBdr>
              <w:divsChild>
                <w:div w:id="65882699">
                  <w:marLeft w:val="0"/>
                  <w:marRight w:val="0"/>
                  <w:marTop w:val="0"/>
                  <w:marBottom w:val="0"/>
                  <w:divBdr>
                    <w:top w:val="none" w:sz="0" w:space="0" w:color="auto"/>
                    <w:left w:val="none" w:sz="0" w:space="0" w:color="auto"/>
                    <w:bottom w:val="none" w:sz="0" w:space="0" w:color="auto"/>
                    <w:right w:val="none" w:sz="0" w:space="0" w:color="auto"/>
                  </w:divBdr>
                </w:div>
                <w:div w:id="1264266634">
                  <w:marLeft w:val="0"/>
                  <w:marRight w:val="0"/>
                  <w:marTop w:val="0"/>
                  <w:marBottom w:val="0"/>
                  <w:divBdr>
                    <w:top w:val="none" w:sz="0" w:space="0" w:color="auto"/>
                    <w:left w:val="none" w:sz="0" w:space="0" w:color="auto"/>
                    <w:bottom w:val="none" w:sz="0" w:space="0" w:color="auto"/>
                    <w:right w:val="none" w:sz="0" w:space="0" w:color="auto"/>
                  </w:divBdr>
                </w:div>
                <w:div w:id="259725102">
                  <w:marLeft w:val="0"/>
                  <w:marRight w:val="0"/>
                  <w:marTop w:val="0"/>
                  <w:marBottom w:val="0"/>
                  <w:divBdr>
                    <w:top w:val="none" w:sz="0" w:space="0" w:color="auto"/>
                    <w:left w:val="none" w:sz="0" w:space="0" w:color="auto"/>
                    <w:bottom w:val="none" w:sz="0" w:space="0" w:color="auto"/>
                    <w:right w:val="none" w:sz="0" w:space="0" w:color="auto"/>
                  </w:divBdr>
                </w:div>
                <w:div w:id="1453206365">
                  <w:marLeft w:val="0"/>
                  <w:marRight w:val="0"/>
                  <w:marTop w:val="0"/>
                  <w:marBottom w:val="0"/>
                  <w:divBdr>
                    <w:top w:val="none" w:sz="0" w:space="0" w:color="auto"/>
                    <w:left w:val="none" w:sz="0" w:space="0" w:color="auto"/>
                    <w:bottom w:val="none" w:sz="0" w:space="0" w:color="auto"/>
                    <w:right w:val="none" w:sz="0" w:space="0" w:color="auto"/>
                  </w:divBdr>
                </w:div>
                <w:div w:id="487940823">
                  <w:marLeft w:val="0"/>
                  <w:marRight w:val="0"/>
                  <w:marTop w:val="0"/>
                  <w:marBottom w:val="0"/>
                  <w:divBdr>
                    <w:top w:val="none" w:sz="0" w:space="0" w:color="auto"/>
                    <w:left w:val="none" w:sz="0" w:space="0" w:color="auto"/>
                    <w:bottom w:val="none" w:sz="0" w:space="0" w:color="auto"/>
                    <w:right w:val="none" w:sz="0" w:space="0" w:color="auto"/>
                  </w:divBdr>
                </w:div>
              </w:divsChild>
            </w:div>
            <w:div w:id="1405107791">
              <w:marLeft w:val="0"/>
              <w:marRight w:val="0"/>
              <w:marTop w:val="0"/>
              <w:marBottom w:val="0"/>
              <w:divBdr>
                <w:top w:val="none" w:sz="0" w:space="0" w:color="auto"/>
                <w:left w:val="none" w:sz="0" w:space="0" w:color="auto"/>
                <w:bottom w:val="none" w:sz="0" w:space="0" w:color="auto"/>
                <w:right w:val="none" w:sz="0" w:space="0" w:color="auto"/>
              </w:divBdr>
              <w:divsChild>
                <w:div w:id="1102651267">
                  <w:marLeft w:val="0"/>
                  <w:marRight w:val="0"/>
                  <w:marTop w:val="0"/>
                  <w:marBottom w:val="0"/>
                  <w:divBdr>
                    <w:top w:val="none" w:sz="0" w:space="0" w:color="auto"/>
                    <w:left w:val="none" w:sz="0" w:space="0" w:color="auto"/>
                    <w:bottom w:val="none" w:sz="0" w:space="0" w:color="auto"/>
                    <w:right w:val="none" w:sz="0" w:space="0" w:color="auto"/>
                  </w:divBdr>
                </w:div>
                <w:div w:id="2035304220">
                  <w:marLeft w:val="0"/>
                  <w:marRight w:val="0"/>
                  <w:marTop w:val="0"/>
                  <w:marBottom w:val="0"/>
                  <w:divBdr>
                    <w:top w:val="none" w:sz="0" w:space="0" w:color="auto"/>
                    <w:left w:val="none" w:sz="0" w:space="0" w:color="auto"/>
                    <w:bottom w:val="none" w:sz="0" w:space="0" w:color="auto"/>
                    <w:right w:val="none" w:sz="0" w:space="0" w:color="auto"/>
                  </w:divBdr>
                </w:div>
                <w:div w:id="1201892927">
                  <w:marLeft w:val="0"/>
                  <w:marRight w:val="0"/>
                  <w:marTop w:val="0"/>
                  <w:marBottom w:val="0"/>
                  <w:divBdr>
                    <w:top w:val="none" w:sz="0" w:space="0" w:color="auto"/>
                    <w:left w:val="none" w:sz="0" w:space="0" w:color="auto"/>
                    <w:bottom w:val="none" w:sz="0" w:space="0" w:color="auto"/>
                    <w:right w:val="none" w:sz="0" w:space="0" w:color="auto"/>
                  </w:divBdr>
                </w:div>
                <w:div w:id="520556586">
                  <w:marLeft w:val="0"/>
                  <w:marRight w:val="0"/>
                  <w:marTop w:val="0"/>
                  <w:marBottom w:val="0"/>
                  <w:divBdr>
                    <w:top w:val="none" w:sz="0" w:space="0" w:color="auto"/>
                    <w:left w:val="none" w:sz="0" w:space="0" w:color="auto"/>
                    <w:bottom w:val="none" w:sz="0" w:space="0" w:color="auto"/>
                    <w:right w:val="none" w:sz="0" w:space="0" w:color="auto"/>
                  </w:divBdr>
                </w:div>
                <w:div w:id="2090034639">
                  <w:marLeft w:val="0"/>
                  <w:marRight w:val="0"/>
                  <w:marTop w:val="0"/>
                  <w:marBottom w:val="0"/>
                  <w:divBdr>
                    <w:top w:val="none" w:sz="0" w:space="0" w:color="auto"/>
                    <w:left w:val="none" w:sz="0" w:space="0" w:color="auto"/>
                    <w:bottom w:val="none" w:sz="0" w:space="0" w:color="auto"/>
                    <w:right w:val="none" w:sz="0" w:space="0" w:color="auto"/>
                  </w:divBdr>
                </w:div>
              </w:divsChild>
            </w:div>
            <w:div w:id="2051371168">
              <w:marLeft w:val="0"/>
              <w:marRight w:val="0"/>
              <w:marTop w:val="0"/>
              <w:marBottom w:val="0"/>
              <w:divBdr>
                <w:top w:val="none" w:sz="0" w:space="0" w:color="auto"/>
                <w:left w:val="none" w:sz="0" w:space="0" w:color="auto"/>
                <w:bottom w:val="none" w:sz="0" w:space="0" w:color="auto"/>
                <w:right w:val="none" w:sz="0" w:space="0" w:color="auto"/>
              </w:divBdr>
              <w:divsChild>
                <w:div w:id="2024161230">
                  <w:marLeft w:val="0"/>
                  <w:marRight w:val="0"/>
                  <w:marTop w:val="0"/>
                  <w:marBottom w:val="0"/>
                  <w:divBdr>
                    <w:top w:val="none" w:sz="0" w:space="0" w:color="auto"/>
                    <w:left w:val="none" w:sz="0" w:space="0" w:color="auto"/>
                    <w:bottom w:val="none" w:sz="0" w:space="0" w:color="auto"/>
                    <w:right w:val="none" w:sz="0" w:space="0" w:color="auto"/>
                  </w:divBdr>
                </w:div>
                <w:div w:id="1851529557">
                  <w:marLeft w:val="0"/>
                  <w:marRight w:val="0"/>
                  <w:marTop w:val="0"/>
                  <w:marBottom w:val="0"/>
                  <w:divBdr>
                    <w:top w:val="none" w:sz="0" w:space="0" w:color="auto"/>
                    <w:left w:val="none" w:sz="0" w:space="0" w:color="auto"/>
                    <w:bottom w:val="none" w:sz="0" w:space="0" w:color="auto"/>
                    <w:right w:val="none" w:sz="0" w:space="0" w:color="auto"/>
                  </w:divBdr>
                </w:div>
                <w:div w:id="1910116018">
                  <w:marLeft w:val="0"/>
                  <w:marRight w:val="0"/>
                  <w:marTop w:val="0"/>
                  <w:marBottom w:val="0"/>
                  <w:divBdr>
                    <w:top w:val="none" w:sz="0" w:space="0" w:color="auto"/>
                    <w:left w:val="none" w:sz="0" w:space="0" w:color="auto"/>
                    <w:bottom w:val="none" w:sz="0" w:space="0" w:color="auto"/>
                    <w:right w:val="none" w:sz="0" w:space="0" w:color="auto"/>
                  </w:divBdr>
                </w:div>
                <w:div w:id="1047217583">
                  <w:marLeft w:val="0"/>
                  <w:marRight w:val="0"/>
                  <w:marTop w:val="0"/>
                  <w:marBottom w:val="0"/>
                  <w:divBdr>
                    <w:top w:val="none" w:sz="0" w:space="0" w:color="auto"/>
                    <w:left w:val="none" w:sz="0" w:space="0" w:color="auto"/>
                    <w:bottom w:val="none" w:sz="0" w:space="0" w:color="auto"/>
                    <w:right w:val="none" w:sz="0" w:space="0" w:color="auto"/>
                  </w:divBdr>
                </w:div>
              </w:divsChild>
            </w:div>
            <w:div w:id="1144614521">
              <w:marLeft w:val="0"/>
              <w:marRight w:val="0"/>
              <w:marTop w:val="0"/>
              <w:marBottom w:val="0"/>
              <w:divBdr>
                <w:top w:val="none" w:sz="0" w:space="0" w:color="auto"/>
                <w:left w:val="none" w:sz="0" w:space="0" w:color="auto"/>
                <w:bottom w:val="none" w:sz="0" w:space="0" w:color="auto"/>
                <w:right w:val="none" w:sz="0" w:space="0" w:color="auto"/>
              </w:divBdr>
            </w:div>
            <w:div w:id="1386023011">
              <w:marLeft w:val="0"/>
              <w:marRight w:val="0"/>
              <w:marTop w:val="0"/>
              <w:marBottom w:val="0"/>
              <w:divBdr>
                <w:top w:val="none" w:sz="0" w:space="0" w:color="auto"/>
                <w:left w:val="none" w:sz="0" w:space="0" w:color="auto"/>
                <w:bottom w:val="none" w:sz="0" w:space="0" w:color="auto"/>
                <w:right w:val="none" w:sz="0" w:space="0" w:color="auto"/>
              </w:divBdr>
            </w:div>
            <w:div w:id="1131167229">
              <w:marLeft w:val="0"/>
              <w:marRight w:val="0"/>
              <w:marTop w:val="0"/>
              <w:marBottom w:val="0"/>
              <w:divBdr>
                <w:top w:val="none" w:sz="0" w:space="0" w:color="auto"/>
                <w:left w:val="none" w:sz="0" w:space="0" w:color="auto"/>
                <w:bottom w:val="none" w:sz="0" w:space="0" w:color="auto"/>
                <w:right w:val="none" w:sz="0" w:space="0" w:color="auto"/>
              </w:divBdr>
            </w:div>
            <w:div w:id="931015289">
              <w:marLeft w:val="0"/>
              <w:marRight w:val="0"/>
              <w:marTop w:val="0"/>
              <w:marBottom w:val="0"/>
              <w:divBdr>
                <w:top w:val="none" w:sz="0" w:space="0" w:color="auto"/>
                <w:left w:val="none" w:sz="0" w:space="0" w:color="auto"/>
                <w:bottom w:val="none" w:sz="0" w:space="0" w:color="auto"/>
                <w:right w:val="none" w:sz="0" w:space="0" w:color="auto"/>
              </w:divBdr>
            </w:div>
            <w:div w:id="163935217">
              <w:marLeft w:val="0"/>
              <w:marRight w:val="0"/>
              <w:marTop w:val="0"/>
              <w:marBottom w:val="0"/>
              <w:divBdr>
                <w:top w:val="none" w:sz="0" w:space="0" w:color="auto"/>
                <w:left w:val="none" w:sz="0" w:space="0" w:color="auto"/>
                <w:bottom w:val="none" w:sz="0" w:space="0" w:color="auto"/>
                <w:right w:val="none" w:sz="0" w:space="0" w:color="auto"/>
              </w:divBdr>
            </w:div>
            <w:div w:id="2125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8926">
      <w:bodyDiv w:val="1"/>
      <w:marLeft w:val="0"/>
      <w:marRight w:val="0"/>
      <w:marTop w:val="0"/>
      <w:marBottom w:val="0"/>
      <w:divBdr>
        <w:top w:val="none" w:sz="0" w:space="0" w:color="auto"/>
        <w:left w:val="none" w:sz="0" w:space="0" w:color="auto"/>
        <w:bottom w:val="none" w:sz="0" w:space="0" w:color="auto"/>
        <w:right w:val="none" w:sz="0" w:space="0" w:color="auto"/>
      </w:divBdr>
    </w:div>
    <w:div w:id="16127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nergy.ca.gov/media/7893"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3" ma:contentTypeDescription="Create a new document." ma:contentTypeScope="" ma:versionID="a0701c6aba2e02d817ab1b3af7a89e26">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c1268a817df9af29c67c44984682362f"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69D8CF-AC85-456D-8232-32415F5DB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607C4-5C4F-494F-BF84-7DBDC03252FD}">
  <ds:schemaRefs>
    <ds:schemaRef ds:uri="http://schemas.microsoft.com/sharepoint/v3/contenttype/forms"/>
  </ds:schemaRefs>
</ds:datastoreItem>
</file>

<file path=customXml/itemProps3.xml><?xml version="1.0" encoding="utf-8"?>
<ds:datastoreItem xmlns:ds="http://schemas.openxmlformats.org/officeDocument/2006/customXml" ds:itemID="{8AA59E14-1571-4D37-BDDB-37D62DD1A70E}">
  <ds:schemaRefs>
    <ds:schemaRef ds:uri="http://schemas.microsoft.com/office/2006/metadata/properties"/>
    <ds:schemaRef ds:uri="http://schemas.microsoft.com/office/infopath/2007/PartnerControls"/>
    <ds:schemaRef ds:uri="5067c814-4b34-462c-a21d-c185ff6548d2"/>
    <ds:schemaRef ds:uri="92ecc987-d12b-42b1-abee-10b37485ad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Schmidt-Poolman, Martine@Energy</dc:creator>
  <cp:keywords/>
  <dc:description/>
  <cp:lastModifiedBy>Schmidt-Poolman, Martine@Energy</cp:lastModifiedBy>
  <cp:revision>4</cp:revision>
  <dcterms:created xsi:type="dcterms:W3CDTF">2023-04-25T20:57:00Z</dcterms:created>
  <dcterms:modified xsi:type="dcterms:W3CDTF">2023-04-25T20:57:00Z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0x01010061E0E14B354F4845B9218E49F7E0D878</vt:lpwstr>
  </property>
  <property fmtid="{D5CDD505-2E9C-101B-9397-08002B2CF9AE}" pid="3" name="MediaServiceImageTags">
    <vt:lpwstr/>
  </property>
</Properties>
</file>