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6C2B8E88" w:rsidR="009E6C35" w:rsidRDefault="002225EF" w:rsidP="007831F6">
      <w:pPr>
        <w:pStyle w:val="paragraph"/>
        <w:jc w:val="center"/>
        <w:textAlignment w:val="baseline"/>
        <w:rPr>
          <w:rStyle w:val="normaltextrun"/>
          <w:rFonts w:ascii="Arial" w:hAnsi="Arial" w:cs="Arial"/>
        </w:rPr>
      </w:pPr>
      <w:r>
        <w:rPr>
          <w:rStyle w:val="normaltextrun"/>
          <w:rFonts w:ascii="Arial" w:hAnsi="Arial" w:cs="Arial"/>
        </w:rPr>
        <w:t xml:space="preserve">April </w:t>
      </w:r>
      <w:r w:rsidR="00A74C5B">
        <w:rPr>
          <w:rStyle w:val="normaltextrun"/>
          <w:rFonts w:ascii="Arial" w:hAnsi="Arial" w:cs="Arial"/>
        </w:rPr>
        <w:t>26</w:t>
      </w:r>
      <w:r w:rsidR="00B1122A">
        <w:rPr>
          <w:rStyle w:val="normaltextrun"/>
          <w:rFonts w:ascii="Arial" w:hAnsi="Arial" w:cs="Arial"/>
        </w:rPr>
        <w:t>, 202</w:t>
      </w:r>
      <w:r w:rsidR="00FE1D83">
        <w:rPr>
          <w:rStyle w:val="normaltextrun"/>
          <w:rFonts w:ascii="Arial" w:hAnsi="Arial" w:cs="Arial"/>
        </w:rPr>
        <w:t>3</w:t>
      </w:r>
    </w:p>
    <w:p w14:paraId="5A48F1B8" w14:textId="1D1D728E"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GFO-22-</w:t>
      </w:r>
      <w:r w:rsidR="002225EF">
        <w:rPr>
          <w:rFonts w:ascii="Arial" w:hAnsi="Arial" w:cs="Arial"/>
          <w:b/>
          <w:bCs/>
        </w:rPr>
        <w:t>902</w:t>
      </w:r>
    </w:p>
    <w:p w14:paraId="3E8F86ED" w14:textId="77777777" w:rsidR="00957FE3" w:rsidRPr="00957FE3" w:rsidRDefault="00957FE3" w:rsidP="00957FE3">
      <w:pPr>
        <w:keepLines/>
        <w:widowControl w:val="0"/>
        <w:tabs>
          <w:tab w:val="center" w:pos="4680"/>
          <w:tab w:val="left" w:pos="6985"/>
        </w:tabs>
        <w:jc w:val="center"/>
        <w:rPr>
          <w:rFonts w:ascii="Arial" w:hAnsi="Arial" w:cs="Arial"/>
          <w:b/>
          <w:bCs/>
        </w:rPr>
      </w:pPr>
      <w:r w:rsidRPr="00957FE3">
        <w:rPr>
          <w:rFonts w:ascii="Arial" w:hAnsi="Arial" w:cs="Arial"/>
          <w:b/>
          <w:bCs/>
        </w:rPr>
        <w:t xml:space="preserve">Cost Share for Federal Funding Opportunities Industrial Decarbonization and Improvement of Grid Operations (INDIGO) Program and </w:t>
      </w:r>
    </w:p>
    <w:p w14:paraId="233803D9" w14:textId="77777777" w:rsidR="00957FE3" w:rsidRPr="00660678" w:rsidRDefault="00957FE3" w:rsidP="00957FE3">
      <w:pPr>
        <w:keepLines/>
        <w:widowControl w:val="0"/>
        <w:tabs>
          <w:tab w:val="center" w:pos="4680"/>
          <w:tab w:val="left" w:pos="6985"/>
        </w:tabs>
        <w:jc w:val="center"/>
        <w:rPr>
          <w:b/>
          <w:sz w:val="36"/>
          <w:szCs w:val="36"/>
        </w:rPr>
      </w:pPr>
      <w:r w:rsidRPr="00957FE3">
        <w:rPr>
          <w:rFonts w:ascii="Arial" w:hAnsi="Arial" w:cs="Arial"/>
          <w:b/>
          <w:bCs/>
        </w:rPr>
        <w:t>Food Production Investment Program (FPIP)</w:t>
      </w:r>
    </w:p>
    <w:p w14:paraId="04A904E8" w14:textId="70A4F08C"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Addendum #</w:t>
      </w:r>
      <w:r w:rsidR="00A74C5B">
        <w:rPr>
          <w:rFonts w:ascii="Arial" w:hAnsi="Arial" w:cs="Arial"/>
          <w:b/>
          <w:bCs/>
        </w:rPr>
        <w:t>2</w:t>
      </w:r>
    </w:p>
    <w:p w14:paraId="72E58CB7" w14:textId="77777777" w:rsidR="000D4AE9" w:rsidRPr="000D4AE9" w:rsidRDefault="000D4AE9" w:rsidP="000D4AE9">
      <w:pPr>
        <w:autoSpaceDE w:val="0"/>
        <w:autoSpaceDN w:val="0"/>
        <w:adjustRightInd w:val="0"/>
        <w:jc w:val="center"/>
        <w:rPr>
          <w:rFonts w:ascii="Arial" w:hAnsi="Arial" w:cs="Arial"/>
          <w:b/>
          <w:bCs/>
        </w:rPr>
      </w:pPr>
    </w:p>
    <w:p w14:paraId="000B0B09" w14:textId="610240A8" w:rsidR="00B1122A" w:rsidRDefault="000D4AE9" w:rsidP="000D4AE9">
      <w:pPr>
        <w:autoSpaceDE w:val="0"/>
        <w:autoSpaceDN w:val="0"/>
        <w:adjustRightInd w:val="0"/>
        <w:rPr>
          <w:rFonts w:ascii="Arial" w:hAnsi="Arial" w:cs="Arial"/>
        </w:rPr>
      </w:pPr>
      <w:r w:rsidRPr="000D4AE9">
        <w:rPr>
          <w:rFonts w:ascii="Arial" w:hAnsi="Arial" w:cs="Arial"/>
        </w:rPr>
        <w:t>The purpose of this addendum is to notify potential applicants of changes that have been</w:t>
      </w:r>
      <w:r w:rsidR="00C12F24">
        <w:rPr>
          <w:rFonts w:ascii="Arial" w:hAnsi="Arial" w:cs="Arial"/>
        </w:rPr>
        <w:t xml:space="preserve"> made</w:t>
      </w:r>
      <w:r w:rsidRPr="000D4AE9">
        <w:rPr>
          <w:rFonts w:ascii="Arial" w:hAnsi="Arial" w:cs="Arial"/>
        </w:rPr>
        <w:t xml:space="preserve"> to GFO-22-</w:t>
      </w:r>
      <w:r w:rsidR="00957FE3">
        <w:rPr>
          <w:rFonts w:ascii="Arial" w:hAnsi="Arial" w:cs="Arial"/>
        </w:rPr>
        <w:t>902</w:t>
      </w:r>
      <w:r w:rsidRPr="000D4AE9">
        <w:rPr>
          <w:rFonts w:ascii="Arial" w:hAnsi="Arial" w:cs="Arial"/>
        </w:rPr>
        <w:t xml:space="preserve">. The addendum includes the following revisions to the </w:t>
      </w:r>
      <w:r w:rsidR="00824CC3">
        <w:rPr>
          <w:rFonts w:ascii="Arial" w:hAnsi="Arial" w:cs="Arial"/>
        </w:rPr>
        <w:t>solicitation manual</w:t>
      </w:r>
      <w:r w:rsidRPr="000D4AE9">
        <w:rPr>
          <w:rFonts w:ascii="Arial" w:hAnsi="Arial" w:cs="Arial"/>
        </w:rPr>
        <w:t xml:space="preserve">. Added language appears in </w:t>
      </w:r>
      <w:r w:rsidRPr="00D96164">
        <w:rPr>
          <w:rFonts w:ascii="Arial" w:hAnsi="Arial" w:cs="Arial"/>
          <w:b/>
          <w:bCs/>
          <w:u w:val="single"/>
        </w:rPr>
        <w:t>bold underline</w:t>
      </w:r>
      <w:r w:rsidR="002506DC">
        <w:rPr>
          <w:rFonts w:ascii="Arial" w:hAnsi="Arial" w:cs="Arial"/>
          <w:b/>
          <w:bCs/>
        </w:rPr>
        <w:t>,</w:t>
      </w:r>
      <w:r w:rsidR="00305C31">
        <w:rPr>
          <w:rFonts w:ascii="Arial" w:hAnsi="Arial" w:cs="Arial"/>
        </w:rPr>
        <w:t xml:space="preserve"> </w:t>
      </w:r>
      <w:r w:rsidRPr="000D4AE9">
        <w:rPr>
          <w:rFonts w:ascii="Arial" w:hAnsi="Arial" w:cs="Arial"/>
        </w:rPr>
        <w:t>and deleted language appears in [</w:t>
      </w:r>
      <w:r w:rsidRPr="00D96164">
        <w:rPr>
          <w:rFonts w:ascii="Arial" w:hAnsi="Arial" w:cs="Arial"/>
          <w:strike/>
        </w:rPr>
        <w:t>strikethrough</w:t>
      </w:r>
      <w:r w:rsidRPr="000D4AE9">
        <w:rPr>
          <w:rFonts w:ascii="Arial" w:hAnsi="Arial" w:cs="Arial"/>
        </w:rPr>
        <w:t>] and within square brackets.</w:t>
      </w:r>
    </w:p>
    <w:p w14:paraId="317174B9" w14:textId="77777777" w:rsidR="000D4AE9" w:rsidRPr="000D4AE9" w:rsidRDefault="000D4AE9" w:rsidP="000D4AE9">
      <w:pPr>
        <w:autoSpaceDE w:val="0"/>
        <w:autoSpaceDN w:val="0"/>
        <w:adjustRightInd w:val="0"/>
        <w:rPr>
          <w:rFonts w:ascii="Arial" w:eastAsia="Calibri" w:hAnsi="Arial" w:cs="Arial"/>
          <w:color w:val="000000"/>
        </w:rPr>
      </w:pPr>
    </w:p>
    <w:p w14:paraId="42B2FCAF" w14:textId="44D6BCD1" w:rsidR="00B1122A" w:rsidRPr="00B1122A" w:rsidRDefault="00946BC9" w:rsidP="00B1122A">
      <w:pPr>
        <w:keepNext/>
        <w:keepLines/>
        <w:spacing w:after="240"/>
        <w:outlineLvl w:val="1"/>
        <w:rPr>
          <w:rFonts w:ascii="Arial" w:eastAsiaTheme="majorEastAsia" w:hAnsi="Arial" w:cs="Arial"/>
          <w:b/>
        </w:rPr>
      </w:pPr>
      <w:r>
        <w:rPr>
          <w:rFonts w:ascii="Arial" w:eastAsiaTheme="majorEastAsia" w:hAnsi="Arial" w:cs="Arial"/>
          <w:b/>
        </w:rPr>
        <w:t>Solicitation Manual</w:t>
      </w:r>
      <w:r w:rsidR="006D6256">
        <w:rPr>
          <w:rFonts w:ascii="Arial" w:eastAsiaTheme="majorEastAsia" w:hAnsi="Arial" w:cs="Arial"/>
          <w:b/>
        </w:rPr>
        <w:t xml:space="preserve"> </w:t>
      </w:r>
    </w:p>
    <w:p w14:paraId="32B7FA92" w14:textId="3F637285" w:rsidR="000966B4" w:rsidRDefault="000966B4" w:rsidP="000D4AE9">
      <w:pPr>
        <w:ind w:firstLine="360"/>
        <w:rPr>
          <w:rFonts w:ascii="Arial" w:eastAsiaTheme="majorEastAsia" w:hAnsi="Arial" w:cs="Arial"/>
          <w:b/>
          <w:bCs/>
        </w:rPr>
      </w:pPr>
      <w:r>
        <w:rPr>
          <w:rFonts w:ascii="Arial" w:eastAsiaTheme="majorEastAsia" w:hAnsi="Arial" w:cs="Arial"/>
          <w:b/>
          <w:bCs/>
        </w:rPr>
        <w:t xml:space="preserve">Page </w:t>
      </w:r>
      <w:r w:rsidR="009777FE">
        <w:rPr>
          <w:rFonts w:ascii="Arial" w:eastAsiaTheme="majorEastAsia" w:hAnsi="Arial" w:cs="Arial"/>
          <w:b/>
          <w:bCs/>
        </w:rPr>
        <w:t>17</w:t>
      </w:r>
      <w:r>
        <w:rPr>
          <w:rFonts w:ascii="Arial" w:eastAsiaTheme="majorEastAsia" w:hAnsi="Arial" w:cs="Arial"/>
          <w:b/>
          <w:bCs/>
        </w:rPr>
        <w:t xml:space="preserve">, Section </w:t>
      </w:r>
      <w:r w:rsidR="00503A6F">
        <w:rPr>
          <w:rFonts w:ascii="Arial" w:eastAsiaTheme="majorEastAsia" w:hAnsi="Arial" w:cs="Arial"/>
          <w:b/>
          <w:bCs/>
        </w:rPr>
        <w:t>I</w:t>
      </w:r>
      <w:r>
        <w:rPr>
          <w:rFonts w:ascii="Arial" w:eastAsiaTheme="majorEastAsia" w:hAnsi="Arial" w:cs="Arial"/>
          <w:b/>
          <w:bCs/>
        </w:rPr>
        <w:t>I.</w:t>
      </w:r>
      <w:proofErr w:type="gramStart"/>
      <w:r w:rsidR="00503A6F">
        <w:rPr>
          <w:rFonts w:ascii="Arial" w:eastAsiaTheme="majorEastAsia" w:hAnsi="Arial" w:cs="Arial"/>
          <w:b/>
          <w:bCs/>
        </w:rPr>
        <w:t>A</w:t>
      </w:r>
      <w:proofErr w:type="gramEnd"/>
      <w:r w:rsidR="00D90BFA">
        <w:rPr>
          <w:rFonts w:ascii="Arial" w:eastAsiaTheme="majorEastAsia" w:hAnsi="Arial" w:cs="Arial"/>
          <w:b/>
          <w:bCs/>
        </w:rPr>
        <w:t xml:space="preserve"> </w:t>
      </w:r>
      <w:r w:rsidR="00786C50">
        <w:rPr>
          <w:rFonts w:ascii="Arial" w:eastAsiaTheme="majorEastAsia" w:hAnsi="Arial" w:cs="Arial"/>
          <w:b/>
          <w:bCs/>
        </w:rPr>
        <w:t>Eligibility Requirements</w:t>
      </w:r>
      <w:r w:rsidR="00B9239C">
        <w:rPr>
          <w:rFonts w:ascii="Arial" w:eastAsiaTheme="majorEastAsia" w:hAnsi="Arial" w:cs="Arial"/>
          <w:b/>
          <w:bCs/>
        </w:rPr>
        <w:t>,</w:t>
      </w:r>
      <w:r w:rsidR="0066135C">
        <w:rPr>
          <w:rFonts w:ascii="Arial" w:eastAsiaTheme="majorEastAsia" w:hAnsi="Arial" w:cs="Arial"/>
          <w:b/>
          <w:bCs/>
        </w:rPr>
        <w:t xml:space="preserve"> </w:t>
      </w:r>
      <w:r w:rsidR="00C27E06">
        <w:rPr>
          <w:rFonts w:ascii="Arial" w:eastAsiaTheme="majorEastAsia" w:hAnsi="Arial" w:cs="Arial"/>
          <w:b/>
          <w:bCs/>
        </w:rPr>
        <w:t>Eligible Federal Funding Opportunities</w:t>
      </w:r>
    </w:p>
    <w:p w14:paraId="77CECAD8" w14:textId="77777777" w:rsidR="00A74C5B" w:rsidRDefault="00A74C5B" w:rsidP="000D4AE9">
      <w:pPr>
        <w:ind w:firstLine="360"/>
        <w:rPr>
          <w:rFonts w:ascii="Arial" w:eastAsiaTheme="majorEastAsia" w:hAnsi="Arial" w:cs="Arial"/>
          <w:b/>
          <w:bCs/>
        </w:rPr>
      </w:pPr>
    </w:p>
    <w:p w14:paraId="2C7CBE15" w14:textId="74F416F6" w:rsidR="0066135C" w:rsidRDefault="00A74C5B" w:rsidP="00A74C5B">
      <w:pPr>
        <w:pStyle w:val="ListParagraph"/>
        <w:numPr>
          <w:ilvl w:val="0"/>
          <w:numId w:val="10"/>
        </w:numPr>
        <w:rPr>
          <w:rFonts w:ascii="Arial" w:eastAsiaTheme="majorEastAsia" w:hAnsi="Arial" w:cs="Arial"/>
        </w:rPr>
      </w:pPr>
      <w:r w:rsidRPr="00A74C5B">
        <w:rPr>
          <w:rFonts w:ascii="Arial" w:eastAsiaTheme="majorEastAsia" w:hAnsi="Arial" w:cs="Arial"/>
        </w:rPr>
        <w:t>Added DE-FOA-0002997 to the list of eligible federal funding opportunities.</w:t>
      </w:r>
    </w:p>
    <w:p w14:paraId="536D332B" w14:textId="6CA2F2CC" w:rsidR="00A74C5B" w:rsidRDefault="00A74C5B" w:rsidP="00A74C5B">
      <w:pPr>
        <w:pStyle w:val="ListParagraph"/>
        <w:numPr>
          <w:ilvl w:val="0"/>
          <w:numId w:val="10"/>
        </w:numPr>
        <w:rPr>
          <w:rFonts w:ascii="Arial" w:eastAsiaTheme="majorEastAsia" w:hAnsi="Arial" w:cs="Arial"/>
        </w:rPr>
      </w:pPr>
      <w:r>
        <w:rPr>
          <w:rFonts w:ascii="Arial" w:eastAsiaTheme="majorEastAsia" w:hAnsi="Arial" w:cs="Arial"/>
        </w:rPr>
        <w:t>Amended the maximum Total CEC Cost Share Across Awards to encompass DE-FOA-0002936 and DE-FOA-0002997</w:t>
      </w:r>
    </w:p>
    <w:p w14:paraId="15C5F6BF" w14:textId="29450C9D" w:rsidR="00A74C5B" w:rsidRPr="00A74C5B" w:rsidRDefault="00A74C5B" w:rsidP="00A74C5B">
      <w:pPr>
        <w:pStyle w:val="ListParagraph"/>
        <w:numPr>
          <w:ilvl w:val="0"/>
          <w:numId w:val="10"/>
        </w:numPr>
        <w:rPr>
          <w:rFonts w:ascii="Arial" w:eastAsiaTheme="majorEastAsia" w:hAnsi="Arial" w:cs="Arial"/>
        </w:rPr>
      </w:pPr>
      <w:r>
        <w:rPr>
          <w:rFonts w:ascii="Arial" w:eastAsiaTheme="majorEastAsia" w:hAnsi="Arial" w:cs="Arial"/>
        </w:rPr>
        <w:t>Corrected page numbering starts from Section II, as page 17 and not page 1.</w:t>
      </w:r>
    </w:p>
    <w:p w14:paraId="2C766DBD" w14:textId="77777777" w:rsidR="007C69AD" w:rsidRDefault="007C69AD" w:rsidP="00B1122A">
      <w:pPr>
        <w:rPr>
          <w:rFonts w:ascii="Arial" w:hAnsi="Arial" w:cs="Arial"/>
          <w:b/>
          <w:bCs/>
        </w:rPr>
      </w:pPr>
    </w:p>
    <w:p w14:paraId="39346171" w14:textId="77777777" w:rsidR="00A74C5B" w:rsidRDefault="00A74C5B" w:rsidP="00A74C5B">
      <w:pPr>
        <w:rPr>
          <w:b/>
        </w:rPr>
      </w:pPr>
    </w:p>
    <w:p w14:paraId="242DAF43" w14:textId="77777777" w:rsidR="007C69AD" w:rsidRDefault="007C69AD" w:rsidP="00B1122A">
      <w:pPr>
        <w:rPr>
          <w:rFonts w:ascii="Arial" w:hAnsi="Arial" w:cs="Arial"/>
          <w:b/>
          <w:bCs/>
        </w:rPr>
      </w:pPr>
    </w:p>
    <w:tbl>
      <w:tblPr>
        <w:tblStyle w:val="TableGrid"/>
        <w:tblpPr w:leftFromText="180" w:rightFromText="180" w:vertAnchor="page" w:horzAnchor="margin" w:tblpY="1231"/>
        <w:tblW w:w="0" w:type="auto"/>
        <w:tblLook w:val="04A0" w:firstRow="1" w:lastRow="0" w:firstColumn="1" w:lastColumn="0" w:noHBand="0" w:noVBand="1"/>
      </w:tblPr>
      <w:tblGrid>
        <w:gridCol w:w="1928"/>
        <w:gridCol w:w="1414"/>
        <w:gridCol w:w="1282"/>
        <w:gridCol w:w="1321"/>
        <w:gridCol w:w="1231"/>
        <w:gridCol w:w="1904"/>
      </w:tblGrid>
      <w:tr w:rsidR="00A74C5B" w:rsidRPr="00A74C5B" w14:paraId="74383297" w14:textId="77777777" w:rsidTr="00A74C5B">
        <w:tc>
          <w:tcPr>
            <w:tcW w:w="1928" w:type="dxa"/>
          </w:tcPr>
          <w:p w14:paraId="030ACD75" w14:textId="77777777" w:rsidR="00A74C5B" w:rsidRPr="00A74C5B" w:rsidRDefault="00A74C5B" w:rsidP="00A74C5B">
            <w:pPr>
              <w:spacing w:before="240"/>
              <w:rPr>
                <w:rFonts w:ascii="Arial" w:hAnsi="Arial" w:cs="Arial"/>
                <w:b/>
                <w:sz w:val="22"/>
                <w:szCs w:val="22"/>
              </w:rPr>
            </w:pPr>
            <w:bookmarkStart w:id="0" w:name="_Hlk131088679"/>
            <w:r w:rsidRPr="00A74C5B">
              <w:rPr>
                <w:rFonts w:ascii="Arial" w:hAnsi="Arial" w:cs="Arial"/>
                <w:b/>
                <w:sz w:val="22"/>
                <w:szCs w:val="22"/>
              </w:rPr>
              <w:t>Funding Opportunity Announcement (FOA) Number and Title</w:t>
            </w:r>
          </w:p>
        </w:tc>
        <w:tc>
          <w:tcPr>
            <w:tcW w:w="1414" w:type="dxa"/>
          </w:tcPr>
          <w:p w14:paraId="5078A8FE" w14:textId="77777777" w:rsidR="00A74C5B" w:rsidRPr="00A74C5B" w:rsidRDefault="00A74C5B" w:rsidP="00A74C5B">
            <w:pPr>
              <w:spacing w:before="240"/>
              <w:rPr>
                <w:rFonts w:ascii="Arial" w:hAnsi="Arial" w:cs="Arial"/>
                <w:b/>
                <w:sz w:val="22"/>
                <w:szCs w:val="22"/>
              </w:rPr>
            </w:pPr>
            <w:bookmarkStart w:id="1" w:name="_Hlk131088517"/>
            <w:r w:rsidRPr="00A74C5B">
              <w:rPr>
                <w:rFonts w:ascii="Arial" w:hAnsi="Arial" w:cs="Arial"/>
                <w:b/>
                <w:sz w:val="22"/>
                <w:szCs w:val="22"/>
              </w:rPr>
              <w:t>CEC Application Due Date (Phase one Pre-Federal Award)</w:t>
            </w:r>
            <w:bookmarkEnd w:id="1"/>
          </w:p>
        </w:tc>
        <w:tc>
          <w:tcPr>
            <w:tcW w:w="1282" w:type="dxa"/>
          </w:tcPr>
          <w:p w14:paraId="3FF7E78D" w14:textId="77777777" w:rsidR="00A74C5B" w:rsidRPr="00A74C5B" w:rsidRDefault="00A74C5B" w:rsidP="00A74C5B">
            <w:pPr>
              <w:spacing w:before="240"/>
              <w:rPr>
                <w:rFonts w:ascii="Arial" w:hAnsi="Arial" w:cs="Arial"/>
                <w:b/>
                <w:sz w:val="22"/>
                <w:szCs w:val="22"/>
              </w:rPr>
            </w:pPr>
            <w:r w:rsidRPr="00A74C5B">
              <w:rPr>
                <w:rFonts w:ascii="Arial" w:hAnsi="Arial" w:cs="Arial"/>
                <w:b/>
                <w:sz w:val="22"/>
                <w:szCs w:val="22"/>
              </w:rPr>
              <w:t>Minimum CEC Cost Share Award</w:t>
            </w:r>
          </w:p>
        </w:tc>
        <w:tc>
          <w:tcPr>
            <w:tcW w:w="1321" w:type="dxa"/>
          </w:tcPr>
          <w:p w14:paraId="247ADD72" w14:textId="77777777" w:rsidR="00A74C5B" w:rsidRPr="00A74C5B" w:rsidRDefault="00A74C5B" w:rsidP="00A74C5B">
            <w:pPr>
              <w:spacing w:before="240"/>
              <w:rPr>
                <w:rFonts w:ascii="Arial" w:hAnsi="Arial" w:cs="Arial"/>
                <w:b/>
                <w:sz w:val="22"/>
                <w:szCs w:val="22"/>
              </w:rPr>
            </w:pPr>
            <w:r w:rsidRPr="00A74C5B">
              <w:rPr>
                <w:rFonts w:ascii="Arial" w:hAnsi="Arial" w:cs="Arial"/>
                <w:b/>
                <w:sz w:val="22"/>
                <w:szCs w:val="22"/>
              </w:rPr>
              <w:t>Maximum CEC Cost Share Award</w:t>
            </w:r>
          </w:p>
        </w:tc>
        <w:tc>
          <w:tcPr>
            <w:tcW w:w="1231" w:type="dxa"/>
          </w:tcPr>
          <w:p w14:paraId="188E345C" w14:textId="77777777" w:rsidR="00A74C5B" w:rsidRPr="00A74C5B" w:rsidRDefault="00A74C5B" w:rsidP="00A74C5B">
            <w:pPr>
              <w:spacing w:before="240"/>
              <w:rPr>
                <w:rFonts w:ascii="Arial" w:hAnsi="Arial" w:cs="Arial"/>
                <w:b/>
                <w:sz w:val="22"/>
                <w:szCs w:val="22"/>
              </w:rPr>
            </w:pPr>
            <w:r w:rsidRPr="00A74C5B">
              <w:rPr>
                <w:rFonts w:ascii="Arial" w:hAnsi="Arial" w:cs="Arial"/>
                <w:b/>
                <w:sz w:val="22"/>
                <w:szCs w:val="22"/>
              </w:rPr>
              <w:t>Maximum Total CEC Cost Share Across Awards</w:t>
            </w:r>
          </w:p>
        </w:tc>
        <w:tc>
          <w:tcPr>
            <w:tcW w:w="1904" w:type="dxa"/>
          </w:tcPr>
          <w:p w14:paraId="227B6E03" w14:textId="77777777" w:rsidR="00A74C5B" w:rsidRPr="00A74C5B" w:rsidRDefault="00A74C5B" w:rsidP="00A74C5B">
            <w:pPr>
              <w:spacing w:before="240"/>
              <w:rPr>
                <w:rFonts w:ascii="Arial" w:hAnsi="Arial" w:cs="Arial"/>
                <w:b/>
                <w:sz w:val="22"/>
                <w:szCs w:val="22"/>
              </w:rPr>
            </w:pPr>
            <w:r w:rsidRPr="00A74C5B">
              <w:rPr>
                <w:rFonts w:ascii="Arial" w:hAnsi="Arial" w:cs="Arial"/>
                <w:b/>
                <w:sz w:val="22"/>
                <w:szCs w:val="22"/>
              </w:rPr>
              <w:t>Eligible Topic Areas/ Area of Interest</w:t>
            </w:r>
          </w:p>
        </w:tc>
      </w:tr>
      <w:tr w:rsidR="00A74C5B" w:rsidRPr="00A74C5B" w14:paraId="5B153AB7" w14:textId="77777777" w:rsidTr="00A74C5B">
        <w:tc>
          <w:tcPr>
            <w:tcW w:w="1928" w:type="dxa"/>
          </w:tcPr>
          <w:p w14:paraId="2AF9D254" w14:textId="77777777" w:rsidR="00A74C5B" w:rsidRPr="00A74C5B" w:rsidRDefault="00A74C5B" w:rsidP="00A74C5B">
            <w:pPr>
              <w:spacing w:before="240"/>
              <w:rPr>
                <w:rFonts w:ascii="Arial" w:hAnsi="Arial" w:cs="Arial"/>
                <w:bCs/>
                <w:sz w:val="22"/>
                <w:szCs w:val="22"/>
              </w:rPr>
            </w:pPr>
            <w:bookmarkStart w:id="2" w:name="_Hlk131088500"/>
            <w:r w:rsidRPr="00A74C5B">
              <w:rPr>
                <w:rFonts w:ascii="Arial" w:hAnsi="Arial" w:cs="Arial"/>
                <w:bCs/>
                <w:sz w:val="22"/>
                <w:szCs w:val="22"/>
              </w:rPr>
              <w:t>DE-FOA-0002936, Industrial Decarbonization and Emissions Reduction Demonstration-to-Deployment</w:t>
            </w:r>
            <w:bookmarkEnd w:id="2"/>
          </w:p>
        </w:tc>
        <w:tc>
          <w:tcPr>
            <w:tcW w:w="1414" w:type="dxa"/>
          </w:tcPr>
          <w:p w14:paraId="4D06A393" w14:textId="77777777" w:rsidR="00A74C5B" w:rsidRPr="00A74C5B" w:rsidRDefault="00A74C5B" w:rsidP="00A74C5B">
            <w:pPr>
              <w:spacing w:before="240"/>
              <w:rPr>
                <w:rFonts w:ascii="Arial" w:hAnsi="Arial" w:cs="Arial"/>
                <w:b/>
                <w:sz w:val="22"/>
                <w:szCs w:val="22"/>
                <w:u w:val="single"/>
              </w:rPr>
            </w:pPr>
            <w:r w:rsidRPr="00A74C5B">
              <w:rPr>
                <w:rFonts w:ascii="Arial" w:hAnsi="Arial" w:cs="Arial"/>
                <w:bCs/>
                <w:sz w:val="22"/>
                <w:szCs w:val="22"/>
              </w:rPr>
              <w:t>[</w:t>
            </w:r>
            <w:r w:rsidRPr="00A74C5B">
              <w:rPr>
                <w:rFonts w:ascii="Arial" w:hAnsi="Arial" w:cs="Arial"/>
                <w:bCs/>
                <w:strike/>
                <w:sz w:val="22"/>
                <w:szCs w:val="22"/>
              </w:rPr>
              <w:t>April 10, 2023</w:t>
            </w:r>
            <w:r w:rsidRPr="00A74C5B">
              <w:rPr>
                <w:rFonts w:ascii="Arial" w:hAnsi="Arial" w:cs="Arial"/>
                <w:bCs/>
                <w:sz w:val="22"/>
                <w:szCs w:val="22"/>
              </w:rPr>
              <w:t>]</w:t>
            </w:r>
            <w:r w:rsidRPr="00A74C5B">
              <w:rPr>
                <w:rFonts w:ascii="Arial" w:hAnsi="Arial" w:cs="Arial"/>
                <w:b/>
                <w:sz w:val="22"/>
                <w:szCs w:val="22"/>
              </w:rPr>
              <w:t xml:space="preserve"> </w:t>
            </w:r>
            <w:r w:rsidRPr="00A74C5B">
              <w:rPr>
                <w:rFonts w:ascii="Arial" w:hAnsi="Arial" w:cs="Arial"/>
                <w:bCs/>
                <w:sz w:val="22"/>
                <w:szCs w:val="22"/>
              </w:rPr>
              <w:t>July 7, 2023</w:t>
            </w:r>
          </w:p>
        </w:tc>
        <w:tc>
          <w:tcPr>
            <w:tcW w:w="1282" w:type="dxa"/>
          </w:tcPr>
          <w:p w14:paraId="12BE2E0C" w14:textId="77777777" w:rsidR="00A74C5B" w:rsidRPr="00A74C5B" w:rsidRDefault="00A74C5B" w:rsidP="00A74C5B">
            <w:pPr>
              <w:spacing w:before="120"/>
              <w:rPr>
                <w:rFonts w:ascii="Arial" w:hAnsi="Arial" w:cs="Arial"/>
                <w:bCs/>
                <w:sz w:val="22"/>
                <w:szCs w:val="22"/>
              </w:rPr>
            </w:pPr>
            <w:r w:rsidRPr="00A74C5B">
              <w:rPr>
                <w:rFonts w:ascii="Arial" w:hAnsi="Arial" w:cs="Arial"/>
                <w:bCs/>
                <w:sz w:val="22"/>
                <w:szCs w:val="22"/>
              </w:rPr>
              <w:t>Topic 2: $500K (Only Existing Facilities)</w:t>
            </w:r>
          </w:p>
          <w:p w14:paraId="24F94E90" w14:textId="77777777" w:rsidR="00A74C5B" w:rsidRPr="00A74C5B" w:rsidRDefault="00A74C5B" w:rsidP="00A74C5B">
            <w:pPr>
              <w:spacing w:before="120"/>
              <w:rPr>
                <w:rFonts w:ascii="Arial" w:hAnsi="Arial" w:cs="Arial"/>
                <w:bCs/>
                <w:sz w:val="22"/>
                <w:szCs w:val="22"/>
              </w:rPr>
            </w:pPr>
            <w:r w:rsidRPr="00A74C5B">
              <w:rPr>
                <w:rFonts w:ascii="Arial" w:hAnsi="Arial" w:cs="Arial"/>
                <w:bCs/>
                <w:sz w:val="22"/>
                <w:szCs w:val="22"/>
              </w:rPr>
              <w:t>Topic 3:</w:t>
            </w:r>
          </w:p>
          <w:p w14:paraId="0B47B9BD" w14:textId="77777777" w:rsidR="00A74C5B" w:rsidRPr="00A74C5B" w:rsidRDefault="00A74C5B" w:rsidP="00A74C5B">
            <w:pPr>
              <w:spacing w:before="120"/>
              <w:rPr>
                <w:rFonts w:ascii="Arial" w:hAnsi="Arial" w:cs="Arial"/>
                <w:bCs/>
                <w:sz w:val="22"/>
                <w:szCs w:val="22"/>
              </w:rPr>
            </w:pPr>
            <w:r w:rsidRPr="00A74C5B">
              <w:rPr>
                <w:rFonts w:ascii="Arial" w:hAnsi="Arial" w:cs="Arial"/>
                <w:bCs/>
                <w:sz w:val="22"/>
                <w:szCs w:val="22"/>
              </w:rPr>
              <w:t>$500K</w:t>
            </w:r>
          </w:p>
          <w:p w14:paraId="59AD4FD1" w14:textId="77777777" w:rsidR="00A74C5B" w:rsidRPr="00A74C5B" w:rsidRDefault="00A74C5B" w:rsidP="00A74C5B">
            <w:pPr>
              <w:spacing w:before="120"/>
              <w:rPr>
                <w:rFonts w:ascii="Arial" w:hAnsi="Arial" w:cs="Arial"/>
                <w:bCs/>
                <w:sz w:val="22"/>
                <w:szCs w:val="22"/>
              </w:rPr>
            </w:pPr>
          </w:p>
          <w:p w14:paraId="68DBDBB1" w14:textId="77777777" w:rsidR="00A74C5B" w:rsidRPr="00A74C5B" w:rsidRDefault="00A74C5B" w:rsidP="00A74C5B">
            <w:pPr>
              <w:spacing w:before="120"/>
              <w:rPr>
                <w:rFonts w:ascii="Arial" w:hAnsi="Arial" w:cs="Arial"/>
                <w:bCs/>
                <w:sz w:val="22"/>
                <w:szCs w:val="22"/>
              </w:rPr>
            </w:pPr>
          </w:p>
        </w:tc>
        <w:tc>
          <w:tcPr>
            <w:tcW w:w="1321" w:type="dxa"/>
          </w:tcPr>
          <w:p w14:paraId="5587FC2D" w14:textId="77777777" w:rsidR="00A74C5B" w:rsidRPr="00A74C5B" w:rsidRDefault="00A74C5B" w:rsidP="00A74C5B">
            <w:pPr>
              <w:spacing w:before="120"/>
              <w:rPr>
                <w:rFonts w:ascii="Arial" w:hAnsi="Arial" w:cs="Arial"/>
                <w:bCs/>
                <w:sz w:val="22"/>
                <w:szCs w:val="22"/>
              </w:rPr>
            </w:pPr>
            <w:r w:rsidRPr="00A74C5B">
              <w:rPr>
                <w:rFonts w:ascii="Arial" w:hAnsi="Arial" w:cs="Arial"/>
                <w:bCs/>
                <w:sz w:val="22"/>
                <w:szCs w:val="22"/>
              </w:rPr>
              <w:t>Topic 2: $5M (Only Existing Facilities)</w:t>
            </w:r>
          </w:p>
          <w:p w14:paraId="5CE2333F" w14:textId="77777777" w:rsidR="00A74C5B" w:rsidRPr="00A74C5B" w:rsidRDefault="00A74C5B" w:rsidP="00A74C5B">
            <w:pPr>
              <w:spacing w:before="120"/>
              <w:rPr>
                <w:rFonts w:ascii="Arial" w:hAnsi="Arial" w:cs="Arial"/>
                <w:bCs/>
                <w:sz w:val="22"/>
                <w:szCs w:val="22"/>
              </w:rPr>
            </w:pPr>
            <w:r w:rsidRPr="00A74C5B">
              <w:rPr>
                <w:rFonts w:ascii="Arial" w:hAnsi="Arial" w:cs="Arial"/>
                <w:bCs/>
                <w:sz w:val="22"/>
                <w:szCs w:val="22"/>
              </w:rPr>
              <w:t>Topic 3:</w:t>
            </w:r>
          </w:p>
          <w:p w14:paraId="6CD4DD1D" w14:textId="77777777" w:rsidR="00A74C5B" w:rsidRPr="00A74C5B" w:rsidRDefault="00A74C5B" w:rsidP="00A74C5B">
            <w:pPr>
              <w:spacing w:before="120"/>
              <w:rPr>
                <w:rFonts w:ascii="Arial" w:hAnsi="Arial" w:cs="Arial"/>
                <w:bCs/>
                <w:sz w:val="22"/>
                <w:szCs w:val="22"/>
              </w:rPr>
            </w:pPr>
            <w:r w:rsidRPr="00A74C5B">
              <w:rPr>
                <w:rFonts w:ascii="Arial" w:hAnsi="Arial" w:cs="Arial"/>
                <w:bCs/>
                <w:sz w:val="22"/>
                <w:szCs w:val="22"/>
              </w:rPr>
              <w:t>$5M</w:t>
            </w:r>
          </w:p>
          <w:p w14:paraId="3D338A96" w14:textId="77777777" w:rsidR="00A74C5B" w:rsidRPr="00A74C5B" w:rsidRDefault="00A74C5B" w:rsidP="00A74C5B">
            <w:pPr>
              <w:spacing w:before="120"/>
              <w:rPr>
                <w:rFonts w:ascii="Arial" w:hAnsi="Arial" w:cs="Arial"/>
                <w:bCs/>
                <w:sz w:val="22"/>
                <w:szCs w:val="22"/>
              </w:rPr>
            </w:pPr>
          </w:p>
          <w:p w14:paraId="7D586971" w14:textId="77777777" w:rsidR="00A74C5B" w:rsidRPr="00A74C5B" w:rsidRDefault="00A74C5B" w:rsidP="00A74C5B">
            <w:pPr>
              <w:spacing w:before="120"/>
              <w:rPr>
                <w:rFonts w:ascii="Arial" w:hAnsi="Arial" w:cs="Arial"/>
                <w:bCs/>
                <w:sz w:val="22"/>
                <w:szCs w:val="22"/>
              </w:rPr>
            </w:pPr>
          </w:p>
        </w:tc>
        <w:tc>
          <w:tcPr>
            <w:tcW w:w="1231" w:type="dxa"/>
            <w:vMerge w:val="restart"/>
            <w:vAlign w:val="center"/>
          </w:tcPr>
          <w:p w14:paraId="43D202CB" w14:textId="77777777" w:rsidR="00A74C5B" w:rsidRPr="00A74C5B" w:rsidRDefault="00A74C5B" w:rsidP="00A74C5B">
            <w:pPr>
              <w:spacing w:before="240"/>
              <w:jc w:val="center"/>
              <w:rPr>
                <w:rFonts w:ascii="Arial" w:hAnsi="Arial" w:cs="Arial"/>
                <w:b/>
                <w:sz w:val="22"/>
                <w:szCs w:val="22"/>
                <w:u w:val="single"/>
              </w:rPr>
            </w:pPr>
            <w:r w:rsidRPr="00A74C5B">
              <w:rPr>
                <w:rFonts w:ascii="Arial" w:hAnsi="Arial" w:cs="Arial"/>
                <w:b/>
                <w:sz w:val="22"/>
                <w:szCs w:val="22"/>
                <w:u w:val="single"/>
              </w:rPr>
              <w:t>$20M (INDIGO)</w:t>
            </w:r>
          </w:p>
          <w:p w14:paraId="6AC21191" w14:textId="77777777" w:rsidR="00A74C5B" w:rsidRPr="00A74C5B" w:rsidRDefault="00A74C5B" w:rsidP="00A74C5B">
            <w:pPr>
              <w:spacing w:before="240"/>
              <w:jc w:val="center"/>
              <w:rPr>
                <w:rFonts w:ascii="Arial" w:hAnsi="Arial" w:cs="Arial"/>
                <w:b/>
                <w:sz w:val="22"/>
                <w:szCs w:val="22"/>
                <w:u w:val="single"/>
              </w:rPr>
            </w:pPr>
            <w:r w:rsidRPr="00A74C5B">
              <w:rPr>
                <w:rFonts w:ascii="Arial" w:hAnsi="Arial" w:cs="Arial"/>
                <w:b/>
                <w:sz w:val="22"/>
                <w:szCs w:val="22"/>
                <w:u w:val="single"/>
              </w:rPr>
              <w:t>$5M (FPIP)</w:t>
            </w:r>
          </w:p>
          <w:p w14:paraId="3228D021" w14:textId="77777777" w:rsidR="00A74C5B" w:rsidRPr="00A74C5B" w:rsidRDefault="00A74C5B" w:rsidP="00A74C5B">
            <w:pPr>
              <w:spacing w:before="240"/>
              <w:jc w:val="center"/>
              <w:rPr>
                <w:rFonts w:ascii="Arial" w:hAnsi="Arial" w:cs="Arial"/>
                <w:bCs/>
                <w:sz w:val="22"/>
                <w:szCs w:val="22"/>
              </w:rPr>
            </w:pPr>
          </w:p>
        </w:tc>
        <w:tc>
          <w:tcPr>
            <w:tcW w:w="1904" w:type="dxa"/>
          </w:tcPr>
          <w:p w14:paraId="62C53D68" w14:textId="77777777" w:rsidR="00A74C5B" w:rsidRPr="00A74C5B" w:rsidRDefault="00A74C5B" w:rsidP="00A74C5B">
            <w:pPr>
              <w:spacing w:before="120"/>
              <w:rPr>
                <w:rFonts w:ascii="Arial" w:hAnsi="Arial" w:cs="Arial"/>
                <w:bCs/>
                <w:sz w:val="22"/>
                <w:szCs w:val="22"/>
              </w:rPr>
            </w:pPr>
            <w:r w:rsidRPr="00A74C5B">
              <w:rPr>
                <w:rFonts w:ascii="Arial" w:hAnsi="Arial" w:cs="Arial"/>
                <w:bCs/>
                <w:sz w:val="22"/>
                <w:szCs w:val="22"/>
              </w:rPr>
              <w:t>Topic 2:  Facility-level Large Installations and Overhaul Retrofit Demonstrations (Only Existing Facilities eligible)</w:t>
            </w:r>
          </w:p>
          <w:p w14:paraId="43D19A32" w14:textId="77777777" w:rsidR="00A74C5B" w:rsidRPr="00A74C5B" w:rsidRDefault="00A74C5B" w:rsidP="00A74C5B">
            <w:pPr>
              <w:spacing w:before="120"/>
              <w:rPr>
                <w:rFonts w:ascii="Arial" w:hAnsi="Arial" w:cs="Arial"/>
                <w:bCs/>
                <w:sz w:val="22"/>
                <w:szCs w:val="22"/>
              </w:rPr>
            </w:pPr>
            <w:r w:rsidRPr="00A74C5B">
              <w:rPr>
                <w:rFonts w:ascii="Arial" w:hAnsi="Arial" w:cs="Arial"/>
                <w:bCs/>
                <w:sz w:val="22"/>
                <w:szCs w:val="22"/>
              </w:rPr>
              <w:t xml:space="preserve">Topic 3: System Upgrades and Retrofits for Critical Unit Operations or Single Process Lines Within Existing Facilities </w:t>
            </w:r>
          </w:p>
        </w:tc>
      </w:tr>
      <w:tr w:rsidR="00A74C5B" w:rsidRPr="00A74C5B" w14:paraId="438EBBC6" w14:textId="77777777" w:rsidTr="00A74C5B">
        <w:tc>
          <w:tcPr>
            <w:tcW w:w="1928" w:type="dxa"/>
          </w:tcPr>
          <w:p w14:paraId="587A746B" w14:textId="77777777" w:rsidR="00A74C5B" w:rsidRPr="00A74C5B" w:rsidRDefault="00A74C5B" w:rsidP="00A74C5B">
            <w:pPr>
              <w:spacing w:before="240"/>
              <w:rPr>
                <w:rFonts w:ascii="Arial" w:hAnsi="Arial" w:cs="Arial"/>
                <w:b/>
                <w:sz w:val="22"/>
                <w:szCs w:val="22"/>
                <w:u w:val="single"/>
              </w:rPr>
            </w:pPr>
            <w:r w:rsidRPr="00A74C5B">
              <w:rPr>
                <w:rFonts w:ascii="Arial" w:hAnsi="Arial" w:cs="Arial"/>
                <w:b/>
                <w:sz w:val="22"/>
                <w:szCs w:val="22"/>
                <w:u w:val="single"/>
              </w:rPr>
              <w:t>DE-FOA-0002997, Multi-Topic - Industrial Efficiency and Decarbonization Office</w:t>
            </w:r>
          </w:p>
        </w:tc>
        <w:tc>
          <w:tcPr>
            <w:tcW w:w="1414" w:type="dxa"/>
          </w:tcPr>
          <w:p w14:paraId="6CD102F6" w14:textId="77777777" w:rsidR="00A74C5B" w:rsidRPr="00A74C5B" w:rsidRDefault="00A74C5B" w:rsidP="00A74C5B">
            <w:pPr>
              <w:spacing w:before="240"/>
              <w:rPr>
                <w:rFonts w:ascii="Arial" w:hAnsi="Arial" w:cs="Arial"/>
                <w:b/>
                <w:sz w:val="22"/>
                <w:szCs w:val="22"/>
                <w:u w:val="single"/>
              </w:rPr>
            </w:pPr>
            <w:r w:rsidRPr="00A74C5B">
              <w:rPr>
                <w:rFonts w:ascii="Arial" w:hAnsi="Arial" w:cs="Arial"/>
                <w:b/>
                <w:sz w:val="22"/>
                <w:szCs w:val="22"/>
                <w:u w:val="single"/>
              </w:rPr>
              <w:t>May 23, 2023</w:t>
            </w:r>
          </w:p>
        </w:tc>
        <w:tc>
          <w:tcPr>
            <w:tcW w:w="1282" w:type="dxa"/>
          </w:tcPr>
          <w:p w14:paraId="296B8C42" w14:textId="77777777" w:rsidR="00A74C5B" w:rsidRPr="00A74C5B" w:rsidRDefault="00A74C5B" w:rsidP="00A74C5B">
            <w:pPr>
              <w:spacing w:before="120"/>
              <w:rPr>
                <w:rFonts w:ascii="Arial" w:hAnsi="Arial" w:cs="Arial"/>
                <w:b/>
                <w:sz w:val="22"/>
                <w:szCs w:val="22"/>
                <w:u w:val="single"/>
              </w:rPr>
            </w:pPr>
            <w:r w:rsidRPr="00A74C5B">
              <w:rPr>
                <w:rFonts w:ascii="Arial" w:hAnsi="Arial" w:cs="Arial"/>
                <w:b/>
                <w:sz w:val="22"/>
                <w:szCs w:val="22"/>
                <w:u w:val="single"/>
              </w:rPr>
              <w:t xml:space="preserve">Tier 1: $150K </w:t>
            </w:r>
          </w:p>
          <w:p w14:paraId="1DF0813E" w14:textId="77777777" w:rsidR="00A74C5B" w:rsidRPr="00A74C5B" w:rsidRDefault="00A74C5B" w:rsidP="00A74C5B">
            <w:pPr>
              <w:spacing w:before="120"/>
              <w:rPr>
                <w:rFonts w:ascii="Arial" w:hAnsi="Arial" w:cs="Arial"/>
                <w:b/>
                <w:sz w:val="22"/>
                <w:szCs w:val="22"/>
                <w:u w:val="single"/>
              </w:rPr>
            </w:pPr>
            <w:r w:rsidRPr="00A74C5B">
              <w:rPr>
                <w:rFonts w:ascii="Arial" w:hAnsi="Arial" w:cs="Arial"/>
                <w:b/>
                <w:sz w:val="22"/>
                <w:szCs w:val="22"/>
                <w:u w:val="single"/>
              </w:rPr>
              <w:t>Tier 2: $500K</w:t>
            </w:r>
          </w:p>
          <w:p w14:paraId="2E9AE305" w14:textId="77777777" w:rsidR="00A74C5B" w:rsidRPr="00A74C5B" w:rsidRDefault="00A74C5B" w:rsidP="00A74C5B">
            <w:pPr>
              <w:spacing w:before="120"/>
              <w:rPr>
                <w:rFonts w:ascii="Arial" w:hAnsi="Arial" w:cs="Arial"/>
                <w:b/>
                <w:sz w:val="22"/>
                <w:szCs w:val="22"/>
                <w:u w:val="single"/>
              </w:rPr>
            </w:pPr>
          </w:p>
        </w:tc>
        <w:tc>
          <w:tcPr>
            <w:tcW w:w="1321" w:type="dxa"/>
          </w:tcPr>
          <w:p w14:paraId="0703F2D6" w14:textId="77777777" w:rsidR="00A74C5B" w:rsidRPr="00A74C5B" w:rsidRDefault="00A74C5B" w:rsidP="00A74C5B">
            <w:pPr>
              <w:spacing w:before="120"/>
              <w:rPr>
                <w:rFonts w:ascii="Arial" w:hAnsi="Arial" w:cs="Arial"/>
                <w:b/>
                <w:sz w:val="22"/>
                <w:szCs w:val="22"/>
                <w:u w:val="single"/>
              </w:rPr>
            </w:pPr>
            <w:r w:rsidRPr="00A74C5B">
              <w:rPr>
                <w:rFonts w:ascii="Arial" w:hAnsi="Arial" w:cs="Arial"/>
                <w:b/>
                <w:sz w:val="22"/>
                <w:szCs w:val="22"/>
                <w:u w:val="single"/>
              </w:rPr>
              <w:t xml:space="preserve">Tier 1: $400K </w:t>
            </w:r>
          </w:p>
          <w:p w14:paraId="3D87C22D" w14:textId="77777777" w:rsidR="00A74C5B" w:rsidRPr="00A74C5B" w:rsidRDefault="00A74C5B" w:rsidP="00A74C5B">
            <w:pPr>
              <w:spacing w:before="120"/>
              <w:rPr>
                <w:rFonts w:ascii="Arial" w:hAnsi="Arial" w:cs="Arial"/>
                <w:b/>
                <w:sz w:val="22"/>
                <w:szCs w:val="22"/>
                <w:u w:val="single"/>
              </w:rPr>
            </w:pPr>
            <w:r w:rsidRPr="00A74C5B">
              <w:rPr>
                <w:rFonts w:ascii="Arial" w:hAnsi="Arial" w:cs="Arial"/>
                <w:b/>
                <w:sz w:val="22"/>
                <w:szCs w:val="22"/>
                <w:u w:val="single"/>
              </w:rPr>
              <w:t>Tier 2: $2M</w:t>
            </w:r>
          </w:p>
          <w:p w14:paraId="1C31084C" w14:textId="77777777" w:rsidR="00A74C5B" w:rsidRPr="00A74C5B" w:rsidRDefault="00A74C5B" w:rsidP="00A74C5B">
            <w:pPr>
              <w:spacing w:before="120"/>
              <w:rPr>
                <w:rFonts w:ascii="Arial" w:hAnsi="Arial" w:cs="Arial"/>
                <w:b/>
                <w:sz w:val="22"/>
                <w:szCs w:val="22"/>
                <w:u w:val="single"/>
              </w:rPr>
            </w:pPr>
          </w:p>
        </w:tc>
        <w:tc>
          <w:tcPr>
            <w:tcW w:w="1231" w:type="dxa"/>
            <w:vMerge/>
          </w:tcPr>
          <w:p w14:paraId="20181E2F" w14:textId="77777777" w:rsidR="00A74C5B" w:rsidRPr="00A74C5B" w:rsidRDefault="00A74C5B" w:rsidP="00A74C5B">
            <w:pPr>
              <w:spacing w:before="240"/>
              <w:rPr>
                <w:rFonts w:ascii="Arial" w:hAnsi="Arial" w:cs="Arial"/>
                <w:bCs/>
                <w:sz w:val="22"/>
                <w:szCs w:val="22"/>
              </w:rPr>
            </w:pPr>
          </w:p>
        </w:tc>
        <w:tc>
          <w:tcPr>
            <w:tcW w:w="1904" w:type="dxa"/>
          </w:tcPr>
          <w:p w14:paraId="584AAAFE" w14:textId="799AD225" w:rsidR="00A74C5B" w:rsidRPr="00A74C5B" w:rsidRDefault="00A74C5B" w:rsidP="00A74C5B">
            <w:pPr>
              <w:spacing w:before="120"/>
              <w:rPr>
                <w:rFonts w:ascii="Arial" w:hAnsi="Arial" w:cs="Arial"/>
                <w:b/>
                <w:sz w:val="22"/>
                <w:szCs w:val="22"/>
                <w:u w:val="single"/>
              </w:rPr>
            </w:pPr>
            <w:r w:rsidRPr="00A74C5B">
              <w:rPr>
                <w:rFonts w:ascii="Arial" w:hAnsi="Arial" w:cs="Arial"/>
                <w:b/>
                <w:sz w:val="22"/>
                <w:szCs w:val="22"/>
                <w:u w:val="single"/>
              </w:rPr>
              <w:t>Topics 1, 2, 3a, 3b, 4 (excluding petrochemicals-NAICS</w:t>
            </w:r>
            <w:r w:rsidR="00EE2AA1">
              <w:rPr>
                <w:rFonts w:ascii="Arial" w:hAnsi="Arial" w:cs="Arial"/>
                <w:b/>
                <w:sz w:val="22"/>
                <w:szCs w:val="22"/>
                <w:u w:val="single"/>
                <w:vertAlign w:val="superscript"/>
              </w:rPr>
              <w:t>10</w:t>
            </w:r>
            <w:r w:rsidRPr="00A74C5B">
              <w:rPr>
                <w:rFonts w:ascii="Arial" w:hAnsi="Arial" w:cs="Arial"/>
                <w:b/>
                <w:sz w:val="22"/>
                <w:szCs w:val="22"/>
                <w:u w:val="single"/>
              </w:rPr>
              <w:t xml:space="preserve"> 325110</w:t>
            </w:r>
            <w:r w:rsidRPr="77714C62">
              <w:rPr>
                <w:rFonts w:ascii="Arial" w:hAnsi="Arial" w:cs="Arial"/>
                <w:b/>
                <w:bCs/>
                <w:sz w:val="22"/>
                <w:szCs w:val="22"/>
                <w:u w:val="single"/>
              </w:rPr>
              <w:t>)</w:t>
            </w:r>
            <w:r w:rsidR="20A85FF2" w:rsidRPr="77714C62">
              <w:rPr>
                <w:rFonts w:ascii="Arial" w:hAnsi="Arial" w:cs="Arial"/>
                <w:b/>
                <w:bCs/>
                <w:sz w:val="22"/>
                <w:szCs w:val="22"/>
                <w:u w:val="single"/>
              </w:rPr>
              <w:t>,</w:t>
            </w:r>
            <w:r w:rsidRPr="00A74C5B">
              <w:rPr>
                <w:rFonts w:ascii="Arial" w:hAnsi="Arial" w:cs="Arial"/>
                <w:b/>
                <w:sz w:val="22"/>
                <w:szCs w:val="22"/>
                <w:u w:val="single"/>
              </w:rPr>
              <w:t xml:space="preserve"> 5, 6, 7 and 8 </w:t>
            </w:r>
          </w:p>
        </w:tc>
      </w:tr>
    </w:tbl>
    <w:bookmarkEnd w:id="0"/>
    <w:p w14:paraId="68C698AD" w14:textId="20D07DF6" w:rsidR="007C69AD" w:rsidRPr="00B92758" w:rsidRDefault="00B92758" w:rsidP="00A74C5B">
      <w:pPr>
        <w:rPr>
          <w:rFonts w:ascii="Arial" w:hAnsi="Arial" w:cs="Arial"/>
          <w:b/>
          <w:bCs/>
          <w:sz w:val="20"/>
          <w:szCs w:val="20"/>
          <w:u w:val="single"/>
        </w:rPr>
      </w:pPr>
      <w:r w:rsidRPr="00B92758">
        <w:rPr>
          <w:rFonts w:ascii="Arial" w:hAnsi="Arial" w:cs="Arial"/>
          <w:b/>
          <w:bCs/>
          <w:sz w:val="20"/>
          <w:szCs w:val="20"/>
          <w:u w:val="single"/>
          <w:vertAlign w:val="superscript"/>
        </w:rPr>
        <w:t xml:space="preserve">10 </w:t>
      </w:r>
      <w:r w:rsidRPr="00B92758">
        <w:rPr>
          <w:rFonts w:ascii="Arial" w:hAnsi="Arial" w:cs="Arial"/>
          <w:b/>
          <w:bCs/>
          <w:sz w:val="20"/>
          <w:szCs w:val="20"/>
          <w:u w:val="single"/>
        </w:rPr>
        <w:t>North American Industrial Classification System. Used by federal statistical agencies in classifying business establishments.</w:t>
      </w:r>
    </w:p>
    <w:p w14:paraId="343CFF2B" w14:textId="77777777" w:rsidR="00A74C5B" w:rsidRDefault="00A74C5B" w:rsidP="00A74C5B">
      <w:pPr>
        <w:rPr>
          <w:rFonts w:ascii="Arial" w:hAnsi="Arial" w:cs="Arial"/>
          <w:b/>
          <w:bCs/>
        </w:rPr>
      </w:pPr>
    </w:p>
    <w:p w14:paraId="707ED806" w14:textId="77777777" w:rsidR="00B92758" w:rsidRDefault="00B92758" w:rsidP="00A74C5B">
      <w:pPr>
        <w:rPr>
          <w:rFonts w:ascii="Arial" w:hAnsi="Arial" w:cs="Arial"/>
          <w:b/>
          <w:bCs/>
        </w:rPr>
      </w:pPr>
    </w:p>
    <w:p w14:paraId="2CC92981" w14:textId="45965B65" w:rsidR="00A74C5B" w:rsidRPr="00B1122A" w:rsidRDefault="00A74C5B" w:rsidP="00A74C5B">
      <w:pPr>
        <w:rPr>
          <w:rFonts w:ascii="Arial" w:hAnsi="Arial" w:cs="Arial"/>
          <w:b/>
          <w:bCs/>
        </w:rPr>
      </w:pPr>
      <w:r>
        <w:rPr>
          <w:rFonts w:ascii="Arial" w:hAnsi="Arial" w:cs="Arial"/>
          <w:b/>
          <w:bCs/>
        </w:rPr>
        <w:t>Marissa Sutton</w:t>
      </w:r>
      <w:r w:rsidRPr="00B1122A">
        <w:rPr>
          <w:rFonts w:ascii="Arial" w:hAnsi="Arial" w:cs="Arial"/>
          <w:b/>
          <w:bCs/>
        </w:rPr>
        <w:t>,</w:t>
      </w:r>
    </w:p>
    <w:p w14:paraId="3C4A0099" w14:textId="77777777" w:rsidR="00A74C5B" w:rsidRPr="00B1122A" w:rsidRDefault="00A74C5B" w:rsidP="00A74C5B">
      <w:pPr>
        <w:spacing w:after="480"/>
        <w:rPr>
          <w:rStyle w:val="normaltextrun"/>
          <w:rFonts w:ascii="Arial" w:hAnsi="Arial" w:cs="Arial"/>
          <w:b/>
          <w:bCs/>
        </w:rPr>
      </w:pPr>
      <w:r w:rsidRPr="00B1122A">
        <w:rPr>
          <w:rFonts w:ascii="Arial" w:hAnsi="Arial" w:cs="Arial"/>
          <w:b/>
          <w:bCs/>
        </w:rPr>
        <w:t>Commission Agreement Officer</w:t>
      </w:r>
    </w:p>
    <w:p w14:paraId="1E7C9768" w14:textId="77777777" w:rsidR="00A74C5B" w:rsidRDefault="00A74C5B" w:rsidP="00A74C5B">
      <w:pPr>
        <w:rPr>
          <w:rFonts w:ascii="Arial" w:hAnsi="Arial" w:cs="Arial"/>
          <w:b/>
          <w:bCs/>
        </w:rPr>
      </w:pPr>
    </w:p>
    <w:sectPr w:rsidR="00A74C5B" w:rsidSect="009C073F">
      <w:headerReference w:type="default" r:id="rId11"/>
      <w:footerReference w:type="default" r:id="rId12"/>
      <w:headerReference w:type="first" r:id="rId13"/>
      <w:footerReference w:type="first" r:id="rId14"/>
      <w:pgSz w:w="12240" w:h="15840"/>
      <w:pgMar w:top="2250" w:right="1350" w:bottom="90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B262" w14:textId="77777777" w:rsidR="00D22BCF" w:rsidRDefault="00D22BCF" w:rsidP="00F86D2B">
      <w:r>
        <w:separator/>
      </w:r>
    </w:p>
  </w:endnote>
  <w:endnote w:type="continuationSeparator" w:id="0">
    <w:p w14:paraId="11A063B7" w14:textId="77777777" w:rsidR="00D22BCF" w:rsidRDefault="00D22BCF" w:rsidP="00F86D2B">
      <w:r>
        <w:continuationSeparator/>
      </w:r>
    </w:p>
  </w:endnote>
  <w:endnote w:type="continuationNotice" w:id="1">
    <w:p w14:paraId="0E2C3B19" w14:textId="77777777" w:rsidR="00D22BCF" w:rsidRDefault="00D22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2" name="Picture 32"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1686" w14:textId="77777777" w:rsidR="00D22BCF" w:rsidRDefault="00D22BCF" w:rsidP="00F86D2B">
      <w:r>
        <w:separator/>
      </w:r>
    </w:p>
  </w:footnote>
  <w:footnote w:type="continuationSeparator" w:id="0">
    <w:p w14:paraId="198C97FB" w14:textId="77777777" w:rsidR="00D22BCF" w:rsidRDefault="00D22BCF" w:rsidP="00F86D2B">
      <w:r>
        <w:continuationSeparator/>
      </w:r>
    </w:p>
  </w:footnote>
  <w:footnote w:type="continuationNotice" w:id="1">
    <w:p w14:paraId="7BF3787B" w14:textId="77777777" w:rsidR="00D22BCF" w:rsidRDefault="00D22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65FB5E3">
          <wp:extent cx="7465625" cy="978010"/>
          <wp:effectExtent l="0" t="0" r="254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F13DA"/>
    <w:multiLevelType w:val="hybridMultilevel"/>
    <w:tmpl w:val="A746AE52"/>
    <w:lvl w:ilvl="0" w:tplc="32C04D8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E4580"/>
    <w:multiLevelType w:val="hybridMultilevel"/>
    <w:tmpl w:val="04D8457A"/>
    <w:lvl w:ilvl="0" w:tplc="54B2AE0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C5387"/>
    <w:multiLevelType w:val="hybridMultilevel"/>
    <w:tmpl w:val="F1166B9A"/>
    <w:lvl w:ilvl="0" w:tplc="CCB49762">
      <w:start w:val="2"/>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 w15:restartNumberingAfterBreak="0">
    <w:nsid w:val="3ED525CB"/>
    <w:multiLevelType w:val="hybridMultilevel"/>
    <w:tmpl w:val="42C86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76479"/>
    <w:multiLevelType w:val="hybridMultilevel"/>
    <w:tmpl w:val="72A6BA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747528"/>
    <w:multiLevelType w:val="hybridMultilevel"/>
    <w:tmpl w:val="79868B3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15961338">
    <w:abstractNumId w:val="0"/>
  </w:num>
  <w:num w:numId="2" w16cid:durableId="530655012">
    <w:abstractNumId w:val="9"/>
  </w:num>
  <w:num w:numId="3" w16cid:durableId="385884409">
    <w:abstractNumId w:val="2"/>
  </w:num>
  <w:num w:numId="4" w16cid:durableId="1304315498">
    <w:abstractNumId w:val="5"/>
  </w:num>
  <w:num w:numId="5" w16cid:durableId="594172298">
    <w:abstractNumId w:val="8"/>
  </w:num>
  <w:num w:numId="6" w16cid:durableId="506556282">
    <w:abstractNumId w:val="3"/>
  </w:num>
  <w:num w:numId="7" w16cid:durableId="303856683">
    <w:abstractNumId w:val="6"/>
  </w:num>
  <w:num w:numId="8" w16cid:durableId="354111244">
    <w:abstractNumId w:val="4"/>
  </w:num>
  <w:num w:numId="9" w16cid:durableId="309797938">
    <w:abstractNumId w:val="7"/>
  </w:num>
  <w:num w:numId="10" w16cid:durableId="2088795631">
    <w:abstractNumId w:val="1"/>
  </w:num>
  <w:num w:numId="11" w16cid:durableId="7329656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qgUAJ2AjBiwAAAA="/>
  </w:docVars>
  <w:rsids>
    <w:rsidRoot w:val="00F86D2B"/>
    <w:rsid w:val="00015969"/>
    <w:rsid w:val="00024500"/>
    <w:rsid w:val="00027125"/>
    <w:rsid w:val="000557AC"/>
    <w:rsid w:val="00063B9D"/>
    <w:rsid w:val="00064EA8"/>
    <w:rsid w:val="0007042B"/>
    <w:rsid w:val="0009064B"/>
    <w:rsid w:val="000966B4"/>
    <w:rsid w:val="000A55AC"/>
    <w:rsid w:val="000A6CE7"/>
    <w:rsid w:val="000C16AE"/>
    <w:rsid w:val="000C3D4E"/>
    <w:rsid w:val="000C40CF"/>
    <w:rsid w:val="000D4AE9"/>
    <w:rsid w:val="000E221E"/>
    <w:rsid w:val="000E31D6"/>
    <w:rsid w:val="000F292A"/>
    <w:rsid w:val="0011284A"/>
    <w:rsid w:val="0012428F"/>
    <w:rsid w:val="00126D62"/>
    <w:rsid w:val="0014043C"/>
    <w:rsid w:val="0014731B"/>
    <w:rsid w:val="001C6860"/>
    <w:rsid w:val="001D0E71"/>
    <w:rsid w:val="001D2385"/>
    <w:rsid w:val="001F62F3"/>
    <w:rsid w:val="00203587"/>
    <w:rsid w:val="00216F20"/>
    <w:rsid w:val="002225EF"/>
    <w:rsid w:val="00235167"/>
    <w:rsid w:val="00235C23"/>
    <w:rsid w:val="002506DC"/>
    <w:rsid w:val="00256AB0"/>
    <w:rsid w:val="002747CF"/>
    <w:rsid w:val="002860E4"/>
    <w:rsid w:val="00297395"/>
    <w:rsid w:val="002A5F7A"/>
    <w:rsid w:val="002D11A5"/>
    <w:rsid w:val="002D69C5"/>
    <w:rsid w:val="002E312E"/>
    <w:rsid w:val="002F13AE"/>
    <w:rsid w:val="00300FB1"/>
    <w:rsid w:val="003044EB"/>
    <w:rsid w:val="00305C31"/>
    <w:rsid w:val="00306C82"/>
    <w:rsid w:val="00311A42"/>
    <w:rsid w:val="00336DA6"/>
    <w:rsid w:val="00376603"/>
    <w:rsid w:val="00382D6F"/>
    <w:rsid w:val="003A7A04"/>
    <w:rsid w:val="003D62E5"/>
    <w:rsid w:val="003D6DB5"/>
    <w:rsid w:val="003E0AD6"/>
    <w:rsid w:val="003E0D2D"/>
    <w:rsid w:val="003E404F"/>
    <w:rsid w:val="003F2178"/>
    <w:rsid w:val="004018EF"/>
    <w:rsid w:val="00410AC7"/>
    <w:rsid w:val="00415DE9"/>
    <w:rsid w:val="00430859"/>
    <w:rsid w:val="004335EC"/>
    <w:rsid w:val="00434CD6"/>
    <w:rsid w:val="00434DBD"/>
    <w:rsid w:val="004379A5"/>
    <w:rsid w:val="00437D5F"/>
    <w:rsid w:val="00440FF7"/>
    <w:rsid w:val="004504D5"/>
    <w:rsid w:val="00453E5F"/>
    <w:rsid w:val="00475B35"/>
    <w:rsid w:val="004806D8"/>
    <w:rsid w:val="00485142"/>
    <w:rsid w:val="00491D40"/>
    <w:rsid w:val="00492EFF"/>
    <w:rsid w:val="00493781"/>
    <w:rsid w:val="004A1AAA"/>
    <w:rsid w:val="004A4C18"/>
    <w:rsid w:val="004D128F"/>
    <w:rsid w:val="004D36F7"/>
    <w:rsid w:val="004D57DA"/>
    <w:rsid w:val="004D72F4"/>
    <w:rsid w:val="004E3F85"/>
    <w:rsid w:val="004E6DB2"/>
    <w:rsid w:val="00503A6F"/>
    <w:rsid w:val="005100D5"/>
    <w:rsid w:val="00524EA9"/>
    <w:rsid w:val="00525E2C"/>
    <w:rsid w:val="00527817"/>
    <w:rsid w:val="00534797"/>
    <w:rsid w:val="00544461"/>
    <w:rsid w:val="00550526"/>
    <w:rsid w:val="005568CA"/>
    <w:rsid w:val="00566D9C"/>
    <w:rsid w:val="00566FFF"/>
    <w:rsid w:val="00577D95"/>
    <w:rsid w:val="005825FD"/>
    <w:rsid w:val="00587AEF"/>
    <w:rsid w:val="00592059"/>
    <w:rsid w:val="0059609D"/>
    <w:rsid w:val="005B10FD"/>
    <w:rsid w:val="005C15B9"/>
    <w:rsid w:val="005C5AF7"/>
    <w:rsid w:val="005E32BE"/>
    <w:rsid w:val="005E6FA2"/>
    <w:rsid w:val="005F1697"/>
    <w:rsid w:val="005F2CA8"/>
    <w:rsid w:val="005F7DEC"/>
    <w:rsid w:val="00600B07"/>
    <w:rsid w:val="00613E7B"/>
    <w:rsid w:val="00636815"/>
    <w:rsid w:val="006511D6"/>
    <w:rsid w:val="00652774"/>
    <w:rsid w:val="00654BE4"/>
    <w:rsid w:val="0066135C"/>
    <w:rsid w:val="00664D33"/>
    <w:rsid w:val="00693454"/>
    <w:rsid w:val="006A0B86"/>
    <w:rsid w:val="006A44BD"/>
    <w:rsid w:val="006A4FE7"/>
    <w:rsid w:val="006A54D4"/>
    <w:rsid w:val="006A57AF"/>
    <w:rsid w:val="006B13F0"/>
    <w:rsid w:val="006C32DC"/>
    <w:rsid w:val="006D3827"/>
    <w:rsid w:val="006D6256"/>
    <w:rsid w:val="006E146A"/>
    <w:rsid w:val="006E2F41"/>
    <w:rsid w:val="006E7C8B"/>
    <w:rsid w:val="006F04CA"/>
    <w:rsid w:val="00706D08"/>
    <w:rsid w:val="007134AE"/>
    <w:rsid w:val="007211FC"/>
    <w:rsid w:val="0075100D"/>
    <w:rsid w:val="00751C0F"/>
    <w:rsid w:val="00761F8B"/>
    <w:rsid w:val="0077009A"/>
    <w:rsid w:val="0077265A"/>
    <w:rsid w:val="007744B0"/>
    <w:rsid w:val="00777798"/>
    <w:rsid w:val="0078154A"/>
    <w:rsid w:val="007831F6"/>
    <w:rsid w:val="00783717"/>
    <w:rsid w:val="00786C50"/>
    <w:rsid w:val="007A4EF2"/>
    <w:rsid w:val="007C5851"/>
    <w:rsid w:val="007C69AD"/>
    <w:rsid w:val="007C6C8A"/>
    <w:rsid w:val="007D545A"/>
    <w:rsid w:val="00803E15"/>
    <w:rsid w:val="00804FDD"/>
    <w:rsid w:val="0081533B"/>
    <w:rsid w:val="00816C73"/>
    <w:rsid w:val="00821D43"/>
    <w:rsid w:val="00822660"/>
    <w:rsid w:val="00824CC3"/>
    <w:rsid w:val="008312BE"/>
    <w:rsid w:val="00840F0D"/>
    <w:rsid w:val="00846985"/>
    <w:rsid w:val="0084720E"/>
    <w:rsid w:val="00855ECB"/>
    <w:rsid w:val="00874988"/>
    <w:rsid w:val="0088506F"/>
    <w:rsid w:val="00891239"/>
    <w:rsid w:val="00891290"/>
    <w:rsid w:val="00891410"/>
    <w:rsid w:val="008D1F57"/>
    <w:rsid w:val="008D259F"/>
    <w:rsid w:val="008E0C9C"/>
    <w:rsid w:val="008E1433"/>
    <w:rsid w:val="008E3926"/>
    <w:rsid w:val="008E7852"/>
    <w:rsid w:val="008F3FAA"/>
    <w:rsid w:val="008F6E35"/>
    <w:rsid w:val="008F7BB2"/>
    <w:rsid w:val="009022C9"/>
    <w:rsid w:val="00902436"/>
    <w:rsid w:val="0090646F"/>
    <w:rsid w:val="00910710"/>
    <w:rsid w:val="009235B2"/>
    <w:rsid w:val="009407F5"/>
    <w:rsid w:val="00946BC9"/>
    <w:rsid w:val="00950AF4"/>
    <w:rsid w:val="00957FE3"/>
    <w:rsid w:val="009777FE"/>
    <w:rsid w:val="009A3CDA"/>
    <w:rsid w:val="009B1C77"/>
    <w:rsid w:val="009C073F"/>
    <w:rsid w:val="009D18A5"/>
    <w:rsid w:val="009E6C35"/>
    <w:rsid w:val="009E754B"/>
    <w:rsid w:val="009E7CC2"/>
    <w:rsid w:val="00A076C5"/>
    <w:rsid w:val="00A15FA8"/>
    <w:rsid w:val="00A17202"/>
    <w:rsid w:val="00A23744"/>
    <w:rsid w:val="00A3384C"/>
    <w:rsid w:val="00A36CF5"/>
    <w:rsid w:val="00A371AC"/>
    <w:rsid w:val="00A73089"/>
    <w:rsid w:val="00A74C5B"/>
    <w:rsid w:val="00A90DC6"/>
    <w:rsid w:val="00A95001"/>
    <w:rsid w:val="00AD21FC"/>
    <w:rsid w:val="00AD2C63"/>
    <w:rsid w:val="00AD5870"/>
    <w:rsid w:val="00AE05B9"/>
    <w:rsid w:val="00B03AD3"/>
    <w:rsid w:val="00B07899"/>
    <w:rsid w:val="00B1122A"/>
    <w:rsid w:val="00B80E72"/>
    <w:rsid w:val="00B84D31"/>
    <w:rsid w:val="00B906E9"/>
    <w:rsid w:val="00B9239C"/>
    <w:rsid w:val="00B92758"/>
    <w:rsid w:val="00BA1317"/>
    <w:rsid w:val="00BA3F4C"/>
    <w:rsid w:val="00BB2CCD"/>
    <w:rsid w:val="00BB5DCD"/>
    <w:rsid w:val="00BE6FA3"/>
    <w:rsid w:val="00C01C97"/>
    <w:rsid w:val="00C03527"/>
    <w:rsid w:val="00C04CFC"/>
    <w:rsid w:val="00C10153"/>
    <w:rsid w:val="00C12F24"/>
    <w:rsid w:val="00C2336E"/>
    <w:rsid w:val="00C261BE"/>
    <w:rsid w:val="00C2748F"/>
    <w:rsid w:val="00C27E06"/>
    <w:rsid w:val="00C37520"/>
    <w:rsid w:val="00C41B88"/>
    <w:rsid w:val="00C47F91"/>
    <w:rsid w:val="00C51F70"/>
    <w:rsid w:val="00C67037"/>
    <w:rsid w:val="00C808D4"/>
    <w:rsid w:val="00C8566D"/>
    <w:rsid w:val="00C96BDD"/>
    <w:rsid w:val="00CA6B2B"/>
    <w:rsid w:val="00CB7D5B"/>
    <w:rsid w:val="00CC2AD3"/>
    <w:rsid w:val="00D10CB8"/>
    <w:rsid w:val="00D22BCF"/>
    <w:rsid w:val="00D2465B"/>
    <w:rsid w:val="00D32C3D"/>
    <w:rsid w:val="00D33013"/>
    <w:rsid w:val="00D431C2"/>
    <w:rsid w:val="00D4398B"/>
    <w:rsid w:val="00D43B83"/>
    <w:rsid w:val="00D45BB2"/>
    <w:rsid w:val="00D467E0"/>
    <w:rsid w:val="00D4768E"/>
    <w:rsid w:val="00D56E01"/>
    <w:rsid w:val="00D80367"/>
    <w:rsid w:val="00D90BFA"/>
    <w:rsid w:val="00D96164"/>
    <w:rsid w:val="00DA1BCA"/>
    <w:rsid w:val="00DB53FE"/>
    <w:rsid w:val="00DC4AE0"/>
    <w:rsid w:val="00DD01AC"/>
    <w:rsid w:val="00DD17CA"/>
    <w:rsid w:val="00DE4E32"/>
    <w:rsid w:val="00DE5C87"/>
    <w:rsid w:val="00E14E00"/>
    <w:rsid w:val="00E16597"/>
    <w:rsid w:val="00E1682C"/>
    <w:rsid w:val="00E20BF2"/>
    <w:rsid w:val="00E210F6"/>
    <w:rsid w:val="00E25650"/>
    <w:rsid w:val="00E56B1C"/>
    <w:rsid w:val="00E61FA2"/>
    <w:rsid w:val="00E62715"/>
    <w:rsid w:val="00E72F83"/>
    <w:rsid w:val="00E812B5"/>
    <w:rsid w:val="00E95AA9"/>
    <w:rsid w:val="00EA0C4B"/>
    <w:rsid w:val="00EA7BDE"/>
    <w:rsid w:val="00ED18F1"/>
    <w:rsid w:val="00EE2AA1"/>
    <w:rsid w:val="00EE4925"/>
    <w:rsid w:val="00EF50D7"/>
    <w:rsid w:val="00F051BE"/>
    <w:rsid w:val="00F053EC"/>
    <w:rsid w:val="00F10DFF"/>
    <w:rsid w:val="00F169C0"/>
    <w:rsid w:val="00F172B7"/>
    <w:rsid w:val="00F220FC"/>
    <w:rsid w:val="00F22AD4"/>
    <w:rsid w:val="00F3066B"/>
    <w:rsid w:val="00F46A11"/>
    <w:rsid w:val="00F55AC7"/>
    <w:rsid w:val="00F57896"/>
    <w:rsid w:val="00F7696E"/>
    <w:rsid w:val="00F86D2B"/>
    <w:rsid w:val="00F90F6B"/>
    <w:rsid w:val="00F91615"/>
    <w:rsid w:val="00F92C5E"/>
    <w:rsid w:val="00F947AC"/>
    <w:rsid w:val="00F95D8D"/>
    <w:rsid w:val="00F95EDF"/>
    <w:rsid w:val="00F967DF"/>
    <w:rsid w:val="00FA038C"/>
    <w:rsid w:val="00FD6AA4"/>
    <w:rsid w:val="00FE09AE"/>
    <w:rsid w:val="00FE1D83"/>
    <w:rsid w:val="00FE5320"/>
    <w:rsid w:val="00FF7303"/>
    <w:rsid w:val="055C5519"/>
    <w:rsid w:val="055DF798"/>
    <w:rsid w:val="06B7054D"/>
    <w:rsid w:val="0932BE75"/>
    <w:rsid w:val="0CDE3617"/>
    <w:rsid w:val="1950CFC5"/>
    <w:rsid w:val="1C1F3A18"/>
    <w:rsid w:val="1FA34C1C"/>
    <w:rsid w:val="20A85FF2"/>
    <w:rsid w:val="2407BBC1"/>
    <w:rsid w:val="27B1FAD1"/>
    <w:rsid w:val="2D0BFAEA"/>
    <w:rsid w:val="30960CA0"/>
    <w:rsid w:val="32602911"/>
    <w:rsid w:val="3340129D"/>
    <w:rsid w:val="33E8706B"/>
    <w:rsid w:val="3407DEDD"/>
    <w:rsid w:val="348C10FF"/>
    <w:rsid w:val="37E1E231"/>
    <w:rsid w:val="38299276"/>
    <w:rsid w:val="38FC7D76"/>
    <w:rsid w:val="3DF41FE8"/>
    <w:rsid w:val="40A4FD43"/>
    <w:rsid w:val="4BB51B46"/>
    <w:rsid w:val="4D7C6706"/>
    <w:rsid w:val="4EE141C3"/>
    <w:rsid w:val="503C5674"/>
    <w:rsid w:val="52521B09"/>
    <w:rsid w:val="57700EA1"/>
    <w:rsid w:val="5770E9BA"/>
    <w:rsid w:val="5AD9BFAF"/>
    <w:rsid w:val="5C23AFE8"/>
    <w:rsid w:val="636B71B8"/>
    <w:rsid w:val="65B14D97"/>
    <w:rsid w:val="678FE55E"/>
    <w:rsid w:val="68C7866F"/>
    <w:rsid w:val="71BFB868"/>
    <w:rsid w:val="73241326"/>
    <w:rsid w:val="77714C62"/>
    <w:rsid w:val="7933360F"/>
    <w:rsid w:val="79644470"/>
    <w:rsid w:val="7A3B2BC5"/>
    <w:rsid w:val="7B387CB7"/>
    <w:rsid w:val="7B792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647C077F-2F92-4E7C-B541-B657E73A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96"/>
  </w:style>
  <w:style w:type="paragraph" w:styleId="Heading1">
    <w:name w:val="heading 1"/>
    <w:basedOn w:val="Normal"/>
    <w:next w:val="Normal"/>
    <w:link w:val="Heading1Char"/>
    <w:uiPriority w:val="9"/>
    <w:qFormat/>
    <w:rsid w:val="00A74C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4A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0D4AE9"/>
    <w:pPr>
      <w:ind w:left="720"/>
      <w:contextualSpacing/>
    </w:pPr>
  </w:style>
  <w:style w:type="character" w:customStyle="1" w:styleId="Heading2Char">
    <w:name w:val="Heading 2 Char"/>
    <w:basedOn w:val="DefaultParagraphFont"/>
    <w:link w:val="Heading2"/>
    <w:uiPriority w:val="9"/>
    <w:rsid w:val="000D4AE9"/>
    <w:rPr>
      <w:rFonts w:asciiTheme="majorHAnsi" w:eastAsiaTheme="majorEastAsia" w:hAnsiTheme="majorHAnsi" w:cstheme="majorBidi"/>
      <w:color w:val="365F91" w:themeColor="accent1" w:themeShade="BF"/>
      <w:sz w:val="26"/>
      <w:szCs w:val="26"/>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11284A"/>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11284A"/>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11284A"/>
    <w:rPr>
      <w:rFonts w:cs="Times New Roman"/>
      <w:vertAlign w:val="superscript"/>
    </w:rPr>
  </w:style>
  <w:style w:type="table" w:customStyle="1" w:styleId="ListTable321">
    <w:name w:val="List Table 321"/>
    <w:basedOn w:val="TableNormal"/>
    <w:next w:val="ListTable3"/>
    <w:uiPriority w:val="48"/>
    <w:rsid w:val="0011284A"/>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11284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0966B4"/>
    <w:rPr>
      <w:sz w:val="16"/>
      <w:szCs w:val="16"/>
    </w:rPr>
  </w:style>
  <w:style w:type="paragraph" w:styleId="CommentText">
    <w:name w:val="annotation text"/>
    <w:basedOn w:val="Normal"/>
    <w:link w:val="CommentTextChar"/>
    <w:uiPriority w:val="99"/>
    <w:unhideWhenUsed/>
    <w:rsid w:val="000966B4"/>
    <w:rPr>
      <w:sz w:val="20"/>
      <w:szCs w:val="20"/>
    </w:rPr>
  </w:style>
  <w:style w:type="character" w:customStyle="1" w:styleId="CommentTextChar">
    <w:name w:val="Comment Text Char"/>
    <w:basedOn w:val="DefaultParagraphFont"/>
    <w:link w:val="CommentText"/>
    <w:uiPriority w:val="99"/>
    <w:rsid w:val="000966B4"/>
    <w:rPr>
      <w:sz w:val="20"/>
      <w:szCs w:val="20"/>
    </w:rPr>
  </w:style>
  <w:style w:type="paragraph" w:styleId="CommentSubject">
    <w:name w:val="annotation subject"/>
    <w:basedOn w:val="CommentText"/>
    <w:next w:val="CommentText"/>
    <w:link w:val="CommentSubjectChar"/>
    <w:uiPriority w:val="99"/>
    <w:semiHidden/>
    <w:unhideWhenUsed/>
    <w:rsid w:val="000966B4"/>
    <w:rPr>
      <w:b/>
      <w:bCs/>
    </w:rPr>
  </w:style>
  <w:style w:type="character" w:customStyle="1" w:styleId="CommentSubjectChar">
    <w:name w:val="Comment Subject Char"/>
    <w:basedOn w:val="CommentTextChar"/>
    <w:link w:val="CommentSubject"/>
    <w:uiPriority w:val="99"/>
    <w:semiHidden/>
    <w:rsid w:val="000966B4"/>
    <w:rPr>
      <w:b/>
      <w:bCs/>
      <w:sz w:val="20"/>
      <w:szCs w:val="20"/>
    </w:rPr>
  </w:style>
  <w:style w:type="paragraph" w:styleId="Revision">
    <w:name w:val="Revision"/>
    <w:hidden/>
    <w:uiPriority w:val="99"/>
    <w:semiHidden/>
    <w:rsid w:val="003D62E5"/>
  </w:style>
  <w:style w:type="character" w:styleId="UnresolvedMention">
    <w:name w:val="Unresolved Mention"/>
    <w:basedOn w:val="DefaultParagraphFont"/>
    <w:uiPriority w:val="99"/>
    <w:unhideWhenUsed/>
    <w:rsid w:val="00DD17CA"/>
    <w:rPr>
      <w:color w:val="605E5C"/>
      <w:shd w:val="clear" w:color="auto" w:fill="E1DFDD"/>
    </w:rPr>
  </w:style>
  <w:style w:type="character" w:styleId="Mention">
    <w:name w:val="Mention"/>
    <w:basedOn w:val="DefaultParagraphFont"/>
    <w:uiPriority w:val="99"/>
    <w:unhideWhenUsed/>
    <w:rsid w:val="00DD17CA"/>
    <w:rPr>
      <w:color w:val="2B579A"/>
      <w:shd w:val="clear" w:color="auto" w:fill="E1DFDD"/>
    </w:rPr>
  </w:style>
  <w:style w:type="table" w:customStyle="1" w:styleId="TableGrid3">
    <w:name w:val="Table Grid3"/>
    <w:basedOn w:val="TableNormal"/>
    <w:next w:val="TableGrid"/>
    <w:uiPriority w:val="59"/>
    <w:rsid w:val="00F46A1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character" w:customStyle="1" w:styleId="Heading1Char">
    <w:name w:val="Heading 1 Char"/>
    <w:basedOn w:val="DefaultParagraphFont"/>
    <w:link w:val="Heading1"/>
    <w:uiPriority w:val="9"/>
    <w:rsid w:val="00A74C5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2787F-3609-4EEA-AC83-535A62C71B49}"/>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1739</Characters>
  <Application>Microsoft Office Word</Application>
  <DocSecurity>0</DocSecurity>
  <Lines>14</Lines>
  <Paragraphs>4</Paragraphs>
  <ScaleCrop>false</ScaleCrop>
  <Company>Wobschall Design</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GFO-22-502 Addendum 02 Cover Letter</dc:title>
  <dc:subject/>
  <dc:creator>Brad.Worster@energy.ca.gov</dc:creator>
  <cp:keywords/>
  <dc:description/>
  <cp:lastModifiedBy>Lew, Virginia@Energy</cp:lastModifiedBy>
  <cp:revision>4</cp:revision>
  <cp:lastPrinted>2019-04-08T16:38:00Z</cp:lastPrinted>
  <dcterms:created xsi:type="dcterms:W3CDTF">2023-04-24T18:38:00Z</dcterms:created>
  <dcterms:modified xsi:type="dcterms:W3CDTF">2023-04-24T22:46:00Z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TaxKeyword">
    <vt:lpwstr/>
  </property>
  <property fmtid="{D5CDD505-2E9C-101B-9397-08002B2CF9AE}" pid="5" name="GrammarlyDocumentId">
    <vt:lpwstr>c443b264783fc64d0b943275ad797abea0dbff210a8e5b9e1eeb229317eff518</vt:lpwstr>
  </property>
</Properties>
</file>