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AB8C" w14:textId="6BE3CC10" w:rsidR="004D5EEA" w:rsidRPr="007E2767" w:rsidRDefault="004D5EEA" w:rsidP="004D5EEA">
      <w:pPr>
        <w:jc w:val="center"/>
        <w:rPr>
          <w:rFonts w:ascii="Arial" w:hAnsi="Arial" w:cs="Arial"/>
          <w:b/>
          <w:bCs/>
        </w:rPr>
      </w:pPr>
      <w:r>
        <w:rPr>
          <w:rFonts w:ascii="Arial" w:hAnsi="Arial" w:cs="Arial"/>
          <w:b/>
          <w:bCs/>
        </w:rPr>
        <w:t>RFP-22-80</w:t>
      </w:r>
      <w:r w:rsidR="00323679">
        <w:rPr>
          <w:rFonts w:ascii="Arial" w:hAnsi="Arial" w:cs="Arial"/>
          <w:b/>
          <w:bCs/>
        </w:rPr>
        <w:t>4</w:t>
      </w:r>
    </w:p>
    <w:p w14:paraId="15F7E6E3" w14:textId="37431385" w:rsidR="004D5EEA" w:rsidRPr="007E2767" w:rsidRDefault="00797434" w:rsidP="004D5EEA">
      <w:pPr>
        <w:jc w:val="center"/>
        <w:rPr>
          <w:rFonts w:ascii="Arial" w:hAnsi="Arial" w:cs="Arial"/>
          <w:b/>
          <w:bCs/>
        </w:rPr>
      </w:pPr>
      <w:r>
        <w:rPr>
          <w:rFonts w:ascii="Arial" w:hAnsi="Arial" w:cs="Arial"/>
          <w:b/>
          <w:bCs/>
        </w:rPr>
        <w:t>2023 California Vehicle Survey</w:t>
      </w:r>
    </w:p>
    <w:p w14:paraId="626161D0" w14:textId="77777777" w:rsidR="004D5EEA" w:rsidRPr="007E2767" w:rsidRDefault="004D5EEA" w:rsidP="004D5EEA">
      <w:pPr>
        <w:jc w:val="center"/>
        <w:rPr>
          <w:rFonts w:ascii="Arial" w:hAnsi="Arial" w:cs="Arial"/>
          <w:b/>
          <w:bCs/>
        </w:rPr>
      </w:pPr>
    </w:p>
    <w:p w14:paraId="4CF2501D" w14:textId="4BA8EB95" w:rsidR="004D5EEA" w:rsidRPr="007E2767" w:rsidRDefault="004D5EEA" w:rsidP="004D5EEA">
      <w:pPr>
        <w:jc w:val="center"/>
        <w:rPr>
          <w:rFonts w:ascii="Arial" w:hAnsi="Arial" w:cs="Arial"/>
          <w:b/>
          <w:bCs/>
        </w:rPr>
      </w:pPr>
      <w:r w:rsidRPr="007E2767">
        <w:rPr>
          <w:rFonts w:ascii="Arial" w:hAnsi="Arial" w:cs="Arial"/>
          <w:b/>
          <w:bCs/>
        </w:rPr>
        <w:t xml:space="preserve">Addendum </w:t>
      </w:r>
      <w:r w:rsidR="00E4140A">
        <w:rPr>
          <w:rFonts w:ascii="Arial" w:hAnsi="Arial" w:cs="Arial"/>
          <w:b/>
          <w:bCs/>
        </w:rPr>
        <w:t>2</w:t>
      </w:r>
    </w:p>
    <w:p w14:paraId="06F8436D" w14:textId="7420C41E" w:rsidR="004D5EEA" w:rsidRPr="007E2767" w:rsidRDefault="007D5985" w:rsidP="004D5EEA">
      <w:pPr>
        <w:jc w:val="center"/>
        <w:rPr>
          <w:rFonts w:ascii="Arial" w:hAnsi="Arial" w:cs="Arial"/>
          <w:b/>
          <w:bCs/>
        </w:rPr>
      </w:pPr>
      <w:r>
        <w:rPr>
          <w:rFonts w:ascii="Arial" w:hAnsi="Arial" w:cs="Arial"/>
          <w:b/>
          <w:bCs/>
        </w:rPr>
        <w:t>April 2</w:t>
      </w:r>
      <w:r w:rsidR="000C12D6">
        <w:rPr>
          <w:rFonts w:ascii="Arial" w:hAnsi="Arial" w:cs="Arial"/>
          <w:b/>
          <w:bCs/>
        </w:rPr>
        <w:t>4</w:t>
      </w:r>
      <w:r w:rsidR="004D5EEA" w:rsidRPr="007E2767">
        <w:rPr>
          <w:rFonts w:ascii="Arial" w:hAnsi="Arial" w:cs="Arial"/>
          <w:b/>
          <w:bCs/>
        </w:rPr>
        <w:t>, 202</w:t>
      </w:r>
      <w:r w:rsidR="008D4344">
        <w:rPr>
          <w:rFonts w:ascii="Arial" w:hAnsi="Arial" w:cs="Arial"/>
          <w:b/>
          <w:bCs/>
        </w:rPr>
        <w:t>3</w:t>
      </w:r>
    </w:p>
    <w:p w14:paraId="7D3F6CBC" w14:textId="77777777" w:rsidR="004D5EEA" w:rsidRPr="007E2767" w:rsidRDefault="004D5EEA" w:rsidP="004D5EEA">
      <w:pPr>
        <w:jc w:val="center"/>
        <w:rPr>
          <w:rFonts w:ascii="Arial" w:hAnsi="Arial" w:cs="Arial"/>
          <w:b/>
          <w:bCs/>
        </w:rPr>
      </w:pPr>
    </w:p>
    <w:p w14:paraId="574D38FC" w14:textId="77777777" w:rsidR="007D5985" w:rsidRDefault="007D5985" w:rsidP="004D5EEA">
      <w:pPr>
        <w:pStyle w:val="Default"/>
        <w:ind w:right="-720"/>
      </w:pPr>
    </w:p>
    <w:p w14:paraId="55586D8D" w14:textId="77777777" w:rsidR="007D5985" w:rsidRDefault="007D5985" w:rsidP="004D5EEA">
      <w:pPr>
        <w:pStyle w:val="Default"/>
        <w:ind w:right="-720"/>
      </w:pPr>
    </w:p>
    <w:p w14:paraId="0C85C61D" w14:textId="7D0F7E8A" w:rsidR="004D5EEA" w:rsidRDefault="007D5985" w:rsidP="004D5EEA">
      <w:pPr>
        <w:pStyle w:val="Default"/>
        <w:ind w:right="-720"/>
      </w:pPr>
      <w:r>
        <w:t xml:space="preserve">Several entities submitted proposals, and all proposals had issues that should be fixed and resubmitted.  </w:t>
      </w:r>
      <w:r w:rsidR="002F5669">
        <w:t xml:space="preserve">The CEC is reopening the solicitation to allow eligible entities to resubmit or submit new proposals </w:t>
      </w:r>
      <w:r w:rsidR="002F5669" w:rsidRPr="002F5669">
        <w:rPr>
          <w:b/>
          <w:bCs/>
        </w:rPr>
        <w:t xml:space="preserve">by </w:t>
      </w:r>
      <w:r w:rsidR="000C12D6">
        <w:rPr>
          <w:b/>
          <w:bCs/>
        </w:rPr>
        <w:t>Monday</w:t>
      </w:r>
      <w:r w:rsidR="00923601">
        <w:rPr>
          <w:b/>
          <w:bCs/>
        </w:rPr>
        <w:t>,</w:t>
      </w:r>
      <w:r w:rsidR="002F5669" w:rsidRPr="002F5669">
        <w:rPr>
          <w:b/>
          <w:bCs/>
        </w:rPr>
        <w:t xml:space="preserve"> </w:t>
      </w:r>
      <w:r w:rsidR="000C12D6">
        <w:rPr>
          <w:b/>
          <w:bCs/>
        </w:rPr>
        <w:t>May 1</w:t>
      </w:r>
      <w:r w:rsidR="002F5669" w:rsidRPr="002F5669">
        <w:rPr>
          <w:b/>
          <w:bCs/>
        </w:rPr>
        <w:t>, 2023, at 5pm</w:t>
      </w:r>
      <w:r w:rsidR="002F5669">
        <w:t xml:space="preserve">. </w:t>
      </w:r>
    </w:p>
    <w:p w14:paraId="248E81B0" w14:textId="777D5430" w:rsidR="007D5985" w:rsidRDefault="007D5985" w:rsidP="004D5EEA">
      <w:pPr>
        <w:pStyle w:val="Default"/>
        <w:ind w:right="-720"/>
      </w:pPr>
    </w:p>
    <w:p w14:paraId="1E13B977" w14:textId="13B52B71" w:rsidR="007D5985" w:rsidRDefault="007D5985" w:rsidP="004D5EEA">
      <w:pPr>
        <w:pStyle w:val="Default"/>
        <w:ind w:right="-720"/>
      </w:pPr>
      <w:r>
        <w:t>Issues:</w:t>
      </w:r>
    </w:p>
    <w:p w14:paraId="28504A98" w14:textId="77777777" w:rsidR="007D5985" w:rsidRDefault="007D5985" w:rsidP="004D5EEA">
      <w:pPr>
        <w:pStyle w:val="Default"/>
        <w:ind w:right="-720"/>
      </w:pPr>
    </w:p>
    <w:p w14:paraId="3A5DD572" w14:textId="0ADFB426" w:rsidR="007D5985" w:rsidRDefault="007D5985" w:rsidP="007D5985">
      <w:pPr>
        <w:pStyle w:val="Default"/>
        <w:numPr>
          <w:ilvl w:val="0"/>
          <w:numId w:val="9"/>
        </w:numPr>
        <w:ind w:right="-720"/>
      </w:pPr>
      <w:r>
        <w:t xml:space="preserve">If using a DVBE subcontractor, the “Corresponding % (percentage) of bid amount” pledged on DVBE Bidder Declaration, Attachment 4, must be shown in dollars on the Budget Forms, Attachment 7. If you submit a separate DVBE subcontractor budget form, it should include all the costs for the goods and services that will be provided by the DVBE subcontractor. For example, an entity that commits to 3% participation on a $100,000 bid amount must show at least $3,000 for the DVBE Subcontractor in the budget forms.  </w:t>
      </w:r>
    </w:p>
    <w:p w14:paraId="0CDE015E" w14:textId="77777777" w:rsidR="007D5985" w:rsidRDefault="007D5985" w:rsidP="007D5985">
      <w:pPr>
        <w:pStyle w:val="Default"/>
        <w:ind w:left="720" w:right="-720"/>
      </w:pPr>
    </w:p>
    <w:p w14:paraId="36534F53" w14:textId="22BFE328" w:rsidR="007D5985" w:rsidRDefault="007D5985" w:rsidP="007D5985">
      <w:pPr>
        <w:pStyle w:val="Default"/>
        <w:numPr>
          <w:ilvl w:val="0"/>
          <w:numId w:val="9"/>
        </w:numPr>
        <w:ind w:right="-720"/>
      </w:pPr>
      <w:r>
        <w:t>DBVE subcontractors cannot provide printing, copying, or mailing services or associated costs like stamps or envelopes. As described in the solicitation manual, the CEC may use the Office of State Printing for printing and mailing services and therefore, the DVBE participation pledged in the proposal cannot include these services and costs.</w:t>
      </w:r>
    </w:p>
    <w:p w14:paraId="2F5407B1" w14:textId="77777777" w:rsidR="007D5985" w:rsidRDefault="007D5985" w:rsidP="007D5985">
      <w:pPr>
        <w:pStyle w:val="Default"/>
        <w:ind w:right="-720"/>
      </w:pPr>
    </w:p>
    <w:p w14:paraId="42955F7F" w14:textId="11AED0A8" w:rsidR="007D5985" w:rsidRPr="00412206" w:rsidRDefault="007D5985" w:rsidP="004D5EEA">
      <w:pPr>
        <w:pStyle w:val="Default"/>
        <w:numPr>
          <w:ilvl w:val="0"/>
          <w:numId w:val="9"/>
        </w:numPr>
        <w:ind w:right="-720"/>
      </w:pPr>
      <w:r>
        <w:t xml:space="preserve">The Budget Forms, Attachment 7, must contain the costs for completing all the tasks listed in the Scope of Work. The Budget Forms should not assume costs will be covered by non-CEC entities. The Technical Proposal should cover all </w:t>
      </w:r>
      <w:r w:rsidRPr="00412206">
        <w:t xml:space="preserve">tasks listed in the Scope of Work.         </w:t>
      </w:r>
    </w:p>
    <w:p w14:paraId="2D0F895A" w14:textId="77777777" w:rsidR="007D5985" w:rsidRPr="00412206" w:rsidRDefault="007D5985" w:rsidP="007D5985">
      <w:pPr>
        <w:rPr>
          <w:rFonts w:ascii="Arial" w:eastAsia="Arial" w:hAnsi="Arial" w:cs="Arial"/>
          <w:b/>
          <w:bCs/>
          <w:u w:val="single"/>
        </w:rPr>
      </w:pPr>
    </w:p>
    <w:p w14:paraId="030DFA77" w14:textId="45BE6406" w:rsidR="004D5EEA" w:rsidRDefault="007D5985" w:rsidP="00C4460A">
      <w:pPr>
        <w:pStyle w:val="Default"/>
        <w:ind w:right="-720"/>
      </w:pPr>
      <w:r w:rsidRPr="00412206">
        <w:t>T</w:t>
      </w:r>
      <w:r w:rsidR="004D5EEA" w:rsidRPr="00412206">
        <w:t>his addendum make</w:t>
      </w:r>
      <w:r w:rsidRPr="00412206">
        <w:t>s</w:t>
      </w:r>
      <w:r w:rsidR="004D5EEA" w:rsidRPr="00412206">
        <w:t xml:space="preserve"> the following revisions to the </w:t>
      </w:r>
      <w:r w:rsidRPr="00412206">
        <w:t>solicitation</w:t>
      </w:r>
      <w:r w:rsidR="004D5EEA" w:rsidRPr="007E2767">
        <w:t xml:space="preserve"> </w:t>
      </w:r>
      <w:r>
        <w:t>m</w:t>
      </w:r>
      <w:r w:rsidR="004D5EEA" w:rsidRPr="007E2767">
        <w:t>anual</w:t>
      </w:r>
      <w:r w:rsidR="008608EA">
        <w:t xml:space="preserve"> </w:t>
      </w:r>
      <w:r w:rsidR="00323679">
        <w:t xml:space="preserve">and to highlight certain provisions in the </w:t>
      </w:r>
      <w:r>
        <w:t>solicitation</w:t>
      </w:r>
      <w:r w:rsidR="00323679">
        <w:t xml:space="preserve"> manual:</w:t>
      </w:r>
      <w:r w:rsidR="00387234">
        <w:t xml:space="preserve"> </w:t>
      </w:r>
    </w:p>
    <w:p w14:paraId="6CCACFA7" w14:textId="4ACE638C" w:rsidR="007D5985" w:rsidRDefault="007D5985" w:rsidP="007D5985">
      <w:pPr>
        <w:pStyle w:val="Default"/>
        <w:ind w:right="-720"/>
      </w:pPr>
    </w:p>
    <w:p w14:paraId="6ACDD6EF" w14:textId="1C947A42" w:rsidR="007D5985" w:rsidRPr="007D5985" w:rsidRDefault="007D5985" w:rsidP="007D5985">
      <w:pPr>
        <w:pStyle w:val="Default"/>
        <w:numPr>
          <w:ilvl w:val="0"/>
          <w:numId w:val="13"/>
        </w:numPr>
        <w:ind w:right="-720"/>
        <w:rPr>
          <w:bCs/>
        </w:rPr>
      </w:pPr>
      <w:r>
        <w:t xml:space="preserve">Page 1, revise </w:t>
      </w:r>
      <w:r w:rsidRPr="007D5985">
        <w:rPr>
          <w:rFonts w:eastAsia="Times New Roman"/>
          <w:bCs/>
        </w:rPr>
        <w:t xml:space="preserve">Deadline to Submit Proposals </w:t>
      </w:r>
      <w:r>
        <w:rPr>
          <w:rFonts w:eastAsia="Times New Roman"/>
          <w:bCs/>
        </w:rPr>
        <w:t>and Clarification Interviews</w:t>
      </w:r>
    </w:p>
    <w:p w14:paraId="0BD0568C" w14:textId="77777777" w:rsidR="007D5985" w:rsidRPr="007D5985" w:rsidRDefault="007D5985" w:rsidP="00BD1A39">
      <w:pPr>
        <w:spacing w:before="120" w:after="120"/>
        <w:outlineLvl w:val="1"/>
        <w:rPr>
          <w:rFonts w:ascii="Arial" w:eastAsia="Times New Roman" w:hAnsi="Arial" w:cs="Arial"/>
          <w:b/>
          <w:smallCaps/>
          <w:sz w:val="28"/>
          <w:szCs w:val="20"/>
        </w:rPr>
      </w:pPr>
      <w:bookmarkStart w:id="0" w:name="_Toc127524849"/>
      <w:r w:rsidRPr="007D5985">
        <w:rPr>
          <w:rFonts w:ascii="Arial" w:eastAsia="Times New Roman" w:hAnsi="Arial" w:cs="Arial"/>
          <w:b/>
          <w:smallCaps/>
          <w:sz w:val="28"/>
          <w:szCs w:val="20"/>
        </w:rPr>
        <w:t>Key Activities and Dates</w:t>
      </w:r>
      <w:bookmarkEnd w:id="0"/>
    </w:p>
    <w:p w14:paraId="5294E212" w14:textId="718487A4" w:rsidR="007D5985" w:rsidRDefault="007D5985" w:rsidP="00BD1A39">
      <w:pPr>
        <w:widowControl w:val="0"/>
        <w:spacing w:after="120"/>
        <w:rPr>
          <w:rFonts w:ascii="Arial" w:eastAsia="Times New Roman" w:hAnsi="Arial" w:cs="Arial"/>
        </w:rPr>
      </w:pPr>
      <w:r w:rsidRPr="007D5985">
        <w:rPr>
          <w:rFonts w:ascii="Arial" w:eastAsia="Times New Roman" w:hAnsi="Arial" w:cs="Arial"/>
        </w:rPr>
        <w:t>Key activities including dates and times for this RFP are presented below.  An addendum will be released if the dates change for the asterisked (*) activities.</w:t>
      </w:r>
      <w:r w:rsidR="00F921E1">
        <w:rPr>
          <w:rFonts w:ascii="Arial" w:eastAsia="Times New Roman" w:hAnsi="Arial" w:cs="Arial"/>
        </w:rPr>
        <w:br/>
      </w:r>
      <w:r w:rsidRPr="007D5985">
        <w:rPr>
          <w:rFonts w:ascii="Arial" w:eastAsia="Times New Roman" w:hAnsi="Arial" w:cs="Arial"/>
        </w:rPr>
        <w:t xml:space="preserve"> </w:t>
      </w:r>
    </w:p>
    <w:p w14:paraId="42DAB2DC" w14:textId="67A77C0E" w:rsidR="003461C7" w:rsidRPr="003461C7" w:rsidRDefault="003461C7" w:rsidP="00BD1A39">
      <w:pPr>
        <w:keepNext/>
        <w:widowControl w:val="0"/>
        <w:spacing w:after="120"/>
        <w:rPr>
          <w:rFonts w:ascii="Arial" w:eastAsia="Times New Roman" w:hAnsi="Arial" w:cs="Arial"/>
        </w:rPr>
      </w:pPr>
      <w:r w:rsidRPr="003461C7">
        <w:rPr>
          <w:rFonts w:ascii="Arial" w:eastAsia="Times New Roman" w:hAnsi="Arial" w:cs="Arial"/>
          <w:b/>
          <w:bCs/>
        </w:rPr>
        <w:lastRenderedPageBreak/>
        <w:t>Note:</w:t>
      </w:r>
      <w:r w:rsidRPr="003461C7">
        <w:rPr>
          <w:rFonts w:ascii="Arial" w:eastAsia="Times New Roman" w:hAnsi="Arial" w:cs="Arial"/>
        </w:rPr>
        <w:t xml:space="preserve"> Added language appears in </w:t>
      </w:r>
      <w:r w:rsidRPr="003461C7">
        <w:rPr>
          <w:rFonts w:ascii="Arial" w:eastAsia="Times New Roman" w:hAnsi="Arial" w:cs="Arial"/>
          <w:b/>
          <w:bCs/>
          <w:u w:val="single"/>
        </w:rPr>
        <w:t>bold underline</w:t>
      </w:r>
      <w:r w:rsidRPr="003461C7">
        <w:rPr>
          <w:rFonts w:ascii="Arial" w:eastAsia="Times New Roman" w:hAnsi="Arial" w:cs="Arial"/>
        </w:rPr>
        <w:t>, and deleted language appears in [strikethrough] and within square brackets. </w:t>
      </w:r>
      <w:r w:rsidR="002267B5">
        <w:rPr>
          <w:rFonts w:ascii="Arial" w:eastAsia="Times New Roman" w:hAnsi="Arial" w:cs="Arial"/>
        </w:rPr>
        <w:br/>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7"/>
        <w:gridCol w:w="2273"/>
      </w:tblGrid>
      <w:tr w:rsidR="007D5985" w:rsidRPr="007D5985" w14:paraId="5AC41D80" w14:textId="77777777" w:rsidTr="0012561F">
        <w:trPr>
          <w:cantSplit/>
          <w:trHeight w:hRule="exact" w:val="288"/>
        </w:trPr>
        <w:tc>
          <w:tcPr>
            <w:tcW w:w="7087" w:type="dxa"/>
          </w:tcPr>
          <w:p w14:paraId="34B1A2A2" w14:textId="77777777" w:rsidR="007D5985" w:rsidRPr="007D5985" w:rsidRDefault="007D5985" w:rsidP="007D5985">
            <w:pPr>
              <w:keepLines/>
              <w:spacing w:after="120"/>
              <w:jc w:val="center"/>
              <w:rPr>
                <w:rFonts w:ascii="Arial" w:eastAsia="Times New Roman" w:hAnsi="Arial" w:cs="Arial"/>
                <w:b/>
                <w:sz w:val="22"/>
                <w:szCs w:val="20"/>
              </w:rPr>
            </w:pPr>
            <w:r w:rsidRPr="007D5985">
              <w:rPr>
                <w:rFonts w:ascii="Arial" w:eastAsia="Times New Roman" w:hAnsi="Arial" w:cs="Arial"/>
                <w:b/>
                <w:sz w:val="22"/>
                <w:szCs w:val="20"/>
              </w:rPr>
              <w:t>ACTIVITY</w:t>
            </w:r>
          </w:p>
        </w:tc>
        <w:tc>
          <w:tcPr>
            <w:tcW w:w="2273" w:type="dxa"/>
          </w:tcPr>
          <w:p w14:paraId="1DB8EF61" w14:textId="77777777" w:rsidR="007D5985" w:rsidRPr="007D5985" w:rsidRDefault="007D5985" w:rsidP="007D5985">
            <w:pPr>
              <w:keepLines/>
              <w:spacing w:after="120"/>
              <w:jc w:val="center"/>
              <w:rPr>
                <w:rFonts w:ascii="Arial" w:eastAsia="Times New Roman" w:hAnsi="Arial" w:cs="Arial"/>
                <w:b/>
                <w:sz w:val="22"/>
                <w:szCs w:val="20"/>
              </w:rPr>
            </w:pPr>
            <w:r w:rsidRPr="007D5985">
              <w:rPr>
                <w:rFonts w:ascii="Arial" w:eastAsia="Times New Roman" w:hAnsi="Arial" w:cs="Arial"/>
                <w:b/>
                <w:sz w:val="22"/>
                <w:szCs w:val="20"/>
              </w:rPr>
              <w:t>ACTION DATE</w:t>
            </w:r>
          </w:p>
        </w:tc>
      </w:tr>
      <w:tr w:rsidR="007D5985" w:rsidRPr="007D5985" w14:paraId="2EF7277C" w14:textId="77777777" w:rsidTr="0012561F">
        <w:trPr>
          <w:cantSplit/>
          <w:trHeight w:hRule="exact" w:val="288"/>
        </w:trPr>
        <w:tc>
          <w:tcPr>
            <w:tcW w:w="7087" w:type="dxa"/>
          </w:tcPr>
          <w:p w14:paraId="30AC995C" w14:textId="77777777" w:rsidR="007D5985" w:rsidRPr="007D5985" w:rsidRDefault="007D5985" w:rsidP="007D5985">
            <w:pPr>
              <w:keepLines/>
              <w:spacing w:after="120"/>
              <w:rPr>
                <w:rFonts w:ascii="Arial" w:eastAsia="Times New Roman" w:hAnsi="Arial" w:cs="Arial"/>
              </w:rPr>
            </w:pPr>
            <w:r w:rsidRPr="007D5985">
              <w:rPr>
                <w:rFonts w:ascii="Arial" w:eastAsia="Times New Roman" w:hAnsi="Arial" w:cs="Arial"/>
              </w:rPr>
              <w:t>RFP Release</w:t>
            </w:r>
          </w:p>
        </w:tc>
        <w:tc>
          <w:tcPr>
            <w:tcW w:w="2273" w:type="dxa"/>
          </w:tcPr>
          <w:p w14:paraId="68841A70" w14:textId="77777777" w:rsidR="007D5985" w:rsidRPr="007D5985" w:rsidRDefault="007D5985" w:rsidP="007D5985">
            <w:pPr>
              <w:keepNext/>
              <w:keepLines/>
              <w:widowControl w:val="0"/>
              <w:spacing w:after="60"/>
              <w:rPr>
                <w:rFonts w:ascii="Arial" w:eastAsia="Times New Roman" w:hAnsi="Arial" w:cs="Arial"/>
                <w:sz w:val="22"/>
                <w:szCs w:val="22"/>
              </w:rPr>
            </w:pPr>
            <w:r w:rsidRPr="007D5985">
              <w:rPr>
                <w:rFonts w:ascii="Arial" w:eastAsia="Times New Roman" w:hAnsi="Arial" w:cs="Arial"/>
                <w:sz w:val="22"/>
                <w:szCs w:val="22"/>
              </w:rPr>
              <w:t>March 2, 2023</w:t>
            </w:r>
          </w:p>
        </w:tc>
      </w:tr>
      <w:tr w:rsidR="007D5985" w:rsidRPr="007D5985" w14:paraId="4ABA5D89" w14:textId="77777777" w:rsidTr="0012561F">
        <w:trPr>
          <w:cantSplit/>
          <w:trHeight w:hRule="exact" w:val="288"/>
        </w:trPr>
        <w:tc>
          <w:tcPr>
            <w:tcW w:w="7087" w:type="dxa"/>
          </w:tcPr>
          <w:p w14:paraId="5AB28FFE" w14:textId="77777777" w:rsidR="007D5985" w:rsidRPr="007D5985" w:rsidRDefault="007D5985" w:rsidP="007D5985">
            <w:pPr>
              <w:keepLines/>
              <w:spacing w:after="120"/>
              <w:rPr>
                <w:rFonts w:ascii="Arial" w:eastAsia="Times New Roman" w:hAnsi="Arial" w:cs="Arial"/>
                <w:color w:val="FF0000"/>
                <w:szCs w:val="20"/>
              </w:rPr>
            </w:pPr>
            <w:r w:rsidRPr="007D5985">
              <w:rPr>
                <w:rFonts w:ascii="Arial" w:eastAsia="Times New Roman" w:hAnsi="Arial" w:cs="Arial"/>
                <w:szCs w:val="20"/>
              </w:rPr>
              <w:t>Deadline for Written Questions *</w:t>
            </w:r>
          </w:p>
        </w:tc>
        <w:tc>
          <w:tcPr>
            <w:tcW w:w="2273" w:type="dxa"/>
          </w:tcPr>
          <w:p w14:paraId="0F4AFC36" w14:textId="77777777" w:rsidR="007D5985" w:rsidRPr="007D5985" w:rsidRDefault="007D5985" w:rsidP="007D5985">
            <w:pPr>
              <w:keepNext/>
              <w:keepLines/>
              <w:widowControl w:val="0"/>
              <w:spacing w:after="60"/>
              <w:rPr>
                <w:rFonts w:ascii="Arial" w:eastAsia="Times New Roman" w:hAnsi="Arial" w:cs="Arial"/>
                <w:sz w:val="22"/>
                <w:szCs w:val="22"/>
              </w:rPr>
            </w:pPr>
            <w:r w:rsidRPr="007D5985">
              <w:rPr>
                <w:rFonts w:ascii="Arial" w:eastAsia="Times New Roman" w:hAnsi="Arial" w:cs="Arial"/>
                <w:sz w:val="22"/>
                <w:szCs w:val="22"/>
              </w:rPr>
              <w:t>March 15, 2023</w:t>
            </w:r>
          </w:p>
        </w:tc>
      </w:tr>
      <w:tr w:rsidR="007D5985" w:rsidRPr="007D5985" w14:paraId="6446A081" w14:textId="77777777" w:rsidTr="009C6003">
        <w:trPr>
          <w:cantSplit/>
          <w:trHeight w:hRule="exact" w:val="541"/>
        </w:trPr>
        <w:tc>
          <w:tcPr>
            <w:tcW w:w="7087" w:type="dxa"/>
          </w:tcPr>
          <w:p w14:paraId="6AA33A44" w14:textId="77777777" w:rsidR="007D5985" w:rsidRPr="007D5985" w:rsidRDefault="007D5985" w:rsidP="007D5985">
            <w:pPr>
              <w:keepLines/>
              <w:tabs>
                <w:tab w:val="left" w:pos="2870"/>
              </w:tabs>
              <w:spacing w:after="120"/>
              <w:rPr>
                <w:rFonts w:ascii="Arial" w:eastAsia="Times New Roman" w:hAnsi="Arial" w:cs="Arial"/>
              </w:rPr>
            </w:pPr>
            <w:r w:rsidRPr="007D5985">
              <w:rPr>
                <w:rFonts w:ascii="Arial" w:eastAsia="Times New Roman" w:hAnsi="Arial" w:cs="Arial"/>
              </w:rPr>
              <w:t>Pre-Bid Conference *</w:t>
            </w:r>
            <w:r w:rsidRPr="007D5985">
              <w:rPr>
                <w:rFonts w:ascii="Arial" w:eastAsia="Times New Roman" w:hAnsi="Arial" w:cs="Arial"/>
              </w:rPr>
              <w:tab/>
              <w:t xml:space="preserve">  </w:t>
            </w:r>
          </w:p>
        </w:tc>
        <w:tc>
          <w:tcPr>
            <w:tcW w:w="2273" w:type="dxa"/>
          </w:tcPr>
          <w:p w14:paraId="12FF3951" w14:textId="77777777" w:rsidR="007D5985" w:rsidRPr="007D5985" w:rsidRDefault="007D5985" w:rsidP="007D5985">
            <w:pPr>
              <w:keepNext/>
              <w:keepLines/>
              <w:widowControl w:val="0"/>
              <w:spacing w:after="60"/>
              <w:rPr>
                <w:rFonts w:ascii="Arial" w:eastAsia="Times New Roman" w:hAnsi="Arial" w:cs="Arial"/>
                <w:sz w:val="22"/>
                <w:szCs w:val="22"/>
              </w:rPr>
            </w:pPr>
            <w:r w:rsidRPr="007D5985">
              <w:rPr>
                <w:rFonts w:ascii="Arial" w:eastAsia="Times New Roman" w:hAnsi="Arial" w:cs="Arial"/>
                <w:sz w:val="22"/>
                <w:szCs w:val="22"/>
              </w:rPr>
              <w:t xml:space="preserve">March 15, </w:t>
            </w:r>
            <w:proofErr w:type="gramStart"/>
            <w:r w:rsidRPr="007D5985">
              <w:rPr>
                <w:rFonts w:ascii="Arial" w:eastAsia="Times New Roman" w:hAnsi="Arial" w:cs="Arial"/>
                <w:sz w:val="22"/>
                <w:szCs w:val="22"/>
              </w:rPr>
              <w:t>2023</w:t>
            </w:r>
            <w:proofErr w:type="gramEnd"/>
            <w:r w:rsidRPr="007D5985">
              <w:rPr>
                <w:rFonts w:ascii="Arial" w:eastAsia="Times New Roman" w:hAnsi="Arial" w:cs="Arial"/>
                <w:sz w:val="22"/>
                <w:szCs w:val="22"/>
              </w:rPr>
              <w:t xml:space="preserve"> 10am-12pm</w:t>
            </w:r>
          </w:p>
        </w:tc>
      </w:tr>
      <w:tr w:rsidR="007D5985" w:rsidRPr="007D5985" w14:paraId="173996E0" w14:textId="77777777" w:rsidTr="0012561F">
        <w:trPr>
          <w:cantSplit/>
          <w:trHeight w:hRule="exact" w:val="288"/>
        </w:trPr>
        <w:tc>
          <w:tcPr>
            <w:tcW w:w="7087" w:type="dxa"/>
          </w:tcPr>
          <w:p w14:paraId="04886B07" w14:textId="77777777" w:rsidR="007D5985" w:rsidRPr="007D5985" w:rsidRDefault="007D5985" w:rsidP="007D5985">
            <w:pPr>
              <w:keepLines/>
              <w:spacing w:after="120"/>
              <w:rPr>
                <w:rFonts w:ascii="Arial" w:eastAsia="Times New Roman" w:hAnsi="Arial" w:cs="Arial"/>
              </w:rPr>
            </w:pPr>
            <w:r w:rsidRPr="007D5985">
              <w:rPr>
                <w:rFonts w:ascii="Arial" w:eastAsia="Times New Roman" w:hAnsi="Arial" w:cs="Arial"/>
              </w:rPr>
              <w:t>Distribute Questions/Answers and Addenda (if any) to RFP</w:t>
            </w:r>
          </w:p>
        </w:tc>
        <w:tc>
          <w:tcPr>
            <w:tcW w:w="2273" w:type="dxa"/>
          </w:tcPr>
          <w:p w14:paraId="007EB02E" w14:textId="77777777" w:rsidR="007D5985" w:rsidRPr="007D5985" w:rsidRDefault="007D5985" w:rsidP="007D5985">
            <w:pPr>
              <w:keepNext/>
              <w:keepLines/>
              <w:widowControl w:val="0"/>
              <w:spacing w:after="60"/>
              <w:rPr>
                <w:rFonts w:ascii="Arial" w:eastAsia="Times New Roman" w:hAnsi="Arial" w:cs="Arial"/>
                <w:sz w:val="22"/>
                <w:szCs w:val="22"/>
              </w:rPr>
            </w:pPr>
            <w:r w:rsidRPr="007D5985">
              <w:rPr>
                <w:rFonts w:ascii="Arial" w:eastAsia="Times New Roman" w:hAnsi="Arial" w:cs="Arial"/>
                <w:sz w:val="22"/>
                <w:szCs w:val="22"/>
              </w:rPr>
              <w:t>March 21, 2023</w:t>
            </w:r>
          </w:p>
        </w:tc>
      </w:tr>
      <w:tr w:rsidR="007D5985" w:rsidRPr="007D5985" w14:paraId="0C75306E" w14:textId="77777777" w:rsidTr="00AA4BC0">
        <w:trPr>
          <w:cantSplit/>
          <w:trHeight w:hRule="exact" w:val="640"/>
        </w:trPr>
        <w:tc>
          <w:tcPr>
            <w:tcW w:w="7087" w:type="dxa"/>
          </w:tcPr>
          <w:p w14:paraId="175DD1C4" w14:textId="77777777" w:rsidR="007D5985" w:rsidRPr="007D5985" w:rsidRDefault="007D5985" w:rsidP="007D5985">
            <w:pPr>
              <w:keepLines/>
              <w:spacing w:after="120"/>
              <w:rPr>
                <w:rFonts w:ascii="Arial" w:eastAsia="Times New Roman" w:hAnsi="Arial" w:cs="Arial"/>
                <w:b/>
              </w:rPr>
            </w:pPr>
            <w:r w:rsidRPr="007D5985">
              <w:rPr>
                <w:rFonts w:ascii="Arial" w:eastAsia="Times New Roman" w:hAnsi="Arial" w:cs="Arial"/>
                <w:b/>
              </w:rPr>
              <w:t>Deadline to Submit Proposals by 5:00 p.m. *</w:t>
            </w:r>
          </w:p>
        </w:tc>
        <w:tc>
          <w:tcPr>
            <w:tcW w:w="2273" w:type="dxa"/>
          </w:tcPr>
          <w:p w14:paraId="054508A3" w14:textId="08D5D07F" w:rsidR="007D5985" w:rsidRDefault="007D5985" w:rsidP="007D5985">
            <w:pPr>
              <w:keepNext/>
              <w:keepLines/>
              <w:widowControl w:val="0"/>
              <w:spacing w:after="60"/>
              <w:rPr>
                <w:rFonts w:ascii="Arial" w:eastAsia="Times New Roman" w:hAnsi="Arial" w:cs="Arial"/>
                <w:bCs/>
                <w:strike/>
                <w:sz w:val="22"/>
                <w:szCs w:val="22"/>
              </w:rPr>
            </w:pPr>
            <w:r w:rsidRPr="007D5985">
              <w:rPr>
                <w:rFonts w:ascii="Arial" w:eastAsia="Times New Roman" w:hAnsi="Arial" w:cs="Arial"/>
                <w:b/>
                <w:sz w:val="22"/>
                <w:szCs w:val="22"/>
              </w:rPr>
              <w:t xml:space="preserve"> </w:t>
            </w:r>
            <w:r>
              <w:rPr>
                <w:rFonts w:ascii="Arial" w:eastAsia="Times New Roman" w:hAnsi="Arial" w:cs="Arial"/>
                <w:bCs/>
                <w:sz w:val="22"/>
                <w:szCs w:val="22"/>
                <w:u w:val="single"/>
              </w:rPr>
              <w:t>[</w:t>
            </w:r>
            <w:r w:rsidRPr="007D5985">
              <w:rPr>
                <w:rFonts w:ascii="Arial" w:eastAsia="Times New Roman" w:hAnsi="Arial" w:cs="Arial"/>
                <w:bCs/>
                <w:strike/>
                <w:sz w:val="22"/>
                <w:szCs w:val="22"/>
              </w:rPr>
              <w:t>April 10, 2023</w:t>
            </w:r>
            <w:r>
              <w:rPr>
                <w:rFonts w:ascii="Arial" w:eastAsia="Times New Roman" w:hAnsi="Arial" w:cs="Arial"/>
                <w:bCs/>
                <w:strike/>
                <w:sz w:val="22"/>
                <w:szCs w:val="22"/>
              </w:rPr>
              <w:t>]</w:t>
            </w:r>
          </w:p>
          <w:p w14:paraId="22E33625" w14:textId="398452F9" w:rsidR="007D5985" w:rsidRPr="00AA4BC0" w:rsidRDefault="007C2913" w:rsidP="007D5985">
            <w:pPr>
              <w:keepNext/>
              <w:keepLines/>
              <w:widowControl w:val="0"/>
              <w:spacing w:after="60"/>
              <w:rPr>
                <w:rFonts w:ascii="Arial" w:eastAsia="Times New Roman" w:hAnsi="Arial" w:cs="Arial"/>
                <w:b/>
                <w:sz w:val="22"/>
                <w:szCs w:val="22"/>
                <w:u w:val="single"/>
              </w:rPr>
            </w:pPr>
            <w:r>
              <w:rPr>
                <w:rFonts w:ascii="Arial" w:eastAsia="Times New Roman" w:hAnsi="Arial" w:cs="Arial"/>
                <w:b/>
                <w:sz w:val="22"/>
                <w:szCs w:val="22"/>
                <w:u w:val="single"/>
              </w:rPr>
              <w:t>May 1</w:t>
            </w:r>
            <w:r w:rsidR="007D5985" w:rsidRPr="00DA61A6">
              <w:rPr>
                <w:rFonts w:ascii="Arial" w:eastAsia="Times New Roman" w:hAnsi="Arial" w:cs="Arial"/>
                <w:bCs/>
                <w:sz w:val="22"/>
                <w:szCs w:val="22"/>
              </w:rPr>
              <w:t>, 2023</w:t>
            </w:r>
          </w:p>
          <w:p w14:paraId="3923A15A" w14:textId="77777777" w:rsidR="007D5985" w:rsidRPr="007D5985" w:rsidRDefault="007D5985" w:rsidP="007D5985">
            <w:pPr>
              <w:keepNext/>
              <w:keepLines/>
              <w:widowControl w:val="0"/>
              <w:spacing w:after="60"/>
              <w:rPr>
                <w:rFonts w:ascii="Arial" w:eastAsia="Times New Roman" w:hAnsi="Arial" w:cs="Arial"/>
                <w:b/>
                <w:sz w:val="22"/>
                <w:szCs w:val="22"/>
              </w:rPr>
            </w:pPr>
          </w:p>
          <w:p w14:paraId="4469086E" w14:textId="77777777" w:rsidR="007D5985" w:rsidRPr="007D5985" w:rsidRDefault="007D5985" w:rsidP="007D5985">
            <w:pPr>
              <w:keepNext/>
              <w:keepLines/>
              <w:widowControl w:val="0"/>
              <w:spacing w:after="60"/>
              <w:rPr>
                <w:rFonts w:ascii="Arial" w:eastAsia="Times New Roman" w:hAnsi="Arial" w:cs="Arial"/>
                <w:b/>
                <w:sz w:val="22"/>
                <w:szCs w:val="22"/>
              </w:rPr>
            </w:pPr>
          </w:p>
        </w:tc>
      </w:tr>
      <w:tr w:rsidR="007D5985" w:rsidRPr="007D5985" w14:paraId="6323E15B" w14:textId="77777777" w:rsidTr="009C6003">
        <w:trPr>
          <w:cantSplit/>
          <w:trHeight w:hRule="exact" w:val="532"/>
        </w:trPr>
        <w:tc>
          <w:tcPr>
            <w:tcW w:w="7087" w:type="dxa"/>
          </w:tcPr>
          <w:p w14:paraId="06CF9A45" w14:textId="77777777" w:rsidR="007D5985" w:rsidRPr="007D5985" w:rsidRDefault="007D5985" w:rsidP="007D5985">
            <w:pPr>
              <w:keepLines/>
              <w:spacing w:after="120"/>
              <w:rPr>
                <w:rFonts w:ascii="Arial" w:eastAsia="Times New Roman" w:hAnsi="Arial" w:cs="Arial"/>
              </w:rPr>
            </w:pPr>
            <w:r w:rsidRPr="007D5985">
              <w:rPr>
                <w:rFonts w:ascii="Arial" w:eastAsia="Times New Roman" w:hAnsi="Arial" w:cs="Arial"/>
              </w:rPr>
              <w:t>Clarification Interviews</w:t>
            </w:r>
          </w:p>
        </w:tc>
        <w:tc>
          <w:tcPr>
            <w:tcW w:w="2273" w:type="dxa"/>
          </w:tcPr>
          <w:p w14:paraId="655E0648" w14:textId="6589C265" w:rsidR="007D5985" w:rsidRPr="007D5985" w:rsidRDefault="007D5985" w:rsidP="007D5985">
            <w:pPr>
              <w:keepNext/>
              <w:keepLines/>
              <w:widowControl w:val="0"/>
              <w:spacing w:after="60"/>
              <w:rPr>
                <w:rFonts w:ascii="Arial" w:eastAsia="Times New Roman" w:hAnsi="Arial" w:cs="Arial"/>
                <w:color w:val="FF0000"/>
                <w:sz w:val="22"/>
                <w:szCs w:val="22"/>
              </w:rPr>
            </w:pPr>
            <w:r w:rsidRPr="007D5985">
              <w:rPr>
                <w:rFonts w:ascii="Arial" w:eastAsia="Times New Roman" w:hAnsi="Arial" w:cs="Arial"/>
                <w:sz w:val="22"/>
                <w:szCs w:val="22"/>
              </w:rPr>
              <w:t xml:space="preserve">Week of </w:t>
            </w:r>
            <w:r>
              <w:rPr>
                <w:rFonts w:ascii="Arial" w:eastAsia="Times New Roman" w:hAnsi="Arial" w:cs="Arial"/>
                <w:sz w:val="22"/>
                <w:szCs w:val="22"/>
              </w:rPr>
              <w:t>[</w:t>
            </w:r>
            <w:r w:rsidRPr="007D5985">
              <w:rPr>
                <w:rFonts w:ascii="Arial" w:eastAsia="Times New Roman" w:hAnsi="Arial" w:cs="Arial"/>
                <w:strike/>
                <w:sz w:val="22"/>
                <w:szCs w:val="22"/>
              </w:rPr>
              <w:t xml:space="preserve">April </w:t>
            </w:r>
            <w:r w:rsidRPr="007D5985">
              <w:rPr>
                <w:rFonts w:ascii="Arial" w:eastAsia="Times New Roman" w:hAnsi="Arial" w:cs="Arial"/>
                <w:strike/>
                <w:sz w:val="22"/>
                <w:szCs w:val="22"/>
                <w:u w:val="single"/>
              </w:rPr>
              <w:t>17</w:t>
            </w:r>
            <w:r>
              <w:rPr>
                <w:rFonts w:ascii="Arial" w:eastAsia="Times New Roman" w:hAnsi="Arial" w:cs="Arial"/>
                <w:sz w:val="22"/>
                <w:szCs w:val="22"/>
              </w:rPr>
              <w:t xml:space="preserve">] </w:t>
            </w:r>
            <w:r w:rsidRPr="007D5985">
              <w:rPr>
                <w:rFonts w:ascii="Arial" w:eastAsia="Times New Roman" w:hAnsi="Arial" w:cs="Arial"/>
                <w:b/>
                <w:bCs/>
                <w:sz w:val="22"/>
                <w:szCs w:val="22"/>
                <w:u w:val="single"/>
              </w:rPr>
              <w:t>May 1</w:t>
            </w:r>
            <w:r>
              <w:rPr>
                <w:rFonts w:ascii="Arial" w:eastAsia="Times New Roman" w:hAnsi="Arial" w:cs="Arial"/>
                <w:sz w:val="22"/>
                <w:szCs w:val="22"/>
              </w:rPr>
              <w:t>,</w:t>
            </w:r>
            <w:r w:rsidRPr="007D5985">
              <w:rPr>
                <w:rFonts w:ascii="Arial" w:eastAsia="Times New Roman" w:hAnsi="Arial" w:cs="Arial"/>
                <w:sz w:val="22"/>
                <w:szCs w:val="22"/>
              </w:rPr>
              <w:t xml:space="preserve"> 2023</w:t>
            </w:r>
          </w:p>
        </w:tc>
      </w:tr>
      <w:tr w:rsidR="007D5985" w:rsidRPr="007D5985" w14:paraId="6F38C74C" w14:textId="77777777" w:rsidTr="0012561F">
        <w:trPr>
          <w:cantSplit/>
          <w:trHeight w:hRule="exact" w:val="288"/>
        </w:trPr>
        <w:tc>
          <w:tcPr>
            <w:tcW w:w="7087" w:type="dxa"/>
          </w:tcPr>
          <w:p w14:paraId="72893ACB" w14:textId="77777777" w:rsidR="007D5985" w:rsidRPr="007D5985" w:rsidRDefault="007D5985" w:rsidP="007D5985">
            <w:pPr>
              <w:keepLines/>
              <w:spacing w:after="120"/>
              <w:rPr>
                <w:rFonts w:ascii="Arial" w:eastAsia="Times New Roman" w:hAnsi="Arial" w:cs="Arial"/>
              </w:rPr>
            </w:pPr>
            <w:r w:rsidRPr="007D5985">
              <w:rPr>
                <w:rFonts w:ascii="Arial" w:eastAsia="Times New Roman" w:hAnsi="Arial" w:cs="Arial"/>
              </w:rPr>
              <w:t xml:space="preserve">Notice of Proposed Award </w:t>
            </w:r>
          </w:p>
        </w:tc>
        <w:tc>
          <w:tcPr>
            <w:tcW w:w="2273" w:type="dxa"/>
          </w:tcPr>
          <w:p w14:paraId="15A17CAD" w14:textId="77777777" w:rsidR="007D5985" w:rsidRPr="007D5985" w:rsidRDefault="007D5985" w:rsidP="007D5985">
            <w:pPr>
              <w:keepNext/>
              <w:keepLines/>
              <w:widowControl w:val="0"/>
              <w:spacing w:after="60"/>
              <w:rPr>
                <w:rFonts w:ascii="Arial" w:eastAsia="Times New Roman" w:hAnsi="Arial" w:cs="Arial"/>
                <w:sz w:val="22"/>
                <w:szCs w:val="22"/>
              </w:rPr>
            </w:pPr>
            <w:r w:rsidRPr="007D5985">
              <w:rPr>
                <w:rFonts w:ascii="Arial" w:eastAsia="Times New Roman" w:hAnsi="Arial" w:cs="Arial"/>
                <w:sz w:val="22"/>
                <w:szCs w:val="22"/>
              </w:rPr>
              <w:t>May 16, 2023</w:t>
            </w:r>
          </w:p>
        </w:tc>
      </w:tr>
      <w:tr w:rsidR="007D5985" w:rsidRPr="007D5985" w14:paraId="58A8FA08" w14:textId="77777777" w:rsidTr="0012561F">
        <w:trPr>
          <w:cantSplit/>
          <w:trHeight w:hRule="exact" w:val="288"/>
        </w:trPr>
        <w:tc>
          <w:tcPr>
            <w:tcW w:w="7087" w:type="dxa"/>
          </w:tcPr>
          <w:p w14:paraId="70428F44" w14:textId="77777777" w:rsidR="007D5985" w:rsidRPr="007D5985" w:rsidRDefault="007D5985" w:rsidP="007D5985">
            <w:pPr>
              <w:keepLines/>
              <w:spacing w:after="120"/>
              <w:rPr>
                <w:rFonts w:ascii="Arial" w:eastAsia="Times New Roman" w:hAnsi="Arial" w:cs="Arial"/>
              </w:rPr>
            </w:pPr>
            <w:r w:rsidRPr="007D5985">
              <w:rPr>
                <w:rFonts w:ascii="Arial" w:eastAsia="Times New Roman" w:hAnsi="Arial" w:cs="Arial"/>
              </w:rPr>
              <w:t>Commission Business Meeting</w:t>
            </w:r>
          </w:p>
        </w:tc>
        <w:tc>
          <w:tcPr>
            <w:tcW w:w="2273" w:type="dxa"/>
          </w:tcPr>
          <w:p w14:paraId="447F09D5" w14:textId="77777777" w:rsidR="007D5985" w:rsidRPr="007D5985" w:rsidRDefault="007D5985" w:rsidP="007D5985">
            <w:pPr>
              <w:keepNext/>
              <w:keepLines/>
              <w:widowControl w:val="0"/>
              <w:spacing w:after="60"/>
              <w:rPr>
                <w:rFonts w:ascii="Arial" w:eastAsia="Times New Roman" w:hAnsi="Arial" w:cs="Arial"/>
                <w:sz w:val="22"/>
                <w:szCs w:val="22"/>
              </w:rPr>
            </w:pPr>
            <w:r w:rsidRPr="007D5985">
              <w:rPr>
                <w:rFonts w:ascii="Arial" w:eastAsia="Times New Roman" w:hAnsi="Arial" w:cs="Arial"/>
                <w:sz w:val="22"/>
                <w:szCs w:val="22"/>
              </w:rPr>
              <w:t>June 15, 2023</w:t>
            </w:r>
          </w:p>
        </w:tc>
      </w:tr>
      <w:tr w:rsidR="007D5985" w:rsidRPr="007D5985" w14:paraId="653A82E5" w14:textId="77777777" w:rsidTr="0012561F">
        <w:trPr>
          <w:cantSplit/>
          <w:trHeight w:hRule="exact" w:val="288"/>
        </w:trPr>
        <w:tc>
          <w:tcPr>
            <w:tcW w:w="7087" w:type="dxa"/>
            <w:tcBorders>
              <w:bottom w:val="single" w:sz="4" w:space="0" w:color="auto"/>
            </w:tcBorders>
          </w:tcPr>
          <w:p w14:paraId="658CF3F3" w14:textId="77777777" w:rsidR="007D5985" w:rsidRPr="007D5985" w:rsidRDefault="007D5985" w:rsidP="007D5985">
            <w:pPr>
              <w:keepLines/>
              <w:spacing w:after="120"/>
              <w:rPr>
                <w:rFonts w:ascii="Arial" w:eastAsia="Times New Roman" w:hAnsi="Arial" w:cs="Arial"/>
              </w:rPr>
            </w:pPr>
            <w:r w:rsidRPr="007D5985">
              <w:rPr>
                <w:rFonts w:ascii="Arial" w:eastAsia="Times New Roman" w:hAnsi="Arial" w:cs="Arial"/>
              </w:rPr>
              <w:t>Contract Start Date</w:t>
            </w:r>
          </w:p>
        </w:tc>
        <w:tc>
          <w:tcPr>
            <w:tcW w:w="2273" w:type="dxa"/>
          </w:tcPr>
          <w:p w14:paraId="6B779275" w14:textId="77777777" w:rsidR="007D5985" w:rsidRPr="007D5985" w:rsidRDefault="007D5985" w:rsidP="007D5985">
            <w:pPr>
              <w:keepNext/>
              <w:keepLines/>
              <w:widowControl w:val="0"/>
              <w:spacing w:after="60"/>
              <w:rPr>
                <w:rFonts w:ascii="Arial" w:eastAsia="Times New Roman" w:hAnsi="Arial" w:cs="Arial"/>
                <w:sz w:val="22"/>
                <w:szCs w:val="22"/>
              </w:rPr>
            </w:pPr>
            <w:r w:rsidRPr="007D5985">
              <w:rPr>
                <w:rFonts w:ascii="Arial" w:eastAsia="Times New Roman" w:hAnsi="Arial" w:cs="Arial"/>
                <w:sz w:val="22"/>
                <w:szCs w:val="22"/>
              </w:rPr>
              <w:t>September 1, 2023</w:t>
            </w:r>
          </w:p>
        </w:tc>
      </w:tr>
      <w:tr w:rsidR="007D5985" w:rsidRPr="007D5985" w14:paraId="4238665A" w14:textId="77777777" w:rsidTr="0012561F">
        <w:trPr>
          <w:cantSplit/>
          <w:trHeight w:hRule="exact" w:val="288"/>
        </w:trPr>
        <w:tc>
          <w:tcPr>
            <w:tcW w:w="7087" w:type="dxa"/>
            <w:tcBorders>
              <w:bottom w:val="single" w:sz="4" w:space="0" w:color="auto"/>
            </w:tcBorders>
          </w:tcPr>
          <w:p w14:paraId="10BC76B7" w14:textId="77777777" w:rsidR="007D5985" w:rsidRPr="007D5985" w:rsidRDefault="007D5985" w:rsidP="007D5985">
            <w:pPr>
              <w:keepLines/>
              <w:spacing w:after="120"/>
              <w:rPr>
                <w:rFonts w:ascii="Arial" w:eastAsia="Times New Roman" w:hAnsi="Arial" w:cs="Arial"/>
              </w:rPr>
            </w:pPr>
            <w:r w:rsidRPr="007D5985">
              <w:rPr>
                <w:rFonts w:ascii="Arial" w:eastAsia="Times New Roman" w:hAnsi="Arial" w:cs="Arial"/>
              </w:rPr>
              <w:t>Contract Termination Date</w:t>
            </w:r>
          </w:p>
        </w:tc>
        <w:tc>
          <w:tcPr>
            <w:tcW w:w="2273" w:type="dxa"/>
          </w:tcPr>
          <w:p w14:paraId="2923170F" w14:textId="77777777" w:rsidR="007D5985" w:rsidRPr="007D5985" w:rsidRDefault="007D5985" w:rsidP="007D5985">
            <w:pPr>
              <w:keepLines/>
              <w:widowControl w:val="0"/>
              <w:spacing w:after="60"/>
              <w:rPr>
                <w:rFonts w:ascii="Arial" w:eastAsia="Times New Roman" w:hAnsi="Arial" w:cs="Arial"/>
                <w:sz w:val="22"/>
                <w:szCs w:val="22"/>
              </w:rPr>
            </w:pPr>
            <w:r w:rsidRPr="007D5985">
              <w:rPr>
                <w:rFonts w:ascii="Arial" w:eastAsia="Times New Roman" w:hAnsi="Arial" w:cs="Arial"/>
                <w:sz w:val="22"/>
                <w:szCs w:val="22"/>
              </w:rPr>
              <w:t>March 30, 2025</w:t>
            </w:r>
          </w:p>
        </w:tc>
      </w:tr>
    </w:tbl>
    <w:p w14:paraId="25D11807" w14:textId="5BCAF593" w:rsidR="002C1897" w:rsidRDefault="002C1897" w:rsidP="007D5985">
      <w:pPr>
        <w:keepLines/>
        <w:spacing w:after="120"/>
        <w:rPr>
          <w:rFonts w:ascii="Arial" w:hAnsi="Arial" w:cs="Arial"/>
          <w:u w:val="single"/>
        </w:rPr>
      </w:pPr>
    </w:p>
    <w:p w14:paraId="15481B89" w14:textId="15711787" w:rsidR="00504AEB" w:rsidRDefault="007D5985" w:rsidP="00F96CAF">
      <w:pPr>
        <w:pStyle w:val="ListParagraph"/>
        <w:keepLines/>
        <w:numPr>
          <w:ilvl w:val="0"/>
          <w:numId w:val="13"/>
        </w:numPr>
        <w:rPr>
          <w:rFonts w:ascii="Arial" w:hAnsi="Arial" w:cs="Arial"/>
        </w:rPr>
      </w:pPr>
      <w:r w:rsidRPr="00504AEB">
        <w:rPr>
          <w:rFonts w:ascii="Arial" w:hAnsi="Arial" w:cs="Arial"/>
        </w:rPr>
        <w:t xml:space="preserve">Page 37, </w:t>
      </w:r>
      <w:r w:rsidR="00504AEB">
        <w:rPr>
          <w:rFonts w:ascii="Arial" w:hAnsi="Arial" w:cs="Arial"/>
        </w:rPr>
        <w:t>t</w:t>
      </w:r>
      <w:r w:rsidR="001C4E39" w:rsidRPr="00504AEB">
        <w:rPr>
          <w:rFonts w:ascii="Arial" w:hAnsi="Arial" w:cs="Arial"/>
        </w:rPr>
        <w:t>he following change was made on page 37 of Addendum 1</w:t>
      </w:r>
      <w:r w:rsidR="009934A1" w:rsidRPr="00504AEB">
        <w:rPr>
          <w:rFonts w:ascii="Arial" w:hAnsi="Arial" w:cs="Arial"/>
        </w:rPr>
        <w:t xml:space="preserve"> </w:t>
      </w:r>
      <w:r w:rsidR="001C4E39" w:rsidRPr="00504AEB">
        <w:rPr>
          <w:rFonts w:ascii="Arial" w:hAnsi="Arial" w:cs="Arial"/>
        </w:rPr>
        <w:t>but was accidentally left out of the cover letter.</w:t>
      </w:r>
    </w:p>
    <w:p w14:paraId="57C640EC" w14:textId="77777777" w:rsidR="00F96CAF" w:rsidRPr="00504AEB" w:rsidRDefault="00F96CAF" w:rsidP="00F96CAF">
      <w:pPr>
        <w:pStyle w:val="ListParagraph"/>
        <w:keepLines/>
        <w:rPr>
          <w:rFonts w:ascii="Arial" w:hAnsi="Arial" w:cs="Arial"/>
        </w:rPr>
      </w:pPr>
    </w:p>
    <w:p w14:paraId="00AB945E" w14:textId="77777777" w:rsidR="004D660D" w:rsidRPr="004D660D" w:rsidRDefault="004D660D" w:rsidP="00F96CAF">
      <w:pPr>
        <w:ind w:left="360"/>
        <w:rPr>
          <w:rFonts w:ascii="Arial" w:eastAsia="Times New Roman" w:hAnsi="Arial" w:cs="Arial"/>
          <w:b/>
          <w:bCs/>
          <w:i/>
          <w:iCs/>
        </w:rPr>
      </w:pPr>
      <w:r w:rsidRPr="004D660D">
        <w:rPr>
          <w:rFonts w:ascii="Arial" w:eastAsia="Times New Roman" w:hAnsi="Arial" w:cs="Arial"/>
          <w:b/>
          <w:bCs/>
          <w:i/>
          <w:iCs/>
        </w:rPr>
        <w:t xml:space="preserve">Printing / Copying </w:t>
      </w:r>
      <w:r w:rsidRPr="004D660D">
        <w:rPr>
          <w:rFonts w:ascii="Arial" w:eastAsia="Times New Roman" w:hAnsi="Arial" w:cs="Arial"/>
          <w:b/>
          <w:bCs/>
          <w:i/>
          <w:iCs/>
          <w:u w:val="single"/>
        </w:rPr>
        <w:t>/ Mailing</w:t>
      </w:r>
      <w:r w:rsidRPr="004D660D">
        <w:rPr>
          <w:rFonts w:ascii="Arial" w:eastAsia="Times New Roman" w:hAnsi="Arial" w:cs="Arial"/>
          <w:b/>
          <w:bCs/>
          <w:i/>
          <w:iCs/>
        </w:rPr>
        <w:t xml:space="preserve"> Services Not Eligible</w:t>
      </w:r>
    </w:p>
    <w:p w14:paraId="51678455" w14:textId="77777777" w:rsidR="004D660D" w:rsidRPr="004D660D" w:rsidRDefault="004D660D" w:rsidP="000647C4">
      <w:pPr>
        <w:keepNext/>
        <w:spacing w:after="120"/>
        <w:ind w:left="360"/>
        <w:rPr>
          <w:rFonts w:ascii="Arial" w:eastAsia="Times New Roman" w:hAnsi="Arial" w:cs="Arial"/>
          <w:strike/>
        </w:rPr>
      </w:pPr>
      <w:r w:rsidRPr="004D660D">
        <w:rPr>
          <w:rFonts w:ascii="Arial" w:eastAsia="Times New Roman" w:hAnsi="Arial" w:cs="Arial"/>
        </w:rPr>
        <w:t>DVBE Subcontractors cannot provide [</w:t>
      </w:r>
      <w:r w:rsidRPr="004D660D">
        <w:rPr>
          <w:rFonts w:ascii="Arial" w:eastAsia="Times New Roman" w:hAnsi="Arial" w:cs="Arial"/>
          <w:strike/>
        </w:rPr>
        <w:t>printing/copying]</w:t>
      </w:r>
      <w:r w:rsidRPr="004D660D">
        <w:rPr>
          <w:rFonts w:ascii="Arial" w:eastAsia="Times New Roman" w:hAnsi="Arial" w:cs="Arial"/>
        </w:rPr>
        <w:t xml:space="preserve"> </w:t>
      </w:r>
      <w:r w:rsidRPr="004D660D">
        <w:rPr>
          <w:rFonts w:ascii="Arial" w:eastAsia="Times New Roman" w:hAnsi="Arial" w:cs="Arial"/>
          <w:b/>
          <w:bCs/>
          <w:u w:val="single"/>
        </w:rPr>
        <w:t xml:space="preserve">printing, </w:t>
      </w:r>
      <w:proofErr w:type="gramStart"/>
      <w:r w:rsidRPr="004D660D">
        <w:rPr>
          <w:rFonts w:ascii="Arial" w:eastAsia="Times New Roman" w:hAnsi="Arial" w:cs="Arial"/>
          <w:b/>
          <w:bCs/>
          <w:u w:val="single"/>
        </w:rPr>
        <w:t>copying</w:t>
      </w:r>
      <w:proofErr w:type="gramEnd"/>
      <w:r w:rsidRPr="004D660D">
        <w:rPr>
          <w:rFonts w:ascii="Arial" w:eastAsia="Times New Roman" w:hAnsi="Arial" w:cs="Arial"/>
          <w:b/>
          <w:bCs/>
          <w:u w:val="single"/>
        </w:rPr>
        <w:t xml:space="preserve"> and mailing</w:t>
      </w:r>
      <w:r w:rsidRPr="004D660D">
        <w:rPr>
          <w:rFonts w:ascii="Arial" w:eastAsia="Times New Roman" w:hAnsi="Arial" w:cs="Arial"/>
        </w:rPr>
        <w:t xml:space="preserve"> services. [</w:t>
      </w:r>
      <w:r w:rsidRPr="004D660D">
        <w:rPr>
          <w:rFonts w:ascii="Arial" w:eastAsia="Times New Roman" w:hAnsi="Arial" w:cs="Arial"/>
          <w:strike/>
        </w:rPr>
        <w:t>For more information, see section VI Administration, which states that printing services are not allowed in proposals.</w:t>
      </w:r>
      <w:r w:rsidRPr="004D660D">
        <w:rPr>
          <w:rFonts w:ascii="Arial" w:eastAsia="Times New Roman" w:hAnsi="Arial" w:cs="Arial"/>
        </w:rPr>
        <w:t>]</w:t>
      </w:r>
    </w:p>
    <w:p w14:paraId="7359DFFF" w14:textId="77777777" w:rsidR="007D5985" w:rsidRDefault="007D5985" w:rsidP="007D5985">
      <w:pPr>
        <w:keepLines/>
        <w:spacing w:after="120"/>
        <w:rPr>
          <w:rFonts w:ascii="Arial" w:hAnsi="Arial" w:cs="Arial"/>
          <w:u w:val="single"/>
        </w:rPr>
      </w:pPr>
    </w:p>
    <w:p w14:paraId="4A327BC2" w14:textId="77777777" w:rsidR="00E1164D" w:rsidRDefault="00E1164D" w:rsidP="00E1164D">
      <w:pPr>
        <w:rPr>
          <w:rFonts w:ascii="Tahoma" w:hAnsi="Tahoma" w:cs="Tahoma"/>
        </w:rPr>
      </w:pPr>
      <w:r>
        <w:rPr>
          <w:rFonts w:ascii="Tahoma" w:hAnsi="Tahoma" w:cs="Tahoma"/>
          <w:color w:val="000000"/>
        </w:rPr>
        <w:t>For information, please contact:</w:t>
      </w:r>
    </w:p>
    <w:p w14:paraId="0DC2A655" w14:textId="77777777" w:rsidR="00E1164D" w:rsidRDefault="00E1164D" w:rsidP="00E1164D">
      <w:pPr>
        <w:jc w:val="center"/>
        <w:rPr>
          <w:rFonts w:ascii="Tahoma" w:hAnsi="Tahoma" w:cs="Tahoma"/>
        </w:rPr>
      </w:pPr>
    </w:p>
    <w:p w14:paraId="7F73D115" w14:textId="3807FA4B" w:rsidR="00E1164D" w:rsidRDefault="00E1164D" w:rsidP="00E1164D">
      <w:pPr>
        <w:jc w:val="center"/>
        <w:rPr>
          <w:rFonts w:ascii="Tahoma" w:hAnsi="Tahoma" w:cs="Tahoma"/>
          <w:color w:val="000000" w:themeColor="text1"/>
        </w:rPr>
      </w:pPr>
      <w:r>
        <w:rPr>
          <w:rFonts w:ascii="Tahoma" w:hAnsi="Tahoma" w:cs="Tahoma"/>
          <w:color w:val="000000" w:themeColor="text1"/>
        </w:rPr>
        <w:t>Lisa Linares, Commission Agreement Officer</w:t>
      </w:r>
    </w:p>
    <w:p w14:paraId="19291A67" w14:textId="6D1BEAF4" w:rsidR="00E1164D" w:rsidRDefault="00E1164D" w:rsidP="00E1164D">
      <w:pPr>
        <w:jc w:val="center"/>
        <w:rPr>
          <w:rFonts w:ascii="Tahoma" w:hAnsi="Tahoma" w:cs="Tahoma"/>
          <w:color w:val="000000" w:themeColor="text1"/>
        </w:rPr>
      </w:pPr>
      <w:r>
        <w:rPr>
          <w:rFonts w:ascii="Tahoma" w:hAnsi="Tahoma" w:cs="Tahoma"/>
          <w:color w:val="000000" w:themeColor="text1"/>
        </w:rPr>
        <w:t>916-805-</w:t>
      </w:r>
      <w:r w:rsidR="00D6416E">
        <w:rPr>
          <w:rFonts w:ascii="Tahoma" w:hAnsi="Tahoma" w:cs="Tahoma"/>
          <w:color w:val="000000" w:themeColor="text1"/>
        </w:rPr>
        <w:t>7461</w:t>
      </w:r>
    </w:p>
    <w:p w14:paraId="58E699FD" w14:textId="422E3F06" w:rsidR="00E1164D" w:rsidRDefault="00E1164D" w:rsidP="00E1164D">
      <w:pPr>
        <w:jc w:val="center"/>
        <w:rPr>
          <w:rFonts w:ascii="Tahoma" w:hAnsi="Tahoma" w:cs="Tahoma"/>
          <w:color w:val="000000" w:themeColor="text1"/>
        </w:rPr>
      </w:pPr>
      <w:r>
        <w:rPr>
          <w:rFonts w:ascii="Tahoma" w:hAnsi="Tahoma" w:cs="Tahoma"/>
          <w:color w:val="000000" w:themeColor="text1"/>
        </w:rPr>
        <w:t>Lisa.Linares@energy.ca.gov</w:t>
      </w:r>
    </w:p>
    <w:p w14:paraId="18E2F522" w14:textId="77777777" w:rsidR="009C6003" w:rsidRPr="007D5985" w:rsidRDefault="009C6003" w:rsidP="007D5985">
      <w:pPr>
        <w:keepLines/>
        <w:spacing w:after="120"/>
        <w:rPr>
          <w:rFonts w:ascii="Arial" w:hAnsi="Arial" w:cs="Arial"/>
          <w:u w:val="single"/>
        </w:rPr>
      </w:pPr>
    </w:p>
    <w:sectPr w:rsidR="009C6003" w:rsidRPr="007D5985" w:rsidSect="002D11A5">
      <w:headerReference w:type="default" r:id="rId11"/>
      <w:footerReference w:type="default" r:id="rId12"/>
      <w:headerReference w:type="first" r:id="rId13"/>
      <w:footerReference w:type="first" r:id="rId14"/>
      <w:pgSz w:w="12240" w:h="15840"/>
      <w:pgMar w:top="225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5D30" w14:textId="77777777" w:rsidR="00C576C4" w:rsidRDefault="00C576C4" w:rsidP="00F86D2B">
      <w:r>
        <w:separator/>
      </w:r>
    </w:p>
  </w:endnote>
  <w:endnote w:type="continuationSeparator" w:id="0">
    <w:p w14:paraId="06942DC6" w14:textId="77777777" w:rsidR="00C576C4" w:rsidRDefault="00C576C4" w:rsidP="00F86D2B">
      <w:r>
        <w:continuationSeparator/>
      </w:r>
    </w:p>
  </w:endnote>
  <w:endnote w:type="continuationNotice" w:id="1">
    <w:p w14:paraId="6553A927" w14:textId="77777777" w:rsidR="00C576C4" w:rsidRDefault="00C57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6" name="Picture 6"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588E" w14:textId="77777777" w:rsidR="00C576C4" w:rsidRDefault="00C576C4" w:rsidP="00F86D2B">
      <w:r>
        <w:separator/>
      </w:r>
    </w:p>
  </w:footnote>
  <w:footnote w:type="continuationSeparator" w:id="0">
    <w:p w14:paraId="461F607B" w14:textId="77777777" w:rsidR="00C576C4" w:rsidRDefault="00C576C4" w:rsidP="00F86D2B">
      <w:r>
        <w:continuationSeparator/>
      </w:r>
    </w:p>
  </w:footnote>
  <w:footnote w:type="continuationNotice" w:id="1">
    <w:p w14:paraId="731229F4" w14:textId="77777777" w:rsidR="00C576C4" w:rsidRDefault="00C57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145053DA">
          <wp:extent cx="7465625" cy="978010"/>
          <wp:effectExtent l="0" t="0" r="254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996"/>
    <w:multiLevelType w:val="hybridMultilevel"/>
    <w:tmpl w:val="0E60C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EF1"/>
    <w:multiLevelType w:val="hybridMultilevel"/>
    <w:tmpl w:val="D370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275E1"/>
    <w:multiLevelType w:val="hybridMultilevel"/>
    <w:tmpl w:val="0D98D7DA"/>
    <w:lvl w:ilvl="0" w:tplc="FBDA6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D1056"/>
    <w:multiLevelType w:val="hybridMultilevel"/>
    <w:tmpl w:val="E104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D17DD"/>
    <w:multiLevelType w:val="hybridMultilevel"/>
    <w:tmpl w:val="38FA4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32374"/>
    <w:multiLevelType w:val="multilevel"/>
    <w:tmpl w:val="BFA49544"/>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 w15:restartNumberingAfterBreak="0">
    <w:nsid w:val="35E83796"/>
    <w:multiLevelType w:val="hybridMultilevel"/>
    <w:tmpl w:val="903232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D06455"/>
    <w:multiLevelType w:val="hybridMultilevel"/>
    <w:tmpl w:val="BE08D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60F20"/>
    <w:multiLevelType w:val="hybridMultilevel"/>
    <w:tmpl w:val="22CE8ACA"/>
    <w:lvl w:ilvl="0" w:tplc="006456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0E2BEC"/>
    <w:multiLevelType w:val="hybridMultilevel"/>
    <w:tmpl w:val="8EB8A8E4"/>
    <w:lvl w:ilvl="0" w:tplc="9ED02A5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D6817"/>
    <w:multiLevelType w:val="hybridMultilevel"/>
    <w:tmpl w:val="F3B64D48"/>
    <w:lvl w:ilvl="0" w:tplc="25604BC4">
      <w:start w:val="202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591C"/>
    <w:multiLevelType w:val="hybridMultilevel"/>
    <w:tmpl w:val="7CE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535814">
    <w:abstractNumId w:val="3"/>
  </w:num>
  <w:num w:numId="2" w16cid:durableId="240221889">
    <w:abstractNumId w:val="7"/>
  </w:num>
  <w:num w:numId="3" w16cid:durableId="1298728233">
    <w:abstractNumId w:val="12"/>
  </w:num>
  <w:num w:numId="4" w16cid:durableId="2045249771">
    <w:abstractNumId w:val="10"/>
  </w:num>
  <w:num w:numId="5" w16cid:durableId="2145659703">
    <w:abstractNumId w:val="5"/>
  </w:num>
  <w:num w:numId="6" w16cid:durableId="165873692">
    <w:abstractNumId w:val="9"/>
  </w:num>
  <w:num w:numId="7" w16cid:durableId="248462123">
    <w:abstractNumId w:val="6"/>
  </w:num>
  <w:num w:numId="8" w16cid:durableId="1839423551">
    <w:abstractNumId w:val="0"/>
  </w:num>
  <w:num w:numId="9" w16cid:durableId="1550802139">
    <w:abstractNumId w:val="11"/>
  </w:num>
  <w:num w:numId="10" w16cid:durableId="1522934669">
    <w:abstractNumId w:val="2"/>
  </w:num>
  <w:num w:numId="11" w16cid:durableId="1389915903">
    <w:abstractNumId w:val="4"/>
  </w:num>
  <w:num w:numId="12" w16cid:durableId="1840579489">
    <w:abstractNumId w:val="8"/>
  </w:num>
  <w:num w:numId="13" w16cid:durableId="218052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01DBA"/>
    <w:rsid w:val="00015969"/>
    <w:rsid w:val="00027125"/>
    <w:rsid w:val="000557AC"/>
    <w:rsid w:val="00063B9D"/>
    <w:rsid w:val="000647C4"/>
    <w:rsid w:val="00064C0A"/>
    <w:rsid w:val="00076F59"/>
    <w:rsid w:val="0008078E"/>
    <w:rsid w:val="00087CC8"/>
    <w:rsid w:val="0009064B"/>
    <w:rsid w:val="000A6CE7"/>
    <w:rsid w:val="000C12D6"/>
    <w:rsid w:val="000E0D63"/>
    <w:rsid w:val="000E31D6"/>
    <w:rsid w:val="000F4ECA"/>
    <w:rsid w:val="00100C42"/>
    <w:rsid w:val="00103353"/>
    <w:rsid w:val="0011585B"/>
    <w:rsid w:val="0014043C"/>
    <w:rsid w:val="0014731B"/>
    <w:rsid w:val="0018433F"/>
    <w:rsid w:val="001A1F42"/>
    <w:rsid w:val="001A30F4"/>
    <w:rsid w:val="001C4E39"/>
    <w:rsid w:val="001D1602"/>
    <w:rsid w:val="001E0639"/>
    <w:rsid w:val="001F62F3"/>
    <w:rsid w:val="00203587"/>
    <w:rsid w:val="002148D1"/>
    <w:rsid w:val="002256F3"/>
    <w:rsid w:val="002267B5"/>
    <w:rsid w:val="00235167"/>
    <w:rsid w:val="002548C9"/>
    <w:rsid w:val="002558FA"/>
    <w:rsid w:val="002665B4"/>
    <w:rsid w:val="002747CF"/>
    <w:rsid w:val="00276921"/>
    <w:rsid w:val="00287FE6"/>
    <w:rsid w:val="002960EE"/>
    <w:rsid w:val="002A5F7A"/>
    <w:rsid w:val="002C1897"/>
    <w:rsid w:val="002C1A5A"/>
    <w:rsid w:val="002D11A5"/>
    <w:rsid w:val="002D5157"/>
    <w:rsid w:val="002F5669"/>
    <w:rsid w:val="00300FB1"/>
    <w:rsid w:val="00306C82"/>
    <w:rsid w:val="00323679"/>
    <w:rsid w:val="00334197"/>
    <w:rsid w:val="003461C7"/>
    <w:rsid w:val="003635DC"/>
    <w:rsid w:val="00363FD0"/>
    <w:rsid w:val="00364705"/>
    <w:rsid w:val="003655BD"/>
    <w:rsid w:val="00366DC5"/>
    <w:rsid w:val="00387234"/>
    <w:rsid w:val="003A0C4A"/>
    <w:rsid w:val="003A20AF"/>
    <w:rsid w:val="003A6E1E"/>
    <w:rsid w:val="003E0AD6"/>
    <w:rsid w:val="003E0D2D"/>
    <w:rsid w:val="003E404F"/>
    <w:rsid w:val="003E62F2"/>
    <w:rsid w:val="003E7442"/>
    <w:rsid w:val="00410AC7"/>
    <w:rsid w:val="00410FAF"/>
    <w:rsid w:val="00411536"/>
    <w:rsid w:val="00412206"/>
    <w:rsid w:val="00415DE9"/>
    <w:rsid w:val="00430859"/>
    <w:rsid w:val="004379A5"/>
    <w:rsid w:val="00437D5F"/>
    <w:rsid w:val="0044559B"/>
    <w:rsid w:val="004504D5"/>
    <w:rsid w:val="00451DA5"/>
    <w:rsid w:val="00473777"/>
    <w:rsid w:val="0048469A"/>
    <w:rsid w:val="00490619"/>
    <w:rsid w:val="00493781"/>
    <w:rsid w:val="004A1AAA"/>
    <w:rsid w:val="004A4C18"/>
    <w:rsid w:val="004D128F"/>
    <w:rsid w:val="004D5EEA"/>
    <w:rsid w:val="004D660D"/>
    <w:rsid w:val="004E7124"/>
    <w:rsid w:val="004F0139"/>
    <w:rsid w:val="004F3BE0"/>
    <w:rsid w:val="00502636"/>
    <w:rsid w:val="00504AEB"/>
    <w:rsid w:val="005071EE"/>
    <w:rsid w:val="005100D5"/>
    <w:rsid w:val="00524EA9"/>
    <w:rsid w:val="00525C52"/>
    <w:rsid w:val="00525E2C"/>
    <w:rsid w:val="00527817"/>
    <w:rsid w:val="00530E46"/>
    <w:rsid w:val="00537FE7"/>
    <w:rsid w:val="005559BF"/>
    <w:rsid w:val="005568CA"/>
    <w:rsid w:val="00566D9C"/>
    <w:rsid w:val="00577D95"/>
    <w:rsid w:val="00583E67"/>
    <w:rsid w:val="00585CEC"/>
    <w:rsid w:val="00593022"/>
    <w:rsid w:val="0059609D"/>
    <w:rsid w:val="005B207C"/>
    <w:rsid w:val="005E6FA2"/>
    <w:rsid w:val="00616AE7"/>
    <w:rsid w:val="00616B12"/>
    <w:rsid w:val="00644A00"/>
    <w:rsid w:val="006511D6"/>
    <w:rsid w:val="00654BE4"/>
    <w:rsid w:val="006561E7"/>
    <w:rsid w:val="00672BF1"/>
    <w:rsid w:val="00681D81"/>
    <w:rsid w:val="00684371"/>
    <w:rsid w:val="00693454"/>
    <w:rsid w:val="006A3B29"/>
    <w:rsid w:val="006A57AF"/>
    <w:rsid w:val="006B13F0"/>
    <w:rsid w:val="006B7818"/>
    <w:rsid w:val="006C11E0"/>
    <w:rsid w:val="006C31AA"/>
    <w:rsid w:val="006D3827"/>
    <w:rsid w:val="006E146A"/>
    <w:rsid w:val="006F0C5A"/>
    <w:rsid w:val="006F745C"/>
    <w:rsid w:val="007122B4"/>
    <w:rsid w:val="007134AE"/>
    <w:rsid w:val="007211FC"/>
    <w:rsid w:val="00732979"/>
    <w:rsid w:val="0073656E"/>
    <w:rsid w:val="00751C0F"/>
    <w:rsid w:val="00761F8B"/>
    <w:rsid w:val="0077265A"/>
    <w:rsid w:val="00777798"/>
    <w:rsid w:val="0078154A"/>
    <w:rsid w:val="00783717"/>
    <w:rsid w:val="0079150F"/>
    <w:rsid w:val="00792994"/>
    <w:rsid w:val="007934CE"/>
    <w:rsid w:val="0079447A"/>
    <w:rsid w:val="0079506D"/>
    <w:rsid w:val="00797434"/>
    <w:rsid w:val="007B164B"/>
    <w:rsid w:val="007B2C70"/>
    <w:rsid w:val="007C0786"/>
    <w:rsid w:val="007C1A90"/>
    <w:rsid w:val="007C2913"/>
    <w:rsid w:val="007C6051"/>
    <w:rsid w:val="007D545A"/>
    <w:rsid w:val="007D5985"/>
    <w:rsid w:val="007E40C5"/>
    <w:rsid w:val="00801063"/>
    <w:rsid w:val="0081533B"/>
    <w:rsid w:val="00836602"/>
    <w:rsid w:val="00846985"/>
    <w:rsid w:val="008608EA"/>
    <w:rsid w:val="00860E5C"/>
    <w:rsid w:val="0087371E"/>
    <w:rsid w:val="00874988"/>
    <w:rsid w:val="00891290"/>
    <w:rsid w:val="00891410"/>
    <w:rsid w:val="00895D1A"/>
    <w:rsid w:val="00897181"/>
    <w:rsid w:val="008C4F08"/>
    <w:rsid w:val="008C587E"/>
    <w:rsid w:val="008C593A"/>
    <w:rsid w:val="008D4344"/>
    <w:rsid w:val="008E1433"/>
    <w:rsid w:val="008E19DD"/>
    <w:rsid w:val="008E3926"/>
    <w:rsid w:val="008E7852"/>
    <w:rsid w:val="008F7BB2"/>
    <w:rsid w:val="00904B39"/>
    <w:rsid w:val="00910710"/>
    <w:rsid w:val="0091761C"/>
    <w:rsid w:val="00923601"/>
    <w:rsid w:val="00925075"/>
    <w:rsid w:val="0093041A"/>
    <w:rsid w:val="009407F5"/>
    <w:rsid w:val="00950AF4"/>
    <w:rsid w:val="00952235"/>
    <w:rsid w:val="0096692E"/>
    <w:rsid w:val="00973871"/>
    <w:rsid w:val="00983BC4"/>
    <w:rsid w:val="009934A1"/>
    <w:rsid w:val="009C262C"/>
    <w:rsid w:val="009C53B4"/>
    <w:rsid w:val="009C5F1E"/>
    <w:rsid w:val="009C6003"/>
    <w:rsid w:val="009D14A7"/>
    <w:rsid w:val="009E6C35"/>
    <w:rsid w:val="009E754B"/>
    <w:rsid w:val="009E7867"/>
    <w:rsid w:val="00A15FA8"/>
    <w:rsid w:val="00A17202"/>
    <w:rsid w:val="00A2143B"/>
    <w:rsid w:val="00A3384C"/>
    <w:rsid w:val="00A34B71"/>
    <w:rsid w:val="00A36CF5"/>
    <w:rsid w:val="00A47A0D"/>
    <w:rsid w:val="00A516EC"/>
    <w:rsid w:val="00A73089"/>
    <w:rsid w:val="00A77765"/>
    <w:rsid w:val="00A81292"/>
    <w:rsid w:val="00A90DC6"/>
    <w:rsid w:val="00AA4BC0"/>
    <w:rsid w:val="00AD21FC"/>
    <w:rsid w:val="00AD5870"/>
    <w:rsid w:val="00AE05B9"/>
    <w:rsid w:val="00AF2A41"/>
    <w:rsid w:val="00B03AD3"/>
    <w:rsid w:val="00B2610A"/>
    <w:rsid w:val="00B3167F"/>
    <w:rsid w:val="00B70DD7"/>
    <w:rsid w:val="00B80E72"/>
    <w:rsid w:val="00B80EB5"/>
    <w:rsid w:val="00B84D31"/>
    <w:rsid w:val="00B906E9"/>
    <w:rsid w:val="00BA1317"/>
    <w:rsid w:val="00BA3F4C"/>
    <w:rsid w:val="00BB5DCD"/>
    <w:rsid w:val="00BC366C"/>
    <w:rsid w:val="00BD1A39"/>
    <w:rsid w:val="00BD2E2A"/>
    <w:rsid w:val="00BD3ACD"/>
    <w:rsid w:val="00BE4790"/>
    <w:rsid w:val="00BE5C21"/>
    <w:rsid w:val="00BF7A18"/>
    <w:rsid w:val="00C01C97"/>
    <w:rsid w:val="00C03527"/>
    <w:rsid w:val="00C079D4"/>
    <w:rsid w:val="00C16296"/>
    <w:rsid w:val="00C165D7"/>
    <w:rsid w:val="00C2336E"/>
    <w:rsid w:val="00C42CA9"/>
    <w:rsid w:val="00C4460A"/>
    <w:rsid w:val="00C576C4"/>
    <w:rsid w:val="00C67037"/>
    <w:rsid w:val="00C744B2"/>
    <w:rsid w:val="00C80968"/>
    <w:rsid w:val="00C9164F"/>
    <w:rsid w:val="00C96BDD"/>
    <w:rsid w:val="00CA6B2B"/>
    <w:rsid w:val="00CD09FB"/>
    <w:rsid w:val="00D0354F"/>
    <w:rsid w:val="00D32C3D"/>
    <w:rsid w:val="00D33013"/>
    <w:rsid w:val="00D431C2"/>
    <w:rsid w:val="00D43B83"/>
    <w:rsid w:val="00D440B0"/>
    <w:rsid w:val="00D6416E"/>
    <w:rsid w:val="00DA4635"/>
    <w:rsid w:val="00DA61A6"/>
    <w:rsid w:val="00DA6ACB"/>
    <w:rsid w:val="00DB1055"/>
    <w:rsid w:val="00DC2490"/>
    <w:rsid w:val="00DE738D"/>
    <w:rsid w:val="00E1164D"/>
    <w:rsid w:val="00E12A27"/>
    <w:rsid w:val="00E210F6"/>
    <w:rsid w:val="00E24289"/>
    <w:rsid w:val="00E249ED"/>
    <w:rsid w:val="00E258D5"/>
    <w:rsid w:val="00E4140A"/>
    <w:rsid w:val="00E43A8C"/>
    <w:rsid w:val="00E57B54"/>
    <w:rsid w:val="00E62715"/>
    <w:rsid w:val="00E95AA9"/>
    <w:rsid w:val="00EA7BDE"/>
    <w:rsid w:val="00EC0080"/>
    <w:rsid w:val="00EC50A2"/>
    <w:rsid w:val="00EC68F1"/>
    <w:rsid w:val="00ED18F1"/>
    <w:rsid w:val="00EE6145"/>
    <w:rsid w:val="00EF562E"/>
    <w:rsid w:val="00F10DFF"/>
    <w:rsid w:val="00F21D37"/>
    <w:rsid w:val="00F220FC"/>
    <w:rsid w:val="00F224E3"/>
    <w:rsid w:val="00F22AD4"/>
    <w:rsid w:val="00F34944"/>
    <w:rsid w:val="00F37AF5"/>
    <w:rsid w:val="00F5445D"/>
    <w:rsid w:val="00F66BA5"/>
    <w:rsid w:val="00F71C55"/>
    <w:rsid w:val="00F85303"/>
    <w:rsid w:val="00F86D2B"/>
    <w:rsid w:val="00F90F6B"/>
    <w:rsid w:val="00F921E1"/>
    <w:rsid w:val="00F947AC"/>
    <w:rsid w:val="00F95D8D"/>
    <w:rsid w:val="00F967DF"/>
    <w:rsid w:val="00F96CAF"/>
    <w:rsid w:val="00FB1865"/>
    <w:rsid w:val="00FB7BAE"/>
    <w:rsid w:val="00FC034E"/>
    <w:rsid w:val="00FC1781"/>
    <w:rsid w:val="00FE5320"/>
    <w:rsid w:val="00FF7303"/>
    <w:rsid w:val="0CDE3617"/>
    <w:rsid w:val="2407BBC1"/>
    <w:rsid w:val="470561DB"/>
    <w:rsid w:val="4D7C6706"/>
    <w:rsid w:val="52521B09"/>
    <w:rsid w:val="5770E9BA"/>
    <w:rsid w:val="65B14D97"/>
    <w:rsid w:val="7324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5C823EC9-7057-47AC-A9DC-DCB53CAA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366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w:basedOn w:val="Normal"/>
    <w:link w:val="Heading3Char"/>
    <w:qFormat/>
    <w:rsid w:val="0073656E"/>
    <w:pPr>
      <w:keepNext/>
      <w:keepLines/>
      <w:spacing w:before="60" w:after="60"/>
      <w:jc w:val="both"/>
      <w:outlineLvl w:val="2"/>
    </w:pPr>
    <w:rPr>
      <w:rFonts w:ascii="Arial" w:eastAsia="Times New Roman"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ListParagraph">
    <w:name w:val="List Paragraph"/>
    <w:basedOn w:val="Normal"/>
    <w:uiPriority w:val="34"/>
    <w:qFormat/>
    <w:rsid w:val="004D5EEA"/>
    <w:pPr>
      <w:ind w:left="720"/>
      <w:contextualSpacing/>
    </w:pPr>
  </w:style>
  <w:style w:type="character" w:styleId="CommentReference">
    <w:name w:val="annotation reference"/>
    <w:semiHidden/>
    <w:rsid w:val="006F745C"/>
    <w:rPr>
      <w:sz w:val="16"/>
    </w:rPr>
  </w:style>
  <w:style w:type="paragraph" w:styleId="CommentText">
    <w:name w:val="annotation text"/>
    <w:basedOn w:val="Normal"/>
    <w:link w:val="CommentTextChar"/>
    <w:semiHidden/>
    <w:rsid w:val="006F745C"/>
    <w:rPr>
      <w:rFonts w:ascii="Arial" w:eastAsia="Times New Roman" w:hAnsi="Arial" w:cs="Arial"/>
      <w:sz w:val="20"/>
      <w:szCs w:val="20"/>
    </w:rPr>
  </w:style>
  <w:style w:type="character" w:customStyle="1" w:styleId="CommentTextChar">
    <w:name w:val="Comment Text Char"/>
    <w:basedOn w:val="DefaultParagraphFont"/>
    <w:link w:val="CommentText"/>
    <w:semiHidden/>
    <w:rsid w:val="006F745C"/>
    <w:rPr>
      <w:rFonts w:ascii="Arial" w:eastAsia="Times New Roman" w:hAnsi="Arial" w:cs="Arial"/>
      <w:sz w:val="20"/>
      <w:szCs w:val="20"/>
    </w:rPr>
  </w:style>
  <w:style w:type="character" w:customStyle="1" w:styleId="Heading3Char">
    <w:name w:val="Heading 3 Char"/>
    <w:aliases w:val="Section Char"/>
    <w:basedOn w:val="DefaultParagraphFont"/>
    <w:link w:val="Heading3"/>
    <w:rsid w:val="0073656E"/>
    <w:rPr>
      <w:rFonts w:ascii="Arial" w:eastAsia="Times New Roman" w:hAnsi="Arial" w:cs="Arial"/>
      <w:b/>
      <w:szCs w:val="20"/>
    </w:rPr>
  </w:style>
  <w:style w:type="paragraph" w:styleId="Revision">
    <w:name w:val="Revision"/>
    <w:hidden/>
    <w:uiPriority w:val="99"/>
    <w:semiHidden/>
    <w:rsid w:val="009D14A7"/>
  </w:style>
  <w:style w:type="character" w:customStyle="1" w:styleId="Heading2Char">
    <w:name w:val="Heading 2 Char"/>
    <w:basedOn w:val="DefaultParagraphFont"/>
    <w:link w:val="Heading2"/>
    <w:uiPriority w:val="9"/>
    <w:semiHidden/>
    <w:rsid w:val="008366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5172">
      <w:bodyDiv w:val="1"/>
      <w:marLeft w:val="0"/>
      <w:marRight w:val="0"/>
      <w:marTop w:val="0"/>
      <w:marBottom w:val="0"/>
      <w:divBdr>
        <w:top w:val="none" w:sz="0" w:space="0" w:color="auto"/>
        <w:left w:val="none" w:sz="0" w:space="0" w:color="auto"/>
        <w:bottom w:val="none" w:sz="0" w:space="0" w:color="auto"/>
        <w:right w:val="none" w:sz="0" w:space="0" w:color="auto"/>
      </w:divBdr>
    </w:div>
    <w:div w:id="740904946">
      <w:bodyDiv w:val="1"/>
      <w:marLeft w:val="0"/>
      <w:marRight w:val="0"/>
      <w:marTop w:val="0"/>
      <w:marBottom w:val="0"/>
      <w:divBdr>
        <w:top w:val="none" w:sz="0" w:space="0" w:color="auto"/>
        <w:left w:val="none" w:sz="0" w:space="0" w:color="auto"/>
        <w:bottom w:val="none" w:sz="0" w:space="0" w:color="auto"/>
        <w:right w:val="none" w:sz="0" w:space="0" w:color="auto"/>
      </w:divBdr>
    </w:div>
    <w:div w:id="1071661459">
      <w:bodyDiv w:val="1"/>
      <w:marLeft w:val="0"/>
      <w:marRight w:val="0"/>
      <w:marTop w:val="0"/>
      <w:marBottom w:val="0"/>
      <w:divBdr>
        <w:top w:val="none" w:sz="0" w:space="0" w:color="auto"/>
        <w:left w:val="none" w:sz="0" w:space="0" w:color="auto"/>
        <w:bottom w:val="none" w:sz="0" w:space="0" w:color="auto"/>
        <w:right w:val="none" w:sz="0" w:space="0" w:color="auto"/>
      </w:divBdr>
      <w:divsChild>
        <w:div w:id="312878842">
          <w:marLeft w:val="0"/>
          <w:marRight w:val="0"/>
          <w:marTop w:val="0"/>
          <w:marBottom w:val="0"/>
          <w:divBdr>
            <w:top w:val="none" w:sz="0" w:space="0" w:color="auto"/>
            <w:left w:val="none" w:sz="0" w:space="0" w:color="auto"/>
            <w:bottom w:val="none" w:sz="0" w:space="0" w:color="auto"/>
            <w:right w:val="none" w:sz="0" w:space="0" w:color="auto"/>
          </w:divBdr>
        </w:div>
        <w:div w:id="575557187">
          <w:marLeft w:val="0"/>
          <w:marRight w:val="0"/>
          <w:marTop w:val="0"/>
          <w:marBottom w:val="0"/>
          <w:divBdr>
            <w:top w:val="none" w:sz="0" w:space="0" w:color="auto"/>
            <w:left w:val="none" w:sz="0" w:space="0" w:color="auto"/>
            <w:bottom w:val="none" w:sz="0" w:space="0" w:color="auto"/>
            <w:right w:val="none" w:sz="0" w:space="0" w:color="auto"/>
          </w:divBdr>
        </w:div>
        <w:div w:id="1463038044">
          <w:marLeft w:val="0"/>
          <w:marRight w:val="0"/>
          <w:marTop w:val="0"/>
          <w:marBottom w:val="0"/>
          <w:divBdr>
            <w:top w:val="none" w:sz="0" w:space="0" w:color="auto"/>
            <w:left w:val="none" w:sz="0" w:space="0" w:color="auto"/>
            <w:bottom w:val="none" w:sz="0" w:space="0" w:color="auto"/>
            <w:right w:val="none" w:sz="0" w:space="0" w:color="auto"/>
          </w:divBdr>
        </w:div>
      </w:divsChild>
    </w:div>
    <w:div w:id="1182627741">
      <w:bodyDiv w:val="1"/>
      <w:marLeft w:val="0"/>
      <w:marRight w:val="0"/>
      <w:marTop w:val="0"/>
      <w:marBottom w:val="0"/>
      <w:divBdr>
        <w:top w:val="none" w:sz="0" w:space="0" w:color="auto"/>
        <w:left w:val="none" w:sz="0" w:space="0" w:color="auto"/>
        <w:bottom w:val="none" w:sz="0" w:space="0" w:color="auto"/>
        <w:right w:val="none" w:sz="0" w:space="0" w:color="auto"/>
      </w:divBdr>
    </w:div>
    <w:div w:id="1202130478">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FBAF2A37-902D-4038-9E8D-5522ABE2E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Cover Letter</dc:title>
  <dc:subject/>
  <dc:creator>Bailey Wobschall</dc:creator>
  <cp:keywords/>
  <dc:description/>
  <cp:lastModifiedBy>Au-Yeung, Carmen@Energy</cp:lastModifiedBy>
  <cp:revision>33</cp:revision>
  <cp:lastPrinted>2019-04-08T16:38:00Z</cp:lastPrinted>
  <dcterms:created xsi:type="dcterms:W3CDTF">2023-04-20T18:33:00Z</dcterms:created>
  <dcterms:modified xsi:type="dcterms:W3CDTF">2023-04-24T21:15:00Z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GrammarlyDocumentId">
    <vt:lpwstr>8b4589783cc7415c398e679b95fa533aea0397fe85de83f0691ca8719ec76f27</vt:lpwstr>
  </property>
  <property fmtid="{D5CDD505-2E9C-101B-9397-08002B2CF9AE}" pid="4" name="MediaServiceImageTags">
    <vt:lpwstr/>
  </property>
</Properties>
</file>