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7416" w14:textId="77777777" w:rsidR="00FD590E" w:rsidRPr="00C855E8" w:rsidRDefault="004315DA" w:rsidP="00E04486">
      <w:pPr>
        <w:spacing w:after="0"/>
        <w:jc w:val="center"/>
        <w:rPr>
          <w:sz w:val="36"/>
          <w:szCs w:val="36"/>
        </w:rPr>
      </w:pPr>
      <w:r w:rsidRPr="00C855E8">
        <w:rPr>
          <w:b/>
          <w:sz w:val="36"/>
          <w:szCs w:val="36"/>
        </w:rPr>
        <w:t xml:space="preserve">GRANT </w:t>
      </w:r>
      <w:r w:rsidR="002773C8" w:rsidRPr="00C855E8">
        <w:rPr>
          <w:b/>
          <w:sz w:val="36"/>
          <w:szCs w:val="36"/>
        </w:rPr>
        <w:t xml:space="preserve">FUNDING </w:t>
      </w:r>
      <w:r w:rsidR="008564B8" w:rsidRPr="00C855E8">
        <w:rPr>
          <w:b/>
          <w:sz w:val="36"/>
          <w:szCs w:val="36"/>
        </w:rPr>
        <w:t>OPPORTUNITY</w:t>
      </w:r>
    </w:p>
    <w:p w14:paraId="2D6C4EA1" w14:textId="77777777" w:rsidR="00FD590E" w:rsidRPr="00C855E8" w:rsidRDefault="00FD590E" w:rsidP="00E04486">
      <w:pPr>
        <w:spacing w:after="0"/>
        <w:jc w:val="center"/>
        <w:rPr>
          <w:szCs w:val="22"/>
        </w:rPr>
      </w:pPr>
    </w:p>
    <w:p w14:paraId="2F1139C6" w14:textId="77777777" w:rsidR="00AB5AE2" w:rsidRPr="00C855E8" w:rsidRDefault="00AB5AE2" w:rsidP="00E04486">
      <w:pPr>
        <w:spacing w:after="0"/>
        <w:jc w:val="center"/>
        <w:rPr>
          <w:szCs w:val="22"/>
        </w:rPr>
      </w:pPr>
    </w:p>
    <w:p w14:paraId="7C9C21BC" w14:textId="47FBF2DD" w:rsidR="00AB5AE2" w:rsidRPr="00C855E8" w:rsidRDefault="005A220D" w:rsidP="00E04486">
      <w:pPr>
        <w:spacing w:after="0"/>
        <w:jc w:val="center"/>
        <w:rPr>
          <w:szCs w:val="22"/>
        </w:rPr>
      </w:pPr>
      <w:r w:rsidRPr="00C855E8">
        <w:rPr>
          <w:b/>
          <w:sz w:val="36"/>
          <w:szCs w:val="36"/>
        </w:rPr>
        <w:t>Clean Transportation</w:t>
      </w:r>
      <w:r w:rsidR="00AB5AE2" w:rsidRPr="00C855E8">
        <w:rPr>
          <w:b/>
          <w:sz w:val="36"/>
          <w:szCs w:val="36"/>
        </w:rPr>
        <w:t xml:space="preserve"> Program</w:t>
      </w:r>
    </w:p>
    <w:p w14:paraId="0CC72036" w14:textId="77777777" w:rsidR="00AB5AE2" w:rsidRPr="00C855E8" w:rsidRDefault="00AB5AE2" w:rsidP="00E04486">
      <w:pPr>
        <w:spacing w:after="0"/>
        <w:jc w:val="center"/>
        <w:rPr>
          <w:szCs w:val="22"/>
        </w:rPr>
      </w:pPr>
    </w:p>
    <w:p w14:paraId="4E2B7548" w14:textId="76E665E1" w:rsidR="002E6A73" w:rsidRPr="00C855E8" w:rsidRDefault="00B43195" w:rsidP="2161F4FB">
      <w:pPr>
        <w:spacing w:after="0"/>
        <w:jc w:val="center"/>
        <w:rPr>
          <w:b/>
          <w:sz w:val="36"/>
          <w:szCs w:val="36"/>
        </w:rPr>
      </w:pPr>
      <w:r w:rsidRPr="00C855E8">
        <w:rPr>
          <w:b/>
          <w:sz w:val="36"/>
          <w:szCs w:val="36"/>
        </w:rPr>
        <w:t>Convenient, High-Visibility, Low-Cost Level 2 Charging (CHiLL-2)</w:t>
      </w:r>
    </w:p>
    <w:p w14:paraId="743F37CD" w14:textId="77777777" w:rsidR="00AD4C6D" w:rsidRPr="00C855E8" w:rsidRDefault="00AD4C6D" w:rsidP="00E04486">
      <w:pPr>
        <w:spacing w:after="0"/>
        <w:jc w:val="center"/>
        <w:rPr>
          <w:b/>
          <w:szCs w:val="22"/>
        </w:rPr>
      </w:pPr>
    </w:p>
    <w:p w14:paraId="6E03AEB8" w14:textId="77777777" w:rsidR="006A6B72" w:rsidRPr="00C855E8" w:rsidRDefault="006A6B72" w:rsidP="00204302">
      <w:pPr>
        <w:spacing w:after="0"/>
        <w:rPr>
          <w:b/>
          <w:szCs w:val="22"/>
        </w:rPr>
      </w:pPr>
    </w:p>
    <w:p w14:paraId="1E52AF59" w14:textId="4C6EFB69" w:rsidR="00FD590E" w:rsidRPr="00C855E8" w:rsidRDefault="00204302"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r w:rsidRPr="00C855E8">
        <w:rPr>
          <w:noProof/>
        </w:rPr>
        <w:drawing>
          <wp:anchor distT="0" distB="0" distL="114300" distR="114300" simplePos="0" relativeHeight="251658240" behindDoc="0" locked="0" layoutInCell="1" allowOverlap="1" wp14:anchorId="16E051F4" wp14:editId="4C022430">
            <wp:simplePos x="0" y="0"/>
            <wp:positionH relativeFrom="column">
              <wp:posOffset>1008849</wp:posOffset>
            </wp:positionH>
            <wp:positionV relativeFrom="paragraph">
              <wp:posOffset>175260</wp:posOffset>
            </wp:positionV>
            <wp:extent cx="3811905" cy="3313430"/>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811905" cy="3313430"/>
                    </a:xfrm>
                    <a:prstGeom prst="rect">
                      <a:avLst/>
                    </a:prstGeom>
                    <a:noFill/>
                    <a:ln>
                      <a:noFill/>
                    </a:ln>
                  </pic:spPr>
                </pic:pic>
              </a:graphicData>
            </a:graphic>
          </wp:anchor>
        </w:drawing>
      </w:r>
    </w:p>
    <w:p w14:paraId="651DAF63" w14:textId="27DBEB53" w:rsidR="00FD590E" w:rsidRPr="00C855E8" w:rsidRDefault="005D4F7E" w:rsidP="00E04486">
      <w:pPr>
        <w:spacing w:after="0"/>
        <w:jc w:val="center"/>
        <w:rPr>
          <w:szCs w:val="22"/>
        </w:rPr>
      </w:pPr>
      <w:r>
        <w:rPr>
          <w:szCs w:val="22"/>
        </w:rPr>
        <w:br w:type="textWrapping" w:clear="all"/>
      </w:r>
    </w:p>
    <w:p w14:paraId="3EDE62CC" w14:textId="77777777" w:rsidR="00FD590E" w:rsidRPr="00C855E8" w:rsidRDefault="00FD590E" w:rsidP="00E04486">
      <w:pPr>
        <w:spacing w:after="0"/>
        <w:jc w:val="center"/>
        <w:rPr>
          <w:szCs w:val="22"/>
        </w:rPr>
      </w:pPr>
    </w:p>
    <w:p w14:paraId="74811348" w14:textId="10ECA64B" w:rsidR="00FD590E" w:rsidRPr="008C6ABB" w:rsidRDefault="00EF1978" w:rsidP="00E04486">
      <w:pPr>
        <w:spacing w:after="0"/>
        <w:jc w:val="center"/>
        <w:rPr>
          <w:b/>
          <w:sz w:val="24"/>
          <w:szCs w:val="24"/>
          <w:u w:val="single"/>
        </w:rPr>
      </w:pPr>
      <w:r w:rsidRPr="008C6ABB">
        <w:rPr>
          <w:b/>
          <w:sz w:val="24"/>
          <w:szCs w:val="24"/>
          <w:u w:val="single"/>
        </w:rPr>
        <w:t>Addendum 1</w:t>
      </w:r>
    </w:p>
    <w:p w14:paraId="16CDB5EF" w14:textId="77777777" w:rsidR="006A6B72" w:rsidRPr="00C855E8" w:rsidRDefault="006A6B72" w:rsidP="00E04486">
      <w:pPr>
        <w:spacing w:after="0"/>
        <w:jc w:val="center"/>
        <w:rPr>
          <w:szCs w:val="22"/>
        </w:rPr>
      </w:pPr>
    </w:p>
    <w:p w14:paraId="6CC94034" w14:textId="20B920FB" w:rsidR="00FD590E" w:rsidRPr="00C855E8" w:rsidRDefault="004D6F3F" w:rsidP="00E04486">
      <w:pPr>
        <w:spacing w:after="0"/>
        <w:jc w:val="center"/>
        <w:rPr>
          <w:sz w:val="24"/>
          <w:szCs w:val="24"/>
        </w:rPr>
      </w:pPr>
      <w:r w:rsidRPr="00C855E8">
        <w:rPr>
          <w:sz w:val="24"/>
          <w:szCs w:val="24"/>
        </w:rPr>
        <w:t>GFO-</w:t>
      </w:r>
      <w:r w:rsidR="005B4C14">
        <w:rPr>
          <w:sz w:val="24"/>
          <w:szCs w:val="24"/>
        </w:rPr>
        <w:t>22</w:t>
      </w:r>
      <w:r w:rsidR="00CE4EBB" w:rsidRPr="00C855E8">
        <w:rPr>
          <w:sz w:val="24"/>
          <w:szCs w:val="24"/>
        </w:rPr>
        <w:t>-</w:t>
      </w:r>
      <w:r w:rsidR="00C64072">
        <w:rPr>
          <w:sz w:val="24"/>
          <w:szCs w:val="24"/>
        </w:rPr>
        <w:t>610</w:t>
      </w:r>
    </w:p>
    <w:p w14:paraId="7FB0F56F" w14:textId="394ACD02" w:rsidR="008564B8" w:rsidRPr="00C855E8" w:rsidRDefault="00000000" w:rsidP="00E04486">
      <w:pPr>
        <w:spacing w:after="0"/>
        <w:jc w:val="center"/>
        <w:rPr>
          <w:rStyle w:val="Hyperlink"/>
          <w:sz w:val="24"/>
          <w:szCs w:val="24"/>
        </w:rPr>
      </w:pPr>
      <w:hyperlink r:id="rId13">
        <w:r w:rsidR="6065DA5A" w:rsidRPr="526F5746">
          <w:rPr>
            <w:rStyle w:val="Hyperlink"/>
            <w:sz w:val="24"/>
            <w:szCs w:val="24"/>
          </w:rPr>
          <w:t>Solicitation</w:t>
        </w:r>
      </w:hyperlink>
      <w:r w:rsidR="6065DA5A" w:rsidRPr="526F5746">
        <w:rPr>
          <w:rStyle w:val="Hyperlink"/>
          <w:sz w:val="24"/>
          <w:szCs w:val="24"/>
        </w:rPr>
        <w:t xml:space="preserve"> Information</w:t>
      </w:r>
    </w:p>
    <w:p w14:paraId="3C091C3C" w14:textId="6B124EB3" w:rsidR="00FD590E" w:rsidRPr="00C855E8" w:rsidRDefault="00000000" w:rsidP="1A3ADEE3">
      <w:pPr>
        <w:spacing w:after="0"/>
        <w:jc w:val="center"/>
        <w:rPr>
          <w:rStyle w:val="Hyperlink"/>
          <w:sz w:val="24"/>
          <w:szCs w:val="24"/>
        </w:rPr>
      </w:pPr>
      <w:hyperlink r:id="rId14" w:history="1">
        <w:r w:rsidR="0068560D" w:rsidRPr="1A3ADEE3">
          <w:rPr>
            <w:rStyle w:val="Hyperlink"/>
            <w:sz w:val="24"/>
            <w:szCs w:val="24"/>
          </w:rPr>
          <w:t>https://www.energy.ca.gov/funding-opportunities/solicitations</w:t>
        </w:r>
      </w:hyperlink>
    </w:p>
    <w:p w14:paraId="0E773023" w14:textId="0EABC130" w:rsidR="00FD590E" w:rsidRPr="00C855E8" w:rsidRDefault="00E4536E" w:rsidP="00E04486">
      <w:pPr>
        <w:spacing w:after="0"/>
        <w:jc w:val="center"/>
        <w:rPr>
          <w:sz w:val="24"/>
          <w:szCs w:val="24"/>
        </w:rPr>
      </w:pPr>
      <w:r w:rsidRPr="1A3ADEE3">
        <w:rPr>
          <w:sz w:val="24"/>
          <w:szCs w:val="24"/>
        </w:rPr>
        <w:t>State of California</w:t>
      </w:r>
    </w:p>
    <w:p w14:paraId="0D7E5C20" w14:textId="77777777" w:rsidR="00FD590E" w:rsidRPr="00C855E8" w:rsidRDefault="00FD590E" w:rsidP="00E04486">
      <w:pPr>
        <w:spacing w:after="0"/>
        <w:jc w:val="center"/>
        <w:rPr>
          <w:sz w:val="24"/>
          <w:szCs w:val="24"/>
        </w:rPr>
      </w:pPr>
      <w:r w:rsidRPr="00C855E8">
        <w:rPr>
          <w:sz w:val="24"/>
          <w:szCs w:val="24"/>
        </w:rPr>
        <w:t>Californi</w:t>
      </w:r>
      <w:r w:rsidR="00025632" w:rsidRPr="00C855E8">
        <w:rPr>
          <w:sz w:val="24"/>
          <w:szCs w:val="24"/>
        </w:rPr>
        <w:t>a Energy Commission</w:t>
      </w:r>
    </w:p>
    <w:p w14:paraId="43A0EDF3" w14:textId="7F77DC01" w:rsidR="00852686" w:rsidRPr="008C6ABB" w:rsidRDefault="00EF1978" w:rsidP="198F0338">
      <w:pPr>
        <w:tabs>
          <w:tab w:val="left" w:pos="1440"/>
        </w:tabs>
        <w:spacing w:after="0" w:line="259" w:lineRule="auto"/>
        <w:jc w:val="center"/>
        <w:rPr>
          <w:rFonts w:eastAsia="Arial"/>
          <w:strike/>
          <w:szCs w:val="22"/>
        </w:rPr>
      </w:pPr>
      <w:r>
        <w:rPr>
          <w:sz w:val="24"/>
          <w:szCs w:val="24"/>
        </w:rPr>
        <w:t xml:space="preserve"> </w:t>
      </w:r>
      <w:r>
        <w:rPr>
          <w:b/>
          <w:bCs/>
          <w:sz w:val="24"/>
          <w:szCs w:val="24"/>
          <w:u w:val="single"/>
        </w:rPr>
        <w:t>May 2023</w:t>
      </w:r>
      <w:r w:rsidRPr="008C6ABB">
        <w:rPr>
          <w:sz w:val="24"/>
          <w:szCs w:val="24"/>
        </w:rPr>
        <w:t xml:space="preserve"> [</w:t>
      </w:r>
      <w:r w:rsidR="006A276C" w:rsidRPr="008C6ABB">
        <w:rPr>
          <w:strike/>
          <w:sz w:val="24"/>
          <w:szCs w:val="24"/>
        </w:rPr>
        <w:t xml:space="preserve">March </w:t>
      </w:r>
      <w:r w:rsidR="00BB6711" w:rsidRPr="008C6ABB">
        <w:rPr>
          <w:strike/>
          <w:sz w:val="24"/>
          <w:szCs w:val="24"/>
        </w:rPr>
        <w:t>2023</w:t>
      </w:r>
      <w:r w:rsidRPr="008C6ABB">
        <w:rPr>
          <w:sz w:val="24"/>
          <w:szCs w:val="24"/>
        </w:rPr>
        <w:t>]</w:t>
      </w:r>
    </w:p>
    <w:p w14:paraId="0FD55135" w14:textId="77777777" w:rsidR="005B69B7" w:rsidRPr="00C855E8" w:rsidRDefault="005B69B7" w:rsidP="00E04486">
      <w:pPr>
        <w:tabs>
          <w:tab w:val="left" w:pos="1440"/>
        </w:tabs>
        <w:spacing w:after="0"/>
        <w:jc w:val="center"/>
        <w:rPr>
          <w:szCs w:val="22"/>
        </w:rPr>
        <w:sectPr w:rsidR="005B69B7" w:rsidRPr="00C855E8" w:rsidSect="00CB24F5">
          <w:type w:val="continuous"/>
          <w:pgSz w:w="12240" w:h="15840" w:code="1"/>
          <w:pgMar w:top="1080" w:right="1440" w:bottom="1440" w:left="1440" w:header="1008" w:footer="432" w:gutter="0"/>
          <w:pgNumType w:fmt="lowerRoman" w:start="1"/>
          <w:cols w:space="720"/>
        </w:sectPr>
      </w:pPr>
    </w:p>
    <w:p w14:paraId="05990E23" w14:textId="05A7863E" w:rsidR="00FD590E" w:rsidRPr="00C855E8" w:rsidRDefault="21A785E4" w:rsidP="00E04486">
      <w:pPr>
        <w:pStyle w:val="Heading5"/>
        <w:keepNext w:val="0"/>
        <w:spacing w:after="0"/>
        <w:jc w:val="center"/>
        <w:rPr>
          <w:sz w:val="28"/>
          <w:szCs w:val="28"/>
        </w:rPr>
      </w:pPr>
      <w:r w:rsidRPr="526F5746">
        <w:rPr>
          <w:sz w:val="28"/>
          <w:szCs w:val="28"/>
        </w:rPr>
        <w:lastRenderedPageBreak/>
        <w:t>Table of Contents</w:t>
      </w:r>
    </w:p>
    <w:p w14:paraId="2CF7660F" w14:textId="4F78A31C" w:rsidR="00873CF3" w:rsidRDefault="526F5746">
      <w:pPr>
        <w:pStyle w:val="TOC1"/>
        <w:rPr>
          <w:rFonts w:asciiTheme="minorHAnsi" w:eastAsiaTheme="minorEastAsia" w:hAnsiTheme="minorHAnsi" w:cstheme="minorBidi"/>
          <w:b w:val="0"/>
          <w:bCs w:val="0"/>
          <w:caps w:val="0"/>
          <w:noProof/>
          <w:szCs w:val="22"/>
        </w:rPr>
      </w:pPr>
      <w:r>
        <w:fldChar w:fldCharType="begin"/>
      </w:r>
      <w:r w:rsidR="002E6A73">
        <w:instrText>TOC \o "1-3" \h \z \u</w:instrText>
      </w:r>
      <w:r>
        <w:fldChar w:fldCharType="separate"/>
      </w:r>
      <w:hyperlink w:anchor="_Toc123205244" w:history="1">
        <w:r w:rsidR="00873CF3" w:rsidRPr="00F01143">
          <w:rPr>
            <w:rStyle w:val="Hyperlink"/>
            <w:rFonts w:ascii="Tahoma" w:hAnsi="Tahoma" w:cs="Tahoma"/>
            <w:noProof/>
          </w:rPr>
          <w:t>I.</w:t>
        </w:r>
        <w:r w:rsidR="00873CF3">
          <w:rPr>
            <w:rFonts w:asciiTheme="minorHAnsi" w:eastAsiaTheme="minorEastAsia" w:hAnsiTheme="minorHAnsi" w:cstheme="minorBidi"/>
            <w:b w:val="0"/>
            <w:bCs w:val="0"/>
            <w:caps w:val="0"/>
            <w:noProof/>
            <w:szCs w:val="22"/>
          </w:rPr>
          <w:tab/>
        </w:r>
        <w:r w:rsidR="00873CF3" w:rsidRPr="00F01143">
          <w:rPr>
            <w:rStyle w:val="Hyperlink"/>
            <w:rFonts w:ascii="Tahoma" w:hAnsi="Tahoma" w:cs="Tahoma"/>
            <w:noProof/>
          </w:rPr>
          <w:t>Introduction</w:t>
        </w:r>
        <w:r w:rsidR="00873CF3">
          <w:rPr>
            <w:noProof/>
            <w:webHidden/>
          </w:rPr>
          <w:tab/>
        </w:r>
        <w:r w:rsidR="00873CF3">
          <w:rPr>
            <w:noProof/>
            <w:webHidden/>
          </w:rPr>
          <w:fldChar w:fldCharType="begin"/>
        </w:r>
        <w:r w:rsidR="00873CF3">
          <w:rPr>
            <w:noProof/>
            <w:webHidden/>
          </w:rPr>
          <w:instrText xml:space="preserve"> PAGEREF _Toc123205244 \h </w:instrText>
        </w:r>
        <w:r w:rsidR="00873CF3">
          <w:rPr>
            <w:noProof/>
            <w:webHidden/>
          </w:rPr>
        </w:r>
        <w:r w:rsidR="00873CF3">
          <w:rPr>
            <w:noProof/>
            <w:webHidden/>
          </w:rPr>
          <w:fldChar w:fldCharType="separate"/>
        </w:r>
        <w:r w:rsidR="00AF555F">
          <w:rPr>
            <w:noProof/>
            <w:webHidden/>
          </w:rPr>
          <w:t>1</w:t>
        </w:r>
        <w:r w:rsidR="00873CF3">
          <w:rPr>
            <w:noProof/>
            <w:webHidden/>
          </w:rPr>
          <w:fldChar w:fldCharType="end"/>
        </w:r>
      </w:hyperlink>
    </w:p>
    <w:p w14:paraId="2A131FB9" w14:textId="005821E4" w:rsidR="00873CF3" w:rsidRDefault="00000000" w:rsidP="00873CF3">
      <w:pPr>
        <w:pStyle w:val="TOC2"/>
        <w:rPr>
          <w:rFonts w:asciiTheme="minorHAnsi" w:eastAsiaTheme="minorEastAsia" w:hAnsiTheme="minorHAnsi" w:cstheme="minorBidi"/>
          <w:noProof/>
          <w:szCs w:val="22"/>
        </w:rPr>
      </w:pPr>
      <w:hyperlink w:anchor="_Toc123205245" w:history="1">
        <w:r w:rsidR="00873CF3" w:rsidRPr="00F01143">
          <w:rPr>
            <w:rStyle w:val="Hyperlink"/>
            <w:rFonts w:ascii="Tahoma" w:hAnsi="Tahoma" w:cs="Tahoma"/>
            <w:noProof/>
          </w:rPr>
          <w:t>A.</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Purpose of Solicitation</w:t>
        </w:r>
        <w:r w:rsidR="00873CF3">
          <w:rPr>
            <w:noProof/>
            <w:webHidden/>
          </w:rPr>
          <w:tab/>
        </w:r>
        <w:r w:rsidR="00873CF3">
          <w:rPr>
            <w:noProof/>
            <w:webHidden/>
          </w:rPr>
          <w:fldChar w:fldCharType="begin"/>
        </w:r>
        <w:r w:rsidR="00873CF3">
          <w:rPr>
            <w:noProof/>
            <w:webHidden/>
          </w:rPr>
          <w:instrText xml:space="preserve"> PAGEREF _Toc123205245 \h </w:instrText>
        </w:r>
        <w:r w:rsidR="00873CF3">
          <w:rPr>
            <w:noProof/>
            <w:webHidden/>
          </w:rPr>
        </w:r>
        <w:r w:rsidR="00873CF3">
          <w:rPr>
            <w:noProof/>
            <w:webHidden/>
          </w:rPr>
          <w:fldChar w:fldCharType="separate"/>
        </w:r>
        <w:r w:rsidR="00AF555F">
          <w:rPr>
            <w:noProof/>
            <w:webHidden/>
          </w:rPr>
          <w:t>1</w:t>
        </w:r>
        <w:r w:rsidR="00873CF3">
          <w:rPr>
            <w:noProof/>
            <w:webHidden/>
          </w:rPr>
          <w:fldChar w:fldCharType="end"/>
        </w:r>
      </w:hyperlink>
    </w:p>
    <w:p w14:paraId="3AB4C09E" w14:textId="6A8786FA" w:rsidR="00873CF3" w:rsidRDefault="00000000" w:rsidP="00873CF3">
      <w:pPr>
        <w:pStyle w:val="TOC2"/>
        <w:rPr>
          <w:rFonts w:asciiTheme="minorHAnsi" w:eastAsiaTheme="minorEastAsia" w:hAnsiTheme="minorHAnsi" w:cstheme="minorBidi"/>
          <w:noProof/>
          <w:szCs w:val="22"/>
        </w:rPr>
      </w:pPr>
      <w:hyperlink w:anchor="_Toc123205246" w:history="1">
        <w:r w:rsidR="00873CF3" w:rsidRPr="00F01143">
          <w:rPr>
            <w:rStyle w:val="Hyperlink"/>
            <w:rFonts w:ascii="Tahoma" w:hAnsi="Tahoma" w:cs="Tahoma"/>
            <w:noProof/>
          </w:rPr>
          <w:t>B.</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Background</w:t>
        </w:r>
        <w:r w:rsidR="00873CF3">
          <w:rPr>
            <w:noProof/>
            <w:webHidden/>
          </w:rPr>
          <w:tab/>
        </w:r>
        <w:r w:rsidR="00873CF3">
          <w:rPr>
            <w:noProof/>
            <w:webHidden/>
          </w:rPr>
          <w:fldChar w:fldCharType="begin"/>
        </w:r>
        <w:r w:rsidR="00873CF3">
          <w:rPr>
            <w:noProof/>
            <w:webHidden/>
          </w:rPr>
          <w:instrText xml:space="preserve"> PAGEREF _Toc123205246 \h </w:instrText>
        </w:r>
        <w:r w:rsidR="00873CF3">
          <w:rPr>
            <w:noProof/>
            <w:webHidden/>
          </w:rPr>
        </w:r>
        <w:r w:rsidR="00873CF3">
          <w:rPr>
            <w:noProof/>
            <w:webHidden/>
          </w:rPr>
          <w:fldChar w:fldCharType="separate"/>
        </w:r>
        <w:r w:rsidR="00AF555F">
          <w:rPr>
            <w:noProof/>
            <w:webHidden/>
          </w:rPr>
          <w:t>1</w:t>
        </w:r>
        <w:r w:rsidR="00873CF3">
          <w:rPr>
            <w:noProof/>
            <w:webHidden/>
          </w:rPr>
          <w:fldChar w:fldCharType="end"/>
        </w:r>
      </w:hyperlink>
    </w:p>
    <w:p w14:paraId="434E4105" w14:textId="638D24AE" w:rsidR="00873CF3" w:rsidRDefault="00000000" w:rsidP="00873CF3">
      <w:pPr>
        <w:pStyle w:val="TOC2"/>
        <w:rPr>
          <w:rFonts w:asciiTheme="minorHAnsi" w:eastAsiaTheme="minorEastAsia" w:hAnsiTheme="minorHAnsi" w:cstheme="minorBidi"/>
          <w:noProof/>
          <w:szCs w:val="22"/>
        </w:rPr>
      </w:pPr>
      <w:hyperlink w:anchor="_Toc123205247" w:history="1">
        <w:r w:rsidR="00873CF3" w:rsidRPr="00F01143">
          <w:rPr>
            <w:rStyle w:val="Hyperlink"/>
            <w:noProof/>
          </w:rPr>
          <w:t>C.</w:t>
        </w:r>
        <w:r w:rsidR="00873CF3">
          <w:rPr>
            <w:rFonts w:asciiTheme="minorHAnsi" w:eastAsiaTheme="minorEastAsia" w:hAnsiTheme="minorHAnsi" w:cstheme="minorBidi"/>
            <w:noProof/>
            <w:szCs w:val="22"/>
          </w:rPr>
          <w:tab/>
        </w:r>
        <w:r w:rsidR="00873CF3" w:rsidRPr="00F01143">
          <w:rPr>
            <w:rStyle w:val="Hyperlink"/>
            <w:noProof/>
          </w:rPr>
          <w:t>Commitment to Diversity</w:t>
        </w:r>
        <w:r w:rsidR="00873CF3">
          <w:rPr>
            <w:noProof/>
            <w:webHidden/>
          </w:rPr>
          <w:tab/>
        </w:r>
        <w:r w:rsidR="00873CF3">
          <w:rPr>
            <w:noProof/>
            <w:webHidden/>
          </w:rPr>
          <w:fldChar w:fldCharType="begin"/>
        </w:r>
        <w:r w:rsidR="00873CF3">
          <w:rPr>
            <w:noProof/>
            <w:webHidden/>
          </w:rPr>
          <w:instrText xml:space="preserve"> PAGEREF _Toc123205247 \h </w:instrText>
        </w:r>
        <w:r w:rsidR="00873CF3">
          <w:rPr>
            <w:noProof/>
            <w:webHidden/>
          </w:rPr>
        </w:r>
        <w:r w:rsidR="00873CF3">
          <w:rPr>
            <w:noProof/>
            <w:webHidden/>
          </w:rPr>
          <w:fldChar w:fldCharType="separate"/>
        </w:r>
        <w:r w:rsidR="00AF555F">
          <w:rPr>
            <w:noProof/>
            <w:webHidden/>
          </w:rPr>
          <w:t>2</w:t>
        </w:r>
        <w:r w:rsidR="00873CF3">
          <w:rPr>
            <w:noProof/>
            <w:webHidden/>
          </w:rPr>
          <w:fldChar w:fldCharType="end"/>
        </w:r>
      </w:hyperlink>
    </w:p>
    <w:p w14:paraId="2C212B91" w14:textId="3B6D5720" w:rsidR="00873CF3" w:rsidRDefault="00000000" w:rsidP="00873CF3">
      <w:pPr>
        <w:pStyle w:val="TOC2"/>
        <w:rPr>
          <w:rFonts w:asciiTheme="minorHAnsi" w:eastAsiaTheme="minorEastAsia" w:hAnsiTheme="minorHAnsi" w:cstheme="minorBidi"/>
          <w:noProof/>
          <w:szCs w:val="22"/>
        </w:rPr>
      </w:pPr>
      <w:hyperlink w:anchor="_Toc123205248" w:history="1">
        <w:r w:rsidR="00873CF3" w:rsidRPr="00F01143">
          <w:rPr>
            <w:rStyle w:val="Hyperlink"/>
            <w:rFonts w:ascii="Tahoma" w:hAnsi="Tahoma" w:cs="Tahoma"/>
            <w:noProof/>
          </w:rPr>
          <w:t>D.</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Key Activities and Dates</w:t>
        </w:r>
        <w:r w:rsidR="00873CF3">
          <w:rPr>
            <w:noProof/>
            <w:webHidden/>
          </w:rPr>
          <w:tab/>
        </w:r>
        <w:r w:rsidR="00873CF3">
          <w:rPr>
            <w:noProof/>
            <w:webHidden/>
          </w:rPr>
          <w:fldChar w:fldCharType="begin"/>
        </w:r>
        <w:r w:rsidR="00873CF3">
          <w:rPr>
            <w:noProof/>
            <w:webHidden/>
          </w:rPr>
          <w:instrText xml:space="preserve"> PAGEREF _Toc123205248 \h </w:instrText>
        </w:r>
        <w:r w:rsidR="00873CF3">
          <w:rPr>
            <w:noProof/>
            <w:webHidden/>
          </w:rPr>
        </w:r>
        <w:r w:rsidR="00873CF3">
          <w:rPr>
            <w:noProof/>
            <w:webHidden/>
          </w:rPr>
          <w:fldChar w:fldCharType="separate"/>
        </w:r>
        <w:r w:rsidR="00AF555F">
          <w:rPr>
            <w:noProof/>
            <w:webHidden/>
          </w:rPr>
          <w:t>2</w:t>
        </w:r>
        <w:r w:rsidR="00873CF3">
          <w:rPr>
            <w:noProof/>
            <w:webHidden/>
          </w:rPr>
          <w:fldChar w:fldCharType="end"/>
        </w:r>
      </w:hyperlink>
    </w:p>
    <w:p w14:paraId="0F912FD9" w14:textId="75D94654" w:rsidR="00873CF3" w:rsidRDefault="00000000" w:rsidP="00873CF3">
      <w:pPr>
        <w:pStyle w:val="TOC2"/>
        <w:rPr>
          <w:rFonts w:asciiTheme="minorHAnsi" w:eastAsiaTheme="minorEastAsia" w:hAnsiTheme="minorHAnsi" w:cstheme="minorBidi"/>
          <w:noProof/>
          <w:szCs w:val="22"/>
        </w:rPr>
      </w:pPr>
      <w:hyperlink w:anchor="_Toc123205249" w:history="1">
        <w:r w:rsidR="00873CF3" w:rsidRPr="00F01143">
          <w:rPr>
            <w:rStyle w:val="Hyperlink"/>
            <w:rFonts w:ascii="Tahoma" w:hAnsi="Tahoma" w:cs="Tahoma"/>
            <w:noProof/>
          </w:rPr>
          <w:t>E.</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How Award Is Determined</w:t>
        </w:r>
        <w:r w:rsidR="00873CF3">
          <w:rPr>
            <w:noProof/>
            <w:webHidden/>
          </w:rPr>
          <w:tab/>
        </w:r>
        <w:r w:rsidR="00873CF3">
          <w:rPr>
            <w:noProof/>
            <w:webHidden/>
          </w:rPr>
          <w:fldChar w:fldCharType="begin"/>
        </w:r>
        <w:r w:rsidR="00873CF3">
          <w:rPr>
            <w:noProof/>
            <w:webHidden/>
          </w:rPr>
          <w:instrText xml:space="preserve"> PAGEREF _Toc123205249 \h </w:instrText>
        </w:r>
        <w:r w:rsidR="00873CF3">
          <w:rPr>
            <w:noProof/>
            <w:webHidden/>
          </w:rPr>
        </w:r>
        <w:r w:rsidR="00873CF3">
          <w:rPr>
            <w:noProof/>
            <w:webHidden/>
          </w:rPr>
          <w:fldChar w:fldCharType="separate"/>
        </w:r>
        <w:r w:rsidR="00AF555F">
          <w:rPr>
            <w:noProof/>
            <w:webHidden/>
          </w:rPr>
          <w:t>2</w:t>
        </w:r>
        <w:r w:rsidR="00873CF3">
          <w:rPr>
            <w:noProof/>
            <w:webHidden/>
          </w:rPr>
          <w:fldChar w:fldCharType="end"/>
        </w:r>
      </w:hyperlink>
    </w:p>
    <w:p w14:paraId="4FE546F6" w14:textId="1FA07009" w:rsidR="00873CF3" w:rsidRDefault="00000000" w:rsidP="00873CF3">
      <w:pPr>
        <w:pStyle w:val="TOC2"/>
        <w:rPr>
          <w:rFonts w:asciiTheme="minorHAnsi" w:eastAsiaTheme="minorEastAsia" w:hAnsiTheme="minorHAnsi" w:cstheme="minorBidi"/>
          <w:noProof/>
          <w:szCs w:val="22"/>
        </w:rPr>
      </w:pPr>
      <w:hyperlink w:anchor="_Toc123205250" w:history="1">
        <w:r w:rsidR="00873CF3" w:rsidRPr="00F01143">
          <w:rPr>
            <w:rStyle w:val="Hyperlink"/>
            <w:rFonts w:ascii="Tahoma" w:hAnsi="Tahoma" w:cs="Tahoma"/>
            <w:noProof/>
          </w:rPr>
          <w:t>F.</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Availability of Funds</w:t>
        </w:r>
        <w:r w:rsidR="00873CF3">
          <w:rPr>
            <w:noProof/>
            <w:webHidden/>
          </w:rPr>
          <w:tab/>
        </w:r>
        <w:r w:rsidR="00873CF3">
          <w:rPr>
            <w:noProof/>
            <w:webHidden/>
          </w:rPr>
          <w:fldChar w:fldCharType="begin"/>
        </w:r>
        <w:r w:rsidR="00873CF3">
          <w:rPr>
            <w:noProof/>
            <w:webHidden/>
          </w:rPr>
          <w:instrText xml:space="preserve"> PAGEREF _Toc123205250 \h </w:instrText>
        </w:r>
        <w:r w:rsidR="00873CF3">
          <w:rPr>
            <w:noProof/>
            <w:webHidden/>
          </w:rPr>
        </w:r>
        <w:r w:rsidR="00873CF3">
          <w:rPr>
            <w:noProof/>
            <w:webHidden/>
          </w:rPr>
          <w:fldChar w:fldCharType="separate"/>
        </w:r>
        <w:r w:rsidR="00AF555F">
          <w:rPr>
            <w:noProof/>
            <w:webHidden/>
          </w:rPr>
          <w:t>3</w:t>
        </w:r>
        <w:r w:rsidR="00873CF3">
          <w:rPr>
            <w:noProof/>
            <w:webHidden/>
          </w:rPr>
          <w:fldChar w:fldCharType="end"/>
        </w:r>
      </w:hyperlink>
    </w:p>
    <w:p w14:paraId="29E02EE0" w14:textId="231169E0" w:rsidR="00873CF3" w:rsidRDefault="00000000" w:rsidP="00873CF3">
      <w:pPr>
        <w:pStyle w:val="TOC2"/>
        <w:rPr>
          <w:rFonts w:asciiTheme="minorHAnsi" w:eastAsiaTheme="minorEastAsia" w:hAnsiTheme="minorHAnsi" w:cstheme="minorBidi"/>
          <w:noProof/>
          <w:szCs w:val="22"/>
        </w:rPr>
      </w:pPr>
      <w:hyperlink w:anchor="_Toc123205251" w:history="1">
        <w:r w:rsidR="00873CF3" w:rsidRPr="00F01143">
          <w:rPr>
            <w:rStyle w:val="Hyperlink"/>
            <w:rFonts w:ascii="Tahoma" w:hAnsi="Tahoma" w:cs="Tahoma"/>
            <w:noProof/>
          </w:rPr>
          <w:t>G.</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Minimum and Maximum Award Amounts</w:t>
        </w:r>
        <w:r w:rsidR="00873CF3">
          <w:rPr>
            <w:noProof/>
            <w:webHidden/>
          </w:rPr>
          <w:tab/>
        </w:r>
        <w:r w:rsidR="00873CF3">
          <w:rPr>
            <w:noProof/>
            <w:webHidden/>
          </w:rPr>
          <w:fldChar w:fldCharType="begin"/>
        </w:r>
        <w:r w:rsidR="00873CF3">
          <w:rPr>
            <w:noProof/>
            <w:webHidden/>
          </w:rPr>
          <w:instrText xml:space="preserve"> PAGEREF _Toc123205251 \h </w:instrText>
        </w:r>
        <w:r w:rsidR="00873CF3">
          <w:rPr>
            <w:noProof/>
            <w:webHidden/>
          </w:rPr>
        </w:r>
        <w:r w:rsidR="00873CF3">
          <w:rPr>
            <w:noProof/>
            <w:webHidden/>
          </w:rPr>
          <w:fldChar w:fldCharType="separate"/>
        </w:r>
        <w:r w:rsidR="00AF555F">
          <w:rPr>
            <w:noProof/>
            <w:webHidden/>
          </w:rPr>
          <w:t>3</w:t>
        </w:r>
        <w:r w:rsidR="00873CF3">
          <w:rPr>
            <w:noProof/>
            <w:webHidden/>
          </w:rPr>
          <w:fldChar w:fldCharType="end"/>
        </w:r>
      </w:hyperlink>
    </w:p>
    <w:p w14:paraId="1873033F" w14:textId="70682E42" w:rsidR="00873CF3" w:rsidRDefault="00000000" w:rsidP="00873CF3">
      <w:pPr>
        <w:pStyle w:val="TOC2"/>
        <w:rPr>
          <w:rFonts w:asciiTheme="minorHAnsi" w:eastAsiaTheme="minorEastAsia" w:hAnsiTheme="minorHAnsi" w:cstheme="minorBidi"/>
          <w:noProof/>
          <w:szCs w:val="22"/>
        </w:rPr>
      </w:pPr>
      <w:hyperlink w:anchor="_Toc123205252" w:history="1">
        <w:r w:rsidR="00873CF3" w:rsidRPr="00F01143">
          <w:rPr>
            <w:rStyle w:val="Hyperlink"/>
            <w:rFonts w:ascii="Tahoma" w:hAnsi="Tahoma" w:cs="Tahoma"/>
            <w:noProof/>
          </w:rPr>
          <w:t>H.</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Maximum Number of Applications</w:t>
        </w:r>
        <w:r w:rsidR="00873CF3">
          <w:rPr>
            <w:noProof/>
            <w:webHidden/>
          </w:rPr>
          <w:tab/>
        </w:r>
        <w:r w:rsidR="00873CF3">
          <w:rPr>
            <w:noProof/>
            <w:webHidden/>
          </w:rPr>
          <w:fldChar w:fldCharType="begin"/>
        </w:r>
        <w:r w:rsidR="00873CF3">
          <w:rPr>
            <w:noProof/>
            <w:webHidden/>
          </w:rPr>
          <w:instrText xml:space="preserve"> PAGEREF _Toc123205252 \h </w:instrText>
        </w:r>
        <w:r w:rsidR="00873CF3">
          <w:rPr>
            <w:noProof/>
            <w:webHidden/>
          </w:rPr>
        </w:r>
        <w:r w:rsidR="00873CF3">
          <w:rPr>
            <w:noProof/>
            <w:webHidden/>
          </w:rPr>
          <w:fldChar w:fldCharType="separate"/>
        </w:r>
        <w:r w:rsidR="00AF555F">
          <w:rPr>
            <w:noProof/>
            <w:webHidden/>
          </w:rPr>
          <w:t>3</w:t>
        </w:r>
        <w:r w:rsidR="00873CF3">
          <w:rPr>
            <w:noProof/>
            <w:webHidden/>
          </w:rPr>
          <w:fldChar w:fldCharType="end"/>
        </w:r>
      </w:hyperlink>
    </w:p>
    <w:p w14:paraId="0F504063" w14:textId="383F5781" w:rsidR="00873CF3" w:rsidRDefault="00000000" w:rsidP="00873CF3">
      <w:pPr>
        <w:pStyle w:val="TOC2"/>
        <w:rPr>
          <w:rFonts w:asciiTheme="minorHAnsi" w:eastAsiaTheme="minorEastAsia" w:hAnsiTheme="minorHAnsi" w:cstheme="minorBidi"/>
          <w:noProof/>
          <w:szCs w:val="22"/>
        </w:rPr>
      </w:pPr>
      <w:hyperlink w:anchor="_Toc123205253" w:history="1">
        <w:r w:rsidR="00873CF3" w:rsidRPr="00F01143">
          <w:rPr>
            <w:rStyle w:val="Hyperlink"/>
            <w:rFonts w:ascii="Tahoma" w:hAnsi="Tahoma" w:cs="Tahoma"/>
            <w:noProof/>
          </w:rPr>
          <w:t>I.</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Pre-Application Workshop</w:t>
        </w:r>
        <w:r w:rsidR="00873CF3">
          <w:rPr>
            <w:noProof/>
            <w:webHidden/>
          </w:rPr>
          <w:tab/>
        </w:r>
        <w:r w:rsidR="00873CF3">
          <w:rPr>
            <w:noProof/>
            <w:webHidden/>
          </w:rPr>
          <w:fldChar w:fldCharType="begin"/>
        </w:r>
        <w:r w:rsidR="00873CF3">
          <w:rPr>
            <w:noProof/>
            <w:webHidden/>
          </w:rPr>
          <w:instrText xml:space="preserve"> PAGEREF _Toc123205253 \h </w:instrText>
        </w:r>
        <w:r w:rsidR="00873CF3">
          <w:rPr>
            <w:noProof/>
            <w:webHidden/>
          </w:rPr>
        </w:r>
        <w:r w:rsidR="00873CF3">
          <w:rPr>
            <w:noProof/>
            <w:webHidden/>
          </w:rPr>
          <w:fldChar w:fldCharType="separate"/>
        </w:r>
        <w:r w:rsidR="00AF555F">
          <w:rPr>
            <w:noProof/>
            <w:webHidden/>
          </w:rPr>
          <w:t>3</w:t>
        </w:r>
        <w:r w:rsidR="00873CF3">
          <w:rPr>
            <w:noProof/>
            <w:webHidden/>
          </w:rPr>
          <w:fldChar w:fldCharType="end"/>
        </w:r>
      </w:hyperlink>
    </w:p>
    <w:p w14:paraId="14C2C7CC" w14:textId="560F7DCF" w:rsidR="00873CF3" w:rsidRDefault="00000000" w:rsidP="00873CF3">
      <w:pPr>
        <w:pStyle w:val="TOC2"/>
        <w:rPr>
          <w:rFonts w:asciiTheme="minorHAnsi" w:eastAsiaTheme="minorEastAsia" w:hAnsiTheme="minorHAnsi" w:cstheme="minorBidi"/>
          <w:noProof/>
          <w:szCs w:val="22"/>
        </w:rPr>
      </w:pPr>
      <w:hyperlink w:anchor="_Toc123205254" w:history="1">
        <w:r w:rsidR="00873CF3" w:rsidRPr="00F01143">
          <w:rPr>
            <w:rStyle w:val="Hyperlink"/>
            <w:rFonts w:ascii="Tahoma" w:hAnsi="Tahoma" w:cs="Tahoma"/>
            <w:noProof/>
          </w:rPr>
          <w:t>J.</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Participation Through Zoom</w:t>
        </w:r>
        <w:r w:rsidR="00873CF3">
          <w:rPr>
            <w:noProof/>
            <w:webHidden/>
          </w:rPr>
          <w:tab/>
        </w:r>
        <w:r w:rsidR="00873CF3">
          <w:rPr>
            <w:noProof/>
            <w:webHidden/>
          </w:rPr>
          <w:fldChar w:fldCharType="begin"/>
        </w:r>
        <w:r w:rsidR="00873CF3">
          <w:rPr>
            <w:noProof/>
            <w:webHidden/>
          </w:rPr>
          <w:instrText xml:space="preserve"> PAGEREF _Toc123205254 \h </w:instrText>
        </w:r>
        <w:r w:rsidR="00873CF3">
          <w:rPr>
            <w:noProof/>
            <w:webHidden/>
          </w:rPr>
        </w:r>
        <w:r w:rsidR="00873CF3">
          <w:rPr>
            <w:noProof/>
            <w:webHidden/>
          </w:rPr>
          <w:fldChar w:fldCharType="separate"/>
        </w:r>
        <w:r w:rsidR="00AF555F">
          <w:rPr>
            <w:noProof/>
            <w:webHidden/>
          </w:rPr>
          <w:t>4</w:t>
        </w:r>
        <w:r w:rsidR="00873CF3">
          <w:rPr>
            <w:noProof/>
            <w:webHidden/>
          </w:rPr>
          <w:fldChar w:fldCharType="end"/>
        </w:r>
      </w:hyperlink>
    </w:p>
    <w:p w14:paraId="0F778892" w14:textId="32C73CCB" w:rsidR="00873CF3" w:rsidRDefault="00000000" w:rsidP="00873CF3">
      <w:pPr>
        <w:pStyle w:val="TOC2"/>
        <w:rPr>
          <w:rFonts w:asciiTheme="minorHAnsi" w:eastAsiaTheme="minorEastAsia" w:hAnsiTheme="minorHAnsi" w:cstheme="minorBidi"/>
          <w:noProof/>
          <w:szCs w:val="22"/>
        </w:rPr>
      </w:pPr>
      <w:hyperlink w:anchor="_Toc123205255" w:history="1">
        <w:r w:rsidR="00873CF3" w:rsidRPr="00F01143">
          <w:rPr>
            <w:rStyle w:val="Hyperlink"/>
            <w:rFonts w:ascii="Tahoma" w:hAnsi="Tahoma" w:cs="Tahoma"/>
            <w:noProof/>
          </w:rPr>
          <w:t>K.</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Questions</w:t>
        </w:r>
        <w:r w:rsidR="00873CF3">
          <w:rPr>
            <w:noProof/>
            <w:webHidden/>
          </w:rPr>
          <w:tab/>
        </w:r>
        <w:r w:rsidR="00873CF3">
          <w:rPr>
            <w:noProof/>
            <w:webHidden/>
          </w:rPr>
          <w:fldChar w:fldCharType="begin"/>
        </w:r>
        <w:r w:rsidR="00873CF3">
          <w:rPr>
            <w:noProof/>
            <w:webHidden/>
          </w:rPr>
          <w:instrText xml:space="preserve"> PAGEREF _Toc123205255 \h </w:instrText>
        </w:r>
        <w:r w:rsidR="00873CF3">
          <w:rPr>
            <w:noProof/>
            <w:webHidden/>
          </w:rPr>
        </w:r>
        <w:r w:rsidR="00873CF3">
          <w:rPr>
            <w:noProof/>
            <w:webHidden/>
          </w:rPr>
          <w:fldChar w:fldCharType="separate"/>
        </w:r>
        <w:r w:rsidR="00AF555F">
          <w:rPr>
            <w:noProof/>
            <w:webHidden/>
          </w:rPr>
          <w:t>4</w:t>
        </w:r>
        <w:r w:rsidR="00873CF3">
          <w:rPr>
            <w:noProof/>
            <w:webHidden/>
          </w:rPr>
          <w:fldChar w:fldCharType="end"/>
        </w:r>
      </w:hyperlink>
    </w:p>
    <w:p w14:paraId="77BF0A00" w14:textId="719E588A" w:rsidR="00873CF3" w:rsidRDefault="00000000" w:rsidP="00873CF3">
      <w:pPr>
        <w:pStyle w:val="TOC2"/>
        <w:rPr>
          <w:rFonts w:asciiTheme="minorHAnsi" w:eastAsiaTheme="minorEastAsia" w:hAnsiTheme="minorHAnsi" w:cstheme="minorBidi"/>
          <w:noProof/>
          <w:szCs w:val="22"/>
        </w:rPr>
      </w:pPr>
      <w:hyperlink w:anchor="_Toc123205256" w:history="1">
        <w:r w:rsidR="00873CF3" w:rsidRPr="00F01143">
          <w:rPr>
            <w:rStyle w:val="Hyperlink"/>
            <w:rFonts w:ascii="Tahoma" w:hAnsi="Tahoma" w:cs="Tahoma"/>
            <w:noProof/>
          </w:rPr>
          <w:t>L.</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Contact Information</w:t>
        </w:r>
        <w:r w:rsidR="00873CF3">
          <w:rPr>
            <w:noProof/>
            <w:webHidden/>
          </w:rPr>
          <w:tab/>
        </w:r>
        <w:r w:rsidR="00873CF3">
          <w:rPr>
            <w:noProof/>
            <w:webHidden/>
          </w:rPr>
          <w:fldChar w:fldCharType="begin"/>
        </w:r>
        <w:r w:rsidR="00873CF3">
          <w:rPr>
            <w:noProof/>
            <w:webHidden/>
          </w:rPr>
          <w:instrText xml:space="preserve"> PAGEREF _Toc123205256 \h </w:instrText>
        </w:r>
        <w:r w:rsidR="00873CF3">
          <w:rPr>
            <w:noProof/>
            <w:webHidden/>
          </w:rPr>
        </w:r>
        <w:r w:rsidR="00873CF3">
          <w:rPr>
            <w:noProof/>
            <w:webHidden/>
          </w:rPr>
          <w:fldChar w:fldCharType="separate"/>
        </w:r>
        <w:r w:rsidR="00AF555F">
          <w:rPr>
            <w:noProof/>
            <w:webHidden/>
          </w:rPr>
          <w:t>5</w:t>
        </w:r>
        <w:r w:rsidR="00873CF3">
          <w:rPr>
            <w:noProof/>
            <w:webHidden/>
          </w:rPr>
          <w:fldChar w:fldCharType="end"/>
        </w:r>
      </w:hyperlink>
    </w:p>
    <w:p w14:paraId="76EF8E58" w14:textId="6B2E1EE7" w:rsidR="00873CF3" w:rsidRDefault="00000000" w:rsidP="00873CF3">
      <w:pPr>
        <w:pStyle w:val="TOC2"/>
        <w:rPr>
          <w:rFonts w:asciiTheme="minorHAnsi" w:eastAsiaTheme="minorEastAsia" w:hAnsiTheme="minorHAnsi" w:cstheme="minorBidi"/>
          <w:noProof/>
          <w:szCs w:val="22"/>
        </w:rPr>
      </w:pPr>
      <w:hyperlink w:anchor="_Toc123205257" w:history="1">
        <w:r w:rsidR="00873CF3" w:rsidRPr="00F01143">
          <w:rPr>
            <w:rStyle w:val="Hyperlink"/>
            <w:rFonts w:ascii="Tahoma" w:hAnsi="Tahoma" w:cs="Tahoma"/>
            <w:noProof/>
          </w:rPr>
          <w:t>M.</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Reference Documents</w:t>
        </w:r>
        <w:r w:rsidR="00873CF3">
          <w:rPr>
            <w:noProof/>
            <w:webHidden/>
          </w:rPr>
          <w:tab/>
        </w:r>
        <w:r w:rsidR="00873CF3">
          <w:rPr>
            <w:noProof/>
            <w:webHidden/>
          </w:rPr>
          <w:fldChar w:fldCharType="begin"/>
        </w:r>
        <w:r w:rsidR="00873CF3">
          <w:rPr>
            <w:noProof/>
            <w:webHidden/>
          </w:rPr>
          <w:instrText xml:space="preserve"> PAGEREF _Toc123205257 \h </w:instrText>
        </w:r>
        <w:r w:rsidR="00873CF3">
          <w:rPr>
            <w:noProof/>
            <w:webHidden/>
          </w:rPr>
        </w:r>
        <w:r w:rsidR="00873CF3">
          <w:rPr>
            <w:noProof/>
            <w:webHidden/>
          </w:rPr>
          <w:fldChar w:fldCharType="separate"/>
        </w:r>
        <w:r w:rsidR="00AF555F">
          <w:rPr>
            <w:noProof/>
            <w:webHidden/>
          </w:rPr>
          <w:t>5</w:t>
        </w:r>
        <w:r w:rsidR="00873CF3">
          <w:rPr>
            <w:noProof/>
            <w:webHidden/>
          </w:rPr>
          <w:fldChar w:fldCharType="end"/>
        </w:r>
      </w:hyperlink>
    </w:p>
    <w:p w14:paraId="5F34B8FB" w14:textId="1E5A88ED" w:rsidR="00873CF3" w:rsidRDefault="00000000">
      <w:pPr>
        <w:pStyle w:val="TOC1"/>
        <w:rPr>
          <w:rFonts w:asciiTheme="minorHAnsi" w:eastAsiaTheme="minorEastAsia" w:hAnsiTheme="minorHAnsi" w:cstheme="minorBidi"/>
          <w:b w:val="0"/>
          <w:bCs w:val="0"/>
          <w:caps w:val="0"/>
          <w:noProof/>
          <w:szCs w:val="22"/>
        </w:rPr>
      </w:pPr>
      <w:hyperlink w:anchor="_Toc123205258" w:history="1">
        <w:r w:rsidR="00873CF3" w:rsidRPr="00F01143">
          <w:rPr>
            <w:rStyle w:val="Hyperlink"/>
            <w:rFonts w:ascii="Tahoma" w:hAnsi="Tahoma" w:cs="Tahoma"/>
            <w:noProof/>
          </w:rPr>
          <w:t>II.</w:t>
        </w:r>
        <w:r w:rsidR="00873CF3">
          <w:rPr>
            <w:rFonts w:asciiTheme="minorHAnsi" w:eastAsiaTheme="minorEastAsia" w:hAnsiTheme="minorHAnsi" w:cstheme="minorBidi"/>
            <w:b w:val="0"/>
            <w:bCs w:val="0"/>
            <w:caps w:val="0"/>
            <w:noProof/>
            <w:szCs w:val="22"/>
          </w:rPr>
          <w:tab/>
        </w:r>
        <w:r w:rsidR="00873CF3" w:rsidRPr="00F01143">
          <w:rPr>
            <w:rStyle w:val="Hyperlink"/>
            <w:rFonts w:ascii="Tahoma" w:hAnsi="Tahoma" w:cs="Tahoma"/>
            <w:noProof/>
          </w:rPr>
          <w:t>Eligibility Requirements</w:t>
        </w:r>
        <w:r w:rsidR="00873CF3">
          <w:rPr>
            <w:noProof/>
            <w:webHidden/>
          </w:rPr>
          <w:tab/>
        </w:r>
        <w:r w:rsidR="00873CF3">
          <w:rPr>
            <w:noProof/>
            <w:webHidden/>
          </w:rPr>
          <w:fldChar w:fldCharType="begin"/>
        </w:r>
        <w:r w:rsidR="00873CF3">
          <w:rPr>
            <w:noProof/>
            <w:webHidden/>
          </w:rPr>
          <w:instrText xml:space="preserve"> PAGEREF _Toc123205258 \h </w:instrText>
        </w:r>
        <w:r w:rsidR="00873CF3">
          <w:rPr>
            <w:noProof/>
            <w:webHidden/>
          </w:rPr>
        </w:r>
        <w:r w:rsidR="00873CF3">
          <w:rPr>
            <w:noProof/>
            <w:webHidden/>
          </w:rPr>
          <w:fldChar w:fldCharType="separate"/>
        </w:r>
        <w:r w:rsidR="00AF555F">
          <w:rPr>
            <w:noProof/>
            <w:webHidden/>
          </w:rPr>
          <w:t>7</w:t>
        </w:r>
        <w:r w:rsidR="00873CF3">
          <w:rPr>
            <w:noProof/>
            <w:webHidden/>
          </w:rPr>
          <w:fldChar w:fldCharType="end"/>
        </w:r>
      </w:hyperlink>
    </w:p>
    <w:p w14:paraId="04A96E7F" w14:textId="67837803" w:rsidR="00873CF3" w:rsidRDefault="00000000" w:rsidP="00873CF3">
      <w:pPr>
        <w:pStyle w:val="TOC2"/>
        <w:rPr>
          <w:rFonts w:asciiTheme="minorHAnsi" w:eastAsiaTheme="minorEastAsia" w:hAnsiTheme="minorHAnsi" w:cstheme="minorBidi"/>
          <w:noProof/>
          <w:szCs w:val="22"/>
        </w:rPr>
      </w:pPr>
      <w:hyperlink w:anchor="_Toc123205259" w:history="1">
        <w:r w:rsidR="00873CF3" w:rsidRPr="00F01143">
          <w:rPr>
            <w:rStyle w:val="Hyperlink"/>
            <w:rFonts w:ascii="Tahoma" w:hAnsi="Tahoma" w:cs="Tahoma"/>
            <w:noProof/>
          </w:rPr>
          <w:t>A.</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Applicant Requirements</w:t>
        </w:r>
        <w:r w:rsidR="00873CF3">
          <w:rPr>
            <w:noProof/>
            <w:webHidden/>
          </w:rPr>
          <w:tab/>
        </w:r>
        <w:r w:rsidR="00873CF3">
          <w:rPr>
            <w:noProof/>
            <w:webHidden/>
          </w:rPr>
          <w:fldChar w:fldCharType="begin"/>
        </w:r>
        <w:r w:rsidR="00873CF3">
          <w:rPr>
            <w:noProof/>
            <w:webHidden/>
          </w:rPr>
          <w:instrText xml:space="preserve"> PAGEREF _Toc123205259 \h </w:instrText>
        </w:r>
        <w:r w:rsidR="00873CF3">
          <w:rPr>
            <w:noProof/>
            <w:webHidden/>
          </w:rPr>
        </w:r>
        <w:r w:rsidR="00873CF3">
          <w:rPr>
            <w:noProof/>
            <w:webHidden/>
          </w:rPr>
          <w:fldChar w:fldCharType="separate"/>
        </w:r>
        <w:r w:rsidR="00AF555F">
          <w:rPr>
            <w:noProof/>
            <w:webHidden/>
          </w:rPr>
          <w:t>7</w:t>
        </w:r>
        <w:r w:rsidR="00873CF3">
          <w:rPr>
            <w:noProof/>
            <w:webHidden/>
          </w:rPr>
          <w:fldChar w:fldCharType="end"/>
        </w:r>
      </w:hyperlink>
    </w:p>
    <w:p w14:paraId="7300B488" w14:textId="6BB355C7" w:rsidR="00873CF3" w:rsidRDefault="00000000" w:rsidP="00873CF3">
      <w:pPr>
        <w:pStyle w:val="TOC2"/>
        <w:rPr>
          <w:rFonts w:asciiTheme="minorHAnsi" w:eastAsiaTheme="minorEastAsia" w:hAnsiTheme="minorHAnsi" w:cstheme="minorBidi"/>
          <w:noProof/>
          <w:szCs w:val="22"/>
        </w:rPr>
      </w:pPr>
      <w:hyperlink w:anchor="_Toc123205260" w:history="1">
        <w:r w:rsidR="00873CF3" w:rsidRPr="00F01143">
          <w:rPr>
            <w:rStyle w:val="Hyperlink"/>
            <w:rFonts w:ascii="Tahoma" w:hAnsi="Tahoma" w:cs="Tahoma"/>
            <w:noProof/>
          </w:rPr>
          <w:t>B.</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Project Requirements</w:t>
        </w:r>
        <w:r w:rsidR="00873CF3">
          <w:rPr>
            <w:noProof/>
            <w:webHidden/>
          </w:rPr>
          <w:tab/>
        </w:r>
        <w:r w:rsidR="00873CF3">
          <w:rPr>
            <w:noProof/>
            <w:webHidden/>
          </w:rPr>
          <w:fldChar w:fldCharType="begin"/>
        </w:r>
        <w:r w:rsidR="00873CF3">
          <w:rPr>
            <w:noProof/>
            <w:webHidden/>
          </w:rPr>
          <w:instrText xml:space="preserve"> PAGEREF _Toc123205260 \h </w:instrText>
        </w:r>
        <w:r w:rsidR="00873CF3">
          <w:rPr>
            <w:noProof/>
            <w:webHidden/>
          </w:rPr>
        </w:r>
        <w:r w:rsidR="00873CF3">
          <w:rPr>
            <w:noProof/>
            <w:webHidden/>
          </w:rPr>
          <w:fldChar w:fldCharType="separate"/>
        </w:r>
        <w:r w:rsidR="00AF555F">
          <w:rPr>
            <w:noProof/>
            <w:webHidden/>
          </w:rPr>
          <w:t>10</w:t>
        </w:r>
        <w:r w:rsidR="00873CF3">
          <w:rPr>
            <w:noProof/>
            <w:webHidden/>
          </w:rPr>
          <w:fldChar w:fldCharType="end"/>
        </w:r>
      </w:hyperlink>
    </w:p>
    <w:p w14:paraId="7D1AC0A9" w14:textId="09274EF2" w:rsidR="00873CF3" w:rsidRDefault="00000000" w:rsidP="00873CF3">
      <w:pPr>
        <w:pStyle w:val="TOC2"/>
        <w:rPr>
          <w:rFonts w:asciiTheme="minorHAnsi" w:eastAsiaTheme="minorEastAsia" w:hAnsiTheme="minorHAnsi" w:cstheme="minorBidi"/>
          <w:noProof/>
          <w:szCs w:val="22"/>
        </w:rPr>
      </w:pPr>
      <w:hyperlink w:anchor="_Toc123205261" w:history="1">
        <w:r w:rsidR="00873CF3" w:rsidRPr="00F01143">
          <w:rPr>
            <w:rStyle w:val="Hyperlink"/>
            <w:rFonts w:ascii="Tahoma" w:hAnsi="Tahoma" w:cs="Tahoma"/>
            <w:noProof/>
          </w:rPr>
          <w:t>C.</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Match Funding Requirements</w:t>
        </w:r>
        <w:r w:rsidR="00873CF3">
          <w:rPr>
            <w:noProof/>
            <w:webHidden/>
          </w:rPr>
          <w:tab/>
        </w:r>
        <w:r w:rsidR="00873CF3">
          <w:rPr>
            <w:noProof/>
            <w:webHidden/>
          </w:rPr>
          <w:fldChar w:fldCharType="begin"/>
        </w:r>
        <w:r w:rsidR="00873CF3">
          <w:rPr>
            <w:noProof/>
            <w:webHidden/>
          </w:rPr>
          <w:instrText xml:space="preserve"> PAGEREF _Toc123205261 \h </w:instrText>
        </w:r>
        <w:r w:rsidR="00873CF3">
          <w:rPr>
            <w:noProof/>
            <w:webHidden/>
          </w:rPr>
        </w:r>
        <w:r w:rsidR="00873CF3">
          <w:rPr>
            <w:noProof/>
            <w:webHidden/>
          </w:rPr>
          <w:fldChar w:fldCharType="separate"/>
        </w:r>
        <w:r w:rsidR="00AF555F">
          <w:rPr>
            <w:noProof/>
            <w:webHidden/>
          </w:rPr>
          <w:t>17</w:t>
        </w:r>
        <w:r w:rsidR="00873CF3">
          <w:rPr>
            <w:noProof/>
            <w:webHidden/>
          </w:rPr>
          <w:fldChar w:fldCharType="end"/>
        </w:r>
      </w:hyperlink>
    </w:p>
    <w:p w14:paraId="065E0BF5" w14:textId="310FBD5B" w:rsidR="00873CF3" w:rsidRDefault="00000000" w:rsidP="00873CF3">
      <w:pPr>
        <w:pStyle w:val="TOC2"/>
        <w:rPr>
          <w:rFonts w:asciiTheme="minorHAnsi" w:eastAsiaTheme="minorEastAsia" w:hAnsiTheme="minorHAnsi" w:cstheme="minorBidi"/>
          <w:noProof/>
          <w:szCs w:val="22"/>
        </w:rPr>
      </w:pPr>
      <w:hyperlink w:anchor="_Toc123205262" w:history="1">
        <w:r w:rsidR="00873CF3" w:rsidRPr="00F01143">
          <w:rPr>
            <w:rStyle w:val="Hyperlink"/>
            <w:rFonts w:ascii="Tahoma" w:hAnsi="Tahoma" w:cs="Tahoma"/>
            <w:noProof/>
          </w:rPr>
          <w:t>D.</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Unallowable Costs (Reimbursable or Match Share)</w:t>
        </w:r>
        <w:r w:rsidR="00873CF3">
          <w:rPr>
            <w:noProof/>
            <w:webHidden/>
          </w:rPr>
          <w:tab/>
        </w:r>
        <w:r w:rsidR="00873CF3">
          <w:rPr>
            <w:noProof/>
            <w:webHidden/>
          </w:rPr>
          <w:fldChar w:fldCharType="begin"/>
        </w:r>
        <w:r w:rsidR="00873CF3">
          <w:rPr>
            <w:noProof/>
            <w:webHidden/>
          </w:rPr>
          <w:instrText xml:space="preserve"> PAGEREF _Toc123205262 \h </w:instrText>
        </w:r>
        <w:r w:rsidR="00873CF3">
          <w:rPr>
            <w:noProof/>
            <w:webHidden/>
          </w:rPr>
        </w:r>
        <w:r w:rsidR="00873CF3">
          <w:rPr>
            <w:noProof/>
            <w:webHidden/>
          </w:rPr>
          <w:fldChar w:fldCharType="separate"/>
        </w:r>
        <w:r w:rsidR="00AF555F">
          <w:rPr>
            <w:noProof/>
            <w:webHidden/>
          </w:rPr>
          <w:t>20</w:t>
        </w:r>
        <w:r w:rsidR="00873CF3">
          <w:rPr>
            <w:noProof/>
            <w:webHidden/>
          </w:rPr>
          <w:fldChar w:fldCharType="end"/>
        </w:r>
      </w:hyperlink>
    </w:p>
    <w:p w14:paraId="60FD7385" w14:textId="5B990232" w:rsidR="00873CF3" w:rsidRDefault="00000000">
      <w:pPr>
        <w:pStyle w:val="TOC1"/>
        <w:rPr>
          <w:rFonts w:asciiTheme="minorHAnsi" w:eastAsiaTheme="minorEastAsia" w:hAnsiTheme="minorHAnsi" w:cstheme="minorBidi"/>
          <w:b w:val="0"/>
          <w:bCs w:val="0"/>
          <w:caps w:val="0"/>
          <w:noProof/>
          <w:szCs w:val="22"/>
        </w:rPr>
      </w:pPr>
      <w:hyperlink w:anchor="_Toc123205263" w:history="1">
        <w:r w:rsidR="00873CF3" w:rsidRPr="00F01143">
          <w:rPr>
            <w:rStyle w:val="Hyperlink"/>
            <w:rFonts w:ascii="Tahoma" w:hAnsi="Tahoma" w:cs="Tahoma"/>
            <w:noProof/>
          </w:rPr>
          <w:t>III.</w:t>
        </w:r>
        <w:r w:rsidR="00873CF3">
          <w:rPr>
            <w:rFonts w:asciiTheme="minorHAnsi" w:eastAsiaTheme="minorEastAsia" w:hAnsiTheme="minorHAnsi" w:cstheme="minorBidi"/>
            <w:b w:val="0"/>
            <w:bCs w:val="0"/>
            <w:caps w:val="0"/>
            <w:noProof/>
            <w:szCs w:val="22"/>
          </w:rPr>
          <w:tab/>
        </w:r>
        <w:r w:rsidR="00873CF3" w:rsidRPr="00F01143">
          <w:rPr>
            <w:rStyle w:val="Hyperlink"/>
            <w:rFonts w:ascii="Tahoma" w:hAnsi="Tahoma" w:cs="Tahoma"/>
            <w:noProof/>
          </w:rPr>
          <w:t>Application Format, Required Documents, and Delivery</w:t>
        </w:r>
        <w:r w:rsidR="00873CF3">
          <w:rPr>
            <w:noProof/>
            <w:webHidden/>
          </w:rPr>
          <w:tab/>
        </w:r>
        <w:r w:rsidR="00873CF3">
          <w:rPr>
            <w:noProof/>
            <w:webHidden/>
          </w:rPr>
          <w:fldChar w:fldCharType="begin"/>
        </w:r>
        <w:r w:rsidR="00873CF3">
          <w:rPr>
            <w:noProof/>
            <w:webHidden/>
          </w:rPr>
          <w:instrText xml:space="preserve"> PAGEREF _Toc123205263 \h </w:instrText>
        </w:r>
        <w:r w:rsidR="00873CF3">
          <w:rPr>
            <w:noProof/>
            <w:webHidden/>
          </w:rPr>
        </w:r>
        <w:r w:rsidR="00873CF3">
          <w:rPr>
            <w:noProof/>
            <w:webHidden/>
          </w:rPr>
          <w:fldChar w:fldCharType="separate"/>
        </w:r>
        <w:r w:rsidR="00AF555F">
          <w:rPr>
            <w:noProof/>
            <w:webHidden/>
          </w:rPr>
          <w:t>22</w:t>
        </w:r>
        <w:r w:rsidR="00873CF3">
          <w:rPr>
            <w:noProof/>
            <w:webHidden/>
          </w:rPr>
          <w:fldChar w:fldCharType="end"/>
        </w:r>
      </w:hyperlink>
    </w:p>
    <w:p w14:paraId="76459406" w14:textId="67F04BE3" w:rsidR="00873CF3" w:rsidRDefault="00000000" w:rsidP="00873CF3">
      <w:pPr>
        <w:pStyle w:val="TOC2"/>
        <w:rPr>
          <w:rFonts w:asciiTheme="minorHAnsi" w:eastAsiaTheme="minorEastAsia" w:hAnsiTheme="minorHAnsi" w:cstheme="minorBidi"/>
          <w:noProof/>
          <w:szCs w:val="22"/>
        </w:rPr>
      </w:pPr>
      <w:hyperlink w:anchor="_Toc123205264" w:history="1">
        <w:r w:rsidR="00873CF3" w:rsidRPr="00F01143">
          <w:rPr>
            <w:rStyle w:val="Hyperlink"/>
            <w:rFonts w:ascii="Tahoma" w:hAnsi="Tahoma" w:cs="Tahoma"/>
            <w:noProof/>
          </w:rPr>
          <w:t>A.</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Required Format for an Application</w:t>
        </w:r>
        <w:r w:rsidR="00873CF3">
          <w:rPr>
            <w:noProof/>
            <w:webHidden/>
          </w:rPr>
          <w:tab/>
        </w:r>
        <w:r w:rsidR="00873CF3">
          <w:rPr>
            <w:noProof/>
            <w:webHidden/>
          </w:rPr>
          <w:fldChar w:fldCharType="begin"/>
        </w:r>
        <w:r w:rsidR="00873CF3">
          <w:rPr>
            <w:noProof/>
            <w:webHidden/>
          </w:rPr>
          <w:instrText xml:space="preserve"> PAGEREF _Toc123205264 \h </w:instrText>
        </w:r>
        <w:r w:rsidR="00873CF3">
          <w:rPr>
            <w:noProof/>
            <w:webHidden/>
          </w:rPr>
        </w:r>
        <w:r w:rsidR="00873CF3">
          <w:rPr>
            <w:noProof/>
            <w:webHidden/>
          </w:rPr>
          <w:fldChar w:fldCharType="separate"/>
        </w:r>
        <w:r w:rsidR="00AF555F">
          <w:rPr>
            <w:noProof/>
            <w:webHidden/>
          </w:rPr>
          <w:t>22</w:t>
        </w:r>
        <w:r w:rsidR="00873CF3">
          <w:rPr>
            <w:noProof/>
            <w:webHidden/>
          </w:rPr>
          <w:fldChar w:fldCharType="end"/>
        </w:r>
      </w:hyperlink>
    </w:p>
    <w:p w14:paraId="664C9ACB" w14:textId="17D0B2CF" w:rsidR="00873CF3" w:rsidRDefault="00000000" w:rsidP="00873CF3">
      <w:pPr>
        <w:pStyle w:val="TOC2"/>
        <w:rPr>
          <w:rFonts w:asciiTheme="minorHAnsi" w:eastAsiaTheme="minorEastAsia" w:hAnsiTheme="minorHAnsi" w:cstheme="minorBidi"/>
          <w:noProof/>
          <w:szCs w:val="22"/>
        </w:rPr>
      </w:pPr>
      <w:hyperlink w:anchor="_Toc123205265" w:history="1">
        <w:r w:rsidR="00873CF3" w:rsidRPr="00F01143">
          <w:rPr>
            <w:rStyle w:val="Hyperlink"/>
            <w:rFonts w:ascii="Tahoma" w:hAnsi="Tahoma" w:cs="Tahoma"/>
            <w:noProof/>
          </w:rPr>
          <w:t>B.</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Method For Delivery</w:t>
        </w:r>
        <w:r w:rsidR="00873CF3">
          <w:rPr>
            <w:noProof/>
            <w:webHidden/>
          </w:rPr>
          <w:tab/>
        </w:r>
        <w:r w:rsidR="00873CF3">
          <w:rPr>
            <w:noProof/>
            <w:webHidden/>
          </w:rPr>
          <w:fldChar w:fldCharType="begin"/>
        </w:r>
        <w:r w:rsidR="00873CF3">
          <w:rPr>
            <w:noProof/>
            <w:webHidden/>
          </w:rPr>
          <w:instrText xml:space="preserve"> PAGEREF _Toc123205265 \h </w:instrText>
        </w:r>
        <w:r w:rsidR="00873CF3">
          <w:rPr>
            <w:noProof/>
            <w:webHidden/>
          </w:rPr>
        </w:r>
        <w:r w:rsidR="00873CF3">
          <w:rPr>
            <w:noProof/>
            <w:webHidden/>
          </w:rPr>
          <w:fldChar w:fldCharType="separate"/>
        </w:r>
        <w:r w:rsidR="00AF555F">
          <w:rPr>
            <w:noProof/>
            <w:webHidden/>
          </w:rPr>
          <w:t>22</w:t>
        </w:r>
        <w:r w:rsidR="00873CF3">
          <w:rPr>
            <w:noProof/>
            <w:webHidden/>
          </w:rPr>
          <w:fldChar w:fldCharType="end"/>
        </w:r>
      </w:hyperlink>
    </w:p>
    <w:p w14:paraId="23DB5E40" w14:textId="49088CF6" w:rsidR="00873CF3" w:rsidRDefault="00000000" w:rsidP="00873CF3">
      <w:pPr>
        <w:pStyle w:val="TOC2"/>
        <w:rPr>
          <w:rFonts w:asciiTheme="minorHAnsi" w:eastAsiaTheme="minorEastAsia" w:hAnsiTheme="minorHAnsi" w:cstheme="minorBidi"/>
          <w:noProof/>
          <w:szCs w:val="22"/>
        </w:rPr>
      </w:pPr>
      <w:hyperlink w:anchor="_Toc123205266" w:history="1">
        <w:r w:rsidR="00873CF3" w:rsidRPr="00F01143">
          <w:rPr>
            <w:rStyle w:val="Hyperlink"/>
            <w:rFonts w:ascii="Tahoma" w:hAnsi="Tahoma" w:cs="Tahoma"/>
            <w:noProof/>
          </w:rPr>
          <w:t>C.</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Page Limitations</w:t>
        </w:r>
        <w:r w:rsidR="00873CF3">
          <w:rPr>
            <w:noProof/>
            <w:webHidden/>
          </w:rPr>
          <w:tab/>
        </w:r>
        <w:r w:rsidR="00873CF3">
          <w:rPr>
            <w:noProof/>
            <w:webHidden/>
          </w:rPr>
          <w:fldChar w:fldCharType="begin"/>
        </w:r>
        <w:r w:rsidR="00873CF3">
          <w:rPr>
            <w:noProof/>
            <w:webHidden/>
          </w:rPr>
          <w:instrText xml:space="preserve"> PAGEREF _Toc123205266 \h </w:instrText>
        </w:r>
        <w:r w:rsidR="00873CF3">
          <w:rPr>
            <w:noProof/>
            <w:webHidden/>
          </w:rPr>
        </w:r>
        <w:r w:rsidR="00873CF3">
          <w:rPr>
            <w:noProof/>
            <w:webHidden/>
          </w:rPr>
          <w:fldChar w:fldCharType="separate"/>
        </w:r>
        <w:r w:rsidR="00AF555F">
          <w:rPr>
            <w:noProof/>
            <w:webHidden/>
          </w:rPr>
          <w:t>23</w:t>
        </w:r>
        <w:r w:rsidR="00873CF3">
          <w:rPr>
            <w:noProof/>
            <w:webHidden/>
          </w:rPr>
          <w:fldChar w:fldCharType="end"/>
        </w:r>
      </w:hyperlink>
    </w:p>
    <w:p w14:paraId="31BB846F" w14:textId="06E6E010" w:rsidR="00873CF3" w:rsidRDefault="00000000" w:rsidP="00873CF3">
      <w:pPr>
        <w:pStyle w:val="TOC2"/>
        <w:rPr>
          <w:rFonts w:asciiTheme="minorHAnsi" w:eastAsiaTheme="minorEastAsia" w:hAnsiTheme="minorHAnsi" w:cstheme="minorBidi"/>
          <w:noProof/>
          <w:szCs w:val="22"/>
        </w:rPr>
      </w:pPr>
      <w:hyperlink w:anchor="_Toc123205267" w:history="1">
        <w:r w:rsidR="00873CF3" w:rsidRPr="00F01143">
          <w:rPr>
            <w:rStyle w:val="Hyperlink"/>
            <w:rFonts w:ascii="Tahoma" w:hAnsi="Tahoma" w:cs="Tahoma"/>
            <w:noProof/>
          </w:rPr>
          <w:t>D.</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Application Organization</w:t>
        </w:r>
        <w:r w:rsidR="00873CF3">
          <w:rPr>
            <w:noProof/>
            <w:webHidden/>
          </w:rPr>
          <w:tab/>
        </w:r>
        <w:r w:rsidR="00873CF3">
          <w:rPr>
            <w:noProof/>
            <w:webHidden/>
          </w:rPr>
          <w:fldChar w:fldCharType="begin"/>
        </w:r>
        <w:r w:rsidR="00873CF3">
          <w:rPr>
            <w:noProof/>
            <w:webHidden/>
          </w:rPr>
          <w:instrText xml:space="preserve"> PAGEREF _Toc123205267 \h </w:instrText>
        </w:r>
        <w:r w:rsidR="00873CF3">
          <w:rPr>
            <w:noProof/>
            <w:webHidden/>
          </w:rPr>
        </w:r>
        <w:r w:rsidR="00873CF3">
          <w:rPr>
            <w:noProof/>
            <w:webHidden/>
          </w:rPr>
          <w:fldChar w:fldCharType="separate"/>
        </w:r>
        <w:r w:rsidR="00AF555F">
          <w:rPr>
            <w:noProof/>
            <w:webHidden/>
          </w:rPr>
          <w:t>23</w:t>
        </w:r>
        <w:r w:rsidR="00873CF3">
          <w:rPr>
            <w:noProof/>
            <w:webHidden/>
          </w:rPr>
          <w:fldChar w:fldCharType="end"/>
        </w:r>
      </w:hyperlink>
    </w:p>
    <w:p w14:paraId="01D45F3C" w14:textId="14144A82" w:rsidR="00873CF3" w:rsidRDefault="00000000">
      <w:pPr>
        <w:pStyle w:val="TOC1"/>
        <w:rPr>
          <w:rFonts w:asciiTheme="minorHAnsi" w:eastAsiaTheme="minorEastAsia" w:hAnsiTheme="minorHAnsi" w:cstheme="minorBidi"/>
          <w:b w:val="0"/>
          <w:bCs w:val="0"/>
          <w:caps w:val="0"/>
          <w:noProof/>
          <w:szCs w:val="22"/>
        </w:rPr>
      </w:pPr>
      <w:hyperlink w:anchor="_Toc123205268" w:history="1">
        <w:r w:rsidR="00873CF3" w:rsidRPr="00F01143">
          <w:rPr>
            <w:rStyle w:val="Hyperlink"/>
            <w:rFonts w:ascii="Tahoma" w:hAnsi="Tahoma" w:cs="Tahoma"/>
            <w:noProof/>
          </w:rPr>
          <w:t>IV.</w:t>
        </w:r>
        <w:r w:rsidR="00873CF3">
          <w:rPr>
            <w:rFonts w:asciiTheme="minorHAnsi" w:eastAsiaTheme="minorEastAsia" w:hAnsiTheme="minorHAnsi" w:cstheme="minorBidi"/>
            <w:b w:val="0"/>
            <w:bCs w:val="0"/>
            <w:caps w:val="0"/>
            <w:noProof/>
            <w:szCs w:val="22"/>
          </w:rPr>
          <w:tab/>
        </w:r>
        <w:r w:rsidR="00873CF3" w:rsidRPr="00F01143">
          <w:rPr>
            <w:rStyle w:val="Hyperlink"/>
            <w:rFonts w:ascii="Tahoma" w:hAnsi="Tahoma" w:cs="Tahoma"/>
            <w:noProof/>
          </w:rPr>
          <w:t>Evaluation Process and Criteria</w:t>
        </w:r>
        <w:r w:rsidR="00873CF3">
          <w:rPr>
            <w:noProof/>
            <w:webHidden/>
          </w:rPr>
          <w:tab/>
        </w:r>
        <w:r w:rsidR="00873CF3">
          <w:rPr>
            <w:noProof/>
            <w:webHidden/>
          </w:rPr>
          <w:fldChar w:fldCharType="begin"/>
        </w:r>
        <w:r w:rsidR="00873CF3">
          <w:rPr>
            <w:noProof/>
            <w:webHidden/>
          </w:rPr>
          <w:instrText xml:space="preserve"> PAGEREF _Toc123205268 \h </w:instrText>
        </w:r>
        <w:r w:rsidR="00873CF3">
          <w:rPr>
            <w:noProof/>
            <w:webHidden/>
          </w:rPr>
        </w:r>
        <w:r w:rsidR="00873CF3">
          <w:rPr>
            <w:noProof/>
            <w:webHidden/>
          </w:rPr>
          <w:fldChar w:fldCharType="separate"/>
        </w:r>
        <w:r w:rsidR="00AF555F">
          <w:rPr>
            <w:noProof/>
            <w:webHidden/>
          </w:rPr>
          <w:t>34</w:t>
        </w:r>
        <w:r w:rsidR="00873CF3">
          <w:rPr>
            <w:noProof/>
            <w:webHidden/>
          </w:rPr>
          <w:fldChar w:fldCharType="end"/>
        </w:r>
      </w:hyperlink>
    </w:p>
    <w:p w14:paraId="4B562A28" w14:textId="51D06719" w:rsidR="00873CF3" w:rsidRDefault="00000000" w:rsidP="00873CF3">
      <w:pPr>
        <w:pStyle w:val="TOC2"/>
        <w:rPr>
          <w:rFonts w:asciiTheme="minorHAnsi" w:eastAsiaTheme="minorEastAsia" w:hAnsiTheme="minorHAnsi" w:cstheme="minorBidi"/>
          <w:noProof/>
          <w:szCs w:val="22"/>
        </w:rPr>
      </w:pPr>
      <w:hyperlink w:anchor="_Toc123205269" w:history="1">
        <w:r w:rsidR="00873CF3" w:rsidRPr="00F01143">
          <w:rPr>
            <w:rStyle w:val="Hyperlink"/>
            <w:rFonts w:ascii="Tahoma" w:hAnsi="Tahoma" w:cs="Tahoma"/>
            <w:noProof/>
          </w:rPr>
          <w:t>A.</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Application Evaluation</w:t>
        </w:r>
        <w:r w:rsidR="00873CF3">
          <w:rPr>
            <w:noProof/>
            <w:webHidden/>
          </w:rPr>
          <w:tab/>
        </w:r>
        <w:r w:rsidR="00873CF3">
          <w:rPr>
            <w:noProof/>
            <w:webHidden/>
          </w:rPr>
          <w:fldChar w:fldCharType="begin"/>
        </w:r>
        <w:r w:rsidR="00873CF3">
          <w:rPr>
            <w:noProof/>
            <w:webHidden/>
          </w:rPr>
          <w:instrText xml:space="preserve"> PAGEREF _Toc123205269 \h </w:instrText>
        </w:r>
        <w:r w:rsidR="00873CF3">
          <w:rPr>
            <w:noProof/>
            <w:webHidden/>
          </w:rPr>
        </w:r>
        <w:r w:rsidR="00873CF3">
          <w:rPr>
            <w:noProof/>
            <w:webHidden/>
          </w:rPr>
          <w:fldChar w:fldCharType="separate"/>
        </w:r>
        <w:r w:rsidR="00AF555F">
          <w:rPr>
            <w:noProof/>
            <w:webHidden/>
          </w:rPr>
          <w:t>34</w:t>
        </w:r>
        <w:r w:rsidR="00873CF3">
          <w:rPr>
            <w:noProof/>
            <w:webHidden/>
          </w:rPr>
          <w:fldChar w:fldCharType="end"/>
        </w:r>
      </w:hyperlink>
    </w:p>
    <w:p w14:paraId="439C2490" w14:textId="3FECE3E0" w:rsidR="00873CF3" w:rsidRDefault="00000000" w:rsidP="00873CF3">
      <w:pPr>
        <w:pStyle w:val="TOC2"/>
        <w:rPr>
          <w:rFonts w:asciiTheme="minorHAnsi" w:eastAsiaTheme="minorEastAsia" w:hAnsiTheme="minorHAnsi" w:cstheme="minorBidi"/>
          <w:noProof/>
          <w:szCs w:val="22"/>
        </w:rPr>
      </w:pPr>
      <w:hyperlink w:anchor="_Toc123205270" w:history="1">
        <w:r w:rsidR="00873CF3" w:rsidRPr="00F01143">
          <w:rPr>
            <w:rStyle w:val="Hyperlink"/>
            <w:rFonts w:ascii="Tahoma" w:hAnsi="Tahoma" w:cs="Tahoma"/>
            <w:noProof/>
          </w:rPr>
          <w:t>B.</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Notice of Proposed Awards</w:t>
        </w:r>
        <w:r w:rsidR="00873CF3">
          <w:rPr>
            <w:noProof/>
            <w:webHidden/>
          </w:rPr>
          <w:tab/>
        </w:r>
        <w:r w:rsidR="00873CF3">
          <w:rPr>
            <w:noProof/>
            <w:webHidden/>
          </w:rPr>
          <w:fldChar w:fldCharType="begin"/>
        </w:r>
        <w:r w:rsidR="00873CF3">
          <w:rPr>
            <w:noProof/>
            <w:webHidden/>
          </w:rPr>
          <w:instrText xml:space="preserve"> PAGEREF _Toc123205270 \h </w:instrText>
        </w:r>
        <w:r w:rsidR="00873CF3">
          <w:rPr>
            <w:noProof/>
            <w:webHidden/>
          </w:rPr>
        </w:r>
        <w:r w:rsidR="00873CF3">
          <w:rPr>
            <w:noProof/>
            <w:webHidden/>
          </w:rPr>
          <w:fldChar w:fldCharType="separate"/>
        </w:r>
        <w:r w:rsidR="00AF555F">
          <w:rPr>
            <w:noProof/>
            <w:webHidden/>
          </w:rPr>
          <w:t>36</w:t>
        </w:r>
        <w:r w:rsidR="00873CF3">
          <w:rPr>
            <w:noProof/>
            <w:webHidden/>
          </w:rPr>
          <w:fldChar w:fldCharType="end"/>
        </w:r>
      </w:hyperlink>
    </w:p>
    <w:p w14:paraId="58338599" w14:textId="4BE1BCDE" w:rsidR="00873CF3" w:rsidRDefault="00000000" w:rsidP="00873CF3">
      <w:pPr>
        <w:pStyle w:val="TOC2"/>
        <w:rPr>
          <w:rFonts w:asciiTheme="minorHAnsi" w:eastAsiaTheme="minorEastAsia" w:hAnsiTheme="minorHAnsi" w:cstheme="minorBidi"/>
          <w:noProof/>
          <w:szCs w:val="22"/>
        </w:rPr>
      </w:pPr>
      <w:hyperlink w:anchor="_Toc123205271" w:history="1">
        <w:r w:rsidR="00873CF3" w:rsidRPr="00F01143">
          <w:rPr>
            <w:rStyle w:val="Hyperlink"/>
            <w:rFonts w:ascii="Tahoma" w:hAnsi="Tahoma" w:cs="Tahoma"/>
            <w:noProof/>
          </w:rPr>
          <w:t>C.</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Debriefings</w:t>
        </w:r>
        <w:r w:rsidR="00873CF3">
          <w:rPr>
            <w:noProof/>
            <w:webHidden/>
          </w:rPr>
          <w:tab/>
        </w:r>
        <w:r w:rsidR="00873CF3">
          <w:rPr>
            <w:noProof/>
            <w:webHidden/>
          </w:rPr>
          <w:fldChar w:fldCharType="begin"/>
        </w:r>
        <w:r w:rsidR="00873CF3">
          <w:rPr>
            <w:noProof/>
            <w:webHidden/>
          </w:rPr>
          <w:instrText xml:space="preserve"> PAGEREF _Toc123205271 \h </w:instrText>
        </w:r>
        <w:r w:rsidR="00873CF3">
          <w:rPr>
            <w:noProof/>
            <w:webHidden/>
          </w:rPr>
        </w:r>
        <w:r w:rsidR="00873CF3">
          <w:rPr>
            <w:noProof/>
            <w:webHidden/>
          </w:rPr>
          <w:fldChar w:fldCharType="separate"/>
        </w:r>
        <w:r w:rsidR="00AF555F">
          <w:rPr>
            <w:noProof/>
            <w:webHidden/>
          </w:rPr>
          <w:t>37</w:t>
        </w:r>
        <w:r w:rsidR="00873CF3">
          <w:rPr>
            <w:noProof/>
            <w:webHidden/>
          </w:rPr>
          <w:fldChar w:fldCharType="end"/>
        </w:r>
      </w:hyperlink>
    </w:p>
    <w:p w14:paraId="4B991DE4" w14:textId="433D79AA" w:rsidR="00873CF3" w:rsidRDefault="00000000" w:rsidP="00873CF3">
      <w:pPr>
        <w:pStyle w:val="TOC2"/>
        <w:rPr>
          <w:rFonts w:asciiTheme="minorHAnsi" w:eastAsiaTheme="minorEastAsia" w:hAnsiTheme="minorHAnsi" w:cstheme="minorBidi"/>
          <w:noProof/>
          <w:szCs w:val="22"/>
        </w:rPr>
      </w:pPr>
      <w:hyperlink w:anchor="_Toc123205272" w:history="1">
        <w:r w:rsidR="00873CF3" w:rsidRPr="00F01143">
          <w:rPr>
            <w:rStyle w:val="Hyperlink"/>
            <w:rFonts w:ascii="Tahoma" w:hAnsi="Tahoma" w:cs="Tahoma"/>
            <w:noProof/>
          </w:rPr>
          <w:t>D.</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Scoring Scale</w:t>
        </w:r>
        <w:r w:rsidR="00873CF3">
          <w:rPr>
            <w:noProof/>
            <w:webHidden/>
          </w:rPr>
          <w:tab/>
        </w:r>
        <w:r w:rsidR="00873CF3">
          <w:rPr>
            <w:noProof/>
            <w:webHidden/>
          </w:rPr>
          <w:fldChar w:fldCharType="begin"/>
        </w:r>
        <w:r w:rsidR="00873CF3">
          <w:rPr>
            <w:noProof/>
            <w:webHidden/>
          </w:rPr>
          <w:instrText xml:space="preserve"> PAGEREF _Toc123205272 \h </w:instrText>
        </w:r>
        <w:r w:rsidR="00873CF3">
          <w:rPr>
            <w:noProof/>
            <w:webHidden/>
          </w:rPr>
        </w:r>
        <w:r w:rsidR="00873CF3">
          <w:rPr>
            <w:noProof/>
            <w:webHidden/>
          </w:rPr>
          <w:fldChar w:fldCharType="separate"/>
        </w:r>
        <w:r w:rsidR="00AF555F">
          <w:rPr>
            <w:noProof/>
            <w:webHidden/>
          </w:rPr>
          <w:t>37</w:t>
        </w:r>
        <w:r w:rsidR="00873CF3">
          <w:rPr>
            <w:noProof/>
            <w:webHidden/>
          </w:rPr>
          <w:fldChar w:fldCharType="end"/>
        </w:r>
      </w:hyperlink>
    </w:p>
    <w:p w14:paraId="4C1C8F77" w14:textId="77B5E40B" w:rsidR="00873CF3" w:rsidRDefault="00000000" w:rsidP="00873CF3">
      <w:pPr>
        <w:pStyle w:val="TOC2"/>
        <w:rPr>
          <w:rFonts w:asciiTheme="minorHAnsi" w:eastAsiaTheme="minorEastAsia" w:hAnsiTheme="minorHAnsi" w:cstheme="minorBidi"/>
          <w:noProof/>
          <w:szCs w:val="22"/>
        </w:rPr>
      </w:pPr>
      <w:hyperlink w:anchor="_Toc123205273" w:history="1">
        <w:r w:rsidR="00873CF3" w:rsidRPr="00F01143">
          <w:rPr>
            <w:rStyle w:val="Hyperlink"/>
            <w:rFonts w:ascii="Tahoma" w:hAnsi="Tahoma" w:cs="Tahoma"/>
            <w:noProof/>
          </w:rPr>
          <w:t>E.</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Evaluation Criteria</w:t>
        </w:r>
        <w:r w:rsidR="00873CF3">
          <w:rPr>
            <w:noProof/>
            <w:webHidden/>
          </w:rPr>
          <w:tab/>
        </w:r>
        <w:r w:rsidR="00873CF3">
          <w:rPr>
            <w:noProof/>
            <w:webHidden/>
          </w:rPr>
          <w:fldChar w:fldCharType="begin"/>
        </w:r>
        <w:r w:rsidR="00873CF3">
          <w:rPr>
            <w:noProof/>
            <w:webHidden/>
          </w:rPr>
          <w:instrText xml:space="preserve"> PAGEREF _Toc123205273 \h </w:instrText>
        </w:r>
        <w:r w:rsidR="00873CF3">
          <w:rPr>
            <w:noProof/>
            <w:webHidden/>
          </w:rPr>
        </w:r>
        <w:r w:rsidR="00873CF3">
          <w:rPr>
            <w:noProof/>
            <w:webHidden/>
          </w:rPr>
          <w:fldChar w:fldCharType="separate"/>
        </w:r>
        <w:r w:rsidR="00AF555F">
          <w:rPr>
            <w:noProof/>
            <w:webHidden/>
          </w:rPr>
          <w:t>39</w:t>
        </w:r>
        <w:r w:rsidR="00873CF3">
          <w:rPr>
            <w:noProof/>
            <w:webHidden/>
          </w:rPr>
          <w:fldChar w:fldCharType="end"/>
        </w:r>
      </w:hyperlink>
    </w:p>
    <w:p w14:paraId="7EB8A7B0" w14:textId="1D39A300" w:rsidR="00873CF3" w:rsidRDefault="00000000" w:rsidP="00873CF3">
      <w:pPr>
        <w:pStyle w:val="TOC2"/>
        <w:rPr>
          <w:rFonts w:asciiTheme="minorHAnsi" w:eastAsiaTheme="minorEastAsia" w:hAnsiTheme="minorHAnsi" w:cstheme="minorBidi"/>
          <w:noProof/>
          <w:szCs w:val="22"/>
        </w:rPr>
      </w:pPr>
      <w:hyperlink w:anchor="_Toc123205274" w:history="1">
        <w:r w:rsidR="00873CF3" w:rsidRPr="00F01143">
          <w:rPr>
            <w:rStyle w:val="Hyperlink"/>
            <w:rFonts w:ascii="Tahoma" w:hAnsi="Tahoma" w:cs="Tahoma"/>
            <w:noProof/>
          </w:rPr>
          <w:t>F.</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Bonus Points</w:t>
        </w:r>
        <w:r w:rsidR="00873CF3">
          <w:rPr>
            <w:noProof/>
            <w:webHidden/>
          </w:rPr>
          <w:tab/>
        </w:r>
        <w:r w:rsidR="00873CF3">
          <w:rPr>
            <w:noProof/>
            <w:webHidden/>
          </w:rPr>
          <w:fldChar w:fldCharType="begin"/>
        </w:r>
        <w:r w:rsidR="00873CF3">
          <w:rPr>
            <w:noProof/>
            <w:webHidden/>
          </w:rPr>
          <w:instrText xml:space="preserve"> PAGEREF _Toc123205274 \h </w:instrText>
        </w:r>
        <w:r w:rsidR="00873CF3">
          <w:rPr>
            <w:noProof/>
            <w:webHidden/>
          </w:rPr>
        </w:r>
        <w:r w:rsidR="00873CF3">
          <w:rPr>
            <w:noProof/>
            <w:webHidden/>
          </w:rPr>
          <w:fldChar w:fldCharType="separate"/>
        </w:r>
        <w:r w:rsidR="00AF555F">
          <w:rPr>
            <w:noProof/>
            <w:webHidden/>
          </w:rPr>
          <w:t>41</w:t>
        </w:r>
        <w:r w:rsidR="00873CF3">
          <w:rPr>
            <w:noProof/>
            <w:webHidden/>
          </w:rPr>
          <w:fldChar w:fldCharType="end"/>
        </w:r>
      </w:hyperlink>
    </w:p>
    <w:p w14:paraId="0D05F484" w14:textId="476B06DC" w:rsidR="00873CF3" w:rsidRDefault="00000000" w:rsidP="00873CF3">
      <w:pPr>
        <w:pStyle w:val="TOC2"/>
        <w:rPr>
          <w:rFonts w:asciiTheme="minorHAnsi" w:eastAsiaTheme="minorEastAsia" w:hAnsiTheme="minorHAnsi" w:cstheme="minorBidi"/>
          <w:noProof/>
          <w:szCs w:val="22"/>
        </w:rPr>
      </w:pPr>
      <w:hyperlink w:anchor="_Toc123205275" w:history="1">
        <w:r w:rsidR="00873CF3" w:rsidRPr="00F01143">
          <w:rPr>
            <w:rStyle w:val="Hyperlink"/>
            <w:rFonts w:ascii="Tahoma" w:hAnsi="Tahoma" w:cs="Tahoma"/>
            <w:noProof/>
          </w:rPr>
          <w:t>G.</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Tie Breakers</w:t>
        </w:r>
        <w:r w:rsidR="00873CF3">
          <w:rPr>
            <w:noProof/>
            <w:webHidden/>
          </w:rPr>
          <w:tab/>
        </w:r>
        <w:r w:rsidR="00873CF3">
          <w:rPr>
            <w:noProof/>
            <w:webHidden/>
          </w:rPr>
          <w:fldChar w:fldCharType="begin"/>
        </w:r>
        <w:r w:rsidR="00873CF3">
          <w:rPr>
            <w:noProof/>
            <w:webHidden/>
          </w:rPr>
          <w:instrText xml:space="preserve"> PAGEREF _Toc123205275 \h </w:instrText>
        </w:r>
        <w:r w:rsidR="00873CF3">
          <w:rPr>
            <w:noProof/>
            <w:webHidden/>
          </w:rPr>
        </w:r>
        <w:r w:rsidR="00873CF3">
          <w:rPr>
            <w:noProof/>
            <w:webHidden/>
          </w:rPr>
          <w:fldChar w:fldCharType="separate"/>
        </w:r>
        <w:r w:rsidR="00AF555F">
          <w:rPr>
            <w:noProof/>
            <w:webHidden/>
          </w:rPr>
          <w:t>41</w:t>
        </w:r>
        <w:r w:rsidR="00873CF3">
          <w:rPr>
            <w:noProof/>
            <w:webHidden/>
          </w:rPr>
          <w:fldChar w:fldCharType="end"/>
        </w:r>
      </w:hyperlink>
    </w:p>
    <w:p w14:paraId="38821CE2" w14:textId="406689BF" w:rsidR="00873CF3" w:rsidRDefault="00000000">
      <w:pPr>
        <w:pStyle w:val="TOC1"/>
        <w:rPr>
          <w:rFonts w:asciiTheme="minorHAnsi" w:eastAsiaTheme="minorEastAsia" w:hAnsiTheme="minorHAnsi" w:cstheme="minorBidi"/>
          <w:b w:val="0"/>
          <w:bCs w:val="0"/>
          <w:caps w:val="0"/>
          <w:noProof/>
          <w:szCs w:val="22"/>
        </w:rPr>
      </w:pPr>
      <w:hyperlink w:anchor="_Toc123205276" w:history="1">
        <w:r w:rsidR="00873CF3" w:rsidRPr="00F01143">
          <w:rPr>
            <w:rStyle w:val="Hyperlink"/>
            <w:rFonts w:ascii="Tahoma" w:hAnsi="Tahoma" w:cs="Tahoma"/>
            <w:noProof/>
          </w:rPr>
          <w:t>V.</w:t>
        </w:r>
        <w:r w:rsidR="00873CF3">
          <w:rPr>
            <w:rFonts w:asciiTheme="minorHAnsi" w:eastAsiaTheme="minorEastAsia" w:hAnsiTheme="minorHAnsi" w:cstheme="minorBidi"/>
            <w:b w:val="0"/>
            <w:bCs w:val="0"/>
            <w:caps w:val="0"/>
            <w:noProof/>
            <w:szCs w:val="22"/>
          </w:rPr>
          <w:tab/>
        </w:r>
        <w:r w:rsidR="00873CF3" w:rsidRPr="00F01143">
          <w:rPr>
            <w:rStyle w:val="Hyperlink"/>
            <w:rFonts w:ascii="Tahoma" w:hAnsi="Tahoma" w:cs="Tahoma"/>
            <w:noProof/>
          </w:rPr>
          <w:t>Administration</w:t>
        </w:r>
        <w:r w:rsidR="00873CF3">
          <w:rPr>
            <w:noProof/>
            <w:webHidden/>
          </w:rPr>
          <w:tab/>
        </w:r>
        <w:r w:rsidR="00873CF3">
          <w:rPr>
            <w:noProof/>
            <w:webHidden/>
          </w:rPr>
          <w:fldChar w:fldCharType="begin"/>
        </w:r>
        <w:r w:rsidR="00873CF3">
          <w:rPr>
            <w:noProof/>
            <w:webHidden/>
          </w:rPr>
          <w:instrText xml:space="preserve"> PAGEREF _Toc123205276 \h </w:instrText>
        </w:r>
        <w:r w:rsidR="00873CF3">
          <w:rPr>
            <w:noProof/>
            <w:webHidden/>
          </w:rPr>
        </w:r>
        <w:r w:rsidR="00873CF3">
          <w:rPr>
            <w:noProof/>
            <w:webHidden/>
          </w:rPr>
          <w:fldChar w:fldCharType="separate"/>
        </w:r>
        <w:r w:rsidR="00AF555F">
          <w:rPr>
            <w:noProof/>
            <w:webHidden/>
          </w:rPr>
          <w:t>42</w:t>
        </w:r>
        <w:r w:rsidR="00873CF3">
          <w:rPr>
            <w:noProof/>
            <w:webHidden/>
          </w:rPr>
          <w:fldChar w:fldCharType="end"/>
        </w:r>
      </w:hyperlink>
    </w:p>
    <w:p w14:paraId="729AD507" w14:textId="7049DC9C" w:rsidR="00873CF3" w:rsidRDefault="00000000" w:rsidP="00873CF3">
      <w:pPr>
        <w:pStyle w:val="TOC2"/>
        <w:rPr>
          <w:rFonts w:asciiTheme="minorHAnsi" w:eastAsiaTheme="minorEastAsia" w:hAnsiTheme="minorHAnsi" w:cstheme="minorBidi"/>
          <w:noProof/>
          <w:szCs w:val="22"/>
        </w:rPr>
      </w:pPr>
      <w:hyperlink w:anchor="_Toc123205277" w:history="1">
        <w:r w:rsidR="00873CF3" w:rsidRPr="00F01143">
          <w:rPr>
            <w:rStyle w:val="Hyperlink"/>
            <w:rFonts w:ascii="Tahoma" w:hAnsi="Tahoma" w:cs="Tahoma"/>
            <w:noProof/>
          </w:rPr>
          <w:t>A.</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Definition of Key Words</w:t>
        </w:r>
        <w:r w:rsidR="00873CF3">
          <w:rPr>
            <w:noProof/>
            <w:webHidden/>
          </w:rPr>
          <w:tab/>
        </w:r>
        <w:r w:rsidR="00873CF3">
          <w:rPr>
            <w:noProof/>
            <w:webHidden/>
          </w:rPr>
          <w:fldChar w:fldCharType="begin"/>
        </w:r>
        <w:r w:rsidR="00873CF3">
          <w:rPr>
            <w:noProof/>
            <w:webHidden/>
          </w:rPr>
          <w:instrText xml:space="preserve"> PAGEREF _Toc123205277 \h </w:instrText>
        </w:r>
        <w:r w:rsidR="00873CF3">
          <w:rPr>
            <w:noProof/>
            <w:webHidden/>
          </w:rPr>
        </w:r>
        <w:r w:rsidR="00873CF3">
          <w:rPr>
            <w:noProof/>
            <w:webHidden/>
          </w:rPr>
          <w:fldChar w:fldCharType="separate"/>
        </w:r>
        <w:r w:rsidR="00AF555F">
          <w:rPr>
            <w:noProof/>
            <w:webHidden/>
          </w:rPr>
          <w:t>42</w:t>
        </w:r>
        <w:r w:rsidR="00873CF3">
          <w:rPr>
            <w:noProof/>
            <w:webHidden/>
          </w:rPr>
          <w:fldChar w:fldCharType="end"/>
        </w:r>
      </w:hyperlink>
    </w:p>
    <w:p w14:paraId="38EB5FF6" w14:textId="3B979A83" w:rsidR="00873CF3" w:rsidRDefault="00000000" w:rsidP="00873CF3">
      <w:pPr>
        <w:pStyle w:val="TOC2"/>
        <w:rPr>
          <w:rFonts w:asciiTheme="minorHAnsi" w:eastAsiaTheme="minorEastAsia" w:hAnsiTheme="minorHAnsi" w:cstheme="minorBidi"/>
          <w:noProof/>
          <w:szCs w:val="22"/>
        </w:rPr>
      </w:pPr>
      <w:hyperlink w:anchor="_Toc123205278" w:history="1">
        <w:r w:rsidR="00873CF3" w:rsidRPr="00F01143">
          <w:rPr>
            <w:rStyle w:val="Hyperlink"/>
            <w:rFonts w:ascii="Tahoma" w:hAnsi="Tahoma" w:cs="Tahoma"/>
            <w:noProof/>
          </w:rPr>
          <w:t>B.</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Cost of Developing Application</w:t>
        </w:r>
        <w:r w:rsidR="00873CF3">
          <w:rPr>
            <w:noProof/>
            <w:webHidden/>
          </w:rPr>
          <w:tab/>
        </w:r>
        <w:r w:rsidR="00873CF3">
          <w:rPr>
            <w:noProof/>
            <w:webHidden/>
          </w:rPr>
          <w:fldChar w:fldCharType="begin"/>
        </w:r>
        <w:r w:rsidR="00873CF3">
          <w:rPr>
            <w:noProof/>
            <w:webHidden/>
          </w:rPr>
          <w:instrText xml:space="preserve"> PAGEREF _Toc123205278 \h </w:instrText>
        </w:r>
        <w:r w:rsidR="00873CF3">
          <w:rPr>
            <w:noProof/>
            <w:webHidden/>
          </w:rPr>
        </w:r>
        <w:r w:rsidR="00873CF3">
          <w:rPr>
            <w:noProof/>
            <w:webHidden/>
          </w:rPr>
          <w:fldChar w:fldCharType="separate"/>
        </w:r>
        <w:r w:rsidR="00AF555F">
          <w:rPr>
            <w:noProof/>
            <w:webHidden/>
          </w:rPr>
          <w:t>43</w:t>
        </w:r>
        <w:r w:rsidR="00873CF3">
          <w:rPr>
            <w:noProof/>
            <w:webHidden/>
          </w:rPr>
          <w:fldChar w:fldCharType="end"/>
        </w:r>
      </w:hyperlink>
    </w:p>
    <w:p w14:paraId="38CD21EE" w14:textId="198B883F" w:rsidR="00873CF3" w:rsidRDefault="00000000" w:rsidP="00873CF3">
      <w:pPr>
        <w:pStyle w:val="TOC2"/>
        <w:rPr>
          <w:rFonts w:asciiTheme="minorHAnsi" w:eastAsiaTheme="minorEastAsia" w:hAnsiTheme="minorHAnsi" w:cstheme="minorBidi"/>
          <w:noProof/>
          <w:szCs w:val="22"/>
        </w:rPr>
      </w:pPr>
      <w:hyperlink w:anchor="_Toc123205279" w:history="1">
        <w:r w:rsidR="00873CF3" w:rsidRPr="00F01143">
          <w:rPr>
            <w:rStyle w:val="Hyperlink"/>
            <w:rFonts w:ascii="Tahoma" w:hAnsi="Tahoma" w:cs="Tahoma"/>
            <w:noProof/>
          </w:rPr>
          <w:t>C.</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Confidential Information</w:t>
        </w:r>
        <w:r w:rsidR="00873CF3">
          <w:rPr>
            <w:noProof/>
            <w:webHidden/>
          </w:rPr>
          <w:tab/>
        </w:r>
        <w:r w:rsidR="00873CF3">
          <w:rPr>
            <w:noProof/>
            <w:webHidden/>
          </w:rPr>
          <w:fldChar w:fldCharType="begin"/>
        </w:r>
        <w:r w:rsidR="00873CF3">
          <w:rPr>
            <w:noProof/>
            <w:webHidden/>
          </w:rPr>
          <w:instrText xml:space="preserve"> PAGEREF _Toc123205279 \h </w:instrText>
        </w:r>
        <w:r w:rsidR="00873CF3">
          <w:rPr>
            <w:noProof/>
            <w:webHidden/>
          </w:rPr>
        </w:r>
        <w:r w:rsidR="00873CF3">
          <w:rPr>
            <w:noProof/>
            <w:webHidden/>
          </w:rPr>
          <w:fldChar w:fldCharType="separate"/>
        </w:r>
        <w:r w:rsidR="00AF555F">
          <w:rPr>
            <w:noProof/>
            <w:webHidden/>
          </w:rPr>
          <w:t>43</w:t>
        </w:r>
        <w:r w:rsidR="00873CF3">
          <w:rPr>
            <w:noProof/>
            <w:webHidden/>
          </w:rPr>
          <w:fldChar w:fldCharType="end"/>
        </w:r>
      </w:hyperlink>
    </w:p>
    <w:p w14:paraId="309B7ED4" w14:textId="512D1EF7" w:rsidR="00873CF3" w:rsidRDefault="00000000" w:rsidP="00873CF3">
      <w:pPr>
        <w:pStyle w:val="TOC2"/>
        <w:rPr>
          <w:rFonts w:asciiTheme="minorHAnsi" w:eastAsiaTheme="minorEastAsia" w:hAnsiTheme="minorHAnsi" w:cstheme="minorBidi"/>
          <w:noProof/>
          <w:szCs w:val="22"/>
        </w:rPr>
      </w:pPr>
      <w:hyperlink w:anchor="_Toc123205280" w:history="1">
        <w:r w:rsidR="00873CF3" w:rsidRPr="00F01143">
          <w:rPr>
            <w:rStyle w:val="Hyperlink"/>
            <w:rFonts w:ascii="Tahoma" w:hAnsi="Tahoma" w:cs="Tahoma"/>
            <w:noProof/>
          </w:rPr>
          <w:t>D.</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Solicitation Cancellation and Amendments</w:t>
        </w:r>
        <w:r w:rsidR="00873CF3">
          <w:rPr>
            <w:noProof/>
            <w:webHidden/>
          </w:rPr>
          <w:tab/>
        </w:r>
        <w:r w:rsidR="00873CF3">
          <w:rPr>
            <w:noProof/>
            <w:webHidden/>
          </w:rPr>
          <w:fldChar w:fldCharType="begin"/>
        </w:r>
        <w:r w:rsidR="00873CF3">
          <w:rPr>
            <w:noProof/>
            <w:webHidden/>
          </w:rPr>
          <w:instrText xml:space="preserve"> PAGEREF _Toc123205280 \h </w:instrText>
        </w:r>
        <w:r w:rsidR="00873CF3">
          <w:rPr>
            <w:noProof/>
            <w:webHidden/>
          </w:rPr>
        </w:r>
        <w:r w:rsidR="00873CF3">
          <w:rPr>
            <w:noProof/>
            <w:webHidden/>
          </w:rPr>
          <w:fldChar w:fldCharType="separate"/>
        </w:r>
        <w:r w:rsidR="00AF555F">
          <w:rPr>
            <w:noProof/>
            <w:webHidden/>
          </w:rPr>
          <w:t>43</w:t>
        </w:r>
        <w:r w:rsidR="00873CF3">
          <w:rPr>
            <w:noProof/>
            <w:webHidden/>
          </w:rPr>
          <w:fldChar w:fldCharType="end"/>
        </w:r>
      </w:hyperlink>
    </w:p>
    <w:p w14:paraId="585D5CE9" w14:textId="6067EC08" w:rsidR="00873CF3" w:rsidRDefault="00000000" w:rsidP="00873CF3">
      <w:pPr>
        <w:pStyle w:val="TOC2"/>
        <w:rPr>
          <w:rFonts w:asciiTheme="minorHAnsi" w:eastAsiaTheme="minorEastAsia" w:hAnsiTheme="minorHAnsi" w:cstheme="minorBidi"/>
          <w:noProof/>
          <w:szCs w:val="22"/>
        </w:rPr>
      </w:pPr>
      <w:hyperlink w:anchor="_Toc123205281" w:history="1">
        <w:r w:rsidR="00873CF3" w:rsidRPr="00F01143">
          <w:rPr>
            <w:rStyle w:val="Hyperlink"/>
            <w:rFonts w:ascii="Tahoma" w:hAnsi="Tahoma" w:cs="Tahoma"/>
            <w:noProof/>
          </w:rPr>
          <w:t>E.</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Errors</w:t>
        </w:r>
        <w:r w:rsidR="00873CF3">
          <w:rPr>
            <w:noProof/>
            <w:webHidden/>
          </w:rPr>
          <w:tab/>
        </w:r>
        <w:r w:rsidR="00873CF3">
          <w:rPr>
            <w:noProof/>
            <w:webHidden/>
          </w:rPr>
          <w:fldChar w:fldCharType="begin"/>
        </w:r>
        <w:r w:rsidR="00873CF3">
          <w:rPr>
            <w:noProof/>
            <w:webHidden/>
          </w:rPr>
          <w:instrText xml:space="preserve"> PAGEREF _Toc123205281 \h </w:instrText>
        </w:r>
        <w:r w:rsidR="00873CF3">
          <w:rPr>
            <w:noProof/>
            <w:webHidden/>
          </w:rPr>
        </w:r>
        <w:r w:rsidR="00873CF3">
          <w:rPr>
            <w:noProof/>
            <w:webHidden/>
          </w:rPr>
          <w:fldChar w:fldCharType="separate"/>
        </w:r>
        <w:r w:rsidR="00AF555F">
          <w:rPr>
            <w:noProof/>
            <w:webHidden/>
          </w:rPr>
          <w:t>44</w:t>
        </w:r>
        <w:r w:rsidR="00873CF3">
          <w:rPr>
            <w:noProof/>
            <w:webHidden/>
          </w:rPr>
          <w:fldChar w:fldCharType="end"/>
        </w:r>
      </w:hyperlink>
    </w:p>
    <w:p w14:paraId="10C244F1" w14:textId="22A98BEC" w:rsidR="00873CF3" w:rsidRDefault="00000000" w:rsidP="00873CF3">
      <w:pPr>
        <w:pStyle w:val="TOC2"/>
        <w:rPr>
          <w:rFonts w:asciiTheme="minorHAnsi" w:eastAsiaTheme="minorEastAsia" w:hAnsiTheme="minorHAnsi" w:cstheme="minorBidi"/>
          <w:noProof/>
          <w:szCs w:val="22"/>
        </w:rPr>
      </w:pPr>
      <w:hyperlink w:anchor="_Toc123205282" w:history="1">
        <w:r w:rsidR="00873CF3" w:rsidRPr="00F01143">
          <w:rPr>
            <w:rStyle w:val="Hyperlink"/>
            <w:rFonts w:ascii="Tahoma" w:hAnsi="Tahoma" w:cs="Tahoma"/>
            <w:noProof/>
          </w:rPr>
          <w:t>F.</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Modifying or Withdrawal of Application</w:t>
        </w:r>
        <w:r w:rsidR="00873CF3">
          <w:rPr>
            <w:noProof/>
            <w:webHidden/>
          </w:rPr>
          <w:tab/>
        </w:r>
        <w:r w:rsidR="00873CF3">
          <w:rPr>
            <w:noProof/>
            <w:webHidden/>
          </w:rPr>
          <w:fldChar w:fldCharType="begin"/>
        </w:r>
        <w:r w:rsidR="00873CF3">
          <w:rPr>
            <w:noProof/>
            <w:webHidden/>
          </w:rPr>
          <w:instrText xml:space="preserve"> PAGEREF _Toc123205282 \h </w:instrText>
        </w:r>
        <w:r w:rsidR="00873CF3">
          <w:rPr>
            <w:noProof/>
            <w:webHidden/>
          </w:rPr>
        </w:r>
        <w:r w:rsidR="00873CF3">
          <w:rPr>
            <w:noProof/>
            <w:webHidden/>
          </w:rPr>
          <w:fldChar w:fldCharType="separate"/>
        </w:r>
        <w:r w:rsidR="00AF555F">
          <w:rPr>
            <w:noProof/>
            <w:webHidden/>
          </w:rPr>
          <w:t>44</w:t>
        </w:r>
        <w:r w:rsidR="00873CF3">
          <w:rPr>
            <w:noProof/>
            <w:webHidden/>
          </w:rPr>
          <w:fldChar w:fldCharType="end"/>
        </w:r>
      </w:hyperlink>
    </w:p>
    <w:p w14:paraId="07DB936B" w14:textId="12A3D43C" w:rsidR="00873CF3" w:rsidRDefault="00000000" w:rsidP="00873CF3">
      <w:pPr>
        <w:pStyle w:val="TOC2"/>
        <w:rPr>
          <w:rFonts w:asciiTheme="minorHAnsi" w:eastAsiaTheme="minorEastAsia" w:hAnsiTheme="minorHAnsi" w:cstheme="minorBidi"/>
          <w:noProof/>
          <w:szCs w:val="22"/>
        </w:rPr>
      </w:pPr>
      <w:hyperlink w:anchor="_Toc123205283" w:history="1">
        <w:r w:rsidR="00873CF3" w:rsidRPr="00F01143">
          <w:rPr>
            <w:rStyle w:val="Hyperlink"/>
            <w:rFonts w:ascii="Tahoma" w:hAnsi="Tahoma" w:cs="Tahoma"/>
            <w:noProof/>
          </w:rPr>
          <w:t>G.</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Immaterial Defect</w:t>
        </w:r>
        <w:r w:rsidR="00873CF3">
          <w:rPr>
            <w:noProof/>
            <w:webHidden/>
          </w:rPr>
          <w:tab/>
        </w:r>
        <w:r w:rsidR="00873CF3">
          <w:rPr>
            <w:noProof/>
            <w:webHidden/>
          </w:rPr>
          <w:fldChar w:fldCharType="begin"/>
        </w:r>
        <w:r w:rsidR="00873CF3">
          <w:rPr>
            <w:noProof/>
            <w:webHidden/>
          </w:rPr>
          <w:instrText xml:space="preserve"> PAGEREF _Toc123205283 \h </w:instrText>
        </w:r>
        <w:r w:rsidR="00873CF3">
          <w:rPr>
            <w:noProof/>
            <w:webHidden/>
          </w:rPr>
        </w:r>
        <w:r w:rsidR="00873CF3">
          <w:rPr>
            <w:noProof/>
            <w:webHidden/>
          </w:rPr>
          <w:fldChar w:fldCharType="separate"/>
        </w:r>
        <w:r w:rsidR="00AF555F">
          <w:rPr>
            <w:noProof/>
            <w:webHidden/>
          </w:rPr>
          <w:t>44</w:t>
        </w:r>
        <w:r w:rsidR="00873CF3">
          <w:rPr>
            <w:noProof/>
            <w:webHidden/>
          </w:rPr>
          <w:fldChar w:fldCharType="end"/>
        </w:r>
      </w:hyperlink>
    </w:p>
    <w:p w14:paraId="0DB31663" w14:textId="58B71DD7" w:rsidR="00873CF3" w:rsidRDefault="00000000" w:rsidP="00873CF3">
      <w:pPr>
        <w:pStyle w:val="TOC2"/>
        <w:rPr>
          <w:rFonts w:asciiTheme="minorHAnsi" w:eastAsiaTheme="minorEastAsia" w:hAnsiTheme="minorHAnsi" w:cstheme="minorBidi"/>
          <w:noProof/>
          <w:szCs w:val="22"/>
        </w:rPr>
      </w:pPr>
      <w:hyperlink w:anchor="_Toc123205284" w:history="1">
        <w:r w:rsidR="00873CF3" w:rsidRPr="00F01143">
          <w:rPr>
            <w:rStyle w:val="Hyperlink"/>
            <w:rFonts w:ascii="Tahoma" w:hAnsi="Tahoma" w:cs="Tahoma"/>
            <w:noProof/>
          </w:rPr>
          <w:t>H.</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Disposition of Applicant’s Documents</w:t>
        </w:r>
        <w:r w:rsidR="00873CF3">
          <w:rPr>
            <w:noProof/>
            <w:webHidden/>
          </w:rPr>
          <w:tab/>
        </w:r>
        <w:r w:rsidR="00873CF3">
          <w:rPr>
            <w:noProof/>
            <w:webHidden/>
          </w:rPr>
          <w:fldChar w:fldCharType="begin"/>
        </w:r>
        <w:r w:rsidR="00873CF3">
          <w:rPr>
            <w:noProof/>
            <w:webHidden/>
          </w:rPr>
          <w:instrText xml:space="preserve"> PAGEREF _Toc123205284 \h </w:instrText>
        </w:r>
        <w:r w:rsidR="00873CF3">
          <w:rPr>
            <w:noProof/>
            <w:webHidden/>
          </w:rPr>
        </w:r>
        <w:r w:rsidR="00873CF3">
          <w:rPr>
            <w:noProof/>
            <w:webHidden/>
          </w:rPr>
          <w:fldChar w:fldCharType="separate"/>
        </w:r>
        <w:r w:rsidR="00AF555F">
          <w:rPr>
            <w:noProof/>
            <w:webHidden/>
          </w:rPr>
          <w:t>44</w:t>
        </w:r>
        <w:r w:rsidR="00873CF3">
          <w:rPr>
            <w:noProof/>
            <w:webHidden/>
          </w:rPr>
          <w:fldChar w:fldCharType="end"/>
        </w:r>
      </w:hyperlink>
    </w:p>
    <w:p w14:paraId="2A6E9561" w14:textId="20C05CE4" w:rsidR="00873CF3" w:rsidRDefault="00000000" w:rsidP="00873CF3">
      <w:pPr>
        <w:pStyle w:val="TOC2"/>
        <w:rPr>
          <w:rFonts w:asciiTheme="minorHAnsi" w:eastAsiaTheme="minorEastAsia" w:hAnsiTheme="minorHAnsi" w:cstheme="minorBidi"/>
          <w:noProof/>
          <w:szCs w:val="22"/>
        </w:rPr>
      </w:pPr>
      <w:hyperlink w:anchor="_Toc123205285" w:history="1">
        <w:r w:rsidR="00873CF3" w:rsidRPr="00F01143">
          <w:rPr>
            <w:rStyle w:val="Hyperlink"/>
            <w:rFonts w:ascii="Tahoma" w:hAnsi="Tahoma" w:cs="Tahoma"/>
            <w:noProof/>
          </w:rPr>
          <w:t>I.</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Applicants’ Admonishment</w:t>
        </w:r>
        <w:r w:rsidR="00873CF3">
          <w:rPr>
            <w:noProof/>
            <w:webHidden/>
          </w:rPr>
          <w:tab/>
        </w:r>
        <w:r w:rsidR="00873CF3">
          <w:rPr>
            <w:noProof/>
            <w:webHidden/>
          </w:rPr>
          <w:fldChar w:fldCharType="begin"/>
        </w:r>
        <w:r w:rsidR="00873CF3">
          <w:rPr>
            <w:noProof/>
            <w:webHidden/>
          </w:rPr>
          <w:instrText xml:space="preserve"> PAGEREF _Toc123205285 \h </w:instrText>
        </w:r>
        <w:r w:rsidR="00873CF3">
          <w:rPr>
            <w:noProof/>
            <w:webHidden/>
          </w:rPr>
        </w:r>
        <w:r w:rsidR="00873CF3">
          <w:rPr>
            <w:noProof/>
            <w:webHidden/>
          </w:rPr>
          <w:fldChar w:fldCharType="separate"/>
        </w:r>
        <w:r w:rsidR="00AF555F">
          <w:rPr>
            <w:noProof/>
            <w:webHidden/>
          </w:rPr>
          <w:t>44</w:t>
        </w:r>
        <w:r w:rsidR="00873CF3">
          <w:rPr>
            <w:noProof/>
            <w:webHidden/>
          </w:rPr>
          <w:fldChar w:fldCharType="end"/>
        </w:r>
      </w:hyperlink>
    </w:p>
    <w:p w14:paraId="6F6573AA" w14:textId="01D30E30" w:rsidR="00873CF3" w:rsidRDefault="00000000" w:rsidP="00873CF3">
      <w:pPr>
        <w:pStyle w:val="TOC2"/>
        <w:rPr>
          <w:rFonts w:asciiTheme="minorHAnsi" w:eastAsiaTheme="minorEastAsia" w:hAnsiTheme="minorHAnsi" w:cstheme="minorBidi"/>
          <w:noProof/>
          <w:szCs w:val="22"/>
        </w:rPr>
      </w:pPr>
      <w:hyperlink w:anchor="_Toc123205286" w:history="1">
        <w:r w:rsidR="00873CF3" w:rsidRPr="00F01143">
          <w:rPr>
            <w:rStyle w:val="Hyperlink"/>
            <w:rFonts w:ascii="Tahoma" w:hAnsi="Tahoma" w:cs="Tahoma"/>
            <w:noProof/>
          </w:rPr>
          <w:t>J.</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Agreement Requirements</w:t>
        </w:r>
        <w:r w:rsidR="00873CF3">
          <w:rPr>
            <w:noProof/>
            <w:webHidden/>
          </w:rPr>
          <w:tab/>
        </w:r>
        <w:r w:rsidR="00873CF3">
          <w:rPr>
            <w:noProof/>
            <w:webHidden/>
          </w:rPr>
          <w:fldChar w:fldCharType="begin"/>
        </w:r>
        <w:r w:rsidR="00873CF3">
          <w:rPr>
            <w:noProof/>
            <w:webHidden/>
          </w:rPr>
          <w:instrText xml:space="preserve"> PAGEREF _Toc123205286 \h </w:instrText>
        </w:r>
        <w:r w:rsidR="00873CF3">
          <w:rPr>
            <w:noProof/>
            <w:webHidden/>
          </w:rPr>
        </w:r>
        <w:r w:rsidR="00873CF3">
          <w:rPr>
            <w:noProof/>
            <w:webHidden/>
          </w:rPr>
          <w:fldChar w:fldCharType="separate"/>
        </w:r>
        <w:r w:rsidR="00AF555F">
          <w:rPr>
            <w:noProof/>
            <w:webHidden/>
          </w:rPr>
          <w:t>45</w:t>
        </w:r>
        <w:r w:rsidR="00873CF3">
          <w:rPr>
            <w:noProof/>
            <w:webHidden/>
          </w:rPr>
          <w:fldChar w:fldCharType="end"/>
        </w:r>
      </w:hyperlink>
    </w:p>
    <w:p w14:paraId="22134143" w14:textId="4679E330" w:rsidR="00873CF3" w:rsidRDefault="00000000" w:rsidP="00873CF3">
      <w:pPr>
        <w:pStyle w:val="TOC2"/>
        <w:rPr>
          <w:rFonts w:asciiTheme="minorHAnsi" w:eastAsiaTheme="minorEastAsia" w:hAnsiTheme="minorHAnsi" w:cstheme="minorBidi"/>
          <w:noProof/>
          <w:szCs w:val="22"/>
        </w:rPr>
      </w:pPr>
      <w:hyperlink w:anchor="_Toc123205287" w:history="1">
        <w:r w:rsidR="00873CF3" w:rsidRPr="00F01143">
          <w:rPr>
            <w:rStyle w:val="Hyperlink"/>
            <w:rFonts w:ascii="Tahoma" w:hAnsi="Tahoma" w:cs="Tahoma"/>
            <w:noProof/>
          </w:rPr>
          <w:t>K.</w:t>
        </w:r>
        <w:r w:rsidR="00873CF3">
          <w:rPr>
            <w:rFonts w:asciiTheme="minorHAnsi" w:eastAsiaTheme="minorEastAsia" w:hAnsiTheme="minorHAnsi" w:cstheme="minorBidi"/>
            <w:noProof/>
            <w:szCs w:val="22"/>
          </w:rPr>
          <w:tab/>
        </w:r>
        <w:r w:rsidR="00873CF3" w:rsidRPr="00F01143">
          <w:rPr>
            <w:rStyle w:val="Hyperlink"/>
            <w:rFonts w:ascii="Tahoma" w:hAnsi="Tahoma" w:cs="Tahoma"/>
            <w:noProof/>
          </w:rPr>
          <w:t>No Agreement Until Signed and Approved</w:t>
        </w:r>
        <w:r w:rsidR="00873CF3">
          <w:rPr>
            <w:noProof/>
            <w:webHidden/>
          </w:rPr>
          <w:tab/>
        </w:r>
        <w:r w:rsidR="00873CF3">
          <w:rPr>
            <w:noProof/>
            <w:webHidden/>
          </w:rPr>
          <w:fldChar w:fldCharType="begin"/>
        </w:r>
        <w:r w:rsidR="00873CF3">
          <w:rPr>
            <w:noProof/>
            <w:webHidden/>
          </w:rPr>
          <w:instrText xml:space="preserve"> PAGEREF _Toc123205287 \h </w:instrText>
        </w:r>
        <w:r w:rsidR="00873CF3">
          <w:rPr>
            <w:noProof/>
            <w:webHidden/>
          </w:rPr>
        </w:r>
        <w:r w:rsidR="00873CF3">
          <w:rPr>
            <w:noProof/>
            <w:webHidden/>
          </w:rPr>
          <w:fldChar w:fldCharType="separate"/>
        </w:r>
        <w:r w:rsidR="00AF555F">
          <w:rPr>
            <w:noProof/>
            <w:webHidden/>
          </w:rPr>
          <w:t>45</w:t>
        </w:r>
        <w:r w:rsidR="00873CF3">
          <w:rPr>
            <w:noProof/>
            <w:webHidden/>
          </w:rPr>
          <w:fldChar w:fldCharType="end"/>
        </w:r>
      </w:hyperlink>
    </w:p>
    <w:p w14:paraId="00E12420" w14:textId="2A149026" w:rsidR="00E11703" w:rsidRDefault="526F5746" w:rsidP="00E04486">
      <w:pPr>
        <w:spacing w:after="0"/>
      </w:pPr>
      <w:r>
        <w:fldChar w:fldCharType="end"/>
      </w:r>
    </w:p>
    <w:p w14:paraId="71EABF2B" w14:textId="77777777" w:rsidR="00BA1898" w:rsidRDefault="00BA1898" w:rsidP="00E04486">
      <w:pPr>
        <w:spacing w:after="0"/>
      </w:pPr>
    </w:p>
    <w:p w14:paraId="180D5788" w14:textId="77777777" w:rsidR="00ED68AD" w:rsidRPr="00C855E8" w:rsidRDefault="00ED68AD" w:rsidP="00E04486">
      <w:pPr>
        <w:spacing w:after="0"/>
        <w:rPr>
          <w:szCs w:val="22"/>
        </w:rPr>
      </w:pPr>
    </w:p>
    <w:tbl>
      <w:tblPr>
        <w:tblW w:w="0" w:type="auto"/>
        <w:tblInd w:w="-72" w:type="dxa"/>
        <w:tblLayout w:type="fixed"/>
        <w:tblLook w:val="0000" w:firstRow="0" w:lastRow="0" w:firstColumn="0" w:lastColumn="0" w:noHBand="0" w:noVBand="0"/>
        <w:tblCaption w:val="Attachments"/>
        <w:tblDescription w:val="name of all attachments in solicitation "/>
      </w:tblPr>
      <w:tblGrid>
        <w:gridCol w:w="1530"/>
        <w:gridCol w:w="8010"/>
      </w:tblGrid>
      <w:tr w:rsidR="00672C7A" w:rsidRPr="00C855E8" w14:paraId="4DDE5B46" w14:textId="77777777" w:rsidTr="1D55A541">
        <w:trPr>
          <w:cantSplit/>
        </w:trPr>
        <w:tc>
          <w:tcPr>
            <w:tcW w:w="9540" w:type="dxa"/>
            <w:gridSpan w:val="2"/>
            <w:shd w:val="clear" w:color="auto" w:fill="FFFFFF" w:themeFill="background1"/>
          </w:tcPr>
          <w:p w14:paraId="583394BF" w14:textId="3252ED44" w:rsidR="002C4D71" w:rsidRPr="00C855E8" w:rsidRDefault="002C4D71" w:rsidP="00E04486">
            <w:pPr>
              <w:pStyle w:val="Heading5"/>
              <w:keepNext w:val="0"/>
              <w:spacing w:after="0"/>
              <w:jc w:val="center"/>
              <w:rPr>
                <w:sz w:val="28"/>
                <w:szCs w:val="28"/>
              </w:rPr>
            </w:pPr>
            <w:r w:rsidRPr="00C855E8">
              <w:rPr>
                <w:sz w:val="28"/>
                <w:szCs w:val="28"/>
              </w:rPr>
              <w:lastRenderedPageBreak/>
              <w:t>Attachments</w:t>
            </w:r>
          </w:p>
        </w:tc>
      </w:tr>
      <w:tr w:rsidR="00086616" w:rsidRPr="003E5F0C" w14:paraId="3CC6A850" w14:textId="77777777" w:rsidTr="1D55A541">
        <w:tc>
          <w:tcPr>
            <w:tcW w:w="1530" w:type="dxa"/>
            <w:vAlign w:val="center"/>
          </w:tcPr>
          <w:p w14:paraId="66606358" w14:textId="77777777" w:rsidR="002C4D71" w:rsidRPr="003E5F0C" w:rsidRDefault="002C4D71" w:rsidP="00E04486">
            <w:pPr>
              <w:spacing w:after="0"/>
              <w:jc w:val="center"/>
              <w:rPr>
                <w:sz w:val="24"/>
                <w:szCs w:val="24"/>
              </w:rPr>
            </w:pPr>
            <w:r w:rsidRPr="003E5F0C">
              <w:rPr>
                <w:sz w:val="24"/>
                <w:szCs w:val="24"/>
              </w:rPr>
              <w:t>1</w:t>
            </w:r>
          </w:p>
        </w:tc>
        <w:tc>
          <w:tcPr>
            <w:tcW w:w="8010" w:type="dxa"/>
            <w:shd w:val="clear" w:color="auto" w:fill="auto"/>
          </w:tcPr>
          <w:p w14:paraId="1AD01BC9" w14:textId="49FC3D83" w:rsidR="002C4D71" w:rsidRPr="00537918" w:rsidRDefault="68C7CFAB" w:rsidP="526F5746">
            <w:pPr>
              <w:spacing w:after="0"/>
              <w:ind w:left="7"/>
              <w:rPr>
                <w:sz w:val="24"/>
                <w:szCs w:val="24"/>
              </w:rPr>
            </w:pPr>
            <w:r w:rsidRPr="00537918">
              <w:rPr>
                <w:sz w:val="24"/>
                <w:szCs w:val="24"/>
              </w:rPr>
              <w:t>Application</w:t>
            </w:r>
            <w:r w:rsidR="133FC446" w:rsidRPr="00537918">
              <w:rPr>
                <w:sz w:val="24"/>
                <w:szCs w:val="24"/>
              </w:rPr>
              <w:t xml:space="preserve"> Form</w:t>
            </w:r>
          </w:p>
        </w:tc>
      </w:tr>
      <w:tr w:rsidR="00F35DDA" w:rsidRPr="003E5F0C" w14:paraId="70071D88" w14:textId="77777777" w:rsidTr="1D55A541">
        <w:trPr>
          <w:trHeight w:val="20"/>
        </w:trPr>
        <w:tc>
          <w:tcPr>
            <w:tcW w:w="1530" w:type="dxa"/>
          </w:tcPr>
          <w:p w14:paraId="2C33EB0B" w14:textId="77777777" w:rsidR="00B600AB" w:rsidRPr="003E5F0C" w:rsidRDefault="00B600AB" w:rsidP="00E04486">
            <w:pPr>
              <w:spacing w:after="0"/>
              <w:jc w:val="center"/>
              <w:rPr>
                <w:sz w:val="24"/>
                <w:szCs w:val="24"/>
              </w:rPr>
            </w:pPr>
            <w:r w:rsidRPr="003E5F0C">
              <w:rPr>
                <w:sz w:val="24"/>
                <w:szCs w:val="24"/>
              </w:rPr>
              <w:t>2</w:t>
            </w:r>
          </w:p>
        </w:tc>
        <w:tc>
          <w:tcPr>
            <w:tcW w:w="8010" w:type="dxa"/>
            <w:shd w:val="clear" w:color="auto" w:fill="auto"/>
          </w:tcPr>
          <w:p w14:paraId="5ECCC0A3" w14:textId="77777777" w:rsidR="00B600AB" w:rsidRPr="00537918" w:rsidRDefault="7474880F" w:rsidP="526F5746">
            <w:pPr>
              <w:spacing w:after="0"/>
              <w:rPr>
                <w:sz w:val="24"/>
                <w:szCs w:val="24"/>
              </w:rPr>
            </w:pPr>
            <w:r w:rsidRPr="00537918">
              <w:rPr>
                <w:sz w:val="24"/>
                <w:szCs w:val="24"/>
              </w:rPr>
              <w:t xml:space="preserve">Scope of Work </w:t>
            </w:r>
            <w:r w:rsidR="2E46139E" w:rsidRPr="00537918">
              <w:rPr>
                <w:sz w:val="24"/>
                <w:szCs w:val="24"/>
              </w:rPr>
              <w:t>Template</w:t>
            </w:r>
          </w:p>
        </w:tc>
      </w:tr>
      <w:tr w:rsidR="00F35DDA" w:rsidRPr="003E5F0C" w14:paraId="59D10B72" w14:textId="77777777" w:rsidTr="1D55A541">
        <w:trPr>
          <w:trHeight w:val="20"/>
        </w:trPr>
        <w:tc>
          <w:tcPr>
            <w:tcW w:w="1530" w:type="dxa"/>
          </w:tcPr>
          <w:p w14:paraId="5C04CEF5" w14:textId="77777777" w:rsidR="00B600AB" w:rsidRPr="003E5F0C" w:rsidRDefault="00B600AB" w:rsidP="00E04486">
            <w:pPr>
              <w:spacing w:after="0"/>
              <w:jc w:val="center"/>
              <w:rPr>
                <w:sz w:val="24"/>
                <w:szCs w:val="24"/>
              </w:rPr>
            </w:pPr>
            <w:r w:rsidRPr="003E5F0C">
              <w:rPr>
                <w:sz w:val="24"/>
                <w:szCs w:val="24"/>
              </w:rPr>
              <w:t>3</w:t>
            </w:r>
          </w:p>
        </w:tc>
        <w:tc>
          <w:tcPr>
            <w:tcW w:w="8010" w:type="dxa"/>
            <w:shd w:val="clear" w:color="auto" w:fill="auto"/>
          </w:tcPr>
          <w:p w14:paraId="3F848437" w14:textId="77777777" w:rsidR="00B600AB" w:rsidRPr="00537918" w:rsidRDefault="7474880F" w:rsidP="526F5746">
            <w:pPr>
              <w:spacing w:after="0"/>
              <w:rPr>
                <w:sz w:val="24"/>
                <w:szCs w:val="24"/>
              </w:rPr>
            </w:pPr>
            <w:r w:rsidRPr="00537918">
              <w:rPr>
                <w:sz w:val="24"/>
                <w:szCs w:val="24"/>
              </w:rPr>
              <w:t xml:space="preserve">Scope of Work </w:t>
            </w:r>
            <w:r w:rsidR="2E46139E" w:rsidRPr="00537918">
              <w:rPr>
                <w:sz w:val="24"/>
                <w:szCs w:val="24"/>
              </w:rPr>
              <w:t>Instructions</w:t>
            </w:r>
          </w:p>
        </w:tc>
      </w:tr>
      <w:tr w:rsidR="00F35DDA" w:rsidRPr="003E5F0C" w14:paraId="6E16F5AF" w14:textId="77777777" w:rsidTr="1D55A541">
        <w:trPr>
          <w:trHeight w:val="20"/>
        </w:trPr>
        <w:tc>
          <w:tcPr>
            <w:tcW w:w="1530" w:type="dxa"/>
          </w:tcPr>
          <w:p w14:paraId="43B0E99C" w14:textId="77777777" w:rsidR="00B600AB" w:rsidRPr="003E5F0C" w:rsidRDefault="00B600AB" w:rsidP="00E04486">
            <w:pPr>
              <w:spacing w:after="0"/>
              <w:jc w:val="center"/>
              <w:rPr>
                <w:sz w:val="24"/>
                <w:szCs w:val="24"/>
              </w:rPr>
            </w:pPr>
            <w:r w:rsidRPr="003E5F0C">
              <w:rPr>
                <w:sz w:val="24"/>
                <w:szCs w:val="24"/>
              </w:rPr>
              <w:t>4</w:t>
            </w:r>
          </w:p>
        </w:tc>
        <w:tc>
          <w:tcPr>
            <w:tcW w:w="8010" w:type="dxa"/>
            <w:shd w:val="clear" w:color="auto" w:fill="auto"/>
          </w:tcPr>
          <w:p w14:paraId="74FECD4D" w14:textId="77777777" w:rsidR="00B600AB" w:rsidRPr="00537918" w:rsidRDefault="7474880F" w:rsidP="526F5746">
            <w:pPr>
              <w:spacing w:after="0"/>
              <w:rPr>
                <w:sz w:val="24"/>
                <w:szCs w:val="24"/>
              </w:rPr>
            </w:pPr>
            <w:r w:rsidRPr="00537918">
              <w:rPr>
                <w:sz w:val="24"/>
                <w:szCs w:val="24"/>
              </w:rPr>
              <w:t>Schedule of Products</w:t>
            </w:r>
            <w:r w:rsidR="2B6342B1" w:rsidRPr="00537918">
              <w:rPr>
                <w:sz w:val="24"/>
                <w:szCs w:val="24"/>
              </w:rPr>
              <w:t xml:space="preserve"> and Due Dates</w:t>
            </w:r>
          </w:p>
        </w:tc>
      </w:tr>
      <w:tr w:rsidR="00F35DDA" w:rsidRPr="003E5F0C" w14:paraId="4DD358BF" w14:textId="77777777" w:rsidTr="1D55A541">
        <w:trPr>
          <w:trHeight w:val="20"/>
        </w:trPr>
        <w:tc>
          <w:tcPr>
            <w:tcW w:w="1530" w:type="dxa"/>
          </w:tcPr>
          <w:p w14:paraId="01DC3E61" w14:textId="77777777" w:rsidR="00B600AB" w:rsidRPr="003E5F0C" w:rsidRDefault="00B600AB" w:rsidP="00E04486">
            <w:pPr>
              <w:spacing w:after="0"/>
              <w:jc w:val="center"/>
              <w:rPr>
                <w:sz w:val="24"/>
                <w:szCs w:val="24"/>
              </w:rPr>
            </w:pPr>
            <w:r w:rsidRPr="003E5F0C">
              <w:rPr>
                <w:sz w:val="24"/>
                <w:szCs w:val="24"/>
              </w:rPr>
              <w:t>5</w:t>
            </w:r>
          </w:p>
        </w:tc>
        <w:tc>
          <w:tcPr>
            <w:tcW w:w="8010" w:type="dxa"/>
            <w:shd w:val="clear" w:color="auto" w:fill="auto"/>
          </w:tcPr>
          <w:p w14:paraId="7951AFD4" w14:textId="77777777" w:rsidR="00B600AB" w:rsidRPr="00537918" w:rsidRDefault="7474880F" w:rsidP="526F5746">
            <w:pPr>
              <w:spacing w:after="0"/>
              <w:rPr>
                <w:sz w:val="24"/>
                <w:szCs w:val="24"/>
              </w:rPr>
            </w:pPr>
            <w:r w:rsidRPr="00537918">
              <w:rPr>
                <w:sz w:val="24"/>
                <w:szCs w:val="24"/>
              </w:rPr>
              <w:t>Budget Forms</w:t>
            </w:r>
          </w:p>
        </w:tc>
      </w:tr>
      <w:tr w:rsidR="00F35DDA" w:rsidRPr="003E5F0C" w14:paraId="122F4C71" w14:textId="77777777" w:rsidTr="1D55A541">
        <w:trPr>
          <w:trHeight w:val="20"/>
        </w:trPr>
        <w:tc>
          <w:tcPr>
            <w:tcW w:w="1530" w:type="dxa"/>
          </w:tcPr>
          <w:p w14:paraId="40006430" w14:textId="77777777" w:rsidR="00B600AB" w:rsidRPr="003E5F0C" w:rsidRDefault="00B600AB" w:rsidP="00E04486">
            <w:pPr>
              <w:spacing w:after="0"/>
              <w:jc w:val="center"/>
              <w:rPr>
                <w:sz w:val="24"/>
                <w:szCs w:val="24"/>
              </w:rPr>
            </w:pPr>
            <w:r w:rsidRPr="003E5F0C">
              <w:rPr>
                <w:sz w:val="24"/>
                <w:szCs w:val="24"/>
              </w:rPr>
              <w:t>6</w:t>
            </w:r>
          </w:p>
        </w:tc>
        <w:tc>
          <w:tcPr>
            <w:tcW w:w="8010" w:type="dxa"/>
            <w:shd w:val="clear" w:color="auto" w:fill="auto"/>
          </w:tcPr>
          <w:p w14:paraId="6A10663E" w14:textId="77777777" w:rsidR="0088414A" w:rsidRPr="00537918" w:rsidRDefault="5AD1A060" w:rsidP="526F5746">
            <w:pPr>
              <w:spacing w:after="0"/>
              <w:rPr>
                <w:sz w:val="24"/>
                <w:szCs w:val="24"/>
              </w:rPr>
            </w:pPr>
            <w:r w:rsidRPr="00537918">
              <w:rPr>
                <w:sz w:val="24"/>
                <w:szCs w:val="24"/>
              </w:rPr>
              <w:t>Contact</w:t>
            </w:r>
            <w:r w:rsidR="614F250A" w:rsidRPr="00537918">
              <w:rPr>
                <w:sz w:val="24"/>
                <w:szCs w:val="24"/>
              </w:rPr>
              <w:t xml:space="preserve"> List</w:t>
            </w:r>
          </w:p>
        </w:tc>
      </w:tr>
      <w:tr w:rsidR="00F35DDA" w:rsidRPr="003E5F0C" w14:paraId="6AD5E5FA" w14:textId="77777777" w:rsidTr="1D55A541">
        <w:tc>
          <w:tcPr>
            <w:tcW w:w="1530" w:type="dxa"/>
          </w:tcPr>
          <w:p w14:paraId="3B943E74" w14:textId="77777777" w:rsidR="00B600AB" w:rsidRPr="003E5F0C" w:rsidRDefault="00D07F4F" w:rsidP="00E04486">
            <w:pPr>
              <w:spacing w:after="0"/>
              <w:jc w:val="center"/>
              <w:rPr>
                <w:sz w:val="24"/>
                <w:szCs w:val="24"/>
              </w:rPr>
            </w:pPr>
            <w:bookmarkStart w:id="0" w:name="_Toc481569610"/>
            <w:bookmarkStart w:id="1" w:name="_Toc481570193"/>
            <w:bookmarkStart w:id="2" w:name="_Toc12770880"/>
            <w:r w:rsidRPr="003E5F0C">
              <w:rPr>
                <w:sz w:val="24"/>
                <w:szCs w:val="24"/>
              </w:rPr>
              <w:t>7</w:t>
            </w:r>
          </w:p>
        </w:tc>
        <w:tc>
          <w:tcPr>
            <w:tcW w:w="8010" w:type="dxa"/>
            <w:shd w:val="clear" w:color="auto" w:fill="auto"/>
          </w:tcPr>
          <w:p w14:paraId="412CB2D8" w14:textId="77777777" w:rsidR="00B600AB" w:rsidRPr="00537918" w:rsidRDefault="614F250A" w:rsidP="526F5746">
            <w:pPr>
              <w:spacing w:after="0"/>
              <w:rPr>
                <w:sz w:val="24"/>
                <w:szCs w:val="24"/>
              </w:rPr>
            </w:pPr>
            <w:r w:rsidRPr="00537918">
              <w:rPr>
                <w:sz w:val="24"/>
                <w:szCs w:val="24"/>
              </w:rPr>
              <w:t>California Environmental Quality Act (</w:t>
            </w:r>
            <w:r w:rsidR="79C6DD76" w:rsidRPr="00537918">
              <w:rPr>
                <w:sz w:val="24"/>
                <w:szCs w:val="24"/>
              </w:rPr>
              <w:t>CEQA</w:t>
            </w:r>
            <w:r w:rsidRPr="00537918">
              <w:rPr>
                <w:sz w:val="24"/>
                <w:szCs w:val="24"/>
              </w:rPr>
              <w:t>)</w:t>
            </w:r>
            <w:r w:rsidR="7474880F" w:rsidRPr="00537918">
              <w:rPr>
                <w:sz w:val="24"/>
                <w:szCs w:val="24"/>
              </w:rPr>
              <w:t xml:space="preserve"> </w:t>
            </w:r>
            <w:r w:rsidR="79C6DD76" w:rsidRPr="00537918">
              <w:rPr>
                <w:sz w:val="24"/>
                <w:szCs w:val="24"/>
              </w:rPr>
              <w:t>Worksheet</w:t>
            </w:r>
          </w:p>
        </w:tc>
      </w:tr>
      <w:tr w:rsidR="00F35DDA" w:rsidRPr="003E5F0C" w14:paraId="61E398F3" w14:textId="77777777" w:rsidTr="1D55A541">
        <w:tc>
          <w:tcPr>
            <w:tcW w:w="1530" w:type="dxa"/>
          </w:tcPr>
          <w:p w14:paraId="2AE49C09" w14:textId="77777777" w:rsidR="00D07F4F" w:rsidRPr="003E5F0C" w:rsidRDefault="00D07F4F" w:rsidP="00E04486">
            <w:pPr>
              <w:spacing w:after="0"/>
              <w:jc w:val="center"/>
              <w:rPr>
                <w:sz w:val="24"/>
                <w:szCs w:val="24"/>
              </w:rPr>
            </w:pPr>
            <w:r w:rsidRPr="003E5F0C">
              <w:rPr>
                <w:sz w:val="24"/>
                <w:szCs w:val="24"/>
              </w:rPr>
              <w:t>8</w:t>
            </w:r>
          </w:p>
        </w:tc>
        <w:tc>
          <w:tcPr>
            <w:tcW w:w="8010" w:type="dxa"/>
            <w:shd w:val="clear" w:color="auto" w:fill="auto"/>
          </w:tcPr>
          <w:p w14:paraId="1F42D49F" w14:textId="77777777" w:rsidR="00D07F4F" w:rsidRPr="00537918" w:rsidRDefault="79C6DD76" w:rsidP="526F5746">
            <w:pPr>
              <w:spacing w:after="0"/>
              <w:rPr>
                <w:sz w:val="24"/>
                <w:szCs w:val="24"/>
              </w:rPr>
            </w:pPr>
            <w:r w:rsidRPr="00537918">
              <w:rPr>
                <w:sz w:val="24"/>
                <w:szCs w:val="24"/>
              </w:rPr>
              <w:t>Local</w:t>
            </w:r>
            <w:r w:rsidR="614F250A" w:rsidRPr="00537918">
              <w:rPr>
                <w:sz w:val="24"/>
                <w:szCs w:val="24"/>
              </w:rPr>
              <w:t>ized</w:t>
            </w:r>
            <w:r w:rsidRPr="00537918">
              <w:rPr>
                <w:sz w:val="24"/>
                <w:szCs w:val="24"/>
              </w:rPr>
              <w:t xml:space="preserve"> Health Impacts Information</w:t>
            </w:r>
          </w:p>
        </w:tc>
      </w:tr>
      <w:tr w:rsidR="00F35DDA" w:rsidRPr="003E5F0C" w14:paraId="7F3AF0E5" w14:textId="77777777" w:rsidTr="1D55A541">
        <w:tc>
          <w:tcPr>
            <w:tcW w:w="1530" w:type="dxa"/>
          </w:tcPr>
          <w:p w14:paraId="736F7D2A" w14:textId="77777777" w:rsidR="00D07F4F" w:rsidRPr="003E5F0C" w:rsidRDefault="00D07F4F" w:rsidP="00E04486">
            <w:pPr>
              <w:spacing w:after="0"/>
              <w:jc w:val="center"/>
              <w:rPr>
                <w:sz w:val="24"/>
                <w:szCs w:val="24"/>
              </w:rPr>
            </w:pPr>
            <w:r w:rsidRPr="003E5F0C">
              <w:rPr>
                <w:sz w:val="24"/>
                <w:szCs w:val="24"/>
              </w:rPr>
              <w:t>9</w:t>
            </w:r>
          </w:p>
        </w:tc>
        <w:tc>
          <w:tcPr>
            <w:tcW w:w="8010" w:type="dxa"/>
            <w:shd w:val="clear" w:color="auto" w:fill="auto"/>
          </w:tcPr>
          <w:p w14:paraId="17219AC3" w14:textId="77777777" w:rsidR="00D07F4F" w:rsidRPr="00537918" w:rsidRDefault="1D06271C" w:rsidP="526F5746">
            <w:pPr>
              <w:spacing w:after="0"/>
              <w:rPr>
                <w:sz w:val="24"/>
                <w:szCs w:val="24"/>
              </w:rPr>
            </w:pPr>
            <w:r w:rsidRPr="00537918">
              <w:rPr>
                <w:sz w:val="24"/>
                <w:szCs w:val="24"/>
              </w:rPr>
              <w:t>Cle</w:t>
            </w:r>
            <w:r w:rsidR="264061DB" w:rsidRPr="00537918">
              <w:rPr>
                <w:sz w:val="24"/>
                <w:szCs w:val="24"/>
              </w:rPr>
              <w:t>a</w:t>
            </w:r>
            <w:r w:rsidRPr="00537918">
              <w:rPr>
                <w:sz w:val="24"/>
                <w:szCs w:val="24"/>
              </w:rPr>
              <w:t>n Transportation Program</w:t>
            </w:r>
            <w:r w:rsidR="79C6DD76" w:rsidRPr="00537918">
              <w:rPr>
                <w:sz w:val="24"/>
                <w:szCs w:val="24"/>
              </w:rPr>
              <w:t xml:space="preserve"> Terms and Conditions</w:t>
            </w:r>
          </w:p>
        </w:tc>
      </w:tr>
      <w:tr w:rsidR="00F35DDA" w:rsidRPr="00611703" w14:paraId="0AB94D37" w14:textId="77777777" w:rsidTr="1D55A541">
        <w:tc>
          <w:tcPr>
            <w:tcW w:w="1530" w:type="dxa"/>
          </w:tcPr>
          <w:p w14:paraId="13387B07" w14:textId="77777777" w:rsidR="00325509" w:rsidRPr="003E5F0C" w:rsidRDefault="00325509" w:rsidP="00E04486">
            <w:pPr>
              <w:spacing w:after="0"/>
              <w:jc w:val="center"/>
              <w:rPr>
                <w:sz w:val="24"/>
                <w:szCs w:val="24"/>
              </w:rPr>
            </w:pPr>
            <w:bookmarkStart w:id="3" w:name="_Toc219275079"/>
            <w:r w:rsidRPr="003E5F0C">
              <w:rPr>
                <w:sz w:val="24"/>
                <w:szCs w:val="24"/>
              </w:rPr>
              <w:t>10</w:t>
            </w:r>
          </w:p>
        </w:tc>
        <w:tc>
          <w:tcPr>
            <w:tcW w:w="8010" w:type="dxa"/>
            <w:shd w:val="clear" w:color="auto" w:fill="auto"/>
          </w:tcPr>
          <w:p w14:paraId="78D47C81" w14:textId="0679BE77" w:rsidR="00325509" w:rsidRPr="00537918" w:rsidRDefault="1D06271C" w:rsidP="526F5746">
            <w:pPr>
              <w:spacing w:after="0"/>
              <w:rPr>
                <w:sz w:val="24"/>
                <w:szCs w:val="24"/>
              </w:rPr>
            </w:pPr>
            <w:r w:rsidRPr="00537918">
              <w:rPr>
                <w:sz w:val="24"/>
                <w:szCs w:val="24"/>
              </w:rPr>
              <w:t>Past Performance Reference Form</w:t>
            </w:r>
          </w:p>
        </w:tc>
      </w:tr>
      <w:tr w:rsidR="00F35DDA" w:rsidRPr="00611703" w14:paraId="589032BB" w14:textId="77777777" w:rsidTr="1D55A541">
        <w:tc>
          <w:tcPr>
            <w:tcW w:w="1530" w:type="dxa"/>
          </w:tcPr>
          <w:p w14:paraId="04D4000A" w14:textId="3139798D" w:rsidR="00CC022B" w:rsidRPr="003E5F0C" w:rsidRDefault="00CC022B" w:rsidP="00E04486">
            <w:pPr>
              <w:spacing w:after="0"/>
              <w:jc w:val="center"/>
              <w:rPr>
                <w:sz w:val="24"/>
                <w:szCs w:val="24"/>
              </w:rPr>
            </w:pPr>
            <w:r>
              <w:rPr>
                <w:sz w:val="24"/>
                <w:szCs w:val="24"/>
              </w:rPr>
              <w:t>11</w:t>
            </w:r>
          </w:p>
        </w:tc>
        <w:tc>
          <w:tcPr>
            <w:tcW w:w="8010" w:type="dxa"/>
            <w:shd w:val="clear" w:color="auto" w:fill="auto"/>
          </w:tcPr>
          <w:p w14:paraId="54122E89" w14:textId="5865BC22" w:rsidR="00CC022B" w:rsidRPr="00537918" w:rsidRDefault="00CC022B" w:rsidP="526F5746">
            <w:pPr>
              <w:spacing w:after="0"/>
              <w:rPr>
                <w:sz w:val="24"/>
                <w:szCs w:val="24"/>
              </w:rPr>
            </w:pPr>
            <w:r w:rsidRPr="00CC022B">
              <w:rPr>
                <w:sz w:val="24"/>
                <w:szCs w:val="24"/>
              </w:rPr>
              <w:t xml:space="preserve">Special Terms </w:t>
            </w:r>
            <w:r>
              <w:rPr>
                <w:sz w:val="24"/>
                <w:szCs w:val="24"/>
              </w:rPr>
              <w:t>a</w:t>
            </w:r>
            <w:r w:rsidRPr="00CC022B">
              <w:rPr>
                <w:sz w:val="24"/>
                <w:szCs w:val="24"/>
              </w:rPr>
              <w:t xml:space="preserve">nd Conditions </w:t>
            </w:r>
            <w:r>
              <w:rPr>
                <w:sz w:val="24"/>
                <w:szCs w:val="24"/>
              </w:rPr>
              <w:t>f</w:t>
            </w:r>
            <w:r w:rsidRPr="00CC022B">
              <w:rPr>
                <w:sz w:val="24"/>
                <w:szCs w:val="24"/>
              </w:rPr>
              <w:t xml:space="preserve">or </w:t>
            </w:r>
            <w:proofErr w:type="gramStart"/>
            <w:r w:rsidR="19FA47FF" w:rsidRPr="6F01426E">
              <w:rPr>
                <w:sz w:val="24"/>
                <w:szCs w:val="24"/>
              </w:rPr>
              <w:t>Federally-recognized</w:t>
            </w:r>
            <w:proofErr w:type="gramEnd"/>
            <w:r w:rsidR="19FA47FF" w:rsidRPr="6F01426E">
              <w:rPr>
                <w:sz w:val="24"/>
                <w:szCs w:val="24"/>
              </w:rPr>
              <w:t xml:space="preserve"> </w:t>
            </w:r>
            <w:r w:rsidRPr="00CC022B">
              <w:rPr>
                <w:sz w:val="24"/>
                <w:szCs w:val="24"/>
              </w:rPr>
              <w:t xml:space="preserve">California Native American Tribes </w:t>
            </w:r>
            <w:r>
              <w:rPr>
                <w:sz w:val="24"/>
                <w:szCs w:val="24"/>
              </w:rPr>
              <w:t>a</w:t>
            </w:r>
            <w:r w:rsidRPr="00CC022B">
              <w:rPr>
                <w:sz w:val="24"/>
                <w:szCs w:val="24"/>
              </w:rPr>
              <w:t xml:space="preserve">nd Tribal Organizations </w:t>
            </w:r>
            <w:r>
              <w:rPr>
                <w:sz w:val="24"/>
                <w:szCs w:val="24"/>
              </w:rPr>
              <w:t>w</w:t>
            </w:r>
            <w:r w:rsidRPr="00CC022B">
              <w:rPr>
                <w:sz w:val="24"/>
                <w:szCs w:val="24"/>
              </w:rPr>
              <w:t>ith Sovereign Immunity</w:t>
            </w:r>
          </w:p>
        </w:tc>
      </w:tr>
    </w:tbl>
    <w:p w14:paraId="01D3DD46" w14:textId="77777777" w:rsidR="006E1A26" w:rsidRPr="0047457F" w:rsidRDefault="006E1A26" w:rsidP="00E04486">
      <w:pPr>
        <w:spacing w:after="0"/>
        <w:rPr>
          <w:rFonts w:ascii="Tahoma" w:hAnsi="Tahoma" w:cs="Tahoma"/>
          <w:sz w:val="24"/>
          <w:szCs w:val="24"/>
        </w:rPr>
      </w:pPr>
    </w:p>
    <w:p w14:paraId="3A6A1E46" w14:textId="77777777" w:rsidR="00AF36A7" w:rsidRDefault="006E1A26" w:rsidP="00E04486">
      <w:pPr>
        <w:spacing w:after="0"/>
        <w:rPr>
          <w:rFonts w:ascii="Tahoma" w:hAnsi="Tahoma" w:cs="Tahoma"/>
          <w:sz w:val="24"/>
          <w:szCs w:val="24"/>
        </w:rPr>
        <w:sectPr w:rsidR="00AF36A7" w:rsidSect="00371CB3">
          <w:headerReference w:type="even" r:id="rId15"/>
          <w:headerReference w:type="default" r:id="rId16"/>
          <w:footerReference w:type="default" r:id="rId17"/>
          <w:headerReference w:type="first" r:id="rId18"/>
          <w:footerReference w:type="first" r:id="rId19"/>
          <w:pgSz w:w="12240" w:h="15840" w:code="1"/>
          <w:pgMar w:top="979" w:right="1440" w:bottom="1260" w:left="1440" w:header="720" w:footer="720" w:gutter="0"/>
          <w:pgNumType w:fmt="lowerRoman" w:start="2"/>
          <w:cols w:space="720"/>
          <w:titlePg/>
          <w:docGrid w:linePitch="326"/>
        </w:sectPr>
      </w:pPr>
      <w:r w:rsidRPr="0047457F">
        <w:rPr>
          <w:rFonts w:ascii="Tahoma" w:hAnsi="Tahoma" w:cs="Tahoma"/>
          <w:sz w:val="24"/>
          <w:szCs w:val="24"/>
        </w:rPr>
        <w:br w:type="page"/>
      </w:r>
    </w:p>
    <w:p w14:paraId="1F3236FC" w14:textId="6D1D1AEB" w:rsidR="00FD590E" w:rsidRPr="0047457F" w:rsidRDefault="21A785E4" w:rsidP="00E04486">
      <w:pPr>
        <w:pStyle w:val="Heading1"/>
        <w:keepNext w:val="0"/>
        <w:keepLines w:val="0"/>
        <w:spacing w:before="0" w:after="0"/>
        <w:rPr>
          <w:rFonts w:ascii="Tahoma" w:hAnsi="Tahoma" w:cs="Tahoma"/>
          <w:sz w:val="24"/>
          <w:szCs w:val="24"/>
        </w:rPr>
      </w:pPr>
      <w:bookmarkStart w:id="4" w:name="_Toc123205244"/>
      <w:r w:rsidRPr="526F5746">
        <w:rPr>
          <w:rFonts w:ascii="Tahoma" w:hAnsi="Tahoma" w:cs="Tahoma"/>
          <w:sz w:val="24"/>
          <w:szCs w:val="24"/>
        </w:rPr>
        <w:lastRenderedPageBreak/>
        <w:t>I.</w:t>
      </w:r>
      <w:r w:rsidR="00FD590E">
        <w:tab/>
      </w:r>
      <w:r w:rsidRPr="526F5746">
        <w:rPr>
          <w:rFonts w:ascii="Tahoma" w:hAnsi="Tahoma" w:cs="Tahoma"/>
          <w:sz w:val="24"/>
          <w:szCs w:val="24"/>
        </w:rPr>
        <w:t>Introduction</w:t>
      </w:r>
      <w:bookmarkEnd w:id="0"/>
      <w:bookmarkEnd w:id="1"/>
      <w:bookmarkEnd w:id="2"/>
      <w:bookmarkEnd w:id="3"/>
      <w:bookmarkEnd w:id="4"/>
    </w:p>
    <w:p w14:paraId="64742B33" w14:textId="77777777" w:rsidR="00E4536E" w:rsidRDefault="00E4536E" w:rsidP="00E04486">
      <w:pPr>
        <w:spacing w:after="0"/>
        <w:rPr>
          <w:rFonts w:ascii="Tahoma" w:hAnsi="Tahoma" w:cs="Tahoma"/>
          <w:sz w:val="24"/>
          <w:szCs w:val="24"/>
        </w:rPr>
      </w:pPr>
    </w:p>
    <w:p w14:paraId="5ED43141" w14:textId="08060E79" w:rsidR="00147084" w:rsidRDefault="00147084" w:rsidP="00E04486">
      <w:pPr>
        <w:spacing w:after="0"/>
        <w:rPr>
          <w:rFonts w:ascii="Tahoma" w:eastAsia="Calibri" w:hAnsi="Tahoma" w:cs="Tahoma"/>
          <w:color w:val="000000" w:themeColor="text1"/>
          <w:sz w:val="24"/>
          <w:szCs w:val="24"/>
        </w:rPr>
      </w:pPr>
      <w:r>
        <w:rPr>
          <w:rFonts w:ascii="Tahoma" w:eastAsia="Calibri" w:hAnsi="Tahoma" w:cs="Tahoma"/>
          <w:color w:val="000000" w:themeColor="text1"/>
          <w:sz w:val="24"/>
          <w:szCs w:val="24"/>
        </w:rPr>
        <w:t xml:space="preserve">Please note: </w:t>
      </w:r>
      <w:r w:rsidRPr="00147084">
        <w:rPr>
          <w:rFonts w:ascii="Tahoma" w:eastAsia="Calibri" w:hAnsi="Tahoma" w:cs="Tahoma"/>
          <w:color w:val="000000" w:themeColor="text1"/>
          <w:sz w:val="24"/>
          <w:szCs w:val="24"/>
        </w:rPr>
        <w:t xml:space="preserve">Added language appears in </w:t>
      </w:r>
      <w:r w:rsidRPr="00147084">
        <w:rPr>
          <w:rFonts w:ascii="Tahoma" w:eastAsia="Calibri" w:hAnsi="Tahoma" w:cs="Tahoma"/>
          <w:b/>
          <w:bCs/>
          <w:color w:val="000000" w:themeColor="text1"/>
          <w:sz w:val="24"/>
          <w:szCs w:val="24"/>
          <w:u w:val="single"/>
        </w:rPr>
        <w:t>bold underline</w:t>
      </w:r>
      <w:r w:rsidRPr="00147084">
        <w:rPr>
          <w:rFonts w:ascii="Tahoma" w:eastAsia="Calibri" w:hAnsi="Tahoma" w:cs="Tahoma"/>
          <w:color w:val="000000" w:themeColor="text1"/>
          <w:sz w:val="24"/>
          <w:szCs w:val="24"/>
        </w:rPr>
        <w:t>, and deleted language appears in [</w:t>
      </w:r>
      <w:r w:rsidRPr="00147084">
        <w:rPr>
          <w:rFonts w:ascii="Tahoma" w:eastAsia="Calibri" w:hAnsi="Tahoma" w:cs="Tahoma"/>
          <w:strike/>
          <w:color w:val="000000" w:themeColor="text1"/>
          <w:sz w:val="24"/>
          <w:szCs w:val="24"/>
        </w:rPr>
        <w:t>strikethrough</w:t>
      </w:r>
      <w:r w:rsidRPr="00147084">
        <w:rPr>
          <w:rFonts w:ascii="Tahoma" w:eastAsia="Calibri" w:hAnsi="Tahoma" w:cs="Tahoma"/>
          <w:color w:val="000000" w:themeColor="text1"/>
          <w:sz w:val="24"/>
          <w:szCs w:val="24"/>
        </w:rPr>
        <w:t>] and within square brackets.</w:t>
      </w:r>
    </w:p>
    <w:p w14:paraId="0088E7AA" w14:textId="77777777" w:rsidR="00147084" w:rsidRPr="00147084" w:rsidRDefault="00147084" w:rsidP="00E04486">
      <w:pPr>
        <w:spacing w:after="0"/>
        <w:rPr>
          <w:rFonts w:ascii="Tahoma" w:hAnsi="Tahoma" w:cs="Tahoma"/>
          <w:sz w:val="24"/>
          <w:szCs w:val="24"/>
        </w:rPr>
      </w:pPr>
    </w:p>
    <w:p w14:paraId="57AA3292" w14:textId="711481C6" w:rsidR="004F5B15" w:rsidRPr="0047457F" w:rsidRDefault="01ADF34B" w:rsidP="526F5746">
      <w:pPr>
        <w:pStyle w:val="Heading2"/>
        <w:keepNext w:val="0"/>
        <w:numPr>
          <w:ilvl w:val="0"/>
          <w:numId w:val="42"/>
        </w:numPr>
        <w:spacing w:before="0" w:after="0"/>
        <w:ind w:hanging="720"/>
        <w:rPr>
          <w:rFonts w:ascii="Tahoma" w:hAnsi="Tahoma" w:cs="Tahoma"/>
        </w:rPr>
      </w:pPr>
      <w:bookmarkStart w:id="5" w:name="_Toc123205245"/>
      <w:r w:rsidRPr="526F5746">
        <w:rPr>
          <w:rFonts w:ascii="Tahoma" w:hAnsi="Tahoma" w:cs="Tahoma"/>
        </w:rPr>
        <w:t>Purpose of Solicitation</w:t>
      </w:r>
      <w:bookmarkEnd w:id="5"/>
    </w:p>
    <w:p w14:paraId="3762EC39" w14:textId="342B0FB3" w:rsidR="009C732B" w:rsidRDefault="00C779C9" w:rsidP="00E26DE1">
      <w:pPr>
        <w:spacing w:after="0"/>
        <w:ind w:left="720"/>
        <w:rPr>
          <w:rFonts w:ascii="Tahoma" w:hAnsi="Tahoma" w:cs="Tahoma"/>
          <w:sz w:val="24"/>
          <w:szCs w:val="24"/>
        </w:rPr>
      </w:pPr>
      <w:r w:rsidRPr="00882C95">
        <w:rPr>
          <w:rFonts w:ascii="Tahoma" w:hAnsi="Tahoma" w:cs="Tahoma"/>
          <w:sz w:val="24"/>
          <w:szCs w:val="24"/>
        </w:rPr>
        <w:t>This is a competitive</w:t>
      </w:r>
      <w:r w:rsidR="00CE4EBB" w:rsidRPr="00882C95">
        <w:rPr>
          <w:rFonts w:ascii="Tahoma" w:hAnsi="Tahoma" w:cs="Tahoma"/>
          <w:sz w:val="24"/>
          <w:szCs w:val="24"/>
        </w:rPr>
        <w:t xml:space="preserve"> </w:t>
      </w:r>
      <w:r w:rsidRPr="00882C95">
        <w:rPr>
          <w:rFonts w:ascii="Tahoma" w:hAnsi="Tahoma" w:cs="Tahoma"/>
          <w:sz w:val="24"/>
          <w:szCs w:val="24"/>
        </w:rPr>
        <w:t xml:space="preserve">grant solicitation. </w:t>
      </w:r>
      <w:r w:rsidR="00973941" w:rsidRPr="00882C95">
        <w:rPr>
          <w:rFonts w:ascii="Tahoma" w:hAnsi="Tahoma" w:cs="Tahoma"/>
          <w:sz w:val="24"/>
          <w:szCs w:val="24"/>
        </w:rPr>
        <w:t>The California Energy Commission’s (</w:t>
      </w:r>
      <w:r w:rsidR="0D709206" w:rsidRPr="1A3ADEE3">
        <w:rPr>
          <w:rFonts w:ascii="Tahoma" w:hAnsi="Tahoma" w:cs="Tahoma"/>
          <w:sz w:val="24"/>
          <w:szCs w:val="24"/>
        </w:rPr>
        <w:t xml:space="preserve">CEC’s) </w:t>
      </w:r>
      <w:r w:rsidR="00F5446F">
        <w:rPr>
          <w:rFonts w:ascii="Tahoma" w:hAnsi="Tahoma" w:cs="Tahoma"/>
          <w:sz w:val="24"/>
          <w:szCs w:val="24"/>
        </w:rPr>
        <w:t>Clean Transportation Program</w:t>
      </w:r>
      <w:r w:rsidR="00992CEF">
        <w:rPr>
          <w:rFonts w:ascii="Tahoma" w:hAnsi="Tahoma" w:cs="Tahoma"/>
          <w:sz w:val="24"/>
          <w:szCs w:val="24"/>
        </w:rPr>
        <w:t xml:space="preserve"> </w:t>
      </w:r>
      <w:r w:rsidR="00973941" w:rsidRPr="00882C95">
        <w:rPr>
          <w:rFonts w:ascii="Tahoma" w:hAnsi="Tahoma" w:cs="Tahoma"/>
          <w:sz w:val="24"/>
          <w:szCs w:val="24"/>
        </w:rPr>
        <w:t xml:space="preserve">announces the availability of up to </w:t>
      </w:r>
      <w:r w:rsidR="00961BD8" w:rsidRPr="00882C95">
        <w:rPr>
          <w:rFonts w:ascii="Tahoma" w:hAnsi="Tahoma" w:cs="Tahoma"/>
          <w:sz w:val="24"/>
          <w:szCs w:val="24"/>
        </w:rPr>
        <w:t>$</w:t>
      </w:r>
      <w:r w:rsidR="00CE4EBB" w:rsidRPr="00882C95">
        <w:rPr>
          <w:rFonts w:ascii="Tahoma" w:hAnsi="Tahoma" w:cs="Tahoma"/>
          <w:sz w:val="24"/>
          <w:szCs w:val="24"/>
        </w:rPr>
        <w:t xml:space="preserve">24 million </w:t>
      </w:r>
      <w:r w:rsidR="00973941" w:rsidRPr="00882C95">
        <w:rPr>
          <w:rFonts w:ascii="Tahoma" w:hAnsi="Tahoma" w:cs="Tahoma"/>
          <w:sz w:val="24"/>
          <w:szCs w:val="24"/>
        </w:rPr>
        <w:t>in grant funds</w:t>
      </w:r>
      <w:r w:rsidR="00E87794" w:rsidRPr="1A3ADEE3">
        <w:rPr>
          <w:rFonts w:ascii="Tahoma" w:hAnsi="Tahoma" w:cs="Tahoma"/>
          <w:sz w:val="24"/>
          <w:szCs w:val="24"/>
        </w:rPr>
        <w:t>.</w:t>
      </w:r>
      <w:r w:rsidR="4820047E">
        <w:rPr>
          <w:rFonts w:ascii="Tahoma" w:hAnsi="Tahoma" w:cs="Tahoma"/>
          <w:sz w:val="24"/>
          <w:szCs w:val="24"/>
        </w:rPr>
        <w:t xml:space="preserve"> </w:t>
      </w:r>
      <w:r w:rsidR="000456A9">
        <w:rPr>
          <w:rFonts w:ascii="Tahoma" w:hAnsi="Tahoma" w:cs="Tahoma"/>
          <w:sz w:val="24"/>
          <w:szCs w:val="24"/>
        </w:rPr>
        <w:t>The purpose of the Convenient, High-Visibility, Low-Cost Level 2 Charging (CHiLL-2) solicitation is to:</w:t>
      </w:r>
    </w:p>
    <w:p w14:paraId="73452DDA" w14:textId="77777777" w:rsidR="004554E9" w:rsidRDefault="004554E9" w:rsidP="00E26DE1">
      <w:pPr>
        <w:spacing w:after="0"/>
        <w:ind w:left="720"/>
        <w:rPr>
          <w:rFonts w:ascii="Tahoma" w:hAnsi="Tahoma" w:cs="Tahoma"/>
          <w:sz w:val="24"/>
          <w:szCs w:val="24"/>
        </w:rPr>
      </w:pPr>
    </w:p>
    <w:p w14:paraId="656062F6" w14:textId="74B30C06" w:rsidR="000456A9" w:rsidRDefault="000456A9" w:rsidP="0047457F">
      <w:pPr>
        <w:pStyle w:val="ListParagraph"/>
        <w:numPr>
          <w:ilvl w:val="0"/>
          <w:numId w:val="76"/>
        </w:numPr>
        <w:spacing w:after="0"/>
        <w:ind w:left="1440" w:hanging="720"/>
        <w:rPr>
          <w:rFonts w:ascii="Tahoma" w:hAnsi="Tahoma" w:cs="Tahoma"/>
          <w:sz w:val="24"/>
          <w:szCs w:val="24"/>
        </w:rPr>
      </w:pPr>
      <w:r w:rsidRPr="1A3ADEE3">
        <w:rPr>
          <w:rFonts w:ascii="Tahoma" w:hAnsi="Tahoma" w:cs="Tahoma"/>
          <w:sz w:val="24"/>
          <w:szCs w:val="24"/>
        </w:rPr>
        <w:t xml:space="preserve">Demonstrate replicable and scalable business and technology models </w:t>
      </w:r>
      <w:r w:rsidR="00121497">
        <w:rPr>
          <w:rFonts w:ascii="Tahoma" w:hAnsi="Tahoma" w:cs="Tahoma"/>
          <w:sz w:val="24"/>
          <w:szCs w:val="24"/>
        </w:rPr>
        <w:t xml:space="preserve">to </w:t>
      </w:r>
      <w:r w:rsidRPr="1A3ADEE3">
        <w:rPr>
          <w:rFonts w:ascii="Tahoma" w:hAnsi="Tahoma" w:cs="Tahoma"/>
          <w:sz w:val="24"/>
          <w:szCs w:val="24"/>
        </w:rPr>
        <w:t xml:space="preserve">deploy Level 2 electric vehicle (EV) </w:t>
      </w:r>
      <w:r w:rsidR="3883140C" w:rsidRPr="79F8A503">
        <w:rPr>
          <w:rFonts w:ascii="Tahoma" w:hAnsi="Tahoma" w:cs="Tahoma"/>
          <w:sz w:val="24"/>
          <w:szCs w:val="24"/>
        </w:rPr>
        <w:t>chargers</w:t>
      </w:r>
      <w:r w:rsidR="009264B5" w:rsidRPr="1A3ADEE3">
        <w:rPr>
          <w:rFonts w:ascii="Tahoma" w:hAnsi="Tahoma" w:cs="Tahoma"/>
          <w:sz w:val="24"/>
          <w:szCs w:val="24"/>
        </w:rPr>
        <w:t>.</w:t>
      </w:r>
    </w:p>
    <w:p w14:paraId="6B2E3D4E" w14:textId="6216CA2E" w:rsidR="009264B5" w:rsidRDefault="00CC52B1" w:rsidP="0047457F">
      <w:pPr>
        <w:pStyle w:val="ListParagraph"/>
        <w:numPr>
          <w:ilvl w:val="0"/>
          <w:numId w:val="76"/>
        </w:numPr>
        <w:spacing w:after="0"/>
        <w:ind w:left="1440" w:hanging="720"/>
        <w:rPr>
          <w:rFonts w:ascii="Tahoma" w:hAnsi="Tahoma" w:cs="Tahoma"/>
          <w:sz w:val="24"/>
          <w:szCs w:val="24"/>
        </w:rPr>
      </w:pPr>
      <w:r>
        <w:rPr>
          <w:rFonts w:ascii="Tahoma" w:hAnsi="Tahoma" w:cs="Tahoma"/>
          <w:sz w:val="24"/>
          <w:szCs w:val="24"/>
        </w:rPr>
        <w:t xml:space="preserve">Improve </w:t>
      </w:r>
      <w:r w:rsidR="00593B5E">
        <w:rPr>
          <w:rFonts w:ascii="Tahoma" w:hAnsi="Tahoma" w:cs="Tahoma"/>
          <w:sz w:val="24"/>
          <w:szCs w:val="24"/>
        </w:rPr>
        <w:t xml:space="preserve">public </w:t>
      </w:r>
      <w:r>
        <w:rPr>
          <w:rFonts w:ascii="Tahoma" w:hAnsi="Tahoma" w:cs="Tahoma"/>
          <w:sz w:val="24"/>
          <w:szCs w:val="24"/>
        </w:rPr>
        <w:t xml:space="preserve">awareness of and confidence in </w:t>
      </w:r>
      <w:r w:rsidR="5934AE64" w:rsidRPr="526F5746">
        <w:rPr>
          <w:rFonts w:ascii="Tahoma" w:hAnsi="Tahoma" w:cs="Tahoma"/>
          <w:sz w:val="24"/>
          <w:szCs w:val="24"/>
        </w:rPr>
        <w:t>Level 2 charging access through high-density, high-visibility installations.</w:t>
      </w:r>
    </w:p>
    <w:p w14:paraId="3FCCDE05" w14:textId="65B48DE9" w:rsidR="004554E9" w:rsidRDefault="00325B4C" w:rsidP="0047457F">
      <w:pPr>
        <w:pStyle w:val="ListParagraph"/>
        <w:numPr>
          <w:ilvl w:val="0"/>
          <w:numId w:val="76"/>
        </w:numPr>
        <w:spacing w:after="0"/>
        <w:ind w:left="1440" w:hanging="720"/>
        <w:rPr>
          <w:rFonts w:ascii="Tahoma" w:hAnsi="Tahoma" w:cs="Tahoma"/>
          <w:sz w:val="24"/>
          <w:szCs w:val="24"/>
        </w:rPr>
      </w:pPr>
      <w:r w:rsidRPr="1A3ADEE3">
        <w:rPr>
          <w:rFonts w:ascii="Tahoma" w:hAnsi="Tahoma" w:cs="Tahoma"/>
          <w:sz w:val="24"/>
          <w:szCs w:val="24"/>
        </w:rPr>
        <w:t xml:space="preserve">Provide </w:t>
      </w:r>
      <w:r w:rsidR="004554E9" w:rsidRPr="1A3ADEE3">
        <w:rPr>
          <w:rFonts w:ascii="Tahoma" w:hAnsi="Tahoma" w:cs="Tahoma"/>
          <w:sz w:val="24"/>
          <w:szCs w:val="24"/>
        </w:rPr>
        <w:t xml:space="preserve">Level 2 charging access in </w:t>
      </w:r>
      <w:r w:rsidR="0064619F">
        <w:rPr>
          <w:rFonts w:ascii="Tahoma" w:hAnsi="Tahoma" w:cs="Tahoma"/>
          <w:sz w:val="24"/>
          <w:szCs w:val="24"/>
        </w:rPr>
        <w:t>d</w:t>
      </w:r>
      <w:r w:rsidR="004554E9" w:rsidRPr="1A3ADEE3">
        <w:rPr>
          <w:rFonts w:ascii="Tahoma" w:hAnsi="Tahoma" w:cs="Tahoma"/>
          <w:sz w:val="24"/>
          <w:szCs w:val="24"/>
        </w:rPr>
        <w:t xml:space="preserve">isadvantaged and/or </w:t>
      </w:r>
      <w:r w:rsidR="0064619F">
        <w:rPr>
          <w:rFonts w:ascii="Tahoma" w:hAnsi="Tahoma" w:cs="Tahoma"/>
          <w:sz w:val="24"/>
          <w:szCs w:val="24"/>
        </w:rPr>
        <w:t>l</w:t>
      </w:r>
      <w:r w:rsidR="0064619F" w:rsidRPr="1A3ADEE3">
        <w:rPr>
          <w:rFonts w:ascii="Tahoma" w:hAnsi="Tahoma" w:cs="Tahoma"/>
          <w:sz w:val="24"/>
          <w:szCs w:val="24"/>
        </w:rPr>
        <w:t>ow</w:t>
      </w:r>
      <w:r w:rsidR="004554E9" w:rsidRPr="1A3ADEE3">
        <w:rPr>
          <w:rFonts w:ascii="Tahoma" w:hAnsi="Tahoma" w:cs="Tahoma"/>
          <w:sz w:val="24"/>
          <w:szCs w:val="24"/>
        </w:rPr>
        <w:t>-</w:t>
      </w:r>
      <w:r w:rsidR="0064619F">
        <w:rPr>
          <w:rFonts w:ascii="Tahoma" w:hAnsi="Tahoma" w:cs="Tahoma"/>
          <w:sz w:val="24"/>
          <w:szCs w:val="24"/>
        </w:rPr>
        <w:t>i</w:t>
      </w:r>
      <w:r w:rsidR="0064619F" w:rsidRPr="1A3ADEE3">
        <w:rPr>
          <w:rFonts w:ascii="Tahoma" w:hAnsi="Tahoma" w:cs="Tahoma"/>
          <w:sz w:val="24"/>
          <w:szCs w:val="24"/>
        </w:rPr>
        <w:t xml:space="preserve">ncome </w:t>
      </w:r>
      <w:r w:rsidR="005D4EBD">
        <w:rPr>
          <w:rFonts w:ascii="Tahoma" w:hAnsi="Tahoma" w:cs="Tahoma"/>
          <w:sz w:val="24"/>
          <w:szCs w:val="24"/>
        </w:rPr>
        <w:t>c</w:t>
      </w:r>
      <w:r w:rsidR="001275ED" w:rsidRPr="6F007452">
        <w:rPr>
          <w:rFonts w:ascii="Tahoma" w:hAnsi="Tahoma" w:cs="Tahoma"/>
          <w:sz w:val="24"/>
          <w:szCs w:val="24"/>
        </w:rPr>
        <w:t>ommunities</w:t>
      </w:r>
      <w:r w:rsidR="004554E9" w:rsidRPr="1A3ADEE3">
        <w:rPr>
          <w:rFonts w:ascii="Tahoma" w:hAnsi="Tahoma" w:cs="Tahoma"/>
          <w:sz w:val="24"/>
          <w:szCs w:val="24"/>
        </w:rPr>
        <w:t xml:space="preserve">. </w:t>
      </w:r>
    </w:p>
    <w:p w14:paraId="2AF2F208" w14:textId="380F8C30" w:rsidR="00325B4C" w:rsidRPr="0047457F" w:rsidRDefault="004554E9" w:rsidP="0047457F">
      <w:pPr>
        <w:pStyle w:val="ListParagraph"/>
        <w:numPr>
          <w:ilvl w:val="0"/>
          <w:numId w:val="76"/>
        </w:numPr>
        <w:spacing w:after="0"/>
        <w:ind w:left="1440" w:hanging="720"/>
        <w:rPr>
          <w:rFonts w:ascii="Tahoma" w:hAnsi="Tahoma" w:cs="Tahoma"/>
          <w:sz w:val="24"/>
          <w:szCs w:val="24"/>
        </w:rPr>
      </w:pPr>
      <w:r w:rsidRPr="12A4EB68">
        <w:rPr>
          <w:rFonts w:ascii="Tahoma" w:hAnsi="Tahoma" w:cs="Tahoma"/>
          <w:sz w:val="24"/>
          <w:szCs w:val="24"/>
        </w:rPr>
        <w:t xml:space="preserve">Provide reliable and readily accessible chargers. </w:t>
      </w:r>
    </w:p>
    <w:p w14:paraId="690D10BC" w14:textId="77777777" w:rsidR="00356D38" w:rsidRPr="00882C95" w:rsidRDefault="00356D38" w:rsidP="0047457F">
      <w:pPr>
        <w:spacing w:after="0"/>
        <w:ind w:left="1440" w:hanging="720"/>
        <w:rPr>
          <w:rFonts w:ascii="Tahoma" w:hAnsi="Tahoma" w:cs="Tahoma"/>
          <w:sz w:val="24"/>
          <w:szCs w:val="24"/>
        </w:rPr>
      </w:pPr>
    </w:p>
    <w:p w14:paraId="3547E7D2" w14:textId="000E1385" w:rsidR="00D014EA" w:rsidRPr="0047457F" w:rsidRDefault="57990DC1" w:rsidP="526F5746">
      <w:pPr>
        <w:pStyle w:val="Heading2"/>
        <w:keepNext w:val="0"/>
        <w:numPr>
          <w:ilvl w:val="0"/>
          <w:numId w:val="42"/>
        </w:numPr>
        <w:spacing w:before="0" w:after="0"/>
        <w:ind w:hanging="720"/>
        <w:rPr>
          <w:rFonts w:ascii="Tahoma" w:hAnsi="Tahoma" w:cs="Tahoma"/>
        </w:rPr>
      </w:pPr>
      <w:bookmarkStart w:id="6" w:name="_Toc123205246"/>
      <w:r w:rsidRPr="526F5746">
        <w:rPr>
          <w:rFonts w:ascii="Tahoma" w:hAnsi="Tahoma" w:cs="Tahoma"/>
        </w:rPr>
        <w:t>Background</w:t>
      </w:r>
      <w:bookmarkEnd w:id="6"/>
    </w:p>
    <w:p w14:paraId="22952FDE" w14:textId="0BED6F1B" w:rsidR="009A56AB" w:rsidRPr="00882C95" w:rsidRDefault="009A56AB" w:rsidP="00E26DE1">
      <w:pPr>
        <w:spacing w:after="0"/>
        <w:ind w:left="720"/>
        <w:rPr>
          <w:rFonts w:ascii="Tahoma" w:hAnsi="Tahoma" w:cs="Tahoma"/>
          <w:sz w:val="24"/>
          <w:szCs w:val="24"/>
        </w:rPr>
      </w:pPr>
      <w:r w:rsidRPr="00882C95">
        <w:rPr>
          <w:rFonts w:ascii="Tahoma" w:hAnsi="Tahoma" w:cs="Tahoma"/>
          <w:sz w:val="24"/>
          <w:szCs w:val="24"/>
        </w:rPr>
        <w:t>Assembly Bill (AB) 118 (</w:t>
      </w:r>
      <w:proofErr w:type="spellStart"/>
      <w:r w:rsidRPr="00882C95">
        <w:rPr>
          <w:rFonts w:ascii="Tahoma" w:hAnsi="Tahoma" w:cs="Tahoma"/>
          <w:sz w:val="24"/>
          <w:szCs w:val="24"/>
        </w:rPr>
        <w:t>N</w:t>
      </w:r>
      <w:r w:rsidR="002A4129" w:rsidRPr="00882C95">
        <w:rPr>
          <w:rFonts w:ascii="Tahoma" w:hAnsi="Tahoma" w:cs="Tahoma"/>
          <w:sz w:val="24"/>
          <w:szCs w:val="24"/>
        </w:rPr>
        <w:t>u</w:t>
      </w:r>
      <w:r w:rsidRPr="00882C95">
        <w:rPr>
          <w:rFonts w:ascii="Tahoma" w:hAnsi="Tahoma" w:cs="Tahoma"/>
          <w:sz w:val="24"/>
          <w:szCs w:val="24"/>
        </w:rPr>
        <w:t>ñez</w:t>
      </w:r>
      <w:proofErr w:type="spellEnd"/>
      <w:r w:rsidRPr="00882C95">
        <w:rPr>
          <w:rFonts w:ascii="Tahoma" w:hAnsi="Tahoma" w:cs="Tahoma"/>
          <w:sz w:val="24"/>
          <w:szCs w:val="24"/>
        </w:rPr>
        <w:t xml:space="preserve">, Chapter 750, Statutes of 2007), created the </w:t>
      </w:r>
      <w:r w:rsidR="005A220D" w:rsidRPr="00882C95">
        <w:rPr>
          <w:rFonts w:ascii="Tahoma" w:hAnsi="Tahoma" w:cs="Tahoma"/>
          <w:sz w:val="24"/>
          <w:szCs w:val="24"/>
        </w:rPr>
        <w:t>Clean Transportation Program</w:t>
      </w:r>
      <w:r w:rsidRPr="00882C95">
        <w:rPr>
          <w:rFonts w:ascii="Tahoma" w:hAnsi="Tahoma" w:cs="Tahoma"/>
          <w:sz w:val="24"/>
          <w:szCs w:val="24"/>
        </w:rPr>
        <w:t>. The statu</w:t>
      </w:r>
      <w:r w:rsidR="00971152" w:rsidRPr="00882C95">
        <w:rPr>
          <w:rFonts w:ascii="Tahoma" w:hAnsi="Tahoma" w:cs="Tahoma"/>
          <w:sz w:val="24"/>
          <w:szCs w:val="24"/>
        </w:rPr>
        <w:t>t</w:t>
      </w:r>
      <w:r w:rsidRPr="00882C95">
        <w:rPr>
          <w:rFonts w:ascii="Tahoma" w:hAnsi="Tahoma" w:cs="Tahoma"/>
          <w:sz w:val="24"/>
          <w:szCs w:val="24"/>
        </w:rPr>
        <w:t xml:space="preserve">e authorizes the </w:t>
      </w:r>
      <w:r w:rsidR="005A220D" w:rsidRPr="00882C95">
        <w:rPr>
          <w:rFonts w:ascii="Tahoma" w:hAnsi="Tahoma" w:cs="Tahoma"/>
          <w:sz w:val="24"/>
          <w:szCs w:val="24"/>
        </w:rPr>
        <w:t xml:space="preserve">CEC </w:t>
      </w:r>
      <w:r w:rsidRPr="00882C95">
        <w:rPr>
          <w:rFonts w:ascii="Tahoma" w:hAnsi="Tahoma" w:cs="Tahoma"/>
          <w:sz w:val="24"/>
          <w:szCs w:val="24"/>
        </w:rPr>
        <w:t>to develop and deploy alternative and renewable fuels and advanced transportation technologies to help attain the state’s climate change policies. AB 8 (</w:t>
      </w:r>
      <w:proofErr w:type="spellStart"/>
      <w:r w:rsidRPr="00882C95">
        <w:rPr>
          <w:rFonts w:ascii="Tahoma" w:hAnsi="Tahoma" w:cs="Tahoma"/>
          <w:sz w:val="24"/>
          <w:szCs w:val="24"/>
        </w:rPr>
        <w:t>Perea</w:t>
      </w:r>
      <w:proofErr w:type="spellEnd"/>
      <w:r w:rsidRPr="00882C95">
        <w:rPr>
          <w:rFonts w:ascii="Tahoma" w:hAnsi="Tahoma" w:cs="Tahoma"/>
          <w:sz w:val="24"/>
          <w:szCs w:val="24"/>
        </w:rPr>
        <w:t>, Chapter 401, Statu</w:t>
      </w:r>
      <w:r w:rsidR="007A4234">
        <w:rPr>
          <w:rFonts w:ascii="Tahoma" w:hAnsi="Tahoma" w:cs="Tahoma"/>
          <w:sz w:val="24"/>
          <w:szCs w:val="24"/>
        </w:rPr>
        <w:t>t</w:t>
      </w:r>
      <w:r w:rsidRPr="00882C95">
        <w:rPr>
          <w:rFonts w:ascii="Tahoma" w:hAnsi="Tahoma" w:cs="Tahoma"/>
          <w:sz w:val="24"/>
          <w:szCs w:val="24"/>
        </w:rPr>
        <w:t xml:space="preserve">es of 2013) re-authorized the </w:t>
      </w:r>
      <w:r w:rsidR="005A220D" w:rsidRPr="00882C95">
        <w:rPr>
          <w:rFonts w:ascii="Tahoma" w:hAnsi="Tahoma" w:cs="Tahoma"/>
          <w:sz w:val="24"/>
          <w:szCs w:val="24"/>
        </w:rPr>
        <w:t>Clean Transportation Program</w:t>
      </w:r>
      <w:r w:rsidRPr="00882C95">
        <w:rPr>
          <w:rFonts w:ascii="Tahoma" w:hAnsi="Tahoma" w:cs="Tahoma"/>
          <w:sz w:val="24"/>
          <w:szCs w:val="24"/>
        </w:rPr>
        <w:t xml:space="preserve"> through January 1, 2024, and specified that the </w:t>
      </w:r>
      <w:r w:rsidR="005A220D" w:rsidRPr="00882C95">
        <w:rPr>
          <w:rFonts w:ascii="Tahoma" w:hAnsi="Tahoma" w:cs="Tahoma"/>
          <w:sz w:val="24"/>
          <w:szCs w:val="24"/>
        </w:rPr>
        <w:t>CEC</w:t>
      </w:r>
      <w:r w:rsidRPr="00882C95">
        <w:rPr>
          <w:rFonts w:ascii="Tahoma" w:hAnsi="Tahoma" w:cs="Tahoma"/>
          <w:sz w:val="24"/>
          <w:szCs w:val="24"/>
        </w:rPr>
        <w:t xml:space="preserve"> allocate up to $20 million per year (or up to 20 percent of each fiscal year’s funds) in funding for hydrogen station development until at least 100 stations are operational. </w:t>
      </w:r>
    </w:p>
    <w:p w14:paraId="505A238D" w14:textId="77777777" w:rsidR="00356D38" w:rsidRPr="00882C95" w:rsidRDefault="00356D38" w:rsidP="00E04486">
      <w:pPr>
        <w:spacing w:after="0"/>
        <w:rPr>
          <w:rFonts w:ascii="Tahoma" w:hAnsi="Tahoma" w:cs="Tahoma"/>
          <w:sz w:val="24"/>
          <w:szCs w:val="24"/>
        </w:rPr>
      </w:pPr>
    </w:p>
    <w:p w14:paraId="2D12B223" w14:textId="77777777" w:rsidR="00D014EA" w:rsidRPr="00882C95" w:rsidRDefault="00D014EA" w:rsidP="00E26DE1">
      <w:pPr>
        <w:spacing w:after="0"/>
        <w:ind w:left="720"/>
        <w:rPr>
          <w:rFonts w:ascii="Tahoma" w:hAnsi="Tahoma" w:cs="Tahoma"/>
          <w:sz w:val="24"/>
          <w:szCs w:val="24"/>
        </w:rPr>
      </w:pPr>
      <w:r w:rsidRPr="00882C95">
        <w:rPr>
          <w:rFonts w:ascii="Tahoma" w:hAnsi="Tahoma" w:cs="Tahoma"/>
          <w:sz w:val="24"/>
          <w:szCs w:val="24"/>
        </w:rPr>
        <w:t xml:space="preserve">The </w:t>
      </w:r>
      <w:r w:rsidR="005A220D" w:rsidRPr="00882C95">
        <w:rPr>
          <w:rFonts w:ascii="Tahoma" w:hAnsi="Tahoma" w:cs="Tahoma"/>
          <w:sz w:val="24"/>
          <w:szCs w:val="24"/>
        </w:rPr>
        <w:t>Clean Transportation Program</w:t>
      </w:r>
      <w:r w:rsidR="00CE4EBB" w:rsidRPr="00882C95">
        <w:rPr>
          <w:rFonts w:ascii="Tahoma" w:hAnsi="Tahoma" w:cs="Tahoma"/>
          <w:sz w:val="24"/>
          <w:szCs w:val="24"/>
        </w:rPr>
        <w:t xml:space="preserve"> </w:t>
      </w:r>
      <w:r w:rsidRPr="00882C95">
        <w:rPr>
          <w:rFonts w:ascii="Tahoma" w:hAnsi="Tahoma" w:cs="Tahoma"/>
          <w:sz w:val="24"/>
          <w:szCs w:val="24"/>
        </w:rPr>
        <w:t>has an annual budget of approximately $100 million and provides financial support for projects that:</w:t>
      </w:r>
    </w:p>
    <w:p w14:paraId="4148C15B" w14:textId="77777777" w:rsidR="00356D38" w:rsidRPr="00882C95" w:rsidRDefault="00356D38" w:rsidP="00E04486">
      <w:pPr>
        <w:spacing w:after="0"/>
        <w:rPr>
          <w:rFonts w:ascii="Tahoma" w:hAnsi="Tahoma" w:cs="Tahoma"/>
          <w:sz w:val="24"/>
          <w:szCs w:val="24"/>
        </w:rPr>
      </w:pPr>
    </w:p>
    <w:p w14:paraId="1F2E9554" w14:textId="77777777" w:rsidR="00D014EA" w:rsidRPr="00882C95" w:rsidRDefault="00D014EA" w:rsidP="00D34B6A">
      <w:pPr>
        <w:numPr>
          <w:ilvl w:val="0"/>
          <w:numId w:val="34"/>
        </w:numPr>
        <w:spacing w:after="0"/>
        <w:ind w:left="1440" w:hanging="720"/>
        <w:rPr>
          <w:rFonts w:ascii="Tahoma" w:hAnsi="Tahoma" w:cs="Tahoma"/>
          <w:sz w:val="24"/>
          <w:szCs w:val="24"/>
        </w:rPr>
      </w:pPr>
      <w:r w:rsidRPr="00882C95">
        <w:rPr>
          <w:rFonts w:ascii="Tahoma" w:hAnsi="Tahoma" w:cs="Tahoma"/>
          <w:sz w:val="24"/>
          <w:szCs w:val="24"/>
        </w:rPr>
        <w:t>Reduce California’s use and dependence on petroleum transportation fuels and increase the use of alternative and renewable fuels and advanced vehicle technologies.</w:t>
      </w:r>
    </w:p>
    <w:p w14:paraId="5923861D" w14:textId="77777777" w:rsidR="00D014EA" w:rsidRPr="00882C95" w:rsidRDefault="00D014EA" w:rsidP="00D34B6A">
      <w:pPr>
        <w:numPr>
          <w:ilvl w:val="0"/>
          <w:numId w:val="34"/>
        </w:numPr>
        <w:spacing w:after="0"/>
        <w:ind w:left="1440" w:hanging="720"/>
        <w:rPr>
          <w:rFonts w:ascii="Tahoma" w:hAnsi="Tahoma" w:cs="Tahoma"/>
          <w:sz w:val="24"/>
          <w:szCs w:val="24"/>
        </w:rPr>
      </w:pPr>
      <w:r w:rsidRPr="00882C95">
        <w:rPr>
          <w:rFonts w:ascii="Tahoma" w:hAnsi="Tahoma" w:cs="Tahoma"/>
          <w:sz w:val="24"/>
          <w:szCs w:val="24"/>
        </w:rPr>
        <w:t>Produce sustainable alternative and renewable low-carbon fuels in California.</w:t>
      </w:r>
    </w:p>
    <w:p w14:paraId="42DCF521" w14:textId="77777777" w:rsidR="00D014EA" w:rsidRPr="00882C95" w:rsidRDefault="00D014EA" w:rsidP="00D34B6A">
      <w:pPr>
        <w:numPr>
          <w:ilvl w:val="0"/>
          <w:numId w:val="34"/>
        </w:numPr>
        <w:spacing w:after="0"/>
        <w:ind w:left="1440" w:hanging="720"/>
        <w:rPr>
          <w:rFonts w:ascii="Tahoma" w:hAnsi="Tahoma" w:cs="Tahoma"/>
          <w:sz w:val="24"/>
          <w:szCs w:val="24"/>
        </w:rPr>
      </w:pPr>
      <w:r w:rsidRPr="00882C95">
        <w:rPr>
          <w:rFonts w:ascii="Tahoma" w:hAnsi="Tahoma" w:cs="Tahoma"/>
          <w:sz w:val="24"/>
          <w:szCs w:val="24"/>
        </w:rPr>
        <w:t>Expand alternative fueling infrastructure and fueling stations.</w:t>
      </w:r>
    </w:p>
    <w:p w14:paraId="31B4D0BA" w14:textId="77777777" w:rsidR="00D014EA" w:rsidRPr="00882C95" w:rsidRDefault="00D014EA" w:rsidP="00D34B6A">
      <w:pPr>
        <w:numPr>
          <w:ilvl w:val="0"/>
          <w:numId w:val="34"/>
        </w:numPr>
        <w:spacing w:after="0"/>
        <w:ind w:left="1440" w:hanging="720"/>
        <w:rPr>
          <w:rFonts w:ascii="Tahoma" w:hAnsi="Tahoma" w:cs="Tahoma"/>
          <w:sz w:val="24"/>
          <w:szCs w:val="24"/>
        </w:rPr>
      </w:pPr>
      <w:r w:rsidRPr="00882C95">
        <w:rPr>
          <w:rFonts w:ascii="Tahoma" w:hAnsi="Tahoma" w:cs="Tahoma"/>
          <w:sz w:val="24"/>
          <w:szCs w:val="24"/>
        </w:rPr>
        <w:t xml:space="preserve">Improve the efficiency, </w:t>
      </w:r>
      <w:proofErr w:type="gramStart"/>
      <w:r w:rsidRPr="00882C95">
        <w:rPr>
          <w:rFonts w:ascii="Tahoma" w:hAnsi="Tahoma" w:cs="Tahoma"/>
          <w:sz w:val="24"/>
          <w:szCs w:val="24"/>
        </w:rPr>
        <w:t>performance</w:t>
      </w:r>
      <w:proofErr w:type="gramEnd"/>
      <w:r w:rsidRPr="00882C95">
        <w:rPr>
          <w:rFonts w:ascii="Tahoma" w:hAnsi="Tahoma" w:cs="Tahoma"/>
          <w:sz w:val="24"/>
          <w:szCs w:val="24"/>
        </w:rPr>
        <w:t xml:space="preserve"> and market viability of alternative light-, medium-, and heavy-duty vehicle technologies.</w:t>
      </w:r>
    </w:p>
    <w:p w14:paraId="00B82BF7" w14:textId="77777777" w:rsidR="00D014EA" w:rsidRPr="00882C95" w:rsidRDefault="00D014EA" w:rsidP="00D34B6A">
      <w:pPr>
        <w:numPr>
          <w:ilvl w:val="0"/>
          <w:numId w:val="34"/>
        </w:numPr>
        <w:spacing w:after="0"/>
        <w:ind w:left="1440" w:hanging="720"/>
        <w:rPr>
          <w:rFonts w:ascii="Tahoma" w:hAnsi="Tahoma" w:cs="Tahoma"/>
          <w:sz w:val="24"/>
          <w:szCs w:val="24"/>
        </w:rPr>
      </w:pPr>
      <w:r w:rsidRPr="00882C95">
        <w:rPr>
          <w:rFonts w:ascii="Tahoma" w:hAnsi="Tahoma" w:cs="Tahoma"/>
          <w:sz w:val="24"/>
          <w:szCs w:val="24"/>
        </w:rPr>
        <w:t>Retrofit medium- and heavy-duty on-road and non-road vehicle fleets to alternative technologies or fuel use.</w:t>
      </w:r>
    </w:p>
    <w:p w14:paraId="347B65A4" w14:textId="77777777" w:rsidR="00D014EA" w:rsidRPr="00882C95" w:rsidRDefault="00D014EA" w:rsidP="00D34B6A">
      <w:pPr>
        <w:numPr>
          <w:ilvl w:val="0"/>
          <w:numId w:val="34"/>
        </w:numPr>
        <w:spacing w:after="0"/>
        <w:ind w:left="1440" w:hanging="720"/>
        <w:rPr>
          <w:rFonts w:ascii="Tahoma" w:hAnsi="Tahoma" w:cs="Tahoma"/>
          <w:sz w:val="24"/>
          <w:szCs w:val="24"/>
        </w:rPr>
      </w:pPr>
      <w:r w:rsidRPr="00882C95">
        <w:rPr>
          <w:rFonts w:ascii="Tahoma" w:hAnsi="Tahoma" w:cs="Tahoma"/>
          <w:sz w:val="24"/>
          <w:szCs w:val="24"/>
        </w:rPr>
        <w:t>Expand the alternative fueling infrastructure available to existing fleets, public transit, and transportation corridors.</w:t>
      </w:r>
    </w:p>
    <w:p w14:paraId="7CF72648" w14:textId="77777777" w:rsidR="00D014EA" w:rsidRPr="00882C95" w:rsidRDefault="00D014EA" w:rsidP="00D34B6A">
      <w:pPr>
        <w:numPr>
          <w:ilvl w:val="0"/>
          <w:numId w:val="34"/>
        </w:numPr>
        <w:spacing w:after="0"/>
        <w:ind w:left="1440" w:hanging="720"/>
        <w:rPr>
          <w:rFonts w:ascii="Tahoma" w:hAnsi="Tahoma" w:cs="Tahoma"/>
          <w:sz w:val="24"/>
          <w:szCs w:val="24"/>
        </w:rPr>
      </w:pPr>
      <w:r w:rsidRPr="00882C95">
        <w:rPr>
          <w:rFonts w:ascii="Tahoma" w:hAnsi="Tahoma" w:cs="Tahoma"/>
          <w:sz w:val="24"/>
          <w:szCs w:val="24"/>
        </w:rPr>
        <w:t>Establish workforce training programs and conduct public outreach on the benefits of alternative transportation fuels and vehicle technologies.</w:t>
      </w:r>
    </w:p>
    <w:p w14:paraId="30849E77" w14:textId="77777777" w:rsidR="00356D38" w:rsidRPr="00882C95" w:rsidRDefault="00356D38" w:rsidP="00E04486">
      <w:pPr>
        <w:spacing w:after="0"/>
      </w:pPr>
    </w:p>
    <w:p w14:paraId="6AC018AA" w14:textId="1E3D37CC" w:rsidR="000C45E2" w:rsidRPr="00815CBA" w:rsidRDefault="7DCA310C" w:rsidP="00C261CC">
      <w:pPr>
        <w:pStyle w:val="Heading2"/>
        <w:keepLines/>
        <w:numPr>
          <w:ilvl w:val="0"/>
          <w:numId w:val="42"/>
        </w:numPr>
        <w:spacing w:before="0" w:after="0"/>
        <w:ind w:hanging="720"/>
        <w:rPr>
          <w:rFonts w:ascii="Tahoma" w:hAnsi="Tahoma" w:cs="Tahoma"/>
          <w:lang w:val="en-US"/>
        </w:rPr>
      </w:pPr>
      <w:bookmarkStart w:id="7" w:name="_Toc123205247"/>
      <w:r w:rsidRPr="00815CBA">
        <w:rPr>
          <w:rFonts w:ascii="Tahoma" w:hAnsi="Tahoma" w:cs="Tahoma"/>
          <w:lang w:val="en-US"/>
        </w:rPr>
        <w:t>Commitment to Diversity</w:t>
      </w:r>
      <w:bookmarkEnd w:id="7"/>
    </w:p>
    <w:p w14:paraId="667F1F00" w14:textId="77777777" w:rsidR="000C45E2" w:rsidRPr="0047457F" w:rsidRDefault="000C45E2" w:rsidP="00C261CC">
      <w:pPr>
        <w:keepNext/>
        <w:keepLines/>
        <w:spacing w:after="0"/>
        <w:ind w:left="720"/>
        <w:rPr>
          <w:rFonts w:ascii="Tahoma" w:hAnsi="Tahoma" w:cs="Tahoma"/>
          <w:sz w:val="24"/>
          <w:szCs w:val="24"/>
        </w:rPr>
      </w:pPr>
      <w:r w:rsidRPr="0047457F">
        <w:rPr>
          <w:rFonts w:ascii="Tahoma" w:hAnsi="Tahoma" w:cs="Tahoma"/>
          <w:sz w:val="24"/>
          <w:szCs w:val="24"/>
        </w:rPr>
        <w:t xml:space="preserve">The </w:t>
      </w:r>
      <w:r w:rsidR="005A220D" w:rsidRPr="0047457F">
        <w:rPr>
          <w:rFonts w:ascii="Tahoma" w:hAnsi="Tahoma" w:cs="Tahoma"/>
          <w:sz w:val="24"/>
          <w:szCs w:val="24"/>
        </w:rPr>
        <w:t>CEC</w:t>
      </w:r>
      <w:r w:rsidRPr="0047457F">
        <w:rPr>
          <w:rFonts w:ascii="Tahoma" w:hAnsi="Tahoma" w:cs="Tahoma"/>
          <w:sz w:val="24"/>
          <w:szCs w:val="24"/>
        </w:rPr>
        <w:t xml:space="preserve"> is committed to ensuring </w:t>
      </w:r>
      <w:r w:rsidR="00C363E4" w:rsidRPr="0047457F">
        <w:rPr>
          <w:rFonts w:ascii="Tahoma" w:hAnsi="Tahoma" w:cs="Tahoma"/>
          <w:sz w:val="24"/>
          <w:szCs w:val="24"/>
        </w:rPr>
        <w:t xml:space="preserve">that </w:t>
      </w:r>
      <w:r w:rsidRPr="0047457F">
        <w:rPr>
          <w:rFonts w:ascii="Tahoma" w:hAnsi="Tahoma" w:cs="Tahoma"/>
          <w:sz w:val="24"/>
          <w:szCs w:val="24"/>
        </w:rPr>
        <w:t xml:space="preserve">participation in its </w:t>
      </w:r>
      <w:r w:rsidR="005A220D" w:rsidRPr="0047457F">
        <w:rPr>
          <w:rFonts w:ascii="Tahoma" w:hAnsi="Tahoma" w:cs="Tahoma"/>
          <w:sz w:val="24"/>
          <w:szCs w:val="24"/>
        </w:rPr>
        <w:t xml:space="preserve">Clean Transportation Program </w:t>
      </w:r>
      <w:r w:rsidRPr="0047457F">
        <w:rPr>
          <w:rFonts w:ascii="Tahoma" w:hAnsi="Tahoma" w:cs="Tahoma"/>
          <w:sz w:val="24"/>
          <w:szCs w:val="24"/>
        </w:rPr>
        <w:t>reflect</w:t>
      </w:r>
      <w:r w:rsidR="00C363E4" w:rsidRPr="0047457F">
        <w:rPr>
          <w:rFonts w:ascii="Tahoma" w:hAnsi="Tahoma" w:cs="Tahoma"/>
          <w:sz w:val="24"/>
          <w:szCs w:val="24"/>
        </w:rPr>
        <w:t>s</w:t>
      </w:r>
      <w:r w:rsidRPr="0047457F">
        <w:rPr>
          <w:rFonts w:ascii="Tahoma" w:hAnsi="Tahoma" w:cs="Tahoma"/>
          <w:sz w:val="24"/>
          <w:szCs w:val="24"/>
        </w:rPr>
        <w:t xml:space="preserve"> the rich and diverse characteristics of California and its people. To meet this commitment, </w:t>
      </w:r>
      <w:r w:rsidR="005A220D" w:rsidRPr="0047457F">
        <w:rPr>
          <w:rFonts w:ascii="Tahoma" w:hAnsi="Tahoma" w:cs="Tahoma"/>
          <w:sz w:val="24"/>
          <w:szCs w:val="24"/>
        </w:rPr>
        <w:t>CEC</w:t>
      </w:r>
      <w:r w:rsidRPr="0047457F">
        <w:rPr>
          <w:rFonts w:ascii="Tahoma" w:hAnsi="Tahoma" w:cs="Tahoma"/>
          <w:sz w:val="24"/>
          <w:szCs w:val="24"/>
        </w:rPr>
        <w:t xml:space="preserve"> staff conducts outreach efforts and activities to: </w:t>
      </w:r>
    </w:p>
    <w:p w14:paraId="35D53CC2" w14:textId="77777777" w:rsidR="000C45E2" w:rsidRPr="0047457F" w:rsidRDefault="000C45E2" w:rsidP="00E04486">
      <w:pPr>
        <w:spacing w:after="0"/>
        <w:rPr>
          <w:rFonts w:ascii="Tahoma" w:hAnsi="Tahoma" w:cs="Tahoma"/>
          <w:sz w:val="24"/>
          <w:szCs w:val="24"/>
        </w:rPr>
      </w:pPr>
    </w:p>
    <w:p w14:paraId="5088BEAF" w14:textId="77777777" w:rsidR="000C45E2" w:rsidRPr="0047457F" w:rsidRDefault="000C45E2" w:rsidP="00D34B6A">
      <w:pPr>
        <w:numPr>
          <w:ilvl w:val="0"/>
          <w:numId w:val="55"/>
        </w:numPr>
        <w:tabs>
          <w:tab w:val="clear" w:pos="720"/>
        </w:tabs>
        <w:spacing w:after="0"/>
        <w:ind w:left="1440" w:hanging="720"/>
        <w:rPr>
          <w:rFonts w:ascii="Tahoma" w:hAnsi="Tahoma" w:cs="Tahoma"/>
          <w:sz w:val="24"/>
          <w:szCs w:val="24"/>
        </w:rPr>
      </w:pPr>
      <w:r w:rsidRPr="0047457F">
        <w:rPr>
          <w:rFonts w:ascii="Tahoma" w:hAnsi="Tahoma" w:cs="Tahoma"/>
          <w:sz w:val="24"/>
          <w:szCs w:val="24"/>
        </w:rPr>
        <w:t>Ensure potential new applicants throug</w:t>
      </w:r>
      <w:r w:rsidR="005A220D" w:rsidRPr="0047457F">
        <w:rPr>
          <w:rFonts w:ascii="Tahoma" w:hAnsi="Tahoma" w:cs="Tahoma"/>
          <w:sz w:val="24"/>
          <w:szCs w:val="24"/>
        </w:rPr>
        <w:t xml:space="preserve">hout the state are aware of CEC’s Clean Transportation Program </w:t>
      </w:r>
      <w:r w:rsidRPr="0047457F">
        <w:rPr>
          <w:rFonts w:ascii="Tahoma" w:hAnsi="Tahoma" w:cs="Tahoma"/>
          <w:sz w:val="24"/>
          <w:szCs w:val="24"/>
        </w:rPr>
        <w:t>and the funding opportunities the program provides.</w:t>
      </w:r>
    </w:p>
    <w:p w14:paraId="2908221B" w14:textId="77777777" w:rsidR="000C45E2" w:rsidRPr="0047457F" w:rsidRDefault="000C45E2" w:rsidP="00D34B6A">
      <w:pPr>
        <w:numPr>
          <w:ilvl w:val="0"/>
          <w:numId w:val="55"/>
        </w:numPr>
        <w:tabs>
          <w:tab w:val="clear" w:pos="720"/>
        </w:tabs>
        <w:spacing w:after="0"/>
        <w:ind w:left="1440" w:hanging="720"/>
        <w:rPr>
          <w:rFonts w:ascii="Tahoma" w:hAnsi="Tahoma" w:cs="Tahoma"/>
          <w:sz w:val="24"/>
          <w:szCs w:val="24"/>
        </w:rPr>
      </w:pPr>
      <w:r w:rsidRPr="0047457F">
        <w:rPr>
          <w:rFonts w:ascii="Tahoma" w:hAnsi="Tahoma" w:cs="Tahoma"/>
          <w:sz w:val="24"/>
          <w:szCs w:val="24"/>
        </w:rPr>
        <w:t>Encourage greater participation by underrepresented groups including disabled veteran-, women-, minority-, and LGBT-owned businesses.</w:t>
      </w:r>
    </w:p>
    <w:p w14:paraId="38113A2E" w14:textId="77777777" w:rsidR="000C45E2" w:rsidRPr="0047457F" w:rsidRDefault="000C45E2" w:rsidP="00D34B6A">
      <w:pPr>
        <w:numPr>
          <w:ilvl w:val="0"/>
          <w:numId w:val="55"/>
        </w:numPr>
        <w:tabs>
          <w:tab w:val="clear" w:pos="720"/>
        </w:tabs>
        <w:spacing w:after="0"/>
        <w:ind w:left="1440" w:hanging="720"/>
        <w:rPr>
          <w:rFonts w:ascii="Tahoma" w:hAnsi="Tahoma" w:cs="Tahoma"/>
          <w:sz w:val="24"/>
          <w:szCs w:val="24"/>
        </w:rPr>
      </w:pPr>
      <w:r w:rsidRPr="0047457F">
        <w:rPr>
          <w:rFonts w:ascii="Tahoma" w:hAnsi="Tahoma" w:cs="Tahoma"/>
          <w:sz w:val="24"/>
          <w:szCs w:val="24"/>
        </w:rPr>
        <w:t xml:space="preserve">Assist applicants in understanding how to apply for funding from </w:t>
      </w:r>
      <w:r w:rsidR="005A220D" w:rsidRPr="0047457F">
        <w:rPr>
          <w:rFonts w:ascii="Tahoma" w:hAnsi="Tahoma" w:cs="Tahoma"/>
          <w:sz w:val="24"/>
          <w:szCs w:val="24"/>
        </w:rPr>
        <w:t>CEC’s Clean Transportation Program</w:t>
      </w:r>
      <w:r w:rsidRPr="0047457F">
        <w:rPr>
          <w:rFonts w:ascii="Tahoma" w:hAnsi="Tahoma" w:cs="Tahoma"/>
          <w:sz w:val="24"/>
          <w:szCs w:val="24"/>
        </w:rPr>
        <w:t>.</w:t>
      </w:r>
    </w:p>
    <w:p w14:paraId="07F1BE6C" w14:textId="77777777" w:rsidR="00BE46C3" w:rsidRPr="0047457F" w:rsidRDefault="00BE46C3" w:rsidP="00E04486">
      <w:pPr>
        <w:spacing w:after="0"/>
        <w:rPr>
          <w:rFonts w:ascii="Tahoma" w:hAnsi="Tahoma" w:cs="Tahoma"/>
          <w:sz w:val="24"/>
          <w:szCs w:val="24"/>
        </w:rPr>
      </w:pPr>
      <w:bookmarkStart w:id="8" w:name="_Toc494707121"/>
      <w:bookmarkStart w:id="9" w:name="_Toc219275082"/>
    </w:p>
    <w:p w14:paraId="6022E231" w14:textId="0BF112AD" w:rsidR="00E92350" w:rsidRPr="0047457F" w:rsidRDefault="11AE8DE2" w:rsidP="526F5746">
      <w:pPr>
        <w:pStyle w:val="Heading2"/>
        <w:keepNext w:val="0"/>
        <w:numPr>
          <w:ilvl w:val="0"/>
          <w:numId w:val="42"/>
        </w:numPr>
        <w:spacing w:before="0" w:after="0"/>
        <w:ind w:hanging="720"/>
        <w:rPr>
          <w:rFonts w:ascii="Tahoma" w:hAnsi="Tahoma" w:cs="Tahoma"/>
        </w:rPr>
      </w:pPr>
      <w:bookmarkStart w:id="10" w:name="_Toc123205248"/>
      <w:r w:rsidRPr="526F5746">
        <w:rPr>
          <w:rFonts w:ascii="Tahoma" w:hAnsi="Tahoma" w:cs="Tahoma"/>
        </w:rPr>
        <w:t>Key Activities and Dates</w:t>
      </w:r>
      <w:bookmarkEnd w:id="8"/>
      <w:bookmarkEnd w:id="9"/>
      <w:bookmarkEnd w:id="10"/>
    </w:p>
    <w:p w14:paraId="354C4B0B" w14:textId="77777777" w:rsidR="00356D38" w:rsidRPr="0047457F" w:rsidRDefault="00732657" w:rsidP="00E26DE1">
      <w:pPr>
        <w:spacing w:after="0"/>
        <w:ind w:left="720"/>
        <w:rPr>
          <w:rFonts w:ascii="Tahoma" w:hAnsi="Tahoma" w:cs="Tahoma"/>
          <w:sz w:val="24"/>
          <w:szCs w:val="24"/>
        </w:rPr>
      </w:pPr>
      <w:r w:rsidRPr="0047457F">
        <w:rPr>
          <w:rFonts w:ascii="Tahoma" w:hAnsi="Tahoma" w:cs="Tahoma"/>
          <w:sz w:val="24"/>
          <w:szCs w:val="24"/>
        </w:rPr>
        <w:t xml:space="preserve">Key activities including dates and times for this </w:t>
      </w:r>
      <w:r w:rsidR="00F66DFA" w:rsidRPr="0047457F">
        <w:rPr>
          <w:rFonts w:ascii="Tahoma" w:hAnsi="Tahoma" w:cs="Tahoma"/>
          <w:sz w:val="24"/>
          <w:szCs w:val="24"/>
        </w:rPr>
        <w:t>solicitation</w:t>
      </w:r>
      <w:r w:rsidRPr="0047457F">
        <w:rPr>
          <w:rFonts w:ascii="Tahoma" w:hAnsi="Tahoma" w:cs="Tahoma"/>
          <w:sz w:val="24"/>
          <w:szCs w:val="24"/>
        </w:rPr>
        <w:t xml:space="preserve"> are presented below.  An addendum will be released if the dates change for the asterisked (*) activities.</w:t>
      </w:r>
      <w:r w:rsidR="007D7FE5" w:rsidRPr="0047457F">
        <w:rPr>
          <w:rFonts w:ascii="Tahoma" w:hAnsi="Tahoma" w:cs="Tahoma"/>
          <w:sz w:val="24"/>
          <w:szCs w:val="24"/>
        </w:rPr>
        <w:t xml:space="preserve"> Times listed are Pacific Standard Time or Pacific Daylight Time, whichever is being observed.</w:t>
      </w:r>
    </w:p>
    <w:p w14:paraId="4AE7A549" w14:textId="77777777" w:rsidR="00732657" w:rsidRPr="0047457F" w:rsidRDefault="00732657" w:rsidP="00E04486">
      <w:pPr>
        <w:spacing w:after="0"/>
        <w:rPr>
          <w:rFonts w:ascii="Tahoma" w:hAnsi="Tahoma" w:cs="Tahom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activities and dates"/>
        <w:tblDescription w:val="dates of key activities in solicitation"/>
      </w:tblPr>
      <w:tblGrid>
        <w:gridCol w:w="6030"/>
        <w:gridCol w:w="3240"/>
      </w:tblGrid>
      <w:tr w:rsidR="00740BE9" w:rsidRPr="00611703" w14:paraId="478650A3" w14:textId="77777777" w:rsidTr="526F5746">
        <w:trPr>
          <w:cantSplit/>
          <w:trHeight w:hRule="exact" w:val="288"/>
        </w:trPr>
        <w:tc>
          <w:tcPr>
            <w:tcW w:w="6030" w:type="dxa"/>
            <w:shd w:val="clear" w:color="auto" w:fill="D9D9D9" w:themeFill="background1" w:themeFillShade="D9"/>
          </w:tcPr>
          <w:p w14:paraId="33BCB584" w14:textId="1E2F1FE2" w:rsidR="00740BE9" w:rsidRPr="0047457F" w:rsidRDefault="6EA2123F" w:rsidP="1A3ADEE3">
            <w:pPr>
              <w:spacing w:after="0"/>
              <w:jc w:val="center"/>
              <w:rPr>
                <w:rFonts w:ascii="Tahoma" w:hAnsi="Tahoma" w:cs="Tahoma"/>
                <w:b/>
                <w:bCs/>
                <w:sz w:val="24"/>
                <w:szCs w:val="24"/>
              </w:rPr>
            </w:pPr>
            <w:r w:rsidRPr="526F5746">
              <w:rPr>
                <w:rFonts w:ascii="Tahoma" w:hAnsi="Tahoma" w:cs="Tahoma"/>
                <w:b/>
                <w:bCs/>
                <w:sz w:val="24"/>
                <w:szCs w:val="24"/>
              </w:rPr>
              <w:t>ACTIVITY</w:t>
            </w:r>
          </w:p>
        </w:tc>
        <w:tc>
          <w:tcPr>
            <w:tcW w:w="3240" w:type="dxa"/>
            <w:shd w:val="clear" w:color="auto" w:fill="D9D9D9" w:themeFill="background1" w:themeFillShade="D9"/>
          </w:tcPr>
          <w:p w14:paraId="698C542E" w14:textId="4027E80D" w:rsidR="00740BE9" w:rsidRPr="0047457F" w:rsidRDefault="00740BE9" w:rsidP="00E04486">
            <w:pPr>
              <w:spacing w:after="0"/>
              <w:jc w:val="center"/>
              <w:rPr>
                <w:rFonts w:ascii="Tahoma" w:hAnsi="Tahoma" w:cs="Tahoma"/>
                <w:b/>
                <w:sz w:val="24"/>
                <w:szCs w:val="24"/>
              </w:rPr>
            </w:pPr>
            <w:r w:rsidRPr="0047457F">
              <w:rPr>
                <w:rFonts w:ascii="Tahoma" w:hAnsi="Tahoma" w:cs="Tahoma"/>
                <w:b/>
                <w:sz w:val="24"/>
                <w:szCs w:val="24"/>
              </w:rPr>
              <w:t>ACTION DATE</w:t>
            </w:r>
          </w:p>
        </w:tc>
      </w:tr>
      <w:tr w:rsidR="00740BE9" w:rsidRPr="00611703" w14:paraId="020C967A" w14:textId="77777777" w:rsidTr="526F5746">
        <w:trPr>
          <w:cantSplit/>
          <w:trHeight w:hRule="exact" w:val="288"/>
        </w:trPr>
        <w:tc>
          <w:tcPr>
            <w:tcW w:w="6030" w:type="dxa"/>
            <w:vAlign w:val="center"/>
          </w:tcPr>
          <w:p w14:paraId="06D05496" w14:textId="77777777" w:rsidR="00740BE9" w:rsidRPr="0047457F" w:rsidRDefault="00740BE9" w:rsidP="00E04486">
            <w:pPr>
              <w:spacing w:after="0"/>
              <w:rPr>
                <w:rFonts w:ascii="Tahoma" w:hAnsi="Tahoma" w:cs="Tahoma"/>
                <w:sz w:val="24"/>
                <w:szCs w:val="24"/>
              </w:rPr>
            </w:pPr>
            <w:r w:rsidRPr="0047457F">
              <w:rPr>
                <w:rFonts w:ascii="Tahoma" w:hAnsi="Tahoma" w:cs="Tahoma"/>
                <w:sz w:val="24"/>
                <w:szCs w:val="24"/>
              </w:rPr>
              <w:t>Solicitation Release</w:t>
            </w:r>
          </w:p>
        </w:tc>
        <w:tc>
          <w:tcPr>
            <w:tcW w:w="3240" w:type="dxa"/>
            <w:vAlign w:val="center"/>
          </w:tcPr>
          <w:p w14:paraId="0149AA08" w14:textId="1D36BFA6" w:rsidR="00740BE9" w:rsidRPr="006E6D17" w:rsidRDefault="00685396" w:rsidP="526F5746">
            <w:pPr>
              <w:spacing w:after="0" w:line="259" w:lineRule="auto"/>
              <w:rPr>
                <w:rFonts w:ascii="Tahoma" w:hAnsi="Tahoma" w:cs="Tahoma"/>
                <w:highlight w:val="yellow"/>
              </w:rPr>
            </w:pPr>
            <w:r w:rsidRPr="00825625">
              <w:rPr>
                <w:rFonts w:ascii="Tahoma" w:hAnsi="Tahoma" w:cs="Tahoma"/>
                <w:sz w:val="24"/>
                <w:szCs w:val="24"/>
              </w:rPr>
              <w:t xml:space="preserve">March </w:t>
            </w:r>
            <w:r w:rsidR="00825625" w:rsidRPr="00825625">
              <w:rPr>
                <w:rFonts w:ascii="Tahoma" w:hAnsi="Tahoma" w:cs="Tahoma"/>
                <w:sz w:val="24"/>
                <w:szCs w:val="24"/>
              </w:rPr>
              <w:t>2</w:t>
            </w:r>
            <w:r w:rsidR="00566E4A">
              <w:rPr>
                <w:rFonts w:ascii="Tahoma" w:hAnsi="Tahoma" w:cs="Tahoma"/>
                <w:sz w:val="24"/>
                <w:szCs w:val="24"/>
              </w:rPr>
              <w:t>3</w:t>
            </w:r>
            <w:r w:rsidRPr="00825625">
              <w:rPr>
                <w:rFonts w:ascii="Tahoma" w:hAnsi="Tahoma" w:cs="Tahoma"/>
                <w:sz w:val="24"/>
                <w:szCs w:val="24"/>
              </w:rPr>
              <w:t>, 2023</w:t>
            </w:r>
          </w:p>
        </w:tc>
      </w:tr>
      <w:tr w:rsidR="00834622" w:rsidRPr="00611703" w14:paraId="12395A3D" w14:textId="77777777" w:rsidTr="004C2419">
        <w:trPr>
          <w:cantSplit/>
          <w:trHeight w:hRule="exact" w:val="273"/>
        </w:trPr>
        <w:tc>
          <w:tcPr>
            <w:tcW w:w="6030" w:type="dxa"/>
            <w:vAlign w:val="center"/>
          </w:tcPr>
          <w:p w14:paraId="37F5882F" w14:textId="04058BC1" w:rsidR="00834622" w:rsidRPr="0047457F" w:rsidRDefault="00834622" w:rsidP="00E04486">
            <w:pPr>
              <w:spacing w:after="0"/>
              <w:rPr>
                <w:rFonts w:ascii="Tahoma" w:hAnsi="Tahoma" w:cs="Tahoma"/>
                <w:sz w:val="24"/>
                <w:szCs w:val="24"/>
              </w:rPr>
            </w:pPr>
            <w:r w:rsidRPr="0047457F">
              <w:rPr>
                <w:rFonts w:ascii="Tahoma" w:hAnsi="Tahoma" w:cs="Tahoma"/>
                <w:sz w:val="24"/>
                <w:szCs w:val="24"/>
              </w:rPr>
              <w:t>Pre-Application Workshop*</w:t>
            </w:r>
          </w:p>
        </w:tc>
        <w:tc>
          <w:tcPr>
            <w:tcW w:w="3240" w:type="dxa"/>
            <w:shd w:val="clear" w:color="auto" w:fill="auto"/>
            <w:vAlign w:val="center"/>
          </w:tcPr>
          <w:p w14:paraId="61764B73" w14:textId="34D99AA0" w:rsidR="00834622" w:rsidRPr="004C2419" w:rsidRDefault="00161C39" w:rsidP="526F5746">
            <w:pPr>
              <w:spacing w:after="0" w:line="259" w:lineRule="auto"/>
              <w:rPr>
                <w:rFonts w:ascii="Tahoma" w:hAnsi="Tahoma" w:cs="Tahoma"/>
              </w:rPr>
            </w:pPr>
            <w:r>
              <w:rPr>
                <w:rFonts w:ascii="Tahoma" w:hAnsi="Tahoma" w:cs="Tahoma"/>
                <w:sz w:val="24"/>
                <w:szCs w:val="24"/>
              </w:rPr>
              <w:t xml:space="preserve">April </w:t>
            </w:r>
            <w:r w:rsidR="00C07969">
              <w:rPr>
                <w:rFonts w:ascii="Tahoma" w:hAnsi="Tahoma" w:cs="Tahoma"/>
                <w:sz w:val="24"/>
                <w:szCs w:val="24"/>
              </w:rPr>
              <w:t>17</w:t>
            </w:r>
            <w:r w:rsidR="6363CA4C" w:rsidRPr="004C2419">
              <w:rPr>
                <w:rFonts w:ascii="Tahoma" w:hAnsi="Tahoma" w:cs="Tahoma"/>
                <w:sz w:val="24"/>
                <w:szCs w:val="24"/>
              </w:rPr>
              <w:t>, 2023</w:t>
            </w:r>
          </w:p>
        </w:tc>
      </w:tr>
      <w:tr w:rsidR="00834622" w:rsidRPr="00611703" w14:paraId="18FCD1E5" w14:textId="77777777" w:rsidTr="004C2419">
        <w:trPr>
          <w:cantSplit/>
          <w:trHeight w:hRule="exact" w:val="288"/>
        </w:trPr>
        <w:tc>
          <w:tcPr>
            <w:tcW w:w="6030" w:type="dxa"/>
            <w:vAlign w:val="center"/>
          </w:tcPr>
          <w:p w14:paraId="3D47995F" w14:textId="77777777" w:rsidR="00834622" w:rsidRPr="0047457F" w:rsidRDefault="00834622" w:rsidP="00E04486">
            <w:pPr>
              <w:spacing w:after="0"/>
              <w:rPr>
                <w:rFonts w:ascii="Tahoma" w:hAnsi="Tahoma" w:cs="Tahoma"/>
                <w:sz w:val="24"/>
                <w:szCs w:val="24"/>
              </w:rPr>
            </w:pPr>
            <w:r w:rsidRPr="0047457F">
              <w:rPr>
                <w:rFonts w:ascii="Tahoma" w:hAnsi="Tahoma" w:cs="Tahoma"/>
                <w:sz w:val="24"/>
                <w:szCs w:val="24"/>
              </w:rPr>
              <w:t>Deadline for Written Questions*</w:t>
            </w:r>
          </w:p>
        </w:tc>
        <w:tc>
          <w:tcPr>
            <w:tcW w:w="3240" w:type="dxa"/>
            <w:shd w:val="clear" w:color="auto" w:fill="auto"/>
            <w:vAlign w:val="center"/>
          </w:tcPr>
          <w:p w14:paraId="7ED3A8BA" w14:textId="4CF210BE" w:rsidR="00834622" w:rsidRPr="004C2419" w:rsidRDefault="00BF019D" w:rsidP="00E04486">
            <w:pPr>
              <w:spacing w:after="0"/>
              <w:rPr>
                <w:rFonts w:ascii="Tahoma" w:hAnsi="Tahoma" w:cs="Tahoma"/>
                <w:sz w:val="24"/>
                <w:szCs w:val="24"/>
              </w:rPr>
            </w:pPr>
            <w:r w:rsidRPr="004C2419">
              <w:rPr>
                <w:rFonts w:ascii="Tahoma" w:hAnsi="Tahoma" w:cs="Tahoma"/>
                <w:sz w:val="24"/>
                <w:szCs w:val="24"/>
              </w:rPr>
              <w:t xml:space="preserve">April </w:t>
            </w:r>
            <w:r w:rsidR="00C07969">
              <w:rPr>
                <w:rFonts w:ascii="Tahoma" w:hAnsi="Tahoma" w:cs="Tahoma"/>
                <w:sz w:val="24"/>
                <w:szCs w:val="24"/>
              </w:rPr>
              <w:t>28</w:t>
            </w:r>
            <w:r w:rsidR="00E16DA5" w:rsidRPr="004C2419">
              <w:rPr>
                <w:rFonts w:ascii="Tahoma" w:hAnsi="Tahoma" w:cs="Tahoma"/>
                <w:sz w:val="24"/>
                <w:szCs w:val="24"/>
              </w:rPr>
              <w:t>, 2023</w:t>
            </w:r>
          </w:p>
        </w:tc>
      </w:tr>
      <w:tr w:rsidR="00834622" w:rsidRPr="00611703" w14:paraId="639D6126" w14:textId="77777777" w:rsidTr="004C2419">
        <w:trPr>
          <w:cantSplit/>
          <w:trHeight w:hRule="exact" w:val="291"/>
        </w:trPr>
        <w:tc>
          <w:tcPr>
            <w:tcW w:w="6030" w:type="dxa"/>
            <w:vAlign w:val="center"/>
          </w:tcPr>
          <w:p w14:paraId="360D0E71" w14:textId="77777777" w:rsidR="00834622" w:rsidRPr="0047457F" w:rsidRDefault="00834622" w:rsidP="00E04486">
            <w:pPr>
              <w:spacing w:after="0"/>
              <w:rPr>
                <w:rFonts w:ascii="Tahoma" w:hAnsi="Tahoma" w:cs="Tahoma"/>
                <w:sz w:val="24"/>
                <w:szCs w:val="24"/>
              </w:rPr>
            </w:pPr>
            <w:r w:rsidRPr="0047457F">
              <w:rPr>
                <w:rFonts w:ascii="Tahoma" w:hAnsi="Tahoma" w:cs="Tahoma"/>
                <w:sz w:val="24"/>
                <w:szCs w:val="24"/>
              </w:rPr>
              <w:t>Anticipated Distribution of Questions/Answers</w:t>
            </w:r>
          </w:p>
        </w:tc>
        <w:tc>
          <w:tcPr>
            <w:tcW w:w="3240" w:type="dxa"/>
            <w:shd w:val="clear" w:color="auto" w:fill="auto"/>
            <w:vAlign w:val="center"/>
          </w:tcPr>
          <w:p w14:paraId="2DEFCD22" w14:textId="1EC2FC05" w:rsidR="00834622" w:rsidRPr="004C2419" w:rsidRDefault="6A21FBF1" w:rsidP="00E04486">
            <w:pPr>
              <w:spacing w:after="0"/>
              <w:rPr>
                <w:rFonts w:ascii="Tahoma" w:hAnsi="Tahoma" w:cs="Tahoma"/>
                <w:sz w:val="24"/>
                <w:szCs w:val="24"/>
              </w:rPr>
            </w:pPr>
            <w:r w:rsidRPr="004C2419">
              <w:rPr>
                <w:rFonts w:ascii="Tahoma" w:hAnsi="Tahoma" w:cs="Tahoma"/>
                <w:sz w:val="24"/>
                <w:szCs w:val="24"/>
              </w:rPr>
              <w:t xml:space="preserve">Week of </w:t>
            </w:r>
            <w:r w:rsidR="00C07969">
              <w:rPr>
                <w:rFonts w:ascii="Tahoma" w:hAnsi="Tahoma" w:cs="Tahoma"/>
                <w:sz w:val="24"/>
                <w:szCs w:val="24"/>
              </w:rPr>
              <w:t>May</w:t>
            </w:r>
            <w:r w:rsidR="1406B89A" w:rsidRPr="004C2419">
              <w:rPr>
                <w:rFonts w:ascii="Tahoma" w:hAnsi="Tahoma" w:cs="Tahoma"/>
                <w:sz w:val="24"/>
                <w:szCs w:val="24"/>
              </w:rPr>
              <w:t xml:space="preserve"> </w:t>
            </w:r>
            <w:r w:rsidR="00C76350">
              <w:rPr>
                <w:rFonts w:ascii="Tahoma" w:hAnsi="Tahoma" w:cs="Tahoma"/>
                <w:sz w:val="24"/>
                <w:szCs w:val="24"/>
              </w:rPr>
              <w:t>8</w:t>
            </w:r>
            <w:r w:rsidR="00205284" w:rsidRPr="004C2419">
              <w:rPr>
                <w:rFonts w:ascii="Tahoma" w:hAnsi="Tahoma" w:cs="Tahoma"/>
                <w:sz w:val="24"/>
                <w:szCs w:val="24"/>
                <w:vertAlign w:val="superscript"/>
              </w:rPr>
              <w:t>th</w:t>
            </w:r>
            <w:r w:rsidR="7A995115" w:rsidRPr="004C2419">
              <w:rPr>
                <w:rFonts w:ascii="Tahoma" w:hAnsi="Tahoma" w:cs="Tahoma"/>
                <w:sz w:val="24"/>
                <w:szCs w:val="24"/>
              </w:rPr>
              <w:t xml:space="preserve"> 2023</w:t>
            </w:r>
          </w:p>
        </w:tc>
      </w:tr>
      <w:tr w:rsidR="00834622" w:rsidRPr="00611703" w14:paraId="2F6FA063" w14:textId="77777777" w:rsidTr="004C2419">
        <w:trPr>
          <w:cantSplit/>
          <w:trHeight w:hRule="exact" w:val="678"/>
        </w:trPr>
        <w:tc>
          <w:tcPr>
            <w:tcW w:w="6030" w:type="dxa"/>
            <w:vAlign w:val="center"/>
          </w:tcPr>
          <w:p w14:paraId="27A4D9CE" w14:textId="77777777" w:rsidR="00834622" w:rsidRPr="0047457F" w:rsidRDefault="00834622" w:rsidP="00E04486">
            <w:pPr>
              <w:spacing w:after="0"/>
              <w:rPr>
                <w:rFonts w:ascii="Tahoma" w:hAnsi="Tahoma" w:cs="Tahoma"/>
                <w:b/>
                <w:sz w:val="24"/>
                <w:szCs w:val="24"/>
              </w:rPr>
            </w:pPr>
            <w:r w:rsidRPr="0047457F">
              <w:rPr>
                <w:rFonts w:ascii="Tahoma" w:hAnsi="Tahoma" w:cs="Tahoma"/>
                <w:b/>
                <w:sz w:val="24"/>
                <w:szCs w:val="24"/>
              </w:rPr>
              <w:t xml:space="preserve">Deadline to Submit Applications by </w:t>
            </w:r>
            <w:r w:rsidR="004270CC" w:rsidRPr="0047457F">
              <w:rPr>
                <w:rFonts w:ascii="Tahoma" w:hAnsi="Tahoma" w:cs="Tahoma"/>
                <w:b/>
                <w:sz w:val="24"/>
                <w:szCs w:val="24"/>
              </w:rPr>
              <w:t>11:59</w:t>
            </w:r>
            <w:r w:rsidRPr="0047457F">
              <w:rPr>
                <w:rFonts w:ascii="Tahoma" w:hAnsi="Tahoma" w:cs="Tahoma"/>
                <w:b/>
                <w:sz w:val="24"/>
                <w:szCs w:val="24"/>
              </w:rPr>
              <w:t xml:space="preserve"> p.m.*</w:t>
            </w:r>
          </w:p>
        </w:tc>
        <w:tc>
          <w:tcPr>
            <w:tcW w:w="3240" w:type="dxa"/>
            <w:shd w:val="clear" w:color="auto" w:fill="auto"/>
            <w:vAlign w:val="center"/>
          </w:tcPr>
          <w:p w14:paraId="7A4475FF" w14:textId="4AC70EAB" w:rsidR="00834622" w:rsidRPr="004C2419" w:rsidRDefault="116D4BBD" w:rsidP="4A8FFE67">
            <w:pPr>
              <w:spacing w:after="0"/>
              <w:rPr>
                <w:rFonts w:ascii="Tahoma" w:hAnsi="Tahoma" w:cs="Tahoma"/>
                <w:b/>
                <w:sz w:val="24"/>
                <w:szCs w:val="24"/>
              </w:rPr>
            </w:pPr>
            <w:r w:rsidRPr="004C2419">
              <w:rPr>
                <w:rFonts w:ascii="Tahoma" w:hAnsi="Tahoma" w:cs="Tahoma"/>
                <w:b/>
                <w:bCs/>
                <w:sz w:val="24"/>
                <w:szCs w:val="24"/>
              </w:rPr>
              <w:t>June</w:t>
            </w:r>
            <w:r w:rsidR="00205284" w:rsidRPr="004C2419">
              <w:rPr>
                <w:rFonts w:ascii="Tahoma" w:hAnsi="Tahoma" w:cs="Tahoma"/>
                <w:b/>
                <w:bCs/>
                <w:sz w:val="24"/>
                <w:szCs w:val="24"/>
              </w:rPr>
              <w:t xml:space="preserve"> </w:t>
            </w:r>
            <w:r w:rsidR="004B77FA">
              <w:rPr>
                <w:rFonts w:ascii="Tahoma" w:hAnsi="Tahoma" w:cs="Tahoma"/>
                <w:b/>
                <w:bCs/>
                <w:sz w:val="24"/>
                <w:szCs w:val="24"/>
              </w:rPr>
              <w:t>16</w:t>
            </w:r>
            <w:r w:rsidR="55F738F7" w:rsidRPr="004C2419">
              <w:rPr>
                <w:rFonts w:ascii="Tahoma" w:hAnsi="Tahoma" w:cs="Tahoma"/>
                <w:b/>
                <w:sz w:val="24"/>
                <w:szCs w:val="24"/>
              </w:rPr>
              <w:t>, 2023</w:t>
            </w:r>
          </w:p>
        </w:tc>
      </w:tr>
      <w:tr w:rsidR="00834622" w:rsidRPr="00611703" w14:paraId="796F8F1D" w14:textId="77777777" w:rsidTr="004C2419">
        <w:trPr>
          <w:cantSplit/>
          <w:trHeight w:hRule="exact" w:val="288"/>
        </w:trPr>
        <w:tc>
          <w:tcPr>
            <w:tcW w:w="6030" w:type="dxa"/>
            <w:vAlign w:val="center"/>
          </w:tcPr>
          <w:p w14:paraId="6868CD67" w14:textId="77777777" w:rsidR="00834622" w:rsidRPr="0047457F" w:rsidRDefault="00834622" w:rsidP="00E04486">
            <w:pPr>
              <w:spacing w:after="0"/>
              <w:rPr>
                <w:rFonts w:ascii="Tahoma" w:hAnsi="Tahoma" w:cs="Tahoma"/>
                <w:sz w:val="24"/>
                <w:szCs w:val="24"/>
              </w:rPr>
            </w:pPr>
            <w:r w:rsidRPr="0047457F">
              <w:rPr>
                <w:rFonts w:ascii="Tahoma" w:hAnsi="Tahoma" w:cs="Tahoma"/>
                <w:sz w:val="24"/>
                <w:szCs w:val="24"/>
              </w:rPr>
              <w:t xml:space="preserve">Anticipated Notice of Proposed Awards Posting </w:t>
            </w:r>
          </w:p>
        </w:tc>
        <w:tc>
          <w:tcPr>
            <w:tcW w:w="3240" w:type="dxa"/>
            <w:shd w:val="clear" w:color="auto" w:fill="auto"/>
            <w:vAlign w:val="center"/>
          </w:tcPr>
          <w:p w14:paraId="179CE7A6" w14:textId="42659D8C" w:rsidR="00834622" w:rsidRPr="004C2419" w:rsidRDefault="47A395A2" w:rsidP="00E04486">
            <w:pPr>
              <w:spacing w:after="0"/>
              <w:rPr>
                <w:rFonts w:ascii="Tahoma" w:hAnsi="Tahoma" w:cs="Tahoma"/>
                <w:sz w:val="24"/>
                <w:szCs w:val="24"/>
              </w:rPr>
            </w:pPr>
            <w:r w:rsidRPr="004C2419">
              <w:rPr>
                <w:rFonts w:ascii="Tahoma" w:hAnsi="Tahoma" w:cs="Tahoma"/>
                <w:sz w:val="24"/>
                <w:szCs w:val="24"/>
              </w:rPr>
              <w:t xml:space="preserve">Week of </w:t>
            </w:r>
            <w:r w:rsidR="1A624E58" w:rsidRPr="004C2419">
              <w:rPr>
                <w:rFonts w:ascii="Tahoma" w:hAnsi="Tahoma" w:cs="Tahoma"/>
                <w:sz w:val="24"/>
                <w:szCs w:val="24"/>
              </w:rPr>
              <w:t xml:space="preserve">August </w:t>
            </w:r>
            <w:r w:rsidR="6A6E9169" w:rsidRPr="004C2419">
              <w:rPr>
                <w:rFonts w:ascii="Tahoma" w:hAnsi="Tahoma" w:cs="Tahoma"/>
                <w:sz w:val="24"/>
                <w:szCs w:val="24"/>
              </w:rPr>
              <w:t>7</w:t>
            </w:r>
            <w:r w:rsidR="6A6E9169" w:rsidRPr="004C2419">
              <w:rPr>
                <w:rFonts w:ascii="Tahoma" w:hAnsi="Tahoma" w:cs="Tahoma"/>
                <w:sz w:val="24"/>
                <w:szCs w:val="24"/>
                <w:vertAlign w:val="superscript"/>
              </w:rPr>
              <w:t>th</w:t>
            </w:r>
            <w:r w:rsidR="009E3F7A" w:rsidRPr="004C2419">
              <w:rPr>
                <w:rFonts w:ascii="Tahoma" w:hAnsi="Tahoma" w:cs="Tahoma"/>
                <w:sz w:val="24"/>
                <w:szCs w:val="24"/>
              </w:rPr>
              <w:t xml:space="preserve"> </w:t>
            </w:r>
            <w:r w:rsidR="2EA94565" w:rsidRPr="004C2419">
              <w:rPr>
                <w:rFonts w:ascii="Tahoma" w:hAnsi="Tahoma" w:cs="Tahoma"/>
                <w:sz w:val="24"/>
                <w:szCs w:val="24"/>
              </w:rPr>
              <w:t>2023</w:t>
            </w:r>
          </w:p>
        </w:tc>
      </w:tr>
      <w:tr w:rsidR="00834622" w:rsidRPr="00611703" w14:paraId="7E3B41B5" w14:textId="77777777" w:rsidTr="004C2419">
        <w:trPr>
          <w:cantSplit/>
          <w:trHeight w:hRule="exact" w:val="288"/>
        </w:trPr>
        <w:tc>
          <w:tcPr>
            <w:tcW w:w="6030" w:type="dxa"/>
            <w:vAlign w:val="center"/>
          </w:tcPr>
          <w:p w14:paraId="47D23423" w14:textId="77777777" w:rsidR="00834622" w:rsidRPr="0047457F" w:rsidRDefault="00834622" w:rsidP="005A220D">
            <w:pPr>
              <w:spacing w:after="0"/>
              <w:rPr>
                <w:rFonts w:ascii="Tahoma" w:hAnsi="Tahoma" w:cs="Tahoma"/>
                <w:sz w:val="24"/>
                <w:szCs w:val="24"/>
              </w:rPr>
            </w:pPr>
            <w:r w:rsidRPr="0047457F">
              <w:rPr>
                <w:rFonts w:ascii="Tahoma" w:hAnsi="Tahoma" w:cs="Tahoma"/>
                <w:sz w:val="24"/>
                <w:szCs w:val="24"/>
              </w:rPr>
              <w:t xml:space="preserve">Anticipated </w:t>
            </w:r>
            <w:r w:rsidR="005A220D" w:rsidRPr="0047457F">
              <w:rPr>
                <w:rFonts w:ascii="Tahoma" w:hAnsi="Tahoma" w:cs="Tahoma"/>
                <w:sz w:val="24"/>
                <w:szCs w:val="24"/>
              </w:rPr>
              <w:t>CEC</w:t>
            </w:r>
            <w:r w:rsidRPr="0047457F">
              <w:rPr>
                <w:rFonts w:ascii="Tahoma" w:hAnsi="Tahoma" w:cs="Tahoma"/>
                <w:sz w:val="24"/>
                <w:szCs w:val="24"/>
              </w:rPr>
              <w:t xml:space="preserve"> Business Meeting </w:t>
            </w:r>
          </w:p>
        </w:tc>
        <w:tc>
          <w:tcPr>
            <w:tcW w:w="3240" w:type="dxa"/>
            <w:shd w:val="clear" w:color="auto" w:fill="auto"/>
            <w:vAlign w:val="center"/>
          </w:tcPr>
          <w:p w14:paraId="6626EC11" w14:textId="7EDA52F4" w:rsidR="00834622" w:rsidRPr="004C2419" w:rsidRDefault="20D94B52" w:rsidP="00E04486">
            <w:pPr>
              <w:spacing w:after="0"/>
              <w:rPr>
                <w:rFonts w:ascii="Tahoma" w:hAnsi="Tahoma" w:cs="Tahoma"/>
                <w:sz w:val="24"/>
                <w:szCs w:val="24"/>
              </w:rPr>
            </w:pPr>
            <w:r w:rsidRPr="004C2419">
              <w:rPr>
                <w:rFonts w:ascii="Tahoma" w:hAnsi="Tahoma" w:cs="Tahoma"/>
                <w:sz w:val="24"/>
                <w:szCs w:val="24"/>
              </w:rPr>
              <w:t xml:space="preserve">November </w:t>
            </w:r>
            <w:r w:rsidR="7A995115" w:rsidRPr="004C2419">
              <w:rPr>
                <w:rFonts w:ascii="Tahoma" w:hAnsi="Tahoma" w:cs="Tahoma"/>
                <w:sz w:val="24"/>
                <w:szCs w:val="24"/>
              </w:rPr>
              <w:t>2023</w:t>
            </w:r>
          </w:p>
        </w:tc>
      </w:tr>
    </w:tbl>
    <w:p w14:paraId="4254AE6C" w14:textId="77777777" w:rsidR="00E4536E" w:rsidRPr="0047457F" w:rsidRDefault="00E4536E" w:rsidP="00E04486">
      <w:pPr>
        <w:spacing w:after="0"/>
        <w:rPr>
          <w:rFonts w:ascii="Tahoma" w:hAnsi="Tahoma" w:cs="Tahoma"/>
          <w:sz w:val="24"/>
          <w:szCs w:val="24"/>
        </w:rPr>
      </w:pPr>
      <w:bookmarkStart w:id="11" w:name="_Toc219275086"/>
      <w:bookmarkStart w:id="12" w:name="_Toc305406669"/>
      <w:bookmarkStart w:id="13" w:name="_Toc198951306"/>
      <w:bookmarkStart w:id="14" w:name="_Toc201713533"/>
      <w:bookmarkStart w:id="15" w:name="_Toc217726087"/>
      <w:bookmarkStart w:id="16" w:name="_Toc219275083"/>
    </w:p>
    <w:p w14:paraId="45B42DD7" w14:textId="65F03484" w:rsidR="00A53D28" w:rsidRPr="0047457F" w:rsidRDefault="6BEDED38" w:rsidP="526F5746">
      <w:pPr>
        <w:pStyle w:val="Heading2"/>
        <w:keepNext w:val="0"/>
        <w:numPr>
          <w:ilvl w:val="0"/>
          <w:numId w:val="42"/>
        </w:numPr>
        <w:spacing w:before="0" w:after="0"/>
        <w:ind w:hanging="720"/>
        <w:rPr>
          <w:rFonts w:ascii="Tahoma" w:hAnsi="Tahoma" w:cs="Tahoma"/>
        </w:rPr>
      </w:pPr>
      <w:bookmarkStart w:id="17" w:name="_Toc123205249"/>
      <w:r w:rsidRPr="526F5746">
        <w:rPr>
          <w:rFonts w:ascii="Tahoma" w:hAnsi="Tahoma" w:cs="Tahoma"/>
        </w:rPr>
        <w:t xml:space="preserve">How Award </w:t>
      </w:r>
      <w:r w:rsidR="00F5264E">
        <w:rPr>
          <w:rFonts w:ascii="Tahoma" w:hAnsi="Tahoma" w:cs="Tahoma"/>
          <w:lang w:val="en-US"/>
        </w:rPr>
        <w:t>I</w:t>
      </w:r>
      <w:r w:rsidR="00F5264E" w:rsidRPr="526F5746">
        <w:rPr>
          <w:rFonts w:ascii="Tahoma" w:hAnsi="Tahoma" w:cs="Tahoma"/>
        </w:rPr>
        <w:t xml:space="preserve">s </w:t>
      </w:r>
      <w:r w:rsidRPr="526F5746">
        <w:rPr>
          <w:rFonts w:ascii="Tahoma" w:hAnsi="Tahoma" w:cs="Tahoma"/>
        </w:rPr>
        <w:t>Determined</w:t>
      </w:r>
      <w:bookmarkEnd w:id="11"/>
      <w:bookmarkEnd w:id="12"/>
      <w:bookmarkEnd w:id="17"/>
    </w:p>
    <w:p w14:paraId="2C4F6B52" w14:textId="2E418CD3" w:rsidR="00D77B27" w:rsidRPr="0047457F" w:rsidRDefault="4CAD9867" w:rsidP="00E26DE1">
      <w:pPr>
        <w:spacing w:after="0"/>
        <w:ind w:left="720"/>
        <w:rPr>
          <w:rFonts w:ascii="Tahoma" w:hAnsi="Tahoma" w:cs="Tahoma"/>
          <w:sz w:val="24"/>
          <w:szCs w:val="24"/>
        </w:rPr>
      </w:pPr>
      <w:r w:rsidRPr="0047457F">
        <w:rPr>
          <w:rFonts w:ascii="Tahoma" w:hAnsi="Tahoma" w:cs="Tahoma"/>
          <w:sz w:val="24"/>
          <w:szCs w:val="24"/>
        </w:rPr>
        <w:t>Applicants</w:t>
      </w:r>
      <w:r w:rsidR="16556B5F" w:rsidRPr="0047457F">
        <w:rPr>
          <w:rFonts w:ascii="Tahoma" w:hAnsi="Tahoma" w:cs="Tahoma"/>
          <w:sz w:val="24"/>
          <w:szCs w:val="24"/>
        </w:rPr>
        <w:t xml:space="preserve"> passing administrative and technical screening will</w:t>
      </w:r>
      <w:r w:rsidRPr="0047457F">
        <w:rPr>
          <w:rFonts w:ascii="Tahoma" w:hAnsi="Tahoma" w:cs="Tahoma"/>
          <w:sz w:val="24"/>
          <w:szCs w:val="24"/>
        </w:rPr>
        <w:t xml:space="preserve"> compete based on </w:t>
      </w:r>
      <w:r w:rsidR="16556B5F" w:rsidRPr="0047457F">
        <w:rPr>
          <w:rFonts w:ascii="Tahoma" w:hAnsi="Tahoma" w:cs="Tahoma"/>
          <w:sz w:val="24"/>
          <w:szCs w:val="24"/>
        </w:rPr>
        <w:t xml:space="preserve">evaluation </w:t>
      </w:r>
      <w:r w:rsidR="756E0AC7" w:rsidRPr="0047457F">
        <w:rPr>
          <w:rFonts w:ascii="Tahoma" w:hAnsi="Tahoma" w:cs="Tahoma"/>
          <w:sz w:val="24"/>
          <w:szCs w:val="24"/>
        </w:rPr>
        <w:t>criteria and</w:t>
      </w:r>
      <w:r w:rsidRPr="0047457F">
        <w:rPr>
          <w:rFonts w:ascii="Tahoma" w:hAnsi="Tahoma" w:cs="Tahoma"/>
          <w:sz w:val="24"/>
          <w:szCs w:val="24"/>
        </w:rPr>
        <w:t xml:space="preserve"> </w:t>
      </w:r>
      <w:r w:rsidR="16556B5F" w:rsidRPr="0047457F">
        <w:rPr>
          <w:rFonts w:ascii="Tahoma" w:hAnsi="Tahoma" w:cs="Tahoma"/>
          <w:sz w:val="24"/>
          <w:szCs w:val="24"/>
        </w:rPr>
        <w:t xml:space="preserve">will be </w:t>
      </w:r>
      <w:r w:rsidRPr="0047457F">
        <w:rPr>
          <w:rFonts w:ascii="Tahoma" w:hAnsi="Tahoma" w:cs="Tahoma"/>
          <w:sz w:val="24"/>
          <w:szCs w:val="24"/>
        </w:rPr>
        <w:t>scored and ranked based on those criteria.</w:t>
      </w:r>
      <w:r w:rsidR="60C0B47F" w:rsidRPr="0047457F">
        <w:rPr>
          <w:rFonts w:ascii="Tahoma" w:hAnsi="Tahoma" w:cs="Tahoma"/>
          <w:sz w:val="24"/>
          <w:szCs w:val="24"/>
        </w:rPr>
        <w:t xml:space="preserve"> </w:t>
      </w:r>
      <w:r w:rsidR="131F9A63" w:rsidRPr="0047457F">
        <w:rPr>
          <w:rFonts w:ascii="Tahoma" w:hAnsi="Tahoma" w:cs="Tahoma"/>
          <w:sz w:val="24"/>
          <w:szCs w:val="24"/>
        </w:rPr>
        <w:t xml:space="preserve">Unless </w:t>
      </w:r>
      <w:r w:rsidR="0F791035" w:rsidRPr="0047457F">
        <w:rPr>
          <w:rFonts w:ascii="Tahoma" w:hAnsi="Tahoma" w:cs="Tahoma"/>
          <w:sz w:val="24"/>
          <w:szCs w:val="24"/>
        </w:rPr>
        <w:t>CEC</w:t>
      </w:r>
      <w:r w:rsidR="131F9A63" w:rsidRPr="0047457F">
        <w:rPr>
          <w:rFonts w:ascii="Tahoma" w:hAnsi="Tahoma" w:cs="Tahoma"/>
          <w:sz w:val="24"/>
          <w:szCs w:val="24"/>
        </w:rPr>
        <w:t xml:space="preserve"> exercises any of its other rights regarding this solicitation (e.g., to cancel the solicitation or reduce funding</w:t>
      </w:r>
      <w:r w:rsidR="131F9A63" w:rsidRPr="00C97B2C">
        <w:rPr>
          <w:rFonts w:ascii="Tahoma" w:hAnsi="Tahoma" w:cs="Tahoma"/>
          <w:sz w:val="24"/>
          <w:szCs w:val="24"/>
        </w:rPr>
        <w:t xml:space="preserve">), </w:t>
      </w:r>
      <w:r w:rsidR="7D16E340" w:rsidRPr="00C97B2C">
        <w:rPr>
          <w:rFonts w:ascii="Tahoma" w:hAnsi="Tahoma" w:cs="Tahoma"/>
          <w:sz w:val="24"/>
          <w:szCs w:val="24"/>
        </w:rPr>
        <w:t xml:space="preserve">the highest </w:t>
      </w:r>
      <w:r w:rsidR="00C123EE" w:rsidRPr="00C97B2C">
        <w:rPr>
          <w:rFonts w:ascii="Tahoma" w:hAnsi="Tahoma" w:cs="Tahoma"/>
          <w:sz w:val="24"/>
          <w:szCs w:val="24"/>
        </w:rPr>
        <w:t xml:space="preserve">scoring </w:t>
      </w:r>
      <w:r w:rsidR="00210616" w:rsidRPr="00C97B2C">
        <w:rPr>
          <w:rFonts w:ascii="Tahoma" w:hAnsi="Tahoma" w:cs="Tahoma"/>
          <w:sz w:val="24"/>
          <w:szCs w:val="24"/>
        </w:rPr>
        <w:t>application obtaining</w:t>
      </w:r>
      <w:r w:rsidR="7D16E340" w:rsidRPr="00C97B2C">
        <w:rPr>
          <w:rFonts w:ascii="Tahoma" w:hAnsi="Tahoma" w:cs="Tahoma"/>
          <w:sz w:val="24"/>
          <w:szCs w:val="24"/>
        </w:rPr>
        <w:t xml:space="preserve"> at least the minimum passing score in </w:t>
      </w:r>
      <w:r w:rsidR="00966A80" w:rsidRPr="00C97B2C">
        <w:rPr>
          <w:rFonts w:ascii="Tahoma" w:hAnsi="Tahoma" w:cs="Tahoma"/>
          <w:sz w:val="24"/>
          <w:szCs w:val="24"/>
        </w:rPr>
        <w:t xml:space="preserve">each </w:t>
      </w:r>
      <w:r w:rsidR="66CF54E3" w:rsidRPr="69D00840">
        <w:rPr>
          <w:rFonts w:ascii="Tahoma" w:hAnsi="Tahoma" w:cs="Tahoma"/>
          <w:sz w:val="24"/>
          <w:szCs w:val="24"/>
        </w:rPr>
        <w:t>Award</w:t>
      </w:r>
      <w:r w:rsidR="007E0BAD" w:rsidRPr="00C97B2C">
        <w:rPr>
          <w:rFonts w:ascii="Tahoma" w:hAnsi="Tahoma" w:cs="Tahoma"/>
          <w:sz w:val="24"/>
          <w:szCs w:val="24"/>
        </w:rPr>
        <w:t xml:space="preserve"> </w:t>
      </w:r>
      <w:r w:rsidR="09B537F6" w:rsidRPr="69D00840">
        <w:rPr>
          <w:rFonts w:ascii="Tahoma" w:hAnsi="Tahoma" w:cs="Tahoma"/>
          <w:sz w:val="24"/>
          <w:szCs w:val="24"/>
        </w:rPr>
        <w:t>C</w:t>
      </w:r>
      <w:r w:rsidR="007E0BAD" w:rsidRPr="00C97B2C">
        <w:rPr>
          <w:rFonts w:ascii="Tahoma" w:hAnsi="Tahoma" w:cs="Tahoma"/>
          <w:sz w:val="24"/>
          <w:szCs w:val="24"/>
        </w:rPr>
        <w:t>ategor</w:t>
      </w:r>
      <w:r w:rsidR="00D32D8B" w:rsidRPr="00C97B2C">
        <w:rPr>
          <w:rFonts w:ascii="Tahoma" w:hAnsi="Tahoma" w:cs="Tahoma"/>
          <w:sz w:val="24"/>
          <w:szCs w:val="24"/>
        </w:rPr>
        <w:t>y</w:t>
      </w:r>
      <w:r w:rsidR="002E098F" w:rsidRPr="00C97B2C">
        <w:rPr>
          <w:rFonts w:ascii="Tahoma" w:hAnsi="Tahoma" w:cs="Tahoma"/>
          <w:sz w:val="24"/>
          <w:szCs w:val="24"/>
        </w:rPr>
        <w:t>,</w:t>
      </w:r>
      <w:r w:rsidR="743E0810" w:rsidRPr="00C97B2C">
        <w:rPr>
          <w:rFonts w:ascii="Tahoma" w:hAnsi="Tahoma" w:cs="Tahoma"/>
          <w:sz w:val="24"/>
          <w:szCs w:val="24"/>
        </w:rPr>
        <w:t xml:space="preserve"> </w:t>
      </w:r>
      <w:r w:rsidR="00877285" w:rsidRPr="00C97B2C">
        <w:rPr>
          <w:rFonts w:ascii="Tahoma" w:hAnsi="Tahoma" w:cs="Tahoma"/>
          <w:sz w:val="24"/>
          <w:szCs w:val="24"/>
        </w:rPr>
        <w:t>as defined in Section II.B.2</w:t>
      </w:r>
      <w:r w:rsidR="00A814D9" w:rsidRPr="00C97B2C">
        <w:rPr>
          <w:rFonts w:ascii="Tahoma" w:hAnsi="Tahoma" w:cs="Tahoma"/>
          <w:sz w:val="24"/>
          <w:szCs w:val="24"/>
        </w:rPr>
        <w:t>, will be</w:t>
      </w:r>
      <w:r w:rsidR="001B273F" w:rsidRPr="00C97B2C">
        <w:rPr>
          <w:rFonts w:ascii="Tahoma" w:hAnsi="Tahoma" w:cs="Tahoma"/>
          <w:sz w:val="24"/>
          <w:szCs w:val="24"/>
        </w:rPr>
        <w:t xml:space="preserve"> recom</w:t>
      </w:r>
      <w:r w:rsidR="00D25C4C" w:rsidRPr="00C97B2C">
        <w:rPr>
          <w:rFonts w:ascii="Tahoma" w:hAnsi="Tahoma" w:cs="Tahoma"/>
          <w:sz w:val="24"/>
          <w:szCs w:val="24"/>
        </w:rPr>
        <w:t>mended</w:t>
      </w:r>
      <w:r w:rsidR="00C95FC9" w:rsidRPr="00C97B2C">
        <w:rPr>
          <w:rFonts w:ascii="Tahoma" w:hAnsi="Tahoma" w:cs="Tahoma"/>
          <w:sz w:val="24"/>
          <w:szCs w:val="24"/>
        </w:rPr>
        <w:t xml:space="preserve"> for funding, </w:t>
      </w:r>
      <w:r w:rsidR="00903380" w:rsidRPr="00C97B2C">
        <w:rPr>
          <w:rFonts w:ascii="Tahoma" w:hAnsi="Tahoma" w:cs="Tahoma"/>
          <w:sz w:val="24"/>
          <w:szCs w:val="24"/>
        </w:rPr>
        <w:t>in order of their overall application score</w:t>
      </w:r>
      <w:r w:rsidR="00A814D9" w:rsidRPr="00C97B2C">
        <w:rPr>
          <w:rFonts w:ascii="Tahoma" w:hAnsi="Tahoma" w:cs="Tahoma"/>
          <w:sz w:val="24"/>
          <w:szCs w:val="24"/>
        </w:rPr>
        <w:t>.</w:t>
      </w:r>
      <w:r w:rsidR="00C95FC9" w:rsidRPr="00C97B2C">
        <w:rPr>
          <w:rFonts w:ascii="Tahoma" w:hAnsi="Tahoma" w:cs="Tahoma"/>
          <w:sz w:val="24"/>
          <w:szCs w:val="24"/>
        </w:rPr>
        <w:t xml:space="preserve"> </w:t>
      </w:r>
      <w:r w:rsidR="005D5046" w:rsidRPr="00C97B2C">
        <w:rPr>
          <w:rFonts w:ascii="Tahoma" w:hAnsi="Tahoma" w:cs="Tahoma"/>
          <w:sz w:val="24"/>
          <w:szCs w:val="24"/>
        </w:rPr>
        <w:t xml:space="preserve">After one application from each </w:t>
      </w:r>
      <w:r w:rsidR="584E75B5" w:rsidRPr="7E45C6C5">
        <w:rPr>
          <w:rFonts w:ascii="Tahoma" w:hAnsi="Tahoma" w:cs="Tahoma"/>
          <w:sz w:val="24"/>
          <w:szCs w:val="24"/>
        </w:rPr>
        <w:t xml:space="preserve">Award </w:t>
      </w:r>
      <w:r w:rsidR="584E75B5" w:rsidRPr="35484709">
        <w:rPr>
          <w:rFonts w:ascii="Tahoma" w:hAnsi="Tahoma" w:cs="Tahoma"/>
          <w:sz w:val="24"/>
          <w:szCs w:val="24"/>
        </w:rPr>
        <w:t>Category</w:t>
      </w:r>
      <w:r w:rsidR="007D2DD9" w:rsidRPr="00C97B2C">
        <w:rPr>
          <w:rFonts w:ascii="Tahoma" w:hAnsi="Tahoma" w:cs="Tahoma"/>
          <w:sz w:val="24"/>
          <w:szCs w:val="24"/>
        </w:rPr>
        <w:t xml:space="preserve"> </w:t>
      </w:r>
      <w:r w:rsidR="002A481D" w:rsidRPr="00C97B2C">
        <w:rPr>
          <w:rFonts w:ascii="Tahoma" w:hAnsi="Tahoma" w:cs="Tahoma"/>
          <w:sz w:val="24"/>
          <w:szCs w:val="24"/>
        </w:rPr>
        <w:t>has been recommended for funding,</w:t>
      </w:r>
      <w:r w:rsidR="002008B9" w:rsidRPr="00C97B2C">
        <w:rPr>
          <w:rFonts w:ascii="Tahoma" w:hAnsi="Tahoma" w:cs="Tahoma"/>
          <w:sz w:val="24"/>
          <w:szCs w:val="24"/>
        </w:rPr>
        <w:t xml:space="preserve"> </w:t>
      </w:r>
      <w:r w:rsidR="002B6BAD" w:rsidRPr="00C97B2C">
        <w:rPr>
          <w:rFonts w:ascii="Tahoma" w:hAnsi="Tahoma" w:cs="Tahoma"/>
          <w:sz w:val="24"/>
          <w:szCs w:val="24"/>
        </w:rPr>
        <w:t>i</w:t>
      </w:r>
      <w:r w:rsidR="00C95FC9" w:rsidRPr="00C97B2C">
        <w:rPr>
          <w:rFonts w:ascii="Tahoma" w:hAnsi="Tahoma" w:cs="Tahoma"/>
          <w:sz w:val="24"/>
          <w:szCs w:val="24"/>
        </w:rPr>
        <w:t>f funding remains available,</w:t>
      </w:r>
      <w:r w:rsidR="00C95FC9">
        <w:rPr>
          <w:rFonts w:ascii="Tahoma" w:hAnsi="Tahoma" w:cs="Tahoma"/>
          <w:sz w:val="24"/>
          <w:szCs w:val="24"/>
        </w:rPr>
        <w:t xml:space="preserve"> </w:t>
      </w:r>
      <w:r w:rsidR="00E07EF8">
        <w:rPr>
          <w:rFonts w:ascii="Tahoma" w:hAnsi="Tahoma" w:cs="Tahoma"/>
          <w:sz w:val="24"/>
          <w:szCs w:val="24"/>
        </w:rPr>
        <w:t>applications obtaining a least the minimum passing score will be recommended for funding in ranked order</w:t>
      </w:r>
      <w:r w:rsidR="00F4662A">
        <w:rPr>
          <w:rFonts w:ascii="Tahoma" w:hAnsi="Tahoma" w:cs="Tahoma"/>
          <w:sz w:val="24"/>
          <w:szCs w:val="24"/>
        </w:rPr>
        <w:t xml:space="preserve">, regardless of </w:t>
      </w:r>
      <w:r w:rsidR="13EDC2CF" w:rsidRPr="4D957E1B">
        <w:rPr>
          <w:rFonts w:ascii="Tahoma" w:hAnsi="Tahoma" w:cs="Tahoma"/>
          <w:sz w:val="24"/>
          <w:szCs w:val="24"/>
        </w:rPr>
        <w:t>Award</w:t>
      </w:r>
      <w:r w:rsidR="00F4662A">
        <w:rPr>
          <w:rFonts w:ascii="Tahoma" w:hAnsi="Tahoma" w:cs="Tahoma"/>
          <w:sz w:val="24"/>
          <w:szCs w:val="24"/>
        </w:rPr>
        <w:t xml:space="preserve"> </w:t>
      </w:r>
      <w:r w:rsidR="5E329A6B" w:rsidRPr="5B566FA3">
        <w:rPr>
          <w:rFonts w:ascii="Tahoma" w:hAnsi="Tahoma" w:cs="Tahoma"/>
          <w:sz w:val="24"/>
          <w:szCs w:val="24"/>
        </w:rPr>
        <w:t>C</w:t>
      </w:r>
      <w:r w:rsidR="00F4662A">
        <w:rPr>
          <w:rFonts w:ascii="Tahoma" w:hAnsi="Tahoma" w:cs="Tahoma"/>
          <w:sz w:val="24"/>
          <w:szCs w:val="24"/>
        </w:rPr>
        <w:t>ategory,</w:t>
      </w:r>
      <w:r w:rsidR="00E07EF8">
        <w:rPr>
          <w:rFonts w:ascii="Tahoma" w:hAnsi="Tahoma" w:cs="Tahoma"/>
          <w:sz w:val="24"/>
          <w:szCs w:val="24"/>
        </w:rPr>
        <w:t xml:space="preserve"> until all</w:t>
      </w:r>
      <w:r w:rsidR="00C95FC9">
        <w:rPr>
          <w:rFonts w:ascii="Tahoma" w:hAnsi="Tahoma" w:cs="Tahoma"/>
          <w:sz w:val="24"/>
          <w:szCs w:val="24"/>
        </w:rPr>
        <w:t xml:space="preserve"> </w:t>
      </w:r>
      <w:r w:rsidR="743E0810" w:rsidRPr="0047457F">
        <w:rPr>
          <w:rFonts w:ascii="Tahoma" w:hAnsi="Tahoma" w:cs="Tahoma"/>
          <w:sz w:val="24"/>
          <w:szCs w:val="24"/>
        </w:rPr>
        <w:t>funds available under this solicitation are exhausted</w:t>
      </w:r>
      <w:r w:rsidR="60C0B47F" w:rsidRPr="0047457F">
        <w:rPr>
          <w:rFonts w:ascii="Tahoma" w:hAnsi="Tahoma" w:cs="Tahoma"/>
          <w:sz w:val="24"/>
          <w:szCs w:val="24"/>
        </w:rPr>
        <w:t>.</w:t>
      </w:r>
    </w:p>
    <w:p w14:paraId="7DD4F6F0" w14:textId="77777777" w:rsidR="00356D38" w:rsidRPr="0047457F" w:rsidRDefault="00356D38" w:rsidP="00E04486">
      <w:pPr>
        <w:spacing w:after="0"/>
        <w:rPr>
          <w:rFonts w:ascii="Tahoma" w:hAnsi="Tahoma" w:cs="Tahoma"/>
          <w:sz w:val="24"/>
          <w:szCs w:val="24"/>
        </w:rPr>
      </w:pPr>
    </w:p>
    <w:p w14:paraId="6E124055" w14:textId="77777777" w:rsidR="00DA798F" w:rsidRPr="0047457F" w:rsidRDefault="00DA798F" w:rsidP="00E26DE1">
      <w:pPr>
        <w:spacing w:after="0"/>
        <w:ind w:left="720"/>
        <w:rPr>
          <w:rFonts w:ascii="Tahoma" w:hAnsi="Tahoma" w:cs="Tahoma"/>
          <w:sz w:val="24"/>
          <w:szCs w:val="24"/>
        </w:rPr>
      </w:pPr>
      <w:r w:rsidRPr="0047457F">
        <w:rPr>
          <w:rFonts w:ascii="Tahoma" w:hAnsi="Tahoma" w:cs="Tahoma"/>
          <w:sz w:val="24"/>
          <w:szCs w:val="24"/>
        </w:rPr>
        <w:t xml:space="preserve">If the funds available under this solicitation are insufficient to fully fund a grant proposal, </w:t>
      </w:r>
      <w:r w:rsidR="005A220D" w:rsidRPr="0047457F">
        <w:rPr>
          <w:rFonts w:ascii="Tahoma" w:hAnsi="Tahoma" w:cs="Tahoma"/>
          <w:sz w:val="24"/>
          <w:szCs w:val="24"/>
        </w:rPr>
        <w:t>CEC</w:t>
      </w:r>
      <w:r w:rsidRPr="0047457F">
        <w:rPr>
          <w:rFonts w:ascii="Tahoma" w:hAnsi="Tahoma" w:cs="Tahoma"/>
          <w:sz w:val="24"/>
          <w:szCs w:val="24"/>
        </w:rPr>
        <w:t xml:space="preserve"> reserves the right to recommend partially funding that proposal.  In this event, the </w:t>
      </w:r>
      <w:r w:rsidR="00E0770E" w:rsidRPr="0047457F">
        <w:rPr>
          <w:rFonts w:ascii="Tahoma" w:hAnsi="Tahoma" w:cs="Tahoma"/>
          <w:sz w:val="24"/>
          <w:szCs w:val="24"/>
        </w:rPr>
        <w:t>p</w:t>
      </w:r>
      <w:r w:rsidRPr="0047457F">
        <w:rPr>
          <w:rFonts w:ascii="Tahoma" w:hAnsi="Tahoma" w:cs="Tahoma"/>
          <w:sz w:val="24"/>
          <w:szCs w:val="24"/>
        </w:rPr>
        <w:t xml:space="preserve">roposed Applicant/Awardee and Commission Agreement </w:t>
      </w:r>
      <w:r w:rsidRPr="0047457F">
        <w:rPr>
          <w:rFonts w:ascii="Tahoma" w:hAnsi="Tahoma" w:cs="Tahoma"/>
          <w:sz w:val="24"/>
          <w:szCs w:val="24"/>
        </w:rPr>
        <w:lastRenderedPageBreak/>
        <w:t xml:space="preserve">Manager (CAM) shall meet and </w:t>
      </w:r>
      <w:r w:rsidR="005A220D" w:rsidRPr="0047457F">
        <w:rPr>
          <w:rFonts w:ascii="Tahoma" w:hAnsi="Tahoma" w:cs="Tahoma"/>
          <w:sz w:val="24"/>
          <w:szCs w:val="24"/>
        </w:rPr>
        <w:t xml:space="preserve">attempt to </w:t>
      </w:r>
      <w:r w:rsidRPr="0047457F">
        <w:rPr>
          <w:rFonts w:ascii="Tahoma" w:hAnsi="Tahoma" w:cs="Tahoma"/>
          <w:sz w:val="24"/>
          <w:szCs w:val="24"/>
        </w:rPr>
        <w:t>reach agreement on a reduced scope of work commensurate with the level of available funding.</w:t>
      </w:r>
    </w:p>
    <w:p w14:paraId="4D3AF37D" w14:textId="77777777" w:rsidR="0026624D" w:rsidRPr="0047457F" w:rsidRDefault="0026624D" w:rsidP="00E04486">
      <w:pPr>
        <w:spacing w:after="0"/>
        <w:rPr>
          <w:rFonts w:ascii="Tahoma" w:hAnsi="Tahoma" w:cs="Tahoma"/>
          <w:sz w:val="24"/>
          <w:szCs w:val="24"/>
        </w:rPr>
      </w:pPr>
    </w:p>
    <w:p w14:paraId="699BF0ED" w14:textId="77777777" w:rsidR="00DD5F50" w:rsidRPr="0047457F" w:rsidRDefault="6C308FB3" w:rsidP="526F5746">
      <w:pPr>
        <w:pStyle w:val="Heading2"/>
        <w:keepNext w:val="0"/>
        <w:numPr>
          <w:ilvl w:val="0"/>
          <w:numId w:val="42"/>
        </w:numPr>
        <w:spacing w:before="0" w:after="0"/>
        <w:ind w:hanging="720"/>
        <w:rPr>
          <w:rFonts w:ascii="Tahoma" w:hAnsi="Tahoma" w:cs="Tahoma"/>
        </w:rPr>
      </w:pPr>
      <w:bookmarkStart w:id="18" w:name="_Toc352232771"/>
      <w:bookmarkStart w:id="19" w:name="_Toc123205250"/>
      <w:r w:rsidRPr="526F5746">
        <w:rPr>
          <w:rFonts w:ascii="Tahoma" w:hAnsi="Tahoma" w:cs="Tahoma"/>
        </w:rPr>
        <w:t>Availability of Funds</w:t>
      </w:r>
      <w:bookmarkEnd w:id="18"/>
      <w:bookmarkEnd w:id="19"/>
    </w:p>
    <w:p w14:paraId="1E76B13B" w14:textId="37C7D57C" w:rsidR="00360B39" w:rsidRPr="0047457F" w:rsidRDefault="00FF4E8A" w:rsidP="00E26DE1">
      <w:pPr>
        <w:spacing w:after="0"/>
        <w:ind w:left="720"/>
        <w:rPr>
          <w:rFonts w:ascii="Tahoma" w:hAnsi="Tahoma" w:cs="Tahoma"/>
          <w:sz w:val="24"/>
          <w:szCs w:val="24"/>
        </w:rPr>
      </w:pPr>
      <w:r w:rsidRPr="0047457F">
        <w:rPr>
          <w:rFonts w:ascii="Tahoma" w:hAnsi="Tahoma" w:cs="Tahoma"/>
          <w:sz w:val="24"/>
          <w:szCs w:val="24"/>
        </w:rPr>
        <w:t xml:space="preserve">A total of </w:t>
      </w:r>
      <w:r w:rsidR="00961BD8" w:rsidRPr="0047457F">
        <w:rPr>
          <w:rFonts w:ascii="Tahoma" w:hAnsi="Tahoma" w:cs="Tahoma"/>
          <w:sz w:val="24"/>
          <w:szCs w:val="24"/>
        </w:rPr>
        <w:t>$</w:t>
      </w:r>
      <w:r w:rsidR="0AB02355" w:rsidRPr="0047457F">
        <w:rPr>
          <w:rFonts w:ascii="Tahoma" w:hAnsi="Tahoma" w:cs="Tahoma"/>
          <w:sz w:val="24"/>
          <w:szCs w:val="24"/>
        </w:rPr>
        <w:t>24 million</w:t>
      </w:r>
      <w:r w:rsidR="00D47CD0" w:rsidRPr="0047457F">
        <w:rPr>
          <w:rFonts w:ascii="Tahoma" w:hAnsi="Tahoma" w:cs="Tahoma"/>
          <w:sz w:val="24"/>
          <w:szCs w:val="24"/>
        </w:rPr>
        <w:t xml:space="preserve"> is</w:t>
      </w:r>
      <w:r w:rsidRPr="0047457F">
        <w:rPr>
          <w:rFonts w:ascii="Tahoma" w:hAnsi="Tahoma" w:cs="Tahoma"/>
          <w:sz w:val="24"/>
          <w:szCs w:val="24"/>
        </w:rPr>
        <w:t xml:space="preserve"> available for awards under this solicitation. </w:t>
      </w:r>
      <w:r w:rsidR="005A220D" w:rsidRPr="0047457F">
        <w:rPr>
          <w:rFonts w:ascii="Tahoma" w:hAnsi="Tahoma" w:cs="Tahoma"/>
          <w:sz w:val="24"/>
          <w:szCs w:val="24"/>
        </w:rPr>
        <w:t>CEC</w:t>
      </w:r>
      <w:r w:rsidRPr="0047457F">
        <w:rPr>
          <w:rFonts w:ascii="Tahoma" w:hAnsi="Tahoma" w:cs="Tahoma"/>
          <w:sz w:val="24"/>
          <w:szCs w:val="24"/>
        </w:rPr>
        <w:t>, at its sole discretion, reserves the right to increase or decrease</w:t>
      </w:r>
      <w:r w:rsidR="00985645" w:rsidRPr="0047457F">
        <w:rPr>
          <w:rFonts w:ascii="Tahoma" w:hAnsi="Tahoma" w:cs="Tahoma"/>
          <w:sz w:val="24"/>
          <w:szCs w:val="24"/>
        </w:rPr>
        <w:t xml:space="preserve"> </w:t>
      </w:r>
      <w:r w:rsidRPr="0047457F">
        <w:rPr>
          <w:rFonts w:ascii="Tahoma" w:hAnsi="Tahoma" w:cs="Tahoma"/>
          <w:sz w:val="24"/>
          <w:szCs w:val="24"/>
        </w:rPr>
        <w:t>the amount of funds available under this solicitation.</w:t>
      </w:r>
    </w:p>
    <w:p w14:paraId="4A79E4F2" w14:textId="77777777" w:rsidR="00DD5F50" w:rsidRPr="0047457F" w:rsidRDefault="00DD5F50" w:rsidP="00E04486">
      <w:pPr>
        <w:spacing w:after="0"/>
        <w:rPr>
          <w:rFonts w:ascii="Tahoma" w:hAnsi="Tahoma" w:cs="Tahoma"/>
          <w:sz w:val="24"/>
          <w:szCs w:val="24"/>
        </w:rPr>
      </w:pPr>
    </w:p>
    <w:p w14:paraId="415100D0" w14:textId="35B32196" w:rsidR="00FF4E8A" w:rsidRPr="0047457F" w:rsidRDefault="64F5F9EC" w:rsidP="1A3ADEE3">
      <w:pPr>
        <w:pStyle w:val="Heading2"/>
        <w:keepNext w:val="0"/>
        <w:numPr>
          <w:ilvl w:val="0"/>
          <w:numId w:val="42"/>
        </w:numPr>
        <w:spacing w:before="0" w:after="0"/>
        <w:ind w:hanging="720"/>
        <w:rPr>
          <w:rFonts w:ascii="Tahoma" w:hAnsi="Tahoma" w:cs="Tahoma"/>
          <w:lang w:val="en-US"/>
        </w:rPr>
      </w:pPr>
      <w:bookmarkStart w:id="20" w:name="_Toc123205251"/>
      <w:r w:rsidRPr="526F5746">
        <w:rPr>
          <w:rFonts w:ascii="Tahoma" w:hAnsi="Tahoma" w:cs="Tahoma"/>
          <w:lang w:val="en-US"/>
        </w:rPr>
        <w:t>M</w:t>
      </w:r>
      <w:r w:rsidR="72C95865" w:rsidRPr="526F5746">
        <w:rPr>
          <w:rFonts w:ascii="Tahoma" w:hAnsi="Tahoma" w:cs="Tahoma"/>
          <w:lang w:val="en-US"/>
        </w:rPr>
        <w:t>inimum</w:t>
      </w:r>
      <w:r w:rsidR="61020D55" w:rsidRPr="526F5746">
        <w:rPr>
          <w:rFonts w:ascii="Tahoma" w:hAnsi="Tahoma" w:cs="Tahoma"/>
          <w:lang w:val="en-US"/>
        </w:rPr>
        <w:t xml:space="preserve"> </w:t>
      </w:r>
      <w:r w:rsidR="18F0649E" w:rsidRPr="526F5746">
        <w:rPr>
          <w:rFonts w:ascii="Tahoma" w:hAnsi="Tahoma" w:cs="Tahoma"/>
          <w:lang w:val="en-US"/>
        </w:rPr>
        <w:t xml:space="preserve">and Maximum </w:t>
      </w:r>
      <w:r w:rsidR="61020D55" w:rsidRPr="526F5746">
        <w:rPr>
          <w:rFonts w:ascii="Tahoma" w:hAnsi="Tahoma" w:cs="Tahoma"/>
          <w:lang w:val="en-US"/>
        </w:rPr>
        <w:t>Award Amounts</w:t>
      </w:r>
      <w:bookmarkEnd w:id="20"/>
    </w:p>
    <w:p w14:paraId="5B9910CA" w14:textId="449347C9" w:rsidR="00FF4E8A" w:rsidRDefault="5E60DF6D" w:rsidP="00E26DE1">
      <w:pPr>
        <w:spacing w:after="0"/>
        <w:ind w:left="720"/>
        <w:rPr>
          <w:rFonts w:ascii="Tahoma" w:hAnsi="Tahoma" w:cs="Tahoma"/>
          <w:sz w:val="24"/>
          <w:szCs w:val="24"/>
        </w:rPr>
      </w:pPr>
      <w:r w:rsidRPr="1A3ADEE3">
        <w:rPr>
          <w:rFonts w:ascii="Tahoma" w:hAnsi="Tahoma" w:cs="Tahoma"/>
          <w:sz w:val="24"/>
          <w:szCs w:val="24"/>
        </w:rPr>
        <w:t xml:space="preserve">Minimum and maximum award amounts depend on the </w:t>
      </w:r>
      <w:r w:rsidR="00383FE7">
        <w:rPr>
          <w:rFonts w:ascii="Tahoma" w:hAnsi="Tahoma" w:cs="Tahoma"/>
          <w:sz w:val="24"/>
          <w:szCs w:val="24"/>
        </w:rPr>
        <w:t>Award Category</w:t>
      </w:r>
      <w:r w:rsidR="00196DBE">
        <w:rPr>
          <w:rFonts w:ascii="Tahoma" w:hAnsi="Tahoma" w:cs="Tahoma"/>
          <w:sz w:val="24"/>
          <w:szCs w:val="24"/>
        </w:rPr>
        <w:t xml:space="preserve"> </w:t>
      </w:r>
      <w:r w:rsidR="00A12E53">
        <w:rPr>
          <w:rFonts w:ascii="Tahoma" w:hAnsi="Tahoma" w:cs="Tahoma"/>
          <w:sz w:val="24"/>
          <w:szCs w:val="24"/>
        </w:rPr>
        <w:t>of the project</w:t>
      </w:r>
      <w:r w:rsidRPr="1A3ADEE3">
        <w:rPr>
          <w:rFonts w:ascii="Tahoma" w:hAnsi="Tahoma" w:cs="Tahoma"/>
          <w:sz w:val="24"/>
          <w:szCs w:val="24"/>
        </w:rPr>
        <w:t xml:space="preserve">. </w:t>
      </w:r>
      <w:r w:rsidR="39349E2D" w:rsidRPr="1A3ADEE3">
        <w:rPr>
          <w:rFonts w:ascii="Tahoma" w:hAnsi="Tahoma" w:cs="Tahoma"/>
          <w:sz w:val="24"/>
          <w:szCs w:val="24"/>
        </w:rPr>
        <w:t xml:space="preserve">For </w:t>
      </w:r>
      <w:r w:rsidR="003B4DE4">
        <w:rPr>
          <w:rFonts w:ascii="Tahoma" w:hAnsi="Tahoma" w:cs="Tahoma"/>
          <w:sz w:val="24"/>
          <w:szCs w:val="24"/>
        </w:rPr>
        <w:t>L</w:t>
      </w:r>
      <w:r w:rsidR="39349E2D" w:rsidRPr="1A3ADEE3">
        <w:rPr>
          <w:rFonts w:ascii="Tahoma" w:hAnsi="Tahoma" w:cs="Tahoma"/>
          <w:sz w:val="24"/>
          <w:szCs w:val="24"/>
        </w:rPr>
        <w:t xml:space="preserve">arger </w:t>
      </w:r>
      <w:r w:rsidR="003B4DE4">
        <w:rPr>
          <w:rFonts w:ascii="Tahoma" w:hAnsi="Tahoma" w:cs="Tahoma"/>
          <w:sz w:val="24"/>
          <w:szCs w:val="24"/>
        </w:rPr>
        <w:t>C</w:t>
      </w:r>
      <w:r w:rsidR="39349E2D" w:rsidRPr="1A3ADEE3">
        <w:rPr>
          <w:rFonts w:ascii="Tahoma" w:hAnsi="Tahoma" w:cs="Tahoma"/>
          <w:sz w:val="24"/>
          <w:szCs w:val="24"/>
        </w:rPr>
        <w:t>ities</w:t>
      </w:r>
      <w:r w:rsidR="6D600FB0" w:rsidRPr="1A3ADEE3">
        <w:rPr>
          <w:rFonts w:ascii="Tahoma" w:hAnsi="Tahoma" w:cs="Tahoma"/>
          <w:sz w:val="24"/>
          <w:szCs w:val="24"/>
        </w:rPr>
        <w:t xml:space="preserve"> with</w:t>
      </w:r>
      <w:r w:rsidR="7CD538FB" w:rsidRPr="1A3ADEE3">
        <w:rPr>
          <w:rFonts w:ascii="Tahoma" w:hAnsi="Tahoma" w:cs="Tahoma"/>
          <w:sz w:val="24"/>
          <w:szCs w:val="24"/>
        </w:rPr>
        <w:t xml:space="preserve"> a</w:t>
      </w:r>
      <w:r w:rsidR="6D600FB0" w:rsidRPr="1A3ADEE3">
        <w:rPr>
          <w:rFonts w:ascii="Tahoma" w:hAnsi="Tahoma" w:cs="Tahoma"/>
          <w:sz w:val="24"/>
          <w:szCs w:val="24"/>
        </w:rPr>
        <w:t xml:space="preserve"> population of 200,</w:t>
      </w:r>
      <w:r w:rsidR="1372FF96" w:rsidRPr="1A3ADEE3">
        <w:rPr>
          <w:rFonts w:ascii="Tahoma" w:hAnsi="Tahoma" w:cs="Tahoma"/>
          <w:sz w:val="24"/>
          <w:szCs w:val="24"/>
        </w:rPr>
        <w:t>000 or more</w:t>
      </w:r>
      <w:r w:rsidR="79E219E0" w:rsidRPr="1D55A541">
        <w:rPr>
          <w:rFonts w:ascii="Tahoma" w:hAnsi="Tahoma" w:cs="Tahoma"/>
          <w:sz w:val="24"/>
          <w:szCs w:val="24"/>
        </w:rPr>
        <w:t>,</w:t>
      </w:r>
      <w:r w:rsidR="4E562274" w:rsidRPr="1D55A541">
        <w:rPr>
          <w:rFonts w:ascii="Tahoma" w:hAnsi="Tahoma" w:cs="Tahoma"/>
          <w:sz w:val="24"/>
          <w:szCs w:val="24"/>
        </w:rPr>
        <w:t xml:space="preserve"> </w:t>
      </w:r>
      <w:r w:rsidR="08D5FE54">
        <w:rPr>
          <w:rFonts w:ascii="Tahoma" w:hAnsi="Tahoma" w:cs="Tahoma"/>
          <w:sz w:val="24"/>
          <w:szCs w:val="24"/>
        </w:rPr>
        <w:t>t</w:t>
      </w:r>
      <w:r w:rsidR="411FE1AC" w:rsidRPr="0047457F">
        <w:rPr>
          <w:rFonts w:ascii="Tahoma" w:hAnsi="Tahoma" w:cs="Tahoma"/>
          <w:sz w:val="24"/>
          <w:szCs w:val="24"/>
        </w:rPr>
        <w:t>he minimum CEC award amount is $</w:t>
      </w:r>
      <w:r w:rsidR="00D373EA">
        <w:rPr>
          <w:rFonts w:ascii="Tahoma" w:hAnsi="Tahoma" w:cs="Tahoma"/>
          <w:sz w:val="24"/>
          <w:szCs w:val="24"/>
        </w:rPr>
        <w:t>2</w:t>
      </w:r>
      <w:r w:rsidR="00A60EC2">
        <w:rPr>
          <w:rFonts w:ascii="Tahoma" w:hAnsi="Tahoma" w:cs="Tahoma"/>
          <w:sz w:val="24"/>
          <w:szCs w:val="24"/>
        </w:rPr>
        <w:t xml:space="preserve"> </w:t>
      </w:r>
      <w:r w:rsidR="411FE1AC" w:rsidRPr="1A3ADEE3">
        <w:rPr>
          <w:rFonts w:ascii="Tahoma" w:hAnsi="Tahoma" w:cs="Tahoma"/>
          <w:sz w:val="24"/>
          <w:szCs w:val="24"/>
        </w:rPr>
        <w:t>million</w:t>
      </w:r>
      <w:r w:rsidR="567B36DA" w:rsidRPr="0047457F">
        <w:rPr>
          <w:rFonts w:ascii="Tahoma" w:hAnsi="Tahoma" w:cs="Tahoma"/>
          <w:sz w:val="24"/>
          <w:szCs w:val="24"/>
        </w:rPr>
        <w:t>,</w:t>
      </w:r>
      <w:r w:rsidR="08D5FE54">
        <w:rPr>
          <w:rFonts w:ascii="Tahoma" w:hAnsi="Tahoma" w:cs="Tahoma"/>
          <w:sz w:val="24"/>
          <w:szCs w:val="24"/>
        </w:rPr>
        <w:t xml:space="preserve"> and t</w:t>
      </w:r>
      <w:r w:rsidR="411FE1AC" w:rsidRPr="0047457F">
        <w:rPr>
          <w:rFonts w:ascii="Tahoma" w:hAnsi="Tahoma" w:cs="Tahoma"/>
          <w:sz w:val="24"/>
          <w:szCs w:val="24"/>
        </w:rPr>
        <w:t>he maximum CEC award amount is $10 million or</w:t>
      </w:r>
      <w:r w:rsidR="75BDB283" w:rsidRPr="0047457F">
        <w:rPr>
          <w:rFonts w:ascii="Tahoma" w:hAnsi="Tahoma" w:cs="Tahoma"/>
          <w:sz w:val="24"/>
          <w:szCs w:val="24"/>
        </w:rPr>
        <w:t xml:space="preserve"> 75</w:t>
      </w:r>
      <w:r w:rsidR="00F47D80">
        <w:rPr>
          <w:rFonts w:ascii="Tahoma" w:hAnsi="Tahoma" w:cs="Tahoma"/>
          <w:sz w:val="24"/>
          <w:szCs w:val="24"/>
        </w:rPr>
        <w:t xml:space="preserve"> percent</w:t>
      </w:r>
      <w:r w:rsidR="75BDB283" w:rsidRPr="0047457F">
        <w:rPr>
          <w:rFonts w:ascii="Tahoma" w:hAnsi="Tahoma" w:cs="Tahoma"/>
          <w:sz w:val="24"/>
          <w:szCs w:val="24"/>
        </w:rPr>
        <w:t xml:space="preserve"> of the total project costs,</w:t>
      </w:r>
      <w:r w:rsidR="42440189" w:rsidRPr="0047457F">
        <w:rPr>
          <w:rFonts w:ascii="Tahoma" w:hAnsi="Tahoma" w:cs="Tahoma"/>
          <w:sz w:val="24"/>
          <w:szCs w:val="24"/>
        </w:rPr>
        <w:t xml:space="preserve"> whichever</w:t>
      </w:r>
      <w:r w:rsidR="75BDB283" w:rsidRPr="0047457F">
        <w:rPr>
          <w:rFonts w:ascii="Tahoma" w:hAnsi="Tahoma" w:cs="Tahoma"/>
          <w:sz w:val="24"/>
          <w:szCs w:val="24"/>
        </w:rPr>
        <w:t xml:space="preserve"> is less. </w:t>
      </w:r>
    </w:p>
    <w:p w14:paraId="1A25FE6F" w14:textId="113B0F37" w:rsidR="00F95FB3" w:rsidRDefault="21CF0644" w:rsidP="526F5746">
      <w:pPr>
        <w:spacing w:after="0"/>
        <w:ind w:left="720"/>
        <w:rPr>
          <w:rFonts w:ascii="Tahoma" w:hAnsi="Tahoma" w:cs="Tahoma"/>
          <w:sz w:val="24"/>
          <w:szCs w:val="24"/>
        </w:rPr>
      </w:pPr>
      <w:r w:rsidRPr="136DDADC">
        <w:rPr>
          <w:rFonts w:ascii="Tahoma" w:hAnsi="Tahoma" w:cs="Tahoma"/>
          <w:sz w:val="24"/>
          <w:szCs w:val="24"/>
        </w:rPr>
        <w:t xml:space="preserve">For </w:t>
      </w:r>
      <w:r w:rsidR="0339BDBF" w:rsidRPr="136DDADC">
        <w:rPr>
          <w:rFonts w:ascii="Tahoma" w:hAnsi="Tahoma" w:cs="Tahoma"/>
          <w:sz w:val="24"/>
          <w:szCs w:val="24"/>
        </w:rPr>
        <w:t>S</w:t>
      </w:r>
      <w:r w:rsidRPr="136DDADC">
        <w:rPr>
          <w:rFonts w:ascii="Tahoma" w:hAnsi="Tahoma" w:cs="Tahoma"/>
          <w:sz w:val="24"/>
          <w:szCs w:val="24"/>
        </w:rPr>
        <w:t xml:space="preserve">maller </w:t>
      </w:r>
      <w:r w:rsidR="0339BDBF" w:rsidRPr="136DDADC">
        <w:rPr>
          <w:rFonts w:ascii="Tahoma" w:hAnsi="Tahoma" w:cs="Tahoma"/>
          <w:sz w:val="24"/>
          <w:szCs w:val="24"/>
        </w:rPr>
        <w:t>C</w:t>
      </w:r>
      <w:r w:rsidRPr="136DDADC">
        <w:rPr>
          <w:rFonts w:ascii="Tahoma" w:hAnsi="Tahoma" w:cs="Tahoma"/>
          <w:sz w:val="24"/>
          <w:szCs w:val="24"/>
        </w:rPr>
        <w:t>ities</w:t>
      </w:r>
      <w:r w:rsidR="0339BDBF" w:rsidRPr="136DDADC">
        <w:rPr>
          <w:rFonts w:ascii="Tahoma" w:hAnsi="Tahoma" w:cs="Tahoma"/>
          <w:sz w:val="24"/>
          <w:szCs w:val="24"/>
        </w:rPr>
        <w:t xml:space="preserve"> </w:t>
      </w:r>
      <w:r w:rsidR="488FAF12" w:rsidRPr="136DDADC">
        <w:rPr>
          <w:rFonts w:ascii="Tahoma" w:hAnsi="Tahoma" w:cs="Tahoma"/>
          <w:sz w:val="24"/>
          <w:szCs w:val="24"/>
        </w:rPr>
        <w:t>and Trib</w:t>
      </w:r>
      <w:r w:rsidR="4836AB9E" w:rsidRPr="136DDADC">
        <w:rPr>
          <w:rFonts w:ascii="Tahoma" w:hAnsi="Tahoma" w:cs="Tahoma"/>
          <w:sz w:val="24"/>
          <w:szCs w:val="24"/>
        </w:rPr>
        <w:t>al Lands</w:t>
      </w:r>
      <w:r w:rsidR="488FAF12" w:rsidRPr="136DDADC">
        <w:rPr>
          <w:rFonts w:ascii="Tahoma" w:hAnsi="Tahoma" w:cs="Tahoma"/>
          <w:sz w:val="24"/>
          <w:szCs w:val="24"/>
        </w:rPr>
        <w:t xml:space="preserve">, which includes </w:t>
      </w:r>
      <w:r w:rsidR="560D8481" w:rsidRPr="136DDADC">
        <w:rPr>
          <w:rFonts w:ascii="Tahoma" w:hAnsi="Tahoma" w:cs="Tahoma"/>
          <w:sz w:val="24"/>
          <w:szCs w:val="24"/>
        </w:rPr>
        <w:t>cities</w:t>
      </w:r>
      <w:r w:rsidR="488FAF12" w:rsidRPr="136DDADC">
        <w:rPr>
          <w:rFonts w:ascii="Tahoma" w:hAnsi="Tahoma" w:cs="Tahoma"/>
          <w:sz w:val="24"/>
          <w:szCs w:val="24"/>
        </w:rPr>
        <w:t xml:space="preserve"> </w:t>
      </w:r>
      <w:r w:rsidR="55DF85C0" w:rsidRPr="136DDADC">
        <w:rPr>
          <w:rFonts w:ascii="Tahoma" w:hAnsi="Tahoma" w:cs="Tahoma"/>
          <w:sz w:val="24"/>
          <w:szCs w:val="24"/>
        </w:rPr>
        <w:t xml:space="preserve">with </w:t>
      </w:r>
      <w:r w:rsidR="1179B1FF" w:rsidRPr="136DDADC">
        <w:rPr>
          <w:rFonts w:ascii="Tahoma" w:hAnsi="Tahoma" w:cs="Tahoma"/>
          <w:sz w:val="24"/>
          <w:szCs w:val="24"/>
        </w:rPr>
        <w:t xml:space="preserve">a </w:t>
      </w:r>
      <w:r w:rsidR="55DF85C0" w:rsidRPr="136DDADC">
        <w:rPr>
          <w:rFonts w:ascii="Tahoma" w:hAnsi="Tahoma" w:cs="Tahoma"/>
          <w:sz w:val="24"/>
          <w:szCs w:val="24"/>
        </w:rPr>
        <w:t xml:space="preserve">population </w:t>
      </w:r>
      <w:r w:rsidR="1D0331C6" w:rsidRPr="136DDADC">
        <w:rPr>
          <w:rFonts w:ascii="Tahoma" w:hAnsi="Tahoma" w:cs="Tahoma"/>
          <w:sz w:val="24"/>
          <w:szCs w:val="24"/>
        </w:rPr>
        <w:t xml:space="preserve">between 50,000 and </w:t>
      </w:r>
      <w:r w:rsidR="55DF85C0" w:rsidRPr="136DDADC">
        <w:rPr>
          <w:rFonts w:ascii="Tahoma" w:hAnsi="Tahoma" w:cs="Tahoma"/>
          <w:sz w:val="24"/>
          <w:szCs w:val="24"/>
        </w:rPr>
        <w:t>200,000,</w:t>
      </w:r>
      <w:r w:rsidR="077C5B63" w:rsidRPr="136DDADC">
        <w:rPr>
          <w:rFonts w:ascii="Tahoma" w:hAnsi="Tahoma" w:cs="Tahoma"/>
          <w:sz w:val="24"/>
          <w:szCs w:val="24"/>
        </w:rPr>
        <w:t xml:space="preserve"> </w:t>
      </w:r>
      <w:r w:rsidR="5550CBCE" w:rsidRPr="136DDADC">
        <w:rPr>
          <w:rFonts w:ascii="Tahoma" w:hAnsi="Tahoma" w:cs="Tahoma"/>
          <w:sz w:val="24"/>
          <w:szCs w:val="24"/>
        </w:rPr>
        <w:t xml:space="preserve">as well as Tribal </w:t>
      </w:r>
      <w:r w:rsidR="14714D53" w:rsidRPr="136DDADC">
        <w:rPr>
          <w:rFonts w:ascii="Tahoma" w:hAnsi="Tahoma" w:cs="Tahoma"/>
          <w:sz w:val="24"/>
          <w:szCs w:val="24"/>
        </w:rPr>
        <w:t>Lands</w:t>
      </w:r>
      <w:r w:rsidR="5550CBCE" w:rsidRPr="136DDADC">
        <w:rPr>
          <w:rFonts w:ascii="Tahoma" w:hAnsi="Tahoma" w:cs="Tahoma"/>
          <w:sz w:val="24"/>
          <w:szCs w:val="24"/>
        </w:rPr>
        <w:t xml:space="preserve"> (see section II.B.2) </w:t>
      </w:r>
      <w:r w:rsidRPr="136DDADC">
        <w:rPr>
          <w:rFonts w:ascii="Tahoma" w:hAnsi="Tahoma" w:cs="Tahoma"/>
          <w:sz w:val="24"/>
          <w:szCs w:val="24"/>
        </w:rPr>
        <w:t>the minimum CEC award amount is $</w:t>
      </w:r>
      <w:r w:rsidR="3D7F5655" w:rsidRPr="136DDADC">
        <w:rPr>
          <w:rFonts w:ascii="Tahoma" w:hAnsi="Tahoma" w:cs="Tahoma"/>
          <w:sz w:val="24"/>
          <w:szCs w:val="24"/>
        </w:rPr>
        <w:t>3</w:t>
      </w:r>
      <w:r w:rsidR="5B0B1A95" w:rsidRPr="136DDADC">
        <w:rPr>
          <w:rFonts w:ascii="Tahoma" w:hAnsi="Tahoma" w:cs="Tahoma"/>
          <w:sz w:val="24"/>
          <w:szCs w:val="24"/>
        </w:rPr>
        <w:t>00,000 and the maximum CEC award amount is $</w:t>
      </w:r>
      <w:r w:rsidR="7B085C67" w:rsidRPr="136DDADC">
        <w:rPr>
          <w:rFonts w:ascii="Tahoma" w:hAnsi="Tahoma" w:cs="Tahoma"/>
          <w:sz w:val="24"/>
          <w:szCs w:val="24"/>
        </w:rPr>
        <w:t xml:space="preserve">4 </w:t>
      </w:r>
      <w:r w:rsidR="41389FDD" w:rsidRPr="136DDADC">
        <w:rPr>
          <w:rFonts w:ascii="Tahoma" w:hAnsi="Tahoma" w:cs="Tahoma"/>
          <w:sz w:val="24"/>
          <w:szCs w:val="24"/>
        </w:rPr>
        <w:t>million</w:t>
      </w:r>
      <w:r w:rsidR="7BE461B8" w:rsidRPr="136DDADC">
        <w:rPr>
          <w:rFonts w:ascii="Tahoma" w:hAnsi="Tahoma" w:cs="Tahoma"/>
          <w:sz w:val="24"/>
          <w:szCs w:val="24"/>
        </w:rPr>
        <w:t xml:space="preserve"> or 75</w:t>
      </w:r>
      <w:r w:rsidR="37FCC83F" w:rsidRPr="136DDADC">
        <w:rPr>
          <w:rFonts w:ascii="Tahoma" w:hAnsi="Tahoma" w:cs="Tahoma"/>
          <w:sz w:val="24"/>
          <w:szCs w:val="24"/>
        </w:rPr>
        <w:t xml:space="preserve"> percent </w:t>
      </w:r>
      <w:r w:rsidR="7BE461B8" w:rsidRPr="136DDADC">
        <w:rPr>
          <w:rFonts w:ascii="Tahoma" w:hAnsi="Tahoma" w:cs="Tahoma"/>
          <w:sz w:val="24"/>
          <w:szCs w:val="24"/>
        </w:rPr>
        <w:t>of the total project costs, whichever is less.</w:t>
      </w:r>
    </w:p>
    <w:p w14:paraId="0C9F355E" w14:textId="77777777" w:rsidR="00045532" w:rsidRPr="0047457F" w:rsidRDefault="00045532" w:rsidP="526F5746">
      <w:pPr>
        <w:spacing w:after="0"/>
        <w:ind w:left="720"/>
        <w:rPr>
          <w:rFonts w:ascii="Tahoma" w:hAnsi="Tahoma" w:cs="Tahoma"/>
          <w:sz w:val="24"/>
          <w:szCs w:val="24"/>
        </w:rPr>
      </w:pPr>
    </w:p>
    <w:tbl>
      <w:tblPr>
        <w:tblStyle w:val="TableGrid"/>
        <w:tblW w:w="0" w:type="auto"/>
        <w:tblInd w:w="720" w:type="dxa"/>
        <w:tblLook w:val="04A0" w:firstRow="1" w:lastRow="0" w:firstColumn="1" w:lastColumn="0" w:noHBand="0" w:noVBand="1"/>
      </w:tblPr>
      <w:tblGrid>
        <w:gridCol w:w="2871"/>
        <w:gridCol w:w="2876"/>
        <w:gridCol w:w="2883"/>
      </w:tblGrid>
      <w:tr w:rsidR="00ED5D62" w14:paraId="2BD754AA" w14:textId="77777777" w:rsidTr="00D6650C">
        <w:trPr>
          <w:trHeight w:val="300"/>
        </w:trPr>
        <w:tc>
          <w:tcPr>
            <w:tcW w:w="2871" w:type="dxa"/>
          </w:tcPr>
          <w:p w14:paraId="01293272" w14:textId="1E1BDA55" w:rsidR="00BC21EB" w:rsidRPr="00045532" w:rsidRDefault="456BA30A" w:rsidP="3414E9FC">
            <w:pPr>
              <w:spacing w:after="0" w:line="259" w:lineRule="auto"/>
              <w:jc w:val="center"/>
              <w:rPr>
                <w:rFonts w:ascii="Tahoma" w:eastAsia="Tahoma" w:hAnsi="Tahoma" w:cs="Tahoma"/>
                <w:szCs w:val="22"/>
              </w:rPr>
            </w:pPr>
            <w:r w:rsidRPr="10806DB7">
              <w:rPr>
                <w:rFonts w:ascii="Tahoma" w:hAnsi="Tahoma" w:cs="Tahoma"/>
                <w:b/>
                <w:bCs/>
              </w:rPr>
              <w:t>Award Category</w:t>
            </w:r>
          </w:p>
        </w:tc>
        <w:tc>
          <w:tcPr>
            <w:tcW w:w="2876" w:type="dxa"/>
          </w:tcPr>
          <w:p w14:paraId="2480DD76" w14:textId="2AD2A4E0" w:rsidR="00BC21EB" w:rsidRPr="00045532" w:rsidRDefault="00FA4341" w:rsidP="00045532">
            <w:pPr>
              <w:spacing w:after="0"/>
              <w:jc w:val="center"/>
              <w:rPr>
                <w:rFonts w:ascii="Tahoma" w:hAnsi="Tahoma" w:cs="Tahoma"/>
                <w:b/>
                <w:bCs/>
                <w:szCs w:val="22"/>
              </w:rPr>
            </w:pPr>
            <w:r w:rsidRPr="00045532">
              <w:rPr>
                <w:rFonts w:ascii="Tahoma" w:hAnsi="Tahoma" w:cs="Tahoma"/>
                <w:b/>
                <w:bCs/>
                <w:szCs w:val="22"/>
              </w:rPr>
              <w:t>Minimum Award Amount</w:t>
            </w:r>
          </w:p>
        </w:tc>
        <w:tc>
          <w:tcPr>
            <w:tcW w:w="2883" w:type="dxa"/>
          </w:tcPr>
          <w:p w14:paraId="7EBCCB7C" w14:textId="46E32A97" w:rsidR="00BC21EB" w:rsidRPr="00045532" w:rsidRDefault="00FA4341" w:rsidP="00045532">
            <w:pPr>
              <w:spacing w:after="0"/>
              <w:jc w:val="center"/>
              <w:rPr>
                <w:rFonts w:ascii="Tahoma" w:hAnsi="Tahoma" w:cs="Tahoma"/>
                <w:b/>
                <w:bCs/>
                <w:szCs w:val="22"/>
              </w:rPr>
            </w:pPr>
            <w:r w:rsidRPr="00045532">
              <w:rPr>
                <w:rFonts w:ascii="Tahoma" w:hAnsi="Tahoma" w:cs="Tahoma"/>
                <w:b/>
                <w:bCs/>
                <w:szCs w:val="22"/>
              </w:rPr>
              <w:t>Maximum Award Amount</w:t>
            </w:r>
          </w:p>
        </w:tc>
      </w:tr>
      <w:tr w:rsidR="00ED5D62" w14:paraId="1F72AF86" w14:textId="77777777" w:rsidTr="00D6650C">
        <w:trPr>
          <w:trHeight w:val="300"/>
        </w:trPr>
        <w:tc>
          <w:tcPr>
            <w:tcW w:w="2871" w:type="dxa"/>
          </w:tcPr>
          <w:p w14:paraId="0EB6BA1C" w14:textId="026339E4" w:rsidR="004B3CBA" w:rsidRDefault="00BA403A" w:rsidP="526F5746">
            <w:pPr>
              <w:spacing w:after="0"/>
              <w:rPr>
                <w:rFonts w:ascii="Tahoma" w:hAnsi="Tahoma" w:cs="Tahoma"/>
              </w:rPr>
            </w:pPr>
            <w:r w:rsidRPr="5C77E031">
              <w:rPr>
                <w:rFonts w:ascii="Tahoma" w:hAnsi="Tahoma" w:cs="Tahoma"/>
              </w:rPr>
              <w:t>Larger Cit</w:t>
            </w:r>
            <w:r w:rsidR="15D39582" w:rsidRPr="5C77E031">
              <w:rPr>
                <w:rFonts w:ascii="Tahoma" w:hAnsi="Tahoma" w:cs="Tahoma"/>
              </w:rPr>
              <w:t>ies</w:t>
            </w:r>
            <w:r w:rsidRPr="5C77E031">
              <w:rPr>
                <w:rFonts w:ascii="Tahoma" w:hAnsi="Tahoma" w:cs="Tahoma"/>
              </w:rPr>
              <w:t xml:space="preserve"> </w:t>
            </w:r>
          </w:p>
          <w:p w14:paraId="7ED7BC52" w14:textId="67257646" w:rsidR="00BC21EB" w:rsidRDefault="00BC21EB" w:rsidP="526F5746">
            <w:pPr>
              <w:spacing w:after="0"/>
              <w:rPr>
                <w:rFonts w:ascii="Tahoma" w:hAnsi="Tahoma" w:cs="Tahoma"/>
                <w:szCs w:val="22"/>
              </w:rPr>
            </w:pPr>
          </w:p>
        </w:tc>
        <w:tc>
          <w:tcPr>
            <w:tcW w:w="2876" w:type="dxa"/>
          </w:tcPr>
          <w:p w14:paraId="35608954" w14:textId="2CB0B726" w:rsidR="00BC21EB" w:rsidRDefault="00970C5F" w:rsidP="00045532">
            <w:pPr>
              <w:spacing w:after="0"/>
              <w:jc w:val="center"/>
              <w:rPr>
                <w:rFonts w:ascii="Tahoma" w:hAnsi="Tahoma" w:cs="Tahoma"/>
                <w:szCs w:val="22"/>
              </w:rPr>
            </w:pPr>
            <w:r>
              <w:rPr>
                <w:rFonts w:ascii="Tahoma" w:hAnsi="Tahoma" w:cs="Tahoma"/>
                <w:szCs w:val="22"/>
              </w:rPr>
              <w:t>$</w:t>
            </w:r>
            <w:r w:rsidR="00D92343">
              <w:rPr>
                <w:rFonts w:ascii="Tahoma" w:hAnsi="Tahoma" w:cs="Tahoma"/>
                <w:szCs w:val="22"/>
              </w:rPr>
              <w:t>2 million</w:t>
            </w:r>
          </w:p>
        </w:tc>
        <w:tc>
          <w:tcPr>
            <w:tcW w:w="2883" w:type="dxa"/>
          </w:tcPr>
          <w:p w14:paraId="5F5A4826" w14:textId="77777777" w:rsidR="00BC21EB" w:rsidRDefault="00D92343" w:rsidP="00045532">
            <w:pPr>
              <w:spacing w:after="0"/>
              <w:jc w:val="center"/>
              <w:rPr>
                <w:rFonts w:ascii="Tahoma" w:hAnsi="Tahoma" w:cs="Tahoma"/>
                <w:szCs w:val="22"/>
              </w:rPr>
            </w:pPr>
            <w:r>
              <w:rPr>
                <w:rFonts w:ascii="Tahoma" w:hAnsi="Tahoma" w:cs="Tahoma"/>
                <w:szCs w:val="22"/>
              </w:rPr>
              <w:t>$10 million</w:t>
            </w:r>
          </w:p>
          <w:p w14:paraId="538138F3" w14:textId="58A8D0AC" w:rsidR="00D92343" w:rsidRDefault="00D92343" w:rsidP="00045532">
            <w:pPr>
              <w:spacing w:after="0"/>
              <w:jc w:val="center"/>
              <w:rPr>
                <w:rFonts w:ascii="Tahoma" w:hAnsi="Tahoma" w:cs="Tahoma"/>
                <w:szCs w:val="22"/>
              </w:rPr>
            </w:pPr>
          </w:p>
        </w:tc>
      </w:tr>
      <w:tr w:rsidR="003C2C1C" w14:paraId="3DE08F5A" w14:textId="77777777" w:rsidTr="00BA0963">
        <w:trPr>
          <w:trHeight w:val="640"/>
        </w:trPr>
        <w:tc>
          <w:tcPr>
            <w:tcW w:w="2871" w:type="dxa"/>
          </w:tcPr>
          <w:p w14:paraId="66BA46DB" w14:textId="2CAF29A8" w:rsidR="00D60788" w:rsidRPr="5C77E031" w:rsidRDefault="003C2C1C" w:rsidP="00BA0963">
            <w:pPr>
              <w:spacing w:after="0"/>
              <w:rPr>
                <w:rFonts w:ascii="Tahoma" w:hAnsi="Tahoma" w:cs="Tahoma"/>
              </w:rPr>
            </w:pPr>
            <w:r>
              <w:rPr>
                <w:rFonts w:ascii="Tahoma" w:hAnsi="Tahoma" w:cs="Tahoma"/>
              </w:rPr>
              <w:t xml:space="preserve">Smaller Cities and </w:t>
            </w:r>
            <w:r w:rsidR="0EA34F34" w:rsidRPr="51FEE784">
              <w:rPr>
                <w:rFonts w:ascii="Tahoma" w:hAnsi="Tahoma" w:cs="Tahoma"/>
              </w:rPr>
              <w:t>Trib</w:t>
            </w:r>
            <w:r w:rsidR="2DAD21DF" w:rsidRPr="51FEE784">
              <w:rPr>
                <w:rFonts w:ascii="Tahoma" w:hAnsi="Tahoma" w:cs="Tahoma"/>
              </w:rPr>
              <w:t>al Lands</w:t>
            </w:r>
          </w:p>
        </w:tc>
        <w:tc>
          <w:tcPr>
            <w:tcW w:w="2876" w:type="dxa"/>
          </w:tcPr>
          <w:p w14:paraId="133D37F9" w14:textId="3EE22B9E" w:rsidR="003C2C1C" w:rsidRDefault="000634D6" w:rsidP="00045532">
            <w:pPr>
              <w:spacing w:after="0"/>
              <w:jc w:val="center"/>
              <w:rPr>
                <w:rFonts w:ascii="Tahoma" w:hAnsi="Tahoma" w:cs="Tahoma"/>
                <w:szCs w:val="22"/>
              </w:rPr>
            </w:pPr>
            <w:r>
              <w:rPr>
                <w:rFonts w:ascii="Tahoma" w:hAnsi="Tahoma" w:cs="Tahoma"/>
                <w:szCs w:val="22"/>
              </w:rPr>
              <w:t>$300,000</w:t>
            </w:r>
          </w:p>
        </w:tc>
        <w:tc>
          <w:tcPr>
            <w:tcW w:w="2883" w:type="dxa"/>
          </w:tcPr>
          <w:p w14:paraId="2E98FAF7" w14:textId="73D2DB57" w:rsidR="003C2C1C" w:rsidRDefault="000634D6" w:rsidP="00045532">
            <w:pPr>
              <w:spacing w:after="0"/>
              <w:jc w:val="center"/>
              <w:rPr>
                <w:rFonts w:ascii="Tahoma" w:hAnsi="Tahoma" w:cs="Tahoma"/>
                <w:szCs w:val="22"/>
              </w:rPr>
            </w:pPr>
            <w:r>
              <w:rPr>
                <w:rFonts w:ascii="Tahoma" w:hAnsi="Tahoma" w:cs="Tahoma"/>
                <w:szCs w:val="22"/>
              </w:rPr>
              <w:t>$4 million</w:t>
            </w:r>
          </w:p>
        </w:tc>
      </w:tr>
    </w:tbl>
    <w:p w14:paraId="436E18DF" w14:textId="5907D364" w:rsidR="526F5746" w:rsidRDefault="526F5746" w:rsidP="526F5746">
      <w:pPr>
        <w:spacing w:after="0"/>
        <w:ind w:left="720"/>
        <w:rPr>
          <w:rFonts w:ascii="Tahoma" w:hAnsi="Tahoma" w:cs="Tahoma"/>
          <w:szCs w:val="22"/>
        </w:rPr>
      </w:pPr>
    </w:p>
    <w:p w14:paraId="3E9EB520" w14:textId="77777777" w:rsidR="00380AAC" w:rsidRPr="0047457F" w:rsidRDefault="498D862B" w:rsidP="526F5746">
      <w:pPr>
        <w:pStyle w:val="Heading2"/>
        <w:keepNext w:val="0"/>
        <w:numPr>
          <w:ilvl w:val="0"/>
          <w:numId w:val="42"/>
        </w:numPr>
        <w:spacing w:before="0" w:after="0"/>
        <w:ind w:hanging="720"/>
        <w:rPr>
          <w:rFonts w:ascii="Tahoma" w:hAnsi="Tahoma" w:cs="Tahoma"/>
          <w:lang w:val="en-US"/>
        </w:rPr>
      </w:pPr>
      <w:bookmarkStart w:id="21" w:name="_Toc123205252"/>
      <w:r w:rsidRPr="526F5746">
        <w:rPr>
          <w:rFonts w:ascii="Tahoma" w:hAnsi="Tahoma" w:cs="Tahoma"/>
          <w:lang w:val="en-US"/>
        </w:rPr>
        <w:t>Maximum Number of Applications</w:t>
      </w:r>
      <w:bookmarkEnd w:id="21"/>
    </w:p>
    <w:p w14:paraId="68FD56EE" w14:textId="2EA7213C" w:rsidR="00A17989" w:rsidRPr="0047457F" w:rsidRDefault="00D3532A" w:rsidP="4660BA96">
      <w:pPr>
        <w:spacing w:after="0"/>
        <w:ind w:left="720"/>
        <w:rPr>
          <w:rFonts w:ascii="Tahoma" w:hAnsi="Tahoma" w:cs="Tahoma"/>
          <w:sz w:val="24"/>
          <w:szCs w:val="24"/>
        </w:rPr>
      </w:pPr>
      <w:r w:rsidRPr="1A3ADEE3">
        <w:rPr>
          <w:rFonts w:ascii="Tahoma" w:hAnsi="Tahoma" w:cs="Tahoma"/>
          <w:sz w:val="24"/>
          <w:szCs w:val="24"/>
        </w:rPr>
        <w:t xml:space="preserve">Applicants are only eligible to submit </w:t>
      </w:r>
      <w:r w:rsidR="00475BD7" w:rsidRPr="1A3ADEE3">
        <w:rPr>
          <w:rFonts w:ascii="Tahoma" w:hAnsi="Tahoma" w:cs="Tahoma"/>
          <w:sz w:val="24"/>
          <w:szCs w:val="24"/>
        </w:rPr>
        <w:t>one</w:t>
      </w:r>
      <w:r w:rsidRPr="1A3ADEE3">
        <w:rPr>
          <w:rFonts w:ascii="Tahoma" w:hAnsi="Tahoma" w:cs="Tahoma"/>
          <w:sz w:val="24"/>
          <w:szCs w:val="24"/>
        </w:rPr>
        <w:t xml:space="preserve"> application </w:t>
      </w:r>
      <w:r w:rsidR="00AB2024">
        <w:rPr>
          <w:rFonts w:ascii="Tahoma" w:hAnsi="Tahoma" w:cs="Tahoma"/>
          <w:sz w:val="24"/>
          <w:szCs w:val="24"/>
        </w:rPr>
        <w:t xml:space="preserve">per </w:t>
      </w:r>
      <w:r w:rsidR="003C25EB">
        <w:rPr>
          <w:rFonts w:ascii="Tahoma" w:hAnsi="Tahoma" w:cs="Tahoma"/>
          <w:sz w:val="24"/>
          <w:szCs w:val="24"/>
        </w:rPr>
        <w:t>Award Category</w:t>
      </w:r>
      <w:r w:rsidR="00AB2024">
        <w:rPr>
          <w:rFonts w:ascii="Tahoma" w:hAnsi="Tahoma" w:cs="Tahoma"/>
          <w:sz w:val="24"/>
          <w:szCs w:val="24"/>
        </w:rPr>
        <w:t xml:space="preserve"> </w:t>
      </w:r>
      <w:r w:rsidR="00A17989" w:rsidRPr="1A3ADEE3">
        <w:rPr>
          <w:rFonts w:ascii="Tahoma" w:hAnsi="Tahoma" w:cs="Tahoma"/>
          <w:sz w:val="24"/>
          <w:szCs w:val="24"/>
        </w:rPr>
        <w:t>under this solicitation.</w:t>
      </w:r>
    </w:p>
    <w:p w14:paraId="535A5741" w14:textId="65B59E95" w:rsidR="00905FD8" w:rsidRPr="0047457F" w:rsidRDefault="00905FD8" w:rsidP="1A3ADEE3">
      <w:pPr>
        <w:spacing w:after="0"/>
        <w:ind w:left="720"/>
        <w:rPr>
          <w:rFonts w:ascii="Tahoma" w:hAnsi="Tahoma" w:cs="Tahoma"/>
          <w:szCs w:val="22"/>
        </w:rPr>
      </w:pPr>
    </w:p>
    <w:p w14:paraId="4BD228A3" w14:textId="77777777" w:rsidR="00052A64" w:rsidRPr="0047457F" w:rsidRDefault="347E71B4" w:rsidP="526F5746">
      <w:pPr>
        <w:pStyle w:val="Heading2"/>
        <w:keepNext w:val="0"/>
        <w:numPr>
          <w:ilvl w:val="0"/>
          <w:numId w:val="42"/>
        </w:numPr>
        <w:tabs>
          <w:tab w:val="left" w:pos="810"/>
        </w:tabs>
        <w:spacing w:before="0" w:after="0"/>
        <w:ind w:hanging="720"/>
        <w:rPr>
          <w:rFonts w:ascii="Tahoma" w:hAnsi="Tahoma" w:cs="Tahoma"/>
        </w:rPr>
      </w:pPr>
      <w:bookmarkStart w:id="22" w:name="_Toc123205253"/>
      <w:r w:rsidRPr="526F5746">
        <w:rPr>
          <w:rFonts w:ascii="Tahoma" w:hAnsi="Tahoma" w:cs="Tahoma"/>
        </w:rPr>
        <w:t>Pre-</w:t>
      </w:r>
      <w:r w:rsidR="68C7CFAB" w:rsidRPr="526F5746">
        <w:rPr>
          <w:rFonts w:ascii="Tahoma" w:hAnsi="Tahoma" w:cs="Tahoma"/>
        </w:rPr>
        <w:t>Application</w:t>
      </w:r>
      <w:r w:rsidRPr="526F5746">
        <w:rPr>
          <w:rFonts w:ascii="Tahoma" w:hAnsi="Tahoma" w:cs="Tahoma"/>
        </w:rPr>
        <w:t xml:space="preserve"> Workshop</w:t>
      </w:r>
      <w:bookmarkEnd w:id="22"/>
    </w:p>
    <w:p w14:paraId="586DCEC1" w14:textId="3C0A86A9" w:rsidR="00052A64" w:rsidRPr="0047457F" w:rsidRDefault="00052A64" w:rsidP="00906E74">
      <w:pPr>
        <w:pStyle w:val="ListParagraph"/>
        <w:spacing w:after="0"/>
        <w:rPr>
          <w:rFonts w:ascii="Tahoma" w:hAnsi="Tahoma" w:cs="Tahoma"/>
          <w:sz w:val="24"/>
          <w:szCs w:val="24"/>
        </w:rPr>
      </w:pPr>
      <w:r w:rsidRPr="0047457F">
        <w:rPr>
          <w:rFonts w:ascii="Tahoma" w:hAnsi="Tahoma" w:cs="Tahoma"/>
          <w:sz w:val="24"/>
          <w:szCs w:val="24"/>
        </w:rPr>
        <w:t>There will be one Pre-</w:t>
      </w:r>
      <w:r w:rsidR="001661BE" w:rsidRPr="0047457F">
        <w:rPr>
          <w:rFonts w:ascii="Tahoma" w:hAnsi="Tahoma" w:cs="Tahoma"/>
          <w:sz w:val="24"/>
          <w:szCs w:val="24"/>
        </w:rPr>
        <w:t>Application</w:t>
      </w:r>
      <w:r w:rsidRPr="0047457F">
        <w:rPr>
          <w:rFonts w:ascii="Tahoma" w:hAnsi="Tahoma" w:cs="Tahoma"/>
          <w:sz w:val="24"/>
          <w:szCs w:val="24"/>
        </w:rPr>
        <w:t xml:space="preserve"> Workshop; participation in this meeting is optional but encouraged. The Pre-</w:t>
      </w:r>
      <w:r w:rsidR="001661BE" w:rsidRPr="0047457F">
        <w:rPr>
          <w:rFonts w:ascii="Tahoma" w:hAnsi="Tahoma" w:cs="Tahoma"/>
          <w:sz w:val="24"/>
          <w:szCs w:val="24"/>
        </w:rPr>
        <w:t>Application</w:t>
      </w:r>
      <w:r w:rsidRPr="0047457F">
        <w:rPr>
          <w:rFonts w:ascii="Tahoma" w:hAnsi="Tahoma" w:cs="Tahoma"/>
          <w:sz w:val="24"/>
          <w:szCs w:val="24"/>
        </w:rPr>
        <w:t xml:space="preserve"> Workshop will be held </w:t>
      </w:r>
      <w:r w:rsidR="0077139F" w:rsidRPr="0047457F">
        <w:rPr>
          <w:rFonts w:ascii="Tahoma" w:hAnsi="Tahoma" w:cs="Tahoma"/>
          <w:sz w:val="24"/>
          <w:szCs w:val="24"/>
        </w:rPr>
        <w:t xml:space="preserve">remotely </w:t>
      </w:r>
      <w:r w:rsidRPr="0047457F">
        <w:rPr>
          <w:rFonts w:ascii="Tahoma" w:hAnsi="Tahoma" w:cs="Tahoma"/>
          <w:sz w:val="24"/>
          <w:szCs w:val="24"/>
        </w:rPr>
        <w:t xml:space="preserve">through </w:t>
      </w:r>
      <w:r w:rsidR="00F732AD" w:rsidRPr="0047457F">
        <w:rPr>
          <w:rFonts w:ascii="Tahoma" w:hAnsi="Tahoma" w:cs="Tahoma"/>
          <w:sz w:val="24"/>
          <w:szCs w:val="24"/>
        </w:rPr>
        <w:t>Zoom</w:t>
      </w:r>
      <w:r w:rsidRPr="0047457F">
        <w:rPr>
          <w:rFonts w:ascii="Tahoma" w:hAnsi="Tahoma" w:cs="Tahoma"/>
          <w:sz w:val="24"/>
          <w:szCs w:val="24"/>
        </w:rPr>
        <w:t xml:space="preserve"> and conference call at the date, time and location listed below. Please call </w:t>
      </w:r>
      <w:r w:rsidR="0029273E" w:rsidRPr="0047457F">
        <w:rPr>
          <w:rFonts w:ascii="Tahoma" w:hAnsi="Tahoma" w:cs="Tahoma"/>
          <w:sz w:val="24"/>
          <w:szCs w:val="24"/>
        </w:rPr>
        <w:t>the</w:t>
      </w:r>
      <w:r w:rsidR="001B340B" w:rsidRPr="0047457F">
        <w:rPr>
          <w:rFonts w:ascii="Tahoma" w:hAnsi="Tahoma" w:cs="Tahoma"/>
          <w:sz w:val="24"/>
          <w:szCs w:val="24"/>
        </w:rPr>
        <w:t xml:space="preserve"> Commission Agreement Officer </w:t>
      </w:r>
      <w:r w:rsidR="00573402">
        <w:rPr>
          <w:rFonts w:ascii="Tahoma" w:hAnsi="Tahoma" w:cs="Tahoma"/>
          <w:sz w:val="24"/>
          <w:szCs w:val="24"/>
        </w:rPr>
        <w:t>(CAO)</w:t>
      </w:r>
      <w:r w:rsidR="001B340B" w:rsidRPr="0047457F">
        <w:rPr>
          <w:rFonts w:ascii="Tahoma" w:hAnsi="Tahoma" w:cs="Tahoma"/>
          <w:sz w:val="24"/>
          <w:szCs w:val="24"/>
        </w:rPr>
        <w:t xml:space="preserve"> listed in paragraph </w:t>
      </w:r>
      <w:r w:rsidR="00C41748" w:rsidRPr="0047457F">
        <w:rPr>
          <w:rFonts w:ascii="Tahoma" w:hAnsi="Tahoma" w:cs="Tahoma"/>
          <w:sz w:val="24"/>
          <w:szCs w:val="24"/>
        </w:rPr>
        <w:t xml:space="preserve">below </w:t>
      </w:r>
      <w:r w:rsidRPr="0047457F">
        <w:rPr>
          <w:rFonts w:ascii="Tahoma" w:hAnsi="Tahoma" w:cs="Tahoma"/>
          <w:sz w:val="24"/>
          <w:szCs w:val="24"/>
        </w:rPr>
        <w:t xml:space="preserve">or refer to </w:t>
      </w:r>
      <w:r w:rsidR="00C83361" w:rsidRPr="0047457F">
        <w:rPr>
          <w:rFonts w:ascii="Tahoma" w:hAnsi="Tahoma" w:cs="Tahoma"/>
          <w:sz w:val="24"/>
          <w:szCs w:val="24"/>
        </w:rPr>
        <w:t xml:space="preserve">the </w:t>
      </w:r>
      <w:hyperlink r:id="rId20" w:tooltip="California Energy Commission solicitation information site" w:history="1">
        <w:r w:rsidR="00C83361" w:rsidRPr="0047457F">
          <w:rPr>
            <w:rFonts w:ascii="Tahoma" w:hAnsi="Tahoma" w:cs="Tahoma"/>
            <w:sz w:val="24"/>
            <w:szCs w:val="24"/>
          </w:rPr>
          <w:t xml:space="preserve">CEC's </w:t>
        </w:r>
        <w:r w:rsidR="002C2AB0" w:rsidRPr="0047457F">
          <w:rPr>
            <w:rFonts w:ascii="Tahoma" w:hAnsi="Tahoma" w:cs="Tahoma"/>
            <w:sz w:val="24"/>
            <w:szCs w:val="24"/>
          </w:rPr>
          <w:t>s</w:t>
        </w:r>
        <w:r w:rsidR="00C83361" w:rsidRPr="0047457F">
          <w:rPr>
            <w:rFonts w:ascii="Tahoma" w:hAnsi="Tahoma" w:cs="Tahoma"/>
            <w:sz w:val="24"/>
            <w:szCs w:val="24"/>
          </w:rPr>
          <w:t>olicitation information website</w:t>
        </w:r>
      </w:hyperlink>
      <w:r w:rsidR="00A17989" w:rsidRPr="0047457F">
        <w:rPr>
          <w:rFonts w:ascii="Tahoma" w:hAnsi="Tahoma" w:cs="Tahoma"/>
          <w:sz w:val="24"/>
          <w:szCs w:val="24"/>
        </w:rPr>
        <w:t xml:space="preserve"> </w:t>
      </w:r>
      <w:r w:rsidR="00C83361" w:rsidRPr="0047457F">
        <w:rPr>
          <w:rFonts w:ascii="Tahoma" w:hAnsi="Tahoma" w:cs="Tahoma"/>
          <w:sz w:val="24"/>
          <w:szCs w:val="24"/>
        </w:rPr>
        <w:t xml:space="preserve">at </w:t>
      </w:r>
      <w:r w:rsidR="002C2AB0" w:rsidRPr="0047457F">
        <w:rPr>
          <w:rFonts w:ascii="Tahoma" w:hAnsi="Tahoma" w:cs="Tahoma"/>
          <w:sz w:val="24"/>
          <w:szCs w:val="24"/>
        </w:rPr>
        <w:t>http</w:t>
      </w:r>
      <w:r w:rsidR="00E70815">
        <w:rPr>
          <w:rFonts w:ascii="Tahoma" w:hAnsi="Tahoma" w:cs="Tahoma"/>
          <w:sz w:val="24"/>
          <w:szCs w:val="24"/>
        </w:rPr>
        <w:t>s</w:t>
      </w:r>
      <w:r w:rsidR="002C2AB0" w:rsidRPr="0047457F">
        <w:rPr>
          <w:rFonts w:ascii="Tahoma" w:hAnsi="Tahoma" w:cs="Tahoma"/>
          <w:sz w:val="24"/>
          <w:szCs w:val="24"/>
        </w:rPr>
        <w:t>://www.energy.ca.gov/</w:t>
      </w:r>
      <w:r w:rsidR="001A540B">
        <w:rPr>
          <w:rFonts w:ascii="Tahoma" w:hAnsi="Tahoma" w:cs="Tahoma"/>
          <w:sz w:val="24"/>
          <w:szCs w:val="24"/>
        </w:rPr>
        <w:t xml:space="preserve">funding-opportunities/solicitations </w:t>
      </w:r>
      <w:r w:rsidRPr="0047457F">
        <w:rPr>
          <w:rFonts w:ascii="Tahoma" w:hAnsi="Tahoma" w:cs="Tahoma"/>
          <w:sz w:val="24"/>
          <w:szCs w:val="24"/>
        </w:rPr>
        <w:t>to confirm the date and time.</w:t>
      </w:r>
    </w:p>
    <w:p w14:paraId="07A19E47" w14:textId="77777777" w:rsidR="00E4536E" w:rsidRPr="0047457F" w:rsidRDefault="00E4536E" w:rsidP="00E04486">
      <w:pPr>
        <w:spacing w:after="0"/>
        <w:rPr>
          <w:rFonts w:ascii="Tahoma" w:hAnsi="Tahoma" w:cs="Tahoma"/>
          <w:sz w:val="24"/>
          <w:szCs w:val="24"/>
        </w:rPr>
      </w:pPr>
    </w:p>
    <w:p w14:paraId="5E41CD4D" w14:textId="2A205CBF" w:rsidR="00052A64" w:rsidRPr="0047457F" w:rsidRDefault="00480F4F" w:rsidP="13DF9336">
      <w:pPr>
        <w:spacing w:after="0"/>
        <w:jc w:val="center"/>
        <w:rPr>
          <w:rFonts w:ascii="Tahoma" w:hAnsi="Tahoma" w:cs="Tahoma"/>
          <w:b/>
          <w:bCs/>
          <w:sz w:val="24"/>
          <w:szCs w:val="24"/>
        </w:rPr>
      </w:pPr>
      <w:r>
        <w:rPr>
          <w:rFonts w:ascii="Tahoma" w:hAnsi="Tahoma" w:cs="Tahoma"/>
          <w:b/>
          <w:bCs/>
          <w:sz w:val="24"/>
          <w:szCs w:val="24"/>
        </w:rPr>
        <w:t>April 17,</w:t>
      </w:r>
      <w:r w:rsidR="0A1011DB" w:rsidRPr="0047457F">
        <w:rPr>
          <w:rFonts w:ascii="Tahoma" w:hAnsi="Tahoma" w:cs="Tahoma"/>
          <w:b/>
          <w:bCs/>
          <w:sz w:val="24"/>
          <w:szCs w:val="24"/>
        </w:rPr>
        <w:t xml:space="preserve"> </w:t>
      </w:r>
      <w:r w:rsidR="008E5DF0" w:rsidRPr="0047457F">
        <w:rPr>
          <w:rFonts w:ascii="Tahoma" w:hAnsi="Tahoma" w:cs="Tahoma"/>
          <w:b/>
          <w:bCs/>
          <w:sz w:val="24"/>
          <w:szCs w:val="24"/>
        </w:rPr>
        <w:t>202</w:t>
      </w:r>
      <w:r w:rsidR="008E5DF0">
        <w:rPr>
          <w:rFonts w:ascii="Tahoma" w:hAnsi="Tahoma" w:cs="Tahoma"/>
          <w:b/>
          <w:bCs/>
          <w:sz w:val="24"/>
          <w:szCs w:val="24"/>
        </w:rPr>
        <w:t>3</w:t>
      </w:r>
    </w:p>
    <w:p w14:paraId="1D6DF611" w14:textId="2A84CC47" w:rsidR="00052A64" w:rsidRPr="0047457F" w:rsidRDefault="65ECCAE2" w:rsidP="13DF9336">
      <w:pPr>
        <w:spacing w:after="0" w:line="259" w:lineRule="auto"/>
        <w:jc w:val="center"/>
        <w:rPr>
          <w:rFonts w:ascii="Tahoma" w:eastAsia="Arial" w:hAnsi="Tahoma" w:cs="Tahoma"/>
          <w:sz w:val="24"/>
          <w:szCs w:val="24"/>
        </w:rPr>
      </w:pPr>
      <w:r w:rsidRPr="1A3ADEE3">
        <w:rPr>
          <w:rFonts w:ascii="Tahoma" w:hAnsi="Tahoma" w:cs="Tahoma"/>
          <w:sz w:val="24"/>
          <w:szCs w:val="24"/>
        </w:rPr>
        <w:t>10:00am – 12:00pm</w:t>
      </w:r>
    </w:p>
    <w:p w14:paraId="1E859DA7" w14:textId="77777777" w:rsidR="00052A64" w:rsidRPr="0047457F" w:rsidRDefault="00052A64" w:rsidP="00E04486">
      <w:pPr>
        <w:spacing w:after="0"/>
        <w:jc w:val="center"/>
        <w:rPr>
          <w:rFonts w:ascii="Tahoma" w:hAnsi="Tahoma" w:cs="Tahoma"/>
          <w:sz w:val="24"/>
          <w:szCs w:val="24"/>
        </w:rPr>
      </w:pPr>
      <w:r w:rsidRPr="0047457F">
        <w:rPr>
          <w:rFonts w:ascii="Tahoma" w:hAnsi="Tahoma" w:cs="Tahoma"/>
          <w:sz w:val="24"/>
          <w:szCs w:val="24"/>
        </w:rPr>
        <w:t>Californi</w:t>
      </w:r>
      <w:r w:rsidR="00025632" w:rsidRPr="0047457F">
        <w:rPr>
          <w:rFonts w:ascii="Tahoma" w:hAnsi="Tahoma" w:cs="Tahoma"/>
          <w:sz w:val="24"/>
          <w:szCs w:val="24"/>
        </w:rPr>
        <w:t>a Energy Commission</w:t>
      </w:r>
    </w:p>
    <w:p w14:paraId="09C9EE79" w14:textId="509B1A63" w:rsidR="00183712" w:rsidRDefault="00183712" w:rsidP="00E04486">
      <w:pPr>
        <w:spacing w:after="0"/>
        <w:jc w:val="center"/>
        <w:rPr>
          <w:rFonts w:ascii="Tahoma" w:hAnsi="Tahoma" w:cs="Tahoma"/>
          <w:sz w:val="24"/>
          <w:szCs w:val="24"/>
        </w:rPr>
      </w:pPr>
    </w:p>
    <w:p w14:paraId="7E94F36D" w14:textId="77777777" w:rsidR="00751430" w:rsidRDefault="00751430" w:rsidP="00E04486">
      <w:pPr>
        <w:spacing w:after="0"/>
        <w:jc w:val="center"/>
        <w:rPr>
          <w:rFonts w:ascii="Tahoma" w:hAnsi="Tahoma" w:cs="Tahoma"/>
          <w:sz w:val="24"/>
          <w:szCs w:val="24"/>
        </w:rPr>
      </w:pPr>
      <w:r>
        <w:rPr>
          <w:rFonts w:ascii="Tahoma" w:hAnsi="Tahoma" w:cs="Tahoma"/>
          <w:sz w:val="24"/>
          <w:szCs w:val="24"/>
        </w:rPr>
        <w:t>Remote Access Only</w:t>
      </w:r>
    </w:p>
    <w:p w14:paraId="0495803D" w14:textId="77777777" w:rsidR="00C70280" w:rsidRDefault="00C70280" w:rsidP="00E04486">
      <w:pPr>
        <w:spacing w:after="0"/>
        <w:jc w:val="center"/>
        <w:rPr>
          <w:rFonts w:ascii="Tahoma" w:hAnsi="Tahoma" w:cs="Tahoma"/>
          <w:sz w:val="24"/>
          <w:szCs w:val="24"/>
        </w:rPr>
      </w:pPr>
    </w:p>
    <w:p w14:paraId="1698C7DD" w14:textId="14563FAE" w:rsidR="00D10859" w:rsidRDefault="00751430" w:rsidP="00E04486">
      <w:pPr>
        <w:spacing w:after="0"/>
        <w:jc w:val="center"/>
        <w:rPr>
          <w:rFonts w:ascii="Tahoma" w:hAnsi="Tahoma" w:cs="Tahoma"/>
          <w:sz w:val="24"/>
          <w:szCs w:val="24"/>
        </w:rPr>
      </w:pPr>
      <w:r>
        <w:rPr>
          <w:rFonts w:ascii="Tahoma" w:hAnsi="Tahoma" w:cs="Tahoma"/>
          <w:sz w:val="24"/>
          <w:szCs w:val="24"/>
        </w:rPr>
        <w:t>Remote access is available by computer or p</w:t>
      </w:r>
      <w:r w:rsidR="00457DCA">
        <w:rPr>
          <w:rFonts w:ascii="Tahoma" w:hAnsi="Tahoma" w:cs="Tahoma"/>
          <w:sz w:val="24"/>
          <w:szCs w:val="24"/>
        </w:rPr>
        <w:t>h</w:t>
      </w:r>
      <w:r>
        <w:rPr>
          <w:rFonts w:ascii="Tahoma" w:hAnsi="Tahoma" w:cs="Tahoma"/>
          <w:sz w:val="24"/>
          <w:szCs w:val="24"/>
        </w:rPr>
        <w:t xml:space="preserve">one via </w:t>
      </w:r>
      <w:r w:rsidR="00120482">
        <w:rPr>
          <w:rFonts w:ascii="Tahoma" w:hAnsi="Tahoma" w:cs="Tahoma"/>
          <w:sz w:val="24"/>
          <w:szCs w:val="24"/>
        </w:rPr>
        <w:t>Zoom</w:t>
      </w:r>
    </w:p>
    <w:p w14:paraId="32C1B64B" w14:textId="77777777" w:rsidR="00E07D6C" w:rsidRDefault="00E07D6C" w:rsidP="00E04486">
      <w:pPr>
        <w:spacing w:after="0"/>
        <w:jc w:val="center"/>
        <w:rPr>
          <w:rFonts w:ascii="Tahoma" w:hAnsi="Tahoma" w:cs="Tahoma"/>
          <w:sz w:val="24"/>
          <w:szCs w:val="24"/>
        </w:rPr>
      </w:pPr>
    </w:p>
    <w:p w14:paraId="4D578C9C" w14:textId="77777777" w:rsidR="0045255C" w:rsidRPr="0047457F" w:rsidRDefault="4A1B21BD" w:rsidP="0033568F">
      <w:pPr>
        <w:pStyle w:val="Heading2"/>
        <w:keepLines/>
        <w:numPr>
          <w:ilvl w:val="0"/>
          <w:numId w:val="42"/>
        </w:numPr>
        <w:spacing w:before="0" w:after="0"/>
        <w:ind w:hanging="720"/>
        <w:jc w:val="both"/>
        <w:rPr>
          <w:rFonts w:ascii="Tahoma" w:hAnsi="Tahoma" w:cs="Tahoma"/>
          <w:u w:val="single"/>
        </w:rPr>
      </w:pPr>
      <w:bookmarkStart w:id="23" w:name="_Toc123205254"/>
      <w:r w:rsidRPr="526F5746">
        <w:rPr>
          <w:rFonts w:ascii="Tahoma" w:hAnsi="Tahoma" w:cs="Tahoma"/>
        </w:rPr>
        <w:t xml:space="preserve">Participation Through </w:t>
      </w:r>
      <w:r w:rsidRPr="526F5746">
        <w:rPr>
          <w:rFonts w:ascii="Tahoma" w:hAnsi="Tahoma" w:cs="Tahoma"/>
          <w:lang w:val="en-US"/>
        </w:rPr>
        <w:t>Zoom</w:t>
      </w:r>
      <w:bookmarkEnd w:id="23"/>
    </w:p>
    <w:p w14:paraId="32BA1DB5" w14:textId="77777777" w:rsidR="0045255C" w:rsidRPr="0047457F" w:rsidRDefault="0045255C" w:rsidP="0033568F">
      <w:pPr>
        <w:pStyle w:val="ListParagraph"/>
        <w:keepNext/>
        <w:keepLines/>
        <w:spacing w:after="0"/>
        <w:rPr>
          <w:rFonts w:ascii="Tahoma" w:hAnsi="Tahoma" w:cs="Tahoma"/>
          <w:sz w:val="24"/>
          <w:szCs w:val="24"/>
        </w:rPr>
      </w:pPr>
      <w:r w:rsidRPr="0047457F">
        <w:rPr>
          <w:rFonts w:ascii="Tahoma" w:hAnsi="Tahoma" w:cs="Tahoma"/>
          <w:sz w:val="24"/>
          <w:szCs w:val="24"/>
        </w:rPr>
        <w:t>Zoom is the CEC's online meeting service. When attending remotely, presentations will appear on your computer/laptop/mobile device screen, and audio may be heard via the device or telephone. Please be aware that the Zoom meeting will be recorded.</w:t>
      </w:r>
    </w:p>
    <w:p w14:paraId="291264D9" w14:textId="77777777" w:rsidR="0045255C" w:rsidRPr="00611703" w:rsidRDefault="0045255C" w:rsidP="0045255C">
      <w:pPr>
        <w:pStyle w:val="ListParagraph"/>
        <w:tabs>
          <w:tab w:val="left" w:pos="1080"/>
        </w:tabs>
        <w:spacing w:after="0"/>
        <w:jc w:val="both"/>
        <w:rPr>
          <w:rFonts w:ascii="Tahoma" w:hAnsi="Tahoma" w:cs="Tahoma"/>
          <w:sz w:val="24"/>
          <w:szCs w:val="24"/>
        </w:rPr>
      </w:pPr>
    </w:p>
    <w:p w14:paraId="41B3A63C" w14:textId="77777777" w:rsidR="0045255C" w:rsidRPr="0047457F" w:rsidRDefault="0045255C" w:rsidP="0045255C">
      <w:pPr>
        <w:pStyle w:val="ListParagraph"/>
        <w:tabs>
          <w:tab w:val="left" w:pos="1080"/>
        </w:tabs>
        <w:spacing w:after="0"/>
        <w:jc w:val="both"/>
        <w:rPr>
          <w:rFonts w:ascii="Tahoma" w:hAnsi="Tahoma" w:cs="Tahoma"/>
          <w:b/>
          <w:bCs/>
          <w:sz w:val="24"/>
          <w:szCs w:val="24"/>
        </w:rPr>
      </w:pPr>
      <w:r w:rsidRPr="0047457F">
        <w:rPr>
          <w:rFonts w:ascii="Tahoma" w:hAnsi="Tahoma" w:cs="Tahoma"/>
          <w:b/>
          <w:bCs/>
          <w:sz w:val="24"/>
          <w:szCs w:val="24"/>
        </w:rPr>
        <w:t>Zoom Instructions:</w:t>
      </w:r>
    </w:p>
    <w:p w14:paraId="23FD17A0" w14:textId="3539D60D" w:rsidR="0045255C" w:rsidRPr="0047457F" w:rsidRDefault="0045255C" w:rsidP="0045255C">
      <w:pPr>
        <w:pStyle w:val="ListParagraph"/>
        <w:spacing w:after="0"/>
        <w:rPr>
          <w:rFonts w:ascii="Tahoma" w:hAnsi="Tahoma" w:cs="Tahoma"/>
          <w:sz w:val="24"/>
          <w:szCs w:val="24"/>
        </w:rPr>
      </w:pPr>
      <w:r w:rsidRPr="001A683C">
        <w:rPr>
          <w:rFonts w:ascii="Tahoma" w:hAnsi="Tahoma" w:cs="Tahoma"/>
          <w:sz w:val="24"/>
          <w:szCs w:val="24"/>
        </w:rPr>
        <w:t xml:space="preserve">To join this workshop, go to Zoom </w:t>
      </w:r>
      <w:r w:rsidR="00E47E20" w:rsidRPr="001A683C">
        <w:rPr>
          <w:rFonts w:ascii="Tahoma" w:hAnsi="Tahoma" w:cs="Tahoma"/>
          <w:sz w:val="24"/>
          <w:szCs w:val="24"/>
        </w:rPr>
        <w:t>at:</w:t>
      </w:r>
      <w:r w:rsidRPr="001A683C">
        <w:rPr>
          <w:rFonts w:ascii="Tahoma" w:hAnsi="Tahoma" w:cs="Tahoma"/>
          <w:sz w:val="24"/>
          <w:szCs w:val="24"/>
        </w:rPr>
        <w:t xml:space="preserve"> </w:t>
      </w:r>
      <w:hyperlink r:id="rId21" w:history="1">
        <w:r w:rsidR="31067CD9" w:rsidRPr="001A683C">
          <w:rPr>
            <w:rStyle w:val="Hyperlink"/>
            <w:rFonts w:ascii="Tahoma" w:hAnsi="Tahoma" w:cs="Tahoma"/>
            <w:sz w:val="24"/>
            <w:szCs w:val="24"/>
          </w:rPr>
          <w:t>https://energy.zoom.us/j/87415207063?pwd=YVFBeSsvcVJUa0xSOXM0V3kwMks0Zz09</w:t>
        </w:r>
      </w:hyperlink>
      <w:r w:rsidR="31067CD9" w:rsidRPr="001A683C">
        <w:rPr>
          <w:rFonts w:ascii="Tahoma" w:hAnsi="Tahoma" w:cs="Tahoma"/>
          <w:sz w:val="24"/>
          <w:szCs w:val="24"/>
        </w:rPr>
        <w:t xml:space="preserve"> </w:t>
      </w:r>
      <w:r w:rsidR="6248C24B" w:rsidRPr="001A683C">
        <w:rPr>
          <w:rFonts w:ascii="Tahoma" w:hAnsi="Tahoma" w:cs="Tahoma"/>
          <w:sz w:val="24"/>
          <w:szCs w:val="24"/>
        </w:rPr>
        <w:t>.</w:t>
      </w:r>
      <w:r w:rsidRPr="001A683C">
        <w:rPr>
          <w:rFonts w:ascii="Tahoma" w:hAnsi="Tahoma" w:cs="Tahoma"/>
          <w:sz w:val="24"/>
          <w:szCs w:val="24"/>
        </w:rPr>
        <w:t xml:space="preserve"> You may also access the workshop by going to the </w:t>
      </w:r>
      <w:hyperlink r:id="rId22">
        <w:r w:rsidR="32898D2F" w:rsidRPr="43236CD5">
          <w:rPr>
            <w:rStyle w:val="Hyperlink"/>
            <w:rFonts w:ascii="Tahoma" w:eastAsia="Tahoma" w:hAnsi="Tahoma" w:cs="Tahoma"/>
            <w:sz w:val="24"/>
            <w:szCs w:val="24"/>
          </w:rPr>
          <w:t>Zoom webpage</w:t>
        </w:r>
      </w:hyperlink>
      <w:r w:rsidRPr="001A683C">
        <w:rPr>
          <w:rFonts w:ascii="Tahoma" w:hAnsi="Tahoma" w:cs="Tahoma"/>
          <w:sz w:val="24"/>
          <w:szCs w:val="24"/>
        </w:rPr>
        <w:t xml:space="preserve"> at https://join.zoom.us and enter the unique meeting ID and password below:</w:t>
      </w:r>
    </w:p>
    <w:p w14:paraId="3F802812" w14:textId="77777777" w:rsidR="0045255C" w:rsidRPr="00611703" w:rsidRDefault="0045255C" w:rsidP="0045255C">
      <w:pPr>
        <w:pStyle w:val="ListParagraph"/>
        <w:tabs>
          <w:tab w:val="left" w:pos="810"/>
        </w:tabs>
        <w:spacing w:after="0"/>
        <w:rPr>
          <w:rFonts w:ascii="Tahoma" w:hAnsi="Tahoma" w:cs="Tahoma"/>
          <w:sz w:val="24"/>
          <w:szCs w:val="24"/>
        </w:rPr>
      </w:pPr>
    </w:p>
    <w:p w14:paraId="328E174D" w14:textId="73D34FDB" w:rsidR="0045255C" w:rsidRPr="001A683C" w:rsidRDefault="0045255C" w:rsidP="005D5963">
      <w:pPr>
        <w:spacing w:after="0"/>
        <w:ind w:left="720" w:firstLine="720"/>
        <w:jc w:val="center"/>
        <w:rPr>
          <w:rFonts w:ascii="Tahoma" w:hAnsi="Tahoma" w:cs="Tahoma"/>
          <w:b/>
          <w:sz w:val="24"/>
          <w:szCs w:val="24"/>
        </w:rPr>
      </w:pPr>
      <w:r w:rsidRPr="001A683C">
        <w:rPr>
          <w:rFonts w:ascii="Tahoma" w:hAnsi="Tahoma" w:cs="Tahoma"/>
          <w:b/>
          <w:sz w:val="24"/>
          <w:szCs w:val="24"/>
        </w:rPr>
        <w:t>Meeting ID:</w:t>
      </w:r>
      <w:r w:rsidRPr="001A683C">
        <w:rPr>
          <w:rFonts w:ascii="Tahoma" w:hAnsi="Tahoma" w:cs="Tahoma"/>
          <w:sz w:val="24"/>
          <w:szCs w:val="24"/>
        </w:rPr>
        <w:t xml:space="preserve"> </w:t>
      </w:r>
      <w:r w:rsidR="3D833BD1" w:rsidRPr="001A683C">
        <w:rPr>
          <w:rStyle w:val="t-meeting-num"/>
          <w:rFonts w:ascii="Tahoma" w:hAnsi="Tahoma" w:cs="Tahoma"/>
          <w:sz w:val="24"/>
          <w:szCs w:val="24"/>
        </w:rPr>
        <w:t>874 1520 7063</w:t>
      </w:r>
    </w:p>
    <w:p w14:paraId="1020B9DF" w14:textId="4761FF2D" w:rsidR="0045255C" w:rsidRPr="001A683C" w:rsidRDefault="0045255C" w:rsidP="005D5963">
      <w:pPr>
        <w:spacing w:after="0"/>
        <w:ind w:left="720" w:firstLine="720"/>
        <w:jc w:val="center"/>
        <w:rPr>
          <w:rFonts w:ascii="Tahoma" w:hAnsi="Tahoma" w:cs="Tahoma"/>
          <w:sz w:val="24"/>
          <w:szCs w:val="24"/>
        </w:rPr>
      </w:pPr>
      <w:r w:rsidRPr="001A683C">
        <w:rPr>
          <w:rFonts w:ascii="Tahoma" w:hAnsi="Tahoma" w:cs="Tahoma"/>
          <w:b/>
          <w:sz w:val="24"/>
          <w:szCs w:val="24"/>
        </w:rPr>
        <w:t xml:space="preserve">Meeting Password: </w:t>
      </w:r>
      <w:r w:rsidR="6F3F8F30" w:rsidRPr="001A683C">
        <w:rPr>
          <w:rFonts w:ascii="Tahoma" w:hAnsi="Tahoma" w:cs="Tahoma"/>
          <w:sz w:val="24"/>
          <w:szCs w:val="24"/>
        </w:rPr>
        <w:t>Chill@10</w:t>
      </w:r>
    </w:p>
    <w:p w14:paraId="52874BC5" w14:textId="1A20251F" w:rsidR="0045255C" w:rsidRPr="0047457F" w:rsidRDefault="0045255C" w:rsidP="005D5963">
      <w:pPr>
        <w:spacing w:after="0"/>
        <w:ind w:left="720" w:firstLine="720"/>
        <w:jc w:val="center"/>
        <w:rPr>
          <w:rFonts w:ascii="Tahoma" w:hAnsi="Tahoma" w:cs="Tahoma"/>
          <w:sz w:val="24"/>
          <w:szCs w:val="24"/>
        </w:rPr>
      </w:pPr>
      <w:r w:rsidRPr="001A683C">
        <w:rPr>
          <w:rFonts w:ascii="Tahoma" w:hAnsi="Tahoma" w:cs="Tahoma"/>
          <w:b/>
          <w:sz w:val="24"/>
          <w:szCs w:val="24"/>
        </w:rPr>
        <w:t>Topic:</w:t>
      </w:r>
      <w:r w:rsidRPr="001A683C">
        <w:rPr>
          <w:rFonts w:ascii="Tahoma" w:hAnsi="Tahoma" w:cs="Tahoma"/>
          <w:color w:val="0070C0"/>
          <w:sz w:val="24"/>
          <w:szCs w:val="24"/>
        </w:rPr>
        <w:t xml:space="preserve"> </w:t>
      </w:r>
      <w:r w:rsidR="5032CCDB" w:rsidRPr="001A683C">
        <w:rPr>
          <w:rFonts w:ascii="Tahoma" w:hAnsi="Tahoma" w:cs="Tahoma"/>
          <w:sz w:val="24"/>
          <w:szCs w:val="24"/>
        </w:rPr>
        <w:t>Pre-Application Workshop for GFO-22-610 (CHiLL-2)</w:t>
      </w:r>
    </w:p>
    <w:p w14:paraId="2B72A167" w14:textId="77777777" w:rsidR="0045255C" w:rsidRPr="00611703" w:rsidRDefault="0045255C" w:rsidP="0045255C">
      <w:pPr>
        <w:spacing w:after="0"/>
        <w:ind w:left="720" w:firstLine="720"/>
        <w:rPr>
          <w:rFonts w:ascii="Tahoma" w:hAnsi="Tahoma" w:cs="Tahoma"/>
          <w:sz w:val="24"/>
          <w:szCs w:val="24"/>
        </w:rPr>
      </w:pPr>
    </w:p>
    <w:p w14:paraId="67A6C847" w14:textId="77777777" w:rsidR="0045255C" w:rsidRPr="0047457F" w:rsidRDefault="0045255C" w:rsidP="005D5963">
      <w:pPr>
        <w:pStyle w:val="ListParagraph"/>
        <w:tabs>
          <w:tab w:val="left" w:pos="1080"/>
        </w:tabs>
        <w:spacing w:after="0"/>
        <w:jc w:val="both"/>
        <w:rPr>
          <w:rFonts w:ascii="Tahoma" w:hAnsi="Tahoma" w:cs="Tahoma"/>
          <w:b/>
          <w:bCs/>
          <w:sz w:val="24"/>
          <w:szCs w:val="24"/>
        </w:rPr>
      </w:pPr>
      <w:r w:rsidRPr="0047457F">
        <w:rPr>
          <w:rFonts w:ascii="Tahoma" w:hAnsi="Tahoma" w:cs="Tahoma"/>
          <w:b/>
          <w:bCs/>
          <w:sz w:val="24"/>
          <w:szCs w:val="24"/>
        </w:rPr>
        <w:t>Telephone Access Only:</w:t>
      </w:r>
    </w:p>
    <w:p w14:paraId="045E4029" w14:textId="2CAD1EAC" w:rsidR="0045255C" w:rsidRPr="0047457F" w:rsidRDefault="0045255C" w:rsidP="005D5963">
      <w:pPr>
        <w:pStyle w:val="ListParagraph"/>
        <w:tabs>
          <w:tab w:val="left" w:pos="1080"/>
        </w:tabs>
        <w:spacing w:after="0"/>
        <w:jc w:val="both"/>
        <w:rPr>
          <w:rFonts w:ascii="Tahoma" w:hAnsi="Tahoma" w:cs="Tahoma"/>
          <w:sz w:val="24"/>
          <w:szCs w:val="24"/>
        </w:rPr>
      </w:pPr>
      <w:r w:rsidRPr="0047457F">
        <w:rPr>
          <w:rFonts w:ascii="Tahoma" w:hAnsi="Tahoma" w:cs="Tahoma"/>
          <w:sz w:val="24"/>
          <w:szCs w:val="24"/>
        </w:rPr>
        <w:t>Call (</w:t>
      </w:r>
      <w:r w:rsidR="4A506899" w:rsidRPr="001A683C">
        <w:rPr>
          <w:rFonts w:ascii="Tahoma" w:hAnsi="Tahoma" w:cs="Tahoma"/>
          <w:sz w:val="24"/>
          <w:szCs w:val="24"/>
        </w:rPr>
        <w:t>669</w:t>
      </w:r>
      <w:r w:rsidR="6248C24B" w:rsidRPr="001A683C">
        <w:rPr>
          <w:rFonts w:ascii="Tahoma" w:hAnsi="Tahoma" w:cs="Tahoma"/>
          <w:sz w:val="24"/>
          <w:szCs w:val="24"/>
        </w:rPr>
        <w:t xml:space="preserve">) </w:t>
      </w:r>
      <w:r w:rsidR="45374929" w:rsidRPr="001A683C">
        <w:rPr>
          <w:rFonts w:ascii="Tahoma" w:hAnsi="Tahoma" w:cs="Tahoma"/>
          <w:sz w:val="24"/>
          <w:szCs w:val="24"/>
        </w:rPr>
        <w:t>219</w:t>
      </w:r>
      <w:r w:rsidRPr="001A683C">
        <w:rPr>
          <w:rFonts w:ascii="Tahoma" w:hAnsi="Tahoma" w:cs="Tahoma"/>
          <w:sz w:val="24"/>
          <w:szCs w:val="24"/>
        </w:rPr>
        <w:t>-</w:t>
      </w:r>
      <w:r w:rsidR="54EA8D9A" w:rsidRPr="001A683C">
        <w:rPr>
          <w:rFonts w:ascii="Tahoma" w:hAnsi="Tahoma" w:cs="Tahoma"/>
          <w:sz w:val="24"/>
          <w:szCs w:val="24"/>
        </w:rPr>
        <w:t>2599</w:t>
      </w:r>
      <w:r w:rsidR="004C6AA0" w:rsidRPr="001A683C">
        <w:rPr>
          <w:rFonts w:ascii="Tahoma" w:hAnsi="Tahoma" w:cs="Tahoma"/>
          <w:sz w:val="24"/>
          <w:szCs w:val="24"/>
        </w:rPr>
        <w:t xml:space="preserve"> </w:t>
      </w:r>
      <w:r w:rsidR="6248C24B" w:rsidRPr="001A683C">
        <w:rPr>
          <w:rFonts w:ascii="Tahoma" w:hAnsi="Tahoma" w:cs="Tahoma"/>
          <w:sz w:val="24"/>
          <w:szCs w:val="24"/>
        </w:rPr>
        <w:t>or (</w:t>
      </w:r>
      <w:r w:rsidR="76E62574" w:rsidRPr="001A683C">
        <w:rPr>
          <w:rFonts w:ascii="Tahoma" w:hAnsi="Tahoma" w:cs="Tahoma"/>
          <w:sz w:val="24"/>
          <w:szCs w:val="24"/>
        </w:rPr>
        <w:t>877</w:t>
      </w:r>
      <w:r w:rsidR="6248C24B" w:rsidRPr="001A683C">
        <w:rPr>
          <w:rFonts w:ascii="Tahoma" w:hAnsi="Tahoma" w:cs="Tahoma"/>
          <w:sz w:val="24"/>
          <w:szCs w:val="24"/>
        </w:rPr>
        <w:t xml:space="preserve">) </w:t>
      </w:r>
      <w:r w:rsidR="740C88E7" w:rsidRPr="001A683C">
        <w:rPr>
          <w:rFonts w:ascii="Tahoma" w:hAnsi="Tahoma" w:cs="Tahoma"/>
          <w:sz w:val="24"/>
          <w:szCs w:val="24"/>
        </w:rPr>
        <w:t>853</w:t>
      </w:r>
      <w:r w:rsidRPr="0047457F">
        <w:rPr>
          <w:rFonts w:ascii="Tahoma" w:hAnsi="Tahoma" w:cs="Tahoma"/>
          <w:sz w:val="24"/>
          <w:szCs w:val="24"/>
        </w:rPr>
        <w:t xml:space="preserve">-5257 </w:t>
      </w:r>
      <w:r w:rsidRPr="001A683C">
        <w:rPr>
          <w:rFonts w:ascii="Tahoma" w:hAnsi="Tahoma" w:cs="Tahoma"/>
          <w:sz w:val="24"/>
          <w:szCs w:val="24"/>
        </w:rPr>
        <w:t>(toll-free).</w:t>
      </w:r>
      <w:r w:rsidRPr="0047457F">
        <w:rPr>
          <w:rFonts w:ascii="Tahoma" w:hAnsi="Tahoma" w:cs="Tahoma"/>
          <w:sz w:val="24"/>
          <w:szCs w:val="24"/>
        </w:rPr>
        <w:t xml:space="preserve"> When prompted, enter the unique meeting ID number above. To comment over the telephone, dial *9 to “raise your hand” and *6 to mute/unmute your phone line.</w:t>
      </w:r>
    </w:p>
    <w:p w14:paraId="712D47ED" w14:textId="77777777" w:rsidR="005508AA" w:rsidRPr="0047457F" w:rsidRDefault="005508AA" w:rsidP="009A4D7F">
      <w:pPr>
        <w:pStyle w:val="ListParagraph"/>
        <w:tabs>
          <w:tab w:val="left" w:pos="1080"/>
        </w:tabs>
        <w:spacing w:after="0"/>
        <w:jc w:val="both"/>
        <w:rPr>
          <w:rFonts w:ascii="Tahoma" w:hAnsi="Tahoma" w:cs="Tahoma"/>
          <w:b/>
          <w:bCs/>
          <w:sz w:val="24"/>
          <w:szCs w:val="24"/>
        </w:rPr>
      </w:pPr>
    </w:p>
    <w:p w14:paraId="712D4E9F" w14:textId="77777777" w:rsidR="009A4D7F" w:rsidRPr="0047457F" w:rsidRDefault="009A4D7F" w:rsidP="005508AA">
      <w:pPr>
        <w:pStyle w:val="ListParagraph"/>
        <w:tabs>
          <w:tab w:val="left" w:pos="1080"/>
        </w:tabs>
        <w:spacing w:after="0"/>
        <w:jc w:val="both"/>
        <w:rPr>
          <w:rFonts w:ascii="Tahoma" w:hAnsi="Tahoma" w:cs="Tahoma"/>
          <w:b/>
          <w:bCs/>
          <w:sz w:val="24"/>
          <w:szCs w:val="24"/>
        </w:rPr>
      </w:pPr>
      <w:r w:rsidRPr="0047457F">
        <w:rPr>
          <w:rFonts w:ascii="Tahoma" w:hAnsi="Tahoma" w:cs="Tahoma"/>
          <w:b/>
          <w:bCs/>
          <w:sz w:val="24"/>
          <w:szCs w:val="24"/>
        </w:rPr>
        <w:t>Access by Mobile Device: </w:t>
      </w:r>
    </w:p>
    <w:p w14:paraId="722E2FF5" w14:textId="77777777" w:rsidR="009A4D7F" w:rsidRPr="00611703" w:rsidRDefault="009A4D7F" w:rsidP="00E47E20">
      <w:pPr>
        <w:pStyle w:val="ListParagraph"/>
        <w:tabs>
          <w:tab w:val="left" w:pos="1080"/>
        </w:tabs>
        <w:spacing w:after="0"/>
        <w:rPr>
          <w:rFonts w:ascii="Tahoma" w:eastAsia="Tahoma" w:hAnsi="Tahoma" w:cs="Tahoma"/>
          <w:sz w:val="24"/>
          <w:szCs w:val="24"/>
        </w:rPr>
      </w:pPr>
      <w:r w:rsidRPr="00611703">
        <w:rPr>
          <w:rFonts w:ascii="Tahoma" w:eastAsia="Tahoma" w:hAnsi="Tahoma" w:cs="Tahoma"/>
          <w:sz w:val="24"/>
          <w:szCs w:val="24"/>
        </w:rPr>
        <w:t>Download the application from the Zoom Download Center, https://energy.zoom.us/download</w:t>
      </w:r>
    </w:p>
    <w:p w14:paraId="70F2B021" w14:textId="77777777" w:rsidR="0045255C" w:rsidRPr="0047457F" w:rsidRDefault="0045255C" w:rsidP="0045255C">
      <w:pPr>
        <w:spacing w:after="0"/>
        <w:jc w:val="both"/>
        <w:rPr>
          <w:rFonts w:ascii="Tahoma" w:hAnsi="Tahoma" w:cs="Tahoma"/>
          <w:sz w:val="24"/>
          <w:szCs w:val="24"/>
        </w:rPr>
      </w:pPr>
    </w:p>
    <w:p w14:paraId="295BD202" w14:textId="77777777" w:rsidR="0045255C" w:rsidRPr="0047457F" w:rsidRDefault="0045255C" w:rsidP="0045255C">
      <w:pPr>
        <w:pStyle w:val="ListParagraph"/>
        <w:tabs>
          <w:tab w:val="left" w:pos="1080"/>
        </w:tabs>
        <w:spacing w:after="0"/>
        <w:jc w:val="both"/>
        <w:rPr>
          <w:rFonts w:ascii="Tahoma" w:hAnsi="Tahoma" w:cs="Tahoma"/>
          <w:b/>
          <w:bCs/>
          <w:sz w:val="24"/>
          <w:szCs w:val="24"/>
        </w:rPr>
      </w:pPr>
      <w:r w:rsidRPr="0047457F">
        <w:rPr>
          <w:rFonts w:ascii="Tahoma" w:hAnsi="Tahoma" w:cs="Tahoma"/>
          <w:b/>
          <w:bCs/>
          <w:sz w:val="24"/>
          <w:szCs w:val="24"/>
        </w:rPr>
        <w:t>Technical Support:</w:t>
      </w:r>
    </w:p>
    <w:p w14:paraId="42945F7B" w14:textId="39FCA301" w:rsidR="0045255C" w:rsidRPr="0047457F" w:rsidRDefault="0045255C" w:rsidP="0045255C">
      <w:pPr>
        <w:pStyle w:val="ListParagraph"/>
        <w:tabs>
          <w:tab w:val="left" w:pos="1080"/>
        </w:tabs>
        <w:spacing w:after="0"/>
        <w:jc w:val="both"/>
        <w:rPr>
          <w:rFonts w:ascii="Tahoma" w:hAnsi="Tahoma" w:cs="Tahoma"/>
          <w:sz w:val="24"/>
          <w:szCs w:val="24"/>
        </w:rPr>
      </w:pPr>
      <w:r w:rsidRPr="0047457F">
        <w:rPr>
          <w:rFonts w:ascii="Tahoma" w:hAnsi="Tahoma" w:cs="Tahoma"/>
          <w:sz w:val="24"/>
          <w:szCs w:val="24"/>
        </w:rPr>
        <w:t xml:space="preserve">For assistance with problems or questions about joining or attending the meeting, please call Zoom technical support at (888) 799-9666 ext. 2, or you may contact the CEC’s Public Advisor’s Office at </w:t>
      </w:r>
      <w:hyperlink r:id="rId23" w:history="1">
        <w:r w:rsidR="00B94859" w:rsidRPr="0047457F">
          <w:rPr>
            <w:rStyle w:val="Hyperlink"/>
            <w:rFonts w:ascii="Tahoma" w:eastAsia="Tahoma" w:hAnsi="Tahoma" w:cs="Tahoma"/>
            <w:sz w:val="24"/>
            <w:szCs w:val="24"/>
          </w:rPr>
          <w:t>publicadvisor@energy.ca.gov</w:t>
        </w:r>
      </w:hyperlink>
      <w:r w:rsidRPr="0047457F">
        <w:rPr>
          <w:rFonts w:ascii="Tahoma" w:hAnsi="Tahoma" w:cs="Tahoma"/>
          <w:sz w:val="24"/>
          <w:szCs w:val="24"/>
        </w:rPr>
        <w:t xml:space="preserve">, or (800) 822-6228. </w:t>
      </w:r>
    </w:p>
    <w:p w14:paraId="511FD9D5" w14:textId="77777777" w:rsidR="008500DD" w:rsidRPr="0047457F" w:rsidRDefault="008500DD" w:rsidP="0045255C">
      <w:pPr>
        <w:pStyle w:val="ListParagraph"/>
        <w:tabs>
          <w:tab w:val="left" w:pos="1080"/>
        </w:tabs>
        <w:spacing w:after="0"/>
        <w:jc w:val="both"/>
        <w:rPr>
          <w:rFonts w:ascii="Tahoma" w:hAnsi="Tahoma" w:cs="Tahoma"/>
          <w:sz w:val="24"/>
          <w:szCs w:val="24"/>
        </w:rPr>
      </w:pPr>
    </w:p>
    <w:p w14:paraId="4DF4ACA6" w14:textId="77777777" w:rsidR="008500DD" w:rsidRPr="00983900" w:rsidRDefault="008500DD" w:rsidP="008500DD">
      <w:pPr>
        <w:pStyle w:val="paragraph"/>
        <w:spacing w:before="0" w:beforeAutospacing="0" w:after="0" w:afterAutospacing="0"/>
        <w:ind w:left="720"/>
        <w:jc w:val="both"/>
        <w:textAlignment w:val="baseline"/>
        <w:rPr>
          <w:rFonts w:ascii="Tahoma" w:hAnsi="Tahoma" w:cs="Tahoma"/>
        </w:rPr>
      </w:pPr>
      <w:r w:rsidRPr="00983900">
        <w:rPr>
          <w:rStyle w:val="normaltextrun"/>
          <w:rFonts w:ascii="Tahoma" w:hAnsi="Tahoma" w:cs="Tahoma"/>
        </w:rPr>
        <w:t>To determine whether your computer is compatible with Zoom, visit:</w:t>
      </w:r>
      <w:r w:rsidRPr="00983900">
        <w:rPr>
          <w:rStyle w:val="eop"/>
          <w:rFonts w:ascii="Tahoma" w:hAnsi="Tahoma" w:cs="Tahoma"/>
        </w:rPr>
        <w:t> </w:t>
      </w:r>
    </w:p>
    <w:p w14:paraId="3E904834" w14:textId="2DC44782" w:rsidR="008500DD" w:rsidRPr="008706A6" w:rsidRDefault="00000000" w:rsidP="008500DD">
      <w:pPr>
        <w:pStyle w:val="paragraph"/>
        <w:spacing w:before="0" w:beforeAutospacing="0" w:after="0" w:afterAutospacing="0"/>
        <w:ind w:left="720"/>
        <w:jc w:val="both"/>
        <w:textAlignment w:val="baseline"/>
        <w:rPr>
          <w:rFonts w:ascii="Tahoma" w:hAnsi="Tahoma" w:cs="Tahoma"/>
        </w:rPr>
      </w:pPr>
      <w:hyperlink r:id="rId24" w:history="1">
        <w:r w:rsidR="008500DD" w:rsidRPr="00983900">
          <w:rPr>
            <w:rStyle w:val="Hyperlink"/>
            <w:rFonts w:ascii="Tahoma" w:hAnsi="Tahoma" w:cs="Tahoma"/>
          </w:rPr>
          <w:t>https://support.zoom.us/hc/en-us/articles/201362023-System-requirements-for-Windows-macOS-and-Linux</w:t>
        </w:r>
      </w:hyperlink>
      <w:r w:rsidR="00983900" w:rsidRPr="00965F87">
        <w:rPr>
          <w:rStyle w:val="normaltextrun"/>
          <w:rFonts w:ascii="Tahoma" w:hAnsi="Tahoma" w:cs="Tahoma"/>
        </w:rPr>
        <w:t>.</w:t>
      </w:r>
      <w:r w:rsidR="008500DD" w:rsidRPr="00965F87">
        <w:rPr>
          <w:rStyle w:val="eop"/>
          <w:rFonts w:ascii="Tahoma" w:hAnsi="Tahoma" w:cs="Tahoma"/>
        </w:rPr>
        <w:t> </w:t>
      </w:r>
    </w:p>
    <w:p w14:paraId="5BED1093" w14:textId="77777777" w:rsidR="00D10859" w:rsidRPr="008706A6" w:rsidRDefault="00D10859" w:rsidP="00E04486">
      <w:pPr>
        <w:spacing w:after="0"/>
        <w:rPr>
          <w:rFonts w:ascii="Tahoma" w:hAnsi="Tahoma" w:cs="Tahoma"/>
          <w:sz w:val="24"/>
          <w:szCs w:val="24"/>
        </w:rPr>
      </w:pPr>
    </w:p>
    <w:p w14:paraId="30A1B331" w14:textId="77777777" w:rsidR="0045255C" w:rsidRPr="008706A6" w:rsidRDefault="4A1B21BD" w:rsidP="526F5746">
      <w:pPr>
        <w:pStyle w:val="Heading2"/>
        <w:keepNext w:val="0"/>
        <w:numPr>
          <w:ilvl w:val="0"/>
          <w:numId w:val="42"/>
        </w:numPr>
        <w:spacing w:before="0" w:after="0"/>
        <w:ind w:hanging="720"/>
        <w:rPr>
          <w:rFonts w:ascii="Tahoma" w:hAnsi="Tahoma" w:cs="Tahoma"/>
        </w:rPr>
      </w:pPr>
      <w:bookmarkStart w:id="24" w:name="_Toc198951307"/>
      <w:bookmarkStart w:id="25" w:name="_Toc201713535"/>
      <w:bookmarkStart w:id="26" w:name="_Toc219275084"/>
      <w:bookmarkStart w:id="27" w:name="_Toc123205255"/>
      <w:r w:rsidRPr="526F5746">
        <w:rPr>
          <w:rFonts w:ascii="Tahoma" w:hAnsi="Tahoma" w:cs="Tahoma"/>
        </w:rPr>
        <w:t>Question</w:t>
      </w:r>
      <w:bookmarkEnd w:id="24"/>
      <w:r w:rsidRPr="526F5746">
        <w:rPr>
          <w:rFonts w:ascii="Tahoma" w:hAnsi="Tahoma" w:cs="Tahoma"/>
        </w:rPr>
        <w:t>s</w:t>
      </w:r>
      <w:bookmarkEnd w:id="25"/>
      <w:bookmarkEnd w:id="26"/>
      <w:bookmarkEnd w:id="27"/>
    </w:p>
    <w:p w14:paraId="466425D5" w14:textId="733D531A" w:rsidR="0045255C" w:rsidRPr="008706A6" w:rsidRDefault="00AC5700" w:rsidP="0045255C">
      <w:pPr>
        <w:spacing w:after="0"/>
        <w:ind w:left="720"/>
        <w:rPr>
          <w:rFonts w:ascii="Tahoma" w:hAnsi="Tahoma" w:cs="Tahoma"/>
          <w:sz w:val="24"/>
          <w:szCs w:val="24"/>
        </w:rPr>
      </w:pPr>
      <w:r w:rsidRPr="00611703">
        <w:rPr>
          <w:rFonts w:ascii="Tahoma" w:hAnsi="Tahoma" w:cs="Tahoma"/>
          <w:sz w:val="24"/>
          <w:szCs w:val="24"/>
        </w:rPr>
        <w:t xml:space="preserve">Applicants may ask questions at the Pre-Application Workshop, and may submit written questions via e-mail to the </w:t>
      </w:r>
      <w:r w:rsidR="00AF77FF">
        <w:rPr>
          <w:rFonts w:ascii="Tahoma" w:hAnsi="Tahoma" w:cs="Tahoma"/>
          <w:sz w:val="24"/>
          <w:szCs w:val="24"/>
        </w:rPr>
        <w:t>CAO</w:t>
      </w:r>
      <w:r w:rsidRPr="00611703">
        <w:rPr>
          <w:rFonts w:ascii="Tahoma" w:hAnsi="Tahoma" w:cs="Tahoma"/>
          <w:sz w:val="24"/>
          <w:szCs w:val="24"/>
        </w:rPr>
        <w:t xml:space="preserve"> listed in Part I of this solicitation. However, all technical questions must be received by the deadline listed in the “Key Activities and Dates” table above. Questions received after the deadline may be answered at the CEC's discretion. Non-technical questions (e.g., questions concerning application format requirements or attachment instructions) may be submitted to the CAO at any time prior to 5:00 p.m. of the application deadline date</w:t>
      </w:r>
      <w:r w:rsidR="001D1839" w:rsidRPr="00611703">
        <w:rPr>
          <w:rFonts w:ascii="Tahoma" w:hAnsi="Tahoma" w:cs="Tahoma"/>
          <w:sz w:val="24"/>
          <w:szCs w:val="24"/>
        </w:rPr>
        <w:t xml:space="preserve">. </w:t>
      </w:r>
    </w:p>
    <w:p w14:paraId="0B0C3DB7" w14:textId="77777777" w:rsidR="0045255C" w:rsidRPr="008706A6" w:rsidRDefault="0045255C" w:rsidP="0045255C">
      <w:pPr>
        <w:spacing w:after="0"/>
        <w:ind w:left="720"/>
        <w:rPr>
          <w:rFonts w:ascii="Tahoma" w:hAnsi="Tahoma" w:cs="Tahoma"/>
          <w:sz w:val="24"/>
          <w:szCs w:val="24"/>
        </w:rPr>
      </w:pPr>
    </w:p>
    <w:p w14:paraId="6FA84715" w14:textId="11C20A92" w:rsidR="0045255C" w:rsidRPr="008706A6" w:rsidRDefault="0045255C" w:rsidP="0045255C">
      <w:pPr>
        <w:spacing w:after="0"/>
        <w:ind w:left="720"/>
        <w:rPr>
          <w:rFonts w:ascii="Tahoma" w:hAnsi="Tahoma" w:cs="Tahoma"/>
          <w:sz w:val="24"/>
          <w:szCs w:val="24"/>
        </w:rPr>
      </w:pPr>
      <w:r w:rsidRPr="008706A6">
        <w:rPr>
          <w:rFonts w:ascii="Tahoma" w:hAnsi="Tahoma" w:cs="Tahoma"/>
          <w:sz w:val="24"/>
          <w:szCs w:val="24"/>
        </w:rPr>
        <w:lastRenderedPageBreak/>
        <w:t xml:space="preserve">The question and answer will be posted on the </w:t>
      </w:r>
      <w:hyperlink r:id="rId25">
        <w:r w:rsidR="002C2AB0" w:rsidRPr="008706A6">
          <w:rPr>
            <w:rStyle w:val="Hyperlink"/>
            <w:rFonts w:ascii="Tahoma" w:hAnsi="Tahoma" w:cs="Tahoma"/>
            <w:sz w:val="24"/>
            <w:szCs w:val="24"/>
          </w:rPr>
          <w:t>CEC’s solicitation information website</w:t>
        </w:r>
      </w:hyperlink>
      <w:r w:rsidRPr="008706A6">
        <w:rPr>
          <w:rFonts w:ascii="Tahoma" w:hAnsi="Tahoma" w:cs="Tahoma"/>
          <w:sz w:val="24"/>
          <w:szCs w:val="24"/>
        </w:rPr>
        <w:t xml:space="preserve"> at</w:t>
      </w:r>
      <w:r w:rsidR="26EF5CAF" w:rsidRPr="008706A6">
        <w:rPr>
          <w:rFonts w:ascii="Tahoma" w:hAnsi="Tahoma" w:cs="Tahoma"/>
          <w:sz w:val="24"/>
          <w:szCs w:val="24"/>
        </w:rPr>
        <w:t xml:space="preserve"> https://www.energy.ca.gov/funding-opportunities/solicitations</w:t>
      </w:r>
      <w:r w:rsidR="009B4175">
        <w:rPr>
          <w:rFonts w:ascii="Tahoma" w:hAnsi="Tahoma" w:cs="Tahoma"/>
          <w:sz w:val="24"/>
          <w:szCs w:val="24"/>
        </w:rPr>
        <w:t>.</w:t>
      </w:r>
    </w:p>
    <w:p w14:paraId="25BBD3E9" w14:textId="77777777" w:rsidR="0045255C" w:rsidRPr="008706A6" w:rsidRDefault="0045255C" w:rsidP="0045255C">
      <w:pPr>
        <w:spacing w:after="0"/>
        <w:ind w:left="720"/>
        <w:rPr>
          <w:rFonts w:ascii="Tahoma" w:hAnsi="Tahoma" w:cs="Tahoma"/>
          <w:sz w:val="24"/>
          <w:szCs w:val="24"/>
        </w:rPr>
      </w:pPr>
    </w:p>
    <w:p w14:paraId="31BD5F0C" w14:textId="46C57C7E" w:rsidR="0045255C" w:rsidRPr="008706A6" w:rsidRDefault="0045255C" w:rsidP="0045255C">
      <w:pPr>
        <w:spacing w:after="0"/>
        <w:ind w:left="720"/>
        <w:rPr>
          <w:rFonts w:ascii="Tahoma" w:hAnsi="Tahoma" w:cs="Tahoma"/>
          <w:sz w:val="24"/>
          <w:szCs w:val="24"/>
        </w:rPr>
      </w:pPr>
      <w:r w:rsidRPr="008706A6">
        <w:rPr>
          <w:rFonts w:ascii="Tahoma" w:hAnsi="Tahoma" w:cs="Tahoma"/>
          <w:sz w:val="24"/>
          <w:szCs w:val="24"/>
        </w:rPr>
        <w:t>Any verbal communication with a CEC employee concerning this solicitation is not binding on the State and shall in no way alter a specification, term, or condition of the solicitation. All communication must be directed in writing to the CAO assigned to the solicitation.</w:t>
      </w:r>
    </w:p>
    <w:p w14:paraId="48F41B30" w14:textId="77777777" w:rsidR="00D10859" w:rsidRPr="008706A6" w:rsidRDefault="00D10859" w:rsidP="00E04486">
      <w:pPr>
        <w:spacing w:after="0"/>
        <w:rPr>
          <w:rFonts w:ascii="Tahoma" w:hAnsi="Tahoma" w:cs="Tahoma"/>
          <w:sz w:val="24"/>
          <w:szCs w:val="24"/>
        </w:rPr>
      </w:pPr>
    </w:p>
    <w:p w14:paraId="57C3D362" w14:textId="77777777" w:rsidR="00052A64" w:rsidRPr="004D2D25" w:rsidRDefault="347E71B4" w:rsidP="526F5746">
      <w:pPr>
        <w:pStyle w:val="Heading2"/>
        <w:keepNext w:val="0"/>
        <w:numPr>
          <w:ilvl w:val="0"/>
          <w:numId w:val="42"/>
        </w:numPr>
        <w:spacing w:before="0" w:after="0"/>
        <w:ind w:hanging="720"/>
        <w:rPr>
          <w:rFonts w:ascii="Tahoma" w:hAnsi="Tahoma" w:cs="Tahoma"/>
        </w:rPr>
      </w:pPr>
      <w:bookmarkStart w:id="28" w:name="_Toc182730692"/>
      <w:bookmarkStart w:id="29" w:name="_Toc201713536"/>
      <w:bookmarkStart w:id="30" w:name="_Toc219275085"/>
      <w:bookmarkStart w:id="31" w:name="_Toc123205256"/>
      <w:r w:rsidRPr="526F5746">
        <w:rPr>
          <w:rFonts w:ascii="Tahoma" w:hAnsi="Tahoma" w:cs="Tahoma"/>
        </w:rPr>
        <w:t>Contact Information</w:t>
      </w:r>
      <w:bookmarkEnd w:id="28"/>
      <w:bookmarkEnd w:id="29"/>
      <w:bookmarkEnd w:id="30"/>
      <w:bookmarkEnd w:id="31"/>
    </w:p>
    <w:p w14:paraId="0E91335E" w14:textId="77777777" w:rsidR="00D10859" w:rsidRPr="009A06B1" w:rsidRDefault="00D10859" w:rsidP="00E04486">
      <w:pPr>
        <w:spacing w:after="0"/>
        <w:jc w:val="center"/>
        <w:rPr>
          <w:rFonts w:ascii="Tahoma" w:hAnsi="Tahoma" w:cs="Tahoma"/>
          <w:sz w:val="24"/>
          <w:szCs w:val="24"/>
        </w:rPr>
      </w:pPr>
    </w:p>
    <w:p w14:paraId="736C4BAD" w14:textId="67118A6C" w:rsidR="00052A64" w:rsidRPr="00FC1604" w:rsidRDefault="00FC1604" w:rsidP="13DF9336">
      <w:pPr>
        <w:spacing w:after="0"/>
        <w:jc w:val="center"/>
        <w:rPr>
          <w:rFonts w:ascii="Tahoma" w:hAnsi="Tahoma" w:cs="Tahoma"/>
          <w:sz w:val="24"/>
          <w:szCs w:val="24"/>
        </w:rPr>
      </w:pPr>
      <w:proofErr w:type="spellStart"/>
      <w:r>
        <w:rPr>
          <w:rFonts w:ascii="Tahoma" w:hAnsi="Tahoma" w:cs="Tahoma"/>
          <w:sz w:val="24"/>
          <w:szCs w:val="24"/>
        </w:rPr>
        <w:t>Eilene</w:t>
      </w:r>
      <w:proofErr w:type="spellEnd"/>
      <w:r>
        <w:rPr>
          <w:rFonts w:ascii="Tahoma" w:hAnsi="Tahoma" w:cs="Tahoma"/>
          <w:sz w:val="24"/>
          <w:szCs w:val="24"/>
        </w:rPr>
        <w:t xml:space="preserve"> Cary</w:t>
      </w:r>
      <w:r w:rsidR="00CB24F5" w:rsidRPr="00FC1604">
        <w:rPr>
          <w:rFonts w:ascii="Tahoma" w:hAnsi="Tahoma" w:cs="Tahoma"/>
          <w:sz w:val="24"/>
          <w:szCs w:val="24"/>
        </w:rPr>
        <w:t>,</w:t>
      </w:r>
      <w:r w:rsidR="00DD6B5B" w:rsidRPr="00FC1604">
        <w:rPr>
          <w:rFonts w:ascii="Tahoma" w:hAnsi="Tahoma" w:cs="Tahoma"/>
          <w:sz w:val="24"/>
          <w:szCs w:val="24"/>
        </w:rPr>
        <w:t xml:space="preserve"> </w:t>
      </w:r>
      <w:r w:rsidR="00052A64" w:rsidRPr="00FC1604">
        <w:rPr>
          <w:rFonts w:ascii="Tahoma" w:hAnsi="Tahoma" w:cs="Tahoma"/>
          <w:sz w:val="24"/>
          <w:szCs w:val="24"/>
        </w:rPr>
        <w:t xml:space="preserve">Commission </w:t>
      </w:r>
      <w:r w:rsidR="004B6EC1" w:rsidRPr="00FC1604">
        <w:rPr>
          <w:rFonts w:ascii="Tahoma" w:hAnsi="Tahoma" w:cs="Tahoma"/>
          <w:sz w:val="24"/>
          <w:szCs w:val="24"/>
        </w:rPr>
        <w:t xml:space="preserve">Agreement </w:t>
      </w:r>
      <w:r w:rsidR="00052A64" w:rsidRPr="00FC1604">
        <w:rPr>
          <w:rFonts w:ascii="Tahoma" w:hAnsi="Tahoma" w:cs="Tahoma"/>
          <w:sz w:val="24"/>
          <w:szCs w:val="24"/>
        </w:rPr>
        <w:t>Officer</w:t>
      </w:r>
    </w:p>
    <w:p w14:paraId="1CA02456" w14:textId="77777777" w:rsidR="00052A64" w:rsidRPr="00FC1604" w:rsidRDefault="00052A64" w:rsidP="13DF9336">
      <w:pPr>
        <w:spacing w:after="0"/>
        <w:jc w:val="center"/>
        <w:rPr>
          <w:rFonts w:ascii="Tahoma" w:hAnsi="Tahoma" w:cs="Tahoma"/>
          <w:sz w:val="24"/>
          <w:szCs w:val="24"/>
        </w:rPr>
      </w:pPr>
      <w:r w:rsidRPr="00FC1604">
        <w:rPr>
          <w:rFonts w:ascii="Tahoma" w:hAnsi="Tahoma" w:cs="Tahoma"/>
          <w:sz w:val="24"/>
          <w:szCs w:val="24"/>
        </w:rPr>
        <w:t>Californi</w:t>
      </w:r>
      <w:r w:rsidR="00025632" w:rsidRPr="00FC1604">
        <w:rPr>
          <w:rFonts w:ascii="Tahoma" w:hAnsi="Tahoma" w:cs="Tahoma"/>
          <w:sz w:val="24"/>
          <w:szCs w:val="24"/>
        </w:rPr>
        <w:t>a Energy Commission</w:t>
      </w:r>
    </w:p>
    <w:p w14:paraId="469EADB7" w14:textId="0B72594C" w:rsidR="00052A64" w:rsidRPr="00FC1604" w:rsidRDefault="00CA2F76" w:rsidP="13DF9336">
      <w:pPr>
        <w:spacing w:after="0"/>
        <w:jc w:val="center"/>
        <w:rPr>
          <w:rFonts w:ascii="Tahoma" w:hAnsi="Tahoma" w:cs="Tahoma"/>
          <w:sz w:val="24"/>
          <w:szCs w:val="24"/>
        </w:rPr>
      </w:pPr>
      <w:r w:rsidRPr="00FC1604">
        <w:rPr>
          <w:rFonts w:ascii="Tahoma" w:hAnsi="Tahoma" w:cs="Tahoma"/>
          <w:sz w:val="24"/>
          <w:szCs w:val="24"/>
        </w:rPr>
        <w:t>715 P Street</w:t>
      </w:r>
      <w:r w:rsidR="00052A64" w:rsidRPr="00FC1604">
        <w:rPr>
          <w:rFonts w:ascii="Tahoma" w:hAnsi="Tahoma" w:cs="Tahoma"/>
          <w:sz w:val="24"/>
          <w:szCs w:val="24"/>
        </w:rPr>
        <w:t xml:space="preserve">, </w:t>
      </w:r>
      <w:r w:rsidR="000C6B71" w:rsidRPr="00FC1604">
        <w:rPr>
          <w:rFonts w:ascii="Tahoma" w:hAnsi="Tahoma" w:cs="Tahoma"/>
          <w:sz w:val="24"/>
          <w:szCs w:val="24"/>
        </w:rPr>
        <w:t>MS-1</w:t>
      </w:r>
      <w:r w:rsidR="00FC1604">
        <w:rPr>
          <w:rFonts w:ascii="Tahoma" w:hAnsi="Tahoma" w:cs="Tahoma"/>
          <w:sz w:val="24"/>
          <w:szCs w:val="24"/>
        </w:rPr>
        <w:t>8</w:t>
      </w:r>
    </w:p>
    <w:p w14:paraId="507B2158" w14:textId="10E6F426" w:rsidR="00052A64" w:rsidRPr="00FC1604" w:rsidRDefault="00052A64" w:rsidP="13DF9336">
      <w:pPr>
        <w:spacing w:after="0"/>
        <w:jc w:val="center"/>
        <w:rPr>
          <w:rFonts w:ascii="Tahoma" w:hAnsi="Tahoma" w:cs="Tahoma"/>
          <w:sz w:val="24"/>
          <w:szCs w:val="24"/>
        </w:rPr>
      </w:pPr>
      <w:r w:rsidRPr="00FC1604">
        <w:rPr>
          <w:rFonts w:ascii="Tahoma" w:hAnsi="Tahoma" w:cs="Tahoma"/>
          <w:sz w:val="24"/>
          <w:szCs w:val="24"/>
        </w:rPr>
        <w:t>Sacramento, California 95814</w:t>
      </w:r>
    </w:p>
    <w:p w14:paraId="063AD94F" w14:textId="46AD9168" w:rsidR="00052A64" w:rsidRPr="00FC1604" w:rsidRDefault="00052A64" w:rsidP="13DF9336">
      <w:pPr>
        <w:spacing w:after="0"/>
        <w:jc w:val="center"/>
        <w:rPr>
          <w:rFonts w:ascii="Tahoma" w:hAnsi="Tahoma" w:cs="Tahoma"/>
          <w:sz w:val="24"/>
          <w:szCs w:val="24"/>
          <w:lang w:val="de-DE"/>
        </w:rPr>
      </w:pPr>
      <w:r w:rsidRPr="00FC1604">
        <w:rPr>
          <w:rFonts w:ascii="Tahoma" w:hAnsi="Tahoma" w:cs="Tahoma"/>
          <w:sz w:val="24"/>
          <w:szCs w:val="24"/>
          <w:lang w:val="de-DE"/>
        </w:rPr>
        <w:t xml:space="preserve">E-mail: </w:t>
      </w:r>
      <w:r w:rsidR="00FC1604">
        <w:rPr>
          <w:rFonts w:ascii="Tahoma" w:hAnsi="Tahoma" w:cs="Tahoma"/>
          <w:sz w:val="24"/>
          <w:szCs w:val="24"/>
          <w:lang w:val="de-DE"/>
        </w:rPr>
        <w:t>Eilene.Cary</w:t>
      </w:r>
      <w:r w:rsidR="004D6F3F" w:rsidRPr="00FC1604">
        <w:rPr>
          <w:rFonts w:ascii="Tahoma" w:hAnsi="Tahoma" w:cs="Tahoma"/>
          <w:sz w:val="24"/>
          <w:szCs w:val="24"/>
          <w:lang w:val="de-DE"/>
        </w:rPr>
        <w:t>@</w:t>
      </w:r>
      <w:r w:rsidRPr="00FC1604">
        <w:rPr>
          <w:rFonts w:ascii="Tahoma" w:hAnsi="Tahoma" w:cs="Tahoma"/>
          <w:sz w:val="24"/>
          <w:szCs w:val="24"/>
          <w:lang w:val="de-DE"/>
        </w:rPr>
        <w:t>energy.ca.gov</w:t>
      </w:r>
    </w:p>
    <w:p w14:paraId="1AAF5DAE" w14:textId="77777777" w:rsidR="00D10859" w:rsidRPr="009A06B1" w:rsidRDefault="00D10859" w:rsidP="00E04486">
      <w:pPr>
        <w:spacing w:after="0"/>
        <w:rPr>
          <w:rFonts w:ascii="Tahoma" w:hAnsi="Tahoma" w:cs="Tahoma"/>
          <w:sz w:val="24"/>
          <w:szCs w:val="24"/>
          <w:lang w:val="de-DE"/>
        </w:rPr>
      </w:pPr>
    </w:p>
    <w:p w14:paraId="54A9959B" w14:textId="519FA490" w:rsidR="00052A64" w:rsidRPr="009A06B1" w:rsidRDefault="347E71B4" w:rsidP="526F5746">
      <w:pPr>
        <w:pStyle w:val="Heading2"/>
        <w:keepNext w:val="0"/>
        <w:numPr>
          <w:ilvl w:val="0"/>
          <w:numId w:val="42"/>
        </w:numPr>
        <w:spacing w:before="0" w:after="0"/>
        <w:ind w:hanging="720"/>
        <w:rPr>
          <w:rFonts w:ascii="Tahoma" w:hAnsi="Tahoma" w:cs="Tahoma"/>
        </w:rPr>
      </w:pPr>
      <w:bookmarkStart w:id="32" w:name="_Toc219275088"/>
      <w:bookmarkStart w:id="33" w:name="_Toc123205257"/>
      <w:r w:rsidRPr="526F5746">
        <w:rPr>
          <w:rFonts w:ascii="Tahoma" w:hAnsi="Tahoma" w:cs="Tahoma"/>
        </w:rPr>
        <w:t>Reference Documents</w:t>
      </w:r>
      <w:bookmarkEnd w:id="32"/>
      <w:bookmarkEnd w:id="33"/>
    </w:p>
    <w:p w14:paraId="7DAC1D90" w14:textId="51417972" w:rsidR="00EA3235" w:rsidRDefault="0075790B" w:rsidP="00534C07">
      <w:pPr>
        <w:spacing w:after="0"/>
        <w:ind w:left="720"/>
        <w:rPr>
          <w:rFonts w:ascii="Tahoma" w:hAnsi="Tahoma" w:cs="Tahoma"/>
          <w:sz w:val="24"/>
          <w:szCs w:val="24"/>
        </w:rPr>
      </w:pPr>
      <w:r w:rsidRPr="009A06B1">
        <w:rPr>
          <w:rFonts w:ascii="Tahoma" w:hAnsi="Tahoma" w:cs="Tahoma"/>
          <w:sz w:val="24"/>
          <w:szCs w:val="24"/>
        </w:rPr>
        <w:t>Applicants responding to this solicitation may want to familiarize themselves with the following documents:</w:t>
      </w:r>
    </w:p>
    <w:p w14:paraId="41FC3E5D" w14:textId="77777777" w:rsidR="00C83E5A" w:rsidRDefault="00C83E5A" w:rsidP="00650411">
      <w:pPr>
        <w:spacing w:after="0"/>
        <w:rPr>
          <w:rFonts w:ascii="Tahoma" w:hAnsi="Tahoma" w:cs="Tahoma"/>
          <w:sz w:val="24"/>
          <w:szCs w:val="24"/>
        </w:rPr>
      </w:pPr>
    </w:p>
    <w:p w14:paraId="1CBF730E" w14:textId="079DCDB3" w:rsidR="00EA3235" w:rsidRPr="00650411" w:rsidRDefault="00000000" w:rsidP="00650411">
      <w:pPr>
        <w:pStyle w:val="ListParagraph"/>
        <w:numPr>
          <w:ilvl w:val="0"/>
          <w:numId w:val="80"/>
        </w:numPr>
        <w:ind w:hanging="720"/>
        <w:rPr>
          <w:rFonts w:ascii="Tahoma" w:hAnsi="Tahoma" w:cs="Tahoma"/>
          <w:sz w:val="24"/>
          <w:szCs w:val="24"/>
        </w:rPr>
      </w:pPr>
      <w:hyperlink r:id="rId26" w:history="1">
        <w:r w:rsidR="00EA3235" w:rsidRPr="00650411">
          <w:rPr>
            <w:rStyle w:val="Hyperlink"/>
            <w:rFonts w:ascii="Tahoma" w:hAnsi="Tahoma" w:cs="Tahoma"/>
            <w:sz w:val="24"/>
            <w:szCs w:val="24"/>
          </w:rPr>
          <w:t>202</w:t>
        </w:r>
        <w:r w:rsidR="0034329D">
          <w:rPr>
            <w:rStyle w:val="Hyperlink"/>
            <w:rFonts w:ascii="Tahoma" w:hAnsi="Tahoma" w:cs="Tahoma"/>
            <w:sz w:val="24"/>
            <w:szCs w:val="24"/>
          </w:rPr>
          <w:t>2</w:t>
        </w:r>
        <w:r w:rsidR="00EA3235" w:rsidRPr="00650411">
          <w:rPr>
            <w:rStyle w:val="Hyperlink"/>
            <w:rFonts w:ascii="Tahoma" w:hAnsi="Tahoma" w:cs="Tahoma"/>
            <w:sz w:val="24"/>
            <w:szCs w:val="24"/>
          </w:rPr>
          <w:t>-2023 Investment Plan Update for the Clean Transportation Program</w:t>
        </w:r>
      </w:hyperlink>
      <w:r w:rsidR="00EA3235" w:rsidRPr="00650411">
        <w:rPr>
          <w:rFonts w:ascii="Tahoma" w:hAnsi="Tahoma" w:cs="Tahoma"/>
          <w:sz w:val="24"/>
          <w:szCs w:val="24"/>
        </w:rPr>
        <w:t xml:space="preserve"> (CEC-600-202</w:t>
      </w:r>
      <w:r w:rsidR="0034329D">
        <w:rPr>
          <w:rFonts w:ascii="Tahoma" w:hAnsi="Tahoma" w:cs="Tahoma"/>
          <w:sz w:val="24"/>
          <w:szCs w:val="24"/>
        </w:rPr>
        <w:t>2</w:t>
      </w:r>
      <w:r w:rsidR="00EA3235" w:rsidRPr="00650411">
        <w:rPr>
          <w:rFonts w:ascii="Tahoma" w:hAnsi="Tahoma" w:cs="Tahoma"/>
          <w:sz w:val="24"/>
          <w:szCs w:val="24"/>
        </w:rPr>
        <w:t>-0</w:t>
      </w:r>
      <w:r w:rsidR="0034329D">
        <w:rPr>
          <w:rFonts w:ascii="Tahoma" w:hAnsi="Tahoma" w:cs="Tahoma"/>
          <w:sz w:val="24"/>
          <w:szCs w:val="24"/>
        </w:rPr>
        <w:t>62</w:t>
      </w:r>
      <w:r w:rsidR="00EA3235" w:rsidRPr="00650411">
        <w:rPr>
          <w:rFonts w:ascii="Tahoma" w:hAnsi="Tahoma" w:cs="Tahoma"/>
          <w:sz w:val="24"/>
          <w:szCs w:val="24"/>
        </w:rPr>
        <w:t xml:space="preserve">) </w:t>
      </w:r>
      <w:r w:rsidR="0034329D" w:rsidRPr="0034329D">
        <w:rPr>
          <w:rFonts w:ascii="Tahoma" w:hAnsi="Tahoma" w:cs="Tahoma"/>
          <w:sz w:val="24"/>
          <w:szCs w:val="24"/>
        </w:rPr>
        <w:t>https://www.energy.ca.gov/publications/2022/2022-2023-investment-plan-update-clean-transportation-program-0</w:t>
      </w:r>
      <w:r w:rsidR="00650411">
        <w:rPr>
          <w:rFonts w:ascii="Tahoma" w:hAnsi="Tahoma" w:cs="Tahoma"/>
          <w:sz w:val="24"/>
          <w:szCs w:val="24"/>
        </w:rPr>
        <w:t xml:space="preserve">. </w:t>
      </w:r>
    </w:p>
    <w:p w14:paraId="4DEF9A33" w14:textId="77777777" w:rsidR="008704F7" w:rsidRDefault="008704F7" w:rsidP="008704F7">
      <w:pPr>
        <w:spacing w:after="0"/>
        <w:ind w:left="1440"/>
        <w:rPr>
          <w:rFonts w:ascii="Tahoma" w:hAnsi="Tahoma" w:cs="Tahoma"/>
          <w:sz w:val="24"/>
          <w:szCs w:val="24"/>
        </w:rPr>
      </w:pPr>
    </w:p>
    <w:p w14:paraId="7BFB7FE0" w14:textId="2C062BE4" w:rsidR="008704F7" w:rsidRDefault="00000000" w:rsidP="008704F7">
      <w:pPr>
        <w:numPr>
          <w:ilvl w:val="0"/>
          <w:numId w:val="80"/>
        </w:numPr>
        <w:spacing w:after="0"/>
        <w:ind w:hanging="720"/>
        <w:rPr>
          <w:rFonts w:ascii="Tahoma" w:hAnsi="Tahoma" w:cs="Tahoma"/>
          <w:sz w:val="24"/>
          <w:szCs w:val="24"/>
        </w:rPr>
      </w:pPr>
      <w:hyperlink r:id="rId27" w:history="1">
        <w:r w:rsidR="008704F7">
          <w:rPr>
            <w:rStyle w:val="Hyperlink"/>
            <w:rFonts w:ascii="Tahoma" w:hAnsi="Tahoma" w:cs="Tahoma"/>
            <w:sz w:val="24"/>
            <w:szCs w:val="24"/>
          </w:rPr>
          <w:t>Assembly Bill 2127 Electric Vehicle Charging Infrastructure Assessment</w:t>
        </w:r>
      </w:hyperlink>
      <w:r w:rsidR="008704F7">
        <w:rPr>
          <w:rFonts w:ascii="Tahoma" w:hAnsi="Tahoma" w:cs="Tahoma"/>
          <w:sz w:val="24"/>
          <w:szCs w:val="24"/>
        </w:rPr>
        <w:t xml:space="preserve"> </w:t>
      </w:r>
    </w:p>
    <w:p w14:paraId="7A659D0C" w14:textId="77777777" w:rsidR="008704F7" w:rsidRDefault="008704F7" w:rsidP="008704F7">
      <w:pPr>
        <w:spacing w:after="0"/>
        <w:ind w:left="1440"/>
        <w:rPr>
          <w:rFonts w:ascii="Tahoma" w:hAnsi="Tahoma" w:cs="Tahoma"/>
          <w:sz w:val="24"/>
          <w:szCs w:val="24"/>
        </w:rPr>
      </w:pPr>
      <w:r>
        <w:rPr>
          <w:rFonts w:ascii="Tahoma" w:hAnsi="Tahoma" w:cs="Tahoma"/>
          <w:sz w:val="24"/>
          <w:szCs w:val="24"/>
        </w:rPr>
        <w:t xml:space="preserve">(CEC-600-2021-001-REV) </w:t>
      </w:r>
    </w:p>
    <w:p w14:paraId="2746CC1F" w14:textId="77777777" w:rsidR="008704F7" w:rsidRDefault="008704F7" w:rsidP="008704F7">
      <w:pPr>
        <w:spacing w:after="0"/>
        <w:ind w:left="1440"/>
        <w:rPr>
          <w:rFonts w:ascii="Tahoma" w:hAnsi="Tahoma" w:cs="Tahoma"/>
          <w:sz w:val="24"/>
          <w:szCs w:val="24"/>
        </w:rPr>
      </w:pPr>
      <w:r>
        <w:rPr>
          <w:rFonts w:ascii="Tahoma" w:hAnsi="Tahoma" w:cs="Tahoma"/>
          <w:sz w:val="24"/>
          <w:szCs w:val="24"/>
        </w:rPr>
        <w:t>https://www.energy.ca.gov/programs-and-topics/programs/electric-vehicle-charging-infrastructure-assessment-ab-2127.</w:t>
      </w:r>
    </w:p>
    <w:p w14:paraId="6211975A" w14:textId="77777777" w:rsidR="008704F7" w:rsidRDefault="008704F7" w:rsidP="008704F7">
      <w:pPr>
        <w:spacing w:after="0"/>
        <w:ind w:left="1440"/>
        <w:rPr>
          <w:rFonts w:ascii="Tahoma" w:hAnsi="Tahoma" w:cs="Tahoma"/>
          <w:sz w:val="24"/>
          <w:szCs w:val="24"/>
        </w:rPr>
      </w:pPr>
    </w:p>
    <w:p w14:paraId="57E84C95" w14:textId="03CE8B18" w:rsidR="008704F7" w:rsidRDefault="00000000" w:rsidP="008704F7">
      <w:pPr>
        <w:numPr>
          <w:ilvl w:val="0"/>
          <w:numId w:val="80"/>
        </w:numPr>
        <w:spacing w:after="0"/>
        <w:ind w:hanging="720"/>
        <w:rPr>
          <w:rFonts w:ascii="Tahoma" w:hAnsi="Tahoma" w:cs="Tahoma"/>
          <w:sz w:val="24"/>
          <w:szCs w:val="24"/>
        </w:rPr>
      </w:pPr>
      <w:hyperlink r:id="rId28" w:history="1">
        <w:r w:rsidR="008704F7">
          <w:rPr>
            <w:rStyle w:val="Hyperlink"/>
            <w:rFonts w:ascii="Tahoma" w:hAnsi="Tahoma" w:cs="Tahoma"/>
            <w:sz w:val="24"/>
            <w:szCs w:val="24"/>
          </w:rPr>
          <w:t>Senate Bill 1000 Electric Vehicle Infrastructure Deployment Assessment</w:t>
        </w:r>
      </w:hyperlink>
      <w:r w:rsidR="008704F7">
        <w:rPr>
          <w:rFonts w:ascii="Tahoma" w:hAnsi="Tahoma" w:cs="Tahoma"/>
          <w:sz w:val="24"/>
          <w:szCs w:val="24"/>
        </w:rPr>
        <w:t xml:space="preserve"> </w:t>
      </w:r>
    </w:p>
    <w:p w14:paraId="05CED7C2" w14:textId="77777777" w:rsidR="008704F7" w:rsidRDefault="008704F7" w:rsidP="008704F7">
      <w:pPr>
        <w:spacing w:after="0"/>
        <w:ind w:left="1440"/>
        <w:rPr>
          <w:rFonts w:ascii="Tahoma" w:hAnsi="Tahoma" w:cs="Tahoma"/>
          <w:sz w:val="24"/>
          <w:szCs w:val="24"/>
        </w:rPr>
      </w:pPr>
      <w:r>
        <w:rPr>
          <w:rFonts w:ascii="Tahoma" w:hAnsi="Tahoma" w:cs="Tahoma"/>
          <w:sz w:val="24"/>
          <w:szCs w:val="24"/>
        </w:rPr>
        <w:t>(CEC-600-2020-153)</w:t>
      </w:r>
    </w:p>
    <w:p w14:paraId="6B37E8F8" w14:textId="77777777" w:rsidR="008704F7" w:rsidRDefault="008704F7" w:rsidP="008704F7">
      <w:pPr>
        <w:spacing w:after="0"/>
        <w:ind w:left="1440"/>
        <w:rPr>
          <w:rFonts w:ascii="Tahoma" w:hAnsi="Tahoma" w:cs="Tahoma"/>
          <w:sz w:val="24"/>
          <w:szCs w:val="24"/>
        </w:rPr>
      </w:pPr>
      <w:r>
        <w:rPr>
          <w:rFonts w:ascii="Tahoma" w:hAnsi="Tahoma" w:cs="Tahoma"/>
          <w:sz w:val="24"/>
          <w:szCs w:val="24"/>
        </w:rPr>
        <w:t>https://www.energy.ca.gov/publications/2020/california-electric-vehicle-infrastructure-deployment-assessment-senate-bill.</w:t>
      </w:r>
    </w:p>
    <w:p w14:paraId="5AF15479" w14:textId="77777777" w:rsidR="008704F7" w:rsidRDefault="008704F7" w:rsidP="008704F7">
      <w:pPr>
        <w:spacing w:after="0"/>
        <w:ind w:left="1440"/>
        <w:rPr>
          <w:rFonts w:ascii="Tahoma" w:hAnsi="Tahoma" w:cs="Tahoma"/>
          <w:sz w:val="24"/>
          <w:szCs w:val="24"/>
        </w:rPr>
      </w:pPr>
    </w:p>
    <w:p w14:paraId="774292D3" w14:textId="25BAD337" w:rsidR="008704F7" w:rsidRDefault="00000000" w:rsidP="008704F7">
      <w:pPr>
        <w:numPr>
          <w:ilvl w:val="0"/>
          <w:numId w:val="80"/>
        </w:numPr>
        <w:spacing w:after="0"/>
        <w:ind w:hanging="720"/>
        <w:rPr>
          <w:rFonts w:ascii="Tahoma" w:hAnsi="Tahoma" w:cs="Tahoma"/>
          <w:sz w:val="24"/>
          <w:szCs w:val="24"/>
        </w:rPr>
      </w:pPr>
      <w:hyperlink r:id="rId29" w:history="1">
        <w:proofErr w:type="spellStart"/>
        <w:r w:rsidR="008704F7">
          <w:rPr>
            <w:rStyle w:val="Hyperlink"/>
            <w:rFonts w:ascii="Tahoma" w:hAnsi="Tahoma" w:cs="Tahoma"/>
            <w:sz w:val="24"/>
            <w:szCs w:val="24"/>
          </w:rPr>
          <w:t>CalEnviroScreen</w:t>
        </w:r>
        <w:proofErr w:type="spellEnd"/>
        <w:r w:rsidR="008704F7">
          <w:rPr>
            <w:rStyle w:val="Hyperlink"/>
            <w:rFonts w:ascii="Tahoma" w:hAnsi="Tahoma" w:cs="Tahoma"/>
            <w:sz w:val="24"/>
            <w:szCs w:val="24"/>
          </w:rPr>
          <w:t>.</w:t>
        </w:r>
      </w:hyperlink>
    </w:p>
    <w:p w14:paraId="5007A5EF" w14:textId="77777777" w:rsidR="008704F7" w:rsidRDefault="008704F7" w:rsidP="008704F7">
      <w:pPr>
        <w:spacing w:after="0"/>
        <w:ind w:left="1440"/>
        <w:rPr>
          <w:rFonts w:ascii="Tahoma" w:hAnsi="Tahoma" w:cs="Tahoma"/>
          <w:sz w:val="24"/>
          <w:szCs w:val="24"/>
        </w:rPr>
      </w:pPr>
      <w:r>
        <w:rPr>
          <w:rFonts w:ascii="Tahoma" w:hAnsi="Tahoma" w:cs="Tahoma"/>
          <w:sz w:val="24"/>
          <w:szCs w:val="24"/>
        </w:rPr>
        <w:t>https://oehha.ca.gov/calenviroscreen.</w:t>
      </w:r>
    </w:p>
    <w:p w14:paraId="50759046" w14:textId="77777777" w:rsidR="008704F7" w:rsidRDefault="008704F7" w:rsidP="008704F7">
      <w:pPr>
        <w:spacing w:after="0"/>
        <w:rPr>
          <w:rFonts w:ascii="Tahoma" w:hAnsi="Tahoma" w:cs="Tahoma"/>
          <w:sz w:val="24"/>
          <w:szCs w:val="24"/>
        </w:rPr>
      </w:pPr>
    </w:p>
    <w:p w14:paraId="492CAE16" w14:textId="0B45A100" w:rsidR="008704F7" w:rsidRDefault="008704F7" w:rsidP="008704F7">
      <w:pPr>
        <w:numPr>
          <w:ilvl w:val="0"/>
          <w:numId w:val="80"/>
        </w:numPr>
        <w:spacing w:after="0"/>
        <w:ind w:hanging="720"/>
        <w:rPr>
          <w:rFonts w:ascii="Tahoma" w:hAnsi="Tahoma" w:cs="Tahoma"/>
          <w:sz w:val="24"/>
          <w:szCs w:val="24"/>
        </w:rPr>
      </w:pPr>
      <w:r>
        <w:rPr>
          <w:rFonts w:ascii="Tahoma" w:hAnsi="Tahoma" w:cs="Tahoma"/>
          <w:sz w:val="24"/>
          <w:szCs w:val="24"/>
        </w:rPr>
        <w:t xml:space="preserve">California Air Resources Board. </w:t>
      </w:r>
      <w:hyperlink r:id="rId30" w:history="1">
        <w:r>
          <w:rPr>
            <w:rStyle w:val="Hyperlink"/>
            <w:rFonts w:ascii="Tahoma" w:hAnsi="Tahoma" w:cs="Tahoma"/>
            <w:sz w:val="24"/>
            <w:szCs w:val="24"/>
          </w:rPr>
          <w:t>Senate Bill 350 Low-Income Barriers Study, Part B: Overcoming Barriers to Clean Transportation Access for Low-Income Residents</w:t>
        </w:r>
      </w:hyperlink>
      <w:r>
        <w:rPr>
          <w:rFonts w:ascii="Tahoma" w:hAnsi="Tahoma" w:cs="Tahoma"/>
          <w:sz w:val="24"/>
          <w:szCs w:val="24"/>
        </w:rPr>
        <w:t>. https://ww2.arb.ca.gov/resources/documents/carb-barriers-report-final-guidance-document.</w:t>
      </w:r>
    </w:p>
    <w:p w14:paraId="521F67F8" w14:textId="77777777" w:rsidR="008704F7" w:rsidRDefault="008704F7" w:rsidP="008704F7">
      <w:pPr>
        <w:spacing w:after="0"/>
        <w:ind w:left="1440"/>
        <w:rPr>
          <w:rFonts w:ascii="Tahoma" w:hAnsi="Tahoma" w:cs="Tahoma"/>
          <w:sz w:val="24"/>
          <w:szCs w:val="24"/>
        </w:rPr>
      </w:pPr>
    </w:p>
    <w:p w14:paraId="19E4771A" w14:textId="093E4370" w:rsidR="008704F7" w:rsidRDefault="008704F7" w:rsidP="008704F7">
      <w:pPr>
        <w:numPr>
          <w:ilvl w:val="0"/>
          <w:numId w:val="80"/>
        </w:numPr>
        <w:spacing w:after="0"/>
        <w:ind w:hanging="720"/>
        <w:rPr>
          <w:rFonts w:ascii="Tahoma" w:hAnsi="Tahoma" w:cs="Tahoma"/>
          <w:sz w:val="24"/>
          <w:szCs w:val="24"/>
        </w:rPr>
      </w:pPr>
      <w:r>
        <w:rPr>
          <w:rFonts w:ascii="Tahoma" w:hAnsi="Tahoma" w:cs="Tahoma"/>
          <w:sz w:val="24"/>
          <w:szCs w:val="24"/>
        </w:rPr>
        <w:t xml:space="preserve">California Air Resources Board. </w:t>
      </w:r>
      <w:hyperlink r:id="rId31" w:history="1">
        <w:r>
          <w:rPr>
            <w:rStyle w:val="Hyperlink"/>
            <w:rFonts w:ascii="Tahoma" w:hAnsi="Tahoma" w:cs="Tahoma"/>
            <w:sz w:val="24"/>
            <w:szCs w:val="24"/>
          </w:rPr>
          <w:t>Electric Vehicle Supply Equipment (EVSE) Standards.</w:t>
        </w:r>
      </w:hyperlink>
    </w:p>
    <w:p w14:paraId="6CB9EA66" w14:textId="77777777" w:rsidR="008704F7" w:rsidRDefault="008704F7" w:rsidP="008704F7">
      <w:pPr>
        <w:pStyle w:val="ListParagraph"/>
        <w:spacing w:after="0"/>
        <w:ind w:left="1440"/>
        <w:rPr>
          <w:rFonts w:ascii="Tahoma" w:hAnsi="Tahoma" w:cs="Tahoma"/>
          <w:sz w:val="24"/>
          <w:szCs w:val="24"/>
        </w:rPr>
      </w:pPr>
      <w:r>
        <w:rPr>
          <w:rFonts w:ascii="Tahoma" w:hAnsi="Tahoma" w:cs="Tahoma"/>
          <w:sz w:val="24"/>
          <w:szCs w:val="24"/>
        </w:rPr>
        <w:lastRenderedPageBreak/>
        <w:t xml:space="preserve">https://ww2.arb.ca.gov/our-work/programs/electric-vehicle-supply-equipment-evse-standards. </w:t>
      </w:r>
    </w:p>
    <w:p w14:paraId="33622F9C" w14:textId="77777777" w:rsidR="008704F7" w:rsidRDefault="008704F7" w:rsidP="008704F7">
      <w:pPr>
        <w:pStyle w:val="ListParagraph"/>
        <w:spacing w:after="0"/>
        <w:ind w:left="1440"/>
        <w:rPr>
          <w:rFonts w:ascii="Tahoma" w:hAnsi="Tahoma" w:cs="Tahoma"/>
          <w:sz w:val="24"/>
          <w:szCs w:val="24"/>
        </w:rPr>
      </w:pPr>
    </w:p>
    <w:p w14:paraId="4954D75F" w14:textId="51588345" w:rsidR="008704F7" w:rsidRDefault="008704F7" w:rsidP="008704F7">
      <w:pPr>
        <w:numPr>
          <w:ilvl w:val="0"/>
          <w:numId w:val="80"/>
        </w:numPr>
        <w:spacing w:after="0"/>
        <w:ind w:hanging="720"/>
        <w:rPr>
          <w:rFonts w:ascii="Tahoma" w:hAnsi="Tahoma" w:cs="Tahoma"/>
          <w:sz w:val="24"/>
          <w:szCs w:val="24"/>
        </w:rPr>
      </w:pPr>
      <w:r>
        <w:rPr>
          <w:rFonts w:ascii="Tahoma" w:hAnsi="Tahoma" w:cs="Tahoma"/>
          <w:sz w:val="24"/>
          <w:szCs w:val="24"/>
        </w:rPr>
        <w:t xml:space="preserve">California Department of Food and Agriculture, Division of Measurement Standards. </w:t>
      </w:r>
      <w:hyperlink r:id="rId32" w:history="1">
        <w:r>
          <w:rPr>
            <w:rStyle w:val="Hyperlink"/>
            <w:rFonts w:ascii="Tahoma" w:hAnsi="Tahoma" w:cs="Tahoma"/>
            <w:sz w:val="24"/>
            <w:szCs w:val="24"/>
          </w:rPr>
          <w:t>Zero-Emission Vehicle Projects.</w:t>
        </w:r>
      </w:hyperlink>
      <w:r>
        <w:rPr>
          <w:rFonts w:ascii="Tahoma" w:hAnsi="Tahoma" w:cs="Tahoma"/>
          <w:sz w:val="24"/>
          <w:szCs w:val="24"/>
        </w:rPr>
        <w:t xml:space="preserve"> </w:t>
      </w:r>
      <w:r w:rsidR="003E13A4" w:rsidRPr="003E13A4">
        <w:rPr>
          <w:rFonts w:ascii="Tahoma" w:hAnsi="Tahoma" w:cs="Tahoma"/>
          <w:sz w:val="24"/>
          <w:szCs w:val="24"/>
        </w:rPr>
        <w:t>https://www.cdfa.ca.gov/dms/programs/zevfuels/</w:t>
      </w:r>
      <w:r>
        <w:rPr>
          <w:rFonts w:ascii="Tahoma" w:hAnsi="Tahoma" w:cs="Tahoma"/>
          <w:sz w:val="24"/>
          <w:szCs w:val="24"/>
        </w:rPr>
        <w:t>.</w:t>
      </w:r>
    </w:p>
    <w:p w14:paraId="726E68BA" w14:textId="77777777" w:rsidR="00263A5D" w:rsidRDefault="00263A5D" w:rsidP="003E13A4">
      <w:pPr>
        <w:spacing w:after="0"/>
        <w:ind w:left="1440"/>
        <w:rPr>
          <w:rFonts w:ascii="Tahoma" w:hAnsi="Tahoma" w:cs="Tahoma"/>
          <w:sz w:val="24"/>
          <w:szCs w:val="24"/>
        </w:rPr>
      </w:pPr>
    </w:p>
    <w:p w14:paraId="0CB5CEAB" w14:textId="009A2A8D" w:rsidR="00BC406F" w:rsidRDefault="00BC406F">
      <w:pPr>
        <w:spacing w:after="0"/>
        <w:rPr>
          <w:rFonts w:ascii="Tahoma" w:hAnsi="Tahoma" w:cs="Tahoma"/>
          <w:sz w:val="24"/>
          <w:szCs w:val="24"/>
        </w:rPr>
      </w:pPr>
      <w:r>
        <w:rPr>
          <w:rFonts w:ascii="Tahoma" w:hAnsi="Tahoma" w:cs="Tahoma"/>
          <w:sz w:val="24"/>
          <w:szCs w:val="24"/>
        </w:rPr>
        <w:br w:type="page"/>
      </w:r>
    </w:p>
    <w:p w14:paraId="639E172B" w14:textId="77777777" w:rsidR="00D1451B" w:rsidRPr="00B945E7" w:rsidRDefault="2BCA3D30" w:rsidP="00B945E7">
      <w:pPr>
        <w:pStyle w:val="Heading1"/>
        <w:rPr>
          <w:rFonts w:ascii="Tahoma" w:hAnsi="Tahoma" w:cs="Tahoma"/>
        </w:rPr>
      </w:pPr>
      <w:bookmarkStart w:id="34" w:name="_Toc123205258"/>
      <w:bookmarkStart w:id="35" w:name="_Toc310513471"/>
      <w:r w:rsidRPr="00B945E7">
        <w:rPr>
          <w:rFonts w:ascii="Tahoma" w:hAnsi="Tahoma" w:cs="Tahoma"/>
        </w:rPr>
        <w:lastRenderedPageBreak/>
        <w:t>II.</w:t>
      </w:r>
      <w:r w:rsidR="00D1451B" w:rsidRPr="00B945E7">
        <w:rPr>
          <w:rFonts w:ascii="Tahoma" w:hAnsi="Tahoma" w:cs="Tahoma"/>
        </w:rPr>
        <w:tab/>
      </w:r>
      <w:r w:rsidRPr="00B945E7">
        <w:rPr>
          <w:rFonts w:ascii="Tahoma" w:hAnsi="Tahoma" w:cs="Tahoma"/>
        </w:rPr>
        <w:t>Eligibility Requirements</w:t>
      </w:r>
      <w:bookmarkEnd w:id="34"/>
    </w:p>
    <w:p w14:paraId="696B7FDA" w14:textId="77777777" w:rsidR="007F5B86" w:rsidRPr="00B945E7" w:rsidRDefault="1DD7F47A" w:rsidP="526F5746">
      <w:pPr>
        <w:pStyle w:val="Heading2"/>
        <w:keepNext w:val="0"/>
        <w:numPr>
          <w:ilvl w:val="0"/>
          <w:numId w:val="43"/>
        </w:numPr>
        <w:spacing w:before="0" w:after="0"/>
        <w:ind w:hanging="720"/>
        <w:rPr>
          <w:rFonts w:ascii="Tahoma" w:hAnsi="Tahoma" w:cs="Tahoma"/>
          <w:lang w:val="en-US"/>
        </w:rPr>
      </w:pPr>
      <w:bookmarkStart w:id="36" w:name="_Toc123205259"/>
      <w:bookmarkEnd w:id="35"/>
      <w:r w:rsidRPr="526F5746">
        <w:rPr>
          <w:rFonts w:ascii="Tahoma" w:hAnsi="Tahoma" w:cs="Tahoma"/>
          <w:lang w:val="en-US"/>
        </w:rPr>
        <w:t>Applicant Requirements</w:t>
      </w:r>
      <w:bookmarkEnd w:id="36"/>
    </w:p>
    <w:p w14:paraId="5C14B00D" w14:textId="77777777" w:rsidR="001547F9" w:rsidRPr="00B945E7" w:rsidRDefault="001547F9" w:rsidP="00E04486">
      <w:pPr>
        <w:spacing w:after="0"/>
        <w:rPr>
          <w:rFonts w:ascii="Tahoma" w:hAnsi="Tahoma" w:cs="Tahoma"/>
          <w:sz w:val="24"/>
          <w:szCs w:val="24"/>
        </w:rPr>
      </w:pPr>
    </w:p>
    <w:p w14:paraId="20B2C51B" w14:textId="77777777" w:rsidR="00840576" w:rsidRPr="007E0929" w:rsidRDefault="00840576" w:rsidP="00D34B6A">
      <w:pPr>
        <w:numPr>
          <w:ilvl w:val="0"/>
          <w:numId w:val="49"/>
        </w:numPr>
        <w:spacing w:after="0"/>
        <w:ind w:left="1440" w:hanging="720"/>
        <w:jc w:val="both"/>
        <w:rPr>
          <w:rFonts w:ascii="Tahoma" w:hAnsi="Tahoma" w:cs="Tahoma"/>
          <w:b/>
          <w:sz w:val="24"/>
          <w:szCs w:val="24"/>
        </w:rPr>
      </w:pPr>
      <w:r w:rsidRPr="007E0929">
        <w:rPr>
          <w:rFonts w:ascii="Tahoma" w:hAnsi="Tahoma" w:cs="Tahoma"/>
          <w:b/>
          <w:sz w:val="24"/>
          <w:szCs w:val="24"/>
        </w:rPr>
        <w:t>Eligibility</w:t>
      </w:r>
    </w:p>
    <w:p w14:paraId="0540633F" w14:textId="03826BFD" w:rsidR="00840576" w:rsidRPr="00B945E7" w:rsidRDefault="1DD7F47A" w:rsidP="003A0DDC">
      <w:pPr>
        <w:spacing w:after="0"/>
        <w:ind w:left="1440"/>
        <w:jc w:val="both"/>
        <w:rPr>
          <w:rFonts w:ascii="Tahoma" w:hAnsi="Tahoma" w:cs="Tahoma"/>
          <w:sz w:val="24"/>
          <w:szCs w:val="24"/>
        </w:rPr>
      </w:pPr>
      <w:r w:rsidRPr="00B945E7">
        <w:rPr>
          <w:rFonts w:ascii="Tahoma" w:hAnsi="Tahoma" w:cs="Tahoma"/>
          <w:sz w:val="24"/>
          <w:szCs w:val="24"/>
        </w:rPr>
        <w:t>This solicitation is open to all public and private entities</w:t>
      </w:r>
      <w:r w:rsidR="4820D6DC" w:rsidRPr="00B945E7">
        <w:rPr>
          <w:rFonts w:ascii="Tahoma" w:hAnsi="Tahoma" w:cs="Tahoma"/>
          <w:sz w:val="24"/>
          <w:szCs w:val="24"/>
        </w:rPr>
        <w:t>.</w:t>
      </w:r>
    </w:p>
    <w:p w14:paraId="676131E6" w14:textId="77777777" w:rsidR="4660BA96" w:rsidRPr="00DD2D06" w:rsidRDefault="4660BA96" w:rsidP="00DD2D06">
      <w:pPr>
        <w:spacing w:after="0"/>
        <w:ind w:left="1440"/>
        <w:jc w:val="both"/>
        <w:rPr>
          <w:rFonts w:ascii="Tahoma" w:eastAsia="Tahoma" w:hAnsi="Tahoma" w:cs="Tahoma"/>
          <w:sz w:val="24"/>
          <w:szCs w:val="24"/>
        </w:rPr>
      </w:pPr>
    </w:p>
    <w:p w14:paraId="396D2353" w14:textId="485E0E5D" w:rsidR="1B788E45" w:rsidRPr="00611703" w:rsidRDefault="005664F3" w:rsidP="00B945E7">
      <w:pPr>
        <w:ind w:left="1440"/>
        <w:jc w:val="both"/>
        <w:rPr>
          <w:rFonts w:ascii="Tahoma" w:eastAsia="Tahoma" w:hAnsi="Tahoma" w:cs="Tahoma"/>
          <w:sz w:val="24"/>
          <w:szCs w:val="24"/>
        </w:rPr>
      </w:pPr>
      <w:r w:rsidRPr="30DFB5D2">
        <w:rPr>
          <w:rFonts w:ascii="Tahoma" w:eastAsia="Tahoma" w:hAnsi="Tahoma" w:cs="Tahoma"/>
          <w:sz w:val="24"/>
          <w:szCs w:val="24"/>
        </w:rPr>
        <w:t xml:space="preserve">Project teams </w:t>
      </w:r>
      <w:r w:rsidR="00503005" w:rsidRPr="30DFB5D2">
        <w:rPr>
          <w:rFonts w:ascii="Tahoma" w:eastAsia="Tahoma" w:hAnsi="Tahoma" w:cs="Tahoma"/>
          <w:sz w:val="24"/>
          <w:szCs w:val="24"/>
        </w:rPr>
        <w:t>that include</w:t>
      </w:r>
      <w:r w:rsidRPr="30DFB5D2">
        <w:rPr>
          <w:rFonts w:ascii="Tahoma" w:eastAsia="Tahoma" w:hAnsi="Tahoma" w:cs="Tahoma"/>
          <w:sz w:val="24"/>
          <w:szCs w:val="24"/>
        </w:rPr>
        <w:t xml:space="preserve"> local government agencies are strongly encouraged</w:t>
      </w:r>
      <w:r w:rsidR="007A1578" w:rsidRPr="30DFB5D2">
        <w:rPr>
          <w:rFonts w:ascii="Tahoma" w:eastAsia="Tahoma" w:hAnsi="Tahoma" w:cs="Tahoma"/>
          <w:sz w:val="24"/>
          <w:szCs w:val="24"/>
        </w:rPr>
        <w:t xml:space="preserve">. </w:t>
      </w:r>
      <w:r w:rsidR="26E158E0" w:rsidRPr="30DFB5D2">
        <w:rPr>
          <w:rFonts w:ascii="Tahoma" w:eastAsia="Tahoma" w:hAnsi="Tahoma" w:cs="Tahoma"/>
          <w:sz w:val="24"/>
          <w:szCs w:val="24"/>
        </w:rPr>
        <w:t>Project teams</w:t>
      </w:r>
      <w:r w:rsidR="0E6FEC4C" w:rsidRPr="30DFB5D2">
        <w:rPr>
          <w:rFonts w:ascii="Tahoma" w:eastAsia="Tahoma" w:hAnsi="Tahoma" w:cs="Tahoma"/>
          <w:sz w:val="24"/>
          <w:szCs w:val="24"/>
        </w:rPr>
        <w:t xml:space="preserve"> </w:t>
      </w:r>
      <w:r w:rsidR="40B6BB22" w:rsidRPr="30DFB5D2">
        <w:rPr>
          <w:rFonts w:ascii="Tahoma" w:eastAsia="Tahoma" w:hAnsi="Tahoma" w:cs="Tahoma"/>
          <w:sz w:val="24"/>
          <w:szCs w:val="24"/>
        </w:rPr>
        <w:t xml:space="preserve">may include, but are not limited to: </w:t>
      </w:r>
    </w:p>
    <w:p w14:paraId="4207CF9E" w14:textId="188A4B9C" w:rsidR="00F74DCF" w:rsidRPr="00B945E7" w:rsidRDefault="00F74DCF" w:rsidP="003A3B30">
      <w:pPr>
        <w:pStyle w:val="ListParagraph"/>
        <w:numPr>
          <w:ilvl w:val="0"/>
          <w:numId w:val="23"/>
        </w:numPr>
        <w:ind w:left="2160" w:hanging="720"/>
        <w:jc w:val="both"/>
        <w:rPr>
          <w:rFonts w:ascii="Tahoma" w:eastAsia="Tahoma" w:hAnsi="Tahoma" w:cs="Tahoma"/>
          <w:sz w:val="24"/>
          <w:szCs w:val="24"/>
        </w:rPr>
      </w:pPr>
      <w:r w:rsidRPr="30DFB5D2">
        <w:rPr>
          <w:rFonts w:ascii="Tahoma" w:eastAsia="Tahoma" w:hAnsi="Tahoma" w:cs="Tahoma"/>
          <w:sz w:val="24"/>
          <w:szCs w:val="24"/>
        </w:rPr>
        <w:t>Local governments (cities,</w:t>
      </w:r>
      <w:r w:rsidR="31304E83" w:rsidRPr="30DFB5D2">
        <w:rPr>
          <w:rFonts w:ascii="Tahoma" w:eastAsia="Tahoma" w:hAnsi="Tahoma" w:cs="Tahoma"/>
          <w:sz w:val="24"/>
          <w:szCs w:val="24"/>
        </w:rPr>
        <w:t xml:space="preserve"> </w:t>
      </w:r>
      <w:r w:rsidRPr="30DFB5D2">
        <w:rPr>
          <w:rFonts w:ascii="Tahoma" w:eastAsia="Tahoma" w:hAnsi="Tahoma" w:cs="Tahoma"/>
          <w:sz w:val="24"/>
          <w:szCs w:val="24"/>
        </w:rPr>
        <w:t>counties, municipalities, etc.)</w:t>
      </w:r>
    </w:p>
    <w:p w14:paraId="21690614" w14:textId="383AE054" w:rsidR="1B788E45" w:rsidRPr="00B945E7" w:rsidRDefault="40B6BB22" w:rsidP="003A3B30">
      <w:pPr>
        <w:pStyle w:val="ListParagraph"/>
        <w:numPr>
          <w:ilvl w:val="0"/>
          <w:numId w:val="23"/>
        </w:numPr>
        <w:ind w:left="2160" w:hanging="720"/>
        <w:rPr>
          <w:rFonts w:ascii="Tahoma" w:eastAsia="Tahoma" w:hAnsi="Tahoma" w:cs="Tahoma"/>
          <w:sz w:val="24"/>
          <w:szCs w:val="24"/>
        </w:rPr>
      </w:pPr>
      <w:r w:rsidRPr="30DFB5D2">
        <w:rPr>
          <w:rFonts w:ascii="Tahoma" w:eastAsia="Tahoma" w:hAnsi="Tahoma" w:cs="Tahoma"/>
          <w:sz w:val="24"/>
          <w:szCs w:val="24"/>
        </w:rPr>
        <w:t>Community-based organizations</w:t>
      </w:r>
      <w:r w:rsidR="00DE0F69" w:rsidRPr="30DFB5D2">
        <w:rPr>
          <w:rFonts w:ascii="Tahoma" w:eastAsia="Tahoma" w:hAnsi="Tahoma" w:cs="Tahoma"/>
          <w:sz w:val="24"/>
          <w:szCs w:val="24"/>
        </w:rPr>
        <w:t xml:space="preserve">. A community-based organization is </w:t>
      </w:r>
      <w:r w:rsidRPr="30DFB5D2">
        <w:rPr>
          <w:rFonts w:ascii="Tahoma" w:eastAsia="Tahoma" w:hAnsi="Tahoma" w:cs="Tahoma"/>
          <w:sz w:val="24"/>
          <w:szCs w:val="24"/>
        </w:rPr>
        <w:t>an organization that (a) is place-based, with an explicit geographic focus area that includes the proposed project area(s), (b) has staff members, volunteers, or Board members that reside in the community where the project is located or intended to serve, (c) has a demonstrated track record of at least one year providing services in the proposed project area</w:t>
      </w:r>
      <w:r w:rsidR="00DA3066" w:rsidRPr="30DFB5D2">
        <w:rPr>
          <w:rFonts w:ascii="Tahoma" w:eastAsia="Tahoma" w:hAnsi="Tahoma" w:cs="Tahoma"/>
          <w:sz w:val="24"/>
          <w:szCs w:val="24"/>
        </w:rPr>
        <w:t>.</w:t>
      </w:r>
      <w:r w:rsidRPr="30DFB5D2">
        <w:rPr>
          <w:rFonts w:ascii="Tahoma" w:eastAsia="Tahoma" w:hAnsi="Tahoma" w:cs="Tahoma"/>
          <w:sz w:val="24"/>
          <w:szCs w:val="24"/>
        </w:rPr>
        <w:t xml:space="preserve"> </w:t>
      </w:r>
    </w:p>
    <w:p w14:paraId="152C56AC" w14:textId="5C70EB80" w:rsidR="1B788E45" w:rsidRPr="00B945E7" w:rsidRDefault="19FA47FF" w:rsidP="003A3B30">
      <w:pPr>
        <w:pStyle w:val="ListParagraph"/>
        <w:numPr>
          <w:ilvl w:val="0"/>
          <w:numId w:val="23"/>
        </w:numPr>
        <w:ind w:left="2160" w:hanging="720"/>
        <w:jc w:val="both"/>
        <w:rPr>
          <w:rFonts w:ascii="Tahoma" w:eastAsia="Tahoma" w:hAnsi="Tahoma" w:cs="Tahoma"/>
          <w:sz w:val="24"/>
          <w:szCs w:val="24"/>
        </w:rPr>
      </w:pPr>
      <w:proofErr w:type="gramStart"/>
      <w:r w:rsidRPr="6F01426E">
        <w:rPr>
          <w:rFonts w:ascii="Tahoma" w:eastAsia="Tahoma" w:hAnsi="Tahoma" w:cs="Tahoma"/>
          <w:sz w:val="24"/>
          <w:szCs w:val="24"/>
        </w:rPr>
        <w:t>Federally-recognized</w:t>
      </w:r>
      <w:proofErr w:type="gramEnd"/>
      <w:r w:rsidRPr="6F01426E">
        <w:rPr>
          <w:rFonts w:ascii="Tahoma" w:eastAsia="Tahoma" w:hAnsi="Tahoma" w:cs="Tahoma"/>
          <w:sz w:val="24"/>
          <w:szCs w:val="24"/>
        </w:rPr>
        <w:t xml:space="preserve"> </w:t>
      </w:r>
      <w:r w:rsidR="40B6BB22" w:rsidRPr="526F5746">
        <w:rPr>
          <w:rFonts w:ascii="Tahoma" w:eastAsia="Tahoma" w:hAnsi="Tahoma" w:cs="Tahoma"/>
          <w:sz w:val="24"/>
          <w:szCs w:val="24"/>
        </w:rPr>
        <w:t>California Native American Tribes and California Tribal Organizations</w:t>
      </w:r>
    </w:p>
    <w:p w14:paraId="74C6D83E" w14:textId="44AFED58" w:rsidR="1B788E45" w:rsidRPr="00B945E7" w:rsidRDefault="40B6BB22" w:rsidP="003A3B30">
      <w:pPr>
        <w:pStyle w:val="ListParagraph"/>
        <w:numPr>
          <w:ilvl w:val="0"/>
          <w:numId w:val="23"/>
        </w:numPr>
        <w:ind w:left="2160" w:hanging="720"/>
        <w:rPr>
          <w:rFonts w:ascii="Tahoma" w:eastAsia="Tahoma" w:hAnsi="Tahoma" w:cs="Tahoma"/>
          <w:sz w:val="24"/>
          <w:szCs w:val="24"/>
        </w:rPr>
      </w:pPr>
      <w:r w:rsidRPr="526F5746">
        <w:rPr>
          <w:rFonts w:ascii="Tahoma" w:eastAsia="Tahoma" w:hAnsi="Tahoma" w:cs="Tahoma"/>
          <w:sz w:val="24"/>
          <w:szCs w:val="24"/>
        </w:rPr>
        <w:t>Transportation planning agencies including regional transportation planning agencies</w:t>
      </w:r>
    </w:p>
    <w:p w14:paraId="09A0F4EC" w14:textId="083FE0DC" w:rsidR="1B788E45" w:rsidRPr="00B945E7" w:rsidRDefault="40B6BB22" w:rsidP="003A3B30">
      <w:pPr>
        <w:pStyle w:val="ListParagraph"/>
        <w:numPr>
          <w:ilvl w:val="0"/>
          <w:numId w:val="23"/>
        </w:numPr>
        <w:ind w:left="2160" w:hanging="720"/>
        <w:jc w:val="both"/>
        <w:rPr>
          <w:rFonts w:ascii="Tahoma" w:eastAsia="Tahoma" w:hAnsi="Tahoma" w:cs="Tahoma"/>
          <w:sz w:val="24"/>
          <w:szCs w:val="24"/>
        </w:rPr>
      </w:pPr>
      <w:r w:rsidRPr="30DFB5D2">
        <w:rPr>
          <w:rFonts w:ascii="Tahoma" w:eastAsia="Tahoma" w:hAnsi="Tahoma" w:cs="Tahoma"/>
          <w:sz w:val="24"/>
          <w:szCs w:val="24"/>
        </w:rPr>
        <w:t>Utilities</w:t>
      </w:r>
    </w:p>
    <w:p w14:paraId="58A63386" w14:textId="3F90BEBF" w:rsidR="1B788E45" w:rsidRPr="00B945E7" w:rsidRDefault="40B6BB22" w:rsidP="003A3B30">
      <w:pPr>
        <w:pStyle w:val="ListParagraph"/>
        <w:numPr>
          <w:ilvl w:val="0"/>
          <w:numId w:val="23"/>
        </w:numPr>
        <w:ind w:left="2160" w:hanging="720"/>
        <w:jc w:val="both"/>
        <w:rPr>
          <w:rFonts w:ascii="Tahoma" w:eastAsia="Tahoma" w:hAnsi="Tahoma" w:cs="Tahoma"/>
          <w:sz w:val="24"/>
          <w:szCs w:val="24"/>
        </w:rPr>
      </w:pPr>
      <w:r w:rsidRPr="30DFB5D2">
        <w:rPr>
          <w:rFonts w:ascii="Tahoma" w:eastAsia="Tahoma" w:hAnsi="Tahoma" w:cs="Tahoma"/>
          <w:sz w:val="24"/>
          <w:szCs w:val="24"/>
        </w:rPr>
        <w:t xml:space="preserve">Non-profit organizations (for example public schools, public charities, volunteer organizations, workforce development entities, places of worship, and some governmental agencies) </w:t>
      </w:r>
    </w:p>
    <w:p w14:paraId="33A07BB7" w14:textId="270C03E3" w:rsidR="1B788E45" w:rsidRPr="00B945E7" w:rsidRDefault="40B6BB22" w:rsidP="003A3B30">
      <w:pPr>
        <w:pStyle w:val="ListParagraph"/>
        <w:numPr>
          <w:ilvl w:val="0"/>
          <w:numId w:val="23"/>
        </w:numPr>
        <w:ind w:left="2160" w:hanging="720"/>
        <w:jc w:val="both"/>
        <w:rPr>
          <w:rFonts w:ascii="Tahoma" w:eastAsia="Tahoma" w:hAnsi="Tahoma" w:cs="Tahoma"/>
          <w:sz w:val="24"/>
          <w:szCs w:val="24"/>
        </w:rPr>
      </w:pPr>
      <w:r w:rsidRPr="30DFB5D2">
        <w:rPr>
          <w:rFonts w:ascii="Tahoma" w:eastAsia="Tahoma" w:hAnsi="Tahoma" w:cs="Tahoma"/>
          <w:sz w:val="24"/>
          <w:szCs w:val="24"/>
        </w:rPr>
        <w:t xml:space="preserve">Public housing agencies </w:t>
      </w:r>
    </w:p>
    <w:p w14:paraId="4216CD90" w14:textId="7C7E4E92" w:rsidR="1B788E45" w:rsidRPr="00B945E7" w:rsidRDefault="40B6BB22" w:rsidP="003A3B30">
      <w:pPr>
        <w:pStyle w:val="ListParagraph"/>
        <w:numPr>
          <w:ilvl w:val="0"/>
          <w:numId w:val="23"/>
        </w:numPr>
        <w:ind w:left="2160" w:hanging="720"/>
        <w:jc w:val="both"/>
        <w:rPr>
          <w:rFonts w:ascii="Tahoma" w:eastAsia="Tahoma" w:hAnsi="Tahoma" w:cs="Tahoma"/>
          <w:sz w:val="24"/>
          <w:szCs w:val="24"/>
        </w:rPr>
      </w:pPr>
      <w:r w:rsidRPr="30DFB5D2">
        <w:rPr>
          <w:rFonts w:ascii="Tahoma" w:eastAsia="Tahoma" w:hAnsi="Tahoma" w:cs="Tahoma"/>
          <w:sz w:val="24"/>
          <w:szCs w:val="24"/>
        </w:rPr>
        <w:t xml:space="preserve">Environmental or environmental justice organizations </w:t>
      </w:r>
    </w:p>
    <w:p w14:paraId="122C117A" w14:textId="2592617C" w:rsidR="007651F7" w:rsidRDefault="40B6BB22" w:rsidP="00BC1258">
      <w:pPr>
        <w:pStyle w:val="ListParagraph"/>
        <w:widowControl w:val="0"/>
        <w:numPr>
          <w:ilvl w:val="0"/>
          <w:numId w:val="23"/>
        </w:numPr>
        <w:spacing w:after="0"/>
        <w:ind w:left="2160" w:hanging="720"/>
        <w:jc w:val="both"/>
        <w:rPr>
          <w:rFonts w:ascii="Tahoma" w:eastAsia="Tahoma" w:hAnsi="Tahoma" w:cs="Tahoma"/>
          <w:sz w:val="24"/>
          <w:szCs w:val="24"/>
        </w:rPr>
      </w:pPr>
      <w:r w:rsidRPr="30DFB5D2">
        <w:rPr>
          <w:rFonts w:ascii="Tahoma" w:eastAsia="Tahoma" w:hAnsi="Tahoma" w:cs="Tahoma"/>
          <w:sz w:val="24"/>
          <w:szCs w:val="24"/>
        </w:rPr>
        <w:t>Businesses</w:t>
      </w:r>
    </w:p>
    <w:p w14:paraId="73C35063" w14:textId="77777777" w:rsidR="00E50CA1" w:rsidRDefault="00E50CA1" w:rsidP="00E50CA1">
      <w:pPr>
        <w:pStyle w:val="ListParagraph"/>
        <w:widowControl w:val="0"/>
        <w:spacing w:after="0"/>
        <w:ind w:left="2160"/>
        <w:jc w:val="both"/>
        <w:rPr>
          <w:rFonts w:ascii="Tahoma" w:eastAsia="Tahoma" w:hAnsi="Tahoma" w:cs="Tahoma"/>
          <w:sz w:val="24"/>
          <w:szCs w:val="24"/>
        </w:rPr>
      </w:pPr>
    </w:p>
    <w:p w14:paraId="3FA72187" w14:textId="77777777" w:rsidR="00840576" w:rsidRPr="00B945E7" w:rsidRDefault="00840576" w:rsidP="00E50CA1">
      <w:pPr>
        <w:widowControl w:val="0"/>
        <w:numPr>
          <w:ilvl w:val="0"/>
          <w:numId w:val="49"/>
        </w:numPr>
        <w:spacing w:after="0"/>
        <w:ind w:left="1440" w:hanging="720"/>
        <w:jc w:val="both"/>
        <w:rPr>
          <w:rFonts w:ascii="Tahoma" w:hAnsi="Tahoma" w:cs="Tahoma"/>
          <w:b/>
          <w:sz w:val="24"/>
          <w:szCs w:val="24"/>
        </w:rPr>
      </w:pPr>
      <w:bookmarkStart w:id="37" w:name="_Toc381079914"/>
      <w:bookmarkStart w:id="38" w:name="_Toc382571176"/>
      <w:bookmarkStart w:id="39" w:name="_Toc395180678"/>
      <w:bookmarkStart w:id="40" w:name="_Toc425316663"/>
      <w:r w:rsidRPr="00B945E7">
        <w:rPr>
          <w:rFonts w:ascii="Tahoma" w:hAnsi="Tahoma" w:cs="Tahoma"/>
          <w:b/>
          <w:sz w:val="24"/>
          <w:szCs w:val="24"/>
        </w:rPr>
        <w:t>Terms and Conditions</w:t>
      </w:r>
      <w:bookmarkEnd w:id="37"/>
      <w:bookmarkEnd w:id="38"/>
      <w:bookmarkEnd w:id="39"/>
      <w:bookmarkEnd w:id="40"/>
    </w:p>
    <w:p w14:paraId="09BE1854" w14:textId="40D5F070" w:rsidR="00840576" w:rsidRPr="00B945E7" w:rsidRDefault="00840576" w:rsidP="00E50CA1">
      <w:pPr>
        <w:widowControl w:val="0"/>
        <w:spacing w:after="0"/>
        <w:ind w:left="1440"/>
        <w:rPr>
          <w:rFonts w:ascii="Tahoma" w:hAnsi="Tahoma" w:cs="Tahoma"/>
          <w:sz w:val="24"/>
          <w:szCs w:val="24"/>
        </w:rPr>
      </w:pPr>
      <w:r w:rsidRPr="00B945E7">
        <w:rPr>
          <w:rFonts w:ascii="Tahoma" w:hAnsi="Tahoma" w:cs="Tahoma"/>
          <w:sz w:val="24"/>
          <w:szCs w:val="24"/>
        </w:rPr>
        <w:t xml:space="preserve">Each grant agreement resulting from this solicitation will include terms and conditions that set forth the </w:t>
      </w:r>
      <w:r w:rsidR="00DD2D06">
        <w:rPr>
          <w:rFonts w:ascii="Tahoma" w:hAnsi="Tahoma" w:cs="Tahoma"/>
          <w:sz w:val="24"/>
          <w:szCs w:val="24"/>
        </w:rPr>
        <w:t>grant</w:t>
      </w:r>
      <w:r w:rsidRPr="00B945E7">
        <w:rPr>
          <w:rFonts w:ascii="Tahoma" w:hAnsi="Tahoma" w:cs="Tahoma"/>
          <w:sz w:val="24"/>
          <w:szCs w:val="24"/>
        </w:rPr>
        <w:t xml:space="preserve"> recipient’s rights and responsibilities. By </w:t>
      </w:r>
      <w:r w:rsidR="005A220D" w:rsidRPr="00B945E7">
        <w:rPr>
          <w:rFonts w:ascii="Tahoma" w:hAnsi="Tahoma" w:cs="Tahoma"/>
          <w:sz w:val="24"/>
          <w:szCs w:val="24"/>
        </w:rPr>
        <w:t>providing the authorizations and certifications</w:t>
      </w:r>
      <w:r w:rsidR="0058528E">
        <w:rPr>
          <w:rFonts w:ascii="Tahoma" w:hAnsi="Tahoma" w:cs="Tahoma"/>
          <w:sz w:val="24"/>
          <w:szCs w:val="24"/>
        </w:rPr>
        <w:t xml:space="preserve"> required under this solicitation</w:t>
      </w:r>
      <w:r w:rsidRPr="00B945E7">
        <w:rPr>
          <w:rFonts w:ascii="Tahoma" w:hAnsi="Tahoma" w:cs="Tahoma"/>
          <w:sz w:val="24"/>
          <w:szCs w:val="24"/>
        </w:rPr>
        <w:t xml:space="preserve">, each </w:t>
      </w:r>
      <w:r w:rsidR="0058528E">
        <w:rPr>
          <w:rFonts w:ascii="Tahoma" w:hAnsi="Tahoma" w:cs="Tahoma"/>
          <w:sz w:val="24"/>
          <w:szCs w:val="24"/>
        </w:rPr>
        <w:t>A</w:t>
      </w:r>
      <w:r w:rsidRPr="00B945E7">
        <w:rPr>
          <w:rFonts w:ascii="Tahoma" w:hAnsi="Tahoma" w:cs="Tahoma"/>
          <w:sz w:val="24"/>
          <w:szCs w:val="24"/>
        </w:rPr>
        <w:t xml:space="preserve">pplicant </w:t>
      </w:r>
      <w:r w:rsidRPr="00B945E7">
        <w:rPr>
          <w:rFonts w:ascii="Tahoma" w:hAnsi="Tahoma" w:cs="Tahoma"/>
          <w:bCs/>
          <w:iCs/>
          <w:sz w:val="24"/>
          <w:szCs w:val="24"/>
        </w:rPr>
        <w:t xml:space="preserve">agrees to </w:t>
      </w:r>
      <w:r w:rsidRPr="00B945E7">
        <w:rPr>
          <w:rStyle w:val="Style10pt"/>
          <w:rFonts w:ascii="Tahoma" w:hAnsi="Tahoma" w:cs="Tahoma"/>
          <w:sz w:val="24"/>
          <w:szCs w:val="24"/>
        </w:rPr>
        <w:t>enter into an agreement</w:t>
      </w:r>
      <w:r w:rsidR="00755ECA" w:rsidRPr="00B945E7">
        <w:rPr>
          <w:rStyle w:val="Style10pt"/>
          <w:rFonts w:ascii="Tahoma" w:hAnsi="Tahoma" w:cs="Tahoma"/>
          <w:sz w:val="24"/>
          <w:szCs w:val="24"/>
        </w:rPr>
        <w:t>, if awarded,</w:t>
      </w:r>
      <w:r w:rsidRPr="00B945E7">
        <w:rPr>
          <w:rStyle w:val="Style10pt"/>
          <w:rFonts w:ascii="Tahoma" w:hAnsi="Tahoma" w:cs="Tahoma"/>
          <w:sz w:val="24"/>
          <w:szCs w:val="24"/>
        </w:rPr>
        <w:t xml:space="preserve"> with the </w:t>
      </w:r>
      <w:r w:rsidR="005A220D" w:rsidRPr="00B945E7">
        <w:rPr>
          <w:rStyle w:val="Style10pt"/>
          <w:rFonts w:ascii="Tahoma" w:hAnsi="Tahoma" w:cs="Tahoma"/>
          <w:sz w:val="24"/>
          <w:szCs w:val="24"/>
        </w:rPr>
        <w:t xml:space="preserve">CEC </w:t>
      </w:r>
      <w:r w:rsidRPr="00B945E7">
        <w:rPr>
          <w:rStyle w:val="Style10pt"/>
          <w:rFonts w:ascii="Tahoma" w:hAnsi="Tahoma" w:cs="Tahoma"/>
          <w:sz w:val="24"/>
          <w:szCs w:val="24"/>
        </w:rPr>
        <w:t>to conduct the proposed project according to the terms and conditions that correspond to its organization, without negotiation</w:t>
      </w:r>
      <w:r w:rsidRPr="00B945E7">
        <w:rPr>
          <w:rFonts w:ascii="Tahoma" w:hAnsi="Tahoma" w:cs="Tahoma"/>
          <w:sz w:val="24"/>
          <w:szCs w:val="24"/>
        </w:rPr>
        <w:t xml:space="preserve">: (1) University of California </w:t>
      </w:r>
      <w:r w:rsidR="00F16420">
        <w:rPr>
          <w:rFonts w:ascii="Tahoma" w:hAnsi="Tahoma" w:cs="Tahoma"/>
          <w:sz w:val="24"/>
          <w:szCs w:val="24"/>
        </w:rPr>
        <w:t xml:space="preserve">and California State University </w:t>
      </w:r>
      <w:r w:rsidRPr="00B945E7">
        <w:rPr>
          <w:rFonts w:ascii="Tahoma" w:hAnsi="Tahoma" w:cs="Tahoma"/>
          <w:sz w:val="24"/>
          <w:szCs w:val="24"/>
        </w:rPr>
        <w:t>terms and conditions; (2) U.S. Department of Energy terms and conditions; (3) standard terms and conditions</w:t>
      </w:r>
      <w:r w:rsidR="003B4DE4">
        <w:rPr>
          <w:rFonts w:ascii="Tahoma" w:hAnsi="Tahoma" w:cs="Tahoma"/>
          <w:sz w:val="24"/>
          <w:szCs w:val="24"/>
        </w:rPr>
        <w:t xml:space="preserve">; (4) Special Terms and Conditions for </w:t>
      </w:r>
      <w:r w:rsidR="19FA47FF" w:rsidRPr="6F01426E">
        <w:rPr>
          <w:rFonts w:ascii="Tahoma" w:hAnsi="Tahoma" w:cs="Tahoma"/>
          <w:sz w:val="24"/>
          <w:szCs w:val="24"/>
        </w:rPr>
        <w:t xml:space="preserve">Federally-recognized </w:t>
      </w:r>
      <w:r w:rsidR="003B4DE4">
        <w:rPr>
          <w:rFonts w:ascii="Tahoma" w:hAnsi="Tahoma" w:cs="Tahoma"/>
          <w:sz w:val="24"/>
          <w:szCs w:val="24"/>
        </w:rPr>
        <w:t>California Native American Tribes and California Tribal Organizations; and (5) any other special terms and conditions required by the CEC</w:t>
      </w:r>
      <w:r w:rsidRPr="00B945E7">
        <w:rPr>
          <w:rFonts w:ascii="Tahoma" w:hAnsi="Tahoma" w:cs="Tahoma"/>
          <w:sz w:val="24"/>
          <w:szCs w:val="24"/>
        </w:rPr>
        <w:t xml:space="preserve">. The standard terms and conditions are </w:t>
      </w:r>
      <w:r w:rsidRPr="00B945E7">
        <w:rPr>
          <w:rFonts w:ascii="Tahoma" w:hAnsi="Tahoma" w:cs="Tahoma"/>
          <w:sz w:val="24"/>
          <w:szCs w:val="24"/>
        </w:rPr>
        <w:lastRenderedPageBreak/>
        <w:t xml:space="preserve">located at </w:t>
      </w:r>
      <w:hyperlink r:id="rId33">
        <w:r w:rsidR="6FE64FFB" w:rsidRPr="6F01426E">
          <w:rPr>
            <w:rStyle w:val="Hyperlink"/>
            <w:rFonts w:ascii="Tahoma" w:hAnsi="Tahoma" w:cs="Tahoma"/>
            <w:sz w:val="24"/>
            <w:szCs w:val="24"/>
          </w:rPr>
          <w:t>CEC's funding resources website</w:t>
        </w:r>
      </w:hyperlink>
      <w:r w:rsidR="00EE540B">
        <w:rPr>
          <w:rStyle w:val="Hyperlink"/>
          <w:rFonts w:ascii="Tahoma" w:hAnsi="Tahoma" w:cs="Tahoma"/>
          <w:sz w:val="24"/>
          <w:szCs w:val="24"/>
        </w:rPr>
        <w:t xml:space="preserve"> </w:t>
      </w:r>
      <w:r w:rsidR="00EE540B" w:rsidRPr="001923B0">
        <w:rPr>
          <w:rStyle w:val="Hyperlink"/>
          <w:rFonts w:ascii="Tahoma" w:hAnsi="Tahoma" w:cs="Tahoma"/>
          <w:color w:val="auto"/>
          <w:sz w:val="24"/>
          <w:szCs w:val="24"/>
          <w:u w:val="none"/>
        </w:rPr>
        <w:t xml:space="preserve">at </w:t>
      </w:r>
      <w:r w:rsidR="00037199" w:rsidRPr="001923B0">
        <w:rPr>
          <w:rStyle w:val="Hyperlink"/>
          <w:rFonts w:ascii="Tahoma" w:hAnsi="Tahoma" w:cs="Tahoma"/>
          <w:color w:val="auto"/>
          <w:sz w:val="24"/>
          <w:szCs w:val="24"/>
          <w:u w:val="none"/>
        </w:rPr>
        <w:t>http</w:t>
      </w:r>
      <w:r w:rsidR="006555D8" w:rsidRPr="001923B0">
        <w:rPr>
          <w:rStyle w:val="Hyperlink"/>
          <w:rFonts w:ascii="Tahoma" w:hAnsi="Tahoma" w:cs="Tahoma"/>
          <w:color w:val="auto"/>
          <w:sz w:val="24"/>
          <w:szCs w:val="24"/>
          <w:u w:val="none"/>
        </w:rPr>
        <w:t>s</w:t>
      </w:r>
      <w:r w:rsidR="00037199" w:rsidRPr="001923B0">
        <w:rPr>
          <w:rStyle w:val="Hyperlink"/>
          <w:rFonts w:ascii="Tahoma" w:hAnsi="Tahoma" w:cs="Tahoma"/>
          <w:color w:val="auto"/>
          <w:sz w:val="24"/>
          <w:szCs w:val="24"/>
          <w:u w:val="none"/>
        </w:rPr>
        <w:t>://www.energy.ca.gov/</w:t>
      </w:r>
      <w:r w:rsidR="006555D8" w:rsidRPr="001923B0">
        <w:rPr>
          <w:rStyle w:val="Hyperlink"/>
          <w:rFonts w:ascii="Tahoma" w:hAnsi="Tahoma" w:cs="Tahoma"/>
          <w:color w:val="auto"/>
          <w:sz w:val="24"/>
          <w:szCs w:val="24"/>
          <w:u w:val="none"/>
        </w:rPr>
        <w:t>funding-opportunities/funding</w:t>
      </w:r>
      <w:r w:rsidR="003C0170" w:rsidRPr="001923B0">
        <w:rPr>
          <w:rStyle w:val="Hyperlink"/>
          <w:rFonts w:ascii="Tahoma" w:hAnsi="Tahoma" w:cs="Tahoma"/>
          <w:color w:val="auto"/>
          <w:sz w:val="24"/>
          <w:szCs w:val="24"/>
          <w:u w:val="none"/>
        </w:rPr>
        <w:t>-</w:t>
      </w:r>
      <w:r w:rsidR="006555D8" w:rsidRPr="001923B0">
        <w:rPr>
          <w:rStyle w:val="Hyperlink"/>
          <w:rFonts w:ascii="Tahoma" w:hAnsi="Tahoma" w:cs="Tahoma"/>
          <w:color w:val="auto"/>
          <w:sz w:val="24"/>
          <w:szCs w:val="24"/>
          <w:u w:val="none"/>
        </w:rPr>
        <w:t>resources</w:t>
      </w:r>
      <w:r w:rsidR="007651F7" w:rsidRPr="00B945E7">
        <w:rPr>
          <w:rFonts w:ascii="Tahoma" w:hAnsi="Tahoma" w:cs="Tahoma"/>
          <w:sz w:val="24"/>
          <w:szCs w:val="24"/>
        </w:rPr>
        <w:t>.</w:t>
      </w:r>
    </w:p>
    <w:p w14:paraId="5CB811A6" w14:textId="77777777" w:rsidR="007651F7" w:rsidRPr="00B945E7" w:rsidRDefault="007651F7" w:rsidP="003A0DDC">
      <w:pPr>
        <w:spacing w:after="0"/>
        <w:ind w:left="1440"/>
        <w:rPr>
          <w:rFonts w:ascii="Tahoma" w:hAnsi="Tahoma" w:cs="Tahoma"/>
          <w:sz w:val="24"/>
          <w:szCs w:val="24"/>
        </w:rPr>
      </w:pPr>
    </w:p>
    <w:p w14:paraId="1C8A03EB" w14:textId="38D8BCC2" w:rsidR="00840576" w:rsidRPr="00B945E7" w:rsidRDefault="1DD7F47A" w:rsidP="003A0DDC">
      <w:pPr>
        <w:spacing w:after="0"/>
        <w:ind w:left="1440"/>
        <w:rPr>
          <w:rFonts w:ascii="Tahoma" w:hAnsi="Tahoma" w:cs="Tahoma"/>
          <w:sz w:val="24"/>
          <w:szCs w:val="24"/>
        </w:rPr>
      </w:pPr>
      <w:r w:rsidRPr="526F5746">
        <w:rPr>
          <w:rFonts w:ascii="Tahoma" w:hAnsi="Tahoma" w:cs="Tahoma"/>
          <w:sz w:val="24"/>
          <w:szCs w:val="24"/>
        </w:rPr>
        <w:t xml:space="preserve">Failure to agree to the terms and conditions by taking actions such as failing to </w:t>
      </w:r>
      <w:r w:rsidR="7CE143E5" w:rsidRPr="526F5746">
        <w:rPr>
          <w:rFonts w:ascii="Tahoma" w:hAnsi="Tahoma" w:cs="Tahoma"/>
          <w:sz w:val="24"/>
          <w:szCs w:val="24"/>
        </w:rPr>
        <w:t>provide the required authorizations and certifications</w:t>
      </w:r>
      <w:r w:rsidRPr="526F5746">
        <w:rPr>
          <w:rFonts w:ascii="Tahoma" w:hAnsi="Tahoma" w:cs="Tahoma"/>
          <w:sz w:val="24"/>
          <w:szCs w:val="24"/>
        </w:rPr>
        <w:t xml:space="preserve"> or indicating that acceptance is based on modification of the terms </w:t>
      </w:r>
      <w:r w:rsidR="00657E97">
        <w:rPr>
          <w:rFonts w:ascii="Tahoma" w:hAnsi="Tahoma" w:cs="Tahoma"/>
          <w:sz w:val="24"/>
          <w:szCs w:val="24"/>
        </w:rPr>
        <w:t>may</w:t>
      </w:r>
      <w:r w:rsidR="00657E97" w:rsidRPr="526F5746">
        <w:rPr>
          <w:rFonts w:ascii="Tahoma" w:hAnsi="Tahoma" w:cs="Tahoma"/>
          <w:sz w:val="24"/>
          <w:szCs w:val="24"/>
        </w:rPr>
        <w:t xml:space="preserve"> </w:t>
      </w:r>
      <w:r w:rsidRPr="526F5746">
        <w:rPr>
          <w:rFonts w:ascii="Tahoma" w:hAnsi="Tahoma" w:cs="Tahoma"/>
          <w:sz w:val="24"/>
          <w:szCs w:val="24"/>
        </w:rPr>
        <w:t xml:space="preserve">result in rejection of the application. Applicants must read the terms and conditions carefully. </w:t>
      </w:r>
      <w:r w:rsidR="7CE143E5" w:rsidRPr="526F5746">
        <w:rPr>
          <w:rFonts w:ascii="Tahoma" w:hAnsi="Tahoma" w:cs="Tahoma"/>
          <w:sz w:val="24"/>
          <w:szCs w:val="24"/>
        </w:rPr>
        <w:t xml:space="preserve">CEC </w:t>
      </w:r>
      <w:r w:rsidRPr="526F5746">
        <w:rPr>
          <w:rFonts w:ascii="Tahoma" w:hAnsi="Tahoma" w:cs="Tahoma"/>
          <w:sz w:val="24"/>
          <w:szCs w:val="24"/>
        </w:rPr>
        <w:t>reserves the right to modify the terms and conditions prior to executing grant agreements.</w:t>
      </w:r>
    </w:p>
    <w:p w14:paraId="424F3450" w14:textId="647A7991" w:rsidR="4660BA96" w:rsidRPr="00B945E7" w:rsidRDefault="4660BA96" w:rsidP="4660BA96">
      <w:pPr>
        <w:spacing w:after="0"/>
        <w:ind w:left="1440"/>
        <w:rPr>
          <w:rFonts w:ascii="Tahoma" w:hAnsi="Tahoma" w:cs="Tahoma"/>
          <w:sz w:val="24"/>
          <w:szCs w:val="24"/>
        </w:rPr>
      </w:pPr>
    </w:p>
    <w:p w14:paraId="79DAEEFE" w14:textId="63995D4F" w:rsidR="003B4DE4" w:rsidRPr="007B30DC" w:rsidRDefault="003B4DE4" w:rsidP="007B30DC">
      <w:pPr>
        <w:ind w:left="1440"/>
        <w:rPr>
          <w:rFonts w:ascii="Tahoma" w:hAnsi="Tahoma" w:cs="Tahoma"/>
          <w:sz w:val="24"/>
          <w:szCs w:val="24"/>
        </w:rPr>
      </w:pPr>
      <w:bookmarkStart w:id="41" w:name="_Hlk80609093"/>
      <w:r w:rsidRPr="007B30DC">
        <w:rPr>
          <w:rFonts w:ascii="Tahoma" w:hAnsi="Tahoma" w:cs="Tahoma"/>
          <w:sz w:val="24"/>
          <w:szCs w:val="24"/>
        </w:rPr>
        <w:t xml:space="preserve">a. </w:t>
      </w:r>
      <w:r w:rsidR="77B61215" w:rsidRPr="6F01426E">
        <w:rPr>
          <w:rFonts w:ascii="Tahoma" w:hAnsi="Tahoma" w:cs="Tahoma"/>
          <w:sz w:val="24"/>
          <w:szCs w:val="24"/>
        </w:rPr>
        <w:t xml:space="preserve">If a </w:t>
      </w:r>
      <w:proofErr w:type="gramStart"/>
      <w:r w:rsidR="19FA47FF" w:rsidRPr="6F01426E">
        <w:rPr>
          <w:rFonts w:ascii="Tahoma" w:hAnsi="Tahoma" w:cs="Tahoma"/>
          <w:sz w:val="24"/>
          <w:szCs w:val="24"/>
        </w:rPr>
        <w:t>Federally-recognized</w:t>
      </w:r>
      <w:proofErr w:type="gramEnd"/>
      <w:r w:rsidRPr="007B30DC">
        <w:rPr>
          <w:rFonts w:ascii="Tahoma" w:hAnsi="Tahoma" w:cs="Tahoma"/>
          <w:sz w:val="24"/>
          <w:szCs w:val="24"/>
        </w:rPr>
        <w:t xml:space="preserve"> California Native American Tribe (Tribe) or a California Tribal Organization (Tribal Organization) with sovereign immunity is listed as a proposed awardee in the Notice of Proposed Awards (NOPA), CEC staff must receive the following before bringing the proposed award to Business Meeting, (a) resolution(s) or other authorizing document(s) by the governing body of the Tribe or Tribal Organization which:</w:t>
      </w:r>
    </w:p>
    <w:p w14:paraId="5F0F78C3" w14:textId="5A5434D1" w:rsidR="003B4DE4" w:rsidRPr="007B30DC" w:rsidRDefault="003B4DE4" w:rsidP="007B30DC">
      <w:pPr>
        <w:ind w:left="2160"/>
        <w:rPr>
          <w:rFonts w:ascii="Tahoma" w:hAnsi="Tahoma" w:cs="Tahoma"/>
          <w:sz w:val="24"/>
          <w:szCs w:val="24"/>
        </w:rPr>
      </w:pPr>
      <w:proofErr w:type="spellStart"/>
      <w:r w:rsidRPr="007B30DC">
        <w:rPr>
          <w:rFonts w:ascii="Tahoma" w:hAnsi="Tahoma" w:cs="Tahoma"/>
          <w:sz w:val="24"/>
          <w:szCs w:val="24"/>
        </w:rPr>
        <w:t>i</w:t>
      </w:r>
      <w:proofErr w:type="spellEnd"/>
      <w:r w:rsidRPr="007B30DC">
        <w:rPr>
          <w:rFonts w:ascii="Tahoma" w:hAnsi="Tahoma" w:cs="Tahoma"/>
          <w:sz w:val="24"/>
          <w:szCs w:val="24"/>
        </w:rPr>
        <w:t xml:space="preserve">. Authorizes the Tribe or Tribal Organization to enter into the proposed agreement, including accepting the Special Terms and Conditions for </w:t>
      </w:r>
      <w:proofErr w:type="gramStart"/>
      <w:r w:rsidR="19FA47FF" w:rsidRPr="6F01426E">
        <w:rPr>
          <w:rFonts w:ascii="Tahoma" w:hAnsi="Tahoma" w:cs="Tahoma"/>
          <w:sz w:val="24"/>
          <w:szCs w:val="24"/>
        </w:rPr>
        <w:t>Federally-recognized</w:t>
      </w:r>
      <w:proofErr w:type="gramEnd"/>
      <w:r w:rsidR="19FA47FF" w:rsidRPr="6F01426E">
        <w:rPr>
          <w:rFonts w:ascii="Tahoma" w:hAnsi="Tahoma" w:cs="Tahoma"/>
          <w:sz w:val="24"/>
          <w:szCs w:val="24"/>
        </w:rPr>
        <w:t xml:space="preserve"> </w:t>
      </w:r>
      <w:r w:rsidRPr="007B30DC">
        <w:rPr>
          <w:rFonts w:ascii="Tahoma" w:hAnsi="Tahoma" w:cs="Tahoma"/>
          <w:sz w:val="24"/>
          <w:szCs w:val="24"/>
        </w:rPr>
        <w:t>California Native American Tribes and California Tribal Organizations with Sovereign Immunity (see Attachment 14); and</w:t>
      </w:r>
    </w:p>
    <w:p w14:paraId="6F98BFA8" w14:textId="77777777" w:rsidR="003B4DE4" w:rsidRPr="007B30DC" w:rsidRDefault="003B4DE4" w:rsidP="007B30DC">
      <w:pPr>
        <w:ind w:left="2160"/>
        <w:rPr>
          <w:rFonts w:ascii="Tahoma" w:eastAsia="Arial" w:hAnsi="Tahoma" w:cs="Tahoma"/>
          <w:sz w:val="24"/>
          <w:szCs w:val="24"/>
        </w:rPr>
      </w:pPr>
      <w:r w:rsidRPr="007B30DC">
        <w:rPr>
          <w:rFonts w:ascii="Tahoma" w:hAnsi="Tahoma" w:cs="Tahoma"/>
          <w:sz w:val="24"/>
          <w:szCs w:val="24"/>
        </w:rPr>
        <w:t xml:space="preserve">ii. Approves a limited waiver of tribal </w:t>
      </w:r>
      <w:r w:rsidRPr="007B30DC">
        <w:rPr>
          <w:rFonts w:ascii="Tahoma" w:eastAsia="Arial" w:hAnsi="Tahoma" w:cs="Tahoma"/>
          <w:sz w:val="24"/>
          <w:szCs w:val="24"/>
        </w:rPr>
        <w:t>sovereign immunity, to the extent that any such sovereign immunity exists, for any and all claims by the California Energy Commission that may arise relating to this Agreement and any remedies therefore under the laws of the state of California and the laws of the United States of America; and</w:t>
      </w:r>
    </w:p>
    <w:p w14:paraId="51FD82AC" w14:textId="77777777" w:rsidR="003B4DE4" w:rsidRPr="007B30DC" w:rsidRDefault="003B4DE4" w:rsidP="007B30DC">
      <w:pPr>
        <w:ind w:left="2160"/>
        <w:rPr>
          <w:rFonts w:ascii="Tahoma" w:eastAsia="Arial" w:hAnsi="Tahoma" w:cs="Tahoma"/>
          <w:sz w:val="24"/>
          <w:szCs w:val="24"/>
        </w:rPr>
      </w:pPr>
      <w:r w:rsidRPr="007B30DC">
        <w:rPr>
          <w:rFonts w:ascii="Tahoma" w:eastAsia="Arial" w:hAnsi="Tahoma" w:cs="Tahoma"/>
          <w:sz w:val="24"/>
          <w:szCs w:val="24"/>
        </w:rPr>
        <w:t xml:space="preserve">iii. Consents to personal jurisdiction over the Tribe or Tribal Organization, and consents to venue in any court of the State of California and any federal court sitting in the State of California; and waives any and all claim that the Tribe or Tribal Organization 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 and </w:t>
      </w:r>
    </w:p>
    <w:p w14:paraId="058AD708" w14:textId="1C218098" w:rsidR="003B4DE4" w:rsidRPr="000F75A1" w:rsidRDefault="003B4DE4" w:rsidP="007B30DC">
      <w:pPr>
        <w:ind w:left="2160"/>
        <w:rPr>
          <w:rFonts w:ascii="Tahoma" w:eastAsia="Arial" w:hAnsi="Tahoma" w:cs="Tahoma"/>
          <w:sz w:val="24"/>
          <w:szCs w:val="24"/>
        </w:rPr>
      </w:pPr>
      <w:r w:rsidRPr="007B30DC">
        <w:rPr>
          <w:rFonts w:ascii="Tahoma" w:eastAsia="Arial" w:hAnsi="Tahoma" w:cs="Tahoma"/>
          <w:sz w:val="24"/>
          <w:szCs w:val="24"/>
        </w:rPr>
        <w:t xml:space="preserve">iv. Authorizes the Tribe or Tribal Organization to enter into the proposed agreement, including accepting the Special Terms and Conditions for </w:t>
      </w:r>
      <w:proofErr w:type="gramStart"/>
      <w:r w:rsidR="19FA47FF" w:rsidRPr="6F01426E">
        <w:rPr>
          <w:rFonts w:ascii="Tahoma" w:eastAsia="Arial" w:hAnsi="Tahoma" w:cs="Tahoma"/>
          <w:sz w:val="24"/>
          <w:szCs w:val="24"/>
        </w:rPr>
        <w:t>Federally-recognized</w:t>
      </w:r>
      <w:proofErr w:type="gramEnd"/>
      <w:r w:rsidR="19FA47FF" w:rsidRPr="6F01426E">
        <w:rPr>
          <w:rFonts w:ascii="Tahoma" w:eastAsia="Arial" w:hAnsi="Tahoma" w:cs="Tahoma"/>
          <w:sz w:val="24"/>
          <w:szCs w:val="24"/>
        </w:rPr>
        <w:t xml:space="preserve"> </w:t>
      </w:r>
      <w:r w:rsidRPr="007B30DC">
        <w:rPr>
          <w:rFonts w:ascii="Tahoma" w:eastAsia="Arial" w:hAnsi="Tahoma" w:cs="Tahoma"/>
          <w:sz w:val="24"/>
          <w:szCs w:val="24"/>
        </w:rPr>
        <w:t>California Native American Tribes and California Tribal Organizations, including the Limited Waiver of Sovereign Immunity and Consent to Jurisdiction (See Attachment</w:t>
      </w:r>
      <w:r w:rsidDel="00594300">
        <w:rPr>
          <w:rFonts w:ascii="Tahoma" w:eastAsia="Arial" w:hAnsi="Tahoma" w:cs="Tahoma"/>
          <w:sz w:val="24"/>
          <w:szCs w:val="24"/>
        </w:rPr>
        <w:t xml:space="preserve"> </w:t>
      </w:r>
      <w:r w:rsidR="00594300">
        <w:rPr>
          <w:rFonts w:ascii="Tahoma" w:eastAsia="Arial" w:hAnsi="Tahoma" w:cs="Tahoma"/>
          <w:sz w:val="24"/>
          <w:szCs w:val="24"/>
        </w:rPr>
        <w:t>11</w:t>
      </w:r>
      <w:r w:rsidRPr="000F75A1">
        <w:rPr>
          <w:rFonts w:ascii="Tahoma" w:eastAsia="Arial" w:hAnsi="Tahoma" w:cs="Tahoma"/>
          <w:sz w:val="24"/>
          <w:szCs w:val="24"/>
        </w:rPr>
        <w:t xml:space="preserve">); and </w:t>
      </w:r>
    </w:p>
    <w:p w14:paraId="3A67F984" w14:textId="77777777" w:rsidR="003B4DE4" w:rsidRPr="000F75A1" w:rsidRDefault="003B4DE4" w:rsidP="007B30DC">
      <w:pPr>
        <w:ind w:left="2160"/>
        <w:rPr>
          <w:rFonts w:ascii="Tahoma" w:eastAsia="Arial" w:hAnsi="Tahoma" w:cs="Tahoma"/>
          <w:sz w:val="24"/>
          <w:szCs w:val="24"/>
        </w:rPr>
      </w:pPr>
      <w:r w:rsidRPr="000F75A1">
        <w:rPr>
          <w:rFonts w:ascii="Tahoma" w:eastAsia="Arial" w:hAnsi="Tahoma" w:cs="Tahoma"/>
          <w:sz w:val="24"/>
          <w:szCs w:val="24"/>
        </w:rPr>
        <w:lastRenderedPageBreak/>
        <w:t>v.</w:t>
      </w:r>
      <w:r w:rsidRPr="000F75A1">
        <w:rPr>
          <w:rFonts w:ascii="Tahoma" w:hAnsi="Tahoma" w:cs="Tahoma"/>
          <w:sz w:val="24"/>
          <w:szCs w:val="24"/>
        </w:rPr>
        <w:t xml:space="preserve"> Delegates authority to execute the proposed agreement to an appropriate individual. </w:t>
      </w:r>
    </w:p>
    <w:p w14:paraId="41DC0BDA" w14:textId="77777777" w:rsidR="003B4DE4" w:rsidRPr="000F75A1" w:rsidRDefault="003B4DE4" w:rsidP="003B4DE4">
      <w:pPr>
        <w:spacing w:after="0"/>
        <w:ind w:left="1440"/>
        <w:jc w:val="both"/>
        <w:rPr>
          <w:rFonts w:ascii="Tahoma" w:hAnsi="Tahoma" w:cs="Tahoma"/>
          <w:sz w:val="24"/>
          <w:szCs w:val="24"/>
        </w:rPr>
      </w:pPr>
    </w:p>
    <w:p w14:paraId="31BF8E4D" w14:textId="77777777" w:rsidR="003B4DE4" w:rsidRPr="000F75A1" w:rsidRDefault="003B4DE4" w:rsidP="003B4DE4">
      <w:pPr>
        <w:ind w:left="1440"/>
        <w:rPr>
          <w:rFonts w:ascii="Tahoma" w:hAnsi="Tahoma" w:cs="Tahoma"/>
          <w:sz w:val="24"/>
          <w:szCs w:val="24"/>
        </w:rPr>
      </w:pPr>
      <w:r w:rsidRPr="000F75A1">
        <w:rPr>
          <w:rFonts w:ascii="Tahoma" w:hAnsi="Tahoma" w:cs="Tahoma"/>
          <w:sz w:val="24"/>
          <w:szCs w:val="24"/>
        </w:rPr>
        <w:t xml:space="preserve">The above </w:t>
      </w:r>
      <w:proofErr w:type="gramStart"/>
      <w:r w:rsidRPr="000F75A1">
        <w:rPr>
          <w:rFonts w:ascii="Tahoma" w:hAnsi="Tahoma" w:cs="Tahoma"/>
          <w:sz w:val="24"/>
          <w:szCs w:val="24"/>
        </w:rPr>
        <w:t>requirements  may</w:t>
      </w:r>
      <w:proofErr w:type="gramEnd"/>
      <w:r w:rsidRPr="000F75A1">
        <w:rPr>
          <w:rFonts w:ascii="Tahoma" w:hAnsi="Tahoma" w:cs="Tahoma"/>
          <w:sz w:val="24"/>
          <w:szCs w:val="24"/>
        </w:rPr>
        <w:t xml:space="preserve"> be provided in one or more documents. The document(s) will be included as an exhibit to the resulting grant agreement. </w:t>
      </w:r>
    </w:p>
    <w:p w14:paraId="1CC2ED3A" w14:textId="77777777" w:rsidR="003B4DE4" w:rsidRPr="00CE0EB4" w:rsidRDefault="003B4DE4" w:rsidP="00DA3F29">
      <w:pPr>
        <w:ind w:left="1440"/>
        <w:rPr>
          <w:rFonts w:ascii="Tahoma" w:hAnsi="Tahoma" w:cs="Tahoma"/>
          <w:sz w:val="24"/>
          <w:szCs w:val="24"/>
        </w:rPr>
      </w:pPr>
      <w:r w:rsidRPr="00CE0EB4">
        <w:rPr>
          <w:rFonts w:ascii="Tahoma" w:hAnsi="Tahoma" w:cs="Tahoma"/>
          <w:b/>
          <w:bCs/>
          <w:sz w:val="24"/>
          <w:szCs w:val="24"/>
        </w:rPr>
        <w:t>Delay in award.</w:t>
      </w:r>
      <w:r w:rsidRPr="00CE0EB4">
        <w:rPr>
          <w:rFonts w:ascii="Tahoma" w:hAnsi="Tahoma" w:cs="Tahoma"/>
          <w:sz w:val="24"/>
          <w:szCs w:val="24"/>
        </w:rPr>
        <w:t xml:space="preserve"> Any delay in the Tribe or California Tribal Organization’s ability to provide the documentation specified in sections (a)(</w:t>
      </w:r>
      <w:proofErr w:type="spellStart"/>
      <w:r w:rsidRPr="00CE0EB4">
        <w:rPr>
          <w:rFonts w:ascii="Tahoma" w:hAnsi="Tahoma" w:cs="Tahoma"/>
          <w:sz w:val="24"/>
          <w:szCs w:val="24"/>
        </w:rPr>
        <w:t>i</w:t>
      </w:r>
      <w:proofErr w:type="spellEnd"/>
      <w:r w:rsidRPr="00CE0EB4">
        <w:rPr>
          <w:rFonts w:ascii="Tahoma" w:hAnsi="Tahoma" w:cs="Tahoma"/>
          <w:sz w:val="24"/>
          <w:szCs w:val="24"/>
        </w:rPr>
        <w:t>)-(v) above may result in delayed award of the grant agreement.</w:t>
      </w:r>
    </w:p>
    <w:p w14:paraId="62D1AC7A" w14:textId="3CA28528" w:rsidR="003B4DE4" w:rsidRPr="00CE0EB4" w:rsidRDefault="003B4DE4" w:rsidP="00DA3F29">
      <w:pPr>
        <w:spacing w:after="0"/>
        <w:ind w:left="1440"/>
        <w:rPr>
          <w:rFonts w:ascii="Tahoma" w:hAnsi="Tahoma" w:cs="Tahoma"/>
          <w:sz w:val="24"/>
          <w:szCs w:val="24"/>
        </w:rPr>
      </w:pPr>
      <w:r w:rsidRPr="00CE0EB4">
        <w:rPr>
          <w:rFonts w:ascii="Tahoma" w:hAnsi="Tahoma" w:cs="Tahoma"/>
          <w:b/>
          <w:bCs/>
          <w:sz w:val="24"/>
          <w:szCs w:val="24"/>
        </w:rPr>
        <w:t>Reservation of right to cancel proposed award.</w:t>
      </w:r>
      <w:r w:rsidRPr="00CE0EB4">
        <w:rPr>
          <w:rFonts w:ascii="Tahoma" w:hAnsi="Tahoma" w:cs="Tahoma"/>
          <w:sz w:val="24"/>
          <w:szCs w:val="24"/>
        </w:rPr>
        <w:t xml:space="preserve"> Funds available under this</w:t>
      </w:r>
      <w:r w:rsidR="00DA3F29" w:rsidRPr="00CE0EB4">
        <w:rPr>
          <w:rFonts w:ascii="Tahoma" w:hAnsi="Tahoma" w:cs="Tahoma"/>
          <w:sz w:val="24"/>
          <w:szCs w:val="24"/>
        </w:rPr>
        <w:t xml:space="preserve"> </w:t>
      </w:r>
      <w:r w:rsidRPr="00CE0EB4">
        <w:rPr>
          <w:rFonts w:ascii="Tahoma" w:hAnsi="Tahoma" w:cs="Tahoma"/>
          <w:sz w:val="24"/>
          <w:szCs w:val="24"/>
        </w:rPr>
        <w:t>solicitation have encumbrance deadlines which the CEC must meet in order</w:t>
      </w:r>
      <w:r w:rsidR="00DA3F29" w:rsidRPr="00CE0EB4">
        <w:rPr>
          <w:rFonts w:ascii="Tahoma" w:hAnsi="Tahoma" w:cs="Tahoma"/>
          <w:sz w:val="24"/>
          <w:szCs w:val="24"/>
        </w:rPr>
        <w:t xml:space="preserve"> </w:t>
      </w:r>
      <w:r w:rsidRPr="00CE0EB4">
        <w:rPr>
          <w:rFonts w:ascii="Tahoma" w:hAnsi="Tahoma" w:cs="Tahoma"/>
          <w:sz w:val="24"/>
          <w:szCs w:val="24"/>
        </w:rPr>
        <w:t>to avoid expiration of the funds. In addition to any other rights reserved to it</w:t>
      </w:r>
      <w:r w:rsidR="0009745E" w:rsidRPr="00CE0EB4">
        <w:rPr>
          <w:rFonts w:ascii="Tahoma" w:hAnsi="Tahoma" w:cs="Tahoma"/>
          <w:sz w:val="24"/>
          <w:szCs w:val="24"/>
        </w:rPr>
        <w:t xml:space="preserve"> </w:t>
      </w:r>
      <w:r w:rsidRPr="00CE0EB4">
        <w:rPr>
          <w:rFonts w:ascii="Tahoma" w:hAnsi="Tahoma" w:cs="Tahoma"/>
          <w:sz w:val="24"/>
          <w:szCs w:val="24"/>
        </w:rPr>
        <w:t>under this solicitation or that it otherwise has, the CEC reserves the right to</w:t>
      </w:r>
      <w:r w:rsidR="0009745E" w:rsidRPr="00CE0EB4">
        <w:rPr>
          <w:rFonts w:ascii="Tahoma" w:hAnsi="Tahoma" w:cs="Tahoma"/>
          <w:sz w:val="24"/>
          <w:szCs w:val="24"/>
        </w:rPr>
        <w:t xml:space="preserve"> </w:t>
      </w:r>
      <w:r w:rsidRPr="00CE0EB4">
        <w:rPr>
          <w:rFonts w:ascii="Tahoma" w:hAnsi="Tahoma" w:cs="Tahoma"/>
          <w:sz w:val="24"/>
          <w:szCs w:val="24"/>
        </w:rPr>
        <w:t>cancel a proposed award if it determines, in its sole and absolute discretion, that the documentation described in sections (a)(</w:t>
      </w:r>
      <w:proofErr w:type="spellStart"/>
      <w:r w:rsidRPr="00CE0EB4">
        <w:rPr>
          <w:rFonts w:ascii="Tahoma" w:hAnsi="Tahoma" w:cs="Tahoma"/>
          <w:sz w:val="24"/>
          <w:szCs w:val="24"/>
        </w:rPr>
        <w:t>i</w:t>
      </w:r>
      <w:proofErr w:type="spellEnd"/>
      <w:r w:rsidRPr="00CE0EB4">
        <w:rPr>
          <w:rFonts w:ascii="Tahoma" w:hAnsi="Tahoma" w:cs="Tahoma"/>
          <w:sz w:val="24"/>
          <w:szCs w:val="24"/>
        </w:rPr>
        <w:t xml:space="preserve">)-(v) above would likely not be provided prior to an encumbrance deadline, and that the CEC’s ability to meet its encumbrance deadline may thereby be jeopardized. In this instance, the CEC may cancel the proposed award and award funds to the next highest scoring applicant. </w:t>
      </w:r>
      <w:bookmarkEnd w:id="41"/>
    </w:p>
    <w:p w14:paraId="38AA33CA" w14:textId="77777777" w:rsidR="004F0054" w:rsidRDefault="004F0054" w:rsidP="0036206F">
      <w:pPr>
        <w:spacing w:after="0"/>
        <w:ind w:left="1440"/>
        <w:rPr>
          <w:rFonts w:ascii="Tahoma" w:hAnsi="Tahoma" w:cs="Tahoma"/>
          <w:sz w:val="24"/>
          <w:szCs w:val="24"/>
        </w:rPr>
      </w:pPr>
    </w:p>
    <w:p w14:paraId="24FB2FF1" w14:textId="2B00B693" w:rsidR="00840576" w:rsidRPr="005653BF" w:rsidRDefault="00840576" w:rsidP="00D34B6A">
      <w:pPr>
        <w:numPr>
          <w:ilvl w:val="0"/>
          <w:numId w:val="49"/>
        </w:numPr>
        <w:spacing w:after="0"/>
        <w:ind w:left="1440" w:hanging="720"/>
        <w:jc w:val="both"/>
        <w:rPr>
          <w:rFonts w:ascii="Tahoma" w:hAnsi="Tahoma" w:cs="Tahoma"/>
          <w:b/>
          <w:sz w:val="24"/>
          <w:szCs w:val="24"/>
        </w:rPr>
      </w:pPr>
      <w:r w:rsidRPr="005653BF">
        <w:rPr>
          <w:rFonts w:ascii="Tahoma" w:hAnsi="Tahoma" w:cs="Tahoma"/>
          <w:b/>
          <w:sz w:val="24"/>
          <w:szCs w:val="24"/>
        </w:rPr>
        <w:t>California Secretary of State Registration</w:t>
      </w:r>
    </w:p>
    <w:p w14:paraId="536AF542" w14:textId="2225E98F" w:rsidR="00AE14D7" w:rsidRDefault="00AE14D7" w:rsidP="00AE14D7">
      <w:pPr>
        <w:spacing w:after="0"/>
        <w:ind w:left="1440"/>
        <w:rPr>
          <w:rFonts w:ascii="Tahoma" w:hAnsi="Tahoma" w:cs="Tahoma"/>
          <w:sz w:val="24"/>
          <w:szCs w:val="24"/>
        </w:rPr>
      </w:pPr>
      <w:r w:rsidRPr="005653BF">
        <w:rPr>
          <w:rFonts w:ascii="Tahoma" w:hAnsi="Tahoma" w:cs="Tahoma"/>
          <w:sz w:val="24"/>
          <w:szCs w:val="24"/>
        </w:rPr>
        <w:t xml:space="preserve">All corporations, limited liability companies (LLCs), limited partnerships (LPs) and limited liability partnerships (LLPs) </w:t>
      </w:r>
      <w:r w:rsidR="00794B88" w:rsidRPr="005653BF">
        <w:rPr>
          <w:rFonts w:ascii="Tahoma" w:hAnsi="Tahoma" w:cs="Tahoma"/>
          <w:sz w:val="24"/>
          <w:szCs w:val="24"/>
        </w:rPr>
        <w:t xml:space="preserve">that conduct intrastate business in California </w:t>
      </w:r>
      <w:r w:rsidRPr="005653BF">
        <w:rPr>
          <w:rFonts w:ascii="Tahoma" w:hAnsi="Tahoma" w:cs="Tahoma"/>
          <w:sz w:val="24"/>
          <w:szCs w:val="24"/>
        </w:rPr>
        <w:t xml:space="preserve">are required to be registered and in good standing with the California Secretary of State prior to its project being recommended for approval at a </w:t>
      </w:r>
      <w:r w:rsidR="00EE2C04" w:rsidRPr="005653BF">
        <w:rPr>
          <w:rFonts w:ascii="Tahoma" w:hAnsi="Tahoma" w:cs="Tahoma"/>
          <w:sz w:val="24"/>
          <w:szCs w:val="24"/>
        </w:rPr>
        <w:t xml:space="preserve">CEC </w:t>
      </w:r>
      <w:r w:rsidRPr="005653BF">
        <w:rPr>
          <w:rFonts w:ascii="Tahoma" w:hAnsi="Tahoma" w:cs="Tahoma"/>
          <w:sz w:val="24"/>
          <w:szCs w:val="24"/>
        </w:rPr>
        <w:t xml:space="preserve">Business Meeting. If not currently registered with the California Secretary of State, </w:t>
      </w:r>
      <w:r w:rsidR="00567CCB">
        <w:rPr>
          <w:rFonts w:ascii="Tahoma" w:hAnsi="Tahoma" w:cs="Tahoma"/>
          <w:sz w:val="24"/>
          <w:szCs w:val="24"/>
        </w:rPr>
        <w:t>A</w:t>
      </w:r>
      <w:r w:rsidRPr="005653BF">
        <w:rPr>
          <w:rFonts w:ascii="Tahoma" w:hAnsi="Tahoma" w:cs="Tahoma"/>
          <w:sz w:val="24"/>
          <w:szCs w:val="24"/>
        </w:rPr>
        <w:t xml:space="preserve">pplicants are encouraged to contact the Secretary of State’s Office as soon as possible to avoid potential delays in beginning the proposed project(s) (should the application be </w:t>
      </w:r>
      <w:r w:rsidR="00B84258">
        <w:rPr>
          <w:rFonts w:ascii="Tahoma" w:hAnsi="Tahoma" w:cs="Tahoma"/>
          <w:sz w:val="24"/>
          <w:szCs w:val="24"/>
        </w:rPr>
        <w:t>proposed for funding</w:t>
      </w:r>
      <w:r w:rsidRPr="005653BF">
        <w:rPr>
          <w:rFonts w:ascii="Tahoma" w:hAnsi="Tahoma" w:cs="Tahoma"/>
          <w:sz w:val="24"/>
          <w:szCs w:val="24"/>
        </w:rPr>
        <w:t xml:space="preserve">). For more information, contact the Secretary of State’s Office via  </w:t>
      </w:r>
      <w:hyperlink r:id="rId34" w:tooltip="Secretary of State's Office website" w:history="1">
        <w:r w:rsidR="00037199" w:rsidRPr="005653BF">
          <w:rPr>
            <w:rStyle w:val="Hyperlink"/>
            <w:rFonts w:ascii="Tahoma" w:hAnsi="Tahoma" w:cs="Tahoma"/>
            <w:sz w:val="24"/>
            <w:szCs w:val="24"/>
          </w:rPr>
          <w:t xml:space="preserve">the Secretary of State’s Office </w:t>
        </w:r>
        <w:r w:rsidRPr="005653BF">
          <w:rPr>
            <w:rStyle w:val="Hyperlink"/>
            <w:rFonts w:ascii="Tahoma" w:hAnsi="Tahoma" w:cs="Tahoma"/>
            <w:sz w:val="24"/>
            <w:szCs w:val="24"/>
          </w:rPr>
          <w:t>website</w:t>
        </w:r>
      </w:hyperlink>
      <w:r w:rsidRPr="005653BF">
        <w:rPr>
          <w:rFonts w:ascii="Tahoma" w:hAnsi="Tahoma" w:cs="Tahoma"/>
          <w:sz w:val="24"/>
          <w:szCs w:val="24"/>
        </w:rPr>
        <w:t xml:space="preserve"> at </w:t>
      </w:r>
      <w:r w:rsidR="00037199" w:rsidRPr="005653BF">
        <w:rPr>
          <w:rFonts w:ascii="Tahoma" w:hAnsi="Tahoma" w:cs="Tahoma"/>
          <w:sz w:val="24"/>
          <w:szCs w:val="24"/>
        </w:rPr>
        <w:t>www.sos.ca.gov</w:t>
      </w:r>
      <w:r w:rsidRPr="005653BF">
        <w:rPr>
          <w:rFonts w:ascii="Tahoma" w:hAnsi="Tahoma" w:cs="Tahoma"/>
          <w:sz w:val="24"/>
          <w:szCs w:val="24"/>
        </w:rPr>
        <w:t xml:space="preserve">. Sole proprietors using a fictitious business name must be registered with the appropriate county and provide evidence of registration to </w:t>
      </w:r>
      <w:r w:rsidR="00EE2C04" w:rsidRPr="005653BF">
        <w:rPr>
          <w:rFonts w:ascii="Tahoma" w:hAnsi="Tahoma" w:cs="Tahoma"/>
          <w:sz w:val="24"/>
          <w:szCs w:val="24"/>
        </w:rPr>
        <w:t>CEC</w:t>
      </w:r>
      <w:r w:rsidRPr="005653BF">
        <w:rPr>
          <w:rFonts w:ascii="Tahoma" w:hAnsi="Tahoma" w:cs="Tahoma"/>
          <w:sz w:val="24"/>
          <w:szCs w:val="24"/>
        </w:rPr>
        <w:t xml:space="preserve"> prior to their project being recommended for approval at </w:t>
      </w:r>
      <w:r w:rsidR="00EE2C04" w:rsidRPr="005653BF">
        <w:rPr>
          <w:rFonts w:ascii="Tahoma" w:hAnsi="Tahoma" w:cs="Tahoma"/>
          <w:sz w:val="24"/>
          <w:szCs w:val="24"/>
        </w:rPr>
        <w:t xml:space="preserve">a CEC </w:t>
      </w:r>
      <w:r w:rsidRPr="005653BF">
        <w:rPr>
          <w:rFonts w:ascii="Tahoma" w:hAnsi="Tahoma" w:cs="Tahoma"/>
          <w:sz w:val="24"/>
          <w:szCs w:val="24"/>
        </w:rPr>
        <w:t>Business Meeting.</w:t>
      </w:r>
    </w:p>
    <w:p w14:paraId="237DE0F4" w14:textId="3243C488" w:rsidR="00556A78" w:rsidRDefault="00556A78" w:rsidP="00AE14D7">
      <w:pPr>
        <w:spacing w:after="0"/>
        <w:ind w:left="1440"/>
        <w:rPr>
          <w:rFonts w:ascii="Tahoma" w:hAnsi="Tahoma" w:cs="Tahoma"/>
          <w:sz w:val="24"/>
          <w:szCs w:val="24"/>
        </w:rPr>
      </w:pPr>
    </w:p>
    <w:p w14:paraId="6CD7704B" w14:textId="146375CE" w:rsidR="00556A78" w:rsidRPr="00CE0EB4" w:rsidRDefault="00556A78" w:rsidP="00CE0EB4">
      <w:pPr>
        <w:pStyle w:val="ListParagraph"/>
        <w:numPr>
          <w:ilvl w:val="0"/>
          <w:numId w:val="49"/>
        </w:numPr>
        <w:spacing w:after="0"/>
        <w:ind w:left="1080"/>
        <w:rPr>
          <w:rFonts w:ascii="Tahoma" w:hAnsi="Tahoma" w:cs="Tahoma"/>
          <w:sz w:val="24"/>
          <w:szCs w:val="24"/>
        </w:rPr>
      </w:pPr>
      <w:r w:rsidRPr="00CE0EB4">
        <w:rPr>
          <w:rFonts w:ascii="Tahoma" w:hAnsi="Tahoma" w:cs="Tahoma"/>
          <w:sz w:val="24"/>
          <w:szCs w:val="24"/>
        </w:rPr>
        <w:t xml:space="preserve">     </w:t>
      </w:r>
      <w:r w:rsidRPr="00CE0EB4">
        <w:rPr>
          <w:rFonts w:ascii="Tahoma" w:hAnsi="Tahoma" w:cs="Tahoma"/>
          <w:b/>
          <w:bCs/>
          <w:sz w:val="24"/>
          <w:szCs w:val="24"/>
        </w:rPr>
        <w:t>Executive Order N-6-22 – Russia Sanctions</w:t>
      </w:r>
    </w:p>
    <w:p w14:paraId="5DA36A18" w14:textId="6112059C" w:rsidR="0024538F" w:rsidRPr="00CE0EB4" w:rsidRDefault="0024538F" w:rsidP="0024538F">
      <w:pPr>
        <w:pStyle w:val="ListParagraph"/>
        <w:spacing w:after="0"/>
        <w:ind w:left="1440" w:firstLine="15"/>
        <w:rPr>
          <w:rFonts w:ascii="Tahoma" w:hAnsi="Tahoma" w:cs="Tahoma"/>
          <w:sz w:val="24"/>
          <w:szCs w:val="24"/>
        </w:rPr>
      </w:pPr>
      <w:r w:rsidRPr="00CE0EB4">
        <w:rPr>
          <w:rStyle w:val="markedcontent"/>
          <w:rFonts w:ascii="Tahoma" w:hAnsi="Tahoma" w:cs="Tahoma"/>
          <w:sz w:val="24"/>
          <w:szCs w:val="24"/>
        </w:rPr>
        <w:t>On March 4, 2022, Governor Gavin Newsom issued Executive Order N-6-22 (the</w:t>
      </w:r>
      <w:r w:rsidRPr="00CE0EB4">
        <w:rPr>
          <w:rFonts w:ascii="Tahoma" w:hAnsi="Tahoma" w:cs="Tahoma"/>
          <w:sz w:val="24"/>
          <w:szCs w:val="24"/>
        </w:rPr>
        <w:t xml:space="preserve"> </w:t>
      </w:r>
      <w:r w:rsidRPr="00CE0EB4">
        <w:rPr>
          <w:rStyle w:val="markedcontent"/>
          <w:rFonts w:ascii="Tahoma" w:hAnsi="Tahoma" w:cs="Tahoma"/>
          <w:sz w:val="24"/>
          <w:szCs w:val="24"/>
        </w:rPr>
        <w:t>EO) regarding Economic Sanctions against Russia and Russian entities and</w:t>
      </w:r>
      <w:r w:rsidRPr="00CE0EB4">
        <w:rPr>
          <w:rFonts w:ascii="Tahoma" w:hAnsi="Tahoma" w:cs="Tahoma"/>
          <w:sz w:val="24"/>
          <w:szCs w:val="24"/>
        </w:rPr>
        <w:t xml:space="preserve"> </w:t>
      </w:r>
      <w:r w:rsidRPr="00CE0EB4">
        <w:rPr>
          <w:rStyle w:val="markedcontent"/>
          <w:rFonts w:ascii="Tahoma" w:hAnsi="Tahoma" w:cs="Tahoma"/>
          <w:sz w:val="24"/>
          <w:szCs w:val="24"/>
        </w:rPr>
        <w:t>individuals. “Economic Sanctions” refers to sanctions imposed by the U.S.</w:t>
      </w:r>
      <w:r w:rsidRPr="00CE0EB4">
        <w:rPr>
          <w:rFonts w:ascii="Tahoma" w:hAnsi="Tahoma" w:cs="Tahoma"/>
          <w:sz w:val="24"/>
          <w:szCs w:val="24"/>
        </w:rPr>
        <w:t xml:space="preserve"> </w:t>
      </w:r>
      <w:r w:rsidRPr="00CE0EB4">
        <w:rPr>
          <w:rStyle w:val="markedcontent"/>
          <w:rFonts w:ascii="Tahoma" w:hAnsi="Tahoma" w:cs="Tahoma"/>
          <w:sz w:val="24"/>
          <w:szCs w:val="24"/>
        </w:rPr>
        <w:t>government in response to Russia’s actions in Ukraine, as well as any sanctions</w:t>
      </w:r>
      <w:r w:rsidRPr="00CE0EB4">
        <w:rPr>
          <w:rFonts w:ascii="Tahoma" w:hAnsi="Tahoma" w:cs="Tahoma"/>
          <w:sz w:val="24"/>
          <w:szCs w:val="24"/>
        </w:rPr>
        <w:t xml:space="preserve"> </w:t>
      </w:r>
      <w:r w:rsidRPr="00CE0EB4">
        <w:rPr>
          <w:rStyle w:val="markedcontent"/>
          <w:rFonts w:ascii="Tahoma" w:hAnsi="Tahoma" w:cs="Tahoma"/>
          <w:sz w:val="24"/>
          <w:szCs w:val="24"/>
        </w:rPr>
        <w:t>imposed under state law. By submitting a bid or proposal, Applicant represents</w:t>
      </w:r>
      <w:r w:rsidRPr="00CE0EB4">
        <w:rPr>
          <w:rFonts w:ascii="Tahoma" w:hAnsi="Tahoma" w:cs="Tahoma"/>
          <w:sz w:val="24"/>
          <w:szCs w:val="24"/>
        </w:rPr>
        <w:t xml:space="preserve"> </w:t>
      </w:r>
      <w:r w:rsidRPr="00CE0EB4">
        <w:rPr>
          <w:rStyle w:val="markedcontent"/>
          <w:rFonts w:ascii="Tahoma" w:hAnsi="Tahoma" w:cs="Tahoma"/>
          <w:sz w:val="24"/>
          <w:szCs w:val="24"/>
        </w:rPr>
        <w:t>that it is not a target of Economic Sanctions. Should the State determine</w:t>
      </w:r>
      <w:r w:rsidRPr="00CE0EB4">
        <w:rPr>
          <w:rFonts w:ascii="Tahoma" w:hAnsi="Tahoma" w:cs="Tahoma"/>
          <w:sz w:val="24"/>
          <w:szCs w:val="24"/>
        </w:rPr>
        <w:t xml:space="preserve"> </w:t>
      </w:r>
      <w:r w:rsidRPr="00CE0EB4">
        <w:rPr>
          <w:rStyle w:val="markedcontent"/>
          <w:rFonts w:ascii="Tahoma" w:hAnsi="Tahoma" w:cs="Tahoma"/>
          <w:sz w:val="24"/>
          <w:szCs w:val="24"/>
        </w:rPr>
        <w:t>Applicant/Recipient is a target of Economic Sanctions or is conducting prohibited</w:t>
      </w:r>
      <w:r w:rsidRPr="00CE0EB4">
        <w:rPr>
          <w:rFonts w:ascii="Tahoma" w:hAnsi="Tahoma" w:cs="Tahoma"/>
          <w:sz w:val="24"/>
          <w:szCs w:val="24"/>
        </w:rPr>
        <w:t xml:space="preserve"> </w:t>
      </w:r>
      <w:r w:rsidRPr="00CE0EB4">
        <w:rPr>
          <w:rStyle w:val="markedcontent"/>
          <w:rFonts w:ascii="Tahoma" w:hAnsi="Tahoma" w:cs="Tahoma"/>
          <w:sz w:val="24"/>
          <w:szCs w:val="24"/>
        </w:rPr>
        <w:t xml:space="preserve">transactions with </w:t>
      </w:r>
      <w:r w:rsidRPr="00CE0EB4">
        <w:rPr>
          <w:rStyle w:val="markedcontent"/>
          <w:rFonts w:ascii="Tahoma" w:hAnsi="Tahoma" w:cs="Tahoma"/>
          <w:sz w:val="24"/>
          <w:szCs w:val="24"/>
        </w:rPr>
        <w:lastRenderedPageBreak/>
        <w:t>sanctioned individuals or entities, that shall be grounds for</w:t>
      </w:r>
      <w:r w:rsidRPr="00CE0EB4">
        <w:rPr>
          <w:rFonts w:ascii="Tahoma" w:hAnsi="Tahoma" w:cs="Tahoma"/>
          <w:sz w:val="24"/>
          <w:szCs w:val="24"/>
        </w:rPr>
        <w:t xml:space="preserve"> </w:t>
      </w:r>
      <w:r w:rsidRPr="00CE0EB4">
        <w:rPr>
          <w:rStyle w:val="markedcontent"/>
          <w:rFonts w:ascii="Tahoma" w:hAnsi="Tahoma" w:cs="Tahoma"/>
          <w:sz w:val="24"/>
          <w:szCs w:val="24"/>
        </w:rPr>
        <w:t>rejection of the Applicant’s bid/proposal any time prior to contract execution, or,</w:t>
      </w:r>
      <w:r w:rsidRPr="00CE0EB4">
        <w:rPr>
          <w:rFonts w:ascii="Tahoma" w:hAnsi="Tahoma" w:cs="Tahoma"/>
          <w:sz w:val="24"/>
          <w:szCs w:val="24"/>
        </w:rPr>
        <w:t xml:space="preserve"> </w:t>
      </w:r>
      <w:r w:rsidRPr="00CE0EB4">
        <w:rPr>
          <w:rStyle w:val="markedcontent"/>
          <w:rFonts w:ascii="Tahoma" w:hAnsi="Tahoma" w:cs="Tahoma"/>
          <w:sz w:val="24"/>
          <w:szCs w:val="24"/>
        </w:rPr>
        <w:t>if determined after contract execution, shall be grounds for termination by the</w:t>
      </w:r>
      <w:r w:rsidRPr="00CE0EB4">
        <w:rPr>
          <w:rFonts w:ascii="Tahoma" w:hAnsi="Tahoma" w:cs="Tahoma"/>
          <w:sz w:val="24"/>
          <w:szCs w:val="24"/>
        </w:rPr>
        <w:t xml:space="preserve"> </w:t>
      </w:r>
      <w:r w:rsidRPr="00CE0EB4">
        <w:rPr>
          <w:rStyle w:val="markedcontent"/>
          <w:rFonts w:ascii="Tahoma" w:hAnsi="Tahoma" w:cs="Tahoma"/>
          <w:sz w:val="24"/>
          <w:szCs w:val="24"/>
        </w:rPr>
        <w:t>State.</w:t>
      </w:r>
    </w:p>
    <w:p w14:paraId="494FD478" w14:textId="77777777" w:rsidR="00840576" w:rsidRPr="005653BF" w:rsidRDefault="00840576" w:rsidP="00E04486">
      <w:pPr>
        <w:spacing w:after="0"/>
        <w:rPr>
          <w:rFonts w:ascii="Tahoma" w:hAnsi="Tahoma" w:cs="Tahoma"/>
          <w:sz w:val="24"/>
          <w:szCs w:val="24"/>
        </w:rPr>
      </w:pPr>
    </w:p>
    <w:p w14:paraId="1696E43A" w14:textId="77777777" w:rsidR="00A53D28" w:rsidRDefault="1DD7F47A" w:rsidP="526F5746">
      <w:pPr>
        <w:pStyle w:val="Heading2"/>
        <w:keepNext w:val="0"/>
        <w:numPr>
          <w:ilvl w:val="0"/>
          <w:numId w:val="43"/>
        </w:numPr>
        <w:spacing w:before="0" w:after="0"/>
        <w:ind w:hanging="720"/>
        <w:rPr>
          <w:rFonts w:ascii="Tahoma" w:hAnsi="Tahoma" w:cs="Tahoma"/>
          <w:lang w:val="en-US"/>
        </w:rPr>
      </w:pPr>
      <w:bookmarkStart w:id="42" w:name="_Toc123205260"/>
      <w:r w:rsidRPr="526F5746">
        <w:rPr>
          <w:rFonts w:ascii="Tahoma" w:hAnsi="Tahoma" w:cs="Tahoma"/>
          <w:lang w:val="en-US"/>
        </w:rPr>
        <w:t>Project Requirements</w:t>
      </w:r>
      <w:bookmarkEnd w:id="42"/>
    </w:p>
    <w:p w14:paraId="0D5D2F33" w14:textId="77777777" w:rsidR="00CE0EB4" w:rsidRPr="00CE0EB4" w:rsidRDefault="00CE0EB4" w:rsidP="000F75A1"/>
    <w:p w14:paraId="4C39FE43" w14:textId="39F5B6EE" w:rsidR="00C213E3" w:rsidRPr="00044CD9" w:rsidRDefault="4254BCC6" w:rsidP="00441BBB">
      <w:pPr>
        <w:pStyle w:val="ListParagraph"/>
        <w:numPr>
          <w:ilvl w:val="1"/>
          <w:numId w:val="22"/>
        </w:numPr>
        <w:spacing w:after="0" w:line="259" w:lineRule="auto"/>
        <w:ind w:hanging="720"/>
        <w:rPr>
          <w:rFonts w:ascii="Tahoma" w:eastAsia="Arial" w:hAnsi="Tahoma" w:cs="Tahoma"/>
          <w:b/>
          <w:sz w:val="24"/>
          <w:szCs w:val="24"/>
        </w:rPr>
      </w:pPr>
      <w:r w:rsidRPr="00CE0EB4">
        <w:rPr>
          <w:rFonts w:ascii="Tahoma" w:hAnsi="Tahoma" w:cs="Tahoma"/>
          <w:b/>
          <w:bCs/>
          <w:sz w:val="24"/>
          <w:szCs w:val="24"/>
        </w:rPr>
        <w:t>Eligible</w:t>
      </w:r>
      <w:r w:rsidRPr="007B0020">
        <w:rPr>
          <w:rFonts w:ascii="Tahoma" w:hAnsi="Tahoma" w:cs="Tahoma"/>
          <w:b/>
          <w:bCs/>
          <w:sz w:val="24"/>
          <w:szCs w:val="24"/>
        </w:rPr>
        <w:t xml:space="preserve"> </w:t>
      </w:r>
      <w:r w:rsidR="248B30FC" w:rsidRPr="007B0020">
        <w:rPr>
          <w:rFonts w:ascii="Tahoma" w:hAnsi="Tahoma" w:cs="Tahoma"/>
          <w:b/>
          <w:bCs/>
          <w:sz w:val="24"/>
          <w:szCs w:val="24"/>
        </w:rPr>
        <w:t>P</w:t>
      </w:r>
      <w:r w:rsidRPr="007B0020">
        <w:rPr>
          <w:rFonts w:ascii="Tahoma" w:hAnsi="Tahoma" w:cs="Tahoma"/>
          <w:b/>
          <w:bCs/>
          <w:sz w:val="24"/>
          <w:szCs w:val="24"/>
        </w:rPr>
        <w:t xml:space="preserve">rojects </w:t>
      </w:r>
    </w:p>
    <w:p w14:paraId="56B694DA" w14:textId="38C9B1F8" w:rsidR="00C213E3" w:rsidRPr="00987198" w:rsidRDefault="74CD8C21" w:rsidP="3DF70CEA">
      <w:pPr>
        <w:pStyle w:val="ListParagraph"/>
        <w:spacing w:after="0" w:line="259" w:lineRule="auto"/>
        <w:ind w:left="1440"/>
        <w:rPr>
          <w:rFonts w:ascii="Tahoma" w:hAnsi="Tahoma" w:cs="Tahoma"/>
          <w:b/>
          <w:bCs/>
          <w:sz w:val="24"/>
          <w:szCs w:val="24"/>
          <w:u w:val="single"/>
        </w:rPr>
      </w:pPr>
      <w:r w:rsidRPr="14900919">
        <w:rPr>
          <w:rFonts w:ascii="Tahoma" w:hAnsi="Tahoma" w:cs="Tahoma"/>
          <w:sz w:val="24"/>
          <w:szCs w:val="24"/>
        </w:rPr>
        <w:t>Eligible projects will demonstrate</w:t>
      </w:r>
      <w:r w:rsidR="01002025" w:rsidRPr="14900919">
        <w:rPr>
          <w:rFonts w:ascii="Tahoma" w:hAnsi="Tahoma" w:cs="Tahoma"/>
          <w:sz w:val="24"/>
          <w:szCs w:val="24"/>
        </w:rPr>
        <w:t xml:space="preserve"> </w:t>
      </w:r>
      <w:r w:rsidR="63E71D10" w:rsidRPr="14900919">
        <w:rPr>
          <w:rFonts w:ascii="Tahoma" w:hAnsi="Tahoma" w:cs="Tahoma"/>
          <w:sz w:val="24"/>
          <w:szCs w:val="24"/>
        </w:rPr>
        <w:t>replicable and scalable</w:t>
      </w:r>
      <w:r w:rsidR="01002025" w:rsidRPr="14900919">
        <w:rPr>
          <w:rFonts w:ascii="Tahoma" w:hAnsi="Tahoma" w:cs="Tahoma"/>
          <w:sz w:val="24"/>
          <w:szCs w:val="24"/>
        </w:rPr>
        <w:t xml:space="preserve"> </w:t>
      </w:r>
      <w:r w:rsidRPr="14900919">
        <w:rPr>
          <w:rFonts w:ascii="Tahoma" w:hAnsi="Tahoma" w:cs="Tahoma"/>
          <w:sz w:val="24"/>
          <w:szCs w:val="24"/>
        </w:rPr>
        <w:t xml:space="preserve">business and technology models </w:t>
      </w:r>
      <w:r w:rsidR="1757DBE0" w:rsidRPr="14900919">
        <w:rPr>
          <w:rFonts w:ascii="Tahoma" w:hAnsi="Tahoma" w:cs="Tahoma"/>
          <w:sz w:val="24"/>
          <w:szCs w:val="24"/>
        </w:rPr>
        <w:t xml:space="preserve">to deploy </w:t>
      </w:r>
      <w:r w:rsidRPr="14900919">
        <w:rPr>
          <w:rFonts w:ascii="Tahoma" w:hAnsi="Tahoma" w:cs="Tahoma"/>
          <w:sz w:val="24"/>
          <w:szCs w:val="24"/>
        </w:rPr>
        <w:t>Level 2 charging infrastruc</w:t>
      </w:r>
      <w:r w:rsidR="74961263" w:rsidRPr="14900919">
        <w:rPr>
          <w:rFonts w:ascii="Tahoma" w:hAnsi="Tahoma" w:cs="Tahoma"/>
          <w:sz w:val="24"/>
          <w:szCs w:val="24"/>
        </w:rPr>
        <w:t>ture</w:t>
      </w:r>
      <w:r w:rsidR="3DB441F5" w:rsidRPr="14900919">
        <w:rPr>
          <w:rFonts w:ascii="Tahoma" w:hAnsi="Tahoma" w:cs="Tahoma"/>
          <w:sz w:val="24"/>
          <w:szCs w:val="24"/>
        </w:rPr>
        <w:t xml:space="preserve"> and</w:t>
      </w:r>
      <w:r w:rsidR="74961263" w:rsidRPr="14900919">
        <w:rPr>
          <w:rFonts w:ascii="Tahoma" w:hAnsi="Tahoma" w:cs="Tahoma"/>
          <w:sz w:val="24"/>
          <w:szCs w:val="24"/>
        </w:rPr>
        <w:t xml:space="preserve"> </w:t>
      </w:r>
      <w:r w:rsidR="67CEB8C6" w:rsidRPr="14900919">
        <w:rPr>
          <w:rFonts w:ascii="Tahoma" w:hAnsi="Tahoma" w:cs="Tahoma"/>
          <w:sz w:val="24"/>
          <w:szCs w:val="24"/>
        </w:rPr>
        <w:t>improve public awareness of and confidence in</w:t>
      </w:r>
      <w:r w:rsidR="74961263" w:rsidRPr="14900919">
        <w:rPr>
          <w:rFonts w:ascii="Tahoma" w:hAnsi="Tahoma" w:cs="Tahoma"/>
          <w:sz w:val="24"/>
          <w:szCs w:val="24"/>
        </w:rPr>
        <w:t xml:space="preserve"> </w:t>
      </w:r>
      <w:r w:rsidR="341BB87B" w:rsidRPr="14900919">
        <w:rPr>
          <w:rFonts w:ascii="Tahoma" w:hAnsi="Tahoma" w:cs="Tahoma"/>
          <w:sz w:val="24"/>
          <w:szCs w:val="24"/>
        </w:rPr>
        <w:t xml:space="preserve">Level 2 charging access through </w:t>
      </w:r>
      <w:r w:rsidR="6632E865" w:rsidRPr="14900919">
        <w:rPr>
          <w:rFonts w:ascii="Tahoma" w:hAnsi="Tahoma" w:cs="Tahoma"/>
          <w:sz w:val="24"/>
          <w:szCs w:val="24"/>
        </w:rPr>
        <w:t>high-</w:t>
      </w:r>
      <w:r w:rsidR="341BB87B" w:rsidRPr="14900919">
        <w:rPr>
          <w:rFonts w:ascii="Tahoma" w:hAnsi="Tahoma" w:cs="Tahoma"/>
          <w:sz w:val="24"/>
          <w:szCs w:val="24"/>
        </w:rPr>
        <w:t>den</w:t>
      </w:r>
      <w:r w:rsidR="27CF64AE" w:rsidRPr="14900919">
        <w:rPr>
          <w:rFonts w:ascii="Tahoma" w:hAnsi="Tahoma" w:cs="Tahoma"/>
          <w:sz w:val="24"/>
          <w:szCs w:val="24"/>
        </w:rPr>
        <w:t>sity, high-</w:t>
      </w:r>
      <w:r w:rsidR="00044CD9" w:rsidRPr="14900919">
        <w:rPr>
          <w:rFonts w:ascii="Tahoma" w:hAnsi="Tahoma" w:cs="Tahoma"/>
          <w:sz w:val="24"/>
          <w:szCs w:val="24"/>
        </w:rPr>
        <w:t>visibility</w:t>
      </w:r>
      <w:r w:rsidR="341BB87B" w:rsidRPr="14900919">
        <w:rPr>
          <w:rFonts w:ascii="Tahoma" w:hAnsi="Tahoma" w:cs="Tahoma"/>
          <w:sz w:val="24"/>
          <w:szCs w:val="24"/>
        </w:rPr>
        <w:t xml:space="preserve"> installations</w:t>
      </w:r>
      <w:r w:rsidR="7D8FBE65" w:rsidRPr="14900919">
        <w:rPr>
          <w:rFonts w:ascii="Tahoma" w:hAnsi="Tahoma" w:cs="Tahoma"/>
          <w:sz w:val="24"/>
          <w:szCs w:val="24"/>
        </w:rPr>
        <w:t xml:space="preserve"> within a </w:t>
      </w:r>
      <w:r w:rsidR="362AE192" w:rsidRPr="14900919">
        <w:rPr>
          <w:rFonts w:ascii="Tahoma" w:hAnsi="Tahoma" w:cs="Tahoma"/>
          <w:sz w:val="24"/>
          <w:szCs w:val="24"/>
        </w:rPr>
        <w:t>1.5</w:t>
      </w:r>
      <w:r w:rsidR="7D8FBE65" w:rsidRPr="14900919">
        <w:rPr>
          <w:rFonts w:ascii="Tahoma" w:hAnsi="Tahoma" w:cs="Tahoma"/>
          <w:sz w:val="24"/>
          <w:szCs w:val="24"/>
        </w:rPr>
        <w:t>-mile radius</w:t>
      </w:r>
      <w:r w:rsidR="006F60EB" w:rsidRPr="14900919">
        <w:rPr>
          <w:rFonts w:ascii="Tahoma" w:hAnsi="Tahoma" w:cs="Tahoma"/>
          <w:sz w:val="24"/>
          <w:szCs w:val="24"/>
        </w:rPr>
        <w:t xml:space="preserve"> of </w:t>
      </w:r>
      <w:r w:rsidR="009F69F5" w:rsidRPr="14900919">
        <w:rPr>
          <w:rFonts w:ascii="Tahoma" w:hAnsi="Tahoma" w:cs="Tahoma"/>
          <w:sz w:val="24"/>
          <w:szCs w:val="24"/>
        </w:rPr>
        <w:t xml:space="preserve">the project </w:t>
      </w:r>
      <w:r w:rsidR="007C5028" w:rsidRPr="14900919">
        <w:rPr>
          <w:rFonts w:ascii="Tahoma" w:hAnsi="Tahoma" w:cs="Tahoma"/>
          <w:sz w:val="24"/>
          <w:szCs w:val="24"/>
        </w:rPr>
        <w:t>area central point</w:t>
      </w:r>
      <w:r w:rsidR="005B7A6C" w:rsidRPr="14900919">
        <w:rPr>
          <w:rFonts w:ascii="Tahoma" w:hAnsi="Tahoma" w:cs="Tahoma"/>
          <w:sz w:val="24"/>
          <w:szCs w:val="24"/>
        </w:rPr>
        <w:t xml:space="preserve"> (see Attachment 01 Application Manual, Proposed Project Location)</w:t>
      </w:r>
      <w:r w:rsidR="7D8FBE65" w:rsidRPr="14900919">
        <w:rPr>
          <w:rFonts w:ascii="Tahoma" w:hAnsi="Tahoma" w:cs="Tahoma"/>
          <w:sz w:val="24"/>
          <w:szCs w:val="24"/>
        </w:rPr>
        <w:t xml:space="preserve">. </w:t>
      </w:r>
      <w:r w:rsidR="7D8FBE65" w:rsidRPr="14900919">
        <w:rPr>
          <w:rFonts w:ascii="Tahoma" w:hAnsi="Tahoma" w:cs="Tahoma"/>
          <w:b/>
          <w:bCs/>
          <w:sz w:val="24"/>
          <w:szCs w:val="24"/>
        </w:rPr>
        <w:t>Only</w:t>
      </w:r>
      <w:r w:rsidR="7D8FBE65" w:rsidRPr="14900919">
        <w:rPr>
          <w:rFonts w:ascii="Tahoma" w:hAnsi="Tahoma" w:cs="Tahoma"/>
          <w:sz w:val="24"/>
          <w:szCs w:val="24"/>
        </w:rPr>
        <w:t xml:space="preserve"> </w:t>
      </w:r>
      <w:r w:rsidR="7D8FBE65" w:rsidRPr="14900919">
        <w:rPr>
          <w:rFonts w:ascii="Tahoma" w:hAnsi="Tahoma" w:cs="Tahoma"/>
          <w:b/>
          <w:bCs/>
          <w:sz w:val="24"/>
          <w:szCs w:val="24"/>
        </w:rPr>
        <w:t>Level 2 chargers may be installed.</w:t>
      </w:r>
      <w:r w:rsidR="7D8FBE65" w:rsidRPr="14900919">
        <w:rPr>
          <w:rFonts w:ascii="Tahoma" w:hAnsi="Tahoma" w:cs="Tahoma"/>
          <w:sz w:val="24"/>
          <w:szCs w:val="24"/>
        </w:rPr>
        <w:t xml:space="preserve"> Direct Current Fast Chargers (</w:t>
      </w:r>
      <w:r w:rsidR="1FB2A36C" w:rsidRPr="14900919">
        <w:rPr>
          <w:rFonts w:ascii="Tahoma" w:hAnsi="Tahoma" w:cs="Tahoma"/>
          <w:sz w:val="24"/>
          <w:szCs w:val="24"/>
        </w:rPr>
        <w:t>DCFCs) and Level 1 chargers are not allowed.</w:t>
      </w:r>
      <w:r w:rsidR="7F825D1E" w:rsidRPr="14900919">
        <w:rPr>
          <w:rFonts w:ascii="Tahoma" w:hAnsi="Tahoma" w:cs="Tahoma"/>
          <w:sz w:val="24"/>
          <w:szCs w:val="24"/>
        </w:rPr>
        <w:t xml:space="preserve"> </w:t>
      </w:r>
      <w:r w:rsidR="00646DCC" w:rsidRPr="14900919">
        <w:rPr>
          <w:rFonts w:ascii="Tahoma" w:hAnsi="Tahoma" w:cs="Tahoma"/>
          <w:sz w:val="24"/>
          <w:szCs w:val="24"/>
        </w:rPr>
        <w:t xml:space="preserve">Each </w:t>
      </w:r>
      <w:r w:rsidR="00044CD9" w:rsidRPr="14900919">
        <w:rPr>
          <w:rFonts w:ascii="Tahoma" w:hAnsi="Tahoma" w:cs="Tahoma"/>
          <w:sz w:val="24"/>
          <w:szCs w:val="24"/>
        </w:rPr>
        <w:t>charger</w:t>
      </w:r>
      <w:r w:rsidR="7F825D1E" w:rsidRPr="14900919">
        <w:rPr>
          <w:rFonts w:ascii="Tahoma" w:hAnsi="Tahoma" w:cs="Tahoma"/>
          <w:sz w:val="24"/>
          <w:szCs w:val="24"/>
        </w:rPr>
        <w:t xml:space="preserve"> must be capable of </w:t>
      </w:r>
      <w:r w:rsidR="00044CD9" w:rsidRPr="14900919">
        <w:rPr>
          <w:rFonts w:ascii="Tahoma" w:hAnsi="Tahoma" w:cs="Tahoma"/>
          <w:sz w:val="24"/>
          <w:szCs w:val="24"/>
        </w:rPr>
        <w:t>outputting</w:t>
      </w:r>
      <w:r w:rsidR="7F825D1E" w:rsidRPr="14900919">
        <w:rPr>
          <w:rFonts w:ascii="Tahoma" w:hAnsi="Tahoma" w:cs="Tahoma"/>
          <w:sz w:val="24"/>
          <w:szCs w:val="24"/>
        </w:rPr>
        <w:t xml:space="preserve"> </w:t>
      </w:r>
      <w:r w:rsidR="00646DCC" w:rsidRPr="14900919">
        <w:rPr>
          <w:rFonts w:ascii="Tahoma" w:hAnsi="Tahoma" w:cs="Tahoma"/>
          <w:sz w:val="24"/>
          <w:szCs w:val="24"/>
        </w:rPr>
        <w:t xml:space="preserve">at least </w:t>
      </w:r>
      <w:r w:rsidR="006B4480" w:rsidRPr="14900919">
        <w:rPr>
          <w:rFonts w:ascii="Tahoma" w:hAnsi="Tahoma" w:cs="Tahoma"/>
          <w:sz w:val="24"/>
          <w:szCs w:val="24"/>
        </w:rPr>
        <w:t>6.2 kW of power</w:t>
      </w:r>
      <w:r w:rsidR="26E901C8" w:rsidRPr="14900919">
        <w:rPr>
          <w:rFonts w:ascii="Tahoma" w:hAnsi="Tahoma" w:cs="Tahoma"/>
          <w:sz w:val="24"/>
          <w:szCs w:val="24"/>
        </w:rPr>
        <w:t>.</w:t>
      </w:r>
      <w:r w:rsidR="00813245" w:rsidRPr="14900919">
        <w:rPr>
          <w:rFonts w:ascii="Tahoma" w:hAnsi="Tahoma" w:cs="Tahoma"/>
          <w:sz w:val="24"/>
          <w:szCs w:val="24"/>
        </w:rPr>
        <w:t xml:space="preserve"> The </w:t>
      </w:r>
      <w:r w:rsidR="00BA7FDA" w:rsidRPr="14900919">
        <w:rPr>
          <w:rFonts w:ascii="Tahoma" w:hAnsi="Tahoma" w:cs="Tahoma"/>
          <w:sz w:val="24"/>
          <w:szCs w:val="24"/>
        </w:rPr>
        <w:t xml:space="preserve">project </w:t>
      </w:r>
      <w:r w:rsidR="005B7A6C" w:rsidRPr="14900919">
        <w:rPr>
          <w:rFonts w:ascii="Tahoma" w:hAnsi="Tahoma" w:cs="Tahoma"/>
          <w:sz w:val="24"/>
          <w:szCs w:val="24"/>
        </w:rPr>
        <w:t>area</w:t>
      </w:r>
      <w:r w:rsidR="00F40461" w:rsidRPr="14900919">
        <w:rPr>
          <w:rFonts w:ascii="Tahoma" w:hAnsi="Tahoma" w:cs="Tahoma"/>
          <w:sz w:val="24"/>
          <w:szCs w:val="24"/>
        </w:rPr>
        <w:t xml:space="preserve"> </w:t>
      </w:r>
      <w:r w:rsidR="00212371" w:rsidRPr="14900919">
        <w:rPr>
          <w:rFonts w:ascii="Tahoma" w:hAnsi="Tahoma" w:cs="Tahoma"/>
          <w:sz w:val="24"/>
          <w:szCs w:val="24"/>
        </w:rPr>
        <w:t>central point</w:t>
      </w:r>
      <w:r w:rsidR="00813245" w:rsidRPr="14900919">
        <w:rPr>
          <w:rFonts w:ascii="Tahoma" w:hAnsi="Tahoma" w:cs="Tahoma"/>
          <w:sz w:val="24"/>
          <w:szCs w:val="24"/>
        </w:rPr>
        <w:t xml:space="preserve"> for installations</w:t>
      </w:r>
      <w:r w:rsidR="00254BFE" w:rsidRPr="14900919">
        <w:rPr>
          <w:rFonts w:ascii="Tahoma" w:hAnsi="Tahoma" w:cs="Tahoma"/>
          <w:sz w:val="24"/>
          <w:szCs w:val="24"/>
        </w:rPr>
        <w:t xml:space="preserve"> </w:t>
      </w:r>
      <w:r w:rsidR="00813245" w:rsidRPr="14900919">
        <w:rPr>
          <w:rFonts w:ascii="Tahoma" w:hAnsi="Tahoma" w:cs="Tahoma"/>
          <w:sz w:val="24"/>
          <w:szCs w:val="24"/>
        </w:rPr>
        <w:t xml:space="preserve">must be within </w:t>
      </w:r>
      <w:r w:rsidR="00B06FBB" w:rsidRPr="14900919">
        <w:rPr>
          <w:rFonts w:ascii="Tahoma" w:hAnsi="Tahoma" w:cs="Tahoma"/>
          <w:sz w:val="24"/>
          <w:szCs w:val="24"/>
        </w:rPr>
        <w:t xml:space="preserve">the limits of </w:t>
      </w:r>
      <w:r w:rsidR="00813245" w:rsidRPr="14900919">
        <w:rPr>
          <w:rFonts w:ascii="Tahoma" w:hAnsi="Tahoma" w:cs="Tahoma"/>
          <w:sz w:val="24"/>
          <w:szCs w:val="24"/>
        </w:rPr>
        <w:t>a city</w:t>
      </w:r>
      <w:r w:rsidR="00B06FBB" w:rsidRPr="14900919">
        <w:rPr>
          <w:rFonts w:ascii="Tahoma" w:hAnsi="Tahoma" w:cs="Tahoma"/>
          <w:sz w:val="24"/>
          <w:szCs w:val="24"/>
        </w:rPr>
        <w:t xml:space="preserve"> </w:t>
      </w:r>
      <w:r w:rsidR="003036FB" w:rsidRPr="14900919">
        <w:rPr>
          <w:rFonts w:ascii="Tahoma" w:hAnsi="Tahoma" w:cs="Tahoma"/>
          <w:sz w:val="24"/>
          <w:szCs w:val="24"/>
        </w:rPr>
        <w:t xml:space="preserve">or </w:t>
      </w:r>
      <w:r w:rsidR="68A8011E" w:rsidRPr="14900919">
        <w:rPr>
          <w:rFonts w:ascii="Tahoma" w:hAnsi="Tahoma" w:cs="Tahoma"/>
          <w:sz w:val="24"/>
          <w:szCs w:val="24"/>
        </w:rPr>
        <w:t>T</w:t>
      </w:r>
      <w:r w:rsidR="74694D0D" w:rsidRPr="14900919">
        <w:rPr>
          <w:rFonts w:ascii="Tahoma" w:hAnsi="Tahoma" w:cs="Tahoma"/>
          <w:sz w:val="24"/>
          <w:szCs w:val="24"/>
        </w:rPr>
        <w:t xml:space="preserve">ribal </w:t>
      </w:r>
      <w:r w:rsidR="1C728821" w:rsidRPr="14900919">
        <w:rPr>
          <w:rFonts w:ascii="Tahoma" w:hAnsi="Tahoma" w:cs="Tahoma"/>
          <w:sz w:val="24"/>
          <w:szCs w:val="24"/>
        </w:rPr>
        <w:t>L</w:t>
      </w:r>
      <w:r w:rsidR="003036FB" w:rsidRPr="14900919">
        <w:rPr>
          <w:rFonts w:ascii="Tahoma" w:hAnsi="Tahoma" w:cs="Tahoma"/>
          <w:sz w:val="24"/>
          <w:szCs w:val="24"/>
        </w:rPr>
        <w:t>ands</w:t>
      </w:r>
      <w:r w:rsidR="00813245" w:rsidRPr="14900919">
        <w:rPr>
          <w:rFonts w:ascii="Tahoma" w:hAnsi="Tahoma" w:cs="Tahoma"/>
          <w:sz w:val="24"/>
          <w:szCs w:val="24"/>
        </w:rPr>
        <w:t>, but all installations do not necessarily need to occur within the city</w:t>
      </w:r>
      <w:r w:rsidR="00FD053E" w:rsidRPr="14900919">
        <w:rPr>
          <w:rFonts w:ascii="Tahoma" w:hAnsi="Tahoma" w:cs="Tahoma"/>
          <w:sz w:val="24"/>
          <w:szCs w:val="24"/>
        </w:rPr>
        <w:t>’s</w:t>
      </w:r>
      <w:r w:rsidR="00B35A20" w:rsidRPr="14900919">
        <w:rPr>
          <w:rFonts w:ascii="Tahoma" w:hAnsi="Tahoma" w:cs="Tahoma"/>
          <w:sz w:val="24"/>
          <w:szCs w:val="24"/>
        </w:rPr>
        <w:t>/</w:t>
      </w:r>
      <w:r w:rsidR="289923AA" w:rsidRPr="14900919">
        <w:rPr>
          <w:rFonts w:ascii="Tahoma" w:hAnsi="Tahoma" w:cs="Tahoma"/>
          <w:sz w:val="24"/>
          <w:szCs w:val="24"/>
        </w:rPr>
        <w:t>T</w:t>
      </w:r>
      <w:r w:rsidR="24FE16A2" w:rsidRPr="14900919">
        <w:rPr>
          <w:rFonts w:ascii="Tahoma" w:hAnsi="Tahoma" w:cs="Tahoma"/>
          <w:sz w:val="24"/>
          <w:szCs w:val="24"/>
        </w:rPr>
        <w:t xml:space="preserve">ribal </w:t>
      </w:r>
      <w:r w:rsidR="5E340073" w:rsidRPr="14900919">
        <w:rPr>
          <w:rFonts w:ascii="Tahoma" w:hAnsi="Tahoma" w:cs="Tahoma"/>
          <w:sz w:val="24"/>
          <w:szCs w:val="24"/>
        </w:rPr>
        <w:t>L</w:t>
      </w:r>
      <w:r w:rsidR="005D0B6B" w:rsidRPr="14900919">
        <w:rPr>
          <w:rFonts w:ascii="Tahoma" w:hAnsi="Tahoma" w:cs="Tahoma"/>
          <w:sz w:val="24"/>
          <w:szCs w:val="24"/>
        </w:rPr>
        <w:t xml:space="preserve">ands’ </w:t>
      </w:r>
      <w:r w:rsidR="00813245" w:rsidRPr="14900919">
        <w:rPr>
          <w:rFonts w:ascii="Tahoma" w:hAnsi="Tahoma" w:cs="Tahoma"/>
          <w:sz w:val="24"/>
          <w:szCs w:val="24"/>
        </w:rPr>
        <w:t xml:space="preserve">limits. </w:t>
      </w:r>
      <w:r w:rsidR="2B3DB27D" w:rsidRPr="14900919">
        <w:rPr>
          <w:rFonts w:ascii="Tahoma" w:hAnsi="Tahoma" w:cs="Tahoma"/>
          <w:b/>
          <w:bCs/>
          <w:sz w:val="24"/>
          <w:szCs w:val="24"/>
          <w:u w:val="single"/>
        </w:rPr>
        <w:t xml:space="preserve">Replacement of </w:t>
      </w:r>
      <w:r w:rsidR="112774C8" w:rsidRPr="14900919">
        <w:rPr>
          <w:rFonts w:ascii="Tahoma" w:hAnsi="Tahoma" w:cs="Tahoma"/>
          <w:b/>
          <w:bCs/>
          <w:sz w:val="24"/>
          <w:szCs w:val="24"/>
          <w:u w:val="single"/>
        </w:rPr>
        <w:t>“</w:t>
      </w:r>
      <w:r w:rsidR="2B3DB27D" w:rsidRPr="14900919">
        <w:rPr>
          <w:rFonts w:ascii="Tahoma" w:hAnsi="Tahoma" w:cs="Tahoma"/>
          <w:b/>
          <w:bCs/>
          <w:sz w:val="24"/>
          <w:szCs w:val="24"/>
          <w:u w:val="single"/>
        </w:rPr>
        <w:t>paddle chargers</w:t>
      </w:r>
      <w:r w:rsidR="32721EF1" w:rsidRPr="14900919">
        <w:rPr>
          <w:rFonts w:ascii="Tahoma" w:hAnsi="Tahoma" w:cs="Tahoma"/>
          <w:b/>
          <w:bCs/>
          <w:sz w:val="24"/>
          <w:szCs w:val="24"/>
          <w:u w:val="single"/>
        </w:rPr>
        <w:t>”</w:t>
      </w:r>
      <w:r w:rsidR="2B3DB27D" w:rsidRPr="14900919">
        <w:rPr>
          <w:rFonts w:ascii="Tahoma" w:hAnsi="Tahoma" w:cs="Tahoma"/>
          <w:b/>
          <w:bCs/>
          <w:sz w:val="24"/>
          <w:szCs w:val="24"/>
          <w:u w:val="single"/>
        </w:rPr>
        <w:t xml:space="preserve"> or non-networked chargers is </w:t>
      </w:r>
      <w:r w:rsidR="3C9AA3D2" w:rsidRPr="14900919">
        <w:rPr>
          <w:rFonts w:ascii="Tahoma" w:hAnsi="Tahoma" w:cs="Tahoma"/>
          <w:b/>
          <w:bCs/>
          <w:sz w:val="24"/>
          <w:szCs w:val="24"/>
          <w:u w:val="single"/>
        </w:rPr>
        <w:t xml:space="preserve">eligible for funding </w:t>
      </w:r>
      <w:r w:rsidR="30C11E94" w:rsidRPr="14900919">
        <w:rPr>
          <w:rFonts w:ascii="Tahoma" w:hAnsi="Tahoma" w:cs="Tahoma"/>
          <w:b/>
          <w:bCs/>
          <w:sz w:val="24"/>
          <w:szCs w:val="24"/>
          <w:u w:val="single"/>
        </w:rPr>
        <w:t xml:space="preserve">and will count toward the minimum charger </w:t>
      </w:r>
      <w:r w:rsidR="66A05AD4" w:rsidRPr="14900919">
        <w:rPr>
          <w:rFonts w:ascii="Tahoma" w:hAnsi="Tahoma" w:cs="Tahoma"/>
          <w:b/>
          <w:bCs/>
          <w:sz w:val="24"/>
          <w:szCs w:val="24"/>
          <w:u w:val="single"/>
        </w:rPr>
        <w:t>requirement</w:t>
      </w:r>
      <w:r w:rsidR="30C11E94" w:rsidRPr="14900919">
        <w:rPr>
          <w:rFonts w:ascii="Tahoma" w:hAnsi="Tahoma" w:cs="Tahoma"/>
          <w:b/>
          <w:bCs/>
          <w:sz w:val="24"/>
          <w:szCs w:val="24"/>
          <w:u w:val="single"/>
        </w:rPr>
        <w:t>.</w:t>
      </w:r>
      <w:r w:rsidR="6F8FF8B9" w:rsidRPr="14900919">
        <w:rPr>
          <w:rFonts w:ascii="Tahoma" w:hAnsi="Tahoma" w:cs="Tahoma"/>
          <w:b/>
          <w:bCs/>
          <w:sz w:val="24"/>
          <w:szCs w:val="24"/>
          <w:u w:val="single"/>
        </w:rPr>
        <w:t xml:space="preserve"> Replacement of broken chargers or old networked J-1772 chargers </w:t>
      </w:r>
      <w:r w:rsidR="742D7917" w:rsidRPr="14900919">
        <w:rPr>
          <w:rFonts w:ascii="Tahoma" w:hAnsi="Tahoma" w:cs="Tahoma"/>
          <w:b/>
          <w:bCs/>
          <w:sz w:val="24"/>
          <w:szCs w:val="24"/>
          <w:u w:val="single"/>
        </w:rPr>
        <w:t xml:space="preserve">is </w:t>
      </w:r>
      <w:r w:rsidR="6F8FF8B9" w:rsidRPr="14900919">
        <w:rPr>
          <w:rFonts w:ascii="Tahoma" w:hAnsi="Tahoma" w:cs="Tahoma"/>
          <w:b/>
          <w:bCs/>
          <w:sz w:val="24"/>
          <w:szCs w:val="24"/>
          <w:u w:val="single"/>
        </w:rPr>
        <w:t xml:space="preserve">not eligible for funding </w:t>
      </w:r>
      <w:r w:rsidR="5A386B2C" w:rsidRPr="14900919">
        <w:rPr>
          <w:rFonts w:ascii="Tahoma" w:hAnsi="Tahoma" w:cs="Tahoma"/>
          <w:b/>
          <w:bCs/>
          <w:sz w:val="24"/>
          <w:szCs w:val="24"/>
          <w:u w:val="single"/>
        </w:rPr>
        <w:t>un</w:t>
      </w:r>
      <w:r w:rsidR="53FAA3B6" w:rsidRPr="14900919">
        <w:rPr>
          <w:rFonts w:ascii="Tahoma" w:hAnsi="Tahoma" w:cs="Tahoma"/>
          <w:b/>
          <w:bCs/>
          <w:sz w:val="24"/>
          <w:szCs w:val="24"/>
          <w:u w:val="single"/>
        </w:rPr>
        <w:t xml:space="preserve">der this </w:t>
      </w:r>
      <w:r w:rsidR="00A13C13" w:rsidRPr="14900919">
        <w:rPr>
          <w:rFonts w:ascii="Tahoma" w:hAnsi="Tahoma" w:cs="Tahoma"/>
          <w:b/>
          <w:bCs/>
          <w:sz w:val="24"/>
          <w:szCs w:val="24"/>
          <w:u w:val="single"/>
        </w:rPr>
        <w:t xml:space="preserve">solicitation </w:t>
      </w:r>
      <w:r w:rsidR="53FAA3B6" w:rsidRPr="14900919">
        <w:rPr>
          <w:rFonts w:ascii="Tahoma" w:hAnsi="Tahoma" w:cs="Tahoma"/>
          <w:b/>
          <w:bCs/>
          <w:sz w:val="24"/>
          <w:szCs w:val="24"/>
          <w:u w:val="single"/>
        </w:rPr>
        <w:t>and will not count toward the minimum charger requirement.</w:t>
      </w:r>
    </w:p>
    <w:p w14:paraId="2DE50C7D" w14:textId="77777777" w:rsidR="4660BA96" w:rsidRPr="003053A6" w:rsidRDefault="4660BA96" w:rsidP="00FD053E">
      <w:pPr>
        <w:pStyle w:val="ListParagraph"/>
        <w:spacing w:after="0" w:line="259" w:lineRule="auto"/>
        <w:ind w:left="1440"/>
        <w:rPr>
          <w:rFonts w:ascii="Tahoma" w:eastAsia="Tahoma" w:hAnsi="Tahoma" w:cs="Tahoma"/>
          <w:szCs w:val="22"/>
        </w:rPr>
      </w:pPr>
    </w:p>
    <w:p w14:paraId="67FF60DB" w14:textId="0A992DC0" w:rsidR="00441BBB" w:rsidRDefault="00CF57E0" w:rsidP="003053A6">
      <w:pPr>
        <w:pStyle w:val="ListParagraph"/>
        <w:numPr>
          <w:ilvl w:val="1"/>
          <w:numId w:val="19"/>
        </w:numPr>
        <w:spacing w:after="0" w:line="259" w:lineRule="auto"/>
        <w:ind w:hanging="720"/>
        <w:rPr>
          <w:rFonts w:ascii="Tahoma" w:eastAsia="Arial" w:hAnsi="Tahoma" w:cs="Tahoma"/>
          <w:b/>
          <w:bCs/>
          <w:sz w:val="24"/>
          <w:szCs w:val="24"/>
        </w:rPr>
      </w:pPr>
      <w:r>
        <w:rPr>
          <w:rFonts w:ascii="Tahoma" w:eastAsia="Arial" w:hAnsi="Tahoma" w:cs="Tahoma"/>
          <w:b/>
          <w:bCs/>
          <w:sz w:val="24"/>
          <w:szCs w:val="24"/>
        </w:rPr>
        <w:t>Award</w:t>
      </w:r>
      <w:r w:rsidR="007567A5">
        <w:rPr>
          <w:rFonts w:ascii="Tahoma" w:eastAsia="Arial" w:hAnsi="Tahoma" w:cs="Tahoma"/>
          <w:b/>
          <w:bCs/>
          <w:sz w:val="24"/>
          <w:szCs w:val="24"/>
        </w:rPr>
        <w:t xml:space="preserve"> </w:t>
      </w:r>
      <w:r w:rsidR="009A2357">
        <w:rPr>
          <w:rFonts w:ascii="Tahoma" w:eastAsia="Arial" w:hAnsi="Tahoma" w:cs="Tahoma"/>
          <w:b/>
          <w:bCs/>
          <w:sz w:val="24"/>
          <w:szCs w:val="24"/>
        </w:rPr>
        <w:t xml:space="preserve">Categories </w:t>
      </w:r>
      <w:r w:rsidR="007567A5">
        <w:rPr>
          <w:rFonts w:ascii="Tahoma" w:eastAsia="Arial" w:hAnsi="Tahoma" w:cs="Tahoma"/>
          <w:b/>
          <w:bCs/>
          <w:sz w:val="24"/>
          <w:szCs w:val="24"/>
        </w:rPr>
        <w:t>and Charger Count</w:t>
      </w:r>
    </w:p>
    <w:p w14:paraId="14BE4FA3" w14:textId="7E381070" w:rsidR="00851D1A" w:rsidRPr="00851D1A" w:rsidRDefault="00A37C8D" w:rsidP="005610E5">
      <w:pPr>
        <w:pStyle w:val="ListParagraph"/>
        <w:spacing w:after="0" w:line="259" w:lineRule="auto"/>
        <w:ind w:left="1440"/>
        <w:rPr>
          <w:rFonts w:ascii="Tahoma" w:hAnsi="Tahoma" w:cs="Tahoma"/>
          <w:sz w:val="24"/>
          <w:szCs w:val="24"/>
        </w:rPr>
      </w:pPr>
      <w:r>
        <w:rPr>
          <w:rFonts w:ascii="Tahoma" w:hAnsi="Tahoma" w:cs="Tahoma"/>
          <w:sz w:val="24"/>
          <w:szCs w:val="24"/>
        </w:rPr>
        <w:t>There are two Award Categories under this solicitation</w:t>
      </w:r>
      <w:r w:rsidR="00D77D65">
        <w:rPr>
          <w:rFonts w:ascii="Tahoma" w:hAnsi="Tahoma" w:cs="Tahoma"/>
          <w:sz w:val="24"/>
          <w:szCs w:val="24"/>
        </w:rPr>
        <w:t xml:space="preserve">: Larger Cities, and Smaller Cities and </w:t>
      </w:r>
      <w:r w:rsidR="00D77D65" w:rsidRPr="51FEE784">
        <w:rPr>
          <w:rFonts w:ascii="Tahoma" w:hAnsi="Tahoma" w:cs="Tahoma"/>
          <w:sz w:val="24"/>
          <w:szCs w:val="24"/>
        </w:rPr>
        <w:t>Trib</w:t>
      </w:r>
      <w:r w:rsidR="6F448215" w:rsidRPr="51FEE784">
        <w:rPr>
          <w:rFonts w:ascii="Tahoma" w:hAnsi="Tahoma" w:cs="Tahoma"/>
          <w:sz w:val="24"/>
          <w:szCs w:val="24"/>
        </w:rPr>
        <w:t>al Lands</w:t>
      </w:r>
      <w:r w:rsidR="00D77D65" w:rsidRPr="51FEE784">
        <w:rPr>
          <w:rFonts w:ascii="Tahoma" w:hAnsi="Tahoma" w:cs="Tahoma"/>
          <w:sz w:val="24"/>
          <w:szCs w:val="24"/>
        </w:rPr>
        <w:t>.</w:t>
      </w:r>
      <w:r w:rsidR="00D77D65">
        <w:rPr>
          <w:rFonts w:ascii="Tahoma" w:hAnsi="Tahoma" w:cs="Tahoma"/>
          <w:sz w:val="24"/>
          <w:szCs w:val="24"/>
        </w:rPr>
        <w:t xml:space="preserve"> </w:t>
      </w:r>
      <w:r w:rsidR="00805C21">
        <w:rPr>
          <w:rFonts w:ascii="Tahoma" w:hAnsi="Tahoma" w:cs="Tahoma"/>
          <w:sz w:val="24"/>
          <w:szCs w:val="24"/>
        </w:rPr>
        <w:t>The Award Category</w:t>
      </w:r>
      <w:r w:rsidR="00851D1A" w:rsidRPr="00851D1A">
        <w:rPr>
          <w:rFonts w:ascii="Tahoma" w:hAnsi="Tahoma" w:cs="Tahoma"/>
          <w:sz w:val="24"/>
          <w:szCs w:val="24"/>
        </w:rPr>
        <w:t xml:space="preserve"> of the project is based on the</w:t>
      </w:r>
      <w:r w:rsidR="00805C21">
        <w:rPr>
          <w:rFonts w:ascii="Tahoma" w:hAnsi="Tahoma" w:cs="Tahoma"/>
          <w:sz w:val="24"/>
          <w:szCs w:val="24"/>
        </w:rPr>
        <w:t xml:space="preserve"> </w:t>
      </w:r>
      <w:r w:rsidR="00851D1A" w:rsidRPr="00851D1A">
        <w:rPr>
          <w:rFonts w:ascii="Tahoma" w:hAnsi="Tahoma" w:cs="Tahoma"/>
          <w:sz w:val="24"/>
          <w:szCs w:val="24"/>
        </w:rPr>
        <w:t xml:space="preserve">location of the </w:t>
      </w:r>
      <w:r w:rsidR="00A54359">
        <w:rPr>
          <w:rFonts w:ascii="Tahoma" w:hAnsi="Tahoma" w:cs="Tahoma"/>
          <w:sz w:val="24"/>
          <w:szCs w:val="24"/>
        </w:rPr>
        <w:t xml:space="preserve">project </w:t>
      </w:r>
      <w:r w:rsidR="00AD798A">
        <w:rPr>
          <w:rFonts w:ascii="Tahoma" w:hAnsi="Tahoma" w:cs="Tahoma"/>
          <w:sz w:val="24"/>
          <w:szCs w:val="24"/>
        </w:rPr>
        <w:t>area</w:t>
      </w:r>
      <w:r w:rsidR="00A54359">
        <w:rPr>
          <w:rFonts w:ascii="Tahoma" w:hAnsi="Tahoma" w:cs="Tahoma"/>
          <w:sz w:val="24"/>
          <w:szCs w:val="24"/>
        </w:rPr>
        <w:t xml:space="preserve"> central point</w:t>
      </w:r>
      <w:r w:rsidR="00851D1A" w:rsidRPr="00851D1A">
        <w:rPr>
          <w:rFonts w:ascii="Tahoma" w:hAnsi="Tahoma" w:cs="Tahoma"/>
          <w:sz w:val="24"/>
          <w:szCs w:val="24"/>
        </w:rPr>
        <w:t>. For example, if a project’s installation area is split between a Larger and Smaller City</w:t>
      </w:r>
      <w:r w:rsidR="002E3C1D">
        <w:rPr>
          <w:rFonts w:ascii="Tahoma" w:hAnsi="Tahoma" w:cs="Tahoma"/>
          <w:sz w:val="24"/>
          <w:szCs w:val="24"/>
        </w:rPr>
        <w:t xml:space="preserve"> (see definitions below)</w:t>
      </w:r>
      <w:r w:rsidR="00851D1A" w:rsidRPr="00851D1A">
        <w:rPr>
          <w:rFonts w:ascii="Tahoma" w:hAnsi="Tahoma" w:cs="Tahoma"/>
          <w:sz w:val="24"/>
          <w:szCs w:val="24"/>
        </w:rPr>
        <w:t xml:space="preserve">, the </w:t>
      </w:r>
      <w:r w:rsidR="00AD798A">
        <w:rPr>
          <w:rFonts w:ascii="Tahoma" w:hAnsi="Tahoma" w:cs="Tahoma"/>
          <w:sz w:val="24"/>
          <w:szCs w:val="24"/>
        </w:rPr>
        <w:t>Award Category</w:t>
      </w:r>
      <w:r w:rsidR="00851D1A" w:rsidRPr="00851D1A">
        <w:rPr>
          <w:rFonts w:ascii="Tahoma" w:hAnsi="Tahoma" w:cs="Tahoma"/>
          <w:sz w:val="24"/>
          <w:szCs w:val="24"/>
        </w:rPr>
        <w:t xml:space="preserve"> classification will be based on the city where the </w:t>
      </w:r>
      <w:r w:rsidR="1261C92F" w:rsidRPr="22163995">
        <w:rPr>
          <w:rFonts w:ascii="Tahoma" w:hAnsi="Tahoma" w:cs="Tahoma"/>
          <w:sz w:val="24"/>
          <w:szCs w:val="24"/>
        </w:rPr>
        <w:t xml:space="preserve">project </w:t>
      </w:r>
      <w:r w:rsidR="00DF0998">
        <w:rPr>
          <w:rFonts w:ascii="Tahoma" w:hAnsi="Tahoma" w:cs="Tahoma"/>
          <w:sz w:val="24"/>
          <w:szCs w:val="24"/>
        </w:rPr>
        <w:t>area</w:t>
      </w:r>
      <w:r w:rsidR="1261C92F" w:rsidRPr="22163995">
        <w:rPr>
          <w:rFonts w:ascii="Tahoma" w:hAnsi="Tahoma" w:cs="Tahoma"/>
          <w:sz w:val="24"/>
          <w:szCs w:val="24"/>
        </w:rPr>
        <w:t xml:space="preserve"> central point </w:t>
      </w:r>
      <w:r w:rsidR="1261C92F" w:rsidRPr="53B4A964">
        <w:rPr>
          <w:rFonts w:ascii="Tahoma" w:hAnsi="Tahoma" w:cs="Tahoma"/>
          <w:sz w:val="24"/>
          <w:szCs w:val="24"/>
        </w:rPr>
        <w:t>is</w:t>
      </w:r>
      <w:r w:rsidR="1261C92F" w:rsidRPr="355C1196">
        <w:rPr>
          <w:rFonts w:ascii="Tahoma" w:hAnsi="Tahoma" w:cs="Tahoma"/>
          <w:sz w:val="24"/>
          <w:szCs w:val="24"/>
        </w:rPr>
        <w:t xml:space="preserve"> located. </w:t>
      </w:r>
    </w:p>
    <w:p w14:paraId="5EDB736D" w14:textId="77777777" w:rsidR="003B4DE4" w:rsidRPr="00851D1A" w:rsidDel="00BC255F" w:rsidRDefault="003B4DE4" w:rsidP="005610E5">
      <w:pPr>
        <w:pStyle w:val="ListParagraph"/>
        <w:spacing w:after="0" w:line="259" w:lineRule="auto"/>
        <w:ind w:left="1440"/>
        <w:rPr>
          <w:rFonts w:ascii="Tahoma" w:eastAsia="Arial" w:hAnsi="Tahoma" w:cs="Tahoma"/>
          <w:sz w:val="24"/>
          <w:szCs w:val="24"/>
        </w:rPr>
      </w:pPr>
    </w:p>
    <w:p w14:paraId="337EE9CC" w14:textId="1761A9E6" w:rsidR="00441BBB" w:rsidRPr="00441BBB" w:rsidRDefault="00441BBB" w:rsidP="00441BBB">
      <w:pPr>
        <w:pStyle w:val="ListParagraph"/>
        <w:spacing w:after="0" w:line="259" w:lineRule="auto"/>
        <w:ind w:left="1440"/>
        <w:rPr>
          <w:rFonts w:ascii="Tahoma" w:eastAsia="Tahoma" w:hAnsi="Tahoma" w:cs="Tahoma"/>
          <w:szCs w:val="22"/>
        </w:rPr>
      </w:pPr>
      <w:r w:rsidRPr="00441BBB">
        <w:rPr>
          <w:rFonts w:ascii="Tahoma" w:hAnsi="Tahoma" w:cs="Tahoma"/>
          <w:b/>
          <w:bCs/>
          <w:sz w:val="24"/>
          <w:szCs w:val="24"/>
        </w:rPr>
        <w:t xml:space="preserve">Larger </w:t>
      </w:r>
      <w:r w:rsidR="003B4DE4">
        <w:rPr>
          <w:rFonts w:ascii="Tahoma" w:hAnsi="Tahoma" w:cs="Tahoma"/>
          <w:b/>
          <w:bCs/>
          <w:sz w:val="24"/>
          <w:szCs w:val="24"/>
        </w:rPr>
        <w:t>C</w:t>
      </w:r>
      <w:r w:rsidRPr="00441BBB">
        <w:rPr>
          <w:rFonts w:ascii="Tahoma" w:hAnsi="Tahoma" w:cs="Tahoma"/>
          <w:b/>
          <w:bCs/>
          <w:sz w:val="24"/>
          <w:szCs w:val="24"/>
        </w:rPr>
        <w:t>ities</w:t>
      </w:r>
      <w:r w:rsidRPr="00441BBB">
        <w:rPr>
          <w:rFonts w:ascii="Tahoma" w:hAnsi="Tahoma" w:cs="Tahoma"/>
          <w:sz w:val="24"/>
          <w:szCs w:val="24"/>
        </w:rPr>
        <w:t xml:space="preserve"> </w:t>
      </w:r>
      <w:r w:rsidR="008B69B8">
        <w:rPr>
          <w:rFonts w:ascii="Tahoma" w:hAnsi="Tahoma" w:cs="Tahoma"/>
          <w:sz w:val="24"/>
          <w:szCs w:val="24"/>
        </w:rPr>
        <w:t>are defined in this solicitation as</w:t>
      </w:r>
      <w:r w:rsidRPr="00441BBB">
        <w:rPr>
          <w:rFonts w:ascii="Tahoma" w:hAnsi="Tahoma" w:cs="Tahoma"/>
          <w:sz w:val="24"/>
          <w:szCs w:val="24"/>
        </w:rPr>
        <w:t xml:space="preserve"> cities with a population of 200,000 or more</w:t>
      </w:r>
      <w:r w:rsidR="00DD1986">
        <w:rPr>
          <w:rFonts w:ascii="Tahoma" w:hAnsi="Tahoma" w:cs="Tahoma"/>
          <w:sz w:val="24"/>
          <w:szCs w:val="24"/>
        </w:rPr>
        <w:t xml:space="preserve"> based on </w:t>
      </w:r>
      <w:r w:rsidR="0095097D">
        <w:rPr>
          <w:rFonts w:ascii="Tahoma" w:hAnsi="Tahoma" w:cs="Tahoma"/>
          <w:sz w:val="24"/>
          <w:szCs w:val="24"/>
        </w:rPr>
        <w:t xml:space="preserve">2021 </w:t>
      </w:r>
      <w:r w:rsidR="00F25985">
        <w:rPr>
          <w:rFonts w:ascii="Tahoma" w:hAnsi="Tahoma" w:cs="Tahoma"/>
          <w:sz w:val="24"/>
          <w:szCs w:val="24"/>
        </w:rPr>
        <w:t>American Community Survey data</w:t>
      </w:r>
      <w:r w:rsidR="00AE189A">
        <w:rPr>
          <w:rStyle w:val="FootnoteReference"/>
          <w:rFonts w:ascii="Tahoma" w:hAnsi="Tahoma" w:cs="Tahoma"/>
          <w:sz w:val="24"/>
          <w:szCs w:val="24"/>
        </w:rPr>
        <w:footnoteReference w:id="2"/>
      </w:r>
      <w:r w:rsidRPr="00441BBB">
        <w:rPr>
          <w:rFonts w:ascii="Tahoma" w:hAnsi="Tahoma" w:cs="Tahoma"/>
          <w:sz w:val="24"/>
          <w:szCs w:val="24"/>
        </w:rPr>
        <w:t xml:space="preserve">. Projects located in </w:t>
      </w:r>
      <w:r w:rsidR="00DF0998">
        <w:rPr>
          <w:rFonts w:ascii="Tahoma" w:hAnsi="Tahoma" w:cs="Tahoma"/>
          <w:sz w:val="24"/>
          <w:szCs w:val="24"/>
        </w:rPr>
        <w:t>L</w:t>
      </w:r>
      <w:r w:rsidRPr="00441BBB">
        <w:rPr>
          <w:rFonts w:ascii="Tahoma" w:hAnsi="Tahoma" w:cs="Tahoma"/>
          <w:sz w:val="24"/>
          <w:szCs w:val="24"/>
        </w:rPr>
        <w:t xml:space="preserve">arger </w:t>
      </w:r>
      <w:r w:rsidR="00DF0998">
        <w:rPr>
          <w:rFonts w:ascii="Tahoma" w:hAnsi="Tahoma" w:cs="Tahoma"/>
          <w:sz w:val="24"/>
          <w:szCs w:val="24"/>
        </w:rPr>
        <w:t>C</w:t>
      </w:r>
      <w:r w:rsidRPr="00441BBB">
        <w:rPr>
          <w:rFonts w:ascii="Tahoma" w:hAnsi="Tahoma" w:cs="Tahoma"/>
          <w:sz w:val="24"/>
          <w:szCs w:val="24"/>
        </w:rPr>
        <w:t>ities</w:t>
      </w:r>
      <w:r w:rsidR="00EC69B0">
        <w:rPr>
          <w:rFonts w:ascii="Tahoma" w:hAnsi="Tahoma" w:cs="Tahoma"/>
          <w:sz w:val="24"/>
          <w:szCs w:val="24"/>
        </w:rPr>
        <w:t xml:space="preserve"> </w:t>
      </w:r>
      <w:r w:rsidRPr="00441BBB">
        <w:rPr>
          <w:rFonts w:ascii="Tahoma" w:hAnsi="Tahoma" w:cs="Tahoma"/>
          <w:sz w:val="24"/>
          <w:szCs w:val="24"/>
        </w:rPr>
        <w:t xml:space="preserve">must install a minimum of 300 </w:t>
      </w:r>
      <w:r w:rsidR="00266A27">
        <w:rPr>
          <w:rFonts w:ascii="Tahoma" w:hAnsi="Tahoma" w:cs="Tahoma"/>
          <w:sz w:val="24"/>
          <w:szCs w:val="24"/>
        </w:rPr>
        <w:t>chargers</w:t>
      </w:r>
      <w:r w:rsidRPr="00441BBB">
        <w:rPr>
          <w:rFonts w:ascii="Tahoma" w:hAnsi="Tahoma" w:cs="Tahoma"/>
          <w:sz w:val="24"/>
          <w:szCs w:val="24"/>
        </w:rPr>
        <w:t xml:space="preserve"> per project.</w:t>
      </w:r>
      <w:r w:rsidR="006C1B7E">
        <w:rPr>
          <w:rFonts w:ascii="Tahoma" w:hAnsi="Tahoma" w:cs="Tahoma"/>
          <w:sz w:val="24"/>
          <w:szCs w:val="24"/>
        </w:rPr>
        <w:t xml:space="preserve"> </w:t>
      </w:r>
      <w:r w:rsidRPr="00441BBB">
        <w:rPr>
          <w:rFonts w:ascii="Tahoma" w:hAnsi="Tahoma" w:cs="Tahoma"/>
          <w:sz w:val="24"/>
          <w:szCs w:val="24"/>
        </w:rPr>
        <w:t xml:space="preserve">Additional </w:t>
      </w:r>
      <w:r w:rsidR="00E30290">
        <w:rPr>
          <w:rFonts w:ascii="Tahoma" w:hAnsi="Tahoma" w:cs="Tahoma"/>
          <w:sz w:val="24"/>
          <w:szCs w:val="24"/>
        </w:rPr>
        <w:t>chargers</w:t>
      </w:r>
      <w:r w:rsidRPr="00441BBB">
        <w:rPr>
          <w:rFonts w:ascii="Tahoma" w:hAnsi="Tahoma" w:cs="Tahoma"/>
          <w:sz w:val="24"/>
          <w:szCs w:val="24"/>
        </w:rPr>
        <w:t xml:space="preserve"> are encouraged and will result in bonus points as </w:t>
      </w:r>
      <w:r w:rsidR="005F031E">
        <w:rPr>
          <w:rFonts w:ascii="Tahoma" w:hAnsi="Tahoma" w:cs="Tahoma"/>
          <w:sz w:val="24"/>
          <w:szCs w:val="24"/>
        </w:rPr>
        <w:t>described</w:t>
      </w:r>
      <w:r w:rsidR="005F031E" w:rsidRPr="00441BBB">
        <w:rPr>
          <w:rFonts w:ascii="Tahoma" w:hAnsi="Tahoma" w:cs="Tahoma"/>
          <w:sz w:val="24"/>
          <w:szCs w:val="24"/>
        </w:rPr>
        <w:t xml:space="preserve"> </w:t>
      </w:r>
      <w:r w:rsidRPr="00441BBB">
        <w:rPr>
          <w:rFonts w:ascii="Tahoma" w:hAnsi="Tahoma" w:cs="Tahoma"/>
          <w:sz w:val="24"/>
          <w:szCs w:val="24"/>
        </w:rPr>
        <w:t>in the Scoring Guidelines section below.</w:t>
      </w:r>
    </w:p>
    <w:p w14:paraId="26DC0A22" w14:textId="77777777" w:rsidR="00441BBB" w:rsidRPr="00441BBB" w:rsidRDefault="00441BBB" w:rsidP="00441BBB">
      <w:pPr>
        <w:pStyle w:val="ListParagraph"/>
        <w:spacing w:after="0" w:line="259" w:lineRule="auto"/>
        <w:ind w:left="1440"/>
        <w:rPr>
          <w:rFonts w:ascii="Tahoma" w:hAnsi="Tahoma" w:cs="Tahoma"/>
          <w:sz w:val="24"/>
          <w:szCs w:val="24"/>
        </w:rPr>
      </w:pPr>
    </w:p>
    <w:p w14:paraId="3DE0C037" w14:textId="00FBD926" w:rsidR="003B4DE4" w:rsidRDefault="00441BBB" w:rsidP="0036206F">
      <w:pPr>
        <w:pStyle w:val="ListParagraph"/>
        <w:spacing w:after="0" w:line="259" w:lineRule="auto"/>
        <w:ind w:left="1440"/>
        <w:rPr>
          <w:rFonts w:ascii="Tahoma" w:hAnsi="Tahoma" w:cs="Tahoma"/>
          <w:sz w:val="24"/>
          <w:szCs w:val="24"/>
        </w:rPr>
      </w:pPr>
      <w:r w:rsidRPr="00441BBB">
        <w:rPr>
          <w:rFonts w:ascii="Tahoma" w:hAnsi="Tahoma" w:cs="Tahoma"/>
          <w:b/>
          <w:bCs/>
          <w:sz w:val="24"/>
          <w:szCs w:val="24"/>
        </w:rPr>
        <w:lastRenderedPageBreak/>
        <w:t xml:space="preserve">Smaller </w:t>
      </w:r>
      <w:r w:rsidR="003B4DE4" w:rsidRPr="00D0353A">
        <w:rPr>
          <w:rFonts w:ascii="Tahoma" w:hAnsi="Tahoma" w:cs="Tahoma"/>
          <w:b/>
          <w:bCs/>
          <w:sz w:val="24"/>
          <w:szCs w:val="24"/>
        </w:rPr>
        <w:t>C</w:t>
      </w:r>
      <w:r w:rsidRPr="00D0353A">
        <w:rPr>
          <w:rFonts w:ascii="Tahoma" w:hAnsi="Tahoma" w:cs="Tahoma"/>
          <w:b/>
          <w:bCs/>
          <w:sz w:val="24"/>
          <w:szCs w:val="24"/>
        </w:rPr>
        <w:t>ities</w:t>
      </w:r>
      <w:r w:rsidRPr="00747A5C">
        <w:rPr>
          <w:rFonts w:ascii="Tahoma" w:hAnsi="Tahoma" w:cs="Tahoma"/>
          <w:b/>
          <w:sz w:val="24"/>
          <w:szCs w:val="24"/>
        </w:rPr>
        <w:t xml:space="preserve"> </w:t>
      </w:r>
      <w:r w:rsidR="5E1F01B4" w:rsidRPr="00747A5C">
        <w:rPr>
          <w:rFonts w:ascii="Tahoma" w:hAnsi="Tahoma" w:cs="Tahoma"/>
          <w:b/>
          <w:sz w:val="24"/>
          <w:szCs w:val="24"/>
        </w:rPr>
        <w:t xml:space="preserve">and </w:t>
      </w:r>
      <w:r w:rsidR="5E1F01B4" w:rsidRPr="00747A5C">
        <w:rPr>
          <w:rFonts w:ascii="Tahoma" w:hAnsi="Tahoma" w:cs="Tahoma"/>
          <w:b/>
          <w:bCs/>
          <w:sz w:val="24"/>
          <w:szCs w:val="24"/>
        </w:rPr>
        <w:t>Trib</w:t>
      </w:r>
      <w:r w:rsidR="38185FC6" w:rsidRPr="51FEE784">
        <w:rPr>
          <w:rFonts w:ascii="Tahoma" w:hAnsi="Tahoma" w:cs="Tahoma"/>
          <w:b/>
          <w:bCs/>
          <w:sz w:val="24"/>
          <w:szCs w:val="24"/>
        </w:rPr>
        <w:t>al Lands</w:t>
      </w:r>
      <w:r w:rsidR="5E1F01B4" w:rsidRPr="782F452D">
        <w:rPr>
          <w:rFonts w:ascii="Tahoma" w:hAnsi="Tahoma" w:cs="Tahoma"/>
          <w:sz w:val="24"/>
          <w:szCs w:val="24"/>
        </w:rPr>
        <w:t xml:space="preserve"> </w:t>
      </w:r>
      <w:r w:rsidRPr="00441BBB">
        <w:rPr>
          <w:rFonts w:ascii="Tahoma" w:hAnsi="Tahoma" w:cs="Tahoma"/>
          <w:sz w:val="24"/>
          <w:szCs w:val="24"/>
        </w:rPr>
        <w:t>are</w:t>
      </w:r>
      <w:r w:rsidR="00FC346B">
        <w:rPr>
          <w:rFonts w:ascii="Tahoma" w:hAnsi="Tahoma" w:cs="Tahoma"/>
          <w:sz w:val="24"/>
          <w:szCs w:val="24"/>
        </w:rPr>
        <w:t xml:space="preserve"> defined in this solicitation as</w:t>
      </w:r>
      <w:r w:rsidR="003B4DE4">
        <w:rPr>
          <w:rFonts w:ascii="Tahoma" w:hAnsi="Tahoma" w:cs="Tahoma"/>
          <w:sz w:val="24"/>
          <w:szCs w:val="24"/>
        </w:rPr>
        <w:t xml:space="preserve"> any of the following:</w:t>
      </w:r>
    </w:p>
    <w:p w14:paraId="485BA08E" w14:textId="78EB8503" w:rsidR="003B4DE4" w:rsidRDefault="003B4DE4" w:rsidP="003B4DE4">
      <w:pPr>
        <w:pStyle w:val="ListParagraph"/>
        <w:numPr>
          <w:ilvl w:val="2"/>
          <w:numId w:val="19"/>
        </w:numPr>
        <w:spacing w:after="0" w:line="259" w:lineRule="auto"/>
        <w:rPr>
          <w:rFonts w:ascii="Tahoma" w:hAnsi="Tahoma" w:cs="Tahoma"/>
          <w:sz w:val="24"/>
          <w:szCs w:val="24"/>
        </w:rPr>
      </w:pPr>
      <w:r>
        <w:rPr>
          <w:rFonts w:ascii="Tahoma" w:hAnsi="Tahoma" w:cs="Tahoma"/>
          <w:sz w:val="24"/>
          <w:szCs w:val="24"/>
        </w:rPr>
        <w:t>C</w:t>
      </w:r>
      <w:r w:rsidR="00441BBB" w:rsidRPr="00441BBB">
        <w:rPr>
          <w:rFonts w:ascii="Tahoma" w:hAnsi="Tahoma" w:cs="Tahoma"/>
          <w:sz w:val="24"/>
          <w:szCs w:val="24"/>
        </w:rPr>
        <w:t>ities</w:t>
      </w:r>
      <w:r w:rsidR="00441BBB" w:rsidRPr="00441BBB" w:rsidDel="003B4DE4">
        <w:rPr>
          <w:rFonts w:ascii="Tahoma" w:hAnsi="Tahoma" w:cs="Tahoma"/>
          <w:sz w:val="24"/>
          <w:szCs w:val="24"/>
        </w:rPr>
        <w:t xml:space="preserve"> </w:t>
      </w:r>
      <w:r w:rsidR="00441BBB" w:rsidRPr="00441BBB">
        <w:rPr>
          <w:rFonts w:ascii="Tahoma" w:hAnsi="Tahoma" w:cs="Tahoma"/>
          <w:sz w:val="24"/>
          <w:szCs w:val="24"/>
        </w:rPr>
        <w:t>with a population under 200,000</w:t>
      </w:r>
      <w:r w:rsidR="00882949">
        <w:rPr>
          <w:rFonts w:ascii="Tahoma" w:hAnsi="Tahoma" w:cs="Tahoma"/>
          <w:sz w:val="24"/>
          <w:szCs w:val="24"/>
        </w:rPr>
        <w:t xml:space="preserve"> based on </w:t>
      </w:r>
      <w:r w:rsidR="004A6E3C">
        <w:rPr>
          <w:rFonts w:ascii="Tahoma" w:hAnsi="Tahoma" w:cs="Tahoma"/>
          <w:sz w:val="24"/>
          <w:szCs w:val="24"/>
        </w:rPr>
        <w:t>2021 American</w:t>
      </w:r>
      <w:r w:rsidR="00125F64">
        <w:rPr>
          <w:rFonts w:ascii="Tahoma" w:hAnsi="Tahoma" w:cs="Tahoma"/>
          <w:sz w:val="24"/>
          <w:szCs w:val="24"/>
        </w:rPr>
        <w:t xml:space="preserve"> </w:t>
      </w:r>
      <w:r w:rsidR="004A6E3C">
        <w:rPr>
          <w:rFonts w:ascii="Tahoma" w:hAnsi="Tahoma" w:cs="Tahoma"/>
          <w:sz w:val="24"/>
          <w:szCs w:val="24"/>
        </w:rPr>
        <w:t>Community Survey data</w:t>
      </w:r>
      <w:r w:rsidR="00441BBB" w:rsidRPr="00441BBB">
        <w:rPr>
          <w:rFonts w:ascii="Tahoma" w:hAnsi="Tahoma" w:cs="Tahoma"/>
          <w:sz w:val="24"/>
          <w:szCs w:val="24"/>
        </w:rPr>
        <w:t xml:space="preserve">. </w:t>
      </w:r>
      <w:r w:rsidR="00A91712">
        <w:rPr>
          <w:rFonts w:ascii="Tahoma" w:hAnsi="Tahoma" w:cs="Tahoma"/>
          <w:sz w:val="24"/>
          <w:szCs w:val="24"/>
        </w:rPr>
        <w:t>A</w:t>
      </w:r>
      <w:r w:rsidR="0076173C" w:rsidDel="00A91712">
        <w:rPr>
          <w:rFonts w:ascii="Tahoma" w:hAnsi="Tahoma" w:cs="Tahoma"/>
          <w:sz w:val="24"/>
          <w:szCs w:val="24"/>
        </w:rPr>
        <w:t xml:space="preserve"> </w:t>
      </w:r>
      <w:r w:rsidR="0076173C">
        <w:rPr>
          <w:rFonts w:ascii="Tahoma" w:hAnsi="Tahoma" w:cs="Tahoma"/>
          <w:sz w:val="24"/>
          <w:szCs w:val="24"/>
        </w:rPr>
        <w:t xml:space="preserve">city </w:t>
      </w:r>
      <w:r w:rsidR="008751F3">
        <w:rPr>
          <w:rFonts w:ascii="Tahoma" w:hAnsi="Tahoma" w:cs="Tahoma"/>
          <w:sz w:val="24"/>
          <w:szCs w:val="24"/>
        </w:rPr>
        <w:t xml:space="preserve">with a population </w:t>
      </w:r>
      <w:r w:rsidR="00BD33E2">
        <w:rPr>
          <w:rFonts w:ascii="Tahoma" w:hAnsi="Tahoma" w:cs="Tahoma"/>
          <w:sz w:val="24"/>
          <w:szCs w:val="24"/>
        </w:rPr>
        <w:t xml:space="preserve">less than </w:t>
      </w:r>
      <w:r w:rsidR="008751F3">
        <w:rPr>
          <w:rFonts w:ascii="Tahoma" w:hAnsi="Tahoma" w:cs="Tahoma"/>
          <w:sz w:val="24"/>
          <w:szCs w:val="24"/>
        </w:rPr>
        <w:t xml:space="preserve">50,000 </w:t>
      </w:r>
      <w:r w:rsidR="00C92BFD">
        <w:rPr>
          <w:rFonts w:ascii="Tahoma" w:hAnsi="Tahoma" w:cs="Tahoma"/>
          <w:sz w:val="24"/>
          <w:szCs w:val="24"/>
        </w:rPr>
        <w:t xml:space="preserve">is an </w:t>
      </w:r>
      <w:r w:rsidR="008751F3">
        <w:rPr>
          <w:rFonts w:ascii="Tahoma" w:hAnsi="Tahoma" w:cs="Tahoma"/>
          <w:sz w:val="24"/>
          <w:szCs w:val="24"/>
        </w:rPr>
        <w:t xml:space="preserve">ineligible </w:t>
      </w:r>
      <w:r w:rsidR="0016285E">
        <w:rPr>
          <w:rFonts w:ascii="Tahoma" w:hAnsi="Tahoma" w:cs="Tahoma"/>
          <w:sz w:val="24"/>
          <w:szCs w:val="24"/>
        </w:rPr>
        <w:t xml:space="preserve">area </w:t>
      </w:r>
      <w:r w:rsidR="008751F3">
        <w:rPr>
          <w:rFonts w:ascii="Tahoma" w:hAnsi="Tahoma" w:cs="Tahoma"/>
          <w:sz w:val="24"/>
          <w:szCs w:val="24"/>
        </w:rPr>
        <w:t>for this solicitation</w:t>
      </w:r>
      <w:r w:rsidR="007748FB">
        <w:rPr>
          <w:rFonts w:ascii="Tahoma" w:hAnsi="Tahoma" w:cs="Tahoma"/>
          <w:sz w:val="24"/>
          <w:szCs w:val="24"/>
        </w:rPr>
        <w:t xml:space="preserve">. </w:t>
      </w:r>
    </w:p>
    <w:p w14:paraId="33F039E9" w14:textId="3D395AB0" w:rsidR="003B4DE4" w:rsidRDefault="00A04DF6" w:rsidP="003B4DE4">
      <w:pPr>
        <w:pStyle w:val="ListParagraph"/>
        <w:numPr>
          <w:ilvl w:val="2"/>
          <w:numId w:val="19"/>
        </w:numPr>
        <w:spacing w:after="0" w:line="259" w:lineRule="auto"/>
        <w:rPr>
          <w:rFonts w:ascii="Tahoma" w:hAnsi="Tahoma" w:cs="Tahoma"/>
          <w:sz w:val="24"/>
          <w:szCs w:val="24"/>
        </w:rPr>
      </w:pPr>
      <w:r>
        <w:rPr>
          <w:rFonts w:ascii="Tahoma" w:hAnsi="Tahoma" w:cs="Tahoma"/>
          <w:sz w:val="24"/>
          <w:szCs w:val="24"/>
        </w:rPr>
        <w:t>Tribal Lands (see section V.A. for definitions). There is no minimum population requirement for Tribal Land</w:t>
      </w:r>
      <w:r w:rsidR="00D2105C">
        <w:rPr>
          <w:rFonts w:ascii="Tahoma" w:hAnsi="Tahoma" w:cs="Tahoma"/>
          <w:sz w:val="24"/>
          <w:szCs w:val="24"/>
        </w:rPr>
        <w:t xml:space="preserve"> eligibility</w:t>
      </w:r>
      <w:r>
        <w:rPr>
          <w:rFonts w:ascii="Tahoma" w:hAnsi="Tahoma" w:cs="Tahoma"/>
          <w:sz w:val="24"/>
          <w:szCs w:val="24"/>
        </w:rPr>
        <w:t xml:space="preserve">. </w:t>
      </w:r>
    </w:p>
    <w:p w14:paraId="680B9B32" w14:textId="77777777" w:rsidR="003B4DE4" w:rsidRDefault="003B4DE4" w:rsidP="00112AE1">
      <w:pPr>
        <w:pStyle w:val="ListParagraph"/>
        <w:spacing w:after="0" w:line="259" w:lineRule="auto"/>
        <w:ind w:left="2160"/>
        <w:rPr>
          <w:rFonts w:ascii="Tahoma" w:hAnsi="Tahoma" w:cs="Tahoma"/>
          <w:sz w:val="24"/>
          <w:szCs w:val="24"/>
        </w:rPr>
      </w:pPr>
    </w:p>
    <w:p w14:paraId="1D4BF78D" w14:textId="5DA7B444" w:rsidR="003B4DE4" w:rsidRDefault="00441BBB" w:rsidP="003B4DE4">
      <w:pPr>
        <w:spacing w:after="0" w:line="259" w:lineRule="auto"/>
        <w:ind w:left="1440"/>
        <w:rPr>
          <w:rFonts w:ascii="Tahoma" w:hAnsi="Tahoma" w:cs="Tahoma"/>
          <w:sz w:val="24"/>
          <w:szCs w:val="24"/>
        </w:rPr>
      </w:pPr>
      <w:r w:rsidRPr="00112AE1">
        <w:rPr>
          <w:rFonts w:ascii="Tahoma" w:hAnsi="Tahoma" w:cs="Tahoma"/>
          <w:sz w:val="24"/>
          <w:szCs w:val="24"/>
        </w:rPr>
        <w:t xml:space="preserve">Projects located in </w:t>
      </w:r>
      <w:r w:rsidR="00C777C2">
        <w:rPr>
          <w:rFonts w:ascii="Tahoma" w:hAnsi="Tahoma" w:cs="Tahoma"/>
          <w:sz w:val="24"/>
          <w:szCs w:val="24"/>
        </w:rPr>
        <w:t>cities with a population under 2</w:t>
      </w:r>
      <w:r w:rsidR="00BF7A0A">
        <w:rPr>
          <w:rFonts w:ascii="Tahoma" w:hAnsi="Tahoma" w:cs="Tahoma"/>
          <w:sz w:val="24"/>
          <w:szCs w:val="24"/>
        </w:rPr>
        <w:t>0</w:t>
      </w:r>
      <w:r w:rsidR="00C777C2">
        <w:rPr>
          <w:rFonts w:ascii="Tahoma" w:hAnsi="Tahoma" w:cs="Tahoma"/>
          <w:sz w:val="24"/>
          <w:szCs w:val="24"/>
        </w:rPr>
        <w:t>0,000</w:t>
      </w:r>
      <w:r w:rsidRPr="00112AE1">
        <w:rPr>
          <w:rFonts w:ascii="Tahoma" w:hAnsi="Tahoma" w:cs="Tahoma"/>
          <w:sz w:val="24"/>
          <w:szCs w:val="24"/>
        </w:rPr>
        <w:t xml:space="preserve"> must install a minimum of 15 </w:t>
      </w:r>
      <w:r w:rsidR="00266A27" w:rsidRPr="00112AE1">
        <w:rPr>
          <w:rFonts w:ascii="Tahoma" w:hAnsi="Tahoma" w:cs="Tahoma"/>
          <w:sz w:val="24"/>
          <w:szCs w:val="24"/>
        </w:rPr>
        <w:t>chargers</w:t>
      </w:r>
      <w:r w:rsidRPr="00112AE1">
        <w:rPr>
          <w:rFonts w:ascii="Tahoma" w:hAnsi="Tahoma" w:cs="Tahoma"/>
          <w:sz w:val="24"/>
          <w:szCs w:val="24"/>
        </w:rPr>
        <w:t xml:space="preserve"> per every 10,000 people</w:t>
      </w:r>
      <w:r w:rsidR="00F07798" w:rsidRPr="00112AE1">
        <w:rPr>
          <w:rFonts w:ascii="Tahoma" w:hAnsi="Tahoma" w:cs="Tahoma"/>
          <w:sz w:val="24"/>
          <w:szCs w:val="24"/>
        </w:rPr>
        <w:t>.</w:t>
      </w:r>
      <w:r w:rsidRPr="00112AE1">
        <w:rPr>
          <w:rFonts w:ascii="Tahoma" w:hAnsi="Tahoma" w:cs="Tahoma"/>
          <w:sz w:val="24"/>
          <w:szCs w:val="24"/>
        </w:rPr>
        <w:t xml:space="preserve"> For example, if a city’s population is 130,000 the project must install a minimum of 195 chargers (13 x 15 = 195). </w:t>
      </w:r>
    </w:p>
    <w:p w14:paraId="564B45C5" w14:textId="77777777" w:rsidR="003B4DE4" w:rsidRDefault="003B4DE4" w:rsidP="003B4DE4">
      <w:pPr>
        <w:spacing w:after="0" w:line="259" w:lineRule="auto"/>
        <w:ind w:left="1440"/>
        <w:rPr>
          <w:rFonts w:ascii="Tahoma" w:hAnsi="Tahoma" w:cs="Tahoma"/>
          <w:sz w:val="24"/>
          <w:szCs w:val="24"/>
        </w:rPr>
      </w:pPr>
    </w:p>
    <w:p w14:paraId="2EB2CDBA" w14:textId="18D53571" w:rsidR="003B4DE4" w:rsidRDefault="0A7485EC" w:rsidP="003B4DE4">
      <w:pPr>
        <w:spacing w:after="0" w:line="259" w:lineRule="auto"/>
        <w:ind w:left="1440"/>
        <w:rPr>
          <w:rFonts w:ascii="Tahoma" w:hAnsi="Tahoma" w:cs="Tahoma"/>
          <w:sz w:val="24"/>
          <w:szCs w:val="24"/>
        </w:rPr>
      </w:pPr>
      <w:r w:rsidRPr="51FEE784">
        <w:rPr>
          <w:rFonts w:ascii="Tahoma" w:hAnsi="Tahoma" w:cs="Tahoma"/>
          <w:sz w:val="24"/>
          <w:szCs w:val="24"/>
        </w:rPr>
        <w:t>Projects located on</w:t>
      </w:r>
      <w:r w:rsidR="00A63586" w:rsidRPr="00112AE1">
        <w:rPr>
          <w:rFonts w:ascii="Tahoma" w:hAnsi="Tahoma" w:cs="Tahoma"/>
          <w:sz w:val="24"/>
          <w:szCs w:val="24"/>
        </w:rPr>
        <w:t xml:space="preserve"> Tribal </w:t>
      </w:r>
      <w:r w:rsidR="00277DE6">
        <w:rPr>
          <w:rFonts w:ascii="Tahoma" w:hAnsi="Tahoma" w:cs="Tahoma"/>
          <w:sz w:val="24"/>
          <w:szCs w:val="24"/>
        </w:rPr>
        <w:t>Land</w:t>
      </w:r>
      <w:r w:rsidR="00945FDD">
        <w:rPr>
          <w:rFonts w:ascii="Tahoma" w:hAnsi="Tahoma" w:cs="Tahoma"/>
          <w:sz w:val="24"/>
          <w:szCs w:val="24"/>
        </w:rPr>
        <w:t>s</w:t>
      </w:r>
      <w:r w:rsidR="00A63586" w:rsidRPr="00112AE1">
        <w:rPr>
          <w:rFonts w:ascii="Tahoma" w:hAnsi="Tahoma" w:cs="Tahoma"/>
          <w:sz w:val="24"/>
          <w:szCs w:val="24"/>
        </w:rPr>
        <w:t xml:space="preserve"> must install a minimum of 50 chargers. </w:t>
      </w:r>
    </w:p>
    <w:p w14:paraId="270DB14F" w14:textId="77777777" w:rsidR="003B4DE4" w:rsidRDefault="003B4DE4" w:rsidP="003B4DE4">
      <w:pPr>
        <w:spacing w:after="0" w:line="259" w:lineRule="auto"/>
        <w:ind w:left="1440"/>
        <w:rPr>
          <w:rFonts w:ascii="Tahoma" w:hAnsi="Tahoma" w:cs="Tahoma"/>
          <w:sz w:val="24"/>
          <w:szCs w:val="24"/>
        </w:rPr>
      </w:pPr>
    </w:p>
    <w:p w14:paraId="3AFFD724" w14:textId="0ACC97D7" w:rsidR="00BC255F" w:rsidRDefault="00441BBB" w:rsidP="00975036">
      <w:pPr>
        <w:spacing w:after="0" w:line="259" w:lineRule="auto"/>
        <w:ind w:left="1440"/>
        <w:rPr>
          <w:rFonts w:ascii="Tahoma" w:hAnsi="Tahoma" w:cs="Tahoma"/>
          <w:sz w:val="24"/>
          <w:szCs w:val="24"/>
        </w:rPr>
      </w:pPr>
      <w:r w:rsidRPr="00112AE1">
        <w:rPr>
          <w:rFonts w:ascii="Tahoma" w:hAnsi="Tahoma" w:cs="Tahoma"/>
          <w:sz w:val="24"/>
          <w:szCs w:val="24"/>
        </w:rPr>
        <w:t xml:space="preserve">Additional chargers are encouraged and will result in bonus points, as </w:t>
      </w:r>
      <w:r w:rsidR="00A24C29" w:rsidRPr="00112AE1">
        <w:rPr>
          <w:rFonts w:ascii="Tahoma" w:hAnsi="Tahoma" w:cs="Tahoma"/>
          <w:sz w:val="24"/>
          <w:szCs w:val="24"/>
        </w:rPr>
        <w:t xml:space="preserve">described </w:t>
      </w:r>
      <w:r w:rsidRPr="00112AE1">
        <w:rPr>
          <w:rFonts w:ascii="Tahoma" w:hAnsi="Tahoma" w:cs="Tahoma"/>
          <w:sz w:val="24"/>
          <w:szCs w:val="24"/>
        </w:rPr>
        <w:t xml:space="preserve">in the Scoring Guidelines section below. </w:t>
      </w:r>
    </w:p>
    <w:p w14:paraId="5E2BD852" w14:textId="77777777" w:rsidR="00D5350D" w:rsidRPr="00112AE1" w:rsidRDefault="00D5350D" w:rsidP="00112AE1">
      <w:pPr>
        <w:spacing w:after="0" w:line="259" w:lineRule="auto"/>
        <w:rPr>
          <w:rFonts w:ascii="Tahoma" w:eastAsia="Arial" w:hAnsi="Tahoma" w:cs="Tahoma"/>
          <w:b/>
          <w:bCs/>
          <w:sz w:val="24"/>
          <w:szCs w:val="24"/>
        </w:rPr>
      </w:pPr>
    </w:p>
    <w:p w14:paraId="17EA5A8E" w14:textId="7F973CAB" w:rsidR="52B0F56A" w:rsidRPr="004A5F64" w:rsidRDefault="39102254" w:rsidP="00FA2FC5">
      <w:pPr>
        <w:pStyle w:val="ListParagraph"/>
        <w:numPr>
          <w:ilvl w:val="1"/>
          <w:numId w:val="19"/>
        </w:numPr>
        <w:spacing w:after="0" w:line="259" w:lineRule="auto"/>
        <w:ind w:hanging="720"/>
        <w:rPr>
          <w:rFonts w:ascii="Tahoma" w:eastAsia="Arial" w:hAnsi="Tahoma" w:cs="Tahoma"/>
          <w:b/>
          <w:bCs/>
          <w:sz w:val="24"/>
          <w:szCs w:val="24"/>
        </w:rPr>
      </w:pPr>
      <w:r w:rsidRPr="526F5746">
        <w:rPr>
          <w:rFonts w:ascii="Tahoma" w:hAnsi="Tahoma" w:cs="Tahoma"/>
          <w:b/>
          <w:bCs/>
          <w:sz w:val="24"/>
          <w:szCs w:val="24"/>
        </w:rPr>
        <w:t>Project Location</w:t>
      </w:r>
    </w:p>
    <w:p w14:paraId="781E34C0" w14:textId="61DB508B" w:rsidR="1212DF82" w:rsidRDefault="0E963AD0" w:rsidP="0017607A">
      <w:pPr>
        <w:spacing w:after="0" w:line="259" w:lineRule="auto"/>
        <w:ind w:left="1440"/>
        <w:rPr>
          <w:rFonts w:ascii="Tahoma" w:hAnsi="Tahoma" w:cs="Tahoma"/>
          <w:sz w:val="24"/>
          <w:szCs w:val="24"/>
        </w:rPr>
      </w:pPr>
      <w:r w:rsidRPr="526F5746">
        <w:rPr>
          <w:rFonts w:ascii="Tahoma" w:hAnsi="Tahoma" w:cs="Tahoma"/>
          <w:sz w:val="24"/>
          <w:szCs w:val="24"/>
        </w:rPr>
        <w:t>All project locations must be within California and suitable for</w:t>
      </w:r>
      <w:r w:rsidR="00CE30A8">
        <w:rPr>
          <w:rFonts w:ascii="Tahoma" w:hAnsi="Tahoma" w:cs="Tahoma"/>
          <w:sz w:val="24"/>
          <w:szCs w:val="24"/>
        </w:rPr>
        <w:t xml:space="preserve"> </w:t>
      </w:r>
      <w:r w:rsidRPr="526F5746">
        <w:rPr>
          <w:rFonts w:ascii="Tahoma" w:hAnsi="Tahoma" w:cs="Tahoma"/>
          <w:sz w:val="24"/>
          <w:szCs w:val="24"/>
        </w:rPr>
        <w:t>high-density installations. Areas that are con</w:t>
      </w:r>
      <w:r w:rsidR="7F5F08FA" w:rsidRPr="526F5746">
        <w:rPr>
          <w:rFonts w:ascii="Tahoma" w:hAnsi="Tahoma" w:cs="Tahoma"/>
          <w:sz w:val="24"/>
          <w:szCs w:val="24"/>
        </w:rPr>
        <w:t>sidered “mixed use” (</w:t>
      </w:r>
      <w:r w:rsidR="5638E2CA" w:rsidRPr="526F5746">
        <w:rPr>
          <w:rFonts w:ascii="Tahoma" w:hAnsi="Tahoma" w:cs="Tahoma"/>
          <w:sz w:val="24"/>
          <w:szCs w:val="24"/>
        </w:rPr>
        <w:t>i.e.,</w:t>
      </w:r>
      <w:r w:rsidR="7F5F08FA" w:rsidRPr="526F5746">
        <w:rPr>
          <w:rFonts w:ascii="Tahoma" w:hAnsi="Tahoma" w:cs="Tahoma"/>
          <w:sz w:val="24"/>
          <w:szCs w:val="24"/>
        </w:rPr>
        <w:t xml:space="preserve"> have a variety of commercial, residential, </w:t>
      </w:r>
      <w:r w:rsidR="1F45E8F5" w:rsidRPr="526F5746">
        <w:rPr>
          <w:rFonts w:ascii="Tahoma" w:hAnsi="Tahoma" w:cs="Tahoma"/>
          <w:sz w:val="24"/>
          <w:szCs w:val="24"/>
        </w:rPr>
        <w:t xml:space="preserve">and </w:t>
      </w:r>
      <w:r w:rsidR="7F5F08FA" w:rsidRPr="526F5746">
        <w:rPr>
          <w:rFonts w:ascii="Tahoma" w:hAnsi="Tahoma" w:cs="Tahoma"/>
          <w:sz w:val="24"/>
          <w:szCs w:val="24"/>
        </w:rPr>
        <w:t>business real e</w:t>
      </w:r>
      <w:r w:rsidR="21017B35" w:rsidRPr="526F5746">
        <w:rPr>
          <w:rFonts w:ascii="Tahoma" w:hAnsi="Tahoma" w:cs="Tahoma"/>
          <w:sz w:val="24"/>
          <w:szCs w:val="24"/>
        </w:rPr>
        <w:t>state)</w:t>
      </w:r>
      <w:r w:rsidR="72BBB687" w:rsidRPr="526F5746">
        <w:rPr>
          <w:rFonts w:ascii="Tahoma" w:hAnsi="Tahoma" w:cs="Tahoma"/>
          <w:sz w:val="24"/>
          <w:szCs w:val="24"/>
        </w:rPr>
        <w:t xml:space="preserve"> are highly encouraged. </w:t>
      </w:r>
    </w:p>
    <w:p w14:paraId="3D985D3B" w14:textId="77777777" w:rsidR="00D720B7" w:rsidRPr="004A5F64" w:rsidRDefault="00D720B7" w:rsidP="0017607A">
      <w:pPr>
        <w:spacing w:after="0" w:line="259" w:lineRule="auto"/>
        <w:ind w:left="1440"/>
        <w:rPr>
          <w:rFonts w:ascii="Tahoma" w:hAnsi="Tahoma" w:cs="Tahoma"/>
          <w:sz w:val="24"/>
          <w:szCs w:val="24"/>
        </w:rPr>
      </w:pPr>
    </w:p>
    <w:p w14:paraId="1FF6F1E0" w14:textId="21577ED6" w:rsidR="008E2B16" w:rsidRDefault="4681418D" w:rsidP="0017607A">
      <w:pPr>
        <w:spacing w:after="0" w:line="259" w:lineRule="auto"/>
        <w:ind w:left="1440"/>
        <w:rPr>
          <w:rFonts w:ascii="Tahoma" w:hAnsi="Tahoma" w:cs="Tahoma"/>
          <w:sz w:val="24"/>
          <w:szCs w:val="24"/>
        </w:rPr>
      </w:pPr>
      <w:r w:rsidRPr="526F5746">
        <w:rPr>
          <w:rFonts w:ascii="Tahoma" w:hAnsi="Tahoma" w:cs="Tahoma"/>
          <w:b/>
          <w:bCs/>
          <w:sz w:val="24"/>
          <w:szCs w:val="24"/>
        </w:rPr>
        <w:t xml:space="preserve">All chargers </w:t>
      </w:r>
      <w:r w:rsidR="1C94B0B0" w:rsidRPr="526F5746">
        <w:rPr>
          <w:rFonts w:ascii="Tahoma" w:hAnsi="Tahoma" w:cs="Tahoma"/>
          <w:b/>
          <w:bCs/>
          <w:sz w:val="24"/>
          <w:szCs w:val="24"/>
        </w:rPr>
        <w:t xml:space="preserve">must be installed within a </w:t>
      </w:r>
      <w:r w:rsidR="2D992BAE" w:rsidRPr="526F5746">
        <w:rPr>
          <w:rFonts w:ascii="Tahoma" w:hAnsi="Tahoma" w:cs="Tahoma"/>
          <w:b/>
          <w:bCs/>
          <w:sz w:val="24"/>
          <w:szCs w:val="24"/>
        </w:rPr>
        <w:t>1.5</w:t>
      </w:r>
      <w:r w:rsidR="1C94B0B0" w:rsidRPr="526F5746">
        <w:rPr>
          <w:rFonts w:ascii="Tahoma" w:hAnsi="Tahoma" w:cs="Tahoma"/>
          <w:b/>
          <w:bCs/>
          <w:sz w:val="24"/>
          <w:szCs w:val="24"/>
        </w:rPr>
        <w:t>-mile radius</w:t>
      </w:r>
      <w:r w:rsidR="004D0A3D">
        <w:rPr>
          <w:rFonts w:ascii="Tahoma" w:hAnsi="Tahoma" w:cs="Tahoma"/>
          <w:b/>
          <w:bCs/>
          <w:sz w:val="24"/>
          <w:szCs w:val="24"/>
        </w:rPr>
        <w:t xml:space="preserve"> of the project </w:t>
      </w:r>
      <w:r w:rsidR="005B2AF9">
        <w:rPr>
          <w:rFonts w:ascii="Tahoma" w:hAnsi="Tahoma" w:cs="Tahoma"/>
          <w:b/>
          <w:bCs/>
          <w:sz w:val="24"/>
          <w:szCs w:val="24"/>
        </w:rPr>
        <w:t>area central point</w:t>
      </w:r>
      <w:r w:rsidR="1C94B0B0" w:rsidRPr="526F5746">
        <w:rPr>
          <w:rFonts w:ascii="Tahoma" w:hAnsi="Tahoma" w:cs="Tahoma"/>
          <w:b/>
          <w:bCs/>
          <w:sz w:val="24"/>
          <w:szCs w:val="24"/>
        </w:rPr>
        <w:t>.</w:t>
      </w:r>
      <w:r w:rsidR="1C94B0B0" w:rsidRPr="526F5746">
        <w:rPr>
          <w:rFonts w:ascii="Tahoma" w:hAnsi="Tahoma" w:cs="Tahoma"/>
          <w:sz w:val="24"/>
          <w:szCs w:val="24"/>
        </w:rPr>
        <w:t xml:space="preserve"> </w:t>
      </w:r>
      <w:r w:rsidR="557B16B5" w:rsidRPr="526F5746">
        <w:rPr>
          <w:rFonts w:ascii="Tahoma" w:hAnsi="Tahoma" w:cs="Tahoma"/>
          <w:sz w:val="24"/>
          <w:szCs w:val="24"/>
        </w:rPr>
        <w:t>This equates to</w:t>
      </w:r>
      <w:r w:rsidR="0127A020" w:rsidRPr="526F5746">
        <w:rPr>
          <w:rFonts w:ascii="Tahoma" w:hAnsi="Tahoma" w:cs="Tahoma"/>
          <w:sz w:val="24"/>
          <w:szCs w:val="24"/>
        </w:rPr>
        <w:t xml:space="preserve"> approximately</w:t>
      </w:r>
      <w:r w:rsidR="557B16B5" w:rsidRPr="526F5746">
        <w:rPr>
          <w:rFonts w:ascii="Tahoma" w:hAnsi="Tahoma" w:cs="Tahoma"/>
          <w:sz w:val="24"/>
          <w:szCs w:val="24"/>
        </w:rPr>
        <w:t xml:space="preserve"> </w:t>
      </w:r>
      <w:r w:rsidR="048FBF94" w:rsidRPr="526F5746">
        <w:rPr>
          <w:rFonts w:ascii="Tahoma" w:hAnsi="Tahoma" w:cs="Tahoma"/>
          <w:sz w:val="24"/>
          <w:szCs w:val="24"/>
        </w:rPr>
        <w:t xml:space="preserve">7.07 square miles. </w:t>
      </w:r>
      <w:r w:rsidR="5D172043" w:rsidRPr="526F5746">
        <w:rPr>
          <w:rFonts w:ascii="Tahoma" w:hAnsi="Tahoma" w:cs="Tahoma"/>
          <w:sz w:val="24"/>
          <w:szCs w:val="24"/>
        </w:rPr>
        <w:t xml:space="preserve">The </w:t>
      </w:r>
      <w:r w:rsidR="00CD7EF5">
        <w:rPr>
          <w:rFonts w:ascii="Tahoma" w:hAnsi="Tahoma" w:cs="Tahoma"/>
          <w:sz w:val="24"/>
          <w:szCs w:val="24"/>
        </w:rPr>
        <w:t>A</w:t>
      </w:r>
      <w:r w:rsidR="5D172043" w:rsidRPr="526F5746">
        <w:rPr>
          <w:rFonts w:ascii="Tahoma" w:hAnsi="Tahoma" w:cs="Tahoma"/>
          <w:sz w:val="24"/>
          <w:szCs w:val="24"/>
        </w:rPr>
        <w:t xml:space="preserve">pplicant is responsible for demonstrating </w:t>
      </w:r>
      <w:r w:rsidR="00CF38FA">
        <w:rPr>
          <w:rFonts w:ascii="Tahoma" w:hAnsi="Tahoma" w:cs="Tahoma"/>
          <w:sz w:val="24"/>
          <w:szCs w:val="24"/>
        </w:rPr>
        <w:t xml:space="preserve">in its application </w:t>
      </w:r>
      <w:r w:rsidR="5D172043" w:rsidRPr="526F5746">
        <w:rPr>
          <w:rFonts w:ascii="Tahoma" w:hAnsi="Tahoma" w:cs="Tahoma"/>
          <w:sz w:val="24"/>
          <w:szCs w:val="24"/>
        </w:rPr>
        <w:t xml:space="preserve">the area </w:t>
      </w:r>
      <w:r w:rsidR="4C2BBCEE" w:rsidRPr="526F5746">
        <w:rPr>
          <w:rFonts w:ascii="Tahoma" w:hAnsi="Tahoma" w:cs="Tahoma"/>
          <w:sz w:val="24"/>
          <w:szCs w:val="24"/>
        </w:rPr>
        <w:t>where</w:t>
      </w:r>
      <w:r w:rsidR="5D172043" w:rsidRPr="526F5746">
        <w:rPr>
          <w:rFonts w:ascii="Tahoma" w:hAnsi="Tahoma" w:cs="Tahoma"/>
          <w:sz w:val="24"/>
          <w:szCs w:val="24"/>
        </w:rPr>
        <w:t xml:space="preserve"> al</w:t>
      </w:r>
      <w:r w:rsidR="0E9D1B1B" w:rsidRPr="526F5746">
        <w:rPr>
          <w:rFonts w:ascii="Tahoma" w:hAnsi="Tahoma" w:cs="Tahoma"/>
          <w:sz w:val="24"/>
          <w:szCs w:val="24"/>
        </w:rPr>
        <w:t>l installations will occur</w:t>
      </w:r>
      <w:r w:rsidR="005B2AF9">
        <w:rPr>
          <w:rFonts w:ascii="Tahoma" w:hAnsi="Tahoma" w:cs="Tahoma"/>
          <w:sz w:val="24"/>
          <w:szCs w:val="24"/>
        </w:rPr>
        <w:t xml:space="preserve"> and the project area central point</w:t>
      </w:r>
      <w:r w:rsidR="6D7A14B3" w:rsidRPr="526F5746">
        <w:rPr>
          <w:rFonts w:ascii="Tahoma" w:hAnsi="Tahoma" w:cs="Tahoma"/>
          <w:sz w:val="24"/>
          <w:szCs w:val="24"/>
        </w:rPr>
        <w:t>.</w:t>
      </w:r>
      <w:r w:rsidR="0E9D1B1B" w:rsidRPr="526F5746">
        <w:rPr>
          <w:rFonts w:ascii="Tahoma" w:hAnsi="Tahoma" w:cs="Tahoma"/>
          <w:sz w:val="24"/>
          <w:szCs w:val="24"/>
        </w:rPr>
        <w:t xml:space="preserve"> </w:t>
      </w:r>
    </w:p>
    <w:p w14:paraId="405C7E1F" w14:textId="77777777" w:rsidR="00FD1DF8" w:rsidRDefault="00FD1DF8" w:rsidP="0017607A">
      <w:pPr>
        <w:spacing w:after="0" w:line="259" w:lineRule="auto"/>
        <w:ind w:left="1440"/>
        <w:rPr>
          <w:rFonts w:ascii="Tahoma" w:hAnsi="Tahoma" w:cs="Tahoma"/>
          <w:sz w:val="24"/>
          <w:szCs w:val="24"/>
        </w:rPr>
      </w:pPr>
    </w:p>
    <w:p w14:paraId="3F01C6AE" w14:textId="56E6FF32" w:rsidR="00FD1DF8" w:rsidRDefault="00C43924" w:rsidP="0017607A">
      <w:pPr>
        <w:pStyle w:val="ListParagraph"/>
        <w:spacing w:after="0" w:line="259" w:lineRule="auto"/>
        <w:ind w:left="1440"/>
        <w:rPr>
          <w:rFonts w:ascii="Tahoma" w:hAnsi="Tahoma" w:cs="Tahoma"/>
          <w:sz w:val="24"/>
          <w:szCs w:val="24"/>
        </w:rPr>
      </w:pPr>
      <w:r>
        <w:rPr>
          <w:rFonts w:ascii="Tahoma" w:hAnsi="Tahoma" w:cs="Tahoma"/>
          <w:sz w:val="24"/>
          <w:szCs w:val="24"/>
        </w:rPr>
        <w:t>For this solicitation, a site is defined as a specific locati</w:t>
      </w:r>
      <w:r w:rsidR="00EF4F45">
        <w:rPr>
          <w:rFonts w:ascii="Tahoma" w:hAnsi="Tahoma" w:cs="Tahoma"/>
          <w:sz w:val="24"/>
          <w:szCs w:val="24"/>
        </w:rPr>
        <w:t xml:space="preserve">on </w:t>
      </w:r>
      <w:r w:rsidR="000E0EFB">
        <w:rPr>
          <w:rFonts w:ascii="Tahoma" w:hAnsi="Tahoma" w:cs="Tahoma"/>
          <w:sz w:val="24"/>
          <w:szCs w:val="24"/>
        </w:rPr>
        <w:t>identifi</w:t>
      </w:r>
      <w:r w:rsidR="00E579D0">
        <w:rPr>
          <w:rFonts w:ascii="Tahoma" w:hAnsi="Tahoma" w:cs="Tahoma"/>
          <w:sz w:val="24"/>
          <w:szCs w:val="24"/>
        </w:rPr>
        <w:t>able</w:t>
      </w:r>
      <w:r w:rsidR="00EF4F45">
        <w:rPr>
          <w:rFonts w:ascii="Tahoma" w:hAnsi="Tahoma" w:cs="Tahoma"/>
          <w:sz w:val="24"/>
          <w:szCs w:val="24"/>
        </w:rPr>
        <w:t xml:space="preserve"> by an address. </w:t>
      </w:r>
      <w:r w:rsidR="00B466AE">
        <w:rPr>
          <w:rFonts w:ascii="Tahoma" w:hAnsi="Tahoma" w:cs="Tahoma"/>
          <w:sz w:val="24"/>
          <w:szCs w:val="24"/>
        </w:rPr>
        <w:t xml:space="preserve">Each </w:t>
      </w:r>
      <w:r w:rsidR="467D67AF" w:rsidRPr="526F5746">
        <w:rPr>
          <w:rFonts w:ascii="Tahoma" w:hAnsi="Tahoma" w:cs="Tahoma"/>
          <w:sz w:val="24"/>
          <w:szCs w:val="24"/>
        </w:rPr>
        <w:t xml:space="preserve">site must have a minimum of </w:t>
      </w:r>
      <w:r w:rsidR="6AE927A2" w:rsidRPr="526F5746">
        <w:rPr>
          <w:rFonts w:ascii="Tahoma" w:hAnsi="Tahoma" w:cs="Tahoma"/>
          <w:sz w:val="24"/>
          <w:szCs w:val="24"/>
        </w:rPr>
        <w:t xml:space="preserve">five Level 2 chargers. Level 2 chargers currently existing at sites may count toward the </w:t>
      </w:r>
      <w:r w:rsidR="76EEF2B1" w:rsidRPr="526F5746">
        <w:rPr>
          <w:rFonts w:ascii="Tahoma" w:hAnsi="Tahoma" w:cs="Tahoma"/>
          <w:sz w:val="24"/>
          <w:szCs w:val="24"/>
        </w:rPr>
        <w:t>site minimum, but do not count toward the minimum number of chargers installed per project.</w:t>
      </w:r>
    </w:p>
    <w:p w14:paraId="092E7F6F" w14:textId="77777777" w:rsidR="00BC4F97" w:rsidRDefault="00BC4F97" w:rsidP="0017607A">
      <w:pPr>
        <w:pStyle w:val="ListParagraph"/>
        <w:spacing w:after="0" w:line="259" w:lineRule="auto"/>
        <w:ind w:left="1440"/>
        <w:rPr>
          <w:rFonts w:ascii="Tahoma" w:hAnsi="Tahoma" w:cs="Tahoma"/>
          <w:sz w:val="24"/>
          <w:szCs w:val="24"/>
        </w:rPr>
      </w:pPr>
    </w:p>
    <w:p w14:paraId="58A6B6F9" w14:textId="2E0D516B" w:rsidR="00AA04B4" w:rsidRDefault="68717EB6">
      <w:pPr>
        <w:pStyle w:val="ListParagraph"/>
        <w:spacing w:after="0" w:line="259" w:lineRule="auto"/>
        <w:ind w:left="1440"/>
        <w:rPr>
          <w:rFonts w:ascii="Tahoma" w:hAnsi="Tahoma" w:cs="Tahoma"/>
          <w:sz w:val="24"/>
          <w:szCs w:val="24"/>
        </w:rPr>
      </w:pPr>
      <w:r w:rsidRPr="526F5746" w:rsidDel="00DB468B">
        <w:rPr>
          <w:rFonts w:ascii="Tahoma" w:hAnsi="Tahoma" w:cs="Tahoma"/>
          <w:sz w:val="24"/>
          <w:szCs w:val="24"/>
        </w:rPr>
        <w:t xml:space="preserve">Projects are encouraged but not required to install chargers at multiple site types. Site types </w:t>
      </w:r>
      <w:r w:rsidR="1AE6730A" w:rsidRPr="526F5746" w:rsidDel="00DB468B">
        <w:rPr>
          <w:rFonts w:ascii="Tahoma" w:hAnsi="Tahoma" w:cs="Tahoma"/>
          <w:sz w:val="24"/>
          <w:szCs w:val="24"/>
        </w:rPr>
        <w:t>are characterized by the style or structure of parking (</w:t>
      </w:r>
      <w:proofErr w:type="gramStart"/>
      <w:r w:rsidR="1AE6730A" w:rsidRPr="526F5746" w:rsidDel="00DB468B">
        <w:rPr>
          <w:rFonts w:ascii="Tahoma" w:hAnsi="Tahoma" w:cs="Tahoma"/>
          <w:sz w:val="24"/>
          <w:szCs w:val="24"/>
        </w:rPr>
        <w:t>e.g.</w:t>
      </w:r>
      <w:proofErr w:type="gramEnd"/>
      <w:r w:rsidR="1AE6730A" w:rsidRPr="526F5746" w:rsidDel="00DB468B">
        <w:rPr>
          <w:rFonts w:ascii="Tahoma" w:hAnsi="Tahoma" w:cs="Tahoma"/>
          <w:sz w:val="24"/>
          <w:szCs w:val="24"/>
        </w:rPr>
        <w:t xml:space="preserve"> street parking, parking garages</w:t>
      </w:r>
      <w:r w:rsidR="00BC7475" w:rsidDel="00DB468B">
        <w:rPr>
          <w:rFonts w:ascii="Tahoma" w:hAnsi="Tahoma" w:cs="Tahoma"/>
          <w:sz w:val="24"/>
          <w:szCs w:val="24"/>
        </w:rPr>
        <w:t>,</w:t>
      </w:r>
      <w:r w:rsidR="1AE6730A" w:rsidRPr="526F5746" w:rsidDel="00DB468B">
        <w:rPr>
          <w:rFonts w:ascii="Tahoma" w:hAnsi="Tahoma" w:cs="Tahoma"/>
          <w:sz w:val="24"/>
          <w:szCs w:val="24"/>
        </w:rPr>
        <w:t xml:space="preserve"> and </w:t>
      </w:r>
      <w:r w:rsidR="2686EA80" w:rsidRPr="526F5746" w:rsidDel="00DB468B">
        <w:rPr>
          <w:rFonts w:ascii="Tahoma" w:hAnsi="Tahoma" w:cs="Tahoma"/>
          <w:sz w:val="24"/>
          <w:szCs w:val="24"/>
        </w:rPr>
        <w:t>par</w:t>
      </w:r>
      <w:r w:rsidR="19ACFD68" w:rsidRPr="526F5746" w:rsidDel="00DB468B">
        <w:rPr>
          <w:rFonts w:ascii="Tahoma" w:hAnsi="Tahoma" w:cs="Tahoma"/>
          <w:sz w:val="24"/>
          <w:szCs w:val="24"/>
        </w:rPr>
        <w:t>k</w:t>
      </w:r>
      <w:r w:rsidR="2686EA80" w:rsidRPr="526F5746" w:rsidDel="00DB468B">
        <w:rPr>
          <w:rFonts w:ascii="Tahoma" w:hAnsi="Tahoma" w:cs="Tahoma"/>
          <w:sz w:val="24"/>
          <w:szCs w:val="24"/>
        </w:rPr>
        <w:t xml:space="preserve">ing lots </w:t>
      </w:r>
      <w:r w:rsidR="00BC7475" w:rsidDel="00DB468B">
        <w:rPr>
          <w:rFonts w:ascii="Tahoma" w:hAnsi="Tahoma" w:cs="Tahoma"/>
          <w:sz w:val="24"/>
          <w:szCs w:val="24"/>
        </w:rPr>
        <w:t xml:space="preserve">are </w:t>
      </w:r>
      <w:r w:rsidR="2686EA80" w:rsidRPr="526F5746" w:rsidDel="00DB468B">
        <w:rPr>
          <w:rFonts w:ascii="Tahoma" w:hAnsi="Tahoma" w:cs="Tahoma"/>
          <w:sz w:val="24"/>
          <w:szCs w:val="24"/>
        </w:rPr>
        <w:t>different site types).</w:t>
      </w:r>
    </w:p>
    <w:p w14:paraId="1EE6F9B2" w14:textId="77777777" w:rsidR="00A663AF" w:rsidRDefault="00A663AF">
      <w:pPr>
        <w:pStyle w:val="ListParagraph"/>
        <w:spacing w:after="0" w:line="259" w:lineRule="auto"/>
        <w:ind w:left="1440"/>
        <w:rPr>
          <w:rFonts w:ascii="Tahoma" w:hAnsi="Tahoma" w:cs="Tahoma"/>
          <w:sz w:val="24"/>
          <w:szCs w:val="24"/>
        </w:rPr>
      </w:pPr>
    </w:p>
    <w:p w14:paraId="390C8B9D" w14:textId="7A2F18D7" w:rsidR="00DB468B" w:rsidRDefault="00AA04B4" w:rsidP="00DB468B">
      <w:pPr>
        <w:pStyle w:val="ListParagraph"/>
        <w:spacing w:after="0" w:line="259" w:lineRule="auto"/>
        <w:ind w:left="1440"/>
        <w:rPr>
          <w:rFonts w:ascii="Tahoma" w:hAnsi="Tahoma" w:cs="Tahoma"/>
          <w:sz w:val="24"/>
          <w:szCs w:val="24"/>
        </w:rPr>
      </w:pPr>
      <w:r w:rsidRPr="00D2105C">
        <w:rPr>
          <w:rFonts w:ascii="Tahoma" w:hAnsi="Tahoma" w:cs="Tahoma"/>
          <w:sz w:val="24"/>
          <w:szCs w:val="24"/>
        </w:rPr>
        <w:t xml:space="preserve">All deployments must be at existing structures or facilities and involve negligible or no expansion of existing or former use. </w:t>
      </w:r>
      <w:r w:rsidR="00DB468B" w:rsidRPr="00D2105C">
        <w:rPr>
          <w:rFonts w:ascii="Tahoma" w:hAnsi="Tahoma" w:cs="Tahoma"/>
          <w:sz w:val="24"/>
          <w:szCs w:val="24"/>
        </w:rPr>
        <w:t>Projects</w:t>
      </w:r>
      <w:r w:rsidR="00DB468B" w:rsidRPr="526F5746">
        <w:rPr>
          <w:rFonts w:ascii="Tahoma" w:hAnsi="Tahoma" w:cs="Tahoma"/>
          <w:sz w:val="24"/>
          <w:szCs w:val="24"/>
        </w:rPr>
        <w:t xml:space="preserve"> are encouraged but not required to install chargers at multiple site types. Site </w:t>
      </w:r>
      <w:r w:rsidR="00DB468B" w:rsidRPr="526F5746">
        <w:rPr>
          <w:rFonts w:ascii="Tahoma" w:hAnsi="Tahoma" w:cs="Tahoma"/>
          <w:sz w:val="24"/>
          <w:szCs w:val="24"/>
        </w:rPr>
        <w:lastRenderedPageBreak/>
        <w:t>types are characterized by the style or structure of parking (</w:t>
      </w:r>
      <w:proofErr w:type="gramStart"/>
      <w:r w:rsidR="00DB468B" w:rsidRPr="526F5746">
        <w:rPr>
          <w:rFonts w:ascii="Tahoma" w:hAnsi="Tahoma" w:cs="Tahoma"/>
          <w:sz w:val="24"/>
          <w:szCs w:val="24"/>
        </w:rPr>
        <w:t>e.g.</w:t>
      </w:r>
      <w:proofErr w:type="gramEnd"/>
      <w:r w:rsidR="00DB468B" w:rsidRPr="526F5746">
        <w:rPr>
          <w:rFonts w:ascii="Tahoma" w:hAnsi="Tahoma" w:cs="Tahoma"/>
          <w:sz w:val="24"/>
          <w:szCs w:val="24"/>
        </w:rPr>
        <w:t xml:space="preserve"> street parking, parking garages</w:t>
      </w:r>
      <w:r w:rsidR="00DB468B">
        <w:rPr>
          <w:rFonts w:ascii="Tahoma" w:hAnsi="Tahoma" w:cs="Tahoma"/>
          <w:sz w:val="24"/>
          <w:szCs w:val="24"/>
        </w:rPr>
        <w:t>,</w:t>
      </w:r>
      <w:r w:rsidR="00DB468B" w:rsidRPr="526F5746">
        <w:rPr>
          <w:rFonts w:ascii="Tahoma" w:hAnsi="Tahoma" w:cs="Tahoma"/>
          <w:sz w:val="24"/>
          <w:szCs w:val="24"/>
        </w:rPr>
        <w:t xml:space="preserve"> and parking lots </w:t>
      </w:r>
      <w:r w:rsidR="00DB468B">
        <w:rPr>
          <w:rFonts w:ascii="Tahoma" w:hAnsi="Tahoma" w:cs="Tahoma"/>
          <w:sz w:val="24"/>
          <w:szCs w:val="24"/>
        </w:rPr>
        <w:t xml:space="preserve">are </w:t>
      </w:r>
      <w:r w:rsidR="00DB468B" w:rsidRPr="526F5746">
        <w:rPr>
          <w:rFonts w:ascii="Tahoma" w:hAnsi="Tahoma" w:cs="Tahoma"/>
          <w:sz w:val="24"/>
          <w:szCs w:val="24"/>
        </w:rPr>
        <w:t>different site types).</w:t>
      </w:r>
    </w:p>
    <w:p w14:paraId="3301CB7D" w14:textId="02E9C0E7" w:rsidR="4660BA96" w:rsidRPr="004A5F64" w:rsidRDefault="4660BA96" w:rsidP="4660BA96">
      <w:pPr>
        <w:spacing w:after="0" w:line="259" w:lineRule="auto"/>
        <w:ind w:left="1440" w:right="864"/>
        <w:rPr>
          <w:rFonts w:ascii="Tahoma" w:hAnsi="Tahoma" w:cs="Tahoma"/>
          <w:sz w:val="24"/>
          <w:szCs w:val="24"/>
        </w:rPr>
      </w:pPr>
    </w:p>
    <w:p w14:paraId="34CFAFB7" w14:textId="4CF7B342" w:rsidR="198F0338" w:rsidRPr="004A5F64" w:rsidRDefault="4597832D" w:rsidP="009D1837">
      <w:pPr>
        <w:pStyle w:val="ListParagraph"/>
        <w:keepNext/>
        <w:keepLines/>
        <w:numPr>
          <w:ilvl w:val="1"/>
          <w:numId w:val="19"/>
        </w:numPr>
        <w:spacing w:after="0" w:line="259" w:lineRule="auto"/>
        <w:ind w:hanging="720"/>
        <w:rPr>
          <w:rFonts w:ascii="Tahoma" w:eastAsia="Arial" w:hAnsi="Tahoma" w:cs="Tahoma"/>
          <w:b/>
          <w:bCs/>
          <w:sz w:val="24"/>
          <w:szCs w:val="24"/>
        </w:rPr>
      </w:pPr>
      <w:r w:rsidRPr="526F5746">
        <w:rPr>
          <w:rFonts w:ascii="Tahoma" w:hAnsi="Tahoma" w:cs="Tahoma"/>
          <w:b/>
          <w:bCs/>
          <w:sz w:val="24"/>
          <w:szCs w:val="24"/>
        </w:rPr>
        <w:t>Serving Underserved Communities</w:t>
      </w:r>
    </w:p>
    <w:p w14:paraId="4CD98663" w14:textId="59F6AE4D" w:rsidR="4BEA4BC6" w:rsidRDefault="4597832D" w:rsidP="009D1837">
      <w:pPr>
        <w:keepNext/>
        <w:keepLines/>
        <w:spacing w:after="0" w:line="259" w:lineRule="auto"/>
        <w:ind w:left="1440"/>
        <w:rPr>
          <w:color w:val="333333"/>
        </w:rPr>
      </w:pPr>
      <w:r w:rsidRPr="526F5746">
        <w:rPr>
          <w:rFonts w:ascii="Tahoma" w:eastAsia="Tahoma" w:hAnsi="Tahoma" w:cs="Tahoma"/>
          <w:sz w:val="24"/>
          <w:szCs w:val="24"/>
        </w:rPr>
        <w:t>A minimum of 50 percent of a project’s EV chargers must be installed within disadvantaged communities and/or low-income communities</w:t>
      </w:r>
      <w:r w:rsidR="4CE94B9C" w:rsidRPr="4ABE7E51">
        <w:rPr>
          <w:rFonts w:ascii="Tahoma" w:eastAsia="Tahoma" w:hAnsi="Tahoma" w:cs="Tahoma"/>
          <w:sz w:val="24"/>
          <w:szCs w:val="24"/>
        </w:rPr>
        <w:t>.</w:t>
      </w:r>
      <w:r w:rsidR="0D456695" w:rsidRPr="4ABE7E51">
        <w:rPr>
          <w:rFonts w:ascii="Tahoma" w:eastAsia="Tahoma" w:hAnsi="Tahoma" w:cs="Tahoma"/>
          <w:sz w:val="24"/>
          <w:szCs w:val="24"/>
        </w:rPr>
        <w:t xml:space="preserve"> Disadvantaged communities are communities disproportionately burdened by multiple sources of pollution and with population characteristics that make them more sensitive to pollution.</w:t>
      </w:r>
    </w:p>
    <w:p w14:paraId="11DC5E00" w14:textId="413B5327" w:rsidR="4ABE7E51" w:rsidRDefault="4ABE7E51" w:rsidP="4ABE7E51">
      <w:pPr>
        <w:spacing w:after="0" w:line="259" w:lineRule="auto"/>
        <w:ind w:left="1440"/>
        <w:rPr>
          <w:rFonts w:ascii="Tahoma" w:eastAsia="Tahoma" w:hAnsi="Tahoma" w:cs="Tahoma"/>
          <w:szCs w:val="22"/>
        </w:rPr>
      </w:pPr>
    </w:p>
    <w:p w14:paraId="20A43679" w14:textId="1CCD86DE" w:rsidR="198F0338" w:rsidRDefault="4597832D">
      <w:pPr>
        <w:spacing w:after="0" w:line="259" w:lineRule="auto"/>
        <w:ind w:left="1440"/>
        <w:rPr>
          <w:rFonts w:ascii="Tahoma" w:eastAsia="Tahoma" w:hAnsi="Tahoma" w:cs="Tahoma"/>
          <w:sz w:val="24"/>
          <w:szCs w:val="24"/>
        </w:rPr>
      </w:pPr>
      <w:r w:rsidRPr="00C4752B">
        <w:rPr>
          <w:rFonts w:ascii="Tahoma" w:eastAsia="Tahoma" w:hAnsi="Tahoma" w:cs="Tahoma"/>
          <w:sz w:val="24"/>
          <w:szCs w:val="24"/>
        </w:rPr>
        <w:t xml:space="preserve">Disadvantaged communities are </w:t>
      </w:r>
      <w:r w:rsidR="58862C5E" w:rsidRPr="00C4752B">
        <w:rPr>
          <w:rFonts w:ascii="Tahoma" w:eastAsia="Tahoma" w:hAnsi="Tahoma" w:cs="Tahoma"/>
          <w:sz w:val="24"/>
          <w:szCs w:val="24"/>
        </w:rPr>
        <w:t xml:space="preserve">designated </w:t>
      </w:r>
      <w:r w:rsidR="000B12E0" w:rsidRPr="00C4752B">
        <w:rPr>
          <w:rFonts w:ascii="Tahoma" w:eastAsia="Tahoma" w:hAnsi="Tahoma" w:cs="Tahoma"/>
          <w:sz w:val="24"/>
          <w:szCs w:val="24"/>
        </w:rPr>
        <w:t>by the California Environmental Protection Agency</w:t>
      </w:r>
      <w:r w:rsidR="00C323AE" w:rsidRPr="008440C3">
        <w:rPr>
          <w:rStyle w:val="FootnoteReference"/>
          <w:rFonts w:ascii="Tahoma" w:eastAsia="Tahoma" w:hAnsi="Tahoma" w:cs="Tahoma"/>
          <w:sz w:val="24"/>
          <w:szCs w:val="24"/>
        </w:rPr>
        <w:footnoteReference w:id="3"/>
      </w:r>
      <w:r w:rsidR="000B12E0" w:rsidRPr="00C4752B">
        <w:rPr>
          <w:rFonts w:ascii="Tahoma" w:eastAsia="Tahoma" w:hAnsi="Tahoma" w:cs="Tahoma"/>
          <w:sz w:val="24"/>
          <w:szCs w:val="24"/>
        </w:rPr>
        <w:t xml:space="preserve"> </w:t>
      </w:r>
      <w:r w:rsidR="1B5A6E27" w:rsidRPr="00C4752B">
        <w:rPr>
          <w:rFonts w:ascii="Tahoma" w:eastAsia="Tahoma" w:hAnsi="Tahoma" w:cs="Tahoma"/>
          <w:sz w:val="24"/>
          <w:szCs w:val="24"/>
        </w:rPr>
        <w:t xml:space="preserve">per Senate Bill 535. </w:t>
      </w:r>
      <w:r w:rsidRPr="526F5746">
        <w:rPr>
          <w:rFonts w:ascii="Tahoma" w:eastAsia="Tahoma" w:hAnsi="Tahoma" w:cs="Tahoma"/>
          <w:sz w:val="24"/>
          <w:szCs w:val="24"/>
        </w:rPr>
        <w:t>Low-income communities are defined per Assembly Bill 1550 (Gomez, Chapter 369, Statutes of 2016) as census tracts with median household incomes at or below 80 percent of the statewide median income or with median household incomes at or below the threshold designated as low income by the Department of Housing and Community Development’s list of state income limits adopted under California Health and Safety Code Section 50093.</w:t>
      </w:r>
    </w:p>
    <w:p w14:paraId="152EABE9" w14:textId="78D2BDFD" w:rsidR="474FC24E" w:rsidRDefault="7827AC3A" w:rsidP="4ABE7E51">
      <w:pPr>
        <w:spacing w:after="0" w:line="259" w:lineRule="auto"/>
        <w:ind w:left="1440"/>
        <w:rPr>
          <w:rFonts w:ascii="Tahoma" w:eastAsia="Tahoma" w:hAnsi="Tahoma" w:cs="Tahoma"/>
          <w:sz w:val="24"/>
          <w:szCs w:val="24"/>
        </w:rPr>
      </w:pPr>
      <w:r w:rsidRPr="1D55A541">
        <w:rPr>
          <w:rFonts w:ascii="Tahoma" w:eastAsia="Tahoma" w:hAnsi="Tahoma" w:cs="Tahoma"/>
          <w:sz w:val="24"/>
          <w:szCs w:val="24"/>
        </w:rPr>
        <w:t>Applicants should use the Califor</w:t>
      </w:r>
      <w:r w:rsidR="57B696B1" w:rsidRPr="1D55A541">
        <w:rPr>
          <w:rFonts w:ascii="Tahoma" w:eastAsia="Tahoma" w:hAnsi="Tahoma" w:cs="Tahoma"/>
          <w:sz w:val="24"/>
          <w:szCs w:val="24"/>
        </w:rPr>
        <w:t xml:space="preserve">nia Air Resources Board </w:t>
      </w:r>
      <w:hyperlink r:id="rId35" w:history="1">
        <w:r w:rsidR="57B696B1" w:rsidRPr="1D55A541">
          <w:rPr>
            <w:rStyle w:val="Hyperlink"/>
            <w:rFonts w:ascii="Tahoma" w:eastAsia="Tahoma" w:hAnsi="Tahoma" w:cs="Tahoma"/>
            <w:sz w:val="24"/>
            <w:szCs w:val="24"/>
          </w:rPr>
          <w:t>California Climate Investments Priority Populations 2022 CES 4.0 map</w:t>
        </w:r>
      </w:hyperlink>
      <w:r w:rsidR="32BD282B" w:rsidRPr="1D55A541">
        <w:rPr>
          <w:rFonts w:ascii="Tahoma" w:eastAsia="Tahoma" w:hAnsi="Tahoma" w:cs="Tahoma"/>
          <w:sz w:val="24"/>
          <w:szCs w:val="24"/>
        </w:rPr>
        <w:t xml:space="preserve"> (</w:t>
      </w:r>
      <w:r w:rsidR="00E530D4" w:rsidRPr="00C6286A">
        <w:rPr>
          <w:rFonts w:ascii="Tahoma" w:eastAsia="Tahoma" w:hAnsi="Tahoma" w:cs="Tahoma"/>
          <w:sz w:val="24"/>
          <w:szCs w:val="24"/>
        </w:rPr>
        <w:t>https://webmaps.arb.ca.gov/PriorityPopulations/</w:t>
      </w:r>
      <w:r w:rsidR="32BD282B" w:rsidRPr="1D55A541">
        <w:rPr>
          <w:rFonts w:ascii="Tahoma" w:eastAsia="Tahoma" w:hAnsi="Tahoma" w:cs="Tahoma"/>
          <w:sz w:val="24"/>
          <w:szCs w:val="24"/>
        </w:rPr>
        <w:t xml:space="preserve">) </w:t>
      </w:r>
      <w:r w:rsidR="57B696B1" w:rsidRPr="1D55A541">
        <w:rPr>
          <w:rFonts w:ascii="Tahoma" w:eastAsia="Tahoma" w:hAnsi="Tahoma" w:cs="Tahoma"/>
          <w:sz w:val="24"/>
          <w:szCs w:val="24"/>
        </w:rPr>
        <w:t>to identify di</w:t>
      </w:r>
      <w:r w:rsidR="7B93A47A" w:rsidRPr="1D55A541">
        <w:rPr>
          <w:rFonts w:ascii="Tahoma" w:eastAsia="Tahoma" w:hAnsi="Tahoma" w:cs="Tahoma"/>
          <w:sz w:val="24"/>
          <w:szCs w:val="24"/>
        </w:rPr>
        <w:t>sadvantaged communities and/or low-income communities.</w:t>
      </w:r>
    </w:p>
    <w:p w14:paraId="2D3BDB1A" w14:textId="77777777" w:rsidR="00E86F84" w:rsidRPr="00454241" w:rsidRDefault="00E86F84" w:rsidP="004A5F64">
      <w:pPr>
        <w:spacing w:after="0" w:line="259" w:lineRule="auto"/>
        <w:ind w:left="1440"/>
        <w:rPr>
          <w:rFonts w:ascii="Tahoma" w:eastAsia="Tahoma" w:hAnsi="Tahoma" w:cs="Tahoma"/>
          <w:sz w:val="24"/>
          <w:szCs w:val="24"/>
        </w:rPr>
      </w:pPr>
    </w:p>
    <w:p w14:paraId="2CDE9826" w14:textId="0A9B515D" w:rsidR="198F0338" w:rsidRPr="003053A6" w:rsidRDefault="655171C7" w:rsidP="003053A6">
      <w:pPr>
        <w:pStyle w:val="ListParagraph"/>
        <w:numPr>
          <w:ilvl w:val="1"/>
          <w:numId w:val="19"/>
        </w:numPr>
        <w:spacing w:after="0" w:line="259" w:lineRule="auto"/>
        <w:ind w:hanging="720"/>
        <w:rPr>
          <w:rFonts w:ascii="Tahoma" w:eastAsia="Tahoma" w:hAnsi="Tahoma" w:cs="Tahoma"/>
          <w:b/>
          <w:bCs/>
          <w:sz w:val="24"/>
          <w:szCs w:val="24"/>
        </w:rPr>
      </w:pPr>
      <w:r w:rsidRPr="526F5746">
        <w:rPr>
          <w:rFonts w:ascii="Tahoma" w:eastAsia="Tahoma" w:hAnsi="Tahoma" w:cs="Tahoma"/>
          <w:b/>
          <w:bCs/>
          <w:sz w:val="24"/>
          <w:szCs w:val="24"/>
        </w:rPr>
        <w:t>Charging Station Accessibility and Safety</w:t>
      </w:r>
    </w:p>
    <w:p w14:paraId="285618E3" w14:textId="041549B5" w:rsidR="00944929" w:rsidRPr="00611703" w:rsidRDefault="655171C7" w:rsidP="00454241">
      <w:pPr>
        <w:spacing w:after="0" w:line="259" w:lineRule="auto"/>
        <w:ind w:left="1440"/>
        <w:rPr>
          <w:rFonts w:ascii="Tahoma" w:eastAsia="Tahoma" w:hAnsi="Tahoma" w:cs="Tahoma"/>
          <w:sz w:val="24"/>
          <w:szCs w:val="24"/>
        </w:rPr>
      </w:pPr>
      <w:r w:rsidRPr="526F5746">
        <w:rPr>
          <w:rFonts w:ascii="Tahoma" w:eastAsia="Tahoma" w:hAnsi="Tahoma" w:cs="Tahoma"/>
          <w:sz w:val="24"/>
          <w:szCs w:val="24"/>
        </w:rPr>
        <w:t>Charging stations shall be publicly accessible and accommodate safety requirements of EV drivers. The following requirements apply:</w:t>
      </w:r>
    </w:p>
    <w:p w14:paraId="47148D51" w14:textId="2FD08D49" w:rsidR="198F0338" w:rsidRPr="00611703" w:rsidRDefault="655171C7" w:rsidP="3DF70CEA">
      <w:pPr>
        <w:pStyle w:val="ListParagraph"/>
        <w:numPr>
          <w:ilvl w:val="0"/>
          <w:numId w:val="15"/>
        </w:numPr>
        <w:spacing w:after="0" w:line="259" w:lineRule="auto"/>
        <w:ind w:left="2160" w:hanging="720"/>
        <w:rPr>
          <w:rFonts w:ascii="Tahoma" w:eastAsia="Tahoma" w:hAnsi="Tahoma" w:cs="Tahoma"/>
          <w:b/>
          <w:bCs/>
          <w:sz w:val="24"/>
          <w:szCs w:val="24"/>
          <w:u w:val="single"/>
        </w:rPr>
      </w:pPr>
      <w:r w:rsidRPr="3DF70CEA">
        <w:rPr>
          <w:rFonts w:ascii="Tahoma" w:eastAsia="Tahoma" w:hAnsi="Tahoma" w:cs="Tahoma"/>
          <w:sz w:val="24"/>
          <w:szCs w:val="24"/>
        </w:rPr>
        <w:t xml:space="preserve">Chargers must be </w:t>
      </w:r>
      <w:r w:rsidR="4900215C" w:rsidRPr="3DF70CEA">
        <w:rPr>
          <w:rFonts w:ascii="Tahoma" w:eastAsia="Tahoma" w:hAnsi="Tahoma" w:cs="Tahoma"/>
          <w:sz w:val="24"/>
          <w:szCs w:val="24"/>
        </w:rPr>
        <w:t xml:space="preserve">publicly </w:t>
      </w:r>
      <w:r w:rsidRPr="3DF70CEA">
        <w:rPr>
          <w:rFonts w:ascii="Tahoma" w:eastAsia="Tahoma" w:hAnsi="Tahoma" w:cs="Tahoma"/>
          <w:sz w:val="24"/>
          <w:szCs w:val="24"/>
        </w:rPr>
        <w:t>available and accessible at least 18 hours per day.</w:t>
      </w:r>
      <w:r w:rsidR="0E2CA31F" w:rsidRPr="3DF70CEA">
        <w:rPr>
          <w:rFonts w:ascii="Tahoma" w:eastAsia="Tahoma" w:hAnsi="Tahoma" w:cs="Tahoma"/>
          <w:sz w:val="24"/>
          <w:szCs w:val="24"/>
        </w:rPr>
        <w:t xml:space="preserve"> </w:t>
      </w:r>
      <w:r w:rsidR="0E2CA31F" w:rsidRPr="3DF70CEA">
        <w:rPr>
          <w:rFonts w:ascii="Tahoma" w:eastAsia="Tahoma" w:hAnsi="Tahoma" w:cs="Tahoma"/>
          <w:b/>
          <w:bCs/>
          <w:sz w:val="24"/>
          <w:szCs w:val="24"/>
          <w:u w:val="single"/>
        </w:rPr>
        <w:t xml:space="preserve">Chargers that are </w:t>
      </w:r>
      <w:r w:rsidR="39EE73FA" w:rsidRPr="3DF70CEA">
        <w:rPr>
          <w:rFonts w:ascii="Tahoma" w:eastAsia="Tahoma" w:hAnsi="Tahoma" w:cs="Tahoma"/>
          <w:b/>
          <w:bCs/>
          <w:sz w:val="24"/>
          <w:szCs w:val="24"/>
          <w:u w:val="single"/>
        </w:rPr>
        <w:t>restricted to paying customers</w:t>
      </w:r>
      <w:r w:rsidR="0C076612" w:rsidRPr="3DF70CEA">
        <w:rPr>
          <w:rFonts w:ascii="Tahoma" w:eastAsia="Tahoma" w:hAnsi="Tahoma" w:cs="Tahoma"/>
          <w:b/>
          <w:bCs/>
          <w:sz w:val="24"/>
          <w:szCs w:val="24"/>
          <w:u w:val="single"/>
        </w:rPr>
        <w:t xml:space="preserve"> (</w:t>
      </w:r>
      <w:proofErr w:type="gramStart"/>
      <w:r w:rsidR="0C076612" w:rsidRPr="3DF70CEA">
        <w:rPr>
          <w:rFonts w:ascii="Tahoma" w:eastAsia="Tahoma" w:hAnsi="Tahoma" w:cs="Tahoma"/>
          <w:b/>
          <w:bCs/>
          <w:sz w:val="24"/>
          <w:szCs w:val="24"/>
          <w:u w:val="single"/>
        </w:rPr>
        <w:t>e.g.</w:t>
      </w:r>
      <w:proofErr w:type="gramEnd"/>
      <w:r w:rsidR="0C076612" w:rsidRPr="3DF70CEA">
        <w:rPr>
          <w:rFonts w:ascii="Tahoma" w:eastAsia="Tahoma" w:hAnsi="Tahoma" w:cs="Tahoma"/>
          <w:b/>
          <w:bCs/>
          <w:sz w:val="24"/>
          <w:szCs w:val="24"/>
          <w:u w:val="single"/>
        </w:rPr>
        <w:t xml:space="preserve"> within a tolled parking garage)</w:t>
      </w:r>
      <w:r w:rsidR="39EE73FA" w:rsidRPr="3DF70CEA">
        <w:rPr>
          <w:rFonts w:ascii="Tahoma" w:eastAsia="Tahoma" w:hAnsi="Tahoma" w:cs="Tahoma"/>
          <w:b/>
          <w:bCs/>
          <w:sz w:val="24"/>
          <w:szCs w:val="24"/>
          <w:u w:val="single"/>
        </w:rPr>
        <w:t xml:space="preserve"> are eligible if </w:t>
      </w:r>
      <w:r w:rsidR="53C91744" w:rsidRPr="3DF70CEA">
        <w:rPr>
          <w:rFonts w:ascii="Tahoma" w:eastAsia="Tahoma" w:hAnsi="Tahoma" w:cs="Tahoma"/>
          <w:b/>
          <w:bCs/>
          <w:sz w:val="24"/>
          <w:szCs w:val="24"/>
          <w:u w:val="single"/>
        </w:rPr>
        <w:t>the site is available to the public at least 18 hours per day.</w:t>
      </w:r>
    </w:p>
    <w:p w14:paraId="1DFD8009" w14:textId="698578E5" w:rsidR="198F0338" w:rsidRPr="00611703" w:rsidRDefault="655171C7" w:rsidP="003053A6">
      <w:pPr>
        <w:pStyle w:val="ListParagraph"/>
        <w:numPr>
          <w:ilvl w:val="0"/>
          <w:numId w:val="15"/>
        </w:numPr>
        <w:spacing w:after="0" w:line="259" w:lineRule="auto"/>
        <w:ind w:left="2160" w:hanging="720"/>
        <w:rPr>
          <w:rFonts w:ascii="Tahoma" w:eastAsia="Tahoma" w:hAnsi="Tahoma" w:cs="Tahoma"/>
          <w:sz w:val="24"/>
          <w:szCs w:val="24"/>
        </w:rPr>
      </w:pPr>
      <w:r w:rsidRPr="526F5746">
        <w:rPr>
          <w:rFonts w:ascii="Tahoma" w:eastAsia="Tahoma" w:hAnsi="Tahoma" w:cs="Tahoma"/>
          <w:sz w:val="24"/>
          <w:szCs w:val="24"/>
        </w:rPr>
        <w:t xml:space="preserve">Charging locations and parking areas must be well-lit. The charger user must be able to easily read any instructions on the charger and the area around the vehicle must have adequate lighting to allow the driver to safely </w:t>
      </w:r>
      <w:r w:rsidR="00FF03CC">
        <w:rPr>
          <w:rFonts w:ascii="Tahoma" w:eastAsia="Tahoma" w:hAnsi="Tahoma" w:cs="Tahoma"/>
          <w:sz w:val="24"/>
          <w:szCs w:val="24"/>
        </w:rPr>
        <w:t>move</w:t>
      </w:r>
      <w:r w:rsidR="00FF03CC" w:rsidRPr="526F5746">
        <w:rPr>
          <w:rFonts w:ascii="Tahoma" w:eastAsia="Tahoma" w:hAnsi="Tahoma" w:cs="Tahoma"/>
          <w:sz w:val="24"/>
          <w:szCs w:val="24"/>
        </w:rPr>
        <w:t xml:space="preserve"> </w:t>
      </w:r>
      <w:r w:rsidRPr="526F5746">
        <w:rPr>
          <w:rFonts w:ascii="Tahoma" w:eastAsia="Tahoma" w:hAnsi="Tahoma" w:cs="Tahoma"/>
          <w:sz w:val="24"/>
          <w:szCs w:val="24"/>
        </w:rPr>
        <w:t xml:space="preserve">from the charger to the charging port on the vehicle. </w:t>
      </w:r>
    </w:p>
    <w:p w14:paraId="75442CB5" w14:textId="65873658" w:rsidR="198F0338" w:rsidRPr="00611703" w:rsidRDefault="005C7FD7" w:rsidP="003053A6">
      <w:pPr>
        <w:pStyle w:val="ListParagraph"/>
        <w:numPr>
          <w:ilvl w:val="0"/>
          <w:numId w:val="15"/>
        </w:numPr>
        <w:spacing w:after="0" w:line="259" w:lineRule="auto"/>
        <w:ind w:left="2160" w:hanging="720"/>
        <w:rPr>
          <w:rFonts w:ascii="Tahoma" w:eastAsia="Tahoma" w:hAnsi="Tahoma" w:cs="Tahoma"/>
          <w:sz w:val="24"/>
          <w:szCs w:val="24"/>
        </w:rPr>
      </w:pPr>
      <w:r>
        <w:rPr>
          <w:rFonts w:ascii="Tahoma" w:eastAsia="Tahoma" w:hAnsi="Tahoma" w:cs="Tahoma"/>
          <w:sz w:val="24"/>
          <w:szCs w:val="24"/>
        </w:rPr>
        <w:t>Sites must incorporate s</w:t>
      </w:r>
      <w:r w:rsidR="655171C7" w:rsidRPr="526F5746">
        <w:rPr>
          <w:rFonts w:ascii="Tahoma" w:eastAsia="Tahoma" w:hAnsi="Tahoma" w:cs="Tahoma"/>
          <w:sz w:val="24"/>
          <w:szCs w:val="24"/>
        </w:rPr>
        <w:t>ignage as required by any applicable laws, ordinances, regulations, and standards.</w:t>
      </w:r>
    </w:p>
    <w:p w14:paraId="4F741F8F" w14:textId="4626A1CD" w:rsidR="198F0338" w:rsidRPr="00454241" w:rsidRDefault="198F0338" w:rsidP="4660BA96">
      <w:pPr>
        <w:spacing w:after="0" w:line="259" w:lineRule="auto"/>
        <w:ind w:left="1440"/>
        <w:rPr>
          <w:rFonts w:ascii="Tahoma" w:eastAsia="Tahoma" w:hAnsi="Tahoma" w:cs="Tahoma"/>
          <w:sz w:val="24"/>
          <w:szCs w:val="24"/>
        </w:rPr>
      </w:pPr>
    </w:p>
    <w:p w14:paraId="5297E109" w14:textId="19E8A397" w:rsidR="198F0338" w:rsidRPr="00611703" w:rsidRDefault="0D589D77" w:rsidP="00945037">
      <w:pPr>
        <w:pStyle w:val="ListParagraph"/>
        <w:numPr>
          <w:ilvl w:val="1"/>
          <w:numId w:val="19"/>
        </w:numPr>
        <w:spacing w:after="0" w:line="259" w:lineRule="auto"/>
        <w:ind w:hanging="720"/>
        <w:rPr>
          <w:rFonts w:ascii="Tahoma" w:eastAsia="Tahoma" w:hAnsi="Tahoma" w:cs="Tahoma"/>
          <w:b/>
          <w:bCs/>
          <w:sz w:val="24"/>
          <w:szCs w:val="24"/>
        </w:rPr>
      </w:pPr>
      <w:r w:rsidRPr="526F5746">
        <w:rPr>
          <w:rFonts w:ascii="Tahoma" w:eastAsia="Tahoma" w:hAnsi="Tahoma" w:cs="Tahoma"/>
          <w:b/>
          <w:bCs/>
          <w:sz w:val="24"/>
          <w:szCs w:val="24"/>
        </w:rPr>
        <w:lastRenderedPageBreak/>
        <w:t xml:space="preserve">Charging Equipment </w:t>
      </w:r>
    </w:p>
    <w:p w14:paraId="6A4D7EEE" w14:textId="32857479" w:rsidR="04AF8DDC" w:rsidRPr="007721D9" w:rsidRDefault="04AF8DDC" w:rsidP="007721D9">
      <w:pPr>
        <w:spacing w:after="0" w:line="259" w:lineRule="auto"/>
        <w:ind w:left="1440"/>
        <w:rPr>
          <w:rFonts w:ascii="Tahoma" w:eastAsia="Tahoma" w:hAnsi="Tahoma" w:cs="Tahoma"/>
          <w:sz w:val="24"/>
          <w:szCs w:val="24"/>
        </w:rPr>
      </w:pPr>
      <w:r w:rsidRPr="007721D9">
        <w:rPr>
          <w:rFonts w:ascii="Tahoma" w:eastAsia="Tahoma" w:hAnsi="Tahoma" w:cs="Tahoma"/>
          <w:sz w:val="24"/>
          <w:szCs w:val="24"/>
        </w:rPr>
        <w:t>All EVSE models shall meet the following minimum technical requirements. EVSE models may exceed the minimums outlined below</w:t>
      </w:r>
      <w:r w:rsidR="00FD5CB9">
        <w:rPr>
          <w:rFonts w:ascii="Tahoma" w:eastAsia="Tahoma" w:hAnsi="Tahoma" w:cs="Tahoma"/>
          <w:sz w:val="24"/>
          <w:szCs w:val="24"/>
        </w:rPr>
        <w:t>:</w:t>
      </w:r>
    </w:p>
    <w:p w14:paraId="381D0E10" w14:textId="718D2B57" w:rsidR="04AF8DDC" w:rsidRDefault="04AF8DDC" w:rsidP="000E43CB">
      <w:pPr>
        <w:pStyle w:val="ListParagraph"/>
        <w:numPr>
          <w:ilvl w:val="0"/>
          <w:numId w:val="84"/>
        </w:numPr>
        <w:spacing w:after="0" w:line="259" w:lineRule="auto"/>
        <w:ind w:left="2160" w:hanging="720"/>
        <w:rPr>
          <w:rFonts w:ascii="Tahoma" w:eastAsia="Tahoma" w:hAnsi="Tahoma" w:cs="Tahoma"/>
          <w:sz w:val="24"/>
          <w:szCs w:val="24"/>
        </w:rPr>
      </w:pPr>
      <w:r w:rsidRPr="007721D9">
        <w:rPr>
          <w:rFonts w:ascii="Tahoma" w:eastAsia="Tahoma" w:hAnsi="Tahoma" w:cs="Tahoma"/>
          <w:sz w:val="24"/>
          <w:szCs w:val="24"/>
        </w:rPr>
        <w:t>EVSE shall be safety certified by a Nationally Recognized Testing Laboratory (NRTL);</w:t>
      </w:r>
    </w:p>
    <w:p w14:paraId="0204B1D5" w14:textId="189E4006" w:rsidR="04AF8DDC" w:rsidRDefault="04AF8DDC" w:rsidP="000E43CB">
      <w:pPr>
        <w:pStyle w:val="ListParagraph"/>
        <w:numPr>
          <w:ilvl w:val="0"/>
          <w:numId w:val="84"/>
        </w:numPr>
        <w:spacing w:after="0" w:line="259" w:lineRule="auto"/>
        <w:ind w:left="2160" w:hanging="720"/>
        <w:rPr>
          <w:rFonts w:ascii="Tahoma" w:eastAsia="Tahoma" w:hAnsi="Tahoma" w:cs="Tahoma"/>
          <w:sz w:val="24"/>
          <w:szCs w:val="24"/>
        </w:rPr>
      </w:pPr>
      <w:r w:rsidRPr="000E43CB">
        <w:rPr>
          <w:rFonts w:ascii="Tahoma" w:eastAsia="Tahoma" w:hAnsi="Tahoma" w:cs="Tahoma"/>
          <w:sz w:val="24"/>
          <w:szCs w:val="24"/>
        </w:rPr>
        <w:t>EVSE shall be Energy Star certified;</w:t>
      </w:r>
    </w:p>
    <w:p w14:paraId="3E8C5D80" w14:textId="2D4813BD" w:rsidR="04AF8DDC" w:rsidRDefault="04AF8DDC" w:rsidP="000E43CB">
      <w:pPr>
        <w:pStyle w:val="ListParagraph"/>
        <w:numPr>
          <w:ilvl w:val="0"/>
          <w:numId w:val="84"/>
        </w:numPr>
        <w:spacing w:after="0" w:line="259" w:lineRule="auto"/>
        <w:ind w:left="2160" w:hanging="720"/>
        <w:rPr>
          <w:rFonts w:ascii="Tahoma" w:eastAsia="Tahoma" w:hAnsi="Tahoma" w:cs="Tahoma"/>
          <w:sz w:val="24"/>
          <w:szCs w:val="24"/>
        </w:rPr>
      </w:pPr>
      <w:r w:rsidRPr="000E43CB">
        <w:rPr>
          <w:rFonts w:ascii="Tahoma" w:eastAsia="Tahoma" w:hAnsi="Tahoma" w:cs="Tahoma"/>
          <w:sz w:val="24"/>
          <w:szCs w:val="24"/>
        </w:rPr>
        <w:t>EVSE shall be compliant with Division of Measurement Standards (DMS) California Type Evaluation Program (CTEP) requirements and include a credit card reader (this requirement is applicable only for public EVSE with fee for use);</w:t>
      </w:r>
    </w:p>
    <w:p w14:paraId="1A708A29" w14:textId="207A267F" w:rsidR="04AF8DDC" w:rsidRPr="000E43CB" w:rsidRDefault="04AF8DDC" w:rsidP="000E43CB">
      <w:pPr>
        <w:pStyle w:val="ListParagraph"/>
        <w:numPr>
          <w:ilvl w:val="0"/>
          <w:numId w:val="84"/>
        </w:numPr>
        <w:spacing w:after="0" w:line="259" w:lineRule="auto"/>
        <w:ind w:left="2160" w:hanging="720"/>
        <w:rPr>
          <w:rFonts w:ascii="Tahoma" w:eastAsia="Arial" w:hAnsi="Tahoma" w:cs="Tahoma"/>
          <w:sz w:val="24"/>
          <w:szCs w:val="24"/>
        </w:rPr>
      </w:pPr>
      <w:r w:rsidRPr="000E43CB">
        <w:rPr>
          <w:rFonts w:ascii="Tahoma" w:eastAsia="Tahoma" w:hAnsi="Tahoma" w:cs="Tahoma"/>
          <w:sz w:val="24"/>
          <w:szCs w:val="24"/>
        </w:rPr>
        <w:t>EV</w:t>
      </w:r>
      <w:r w:rsidRPr="000E43CB">
        <w:rPr>
          <w:rFonts w:ascii="Tahoma" w:hAnsi="Tahoma" w:cs="Tahoma"/>
          <w:sz w:val="24"/>
          <w:szCs w:val="24"/>
        </w:rPr>
        <w:t>SE shall be networked and support the following, at a minimum:</w:t>
      </w:r>
    </w:p>
    <w:p w14:paraId="4580303D" w14:textId="1E41E268" w:rsidR="04AF8DDC" w:rsidRPr="000E43CB" w:rsidRDefault="04AF8DDC" w:rsidP="000E43CB">
      <w:pPr>
        <w:pStyle w:val="ListParagraph"/>
        <w:numPr>
          <w:ilvl w:val="1"/>
          <w:numId w:val="86"/>
        </w:numPr>
        <w:ind w:left="2880" w:hanging="720"/>
        <w:rPr>
          <w:rFonts w:ascii="Tahoma" w:eastAsia="Arial" w:hAnsi="Tahoma" w:cs="Tahoma"/>
          <w:sz w:val="24"/>
          <w:szCs w:val="24"/>
        </w:rPr>
      </w:pPr>
      <w:r w:rsidRPr="000E43CB">
        <w:rPr>
          <w:rFonts w:ascii="Tahoma" w:hAnsi="Tahoma" w:cs="Tahoma"/>
          <w:sz w:val="24"/>
          <w:szCs w:val="24"/>
        </w:rPr>
        <w:t>Network connectivity such as 4G LTE, IEEE 802.3 for Ethernet, or IEEE 802.11n for high bandwidth wireless networking;</w:t>
      </w:r>
    </w:p>
    <w:p w14:paraId="6EA3E4B4" w14:textId="38C7AA0E" w:rsidR="04AF8DDC" w:rsidRPr="000E43CB" w:rsidRDefault="04AF8DDC" w:rsidP="000E43CB">
      <w:pPr>
        <w:pStyle w:val="ListParagraph"/>
        <w:numPr>
          <w:ilvl w:val="1"/>
          <w:numId w:val="86"/>
        </w:numPr>
        <w:ind w:left="2880" w:hanging="720"/>
        <w:rPr>
          <w:rFonts w:ascii="Tahoma" w:eastAsia="Arial" w:hAnsi="Tahoma" w:cs="Tahoma"/>
          <w:sz w:val="24"/>
          <w:szCs w:val="24"/>
        </w:rPr>
      </w:pPr>
      <w:r w:rsidRPr="000E43CB">
        <w:rPr>
          <w:rFonts w:ascii="Tahoma" w:hAnsi="Tahoma" w:cs="Tahoma"/>
          <w:sz w:val="24"/>
          <w:szCs w:val="24"/>
        </w:rPr>
        <w:t>Ability to receive remote software updates, real-time protocol translation, encryption and decryption, Internet Protocol (IP)-based processor capable of supporting multiple protocols, and compliant with Transmission Control Protocol (TCP)/IP and IPv6;</w:t>
      </w:r>
    </w:p>
    <w:p w14:paraId="04F7336A" w14:textId="0EEF49F0" w:rsidR="04AF8DDC" w:rsidRPr="000E43CB" w:rsidRDefault="04AF8DDC" w:rsidP="000E43CB">
      <w:pPr>
        <w:pStyle w:val="ListParagraph"/>
        <w:numPr>
          <w:ilvl w:val="1"/>
          <w:numId w:val="86"/>
        </w:numPr>
        <w:ind w:left="2880" w:hanging="720"/>
        <w:rPr>
          <w:rFonts w:ascii="Tahoma" w:eastAsia="Arial" w:hAnsi="Tahoma" w:cs="Tahoma"/>
          <w:sz w:val="24"/>
          <w:szCs w:val="24"/>
        </w:rPr>
      </w:pPr>
      <w:r w:rsidRPr="000E43CB">
        <w:rPr>
          <w:rFonts w:ascii="Tahoma" w:hAnsi="Tahoma" w:cs="Tahoma"/>
          <w:sz w:val="24"/>
          <w:szCs w:val="24"/>
        </w:rPr>
        <w:t>Ability to connect to a network's back-end software.</w:t>
      </w:r>
    </w:p>
    <w:p w14:paraId="6442E483" w14:textId="4CDCE62E" w:rsidR="04AF8DDC" w:rsidRPr="000E43CB" w:rsidRDefault="04AF8DDC" w:rsidP="000E43CB">
      <w:pPr>
        <w:pStyle w:val="ListParagraph"/>
        <w:numPr>
          <w:ilvl w:val="0"/>
          <w:numId w:val="84"/>
        </w:numPr>
        <w:ind w:left="2160" w:hanging="720"/>
        <w:rPr>
          <w:rFonts w:ascii="Tahoma" w:eastAsia="Arial" w:hAnsi="Tahoma" w:cs="Tahoma"/>
          <w:sz w:val="24"/>
          <w:szCs w:val="24"/>
        </w:rPr>
      </w:pPr>
      <w:r w:rsidRPr="000E43CB">
        <w:rPr>
          <w:rFonts w:ascii="Tahoma" w:hAnsi="Tahoma" w:cs="Tahoma"/>
          <w:sz w:val="24"/>
          <w:szCs w:val="24"/>
        </w:rPr>
        <w:t>EVSE shall support the SAE J1772 standard;</w:t>
      </w:r>
    </w:p>
    <w:p w14:paraId="3F2D7773" w14:textId="3B7FA46C" w:rsidR="04AF8DDC" w:rsidRPr="000E43CB" w:rsidRDefault="04AF8DDC" w:rsidP="000E43CB">
      <w:pPr>
        <w:pStyle w:val="ListParagraph"/>
        <w:numPr>
          <w:ilvl w:val="0"/>
          <w:numId w:val="84"/>
        </w:numPr>
        <w:ind w:left="2160" w:hanging="720"/>
        <w:rPr>
          <w:rFonts w:ascii="Tahoma" w:eastAsia="Arial" w:hAnsi="Tahoma" w:cs="Tahoma"/>
          <w:sz w:val="24"/>
          <w:szCs w:val="24"/>
        </w:rPr>
      </w:pPr>
      <w:r w:rsidRPr="000E43CB">
        <w:rPr>
          <w:rFonts w:ascii="Tahoma" w:hAnsi="Tahoma" w:cs="Tahoma"/>
          <w:sz w:val="24"/>
          <w:szCs w:val="24"/>
        </w:rPr>
        <w:t>EVSE shall support Open Charge Point Protocol (OCPP) v1.6 or later.</w:t>
      </w:r>
    </w:p>
    <w:p w14:paraId="388ADF48" w14:textId="032A908E" w:rsidR="005B2A34" w:rsidRPr="000E43CB" w:rsidRDefault="005B2A34" w:rsidP="000E43CB">
      <w:pPr>
        <w:pStyle w:val="ListParagraph"/>
        <w:numPr>
          <w:ilvl w:val="0"/>
          <w:numId w:val="84"/>
        </w:numPr>
        <w:ind w:left="2160" w:hanging="720"/>
        <w:rPr>
          <w:rFonts w:ascii="Tahoma" w:eastAsia="Arial" w:hAnsi="Tahoma" w:cs="Tahoma"/>
          <w:sz w:val="24"/>
          <w:szCs w:val="24"/>
        </w:rPr>
      </w:pPr>
      <w:r>
        <w:rPr>
          <w:rFonts w:ascii="Tahoma" w:hAnsi="Tahoma" w:cs="Tahoma"/>
          <w:sz w:val="24"/>
          <w:szCs w:val="24"/>
        </w:rPr>
        <w:t>EVSE shall be ISO 15118 ready</w:t>
      </w:r>
      <w:r>
        <w:rPr>
          <w:rStyle w:val="FootnoteReference"/>
          <w:rFonts w:ascii="Tahoma" w:eastAsia="Tahoma" w:hAnsi="Tahoma" w:cs="Tahoma"/>
          <w:sz w:val="24"/>
          <w:szCs w:val="24"/>
        </w:rPr>
        <w:footnoteReference w:id="4"/>
      </w:r>
      <w:r>
        <w:rPr>
          <w:rFonts w:ascii="Tahoma" w:hAnsi="Tahoma" w:cs="Tahoma"/>
          <w:sz w:val="24"/>
          <w:szCs w:val="24"/>
        </w:rPr>
        <w:t>.</w:t>
      </w:r>
    </w:p>
    <w:p w14:paraId="1D088CEB" w14:textId="70B33799" w:rsidR="00E86F84" w:rsidRPr="00611703" w:rsidRDefault="00E86F84" w:rsidP="00A92A97">
      <w:pPr>
        <w:pStyle w:val="ListParagraph"/>
        <w:spacing w:after="0" w:line="259" w:lineRule="auto"/>
        <w:ind w:left="1800"/>
        <w:rPr>
          <w:rFonts w:ascii="Tahoma" w:eastAsia="Tahoma" w:hAnsi="Tahoma" w:cs="Tahoma"/>
          <w:sz w:val="24"/>
          <w:szCs w:val="24"/>
        </w:rPr>
      </w:pPr>
    </w:p>
    <w:p w14:paraId="4E88AADB" w14:textId="7EC042E4" w:rsidR="00471270" w:rsidRDefault="008B2A28" w:rsidP="00945037">
      <w:pPr>
        <w:pStyle w:val="ListParagraph"/>
        <w:numPr>
          <w:ilvl w:val="1"/>
          <w:numId w:val="19"/>
        </w:numPr>
        <w:spacing w:after="0" w:line="259" w:lineRule="auto"/>
        <w:ind w:hanging="720"/>
        <w:rPr>
          <w:rFonts w:ascii="Tahoma" w:eastAsia="Tahoma" w:hAnsi="Tahoma" w:cs="Tahoma"/>
          <w:b/>
          <w:bCs/>
          <w:sz w:val="24"/>
          <w:szCs w:val="24"/>
        </w:rPr>
      </w:pPr>
      <w:r w:rsidRPr="007721D9">
        <w:rPr>
          <w:rFonts w:ascii="Tahoma" w:eastAsia="Tahoma" w:hAnsi="Tahoma" w:cs="Tahoma"/>
          <w:b/>
          <w:sz w:val="24"/>
          <w:szCs w:val="24"/>
        </w:rPr>
        <w:t>Requirements for Charging Equipment Installed After January 1, 2024</w:t>
      </w:r>
    </w:p>
    <w:p w14:paraId="58AE8DAC" w14:textId="576E76F5" w:rsidR="008B2A28" w:rsidRDefault="00F668D3" w:rsidP="008B2A28">
      <w:pPr>
        <w:pStyle w:val="ListParagraph"/>
        <w:spacing w:after="0" w:line="259" w:lineRule="auto"/>
        <w:ind w:left="1440"/>
        <w:rPr>
          <w:rFonts w:ascii="Tahoma" w:eastAsia="Tahoma" w:hAnsi="Tahoma" w:cs="Tahoma"/>
          <w:sz w:val="24"/>
          <w:szCs w:val="24"/>
        </w:rPr>
      </w:pPr>
      <w:r w:rsidRPr="007721D9">
        <w:rPr>
          <w:rFonts w:ascii="Tahoma" w:eastAsia="Tahoma" w:hAnsi="Tahoma" w:cs="Tahoma"/>
          <w:sz w:val="24"/>
          <w:szCs w:val="24"/>
        </w:rPr>
        <w:t xml:space="preserve">In addition to the other requirements set forth in this application manual and the law, </w:t>
      </w:r>
      <w:r w:rsidR="00915B77">
        <w:rPr>
          <w:rFonts w:ascii="Tahoma" w:eastAsia="Tahoma" w:hAnsi="Tahoma" w:cs="Tahoma"/>
          <w:sz w:val="24"/>
          <w:szCs w:val="24"/>
        </w:rPr>
        <w:t>EV</w:t>
      </w:r>
      <w:r w:rsidRPr="007721D9">
        <w:rPr>
          <w:rFonts w:ascii="Tahoma" w:eastAsia="Tahoma" w:hAnsi="Tahoma" w:cs="Tahoma"/>
          <w:sz w:val="24"/>
          <w:szCs w:val="24"/>
        </w:rPr>
        <w:t xml:space="preserve"> chargers and charging stations installed on or after January 1, 2024 must comply with recordkeeping and reporting standards which CEC is currently in the process of developing. As background, AB 2061 </w:t>
      </w:r>
      <w:r w:rsidR="000C0895">
        <w:rPr>
          <w:rFonts w:ascii="Tahoma" w:eastAsia="Tahoma" w:hAnsi="Tahoma" w:cs="Tahoma"/>
          <w:sz w:val="24"/>
          <w:szCs w:val="24"/>
        </w:rPr>
        <w:t>(Ting, 2022)</w:t>
      </w:r>
      <w:r w:rsidRPr="007721D9">
        <w:rPr>
          <w:rFonts w:ascii="Tahoma" w:eastAsia="Tahoma" w:hAnsi="Tahoma" w:cs="Tahoma"/>
          <w:sz w:val="24"/>
          <w:szCs w:val="24"/>
        </w:rPr>
        <w:t xml:space="preserve"> and Cal. Pub. Resources Code sect. 25231.5 require the CEC, in consultation with the CPUC, to develop recordkeeping and reporting standards for EV chargers and charging stations. CEC is working </w:t>
      </w:r>
      <w:r w:rsidRPr="007721D9">
        <w:rPr>
          <w:rFonts w:ascii="Tahoma" w:eastAsia="Tahoma" w:hAnsi="Tahoma" w:cs="Tahoma"/>
          <w:sz w:val="24"/>
          <w:szCs w:val="24"/>
        </w:rPr>
        <w:lastRenderedPageBreak/>
        <w:t>to develop regulations in compliance with AB 2061. Other requirements, including but not limited to uptime and operation and maintenance requirements, may also be adopted by regulation. Once these regulations are finalized, chargers which are installed on or after January 1, 2024, including chargers installed under agreements resulting from this solicitation, will need to comply with the new regulations. Applicants to this solicitation must be prepared to comply with any new or updated regulations, even if the regulations are not in existence at the time of application to this solicitation.</w:t>
      </w:r>
    </w:p>
    <w:p w14:paraId="720CF4C3" w14:textId="77777777" w:rsidR="00B07024" w:rsidRPr="0073515A" w:rsidRDefault="00B07024" w:rsidP="0073515A">
      <w:pPr>
        <w:pStyle w:val="ListParagraph"/>
        <w:spacing w:after="0" w:line="259" w:lineRule="auto"/>
        <w:ind w:left="1440"/>
        <w:rPr>
          <w:rFonts w:ascii="Tahoma" w:eastAsia="Tahoma" w:hAnsi="Tahoma" w:cs="Tahoma"/>
          <w:sz w:val="24"/>
          <w:szCs w:val="24"/>
        </w:rPr>
      </w:pPr>
    </w:p>
    <w:p w14:paraId="2744D056" w14:textId="73A9A76B" w:rsidR="198F0338" w:rsidRPr="00945037" w:rsidRDefault="0D589D77" w:rsidP="00945037">
      <w:pPr>
        <w:pStyle w:val="ListParagraph"/>
        <w:numPr>
          <w:ilvl w:val="1"/>
          <w:numId w:val="19"/>
        </w:numPr>
        <w:spacing w:after="0" w:line="259" w:lineRule="auto"/>
        <w:ind w:hanging="720"/>
        <w:rPr>
          <w:rFonts w:ascii="Tahoma" w:eastAsia="Tahoma" w:hAnsi="Tahoma" w:cs="Tahoma"/>
          <w:b/>
          <w:sz w:val="24"/>
          <w:szCs w:val="24"/>
        </w:rPr>
      </w:pPr>
      <w:r w:rsidRPr="00945037">
        <w:rPr>
          <w:rFonts w:ascii="Tahoma" w:eastAsia="Tahoma" w:hAnsi="Tahoma" w:cs="Tahoma"/>
          <w:b/>
          <w:sz w:val="24"/>
          <w:szCs w:val="24"/>
        </w:rPr>
        <w:t>Electric Vehicle Infrastructure Training Program (EVITP)</w:t>
      </w:r>
    </w:p>
    <w:p w14:paraId="61363B7D" w14:textId="466760C6" w:rsidR="198F0338" w:rsidRPr="00611703" w:rsidRDefault="0D589D77" w:rsidP="00A92A97">
      <w:pPr>
        <w:spacing w:after="0" w:line="259" w:lineRule="auto"/>
        <w:ind w:left="1440"/>
        <w:rPr>
          <w:rFonts w:ascii="Tahoma" w:eastAsia="Tahoma" w:hAnsi="Tahoma" w:cs="Tahoma"/>
          <w:sz w:val="24"/>
          <w:szCs w:val="24"/>
        </w:rPr>
      </w:pPr>
      <w:r w:rsidRPr="526F5746">
        <w:rPr>
          <w:rFonts w:ascii="Tahoma" w:eastAsia="Tahoma" w:hAnsi="Tahoma" w:cs="Tahoma"/>
          <w:sz w:val="24"/>
          <w:szCs w:val="24"/>
        </w:rPr>
        <w:t xml:space="preserve">AB 841 (Ting, 2020) added Public Utilities Code (PUC) section 740.20, which requires Electric Vehicle Infrastructure Training Program (EVITP) certification to install </w:t>
      </w:r>
      <w:r w:rsidR="00536EB8">
        <w:rPr>
          <w:rFonts w:ascii="Tahoma" w:eastAsia="Tahoma" w:hAnsi="Tahoma" w:cs="Tahoma"/>
          <w:sz w:val="24"/>
          <w:szCs w:val="24"/>
        </w:rPr>
        <w:t>EV</w:t>
      </w:r>
      <w:r w:rsidRPr="526F5746">
        <w:rPr>
          <w:rFonts w:ascii="Tahoma" w:eastAsia="Tahoma" w:hAnsi="Tahoma" w:cs="Tahoma"/>
          <w:sz w:val="24"/>
          <w:szCs w:val="24"/>
        </w:rPr>
        <w:t xml:space="preserve"> charging infrastructure and equipment for work performed on or after January 1, 2022, subject to certain exceptions. </w:t>
      </w:r>
    </w:p>
    <w:p w14:paraId="0D0F052C" w14:textId="4A74A211" w:rsidR="198F0338" w:rsidRPr="00A92A97" w:rsidRDefault="198F0338" w:rsidP="4660BA96">
      <w:pPr>
        <w:spacing w:after="0" w:line="259" w:lineRule="auto"/>
        <w:ind w:left="720"/>
        <w:rPr>
          <w:rFonts w:ascii="Tahoma" w:eastAsia="Tahoma" w:hAnsi="Tahoma" w:cs="Tahoma"/>
          <w:sz w:val="24"/>
          <w:szCs w:val="24"/>
        </w:rPr>
      </w:pPr>
    </w:p>
    <w:p w14:paraId="4A4661FB" w14:textId="3706025C" w:rsidR="198F0338" w:rsidRPr="00A92A97" w:rsidRDefault="0D589D77" w:rsidP="00A92A97">
      <w:pPr>
        <w:spacing w:after="0" w:line="259" w:lineRule="auto"/>
        <w:ind w:left="1440"/>
        <w:rPr>
          <w:rFonts w:ascii="Tahoma" w:eastAsia="Tahoma" w:hAnsi="Tahoma" w:cs="Tahoma"/>
          <w:sz w:val="24"/>
          <w:szCs w:val="24"/>
        </w:rPr>
      </w:pPr>
      <w:r w:rsidRPr="526F5746">
        <w:rPr>
          <w:rFonts w:ascii="Tahoma" w:eastAsia="Tahoma" w:hAnsi="Tahoma" w:cs="Tahoma"/>
          <w:sz w:val="24"/>
          <w:szCs w:val="24"/>
        </w:rPr>
        <w:t xml:space="preserve">Therefore, applying PUC 740.20 EVITP requirements to </w:t>
      </w:r>
      <w:r w:rsidR="00DB49FC">
        <w:rPr>
          <w:rFonts w:ascii="Tahoma" w:eastAsia="Tahoma" w:hAnsi="Tahoma" w:cs="Tahoma"/>
          <w:sz w:val="24"/>
          <w:szCs w:val="24"/>
        </w:rPr>
        <w:t>this solicitation</w:t>
      </w:r>
      <w:r w:rsidRPr="526F5746">
        <w:rPr>
          <w:rFonts w:ascii="Tahoma" w:eastAsia="Tahoma" w:hAnsi="Tahoma" w:cs="Tahoma"/>
          <w:sz w:val="24"/>
          <w:szCs w:val="24"/>
        </w:rPr>
        <w:t xml:space="preserve"> means that all </w:t>
      </w:r>
      <w:r w:rsidR="00DB49FC">
        <w:rPr>
          <w:rFonts w:ascii="Tahoma" w:eastAsia="Tahoma" w:hAnsi="Tahoma" w:cs="Tahoma"/>
          <w:sz w:val="24"/>
          <w:szCs w:val="24"/>
        </w:rPr>
        <w:t>EV</w:t>
      </w:r>
      <w:r w:rsidRPr="526F5746">
        <w:rPr>
          <w:rFonts w:ascii="Tahoma" w:eastAsia="Tahoma" w:hAnsi="Tahoma" w:cs="Tahoma"/>
          <w:sz w:val="24"/>
          <w:szCs w:val="24"/>
        </w:rPr>
        <w:t xml:space="preserve">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p>
    <w:p w14:paraId="73C71734" w14:textId="248F6F06" w:rsidR="198F0338" w:rsidRPr="00A92A97" w:rsidRDefault="0D589D77" w:rsidP="003053A6">
      <w:pPr>
        <w:spacing w:after="0" w:line="259" w:lineRule="auto"/>
        <w:ind w:left="2160" w:hanging="720"/>
        <w:rPr>
          <w:rFonts w:ascii="Tahoma" w:eastAsia="Tahoma" w:hAnsi="Tahoma" w:cs="Tahoma"/>
          <w:sz w:val="24"/>
          <w:szCs w:val="24"/>
        </w:rPr>
      </w:pPr>
      <w:r w:rsidRPr="526F5746">
        <w:rPr>
          <w:rFonts w:ascii="Tahoma" w:eastAsia="Tahoma" w:hAnsi="Tahoma" w:cs="Tahoma"/>
          <w:sz w:val="24"/>
          <w:szCs w:val="24"/>
        </w:rPr>
        <w:t>1.</w:t>
      </w:r>
      <w:r w:rsidR="4799948F">
        <w:tab/>
      </w:r>
      <w:r w:rsidR="00A40D01">
        <w:rPr>
          <w:rFonts w:ascii="Tahoma" w:eastAsia="Tahoma" w:hAnsi="Tahoma" w:cs="Tahoma"/>
          <w:sz w:val="24"/>
          <w:szCs w:val="24"/>
        </w:rPr>
        <w:t>EV</w:t>
      </w:r>
      <w:r w:rsidRPr="526F5746">
        <w:rPr>
          <w:rFonts w:ascii="Tahoma" w:eastAsia="Tahoma" w:hAnsi="Tahoma" w:cs="Tahoma"/>
          <w:sz w:val="24"/>
          <w:szCs w:val="24"/>
        </w:rPr>
        <w:t xml:space="preserve"> charging infrastructure installed by employees of an electrical corporation or local publicly owned electric utility.</w:t>
      </w:r>
    </w:p>
    <w:p w14:paraId="3E1853B3" w14:textId="0C4F5C99" w:rsidR="198F0338" w:rsidRPr="00A92A97" w:rsidRDefault="0D589D77" w:rsidP="003053A6">
      <w:pPr>
        <w:spacing w:after="0" w:line="259" w:lineRule="auto"/>
        <w:ind w:left="2160" w:hanging="720"/>
        <w:rPr>
          <w:rFonts w:ascii="Tahoma" w:eastAsia="Tahoma" w:hAnsi="Tahoma" w:cs="Tahoma"/>
          <w:sz w:val="24"/>
          <w:szCs w:val="24"/>
        </w:rPr>
      </w:pPr>
      <w:r w:rsidRPr="526F5746">
        <w:rPr>
          <w:rFonts w:ascii="Tahoma" w:eastAsia="Tahoma" w:hAnsi="Tahoma" w:cs="Tahoma"/>
          <w:sz w:val="24"/>
          <w:szCs w:val="24"/>
        </w:rPr>
        <w:t>2.</w:t>
      </w:r>
      <w:r w:rsidR="4799948F">
        <w:tab/>
      </w:r>
      <w:r w:rsidR="002E7D95">
        <w:rPr>
          <w:rFonts w:ascii="Tahoma" w:eastAsia="Tahoma" w:hAnsi="Tahoma" w:cs="Tahoma"/>
          <w:sz w:val="24"/>
          <w:szCs w:val="24"/>
        </w:rPr>
        <w:t>EV</w:t>
      </w:r>
      <w:r w:rsidRPr="526F5746">
        <w:rPr>
          <w:rFonts w:ascii="Tahoma" w:eastAsia="Tahoma" w:hAnsi="Tahoma" w:cs="Tahoma"/>
          <w:sz w:val="24"/>
          <w:szCs w:val="24"/>
        </w:rPr>
        <w:t xml:space="preserve"> charging infrastructure funded by moneys derived from credits generated from the Low Carbon Fuel Standard Program (</w:t>
      </w:r>
      <w:proofErr w:type="spellStart"/>
      <w:r w:rsidRPr="526F5746">
        <w:rPr>
          <w:rFonts w:ascii="Tahoma" w:eastAsia="Tahoma" w:hAnsi="Tahoma" w:cs="Tahoma"/>
          <w:sz w:val="24"/>
          <w:szCs w:val="24"/>
        </w:rPr>
        <w:t>Subarticle</w:t>
      </w:r>
      <w:proofErr w:type="spellEnd"/>
      <w:r w:rsidRPr="526F5746">
        <w:rPr>
          <w:rFonts w:ascii="Tahoma" w:eastAsia="Tahoma" w:hAnsi="Tahoma" w:cs="Tahoma"/>
          <w:sz w:val="24"/>
          <w:szCs w:val="24"/>
        </w:rPr>
        <w:t xml:space="preserve"> 7 (commencing with Section 95480) of Article 4 of Subchapter 10 of Chapter 1 of Division 3 of Title 17 of the California Code of Regulations).</w:t>
      </w:r>
    </w:p>
    <w:p w14:paraId="50311C61" w14:textId="41645813" w:rsidR="198F0338" w:rsidRPr="00A5370B" w:rsidRDefault="0D589D77" w:rsidP="526F5746">
      <w:pPr>
        <w:spacing w:after="0" w:line="259" w:lineRule="auto"/>
        <w:ind w:left="2160" w:hanging="720"/>
        <w:rPr>
          <w:rFonts w:ascii="Tahoma" w:eastAsia="Tahoma" w:hAnsi="Tahoma" w:cs="Tahoma"/>
          <w:b/>
          <w:bCs/>
          <w:sz w:val="24"/>
          <w:szCs w:val="24"/>
        </w:rPr>
      </w:pPr>
      <w:r w:rsidRPr="526F5746">
        <w:rPr>
          <w:rFonts w:ascii="Tahoma" w:eastAsia="Tahoma" w:hAnsi="Tahoma" w:cs="Tahoma"/>
          <w:sz w:val="24"/>
          <w:szCs w:val="24"/>
        </w:rPr>
        <w:t>3.</w:t>
      </w:r>
      <w:r w:rsidR="36613073">
        <w:tab/>
      </w:r>
      <w:r w:rsidRPr="526F5746">
        <w:rPr>
          <w:rFonts w:ascii="Tahoma" w:eastAsia="Tahoma" w:hAnsi="Tahoma" w:cs="Tahoma"/>
          <w:sz w:val="24"/>
          <w:szCs w:val="24"/>
        </w:rPr>
        <w:t xml:space="preserve">Single-family home residential </w:t>
      </w:r>
      <w:r w:rsidR="002E7D95">
        <w:rPr>
          <w:rFonts w:ascii="Tahoma" w:eastAsia="Tahoma" w:hAnsi="Tahoma" w:cs="Tahoma"/>
          <w:sz w:val="24"/>
          <w:szCs w:val="24"/>
        </w:rPr>
        <w:t>EV</w:t>
      </w:r>
      <w:r w:rsidRPr="526F5746">
        <w:rPr>
          <w:rFonts w:ascii="Tahoma" w:eastAsia="Tahoma" w:hAnsi="Tahoma" w:cs="Tahoma"/>
          <w:sz w:val="24"/>
          <w:szCs w:val="24"/>
        </w:rPr>
        <w:t xml:space="preserve"> chargers that can use an existing 208/240-volt outlet.</w:t>
      </w:r>
    </w:p>
    <w:p w14:paraId="08D953B4" w14:textId="226A34F2" w:rsidR="198F0338" w:rsidRPr="00A5370B" w:rsidRDefault="198F0338" w:rsidP="526F5746">
      <w:pPr>
        <w:spacing w:after="0" w:line="259" w:lineRule="auto"/>
        <w:ind w:left="2160" w:hanging="720"/>
        <w:rPr>
          <w:rFonts w:ascii="Tahoma" w:eastAsia="Tahoma" w:hAnsi="Tahoma" w:cs="Tahoma"/>
          <w:b/>
          <w:bCs/>
          <w:sz w:val="24"/>
          <w:szCs w:val="24"/>
        </w:rPr>
      </w:pPr>
    </w:p>
    <w:p w14:paraId="42BE9AD1" w14:textId="769C49C5" w:rsidR="198F0338" w:rsidRPr="00A5370B" w:rsidRDefault="0D589D77" w:rsidP="00945037">
      <w:pPr>
        <w:pStyle w:val="ListParagraph"/>
        <w:numPr>
          <w:ilvl w:val="1"/>
          <w:numId w:val="19"/>
        </w:numPr>
        <w:spacing w:after="0" w:line="259" w:lineRule="auto"/>
        <w:ind w:hanging="720"/>
        <w:rPr>
          <w:rFonts w:ascii="Tahoma" w:eastAsia="Tahoma" w:hAnsi="Tahoma" w:cs="Tahoma"/>
          <w:b/>
          <w:bCs/>
          <w:sz w:val="24"/>
          <w:szCs w:val="24"/>
        </w:rPr>
      </w:pPr>
      <w:r w:rsidRPr="1B7CD854">
        <w:rPr>
          <w:rFonts w:ascii="Tahoma" w:eastAsia="Tahoma" w:hAnsi="Tahoma" w:cs="Tahoma"/>
          <w:b/>
          <w:bCs/>
          <w:sz w:val="24"/>
          <w:szCs w:val="24"/>
        </w:rPr>
        <w:t>Operation, Maintenance, and Uptime</w:t>
      </w:r>
    </w:p>
    <w:p w14:paraId="357CCDCE" w14:textId="67BEC128" w:rsidR="0003368D" w:rsidRPr="00945037" w:rsidRDefault="00F2263C" w:rsidP="00945037">
      <w:pPr>
        <w:spacing w:after="0" w:line="259" w:lineRule="auto"/>
        <w:ind w:left="1440"/>
        <w:rPr>
          <w:rFonts w:ascii="Tahoma" w:eastAsia="Tahoma" w:hAnsi="Tahoma" w:cs="Tahoma"/>
          <w:sz w:val="24"/>
          <w:szCs w:val="24"/>
        </w:rPr>
      </w:pPr>
      <w:r w:rsidRPr="00F2263C">
        <w:rPr>
          <w:rFonts w:ascii="Tahoma" w:eastAsia="Tahoma" w:hAnsi="Tahoma" w:cs="Tahoma"/>
          <w:sz w:val="24"/>
          <w:szCs w:val="24"/>
        </w:rPr>
        <w:t xml:space="preserve">The Recipient will be required to </w:t>
      </w:r>
      <w:r w:rsidR="00DE0A32">
        <w:rPr>
          <w:rFonts w:ascii="Tahoma" w:eastAsia="Tahoma" w:hAnsi="Tahoma" w:cs="Tahoma"/>
          <w:sz w:val="24"/>
          <w:szCs w:val="24"/>
        </w:rPr>
        <w:t>operate</w:t>
      </w:r>
      <w:r w:rsidRPr="00F2263C">
        <w:rPr>
          <w:rFonts w:ascii="Tahoma" w:eastAsia="Tahoma" w:hAnsi="Tahoma" w:cs="Tahoma"/>
          <w:sz w:val="24"/>
          <w:szCs w:val="24"/>
        </w:rPr>
        <w:t>,</w:t>
      </w:r>
      <w:r w:rsidR="002971E9">
        <w:rPr>
          <w:rFonts w:ascii="Tahoma" w:eastAsia="Tahoma" w:hAnsi="Tahoma" w:cs="Tahoma"/>
          <w:sz w:val="24"/>
          <w:szCs w:val="24"/>
        </w:rPr>
        <w:t xml:space="preserve"> keep records of, maintain, </w:t>
      </w:r>
      <w:r w:rsidR="00947A6A">
        <w:rPr>
          <w:rFonts w:ascii="Tahoma" w:eastAsia="Tahoma" w:hAnsi="Tahoma" w:cs="Tahoma"/>
          <w:sz w:val="24"/>
          <w:szCs w:val="24"/>
        </w:rPr>
        <w:t>and report on chargers</w:t>
      </w:r>
      <w:r w:rsidRPr="00F2263C">
        <w:rPr>
          <w:rFonts w:ascii="Tahoma" w:eastAsia="Tahoma" w:hAnsi="Tahoma" w:cs="Tahoma"/>
          <w:sz w:val="24"/>
          <w:szCs w:val="24"/>
        </w:rPr>
        <w:t xml:space="preserve"> as specified in the Scope of Work (Attachment 2).</w:t>
      </w:r>
      <w:r w:rsidR="007F4D78">
        <w:rPr>
          <w:rFonts w:ascii="Tahoma" w:eastAsia="Tahoma" w:hAnsi="Tahoma" w:cs="Tahoma"/>
          <w:sz w:val="24"/>
          <w:szCs w:val="24"/>
        </w:rPr>
        <w:t xml:space="preserve"> Chargers installed through this solicitation must be operational for a minimum of six years </w:t>
      </w:r>
      <w:r w:rsidR="005F08F1">
        <w:rPr>
          <w:rFonts w:ascii="Tahoma" w:eastAsia="Tahoma" w:hAnsi="Tahoma" w:cs="Tahoma"/>
          <w:sz w:val="24"/>
          <w:szCs w:val="24"/>
        </w:rPr>
        <w:t xml:space="preserve">after </w:t>
      </w:r>
      <w:r w:rsidR="00FB0880">
        <w:rPr>
          <w:rFonts w:ascii="Tahoma" w:eastAsia="Tahoma" w:hAnsi="Tahoma" w:cs="Tahoma"/>
          <w:sz w:val="24"/>
          <w:szCs w:val="24"/>
        </w:rPr>
        <w:t>initial installation.</w:t>
      </w:r>
    </w:p>
    <w:p w14:paraId="796CC9BC" w14:textId="4F562823" w:rsidR="198F0338" w:rsidRPr="00A5370B" w:rsidRDefault="198F0338" w:rsidP="00A5370B">
      <w:pPr>
        <w:pStyle w:val="ListParagraph"/>
        <w:spacing w:after="0" w:line="259" w:lineRule="auto"/>
        <w:ind w:left="1440"/>
        <w:rPr>
          <w:rFonts w:ascii="Tahoma" w:eastAsia="Symbol" w:hAnsi="Tahoma" w:cs="Tahoma"/>
          <w:sz w:val="24"/>
          <w:szCs w:val="24"/>
        </w:rPr>
      </w:pPr>
    </w:p>
    <w:p w14:paraId="3BA2B7D4" w14:textId="78DE2935" w:rsidR="198F0338" w:rsidRPr="00611703" w:rsidRDefault="0D589D77" w:rsidP="00945037">
      <w:pPr>
        <w:pStyle w:val="ListParagraph"/>
        <w:numPr>
          <w:ilvl w:val="1"/>
          <w:numId w:val="19"/>
        </w:numPr>
        <w:spacing w:after="0" w:line="259" w:lineRule="auto"/>
        <w:ind w:hanging="720"/>
        <w:rPr>
          <w:rFonts w:ascii="Tahoma" w:eastAsia="Tahoma" w:hAnsi="Tahoma" w:cs="Tahoma"/>
          <w:b/>
          <w:bCs/>
          <w:sz w:val="24"/>
          <w:szCs w:val="24"/>
        </w:rPr>
      </w:pPr>
      <w:r w:rsidRPr="1B7CD854">
        <w:rPr>
          <w:rFonts w:ascii="Tahoma" w:eastAsia="Tahoma" w:hAnsi="Tahoma" w:cs="Tahoma"/>
          <w:b/>
          <w:bCs/>
          <w:sz w:val="24"/>
          <w:szCs w:val="24"/>
        </w:rPr>
        <w:t>Payment Options</w:t>
      </w:r>
    </w:p>
    <w:p w14:paraId="74E23550" w14:textId="6B541070" w:rsidR="00AE7A8E" w:rsidRPr="00D919B1" w:rsidRDefault="0D589D77" w:rsidP="00056D86">
      <w:pPr>
        <w:ind w:left="1440"/>
        <w:rPr>
          <w:rFonts w:ascii="Tahoma" w:eastAsia="Tahoma" w:hAnsi="Tahoma" w:cs="Tahoma"/>
          <w:sz w:val="24"/>
          <w:szCs w:val="24"/>
        </w:rPr>
      </w:pPr>
      <w:r w:rsidRPr="526F5746">
        <w:rPr>
          <w:rFonts w:ascii="Tahoma" w:eastAsia="Tahoma" w:hAnsi="Tahoma" w:cs="Tahoma"/>
          <w:sz w:val="24"/>
          <w:szCs w:val="24"/>
        </w:rPr>
        <w:t xml:space="preserve">Public charging equipment must be capable of supporting multiple point-of-sale methods, such as pay-per-use and subscription methods, including ability to accept a credit or debit card without incurring any additional fees. </w:t>
      </w:r>
      <w:r w:rsidR="00B243FF">
        <w:rPr>
          <w:rFonts w:ascii="Tahoma" w:eastAsia="Tahoma" w:hAnsi="Tahoma" w:cs="Tahoma"/>
          <w:sz w:val="24"/>
          <w:szCs w:val="24"/>
        </w:rPr>
        <w:t xml:space="preserve">The charger must </w:t>
      </w:r>
      <w:r w:rsidR="0041583C">
        <w:rPr>
          <w:rFonts w:ascii="Tahoma" w:eastAsia="Tahoma" w:hAnsi="Tahoma" w:cs="Tahoma"/>
          <w:sz w:val="24"/>
          <w:szCs w:val="24"/>
        </w:rPr>
        <w:t>be compliant with OCPP 1.6 or later</w:t>
      </w:r>
      <w:r w:rsidR="00AA1B77">
        <w:rPr>
          <w:rFonts w:ascii="Tahoma" w:eastAsia="Tahoma" w:hAnsi="Tahoma" w:cs="Tahoma"/>
          <w:sz w:val="24"/>
          <w:szCs w:val="24"/>
        </w:rPr>
        <w:t xml:space="preserve"> to allow subscribers of other EV charging system networks to access the charging station. The charger </w:t>
      </w:r>
      <w:r w:rsidR="0060275A">
        <w:rPr>
          <w:rFonts w:ascii="Tahoma" w:eastAsia="Tahoma" w:hAnsi="Tahoma" w:cs="Tahoma"/>
          <w:sz w:val="24"/>
          <w:szCs w:val="24"/>
        </w:rPr>
        <w:t xml:space="preserve">must also be ISO 15118 </w:t>
      </w:r>
      <w:r w:rsidR="002C10BA">
        <w:rPr>
          <w:rFonts w:ascii="Tahoma" w:eastAsia="Tahoma" w:hAnsi="Tahoma" w:cs="Tahoma"/>
          <w:sz w:val="24"/>
          <w:szCs w:val="24"/>
        </w:rPr>
        <w:t>re</w:t>
      </w:r>
      <w:r w:rsidR="0060275A">
        <w:rPr>
          <w:rFonts w:ascii="Tahoma" w:eastAsia="Tahoma" w:hAnsi="Tahoma" w:cs="Tahoma"/>
          <w:sz w:val="24"/>
          <w:szCs w:val="24"/>
        </w:rPr>
        <w:t>ady.</w:t>
      </w:r>
    </w:p>
    <w:p w14:paraId="521884C1" w14:textId="1B809254" w:rsidR="198F0338" w:rsidRPr="00453255" w:rsidRDefault="0D589D77" w:rsidP="00945037">
      <w:pPr>
        <w:pStyle w:val="ListParagraph"/>
        <w:numPr>
          <w:ilvl w:val="1"/>
          <w:numId w:val="19"/>
        </w:numPr>
        <w:spacing w:after="0" w:line="259" w:lineRule="auto"/>
        <w:ind w:hanging="720"/>
        <w:rPr>
          <w:rFonts w:ascii="Tahoma" w:eastAsia="Tahoma" w:hAnsi="Tahoma" w:cs="Tahoma"/>
          <w:b/>
          <w:bCs/>
          <w:sz w:val="24"/>
          <w:szCs w:val="24"/>
        </w:rPr>
      </w:pPr>
      <w:r w:rsidRPr="526F5746">
        <w:rPr>
          <w:rFonts w:ascii="Tahoma" w:eastAsia="Tahoma" w:hAnsi="Tahoma" w:cs="Tahoma"/>
          <w:b/>
          <w:bCs/>
          <w:sz w:val="24"/>
          <w:szCs w:val="24"/>
        </w:rPr>
        <w:t>Customer Service</w:t>
      </w:r>
    </w:p>
    <w:p w14:paraId="1ACBD7E3" w14:textId="0C7BDB8D" w:rsidR="198F0338" w:rsidRDefault="0D589D77" w:rsidP="00453255">
      <w:pPr>
        <w:spacing w:after="0" w:line="259" w:lineRule="auto"/>
        <w:ind w:left="1440"/>
        <w:rPr>
          <w:rFonts w:ascii="Tahoma" w:eastAsia="Tahoma" w:hAnsi="Tahoma" w:cs="Tahoma"/>
          <w:sz w:val="24"/>
          <w:szCs w:val="24"/>
        </w:rPr>
      </w:pPr>
      <w:r w:rsidRPr="526F5746">
        <w:rPr>
          <w:rFonts w:ascii="Tahoma" w:eastAsia="Tahoma" w:hAnsi="Tahoma" w:cs="Tahoma"/>
          <w:sz w:val="24"/>
          <w:szCs w:val="24"/>
        </w:rPr>
        <w:t xml:space="preserve">The project must provide </w:t>
      </w:r>
      <w:r w:rsidR="00EC4006">
        <w:rPr>
          <w:rFonts w:ascii="Tahoma" w:eastAsia="Tahoma" w:hAnsi="Tahoma" w:cs="Tahoma"/>
          <w:sz w:val="24"/>
          <w:szCs w:val="24"/>
        </w:rPr>
        <w:t xml:space="preserve">24/7 </w:t>
      </w:r>
      <w:r w:rsidRPr="526F5746">
        <w:rPr>
          <w:rFonts w:ascii="Tahoma" w:eastAsia="Tahoma" w:hAnsi="Tahoma" w:cs="Tahoma"/>
          <w:sz w:val="24"/>
          <w:szCs w:val="24"/>
        </w:rPr>
        <w:t xml:space="preserve">customer support via a toll-free telephone number, an email address clearly posted near the charging equipment, and through </w:t>
      </w:r>
      <w:r w:rsidR="00AA7950">
        <w:rPr>
          <w:rFonts w:ascii="Tahoma" w:eastAsia="Tahoma" w:hAnsi="Tahoma" w:cs="Tahoma"/>
          <w:sz w:val="24"/>
          <w:szCs w:val="24"/>
        </w:rPr>
        <w:t>any</w:t>
      </w:r>
      <w:r w:rsidR="00AA7950" w:rsidRPr="526F5746">
        <w:rPr>
          <w:rFonts w:ascii="Tahoma" w:eastAsia="Tahoma" w:hAnsi="Tahoma" w:cs="Tahoma"/>
          <w:sz w:val="24"/>
          <w:szCs w:val="24"/>
        </w:rPr>
        <w:t xml:space="preserve"> </w:t>
      </w:r>
      <w:r w:rsidRPr="526F5746">
        <w:rPr>
          <w:rFonts w:ascii="Tahoma" w:eastAsia="Tahoma" w:hAnsi="Tahoma" w:cs="Tahoma"/>
          <w:sz w:val="24"/>
          <w:szCs w:val="24"/>
        </w:rPr>
        <w:t>online portal</w:t>
      </w:r>
      <w:r w:rsidR="00AA7950">
        <w:rPr>
          <w:rFonts w:ascii="Tahoma" w:eastAsia="Tahoma" w:hAnsi="Tahoma" w:cs="Tahoma"/>
          <w:sz w:val="24"/>
          <w:szCs w:val="24"/>
        </w:rPr>
        <w:t>s</w:t>
      </w:r>
      <w:r w:rsidRPr="526F5746">
        <w:rPr>
          <w:rFonts w:ascii="Tahoma" w:eastAsia="Tahoma" w:hAnsi="Tahoma" w:cs="Tahoma"/>
          <w:sz w:val="24"/>
          <w:szCs w:val="24"/>
        </w:rPr>
        <w:t xml:space="preserve"> that </w:t>
      </w:r>
      <w:r w:rsidR="00AA7950">
        <w:rPr>
          <w:rFonts w:ascii="Tahoma" w:eastAsia="Tahoma" w:hAnsi="Tahoma" w:cs="Tahoma"/>
          <w:sz w:val="24"/>
          <w:szCs w:val="24"/>
        </w:rPr>
        <w:t>are</w:t>
      </w:r>
      <w:r w:rsidR="00AA7950" w:rsidRPr="526F5746">
        <w:rPr>
          <w:rFonts w:ascii="Tahoma" w:eastAsia="Tahoma" w:hAnsi="Tahoma" w:cs="Tahoma"/>
          <w:sz w:val="24"/>
          <w:szCs w:val="24"/>
        </w:rPr>
        <w:t xml:space="preserve"> </w:t>
      </w:r>
      <w:r w:rsidRPr="526F5746">
        <w:rPr>
          <w:rFonts w:ascii="Tahoma" w:eastAsia="Tahoma" w:hAnsi="Tahoma" w:cs="Tahoma"/>
          <w:sz w:val="24"/>
          <w:szCs w:val="24"/>
        </w:rPr>
        <w:t>available to EV drivers accessing the charging equipment. The customer support service must be capable of providing or dispatching services</w:t>
      </w:r>
      <w:r w:rsidR="0041771D">
        <w:rPr>
          <w:rFonts w:ascii="Tahoma" w:eastAsia="Tahoma" w:hAnsi="Tahoma" w:cs="Tahoma"/>
          <w:sz w:val="24"/>
          <w:szCs w:val="24"/>
        </w:rPr>
        <w:t xml:space="preserve"> </w:t>
      </w:r>
      <w:r w:rsidR="001F5797">
        <w:rPr>
          <w:rFonts w:ascii="Tahoma" w:eastAsia="Tahoma" w:hAnsi="Tahoma" w:cs="Tahoma"/>
          <w:sz w:val="24"/>
          <w:szCs w:val="24"/>
        </w:rPr>
        <w:t xml:space="preserve">within 10 business days </w:t>
      </w:r>
      <w:r w:rsidRPr="526F5746">
        <w:rPr>
          <w:rFonts w:ascii="Tahoma" w:eastAsia="Tahoma" w:hAnsi="Tahoma" w:cs="Tahoma"/>
          <w:sz w:val="24"/>
          <w:szCs w:val="24"/>
        </w:rPr>
        <w:t>to address customer concerns at the charging station. Customer support must be available in English and Spanish.</w:t>
      </w:r>
    </w:p>
    <w:p w14:paraId="489F575F" w14:textId="77777777" w:rsidR="001B115E" w:rsidRPr="00453255" w:rsidRDefault="001B115E" w:rsidP="00396581">
      <w:pPr>
        <w:spacing w:after="0" w:line="259" w:lineRule="auto"/>
        <w:ind w:left="1440"/>
        <w:rPr>
          <w:rFonts w:ascii="Tahoma" w:eastAsia="Symbol" w:hAnsi="Tahoma" w:cs="Tahoma"/>
          <w:sz w:val="24"/>
          <w:szCs w:val="24"/>
        </w:rPr>
      </w:pPr>
    </w:p>
    <w:p w14:paraId="2602A41E" w14:textId="53C18EF2" w:rsidR="198F0338" w:rsidRPr="00396581" w:rsidRDefault="379C667D" w:rsidP="003053A6">
      <w:pPr>
        <w:spacing w:after="0" w:line="259" w:lineRule="auto"/>
        <w:ind w:left="1440" w:hanging="720"/>
        <w:rPr>
          <w:rFonts w:ascii="Tahoma" w:hAnsi="Tahoma" w:cs="Tahoma"/>
          <w:b/>
          <w:bCs/>
          <w:sz w:val="24"/>
          <w:szCs w:val="24"/>
        </w:rPr>
      </w:pPr>
      <w:r w:rsidRPr="00A73C9B">
        <w:rPr>
          <w:rFonts w:ascii="Tahoma" w:hAnsi="Tahoma" w:cs="Tahoma"/>
          <w:b/>
          <w:sz w:val="24"/>
          <w:szCs w:val="24"/>
        </w:rPr>
        <w:t>1</w:t>
      </w:r>
      <w:r w:rsidR="00E05A18" w:rsidRPr="00A73C9B">
        <w:rPr>
          <w:rFonts w:ascii="Tahoma" w:hAnsi="Tahoma" w:cs="Tahoma"/>
          <w:b/>
          <w:sz w:val="24"/>
          <w:szCs w:val="24"/>
        </w:rPr>
        <w:t>2</w:t>
      </w:r>
      <w:r w:rsidRPr="00945037">
        <w:rPr>
          <w:rFonts w:ascii="Tahoma" w:hAnsi="Tahoma" w:cs="Tahoma"/>
          <w:sz w:val="24"/>
          <w:szCs w:val="24"/>
        </w:rPr>
        <w:t>.</w:t>
      </w:r>
      <w:r w:rsidRPr="526F5746">
        <w:rPr>
          <w:rFonts w:ascii="Tahoma" w:hAnsi="Tahoma" w:cs="Tahoma"/>
          <w:b/>
          <w:bCs/>
          <w:sz w:val="24"/>
          <w:szCs w:val="24"/>
        </w:rPr>
        <w:t xml:space="preserve"> </w:t>
      </w:r>
      <w:r w:rsidR="14AE16F8">
        <w:tab/>
      </w:r>
      <w:r w:rsidRPr="526F5746">
        <w:rPr>
          <w:rFonts w:ascii="Tahoma" w:hAnsi="Tahoma" w:cs="Tahoma"/>
          <w:b/>
          <w:bCs/>
          <w:sz w:val="24"/>
          <w:szCs w:val="24"/>
        </w:rPr>
        <w:t xml:space="preserve">Data Collection and Analysis Requirements </w:t>
      </w:r>
    </w:p>
    <w:p w14:paraId="5C3DCAAC" w14:textId="380A2EB3" w:rsidR="198F0338" w:rsidRDefault="379C667D" w:rsidP="001B115E">
      <w:pPr>
        <w:pStyle w:val="ListParagraph"/>
        <w:spacing w:after="0" w:line="259" w:lineRule="auto"/>
        <w:ind w:left="1440"/>
        <w:rPr>
          <w:rFonts w:ascii="Tahoma" w:eastAsia="Tahoma" w:hAnsi="Tahoma" w:cs="Tahoma"/>
          <w:sz w:val="24"/>
          <w:szCs w:val="24"/>
        </w:rPr>
      </w:pPr>
      <w:r w:rsidRPr="526F5746">
        <w:rPr>
          <w:rFonts w:ascii="Tahoma" w:eastAsia="Tahoma" w:hAnsi="Tahoma" w:cs="Tahoma"/>
          <w:sz w:val="24"/>
          <w:szCs w:val="24"/>
        </w:rPr>
        <w:t>The Recipient will be required to collect, analyze, and report data as specified in the Scope of Work (Attachment 2).</w:t>
      </w:r>
    </w:p>
    <w:p w14:paraId="36984E60" w14:textId="77777777" w:rsidR="001B115E" w:rsidRPr="00396581" w:rsidRDefault="001B115E" w:rsidP="00396581">
      <w:pPr>
        <w:pStyle w:val="ListParagraph"/>
        <w:spacing w:after="0" w:line="259" w:lineRule="auto"/>
        <w:ind w:left="1440"/>
        <w:rPr>
          <w:rFonts w:ascii="Tahoma" w:eastAsia="Symbol" w:hAnsi="Tahoma" w:cs="Tahoma"/>
          <w:sz w:val="24"/>
          <w:szCs w:val="24"/>
        </w:rPr>
      </w:pPr>
    </w:p>
    <w:p w14:paraId="1DD30325" w14:textId="48E6B0C3" w:rsidR="198F0338" w:rsidRPr="00396581" w:rsidRDefault="379C667D" w:rsidP="003053A6">
      <w:pPr>
        <w:spacing w:after="0" w:line="259" w:lineRule="auto"/>
        <w:ind w:left="1440" w:hanging="720"/>
        <w:rPr>
          <w:rFonts w:ascii="Tahoma" w:eastAsia="Tahoma" w:hAnsi="Tahoma" w:cs="Tahoma"/>
          <w:b/>
          <w:bCs/>
          <w:sz w:val="24"/>
          <w:szCs w:val="24"/>
        </w:rPr>
      </w:pPr>
      <w:r w:rsidRPr="00A73C9B">
        <w:rPr>
          <w:rFonts w:ascii="Tahoma" w:eastAsia="Tahoma" w:hAnsi="Tahoma" w:cs="Tahoma"/>
          <w:b/>
          <w:sz w:val="24"/>
          <w:szCs w:val="24"/>
        </w:rPr>
        <w:t>1</w:t>
      </w:r>
      <w:r w:rsidR="00945037" w:rsidRPr="00A73C9B">
        <w:rPr>
          <w:rFonts w:ascii="Tahoma" w:eastAsia="Tahoma" w:hAnsi="Tahoma" w:cs="Tahoma"/>
          <w:b/>
          <w:sz w:val="24"/>
          <w:szCs w:val="24"/>
        </w:rPr>
        <w:t>3</w:t>
      </w:r>
      <w:r w:rsidRPr="00945037">
        <w:rPr>
          <w:rFonts w:ascii="Tahoma" w:eastAsia="Tahoma" w:hAnsi="Tahoma" w:cs="Tahoma"/>
          <w:sz w:val="24"/>
          <w:szCs w:val="24"/>
        </w:rPr>
        <w:t>.</w:t>
      </w:r>
      <w:r w:rsidR="14AE16F8">
        <w:tab/>
      </w:r>
      <w:r w:rsidR="2485F3C7" w:rsidRPr="526F5746">
        <w:rPr>
          <w:rFonts w:ascii="Tahoma" w:eastAsia="Tahoma" w:hAnsi="Tahoma" w:cs="Tahoma"/>
          <w:b/>
          <w:bCs/>
          <w:sz w:val="24"/>
          <w:szCs w:val="24"/>
        </w:rPr>
        <w:t>Eligible Project Costs</w:t>
      </w:r>
    </w:p>
    <w:p w14:paraId="4FA8414E" w14:textId="304E4CD7" w:rsidR="198F0338" w:rsidRPr="00AB2B91" w:rsidRDefault="2485F3C7" w:rsidP="00AB2B91">
      <w:pPr>
        <w:pStyle w:val="ListParagraph"/>
        <w:spacing w:before="120" w:after="0" w:line="259" w:lineRule="auto"/>
        <w:ind w:left="1440"/>
        <w:rPr>
          <w:rFonts w:eastAsia="Tahoma"/>
        </w:rPr>
      </w:pPr>
      <w:r w:rsidRPr="526F5746">
        <w:rPr>
          <w:rFonts w:ascii="Tahoma" w:eastAsia="Tahoma" w:hAnsi="Tahoma" w:cs="Tahoma"/>
          <w:sz w:val="24"/>
          <w:szCs w:val="24"/>
        </w:rPr>
        <w:t>Costs incurred for the following are eligible for CEC reimbursement or as the Applicant’s match share:</w:t>
      </w:r>
    </w:p>
    <w:p w14:paraId="6C715939" w14:textId="4347EBB4" w:rsidR="00F6090C" w:rsidRPr="005B2940" w:rsidRDefault="00F6090C" w:rsidP="00AB2B91">
      <w:pPr>
        <w:pStyle w:val="ListParagraph"/>
        <w:numPr>
          <w:ilvl w:val="0"/>
          <w:numId w:val="81"/>
        </w:numPr>
        <w:spacing w:before="120" w:after="0" w:line="259" w:lineRule="auto"/>
        <w:ind w:hanging="720"/>
        <w:rPr>
          <w:rFonts w:ascii="Tahoma" w:hAnsi="Tahoma" w:cs="Tahoma"/>
          <w:sz w:val="24"/>
          <w:szCs w:val="24"/>
        </w:rPr>
      </w:pPr>
      <w:r w:rsidRPr="0084348E">
        <w:rPr>
          <w:rFonts w:ascii="Tahoma" w:hAnsi="Tahoma" w:cs="Tahoma"/>
          <w:sz w:val="24"/>
          <w:szCs w:val="24"/>
        </w:rPr>
        <w:t>EVSE</w:t>
      </w:r>
    </w:p>
    <w:p w14:paraId="74D27DD7" w14:textId="0B8A2934" w:rsidR="00C01DD0" w:rsidRPr="00D239D3" w:rsidRDefault="00C01DD0" w:rsidP="00AB2B91">
      <w:pPr>
        <w:pStyle w:val="ListParagraph"/>
        <w:numPr>
          <w:ilvl w:val="0"/>
          <w:numId w:val="81"/>
        </w:numPr>
        <w:spacing w:before="120" w:after="0" w:line="259" w:lineRule="auto"/>
        <w:ind w:hanging="720"/>
        <w:rPr>
          <w:rFonts w:ascii="Tahoma" w:hAnsi="Tahoma" w:cs="Tahoma"/>
          <w:sz w:val="24"/>
          <w:szCs w:val="24"/>
        </w:rPr>
      </w:pPr>
      <w:r w:rsidRPr="00D239D3">
        <w:rPr>
          <w:rFonts w:ascii="Tahoma" w:hAnsi="Tahoma" w:cs="Tahoma"/>
          <w:sz w:val="24"/>
          <w:szCs w:val="24"/>
        </w:rPr>
        <w:t xml:space="preserve">Applicant’s cost-share </w:t>
      </w:r>
      <w:r w:rsidR="00820588" w:rsidRPr="00D239D3">
        <w:rPr>
          <w:rFonts w:ascii="Tahoma" w:hAnsi="Tahoma" w:cs="Tahoma"/>
          <w:sz w:val="24"/>
          <w:szCs w:val="24"/>
        </w:rPr>
        <w:t>of utility installation:</w:t>
      </w:r>
    </w:p>
    <w:p w14:paraId="2D9D4C89" w14:textId="54ED0217" w:rsidR="00F6090C" w:rsidRDefault="2485F3C7" w:rsidP="00932E2B">
      <w:pPr>
        <w:pStyle w:val="ListParagraph"/>
        <w:spacing w:before="120" w:after="0" w:line="259" w:lineRule="auto"/>
        <w:ind w:left="2520" w:hanging="360"/>
        <w:rPr>
          <w:rFonts w:ascii="Tahoma" w:eastAsia="Tahoma" w:hAnsi="Tahoma" w:cs="Tahoma"/>
          <w:sz w:val="24"/>
          <w:szCs w:val="24"/>
        </w:rPr>
      </w:pPr>
      <w:r w:rsidRPr="526F5746">
        <w:rPr>
          <w:rFonts w:ascii="Tahoma" w:eastAsia="Tahoma" w:hAnsi="Tahoma" w:cs="Tahoma"/>
          <w:sz w:val="24"/>
          <w:szCs w:val="24"/>
        </w:rPr>
        <w:t>•</w:t>
      </w:r>
      <w:r w:rsidR="26C06B5F" w:rsidRPr="00D239D3">
        <w:rPr>
          <w:rFonts w:ascii="Tahoma" w:hAnsi="Tahoma" w:cs="Tahoma"/>
          <w:sz w:val="24"/>
          <w:szCs w:val="24"/>
        </w:rPr>
        <w:tab/>
      </w:r>
      <w:r w:rsidR="00F6090C" w:rsidRPr="008222EB">
        <w:rPr>
          <w:rFonts w:ascii="Tahoma" w:eastAsia="Tahoma" w:hAnsi="Tahoma" w:cs="Tahoma"/>
          <w:sz w:val="24"/>
          <w:szCs w:val="24"/>
        </w:rPr>
        <w:t xml:space="preserve">Transformers </w:t>
      </w:r>
    </w:p>
    <w:p w14:paraId="732AB0C6" w14:textId="2A58D983" w:rsidR="198F0338" w:rsidRPr="00396581" w:rsidRDefault="2485F3C7" w:rsidP="00932E2B">
      <w:pPr>
        <w:pStyle w:val="ListParagraph"/>
        <w:numPr>
          <w:ilvl w:val="0"/>
          <w:numId w:val="81"/>
        </w:numPr>
        <w:spacing w:before="120" w:after="0" w:line="259" w:lineRule="auto"/>
        <w:ind w:left="2520"/>
        <w:rPr>
          <w:rFonts w:ascii="Tahoma" w:eastAsia="Symbol" w:hAnsi="Tahoma" w:cs="Tahoma"/>
          <w:sz w:val="24"/>
          <w:szCs w:val="24"/>
        </w:rPr>
      </w:pPr>
      <w:r w:rsidRPr="526F5746">
        <w:rPr>
          <w:rFonts w:ascii="Tahoma" w:eastAsia="Tahoma" w:hAnsi="Tahoma" w:cs="Tahoma"/>
          <w:sz w:val="24"/>
          <w:szCs w:val="24"/>
        </w:rPr>
        <w:t xml:space="preserve">Electric panels </w:t>
      </w:r>
    </w:p>
    <w:p w14:paraId="1C327113" w14:textId="321F5C95" w:rsidR="198F0338" w:rsidRPr="00396581" w:rsidRDefault="2485F3C7" w:rsidP="00932E2B">
      <w:pPr>
        <w:pStyle w:val="ListParagraph"/>
        <w:spacing w:before="120" w:after="0" w:line="259" w:lineRule="auto"/>
        <w:ind w:left="2520" w:hanging="360"/>
        <w:rPr>
          <w:rFonts w:ascii="Tahoma" w:eastAsia="Symbol" w:hAnsi="Tahoma" w:cs="Tahoma"/>
          <w:sz w:val="24"/>
          <w:szCs w:val="24"/>
        </w:rPr>
      </w:pPr>
      <w:r w:rsidRPr="526F5746">
        <w:rPr>
          <w:rFonts w:ascii="Tahoma" w:eastAsia="Tahoma" w:hAnsi="Tahoma" w:cs="Tahoma"/>
          <w:sz w:val="24"/>
          <w:szCs w:val="24"/>
        </w:rPr>
        <w:t>•</w:t>
      </w:r>
      <w:r w:rsidR="26C06B5F" w:rsidRPr="00D239D3">
        <w:rPr>
          <w:rFonts w:ascii="Tahoma" w:hAnsi="Tahoma" w:cs="Tahoma"/>
          <w:sz w:val="24"/>
          <w:szCs w:val="24"/>
        </w:rPr>
        <w:tab/>
      </w:r>
      <w:r w:rsidRPr="526F5746">
        <w:rPr>
          <w:rFonts w:ascii="Tahoma" w:eastAsia="Tahoma" w:hAnsi="Tahoma" w:cs="Tahoma"/>
          <w:sz w:val="24"/>
          <w:szCs w:val="24"/>
        </w:rPr>
        <w:t xml:space="preserve">Conduit </w:t>
      </w:r>
    </w:p>
    <w:p w14:paraId="41233D6C" w14:textId="1200CC99" w:rsidR="198F0338" w:rsidRPr="00396581" w:rsidRDefault="2485F3C7" w:rsidP="00932E2B">
      <w:pPr>
        <w:pStyle w:val="ListParagraph"/>
        <w:spacing w:before="120" w:after="0" w:line="259" w:lineRule="auto"/>
        <w:ind w:left="2520" w:hanging="360"/>
        <w:rPr>
          <w:rFonts w:ascii="Tahoma" w:eastAsia="Symbol" w:hAnsi="Tahoma" w:cs="Tahoma"/>
          <w:sz w:val="24"/>
          <w:szCs w:val="24"/>
        </w:rPr>
      </w:pPr>
      <w:r w:rsidRPr="526F5746">
        <w:rPr>
          <w:rFonts w:ascii="Tahoma" w:eastAsia="Tahoma" w:hAnsi="Tahoma" w:cs="Tahoma"/>
          <w:sz w:val="24"/>
          <w:szCs w:val="24"/>
        </w:rPr>
        <w:t>•</w:t>
      </w:r>
      <w:r w:rsidR="26C06B5F" w:rsidRPr="00D239D3">
        <w:rPr>
          <w:rFonts w:ascii="Tahoma" w:hAnsi="Tahoma" w:cs="Tahoma"/>
          <w:sz w:val="24"/>
          <w:szCs w:val="24"/>
        </w:rPr>
        <w:tab/>
      </w:r>
      <w:r w:rsidRPr="526F5746">
        <w:rPr>
          <w:rFonts w:ascii="Tahoma" w:eastAsia="Tahoma" w:hAnsi="Tahoma" w:cs="Tahoma"/>
          <w:sz w:val="24"/>
          <w:szCs w:val="24"/>
        </w:rPr>
        <w:t xml:space="preserve">Wiring </w:t>
      </w:r>
    </w:p>
    <w:p w14:paraId="6FFF349C" w14:textId="656B5CCA" w:rsidR="198F0338" w:rsidRPr="00396581" w:rsidRDefault="2485F3C7" w:rsidP="00932E2B">
      <w:pPr>
        <w:pStyle w:val="ListParagraph"/>
        <w:spacing w:before="120" w:after="0" w:line="259" w:lineRule="auto"/>
        <w:ind w:left="2520" w:hanging="360"/>
        <w:rPr>
          <w:rFonts w:ascii="Tahoma" w:eastAsia="Symbol" w:hAnsi="Tahoma" w:cs="Tahoma"/>
          <w:sz w:val="24"/>
          <w:szCs w:val="24"/>
        </w:rPr>
      </w:pPr>
      <w:r w:rsidRPr="526F5746">
        <w:rPr>
          <w:rFonts w:ascii="Tahoma" w:eastAsia="Tahoma" w:hAnsi="Tahoma" w:cs="Tahoma"/>
          <w:sz w:val="24"/>
          <w:szCs w:val="24"/>
        </w:rPr>
        <w:t>•</w:t>
      </w:r>
      <w:r w:rsidR="26C06B5F" w:rsidRPr="00D239D3">
        <w:rPr>
          <w:rFonts w:ascii="Tahoma" w:hAnsi="Tahoma" w:cs="Tahoma"/>
          <w:sz w:val="24"/>
          <w:szCs w:val="24"/>
        </w:rPr>
        <w:tab/>
      </w:r>
      <w:r w:rsidRPr="526F5746">
        <w:rPr>
          <w:rFonts w:ascii="Tahoma" w:eastAsia="Tahoma" w:hAnsi="Tahoma" w:cs="Tahoma"/>
          <w:sz w:val="24"/>
          <w:szCs w:val="24"/>
        </w:rPr>
        <w:t xml:space="preserve">Meters </w:t>
      </w:r>
    </w:p>
    <w:p w14:paraId="3E1C949B" w14:textId="349A25F0" w:rsidR="198F0338" w:rsidRPr="00396581" w:rsidRDefault="2485F3C7" w:rsidP="00AB2B91">
      <w:pPr>
        <w:pStyle w:val="ListParagraph"/>
        <w:spacing w:before="120" w:after="0" w:line="259" w:lineRule="auto"/>
        <w:ind w:left="2160" w:hanging="720"/>
        <w:rPr>
          <w:rFonts w:ascii="Tahoma" w:eastAsia="Symbol" w:hAnsi="Tahoma" w:cs="Tahoma"/>
          <w:sz w:val="24"/>
          <w:szCs w:val="24"/>
        </w:rPr>
      </w:pPr>
      <w:r w:rsidRPr="30DFB5D2">
        <w:rPr>
          <w:rFonts w:ascii="Tahoma" w:eastAsia="Tahoma" w:hAnsi="Tahoma" w:cs="Tahoma"/>
          <w:sz w:val="24"/>
          <w:szCs w:val="24"/>
        </w:rPr>
        <w:t>•</w:t>
      </w:r>
      <w:r>
        <w:tab/>
      </w:r>
      <w:r w:rsidR="00A36A8B" w:rsidRPr="30DFB5D2">
        <w:rPr>
          <w:rFonts w:ascii="Tahoma" w:hAnsi="Tahoma" w:cs="Tahoma"/>
          <w:sz w:val="24"/>
          <w:szCs w:val="24"/>
        </w:rPr>
        <w:t xml:space="preserve">Renewable </w:t>
      </w:r>
      <w:r w:rsidR="00A36A8B" w:rsidRPr="30DFB5D2">
        <w:rPr>
          <w:rFonts w:ascii="Tahoma" w:eastAsia="Tahoma" w:hAnsi="Tahoma" w:cs="Tahoma"/>
          <w:sz w:val="24"/>
          <w:szCs w:val="24"/>
        </w:rPr>
        <w:t>d</w:t>
      </w:r>
      <w:r w:rsidRPr="30DFB5D2">
        <w:rPr>
          <w:rFonts w:ascii="Tahoma" w:eastAsia="Tahoma" w:hAnsi="Tahoma" w:cs="Tahoma"/>
          <w:sz w:val="24"/>
          <w:szCs w:val="24"/>
        </w:rPr>
        <w:t xml:space="preserve">istributed energy resources or energy storage equipment/systems capable of providing independent or supplemental power to the EV </w:t>
      </w:r>
      <w:r w:rsidR="00634214" w:rsidRPr="30DFB5D2">
        <w:rPr>
          <w:rFonts w:ascii="Tahoma" w:eastAsia="Tahoma" w:hAnsi="Tahoma" w:cs="Tahoma"/>
          <w:sz w:val="24"/>
          <w:szCs w:val="24"/>
        </w:rPr>
        <w:t>charging port</w:t>
      </w:r>
      <w:r w:rsidRPr="30DFB5D2">
        <w:rPr>
          <w:rFonts w:ascii="Tahoma" w:eastAsia="Tahoma" w:hAnsi="Tahoma" w:cs="Tahoma"/>
          <w:sz w:val="24"/>
          <w:szCs w:val="24"/>
        </w:rPr>
        <w:t>s</w:t>
      </w:r>
      <w:r w:rsidR="00634214" w:rsidRPr="30DFB5D2">
        <w:rPr>
          <w:rFonts w:ascii="Tahoma" w:eastAsia="Tahoma" w:hAnsi="Tahoma" w:cs="Tahoma"/>
          <w:sz w:val="24"/>
          <w:szCs w:val="24"/>
        </w:rPr>
        <w:t xml:space="preserve"> </w:t>
      </w:r>
      <w:r w:rsidR="005C2105" w:rsidRPr="30DFB5D2">
        <w:rPr>
          <w:rFonts w:ascii="Tahoma" w:eastAsia="Tahoma" w:hAnsi="Tahoma" w:cs="Tahoma"/>
          <w:sz w:val="24"/>
          <w:szCs w:val="24"/>
        </w:rPr>
        <w:t>(separately metered for electric charging)</w:t>
      </w:r>
    </w:p>
    <w:p w14:paraId="2AE451CF" w14:textId="380DADDC" w:rsidR="198F0338" w:rsidRPr="00396581" w:rsidRDefault="2485F3C7" w:rsidP="00AB2B91">
      <w:pPr>
        <w:pStyle w:val="ListParagraph"/>
        <w:spacing w:before="120" w:after="0" w:line="259" w:lineRule="auto"/>
        <w:ind w:left="1440"/>
        <w:rPr>
          <w:rFonts w:ascii="Tahoma" w:eastAsia="Symbol" w:hAnsi="Tahoma" w:cs="Tahoma"/>
          <w:sz w:val="24"/>
          <w:szCs w:val="24"/>
        </w:rPr>
      </w:pPr>
      <w:r w:rsidRPr="30DFB5D2" w:rsidDel="0088073F">
        <w:rPr>
          <w:rFonts w:ascii="Tahoma" w:eastAsia="Tahoma" w:hAnsi="Tahoma" w:cs="Tahoma"/>
          <w:sz w:val="24"/>
          <w:szCs w:val="24"/>
        </w:rPr>
        <w:t>•</w:t>
      </w:r>
      <w:r>
        <w:tab/>
      </w:r>
      <w:r w:rsidRPr="30DFB5D2">
        <w:rPr>
          <w:rFonts w:ascii="Tahoma" w:eastAsia="Tahoma" w:hAnsi="Tahoma" w:cs="Tahoma"/>
          <w:sz w:val="24"/>
          <w:szCs w:val="24"/>
        </w:rPr>
        <w:t xml:space="preserve">Installation costs </w:t>
      </w:r>
    </w:p>
    <w:p w14:paraId="5D0D8079" w14:textId="3D855026" w:rsidR="198F0338" w:rsidRPr="00396581" w:rsidRDefault="2485F3C7" w:rsidP="00AB2B91">
      <w:pPr>
        <w:pStyle w:val="ListParagraph"/>
        <w:spacing w:before="120" w:after="0" w:line="259" w:lineRule="auto"/>
        <w:ind w:left="1440"/>
        <w:rPr>
          <w:rFonts w:ascii="Tahoma" w:eastAsia="Symbol" w:hAnsi="Tahoma" w:cs="Tahoma"/>
          <w:sz w:val="24"/>
          <w:szCs w:val="24"/>
        </w:rPr>
      </w:pPr>
      <w:r w:rsidRPr="526F5746">
        <w:rPr>
          <w:rFonts w:ascii="Tahoma" w:eastAsia="Tahoma" w:hAnsi="Tahoma" w:cs="Tahoma"/>
          <w:sz w:val="24"/>
          <w:szCs w:val="24"/>
        </w:rPr>
        <w:t>•</w:t>
      </w:r>
      <w:r w:rsidR="26C06B5F">
        <w:tab/>
      </w:r>
      <w:r w:rsidRPr="526F5746">
        <w:rPr>
          <w:rFonts w:ascii="Tahoma" w:eastAsia="Tahoma" w:hAnsi="Tahoma" w:cs="Tahoma"/>
          <w:sz w:val="24"/>
          <w:szCs w:val="24"/>
        </w:rPr>
        <w:t>Planning and engineering de</w:t>
      </w:r>
      <w:r>
        <w:rPr>
          <w:rFonts w:ascii="Tahoma" w:eastAsia="Tahoma" w:hAnsi="Tahoma" w:cs="Tahoma"/>
          <w:sz w:val="24"/>
          <w:szCs w:val="24"/>
        </w:rPr>
        <w:t>sign</w:t>
      </w:r>
      <w:r w:rsidRPr="526F5746">
        <w:rPr>
          <w:rFonts w:ascii="Tahoma" w:eastAsia="Tahoma" w:hAnsi="Tahoma" w:cs="Tahoma"/>
          <w:sz w:val="24"/>
          <w:szCs w:val="24"/>
        </w:rPr>
        <w:t xml:space="preserve"> costs </w:t>
      </w:r>
    </w:p>
    <w:p w14:paraId="0A234CF9" w14:textId="63951A51" w:rsidR="198F0338" w:rsidRPr="00396581" w:rsidRDefault="2485F3C7" w:rsidP="00D239D3">
      <w:pPr>
        <w:pStyle w:val="ListParagraph"/>
        <w:spacing w:before="120" w:after="0" w:line="259" w:lineRule="auto"/>
        <w:ind w:left="2160" w:hanging="720"/>
        <w:rPr>
          <w:rFonts w:ascii="Tahoma" w:eastAsia="Symbol" w:hAnsi="Tahoma" w:cs="Tahoma"/>
          <w:sz w:val="24"/>
          <w:szCs w:val="24"/>
        </w:rPr>
      </w:pPr>
      <w:r w:rsidRPr="30DFB5D2">
        <w:rPr>
          <w:rFonts w:ascii="Tahoma" w:eastAsia="Tahoma" w:hAnsi="Tahoma" w:cs="Tahoma"/>
          <w:sz w:val="24"/>
          <w:szCs w:val="24"/>
        </w:rPr>
        <w:lastRenderedPageBreak/>
        <w:t>•</w:t>
      </w:r>
      <w:r>
        <w:tab/>
      </w:r>
      <w:r w:rsidRPr="30DFB5D2">
        <w:rPr>
          <w:rFonts w:ascii="Tahoma" w:eastAsia="Tahoma" w:hAnsi="Tahoma" w:cs="Tahoma"/>
          <w:sz w:val="24"/>
          <w:szCs w:val="24"/>
        </w:rPr>
        <w:t xml:space="preserve">Stub-outs </w:t>
      </w:r>
      <w:r w:rsidR="00615ADA" w:rsidRPr="30DFB5D2">
        <w:rPr>
          <w:rFonts w:ascii="Tahoma" w:eastAsia="Tahoma" w:hAnsi="Tahoma" w:cs="Tahoma"/>
          <w:sz w:val="24"/>
          <w:szCs w:val="24"/>
        </w:rPr>
        <w:t>(</w:t>
      </w:r>
      <w:proofErr w:type="gramStart"/>
      <w:r w:rsidR="00615ADA" w:rsidRPr="30DFB5D2">
        <w:rPr>
          <w:rFonts w:ascii="Tahoma" w:eastAsia="Tahoma" w:hAnsi="Tahoma" w:cs="Tahoma"/>
          <w:sz w:val="24"/>
          <w:szCs w:val="24"/>
        </w:rPr>
        <w:t>i</w:t>
      </w:r>
      <w:r w:rsidR="00FB12FC" w:rsidRPr="30DFB5D2">
        <w:rPr>
          <w:rFonts w:ascii="Tahoma" w:eastAsia="Tahoma" w:hAnsi="Tahoma" w:cs="Tahoma"/>
          <w:sz w:val="24"/>
          <w:szCs w:val="24"/>
        </w:rPr>
        <w:t>.e.</w:t>
      </w:r>
      <w:proofErr w:type="gramEnd"/>
      <w:r w:rsidR="00FB12FC" w:rsidRPr="30DFB5D2">
        <w:rPr>
          <w:rFonts w:ascii="Tahoma" w:eastAsia="Tahoma" w:hAnsi="Tahoma" w:cs="Tahoma"/>
          <w:sz w:val="24"/>
          <w:szCs w:val="24"/>
        </w:rPr>
        <w:t xml:space="preserve"> exposed </w:t>
      </w:r>
      <w:r w:rsidR="00852AB9" w:rsidRPr="30DFB5D2">
        <w:rPr>
          <w:rFonts w:ascii="Tahoma" w:eastAsia="Tahoma" w:hAnsi="Tahoma" w:cs="Tahoma"/>
          <w:sz w:val="24"/>
          <w:szCs w:val="24"/>
        </w:rPr>
        <w:t>conduit</w:t>
      </w:r>
      <w:r w:rsidR="00FB12FC" w:rsidRPr="30DFB5D2">
        <w:rPr>
          <w:rFonts w:ascii="Tahoma" w:eastAsia="Tahoma" w:hAnsi="Tahoma" w:cs="Tahoma"/>
          <w:sz w:val="24"/>
          <w:szCs w:val="24"/>
        </w:rPr>
        <w:t xml:space="preserve"> </w:t>
      </w:r>
      <w:r w:rsidR="00C23232" w:rsidRPr="30DFB5D2">
        <w:rPr>
          <w:rFonts w:ascii="Tahoma" w:eastAsia="Tahoma" w:hAnsi="Tahoma" w:cs="Tahoma"/>
          <w:sz w:val="24"/>
          <w:szCs w:val="24"/>
        </w:rPr>
        <w:t xml:space="preserve">for connection of future </w:t>
      </w:r>
      <w:r w:rsidR="00852AB9" w:rsidRPr="30DFB5D2">
        <w:rPr>
          <w:rFonts w:ascii="Tahoma" w:eastAsia="Tahoma" w:hAnsi="Tahoma" w:cs="Tahoma"/>
          <w:sz w:val="24"/>
          <w:szCs w:val="24"/>
        </w:rPr>
        <w:t xml:space="preserve">charging </w:t>
      </w:r>
      <w:r w:rsidR="00C23232" w:rsidRPr="30DFB5D2">
        <w:rPr>
          <w:rFonts w:ascii="Tahoma" w:eastAsia="Tahoma" w:hAnsi="Tahoma" w:cs="Tahoma"/>
          <w:sz w:val="24"/>
          <w:szCs w:val="24"/>
        </w:rPr>
        <w:t>infrastructure)</w:t>
      </w:r>
    </w:p>
    <w:p w14:paraId="381C9296" w14:textId="59E32789" w:rsidR="198F0338" w:rsidRPr="00396581" w:rsidRDefault="2485F3C7" w:rsidP="00AB2B91">
      <w:pPr>
        <w:pStyle w:val="ListParagraph"/>
        <w:spacing w:before="120" w:after="0" w:line="259" w:lineRule="auto"/>
        <w:ind w:left="1440"/>
        <w:rPr>
          <w:rFonts w:ascii="Tahoma" w:eastAsia="Symbol" w:hAnsi="Tahoma" w:cs="Tahoma"/>
          <w:sz w:val="24"/>
          <w:szCs w:val="24"/>
        </w:rPr>
      </w:pPr>
      <w:r w:rsidRPr="526F5746">
        <w:rPr>
          <w:rFonts w:ascii="Tahoma" w:eastAsia="Tahoma" w:hAnsi="Tahoma" w:cs="Tahoma"/>
          <w:sz w:val="24"/>
          <w:szCs w:val="24"/>
        </w:rPr>
        <w:t>•</w:t>
      </w:r>
      <w:r w:rsidR="26C06B5F">
        <w:tab/>
      </w:r>
      <w:r w:rsidRPr="526F5746">
        <w:rPr>
          <w:rFonts w:ascii="Tahoma" w:eastAsia="Tahoma" w:hAnsi="Tahoma" w:cs="Tahoma"/>
          <w:sz w:val="24"/>
          <w:szCs w:val="24"/>
        </w:rPr>
        <w:t xml:space="preserve">Demand management equipment </w:t>
      </w:r>
    </w:p>
    <w:p w14:paraId="250D893E" w14:textId="77777777" w:rsidR="00AF50F7" w:rsidRPr="00AF50F7" w:rsidRDefault="2485F3C7" w:rsidP="30DFB5D2">
      <w:pPr>
        <w:pStyle w:val="ListParagraph"/>
        <w:numPr>
          <w:ilvl w:val="2"/>
          <w:numId w:val="3"/>
        </w:numPr>
        <w:spacing w:before="120" w:after="0" w:line="259" w:lineRule="auto"/>
        <w:ind w:hanging="720"/>
        <w:rPr>
          <w:rFonts w:eastAsia="Arial"/>
        </w:rPr>
      </w:pPr>
      <w:r w:rsidRPr="30DFB5D2">
        <w:rPr>
          <w:rFonts w:ascii="Tahoma" w:eastAsia="Tahoma" w:hAnsi="Tahoma" w:cs="Tahoma"/>
          <w:sz w:val="24"/>
          <w:szCs w:val="24"/>
        </w:rPr>
        <w:t>Equipment warranties for during the term of the agreemen</w:t>
      </w:r>
      <w:r w:rsidR="00E4796D" w:rsidRPr="30DFB5D2">
        <w:rPr>
          <w:rFonts w:ascii="Tahoma" w:eastAsia="Tahoma" w:hAnsi="Tahoma" w:cs="Tahoma"/>
          <w:sz w:val="24"/>
          <w:szCs w:val="24"/>
        </w:rPr>
        <w:t>t</w:t>
      </w:r>
    </w:p>
    <w:p w14:paraId="02B8EE5C" w14:textId="77777777" w:rsidR="2485F3C7" w:rsidRPr="0065003B" w:rsidRDefault="2485F3C7" w:rsidP="30DFB5D2">
      <w:pPr>
        <w:pStyle w:val="ListParagraph"/>
        <w:numPr>
          <w:ilvl w:val="2"/>
          <w:numId w:val="3"/>
        </w:numPr>
        <w:spacing w:before="120" w:after="0" w:line="259" w:lineRule="auto"/>
        <w:ind w:hanging="720"/>
        <w:rPr>
          <w:rFonts w:ascii="Tahoma" w:eastAsia="Arial" w:hAnsi="Tahoma" w:cs="Tahoma"/>
          <w:sz w:val="24"/>
          <w:szCs w:val="24"/>
        </w:rPr>
      </w:pPr>
      <w:r w:rsidRPr="30DFB5D2">
        <w:rPr>
          <w:rFonts w:ascii="Tahoma" w:eastAsia="Tahoma" w:hAnsi="Tahoma" w:cs="Tahoma"/>
          <w:sz w:val="24"/>
          <w:szCs w:val="24"/>
        </w:rPr>
        <w:t>Maintenance, or maintenance</w:t>
      </w:r>
      <w:r w:rsidRPr="00BC7C98">
        <w:rPr>
          <w:rFonts w:ascii="Tahoma" w:eastAsia="Tahoma" w:hAnsi="Tahoma" w:cs="Tahoma"/>
          <w:sz w:val="24"/>
          <w:szCs w:val="24"/>
        </w:rPr>
        <w:t xml:space="preserve"> agreement</w:t>
      </w:r>
    </w:p>
    <w:p w14:paraId="28926CD9" w14:textId="515EE4A3" w:rsidR="002B5D0C" w:rsidRPr="000465C1" w:rsidRDefault="002B5D0C" w:rsidP="30DFB5D2">
      <w:pPr>
        <w:pStyle w:val="ListParagraph"/>
        <w:numPr>
          <w:ilvl w:val="2"/>
          <w:numId w:val="3"/>
        </w:numPr>
        <w:spacing w:before="120" w:after="0" w:line="259" w:lineRule="auto"/>
        <w:ind w:hanging="720"/>
        <w:rPr>
          <w:rFonts w:ascii="Tahoma" w:eastAsia="Arial" w:hAnsi="Tahoma" w:cs="Tahoma"/>
          <w:sz w:val="24"/>
          <w:szCs w:val="24"/>
        </w:rPr>
      </w:pPr>
      <w:r w:rsidRPr="6938E6C8">
        <w:rPr>
          <w:rFonts w:ascii="Tahoma" w:eastAsia="Tahoma" w:hAnsi="Tahoma" w:cs="Tahoma"/>
          <w:sz w:val="24"/>
          <w:szCs w:val="24"/>
        </w:rPr>
        <w:t>Lighting and sign</w:t>
      </w:r>
      <w:r w:rsidR="00885214" w:rsidRPr="6938E6C8">
        <w:rPr>
          <w:rFonts w:ascii="Tahoma" w:eastAsia="Tahoma" w:hAnsi="Tahoma" w:cs="Tahoma"/>
          <w:sz w:val="24"/>
          <w:szCs w:val="24"/>
        </w:rPr>
        <w:t>age</w:t>
      </w:r>
    </w:p>
    <w:p w14:paraId="32B26274" w14:textId="33C9EED6" w:rsidR="008B087C" w:rsidRPr="003836A8" w:rsidRDefault="008B087C" w:rsidP="008B087C">
      <w:pPr>
        <w:pStyle w:val="ListParagraph"/>
        <w:numPr>
          <w:ilvl w:val="2"/>
          <w:numId w:val="3"/>
        </w:numPr>
        <w:spacing w:before="120" w:after="0" w:line="259" w:lineRule="auto"/>
        <w:ind w:hanging="720"/>
        <w:rPr>
          <w:rFonts w:ascii="Tahoma" w:eastAsia="Arial" w:hAnsi="Tahoma" w:cs="Tahoma"/>
          <w:sz w:val="28"/>
          <w:szCs w:val="28"/>
        </w:rPr>
      </w:pPr>
      <w:r w:rsidRPr="0086713F">
        <w:rPr>
          <w:rFonts w:ascii="Tahoma" w:hAnsi="Tahoma" w:cs="Tahoma"/>
          <w:sz w:val="24"/>
          <w:szCs w:val="24"/>
        </w:rPr>
        <w:t>Engagement and outreach to property owners</w:t>
      </w:r>
      <w:r w:rsidR="009D5A34" w:rsidRPr="0086713F">
        <w:rPr>
          <w:rFonts w:ascii="Tahoma" w:hAnsi="Tahoma" w:cs="Tahoma"/>
          <w:sz w:val="24"/>
          <w:szCs w:val="24"/>
        </w:rPr>
        <w:t>,</w:t>
      </w:r>
      <w:r w:rsidRPr="0086713F">
        <w:rPr>
          <w:rFonts w:ascii="Tahoma" w:hAnsi="Tahoma" w:cs="Tahoma"/>
          <w:sz w:val="24"/>
          <w:szCs w:val="24"/>
        </w:rPr>
        <w:t xml:space="preserve"> </w:t>
      </w:r>
      <w:proofErr w:type="gramStart"/>
      <w:r w:rsidRPr="0086713F">
        <w:rPr>
          <w:rFonts w:ascii="Tahoma" w:hAnsi="Tahoma" w:cs="Tahoma"/>
          <w:sz w:val="24"/>
          <w:szCs w:val="24"/>
        </w:rPr>
        <w:t>residents</w:t>
      </w:r>
      <w:proofErr w:type="gramEnd"/>
      <w:r w:rsidR="009D5A34" w:rsidRPr="0086713F">
        <w:rPr>
          <w:rFonts w:ascii="Tahoma" w:hAnsi="Tahoma" w:cs="Tahoma"/>
          <w:sz w:val="24"/>
          <w:szCs w:val="24"/>
        </w:rPr>
        <w:t xml:space="preserve"> and potential users</w:t>
      </w:r>
      <w:r w:rsidRPr="0086713F">
        <w:rPr>
          <w:rFonts w:ascii="Tahoma" w:hAnsi="Tahoma" w:cs="Tahoma"/>
          <w:sz w:val="24"/>
          <w:szCs w:val="24"/>
        </w:rPr>
        <w:t>. The following restrictions apply to funds applied towards engagement and outreach:</w:t>
      </w:r>
    </w:p>
    <w:p w14:paraId="314E40BC" w14:textId="77777777" w:rsidR="008B087C" w:rsidRPr="003836A8" w:rsidRDefault="008B087C" w:rsidP="00932E2B">
      <w:pPr>
        <w:pStyle w:val="ListParagraph"/>
        <w:numPr>
          <w:ilvl w:val="3"/>
          <w:numId w:val="3"/>
        </w:numPr>
        <w:spacing w:before="120" w:after="0" w:line="259" w:lineRule="auto"/>
        <w:ind w:left="2520"/>
        <w:rPr>
          <w:rFonts w:ascii="Tahoma" w:eastAsia="Arial" w:hAnsi="Tahoma" w:cs="Tahoma"/>
          <w:sz w:val="24"/>
          <w:szCs w:val="24"/>
        </w:rPr>
      </w:pPr>
      <w:r w:rsidRPr="003836A8">
        <w:rPr>
          <w:rFonts w:ascii="Tahoma" w:eastAsia="Tahoma" w:hAnsi="Tahoma" w:cs="Tahoma"/>
          <w:sz w:val="24"/>
          <w:szCs w:val="24"/>
        </w:rPr>
        <w:t>Costs are limited to 10 percent of the total project cost.</w:t>
      </w:r>
    </w:p>
    <w:p w14:paraId="701FA953" w14:textId="780B8BCD" w:rsidR="008B087C" w:rsidRPr="003836A8" w:rsidRDefault="008B087C" w:rsidP="00932E2B">
      <w:pPr>
        <w:pStyle w:val="ListParagraph"/>
        <w:numPr>
          <w:ilvl w:val="3"/>
          <w:numId w:val="3"/>
        </w:numPr>
        <w:spacing w:before="120" w:after="0" w:line="259" w:lineRule="auto"/>
        <w:ind w:left="2520"/>
        <w:rPr>
          <w:rFonts w:ascii="Tahoma" w:eastAsia="Arial" w:hAnsi="Tahoma" w:cs="Tahoma"/>
          <w:sz w:val="24"/>
          <w:szCs w:val="24"/>
        </w:rPr>
      </w:pPr>
      <w:r w:rsidRPr="003836A8">
        <w:rPr>
          <w:rFonts w:ascii="Tahoma" w:eastAsia="Tahoma" w:hAnsi="Tahoma" w:cs="Tahoma"/>
          <w:sz w:val="24"/>
          <w:szCs w:val="24"/>
        </w:rPr>
        <w:t>All engagement and outreach activities must contain information on both EV charging infrastructure (types of charging, how to use, cost to charge, etc.) and P</w:t>
      </w:r>
      <w:r w:rsidR="00B80872">
        <w:rPr>
          <w:rFonts w:ascii="Tahoma" w:eastAsia="Tahoma" w:hAnsi="Tahoma" w:cs="Tahoma"/>
          <w:sz w:val="24"/>
          <w:szCs w:val="24"/>
        </w:rPr>
        <w:t xml:space="preserve">lug-in </w:t>
      </w:r>
      <w:r w:rsidRPr="003836A8">
        <w:rPr>
          <w:rFonts w:ascii="Tahoma" w:eastAsia="Tahoma" w:hAnsi="Tahoma" w:cs="Tahoma"/>
          <w:sz w:val="24"/>
          <w:szCs w:val="24"/>
        </w:rPr>
        <w:t>E</w:t>
      </w:r>
      <w:r w:rsidR="00B80872">
        <w:rPr>
          <w:rFonts w:ascii="Tahoma" w:eastAsia="Tahoma" w:hAnsi="Tahoma" w:cs="Tahoma"/>
          <w:sz w:val="24"/>
          <w:szCs w:val="24"/>
        </w:rPr>
        <w:t xml:space="preserve">lectric </w:t>
      </w:r>
      <w:r w:rsidRPr="003836A8">
        <w:rPr>
          <w:rFonts w:ascii="Tahoma" w:eastAsia="Tahoma" w:hAnsi="Tahoma" w:cs="Tahoma"/>
          <w:sz w:val="24"/>
          <w:szCs w:val="24"/>
        </w:rPr>
        <w:t>V</w:t>
      </w:r>
      <w:r w:rsidR="00B80872">
        <w:rPr>
          <w:rFonts w:ascii="Tahoma" w:eastAsia="Tahoma" w:hAnsi="Tahoma" w:cs="Tahoma"/>
          <w:sz w:val="24"/>
          <w:szCs w:val="24"/>
        </w:rPr>
        <w:t>ehicle</w:t>
      </w:r>
      <w:r w:rsidRPr="003836A8">
        <w:rPr>
          <w:rFonts w:ascii="Tahoma" w:eastAsia="Tahoma" w:hAnsi="Tahoma" w:cs="Tahoma"/>
          <w:sz w:val="24"/>
          <w:szCs w:val="24"/>
        </w:rPr>
        <w:t>s.</w:t>
      </w:r>
    </w:p>
    <w:p w14:paraId="05416AF1" w14:textId="57B53CF8" w:rsidR="008B087C" w:rsidRPr="003836A8" w:rsidRDefault="008B087C" w:rsidP="00932E2B">
      <w:pPr>
        <w:pStyle w:val="ListParagraph"/>
        <w:numPr>
          <w:ilvl w:val="3"/>
          <w:numId w:val="3"/>
        </w:numPr>
        <w:spacing w:before="120" w:after="0" w:line="259" w:lineRule="auto"/>
        <w:ind w:left="2520"/>
        <w:rPr>
          <w:rFonts w:ascii="Tahoma" w:eastAsia="Arial" w:hAnsi="Tahoma" w:cs="Tahoma"/>
          <w:sz w:val="24"/>
          <w:szCs w:val="24"/>
        </w:rPr>
      </w:pPr>
      <w:r w:rsidRPr="003836A8">
        <w:rPr>
          <w:rFonts w:ascii="Tahoma" w:eastAsia="Tahoma" w:hAnsi="Tahoma" w:cs="Tahoma"/>
          <w:sz w:val="24"/>
          <w:szCs w:val="24"/>
        </w:rPr>
        <w:t>All engagement and outreach activities must be targeted to the properties</w:t>
      </w:r>
      <w:r w:rsidR="00CF6A0D">
        <w:rPr>
          <w:rFonts w:ascii="Tahoma" w:eastAsia="Tahoma" w:hAnsi="Tahoma" w:cs="Tahoma"/>
          <w:sz w:val="24"/>
          <w:szCs w:val="24"/>
        </w:rPr>
        <w:t>, residents and/or users</w:t>
      </w:r>
      <w:r w:rsidRPr="003836A8">
        <w:rPr>
          <w:rFonts w:ascii="Tahoma" w:eastAsia="Tahoma" w:hAnsi="Tahoma" w:cs="Tahoma"/>
          <w:sz w:val="24"/>
          <w:szCs w:val="24"/>
        </w:rPr>
        <w:t xml:space="preserve"> in the project</w:t>
      </w:r>
      <w:r w:rsidR="00CF6A0D">
        <w:rPr>
          <w:rFonts w:ascii="Tahoma" w:eastAsia="Tahoma" w:hAnsi="Tahoma" w:cs="Tahoma"/>
          <w:sz w:val="24"/>
          <w:szCs w:val="24"/>
        </w:rPr>
        <w:t xml:space="preserve"> area</w:t>
      </w:r>
      <w:r w:rsidRPr="003836A8">
        <w:rPr>
          <w:rFonts w:ascii="Tahoma" w:eastAsia="Tahoma" w:hAnsi="Tahoma" w:cs="Tahoma"/>
          <w:sz w:val="24"/>
          <w:szCs w:val="24"/>
        </w:rPr>
        <w:t xml:space="preserve"> and within the vicinity of planned charger deployments.</w:t>
      </w:r>
    </w:p>
    <w:p w14:paraId="5BC05A8A" w14:textId="2F677A0F" w:rsidR="7628E9F5" w:rsidRDefault="7628E9F5" w:rsidP="74EAB41F">
      <w:pPr>
        <w:spacing w:before="120" w:after="0" w:line="259" w:lineRule="auto"/>
        <w:ind w:left="1440"/>
        <w:rPr>
          <w:rFonts w:ascii="Tahoma" w:eastAsia="Tahoma" w:hAnsi="Tahoma" w:cs="Tahoma"/>
          <w:sz w:val="24"/>
          <w:szCs w:val="24"/>
        </w:rPr>
      </w:pPr>
      <w:r w:rsidRPr="74EAB41F">
        <w:rPr>
          <w:rFonts w:ascii="Tahoma" w:eastAsia="Tahoma" w:hAnsi="Tahoma" w:cs="Tahoma"/>
          <w:sz w:val="24"/>
          <w:szCs w:val="24"/>
        </w:rPr>
        <w:t xml:space="preserve">Costs other than those listed as eligible </w:t>
      </w:r>
      <w:r w:rsidRPr="4414D029">
        <w:rPr>
          <w:rFonts w:ascii="Tahoma" w:eastAsia="Tahoma" w:hAnsi="Tahoma" w:cs="Tahoma"/>
          <w:sz w:val="24"/>
          <w:szCs w:val="24"/>
        </w:rPr>
        <w:t xml:space="preserve">for CEC </w:t>
      </w:r>
      <w:r w:rsidRPr="592AFDF1">
        <w:rPr>
          <w:rFonts w:ascii="Tahoma" w:eastAsia="Tahoma" w:hAnsi="Tahoma" w:cs="Tahoma"/>
          <w:sz w:val="24"/>
          <w:szCs w:val="24"/>
        </w:rPr>
        <w:t xml:space="preserve">reimbursement or as match share, are </w:t>
      </w:r>
      <w:r w:rsidRPr="7A653691">
        <w:rPr>
          <w:rFonts w:ascii="Tahoma" w:eastAsia="Tahoma" w:hAnsi="Tahoma" w:cs="Tahoma"/>
          <w:sz w:val="24"/>
          <w:szCs w:val="24"/>
        </w:rPr>
        <w:t xml:space="preserve">not eligible as reimbursement or </w:t>
      </w:r>
      <w:r w:rsidRPr="1C0E32D8">
        <w:rPr>
          <w:rFonts w:ascii="Tahoma" w:eastAsia="Tahoma" w:hAnsi="Tahoma" w:cs="Tahoma"/>
          <w:sz w:val="24"/>
          <w:szCs w:val="24"/>
        </w:rPr>
        <w:t xml:space="preserve">match share. This includes but is not </w:t>
      </w:r>
      <w:r w:rsidRPr="0A7AF5B5">
        <w:rPr>
          <w:rFonts w:ascii="Tahoma" w:eastAsia="Tahoma" w:hAnsi="Tahoma" w:cs="Tahoma"/>
          <w:sz w:val="24"/>
          <w:szCs w:val="24"/>
        </w:rPr>
        <w:t>limited to</w:t>
      </w:r>
      <w:r w:rsidRPr="3480153F">
        <w:rPr>
          <w:rFonts w:ascii="Tahoma" w:eastAsia="Tahoma" w:hAnsi="Tahoma" w:cs="Tahoma"/>
          <w:sz w:val="24"/>
          <w:szCs w:val="24"/>
        </w:rPr>
        <w:t>:</w:t>
      </w:r>
    </w:p>
    <w:p w14:paraId="03B6A13D" w14:textId="646FED53" w:rsidR="7628E9F5" w:rsidRDefault="7628E9F5" w:rsidP="00932E2B">
      <w:pPr>
        <w:pStyle w:val="ListParagraph"/>
        <w:numPr>
          <w:ilvl w:val="0"/>
          <w:numId w:val="24"/>
        </w:numPr>
        <w:spacing w:before="120" w:after="0" w:line="259" w:lineRule="auto"/>
        <w:ind w:left="2160" w:hanging="720"/>
        <w:rPr>
          <w:rFonts w:ascii="Tahoma" w:eastAsia="Tahoma" w:hAnsi="Tahoma" w:cs="Tahoma"/>
          <w:sz w:val="24"/>
          <w:szCs w:val="24"/>
        </w:rPr>
      </w:pPr>
      <w:r w:rsidRPr="283BBECD">
        <w:rPr>
          <w:rFonts w:ascii="Tahoma" w:eastAsia="Tahoma" w:hAnsi="Tahoma" w:cs="Tahoma"/>
          <w:sz w:val="24"/>
          <w:szCs w:val="24"/>
        </w:rPr>
        <w:t>Level 1 and DCFC charging equipment</w:t>
      </w:r>
    </w:p>
    <w:p w14:paraId="7592F93A" w14:textId="3B3C6C27" w:rsidR="7628E9F5" w:rsidRDefault="7628E9F5" w:rsidP="00932E2B">
      <w:pPr>
        <w:pStyle w:val="ListParagraph"/>
        <w:numPr>
          <w:ilvl w:val="0"/>
          <w:numId w:val="24"/>
        </w:numPr>
        <w:spacing w:before="120" w:after="0" w:line="259" w:lineRule="auto"/>
        <w:ind w:left="2160" w:hanging="720"/>
        <w:rPr>
          <w:rFonts w:ascii="Tahoma" w:eastAsia="Tahoma" w:hAnsi="Tahoma" w:cs="Tahoma"/>
          <w:sz w:val="24"/>
          <w:szCs w:val="24"/>
        </w:rPr>
      </w:pPr>
      <w:r w:rsidRPr="283BBECD">
        <w:rPr>
          <w:rFonts w:ascii="Tahoma" w:eastAsia="Tahoma" w:hAnsi="Tahoma" w:cs="Tahoma"/>
          <w:sz w:val="24"/>
          <w:szCs w:val="24"/>
        </w:rPr>
        <w:t>Vehicle purchases</w:t>
      </w:r>
    </w:p>
    <w:p w14:paraId="4519464B" w14:textId="52612568" w:rsidR="7628E9F5" w:rsidRDefault="7628E9F5" w:rsidP="00932E2B">
      <w:pPr>
        <w:pStyle w:val="ListParagraph"/>
        <w:numPr>
          <w:ilvl w:val="0"/>
          <w:numId w:val="24"/>
        </w:numPr>
        <w:spacing w:before="120" w:after="0" w:line="259" w:lineRule="auto"/>
        <w:ind w:left="2160" w:hanging="720"/>
        <w:rPr>
          <w:rFonts w:ascii="Tahoma" w:eastAsia="Tahoma" w:hAnsi="Tahoma" w:cs="Tahoma"/>
          <w:sz w:val="24"/>
          <w:szCs w:val="24"/>
        </w:rPr>
      </w:pPr>
      <w:r w:rsidRPr="283BBECD">
        <w:rPr>
          <w:rFonts w:ascii="Tahoma" w:eastAsia="Tahoma" w:hAnsi="Tahoma" w:cs="Tahoma"/>
          <w:sz w:val="24"/>
          <w:szCs w:val="24"/>
        </w:rPr>
        <w:t>A standard outlet (110/120 volt or 220/240 volt)</w:t>
      </w:r>
    </w:p>
    <w:p w14:paraId="0042AAF8" w14:textId="77777777" w:rsidR="00271BDF" w:rsidRDefault="7628E9F5">
      <w:pPr>
        <w:pStyle w:val="ListParagraph"/>
        <w:numPr>
          <w:ilvl w:val="0"/>
          <w:numId w:val="24"/>
        </w:numPr>
        <w:spacing w:before="120" w:after="0" w:line="259" w:lineRule="auto"/>
        <w:ind w:left="2160" w:hanging="720"/>
        <w:rPr>
          <w:rFonts w:ascii="Tahoma" w:eastAsia="Tahoma" w:hAnsi="Tahoma" w:cs="Tahoma"/>
          <w:sz w:val="24"/>
          <w:szCs w:val="24"/>
        </w:rPr>
      </w:pPr>
      <w:r w:rsidRPr="00271BDF">
        <w:rPr>
          <w:rFonts w:ascii="Tahoma" w:eastAsia="Tahoma" w:hAnsi="Tahoma" w:cs="Tahoma"/>
          <w:sz w:val="24"/>
          <w:szCs w:val="24"/>
        </w:rPr>
        <w:t>Nonrenewable distributed energy resources</w:t>
      </w:r>
      <w:r w:rsidR="00271BDF">
        <w:rPr>
          <w:rFonts w:ascii="Tahoma" w:eastAsia="Tahoma" w:hAnsi="Tahoma" w:cs="Tahoma"/>
          <w:sz w:val="24"/>
          <w:szCs w:val="24"/>
        </w:rPr>
        <w:t xml:space="preserve"> </w:t>
      </w:r>
    </w:p>
    <w:p w14:paraId="179127B4" w14:textId="77777777" w:rsidR="00F719BE" w:rsidRDefault="7628E9F5">
      <w:pPr>
        <w:pStyle w:val="ListParagraph"/>
        <w:numPr>
          <w:ilvl w:val="0"/>
          <w:numId w:val="24"/>
        </w:numPr>
        <w:spacing w:before="120" w:after="0" w:line="259" w:lineRule="auto"/>
        <w:ind w:left="2160" w:hanging="720"/>
        <w:rPr>
          <w:rFonts w:ascii="Tahoma" w:eastAsia="Tahoma" w:hAnsi="Tahoma" w:cs="Tahoma"/>
          <w:sz w:val="24"/>
          <w:szCs w:val="24"/>
        </w:rPr>
      </w:pPr>
      <w:r w:rsidRPr="00271BDF">
        <w:rPr>
          <w:rFonts w:ascii="Tahoma" w:eastAsia="Tahoma" w:hAnsi="Tahoma" w:cs="Tahoma"/>
          <w:sz w:val="24"/>
          <w:szCs w:val="24"/>
        </w:rPr>
        <w:t>Distribution grid or other equipment costs that are otherwise covered by programs or tariff rules of the electric utilities are excluded</w:t>
      </w:r>
      <w:r w:rsidR="009173BE" w:rsidRPr="00271BDF">
        <w:rPr>
          <w:rFonts w:ascii="Tahoma" w:eastAsia="Tahoma" w:hAnsi="Tahoma" w:cs="Tahoma"/>
          <w:sz w:val="24"/>
          <w:szCs w:val="24"/>
        </w:rPr>
        <w:t xml:space="preserve"> </w:t>
      </w:r>
    </w:p>
    <w:p w14:paraId="73065569" w14:textId="38FB30F0" w:rsidR="198F0338" w:rsidRPr="00932E2B" w:rsidRDefault="2485F3C7" w:rsidP="00932E2B">
      <w:pPr>
        <w:spacing w:before="120" w:after="0" w:line="259" w:lineRule="auto"/>
        <w:ind w:left="1440"/>
        <w:rPr>
          <w:rFonts w:ascii="Tahoma" w:eastAsia="Tahoma" w:hAnsi="Tahoma" w:cs="Tahoma"/>
          <w:sz w:val="24"/>
          <w:szCs w:val="24"/>
        </w:rPr>
      </w:pPr>
      <w:r w:rsidRPr="00932E2B">
        <w:rPr>
          <w:rFonts w:ascii="Tahoma" w:eastAsia="Tahoma" w:hAnsi="Tahoma" w:cs="Tahoma"/>
          <w:sz w:val="24"/>
          <w:szCs w:val="24"/>
        </w:rPr>
        <w:t xml:space="preserve">The following project types </w:t>
      </w:r>
      <w:r w:rsidR="06CF1E73" w:rsidRPr="00932E2B">
        <w:rPr>
          <w:rFonts w:ascii="Tahoma" w:eastAsia="Tahoma" w:hAnsi="Tahoma" w:cs="Tahoma"/>
          <w:b/>
          <w:sz w:val="24"/>
          <w:szCs w:val="24"/>
        </w:rPr>
        <w:t>ARE</w:t>
      </w:r>
      <w:r w:rsidRPr="00932E2B">
        <w:rPr>
          <w:rFonts w:ascii="Tahoma" w:eastAsia="Tahoma" w:hAnsi="Tahoma" w:cs="Tahoma"/>
          <w:b/>
          <w:sz w:val="24"/>
          <w:szCs w:val="24"/>
        </w:rPr>
        <w:t xml:space="preserve"> NOT</w:t>
      </w:r>
      <w:r w:rsidRPr="00932E2B">
        <w:rPr>
          <w:rFonts w:ascii="Tahoma" w:eastAsia="Tahoma" w:hAnsi="Tahoma" w:cs="Tahoma"/>
          <w:sz w:val="24"/>
          <w:szCs w:val="24"/>
        </w:rPr>
        <w:t xml:space="preserve"> eligible for funding under this solicitation </w:t>
      </w:r>
    </w:p>
    <w:p w14:paraId="27C6D94A" w14:textId="0AB3A35F" w:rsidR="198F0338" w:rsidRPr="00611703" w:rsidRDefault="2485F3C7" w:rsidP="006D0D14">
      <w:pPr>
        <w:pStyle w:val="ListParagraph"/>
        <w:numPr>
          <w:ilvl w:val="0"/>
          <w:numId w:val="24"/>
        </w:numPr>
        <w:spacing w:before="120" w:after="0" w:line="259" w:lineRule="auto"/>
        <w:ind w:left="2160" w:hanging="720"/>
        <w:rPr>
          <w:rFonts w:ascii="Tahoma" w:eastAsia="Tahoma" w:hAnsi="Tahoma" w:cs="Tahoma"/>
          <w:sz w:val="24"/>
          <w:szCs w:val="24"/>
        </w:rPr>
      </w:pPr>
      <w:r w:rsidRPr="1B7CD854">
        <w:rPr>
          <w:rFonts w:ascii="Tahoma" w:eastAsia="Tahoma" w:hAnsi="Tahoma" w:cs="Tahoma"/>
          <w:sz w:val="24"/>
          <w:szCs w:val="24"/>
        </w:rPr>
        <w:t>Paper studies or research projects (e.g., a study which assess the cost and feasibility of EV charging station installations along certain regions/corridors)</w:t>
      </w:r>
    </w:p>
    <w:p w14:paraId="3E1AE4FD" w14:textId="3AACA577" w:rsidR="198F0338" w:rsidRPr="00611703" w:rsidRDefault="2485F3C7" w:rsidP="006D0D14">
      <w:pPr>
        <w:pStyle w:val="ListParagraph"/>
        <w:numPr>
          <w:ilvl w:val="0"/>
          <w:numId w:val="24"/>
        </w:numPr>
        <w:spacing w:before="120" w:after="0" w:line="259" w:lineRule="auto"/>
        <w:ind w:left="2160" w:hanging="720"/>
        <w:rPr>
          <w:rFonts w:ascii="Tahoma" w:eastAsia="Tahoma" w:hAnsi="Tahoma" w:cs="Tahoma"/>
          <w:sz w:val="24"/>
          <w:szCs w:val="24"/>
        </w:rPr>
      </w:pPr>
      <w:r w:rsidRPr="1B7CD854">
        <w:rPr>
          <w:rFonts w:ascii="Tahoma" w:eastAsia="Tahoma" w:hAnsi="Tahoma" w:cs="Tahoma"/>
          <w:sz w:val="24"/>
          <w:szCs w:val="24"/>
        </w:rPr>
        <w:t>Projects that are primarily surveys to determine interest in the installation of EV charging stations in a particular region/corridor</w:t>
      </w:r>
    </w:p>
    <w:p w14:paraId="03543425" w14:textId="6C1174D7" w:rsidR="005C31EE" w:rsidRDefault="2485F3C7" w:rsidP="006D0D14">
      <w:pPr>
        <w:pStyle w:val="ListParagraph"/>
        <w:numPr>
          <w:ilvl w:val="0"/>
          <w:numId w:val="24"/>
        </w:numPr>
        <w:spacing w:before="120" w:after="0" w:line="259" w:lineRule="auto"/>
        <w:ind w:left="2160" w:hanging="720"/>
        <w:rPr>
          <w:rFonts w:ascii="Tahoma" w:eastAsia="Tahoma" w:hAnsi="Tahoma" w:cs="Tahoma"/>
          <w:sz w:val="24"/>
          <w:szCs w:val="24"/>
        </w:rPr>
      </w:pPr>
      <w:r w:rsidRPr="30DFB5D2">
        <w:rPr>
          <w:rFonts w:ascii="Tahoma" w:eastAsia="Tahoma" w:hAnsi="Tahoma" w:cs="Tahoma"/>
          <w:sz w:val="24"/>
          <w:szCs w:val="24"/>
        </w:rPr>
        <w:t>Proposals for vehicle demonstrations or demonstrations of existing technologies</w:t>
      </w:r>
    </w:p>
    <w:p w14:paraId="6C5930DA" w14:textId="62EE593F" w:rsidR="198F0338" w:rsidRPr="003053A6" w:rsidRDefault="2485F3C7" w:rsidP="00AB2B91">
      <w:pPr>
        <w:spacing w:before="120" w:after="0" w:line="259" w:lineRule="auto"/>
        <w:ind w:left="1440"/>
        <w:rPr>
          <w:rFonts w:ascii="Tahoma" w:eastAsia="Symbol" w:hAnsi="Tahoma" w:cs="Tahoma"/>
          <w:sz w:val="24"/>
          <w:szCs w:val="24"/>
        </w:rPr>
      </w:pPr>
      <w:r w:rsidRPr="526F5746">
        <w:rPr>
          <w:rFonts w:ascii="Tahoma" w:eastAsia="Tahoma" w:hAnsi="Tahoma" w:cs="Tahoma"/>
          <w:sz w:val="24"/>
          <w:szCs w:val="24"/>
        </w:rPr>
        <w:lastRenderedPageBreak/>
        <w:t xml:space="preserve">The following are not eligible for CEC reimbursement but may be included as an </w:t>
      </w:r>
      <w:r w:rsidR="001959FE">
        <w:rPr>
          <w:rFonts w:ascii="Tahoma" w:eastAsia="Tahoma" w:hAnsi="Tahoma" w:cs="Tahoma"/>
          <w:sz w:val="24"/>
          <w:szCs w:val="24"/>
        </w:rPr>
        <w:t>A</w:t>
      </w:r>
      <w:r w:rsidRPr="526F5746">
        <w:rPr>
          <w:rFonts w:ascii="Tahoma" w:eastAsia="Tahoma" w:hAnsi="Tahoma" w:cs="Tahoma"/>
          <w:sz w:val="24"/>
          <w:szCs w:val="24"/>
        </w:rPr>
        <w:t>pplicant’s match share.</w:t>
      </w:r>
    </w:p>
    <w:p w14:paraId="61906281" w14:textId="271C014B" w:rsidR="198F0338" w:rsidRPr="00611703" w:rsidRDefault="2485F3C7" w:rsidP="00932E2B">
      <w:pPr>
        <w:pStyle w:val="ListParagraph"/>
        <w:numPr>
          <w:ilvl w:val="1"/>
          <w:numId w:val="24"/>
        </w:numPr>
        <w:spacing w:before="120" w:after="0" w:line="259" w:lineRule="auto"/>
        <w:ind w:left="2160" w:hanging="720"/>
        <w:rPr>
          <w:rFonts w:ascii="Tahoma" w:eastAsia="Tahoma" w:hAnsi="Tahoma" w:cs="Tahoma"/>
          <w:sz w:val="24"/>
          <w:szCs w:val="24"/>
        </w:rPr>
      </w:pPr>
      <w:r w:rsidRPr="1B7CD854">
        <w:rPr>
          <w:rFonts w:ascii="Tahoma" w:eastAsia="Tahoma" w:hAnsi="Tahoma" w:cs="Tahoma"/>
          <w:sz w:val="24"/>
          <w:szCs w:val="24"/>
        </w:rPr>
        <w:t>Processes to comply with otherwise applicable legal requirements (e.g., permits from the local authority having jurisdiction (AHJ) and compliance with the Americans with Disabilities Act (ADA))</w:t>
      </w:r>
    </w:p>
    <w:p w14:paraId="3983AA38" w14:textId="5B6EF75C" w:rsidR="198F0338" w:rsidRPr="00396581" w:rsidRDefault="198F0338" w:rsidP="00932E2B">
      <w:pPr>
        <w:pStyle w:val="ListParagraph"/>
        <w:spacing w:after="0" w:line="259" w:lineRule="auto"/>
        <w:ind w:leftChars="100" w:left="940" w:hanging="720"/>
        <w:rPr>
          <w:rFonts w:ascii="Tahoma" w:hAnsi="Tahoma" w:cs="Tahoma"/>
          <w:sz w:val="24"/>
          <w:szCs w:val="24"/>
        </w:rPr>
      </w:pPr>
    </w:p>
    <w:p w14:paraId="66684FF7" w14:textId="77777777" w:rsidR="005642F8" w:rsidRPr="003053A6" w:rsidRDefault="1A114FA9" w:rsidP="526F5746">
      <w:pPr>
        <w:pStyle w:val="Heading2"/>
        <w:keepNext w:val="0"/>
        <w:numPr>
          <w:ilvl w:val="0"/>
          <w:numId w:val="54"/>
        </w:numPr>
        <w:spacing w:before="0" w:after="0"/>
        <w:ind w:hanging="720"/>
        <w:rPr>
          <w:rFonts w:ascii="Tahoma" w:hAnsi="Tahoma" w:cs="Tahoma"/>
        </w:rPr>
      </w:pPr>
      <w:bookmarkStart w:id="43" w:name="_Toc123205261"/>
      <w:r w:rsidRPr="526F5746">
        <w:rPr>
          <w:rFonts w:ascii="Tahoma" w:hAnsi="Tahoma" w:cs="Tahoma"/>
        </w:rPr>
        <w:t>Match Funding Requirements</w:t>
      </w:r>
      <w:bookmarkEnd w:id="43"/>
    </w:p>
    <w:bookmarkEnd w:id="13"/>
    <w:bookmarkEnd w:id="14"/>
    <w:bookmarkEnd w:id="15"/>
    <w:bookmarkEnd w:id="16"/>
    <w:p w14:paraId="4AD0A074" w14:textId="77777777" w:rsidR="00223C3C" w:rsidRPr="00396581" w:rsidRDefault="00223C3C" w:rsidP="00E04486">
      <w:pPr>
        <w:spacing w:after="0"/>
        <w:rPr>
          <w:rFonts w:ascii="Tahoma" w:hAnsi="Tahoma" w:cs="Tahoma"/>
          <w:sz w:val="24"/>
          <w:szCs w:val="24"/>
        </w:rPr>
      </w:pPr>
    </w:p>
    <w:p w14:paraId="40A8674B" w14:textId="77777777" w:rsidR="00F378CB" w:rsidRPr="00A30EA5" w:rsidRDefault="00F378CB" w:rsidP="00D34B6A">
      <w:pPr>
        <w:numPr>
          <w:ilvl w:val="0"/>
          <w:numId w:val="58"/>
        </w:numPr>
        <w:spacing w:after="0"/>
        <w:ind w:left="1440" w:hanging="720"/>
        <w:jc w:val="both"/>
        <w:rPr>
          <w:rFonts w:ascii="Tahoma" w:hAnsi="Tahoma" w:cs="Tahoma"/>
          <w:b/>
          <w:sz w:val="24"/>
          <w:szCs w:val="24"/>
        </w:rPr>
      </w:pPr>
      <w:r w:rsidRPr="00A30EA5">
        <w:rPr>
          <w:rFonts w:ascii="Tahoma" w:hAnsi="Tahoma" w:cs="Tahoma"/>
          <w:b/>
          <w:sz w:val="24"/>
          <w:szCs w:val="24"/>
        </w:rPr>
        <w:t>Total Match Share Requirement</w:t>
      </w:r>
    </w:p>
    <w:p w14:paraId="178F8A54" w14:textId="0798C716" w:rsidR="009F6B1D" w:rsidRPr="00A30EA5" w:rsidRDefault="6EF98395" w:rsidP="009F6B1D">
      <w:pPr>
        <w:spacing w:after="0"/>
        <w:ind w:left="1440"/>
        <w:rPr>
          <w:rFonts w:ascii="Tahoma" w:hAnsi="Tahoma" w:cs="Tahoma"/>
          <w:sz w:val="24"/>
          <w:szCs w:val="24"/>
        </w:rPr>
      </w:pPr>
      <w:r w:rsidRPr="00A30EA5">
        <w:rPr>
          <w:rFonts w:ascii="Tahoma" w:hAnsi="Tahoma" w:cs="Tahoma"/>
          <w:sz w:val="24"/>
          <w:szCs w:val="24"/>
        </w:rPr>
        <w:t xml:space="preserve">Applications must include a minimum </w:t>
      </w:r>
      <w:r w:rsidR="36CBD897" w:rsidRPr="00A30EA5">
        <w:rPr>
          <w:rFonts w:ascii="Tahoma" w:hAnsi="Tahoma" w:cs="Tahoma"/>
          <w:sz w:val="24"/>
          <w:szCs w:val="24"/>
        </w:rPr>
        <w:t>25</w:t>
      </w:r>
      <w:r w:rsidRPr="00A30EA5">
        <w:rPr>
          <w:rFonts w:ascii="Tahoma" w:hAnsi="Tahoma" w:cs="Tahoma"/>
          <w:sz w:val="24"/>
          <w:szCs w:val="24"/>
        </w:rPr>
        <w:t xml:space="preserve"> percent </w:t>
      </w:r>
      <w:r w:rsidR="4979C0A1" w:rsidRPr="00A30EA5">
        <w:rPr>
          <w:rFonts w:ascii="Tahoma" w:hAnsi="Tahoma" w:cs="Tahoma"/>
          <w:sz w:val="24"/>
          <w:szCs w:val="24"/>
        </w:rPr>
        <w:t xml:space="preserve">total </w:t>
      </w:r>
      <w:r w:rsidRPr="00A30EA5">
        <w:rPr>
          <w:rFonts w:ascii="Tahoma" w:hAnsi="Tahoma" w:cs="Tahoma"/>
          <w:sz w:val="24"/>
          <w:szCs w:val="24"/>
        </w:rPr>
        <w:t>match share</w:t>
      </w:r>
      <w:r w:rsidR="603C7429" w:rsidRPr="00A30EA5">
        <w:rPr>
          <w:rFonts w:ascii="Tahoma" w:hAnsi="Tahoma" w:cs="Tahoma"/>
          <w:sz w:val="24"/>
          <w:szCs w:val="24"/>
        </w:rPr>
        <w:t>.</w:t>
      </w:r>
    </w:p>
    <w:p w14:paraId="78BA896F" w14:textId="77777777" w:rsidR="00F378CB" w:rsidRPr="00A30EA5" w:rsidRDefault="00F378CB" w:rsidP="00F378CB">
      <w:pPr>
        <w:spacing w:after="0"/>
        <w:ind w:left="1440"/>
        <w:jc w:val="both"/>
        <w:rPr>
          <w:rFonts w:ascii="Tahoma" w:hAnsi="Tahoma" w:cs="Tahoma"/>
          <w:sz w:val="24"/>
          <w:szCs w:val="24"/>
        </w:rPr>
      </w:pPr>
    </w:p>
    <w:p w14:paraId="27376E1F" w14:textId="13DD7015" w:rsidR="009F6B1D" w:rsidRPr="00A30EA5" w:rsidRDefault="009F6B1D" w:rsidP="009F6B1D">
      <w:pPr>
        <w:spacing w:after="0"/>
        <w:ind w:left="1440"/>
        <w:rPr>
          <w:rFonts w:ascii="Tahoma" w:hAnsi="Tahoma" w:cs="Tahoma"/>
          <w:sz w:val="24"/>
          <w:szCs w:val="24"/>
        </w:rPr>
      </w:pPr>
      <w:r w:rsidRPr="00A30EA5">
        <w:rPr>
          <w:rFonts w:ascii="Tahoma" w:hAnsi="Tahoma" w:cs="Tahoma"/>
          <w:sz w:val="24"/>
          <w:szCs w:val="24"/>
        </w:rPr>
        <w:t xml:space="preserve">“Match funding” or “match share” means cash or in-kind (non-cash) contributions provided by the Applicant/Recipient, </w:t>
      </w:r>
      <w:r w:rsidR="004E14CA">
        <w:rPr>
          <w:rFonts w:ascii="Tahoma" w:hAnsi="Tahoma" w:cs="Tahoma"/>
          <w:sz w:val="24"/>
          <w:szCs w:val="24"/>
        </w:rPr>
        <w:t>subrecipients</w:t>
      </w:r>
      <w:r w:rsidRPr="00A30EA5">
        <w:rPr>
          <w:rFonts w:ascii="Tahoma" w:hAnsi="Tahoma" w:cs="Tahoma"/>
          <w:sz w:val="24"/>
          <w:szCs w:val="24"/>
        </w:rPr>
        <w:t>, or other parties that will be used in performance of the proposed project.</w:t>
      </w:r>
      <w:r w:rsidRPr="00A30EA5">
        <w:rPr>
          <w:rFonts w:ascii="Tahoma" w:hAnsi="Tahoma" w:cs="Tahoma"/>
          <w:i/>
          <w:iCs/>
          <w:sz w:val="24"/>
          <w:szCs w:val="24"/>
        </w:rPr>
        <w:t xml:space="preserve"> </w:t>
      </w:r>
      <w:r w:rsidRPr="00A30EA5">
        <w:rPr>
          <w:rFonts w:ascii="Tahoma" w:hAnsi="Tahoma" w:cs="Tahoma"/>
          <w:sz w:val="24"/>
          <w:szCs w:val="24"/>
        </w:rPr>
        <w:t>Match share percentage is calculated by dividing the total match share contributions by the total allowable project cost.</w:t>
      </w:r>
      <w:r w:rsidRPr="00A30EA5">
        <w:rPr>
          <w:rFonts w:ascii="Tahoma" w:hAnsi="Tahoma" w:cs="Tahoma"/>
          <w:i/>
          <w:iCs/>
          <w:sz w:val="24"/>
          <w:szCs w:val="24"/>
        </w:rPr>
        <w:t xml:space="preserve"> </w:t>
      </w:r>
      <w:r w:rsidR="004E14CA">
        <w:rPr>
          <w:rFonts w:ascii="Tahoma" w:hAnsi="Tahoma" w:cs="Tahoma"/>
          <w:i/>
          <w:iCs/>
          <w:sz w:val="24"/>
          <w:szCs w:val="24"/>
        </w:rPr>
        <w:t>“</w:t>
      </w:r>
      <w:r w:rsidRPr="00A30EA5">
        <w:rPr>
          <w:rFonts w:ascii="Tahoma" w:hAnsi="Tahoma" w:cs="Tahoma"/>
          <w:sz w:val="24"/>
          <w:szCs w:val="24"/>
        </w:rPr>
        <w:t xml:space="preserve">Total allowable project cost” is the sum of the </w:t>
      </w:r>
      <w:r w:rsidR="00EE2C04" w:rsidRPr="00A30EA5">
        <w:rPr>
          <w:rFonts w:ascii="Tahoma" w:hAnsi="Tahoma" w:cs="Tahoma"/>
          <w:sz w:val="24"/>
          <w:szCs w:val="24"/>
        </w:rPr>
        <w:t>CEC</w:t>
      </w:r>
      <w:r w:rsidRPr="00A30EA5">
        <w:rPr>
          <w:rFonts w:ascii="Tahoma" w:hAnsi="Tahoma" w:cs="Tahoma"/>
          <w:sz w:val="24"/>
          <w:szCs w:val="24"/>
        </w:rPr>
        <w:t xml:space="preserve">’s reimbursable share and Recipient’s match share of the project costs. Match share expenditures </w:t>
      </w:r>
      <w:r w:rsidR="00FD6BCD" w:rsidRPr="00A30EA5">
        <w:rPr>
          <w:rFonts w:ascii="Tahoma" w:hAnsi="Tahoma" w:cs="Tahoma"/>
          <w:sz w:val="24"/>
          <w:szCs w:val="24"/>
        </w:rPr>
        <w:t>have</w:t>
      </w:r>
      <w:r w:rsidRPr="00A30EA5">
        <w:rPr>
          <w:rFonts w:ascii="Tahoma" w:hAnsi="Tahoma" w:cs="Tahoma"/>
          <w:sz w:val="24"/>
          <w:szCs w:val="24"/>
        </w:rPr>
        <w:t xml:space="preserve"> the following requirements:</w:t>
      </w:r>
    </w:p>
    <w:p w14:paraId="14886C69" w14:textId="77777777" w:rsidR="009F6B1D" w:rsidRPr="003053A6" w:rsidRDefault="009F6B1D" w:rsidP="009F6B1D">
      <w:pPr>
        <w:spacing w:after="0"/>
        <w:rPr>
          <w:rFonts w:ascii="Tahoma" w:hAnsi="Tahoma" w:cs="Tahoma"/>
          <w:sz w:val="24"/>
          <w:szCs w:val="24"/>
        </w:rPr>
      </w:pPr>
    </w:p>
    <w:p w14:paraId="50B3C71E" w14:textId="77777777" w:rsidR="009F6B1D" w:rsidRPr="003053A6" w:rsidRDefault="009F6B1D" w:rsidP="00D34B6A">
      <w:pPr>
        <w:numPr>
          <w:ilvl w:val="0"/>
          <w:numId w:val="36"/>
        </w:numPr>
        <w:spacing w:after="0"/>
        <w:ind w:left="2160" w:hanging="720"/>
        <w:rPr>
          <w:rFonts w:ascii="Tahoma" w:hAnsi="Tahoma" w:cs="Tahoma"/>
          <w:sz w:val="24"/>
          <w:szCs w:val="24"/>
        </w:rPr>
      </w:pPr>
      <w:r w:rsidRPr="003053A6">
        <w:rPr>
          <w:rFonts w:ascii="Tahoma" w:hAnsi="Tahoma" w:cs="Tahoma"/>
          <w:sz w:val="24"/>
          <w:szCs w:val="24"/>
        </w:rPr>
        <w:t>At a minimum, total match share must conform to the “Cash Match Share Requirement” contained in this solicitation.</w:t>
      </w:r>
    </w:p>
    <w:p w14:paraId="1BEAB4F9" w14:textId="77777777" w:rsidR="009F6B1D" w:rsidRPr="003053A6" w:rsidRDefault="009F6B1D" w:rsidP="009F6B1D">
      <w:pPr>
        <w:spacing w:after="0"/>
        <w:ind w:left="2160"/>
        <w:rPr>
          <w:rFonts w:ascii="Tahoma" w:hAnsi="Tahoma" w:cs="Tahoma"/>
          <w:sz w:val="24"/>
          <w:szCs w:val="24"/>
        </w:rPr>
      </w:pPr>
    </w:p>
    <w:p w14:paraId="162D7D97" w14:textId="167A1716" w:rsidR="009F6B1D" w:rsidRPr="003053A6" w:rsidRDefault="009F6B1D" w:rsidP="00D34B6A">
      <w:pPr>
        <w:numPr>
          <w:ilvl w:val="0"/>
          <w:numId w:val="36"/>
        </w:numPr>
        <w:spacing w:after="0"/>
        <w:ind w:left="2160" w:hanging="720"/>
        <w:rPr>
          <w:rFonts w:ascii="Tahoma" w:hAnsi="Tahoma" w:cs="Tahoma"/>
          <w:sz w:val="24"/>
          <w:szCs w:val="24"/>
        </w:rPr>
      </w:pPr>
      <w:r w:rsidRPr="003053A6">
        <w:rPr>
          <w:rFonts w:ascii="Tahoma" w:hAnsi="Tahoma" w:cs="Tahoma"/>
          <w:sz w:val="24"/>
          <w:szCs w:val="24"/>
        </w:rPr>
        <w:t xml:space="preserve">All match share expenditures must conform to the terms and conditions of this solicitation and the resulting </w:t>
      </w:r>
      <w:r w:rsidR="00822AE6">
        <w:rPr>
          <w:rFonts w:ascii="Tahoma" w:hAnsi="Tahoma" w:cs="Tahoma"/>
          <w:sz w:val="24"/>
          <w:szCs w:val="24"/>
        </w:rPr>
        <w:t xml:space="preserve">grant </w:t>
      </w:r>
      <w:r w:rsidRPr="003053A6">
        <w:rPr>
          <w:rFonts w:ascii="Tahoma" w:hAnsi="Tahoma" w:cs="Tahoma"/>
          <w:sz w:val="24"/>
          <w:szCs w:val="24"/>
        </w:rPr>
        <w:t>agreement (see Attachment 9).</w:t>
      </w:r>
    </w:p>
    <w:p w14:paraId="6A37C81E" w14:textId="77777777" w:rsidR="009F6B1D" w:rsidRPr="003053A6" w:rsidRDefault="009F6B1D" w:rsidP="009F6B1D">
      <w:pPr>
        <w:spacing w:after="0"/>
        <w:ind w:left="2160"/>
        <w:rPr>
          <w:rFonts w:ascii="Tahoma" w:hAnsi="Tahoma" w:cs="Tahoma"/>
          <w:sz w:val="24"/>
          <w:szCs w:val="24"/>
        </w:rPr>
      </w:pPr>
    </w:p>
    <w:p w14:paraId="790524ED" w14:textId="77777777" w:rsidR="009F6B1D" w:rsidRPr="003053A6" w:rsidRDefault="009F6B1D" w:rsidP="00D34B6A">
      <w:pPr>
        <w:numPr>
          <w:ilvl w:val="0"/>
          <w:numId w:val="36"/>
        </w:numPr>
        <w:spacing w:after="0"/>
        <w:ind w:left="2160" w:hanging="720"/>
        <w:rPr>
          <w:rFonts w:ascii="Tahoma" w:hAnsi="Tahoma" w:cs="Tahoma"/>
          <w:sz w:val="24"/>
          <w:szCs w:val="24"/>
        </w:rPr>
      </w:pPr>
      <w:r w:rsidRPr="003053A6">
        <w:rPr>
          <w:rFonts w:ascii="Tahoma" w:hAnsi="Tahoma" w:cs="Tahoma"/>
          <w:sz w:val="24"/>
          <w:szCs w:val="24"/>
        </w:rPr>
        <w:t>Applicants must disclose the source and provide verification and documentation for the match share funding committed to the project. (For any match share committed by a third party (i.e., other than match share committed by the Applicant), Applicants are encouraged to submit a letter from each match share partner identifying the source(s) and availability of match funding.)</w:t>
      </w:r>
    </w:p>
    <w:p w14:paraId="556685DE" w14:textId="77777777" w:rsidR="009F6B1D" w:rsidRPr="003053A6" w:rsidRDefault="009F6B1D" w:rsidP="009F6B1D">
      <w:pPr>
        <w:spacing w:after="0"/>
        <w:ind w:left="2160"/>
        <w:rPr>
          <w:rFonts w:ascii="Tahoma" w:hAnsi="Tahoma" w:cs="Tahoma"/>
          <w:sz w:val="24"/>
          <w:szCs w:val="24"/>
        </w:rPr>
      </w:pPr>
    </w:p>
    <w:p w14:paraId="592A7388" w14:textId="0C287150" w:rsidR="009F6B1D" w:rsidRPr="003053A6" w:rsidRDefault="009F6B1D" w:rsidP="00D34B6A">
      <w:pPr>
        <w:numPr>
          <w:ilvl w:val="0"/>
          <w:numId w:val="36"/>
        </w:numPr>
        <w:spacing w:after="0"/>
        <w:ind w:left="2160" w:hanging="720"/>
        <w:rPr>
          <w:rFonts w:ascii="Tahoma" w:hAnsi="Tahoma" w:cs="Tahoma"/>
          <w:sz w:val="24"/>
          <w:szCs w:val="24"/>
        </w:rPr>
      </w:pPr>
      <w:r w:rsidRPr="003053A6">
        <w:rPr>
          <w:rFonts w:ascii="Tahoma" w:hAnsi="Tahoma" w:cs="Tahoma"/>
          <w:sz w:val="24"/>
          <w:szCs w:val="24"/>
        </w:rPr>
        <w:t xml:space="preserve">During the term of the agreement, </w:t>
      </w:r>
      <w:r w:rsidR="00822AE6">
        <w:rPr>
          <w:rFonts w:ascii="Tahoma" w:hAnsi="Tahoma" w:cs="Tahoma"/>
          <w:sz w:val="24"/>
          <w:szCs w:val="24"/>
        </w:rPr>
        <w:t>grant r</w:t>
      </w:r>
      <w:r w:rsidRPr="003053A6">
        <w:rPr>
          <w:rFonts w:ascii="Tahoma" w:hAnsi="Tahoma" w:cs="Tahoma"/>
          <w:sz w:val="24"/>
          <w:szCs w:val="24"/>
        </w:rPr>
        <w:t xml:space="preserve">ecipients will be required to document and verify all match share expenditures through invoices submitted to </w:t>
      </w:r>
      <w:r w:rsidR="00EE2C04" w:rsidRPr="003053A6">
        <w:rPr>
          <w:rFonts w:ascii="Tahoma" w:hAnsi="Tahoma" w:cs="Tahoma"/>
          <w:sz w:val="24"/>
          <w:szCs w:val="24"/>
        </w:rPr>
        <w:t>CEC</w:t>
      </w:r>
      <w:r w:rsidRPr="003053A6">
        <w:rPr>
          <w:rFonts w:ascii="Tahoma" w:hAnsi="Tahoma" w:cs="Tahoma"/>
          <w:sz w:val="24"/>
          <w:szCs w:val="24"/>
        </w:rPr>
        <w:t>.</w:t>
      </w:r>
    </w:p>
    <w:p w14:paraId="4C9F1919" w14:textId="77777777" w:rsidR="009F6B1D" w:rsidRPr="003053A6" w:rsidRDefault="009F6B1D" w:rsidP="009F6B1D">
      <w:pPr>
        <w:spacing w:after="0"/>
        <w:ind w:left="2160"/>
        <w:rPr>
          <w:rFonts w:ascii="Tahoma" w:hAnsi="Tahoma" w:cs="Tahoma"/>
          <w:sz w:val="24"/>
          <w:szCs w:val="24"/>
        </w:rPr>
      </w:pPr>
    </w:p>
    <w:p w14:paraId="0E92B51E" w14:textId="77777777" w:rsidR="009F6B1D" w:rsidRPr="003053A6" w:rsidRDefault="009F6B1D" w:rsidP="00D34B6A">
      <w:pPr>
        <w:numPr>
          <w:ilvl w:val="0"/>
          <w:numId w:val="36"/>
        </w:numPr>
        <w:spacing w:after="0"/>
        <w:ind w:left="2160" w:hanging="720"/>
        <w:rPr>
          <w:rFonts w:ascii="Tahoma" w:hAnsi="Tahoma" w:cs="Tahoma"/>
          <w:sz w:val="24"/>
          <w:szCs w:val="24"/>
        </w:rPr>
      </w:pPr>
      <w:r w:rsidRPr="003053A6">
        <w:rPr>
          <w:rFonts w:ascii="Tahoma" w:hAnsi="Tahoma" w:cs="Tahoma"/>
          <w:sz w:val="24"/>
          <w:szCs w:val="24"/>
        </w:rPr>
        <w:t xml:space="preserve">Match share funding may be in the form of cash or in-kind contributions such as donated labor hours, equipment, facilities, and other property. </w:t>
      </w:r>
    </w:p>
    <w:p w14:paraId="2D3AFBFE" w14:textId="77777777" w:rsidR="009F6B1D" w:rsidRPr="003053A6" w:rsidRDefault="009F6B1D" w:rsidP="009F6B1D">
      <w:pPr>
        <w:spacing w:after="0"/>
        <w:ind w:left="2160"/>
        <w:rPr>
          <w:rFonts w:ascii="Tahoma" w:hAnsi="Tahoma" w:cs="Tahoma"/>
          <w:sz w:val="24"/>
          <w:szCs w:val="24"/>
        </w:rPr>
      </w:pPr>
    </w:p>
    <w:p w14:paraId="4AE20CAD" w14:textId="77777777" w:rsidR="009F6B1D" w:rsidRPr="003053A6" w:rsidRDefault="009F6B1D" w:rsidP="00D34B6A">
      <w:pPr>
        <w:numPr>
          <w:ilvl w:val="0"/>
          <w:numId w:val="36"/>
        </w:numPr>
        <w:spacing w:after="0"/>
        <w:ind w:left="2160" w:hanging="720"/>
        <w:rPr>
          <w:rFonts w:ascii="Tahoma" w:hAnsi="Tahoma" w:cs="Tahoma"/>
          <w:sz w:val="24"/>
          <w:szCs w:val="24"/>
        </w:rPr>
      </w:pPr>
      <w:r w:rsidRPr="003053A6">
        <w:rPr>
          <w:rFonts w:ascii="Tahoma" w:hAnsi="Tahoma" w:cs="Tahoma"/>
          <w:sz w:val="24"/>
          <w:szCs w:val="24"/>
        </w:rPr>
        <w:t xml:space="preserve">Equipment, facilities, and property may count as match funds as long as the value of the contribution is based on documented market values or book values, prorated for its use in the project, </w:t>
      </w:r>
      <w:r w:rsidRPr="003053A6">
        <w:rPr>
          <w:rFonts w:ascii="Tahoma" w:hAnsi="Tahoma" w:cs="Tahoma"/>
          <w:sz w:val="24"/>
          <w:szCs w:val="24"/>
        </w:rPr>
        <w:lastRenderedPageBreak/>
        <w:t>and depreciated or amortized over the term of the project using generally accepted accounting principles (GAAP).</w:t>
      </w:r>
    </w:p>
    <w:p w14:paraId="5D0D14AC" w14:textId="77777777" w:rsidR="009F6B1D" w:rsidRPr="003053A6" w:rsidRDefault="009F6B1D" w:rsidP="009F6B1D">
      <w:pPr>
        <w:spacing w:after="0"/>
        <w:ind w:left="2160"/>
        <w:rPr>
          <w:rFonts w:ascii="Tahoma" w:hAnsi="Tahoma" w:cs="Tahoma"/>
          <w:sz w:val="24"/>
          <w:szCs w:val="24"/>
        </w:rPr>
      </w:pPr>
    </w:p>
    <w:p w14:paraId="59DF03CB" w14:textId="77777777" w:rsidR="009F6B1D" w:rsidRPr="003053A6" w:rsidRDefault="009F6B1D" w:rsidP="00D34B6A">
      <w:pPr>
        <w:numPr>
          <w:ilvl w:val="0"/>
          <w:numId w:val="36"/>
        </w:numPr>
        <w:spacing w:after="0"/>
        <w:ind w:left="2160" w:hanging="720"/>
        <w:rPr>
          <w:rFonts w:ascii="Tahoma" w:hAnsi="Tahoma" w:cs="Tahoma"/>
          <w:sz w:val="24"/>
          <w:szCs w:val="24"/>
        </w:rPr>
      </w:pPr>
      <w:r w:rsidRPr="003053A6">
        <w:rPr>
          <w:rFonts w:ascii="Tahoma" w:hAnsi="Tahoma" w:cs="Tahoma"/>
          <w:sz w:val="24"/>
          <w:szCs w:val="24"/>
        </w:rPr>
        <w:t xml:space="preserve">Match share expenditures (cash and/or in-kind) must be documented, reasonable, allowable, and allocable to the project as determined by </w:t>
      </w:r>
      <w:r w:rsidR="00EE2C04" w:rsidRPr="003053A6">
        <w:rPr>
          <w:rFonts w:ascii="Tahoma" w:hAnsi="Tahoma" w:cs="Tahoma"/>
          <w:sz w:val="24"/>
          <w:szCs w:val="24"/>
        </w:rPr>
        <w:t>CEC</w:t>
      </w:r>
      <w:r w:rsidRPr="003053A6">
        <w:rPr>
          <w:rFonts w:ascii="Tahoma" w:hAnsi="Tahoma" w:cs="Tahoma"/>
          <w:sz w:val="24"/>
          <w:szCs w:val="24"/>
        </w:rPr>
        <w:t>.</w:t>
      </w:r>
    </w:p>
    <w:p w14:paraId="5BA15F82" w14:textId="77777777" w:rsidR="00826E6F" w:rsidRPr="003053A6" w:rsidRDefault="00826E6F" w:rsidP="00826E6F">
      <w:pPr>
        <w:spacing w:after="0"/>
        <w:ind w:left="2160"/>
        <w:rPr>
          <w:rFonts w:ascii="Tahoma" w:hAnsi="Tahoma" w:cs="Tahoma"/>
          <w:sz w:val="24"/>
          <w:szCs w:val="24"/>
        </w:rPr>
      </w:pPr>
    </w:p>
    <w:p w14:paraId="58D9D31E" w14:textId="151781CC" w:rsidR="00826E6F" w:rsidRPr="003053A6" w:rsidRDefault="00826E6F" w:rsidP="00D34B6A">
      <w:pPr>
        <w:numPr>
          <w:ilvl w:val="0"/>
          <w:numId w:val="36"/>
        </w:numPr>
        <w:spacing w:after="0"/>
        <w:ind w:left="2160" w:hanging="720"/>
        <w:rPr>
          <w:rFonts w:ascii="Tahoma" w:hAnsi="Tahoma" w:cs="Tahoma"/>
          <w:sz w:val="24"/>
          <w:szCs w:val="24"/>
        </w:rPr>
      </w:pPr>
      <w:r w:rsidRPr="003053A6">
        <w:rPr>
          <w:rFonts w:ascii="Tahoma" w:hAnsi="Tahoma" w:cs="Tahoma"/>
          <w:sz w:val="24"/>
          <w:szCs w:val="24"/>
        </w:rPr>
        <w:t xml:space="preserve">Match share expenditures are allowable under an agreement only if they are incurred after </w:t>
      </w:r>
      <w:r w:rsidR="00EE2C04" w:rsidRPr="003053A6">
        <w:rPr>
          <w:rFonts w:ascii="Tahoma" w:hAnsi="Tahoma" w:cs="Tahoma"/>
          <w:sz w:val="24"/>
          <w:szCs w:val="24"/>
        </w:rPr>
        <w:t>CEC</w:t>
      </w:r>
      <w:r w:rsidRPr="003053A6">
        <w:rPr>
          <w:rFonts w:ascii="Tahoma" w:hAnsi="Tahoma" w:cs="Tahoma"/>
          <w:sz w:val="24"/>
          <w:szCs w:val="24"/>
        </w:rPr>
        <w:t xml:space="preserve"> notifies the </w:t>
      </w:r>
      <w:r w:rsidR="00E0493F">
        <w:rPr>
          <w:rFonts w:ascii="Tahoma" w:hAnsi="Tahoma" w:cs="Tahoma"/>
          <w:sz w:val="24"/>
          <w:szCs w:val="24"/>
        </w:rPr>
        <w:t>A</w:t>
      </w:r>
      <w:r w:rsidRPr="003053A6">
        <w:rPr>
          <w:rFonts w:ascii="Tahoma" w:hAnsi="Tahoma" w:cs="Tahoma"/>
          <w:sz w:val="24"/>
          <w:szCs w:val="24"/>
        </w:rPr>
        <w:t xml:space="preserve">pplicant that its project has been proposed for an award through the release of a Notice of Proposed Awards (NOPA). Match expenditures incurred </w:t>
      </w:r>
      <w:r w:rsidR="00010B1A">
        <w:rPr>
          <w:rFonts w:ascii="Tahoma" w:hAnsi="Tahoma" w:cs="Tahoma"/>
          <w:sz w:val="24"/>
          <w:szCs w:val="24"/>
        </w:rPr>
        <w:t xml:space="preserve">after the release of the NOPA but </w:t>
      </w:r>
      <w:r w:rsidRPr="003053A6">
        <w:rPr>
          <w:rFonts w:ascii="Tahoma" w:hAnsi="Tahoma" w:cs="Tahoma"/>
          <w:sz w:val="24"/>
          <w:szCs w:val="24"/>
        </w:rPr>
        <w:t xml:space="preserve">prior to the execution of an agreement are made at the </w:t>
      </w:r>
      <w:r w:rsidR="00E0493F">
        <w:rPr>
          <w:rFonts w:ascii="Tahoma" w:hAnsi="Tahoma" w:cs="Tahoma"/>
          <w:sz w:val="24"/>
          <w:szCs w:val="24"/>
        </w:rPr>
        <w:t>A</w:t>
      </w:r>
      <w:r w:rsidRPr="003053A6">
        <w:rPr>
          <w:rFonts w:ascii="Tahoma" w:hAnsi="Tahoma" w:cs="Tahoma"/>
          <w:sz w:val="24"/>
          <w:szCs w:val="24"/>
        </w:rPr>
        <w:t xml:space="preserve">pplicant’s own risk. </w:t>
      </w:r>
      <w:r w:rsidR="00EE2C04" w:rsidRPr="003053A6">
        <w:rPr>
          <w:rFonts w:ascii="Tahoma" w:hAnsi="Tahoma" w:cs="Tahoma"/>
          <w:sz w:val="24"/>
          <w:szCs w:val="24"/>
        </w:rPr>
        <w:t>CEC</w:t>
      </w:r>
      <w:r w:rsidRPr="003053A6">
        <w:rPr>
          <w:rFonts w:ascii="Tahoma" w:hAnsi="Tahoma" w:cs="Tahoma"/>
          <w:sz w:val="24"/>
          <w:szCs w:val="24"/>
        </w:rPr>
        <w:t xml:space="preserve"> is not liable for Applicant’s match share costs if the grant is not approved, if approval is delayed, or if the match share expenditure is not allowable under the terms and conditions of the grant </w:t>
      </w:r>
      <w:r w:rsidR="00010B1A">
        <w:rPr>
          <w:rFonts w:ascii="Tahoma" w:hAnsi="Tahoma" w:cs="Tahoma"/>
          <w:sz w:val="24"/>
          <w:szCs w:val="24"/>
        </w:rPr>
        <w:t>agreement</w:t>
      </w:r>
      <w:r w:rsidRPr="003053A6">
        <w:rPr>
          <w:rFonts w:ascii="Tahoma" w:hAnsi="Tahoma" w:cs="Tahoma"/>
          <w:sz w:val="24"/>
          <w:szCs w:val="24"/>
        </w:rPr>
        <w:t xml:space="preserve"> or this </w:t>
      </w:r>
      <w:bookmarkStart w:id="44" w:name="_Toc344989007"/>
      <w:bookmarkStart w:id="45" w:name="_Toc346867582"/>
      <w:r w:rsidRPr="003053A6">
        <w:rPr>
          <w:rFonts w:ascii="Tahoma" w:hAnsi="Tahoma" w:cs="Tahoma"/>
          <w:sz w:val="24"/>
          <w:szCs w:val="24"/>
        </w:rPr>
        <w:t>solicitation.</w:t>
      </w:r>
      <w:bookmarkEnd w:id="44"/>
      <w:bookmarkEnd w:id="45"/>
      <w:r w:rsidRPr="003053A6">
        <w:rPr>
          <w:rFonts w:ascii="Tahoma" w:hAnsi="Tahoma" w:cs="Tahoma"/>
          <w:sz w:val="24"/>
          <w:szCs w:val="24"/>
        </w:rPr>
        <w:t xml:space="preserve"> Please note that </w:t>
      </w:r>
      <w:r w:rsidR="00464E54">
        <w:rPr>
          <w:rFonts w:ascii="Tahoma" w:hAnsi="Tahoma" w:cs="Tahoma"/>
          <w:sz w:val="24"/>
          <w:szCs w:val="24"/>
        </w:rPr>
        <w:t xml:space="preserve">all </w:t>
      </w:r>
      <w:r w:rsidRPr="003053A6">
        <w:rPr>
          <w:rFonts w:ascii="Tahoma" w:hAnsi="Tahoma" w:cs="Tahoma"/>
          <w:sz w:val="24"/>
          <w:szCs w:val="24"/>
        </w:rPr>
        <w:t xml:space="preserve">non-match expenditures incurred prior to agreement execution are not reimbursable from </w:t>
      </w:r>
      <w:r w:rsidR="00EE2C04" w:rsidRPr="003053A6">
        <w:rPr>
          <w:rFonts w:ascii="Tahoma" w:hAnsi="Tahoma" w:cs="Tahoma"/>
          <w:sz w:val="24"/>
          <w:szCs w:val="24"/>
        </w:rPr>
        <w:t>CEC</w:t>
      </w:r>
      <w:r w:rsidRPr="003053A6">
        <w:rPr>
          <w:rFonts w:ascii="Tahoma" w:hAnsi="Tahoma" w:cs="Tahoma"/>
          <w:sz w:val="24"/>
          <w:szCs w:val="24"/>
        </w:rPr>
        <w:t xml:space="preserve"> funds.</w:t>
      </w:r>
    </w:p>
    <w:p w14:paraId="37851E62" w14:textId="77777777" w:rsidR="00F378CB" w:rsidRPr="008C630B" w:rsidRDefault="00F378CB" w:rsidP="009F6B1D">
      <w:pPr>
        <w:spacing w:after="0"/>
        <w:ind w:left="2160"/>
        <w:rPr>
          <w:rFonts w:ascii="Tahoma" w:hAnsi="Tahoma" w:cs="Tahoma"/>
          <w:sz w:val="24"/>
          <w:szCs w:val="24"/>
        </w:rPr>
      </w:pPr>
    </w:p>
    <w:p w14:paraId="08EB7271" w14:textId="77777777" w:rsidR="00223C3C" w:rsidRPr="008C630B" w:rsidRDefault="00223C3C" w:rsidP="00D34B6A">
      <w:pPr>
        <w:numPr>
          <w:ilvl w:val="0"/>
          <w:numId w:val="58"/>
        </w:numPr>
        <w:spacing w:after="0"/>
        <w:ind w:left="1440" w:hanging="720"/>
        <w:jc w:val="both"/>
        <w:rPr>
          <w:rFonts w:ascii="Tahoma" w:hAnsi="Tahoma" w:cs="Tahoma"/>
          <w:b/>
          <w:sz w:val="24"/>
          <w:szCs w:val="24"/>
        </w:rPr>
      </w:pPr>
      <w:r w:rsidRPr="008C630B">
        <w:rPr>
          <w:rFonts w:ascii="Tahoma" w:hAnsi="Tahoma" w:cs="Tahoma"/>
          <w:b/>
          <w:sz w:val="24"/>
          <w:szCs w:val="24"/>
        </w:rPr>
        <w:t>Cash Match</w:t>
      </w:r>
      <w:r w:rsidR="00F378CB" w:rsidRPr="008C630B">
        <w:rPr>
          <w:rFonts w:ascii="Tahoma" w:hAnsi="Tahoma" w:cs="Tahoma"/>
          <w:b/>
          <w:sz w:val="24"/>
          <w:szCs w:val="24"/>
        </w:rPr>
        <w:t xml:space="preserve"> Share Requirement</w:t>
      </w:r>
    </w:p>
    <w:p w14:paraId="4B920E8D" w14:textId="3A6B81AE" w:rsidR="00223C3C" w:rsidRPr="008C630B" w:rsidRDefault="2893CEDC" w:rsidP="4660BA96">
      <w:pPr>
        <w:spacing w:after="0" w:line="259" w:lineRule="auto"/>
        <w:ind w:left="1440"/>
        <w:rPr>
          <w:rFonts w:ascii="Tahoma" w:hAnsi="Tahoma" w:cs="Tahoma"/>
          <w:sz w:val="24"/>
          <w:szCs w:val="24"/>
        </w:rPr>
      </w:pPr>
      <w:r w:rsidRPr="008C630B">
        <w:rPr>
          <w:rFonts w:ascii="Tahoma" w:hAnsi="Tahoma" w:cs="Tahoma"/>
          <w:sz w:val="24"/>
          <w:szCs w:val="24"/>
        </w:rPr>
        <w:t xml:space="preserve">Applications must include a minimum </w:t>
      </w:r>
      <w:r w:rsidR="342D4B40" w:rsidRPr="008C630B">
        <w:rPr>
          <w:rFonts w:ascii="Tahoma" w:hAnsi="Tahoma" w:cs="Tahoma"/>
          <w:sz w:val="24"/>
          <w:szCs w:val="24"/>
        </w:rPr>
        <w:t>50</w:t>
      </w:r>
      <w:r w:rsidRPr="008C630B">
        <w:rPr>
          <w:rFonts w:ascii="Tahoma" w:hAnsi="Tahoma" w:cs="Tahoma"/>
          <w:sz w:val="24"/>
          <w:szCs w:val="24"/>
        </w:rPr>
        <w:t xml:space="preserve"> percent </w:t>
      </w:r>
      <w:r w:rsidRPr="526F5746">
        <w:rPr>
          <w:rFonts w:ascii="Tahoma" w:hAnsi="Tahoma" w:cs="Tahoma"/>
          <w:b/>
          <w:bCs/>
          <w:i/>
          <w:iCs/>
          <w:sz w:val="24"/>
          <w:szCs w:val="24"/>
        </w:rPr>
        <w:t>cash</w:t>
      </w:r>
      <w:r w:rsidRPr="008C630B">
        <w:rPr>
          <w:rFonts w:ascii="Tahoma" w:hAnsi="Tahoma" w:cs="Tahoma"/>
          <w:sz w:val="24"/>
          <w:szCs w:val="24"/>
        </w:rPr>
        <w:t xml:space="preserve"> match share</w:t>
      </w:r>
      <w:r w:rsidR="192E1698" w:rsidRPr="008C630B">
        <w:rPr>
          <w:rFonts w:ascii="Tahoma" w:hAnsi="Tahoma" w:cs="Tahoma"/>
          <w:sz w:val="24"/>
          <w:szCs w:val="24"/>
        </w:rPr>
        <w:t>. This means that 50 percent of the total match must be cash match.</w:t>
      </w:r>
    </w:p>
    <w:p w14:paraId="3D450539" w14:textId="77777777" w:rsidR="00223C3C" w:rsidRPr="008C630B" w:rsidRDefault="00223C3C" w:rsidP="00223C3C">
      <w:pPr>
        <w:spacing w:after="0"/>
        <w:ind w:left="1440"/>
        <w:rPr>
          <w:rFonts w:ascii="Tahoma" w:hAnsi="Tahoma" w:cs="Tahoma"/>
          <w:sz w:val="24"/>
          <w:szCs w:val="24"/>
        </w:rPr>
      </w:pPr>
    </w:p>
    <w:p w14:paraId="1BE638EC" w14:textId="2BADCD06" w:rsidR="00223C3C" w:rsidRPr="008C630B" w:rsidRDefault="00F378CB" w:rsidP="00223C3C">
      <w:pPr>
        <w:spacing w:after="0"/>
        <w:ind w:left="1440"/>
        <w:rPr>
          <w:rFonts w:ascii="Tahoma" w:hAnsi="Tahoma" w:cs="Tahoma"/>
          <w:sz w:val="24"/>
          <w:szCs w:val="24"/>
        </w:rPr>
      </w:pPr>
      <w:r w:rsidRPr="008C630B">
        <w:rPr>
          <w:rFonts w:ascii="Tahoma" w:hAnsi="Tahoma" w:cs="Tahoma"/>
          <w:sz w:val="24"/>
          <w:szCs w:val="24"/>
        </w:rPr>
        <w:t xml:space="preserve">Cash match means the net of any funds actually expended by the </w:t>
      </w:r>
      <w:r w:rsidR="00464E54">
        <w:rPr>
          <w:rFonts w:ascii="Tahoma" w:hAnsi="Tahoma" w:cs="Tahoma"/>
          <w:sz w:val="24"/>
          <w:szCs w:val="24"/>
        </w:rPr>
        <w:t>A</w:t>
      </w:r>
      <w:r w:rsidRPr="008C630B">
        <w:rPr>
          <w:rFonts w:ascii="Tahoma" w:hAnsi="Tahoma" w:cs="Tahoma"/>
          <w:sz w:val="24"/>
          <w:szCs w:val="24"/>
        </w:rPr>
        <w:t xml:space="preserve">pplicant for the project. Net means after any sort of discount or rebate is applied. Expenditures for </w:t>
      </w:r>
      <w:r w:rsidR="00FD6808">
        <w:rPr>
          <w:rFonts w:ascii="Tahoma" w:hAnsi="Tahoma" w:cs="Tahoma"/>
          <w:sz w:val="24"/>
          <w:szCs w:val="24"/>
        </w:rPr>
        <w:t>A</w:t>
      </w:r>
      <w:r w:rsidRPr="008C630B">
        <w:rPr>
          <w:rFonts w:ascii="Tahoma" w:hAnsi="Tahoma" w:cs="Tahoma"/>
          <w:sz w:val="24"/>
          <w:szCs w:val="24"/>
        </w:rPr>
        <w:t xml:space="preserve">pplicant’s compensated labor hours, including allowable fringe benefit and overhead rates, travel, materials, supplies, equipment, </w:t>
      </w:r>
      <w:r w:rsidR="00FD6808">
        <w:rPr>
          <w:rFonts w:ascii="Tahoma" w:hAnsi="Tahoma" w:cs="Tahoma"/>
          <w:sz w:val="24"/>
          <w:szCs w:val="24"/>
        </w:rPr>
        <w:t>subrecipient</w:t>
      </w:r>
      <w:r w:rsidR="00FD6808" w:rsidRPr="008C630B">
        <w:rPr>
          <w:rFonts w:ascii="Tahoma" w:hAnsi="Tahoma" w:cs="Tahoma"/>
          <w:sz w:val="24"/>
          <w:szCs w:val="24"/>
        </w:rPr>
        <w:t xml:space="preserve"> </w:t>
      </w:r>
      <w:r w:rsidRPr="008C630B">
        <w:rPr>
          <w:rFonts w:ascii="Tahoma" w:hAnsi="Tahoma" w:cs="Tahoma"/>
          <w:sz w:val="24"/>
          <w:szCs w:val="24"/>
        </w:rPr>
        <w:t xml:space="preserve">costs, and other miscellaneous expenditures may be claimed as cash match if the expenditures are included in the approved agreement budget, paid in full </w:t>
      </w:r>
      <w:proofErr w:type="gramStart"/>
      <w:r w:rsidRPr="008C630B">
        <w:rPr>
          <w:rFonts w:ascii="Tahoma" w:hAnsi="Tahoma" w:cs="Tahoma"/>
          <w:sz w:val="24"/>
          <w:szCs w:val="24"/>
        </w:rPr>
        <w:t>with</w:t>
      </w:r>
      <w:proofErr w:type="gramEnd"/>
      <w:r w:rsidRPr="008C630B">
        <w:rPr>
          <w:rFonts w:ascii="Tahoma" w:hAnsi="Tahoma" w:cs="Tahoma"/>
          <w:sz w:val="24"/>
          <w:szCs w:val="24"/>
        </w:rPr>
        <w:t xml:space="preserve"> funding sources other than grant funds, and supported with appropriate documentation, including proof of payment. For indirect overhead, bac</w:t>
      </w:r>
      <w:r w:rsidR="007A369A" w:rsidRPr="008C630B">
        <w:rPr>
          <w:rFonts w:ascii="Tahoma" w:hAnsi="Tahoma" w:cs="Tahoma"/>
          <w:sz w:val="24"/>
          <w:szCs w:val="24"/>
        </w:rPr>
        <w:t>kup documentation, such as a co</w:t>
      </w:r>
      <w:r w:rsidRPr="008C630B">
        <w:rPr>
          <w:rFonts w:ascii="Tahoma" w:hAnsi="Tahoma" w:cs="Tahoma"/>
          <w:sz w:val="24"/>
          <w:szCs w:val="24"/>
        </w:rPr>
        <w:t>st allocation plan based on actual expenditures incurred and paid, is required. Cost allocations must be reasonable and allocable to the proposed project.</w:t>
      </w:r>
    </w:p>
    <w:p w14:paraId="6A2267B6" w14:textId="77777777" w:rsidR="00223C3C" w:rsidRPr="008C630B" w:rsidRDefault="00223C3C" w:rsidP="00223C3C">
      <w:pPr>
        <w:spacing w:after="0"/>
        <w:ind w:firstLine="720"/>
        <w:jc w:val="both"/>
        <w:rPr>
          <w:rFonts w:ascii="Tahoma" w:hAnsi="Tahoma" w:cs="Tahoma"/>
          <w:sz w:val="24"/>
          <w:szCs w:val="24"/>
        </w:rPr>
      </w:pPr>
    </w:p>
    <w:p w14:paraId="44F190E0" w14:textId="77777777" w:rsidR="00223C3C" w:rsidRPr="008C630B" w:rsidRDefault="00F378CB" w:rsidP="003C52AA">
      <w:pPr>
        <w:keepNext/>
        <w:keepLines/>
        <w:numPr>
          <w:ilvl w:val="0"/>
          <w:numId w:val="58"/>
        </w:numPr>
        <w:spacing w:after="0"/>
        <w:ind w:left="1440" w:hanging="720"/>
        <w:jc w:val="both"/>
        <w:rPr>
          <w:rFonts w:ascii="Tahoma" w:hAnsi="Tahoma" w:cs="Tahoma"/>
          <w:b/>
          <w:sz w:val="24"/>
          <w:szCs w:val="24"/>
        </w:rPr>
      </w:pPr>
      <w:r w:rsidRPr="008C630B">
        <w:rPr>
          <w:rFonts w:ascii="Tahoma" w:hAnsi="Tahoma" w:cs="Tahoma"/>
          <w:b/>
          <w:sz w:val="24"/>
          <w:szCs w:val="24"/>
        </w:rPr>
        <w:t>In-Kind Match Share</w:t>
      </w:r>
    </w:p>
    <w:p w14:paraId="024FC077" w14:textId="77777777" w:rsidR="0073644E" w:rsidRPr="008C630B" w:rsidRDefault="0073644E" w:rsidP="003C52AA">
      <w:pPr>
        <w:keepNext/>
        <w:keepLines/>
        <w:spacing w:after="0"/>
        <w:ind w:left="1440"/>
        <w:rPr>
          <w:rFonts w:ascii="Tahoma" w:hAnsi="Tahoma" w:cs="Tahoma"/>
          <w:sz w:val="24"/>
          <w:szCs w:val="24"/>
        </w:rPr>
      </w:pPr>
      <w:r w:rsidRPr="008C630B">
        <w:rPr>
          <w:rFonts w:ascii="Tahoma" w:hAnsi="Tahoma" w:cs="Tahoma"/>
          <w:sz w:val="24"/>
          <w:szCs w:val="24"/>
        </w:rPr>
        <w:t>The balance of the total match share requirement beyond the cash match share requirement (if any) may be met through in-kind match share contributions.</w:t>
      </w:r>
    </w:p>
    <w:p w14:paraId="48973599" w14:textId="77777777" w:rsidR="0073644E" w:rsidRPr="008C630B" w:rsidRDefault="0073644E" w:rsidP="00223C3C">
      <w:pPr>
        <w:spacing w:after="0"/>
        <w:ind w:left="1440"/>
        <w:rPr>
          <w:rFonts w:ascii="Tahoma" w:hAnsi="Tahoma" w:cs="Tahoma"/>
          <w:sz w:val="24"/>
          <w:szCs w:val="24"/>
        </w:rPr>
      </w:pPr>
    </w:p>
    <w:p w14:paraId="6BF01A67" w14:textId="04FC4F06" w:rsidR="0073644E" w:rsidRPr="008C630B" w:rsidRDefault="0073644E" w:rsidP="00223C3C">
      <w:pPr>
        <w:spacing w:after="0"/>
        <w:ind w:left="1440"/>
        <w:rPr>
          <w:rFonts w:ascii="Tahoma" w:hAnsi="Tahoma" w:cs="Tahoma"/>
          <w:sz w:val="24"/>
          <w:szCs w:val="24"/>
        </w:rPr>
      </w:pPr>
      <w:r w:rsidRPr="008C630B">
        <w:rPr>
          <w:rFonts w:ascii="Tahoma" w:hAnsi="Tahoma" w:cs="Tahoma"/>
          <w:sz w:val="24"/>
          <w:szCs w:val="24"/>
        </w:rPr>
        <w:t>In-kind match share contributions are</w:t>
      </w:r>
      <w:r w:rsidR="002151A5" w:rsidRPr="008C630B">
        <w:rPr>
          <w:rFonts w:ascii="Tahoma" w:hAnsi="Tahoma" w:cs="Tahoma"/>
          <w:sz w:val="24"/>
          <w:szCs w:val="24"/>
        </w:rPr>
        <w:t>: 1)</w:t>
      </w:r>
      <w:r w:rsidRPr="008C630B">
        <w:rPr>
          <w:rFonts w:ascii="Tahoma" w:hAnsi="Tahoma" w:cs="Tahoma"/>
          <w:sz w:val="24"/>
          <w:szCs w:val="24"/>
        </w:rPr>
        <w:t xml:space="preserve"> non-cash contributions provided by the </w:t>
      </w:r>
      <w:r w:rsidR="00917C68">
        <w:rPr>
          <w:rFonts w:ascii="Tahoma" w:hAnsi="Tahoma" w:cs="Tahoma"/>
          <w:sz w:val="24"/>
          <w:szCs w:val="24"/>
        </w:rPr>
        <w:t>A</w:t>
      </w:r>
      <w:r w:rsidRPr="008C630B">
        <w:rPr>
          <w:rFonts w:ascii="Tahoma" w:hAnsi="Tahoma" w:cs="Tahoma"/>
          <w:sz w:val="24"/>
          <w:szCs w:val="24"/>
        </w:rPr>
        <w:t xml:space="preserve">pplicant; </w:t>
      </w:r>
      <w:r w:rsidR="002151A5" w:rsidRPr="008C630B">
        <w:rPr>
          <w:rFonts w:ascii="Tahoma" w:hAnsi="Tahoma" w:cs="Tahoma"/>
          <w:sz w:val="24"/>
          <w:szCs w:val="24"/>
        </w:rPr>
        <w:t xml:space="preserve">2) </w:t>
      </w:r>
      <w:r w:rsidRPr="008C630B">
        <w:rPr>
          <w:rFonts w:ascii="Tahoma" w:hAnsi="Tahoma" w:cs="Tahoma"/>
          <w:sz w:val="24"/>
          <w:szCs w:val="24"/>
        </w:rPr>
        <w:t xml:space="preserve">cash or non-cash contributions provided by </w:t>
      </w:r>
      <w:r w:rsidR="00917C68">
        <w:rPr>
          <w:rFonts w:ascii="Tahoma" w:hAnsi="Tahoma" w:cs="Tahoma"/>
          <w:sz w:val="24"/>
          <w:szCs w:val="24"/>
        </w:rPr>
        <w:t>subrecipients</w:t>
      </w:r>
      <w:r w:rsidRPr="008C630B">
        <w:rPr>
          <w:rFonts w:ascii="Tahoma" w:hAnsi="Tahoma" w:cs="Tahoma"/>
          <w:sz w:val="24"/>
          <w:szCs w:val="24"/>
        </w:rPr>
        <w:t xml:space="preserve">; and </w:t>
      </w:r>
      <w:r w:rsidR="002151A5" w:rsidRPr="008C630B">
        <w:rPr>
          <w:rFonts w:ascii="Tahoma" w:hAnsi="Tahoma" w:cs="Tahoma"/>
          <w:sz w:val="24"/>
          <w:szCs w:val="24"/>
        </w:rPr>
        <w:t xml:space="preserve">3) </w:t>
      </w:r>
      <w:r w:rsidRPr="008C630B">
        <w:rPr>
          <w:rFonts w:ascii="Tahoma" w:hAnsi="Tahoma" w:cs="Tahoma"/>
          <w:sz w:val="24"/>
          <w:szCs w:val="24"/>
        </w:rPr>
        <w:t xml:space="preserve">cash or non-cash contributions provided by other third parties. Applicant in-kind match share can be in the form of </w:t>
      </w:r>
      <w:r w:rsidR="002151A5" w:rsidRPr="008C630B">
        <w:rPr>
          <w:rFonts w:ascii="Tahoma" w:hAnsi="Tahoma" w:cs="Tahoma"/>
          <w:sz w:val="24"/>
          <w:szCs w:val="24"/>
        </w:rPr>
        <w:t>volunteer</w:t>
      </w:r>
      <w:r w:rsidRPr="008C630B">
        <w:rPr>
          <w:rFonts w:ascii="Tahoma" w:hAnsi="Tahoma" w:cs="Tahoma"/>
          <w:sz w:val="24"/>
          <w:szCs w:val="24"/>
        </w:rPr>
        <w:t xml:space="preserve"> labor, real property, </w:t>
      </w:r>
      <w:r w:rsidR="00073440" w:rsidRPr="008C630B">
        <w:rPr>
          <w:rFonts w:ascii="Tahoma" w:hAnsi="Tahoma" w:cs="Tahoma"/>
          <w:sz w:val="24"/>
          <w:szCs w:val="24"/>
        </w:rPr>
        <w:t xml:space="preserve">existing </w:t>
      </w:r>
      <w:r w:rsidRPr="008C630B">
        <w:rPr>
          <w:rFonts w:ascii="Tahoma" w:hAnsi="Tahoma" w:cs="Tahoma"/>
          <w:sz w:val="24"/>
          <w:szCs w:val="24"/>
        </w:rPr>
        <w:t xml:space="preserve">equipment, </w:t>
      </w:r>
      <w:r w:rsidR="00073440" w:rsidRPr="008C630B">
        <w:rPr>
          <w:rFonts w:ascii="Tahoma" w:hAnsi="Tahoma" w:cs="Tahoma"/>
          <w:sz w:val="24"/>
          <w:szCs w:val="24"/>
        </w:rPr>
        <w:t xml:space="preserve">existing </w:t>
      </w:r>
      <w:r w:rsidRPr="008C630B">
        <w:rPr>
          <w:rFonts w:ascii="Tahoma" w:hAnsi="Tahoma" w:cs="Tahoma"/>
          <w:sz w:val="24"/>
          <w:szCs w:val="24"/>
        </w:rPr>
        <w:t xml:space="preserve">supplies, </w:t>
      </w:r>
      <w:r w:rsidRPr="008C630B">
        <w:rPr>
          <w:rFonts w:ascii="Tahoma" w:hAnsi="Tahoma" w:cs="Tahoma"/>
          <w:sz w:val="24"/>
          <w:szCs w:val="24"/>
        </w:rPr>
        <w:lastRenderedPageBreak/>
        <w:t xml:space="preserve">services </w:t>
      </w:r>
      <w:r w:rsidR="00073440" w:rsidRPr="008C630B">
        <w:rPr>
          <w:rFonts w:ascii="Tahoma" w:hAnsi="Tahoma" w:cs="Tahoma"/>
          <w:sz w:val="24"/>
          <w:szCs w:val="24"/>
        </w:rPr>
        <w:t xml:space="preserve">provided by a third-party or subcontract, </w:t>
      </w:r>
      <w:r w:rsidRPr="008C630B">
        <w:rPr>
          <w:rFonts w:ascii="Tahoma" w:hAnsi="Tahoma" w:cs="Tahoma"/>
          <w:sz w:val="24"/>
          <w:szCs w:val="24"/>
        </w:rPr>
        <w:t xml:space="preserve">and other expendable property. The value of in-kind match is based on the fair market value of the goods and services provided at the time it is claimed as match. </w:t>
      </w:r>
      <w:r w:rsidR="007A369A" w:rsidRPr="008C630B">
        <w:rPr>
          <w:rFonts w:ascii="Tahoma" w:hAnsi="Tahoma" w:cs="Tahoma"/>
          <w:sz w:val="24"/>
          <w:szCs w:val="24"/>
        </w:rPr>
        <w:t xml:space="preserve">In-kind match share must be included in </w:t>
      </w:r>
      <w:proofErr w:type="gramStart"/>
      <w:r w:rsidR="007A369A" w:rsidRPr="008C630B">
        <w:rPr>
          <w:rFonts w:ascii="Tahoma" w:hAnsi="Tahoma" w:cs="Tahoma"/>
          <w:sz w:val="24"/>
          <w:szCs w:val="24"/>
        </w:rPr>
        <w:t xml:space="preserve">the </w:t>
      </w:r>
      <w:r w:rsidR="003019CE" w:rsidRPr="008C630B">
        <w:rPr>
          <w:rFonts w:ascii="Tahoma" w:hAnsi="Tahoma" w:cs="Tahoma"/>
          <w:sz w:val="24"/>
          <w:szCs w:val="24"/>
        </w:rPr>
        <w:t xml:space="preserve"> </w:t>
      </w:r>
      <w:r w:rsidR="007A369A" w:rsidRPr="008C630B">
        <w:rPr>
          <w:rFonts w:ascii="Tahoma" w:hAnsi="Tahoma" w:cs="Tahoma"/>
          <w:sz w:val="24"/>
          <w:szCs w:val="24"/>
        </w:rPr>
        <w:t>agreement</w:t>
      </w:r>
      <w:proofErr w:type="gramEnd"/>
      <w:r w:rsidR="007A369A" w:rsidRPr="008C630B">
        <w:rPr>
          <w:rFonts w:ascii="Tahoma" w:hAnsi="Tahoma" w:cs="Tahoma"/>
          <w:sz w:val="24"/>
          <w:szCs w:val="24"/>
        </w:rPr>
        <w:t xml:space="preserve"> budget and supported with appropriate documentation. Cost allocations must be reasonable and allocable to the proposed project.</w:t>
      </w:r>
    </w:p>
    <w:p w14:paraId="7531E0DE" w14:textId="77777777" w:rsidR="00223C3C" w:rsidRPr="008C630B" w:rsidRDefault="00223C3C" w:rsidP="00223C3C">
      <w:pPr>
        <w:spacing w:after="0"/>
        <w:ind w:left="1440"/>
        <w:rPr>
          <w:rFonts w:ascii="Tahoma" w:hAnsi="Tahoma" w:cs="Tahoma"/>
          <w:sz w:val="24"/>
          <w:szCs w:val="24"/>
        </w:rPr>
      </w:pPr>
    </w:p>
    <w:p w14:paraId="158CA3CE" w14:textId="77777777" w:rsidR="00D87BD2" w:rsidRPr="008C630B" w:rsidRDefault="00D87BD2" w:rsidP="00D34B6A">
      <w:pPr>
        <w:numPr>
          <w:ilvl w:val="0"/>
          <w:numId w:val="58"/>
        </w:numPr>
        <w:spacing w:after="0"/>
        <w:ind w:left="1440" w:hanging="720"/>
        <w:jc w:val="both"/>
        <w:rPr>
          <w:rFonts w:ascii="Tahoma" w:hAnsi="Tahoma" w:cs="Tahoma"/>
          <w:b/>
          <w:sz w:val="24"/>
          <w:szCs w:val="24"/>
        </w:rPr>
      </w:pPr>
      <w:r w:rsidRPr="008C630B">
        <w:rPr>
          <w:rFonts w:ascii="Tahoma" w:hAnsi="Tahoma" w:cs="Tahoma"/>
          <w:b/>
          <w:sz w:val="24"/>
          <w:szCs w:val="24"/>
        </w:rPr>
        <w:t>Match Share Restrictions</w:t>
      </w:r>
    </w:p>
    <w:p w14:paraId="4F74D2C1" w14:textId="77777777" w:rsidR="008E75A7" w:rsidRPr="008C630B" w:rsidRDefault="008E75A7" w:rsidP="008E75A7">
      <w:pPr>
        <w:spacing w:after="0"/>
        <w:ind w:left="2160"/>
        <w:rPr>
          <w:rFonts w:ascii="Tahoma" w:hAnsi="Tahoma" w:cs="Tahoma"/>
          <w:sz w:val="24"/>
          <w:szCs w:val="24"/>
        </w:rPr>
      </w:pPr>
    </w:p>
    <w:p w14:paraId="4FC60370" w14:textId="105238A1" w:rsidR="00D87BD2" w:rsidRPr="008C630B" w:rsidRDefault="00AB1712" w:rsidP="008E75A7">
      <w:pPr>
        <w:numPr>
          <w:ilvl w:val="0"/>
          <w:numId w:val="61"/>
        </w:numPr>
        <w:spacing w:after="0"/>
        <w:ind w:left="2160" w:hanging="720"/>
        <w:rPr>
          <w:rFonts w:ascii="Tahoma" w:hAnsi="Tahoma" w:cs="Tahoma"/>
          <w:sz w:val="24"/>
          <w:szCs w:val="24"/>
        </w:rPr>
      </w:pPr>
      <w:r w:rsidRPr="008C630B">
        <w:rPr>
          <w:rFonts w:ascii="Tahoma" w:hAnsi="Tahoma" w:cs="Tahoma"/>
          <w:b/>
          <w:i/>
          <w:sz w:val="24"/>
          <w:szCs w:val="24"/>
        </w:rPr>
        <w:t xml:space="preserve">Other Sources of </w:t>
      </w:r>
      <w:r w:rsidR="00EE2C04" w:rsidRPr="008C630B">
        <w:rPr>
          <w:rFonts w:ascii="Tahoma" w:hAnsi="Tahoma" w:cs="Tahoma"/>
          <w:b/>
          <w:i/>
          <w:sz w:val="24"/>
          <w:szCs w:val="24"/>
        </w:rPr>
        <w:t>CEC</w:t>
      </w:r>
      <w:r w:rsidRPr="008C630B">
        <w:rPr>
          <w:rFonts w:ascii="Tahoma" w:hAnsi="Tahoma" w:cs="Tahoma"/>
          <w:b/>
          <w:i/>
          <w:sz w:val="24"/>
          <w:szCs w:val="24"/>
        </w:rPr>
        <w:t xml:space="preserve"> Funding</w:t>
      </w:r>
      <w:r w:rsidRPr="008C630B">
        <w:rPr>
          <w:rFonts w:ascii="Tahoma" w:hAnsi="Tahoma" w:cs="Tahoma"/>
          <w:sz w:val="24"/>
          <w:szCs w:val="24"/>
        </w:rPr>
        <w:t xml:space="preserve"> – </w:t>
      </w:r>
      <w:r w:rsidR="00D87BD2" w:rsidRPr="008C630B">
        <w:rPr>
          <w:rFonts w:ascii="Tahoma" w:hAnsi="Tahoma" w:cs="Tahoma"/>
          <w:sz w:val="24"/>
          <w:szCs w:val="24"/>
        </w:rPr>
        <w:t xml:space="preserve">Other sources of </w:t>
      </w:r>
      <w:r w:rsidR="00EE2C04" w:rsidRPr="008C630B">
        <w:rPr>
          <w:rFonts w:ascii="Tahoma" w:hAnsi="Tahoma" w:cs="Tahoma"/>
          <w:sz w:val="24"/>
          <w:szCs w:val="24"/>
        </w:rPr>
        <w:t>CEC</w:t>
      </w:r>
      <w:r w:rsidR="00D87BD2" w:rsidRPr="008C630B">
        <w:rPr>
          <w:rFonts w:ascii="Tahoma" w:hAnsi="Tahoma" w:cs="Tahoma"/>
          <w:sz w:val="24"/>
          <w:szCs w:val="24"/>
        </w:rPr>
        <w:t xml:space="preserve"> funding may not be </w:t>
      </w:r>
      <w:r w:rsidR="009B1793">
        <w:rPr>
          <w:rFonts w:ascii="Tahoma" w:hAnsi="Tahoma" w:cs="Tahoma"/>
          <w:sz w:val="24"/>
          <w:szCs w:val="24"/>
        </w:rPr>
        <w:t>claimed</w:t>
      </w:r>
      <w:r w:rsidR="009B1793" w:rsidRPr="008C630B">
        <w:rPr>
          <w:rFonts w:ascii="Tahoma" w:hAnsi="Tahoma" w:cs="Tahoma"/>
          <w:sz w:val="24"/>
          <w:szCs w:val="24"/>
        </w:rPr>
        <w:t xml:space="preserve"> </w:t>
      </w:r>
      <w:r w:rsidR="00D87BD2" w:rsidRPr="008C630B">
        <w:rPr>
          <w:rFonts w:ascii="Tahoma" w:hAnsi="Tahoma" w:cs="Tahoma"/>
          <w:sz w:val="24"/>
          <w:szCs w:val="24"/>
        </w:rPr>
        <w:t xml:space="preserve">as match share. </w:t>
      </w:r>
    </w:p>
    <w:p w14:paraId="6431DF72" w14:textId="77777777" w:rsidR="008E75A7" w:rsidRPr="008C630B" w:rsidRDefault="008E75A7" w:rsidP="005308EA">
      <w:pPr>
        <w:spacing w:after="0"/>
        <w:ind w:left="2160"/>
        <w:rPr>
          <w:rFonts w:ascii="Tahoma" w:hAnsi="Tahoma" w:cs="Tahoma"/>
          <w:sz w:val="24"/>
          <w:szCs w:val="24"/>
        </w:rPr>
      </w:pPr>
    </w:p>
    <w:p w14:paraId="6D3B23B5" w14:textId="77777777" w:rsidR="00A64F3F" w:rsidRPr="008C630B" w:rsidRDefault="00AB1712" w:rsidP="008E75A7">
      <w:pPr>
        <w:numPr>
          <w:ilvl w:val="0"/>
          <w:numId w:val="61"/>
        </w:numPr>
        <w:spacing w:after="0"/>
        <w:ind w:left="2160" w:hanging="720"/>
        <w:rPr>
          <w:rFonts w:ascii="Tahoma" w:hAnsi="Tahoma" w:cs="Tahoma"/>
          <w:sz w:val="24"/>
          <w:szCs w:val="24"/>
        </w:rPr>
      </w:pPr>
      <w:r w:rsidRPr="008C630B">
        <w:rPr>
          <w:rFonts w:ascii="Tahoma" w:hAnsi="Tahoma" w:cs="Tahoma"/>
          <w:b/>
          <w:i/>
          <w:sz w:val="24"/>
          <w:szCs w:val="24"/>
        </w:rPr>
        <w:t xml:space="preserve">Property Not Owned by the </w:t>
      </w:r>
      <w:r w:rsidR="00153BD5" w:rsidRPr="008C630B">
        <w:rPr>
          <w:rFonts w:ascii="Tahoma" w:hAnsi="Tahoma" w:cs="Tahoma"/>
          <w:b/>
          <w:i/>
          <w:sz w:val="24"/>
          <w:szCs w:val="24"/>
        </w:rPr>
        <w:t>Applicant</w:t>
      </w:r>
      <w:r w:rsidRPr="008C630B">
        <w:rPr>
          <w:rFonts w:ascii="Tahoma" w:hAnsi="Tahoma" w:cs="Tahoma"/>
          <w:sz w:val="24"/>
          <w:szCs w:val="24"/>
        </w:rPr>
        <w:t xml:space="preserve"> – Donated property may be claimed as match based on the </w:t>
      </w:r>
      <w:r w:rsidR="00A64F3F" w:rsidRPr="008C630B">
        <w:rPr>
          <w:rFonts w:ascii="Tahoma" w:hAnsi="Tahoma" w:cs="Tahoma"/>
          <w:sz w:val="24"/>
          <w:szCs w:val="24"/>
        </w:rPr>
        <w:t xml:space="preserve">fair market value of renting or leasing the property. Fair market value is based on rental costs of comparable property (if any), market conditions in the area, alternatives available and the type, life expectancy, condition, and value of the property. </w:t>
      </w:r>
    </w:p>
    <w:p w14:paraId="10D5D9A8" w14:textId="77777777" w:rsidR="00A64F3F" w:rsidRPr="008C630B" w:rsidRDefault="00A64F3F" w:rsidP="00A64F3F">
      <w:pPr>
        <w:spacing w:after="0"/>
        <w:ind w:left="2160"/>
        <w:rPr>
          <w:rFonts w:ascii="Tahoma" w:hAnsi="Tahoma" w:cs="Tahoma"/>
          <w:sz w:val="24"/>
          <w:szCs w:val="24"/>
        </w:rPr>
      </w:pPr>
    </w:p>
    <w:p w14:paraId="770BC218" w14:textId="0999101A" w:rsidR="00A8490D" w:rsidRPr="008C630B" w:rsidRDefault="00CE614D" w:rsidP="00A8490D">
      <w:pPr>
        <w:numPr>
          <w:ilvl w:val="0"/>
          <w:numId w:val="61"/>
        </w:numPr>
        <w:spacing w:after="0"/>
        <w:ind w:left="2160" w:hanging="720"/>
        <w:rPr>
          <w:rFonts w:ascii="Tahoma" w:hAnsi="Tahoma" w:cs="Tahoma"/>
          <w:sz w:val="24"/>
          <w:szCs w:val="24"/>
        </w:rPr>
      </w:pPr>
      <w:r w:rsidRPr="008C630B">
        <w:rPr>
          <w:rFonts w:ascii="Tahoma" w:hAnsi="Tahoma" w:cs="Tahoma"/>
          <w:b/>
          <w:i/>
          <w:sz w:val="24"/>
          <w:szCs w:val="24"/>
        </w:rPr>
        <w:t xml:space="preserve">Existing Property Owned by the </w:t>
      </w:r>
      <w:r w:rsidR="009B1793">
        <w:rPr>
          <w:rFonts w:ascii="Tahoma" w:hAnsi="Tahoma" w:cs="Tahoma"/>
          <w:b/>
          <w:i/>
          <w:sz w:val="24"/>
          <w:szCs w:val="24"/>
        </w:rPr>
        <w:t xml:space="preserve">Grant </w:t>
      </w:r>
      <w:r w:rsidRPr="008C630B">
        <w:rPr>
          <w:rFonts w:ascii="Tahoma" w:hAnsi="Tahoma" w:cs="Tahoma"/>
          <w:b/>
          <w:i/>
          <w:sz w:val="24"/>
          <w:szCs w:val="24"/>
        </w:rPr>
        <w:t>Recipient</w:t>
      </w:r>
      <w:r w:rsidRPr="008C630B">
        <w:rPr>
          <w:rFonts w:ascii="Tahoma" w:hAnsi="Tahoma" w:cs="Tahoma"/>
          <w:sz w:val="24"/>
          <w:szCs w:val="24"/>
        </w:rPr>
        <w:t xml:space="preserve"> </w:t>
      </w:r>
      <w:r w:rsidR="00A8490D" w:rsidRPr="008C630B">
        <w:rPr>
          <w:rFonts w:ascii="Tahoma" w:hAnsi="Tahoma" w:cs="Tahoma"/>
          <w:sz w:val="24"/>
          <w:szCs w:val="24"/>
        </w:rPr>
        <w:t>–</w:t>
      </w:r>
      <w:r w:rsidRPr="008C630B">
        <w:rPr>
          <w:rFonts w:ascii="Tahoma" w:hAnsi="Tahoma" w:cs="Tahoma"/>
          <w:sz w:val="24"/>
          <w:szCs w:val="24"/>
        </w:rPr>
        <w:t xml:space="preserve"> </w:t>
      </w:r>
      <w:r w:rsidR="00A8490D" w:rsidRPr="008C630B">
        <w:rPr>
          <w:rFonts w:ascii="Tahoma" w:hAnsi="Tahoma" w:cs="Tahoma"/>
          <w:sz w:val="24"/>
          <w:szCs w:val="24"/>
        </w:rPr>
        <w:t>Applicants may use the property’s depreciation expense as a method to allocate the value of the property to the project. Valuation will need to be documented to support the initial acquisition costs as well as the method of depreciation.</w:t>
      </w:r>
    </w:p>
    <w:p w14:paraId="1921F82D" w14:textId="77777777" w:rsidR="00A8490D" w:rsidRPr="008C630B" w:rsidRDefault="00A8490D" w:rsidP="00A8490D">
      <w:pPr>
        <w:spacing w:after="0"/>
        <w:ind w:left="2160"/>
        <w:rPr>
          <w:rFonts w:ascii="Tahoma" w:hAnsi="Tahoma" w:cs="Tahoma"/>
          <w:sz w:val="24"/>
          <w:szCs w:val="24"/>
        </w:rPr>
      </w:pPr>
    </w:p>
    <w:p w14:paraId="473A87BA" w14:textId="2C30BA8F" w:rsidR="008E75A7" w:rsidRPr="008C630B" w:rsidRDefault="00BD3867" w:rsidP="00A8490D">
      <w:pPr>
        <w:numPr>
          <w:ilvl w:val="0"/>
          <w:numId w:val="61"/>
        </w:numPr>
        <w:spacing w:after="0"/>
        <w:ind w:left="2160" w:hanging="720"/>
        <w:rPr>
          <w:rFonts w:ascii="Tahoma" w:hAnsi="Tahoma" w:cs="Tahoma"/>
          <w:sz w:val="24"/>
          <w:szCs w:val="24"/>
        </w:rPr>
      </w:pPr>
      <w:r w:rsidRPr="008C630B">
        <w:rPr>
          <w:rFonts w:ascii="Tahoma" w:hAnsi="Tahoma" w:cs="Tahoma"/>
          <w:b/>
          <w:i/>
          <w:sz w:val="24"/>
          <w:szCs w:val="24"/>
        </w:rPr>
        <w:t>Valuation of Land</w:t>
      </w:r>
      <w:r w:rsidRPr="008C630B">
        <w:rPr>
          <w:rFonts w:ascii="Tahoma" w:hAnsi="Tahoma" w:cs="Tahoma"/>
          <w:sz w:val="24"/>
          <w:szCs w:val="24"/>
        </w:rPr>
        <w:t xml:space="preserve"> –</w:t>
      </w:r>
      <w:r w:rsidRPr="008C630B">
        <w:rPr>
          <w:rFonts w:ascii="Tahoma" w:hAnsi="Tahoma" w:cs="Tahoma"/>
          <w:b/>
          <w:i/>
          <w:sz w:val="24"/>
          <w:szCs w:val="24"/>
        </w:rPr>
        <w:t xml:space="preserve"> </w:t>
      </w:r>
      <w:r w:rsidRPr="008C630B">
        <w:rPr>
          <w:rFonts w:ascii="Tahoma" w:hAnsi="Tahoma" w:cs="Tahoma"/>
          <w:sz w:val="24"/>
          <w:szCs w:val="24"/>
        </w:rPr>
        <w:t xml:space="preserve">Land cannot be depreciated. If the value of land is claimed as match, the </w:t>
      </w:r>
      <w:r w:rsidR="009B1793">
        <w:rPr>
          <w:rFonts w:ascii="Tahoma" w:hAnsi="Tahoma" w:cs="Tahoma"/>
          <w:sz w:val="24"/>
          <w:szCs w:val="24"/>
        </w:rPr>
        <w:t>A</w:t>
      </w:r>
      <w:r w:rsidRPr="008C630B">
        <w:rPr>
          <w:rFonts w:ascii="Tahoma" w:hAnsi="Tahoma" w:cs="Tahoma"/>
          <w:sz w:val="24"/>
          <w:szCs w:val="24"/>
        </w:rPr>
        <w:t xml:space="preserve">pplicant must provide documentation to support a fair market value for the use of the land (i.e., rent or lease cost) for the time period it is used. </w:t>
      </w:r>
      <w:r w:rsidR="00FB3F69" w:rsidRPr="008C630B">
        <w:rPr>
          <w:rFonts w:ascii="Tahoma" w:hAnsi="Tahoma" w:cs="Tahoma"/>
          <w:sz w:val="24"/>
          <w:szCs w:val="24"/>
        </w:rPr>
        <w:t>A</w:t>
      </w:r>
      <w:r w:rsidRPr="008C630B">
        <w:rPr>
          <w:rFonts w:ascii="Tahoma" w:hAnsi="Tahoma" w:cs="Tahoma"/>
          <w:sz w:val="24"/>
          <w:szCs w:val="24"/>
        </w:rPr>
        <w:t xml:space="preserve">ppraised value of land cannot be used since this represents the </w:t>
      </w:r>
      <w:r w:rsidR="00FB3F69" w:rsidRPr="008C630B">
        <w:rPr>
          <w:rFonts w:ascii="Tahoma" w:hAnsi="Tahoma" w:cs="Tahoma"/>
          <w:sz w:val="24"/>
          <w:szCs w:val="24"/>
        </w:rPr>
        <w:t xml:space="preserve">full </w:t>
      </w:r>
      <w:r w:rsidRPr="008C630B">
        <w:rPr>
          <w:rFonts w:ascii="Tahoma" w:hAnsi="Tahoma" w:cs="Tahoma"/>
          <w:sz w:val="24"/>
          <w:szCs w:val="24"/>
        </w:rPr>
        <w:t>value of the land if it is sold</w:t>
      </w:r>
      <w:r w:rsidR="00FB3F69" w:rsidRPr="008C630B">
        <w:rPr>
          <w:rFonts w:ascii="Tahoma" w:hAnsi="Tahoma" w:cs="Tahoma"/>
          <w:sz w:val="24"/>
          <w:szCs w:val="24"/>
        </w:rPr>
        <w:t xml:space="preserve"> which includes value beyond the term of the proposed project.</w:t>
      </w:r>
    </w:p>
    <w:p w14:paraId="2B75B8F2" w14:textId="77777777" w:rsidR="00A8490D" w:rsidRPr="008C630B" w:rsidRDefault="00A8490D" w:rsidP="00A8490D">
      <w:pPr>
        <w:spacing w:after="0"/>
        <w:ind w:left="2160"/>
        <w:rPr>
          <w:rFonts w:ascii="Tahoma" w:hAnsi="Tahoma" w:cs="Tahoma"/>
          <w:sz w:val="24"/>
          <w:szCs w:val="24"/>
        </w:rPr>
      </w:pPr>
    </w:p>
    <w:p w14:paraId="5E44F59A" w14:textId="0D31E072" w:rsidR="00FB3F69" w:rsidRPr="008C630B" w:rsidRDefault="00FB3F69" w:rsidP="00FB3F69">
      <w:pPr>
        <w:numPr>
          <w:ilvl w:val="0"/>
          <w:numId w:val="61"/>
        </w:numPr>
        <w:spacing w:after="0"/>
        <w:ind w:left="2160" w:hanging="720"/>
        <w:rPr>
          <w:rFonts w:ascii="Tahoma" w:hAnsi="Tahoma" w:cs="Tahoma"/>
          <w:sz w:val="24"/>
          <w:szCs w:val="24"/>
        </w:rPr>
      </w:pPr>
      <w:r w:rsidRPr="008C630B">
        <w:rPr>
          <w:rFonts w:ascii="Tahoma" w:hAnsi="Tahoma" w:cs="Tahoma"/>
          <w:b/>
          <w:i/>
          <w:sz w:val="24"/>
          <w:szCs w:val="24"/>
        </w:rPr>
        <w:t>Property Owned by a Related Party</w:t>
      </w:r>
      <w:r w:rsidRPr="008C630B">
        <w:rPr>
          <w:rFonts w:ascii="Tahoma" w:hAnsi="Tahoma" w:cs="Tahoma"/>
          <w:sz w:val="24"/>
          <w:szCs w:val="24"/>
        </w:rPr>
        <w:t xml:space="preserve"> –</w:t>
      </w:r>
      <w:r w:rsidRPr="008C630B">
        <w:rPr>
          <w:rFonts w:ascii="Tahoma" w:hAnsi="Tahoma" w:cs="Tahoma"/>
          <w:b/>
          <w:i/>
          <w:sz w:val="24"/>
          <w:szCs w:val="24"/>
        </w:rPr>
        <w:t xml:space="preserve"> </w:t>
      </w:r>
      <w:r w:rsidRPr="008C630B">
        <w:rPr>
          <w:rFonts w:ascii="Tahoma" w:hAnsi="Tahoma" w:cs="Tahoma"/>
          <w:sz w:val="24"/>
          <w:szCs w:val="24"/>
        </w:rPr>
        <w:t xml:space="preserve">Related parties are individuals or other entities that are able to control or substantially influence the actions of the </w:t>
      </w:r>
      <w:r w:rsidR="00E44B11">
        <w:rPr>
          <w:rFonts w:ascii="Tahoma" w:hAnsi="Tahoma" w:cs="Tahoma"/>
          <w:sz w:val="24"/>
          <w:szCs w:val="24"/>
        </w:rPr>
        <w:t>A</w:t>
      </w:r>
      <w:r w:rsidR="005C61CE" w:rsidRPr="008C630B">
        <w:rPr>
          <w:rFonts w:ascii="Tahoma" w:hAnsi="Tahoma" w:cs="Tahoma"/>
          <w:sz w:val="24"/>
          <w:szCs w:val="24"/>
        </w:rPr>
        <w:t xml:space="preserve">pplicant and includes spouses, board members, family members of principals or employees of the </w:t>
      </w:r>
      <w:r w:rsidR="00E44B11">
        <w:rPr>
          <w:rFonts w:ascii="Tahoma" w:hAnsi="Tahoma" w:cs="Tahoma"/>
          <w:sz w:val="24"/>
          <w:szCs w:val="24"/>
        </w:rPr>
        <w:t>A</w:t>
      </w:r>
      <w:r w:rsidR="005C61CE" w:rsidRPr="008C630B">
        <w:rPr>
          <w:rFonts w:ascii="Tahoma" w:hAnsi="Tahoma" w:cs="Tahoma"/>
          <w:sz w:val="24"/>
          <w:szCs w:val="24"/>
        </w:rPr>
        <w:t xml:space="preserve">pplicant as well as property owned by principals/employees of the </w:t>
      </w:r>
      <w:r w:rsidR="00E44B11">
        <w:rPr>
          <w:rFonts w:ascii="Tahoma" w:hAnsi="Tahoma" w:cs="Tahoma"/>
          <w:sz w:val="24"/>
          <w:szCs w:val="24"/>
        </w:rPr>
        <w:t>A</w:t>
      </w:r>
      <w:r w:rsidR="005C61CE" w:rsidRPr="008C630B">
        <w:rPr>
          <w:rFonts w:ascii="Tahoma" w:hAnsi="Tahoma" w:cs="Tahoma"/>
          <w:sz w:val="24"/>
          <w:szCs w:val="24"/>
        </w:rPr>
        <w:t xml:space="preserve">pplicant. Because </w:t>
      </w:r>
      <w:r w:rsidR="0082008A">
        <w:rPr>
          <w:rFonts w:ascii="Tahoma" w:hAnsi="Tahoma" w:cs="Tahoma"/>
          <w:sz w:val="24"/>
          <w:szCs w:val="24"/>
        </w:rPr>
        <w:t>an</w:t>
      </w:r>
      <w:r w:rsidR="005C61CE" w:rsidRPr="008C630B">
        <w:rPr>
          <w:rFonts w:ascii="Tahoma" w:hAnsi="Tahoma" w:cs="Tahoma"/>
          <w:sz w:val="24"/>
          <w:szCs w:val="24"/>
        </w:rPr>
        <w:t xml:space="preserve"> agreement between </w:t>
      </w:r>
      <w:r w:rsidR="0082008A">
        <w:rPr>
          <w:rFonts w:ascii="Tahoma" w:hAnsi="Tahoma" w:cs="Tahoma"/>
          <w:sz w:val="24"/>
          <w:szCs w:val="24"/>
        </w:rPr>
        <w:t xml:space="preserve">an Applicant and a </w:t>
      </w:r>
      <w:r w:rsidR="005C61CE" w:rsidRPr="008C630B">
        <w:rPr>
          <w:rFonts w:ascii="Tahoma" w:hAnsi="Tahoma" w:cs="Tahoma"/>
          <w:sz w:val="24"/>
          <w:szCs w:val="24"/>
        </w:rPr>
        <w:t>related part</w:t>
      </w:r>
      <w:r w:rsidR="0082008A">
        <w:rPr>
          <w:rFonts w:ascii="Tahoma" w:hAnsi="Tahoma" w:cs="Tahoma"/>
          <w:sz w:val="24"/>
          <w:szCs w:val="24"/>
        </w:rPr>
        <w:t>y</w:t>
      </w:r>
      <w:r w:rsidR="005C61CE" w:rsidRPr="008C630B">
        <w:rPr>
          <w:rFonts w:ascii="Tahoma" w:hAnsi="Tahoma" w:cs="Tahoma"/>
          <w:sz w:val="24"/>
          <w:szCs w:val="24"/>
        </w:rPr>
        <w:t xml:space="preserve"> </w:t>
      </w:r>
      <w:r w:rsidR="006216A5">
        <w:rPr>
          <w:rFonts w:ascii="Tahoma" w:hAnsi="Tahoma" w:cs="Tahoma"/>
          <w:sz w:val="24"/>
          <w:szCs w:val="24"/>
        </w:rPr>
        <w:t>is a</w:t>
      </w:r>
      <w:r w:rsidR="006216A5" w:rsidRPr="008C630B">
        <w:rPr>
          <w:rFonts w:ascii="Tahoma" w:hAnsi="Tahoma" w:cs="Tahoma"/>
          <w:sz w:val="24"/>
          <w:szCs w:val="24"/>
        </w:rPr>
        <w:t xml:space="preserve"> </w:t>
      </w:r>
      <w:r w:rsidR="005C61CE" w:rsidRPr="008C630B">
        <w:rPr>
          <w:rFonts w:ascii="Tahoma" w:hAnsi="Tahoma" w:cs="Tahoma"/>
          <w:sz w:val="24"/>
          <w:szCs w:val="24"/>
        </w:rPr>
        <w:t xml:space="preserve">“less than arms-length” transaction, </w:t>
      </w:r>
      <w:r w:rsidR="006216A5">
        <w:rPr>
          <w:rFonts w:ascii="Tahoma" w:hAnsi="Tahoma" w:cs="Tahoma"/>
          <w:sz w:val="24"/>
          <w:szCs w:val="24"/>
        </w:rPr>
        <w:t>A</w:t>
      </w:r>
      <w:r w:rsidR="005C61CE" w:rsidRPr="008C630B">
        <w:rPr>
          <w:rFonts w:ascii="Tahoma" w:hAnsi="Tahoma" w:cs="Tahoma"/>
          <w:sz w:val="24"/>
          <w:szCs w:val="24"/>
        </w:rPr>
        <w:t xml:space="preserve">pplicants must disclose to </w:t>
      </w:r>
      <w:r w:rsidR="00EE2C04" w:rsidRPr="008C630B">
        <w:rPr>
          <w:rFonts w:ascii="Tahoma" w:hAnsi="Tahoma" w:cs="Tahoma"/>
          <w:sz w:val="24"/>
          <w:szCs w:val="24"/>
        </w:rPr>
        <w:t>CEC</w:t>
      </w:r>
      <w:r w:rsidR="005C61CE" w:rsidRPr="008C630B">
        <w:rPr>
          <w:rFonts w:ascii="Tahoma" w:hAnsi="Tahoma" w:cs="Tahoma"/>
          <w:sz w:val="24"/>
          <w:szCs w:val="24"/>
        </w:rPr>
        <w:t xml:space="preserve"> </w:t>
      </w:r>
      <w:r w:rsidR="00C6000F" w:rsidRPr="008C630B">
        <w:rPr>
          <w:rFonts w:ascii="Tahoma" w:hAnsi="Tahoma" w:cs="Tahoma"/>
          <w:sz w:val="24"/>
          <w:szCs w:val="24"/>
        </w:rPr>
        <w:t xml:space="preserve">the relationship and </w:t>
      </w:r>
      <w:r w:rsidR="005C61CE" w:rsidRPr="008C630B">
        <w:rPr>
          <w:rFonts w:ascii="Tahoma" w:hAnsi="Tahoma" w:cs="Tahoma"/>
          <w:sz w:val="24"/>
          <w:szCs w:val="24"/>
        </w:rPr>
        <w:t>be able to support the fair market value of property that is claimed as match.</w:t>
      </w:r>
    </w:p>
    <w:p w14:paraId="168EFF0C" w14:textId="77777777" w:rsidR="00C6000F" w:rsidRPr="008C630B" w:rsidRDefault="00C6000F" w:rsidP="00C6000F">
      <w:pPr>
        <w:spacing w:after="0"/>
        <w:ind w:left="2160"/>
        <w:rPr>
          <w:rFonts w:ascii="Tahoma" w:hAnsi="Tahoma" w:cs="Tahoma"/>
          <w:sz w:val="24"/>
          <w:szCs w:val="24"/>
        </w:rPr>
      </w:pPr>
    </w:p>
    <w:p w14:paraId="06DB2AA2" w14:textId="5CFF06DF" w:rsidR="00C6000F" w:rsidRPr="008C630B" w:rsidRDefault="00C6000F" w:rsidP="00C6000F">
      <w:pPr>
        <w:spacing w:after="0"/>
        <w:ind w:left="2160"/>
        <w:rPr>
          <w:rFonts w:ascii="Tahoma" w:hAnsi="Tahoma" w:cs="Tahoma"/>
          <w:sz w:val="24"/>
          <w:szCs w:val="24"/>
        </w:rPr>
      </w:pPr>
      <w:r w:rsidRPr="008C630B">
        <w:rPr>
          <w:rFonts w:ascii="Tahoma" w:hAnsi="Tahoma" w:cs="Tahoma"/>
          <w:sz w:val="24"/>
          <w:szCs w:val="24"/>
        </w:rPr>
        <w:t xml:space="preserve">If </w:t>
      </w:r>
      <w:r w:rsidR="00EE2C04" w:rsidRPr="008C630B">
        <w:rPr>
          <w:rFonts w:ascii="Tahoma" w:hAnsi="Tahoma" w:cs="Tahoma"/>
          <w:sz w:val="24"/>
          <w:szCs w:val="24"/>
        </w:rPr>
        <w:t>CEC</w:t>
      </w:r>
      <w:r w:rsidRPr="008C630B">
        <w:rPr>
          <w:rFonts w:ascii="Tahoma" w:hAnsi="Tahoma" w:cs="Tahoma"/>
          <w:sz w:val="24"/>
          <w:szCs w:val="24"/>
        </w:rPr>
        <w:t xml:space="preserve"> funds are used to reimburse lease/rental payments for property owned by a related party, the </w:t>
      </w:r>
      <w:r w:rsidR="00EB0CF2">
        <w:rPr>
          <w:rFonts w:ascii="Tahoma" w:hAnsi="Tahoma" w:cs="Tahoma"/>
          <w:sz w:val="24"/>
          <w:szCs w:val="24"/>
        </w:rPr>
        <w:t>A</w:t>
      </w:r>
      <w:r w:rsidRPr="008C630B">
        <w:rPr>
          <w:rFonts w:ascii="Tahoma" w:hAnsi="Tahoma" w:cs="Tahoma"/>
          <w:sz w:val="24"/>
          <w:szCs w:val="24"/>
        </w:rPr>
        <w:t xml:space="preserve">pplicant can only claim the </w:t>
      </w:r>
      <w:r w:rsidRPr="008C630B">
        <w:rPr>
          <w:rFonts w:ascii="Tahoma" w:hAnsi="Tahoma" w:cs="Tahoma"/>
          <w:b/>
          <w:i/>
          <w:sz w:val="24"/>
          <w:szCs w:val="24"/>
        </w:rPr>
        <w:lastRenderedPageBreak/>
        <w:t>less</w:t>
      </w:r>
      <w:r w:rsidR="00612B0A" w:rsidRPr="008C630B">
        <w:rPr>
          <w:rFonts w:ascii="Tahoma" w:hAnsi="Tahoma" w:cs="Tahoma"/>
          <w:b/>
          <w:i/>
          <w:sz w:val="24"/>
          <w:szCs w:val="24"/>
        </w:rPr>
        <w:t>e</w:t>
      </w:r>
      <w:r w:rsidRPr="008C630B">
        <w:rPr>
          <w:rFonts w:ascii="Tahoma" w:hAnsi="Tahoma" w:cs="Tahoma"/>
          <w:b/>
          <w:i/>
          <w:sz w:val="24"/>
          <w:szCs w:val="24"/>
        </w:rPr>
        <w:t>r</w:t>
      </w:r>
      <w:r w:rsidRPr="008C630B">
        <w:rPr>
          <w:rFonts w:ascii="Tahoma" w:hAnsi="Tahoma" w:cs="Tahoma"/>
          <w:sz w:val="24"/>
          <w:szCs w:val="24"/>
        </w:rPr>
        <w:t xml:space="preserve"> of fair market value or actual lease payments, regardless of lease agreement terms.</w:t>
      </w:r>
    </w:p>
    <w:p w14:paraId="20FF2FF7" w14:textId="77777777" w:rsidR="00FB3F69" w:rsidRPr="008C630B" w:rsidRDefault="00FB3F69" w:rsidP="00FB3F69">
      <w:pPr>
        <w:spacing w:after="0"/>
        <w:ind w:left="2160"/>
        <w:rPr>
          <w:rFonts w:ascii="Tahoma" w:hAnsi="Tahoma" w:cs="Tahoma"/>
          <w:sz w:val="24"/>
          <w:szCs w:val="24"/>
        </w:rPr>
      </w:pPr>
    </w:p>
    <w:p w14:paraId="78DFE986" w14:textId="77777777" w:rsidR="00A8490D" w:rsidRPr="008C630B" w:rsidRDefault="00A8490D" w:rsidP="00A8490D">
      <w:pPr>
        <w:numPr>
          <w:ilvl w:val="0"/>
          <w:numId w:val="61"/>
        </w:numPr>
        <w:spacing w:after="0"/>
        <w:ind w:left="2160" w:hanging="720"/>
        <w:rPr>
          <w:rFonts w:ascii="Tahoma" w:hAnsi="Tahoma" w:cs="Tahoma"/>
          <w:sz w:val="24"/>
          <w:szCs w:val="24"/>
        </w:rPr>
      </w:pPr>
      <w:r w:rsidRPr="008C630B">
        <w:rPr>
          <w:rFonts w:ascii="Tahoma" w:hAnsi="Tahoma" w:cs="Tahoma"/>
          <w:b/>
          <w:i/>
          <w:sz w:val="24"/>
          <w:szCs w:val="24"/>
        </w:rPr>
        <w:t>Prorated Value of Property</w:t>
      </w:r>
      <w:r w:rsidR="0019560F" w:rsidRPr="008C630B">
        <w:rPr>
          <w:rFonts w:ascii="Tahoma" w:hAnsi="Tahoma" w:cs="Tahoma"/>
          <w:b/>
          <w:i/>
          <w:sz w:val="24"/>
          <w:szCs w:val="24"/>
        </w:rPr>
        <w:t xml:space="preserve"> </w:t>
      </w:r>
      <w:r w:rsidR="0019560F" w:rsidRPr="008C630B">
        <w:rPr>
          <w:rFonts w:ascii="Tahoma" w:hAnsi="Tahoma" w:cs="Tahoma"/>
          <w:sz w:val="24"/>
          <w:szCs w:val="24"/>
        </w:rPr>
        <w:t xml:space="preserve">– </w:t>
      </w:r>
      <w:r w:rsidRPr="008C630B">
        <w:rPr>
          <w:rFonts w:ascii="Tahoma" w:hAnsi="Tahoma" w:cs="Tahoma"/>
          <w:sz w:val="24"/>
          <w:szCs w:val="24"/>
        </w:rPr>
        <w:t>The allowable claimed value of property must be prorated based on the percentage the property is used for the proposed project. For example, if only half of a building is being used for the proposed project, then only 50% of the monthly fair market value of the entire building can be claimed as match while the building is being used for the project.</w:t>
      </w:r>
    </w:p>
    <w:p w14:paraId="410EAEDE" w14:textId="77777777" w:rsidR="00153BD5" w:rsidRPr="008C630B" w:rsidRDefault="00153BD5" w:rsidP="00153BD5">
      <w:pPr>
        <w:spacing w:after="0"/>
        <w:ind w:left="2160"/>
        <w:rPr>
          <w:rFonts w:ascii="Tahoma" w:hAnsi="Tahoma" w:cs="Tahoma"/>
          <w:sz w:val="24"/>
          <w:szCs w:val="24"/>
        </w:rPr>
      </w:pPr>
    </w:p>
    <w:p w14:paraId="6B5757C8" w14:textId="63A23C79" w:rsidR="00153BD5" w:rsidRPr="008C630B" w:rsidRDefault="00153BD5" w:rsidP="00A8490D">
      <w:pPr>
        <w:numPr>
          <w:ilvl w:val="0"/>
          <w:numId w:val="61"/>
        </w:numPr>
        <w:spacing w:after="0"/>
        <w:ind w:left="2160" w:hanging="720"/>
        <w:rPr>
          <w:rFonts w:ascii="Tahoma" w:hAnsi="Tahoma" w:cs="Tahoma"/>
          <w:sz w:val="24"/>
          <w:szCs w:val="24"/>
        </w:rPr>
      </w:pPr>
      <w:r w:rsidRPr="008C630B">
        <w:rPr>
          <w:rFonts w:ascii="Tahoma" w:hAnsi="Tahoma" w:cs="Tahoma"/>
          <w:b/>
          <w:i/>
          <w:sz w:val="24"/>
          <w:szCs w:val="24"/>
        </w:rPr>
        <w:t xml:space="preserve">Documentation </w:t>
      </w:r>
      <w:r w:rsidRPr="008C630B">
        <w:rPr>
          <w:rFonts w:ascii="Tahoma" w:hAnsi="Tahoma" w:cs="Tahoma"/>
          <w:sz w:val="24"/>
          <w:szCs w:val="24"/>
        </w:rPr>
        <w:t xml:space="preserve">– </w:t>
      </w:r>
      <w:r w:rsidR="0019560F" w:rsidRPr="008C630B">
        <w:rPr>
          <w:rFonts w:ascii="Tahoma" w:hAnsi="Tahoma" w:cs="Tahoma"/>
          <w:sz w:val="24"/>
          <w:szCs w:val="24"/>
        </w:rPr>
        <w:t xml:space="preserve">If selected for an award, all </w:t>
      </w:r>
      <w:r w:rsidRPr="008C630B">
        <w:rPr>
          <w:rFonts w:ascii="Tahoma" w:hAnsi="Tahoma" w:cs="Tahoma"/>
          <w:sz w:val="24"/>
          <w:szCs w:val="24"/>
        </w:rPr>
        <w:t xml:space="preserve">claimed match share expenditures must be adequately documented </w:t>
      </w:r>
      <w:r w:rsidR="0019560F" w:rsidRPr="008C630B">
        <w:rPr>
          <w:rFonts w:ascii="Tahoma" w:hAnsi="Tahoma" w:cs="Tahoma"/>
          <w:sz w:val="24"/>
          <w:szCs w:val="24"/>
        </w:rPr>
        <w:t xml:space="preserve">to </w:t>
      </w:r>
      <w:r w:rsidR="00EE2C04" w:rsidRPr="008C630B">
        <w:rPr>
          <w:rFonts w:ascii="Tahoma" w:hAnsi="Tahoma" w:cs="Tahoma"/>
          <w:sz w:val="24"/>
          <w:szCs w:val="24"/>
        </w:rPr>
        <w:t>CEC</w:t>
      </w:r>
      <w:r w:rsidR="0019560F" w:rsidRPr="008C630B">
        <w:rPr>
          <w:rFonts w:ascii="Tahoma" w:hAnsi="Tahoma" w:cs="Tahoma"/>
          <w:sz w:val="24"/>
          <w:szCs w:val="24"/>
        </w:rPr>
        <w:t xml:space="preserve"> during the agreement invoicing process which may </w:t>
      </w:r>
      <w:r w:rsidR="00E47E20" w:rsidRPr="008C630B">
        <w:rPr>
          <w:rFonts w:ascii="Tahoma" w:hAnsi="Tahoma" w:cs="Tahoma"/>
          <w:sz w:val="24"/>
          <w:szCs w:val="24"/>
        </w:rPr>
        <w:t>include</w:t>
      </w:r>
      <w:r w:rsidR="00F06DF3">
        <w:rPr>
          <w:rFonts w:ascii="Tahoma" w:hAnsi="Tahoma" w:cs="Tahoma"/>
          <w:sz w:val="24"/>
          <w:szCs w:val="24"/>
        </w:rPr>
        <w:t>,</w:t>
      </w:r>
      <w:r w:rsidR="00E47E20" w:rsidRPr="008C630B">
        <w:rPr>
          <w:rFonts w:ascii="Tahoma" w:hAnsi="Tahoma" w:cs="Tahoma"/>
          <w:sz w:val="24"/>
          <w:szCs w:val="24"/>
        </w:rPr>
        <w:t xml:space="preserve"> but</w:t>
      </w:r>
      <w:r w:rsidR="0019560F" w:rsidRPr="008C630B">
        <w:rPr>
          <w:rFonts w:ascii="Tahoma" w:hAnsi="Tahoma" w:cs="Tahoma"/>
          <w:sz w:val="24"/>
          <w:szCs w:val="24"/>
        </w:rPr>
        <w:t xml:space="preserve"> is not limited </w:t>
      </w:r>
      <w:proofErr w:type="gramStart"/>
      <w:r w:rsidR="0019560F" w:rsidRPr="008C630B">
        <w:rPr>
          <w:rFonts w:ascii="Tahoma" w:hAnsi="Tahoma" w:cs="Tahoma"/>
          <w:sz w:val="24"/>
          <w:szCs w:val="24"/>
        </w:rPr>
        <w:t>to:</w:t>
      </w:r>
      <w:proofErr w:type="gramEnd"/>
      <w:r w:rsidR="0019560F" w:rsidRPr="008C630B">
        <w:rPr>
          <w:rFonts w:ascii="Tahoma" w:hAnsi="Tahoma" w:cs="Tahoma"/>
          <w:sz w:val="24"/>
          <w:szCs w:val="24"/>
        </w:rPr>
        <w:t xml:space="preserve"> the fair market value of existing property, methodology to allocate existing property on a prorated basis, lease agreements, and other appropriate documentation.</w:t>
      </w:r>
    </w:p>
    <w:p w14:paraId="10CF8B65" w14:textId="77777777" w:rsidR="00D87BD2" w:rsidRPr="008C630B" w:rsidRDefault="00D87BD2" w:rsidP="00223C3C">
      <w:pPr>
        <w:spacing w:after="0"/>
        <w:ind w:left="1440"/>
        <w:rPr>
          <w:rFonts w:ascii="Tahoma" w:hAnsi="Tahoma" w:cs="Tahoma"/>
          <w:sz w:val="24"/>
          <w:szCs w:val="24"/>
        </w:rPr>
      </w:pPr>
    </w:p>
    <w:p w14:paraId="05235F5C" w14:textId="373D08E2" w:rsidR="007A369A" w:rsidRPr="003053A6" w:rsidRDefault="3D87B7AE" w:rsidP="526F5746">
      <w:pPr>
        <w:pStyle w:val="Heading2"/>
        <w:keepNext w:val="0"/>
        <w:numPr>
          <w:ilvl w:val="0"/>
          <w:numId w:val="54"/>
        </w:numPr>
        <w:spacing w:before="0" w:after="0"/>
        <w:ind w:hanging="720"/>
        <w:rPr>
          <w:rFonts w:ascii="Tahoma" w:hAnsi="Tahoma" w:cs="Tahoma"/>
        </w:rPr>
      </w:pPr>
      <w:bookmarkStart w:id="46" w:name="_Toc123205262"/>
      <w:r w:rsidRPr="526F5746">
        <w:rPr>
          <w:rFonts w:ascii="Tahoma" w:hAnsi="Tahoma" w:cs="Tahoma"/>
        </w:rPr>
        <w:t xml:space="preserve">Unallowable </w:t>
      </w:r>
      <w:r w:rsidR="675FDC43" w:rsidRPr="526F5746">
        <w:rPr>
          <w:rFonts w:ascii="Tahoma" w:hAnsi="Tahoma" w:cs="Tahoma"/>
        </w:rPr>
        <w:t>Costs (</w:t>
      </w:r>
      <w:r w:rsidR="006465F4">
        <w:rPr>
          <w:rFonts w:ascii="Tahoma" w:hAnsi="Tahoma" w:cs="Tahoma"/>
          <w:lang w:val="en-US"/>
        </w:rPr>
        <w:t xml:space="preserve">Reimbursable </w:t>
      </w:r>
      <w:r w:rsidR="093B9768" w:rsidRPr="526F5746">
        <w:rPr>
          <w:rFonts w:ascii="Tahoma" w:hAnsi="Tahoma" w:cs="Tahoma"/>
        </w:rPr>
        <w:t xml:space="preserve">or </w:t>
      </w:r>
      <w:r w:rsidR="006465F4">
        <w:rPr>
          <w:rFonts w:ascii="Tahoma" w:hAnsi="Tahoma" w:cs="Tahoma"/>
          <w:lang w:val="en-US"/>
        </w:rPr>
        <w:t xml:space="preserve">Match </w:t>
      </w:r>
      <w:r w:rsidR="675FDC43" w:rsidRPr="526F5746">
        <w:rPr>
          <w:rFonts w:ascii="Tahoma" w:hAnsi="Tahoma" w:cs="Tahoma"/>
          <w:lang w:val="en-US"/>
        </w:rPr>
        <w:t>S</w:t>
      </w:r>
      <w:r w:rsidR="093B9768" w:rsidRPr="526F5746">
        <w:rPr>
          <w:rFonts w:ascii="Tahoma" w:hAnsi="Tahoma" w:cs="Tahoma"/>
        </w:rPr>
        <w:t>hare)</w:t>
      </w:r>
      <w:bookmarkEnd w:id="46"/>
    </w:p>
    <w:p w14:paraId="390E12B5" w14:textId="24FFC02F" w:rsidR="007A369A" w:rsidRPr="008C630B" w:rsidRDefault="00787E91" w:rsidP="005054CB">
      <w:pPr>
        <w:spacing w:after="0"/>
        <w:ind w:left="720"/>
        <w:rPr>
          <w:rFonts w:ascii="Tahoma" w:hAnsi="Tahoma" w:cs="Tahoma"/>
          <w:sz w:val="24"/>
          <w:szCs w:val="24"/>
        </w:rPr>
      </w:pPr>
      <w:r w:rsidRPr="008C630B">
        <w:rPr>
          <w:rFonts w:ascii="Tahoma" w:hAnsi="Tahoma" w:cs="Tahoma"/>
          <w:sz w:val="24"/>
          <w:szCs w:val="24"/>
        </w:rPr>
        <w:t>For an item of cost to be allowable</w:t>
      </w:r>
      <w:r w:rsidR="008B2C98">
        <w:rPr>
          <w:rFonts w:ascii="Tahoma" w:hAnsi="Tahoma" w:cs="Tahoma"/>
          <w:sz w:val="24"/>
          <w:szCs w:val="24"/>
        </w:rPr>
        <w:t xml:space="preserve"> for reimbursement with CEC funds or as match share expenditure</w:t>
      </w:r>
      <w:r w:rsidRPr="008C630B">
        <w:rPr>
          <w:rFonts w:ascii="Tahoma" w:hAnsi="Tahoma" w:cs="Tahoma"/>
          <w:sz w:val="24"/>
          <w:szCs w:val="24"/>
        </w:rPr>
        <w:t xml:space="preserve">, it must be included in the </w:t>
      </w:r>
      <w:r w:rsidR="00321999">
        <w:rPr>
          <w:rFonts w:ascii="Tahoma" w:hAnsi="Tahoma" w:cs="Tahoma"/>
          <w:sz w:val="24"/>
          <w:szCs w:val="24"/>
        </w:rPr>
        <w:t>executed</w:t>
      </w:r>
      <w:r w:rsidR="00321999" w:rsidRPr="008C630B">
        <w:rPr>
          <w:rFonts w:ascii="Tahoma" w:hAnsi="Tahoma" w:cs="Tahoma"/>
          <w:sz w:val="24"/>
          <w:szCs w:val="24"/>
        </w:rPr>
        <w:t xml:space="preserve"> </w:t>
      </w:r>
      <w:r w:rsidRPr="008C630B">
        <w:rPr>
          <w:rFonts w:ascii="Tahoma" w:hAnsi="Tahoma" w:cs="Tahoma"/>
          <w:sz w:val="24"/>
          <w:szCs w:val="24"/>
        </w:rPr>
        <w:t xml:space="preserve">agreement budget and allowable per the terms and conditions of the resulting agreement. The following are examples of unallowable costs under an agreement resulting from this solicitation. </w:t>
      </w:r>
      <w:r w:rsidR="0004546A" w:rsidRPr="008C630B">
        <w:rPr>
          <w:rFonts w:ascii="Tahoma" w:hAnsi="Tahoma" w:cs="Tahoma"/>
          <w:sz w:val="24"/>
          <w:szCs w:val="24"/>
        </w:rPr>
        <w:t xml:space="preserve">This list is not comprehensive and additional </w:t>
      </w:r>
      <w:r w:rsidRPr="008C630B">
        <w:rPr>
          <w:rFonts w:ascii="Tahoma" w:hAnsi="Tahoma" w:cs="Tahoma"/>
          <w:sz w:val="24"/>
          <w:szCs w:val="24"/>
        </w:rPr>
        <w:t xml:space="preserve">items of </w:t>
      </w:r>
      <w:r w:rsidR="0004546A" w:rsidRPr="008C630B">
        <w:rPr>
          <w:rFonts w:ascii="Tahoma" w:hAnsi="Tahoma" w:cs="Tahoma"/>
          <w:sz w:val="24"/>
          <w:szCs w:val="24"/>
        </w:rPr>
        <w:t>cost</w:t>
      </w:r>
      <w:r w:rsidRPr="008C630B">
        <w:rPr>
          <w:rFonts w:ascii="Tahoma" w:hAnsi="Tahoma" w:cs="Tahoma"/>
          <w:sz w:val="24"/>
          <w:szCs w:val="24"/>
        </w:rPr>
        <w:t xml:space="preserve"> may be unallowable in accordance with the </w:t>
      </w:r>
      <w:r w:rsidR="00321999">
        <w:rPr>
          <w:rFonts w:ascii="Tahoma" w:hAnsi="Tahoma" w:cs="Tahoma"/>
          <w:sz w:val="24"/>
          <w:szCs w:val="24"/>
        </w:rPr>
        <w:t>agreement</w:t>
      </w:r>
      <w:r w:rsidRPr="008C630B">
        <w:rPr>
          <w:rFonts w:ascii="Tahoma" w:hAnsi="Tahoma" w:cs="Tahoma"/>
          <w:sz w:val="24"/>
          <w:szCs w:val="24"/>
        </w:rPr>
        <w:t xml:space="preserve"> terms and conditions.</w:t>
      </w:r>
    </w:p>
    <w:p w14:paraId="6BF06BC3" w14:textId="77777777" w:rsidR="0030349C" w:rsidRPr="008C630B" w:rsidRDefault="0030349C" w:rsidP="007A369A">
      <w:pPr>
        <w:spacing w:after="0"/>
        <w:ind w:left="1440"/>
        <w:rPr>
          <w:rFonts w:ascii="Tahoma" w:hAnsi="Tahoma" w:cs="Tahoma"/>
          <w:sz w:val="24"/>
          <w:szCs w:val="24"/>
        </w:rPr>
      </w:pPr>
    </w:p>
    <w:p w14:paraId="01631905" w14:textId="3B4FDA1B" w:rsidR="0030349C" w:rsidRPr="008C630B" w:rsidRDefault="093B9768" w:rsidP="005054CB">
      <w:pPr>
        <w:numPr>
          <w:ilvl w:val="0"/>
          <w:numId w:val="59"/>
        </w:numPr>
        <w:spacing w:after="0"/>
        <w:ind w:left="1440" w:hanging="720"/>
        <w:rPr>
          <w:rFonts w:ascii="Tahoma" w:hAnsi="Tahoma" w:cs="Tahoma"/>
          <w:sz w:val="24"/>
          <w:szCs w:val="24"/>
        </w:rPr>
      </w:pPr>
      <w:r w:rsidRPr="526F5746">
        <w:rPr>
          <w:rFonts w:ascii="Tahoma" w:hAnsi="Tahoma" w:cs="Tahoma"/>
          <w:b/>
          <w:bCs/>
          <w:i/>
          <w:iCs/>
          <w:sz w:val="24"/>
          <w:szCs w:val="24"/>
        </w:rPr>
        <w:t>Forgone Profit</w:t>
      </w:r>
      <w:r w:rsidRPr="526F5746">
        <w:rPr>
          <w:rFonts w:ascii="Tahoma" w:hAnsi="Tahoma" w:cs="Tahoma"/>
          <w:sz w:val="24"/>
          <w:szCs w:val="24"/>
        </w:rPr>
        <w:t xml:space="preserve"> – For example, if a company usually charges 10% profit but only charges 4% to </w:t>
      </w:r>
      <w:r w:rsidR="3A4FD61D" w:rsidRPr="526F5746">
        <w:rPr>
          <w:rFonts w:ascii="Tahoma" w:hAnsi="Tahoma" w:cs="Tahoma"/>
          <w:sz w:val="24"/>
          <w:szCs w:val="24"/>
        </w:rPr>
        <w:t>CEC</w:t>
      </w:r>
      <w:r w:rsidR="00321999">
        <w:rPr>
          <w:rFonts w:ascii="Tahoma" w:hAnsi="Tahoma" w:cs="Tahoma"/>
          <w:sz w:val="24"/>
          <w:szCs w:val="24"/>
        </w:rPr>
        <w:t xml:space="preserve"> </w:t>
      </w:r>
      <w:r w:rsidR="00277DBF">
        <w:rPr>
          <w:rFonts w:ascii="Tahoma" w:hAnsi="Tahoma" w:cs="Tahoma"/>
          <w:sz w:val="24"/>
          <w:szCs w:val="24"/>
        </w:rPr>
        <w:t>the</w:t>
      </w:r>
      <w:r w:rsidRPr="526F5746">
        <w:rPr>
          <w:rFonts w:ascii="Tahoma" w:hAnsi="Tahoma" w:cs="Tahoma"/>
          <w:sz w:val="24"/>
          <w:szCs w:val="24"/>
        </w:rPr>
        <w:t xml:space="preserve"> unclaimed difference is not an allowable item of cost.</w:t>
      </w:r>
    </w:p>
    <w:p w14:paraId="51C38DFC" w14:textId="77777777" w:rsidR="0030349C" w:rsidRPr="008C630B" w:rsidRDefault="0030349C" w:rsidP="005054CB">
      <w:pPr>
        <w:spacing w:after="0"/>
        <w:ind w:left="1440"/>
        <w:rPr>
          <w:rFonts w:ascii="Tahoma" w:hAnsi="Tahoma" w:cs="Tahoma"/>
          <w:sz w:val="24"/>
          <w:szCs w:val="24"/>
        </w:rPr>
      </w:pPr>
    </w:p>
    <w:p w14:paraId="562AED17" w14:textId="56DADCA8" w:rsidR="0030349C" w:rsidRPr="008C630B" w:rsidRDefault="0030349C" w:rsidP="005054CB">
      <w:pPr>
        <w:numPr>
          <w:ilvl w:val="0"/>
          <w:numId w:val="59"/>
        </w:numPr>
        <w:spacing w:after="0"/>
        <w:ind w:left="1440" w:hanging="720"/>
        <w:rPr>
          <w:rFonts w:ascii="Tahoma" w:hAnsi="Tahoma" w:cs="Tahoma"/>
          <w:sz w:val="24"/>
          <w:szCs w:val="24"/>
        </w:rPr>
      </w:pPr>
      <w:r w:rsidRPr="008C630B">
        <w:rPr>
          <w:rFonts w:ascii="Tahoma" w:hAnsi="Tahoma" w:cs="Tahoma"/>
          <w:b/>
          <w:i/>
          <w:sz w:val="24"/>
          <w:szCs w:val="24"/>
        </w:rPr>
        <w:t>Forgone Rent</w:t>
      </w:r>
      <w:r w:rsidRPr="008C630B">
        <w:rPr>
          <w:rFonts w:ascii="Tahoma" w:hAnsi="Tahoma" w:cs="Tahoma"/>
          <w:sz w:val="24"/>
          <w:szCs w:val="24"/>
        </w:rPr>
        <w:t xml:space="preserve"> – For </w:t>
      </w:r>
      <w:r w:rsidR="002F4C0B" w:rsidRPr="008C630B">
        <w:rPr>
          <w:rFonts w:ascii="Tahoma" w:hAnsi="Tahoma" w:cs="Tahoma"/>
          <w:sz w:val="24"/>
          <w:szCs w:val="24"/>
        </w:rPr>
        <w:t xml:space="preserve">example, rent that </w:t>
      </w:r>
      <w:r w:rsidR="00344C04">
        <w:rPr>
          <w:rFonts w:ascii="Tahoma" w:hAnsi="Tahoma" w:cs="Tahoma"/>
          <w:sz w:val="24"/>
          <w:szCs w:val="24"/>
        </w:rPr>
        <w:t>is</w:t>
      </w:r>
      <w:r w:rsidR="00344C04" w:rsidRPr="008C630B">
        <w:rPr>
          <w:rFonts w:ascii="Tahoma" w:hAnsi="Tahoma" w:cs="Tahoma"/>
          <w:sz w:val="24"/>
          <w:szCs w:val="24"/>
        </w:rPr>
        <w:t xml:space="preserve"> </w:t>
      </w:r>
      <w:r w:rsidR="002F4C0B" w:rsidRPr="008C630B">
        <w:rPr>
          <w:rFonts w:ascii="Tahoma" w:hAnsi="Tahoma" w:cs="Tahoma"/>
          <w:sz w:val="24"/>
          <w:szCs w:val="24"/>
        </w:rPr>
        <w:t>not paid is not an allowable item of cost.</w:t>
      </w:r>
    </w:p>
    <w:p w14:paraId="47D669EA" w14:textId="77777777" w:rsidR="0030349C" w:rsidRPr="008C630B" w:rsidRDefault="0030349C" w:rsidP="005054CB">
      <w:pPr>
        <w:spacing w:after="0"/>
        <w:ind w:left="1440"/>
        <w:rPr>
          <w:rFonts w:ascii="Tahoma" w:hAnsi="Tahoma" w:cs="Tahoma"/>
          <w:sz w:val="24"/>
          <w:szCs w:val="24"/>
        </w:rPr>
      </w:pPr>
    </w:p>
    <w:p w14:paraId="07AA18B1" w14:textId="731A00F8" w:rsidR="0085595F" w:rsidRPr="008C630B" w:rsidRDefault="002F4C0B" w:rsidP="005054CB">
      <w:pPr>
        <w:numPr>
          <w:ilvl w:val="0"/>
          <w:numId w:val="59"/>
        </w:numPr>
        <w:spacing w:after="0"/>
        <w:ind w:left="1440" w:hanging="720"/>
        <w:rPr>
          <w:rFonts w:ascii="Tahoma" w:hAnsi="Tahoma" w:cs="Tahoma"/>
          <w:sz w:val="24"/>
          <w:szCs w:val="24"/>
        </w:rPr>
      </w:pPr>
      <w:r w:rsidRPr="008C630B">
        <w:rPr>
          <w:rFonts w:ascii="Tahoma" w:hAnsi="Tahoma" w:cs="Tahoma"/>
          <w:b/>
          <w:i/>
          <w:sz w:val="24"/>
          <w:szCs w:val="24"/>
        </w:rPr>
        <w:t>Discounted or Refunded Equipment Costs</w:t>
      </w:r>
      <w:r w:rsidRPr="008C630B">
        <w:rPr>
          <w:rFonts w:ascii="Tahoma" w:hAnsi="Tahoma" w:cs="Tahoma"/>
          <w:sz w:val="24"/>
          <w:szCs w:val="24"/>
        </w:rPr>
        <w:t xml:space="preserve"> </w:t>
      </w:r>
      <w:r w:rsidR="00D244C4" w:rsidRPr="008C630B">
        <w:rPr>
          <w:rFonts w:ascii="Tahoma" w:hAnsi="Tahoma" w:cs="Tahoma"/>
          <w:sz w:val="24"/>
          <w:szCs w:val="24"/>
        </w:rPr>
        <w:t>–</w:t>
      </w:r>
      <w:r w:rsidRPr="008C630B">
        <w:rPr>
          <w:rFonts w:ascii="Tahoma" w:hAnsi="Tahoma" w:cs="Tahoma"/>
          <w:sz w:val="24"/>
          <w:szCs w:val="24"/>
        </w:rPr>
        <w:t xml:space="preserve"> </w:t>
      </w:r>
      <w:r w:rsidR="00D244C4" w:rsidRPr="008C630B">
        <w:rPr>
          <w:rFonts w:ascii="Tahoma" w:hAnsi="Tahoma" w:cs="Tahoma"/>
          <w:sz w:val="24"/>
          <w:szCs w:val="24"/>
        </w:rPr>
        <w:t xml:space="preserve">For example, a claim that equipment costs $10,000 but </w:t>
      </w:r>
      <w:r w:rsidR="00344C04">
        <w:rPr>
          <w:rFonts w:ascii="Tahoma" w:hAnsi="Tahoma" w:cs="Tahoma"/>
          <w:sz w:val="24"/>
          <w:szCs w:val="24"/>
        </w:rPr>
        <w:t xml:space="preserve">the grant </w:t>
      </w:r>
      <w:r w:rsidR="00D244C4" w:rsidRPr="008C630B">
        <w:rPr>
          <w:rFonts w:ascii="Tahoma" w:hAnsi="Tahoma" w:cs="Tahoma"/>
          <w:sz w:val="24"/>
          <w:szCs w:val="24"/>
        </w:rPr>
        <w:t>recipient only pays $6,000 due to some “special” discount</w:t>
      </w:r>
      <w:r w:rsidR="00E03FE2" w:rsidRPr="008C630B">
        <w:rPr>
          <w:rFonts w:ascii="Tahoma" w:hAnsi="Tahoma" w:cs="Tahoma"/>
          <w:sz w:val="24"/>
          <w:szCs w:val="24"/>
        </w:rPr>
        <w:t>. The difference of</w:t>
      </w:r>
      <w:r w:rsidR="00D244C4" w:rsidRPr="008C630B">
        <w:rPr>
          <w:rFonts w:ascii="Tahoma" w:hAnsi="Tahoma" w:cs="Tahoma"/>
          <w:sz w:val="24"/>
          <w:szCs w:val="24"/>
        </w:rPr>
        <w:t xml:space="preserve"> $4,000 </w:t>
      </w:r>
      <w:r w:rsidR="00E03FE2" w:rsidRPr="008C630B">
        <w:rPr>
          <w:rFonts w:ascii="Tahoma" w:hAnsi="Tahoma" w:cs="Tahoma"/>
          <w:sz w:val="24"/>
          <w:szCs w:val="24"/>
        </w:rPr>
        <w:t>is not an allowable</w:t>
      </w:r>
      <w:r w:rsidR="00D244C4" w:rsidRPr="008C630B">
        <w:rPr>
          <w:rFonts w:ascii="Tahoma" w:hAnsi="Tahoma" w:cs="Tahoma"/>
          <w:sz w:val="24"/>
          <w:szCs w:val="24"/>
        </w:rPr>
        <w:t xml:space="preserve"> match</w:t>
      </w:r>
      <w:r w:rsidR="00E03FE2" w:rsidRPr="008C630B">
        <w:rPr>
          <w:rFonts w:ascii="Tahoma" w:hAnsi="Tahoma" w:cs="Tahoma"/>
          <w:sz w:val="24"/>
          <w:szCs w:val="24"/>
        </w:rPr>
        <w:t xml:space="preserve"> share expense</w:t>
      </w:r>
      <w:r w:rsidR="00D244C4" w:rsidRPr="008C630B">
        <w:rPr>
          <w:rFonts w:ascii="Tahoma" w:hAnsi="Tahoma" w:cs="Tahoma"/>
          <w:sz w:val="24"/>
          <w:szCs w:val="24"/>
        </w:rPr>
        <w:t xml:space="preserve">. Another example is if the </w:t>
      </w:r>
      <w:r w:rsidR="009440B8">
        <w:rPr>
          <w:rFonts w:ascii="Tahoma" w:hAnsi="Tahoma" w:cs="Tahoma"/>
          <w:sz w:val="24"/>
          <w:szCs w:val="24"/>
        </w:rPr>
        <w:t xml:space="preserve">grant </w:t>
      </w:r>
      <w:r w:rsidR="00D244C4" w:rsidRPr="008C630B">
        <w:rPr>
          <w:rFonts w:ascii="Tahoma" w:hAnsi="Tahoma" w:cs="Tahoma"/>
          <w:sz w:val="24"/>
          <w:szCs w:val="24"/>
        </w:rPr>
        <w:t xml:space="preserve">recipient actually pays $10,000 but the vendor refunds $4,000 – only the net $6,000 is an </w:t>
      </w:r>
      <w:r w:rsidR="00AC56AC" w:rsidRPr="008C630B">
        <w:rPr>
          <w:rFonts w:ascii="Tahoma" w:hAnsi="Tahoma" w:cs="Tahoma"/>
          <w:sz w:val="24"/>
          <w:szCs w:val="24"/>
        </w:rPr>
        <w:t>allowable</w:t>
      </w:r>
      <w:r w:rsidR="00D244C4" w:rsidRPr="008C630B">
        <w:rPr>
          <w:rFonts w:ascii="Tahoma" w:hAnsi="Tahoma" w:cs="Tahoma"/>
          <w:sz w:val="24"/>
          <w:szCs w:val="24"/>
        </w:rPr>
        <w:t xml:space="preserve"> item of cost. </w:t>
      </w:r>
    </w:p>
    <w:p w14:paraId="2381FA3F" w14:textId="77777777" w:rsidR="0085595F" w:rsidRPr="008C630B" w:rsidRDefault="0085595F" w:rsidP="005054CB">
      <w:pPr>
        <w:spacing w:after="0"/>
        <w:ind w:left="1440"/>
        <w:rPr>
          <w:rFonts w:ascii="Tahoma" w:hAnsi="Tahoma" w:cs="Tahoma"/>
          <w:sz w:val="24"/>
          <w:szCs w:val="24"/>
        </w:rPr>
      </w:pPr>
    </w:p>
    <w:p w14:paraId="6CD956A4" w14:textId="77777777" w:rsidR="00D244C4" w:rsidRPr="008C630B" w:rsidRDefault="00D244C4" w:rsidP="005054CB">
      <w:pPr>
        <w:numPr>
          <w:ilvl w:val="0"/>
          <w:numId w:val="59"/>
        </w:numPr>
        <w:spacing w:after="0"/>
        <w:ind w:left="1440" w:hanging="720"/>
        <w:rPr>
          <w:rFonts w:ascii="Tahoma" w:hAnsi="Tahoma" w:cs="Tahoma"/>
          <w:sz w:val="24"/>
          <w:szCs w:val="24"/>
        </w:rPr>
      </w:pPr>
      <w:r w:rsidRPr="008C630B">
        <w:rPr>
          <w:rFonts w:ascii="Tahoma" w:hAnsi="Tahoma" w:cs="Tahoma"/>
          <w:b/>
          <w:i/>
          <w:sz w:val="24"/>
          <w:szCs w:val="24"/>
        </w:rPr>
        <w:t>Forgone</w:t>
      </w:r>
      <w:r w:rsidR="0085595F" w:rsidRPr="008C630B">
        <w:rPr>
          <w:rFonts w:ascii="Tahoma" w:hAnsi="Tahoma" w:cs="Tahoma"/>
          <w:b/>
          <w:i/>
          <w:sz w:val="24"/>
          <w:szCs w:val="24"/>
        </w:rPr>
        <w:t xml:space="preserve"> S</w:t>
      </w:r>
      <w:r w:rsidRPr="008C630B">
        <w:rPr>
          <w:rFonts w:ascii="Tahoma" w:hAnsi="Tahoma" w:cs="Tahoma"/>
          <w:b/>
          <w:i/>
          <w:sz w:val="24"/>
          <w:szCs w:val="24"/>
        </w:rPr>
        <w:t>alary</w:t>
      </w:r>
      <w:r w:rsidR="0085595F" w:rsidRPr="008C630B">
        <w:rPr>
          <w:rFonts w:ascii="Tahoma" w:hAnsi="Tahoma" w:cs="Tahoma"/>
          <w:b/>
          <w:i/>
          <w:sz w:val="24"/>
          <w:szCs w:val="24"/>
        </w:rPr>
        <w:t>, Fringe, Indirect or Other Types of Cost</w:t>
      </w:r>
      <w:r w:rsidRPr="008C630B">
        <w:rPr>
          <w:rFonts w:ascii="Tahoma" w:hAnsi="Tahoma" w:cs="Tahoma"/>
          <w:sz w:val="24"/>
          <w:szCs w:val="24"/>
        </w:rPr>
        <w:t xml:space="preserve"> </w:t>
      </w:r>
      <w:r w:rsidR="0085595F" w:rsidRPr="008C630B">
        <w:rPr>
          <w:rFonts w:ascii="Tahoma" w:hAnsi="Tahoma" w:cs="Tahoma"/>
          <w:sz w:val="24"/>
          <w:szCs w:val="24"/>
        </w:rPr>
        <w:t>– For example, a person</w:t>
      </w:r>
      <w:r w:rsidRPr="008C630B">
        <w:rPr>
          <w:rFonts w:ascii="Tahoma" w:hAnsi="Tahoma" w:cs="Tahoma"/>
          <w:sz w:val="24"/>
          <w:szCs w:val="24"/>
        </w:rPr>
        <w:t xml:space="preserve"> normally charge</w:t>
      </w:r>
      <w:r w:rsidR="00AC56AC" w:rsidRPr="008C630B">
        <w:rPr>
          <w:rFonts w:ascii="Tahoma" w:hAnsi="Tahoma" w:cs="Tahoma"/>
          <w:sz w:val="24"/>
          <w:szCs w:val="24"/>
        </w:rPr>
        <w:t>s</w:t>
      </w:r>
      <w:r w:rsidR="0085595F" w:rsidRPr="008C630B">
        <w:rPr>
          <w:rFonts w:ascii="Tahoma" w:hAnsi="Tahoma" w:cs="Tahoma"/>
          <w:sz w:val="24"/>
          <w:szCs w:val="24"/>
        </w:rPr>
        <w:t xml:space="preserve"> or is paid</w:t>
      </w:r>
      <w:r w:rsidRPr="008C630B">
        <w:rPr>
          <w:rFonts w:ascii="Tahoma" w:hAnsi="Tahoma" w:cs="Tahoma"/>
          <w:sz w:val="24"/>
          <w:szCs w:val="24"/>
        </w:rPr>
        <w:t xml:space="preserve"> $100</w:t>
      </w:r>
      <w:r w:rsidR="0085595F" w:rsidRPr="008C630B">
        <w:rPr>
          <w:rFonts w:ascii="Tahoma" w:hAnsi="Tahoma" w:cs="Tahoma"/>
          <w:sz w:val="24"/>
          <w:szCs w:val="24"/>
        </w:rPr>
        <w:t xml:space="preserve"> per hour</w:t>
      </w:r>
      <w:r w:rsidRPr="008C630B">
        <w:rPr>
          <w:rFonts w:ascii="Tahoma" w:hAnsi="Tahoma" w:cs="Tahoma"/>
          <w:sz w:val="24"/>
          <w:szCs w:val="24"/>
        </w:rPr>
        <w:t>, but will only charge</w:t>
      </w:r>
      <w:r w:rsidR="0085595F" w:rsidRPr="008C630B">
        <w:rPr>
          <w:rFonts w:ascii="Tahoma" w:hAnsi="Tahoma" w:cs="Tahoma"/>
          <w:sz w:val="24"/>
          <w:szCs w:val="24"/>
        </w:rPr>
        <w:t xml:space="preserve"> $50 per hour towards </w:t>
      </w:r>
      <w:r w:rsidR="00EE2C04" w:rsidRPr="008C630B">
        <w:rPr>
          <w:rFonts w:ascii="Tahoma" w:hAnsi="Tahoma" w:cs="Tahoma"/>
          <w:sz w:val="24"/>
          <w:szCs w:val="24"/>
        </w:rPr>
        <w:t>the CEC</w:t>
      </w:r>
      <w:r w:rsidRPr="008C630B">
        <w:rPr>
          <w:rFonts w:ascii="Tahoma" w:hAnsi="Tahoma" w:cs="Tahoma"/>
          <w:sz w:val="24"/>
          <w:szCs w:val="24"/>
        </w:rPr>
        <w:t xml:space="preserve"> </w:t>
      </w:r>
      <w:r w:rsidR="0085595F" w:rsidRPr="008C630B">
        <w:rPr>
          <w:rFonts w:ascii="Tahoma" w:hAnsi="Tahoma" w:cs="Tahoma"/>
          <w:sz w:val="24"/>
          <w:szCs w:val="24"/>
        </w:rPr>
        <w:t xml:space="preserve">award. </w:t>
      </w:r>
      <w:r w:rsidR="00D769AB" w:rsidRPr="008C630B">
        <w:rPr>
          <w:rFonts w:ascii="Tahoma" w:hAnsi="Tahoma" w:cs="Tahoma"/>
          <w:sz w:val="24"/>
          <w:szCs w:val="24"/>
        </w:rPr>
        <w:t>Only</w:t>
      </w:r>
      <w:r w:rsidRPr="008C630B">
        <w:rPr>
          <w:rFonts w:ascii="Tahoma" w:hAnsi="Tahoma" w:cs="Tahoma"/>
          <w:sz w:val="24"/>
          <w:szCs w:val="24"/>
        </w:rPr>
        <w:t xml:space="preserve"> actual </w:t>
      </w:r>
      <w:r w:rsidR="00D769AB" w:rsidRPr="008C630B">
        <w:rPr>
          <w:rFonts w:ascii="Tahoma" w:hAnsi="Tahoma" w:cs="Tahoma"/>
          <w:sz w:val="24"/>
          <w:szCs w:val="24"/>
        </w:rPr>
        <w:t xml:space="preserve">costs incurred and paid </w:t>
      </w:r>
      <w:r w:rsidRPr="008C630B">
        <w:rPr>
          <w:rFonts w:ascii="Tahoma" w:hAnsi="Tahoma" w:cs="Tahoma"/>
          <w:sz w:val="24"/>
          <w:szCs w:val="24"/>
        </w:rPr>
        <w:t>to the employee</w:t>
      </w:r>
      <w:r w:rsidR="00D769AB" w:rsidRPr="008C630B">
        <w:rPr>
          <w:rFonts w:ascii="Tahoma" w:hAnsi="Tahoma" w:cs="Tahoma"/>
          <w:sz w:val="24"/>
          <w:szCs w:val="24"/>
        </w:rPr>
        <w:t xml:space="preserve"> are allowable</w:t>
      </w:r>
      <w:r w:rsidRPr="008C630B">
        <w:rPr>
          <w:rFonts w:ascii="Tahoma" w:hAnsi="Tahoma" w:cs="Tahoma"/>
          <w:sz w:val="24"/>
          <w:szCs w:val="24"/>
        </w:rPr>
        <w:t>.</w:t>
      </w:r>
      <w:r w:rsidR="00D769AB" w:rsidRPr="008C630B">
        <w:rPr>
          <w:rFonts w:ascii="Tahoma" w:hAnsi="Tahoma" w:cs="Tahoma"/>
          <w:sz w:val="24"/>
          <w:szCs w:val="24"/>
        </w:rPr>
        <w:t xml:space="preserve"> </w:t>
      </w:r>
      <w:r w:rsidR="00787E91" w:rsidRPr="008C630B">
        <w:rPr>
          <w:rFonts w:ascii="Tahoma" w:hAnsi="Tahoma" w:cs="Tahoma"/>
          <w:sz w:val="24"/>
          <w:szCs w:val="24"/>
        </w:rPr>
        <w:t>Therefore</w:t>
      </w:r>
      <w:r w:rsidR="00D769AB" w:rsidRPr="008C630B">
        <w:rPr>
          <w:rFonts w:ascii="Tahoma" w:hAnsi="Tahoma" w:cs="Tahoma"/>
          <w:sz w:val="24"/>
          <w:szCs w:val="24"/>
        </w:rPr>
        <w:t xml:space="preserve">, if an employee </w:t>
      </w:r>
      <w:r w:rsidRPr="008C630B">
        <w:rPr>
          <w:rFonts w:ascii="Tahoma" w:hAnsi="Tahoma" w:cs="Tahoma"/>
          <w:sz w:val="24"/>
          <w:szCs w:val="24"/>
        </w:rPr>
        <w:t xml:space="preserve">is </w:t>
      </w:r>
      <w:r w:rsidR="00D769AB" w:rsidRPr="008C630B">
        <w:rPr>
          <w:rFonts w:ascii="Tahoma" w:hAnsi="Tahoma" w:cs="Tahoma"/>
          <w:b/>
          <w:i/>
          <w:sz w:val="24"/>
          <w:szCs w:val="24"/>
        </w:rPr>
        <w:t xml:space="preserve">actually </w:t>
      </w:r>
      <w:r w:rsidRPr="008C630B">
        <w:rPr>
          <w:rFonts w:ascii="Tahoma" w:hAnsi="Tahoma" w:cs="Tahoma"/>
          <w:sz w:val="24"/>
          <w:szCs w:val="24"/>
        </w:rPr>
        <w:t>paid $100</w:t>
      </w:r>
      <w:r w:rsidR="00D769AB" w:rsidRPr="008C630B">
        <w:rPr>
          <w:rFonts w:ascii="Tahoma" w:hAnsi="Tahoma" w:cs="Tahoma"/>
          <w:sz w:val="24"/>
          <w:szCs w:val="24"/>
        </w:rPr>
        <w:t xml:space="preserve"> per </w:t>
      </w:r>
      <w:r w:rsidRPr="008C630B">
        <w:rPr>
          <w:rFonts w:ascii="Tahoma" w:hAnsi="Tahoma" w:cs="Tahoma"/>
          <w:sz w:val="24"/>
          <w:szCs w:val="24"/>
        </w:rPr>
        <w:t xml:space="preserve">hour and </w:t>
      </w:r>
      <w:r w:rsidR="00EE2C04" w:rsidRPr="008C630B">
        <w:rPr>
          <w:rFonts w:ascii="Tahoma" w:hAnsi="Tahoma" w:cs="Tahoma"/>
          <w:sz w:val="24"/>
          <w:szCs w:val="24"/>
        </w:rPr>
        <w:t>CEC</w:t>
      </w:r>
      <w:r w:rsidRPr="008C630B">
        <w:rPr>
          <w:rFonts w:ascii="Tahoma" w:hAnsi="Tahoma" w:cs="Tahoma"/>
          <w:sz w:val="24"/>
          <w:szCs w:val="24"/>
        </w:rPr>
        <w:t xml:space="preserve"> </w:t>
      </w:r>
      <w:r w:rsidR="00787E91" w:rsidRPr="008C630B">
        <w:rPr>
          <w:rFonts w:ascii="Tahoma" w:hAnsi="Tahoma" w:cs="Tahoma"/>
          <w:sz w:val="24"/>
          <w:szCs w:val="24"/>
        </w:rPr>
        <w:t xml:space="preserve">only </w:t>
      </w:r>
      <w:r w:rsidR="00D769AB" w:rsidRPr="008C630B">
        <w:rPr>
          <w:rFonts w:ascii="Tahoma" w:hAnsi="Tahoma" w:cs="Tahoma"/>
          <w:sz w:val="24"/>
          <w:szCs w:val="24"/>
        </w:rPr>
        <w:t xml:space="preserve">reimburses at </w:t>
      </w:r>
      <w:r w:rsidRPr="008C630B">
        <w:rPr>
          <w:rFonts w:ascii="Tahoma" w:hAnsi="Tahoma" w:cs="Tahoma"/>
          <w:sz w:val="24"/>
          <w:szCs w:val="24"/>
        </w:rPr>
        <w:t>$40</w:t>
      </w:r>
      <w:r w:rsidR="00D769AB" w:rsidRPr="008C630B">
        <w:rPr>
          <w:rFonts w:ascii="Tahoma" w:hAnsi="Tahoma" w:cs="Tahoma"/>
          <w:sz w:val="24"/>
          <w:szCs w:val="24"/>
        </w:rPr>
        <w:t xml:space="preserve"> per </w:t>
      </w:r>
      <w:r w:rsidRPr="008C630B">
        <w:rPr>
          <w:rFonts w:ascii="Tahoma" w:hAnsi="Tahoma" w:cs="Tahoma"/>
          <w:sz w:val="24"/>
          <w:szCs w:val="24"/>
        </w:rPr>
        <w:t xml:space="preserve">hour, then the </w:t>
      </w:r>
      <w:r w:rsidR="00D769AB" w:rsidRPr="008C630B">
        <w:rPr>
          <w:rFonts w:ascii="Tahoma" w:hAnsi="Tahoma" w:cs="Tahoma"/>
          <w:sz w:val="24"/>
          <w:szCs w:val="24"/>
        </w:rPr>
        <w:t xml:space="preserve">unreimbursed </w:t>
      </w:r>
      <w:r w:rsidRPr="008C630B">
        <w:rPr>
          <w:rFonts w:ascii="Tahoma" w:hAnsi="Tahoma" w:cs="Tahoma"/>
          <w:sz w:val="24"/>
          <w:szCs w:val="24"/>
        </w:rPr>
        <w:t>$60</w:t>
      </w:r>
      <w:r w:rsidR="00D769AB" w:rsidRPr="008C630B">
        <w:rPr>
          <w:rFonts w:ascii="Tahoma" w:hAnsi="Tahoma" w:cs="Tahoma"/>
          <w:sz w:val="24"/>
          <w:szCs w:val="24"/>
        </w:rPr>
        <w:t xml:space="preserve"> per </w:t>
      </w:r>
      <w:r w:rsidRPr="008C630B">
        <w:rPr>
          <w:rFonts w:ascii="Tahoma" w:hAnsi="Tahoma" w:cs="Tahoma"/>
          <w:sz w:val="24"/>
          <w:szCs w:val="24"/>
        </w:rPr>
        <w:t xml:space="preserve">hour </w:t>
      </w:r>
      <w:r w:rsidR="00D769AB" w:rsidRPr="008C630B">
        <w:rPr>
          <w:rFonts w:ascii="Tahoma" w:hAnsi="Tahoma" w:cs="Tahoma"/>
          <w:sz w:val="24"/>
          <w:szCs w:val="24"/>
        </w:rPr>
        <w:t>is an allowable match share cost</w:t>
      </w:r>
      <w:r w:rsidR="00787E91" w:rsidRPr="008C630B">
        <w:rPr>
          <w:rFonts w:ascii="Tahoma" w:hAnsi="Tahoma" w:cs="Tahoma"/>
          <w:sz w:val="24"/>
          <w:szCs w:val="24"/>
        </w:rPr>
        <w:t xml:space="preserve"> because this </w:t>
      </w:r>
      <w:r w:rsidRPr="008C630B">
        <w:rPr>
          <w:rFonts w:ascii="Tahoma" w:hAnsi="Tahoma" w:cs="Tahoma"/>
          <w:sz w:val="24"/>
          <w:szCs w:val="24"/>
        </w:rPr>
        <w:t xml:space="preserve">is an actual payment as opposed to a foregone salary </w:t>
      </w:r>
      <w:r w:rsidRPr="008C630B">
        <w:rPr>
          <w:rFonts w:ascii="Tahoma" w:hAnsi="Tahoma" w:cs="Tahoma"/>
          <w:sz w:val="24"/>
          <w:szCs w:val="24"/>
        </w:rPr>
        <w:lastRenderedPageBreak/>
        <w:t>amount.</w:t>
      </w:r>
      <w:r w:rsidR="00826E6F" w:rsidRPr="008C630B">
        <w:rPr>
          <w:rFonts w:ascii="Tahoma" w:hAnsi="Tahoma" w:cs="Tahoma"/>
          <w:sz w:val="24"/>
          <w:szCs w:val="24"/>
        </w:rPr>
        <w:t xml:space="preserve"> Volunteer </w:t>
      </w:r>
      <w:r w:rsidR="0085595F" w:rsidRPr="008C630B">
        <w:rPr>
          <w:rFonts w:ascii="Tahoma" w:hAnsi="Tahoma" w:cs="Tahoma"/>
          <w:sz w:val="24"/>
          <w:szCs w:val="24"/>
        </w:rPr>
        <w:t>labor</w:t>
      </w:r>
      <w:r w:rsidR="00826E6F" w:rsidRPr="008C630B">
        <w:rPr>
          <w:rFonts w:ascii="Tahoma" w:hAnsi="Tahoma" w:cs="Tahoma"/>
          <w:sz w:val="24"/>
          <w:szCs w:val="24"/>
        </w:rPr>
        <w:t xml:space="preserve"> </w:t>
      </w:r>
      <w:r w:rsidR="00AB1712" w:rsidRPr="008C630B">
        <w:rPr>
          <w:rFonts w:ascii="Tahoma" w:hAnsi="Tahoma" w:cs="Tahoma"/>
          <w:sz w:val="24"/>
          <w:szCs w:val="24"/>
        </w:rPr>
        <w:t xml:space="preserve">(i.e., labor from a person who does not receive any compensation for their labor) </w:t>
      </w:r>
      <w:r w:rsidR="00826E6F" w:rsidRPr="008C630B">
        <w:rPr>
          <w:rFonts w:ascii="Tahoma" w:hAnsi="Tahoma" w:cs="Tahoma"/>
          <w:sz w:val="24"/>
          <w:szCs w:val="24"/>
        </w:rPr>
        <w:t xml:space="preserve">may be an </w:t>
      </w:r>
      <w:r w:rsidR="005054CB" w:rsidRPr="008C630B">
        <w:rPr>
          <w:rFonts w:ascii="Tahoma" w:hAnsi="Tahoma" w:cs="Tahoma"/>
          <w:sz w:val="24"/>
          <w:szCs w:val="24"/>
        </w:rPr>
        <w:t>allowable</w:t>
      </w:r>
      <w:r w:rsidR="00826E6F" w:rsidRPr="008C630B">
        <w:rPr>
          <w:rFonts w:ascii="Tahoma" w:hAnsi="Tahoma" w:cs="Tahoma"/>
          <w:sz w:val="24"/>
          <w:szCs w:val="24"/>
        </w:rPr>
        <w:t xml:space="preserve"> in-kind match share expense if the value of the labor is reasonable and justified</w:t>
      </w:r>
      <w:r w:rsidR="0085595F" w:rsidRPr="008C630B">
        <w:rPr>
          <w:rFonts w:ascii="Tahoma" w:hAnsi="Tahoma" w:cs="Tahoma"/>
          <w:sz w:val="24"/>
          <w:szCs w:val="24"/>
        </w:rPr>
        <w:t>.</w:t>
      </w:r>
    </w:p>
    <w:p w14:paraId="68DDD141" w14:textId="77777777" w:rsidR="002F695D" w:rsidRDefault="002F695D" w:rsidP="002F695D">
      <w:pPr>
        <w:pStyle w:val="ListParagraph"/>
        <w:rPr>
          <w:rFonts w:ascii="Tahoma" w:eastAsia="Tahoma" w:hAnsi="Tahoma" w:cs="Tahoma"/>
          <w:sz w:val="24"/>
          <w:szCs w:val="24"/>
        </w:rPr>
      </w:pPr>
    </w:p>
    <w:p w14:paraId="73169FFC" w14:textId="79D346F8" w:rsidR="009046AC" w:rsidRPr="009046AC" w:rsidRDefault="009046AC" w:rsidP="009046AC">
      <w:pPr>
        <w:numPr>
          <w:ilvl w:val="0"/>
          <w:numId w:val="59"/>
        </w:numPr>
        <w:spacing w:after="0"/>
        <w:ind w:left="1440" w:hanging="720"/>
        <w:rPr>
          <w:rFonts w:ascii="Tahoma" w:hAnsi="Tahoma" w:cs="Tahoma"/>
          <w:sz w:val="24"/>
          <w:szCs w:val="24"/>
        </w:rPr>
      </w:pPr>
      <w:r w:rsidRPr="009046AC">
        <w:rPr>
          <w:rFonts w:ascii="Tahoma" w:hAnsi="Tahoma" w:cs="Tahoma"/>
          <w:b/>
          <w:i/>
          <w:sz w:val="24"/>
          <w:szCs w:val="24"/>
        </w:rPr>
        <w:t>Utility provided electrical upgrades and funding</w:t>
      </w:r>
      <w:r w:rsidRPr="009046AC">
        <w:rPr>
          <w:rFonts w:ascii="Tahoma" w:eastAsia="Tahoma" w:hAnsi="Tahoma" w:cs="Tahoma"/>
          <w:sz w:val="24"/>
          <w:szCs w:val="24"/>
        </w:rPr>
        <w:t xml:space="preserve"> </w:t>
      </w:r>
      <w:r>
        <w:rPr>
          <w:rFonts w:ascii="Tahoma" w:eastAsia="Tahoma" w:hAnsi="Tahoma" w:cs="Tahoma"/>
          <w:sz w:val="24"/>
          <w:szCs w:val="24"/>
        </w:rPr>
        <w:t xml:space="preserve">– </w:t>
      </w:r>
      <w:r w:rsidRPr="009046AC">
        <w:rPr>
          <w:rFonts w:ascii="Tahoma" w:eastAsia="Tahoma" w:hAnsi="Tahoma" w:cs="Tahoma"/>
          <w:sz w:val="24"/>
          <w:szCs w:val="24"/>
        </w:rPr>
        <w:t>For example, expenses that are already or to be paid for through a utility program, tariff, or other ratepayer funding. This includes ratepayer funded enrollment incentives.</w:t>
      </w:r>
    </w:p>
    <w:p w14:paraId="46BD2DD3" w14:textId="77777777" w:rsidR="009046AC" w:rsidRPr="008C630B" w:rsidRDefault="009046AC" w:rsidP="002F695D">
      <w:pPr>
        <w:pStyle w:val="ListParagraph"/>
        <w:rPr>
          <w:rFonts w:ascii="Tahoma" w:hAnsi="Tahoma" w:cs="Tahoma"/>
          <w:sz w:val="24"/>
          <w:szCs w:val="24"/>
        </w:rPr>
      </w:pPr>
    </w:p>
    <w:p w14:paraId="7B9C76A9" w14:textId="5F0F3FBE" w:rsidR="000C5650" w:rsidRPr="003053A6" w:rsidRDefault="0092066B" w:rsidP="008C07C4">
      <w:pPr>
        <w:pStyle w:val="Heading1"/>
        <w:rPr>
          <w:rFonts w:ascii="Tahoma" w:hAnsi="Tahoma" w:cs="Tahoma"/>
          <w:sz w:val="24"/>
          <w:szCs w:val="24"/>
        </w:rPr>
      </w:pPr>
      <w:bookmarkStart w:id="47" w:name="_Toc12770892"/>
      <w:bookmarkStart w:id="48" w:name="_Toc219275109"/>
      <w:bookmarkStart w:id="49" w:name="_Toc219275098"/>
      <w:r w:rsidRPr="008C3030">
        <w:rPr>
          <w:rFonts w:ascii="Tahoma" w:hAnsi="Tahoma" w:cs="Tahoma"/>
        </w:rPr>
        <w:br w:type="page"/>
      </w:r>
      <w:bookmarkStart w:id="50" w:name="_Toc123205263"/>
      <w:r w:rsidR="37B944C2" w:rsidRPr="008C3030">
        <w:rPr>
          <w:rFonts w:ascii="Tahoma" w:hAnsi="Tahoma" w:cs="Tahoma"/>
        </w:rPr>
        <w:lastRenderedPageBreak/>
        <w:t>I</w:t>
      </w:r>
      <w:r w:rsidR="36222098" w:rsidRPr="008C3030">
        <w:rPr>
          <w:rFonts w:ascii="Tahoma" w:hAnsi="Tahoma" w:cs="Tahoma"/>
        </w:rPr>
        <w:t>I</w:t>
      </w:r>
      <w:r w:rsidR="2BCA3D30" w:rsidRPr="008C3030">
        <w:rPr>
          <w:rFonts w:ascii="Tahoma" w:hAnsi="Tahoma" w:cs="Tahoma"/>
        </w:rPr>
        <w:t>I</w:t>
      </w:r>
      <w:r w:rsidR="37B944C2" w:rsidRPr="008C3030">
        <w:rPr>
          <w:rFonts w:ascii="Tahoma" w:hAnsi="Tahoma" w:cs="Tahoma"/>
        </w:rPr>
        <w:t>.</w:t>
      </w:r>
      <w:r w:rsidR="006C6191" w:rsidRPr="008C7F54">
        <w:rPr>
          <w:rFonts w:ascii="Tahoma" w:hAnsi="Tahoma" w:cs="Tahoma"/>
        </w:rPr>
        <w:tab/>
      </w:r>
      <w:bookmarkEnd w:id="47"/>
      <w:r w:rsidR="68C7CFAB" w:rsidRPr="008C3030">
        <w:rPr>
          <w:rFonts w:ascii="Tahoma" w:hAnsi="Tahoma" w:cs="Tahoma"/>
        </w:rPr>
        <w:t>Application</w:t>
      </w:r>
      <w:r w:rsidR="37B944C2" w:rsidRPr="008C3030">
        <w:rPr>
          <w:rFonts w:ascii="Tahoma" w:hAnsi="Tahoma" w:cs="Tahoma"/>
        </w:rPr>
        <w:t xml:space="preserve"> Format, Required Documents, and Delivery</w:t>
      </w:r>
      <w:bookmarkStart w:id="51" w:name="_Toc201713573"/>
      <w:bookmarkStart w:id="52" w:name="_Toc219275111"/>
      <w:bookmarkEnd w:id="48"/>
      <w:bookmarkEnd w:id="50"/>
    </w:p>
    <w:p w14:paraId="3C812622" w14:textId="77777777" w:rsidR="006C6191" w:rsidRPr="003053A6" w:rsidRDefault="37B944C2" w:rsidP="526F5746">
      <w:pPr>
        <w:pStyle w:val="Heading2"/>
        <w:keepNext w:val="0"/>
        <w:numPr>
          <w:ilvl w:val="0"/>
          <w:numId w:val="44"/>
        </w:numPr>
        <w:spacing w:before="0" w:after="0"/>
        <w:ind w:hanging="720"/>
        <w:rPr>
          <w:rFonts w:ascii="Tahoma" w:hAnsi="Tahoma" w:cs="Tahoma"/>
        </w:rPr>
      </w:pPr>
      <w:bookmarkStart w:id="53" w:name="_Toc123205264"/>
      <w:r w:rsidRPr="526F5746">
        <w:rPr>
          <w:rFonts w:ascii="Tahoma" w:hAnsi="Tahoma" w:cs="Tahoma"/>
        </w:rPr>
        <w:t>Required Format</w:t>
      </w:r>
      <w:bookmarkEnd w:id="51"/>
      <w:r w:rsidRPr="526F5746">
        <w:rPr>
          <w:rFonts w:ascii="Tahoma" w:hAnsi="Tahoma" w:cs="Tahoma"/>
        </w:rPr>
        <w:t xml:space="preserve"> for a</w:t>
      </w:r>
      <w:r w:rsidR="4EF9F2FE" w:rsidRPr="526F5746">
        <w:rPr>
          <w:rFonts w:ascii="Tahoma" w:hAnsi="Tahoma" w:cs="Tahoma"/>
        </w:rPr>
        <w:t>n</w:t>
      </w:r>
      <w:r w:rsidRPr="526F5746">
        <w:rPr>
          <w:rFonts w:ascii="Tahoma" w:hAnsi="Tahoma" w:cs="Tahoma"/>
        </w:rPr>
        <w:t xml:space="preserve"> </w:t>
      </w:r>
      <w:r w:rsidR="68C7CFAB" w:rsidRPr="526F5746">
        <w:rPr>
          <w:rFonts w:ascii="Tahoma" w:hAnsi="Tahoma" w:cs="Tahoma"/>
        </w:rPr>
        <w:t>Application</w:t>
      </w:r>
      <w:bookmarkEnd w:id="52"/>
      <w:bookmarkEnd w:id="53"/>
    </w:p>
    <w:p w14:paraId="41A0C031" w14:textId="3893E821" w:rsidR="00210E36" w:rsidRPr="003053A6" w:rsidRDefault="00210E36" w:rsidP="00E26DE1">
      <w:pPr>
        <w:spacing w:after="0"/>
        <w:ind w:left="720"/>
        <w:rPr>
          <w:rFonts w:ascii="Tahoma" w:hAnsi="Tahoma" w:cs="Tahoma"/>
          <w:sz w:val="24"/>
          <w:szCs w:val="24"/>
        </w:rPr>
      </w:pPr>
      <w:r w:rsidRPr="003053A6">
        <w:rPr>
          <w:rFonts w:ascii="Tahoma" w:hAnsi="Tahoma" w:cs="Tahoma"/>
          <w:sz w:val="24"/>
          <w:szCs w:val="24"/>
        </w:rPr>
        <w:t xml:space="preserve">This section contains the format requirements and instructions on how to </w:t>
      </w:r>
      <w:proofErr w:type="gramStart"/>
      <w:r w:rsidRPr="003053A6">
        <w:rPr>
          <w:rFonts w:ascii="Tahoma" w:hAnsi="Tahoma" w:cs="Tahoma"/>
          <w:sz w:val="24"/>
          <w:szCs w:val="24"/>
        </w:rPr>
        <w:t xml:space="preserve">submit an </w:t>
      </w:r>
      <w:r w:rsidR="00403F6F" w:rsidRPr="003053A6">
        <w:rPr>
          <w:rFonts w:ascii="Tahoma" w:hAnsi="Tahoma" w:cs="Tahoma"/>
          <w:sz w:val="24"/>
          <w:szCs w:val="24"/>
        </w:rPr>
        <w:t>application</w:t>
      </w:r>
      <w:proofErr w:type="gramEnd"/>
      <w:r w:rsidRPr="003053A6">
        <w:rPr>
          <w:rFonts w:ascii="Tahoma" w:hAnsi="Tahoma" w:cs="Tahoma"/>
          <w:sz w:val="24"/>
          <w:szCs w:val="24"/>
        </w:rPr>
        <w:t xml:space="preserve">. The format is prescribed to assist the </w:t>
      </w:r>
      <w:r w:rsidR="007B08B8">
        <w:rPr>
          <w:rFonts w:ascii="Tahoma" w:hAnsi="Tahoma" w:cs="Tahoma"/>
          <w:sz w:val="24"/>
          <w:szCs w:val="24"/>
        </w:rPr>
        <w:t>A</w:t>
      </w:r>
      <w:r w:rsidR="00403F6F" w:rsidRPr="003053A6">
        <w:rPr>
          <w:rFonts w:ascii="Tahoma" w:hAnsi="Tahoma" w:cs="Tahoma"/>
          <w:sz w:val="24"/>
          <w:szCs w:val="24"/>
        </w:rPr>
        <w:t>pplicant</w:t>
      </w:r>
      <w:r w:rsidRPr="003053A6">
        <w:rPr>
          <w:rFonts w:ascii="Tahoma" w:hAnsi="Tahoma" w:cs="Tahoma"/>
          <w:sz w:val="24"/>
          <w:szCs w:val="24"/>
        </w:rPr>
        <w:t xml:space="preserve"> in meeting State requirements and to enable </w:t>
      </w:r>
      <w:r w:rsidR="00EE2C04" w:rsidRPr="003053A6">
        <w:rPr>
          <w:rFonts w:ascii="Tahoma" w:hAnsi="Tahoma" w:cs="Tahoma"/>
          <w:sz w:val="24"/>
          <w:szCs w:val="24"/>
        </w:rPr>
        <w:t>CEC</w:t>
      </w:r>
      <w:r w:rsidRPr="003053A6">
        <w:rPr>
          <w:rFonts w:ascii="Tahoma" w:hAnsi="Tahoma" w:cs="Tahoma"/>
          <w:sz w:val="24"/>
          <w:szCs w:val="24"/>
        </w:rPr>
        <w:t xml:space="preserve"> to evaluate each application uniformly and fairly. Applicants must follow all </w:t>
      </w:r>
      <w:r w:rsidR="00403F6F" w:rsidRPr="003053A6">
        <w:rPr>
          <w:rFonts w:ascii="Tahoma" w:hAnsi="Tahoma" w:cs="Tahoma"/>
          <w:sz w:val="24"/>
          <w:szCs w:val="24"/>
        </w:rPr>
        <w:t>application</w:t>
      </w:r>
      <w:r w:rsidRPr="003053A6">
        <w:rPr>
          <w:rFonts w:ascii="Tahoma" w:hAnsi="Tahoma" w:cs="Tahoma"/>
          <w:sz w:val="24"/>
          <w:szCs w:val="24"/>
        </w:rPr>
        <w:t xml:space="preserve"> format instructions, answer all questions, and supply all requested </w:t>
      </w:r>
      <w:r w:rsidR="00BE6534">
        <w:rPr>
          <w:rFonts w:ascii="Tahoma" w:hAnsi="Tahoma" w:cs="Tahoma"/>
          <w:sz w:val="24"/>
          <w:szCs w:val="24"/>
        </w:rPr>
        <w:t>information</w:t>
      </w:r>
      <w:r w:rsidRPr="003053A6">
        <w:rPr>
          <w:rFonts w:ascii="Tahoma" w:hAnsi="Tahoma" w:cs="Tahoma"/>
          <w:sz w:val="24"/>
          <w:szCs w:val="24"/>
        </w:rPr>
        <w:t xml:space="preserve">. </w:t>
      </w:r>
    </w:p>
    <w:p w14:paraId="4EF9E979" w14:textId="77777777" w:rsidR="000C5650" w:rsidRPr="003053A6" w:rsidRDefault="000C5650" w:rsidP="00E26DE1">
      <w:pPr>
        <w:spacing w:after="0"/>
        <w:ind w:left="720"/>
        <w:rPr>
          <w:rFonts w:ascii="Tahoma" w:hAnsi="Tahoma" w:cs="Tahoma"/>
          <w:sz w:val="24"/>
          <w:szCs w:val="24"/>
        </w:rPr>
      </w:pPr>
    </w:p>
    <w:p w14:paraId="647EA058" w14:textId="3C1E5828" w:rsidR="00D47CD0" w:rsidRPr="003053A6" w:rsidRDefault="37B944C2" w:rsidP="00E26DE1">
      <w:pPr>
        <w:spacing w:after="0"/>
        <w:ind w:left="720"/>
        <w:rPr>
          <w:rFonts w:ascii="Tahoma" w:hAnsi="Tahoma" w:cs="Tahoma"/>
          <w:sz w:val="24"/>
          <w:szCs w:val="24"/>
        </w:rPr>
      </w:pPr>
      <w:r w:rsidRPr="526F5746">
        <w:rPr>
          <w:rFonts w:ascii="Tahoma" w:hAnsi="Tahoma" w:cs="Tahoma"/>
          <w:sz w:val="24"/>
          <w:szCs w:val="24"/>
        </w:rPr>
        <w:t xml:space="preserve">All </w:t>
      </w:r>
      <w:r w:rsidR="36222098" w:rsidRPr="526F5746">
        <w:rPr>
          <w:rFonts w:ascii="Tahoma" w:hAnsi="Tahoma" w:cs="Tahoma"/>
          <w:sz w:val="24"/>
          <w:szCs w:val="24"/>
        </w:rPr>
        <w:t>application</w:t>
      </w:r>
      <w:r w:rsidRPr="526F5746">
        <w:rPr>
          <w:rFonts w:ascii="Tahoma" w:hAnsi="Tahoma" w:cs="Tahoma"/>
          <w:sz w:val="24"/>
          <w:szCs w:val="24"/>
        </w:rPr>
        <w:t xml:space="preserve">s submitted under this </w:t>
      </w:r>
      <w:r w:rsidR="500D9413" w:rsidRPr="526F5746">
        <w:rPr>
          <w:rFonts w:ascii="Tahoma" w:hAnsi="Tahoma" w:cs="Tahoma"/>
          <w:sz w:val="24"/>
          <w:szCs w:val="24"/>
        </w:rPr>
        <w:t>solicitation</w:t>
      </w:r>
      <w:r w:rsidRPr="526F5746">
        <w:rPr>
          <w:rFonts w:ascii="Tahoma" w:hAnsi="Tahoma" w:cs="Tahoma"/>
          <w:sz w:val="24"/>
          <w:szCs w:val="24"/>
        </w:rPr>
        <w:t xml:space="preserve"> must be typed or printed using a standard 11</w:t>
      </w:r>
      <w:r w:rsidR="721BE157" w:rsidRPr="526F5746">
        <w:rPr>
          <w:rFonts w:ascii="Tahoma" w:hAnsi="Tahoma" w:cs="Tahoma"/>
          <w:sz w:val="24"/>
          <w:szCs w:val="24"/>
        </w:rPr>
        <w:t>-</w:t>
      </w:r>
      <w:r w:rsidRPr="526F5746">
        <w:rPr>
          <w:rFonts w:ascii="Tahoma" w:hAnsi="Tahoma" w:cs="Tahoma"/>
          <w:sz w:val="24"/>
          <w:szCs w:val="24"/>
        </w:rPr>
        <w:t>point font, single-spaced</w:t>
      </w:r>
      <w:r w:rsidR="52E09768" w:rsidRPr="526F5746">
        <w:rPr>
          <w:rFonts w:ascii="Tahoma" w:hAnsi="Tahoma" w:cs="Tahoma"/>
          <w:sz w:val="24"/>
          <w:szCs w:val="24"/>
        </w:rPr>
        <w:t>,</w:t>
      </w:r>
      <w:r w:rsidRPr="526F5746">
        <w:rPr>
          <w:rFonts w:ascii="Tahoma" w:hAnsi="Tahoma" w:cs="Tahoma"/>
          <w:sz w:val="24"/>
          <w:szCs w:val="24"/>
        </w:rPr>
        <w:t xml:space="preserve"> and a blank line between paragraphs.  Pages must be </w:t>
      </w:r>
      <w:r w:rsidR="3FDAAC7D" w:rsidRPr="526F5746">
        <w:rPr>
          <w:rFonts w:ascii="Tahoma" w:hAnsi="Tahoma" w:cs="Tahoma"/>
          <w:sz w:val="24"/>
          <w:szCs w:val="24"/>
        </w:rPr>
        <w:t>numbered,</w:t>
      </w:r>
      <w:r w:rsidRPr="526F5746">
        <w:rPr>
          <w:rFonts w:ascii="Tahoma" w:hAnsi="Tahoma" w:cs="Tahoma"/>
          <w:sz w:val="24"/>
          <w:szCs w:val="24"/>
        </w:rPr>
        <w:t xml:space="preserve"> and sections titled.</w:t>
      </w:r>
    </w:p>
    <w:p w14:paraId="68DA448E" w14:textId="77777777" w:rsidR="005E50CE" w:rsidRPr="003053A6" w:rsidRDefault="005E50CE" w:rsidP="00E04486">
      <w:pPr>
        <w:spacing w:after="0"/>
        <w:rPr>
          <w:rFonts w:ascii="Tahoma" w:hAnsi="Tahoma" w:cs="Tahoma"/>
          <w:b/>
          <w:sz w:val="24"/>
          <w:szCs w:val="24"/>
        </w:rPr>
      </w:pPr>
    </w:p>
    <w:p w14:paraId="1884EDB4" w14:textId="5A4313A0" w:rsidR="004A30ED" w:rsidRPr="003053A6" w:rsidRDefault="290AADE1" w:rsidP="526F5746">
      <w:pPr>
        <w:pStyle w:val="Heading2"/>
        <w:keepNext w:val="0"/>
        <w:numPr>
          <w:ilvl w:val="0"/>
          <w:numId w:val="44"/>
        </w:numPr>
        <w:spacing w:before="0" w:after="0"/>
        <w:ind w:hanging="720"/>
        <w:rPr>
          <w:rFonts w:ascii="Tahoma" w:hAnsi="Tahoma" w:cs="Tahoma"/>
        </w:rPr>
      </w:pPr>
      <w:bookmarkStart w:id="54" w:name="_Toc428191083"/>
      <w:bookmarkStart w:id="55" w:name="_Toc123205265"/>
      <w:r w:rsidRPr="526F5746">
        <w:rPr>
          <w:rFonts w:ascii="Tahoma" w:hAnsi="Tahoma" w:cs="Tahoma"/>
        </w:rPr>
        <w:t xml:space="preserve">Method </w:t>
      </w:r>
      <w:r w:rsidR="00064A55">
        <w:rPr>
          <w:rFonts w:ascii="Tahoma" w:hAnsi="Tahoma" w:cs="Tahoma"/>
          <w:lang w:val="en-US"/>
        </w:rPr>
        <w:t>f</w:t>
      </w:r>
      <w:r w:rsidR="00064A55" w:rsidRPr="526F5746">
        <w:rPr>
          <w:rFonts w:ascii="Tahoma" w:hAnsi="Tahoma" w:cs="Tahoma"/>
        </w:rPr>
        <w:t xml:space="preserve">or </w:t>
      </w:r>
      <w:r w:rsidRPr="526F5746">
        <w:rPr>
          <w:rFonts w:ascii="Tahoma" w:hAnsi="Tahoma" w:cs="Tahoma"/>
        </w:rPr>
        <w:t>Delivery</w:t>
      </w:r>
      <w:bookmarkEnd w:id="54"/>
      <w:bookmarkEnd w:id="55"/>
    </w:p>
    <w:p w14:paraId="3E9FDE5E" w14:textId="4F51CF30" w:rsidR="004A30ED" w:rsidRPr="003053A6" w:rsidRDefault="004A30ED" w:rsidP="0038482C">
      <w:pPr>
        <w:spacing w:after="0"/>
        <w:ind w:left="720"/>
        <w:rPr>
          <w:rFonts w:ascii="Tahoma" w:hAnsi="Tahoma" w:cs="Tahoma"/>
          <w:sz w:val="24"/>
          <w:szCs w:val="24"/>
        </w:rPr>
      </w:pPr>
      <w:r w:rsidRPr="003053A6">
        <w:rPr>
          <w:rFonts w:ascii="Tahoma" w:hAnsi="Tahoma" w:cs="Tahoma"/>
          <w:sz w:val="24"/>
          <w:szCs w:val="24"/>
        </w:rPr>
        <w:t xml:space="preserve">The method of delivery for this solicitation is the </w:t>
      </w:r>
      <w:hyperlink r:id="rId36" w:tooltip="CEC's Grant Solicitation System website" w:history="1">
        <w:r w:rsidR="00EE2C04" w:rsidRPr="003053A6">
          <w:rPr>
            <w:rStyle w:val="Hyperlink"/>
            <w:rFonts w:ascii="Tahoma" w:hAnsi="Tahoma" w:cs="Tahoma"/>
            <w:sz w:val="24"/>
            <w:szCs w:val="24"/>
          </w:rPr>
          <w:t>CEC</w:t>
        </w:r>
        <w:r w:rsidR="00BD5179" w:rsidRPr="003053A6">
          <w:rPr>
            <w:rStyle w:val="Hyperlink"/>
            <w:rFonts w:ascii="Tahoma" w:hAnsi="Tahoma" w:cs="Tahoma"/>
            <w:sz w:val="24"/>
            <w:szCs w:val="24"/>
          </w:rPr>
          <w:t>’s</w:t>
        </w:r>
        <w:r w:rsidRPr="003053A6">
          <w:rPr>
            <w:rStyle w:val="Hyperlink"/>
            <w:rFonts w:ascii="Tahoma" w:hAnsi="Tahoma" w:cs="Tahoma"/>
            <w:sz w:val="24"/>
            <w:szCs w:val="24"/>
          </w:rPr>
          <w:t xml:space="preserve"> Grant Solicitation System</w:t>
        </w:r>
      </w:hyperlink>
      <w:r w:rsidR="00D81016">
        <w:rPr>
          <w:rStyle w:val="Hyperlink"/>
          <w:rFonts w:ascii="Tahoma" w:hAnsi="Tahoma" w:cs="Tahoma"/>
          <w:sz w:val="24"/>
          <w:szCs w:val="24"/>
        </w:rPr>
        <w:t xml:space="preserve"> </w:t>
      </w:r>
      <w:r w:rsidR="0072183F" w:rsidRPr="003053A6">
        <w:rPr>
          <w:rFonts w:ascii="Tahoma" w:hAnsi="Tahoma" w:cs="Tahoma"/>
          <w:sz w:val="24"/>
          <w:szCs w:val="24"/>
        </w:rPr>
        <w:t>(GSS</w:t>
      </w:r>
      <w:r w:rsidR="00E47E20" w:rsidRPr="003053A6">
        <w:rPr>
          <w:rFonts w:ascii="Tahoma" w:hAnsi="Tahoma" w:cs="Tahoma"/>
          <w:sz w:val="24"/>
          <w:szCs w:val="24"/>
        </w:rPr>
        <w:t>), available</w:t>
      </w:r>
      <w:r w:rsidRPr="003053A6">
        <w:rPr>
          <w:rFonts w:ascii="Tahoma" w:hAnsi="Tahoma" w:cs="Tahoma"/>
          <w:sz w:val="24"/>
          <w:szCs w:val="24"/>
        </w:rPr>
        <w:t xml:space="preserve"> at </w:t>
      </w:r>
      <w:r w:rsidR="00CE37F1" w:rsidRPr="003053A6">
        <w:rPr>
          <w:rFonts w:ascii="Tahoma" w:hAnsi="Tahoma" w:cs="Tahoma"/>
          <w:sz w:val="24"/>
          <w:szCs w:val="24"/>
        </w:rPr>
        <w:t>https://gss.energy.ca.gov/</w:t>
      </w:r>
      <w:r w:rsidRPr="003053A6">
        <w:rPr>
          <w:rFonts w:ascii="Tahoma" w:hAnsi="Tahoma" w:cs="Tahoma"/>
          <w:sz w:val="24"/>
          <w:szCs w:val="24"/>
        </w:rPr>
        <w:t>.</w:t>
      </w:r>
      <w:r w:rsidR="004C579A" w:rsidRPr="003053A6">
        <w:rPr>
          <w:rFonts w:ascii="Tahoma" w:hAnsi="Tahoma" w:cs="Tahoma"/>
          <w:sz w:val="24"/>
          <w:szCs w:val="24"/>
        </w:rPr>
        <w:t xml:space="preserve"> </w:t>
      </w:r>
      <w:r w:rsidRPr="003053A6">
        <w:rPr>
          <w:rFonts w:ascii="Tahoma" w:hAnsi="Tahoma" w:cs="Tahoma"/>
          <w:sz w:val="24"/>
          <w:szCs w:val="24"/>
        </w:rPr>
        <w:t xml:space="preserve">This online tool allows </w:t>
      </w:r>
      <w:r w:rsidR="0072183F" w:rsidRPr="003053A6">
        <w:rPr>
          <w:rFonts w:ascii="Tahoma" w:hAnsi="Tahoma" w:cs="Tahoma"/>
          <w:sz w:val="24"/>
          <w:szCs w:val="24"/>
        </w:rPr>
        <w:t>A</w:t>
      </w:r>
      <w:r w:rsidRPr="003053A6">
        <w:rPr>
          <w:rFonts w:ascii="Tahoma" w:hAnsi="Tahoma" w:cs="Tahoma"/>
          <w:sz w:val="24"/>
          <w:szCs w:val="24"/>
        </w:rPr>
        <w:t>pplicants to submit their electronic documents to</w:t>
      </w:r>
      <w:r w:rsidR="00EE2C04" w:rsidRPr="003053A6">
        <w:rPr>
          <w:rFonts w:ascii="Tahoma" w:hAnsi="Tahoma" w:cs="Tahoma"/>
          <w:sz w:val="24"/>
          <w:szCs w:val="24"/>
        </w:rPr>
        <w:t xml:space="preserve"> CEC </w:t>
      </w:r>
      <w:r w:rsidRPr="003053A6">
        <w:rPr>
          <w:rFonts w:ascii="Tahoma" w:hAnsi="Tahoma" w:cs="Tahoma"/>
          <w:sz w:val="24"/>
          <w:szCs w:val="24"/>
        </w:rPr>
        <w:t xml:space="preserve">prior to the date and time specified in this solicitation. Electronic files must be in Microsoft Word (.doc format) and Excel Office Suite formats unless originally provided in the solicitation in another format. Completed Budget Forms, Attachment 5, must be in Excel format. </w:t>
      </w:r>
    </w:p>
    <w:p w14:paraId="16229D09" w14:textId="77777777" w:rsidR="004A30ED" w:rsidRPr="003053A6" w:rsidRDefault="004A30ED" w:rsidP="00BD5179">
      <w:pPr>
        <w:spacing w:after="0"/>
        <w:ind w:left="720"/>
        <w:rPr>
          <w:rFonts w:ascii="Tahoma" w:hAnsi="Tahoma" w:cs="Tahoma"/>
          <w:sz w:val="24"/>
          <w:szCs w:val="24"/>
        </w:rPr>
      </w:pPr>
    </w:p>
    <w:p w14:paraId="48EF106D" w14:textId="77777777" w:rsidR="00B1177E" w:rsidRPr="003053A6" w:rsidRDefault="00B1177E" w:rsidP="00B1177E">
      <w:pPr>
        <w:spacing w:after="0"/>
        <w:ind w:left="720"/>
        <w:rPr>
          <w:rFonts w:ascii="Tahoma" w:hAnsi="Tahoma" w:cs="Tahoma"/>
          <w:sz w:val="24"/>
          <w:szCs w:val="24"/>
        </w:rPr>
      </w:pPr>
      <w:r w:rsidRPr="003053A6">
        <w:rPr>
          <w:rFonts w:ascii="Tahoma" w:hAnsi="Tahoma" w:cs="Tahoma"/>
          <w:sz w:val="24"/>
          <w:szCs w:val="24"/>
        </w:rPr>
        <w:t>The deadline to submit grant applications through the CEC’s GSS is </w:t>
      </w:r>
      <w:r w:rsidRPr="003053A6">
        <w:rPr>
          <w:rFonts w:ascii="Tahoma" w:hAnsi="Tahoma" w:cs="Tahoma"/>
          <w:b/>
          <w:bCs/>
          <w:sz w:val="24"/>
          <w:szCs w:val="24"/>
        </w:rPr>
        <w:t>11:59 p.m</w:t>
      </w:r>
      <w:r w:rsidRPr="003053A6">
        <w:rPr>
          <w:rFonts w:ascii="Tahoma" w:hAnsi="Tahoma" w:cs="Tahoma"/>
          <w:sz w:val="24"/>
          <w:szCs w:val="24"/>
        </w:rPr>
        <w:t>. The GSS system automatically closes at 11:59 pm. If the full submittal process has not been completed before 11:59 p.m., your application will not be considered. NO EXCEPTIONS will be entertained. </w:t>
      </w:r>
    </w:p>
    <w:p w14:paraId="1655FB3E" w14:textId="77777777" w:rsidR="00B1177E" w:rsidRPr="003053A6" w:rsidRDefault="00B1177E" w:rsidP="00B1177E">
      <w:pPr>
        <w:spacing w:after="0"/>
        <w:ind w:left="720"/>
        <w:rPr>
          <w:rFonts w:ascii="Tahoma" w:hAnsi="Tahoma" w:cs="Tahoma"/>
          <w:sz w:val="24"/>
          <w:szCs w:val="24"/>
        </w:rPr>
      </w:pPr>
    </w:p>
    <w:p w14:paraId="7B944499" w14:textId="77777777" w:rsidR="00B1177E" w:rsidRPr="003053A6" w:rsidRDefault="00B1177E" w:rsidP="00B1177E">
      <w:pPr>
        <w:spacing w:after="0"/>
        <w:ind w:left="720"/>
        <w:rPr>
          <w:rFonts w:ascii="Tahoma" w:hAnsi="Tahoma" w:cs="Tahoma"/>
          <w:sz w:val="24"/>
          <w:szCs w:val="24"/>
        </w:rPr>
      </w:pPr>
      <w:r w:rsidRPr="003053A6">
        <w:rPr>
          <w:rFonts w:ascii="Tahoma" w:hAnsi="Tahoma" w:cs="Tahoma"/>
          <w:sz w:val="24"/>
          <w:szCs w:val="24"/>
        </w:rPr>
        <w:t>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0218A1F0" w14:textId="77777777" w:rsidR="00B1177E" w:rsidRPr="003053A6" w:rsidRDefault="00B1177E" w:rsidP="00B1177E">
      <w:pPr>
        <w:spacing w:after="0"/>
        <w:ind w:left="720"/>
        <w:rPr>
          <w:rFonts w:ascii="Tahoma" w:hAnsi="Tahoma" w:cs="Tahoma"/>
          <w:sz w:val="24"/>
          <w:szCs w:val="24"/>
        </w:rPr>
      </w:pPr>
    </w:p>
    <w:p w14:paraId="06092D83" w14:textId="093CC149" w:rsidR="00B1177E" w:rsidRPr="003053A6" w:rsidRDefault="00B1177E" w:rsidP="00B1177E">
      <w:pPr>
        <w:spacing w:after="0"/>
        <w:ind w:left="720"/>
        <w:rPr>
          <w:rFonts w:ascii="Tahoma" w:hAnsi="Tahoma" w:cs="Tahoma"/>
          <w:sz w:val="24"/>
          <w:szCs w:val="24"/>
        </w:rPr>
      </w:pPr>
      <w:r w:rsidRPr="003053A6">
        <w:rPr>
          <w:rFonts w:ascii="Tahoma" w:hAnsi="Tahoma" w:cs="Tahoma"/>
          <w:sz w:val="24"/>
          <w:szCs w:val="24"/>
        </w:rPr>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w:t>
      </w:r>
      <w:hyperlink r:id="rId37" w:tgtFrame="_blank" w:tooltip="Original URL: https://www.energy.ca.gov/media/1654. Click or tap if you trust this link." w:history="1">
        <w:r w:rsidRPr="003053A6">
          <w:rPr>
            <w:rStyle w:val="Hyperlink"/>
            <w:rFonts w:ascii="Tahoma" w:hAnsi="Tahoma" w:cs="Tahoma"/>
            <w:sz w:val="24"/>
            <w:szCs w:val="24"/>
          </w:rPr>
          <w:t>https://www.energy.ca.gov/media/1654</w:t>
        </w:r>
      </w:hyperlink>
      <w:r w:rsidRPr="003053A6">
        <w:rPr>
          <w:rFonts w:ascii="Tahoma" w:hAnsi="Tahoma" w:cs="Tahoma"/>
          <w:sz w:val="24"/>
          <w:szCs w:val="24"/>
        </w:rPr>
        <w:t>. </w:t>
      </w:r>
    </w:p>
    <w:p w14:paraId="2923AC59" w14:textId="77777777" w:rsidR="00467A1A" w:rsidRPr="003053A6" w:rsidRDefault="00467A1A" w:rsidP="00BD5179">
      <w:pPr>
        <w:spacing w:after="0"/>
        <w:ind w:left="720"/>
        <w:rPr>
          <w:rFonts w:ascii="Tahoma" w:hAnsi="Tahoma" w:cs="Tahoma"/>
          <w:sz w:val="24"/>
          <w:szCs w:val="24"/>
        </w:rPr>
      </w:pPr>
    </w:p>
    <w:p w14:paraId="58978DD1" w14:textId="547E89A1" w:rsidR="004A30ED" w:rsidRPr="003053A6" w:rsidRDefault="004A30ED" w:rsidP="0038482C">
      <w:pPr>
        <w:spacing w:after="0"/>
        <w:ind w:left="720"/>
        <w:rPr>
          <w:rFonts w:ascii="Tahoma" w:hAnsi="Tahoma" w:cs="Tahoma"/>
          <w:sz w:val="24"/>
          <w:szCs w:val="24"/>
        </w:rPr>
      </w:pPr>
      <w:r w:rsidRPr="003053A6">
        <w:rPr>
          <w:rFonts w:ascii="Tahoma" w:hAnsi="Tahoma" w:cs="Tahoma"/>
          <w:sz w:val="24"/>
          <w:szCs w:val="24"/>
        </w:rPr>
        <w:t xml:space="preserve">First time users must register as a new user to access the system. Applicants will receive a confirmation email after all required documents have been successfully </w:t>
      </w:r>
      <w:r w:rsidRPr="003053A6">
        <w:rPr>
          <w:rFonts w:ascii="Tahoma" w:hAnsi="Tahoma" w:cs="Tahoma"/>
          <w:sz w:val="24"/>
          <w:szCs w:val="24"/>
        </w:rPr>
        <w:lastRenderedPageBreak/>
        <w:t xml:space="preserve">uploaded. A tutorial of the system will be provided at the pre-application </w:t>
      </w:r>
      <w:proofErr w:type="gramStart"/>
      <w:r w:rsidRPr="003053A6">
        <w:rPr>
          <w:rFonts w:ascii="Tahoma" w:hAnsi="Tahoma" w:cs="Tahoma"/>
          <w:sz w:val="24"/>
          <w:szCs w:val="24"/>
        </w:rPr>
        <w:t>workshop</w:t>
      </w:r>
      <w:proofErr w:type="gramEnd"/>
      <w:r w:rsidRPr="003053A6">
        <w:rPr>
          <w:rFonts w:ascii="Tahoma" w:hAnsi="Tahoma" w:cs="Tahoma"/>
          <w:sz w:val="24"/>
          <w:szCs w:val="24"/>
        </w:rPr>
        <w:t xml:space="preserve"> and you may contact the C</w:t>
      </w:r>
      <w:r w:rsidR="00317AF7" w:rsidRPr="003053A6">
        <w:rPr>
          <w:rFonts w:ascii="Tahoma" w:hAnsi="Tahoma" w:cs="Tahoma"/>
          <w:sz w:val="24"/>
          <w:szCs w:val="24"/>
        </w:rPr>
        <w:t>AO</w:t>
      </w:r>
      <w:r w:rsidRPr="003053A6">
        <w:rPr>
          <w:rFonts w:ascii="Tahoma" w:hAnsi="Tahoma" w:cs="Tahoma"/>
          <w:sz w:val="24"/>
          <w:szCs w:val="24"/>
        </w:rPr>
        <w:t xml:space="preserve"> identified in the Questions section of the solicitation for more assistance.</w:t>
      </w:r>
    </w:p>
    <w:p w14:paraId="49285E0F" w14:textId="77777777" w:rsidR="00D47CD0" w:rsidRPr="003053A6" w:rsidRDefault="00D47CD0" w:rsidP="00E04486">
      <w:pPr>
        <w:spacing w:after="0"/>
        <w:rPr>
          <w:rFonts w:ascii="Tahoma" w:hAnsi="Tahoma" w:cs="Tahoma"/>
          <w:sz w:val="24"/>
          <w:szCs w:val="24"/>
        </w:rPr>
      </w:pPr>
      <w:bookmarkStart w:id="56" w:name="_Toc428191084"/>
      <w:bookmarkEnd w:id="56"/>
    </w:p>
    <w:p w14:paraId="2CAD406A" w14:textId="77777777" w:rsidR="008E55C5" w:rsidRPr="003053A6" w:rsidRDefault="013943AF" w:rsidP="526F5746">
      <w:pPr>
        <w:pStyle w:val="Heading2"/>
        <w:keepNext w:val="0"/>
        <w:numPr>
          <w:ilvl w:val="0"/>
          <w:numId w:val="44"/>
        </w:numPr>
        <w:spacing w:before="0" w:after="0"/>
        <w:ind w:hanging="720"/>
        <w:rPr>
          <w:rFonts w:ascii="Tahoma" w:hAnsi="Tahoma" w:cs="Tahoma"/>
        </w:rPr>
      </w:pPr>
      <w:bookmarkStart w:id="57" w:name="_Toc123205266"/>
      <w:r w:rsidRPr="526F5746">
        <w:rPr>
          <w:rFonts w:ascii="Tahoma" w:hAnsi="Tahoma" w:cs="Tahoma"/>
          <w:lang w:val="en-US"/>
        </w:rPr>
        <w:t>Page Limitations</w:t>
      </w:r>
      <w:bookmarkEnd w:id="57"/>
    </w:p>
    <w:p w14:paraId="0D8CE99E" w14:textId="5A6C634F" w:rsidR="00D47CD0" w:rsidRPr="00611703" w:rsidRDefault="79CDBB3B" w:rsidP="00E26DE1">
      <w:pPr>
        <w:spacing w:after="0"/>
        <w:ind w:left="720"/>
        <w:rPr>
          <w:rFonts w:ascii="Tahoma" w:hAnsi="Tahoma" w:cs="Tahoma"/>
          <w:sz w:val="24"/>
          <w:szCs w:val="24"/>
        </w:rPr>
      </w:pPr>
      <w:r w:rsidRPr="003053A6">
        <w:rPr>
          <w:rFonts w:ascii="Tahoma" w:hAnsi="Tahoma" w:cs="Tahoma"/>
          <w:sz w:val="24"/>
          <w:szCs w:val="24"/>
        </w:rPr>
        <w:t xml:space="preserve">The number of pages for </w:t>
      </w:r>
      <w:r w:rsidR="003F55A1">
        <w:rPr>
          <w:rFonts w:ascii="Tahoma" w:hAnsi="Tahoma" w:cs="Tahoma"/>
          <w:sz w:val="24"/>
          <w:szCs w:val="24"/>
        </w:rPr>
        <w:t>a</w:t>
      </w:r>
      <w:r w:rsidR="003F55A1" w:rsidRPr="003053A6">
        <w:rPr>
          <w:rFonts w:ascii="Tahoma" w:hAnsi="Tahoma" w:cs="Tahoma"/>
          <w:sz w:val="24"/>
          <w:szCs w:val="24"/>
        </w:rPr>
        <w:t xml:space="preserve"> </w:t>
      </w:r>
      <w:r w:rsidR="005A546E">
        <w:rPr>
          <w:rFonts w:ascii="Tahoma" w:hAnsi="Tahoma" w:cs="Tahoma"/>
          <w:sz w:val="24"/>
          <w:szCs w:val="24"/>
        </w:rPr>
        <w:t xml:space="preserve">Project Narrative </w:t>
      </w:r>
      <w:r w:rsidRPr="003053A6">
        <w:rPr>
          <w:rFonts w:ascii="Tahoma" w:hAnsi="Tahoma" w:cs="Tahoma"/>
          <w:sz w:val="24"/>
          <w:szCs w:val="24"/>
        </w:rPr>
        <w:t xml:space="preserve">is limited to </w:t>
      </w:r>
      <w:r w:rsidR="21C8E720">
        <w:rPr>
          <w:rFonts w:ascii="Tahoma" w:hAnsi="Tahoma" w:cs="Tahoma"/>
          <w:sz w:val="24"/>
          <w:szCs w:val="24"/>
        </w:rPr>
        <w:t>25</w:t>
      </w:r>
      <w:r w:rsidRPr="00611703">
        <w:rPr>
          <w:rFonts w:ascii="Tahoma" w:hAnsi="Tahoma" w:cs="Tahoma"/>
          <w:sz w:val="24"/>
          <w:szCs w:val="24"/>
        </w:rPr>
        <w:t xml:space="preserve">. </w:t>
      </w:r>
      <w:r w:rsidR="005A546E">
        <w:rPr>
          <w:rFonts w:ascii="Tahoma" w:hAnsi="Tahoma" w:cs="Tahoma"/>
          <w:sz w:val="24"/>
          <w:szCs w:val="24"/>
        </w:rPr>
        <w:t xml:space="preserve">The number of pages for </w:t>
      </w:r>
      <w:r w:rsidR="00BA4C54">
        <w:rPr>
          <w:rFonts w:ascii="Tahoma" w:hAnsi="Tahoma" w:cs="Tahoma"/>
          <w:sz w:val="24"/>
          <w:szCs w:val="24"/>
        </w:rPr>
        <w:t>the</w:t>
      </w:r>
      <w:r w:rsidR="005A546E">
        <w:rPr>
          <w:rFonts w:ascii="Tahoma" w:hAnsi="Tahoma" w:cs="Tahoma"/>
          <w:sz w:val="24"/>
          <w:szCs w:val="24"/>
        </w:rPr>
        <w:t xml:space="preserve"> Operations and Maintenance Plan is limited to 6. </w:t>
      </w:r>
      <w:r w:rsidR="00C37E9E" w:rsidRPr="000F5420">
        <w:rPr>
          <w:rFonts w:ascii="Tahoma" w:hAnsi="Tahoma" w:cs="Tahoma"/>
          <w:sz w:val="24"/>
          <w:szCs w:val="24"/>
        </w:rPr>
        <w:t>Resumes are limited to a maximum of 2 pages each.</w:t>
      </w:r>
    </w:p>
    <w:p w14:paraId="71EB1455" w14:textId="77777777" w:rsidR="000C5650" w:rsidRPr="00611703" w:rsidRDefault="000C5650" w:rsidP="00E04486">
      <w:pPr>
        <w:spacing w:after="0"/>
        <w:rPr>
          <w:rFonts w:ascii="Tahoma" w:hAnsi="Tahoma" w:cs="Tahoma"/>
          <w:sz w:val="24"/>
          <w:szCs w:val="24"/>
        </w:rPr>
      </w:pPr>
    </w:p>
    <w:p w14:paraId="6277FB16" w14:textId="77777777" w:rsidR="006C6191" w:rsidRPr="00B811CA" w:rsidRDefault="68C7CFAB" w:rsidP="526F5746">
      <w:pPr>
        <w:pStyle w:val="Heading2"/>
        <w:keepNext w:val="0"/>
        <w:numPr>
          <w:ilvl w:val="0"/>
          <w:numId w:val="44"/>
        </w:numPr>
        <w:spacing w:before="0" w:after="0"/>
        <w:ind w:hanging="720"/>
        <w:rPr>
          <w:rFonts w:ascii="Tahoma" w:hAnsi="Tahoma" w:cs="Tahoma"/>
        </w:rPr>
      </w:pPr>
      <w:bookmarkStart w:id="58" w:name="_Toc123205267"/>
      <w:r w:rsidRPr="526F5746">
        <w:rPr>
          <w:rFonts w:ascii="Tahoma" w:hAnsi="Tahoma" w:cs="Tahoma"/>
        </w:rPr>
        <w:t>Application</w:t>
      </w:r>
      <w:r w:rsidR="680F504F" w:rsidRPr="526F5746">
        <w:rPr>
          <w:rFonts w:ascii="Tahoma" w:hAnsi="Tahoma" w:cs="Tahoma"/>
        </w:rPr>
        <w:t xml:space="preserve"> Organization</w:t>
      </w:r>
      <w:bookmarkEnd w:id="58"/>
    </w:p>
    <w:p w14:paraId="2FE85EB9" w14:textId="22D9BD4F" w:rsidR="00E277FA" w:rsidRPr="00611703" w:rsidRDefault="65B20B92" w:rsidP="00E277FA">
      <w:pPr>
        <w:pStyle w:val="ListParagraph"/>
        <w:spacing w:after="0"/>
        <w:rPr>
          <w:rFonts w:ascii="Tahoma" w:hAnsi="Tahoma" w:cs="Tahoma"/>
          <w:sz w:val="24"/>
          <w:szCs w:val="24"/>
        </w:rPr>
      </w:pPr>
      <w:r w:rsidRPr="526F5746">
        <w:rPr>
          <w:rFonts w:ascii="Tahoma" w:hAnsi="Tahoma" w:cs="Tahoma"/>
          <w:sz w:val="24"/>
          <w:szCs w:val="24"/>
        </w:rPr>
        <w:t xml:space="preserve">All items listed below are required as part of the application package. Failure to provide any </w:t>
      </w:r>
      <w:r w:rsidR="00623A74">
        <w:rPr>
          <w:rFonts w:ascii="Tahoma" w:hAnsi="Tahoma" w:cs="Tahoma"/>
          <w:sz w:val="24"/>
          <w:szCs w:val="24"/>
        </w:rPr>
        <w:t>items</w:t>
      </w:r>
      <w:r w:rsidR="00623A74" w:rsidRPr="526F5746">
        <w:rPr>
          <w:rFonts w:ascii="Tahoma" w:hAnsi="Tahoma" w:cs="Tahoma"/>
          <w:sz w:val="24"/>
          <w:szCs w:val="24"/>
        </w:rPr>
        <w:t xml:space="preserve"> </w:t>
      </w:r>
      <w:r w:rsidRPr="526F5746">
        <w:rPr>
          <w:rFonts w:ascii="Tahoma" w:hAnsi="Tahoma" w:cs="Tahoma"/>
          <w:sz w:val="24"/>
          <w:szCs w:val="24"/>
        </w:rPr>
        <w:t>may result in disqualification of the application. Attachment requirements are expanded and explained below in this section</w:t>
      </w:r>
      <w:r w:rsidR="00623A74">
        <w:rPr>
          <w:rFonts w:ascii="Tahoma" w:hAnsi="Tahoma" w:cs="Tahoma"/>
          <w:sz w:val="24"/>
          <w:szCs w:val="24"/>
        </w:rPr>
        <w:t xml:space="preserve"> and in the attachments themselves</w:t>
      </w:r>
      <w:r w:rsidRPr="526F5746">
        <w:rPr>
          <w:rFonts w:ascii="Tahoma" w:hAnsi="Tahoma" w:cs="Tahoma"/>
          <w:sz w:val="24"/>
          <w:szCs w:val="24"/>
        </w:rPr>
        <w:t>. The items that have “N/A” in the “Attachment Number” column are required to be submitted as part of the application package, but do not have an associated attachment provided in th</w:t>
      </w:r>
      <w:r w:rsidR="008347CE">
        <w:rPr>
          <w:rFonts w:ascii="Tahoma" w:hAnsi="Tahoma" w:cs="Tahoma"/>
          <w:sz w:val="24"/>
          <w:szCs w:val="24"/>
        </w:rPr>
        <w:t>is</w:t>
      </w:r>
      <w:r w:rsidRPr="526F5746">
        <w:rPr>
          <w:rFonts w:ascii="Tahoma" w:hAnsi="Tahoma" w:cs="Tahoma"/>
          <w:sz w:val="24"/>
          <w:szCs w:val="24"/>
        </w:rPr>
        <w:t xml:space="preserve"> solicitation package. </w:t>
      </w:r>
    </w:p>
    <w:p w14:paraId="0086AFFC" w14:textId="77777777" w:rsidR="000C5650" w:rsidRPr="003053A6" w:rsidRDefault="000C5650" w:rsidP="00E04486">
      <w:pPr>
        <w:spacing w:after="0"/>
        <w:rPr>
          <w:rFonts w:ascii="Tahoma" w:hAnsi="Tahoma" w:cs="Tahoma"/>
          <w:sz w:val="24"/>
          <w:szCs w:val="24"/>
        </w:rPr>
      </w:pPr>
    </w:p>
    <w:tbl>
      <w:tblPr>
        <w:tblW w:w="762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950"/>
        <w:gridCol w:w="2677"/>
      </w:tblGrid>
      <w:tr w:rsidR="00321BEF" w:rsidRPr="00611703" w14:paraId="1F325BC4" w14:textId="77777777" w:rsidTr="526F5746">
        <w:trPr>
          <w:trHeight w:val="281"/>
        </w:trPr>
        <w:tc>
          <w:tcPr>
            <w:tcW w:w="4950" w:type="dxa"/>
            <w:shd w:val="clear" w:color="auto" w:fill="D9D9D9" w:themeFill="background1" w:themeFillShade="D9"/>
          </w:tcPr>
          <w:p w14:paraId="4A1A02AE" w14:textId="77777777" w:rsidR="00321BEF" w:rsidRPr="003053A6" w:rsidRDefault="00321BEF" w:rsidP="007F583A">
            <w:pPr>
              <w:spacing w:after="0"/>
              <w:jc w:val="center"/>
              <w:rPr>
                <w:rFonts w:ascii="Tahoma" w:hAnsi="Tahoma" w:cs="Tahoma"/>
                <w:b/>
                <w:sz w:val="24"/>
                <w:szCs w:val="24"/>
              </w:rPr>
            </w:pPr>
            <w:r w:rsidRPr="003053A6">
              <w:rPr>
                <w:rFonts w:ascii="Tahoma" w:hAnsi="Tahoma" w:cs="Tahoma"/>
                <w:b/>
                <w:sz w:val="24"/>
                <w:szCs w:val="24"/>
              </w:rPr>
              <w:t>Item</w:t>
            </w:r>
          </w:p>
        </w:tc>
        <w:tc>
          <w:tcPr>
            <w:tcW w:w="2677" w:type="dxa"/>
            <w:shd w:val="clear" w:color="auto" w:fill="D9D9D9" w:themeFill="background1" w:themeFillShade="D9"/>
          </w:tcPr>
          <w:p w14:paraId="62E5A686" w14:textId="77777777" w:rsidR="00321BEF" w:rsidRPr="003053A6" w:rsidRDefault="00321BEF" w:rsidP="007F583A">
            <w:pPr>
              <w:spacing w:after="0"/>
              <w:jc w:val="center"/>
              <w:rPr>
                <w:rFonts w:ascii="Tahoma" w:hAnsi="Tahoma" w:cs="Tahoma"/>
                <w:b/>
                <w:sz w:val="24"/>
                <w:szCs w:val="24"/>
              </w:rPr>
            </w:pPr>
            <w:r w:rsidRPr="003053A6">
              <w:rPr>
                <w:rFonts w:ascii="Tahoma" w:hAnsi="Tahoma" w:cs="Tahoma"/>
                <w:b/>
                <w:sz w:val="24"/>
                <w:szCs w:val="24"/>
              </w:rPr>
              <w:t>Attachment Number (if applicable)</w:t>
            </w:r>
          </w:p>
        </w:tc>
      </w:tr>
      <w:tr w:rsidR="00321BEF" w:rsidRPr="00611703" w14:paraId="2E5DF6C1" w14:textId="77777777" w:rsidTr="526F5746">
        <w:trPr>
          <w:trHeight w:val="281"/>
        </w:trPr>
        <w:tc>
          <w:tcPr>
            <w:tcW w:w="4950" w:type="dxa"/>
            <w:vAlign w:val="center"/>
          </w:tcPr>
          <w:p w14:paraId="69F7360F" w14:textId="77777777" w:rsidR="00321BEF" w:rsidRPr="003053A6" w:rsidRDefault="00321BEF" w:rsidP="007F583A">
            <w:pPr>
              <w:spacing w:after="0"/>
              <w:rPr>
                <w:rFonts w:ascii="Tahoma" w:hAnsi="Tahoma" w:cs="Tahoma"/>
                <w:sz w:val="24"/>
                <w:szCs w:val="24"/>
              </w:rPr>
            </w:pPr>
            <w:r w:rsidRPr="003053A6">
              <w:rPr>
                <w:rFonts w:ascii="Tahoma" w:hAnsi="Tahoma" w:cs="Tahoma"/>
                <w:sz w:val="24"/>
                <w:szCs w:val="24"/>
              </w:rPr>
              <w:t>Application Form</w:t>
            </w:r>
          </w:p>
        </w:tc>
        <w:tc>
          <w:tcPr>
            <w:tcW w:w="2677" w:type="dxa"/>
            <w:vAlign w:val="center"/>
          </w:tcPr>
          <w:p w14:paraId="4BE1BEB5" w14:textId="77777777" w:rsidR="00321BEF" w:rsidRPr="003053A6" w:rsidRDefault="00321BEF" w:rsidP="007F583A">
            <w:pPr>
              <w:spacing w:after="0"/>
              <w:rPr>
                <w:rFonts w:ascii="Tahoma" w:hAnsi="Tahoma" w:cs="Tahoma"/>
                <w:sz w:val="24"/>
                <w:szCs w:val="24"/>
              </w:rPr>
            </w:pPr>
            <w:r w:rsidRPr="003053A6">
              <w:rPr>
                <w:rFonts w:ascii="Tahoma" w:hAnsi="Tahoma" w:cs="Tahoma"/>
                <w:sz w:val="24"/>
                <w:szCs w:val="24"/>
              </w:rPr>
              <w:t>Attachment 1</w:t>
            </w:r>
          </w:p>
        </w:tc>
      </w:tr>
      <w:tr w:rsidR="00321BEF" w:rsidRPr="00611703" w14:paraId="72CD01A4" w14:textId="77777777" w:rsidTr="526F5746">
        <w:trPr>
          <w:trHeight w:val="281"/>
        </w:trPr>
        <w:tc>
          <w:tcPr>
            <w:tcW w:w="4950" w:type="dxa"/>
            <w:vAlign w:val="center"/>
          </w:tcPr>
          <w:p w14:paraId="65D00B26" w14:textId="77777777" w:rsidR="00321BEF" w:rsidRPr="003053A6" w:rsidRDefault="00321BEF" w:rsidP="00D47374">
            <w:pPr>
              <w:spacing w:after="0"/>
              <w:rPr>
                <w:rFonts w:ascii="Tahoma" w:hAnsi="Tahoma" w:cs="Tahoma"/>
                <w:sz w:val="24"/>
                <w:szCs w:val="24"/>
              </w:rPr>
            </w:pPr>
            <w:r w:rsidRPr="003053A6">
              <w:rPr>
                <w:rFonts w:ascii="Tahoma" w:hAnsi="Tahoma" w:cs="Tahoma"/>
                <w:sz w:val="24"/>
                <w:szCs w:val="24"/>
              </w:rPr>
              <w:t>Project Narrative</w:t>
            </w:r>
          </w:p>
        </w:tc>
        <w:tc>
          <w:tcPr>
            <w:tcW w:w="2677" w:type="dxa"/>
            <w:vAlign w:val="center"/>
          </w:tcPr>
          <w:p w14:paraId="7948A41E" w14:textId="77777777" w:rsidR="00321BEF" w:rsidRPr="003053A6" w:rsidRDefault="00321BEF" w:rsidP="00E04486">
            <w:pPr>
              <w:spacing w:after="0"/>
              <w:rPr>
                <w:rFonts w:ascii="Tahoma" w:hAnsi="Tahoma" w:cs="Tahoma"/>
                <w:sz w:val="24"/>
                <w:szCs w:val="24"/>
                <w:highlight w:val="yellow"/>
              </w:rPr>
            </w:pPr>
            <w:r w:rsidRPr="003053A6">
              <w:rPr>
                <w:rFonts w:ascii="Tahoma" w:hAnsi="Tahoma" w:cs="Tahoma"/>
                <w:sz w:val="24"/>
                <w:szCs w:val="24"/>
              </w:rPr>
              <w:t>N/A</w:t>
            </w:r>
          </w:p>
        </w:tc>
      </w:tr>
      <w:tr w:rsidR="00321BEF" w:rsidRPr="00611703" w14:paraId="1DA39F85" w14:textId="77777777" w:rsidTr="526F5746">
        <w:trPr>
          <w:trHeight w:val="281"/>
        </w:trPr>
        <w:tc>
          <w:tcPr>
            <w:tcW w:w="4950" w:type="dxa"/>
            <w:vAlign w:val="center"/>
          </w:tcPr>
          <w:p w14:paraId="3DC4DC67" w14:textId="77777777" w:rsidR="00321BEF" w:rsidRPr="003053A6" w:rsidRDefault="00321BEF" w:rsidP="00E04486">
            <w:pPr>
              <w:spacing w:after="0"/>
              <w:rPr>
                <w:rFonts w:ascii="Tahoma" w:hAnsi="Tahoma" w:cs="Tahoma"/>
                <w:sz w:val="24"/>
                <w:szCs w:val="24"/>
              </w:rPr>
            </w:pPr>
            <w:r w:rsidRPr="003053A6">
              <w:rPr>
                <w:rFonts w:ascii="Tahoma" w:hAnsi="Tahoma" w:cs="Tahoma"/>
                <w:sz w:val="24"/>
                <w:szCs w:val="24"/>
              </w:rPr>
              <w:t>Scope of Work</w:t>
            </w:r>
          </w:p>
        </w:tc>
        <w:tc>
          <w:tcPr>
            <w:tcW w:w="2677" w:type="dxa"/>
            <w:vAlign w:val="center"/>
          </w:tcPr>
          <w:p w14:paraId="44481D94" w14:textId="77777777" w:rsidR="00321BEF" w:rsidRPr="003053A6" w:rsidRDefault="00321BEF" w:rsidP="00E04486">
            <w:pPr>
              <w:spacing w:after="0"/>
              <w:rPr>
                <w:rFonts w:ascii="Tahoma" w:hAnsi="Tahoma" w:cs="Tahoma"/>
                <w:sz w:val="24"/>
                <w:szCs w:val="24"/>
              </w:rPr>
            </w:pPr>
            <w:r w:rsidRPr="003053A6">
              <w:rPr>
                <w:rFonts w:ascii="Tahoma" w:hAnsi="Tahoma" w:cs="Tahoma"/>
                <w:sz w:val="24"/>
                <w:szCs w:val="24"/>
              </w:rPr>
              <w:t>Attachment 2</w:t>
            </w:r>
          </w:p>
        </w:tc>
      </w:tr>
      <w:tr w:rsidR="00321BEF" w:rsidRPr="00611703" w14:paraId="376B7EFB" w14:textId="77777777" w:rsidTr="526F5746">
        <w:trPr>
          <w:trHeight w:val="290"/>
        </w:trPr>
        <w:tc>
          <w:tcPr>
            <w:tcW w:w="4950" w:type="dxa"/>
            <w:vAlign w:val="center"/>
          </w:tcPr>
          <w:p w14:paraId="292B623F" w14:textId="77777777" w:rsidR="00321BEF" w:rsidRPr="003053A6" w:rsidRDefault="00321BEF" w:rsidP="00E04486">
            <w:pPr>
              <w:spacing w:after="0"/>
              <w:rPr>
                <w:rFonts w:ascii="Tahoma" w:hAnsi="Tahoma" w:cs="Tahoma"/>
                <w:sz w:val="24"/>
                <w:szCs w:val="24"/>
              </w:rPr>
            </w:pPr>
            <w:r w:rsidRPr="003053A6">
              <w:rPr>
                <w:rFonts w:ascii="Tahoma" w:hAnsi="Tahoma" w:cs="Tahoma"/>
                <w:sz w:val="24"/>
                <w:szCs w:val="24"/>
              </w:rPr>
              <w:t>Schedule of Products and Due Dates</w:t>
            </w:r>
          </w:p>
        </w:tc>
        <w:tc>
          <w:tcPr>
            <w:tcW w:w="2677" w:type="dxa"/>
            <w:vAlign w:val="center"/>
          </w:tcPr>
          <w:p w14:paraId="0064D5D2" w14:textId="77777777" w:rsidR="00321BEF" w:rsidRPr="003053A6" w:rsidRDefault="00321BEF" w:rsidP="00E04486">
            <w:pPr>
              <w:spacing w:after="0"/>
              <w:rPr>
                <w:rFonts w:ascii="Tahoma" w:hAnsi="Tahoma" w:cs="Tahoma"/>
                <w:sz w:val="24"/>
                <w:szCs w:val="24"/>
              </w:rPr>
            </w:pPr>
            <w:r w:rsidRPr="003053A6">
              <w:rPr>
                <w:rFonts w:ascii="Tahoma" w:hAnsi="Tahoma" w:cs="Tahoma"/>
                <w:sz w:val="24"/>
                <w:szCs w:val="24"/>
              </w:rPr>
              <w:t>Attachment 4</w:t>
            </w:r>
          </w:p>
        </w:tc>
      </w:tr>
      <w:tr w:rsidR="00321BEF" w:rsidRPr="00611703" w14:paraId="4A1A5D4A" w14:textId="77777777" w:rsidTr="526F5746">
        <w:tc>
          <w:tcPr>
            <w:tcW w:w="4950" w:type="dxa"/>
            <w:vAlign w:val="center"/>
          </w:tcPr>
          <w:p w14:paraId="31F324AC" w14:textId="5AE5B00B" w:rsidR="00321BEF" w:rsidRPr="003053A6" w:rsidRDefault="00C663B4" w:rsidP="00E04486">
            <w:pPr>
              <w:spacing w:after="0"/>
              <w:rPr>
                <w:rFonts w:ascii="Tahoma" w:hAnsi="Tahoma" w:cs="Tahoma"/>
                <w:sz w:val="24"/>
                <w:szCs w:val="24"/>
              </w:rPr>
            </w:pPr>
            <w:r>
              <w:rPr>
                <w:rFonts w:ascii="Tahoma" w:hAnsi="Tahoma" w:cs="Tahoma"/>
                <w:sz w:val="24"/>
                <w:szCs w:val="24"/>
              </w:rPr>
              <w:t>Proposal Budget</w:t>
            </w:r>
          </w:p>
        </w:tc>
        <w:tc>
          <w:tcPr>
            <w:tcW w:w="2677" w:type="dxa"/>
            <w:vAlign w:val="center"/>
          </w:tcPr>
          <w:p w14:paraId="57D2B944" w14:textId="77777777" w:rsidR="00321BEF" w:rsidRPr="003053A6" w:rsidRDefault="00321BEF" w:rsidP="00E04486">
            <w:pPr>
              <w:spacing w:after="0"/>
              <w:rPr>
                <w:rFonts w:ascii="Tahoma" w:hAnsi="Tahoma" w:cs="Tahoma"/>
                <w:sz w:val="24"/>
                <w:szCs w:val="24"/>
              </w:rPr>
            </w:pPr>
            <w:r w:rsidRPr="003053A6">
              <w:rPr>
                <w:rFonts w:ascii="Tahoma" w:hAnsi="Tahoma" w:cs="Tahoma"/>
                <w:sz w:val="24"/>
                <w:szCs w:val="24"/>
              </w:rPr>
              <w:t>Attachment 5</w:t>
            </w:r>
          </w:p>
        </w:tc>
      </w:tr>
      <w:tr w:rsidR="00FD6BCD" w:rsidRPr="00611703" w14:paraId="4B3E71F6" w14:textId="77777777" w:rsidTr="526F5746">
        <w:trPr>
          <w:trHeight w:val="290"/>
        </w:trPr>
        <w:tc>
          <w:tcPr>
            <w:tcW w:w="4950" w:type="dxa"/>
            <w:vAlign w:val="center"/>
          </w:tcPr>
          <w:p w14:paraId="7079B5D3" w14:textId="77777777" w:rsidR="00FD6BCD" w:rsidRPr="003053A6" w:rsidRDefault="00FD6BCD" w:rsidP="00E04486">
            <w:pPr>
              <w:spacing w:after="0"/>
              <w:rPr>
                <w:rFonts w:ascii="Tahoma" w:hAnsi="Tahoma" w:cs="Tahoma"/>
                <w:sz w:val="24"/>
                <w:szCs w:val="24"/>
              </w:rPr>
            </w:pPr>
            <w:r w:rsidRPr="003053A6">
              <w:rPr>
                <w:rFonts w:ascii="Tahoma" w:hAnsi="Tahoma" w:cs="Tahoma"/>
                <w:sz w:val="24"/>
                <w:szCs w:val="24"/>
              </w:rPr>
              <w:t>Resumes</w:t>
            </w:r>
          </w:p>
        </w:tc>
        <w:tc>
          <w:tcPr>
            <w:tcW w:w="2677" w:type="dxa"/>
            <w:vAlign w:val="center"/>
          </w:tcPr>
          <w:p w14:paraId="0841469C" w14:textId="77777777" w:rsidR="00FD6BCD" w:rsidRPr="003053A6" w:rsidRDefault="00FD6BCD" w:rsidP="00E04486">
            <w:pPr>
              <w:spacing w:after="0"/>
              <w:rPr>
                <w:rFonts w:ascii="Tahoma" w:hAnsi="Tahoma" w:cs="Tahoma"/>
                <w:sz w:val="24"/>
                <w:szCs w:val="24"/>
              </w:rPr>
            </w:pPr>
            <w:r w:rsidRPr="003053A6">
              <w:rPr>
                <w:rFonts w:ascii="Tahoma" w:hAnsi="Tahoma" w:cs="Tahoma"/>
                <w:sz w:val="24"/>
                <w:szCs w:val="24"/>
              </w:rPr>
              <w:t>N/A</w:t>
            </w:r>
          </w:p>
        </w:tc>
      </w:tr>
      <w:tr w:rsidR="00321BEF" w:rsidRPr="00611703" w14:paraId="6901CA8B" w14:textId="77777777" w:rsidTr="526F5746">
        <w:trPr>
          <w:trHeight w:val="290"/>
        </w:trPr>
        <w:tc>
          <w:tcPr>
            <w:tcW w:w="4950" w:type="dxa"/>
            <w:vAlign w:val="center"/>
          </w:tcPr>
          <w:p w14:paraId="35A6D969" w14:textId="77777777" w:rsidR="00321BEF" w:rsidRPr="003053A6" w:rsidRDefault="00321BEF" w:rsidP="00E04486">
            <w:pPr>
              <w:spacing w:after="0"/>
              <w:rPr>
                <w:rFonts w:ascii="Tahoma" w:hAnsi="Tahoma" w:cs="Tahoma"/>
                <w:sz w:val="24"/>
                <w:szCs w:val="24"/>
              </w:rPr>
            </w:pPr>
            <w:r w:rsidRPr="003053A6">
              <w:rPr>
                <w:rFonts w:ascii="Tahoma" w:hAnsi="Tahoma" w:cs="Tahoma"/>
                <w:sz w:val="24"/>
                <w:szCs w:val="24"/>
              </w:rPr>
              <w:t>Contact List</w:t>
            </w:r>
          </w:p>
        </w:tc>
        <w:tc>
          <w:tcPr>
            <w:tcW w:w="2677" w:type="dxa"/>
            <w:vAlign w:val="center"/>
          </w:tcPr>
          <w:p w14:paraId="5CEF7253" w14:textId="77777777" w:rsidR="00321BEF" w:rsidRPr="003053A6" w:rsidRDefault="00321BEF" w:rsidP="00E04486">
            <w:pPr>
              <w:spacing w:after="0"/>
              <w:rPr>
                <w:rFonts w:ascii="Tahoma" w:hAnsi="Tahoma" w:cs="Tahoma"/>
                <w:sz w:val="24"/>
                <w:szCs w:val="24"/>
              </w:rPr>
            </w:pPr>
            <w:r w:rsidRPr="003053A6">
              <w:rPr>
                <w:rFonts w:ascii="Tahoma" w:hAnsi="Tahoma" w:cs="Tahoma"/>
                <w:sz w:val="24"/>
                <w:szCs w:val="24"/>
              </w:rPr>
              <w:t>Attachment 6</w:t>
            </w:r>
          </w:p>
        </w:tc>
      </w:tr>
      <w:tr w:rsidR="00321BEF" w:rsidRPr="00611703" w14:paraId="5AE87C98" w14:textId="77777777" w:rsidTr="526F5746">
        <w:tc>
          <w:tcPr>
            <w:tcW w:w="4950" w:type="dxa"/>
            <w:vAlign w:val="center"/>
          </w:tcPr>
          <w:p w14:paraId="04C42206" w14:textId="77777777" w:rsidR="00321BEF" w:rsidRPr="003053A6" w:rsidRDefault="00321BEF" w:rsidP="00E04486">
            <w:pPr>
              <w:spacing w:after="0"/>
              <w:rPr>
                <w:rFonts w:ascii="Tahoma" w:hAnsi="Tahoma" w:cs="Tahoma"/>
                <w:sz w:val="24"/>
                <w:szCs w:val="24"/>
              </w:rPr>
            </w:pPr>
            <w:r w:rsidRPr="003053A6">
              <w:rPr>
                <w:rFonts w:ascii="Tahoma" w:hAnsi="Tahoma" w:cs="Tahoma"/>
                <w:sz w:val="24"/>
                <w:szCs w:val="24"/>
              </w:rPr>
              <w:t xml:space="preserve">Letters of Support/Commitment </w:t>
            </w:r>
          </w:p>
        </w:tc>
        <w:tc>
          <w:tcPr>
            <w:tcW w:w="2677" w:type="dxa"/>
            <w:vAlign w:val="center"/>
          </w:tcPr>
          <w:p w14:paraId="7359E664" w14:textId="77777777" w:rsidR="00321BEF" w:rsidRPr="003053A6" w:rsidRDefault="00321BEF" w:rsidP="00E04486">
            <w:pPr>
              <w:spacing w:after="0"/>
              <w:rPr>
                <w:rFonts w:ascii="Tahoma" w:hAnsi="Tahoma" w:cs="Tahoma"/>
                <w:sz w:val="24"/>
                <w:szCs w:val="24"/>
                <w:highlight w:val="yellow"/>
              </w:rPr>
            </w:pPr>
            <w:r w:rsidRPr="003053A6">
              <w:rPr>
                <w:rFonts w:ascii="Tahoma" w:hAnsi="Tahoma" w:cs="Tahoma"/>
                <w:sz w:val="24"/>
                <w:szCs w:val="24"/>
              </w:rPr>
              <w:t>N/A</w:t>
            </w:r>
          </w:p>
        </w:tc>
      </w:tr>
      <w:tr w:rsidR="00321BEF" w:rsidRPr="00611703" w14:paraId="5FDE546E" w14:textId="77777777" w:rsidTr="526F5746">
        <w:tc>
          <w:tcPr>
            <w:tcW w:w="4950" w:type="dxa"/>
            <w:vAlign w:val="center"/>
          </w:tcPr>
          <w:p w14:paraId="2400AD36" w14:textId="77777777" w:rsidR="00321BEF" w:rsidRPr="003053A6" w:rsidRDefault="00321BEF" w:rsidP="00CA3004">
            <w:pPr>
              <w:spacing w:after="0"/>
              <w:rPr>
                <w:rFonts w:ascii="Tahoma" w:hAnsi="Tahoma" w:cs="Tahoma"/>
                <w:sz w:val="24"/>
                <w:szCs w:val="24"/>
              </w:rPr>
            </w:pPr>
            <w:r w:rsidRPr="003053A6">
              <w:rPr>
                <w:rFonts w:ascii="Tahoma" w:hAnsi="Tahoma" w:cs="Tahoma"/>
                <w:sz w:val="24"/>
                <w:szCs w:val="24"/>
              </w:rPr>
              <w:t xml:space="preserve">CEQA </w:t>
            </w:r>
            <w:r w:rsidR="00CA3004" w:rsidRPr="003053A6">
              <w:rPr>
                <w:rFonts w:ascii="Tahoma" w:hAnsi="Tahoma" w:cs="Tahoma"/>
                <w:sz w:val="24"/>
                <w:szCs w:val="24"/>
              </w:rPr>
              <w:t>Worksheet</w:t>
            </w:r>
          </w:p>
        </w:tc>
        <w:tc>
          <w:tcPr>
            <w:tcW w:w="2677" w:type="dxa"/>
            <w:vAlign w:val="center"/>
          </w:tcPr>
          <w:p w14:paraId="4901A9DD" w14:textId="77777777" w:rsidR="00321BEF" w:rsidRPr="003053A6" w:rsidRDefault="00321BEF" w:rsidP="00E04486">
            <w:pPr>
              <w:spacing w:after="0"/>
              <w:rPr>
                <w:rFonts w:ascii="Tahoma" w:hAnsi="Tahoma" w:cs="Tahoma"/>
                <w:sz w:val="24"/>
                <w:szCs w:val="24"/>
              </w:rPr>
            </w:pPr>
            <w:r w:rsidRPr="003053A6">
              <w:rPr>
                <w:rFonts w:ascii="Tahoma" w:hAnsi="Tahoma" w:cs="Tahoma"/>
                <w:sz w:val="24"/>
                <w:szCs w:val="24"/>
              </w:rPr>
              <w:t>Attachment 7</w:t>
            </w:r>
          </w:p>
        </w:tc>
      </w:tr>
      <w:tr w:rsidR="00321BEF" w:rsidRPr="00611703" w14:paraId="3111B5C8" w14:textId="77777777" w:rsidTr="526F5746">
        <w:tc>
          <w:tcPr>
            <w:tcW w:w="4950" w:type="dxa"/>
            <w:vAlign w:val="center"/>
          </w:tcPr>
          <w:p w14:paraId="6F59F54C" w14:textId="77777777" w:rsidR="00321BEF" w:rsidRPr="003053A6" w:rsidRDefault="00321BEF" w:rsidP="00E04486">
            <w:pPr>
              <w:spacing w:after="0"/>
              <w:rPr>
                <w:rFonts w:ascii="Tahoma" w:hAnsi="Tahoma" w:cs="Tahoma"/>
                <w:sz w:val="24"/>
                <w:szCs w:val="24"/>
              </w:rPr>
            </w:pPr>
            <w:r w:rsidRPr="003053A6">
              <w:rPr>
                <w:rFonts w:ascii="Tahoma" w:hAnsi="Tahoma" w:cs="Tahoma"/>
                <w:sz w:val="24"/>
                <w:szCs w:val="24"/>
              </w:rPr>
              <w:t>Localized Health Impacts Information</w:t>
            </w:r>
            <w:r w:rsidR="00CA3004" w:rsidRPr="003053A6">
              <w:rPr>
                <w:rFonts w:ascii="Tahoma" w:hAnsi="Tahoma" w:cs="Tahoma"/>
                <w:sz w:val="24"/>
                <w:szCs w:val="24"/>
              </w:rPr>
              <w:t xml:space="preserve"> Form</w:t>
            </w:r>
          </w:p>
        </w:tc>
        <w:tc>
          <w:tcPr>
            <w:tcW w:w="2677" w:type="dxa"/>
            <w:vAlign w:val="center"/>
          </w:tcPr>
          <w:p w14:paraId="69244FAE" w14:textId="77777777" w:rsidR="00321BEF" w:rsidRPr="003053A6" w:rsidRDefault="00321BEF" w:rsidP="00E04486">
            <w:pPr>
              <w:spacing w:after="0"/>
              <w:rPr>
                <w:rFonts w:ascii="Tahoma" w:hAnsi="Tahoma" w:cs="Tahoma"/>
                <w:sz w:val="24"/>
                <w:szCs w:val="24"/>
              </w:rPr>
            </w:pPr>
            <w:r w:rsidRPr="003053A6">
              <w:rPr>
                <w:rFonts w:ascii="Tahoma" w:hAnsi="Tahoma" w:cs="Tahoma"/>
                <w:sz w:val="24"/>
                <w:szCs w:val="24"/>
              </w:rPr>
              <w:t>Attachment 8</w:t>
            </w:r>
          </w:p>
        </w:tc>
      </w:tr>
      <w:tr w:rsidR="00E277FA" w:rsidRPr="00611703" w14:paraId="53B95EA8" w14:textId="77777777" w:rsidTr="526F5746">
        <w:tc>
          <w:tcPr>
            <w:tcW w:w="4950" w:type="dxa"/>
            <w:vAlign w:val="center"/>
          </w:tcPr>
          <w:p w14:paraId="0F777EE5" w14:textId="77777777" w:rsidR="00E277FA" w:rsidRPr="003053A6" w:rsidRDefault="00E277FA" w:rsidP="00E04486">
            <w:pPr>
              <w:spacing w:after="0"/>
              <w:rPr>
                <w:rFonts w:ascii="Tahoma" w:hAnsi="Tahoma" w:cs="Tahoma"/>
                <w:sz w:val="24"/>
                <w:szCs w:val="24"/>
              </w:rPr>
            </w:pPr>
            <w:r w:rsidRPr="003053A6">
              <w:rPr>
                <w:rFonts w:ascii="Tahoma" w:hAnsi="Tahoma" w:cs="Tahoma"/>
                <w:sz w:val="24"/>
                <w:szCs w:val="24"/>
              </w:rPr>
              <w:t>Past Performance Reference Form(s)</w:t>
            </w:r>
          </w:p>
        </w:tc>
        <w:tc>
          <w:tcPr>
            <w:tcW w:w="2677" w:type="dxa"/>
            <w:vAlign w:val="center"/>
          </w:tcPr>
          <w:p w14:paraId="764BC45F" w14:textId="77777777" w:rsidR="00E277FA" w:rsidRPr="003053A6" w:rsidRDefault="00E277FA" w:rsidP="00E04486">
            <w:pPr>
              <w:spacing w:after="0"/>
              <w:rPr>
                <w:rFonts w:ascii="Tahoma" w:hAnsi="Tahoma" w:cs="Tahoma"/>
                <w:sz w:val="24"/>
                <w:szCs w:val="24"/>
              </w:rPr>
            </w:pPr>
            <w:r w:rsidRPr="003053A6">
              <w:rPr>
                <w:rFonts w:ascii="Tahoma" w:hAnsi="Tahoma" w:cs="Tahoma"/>
                <w:sz w:val="24"/>
                <w:szCs w:val="24"/>
              </w:rPr>
              <w:t>Attachment 10</w:t>
            </w:r>
          </w:p>
        </w:tc>
      </w:tr>
      <w:tr w:rsidR="007F6690" w:rsidRPr="007F6690" w14:paraId="20A1BC01" w14:textId="77777777" w:rsidTr="526F5746">
        <w:tc>
          <w:tcPr>
            <w:tcW w:w="4950" w:type="dxa"/>
            <w:vAlign w:val="center"/>
          </w:tcPr>
          <w:p w14:paraId="0A2B9FDE" w14:textId="1314EDAF" w:rsidR="007F6690" w:rsidRPr="007F6690" w:rsidRDefault="10A15F9D" w:rsidP="00E04486">
            <w:pPr>
              <w:spacing w:after="0"/>
              <w:rPr>
                <w:rFonts w:ascii="Tahoma" w:hAnsi="Tahoma" w:cs="Tahoma"/>
                <w:sz w:val="24"/>
                <w:szCs w:val="24"/>
              </w:rPr>
            </w:pPr>
            <w:r w:rsidRPr="526F5746">
              <w:rPr>
                <w:rFonts w:ascii="Tahoma" w:hAnsi="Tahoma" w:cs="Tahoma"/>
                <w:sz w:val="24"/>
                <w:szCs w:val="24"/>
              </w:rPr>
              <w:t>Operations and Maintenance Plan</w:t>
            </w:r>
          </w:p>
        </w:tc>
        <w:tc>
          <w:tcPr>
            <w:tcW w:w="2677" w:type="dxa"/>
            <w:vAlign w:val="center"/>
          </w:tcPr>
          <w:p w14:paraId="46A0C491" w14:textId="44A1CEF3" w:rsidR="007F6690" w:rsidRPr="007F6690" w:rsidRDefault="10A15F9D" w:rsidP="00E04486">
            <w:pPr>
              <w:spacing w:after="0"/>
              <w:rPr>
                <w:rFonts w:ascii="Tahoma" w:hAnsi="Tahoma" w:cs="Tahoma"/>
                <w:sz w:val="24"/>
                <w:szCs w:val="24"/>
              </w:rPr>
            </w:pPr>
            <w:r w:rsidRPr="526F5746">
              <w:rPr>
                <w:rFonts w:ascii="Tahoma" w:hAnsi="Tahoma" w:cs="Tahoma"/>
                <w:sz w:val="24"/>
                <w:szCs w:val="24"/>
              </w:rPr>
              <w:t>N/A</w:t>
            </w:r>
          </w:p>
        </w:tc>
      </w:tr>
    </w:tbl>
    <w:p w14:paraId="09712D79" w14:textId="77777777" w:rsidR="006C6191" w:rsidRPr="003053A6" w:rsidRDefault="006C6191" w:rsidP="00E04486">
      <w:pPr>
        <w:spacing w:after="0"/>
        <w:rPr>
          <w:rFonts w:ascii="Tahoma" w:hAnsi="Tahoma" w:cs="Tahoma"/>
          <w:b/>
          <w:sz w:val="24"/>
          <w:szCs w:val="24"/>
        </w:rPr>
      </w:pPr>
      <w:bookmarkStart w:id="59" w:name="_Toc507398622"/>
    </w:p>
    <w:bookmarkEnd w:id="59"/>
    <w:p w14:paraId="55EA37A6" w14:textId="77777777" w:rsidR="00E353FD" w:rsidRPr="007A7E7F" w:rsidRDefault="001661BE" w:rsidP="00D34B6A">
      <w:pPr>
        <w:numPr>
          <w:ilvl w:val="0"/>
          <w:numId w:val="31"/>
        </w:numPr>
        <w:spacing w:after="0"/>
        <w:ind w:left="1440" w:hanging="720"/>
        <w:rPr>
          <w:rFonts w:ascii="Tahoma" w:hAnsi="Tahoma" w:cs="Tahoma"/>
          <w:b/>
          <w:sz w:val="24"/>
          <w:szCs w:val="24"/>
        </w:rPr>
      </w:pPr>
      <w:r w:rsidRPr="007A7E7F">
        <w:rPr>
          <w:rFonts w:ascii="Tahoma" w:hAnsi="Tahoma" w:cs="Tahoma"/>
          <w:b/>
          <w:sz w:val="24"/>
          <w:szCs w:val="24"/>
        </w:rPr>
        <w:t>Application</w:t>
      </w:r>
      <w:r w:rsidR="00C42CE4" w:rsidRPr="007A7E7F">
        <w:rPr>
          <w:rFonts w:ascii="Tahoma" w:hAnsi="Tahoma" w:cs="Tahoma"/>
          <w:b/>
          <w:sz w:val="24"/>
          <w:szCs w:val="24"/>
        </w:rPr>
        <w:t xml:space="preserve"> Form</w:t>
      </w:r>
    </w:p>
    <w:p w14:paraId="1565BA18" w14:textId="77777777" w:rsidR="00BF721E" w:rsidRPr="007A7E7F" w:rsidRDefault="00BF721E" w:rsidP="00BF721E">
      <w:pPr>
        <w:spacing w:after="0"/>
        <w:ind w:left="1440"/>
        <w:rPr>
          <w:rFonts w:ascii="Tahoma" w:hAnsi="Tahoma" w:cs="Tahoma"/>
          <w:sz w:val="24"/>
          <w:szCs w:val="24"/>
        </w:rPr>
      </w:pPr>
      <w:r w:rsidRPr="007A7E7F">
        <w:rPr>
          <w:rFonts w:ascii="Tahoma" w:hAnsi="Tahoma" w:cs="Tahoma"/>
          <w:sz w:val="24"/>
          <w:szCs w:val="24"/>
        </w:rPr>
        <w:t>Applicants must include a completed Application Form shown in Attachment 1.</w:t>
      </w:r>
    </w:p>
    <w:p w14:paraId="7AA0D593" w14:textId="77777777" w:rsidR="00BF721E" w:rsidRPr="007A7E7F" w:rsidRDefault="00BF721E" w:rsidP="00BF721E">
      <w:pPr>
        <w:spacing w:after="0"/>
        <w:ind w:left="1440"/>
        <w:rPr>
          <w:rFonts w:ascii="Tahoma" w:hAnsi="Tahoma" w:cs="Tahoma"/>
          <w:sz w:val="24"/>
          <w:szCs w:val="24"/>
        </w:rPr>
      </w:pPr>
    </w:p>
    <w:p w14:paraId="072E64B6" w14:textId="6BF797C7" w:rsidR="00BF721E" w:rsidRPr="007A7E7F" w:rsidRDefault="00BF721E" w:rsidP="00BF721E">
      <w:pPr>
        <w:spacing w:after="0"/>
        <w:ind w:left="1440"/>
        <w:rPr>
          <w:rFonts w:ascii="Tahoma" w:hAnsi="Tahoma" w:cs="Tahoma"/>
          <w:sz w:val="24"/>
          <w:szCs w:val="24"/>
        </w:rPr>
      </w:pPr>
      <w:r w:rsidRPr="007A7E7F">
        <w:rPr>
          <w:rFonts w:ascii="Tahoma" w:hAnsi="Tahoma" w:cs="Tahoma"/>
          <w:sz w:val="24"/>
          <w:szCs w:val="24"/>
        </w:rPr>
        <w:t xml:space="preserve">All </w:t>
      </w:r>
      <w:r w:rsidR="00384D21">
        <w:rPr>
          <w:rFonts w:ascii="Tahoma" w:hAnsi="Tahoma" w:cs="Tahoma"/>
          <w:sz w:val="24"/>
          <w:szCs w:val="24"/>
        </w:rPr>
        <w:t>A</w:t>
      </w:r>
      <w:r w:rsidRPr="007A7E7F">
        <w:rPr>
          <w:rFonts w:ascii="Tahoma" w:hAnsi="Tahoma" w:cs="Tahoma"/>
          <w:sz w:val="24"/>
          <w:szCs w:val="24"/>
        </w:rPr>
        <w:t xml:space="preserve">pplicants must authorize </w:t>
      </w:r>
      <w:r w:rsidR="00EE2C04" w:rsidRPr="007A7E7F">
        <w:rPr>
          <w:rFonts w:ascii="Tahoma" w:hAnsi="Tahoma" w:cs="Tahoma"/>
          <w:sz w:val="24"/>
          <w:szCs w:val="24"/>
        </w:rPr>
        <w:t>CEC</w:t>
      </w:r>
      <w:r w:rsidRPr="007A7E7F">
        <w:rPr>
          <w:rFonts w:ascii="Tahoma" w:hAnsi="Tahoma" w:cs="Tahoma"/>
          <w:sz w:val="24"/>
          <w:szCs w:val="24"/>
        </w:rPr>
        <w:t xml:space="preserve"> to make any inquiries necessary to verify the information presented in the application</w:t>
      </w:r>
      <w:r w:rsidR="00C05154" w:rsidRPr="007A7E7F">
        <w:rPr>
          <w:rFonts w:ascii="Tahoma" w:hAnsi="Tahoma" w:cs="Tahoma"/>
          <w:sz w:val="24"/>
          <w:szCs w:val="24"/>
        </w:rPr>
        <w:t xml:space="preserve">. Further, all </w:t>
      </w:r>
      <w:r w:rsidR="0012409A">
        <w:rPr>
          <w:rFonts w:ascii="Tahoma" w:hAnsi="Tahoma" w:cs="Tahoma"/>
          <w:sz w:val="24"/>
          <w:szCs w:val="24"/>
        </w:rPr>
        <w:t>A</w:t>
      </w:r>
      <w:r w:rsidR="00C05154" w:rsidRPr="007A7E7F">
        <w:rPr>
          <w:rFonts w:ascii="Tahoma" w:hAnsi="Tahoma" w:cs="Tahoma"/>
          <w:sz w:val="24"/>
          <w:szCs w:val="24"/>
        </w:rPr>
        <w:t xml:space="preserve">pplicants must authorize </w:t>
      </w:r>
      <w:r w:rsidR="00EE2C04" w:rsidRPr="007A7E7F">
        <w:rPr>
          <w:rFonts w:ascii="Tahoma" w:hAnsi="Tahoma" w:cs="Tahoma"/>
          <w:sz w:val="24"/>
          <w:szCs w:val="24"/>
        </w:rPr>
        <w:t>CEC</w:t>
      </w:r>
      <w:r w:rsidR="00C05154" w:rsidRPr="007A7E7F">
        <w:rPr>
          <w:rFonts w:ascii="Tahoma" w:hAnsi="Tahoma" w:cs="Tahoma"/>
          <w:sz w:val="24"/>
          <w:szCs w:val="24"/>
        </w:rPr>
        <w:t xml:space="preserve"> to obtain a credit report on the </w:t>
      </w:r>
      <w:r w:rsidR="0012409A">
        <w:rPr>
          <w:rFonts w:ascii="Tahoma" w:hAnsi="Tahoma" w:cs="Tahoma"/>
          <w:sz w:val="24"/>
          <w:szCs w:val="24"/>
        </w:rPr>
        <w:t>A</w:t>
      </w:r>
      <w:r w:rsidR="00C05154" w:rsidRPr="007A7E7F">
        <w:rPr>
          <w:rFonts w:ascii="Tahoma" w:hAnsi="Tahoma" w:cs="Tahoma"/>
          <w:sz w:val="24"/>
          <w:szCs w:val="24"/>
        </w:rPr>
        <w:t>pplicant’s organization</w:t>
      </w:r>
      <w:r w:rsidRPr="007A7E7F">
        <w:rPr>
          <w:rFonts w:ascii="Tahoma" w:hAnsi="Tahoma" w:cs="Tahoma"/>
          <w:sz w:val="24"/>
          <w:szCs w:val="24"/>
        </w:rPr>
        <w:t>.</w:t>
      </w:r>
    </w:p>
    <w:p w14:paraId="19DA5AC8" w14:textId="77777777" w:rsidR="00BF721E" w:rsidRPr="007A7E7F" w:rsidRDefault="00BF721E" w:rsidP="00BF721E">
      <w:pPr>
        <w:spacing w:after="0"/>
        <w:ind w:left="1440"/>
        <w:rPr>
          <w:rFonts w:ascii="Tahoma" w:hAnsi="Tahoma" w:cs="Tahoma"/>
          <w:sz w:val="24"/>
          <w:szCs w:val="24"/>
        </w:rPr>
      </w:pPr>
    </w:p>
    <w:p w14:paraId="68D97B21" w14:textId="121805F2" w:rsidR="00BF721E" w:rsidRPr="007A7E7F" w:rsidRDefault="00BF721E" w:rsidP="00BF721E">
      <w:pPr>
        <w:spacing w:after="0"/>
        <w:ind w:left="1440"/>
        <w:rPr>
          <w:rFonts w:ascii="Tahoma" w:hAnsi="Tahoma" w:cs="Tahoma"/>
          <w:sz w:val="24"/>
          <w:szCs w:val="24"/>
        </w:rPr>
      </w:pPr>
      <w:r w:rsidRPr="007A7E7F">
        <w:rPr>
          <w:rFonts w:ascii="Tahoma" w:hAnsi="Tahoma" w:cs="Tahoma"/>
          <w:sz w:val="24"/>
          <w:szCs w:val="24"/>
        </w:rPr>
        <w:t xml:space="preserve">All </w:t>
      </w:r>
      <w:r w:rsidR="0012409A">
        <w:rPr>
          <w:rFonts w:ascii="Tahoma" w:hAnsi="Tahoma" w:cs="Tahoma"/>
          <w:sz w:val="24"/>
          <w:szCs w:val="24"/>
        </w:rPr>
        <w:t>A</w:t>
      </w:r>
      <w:r w:rsidRPr="007A7E7F">
        <w:rPr>
          <w:rFonts w:ascii="Tahoma" w:hAnsi="Tahoma" w:cs="Tahoma"/>
          <w:sz w:val="24"/>
          <w:szCs w:val="24"/>
        </w:rPr>
        <w:t>pplicants must certify under penalty of perjury under the laws of the State of California that:</w:t>
      </w:r>
    </w:p>
    <w:p w14:paraId="1F6C3747" w14:textId="77777777" w:rsidR="00BF721E" w:rsidRPr="007A7E7F" w:rsidRDefault="00BF721E" w:rsidP="00E63507">
      <w:pPr>
        <w:spacing w:after="0"/>
        <w:rPr>
          <w:rFonts w:ascii="Tahoma" w:hAnsi="Tahoma" w:cs="Tahoma"/>
          <w:sz w:val="24"/>
          <w:szCs w:val="24"/>
        </w:rPr>
      </w:pPr>
    </w:p>
    <w:p w14:paraId="15915558" w14:textId="564381D8" w:rsidR="00BF721E" w:rsidRPr="007A7E7F" w:rsidRDefault="00BF721E" w:rsidP="00BF721E">
      <w:pPr>
        <w:pStyle w:val="ListParagraph"/>
        <w:numPr>
          <w:ilvl w:val="0"/>
          <w:numId w:val="62"/>
        </w:numPr>
        <w:spacing w:after="0"/>
        <w:ind w:left="2160" w:hanging="720"/>
        <w:contextualSpacing/>
        <w:rPr>
          <w:rFonts w:ascii="Tahoma" w:hAnsi="Tahoma" w:cs="Tahoma"/>
          <w:sz w:val="24"/>
          <w:szCs w:val="24"/>
        </w:rPr>
      </w:pPr>
      <w:r w:rsidRPr="007A7E7F">
        <w:rPr>
          <w:rFonts w:ascii="Tahoma" w:hAnsi="Tahoma" w:cs="Tahoma"/>
          <w:sz w:val="24"/>
          <w:szCs w:val="24"/>
        </w:rPr>
        <w:lastRenderedPageBreak/>
        <w:t xml:space="preserve">All information in the application is correct and complete to the best of the </w:t>
      </w:r>
      <w:r w:rsidR="0012409A">
        <w:rPr>
          <w:rFonts w:ascii="Tahoma" w:hAnsi="Tahoma" w:cs="Tahoma"/>
          <w:sz w:val="24"/>
          <w:szCs w:val="24"/>
        </w:rPr>
        <w:t>A</w:t>
      </w:r>
      <w:r w:rsidRPr="007A7E7F">
        <w:rPr>
          <w:rFonts w:ascii="Tahoma" w:hAnsi="Tahoma" w:cs="Tahoma"/>
          <w:sz w:val="24"/>
          <w:szCs w:val="24"/>
        </w:rPr>
        <w:t>pplicant’s knowledge.</w:t>
      </w:r>
    </w:p>
    <w:p w14:paraId="0383CD71" w14:textId="77777777" w:rsidR="00BF721E" w:rsidRPr="007A7E7F" w:rsidRDefault="00BF721E" w:rsidP="00BF721E">
      <w:pPr>
        <w:spacing w:after="0"/>
        <w:ind w:left="1440"/>
        <w:rPr>
          <w:rFonts w:ascii="Tahoma" w:hAnsi="Tahoma" w:cs="Tahoma"/>
          <w:sz w:val="24"/>
          <w:szCs w:val="24"/>
        </w:rPr>
      </w:pPr>
    </w:p>
    <w:p w14:paraId="726D0B90" w14:textId="0496F73D" w:rsidR="00BF721E" w:rsidRPr="007A7E7F" w:rsidRDefault="00BF721E" w:rsidP="00BF721E">
      <w:pPr>
        <w:pStyle w:val="ListParagraph"/>
        <w:numPr>
          <w:ilvl w:val="0"/>
          <w:numId w:val="62"/>
        </w:numPr>
        <w:spacing w:after="0"/>
        <w:ind w:left="2160" w:hanging="720"/>
        <w:contextualSpacing/>
        <w:rPr>
          <w:rFonts w:ascii="Tahoma" w:hAnsi="Tahoma" w:cs="Tahoma"/>
          <w:sz w:val="24"/>
          <w:szCs w:val="24"/>
        </w:rPr>
      </w:pPr>
      <w:r w:rsidRPr="007A7E7F">
        <w:rPr>
          <w:rFonts w:ascii="Tahoma" w:hAnsi="Tahoma" w:cs="Tahoma"/>
          <w:sz w:val="24"/>
          <w:szCs w:val="24"/>
        </w:rPr>
        <w:t xml:space="preserve">The </w:t>
      </w:r>
      <w:r w:rsidR="0012409A">
        <w:rPr>
          <w:rFonts w:ascii="Tahoma" w:hAnsi="Tahoma" w:cs="Tahoma"/>
          <w:sz w:val="24"/>
          <w:szCs w:val="24"/>
        </w:rPr>
        <w:t>A</w:t>
      </w:r>
      <w:r w:rsidRPr="007A7E7F">
        <w:rPr>
          <w:rFonts w:ascii="Tahoma" w:hAnsi="Tahoma" w:cs="Tahoma"/>
          <w:sz w:val="24"/>
          <w:szCs w:val="24"/>
        </w:rPr>
        <w:t>pplicant has read and understands the terms and conditions and will accept them without negotiation if awarded.</w:t>
      </w:r>
    </w:p>
    <w:p w14:paraId="5C619743" w14:textId="77777777" w:rsidR="00BF721E" w:rsidRPr="007A7E7F" w:rsidRDefault="00BF721E" w:rsidP="00BF721E">
      <w:pPr>
        <w:spacing w:after="0"/>
        <w:ind w:left="1440"/>
        <w:rPr>
          <w:rFonts w:ascii="Tahoma" w:hAnsi="Tahoma" w:cs="Tahoma"/>
          <w:sz w:val="24"/>
          <w:szCs w:val="24"/>
        </w:rPr>
      </w:pPr>
    </w:p>
    <w:p w14:paraId="26F4BA3C" w14:textId="5495640B" w:rsidR="00BF721E" w:rsidRPr="007A7E7F" w:rsidRDefault="00BF721E" w:rsidP="00BF721E">
      <w:pPr>
        <w:pStyle w:val="ListParagraph"/>
        <w:numPr>
          <w:ilvl w:val="0"/>
          <w:numId w:val="62"/>
        </w:numPr>
        <w:spacing w:after="0"/>
        <w:ind w:left="2160" w:hanging="720"/>
        <w:contextualSpacing/>
        <w:rPr>
          <w:rFonts w:ascii="Tahoma" w:hAnsi="Tahoma" w:cs="Tahoma"/>
          <w:sz w:val="24"/>
          <w:szCs w:val="24"/>
        </w:rPr>
      </w:pPr>
      <w:r w:rsidRPr="007A7E7F">
        <w:rPr>
          <w:rFonts w:ascii="Tahoma" w:hAnsi="Tahoma" w:cs="Tahoma"/>
          <w:sz w:val="24"/>
          <w:szCs w:val="24"/>
        </w:rPr>
        <w:t xml:space="preserve">The </w:t>
      </w:r>
      <w:r w:rsidR="0012409A">
        <w:rPr>
          <w:rFonts w:ascii="Tahoma" w:hAnsi="Tahoma" w:cs="Tahoma"/>
          <w:sz w:val="24"/>
          <w:szCs w:val="24"/>
        </w:rPr>
        <w:t>A</w:t>
      </w:r>
      <w:r w:rsidRPr="007A7E7F">
        <w:rPr>
          <w:rFonts w:ascii="Tahoma" w:hAnsi="Tahoma" w:cs="Tahoma"/>
          <w:sz w:val="24"/>
          <w:szCs w:val="24"/>
        </w:rPr>
        <w:t>pplicant has received any required licenses (such as copyrights or trademarks) applicable to the submitted application.</w:t>
      </w:r>
    </w:p>
    <w:p w14:paraId="159961EC" w14:textId="77777777" w:rsidR="00BF721E" w:rsidRPr="007A7E7F" w:rsidRDefault="00BF721E" w:rsidP="00BF721E">
      <w:pPr>
        <w:spacing w:after="0"/>
        <w:ind w:left="1440"/>
        <w:rPr>
          <w:rFonts w:ascii="Tahoma" w:hAnsi="Tahoma" w:cs="Tahoma"/>
          <w:sz w:val="24"/>
          <w:szCs w:val="24"/>
        </w:rPr>
      </w:pPr>
    </w:p>
    <w:p w14:paraId="384E5135" w14:textId="254B1AAF" w:rsidR="00BF721E" w:rsidRPr="007A7E7F" w:rsidRDefault="00BF721E" w:rsidP="00BF721E">
      <w:pPr>
        <w:pStyle w:val="ListParagraph"/>
        <w:numPr>
          <w:ilvl w:val="0"/>
          <w:numId w:val="62"/>
        </w:numPr>
        <w:spacing w:after="0"/>
        <w:ind w:left="2160" w:hanging="720"/>
        <w:contextualSpacing/>
        <w:rPr>
          <w:rFonts w:ascii="Tahoma" w:hAnsi="Tahoma" w:cs="Tahoma"/>
          <w:sz w:val="24"/>
          <w:szCs w:val="24"/>
        </w:rPr>
      </w:pPr>
      <w:r w:rsidRPr="007A7E7F">
        <w:rPr>
          <w:rFonts w:ascii="Tahoma" w:hAnsi="Tahoma" w:cs="Tahoma"/>
          <w:sz w:val="24"/>
          <w:szCs w:val="24"/>
        </w:rPr>
        <w:t xml:space="preserve">The person electronically submitting the application through the Grant Solicitation System is an authorized representative of the </w:t>
      </w:r>
      <w:r w:rsidR="0074125A">
        <w:rPr>
          <w:rFonts w:ascii="Tahoma" w:hAnsi="Tahoma" w:cs="Tahoma"/>
          <w:sz w:val="24"/>
          <w:szCs w:val="24"/>
        </w:rPr>
        <w:t>A</w:t>
      </w:r>
      <w:r w:rsidRPr="007A7E7F">
        <w:rPr>
          <w:rFonts w:ascii="Tahoma" w:hAnsi="Tahoma" w:cs="Tahoma"/>
          <w:sz w:val="24"/>
          <w:szCs w:val="24"/>
        </w:rPr>
        <w:t xml:space="preserve">pplicant. For </w:t>
      </w:r>
      <w:r w:rsidR="0074125A">
        <w:rPr>
          <w:rFonts w:ascii="Tahoma" w:hAnsi="Tahoma" w:cs="Tahoma"/>
          <w:sz w:val="24"/>
          <w:szCs w:val="24"/>
        </w:rPr>
        <w:t>A</w:t>
      </w:r>
      <w:r w:rsidRPr="007A7E7F">
        <w:rPr>
          <w:rFonts w:ascii="Tahoma" w:hAnsi="Tahoma" w:cs="Tahoma"/>
          <w:sz w:val="24"/>
          <w:szCs w:val="24"/>
        </w:rPr>
        <w:t xml:space="preserve">pplicants providing a hard copy submittal, the person signing the application is an authorized representative of the </w:t>
      </w:r>
      <w:r w:rsidR="0074125A">
        <w:rPr>
          <w:rFonts w:ascii="Tahoma" w:hAnsi="Tahoma" w:cs="Tahoma"/>
          <w:sz w:val="24"/>
          <w:szCs w:val="24"/>
        </w:rPr>
        <w:t>A</w:t>
      </w:r>
      <w:r w:rsidRPr="007A7E7F">
        <w:rPr>
          <w:rFonts w:ascii="Tahoma" w:hAnsi="Tahoma" w:cs="Tahoma"/>
          <w:sz w:val="24"/>
          <w:szCs w:val="24"/>
        </w:rPr>
        <w:t>pplicant.</w:t>
      </w:r>
    </w:p>
    <w:p w14:paraId="2F8E3A1E" w14:textId="77777777" w:rsidR="00BF721E" w:rsidRPr="007A7E7F" w:rsidRDefault="00BF721E" w:rsidP="00BF721E">
      <w:pPr>
        <w:spacing w:after="0"/>
        <w:ind w:left="1440"/>
        <w:rPr>
          <w:rFonts w:ascii="Tahoma" w:hAnsi="Tahoma" w:cs="Tahoma"/>
          <w:b/>
          <w:i/>
          <w:sz w:val="24"/>
          <w:szCs w:val="24"/>
        </w:rPr>
      </w:pPr>
    </w:p>
    <w:p w14:paraId="7E585EE5" w14:textId="7DE679BB" w:rsidR="00BF721E" w:rsidRPr="007A7E7F" w:rsidRDefault="00BF721E" w:rsidP="00BF721E">
      <w:pPr>
        <w:spacing w:after="0"/>
        <w:ind w:left="1440"/>
        <w:rPr>
          <w:rFonts w:ascii="Tahoma" w:hAnsi="Tahoma" w:cs="Tahoma"/>
          <w:sz w:val="24"/>
          <w:szCs w:val="24"/>
        </w:rPr>
      </w:pPr>
      <w:r w:rsidRPr="007A7E7F">
        <w:rPr>
          <w:rFonts w:ascii="Tahoma" w:hAnsi="Tahoma" w:cs="Tahoma"/>
          <w:b/>
          <w:i/>
          <w:sz w:val="24"/>
          <w:szCs w:val="24"/>
        </w:rPr>
        <w:t xml:space="preserve">For </w:t>
      </w:r>
      <w:r w:rsidR="0074125A">
        <w:rPr>
          <w:rFonts w:ascii="Tahoma" w:hAnsi="Tahoma" w:cs="Tahoma"/>
          <w:b/>
          <w:i/>
          <w:sz w:val="24"/>
          <w:szCs w:val="24"/>
        </w:rPr>
        <w:t>A</w:t>
      </w:r>
      <w:r w:rsidRPr="007A7E7F">
        <w:rPr>
          <w:rFonts w:ascii="Tahoma" w:hAnsi="Tahoma" w:cs="Tahoma"/>
          <w:b/>
          <w:i/>
          <w:sz w:val="24"/>
          <w:szCs w:val="24"/>
        </w:rPr>
        <w:t>pplicants using the electronic submission through the Grant Solicitation System</w:t>
      </w:r>
      <w:r w:rsidRPr="007A7E7F">
        <w:rPr>
          <w:rFonts w:ascii="Tahoma" w:hAnsi="Tahoma" w:cs="Tahoma"/>
          <w:sz w:val="24"/>
          <w:szCs w:val="24"/>
        </w:rPr>
        <w:t>, checking the “I Agree” box and clicking the “I Agree &amp; Submit” button provides the required authorizations and certifications.</w:t>
      </w:r>
    </w:p>
    <w:p w14:paraId="1F3D7AC5" w14:textId="77777777" w:rsidR="00BF721E" w:rsidRPr="007A7E7F" w:rsidRDefault="00BF721E" w:rsidP="00BF721E">
      <w:pPr>
        <w:spacing w:after="0"/>
        <w:ind w:left="1440"/>
        <w:rPr>
          <w:rFonts w:ascii="Tahoma" w:hAnsi="Tahoma" w:cs="Tahoma"/>
          <w:sz w:val="24"/>
          <w:szCs w:val="24"/>
        </w:rPr>
      </w:pPr>
    </w:p>
    <w:p w14:paraId="149B898C" w14:textId="7ACFD0A7" w:rsidR="00E277FA" w:rsidRPr="007A7E7F" w:rsidRDefault="00E277FA" w:rsidP="00E277FA">
      <w:pPr>
        <w:spacing w:after="0"/>
        <w:ind w:left="1440"/>
        <w:contextualSpacing/>
        <w:rPr>
          <w:rFonts w:ascii="Tahoma" w:hAnsi="Tahoma" w:cs="Tahoma"/>
          <w:sz w:val="24"/>
          <w:szCs w:val="24"/>
        </w:rPr>
      </w:pPr>
      <w:r w:rsidRPr="007A7E7F">
        <w:rPr>
          <w:rFonts w:ascii="Tahoma" w:hAnsi="Tahoma" w:cs="Tahoma"/>
          <w:sz w:val="24"/>
          <w:szCs w:val="24"/>
        </w:rPr>
        <w:t xml:space="preserve">The CEC </w:t>
      </w:r>
      <w:r w:rsidRPr="007A7E7F">
        <w:rPr>
          <w:rFonts w:ascii="Tahoma" w:hAnsi="Tahoma" w:cs="Tahoma"/>
          <w:b/>
          <w:bCs/>
          <w:sz w:val="24"/>
          <w:szCs w:val="24"/>
        </w:rPr>
        <w:t>may</w:t>
      </w:r>
      <w:r w:rsidRPr="007A7E7F">
        <w:rPr>
          <w:rFonts w:ascii="Tahoma" w:hAnsi="Tahoma" w:cs="Tahoma"/>
          <w:sz w:val="24"/>
          <w:szCs w:val="24"/>
        </w:rPr>
        <w:t xml:space="preserve"> have waived the requirement for a signature on application materials for this solicitation. If a notice regarding the CEC’s waiver of the signature requirement appears</w:t>
      </w:r>
      <w:r w:rsidR="001E339A" w:rsidRPr="007A7E7F">
        <w:rPr>
          <w:rFonts w:ascii="Tahoma" w:hAnsi="Tahoma" w:cs="Tahoma"/>
          <w:sz w:val="24"/>
          <w:szCs w:val="24"/>
        </w:rPr>
        <w:t xml:space="preserve"> on the</w:t>
      </w:r>
      <w:r w:rsidRPr="007A7E7F">
        <w:rPr>
          <w:rFonts w:ascii="Tahoma" w:hAnsi="Tahoma" w:cs="Tahoma"/>
          <w:sz w:val="24"/>
          <w:szCs w:val="24"/>
        </w:rPr>
        <w:t xml:space="preserve"> </w:t>
      </w:r>
      <w:hyperlink r:id="rId38" w:tooltip="California Energy Commission website, solicitation page" w:history="1">
        <w:r w:rsidR="001E339A" w:rsidRPr="007A7E7F">
          <w:rPr>
            <w:rStyle w:val="Hyperlink"/>
            <w:rFonts w:ascii="Tahoma" w:hAnsi="Tahoma" w:cs="Tahoma"/>
            <w:sz w:val="24"/>
            <w:szCs w:val="24"/>
          </w:rPr>
          <w:t>CEC's solicitation information website</w:t>
        </w:r>
      </w:hyperlink>
      <w:r w:rsidRPr="007A7E7F">
        <w:rPr>
          <w:rFonts w:ascii="Tahoma" w:hAnsi="Tahoma" w:cs="Tahoma"/>
          <w:sz w:val="24"/>
          <w:szCs w:val="24"/>
        </w:rPr>
        <w:t>: https://www.energy.ca.gov/funding-opportunities/solicitations, the waiver applies to this solicitation. In the event of a conflict between the notice and any language in this solicitation regarding signatures, the notice will govern.</w:t>
      </w:r>
    </w:p>
    <w:p w14:paraId="2DF87942" w14:textId="77777777" w:rsidR="000C5650" w:rsidRPr="007A7E7F" w:rsidRDefault="000C5650" w:rsidP="00E04486">
      <w:pPr>
        <w:spacing w:after="0"/>
        <w:ind w:left="720"/>
        <w:rPr>
          <w:rFonts w:ascii="Tahoma" w:hAnsi="Tahoma" w:cs="Tahoma"/>
          <w:sz w:val="24"/>
          <w:szCs w:val="24"/>
        </w:rPr>
      </w:pPr>
    </w:p>
    <w:p w14:paraId="305091B3" w14:textId="77777777" w:rsidR="00E353FD" w:rsidRPr="007A7E7F" w:rsidRDefault="00E353FD" w:rsidP="00D34B6A">
      <w:pPr>
        <w:numPr>
          <w:ilvl w:val="0"/>
          <w:numId w:val="31"/>
        </w:numPr>
        <w:spacing w:after="0"/>
        <w:ind w:left="1440" w:hanging="720"/>
        <w:rPr>
          <w:rFonts w:ascii="Tahoma" w:hAnsi="Tahoma" w:cs="Tahoma"/>
          <w:b/>
          <w:sz w:val="24"/>
          <w:szCs w:val="24"/>
        </w:rPr>
      </w:pPr>
      <w:r w:rsidRPr="007A7E7F">
        <w:rPr>
          <w:rFonts w:ascii="Tahoma" w:hAnsi="Tahoma" w:cs="Tahoma"/>
          <w:b/>
          <w:sz w:val="24"/>
          <w:szCs w:val="24"/>
        </w:rPr>
        <w:t>Project Narrative</w:t>
      </w:r>
    </w:p>
    <w:p w14:paraId="1DF246C3" w14:textId="433E6E61" w:rsidR="00EA1277" w:rsidRPr="007A7E7F" w:rsidRDefault="00E353FD" w:rsidP="003A0DDC">
      <w:pPr>
        <w:spacing w:after="0"/>
        <w:ind w:left="1440"/>
        <w:rPr>
          <w:rFonts w:ascii="Tahoma" w:hAnsi="Tahoma" w:cs="Tahoma"/>
          <w:sz w:val="24"/>
          <w:szCs w:val="24"/>
        </w:rPr>
      </w:pPr>
      <w:r w:rsidRPr="007A7E7F">
        <w:rPr>
          <w:rFonts w:ascii="Tahoma" w:hAnsi="Tahoma" w:cs="Tahoma"/>
          <w:sz w:val="24"/>
          <w:szCs w:val="24"/>
        </w:rPr>
        <w:t xml:space="preserve">The Project Narrative </w:t>
      </w:r>
      <w:r w:rsidR="00131AB7" w:rsidRPr="007A7E7F">
        <w:rPr>
          <w:rFonts w:ascii="Tahoma" w:hAnsi="Tahoma" w:cs="Tahoma"/>
          <w:sz w:val="24"/>
          <w:szCs w:val="24"/>
        </w:rPr>
        <w:t xml:space="preserve">must </w:t>
      </w:r>
      <w:r w:rsidRPr="007A7E7F">
        <w:rPr>
          <w:rFonts w:ascii="Tahoma" w:hAnsi="Tahoma" w:cs="Tahoma"/>
          <w:sz w:val="24"/>
          <w:szCs w:val="24"/>
        </w:rPr>
        <w:t xml:space="preserve">include </w:t>
      </w:r>
      <w:r w:rsidR="00FD6BCD" w:rsidRPr="007A7E7F">
        <w:rPr>
          <w:rFonts w:ascii="Tahoma" w:hAnsi="Tahoma" w:cs="Tahoma"/>
          <w:sz w:val="24"/>
          <w:szCs w:val="24"/>
        </w:rPr>
        <w:t xml:space="preserve">a table of contents (which will not count towards the page limitations) and </w:t>
      </w:r>
      <w:r w:rsidRPr="007A7E7F">
        <w:rPr>
          <w:rFonts w:ascii="Tahoma" w:hAnsi="Tahoma" w:cs="Tahoma"/>
          <w:sz w:val="24"/>
          <w:szCs w:val="24"/>
        </w:rPr>
        <w:t>a detailed descri</w:t>
      </w:r>
      <w:r w:rsidR="00EA1277" w:rsidRPr="007A7E7F">
        <w:rPr>
          <w:rFonts w:ascii="Tahoma" w:hAnsi="Tahoma" w:cs="Tahoma"/>
          <w:sz w:val="24"/>
          <w:szCs w:val="24"/>
        </w:rPr>
        <w:t>ption of the proposed project, its operational goals and objectives, and an explanation of how these will be implemented through the tasks described in the Scope of Work.</w:t>
      </w:r>
    </w:p>
    <w:p w14:paraId="72916C4C" w14:textId="77777777" w:rsidR="000C5650" w:rsidRPr="007A7E7F" w:rsidRDefault="000C5650" w:rsidP="00E04486">
      <w:pPr>
        <w:spacing w:after="0"/>
        <w:ind w:left="720"/>
        <w:rPr>
          <w:rFonts w:ascii="Tahoma" w:hAnsi="Tahoma" w:cs="Tahoma"/>
          <w:sz w:val="24"/>
          <w:szCs w:val="24"/>
        </w:rPr>
      </w:pPr>
    </w:p>
    <w:p w14:paraId="4FF4880F" w14:textId="158E3143" w:rsidR="00985BDD" w:rsidRPr="007A7E7F" w:rsidRDefault="00985BDD" w:rsidP="003A0DDC">
      <w:pPr>
        <w:spacing w:after="0"/>
        <w:ind w:left="1440"/>
        <w:rPr>
          <w:rFonts w:ascii="Tahoma" w:hAnsi="Tahoma" w:cs="Tahoma"/>
          <w:sz w:val="24"/>
          <w:szCs w:val="24"/>
        </w:rPr>
      </w:pPr>
      <w:r w:rsidRPr="007A7E7F">
        <w:rPr>
          <w:rFonts w:ascii="Tahoma" w:hAnsi="Tahoma" w:cs="Tahoma"/>
          <w:sz w:val="24"/>
          <w:szCs w:val="24"/>
        </w:rPr>
        <w:t xml:space="preserve">Applicants </w:t>
      </w:r>
      <w:r w:rsidR="00131AB7" w:rsidRPr="007A7E7F">
        <w:rPr>
          <w:rFonts w:ascii="Tahoma" w:hAnsi="Tahoma" w:cs="Tahoma"/>
          <w:sz w:val="24"/>
          <w:szCs w:val="24"/>
        </w:rPr>
        <w:t xml:space="preserve">must </w:t>
      </w:r>
      <w:r w:rsidRPr="007A7E7F">
        <w:rPr>
          <w:rFonts w:ascii="Tahoma" w:hAnsi="Tahoma" w:cs="Tahoma"/>
          <w:sz w:val="24"/>
          <w:szCs w:val="24"/>
        </w:rPr>
        <w:t xml:space="preserve">address each of the scoring criteria described in </w:t>
      </w:r>
      <w:r w:rsidR="006E1A26" w:rsidRPr="007A7E7F">
        <w:rPr>
          <w:rFonts w:ascii="Tahoma" w:hAnsi="Tahoma" w:cs="Tahoma"/>
          <w:sz w:val="24"/>
          <w:szCs w:val="24"/>
        </w:rPr>
        <w:t>this solicitation</w:t>
      </w:r>
      <w:r w:rsidRPr="007A7E7F">
        <w:rPr>
          <w:rFonts w:ascii="Tahoma" w:hAnsi="Tahoma" w:cs="Tahoma"/>
          <w:sz w:val="24"/>
          <w:szCs w:val="24"/>
        </w:rPr>
        <w:t xml:space="preserve"> </w:t>
      </w:r>
      <w:r w:rsidR="0067151C" w:rsidRPr="007A7E7F">
        <w:rPr>
          <w:rFonts w:ascii="Tahoma" w:hAnsi="Tahoma" w:cs="Tahoma"/>
          <w:sz w:val="24"/>
          <w:szCs w:val="24"/>
        </w:rPr>
        <w:t xml:space="preserve">by </w:t>
      </w:r>
      <w:r w:rsidRPr="007A7E7F">
        <w:rPr>
          <w:rFonts w:ascii="Tahoma" w:hAnsi="Tahoma" w:cs="Tahoma"/>
          <w:sz w:val="24"/>
          <w:szCs w:val="24"/>
        </w:rPr>
        <w:t>providing sufficient, unambiguous detail so that the evaluation team will be able to evaluate the application against each scoring criterion.</w:t>
      </w:r>
      <w:r w:rsidR="00EF4D78">
        <w:rPr>
          <w:rFonts w:ascii="Tahoma" w:hAnsi="Tahoma" w:cs="Tahoma"/>
          <w:sz w:val="24"/>
          <w:szCs w:val="24"/>
        </w:rPr>
        <w:t xml:space="preserve"> </w:t>
      </w:r>
      <w:r w:rsidR="0093569A">
        <w:rPr>
          <w:rFonts w:ascii="Tahoma" w:hAnsi="Tahoma" w:cs="Tahoma"/>
          <w:sz w:val="24"/>
          <w:szCs w:val="24"/>
        </w:rPr>
        <w:t xml:space="preserve">The Project Description will not be scored but will help the scoring </w:t>
      </w:r>
      <w:r w:rsidR="00F257FA">
        <w:rPr>
          <w:rFonts w:ascii="Tahoma" w:hAnsi="Tahoma" w:cs="Tahoma"/>
          <w:sz w:val="24"/>
          <w:szCs w:val="24"/>
        </w:rPr>
        <w:t>team understand the goals of the project.</w:t>
      </w:r>
    </w:p>
    <w:p w14:paraId="73148961" w14:textId="77777777" w:rsidR="000C5650" w:rsidRPr="007A7E7F" w:rsidRDefault="000C5650" w:rsidP="00E04486">
      <w:pPr>
        <w:spacing w:after="0"/>
        <w:ind w:left="720"/>
        <w:rPr>
          <w:rFonts w:ascii="Tahoma" w:hAnsi="Tahoma" w:cs="Tahoma"/>
          <w:sz w:val="24"/>
          <w:szCs w:val="24"/>
        </w:rPr>
      </w:pPr>
    </w:p>
    <w:p w14:paraId="75E73796" w14:textId="396CC714" w:rsidR="00985BDD" w:rsidRPr="007A7E7F" w:rsidRDefault="00CC4B49" w:rsidP="003A0DDC">
      <w:pPr>
        <w:spacing w:after="0"/>
        <w:ind w:left="1440"/>
        <w:rPr>
          <w:rFonts w:ascii="Tahoma" w:hAnsi="Tahoma" w:cs="Tahoma"/>
          <w:sz w:val="24"/>
          <w:szCs w:val="24"/>
        </w:rPr>
      </w:pPr>
      <w:r>
        <w:rPr>
          <w:rFonts w:ascii="Tahoma" w:hAnsi="Tahoma" w:cs="Tahoma"/>
          <w:sz w:val="24"/>
          <w:szCs w:val="24"/>
        </w:rPr>
        <w:t xml:space="preserve">The </w:t>
      </w:r>
      <w:r w:rsidR="00985BDD" w:rsidRPr="007A7E7F">
        <w:rPr>
          <w:rFonts w:ascii="Tahoma" w:hAnsi="Tahoma" w:cs="Tahoma"/>
          <w:sz w:val="24"/>
          <w:szCs w:val="24"/>
        </w:rPr>
        <w:t>Project Narrative must respond directly to each criterion with the headings as titled below, and must include the following information:</w:t>
      </w:r>
    </w:p>
    <w:p w14:paraId="424C5E51" w14:textId="77777777" w:rsidR="000C5650" w:rsidRPr="007A7E7F" w:rsidRDefault="000C5650" w:rsidP="00E04486">
      <w:pPr>
        <w:spacing w:after="0"/>
        <w:ind w:left="720"/>
        <w:rPr>
          <w:rFonts w:ascii="Tahoma" w:hAnsi="Tahoma" w:cs="Tahoma"/>
          <w:sz w:val="24"/>
          <w:szCs w:val="24"/>
        </w:rPr>
      </w:pPr>
    </w:p>
    <w:p w14:paraId="6D7E38F8" w14:textId="292DB5F1" w:rsidR="005D13E3" w:rsidRDefault="39F4772D" w:rsidP="008D64A9">
      <w:pPr>
        <w:keepNext/>
        <w:keepLines/>
        <w:numPr>
          <w:ilvl w:val="0"/>
          <w:numId w:val="41"/>
        </w:numPr>
        <w:spacing w:after="0" w:line="259" w:lineRule="auto"/>
        <w:ind w:left="2160" w:hanging="720"/>
        <w:rPr>
          <w:rFonts w:ascii="Tahoma" w:hAnsi="Tahoma" w:cs="Tahoma"/>
          <w:b/>
          <w:bCs/>
          <w:sz w:val="24"/>
          <w:szCs w:val="24"/>
        </w:rPr>
      </w:pPr>
      <w:r>
        <w:rPr>
          <w:rFonts w:ascii="Tahoma" w:hAnsi="Tahoma" w:cs="Tahoma"/>
          <w:b/>
          <w:bCs/>
          <w:sz w:val="24"/>
          <w:szCs w:val="24"/>
        </w:rPr>
        <w:lastRenderedPageBreak/>
        <w:t xml:space="preserve">Project </w:t>
      </w:r>
      <w:r w:rsidR="00791958">
        <w:rPr>
          <w:rFonts w:ascii="Tahoma" w:hAnsi="Tahoma" w:cs="Tahoma"/>
          <w:b/>
          <w:bCs/>
          <w:sz w:val="24"/>
          <w:szCs w:val="24"/>
        </w:rPr>
        <w:t>Description</w:t>
      </w:r>
      <w:r w:rsidR="0055245B">
        <w:rPr>
          <w:rFonts w:ascii="Tahoma" w:hAnsi="Tahoma" w:cs="Tahoma"/>
          <w:b/>
          <w:bCs/>
          <w:sz w:val="24"/>
          <w:szCs w:val="24"/>
        </w:rPr>
        <w:t xml:space="preserve"> </w:t>
      </w:r>
    </w:p>
    <w:p w14:paraId="5510FEBE" w14:textId="5F7655F8" w:rsidR="00900BD4" w:rsidRDefault="00CA40FB" w:rsidP="008D64A9">
      <w:pPr>
        <w:keepNext/>
        <w:keepLines/>
        <w:numPr>
          <w:ilvl w:val="1"/>
          <w:numId w:val="41"/>
        </w:numPr>
        <w:spacing w:after="0"/>
        <w:ind w:left="2880" w:hanging="720"/>
        <w:rPr>
          <w:rFonts w:ascii="Tahoma" w:hAnsi="Tahoma" w:cs="Tahoma"/>
          <w:sz w:val="24"/>
          <w:szCs w:val="24"/>
        </w:rPr>
      </w:pPr>
      <w:r>
        <w:rPr>
          <w:rFonts w:ascii="Tahoma" w:hAnsi="Tahoma" w:cs="Tahoma"/>
          <w:sz w:val="24"/>
          <w:szCs w:val="24"/>
        </w:rPr>
        <w:t>Clearly d</w:t>
      </w:r>
      <w:r w:rsidR="580159D8" w:rsidRPr="526F5746">
        <w:rPr>
          <w:rFonts w:ascii="Tahoma" w:hAnsi="Tahoma" w:cs="Tahoma"/>
          <w:sz w:val="24"/>
          <w:szCs w:val="24"/>
        </w:rPr>
        <w:t>escribe the project and include</w:t>
      </w:r>
      <w:r w:rsidR="39F4772D" w:rsidRPr="526F5746">
        <w:rPr>
          <w:rFonts w:ascii="Tahoma" w:hAnsi="Tahoma" w:cs="Tahoma"/>
          <w:sz w:val="24"/>
          <w:szCs w:val="24"/>
        </w:rPr>
        <w:t xml:space="preserve"> project goals and objectives.</w:t>
      </w:r>
      <w:r w:rsidR="65631910" w:rsidRPr="526F5746">
        <w:rPr>
          <w:rFonts w:ascii="Tahoma" w:hAnsi="Tahoma" w:cs="Tahoma"/>
          <w:sz w:val="24"/>
          <w:szCs w:val="24"/>
        </w:rPr>
        <w:t xml:space="preserve"> </w:t>
      </w:r>
      <w:r w:rsidR="52A44C5F" w:rsidRPr="526F5746">
        <w:rPr>
          <w:rFonts w:ascii="Tahoma" w:hAnsi="Tahoma" w:cs="Tahoma"/>
          <w:sz w:val="24"/>
          <w:szCs w:val="24"/>
        </w:rPr>
        <w:t>State the proposed number of Level 2 chargers to be installed</w:t>
      </w:r>
      <w:r w:rsidR="0062597F">
        <w:rPr>
          <w:rFonts w:ascii="Tahoma" w:hAnsi="Tahoma" w:cs="Tahoma"/>
          <w:sz w:val="24"/>
          <w:szCs w:val="24"/>
        </w:rPr>
        <w:t xml:space="preserve"> and the </w:t>
      </w:r>
      <w:r w:rsidR="00F02E0B">
        <w:rPr>
          <w:rFonts w:ascii="Tahoma" w:hAnsi="Tahoma" w:cs="Tahoma"/>
          <w:sz w:val="24"/>
          <w:szCs w:val="24"/>
        </w:rPr>
        <w:t>proposed number and type of sites</w:t>
      </w:r>
      <w:r w:rsidR="52A44C5F" w:rsidRPr="526F5746">
        <w:rPr>
          <w:rFonts w:ascii="Tahoma" w:hAnsi="Tahoma" w:cs="Tahoma"/>
          <w:sz w:val="24"/>
          <w:szCs w:val="24"/>
        </w:rPr>
        <w:t xml:space="preserve">. </w:t>
      </w:r>
      <w:r w:rsidR="0063082C">
        <w:rPr>
          <w:rFonts w:ascii="Tahoma" w:hAnsi="Tahoma" w:cs="Tahoma"/>
          <w:sz w:val="24"/>
          <w:szCs w:val="24"/>
        </w:rPr>
        <w:t xml:space="preserve"> </w:t>
      </w:r>
    </w:p>
    <w:p w14:paraId="341B6EC5" w14:textId="5ED66913" w:rsidR="00753E98" w:rsidRPr="006B7EB4" w:rsidRDefault="00002B92" w:rsidP="008D64A9">
      <w:pPr>
        <w:keepNext/>
        <w:keepLines/>
        <w:numPr>
          <w:ilvl w:val="1"/>
          <w:numId w:val="41"/>
        </w:numPr>
        <w:spacing w:after="0"/>
        <w:ind w:left="2880" w:hanging="720"/>
        <w:rPr>
          <w:rFonts w:ascii="Tahoma" w:eastAsia="Tahoma" w:hAnsi="Tahoma" w:cs="Tahoma"/>
          <w:sz w:val="24"/>
          <w:szCs w:val="24"/>
        </w:rPr>
      </w:pPr>
      <w:r w:rsidRPr="526F5746">
        <w:rPr>
          <w:rFonts w:ascii="Tahoma" w:hAnsi="Tahoma" w:cs="Tahoma"/>
          <w:sz w:val="24"/>
          <w:szCs w:val="24"/>
        </w:rPr>
        <w:t>Identify the project city or targeted area for installations. Include a map showing the area in which installations will occur. Include a map of Disadvantaged and Low-Income Communities for the selected area.</w:t>
      </w:r>
      <w:r w:rsidR="0063082C">
        <w:rPr>
          <w:rFonts w:ascii="Tahoma" w:hAnsi="Tahoma" w:cs="Tahoma"/>
          <w:sz w:val="24"/>
          <w:szCs w:val="24"/>
        </w:rPr>
        <w:t xml:space="preserve"> </w:t>
      </w:r>
    </w:p>
    <w:p w14:paraId="75671FC8" w14:textId="77777777" w:rsidR="001E35D5" w:rsidRDefault="001E35D5" w:rsidP="0000066E">
      <w:pPr>
        <w:spacing w:after="0"/>
        <w:ind w:left="2880"/>
        <w:rPr>
          <w:rFonts w:ascii="Tahoma" w:eastAsia="Tahoma" w:hAnsi="Tahoma" w:cs="Tahoma"/>
          <w:sz w:val="24"/>
          <w:szCs w:val="24"/>
        </w:rPr>
      </w:pPr>
    </w:p>
    <w:p w14:paraId="1673F1B0" w14:textId="048CFD75" w:rsidR="008E1DF9" w:rsidRPr="0000066E" w:rsidRDefault="008E1DF9" w:rsidP="0000066E">
      <w:pPr>
        <w:numPr>
          <w:ilvl w:val="0"/>
          <w:numId w:val="41"/>
        </w:numPr>
        <w:spacing w:after="0"/>
        <w:ind w:left="2160" w:hanging="720"/>
        <w:rPr>
          <w:rFonts w:ascii="Tahoma" w:hAnsi="Tahoma" w:cs="Tahoma"/>
          <w:b/>
          <w:bCs/>
          <w:sz w:val="24"/>
          <w:szCs w:val="24"/>
        </w:rPr>
      </w:pPr>
      <w:r w:rsidRPr="0000066E">
        <w:rPr>
          <w:rFonts w:ascii="Tahoma" w:hAnsi="Tahoma" w:cs="Tahoma"/>
          <w:b/>
          <w:bCs/>
          <w:sz w:val="24"/>
          <w:szCs w:val="24"/>
        </w:rPr>
        <w:t>Project Benefits</w:t>
      </w:r>
    </w:p>
    <w:p w14:paraId="4DE48A16" w14:textId="77777777" w:rsidR="00C576AB" w:rsidRDefault="5F514FA3" w:rsidP="00AE752F">
      <w:pPr>
        <w:numPr>
          <w:ilvl w:val="1"/>
          <w:numId w:val="41"/>
        </w:numPr>
        <w:spacing w:after="0"/>
        <w:ind w:left="2880" w:hanging="720"/>
        <w:rPr>
          <w:rFonts w:ascii="Tahoma" w:hAnsi="Tahoma" w:cs="Tahoma"/>
          <w:sz w:val="24"/>
          <w:szCs w:val="24"/>
        </w:rPr>
      </w:pPr>
      <w:r w:rsidRPr="526F5746">
        <w:rPr>
          <w:rFonts w:ascii="Tahoma" w:hAnsi="Tahoma" w:cs="Tahoma"/>
          <w:sz w:val="24"/>
          <w:szCs w:val="24"/>
        </w:rPr>
        <w:t xml:space="preserve">Describe </w:t>
      </w:r>
      <w:r w:rsidR="39F4772D" w:rsidRPr="526F5746">
        <w:rPr>
          <w:rFonts w:ascii="Tahoma" w:hAnsi="Tahoma" w:cs="Tahoma"/>
          <w:sz w:val="24"/>
          <w:szCs w:val="24"/>
        </w:rPr>
        <w:t xml:space="preserve">how the project </w:t>
      </w:r>
      <w:r w:rsidR="00206E23">
        <w:rPr>
          <w:rFonts w:ascii="Tahoma" w:hAnsi="Tahoma" w:cs="Tahoma"/>
          <w:sz w:val="24"/>
          <w:szCs w:val="24"/>
        </w:rPr>
        <w:t xml:space="preserve">will </w:t>
      </w:r>
      <w:r w:rsidR="0071542B">
        <w:rPr>
          <w:rFonts w:ascii="Tahoma" w:hAnsi="Tahoma" w:cs="Tahoma"/>
          <w:sz w:val="24"/>
          <w:szCs w:val="24"/>
        </w:rPr>
        <w:t>d</w:t>
      </w:r>
      <w:r w:rsidR="000A2D70">
        <w:rPr>
          <w:rFonts w:ascii="Tahoma" w:hAnsi="Tahoma" w:cs="Tahoma"/>
          <w:sz w:val="24"/>
          <w:szCs w:val="24"/>
        </w:rPr>
        <w:t>emonstrate replicab</w:t>
      </w:r>
      <w:r w:rsidR="006B5C1F">
        <w:rPr>
          <w:rFonts w:ascii="Tahoma" w:hAnsi="Tahoma" w:cs="Tahoma"/>
          <w:sz w:val="24"/>
          <w:szCs w:val="24"/>
        </w:rPr>
        <w:t xml:space="preserve">le and scalable business and technology models to deploy Level 2 EV </w:t>
      </w:r>
      <w:r w:rsidR="00F40B9D">
        <w:rPr>
          <w:rFonts w:ascii="Tahoma" w:hAnsi="Tahoma" w:cs="Tahoma"/>
          <w:sz w:val="24"/>
          <w:szCs w:val="24"/>
        </w:rPr>
        <w:t>charging stations.</w:t>
      </w:r>
      <w:r w:rsidR="007D180F">
        <w:rPr>
          <w:rFonts w:ascii="Tahoma" w:hAnsi="Tahoma" w:cs="Tahoma"/>
          <w:sz w:val="24"/>
          <w:szCs w:val="24"/>
        </w:rPr>
        <w:t xml:space="preserve"> </w:t>
      </w:r>
      <w:r w:rsidR="00206E23">
        <w:rPr>
          <w:rFonts w:ascii="Tahoma" w:hAnsi="Tahoma" w:cs="Tahoma"/>
          <w:sz w:val="24"/>
          <w:szCs w:val="24"/>
        </w:rPr>
        <w:t xml:space="preserve">Describe the business and technology models to be tested, </w:t>
      </w:r>
      <w:r w:rsidR="00AE7E3B">
        <w:rPr>
          <w:rFonts w:ascii="Tahoma" w:hAnsi="Tahoma" w:cs="Tahoma"/>
          <w:sz w:val="24"/>
          <w:szCs w:val="24"/>
        </w:rPr>
        <w:t xml:space="preserve">including any innovative features. Describe </w:t>
      </w:r>
      <w:r w:rsidR="000A27F2">
        <w:rPr>
          <w:rFonts w:ascii="Tahoma" w:hAnsi="Tahoma" w:cs="Tahoma"/>
          <w:sz w:val="24"/>
          <w:szCs w:val="24"/>
        </w:rPr>
        <w:t xml:space="preserve">evaluation of the </w:t>
      </w:r>
      <w:r w:rsidR="00C00FB4">
        <w:rPr>
          <w:rFonts w:ascii="Tahoma" w:hAnsi="Tahoma" w:cs="Tahoma"/>
          <w:sz w:val="24"/>
          <w:szCs w:val="24"/>
        </w:rPr>
        <w:t xml:space="preserve">success of the </w:t>
      </w:r>
      <w:r w:rsidR="00F93B80">
        <w:rPr>
          <w:rFonts w:ascii="Tahoma" w:hAnsi="Tahoma" w:cs="Tahoma"/>
          <w:sz w:val="24"/>
          <w:szCs w:val="24"/>
        </w:rPr>
        <w:t xml:space="preserve">business and technology models, including </w:t>
      </w:r>
      <w:r w:rsidR="00B12A14">
        <w:rPr>
          <w:rFonts w:ascii="Tahoma" w:hAnsi="Tahoma" w:cs="Tahoma"/>
          <w:sz w:val="24"/>
          <w:szCs w:val="24"/>
        </w:rPr>
        <w:t>the criteria that will be used</w:t>
      </w:r>
      <w:r w:rsidR="00F61635">
        <w:rPr>
          <w:rFonts w:ascii="Tahoma" w:hAnsi="Tahoma" w:cs="Tahoma"/>
          <w:sz w:val="24"/>
          <w:szCs w:val="24"/>
        </w:rPr>
        <w:t xml:space="preserve">, data to be collected, and data collection </w:t>
      </w:r>
      <w:r w:rsidR="00D90252">
        <w:rPr>
          <w:rFonts w:ascii="Tahoma" w:hAnsi="Tahoma" w:cs="Tahoma"/>
          <w:sz w:val="24"/>
          <w:szCs w:val="24"/>
        </w:rPr>
        <w:t xml:space="preserve">and analysis </w:t>
      </w:r>
      <w:r w:rsidR="00F61635">
        <w:rPr>
          <w:rFonts w:ascii="Tahoma" w:hAnsi="Tahoma" w:cs="Tahoma"/>
          <w:sz w:val="24"/>
          <w:szCs w:val="24"/>
        </w:rPr>
        <w:t>methods</w:t>
      </w:r>
      <w:r w:rsidR="00B12A14">
        <w:rPr>
          <w:rFonts w:ascii="Tahoma" w:hAnsi="Tahoma" w:cs="Tahoma"/>
          <w:sz w:val="24"/>
          <w:szCs w:val="24"/>
        </w:rPr>
        <w:t xml:space="preserve">. </w:t>
      </w:r>
    </w:p>
    <w:p w14:paraId="727C0EC8" w14:textId="06E658AD" w:rsidR="00900BD4" w:rsidRDefault="00461E21" w:rsidP="00AE752F">
      <w:pPr>
        <w:numPr>
          <w:ilvl w:val="1"/>
          <w:numId w:val="41"/>
        </w:numPr>
        <w:spacing w:after="0"/>
        <w:ind w:left="2880" w:hanging="720"/>
        <w:rPr>
          <w:rFonts w:ascii="Tahoma" w:hAnsi="Tahoma" w:cs="Tahoma"/>
          <w:sz w:val="24"/>
          <w:szCs w:val="24"/>
        </w:rPr>
      </w:pPr>
      <w:r w:rsidRPr="1B7CD854">
        <w:rPr>
          <w:rFonts w:ascii="Tahoma" w:hAnsi="Tahoma" w:cs="Tahoma"/>
          <w:sz w:val="24"/>
          <w:szCs w:val="24"/>
        </w:rPr>
        <w:t xml:space="preserve">Describe </w:t>
      </w:r>
      <w:r w:rsidR="002A77FD" w:rsidRPr="1B7CD854">
        <w:rPr>
          <w:rFonts w:ascii="Tahoma" w:hAnsi="Tahoma" w:cs="Tahoma"/>
          <w:sz w:val="24"/>
          <w:szCs w:val="24"/>
        </w:rPr>
        <w:t xml:space="preserve">how costs to </w:t>
      </w:r>
      <w:r w:rsidR="00C576AB" w:rsidRPr="1B7CD854">
        <w:rPr>
          <w:rFonts w:ascii="Tahoma" w:hAnsi="Tahoma" w:cs="Tahoma"/>
          <w:sz w:val="24"/>
          <w:szCs w:val="24"/>
        </w:rPr>
        <w:t>users will be minimized.</w:t>
      </w:r>
    </w:p>
    <w:p w14:paraId="29505793" w14:textId="29D03758" w:rsidR="006A1370" w:rsidRPr="000F119B" w:rsidRDefault="006A1370" w:rsidP="006A1370">
      <w:pPr>
        <w:pStyle w:val="ListParagraph"/>
        <w:numPr>
          <w:ilvl w:val="1"/>
          <w:numId w:val="41"/>
        </w:numPr>
        <w:spacing w:after="0"/>
        <w:ind w:left="2880" w:hanging="720"/>
        <w:rPr>
          <w:rFonts w:ascii="Tahoma" w:hAnsi="Tahoma" w:cs="Tahoma"/>
          <w:sz w:val="24"/>
          <w:szCs w:val="24"/>
        </w:rPr>
      </w:pPr>
      <w:r w:rsidRPr="30DFB5D2">
        <w:rPr>
          <w:rFonts w:ascii="Tahoma" w:hAnsi="Tahoma" w:cs="Tahoma"/>
          <w:sz w:val="24"/>
          <w:szCs w:val="24"/>
        </w:rPr>
        <w:t>Describe plans to continue operation of the chargers beyond the six-year period required by this solicitation.</w:t>
      </w:r>
    </w:p>
    <w:p w14:paraId="663F9A2B" w14:textId="07D886BA" w:rsidR="005D13E3" w:rsidRDefault="5F514FA3" w:rsidP="00AE752F">
      <w:pPr>
        <w:numPr>
          <w:ilvl w:val="1"/>
          <w:numId w:val="41"/>
        </w:numPr>
        <w:spacing w:after="0"/>
        <w:ind w:left="2880" w:hanging="720"/>
        <w:rPr>
          <w:rFonts w:ascii="Tahoma" w:hAnsi="Tahoma" w:cs="Tahoma"/>
          <w:sz w:val="24"/>
          <w:szCs w:val="24"/>
        </w:rPr>
      </w:pPr>
      <w:r w:rsidRPr="1B7CD854">
        <w:rPr>
          <w:rFonts w:ascii="Tahoma" w:hAnsi="Tahoma" w:cs="Tahoma"/>
          <w:sz w:val="24"/>
          <w:szCs w:val="24"/>
        </w:rPr>
        <w:t xml:space="preserve">Describe </w:t>
      </w:r>
      <w:r w:rsidR="0071542B" w:rsidRPr="1B7CD854">
        <w:rPr>
          <w:rFonts w:ascii="Tahoma" w:hAnsi="Tahoma" w:cs="Tahoma"/>
          <w:sz w:val="24"/>
          <w:szCs w:val="24"/>
        </w:rPr>
        <w:t>how the project will i</w:t>
      </w:r>
      <w:r w:rsidR="00B05D61" w:rsidRPr="1B7CD854">
        <w:rPr>
          <w:rFonts w:ascii="Tahoma" w:hAnsi="Tahoma" w:cs="Tahoma"/>
          <w:sz w:val="24"/>
          <w:szCs w:val="24"/>
        </w:rPr>
        <w:t>mprove public awareness of and confidence in Level 2 charging access through high-de</w:t>
      </w:r>
      <w:r w:rsidR="0071542B" w:rsidRPr="1B7CD854">
        <w:rPr>
          <w:rFonts w:ascii="Tahoma" w:hAnsi="Tahoma" w:cs="Tahoma"/>
          <w:sz w:val="24"/>
          <w:szCs w:val="24"/>
        </w:rPr>
        <w:t>nsity, high-visibility installations.</w:t>
      </w:r>
      <w:r w:rsidR="000C60A1" w:rsidRPr="1B7CD854">
        <w:rPr>
          <w:rFonts w:ascii="Tahoma" w:hAnsi="Tahoma" w:cs="Tahoma"/>
          <w:sz w:val="24"/>
          <w:szCs w:val="24"/>
        </w:rPr>
        <w:t xml:space="preserve"> Describe how public awareness and confidence </w:t>
      </w:r>
      <w:r w:rsidR="00CA1685" w:rsidRPr="1B7CD854">
        <w:rPr>
          <w:rFonts w:ascii="Tahoma" w:hAnsi="Tahoma" w:cs="Tahoma"/>
          <w:sz w:val="24"/>
          <w:szCs w:val="24"/>
        </w:rPr>
        <w:t xml:space="preserve">and the impact of the project </w:t>
      </w:r>
      <w:r w:rsidR="000C60A1" w:rsidRPr="1B7CD854">
        <w:rPr>
          <w:rFonts w:ascii="Tahoma" w:hAnsi="Tahoma" w:cs="Tahoma"/>
          <w:sz w:val="24"/>
          <w:szCs w:val="24"/>
        </w:rPr>
        <w:t>will be evaluated.</w:t>
      </w:r>
    </w:p>
    <w:p w14:paraId="6F6F9DE0" w14:textId="11791B66" w:rsidR="005B69E6" w:rsidRPr="006C2050" w:rsidRDefault="00D21BFE" w:rsidP="006C2050">
      <w:pPr>
        <w:numPr>
          <w:ilvl w:val="1"/>
          <w:numId w:val="41"/>
        </w:numPr>
        <w:spacing w:after="0"/>
        <w:ind w:left="2880" w:hanging="720"/>
        <w:rPr>
          <w:rFonts w:ascii="Tahoma" w:hAnsi="Tahoma" w:cs="Tahoma"/>
          <w:sz w:val="24"/>
          <w:szCs w:val="24"/>
        </w:rPr>
      </w:pPr>
      <w:r w:rsidRPr="006C2050">
        <w:rPr>
          <w:rFonts w:ascii="Tahoma" w:hAnsi="Tahoma" w:cs="Tahoma"/>
          <w:sz w:val="24"/>
          <w:szCs w:val="24"/>
        </w:rPr>
        <w:t xml:space="preserve">Describe how </w:t>
      </w:r>
      <w:r w:rsidR="00805F80" w:rsidRPr="006C2050">
        <w:rPr>
          <w:rFonts w:ascii="Tahoma" w:hAnsi="Tahoma" w:cs="Tahoma"/>
          <w:sz w:val="24"/>
          <w:szCs w:val="24"/>
        </w:rPr>
        <w:t>Level 2 charging access in disadvantaged and/or low-income communities is maximized.</w:t>
      </w:r>
      <w:r w:rsidR="006C2050">
        <w:rPr>
          <w:rFonts w:ascii="Tahoma" w:hAnsi="Tahoma" w:cs="Tahoma"/>
          <w:sz w:val="24"/>
          <w:szCs w:val="24"/>
        </w:rPr>
        <w:t xml:space="preserve"> </w:t>
      </w:r>
      <w:r w:rsidR="6009CBCC" w:rsidRPr="006C2050">
        <w:rPr>
          <w:rFonts w:ascii="Tahoma" w:hAnsi="Tahoma" w:cs="Tahoma"/>
          <w:sz w:val="24"/>
          <w:szCs w:val="24"/>
        </w:rPr>
        <w:t xml:space="preserve">Describe how benefits to </w:t>
      </w:r>
      <w:r w:rsidR="00341759" w:rsidRPr="006C2050">
        <w:rPr>
          <w:rFonts w:ascii="Tahoma" w:hAnsi="Tahoma" w:cs="Tahoma"/>
          <w:sz w:val="24"/>
          <w:szCs w:val="24"/>
        </w:rPr>
        <w:t xml:space="preserve">disadvantaged </w:t>
      </w:r>
      <w:r w:rsidR="620B8A1C" w:rsidRPr="006C2050">
        <w:rPr>
          <w:rFonts w:ascii="Tahoma" w:hAnsi="Tahoma" w:cs="Tahoma"/>
          <w:sz w:val="24"/>
          <w:szCs w:val="24"/>
        </w:rPr>
        <w:t xml:space="preserve">and/or </w:t>
      </w:r>
      <w:r w:rsidR="00341759" w:rsidRPr="006C2050">
        <w:rPr>
          <w:rFonts w:ascii="Tahoma" w:hAnsi="Tahoma" w:cs="Tahoma"/>
          <w:sz w:val="24"/>
          <w:szCs w:val="24"/>
        </w:rPr>
        <w:t>low</w:t>
      </w:r>
      <w:r w:rsidR="620B8A1C" w:rsidRPr="006C2050">
        <w:rPr>
          <w:rFonts w:ascii="Tahoma" w:hAnsi="Tahoma" w:cs="Tahoma"/>
          <w:sz w:val="24"/>
          <w:szCs w:val="24"/>
        </w:rPr>
        <w:t>-</w:t>
      </w:r>
      <w:r w:rsidR="00341759" w:rsidRPr="006C2050">
        <w:rPr>
          <w:rFonts w:ascii="Tahoma" w:hAnsi="Tahoma" w:cs="Tahoma"/>
          <w:sz w:val="24"/>
          <w:szCs w:val="24"/>
        </w:rPr>
        <w:t xml:space="preserve">income communities </w:t>
      </w:r>
      <w:r w:rsidR="620B8A1C" w:rsidRPr="006C2050">
        <w:rPr>
          <w:rFonts w:ascii="Tahoma" w:hAnsi="Tahoma" w:cs="Tahoma"/>
          <w:sz w:val="24"/>
          <w:szCs w:val="24"/>
        </w:rPr>
        <w:t>are maximized.</w:t>
      </w:r>
      <w:r w:rsidR="00CA1685" w:rsidRPr="006C2050">
        <w:rPr>
          <w:rFonts w:ascii="Tahoma" w:hAnsi="Tahoma" w:cs="Tahoma"/>
          <w:sz w:val="24"/>
          <w:szCs w:val="24"/>
        </w:rPr>
        <w:t xml:space="preserve"> Describe </w:t>
      </w:r>
      <w:r w:rsidR="00341759" w:rsidRPr="006C2050">
        <w:rPr>
          <w:rFonts w:ascii="Tahoma" w:hAnsi="Tahoma" w:cs="Tahoma"/>
          <w:sz w:val="24"/>
          <w:szCs w:val="24"/>
        </w:rPr>
        <w:t xml:space="preserve">how the benefits </w:t>
      </w:r>
      <w:r w:rsidR="00BA54A0" w:rsidRPr="006C2050">
        <w:rPr>
          <w:rFonts w:ascii="Tahoma" w:hAnsi="Tahoma" w:cs="Tahoma"/>
          <w:sz w:val="24"/>
          <w:szCs w:val="24"/>
        </w:rPr>
        <w:t>to disadvantaged and low-income communities will be evaluated.</w:t>
      </w:r>
    </w:p>
    <w:p w14:paraId="614B3FDD" w14:textId="2FFAD635" w:rsidR="00315766" w:rsidRDefault="00315766" w:rsidP="00315766">
      <w:pPr>
        <w:pStyle w:val="ListParagraph"/>
        <w:numPr>
          <w:ilvl w:val="1"/>
          <w:numId w:val="41"/>
        </w:numPr>
        <w:spacing w:after="0"/>
        <w:ind w:left="2880" w:hanging="720"/>
        <w:rPr>
          <w:rFonts w:ascii="Tahoma" w:hAnsi="Tahoma" w:cs="Tahoma"/>
          <w:sz w:val="24"/>
          <w:szCs w:val="24"/>
        </w:rPr>
      </w:pPr>
      <w:r w:rsidRPr="526F5746">
        <w:rPr>
          <w:rFonts w:ascii="Tahoma" w:hAnsi="Tahoma" w:cs="Tahoma"/>
          <w:sz w:val="24"/>
          <w:szCs w:val="24"/>
        </w:rPr>
        <w:t xml:space="preserve">Describe the plan for enhancing visibility and increasing driver awareness of Level 2 chargers through signage, mobile or website indicators, or other methods. </w:t>
      </w:r>
    </w:p>
    <w:p w14:paraId="1EDDF3DB" w14:textId="44F86ECB" w:rsidR="00315766" w:rsidRDefault="00315766" w:rsidP="00315766">
      <w:pPr>
        <w:numPr>
          <w:ilvl w:val="1"/>
          <w:numId w:val="41"/>
        </w:numPr>
        <w:spacing w:after="0"/>
        <w:ind w:left="2880" w:hanging="720"/>
        <w:rPr>
          <w:rFonts w:ascii="Tahoma" w:hAnsi="Tahoma" w:cs="Tahoma"/>
          <w:sz w:val="24"/>
          <w:szCs w:val="24"/>
        </w:rPr>
      </w:pPr>
      <w:r w:rsidRPr="526F5746">
        <w:rPr>
          <w:rFonts w:ascii="Tahoma" w:hAnsi="Tahoma" w:cs="Tahoma"/>
          <w:sz w:val="24"/>
          <w:szCs w:val="24"/>
        </w:rPr>
        <w:t>Describe how user and vehicle safety will be ensured. Include description of lighting and any other safety or security features.</w:t>
      </w:r>
    </w:p>
    <w:p w14:paraId="52FD5C09" w14:textId="09BF3CCA" w:rsidR="00315766" w:rsidRDefault="00315766" w:rsidP="004B6A6B">
      <w:pPr>
        <w:pStyle w:val="ListParagraph"/>
        <w:numPr>
          <w:ilvl w:val="1"/>
          <w:numId w:val="41"/>
        </w:numPr>
        <w:spacing w:after="0"/>
        <w:ind w:left="2880" w:hanging="720"/>
        <w:rPr>
          <w:rFonts w:ascii="Tahoma" w:hAnsi="Tahoma" w:cs="Tahoma"/>
          <w:sz w:val="24"/>
          <w:szCs w:val="24"/>
        </w:rPr>
      </w:pPr>
      <w:r w:rsidRPr="526F5746">
        <w:rPr>
          <w:rFonts w:ascii="Tahoma" w:hAnsi="Tahoma" w:cs="Tahoma"/>
          <w:sz w:val="24"/>
          <w:szCs w:val="24"/>
        </w:rPr>
        <w:t>Describe how proposed charging equipment features will deter or prevent vandalism and minimize downtime.</w:t>
      </w:r>
    </w:p>
    <w:p w14:paraId="0F885EAB" w14:textId="65BC914A" w:rsidR="00F42C52" w:rsidRPr="000F119B" w:rsidRDefault="00F42C52" w:rsidP="00F42C52">
      <w:pPr>
        <w:pStyle w:val="ListParagraph"/>
        <w:numPr>
          <w:ilvl w:val="1"/>
          <w:numId w:val="41"/>
        </w:numPr>
        <w:spacing w:after="0"/>
        <w:ind w:left="2880" w:hanging="720"/>
        <w:rPr>
          <w:rFonts w:ascii="Tahoma" w:hAnsi="Tahoma" w:cs="Tahoma"/>
          <w:sz w:val="24"/>
          <w:szCs w:val="24"/>
        </w:rPr>
      </w:pPr>
      <w:r w:rsidRPr="000F119B">
        <w:rPr>
          <w:rFonts w:ascii="Tahoma" w:hAnsi="Tahoma" w:cs="Tahoma"/>
          <w:sz w:val="24"/>
          <w:szCs w:val="24"/>
        </w:rPr>
        <w:t>Estimate the greenhouse gas (GHG) emissions in terms of grams of CO2 equivalent that will be avoided if the project is implemented. Provide all assumptions. Calculate the benefit-cost score, defined as the ratio of grams of CO</w:t>
      </w:r>
      <w:r w:rsidRPr="009E4009">
        <w:rPr>
          <w:rFonts w:ascii="Tahoma" w:hAnsi="Tahoma" w:cs="Tahoma"/>
          <w:sz w:val="24"/>
          <w:szCs w:val="24"/>
          <w:vertAlign w:val="subscript"/>
        </w:rPr>
        <w:t>2</w:t>
      </w:r>
      <w:r w:rsidRPr="000F119B">
        <w:rPr>
          <w:rFonts w:ascii="Tahoma" w:hAnsi="Tahoma" w:cs="Tahoma"/>
          <w:sz w:val="24"/>
          <w:szCs w:val="24"/>
        </w:rPr>
        <w:t xml:space="preserve"> equivalent reduction per dollar of CEC investment for the proposed project term and </w:t>
      </w:r>
      <w:r w:rsidR="00177CB2">
        <w:rPr>
          <w:rFonts w:ascii="Tahoma" w:hAnsi="Tahoma" w:cs="Tahoma"/>
          <w:sz w:val="24"/>
          <w:szCs w:val="24"/>
        </w:rPr>
        <w:t>six</w:t>
      </w:r>
      <w:r w:rsidR="00177CB2" w:rsidRPr="000F119B">
        <w:rPr>
          <w:rFonts w:ascii="Tahoma" w:hAnsi="Tahoma" w:cs="Tahoma"/>
          <w:sz w:val="24"/>
          <w:szCs w:val="24"/>
        </w:rPr>
        <w:t xml:space="preserve"> </w:t>
      </w:r>
      <w:r w:rsidRPr="000F119B">
        <w:rPr>
          <w:rFonts w:ascii="Tahoma" w:hAnsi="Tahoma" w:cs="Tahoma"/>
          <w:sz w:val="24"/>
          <w:szCs w:val="24"/>
        </w:rPr>
        <w:t>years of operation.</w:t>
      </w:r>
    </w:p>
    <w:p w14:paraId="5F570632" w14:textId="5FCE16BC" w:rsidR="005D13E3" w:rsidRDefault="005D13E3" w:rsidP="002B7330">
      <w:pPr>
        <w:spacing w:after="0" w:line="259" w:lineRule="auto"/>
        <w:rPr>
          <w:rFonts w:ascii="Tahoma" w:hAnsi="Tahoma" w:cs="Tahoma"/>
          <w:b/>
          <w:bCs/>
          <w:sz w:val="24"/>
          <w:szCs w:val="24"/>
        </w:rPr>
      </w:pPr>
    </w:p>
    <w:p w14:paraId="474E61D4" w14:textId="6175C318" w:rsidR="0078286E" w:rsidRPr="00D57DF3" w:rsidRDefault="6640F385" w:rsidP="00D57DF3">
      <w:pPr>
        <w:numPr>
          <w:ilvl w:val="0"/>
          <w:numId w:val="41"/>
        </w:numPr>
        <w:spacing w:after="0" w:line="259" w:lineRule="auto"/>
        <w:ind w:left="2160" w:hanging="720"/>
        <w:rPr>
          <w:rFonts w:ascii="Tahoma" w:hAnsi="Tahoma" w:cs="Tahoma"/>
          <w:b/>
          <w:bCs/>
          <w:sz w:val="24"/>
          <w:szCs w:val="24"/>
        </w:rPr>
      </w:pPr>
      <w:r w:rsidRPr="1B7CD854">
        <w:rPr>
          <w:rFonts w:ascii="Tahoma" w:hAnsi="Tahoma" w:cs="Tahoma"/>
          <w:b/>
          <w:bCs/>
          <w:sz w:val="24"/>
          <w:szCs w:val="24"/>
        </w:rPr>
        <w:lastRenderedPageBreak/>
        <w:t xml:space="preserve">Project Location </w:t>
      </w:r>
    </w:p>
    <w:p w14:paraId="363C654F" w14:textId="09D8A1D8" w:rsidR="00D9407D" w:rsidRDefault="004F5464" w:rsidP="002776E8">
      <w:pPr>
        <w:numPr>
          <w:ilvl w:val="1"/>
          <w:numId w:val="41"/>
        </w:numPr>
        <w:spacing w:after="0"/>
        <w:ind w:left="2880" w:hanging="720"/>
        <w:rPr>
          <w:rFonts w:ascii="Tahoma" w:hAnsi="Tahoma" w:cs="Tahoma"/>
          <w:sz w:val="24"/>
          <w:szCs w:val="24"/>
        </w:rPr>
      </w:pPr>
      <w:r>
        <w:rPr>
          <w:rFonts w:ascii="Tahoma" w:hAnsi="Tahoma" w:cs="Tahoma"/>
          <w:sz w:val="24"/>
          <w:szCs w:val="24"/>
        </w:rPr>
        <w:t>Describe the characteristics of the</w:t>
      </w:r>
      <w:r w:rsidRPr="526F5746">
        <w:rPr>
          <w:rFonts w:ascii="Tahoma" w:hAnsi="Tahoma" w:cs="Tahoma"/>
          <w:sz w:val="24"/>
          <w:szCs w:val="24"/>
        </w:rPr>
        <w:t xml:space="preserve"> </w:t>
      </w:r>
      <w:r w:rsidR="6C371462" w:rsidRPr="526F5746">
        <w:rPr>
          <w:rFonts w:ascii="Tahoma" w:hAnsi="Tahoma" w:cs="Tahoma"/>
          <w:sz w:val="24"/>
          <w:szCs w:val="24"/>
        </w:rPr>
        <w:t>project area</w:t>
      </w:r>
      <w:r>
        <w:rPr>
          <w:rFonts w:ascii="Tahoma" w:hAnsi="Tahoma" w:cs="Tahoma"/>
          <w:sz w:val="24"/>
          <w:szCs w:val="24"/>
        </w:rPr>
        <w:t xml:space="preserve"> that </w:t>
      </w:r>
      <w:r w:rsidR="00FD12D6">
        <w:rPr>
          <w:rFonts w:ascii="Tahoma" w:hAnsi="Tahoma" w:cs="Tahoma"/>
          <w:sz w:val="24"/>
          <w:szCs w:val="24"/>
        </w:rPr>
        <w:t xml:space="preserve">will </w:t>
      </w:r>
      <w:r w:rsidR="004B028A">
        <w:rPr>
          <w:rFonts w:ascii="Tahoma" w:hAnsi="Tahoma" w:cs="Tahoma"/>
          <w:sz w:val="24"/>
          <w:szCs w:val="24"/>
        </w:rPr>
        <w:t xml:space="preserve">make the location effective for </w:t>
      </w:r>
      <w:r w:rsidR="00AF7198">
        <w:rPr>
          <w:rFonts w:ascii="Tahoma" w:hAnsi="Tahoma" w:cs="Tahoma"/>
          <w:sz w:val="24"/>
          <w:szCs w:val="24"/>
        </w:rPr>
        <w:t>achieving the purposes of the solicitation</w:t>
      </w:r>
      <w:r w:rsidR="00FD12D6" w:rsidDel="00F641C9">
        <w:rPr>
          <w:rFonts w:ascii="Tahoma" w:hAnsi="Tahoma" w:cs="Tahoma"/>
          <w:sz w:val="24"/>
          <w:szCs w:val="24"/>
        </w:rPr>
        <w:t>.</w:t>
      </w:r>
      <w:r w:rsidR="6C371462" w:rsidRPr="526F5746" w:rsidDel="00FD12D6">
        <w:rPr>
          <w:rFonts w:ascii="Tahoma" w:hAnsi="Tahoma" w:cs="Tahoma"/>
          <w:sz w:val="24"/>
          <w:szCs w:val="24"/>
        </w:rPr>
        <w:t xml:space="preserve"> </w:t>
      </w:r>
      <w:r w:rsidR="3A78060E" w:rsidRPr="526F5746">
        <w:rPr>
          <w:rFonts w:ascii="Tahoma" w:hAnsi="Tahoma" w:cs="Tahoma"/>
          <w:sz w:val="24"/>
          <w:szCs w:val="24"/>
        </w:rPr>
        <w:t>Include details on the variety of users and site types</w:t>
      </w:r>
      <w:r w:rsidR="340248B0" w:rsidRPr="526F5746">
        <w:rPr>
          <w:rFonts w:ascii="Tahoma" w:hAnsi="Tahoma" w:cs="Tahoma"/>
          <w:sz w:val="24"/>
          <w:szCs w:val="24"/>
        </w:rPr>
        <w:t xml:space="preserve"> (if applicable)</w:t>
      </w:r>
      <w:r w:rsidR="00725BC7">
        <w:rPr>
          <w:rFonts w:ascii="Tahoma" w:hAnsi="Tahoma" w:cs="Tahoma"/>
          <w:sz w:val="24"/>
          <w:szCs w:val="24"/>
        </w:rPr>
        <w:t xml:space="preserve"> and</w:t>
      </w:r>
      <w:r w:rsidR="00460F64">
        <w:rPr>
          <w:rFonts w:ascii="Tahoma" w:hAnsi="Tahoma" w:cs="Tahoma"/>
          <w:sz w:val="24"/>
          <w:szCs w:val="24"/>
        </w:rPr>
        <w:t xml:space="preserve"> how </w:t>
      </w:r>
      <w:r w:rsidR="00245A76">
        <w:rPr>
          <w:rFonts w:ascii="Tahoma" w:hAnsi="Tahoma" w:cs="Tahoma"/>
          <w:sz w:val="24"/>
          <w:szCs w:val="24"/>
        </w:rPr>
        <w:t xml:space="preserve">users </w:t>
      </w:r>
      <w:r w:rsidR="00460F64">
        <w:rPr>
          <w:rFonts w:ascii="Tahoma" w:hAnsi="Tahoma" w:cs="Tahoma"/>
          <w:sz w:val="24"/>
          <w:szCs w:val="24"/>
        </w:rPr>
        <w:t>will be supported</w:t>
      </w:r>
      <w:r w:rsidR="002043F6">
        <w:rPr>
          <w:rFonts w:ascii="Tahoma" w:hAnsi="Tahoma" w:cs="Tahoma"/>
          <w:sz w:val="24"/>
          <w:szCs w:val="24"/>
        </w:rPr>
        <w:t xml:space="preserve"> through these Level 2 installations.</w:t>
      </w:r>
    </w:p>
    <w:p w14:paraId="19A6E557" w14:textId="2F85D734" w:rsidR="006601AC" w:rsidRDefault="006601AC" w:rsidP="002776E8">
      <w:pPr>
        <w:numPr>
          <w:ilvl w:val="1"/>
          <w:numId w:val="41"/>
        </w:numPr>
        <w:spacing w:after="0"/>
        <w:ind w:left="2880" w:hanging="720"/>
        <w:rPr>
          <w:rFonts w:ascii="Tahoma" w:hAnsi="Tahoma" w:cs="Tahoma"/>
          <w:sz w:val="24"/>
          <w:szCs w:val="24"/>
        </w:rPr>
      </w:pPr>
      <w:r>
        <w:rPr>
          <w:rFonts w:ascii="Tahoma" w:hAnsi="Tahoma" w:cs="Tahoma"/>
          <w:sz w:val="24"/>
          <w:szCs w:val="24"/>
        </w:rPr>
        <w:t xml:space="preserve">Describe past and/or proposed outreach </w:t>
      </w:r>
      <w:r w:rsidR="00C73245" w:rsidRPr="00C73245">
        <w:rPr>
          <w:rFonts w:ascii="Tahoma" w:hAnsi="Tahoma" w:cs="Tahoma"/>
          <w:sz w:val="24"/>
          <w:szCs w:val="24"/>
        </w:rPr>
        <w:t xml:space="preserve">to property owners, </w:t>
      </w:r>
      <w:proofErr w:type="gramStart"/>
      <w:r w:rsidR="00C73245" w:rsidRPr="00C73245">
        <w:rPr>
          <w:rFonts w:ascii="Tahoma" w:hAnsi="Tahoma" w:cs="Tahoma"/>
          <w:sz w:val="24"/>
          <w:szCs w:val="24"/>
        </w:rPr>
        <w:t>residents</w:t>
      </w:r>
      <w:proofErr w:type="gramEnd"/>
      <w:r w:rsidR="00C73245" w:rsidRPr="00C73245">
        <w:rPr>
          <w:rFonts w:ascii="Tahoma" w:hAnsi="Tahoma" w:cs="Tahoma"/>
          <w:sz w:val="24"/>
          <w:szCs w:val="24"/>
        </w:rPr>
        <w:t xml:space="preserve"> and potential users</w:t>
      </w:r>
      <w:r w:rsidR="00117A6B">
        <w:rPr>
          <w:rFonts w:ascii="Tahoma" w:hAnsi="Tahoma" w:cs="Tahoma"/>
          <w:sz w:val="24"/>
          <w:szCs w:val="24"/>
        </w:rPr>
        <w:t xml:space="preserve">. </w:t>
      </w:r>
      <w:r w:rsidR="00882E31">
        <w:rPr>
          <w:rFonts w:ascii="Tahoma" w:hAnsi="Tahoma" w:cs="Tahoma"/>
          <w:sz w:val="24"/>
          <w:szCs w:val="24"/>
        </w:rPr>
        <w:t xml:space="preserve">Describe </w:t>
      </w:r>
      <w:r w:rsidR="00450B59">
        <w:rPr>
          <w:rFonts w:ascii="Tahoma" w:hAnsi="Tahoma" w:cs="Tahoma"/>
          <w:sz w:val="24"/>
          <w:szCs w:val="24"/>
        </w:rPr>
        <w:t xml:space="preserve">the intended purpose of outreach </w:t>
      </w:r>
      <w:r w:rsidR="00A672E0">
        <w:rPr>
          <w:rFonts w:ascii="Tahoma" w:hAnsi="Tahoma" w:cs="Tahoma"/>
          <w:sz w:val="24"/>
          <w:szCs w:val="24"/>
        </w:rPr>
        <w:t xml:space="preserve">efforts and </w:t>
      </w:r>
      <w:r w:rsidR="00A33AC8">
        <w:rPr>
          <w:rFonts w:ascii="Tahoma" w:hAnsi="Tahoma" w:cs="Tahoma"/>
          <w:sz w:val="24"/>
          <w:szCs w:val="24"/>
        </w:rPr>
        <w:t xml:space="preserve">how </w:t>
      </w:r>
      <w:r w:rsidR="00F75F4C">
        <w:rPr>
          <w:rFonts w:ascii="Tahoma" w:hAnsi="Tahoma" w:cs="Tahoma"/>
          <w:sz w:val="24"/>
          <w:szCs w:val="24"/>
        </w:rPr>
        <w:t>the effectiveness of outreach will be evaluated.</w:t>
      </w:r>
    </w:p>
    <w:p w14:paraId="0DF17BDE" w14:textId="0C593687" w:rsidR="002776E8" w:rsidRDefault="00D9407D" w:rsidP="002776E8">
      <w:pPr>
        <w:numPr>
          <w:ilvl w:val="1"/>
          <w:numId w:val="41"/>
        </w:numPr>
        <w:spacing w:after="0"/>
        <w:ind w:left="2880" w:hanging="720"/>
        <w:rPr>
          <w:rFonts w:ascii="Tahoma" w:hAnsi="Tahoma" w:cs="Tahoma"/>
          <w:sz w:val="24"/>
          <w:szCs w:val="24"/>
        </w:rPr>
      </w:pPr>
      <w:r>
        <w:rPr>
          <w:rFonts w:ascii="Tahoma" w:hAnsi="Tahoma" w:cs="Tahoma"/>
          <w:sz w:val="24"/>
          <w:szCs w:val="24"/>
        </w:rPr>
        <w:t>Explain whether and how the proposed installations will support charging by residents of multi-family housing.</w:t>
      </w:r>
    </w:p>
    <w:p w14:paraId="4A57562E" w14:textId="0E392C17" w:rsidR="00B16226" w:rsidRDefault="006366B2" w:rsidP="002776E8">
      <w:pPr>
        <w:numPr>
          <w:ilvl w:val="1"/>
          <w:numId w:val="41"/>
        </w:numPr>
        <w:spacing w:after="0"/>
        <w:ind w:left="2880" w:hanging="720"/>
        <w:rPr>
          <w:rFonts w:ascii="Tahoma" w:hAnsi="Tahoma" w:cs="Tahoma"/>
          <w:sz w:val="24"/>
          <w:szCs w:val="24"/>
        </w:rPr>
      </w:pPr>
      <w:r w:rsidRPr="1B7CD854">
        <w:rPr>
          <w:rFonts w:ascii="Tahoma" w:hAnsi="Tahoma" w:cs="Tahoma"/>
          <w:sz w:val="24"/>
          <w:szCs w:val="24"/>
        </w:rPr>
        <w:t xml:space="preserve">Explain </w:t>
      </w:r>
      <w:r w:rsidR="00BD595F" w:rsidRPr="1B7CD854">
        <w:rPr>
          <w:rFonts w:ascii="Tahoma" w:hAnsi="Tahoma" w:cs="Tahoma"/>
          <w:sz w:val="24"/>
          <w:szCs w:val="24"/>
        </w:rPr>
        <w:t xml:space="preserve">how the </w:t>
      </w:r>
      <w:r w:rsidR="00F06FD5" w:rsidRPr="1B7CD854">
        <w:rPr>
          <w:rFonts w:ascii="Tahoma" w:hAnsi="Tahoma" w:cs="Tahoma"/>
          <w:sz w:val="24"/>
          <w:szCs w:val="24"/>
        </w:rPr>
        <w:t xml:space="preserve">project </w:t>
      </w:r>
      <w:r w:rsidR="00BD595F" w:rsidRPr="1B7CD854">
        <w:rPr>
          <w:rFonts w:ascii="Tahoma" w:hAnsi="Tahoma" w:cs="Tahoma"/>
          <w:sz w:val="24"/>
          <w:szCs w:val="24"/>
        </w:rPr>
        <w:t xml:space="preserve">area is capable of supporting </w:t>
      </w:r>
      <w:r w:rsidR="005A0C2C" w:rsidRPr="1B7CD854">
        <w:rPr>
          <w:rFonts w:ascii="Tahoma" w:hAnsi="Tahoma" w:cs="Tahoma"/>
          <w:sz w:val="24"/>
          <w:szCs w:val="24"/>
        </w:rPr>
        <w:t>th</w:t>
      </w:r>
      <w:r w:rsidR="00B5050F" w:rsidRPr="1B7CD854">
        <w:rPr>
          <w:rFonts w:ascii="Tahoma" w:hAnsi="Tahoma" w:cs="Tahoma"/>
          <w:sz w:val="24"/>
          <w:szCs w:val="24"/>
        </w:rPr>
        <w:t xml:space="preserve">e infrastructure </w:t>
      </w:r>
      <w:r w:rsidR="009F71E7" w:rsidRPr="1B7CD854">
        <w:rPr>
          <w:rFonts w:ascii="Tahoma" w:hAnsi="Tahoma" w:cs="Tahoma"/>
          <w:sz w:val="24"/>
          <w:szCs w:val="24"/>
        </w:rPr>
        <w:t xml:space="preserve">for the proposed number of chargers. Indicate the </w:t>
      </w:r>
      <w:r w:rsidR="00FE06A2" w:rsidRPr="1B7CD854">
        <w:rPr>
          <w:rFonts w:ascii="Tahoma" w:hAnsi="Tahoma" w:cs="Tahoma"/>
          <w:sz w:val="24"/>
          <w:szCs w:val="24"/>
        </w:rPr>
        <w:t>estimate</w:t>
      </w:r>
      <w:r w:rsidR="00B33717" w:rsidRPr="1B7CD854">
        <w:rPr>
          <w:rFonts w:ascii="Tahoma" w:hAnsi="Tahoma" w:cs="Tahoma"/>
          <w:sz w:val="24"/>
          <w:szCs w:val="24"/>
        </w:rPr>
        <w:t>d upgrades needed for such a project</w:t>
      </w:r>
      <w:r w:rsidR="00876519" w:rsidRPr="1B7CD854">
        <w:rPr>
          <w:rFonts w:ascii="Tahoma" w:hAnsi="Tahoma" w:cs="Tahoma"/>
          <w:sz w:val="24"/>
          <w:szCs w:val="24"/>
        </w:rPr>
        <w:t xml:space="preserve"> based on the project location.</w:t>
      </w:r>
    </w:p>
    <w:p w14:paraId="32A0D818" w14:textId="1360945C" w:rsidR="00F75603" w:rsidRPr="007A7E7F" w:rsidRDefault="00F75603" w:rsidP="00E04486">
      <w:pPr>
        <w:spacing w:after="0"/>
        <w:ind w:left="2160"/>
        <w:rPr>
          <w:rFonts w:ascii="Tahoma" w:hAnsi="Tahoma" w:cs="Tahoma"/>
          <w:sz w:val="24"/>
          <w:szCs w:val="24"/>
        </w:rPr>
      </w:pPr>
    </w:p>
    <w:p w14:paraId="5F8EEF5A" w14:textId="1F4A0A1F" w:rsidR="00D24381" w:rsidRPr="007A7E7F" w:rsidRDefault="4D4021BF" w:rsidP="198F0338">
      <w:pPr>
        <w:numPr>
          <w:ilvl w:val="0"/>
          <w:numId w:val="41"/>
        </w:numPr>
        <w:spacing w:after="0" w:line="259" w:lineRule="auto"/>
        <w:ind w:left="2160" w:hanging="720"/>
        <w:rPr>
          <w:rFonts w:ascii="Tahoma" w:hAnsi="Tahoma" w:cs="Tahoma"/>
          <w:b/>
          <w:bCs/>
          <w:sz w:val="24"/>
          <w:szCs w:val="24"/>
        </w:rPr>
      </w:pPr>
      <w:r w:rsidRPr="1B7CD854">
        <w:rPr>
          <w:rFonts w:ascii="Tahoma" w:hAnsi="Tahoma" w:cs="Tahoma"/>
          <w:b/>
          <w:bCs/>
          <w:sz w:val="24"/>
          <w:szCs w:val="24"/>
        </w:rPr>
        <w:t>Project Readiness</w:t>
      </w:r>
    </w:p>
    <w:p w14:paraId="6366489D" w14:textId="7743AE93" w:rsidR="00D31ECE" w:rsidRDefault="00D31ECE" w:rsidP="526F5746">
      <w:pPr>
        <w:numPr>
          <w:ilvl w:val="1"/>
          <w:numId w:val="41"/>
        </w:numPr>
        <w:spacing w:after="0"/>
        <w:ind w:left="2880" w:hanging="720"/>
        <w:rPr>
          <w:rFonts w:ascii="Tahoma" w:eastAsia="Tahoma" w:hAnsi="Tahoma" w:cs="Tahoma"/>
          <w:sz w:val="24"/>
          <w:szCs w:val="24"/>
        </w:rPr>
      </w:pPr>
      <w:r>
        <w:rPr>
          <w:rFonts w:ascii="Tahoma" w:eastAsia="Tahoma" w:hAnsi="Tahoma" w:cs="Tahoma"/>
          <w:sz w:val="24"/>
          <w:szCs w:val="24"/>
        </w:rPr>
        <w:t>Indicat</w:t>
      </w:r>
      <w:r w:rsidR="00EA1E73">
        <w:rPr>
          <w:rFonts w:ascii="Tahoma" w:eastAsia="Tahoma" w:hAnsi="Tahoma" w:cs="Tahoma"/>
          <w:sz w:val="24"/>
          <w:szCs w:val="24"/>
        </w:rPr>
        <w:t>e whether specific sites have been identified</w:t>
      </w:r>
      <w:r w:rsidR="00A21A18">
        <w:rPr>
          <w:rFonts w:ascii="Tahoma" w:eastAsia="Tahoma" w:hAnsi="Tahoma" w:cs="Tahoma"/>
          <w:sz w:val="24"/>
          <w:szCs w:val="24"/>
        </w:rPr>
        <w:t xml:space="preserve"> for installations and the degree to which the site(s)</w:t>
      </w:r>
      <w:r w:rsidR="00D24253">
        <w:rPr>
          <w:rFonts w:ascii="Tahoma" w:eastAsia="Tahoma" w:hAnsi="Tahoma" w:cs="Tahoma"/>
          <w:sz w:val="24"/>
          <w:szCs w:val="24"/>
        </w:rPr>
        <w:t xml:space="preserve"> have been secured (</w:t>
      </w:r>
      <w:proofErr w:type="gramStart"/>
      <w:r w:rsidR="00D24253">
        <w:rPr>
          <w:rFonts w:ascii="Tahoma" w:eastAsia="Tahoma" w:hAnsi="Tahoma" w:cs="Tahoma"/>
          <w:sz w:val="24"/>
          <w:szCs w:val="24"/>
        </w:rPr>
        <w:t>e.g.</w:t>
      </w:r>
      <w:proofErr w:type="gramEnd"/>
      <w:r w:rsidR="00D24253">
        <w:rPr>
          <w:rFonts w:ascii="Tahoma" w:eastAsia="Tahoma" w:hAnsi="Tahoma" w:cs="Tahoma"/>
          <w:sz w:val="24"/>
          <w:szCs w:val="24"/>
        </w:rPr>
        <w:t xml:space="preserve"> </w:t>
      </w:r>
      <w:r w:rsidR="00ED7B08">
        <w:rPr>
          <w:rFonts w:ascii="Tahoma" w:eastAsia="Tahoma" w:hAnsi="Tahoma" w:cs="Tahoma"/>
          <w:sz w:val="24"/>
          <w:szCs w:val="24"/>
        </w:rPr>
        <w:t>signed</w:t>
      </w:r>
      <w:r w:rsidR="009673A3">
        <w:rPr>
          <w:rFonts w:ascii="Tahoma" w:eastAsia="Tahoma" w:hAnsi="Tahoma" w:cs="Tahoma"/>
          <w:sz w:val="24"/>
          <w:szCs w:val="24"/>
        </w:rPr>
        <w:t xml:space="preserve"> site host agreement</w:t>
      </w:r>
      <w:r w:rsidR="00EC288E">
        <w:rPr>
          <w:rFonts w:ascii="Tahoma" w:eastAsia="Tahoma" w:hAnsi="Tahoma" w:cs="Tahoma"/>
          <w:sz w:val="24"/>
          <w:szCs w:val="24"/>
        </w:rPr>
        <w:t xml:space="preserve">, </w:t>
      </w:r>
      <w:r w:rsidR="00ED7B08">
        <w:rPr>
          <w:rFonts w:ascii="Tahoma" w:eastAsia="Tahoma" w:hAnsi="Tahoma" w:cs="Tahoma"/>
          <w:sz w:val="24"/>
          <w:szCs w:val="24"/>
        </w:rPr>
        <w:t>signed lease</w:t>
      </w:r>
      <w:r w:rsidR="00506230">
        <w:rPr>
          <w:rFonts w:ascii="Tahoma" w:eastAsia="Tahoma" w:hAnsi="Tahoma" w:cs="Tahoma"/>
          <w:sz w:val="24"/>
          <w:szCs w:val="24"/>
        </w:rPr>
        <w:t>s</w:t>
      </w:r>
      <w:r w:rsidR="00ED7B08">
        <w:rPr>
          <w:rFonts w:ascii="Tahoma" w:eastAsia="Tahoma" w:hAnsi="Tahoma" w:cs="Tahoma"/>
          <w:sz w:val="24"/>
          <w:szCs w:val="24"/>
        </w:rPr>
        <w:t>,</w:t>
      </w:r>
      <w:r w:rsidR="00EC288E">
        <w:rPr>
          <w:rFonts w:ascii="Tahoma" w:eastAsia="Tahoma" w:hAnsi="Tahoma" w:cs="Tahoma"/>
          <w:sz w:val="24"/>
          <w:szCs w:val="24"/>
        </w:rPr>
        <w:t xml:space="preserve"> etc.)</w:t>
      </w:r>
      <w:r w:rsidR="00E232F2">
        <w:rPr>
          <w:rFonts w:ascii="Tahoma" w:eastAsia="Tahoma" w:hAnsi="Tahoma" w:cs="Tahoma"/>
          <w:sz w:val="24"/>
          <w:szCs w:val="24"/>
        </w:rPr>
        <w:t>.</w:t>
      </w:r>
    </w:p>
    <w:p w14:paraId="0B22CCC8" w14:textId="33E1FDD1" w:rsidR="00245284" w:rsidRDefault="00245284" w:rsidP="526F5746">
      <w:pPr>
        <w:numPr>
          <w:ilvl w:val="1"/>
          <w:numId w:val="41"/>
        </w:numPr>
        <w:spacing w:after="0"/>
        <w:ind w:left="2880" w:hanging="720"/>
        <w:rPr>
          <w:rFonts w:ascii="Tahoma" w:eastAsia="Tahoma" w:hAnsi="Tahoma" w:cs="Tahoma"/>
          <w:sz w:val="24"/>
          <w:szCs w:val="24"/>
        </w:rPr>
      </w:pPr>
      <w:r>
        <w:rPr>
          <w:rFonts w:ascii="Tahoma" w:eastAsia="Tahoma" w:hAnsi="Tahoma" w:cs="Tahoma"/>
          <w:sz w:val="24"/>
          <w:szCs w:val="24"/>
        </w:rPr>
        <w:t>Explain the process and estimated timeline for securing all sites</w:t>
      </w:r>
      <w:r w:rsidR="00CB3D76">
        <w:rPr>
          <w:rFonts w:ascii="Tahoma" w:eastAsia="Tahoma" w:hAnsi="Tahoma" w:cs="Tahoma"/>
          <w:sz w:val="24"/>
          <w:szCs w:val="24"/>
        </w:rPr>
        <w:t xml:space="preserve"> (through site host agreements)</w:t>
      </w:r>
      <w:r>
        <w:rPr>
          <w:rFonts w:ascii="Tahoma" w:eastAsia="Tahoma" w:hAnsi="Tahoma" w:cs="Tahoma"/>
          <w:sz w:val="24"/>
          <w:szCs w:val="24"/>
        </w:rPr>
        <w:t xml:space="preserve"> needed to complete the project. </w:t>
      </w:r>
      <w:r w:rsidR="00492E82">
        <w:rPr>
          <w:rFonts w:ascii="Tahoma" w:eastAsia="Tahoma" w:hAnsi="Tahoma" w:cs="Tahoma"/>
          <w:sz w:val="24"/>
          <w:szCs w:val="24"/>
        </w:rPr>
        <w:t xml:space="preserve">Include details on how this process can be expedited. </w:t>
      </w:r>
    </w:p>
    <w:p w14:paraId="0FB4EF95" w14:textId="3207E093" w:rsidR="000A111C" w:rsidRDefault="00FE6AA0" w:rsidP="526F5746">
      <w:pPr>
        <w:numPr>
          <w:ilvl w:val="1"/>
          <w:numId w:val="41"/>
        </w:numPr>
        <w:spacing w:after="0"/>
        <w:ind w:left="2880" w:hanging="720"/>
        <w:rPr>
          <w:rFonts w:ascii="Tahoma" w:eastAsia="Tahoma" w:hAnsi="Tahoma" w:cs="Tahoma"/>
          <w:sz w:val="24"/>
          <w:szCs w:val="24"/>
        </w:rPr>
      </w:pPr>
      <w:r>
        <w:rPr>
          <w:rFonts w:ascii="Tahoma" w:eastAsia="Tahoma" w:hAnsi="Tahoma" w:cs="Tahoma"/>
          <w:sz w:val="24"/>
          <w:szCs w:val="24"/>
        </w:rPr>
        <w:t xml:space="preserve">Describe the estimated timeline for obtaining chargers and </w:t>
      </w:r>
      <w:r w:rsidR="002863E0">
        <w:rPr>
          <w:rFonts w:ascii="Tahoma" w:eastAsia="Tahoma" w:hAnsi="Tahoma" w:cs="Tahoma"/>
          <w:sz w:val="24"/>
          <w:szCs w:val="24"/>
        </w:rPr>
        <w:t>other equipment needed for EVSE infrastructure.</w:t>
      </w:r>
      <w:r w:rsidR="007364BA">
        <w:rPr>
          <w:rFonts w:ascii="Tahoma" w:eastAsia="Tahoma" w:hAnsi="Tahoma" w:cs="Tahoma"/>
          <w:sz w:val="24"/>
          <w:szCs w:val="24"/>
        </w:rPr>
        <w:t xml:space="preserve"> Include details on how this process can be expedited.</w:t>
      </w:r>
    </w:p>
    <w:p w14:paraId="208214E5" w14:textId="6324BB3D" w:rsidR="007364BA" w:rsidRDefault="007364BA" w:rsidP="526F5746">
      <w:pPr>
        <w:numPr>
          <w:ilvl w:val="1"/>
          <w:numId w:val="41"/>
        </w:numPr>
        <w:spacing w:after="0"/>
        <w:ind w:left="2880" w:hanging="720"/>
        <w:rPr>
          <w:rFonts w:ascii="Tahoma" w:eastAsia="Tahoma" w:hAnsi="Tahoma" w:cs="Tahoma"/>
          <w:sz w:val="24"/>
          <w:szCs w:val="24"/>
        </w:rPr>
      </w:pPr>
      <w:r>
        <w:rPr>
          <w:rFonts w:ascii="Tahoma" w:eastAsia="Tahoma" w:hAnsi="Tahoma" w:cs="Tahoma"/>
          <w:sz w:val="24"/>
          <w:szCs w:val="24"/>
        </w:rPr>
        <w:t>Describe the estimated time</w:t>
      </w:r>
      <w:r w:rsidR="00353C90">
        <w:rPr>
          <w:rFonts w:ascii="Tahoma" w:eastAsia="Tahoma" w:hAnsi="Tahoma" w:cs="Tahoma"/>
          <w:sz w:val="24"/>
          <w:szCs w:val="24"/>
        </w:rPr>
        <w:t xml:space="preserve">line for </w:t>
      </w:r>
      <w:r w:rsidR="00CA06E3">
        <w:rPr>
          <w:rFonts w:ascii="Tahoma" w:eastAsia="Tahoma" w:hAnsi="Tahoma" w:cs="Tahoma"/>
          <w:sz w:val="24"/>
          <w:szCs w:val="24"/>
        </w:rPr>
        <w:t xml:space="preserve">installation </w:t>
      </w:r>
      <w:r w:rsidR="000B0824">
        <w:rPr>
          <w:rFonts w:ascii="Tahoma" w:eastAsia="Tahoma" w:hAnsi="Tahoma" w:cs="Tahoma"/>
          <w:sz w:val="24"/>
          <w:szCs w:val="24"/>
        </w:rPr>
        <w:t xml:space="preserve">and beginning of operation </w:t>
      </w:r>
      <w:r w:rsidR="00CA06E3">
        <w:rPr>
          <w:rFonts w:ascii="Tahoma" w:eastAsia="Tahoma" w:hAnsi="Tahoma" w:cs="Tahoma"/>
          <w:sz w:val="24"/>
          <w:szCs w:val="24"/>
        </w:rPr>
        <w:t>of</w:t>
      </w:r>
      <w:r w:rsidR="0047041A">
        <w:rPr>
          <w:rFonts w:ascii="Tahoma" w:eastAsia="Tahoma" w:hAnsi="Tahoma" w:cs="Tahoma"/>
          <w:sz w:val="24"/>
          <w:szCs w:val="24"/>
        </w:rPr>
        <w:t xml:space="preserve"> chargers in the project. Include details on how this process can be expedited.</w:t>
      </w:r>
    </w:p>
    <w:p w14:paraId="7443B51B" w14:textId="0C81677A" w:rsidR="00F04C8E" w:rsidRPr="009F74A1" w:rsidRDefault="00F066DF" w:rsidP="526F5746">
      <w:pPr>
        <w:numPr>
          <w:ilvl w:val="1"/>
          <w:numId w:val="41"/>
        </w:numPr>
        <w:spacing w:after="0"/>
        <w:ind w:left="2880" w:hanging="720"/>
        <w:rPr>
          <w:rFonts w:ascii="Tahoma" w:eastAsia="Tahoma" w:hAnsi="Tahoma" w:cs="Tahoma"/>
          <w:sz w:val="24"/>
          <w:szCs w:val="24"/>
        </w:rPr>
      </w:pPr>
      <w:r>
        <w:rPr>
          <w:rFonts w:ascii="Tahoma" w:eastAsia="Tahoma" w:hAnsi="Tahoma" w:cs="Tahoma"/>
          <w:sz w:val="24"/>
          <w:szCs w:val="24"/>
        </w:rPr>
        <w:t xml:space="preserve">Indicate </w:t>
      </w:r>
      <w:r w:rsidR="00AE6897">
        <w:rPr>
          <w:rFonts w:ascii="Tahoma" w:eastAsia="Tahoma" w:hAnsi="Tahoma" w:cs="Tahoma"/>
          <w:sz w:val="24"/>
          <w:szCs w:val="24"/>
        </w:rPr>
        <w:t xml:space="preserve">current progress towards CEQA compliance and </w:t>
      </w:r>
      <w:r w:rsidR="00187589">
        <w:rPr>
          <w:rFonts w:ascii="Tahoma" w:eastAsia="Tahoma" w:hAnsi="Tahoma" w:cs="Tahoma"/>
          <w:sz w:val="24"/>
          <w:szCs w:val="24"/>
        </w:rPr>
        <w:t xml:space="preserve">timelines for completion. </w:t>
      </w:r>
    </w:p>
    <w:p w14:paraId="43B42412" w14:textId="6DAC50F6" w:rsidR="00AE0765" w:rsidRDefault="67C093DD" w:rsidP="002B1A07">
      <w:pPr>
        <w:pStyle w:val="ListParagraph"/>
        <w:numPr>
          <w:ilvl w:val="1"/>
          <w:numId w:val="41"/>
        </w:numPr>
        <w:spacing w:after="0"/>
        <w:ind w:left="2880" w:hanging="720"/>
        <w:rPr>
          <w:rFonts w:ascii="Tahoma" w:hAnsi="Tahoma" w:cs="Tahoma"/>
          <w:sz w:val="24"/>
          <w:szCs w:val="24"/>
        </w:rPr>
      </w:pPr>
      <w:r w:rsidRPr="526F5746">
        <w:rPr>
          <w:rFonts w:ascii="Tahoma" w:hAnsi="Tahoma" w:cs="Tahoma"/>
          <w:sz w:val="24"/>
          <w:szCs w:val="24"/>
        </w:rPr>
        <w:t xml:space="preserve">Describe potential barriers or limitations </w:t>
      </w:r>
      <w:r w:rsidR="009779E3">
        <w:rPr>
          <w:rFonts w:ascii="Tahoma" w:hAnsi="Tahoma" w:cs="Tahoma"/>
          <w:sz w:val="24"/>
          <w:szCs w:val="24"/>
        </w:rPr>
        <w:t xml:space="preserve">and </w:t>
      </w:r>
      <w:r w:rsidR="000A111C">
        <w:rPr>
          <w:rFonts w:ascii="Tahoma" w:hAnsi="Tahoma" w:cs="Tahoma"/>
          <w:sz w:val="24"/>
          <w:szCs w:val="24"/>
        </w:rPr>
        <w:t>how they will be addressed</w:t>
      </w:r>
      <w:r w:rsidR="2F88BFCB" w:rsidRPr="1D55A541">
        <w:rPr>
          <w:rFonts w:ascii="Tahoma" w:hAnsi="Tahoma" w:cs="Tahoma"/>
          <w:sz w:val="24"/>
          <w:szCs w:val="24"/>
        </w:rPr>
        <w:t>.</w:t>
      </w:r>
    </w:p>
    <w:p w14:paraId="77F4A291" w14:textId="30B1EDC1" w:rsidR="00483CA0" w:rsidRPr="007A7E7F" w:rsidRDefault="00483CA0" w:rsidP="007A7E7F">
      <w:pPr>
        <w:pStyle w:val="ListParagraph"/>
        <w:spacing w:after="0"/>
        <w:ind w:left="2160"/>
        <w:rPr>
          <w:rFonts w:ascii="Tahoma" w:hAnsi="Tahoma" w:cs="Tahoma"/>
          <w:sz w:val="24"/>
          <w:szCs w:val="24"/>
        </w:rPr>
      </w:pPr>
    </w:p>
    <w:p w14:paraId="32A645FB" w14:textId="403A97E7" w:rsidR="003640F4" w:rsidRPr="007A7E7F" w:rsidRDefault="2540156D" w:rsidP="000F5420">
      <w:pPr>
        <w:pStyle w:val="ListParagraph"/>
        <w:numPr>
          <w:ilvl w:val="0"/>
          <w:numId w:val="41"/>
        </w:numPr>
        <w:spacing w:after="0"/>
        <w:ind w:left="2160" w:hanging="720"/>
        <w:rPr>
          <w:rFonts w:ascii="Tahoma" w:hAnsi="Tahoma" w:cs="Tahoma"/>
          <w:b/>
          <w:bCs/>
          <w:sz w:val="24"/>
          <w:szCs w:val="24"/>
        </w:rPr>
      </w:pPr>
      <w:r w:rsidRPr="1B7CD854">
        <w:rPr>
          <w:rFonts w:ascii="Tahoma" w:hAnsi="Tahoma" w:cs="Tahoma"/>
          <w:b/>
          <w:bCs/>
          <w:sz w:val="24"/>
          <w:szCs w:val="24"/>
        </w:rPr>
        <w:t>Team Qualifications</w:t>
      </w:r>
    </w:p>
    <w:p w14:paraId="56C37B71" w14:textId="0E6B406D" w:rsidR="00483CA0" w:rsidRDefault="46D3E8C9" w:rsidP="000F5420">
      <w:pPr>
        <w:pStyle w:val="ListParagraph"/>
        <w:numPr>
          <w:ilvl w:val="1"/>
          <w:numId w:val="41"/>
        </w:numPr>
        <w:spacing w:after="0"/>
        <w:ind w:left="2880" w:hanging="720"/>
        <w:rPr>
          <w:rFonts w:ascii="Tahoma" w:hAnsi="Tahoma" w:cs="Tahoma"/>
          <w:sz w:val="24"/>
          <w:szCs w:val="24"/>
        </w:rPr>
      </w:pPr>
      <w:r w:rsidRPr="526F5746">
        <w:rPr>
          <w:rFonts w:ascii="Tahoma" w:hAnsi="Tahoma" w:cs="Tahoma"/>
          <w:sz w:val="24"/>
          <w:szCs w:val="24"/>
        </w:rPr>
        <w:t>Describe the project team</w:t>
      </w:r>
      <w:r w:rsidR="44C9A7FE" w:rsidRPr="526F5746">
        <w:rPr>
          <w:rFonts w:ascii="Tahoma" w:hAnsi="Tahoma" w:cs="Tahoma"/>
          <w:sz w:val="24"/>
          <w:szCs w:val="24"/>
        </w:rPr>
        <w:t>. Include</w:t>
      </w:r>
      <w:r w:rsidR="4BF8DEB6" w:rsidRPr="526F5746">
        <w:rPr>
          <w:rFonts w:ascii="Tahoma" w:hAnsi="Tahoma" w:cs="Tahoma"/>
          <w:sz w:val="24"/>
          <w:szCs w:val="24"/>
        </w:rPr>
        <w:t xml:space="preserve"> and describe the </w:t>
      </w:r>
      <w:r w:rsidR="001E2202">
        <w:rPr>
          <w:rFonts w:ascii="Tahoma" w:hAnsi="Tahoma" w:cs="Tahoma"/>
          <w:sz w:val="24"/>
          <w:szCs w:val="24"/>
        </w:rPr>
        <w:t xml:space="preserve">roles of </w:t>
      </w:r>
      <w:r w:rsidR="00D81DB9">
        <w:rPr>
          <w:rFonts w:ascii="Tahoma" w:hAnsi="Tahoma" w:cs="Tahoma"/>
          <w:sz w:val="24"/>
          <w:szCs w:val="24"/>
        </w:rPr>
        <w:t>subrecipients</w:t>
      </w:r>
      <w:r w:rsidR="44C9A7FE" w:rsidRPr="526F5746">
        <w:rPr>
          <w:rFonts w:ascii="Tahoma" w:hAnsi="Tahoma" w:cs="Tahoma"/>
          <w:sz w:val="24"/>
          <w:szCs w:val="24"/>
        </w:rPr>
        <w:t xml:space="preserve"> and key partners</w:t>
      </w:r>
      <w:r w:rsidR="0E6FEC4C" w:rsidRPr="526F5746">
        <w:rPr>
          <w:rFonts w:ascii="Tahoma" w:hAnsi="Tahoma" w:cs="Tahoma"/>
          <w:sz w:val="24"/>
          <w:szCs w:val="24"/>
        </w:rPr>
        <w:t>.</w:t>
      </w:r>
      <w:r w:rsidR="0027202B">
        <w:rPr>
          <w:rFonts w:ascii="Tahoma" w:hAnsi="Tahoma" w:cs="Tahoma"/>
          <w:sz w:val="24"/>
          <w:szCs w:val="24"/>
        </w:rPr>
        <w:t xml:space="preserve"> Indicate whether any local government agencies </w:t>
      </w:r>
      <w:r w:rsidR="00272210">
        <w:rPr>
          <w:rFonts w:ascii="Tahoma" w:hAnsi="Tahoma" w:cs="Tahoma"/>
          <w:sz w:val="24"/>
          <w:szCs w:val="24"/>
        </w:rPr>
        <w:t>will</w:t>
      </w:r>
      <w:r w:rsidR="00946557">
        <w:rPr>
          <w:rFonts w:ascii="Tahoma" w:hAnsi="Tahoma" w:cs="Tahoma"/>
          <w:sz w:val="24"/>
          <w:szCs w:val="24"/>
        </w:rPr>
        <w:t xml:space="preserve"> have a role in the project, what those rol</w:t>
      </w:r>
      <w:r w:rsidR="00B8539D">
        <w:rPr>
          <w:rFonts w:ascii="Tahoma" w:hAnsi="Tahoma" w:cs="Tahoma"/>
          <w:sz w:val="24"/>
          <w:szCs w:val="24"/>
        </w:rPr>
        <w:t>es are, and how they will benefit the project.</w:t>
      </w:r>
    </w:p>
    <w:p w14:paraId="37077EF0" w14:textId="64D7C86F" w:rsidR="00804487" w:rsidRDefault="2F366297" w:rsidP="00804487">
      <w:pPr>
        <w:pStyle w:val="ListParagraph"/>
        <w:numPr>
          <w:ilvl w:val="1"/>
          <w:numId w:val="41"/>
        </w:numPr>
        <w:spacing w:after="0"/>
        <w:ind w:left="2880" w:hanging="720"/>
        <w:rPr>
          <w:rFonts w:ascii="Tahoma" w:hAnsi="Tahoma" w:cs="Tahoma"/>
          <w:sz w:val="24"/>
          <w:szCs w:val="24"/>
        </w:rPr>
      </w:pPr>
      <w:r w:rsidRPr="526F5746">
        <w:rPr>
          <w:rFonts w:ascii="Tahoma" w:hAnsi="Tahoma" w:cs="Tahoma"/>
          <w:sz w:val="24"/>
          <w:szCs w:val="24"/>
        </w:rPr>
        <w:t xml:space="preserve">Describe the </w:t>
      </w:r>
      <w:r w:rsidR="3479553A" w:rsidRPr="526F5746">
        <w:rPr>
          <w:rFonts w:ascii="Tahoma" w:hAnsi="Tahoma" w:cs="Tahoma"/>
          <w:sz w:val="24"/>
          <w:szCs w:val="24"/>
        </w:rPr>
        <w:t>project team’s qualifications (including relevant expertise, experience, and skill sets) and suitability to the tasks described in the proposed scope of work.</w:t>
      </w:r>
      <w:r w:rsidR="6E489B85" w:rsidRPr="526F5746">
        <w:rPr>
          <w:rFonts w:ascii="Tahoma" w:hAnsi="Tahoma" w:cs="Tahoma"/>
          <w:sz w:val="24"/>
          <w:szCs w:val="24"/>
        </w:rPr>
        <w:t xml:space="preserve"> Include past experience in establishing site control, obtaining equipment </w:t>
      </w:r>
      <w:r w:rsidR="6E489B85" w:rsidRPr="526F5746">
        <w:rPr>
          <w:rFonts w:ascii="Tahoma" w:hAnsi="Tahoma" w:cs="Tahoma"/>
          <w:sz w:val="24"/>
          <w:szCs w:val="24"/>
        </w:rPr>
        <w:lastRenderedPageBreak/>
        <w:t>and materials, performing community outreach, deploying resources to expedite project completion</w:t>
      </w:r>
      <w:r w:rsidR="000D4707">
        <w:rPr>
          <w:rFonts w:ascii="Tahoma" w:hAnsi="Tahoma" w:cs="Tahoma"/>
          <w:sz w:val="24"/>
          <w:szCs w:val="24"/>
        </w:rPr>
        <w:t>, and evaluating projects</w:t>
      </w:r>
      <w:r w:rsidR="124FBCF7" w:rsidRPr="526F5746">
        <w:rPr>
          <w:rFonts w:ascii="Tahoma" w:hAnsi="Tahoma" w:cs="Tahoma"/>
          <w:sz w:val="24"/>
          <w:szCs w:val="24"/>
        </w:rPr>
        <w:t>.</w:t>
      </w:r>
      <w:r w:rsidR="00C653FA">
        <w:rPr>
          <w:rFonts w:ascii="Tahoma" w:hAnsi="Tahoma" w:cs="Tahoma"/>
          <w:sz w:val="24"/>
          <w:szCs w:val="24"/>
        </w:rPr>
        <w:t xml:space="preserve"> Specify whether the </w:t>
      </w:r>
      <w:r w:rsidR="00745FD3">
        <w:rPr>
          <w:rFonts w:ascii="Tahoma" w:hAnsi="Tahoma" w:cs="Tahoma"/>
          <w:sz w:val="24"/>
          <w:szCs w:val="24"/>
        </w:rPr>
        <w:t>project team has had experience installing large amounts of Level 2 chargers.</w:t>
      </w:r>
    </w:p>
    <w:p w14:paraId="774A726C" w14:textId="5D5F95ED" w:rsidR="007A158D" w:rsidRPr="00AE2516" w:rsidRDefault="007A158D" w:rsidP="00804487">
      <w:pPr>
        <w:pStyle w:val="ListParagraph"/>
        <w:numPr>
          <w:ilvl w:val="1"/>
          <w:numId w:val="41"/>
        </w:numPr>
        <w:spacing w:after="0"/>
        <w:ind w:left="2880" w:hanging="720"/>
        <w:rPr>
          <w:rFonts w:ascii="Tahoma" w:hAnsi="Tahoma" w:cs="Tahoma"/>
          <w:sz w:val="24"/>
          <w:szCs w:val="24"/>
        </w:rPr>
      </w:pPr>
      <w:r w:rsidRPr="00AE2516">
        <w:rPr>
          <w:rFonts w:ascii="Tahoma" w:hAnsi="Tahoma" w:cs="Tahoma"/>
          <w:sz w:val="24"/>
          <w:szCs w:val="24"/>
        </w:rPr>
        <w:t>Discuss the team’s ability to meet deadlines and complete</w:t>
      </w:r>
      <w:r w:rsidR="00804487" w:rsidRPr="00AE2516">
        <w:rPr>
          <w:rFonts w:ascii="Tahoma" w:hAnsi="Tahoma" w:cs="Tahoma"/>
          <w:sz w:val="24"/>
          <w:szCs w:val="24"/>
        </w:rPr>
        <w:t xml:space="preserve"> </w:t>
      </w:r>
      <w:r w:rsidRPr="00AE2516">
        <w:rPr>
          <w:rFonts w:ascii="Tahoma" w:hAnsi="Tahoma" w:cs="Tahoma"/>
          <w:sz w:val="24"/>
          <w:szCs w:val="24"/>
        </w:rPr>
        <w:t>milestones associated with large, complex projects.</w:t>
      </w:r>
    </w:p>
    <w:p w14:paraId="1FF529D9" w14:textId="5526B2F9" w:rsidR="00D518FD" w:rsidRPr="00D518FD" w:rsidRDefault="50631334" w:rsidP="000F5420">
      <w:pPr>
        <w:pStyle w:val="ListParagraph"/>
        <w:numPr>
          <w:ilvl w:val="1"/>
          <w:numId w:val="41"/>
        </w:numPr>
        <w:spacing w:after="0"/>
        <w:ind w:left="2880" w:hanging="720"/>
        <w:rPr>
          <w:rFonts w:ascii="Tahoma" w:hAnsi="Tahoma" w:cs="Tahoma"/>
          <w:sz w:val="24"/>
          <w:szCs w:val="24"/>
        </w:rPr>
      </w:pPr>
      <w:r w:rsidRPr="1B7CD854">
        <w:rPr>
          <w:rFonts w:ascii="Tahoma" w:hAnsi="Tahoma" w:cs="Tahoma"/>
          <w:sz w:val="24"/>
          <w:szCs w:val="24"/>
        </w:rPr>
        <w:t xml:space="preserve">Describe the collaborations with local planning agencies, community-based organizations, utilities, site hosts, </w:t>
      </w:r>
      <w:r w:rsidR="007F365F" w:rsidRPr="1B7CD854">
        <w:rPr>
          <w:rFonts w:ascii="Tahoma" w:hAnsi="Tahoma" w:cs="Tahoma"/>
          <w:sz w:val="24"/>
          <w:szCs w:val="24"/>
        </w:rPr>
        <w:t xml:space="preserve">multi-family housing </w:t>
      </w:r>
      <w:r w:rsidRPr="1B7CD854">
        <w:rPr>
          <w:rFonts w:ascii="Tahoma" w:hAnsi="Tahoma" w:cs="Tahoma"/>
          <w:sz w:val="24"/>
          <w:szCs w:val="24"/>
        </w:rPr>
        <w:t xml:space="preserve">residents, or other stakeholders that the project team will </w:t>
      </w:r>
      <w:r w:rsidR="00733F96" w:rsidRPr="1B7CD854">
        <w:rPr>
          <w:rFonts w:ascii="Tahoma" w:hAnsi="Tahoma" w:cs="Tahoma"/>
          <w:sz w:val="24"/>
          <w:szCs w:val="24"/>
        </w:rPr>
        <w:t xml:space="preserve">engage </w:t>
      </w:r>
      <w:r w:rsidRPr="1B7CD854">
        <w:rPr>
          <w:rFonts w:ascii="Tahoma" w:hAnsi="Tahoma" w:cs="Tahoma"/>
          <w:sz w:val="24"/>
          <w:szCs w:val="24"/>
        </w:rPr>
        <w:t>in the project to ensure success.</w:t>
      </w:r>
    </w:p>
    <w:p w14:paraId="624CC6B1" w14:textId="77777777" w:rsidR="00D518FD" w:rsidRDefault="50631334" w:rsidP="000F5420">
      <w:pPr>
        <w:pStyle w:val="ListParagraph"/>
        <w:numPr>
          <w:ilvl w:val="1"/>
          <w:numId w:val="41"/>
        </w:numPr>
        <w:spacing w:after="0"/>
        <w:ind w:left="2880" w:hanging="720"/>
        <w:rPr>
          <w:rFonts w:ascii="Tahoma" w:hAnsi="Tahoma" w:cs="Tahoma"/>
          <w:sz w:val="24"/>
          <w:szCs w:val="24"/>
        </w:rPr>
      </w:pPr>
      <w:r w:rsidRPr="1B7CD854">
        <w:rPr>
          <w:rFonts w:ascii="Tahoma" w:hAnsi="Tahoma" w:cs="Tahoma"/>
          <w:sz w:val="24"/>
          <w:szCs w:val="24"/>
        </w:rPr>
        <w:t>Provide any additional information related to the Past Performance Reference forms, if desired.</w:t>
      </w:r>
    </w:p>
    <w:p w14:paraId="4C00BF07" w14:textId="77777777" w:rsidR="00AE6A99" w:rsidRPr="00D518FD" w:rsidRDefault="00AE6A99" w:rsidP="000F5420">
      <w:pPr>
        <w:pStyle w:val="ListParagraph"/>
        <w:spacing w:after="0"/>
        <w:ind w:left="2160"/>
        <w:rPr>
          <w:rFonts w:ascii="Tahoma" w:hAnsi="Tahoma" w:cs="Tahoma"/>
          <w:sz w:val="24"/>
          <w:szCs w:val="24"/>
        </w:rPr>
      </w:pPr>
    </w:p>
    <w:p w14:paraId="556550E4" w14:textId="31EEBD21" w:rsidR="003640F4" w:rsidRPr="000F5420" w:rsidRDefault="46D3E8C9" w:rsidP="000F5420">
      <w:pPr>
        <w:pStyle w:val="ListParagraph"/>
        <w:numPr>
          <w:ilvl w:val="0"/>
          <w:numId w:val="41"/>
        </w:numPr>
        <w:spacing w:after="0"/>
        <w:ind w:left="2160" w:hanging="720"/>
        <w:rPr>
          <w:rFonts w:ascii="Tahoma" w:hAnsi="Tahoma" w:cs="Tahoma"/>
          <w:b/>
          <w:bCs/>
          <w:sz w:val="24"/>
          <w:szCs w:val="24"/>
        </w:rPr>
      </w:pPr>
      <w:r w:rsidRPr="1B7CD854">
        <w:rPr>
          <w:rFonts w:ascii="Tahoma" w:hAnsi="Tahoma" w:cs="Tahoma"/>
          <w:b/>
          <w:bCs/>
          <w:sz w:val="24"/>
          <w:szCs w:val="24"/>
        </w:rPr>
        <w:t>Project Budget</w:t>
      </w:r>
    </w:p>
    <w:p w14:paraId="3AA24DDA" w14:textId="77777777" w:rsidR="005973B1" w:rsidRPr="005973B1" w:rsidRDefault="0B11F759" w:rsidP="000F5420">
      <w:pPr>
        <w:pStyle w:val="ListParagraph"/>
        <w:numPr>
          <w:ilvl w:val="1"/>
          <w:numId w:val="41"/>
        </w:numPr>
        <w:spacing w:after="0"/>
        <w:ind w:left="2880" w:hanging="720"/>
        <w:rPr>
          <w:rFonts w:ascii="Tahoma" w:hAnsi="Tahoma" w:cs="Tahoma"/>
          <w:sz w:val="24"/>
          <w:szCs w:val="24"/>
        </w:rPr>
      </w:pPr>
      <w:r w:rsidRPr="526F5746">
        <w:rPr>
          <w:rFonts w:ascii="Tahoma" w:hAnsi="Tahoma" w:cs="Tahoma"/>
          <w:sz w:val="24"/>
          <w:szCs w:val="24"/>
        </w:rPr>
        <w:t>Explain how the proposal budget is justifiable and reasonable relative to the project goals, objectives, and tasks defined in the scope of work.</w:t>
      </w:r>
    </w:p>
    <w:p w14:paraId="0A218204" w14:textId="0E00783D" w:rsidR="005973B1" w:rsidRPr="000F5420" w:rsidRDefault="0B11F759" w:rsidP="000F5420">
      <w:pPr>
        <w:pStyle w:val="ListParagraph"/>
        <w:numPr>
          <w:ilvl w:val="1"/>
          <w:numId w:val="41"/>
        </w:numPr>
        <w:spacing w:after="0"/>
        <w:ind w:left="2880" w:hanging="720"/>
        <w:rPr>
          <w:rFonts w:ascii="Tahoma" w:hAnsi="Tahoma" w:cs="Tahoma"/>
          <w:sz w:val="24"/>
          <w:szCs w:val="24"/>
        </w:rPr>
      </w:pPr>
      <w:r w:rsidRPr="526F5746">
        <w:rPr>
          <w:rFonts w:ascii="Tahoma" w:hAnsi="Tahoma" w:cs="Tahoma"/>
          <w:sz w:val="24"/>
          <w:szCs w:val="24"/>
        </w:rPr>
        <w:t>Describe in detail why CEC funds are needed.</w:t>
      </w:r>
    </w:p>
    <w:p w14:paraId="42858D86" w14:textId="0CFDCF10" w:rsidR="005973B1" w:rsidRPr="005973B1" w:rsidRDefault="0B11F759" w:rsidP="000F5420">
      <w:pPr>
        <w:pStyle w:val="ListParagraph"/>
        <w:numPr>
          <w:ilvl w:val="1"/>
          <w:numId w:val="41"/>
        </w:numPr>
        <w:spacing w:after="0"/>
        <w:ind w:left="2880" w:hanging="720"/>
        <w:rPr>
          <w:rFonts w:ascii="Tahoma" w:hAnsi="Tahoma" w:cs="Tahoma"/>
          <w:sz w:val="24"/>
          <w:szCs w:val="24"/>
        </w:rPr>
      </w:pPr>
      <w:r w:rsidRPr="526F5746">
        <w:rPr>
          <w:rFonts w:ascii="Tahoma" w:hAnsi="Tahoma" w:cs="Tahoma"/>
          <w:sz w:val="24"/>
          <w:szCs w:val="24"/>
        </w:rPr>
        <w:t>Describe how the project will minimize costs.</w:t>
      </w:r>
      <w:r w:rsidR="003F63A2">
        <w:rPr>
          <w:rFonts w:ascii="Tahoma" w:hAnsi="Tahoma" w:cs="Tahoma"/>
          <w:sz w:val="24"/>
          <w:szCs w:val="24"/>
        </w:rPr>
        <w:t xml:space="preserve"> Calculate </w:t>
      </w:r>
      <w:r w:rsidR="008738C6">
        <w:rPr>
          <w:rFonts w:ascii="Tahoma" w:hAnsi="Tahoma" w:cs="Tahoma"/>
          <w:sz w:val="24"/>
          <w:szCs w:val="24"/>
        </w:rPr>
        <w:t xml:space="preserve">and show the </w:t>
      </w:r>
      <w:r w:rsidR="00D34CD8">
        <w:rPr>
          <w:rFonts w:ascii="Tahoma" w:hAnsi="Tahoma" w:cs="Tahoma"/>
          <w:sz w:val="24"/>
          <w:szCs w:val="24"/>
        </w:rPr>
        <w:t>reimbursable cost per charger and cost per dispensed kilowatt-hour</w:t>
      </w:r>
      <w:r w:rsidR="007777F9">
        <w:rPr>
          <w:rFonts w:ascii="Tahoma" w:hAnsi="Tahoma" w:cs="Tahoma"/>
          <w:sz w:val="24"/>
          <w:szCs w:val="24"/>
        </w:rPr>
        <w:t xml:space="preserve">. Document your assumptions. </w:t>
      </w:r>
    </w:p>
    <w:p w14:paraId="18931EC1" w14:textId="77777777" w:rsidR="005973B1" w:rsidRPr="005973B1" w:rsidRDefault="0B11F759" w:rsidP="000F5420">
      <w:pPr>
        <w:pStyle w:val="ListParagraph"/>
        <w:numPr>
          <w:ilvl w:val="1"/>
          <w:numId w:val="41"/>
        </w:numPr>
        <w:spacing w:after="0"/>
        <w:ind w:left="2880" w:hanging="720"/>
        <w:rPr>
          <w:rFonts w:ascii="Tahoma" w:hAnsi="Tahoma" w:cs="Tahoma"/>
          <w:sz w:val="24"/>
          <w:szCs w:val="24"/>
        </w:rPr>
      </w:pPr>
      <w:r w:rsidRPr="526F5746">
        <w:rPr>
          <w:rFonts w:ascii="Tahoma" w:hAnsi="Tahoma" w:cs="Tahoma"/>
          <w:sz w:val="24"/>
          <w:szCs w:val="24"/>
        </w:rPr>
        <w:t>Describe match funding sources and commitments, if applicable.</w:t>
      </w:r>
    </w:p>
    <w:p w14:paraId="2A5D6C4E" w14:textId="30F5C3E9" w:rsidR="00510CAC" w:rsidRDefault="00510CAC" w:rsidP="002B7330">
      <w:pPr>
        <w:spacing w:after="0"/>
        <w:rPr>
          <w:rFonts w:ascii="Tahoma" w:hAnsi="Tahoma" w:cs="Tahoma"/>
          <w:sz w:val="24"/>
          <w:szCs w:val="24"/>
        </w:rPr>
      </w:pPr>
    </w:p>
    <w:p w14:paraId="1312D6E0" w14:textId="43EDA6F0" w:rsidR="000D64C0" w:rsidRPr="000F5420" w:rsidRDefault="4D5B7A17" w:rsidP="000F5420">
      <w:pPr>
        <w:pStyle w:val="ListParagraph"/>
        <w:numPr>
          <w:ilvl w:val="0"/>
          <w:numId w:val="41"/>
        </w:numPr>
        <w:spacing w:after="0"/>
        <w:ind w:left="2160" w:hanging="720"/>
        <w:rPr>
          <w:rFonts w:ascii="Tahoma" w:hAnsi="Tahoma" w:cs="Tahoma"/>
          <w:b/>
          <w:bCs/>
          <w:sz w:val="24"/>
          <w:szCs w:val="24"/>
        </w:rPr>
      </w:pPr>
      <w:r w:rsidRPr="1B7CD854">
        <w:rPr>
          <w:rFonts w:ascii="Tahoma" w:hAnsi="Tahoma" w:cs="Tahoma"/>
          <w:b/>
          <w:bCs/>
          <w:sz w:val="24"/>
          <w:szCs w:val="24"/>
        </w:rPr>
        <w:t>Innovation and Sustainability</w:t>
      </w:r>
    </w:p>
    <w:p w14:paraId="5AAAAEC9" w14:textId="7C7B875C" w:rsidR="00DF2C2A" w:rsidRDefault="37AC63FC" w:rsidP="000F5420">
      <w:pPr>
        <w:pStyle w:val="ListParagraph"/>
        <w:numPr>
          <w:ilvl w:val="1"/>
          <w:numId w:val="41"/>
        </w:numPr>
        <w:spacing w:after="0"/>
        <w:ind w:left="2880" w:hanging="720"/>
        <w:rPr>
          <w:rFonts w:ascii="Tahoma" w:hAnsi="Tahoma" w:cs="Tahoma"/>
          <w:sz w:val="24"/>
          <w:szCs w:val="24"/>
        </w:rPr>
      </w:pPr>
      <w:r w:rsidRPr="526F5746">
        <w:rPr>
          <w:rFonts w:ascii="Tahoma" w:hAnsi="Tahoma" w:cs="Tahoma"/>
          <w:sz w:val="24"/>
          <w:szCs w:val="24"/>
        </w:rPr>
        <w:t>Describe any innovative or advanced charger technology (</w:t>
      </w:r>
      <w:proofErr w:type="gramStart"/>
      <w:r w:rsidRPr="526F5746">
        <w:rPr>
          <w:rFonts w:ascii="Tahoma" w:hAnsi="Tahoma" w:cs="Tahoma"/>
          <w:sz w:val="24"/>
          <w:szCs w:val="24"/>
        </w:rPr>
        <w:t>e.g.</w:t>
      </w:r>
      <w:proofErr w:type="gramEnd"/>
      <w:r w:rsidRPr="526F5746" w:rsidDel="003853E9">
        <w:rPr>
          <w:rFonts w:ascii="Tahoma" w:hAnsi="Tahoma" w:cs="Tahoma"/>
          <w:sz w:val="24"/>
          <w:szCs w:val="24"/>
        </w:rPr>
        <w:t xml:space="preserve"> </w:t>
      </w:r>
      <w:r w:rsidR="01976383" w:rsidRPr="526F5746">
        <w:rPr>
          <w:rFonts w:ascii="Tahoma" w:hAnsi="Tahoma" w:cs="Tahoma"/>
          <w:sz w:val="24"/>
          <w:szCs w:val="24"/>
        </w:rPr>
        <w:t xml:space="preserve">ISO 15118 Plug-and-Charge, </w:t>
      </w:r>
      <w:r w:rsidR="00DD5BB3">
        <w:rPr>
          <w:rFonts w:ascii="Tahoma" w:hAnsi="Tahoma" w:cs="Tahoma"/>
          <w:sz w:val="24"/>
          <w:szCs w:val="24"/>
        </w:rPr>
        <w:t>smart charging,</w:t>
      </w:r>
      <w:r w:rsidR="01976383" w:rsidRPr="526F5746">
        <w:rPr>
          <w:rFonts w:ascii="Tahoma" w:hAnsi="Tahoma" w:cs="Tahoma"/>
          <w:sz w:val="24"/>
          <w:szCs w:val="24"/>
        </w:rPr>
        <w:t xml:space="preserve"> </w:t>
      </w:r>
      <w:r w:rsidR="4F755B2F" w:rsidRPr="526F5746">
        <w:rPr>
          <w:rFonts w:ascii="Tahoma" w:hAnsi="Tahoma" w:cs="Tahoma"/>
          <w:sz w:val="24"/>
          <w:szCs w:val="24"/>
        </w:rPr>
        <w:t>power sharing</w:t>
      </w:r>
      <w:r w:rsidR="00DD465C">
        <w:rPr>
          <w:rFonts w:ascii="Tahoma" w:hAnsi="Tahoma" w:cs="Tahoma"/>
          <w:sz w:val="24"/>
          <w:szCs w:val="24"/>
        </w:rPr>
        <w:t>,</w:t>
      </w:r>
      <w:r w:rsidR="00A75C33">
        <w:rPr>
          <w:rFonts w:ascii="Tahoma" w:hAnsi="Tahoma" w:cs="Tahoma"/>
          <w:sz w:val="24"/>
          <w:szCs w:val="24"/>
        </w:rPr>
        <w:t xml:space="preserve"> real-time </w:t>
      </w:r>
      <w:r w:rsidR="00712B39">
        <w:rPr>
          <w:rFonts w:ascii="Tahoma" w:hAnsi="Tahoma" w:cs="Tahoma"/>
          <w:sz w:val="24"/>
          <w:szCs w:val="24"/>
        </w:rPr>
        <w:t>availability</w:t>
      </w:r>
      <w:r w:rsidR="00B5358C">
        <w:rPr>
          <w:rFonts w:ascii="Tahoma" w:hAnsi="Tahoma" w:cs="Tahoma"/>
          <w:sz w:val="24"/>
          <w:szCs w:val="24"/>
        </w:rPr>
        <w:t xml:space="preserve"> information</w:t>
      </w:r>
      <w:r w:rsidR="00712B39">
        <w:rPr>
          <w:rFonts w:ascii="Tahoma" w:hAnsi="Tahoma" w:cs="Tahoma"/>
          <w:sz w:val="24"/>
          <w:szCs w:val="24"/>
        </w:rPr>
        <w:t>,</w:t>
      </w:r>
      <w:r w:rsidR="00DD465C">
        <w:rPr>
          <w:rFonts w:ascii="Tahoma" w:hAnsi="Tahoma" w:cs="Tahoma"/>
          <w:sz w:val="24"/>
          <w:szCs w:val="24"/>
        </w:rPr>
        <w:t xml:space="preserve"> </w:t>
      </w:r>
      <w:r w:rsidR="0076731D">
        <w:rPr>
          <w:rFonts w:ascii="Tahoma" w:hAnsi="Tahoma" w:cs="Tahoma"/>
          <w:sz w:val="24"/>
          <w:szCs w:val="24"/>
        </w:rPr>
        <w:t>reservation</w:t>
      </w:r>
      <w:r w:rsidR="01976383" w:rsidRPr="526F5746">
        <w:rPr>
          <w:rFonts w:ascii="Tahoma" w:hAnsi="Tahoma" w:cs="Tahoma"/>
          <w:sz w:val="24"/>
          <w:szCs w:val="24"/>
        </w:rPr>
        <w:t xml:space="preserve"> </w:t>
      </w:r>
      <w:r w:rsidR="00B5358C">
        <w:rPr>
          <w:rFonts w:ascii="Tahoma" w:hAnsi="Tahoma" w:cs="Tahoma"/>
          <w:sz w:val="24"/>
          <w:szCs w:val="24"/>
        </w:rPr>
        <w:t xml:space="preserve">systems, </w:t>
      </w:r>
      <w:r w:rsidR="01976383" w:rsidRPr="526F5746">
        <w:rPr>
          <w:rFonts w:ascii="Tahoma" w:hAnsi="Tahoma" w:cs="Tahoma"/>
          <w:sz w:val="24"/>
          <w:szCs w:val="24"/>
        </w:rPr>
        <w:t xml:space="preserve">etc.) </w:t>
      </w:r>
      <w:r w:rsidR="23DF1F2D" w:rsidRPr="526F5746">
        <w:rPr>
          <w:rFonts w:ascii="Tahoma" w:hAnsi="Tahoma" w:cs="Tahoma"/>
          <w:sz w:val="24"/>
          <w:szCs w:val="24"/>
        </w:rPr>
        <w:t xml:space="preserve">to be </w:t>
      </w:r>
      <w:r w:rsidR="01976383" w:rsidRPr="526F5746">
        <w:rPr>
          <w:rFonts w:ascii="Tahoma" w:hAnsi="Tahoma" w:cs="Tahoma"/>
          <w:sz w:val="24"/>
          <w:szCs w:val="24"/>
        </w:rPr>
        <w:t>utilized a</w:t>
      </w:r>
      <w:r w:rsidR="27E7C689" w:rsidRPr="526F5746">
        <w:rPr>
          <w:rFonts w:ascii="Tahoma" w:hAnsi="Tahoma" w:cs="Tahoma"/>
          <w:sz w:val="24"/>
          <w:szCs w:val="24"/>
        </w:rPr>
        <w:t xml:space="preserve">nd how it </w:t>
      </w:r>
      <w:r w:rsidR="00AF034C">
        <w:rPr>
          <w:rFonts w:ascii="Tahoma" w:hAnsi="Tahoma" w:cs="Tahoma"/>
          <w:sz w:val="24"/>
          <w:szCs w:val="24"/>
        </w:rPr>
        <w:t xml:space="preserve">will </w:t>
      </w:r>
      <w:r w:rsidR="0035369F">
        <w:rPr>
          <w:rFonts w:ascii="Tahoma" w:hAnsi="Tahoma" w:cs="Tahoma"/>
          <w:sz w:val="24"/>
          <w:szCs w:val="24"/>
        </w:rPr>
        <w:t xml:space="preserve">advance the goals of this </w:t>
      </w:r>
      <w:r w:rsidR="002B7330">
        <w:rPr>
          <w:rFonts w:ascii="Tahoma" w:hAnsi="Tahoma" w:cs="Tahoma"/>
          <w:sz w:val="24"/>
          <w:szCs w:val="24"/>
        </w:rPr>
        <w:t>solicitation</w:t>
      </w:r>
      <w:r w:rsidR="27E7C689" w:rsidRPr="526F5746">
        <w:rPr>
          <w:rFonts w:ascii="Tahoma" w:hAnsi="Tahoma" w:cs="Tahoma"/>
          <w:sz w:val="24"/>
          <w:szCs w:val="24"/>
        </w:rPr>
        <w:t>.</w:t>
      </w:r>
    </w:p>
    <w:p w14:paraId="29B754F5" w14:textId="77777777" w:rsidR="002231D2" w:rsidRPr="002231D2" w:rsidRDefault="4F755B2F" w:rsidP="000F5420">
      <w:pPr>
        <w:pStyle w:val="ListParagraph"/>
        <w:numPr>
          <w:ilvl w:val="1"/>
          <w:numId w:val="41"/>
        </w:numPr>
        <w:ind w:left="2880" w:hanging="720"/>
        <w:rPr>
          <w:rFonts w:ascii="Tahoma" w:hAnsi="Tahoma" w:cs="Tahoma"/>
          <w:sz w:val="24"/>
          <w:szCs w:val="24"/>
        </w:rPr>
      </w:pPr>
      <w:r w:rsidRPr="526F5746">
        <w:rPr>
          <w:rFonts w:ascii="Tahoma" w:hAnsi="Tahoma" w:cs="Tahoma"/>
          <w:sz w:val="24"/>
          <w:szCs w:val="24"/>
        </w:rPr>
        <w:t>Describe how the proposed project will minimize grid upgrades, enhance grid reliability, enable load management, or otherwise promote sustainability and innovation.</w:t>
      </w:r>
    </w:p>
    <w:p w14:paraId="626E7B39" w14:textId="299FDBA7" w:rsidR="226A9E91" w:rsidRDefault="149D5A9C" w:rsidP="226A9E91">
      <w:pPr>
        <w:pStyle w:val="ListParagraph"/>
        <w:numPr>
          <w:ilvl w:val="1"/>
          <w:numId w:val="41"/>
        </w:numPr>
        <w:spacing w:after="0"/>
        <w:ind w:left="2880" w:hanging="720"/>
        <w:rPr>
          <w:sz w:val="24"/>
          <w:szCs w:val="24"/>
        </w:rPr>
      </w:pPr>
      <w:r w:rsidRPr="526F5746">
        <w:rPr>
          <w:rFonts w:ascii="Tahoma" w:hAnsi="Tahoma" w:cs="Tahoma"/>
          <w:sz w:val="24"/>
          <w:szCs w:val="24"/>
        </w:rPr>
        <w:t xml:space="preserve">Describe any mechanisms for ensuring </w:t>
      </w:r>
      <w:r w:rsidR="03C320CA" w:rsidRPr="526F5746" w:rsidDel="00634214">
        <w:rPr>
          <w:rFonts w:ascii="Tahoma" w:hAnsi="Tahoma" w:cs="Tahoma"/>
          <w:sz w:val="24"/>
          <w:szCs w:val="24"/>
        </w:rPr>
        <w:t>charger</w:t>
      </w:r>
      <w:r w:rsidR="03C320CA" w:rsidRPr="526F5746">
        <w:rPr>
          <w:rFonts w:ascii="Tahoma" w:hAnsi="Tahoma" w:cs="Tahoma"/>
          <w:sz w:val="24"/>
          <w:szCs w:val="24"/>
        </w:rPr>
        <w:t xml:space="preserve"> access for </w:t>
      </w:r>
      <w:r w:rsidRPr="526F5746">
        <w:rPr>
          <w:rFonts w:ascii="Tahoma" w:hAnsi="Tahoma" w:cs="Tahoma"/>
          <w:sz w:val="24"/>
          <w:szCs w:val="24"/>
        </w:rPr>
        <w:t>E</w:t>
      </w:r>
      <w:r w:rsidR="0AE6B3FB" w:rsidRPr="526F5746">
        <w:rPr>
          <w:rFonts w:ascii="Tahoma" w:hAnsi="Tahoma" w:cs="Tahoma"/>
          <w:sz w:val="24"/>
          <w:szCs w:val="24"/>
        </w:rPr>
        <w:t xml:space="preserve">V drivers </w:t>
      </w:r>
      <w:r w:rsidR="03C320CA" w:rsidRPr="526F5746">
        <w:rPr>
          <w:rFonts w:ascii="Tahoma" w:hAnsi="Tahoma" w:cs="Tahoma"/>
          <w:sz w:val="24"/>
          <w:szCs w:val="24"/>
        </w:rPr>
        <w:t xml:space="preserve">is maximized </w:t>
      </w:r>
      <w:r w:rsidR="1F6657FD" w:rsidRPr="526F5746">
        <w:rPr>
          <w:rFonts w:ascii="Tahoma" w:hAnsi="Tahoma" w:cs="Tahoma"/>
          <w:sz w:val="24"/>
          <w:szCs w:val="24"/>
        </w:rPr>
        <w:t>(</w:t>
      </w:r>
      <w:proofErr w:type="gramStart"/>
      <w:r w:rsidR="1F6657FD" w:rsidRPr="526F5746">
        <w:rPr>
          <w:rFonts w:ascii="Tahoma" w:hAnsi="Tahoma" w:cs="Tahoma"/>
          <w:sz w:val="24"/>
          <w:szCs w:val="24"/>
        </w:rPr>
        <w:t>i.e.</w:t>
      </w:r>
      <w:proofErr w:type="gramEnd"/>
      <w:r w:rsidR="0AE6B3FB" w:rsidRPr="526F5746">
        <w:rPr>
          <w:rFonts w:ascii="Tahoma" w:hAnsi="Tahoma" w:cs="Tahoma"/>
          <w:sz w:val="24"/>
          <w:szCs w:val="24"/>
        </w:rPr>
        <w:t xml:space="preserve"> mechanisms for deterring non-EV drivers from parking in designated charging spaces).</w:t>
      </w:r>
    </w:p>
    <w:p w14:paraId="4DF72E0F" w14:textId="6914E7F7" w:rsidR="00D24381" w:rsidRPr="000F5420" w:rsidRDefault="00D24381" w:rsidP="526F5746">
      <w:pPr>
        <w:spacing w:after="0"/>
        <w:ind w:left="2880" w:hanging="720"/>
        <w:rPr>
          <w:rFonts w:ascii="Tahoma" w:hAnsi="Tahoma" w:cs="Tahoma"/>
          <w:b/>
          <w:bCs/>
          <w:sz w:val="24"/>
          <w:szCs w:val="24"/>
        </w:rPr>
      </w:pPr>
    </w:p>
    <w:p w14:paraId="1EAED968" w14:textId="77777777" w:rsidR="000C5650" w:rsidRPr="000F5420" w:rsidRDefault="000C5650" w:rsidP="00E04486">
      <w:pPr>
        <w:spacing w:after="0"/>
        <w:rPr>
          <w:rFonts w:ascii="Tahoma" w:hAnsi="Tahoma" w:cs="Tahoma"/>
          <w:sz w:val="24"/>
          <w:szCs w:val="24"/>
        </w:rPr>
      </w:pPr>
    </w:p>
    <w:p w14:paraId="34D72A19" w14:textId="5365FCE3" w:rsidR="00EE0E85" w:rsidRPr="000F5420" w:rsidRDefault="00FD0C9E" w:rsidP="00D34B6A">
      <w:pPr>
        <w:numPr>
          <w:ilvl w:val="0"/>
          <w:numId w:val="31"/>
        </w:numPr>
        <w:spacing w:after="0"/>
        <w:ind w:left="1440" w:hanging="720"/>
        <w:rPr>
          <w:rFonts w:ascii="Tahoma" w:hAnsi="Tahoma" w:cs="Tahoma"/>
          <w:b/>
          <w:sz w:val="24"/>
          <w:szCs w:val="24"/>
        </w:rPr>
      </w:pPr>
      <w:r w:rsidRPr="000F5420">
        <w:rPr>
          <w:rFonts w:ascii="Tahoma" w:hAnsi="Tahoma" w:cs="Tahoma"/>
          <w:b/>
          <w:sz w:val="24"/>
          <w:szCs w:val="24"/>
        </w:rPr>
        <w:t>Scope of Work</w:t>
      </w:r>
      <w:r w:rsidR="009442A0">
        <w:rPr>
          <w:rFonts w:ascii="Tahoma" w:hAnsi="Tahoma" w:cs="Tahoma"/>
          <w:b/>
          <w:sz w:val="24"/>
          <w:szCs w:val="24"/>
        </w:rPr>
        <w:t xml:space="preserve"> (Attachment 2)</w:t>
      </w:r>
    </w:p>
    <w:p w14:paraId="3D76C737" w14:textId="77777777" w:rsidR="00FD0C9E" w:rsidRPr="000F5420" w:rsidRDefault="00FD0C9E" w:rsidP="003A0DDC">
      <w:pPr>
        <w:spacing w:after="0"/>
        <w:ind w:left="1440"/>
        <w:rPr>
          <w:rFonts w:ascii="Tahoma" w:hAnsi="Tahoma" w:cs="Tahoma"/>
          <w:sz w:val="24"/>
          <w:szCs w:val="24"/>
        </w:rPr>
      </w:pPr>
      <w:r w:rsidRPr="000F5420">
        <w:rPr>
          <w:rFonts w:ascii="Tahoma" w:hAnsi="Tahoma" w:cs="Tahoma"/>
          <w:sz w:val="24"/>
          <w:szCs w:val="24"/>
        </w:rPr>
        <w:t>Applicants must include a completed Scope of Work utilizing the template contained in Attachment 2. Instructions for completing the Scope of Work as well as a sample are included in Attachment 3. The description of activities proposed in the Project Narrative must conform to the Tasks described in the Scope of Work. Electronic files for the Scope of Work must be in MS Word.</w:t>
      </w:r>
    </w:p>
    <w:p w14:paraId="10C5636C" w14:textId="77777777" w:rsidR="00482186" w:rsidRPr="000F5420" w:rsidRDefault="00482186" w:rsidP="003A0DDC">
      <w:pPr>
        <w:spacing w:after="0"/>
        <w:ind w:left="1440"/>
        <w:rPr>
          <w:rFonts w:ascii="Tahoma" w:hAnsi="Tahoma" w:cs="Tahoma"/>
          <w:sz w:val="24"/>
          <w:szCs w:val="24"/>
        </w:rPr>
      </w:pPr>
    </w:p>
    <w:p w14:paraId="7F83E2EC" w14:textId="0A79A7E9" w:rsidR="00482186" w:rsidRPr="000F5420" w:rsidRDefault="00482186" w:rsidP="003A0DDC">
      <w:pPr>
        <w:spacing w:after="0"/>
        <w:ind w:left="1440"/>
        <w:rPr>
          <w:rFonts w:ascii="Tahoma" w:hAnsi="Tahoma" w:cs="Tahoma"/>
          <w:sz w:val="24"/>
          <w:szCs w:val="24"/>
        </w:rPr>
      </w:pPr>
      <w:r w:rsidRPr="000F5420">
        <w:rPr>
          <w:rFonts w:ascii="Tahoma" w:hAnsi="Tahoma" w:cs="Tahoma"/>
          <w:sz w:val="24"/>
          <w:szCs w:val="24"/>
        </w:rPr>
        <w:lastRenderedPageBreak/>
        <w:t xml:space="preserve">Applicants must present a comprehensive and credible </w:t>
      </w:r>
      <w:r w:rsidR="009442A0">
        <w:rPr>
          <w:rFonts w:ascii="Tahoma" w:hAnsi="Tahoma" w:cs="Tahoma"/>
          <w:sz w:val="24"/>
          <w:szCs w:val="24"/>
        </w:rPr>
        <w:t>S</w:t>
      </w:r>
      <w:r w:rsidRPr="000F5420">
        <w:rPr>
          <w:rFonts w:ascii="Tahoma" w:hAnsi="Tahoma" w:cs="Tahoma"/>
          <w:sz w:val="24"/>
          <w:szCs w:val="24"/>
        </w:rPr>
        <w:t xml:space="preserve">cope of </w:t>
      </w:r>
      <w:r w:rsidR="009442A0">
        <w:rPr>
          <w:rFonts w:ascii="Tahoma" w:hAnsi="Tahoma" w:cs="Tahoma"/>
          <w:sz w:val="24"/>
          <w:szCs w:val="24"/>
        </w:rPr>
        <w:t>W</w:t>
      </w:r>
      <w:r w:rsidRPr="000F5420">
        <w:rPr>
          <w:rFonts w:ascii="Tahoma" w:hAnsi="Tahoma" w:cs="Tahoma"/>
          <w:sz w:val="24"/>
          <w:szCs w:val="24"/>
        </w:rPr>
        <w:t>ork which includes</w:t>
      </w:r>
      <w:r w:rsidR="001A6D2D" w:rsidRPr="000F5420">
        <w:rPr>
          <w:rFonts w:ascii="Tahoma" w:hAnsi="Tahoma" w:cs="Tahoma"/>
          <w:sz w:val="24"/>
          <w:szCs w:val="24"/>
        </w:rPr>
        <w:t xml:space="preserve"> (presented in a logical manner) comprehensive and sequential tasks, products resulting from the individual tasks, and how the tasks are related to or are dependent on each other.</w:t>
      </w:r>
    </w:p>
    <w:p w14:paraId="01A57CE3" w14:textId="77777777" w:rsidR="00FD0C9E" w:rsidRPr="000F5420" w:rsidRDefault="00FD0C9E" w:rsidP="00E04486">
      <w:pPr>
        <w:spacing w:after="0"/>
        <w:ind w:left="720"/>
        <w:rPr>
          <w:rFonts w:ascii="Tahoma" w:hAnsi="Tahoma" w:cs="Tahoma"/>
          <w:sz w:val="24"/>
          <w:szCs w:val="24"/>
        </w:rPr>
      </w:pPr>
    </w:p>
    <w:p w14:paraId="44B4BB66" w14:textId="23AE8EC4" w:rsidR="00EE0E85" w:rsidRPr="000F5420" w:rsidRDefault="00FD0C9E" w:rsidP="00D34B6A">
      <w:pPr>
        <w:numPr>
          <w:ilvl w:val="0"/>
          <w:numId w:val="31"/>
        </w:numPr>
        <w:spacing w:after="0"/>
        <w:ind w:left="1440" w:hanging="720"/>
        <w:rPr>
          <w:rFonts w:ascii="Tahoma" w:hAnsi="Tahoma" w:cs="Tahoma"/>
          <w:b/>
          <w:sz w:val="24"/>
          <w:szCs w:val="24"/>
        </w:rPr>
      </w:pPr>
      <w:r w:rsidRPr="000F5420">
        <w:rPr>
          <w:rFonts w:ascii="Tahoma" w:hAnsi="Tahoma" w:cs="Tahoma"/>
          <w:b/>
          <w:sz w:val="24"/>
          <w:szCs w:val="24"/>
        </w:rPr>
        <w:t>Schedule of Products and Due Dates</w:t>
      </w:r>
      <w:r w:rsidR="005F7118">
        <w:rPr>
          <w:rFonts w:ascii="Tahoma" w:hAnsi="Tahoma" w:cs="Tahoma"/>
          <w:b/>
          <w:sz w:val="24"/>
          <w:szCs w:val="24"/>
        </w:rPr>
        <w:t xml:space="preserve"> (Attachment 4)</w:t>
      </w:r>
    </w:p>
    <w:p w14:paraId="648614F7" w14:textId="6BFF8DA7" w:rsidR="00FD0C9E" w:rsidRPr="000F5420" w:rsidRDefault="6AA5741B" w:rsidP="003A0DDC">
      <w:pPr>
        <w:spacing w:after="0"/>
        <w:ind w:left="1440"/>
        <w:rPr>
          <w:rFonts w:ascii="Tahoma" w:hAnsi="Tahoma" w:cs="Tahoma"/>
          <w:sz w:val="24"/>
          <w:szCs w:val="24"/>
        </w:rPr>
      </w:pPr>
      <w:r w:rsidRPr="000F5420">
        <w:rPr>
          <w:rFonts w:ascii="Tahoma" w:hAnsi="Tahoma" w:cs="Tahoma"/>
          <w:sz w:val="24"/>
          <w:szCs w:val="24"/>
        </w:rPr>
        <w:t>Applicants must include a completed Schedule of Products and Due Dates</w:t>
      </w:r>
      <w:r w:rsidR="005F7118">
        <w:rPr>
          <w:rFonts w:ascii="Tahoma" w:hAnsi="Tahoma" w:cs="Tahoma"/>
          <w:sz w:val="24"/>
          <w:szCs w:val="24"/>
        </w:rPr>
        <w:t xml:space="preserve">. </w:t>
      </w:r>
      <w:r w:rsidRPr="000F5420">
        <w:rPr>
          <w:rFonts w:ascii="Tahoma" w:hAnsi="Tahoma" w:cs="Tahoma"/>
          <w:sz w:val="24"/>
          <w:szCs w:val="24"/>
        </w:rPr>
        <w:t>(All work must be scheduled for completion by</w:t>
      </w:r>
      <w:r w:rsidR="7B8EFD10" w:rsidRPr="000F5420">
        <w:rPr>
          <w:rFonts w:ascii="Tahoma" w:hAnsi="Tahoma" w:cs="Tahoma"/>
          <w:sz w:val="24"/>
          <w:szCs w:val="24"/>
        </w:rPr>
        <w:t xml:space="preserve"> no later than</w:t>
      </w:r>
      <w:r w:rsidR="57E36CD0" w:rsidRPr="000F5420">
        <w:rPr>
          <w:rFonts w:ascii="Tahoma" w:hAnsi="Tahoma" w:cs="Tahoma"/>
          <w:sz w:val="24"/>
          <w:szCs w:val="24"/>
        </w:rPr>
        <w:t xml:space="preserve"> </w:t>
      </w:r>
      <w:r w:rsidR="00204C0B">
        <w:rPr>
          <w:rFonts w:ascii="Tahoma" w:hAnsi="Tahoma" w:cs="Tahoma"/>
          <w:b/>
          <w:bCs/>
          <w:sz w:val="24"/>
          <w:szCs w:val="24"/>
        </w:rPr>
        <w:t xml:space="preserve">January </w:t>
      </w:r>
      <w:r w:rsidR="329077C6" w:rsidRPr="526F5746" w:rsidDel="006414F2">
        <w:rPr>
          <w:rFonts w:ascii="Tahoma" w:hAnsi="Tahoma" w:cs="Tahoma"/>
          <w:b/>
          <w:bCs/>
          <w:sz w:val="24"/>
          <w:szCs w:val="24"/>
        </w:rPr>
        <w:t>31</w:t>
      </w:r>
      <w:r w:rsidR="329077C6" w:rsidRPr="526F5746">
        <w:rPr>
          <w:rFonts w:ascii="Tahoma" w:hAnsi="Tahoma" w:cs="Tahoma"/>
          <w:b/>
          <w:bCs/>
          <w:sz w:val="24"/>
          <w:szCs w:val="24"/>
        </w:rPr>
        <w:t>, 202</w:t>
      </w:r>
      <w:r w:rsidR="708922CC">
        <w:rPr>
          <w:rFonts w:ascii="Tahoma" w:hAnsi="Tahoma" w:cs="Tahoma"/>
          <w:b/>
          <w:bCs/>
          <w:sz w:val="24"/>
          <w:szCs w:val="24"/>
        </w:rPr>
        <w:t>8</w:t>
      </w:r>
      <w:r w:rsidR="58BFC972" w:rsidRPr="000F5420">
        <w:rPr>
          <w:rFonts w:ascii="Tahoma" w:hAnsi="Tahoma" w:cs="Tahoma"/>
          <w:sz w:val="24"/>
          <w:szCs w:val="24"/>
        </w:rPr>
        <w:t>, to allow timely processing of final invoices before the liquidation date of the funds</w:t>
      </w:r>
      <w:r w:rsidRPr="000F5420">
        <w:rPr>
          <w:rFonts w:ascii="Tahoma" w:hAnsi="Tahoma" w:cs="Tahoma"/>
          <w:sz w:val="24"/>
          <w:szCs w:val="24"/>
        </w:rPr>
        <w:t xml:space="preserve">. Instructions for the Schedule of Products and Due Dates are included in Attachment 4. </w:t>
      </w:r>
      <w:r w:rsidR="002375A5">
        <w:rPr>
          <w:rFonts w:ascii="Tahoma" w:hAnsi="Tahoma" w:cs="Tahoma"/>
          <w:sz w:val="24"/>
          <w:szCs w:val="24"/>
        </w:rPr>
        <w:t>T</w:t>
      </w:r>
      <w:r w:rsidRPr="000F5420">
        <w:rPr>
          <w:rFonts w:ascii="Tahoma" w:hAnsi="Tahoma" w:cs="Tahoma"/>
          <w:sz w:val="24"/>
          <w:szCs w:val="24"/>
        </w:rPr>
        <w:t>he Schedule of Products and Due Dates must be in MS Excel.</w:t>
      </w:r>
    </w:p>
    <w:p w14:paraId="06DF3607" w14:textId="77777777" w:rsidR="000C5650" w:rsidRPr="000F5420" w:rsidRDefault="000C5650" w:rsidP="00E04486">
      <w:pPr>
        <w:pStyle w:val="BulletedList"/>
        <w:tabs>
          <w:tab w:val="clear" w:pos="288"/>
        </w:tabs>
        <w:spacing w:after="0"/>
        <w:ind w:left="720" w:firstLine="0"/>
        <w:rPr>
          <w:rFonts w:ascii="Tahoma" w:hAnsi="Tahoma" w:cs="Tahoma"/>
          <w:sz w:val="24"/>
          <w:szCs w:val="24"/>
        </w:rPr>
      </w:pPr>
    </w:p>
    <w:p w14:paraId="3C286C68" w14:textId="57DCD6FA" w:rsidR="006C6191" w:rsidRPr="000F5420" w:rsidRDefault="002D2E9A" w:rsidP="00D34B6A">
      <w:pPr>
        <w:numPr>
          <w:ilvl w:val="0"/>
          <w:numId w:val="31"/>
        </w:numPr>
        <w:spacing w:after="0"/>
        <w:ind w:left="1440" w:hanging="720"/>
        <w:rPr>
          <w:rFonts w:ascii="Tahoma" w:hAnsi="Tahoma" w:cs="Tahoma"/>
          <w:b/>
          <w:sz w:val="24"/>
          <w:szCs w:val="24"/>
        </w:rPr>
      </w:pPr>
      <w:bookmarkStart w:id="60" w:name="_Toc35074602"/>
      <w:r w:rsidRPr="000F5420">
        <w:rPr>
          <w:rFonts w:ascii="Tahoma" w:hAnsi="Tahoma" w:cs="Tahoma"/>
          <w:b/>
          <w:sz w:val="24"/>
          <w:szCs w:val="24"/>
        </w:rPr>
        <w:t>Budget Forms</w:t>
      </w:r>
      <w:r w:rsidR="00DE078F">
        <w:rPr>
          <w:rFonts w:ascii="Tahoma" w:hAnsi="Tahoma" w:cs="Tahoma"/>
          <w:b/>
          <w:sz w:val="24"/>
          <w:szCs w:val="24"/>
        </w:rPr>
        <w:t xml:space="preserve"> (Attachment 5)</w:t>
      </w:r>
    </w:p>
    <w:bookmarkEnd w:id="60"/>
    <w:p w14:paraId="75D39EA8" w14:textId="77777777" w:rsidR="00CA3004" w:rsidRPr="000F5420" w:rsidRDefault="00CA3004" w:rsidP="00CA3004">
      <w:pPr>
        <w:spacing w:after="0"/>
        <w:ind w:left="2160"/>
        <w:rPr>
          <w:rFonts w:ascii="Tahoma" w:hAnsi="Tahoma" w:cs="Tahoma"/>
          <w:sz w:val="24"/>
          <w:szCs w:val="24"/>
        </w:rPr>
      </w:pPr>
    </w:p>
    <w:p w14:paraId="527A7ACE" w14:textId="30D4940B" w:rsidR="000C1C43" w:rsidRPr="000F5420" w:rsidRDefault="000C1C43" w:rsidP="000C1C43">
      <w:pPr>
        <w:numPr>
          <w:ilvl w:val="0"/>
          <w:numId w:val="35"/>
        </w:numPr>
        <w:spacing w:after="0"/>
        <w:ind w:left="2160" w:hanging="720"/>
        <w:rPr>
          <w:rFonts w:ascii="Tahoma" w:hAnsi="Tahoma" w:cs="Tahoma"/>
          <w:sz w:val="24"/>
          <w:szCs w:val="24"/>
        </w:rPr>
      </w:pPr>
      <w:r w:rsidRPr="000F5420">
        <w:rPr>
          <w:rFonts w:ascii="Tahoma" w:hAnsi="Tahoma" w:cs="Tahoma"/>
          <w:sz w:val="24"/>
          <w:szCs w:val="24"/>
        </w:rPr>
        <w:t xml:space="preserve">The Applicant must submit information on </w:t>
      </w:r>
      <w:r w:rsidRPr="000F5420">
        <w:rPr>
          <w:rFonts w:ascii="Tahoma" w:hAnsi="Tahoma" w:cs="Tahoma"/>
          <w:b/>
          <w:i/>
          <w:sz w:val="24"/>
          <w:szCs w:val="24"/>
        </w:rPr>
        <w:t>all</w:t>
      </w:r>
      <w:r w:rsidRPr="000F5420">
        <w:rPr>
          <w:rFonts w:ascii="Tahoma" w:hAnsi="Tahoma" w:cs="Tahoma"/>
          <w:sz w:val="24"/>
          <w:szCs w:val="24"/>
        </w:rPr>
        <w:t xml:space="preserve"> tabs of the budget forms. The salaries, rates, and other costs entered must reflect the salaries, rates, and other costs the Applicant would include if selected as a grant recipient.</w:t>
      </w:r>
      <w:r w:rsidRPr="000F5420">
        <w:rPr>
          <w:rFonts w:ascii="Tahoma" w:hAnsi="Tahoma" w:cs="Tahoma"/>
          <w:spacing w:val="-3"/>
          <w:sz w:val="24"/>
          <w:szCs w:val="24"/>
        </w:rPr>
        <w:t xml:space="preserve"> </w:t>
      </w:r>
      <w:r w:rsidRPr="000F5420">
        <w:rPr>
          <w:rFonts w:ascii="Tahoma" w:hAnsi="Tahoma" w:cs="Tahoma"/>
          <w:sz w:val="24"/>
          <w:szCs w:val="24"/>
        </w:rPr>
        <w:t>A separate set of complete budget forms is required for the Applicant and for each subaward containing $100,000 or more of CEC funds.</w:t>
      </w:r>
    </w:p>
    <w:p w14:paraId="3FC620B4" w14:textId="77777777" w:rsidR="00A42C05" w:rsidRPr="000F5420" w:rsidRDefault="00A42C05" w:rsidP="00A42C05">
      <w:pPr>
        <w:spacing w:after="0"/>
        <w:ind w:left="2160"/>
        <w:rPr>
          <w:rFonts w:ascii="Tahoma" w:hAnsi="Tahoma" w:cs="Tahoma"/>
          <w:sz w:val="24"/>
          <w:szCs w:val="24"/>
        </w:rPr>
      </w:pPr>
    </w:p>
    <w:p w14:paraId="2EE17A80" w14:textId="77777777" w:rsidR="000C1C43" w:rsidRPr="000F5420" w:rsidRDefault="000C1C43" w:rsidP="000C1C43">
      <w:pPr>
        <w:numPr>
          <w:ilvl w:val="0"/>
          <w:numId w:val="35"/>
        </w:numPr>
        <w:spacing w:after="0"/>
        <w:ind w:left="2160" w:hanging="720"/>
        <w:rPr>
          <w:rFonts w:ascii="Tahoma" w:hAnsi="Tahoma" w:cs="Tahoma"/>
          <w:sz w:val="24"/>
          <w:szCs w:val="24"/>
        </w:rPr>
      </w:pPr>
      <w:r w:rsidRPr="000F5420">
        <w:rPr>
          <w:rFonts w:ascii="Tahoma" w:hAnsi="Tahoma" w:cs="Tahoma"/>
          <w:sz w:val="24"/>
          <w:szCs w:val="24"/>
        </w:rPr>
        <w:t>Detailed instructions for completing these forms are included at the beginning of Attachment 5.</w:t>
      </w:r>
    </w:p>
    <w:p w14:paraId="1B254390" w14:textId="77777777" w:rsidR="000C1C43" w:rsidRPr="000F5420" w:rsidRDefault="000C1C43" w:rsidP="000C1C43">
      <w:pPr>
        <w:spacing w:after="0"/>
        <w:ind w:left="2160"/>
        <w:rPr>
          <w:rFonts w:ascii="Tahoma" w:hAnsi="Tahoma" w:cs="Tahoma"/>
          <w:sz w:val="24"/>
          <w:szCs w:val="24"/>
        </w:rPr>
      </w:pPr>
    </w:p>
    <w:p w14:paraId="7F9DB497" w14:textId="69DE9731" w:rsidR="000C1C43" w:rsidRPr="000F5420" w:rsidRDefault="000C1C43" w:rsidP="000C1C43">
      <w:pPr>
        <w:numPr>
          <w:ilvl w:val="0"/>
          <w:numId w:val="35"/>
        </w:numPr>
        <w:spacing w:after="0"/>
        <w:ind w:left="2160" w:hanging="720"/>
        <w:rPr>
          <w:rFonts w:ascii="Tahoma" w:hAnsi="Tahoma" w:cs="Tahoma"/>
          <w:sz w:val="24"/>
          <w:szCs w:val="24"/>
        </w:rPr>
      </w:pPr>
      <w:r w:rsidRPr="000F5420">
        <w:rPr>
          <w:rFonts w:ascii="Tahoma" w:hAnsi="Tahoma" w:cs="Tahoma"/>
          <w:sz w:val="24"/>
          <w:szCs w:val="24"/>
        </w:rPr>
        <w:t xml:space="preserve">Rates and job descriptions shown must reflect rates and job descriptions charged under an agreement resulting from this solicitation. The salaries, rates, and other costs entered on these forms become a part of the final agreement. The entire term of the agreement and projected rate increases must be considered when preparing the budget. Unless a </w:t>
      </w:r>
      <w:r w:rsidR="00E47E20" w:rsidRPr="000F5420">
        <w:rPr>
          <w:rFonts w:ascii="Tahoma" w:hAnsi="Tahoma" w:cs="Tahoma"/>
          <w:sz w:val="24"/>
          <w:szCs w:val="24"/>
        </w:rPr>
        <w:t>federally approved</w:t>
      </w:r>
      <w:r w:rsidRPr="000F5420">
        <w:rPr>
          <w:rFonts w:ascii="Tahoma" w:hAnsi="Tahoma" w:cs="Tahoma"/>
          <w:sz w:val="24"/>
          <w:szCs w:val="24"/>
        </w:rPr>
        <w:t xml:space="preserve"> indirect rate is used, indirect rates proposed are considered capped and shall not change during the term of the agreement. T</w:t>
      </w:r>
      <w:r w:rsidRPr="000F5420">
        <w:rPr>
          <w:rFonts w:ascii="Tahoma" w:hAnsi="Tahoma" w:cs="Tahoma"/>
          <w:spacing w:val="-3"/>
          <w:sz w:val="24"/>
          <w:szCs w:val="24"/>
        </w:rPr>
        <w:t xml:space="preserve">he </w:t>
      </w:r>
      <w:r w:rsidRPr="000F5420">
        <w:rPr>
          <w:rFonts w:ascii="Tahoma" w:hAnsi="Tahoma" w:cs="Tahoma"/>
          <w:sz w:val="24"/>
          <w:szCs w:val="24"/>
        </w:rPr>
        <w:t>grant r</w:t>
      </w:r>
      <w:r w:rsidRPr="000F5420">
        <w:rPr>
          <w:rFonts w:ascii="Tahoma" w:hAnsi="Tahoma" w:cs="Tahoma"/>
          <w:spacing w:val="-3"/>
          <w:sz w:val="24"/>
          <w:szCs w:val="24"/>
        </w:rPr>
        <w:t xml:space="preserve">ecipient shall only be reimbursed for their </w:t>
      </w:r>
      <w:r w:rsidRPr="000F5420">
        <w:rPr>
          <w:rFonts w:ascii="Tahoma" w:hAnsi="Tahoma" w:cs="Tahoma"/>
          <w:b/>
          <w:bCs/>
          <w:i/>
          <w:iCs/>
          <w:spacing w:val="-3"/>
          <w:sz w:val="24"/>
          <w:szCs w:val="24"/>
        </w:rPr>
        <w:t>actual</w:t>
      </w:r>
      <w:r w:rsidRPr="000F5420">
        <w:rPr>
          <w:rFonts w:ascii="Tahoma" w:hAnsi="Tahoma" w:cs="Tahoma"/>
          <w:spacing w:val="-3"/>
          <w:sz w:val="24"/>
          <w:szCs w:val="24"/>
        </w:rPr>
        <w:t xml:space="preserve"> rates up to the</w:t>
      </w:r>
      <w:r w:rsidRPr="000F5420">
        <w:rPr>
          <w:rFonts w:ascii="Tahoma" w:hAnsi="Tahoma" w:cs="Tahoma"/>
          <w:sz w:val="24"/>
          <w:szCs w:val="24"/>
        </w:rPr>
        <w:t xml:space="preserve"> indirect</w:t>
      </w:r>
      <w:r w:rsidRPr="000F5420">
        <w:rPr>
          <w:rFonts w:ascii="Tahoma" w:hAnsi="Tahoma" w:cs="Tahoma"/>
          <w:spacing w:val="-3"/>
          <w:sz w:val="24"/>
          <w:szCs w:val="24"/>
        </w:rPr>
        <w:t xml:space="preserve"> rate cap. A description of available indirect rate options is available on the ECAMS Resources webpage under </w:t>
      </w:r>
      <w:hyperlink r:id="rId39" w:history="1">
        <w:r w:rsidRPr="000F5420">
          <w:rPr>
            <w:rStyle w:val="Hyperlink"/>
            <w:rFonts w:ascii="Tahoma" w:hAnsi="Tahoma" w:cs="Tahoma"/>
            <w:spacing w:val="-3"/>
            <w:sz w:val="24"/>
            <w:szCs w:val="24"/>
          </w:rPr>
          <w:t>Budget Category Guidance</w:t>
        </w:r>
      </w:hyperlink>
      <w:r w:rsidRPr="000F5420">
        <w:rPr>
          <w:rFonts w:ascii="Tahoma" w:hAnsi="Tahoma" w:cs="Tahoma"/>
          <w:spacing w:val="-3"/>
          <w:sz w:val="24"/>
          <w:szCs w:val="24"/>
        </w:rPr>
        <w:t xml:space="preserve"> for indirect rates. Unlike indirect rates, t</w:t>
      </w:r>
      <w:r w:rsidRPr="000F5420">
        <w:rPr>
          <w:rFonts w:ascii="Tahoma" w:hAnsi="Tahoma" w:cs="Tahoma"/>
          <w:sz w:val="24"/>
          <w:szCs w:val="24"/>
        </w:rPr>
        <w:t xml:space="preserve">he rates for Direct Labor and Fringe Benefits are treated as estimates; a grant recipient can invoice at higher rates as long as it is only invoicing for </w:t>
      </w:r>
      <w:r w:rsidRPr="000F5420">
        <w:rPr>
          <w:rFonts w:ascii="Tahoma" w:hAnsi="Tahoma" w:cs="Tahoma"/>
          <w:b/>
          <w:i/>
          <w:sz w:val="24"/>
          <w:szCs w:val="24"/>
        </w:rPr>
        <w:t>actual</w:t>
      </w:r>
      <w:r w:rsidRPr="000F5420">
        <w:rPr>
          <w:rFonts w:ascii="Tahoma" w:hAnsi="Tahoma" w:cs="Tahoma"/>
          <w:b/>
          <w:bCs/>
          <w:sz w:val="24"/>
          <w:szCs w:val="24"/>
        </w:rPr>
        <w:t xml:space="preserve"> </w:t>
      </w:r>
      <w:r w:rsidRPr="000F5420">
        <w:rPr>
          <w:rFonts w:ascii="Tahoma" w:hAnsi="Tahoma" w:cs="Tahoma"/>
          <w:sz w:val="24"/>
          <w:szCs w:val="24"/>
        </w:rPr>
        <w:t xml:space="preserve">expenditures it has made. </w:t>
      </w:r>
      <w:r w:rsidRPr="000F5420">
        <w:rPr>
          <w:rFonts w:ascii="Tahoma" w:hAnsi="Tahoma" w:cs="Tahoma"/>
          <w:spacing w:val="-3"/>
          <w:sz w:val="24"/>
          <w:szCs w:val="24"/>
        </w:rPr>
        <w:t>The hourly or monthly rates provided shall be unloaded (before fringe benefits or indirect costs).</w:t>
      </w:r>
    </w:p>
    <w:p w14:paraId="6025F76B" w14:textId="77777777" w:rsidR="000C1C43" w:rsidRPr="000F5420" w:rsidRDefault="000C1C43" w:rsidP="000C1C43">
      <w:pPr>
        <w:spacing w:after="0"/>
        <w:ind w:left="2160"/>
        <w:rPr>
          <w:rFonts w:ascii="Tahoma" w:hAnsi="Tahoma" w:cs="Tahoma"/>
          <w:sz w:val="24"/>
          <w:szCs w:val="24"/>
        </w:rPr>
      </w:pPr>
    </w:p>
    <w:p w14:paraId="2B91B9BC" w14:textId="77777777" w:rsidR="000C1C43" w:rsidRPr="000F5420" w:rsidRDefault="000C1C43" w:rsidP="000C1C43">
      <w:pPr>
        <w:numPr>
          <w:ilvl w:val="0"/>
          <w:numId w:val="35"/>
        </w:numPr>
        <w:spacing w:after="0"/>
        <w:ind w:left="2160" w:hanging="720"/>
        <w:rPr>
          <w:rFonts w:ascii="Tahoma" w:hAnsi="Tahoma" w:cs="Tahoma"/>
          <w:sz w:val="24"/>
          <w:szCs w:val="24"/>
        </w:rPr>
      </w:pPr>
      <w:r w:rsidRPr="000F5420">
        <w:rPr>
          <w:rFonts w:ascii="Tahoma" w:hAnsi="Tahoma" w:cs="Tahoma"/>
          <w:sz w:val="24"/>
          <w:szCs w:val="24"/>
        </w:rPr>
        <w:t xml:space="preserve">The information provided in these forms will </w:t>
      </w:r>
      <w:r w:rsidRPr="000F5420">
        <w:rPr>
          <w:rFonts w:ascii="Tahoma" w:hAnsi="Tahoma" w:cs="Tahoma"/>
          <w:b/>
          <w:i/>
          <w:sz w:val="24"/>
          <w:szCs w:val="24"/>
        </w:rPr>
        <w:t>not</w:t>
      </w:r>
      <w:r w:rsidRPr="000F5420">
        <w:rPr>
          <w:rFonts w:ascii="Tahoma" w:hAnsi="Tahoma" w:cs="Tahoma"/>
          <w:sz w:val="24"/>
          <w:szCs w:val="24"/>
        </w:rPr>
        <w:t xml:space="preserve"> be kept confidential.</w:t>
      </w:r>
    </w:p>
    <w:p w14:paraId="108F306D" w14:textId="77777777" w:rsidR="000C1C43" w:rsidRPr="000F5420" w:rsidRDefault="000C1C43" w:rsidP="000C1C43">
      <w:pPr>
        <w:spacing w:after="0"/>
        <w:ind w:left="2160"/>
        <w:rPr>
          <w:rFonts w:ascii="Tahoma" w:hAnsi="Tahoma" w:cs="Tahoma"/>
          <w:sz w:val="24"/>
          <w:szCs w:val="24"/>
        </w:rPr>
      </w:pPr>
    </w:p>
    <w:p w14:paraId="604171E1" w14:textId="4B8E225C" w:rsidR="000C1C43" w:rsidRPr="000F5420" w:rsidRDefault="000C1C43" w:rsidP="000C1C43">
      <w:pPr>
        <w:numPr>
          <w:ilvl w:val="0"/>
          <w:numId w:val="35"/>
        </w:numPr>
        <w:spacing w:after="0"/>
        <w:ind w:left="2160" w:hanging="720"/>
        <w:rPr>
          <w:rFonts w:ascii="Tahoma" w:hAnsi="Tahoma" w:cs="Tahoma"/>
          <w:sz w:val="24"/>
          <w:szCs w:val="24"/>
        </w:rPr>
      </w:pPr>
      <w:r w:rsidRPr="000F5420">
        <w:rPr>
          <w:rFonts w:ascii="Tahoma" w:hAnsi="Tahoma" w:cs="Tahoma"/>
          <w:sz w:val="24"/>
          <w:szCs w:val="24"/>
        </w:rPr>
        <w:lastRenderedPageBreak/>
        <w:t>All reimbursable expenditures must be expended within the approved term of the grant agreement. Expenditures may be counted as match share only after CEC notifies the Applicant that its project has been proposed for an award through the release of a Notice of Proposed Awards (NOPA). However, match expenditures incurred after release of the NOPA but prior to the execution of a grant agreement are made solely at the Applicant’s own risk.</w:t>
      </w:r>
    </w:p>
    <w:p w14:paraId="49BAABFD" w14:textId="77777777" w:rsidR="000C1C43" w:rsidRPr="000F5420" w:rsidRDefault="000C1C43" w:rsidP="000C1C43">
      <w:pPr>
        <w:spacing w:after="0"/>
        <w:ind w:left="2160"/>
        <w:rPr>
          <w:rFonts w:ascii="Tahoma" w:hAnsi="Tahoma" w:cs="Tahoma"/>
          <w:sz w:val="24"/>
          <w:szCs w:val="24"/>
        </w:rPr>
      </w:pPr>
    </w:p>
    <w:p w14:paraId="1964EE4A" w14:textId="77777777" w:rsidR="000C1C43" w:rsidRPr="000F5420" w:rsidRDefault="000C1C43" w:rsidP="000C1C43">
      <w:pPr>
        <w:numPr>
          <w:ilvl w:val="0"/>
          <w:numId w:val="35"/>
        </w:numPr>
        <w:spacing w:after="0"/>
        <w:ind w:left="2160" w:hanging="720"/>
        <w:rPr>
          <w:rFonts w:ascii="Tahoma" w:hAnsi="Tahoma" w:cs="Tahoma"/>
          <w:sz w:val="24"/>
          <w:szCs w:val="24"/>
        </w:rPr>
      </w:pPr>
      <w:r w:rsidRPr="000F5420">
        <w:rPr>
          <w:rFonts w:ascii="Tahoma" w:hAnsi="Tahoma" w:cs="Tahoma"/>
          <w:sz w:val="24"/>
          <w:szCs w:val="24"/>
        </w:rPr>
        <w:t>Applicants must budget for the expenses of a Kick-off Meeting, at least one (1) Critical Project Review meeting, and a Final meeting. Meetings may be conducted at the CEC or by conference call, as determined by the CAM.</w:t>
      </w:r>
    </w:p>
    <w:p w14:paraId="50165D81" w14:textId="77777777" w:rsidR="000C1C43" w:rsidRPr="000F5420" w:rsidRDefault="000C1C43" w:rsidP="000C1C43">
      <w:pPr>
        <w:spacing w:after="0"/>
        <w:ind w:left="2160"/>
        <w:rPr>
          <w:rFonts w:ascii="Tahoma" w:hAnsi="Tahoma" w:cs="Tahoma"/>
          <w:sz w:val="24"/>
          <w:szCs w:val="24"/>
        </w:rPr>
      </w:pPr>
    </w:p>
    <w:p w14:paraId="050E08CA" w14:textId="5576FBFA" w:rsidR="000C1C43" w:rsidRPr="000F5420" w:rsidRDefault="000C1C43" w:rsidP="000C1C43">
      <w:pPr>
        <w:numPr>
          <w:ilvl w:val="0"/>
          <w:numId w:val="35"/>
        </w:numPr>
        <w:spacing w:after="0"/>
        <w:ind w:left="2160" w:hanging="720"/>
        <w:rPr>
          <w:rFonts w:ascii="Tahoma" w:hAnsi="Tahoma" w:cs="Tahoma"/>
          <w:sz w:val="24"/>
          <w:szCs w:val="24"/>
        </w:rPr>
      </w:pPr>
      <w:r w:rsidRPr="000F5420">
        <w:rPr>
          <w:rFonts w:ascii="Tahoma" w:hAnsi="Tahoma" w:cs="Tahoma"/>
          <w:sz w:val="24"/>
          <w:szCs w:val="24"/>
        </w:rPr>
        <w:t>Applicants must budget for permits, insurance, etc. CEC will not reimburse expenditures for permitting or insurance. However, these expenditures can be included as match share expenditure.</w:t>
      </w:r>
    </w:p>
    <w:p w14:paraId="0673E894" w14:textId="77777777" w:rsidR="000C1C43" w:rsidRPr="000F5420" w:rsidRDefault="000C1C43" w:rsidP="000C1C43">
      <w:pPr>
        <w:spacing w:after="0"/>
        <w:ind w:left="2160"/>
        <w:rPr>
          <w:rFonts w:ascii="Tahoma" w:hAnsi="Tahoma" w:cs="Tahoma"/>
          <w:sz w:val="24"/>
          <w:szCs w:val="24"/>
        </w:rPr>
      </w:pPr>
    </w:p>
    <w:p w14:paraId="27AE3C46" w14:textId="77777777" w:rsidR="000C1C43" w:rsidRPr="000F5420" w:rsidRDefault="000C1C43" w:rsidP="000C1C43">
      <w:pPr>
        <w:numPr>
          <w:ilvl w:val="0"/>
          <w:numId w:val="35"/>
        </w:numPr>
        <w:spacing w:after="0"/>
        <w:ind w:left="2160" w:hanging="720"/>
        <w:rPr>
          <w:rFonts w:ascii="Tahoma" w:hAnsi="Tahoma" w:cs="Tahoma"/>
          <w:sz w:val="24"/>
          <w:szCs w:val="24"/>
        </w:rPr>
      </w:pPr>
      <w:r w:rsidRPr="000F5420">
        <w:rPr>
          <w:rFonts w:ascii="Tahoma" w:hAnsi="Tahoma" w:cs="Tahoma"/>
          <w:sz w:val="24"/>
          <w:szCs w:val="24"/>
        </w:rPr>
        <w:t xml:space="preserve">Applicants must budget for the preparation and submission of quarterly progress </w:t>
      </w:r>
      <w:r w:rsidR="000933FC" w:rsidRPr="000F5420">
        <w:rPr>
          <w:rFonts w:ascii="Tahoma" w:hAnsi="Tahoma" w:cs="Tahoma"/>
          <w:sz w:val="24"/>
          <w:szCs w:val="24"/>
        </w:rPr>
        <w:t>reports during</w:t>
      </w:r>
      <w:r w:rsidRPr="000F5420">
        <w:rPr>
          <w:rFonts w:ascii="Tahoma" w:hAnsi="Tahoma" w:cs="Tahoma"/>
          <w:sz w:val="24"/>
          <w:szCs w:val="24"/>
        </w:rPr>
        <w:t xml:space="preserve"> the term of the agreement, and a Final Report. Instructions for preparing the Final Report will be provided to Applicants that are proposed for funding.</w:t>
      </w:r>
    </w:p>
    <w:p w14:paraId="624B2058" w14:textId="77777777" w:rsidR="000C1C43" w:rsidRPr="000F5420" w:rsidRDefault="000C1C43" w:rsidP="000C1C43">
      <w:pPr>
        <w:spacing w:after="0"/>
        <w:ind w:left="2160"/>
        <w:rPr>
          <w:rFonts w:ascii="Tahoma" w:hAnsi="Tahoma" w:cs="Tahoma"/>
          <w:sz w:val="24"/>
          <w:szCs w:val="24"/>
        </w:rPr>
      </w:pPr>
    </w:p>
    <w:p w14:paraId="7724C4C7" w14:textId="77777777" w:rsidR="000C1C43" w:rsidRPr="000F5420" w:rsidRDefault="000C1C43" w:rsidP="000C1C43">
      <w:pPr>
        <w:numPr>
          <w:ilvl w:val="0"/>
          <w:numId w:val="35"/>
        </w:numPr>
        <w:spacing w:after="0"/>
        <w:ind w:left="2160" w:hanging="720"/>
        <w:rPr>
          <w:rFonts w:ascii="Tahoma" w:hAnsi="Tahoma" w:cs="Tahoma"/>
          <w:b/>
          <w:sz w:val="24"/>
          <w:szCs w:val="24"/>
        </w:rPr>
      </w:pPr>
      <w:r w:rsidRPr="000F5420">
        <w:rPr>
          <w:rFonts w:ascii="Tahoma" w:hAnsi="Tahoma" w:cs="Tahoma"/>
          <w:sz w:val="24"/>
          <w:szCs w:val="24"/>
        </w:rPr>
        <w:t xml:space="preserve">The purchase of equipment (defined as items with a unit cost greater than $5,000 and a useful life of greater than one year) with CEC funds will require disposition of purchased equipment at the end of the project. Typically, grant recipients may continue to utilize equipment purchased with CEC funds as long as the use is consistent with the intent of the original agreement. </w:t>
      </w:r>
      <w:r w:rsidRPr="000F5420">
        <w:rPr>
          <w:rFonts w:ascii="Tahoma" w:hAnsi="Tahoma" w:cs="Tahoma"/>
          <w:b/>
          <w:i/>
          <w:sz w:val="24"/>
          <w:szCs w:val="24"/>
        </w:rPr>
        <w:t>There are no disposition requirements for equipment purchased with match share funding.</w:t>
      </w:r>
    </w:p>
    <w:p w14:paraId="589E0D50" w14:textId="77777777" w:rsidR="000C1C43" w:rsidRPr="000F5420" w:rsidRDefault="000C1C43" w:rsidP="000C1C43">
      <w:pPr>
        <w:spacing w:after="0"/>
        <w:ind w:left="2160"/>
        <w:rPr>
          <w:rFonts w:ascii="Tahoma" w:hAnsi="Tahoma" w:cs="Tahoma"/>
          <w:sz w:val="24"/>
          <w:szCs w:val="24"/>
        </w:rPr>
      </w:pPr>
    </w:p>
    <w:p w14:paraId="42719C31" w14:textId="77777777" w:rsidR="000C1C43" w:rsidRPr="000F5420" w:rsidRDefault="000C1C43" w:rsidP="000C1C43">
      <w:pPr>
        <w:numPr>
          <w:ilvl w:val="0"/>
          <w:numId w:val="35"/>
        </w:numPr>
        <w:spacing w:after="0"/>
        <w:ind w:left="2160" w:hanging="720"/>
        <w:rPr>
          <w:rFonts w:ascii="Tahoma" w:hAnsi="Tahoma" w:cs="Tahoma"/>
          <w:sz w:val="24"/>
          <w:szCs w:val="24"/>
        </w:rPr>
      </w:pPr>
      <w:r w:rsidRPr="000F5420">
        <w:rPr>
          <w:rFonts w:ascii="Tahoma" w:hAnsi="Tahoma" w:cs="Tahoma"/>
          <w:sz w:val="24"/>
          <w:szCs w:val="24"/>
        </w:rPr>
        <w:t xml:space="preserve">The Budget must reflect estimates for </w:t>
      </w:r>
      <w:r w:rsidRPr="000F5420">
        <w:rPr>
          <w:rFonts w:ascii="Tahoma" w:hAnsi="Tahoma" w:cs="Tahoma"/>
          <w:b/>
          <w:i/>
          <w:sz w:val="24"/>
          <w:szCs w:val="24"/>
        </w:rPr>
        <w:t>actual</w:t>
      </w:r>
      <w:r w:rsidRPr="000F5420">
        <w:rPr>
          <w:rFonts w:ascii="Tahoma" w:hAnsi="Tahoma" w:cs="Tahoma"/>
          <w:sz w:val="24"/>
          <w:szCs w:val="24"/>
        </w:rPr>
        <w:t xml:space="preserve"> costs to be incurred during the approved term of the agreement. CEC can only approve and reimburse for actual costs that are properly documented in accordance with the grant agreement terms and conditions.</w:t>
      </w:r>
    </w:p>
    <w:p w14:paraId="1B81CD62" w14:textId="77777777" w:rsidR="000C1C43" w:rsidRPr="000F5420" w:rsidRDefault="000C1C43" w:rsidP="000C1C43">
      <w:pPr>
        <w:spacing w:after="0"/>
        <w:ind w:left="2160"/>
        <w:rPr>
          <w:rFonts w:ascii="Tahoma" w:hAnsi="Tahoma" w:cs="Tahoma"/>
          <w:sz w:val="24"/>
          <w:szCs w:val="24"/>
        </w:rPr>
      </w:pPr>
    </w:p>
    <w:p w14:paraId="5DB0EA50" w14:textId="77777777" w:rsidR="000C1C43" w:rsidRPr="000F5420" w:rsidRDefault="000C1C43" w:rsidP="000C1C43">
      <w:pPr>
        <w:numPr>
          <w:ilvl w:val="0"/>
          <w:numId w:val="35"/>
        </w:numPr>
        <w:spacing w:after="0"/>
        <w:ind w:left="2160" w:hanging="720"/>
        <w:rPr>
          <w:rFonts w:ascii="Tahoma" w:hAnsi="Tahoma" w:cs="Tahoma"/>
          <w:sz w:val="24"/>
          <w:szCs w:val="24"/>
        </w:rPr>
      </w:pPr>
      <w:r w:rsidRPr="000F5420">
        <w:rPr>
          <w:rFonts w:ascii="Tahoma" w:hAnsi="Tahoma" w:cs="Tahoma"/>
          <w:sz w:val="24"/>
          <w:szCs w:val="24"/>
        </w:rPr>
        <w:t xml:space="preserve">Applicants shall </w:t>
      </w:r>
      <w:r w:rsidRPr="000F5420">
        <w:rPr>
          <w:rFonts w:ascii="Tahoma" w:hAnsi="Tahoma" w:cs="Tahoma"/>
          <w:b/>
          <w:bCs/>
          <w:i/>
          <w:iCs/>
          <w:sz w:val="24"/>
          <w:szCs w:val="24"/>
        </w:rPr>
        <w:t>NOT</w:t>
      </w:r>
      <w:r w:rsidRPr="000F5420">
        <w:rPr>
          <w:rFonts w:ascii="Tahoma" w:hAnsi="Tahoma" w:cs="Tahoma"/>
          <w:sz w:val="24"/>
          <w:szCs w:val="24"/>
        </w:rPr>
        <w:t xml:space="preserve"> budget for, and </w:t>
      </w:r>
      <w:r w:rsidRPr="000F5420">
        <w:rPr>
          <w:rFonts w:ascii="Tahoma" w:hAnsi="Tahoma" w:cs="Tahoma"/>
          <w:b/>
          <w:bCs/>
          <w:i/>
          <w:iCs/>
          <w:sz w:val="24"/>
          <w:szCs w:val="24"/>
        </w:rPr>
        <w:t>CANNOT</w:t>
      </w:r>
      <w:r w:rsidRPr="000F5420">
        <w:rPr>
          <w:rFonts w:ascii="Tahoma" w:hAnsi="Tahoma" w:cs="Tahoma"/>
          <w:sz w:val="24"/>
          <w:szCs w:val="24"/>
        </w:rPr>
        <w:t xml:space="preserve"> be reimbursed for, more than their actual allowable expenses (i.e., the budget cannot include profit, fees, or markups) under the agreement. Subrecipients (all tiers) are allowed to include up to a maximum total of 10% profit, </w:t>
      </w:r>
      <w:r w:rsidR="00E47E20" w:rsidRPr="000F5420">
        <w:rPr>
          <w:rFonts w:ascii="Tahoma" w:hAnsi="Tahoma" w:cs="Tahoma"/>
          <w:sz w:val="24"/>
          <w:szCs w:val="24"/>
        </w:rPr>
        <w:t>fees,</w:t>
      </w:r>
      <w:r w:rsidRPr="000F5420">
        <w:rPr>
          <w:rFonts w:ascii="Tahoma" w:hAnsi="Tahoma" w:cs="Tahoma"/>
          <w:sz w:val="24"/>
          <w:szCs w:val="24"/>
        </w:rPr>
        <w:t xml:space="preserve">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w:t>
      </w:r>
      <w:r w:rsidRPr="000F5420">
        <w:rPr>
          <w:rFonts w:ascii="Tahoma" w:hAnsi="Tahoma" w:cs="Tahoma"/>
          <w:sz w:val="24"/>
          <w:szCs w:val="24"/>
        </w:rPr>
        <w:lastRenderedPageBreak/>
        <w:t>then the subrecipient can only include up to 10% profit on $80,000 ($100,000 minus $20,000). See terms and conditions for additional restrictions and requirements.</w:t>
      </w:r>
    </w:p>
    <w:p w14:paraId="6719E45D" w14:textId="77777777" w:rsidR="000C1C43" w:rsidRPr="000F5420" w:rsidRDefault="000C1C43" w:rsidP="000C1C43">
      <w:pPr>
        <w:spacing w:after="0"/>
        <w:ind w:left="2160"/>
        <w:rPr>
          <w:rFonts w:ascii="Tahoma" w:hAnsi="Tahoma" w:cs="Tahoma"/>
          <w:sz w:val="24"/>
          <w:szCs w:val="24"/>
        </w:rPr>
      </w:pPr>
    </w:p>
    <w:p w14:paraId="675AB3CD" w14:textId="51FECD47" w:rsidR="000C1C43" w:rsidRPr="000F5420" w:rsidRDefault="000C1C43" w:rsidP="000C1C43">
      <w:pPr>
        <w:numPr>
          <w:ilvl w:val="0"/>
          <w:numId w:val="35"/>
        </w:numPr>
        <w:spacing w:after="0"/>
        <w:ind w:left="2160" w:hanging="720"/>
        <w:rPr>
          <w:rFonts w:ascii="Tahoma" w:hAnsi="Tahoma" w:cs="Tahoma"/>
          <w:sz w:val="24"/>
          <w:szCs w:val="24"/>
        </w:rPr>
      </w:pPr>
      <w:r w:rsidRPr="000F5420">
        <w:rPr>
          <w:rFonts w:ascii="Tahoma" w:hAnsi="Tahoma" w:cs="Tahoma"/>
          <w:b/>
          <w:i/>
          <w:sz w:val="24"/>
          <w:szCs w:val="24"/>
        </w:rPr>
        <w:t>IMPORTANT - Payment of Prevailing Wage:</w:t>
      </w:r>
      <w:r w:rsidRPr="000F5420">
        <w:rPr>
          <w:rFonts w:ascii="Tahoma" w:hAnsi="Tahoma" w:cs="Tahoma"/>
          <w:sz w:val="24"/>
          <w:szCs w:val="24"/>
        </w:rPr>
        <w:t xml:space="preserve"> Applicants must read and pay particular attention to the terms and conditions section related to Public Works and payment of Prevailing Wages.  Prevailing wage rates can be significantly higher than non-prevailing wage rates. Failure to pay </w:t>
      </w:r>
      <w:r w:rsidR="00E47E20" w:rsidRPr="000F5420">
        <w:rPr>
          <w:rFonts w:ascii="Tahoma" w:hAnsi="Tahoma" w:cs="Tahoma"/>
          <w:sz w:val="24"/>
          <w:szCs w:val="24"/>
        </w:rPr>
        <w:t>legally required</w:t>
      </w:r>
      <w:r w:rsidRPr="000F5420">
        <w:rPr>
          <w:rFonts w:ascii="Tahoma" w:hAnsi="Tahoma" w:cs="Tahoma"/>
          <w:sz w:val="24"/>
          <w:szCs w:val="24"/>
        </w:rPr>
        <w:t xml:space="preserve"> prevailing wage rates can result in substantial damages and financial penalties, termination of the grant agreement, disruption of projects, and other complications.</w:t>
      </w:r>
    </w:p>
    <w:p w14:paraId="1E23DF23" w14:textId="77777777" w:rsidR="001A73B9" w:rsidRPr="000F5420" w:rsidRDefault="001A73B9" w:rsidP="00D10342">
      <w:pPr>
        <w:spacing w:after="0"/>
        <w:rPr>
          <w:rFonts w:ascii="Tahoma" w:hAnsi="Tahoma" w:cs="Tahoma"/>
          <w:sz w:val="24"/>
          <w:szCs w:val="24"/>
        </w:rPr>
      </w:pPr>
    </w:p>
    <w:p w14:paraId="61340BBE" w14:textId="77777777" w:rsidR="00FD6BCD" w:rsidRPr="000F5420" w:rsidRDefault="00FD6BCD" w:rsidP="00D34B6A">
      <w:pPr>
        <w:numPr>
          <w:ilvl w:val="0"/>
          <w:numId w:val="31"/>
        </w:numPr>
        <w:spacing w:after="0"/>
        <w:ind w:left="1440" w:hanging="720"/>
        <w:rPr>
          <w:rFonts w:ascii="Tahoma" w:hAnsi="Tahoma" w:cs="Tahoma"/>
          <w:b/>
          <w:sz w:val="24"/>
          <w:szCs w:val="24"/>
        </w:rPr>
      </w:pPr>
      <w:r w:rsidRPr="000F5420">
        <w:rPr>
          <w:rFonts w:ascii="Tahoma" w:hAnsi="Tahoma" w:cs="Tahoma"/>
          <w:b/>
          <w:sz w:val="24"/>
          <w:szCs w:val="24"/>
        </w:rPr>
        <w:t>Resumes</w:t>
      </w:r>
    </w:p>
    <w:p w14:paraId="24B3638C" w14:textId="77777777" w:rsidR="00FD6BCD" w:rsidRPr="000F5420" w:rsidRDefault="00FD6BCD" w:rsidP="00432A3B">
      <w:pPr>
        <w:spacing w:after="0"/>
        <w:ind w:left="1440"/>
        <w:rPr>
          <w:rFonts w:ascii="Tahoma" w:hAnsi="Tahoma" w:cs="Tahoma"/>
          <w:sz w:val="24"/>
          <w:szCs w:val="24"/>
        </w:rPr>
      </w:pPr>
      <w:r w:rsidRPr="000F5420">
        <w:rPr>
          <w:rFonts w:ascii="Tahoma" w:hAnsi="Tahoma" w:cs="Tahoma"/>
          <w:sz w:val="24"/>
          <w:szCs w:val="24"/>
        </w:rPr>
        <w:t xml:space="preserve">Applicants </w:t>
      </w:r>
      <w:r w:rsidR="00F82EBD" w:rsidRPr="000F5420">
        <w:rPr>
          <w:rFonts w:ascii="Tahoma" w:hAnsi="Tahoma" w:cs="Tahoma"/>
          <w:sz w:val="24"/>
          <w:szCs w:val="24"/>
        </w:rPr>
        <w:t>must</w:t>
      </w:r>
      <w:r w:rsidRPr="000F5420">
        <w:rPr>
          <w:rFonts w:ascii="Tahoma" w:hAnsi="Tahoma" w:cs="Tahoma"/>
          <w:sz w:val="24"/>
          <w:szCs w:val="24"/>
        </w:rPr>
        <w:t xml:space="preserve"> include resumes for key personnel identified in the proposal. Resumes are limited to a maximum of 2 pages each.</w:t>
      </w:r>
    </w:p>
    <w:p w14:paraId="10FEBE70" w14:textId="77777777" w:rsidR="00FD6BCD" w:rsidRPr="000F5420" w:rsidRDefault="00FD6BCD" w:rsidP="00432A3B">
      <w:pPr>
        <w:spacing w:after="0"/>
        <w:ind w:left="1440"/>
        <w:rPr>
          <w:rFonts w:ascii="Tahoma" w:hAnsi="Tahoma" w:cs="Tahoma"/>
          <w:sz w:val="24"/>
          <w:szCs w:val="24"/>
        </w:rPr>
      </w:pPr>
    </w:p>
    <w:p w14:paraId="17DC9A98" w14:textId="77777777" w:rsidR="00D02D86" w:rsidRPr="000F5420" w:rsidRDefault="00CB24F5" w:rsidP="00D34B6A">
      <w:pPr>
        <w:numPr>
          <w:ilvl w:val="0"/>
          <w:numId w:val="31"/>
        </w:numPr>
        <w:spacing w:after="0"/>
        <w:ind w:left="1440" w:hanging="720"/>
        <w:rPr>
          <w:rFonts w:ascii="Tahoma" w:hAnsi="Tahoma" w:cs="Tahoma"/>
          <w:b/>
          <w:sz w:val="24"/>
          <w:szCs w:val="24"/>
        </w:rPr>
      </w:pPr>
      <w:r w:rsidRPr="000F5420">
        <w:rPr>
          <w:rFonts w:ascii="Tahoma" w:hAnsi="Tahoma" w:cs="Tahoma"/>
          <w:b/>
          <w:sz w:val="24"/>
          <w:szCs w:val="24"/>
        </w:rPr>
        <w:t>Contact</w:t>
      </w:r>
      <w:r w:rsidR="00D02D86" w:rsidRPr="000F5420">
        <w:rPr>
          <w:rFonts w:ascii="Tahoma" w:hAnsi="Tahoma" w:cs="Tahoma"/>
          <w:b/>
          <w:sz w:val="24"/>
          <w:szCs w:val="24"/>
        </w:rPr>
        <w:t xml:space="preserve"> List</w:t>
      </w:r>
    </w:p>
    <w:p w14:paraId="05236CC6" w14:textId="77777777" w:rsidR="00D02D86" w:rsidRPr="000F5420" w:rsidRDefault="00D02D86" w:rsidP="003A0DDC">
      <w:pPr>
        <w:spacing w:after="0"/>
        <w:ind w:left="1440"/>
        <w:rPr>
          <w:rFonts w:ascii="Tahoma" w:hAnsi="Tahoma" w:cs="Tahoma"/>
          <w:sz w:val="24"/>
          <w:szCs w:val="24"/>
        </w:rPr>
      </w:pPr>
      <w:r w:rsidRPr="000F5420">
        <w:rPr>
          <w:rFonts w:ascii="Tahoma" w:hAnsi="Tahoma" w:cs="Tahoma"/>
          <w:sz w:val="24"/>
          <w:szCs w:val="24"/>
        </w:rPr>
        <w:t>Applicants must include a completed</w:t>
      </w:r>
      <w:r w:rsidR="00CB24F5" w:rsidRPr="000F5420">
        <w:rPr>
          <w:rFonts w:ascii="Tahoma" w:hAnsi="Tahoma" w:cs="Tahoma"/>
          <w:sz w:val="24"/>
          <w:szCs w:val="24"/>
        </w:rPr>
        <w:t xml:space="preserve"> Contact</w:t>
      </w:r>
      <w:r w:rsidR="00767454" w:rsidRPr="000F5420">
        <w:rPr>
          <w:rFonts w:ascii="Tahoma" w:hAnsi="Tahoma" w:cs="Tahoma"/>
          <w:sz w:val="24"/>
          <w:szCs w:val="24"/>
        </w:rPr>
        <w:t xml:space="preserve"> List (Attachment 6) by including the appropriate points of contact for the Applicant. </w:t>
      </w:r>
      <w:r w:rsidR="008E36A3" w:rsidRPr="000F5420">
        <w:rPr>
          <w:rFonts w:ascii="Tahoma" w:hAnsi="Tahoma" w:cs="Tahoma"/>
          <w:sz w:val="24"/>
          <w:szCs w:val="24"/>
        </w:rPr>
        <w:t xml:space="preserve">CEC </w:t>
      </w:r>
      <w:r w:rsidR="00767454" w:rsidRPr="000F5420">
        <w:rPr>
          <w:rFonts w:ascii="Tahoma" w:hAnsi="Tahoma" w:cs="Tahoma"/>
          <w:sz w:val="24"/>
          <w:szCs w:val="24"/>
        </w:rPr>
        <w:t xml:space="preserve">will complete the </w:t>
      </w:r>
      <w:r w:rsidR="008E36A3" w:rsidRPr="000F5420">
        <w:rPr>
          <w:rFonts w:ascii="Tahoma" w:hAnsi="Tahoma" w:cs="Tahoma"/>
          <w:sz w:val="24"/>
          <w:szCs w:val="24"/>
        </w:rPr>
        <w:t xml:space="preserve">CEC </w:t>
      </w:r>
      <w:r w:rsidR="00767454" w:rsidRPr="000F5420">
        <w:rPr>
          <w:rFonts w:ascii="Tahoma" w:hAnsi="Tahoma" w:cs="Tahoma"/>
          <w:sz w:val="24"/>
          <w:szCs w:val="24"/>
        </w:rPr>
        <w:t>points of contact during agreement development.</w:t>
      </w:r>
    </w:p>
    <w:p w14:paraId="3B109A35" w14:textId="77777777" w:rsidR="00D02D86" w:rsidRPr="000F5420" w:rsidRDefault="00D02D86" w:rsidP="00E04486">
      <w:pPr>
        <w:spacing w:after="0"/>
        <w:rPr>
          <w:rFonts w:ascii="Tahoma" w:hAnsi="Tahoma" w:cs="Tahoma"/>
          <w:sz w:val="24"/>
          <w:szCs w:val="24"/>
        </w:rPr>
      </w:pPr>
    </w:p>
    <w:p w14:paraId="06F8B887" w14:textId="77777777" w:rsidR="00D02D86" w:rsidRPr="000F5420" w:rsidRDefault="00D02D86" w:rsidP="00D34B6A">
      <w:pPr>
        <w:numPr>
          <w:ilvl w:val="0"/>
          <w:numId w:val="31"/>
        </w:numPr>
        <w:spacing w:after="0"/>
        <w:ind w:left="1440" w:hanging="720"/>
        <w:rPr>
          <w:rFonts w:ascii="Tahoma" w:hAnsi="Tahoma" w:cs="Tahoma"/>
          <w:b/>
          <w:sz w:val="24"/>
          <w:szCs w:val="24"/>
        </w:rPr>
      </w:pPr>
      <w:r w:rsidRPr="000F5420">
        <w:rPr>
          <w:rFonts w:ascii="Tahoma" w:hAnsi="Tahoma" w:cs="Tahoma"/>
          <w:b/>
          <w:sz w:val="24"/>
          <w:szCs w:val="24"/>
        </w:rPr>
        <w:t>Letters of Support</w:t>
      </w:r>
      <w:r w:rsidR="00BF41C8" w:rsidRPr="000F5420">
        <w:rPr>
          <w:rFonts w:ascii="Tahoma" w:hAnsi="Tahoma" w:cs="Tahoma"/>
          <w:b/>
          <w:sz w:val="24"/>
          <w:szCs w:val="24"/>
        </w:rPr>
        <w:t>/Commitment</w:t>
      </w:r>
    </w:p>
    <w:p w14:paraId="0ECBBB48" w14:textId="77777777" w:rsidR="00D02D86" w:rsidRPr="000F5420" w:rsidRDefault="00D24EC3" w:rsidP="003A0DDC">
      <w:pPr>
        <w:spacing w:after="0"/>
        <w:ind w:left="1440"/>
        <w:rPr>
          <w:rFonts w:ascii="Tahoma" w:hAnsi="Tahoma" w:cs="Tahoma"/>
          <w:sz w:val="24"/>
          <w:szCs w:val="24"/>
        </w:rPr>
      </w:pPr>
      <w:r w:rsidRPr="000F5420">
        <w:rPr>
          <w:rFonts w:ascii="Tahoma" w:hAnsi="Tahoma" w:cs="Tahoma"/>
          <w:sz w:val="24"/>
          <w:szCs w:val="24"/>
        </w:rPr>
        <w:t xml:space="preserve">Applicants </w:t>
      </w:r>
      <w:r w:rsidR="00F82EBD" w:rsidRPr="000F5420">
        <w:rPr>
          <w:rFonts w:ascii="Tahoma" w:hAnsi="Tahoma" w:cs="Tahoma"/>
          <w:sz w:val="24"/>
          <w:szCs w:val="24"/>
        </w:rPr>
        <w:t xml:space="preserve">must </w:t>
      </w:r>
      <w:r w:rsidRPr="000F5420">
        <w:rPr>
          <w:rFonts w:ascii="Tahoma" w:hAnsi="Tahoma" w:cs="Tahoma"/>
          <w:sz w:val="24"/>
          <w:szCs w:val="24"/>
        </w:rPr>
        <w:t>include appropriate letters of support</w:t>
      </w:r>
      <w:r w:rsidR="00BF41C8" w:rsidRPr="000F5420">
        <w:rPr>
          <w:rFonts w:ascii="Tahoma" w:hAnsi="Tahoma" w:cs="Tahoma"/>
          <w:sz w:val="24"/>
          <w:szCs w:val="24"/>
        </w:rPr>
        <w:t>/commitment</w:t>
      </w:r>
      <w:r w:rsidRPr="000F5420">
        <w:rPr>
          <w:rFonts w:ascii="Tahoma" w:hAnsi="Tahoma" w:cs="Tahoma"/>
          <w:sz w:val="24"/>
          <w:szCs w:val="24"/>
        </w:rPr>
        <w:t xml:space="preserve">. </w:t>
      </w:r>
      <w:r w:rsidR="00DD2F1C" w:rsidRPr="000F5420">
        <w:rPr>
          <w:rFonts w:ascii="Tahoma" w:hAnsi="Tahoma" w:cs="Tahoma"/>
          <w:sz w:val="24"/>
          <w:szCs w:val="24"/>
        </w:rPr>
        <w:t>L</w:t>
      </w:r>
      <w:r w:rsidR="00D02D86" w:rsidRPr="000F5420">
        <w:rPr>
          <w:rFonts w:ascii="Tahoma" w:hAnsi="Tahoma" w:cs="Tahoma"/>
          <w:sz w:val="24"/>
          <w:szCs w:val="24"/>
        </w:rPr>
        <w:t>etters</w:t>
      </w:r>
      <w:r w:rsidR="00DD2F1C" w:rsidRPr="000F5420">
        <w:rPr>
          <w:rFonts w:ascii="Tahoma" w:hAnsi="Tahoma" w:cs="Tahoma"/>
          <w:sz w:val="24"/>
          <w:szCs w:val="24"/>
        </w:rPr>
        <w:t xml:space="preserve"> </w:t>
      </w:r>
      <w:r w:rsidR="00F82EBD" w:rsidRPr="000F5420">
        <w:rPr>
          <w:rFonts w:ascii="Tahoma" w:hAnsi="Tahoma" w:cs="Tahoma"/>
          <w:sz w:val="24"/>
          <w:szCs w:val="24"/>
        </w:rPr>
        <w:t xml:space="preserve">must </w:t>
      </w:r>
      <w:r w:rsidR="00D02D86" w:rsidRPr="000F5420">
        <w:rPr>
          <w:rFonts w:ascii="Tahoma" w:hAnsi="Tahoma" w:cs="Tahoma"/>
          <w:sz w:val="24"/>
          <w:szCs w:val="24"/>
        </w:rPr>
        <w:t xml:space="preserve">include </w:t>
      </w:r>
      <w:r w:rsidR="00E15D57" w:rsidRPr="000F5420">
        <w:rPr>
          <w:rFonts w:ascii="Tahoma" w:hAnsi="Tahoma" w:cs="Tahoma"/>
          <w:sz w:val="24"/>
          <w:szCs w:val="24"/>
        </w:rPr>
        <w:t xml:space="preserve">sufficient </w:t>
      </w:r>
      <w:r w:rsidR="00D02D86" w:rsidRPr="000F5420">
        <w:rPr>
          <w:rFonts w:ascii="Tahoma" w:hAnsi="Tahoma" w:cs="Tahoma"/>
          <w:sz w:val="24"/>
          <w:szCs w:val="24"/>
        </w:rPr>
        <w:t xml:space="preserve">contact </w:t>
      </w:r>
      <w:r w:rsidR="00E47E20" w:rsidRPr="000F5420">
        <w:rPr>
          <w:rFonts w:ascii="Tahoma" w:hAnsi="Tahoma" w:cs="Tahoma"/>
          <w:sz w:val="24"/>
          <w:szCs w:val="24"/>
        </w:rPr>
        <w:t>information,</w:t>
      </w:r>
      <w:r w:rsidR="00D02D86" w:rsidRPr="000F5420">
        <w:rPr>
          <w:rFonts w:ascii="Tahoma" w:hAnsi="Tahoma" w:cs="Tahoma"/>
          <w:sz w:val="24"/>
          <w:szCs w:val="24"/>
        </w:rPr>
        <w:t xml:space="preserve"> so </w:t>
      </w:r>
      <w:r w:rsidR="008E36A3" w:rsidRPr="000F5420">
        <w:rPr>
          <w:rFonts w:ascii="Tahoma" w:hAnsi="Tahoma" w:cs="Tahoma"/>
          <w:sz w:val="24"/>
          <w:szCs w:val="24"/>
        </w:rPr>
        <w:t>CEC</w:t>
      </w:r>
      <w:r w:rsidR="00D02D86" w:rsidRPr="000F5420">
        <w:rPr>
          <w:rFonts w:ascii="Tahoma" w:hAnsi="Tahoma" w:cs="Tahoma"/>
          <w:sz w:val="24"/>
          <w:szCs w:val="24"/>
        </w:rPr>
        <w:t xml:space="preserve"> is able to efficiently contact the letter writer, as necessary.</w:t>
      </w:r>
      <w:r w:rsidR="00DD2F1C" w:rsidRPr="000F5420">
        <w:rPr>
          <w:rFonts w:ascii="Tahoma" w:hAnsi="Tahoma" w:cs="Tahoma"/>
          <w:sz w:val="24"/>
          <w:szCs w:val="24"/>
        </w:rPr>
        <w:t xml:space="preserve"> Letters </w:t>
      </w:r>
      <w:r w:rsidR="00F82EBD" w:rsidRPr="000F5420">
        <w:rPr>
          <w:rFonts w:ascii="Tahoma" w:hAnsi="Tahoma" w:cs="Tahoma"/>
          <w:sz w:val="24"/>
          <w:szCs w:val="24"/>
        </w:rPr>
        <w:t xml:space="preserve">must </w:t>
      </w:r>
      <w:r w:rsidR="00DD2F1C" w:rsidRPr="000F5420">
        <w:rPr>
          <w:rFonts w:ascii="Tahoma" w:hAnsi="Tahoma" w:cs="Tahoma"/>
          <w:sz w:val="24"/>
          <w:szCs w:val="24"/>
        </w:rPr>
        <w:t>be limited to 2 pages each.</w:t>
      </w:r>
    </w:p>
    <w:p w14:paraId="38DC8163" w14:textId="77777777" w:rsidR="00D02D86" w:rsidRPr="000F5420" w:rsidRDefault="00D02D86" w:rsidP="00E04486">
      <w:pPr>
        <w:spacing w:after="0"/>
        <w:rPr>
          <w:rFonts w:ascii="Tahoma" w:hAnsi="Tahoma" w:cs="Tahoma"/>
          <w:sz w:val="24"/>
          <w:szCs w:val="24"/>
        </w:rPr>
      </w:pPr>
    </w:p>
    <w:p w14:paraId="7E5C90B2" w14:textId="08F87602" w:rsidR="008F76F2" w:rsidRPr="000F5420" w:rsidRDefault="24BE3FCA" w:rsidP="008F76F2">
      <w:pPr>
        <w:numPr>
          <w:ilvl w:val="1"/>
          <w:numId w:val="31"/>
        </w:numPr>
        <w:spacing w:after="0"/>
        <w:ind w:left="2160" w:hanging="720"/>
        <w:rPr>
          <w:rFonts w:ascii="Tahoma" w:hAnsi="Tahoma" w:cs="Tahoma"/>
          <w:sz w:val="24"/>
          <w:szCs w:val="24"/>
        </w:rPr>
      </w:pPr>
      <w:r w:rsidRPr="526F5746">
        <w:rPr>
          <w:rFonts w:ascii="Tahoma" w:hAnsi="Tahoma" w:cs="Tahoma"/>
          <w:b/>
          <w:bCs/>
          <w:sz w:val="24"/>
          <w:szCs w:val="24"/>
        </w:rPr>
        <w:t xml:space="preserve">Key Project Partners (if applicable):  </w:t>
      </w:r>
      <w:r w:rsidRPr="526F5746">
        <w:rPr>
          <w:rFonts w:ascii="Tahoma" w:hAnsi="Tahoma" w:cs="Tahoma"/>
          <w:sz w:val="24"/>
          <w:szCs w:val="24"/>
        </w:rPr>
        <w:t>Key project partners identified in the application</w:t>
      </w:r>
      <w:r w:rsidR="28DF0F4B" w:rsidRPr="526F5746">
        <w:rPr>
          <w:rFonts w:ascii="Tahoma" w:hAnsi="Tahoma" w:cs="Tahoma"/>
          <w:sz w:val="24"/>
          <w:szCs w:val="24"/>
        </w:rPr>
        <w:t>, including the local city or municipality of installations,</w:t>
      </w:r>
      <w:r w:rsidRPr="526F5746">
        <w:rPr>
          <w:rFonts w:ascii="Tahoma" w:hAnsi="Tahoma" w:cs="Tahoma"/>
          <w:sz w:val="24"/>
          <w:szCs w:val="24"/>
        </w:rPr>
        <w:t xml:space="preserve"> must provide letters demonstrating their commitment </w:t>
      </w:r>
      <w:r w:rsidR="00345FAB">
        <w:rPr>
          <w:rFonts w:ascii="Tahoma" w:hAnsi="Tahoma" w:cs="Tahoma"/>
          <w:sz w:val="24"/>
          <w:szCs w:val="24"/>
        </w:rPr>
        <w:t>or support</w:t>
      </w:r>
      <w:r w:rsidRPr="526F5746">
        <w:rPr>
          <w:rFonts w:ascii="Tahoma" w:hAnsi="Tahoma" w:cs="Tahoma"/>
          <w:sz w:val="24"/>
          <w:szCs w:val="24"/>
        </w:rPr>
        <w:t xml:space="preserve"> to the proposed project and their ability to fulfill their identified roles.</w:t>
      </w:r>
    </w:p>
    <w:p w14:paraId="402805C8" w14:textId="77777777" w:rsidR="00D02D86" w:rsidRPr="000F5420" w:rsidRDefault="00D02D86" w:rsidP="00D24381">
      <w:pPr>
        <w:spacing w:after="0"/>
        <w:ind w:left="2160"/>
        <w:rPr>
          <w:rFonts w:ascii="Tahoma" w:hAnsi="Tahoma" w:cs="Tahoma"/>
          <w:sz w:val="24"/>
          <w:szCs w:val="24"/>
        </w:rPr>
      </w:pPr>
    </w:p>
    <w:p w14:paraId="5A72B314" w14:textId="49D1D78A" w:rsidR="00D02D86" w:rsidRPr="000F5420" w:rsidRDefault="00D02D86" w:rsidP="00D34B6A">
      <w:pPr>
        <w:numPr>
          <w:ilvl w:val="1"/>
          <w:numId w:val="31"/>
        </w:numPr>
        <w:spacing w:after="0"/>
        <w:ind w:left="2160" w:hanging="720"/>
        <w:rPr>
          <w:rFonts w:ascii="Tahoma" w:hAnsi="Tahoma" w:cs="Tahoma"/>
          <w:sz w:val="24"/>
          <w:szCs w:val="24"/>
        </w:rPr>
      </w:pPr>
      <w:r w:rsidRPr="000F5420">
        <w:rPr>
          <w:rFonts w:ascii="Tahoma" w:hAnsi="Tahoma" w:cs="Tahoma"/>
          <w:b/>
          <w:sz w:val="24"/>
          <w:szCs w:val="24"/>
        </w:rPr>
        <w:t>Third-party Match Share Contributors (</w:t>
      </w:r>
      <w:r w:rsidR="000D38C0" w:rsidRPr="000F5420">
        <w:rPr>
          <w:rFonts w:ascii="Tahoma" w:hAnsi="Tahoma" w:cs="Tahoma"/>
          <w:b/>
          <w:sz w:val="24"/>
          <w:szCs w:val="24"/>
        </w:rPr>
        <w:t>i</w:t>
      </w:r>
      <w:r w:rsidR="00EF1D26" w:rsidRPr="000F5420">
        <w:rPr>
          <w:rFonts w:ascii="Tahoma" w:hAnsi="Tahoma" w:cs="Tahoma"/>
          <w:b/>
          <w:sz w:val="24"/>
          <w:szCs w:val="24"/>
        </w:rPr>
        <w:t xml:space="preserve">f </w:t>
      </w:r>
      <w:r w:rsidR="000D38C0" w:rsidRPr="000F5420">
        <w:rPr>
          <w:rFonts w:ascii="Tahoma" w:hAnsi="Tahoma" w:cs="Tahoma"/>
          <w:b/>
          <w:sz w:val="24"/>
          <w:szCs w:val="24"/>
        </w:rPr>
        <w:t>a</w:t>
      </w:r>
      <w:r w:rsidR="00EF1D26" w:rsidRPr="000F5420">
        <w:rPr>
          <w:rFonts w:ascii="Tahoma" w:hAnsi="Tahoma" w:cs="Tahoma"/>
          <w:b/>
          <w:sz w:val="24"/>
          <w:szCs w:val="24"/>
        </w:rPr>
        <w:t>pplicable</w:t>
      </w:r>
      <w:r w:rsidRPr="000F5420">
        <w:rPr>
          <w:rFonts w:ascii="Tahoma" w:hAnsi="Tahoma" w:cs="Tahoma"/>
          <w:b/>
          <w:sz w:val="24"/>
          <w:szCs w:val="24"/>
        </w:rPr>
        <w:t xml:space="preserve">): </w:t>
      </w:r>
      <w:r w:rsidR="00E81A5D" w:rsidRPr="000F5420">
        <w:rPr>
          <w:rFonts w:ascii="Tahoma" w:hAnsi="Tahoma" w:cs="Tahoma"/>
          <w:sz w:val="24"/>
          <w:szCs w:val="24"/>
        </w:rPr>
        <w:t>A</w:t>
      </w:r>
      <w:r w:rsidR="00DD2F1C" w:rsidRPr="000F5420">
        <w:rPr>
          <w:rFonts w:ascii="Tahoma" w:hAnsi="Tahoma" w:cs="Tahoma"/>
          <w:sz w:val="24"/>
          <w:szCs w:val="24"/>
        </w:rPr>
        <w:t xml:space="preserve">ny </w:t>
      </w:r>
      <w:r w:rsidR="00E81A5D" w:rsidRPr="000F5420">
        <w:rPr>
          <w:rFonts w:ascii="Tahoma" w:hAnsi="Tahoma" w:cs="Tahoma"/>
          <w:sz w:val="24"/>
          <w:szCs w:val="24"/>
        </w:rPr>
        <w:t xml:space="preserve">third-party </w:t>
      </w:r>
      <w:r w:rsidR="00DD2F1C" w:rsidRPr="000F5420">
        <w:rPr>
          <w:rFonts w:ascii="Tahoma" w:hAnsi="Tahoma" w:cs="Tahoma"/>
          <w:sz w:val="24"/>
          <w:szCs w:val="24"/>
        </w:rPr>
        <w:t xml:space="preserve">match share contributors </w:t>
      </w:r>
      <w:r w:rsidR="00BF41C8" w:rsidRPr="000F5420">
        <w:rPr>
          <w:rFonts w:ascii="Tahoma" w:hAnsi="Tahoma" w:cs="Tahoma"/>
          <w:sz w:val="24"/>
          <w:szCs w:val="24"/>
        </w:rPr>
        <w:t>must</w:t>
      </w:r>
      <w:r w:rsidRPr="000F5420">
        <w:rPr>
          <w:rFonts w:ascii="Tahoma" w:hAnsi="Tahoma" w:cs="Tahoma"/>
          <w:sz w:val="24"/>
          <w:szCs w:val="24"/>
        </w:rPr>
        <w:t xml:space="preserve"> identify</w:t>
      </w:r>
      <w:r w:rsidR="00DD2F1C" w:rsidRPr="000F5420">
        <w:rPr>
          <w:rFonts w:ascii="Tahoma" w:hAnsi="Tahoma" w:cs="Tahoma"/>
          <w:sz w:val="24"/>
          <w:szCs w:val="24"/>
        </w:rPr>
        <w:t xml:space="preserve"> the amount of match</w:t>
      </w:r>
      <w:r w:rsidR="00E73EB8">
        <w:rPr>
          <w:rFonts w:ascii="Tahoma" w:hAnsi="Tahoma" w:cs="Tahoma"/>
          <w:sz w:val="24"/>
          <w:szCs w:val="24"/>
        </w:rPr>
        <w:t xml:space="preserve"> that will be committed to the project</w:t>
      </w:r>
      <w:r w:rsidR="00DD2F1C" w:rsidRPr="000F5420">
        <w:rPr>
          <w:rFonts w:ascii="Tahoma" w:hAnsi="Tahoma" w:cs="Tahoma"/>
          <w:sz w:val="24"/>
          <w:szCs w:val="24"/>
        </w:rPr>
        <w:t>, the</w:t>
      </w:r>
      <w:r w:rsidRPr="000F5420">
        <w:rPr>
          <w:rFonts w:ascii="Tahoma" w:hAnsi="Tahoma" w:cs="Tahoma"/>
          <w:sz w:val="24"/>
          <w:szCs w:val="24"/>
        </w:rPr>
        <w:t xml:space="preserve"> funding source(s)</w:t>
      </w:r>
      <w:r w:rsidR="006B36A0" w:rsidRPr="000F5420">
        <w:rPr>
          <w:rFonts w:ascii="Tahoma" w:hAnsi="Tahoma" w:cs="Tahoma"/>
          <w:sz w:val="24"/>
          <w:szCs w:val="24"/>
        </w:rPr>
        <w:t>,</w:t>
      </w:r>
      <w:r w:rsidRPr="000F5420">
        <w:rPr>
          <w:rFonts w:ascii="Tahoma" w:hAnsi="Tahoma" w:cs="Tahoma"/>
          <w:sz w:val="24"/>
          <w:szCs w:val="24"/>
        </w:rPr>
        <w:t xml:space="preserve"> and </w:t>
      </w:r>
      <w:r w:rsidR="00DD2F1C" w:rsidRPr="000F5420">
        <w:rPr>
          <w:rFonts w:ascii="Tahoma" w:hAnsi="Tahoma" w:cs="Tahoma"/>
          <w:sz w:val="24"/>
          <w:szCs w:val="24"/>
        </w:rPr>
        <w:t xml:space="preserve">state that the match share contributor </w:t>
      </w:r>
      <w:r w:rsidR="006B36A0" w:rsidRPr="000F5420">
        <w:rPr>
          <w:rFonts w:ascii="Tahoma" w:hAnsi="Tahoma" w:cs="Tahoma"/>
          <w:sz w:val="24"/>
          <w:szCs w:val="24"/>
        </w:rPr>
        <w:t>will provide</w:t>
      </w:r>
      <w:r w:rsidRPr="000F5420">
        <w:rPr>
          <w:rFonts w:ascii="Tahoma" w:hAnsi="Tahoma" w:cs="Tahoma"/>
          <w:sz w:val="24"/>
          <w:szCs w:val="24"/>
        </w:rPr>
        <w:t xml:space="preserve"> the identified match funding. Letters </w:t>
      </w:r>
      <w:r w:rsidR="00407531" w:rsidRPr="000F5420">
        <w:rPr>
          <w:rFonts w:ascii="Tahoma" w:hAnsi="Tahoma" w:cs="Tahoma"/>
          <w:sz w:val="24"/>
          <w:szCs w:val="24"/>
        </w:rPr>
        <w:t xml:space="preserve">of commitment from third party match share contributors must </w:t>
      </w:r>
      <w:r w:rsidRPr="000F5420">
        <w:rPr>
          <w:rFonts w:ascii="Tahoma" w:hAnsi="Tahoma" w:cs="Tahoma"/>
          <w:sz w:val="24"/>
          <w:szCs w:val="24"/>
        </w:rPr>
        <w:t xml:space="preserve">contain a telephone number </w:t>
      </w:r>
      <w:r w:rsidR="00E73EB8">
        <w:rPr>
          <w:rFonts w:ascii="Tahoma" w:hAnsi="Tahoma" w:cs="Tahoma"/>
          <w:sz w:val="24"/>
          <w:szCs w:val="24"/>
        </w:rPr>
        <w:t>and email address</w:t>
      </w:r>
      <w:r w:rsidRPr="000F5420">
        <w:rPr>
          <w:rFonts w:ascii="Tahoma" w:hAnsi="Tahoma" w:cs="Tahoma"/>
          <w:sz w:val="24"/>
          <w:szCs w:val="24"/>
        </w:rPr>
        <w:t xml:space="preserve"> to allow </w:t>
      </w:r>
      <w:r w:rsidR="008E36A3" w:rsidRPr="000F5420">
        <w:rPr>
          <w:rFonts w:ascii="Tahoma" w:hAnsi="Tahoma" w:cs="Tahoma"/>
          <w:sz w:val="24"/>
          <w:szCs w:val="24"/>
        </w:rPr>
        <w:t xml:space="preserve">CEC </w:t>
      </w:r>
      <w:r w:rsidRPr="000F5420">
        <w:rPr>
          <w:rFonts w:ascii="Tahoma" w:hAnsi="Tahoma" w:cs="Tahoma"/>
          <w:sz w:val="24"/>
          <w:szCs w:val="24"/>
        </w:rPr>
        <w:t xml:space="preserve">to contact the match share partner or </w:t>
      </w:r>
      <w:r w:rsidR="00865D3F">
        <w:rPr>
          <w:rFonts w:ascii="Tahoma" w:hAnsi="Tahoma" w:cs="Tahoma"/>
          <w:sz w:val="24"/>
          <w:szCs w:val="24"/>
        </w:rPr>
        <w:t xml:space="preserve">authorized </w:t>
      </w:r>
      <w:r w:rsidRPr="000F5420">
        <w:rPr>
          <w:rFonts w:ascii="Tahoma" w:hAnsi="Tahoma" w:cs="Tahoma"/>
          <w:sz w:val="24"/>
          <w:szCs w:val="24"/>
        </w:rPr>
        <w:t xml:space="preserve">representative to confirm </w:t>
      </w:r>
      <w:r w:rsidR="006B36A0" w:rsidRPr="000F5420">
        <w:rPr>
          <w:rFonts w:ascii="Tahoma" w:hAnsi="Tahoma" w:cs="Tahoma"/>
          <w:sz w:val="24"/>
          <w:szCs w:val="24"/>
        </w:rPr>
        <w:t>their</w:t>
      </w:r>
      <w:r w:rsidRPr="000F5420">
        <w:rPr>
          <w:rFonts w:ascii="Tahoma" w:hAnsi="Tahoma" w:cs="Tahoma"/>
          <w:sz w:val="24"/>
          <w:szCs w:val="24"/>
        </w:rPr>
        <w:t xml:space="preserve"> authority to commit matching</w:t>
      </w:r>
      <w:r w:rsidR="00D24381" w:rsidRPr="000F5420">
        <w:rPr>
          <w:rFonts w:ascii="Tahoma" w:hAnsi="Tahoma" w:cs="Tahoma"/>
          <w:sz w:val="24"/>
          <w:szCs w:val="24"/>
        </w:rPr>
        <w:t xml:space="preserve"> funds to the proposed project.</w:t>
      </w:r>
    </w:p>
    <w:p w14:paraId="7D4CF5E8" w14:textId="77777777" w:rsidR="00D02D86" w:rsidRPr="000F5420" w:rsidRDefault="00D02D86" w:rsidP="00E04486">
      <w:pPr>
        <w:spacing w:after="0"/>
        <w:ind w:left="2160" w:hanging="720"/>
        <w:rPr>
          <w:rFonts w:ascii="Tahoma" w:hAnsi="Tahoma" w:cs="Tahoma"/>
          <w:sz w:val="24"/>
          <w:szCs w:val="24"/>
        </w:rPr>
      </w:pPr>
    </w:p>
    <w:p w14:paraId="0C82B7DA" w14:textId="4F67EE06" w:rsidR="00D02D86" w:rsidRPr="000F5420" w:rsidRDefault="00D02D86" w:rsidP="00D34B6A">
      <w:pPr>
        <w:numPr>
          <w:ilvl w:val="1"/>
          <w:numId w:val="31"/>
        </w:numPr>
        <w:spacing w:after="0"/>
        <w:ind w:left="2160" w:hanging="720"/>
        <w:rPr>
          <w:rFonts w:ascii="Tahoma" w:hAnsi="Tahoma" w:cs="Tahoma"/>
          <w:sz w:val="24"/>
          <w:szCs w:val="24"/>
        </w:rPr>
      </w:pPr>
      <w:r w:rsidRPr="000F5420">
        <w:rPr>
          <w:rFonts w:ascii="Tahoma" w:hAnsi="Tahoma" w:cs="Tahoma"/>
          <w:b/>
          <w:sz w:val="24"/>
          <w:szCs w:val="24"/>
        </w:rPr>
        <w:t>Letters of Support</w:t>
      </w:r>
      <w:r w:rsidR="00BF41C8" w:rsidRPr="000F5420">
        <w:rPr>
          <w:rFonts w:ascii="Tahoma" w:hAnsi="Tahoma" w:cs="Tahoma"/>
          <w:b/>
          <w:sz w:val="24"/>
          <w:szCs w:val="24"/>
        </w:rPr>
        <w:t xml:space="preserve"> (optional)</w:t>
      </w:r>
      <w:r w:rsidRPr="000F5420">
        <w:rPr>
          <w:rFonts w:ascii="Tahoma" w:hAnsi="Tahoma" w:cs="Tahoma"/>
          <w:b/>
          <w:sz w:val="24"/>
          <w:szCs w:val="24"/>
        </w:rPr>
        <w:t xml:space="preserve">: </w:t>
      </w:r>
      <w:r w:rsidRPr="000F5420">
        <w:rPr>
          <w:rFonts w:ascii="Tahoma" w:hAnsi="Tahoma" w:cs="Tahoma"/>
          <w:sz w:val="24"/>
          <w:szCs w:val="24"/>
        </w:rPr>
        <w:t xml:space="preserve">Applicants are encouraged to submit </w:t>
      </w:r>
      <w:r w:rsidR="00F23206" w:rsidRPr="000F5420">
        <w:rPr>
          <w:rFonts w:ascii="Tahoma" w:hAnsi="Tahoma" w:cs="Tahoma"/>
          <w:sz w:val="24"/>
          <w:szCs w:val="24"/>
        </w:rPr>
        <w:t>letter</w:t>
      </w:r>
      <w:r w:rsidRPr="000F5420">
        <w:rPr>
          <w:rFonts w:ascii="Tahoma" w:hAnsi="Tahoma" w:cs="Tahoma"/>
          <w:sz w:val="24"/>
          <w:szCs w:val="24"/>
        </w:rPr>
        <w:t xml:space="preserve">(s) of support that substantiate the estimated demand </w:t>
      </w:r>
      <w:r w:rsidRPr="000F5420">
        <w:rPr>
          <w:rFonts w:ascii="Tahoma" w:hAnsi="Tahoma" w:cs="Tahoma"/>
          <w:sz w:val="24"/>
          <w:szCs w:val="24"/>
        </w:rPr>
        <w:lastRenderedPageBreak/>
        <w:t xml:space="preserve">and/or the potential benefits of the proposed project. Third-party letters of support can be provided by, but are not limited </w:t>
      </w:r>
      <w:proofErr w:type="gramStart"/>
      <w:r w:rsidRPr="000F5420">
        <w:rPr>
          <w:rFonts w:ascii="Tahoma" w:hAnsi="Tahoma" w:cs="Tahoma"/>
          <w:sz w:val="24"/>
          <w:szCs w:val="24"/>
        </w:rPr>
        <w:t>to:</w:t>
      </w:r>
      <w:proofErr w:type="gramEnd"/>
      <w:r w:rsidRPr="000F5420">
        <w:rPr>
          <w:rFonts w:ascii="Tahoma" w:hAnsi="Tahoma" w:cs="Tahoma"/>
          <w:sz w:val="24"/>
          <w:szCs w:val="24"/>
        </w:rPr>
        <w:t xml:space="preserve"> air districts, state or federal agencies, local safety officials, potential use</w:t>
      </w:r>
      <w:r w:rsidR="00734205" w:rsidRPr="000F5420">
        <w:rPr>
          <w:rFonts w:ascii="Tahoma" w:hAnsi="Tahoma" w:cs="Tahoma"/>
          <w:sz w:val="24"/>
          <w:szCs w:val="24"/>
        </w:rPr>
        <w:t>rs of the proposed project</w:t>
      </w:r>
      <w:r w:rsidRPr="000F5420">
        <w:rPr>
          <w:rFonts w:ascii="Tahoma" w:hAnsi="Tahoma" w:cs="Tahoma"/>
          <w:sz w:val="24"/>
          <w:szCs w:val="24"/>
        </w:rPr>
        <w:t>, and any other relevant organizations.</w:t>
      </w:r>
    </w:p>
    <w:p w14:paraId="0DD3CF56" w14:textId="77777777" w:rsidR="00D02D86" w:rsidRPr="000F5420" w:rsidRDefault="00D02D86" w:rsidP="00E04486">
      <w:pPr>
        <w:spacing w:after="0"/>
        <w:rPr>
          <w:rFonts w:ascii="Tahoma" w:hAnsi="Tahoma" w:cs="Tahoma"/>
          <w:sz w:val="24"/>
          <w:szCs w:val="24"/>
        </w:rPr>
      </w:pPr>
    </w:p>
    <w:p w14:paraId="11C5BF02" w14:textId="16A2BD3B" w:rsidR="00E353FD" w:rsidRPr="000F5420" w:rsidRDefault="0E24177C" w:rsidP="526F5746">
      <w:pPr>
        <w:numPr>
          <w:ilvl w:val="0"/>
          <w:numId w:val="31"/>
        </w:numPr>
        <w:spacing w:after="0"/>
        <w:ind w:left="1440" w:hanging="720"/>
        <w:rPr>
          <w:rFonts w:ascii="Tahoma" w:hAnsi="Tahoma" w:cs="Tahoma"/>
          <w:b/>
          <w:bCs/>
          <w:sz w:val="24"/>
          <w:szCs w:val="24"/>
        </w:rPr>
      </w:pPr>
      <w:r w:rsidRPr="526F5746">
        <w:rPr>
          <w:rFonts w:ascii="Tahoma" w:hAnsi="Tahoma" w:cs="Tahoma"/>
          <w:b/>
          <w:bCs/>
          <w:sz w:val="24"/>
          <w:szCs w:val="24"/>
        </w:rPr>
        <w:t xml:space="preserve">CEQA </w:t>
      </w:r>
      <w:r w:rsidR="5E4D8168" w:rsidRPr="526F5746">
        <w:rPr>
          <w:rFonts w:ascii="Tahoma" w:hAnsi="Tahoma" w:cs="Tahoma"/>
          <w:b/>
          <w:bCs/>
          <w:sz w:val="24"/>
          <w:szCs w:val="24"/>
        </w:rPr>
        <w:t>Worksheet</w:t>
      </w:r>
      <w:r w:rsidR="00865D3F">
        <w:rPr>
          <w:rFonts w:ascii="Tahoma" w:hAnsi="Tahoma" w:cs="Tahoma"/>
          <w:b/>
          <w:bCs/>
          <w:sz w:val="24"/>
          <w:szCs w:val="24"/>
        </w:rPr>
        <w:t xml:space="preserve"> (Attachment 7)</w:t>
      </w:r>
    </w:p>
    <w:p w14:paraId="6A3D5C02" w14:textId="68572C51" w:rsidR="00E353FD" w:rsidRPr="000F5420" w:rsidRDefault="00E353FD" w:rsidP="003A0DDC">
      <w:pPr>
        <w:spacing w:after="0"/>
        <w:ind w:left="1440"/>
        <w:rPr>
          <w:rFonts w:ascii="Tahoma" w:hAnsi="Tahoma" w:cs="Tahoma"/>
          <w:sz w:val="24"/>
          <w:szCs w:val="24"/>
        </w:rPr>
      </w:pPr>
      <w:r w:rsidRPr="000F5420">
        <w:rPr>
          <w:rFonts w:ascii="Tahoma" w:hAnsi="Tahoma" w:cs="Tahoma"/>
          <w:sz w:val="24"/>
          <w:szCs w:val="24"/>
        </w:rPr>
        <w:t xml:space="preserve">Applicants must </w:t>
      </w:r>
      <w:r w:rsidR="00D24EC3" w:rsidRPr="000F5420">
        <w:rPr>
          <w:rFonts w:ascii="Tahoma" w:hAnsi="Tahoma" w:cs="Tahoma"/>
          <w:sz w:val="24"/>
          <w:szCs w:val="24"/>
        </w:rPr>
        <w:t xml:space="preserve">include a </w:t>
      </w:r>
      <w:r w:rsidRPr="000F5420">
        <w:rPr>
          <w:rFonts w:ascii="Tahoma" w:hAnsi="Tahoma" w:cs="Tahoma"/>
          <w:sz w:val="24"/>
          <w:szCs w:val="24"/>
        </w:rPr>
        <w:t>complete</w:t>
      </w:r>
      <w:r w:rsidR="00D24EC3" w:rsidRPr="000F5420">
        <w:rPr>
          <w:rFonts w:ascii="Tahoma" w:hAnsi="Tahoma" w:cs="Tahoma"/>
          <w:sz w:val="24"/>
          <w:szCs w:val="24"/>
        </w:rPr>
        <w:t xml:space="preserve">d CEQA </w:t>
      </w:r>
      <w:r w:rsidR="00CA3004" w:rsidRPr="000F5420">
        <w:rPr>
          <w:rFonts w:ascii="Tahoma" w:hAnsi="Tahoma" w:cs="Tahoma"/>
          <w:sz w:val="24"/>
          <w:szCs w:val="24"/>
        </w:rPr>
        <w:t>Worksheet</w:t>
      </w:r>
      <w:r w:rsidR="003A0530">
        <w:rPr>
          <w:rFonts w:ascii="Tahoma" w:hAnsi="Tahoma" w:cs="Tahoma"/>
          <w:sz w:val="24"/>
          <w:szCs w:val="24"/>
        </w:rPr>
        <w:t xml:space="preserve">. </w:t>
      </w:r>
      <w:r w:rsidR="008E36A3" w:rsidRPr="000F5420">
        <w:rPr>
          <w:rFonts w:ascii="Tahoma" w:hAnsi="Tahoma" w:cs="Tahoma"/>
          <w:sz w:val="24"/>
          <w:szCs w:val="24"/>
        </w:rPr>
        <w:t xml:space="preserve">CEC </w:t>
      </w:r>
      <w:r w:rsidRPr="000F5420">
        <w:rPr>
          <w:rFonts w:ascii="Tahoma" w:hAnsi="Tahoma" w:cs="Tahoma"/>
          <w:sz w:val="24"/>
          <w:szCs w:val="24"/>
        </w:rPr>
        <w:t>requires this information to assist</w:t>
      </w:r>
      <w:r w:rsidR="006A6E55" w:rsidRPr="000F5420">
        <w:rPr>
          <w:rFonts w:ascii="Tahoma" w:hAnsi="Tahoma" w:cs="Tahoma"/>
          <w:sz w:val="24"/>
          <w:szCs w:val="24"/>
        </w:rPr>
        <w:t xml:space="preserve"> it in making</w:t>
      </w:r>
      <w:r w:rsidRPr="000F5420">
        <w:rPr>
          <w:rFonts w:ascii="Tahoma" w:hAnsi="Tahoma" w:cs="Tahoma"/>
          <w:sz w:val="24"/>
          <w:szCs w:val="24"/>
        </w:rPr>
        <w:t xml:space="preserve"> its own determination under the California Environmental Quality Act (Pub</w:t>
      </w:r>
      <w:r w:rsidR="00CA3004" w:rsidRPr="000F5420">
        <w:rPr>
          <w:rFonts w:ascii="Tahoma" w:hAnsi="Tahoma" w:cs="Tahoma"/>
          <w:sz w:val="24"/>
          <w:szCs w:val="24"/>
        </w:rPr>
        <w:t>lic</w:t>
      </w:r>
      <w:r w:rsidRPr="000F5420">
        <w:rPr>
          <w:rFonts w:ascii="Tahoma" w:hAnsi="Tahoma" w:cs="Tahoma"/>
          <w:sz w:val="24"/>
          <w:szCs w:val="24"/>
        </w:rPr>
        <w:t xml:space="preserve"> Resource</w:t>
      </w:r>
      <w:r w:rsidR="00CA3004" w:rsidRPr="000F5420">
        <w:rPr>
          <w:rFonts w:ascii="Tahoma" w:hAnsi="Tahoma" w:cs="Tahoma"/>
          <w:sz w:val="24"/>
          <w:szCs w:val="24"/>
        </w:rPr>
        <w:t>s</w:t>
      </w:r>
      <w:r w:rsidRPr="000F5420">
        <w:rPr>
          <w:rFonts w:ascii="Tahoma" w:hAnsi="Tahoma" w:cs="Tahoma"/>
          <w:sz w:val="24"/>
          <w:szCs w:val="24"/>
        </w:rPr>
        <w:t xml:space="preserve"> Code Section </w:t>
      </w:r>
      <w:r w:rsidR="00CA3004" w:rsidRPr="000F5420">
        <w:rPr>
          <w:rFonts w:ascii="Tahoma" w:hAnsi="Tahoma" w:cs="Tahoma"/>
          <w:sz w:val="24"/>
          <w:szCs w:val="24"/>
        </w:rPr>
        <w:t xml:space="preserve">§§ </w:t>
      </w:r>
      <w:r w:rsidRPr="000F5420">
        <w:rPr>
          <w:rFonts w:ascii="Tahoma" w:hAnsi="Tahoma" w:cs="Tahoma"/>
          <w:sz w:val="24"/>
          <w:szCs w:val="24"/>
        </w:rPr>
        <w:t>21000 et</w:t>
      </w:r>
      <w:r w:rsidR="00CA3004" w:rsidRPr="000F5420">
        <w:rPr>
          <w:rFonts w:ascii="Tahoma" w:hAnsi="Tahoma" w:cs="Tahoma"/>
          <w:sz w:val="24"/>
          <w:szCs w:val="24"/>
        </w:rPr>
        <w:t xml:space="preserve"> </w:t>
      </w:r>
      <w:r w:rsidRPr="000F5420">
        <w:rPr>
          <w:rFonts w:ascii="Tahoma" w:hAnsi="Tahoma" w:cs="Tahoma"/>
          <w:sz w:val="24"/>
          <w:szCs w:val="24"/>
        </w:rPr>
        <w:t>seq).</w:t>
      </w:r>
    </w:p>
    <w:p w14:paraId="4EFF9FFA" w14:textId="77777777" w:rsidR="001A73B9" w:rsidRPr="000F5420" w:rsidRDefault="001A73B9" w:rsidP="003A0DDC">
      <w:pPr>
        <w:spacing w:after="0"/>
        <w:ind w:left="1440"/>
        <w:rPr>
          <w:rFonts w:ascii="Tahoma" w:hAnsi="Tahoma" w:cs="Tahoma"/>
          <w:sz w:val="24"/>
          <w:szCs w:val="24"/>
        </w:rPr>
      </w:pPr>
    </w:p>
    <w:p w14:paraId="3FA91F33" w14:textId="07EF2E3A" w:rsidR="000B5635" w:rsidRPr="000F5420" w:rsidRDefault="000B5635" w:rsidP="003A0DDC">
      <w:pPr>
        <w:spacing w:after="0"/>
        <w:ind w:left="1440"/>
        <w:rPr>
          <w:rFonts w:ascii="Tahoma" w:hAnsi="Tahoma" w:cs="Tahoma"/>
          <w:sz w:val="24"/>
          <w:szCs w:val="24"/>
        </w:rPr>
      </w:pPr>
      <w:r w:rsidRPr="000F5420">
        <w:rPr>
          <w:rFonts w:ascii="Tahoma" w:hAnsi="Tahoma" w:cs="Tahoma"/>
          <w:sz w:val="24"/>
          <w:szCs w:val="24"/>
        </w:rPr>
        <w:t xml:space="preserve">Applicants must complete the detailed CEQA </w:t>
      </w:r>
      <w:r w:rsidR="00B51227" w:rsidRPr="000F5420">
        <w:rPr>
          <w:rFonts w:ascii="Tahoma" w:hAnsi="Tahoma" w:cs="Tahoma"/>
          <w:sz w:val="24"/>
          <w:szCs w:val="24"/>
        </w:rPr>
        <w:t>Worksheet</w:t>
      </w:r>
      <w:r w:rsidRPr="000F5420">
        <w:rPr>
          <w:rFonts w:ascii="Tahoma" w:hAnsi="Tahoma" w:cs="Tahoma"/>
          <w:sz w:val="24"/>
          <w:szCs w:val="24"/>
        </w:rPr>
        <w:t xml:space="preserve"> and submit it with their </w:t>
      </w:r>
      <w:r w:rsidR="00B51227" w:rsidRPr="000F5420">
        <w:rPr>
          <w:rFonts w:ascii="Tahoma" w:hAnsi="Tahoma" w:cs="Tahoma"/>
          <w:sz w:val="24"/>
          <w:szCs w:val="24"/>
        </w:rPr>
        <w:t>application</w:t>
      </w:r>
      <w:r w:rsidRPr="000F5420">
        <w:rPr>
          <w:rFonts w:ascii="Tahoma" w:hAnsi="Tahoma" w:cs="Tahoma"/>
          <w:sz w:val="24"/>
          <w:szCs w:val="24"/>
        </w:rPr>
        <w:t xml:space="preserve">. This worksheet will help </w:t>
      </w:r>
      <w:r w:rsidR="003A0530">
        <w:rPr>
          <w:rFonts w:ascii="Tahoma" w:hAnsi="Tahoma" w:cs="Tahoma"/>
          <w:sz w:val="24"/>
          <w:szCs w:val="24"/>
        </w:rPr>
        <w:t>A</w:t>
      </w:r>
      <w:r w:rsidR="00403F6F" w:rsidRPr="000F5420">
        <w:rPr>
          <w:rFonts w:ascii="Tahoma" w:hAnsi="Tahoma" w:cs="Tahoma"/>
          <w:sz w:val="24"/>
          <w:szCs w:val="24"/>
        </w:rPr>
        <w:t>pplicant</w:t>
      </w:r>
      <w:r w:rsidRPr="000F5420">
        <w:rPr>
          <w:rFonts w:ascii="Tahoma" w:hAnsi="Tahoma" w:cs="Tahoma"/>
          <w:sz w:val="24"/>
          <w:szCs w:val="24"/>
        </w:rPr>
        <w:t xml:space="preserve">s </w:t>
      </w:r>
      <w:r w:rsidR="006A6E55" w:rsidRPr="000F5420">
        <w:rPr>
          <w:rFonts w:ascii="Tahoma" w:hAnsi="Tahoma" w:cs="Tahoma"/>
          <w:sz w:val="24"/>
          <w:szCs w:val="24"/>
        </w:rPr>
        <w:t xml:space="preserve">and </w:t>
      </w:r>
      <w:r w:rsidR="008E36A3" w:rsidRPr="000F5420">
        <w:rPr>
          <w:rFonts w:ascii="Tahoma" w:hAnsi="Tahoma" w:cs="Tahoma"/>
          <w:sz w:val="24"/>
          <w:szCs w:val="24"/>
        </w:rPr>
        <w:t xml:space="preserve">CEC </w:t>
      </w:r>
      <w:r w:rsidRPr="000F5420">
        <w:rPr>
          <w:rFonts w:ascii="Tahoma" w:hAnsi="Tahoma" w:cs="Tahoma"/>
          <w:sz w:val="24"/>
          <w:szCs w:val="24"/>
        </w:rPr>
        <w:t>to determine CEQA compliance obligations by identifying which project</w:t>
      </w:r>
      <w:r w:rsidR="006A6E55" w:rsidRPr="000F5420">
        <w:rPr>
          <w:rFonts w:ascii="Tahoma" w:hAnsi="Tahoma" w:cs="Tahoma"/>
          <w:sz w:val="24"/>
          <w:szCs w:val="24"/>
        </w:rPr>
        <w:t>s</w:t>
      </w:r>
      <w:r w:rsidRPr="000F5420">
        <w:rPr>
          <w:rFonts w:ascii="Tahoma" w:hAnsi="Tahoma" w:cs="Tahoma"/>
          <w:sz w:val="24"/>
          <w:szCs w:val="24"/>
        </w:rPr>
        <w:t xml:space="preserve"> may </w:t>
      </w:r>
      <w:r w:rsidR="006A6E55" w:rsidRPr="000F5420">
        <w:rPr>
          <w:rFonts w:ascii="Tahoma" w:hAnsi="Tahoma" w:cs="Tahoma"/>
          <w:sz w:val="24"/>
          <w:szCs w:val="24"/>
        </w:rPr>
        <w:t xml:space="preserve">require more extensive </w:t>
      </w:r>
      <w:r w:rsidRPr="000F5420">
        <w:rPr>
          <w:rFonts w:ascii="Tahoma" w:hAnsi="Tahoma" w:cs="Tahoma"/>
          <w:sz w:val="24"/>
          <w:szCs w:val="24"/>
        </w:rPr>
        <w:t xml:space="preserve">CEQA </w:t>
      </w:r>
      <w:r w:rsidR="006A6E55" w:rsidRPr="000F5420">
        <w:rPr>
          <w:rFonts w:ascii="Tahoma" w:hAnsi="Tahoma" w:cs="Tahoma"/>
          <w:sz w:val="24"/>
          <w:szCs w:val="24"/>
        </w:rPr>
        <w:t>review</w:t>
      </w:r>
      <w:r w:rsidRPr="000F5420">
        <w:rPr>
          <w:rFonts w:ascii="Tahoma" w:hAnsi="Tahoma" w:cs="Tahoma"/>
          <w:sz w:val="24"/>
          <w:szCs w:val="24"/>
        </w:rPr>
        <w:t xml:space="preserve">. Failure to complete the worksheet may lead to disqualification of the </w:t>
      </w:r>
      <w:r w:rsidR="003A0530">
        <w:rPr>
          <w:rFonts w:ascii="Tahoma" w:hAnsi="Tahoma" w:cs="Tahoma"/>
          <w:sz w:val="24"/>
          <w:szCs w:val="24"/>
        </w:rPr>
        <w:t>application</w:t>
      </w:r>
      <w:r w:rsidRPr="000F5420">
        <w:rPr>
          <w:rFonts w:ascii="Tahoma" w:hAnsi="Tahoma" w:cs="Tahoma"/>
          <w:sz w:val="24"/>
          <w:szCs w:val="24"/>
        </w:rPr>
        <w:t>.</w:t>
      </w:r>
    </w:p>
    <w:p w14:paraId="561EB826" w14:textId="77777777" w:rsidR="001A73B9" w:rsidRPr="000F5420" w:rsidRDefault="001A73B9" w:rsidP="003A0DDC">
      <w:pPr>
        <w:spacing w:after="0"/>
        <w:ind w:left="1440"/>
        <w:rPr>
          <w:rFonts w:ascii="Tahoma" w:hAnsi="Tahoma" w:cs="Tahoma"/>
          <w:sz w:val="24"/>
          <w:szCs w:val="24"/>
        </w:rPr>
      </w:pPr>
    </w:p>
    <w:p w14:paraId="72DBF20D" w14:textId="77777777" w:rsidR="0022574D" w:rsidRDefault="000B5635" w:rsidP="0022574D">
      <w:pPr>
        <w:spacing w:after="0"/>
        <w:ind w:left="1440"/>
        <w:rPr>
          <w:rFonts w:ascii="Tahoma" w:hAnsi="Tahoma" w:cs="Tahoma"/>
          <w:sz w:val="24"/>
          <w:szCs w:val="24"/>
        </w:rPr>
      </w:pPr>
      <w:r w:rsidRPr="000F5420">
        <w:rPr>
          <w:rFonts w:ascii="Tahoma" w:hAnsi="Tahoma" w:cs="Tahoma"/>
          <w:sz w:val="24"/>
          <w:szCs w:val="24"/>
        </w:rPr>
        <w:t xml:space="preserve">Applicants </w:t>
      </w:r>
      <w:r w:rsidR="007C79E9" w:rsidRPr="000F5420">
        <w:rPr>
          <w:rFonts w:ascii="Tahoma" w:hAnsi="Tahoma" w:cs="Tahoma"/>
          <w:sz w:val="24"/>
          <w:szCs w:val="24"/>
        </w:rPr>
        <w:t xml:space="preserve">are encouraged to </w:t>
      </w:r>
      <w:r w:rsidRPr="000F5420">
        <w:rPr>
          <w:rFonts w:ascii="Tahoma" w:hAnsi="Tahoma" w:cs="Tahoma"/>
          <w:sz w:val="24"/>
          <w:szCs w:val="24"/>
        </w:rPr>
        <w:t>provide documentation of communication with the local</w:t>
      </w:r>
      <w:r w:rsidR="00A0158B" w:rsidRPr="000F5420">
        <w:rPr>
          <w:rFonts w:ascii="Tahoma" w:hAnsi="Tahoma" w:cs="Tahoma"/>
          <w:sz w:val="24"/>
          <w:szCs w:val="24"/>
        </w:rPr>
        <w:t xml:space="preserve"> lead</w:t>
      </w:r>
      <w:r w:rsidRPr="000F5420">
        <w:rPr>
          <w:rFonts w:ascii="Tahoma" w:hAnsi="Tahoma" w:cs="Tahoma"/>
          <w:sz w:val="24"/>
          <w:szCs w:val="24"/>
        </w:rPr>
        <w:t xml:space="preserve"> agency</w:t>
      </w:r>
      <w:r w:rsidR="00A0158B" w:rsidRPr="000F5420">
        <w:rPr>
          <w:rFonts w:ascii="Tahoma" w:hAnsi="Tahoma" w:cs="Tahoma"/>
          <w:sz w:val="24"/>
          <w:szCs w:val="24"/>
        </w:rPr>
        <w:t>, if one exists (e.g., a county or city).</w:t>
      </w:r>
      <w:r w:rsidRPr="000F5420">
        <w:rPr>
          <w:rFonts w:ascii="Tahoma" w:hAnsi="Tahoma" w:cs="Tahoma"/>
          <w:sz w:val="24"/>
          <w:szCs w:val="24"/>
        </w:rPr>
        <w:t xml:space="preserve"> Documentation such as a completed notice of exemption, a letter from the local agency acknowledging </w:t>
      </w:r>
      <w:r w:rsidR="00D264CB">
        <w:rPr>
          <w:rFonts w:ascii="Tahoma" w:hAnsi="Tahoma" w:cs="Tahoma"/>
          <w:sz w:val="24"/>
          <w:szCs w:val="24"/>
        </w:rPr>
        <w:t>its</w:t>
      </w:r>
      <w:r w:rsidR="00D264CB" w:rsidRPr="000F5420">
        <w:rPr>
          <w:rFonts w:ascii="Tahoma" w:hAnsi="Tahoma" w:cs="Tahoma"/>
          <w:sz w:val="24"/>
          <w:szCs w:val="24"/>
        </w:rPr>
        <w:t xml:space="preserve"> </w:t>
      </w:r>
      <w:r w:rsidRPr="000F5420">
        <w:rPr>
          <w:rFonts w:ascii="Tahoma" w:hAnsi="Tahoma" w:cs="Tahoma"/>
          <w:sz w:val="24"/>
          <w:szCs w:val="24"/>
        </w:rPr>
        <w:t xml:space="preserve">role in the CEQA process, or a </w:t>
      </w:r>
      <w:r w:rsidR="00A0158B" w:rsidRPr="000F5420">
        <w:rPr>
          <w:rFonts w:ascii="Tahoma" w:hAnsi="Tahoma" w:cs="Tahoma"/>
          <w:sz w:val="24"/>
          <w:szCs w:val="24"/>
        </w:rPr>
        <w:t>permit application</w:t>
      </w:r>
      <w:r w:rsidRPr="000F5420">
        <w:rPr>
          <w:rFonts w:ascii="Tahoma" w:hAnsi="Tahoma" w:cs="Tahoma"/>
          <w:sz w:val="24"/>
          <w:szCs w:val="24"/>
        </w:rPr>
        <w:t xml:space="preserve"> to the lead agency that is stamped as received. If no CEQA review would be required by the local </w:t>
      </w:r>
      <w:r w:rsidR="00A0158B" w:rsidRPr="000F5420">
        <w:rPr>
          <w:rFonts w:ascii="Tahoma" w:hAnsi="Tahoma" w:cs="Tahoma"/>
          <w:sz w:val="24"/>
          <w:szCs w:val="24"/>
        </w:rPr>
        <w:t xml:space="preserve">lead </w:t>
      </w:r>
      <w:r w:rsidRPr="000F5420">
        <w:rPr>
          <w:rFonts w:ascii="Tahoma" w:hAnsi="Tahoma" w:cs="Tahoma"/>
          <w:sz w:val="24"/>
          <w:szCs w:val="24"/>
        </w:rPr>
        <w:t>agency, provide documentation (</w:t>
      </w:r>
      <w:proofErr w:type="gramStart"/>
      <w:r w:rsidR="005A0839">
        <w:rPr>
          <w:rFonts w:ascii="Tahoma" w:hAnsi="Tahoma" w:cs="Tahoma"/>
          <w:sz w:val="24"/>
          <w:szCs w:val="24"/>
        </w:rPr>
        <w:t>e.g.</w:t>
      </w:r>
      <w:proofErr w:type="gramEnd"/>
      <w:r w:rsidR="005A0839">
        <w:rPr>
          <w:rFonts w:ascii="Tahoma" w:hAnsi="Tahoma" w:cs="Tahoma"/>
          <w:sz w:val="24"/>
          <w:szCs w:val="24"/>
        </w:rPr>
        <w:t xml:space="preserve"> a </w:t>
      </w:r>
      <w:r w:rsidRPr="000F5420">
        <w:rPr>
          <w:rFonts w:ascii="Tahoma" w:hAnsi="Tahoma" w:cs="Tahoma"/>
          <w:sz w:val="24"/>
          <w:szCs w:val="24"/>
        </w:rPr>
        <w:t xml:space="preserve">letter or e-mail) from the local agency explaining why </w:t>
      </w:r>
      <w:r w:rsidR="005A0839">
        <w:rPr>
          <w:rFonts w:ascii="Tahoma" w:hAnsi="Tahoma" w:cs="Tahoma"/>
          <w:sz w:val="24"/>
          <w:szCs w:val="24"/>
        </w:rPr>
        <w:t>CEQA review is not required</w:t>
      </w:r>
      <w:r w:rsidRPr="000F5420">
        <w:rPr>
          <w:rFonts w:ascii="Tahoma" w:hAnsi="Tahoma" w:cs="Tahoma"/>
          <w:sz w:val="24"/>
          <w:szCs w:val="24"/>
        </w:rPr>
        <w:t>.</w:t>
      </w:r>
    </w:p>
    <w:p w14:paraId="7C348DD2" w14:textId="77777777" w:rsidR="0022574D" w:rsidRDefault="0022574D" w:rsidP="0022574D">
      <w:pPr>
        <w:spacing w:after="0"/>
        <w:ind w:left="1440"/>
        <w:rPr>
          <w:rFonts w:ascii="Tahoma" w:hAnsi="Tahoma" w:cs="Tahoma"/>
          <w:sz w:val="24"/>
          <w:szCs w:val="24"/>
        </w:rPr>
      </w:pPr>
    </w:p>
    <w:p w14:paraId="566EF670" w14:textId="5EB20557" w:rsidR="00AD323E" w:rsidRPr="00D2105C" w:rsidRDefault="00AD323E" w:rsidP="00D2105C">
      <w:pPr>
        <w:pStyle w:val="ListParagraph"/>
        <w:numPr>
          <w:ilvl w:val="0"/>
          <w:numId w:val="182"/>
        </w:numPr>
        <w:spacing w:after="0"/>
        <w:ind w:hanging="720"/>
        <w:rPr>
          <w:rFonts w:ascii="Tahoma" w:hAnsi="Tahoma" w:cs="Tahoma"/>
          <w:sz w:val="24"/>
          <w:szCs w:val="24"/>
        </w:rPr>
      </w:pPr>
      <w:r w:rsidRPr="00D2105C">
        <w:rPr>
          <w:rStyle w:val="normaltextrun"/>
          <w:rFonts w:ascii="Tahoma" w:hAnsi="Tahoma" w:cs="Tahoma"/>
          <w:b/>
          <w:sz w:val="24"/>
          <w:szCs w:val="24"/>
        </w:rPr>
        <w:t>Additional Requirements</w:t>
      </w:r>
      <w:r w:rsidRPr="00D2105C">
        <w:rPr>
          <w:rStyle w:val="eop"/>
          <w:rFonts w:ascii="Tahoma" w:hAnsi="Tahoma" w:cs="Tahoma"/>
          <w:sz w:val="24"/>
          <w:szCs w:val="24"/>
        </w:rPr>
        <w:t> </w:t>
      </w:r>
    </w:p>
    <w:p w14:paraId="79F115CE" w14:textId="7C47740E" w:rsidR="00AD323E" w:rsidRPr="00D2105C" w:rsidRDefault="00AD323E" w:rsidP="00AD323E">
      <w:pPr>
        <w:pStyle w:val="paragraph"/>
        <w:spacing w:before="0" w:beforeAutospacing="0" w:after="0" w:afterAutospacing="0"/>
        <w:ind w:left="1440"/>
        <w:textAlignment w:val="baseline"/>
        <w:rPr>
          <w:rFonts w:ascii="Tahoma" w:hAnsi="Tahoma" w:cs="Tahoma"/>
        </w:rPr>
      </w:pPr>
    </w:p>
    <w:p w14:paraId="30DE67FD" w14:textId="72A03E80" w:rsidR="00AD323E" w:rsidRPr="00D2766B" w:rsidRDefault="00AD323E" w:rsidP="00D2766B">
      <w:pPr>
        <w:pStyle w:val="paragraph"/>
        <w:spacing w:before="0" w:beforeAutospacing="0" w:after="0" w:afterAutospacing="0"/>
        <w:ind w:left="2160"/>
        <w:textAlignment w:val="baseline"/>
        <w:rPr>
          <w:rStyle w:val="eop"/>
          <w:rFonts w:ascii="Tahoma" w:hAnsi="Tahoma" w:cs="Tahoma"/>
        </w:rPr>
      </w:pPr>
      <w:r w:rsidRPr="00D2105C">
        <w:rPr>
          <w:rStyle w:val="normaltextrun"/>
          <w:rFonts w:ascii="Tahoma" w:hAnsi="Tahoma" w:cs="Tahoma"/>
        </w:rPr>
        <w:t xml:space="preserve">Time is of the essence. </w:t>
      </w:r>
      <w:r w:rsidRPr="00442B46">
        <w:rPr>
          <w:rStyle w:val="normaltextrun"/>
          <w:rFonts w:ascii="Tahoma" w:hAnsi="Tahoma" w:cs="Tahoma"/>
        </w:rPr>
        <w:t>To comply with CEQA, the CEC must have CEQA-related information from Applicants and sometimes other entities, such as local governments, in a timely manner. Unfortunately, even with this information, the CEC may not be able to complete its CEQA review prior to the encumbrance deadline for every project</w:t>
      </w:r>
      <w:r w:rsidRPr="00D2766B">
        <w:rPr>
          <w:rStyle w:val="normaltextrun"/>
          <w:rFonts w:ascii="Tahoma" w:hAnsi="Tahoma" w:cs="Tahoma"/>
        </w:rPr>
        <w:t xml:space="preserve">. For example, if a project requires an Environmental Impact Report, the process to complete it can take many months. For these reasons, it is critical that Applicants organize project proposals in a manner that minimizes the time required for the CEC to comply with CEQA and provide all CEQA-related information to the CEC in a timely manner such that the CEC </w:t>
      </w:r>
      <w:r w:rsidRPr="00D2766B">
        <w:rPr>
          <w:rStyle w:val="advancedproofingissue"/>
          <w:rFonts w:ascii="Tahoma" w:hAnsi="Tahoma" w:cs="Tahoma"/>
        </w:rPr>
        <w:t>is able to</w:t>
      </w:r>
      <w:r w:rsidRPr="00D2766B">
        <w:rPr>
          <w:rStyle w:val="normaltextrun"/>
          <w:rFonts w:ascii="Tahoma" w:hAnsi="Tahoma" w:cs="Tahoma"/>
        </w:rPr>
        <w:t xml:space="preserve"> complete its review in time for it to meet its encumbrance deadline.</w:t>
      </w:r>
      <w:r w:rsidRPr="00D2766B">
        <w:rPr>
          <w:rStyle w:val="eop"/>
          <w:rFonts w:ascii="Tahoma" w:hAnsi="Tahoma" w:cs="Tahoma"/>
        </w:rPr>
        <w:t> </w:t>
      </w:r>
    </w:p>
    <w:p w14:paraId="424F5358" w14:textId="77777777" w:rsidR="0047398A" w:rsidRPr="00D2766B" w:rsidRDefault="0047398A" w:rsidP="00805EE9">
      <w:pPr>
        <w:pStyle w:val="paragraph"/>
        <w:spacing w:before="0" w:beforeAutospacing="0" w:after="0" w:afterAutospacing="0"/>
        <w:ind w:left="2880"/>
        <w:textAlignment w:val="baseline"/>
        <w:rPr>
          <w:rFonts w:ascii="Tahoma" w:hAnsi="Tahoma" w:cs="Tahoma"/>
        </w:rPr>
      </w:pPr>
    </w:p>
    <w:p w14:paraId="5F481AF7" w14:textId="77777777" w:rsidR="00AD323E" w:rsidRDefault="00AD323E" w:rsidP="00805EE9">
      <w:pPr>
        <w:pStyle w:val="paragraph"/>
        <w:spacing w:before="0" w:beforeAutospacing="0" w:after="0" w:afterAutospacing="0"/>
        <w:ind w:left="2160"/>
        <w:textAlignment w:val="baseline"/>
        <w:rPr>
          <w:rStyle w:val="eop"/>
          <w:rFonts w:ascii="Tahoma" w:hAnsi="Tahoma" w:cs="Tahoma"/>
        </w:rPr>
      </w:pPr>
      <w:r w:rsidRPr="00805EE9">
        <w:rPr>
          <w:rStyle w:val="normaltextrun"/>
          <w:rFonts w:ascii="Tahoma" w:hAnsi="Tahoma" w:cs="Tahoma"/>
          <w:b/>
        </w:rPr>
        <w:t>Reservation of right to cancel proposed award.</w:t>
      </w:r>
      <w:r w:rsidRPr="002E3D2F">
        <w:rPr>
          <w:rStyle w:val="normaltextrun"/>
          <w:rFonts w:ascii="Tahoma" w:hAnsi="Tahoma" w:cs="Tahoma"/>
        </w:rPr>
        <w:t xml:space="preserve"> In addition to any other right reserved to it under this solicitation or that it otherwise has, if the CEC determines, in its sole and absolute discretion, that the CEQA review associated with a proposed project </w:t>
      </w:r>
      <w:r w:rsidRPr="002E3D2F">
        <w:rPr>
          <w:rStyle w:val="normaltextrun"/>
          <w:rFonts w:ascii="Tahoma" w:hAnsi="Tahoma" w:cs="Tahoma"/>
        </w:rPr>
        <w:lastRenderedPageBreak/>
        <w:t>would not likely be completed prior to the encumbrance deadline referenced above, and that the CEC’s ability to meet its encumbrance deadline may thereby be jeopardized, the CEC may cancel a proposed award and award funds to the next highest scoring Applicant, regardless of the originally proposed Applicant’s diligence in submitting information and materials for CEQA review. Examples of situations that may arise related to CEQA review include but are not limited to:</w:t>
      </w:r>
      <w:r w:rsidRPr="002E3D2F">
        <w:rPr>
          <w:rStyle w:val="eop"/>
          <w:rFonts w:ascii="Tahoma" w:hAnsi="Tahoma" w:cs="Tahoma"/>
        </w:rPr>
        <w:t> </w:t>
      </w:r>
    </w:p>
    <w:p w14:paraId="1E429443" w14:textId="77777777" w:rsidR="00874024" w:rsidRPr="002E3D2F" w:rsidRDefault="00874024" w:rsidP="002E3D2F">
      <w:pPr>
        <w:pStyle w:val="paragraph"/>
        <w:spacing w:before="0" w:beforeAutospacing="0" w:after="0" w:afterAutospacing="0"/>
        <w:ind w:left="2880"/>
        <w:textAlignment w:val="baseline"/>
        <w:rPr>
          <w:rFonts w:ascii="Tahoma" w:hAnsi="Tahoma" w:cs="Tahoma"/>
        </w:rPr>
      </w:pPr>
    </w:p>
    <w:p w14:paraId="6C3F6F90" w14:textId="77777777" w:rsidR="00AD323E" w:rsidRDefault="00AD323E" w:rsidP="002E3D2F">
      <w:pPr>
        <w:pStyle w:val="paragraph"/>
        <w:numPr>
          <w:ilvl w:val="0"/>
          <w:numId w:val="108"/>
        </w:numPr>
        <w:spacing w:before="0" w:beforeAutospacing="0" w:after="0" w:afterAutospacing="0"/>
        <w:ind w:left="2880" w:hanging="720"/>
        <w:textAlignment w:val="baseline"/>
        <w:rPr>
          <w:rStyle w:val="eop"/>
          <w:rFonts w:ascii="Tahoma" w:hAnsi="Tahoma" w:cs="Tahoma"/>
        </w:rPr>
      </w:pPr>
      <w:r w:rsidRPr="002E3D2F">
        <w:rPr>
          <w:rStyle w:val="normaltextrun"/>
          <w:rFonts w:ascii="Tahoma" w:hAnsi="Tahoma" w:cs="Tahoma"/>
        </w:rPr>
        <w:t>Example 1: If another state agency or local jurisdiction, such as a city or county, must take the role of lead agency under CEQA, the CEC’s review may be delayed while waiting for a determination from the lead agency.</w:t>
      </w:r>
      <w:r w:rsidRPr="002E3D2F">
        <w:rPr>
          <w:rStyle w:val="eop"/>
          <w:rFonts w:ascii="Tahoma" w:hAnsi="Tahoma" w:cs="Tahoma"/>
        </w:rPr>
        <w:t> </w:t>
      </w:r>
    </w:p>
    <w:p w14:paraId="6D101FD9" w14:textId="77777777" w:rsidR="00874024" w:rsidRPr="002E3D2F" w:rsidRDefault="00874024" w:rsidP="002E3D2F">
      <w:pPr>
        <w:pStyle w:val="paragraph"/>
        <w:spacing w:before="0" w:beforeAutospacing="0" w:after="0" w:afterAutospacing="0"/>
        <w:ind w:left="2880" w:hanging="720"/>
        <w:textAlignment w:val="baseline"/>
        <w:rPr>
          <w:rFonts w:ascii="Tahoma" w:hAnsi="Tahoma" w:cs="Tahoma"/>
        </w:rPr>
      </w:pPr>
    </w:p>
    <w:p w14:paraId="58A7CE7D" w14:textId="77777777" w:rsidR="00AD323E" w:rsidRDefault="00AD323E" w:rsidP="002E3D2F">
      <w:pPr>
        <w:pStyle w:val="paragraph"/>
        <w:numPr>
          <w:ilvl w:val="0"/>
          <w:numId w:val="109"/>
        </w:numPr>
        <w:spacing w:before="0" w:beforeAutospacing="0" w:after="0" w:afterAutospacing="0"/>
        <w:ind w:left="2880" w:hanging="720"/>
        <w:textAlignment w:val="baseline"/>
        <w:rPr>
          <w:rStyle w:val="eop"/>
          <w:rFonts w:ascii="Tahoma" w:hAnsi="Tahoma" w:cs="Tahoma"/>
        </w:rPr>
      </w:pPr>
      <w:r w:rsidRPr="002E3D2F">
        <w:rPr>
          <w:rStyle w:val="normaltextrun"/>
          <w:rFonts w:ascii="Tahoma" w:hAnsi="Tahoma" w:cs="Tahoma"/>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r w:rsidRPr="002E3D2F">
        <w:rPr>
          <w:rStyle w:val="eop"/>
          <w:rFonts w:ascii="Tahoma" w:hAnsi="Tahoma" w:cs="Tahoma"/>
        </w:rPr>
        <w:t> </w:t>
      </w:r>
    </w:p>
    <w:p w14:paraId="4B4E1C33" w14:textId="77777777" w:rsidR="00AF0237" w:rsidRPr="002E3D2F" w:rsidRDefault="00AF0237" w:rsidP="002E3D2F">
      <w:pPr>
        <w:pStyle w:val="paragraph"/>
        <w:spacing w:before="0" w:beforeAutospacing="0" w:after="0" w:afterAutospacing="0"/>
        <w:ind w:left="2880" w:hanging="720"/>
        <w:textAlignment w:val="baseline"/>
        <w:rPr>
          <w:rFonts w:ascii="Tahoma" w:hAnsi="Tahoma" w:cs="Tahoma"/>
        </w:rPr>
      </w:pPr>
    </w:p>
    <w:p w14:paraId="6590E2EA" w14:textId="005237C4" w:rsidR="00E44E0B" w:rsidRDefault="00AD323E" w:rsidP="002E3D2F">
      <w:pPr>
        <w:pStyle w:val="paragraph"/>
        <w:numPr>
          <w:ilvl w:val="0"/>
          <w:numId w:val="109"/>
        </w:numPr>
        <w:spacing w:before="0" w:beforeAutospacing="0" w:after="0" w:afterAutospacing="0"/>
        <w:ind w:left="2880" w:hanging="720"/>
        <w:textAlignment w:val="baseline"/>
        <w:rPr>
          <w:rStyle w:val="eop"/>
          <w:rFonts w:ascii="Tahoma" w:hAnsi="Tahoma" w:cs="Tahoma"/>
        </w:rPr>
      </w:pPr>
      <w:r w:rsidRPr="002E3D2F">
        <w:rPr>
          <w:rStyle w:val="normaltextrun"/>
          <w:rFonts w:ascii="Tahoma" w:hAnsi="Tahoma" w:cs="Tahoma"/>
        </w:rPr>
        <w:t>Example 3: If the nature of the proposed work is</w:t>
      </w:r>
      <w:r w:rsidR="00E44E0B">
        <w:rPr>
          <w:rStyle w:val="normaltextrun"/>
          <w:rFonts w:ascii="Tahoma" w:hAnsi="Tahoma" w:cs="Tahoma"/>
        </w:rPr>
        <w:t xml:space="preserve"> </w:t>
      </w:r>
      <w:r w:rsidRPr="002E3D2F">
        <w:rPr>
          <w:rStyle w:val="normaltextrun"/>
          <w:rFonts w:ascii="Tahoma" w:hAnsi="Tahoma" w:cs="Tahoma"/>
        </w:rPr>
        <w:t>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r w:rsidRPr="002E3D2F">
        <w:rPr>
          <w:rStyle w:val="eop"/>
          <w:rFonts w:ascii="Tahoma" w:hAnsi="Tahoma" w:cs="Tahoma"/>
        </w:rPr>
        <w:t> </w:t>
      </w:r>
    </w:p>
    <w:p w14:paraId="42CF515E" w14:textId="77777777" w:rsidR="00E44E0B" w:rsidRPr="002E3D2F" w:rsidRDefault="00E44E0B" w:rsidP="002E3D2F">
      <w:pPr>
        <w:pStyle w:val="paragraph"/>
        <w:spacing w:before="0" w:beforeAutospacing="0" w:after="0" w:afterAutospacing="0"/>
        <w:ind w:left="2880" w:hanging="720"/>
        <w:textAlignment w:val="baseline"/>
        <w:rPr>
          <w:rFonts w:ascii="Tahoma" w:hAnsi="Tahoma" w:cs="Tahoma"/>
        </w:rPr>
      </w:pPr>
    </w:p>
    <w:p w14:paraId="57367FE7" w14:textId="538F1365" w:rsidR="00AD323E" w:rsidRDefault="00AD323E" w:rsidP="002E3D2F">
      <w:pPr>
        <w:pStyle w:val="paragraph"/>
        <w:numPr>
          <w:ilvl w:val="0"/>
          <w:numId w:val="109"/>
        </w:numPr>
        <w:spacing w:before="0" w:beforeAutospacing="0" w:after="0" w:afterAutospacing="0"/>
        <w:ind w:left="2880" w:hanging="720"/>
        <w:textAlignment w:val="baseline"/>
        <w:rPr>
          <w:rStyle w:val="eop"/>
          <w:rFonts w:ascii="Tahoma" w:hAnsi="Tahoma" w:cs="Tahoma"/>
        </w:rPr>
      </w:pPr>
      <w:r w:rsidRPr="002E3D2F">
        <w:rPr>
          <w:rStyle w:val="normaltextrun"/>
          <w:rFonts w:ascii="Tahoma" w:hAnsi="Tahoma" w:cs="Tahoma"/>
        </w:rPr>
        <w:t xml:space="preserve">Example 4: If the proposed project clearly falls under a statutory or categorical </w:t>
      </w:r>
      <w:r w:rsidRPr="002E3D2F">
        <w:rPr>
          <w:rStyle w:val="contextualspellingandgrammarerror"/>
          <w:rFonts w:ascii="Tahoma" w:hAnsi="Tahoma" w:cs="Tahoma"/>
        </w:rPr>
        <w:t>exemption, or</w:t>
      </w:r>
      <w:r w:rsidRPr="002E3D2F">
        <w:rPr>
          <w:rStyle w:val="normaltextrun"/>
          <w:rFonts w:ascii="Tahoma" w:hAnsi="Tahoma" w:cs="Tahoma"/>
        </w:rPr>
        <w:t xml:space="preserve"> is </w:t>
      </w:r>
      <w:r w:rsidR="60DB363D" w:rsidRPr="43236CD5">
        <w:rPr>
          <w:rStyle w:val="normaltextrun"/>
          <w:rFonts w:ascii="Tahoma" w:hAnsi="Tahoma" w:cs="Tahoma"/>
        </w:rPr>
        <w:t xml:space="preserve">a </w:t>
      </w:r>
      <w:r w:rsidRPr="00D2766B">
        <w:rPr>
          <w:rStyle w:val="normaltextrun"/>
          <w:rFonts w:ascii="Tahoma" w:hAnsi="Tahoma" w:cs="Tahoma"/>
        </w:rPr>
        <w:t>project for which another state agency or local jurisdiction has already adopted a CEQA finding that the project will cause no significant effect on the environment, the project will likely have greater success in attaining rapid completion of CEQA requirements. </w:t>
      </w:r>
      <w:r w:rsidRPr="00D2766B">
        <w:rPr>
          <w:rStyle w:val="eop"/>
          <w:rFonts w:ascii="Tahoma" w:hAnsi="Tahoma" w:cs="Tahoma"/>
        </w:rPr>
        <w:t> </w:t>
      </w:r>
    </w:p>
    <w:p w14:paraId="485FE2D9" w14:textId="77777777" w:rsidR="00E44E0B" w:rsidRPr="00D2766B" w:rsidRDefault="00E44E0B" w:rsidP="00D2766B">
      <w:pPr>
        <w:pStyle w:val="paragraph"/>
        <w:spacing w:before="0" w:beforeAutospacing="0" w:after="0" w:afterAutospacing="0"/>
        <w:textAlignment w:val="baseline"/>
        <w:rPr>
          <w:rFonts w:ascii="Tahoma" w:hAnsi="Tahoma" w:cs="Tahoma"/>
        </w:rPr>
      </w:pPr>
    </w:p>
    <w:p w14:paraId="60D5A758" w14:textId="77777777" w:rsidR="00AD323E" w:rsidRPr="00D2766B" w:rsidRDefault="00AD323E" w:rsidP="00D2766B">
      <w:pPr>
        <w:pStyle w:val="paragraph"/>
        <w:spacing w:before="0" w:beforeAutospacing="0" w:after="0" w:afterAutospacing="0"/>
        <w:ind w:left="2160"/>
        <w:jc w:val="both"/>
        <w:textAlignment w:val="baseline"/>
        <w:rPr>
          <w:rFonts w:ascii="Tahoma" w:hAnsi="Tahoma" w:cs="Tahoma"/>
        </w:rPr>
      </w:pPr>
      <w:r w:rsidRPr="00D2766B">
        <w:rPr>
          <w:rStyle w:val="normaltextrun"/>
          <w:rFonts w:ascii="Tahoma" w:hAnsi="Tahoma" w:cs="Tahoma"/>
        </w:rPr>
        <w:t>The above examples are not exhaustive of instances in which the CEC may or may not be able to comply with CEQA within the encumbrance deadline and are only provided as further clarification for potential applicants. Please plan project proposals accordingly.</w:t>
      </w:r>
      <w:r w:rsidRPr="00D2766B">
        <w:rPr>
          <w:rStyle w:val="eop"/>
          <w:rFonts w:ascii="Tahoma" w:hAnsi="Tahoma" w:cs="Tahoma"/>
        </w:rPr>
        <w:t> </w:t>
      </w:r>
    </w:p>
    <w:p w14:paraId="5F2B45A9" w14:textId="77777777" w:rsidR="00AD323E" w:rsidRPr="00D04320" w:rsidRDefault="00AD323E" w:rsidP="003A0DDC">
      <w:pPr>
        <w:spacing w:after="0"/>
        <w:ind w:left="1440"/>
        <w:rPr>
          <w:rFonts w:ascii="Tahoma" w:hAnsi="Tahoma" w:cs="Tahoma"/>
          <w:sz w:val="24"/>
          <w:szCs w:val="24"/>
        </w:rPr>
      </w:pPr>
    </w:p>
    <w:p w14:paraId="4809E520" w14:textId="36FBBD38" w:rsidR="001A73B9" w:rsidRPr="000F5420" w:rsidRDefault="001A73B9" w:rsidP="00E04486">
      <w:pPr>
        <w:spacing w:after="0"/>
        <w:ind w:left="720"/>
        <w:rPr>
          <w:rFonts w:ascii="Tahoma" w:hAnsi="Tahoma" w:cs="Tahoma"/>
          <w:sz w:val="24"/>
          <w:szCs w:val="24"/>
        </w:rPr>
      </w:pPr>
    </w:p>
    <w:p w14:paraId="3EA7E9A5" w14:textId="29745F17" w:rsidR="002D2E9A" w:rsidRPr="000F5420" w:rsidRDefault="7F70840B" w:rsidP="526F5746">
      <w:pPr>
        <w:numPr>
          <w:ilvl w:val="0"/>
          <w:numId w:val="31"/>
        </w:numPr>
        <w:spacing w:after="0"/>
        <w:ind w:left="1440" w:hanging="720"/>
        <w:rPr>
          <w:rFonts w:ascii="Tahoma" w:hAnsi="Tahoma" w:cs="Tahoma"/>
          <w:b/>
          <w:bCs/>
          <w:sz w:val="24"/>
          <w:szCs w:val="24"/>
        </w:rPr>
      </w:pPr>
      <w:r w:rsidRPr="526F5746">
        <w:rPr>
          <w:rFonts w:ascii="Tahoma" w:hAnsi="Tahoma" w:cs="Tahoma"/>
          <w:b/>
          <w:bCs/>
          <w:sz w:val="24"/>
          <w:szCs w:val="24"/>
        </w:rPr>
        <w:t>Localized Health Impacts Information</w:t>
      </w:r>
      <w:r w:rsidR="5E4D8168" w:rsidRPr="526F5746">
        <w:rPr>
          <w:rFonts w:ascii="Tahoma" w:hAnsi="Tahoma" w:cs="Tahoma"/>
          <w:b/>
          <w:bCs/>
          <w:sz w:val="24"/>
          <w:szCs w:val="24"/>
        </w:rPr>
        <w:t xml:space="preserve"> Form</w:t>
      </w:r>
      <w:r w:rsidR="005A0839">
        <w:rPr>
          <w:rFonts w:ascii="Tahoma" w:hAnsi="Tahoma" w:cs="Tahoma"/>
          <w:b/>
          <w:bCs/>
          <w:sz w:val="24"/>
          <w:szCs w:val="24"/>
        </w:rPr>
        <w:t xml:space="preserve"> (Attachment 8)</w:t>
      </w:r>
    </w:p>
    <w:p w14:paraId="4ABB43CB" w14:textId="5432A800" w:rsidR="002D2E9A" w:rsidRPr="000F5420" w:rsidRDefault="002D2E9A" w:rsidP="003A0DDC">
      <w:pPr>
        <w:spacing w:after="0"/>
        <w:ind w:left="1440"/>
        <w:rPr>
          <w:rFonts w:ascii="Tahoma" w:hAnsi="Tahoma" w:cs="Tahoma"/>
          <w:sz w:val="24"/>
          <w:szCs w:val="24"/>
        </w:rPr>
      </w:pPr>
      <w:r w:rsidRPr="000F5420">
        <w:rPr>
          <w:rFonts w:ascii="Tahoma" w:hAnsi="Tahoma" w:cs="Tahoma"/>
          <w:sz w:val="24"/>
          <w:szCs w:val="24"/>
        </w:rPr>
        <w:t xml:space="preserve">Applicants must complete and submit </w:t>
      </w:r>
      <w:r w:rsidR="00D24EC3" w:rsidRPr="000F5420">
        <w:rPr>
          <w:rFonts w:ascii="Tahoma" w:hAnsi="Tahoma" w:cs="Tahoma"/>
          <w:sz w:val="24"/>
          <w:szCs w:val="24"/>
        </w:rPr>
        <w:t xml:space="preserve">a Localized Health Impacts Information </w:t>
      </w:r>
      <w:r w:rsidR="00CA3004" w:rsidRPr="000F5420">
        <w:rPr>
          <w:rFonts w:ascii="Tahoma" w:hAnsi="Tahoma" w:cs="Tahoma"/>
          <w:sz w:val="24"/>
          <w:szCs w:val="24"/>
        </w:rPr>
        <w:t>F</w:t>
      </w:r>
      <w:r w:rsidR="00D24EC3" w:rsidRPr="000F5420">
        <w:rPr>
          <w:rFonts w:ascii="Tahoma" w:hAnsi="Tahoma" w:cs="Tahoma"/>
          <w:sz w:val="24"/>
          <w:szCs w:val="24"/>
        </w:rPr>
        <w:t xml:space="preserve">orm </w:t>
      </w:r>
      <w:r w:rsidR="0099644B">
        <w:rPr>
          <w:rFonts w:ascii="Tahoma" w:hAnsi="Tahoma" w:cs="Tahoma"/>
          <w:sz w:val="24"/>
          <w:szCs w:val="24"/>
        </w:rPr>
        <w:t xml:space="preserve">for any </w:t>
      </w:r>
      <w:r w:rsidR="00142A39">
        <w:rPr>
          <w:rFonts w:ascii="Tahoma" w:hAnsi="Tahoma" w:cs="Tahoma"/>
          <w:sz w:val="24"/>
          <w:szCs w:val="24"/>
        </w:rPr>
        <w:t>sites identified in the application</w:t>
      </w:r>
      <w:r w:rsidRPr="000F5420">
        <w:rPr>
          <w:rFonts w:ascii="Tahoma" w:hAnsi="Tahoma" w:cs="Tahoma"/>
          <w:sz w:val="24"/>
          <w:szCs w:val="24"/>
        </w:rPr>
        <w:t xml:space="preserve">. </w:t>
      </w:r>
      <w:r w:rsidR="008E36A3" w:rsidRPr="000F5420">
        <w:rPr>
          <w:rFonts w:ascii="Tahoma" w:hAnsi="Tahoma" w:cs="Tahoma"/>
          <w:sz w:val="24"/>
          <w:szCs w:val="24"/>
        </w:rPr>
        <w:t>CEC</w:t>
      </w:r>
      <w:r w:rsidRPr="000F5420">
        <w:rPr>
          <w:rFonts w:ascii="Tahoma" w:hAnsi="Tahoma" w:cs="Tahoma"/>
          <w:sz w:val="24"/>
          <w:szCs w:val="24"/>
        </w:rPr>
        <w:t xml:space="preserve"> requires this information to assist in developing and publishing a localized health impact report.</w:t>
      </w:r>
    </w:p>
    <w:p w14:paraId="0D24AF52" w14:textId="77777777" w:rsidR="00325509" w:rsidRPr="000F5420" w:rsidRDefault="00325509" w:rsidP="003A0DDC">
      <w:pPr>
        <w:spacing w:after="0"/>
        <w:ind w:left="1440"/>
        <w:rPr>
          <w:rFonts w:ascii="Tahoma" w:hAnsi="Tahoma" w:cs="Tahoma"/>
          <w:sz w:val="24"/>
          <w:szCs w:val="24"/>
        </w:rPr>
      </w:pPr>
    </w:p>
    <w:p w14:paraId="536697D5" w14:textId="75172D91" w:rsidR="00325509" w:rsidRPr="000F5420" w:rsidRDefault="00325509" w:rsidP="00325509">
      <w:pPr>
        <w:numPr>
          <w:ilvl w:val="0"/>
          <w:numId w:val="31"/>
        </w:numPr>
        <w:spacing w:after="0"/>
        <w:ind w:left="1440" w:hanging="720"/>
        <w:rPr>
          <w:rFonts w:ascii="Tahoma" w:hAnsi="Tahoma" w:cs="Tahoma"/>
          <w:b/>
          <w:sz w:val="24"/>
          <w:szCs w:val="24"/>
        </w:rPr>
      </w:pPr>
      <w:r w:rsidRPr="000F5420">
        <w:rPr>
          <w:rFonts w:ascii="Tahoma" w:hAnsi="Tahoma" w:cs="Tahoma"/>
          <w:b/>
          <w:sz w:val="24"/>
          <w:szCs w:val="24"/>
        </w:rPr>
        <w:t>Past Performance Reference Form(s)</w:t>
      </w:r>
      <w:r w:rsidR="00E20BC4">
        <w:rPr>
          <w:rFonts w:ascii="Tahoma" w:hAnsi="Tahoma" w:cs="Tahoma"/>
          <w:b/>
          <w:sz w:val="24"/>
          <w:szCs w:val="24"/>
        </w:rPr>
        <w:t xml:space="preserve"> (Attachment 10)</w:t>
      </w:r>
    </w:p>
    <w:p w14:paraId="21DBA551" w14:textId="30332ACA" w:rsidR="00325509" w:rsidRPr="000F5420" w:rsidRDefault="00325509" w:rsidP="00325509">
      <w:pPr>
        <w:spacing w:after="0"/>
        <w:ind w:left="1440"/>
        <w:rPr>
          <w:rFonts w:ascii="Tahoma" w:hAnsi="Tahoma" w:cs="Tahoma"/>
          <w:bCs/>
          <w:sz w:val="24"/>
          <w:szCs w:val="24"/>
        </w:rPr>
      </w:pPr>
      <w:r w:rsidRPr="000F5420">
        <w:rPr>
          <w:rFonts w:ascii="Tahoma" w:hAnsi="Tahoma" w:cs="Tahoma"/>
          <w:bCs/>
          <w:sz w:val="24"/>
          <w:szCs w:val="24"/>
        </w:rPr>
        <w:t xml:space="preserve">Applicants must complete and submit a separate Past Performance Reference Form for each CEC agreement (e.g., contract, </w:t>
      </w:r>
      <w:proofErr w:type="gramStart"/>
      <w:r w:rsidRPr="000F5420">
        <w:rPr>
          <w:rFonts w:ascii="Tahoma" w:hAnsi="Tahoma" w:cs="Tahoma"/>
          <w:bCs/>
          <w:sz w:val="24"/>
          <w:szCs w:val="24"/>
        </w:rPr>
        <w:t>grant</w:t>
      </w:r>
      <w:proofErr w:type="gramEnd"/>
      <w:r w:rsidRPr="000F5420">
        <w:rPr>
          <w:rFonts w:ascii="Tahoma" w:hAnsi="Tahoma" w:cs="Tahoma"/>
          <w:bCs/>
          <w:sz w:val="24"/>
          <w:szCs w:val="24"/>
        </w:rPr>
        <w:t xml:space="preserve"> or loan) received by the Applicant in the last 10 years</w:t>
      </w:r>
      <w:r w:rsidR="00E0369C">
        <w:rPr>
          <w:rFonts w:ascii="Tahoma" w:hAnsi="Tahoma" w:cs="Tahoma"/>
          <w:bCs/>
          <w:sz w:val="24"/>
          <w:szCs w:val="24"/>
        </w:rPr>
        <w:t>, including ongoing agreements,</w:t>
      </w:r>
      <w:r w:rsidRPr="000F5420">
        <w:rPr>
          <w:rFonts w:ascii="Tahoma" w:hAnsi="Tahoma" w:cs="Tahoma"/>
          <w:bCs/>
          <w:sz w:val="24"/>
          <w:szCs w:val="24"/>
        </w:rPr>
        <w:t xml:space="preserve"> and the 5 most recent agreements with other public agencies within the past 10 years.</w:t>
      </w:r>
    </w:p>
    <w:p w14:paraId="0C7D42EF" w14:textId="77777777" w:rsidR="00325509" w:rsidRPr="000F5420" w:rsidRDefault="00325509" w:rsidP="003A0DDC">
      <w:pPr>
        <w:spacing w:after="0"/>
        <w:ind w:left="1440"/>
        <w:rPr>
          <w:rFonts w:ascii="Tahoma" w:hAnsi="Tahoma" w:cs="Tahoma"/>
          <w:sz w:val="24"/>
          <w:szCs w:val="24"/>
        </w:rPr>
      </w:pPr>
    </w:p>
    <w:p w14:paraId="106ABF56" w14:textId="77777777" w:rsidR="009C63F2" w:rsidRDefault="009C63F2" w:rsidP="003E304C">
      <w:pPr>
        <w:numPr>
          <w:ilvl w:val="0"/>
          <w:numId w:val="31"/>
        </w:numPr>
        <w:spacing w:after="0"/>
        <w:ind w:left="1440" w:hanging="720"/>
        <w:rPr>
          <w:b/>
          <w:sz w:val="24"/>
          <w:szCs w:val="22"/>
        </w:rPr>
      </w:pPr>
      <w:r w:rsidRPr="003E304C">
        <w:rPr>
          <w:rFonts w:ascii="Tahoma" w:hAnsi="Tahoma" w:cs="Tahoma"/>
          <w:b/>
          <w:sz w:val="24"/>
          <w:szCs w:val="24"/>
        </w:rPr>
        <w:t>Operation and Maintenance Plan</w:t>
      </w:r>
    </w:p>
    <w:p w14:paraId="6A3B0029" w14:textId="52C01D64" w:rsidR="009C63F2" w:rsidRPr="003E304C" w:rsidRDefault="009C63F2" w:rsidP="003E304C">
      <w:pPr>
        <w:spacing w:after="0"/>
        <w:ind w:left="1440"/>
        <w:rPr>
          <w:rFonts w:ascii="Tahoma" w:hAnsi="Tahoma" w:cs="Tahoma"/>
          <w:bCs/>
          <w:sz w:val="24"/>
          <w:szCs w:val="24"/>
        </w:rPr>
      </w:pPr>
      <w:r w:rsidRPr="003E304C">
        <w:rPr>
          <w:rFonts w:ascii="Tahoma" w:hAnsi="Tahoma" w:cs="Tahoma"/>
          <w:bCs/>
          <w:sz w:val="24"/>
          <w:szCs w:val="24"/>
        </w:rPr>
        <w:t xml:space="preserve">Applicants must submit an Operation and Maintenance Plan detailing operation and maintenance of charging equipment for at least </w:t>
      </w:r>
      <w:r w:rsidR="00BA66D9">
        <w:rPr>
          <w:rFonts w:ascii="Tahoma" w:hAnsi="Tahoma" w:cs="Tahoma"/>
          <w:bCs/>
          <w:sz w:val="24"/>
          <w:szCs w:val="24"/>
        </w:rPr>
        <w:t xml:space="preserve">six </w:t>
      </w:r>
      <w:r w:rsidRPr="003E304C">
        <w:rPr>
          <w:rFonts w:ascii="Tahoma" w:hAnsi="Tahoma" w:cs="Tahoma"/>
          <w:bCs/>
          <w:sz w:val="24"/>
          <w:szCs w:val="24"/>
        </w:rPr>
        <w:t xml:space="preserve">years after </w:t>
      </w:r>
      <w:r w:rsidR="00AD5ED0">
        <w:rPr>
          <w:rFonts w:ascii="Tahoma" w:hAnsi="Tahoma" w:cs="Tahoma"/>
          <w:bCs/>
          <w:sz w:val="24"/>
          <w:szCs w:val="24"/>
        </w:rPr>
        <w:t>the beginning of operation</w:t>
      </w:r>
      <w:r w:rsidR="008A7BD1">
        <w:rPr>
          <w:rFonts w:ascii="Tahoma" w:hAnsi="Tahoma" w:cs="Tahoma"/>
          <w:bCs/>
          <w:sz w:val="24"/>
          <w:szCs w:val="24"/>
        </w:rPr>
        <w:t>, to meet the requirements described in the Scope of Work (Attachment 2)</w:t>
      </w:r>
      <w:r w:rsidRPr="003E304C">
        <w:rPr>
          <w:rFonts w:ascii="Tahoma" w:hAnsi="Tahoma" w:cs="Tahoma"/>
          <w:bCs/>
          <w:sz w:val="24"/>
          <w:szCs w:val="24"/>
        </w:rPr>
        <w:t>. The Plan should address, but is not limited to</w:t>
      </w:r>
      <w:r w:rsidR="00F975C6">
        <w:rPr>
          <w:rFonts w:ascii="Tahoma" w:hAnsi="Tahoma" w:cs="Tahoma"/>
          <w:bCs/>
          <w:sz w:val="24"/>
          <w:szCs w:val="24"/>
        </w:rPr>
        <w:t>, preventive and corrective maintenance</w:t>
      </w:r>
      <w:r w:rsidR="00D10C4A">
        <w:rPr>
          <w:rFonts w:ascii="Tahoma" w:hAnsi="Tahoma" w:cs="Tahoma"/>
          <w:bCs/>
          <w:sz w:val="24"/>
          <w:szCs w:val="24"/>
        </w:rPr>
        <w:t>, recordkeeping</w:t>
      </w:r>
      <w:r w:rsidR="00EC63DC">
        <w:rPr>
          <w:rFonts w:ascii="Tahoma" w:hAnsi="Tahoma" w:cs="Tahoma"/>
          <w:bCs/>
          <w:sz w:val="24"/>
          <w:szCs w:val="24"/>
        </w:rPr>
        <w:t xml:space="preserve">, </w:t>
      </w:r>
      <w:r w:rsidR="0001129F">
        <w:rPr>
          <w:rFonts w:ascii="Tahoma" w:hAnsi="Tahoma" w:cs="Tahoma"/>
          <w:bCs/>
          <w:sz w:val="24"/>
          <w:szCs w:val="24"/>
        </w:rPr>
        <w:t xml:space="preserve">and reporting. The Plan should describe plans to </w:t>
      </w:r>
      <w:r w:rsidR="00B43278">
        <w:rPr>
          <w:rFonts w:ascii="Tahoma" w:hAnsi="Tahoma" w:cs="Tahoma"/>
          <w:bCs/>
          <w:sz w:val="24"/>
          <w:szCs w:val="24"/>
        </w:rPr>
        <w:t>maximize uptime</w:t>
      </w:r>
      <w:r w:rsidR="0001129F">
        <w:rPr>
          <w:rFonts w:ascii="Tahoma" w:hAnsi="Tahoma" w:cs="Tahoma"/>
          <w:bCs/>
          <w:sz w:val="24"/>
          <w:szCs w:val="24"/>
        </w:rPr>
        <w:t>, including</w:t>
      </w:r>
      <w:r w:rsidR="00AC2166">
        <w:rPr>
          <w:rFonts w:ascii="Tahoma" w:hAnsi="Tahoma" w:cs="Tahoma"/>
          <w:bCs/>
          <w:sz w:val="24"/>
          <w:szCs w:val="24"/>
        </w:rPr>
        <w:t xml:space="preserve"> </w:t>
      </w:r>
      <w:r w:rsidR="00BD46BD">
        <w:rPr>
          <w:rFonts w:ascii="Tahoma" w:hAnsi="Tahoma" w:cs="Tahoma"/>
          <w:bCs/>
          <w:sz w:val="24"/>
          <w:szCs w:val="24"/>
        </w:rPr>
        <w:t>availability of</w:t>
      </w:r>
      <w:r w:rsidR="004C59A1">
        <w:rPr>
          <w:rFonts w:ascii="Tahoma" w:hAnsi="Tahoma" w:cs="Tahoma"/>
          <w:bCs/>
          <w:sz w:val="24"/>
          <w:szCs w:val="24"/>
        </w:rPr>
        <w:t xml:space="preserve"> </w:t>
      </w:r>
      <w:r w:rsidR="00454FFE">
        <w:rPr>
          <w:rFonts w:ascii="Tahoma" w:hAnsi="Tahoma" w:cs="Tahoma"/>
          <w:bCs/>
          <w:sz w:val="24"/>
          <w:szCs w:val="24"/>
        </w:rPr>
        <w:t>qualified technicians</w:t>
      </w:r>
      <w:r w:rsidR="00241BDE">
        <w:rPr>
          <w:rFonts w:ascii="Tahoma" w:hAnsi="Tahoma" w:cs="Tahoma"/>
          <w:bCs/>
          <w:sz w:val="24"/>
          <w:szCs w:val="24"/>
        </w:rPr>
        <w:t xml:space="preserve"> and</w:t>
      </w:r>
      <w:r w:rsidR="00454FFE">
        <w:rPr>
          <w:rFonts w:ascii="Tahoma" w:hAnsi="Tahoma" w:cs="Tahoma"/>
          <w:bCs/>
          <w:sz w:val="24"/>
          <w:szCs w:val="24"/>
        </w:rPr>
        <w:t xml:space="preserve"> </w:t>
      </w:r>
      <w:r w:rsidR="00776745">
        <w:rPr>
          <w:rFonts w:ascii="Tahoma" w:hAnsi="Tahoma" w:cs="Tahoma"/>
          <w:bCs/>
          <w:sz w:val="24"/>
          <w:szCs w:val="24"/>
        </w:rPr>
        <w:t>replacement parts</w:t>
      </w:r>
      <w:r w:rsidR="00C53F91">
        <w:rPr>
          <w:rFonts w:ascii="Tahoma" w:hAnsi="Tahoma" w:cs="Tahoma"/>
          <w:bCs/>
          <w:sz w:val="24"/>
          <w:szCs w:val="24"/>
        </w:rPr>
        <w:t xml:space="preserve">; </w:t>
      </w:r>
      <w:r w:rsidR="000C02E6">
        <w:rPr>
          <w:rFonts w:ascii="Tahoma" w:hAnsi="Tahoma" w:cs="Tahoma"/>
          <w:bCs/>
          <w:sz w:val="24"/>
          <w:szCs w:val="24"/>
        </w:rPr>
        <w:t>remote monitoring, diagnostics, updates, and repairs;</w:t>
      </w:r>
      <w:r w:rsidR="00776745">
        <w:rPr>
          <w:rFonts w:ascii="Tahoma" w:hAnsi="Tahoma" w:cs="Tahoma"/>
          <w:bCs/>
          <w:sz w:val="24"/>
          <w:szCs w:val="24"/>
        </w:rPr>
        <w:t xml:space="preserve"> </w:t>
      </w:r>
      <w:r w:rsidR="00D65503">
        <w:rPr>
          <w:rFonts w:ascii="Tahoma" w:hAnsi="Tahoma" w:cs="Tahoma"/>
          <w:bCs/>
          <w:sz w:val="24"/>
          <w:szCs w:val="24"/>
        </w:rPr>
        <w:t>minimizing response time</w:t>
      </w:r>
      <w:r w:rsidR="00AE1401">
        <w:rPr>
          <w:rFonts w:ascii="Tahoma" w:hAnsi="Tahoma" w:cs="Tahoma"/>
          <w:bCs/>
          <w:sz w:val="24"/>
          <w:szCs w:val="24"/>
        </w:rPr>
        <w:t xml:space="preserve"> when an error is detected</w:t>
      </w:r>
      <w:r w:rsidR="000C02E6">
        <w:rPr>
          <w:rFonts w:ascii="Tahoma" w:hAnsi="Tahoma" w:cs="Tahoma"/>
          <w:bCs/>
          <w:sz w:val="24"/>
          <w:szCs w:val="24"/>
        </w:rPr>
        <w:t>;</w:t>
      </w:r>
      <w:r w:rsidR="00B43278">
        <w:rPr>
          <w:rFonts w:ascii="Tahoma" w:hAnsi="Tahoma" w:cs="Tahoma"/>
          <w:bCs/>
          <w:sz w:val="24"/>
          <w:szCs w:val="24"/>
        </w:rPr>
        <w:t xml:space="preserve"> </w:t>
      </w:r>
      <w:r w:rsidR="00F70749">
        <w:rPr>
          <w:rFonts w:ascii="Tahoma" w:hAnsi="Tahoma" w:cs="Tahoma"/>
          <w:bCs/>
          <w:sz w:val="24"/>
          <w:szCs w:val="24"/>
        </w:rPr>
        <w:t xml:space="preserve">proactive and ongoing </w:t>
      </w:r>
      <w:r w:rsidR="00482B9D">
        <w:rPr>
          <w:rFonts w:ascii="Tahoma" w:hAnsi="Tahoma" w:cs="Tahoma"/>
          <w:bCs/>
          <w:sz w:val="24"/>
          <w:szCs w:val="24"/>
        </w:rPr>
        <w:t xml:space="preserve">efforts to ensure interoperability of chargers and vehicles; </w:t>
      </w:r>
      <w:r w:rsidRPr="003E304C">
        <w:rPr>
          <w:rFonts w:ascii="Tahoma" w:hAnsi="Tahoma" w:cs="Tahoma"/>
          <w:bCs/>
          <w:sz w:val="24"/>
          <w:szCs w:val="24"/>
        </w:rPr>
        <w:t>customer service</w:t>
      </w:r>
      <w:r w:rsidR="00DF5C18">
        <w:rPr>
          <w:rFonts w:ascii="Tahoma" w:hAnsi="Tahoma" w:cs="Tahoma"/>
          <w:bCs/>
          <w:sz w:val="24"/>
          <w:szCs w:val="24"/>
        </w:rPr>
        <w:t>, including processes for customers to</w:t>
      </w:r>
      <w:r w:rsidR="00405D7C">
        <w:rPr>
          <w:rFonts w:ascii="Tahoma" w:hAnsi="Tahoma" w:cs="Tahoma"/>
          <w:bCs/>
          <w:sz w:val="24"/>
          <w:szCs w:val="24"/>
        </w:rPr>
        <w:t xml:space="preserve"> report</w:t>
      </w:r>
      <w:r w:rsidR="00CF3B13">
        <w:rPr>
          <w:rFonts w:ascii="Tahoma" w:hAnsi="Tahoma" w:cs="Tahoma"/>
          <w:bCs/>
          <w:sz w:val="24"/>
          <w:szCs w:val="24"/>
        </w:rPr>
        <w:t xml:space="preserve"> that a charger is not operational; and</w:t>
      </w:r>
      <w:r w:rsidRPr="003E304C">
        <w:rPr>
          <w:rFonts w:ascii="Tahoma" w:hAnsi="Tahoma" w:cs="Tahoma"/>
          <w:bCs/>
          <w:sz w:val="24"/>
          <w:szCs w:val="24"/>
        </w:rPr>
        <w:t xml:space="preserve"> site host training, </w:t>
      </w:r>
      <w:r w:rsidR="00520975">
        <w:rPr>
          <w:rFonts w:ascii="Tahoma" w:hAnsi="Tahoma" w:cs="Tahoma"/>
          <w:bCs/>
          <w:sz w:val="24"/>
          <w:szCs w:val="24"/>
        </w:rPr>
        <w:t xml:space="preserve">if applicable. </w:t>
      </w:r>
    </w:p>
    <w:p w14:paraId="781B8686" w14:textId="77777777" w:rsidR="003E304C" w:rsidRDefault="003E304C" w:rsidP="009C63F2">
      <w:pPr>
        <w:spacing w:after="0"/>
        <w:ind w:left="1440"/>
        <w:rPr>
          <w:rFonts w:ascii="Tahoma" w:hAnsi="Tahoma" w:cs="Tahoma"/>
          <w:bCs/>
          <w:sz w:val="24"/>
          <w:szCs w:val="24"/>
        </w:rPr>
      </w:pPr>
    </w:p>
    <w:p w14:paraId="74820E64" w14:textId="0F272930" w:rsidR="009C63F2" w:rsidRPr="003E304C" w:rsidRDefault="009C63F2" w:rsidP="003E304C">
      <w:pPr>
        <w:spacing w:after="0"/>
        <w:ind w:left="1440"/>
        <w:rPr>
          <w:rFonts w:ascii="Tahoma" w:hAnsi="Tahoma" w:cs="Tahoma"/>
          <w:bCs/>
          <w:sz w:val="24"/>
          <w:szCs w:val="24"/>
        </w:rPr>
      </w:pPr>
      <w:r w:rsidRPr="003E304C">
        <w:rPr>
          <w:rFonts w:ascii="Tahoma" w:hAnsi="Tahoma" w:cs="Tahoma"/>
          <w:bCs/>
          <w:sz w:val="24"/>
          <w:szCs w:val="24"/>
        </w:rPr>
        <w:t xml:space="preserve">The Operation and Maintenance Plan must explain how the customer service project requirements will be met (see </w:t>
      </w:r>
      <w:r w:rsidR="00771BFB">
        <w:rPr>
          <w:rFonts w:ascii="Tahoma" w:hAnsi="Tahoma" w:cs="Tahoma"/>
          <w:bCs/>
          <w:sz w:val="24"/>
          <w:szCs w:val="24"/>
        </w:rPr>
        <w:t xml:space="preserve">Scope of Work </w:t>
      </w:r>
      <w:r w:rsidR="00496430">
        <w:rPr>
          <w:rFonts w:ascii="Tahoma" w:hAnsi="Tahoma" w:cs="Tahoma"/>
          <w:bCs/>
          <w:sz w:val="24"/>
          <w:szCs w:val="24"/>
        </w:rPr>
        <w:t>(Attachment 2)</w:t>
      </w:r>
      <w:r w:rsidRPr="003E304C">
        <w:rPr>
          <w:rFonts w:ascii="Tahoma" w:hAnsi="Tahoma" w:cs="Tahoma"/>
          <w:bCs/>
          <w:sz w:val="24"/>
          <w:szCs w:val="24"/>
        </w:rPr>
        <w:t xml:space="preserve">). </w:t>
      </w:r>
    </w:p>
    <w:p w14:paraId="2CD5933C" w14:textId="77777777" w:rsidR="003E304C" w:rsidRDefault="003E304C" w:rsidP="009C63F2">
      <w:pPr>
        <w:spacing w:after="0"/>
        <w:ind w:left="1440"/>
        <w:rPr>
          <w:rFonts w:ascii="Tahoma" w:hAnsi="Tahoma" w:cs="Tahoma"/>
          <w:bCs/>
          <w:sz w:val="24"/>
          <w:szCs w:val="24"/>
        </w:rPr>
      </w:pPr>
    </w:p>
    <w:p w14:paraId="3C6F08F1" w14:textId="09BDD0BD" w:rsidR="009C63F2" w:rsidRPr="003E304C" w:rsidRDefault="009C63F2" w:rsidP="003E304C">
      <w:pPr>
        <w:spacing w:after="0"/>
        <w:ind w:left="1440"/>
        <w:rPr>
          <w:rFonts w:ascii="Tahoma" w:hAnsi="Tahoma" w:cs="Tahoma"/>
          <w:bCs/>
          <w:sz w:val="24"/>
          <w:szCs w:val="24"/>
        </w:rPr>
      </w:pPr>
      <w:r w:rsidRPr="003E304C">
        <w:rPr>
          <w:rFonts w:ascii="Tahoma" w:hAnsi="Tahoma" w:cs="Tahoma"/>
          <w:bCs/>
          <w:sz w:val="24"/>
          <w:szCs w:val="24"/>
        </w:rPr>
        <w:t>The Operation and Maintenance Plan must address maintenance of the charging station pedestals, and all ancillary equipment, including but not limited to any awnings, canopies, shelters</w:t>
      </w:r>
      <w:r w:rsidR="003407A6">
        <w:rPr>
          <w:rFonts w:ascii="Tahoma" w:hAnsi="Tahoma" w:cs="Tahoma"/>
          <w:bCs/>
          <w:sz w:val="24"/>
          <w:szCs w:val="24"/>
        </w:rPr>
        <w:t>,</w:t>
      </w:r>
      <w:r w:rsidRPr="003E304C">
        <w:rPr>
          <w:rFonts w:ascii="Tahoma" w:hAnsi="Tahoma" w:cs="Tahoma"/>
          <w:bCs/>
          <w:sz w:val="24"/>
          <w:szCs w:val="24"/>
        </w:rPr>
        <w:t xml:space="preserve"> and information display kiosks or signage associated with the charging station. “Maintain,” as used in this solicitation means “to provide all needed repairs or desired and approved alteration, as well as to clean the equipment and keep it safe, clean, and presentable.” </w:t>
      </w:r>
    </w:p>
    <w:p w14:paraId="7D0AD167" w14:textId="77777777" w:rsidR="008F11C0" w:rsidRPr="000F5420" w:rsidRDefault="008F11C0" w:rsidP="00E04486">
      <w:pPr>
        <w:spacing w:after="0"/>
        <w:ind w:left="720"/>
        <w:rPr>
          <w:rFonts w:ascii="Tahoma" w:hAnsi="Tahoma" w:cs="Tahoma"/>
          <w:sz w:val="24"/>
          <w:szCs w:val="24"/>
        </w:rPr>
      </w:pPr>
    </w:p>
    <w:p w14:paraId="23106A7D" w14:textId="6EB2B3F5" w:rsidR="00D74E10" w:rsidRPr="00F87F62" w:rsidRDefault="000709AE" w:rsidP="008C7F54">
      <w:pPr>
        <w:pStyle w:val="Heading1"/>
        <w:rPr>
          <w:rFonts w:ascii="Tahoma" w:hAnsi="Tahoma" w:cs="Tahoma"/>
        </w:rPr>
      </w:pPr>
      <w:r w:rsidRPr="526F5746">
        <w:rPr>
          <w:rFonts w:ascii="Tahoma" w:hAnsi="Tahoma" w:cs="Tahoma"/>
        </w:rPr>
        <w:br w:type="page"/>
      </w:r>
      <w:bookmarkStart w:id="61" w:name="_Toc123205268"/>
      <w:r w:rsidR="37B944C2" w:rsidRPr="00F87F62">
        <w:rPr>
          <w:rFonts w:ascii="Tahoma" w:hAnsi="Tahoma" w:cs="Tahoma"/>
        </w:rPr>
        <w:lastRenderedPageBreak/>
        <w:t>IV</w:t>
      </w:r>
      <w:r w:rsidR="5206B472" w:rsidRPr="00F87F62">
        <w:rPr>
          <w:rFonts w:ascii="Tahoma" w:hAnsi="Tahoma" w:cs="Tahoma"/>
        </w:rPr>
        <w:t>.</w:t>
      </w:r>
      <w:r>
        <w:tab/>
      </w:r>
      <w:r w:rsidR="5206B472" w:rsidRPr="00F87F62">
        <w:rPr>
          <w:rFonts w:ascii="Tahoma" w:hAnsi="Tahoma" w:cs="Tahoma"/>
        </w:rPr>
        <w:t>Evaluation Process and Criteria</w:t>
      </w:r>
      <w:bookmarkEnd w:id="49"/>
      <w:bookmarkEnd w:id="61"/>
    </w:p>
    <w:p w14:paraId="47D1F096" w14:textId="77777777" w:rsidR="001A73B9" w:rsidRPr="000F5420" w:rsidRDefault="001A73B9" w:rsidP="00E04486">
      <w:pPr>
        <w:spacing w:after="0"/>
        <w:rPr>
          <w:rFonts w:ascii="Tahoma" w:hAnsi="Tahoma" w:cs="Tahoma"/>
          <w:sz w:val="24"/>
          <w:szCs w:val="24"/>
        </w:rPr>
      </w:pPr>
      <w:bookmarkStart w:id="62" w:name="_Toc35074632"/>
      <w:bookmarkStart w:id="63" w:name="_Toc219275099"/>
    </w:p>
    <w:p w14:paraId="5C0786A7" w14:textId="77777777" w:rsidR="009E79ED" w:rsidRPr="000F5420" w:rsidRDefault="68C7CFAB" w:rsidP="526F5746">
      <w:pPr>
        <w:pStyle w:val="Heading2"/>
        <w:keepNext w:val="0"/>
        <w:numPr>
          <w:ilvl w:val="2"/>
          <w:numId w:val="41"/>
        </w:numPr>
        <w:spacing w:before="0" w:after="0"/>
        <w:ind w:left="720" w:hanging="720"/>
        <w:rPr>
          <w:rFonts w:ascii="Tahoma" w:hAnsi="Tahoma" w:cs="Tahoma"/>
        </w:rPr>
      </w:pPr>
      <w:bookmarkStart w:id="64" w:name="_Toc123205269"/>
      <w:r w:rsidRPr="526F5746">
        <w:rPr>
          <w:rFonts w:ascii="Tahoma" w:hAnsi="Tahoma" w:cs="Tahoma"/>
        </w:rPr>
        <w:t>Application</w:t>
      </w:r>
      <w:r w:rsidR="64364B70" w:rsidRPr="526F5746">
        <w:rPr>
          <w:rFonts w:ascii="Tahoma" w:hAnsi="Tahoma" w:cs="Tahoma"/>
        </w:rPr>
        <w:t xml:space="preserve"> Evaluation</w:t>
      </w:r>
      <w:bookmarkEnd w:id="64"/>
    </w:p>
    <w:p w14:paraId="27C59E8B" w14:textId="0C4FBD12" w:rsidR="00210E36" w:rsidRPr="000F5420" w:rsidRDefault="3A49310A" w:rsidP="00E26DE1">
      <w:pPr>
        <w:spacing w:after="0"/>
        <w:ind w:left="720"/>
        <w:rPr>
          <w:rFonts w:ascii="Tahoma" w:hAnsi="Tahoma" w:cs="Tahoma"/>
          <w:sz w:val="24"/>
          <w:szCs w:val="24"/>
        </w:rPr>
      </w:pPr>
      <w:r w:rsidRPr="000F5420">
        <w:rPr>
          <w:rFonts w:ascii="Tahoma" w:hAnsi="Tahoma" w:cs="Tahoma"/>
          <w:sz w:val="24"/>
          <w:szCs w:val="24"/>
        </w:rPr>
        <w:t>This section explains how the applications will be evaluated.</w:t>
      </w:r>
    </w:p>
    <w:p w14:paraId="63600739" w14:textId="77777777" w:rsidR="001A73B9" w:rsidRPr="000F5420" w:rsidRDefault="001A73B9" w:rsidP="00E26DE1">
      <w:pPr>
        <w:spacing w:after="0"/>
        <w:ind w:left="720"/>
        <w:rPr>
          <w:rFonts w:ascii="Tahoma" w:hAnsi="Tahoma" w:cs="Tahoma"/>
          <w:sz w:val="24"/>
          <w:szCs w:val="24"/>
        </w:rPr>
      </w:pPr>
    </w:p>
    <w:p w14:paraId="7601EF8B" w14:textId="77777777" w:rsidR="005508AA" w:rsidRPr="000F5420" w:rsidRDefault="005508AA" w:rsidP="005508AA">
      <w:pPr>
        <w:spacing w:after="0"/>
        <w:ind w:left="720"/>
        <w:rPr>
          <w:rFonts w:ascii="Tahoma" w:hAnsi="Tahoma" w:cs="Tahoma"/>
          <w:sz w:val="24"/>
          <w:szCs w:val="24"/>
        </w:rPr>
      </w:pPr>
      <w:r w:rsidRPr="000F5420">
        <w:rPr>
          <w:rFonts w:ascii="Tahoma" w:hAnsi="Tahoma" w:cs="Tahoma"/>
          <w:sz w:val="24"/>
          <w:szCs w:val="24"/>
        </w:rPr>
        <w:t>Applications will be evaluated and scored based on the responses to the information requested in this solicitation and on any other information available such as past performance of CEC agreements.</w:t>
      </w:r>
      <w:r w:rsidR="006F6513" w:rsidRPr="000F5420">
        <w:rPr>
          <w:rStyle w:val="FootnoteReference"/>
          <w:rFonts w:ascii="Tahoma" w:hAnsi="Tahoma" w:cs="Tahoma"/>
          <w:sz w:val="24"/>
          <w:szCs w:val="24"/>
        </w:rPr>
        <w:footnoteReference w:id="5"/>
      </w:r>
      <w:r w:rsidRPr="000F5420">
        <w:rPr>
          <w:rFonts w:ascii="Tahoma" w:hAnsi="Tahoma" w:cs="Tahoma"/>
          <w:sz w:val="24"/>
          <w:szCs w:val="24"/>
        </w:rPr>
        <w:t xml:space="preserve">  The entire evaluation process from receipt of applications to posting of the Notice of Proposed Award is confidential.</w:t>
      </w:r>
    </w:p>
    <w:p w14:paraId="434F9F88" w14:textId="77777777" w:rsidR="001A73B9" w:rsidRPr="000F5420" w:rsidRDefault="001A73B9" w:rsidP="00E26DE1">
      <w:pPr>
        <w:spacing w:after="0"/>
        <w:ind w:left="720"/>
        <w:rPr>
          <w:rFonts w:ascii="Tahoma" w:hAnsi="Tahoma" w:cs="Tahoma"/>
          <w:sz w:val="24"/>
          <w:szCs w:val="24"/>
        </w:rPr>
      </w:pPr>
    </w:p>
    <w:p w14:paraId="60A7FDF2" w14:textId="459F15D2" w:rsidR="009E79ED" w:rsidRPr="000F5420" w:rsidRDefault="009E79ED" w:rsidP="00E26DE1">
      <w:pPr>
        <w:spacing w:after="0"/>
        <w:ind w:left="720"/>
        <w:rPr>
          <w:rFonts w:ascii="Tahoma" w:hAnsi="Tahoma" w:cs="Tahoma"/>
          <w:sz w:val="24"/>
          <w:szCs w:val="24"/>
        </w:rPr>
      </w:pPr>
      <w:r w:rsidRPr="000F5420">
        <w:rPr>
          <w:rFonts w:ascii="Tahoma" w:hAnsi="Tahoma" w:cs="Tahoma"/>
          <w:sz w:val="24"/>
          <w:szCs w:val="24"/>
        </w:rPr>
        <w:t xml:space="preserve">To evaluate all </w:t>
      </w:r>
      <w:r w:rsidR="00403F6F" w:rsidRPr="000F5420">
        <w:rPr>
          <w:rFonts w:ascii="Tahoma" w:hAnsi="Tahoma" w:cs="Tahoma"/>
          <w:sz w:val="24"/>
          <w:szCs w:val="24"/>
        </w:rPr>
        <w:t>application</w:t>
      </w:r>
      <w:r w:rsidRPr="000F5420">
        <w:rPr>
          <w:rFonts w:ascii="Tahoma" w:hAnsi="Tahoma" w:cs="Tahoma"/>
          <w:sz w:val="24"/>
          <w:szCs w:val="24"/>
        </w:rPr>
        <w:t xml:space="preserve">s, </w:t>
      </w:r>
      <w:r w:rsidR="008E36A3" w:rsidRPr="000F5420">
        <w:rPr>
          <w:rFonts w:ascii="Tahoma" w:hAnsi="Tahoma" w:cs="Tahoma"/>
          <w:sz w:val="24"/>
          <w:szCs w:val="24"/>
        </w:rPr>
        <w:t>CEC</w:t>
      </w:r>
      <w:r w:rsidRPr="000F5420">
        <w:rPr>
          <w:rFonts w:ascii="Tahoma" w:hAnsi="Tahoma" w:cs="Tahoma"/>
          <w:sz w:val="24"/>
          <w:szCs w:val="24"/>
        </w:rPr>
        <w:t xml:space="preserve"> will organize an Evaluation Committee </w:t>
      </w:r>
      <w:r w:rsidR="008946E7">
        <w:rPr>
          <w:rFonts w:ascii="Tahoma" w:hAnsi="Tahoma" w:cs="Tahoma"/>
          <w:sz w:val="24"/>
          <w:szCs w:val="24"/>
        </w:rPr>
        <w:t>that</w:t>
      </w:r>
      <w:r w:rsidRPr="000F5420">
        <w:rPr>
          <w:rFonts w:ascii="Tahoma" w:hAnsi="Tahoma" w:cs="Tahoma"/>
          <w:sz w:val="24"/>
          <w:szCs w:val="24"/>
        </w:rPr>
        <w:t xml:space="preserve"> may consist of </w:t>
      </w:r>
      <w:r w:rsidR="008E36A3" w:rsidRPr="000F5420">
        <w:rPr>
          <w:rFonts w:ascii="Tahoma" w:hAnsi="Tahoma" w:cs="Tahoma"/>
          <w:sz w:val="24"/>
          <w:szCs w:val="24"/>
        </w:rPr>
        <w:t>CEC</w:t>
      </w:r>
      <w:r w:rsidRPr="000F5420">
        <w:rPr>
          <w:rFonts w:ascii="Tahoma" w:hAnsi="Tahoma" w:cs="Tahoma"/>
          <w:sz w:val="24"/>
          <w:szCs w:val="24"/>
        </w:rPr>
        <w:t xml:space="preserve"> staff or staff of other California state entities.</w:t>
      </w:r>
    </w:p>
    <w:p w14:paraId="27C60914" w14:textId="77777777" w:rsidR="001A73B9" w:rsidRPr="000F5420" w:rsidRDefault="001A73B9" w:rsidP="00E04486">
      <w:pPr>
        <w:spacing w:after="0"/>
        <w:rPr>
          <w:rFonts w:ascii="Tahoma" w:hAnsi="Tahoma" w:cs="Tahoma"/>
          <w:sz w:val="24"/>
          <w:szCs w:val="24"/>
        </w:rPr>
      </w:pPr>
    </w:p>
    <w:p w14:paraId="735707C6" w14:textId="77777777" w:rsidR="009E79ED" w:rsidRPr="000F5420" w:rsidRDefault="009E79ED" w:rsidP="00D34B6A">
      <w:pPr>
        <w:numPr>
          <w:ilvl w:val="1"/>
          <w:numId w:val="57"/>
        </w:numPr>
        <w:spacing w:after="0"/>
        <w:ind w:hanging="720"/>
        <w:rPr>
          <w:rFonts w:ascii="Tahoma" w:hAnsi="Tahoma" w:cs="Tahoma"/>
          <w:b/>
          <w:sz w:val="24"/>
          <w:szCs w:val="24"/>
        </w:rPr>
      </w:pPr>
      <w:r w:rsidRPr="000F5420">
        <w:rPr>
          <w:rFonts w:ascii="Tahoma" w:hAnsi="Tahoma" w:cs="Tahoma"/>
          <w:b/>
          <w:sz w:val="24"/>
          <w:szCs w:val="24"/>
        </w:rPr>
        <w:t>Screening</w:t>
      </w:r>
      <w:r w:rsidR="005F08B4" w:rsidRPr="000F5420">
        <w:rPr>
          <w:rFonts w:ascii="Tahoma" w:hAnsi="Tahoma" w:cs="Tahoma"/>
          <w:b/>
          <w:sz w:val="24"/>
          <w:szCs w:val="24"/>
        </w:rPr>
        <w:t xml:space="preserve"> Criteria</w:t>
      </w:r>
    </w:p>
    <w:p w14:paraId="6CD22A04" w14:textId="0E760950" w:rsidR="009E79ED" w:rsidRPr="000F5420" w:rsidRDefault="005F08B4" w:rsidP="003A0DDC">
      <w:pPr>
        <w:spacing w:after="0"/>
        <w:ind w:left="1440"/>
        <w:rPr>
          <w:rFonts w:ascii="Tahoma" w:hAnsi="Tahoma" w:cs="Tahoma"/>
          <w:sz w:val="24"/>
          <w:szCs w:val="24"/>
        </w:rPr>
      </w:pPr>
      <w:r w:rsidRPr="000F5420">
        <w:rPr>
          <w:rFonts w:ascii="Tahoma" w:hAnsi="Tahoma" w:cs="Tahoma"/>
          <w:sz w:val="24"/>
          <w:szCs w:val="24"/>
        </w:rPr>
        <w:t xml:space="preserve">The Contracts, Grants and Loans Office will screen </w:t>
      </w:r>
      <w:r w:rsidR="00403F6F" w:rsidRPr="000F5420">
        <w:rPr>
          <w:rFonts w:ascii="Tahoma" w:hAnsi="Tahoma" w:cs="Tahoma"/>
          <w:sz w:val="24"/>
          <w:szCs w:val="24"/>
        </w:rPr>
        <w:t>application</w:t>
      </w:r>
      <w:r w:rsidRPr="000F5420">
        <w:rPr>
          <w:rFonts w:ascii="Tahoma" w:hAnsi="Tahoma" w:cs="Tahoma"/>
          <w:sz w:val="24"/>
          <w:szCs w:val="24"/>
        </w:rPr>
        <w:t xml:space="preserve">s for compliance with the Administrative Screening Criteria. The Evaluation Committee will screen </w:t>
      </w:r>
      <w:r w:rsidR="00403F6F" w:rsidRPr="000F5420">
        <w:rPr>
          <w:rFonts w:ascii="Tahoma" w:hAnsi="Tahoma" w:cs="Tahoma"/>
          <w:sz w:val="24"/>
          <w:szCs w:val="24"/>
        </w:rPr>
        <w:t>application</w:t>
      </w:r>
      <w:r w:rsidRPr="000F5420">
        <w:rPr>
          <w:rFonts w:ascii="Tahoma" w:hAnsi="Tahoma" w:cs="Tahoma"/>
          <w:sz w:val="24"/>
          <w:szCs w:val="24"/>
        </w:rPr>
        <w:t xml:space="preserve">s for compliance with the Technical Screening criteria. </w:t>
      </w:r>
      <w:r w:rsidR="001661BE" w:rsidRPr="000F5420">
        <w:rPr>
          <w:rFonts w:ascii="Tahoma" w:hAnsi="Tahoma" w:cs="Tahoma"/>
          <w:sz w:val="24"/>
          <w:szCs w:val="24"/>
        </w:rPr>
        <w:t>Application</w:t>
      </w:r>
      <w:r w:rsidRPr="000F5420">
        <w:rPr>
          <w:rFonts w:ascii="Tahoma" w:hAnsi="Tahoma" w:cs="Tahoma"/>
          <w:sz w:val="24"/>
          <w:szCs w:val="24"/>
        </w:rPr>
        <w:t>s that fail any of the Administrative or Technical Screening Criteria shall be disqualified and eliminated from further evaluation.</w:t>
      </w:r>
    </w:p>
    <w:p w14:paraId="55A2DBA8" w14:textId="77777777" w:rsidR="001A73B9" w:rsidRPr="000F5420" w:rsidRDefault="001A73B9" w:rsidP="00E04486">
      <w:pPr>
        <w:spacing w:after="0"/>
        <w:rPr>
          <w:rFonts w:ascii="Tahoma" w:hAnsi="Tahoma" w:cs="Tahoma"/>
          <w:sz w:val="24"/>
          <w:szCs w:val="24"/>
        </w:rPr>
      </w:pPr>
    </w:p>
    <w:p w14:paraId="63D18DC7" w14:textId="77777777" w:rsidR="00347954" w:rsidRPr="000F5420" w:rsidRDefault="00347954" w:rsidP="00D34B6A">
      <w:pPr>
        <w:numPr>
          <w:ilvl w:val="1"/>
          <w:numId w:val="57"/>
        </w:numPr>
        <w:spacing w:after="0"/>
        <w:ind w:hanging="720"/>
        <w:rPr>
          <w:rFonts w:ascii="Tahoma" w:hAnsi="Tahoma" w:cs="Tahoma"/>
          <w:b/>
          <w:sz w:val="24"/>
          <w:szCs w:val="24"/>
        </w:rPr>
      </w:pPr>
      <w:r w:rsidRPr="000F5420">
        <w:rPr>
          <w:rFonts w:ascii="Tahoma" w:hAnsi="Tahoma" w:cs="Tahoma"/>
          <w:b/>
          <w:sz w:val="24"/>
          <w:szCs w:val="24"/>
        </w:rPr>
        <w:t>Administrative Screening Criteria</w:t>
      </w:r>
    </w:p>
    <w:p w14:paraId="7938EBA6" w14:textId="77777777" w:rsidR="00F60AC4" w:rsidRPr="000F5420" w:rsidRDefault="00F60AC4" w:rsidP="00F60AC4">
      <w:pPr>
        <w:spacing w:after="0"/>
        <w:ind w:left="1440"/>
        <w:rPr>
          <w:rFonts w:ascii="Tahoma" w:hAnsi="Tahoma" w:cs="Tahoma"/>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00611F4D" w:rsidRPr="00611703" w14:paraId="1027A874" w14:textId="77777777" w:rsidTr="006F5876">
        <w:trPr>
          <w:trHeight w:val="683"/>
          <w:tblHeader/>
        </w:trPr>
        <w:tc>
          <w:tcPr>
            <w:tcW w:w="72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7B52FC6" w14:textId="77777777" w:rsidR="00611F4D" w:rsidRPr="000F5420" w:rsidRDefault="00611F4D" w:rsidP="006F5876">
            <w:pPr>
              <w:spacing w:after="0"/>
              <w:jc w:val="center"/>
              <w:rPr>
                <w:rFonts w:ascii="Tahoma" w:hAnsi="Tahoma" w:cs="Tahoma"/>
                <w:b/>
                <w:caps/>
                <w:sz w:val="24"/>
                <w:szCs w:val="24"/>
              </w:rPr>
            </w:pPr>
            <w:r w:rsidRPr="000F5420">
              <w:rPr>
                <w:rFonts w:ascii="Tahoma" w:hAnsi="Tahoma" w:cs="Tahoma"/>
                <w:b/>
                <w:caps/>
                <w:sz w:val="24"/>
                <w:szCs w:val="24"/>
              </w:rPr>
              <w:t xml:space="preserve">ADMINISTRATIVE Screening Criteria </w:t>
            </w:r>
          </w:p>
          <w:p w14:paraId="1CF68B22" w14:textId="77777777" w:rsidR="00611F4D" w:rsidRPr="000F5420" w:rsidRDefault="00611F4D" w:rsidP="006F5876">
            <w:pPr>
              <w:spacing w:after="0"/>
              <w:jc w:val="center"/>
              <w:rPr>
                <w:rFonts w:ascii="Tahoma" w:hAnsi="Tahoma" w:cs="Tahoma"/>
                <w:i/>
                <w:sz w:val="24"/>
                <w:szCs w:val="24"/>
              </w:rPr>
            </w:pPr>
            <w:r w:rsidRPr="000F5420">
              <w:rPr>
                <w:rFonts w:ascii="Tahoma" w:hAnsi="Tahoma" w:cs="Tahoma"/>
                <w:i/>
                <w:sz w:val="24"/>
                <w:szCs w:val="24"/>
              </w:rPr>
              <w:t>The Application must pass ALL administrative screening criteria.</w:t>
            </w:r>
          </w:p>
        </w:tc>
        <w:tc>
          <w:tcPr>
            <w:tcW w:w="21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94466C7" w14:textId="77777777" w:rsidR="00611F4D" w:rsidRPr="000F5420" w:rsidRDefault="00611F4D" w:rsidP="006F5876">
            <w:pPr>
              <w:spacing w:after="0"/>
              <w:jc w:val="center"/>
              <w:rPr>
                <w:rFonts w:ascii="Tahoma" w:hAnsi="Tahoma" w:cs="Tahoma"/>
                <w:b/>
                <w:sz w:val="24"/>
                <w:szCs w:val="24"/>
              </w:rPr>
            </w:pPr>
            <w:r w:rsidRPr="000F5420">
              <w:rPr>
                <w:rFonts w:ascii="Tahoma" w:hAnsi="Tahoma" w:cs="Tahoma"/>
                <w:b/>
                <w:noProof/>
                <w:sz w:val="24"/>
                <w:szCs w:val="24"/>
              </w:rPr>
              <w:t>Pass/Fail</w:t>
            </w:r>
          </w:p>
        </w:tc>
      </w:tr>
      <w:tr w:rsidR="00611F4D" w:rsidRPr="00611703" w14:paraId="280A7E6A" w14:textId="77777777" w:rsidTr="006F5876">
        <w:tc>
          <w:tcPr>
            <w:tcW w:w="7290" w:type="dxa"/>
            <w:tcBorders>
              <w:top w:val="single" w:sz="4" w:space="0" w:color="000000"/>
              <w:left w:val="single" w:sz="4" w:space="0" w:color="000000"/>
              <w:bottom w:val="single" w:sz="4" w:space="0" w:color="000000"/>
              <w:right w:val="single" w:sz="4" w:space="0" w:color="000000"/>
            </w:tcBorders>
            <w:hideMark/>
          </w:tcPr>
          <w:p w14:paraId="5C761A8B" w14:textId="77777777" w:rsidR="00611F4D" w:rsidRPr="000F5420" w:rsidRDefault="00611F4D" w:rsidP="008E36A3">
            <w:pPr>
              <w:numPr>
                <w:ilvl w:val="0"/>
                <w:numId w:val="50"/>
              </w:numPr>
              <w:spacing w:after="0"/>
              <w:rPr>
                <w:rFonts w:ascii="Tahoma" w:hAnsi="Tahoma" w:cs="Tahoma"/>
                <w:sz w:val="24"/>
                <w:szCs w:val="24"/>
              </w:rPr>
            </w:pPr>
            <w:r w:rsidRPr="000F5420">
              <w:rPr>
                <w:rFonts w:ascii="Tahoma" w:hAnsi="Tahoma" w:cs="Tahoma"/>
                <w:sz w:val="24"/>
                <w:szCs w:val="24"/>
              </w:rPr>
              <w:t xml:space="preserve">The application is received by </w:t>
            </w:r>
            <w:r w:rsidR="008E36A3" w:rsidRPr="000F5420">
              <w:rPr>
                <w:rFonts w:ascii="Tahoma" w:hAnsi="Tahoma" w:cs="Tahoma"/>
                <w:sz w:val="24"/>
                <w:szCs w:val="24"/>
              </w:rPr>
              <w:t>CEC</w:t>
            </w:r>
            <w:r w:rsidRPr="000F5420">
              <w:rPr>
                <w:rFonts w:ascii="Tahoma" w:hAnsi="Tahoma" w:cs="Tahoma"/>
                <w:sz w:val="24"/>
                <w:szCs w:val="24"/>
              </w:rPr>
              <w:t xml:space="preserve">’s Contracts, Grants, and Loans Office by the due date and time specified in the “Key Activities Schedule” in </w:t>
            </w:r>
            <w:r w:rsidR="00302CDC" w:rsidRPr="000F5420">
              <w:rPr>
                <w:rFonts w:ascii="Tahoma" w:hAnsi="Tahoma" w:cs="Tahoma"/>
                <w:sz w:val="24"/>
                <w:szCs w:val="24"/>
              </w:rPr>
              <w:t>Section</w:t>
            </w:r>
            <w:r w:rsidRPr="000F5420">
              <w:rPr>
                <w:rFonts w:ascii="Tahoma" w:hAnsi="Tahoma" w:cs="Tahoma"/>
                <w:sz w:val="24"/>
                <w:szCs w:val="24"/>
              </w:rPr>
              <w:t xml:space="preserve"> I of this solicitation. </w:t>
            </w:r>
          </w:p>
        </w:tc>
        <w:tc>
          <w:tcPr>
            <w:tcW w:w="2178" w:type="dxa"/>
            <w:tcBorders>
              <w:top w:val="single" w:sz="4" w:space="0" w:color="000000"/>
              <w:left w:val="single" w:sz="4" w:space="0" w:color="000000"/>
              <w:bottom w:val="single" w:sz="4" w:space="0" w:color="000000"/>
              <w:right w:val="single" w:sz="4" w:space="0" w:color="000000"/>
            </w:tcBorders>
            <w:vAlign w:val="center"/>
          </w:tcPr>
          <w:p w14:paraId="39E52D60" w14:textId="77777777" w:rsidR="00611F4D" w:rsidRPr="000F5420" w:rsidRDefault="00611F4D" w:rsidP="006F5876">
            <w:pPr>
              <w:spacing w:after="0"/>
              <w:rPr>
                <w:rFonts w:ascii="Tahoma" w:hAnsi="Tahoma" w:cs="Tahoma"/>
                <w:noProof/>
                <w:sz w:val="24"/>
                <w:szCs w:val="24"/>
              </w:rPr>
            </w:pPr>
            <w:r w:rsidRPr="000F5420">
              <w:rPr>
                <w:rFonts w:ascii="Tahoma" w:hAnsi="Tahoma" w:cs="Tahoma"/>
                <w:sz w:val="24"/>
                <w:szCs w:val="24"/>
              </w:rPr>
              <w:fldChar w:fldCharType="begin">
                <w:ffData>
                  <w:name w:val="Check30"/>
                  <w:enabled/>
                  <w:calcOnExit w:val="0"/>
                  <w:checkBox>
                    <w:sizeAuto/>
                    <w:default w:val="0"/>
                  </w:checkBox>
                </w:ffData>
              </w:fldChar>
            </w:r>
            <w:r w:rsidRPr="000F5420">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0F5420">
              <w:rPr>
                <w:rFonts w:ascii="Tahoma" w:hAnsi="Tahoma" w:cs="Tahoma"/>
                <w:sz w:val="24"/>
                <w:szCs w:val="24"/>
              </w:rPr>
              <w:fldChar w:fldCharType="end"/>
            </w:r>
            <w:r w:rsidRPr="000F5420">
              <w:rPr>
                <w:rFonts w:ascii="Tahoma" w:hAnsi="Tahoma" w:cs="Tahoma"/>
                <w:sz w:val="24"/>
                <w:szCs w:val="24"/>
              </w:rPr>
              <w:t xml:space="preserve"> </w:t>
            </w:r>
            <w:r w:rsidRPr="000F5420">
              <w:rPr>
                <w:rFonts w:ascii="Tahoma" w:hAnsi="Tahoma" w:cs="Tahoma"/>
                <w:noProof/>
                <w:sz w:val="24"/>
                <w:szCs w:val="24"/>
              </w:rPr>
              <w:t xml:space="preserve">Pass   </w:t>
            </w:r>
            <w:r w:rsidRPr="000F5420">
              <w:rPr>
                <w:rFonts w:ascii="Tahoma" w:hAnsi="Tahoma" w:cs="Tahoma"/>
                <w:sz w:val="24"/>
                <w:szCs w:val="24"/>
              </w:rPr>
              <w:fldChar w:fldCharType="begin">
                <w:ffData>
                  <w:name w:val="Check30"/>
                  <w:enabled/>
                  <w:calcOnExit w:val="0"/>
                  <w:checkBox>
                    <w:sizeAuto/>
                    <w:default w:val="0"/>
                  </w:checkBox>
                </w:ffData>
              </w:fldChar>
            </w:r>
            <w:r w:rsidRPr="000F5420">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0F5420">
              <w:rPr>
                <w:rFonts w:ascii="Tahoma" w:hAnsi="Tahoma" w:cs="Tahoma"/>
                <w:sz w:val="24"/>
                <w:szCs w:val="24"/>
              </w:rPr>
              <w:fldChar w:fldCharType="end"/>
            </w:r>
            <w:r w:rsidRPr="000F5420">
              <w:rPr>
                <w:rFonts w:ascii="Tahoma" w:hAnsi="Tahoma" w:cs="Tahoma"/>
                <w:sz w:val="24"/>
                <w:szCs w:val="24"/>
              </w:rPr>
              <w:t xml:space="preserve"> </w:t>
            </w:r>
            <w:r w:rsidRPr="000F5420">
              <w:rPr>
                <w:rFonts w:ascii="Tahoma" w:hAnsi="Tahoma" w:cs="Tahoma"/>
                <w:noProof/>
                <w:sz w:val="24"/>
                <w:szCs w:val="24"/>
              </w:rPr>
              <w:t>Fail</w:t>
            </w:r>
          </w:p>
        </w:tc>
      </w:tr>
      <w:tr w:rsidR="00611F4D" w:rsidRPr="00611703" w14:paraId="5B78B11D" w14:textId="77777777" w:rsidTr="006F5876">
        <w:tc>
          <w:tcPr>
            <w:tcW w:w="7290" w:type="dxa"/>
            <w:tcBorders>
              <w:top w:val="single" w:sz="4" w:space="0" w:color="000000"/>
              <w:left w:val="single" w:sz="4" w:space="0" w:color="000000"/>
              <w:bottom w:val="single" w:sz="4" w:space="0" w:color="000000"/>
              <w:right w:val="single" w:sz="4" w:space="0" w:color="000000"/>
            </w:tcBorders>
            <w:hideMark/>
          </w:tcPr>
          <w:p w14:paraId="35A06760" w14:textId="58EDFFD0" w:rsidR="00611F4D" w:rsidRPr="000F5420" w:rsidRDefault="00611F4D" w:rsidP="006F5876">
            <w:pPr>
              <w:numPr>
                <w:ilvl w:val="0"/>
                <w:numId w:val="50"/>
              </w:numPr>
              <w:spacing w:after="0"/>
              <w:rPr>
                <w:rFonts w:ascii="Tahoma" w:hAnsi="Tahoma" w:cs="Tahoma"/>
                <w:sz w:val="24"/>
                <w:szCs w:val="24"/>
              </w:rPr>
            </w:pPr>
            <w:r w:rsidRPr="000F5420">
              <w:rPr>
                <w:rFonts w:ascii="Tahoma" w:hAnsi="Tahoma" w:cs="Tahoma"/>
                <w:sz w:val="24"/>
                <w:szCs w:val="24"/>
              </w:rPr>
              <w:t xml:space="preserve">The </w:t>
            </w:r>
            <w:r w:rsidR="0078743E">
              <w:rPr>
                <w:rFonts w:ascii="Tahoma" w:hAnsi="Tahoma" w:cs="Tahoma"/>
                <w:sz w:val="24"/>
                <w:szCs w:val="24"/>
              </w:rPr>
              <w:t>A</w:t>
            </w:r>
            <w:r w:rsidRPr="000F5420">
              <w:rPr>
                <w:rFonts w:ascii="Tahoma" w:hAnsi="Tahoma" w:cs="Tahoma"/>
                <w:sz w:val="24"/>
                <w:szCs w:val="24"/>
              </w:rPr>
              <w:t>pplicant provides the required authorizations and certifications.</w:t>
            </w:r>
          </w:p>
        </w:tc>
        <w:tc>
          <w:tcPr>
            <w:tcW w:w="2178" w:type="dxa"/>
            <w:tcBorders>
              <w:top w:val="single" w:sz="4" w:space="0" w:color="000000"/>
              <w:left w:val="single" w:sz="4" w:space="0" w:color="000000"/>
              <w:bottom w:val="single" w:sz="4" w:space="0" w:color="000000"/>
              <w:right w:val="single" w:sz="4" w:space="0" w:color="000000"/>
            </w:tcBorders>
            <w:vAlign w:val="center"/>
          </w:tcPr>
          <w:p w14:paraId="65AA908F" w14:textId="77777777" w:rsidR="00611F4D" w:rsidRPr="000F5420" w:rsidRDefault="00611F4D" w:rsidP="006F5876">
            <w:pPr>
              <w:spacing w:after="0"/>
              <w:rPr>
                <w:rFonts w:ascii="Tahoma" w:hAnsi="Tahoma" w:cs="Tahoma"/>
                <w:sz w:val="24"/>
                <w:szCs w:val="24"/>
              </w:rPr>
            </w:pPr>
            <w:r w:rsidRPr="000F5420">
              <w:rPr>
                <w:rFonts w:ascii="Tahoma" w:hAnsi="Tahoma" w:cs="Tahoma"/>
                <w:sz w:val="24"/>
                <w:szCs w:val="24"/>
              </w:rPr>
              <w:fldChar w:fldCharType="begin">
                <w:ffData>
                  <w:name w:val="Check30"/>
                  <w:enabled/>
                  <w:calcOnExit w:val="0"/>
                  <w:checkBox>
                    <w:sizeAuto/>
                    <w:default w:val="0"/>
                  </w:checkBox>
                </w:ffData>
              </w:fldChar>
            </w:r>
            <w:r w:rsidRPr="000F5420">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0F5420">
              <w:rPr>
                <w:rFonts w:ascii="Tahoma" w:hAnsi="Tahoma" w:cs="Tahoma"/>
                <w:sz w:val="24"/>
                <w:szCs w:val="24"/>
              </w:rPr>
              <w:fldChar w:fldCharType="end"/>
            </w:r>
            <w:r w:rsidRPr="000F5420">
              <w:rPr>
                <w:rFonts w:ascii="Tahoma" w:hAnsi="Tahoma" w:cs="Tahoma"/>
                <w:sz w:val="24"/>
                <w:szCs w:val="24"/>
              </w:rPr>
              <w:t xml:space="preserve"> </w:t>
            </w:r>
            <w:r w:rsidRPr="000F5420">
              <w:rPr>
                <w:rFonts w:ascii="Tahoma" w:hAnsi="Tahoma" w:cs="Tahoma"/>
                <w:noProof/>
                <w:sz w:val="24"/>
                <w:szCs w:val="24"/>
              </w:rPr>
              <w:t xml:space="preserve">Pass   </w:t>
            </w:r>
            <w:r w:rsidRPr="000F5420">
              <w:rPr>
                <w:rFonts w:ascii="Tahoma" w:hAnsi="Tahoma" w:cs="Tahoma"/>
                <w:sz w:val="24"/>
                <w:szCs w:val="24"/>
              </w:rPr>
              <w:fldChar w:fldCharType="begin">
                <w:ffData>
                  <w:name w:val="Check30"/>
                  <w:enabled/>
                  <w:calcOnExit w:val="0"/>
                  <w:checkBox>
                    <w:sizeAuto/>
                    <w:default w:val="0"/>
                  </w:checkBox>
                </w:ffData>
              </w:fldChar>
            </w:r>
            <w:r w:rsidRPr="000F5420">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0F5420">
              <w:rPr>
                <w:rFonts w:ascii="Tahoma" w:hAnsi="Tahoma" w:cs="Tahoma"/>
                <w:sz w:val="24"/>
                <w:szCs w:val="24"/>
              </w:rPr>
              <w:fldChar w:fldCharType="end"/>
            </w:r>
            <w:r w:rsidRPr="000F5420">
              <w:rPr>
                <w:rFonts w:ascii="Tahoma" w:hAnsi="Tahoma" w:cs="Tahoma"/>
                <w:sz w:val="24"/>
                <w:szCs w:val="24"/>
              </w:rPr>
              <w:t xml:space="preserve"> </w:t>
            </w:r>
            <w:r w:rsidRPr="000F5420">
              <w:rPr>
                <w:rFonts w:ascii="Tahoma" w:hAnsi="Tahoma" w:cs="Tahoma"/>
                <w:noProof/>
                <w:sz w:val="24"/>
                <w:szCs w:val="24"/>
              </w:rPr>
              <w:t>Fail</w:t>
            </w:r>
          </w:p>
        </w:tc>
      </w:tr>
      <w:tr w:rsidR="00611F4D" w:rsidRPr="00611703" w14:paraId="445DE715" w14:textId="77777777" w:rsidTr="006F5876">
        <w:trPr>
          <w:trHeight w:val="460"/>
        </w:trPr>
        <w:tc>
          <w:tcPr>
            <w:tcW w:w="7290" w:type="dxa"/>
            <w:tcBorders>
              <w:top w:val="single" w:sz="4" w:space="0" w:color="000000"/>
              <w:left w:val="single" w:sz="4" w:space="0" w:color="000000"/>
              <w:bottom w:val="single" w:sz="4" w:space="0" w:color="auto"/>
              <w:right w:val="single" w:sz="4" w:space="0" w:color="000000"/>
            </w:tcBorders>
            <w:hideMark/>
          </w:tcPr>
          <w:p w14:paraId="402F8658" w14:textId="741E6A8A" w:rsidR="00611F4D" w:rsidRPr="000F5420" w:rsidRDefault="00611F4D" w:rsidP="006F5876">
            <w:pPr>
              <w:numPr>
                <w:ilvl w:val="0"/>
                <w:numId w:val="50"/>
              </w:numPr>
              <w:spacing w:after="0"/>
              <w:rPr>
                <w:rFonts w:ascii="Tahoma" w:hAnsi="Tahoma" w:cs="Tahoma"/>
                <w:noProof/>
                <w:sz w:val="24"/>
                <w:szCs w:val="24"/>
              </w:rPr>
            </w:pPr>
            <w:r w:rsidRPr="000F5420">
              <w:rPr>
                <w:rFonts w:ascii="Tahoma" w:hAnsi="Tahoma" w:cs="Tahoma"/>
                <w:sz w:val="24"/>
                <w:szCs w:val="24"/>
              </w:rPr>
              <w:t xml:space="preserve">The </w:t>
            </w:r>
            <w:r w:rsidR="0078743E">
              <w:rPr>
                <w:rFonts w:ascii="Tahoma" w:hAnsi="Tahoma" w:cs="Tahoma"/>
                <w:sz w:val="24"/>
                <w:szCs w:val="24"/>
              </w:rPr>
              <w:t>A</w:t>
            </w:r>
            <w:r w:rsidRPr="000F5420">
              <w:rPr>
                <w:rFonts w:ascii="Tahoma" w:hAnsi="Tahoma" w:cs="Tahoma"/>
                <w:noProof/>
                <w:sz w:val="24"/>
                <w:szCs w:val="24"/>
              </w:rPr>
              <w:t>pplicant has not included a statement that is contrary to the required authorizations and certifications.</w:t>
            </w:r>
          </w:p>
        </w:tc>
        <w:tc>
          <w:tcPr>
            <w:tcW w:w="2178" w:type="dxa"/>
            <w:tcBorders>
              <w:top w:val="single" w:sz="4" w:space="0" w:color="000000"/>
              <w:left w:val="single" w:sz="4" w:space="0" w:color="000000"/>
              <w:bottom w:val="single" w:sz="4" w:space="0" w:color="auto"/>
              <w:right w:val="single" w:sz="4" w:space="0" w:color="000000"/>
            </w:tcBorders>
            <w:vAlign w:val="center"/>
          </w:tcPr>
          <w:p w14:paraId="7A41AB84" w14:textId="77777777" w:rsidR="00611F4D" w:rsidRPr="000F5420" w:rsidRDefault="00611F4D" w:rsidP="006F5876">
            <w:pPr>
              <w:spacing w:after="0"/>
              <w:rPr>
                <w:rFonts w:ascii="Tahoma" w:hAnsi="Tahoma" w:cs="Tahoma"/>
                <w:noProof/>
                <w:sz w:val="24"/>
                <w:szCs w:val="24"/>
              </w:rPr>
            </w:pPr>
            <w:r w:rsidRPr="000F5420">
              <w:rPr>
                <w:rFonts w:ascii="Tahoma" w:hAnsi="Tahoma" w:cs="Tahoma"/>
                <w:sz w:val="24"/>
                <w:szCs w:val="24"/>
              </w:rPr>
              <w:fldChar w:fldCharType="begin">
                <w:ffData>
                  <w:name w:val="Check30"/>
                  <w:enabled/>
                  <w:calcOnExit w:val="0"/>
                  <w:checkBox>
                    <w:sizeAuto/>
                    <w:default w:val="0"/>
                  </w:checkBox>
                </w:ffData>
              </w:fldChar>
            </w:r>
            <w:r w:rsidRPr="000F5420">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0F5420">
              <w:rPr>
                <w:rFonts w:ascii="Tahoma" w:hAnsi="Tahoma" w:cs="Tahoma"/>
                <w:sz w:val="24"/>
                <w:szCs w:val="24"/>
              </w:rPr>
              <w:fldChar w:fldCharType="end"/>
            </w:r>
            <w:r w:rsidRPr="000F5420">
              <w:rPr>
                <w:rFonts w:ascii="Tahoma" w:hAnsi="Tahoma" w:cs="Tahoma"/>
                <w:sz w:val="24"/>
                <w:szCs w:val="24"/>
              </w:rPr>
              <w:t xml:space="preserve"> </w:t>
            </w:r>
            <w:r w:rsidRPr="000F5420">
              <w:rPr>
                <w:rFonts w:ascii="Tahoma" w:hAnsi="Tahoma" w:cs="Tahoma"/>
                <w:noProof/>
                <w:sz w:val="24"/>
                <w:szCs w:val="24"/>
              </w:rPr>
              <w:t xml:space="preserve">Pass   </w:t>
            </w:r>
            <w:r w:rsidRPr="000F5420">
              <w:rPr>
                <w:rFonts w:ascii="Tahoma" w:hAnsi="Tahoma" w:cs="Tahoma"/>
                <w:sz w:val="24"/>
                <w:szCs w:val="24"/>
              </w:rPr>
              <w:fldChar w:fldCharType="begin">
                <w:ffData>
                  <w:name w:val="Check30"/>
                  <w:enabled/>
                  <w:calcOnExit w:val="0"/>
                  <w:checkBox>
                    <w:sizeAuto/>
                    <w:default w:val="0"/>
                  </w:checkBox>
                </w:ffData>
              </w:fldChar>
            </w:r>
            <w:r w:rsidRPr="000F5420">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0F5420">
              <w:rPr>
                <w:rFonts w:ascii="Tahoma" w:hAnsi="Tahoma" w:cs="Tahoma"/>
                <w:sz w:val="24"/>
                <w:szCs w:val="24"/>
              </w:rPr>
              <w:fldChar w:fldCharType="end"/>
            </w:r>
            <w:r w:rsidRPr="000F5420">
              <w:rPr>
                <w:rFonts w:ascii="Tahoma" w:hAnsi="Tahoma" w:cs="Tahoma"/>
                <w:sz w:val="24"/>
                <w:szCs w:val="24"/>
              </w:rPr>
              <w:t xml:space="preserve"> </w:t>
            </w:r>
            <w:r w:rsidRPr="000F5420">
              <w:rPr>
                <w:rFonts w:ascii="Tahoma" w:hAnsi="Tahoma" w:cs="Tahoma"/>
                <w:noProof/>
                <w:sz w:val="24"/>
                <w:szCs w:val="24"/>
              </w:rPr>
              <w:t>Fail</w:t>
            </w:r>
          </w:p>
        </w:tc>
      </w:tr>
    </w:tbl>
    <w:p w14:paraId="6176DB7B" w14:textId="77777777" w:rsidR="00DF06B1" w:rsidRPr="000F5420" w:rsidRDefault="00DF06B1" w:rsidP="00E04486">
      <w:pPr>
        <w:spacing w:after="0"/>
        <w:rPr>
          <w:rFonts w:ascii="Tahoma" w:hAnsi="Tahoma" w:cs="Tahoma"/>
          <w:sz w:val="24"/>
          <w:szCs w:val="24"/>
        </w:rPr>
      </w:pPr>
    </w:p>
    <w:p w14:paraId="27CEE922" w14:textId="77777777" w:rsidR="00EE3414" w:rsidRPr="000F5420" w:rsidRDefault="00347954" w:rsidP="00D34B6A">
      <w:pPr>
        <w:numPr>
          <w:ilvl w:val="1"/>
          <w:numId w:val="57"/>
        </w:numPr>
        <w:spacing w:after="0"/>
        <w:ind w:hanging="720"/>
        <w:rPr>
          <w:rFonts w:ascii="Tahoma" w:hAnsi="Tahoma" w:cs="Tahoma"/>
          <w:sz w:val="24"/>
          <w:szCs w:val="24"/>
        </w:rPr>
      </w:pPr>
      <w:r w:rsidRPr="000F5420">
        <w:rPr>
          <w:rFonts w:ascii="Tahoma" w:hAnsi="Tahoma" w:cs="Tahoma"/>
          <w:b/>
          <w:sz w:val="24"/>
          <w:szCs w:val="24"/>
        </w:rPr>
        <w:t>Technical Screening Criteria</w:t>
      </w:r>
    </w:p>
    <w:p w14:paraId="47D282F6" w14:textId="77777777" w:rsidR="003A0DDC" w:rsidRPr="000F5420" w:rsidRDefault="003A0DDC" w:rsidP="003A0DDC">
      <w:pPr>
        <w:spacing w:after="0"/>
        <w:ind w:left="2160"/>
        <w:rPr>
          <w:rFonts w:ascii="Tahoma" w:hAnsi="Tahoma" w:cs="Tahoma"/>
          <w:sz w:val="24"/>
          <w:szCs w:val="24"/>
        </w:rPr>
      </w:pPr>
    </w:p>
    <w:p w14:paraId="71F6E763" w14:textId="1DE2DAB5" w:rsidR="00EE3414" w:rsidRPr="000F5420" w:rsidRDefault="00347954" w:rsidP="00D34B6A">
      <w:pPr>
        <w:numPr>
          <w:ilvl w:val="1"/>
          <w:numId w:val="33"/>
        </w:numPr>
        <w:spacing w:after="0"/>
        <w:ind w:left="2160" w:hanging="720"/>
        <w:rPr>
          <w:rFonts w:ascii="Tahoma" w:hAnsi="Tahoma" w:cs="Tahoma"/>
          <w:sz w:val="24"/>
          <w:szCs w:val="24"/>
        </w:rPr>
      </w:pPr>
      <w:r w:rsidRPr="000F5420">
        <w:rPr>
          <w:rFonts w:ascii="Tahoma" w:hAnsi="Tahoma" w:cs="Tahoma"/>
          <w:sz w:val="24"/>
          <w:szCs w:val="24"/>
        </w:rPr>
        <w:t xml:space="preserve">The </w:t>
      </w:r>
      <w:r w:rsidR="0078743E">
        <w:rPr>
          <w:rFonts w:ascii="Tahoma" w:hAnsi="Tahoma" w:cs="Tahoma"/>
          <w:sz w:val="24"/>
          <w:szCs w:val="24"/>
        </w:rPr>
        <w:t>A</w:t>
      </w:r>
      <w:r w:rsidRPr="000F5420">
        <w:rPr>
          <w:rFonts w:ascii="Tahoma" w:hAnsi="Tahoma" w:cs="Tahoma"/>
          <w:sz w:val="24"/>
          <w:szCs w:val="24"/>
        </w:rPr>
        <w:t>ppl</w:t>
      </w:r>
      <w:r w:rsidR="008F11C0" w:rsidRPr="000F5420">
        <w:rPr>
          <w:rFonts w:ascii="Tahoma" w:hAnsi="Tahoma" w:cs="Tahoma"/>
          <w:sz w:val="24"/>
          <w:szCs w:val="24"/>
        </w:rPr>
        <w:t>icant is an eligible applicant</w:t>
      </w:r>
      <w:r w:rsidRPr="000F5420">
        <w:rPr>
          <w:rFonts w:ascii="Tahoma" w:hAnsi="Tahoma" w:cs="Tahoma"/>
          <w:sz w:val="24"/>
          <w:szCs w:val="24"/>
        </w:rPr>
        <w:t>.</w:t>
      </w:r>
    </w:p>
    <w:p w14:paraId="2817C0DF" w14:textId="77777777" w:rsidR="000167C7" w:rsidRPr="000F5420" w:rsidRDefault="00347954" w:rsidP="00D34B6A">
      <w:pPr>
        <w:numPr>
          <w:ilvl w:val="1"/>
          <w:numId w:val="33"/>
        </w:numPr>
        <w:spacing w:after="0"/>
        <w:ind w:left="2160" w:hanging="720"/>
        <w:rPr>
          <w:rFonts w:ascii="Tahoma" w:hAnsi="Tahoma" w:cs="Tahoma"/>
          <w:sz w:val="24"/>
          <w:szCs w:val="24"/>
        </w:rPr>
      </w:pPr>
      <w:r w:rsidRPr="000F5420">
        <w:rPr>
          <w:rFonts w:ascii="Tahoma" w:hAnsi="Tahoma" w:cs="Tahoma"/>
          <w:sz w:val="24"/>
          <w:szCs w:val="24"/>
        </w:rPr>
        <w:t>The project is an eligible project.</w:t>
      </w:r>
    </w:p>
    <w:p w14:paraId="324EE0E3" w14:textId="77777777" w:rsidR="00F82EBD" w:rsidRPr="000F5420" w:rsidRDefault="00F82EBD" w:rsidP="00D34B6A">
      <w:pPr>
        <w:numPr>
          <w:ilvl w:val="1"/>
          <w:numId w:val="33"/>
        </w:numPr>
        <w:spacing w:after="0"/>
        <w:ind w:left="2160" w:hanging="720"/>
        <w:rPr>
          <w:rFonts w:ascii="Tahoma" w:hAnsi="Tahoma" w:cs="Tahoma"/>
          <w:sz w:val="24"/>
          <w:szCs w:val="24"/>
        </w:rPr>
      </w:pPr>
      <w:r w:rsidRPr="000F5420">
        <w:rPr>
          <w:rFonts w:ascii="Tahoma" w:hAnsi="Tahoma" w:cs="Tahoma"/>
          <w:sz w:val="24"/>
          <w:szCs w:val="24"/>
        </w:rPr>
        <w:t>The project meets the minimum match share requirement, if any.</w:t>
      </w:r>
    </w:p>
    <w:p w14:paraId="17162EF2" w14:textId="581E8511" w:rsidR="0082191D" w:rsidRPr="000F5420" w:rsidRDefault="0082191D" w:rsidP="00D34B6A">
      <w:pPr>
        <w:numPr>
          <w:ilvl w:val="1"/>
          <w:numId w:val="33"/>
        </w:numPr>
        <w:spacing w:after="0"/>
        <w:ind w:left="2160" w:hanging="720"/>
        <w:rPr>
          <w:rFonts w:ascii="Tahoma" w:hAnsi="Tahoma" w:cs="Tahoma"/>
          <w:sz w:val="24"/>
          <w:szCs w:val="24"/>
        </w:rPr>
      </w:pPr>
      <w:r w:rsidRPr="000F5420">
        <w:rPr>
          <w:rFonts w:ascii="Tahoma" w:hAnsi="Tahoma" w:cs="Tahoma"/>
          <w:sz w:val="24"/>
          <w:szCs w:val="24"/>
        </w:rPr>
        <w:t xml:space="preserve">The </w:t>
      </w:r>
      <w:r w:rsidR="005B208E">
        <w:rPr>
          <w:rFonts w:ascii="Tahoma" w:hAnsi="Tahoma" w:cs="Tahoma"/>
          <w:sz w:val="24"/>
          <w:szCs w:val="24"/>
        </w:rPr>
        <w:t>A</w:t>
      </w:r>
      <w:r w:rsidRPr="000F5420">
        <w:rPr>
          <w:rFonts w:ascii="Tahoma" w:hAnsi="Tahoma" w:cs="Tahoma"/>
          <w:sz w:val="24"/>
          <w:szCs w:val="24"/>
        </w:rPr>
        <w:t>pplicant passes the past performance screening criterion.</w:t>
      </w:r>
    </w:p>
    <w:p w14:paraId="7D631269" w14:textId="1EBCD7C4" w:rsidR="00DC6683" w:rsidRPr="000F5420" w:rsidRDefault="005F0B0D" w:rsidP="00D34B6A">
      <w:pPr>
        <w:numPr>
          <w:ilvl w:val="1"/>
          <w:numId w:val="33"/>
        </w:numPr>
        <w:spacing w:after="0"/>
        <w:ind w:left="2160" w:hanging="720"/>
        <w:rPr>
          <w:rFonts w:ascii="Tahoma" w:hAnsi="Tahoma" w:cs="Tahoma"/>
          <w:sz w:val="24"/>
          <w:szCs w:val="24"/>
        </w:rPr>
      </w:pPr>
      <w:r>
        <w:rPr>
          <w:rFonts w:ascii="Tahoma" w:hAnsi="Tahoma" w:cs="Tahoma"/>
          <w:sz w:val="24"/>
          <w:szCs w:val="24"/>
        </w:rPr>
        <w:t xml:space="preserve">The </w:t>
      </w:r>
      <w:r w:rsidR="005B208E">
        <w:rPr>
          <w:rFonts w:ascii="Tahoma" w:hAnsi="Tahoma" w:cs="Tahoma"/>
          <w:sz w:val="24"/>
          <w:szCs w:val="24"/>
        </w:rPr>
        <w:t>A</w:t>
      </w:r>
      <w:r>
        <w:rPr>
          <w:rFonts w:ascii="Tahoma" w:hAnsi="Tahoma" w:cs="Tahoma"/>
          <w:sz w:val="24"/>
          <w:szCs w:val="24"/>
        </w:rPr>
        <w:t xml:space="preserve">pplication </w:t>
      </w:r>
      <w:r w:rsidR="00DC78AC">
        <w:rPr>
          <w:rFonts w:ascii="Tahoma" w:hAnsi="Tahoma" w:cs="Tahoma"/>
          <w:sz w:val="24"/>
          <w:szCs w:val="24"/>
        </w:rPr>
        <w:t>is complete</w:t>
      </w:r>
      <w:r w:rsidR="00A103D2" w:rsidRPr="1B7CD854">
        <w:rPr>
          <w:rFonts w:ascii="Tahoma" w:hAnsi="Tahoma" w:cs="Tahoma"/>
          <w:sz w:val="24"/>
          <w:szCs w:val="24"/>
        </w:rPr>
        <w:t>.</w:t>
      </w:r>
    </w:p>
    <w:p w14:paraId="4913C285" w14:textId="77777777" w:rsidR="0082191D" w:rsidRPr="000F5420" w:rsidRDefault="0082191D" w:rsidP="00612B0A">
      <w:pPr>
        <w:spacing w:after="0"/>
        <w:rPr>
          <w:rFonts w:ascii="Tahoma" w:hAnsi="Tahoma" w:cs="Tahoma"/>
          <w:sz w:val="24"/>
          <w:szCs w:val="24"/>
        </w:rPr>
      </w:pPr>
    </w:p>
    <w:p w14:paraId="161A4288" w14:textId="77777777" w:rsidR="0082191D" w:rsidRPr="000F5420" w:rsidRDefault="0082191D" w:rsidP="0082191D">
      <w:pPr>
        <w:numPr>
          <w:ilvl w:val="1"/>
          <w:numId w:val="57"/>
        </w:numPr>
        <w:spacing w:after="0"/>
        <w:ind w:hanging="720"/>
        <w:rPr>
          <w:rFonts w:ascii="Tahoma" w:hAnsi="Tahoma" w:cs="Tahoma"/>
          <w:b/>
          <w:sz w:val="24"/>
          <w:szCs w:val="24"/>
        </w:rPr>
      </w:pPr>
      <w:r w:rsidRPr="000F5420">
        <w:rPr>
          <w:rFonts w:ascii="Tahoma" w:hAnsi="Tahoma" w:cs="Tahoma"/>
          <w:b/>
          <w:sz w:val="24"/>
          <w:szCs w:val="24"/>
        </w:rPr>
        <w:t>Applicant’s Past Performance Screening Criterion (Pass/Fail)</w:t>
      </w:r>
    </w:p>
    <w:p w14:paraId="0877298F" w14:textId="3404A09F" w:rsidR="00BB270A" w:rsidRPr="00CD60F3" w:rsidRDefault="00BB270A" w:rsidP="0082191D">
      <w:pPr>
        <w:spacing w:after="0"/>
        <w:ind w:left="1440"/>
        <w:textAlignment w:val="baseline"/>
        <w:rPr>
          <w:rFonts w:ascii="Tahoma" w:hAnsi="Tahoma" w:cs="Tahoma"/>
          <w:sz w:val="24"/>
          <w:szCs w:val="24"/>
        </w:rPr>
      </w:pPr>
      <w:bookmarkStart w:id="65" w:name="_Hlk66194955"/>
      <w:r w:rsidRPr="000F5420">
        <w:rPr>
          <w:rFonts w:ascii="Tahoma" w:hAnsi="Tahoma" w:cs="Tahoma"/>
          <w:sz w:val="24"/>
          <w:szCs w:val="24"/>
        </w:rPr>
        <w:t>An</w:t>
      </w:r>
      <w:r w:rsidR="0082191D" w:rsidRPr="000F5420">
        <w:rPr>
          <w:rFonts w:ascii="Tahoma" w:hAnsi="Tahoma" w:cs="Tahoma"/>
          <w:sz w:val="24"/>
          <w:szCs w:val="24"/>
        </w:rPr>
        <w:t xml:space="preserve"> </w:t>
      </w:r>
      <w:r w:rsidR="005B208E">
        <w:rPr>
          <w:rFonts w:ascii="Tahoma" w:hAnsi="Tahoma" w:cs="Tahoma"/>
          <w:sz w:val="24"/>
          <w:szCs w:val="24"/>
        </w:rPr>
        <w:t>A</w:t>
      </w:r>
      <w:r w:rsidR="0082191D" w:rsidRPr="000F5420">
        <w:rPr>
          <w:rFonts w:ascii="Tahoma" w:hAnsi="Tahoma" w:cs="Tahoma"/>
          <w:sz w:val="24"/>
          <w:szCs w:val="24"/>
        </w:rPr>
        <w:t xml:space="preserve">pplicant </w:t>
      </w:r>
      <w:r w:rsidR="00C31B4A" w:rsidRPr="000F5420">
        <w:rPr>
          <w:rFonts w:ascii="Tahoma" w:hAnsi="Tahoma" w:cs="Tahoma"/>
          <w:sz w:val="24"/>
          <w:szCs w:val="24"/>
        </w:rPr>
        <w:t xml:space="preserve">may be disqualified under this solicitation due to severe performance issues under one or more prior or active </w:t>
      </w:r>
      <w:r w:rsidR="005B208E">
        <w:rPr>
          <w:rFonts w:ascii="Tahoma" w:hAnsi="Tahoma" w:cs="Tahoma"/>
          <w:sz w:val="24"/>
          <w:szCs w:val="24"/>
        </w:rPr>
        <w:t>CEC</w:t>
      </w:r>
      <w:r w:rsidR="00C31B4A" w:rsidRPr="000F5420">
        <w:rPr>
          <w:rFonts w:ascii="Tahoma" w:hAnsi="Tahoma" w:cs="Tahoma"/>
          <w:sz w:val="24"/>
          <w:szCs w:val="24"/>
        </w:rPr>
        <w:t xml:space="preserve"> agreement(s) within the last 10 years. </w:t>
      </w:r>
      <w:r w:rsidRPr="000F5420">
        <w:rPr>
          <w:rFonts w:ascii="Tahoma" w:hAnsi="Tahoma" w:cs="Tahoma"/>
          <w:sz w:val="24"/>
          <w:szCs w:val="24"/>
        </w:rPr>
        <w:t xml:space="preserve">An </w:t>
      </w:r>
      <w:r w:rsidR="005B208E">
        <w:rPr>
          <w:rFonts w:ascii="Tahoma" w:hAnsi="Tahoma" w:cs="Tahoma"/>
          <w:sz w:val="24"/>
          <w:szCs w:val="24"/>
        </w:rPr>
        <w:t>A</w:t>
      </w:r>
      <w:r w:rsidRPr="000F5420">
        <w:rPr>
          <w:rFonts w:ascii="Tahoma" w:hAnsi="Tahoma" w:cs="Tahoma"/>
          <w:sz w:val="24"/>
          <w:szCs w:val="24"/>
        </w:rPr>
        <w:t xml:space="preserve">pplicant is defined as at least one of the following: the business, principal investigator, or lead individual acting on behalf of themselves—received funds from the </w:t>
      </w:r>
      <w:r w:rsidR="005B208E">
        <w:rPr>
          <w:rFonts w:ascii="Tahoma" w:hAnsi="Tahoma" w:cs="Tahoma"/>
          <w:sz w:val="24"/>
          <w:szCs w:val="24"/>
        </w:rPr>
        <w:t>CEC</w:t>
      </w:r>
      <w:r w:rsidRPr="000F5420">
        <w:rPr>
          <w:rFonts w:ascii="Tahoma" w:hAnsi="Tahoma" w:cs="Tahoma"/>
          <w:sz w:val="24"/>
          <w:szCs w:val="24"/>
        </w:rPr>
        <w:t xml:space="preserve"> (e.g., contract, grant, or loan) and entered into an agreement(s) with the </w:t>
      </w:r>
      <w:r w:rsidR="005B208E">
        <w:rPr>
          <w:rFonts w:ascii="Tahoma" w:hAnsi="Tahoma" w:cs="Tahoma"/>
          <w:sz w:val="24"/>
          <w:szCs w:val="24"/>
        </w:rPr>
        <w:t>CEC</w:t>
      </w:r>
      <w:r w:rsidRPr="000F5420">
        <w:rPr>
          <w:rFonts w:ascii="Tahoma" w:hAnsi="Tahoma" w:cs="Tahoma"/>
          <w:sz w:val="24"/>
          <w:szCs w:val="24"/>
        </w:rPr>
        <w:t>.</w:t>
      </w:r>
      <w:r w:rsidR="00E174A0" w:rsidRPr="00611703">
        <w:rPr>
          <w:rFonts w:ascii="Tahoma" w:hAnsi="Tahoma" w:cs="Tahoma"/>
          <w:sz w:val="24"/>
          <w:szCs w:val="24"/>
        </w:rPr>
        <w:t xml:space="preserve"> </w:t>
      </w:r>
      <w:r w:rsidR="00E174A0" w:rsidRPr="00CD60F3">
        <w:rPr>
          <w:rFonts w:ascii="Tahoma" w:hAnsi="Tahoma" w:cs="Tahoma"/>
          <w:sz w:val="24"/>
          <w:szCs w:val="24"/>
        </w:rPr>
        <w:t xml:space="preserve">Any </w:t>
      </w:r>
      <w:r w:rsidR="005B208E">
        <w:rPr>
          <w:rFonts w:ascii="Tahoma" w:hAnsi="Tahoma" w:cs="Tahoma"/>
          <w:sz w:val="24"/>
          <w:szCs w:val="24"/>
        </w:rPr>
        <w:t>A</w:t>
      </w:r>
      <w:r w:rsidR="00E174A0" w:rsidRPr="00CD60F3">
        <w:rPr>
          <w:rFonts w:ascii="Tahoma" w:hAnsi="Tahoma" w:cs="Tahoma"/>
          <w:sz w:val="24"/>
          <w:szCs w:val="24"/>
        </w:rPr>
        <w:t>pplicant that does not have an active or prior agreement equates to no severe performance issues and therefore would pass this screening criteria.</w:t>
      </w:r>
    </w:p>
    <w:p w14:paraId="5E8217BB" w14:textId="77777777" w:rsidR="00BB270A" w:rsidRPr="00CD60F3" w:rsidRDefault="00BB270A" w:rsidP="0082191D">
      <w:pPr>
        <w:spacing w:after="0"/>
        <w:ind w:left="1440"/>
        <w:textAlignment w:val="baseline"/>
        <w:rPr>
          <w:rFonts w:ascii="Tahoma" w:hAnsi="Tahoma" w:cs="Tahoma"/>
          <w:sz w:val="24"/>
          <w:szCs w:val="24"/>
        </w:rPr>
      </w:pPr>
    </w:p>
    <w:p w14:paraId="3FD55765" w14:textId="77777777" w:rsidR="0082191D" w:rsidRPr="00CD60F3" w:rsidRDefault="00C31B4A" w:rsidP="0082191D">
      <w:pPr>
        <w:spacing w:after="0"/>
        <w:ind w:left="1440"/>
        <w:textAlignment w:val="baseline"/>
        <w:rPr>
          <w:rFonts w:ascii="Tahoma" w:hAnsi="Tahoma" w:cs="Tahoma"/>
          <w:sz w:val="24"/>
          <w:szCs w:val="24"/>
        </w:rPr>
      </w:pPr>
      <w:r w:rsidRPr="00CD60F3">
        <w:rPr>
          <w:rFonts w:ascii="Tahoma" w:hAnsi="Tahoma" w:cs="Tahoma"/>
          <w:sz w:val="24"/>
          <w:szCs w:val="24"/>
        </w:rPr>
        <w:t>S</w:t>
      </w:r>
      <w:r w:rsidR="0082191D" w:rsidRPr="00CD60F3">
        <w:rPr>
          <w:rFonts w:ascii="Tahoma" w:hAnsi="Tahoma" w:cs="Tahoma"/>
          <w:sz w:val="24"/>
          <w:szCs w:val="24"/>
        </w:rPr>
        <w:t>evere performance issues</w:t>
      </w:r>
      <w:r w:rsidRPr="00CD60F3">
        <w:rPr>
          <w:rFonts w:ascii="Tahoma" w:hAnsi="Tahoma" w:cs="Tahoma"/>
          <w:b/>
          <w:bCs/>
          <w:sz w:val="24"/>
          <w:szCs w:val="24"/>
        </w:rPr>
        <w:t xml:space="preserve"> </w:t>
      </w:r>
      <w:r w:rsidRPr="00CD60F3">
        <w:rPr>
          <w:rFonts w:ascii="Tahoma" w:hAnsi="Tahoma" w:cs="Tahoma"/>
          <w:sz w:val="24"/>
          <w:szCs w:val="24"/>
        </w:rPr>
        <w:t xml:space="preserve">are </w:t>
      </w:r>
      <w:r w:rsidR="0082191D" w:rsidRPr="00CD60F3">
        <w:rPr>
          <w:rFonts w:ascii="Tahoma" w:hAnsi="Tahoma" w:cs="Tahoma"/>
          <w:sz w:val="24"/>
          <w:szCs w:val="24"/>
        </w:rPr>
        <w:t xml:space="preserve">characterized by significant negative outcomes </w:t>
      </w:r>
      <w:r w:rsidRPr="00CD60F3">
        <w:rPr>
          <w:rFonts w:ascii="Tahoma" w:hAnsi="Tahoma" w:cs="Tahoma"/>
          <w:sz w:val="24"/>
          <w:szCs w:val="24"/>
        </w:rPr>
        <w:t xml:space="preserve">under an agreement and may </w:t>
      </w:r>
      <w:r w:rsidR="0082191D" w:rsidRPr="00CD60F3">
        <w:rPr>
          <w:rFonts w:ascii="Tahoma" w:hAnsi="Tahoma" w:cs="Tahoma"/>
          <w:sz w:val="24"/>
          <w:szCs w:val="24"/>
        </w:rPr>
        <w:t>includ</w:t>
      </w:r>
      <w:r w:rsidRPr="00CD60F3">
        <w:rPr>
          <w:rFonts w:ascii="Tahoma" w:hAnsi="Tahoma" w:cs="Tahoma"/>
          <w:sz w:val="24"/>
          <w:szCs w:val="24"/>
        </w:rPr>
        <w:t>e</w:t>
      </w:r>
      <w:r w:rsidR="0082191D" w:rsidRPr="00CD60F3">
        <w:rPr>
          <w:rFonts w:ascii="Tahoma" w:hAnsi="Tahoma" w:cs="Tahoma"/>
          <w:sz w:val="24"/>
          <w:szCs w:val="24"/>
        </w:rPr>
        <w:t>:</w:t>
      </w:r>
      <w:bookmarkEnd w:id="65"/>
    </w:p>
    <w:p w14:paraId="76869E32" w14:textId="77777777" w:rsidR="00D87179" w:rsidRPr="00CD60F3" w:rsidRDefault="00D87179" w:rsidP="0082191D">
      <w:pPr>
        <w:spacing w:after="0"/>
        <w:ind w:left="1440"/>
        <w:textAlignment w:val="baseline"/>
        <w:rPr>
          <w:rFonts w:ascii="Tahoma" w:hAnsi="Tahoma" w:cs="Tahoma"/>
          <w:sz w:val="24"/>
          <w:szCs w:val="24"/>
        </w:rPr>
      </w:pPr>
    </w:p>
    <w:p w14:paraId="256FE292" w14:textId="77777777" w:rsidR="00C31B4A" w:rsidRPr="00CD60F3" w:rsidRDefault="00C31B4A" w:rsidP="00E627C4">
      <w:pPr>
        <w:pStyle w:val="ListParagraph"/>
        <w:numPr>
          <w:ilvl w:val="1"/>
          <w:numId w:val="65"/>
        </w:numPr>
        <w:spacing w:after="0"/>
        <w:ind w:hanging="720"/>
        <w:rPr>
          <w:rFonts w:ascii="Tahoma" w:hAnsi="Tahoma" w:cs="Tahoma"/>
          <w:iCs/>
          <w:sz w:val="24"/>
          <w:szCs w:val="24"/>
        </w:rPr>
      </w:pPr>
      <w:r w:rsidRPr="00CD60F3">
        <w:rPr>
          <w:rFonts w:ascii="Tahoma" w:hAnsi="Tahoma" w:cs="Tahoma"/>
          <w:iCs/>
          <w:sz w:val="24"/>
          <w:szCs w:val="24"/>
        </w:rPr>
        <w:t>Agreement was terminated with cause</w:t>
      </w:r>
      <w:r w:rsidR="00D87179" w:rsidRPr="00CD60F3">
        <w:rPr>
          <w:rFonts w:ascii="Tahoma" w:hAnsi="Tahoma" w:cs="Tahoma"/>
          <w:iCs/>
          <w:sz w:val="24"/>
          <w:szCs w:val="24"/>
        </w:rPr>
        <w:t>.</w:t>
      </w:r>
    </w:p>
    <w:p w14:paraId="5053BF00" w14:textId="77777777" w:rsidR="00D87179" w:rsidRPr="00CD60F3" w:rsidRDefault="00D87179" w:rsidP="00E627C4">
      <w:pPr>
        <w:pStyle w:val="ListParagraph"/>
        <w:spacing w:after="0"/>
        <w:ind w:left="2160" w:hanging="720"/>
        <w:rPr>
          <w:rFonts w:ascii="Tahoma" w:hAnsi="Tahoma" w:cs="Tahoma"/>
          <w:iCs/>
          <w:sz w:val="24"/>
          <w:szCs w:val="24"/>
        </w:rPr>
      </w:pPr>
    </w:p>
    <w:p w14:paraId="37D3332D" w14:textId="180FD0FE" w:rsidR="00C31B4A" w:rsidRPr="00CD60F3" w:rsidRDefault="00C31B4A" w:rsidP="00E627C4">
      <w:pPr>
        <w:pStyle w:val="ListParagraph"/>
        <w:numPr>
          <w:ilvl w:val="1"/>
          <w:numId w:val="65"/>
        </w:numPr>
        <w:spacing w:after="0"/>
        <w:ind w:hanging="720"/>
        <w:rPr>
          <w:rFonts w:ascii="Tahoma" w:hAnsi="Tahoma" w:cs="Tahoma"/>
          <w:iCs/>
          <w:sz w:val="24"/>
          <w:szCs w:val="24"/>
        </w:rPr>
      </w:pPr>
      <w:r w:rsidRPr="00CD60F3">
        <w:rPr>
          <w:rFonts w:ascii="Tahoma" w:hAnsi="Tahoma" w:cs="Tahoma"/>
          <w:iCs/>
          <w:sz w:val="24"/>
          <w:szCs w:val="24"/>
        </w:rPr>
        <w:t xml:space="preserve">CEC filed litigation against the </w:t>
      </w:r>
      <w:r w:rsidR="003A4DA5">
        <w:rPr>
          <w:rFonts w:ascii="Tahoma" w:hAnsi="Tahoma" w:cs="Tahoma"/>
          <w:iCs/>
          <w:sz w:val="24"/>
          <w:szCs w:val="24"/>
        </w:rPr>
        <w:t>A</w:t>
      </w:r>
      <w:r w:rsidRPr="00CD60F3">
        <w:rPr>
          <w:rFonts w:ascii="Tahoma" w:hAnsi="Tahoma" w:cs="Tahoma"/>
          <w:iCs/>
          <w:sz w:val="24"/>
          <w:szCs w:val="24"/>
        </w:rPr>
        <w:t>pplicant.</w:t>
      </w:r>
    </w:p>
    <w:p w14:paraId="3C5F0676" w14:textId="77777777" w:rsidR="00D87179" w:rsidRPr="00CD60F3" w:rsidRDefault="00D87179" w:rsidP="00E627C4">
      <w:pPr>
        <w:pStyle w:val="ListParagraph"/>
        <w:spacing w:after="0"/>
        <w:ind w:left="2160" w:hanging="720"/>
        <w:rPr>
          <w:rFonts w:ascii="Tahoma" w:hAnsi="Tahoma" w:cs="Tahoma"/>
          <w:iCs/>
          <w:sz w:val="24"/>
          <w:szCs w:val="24"/>
        </w:rPr>
      </w:pPr>
    </w:p>
    <w:p w14:paraId="2487B0CA" w14:textId="6AB0B4A1" w:rsidR="00C31B4A" w:rsidRPr="00CD60F3" w:rsidRDefault="00C31B4A" w:rsidP="00E627C4">
      <w:pPr>
        <w:pStyle w:val="ListParagraph"/>
        <w:numPr>
          <w:ilvl w:val="1"/>
          <w:numId w:val="65"/>
        </w:numPr>
        <w:spacing w:after="0"/>
        <w:ind w:hanging="720"/>
        <w:rPr>
          <w:rFonts w:ascii="Tahoma" w:hAnsi="Tahoma" w:cs="Tahoma"/>
          <w:iCs/>
          <w:sz w:val="24"/>
          <w:szCs w:val="24"/>
        </w:rPr>
      </w:pPr>
      <w:r w:rsidRPr="00CD60F3">
        <w:rPr>
          <w:rFonts w:ascii="Tahoma" w:hAnsi="Tahoma" w:cs="Tahoma"/>
          <w:iCs/>
          <w:sz w:val="24"/>
          <w:szCs w:val="24"/>
        </w:rPr>
        <w:t xml:space="preserve">Severe audit findings </w:t>
      </w:r>
      <w:r w:rsidR="00D87179" w:rsidRPr="00CD60F3">
        <w:rPr>
          <w:rFonts w:ascii="Tahoma" w:hAnsi="Tahoma" w:cs="Tahoma"/>
          <w:iCs/>
          <w:sz w:val="24"/>
          <w:szCs w:val="24"/>
        </w:rPr>
        <w:t>are</w:t>
      </w:r>
      <w:r w:rsidRPr="00CD60F3">
        <w:rPr>
          <w:rFonts w:ascii="Tahoma" w:hAnsi="Tahoma" w:cs="Tahoma"/>
          <w:iCs/>
          <w:sz w:val="24"/>
          <w:szCs w:val="24"/>
        </w:rPr>
        <w:t xml:space="preserve"> not resolved to CEC’s satisfaction</w:t>
      </w:r>
      <w:r w:rsidR="002A4EE6" w:rsidRPr="00CD60F3">
        <w:rPr>
          <w:rFonts w:ascii="Tahoma" w:hAnsi="Tahoma" w:cs="Tahoma"/>
          <w:iCs/>
          <w:sz w:val="24"/>
          <w:szCs w:val="24"/>
        </w:rPr>
        <w:t>.</w:t>
      </w:r>
      <w:r w:rsidR="00D87179" w:rsidRPr="00CD60F3">
        <w:rPr>
          <w:rFonts w:ascii="Tahoma" w:hAnsi="Tahoma" w:cs="Tahoma"/>
          <w:iCs/>
          <w:sz w:val="24"/>
          <w:szCs w:val="24"/>
        </w:rPr>
        <w:t xml:space="preserve"> Severe audit findings may include</w:t>
      </w:r>
      <w:r w:rsidRPr="00CD60F3">
        <w:rPr>
          <w:rFonts w:ascii="Tahoma" w:hAnsi="Tahoma" w:cs="Tahoma"/>
          <w:iCs/>
          <w:sz w:val="24"/>
          <w:szCs w:val="24"/>
        </w:rPr>
        <w:t xml:space="preserve"> but </w:t>
      </w:r>
      <w:r w:rsidR="003A4DA5">
        <w:rPr>
          <w:rFonts w:ascii="Tahoma" w:hAnsi="Tahoma" w:cs="Tahoma"/>
          <w:iCs/>
          <w:sz w:val="24"/>
          <w:szCs w:val="24"/>
        </w:rPr>
        <w:t>are</w:t>
      </w:r>
      <w:r w:rsidRPr="00CD60F3">
        <w:rPr>
          <w:rFonts w:ascii="Tahoma" w:hAnsi="Tahoma" w:cs="Tahoma"/>
          <w:iCs/>
          <w:sz w:val="24"/>
          <w:szCs w:val="24"/>
        </w:rPr>
        <w:t xml:space="preserve"> not limited </w:t>
      </w:r>
      <w:proofErr w:type="gramStart"/>
      <w:r w:rsidRPr="00CD60F3">
        <w:rPr>
          <w:rFonts w:ascii="Tahoma" w:hAnsi="Tahoma" w:cs="Tahoma"/>
          <w:iCs/>
          <w:sz w:val="24"/>
          <w:szCs w:val="24"/>
        </w:rPr>
        <w:t>to:</w:t>
      </w:r>
      <w:proofErr w:type="gramEnd"/>
      <w:r w:rsidRPr="00CD60F3">
        <w:rPr>
          <w:rFonts w:ascii="Tahoma" w:hAnsi="Tahoma" w:cs="Tahoma"/>
          <w:iCs/>
          <w:sz w:val="24"/>
          <w:szCs w:val="24"/>
        </w:rPr>
        <w:t xml:space="preserve"> incomplete </w:t>
      </w:r>
      <w:r w:rsidR="002A4EE6" w:rsidRPr="00CD60F3">
        <w:rPr>
          <w:rFonts w:ascii="Tahoma" w:hAnsi="Tahoma" w:cs="Tahoma"/>
          <w:iCs/>
          <w:sz w:val="24"/>
          <w:szCs w:val="24"/>
        </w:rPr>
        <w:t xml:space="preserve">or unsatisfactory </w:t>
      </w:r>
      <w:r w:rsidRPr="00CD60F3">
        <w:rPr>
          <w:rFonts w:ascii="Tahoma" w:hAnsi="Tahoma" w:cs="Tahoma"/>
          <w:iCs/>
          <w:sz w:val="24"/>
          <w:szCs w:val="24"/>
        </w:rPr>
        <w:t>deliverable</w:t>
      </w:r>
      <w:r w:rsidR="002A4EE6" w:rsidRPr="00CD60F3">
        <w:rPr>
          <w:rFonts w:ascii="Tahoma" w:hAnsi="Tahoma" w:cs="Tahoma"/>
          <w:iCs/>
          <w:sz w:val="24"/>
          <w:szCs w:val="24"/>
        </w:rPr>
        <w:t>s</w:t>
      </w:r>
      <w:r w:rsidRPr="00CD60F3">
        <w:rPr>
          <w:rFonts w:ascii="Tahoma" w:hAnsi="Tahoma" w:cs="Tahoma"/>
          <w:iCs/>
          <w:sz w:val="24"/>
          <w:szCs w:val="24"/>
        </w:rPr>
        <w:t>; grant funds used inappropriately (i.e.</w:t>
      </w:r>
      <w:r w:rsidR="00D87179" w:rsidRPr="00CD60F3">
        <w:rPr>
          <w:rFonts w:ascii="Tahoma" w:hAnsi="Tahoma" w:cs="Tahoma"/>
          <w:iCs/>
          <w:sz w:val="24"/>
          <w:szCs w:val="24"/>
        </w:rPr>
        <w:t>,</w:t>
      </w:r>
      <w:r w:rsidRPr="00CD60F3">
        <w:rPr>
          <w:rFonts w:ascii="Tahoma" w:hAnsi="Tahoma" w:cs="Tahoma"/>
          <w:iCs/>
          <w:sz w:val="24"/>
          <w:szCs w:val="24"/>
        </w:rPr>
        <w:t xml:space="preserve"> other than as represented); </w:t>
      </w:r>
      <w:r w:rsidR="00D87179" w:rsidRPr="00CD60F3">
        <w:rPr>
          <w:rFonts w:ascii="Tahoma" w:hAnsi="Tahoma" w:cs="Tahoma"/>
          <w:iCs/>
          <w:sz w:val="24"/>
          <w:szCs w:val="24"/>
        </w:rPr>
        <w:t xml:space="preserve">or </w:t>
      </w:r>
      <w:r w:rsidRPr="00CD60F3">
        <w:rPr>
          <w:rFonts w:ascii="Tahoma" w:hAnsi="Tahoma" w:cs="Tahoma"/>
          <w:iCs/>
          <w:sz w:val="24"/>
          <w:szCs w:val="24"/>
        </w:rPr>
        <w:t>questioned costs.</w:t>
      </w:r>
    </w:p>
    <w:p w14:paraId="0495F9A5" w14:textId="77777777" w:rsidR="00D87179" w:rsidRPr="00CD60F3" w:rsidRDefault="00D87179" w:rsidP="00E627C4">
      <w:pPr>
        <w:pStyle w:val="ListParagraph"/>
        <w:spacing w:after="0"/>
        <w:ind w:left="2160" w:hanging="720"/>
        <w:rPr>
          <w:rFonts w:ascii="Tahoma" w:hAnsi="Tahoma" w:cs="Tahoma"/>
          <w:iCs/>
          <w:sz w:val="24"/>
          <w:szCs w:val="24"/>
        </w:rPr>
      </w:pPr>
    </w:p>
    <w:p w14:paraId="0896F4A1" w14:textId="70FDF2FB" w:rsidR="00C31B4A" w:rsidRPr="00CD60F3" w:rsidRDefault="002A4EE6" w:rsidP="00E627C4">
      <w:pPr>
        <w:pStyle w:val="ListParagraph"/>
        <w:numPr>
          <w:ilvl w:val="1"/>
          <w:numId w:val="65"/>
        </w:numPr>
        <w:spacing w:after="0"/>
        <w:ind w:hanging="720"/>
        <w:rPr>
          <w:rFonts w:ascii="Tahoma" w:hAnsi="Tahoma" w:cs="Tahoma"/>
          <w:iCs/>
          <w:sz w:val="24"/>
          <w:szCs w:val="24"/>
        </w:rPr>
      </w:pPr>
      <w:r w:rsidRPr="00CD60F3">
        <w:rPr>
          <w:rFonts w:ascii="Tahoma" w:hAnsi="Tahoma" w:cs="Tahoma"/>
          <w:iCs/>
          <w:sz w:val="24"/>
          <w:szCs w:val="24"/>
        </w:rPr>
        <w:t xml:space="preserve">Project objectives </w:t>
      </w:r>
      <w:r w:rsidR="00D271EB" w:rsidRPr="00CD60F3">
        <w:rPr>
          <w:rFonts w:ascii="Tahoma" w:hAnsi="Tahoma" w:cs="Tahoma"/>
          <w:iCs/>
          <w:sz w:val="24"/>
          <w:szCs w:val="24"/>
        </w:rPr>
        <w:t>were not</w:t>
      </w:r>
      <w:r w:rsidRPr="00CD60F3">
        <w:rPr>
          <w:rFonts w:ascii="Tahoma" w:hAnsi="Tahoma" w:cs="Tahoma"/>
          <w:iCs/>
          <w:sz w:val="24"/>
          <w:szCs w:val="24"/>
        </w:rPr>
        <w:t xml:space="preserve"> met </w:t>
      </w:r>
      <w:r w:rsidR="00D271EB" w:rsidRPr="00CD60F3">
        <w:rPr>
          <w:rFonts w:ascii="Tahoma" w:hAnsi="Tahoma" w:cs="Tahoma"/>
          <w:iCs/>
          <w:sz w:val="24"/>
          <w:szCs w:val="24"/>
        </w:rPr>
        <w:t xml:space="preserve">and </w:t>
      </w:r>
      <w:r w:rsidRPr="00CD60F3">
        <w:rPr>
          <w:rFonts w:ascii="Tahoma" w:hAnsi="Tahoma" w:cs="Tahoma"/>
          <w:iCs/>
          <w:sz w:val="24"/>
          <w:szCs w:val="24"/>
        </w:rPr>
        <w:t xml:space="preserve">were caused by factors </w:t>
      </w:r>
      <w:r w:rsidR="00D271EB" w:rsidRPr="00CD60F3">
        <w:rPr>
          <w:rFonts w:ascii="Tahoma" w:hAnsi="Tahoma" w:cs="Tahoma"/>
          <w:iCs/>
          <w:sz w:val="24"/>
          <w:szCs w:val="24"/>
        </w:rPr>
        <w:t xml:space="preserve">that are, or should have been, </w:t>
      </w:r>
      <w:r w:rsidRPr="00CD60F3">
        <w:rPr>
          <w:rFonts w:ascii="Tahoma" w:hAnsi="Tahoma" w:cs="Tahoma"/>
          <w:iCs/>
          <w:sz w:val="24"/>
          <w:szCs w:val="24"/>
        </w:rPr>
        <w:t xml:space="preserve">within the </w:t>
      </w:r>
      <w:r w:rsidR="003A4DA5">
        <w:rPr>
          <w:rFonts w:ascii="Tahoma" w:hAnsi="Tahoma" w:cs="Tahoma"/>
          <w:iCs/>
          <w:sz w:val="24"/>
          <w:szCs w:val="24"/>
        </w:rPr>
        <w:t>r</w:t>
      </w:r>
      <w:r w:rsidRPr="00CD60F3">
        <w:rPr>
          <w:rFonts w:ascii="Tahoma" w:hAnsi="Tahoma" w:cs="Tahoma"/>
          <w:iCs/>
          <w:sz w:val="24"/>
          <w:szCs w:val="24"/>
        </w:rPr>
        <w:t>ecipient’s control.</w:t>
      </w:r>
    </w:p>
    <w:p w14:paraId="2233751E" w14:textId="77777777" w:rsidR="00D87179" w:rsidRPr="00CD60F3" w:rsidRDefault="00D87179" w:rsidP="00E627C4">
      <w:pPr>
        <w:pStyle w:val="ListParagraph"/>
        <w:spacing w:after="0"/>
        <w:ind w:left="2160" w:hanging="720"/>
        <w:rPr>
          <w:rFonts w:ascii="Tahoma" w:hAnsi="Tahoma" w:cs="Tahoma"/>
          <w:iCs/>
          <w:sz w:val="24"/>
          <w:szCs w:val="24"/>
        </w:rPr>
      </w:pPr>
    </w:p>
    <w:p w14:paraId="2B20D551" w14:textId="3B271B5A" w:rsidR="00C31B4A" w:rsidRPr="00CD60F3" w:rsidRDefault="003F1550" w:rsidP="00E627C4">
      <w:pPr>
        <w:pStyle w:val="ListParagraph"/>
        <w:numPr>
          <w:ilvl w:val="1"/>
          <w:numId w:val="65"/>
        </w:numPr>
        <w:spacing w:after="0"/>
        <w:ind w:hanging="720"/>
        <w:rPr>
          <w:rFonts w:ascii="Tahoma" w:hAnsi="Tahoma" w:cs="Tahoma"/>
          <w:iCs/>
          <w:sz w:val="24"/>
          <w:szCs w:val="24"/>
        </w:rPr>
      </w:pPr>
      <w:r w:rsidRPr="00CD60F3">
        <w:rPr>
          <w:rFonts w:ascii="Tahoma" w:hAnsi="Tahoma" w:cs="Tahoma"/>
          <w:iCs/>
          <w:sz w:val="24"/>
          <w:szCs w:val="24"/>
        </w:rPr>
        <w:t xml:space="preserve">Significant delays in project completion resulting in delayed benefits for California. Project completion delays of one year or more from the originally proposed project schedule and caused by factors within the </w:t>
      </w:r>
      <w:r w:rsidR="003A4DA5">
        <w:rPr>
          <w:rFonts w:ascii="Tahoma" w:hAnsi="Tahoma" w:cs="Tahoma"/>
          <w:iCs/>
          <w:sz w:val="24"/>
          <w:szCs w:val="24"/>
        </w:rPr>
        <w:t>r</w:t>
      </w:r>
      <w:r w:rsidR="00C31B4A" w:rsidRPr="00CD60F3">
        <w:rPr>
          <w:rFonts w:ascii="Tahoma" w:hAnsi="Tahoma" w:cs="Tahoma"/>
          <w:iCs/>
          <w:sz w:val="24"/>
          <w:szCs w:val="24"/>
        </w:rPr>
        <w:t>ecipient</w:t>
      </w:r>
      <w:r w:rsidRPr="00CD60F3">
        <w:rPr>
          <w:rFonts w:ascii="Tahoma" w:hAnsi="Tahoma" w:cs="Tahoma"/>
          <w:iCs/>
          <w:sz w:val="24"/>
          <w:szCs w:val="24"/>
        </w:rPr>
        <w:t>’s control may be considered significant</w:t>
      </w:r>
      <w:r w:rsidR="00C31B4A" w:rsidRPr="00CD60F3">
        <w:rPr>
          <w:rFonts w:ascii="Tahoma" w:hAnsi="Tahoma" w:cs="Tahoma"/>
          <w:iCs/>
          <w:sz w:val="24"/>
          <w:szCs w:val="24"/>
        </w:rPr>
        <w:t xml:space="preserve">. </w:t>
      </w:r>
    </w:p>
    <w:p w14:paraId="25A460F7" w14:textId="77777777" w:rsidR="00D87179" w:rsidRPr="00CD60F3" w:rsidRDefault="00D87179" w:rsidP="00E627C4">
      <w:pPr>
        <w:pStyle w:val="ListParagraph"/>
        <w:spacing w:after="0"/>
        <w:ind w:left="2160" w:hanging="720"/>
        <w:rPr>
          <w:rFonts w:ascii="Tahoma" w:hAnsi="Tahoma" w:cs="Tahoma"/>
          <w:iCs/>
          <w:sz w:val="24"/>
          <w:szCs w:val="24"/>
        </w:rPr>
      </w:pPr>
    </w:p>
    <w:p w14:paraId="2E28A3B8" w14:textId="1A7D224F" w:rsidR="00C31B4A" w:rsidRPr="00CD60F3" w:rsidRDefault="00D271EB" w:rsidP="00E627C4">
      <w:pPr>
        <w:pStyle w:val="ListParagraph"/>
        <w:numPr>
          <w:ilvl w:val="1"/>
          <w:numId w:val="65"/>
        </w:numPr>
        <w:spacing w:after="0"/>
        <w:ind w:hanging="720"/>
        <w:rPr>
          <w:rFonts w:ascii="Tahoma" w:hAnsi="Tahoma" w:cs="Tahoma"/>
          <w:iCs/>
          <w:sz w:val="24"/>
          <w:szCs w:val="24"/>
        </w:rPr>
      </w:pPr>
      <w:r w:rsidRPr="00CD60F3">
        <w:rPr>
          <w:rFonts w:ascii="Tahoma" w:hAnsi="Tahoma" w:cs="Tahoma"/>
          <w:iCs/>
          <w:sz w:val="24"/>
          <w:szCs w:val="24"/>
        </w:rPr>
        <w:t xml:space="preserve">Deliverables were not submitted to the CEC or were of poor quality. For example, </w:t>
      </w:r>
      <w:r w:rsidR="00C31B4A" w:rsidRPr="00CD60F3">
        <w:rPr>
          <w:rFonts w:ascii="Tahoma" w:hAnsi="Tahoma" w:cs="Tahoma"/>
          <w:iCs/>
          <w:sz w:val="24"/>
          <w:szCs w:val="24"/>
        </w:rPr>
        <w:t>Recipient deliver</w:t>
      </w:r>
      <w:r w:rsidR="00A835BE">
        <w:rPr>
          <w:rFonts w:ascii="Tahoma" w:hAnsi="Tahoma" w:cs="Tahoma"/>
          <w:iCs/>
          <w:sz w:val="24"/>
          <w:szCs w:val="24"/>
        </w:rPr>
        <w:t>ed</w:t>
      </w:r>
      <w:r w:rsidR="00C31B4A" w:rsidRPr="00CD60F3">
        <w:rPr>
          <w:rFonts w:ascii="Tahoma" w:hAnsi="Tahoma" w:cs="Tahoma"/>
          <w:iCs/>
          <w:sz w:val="24"/>
          <w:szCs w:val="24"/>
        </w:rPr>
        <w:t xml:space="preserve"> poorly written reports that require</w:t>
      </w:r>
      <w:r w:rsidRPr="00CD60F3">
        <w:rPr>
          <w:rFonts w:ascii="Tahoma" w:hAnsi="Tahoma" w:cs="Tahoma"/>
          <w:iCs/>
          <w:sz w:val="24"/>
          <w:szCs w:val="24"/>
        </w:rPr>
        <w:t>d</w:t>
      </w:r>
      <w:r w:rsidR="00C31B4A" w:rsidRPr="00CD60F3">
        <w:rPr>
          <w:rFonts w:ascii="Tahoma" w:hAnsi="Tahoma" w:cs="Tahoma"/>
          <w:iCs/>
          <w:sz w:val="24"/>
          <w:szCs w:val="24"/>
        </w:rPr>
        <w:t xml:space="preserve"> significant rework by staff</w:t>
      </w:r>
      <w:r w:rsidRPr="00CD60F3">
        <w:rPr>
          <w:rFonts w:ascii="Tahoma" w:hAnsi="Tahoma" w:cs="Tahoma"/>
          <w:iCs/>
          <w:sz w:val="24"/>
          <w:szCs w:val="24"/>
        </w:rPr>
        <w:t xml:space="preserve"> prior to </w:t>
      </w:r>
      <w:r w:rsidR="00725C16" w:rsidRPr="00CD60F3">
        <w:rPr>
          <w:rFonts w:ascii="Tahoma" w:hAnsi="Tahoma" w:cs="Tahoma"/>
          <w:iCs/>
          <w:sz w:val="24"/>
          <w:szCs w:val="24"/>
        </w:rPr>
        <w:t xml:space="preserve">acceptance or </w:t>
      </w:r>
      <w:r w:rsidRPr="00CD60F3">
        <w:rPr>
          <w:rFonts w:ascii="Tahoma" w:hAnsi="Tahoma" w:cs="Tahoma"/>
          <w:iCs/>
          <w:sz w:val="24"/>
          <w:szCs w:val="24"/>
        </w:rPr>
        <w:t>publication</w:t>
      </w:r>
      <w:r w:rsidR="00C31B4A" w:rsidRPr="00CD60F3">
        <w:rPr>
          <w:rFonts w:ascii="Tahoma" w:hAnsi="Tahoma" w:cs="Tahoma"/>
          <w:iCs/>
          <w:sz w:val="24"/>
          <w:szCs w:val="24"/>
        </w:rPr>
        <w:t xml:space="preserve">. </w:t>
      </w:r>
    </w:p>
    <w:p w14:paraId="681DA854" w14:textId="77777777" w:rsidR="00D87179" w:rsidRPr="00CD60F3" w:rsidRDefault="00D87179" w:rsidP="00E627C4">
      <w:pPr>
        <w:pStyle w:val="ListParagraph"/>
        <w:spacing w:after="0"/>
        <w:ind w:left="2160" w:hanging="720"/>
        <w:rPr>
          <w:rFonts w:ascii="Tahoma" w:hAnsi="Tahoma" w:cs="Tahoma"/>
          <w:iCs/>
          <w:sz w:val="24"/>
          <w:szCs w:val="24"/>
        </w:rPr>
      </w:pPr>
    </w:p>
    <w:p w14:paraId="54CF7A3A" w14:textId="2416F419" w:rsidR="00C31B4A" w:rsidRPr="00CD60F3" w:rsidRDefault="00C31B4A" w:rsidP="00E627C4">
      <w:pPr>
        <w:pStyle w:val="ListParagraph"/>
        <w:numPr>
          <w:ilvl w:val="1"/>
          <w:numId w:val="65"/>
        </w:numPr>
        <w:spacing w:after="0"/>
        <w:ind w:hanging="720"/>
        <w:rPr>
          <w:rFonts w:ascii="Tahoma" w:hAnsi="Tahoma" w:cs="Tahoma"/>
          <w:iCs/>
          <w:sz w:val="24"/>
          <w:szCs w:val="24"/>
        </w:rPr>
      </w:pPr>
      <w:r w:rsidRPr="00CD60F3">
        <w:rPr>
          <w:rFonts w:ascii="Tahoma" w:hAnsi="Tahoma" w:cs="Tahoma"/>
          <w:iCs/>
          <w:sz w:val="24"/>
          <w:szCs w:val="24"/>
        </w:rPr>
        <w:t xml:space="preserve">Demonstrated </w:t>
      </w:r>
      <w:r w:rsidR="00D87179" w:rsidRPr="00CD60F3">
        <w:rPr>
          <w:rFonts w:ascii="Tahoma" w:hAnsi="Tahoma" w:cs="Tahoma"/>
          <w:iCs/>
          <w:sz w:val="24"/>
          <w:szCs w:val="24"/>
        </w:rPr>
        <w:t xml:space="preserve">and documented </w:t>
      </w:r>
      <w:r w:rsidRPr="00CD60F3">
        <w:rPr>
          <w:rFonts w:ascii="Tahoma" w:hAnsi="Tahoma" w:cs="Tahoma"/>
          <w:iCs/>
          <w:sz w:val="24"/>
          <w:szCs w:val="24"/>
        </w:rPr>
        <w:t>poor</w:t>
      </w:r>
      <w:r w:rsidR="00D271EB" w:rsidRPr="00CD60F3">
        <w:rPr>
          <w:rFonts w:ascii="Tahoma" w:hAnsi="Tahoma" w:cs="Tahoma"/>
          <w:iCs/>
          <w:sz w:val="24"/>
          <w:szCs w:val="24"/>
        </w:rPr>
        <w:t xml:space="preserve"> or delayed</w:t>
      </w:r>
      <w:r w:rsidRPr="00CD60F3">
        <w:rPr>
          <w:rFonts w:ascii="Tahoma" w:hAnsi="Tahoma" w:cs="Tahoma"/>
          <w:iCs/>
          <w:sz w:val="24"/>
          <w:szCs w:val="24"/>
        </w:rPr>
        <w:t xml:space="preserve"> communication</w:t>
      </w:r>
      <w:r w:rsidR="00D87179" w:rsidRPr="00CD60F3">
        <w:rPr>
          <w:rFonts w:ascii="Tahoma" w:hAnsi="Tahoma" w:cs="Tahoma"/>
          <w:iCs/>
          <w:sz w:val="24"/>
          <w:szCs w:val="24"/>
        </w:rPr>
        <w:t xml:space="preserve"> when significant issues or setbacks were experienced</w:t>
      </w:r>
      <w:r w:rsidR="00D271EB" w:rsidRPr="00CD60F3">
        <w:rPr>
          <w:rFonts w:ascii="Tahoma" w:hAnsi="Tahoma" w:cs="Tahoma"/>
          <w:iCs/>
          <w:sz w:val="24"/>
          <w:szCs w:val="24"/>
        </w:rPr>
        <w:t xml:space="preserve"> that materially and negatively impacted the project. For example, delays in informing the CEC when the </w:t>
      </w:r>
      <w:r w:rsidR="004407FB">
        <w:rPr>
          <w:rFonts w:ascii="Tahoma" w:hAnsi="Tahoma" w:cs="Tahoma"/>
          <w:iCs/>
          <w:sz w:val="24"/>
          <w:szCs w:val="24"/>
        </w:rPr>
        <w:t>r</w:t>
      </w:r>
      <w:r w:rsidR="00D271EB" w:rsidRPr="00CD60F3">
        <w:rPr>
          <w:rFonts w:ascii="Tahoma" w:hAnsi="Tahoma" w:cs="Tahoma"/>
          <w:iCs/>
          <w:sz w:val="24"/>
          <w:szCs w:val="24"/>
        </w:rPr>
        <w:t>ecipient experience</w:t>
      </w:r>
      <w:r w:rsidR="004407FB">
        <w:rPr>
          <w:rFonts w:ascii="Tahoma" w:hAnsi="Tahoma" w:cs="Tahoma"/>
          <w:iCs/>
          <w:sz w:val="24"/>
          <w:szCs w:val="24"/>
        </w:rPr>
        <w:t>d</w:t>
      </w:r>
      <w:r w:rsidR="00D271EB" w:rsidRPr="00CD60F3">
        <w:rPr>
          <w:rFonts w:ascii="Tahoma" w:hAnsi="Tahoma" w:cs="Tahoma"/>
          <w:iCs/>
          <w:sz w:val="24"/>
          <w:szCs w:val="24"/>
        </w:rPr>
        <w:t xml:space="preserve"> loss of </w:t>
      </w:r>
      <w:r w:rsidR="00725C16" w:rsidRPr="00CD60F3">
        <w:rPr>
          <w:rFonts w:ascii="Tahoma" w:hAnsi="Tahoma" w:cs="Tahoma"/>
          <w:iCs/>
          <w:sz w:val="24"/>
          <w:szCs w:val="24"/>
        </w:rPr>
        <w:t xml:space="preserve">a </w:t>
      </w:r>
      <w:r w:rsidR="00D271EB" w:rsidRPr="00CD60F3">
        <w:rPr>
          <w:rFonts w:ascii="Tahoma" w:hAnsi="Tahoma" w:cs="Tahoma"/>
          <w:iCs/>
          <w:sz w:val="24"/>
          <w:szCs w:val="24"/>
        </w:rPr>
        <w:t>key project partner or site control may be considered significant.</w:t>
      </w:r>
    </w:p>
    <w:p w14:paraId="3690E980" w14:textId="77777777" w:rsidR="00C31B4A" w:rsidRPr="00CD60F3" w:rsidRDefault="00C31B4A" w:rsidP="0082191D">
      <w:pPr>
        <w:spacing w:after="0"/>
        <w:ind w:left="1440"/>
        <w:textAlignment w:val="baseline"/>
        <w:rPr>
          <w:rFonts w:ascii="Tahoma" w:hAnsi="Tahoma" w:cs="Tahoma"/>
          <w:sz w:val="24"/>
          <w:szCs w:val="24"/>
        </w:rPr>
      </w:pPr>
    </w:p>
    <w:p w14:paraId="705A9296" w14:textId="77777777" w:rsidR="00347954" w:rsidRPr="00CD60F3" w:rsidRDefault="00347954" w:rsidP="00D34B6A">
      <w:pPr>
        <w:numPr>
          <w:ilvl w:val="1"/>
          <w:numId w:val="57"/>
        </w:numPr>
        <w:spacing w:after="0"/>
        <w:ind w:hanging="720"/>
        <w:rPr>
          <w:rFonts w:ascii="Tahoma" w:hAnsi="Tahoma" w:cs="Tahoma"/>
          <w:b/>
          <w:sz w:val="24"/>
          <w:szCs w:val="24"/>
        </w:rPr>
      </w:pPr>
      <w:r w:rsidRPr="00CD60F3">
        <w:rPr>
          <w:rFonts w:ascii="Tahoma" w:hAnsi="Tahoma" w:cs="Tahoma"/>
          <w:b/>
          <w:sz w:val="24"/>
          <w:szCs w:val="24"/>
        </w:rPr>
        <w:t xml:space="preserve">Grounds to Reject an </w:t>
      </w:r>
      <w:r w:rsidR="001661BE" w:rsidRPr="00CD60F3">
        <w:rPr>
          <w:rFonts w:ascii="Tahoma" w:hAnsi="Tahoma" w:cs="Tahoma"/>
          <w:b/>
          <w:sz w:val="24"/>
          <w:szCs w:val="24"/>
        </w:rPr>
        <w:t>Application</w:t>
      </w:r>
    </w:p>
    <w:p w14:paraId="5DB68272" w14:textId="06005DCC" w:rsidR="00347954" w:rsidRPr="00CD60F3" w:rsidRDefault="00347954" w:rsidP="003A0DDC">
      <w:pPr>
        <w:spacing w:after="0"/>
        <w:ind w:left="1440"/>
        <w:rPr>
          <w:rFonts w:ascii="Tahoma" w:hAnsi="Tahoma" w:cs="Tahoma"/>
          <w:sz w:val="24"/>
          <w:szCs w:val="24"/>
        </w:rPr>
      </w:pPr>
      <w:r w:rsidRPr="00CD60F3">
        <w:rPr>
          <w:rFonts w:ascii="Tahoma" w:hAnsi="Tahoma" w:cs="Tahoma"/>
          <w:sz w:val="24"/>
          <w:szCs w:val="24"/>
        </w:rPr>
        <w:t xml:space="preserve">In addition to the Screening Criteria identified </w:t>
      </w:r>
      <w:r w:rsidR="00F34B68" w:rsidRPr="00CD60F3">
        <w:rPr>
          <w:rFonts w:ascii="Tahoma" w:hAnsi="Tahoma" w:cs="Tahoma"/>
          <w:sz w:val="24"/>
          <w:szCs w:val="24"/>
        </w:rPr>
        <w:t>within this solicitation</w:t>
      </w:r>
      <w:r w:rsidRPr="00CD60F3">
        <w:rPr>
          <w:rFonts w:ascii="Tahoma" w:hAnsi="Tahoma" w:cs="Tahoma"/>
          <w:sz w:val="24"/>
          <w:szCs w:val="24"/>
        </w:rPr>
        <w:t xml:space="preserve">, </w:t>
      </w:r>
      <w:r w:rsidR="008E36A3" w:rsidRPr="00CD60F3">
        <w:rPr>
          <w:rFonts w:ascii="Tahoma" w:hAnsi="Tahoma" w:cs="Tahoma"/>
          <w:sz w:val="24"/>
          <w:szCs w:val="24"/>
        </w:rPr>
        <w:t xml:space="preserve">CEC </w:t>
      </w:r>
      <w:r w:rsidRPr="00CD60F3">
        <w:rPr>
          <w:rFonts w:ascii="Tahoma" w:hAnsi="Tahoma" w:cs="Tahoma"/>
          <w:sz w:val="24"/>
          <w:szCs w:val="24"/>
        </w:rPr>
        <w:t xml:space="preserve">reserves the right to reject an application and/or cancel an award if at any </w:t>
      </w:r>
      <w:r w:rsidRPr="00CD60F3">
        <w:rPr>
          <w:rFonts w:ascii="Tahoma" w:hAnsi="Tahoma" w:cs="Tahoma"/>
          <w:sz w:val="24"/>
          <w:szCs w:val="24"/>
        </w:rPr>
        <w:lastRenderedPageBreak/>
        <w:t xml:space="preserve">time during the application or agreement process </w:t>
      </w:r>
      <w:r w:rsidR="0076386A">
        <w:rPr>
          <w:rFonts w:ascii="Tahoma" w:hAnsi="Tahoma" w:cs="Tahoma"/>
          <w:sz w:val="24"/>
          <w:szCs w:val="24"/>
        </w:rPr>
        <w:t>for reasons including, but not limited to the following</w:t>
      </w:r>
      <w:r w:rsidRPr="00CD60F3">
        <w:rPr>
          <w:rFonts w:ascii="Tahoma" w:hAnsi="Tahoma" w:cs="Tahoma"/>
          <w:sz w:val="24"/>
          <w:szCs w:val="24"/>
        </w:rPr>
        <w:t>:</w:t>
      </w:r>
    </w:p>
    <w:p w14:paraId="3DB7364B" w14:textId="77777777" w:rsidR="007D60E9" w:rsidRPr="00CD60F3" w:rsidRDefault="007D60E9" w:rsidP="00E04486">
      <w:pPr>
        <w:spacing w:after="0"/>
        <w:rPr>
          <w:rFonts w:ascii="Tahoma" w:hAnsi="Tahoma" w:cs="Tahoma"/>
          <w:sz w:val="24"/>
          <w:szCs w:val="24"/>
        </w:rPr>
      </w:pPr>
    </w:p>
    <w:p w14:paraId="38AA9DC8" w14:textId="4F32DE69" w:rsidR="00347954" w:rsidRPr="00CD60F3" w:rsidRDefault="001104BC" w:rsidP="00D34B6A">
      <w:pPr>
        <w:numPr>
          <w:ilvl w:val="0"/>
          <w:numId w:val="32"/>
        </w:numPr>
        <w:spacing w:after="0"/>
        <w:ind w:left="2160" w:hanging="720"/>
        <w:rPr>
          <w:rFonts w:ascii="Tahoma" w:hAnsi="Tahoma" w:cs="Tahoma"/>
          <w:sz w:val="24"/>
          <w:szCs w:val="24"/>
        </w:rPr>
      </w:pPr>
      <w:r w:rsidRPr="00CD60F3">
        <w:rPr>
          <w:rFonts w:ascii="Tahoma" w:hAnsi="Tahoma" w:cs="Tahoma"/>
          <w:sz w:val="24"/>
          <w:szCs w:val="24"/>
        </w:rPr>
        <w:t xml:space="preserve">The application </w:t>
      </w:r>
      <w:r w:rsidR="00347954" w:rsidRPr="00CD60F3">
        <w:rPr>
          <w:rFonts w:ascii="Tahoma" w:hAnsi="Tahoma" w:cs="Tahoma"/>
          <w:sz w:val="24"/>
          <w:szCs w:val="24"/>
        </w:rPr>
        <w:t xml:space="preserve">contains false or intentionally misleading statements or references which do not support an attribute or condition contended by the </w:t>
      </w:r>
      <w:r w:rsidR="0076386A">
        <w:rPr>
          <w:rFonts w:ascii="Tahoma" w:hAnsi="Tahoma" w:cs="Tahoma"/>
          <w:sz w:val="24"/>
          <w:szCs w:val="24"/>
        </w:rPr>
        <w:t>A</w:t>
      </w:r>
      <w:r w:rsidR="00403F6F" w:rsidRPr="00CD60F3">
        <w:rPr>
          <w:rFonts w:ascii="Tahoma" w:hAnsi="Tahoma" w:cs="Tahoma"/>
          <w:sz w:val="24"/>
          <w:szCs w:val="24"/>
        </w:rPr>
        <w:t>pplicant</w:t>
      </w:r>
      <w:r w:rsidR="00347954" w:rsidRPr="00CD60F3">
        <w:rPr>
          <w:rFonts w:ascii="Tahoma" w:hAnsi="Tahoma" w:cs="Tahoma"/>
          <w:sz w:val="24"/>
          <w:szCs w:val="24"/>
        </w:rPr>
        <w:t>.</w:t>
      </w:r>
    </w:p>
    <w:p w14:paraId="0473E6E3" w14:textId="77777777" w:rsidR="007D60E9" w:rsidRPr="00CD60F3" w:rsidRDefault="007D60E9" w:rsidP="00E04486">
      <w:pPr>
        <w:spacing w:after="0"/>
        <w:ind w:left="2160" w:hanging="720"/>
        <w:rPr>
          <w:rFonts w:ascii="Tahoma" w:hAnsi="Tahoma" w:cs="Tahoma"/>
          <w:sz w:val="24"/>
          <w:szCs w:val="24"/>
        </w:rPr>
      </w:pPr>
    </w:p>
    <w:p w14:paraId="6D6D5526" w14:textId="77777777" w:rsidR="00347954" w:rsidRPr="00CD60F3" w:rsidRDefault="00347954" w:rsidP="00D34B6A">
      <w:pPr>
        <w:numPr>
          <w:ilvl w:val="0"/>
          <w:numId w:val="32"/>
        </w:numPr>
        <w:spacing w:after="0"/>
        <w:ind w:left="2160" w:hanging="720"/>
        <w:rPr>
          <w:rFonts w:ascii="Tahoma" w:hAnsi="Tahoma" w:cs="Tahoma"/>
          <w:sz w:val="24"/>
          <w:szCs w:val="24"/>
        </w:rPr>
      </w:pPr>
      <w:r w:rsidRPr="00CD60F3">
        <w:rPr>
          <w:rFonts w:ascii="Tahoma" w:hAnsi="Tahoma" w:cs="Tahoma"/>
          <w:sz w:val="24"/>
          <w:szCs w:val="24"/>
        </w:rPr>
        <w:t xml:space="preserve">The </w:t>
      </w:r>
      <w:r w:rsidR="00403F6F" w:rsidRPr="00CD60F3">
        <w:rPr>
          <w:rFonts w:ascii="Tahoma" w:hAnsi="Tahoma" w:cs="Tahoma"/>
          <w:sz w:val="24"/>
          <w:szCs w:val="24"/>
        </w:rPr>
        <w:t>application</w:t>
      </w:r>
      <w:r w:rsidRPr="00CD60F3">
        <w:rPr>
          <w:rFonts w:ascii="Tahoma" w:hAnsi="Tahoma" w:cs="Tahoma"/>
          <w:sz w:val="24"/>
          <w:szCs w:val="24"/>
        </w:rPr>
        <w:t xml:space="preserve"> is intended to </w:t>
      </w:r>
      <w:proofErr w:type="gramStart"/>
      <w:r w:rsidRPr="00CD60F3">
        <w:rPr>
          <w:rFonts w:ascii="Tahoma" w:hAnsi="Tahoma" w:cs="Tahoma"/>
          <w:sz w:val="24"/>
          <w:szCs w:val="24"/>
        </w:rPr>
        <w:t>erroneously and fallaciously mislead the State</w:t>
      </w:r>
      <w:proofErr w:type="gramEnd"/>
      <w:r w:rsidRPr="00CD60F3">
        <w:rPr>
          <w:rFonts w:ascii="Tahoma" w:hAnsi="Tahoma" w:cs="Tahoma"/>
          <w:sz w:val="24"/>
          <w:szCs w:val="24"/>
        </w:rPr>
        <w:t xml:space="preserve"> in its evaluation of the </w:t>
      </w:r>
      <w:r w:rsidR="00403F6F" w:rsidRPr="00CD60F3">
        <w:rPr>
          <w:rFonts w:ascii="Tahoma" w:hAnsi="Tahoma" w:cs="Tahoma"/>
          <w:sz w:val="24"/>
          <w:szCs w:val="24"/>
        </w:rPr>
        <w:t>application</w:t>
      </w:r>
      <w:r w:rsidRPr="00CD60F3">
        <w:rPr>
          <w:rFonts w:ascii="Tahoma" w:hAnsi="Tahoma" w:cs="Tahoma"/>
          <w:sz w:val="24"/>
          <w:szCs w:val="24"/>
        </w:rPr>
        <w:t xml:space="preserve"> and the attribute, condition, or capability is a requirement of this solicitation.</w:t>
      </w:r>
    </w:p>
    <w:p w14:paraId="166885F9" w14:textId="77777777" w:rsidR="007D60E9" w:rsidRPr="00CD60F3" w:rsidRDefault="007D60E9" w:rsidP="00E04486">
      <w:pPr>
        <w:spacing w:after="0"/>
        <w:ind w:left="2160" w:hanging="720"/>
        <w:rPr>
          <w:rFonts w:ascii="Tahoma" w:hAnsi="Tahoma" w:cs="Tahoma"/>
          <w:sz w:val="24"/>
          <w:szCs w:val="24"/>
        </w:rPr>
      </w:pPr>
    </w:p>
    <w:p w14:paraId="42E85BFA" w14:textId="5255F27C" w:rsidR="00347954" w:rsidRDefault="001104BC" w:rsidP="00D34B6A">
      <w:pPr>
        <w:numPr>
          <w:ilvl w:val="0"/>
          <w:numId w:val="32"/>
        </w:numPr>
        <w:spacing w:after="0"/>
        <w:ind w:left="2160" w:hanging="720"/>
        <w:rPr>
          <w:rFonts w:ascii="Tahoma" w:hAnsi="Tahoma" w:cs="Tahoma"/>
          <w:sz w:val="24"/>
          <w:szCs w:val="24"/>
        </w:rPr>
      </w:pPr>
      <w:r w:rsidRPr="00CD60F3">
        <w:rPr>
          <w:rFonts w:ascii="Tahoma" w:hAnsi="Tahoma" w:cs="Tahoma"/>
          <w:sz w:val="24"/>
          <w:szCs w:val="24"/>
        </w:rPr>
        <w:t xml:space="preserve">The application </w:t>
      </w:r>
      <w:r w:rsidR="00347954" w:rsidRPr="00CD60F3">
        <w:rPr>
          <w:rFonts w:ascii="Tahoma" w:hAnsi="Tahoma" w:cs="Tahoma"/>
          <w:sz w:val="24"/>
          <w:szCs w:val="24"/>
        </w:rPr>
        <w:t xml:space="preserve">does not comply or contains caveats that conflict with the solicitation and the variation or deviation is </w:t>
      </w:r>
      <w:proofErr w:type="gramStart"/>
      <w:r w:rsidR="00347954" w:rsidRPr="00CD60F3">
        <w:rPr>
          <w:rFonts w:ascii="Tahoma" w:hAnsi="Tahoma" w:cs="Tahoma"/>
          <w:sz w:val="24"/>
          <w:szCs w:val="24"/>
        </w:rPr>
        <w:t>material</w:t>
      </w:r>
      <w:proofErr w:type="gramEnd"/>
      <w:r w:rsidR="00347954" w:rsidRPr="00CD60F3">
        <w:rPr>
          <w:rFonts w:ascii="Tahoma" w:hAnsi="Tahoma" w:cs="Tahoma"/>
          <w:sz w:val="24"/>
          <w:szCs w:val="24"/>
        </w:rPr>
        <w:t xml:space="preserve"> or it is otherwise non-responsive.</w:t>
      </w:r>
    </w:p>
    <w:p w14:paraId="4865FEE0" w14:textId="77777777" w:rsidR="005D7BE7" w:rsidRDefault="005D7BE7" w:rsidP="0066486A">
      <w:pPr>
        <w:pStyle w:val="ListParagraph"/>
        <w:spacing w:after="0"/>
        <w:rPr>
          <w:rFonts w:ascii="Tahoma" w:hAnsi="Tahoma" w:cs="Tahoma"/>
          <w:sz w:val="24"/>
          <w:szCs w:val="24"/>
        </w:rPr>
      </w:pPr>
    </w:p>
    <w:p w14:paraId="464461BA" w14:textId="3E7E3958" w:rsidR="005D7BE7" w:rsidRPr="00CD60F3" w:rsidRDefault="005D7BE7" w:rsidP="00D34B6A">
      <w:pPr>
        <w:numPr>
          <w:ilvl w:val="0"/>
          <w:numId w:val="32"/>
        </w:numPr>
        <w:spacing w:after="0"/>
        <w:ind w:left="2160" w:hanging="720"/>
        <w:rPr>
          <w:rFonts w:ascii="Tahoma" w:hAnsi="Tahoma" w:cs="Tahoma"/>
          <w:sz w:val="24"/>
          <w:szCs w:val="24"/>
        </w:rPr>
      </w:pPr>
      <w:r w:rsidRPr="0024538F">
        <w:rPr>
          <w:rStyle w:val="markedcontent"/>
          <w:sz w:val="24"/>
          <w:szCs w:val="24"/>
        </w:rPr>
        <w:t>Should the State determine</w:t>
      </w:r>
      <w:r w:rsidRPr="00E9110E">
        <w:rPr>
          <w:sz w:val="24"/>
          <w:szCs w:val="24"/>
        </w:rPr>
        <w:t xml:space="preserve"> </w:t>
      </w:r>
      <w:r w:rsidRPr="0024538F">
        <w:rPr>
          <w:rStyle w:val="markedcontent"/>
          <w:sz w:val="24"/>
          <w:szCs w:val="24"/>
        </w:rPr>
        <w:t>Applicant is a target of Economic Sanctions or is conducting prohibited</w:t>
      </w:r>
      <w:r w:rsidRPr="00E9110E">
        <w:rPr>
          <w:sz w:val="24"/>
          <w:szCs w:val="24"/>
        </w:rPr>
        <w:t xml:space="preserve"> </w:t>
      </w:r>
      <w:r w:rsidRPr="0024538F">
        <w:rPr>
          <w:rStyle w:val="markedcontent"/>
          <w:sz w:val="24"/>
          <w:szCs w:val="24"/>
        </w:rPr>
        <w:t>transactions with sanctioned individuals or entities, that shall be grounds for</w:t>
      </w:r>
      <w:r w:rsidRPr="00E9110E">
        <w:rPr>
          <w:sz w:val="24"/>
          <w:szCs w:val="24"/>
        </w:rPr>
        <w:t xml:space="preserve"> </w:t>
      </w:r>
      <w:r w:rsidRPr="0024538F">
        <w:rPr>
          <w:rStyle w:val="markedcontent"/>
          <w:sz w:val="24"/>
          <w:szCs w:val="24"/>
        </w:rPr>
        <w:t>rejection of the Applicant’s bid/proposal any time prior to contract execution, or,</w:t>
      </w:r>
      <w:r w:rsidRPr="00E9110E">
        <w:rPr>
          <w:sz w:val="24"/>
          <w:szCs w:val="24"/>
        </w:rPr>
        <w:t xml:space="preserve"> </w:t>
      </w:r>
      <w:r w:rsidRPr="0024538F">
        <w:rPr>
          <w:rStyle w:val="markedcontent"/>
          <w:sz w:val="24"/>
          <w:szCs w:val="24"/>
        </w:rPr>
        <w:t>if determined after contract execution, shall be grounds for termination by the</w:t>
      </w:r>
      <w:r w:rsidRPr="00E9110E">
        <w:rPr>
          <w:sz w:val="24"/>
          <w:szCs w:val="24"/>
        </w:rPr>
        <w:t xml:space="preserve"> </w:t>
      </w:r>
      <w:r w:rsidRPr="0024538F">
        <w:rPr>
          <w:rStyle w:val="markedcontent"/>
          <w:sz w:val="24"/>
          <w:szCs w:val="24"/>
        </w:rPr>
        <w:t>State.</w:t>
      </w:r>
      <w:r>
        <w:rPr>
          <w:rStyle w:val="markedcontent"/>
          <w:sz w:val="24"/>
          <w:szCs w:val="24"/>
        </w:rPr>
        <w:t xml:space="preserve"> (See section II.A.4 above.) </w:t>
      </w:r>
    </w:p>
    <w:p w14:paraId="671D5A56" w14:textId="77777777" w:rsidR="007D60E9" w:rsidRPr="00CD60F3" w:rsidRDefault="007D60E9" w:rsidP="00E04486">
      <w:pPr>
        <w:spacing w:after="0"/>
        <w:ind w:left="2160" w:hanging="720"/>
        <w:rPr>
          <w:rFonts w:ascii="Tahoma" w:hAnsi="Tahoma" w:cs="Tahoma"/>
          <w:sz w:val="24"/>
          <w:szCs w:val="24"/>
        </w:rPr>
      </w:pPr>
    </w:p>
    <w:p w14:paraId="6C1F913F" w14:textId="77777777" w:rsidR="009E79ED" w:rsidRPr="00CD60F3" w:rsidRDefault="009E79ED" w:rsidP="00D34B6A">
      <w:pPr>
        <w:numPr>
          <w:ilvl w:val="1"/>
          <w:numId w:val="57"/>
        </w:numPr>
        <w:spacing w:after="0"/>
        <w:ind w:hanging="720"/>
        <w:rPr>
          <w:rFonts w:ascii="Tahoma" w:hAnsi="Tahoma" w:cs="Tahoma"/>
          <w:b/>
          <w:sz w:val="24"/>
          <w:szCs w:val="24"/>
        </w:rPr>
      </w:pPr>
      <w:r w:rsidRPr="00CD60F3">
        <w:rPr>
          <w:rFonts w:ascii="Tahoma" w:hAnsi="Tahoma" w:cs="Tahoma"/>
          <w:b/>
          <w:sz w:val="24"/>
          <w:szCs w:val="24"/>
        </w:rPr>
        <w:t>Technical Evaluation</w:t>
      </w:r>
    </w:p>
    <w:p w14:paraId="12140F55" w14:textId="63CEA8F2" w:rsidR="009E79ED" w:rsidRPr="00CD60F3" w:rsidRDefault="001661BE" w:rsidP="003A0DDC">
      <w:pPr>
        <w:spacing w:after="0"/>
        <w:ind w:left="1440"/>
        <w:rPr>
          <w:rFonts w:ascii="Tahoma" w:hAnsi="Tahoma" w:cs="Tahoma"/>
          <w:sz w:val="24"/>
          <w:szCs w:val="24"/>
        </w:rPr>
      </w:pPr>
      <w:r w:rsidRPr="00CD60F3">
        <w:rPr>
          <w:rFonts w:ascii="Tahoma" w:hAnsi="Tahoma" w:cs="Tahoma"/>
          <w:sz w:val="24"/>
          <w:szCs w:val="24"/>
        </w:rPr>
        <w:t>Application</w:t>
      </w:r>
      <w:r w:rsidR="009E79ED" w:rsidRPr="00CD60F3">
        <w:rPr>
          <w:rFonts w:ascii="Tahoma" w:hAnsi="Tahoma" w:cs="Tahoma"/>
          <w:sz w:val="24"/>
          <w:szCs w:val="24"/>
        </w:rPr>
        <w:t xml:space="preserve">s passing </w:t>
      </w:r>
      <w:r w:rsidR="001104BC" w:rsidRPr="00CD60F3">
        <w:rPr>
          <w:rFonts w:ascii="Tahoma" w:hAnsi="Tahoma" w:cs="Tahoma"/>
          <w:sz w:val="24"/>
          <w:szCs w:val="24"/>
        </w:rPr>
        <w:t>all screening criteria</w:t>
      </w:r>
      <w:r w:rsidR="009E79ED" w:rsidRPr="00CD60F3">
        <w:rPr>
          <w:rFonts w:ascii="Tahoma" w:hAnsi="Tahoma" w:cs="Tahoma"/>
          <w:sz w:val="24"/>
          <w:szCs w:val="24"/>
        </w:rPr>
        <w:t xml:space="preserve"> will be submitted to the Evaluation Committee to review and score based on the Evaluation </w:t>
      </w:r>
      <w:r w:rsidR="007D60E9" w:rsidRPr="00CD60F3">
        <w:rPr>
          <w:rFonts w:ascii="Tahoma" w:hAnsi="Tahoma" w:cs="Tahoma"/>
          <w:sz w:val="24"/>
          <w:szCs w:val="24"/>
        </w:rPr>
        <w:t xml:space="preserve">Criteria </w:t>
      </w:r>
      <w:r w:rsidR="003E5B78">
        <w:rPr>
          <w:rFonts w:ascii="Tahoma" w:hAnsi="Tahoma" w:cs="Tahoma"/>
          <w:sz w:val="24"/>
          <w:szCs w:val="24"/>
        </w:rPr>
        <w:t>using the Scoring Scale described below</w:t>
      </w:r>
      <w:r w:rsidR="007D60E9" w:rsidRPr="00CD60F3">
        <w:rPr>
          <w:rFonts w:ascii="Tahoma" w:hAnsi="Tahoma" w:cs="Tahoma"/>
          <w:sz w:val="24"/>
          <w:szCs w:val="24"/>
        </w:rPr>
        <w:t>.</w:t>
      </w:r>
    </w:p>
    <w:p w14:paraId="269CE3A8" w14:textId="77777777" w:rsidR="007D60E9" w:rsidRPr="00CD60F3" w:rsidRDefault="007D60E9" w:rsidP="003A0DDC">
      <w:pPr>
        <w:spacing w:after="0"/>
        <w:ind w:left="1440"/>
        <w:rPr>
          <w:rFonts w:ascii="Tahoma" w:hAnsi="Tahoma" w:cs="Tahoma"/>
          <w:sz w:val="24"/>
          <w:szCs w:val="24"/>
        </w:rPr>
      </w:pPr>
    </w:p>
    <w:p w14:paraId="6BD66B36" w14:textId="3495B0CA" w:rsidR="009E79ED" w:rsidRPr="00CD60F3" w:rsidRDefault="007B05C1" w:rsidP="003A0DDC">
      <w:pPr>
        <w:spacing w:after="0"/>
        <w:ind w:left="1440"/>
        <w:rPr>
          <w:rFonts w:ascii="Tahoma" w:hAnsi="Tahoma" w:cs="Tahoma"/>
          <w:sz w:val="24"/>
          <w:szCs w:val="24"/>
        </w:rPr>
      </w:pPr>
      <w:r w:rsidRPr="00CD60F3">
        <w:rPr>
          <w:rFonts w:ascii="Tahoma" w:hAnsi="Tahoma" w:cs="Tahoma"/>
          <w:sz w:val="24"/>
          <w:szCs w:val="24"/>
        </w:rPr>
        <w:t>T</w:t>
      </w:r>
      <w:r w:rsidR="009E79ED" w:rsidRPr="00CD60F3">
        <w:rPr>
          <w:rFonts w:ascii="Tahoma" w:hAnsi="Tahoma" w:cs="Tahoma"/>
          <w:sz w:val="24"/>
          <w:szCs w:val="24"/>
        </w:rPr>
        <w:t xml:space="preserve">he Evaluation Committee </w:t>
      </w:r>
      <w:r w:rsidRPr="00CD60F3">
        <w:rPr>
          <w:rFonts w:ascii="Tahoma" w:hAnsi="Tahoma" w:cs="Tahoma"/>
          <w:sz w:val="24"/>
          <w:szCs w:val="24"/>
        </w:rPr>
        <w:t xml:space="preserve">reserves the right to </w:t>
      </w:r>
      <w:r w:rsidR="009E79ED" w:rsidRPr="00CD60F3">
        <w:rPr>
          <w:rFonts w:ascii="Tahoma" w:hAnsi="Tahoma" w:cs="Tahoma"/>
          <w:sz w:val="24"/>
          <w:szCs w:val="24"/>
        </w:rPr>
        <w:t xml:space="preserve">schedule a clarification interview with </w:t>
      </w:r>
      <w:r w:rsidR="00935AD4" w:rsidRPr="00CD60F3">
        <w:rPr>
          <w:rFonts w:ascii="Tahoma" w:hAnsi="Tahoma" w:cs="Tahoma"/>
          <w:sz w:val="24"/>
          <w:szCs w:val="24"/>
        </w:rPr>
        <w:t xml:space="preserve">an </w:t>
      </w:r>
      <w:r w:rsidR="003E5B78">
        <w:rPr>
          <w:rFonts w:ascii="Tahoma" w:hAnsi="Tahoma" w:cs="Tahoma"/>
          <w:sz w:val="24"/>
          <w:szCs w:val="24"/>
        </w:rPr>
        <w:t>A</w:t>
      </w:r>
      <w:r w:rsidR="00403F6F" w:rsidRPr="00CD60F3">
        <w:rPr>
          <w:rFonts w:ascii="Tahoma" w:hAnsi="Tahoma" w:cs="Tahoma"/>
          <w:sz w:val="24"/>
          <w:szCs w:val="24"/>
        </w:rPr>
        <w:t>pplicant</w:t>
      </w:r>
      <w:r w:rsidR="009E79ED" w:rsidRPr="00CD60F3">
        <w:rPr>
          <w:rFonts w:ascii="Tahoma" w:hAnsi="Tahoma" w:cs="Tahoma"/>
          <w:sz w:val="24"/>
          <w:szCs w:val="24"/>
        </w:rPr>
        <w:t xml:space="preserve"> that will either be held by telephone or in person at </w:t>
      </w:r>
      <w:r w:rsidR="008E36A3" w:rsidRPr="00CD60F3">
        <w:rPr>
          <w:rFonts w:ascii="Tahoma" w:hAnsi="Tahoma" w:cs="Tahoma"/>
          <w:sz w:val="24"/>
          <w:szCs w:val="24"/>
        </w:rPr>
        <w:t xml:space="preserve">CEC </w:t>
      </w:r>
      <w:r w:rsidR="009E79ED" w:rsidRPr="00CD60F3">
        <w:rPr>
          <w:rFonts w:ascii="Tahoma" w:hAnsi="Tahoma" w:cs="Tahoma"/>
          <w:sz w:val="24"/>
          <w:szCs w:val="24"/>
        </w:rPr>
        <w:t xml:space="preserve">for the purpose of clarification and verification of information provided in the </w:t>
      </w:r>
      <w:r w:rsidR="00D11F0F" w:rsidRPr="00CD60F3">
        <w:rPr>
          <w:rFonts w:ascii="Tahoma" w:hAnsi="Tahoma" w:cs="Tahoma"/>
          <w:sz w:val="24"/>
          <w:szCs w:val="24"/>
        </w:rPr>
        <w:t>application</w:t>
      </w:r>
      <w:r w:rsidR="009E79ED" w:rsidRPr="00CD60F3">
        <w:rPr>
          <w:rFonts w:ascii="Tahoma" w:hAnsi="Tahoma" w:cs="Tahoma"/>
          <w:sz w:val="24"/>
          <w:szCs w:val="24"/>
        </w:rPr>
        <w:t xml:space="preserve">. However, these interviews may not be used to change or add to the contents of the original </w:t>
      </w:r>
      <w:r w:rsidR="00403F6F" w:rsidRPr="00CD60F3">
        <w:rPr>
          <w:rFonts w:ascii="Tahoma" w:hAnsi="Tahoma" w:cs="Tahoma"/>
          <w:sz w:val="24"/>
          <w:szCs w:val="24"/>
        </w:rPr>
        <w:t>application</w:t>
      </w:r>
      <w:r w:rsidR="009E79ED" w:rsidRPr="00CD60F3">
        <w:rPr>
          <w:rFonts w:ascii="Tahoma" w:hAnsi="Tahoma" w:cs="Tahoma"/>
          <w:sz w:val="24"/>
          <w:szCs w:val="24"/>
        </w:rPr>
        <w:t>.</w:t>
      </w:r>
      <w:r w:rsidR="00F95356" w:rsidRPr="00CD60F3">
        <w:rPr>
          <w:rFonts w:ascii="Tahoma" w:hAnsi="Tahoma" w:cs="Tahoma"/>
          <w:sz w:val="24"/>
          <w:szCs w:val="24"/>
        </w:rPr>
        <w:t xml:space="preserve">  Applicants will not be reimbursed for time spent answering clarifying questions.</w:t>
      </w:r>
    </w:p>
    <w:p w14:paraId="1BDBE5E3" w14:textId="77777777" w:rsidR="007D60E9" w:rsidRPr="00CD60F3" w:rsidRDefault="007D60E9" w:rsidP="003A0DDC">
      <w:pPr>
        <w:spacing w:after="0"/>
        <w:ind w:left="1440"/>
        <w:rPr>
          <w:rFonts w:ascii="Tahoma" w:hAnsi="Tahoma" w:cs="Tahoma"/>
          <w:sz w:val="24"/>
          <w:szCs w:val="24"/>
        </w:rPr>
      </w:pPr>
    </w:p>
    <w:p w14:paraId="5E0F0543" w14:textId="77777777" w:rsidR="005A502A" w:rsidRPr="00CD60F3" w:rsidRDefault="009E79ED" w:rsidP="003A0DDC">
      <w:pPr>
        <w:spacing w:after="0"/>
        <w:ind w:left="1440"/>
        <w:rPr>
          <w:rFonts w:ascii="Tahoma" w:hAnsi="Tahoma" w:cs="Tahoma"/>
          <w:sz w:val="24"/>
          <w:szCs w:val="24"/>
        </w:rPr>
      </w:pPr>
      <w:r w:rsidRPr="00CD60F3">
        <w:rPr>
          <w:rFonts w:ascii="Tahoma" w:hAnsi="Tahoma" w:cs="Tahoma"/>
          <w:sz w:val="24"/>
          <w:szCs w:val="24"/>
        </w:rPr>
        <w:t xml:space="preserve">The total score for each </w:t>
      </w:r>
      <w:r w:rsidR="00403F6F" w:rsidRPr="00CD60F3">
        <w:rPr>
          <w:rFonts w:ascii="Tahoma" w:hAnsi="Tahoma" w:cs="Tahoma"/>
          <w:sz w:val="24"/>
          <w:szCs w:val="24"/>
        </w:rPr>
        <w:t>application</w:t>
      </w:r>
      <w:r w:rsidRPr="00CD60F3">
        <w:rPr>
          <w:rFonts w:ascii="Tahoma" w:hAnsi="Tahoma" w:cs="Tahoma"/>
          <w:sz w:val="24"/>
          <w:szCs w:val="24"/>
        </w:rPr>
        <w:t xml:space="preserve"> will be the average of the combined scores of al</w:t>
      </w:r>
      <w:r w:rsidR="007D60E9" w:rsidRPr="00CD60F3">
        <w:rPr>
          <w:rFonts w:ascii="Tahoma" w:hAnsi="Tahoma" w:cs="Tahoma"/>
          <w:sz w:val="24"/>
          <w:szCs w:val="24"/>
        </w:rPr>
        <w:t>l Evaluation Committee members.</w:t>
      </w:r>
      <w:r w:rsidR="001104BC" w:rsidRPr="00CD60F3">
        <w:rPr>
          <w:rFonts w:ascii="Tahoma" w:hAnsi="Tahoma" w:cs="Tahoma"/>
          <w:sz w:val="24"/>
          <w:szCs w:val="24"/>
        </w:rPr>
        <w:t xml:space="preserve"> </w:t>
      </w:r>
      <w:r w:rsidR="00F95356" w:rsidRPr="00CD60F3">
        <w:rPr>
          <w:rFonts w:ascii="Tahoma" w:hAnsi="Tahoma" w:cs="Tahoma"/>
          <w:sz w:val="24"/>
          <w:szCs w:val="24"/>
        </w:rPr>
        <w:t xml:space="preserve">A minimum score of </w:t>
      </w:r>
      <w:r w:rsidR="008F11C0" w:rsidRPr="00CD60F3">
        <w:rPr>
          <w:rFonts w:ascii="Tahoma" w:hAnsi="Tahoma" w:cs="Tahoma"/>
          <w:sz w:val="24"/>
          <w:szCs w:val="24"/>
        </w:rPr>
        <w:t>70</w:t>
      </w:r>
      <w:r w:rsidR="00F95356" w:rsidRPr="00CD60F3">
        <w:rPr>
          <w:rFonts w:ascii="Tahoma" w:hAnsi="Tahoma" w:cs="Tahoma"/>
          <w:sz w:val="24"/>
          <w:szCs w:val="24"/>
        </w:rPr>
        <w:t xml:space="preserve"> percent</w:t>
      </w:r>
      <w:r w:rsidR="00AB3DDD" w:rsidRPr="00CD60F3">
        <w:rPr>
          <w:rFonts w:ascii="Tahoma" w:hAnsi="Tahoma" w:cs="Tahoma"/>
          <w:sz w:val="24"/>
          <w:szCs w:val="24"/>
        </w:rPr>
        <w:t xml:space="preserve"> </w:t>
      </w:r>
      <w:r w:rsidR="00F95356" w:rsidRPr="00CD60F3">
        <w:rPr>
          <w:rFonts w:ascii="Tahoma" w:hAnsi="Tahoma" w:cs="Tahoma"/>
          <w:sz w:val="24"/>
          <w:szCs w:val="24"/>
        </w:rPr>
        <w:t>is required for the application to be eligible for funding.</w:t>
      </w:r>
    </w:p>
    <w:p w14:paraId="0149C657" w14:textId="77777777" w:rsidR="005A502A" w:rsidRPr="00CD60F3" w:rsidRDefault="005A502A" w:rsidP="003A0DDC">
      <w:pPr>
        <w:spacing w:after="0"/>
        <w:ind w:left="1440"/>
        <w:rPr>
          <w:rFonts w:ascii="Tahoma" w:hAnsi="Tahoma" w:cs="Tahoma"/>
          <w:sz w:val="24"/>
          <w:szCs w:val="24"/>
        </w:rPr>
      </w:pPr>
    </w:p>
    <w:p w14:paraId="064AB9C5" w14:textId="74E5A305" w:rsidR="00F95356" w:rsidRPr="00CD60F3" w:rsidRDefault="008E36A3" w:rsidP="003A0DDC">
      <w:pPr>
        <w:spacing w:after="0"/>
        <w:ind w:left="1440"/>
        <w:rPr>
          <w:rFonts w:ascii="Tahoma" w:hAnsi="Tahoma" w:cs="Tahoma"/>
          <w:sz w:val="24"/>
          <w:szCs w:val="24"/>
        </w:rPr>
      </w:pPr>
      <w:r w:rsidRPr="00CD60F3">
        <w:rPr>
          <w:rFonts w:ascii="Tahoma" w:hAnsi="Tahoma" w:cs="Tahoma"/>
          <w:sz w:val="24"/>
          <w:szCs w:val="24"/>
        </w:rPr>
        <w:t>CEC</w:t>
      </w:r>
      <w:r w:rsidR="00F95356" w:rsidRPr="00CD60F3">
        <w:rPr>
          <w:rFonts w:ascii="Tahoma" w:hAnsi="Tahoma" w:cs="Tahoma"/>
          <w:sz w:val="24"/>
          <w:szCs w:val="24"/>
        </w:rPr>
        <w:t xml:space="preserve"> will </w:t>
      </w:r>
      <w:r w:rsidR="001104BC" w:rsidRPr="00CD60F3">
        <w:rPr>
          <w:rFonts w:ascii="Tahoma" w:hAnsi="Tahoma" w:cs="Tahoma"/>
          <w:sz w:val="24"/>
          <w:szCs w:val="24"/>
        </w:rPr>
        <w:t xml:space="preserve">recommend </w:t>
      </w:r>
      <w:r w:rsidR="00F95356" w:rsidRPr="00CD60F3">
        <w:rPr>
          <w:rFonts w:ascii="Tahoma" w:hAnsi="Tahoma" w:cs="Tahoma"/>
          <w:sz w:val="24"/>
          <w:szCs w:val="24"/>
        </w:rPr>
        <w:t>awards</w:t>
      </w:r>
      <w:r w:rsidR="00734205" w:rsidRPr="00CD60F3">
        <w:rPr>
          <w:rFonts w:ascii="Tahoma" w:hAnsi="Tahoma" w:cs="Tahoma"/>
          <w:sz w:val="24"/>
          <w:szCs w:val="24"/>
        </w:rPr>
        <w:t xml:space="preserve"> to </w:t>
      </w:r>
      <w:r w:rsidR="007D60E9" w:rsidRPr="00CD60F3">
        <w:rPr>
          <w:rFonts w:ascii="Tahoma" w:hAnsi="Tahoma" w:cs="Tahoma"/>
          <w:sz w:val="24"/>
          <w:szCs w:val="24"/>
        </w:rPr>
        <w:t>the highest ranked project</w:t>
      </w:r>
      <w:r w:rsidR="00582A62" w:rsidRPr="00CD60F3">
        <w:rPr>
          <w:rFonts w:ascii="Tahoma" w:hAnsi="Tahoma" w:cs="Tahoma"/>
          <w:sz w:val="24"/>
          <w:szCs w:val="24"/>
        </w:rPr>
        <w:t>s</w:t>
      </w:r>
      <w:r w:rsidR="00734205" w:rsidRPr="00CD60F3">
        <w:rPr>
          <w:rFonts w:ascii="Tahoma" w:hAnsi="Tahoma" w:cs="Tahoma"/>
          <w:sz w:val="24"/>
          <w:szCs w:val="24"/>
        </w:rPr>
        <w:t xml:space="preserve"> </w:t>
      </w:r>
      <w:r w:rsidR="005A502A" w:rsidRPr="00CD60F3">
        <w:rPr>
          <w:rFonts w:ascii="Tahoma" w:hAnsi="Tahoma" w:cs="Tahoma"/>
          <w:sz w:val="24"/>
          <w:szCs w:val="24"/>
        </w:rPr>
        <w:t xml:space="preserve">(according to </w:t>
      </w:r>
      <w:r w:rsidR="001879B6">
        <w:rPr>
          <w:rFonts w:ascii="Tahoma" w:hAnsi="Tahoma" w:cs="Tahoma"/>
          <w:sz w:val="24"/>
          <w:szCs w:val="24"/>
        </w:rPr>
        <w:t>total</w:t>
      </w:r>
      <w:r w:rsidR="005A502A" w:rsidRPr="00CD60F3">
        <w:rPr>
          <w:rFonts w:ascii="Tahoma" w:hAnsi="Tahoma" w:cs="Tahoma"/>
          <w:sz w:val="24"/>
          <w:szCs w:val="24"/>
        </w:rPr>
        <w:t xml:space="preserve"> score)</w:t>
      </w:r>
      <w:r w:rsidR="00582A62" w:rsidRPr="00CD60F3">
        <w:rPr>
          <w:rFonts w:ascii="Tahoma" w:hAnsi="Tahoma" w:cs="Tahoma"/>
          <w:sz w:val="24"/>
          <w:szCs w:val="24"/>
        </w:rPr>
        <w:t xml:space="preserve"> until available funding under this solicitation has been exhausted</w:t>
      </w:r>
      <w:r w:rsidR="005A502A" w:rsidRPr="00CD60F3">
        <w:rPr>
          <w:rFonts w:ascii="Tahoma" w:hAnsi="Tahoma" w:cs="Tahoma"/>
          <w:sz w:val="24"/>
          <w:szCs w:val="24"/>
        </w:rPr>
        <w:t>.</w:t>
      </w:r>
    </w:p>
    <w:p w14:paraId="7BC57CF3" w14:textId="77777777" w:rsidR="006A52B0" w:rsidRPr="00CD60F3" w:rsidRDefault="006A52B0" w:rsidP="00E04486">
      <w:pPr>
        <w:spacing w:after="0"/>
        <w:rPr>
          <w:rFonts w:ascii="Tahoma" w:hAnsi="Tahoma" w:cs="Tahoma"/>
          <w:sz w:val="24"/>
          <w:szCs w:val="24"/>
        </w:rPr>
      </w:pPr>
    </w:p>
    <w:p w14:paraId="62577F6D" w14:textId="77777777" w:rsidR="00E13922" w:rsidRPr="00CD60F3" w:rsidRDefault="11A18D12" w:rsidP="526F5746">
      <w:pPr>
        <w:pStyle w:val="Heading2"/>
        <w:keepNext w:val="0"/>
        <w:numPr>
          <w:ilvl w:val="2"/>
          <w:numId w:val="41"/>
        </w:numPr>
        <w:spacing w:before="0" w:after="0"/>
        <w:ind w:left="720" w:hanging="720"/>
        <w:rPr>
          <w:rFonts w:ascii="Tahoma" w:hAnsi="Tahoma" w:cs="Tahoma"/>
        </w:rPr>
      </w:pPr>
      <w:bookmarkStart w:id="66" w:name="_Toc123205270"/>
      <w:r w:rsidRPr="526F5746">
        <w:rPr>
          <w:rFonts w:ascii="Tahoma" w:hAnsi="Tahoma" w:cs="Tahoma"/>
        </w:rPr>
        <w:t>Notice of Proposed Award</w:t>
      </w:r>
      <w:r w:rsidR="687A5B2C" w:rsidRPr="526F5746">
        <w:rPr>
          <w:rFonts w:ascii="Tahoma" w:hAnsi="Tahoma" w:cs="Tahoma"/>
          <w:lang w:val="en-US"/>
        </w:rPr>
        <w:t>s</w:t>
      </w:r>
      <w:bookmarkEnd w:id="66"/>
    </w:p>
    <w:p w14:paraId="51C07102" w14:textId="0505549C" w:rsidR="00E13922" w:rsidRPr="00CD60F3" w:rsidRDefault="00E13922" w:rsidP="00E26DE1">
      <w:pPr>
        <w:spacing w:after="0"/>
        <w:ind w:left="720"/>
        <w:rPr>
          <w:rFonts w:ascii="Tahoma" w:hAnsi="Tahoma" w:cs="Tahoma"/>
          <w:sz w:val="24"/>
          <w:szCs w:val="24"/>
        </w:rPr>
      </w:pPr>
      <w:bookmarkStart w:id="67" w:name="_Toc267663292"/>
      <w:r w:rsidRPr="00CD60F3">
        <w:rPr>
          <w:rFonts w:ascii="Tahoma" w:hAnsi="Tahoma" w:cs="Tahoma"/>
          <w:sz w:val="24"/>
          <w:szCs w:val="24"/>
        </w:rPr>
        <w:t xml:space="preserve">The results of the </w:t>
      </w:r>
      <w:r w:rsidR="001104BC" w:rsidRPr="00CD60F3">
        <w:rPr>
          <w:rFonts w:ascii="Tahoma" w:hAnsi="Tahoma" w:cs="Tahoma"/>
          <w:sz w:val="24"/>
          <w:szCs w:val="24"/>
        </w:rPr>
        <w:t xml:space="preserve">evaluation will be posted in a Notice of Proposed Awards (NOPA) and will include </w:t>
      </w:r>
      <w:r w:rsidR="001879B6">
        <w:rPr>
          <w:rFonts w:ascii="Tahoma" w:hAnsi="Tahoma" w:cs="Tahoma"/>
          <w:sz w:val="24"/>
          <w:szCs w:val="24"/>
        </w:rPr>
        <w:t xml:space="preserve">(1) </w:t>
      </w:r>
      <w:r w:rsidR="001104BC" w:rsidRPr="00CD60F3">
        <w:rPr>
          <w:rFonts w:ascii="Tahoma" w:hAnsi="Tahoma" w:cs="Tahoma"/>
          <w:sz w:val="24"/>
          <w:szCs w:val="24"/>
        </w:rPr>
        <w:t>the</w:t>
      </w:r>
      <w:r w:rsidRPr="00CD60F3">
        <w:rPr>
          <w:rFonts w:ascii="Tahoma" w:hAnsi="Tahoma" w:cs="Tahoma"/>
          <w:sz w:val="24"/>
          <w:szCs w:val="24"/>
        </w:rPr>
        <w:t xml:space="preserve"> </w:t>
      </w:r>
      <w:r w:rsidR="001879B6">
        <w:rPr>
          <w:rFonts w:ascii="Tahoma" w:hAnsi="Tahoma" w:cs="Tahoma"/>
          <w:sz w:val="24"/>
          <w:szCs w:val="24"/>
        </w:rPr>
        <w:t>total proposed funding amount</w:t>
      </w:r>
      <w:r w:rsidR="00145768">
        <w:rPr>
          <w:rFonts w:ascii="Tahoma" w:hAnsi="Tahoma" w:cs="Tahoma"/>
          <w:sz w:val="24"/>
          <w:szCs w:val="24"/>
        </w:rPr>
        <w:t>; (2)</w:t>
      </w:r>
      <w:r w:rsidRPr="00CD60F3">
        <w:rPr>
          <w:rFonts w:ascii="Tahoma" w:hAnsi="Tahoma" w:cs="Tahoma"/>
          <w:sz w:val="24"/>
          <w:szCs w:val="24"/>
        </w:rPr>
        <w:t xml:space="preserve"> the rank </w:t>
      </w:r>
      <w:r w:rsidRPr="00CD60F3">
        <w:rPr>
          <w:rFonts w:ascii="Tahoma" w:hAnsi="Tahoma" w:cs="Tahoma"/>
          <w:sz w:val="24"/>
          <w:szCs w:val="24"/>
        </w:rPr>
        <w:lastRenderedPageBreak/>
        <w:t xml:space="preserve">order of </w:t>
      </w:r>
      <w:r w:rsidR="00145768">
        <w:rPr>
          <w:rFonts w:ascii="Tahoma" w:hAnsi="Tahoma" w:cs="Tahoma"/>
          <w:sz w:val="24"/>
          <w:szCs w:val="24"/>
        </w:rPr>
        <w:t>A</w:t>
      </w:r>
      <w:r w:rsidRPr="00CD60F3">
        <w:rPr>
          <w:rFonts w:ascii="Tahoma" w:hAnsi="Tahoma" w:cs="Tahoma"/>
          <w:sz w:val="24"/>
          <w:szCs w:val="24"/>
        </w:rPr>
        <w:t>pplicants</w:t>
      </w:r>
      <w:r w:rsidR="00145768">
        <w:rPr>
          <w:rFonts w:ascii="Tahoma" w:hAnsi="Tahoma" w:cs="Tahoma"/>
          <w:sz w:val="24"/>
          <w:szCs w:val="24"/>
        </w:rPr>
        <w:t xml:space="preserve">; and (3) the amount of each proposed award. </w:t>
      </w:r>
      <w:r w:rsidR="008E36A3" w:rsidRPr="00CD60F3">
        <w:rPr>
          <w:rFonts w:ascii="Tahoma" w:hAnsi="Tahoma" w:cs="Tahoma"/>
          <w:sz w:val="24"/>
          <w:szCs w:val="24"/>
        </w:rPr>
        <w:t xml:space="preserve">CEC </w:t>
      </w:r>
      <w:r w:rsidRPr="00CD60F3">
        <w:rPr>
          <w:rFonts w:ascii="Tahoma" w:hAnsi="Tahoma" w:cs="Tahoma"/>
          <w:sz w:val="24"/>
          <w:szCs w:val="24"/>
        </w:rPr>
        <w:t xml:space="preserve">will </w:t>
      </w:r>
      <w:r w:rsidR="0087587D" w:rsidRPr="00CD60F3">
        <w:rPr>
          <w:rFonts w:ascii="Tahoma" w:hAnsi="Tahoma" w:cs="Tahoma"/>
          <w:sz w:val="24"/>
          <w:szCs w:val="24"/>
        </w:rPr>
        <w:t xml:space="preserve">publish the NOPA </w:t>
      </w:r>
      <w:r w:rsidRPr="00CD60F3">
        <w:rPr>
          <w:rFonts w:ascii="Tahoma" w:hAnsi="Tahoma" w:cs="Tahoma"/>
          <w:sz w:val="24"/>
          <w:szCs w:val="24"/>
        </w:rPr>
        <w:t xml:space="preserve">on the </w:t>
      </w:r>
      <w:r w:rsidR="008E36A3" w:rsidRPr="00CD60F3">
        <w:rPr>
          <w:rFonts w:ascii="Tahoma" w:hAnsi="Tahoma" w:cs="Tahoma"/>
          <w:sz w:val="24"/>
          <w:szCs w:val="24"/>
        </w:rPr>
        <w:t>CEC</w:t>
      </w:r>
      <w:r w:rsidRPr="00CD60F3">
        <w:rPr>
          <w:rFonts w:ascii="Tahoma" w:hAnsi="Tahoma" w:cs="Tahoma"/>
          <w:sz w:val="24"/>
          <w:szCs w:val="24"/>
        </w:rPr>
        <w:t xml:space="preserve">’s </w:t>
      </w:r>
      <w:r w:rsidR="001104BC" w:rsidRPr="00CD60F3">
        <w:rPr>
          <w:rFonts w:ascii="Tahoma" w:hAnsi="Tahoma" w:cs="Tahoma"/>
          <w:sz w:val="24"/>
          <w:szCs w:val="24"/>
        </w:rPr>
        <w:t>w</w:t>
      </w:r>
      <w:r w:rsidR="00025632" w:rsidRPr="00CD60F3">
        <w:rPr>
          <w:rFonts w:ascii="Tahoma" w:hAnsi="Tahoma" w:cs="Tahoma"/>
          <w:sz w:val="24"/>
          <w:szCs w:val="24"/>
        </w:rPr>
        <w:t>ebsite</w:t>
      </w:r>
      <w:r w:rsidRPr="00CD60F3">
        <w:rPr>
          <w:rFonts w:ascii="Tahoma" w:hAnsi="Tahoma" w:cs="Tahoma"/>
          <w:sz w:val="24"/>
          <w:szCs w:val="24"/>
        </w:rPr>
        <w:t xml:space="preserve">, and </w:t>
      </w:r>
      <w:r w:rsidR="00F17766">
        <w:rPr>
          <w:rFonts w:ascii="Tahoma" w:hAnsi="Tahoma" w:cs="Tahoma"/>
          <w:sz w:val="24"/>
          <w:szCs w:val="24"/>
        </w:rPr>
        <w:t>will e-</w:t>
      </w:r>
      <w:r w:rsidRPr="00CD60F3">
        <w:rPr>
          <w:rFonts w:ascii="Tahoma" w:hAnsi="Tahoma" w:cs="Tahoma"/>
          <w:sz w:val="24"/>
          <w:szCs w:val="24"/>
        </w:rPr>
        <w:t xml:space="preserve">mail the NOPA to all parties that </w:t>
      </w:r>
      <w:proofErr w:type="gramStart"/>
      <w:r w:rsidRPr="00CD60F3">
        <w:rPr>
          <w:rFonts w:ascii="Tahoma" w:hAnsi="Tahoma" w:cs="Tahoma"/>
          <w:sz w:val="24"/>
          <w:szCs w:val="24"/>
        </w:rPr>
        <w:t>submitted an application</w:t>
      </w:r>
      <w:proofErr w:type="gramEnd"/>
      <w:r w:rsidRPr="00CD60F3">
        <w:rPr>
          <w:rFonts w:ascii="Tahoma" w:hAnsi="Tahoma" w:cs="Tahoma"/>
          <w:sz w:val="24"/>
          <w:szCs w:val="24"/>
        </w:rPr>
        <w:t>.</w:t>
      </w:r>
      <w:bookmarkEnd w:id="67"/>
    </w:p>
    <w:p w14:paraId="5EBC2F98" w14:textId="77777777" w:rsidR="007D60E9" w:rsidRPr="00CD60F3" w:rsidRDefault="007D60E9" w:rsidP="00E04486">
      <w:pPr>
        <w:spacing w:after="0"/>
        <w:rPr>
          <w:rFonts w:ascii="Tahoma" w:hAnsi="Tahoma" w:cs="Tahoma"/>
          <w:sz w:val="24"/>
          <w:szCs w:val="24"/>
        </w:rPr>
      </w:pPr>
    </w:p>
    <w:p w14:paraId="747ABA33" w14:textId="77777777" w:rsidR="00E13922" w:rsidRPr="00CD60F3" w:rsidRDefault="11A18D12" w:rsidP="526F5746">
      <w:pPr>
        <w:pStyle w:val="Heading2"/>
        <w:keepNext w:val="0"/>
        <w:numPr>
          <w:ilvl w:val="2"/>
          <w:numId w:val="41"/>
        </w:numPr>
        <w:spacing w:before="0" w:after="0"/>
        <w:ind w:left="720" w:hanging="720"/>
        <w:rPr>
          <w:rFonts w:ascii="Tahoma" w:hAnsi="Tahoma" w:cs="Tahoma"/>
        </w:rPr>
      </w:pPr>
      <w:bookmarkStart w:id="68" w:name="_Toc123205271"/>
      <w:r w:rsidRPr="526F5746">
        <w:rPr>
          <w:rFonts w:ascii="Tahoma" w:hAnsi="Tahoma" w:cs="Tahoma"/>
        </w:rPr>
        <w:t>Debriefings</w:t>
      </w:r>
      <w:bookmarkEnd w:id="68"/>
    </w:p>
    <w:p w14:paraId="23462A85" w14:textId="738F5481" w:rsidR="00E13922" w:rsidRPr="00CD60F3" w:rsidRDefault="00CF703F" w:rsidP="00E26DE1">
      <w:pPr>
        <w:spacing w:after="0"/>
        <w:ind w:left="720"/>
        <w:rPr>
          <w:rFonts w:ascii="Tahoma" w:hAnsi="Tahoma" w:cs="Tahoma"/>
          <w:sz w:val="24"/>
          <w:szCs w:val="24"/>
        </w:rPr>
      </w:pPr>
      <w:r>
        <w:rPr>
          <w:rFonts w:ascii="Tahoma" w:hAnsi="Tahoma" w:cs="Tahoma"/>
          <w:sz w:val="24"/>
          <w:szCs w:val="24"/>
        </w:rPr>
        <w:t>A</w:t>
      </w:r>
      <w:r w:rsidR="00403F6F" w:rsidRPr="00CD60F3">
        <w:rPr>
          <w:rFonts w:ascii="Tahoma" w:hAnsi="Tahoma" w:cs="Tahoma"/>
          <w:sz w:val="24"/>
          <w:szCs w:val="24"/>
        </w:rPr>
        <w:t>pplicant</w:t>
      </w:r>
      <w:r w:rsidR="00E13922" w:rsidRPr="00CD60F3">
        <w:rPr>
          <w:rFonts w:ascii="Tahoma" w:hAnsi="Tahoma" w:cs="Tahoma"/>
          <w:sz w:val="24"/>
          <w:szCs w:val="24"/>
        </w:rPr>
        <w:t>s may request a debriefing after the release of the NOPA</w:t>
      </w:r>
      <w:r>
        <w:rPr>
          <w:rFonts w:ascii="Tahoma" w:hAnsi="Tahoma" w:cs="Tahoma"/>
          <w:sz w:val="24"/>
          <w:szCs w:val="24"/>
        </w:rPr>
        <w:t xml:space="preserve"> by emailing the CAO listed in Part </w:t>
      </w:r>
      <w:r w:rsidR="00AF6455">
        <w:rPr>
          <w:rFonts w:ascii="Tahoma" w:hAnsi="Tahoma" w:cs="Tahoma"/>
          <w:sz w:val="24"/>
          <w:szCs w:val="24"/>
        </w:rPr>
        <w:t>I</w:t>
      </w:r>
      <w:r w:rsidR="00E13922" w:rsidRPr="00CD60F3">
        <w:rPr>
          <w:rFonts w:ascii="Tahoma" w:hAnsi="Tahoma" w:cs="Tahoma"/>
          <w:sz w:val="24"/>
          <w:szCs w:val="24"/>
        </w:rPr>
        <w:t xml:space="preserve">. A request for debriefing </w:t>
      </w:r>
      <w:r w:rsidR="00FD6BCD" w:rsidRPr="00CD60F3">
        <w:rPr>
          <w:rFonts w:ascii="Tahoma" w:hAnsi="Tahoma" w:cs="Tahoma"/>
          <w:sz w:val="24"/>
          <w:szCs w:val="24"/>
        </w:rPr>
        <w:t xml:space="preserve">should </w:t>
      </w:r>
      <w:r w:rsidR="00E13922" w:rsidRPr="00CD60F3">
        <w:rPr>
          <w:rFonts w:ascii="Tahoma" w:hAnsi="Tahoma" w:cs="Tahoma"/>
          <w:sz w:val="24"/>
          <w:szCs w:val="24"/>
        </w:rPr>
        <w:t>be received no later than 15 day</w:t>
      </w:r>
      <w:r w:rsidR="007D60E9" w:rsidRPr="00CD60F3">
        <w:rPr>
          <w:rFonts w:ascii="Tahoma" w:hAnsi="Tahoma" w:cs="Tahoma"/>
          <w:sz w:val="24"/>
          <w:szCs w:val="24"/>
        </w:rPr>
        <w:t>s after the NOPA is released.</w:t>
      </w:r>
    </w:p>
    <w:p w14:paraId="55D9EAAF" w14:textId="77777777" w:rsidR="007D60E9" w:rsidRPr="00CD60F3" w:rsidRDefault="007D60E9" w:rsidP="00E04486">
      <w:pPr>
        <w:spacing w:after="0"/>
        <w:rPr>
          <w:rFonts w:ascii="Tahoma" w:hAnsi="Tahoma" w:cs="Tahoma"/>
          <w:sz w:val="24"/>
          <w:szCs w:val="24"/>
        </w:rPr>
      </w:pPr>
    </w:p>
    <w:p w14:paraId="240D2886" w14:textId="77777777" w:rsidR="009E79ED" w:rsidRPr="00CD60F3" w:rsidRDefault="64364B70" w:rsidP="526F5746">
      <w:pPr>
        <w:pStyle w:val="Heading2"/>
        <w:keepNext w:val="0"/>
        <w:numPr>
          <w:ilvl w:val="2"/>
          <w:numId w:val="41"/>
        </w:numPr>
        <w:spacing w:before="0" w:after="0"/>
        <w:ind w:left="720" w:hanging="720"/>
        <w:rPr>
          <w:rFonts w:ascii="Tahoma" w:hAnsi="Tahoma" w:cs="Tahoma"/>
        </w:rPr>
      </w:pPr>
      <w:bookmarkStart w:id="69" w:name="_Toc305406690"/>
      <w:bookmarkStart w:id="70" w:name="_Toc123205272"/>
      <w:bookmarkStart w:id="71" w:name="_Toc219275104"/>
      <w:bookmarkEnd w:id="62"/>
      <w:bookmarkEnd w:id="63"/>
      <w:r w:rsidRPr="526F5746">
        <w:rPr>
          <w:rFonts w:ascii="Tahoma" w:hAnsi="Tahoma" w:cs="Tahoma"/>
        </w:rPr>
        <w:t>Scoring Scale</w:t>
      </w:r>
      <w:bookmarkEnd w:id="69"/>
      <w:bookmarkEnd w:id="70"/>
    </w:p>
    <w:p w14:paraId="27D85434" w14:textId="77777777" w:rsidR="009E79ED" w:rsidRPr="00CD60F3" w:rsidRDefault="009E79ED" w:rsidP="00E26DE1">
      <w:pPr>
        <w:spacing w:after="0"/>
        <w:ind w:left="720"/>
        <w:rPr>
          <w:rFonts w:ascii="Tahoma" w:hAnsi="Tahoma" w:cs="Tahoma"/>
          <w:sz w:val="24"/>
          <w:szCs w:val="24"/>
        </w:rPr>
      </w:pPr>
      <w:r w:rsidRPr="00CD60F3">
        <w:rPr>
          <w:rFonts w:ascii="Tahoma" w:hAnsi="Tahoma" w:cs="Tahoma"/>
          <w:sz w:val="24"/>
          <w:szCs w:val="24"/>
        </w:rPr>
        <w:t>Using this Scoring Scale, the Evaluation Committee will give a score for each criterion described in the Evaluation Criteria.</w:t>
      </w:r>
    </w:p>
    <w:p w14:paraId="31231939" w14:textId="77777777" w:rsidR="009E79ED" w:rsidRPr="00CD60F3" w:rsidRDefault="009E79ED" w:rsidP="00E04486">
      <w:pPr>
        <w:spacing w:after="0"/>
        <w:rPr>
          <w:rFonts w:ascii="Tahoma" w:hAnsi="Tahoma" w:cs="Tahoma"/>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coring scale"/>
        <w:tblDescription w:val="description and explanation of percentage of possible points for each criterion"/>
      </w:tblPr>
      <w:tblGrid>
        <w:gridCol w:w="1521"/>
        <w:gridCol w:w="1979"/>
        <w:gridCol w:w="5742"/>
      </w:tblGrid>
      <w:tr w:rsidR="007D60E9" w:rsidRPr="00611703" w14:paraId="043DA6FD" w14:textId="77777777" w:rsidTr="003704DD">
        <w:trPr>
          <w:trHeight w:val="800"/>
        </w:trPr>
        <w:tc>
          <w:tcPr>
            <w:tcW w:w="1530" w:type="dxa"/>
            <w:shd w:val="clear" w:color="auto" w:fill="D9D9D9"/>
            <w:vAlign w:val="center"/>
          </w:tcPr>
          <w:p w14:paraId="2A8B5A61" w14:textId="77777777" w:rsidR="009E79ED" w:rsidRPr="00CD60F3" w:rsidRDefault="009E79ED" w:rsidP="00E04486">
            <w:pPr>
              <w:spacing w:after="0"/>
              <w:jc w:val="center"/>
              <w:rPr>
                <w:rFonts w:ascii="Tahoma" w:hAnsi="Tahoma" w:cs="Tahoma"/>
                <w:b/>
                <w:sz w:val="24"/>
                <w:szCs w:val="24"/>
              </w:rPr>
            </w:pPr>
            <w:r w:rsidRPr="00CD60F3">
              <w:rPr>
                <w:rFonts w:ascii="Tahoma" w:hAnsi="Tahoma" w:cs="Tahoma"/>
                <w:b/>
                <w:sz w:val="24"/>
                <w:szCs w:val="24"/>
              </w:rPr>
              <w:t>% of Possible Points</w:t>
            </w:r>
          </w:p>
        </w:tc>
        <w:tc>
          <w:tcPr>
            <w:tcW w:w="1980" w:type="dxa"/>
            <w:shd w:val="clear" w:color="auto" w:fill="D9D9D9"/>
            <w:vAlign w:val="center"/>
          </w:tcPr>
          <w:p w14:paraId="3F16F755" w14:textId="77777777" w:rsidR="009E79ED" w:rsidRPr="00CD60F3" w:rsidRDefault="009E79ED" w:rsidP="00E04486">
            <w:pPr>
              <w:spacing w:after="0"/>
              <w:jc w:val="center"/>
              <w:rPr>
                <w:rFonts w:ascii="Tahoma" w:hAnsi="Tahoma" w:cs="Tahoma"/>
                <w:b/>
                <w:sz w:val="24"/>
                <w:szCs w:val="24"/>
              </w:rPr>
            </w:pPr>
            <w:r w:rsidRPr="00CD60F3">
              <w:rPr>
                <w:rFonts w:ascii="Tahoma" w:hAnsi="Tahoma" w:cs="Tahoma"/>
                <w:b/>
                <w:sz w:val="24"/>
                <w:szCs w:val="24"/>
              </w:rPr>
              <w:t>Interpretation</w:t>
            </w:r>
          </w:p>
        </w:tc>
        <w:tc>
          <w:tcPr>
            <w:tcW w:w="5850" w:type="dxa"/>
            <w:shd w:val="clear" w:color="auto" w:fill="D9D9D9"/>
            <w:vAlign w:val="center"/>
          </w:tcPr>
          <w:p w14:paraId="6F1B4547" w14:textId="77777777" w:rsidR="009E79ED" w:rsidRPr="00CD60F3" w:rsidRDefault="009E79ED" w:rsidP="00E04486">
            <w:pPr>
              <w:spacing w:after="0"/>
              <w:jc w:val="center"/>
              <w:rPr>
                <w:rFonts w:ascii="Tahoma" w:hAnsi="Tahoma" w:cs="Tahoma"/>
                <w:b/>
                <w:sz w:val="24"/>
                <w:szCs w:val="24"/>
              </w:rPr>
            </w:pPr>
            <w:r w:rsidRPr="00CD60F3">
              <w:rPr>
                <w:rFonts w:ascii="Tahoma" w:hAnsi="Tahoma" w:cs="Tahoma"/>
                <w:b/>
                <w:sz w:val="24"/>
                <w:szCs w:val="24"/>
              </w:rPr>
              <w:t xml:space="preserve">Explanation for Percentage Points </w:t>
            </w:r>
          </w:p>
        </w:tc>
      </w:tr>
      <w:tr w:rsidR="009E79ED" w:rsidRPr="00611703" w14:paraId="1A6A59E2" w14:textId="77777777" w:rsidTr="009E79ED">
        <w:trPr>
          <w:trHeight w:val="253"/>
        </w:trPr>
        <w:tc>
          <w:tcPr>
            <w:tcW w:w="1530" w:type="dxa"/>
            <w:vAlign w:val="center"/>
          </w:tcPr>
          <w:p w14:paraId="4C3BE47E" w14:textId="77777777" w:rsidR="009E79ED" w:rsidRPr="00CD60F3" w:rsidRDefault="009E79ED" w:rsidP="00E04486">
            <w:pPr>
              <w:spacing w:after="0"/>
              <w:jc w:val="center"/>
              <w:rPr>
                <w:rFonts w:ascii="Tahoma" w:hAnsi="Tahoma" w:cs="Tahoma"/>
                <w:sz w:val="24"/>
                <w:szCs w:val="24"/>
              </w:rPr>
            </w:pPr>
            <w:r w:rsidRPr="00CD60F3">
              <w:rPr>
                <w:rFonts w:ascii="Tahoma" w:hAnsi="Tahoma" w:cs="Tahoma"/>
                <w:sz w:val="24"/>
                <w:szCs w:val="24"/>
              </w:rPr>
              <w:t>0%</w:t>
            </w:r>
          </w:p>
        </w:tc>
        <w:tc>
          <w:tcPr>
            <w:tcW w:w="1980" w:type="dxa"/>
            <w:vAlign w:val="center"/>
          </w:tcPr>
          <w:p w14:paraId="30B99289" w14:textId="77777777" w:rsidR="009E79ED" w:rsidRPr="00CD60F3" w:rsidRDefault="009E79ED" w:rsidP="00E04486">
            <w:pPr>
              <w:spacing w:after="0"/>
              <w:jc w:val="center"/>
              <w:rPr>
                <w:rFonts w:ascii="Tahoma" w:hAnsi="Tahoma" w:cs="Tahoma"/>
                <w:sz w:val="24"/>
                <w:szCs w:val="24"/>
              </w:rPr>
            </w:pPr>
            <w:r w:rsidRPr="00CD60F3">
              <w:rPr>
                <w:rFonts w:ascii="Tahoma" w:hAnsi="Tahoma" w:cs="Tahoma"/>
                <w:sz w:val="24"/>
                <w:szCs w:val="24"/>
              </w:rPr>
              <w:t>Not Responsive</w:t>
            </w:r>
          </w:p>
        </w:tc>
        <w:tc>
          <w:tcPr>
            <w:tcW w:w="5850" w:type="dxa"/>
          </w:tcPr>
          <w:p w14:paraId="5A3766A9" w14:textId="0380BAE6" w:rsidR="009E79ED" w:rsidRPr="00CD60F3" w:rsidRDefault="009E79ED" w:rsidP="00E04486">
            <w:pPr>
              <w:spacing w:after="0"/>
              <w:rPr>
                <w:rFonts w:ascii="Tahoma" w:hAnsi="Tahoma" w:cs="Tahoma"/>
                <w:sz w:val="24"/>
                <w:szCs w:val="24"/>
              </w:rPr>
            </w:pPr>
            <w:r w:rsidRPr="00CD60F3">
              <w:rPr>
                <w:rFonts w:ascii="Tahoma" w:hAnsi="Tahoma" w:cs="Tahoma"/>
                <w:sz w:val="24"/>
                <w:szCs w:val="24"/>
              </w:rPr>
              <w:t>Response does not include or fails to address the requirements being scored. The omission(s), flaw(s), or defect(s) are significant and unacceptable.</w:t>
            </w:r>
          </w:p>
        </w:tc>
      </w:tr>
      <w:tr w:rsidR="009E79ED" w:rsidRPr="00611703" w14:paraId="2B61A458" w14:textId="77777777" w:rsidTr="009E79ED">
        <w:trPr>
          <w:trHeight w:val="253"/>
        </w:trPr>
        <w:tc>
          <w:tcPr>
            <w:tcW w:w="1530" w:type="dxa"/>
            <w:vAlign w:val="center"/>
          </w:tcPr>
          <w:p w14:paraId="7D06E992" w14:textId="77777777" w:rsidR="009E79ED" w:rsidRPr="00CD60F3" w:rsidRDefault="00473A88" w:rsidP="00E04486">
            <w:pPr>
              <w:spacing w:after="0"/>
              <w:jc w:val="center"/>
              <w:rPr>
                <w:rFonts w:ascii="Tahoma" w:hAnsi="Tahoma" w:cs="Tahoma"/>
                <w:sz w:val="24"/>
                <w:szCs w:val="24"/>
              </w:rPr>
            </w:pPr>
            <w:r w:rsidRPr="00CD60F3">
              <w:rPr>
                <w:rFonts w:ascii="Tahoma" w:hAnsi="Tahoma" w:cs="Tahoma"/>
                <w:sz w:val="24"/>
                <w:szCs w:val="24"/>
              </w:rPr>
              <w:t>10-30</w:t>
            </w:r>
            <w:r w:rsidR="009E79ED" w:rsidRPr="00CD60F3">
              <w:rPr>
                <w:rFonts w:ascii="Tahoma" w:hAnsi="Tahoma" w:cs="Tahoma"/>
                <w:sz w:val="24"/>
                <w:szCs w:val="24"/>
              </w:rPr>
              <w:t>%</w:t>
            </w:r>
          </w:p>
        </w:tc>
        <w:tc>
          <w:tcPr>
            <w:tcW w:w="1980" w:type="dxa"/>
            <w:vAlign w:val="center"/>
          </w:tcPr>
          <w:p w14:paraId="0D3B8845" w14:textId="77777777" w:rsidR="009E79ED" w:rsidRPr="00CD60F3" w:rsidRDefault="009E79ED" w:rsidP="00E04486">
            <w:pPr>
              <w:spacing w:after="0"/>
              <w:jc w:val="center"/>
              <w:rPr>
                <w:rFonts w:ascii="Tahoma" w:hAnsi="Tahoma" w:cs="Tahoma"/>
                <w:sz w:val="24"/>
                <w:szCs w:val="24"/>
              </w:rPr>
            </w:pPr>
            <w:r w:rsidRPr="00CD60F3">
              <w:rPr>
                <w:rFonts w:ascii="Tahoma" w:hAnsi="Tahoma" w:cs="Tahoma"/>
                <w:sz w:val="24"/>
                <w:szCs w:val="24"/>
              </w:rPr>
              <w:t>Minimally Responsive</w:t>
            </w:r>
          </w:p>
        </w:tc>
        <w:tc>
          <w:tcPr>
            <w:tcW w:w="5850" w:type="dxa"/>
          </w:tcPr>
          <w:p w14:paraId="3FE766DB" w14:textId="1C974487" w:rsidR="009E79ED" w:rsidRPr="00CD60F3" w:rsidRDefault="009E79ED" w:rsidP="00E04486">
            <w:pPr>
              <w:spacing w:after="0"/>
              <w:rPr>
                <w:rFonts w:ascii="Tahoma" w:hAnsi="Tahoma" w:cs="Tahoma"/>
                <w:sz w:val="24"/>
                <w:szCs w:val="24"/>
              </w:rPr>
            </w:pPr>
            <w:r w:rsidRPr="00CD60F3">
              <w:rPr>
                <w:rFonts w:ascii="Tahoma" w:hAnsi="Tahoma" w:cs="Tahoma"/>
                <w:sz w:val="24"/>
                <w:szCs w:val="24"/>
              </w:rPr>
              <w:t>Response minimally addresses the requirements being scored. The omission(s), flaw(s), or defect(s) are significant and unacceptable.</w:t>
            </w:r>
          </w:p>
        </w:tc>
      </w:tr>
      <w:tr w:rsidR="009E79ED" w:rsidRPr="00611703" w14:paraId="05E84E4A" w14:textId="77777777" w:rsidTr="009E79ED">
        <w:trPr>
          <w:trHeight w:val="253"/>
        </w:trPr>
        <w:tc>
          <w:tcPr>
            <w:tcW w:w="1530" w:type="dxa"/>
            <w:vAlign w:val="center"/>
          </w:tcPr>
          <w:p w14:paraId="5BEA9411" w14:textId="77777777" w:rsidR="009E79ED" w:rsidRPr="00CD60F3" w:rsidRDefault="00473A88" w:rsidP="00E04486">
            <w:pPr>
              <w:spacing w:after="0"/>
              <w:jc w:val="center"/>
              <w:rPr>
                <w:rFonts w:ascii="Tahoma" w:hAnsi="Tahoma" w:cs="Tahoma"/>
                <w:sz w:val="24"/>
                <w:szCs w:val="24"/>
              </w:rPr>
            </w:pPr>
            <w:r w:rsidRPr="00CD60F3">
              <w:rPr>
                <w:rFonts w:ascii="Tahoma" w:hAnsi="Tahoma" w:cs="Tahoma"/>
                <w:sz w:val="24"/>
                <w:szCs w:val="24"/>
              </w:rPr>
              <w:t>40-60</w:t>
            </w:r>
            <w:r w:rsidR="009E79ED" w:rsidRPr="00CD60F3">
              <w:rPr>
                <w:rFonts w:ascii="Tahoma" w:hAnsi="Tahoma" w:cs="Tahoma"/>
                <w:sz w:val="24"/>
                <w:szCs w:val="24"/>
              </w:rPr>
              <w:t>%</w:t>
            </w:r>
          </w:p>
        </w:tc>
        <w:tc>
          <w:tcPr>
            <w:tcW w:w="1980" w:type="dxa"/>
            <w:vAlign w:val="center"/>
          </w:tcPr>
          <w:p w14:paraId="513F30AF" w14:textId="77777777" w:rsidR="009E79ED" w:rsidRPr="00CD60F3" w:rsidRDefault="009E79ED" w:rsidP="00E04486">
            <w:pPr>
              <w:spacing w:after="0"/>
              <w:jc w:val="center"/>
              <w:rPr>
                <w:rFonts w:ascii="Tahoma" w:hAnsi="Tahoma" w:cs="Tahoma"/>
                <w:sz w:val="24"/>
                <w:szCs w:val="24"/>
              </w:rPr>
            </w:pPr>
            <w:r w:rsidRPr="00CD60F3">
              <w:rPr>
                <w:rFonts w:ascii="Tahoma" w:hAnsi="Tahoma" w:cs="Tahoma"/>
                <w:sz w:val="24"/>
                <w:szCs w:val="24"/>
              </w:rPr>
              <w:t>Inadequate</w:t>
            </w:r>
          </w:p>
        </w:tc>
        <w:tc>
          <w:tcPr>
            <w:tcW w:w="5850" w:type="dxa"/>
          </w:tcPr>
          <w:p w14:paraId="003B819F" w14:textId="77777777" w:rsidR="009E79ED" w:rsidRPr="00CD60F3" w:rsidRDefault="009E79ED" w:rsidP="00E04486">
            <w:pPr>
              <w:spacing w:after="0"/>
              <w:rPr>
                <w:rFonts w:ascii="Tahoma" w:hAnsi="Tahoma" w:cs="Tahoma"/>
                <w:sz w:val="24"/>
                <w:szCs w:val="24"/>
              </w:rPr>
            </w:pPr>
            <w:r w:rsidRPr="00CD60F3">
              <w:rPr>
                <w:rFonts w:ascii="Tahoma" w:hAnsi="Tahoma" w:cs="Tahoma"/>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611703" w14:paraId="5B8FA97A" w14:textId="77777777" w:rsidTr="009E79ED">
        <w:trPr>
          <w:trHeight w:val="253"/>
        </w:trPr>
        <w:tc>
          <w:tcPr>
            <w:tcW w:w="1530" w:type="dxa"/>
            <w:vAlign w:val="center"/>
          </w:tcPr>
          <w:p w14:paraId="3C100FBA" w14:textId="77777777" w:rsidR="009E79ED" w:rsidRPr="00CD60F3" w:rsidRDefault="009E79ED" w:rsidP="00E04486">
            <w:pPr>
              <w:spacing w:after="0"/>
              <w:jc w:val="center"/>
              <w:rPr>
                <w:rFonts w:ascii="Tahoma" w:hAnsi="Tahoma" w:cs="Tahoma"/>
                <w:sz w:val="24"/>
                <w:szCs w:val="24"/>
              </w:rPr>
            </w:pPr>
            <w:r w:rsidRPr="00CD60F3">
              <w:rPr>
                <w:rFonts w:ascii="Tahoma" w:hAnsi="Tahoma" w:cs="Tahoma"/>
                <w:sz w:val="24"/>
                <w:szCs w:val="24"/>
              </w:rPr>
              <w:t>70%</w:t>
            </w:r>
          </w:p>
        </w:tc>
        <w:tc>
          <w:tcPr>
            <w:tcW w:w="1980" w:type="dxa"/>
            <w:vAlign w:val="center"/>
          </w:tcPr>
          <w:p w14:paraId="4F38262D" w14:textId="77777777" w:rsidR="009E79ED" w:rsidRPr="00CD60F3" w:rsidRDefault="009E79ED" w:rsidP="00E04486">
            <w:pPr>
              <w:spacing w:after="0"/>
              <w:jc w:val="center"/>
              <w:rPr>
                <w:rFonts w:ascii="Tahoma" w:hAnsi="Tahoma" w:cs="Tahoma"/>
                <w:sz w:val="24"/>
                <w:szCs w:val="24"/>
              </w:rPr>
            </w:pPr>
            <w:r w:rsidRPr="00CD60F3">
              <w:rPr>
                <w:rFonts w:ascii="Tahoma" w:hAnsi="Tahoma" w:cs="Tahoma"/>
                <w:sz w:val="24"/>
                <w:szCs w:val="24"/>
              </w:rPr>
              <w:t>Adequate</w:t>
            </w:r>
          </w:p>
        </w:tc>
        <w:tc>
          <w:tcPr>
            <w:tcW w:w="5850" w:type="dxa"/>
          </w:tcPr>
          <w:p w14:paraId="381D6A9C" w14:textId="0970A280" w:rsidR="009E79ED" w:rsidRPr="00CD60F3" w:rsidRDefault="009E79ED" w:rsidP="00E04486">
            <w:pPr>
              <w:spacing w:after="0"/>
              <w:rPr>
                <w:rFonts w:ascii="Tahoma" w:hAnsi="Tahoma" w:cs="Tahoma"/>
                <w:sz w:val="24"/>
                <w:szCs w:val="24"/>
              </w:rPr>
            </w:pPr>
            <w:r w:rsidRPr="00CD60F3">
              <w:rPr>
                <w:rFonts w:ascii="Tahoma" w:hAnsi="Tahoma" w:cs="Tahoma"/>
                <w:sz w:val="24"/>
                <w:szCs w:val="24"/>
              </w:rPr>
              <w:t>Response adequately addresses the requirements being scored. Any omission(s), flaw(s), or defect(s) are inconsequential and acceptable.</w:t>
            </w:r>
          </w:p>
        </w:tc>
      </w:tr>
      <w:tr w:rsidR="00CB3565" w:rsidRPr="00611703" w14:paraId="3BD03AEC" w14:textId="77777777" w:rsidTr="009E79ED">
        <w:trPr>
          <w:trHeight w:val="253"/>
        </w:trPr>
        <w:tc>
          <w:tcPr>
            <w:tcW w:w="1530" w:type="dxa"/>
            <w:vAlign w:val="center"/>
          </w:tcPr>
          <w:p w14:paraId="3165A01D" w14:textId="77777777" w:rsidR="00CB3565" w:rsidRPr="00CD60F3" w:rsidRDefault="00181269" w:rsidP="00E04486">
            <w:pPr>
              <w:spacing w:after="0"/>
              <w:jc w:val="center"/>
              <w:rPr>
                <w:rFonts w:ascii="Tahoma" w:hAnsi="Tahoma" w:cs="Tahoma"/>
                <w:sz w:val="24"/>
                <w:szCs w:val="24"/>
              </w:rPr>
            </w:pPr>
            <w:r w:rsidRPr="00CD60F3">
              <w:rPr>
                <w:rFonts w:ascii="Tahoma" w:hAnsi="Tahoma" w:cs="Tahoma"/>
                <w:sz w:val="24"/>
                <w:szCs w:val="24"/>
              </w:rPr>
              <w:t>75%</w:t>
            </w:r>
          </w:p>
        </w:tc>
        <w:tc>
          <w:tcPr>
            <w:tcW w:w="1980" w:type="dxa"/>
            <w:vAlign w:val="center"/>
          </w:tcPr>
          <w:p w14:paraId="22BC3681" w14:textId="77777777" w:rsidR="00CB3565" w:rsidRPr="00CD60F3" w:rsidRDefault="00181269" w:rsidP="00E04486">
            <w:pPr>
              <w:spacing w:after="0"/>
              <w:jc w:val="center"/>
              <w:rPr>
                <w:rFonts w:ascii="Tahoma" w:hAnsi="Tahoma" w:cs="Tahoma"/>
                <w:sz w:val="24"/>
                <w:szCs w:val="24"/>
              </w:rPr>
            </w:pPr>
            <w:r w:rsidRPr="00CD60F3">
              <w:rPr>
                <w:rFonts w:ascii="Tahoma" w:hAnsi="Tahoma" w:cs="Tahoma"/>
                <w:sz w:val="24"/>
                <w:szCs w:val="24"/>
              </w:rPr>
              <w:t>Between Adequate and Good</w:t>
            </w:r>
          </w:p>
        </w:tc>
        <w:tc>
          <w:tcPr>
            <w:tcW w:w="5850" w:type="dxa"/>
          </w:tcPr>
          <w:p w14:paraId="2983AEA8" w14:textId="77777777" w:rsidR="00CB3565" w:rsidRPr="00CD60F3" w:rsidRDefault="00181269" w:rsidP="00E04486">
            <w:pPr>
              <w:spacing w:after="0"/>
              <w:rPr>
                <w:rFonts w:ascii="Tahoma" w:hAnsi="Tahoma" w:cs="Tahoma"/>
                <w:sz w:val="24"/>
                <w:szCs w:val="24"/>
              </w:rPr>
            </w:pPr>
            <w:r w:rsidRPr="00CD60F3">
              <w:rPr>
                <w:rFonts w:ascii="Tahoma" w:hAnsi="Tahoma" w:cs="Tahoma"/>
                <w:sz w:val="24"/>
                <w:szCs w:val="24"/>
              </w:rPr>
              <w:t>Response better than adequately addresses the requirements being scored. Any omission(s), flaw(s), or defect(s) are inconsequential and acceptable.</w:t>
            </w:r>
          </w:p>
        </w:tc>
      </w:tr>
      <w:tr w:rsidR="009E79ED" w:rsidRPr="00611703" w14:paraId="04DDDA2B" w14:textId="77777777" w:rsidTr="009E79ED">
        <w:trPr>
          <w:trHeight w:val="253"/>
        </w:trPr>
        <w:tc>
          <w:tcPr>
            <w:tcW w:w="1530" w:type="dxa"/>
            <w:vAlign w:val="center"/>
          </w:tcPr>
          <w:p w14:paraId="3E714C0C" w14:textId="77777777" w:rsidR="009E79ED" w:rsidRPr="00CD60F3" w:rsidRDefault="009E79ED" w:rsidP="00E04486">
            <w:pPr>
              <w:spacing w:after="0"/>
              <w:jc w:val="center"/>
              <w:rPr>
                <w:rFonts w:ascii="Tahoma" w:hAnsi="Tahoma" w:cs="Tahoma"/>
                <w:sz w:val="24"/>
                <w:szCs w:val="24"/>
              </w:rPr>
            </w:pPr>
            <w:r w:rsidRPr="00CD60F3">
              <w:rPr>
                <w:rFonts w:ascii="Tahoma" w:hAnsi="Tahoma" w:cs="Tahoma"/>
                <w:sz w:val="24"/>
                <w:szCs w:val="24"/>
              </w:rPr>
              <w:t>80%</w:t>
            </w:r>
          </w:p>
        </w:tc>
        <w:tc>
          <w:tcPr>
            <w:tcW w:w="1980" w:type="dxa"/>
            <w:vAlign w:val="center"/>
          </w:tcPr>
          <w:p w14:paraId="1B7F39CF" w14:textId="77777777" w:rsidR="009E79ED" w:rsidRPr="00CD60F3" w:rsidRDefault="009E79ED" w:rsidP="00E04486">
            <w:pPr>
              <w:spacing w:after="0"/>
              <w:jc w:val="center"/>
              <w:rPr>
                <w:rFonts w:ascii="Tahoma" w:hAnsi="Tahoma" w:cs="Tahoma"/>
                <w:sz w:val="24"/>
                <w:szCs w:val="24"/>
              </w:rPr>
            </w:pPr>
            <w:r w:rsidRPr="00CD60F3">
              <w:rPr>
                <w:rFonts w:ascii="Tahoma" w:hAnsi="Tahoma" w:cs="Tahoma"/>
                <w:sz w:val="24"/>
                <w:szCs w:val="24"/>
              </w:rPr>
              <w:t>Good</w:t>
            </w:r>
          </w:p>
        </w:tc>
        <w:tc>
          <w:tcPr>
            <w:tcW w:w="5850" w:type="dxa"/>
          </w:tcPr>
          <w:p w14:paraId="7AD97EAE" w14:textId="7D38EB94" w:rsidR="009E79ED" w:rsidRPr="00CD60F3" w:rsidRDefault="009E79ED" w:rsidP="00E04486">
            <w:pPr>
              <w:spacing w:after="0"/>
              <w:rPr>
                <w:rFonts w:ascii="Tahoma" w:hAnsi="Tahoma" w:cs="Tahoma"/>
                <w:sz w:val="24"/>
                <w:szCs w:val="24"/>
              </w:rPr>
            </w:pPr>
            <w:r w:rsidRPr="00CD60F3">
              <w:rPr>
                <w:rFonts w:ascii="Tahoma" w:hAnsi="Tahoma" w:cs="Tahoma"/>
                <w:sz w:val="24"/>
                <w:szCs w:val="24"/>
              </w:rPr>
              <w:t xml:space="preserve">Response fully addresses the requirements being scored with a good degree of confidence in the </w:t>
            </w:r>
            <w:r w:rsidR="00FB0C90">
              <w:rPr>
                <w:rFonts w:ascii="Tahoma" w:hAnsi="Tahoma" w:cs="Tahoma"/>
                <w:sz w:val="24"/>
                <w:szCs w:val="24"/>
              </w:rPr>
              <w:t>A</w:t>
            </w:r>
            <w:r w:rsidR="00403F6F" w:rsidRPr="00CD60F3">
              <w:rPr>
                <w:rFonts w:ascii="Tahoma" w:hAnsi="Tahoma" w:cs="Tahoma"/>
                <w:sz w:val="24"/>
                <w:szCs w:val="24"/>
              </w:rPr>
              <w:t>pplicant</w:t>
            </w:r>
            <w:r w:rsidRPr="00CD60F3">
              <w:rPr>
                <w:rFonts w:ascii="Tahoma" w:hAnsi="Tahoma" w:cs="Tahoma"/>
                <w:sz w:val="24"/>
                <w:szCs w:val="24"/>
              </w:rPr>
              <w:t>’s response or proposed solution. No identified omission(s), flaw(s), or defect(s). Any identified weaknesses are minimal, inconsequential, and acceptable.</w:t>
            </w:r>
          </w:p>
        </w:tc>
      </w:tr>
      <w:tr w:rsidR="00CB3565" w:rsidRPr="00611703" w14:paraId="73C12E20" w14:textId="77777777" w:rsidTr="009E79ED">
        <w:trPr>
          <w:trHeight w:val="253"/>
        </w:trPr>
        <w:tc>
          <w:tcPr>
            <w:tcW w:w="1530" w:type="dxa"/>
            <w:vAlign w:val="center"/>
          </w:tcPr>
          <w:p w14:paraId="4E0747F6" w14:textId="77777777" w:rsidR="00CB3565" w:rsidRPr="00CD60F3" w:rsidRDefault="00181269" w:rsidP="00E04486">
            <w:pPr>
              <w:spacing w:after="0"/>
              <w:jc w:val="center"/>
              <w:rPr>
                <w:rFonts w:ascii="Tahoma" w:hAnsi="Tahoma" w:cs="Tahoma"/>
                <w:sz w:val="24"/>
                <w:szCs w:val="24"/>
              </w:rPr>
            </w:pPr>
            <w:r w:rsidRPr="00CD60F3">
              <w:rPr>
                <w:rFonts w:ascii="Tahoma" w:hAnsi="Tahoma" w:cs="Tahoma"/>
                <w:sz w:val="24"/>
                <w:szCs w:val="24"/>
              </w:rPr>
              <w:t>85%</w:t>
            </w:r>
          </w:p>
        </w:tc>
        <w:tc>
          <w:tcPr>
            <w:tcW w:w="1980" w:type="dxa"/>
            <w:vAlign w:val="center"/>
          </w:tcPr>
          <w:p w14:paraId="086085E2" w14:textId="77777777" w:rsidR="00CB3565" w:rsidRPr="00CD60F3" w:rsidRDefault="00181269" w:rsidP="00E04486">
            <w:pPr>
              <w:spacing w:after="0"/>
              <w:jc w:val="center"/>
              <w:rPr>
                <w:rFonts w:ascii="Tahoma" w:hAnsi="Tahoma" w:cs="Tahoma"/>
                <w:sz w:val="24"/>
                <w:szCs w:val="24"/>
              </w:rPr>
            </w:pPr>
            <w:r w:rsidRPr="00CD60F3">
              <w:rPr>
                <w:rFonts w:ascii="Tahoma" w:hAnsi="Tahoma" w:cs="Tahoma"/>
                <w:sz w:val="24"/>
                <w:szCs w:val="24"/>
              </w:rPr>
              <w:t>Between Good and Excellent</w:t>
            </w:r>
          </w:p>
        </w:tc>
        <w:tc>
          <w:tcPr>
            <w:tcW w:w="5850" w:type="dxa"/>
          </w:tcPr>
          <w:p w14:paraId="79FCD696" w14:textId="2A93150D" w:rsidR="00CB3565" w:rsidRPr="00CD60F3" w:rsidRDefault="00181269" w:rsidP="001D3518">
            <w:pPr>
              <w:spacing w:after="0"/>
              <w:rPr>
                <w:rFonts w:ascii="Tahoma" w:hAnsi="Tahoma" w:cs="Tahoma"/>
                <w:sz w:val="24"/>
                <w:szCs w:val="24"/>
              </w:rPr>
            </w:pPr>
            <w:r w:rsidRPr="00CD60F3">
              <w:rPr>
                <w:rFonts w:ascii="Tahoma" w:hAnsi="Tahoma" w:cs="Tahoma"/>
                <w:sz w:val="24"/>
                <w:szCs w:val="24"/>
              </w:rPr>
              <w:t xml:space="preserve">Response fully addresses the requirements being scored with a better than good degree of confidence in the </w:t>
            </w:r>
            <w:r w:rsidR="00FB0C90">
              <w:rPr>
                <w:rFonts w:ascii="Tahoma" w:hAnsi="Tahoma" w:cs="Tahoma"/>
                <w:sz w:val="24"/>
                <w:szCs w:val="24"/>
              </w:rPr>
              <w:t>A</w:t>
            </w:r>
            <w:r w:rsidRPr="00CD60F3">
              <w:rPr>
                <w:rFonts w:ascii="Tahoma" w:hAnsi="Tahoma" w:cs="Tahoma"/>
                <w:sz w:val="24"/>
                <w:szCs w:val="24"/>
              </w:rPr>
              <w:t xml:space="preserve">pplicant’s response or proposed solution. No identified omission(s), flaw(s), or </w:t>
            </w:r>
            <w:r w:rsidRPr="00CD60F3">
              <w:rPr>
                <w:rFonts w:ascii="Tahoma" w:hAnsi="Tahoma" w:cs="Tahoma"/>
                <w:sz w:val="24"/>
                <w:szCs w:val="24"/>
              </w:rPr>
              <w:lastRenderedPageBreak/>
              <w:t>defect(s). Any identified weaknesses are minimal, inconsequential, and acceptable.</w:t>
            </w:r>
          </w:p>
        </w:tc>
      </w:tr>
      <w:tr w:rsidR="009E79ED" w:rsidRPr="00611703" w14:paraId="4C6BA149" w14:textId="77777777" w:rsidTr="009E79ED">
        <w:trPr>
          <w:trHeight w:val="253"/>
        </w:trPr>
        <w:tc>
          <w:tcPr>
            <w:tcW w:w="1530" w:type="dxa"/>
            <w:vAlign w:val="center"/>
          </w:tcPr>
          <w:p w14:paraId="551388B8" w14:textId="77777777" w:rsidR="009E79ED" w:rsidRPr="00CD60F3" w:rsidRDefault="009E79ED" w:rsidP="00E04486">
            <w:pPr>
              <w:spacing w:after="0"/>
              <w:jc w:val="center"/>
              <w:rPr>
                <w:rFonts w:ascii="Tahoma" w:hAnsi="Tahoma" w:cs="Tahoma"/>
                <w:sz w:val="24"/>
                <w:szCs w:val="24"/>
              </w:rPr>
            </w:pPr>
            <w:r w:rsidRPr="00CD60F3">
              <w:rPr>
                <w:rFonts w:ascii="Tahoma" w:hAnsi="Tahoma" w:cs="Tahoma"/>
                <w:sz w:val="24"/>
                <w:szCs w:val="24"/>
              </w:rPr>
              <w:lastRenderedPageBreak/>
              <w:t>90%</w:t>
            </w:r>
          </w:p>
        </w:tc>
        <w:tc>
          <w:tcPr>
            <w:tcW w:w="1980" w:type="dxa"/>
            <w:vAlign w:val="center"/>
          </w:tcPr>
          <w:p w14:paraId="6970E7DD" w14:textId="77777777" w:rsidR="009E79ED" w:rsidRPr="00CD60F3" w:rsidRDefault="009E79ED" w:rsidP="00E04486">
            <w:pPr>
              <w:spacing w:after="0"/>
              <w:jc w:val="center"/>
              <w:rPr>
                <w:rFonts w:ascii="Tahoma" w:hAnsi="Tahoma" w:cs="Tahoma"/>
                <w:sz w:val="24"/>
                <w:szCs w:val="24"/>
              </w:rPr>
            </w:pPr>
            <w:r w:rsidRPr="00CD60F3">
              <w:rPr>
                <w:rFonts w:ascii="Tahoma" w:hAnsi="Tahoma" w:cs="Tahoma"/>
                <w:sz w:val="24"/>
                <w:szCs w:val="24"/>
              </w:rPr>
              <w:t>Excellent</w:t>
            </w:r>
          </w:p>
        </w:tc>
        <w:tc>
          <w:tcPr>
            <w:tcW w:w="5850" w:type="dxa"/>
          </w:tcPr>
          <w:p w14:paraId="2B7BEE24" w14:textId="617C05B1" w:rsidR="009E79ED" w:rsidRPr="00CD60F3" w:rsidRDefault="009E79ED" w:rsidP="00E04486">
            <w:pPr>
              <w:spacing w:after="0"/>
              <w:rPr>
                <w:rFonts w:ascii="Tahoma" w:hAnsi="Tahoma" w:cs="Tahoma"/>
                <w:sz w:val="24"/>
                <w:szCs w:val="24"/>
              </w:rPr>
            </w:pPr>
            <w:r w:rsidRPr="00CD60F3">
              <w:rPr>
                <w:rFonts w:ascii="Tahoma" w:hAnsi="Tahoma" w:cs="Tahoma"/>
                <w:sz w:val="24"/>
                <w:szCs w:val="24"/>
              </w:rPr>
              <w:t xml:space="preserve">Response fully addresses the requirements being scored with a high degree of confidence in the </w:t>
            </w:r>
            <w:r w:rsidR="00403F6F" w:rsidRPr="00CD60F3">
              <w:rPr>
                <w:rFonts w:ascii="Tahoma" w:hAnsi="Tahoma" w:cs="Tahoma"/>
                <w:sz w:val="24"/>
                <w:szCs w:val="24"/>
              </w:rPr>
              <w:t>applicant</w:t>
            </w:r>
            <w:r w:rsidRPr="00CD60F3">
              <w:rPr>
                <w:rFonts w:ascii="Tahoma" w:hAnsi="Tahoma" w:cs="Tahoma"/>
                <w:sz w:val="24"/>
                <w:szCs w:val="24"/>
              </w:rPr>
              <w:t xml:space="preserve">’s response or proposed solution. </w:t>
            </w:r>
            <w:r w:rsidR="00D11F0F" w:rsidRPr="00CD60F3">
              <w:rPr>
                <w:rFonts w:ascii="Tahoma" w:hAnsi="Tahoma" w:cs="Tahoma"/>
                <w:sz w:val="24"/>
                <w:szCs w:val="24"/>
              </w:rPr>
              <w:t>Applicant</w:t>
            </w:r>
            <w:r w:rsidRPr="00CD60F3">
              <w:rPr>
                <w:rFonts w:ascii="Tahoma" w:hAnsi="Tahoma" w:cs="Tahoma"/>
                <w:sz w:val="24"/>
                <w:szCs w:val="24"/>
              </w:rPr>
              <w:t xml:space="preserve"> offers one or more enhancing features, methods or approaches exceeding basic expectations.</w:t>
            </w:r>
          </w:p>
        </w:tc>
      </w:tr>
      <w:tr w:rsidR="00181269" w:rsidRPr="00611703" w14:paraId="2C5124E1" w14:textId="77777777" w:rsidTr="009E79ED">
        <w:trPr>
          <w:trHeight w:val="253"/>
        </w:trPr>
        <w:tc>
          <w:tcPr>
            <w:tcW w:w="1530" w:type="dxa"/>
            <w:vAlign w:val="center"/>
          </w:tcPr>
          <w:p w14:paraId="58174EED" w14:textId="77777777" w:rsidR="00181269" w:rsidRPr="00CD60F3" w:rsidRDefault="00181269" w:rsidP="00E04486">
            <w:pPr>
              <w:spacing w:after="0"/>
              <w:jc w:val="center"/>
              <w:rPr>
                <w:rFonts w:ascii="Tahoma" w:hAnsi="Tahoma" w:cs="Tahoma"/>
                <w:sz w:val="24"/>
                <w:szCs w:val="24"/>
              </w:rPr>
            </w:pPr>
            <w:r w:rsidRPr="00CD60F3">
              <w:rPr>
                <w:rFonts w:ascii="Tahoma" w:hAnsi="Tahoma" w:cs="Tahoma"/>
                <w:sz w:val="24"/>
                <w:szCs w:val="24"/>
              </w:rPr>
              <w:t>95%</w:t>
            </w:r>
          </w:p>
        </w:tc>
        <w:tc>
          <w:tcPr>
            <w:tcW w:w="1980" w:type="dxa"/>
            <w:vAlign w:val="center"/>
          </w:tcPr>
          <w:p w14:paraId="113BB909" w14:textId="77777777" w:rsidR="00181269" w:rsidRPr="00CD60F3" w:rsidRDefault="00181269" w:rsidP="00E04486">
            <w:pPr>
              <w:spacing w:after="0"/>
              <w:jc w:val="center"/>
              <w:rPr>
                <w:rFonts w:ascii="Tahoma" w:hAnsi="Tahoma" w:cs="Tahoma"/>
                <w:sz w:val="24"/>
                <w:szCs w:val="24"/>
              </w:rPr>
            </w:pPr>
            <w:r w:rsidRPr="00CD60F3">
              <w:rPr>
                <w:rFonts w:ascii="Tahoma" w:hAnsi="Tahoma" w:cs="Tahoma"/>
                <w:sz w:val="24"/>
                <w:szCs w:val="24"/>
              </w:rPr>
              <w:t>Between Excellent and Exceptional</w:t>
            </w:r>
          </w:p>
        </w:tc>
        <w:tc>
          <w:tcPr>
            <w:tcW w:w="5850" w:type="dxa"/>
          </w:tcPr>
          <w:p w14:paraId="3B364711" w14:textId="1C1FABA6" w:rsidR="00181269" w:rsidRPr="00CD60F3" w:rsidRDefault="00181269" w:rsidP="001D3518">
            <w:pPr>
              <w:spacing w:after="0"/>
              <w:rPr>
                <w:rFonts w:ascii="Tahoma" w:hAnsi="Tahoma" w:cs="Tahoma"/>
                <w:sz w:val="24"/>
                <w:szCs w:val="24"/>
              </w:rPr>
            </w:pPr>
            <w:r w:rsidRPr="00CD60F3">
              <w:rPr>
                <w:rFonts w:ascii="Tahoma" w:hAnsi="Tahoma" w:cs="Tahoma"/>
                <w:sz w:val="24"/>
                <w:szCs w:val="24"/>
              </w:rPr>
              <w:t xml:space="preserve">Response fully addresses the requirements being scored with a better than excellent degree of confidence in the </w:t>
            </w:r>
            <w:r w:rsidR="00FB0C90">
              <w:rPr>
                <w:rFonts w:ascii="Tahoma" w:hAnsi="Tahoma" w:cs="Tahoma"/>
                <w:sz w:val="24"/>
                <w:szCs w:val="24"/>
              </w:rPr>
              <w:t>A</w:t>
            </w:r>
            <w:r w:rsidRPr="00CD60F3">
              <w:rPr>
                <w:rFonts w:ascii="Tahoma" w:hAnsi="Tahoma" w:cs="Tahoma"/>
                <w:sz w:val="24"/>
                <w:szCs w:val="24"/>
              </w:rPr>
              <w:t>pplicant’s response or proposed solution. Applicant offers one or more enhancing features, methods or approaches exceeding basic expectations.</w:t>
            </w:r>
          </w:p>
        </w:tc>
      </w:tr>
      <w:tr w:rsidR="009E79ED" w:rsidRPr="00611703" w14:paraId="4A0DA556" w14:textId="77777777" w:rsidTr="009E79ED">
        <w:trPr>
          <w:trHeight w:val="253"/>
        </w:trPr>
        <w:tc>
          <w:tcPr>
            <w:tcW w:w="1530" w:type="dxa"/>
            <w:vAlign w:val="center"/>
          </w:tcPr>
          <w:p w14:paraId="40008D13" w14:textId="77777777" w:rsidR="009E79ED" w:rsidRPr="00CD60F3" w:rsidRDefault="009E79ED" w:rsidP="00E04486">
            <w:pPr>
              <w:spacing w:after="0"/>
              <w:jc w:val="center"/>
              <w:rPr>
                <w:rFonts w:ascii="Tahoma" w:hAnsi="Tahoma" w:cs="Tahoma"/>
                <w:sz w:val="24"/>
                <w:szCs w:val="24"/>
              </w:rPr>
            </w:pPr>
            <w:r w:rsidRPr="00CD60F3">
              <w:rPr>
                <w:rFonts w:ascii="Tahoma" w:hAnsi="Tahoma" w:cs="Tahoma"/>
                <w:sz w:val="24"/>
                <w:szCs w:val="24"/>
              </w:rPr>
              <w:t>100%</w:t>
            </w:r>
          </w:p>
        </w:tc>
        <w:tc>
          <w:tcPr>
            <w:tcW w:w="1980" w:type="dxa"/>
            <w:vAlign w:val="center"/>
          </w:tcPr>
          <w:p w14:paraId="7030FAB9" w14:textId="77777777" w:rsidR="009E79ED" w:rsidRPr="00CD60F3" w:rsidRDefault="009E79ED" w:rsidP="00E04486">
            <w:pPr>
              <w:spacing w:after="0"/>
              <w:jc w:val="center"/>
              <w:rPr>
                <w:rFonts w:ascii="Tahoma" w:hAnsi="Tahoma" w:cs="Tahoma"/>
                <w:sz w:val="24"/>
                <w:szCs w:val="24"/>
              </w:rPr>
            </w:pPr>
            <w:r w:rsidRPr="00CD60F3">
              <w:rPr>
                <w:rFonts w:ascii="Tahoma" w:hAnsi="Tahoma" w:cs="Tahoma"/>
                <w:sz w:val="24"/>
                <w:szCs w:val="24"/>
              </w:rPr>
              <w:t>Exceptional</w:t>
            </w:r>
          </w:p>
        </w:tc>
        <w:tc>
          <w:tcPr>
            <w:tcW w:w="5850" w:type="dxa"/>
          </w:tcPr>
          <w:p w14:paraId="220F8FD5" w14:textId="0E6E2846" w:rsidR="009E79ED" w:rsidRPr="00CD60F3" w:rsidRDefault="009E79ED" w:rsidP="00E04486">
            <w:pPr>
              <w:spacing w:after="0"/>
              <w:rPr>
                <w:rFonts w:ascii="Tahoma" w:hAnsi="Tahoma" w:cs="Tahoma"/>
                <w:sz w:val="24"/>
                <w:szCs w:val="24"/>
              </w:rPr>
            </w:pPr>
            <w:r w:rsidRPr="00CD60F3">
              <w:rPr>
                <w:rFonts w:ascii="Tahoma" w:hAnsi="Tahoma" w:cs="Tahoma"/>
                <w:sz w:val="24"/>
                <w:szCs w:val="24"/>
              </w:rPr>
              <w:t xml:space="preserve">All requirements are addressed with the highest degree of confidence in the </w:t>
            </w:r>
            <w:r w:rsidR="00DF090E">
              <w:rPr>
                <w:rFonts w:ascii="Tahoma" w:hAnsi="Tahoma" w:cs="Tahoma"/>
                <w:sz w:val="24"/>
                <w:szCs w:val="24"/>
              </w:rPr>
              <w:t>A</w:t>
            </w:r>
            <w:r w:rsidR="00403F6F" w:rsidRPr="00CD60F3">
              <w:rPr>
                <w:rFonts w:ascii="Tahoma" w:hAnsi="Tahoma" w:cs="Tahoma"/>
                <w:sz w:val="24"/>
                <w:szCs w:val="24"/>
              </w:rPr>
              <w:t>pplicant</w:t>
            </w:r>
            <w:r w:rsidRPr="00CD60F3">
              <w:rPr>
                <w:rFonts w:ascii="Tahoma" w:hAnsi="Tahoma" w:cs="Tahoma"/>
                <w:sz w:val="24"/>
                <w:szCs w:val="24"/>
              </w:rPr>
              <w:t>’s response or proposed solution. The response exceeds the requirements in providing multiple enhancing features, a creative approach, or an exceptional solution.</w:t>
            </w:r>
          </w:p>
        </w:tc>
      </w:tr>
      <w:bookmarkEnd w:id="71"/>
    </w:tbl>
    <w:p w14:paraId="088CAE9C" w14:textId="77777777" w:rsidR="007D60E9" w:rsidRPr="00CD60F3" w:rsidRDefault="00C52549" w:rsidP="00E04486">
      <w:pPr>
        <w:spacing w:after="0"/>
        <w:rPr>
          <w:rFonts w:ascii="Tahoma" w:hAnsi="Tahoma" w:cs="Tahoma"/>
          <w:sz w:val="24"/>
          <w:szCs w:val="24"/>
        </w:rPr>
      </w:pPr>
      <w:r w:rsidRPr="00CD60F3">
        <w:rPr>
          <w:rFonts w:ascii="Tahoma" w:hAnsi="Tahoma" w:cs="Tahoma"/>
          <w:sz w:val="24"/>
          <w:szCs w:val="24"/>
        </w:rPr>
        <w:br w:type="page"/>
      </w:r>
    </w:p>
    <w:p w14:paraId="18134C66" w14:textId="5DF05979" w:rsidR="00473A88" w:rsidRPr="00CD60F3" w:rsidRDefault="1BB0D1F7" w:rsidP="526F5746">
      <w:pPr>
        <w:pStyle w:val="Heading2"/>
        <w:keepNext w:val="0"/>
        <w:numPr>
          <w:ilvl w:val="2"/>
          <w:numId w:val="41"/>
        </w:numPr>
        <w:spacing w:before="0" w:after="0"/>
        <w:ind w:left="720" w:hanging="720"/>
        <w:rPr>
          <w:rFonts w:ascii="Tahoma" w:hAnsi="Tahoma" w:cs="Tahoma"/>
        </w:rPr>
      </w:pPr>
      <w:bookmarkStart w:id="72" w:name="_Toc123205273"/>
      <w:r w:rsidRPr="526F5746">
        <w:rPr>
          <w:rFonts w:ascii="Tahoma" w:hAnsi="Tahoma" w:cs="Tahoma"/>
        </w:rPr>
        <w:lastRenderedPageBreak/>
        <w:t>Evaluation Criteria</w:t>
      </w:r>
      <w:bookmarkEnd w:id="72"/>
    </w:p>
    <w:p w14:paraId="77523B6D" w14:textId="77777777" w:rsidR="00AB3DDD" w:rsidRPr="00CD60F3" w:rsidRDefault="00AB3DDD" w:rsidP="00E04486">
      <w:pPr>
        <w:spacing w:after="0"/>
        <w:rPr>
          <w:rFonts w:ascii="Tahoma" w:hAnsi="Tahoma" w:cs="Tahoma"/>
          <w:sz w:val="24"/>
          <w:szCs w:val="24"/>
        </w:rPr>
      </w:pPr>
    </w:p>
    <w:p w14:paraId="28BEC46D" w14:textId="77777777" w:rsidR="00B44BC3" w:rsidRPr="00CD60F3" w:rsidRDefault="00B44BC3" w:rsidP="00E04486">
      <w:pPr>
        <w:spacing w:after="0"/>
        <w:rPr>
          <w:rFonts w:ascii="Tahoma" w:hAnsi="Tahoma" w:cs="Tahoma"/>
          <w:b/>
          <w:sz w:val="24"/>
          <w:szCs w:val="24"/>
        </w:rPr>
        <w:sectPr w:rsidR="00B44BC3" w:rsidRPr="00CD60F3" w:rsidSect="00FC1604">
          <w:headerReference w:type="default" r:id="rId40"/>
          <w:footerReference w:type="default" r:id="rId41"/>
          <w:pgSz w:w="12240" w:h="15840" w:code="1"/>
          <w:pgMar w:top="979" w:right="1440" w:bottom="1260" w:left="1440" w:header="720" w:footer="720" w:gutter="0"/>
          <w:pgNumType w:start="1"/>
          <w:cols w:space="720"/>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valuation criteria"/>
        <w:tblDescription w:val="description of each criterion and total possible points"/>
      </w:tblPr>
      <w:tblGrid>
        <w:gridCol w:w="6763"/>
        <w:gridCol w:w="2587"/>
      </w:tblGrid>
      <w:tr w:rsidR="000026DD" w:rsidRPr="00611703" w14:paraId="48AD7E5F" w14:textId="77777777" w:rsidTr="00AE12AB">
        <w:tc>
          <w:tcPr>
            <w:tcW w:w="6763" w:type="dxa"/>
            <w:shd w:val="clear" w:color="auto" w:fill="D9D9D9" w:themeFill="background1" w:themeFillShade="D9"/>
          </w:tcPr>
          <w:p w14:paraId="39825EF1" w14:textId="77777777" w:rsidR="000026DD" w:rsidRPr="00533872" w:rsidRDefault="00556B28" w:rsidP="00556B28">
            <w:pPr>
              <w:spacing w:after="0"/>
              <w:ind w:left="720"/>
              <w:jc w:val="center"/>
              <w:rPr>
                <w:rFonts w:ascii="Tahoma" w:hAnsi="Tahoma" w:cs="Tahoma"/>
                <w:b/>
                <w:sz w:val="24"/>
                <w:szCs w:val="24"/>
                <w:highlight w:val="yellow"/>
              </w:rPr>
            </w:pPr>
            <w:r w:rsidRPr="00533872">
              <w:rPr>
                <w:rFonts w:ascii="Tahoma" w:hAnsi="Tahoma" w:cs="Tahoma"/>
                <w:b/>
                <w:sz w:val="24"/>
                <w:szCs w:val="24"/>
              </w:rPr>
              <w:t>Criterion</w:t>
            </w:r>
          </w:p>
        </w:tc>
        <w:tc>
          <w:tcPr>
            <w:tcW w:w="2587" w:type="dxa"/>
            <w:shd w:val="clear" w:color="auto" w:fill="D9D9D9" w:themeFill="background1" w:themeFillShade="D9"/>
          </w:tcPr>
          <w:p w14:paraId="5981191E" w14:textId="77777777" w:rsidR="000026DD" w:rsidRPr="00533872" w:rsidRDefault="00556B28" w:rsidP="00E04486">
            <w:pPr>
              <w:spacing w:after="0"/>
              <w:jc w:val="center"/>
              <w:rPr>
                <w:rFonts w:ascii="Tahoma" w:hAnsi="Tahoma" w:cs="Tahoma"/>
                <w:sz w:val="24"/>
                <w:szCs w:val="24"/>
              </w:rPr>
            </w:pPr>
            <w:r w:rsidRPr="00533872">
              <w:rPr>
                <w:rFonts w:ascii="Tahoma" w:hAnsi="Tahoma" w:cs="Tahoma"/>
                <w:b/>
                <w:sz w:val="24"/>
                <w:szCs w:val="24"/>
              </w:rPr>
              <w:t>Possible Points</w:t>
            </w:r>
          </w:p>
        </w:tc>
      </w:tr>
      <w:tr w:rsidR="00F42C87" w:rsidRPr="00611703" w14:paraId="21F88768" w14:textId="77777777" w:rsidTr="00AE12AB">
        <w:tc>
          <w:tcPr>
            <w:tcW w:w="6763" w:type="dxa"/>
          </w:tcPr>
          <w:p w14:paraId="42D5E09F" w14:textId="5447161C" w:rsidR="00F42C87" w:rsidRPr="00533872" w:rsidRDefault="69B0F0D3" w:rsidP="526F5746">
            <w:pPr>
              <w:numPr>
                <w:ilvl w:val="6"/>
                <w:numId w:val="33"/>
              </w:numPr>
              <w:spacing w:after="0"/>
              <w:ind w:left="720" w:hanging="720"/>
              <w:rPr>
                <w:rFonts w:ascii="Tahoma" w:hAnsi="Tahoma" w:cs="Tahoma"/>
                <w:b/>
                <w:bCs/>
                <w:sz w:val="24"/>
                <w:szCs w:val="24"/>
              </w:rPr>
            </w:pPr>
            <w:r w:rsidRPr="526F5746">
              <w:rPr>
                <w:rFonts w:ascii="Tahoma" w:hAnsi="Tahoma" w:cs="Tahoma"/>
                <w:b/>
                <w:bCs/>
                <w:sz w:val="24"/>
                <w:szCs w:val="24"/>
              </w:rPr>
              <w:t xml:space="preserve">Project </w:t>
            </w:r>
            <w:r w:rsidR="43CDC1D1" w:rsidRPr="526F5746">
              <w:rPr>
                <w:rFonts w:ascii="Tahoma" w:hAnsi="Tahoma" w:cs="Tahoma"/>
                <w:b/>
                <w:bCs/>
                <w:sz w:val="24"/>
                <w:szCs w:val="24"/>
              </w:rPr>
              <w:t>Benefits</w:t>
            </w:r>
          </w:p>
          <w:p w14:paraId="221712FF" w14:textId="77777777" w:rsidR="00F42C87" w:rsidRPr="00533872" w:rsidRDefault="00F42C87" w:rsidP="00E04486">
            <w:pPr>
              <w:spacing w:after="0"/>
              <w:rPr>
                <w:rFonts w:ascii="Tahoma" w:hAnsi="Tahoma" w:cs="Tahoma"/>
                <w:sz w:val="24"/>
                <w:szCs w:val="24"/>
              </w:rPr>
            </w:pPr>
            <w:r w:rsidRPr="00533872">
              <w:rPr>
                <w:rFonts w:ascii="Tahoma" w:hAnsi="Tahoma" w:cs="Tahoma"/>
                <w:sz w:val="24"/>
                <w:szCs w:val="24"/>
              </w:rPr>
              <w:t>Applications will be evaluated on the degree to which:</w:t>
            </w:r>
          </w:p>
          <w:p w14:paraId="6F27F7F1" w14:textId="6EEBA036" w:rsidR="00EF1FE5" w:rsidRDefault="59F0EA85" w:rsidP="005F1F09">
            <w:pPr>
              <w:numPr>
                <w:ilvl w:val="0"/>
                <w:numId w:val="47"/>
              </w:numPr>
              <w:spacing w:after="0"/>
              <w:rPr>
                <w:rFonts w:ascii="Tahoma" w:hAnsi="Tahoma" w:cs="Tahoma"/>
                <w:sz w:val="24"/>
                <w:szCs w:val="24"/>
              </w:rPr>
            </w:pPr>
            <w:r w:rsidRPr="526F5746">
              <w:rPr>
                <w:rFonts w:ascii="Tahoma" w:hAnsi="Tahoma" w:cs="Tahoma"/>
                <w:sz w:val="24"/>
                <w:szCs w:val="24"/>
              </w:rPr>
              <w:t xml:space="preserve">The project </w:t>
            </w:r>
            <w:r w:rsidR="005F1F09">
              <w:rPr>
                <w:rFonts w:ascii="Tahoma" w:hAnsi="Tahoma" w:cs="Tahoma"/>
                <w:sz w:val="24"/>
                <w:szCs w:val="24"/>
              </w:rPr>
              <w:t xml:space="preserve">demonstrates replicable and scalable </w:t>
            </w:r>
            <w:r w:rsidR="00362144">
              <w:rPr>
                <w:rFonts w:ascii="Tahoma" w:hAnsi="Tahoma" w:cs="Tahoma"/>
                <w:sz w:val="24"/>
                <w:szCs w:val="24"/>
              </w:rPr>
              <w:t>business and technology models to deploy Level 2 charging stations.</w:t>
            </w:r>
          </w:p>
          <w:p w14:paraId="554821FB" w14:textId="46D9DA92" w:rsidR="10D917D4" w:rsidRDefault="10D917D4" w:rsidP="7AFCD3A6">
            <w:pPr>
              <w:numPr>
                <w:ilvl w:val="0"/>
                <w:numId w:val="47"/>
              </w:numPr>
              <w:spacing w:after="0"/>
              <w:rPr>
                <w:sz w:val="24"/>
                <w:szCs w:val="24"/>
              </w:rPr>
            </w:pPr>
            <w:r w:rsidRPr="7AFCD3A6">
              <w:rPr>
                <w:rFonts w:ascii="Tahoma" w:hAnsi="Tahoma" w:cs="Tahoma"/>
                <w:sz w:val="24"/>
                <w:szCs w:val="24"/>
              </w:rPr>
              <w:t xml:space="preserve">The business and technology models are </w:t>
            </w:r>
            <w:r w:rsidRPr="0275D852">
              <w:rPr>
                <w:rFonts w:ascii="Tahoma" w:hAnsi="Tahoma" w:cs="Tahoma"/>
                <w:sz w:val="24"/>
                <w:szCs w:val="24"/>
              </w:rPr>
              <w:t>feasible</w:t>
            </w:r>
            <w:r w:rsidRPr="63EFAB89">
              <w:rPr>
                <w:rFonts w:ascii="Tahoma" w:hAnsi="Tahoma" w:cs="Tahoma"/>
                <w:sz w:val="24"/>
                <w:szCs w:val="24"/>
              </w:rPr>
              <w:t xml:space="preserve"> and</w:t>
            </w:r>
            <w:r w:rsidRPr="0275D852">
              <w:rPr>
                <w:rFonts w:ascii="Tahoma" w:hAnsi="Tahoma" w:cs="Tahoma"/>
                <w:sz w:val="24"/>
                <w:szCs w:val="24"/>
              </w:rPr>
              <w:t xml:space="preserve"> </w:t>
            </w:r>
            <w:r w:rsidR="00161DFF">
              <w:rPr>
                <w:rFonts w:ascii="Tahoma" w:hAnsi="Tahoma" w:cs="Tahoma"/>
                <w:sz w:val="24"/>
                <w:szCs w:val="24"/>
              </w:rPr>
              <w:t>innovative</w:t>
            </w:r>
            <w:r w:rsidR="0B5DF5C7" w:rsidRPr="63EFAB89">
              <w:rPr>
                <w:rFonts w:ascii="Tahoma" w:hAnsi="Tahoma" w:cs="Tahoma"/>
                <w:sz w:val="24"/>
                <w:szCs w:val="24"/>
              </w:rPr>
              <w:t>.</w:t>
            </w:r>
          </w:p>
          <w:p w14:paraId="33869761" w14:textId="7F81B571" w:rsidR="10D917D4" w:rsidRDefault="0B5DF5C7" w:rsidP="7AFCD3A6">
            <w:pPr>
              <w:numPr>
                <w:ilvl w:val="0"/>
                <w:numId w:val="47"/>
              </w:numPr>
              <w:spacing w:after="0"/>
              <w:rPr>
                <w:rFonts w:eastAsia="Arial"/>
                <w:sz w:val="24"/>
                <w:szCs w:val="24"/>
              </w:rPr>
            </w:pPr>
            <w:r w:rsidRPr="434AB0EE">
              <w:rPr>
                <w:rFonts w:ascii="Tahoma" w:hAnsi="Tahoma" w:cs="Tahoma"/>
                <w:sz w:val="24"/>
                <w:szCs w:val="24"/>
              </w:rPr>
              <w:t xml:space="preserve">The </w:t>
            </w:r>
            <w:r w:rsidRPr="227130ED">
              <w:rPr>
                <w:rFonts w:ascii="Tahoma" w:hAnsi="Tahoma" w:cs="Tahoma"/>
                <w:sz w:val="24"/>
                <w:szCs w:val="24"/>
              </w:rPr>
              <w:t>evaluation of</w:t>
            </w:r>
            <w:r w:rsidRPr="434AB0EE">
              <w:rPr>
                <w:rFonts w:ascii="Tahoma" w:hAnsi="Tahoma" w:cs="Tahoma"/>
                <w:sz w:val="24"/>
                <w:szCs w:val="24"/>
              </w:rPr>
              <w:t xml:space="preserve"> business and technology models</w:t>
            </w:r>
            <w:r w:rsidRPr="5F80B2A6">
              <w:rPr>
                <w:rFonts w:ascii="Tahoma" w:hAnsi="Tahoma" w:cs="Tahoma"/>
                <w:sz w:val="24"/>
                <w:szCs w:val="24"/>
              </w:rPr>
              <w:t xml:space="preserve"> </w:t>
            </w:r>
            <w:r w:rsidRPr="227130ED">
              <w:rPr>
                <w:rFonts w:ascii="Tahoma" w:hAnsi="Tahoma" w:cs="Tahoma"/>
                <w:sz w:val="24"/>
                <w:szCs w:val="24"/>
              </w:rPr>
              <w:t>will effect</w:t>
            </w:r>
            <w:r w:rsidR="71D2388F" w:rsidRPr="227130ED">
              <w:rPr>
                <w:rFonts w:ascii="Tahoma" w:hAnsi="Tahoma" w:cs="Tahoma"/>
                <w:sz w:val="24"/>
                <w:szCs w:val="24"/>
              </w:rPr>
              <w:t xml:space="preserve">ively </w:t>
            </w:r>
            <w:r w:rsidR="1D08CE8D" w:rsidRPr="4EC51124">
              <w:rPr>
                <w:rFonts w:ascii="Tahoma" w:hAnsi="Tahoma" w:cs="Tahoma"/>
                <w:sz w:val="24"/>
                <w:szCs w:val="24"/>
              </w:rPr>
              <w:t xml:space="preserve">measure </w:t>
            </w:r>
            <w:r w:rsidR="4D8A3192" w:rsidRPr="0E2A4C99">
              <w:rPr>
                <w:rFonts w:ascii="Tahoma" w:hAnsi="Tahoma" w:cs="Tahoma"/>
                <w:sz w:val="24"/>
                <w:szCs w:val="24"/>
              </w:rPr>
              <w:t>the</w:t>
            </w:r>
            <w:r w:rsidR="1D08CE8D" w:rsidRPr="7217272B">
              <w:rPr>
                <w:rFonts w:ascii="Tahoma" w:hAnsi="Tahoma" w:cs="Tahoma"/>
                <w:sz w:val="24"/>
                <w:szCs w:val="24"/>
              </w:rPr>
              <w:t xml:space="preserve"> success</w:t>
            </w:r>
            <w:r w:rsidR="10D917D4" w:rsidRPr="4EC51124">
              <w:rPr>
                <w:rFonts w:ascii="Tahoma" w:hAnsi="Tahoma" w:cs="Tahoma"/>
                <w:sz w:val="24"/>
                <w:szCs w:val="24"/>
              </w:rPr>
              <w:t xml:space="preserve"> </w:t>
            </w:r>
            <w:r w:rsidR="4D8A3192" w:rsidRPr="0E2A4C99">
              <w:rPr>
                <w:rFonts w:ascii="Tahoma" w:hAnsi="Tahoma" w:cs="Tahoma"/>
                <w:sz w:val="24"/>
                <w:szCs w:val="24"/>
              </w:rPr>
              <w:t>of those models.</w:t>
            </w:r>
            <w:r w:rsidR="10D917D4" w:rsidRPr="08BFA438">
              <w:rPr>
                <w:rFonts w:ascii="Tahoma" w:hAnsi="Tahoma" w:cs="Tahoma"/>
                <w:sz w:val="24"/>
                <w:szCs w:val="24"/>
              </w:rPr>
              <w:t xml:space="preserve"> </w:t>
            </w:r>
            <w:r w:rsidR="5E453DD3" w:rsidRPr="16D6AE51">
              <w:rPr>
                <w:rFonts w:ascii="Tahoma" w:hAnsi="Tahoma" w:cs="Tahoma"/>
                <w:sz w:val="24"/>
                <w:szCs w:val="24"/>
              </w:rPr>
              <w:t>The criteria, data</w:t>
            </w:r>
            <w:r w:rsidR="211DFC98" w:rsidRPr="37DCF903">
              <w:rPr>
                <w:rFonts w:ascii="Tahoma" w:hAnsi="Tahoma" w:cs="Tahoma"/>
                <w:sz w:val="24"/>
                <w:szCs w:val="24"/>
              </w:rPr>
              <w:t xml:space="preserve">, </w:t>
            </w:r>
            <w:r w:rsidR="5E453DD3" w:rsidRPr="37DCF903">
              <w:rPr>
                <w:rFonts w:ascii="Tahoma" w:hAnsi="Tahoma" w:cs="Tahoma"/>
                <w:sz w:val="24"/>
                <w:szCs w:val="24"/>
              </w:rPr>
              <w:t>and</w:t>
            </w:r>
            <w:r w:rsidR="10D917D4" w:rsidRPr="16D6AE51">
              <w:rPr>
                <w:rFonts w:ascii="Tahoma" w:hAnsi="Tahoma" w:cs="Tahoma"/>
                <w:sz w:val="24"/>
                <w:szCs w:val="24"/>
              </w:rPr>
              <w:t xml:space="preserve"> </w:t>
            </w:r>
            <w:r w:rsidR="61B4384B" w:rsidRPr="153484FC">
              <w:rPr>
                <w:rFonts w:ascii="Tahoma" w:hAnsi="Tahoma" w:cs="Tahoma"/>
                <w:sz w:val="24"/>
                <w:szCs w:val="24"/>
              </w:rPr>
              <w:t xml:space="preserve">methods support effective </w:t>
            </w:r>
            <w:r w:rsidR="44DCE791" w:rsidRPr="37DCF903">
              <w:rPr>
                <w:rFonts w:ascii="Tahoma" w:hAnsi="Tahoma" w:cs="Tahoma"/>
                <w:sz w:val="24"/>
                <w:szCs w:val="24"/>
              </w:rPr>
              <w:t>evaluation.</w:t>
            </w:r>
          </w:p>
          <w:p w14:paraId="7CFB68C0" w14:textId="34081155" w:rsidR="62196515" w:rsidRDefault="374AE51D" w:rsidP="62196515">
            <w:pPr>
              <w:numPr>
                <w:ilvl w:val="0"/>
                <w:numId w:val="47"/>
              </w:numPr>
              <w:spacing w:after="0"/>
              <w:rPr>
                <w:sz w:val="24"/>
                <w:szCs w:val="24"/>
              </w:rPr>
            </w:pPr>
            <w:r w:rsidRPr="31AAD254">
              <w:rPr>
                <w:rFonts w:ascii="Tahoma" w:hAnsi="Tahoma" w:cs="Tahoma"/>
                <w:sz w:val="24"/>
                <w:szCs w:val="24"/>
              </w:rPr>
              <w:t>Costs to users will be minimized.</w:t>
            </w:r>
          </w:p>
          <w:p w14:paraId="7A245DFA" w14:textId="39F14F59" w:rsidR="409841C0" w:rsidRDefault="3093DB80" w:rsidP="409841C0">
            <w:pPr>
              <w:numPr>
                <w:ilvl w:val="0"/>
                <w:numId w:val="47"/>
              </w:numPr>
              <w:spacing w:after="0"/>
              <w:rPr>
                <w:sz w:val="24"/>
                <w:szCs w:val="24"/>
              </w:rPr>
            </w:pPr>
            <w:r w:rsidRPr="66AEAAB0">
              <w:rPr>
                <w:rFonts w:ascii="Tahoma" w:hAnsi="Tahoma" w:cs="Tahoma"/>
                <w:sz w:val="24"/>
                <w:szCs w:val="24"/>
              </w:rPr>
              <w:t xml:space="preserve">The project is likely to continue and provide benefits beyond </w:t>
            </w:r>
            <w:r w:rsidRPr="7CB8689A">
              <w:rPr>
                <w:rFonts w:ascii="Tahoma" w:hAnsi="Tahoma" w:cs="Tahoma"/>
                <w:sz w:val="24"/>
                <w:szCs w:val="24"/>
              </w:rPr>
              <w:t xml:space="preserve">the six-year period required by this </w:t>
            </w:r>
            <w:r w:rsidRPr="4474D020">
              <w:rPr>
                <w:rFonts w:ascii="Tahoma" w:hAnsi="Tahoma" w:cs="Tahoma"/>
                <w:sz w:val="24"/>
                <w:szCs w:val="24"/>
              </w:rPr>
              <w:t>solicitation.</w:t>
            </w:r>
          </w:p>
          <w:p w14:paraId="39DA38FB" w14:textId="1B03A3E1" w:rsidR="00362144" w:rsidRDefault="4C8EB6B4" w:rsidP="005F1F09">
            <w:pPr>
              <w:numPr>
                <w:ilvl w:val="0"/>
                <w:numId w:val="47"/>
              </w:numPr>
              <w:spacing w:after="0"/>
              <w:rPr>
                <w:rFonts w:ascii="Tahoma" w:hAnsi="Tahoma" w:cs="Tahoma"/>
                <w:sz w:val="24"/>
                <w:szCs w:val="24"/>
              </w:rPr>
            </w:pPr>
            <w:r w:rsidRPr="30DFB5D2">
              <w:rPr>
                <w:rFonts w:ascii="Tahoma" w:hAnsi="Tahoma" w:cs="Tahoma"/>
                <w:sz w:val="24"/>
                <w:szCs w:val="24"/>
              </w:rPr>
              <w:t>The project improves public awareness of and confidence in Level 2 charging access through high-density, high-visibility installations</w:t>
            </w:r>
            <w:r w:rsidR="1A8C7939" w:rsidRPr="30DFB5D2">
              <w:rPr>
                <w:rFonts w:ascii="Tahoma" w:hAnsi="Tahoma" w:cs="Tahoma"/>
                <w:sz w:val="24"/>
                <w:szCs w:val="24"/>
              </w:rPr>
              <w:t>.</w:t>
            </w:r>
          </w:p>
          <w:p w14:paraId="477C84E3" w14:textId="180A6427" w:rsidR="626E6C19" w:rsidRDefault="626E6C19" w:rsidP="4E60A955">
            <w:pPr>
              <w:numPr>
                <w:ilvl w:val="0"/>
                <w:numId w:val="47"/>
              </w:numPr>
              <w:spacing w:after="0"/>
              <w:rPr>
                <w:rFonts w:eastAsia="Arial"/>
                <w:sz w:val="24"/>
                <w:szCs w:val="24"/>
              </w:rPr>
            </w:pPr>
            <w:r w:rsidRPr="4E60A955">
              <w:rPr>
                <w:rFonts w:ascii="Tahoma" w:hAnsi="Tahoma" w:cs="Tahoma"/>
                <w:sz w:val="24"/>
                <w:szCs w:val="24"/>
              </w:rPr>
              <w:t xml:space="preserve">The evaluation of public awareness and </w:t>
            </w:r>
            <w:r w:rsidRPr="4212D1C6">
              <w:rPr>
                <w:rFonts w:ascii="Tahoma" w:hAnsi="Tahoma" w:cs="Tahoma"/>
                <w:sz w:val="24"/>
                <w:szCs w:val="24"/>
              </w:rPr>
              <w:t>confidence will</w:t>
            </w:r>
            <w:r w:rsidRPr="4E60A955">
              <w:rPr>
                <w:rFonts w:ascii="Tahoma" w:hAnsi="Tahoma" w:cs="Tahoma"/>
                <w:sz w:val="24"/>
                <w:szCs w:val="24"/>
              </w:rPr>
              <w:t xml:space="preserve"> effectively measure those </w:t>
            </w:r>
            <w:r w:rsidRPr="4212D1C6">
              <w:rPr>
                <w:rFonts w:ascii="Tahoma" w:hAnsi="Tahoma" w:cs="Tahoma"/>
                <w:sz w:val="24"/>
                <w:szCs w:val="24"/>
              </w:rPr>
              <w:t>variables.</w:t>
            </w:r>
            <w:r w:rsidRPr="4E60A955">
              <w:rPr>
                <w:rFonts w:ascii="Tahoma" w:hAnsi="Tahoma" w:cs="Tahoma"/>
                <w:sz w:val="24"/>
                <w:szCs w:val="24"/>
              </w:rPr>
              <w:t xml:space="preserve"> The criteria, data, and methods support effective evaluation.</w:t>
            </w:r>
          </w:p>
          <w:p w14:paraId="0E9CFADC" w14:textId="7A2597BB" w:rsidR="00810D40" w:rsidRDefault="3A25911C" w:rsidP="00D34B6A">
            <w:pPr>
              <w:numPr>
                <w:ilvl w:val="0"/>
                <w:numId w:val="47"/>
              </w:numPr>
              <w:spacing w:after="0"/>
              <w:rPr>
                <w:rFonts w:ascii="Tahoma" w:hAnsi="Tahoma" w:cs="Tahoma"/>
                <w:sz w:val="24"/>
                <w:szCs w:val="24"/>
              </w:rPr>
            </w:pPr>
            <w:r w:rsidRPr="1076F2A8">
              <w:rPr>
                <w:rFonts w:ascii="Tahoma" w:hAnsi="Tahoma" w:cs="Tahoma"/>
                <w:sz w:val="24"/>
                <w:szCs w:val="24"/>
              </w:rPr>
              <w:t xml:space="preserve">Level 2 charging </w:t>
            </w:r>
            <w:r w:rsidRPr="27C0280F">
              <w:rPr>
                <w:rFonts w:ascii="Tahoma" w:hAnsi="Tahoma" w:cs="Tahoma"/>
                <w:sz w:val="24"/>
                <w:szCs w:val="24"/>
              </w:rPr>
              <w:t xml:space="preserve">access in disadvantaged and/or low-income communities is </w:t>
            </w:r>
            <w:r w:rsidRPr="12EEF136">
              <w:rPr>
                <w:rFonts w:ascii="Tahoma" w:hAnsi="Tahoma" w:cs="Tahoma"/>
                <w:sz w:val="24"/>
                <w:szCs w:val="24"/>
              </w:rPr>
              <w:t xml:space="preserve">maximized. </w:t>
            </w:r>
          </w:p>
          <w:p w14:paraId="76CCAAFF" w14:textId="56615129" w:rsidR="00810D40" w:rsidRDefault="7E56CCDC" w:rsidP="00D34B6A">
            <w:pPr>
              <w:numPr>
                <w:ilvl w:val="0"/>
                <w:numId w:val="47"/>
              </w:numPr>
              <w:spacing w:after="0"/>
              <w:rPr>
                <w:sz w:val="24"/>
                <w:szCs w:val="24"/>
              </w:rPr>
            </w:pPr>
            <w:r w:rsidRPr="12EEF136">
              <w:rPr>
                <w:rFonts w:ascii="Tahoma" w:hAnsi="Tahoma" w:cs="Tahoma"/>
                <w:sz w:val="24"/>
                <w:szCs w:val="24"/>
              </w:rPr>
              <w:t>Benefits</w:t>
            </w:r>
            <w:r w:rsidR="224D8893" w:rsidRPr="526F5746">
              <w:rPr>
                <w:rFonts w:ascii="Tahoma" w:hAnsi="Tahoma" w:cs="Tahoma"/>
                <w:sz w:val="24"/>
                <w:szCs w:val="24"/>
              </w:rPr>
              <w:t xml:space="preserve"> for </w:t>
            </w:r>
            <w:r w:rsidR="236ADA95" w:rsidRPr="12EEF136">
              <w:rPr>
                <w:rFonts w:ascii="Tahoma" w:hAnsi="Tahoma" w:cs="Tahoma"/>
                <w:sz w:val="24"/>
                <w:szCs w:val="24"/>
              </w:rPr>
              <w:t>d</w:t>
            </w:r>
            <w:r w:rsidRPr="12EEF136">
              <w:rPr>
                <w:rFonts w:ascii="Tahoma" w:hAnsi="Tahoma" w:cs="Tahoma"/>
                <w:sz w:val="24"/>
                <w:szCs w:val="24"/>
              </w:rPr>
              <w:t>isadvantaged</w:t>
            </w:r>
            <w:r w:rsidR="224D8893" w:rsidRPr="526F5746">
              <w:rPr>
                <w:rFonts w:ascii="Tahoma" w:hAnsi="Tahoma" w:cs="Tahoma"/>
                <w:sz w:val="24"/>
                <w:szCs w:val="24"/>
              </w:rPr>
              <w:t xml:space="preserve"> and </w:t>
            </w:r>
            <w:r w:rsidR="29BF35C8" w:rsidRPr="73850E5C">
              <w:rPr>
                <w:rFonts w:ascii="Tahoma" w:hAnsi="Tahoma" w:cs="Tahoma"/>
                <w:sz w:val="24"/>
                <w:szCs w:val="24"/>
              </w:rPr>
              <w:t>l</w:t>
            </w:r>
            <w:r w:rsidRPr="73850E5C">
              <w:rPr>
                <w:rFonts w:ascii="Tahoma" w:hAnsi="Tahoma" w:cs="Tahoma"/>
                <w:sz w:val="24"/>
                <w:szCs w:val="24"/>
              </w:rPr>
              <w:t>ow-</w:t>
            </w:r>
            <w:r w:rsidR="72A6ABBC" w:rsidRPr="73850E5C">
              <w:rPr>
                <w:rFonts w:ascii="Tahoma" w:hAnsi="Tahoma" w:cs="Tahoma"/>
                <w:sz w:val="24"/>
                <w:szCs w:val="24"/>
              </w:rPr>
              <w:t>i</w:t>
            </w:r>
            <w:r w:rsidRPr="73850E5C">
              <w:rPr>
                <w:rFonts w:ascii="Tahoma" w:hAnsi="Tahoma" w:cs="Tahoma"/>
                <w:sz w:val="24"/>
                <w:szCs w:val="24"/>
              </w:rPr>
              <w:t>ncome</w:t>
            </w:r>
            <w:r w:rsidR="224D8893" w:rsidRPr="526F5746">
              <w:rPr>
                <w:rFonts w:ascii="Tahoma" w:hAnsi="Tahoma" w:cs="Tahoma"/>
                <w:sz w:val="24"/>
                <w:szCs w:val="24"/>
              </w:rPr>
              <w:t xml:space="preserve"> </w:t>
            </w:r>
            <w:r w:rsidR="00685CA9">
              <w:rPr>
                <w:rFonts w:ascii="Tahoma" w:hAnsi="Tahoma" w:cs="Tahoma"/>
                <w:sz w:val="24"/>
                <w:szCs w:val="24"/>
              </w:rPr>
              <w:t>c</w:t>
            </w:r>
            <w:r w:rsidR="50185614" w:rsidRPr="526F5746">
              <w:rPr>
                <w:rFonts w:ascii="Tahoma" w:hAnsi="Tahoma" w:cs="Tahoma"/>
                <w:sz w:val="24"/>
                <w:szCs w:val="24"/>
              </w:rPr>
              <w:t>ommunities are maximized</w:t>
            </w:r>
            <w:r w:rsidR="004874B4">
              <w:rPr>
                <w:rFonts w:ascii="Tahoma" w:hAnsi="Tahoma" w:cs="Tahoma"/>
                <w:sz w:val="24"/>
                <w:szCs w:val="24"/>
              </w:rPr>
              <w:t xml:space="preserve"> and evaluation of benefits is </w:t>
            </w:r>
            <w:r w:rsidR="00F45C9A">
              <w:rPr>
                <w:rFonts w:ascii="Tahoma" w:hAnsi="Tahoma" w:cs="Tahoma"/>
                <w:sz w:val="24"/>
                <w:szCs w:val="24"/>
              </w:rPr>
              <w:t>effective</w:t>
            </w:r>
            <w:r w:rsidR="50185614" w:rsidRPr="526F5746">
              <w:rPr>
                <w:rFonts w:ascii="Tahoma" w:hAnsi="Tahoma" w:cs="Tahoma"/>
                <w:sz w:val="24"/>
                <w:szCs w:val="24"/>
              </w:rPr>
              <w:t>.</w:t>
            </w:r>
          </w:p>
          <w:p w14:paraId="193BF11B" w14:textId="126610F4" w:rsidR="005B2A7B" w:rsidRDefault="7FA141B2" w:rsidP="00D34B6A">
            <w:pPr>
              <w:numPr>
                <w:ilvl w:val="0"/>
                <w:numId w:val="47"/>
              </w:numPr>
              <w:spacing w:after="0"/>
              <w:rPr>
                <w:rFonts w:ascii="Tahoma" w:hAnsi="Tahoma" w:cs="Tahoma"/>
                <w:sz w:val="24"/>
                <w:szCs w:val="24"/>
              </w:rPr>
            </w:pPr>
            <w:r w:rsidRPr="1B7CD854">
              <w:rPr>
                <w:rFonts w:ascii="Tahoma" w:hAnsi="Tahoma" w:cs="Tahoma"/>
                <w:sz w:val="24"/>
                <w:szCs w:val="24"/>
              </w:rPr>
              <w:t xml:space="preserve">Visibility </w:t>
            </w:r>
            <w:r w:rsidR="40A89CB3" w:rsidRPr="1B7CD854">
              <w:rPr>
                <w:rFonts w:ascii="Tahoma" w:hAnsi="Tahoma" w:cs="Tahoma"/>
                <w:sz w:val="24"/>
                <w:szCs w:val="24"/>
              </w:rPr>
              <w:t xml:space="preserve">and driver awareness </w:t>
            </w:r>
            <w:r w:rsidR="569CF068" w:rsidRPr="1B7CD854">
              <w:rPr>
                <w:rFonts w:ascii="Tahoma" w:hAnsi="Tahoma" w:cs="Tahoma"/>
                <w:sz w:val="24"/>
                <w:szCs w:val="24"/>
              </w:rPr>
              <w:t xml:space="preserve">of Level 2 charging is enhanced through signage, mobile or website indicators, </w:t>
            </w:r>
            <w:r w:rsidR="464D9571" w:rsidRPr="1B7CD854">
              <w:rPr>
                <w:rFonts w:ascii="Tahoma" w:hAnsi="Tahoma" w:cs="Tahoma"/>
                <w:sz w:val="24"/>
                <w:szCs w:val="24"/>
              </w:rPr>
              <w:t>or other methods.</w:t>
            </w:r>
          </w:p>
          <w:p w14:paraId="22BC4D0A" w14:textId="41599649" w:rsidR="00FF6527" w:rsidRDefault="5EBB0D7C" w:rsidP="00D34B6A">
            <w:pPr>
              <w:numPr>
                <w:ilvl w:val="0"/>
                <w:numId w:val="47"/>
              </w:numPr>
              <w:spacing w:after="0"/>
              <w:rPr>
                <w:rFonts w:ascii="Tahoma" w:hAnsi="Tahoma" w:cs="Tahoma"/>
                <w:sz w:val="24"/>
                <w:szCs w:val="24"/>
              </w:rPr>
            </w:pPr>
            <w:r w:rsidRPr="1B7CD854">
              <w:rPr>
                <w:rFonts w:ascii="Tahoma" w:hAnsi="Tahoma" w:cs="Tahoma"/>
                <w:sz w:val="24"/>
                <w:szCs w:val="24"/>
              </w:rPr>
              <w:t xml:space="preserve">User and vehicle safety is </w:t>
            </w:r>
            <w:r w:rsidR="507C3271" w:rsidRPr="1B7CD854">
              <w:rPr>
                <w:rFonts w:ascii="Tahoma" w:hAnsi="Tahoma" w:cs="Tahoma"/>
                <w:sz w:val="24"/>
                <w:szCs w:val="24"/>
              </w:rPr>
              <w:t>maximize</w:t>
            </w:r>
            <w:r w:rsidRPr="1B7CD854">
              <w:rPr>
                <w:rFonts w:ascii="Tahoma" w:hAnsi="Tahoma" w:cs="Tahoma"/>
                <w:sz w:val="24"/>
                <w:szCs w:val="24"/>
              </w:rPr>
              <w:t>d.</w:t>
            </w:r>
          </w:p>
          <w:p w14:paraId="4207EADB" w14:textId="172D8205" w:rsidR="00D61155" w:rsidRPr="00533872" w:rsidRDefault="3E92F4D8" w:rsidP="00B97350">
            <w:pPr>
              <w:numPr>
                <w:ilvl w:val="0"/>
                <w:numId w:val="47"/>
              </w:numPr>
              <w:spacing w:after="0"/>
              <w:rPr>
                <w:rFonts w:ascii="Tahoma" w:hAnsi="Tahoma" w:cs="Tahoma"/>
                <w:sz w:val="24"/>
                <w:szCs w:val="24"/>
              </w:rPr>
            </w:pPr>
            <w:r w:rsidRPr="30DFB5D2">
              <w:rPr>
                <w:rFonts w:ascii="Tahoma" w:hAnsi="Tahoma" w:cs="Tahoma"/>
                <w:sz w:val="24"/>
                <w:szCs w:val="24"/>
              </w:rPr>
              <w:t>Charging equipment features deter or prevent vandalism and minimize downtime.</w:t>
            </w:r>
          </w:p>
          <w:p w14:paraId="5EA55E35" w14:textId="34A4E5B6" w:rsidR="00D61155" w:rsidRPr="00533872" w:rsidRDefault="235118EF" w:rsidP="00B97350">
            <w:pPr>
              <w:numPr>
                <w:ilvl w:val="0"/>
                <w:numId w:val="47"/>
              </w:numPr>
              <w:spacing w:after="0"/>
              <w:rPr>
                <w:sz w:val="24"/>
                <w:szCs w:val="24"/>
              </w:rPr>
            </w:pPr>
            <w:r w:rsidRPr="1B7CD854">
              <w:rPr>
                <w:rFonts w:ascii="Tahoma" w:hAnsi="Tahoma" w:cs="Tahoma"/>
                <w:sz w:val="24"/>
                <w:szCs w:val="24"/>
              </w:rPr>
              <w:t>Greenhouse gas emissions reductions and benefit-cost score are maximized.</w:t>
            </w:r>
          </w:p>
        </w:tc>
        <w:tc>
          <w:tcPr>
            <w:tcW w:w="2587" w:type="dxa"/>
          </w:tcPr>
          <w:p w14:paraId="091BF1FF" w14:textId="77777777" w:rsidR="005A502A" w:rsidRPr="00533872" w:rsidRDefault="005A502A" w:rsidP="00E04486">
            <w:pPr>
              <w:spacing w:after="0"/>
              <w:jc w:val="center"/>
              <w:rPr>
                <w:rFonts w:ascii="Tahoma" w:hAnsi="Tahoma" w:cs="Tahoma"/>
                <w:sz w:val="24"/>
                <w:szCs w:val="24"/>
              </w:rPr>
            </w:pPr>
          </w:p>
          <w:p w14:paraId="101F75D8" w14:textId="669AF964" w:rsidR="00F42C87" w:rsidRPr="00454CC7" w:rsidRDefault="6D49E5F3" w:rsidP="00E04486">
            <w:pPr>
              <w:spacing w:after="0"/>
              <w:jc w:val="center"/>
              <w:rPr>
                <w:rFonts w:ascii="Tahoma" w:hAnsi="Tahoma" w:cs="Tahoma"/>
                <w:sz w:val="24"/>
                <w:szCs w:val="24"/>
              </w:rPr>
            </w:pPr>
            <w:r w:rsidRPr="1B7CD854">
              <w:rPr>
                <w:rFonts w:ascii="Tahoma" w:hAnsi="Tahoma" w:cs="Tahoma"/>
                <w:sz w:val="24"/>
                <w:szCs w:val="24"/>
              </w:rPr>
              <w:t>25</w:t>
            </w:r>
          </w:p>
        </w:tc>
      </w:tr>
      <w:tr w:rsidR="00CE31D9" w:rsidRPr="00611703" w14:paraId="6C3EE319" w14:textId="77777777" w:rsidTr="00AE12AB">
        <w:tc>
          <w:tcPr>
            <w:tcW w:w="6763" w:type="dxa"/>
          </w:tcPr>
          <w:p w14:paraId="566F7380" w14:textId="77777777" w:rsidR="00CE31D9" w:rsidRPr="00533872" w:rsidRDefault="00CE31D9" w:rsidP="00D34B6A">
            <w:pPr>
              <w:numPr>
                <w:ilvl w:val="6"/>
                <w:numId w:val="33"/>
              </w:numPr>
              <w:spacing w:after="0"/>
              <w:ind w:left="720" w:hanging="720"/>
              <w:rPr>
                <w:rFonts w:ascii="Tahoma" w:hAnsi="Tahoma" w:cs="Tahoma"/>
                <w:b/>
                <w:sz w:val="24"/>
                <w:szCs w:val="24"/>
              </w:rPr>
            </w:pPr>
            <w:r w:rsidRPr="00533872">
              <w:rPr>
                <w:rFonts w:ascii="Tahoma" w:hAnsi="Tahoma" w:cs="Tahoma"/>
                <w:b/>
                <w:sz w:val="24"/>
                <w:szCs w:val="24"/>
              </w:rPr>
              <w:t>Project Location</w:t>
            </w:r>
          </w:p>
          <w:p w14:paraId="0CAEE3B9" w14:textId="77777777" w:rsidR="00CE31D9" w:rsidRPr="00533872" w:rsidRDefault="00CE31D9" w:rsidP="00CE31D9">
            <w:pPr>
              <w:spacing w:after="0"/>
              <w:rPr>
                <w:rFonts w:ascii="Tahoma" w:hAnsi="Tahoma" w:cs="Tahoma"/>
                <w:sz w:val="24"/>
                <w:szCs w:val="24"/>
              </w:rPr>
            </w:pPr>
            <w:r w:rsidRPr="00533872">
              <w:rPr>
                <w:rFonts w:ascii="Tahoma" w:hAnsi="Tahoma" w:cs="Tahoma"/>
                <w:sz w:val="24"/>
                <w:szCs w:val="24"/>
              </w:rPr>
              <w:t>Applications will be evaluated on the degree to which:</w:t>
            </w:r>
          </w:p>
          <w:p w14:paraId="3C751A81" w14:textId="0722C9A0" w:rsidR="00CE31D9" w:rsidRDefault="00A75DD7" w:rsidP="00D34B6A">
            <w:pPr>
              <w:numPr>
                <w:ilvl w:val="0"/>
                <w:numId w:val="38"/>
              </w:numPr>
              <w:spacing w:after="0"/>
              <w:rPr>
                <w:rFonts w:ascii="Tahoma" w:hAnsi="Tahoma" w:cs="Tahoma"/>
                <w:sz w:val="24"/>
                <w:szCs w:val="24"/>
              </w:rPr>
            </w:pPr>
            <w:r>
              <w:rPr>
                <w:rFonts w:ascii="Tahoma" w:hAnsi="Tahoma" w:cs="Tahoma"/>
                <w:sz w:val="24"/>
                <w:szCs w:val="24"/>
              </w:rPr>
              <w:t xml:space="preserve">The characteristics of </w:t>
            </w:r>
            <w:r w:rsidR="00664405">
              <w:rPr>
                <w:rFonts w:ascii="Tahoma" w:hAnsi="Tahoma" w:cs="Tahoma"/>
                <w:sz w:val="24"/>
                <w:szCs w:val="24"/>
              </w:rPr>
              <w:t>the project city or targeted area enhances utilization of the installed Level 2 chargers.</w:t>
            </w:r>
          </w:p>
          <w:p w14:paraId="00D72A58" w14:textId="628E1B8B" w:rsidR="00A73DE2" w:rsidRDefault="00AF4A4B" w:rsidP="00D34B6A">
            <w:pPr>
              <w:numPr>
                <w:ilvl w:val="0"/>
                <w:numId w:val="38"/>
              </w:numPr>
              <w:spacing w:after="0"/>
              <w:rPr>
                <w:rFonts w:ascii="Tahoma" w:hAnsi="Tahoma" w:cs="Tahoma"/>
                <w:sz w:val="24"/>
                <w:szCs w:val="24"/>
              </w:rPr>
            </w:pPr>
            <w:r>
              <w:rPr>
                <w:rFonts w:ascii="Tahoma" w:hAnsi="Tahoma" w:cs="Tahoma"/>
                <w:sz w:val="24"/>
                <w:szCs w:val="24"/>
              </w:rPr>
              <w:t>Proposed Level 2 charger installations support a variety of user types</w:t>
            </w:r>
            <w:r w:rsidR="3F37629B" w:rsidRPr="526F5746">
              <w:rPr>
                <w:rFonts w:ascii="Tahoma" w:hAnsi="Tahoma" w:cs="Tahoma"/>
                <w:sz w:val="24"/>
                <w:szCs w:val="24"/>
              </w:rPr>
              <w:t xml:space="preserve"> (</w:t>
            </w:r>
            <w:proofErr w:type="gramStart"/>
            <w:r w:rsidR="3F37629B" w:rsidRPr="526F5746">
              <w:rPr>
                <w:rFonts w:ascii="Tahoma" w:hAnsi="Tahoma" w:cs="Tahoma"/>
                <w:sz w:val="24"/>
                <w:szCs w:val="24"/>
              </w:rPr>
              <w:t>i.e.</w:t>
            </w:r>
            <w:proofErr w:type="gramEnd"/>
            <w:r w:rsidR="3F37629B" w:rsidRPr="526F5746">
              <w:rPr>
                <w:rFonts w:ascii="Tahoma" w:hAnsi="Tahoma" w:cs="Tahoma"/>
                <w:sz w:val="24"/>
                <w:szCs w:val="24"/>
              </w:rPr>
              <w:t xml:space="preserve"> residents, </w:t>
            </w:r>
            <w:r w:rsidR="595EE293" w:rsidRPr="526F5746">
              <w:rPr>
                <w:rFonts w:ascii="Tahoma" w:hAnsi="Tahoma" w:cs="Tahoma"/>
                <w:sz w:val="24"/>
                <w:szCs w:val="24"/>
              </w:rPr>
              <w:t>employees, consumers, etc.)</w:t>
            </w:r>
            <w:r w:rsidR="6232E80D" w:rsidRPr="526F5746">
              <w:rPr>
                <w:rFonts w:ascii="Tahoma" w:hAnsi="Tahoma" w:cs="Tahoma"/>
                <w:sz w:val="24"/>
                <w:szCs w:val="24"/>
              </w:rPr>
              <w:t>.</w:t>
            </w:r>
          </w:p>
          <w:p w14:paraId="59CE4582" w14:textId="464DE684" w:rsidR="4A442392" w:rsidRPr="00454CC7" w:rsidRDefault="7AE3C78F" w:rsidP="4A442392">
            <w:pPr>
              <w:numPr>
                <w:ilvl w:val="0"/>
                <w:numId w:val="38"/>
              </w:numPr>
              <w:spacing w:after="0"/>
              <w:rPr>
                <w:rFonts w:ascii="Tahoma" w:eastAsia="Tahoma" w:hAnsi="Tahoma" w:cs="Tahoma"/>
                <w:sz w:val="24"/>
                <w:szCs w:val="24"/>
              </w:rPr>
            </w:pPr>
            <w:r w:rsidRPr="00454CC7">
              <w:rPr>
                <w:rFonts w:ascii="Tahoma" w:eastAsia="Tahoma" w:hAnsi="Tahoma" w:cs="Tahoma"/>
                <w:sz w:val="24"/>
                <w:szCs w:val="24"/>
              </w:rPr>
              <w:t>Past and/or proposed outreach supports the goals of this solicitation and is effective.</w:t>
            </w:r>
          </w:p>
          <w:p w14:paraId="4FC9D6EF" w14:textId="341517E6" w:rsidR="041973D9" w:rsidRPr="00454CC7" w:rsidRDefault="7AE3C78F" w:rsidP="041973D9">
            <w:pPr>
              <w:numPr>
                <w:ilvl w:val="0"/>
                <w:numId w:val="38"/>
              </w:numPr>
              <w:spacing w:after="0"/>
              <w:rPr>
                <w:rFonts w:ascii="Tahoma" w:eastAsia="Tahoma" w:hAnsi="Tahoma" w:cs="Tahoma"/>
                <w:sz w:val="24"/>
                <w:szCs w:val="24"/>
              </w:rPr>
            </w:pPr>
            <w:r w:rsidRPr="00454CC7">
              <w:rPr>
                <w:rFonts w:ascii="Tahoma" w:eastAsia="Tahoma" w:hAnsi="Tahoma" w:cs="Tahoma"/>
                <w:sz w:val="24"/>
                <w:szCs w:val="24"/>
              </w:rPr>
              <w:lastRenderedPageBreak/>
              <w:t xml:space="preserve">The </w:t>
            </w:r>
            <w:r w:rsidRPr="5FABFA31">
              <w:rPr>
                <w:rFonts w:ascii="Tahoma" w:eastAsia="Tahoma" w:hAnsi="Tahoma" w:cs="Tahoma"/>
                <w:sz w:val="24"/>
                <w:szCs w:val="24"/>
              </w:rPr>
              <w:t xml:space="preserve">proposed installations will support </w:t>
            </w:r>
            <w:r w:rsidRPr="0C15014B">
              <w:rPr>
                <w:rFonts w:ascii="Tahoma" w:eastAsia="Tahoma" w:hAnsi="Tahoma" w:cs="Tahoma"/>
                <w:sz w:val="24"/>
                <w:szCs w:val="24"/>
              </w:rPr>
              <w:t>char</w:t>
            </w:r>
            <w:r w:rsidR="1D104001" w:rsidRPr="0C15014B">
              <w:rPr>
                <w:rFonts w:ascii="Tahoma" w:eastAsia="Tahoma" w:hAnsi="Tahoma" w:cs="Tahoma"/>
                <w:sz w:val="24"/>
                <w:szCs w:val="24"/>
              </w:rPr>
              <w:t>g</w:t>
            </w:r>
            <w:r w:rsidRPr="0C15014B">
              <w:rPr>
                <w:rFonts w:ascii="Tahoma" w:eastAsia="Tahoma" w:hAnsi="Tahoma" w:cs="Tahoma"/>
                <w:sz w:val="24"/>
                <w:szCs w:val="24"/>
              </w:rPr>
              <w:t>ing</w:t>
            </w:r>
            <w:r w:rsidRPr="5FABFA31">
              <w:rPr>
                <w:rFonts w:ascii="Tahoma" w:eastAsia="Tahoma" w:hAnsi="Tahoma" w:cs="Tahoma"/>
                <w:sz w:val="24"/>
                <w:szCs w:val="24"/>
              </w:rPr>
              <w:t xml:space="preserve"> by residents of multi-family housing.</w:t>
            </w:r>
          </w:p>
          <w:p w14:paraId="69E21571" w14:textId="4287794E" w:rsidR="000E6DE1" w:rsidRPr="00533872" w:rsidRDefault="10844BF3" w:rsidP="00AF4A4B">
            <w:pPr>
              <w:numPr>
                <w:ilvl w:val="0"/>
                <w:numId w:val="38"/>
              </w:numPr>
              <w:spacing w:after="0"/>
              <w:rPr>
                <w:sz w:val="24"/>
                <w:szCs w:val="24"/>
              </w:rPr>
            </w:pPr>
            <w:r w:rsidRPr="1B7CD854">
              <w:rPr>
                <w:sz w:val="24"/>
                <w:szCs w:val="24"/>
              </w:rPr>
              <w:t>The</w:t>
            </w:r>
            <w:r w:rsidR="00553772" w:rsidRPr="1B7CD854" w:rsidDel="363077AB">
              <w:rPr>
                <w:sz w:val="24"/>
                <w:szCs w:val="24"/>
              </w:rPr>
              <w:t xml:space="preserve"> </w:t>
            </w:r>
            <w:r w:rsidR="363077AB" w:rsidRPr="1B7CD854">
              <w:rPr>
                <w:sz w:val="24"/>
                <w:szCs w:val="24"/>
              </w:rPr>
              <w:t xml:space="preserve">targeted area for installations is capable of supporting the infrastructure for the proposed number of chargers. </w:t>
            </w:r>
          </w:p>
        </w:tc>
        <w:tc>
          <w:tcPr>
            <w:tcW w:w="2587" w:type="dxa"/>
          </w:tcPr>
          <w:p w14:paraId="215D7774" w14:textId="77777777" w:rsidR="00CE31D9" w:rsidRPr="00533872" w:rsidRDefault="00CE31D9" w:rsidP="00CE31D9">
            <w:pPr>
              <w:spacing w:after="0"/>
              <w:jc w:val="center"/>
              <w:rPr>
                <w:rFonts w:ascii="Tahoma" w:hAnsi="Tahoma" w:cs="Tahoma"/>
                <w:sz w:val="24"/>
                <w:szCs w:val="24"/>
              </w:rPr>
            </w:pPr>
          </w:p>
          <w:p w14:paraId="19BC6A18" w14:textId="0A107FA8" w:rsidR="00CE31D9" w:rsidRPr="00436AAB" w:rsidRDefault="0B0A8C2B" w:rsidP="00CE31D9">
            <w:pPr>
              <w:spacing w:after="0"/>
              <w:jc w:val="center"/>
              <w:rPr>
                <w:rFonts w:ascii="Tahoma" w:hAnsi="Tahoma" w:cs="Tahoma"/>
                <w:sz w:val="24"/>
                <w:szCs w:val="24"/>
              </w:rPr>
            </w:pPr>
            <w:r w:rsidRPr="1B7CD854">
              <w:rPr>
                <w:rFonts w:ascii="Tahoma" w:hAnsi="Tahoma" w:cs="Tahoma"/>
                <w:sz w:val="24"/>
                <w:szCs w:val="24"/>
              </w:rPr>
              <w:t>15</w:t>
            </w:r>
          </w:p>
        </w:tc>
      </w:tr>
      <w:tr w:rsidR="00F42C87" w:rsidRPr="00611703" w14:paraId="4E39FDC7" w14:textId="77777777" w:rsidTr="00AE12AB">
        <w:tc>
          <w:tcPr>
            <w:tcW w:w="6763" w:type="dxa"/>
          </w:tcPr>
          <w:p w14:paraId="439B21C1" w14:textId="55E7AE62" w:rsidR="00582A62" w:rsidRPr="00533872" w:rsidRDefault="52A924F8" w:rsidP="13DF9336">
            <w:pPr>
              <w:numPr>
                <w:ilvl w:val="6"/>
                <w:numId w:val="33"/>
              </w:numPr>
              <w:spacing w:after="0"/>
              <w:ind w:left="720" w:hanging="720"/>
              <w:rPr>
                <w:rFonts w:ascii="Tahoma" w:hAnsi="Tahoma" w:cs="Tahoma"/>
                <w:b/>
                <w:bCs/>
                <w:sz w:val="24"/>
                <w:szCs w:val="24"/>
              </w:rPr>
            </w:pPr>
            <w:r w:rsidRPr="00533872">
              <w:rPr>
                <w:rFonts w:ascii="Tahoma" w:hAnsi="Tahoma" w:cs="Tahoma"/>
                <w:b/>
                <w:bCs/>
                <w:sz w:val="24"/>
                <w:szCs w:val="24"/>
              </w:rPr>
              <w:t>Project</w:t>
            </w:r>
            <w:r w:rsidR="5FDB32C4" w:rsidRPr="00533872">
              <w:rPr>
                <w:rFonts w:ascii="Tahoma" w:hAnsi="Tahoma" w:cs="Tahoma"/>
                <w:b/>
                <w:bCs/>
                <w:sz w:val="24"/>
                <w:szCs w:val="24"/>
              </w:rPr>
              <w:t xml:space="preserve"> Readiness </w:t>
            </w:r>
          </w:p>
          <w:p w14:paraId="316AC3B4" w14:textId="77777777" w:rsidR="00582A62" w:rsidRPr="00533872" w:rsidRDefault="00582A62" w:rsidP="00582A62">
            <w:pPr>
              <w:spacing w:after="0"/>
              <w:rPr>
                <w:rFonts w:ascii="Tahoma" w:hAnsi="Tahoma" w:cs="Tahoma"/>
                <w:sz w:val="24"/>
                <w:szCs w:val="24"/>
              </w:rPr>
            </w:pPr>
            <w:r w:rsidRPr="00533872">
              <w:rPr>
                <w:rFonts w:ascii="Tahoma" w:hAnsi="Tahoma" w:cs="Tahoma"/>
                <w:sz w:val="24"/>
                <w:szCs w:val="24"/>
              </w:rPr>
              <w:t>Applications will be evaluated on the degree to which:</w:t>
            </w:r>
          </w:p>
          <w:p w14:paraId="4721EA59" w14:textId="3E8D638F" w:rsidR="00AB7A29" w:rsidRDefault="08C911B4">
            <w:pPr>
              <w:numPr>
                <w:ilvl w:val="0"/>
                <w:numId w:val="38"/>
              </w:numPr>
              <w:spacing w:after="0" w:line="259" w:lineRule="auto"/>
              <w:rPr>
                <w:rFonts w:ascii="Tahoma" w:hAnsi="Tahoma" w:cs="Tahoma"/>
                <w:sz w:val="24"/>
                <w:szCs w:val="24"/>
              </w:rPr>
            </w:pPr>
            <w:r w:rsidRPr="2C188946">
              <w:rPr>
                <w:rFonts w:ascii="Tahoma" w:hAnsi="Tahoma" w:cs="Tahoma"/>
                <w:sz w:val="24"/>
                <w:szCs w:val="24"/>
              </w:rPr>
              <w:t>Specific sites have been identified and secured.</w:t>
            </w:r>
          </w:p>
          <w:p w14:paraId="0053B880" w14:textId="6BF939CC" w:rsidR="08C911B4" w:rsidRDefault="08C911B4" w:rsidP="6B05AA26">
            <w:pPr>
              <w:numPr>
                <w:ilvl w:val="0"/>
                <w:numId w:val="38"/>
              </w:numPr>
              <w:spacing w:after="0" w:line="259" w:lineRule="auto"/>
              <w:rPr>
                <w:sz w:val="24"/>
                <w:szCs w:val="24"/>
              </w:rPr>
            </w:pPr>
            <w:r w:rsidRPr="5804C914">
              <w:rPr>
                <w:rFonts w:ascii="Tahoma" w:eastAsia="Tahoma" w:hAnsi="Tahoma" w:cs="Tahoma"/>
                <w:sz w:val="24"/>
                <w:szCs w:val="24"/>
              </w:rPr>
              <w:t xml:space="preserve">The process for securing </w:t>
            </w:r>
            <w:r w:rsidRPr="21B462AC">
              <w:rPr>
                <w:rFonts w:ascii="Tahoma" w:eastAsia="Tahoma" w:hAnsi="Tahoma" w:cs="Tahoma"/>
                <w:sz w:val="24"/>
                <w:szCs w:val="24"/>
              </w:rPr>
              <w:t xml:space="preserve">additional sites </w:t>
            </w:r>
            <w:r w:rsidRPr="24E47B8A">
              <w:rPr>
                <w:rFonts w:ascii="Tahoma" w:eastAsia="Tahoma" w:hAnsi="Tahoma" w:cs="Tahoma"/>
                <w:sz w:val="24"/>
                <w:szCs w:val="24"/>
              </w:rPr>
              <w:t>will be expedited.</w:t>
            </w:r>
          </w:p>
          <w:p w14:paraId="1D593A45" w14:textId="0DB38D13" w:rsidR="08C911B4" w:rsidRDefault="08C911B4" w:rsidP="24E47B8A">
            <w:pPr>
              <w:numPr>
                <w:ilvl w:val="0"/>
                <w:numId w:val="38"/>
              </w:numPr>
              <w:spacing w:after="0" w:line="259" w:lineRule="auto"/>
              <w:rPr>
                <w:sz w:val="24"/>
                <w:szCs w:val="24"/>
              </w:rPr>
            </w:pPr>
            <w:r w:rsidRPr="7CF21804">
              <w:rPr>
                <w:rFonts w:ascii="Tahoma" w:eastAsia="Tahoma" w:hAnsi="Tahoma" w:cs="Tahoma"/>
                <w:sz w:val="24"/>
                <w:szCs w:val="24"/>
              </w:rPr>
              <w:t xml:space="preserve">The timeline for obtaining chargers and other equipment </w:t>
            </w:r>
            <w:r w:rsidRPr="56444D5E">
              <w:rPr>
                <w:rFonts w:ascii="Tahoma" w:eastAsia="Tahoma" w:hAnsi="Tahoma" w:cs="Tahoma"/>
                <w:sz w:val="24"/>
                <w:szCs w:val="24"/>
              </w:rPr>
              <w:t xml:space="preserve">is minimized. </w:t>
            </w:r>
          </w:p>
          <w:p w14:paraId="35D01ED4" w14:textId="417CE7D3" w:rsidR="56444D5E" w:rsidRDefault="08C911B4" w:rsidP="56444D5E">
            <w:pPr>
              <w:numPr>
                <w:ilvl w:val="0"/>
                <w:numId w:val="38"/>
              </w:numPr>
              <w:spacing w:after="0" w:line="259" w:lineRule="auto"/>
              <w:rPr>
                <w:sz w:val="24"/>
                <w:szCs w:val="24"/>
              </w:rPr>
            </w:pPr>
            <w:r w:rsidRPr="3E81042A">
              <w:rPr>
                <w:rFonts w:ascii="Tahoma" w:eastAsia="Tahoma" w:hAnsi="Tahoma" w:cs="Tahoma"/>
                <w:sz w:val="24"/>
                <w:szCs w:val="24"/>
              </w:rPr>
              <w:t>The timeline for installing chargers and beginning operation is minimized.</w:t>
            </w:r>
          </w:p>
          <w:p w14:paraId="07E6DB87" w14:textId="378B6456" w:rsidR="56444D5E" w:rsidRDefault="71AF0BFD" w:rsidP="56444D5E">
            <w:pPr>
              <w:numPr>
                <w:ilvl w:val="0"/>
                <w:numId w:val="38"/>
              </w:numPr>
              <w:spacing w:after="0" w:line="259" w:lineRule="auto"/>
              <w:rPr>
                <w:sz w:val="24"/>
                <w:szCs w:val="24"/>
              </w:rPr>
            </w:pPr>
            <w:r w:rsidRPr="1B7CD854">
              <w:rPr>
                <w:rFonts w:ascii="Tahoma" w:eastAsia="Tahoma" w:hAnsi="Tahoma" w:cs="Tahoma"/>
                <w:sz w:val="24"/>
                <w:szCs w:val="24"/>
              </w:rPr>
              <w:t>Progress towards CEQA compliance is demonstrated and timelines for completion are minimized.</w:t>
            </w:r>
            <w:r w:rsidR="08C911B4" w:rsidRPr="1B7CD854">
              <w:rPr>
                <w:rFonts w:ascii="Tahoma" w:eastAsia="Tahoma" w:hAnsi="Tahoma" w:cs="Tahoma"/>
                <w:sz w:val="24"/>
                <w:szCs w:val="24"/>
              </w:rPr>
              <w:t xml:space="preserve"> </w:t>
            </w:r>
          </w:p>
          <w:p w14:paraId="7B61E55B" w14:textId="0A662EF0" w:rsidR="005164FB" w:rsidRPr="00533872" w:rsidRDefault="387B8AEE" w:rsidP="12A4EB68">
            <w:pPr>
              <w:numPr>
                <w:ilvl w:val="0"/>
                <w:numId w:val="38"/>
              </w:numPr>
              <w:spacing w:after="0"/>
              <w:rPr>
                <w:sz w:val="24"/>
                <w:szCs w:val="24"/>
              </w:rPr>
            </w:pPr>
            <w:r w:rsidRPr="1B7CD854">
              <w:rPr>
                <w:rFonts w:ascii="Tahoma" w:hAnsi="Tahoma" w:cs="Tahoma"/>
                <w:sz w:val="24"/>
                <w:szCs w:val="24"/>
              </w:rPr>
              <w:t xml:space="preserve">Challenges or barriers to </w:t>
            </w:r>
            <w:r w:rsidR="6747519E" w:rsidRPr="1B7CD854">
              <w:rPr>
                <w:rFonts w:ascii="Tahoma" w:hAnsi="Tahoma" w:cs="Tahoma"/>
                <w:sz w:val="24"/>
                <w:szCs w:val="24"/>
              </w:rPr>
              <w:t>installations are identified and addressed.</w:t>
            </w:r>
          </w:p>
        </w:tc>
        <w:tc>
          <w:tcPr>
            <w:tcW w:w="2587" w:type="dxa"/>
          </w:tcPr>
          <w:p w14:paraId="75A8CC64" w14:textId="77777777" w:rsidR="0035525F" w:rsidRPr="00533872" w:rsidRDefault="0035525F" w:rsidP="00E04486">
            <w:pPr>
              <w:spacing w:after="0"/>
              <w:jc w:val="center"/>
              <w:rPr>
                <w:rFonts w:ascii="Tahoma" w:hAnsi="Tahoma" w:cs="Tahoma"/>
                <w:sz w:val="24"/>
                <w:szCs w:val="24"/>
              </w:rPr>
            </w:pPr>
          </w:p>
          <w:p w14:paraId="67B60DBD" w14:textId="064C4BD7" w:rsidR="00F42C87" w:rsidRPr="00533872" w:rsidRDefault="553EA190" w:rsidP="00E04486">
            <w:pPr>
              <w:spacing w:after="0"/>
              <w:jc w:val="center"/>
              <w:rPr>
                <w:rFonts w:ascii="Tahoma" w:hAnsi="Tahoma" w:cs="Tahoma"/>
                <w:sz w:val="24"/>
                <w:szCs w:val="24"/>
              </w:rPr>
            </w:pPr>
            <w:r w:rsidRPr="526F5746">
              <w:rPr>
                <w:rFonts w:ascii="Tahoma" w:hAnsi="Tahoma" w:cs="Tahoma"/>
                <w:sz w:val="24"/>
                <w:szCs w:val="24"/>
              </w:rPr>
              <w:t>2</w:t>
            </w:r>
            <w:r w:rsidR="54304943" w:rsidRPr="526F5746">
              <w:rPr>
                <w:rFonts w:ascii="Tahoma" w:hAnsi="Tahoma" w:cs="Tahoma"/>
                <w:sz w:val="24"/>
                <w:szCs w:val="24"/>
              </w:rPr>
              <w:t>0</w:t>
            </w:r>
          </w:p>
        </w:tc>
      </w:tr>
      <w:tr w:rsidR="009F5C04" w:rsidRPr="00611703" w14:paraId="509FC608" w14:textId="77777777" w:rsidTr="00AE12AB">
        <w:tc>
          <w:tcPr>
            <w:tcW w:w="6763" w:type="dxa"/>
          </w:tcPr>
          <w:p w14:paraId="21C98746" w14:textId="5352016F" w:rsidR="00AB3DDD" w:rsidRPr="00533872" w:rsidRDefault="27F5F913" w:rsidP="13DF9336">
            <w:pPr>
              <w:numPr>
                <w:ilvl w:val="6"/>
                <w:numId w:val="33"/>
              </w:numPr>
              <w:spacing w:after="0"/>
              <w:ind w:left="720" w:hanging="720"/>
              <w:rPr>
                <w:rFonts w:ascii="Tahoma" w:hAnsi="Tahoma" w:cs="Tahoma"/>
                <w:b/>
                <w:bCs/>
                <w:sz w:val="24"/>
                <w:szCs w:val="24"/>
              </w:rPr>
            </w:pPr>
            <w:r>
              <w:rPr>
                <w:rFonts w:ascii="Tahoma" w:hAnsi="Tahoma" w:cs="Tahoma"/>
                <w:b/>
                <w:bCs/>
                <w:sz w:val="24"/>
                <w:szCs w:val="24"/>
              </w:rPr>
              <w:t>Team Qualifications</w:t>
            </w:r>
          </w:p>
          <w:p w14:paraId="1F176EC6" w14:textId="0681F14A" w:rsidR="009F5C04" w:rsidRDefault="00AB3DDD" w:rsidP="00454CC7">
            <w:pPr>
              <w:spacing w:after="0"/>
              <w:rPr>
                <w:rFonts w:ascii="Tahoma" w:hAnsi="Tahoma" w:cs="Tahoma"/>
                <w:sz w:val="24"/>
                <w:szCs w:val="24"/>
              </w:rPr>
            </w:pPr>
            <w:r w:rsidRPr="00533872">
              <w:rPr>
                <w:rFonts w:ascii="Tahoma" w:hAnsi="Tahoma" w:cs="Tahoma"/>
                <w:sz w:val="24"/>
                <w:szCs w:val="24"/>
              </w:rPr>
              <w:t>Applications will be evaluated on the degree to which:</w:t>
            </w:r>
          </w:p>
          <w:p w14:paraId="5E0C12D2" w14:textId="386CA05E" w:rsidR="00240274" w:rsidRDefault="4B0C49DD" w:rsidP="00D34B6A">
            <w:pPr>
              <w:numPr>
                <w:ilvl w:val="0"/>
                <w:numId w:val="37"/>
              </w:numPr>
              <w:spacing w:after="0"/>
              <w:rPr>
                <w:rFonts w:ascii="Tahoma" w:hAnsi="Tahoma" w:cs="Tahoma"/>
                <w:sz w:val="24"/>
                <w:szCs w:val="24"/>
              </w:rPr>
            </w:pPr>
            <w:r w:rsidRPr="526F5746">
              <w:rPr>
                <w:rFonts w:ascii="Tahoma" w:hAnsi="Tahoma" w:cs="Tahoma"/>
                <w:sz w:val="24"/>
                <w:szCs w:val="24"/>
              </w:rPr>
              <w:t xml:space="preserve">The </w:t>
            </w:r>
            <w:r w:rsidR="77EDF215" w:rsidRPr="526F5746">
              <w:rPr>
                <w:rFonts w:ascii="Tahoma" w:hAnsi="Tahoma" w:cs="Tahoma"/>
                <w:sz w:val="24"/>
                <w:szCs w:val="24"/>
              </w:rPr>
              <w:t xml:space="preserve">project </w:t>
            </w:r>
            <w:r w:rsidRPr="526F5746">
              <w:rPr>
                <w:rFonts w:ascii="Tahoma" w:hAnsi="Tahoma" w:cs="Tahoma"/>
                <w:sz w:val="24"/>
                <w:szCs w:val="24"/>
              </w:rPr>
              <w:t xml:space="preserve">team </w:t>
            </w:r>
            <w:r w:rsidR="66E54A08" w:rsidRPr="6EF1AE03">
              <w:rPr>
                <w:rFonts w:ascii="Tahoma" w:hAnsi="Tahoma" w:cs="Tahoma"/>
                <w:sz w:val="24"/>
                <w:szCs w:val="24"/>
              </w:rPr>
              <w:t xml:space="preserve">is well </w:t>
            </w:r>
            <w:r w:rsidR="66E54A08" w:rsidRPr="2078BBDE">
              <w:rPr>
                <w:rFonts w:ascii="Tahoma" w:hAnsi="Tahoma" w:cs="Tahoma"/>
                <w:sz w:val="24"/>
                <w:szCs w:val="24"/>
              </w:rPr>
              <w:t xml:space="preserve">qualified </w:t>
            </w:r>
            <w:r w:rsidRPr="526F5746">
              <w:rPr>
                <w:rFonts w:ascii="Tahoma" w:hAnsi="Tahoma" w:cs="Tahoma"/>
                <w:sz w:val="24"/>
                <w:szCs w:val="24"/>
              </w:rPr>
              <w:t>for the tasks described in the proposed scope of work.</w:t>
            </w:r>
          </w:p>
          <w:p w14:paraId="6CA160EB" w14:textId="345D96BC" w:rsidR="00150DBC" w:rsidRDefault="4DD8C9E1" w:rsidP="00D34B6A">
            <w:pPr>
              <w:numPr>
                <w:ilvl w:val="0"/>
                <w:numId w:val="37"/>
              </w:numPr>
              <w:spacing w:after="0"/>
              <w:rPr>
                <w:rFonts w:ascii="Tahoma" w:hAnsi="Tahoma" w:cs="Tahoma"/>
                <w:sz w:val="24"/>
                <w:szCs w:val="24"/>
              </w:rPr>
            </w:pPr>
            <w:r w:rsidRPr="1B7CD854">
              <w:rPr>
                <w:rFonts w:ascii="Tahoma" w:hAnsi="Tahoma" w:cs="Tahoma"/>
                <w:sz w:val="24"/>
                <w:szCs w:val="24"/>
              </w:rPr>
              <w:t xml:space="preserve">The project team includes </w:t>
            </w:r>
            <w:r w:rsidR="1BF2D15B" w:rsidRPr="1B7CD854">
              <w:rPr>
                <w:rFonts w:ascii="Tahoma" w:hAnsi="Tahoma" w:cs="Tahoma"/>
                <w:sz w:val="24"/>
                <w:szCs w:val="24"/>
              </w:rPr>
              <w:t xml:space="preserve">or has identified engagement with </w:t>
            </w:r>
            <w:r w:rsidRPr="1B7CD854">
              <w:rPr>
                <w:rFonts w:ascii="Tahoma" w:hAnsi="Tahoma" w:cs="Tahoma"/>
                <w:sz w:val="24"/>
                <w:szCs w:val="24"/>
              </w:rPr>
              <w:t xml:space="preserve">a local government agency </w:t>
            </w:r>
            <w:r w:rsidR="1A2E98C9" w:rsidRPr="1B7CD854">
              <w:rPr>
                <w:rFonts w:ascii="Tahoma" w:hAnsi="Tahoma" w:cs="Tahoma"/>
                <w:sz w:val="24"/>
                <w:szCs w:val="24"/>
              </w:rPr>
              <w:t xml:space="preserve">that will </w:t>
            </w:r>
            <w:r w:rsidR="43011B6B" w:rsidRPr="1B7CD854">
              <w:rPr>
                <w:rFonts w:ascii="Tahoma" w:hAnsi="Tahoma" w:cs="Tahoma"/>
                <w:sz w:val="24"/>
                <w:szCs w:val="24"/>
              </w:rPr>
              <w:t>benefit</w:t>
            </w:r>
            <w:r w:rsidR="5663F5F6" w:rsidRPr="1B7CD854">
              <w:rPr>
                <w:rFonts w:ascii="Tahoma" w:hAnsi="Tahoma" w:cs="Tahoma"/>
                <w:sz w:val="24"/>
                <w:szCs w:val="24"/>
              </w:rPr>
              <w:t xml:space="preserve"> project progress.</w:t>
            </w:r>
          </w:p>
          <w:p w14:paraId="2FDF1576" w14:textId="5B102C07" w:rsidR="00A82BA0" w:rsidRDefault="3C8259F0" w:rsidP="00D34B6A">
            <w:pPr>
              <w:numPr>
                <w:ilvl w:val="0"/>
                <w:numId w:val="37"/>
              </w:numPr>
              <w:spacing w:after="0"/>
              <w:rPr>
                <w:rFonts w:ascii="Tahoma" w:hAnsi="Tahoma" w:cs="Tahoma"/>
                <w:sz w:val="24"/>
                <w:szCs w:val="24"/>
              </w:rPr>
            </w:pPr>
            <w:r w:rsidRPr="1B7CD854">
              <w:rPr>
                <w:rFonts w:ascii="Tahoma" w:hAnsi="Tahoma" w:cs="Tahoma"/>
                <w:sz w:val="24"/>
                <w:szCs w:val="24"/>
              </w:rPr>
              <w:t>The project team has experience with large numbers of Level 2 charger installations.</w:t>
            </w:r>
          </w:p>
          <w:p w14:paraId="4DCF68AE" w14:textId="5F19EFC7" w:rsidR="00EE4ED2" w:rsidRPr="00533872" w:rsidRDefault="0868D83B" w:rsidP="00A82BA0">
            <w:pPr>
              <w:numPr>
                <w:ilvl w:val="0"/>
                <w:numId w:val="37"/>
              </w:numPr>
              <w:spacing w:after="0"/>
              <w:rPr>
                <w:rFonts w:ascii="Tahoma" w:hAnsi="Tahoma" w:cs="Tahoma"/>
                <w:sz w:val="24"/>
                <w:szCs w:val="24"/>
              </w:rPr>
            </w:pPr>
            <w:r w:rsidRPr="6F646451">
              <w:rPr>
                <w:rFonts w:ascii="Tahoma" w:hAnsi="Tahoma" w:cs="Tahoma"/>
                <w:sz w:val="24"/>
                <w:szCs w:val="24"/>
              </w:rPr>
              <w:t xml:space="preserve">The </w:t>
            </w:r>
            <w:r w:rsidRPr="66B9C901">
              <w:rPr>
                <w:rFonts w:ascii="Tahoma" w:hAnsi="Tahoma" w:cs="Tahoma"/>
                <w:sz w:val="24"/>
                <w:szCs w:val="24"/>
              </w:rPr>
              <w:t xml:space="preserve">project team has the </w:t>
            </w:r>
            <w:r w:rsidRPr="676AF2E5">
              <w:rPr>
                <w:rFonts w:ascii="Tahoma" w:hAnsi="Tahoma" w:cs="Tahoma"/>
                <w:sz w:val="24"/>
                <w:szCs w:val="24"/>
              </w:rPr>
              <w:t xml:space="preserve">ability to meet deadlines and complete </w:t>
            </w:r>
            <w:r w:rsidRPr="1BBCD715">
              <w:rPr>
                <w:rFonts w:ascii="Tahoma" w:hAnsi="Tahoma" w:cs="Tahoma"/>
                <w:sz w:val="24"/>
                <w:szCs w:val="24"/>
              </w:rPr>
              <w:t xml:space="preserve">milestones with large, complex projects. </w:t>
            </w:r>
          </w:p>
          <w:p w14:paraId="1C7FBFC1" w14:textId="4695B0E1" w:rsidR="00EE4ED2" w:rsidRPr="00533872" w:rsidRDefault="6B45F55B" w:rsidP="00A82BA0">
            <w:pPr>
              <w:numPr>
                <w:ilvl w:val="0"/>
                <w:numId w:val="37"/>
              </w:numPr>
              <w:spacing w:after="0"/>
              <w:rPr>
                <w:sz w:val="24"/>
                <w:szCs w:val="24"/>
              </w:rPr>
            </w:pPr>
            <w:r w:rsidRPr="1B7CD854">
              <w:rPr>
                <w:rFonts w:ascii="Tahoma" w:hAnsi="Tahoma" w:cs="Tahoma"/>
                <w:sz w:val="24"/>
                <w:szCs w:val="24"/>
              </w:rPr>
              <w:t>Collaborations</w:t>
            </w:r>
            <w:r w:rsidR="523ABE0F" w:rsidRPr="1B7CD854">
              <w:rPr>
                <w:rFonts w:ascii="Tahoma" w:hAnsi="Tahoma" w:cs="Tahoma"/>
                <w:sz w:val="24"/>
                <w:szCs w:val="24"/>
              </w:rPr>
              <w:t xml:space="preserve"> </w:t>
            </w:r>
            <w:r w:rsidR="523ABE0F" w:rsidRPr="1B7CD854">
              <w:rPr>
                <w:rStyle w:val="normaltextrun"/>
                <w:rFonts w:ascii="Tahoma" w:eastAsia="Tahoma" w:hAnsi="Tahoma" w:cs="Tahoma"/>
                <w:sz w:val="24"/>
                <w:szCs w:val="24"/>
              </w:rPr>
              <w:t xml:space="preserve">with local planning agencies, community-based organizations, utilities, site hosts, </w:t>
            </w:r>
            <w:r w:rsidR="008131F3">
              <w:rPr>
                <w:rStyle w:val="normaltextrun"/>
                <w:rFonts w:ascii="Tahoma" w:eastAsia="Tahoma" w:hAnsi="Tahoma" w:cs="Tahoma"/>
                <w:sz w:val="24"/>
                <w:szCs w:val="24"/>
              </w:rPr>
              <w:t>m</w:t>
            </w:r>
            <w:r w:rsidR="008131F3">
              <w:rPr>
                <w:rStyle w:val="normaltextrun"/>
                <w:rFonts w:eastAsia="Tahoma"/>
              </w:rPr>
              <w:t>ulti-family housing</w:t>
            </w:r>
            <w:r w:rsidR="523ABE0F" w:rsidRPr="1B7CD854">
              <w:rPr>
                <w:rStyle w:val="normaltextrun"/>
                <w:rFonts w:ascii="Tahoma" w:eastAsia="Tahoma" w:hAnsi="Tahoma" w:cs="Tahoma"/>
                <w:sz w:val="24"/>
                <w:szCs w:val="24"/>
              </w:rPr>
              <w:t xml:space="preserve"> residents, or other stakeholders </w:t>
            </w:r>
            <w:r w:rsidR="7BE6EFE4" w:rsidRPr="1B7CD854">
              <w:rPr>
                <w:rStyle w:val="normaltextrun"/>
                <w:rFonts w:ascii="Tahoma" w:eastAsia="Tahoma" w:hAnsi="Tahoma" w:cs="Tahoma"/>
                <w:sz w:val="24"/>
                <w:szCs w:val="24"/>
              </w:rPr>
              <w:t>will lead to project success</w:t>
            </w:r>
            <w:r w:rsidR="007A1578" w:rsidRPr="1B7CD854">
              <w:rPr>
                <w:rStyle w:val="normaltextrun"/>
                <w:rFonts w:ascii="Tahoma" w:eastAsia="Tahoma" w:hAnsi="Tahoma" w:cs="Tahoma"/>
                <w:sz w:val="24"/>
                <w:szCs w:val="24"/>
              </w:rPr>
              <w:t>.</w:t>
            </w:r>
          </w:p>
        </w:tc>
        <w:tc>
          <w:tcPr>
            <w:tcW w:w="2587" w:type="dxa"/>
          </w:tcPr>
          <w:p w14:paraId="40EE33E0" w14:textId="6FE4BC8C" w:rsidR="526F5746" w:rsidRDefault="526F5746" w:rsidP="526F5746">
            <w:pPr>
              <w:spacing w:after="0"/>
              <w:jc w:val="center"/>
              <w:rPr>
                <w:rFonts w:ascii="Tahoma" w:hAnsi="Tahoma" w:cs="Tahoma"/>
                <w:sz w:val="24"/>
                <w:szCs w:val="24"/>
              </w:rPr>
            </w:pPr>
          </w:p>
          <w:p w14:paraId="5BB883A9" w14:textId="55CE3616" w:rsidR="009F5C04" w:rsidRPr="00611703" w:rsidRDefault="3BED34CE" w:rsidP="00E04486">
            <w:pPr>
              <w:spacing w:after="0"/>
              <w:jc w:val="center"/>
              <w:rPr>
                <w:rFonts w:ascii="Tahoma" w:hAnsi="Tahoma" w:cs="Tahoma"/>
                <w:sz w:val="24"/>
                <w:szCs w:val="24"/>
              </w:rPr>
            </w:pPr>
            <w:r w:rsidRPr="526F5746">
              <w:rPr>
                <w:rFonts w:ascii="Tahoma" w:hAnsi="Tahoma" w:cs="Tahoma"/>
                <w:sz w:val="24"/>
                <w:szCs w:val="24"/>
              </w:rPr>
              <w:t>15</w:t>
            </w:r>
          </w:p>
        </w:tc>
      </w:tr>
      <w:tr w:rsidR="00B824F3" w:rsidRPr="00611703" w14:paraId="0AEABFC6" w14:textId="77777777" w:rsidTr="00AE12AB">
        <w:tc>
          <w:tcPr>
            <w:tcW w:w="6763" w:type="dxa"/>
          </w:tcPr>
          <w:p w14:paraId="2A2D878F" w14:textId="2C4AC55F" w:rsidR="00AB3DDD" w:rsidRPr="00533872" w:rsidRDefault="52A924F8" w:rsidP="13DF9336">
            <w:pPr>
              <w:numPr>
                <w:ilvl w:val="6"/>
                <w:numId w:val="33"/>
              </w:numPr>
              <w:spacing w:after="0"/>
              <w:ind w:left="720" w:hanging="720"/>
              <w:rPr>
                <w:rFonts w:ascii="Tahoma" w:hAnsi="Tahoma" w:cs="Tahoma"/>
                <w:b/>
                <w:bCs/>
                <w:sz w:val="24"/>
                <w:szCs w:val="24"/>
              </w:rPr>
            </w:pPr>
            <w:r w:rsidRPr="00533872">
              <w:rPr>
                <w:rFonts w:ascii="Tahoma" w:hAnsi="Tahoma" w:cs="Tahoma"/>
                <w:b/>
                <w:bCs/>
                <w:sz w:val="24"/>
                <w:szCs w:val="24"/>
              </w:rPr>
              <w:t>Project Budget</w:t>
            </w:r>
          </w:p>
          <w:p w14:paraId="2FB637AA" w14:textId="77777777" w:rsidR="00AB3DDD" w:rsidRPr="00533872" w:rsidRDefault="00AB3DDD" w:rsidP="00AB3DDD">
            <w:pPr>
              <w:spacing w:after="0"/>
              <w:rPr>
                <w:rFonts w:ascii="Tahoma" w:hAnsi="Tahoma" w:cs="Tahoma"/>
                <w:sz w:val="24"/>
                <w:szCs w:val="24"/>
              </w:rPr>
            </w:pPr>
            <w:r w:rsidRPr="00533872">
              <w:rPr>
                <w:rFonts w:ascii="Tahoma" w:hAnsi="Tahoma" w:cs="Tahoma"/>
                <w:sz w:val="24"/>
                <w:szCs w:val="24"/>
              </w:rPr>
              <w:t>Applications will be evaluated on the degree to which:</w:t>
            </w:r>
          </w:p>
          <w:p w14:paraId="42621CD7" w14:textId="77777777" w:rsidR="00B824F3" w:rsidRDefault="4A1B82D7" w:rsidP="00A82BA0">
            <w:pPr>
              <w:numPr>
                <w:ilvl w:val="0"/>
                <w:numId w:val="47"/>
              </w:numPr>
              <w:spacing w:after="0"/>
              <w:rPr>
                <w:rFonts w:ascii="Tahoma" w:eastAsia="Tahoma" w:hAnsi="Tahoma" w:cs="Tahoma"/>
                <w:sz w:val="24"/>
                <w:szCs w:val="24"/>
              </w:rPr>
            </w:pPr>
            <w:r w:rsidRPr="00454CC7">
              <w:rPr>
                <w:rFonts w:ascii="Tahoma" w:eastAsia="Tahoma" w:hAnsi="Tahoma" w:cs="Tahoma"/>
                <w:sz w:val="24"/>
                <w:szCs w:val="24"/>
              </w:rPr>
              <w:t>The project budget is justifiable and reasonable relative to the project.</w:t>
            </w:r>
          </w:p>
          <w:p w14:paraId="2C17E978" w14:textId="1529702E" w:rsidR="00745FD3" w:rsidRPr="00454CC7" w:rsidRDefault="00745FD3" w:rsidP="00A82BA0">
            <w:pPr>
              <w:numPr>
                <w:ilvl w:val="0"/>
                <w:numId w:val="47"/>
              </w:numPr>
              <w:spacing w:after="0"/>
              <w:rPr>
                <w:rFonts w:ascii="Tahoma" w:eastAsia="Tahoma" w:hAnsi="Tahoma" w:cs="Tahoma"/>
                <w:sz w:val="24"/>
                <w:szCs w:val="24"/>
              </w:rPr>
            </w:pPr>
            <w:r>
              <w:rPr>
                <w:rFonts w:ascii="Tahoma" w:eastAsia="Tahoma" w:hAnsi="Tahoma" w:cs="Tahoma"/>
                <w:sz w:val="24"/>
                <w:szCs w:val="24"/>
              </w:rPr>
              <w:t>CEC funds are needed</w:t>
            </w:r>
            <w:r w:rsidR="00517D6F">
              <w:rPr>
                <w:rFonts w:ascii="Tahoma" w:eastAsia="Tahoma" w:hAnsi="Tahoma" w:cs="Tahoma"/>
                <w:sz w:val="24"/>
                <w:szCs w:val="24"/>
              </w:rPr>
              <w:t>.</w:t>
            </w:r>
          </w:p>
          <w:p w14:paraId="752F2B8E" w14:textId="7AEE697C" w:rsidR="005E77F1" w:rsidRDefault="19B37788" w:rsidP="00A82BA0">
            <w:pPr>
              <w:numPr>
                <w:ilvl w:val="0"/>
                <w:numId w:val="47"/>
              </w:numPr>
              <w:spacing w:after="0"/>
              <w:rPr>
                <w:rFonts w:ascii="Tahoma" w:hAnsi="Tahoma" w:cs="Tahoma"/>
                <w:sz w:val="24"/>
                <w:szCs w:val="24"/>
              </w:rPr>
            </w:pPr>
            <w:r w:rsidRPr="1B7CD854">
              <w:rPr>
                <w:rFonts w:ascii="Tahoma" w:hAnsi="Tahoma" w:cs="Tahoma"/>
                <w:sz w:val="24"/>
                <w:szCs w:val="24"/>
              </w:rPr>
              <w:t>C</w:t>
            </w:r>
            <w:r w:rsidR="433F9F6C" w:rsidRPr="1B7CD854">
              <w:rPr>
                <w:rFonts w:ascii="Tahoma" w:hAnsi="Tahoma" w:cs="Tahoma"/>
                <w:sz w:val="24"/>
                <w:szCs w:val="24"/>
              </w:rPr>
              <w:t>osts</w:t>
            </w:r>
            <w:r w:rsidR="009151E1">
              <w:rPr>
                <w:rFonts w:ascii="Tahoma" w:hAnsi="Tahoma" w:cs="Tahoma"/>
                <w:sz w:val="24"/>
                <w:szCs w:val="24"/>
              </w:rPr>
              <w:t>, including cost per</w:t>
            </w:r>
            <w:r w:rsidR="002D2278">
              <w:rPr>
                <w:rFonts w:ascii="Tahoma" w:hAnsi="Tahoma" w:cs="Tahoma"/>
                <w:sz w:val="24"/>
                <w:szCs w:val="24"/>
              </w:rPr>
              <w:t xml:space="preserve"> charger for installation and </w:t>
            </w:r>
            <w:r w:rsidR="00D27C34">
              <w:rPr>
                <w:rFonts w:ascii="Tahoma" w:hAnsi="Tahoma" w:cs="Tahoma"/>
                <w:sz w:val="24"/>
                <w:szCs w:val="24"/>
              </w:rPr>
              <w:t>operation,</w:t>
            </w:r>
            <w:r w:rsidR="63374102" w:rsidRPr="1B7CD854">
              <w:rPr>
                <w:rFonts w:ascii="Tahoma" w:hAnsi="Tahoma" w:cs="Tahoma"/>
                <w:sz w:val="24"/>
                <w:szCs w:val="24"/>
              </w:rPr>
              <w:t xml:space="preserve"> are minimized. </w:t>
            </w:r>
          </w:p>
          <w:p w14:paraId="2E3EF30F" w14:textId="49748D80" w:rsidR="004060EC" w:rsidRPr="00533872" w:rsidRDefault="54D8367D" w:rsidP="00533872">
            <w:pPr>
              <w:numPr>
                <w:ilvl w:val="0"/>
                <w:numId w:val="47"/>
              </w:numPr>
              <w:spacing w:after="0"/>
              <w:rPr>
                <w:rFonts w:ascii="Tahoma" w:hAnsi="Tahoma" w:cs="Tahoma"/>
                <w:sz w:val="24"/>
                <w:szCs w:val="24"/>
              </w:rPr>
            </w:pPr>
            <w:r w:rsidRPr="1B7CD854">
              <w:rPr>
                <w:rFonts w:ascii="Tahoma" w:hAnsi="Tahoma" w:cs="Tahoma"/>
                <w:sz w:val="24"/>
                <w:szCs w:val="24"/>
              </w:rPr>
              <w:t>Match funding sources and commitments are sound and will lead to project success.</w:t>
            </w:r>
          </w:p>
        </w:tc>
        <w:tc>
          <w:tcPr>
            <w:tcW w:w="2587" w:type="dxa"/>
          </w:tcPr>
          <w:p w14:paraId="3FFF4038" w14:textId="77777777" w:rsidR="00595484" w:rsidRPr="00533872" w:rsidRDefault="00595484" w:rsidP="00E04486">
            <w:pPr>
              <w:spacing w:after="0"/>
              <w:jc w:val="center"/>
              <w:rPr>
                <w:rFonts w:ascii="Tahoma" w:hAnsi="Tahoma" w:cs="Tahoma"/>
                <w:sz w:val="24"/>
                <w:szCs w:val="24"/>
              </w:rPr>
            </w:pPr>
          </w:p>
          <w:p w14:paraId="3E4F7FE8" w14:textId="7B150136" w:rsidR="00B824F3" w:rsidRPr="00611703" w:rsidRDefault="33EE82C0" w:rsidP="00E04486">
            <w:pPr>
              <w:spacing w:after="0"/>
              <w:jc w:val="center"/>
              <w:rPr>
                <w:rFonts w:ascii="Tahoma" w:hAnsi="Tahoma" w:cs="Tahoma"/>
                <w:sz w:val="24"/>
                <w:szCs w:val="24"/>
              </w:rPr>
            </w:pPr>
            <w:r w:rsidRPr="1B7CD854">
              <w:rPr>
                <w:rFonts w:ascii="Tahoma" w:hAnsi="Tahoma" w:cs="Tahoma"/>
                <w:sz w:val="24"/>
                <w:szCs w:val="24"/>
              </w:rPr>
              <w:t>10</w:t>
            </w:r>
          </w:p>
        </w:tc>
      </w:tr>
      <w:tr w:rsidR="0072638E" w:rsidRPr="00611703" w14:paraId="33BDA71E" w14:textId="77777777" w:rsidTr="00AE12AB">
        <w:tc>
          <w:tcPr>
            <w:tcW w:w="6763" w:type="dxa"/>
          </w:tcPr>
          <w:p w14:paraId="13CCAC88" w14:textId="7AB7D9D1" w:rsidR="007876AF" w:rsidRPr="00533872" w:rsidRDefault="007876AF" w:rsidP="13DF9336">
            <w:pPr>
              <w:numPr>
                <w:ilvl w:val="6"/>
                <w:numId w:val="33"/>
              </w:numPr>
              <w:spacing w:after="0"/>
              <w:ind w:left="720" w:hanging="720"/>
              <w:rPr>
                <w:rFonts w:ascii="Tahoma" w:hAnsi="Tahoma" w:cs="Tahoma"/>
                <w:b/>
                <w:bCs/>
                <w:sz w:val="24"/>
                <w:szCs w:val="24"/>
              </w:rPr>
            </w:pPr>
            <w:r w:rsidRPr="2A8629FE">
              <w:rPr>
                <w:rFonts w:ascii="Tahoma" w:hAnsi="Tahoma" w:cs="Tahoma"/>
                <w:b/>
                <w:bCs/>
                <w:sz w:val="24"/>
                <w:szCs w:val="24"/>
              </w:rPr>
              <w:t>Innovation</w:t>
            </w:r>
            <w:r w:rsidR="15A2B805" w:rsidRPr="2A8629FE">
              <w:rPr>
                <w:rFonts w:ascii="Tahoma" w:hAnsi="Tahoma" w:cs="Tahoma"/>
                <w:b/>
                <w:bCs/>
                <w:sz w:val="24"/>
                <w:szCs w:val="24"/>
              </w:rPr>
              <w:t xml:space="preserve"> and Sustainability</w:t>
            </w:r>
          </w:p>
          <w:p w14:paraId="2E039707" w14:textId="77777777" w:rsidR="007876AF" w:rsidRPr="00533872" w:rsidRDefault="007876AF" w:rsidP="00AB3DDD">
            <w:pPr>
              <w:spacing w:after="0"/>
              <w:rPr>
                <w:rFonts w:ascii="Tahoma" w:hAnsi="Tahoma" w:cs="Tahoma"/>
                <w:sz w:val="24"/>
                <w:szCs w:val="24"/>
              </w:rPr>
            </w:pPr>
            <w:r w:rsidRPr="00533872">
              <w:rPr>
                <w:rFonts w:ascii="Tahoma" w:hAnsi="Tahoma" w:cs="Tahoma"/>
                <w:sz w:val="24"/>
                <w:szCs w:val="24"/>
              </w:rPr>
              <w:t>Applications will be evaluated on the degree to which:</w:t>
            </w:r>
          </w:p>
          <w:p w14:paraId="5AC5B52B" w14:textId="5D481F59" w:rsidR="007876AF" w:rsidRDefault="007876AF" w:rsidP="00D34B6A">
            <w:pPr>
              <w:numPr>
                <w:ilvl w:val="0"/>
                <w:numId w:val="48"/>
              </w:numPr>
              <w:spacing w:after="0"/>
              <w:rPr>
                <w:rFonts w:ascii="Tahoma" w:hAnsi="Tahoma" w:cs="Tahoma"/>
                <w:sz w:val="24"/>
                <w:szCs w:val="24"/>
              </w:rPr>
            </w:pPr>
            <w:r w:rsidRPr="526F5746">
              <w:rPr>
                <w:rFonts w:ascii="Tahoma" w:hAnsi="Tahoma" w:cs="Tahoma"/>
                <w:sz w:val="24"/>
                <w:szCs w:val="24"/>
              </w:rPr>
              <w:lastRenderedPageBreak/>
              <w:t>Innovative or advanced charger technology is utilized to enhance user charging experience and maximize</w:t>
            </w:r>
            <w:r w:rsidR="00993903">
              <w:rPr>
                <w:rFonts w:ascii="Tahoma" w:hAnsi="Tahoma" w:cs="Tahoma"/>
                <w:sz w:val="24"/>
                <w:szCs w:val="24"/>
              </w:rPr>
              <w:t xml:space="preserve"> access and</w:t>
            </w:r>
            <w:r w:rsidRPr="526F5746">
              <w:rPr>
                <w:rFonts w:ascii="Tahoma" w:hAnsi="Tahoma" w:cs="Tahoma"/>
                <w:sz w:val="24"/>
                <w:szCs w:val="24"/>
              </w:rPr>
              <w:t xml:space="preserve"> utilization.</w:t>
            </w:r>
          </w:p>
          <w:p w14:paraId="137F19A0" w14:textId="03354D4F" w:rsidR="0072638E" w:rsidRPr="006A0896" w:rsidRDefault="007876AF" w:rsidP="00454CC7">
            <w:pPr>
              <w:numPr>
                <w:ilvl w:val="0"/>
                <w:numId w:val="48"/>
              </w:numPr>
              <w:spacing w:after="0"/>
              <w:rPr>
                <w:sz w:val="24"/>
                <w:szCs w:val="24"/>
              </w:rPr>
            </w:pPr>
            <w:r w:rsidRPr="006A0896">
              <w:rPr>
                <w:rFonts w:ascii="Tahoma" w:hAnsi="Tahoma" w:cs="Tahoma"/>
                <w:sz w:val="24"/>
                <w:szCs w:val="24"/>
              </w:rPr>
              <w:t>Grid impacts are minimized.</w:t>
            </w:r>
            <w:r w:rsidRPr="006A0896">
              <w:rPr>
                <w:sz w:val="24"/>
                <w:szCs w:val="24"/>
              </w:rPr>
              <w:t xml:space="preserve"> </w:t>
            </w:r>
          </w:p>
        </w:tc>
        <w:tc>
          <w:tcPr>
            <w:tcW w:w="2587" w:type="dxa"/>
          </w:tcPr>
          <w:p w14:paraId="7D4D819C" w14:textId="77777777" w:rsidR="007876AF" w:rsidRPr="00533872" w:rsidRDefault="007876AF" w:rsidP="00E04486">
            <w:pPr>
              <w:spacing w:after="0"/>
              <w:jc w:val="center"/>
              <w:rPr>
                <w:rFonts w:ascii="Tahoma" w:hAnsi="Tahoma" w:cs="Tahoma"/>
                <w:sz w:val="24"/>
                <w:szCs w:val="24"/>
              </w:rPr>
            </w:pPr>
          </w:p>
          <w:p w14:paraId="0E06BE42" w14:textId="21723C4E" w:rsidR="0072638E" w:rsidRPr="00533872" w:rsidRDefault="007876AF" w:rsidP="00E04486">
            <w:pPr>
              <w:spacing w:after="0"/>
              <w:jc w:val="center"/>
              <w:rPr>
                <w:rFonts w:ascii="Tahoma" w:hAnsi="Tahoma" w:cs="Tahoma"/>
                <w:sz w:val="24"/>
                <w:szCs w:val="24"/>
              </w:rPr>
            </w:pPr>
            <w:r w:rsidRPr="526F5746">
              <w:rPr>
                <w:rFonts w:ascii="Tahoma" w:hAnsi="Tahoma" w:cs="Tahoma"/>
                <w:sz w:val="24"/>
                <w:szCs w:val="24"/>
              </w:rPr>
              <w:t>20</w:t>
            </w:r>
          </w:p>
        </w:tc>
      </w:tr>
      <w:tr w:rsidR="008E27BE" w:rsidRPr="00611703" w14:paraId="6C4BEA4A" w14:textId="77777777" w:rsidTr="00AE12AB">
        <w:tc>
          <w:tcPr>
            <w:tcW w:w="6763" w:type="dxa"/>
          </w:tcPr>
          <w:p w14:paraId="524E33BD" w14:textId="4A512484" w:rsidR="0068304B" w:rsidRPr="00533872" w:rsidRDefault="00141DBF" w:rsidP="0068304B">
            <w:pPr>
              <w:numPr>
                <w:ilvl w:val="6"/>
                <w:numId w:val="33"/>
              </w:numPr>
              <w:spacing w:after="0"/>
              <w:ind w:left="720" w:hanging="720"/>
              <w:rPr>
                <w:rFonts w:ascii="Tahoma" w:hAnsi="Tahoma" w:cs="Tahoma"/>
                <w:b/>
                <w:bCs/>
                <w:sz w:val="24"/>
                <w:szCs w:val="24"/>
              </w:rPr>
            </w:pPr>
            <w:r>
              <w:rPr>
                <w:rFonts w:ascii="Tahoma" w:hAnsi="Tahoma" w:cs="Tahoma"/>
                <w:b/>
                <w:bCs/>
                <w:sz w:val="24"/>
                <w:szCs w:val="24"/>
              </w:rPr>
              <w:t>Operation and Maintenance</w:t>
            </w:r>
            <w:r w:rsidR="00BB4192">
              <w:rPr>
                <w:rFonts w:ascii="Tahoma" w:hAnsi="Tahoma" w:cs="Tahoma"/>
                <w:b/>
                <w:bCs/>
                <w:sz w:val="24"/>
                <w:szCs w:val="24"/>
              </w:rPr>
              <w:t xml:space="preserve"> Plan</w:t>
            </w:r>
          </w:p>
          <w:p w14:paraId="3F235363" w14:textId="77777777" w:rsidR="00AB3DDD" w:rsidRPr="00533872" w:rsidRDefault="00AB3DDD" w:rsidP="00AB3DDD">
            <w:pPr>
              <w:spacing w:after="0"/>
              <w:rPr>
                <w:rFonts w:ascii="Tahoma" w:hAnsi="Tahoma" w:cs="Tahoma"/>
                <w:sz w:val="24"/>
                <w:szCs w:val="24"/>
              </w:rPr>
            </w:pPr>
            <w:r w:rsidRPr="00533872">
              <w:rPr>
                <w:rFonts w:ascii="Tahoma" w:hAnsi="Tahoma" w:cs="Tahoma"/>
                <w:sz w:val="24"/>
                <w:szCs w:val="24"/>
              </w:rPr>
              <w:t>Applications will be evaluated on the degree to which:</w:t>
            </w:r>
          </w:p>
          <w:p w14:paraId="4942D681" w14:textId="77777777" w:rsidR="007876AF" w:rsidRDefault="007876AF" w:rsidP="7881BE5B">
            <w:pPr>
              <w:numPr>
                <w:ilvl w:val="0"/>
                <w:numId w:val="48"/>
              </w:numPr>
              <w:spacing w:after="0"/>
              <w:rPr>
                <w:rFonts w:ascii="Tahoma" w:hAnsi="Tahoma" w:cs="Tahoma"/>
                <w:sz w:val="24"/>
                <w:szCs w:val="24"/>
              </w:rPr>
            </w:pPr>
            <w:r w:rsidRPr="7881BE5B">
              <w:rPr>
                <w:rFonts w:ascii="Tahoma" w:hAnsi="Tahoma" w:cs="Tahoma"/>
                <w:sz w:val="24"/>
                <w:szCs w:val="24"/>
              </w:rPr>
              <w:t>The project will maximize uptime.</w:t>
            </w:r>
          </w:p>
          <w:p w14:paraId="242BEF07" w14:textId="77777777" w:rsidR="007876AF" w:rsidRDefault="007876AF" w:rsidP="61AA7D65">
            <w:pPr>
              <w:numPr>
                <w:ilvl w:val="0"/>
                <w:numId w:val="48"/>
              </w:numPr>
              <w:spacing w:after="0"/>
              <w:rPr>
                <w:sz w:val="24"/>
                <w:szCs w:val="24"/>
              </w:rPr>
            </w:pPr>
            <w:r w:rsidRPr="6A34CD1B">
              <w:rPr>
                <w:rFonts w:ascii="Tahoma" w:hAnsi="Tahoma" w:cs="Tahoma"/>
                <w:sz w:val="24"/>
                <w:szCs w:val="24"/>
              </w:rPr>
              <w:t>Operation</w:t>
            </w:r>
            <w:r w:rsidRPr="11310FCE">
              <w:rPr>
                <w:rFonts w:ascii="Tahoma" w:hAnsi="Tahoma" w:cs="Tahoma"/>
                <w:sz w:val="24"/>
                <w:szCs w:val="24"/>
              </w:rPr>
              <w:t xml:space="preserve"> and </w:t>
            </w:r>
            <w:r w:rsidRPr="6A34CD1B">
              <w:rPr>
                <w:rFonts w:ascii="Tahoma" w:hAnsi="Tahoma" w:cs="Tahoma"/>
                <w:sz w:val="24"/>
                <w:szCs w:val="24"/>
              </w:rPr>
              <w:t xml:space="preserve">maintenance, as described in the Operation and Maintenance </w:t>
            </w:r>
            <w:r w:rsidRPr="61AA7D65">
              <w:rPr>
                <w:rFonts w:ascii="Tahoma" w:hAnsi="Tahoma" w:cs="Tahoma"/>
                <w:sz w:val="24"/>
                <w:szCs w:val="24"/>
              </w:rPr>
              <w:t>Plan,</w:t>
            </w:r>
            <w:r w:rsidRPr="6A34CD1B">
              <w:rPr>
                <w:rFonts w:ascii="Tahoma" w:hAnsi="Tahoma" w:cs="Tahoma"/>
                <w:sz w:val="24"/>
                <w:szCs w:val="24"/>
              </w:rPr>
              <w:t xml:space="preserve"> </w:t>
            </w:r>
            <w:r w:rsidRPr="11310FCE">
              <w:rPr>
                <w:rFonts w:ascii="Tahoma" w:hAnsi="Tahoma" w:cs="Tahoma"/>
                <w:sz w:val="24"/>
                <w:szCs w:val="24"/>
              </w:rPr>
              <w:t>exceeds the solicitation’s minimum standards</w:t>
            </w:r>
            <w:r w:rsidRPr="6A34CD1B">
              <w:rPr>
                <w:rFonts w:ascii="Tahoma" w:hAnsi="Tahoma" w:cs="Tahoma"/>
                <w:sz w:val="24"/>
                <w:szCs w:val="24"/>
              </w:rPr>
              <w:t>.</w:t>
            </w:r>
          </w:p>
          <w:p w14:paraId="447DA30E" w14:textId="77777777" w:rsidR="007876AF" w:rsidRPr="007876AF" w:rsidRDefault="007876AF" w:rsidP="1B7CD854">
            <w:pPr>
              <w:numPr>
                <w:ilvl w:val="0"/>
                <w:numId w:val="48"/>
              </w:numPr>
              <w:spacing w:after="0"/>
              <w:rPr>
                <w:sz w:val="24"/>
                <w:szCs w:val="24"/>
              </w:rPr>
            </w:pPr>
            <w:r w:rsidRPr="0A318778">
              <w:rPr>
                <w:rFonts w:ascii="Tahoma" w:hAnsi="Tahoma" w:cs="Tahoma"/>
                <w:sz w:val="24"/>
                <w:szCs w:val="24"/>
              </w:rPr>
              <w:t xml:space="preserve">The </w:t>
            </w:r>
            <w:r w:rsidRPr="5EFA39D0">
              <w:rPr>
                <w:rFonts w:ascii="Tahoma" w:hAnsi="Tahoma" w:cs="Tahoma"/>
                <w:sz w:val="24"/>
                <w:szCs w:val="24"/>
              </w:rPr>
              <w:t>Operation and Maintenance Plan</w:t>
            </w:r>
            <w:r w:rsidRPr="0A318778">
              <w:rPr>
                <w:rFonts w:ascii="Tahoma" w:hAnsi="Tahoma" w:cs="Tahoma"/>
                <w:sz w:val="24"/>
                <w:szCs w:val="24"/>
              </w:rPr>
              <w:t xml:space="preserve"> demonstrates availability of qualified technicians and </w:t>
            </w:r>
            <w:r w:rsidRPr="608F19C5">
              <w:rPr>
                <w:rFonts w:ascii="Tahoma" w:hAnsi="Tahoma" w:cs="Tahoma"/>
                <w:sz w:val="24"/>
                <w:szCs w:val="24"/>
              </w:rPr>
              <w:t>replacement parts.</w:t>
            </w:r>
            <w:r>
              <w:rPr>
                <w:rFonts w:ascii="Tahoma" w:hAnsi="Tahoma" w:cs="Tahoma"/>
                <w:sz w:val="24"/>
                <w:szCs w:val="24"/>
              </w:rPr>
              <w:t xml:space="preserve"> </w:t>
            </w:r>
            <w:r w:rsidRPr="5EFA39D0">
              <w:rPr>
                <w:rFonts w:ascii="Tahoma" w:hAnsi="Tahoma" w:cs="Tahoma"/>
                <w:sz w:val="24"/>
                <w:szCs w:val="24"/>
              </w:rPr>
              <w:t>Remote monitoring, diagnostics</w:t>
            </w:r>
            <w:r w:rsidRPr="63B5B186">
              <w:rPr>
                <w:rFonts w:ascii="Tahoma" w:hAnsi="Tahoma" w:cs="Tahoma"/>
                <w:sz w:val="24"/>
                <w:szCs w:val="24"/>
              </w:rPr>
              <w:t xml:space="preserve">, updates, and repairs </w:t>
            </w:r>
            <w:r w:rsidRPr="36827257">
              <w:rPr>
                <w:rFonts w:ascii="Tahoma" w:hAnsi="Tahoma" w:cs="Tahoma"/>
                <w:sz w:val="24"/>
                <w:szCs w:val="24"/>
              </w:rPr>
              <w:t xml:space="preserve">will effectively </w:t>
            </w:r>
            <w:r w:rsidRPr="2A0D5EC2">
              <w:rPr>
                <w:rFonts w:ascii="Tahoma" w:hAnsi="Tahoma" w:cs="Tahoma"/>
                <w:sz w:val="24"/>
                <w:szCs w:val="24"/>
              </w:rPr>
              <w:t>measure and reduce downtime</w:t>
            </w:r>
            <w:r w:rsidRPr="5D850DFD">
              <w:rPr>
                <w:rFonts w:ascii="Tahoma" w:hAnsi="Tahoma" w:cs="Tahoma"/>
                <w:sz w:val="24"/>
                <w:szCs w:val="24"/>
              </w:rPr>
              <w:t>.</w:t>
            </w:r>
            <w:r>
              <w:rPr>
                <w:rFonts w:ascii="Tahoma" w:hAnsi="Tahoma" w:cs="Tahoma"/>
                <w:sz w:val="24"/>
                <w:szCs w:val="24"/>
              </w:rPr>
              <w:t xml:space="preserve"> </w:t>
            </w:r>
          </w:p>
          <w:p w14:paraId="22E51CD1" w14:textId="7A704604" w:rsidR="007876AF" w:rsidRPr="007876AF" w:rsidRDefault="007876AF" w:rsidP="1B7CD854">
            <w:pPr>
              <w:numPr>
                <w:ilvl w:val="0"/>
                <w:numId w:val="48"/>
              </w:numPr>
              <w:spacing w:after="0"/>
              <w:rPr>
                <w:sz w:val="24"/>
                <w:szCs w:val="24"/>
              </w:rPr>
            </w:pPr>
            <w:r w:rsidRPr="1B7CD854">
              <w:rPr>
                <w:rFonts w:ascii="Tahoma" w:hAnsi="Tahoma" w:cs="Tahoma"/>
                <w:sz w:val="24"/>
                <w:szCs w:val="24"/>
              </w:rPr>
              <w:t xml:space="preserve">The </w:t>
            </w:r>
            <w:r w:rsidR="00DE7557">
              <w:rPr>
                <w:rFonts w:ascii="Tahoma" w:hAnsi="Tahoma" w:cs="Tahoma"/>
                <w:sz w:val="24"/>
                <w:szCs w:val="24"/>
              </w:rPr>
              <w:t>A</w:t>
            </w:r>
            <w:r w:rsidRPr="1B7CD854">
              <w:rPr>
                <w:rFonts w:ascii="Tahoma" w:hAnsi="Tahoma" w:cs="Tahoma"/>
                <w:sz w:val="24"/>
                <w:szCs w:val="24"/>
              </w:rPr>
              <w:t>pplicant effectively addresses interoperability of chargers and vehicles.</w:t>
            </w:r>
            <w:r>
              <w:rPr>
                <w:rFonts w:ascii="Tahoma" w:hAnsi="Tahoma" w:cs="Tahoma"/>
                <w:sz w:val="24"/>
                <w:szCs w:val="24"/>
              </w:rPr>
              <w:t xml:space="preserve"> </w:t>
            </w:r>
          </w:p>
          <w:p w14:paraId="1193EC42" w14:textId="6AA0A6FB" w:rsidR="00CA65AD" w:rsidRPr="00533872" w:rsidRDefault="007876AF" w:rsidP="00D34B6A">
            <w:pPr>
              <w:numPr>
                <w:ilvl w:val="0"/>
                <w:numId w:val="48"/>
              </w:numPr>
              <w:spacing w:after="0"/>
              <w:rPr>
                <w:rFonts w:ascii="Tahoma" w:hAnsi="Tahoma" w:cs="Tahoma"/>
                <w:sz w:val="24"/>
                <w:szCs w:val="24"/>
              </w:rPr>
            </w:pPr>
            <w:r w:rsidRPr="1B7CD854">
              <w:rPr>
                <w:rFonts w:ascii="Tahoma" w:hAnsi="Tahoma" w:cs="Tahoma"/>
                <w:sz w:val="24"/>
                <w:szCs w:val="24"/>
              </w:rPr>
              <w:t>Customer service and site host training support awareness of and prompt attention to chargers that are not operational.</w:t>
            </w:r>
          </w:p>
        </w:tc>
        <w:tc>
          <w:tcPr>
            <w:tcW w:w="2587" w:type="dxa"/>
          </w:tcPr>
          <w:p w14:paraId="639BD51F" w14:textId="6B2D3B6C" w:rsidR="008E27BE" w:rsidRPr="00533872" w:rsidRDefault="007876AF" w:rsidP="00E04486">
            <w:pPr>
              <w:spacing w:after="0"/>
              <w:jc w:val="center"/>
              <w:rPr>
                <w:rFonts w:ascii="Tahoma" w:hAnsi="Tahoma" w:cs="Tahoma"/>
                <w:sz w:val="24"/>
                <w:szCs w:val="24"/>
              </w:rPr>
            </w:pPr>
            <w:r w:rsidRPr="1B7CD854">
              <w:rPr>
                <w:rFonts w:ascii="Tahoma" w:hAnsi="Tahoma" w:cs="Tahoma"/>
              </w:rPr>
              <w:t>15</w:t>
            </w:r>
          </w:p>
        </w:tc>
      </w:tr>
      <w:tr w:rsidR="00987394" w:rsidRPr="00611703" w14:paraId="7C4407F8" w14:textId="77777777">
        <w:tc>
          <w:tcPr>
            <w:tcW w:w="6763" w:type="dxa"/>
            <w:shd w:val="clear" w:color="auto" w:fill="D9D9D9" w:themeFill="background1" w:themeFillShade="D9"/>
          </w:tcPr>
          <w:p w14:paraId="6743E7CC" w14:textId="5277D637" w:rsidR="00987394" w:rsidRPr="00533872" w:rsidRDefault="00C62ED3">
            <w:pPr>
              <w:spacing w:after="0"/>
              <w:jc w:val="right"/>
              <w:rPr>
                <w:rFonts w:ascii="Tahoma" w:hAnsi="Tahoma" w:cs="Tahoma"/>
                <w:b/>
                <w:sz w:val="24"/>
                <w:szCs w:val="24"/>
                <w:highlight w:val="yellow"/>
              </w:rPr>
            </w:pPr>
            <w:r>
              <w:rPr>
                <w:rFonts w:ascii="Tahoma" w:hAnsi="Tahoma" w:cs="Tahoma"/>
                <w:b/>
                <w:sz w:val="24"/>
                <w:szCs w:val="24"/>
              </w:rPr>
              <w:t>Total Possible Points</w:t>
            </w:r>
          </w:p>
        </w:tc>
        <w:tc>
          <w:tcPr>
            <w:tcW w:w="2587" w:type="dxa"/>
            <w:shd w:val="clear" w:color="auto" w:fill="D9D9D9" w:themeFill="background1" w:themeFillShade="D9"/>
          </w:tcPr>
          <w:p w14:paraId="3320615D" w14:textId="796FAA07" w:rsidR="00987394" w:rsidRPr="00533872" w:rsidRDefault="00C62ED3">
            <w:pPr>
              <w:spacing w:after="0"/>
              <w:jc w:val="center"/>
              <w:rPr>
                <w:rFonts w:ascii="Tahoma" w:hAnsi="Tahoma" w:cs="Tahoma"/>
                <w:sz w:val="24"/>
                <w:szCs w:val="24"/>
              </w:rPr>
            </w:pPr>
            <w:r>
              <w:rPr>
                <w:rFonts w:ascii="Tahoma" w:hAnsi="Tahoma" w:cs="Tahoma"/>
                <w:sz w:val="24"/>
                <w:szCs w:val="24"/>
              </w:rPr>
              <w:t>120</w:t>
            </w:r>
          </w:p>
        </w:tc>
      </w:tr>
      <w:tr w:rsidR="007D60E9" w:rsidRPr="00611703" w14:paraId="68BB476C" w14:textId="77777777" w:rsidTr="00AE12AB">
        <w:tc>
          <w:tcPr>
            <w:tcW w:w="6763" w:type="dxa"/>
            <w:shd w:val="clear" w:color="auto" w:fill="D9D9D9" w:themeFill="background1" w:themeFillShade="D9"/>
          </w:tcPr>
          <w:p w14:paraId="37680588" w14:textId="59C878E4" w:rsidR="00473A88" w:rsidRPr="00533872" w:rsidRDefault="007876AF" w:rsidP="00E04486">
            <w:pPr>
              <w:spacing w:after="0"/>
              <w:jc w:val="right"/>
              <w:rPr>
                <w:rFonts w:ascii="Tahoma" w:hAnsi="Tahoma" w:cs="Tahoma"/>
                <w:b/>
                <w:sz w:val="24"/>
                <w:szCs w:val="24"/>
                <w:highlight w:val="yellow"/>
              </w:rPr>
            </w:pPr>
            <w:r w:rsidRPr="00533872">
              <w:rPr>
                <w:rFonts w:ascii="Tahoma" w:hAnsi="Tahoma" w:cs="Tahoma"/>
                <w:b/>
                <w:sz w:val="24"/>
                <w:szCs w:val="24"/>
              </w:rPr>
              <w:t>Minimum Passing Score (70%)</w:t>
            </w:r>
          </w:p>
        </w:tc>
        <w:tc>
          <w:tcPr>
            <w:tcW w:w="2587" w:type="dxa"/>
            <w:shd w:val="clear" w:color="auto" w:fill="D9D9D9" w:themeFill="background1" w:themeFillShade="D9"/>
          </w:tcPr>
          <w:p w14:paraId="2CA8F492" w14:textId="4AAB89B0" w:rsidR="00473A88" w:rsidRPr="00533872" w:rsidRDefault="007876AF" w:rsidP="526F5746">
            <w:pPr>
              <w:spacing w:after="0"/>
              <w:jc w:val="center"/>
              <w:rPr>
                <w:rFonts w:ascii="Tahoma" w:hAnsi="Tahoma" w:cs="Tahoma"/>
                <w:sz w:val="24"/>
                <w:szCs w:val="24"/>
              </w:rPr>
            </w:pPr>
            <w:r w:rsidRPr="1B7CD854">
              <w:rPr>
                <w:rFonts w:ascii="Tahoma" w:hAnsi="Tahoma" w:cs="Tahoma"/>
                <w:sz w:val="24"/>
                <w:szCs w:val="24"/>
              </w:rPr>
              <w:t>84</w:t>
            </w:r>
          </w:p>
        </w:tc>
      </w:tr>
    </w:tbl>
    <w:p w14:paraId="4E71F8E5" w14:textId="77777777" w:rsidR="007D60E9" w:rsidRPr="00533872" w:rsidRDefault="007D60E9" w:rsidP="00E04486">
      <w:pPr>
        <w:spacing w:after="0"/>
        <w:rPr>
          <w:rFonts w:ascii="Tahoma" w:hAnsi="Tahoma" w:cs="Tahoma"/>
          <w:sz w:val="24"/>
          <w:szCs w:val="24"/>
        </w:rPr>
      </w:pPr>
      <w:bookmarkStart w:id="73" w:name="_Toc365376518"/>
    </w:p>
    <w:p w14:paraId="4F3981F2" w14:textId="365CCE14" w:rsidR="006B33DA" w:rsidRDefault="125AA1EB" w:rsidP="007876AF">
      <w:pPr>
        <w:pStyle w:val="Heading2"/>
        <w:keepNext w:val="0"/>
        <w:spacing w:before="0" w:after="0"/>
        <w:ind w:left="720"/>
        <w:rPr>
          <w:rFonts w:ascii="Tahoma" w:hAnsi="Tahoma" w:cs="Tahoma"/>
          <w:lang w:val="en-US"/>
        </w:rPr>
      </w:pPr>
      <w:bookmarkStart w:id="74" w:name="_Toc123205274"/>
      <w:r w:rsidRPr="526F5746">
        <w:rPr>
          <w:rFonts w:ascii="Tahoma" w:hAnsi="Tahoma" w:cs="Tahoma"/>
          <w:lang w:val="en-US"/>
        </w:rPr>
        <w:t>Bonus Points</w:t>
      </w:r>
      <w:bookmarkEnd w:id="74"/>
    </w:p>
    <w:p w14:paraId="6C3AF342" w14:textId="2A46D04E" w:rsidR="006B33DA" w:rsidRPr="007876AF" w:rsidRDefault="125AA1EB" w:rsidP="001D3E9F">
      <w:pPr>
        <w:ind w:left="720"/>
        <w:rPr>
          <w:rFonts w:ascii="Tahoma" w:hAnsi="Tahoma" w:cs="Tahoma"/>
          <w:sz w:val="24"/>
          <w:szCs w:val="22"/>
        </w:rPr>
      </w:pPr>
      <w:r w:rsidRPr="007876AF">
        <w:rPr>
          <w:rFonts w:ascii="Tahoma" w:hAnsi="Tahoma" w:cs="Tahoma"/>
          <w:sz w:val="24"/>
          <w:szCs w:val="22"/>
        </w:rPr>
        <w:t>Bonus Points will be awarded to projects that install additional Level 2 chargers beyond the minimum requirement based on the following formula:</w:t>
      </w:r>
    </w:p>
    <w:p w14:paraId="2C931CB8" w14:textId="77777777" w:rsidR="006B33DA" w:rsidRPr="00E15AD2" w:rsidRDefault="125AA1EB" w:rsidP="001D3E9F">
      <w:pPr>
        <w:pStyle w:val="ListParagraph"/>
        <w:numPr>
          <w:ilvl w:val="0"/>
          <w:numId w:val="79"/>
        </w:numPr>
        <w:ind w:left="1440" w:hanging="720"/>
        <w:contextualSpacing/>
        <w:rPr>
          <w:rFonts w:ascii="Tahoma" w:hAnsi="Tahoma" w:cs="Tahoma"/>
          <w:sz w:val="24"/>
          <w:szCs w:val="24"/>
        </w:rPr>
      </w:pPr>
      <w:r w:rsidRPr="526F5746">
        <w:rPr>
          <w:rFonts w:ascii="Tahoma" w:hAnsi="Tahoma" w:cs="Tahoma"/>
          <w:sz w:val="24"/>
          <w:szCs w:val="24"/>
        </w:rPr>
        <w:t xml:space="preserve">An additional 1 point will be added to the overall score for each additional 25 Level 2 chargers beyond the minimum requirement. </w:t>
      </w:r>
    </w:p>
    <w:p w14:paraId="22C18E7F" w14:textId="3C30EDB1" w:rsidR="006B33DA" w:rsidRPr="00E15AD2" w:rsidRDefault="125AA1EB" w:rsidP="001D3E9F">
      <w:pPr>
        <w:ind w:left="720"/>
        <w:rPr>
          <w:rFonts w:ascii="Tahoma" w:hAnsi="Tahoma" w:cs="Tahoma"/>
          <w:sz w:val="24"/>
          <w:szCs w:val="24"/>
        </w:rPr>
      </w:pPr>
      <w:r w:rsidRPr="526F5746">
        <w:rPr>
          <w:rFonts w:ascii="Tahoma" w:hAnsi="Tahoma" w:cs="Tahoma"/>
          <w:sz w:val="24"/>
          <w:szCs w:val="24"/>
        </w:rPr>
        <w:t xml:space="preserve">Example for a Larger City: Applicants proposing to install 350 chargers will receive an additional 2 points to be added to the total score. (Minimum </w:t>
      </w:r>
      <w:r w:rsidRPr="526F5746" w:rsidDel="00634214">
        <w:rPr>
          <w:rFonts w:ascii="Tahoma" w:hAnsi="Tahoma" w:cs="Tahoma"/>
          <w:sz w:val="24"/>
          <w:szCs w:val="24"/>
        </w:rPr>
        <w:t>charger</w:t>
      </w:r>
      <w:r w:rsidRPr="526F5746">
        <w:rPr>
          <w:rFonts w:ascii="Tahoma" w:hAnsi="Tahoma" w:cs="Tahoma"/>
          <w:sz w:val="24"/>
          <w:szCs w:val="24"/>
        </w:rPr>
        <w:t xml:space="preserve"> count = 300; 50 additional chargers = 2 points)</w:t>
      </w:r>
    </w:p>
    <w:p w14:paraId="768454D5" w14:textId="2A724BA9" w:rsidR="006B33DA" w:rsidRDefault="125AA1EB" w:rsidP="001D3E9F">
      <w:pPr>
        <w:ind w:left="720"/>
        <w:rPr>
          <w:rFonts w:ascii="Tahoma" w:hAnsi="Tahoma" w:cs="Tahoma"/>
          <w:sz w:val="24"/>
          <w:szCs w:val="24"/>
        </w:rPr>
      </w:pPr>
      <w:r w:rsidRPr="526F5746">
        <w:rPr>
          <w:rFonts w:ascii="Tahoma" w:hAnsi="Tahoma" w:cs="Tahoma"/>
          <w:sz w:val="24"/>
          <w:szCs w:val="24"/>
        </w:rPr>
        <w:t xml:space="preserve">Example for a Smaller City with a population of 150,000: Applicants proposing to install 300 chargers will receive an additional 3 points (Minimum </w:t>
      </w:r>
      <w:r w:rsidRPr="526F5746" w:rsidDel="00634214">
        <w:rPr>
          <w:rFonts w:ascii="Tahoma" w:hAnsi="Tahoma" w:cs="Tahoma"/>
          <w:sz w:val="24"/>
          <w:szCs w:val="24"/>
        </w:rPr>
        <w:t>charger</w:t>
      </w:r>
      <w:r w:rsidRPr="526F5746">
        <w:rPr>
          <w:rFonts w:ascii="Tahoma" w:hAnsi="Tahoma" w:cs="Tahoma"/>
          <w:sz w:val="24"/>
          <w:szCs w:val="24"/>
        </w:rPr>
        <w:t xml:space="preserve"> count = 225; 75 additional chargers = 3 points).</w:t>
      </w:r>
    </w:p>
    <w:p w14:paraId="6D5D8FB9" w14:textId="17B29A27" w:rsidR="00C409DC" w:rsidRDefault="00C409DC" w:rsidP="001D3E9F">
      <w:pPr>
        <w:ind w:left="720"/>
        <w:rPr>
          <w:rFonts w:ascii="Tahoma" w:hAnsi="Tahoma" w:cs="Tahoma"/>
          <w:sz w:val="24"/>
          <w:szCs w:val="24"/>
        </w:rPr>
      </w:pPr>
      <w:r>
        <w:rPr>
          <w:rFonts w:ascii="Tahoma" w:hAnsi="Tahoma" w:cs="Tahoma"/>
          <w:sz w:val="24"/>
          <w:szCs w:val="24"/>
        </w:rPr>
        <w:t xml:space="preserve">The maximum number of bonus points </w:t>
      </w:r>
      <w:r w:rsidR="005F37F2">
        <w:rPr>
          <w:rFonts w:ascii="Tahoma" w:hAnsi="Tahoma" w:cs="Tahoma"/>
          <w:sz w:val="24"/>
          <w:szCs w:val="24"/>
        </w:rPr>
        <w:t>an Applicant can receive is 8.</w:t>
      </w:r>
    </w:p>
    <w:p w14:paraId="39784C0C" w14:textId="552410CA" w:rsidR="006B33DA" w:rsidRPr="00B214B5" w:rsidRDefault="00D45F02" w:rsidP="007C432B">
      <w:pPr>
        <w:ind w:left="720"/>
      </w:pPr>
      <w:r w:rsidRPr="001D3E9F">
        <w:rPr>
          <w:rFonts w:ascii="Tahoma" w:hAnsi="Tahoma" w:cs="Tahoma"/>
          <w:b/>
          <w:sz w:val="24"/>
          <w:szCs w:val="24"/>
        </w:rPr>
        <w:t>Exception:</w:t>
      </w:r>
      <w:r w:rsidR="00012769">
        <w:rPr>
          <w:rFonts w:ascii="Tahoma" w:hAnsi="Tahoma" w:cs="Tahoma"/>
          <w:b/>
          <w:bCs/>
          <w:sz w:val="24"/>
          <w:szCs w:val="24"/>
        </w:rPr>
        <w:t xml:space="preserve"> </w:t>
      </w:r>
      <w:r w:rsidR="00012769">
        <w:rPr>
          <w:rFonts w:ascii="Tahoma" w:hAnsi="Tahoma" w:cs="Tahoma"/>
          <w:sz w:val="24"/>
          <w:szCs w:val="24"/>
        </w:rPr>
        <w:t>An application that does not receive a passing score</w:t>
      </w:r>
      <w:r w:rsidR="00C4657F">
        <w:rPr>
          <w:rFonts w:ascii="Tahoma" w:hAnsi="Tahoma" w:cs="Tahoma"/>
          <w:sz w:val="24"/>
          <w:szCs w:val="24"/>
        </w:rPr>
        <w:t xml:space="preserve"> under the evaluation criteria will not receive Bonus Points.</w:t>
      </w:r>
    </w:p>
    <w:p w14:paraId="056639BE" w14:textId="66694D43" w:rsidR="008C1D72" w:rsidRPr="00533872" w:rsidRDefault="0B9335CC" w:rsidP="12A4EB68">
      <w:pPr>
        <w:pStyle w:val="Heading2"/>
        <w:keepNext w:val="0"/>
        <w:numPr>
          <w:ilvl w:val="2"/>
          <w:numId w:val="41"/>
        </w:numPr>
        <w:spacing w:before="0" w:after="0"/>
        <w:ind w:left="720" w:hanging="720"/>
        <w:rPr>
          <w:rFonts w:ascii="Tahoma" w:hAnsi="Tahoma" w:cs="Tahoma"/>
        </w:rPr>
      </w:pPr>
      <w:bookmarkStart w:id="75" w:name="_Toc123205275"/>
      <w:r w:rsidRPr="526F5746">
        <w:rPr>
          <w:rFonts w:ascii="Tahoma" w:hAnsi="Tahoma" w:cs="Tahoma"/>
        </w:rPr>
        <w:t>Tie Breakers</w:t>
      </w:r>
      <w:bookmarkEnd w:id="73"/>
      <w:bookmarkEnd w:id="75"/>
    </w:p>
    <w:p w14:paraId="3DC1EB9D" w14:textId="6C4C899D" w:rsidR="008C1D72" w:rsidRPr="00533872" w:rsidRDefault="0B9335CC" w:rsidP="00E26DE1">
      <w:pPr>
        <w:suppressAutoHyphens/>
        <w:spacing w:after="0"/>
        <w:ind w:left="720"/>
        <w:rPr>
          <w:rFonts w:ascii="Tahoma" w:hAnsi="Tahoma" w:cs="Tahoma"/>
          <w:sz w:val="24"/>
          <w:szCs w:val="24"/>
        </w:rPr>
      </w:pPr>
      <w:r w:rsidRPr="00533872">
        <w:rPr>
          <w:rFonts w:ascii="Tahoma" w:hAnsi="Tahoma" w:cs="Tahoma"/>
          <w:sz w:val="24"/>
          <w:szCs w:val="24"/>
        </w:rPr>
        <w:t xml:space="preserve">If the score for two or more applications are tied, the application with a higher score in the </w:t>
      </w:r>
      <w:r w:rsidR="79D6C327">
        <w:rPr>
          <w:rFonts w:ascii="Tahoma" w:hAnsi="Tahoma" w:cs="Tahoma"/>
          <w:sz w:val="24"/>
          <w:szCs w:val="24"/>
        </w:rPr>
        <w:t>Project Location</w:t>
      </w:r>
      <w:r w:rsidRPr="00533872">
        <w:rPr>
          <w:rFonts w:ascii="Tahoma" w:hAnsi="Tahoma" w:cs="Tahoma"/>
          <w:sz w:val="24"/>
          <w:szCs w:val="24"/>
        </w:rPr>
        <w:t xml:space="preserve"> criterion will be ranked higher. If still tied, an objective </w:t>
      </w:r>
      <w:r w:rsidR="1441C307" w:rsidRPr="00533872">
        <w:rPr>
          <w:rFonts w:ascii="Tahoma" w:hAnsi="Tahoma" w:cs="Tahoma"/>
          <w:sz w:val="24"/>
          <w:szCs w:val="24"/>
        </w:rPr>
        <w:t>tiebreaker</w:t>
      </w:r>
      <w:r w:rsidRPr="00533872">
        <w:rPr>
          <w:rFonts w:ascii="Tahoma" w:hAnsi="Tahoma" w:cs="Tahoma"/>
          <w:sz w:val="24"/>
          <w:szCs w:val="24"/>
        </w:rPr>
        <w:t xml:space="preserve"> (such as a random drawing) will be utilized.</w:t>
      </w:r>
    </w:p>
    <w:p w14:paraId="5378CBB6" w14:textId="77777777" w:rsidR="0094331C" w:rsidRPr="00533872" w:rsidRDefault="0094331C" w:rsidP="00E04486">
      <w:pPr>
        <w:spacing w:after="0"/>
        <w:rPr>
          <w:rFonts w:ascii="Tahoma" w:hAnsi="Tahoma" w:cs="Tahoma"/>
          <w:sz w:val="24"/>
          <w:szCs w:val="24"/>
        </w:rPr>
      </w:pPr>
    </w:p>
    <w:p w14:paraId="5C2BF19D" w14:textId="77777777" w:rsidR="007D60E9" w:rsidRPr="00533872" w:rsidRDefault="007D60E9" w:rsidP="00E04486">
      <w:pPr>
        <w:pStyle w:val="Heading1"/>
        <w:keepNext w:val="0"/>
        <w:keepLines w:val="0"/>
        <w:spacing w:before="0" w:after="0"/>
        <w:rPr>
          <w:rFonts w:ascii="Tahoma" w:hAnsi="Tahoma" w:cs="Tahoma"/>
          <w:sz w:val="24"/>
          <w:szCs w:val="24"/>
        </w:rPr>
        <w:sectPr w:rsidR="007D60E9" w:rsidRPr="00533872" w:rsidSect="00CB24F5">
          <w:type w:val="continuous"/>
          <w:pgSz w:w="12240" w:h="15840" w:code="1"/>
          <w:pgMar w:top="979" w:right="1440" w:bottom="1260" w:left="1440" w:header="720" w:footer="720" w:gutter="0"/>
          <w:cols w:space="720"/>
          <w:docGrid w:linePitch="326"/>
        </w:sectPr>
      </w:pPr>
      <w:bookmarkStart w:id="76" w:name="_Toc219275118"/>
      <w:bookmarkStart w:id="77" w:name="_Toc481569621"/>
      <w:bookmarkStart w:id="78" w:name="_Toc481570204"/>
    </w:p>
    <w:p w14:paraId="1CE0EE7A" w14:textId="77777777" w:rsidR="00082155" w:rsidRPr="00533872" w:rsidRDefault="502E510B" w:rsidP="00E04486">
      <w:pPr>
        <w:pStyle w:val="Heading1"/>
        <w:keepNext w:val="0"/>
        <w:keepLines w:val="0"/>
        <w:spacing w:before="0" w:after="0"/>
        <w:rPr>
          <w:rFonts w:ascii="Tahoma" w:hAnsi="Tahoma" w:cs="Tahoma"/>
          <w:sz w:val="24"/>
          <w:szCs w:val="24"/>
        </w:rPr>
      </w:pPr>
      <w:bookmarkStart w:id="79" w:name="_Toc123205276"/>
      <w:r w:rsidRPr="0015692A">
        <w:rPr>
          <w:rFonts w:ascii="Tahoma" w:hAnsi="Tahoma" w:cs="Tahoma"/>
          <w:szCs w:val="32"/>
        </w:rPr>
        <w:lastRenderedPageBreak/>
        <w:t>V</w:t>
      </w:r>
      <w:r w:rsidRPr="526F5746">
        <w:rPr>
          <w:rFonts w:ascii="Tahoma" w:hAnsi="Tahoma" w:cs="Tahoma"/>
          <w:sz w:val="24"/>
          <w:szCs w:val="24"/>
        </w:rPr>
        <w:t>.</w:t>
      </w:r>
      <w:r w:rsidR="00082155">
        <w:tab/>
      </w:r>
      <w:r w:rsidRPr="526F5746">
        <w:rPr>
          <w:rFonts w:ascii="Tahoma" w:hAnsi="Tahoma" w:cs="Tahoma"/>
        </w:rPr>
        <w:t>Administration</w:t>
      </w:r>
      <w:bookmarkEnd w:id="76"/>
      <w:bookmarkEnd w:id="79"/>
    </w:p>
    <w:p w14:paraId="7C297B02" w14:textId="77777777" w:rsidR="007D60E9" w:rsidRPr="00533872" w:rsidRDefault="007D60E9" w:rsidP="00E04486">
      <w:pPr>
        <w:spacing w:after="0"/>
        <w:rPr>
          <w:rFonts w:ascii="Tahoma" w:hAnsi="Tahoma" w:cs="Tahoma"/>
          <w:sz w:val="24"/>
          <w:szCs w:val="24"/>
        </w:rPr>
      </w:pPr>
      <w:bookmarkStart w:id="80" w:name="_Toc507398631"/>
      <w:bookmarkStart w:id="81" w:name="_Toc219275120"/>
      <w:bookmarkEnd w:id="77"/>
      <w:bookmarkEnd w:id="78"/>
    </w:p>
    <w:p w14:paraId="5E6100DF" w14:textId="746E2DE3" w:rsidR="00082155" w:rsidRPr="00533872" w:rsidRDefault="502E510B" w:rsidP="526F5746">
      <w:pPr>
        <w:pStyle w:val="Heading2"/>
        <w:keepNext w:val="0"/>
        <w:numPr>
          <w:ilvl w:val="0"/>
          <w:numId w:val="45"/>
        </w:numPr>
        <w:spacing w:before="0" w:after="0"/>
        <w:ind w:hanging="720"/>
        <w:rPr>
          <w:rFonts w:ascii="Tahoma" w:hAnsi="Tahoma" w:cs="Tahoma"/>
        </w:rPr>
      </w:pPr>
      <w:bookmarkStart w:id="82" w:name="_Toc123205277"/>
      <w:r w:rsidRPr="526F5746">
        <w:rPr>
          <w:rFonts w:ascii="Tahoma" w:hAnsi="Tahoma" w:cs="Tahoma"/>
        </w:rPr>
        <w:t>Definition of Key Words</w:t>
      </w:r>
      <w:bookmarkStart w:id="83" w:name="_Toc481569622"/>
      <w:bookmarkStart w:id="84" w:name="_Toc481570205"/>
      <w:bookmarkEnd w:id="80"/>
      <w:bookmarkEnd w:id="81"/>
      <w:bookmarkEnd w:id="82"/>
    </w:p>
    <w:p w14:paraId="4A6B62AC" w14:textId="6F03667A" w:rsidR="00082155" w:rsidRPr="00533872" w:rsidRDefault="00082155" w:rsidP="00E26DE1">
      <w:pPr>
        <w:spacing w:after="0"/>
        <w:ind w:left="720"/>
        <w:rPr>
          <w:rFonts w:ascii="Tahoma" w:hAnsi="Tahoma" w:cs="Tahoma"/>
          <w:sz w:val="24"/>
          <w:szCs w:val="24"/>
        </w:rPr>
      </w:pPr>
      <w:r w:rsidRPr="00533872">
        <w:rPr>
          <w:rFonts w:ascii="Tahoma" w:hAnsi="Tahoma" w:cs="Tahoma"/>
          <w:sz w:val="24"/>
          <w:szCs w:val="24"/>
        </w:rPr>
        <w:t xml:space="preserve">Important definitions for this </w:t>
      </w:r>
      <w:r w:rsidR="00F66DFA" w:rsidRPr="00533872">
        <w:rPr>
          <w:rFonts w:ascii="Tahoma" w:hAnsi="Tahoma" w:cs="Tahoma"/>
          <w:sz w:val="24"/>
          <w:szCs w:val="24"/>
        </w:rPr>
        <w:t>solicitation</w:t>
      </w:r>
      <w:r w:rsidRPr="00533872">
        <w:rPr>
          <w:rFonts w:ascii="Tahoma" w:hAnsi="Tahoma" w:cs="Tahoma"/>
          <w:sz w:val="24"/>
          <w:szCs w:val="24"/>
        </w:rPr>
        <w:t xml:space="preserve"> are presented below:</w:t>
      </w:r>
      <w:r w:rsidR="00AB3DDD" w:rsidRPr="00533872">
        <w:rPr>
          <w:rFonts w:ascii="Tahoma" w:hAnsi="Tahoma" w:cs="Tahoma"/>
          <w:sz w:val="24"/>
          <w:szCs w:val="24"/>
        </w:rPr>
        <w:t xml:space="preserve"> </w:t>
      </w:r>
    </w:p>
    <w:p w14:paraId="14B53D66" w14:textId="77777777" w:rsidR="007D60E9" w:rsidRPr="00533872" w:rsidRDefault="007D60E9" w:rsidP="00E04486">
      <w:pPr>
        <w:spacing w:after="0"/>
        <w:rPr>
          <w:rFonts w:ascii="Tahoma" w:hAnsi="Tahoma" w:cs="Tahoma"/>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efinition of key words"/>
        <w:tblDescription w:val="definitions of key words in solicitation"/>
      </w:tblPr>
      <w:tblGrid>
        <w:gridCol w:w="2430"/>
        <w:gridCol w:w="6930"/>
      </w:tblGrid>
      <w:tr w:rsidR="007D60E9" w:rsidRPr="00611703" w14:paraId="50EA0F89" w14:textId="77777777" w:rsidTr="136DDADC">
        <w:trPr>
          <w:trHeight w:val="300"/>
        </w:trPr>
        <w:tc>
          <w:tcPr>
            <w:tcW w:w="2430" w:type="dxa"/>
            <w:shd w:val="clear" w:color="auto" w:fill="D9D9D9" w:themeFill="background1" w:themeFillShade="D9"/>
          </w:tcPr>
          <w:p w14:paraId="08012E87" w14:textId="77777777" w:rsidR="00082155" w:rsidRPr="00533872" w:rsidRDefault="00082155" w:rsidP="00E04486">
            <w:pPr>
              <w:spacing w:after="0"/>
              <w:jc w:val="center"/>
              <w:rPr>
                <w:rFonts w:ascii="Tahoma" w:hAnsi="Tahoma" w:cs="Tahoma"/>
                <w:b/>
                <w:sz w:val="24"/>
                <w:szCs w:val="24"/>
              </w:rPr>
            </w:pPr>
            <w:r w:rsidRPr="00533872">
              <w:rPr>
                <w:rFonts w:ascii="Tahoma" w:hAnsi="Tahoma" w:cs="Tahoma"/>
                <w:b/>
                <w:sz w:val="24"/>
                <w:szCs w:val="24"/>
              </w:rPr>
              <w:t>Word/Term</w:t>
            </w:r>
          </w:p>
        </w:tc>
        <w:tc>
          <w:tcPr>
            <w:tcW w:w="6930" w:type="dxa"/>
            <w:shd w:val="clear" w:color="auto" w:fill="D9D9D9" w:themeFill="background1" w:themeFillShade="D9"/>
          </w:tcPr>
          <w:p w14:paraId="3062948F" w14:textId="77777777" w:rsidR="00082155" w:rsidRPr="00533872" w:rsidRDefault="00082155" w:rsidP="00E04486">
            <w:pPr>
              <w:spacing w:after="0"/>
              <w:jc w:val="center"/>
              <w:rPr>
                <w:rFonts w:ascii="Tahoma" w:hAnsi="Tahoma" w:cs="Tahoma"/>
                <w:b/>
                <w:sz w:val="24"/>
                <w:szCs w:val="24"/>
              </w:rPr>
            </w:pPr>
            <w:r w:rsidRPr="00533872">
              <w:rPr>
                <w:rFonts w:ascii="Tahoma" w:hAnsi="Tahoma" w:cs="Tahoma"/>
                <w:b/>
                <w:sz w:val="24"/>
                <w:szCs w:val="24"/>
              </w:rPr>
              <w:t>Definition</w:t>
            </w:r>
          </w:p>
        </w:tc>
      </w:tr>
      <w:tr w:rsidR="00C9322A" w:rsidRPr="00611703" w14:paraId="185AF0B0" w14:textId="77777777" w:rsidTr="136DDADC">
        <w:trPr>
          <w:trHeight w:val="300"/>
        </w:trPr>
        <w:tc>
          <w:tcPr>
            <w:tcW w:w="2430" w:type="dxa"/>
          </w:tcPr>
          <w:p w14:paraId="3E62CF97" w14:textId="77777777" w:rsidR="00C9322A" w:rsidRPr="00533872" w:rsidRDefault="00C9322A" w:rsidP="00E04486">
            <w:pPr>
              <w:spacing w:after="0"/>
              <w:rPr>
                <w:rFonts w:ascii="Tahoma" w:hAnsi="Tahoma" w:cs="Tahoma"/>
                <w:sz w:val="24"/>
                <w:szCs w:val="24"/>
              </w:rPr>
            </w:pPr>
            <w:r w:rsidRPr="00533872">
              <w:rPr>
                <w:rFonts w:ascii="Tahoma" w:hAnsi="Tahoma" w:cs="Tahoma"/>
                <w:sz w:val="24"/>
                <w:szCs w:val="24"/>
              </w:rPr>
              <w:t>Applicant</w:t>
            </w:r>
          </w:p>
        </w:tc>
        <w:tc>
          <w:tcPr>
            <w:tcW w:w="6930" w:type="dxa"/>
          </w:tcPr>
          <w:p w14:paraId="6FC29F02" w14:textId="77777777" w:rsidR="00C9322A" w:rsidRPr="00533872" w:rsidRDefault="00C9322A" w:rsidP="00E04486">
            <w:pPr>
              <w:spacing w:after="0"/>
              <w:rPr>
                <w:rFonts w:ascii="Tahoma" w:hAnsi="Tahoma" w:cs="Tahoma"/>
                <w:sz w:val="24"/>
                <w:szCs w:val="24"/>
              </w:rPr>
            </w:pPr>
            <w:r w:rsidRPr="00533872">
              <w:rPr>
                <w:rFonts w:ascii="Tahoma" w:hAnsi="Tahoma" w:cs="Tahoma"/>
                <w:sz w:val="24"/>
                <w:szCs w:val="24"/>
              </w:rPr>
              <w:t>Respondent to this solicitation</w:t>
            </w:r>
          </w:p>
        </w:tc>
      </w:tr>
      <w:tr w:rsidR="00C9322A" w:rsidRPr="00611703" w14:paraId="3ACEAAA0" w14:textId="77777777" w:rsidTr="136DDADC">
        <w:trPr>
          <w:trHeight w:val="300"/>
        </w:trPr>
        <w:tc>
          <w:tcPr>
            <w:tcW w:w="2430" w:type="dxa"/>
          </w:tcPr>
          <w:p w14:paraId="73D04535" w14:textId="77777777" w:rsidR="00C9322A" w:rsidRPr="00533872" w:rsidRDefault="001661BE" w:rsidP="00E04486">
            <w:pPr>
              <w:spacing w:after="0"/>
              <w:rPr>
                <w:rFonts w:ascii="Tahoma" w:hAnsi="Tahoma" w:cs="Tahoma"/>
                <w:sz w:val="24"/>
                <w:szCs w:val="24"/>
              </w:rPr>
            </w:pPr>
            <w:r w:rsidRPr="00533872">
              <w:rPr>
                <w:rFonts w:ascii="Tahoma" w:hAnsi="Tahoma" w:cs="Tahoma"/>
                <w:sz w:val="24"/>
                <w:szCs w:val="24"/>
              </w:rPr>
              <w:t>Application</w:t>
            </w:r>
          </w:p>
        </w:tc>
        <w:tc>
          <w:tcPr>
            <w:tcW w:w="6930" w:type="dxa"/>
          </w:tcPr>
          <w:p w14:paraId="17FC0814" w14:textId="6FFE1C4F" w:rsidR="00C9322A" w:rsidRPr="00533872" w:rsidRDefault="00C9322A" w:rsidP="00E04486">
            <w:pPr>
              <w:spacing w:after="0"/>
              <w:rPr>
                <w:rFonts w:ascii="Tahoma" w:hAnsi="Tahoma" w:cs="Tahoma"/>
                <w:sz w:val="24"/>
                <w:szCs w:val="24"/>
              </w:rPr>
            </w:pPr>
            <w:r w:rsidRPr="00533872">
              <w:rPr>
                <w:rFonts w:ascii="Tahoma" w:hAnsi="Tahoma" w:cs="Tahoma"/>
                <w:sz w:val="24"/>
                <w:szCs w:val="24"/>
              </w:rPr>
              <w:t xml:space="preserve">Formal written response to this document from </w:t>
            </w:r>
            <w:r w:rsidR="00773D0E">
              <w:rPr>
                <w:rFonts w:ascii="Tahoma" w:hAnsi="Tahoma" w:cs="Tahoma"/>
                <w:sz w:val="24"/>
                <w:szCs w:val="24"/>
              </w:rPr>
              <w:t>A</w:t>
            </w:r>
            <w:r w:rsidR="00403F6F" w:rsidRPr="00533872">
              <w:rPr>
                <w:rFonts w:ascii="Tahoma" w:hAnsi="Tahoma" w:cs="Tahoma"/>
                <w:sz w:val="24"/>
                <w:szCs w:val="24"/>
              </w:rPr>
              <w:t>pplicant</w:t>
            </w:r>
          </w:p>
        </w:tc>
      </w:tr>
      <w:tr w:rsidR="00C9322A" w:rsidRPr="00611703" w14:paraId="12E71C4D" w14:textId="77777777" w:rsidTr="136DDADC">
        <w:trPr>
          <w:trHeight w:val="300"/>
        </w:trPr>
        <w:tc>
          <w:tcPr>
            <w:tcW w:w="2430" w:type="dxa"/>
          </w:tcPr>
          <w:p w14:paraId="2574A148" w14:textId="77777777" w:rsidR="00C9322A" w:rsidRPr="00533872" w:rsidRDefault="00C9322A" w:rsidP="00E04486">
            <w:pPr>
              <w:spacing w:after="0"/>
              <w:rPr>
                <w:rFonts w:ascii="Tahoma" w:hAnsi="Tahoma" w:cs="Tahoma"/>
                <w:sz w:val="24"/>
                <w:szCs w:val="24"/>
              </w:rPr>
            </w:pPr>
            <w:r w:rsidRPr="00533872">
              <w:rPr>
                <w:rFonts w:ascii="Tahoma" w:hAnsi="Tahoma" w:cs="Tahoma"/>
                <w:sz w:val="24"/>
                <w:szCs w:val="24"/>
              </w:rPr>
              <w:t>CAM</w:t>
            </w:r>
          </w:p>
        </w:tc>
        <w:tc>
          <w:tcPr>
            <w:tcW w:w="6930" w:type="dxa"/>
          </w:tcPr>
          <w:p w14:paraId="065C02E1" w14:textId="77777777" w:rsidR="00C9322A" w:rsidRPr="00533872" w:rsidRDefault="00C9322A" w:rsidP="00E04486">
            <w:pPr>
              <w:spacing w:after="0"/>
              <w:rPr>
                <w:rFonts w:ascii="Tahoma" w:hAnsi="Tahoma" w:cs="Tahoma"/>
                <w:sz w:val="24"/>
                <w:szCs w:val="24"/>
              </w:rPr>
            </w:pPr>
            <w:r w:rsidRPr="00533872">
              <w:rPr>
                <w:rFonts w:ascii="Tahoma" w:hAnsi="Tahoma" w:cs="Tahoma"/>
                <w:sz w:val="24"/>
                <w:szCs w:val="24"/>
              </w:rPr>
              <w:t xml:space="preserve">Commission </w:t>
            </w:r>
            <w:r w:rsidR="001661BE" w:rsidRPr="00533872">
              <w:rPr>
                <w:rFonts w:ascii="Tahoma" w:hAnsi="Tahoma" w:cs="Tahoma"/>
                <w:sz w:val="24"/>
                <w:szCs w:val="24"/>
              </w:rPr>
              <w:t>Agreement Manager</w:t>
            </w:r>
          </w:p>
        </w:tc>
      </w:tr>
      <w:tr w:rsidR="00E24C0B" w:rsidRPr="00611703" w14:paraId="1A81F161" w14:textId="77777777" w:rsidTr="136DDADC">
        <w:trPr>
          <w:trHeight w:val="300"/>
        </w:trPr>
        <w:tc>
          <w:tcPr>
            <w:tcW w:w="2430" w:type="dxa"/>
          </w:tcPr>
          <w:p w14:paraId="7543B081" w14:textId="770EAB6C" w:rsidR="00E24C0B" w:rsidRPr="00533872" w:rsidRDefault="1045F6EF" w:rsidP="00E04486">
            <w:pPr>
              <w:spacing w:after="0"/>
              <w:rPr>
                <w:rFonts w:ascii="Tahoma" w:hAnsi="Tahoma" w:cs="Tahoma"/>
                <w:sz w:val="24"/>
                <w:szCs w:val="24"/>
              </w:rPr>
            </w:pPr>
            <w:proofErr w:type="gramStart"/>
            <w:r w:rsidRPr="136DDADC">
              <w:rPr>
                <w:rFonts w:ascii="Tahoma" w:hAnsi="Tahoma" w:cs="Tahoma"/>
                <w:sz w:val="24"/>
                <w:szCs w:val="24"/>
              </w:rPr>
              <w:t>Federally-recognized</w:t>
            </w:r>
            <w:proofErr w:type="gramEnd"/>
            <w:r w:rsidRPr="136DDADC">
              <w:rPr>
                <w:rFonts w:ascii="Tahoma" w:hAnsi="Tahoma" w:cs="Tahoma"/>
                <w:sz w:val="24"/>
                <w:szCs w:val="24"/>
              </w:rPr>
              <w:t xml:space="preserve"> </w:t>
            </w:r>
            <w:r w:rsidR="4B1C6E7B" w:rsidRPr="136DDADC">
              <w:rPr>
                <w:rFonts w:ascii="Tahoma" w:hAnsi="Tahoma" w:cs="Tahoma"/>
                <w:sz w:val="24"/>
                <w:szCs w:val="24"/>
              </w:rPr>
              <w:t>California Native American Tribe</w:t>
            </w:r>
          </w:p>
        </w:tc>
        <w:tc>
          <w:tcPr>
            <w:tcW w:w="6930" w:type="dxa"/>
          </w:tcPr>
          <w:p w14:paraId="40D7310F" w14:textId="06F23CE1" w:rsidR="00E24C0B" w:rsidRPr="00533872" w:rsidRDefault="4990ED6C" w:rsidP="00E04486">
            <w:pPr>
              <w:spacing w:after="0"/>
              <w:rPr>
                <w:rFonts w:ascii="Tahoma" w:eastAsia="Tahoma" w:hAnsi="Tahoma" w:cs="Tahoma"/>
                <w:sz w:val="24"/>
                <w:szCs w:val="24"/>
              </w:rPr>
            </w:pPr>
            <w:r w:rsidRPr="52710E9A">
              <w:rPr>
                <w:rFonts w:ascii="Tahoma" w:eastAsia="Tahoma" w:hAnsi="Tahoma" w:cs="Tahoma"/>
                <w:sz w:val="24"/>
                <w:szCs w:val="24"/>
              </w:rPr>
              <w:t xml:space="preserve">A Native American Tribe that is on the </w:t>
            </w:r>
            <w:r w:rsidR="1F284CDD" w:rsidRPr="363CA5BB">
              <w:rPr>
                <w:rFonts w:ascii="Tahoma" w:eastAsia="Tahoma" w:hAnsi="Tahoma" w:cs="Tahoma"/>
                <w:sz w:val="24"/>
                <w:szCs w:val="24"/>
              </w:rPr>
              <w:t xml:space="preserve">United States Department of Interior’s list of Indian Entities Recognized by and Eligible To Receive Services From the United States Bureau of Indian Affairs, in the federal register, and the </w:t>
            </w:r>
            <w:r w:rsidRPr="52710E9A">
              <w:rPr>
                <w:rFonts w:ascii="Tahoma" w:eastAsia="Tahoma" w:hAnsi="Tahoma" w:cs="Tahoma"/>
                <w:sz w:val="24"/>
                <w:szCs w:val="24"/>
              </w:rPr>
              <w:t>contact list maintained by the Native American Heritage Commission for the purposes of Chapter 905 of the Statutes of 2004</w:t>
            </w:r>
            <w:r w:rsidR="31DEA84E" w:rsidRPr="15974137">
              <w:rPr>
                <w:rFonts w:ascii="Tahoma" w:eastAsia="Tahoma" w:hAnsi="Tahoma" w:cs="Tahoma"/>
                <w:sz w:val="24"/>
                <w:szCs w:val="24"/>
              </w:rPr>
              <w:t>.</w:t>
            </w:r>
          </w:p>
        </w:tc>
      </w:tr>
      <w:tr w:rsidR="007B59BB" w:rsidRPr="00611703" w14:paraId="5F278DEA" w14:textId="77777777" w:rsidTr="136DDADC">
        <w:trPr>
          <w:trHeight w:val="300"/>
        </w:trPr>
        <w:tc>
          <w:tcPr>
            <w:tcW w:w="2430" w:type="dxa"/>
          </w:tcPr>
          <w:p w14:paraId="1BDDAEFD" w14:textId="3E9BB583" w:rsidR="007B59BB" w:rsidRPr="6738C456" w:rsidRDefault="31DEA84E" w:rsidP="00E04486">
            <w:pPr>
              <w:spacing w:after="0"/>
              <w:rPr>
                <w:rFonts w:ascii="Tahoma" w:hAnsi="Tahoma" w:cs="Tahoma"/>
                <w:sz w:val="24"/>
                <w:szCs w:val="24"/>
              </w:rPr>
            </w:pPr>
            <w:r w:rsidRPr="3E314D83">
              <w:rPr>
                <w:rFonts w:ascii="Tahoma" w:hAnsi="Tahoma" w:cs="Tahoma"/>
                <w:sz w:val="24"/>
                <w:szCs w:val="24"/>
              </w:rPr>
              <w:t>California Tribal Organization</w:t>
            </w:r>
          </w:p>
        </w:tc>
        <w:tc>
          <w:tcPr>
            <w:tcW w:w="6930" w:type="dxa"/>
          </w:tcPr>
          <w:p w14:paraId="228EE658" w14:textId="6EB1B795" w:rsidR="007B59BB" w:rsidRPr="52710E9A" w:rsidRDefault="31DEA84E" w:rsidP="00E04486">
            <w:pPr>
              <w:spacing w:after="0"/>
              <w:rPr>
                <w:rFonts w:eastAsia="Tahoma"/>
              </w:rPr>
            </w:pPr>
            <w:r w:rsidRPr="7CE067E0">
              <w:rPr>
                <w:rFonts w:ascii="Tahoma" w:eastAsia="Tahoma" w:hAnsi="Tahoma" w:cs="Tahoma"/>
                <w:sz w:val="24"/>
                <w:szCs w:val="24"/>
              </w:rPr>
              <w:t xml:space="preserve">A corporation, association, or group controlled, sanctioned, or chartered by a </w:t>
            </w:r>
            <w:proofErr w:type="gramStart"/>
            <w:r w:rsidR="19FA47FF" w:rsidRPr="6F01426E">
              <w:rPr>
                <w:rFonts w:ascii="Tahoma" w:eastAsia="Tahoma" w:hAnsi="Tahoma" w:cs="Tahoma"/>
                <w:sz w:val="24"/>
                <w:szCs w:val="24"/>
              </w:rPr>
              <w:t>Federally-recognized</w:t>
            </w:r>
            <w:proofErr w:type="gramEnd"/>
            <w:r w:rsidR="19FA47FF" w:rsidRPr="6F01426E">
              <w:rPr>
                <w:rFonts w:ascii="Tahoma" w:eastAsia="Tahoma" w:hAnsi="Tahoma" w:cs="Tahoma"/>
                <w:sz w:val="24"/>
                <w:szCs w:val="24"/>
              </w:rPr>
              <w:t xml:space="preserve"> </w:t>
            </w:r>
            <w:r w:rsidRPr="7CE067E0">
              <w:rPr>
                <w:rFonts w:ascii="Tahoma" w:eastAsia="Tahoma" w:hAnsi="Tahoma" w:cs="Tahoma"/>
                <w:sz w:val="24"/>
                <w:szCs w:val="24"/>
              </w:rPr>
              <w:t xml:space="preserve">California Native American </w:t>
            </w:r>
            <w:r w:rsidR="53DFFE66" w:rsidRPr="330BF565">
              <w:rPr>
                <w:rFonts w:ascii="Tahoma" w:eastAsia="Tahoma" w:hAnsi="Tahoma" w:cs="Tahoma"/>
                <w:sz w:val="24"/>
                <w:szCs w:val="24"/>
              </w:rPr>
              <w:t>T</w:t>
            </w:r>
            <w:r w:rsidR="26D73B28" w:rsidRPr="330BF565">
              <w:rPr>
                <w:rFonts w:ascii="Tahoma" w:eastAsia="Tahoma" w:hAnsi="Tahoma" w:cs="Tahoma"/>
                <w:sz w:val="24"/>
                <w:szCs w:val="24"/>
              </w:rPr>
              <w:t>ribe</w:t>
            </w:r>
            <w:r w:rsidRPr="7CE067E0">
              <w:rPr>
                <w:rFonts w:ascii="Tahoma" w:eastAsia="Tahoma" w:hAnsi="Tahoma" w:cs="Tahoma"/>
                <w:sz w:val="24"/>
                <w:szCs w:val="24"/>
              </w:rPr>
              <w:t xml:space="preserve"> that is subject to its laws, the laws of the State of California, or the laws of the United States.</w:t>
            </w:r>
          </w:p>
        </w:tc>
      </w:tr>
      <w:tr w:rsidR="00C9322A" w:rsidRPr="00611703" w14:paraId="019FA58D" w14:textId="77777777" w:rsidTr="136DDADC">
        <w:trPr>
          <w:trHeight w:val="300"/>
        </w:trPr>
        <w:tc>
          <w:tcPr>
            <w:tcW w:w="2430" w:type="dxa"/>
          </w:tcPr>
          <w:p w14:paraId="4735700B" w14:textId="77777777" w:rsidR="00C9322A" w:rsidRPr="00533872" w:rsidRDefault="00C9322A" w:rsidP="00E04486">
            <w:pPr>
              <w:spacing w:after="0"/>
              <w:rPr>
                <w:rFonts w:ascii="Tahoma" w:hAnsi="Tahoma" w:cs="Tahoma"/>
                <w:sz w:val="24"/>
                <w:szCs w:val="24"/>
              </w:rPr>
            </w:pPr>
            <w:r w:rsidRPr="00533872">
              <w:rPr>
                <w:rFonts w:ascii="Tahoma" w:hAnsi="Tahoma" w:cs="Tahoma"/>
                <w:sz w:val="24"/>
                <w:szCs w:val="24"/>
              </w:rPr>
              <w:t>CAO</w:t>
            </w:r>
          </w:p>
        </w:tc>
        <w:tc>
          <w:tcPr>
            <w:tcW w:w="6930" w:type="dxa"/>
          </w:tcPr>
          <w:p w14:paraId="68182711" w14:textId="77777777" w:rsidR="00C9322A" w:rsidRPr="00533872" w:rsidRDefault="00C9322A" w:rsidP="00E04486">
            <w:pPr>
              <w:spacing w:after="0"/>
              <w:rPr>
                <w:rFonts w:ascii="Tahoma" w:hAnsi="Tahoma" w:cs="Tahoma"/>
                <w:sz w:val="24"/>
                <w:szCs w:val="24"/>
              </w:rPr>
            </w:pPr>
            <w:r w:rsidRPr="00533872">
              <w:rPr>
                <w:rFonts w:ascii="Tahoma" w:hAnsi="Tahoma" w:cs="Tahoma"/>
                <w:sz w:val="24"/>
                <w:szCs w:val="24"/>
              </w:rPr>
              <w:t xml:space="preserve">Commission </w:t>
            </w:r>
            <w:r w:rsidR="002D0162" w:rsidRPr="00533872">
              <w:rPr>
                <w:rFonts w:ascii="Tahoma" w:hAnsi="Tahoma" w:cs="Tahoma"/>
                <w:sz w:val="24"/>
                <w:szCs w:val="24"/>
              </w:rPr>
              <w:t xml:space="preserve">Agreement </w:t>
            </w:r>
            <w:r w:rsidRPr="00533872">
              <w:rPr>
                <w:rFonts w:ascii="Tahoma" w:hAnsi="Tahoma" w:cs="Tahoma"/>
                <w:sz w:val="24"/>
                <w:szCs w:val="24"/>
              </w:rPr>
              <w:t>Officer</w:t>
            </w:r>
          </w:p>
        </w:tc>
      </w:tr>
      <w:tr w:rsidR="00C9322A" w:rsidRPr="00611703" w14:paraId="459013B3" w14:textId="77777777" w:rsidTr="136DDADC">
        <w:trPr>
          <w:trHeight w:val="300"/>
        </w:trPr>
        <w:tc>
          <w:tcPr>
            <w:tcW w:w="2430" w:type="dxa"/>
          </w:tcPr>
          <w:p w14:paraId="649EB4B0" w14:textId="77777777" w:rsidR="00C9322A" w:rsidRPr="00533872" w:rsidRDefault="008E36A3" w:rsidP="00E04486">
            <w:pPr>
              <w:spacing w:after="0"/>
              <w:rPr>
                <w:rFonts w:ascii="Tahoma" w:hAnsi="Tahoma" w:cs="Tahoma"/>
                <w:sz w:val="24"/>
                <w:szCs w:val="24"/>
              </w:rPr>
            </w:pPr>
            <w:r w:rsidRPr="00533872">
              <w:rPr>
                <w:rFonts w:ascii="Tahoma" w:hAnsi="Tahoma" w:cs="Tahoma"/>
                <w:sz w:val="24"/>
                <w:szCs w:val="24"/>
              </w:rPr>
              <w:t>CEC</w:t>
            </w:r>
          </w:p>
        </w:tc>
        <w:tc>
          <w:tcPr>
            <w:tcW w:w="6930" w:type="dxa"/>
          </w:tcPr>
          <w:p w14:paraId="3786B30F" w14:textId="77777777" w:rsidR="00C9322A" w:rsidRPr="00533872" w:rsidRDefault="00C9322A" w:rsidP="00E04486">
            <w:pPr>
              <w:spacing w:after="0"/>
              <w:rPr>
                <w:rFonts w:ascii="Tahoma" w:hAnsi="Tahoma" w:cs="Tahoma"/>
                <w:sz w:val="24"/>
                <w:szCs w:val="24"/>
              </w:rPr>
            </w:pPr>
            <w:r w:rsidRPr="00533872">
              <w:rPr>
                <w:rFonts w:ascii="Tahoma" w:hAnsi="Tahoma" w:cs="Tahoma"/>
                <w:sz w:val="24"/>
                <w:szCs w:val="24"/>
              </w:rPr>
              <w:t>Californi</w:t>
            </w:r>
            <w:r w:rsidR="00025632" w:rsidRPr="00533872">
              <w:rPr>
                <w:rFonts w:ascii="Tahoma" w:hAnsi="Tahoma" w:cs="Tahoma"/>
                <w:sz w:val="24"/>
                <w:szCs w:val="24"/>
              </w:rPr>
              <w:t>a Energy Commission</w:t>
            </w:r>
          </w:p>
        </w:tc>
      </w:tr>
      <w:tr w:rsidR="00C02392" w:rsidRPr="00611703" w14:paraId="6EE981E7" w14:textId="77777777" w:rsidTr="136DDADC">
        <w:trPr>
          <w:trHeight w:val="300"/>
        </w:trPr>
        <w:tc>
          <w:tcPr>
            <w:tcW w:w="2430" w:type="dxa"/>
          </w:tcPr>
          <w:p w14:paraId="4261F996" w14:textId="6015CB40" w:rsidR="00C02392" w:rsidRPr="00533872" w:rsidRDefault="00C02392" w:rsidP="00E04486">
            <w:pPr>
              <w:spacing w:after="0"/>
              <w:rPr>
                <w:rFonts w:ascii="Tahoma" w:hAnsi="Tahoma" w:cs="Tahoma"/>
                <w:sz w:val="24"/>
                <w:szCs w:val="24"/>
              </w:rPr>
            </w:pPr>
            <w:r>
              <w:rPr>
                <w:rFonts w:ascii="Tahoma" w:hAnsi="Tahoma" w:cs="Tahoma"/>
                <w:sz w:val="24"/>
                <w:szCs w:val="24"/>
              </w:rPr>
              <w:t>Direct Current (DC) Fast Charger</w:t>
            </w:r>
          </w:p>
        </w:tc>
        <w:tc>
          <w:tcPr>
            <w:tcW w:w="6930" w:type="dxa"/>
          </w:tcPr>
          <w:p w14:paraId="43B0C104" w14:textId="0826ABDA" w:rsidR="00C02392" w:rsidRPr="00533872" w:rsidRDefault="00020A35" w:rsidP="00E04486">
            <w:pPr>
              <w:spacing w:after="0"/>
              <w:rPr>
                <w:rFonts w:ascii="Tahoma" w:hAnsi="Tahoma" w:cs="Tahoma"/>
                <w:sz w:val="24"/>
                <w:szCs w:val="24"/>
              </w:rPr>
            </w:pPr>
            <w:r w:rsidRPr="00A54A77">
              <w:rPr>
                <w:rFonts w:ascii="Tahoma" w:hAnsi="Tahoma" w:cs="Tahoma"/>
                <w:sz w:val="24"/>
                <w:szCs w:val="24"/>
              </w:rPr>
              <w:t>Equipment that provides charging through a direct-current plug, typically at a rate of 50 kilowatts or higher.</w:t>
            </w:r>
          </w:p>
        </w:tc>
      </w:tr>
      <w:tr w:rsidR="00020A35" w:rsidRPr="00611703" w14:paraId="28DBBD68" w14:textId="77777777" w:rsidTr="136DDADC">
        <w:trPr>
          <w:trHeight w:val="300"/>
        </w:trPr>
        <w:tc>
          <w:tcPr>
            <w:tcW w:w="2430" w:type="dxa"/>
          </w:tcPr>
          <w:p w14:paraId="422C19FC" w14:textId="6BBDF80C" w:rsidR="00020A35" w:rsidRDefault="00961239" w:rsidP="00E04486">
            <w:pPr>
              <w:spacing w:after="0"/>
              <w:rPr>
                <w:rFonts w:ascii="Tahoma" w:hAnsi="Tahoma" w:cs="Tahoma"/>
                <w:sz w:val="24"/>
                <w:szCs w:val="24"/>
              </w:rPr>
            </w:pPr>
            <w:r w:rsidRPr="00A54A77">
              <w:rPr>
                <w:rFonts w:ascii="Tahoma" w:hAnsi="Tahoma" w:cs="Tahoma"/>
                <w:sz w:val="24"/>
                <w:szCs w:val="24"/>
              </w:rPr>
              <w:t>Disadvantaged Community</w:t>
            </w:r>
          </w:p>
        </w:tc>
        <w:tc>
          <w:tcPr>
            <w:tcW w:w="6930" w:type="dxa"/>
          </w:tcPr>
          <w:p w14:paraId="30EDAB92" w14:textId="4E572792" w:rsidR="00020A35" w:rsidRPr="00A54A77" w:rsidRDefault="00555E41" w:rsidP="00E04486">
            <w:pPr>
              <w:spacing w:after="0"/>
              <w:rPr>
                <w:rFonts w:ascii="Tahoma" w:hAnsi="Tahoma" w:cs="Tahoma"/>
                <w:sz w:val="24"/>
                <w:szCs w:val="24"/>
              </w:rPr>
            </w:pPr>
            <w:r w:rsidRPr="00A54A77">
              <w:rPr>
                <w:rFonts w:ascii="Tahoma" w:hAnsi="Tahoma" w:cs="Tahoma"/>
                <w:sz w:val="24"/>
                <w:szCs w:val="24"/>
              </w:rPr>
              <w:t xml:space="preserve">Community disproportionately burdened by multiple sources of pollution and with population characteristics that make them more sensitive to pollution. Disadvantaged communities are census tracts that score within the top 25th percentile of California Environmental Protection Agency </w:t>
            </w:r>
            <w:proofErr w:type="spellStart"/>
            <w:r w:rsidRPr="00A54A77">
              <w:rPr>
                <w:rFonts w:ascii="Tahoma" w:hAnsi="Tahoma" w:cs="Tahoma"/>
                <w:sz w:val="24"/>
                <w:szCs w:val="24"/>
              </w:rPr>
              <w:t>CalEnviroScreen</w:t>
            </w:r>
            <w:proofErr w:type="spellEnd"/>
            <w:r w:rsidRPr="00A54A77">
              <w:rPr>
                <w:rFonts w:ascii="Tahoma" w:hAnsi="Tahoma" w:cs="Tahoma"/>
                <w:sz w:val="24"/>
                <w:szCs w:val="24"/>
              </w:rPr>
              <w:t xml:space="preserve"> 4.0 scores and include areas of high pollution and low population, such as ports.</w:t>
            </w:r>
          </w:p>
        </w:tc>
      </w:tr>
      <w:tr w:rsidR="00555E41" w:rsidRPr="00611703" w14:paraId="25338861" w14:textId="77777777" w:rsidTr="136DDADC">
        <w:trPr>
          <w:trHeight w:val="300"/>
        </w:trPr>
        <w:tc>
          <w:tcPr>
            <w:tcW w:w="2430" w:type="dxa"/>
          </w:tcPr>
          <w:p w14:paraId="645A5BAE" w14:textId="5969E5DC" w:rsidR="00555E41" w:rsidRPr="00A54A77" w:rsidRDefault="002B7A73" w:rsidP="00E04486">
            <w:pPr>
              <w:spacing w:after="0"/>
              <w:rPr>
                <w:rFonts w:ascii="Tahoma" w:hAnsi="Tahoma" w:cs="Tahoma"/>
                <w:sz w:val="24"/>
                <w:szCs w:val="24"/>
              </w:rPr>
            </w:pPr>
            <w:r w:rsidRPr="00A54A77">
              <w:rPr>
                <w:rFonts w:ascii="Tahoma" w:hAnsi="Tahoma" w:cs="Tahoma"/>
                <w:sz w:val="24"/>
                <w:szCs w:val="24"/>
              </w:rPr>
              <w:t>Electric Vehicle Charging Station</w:t>
            </w:r>
          </w:p>
        </w:tc>
        <w:tc>
          <w:tcPr>
            <w:tcW w:w="6930" w:type="dxa"/>
          </w:tcPr>
          <w:p w14:paraId="02597DB3" w14:textId="77777777" w:rsidR="00D85754" w:rsidRPr="00A54A77" w:rsidRDefault="00D85754" w:rsidP="00D85754">
            <w:pPr>
              <w:spacing w:after="0"/>
              <w:rPr>
                <w:rFonts w:ascii="Tahoma" w:hAnsi="Tahoma" w:cs="Tahoma"/>
                <w:sz w:val="24"/>
                <w:szCs w:val="24"/>
              </w:rPr>
            </w:pPr>
            <w:r w:rsidRPr="00A54A77">
              <w:rPr>
                <w:rFonts w:ascii="Tahoma" w:hAnsi="Tahoma" w:cs="Tahoma"/>
                <w:sz w:val="24"/>
                <w:szCs w:val="24"/>
              </w:rPr>
              <w:t>A location where one or more EVSEs are installed to charge EVs.</w:t>
            </w:r>
          </w:p>
          <w:p w14:paraId="797C00B1" w14:textId="77777777" w:rsidR="00555E41" w:rsidRPr="00A54A77" w:rsidRDefault="00555E41" w:rsidP="00E04486">
            <w:pPr>
              <w:spacing w:after="0"/>
              <w:rPr>
                <w:rFonts w:ascii="Tahoma" w:hAnsi="Tahoma" w:cs="Tahoma"/>
                <w:sz w:val="24"/>
                <w:szCs w:val="24"/>
              </w:rPr>
            </w:pPr>
          </w:p>
        </w:tc>
      </w:tr>
      <w:tr w:rsidR="004C1808" w:rsidRPr="00611703" w14:paraId="14F68033" w14:textId="77777777" w:rsidTr="136DDADC">
        <w:trPr>
          <w:trHeight w:val="300"/>
        </w:trPr>
        <w:tc>
          <w:tcPr>
            <w:tcW w:w="2430" w:type="dxa"/>
            <w:vAlign w:val="center"/>
          </w:tcPr>
          <w:p w14:paraId="2B59C01F" w14:textId="3BB61675" w:rsidR="004C1808" w:rsidRPr="00A54A77" w:rsidRDefault="004C1808" w:rsidP="004C1808">
            <w:pPr>
              <w:spacing w:after="0"/>
              <w:rPr>
                <w:rFonts w:ascii="Tahoma" w:hAnsi="Tahoma" w:cs="Tahoma"/>
                <w:sz w:val="24"/>
                <w:szCs w:val="24"/>
              </w:rPr>
            </w:pPr>
            <w:r w:rsidRPr="00A54A77">
              <w:rPr>
                <w:rFonts w:ascii="Tahoma" w:hAnsi="Tahoma" w:cs="Tahoma"/>
                <w:sz w:val="24"/>
                <w:szCs w:val="24"/>
              </w:rPr>
              <w:t>Electric Vehicle Infrastructure Training Program (EVITP)</w:t>
            </w:r>
          </w:p>
        </w:tc>
        <w:tc>
          <w:tcPr>
            <w:tcW w:w="6930" w:type="dxa"/>
            <w:vAlign w:val="center"/>
          </w:tcPr>
          <w:p w14:paraId="2D2C3B95" w14:textId="538853FB" w:rsidR="004C1808" w:rsidRPr="00A54A77" w:rsidRDefault="004C1808" w:rsidP="004C1808">
            <w:pPr>
              <w:spacing w:after="0"/>
              <w:rPr>
                <w:rFonts w:ascii="Tahoma" w:hAnsi="Tahoma" w:cs="Tahoma"/>
                <w:sz w:val="24"/>
                <w:szCs w:val="24"/>
              </w:rPr>
            </w:pPr>
            <w:r w:rsidRPr="00A54A77">
              <w:rPr>
                <w:rFonts w:ascii="Tahoma" w:hAnsi="Tahoma" w:cs="Tahoma"/>
                <w:sz w:val="24"/>
                <w:szCs w:val="24"/>
              </w:rPr>
              <w:t>The Electric Vehicle Infrastructure Training Program provides training and certification for electricians installing electric vehicle supply equipment (EVSE).</w:t>
            </w:r>
          </w:p>
        </w:tc>
      </w:tr>
      <w:tr w:rsidR="00D85754" w:rsidRPr="00611703" w14:paraId="3AD75395" w14:textId="77777777" w:rsidTr="136DDADC">
        <w:trPr>
          <w:trHeight w:val="300"/>
        </w:trPr>
        <w:tc>
          <w:tcPr>
            <w:tcW w:w="2430" w:type="dxa"/>
          </w:tcPr>
          <w:p w14:paraId="6C456C44" w14:textId="156AC652" w:rsidR="00D85754" w:rsidRPr="00A54A77" w:rsidRDefault="00961EEA" w:rsidP="00E04486">
            <w:pPr>
              <w:spacing w:after="0"/>
              <w:rPr>
                <w:rFonts w:ascii="Tahoma" w:hAnsi="Tahoma" w:cs="Tahoma"/>
                <w:sz w:val="24"/>
                <w:szCs w:val="24"/>
              </w:rPr>
            </w:pPr>
            <w:r w:rsidRPr="00A54A77">
              <w:rPr>
                <w:rFonts w:ascii="Tahoma" w:hAnsi="Tahoma" w:cs="Tahoma"/>
                <w:sz w:val="24"/>
                <w:szCs w:val="24"/>
              </w:rPr>
              <w:t>Electric Vehicle Supply Equipment (EVSE)/Charger</w:t>
            </w:r>
          </w:p>
        </w:tc>
        <w:tc>
          <w:tcPr>
            <w:tcW w:w="6930" w:type="dxa"/>
          </w:tcPr>
          <w:p w14:paraId="3E576C02" w14:textId="061154E6" w:rsidR="00D85754" w:rsidRPr="00A54A77" w:rsidRDefault="000539D8" w:rsidP="00D85754">
            <w:pPr>
              <w:spacing w:after="0"/>
              <w:rPr>
                <w:rFonts w:ascii="Tahoma" w:hAnsi="Tahoma" w:cs="Tahoma"/>
                <w:sz w:val="24"/>
                <w:szCs w:val="24"/>
              </w:rPr>
            </w:pPr>
            <w:r w:rsidRPr="00A54A77">
              <w:rPr>
                <w:rFonts w:ascii="Tahoma" w:hAnsi="Tahoma" w:cs="Tahoma"/>
                <w:sz w:val="24"/>
                <w:szCs w:val="24"/>
              </w:rPr>
              <w:t>Equipment designed to supply power to EVs.</w:t>
            </w:r>
          </w:p>
        </w:tc>
      </w:tr>
      <w:tr w:rsidR="00717C10" w:rsidRPr="00611703" w14:paraId="36210AFB" w14:textId="77777777" w:rsidTr="136DDADC">
        <w:trPr>
          <w:trHeight w:val="300"/>
        </w:trPr>
        <w:tc>
          <w:tcPr>
            <w:tcW w:w="2430" w:type="dxa"/>
          </w:tcPr>
          <w:p w14:paraId="43509E48" w14:textId="77777777" w:rsidR="00717C10" w:rsidRPr="00533872" w:rsidRDefault="00717C10" w:rsidP="00E04486">
            <w:pPr>
              <w:spacing w:after="0"/>
              <w:rPr>
                <w:rFonts w:ascii="Tahoma" w:hAnsi="Tahoma" w:cs="Tahoma"/>
                <w:sz w:val="24"/>
                <w:szCs w:val="24"/>
              </w:rPr>
            </w:pPr>
            <w:r w:rsidRPr="00533872">
              <w:rPr>
                <w:rFonts w:ascii="Tahoma" w:hAnsi="Tahoma" w:cs="Tahoma"/>
                <w:sz w:val="24"/>
                <w:szCs w:val="24"/>
              </w:rPr>
              <w:t>GAAP</w:t>
            </w:r>
          </w:p>
        </w:tc>
        <w:tc>
          <w:tcPr>
            <w:tcW w:w="6930" w:type="dxa"/>
          </w:tcPr>
          <w:p w14:paraId="06D50B59" w14:textId="77777777" w:rsidR="00717C10" w:rsidRPr="00533872" w:rsidRDefault="004264A2" w:rsidP="00E04486">
            <w:pPr>
              <w:spacing w:after="0"/>
              <w:rPr>
                <w:rFonts w:ascii="Tahoma" w:hAnsi="Tahoma" w:cs="Tahoma"/>
                <w:sz w:val="24"/>
                <w:szCs w:val="24"/>
              </w:rPr>
            </w:pPr>
            <w:r w:rsidRPr="00533872">
              <w:rPr>
                <w:rFonts w:ascii="Tahoma" w:hAnsi="Tahoma" w:cs="Tahoma"/>
                <w:sz w:val="24"/>
                <w:szCs w:val="24"/>
              </w:rPr>
              <w:t>Generally Accepted Accounting Principles</w:t>
            </w:r>
          </w:p>
        </w:tc>
      </w:tr>
      <w:tr w:rsidR="00D43B96" w:rsidRPr="00611703" w14:paraId="354789AE" w14:textId="77777777" w:rsidTr="136DDADC">
        <w:trPr>
          <w:trHeight w:val="300"/>
        </w:trPr>
        <w:tc>
          <w:tcPr>
            <w:tcW w:w="2430" w:type="dxa"/>
            <w:vAlign w:val="center"/>
          </w:tcPr>
          <w:p w14:paraId="5719B2FE" w14:textId="1FDEAD67" w:rsidR="00D43B96" w:rsidRPr="00533872" w:rsidRDefault="00D43B96" w:rsidP="00D43B96">
            <w:pPr>
              <w:spacing w:after="0"/>
              <w:rPr>
                <w:rFonts w:ascii="Tahoma" w:hAnsi="Tahoma" w:cs="Tahoma"/>
                <w:sz w:val="24"/>
                <w:szCs w:val="24"/>
              </w:rPr>
            </w:pPr>
            <w:r w:rsidRPr="00A54A77">
              <w:rPr>
                <w:rFonts w:ascii="Tahoma" w:hAnsi="Tahoma" w:cs="Tahoma"/>
                <w:sz w:val="24"/>
                <w:szCs w:val="24"/>
              </w:rPr>
              <w:t>GFO</w:t>
            </w:r>
          </w:p>
        </w:tc>
        <w:tc>
          <w:tcPr>
            <w:tcW w:w="6930" w:type="dxa"/>
            <w:vAlign w:val="center"/>
          </w:tcPr>
          <w:p w14:paraId="0FF496BD" w14:textId="3CAEFCA5" w:rsidR="00D43B96" w:rsidRPr="00533872" w:rsidRDefault="00D43B96" w:rsidP="00D43B96">
            <w:pPr>
              <w:spacing w:after="0"/>
              <w:rPr>
                <w:rFonts w:ascii="Tahoma" w:hAnsi="Tahoma" w:cs="Tahoma"/>
                <w:sz w:val="24"/>
                <w:szCs w:val="24"/>
              </w:rPr>
            </w:pPr>
            <w:r w:rsidRPr="00A54A77">
              <w:rPr>
                <w:rFonts w:ascii="Tahoma" w:hAnsi="Tahoma" w:cs="Tahoma"/>
                <w:sz w:val="24"/>
                <w:szCs w:val="24"/>
              </w:rPr>
              <w:t>Grant Funding Opportunity</w:t>
            </w:r>
          </w:p>
        </w:tc>
      </w:tr>
      <w:tr w:rsidR="00D43B96" w:rsidRPr="00611703" w14:paraId="4D9A3293" w14:textId="77777777" w:rsidTr="136DDADC">
        <w:trPr>
          <w:trHeight w:val="300"/>
        </w:trPr>
        <w:tc>
          <w:tcPr>
            <w:tcW w:w="2430" w:type="dxa"/>
            <w:vAlign w:val="center"/>
          </w:tcPr>
          <w:p w14:paraId="3E93119F" w14:textId="201F1092" w:rsidR="00D43B96" w:rsidRPr="00533872" w:rsidRDefault="00D43B96" w:rsidP="00D43B96">
            <w:pPr>
              <w:spacing w:after="0"/>
              <w:rPr>
                <w:rFonts w:ascii="Tahoma" w:hAnsi="Tahoma" w:cs="Tahoma"/>
                <w:sz w:val="24"/>
                <w:szCs w:val="24"/>
              </w:rPr>
            </w:pPr>
            <w:r w:rsidRPr="00A54A77">
              <w:rPr>
                <w:rFonts w:ascii="Tahoma" w:hAnsi="Tahoma" w:cs="Tahoma"/>
                <w:sz w:val="24"/>
                <w:szCs w:val="24"/>
              </w:rPr>
              <w:t>GHG</w:t>
            </w:r>
          </w:p>
        </w:tc>
        <w:tc>
          <w:tcPr>
            <w:tcW w:w="6930" w:type="dxa"/>
            <w:vAlign w:val="center"/>
          </w:tcPr>
          <w:p w14:paraId="2B17DD86" w14:textId="62CB8794" w:rsidR="00D43B96" w:rsidRPr="00533872" w:rsidRDefault="00D43B96" w:rsidP="00D43B96">
            <w:pPr>
              <w:spacing w:after="0"/>
              <w:rPr>
                <w:rFonts w:ascii="Tahoma" w:hAnsi="Tahoma" w:cs="Tahoma"/>
                <w:sz w:val="24"/>
                <w:szCs w:val="24"/>
              </w:rPr>
            </w:pPr>
            <w:r w:rsidRPr="00A54A77">
              <w:rPr>
                <w:rFonts w:ascii="Tahoma" w:hAnsi="Tahoma" w:cs="Tahoma"/>
                <w:sz w:val="24"/>
                <w:szCs w:val="24"/>
              </w:rPr>
              <w:t>Greenhouse gas</w:t>
            </w:r>
          </w:p>
        </w:tc>
      </w:tr>
      <w:tr w:rsidR="000539D8" w:rsidRPr="00611703" w14:paraId="7A32712C" w14:textId="77777777" w:rsidTr="136DDADC">
        <w:trPr>
          <w:trHeight w:val="300"/>
        </w:trPr>
        <w:tc>
          <w:tcPr>
            <w:tcW w:w="2430" w:type="dxa"/>
          </w:tcPr>
          <w:p w14:paraId="4BFE5A2E" w14:textId="319BAF68" w:rsidR="000539D8" w:rsidRPr="00862B9D" w:rsidRDefault="00CA5492" w:rsidP="00E04486">
            <w:pPr>
              <w:spacing w:after="0"/>
              <w:rPr>
                <w:rFonts w:ascii="Tahoma" w:hAnsi="Tahoma" w:cs="Tahoma"/>
                <w:sz w:val="24"/>
                <w:szCs w:val="24"/>
              </w:rPr>
            </w:pPr>
            <w:r w:rsidRPr="00A54A77">
              <w:rPr>
                <w:rFonts w:ascii="Tahoma" w:hAnsi="Tahoma" w:cs="Tahoma"/>
                <w:sz w:val="24"/>
                <w:szCs w:val="24"/>
              </w:rPr>
              <w:t>Level 1 Charging</w:t>
            </w:r>
          </w:p>
        </w:tc>
        <w:tc>
          <w:tcPr>
            <w:tcW w:w="6930" w:type="dxa"/>
          </w:tcPr>
          <w:p w14:paraId="77D67AD0" w14:textId="7568576F" w:rsidR="000539D8" w:rsidRPr="00862B9D" w:rsidRDefault="003E5863" w:rsidP="003E5863">
            <w:pPr>
              <w:spacing w:after="0"/>
              <w:rPr>
                <w:rFonts w:ascii="Tahoma" w:hAnsi="Tahoma" w:cs="Tahoma"/>
                <w:sz w:val="24"/>
                <w:szCs w:val="24"/>
              </w:rPr>
            </w:pPr>
            <w:r w:rsidRPr="00A54A77">
              <w:rPr>
                <w:rFonts w:ascii="Tahoma" w:hAnsi="Tahoma" w:cs="Tahoma"/>
                <w:sz w:val="24"/>
                <w:szCs w:val="24"/>
              </w:rPr>
              <w:t>Electric vehicle charging at 110/120 volts</w:t>
            </w:r>
          </w:p>
        </w:tc>
      </w:tr>
      <w:tr w:rsidR="00D21D4D" w:rsidRPr="00611703" w14:paraId="61EEB99B" w14:textId="77777777" w:rsidTr="136DDADC">
        <w:trPr>
          <w:trHeight w:val="300"/>
        </w:trPr>
        <w:tc>
          <w:tcPr>
            <w:tcW w:w="2430" w:type="dxa"/>
          </w:tcPr>
          <w:p w14:paraId="3950F515" w14:textId="4EAAE869" w:rsidR="00D21D4D" w:rsidRPr="00533872" w:rsidRDefault="00D21D4D" w:rsidP="00D21D4D">
            <w:pPr>
              <w:spacing w:after="0"/>
              <w:rPr>
                <w:rFonts w:ascii="Tahoma" w:hAnsi="Tahoma" w:cs="Tahoma"/>
                <w:sz w:val="24"/>
                <w:szCs w:val="24"/>
              </w:rPr>
            </w:pPr>
            <w:r w:rsidRPr="00A54A77">
              <w:rPr>
                <w:rFonts w:ascii="Tahoma" w:hAnsi="Tahoma" w:cs="Tahoma"/>
                <w:sz w:val="24"/>
                <w:szCs w:val="24"/>
              </w:rPr>
              <w:lastRenderedPageBreak/>
              <w:t>Level 2 Charging</w:t>
            </w:r>
          </w:p>
        </w:tc>
        <w:tc>
          <w:tcPr>
            <w:tcW w:w="6930" w:type="dxa"/>
          </w:tcPr>
          <w:p w14:paraId="71D70BDB" w14:textId="0DA2E63B" w:rsidR="00D21D4D" w:rsidRPr="00533872" w:rsidRDefault="00D21D4D" w:rsidP="00D21D4D">
            <w:pPr>
              <w:spacing w:after="0"/>
              <w:rPr>
                <w:rFonts w:ascii="Tahoma" w:hAnsi="Tahoma" w:cs="Tahoma"/>
                <w:sz w:val="24"/>
                <w:szCs w:val="24"/>
              </w:rPr>
            </w:pPr>
            <w:r w:rsidRPr="00A54A77">
              <w:rPr>
                <w:rFonts w:ascii="Tahoma" w:hAnsi="Tahoma" w:cs="Tahoma"/>
                <w:sz w:val="24"/>
                <w:szCs w:val="24"/>
              </w:rPr>
              <w:t>Electric vehicle charging at 208/240 volts</w:t>
            </w:r>
          </w:p>
        </w:tc>
      </w:tr>
      <w:tr w:rsidR="00F339A0" w:rsidRPr="00611703" w14:paraId="0818B363" w14:textId="77777777" w:rsidTr="136DDADC">
        <w:trPr>
          <w:trHeight w:val="300"/>
        </w:trPr>
        <w:tc>
          <w:tcPr>
            <w:tcW w:w="2430" w:type="dxa"/>
          </w:tcPr>
          <w:p w14:paraId="126537C9" w14:textId="6CEE3B9E" w:rsidR="00F339A0" w:rsidRPr="00A54A77" w:rsidRDefault="00F339A0" w:rsidP="00F339A0">
            <w:pPr>
              <w:spacing w:after="0"/>
              <w:rPr>
                <w:rFonts w:ascii="Tahoma" w:hAnsi="Tahoma" w:cs="Tahoma"/>
                <w:sz w:val="24"/>
                <w:szCs w:val="24"/>
              </w:rPr>
            </w:pPr>
            <w:r w:rsidRPr="00A54A77">
              <w:rPr>
                <w:rFonts w:ascii="Tahoma" w:hAnsi="Tahoma" w:cs="Tahoma"/>
                <w:sz w:val="24"/>
                <w:szCs w:val="24"/>
              </w:rPr>
              <w:t>Low-income Community</w:t>
            </w:r>
          </w:p>
        </w:tc>
        <w:tc>
          <w:tcPr>
            <w:tcW w:w="6930" w:type="dxa"/>
          </w:tcPr>
          <w:p w14:paraId="5019C7F4" w14:textId="0A720A9F" w:rsidR="00F339A0" w:rsidRPr="00A54A77" w:rsidRDefault="00F339A0" w:rsidP="00F339A0">
            <w:pPr>
              <w:spacing w:after="0"/>
              <w:rPr>
                <w:rFonts w:ascii="Tahoma" w:hAnsi="Tahoma" w:cs="Tahoma"/>
                <w:sz w:val="24"/>
                <w:szCs w:val="24"/>
              </w:rPr>
            </w:pPr>
            <w:r w:rsidRPr="00A54A77">
              <w:rPr>
                <w:rFonts w:ascii="Tahoma" w:hAnsi="Tahoma" w:cs="Tahoma"/>
                <w:sz w:val="24"/>
                <w:szCs w:val="24"/>
              </w:rPr>
              <w:t>Census tracts with median household incomes at or below 80 percent of the statewide median income or with median household incomes at or below the threshold designated as low income by the Department of Housing and Community Development’s list of state income limits adopted under Section 50093.</w:t>
            </w:r>
          </w:p>
        </w:tc>
      </w:tr>
      <w:tr w:rsidR="002A64E2" w:rsidRPr="00611703" w14:paraId="26B065F3" w14:textId="77777777" w:rsidTr="136DDADC">
        <w:trPr>
          <w:trHeight w:val="300"/>
        </w:trPr>
        <w:tc>
          <w:tcPr>
            <w:tcW w:w="2430" w:type="dxa"/>
            <w:vAlign w:val="center"/>
          </w:tcPr>
          <w:p w14:paraId="0358FD91" w14:textId="3A736B43" w:rsidR="002A64E2" w:rsidRPr="00A54A77" w:rsidRDefault="002A64E2" w:rsidP="002A64E2">
            <w:pPr>
              <w:spacing w:after="0"/>
              <w:rPr>
                <w:rFonts w:ascii="Tahoma" w:hAnsi="Tahoma" w:cs="Tahoma"/>
                <w:sz w:val="24"/>
                <w:szCs w:val="24"/>
              </w:rPr>
            </w:pPr>
            <w:r w:rsidRPr="00A54A77">
              <w:rPr>
                <w:rFonts w:ascii="Tahoma" w:hAnsi="Tahoma" w:cs="Tahoma"/>
                <w:sz w:val="24"/>
                <w:szCs w:val="24"/>
              </w:rPr>
              <w:t>Multi-Family Housing (MFH)</w:t>
            </w:r>
          </w:p>
        </w:tc>
        <w:tc>
          <w:tcPr>
            <w:tcW w:w="6930" w:type="dxa"/>
            <w:vAlign w:val="center"/>
          </w:tcPr>
          <w:p w14:paraId="080443F9" w14:textId="78E6C7AC" w:rsidR="002A64E2" w:rsidRPr="00A54A77" w:rsidRDefault="002A64E2" w:rsidP="002A64E2">
            <w:pPr>
              <w:spacing w:after="0"/>
              <w:rPr>
                <w:rFonts w:ascii="Tahoma" w:hAnsi="Tahoma" w:cs="Tahoma"/>
                <w:sz w:val="24"/>
                <w:szCs w:val="24"/>
              </w:rPr>
            </w:pPr>
            <w:r w:rsidRPr="00A54A77">
              <w:rPr>
                <w:rFonts w:ascii="Tahoma" w:hAnsi="Tahoma" w:cs="Tahoma"/>
                <w:sz w:val="24"/>
                <w:szCs w:val="24"/>
              </w:rPr>
              <w:t>Residential properties with multiple dwelling units excluding single-family dwellings (detached), duplexes, triplexes, townhomes, and mobile homes</w:t>
            </w:r>
          </w:p>
        </w:tc>
      </w:tr>
      <w:tr w:rsidR="00CF37CC" w:rsidRPr="00611703" w14:paraId="2A8ABEF9" w14:textId="77777777" w:rsidTr="136DDADC">
        <w:trPr>
          <w:trHeight w:val="300"/>
        </w:trPr>
        <w:tc>
          <w:tcPr>
            <w:tcW w:w="2430" w:type="dxa"/>
            <w:vAlign w:val="center"/>
          </w:tcPr>
          <w:p w14:paraId="54BA697E" w14:textId="2BFD1080" w:rsidR="00CF37CC" w:rsidRPr="00A54A77" w:rsidRDefault="00CF37CC" w:rsidP="00CF37CC">
            <w:pPr>
              <w:spacing w:after="0"/>
              <w:rPr>
                <w:rFonts w:ascii="Tahoma" w:hAnsi="Tahoma" w:cs="Tahoma"/>
                <w:sz w:val="24"/>
                <w:szCs w:val="24"/>
              </w:rPr>
            </w:pPr>
            <w:r w:rsidRPr="00A54A77">
              <w:rPr>
                <w:rFonts w:ascii="Tahoma" w:hAnsi="Tahoma" w:cs="Tahoma"/>
                <w:sz w:val="24"/>
                <w:szCs w:val="24"/>
              </w:rPr>
              <w:t>Non-Profit Organization</w:t>
            </w:r>
          </w:p>
        </w:tc>
        <w:tc>
          <w:tcPr>
            <w:tcW w:w="6930" w:type="dxa"/>
            <w:vAlign w:val="center"/>
          </w:tcPr>
          <w:p w14:paraId="0E6DEF87" w14:textId="266ED1BF" w:rsidR="00CF37CC" w:rsidRPr="00A54A77" w:rsidRDefault="00CF37CC" w:rsidP="00CF37CC">
            <w:pPr>
              <w:spacing w:after="0"/>
              <w:rPr>
                <w:rFonts w:ascii="Tahoma" w:hAnsi="Tahoma" w:cs="Tahoma"/>
                <w:sz w:val="24"/>
                <w:szCs w:val="24"/>
              </w:rPr>
            </w:pPr>
            <w:r w:rsidRPr="00A54A77">
              <w:rPr>
                <w:rFonts w:ascii="Tahoma" w:hAnsi="Tahoma" w:cs="Tahoma"/>
                <w:sz w:val="24"/>
                <w:szCs w:val="24"/>
              </w:rPr>
              <w:t>An entity filing as and operating under the Internal Revenue Service’s requirements for a 501(c)(3) corporation</w:t>
            </w:r>
          </w:p>
        </w:tc>
      </w:tr>
      <w:tr w:rsidR="00CF37CC" w:rsidRPr="00611703" w14:paraId="28CA1208" w14:textId="77777777" w:rsidTr="136DDADC">
        <w:trPr>
          <w:trHeight w:val="300"/>
        </w:trPr>
        <w:tc>
          <w:tcPr>
            <w:tcW w:w="2430" w:type="dxa"/>
            <w:vAlign w:val="center"/>
          </w:tcPr>
          <w:p w14:paraId="2424286C" w14:textId="04715EA9" w:rsidR="00CF37CC" w:rsidRPr="00A54A77" w:rsidRDefault="00CF37CC" w:rsidP="00CF37CC">
            <w:pPr>
              <w:spacing w:after="0"/>
              <w:rPr>
                <w:rFonts w:ascii="Tahoma" w:hAnsi="Tahoma" w:cs="Tahoma"/>
                <w:sz w:val="24"/>
                <w:szCs w:val="24"/>
              </w:rPr>
            </w:pPr>
            <w:r w:rsidRPr="00A54A77">
              <w:rPr>
                <w:rFonts w:ascii="Tahoma" w:hAnsi="Tahoma" w:cs="Tahoma"/>
                <w:sz w:val="24"/>
                <w:szCs w:val="24"/>
              </w:rPr>
              <w:t>NOPA</w:t>
            </w:r>
          </w:p>
        </w:tc>
        <w:tc>
          <w:tcPr>
            <w:tcW w:w="6930" w:type="dxa"/>
            <w:vAlign w:val="center"/>
          </w:tcPr>
          <w:p w14:paraId="1A2F6F35" w14:textId="0C493DCF" w:rsidR="00CF37CC" w:rsidRPr="00A54A77" w:rsidRDefault="00CF37CC" w:rsidP="00CF37CC">
            <w:pPr>
              <w:spacing w:after="0"/>
              <w:rPr>
                <w:rFonts w:ascii="Tahoma" w:hAnsi="Tahoma" w:cs="Tahoma"/>
                <w:sz w:val="24"/>
                <w:szCs w:val="24"/>
              </w:rPr>
            </w:pPr>
            <w:r w:rsidRPr="00A54A77">
              <w:rPr>
                <w:rFonts w:ascii="Tahoma" w:hAnsi="Tahoma" w:cs="Tahoma"/>
                <w:sz w:val="24"/>
                <w:szCs w:val="24"/>
              </w:rPr>
              <w:t>Notice of proposed award</w:t>
            </w:r>
          </w:p>
        </w:tc>
      </w:tr>
      <w:tr w:rsidR="007C6606" w:rsidRPr="00611703" w14:paraId="1F2DE74A" w14:textId="77777777" w:rsidTr="136DDADC">
        <w:trPr>
          <w:trHeight w:val="300"/>
        </w:trPr>
        <w:tc>
          <w:tcPr>
            <w:tcW w:w="2430" w:type="dxa"/>
          </w:tcPr>
          <w:p w14:paraId="4D76E3D7" w14:textId="15614E1C" w:rsidR="007C6606" w:rsidRPr="00A54A77" w:rsidRDefault="007C6606" w:rsidP="007C6606">
            <w:pPr>
              <w:spacing w:after="0"/>
              <w:rPr>
                <w:rFonts w:ascii="Tahoma" w:hAnsi="Tahoma" w:cs="Tahoma"/>
                <w:sz w:val="24"/>
                <w:szCs w:val="24"/>
              </w:rPr>
            </w:pPr>
            <w:r w:rsidRPr="00A54A77">
              <w:rPr>
                <w:rFonts w:ascii="Tahoma" w:hAnsi="Tahoma" w:cs="Tahoma"/>
                <w:sz w:val="24"/>
                <w:szCs w:val="24"/>
              </w:rPr>
              <w:t>Plug-in Electric Vehicles (PEVs)</w:t>
            </w:r>
          </w:p>
        </w:tc>
        <w:tc>
          <w:tcPr>
            <w:tcW w:w="6930" w:type="dxa"/>
          </w:tcPr>
          <w:p w14:paraId="650F8353" w14:textId="68D7B1D6" w:rsidR="007C6606" w:rsidRPr="00A54A77" w:rsidRDefault="007C6606" w:rsidP="007C6606">
            <w:pPr>
              <w:spacing w:after="0"/>
              <w:rPr>
                <w:rFonts w:ascii="Tahoma" w:hAnsi="Tahoma" w:cs="Tahoma"/>
                <w:sz w:val="24"/>
                <w:szCs w:val="24"/>
              </w:rPr>
            </w:pPr>
            <w:r w:rsidRPr="00A54A77">
              <w:rPr>
                <w:rFonts w:ascii="Tahoma" w:hAnsi="Tahoma" w:cs="Tahoma"/>
                <w:sz w:val="24"/>
                <w:szCs w:val="24"/>
              </w:rPr>
              <w:t>Zero-emission vehicles that run at least partially on batter</w:t>
            </w:r>
            <w:r w:rsidR="00FA3DE7">
              <w:rPr>
                <w:rFonts w:ascii="Tahoma" w:hAnsi="Tahoma" w:cs="Tahoma"/>
                <w:sz w:val="24"/>
                <w:szCs w:val="24"/>
              </w:rPr>
              <w:t>y</w:t>
            </w:r>
            <w:r w:rsidRPr="00A54A77">
              <w:rPr>
                <w:rFonts w:ascii="Tahoma" w:hAnsi="Tahoma" w:cs="Tahoma"/>
                <w:sz w:val="24"/>
                <w:szCs w:val="24"/>
              </w:rPr>
              <w:t xml:space="preserve"> power and are recharged from the electricity grid. There are two types of PEVs: pure battery-electric and plug-in hybrid electric vehicles.</w:t>
            </w:r>
          </w:p>
        </w:tc>
      </w:tr>
      <w:tr w:rsidR="00862B9D" w:rsidRPr="00611703" w14:paraId="303B95D4" w14:textId="77777777" w:rsidTr="136DDADC">
        <w:trPr>
          <w:trHeight w:val="300"/>
        </w:trPr>
        <w:tc>
          <w:tcPr>
            <w:tcW w:w="2430" w:type="dxa"/>
            <w:vAlign w:val="center"/>
          </w:tcPr>
          <w:p w14:paraId="5D67114D" w14:textId="0B0386FD" w:rsidR="00862B9D" w:rsidRPr="00A54A77" w:rsidRDefault="00862B9D" w:rsidP="00862B9D">
            <w:pPr>
              <w:spacing w:after="0"/>
              <w:rPr>
                <w:rFonts w:ascii="Tahoma" w:hAnsi="Tahoma" w:cs="Tahoma"/>
                <w:sz w:val="24"/>
                <w:szCs w:val="24"/>
              </w:rPr>
            </w:pPr>
            <w:r w:rsidRPr="00A54A77">
              <w:rPr>
                <w:rFonts w:ascii="Tahoma" w:hAnsi="Tahoma" w:cs="Tahoma"/>
                <w:sz w:val="24"/>
                <w:szCs w:val="24"/>
              </w:rPr>
              <w:t>Recipient</w:t>
            </w:r>
          </w:p>
        </w:tc>
        <w:tc>
          <w:tcPr>
            <w:tcW w:w="6930" w:type="dxa"/>
            <w:vAlign w:val="center"/>
          </w:tcPr>
          <w:p w14:paraId="560F9E5F" w14:textId="472E3C02" w:rsidR="00862B9D" w:rsidRPr="00A54A77" w:rsidRDefault="00862B9D" w:rsidP="00862B9D">
            <w:pPr>
              <w:spacing w:after="0"/>
              <w:rPr>
                <w:rFonts w:ascii="Tahoma" w:hAnsi="Tahoma" w:cs="Tahoma"/>
                <w:sz w:val="24"/>
                <w:szCs w:val="24"/>
              </w:rPr>
            </w:pPr>
            <w:r w:rsidRPr="00A54A77">
              <w:rPr>
                <w:rFonts w:ascii="Tahoma" w:hAnsi="Tahoma" w:cs="Tahoma"/>
                <w:sz w:val="24"/>
                <w:szCs w:val="24"/>
              </w:rPr>
              <w:t xml:space="preserve">An </w:t>
            </w:r>
            <w:r w:rsidR="00FA3DE7">
              <w:rPr>
                <w:rFonts w:ascii="Tahoma" w:hAnsi="Tahoma" w:cs="Tahoma"/>
                <w:sz w:val="24"/>
                <w:szCs w:val="24"/>
              </w:rPr>
              <w:t>A</w:t>
            </w:r>
            <w:r w:rsidRPr="00A54A77">
              <w:rPr>
                <w:rFonts w:ascii="Tahoma" w:hAnsi="Tahoma" w:cs="Tahoma"/>
                <w:sz w:val="24"/>
                <w:szCs w:val="24"/>
              </w:rPr>
              <w:t>pplicant awarded a grant under this solicitation</w:t>
            </w:r>
          </w:p>
        </w:tc>
      </w:tr>
      <w:tr w:rsidR="00C9322A" w:rsidRPr="00611703" w14:paraId="09F63587" w14:textId="77777777" w:rsidTr="136DDADC">
        <w:trPr>
          <w:trHeight w:val="300"/>
        </w:trPr>
        <w:tc>
          <w:tcPr>
            <w:tcW w:w="2430" w:type="dxa"/>
          </w:tcPr>
          <w:p w14:paraId="2CAF1B1F" w14:textId="77777777" w:rsidR="00C9322A" w:rsidRPr="00533872" w:rsidRDefault="00C9322A" w:rsidP="00E04486">
            <w:pPr>
              <w:spacing w:after="0"/>
              <w:rPr>
                <w:rFonts w:ascii="Tahoma" w:hAnsi="Tahoma" w:cs="Tahoma"/>
                <w:sz w:val="24"/>
                <w:szCs w:val="24"/>
              </w:rPr>
            </w:pPr>
            <w:r w:rsidRPr="00533872">
              <w:rPr>
                <w:rFonts w:ascii="Tahoma" w:hAnsi="Tahoma" w:cs="Tahoma"/>
                <w:sz w:val="24"/>
                <w:szCs w:val="24"/>
              </w:rPr>
              <w:t>Solicitation</w:t>
            </w:r>
          </w:p>
        </w:tc>
        <w:tc>
          <w:tcPr>
            <w:tcW w:w="6930" w:type="dxa"/>
          </w:tcPr>
          <w:p w14:paraId="54B0493B" w14:textId="77777777" w:rsidR="00C9322A" w:rsidRPr="00533872" w:rsidRDefault="003E312B" w:rsidP="00E04486">
            <w:pPr>
              <w:spacing w:after="0"/>
              <w:rPr>
                <w:rFonts w:ascii="Tahoma" w:hAnsi="Tahoma" w:cs="Tahoma"/>
                <w:sz w:val="24"/>
                <w:szCs w:val="24"/>
              </w:rPr>
            </w:pPr>
            <w:r w:rsidRPr="00533872">
              <w:rPr>
                <w:rFonts w:ascii="Tahoma" w:hAnsi="Tahoma" w:cs="Tahoma"/>
                <w:sz w:val="24"/>
                <w:szCs w:val="24"/>
              </w:rPr>
              <w:t>Grant Funding Opportunity</w:t>
            </w:r>
            <w:r w:rsidR="00C9322A" w:rsidRPr="00533872">
              <w:rPr>
                <w:rFonts w:ascii="Tahoma" w:hAnsi="Tahoma" w:cs="Tahoma"/>
                <w:sz w:val="24"/>
                <w:szCs w:val="24"/>
              </w:rPr>
              <w:t>, which refers to this entire solicitation document and all its attachments and exhibits</w:t>
            </w:r>
          </w:p>
        </w:tc>
      </w:tr>
      <w:tr w:rsidR="00082155" w:rsidRPr="00611703" w14:paraId="4519D8F1" w14:textId="77777777" w:rsidTr="136DDADC">
        <w:trPr>
          <w:trHeight w:val="300"/>
        </w:trPr>
        <w:tc>
          <w:tcPr>
            <w:tcW w:w="2430" w:type="dxa"/>
          </w:tcPr>
          <w:p w14:paraId="45702E65" w14:textId="77777777" w:rsidR="00082155" w:rsidRPr="00533872" w:rsidRDefault="00082155" w:rsidP="00E04486">
            <w:pPr>
              <w:spacing w:after="0"/>
              <w:rPr>
                <w:rFonts w:ascii="Tahoma" w:hAnsi="Tahoma" w:cs="Tahoma"/>
                <w:sz w:val="24"/>
                <w:szCs w:val="24"/>
              </w:rPr>
            </w:pPr>
            <w:r w:rsidRPr="00533872">
              <w:rPr>
                <w:rFonts w:ascii="Tahoma" w:hAnsi="Tahoma" w:cs="Tahoma"/>
                <w:sz w:val="24"/>
                <w:szCs w:val="24"/>
              </w:rPr>
              <w:t>State</w:t>
            </w:r>
          </w:p>
        </w:tc>
        <w:tc>
          <w:tcPr>
            <w:tcW w:w="6930" w:type="dxa"/>
          </w:tcPr>
          <w:p w14:paraId="7BB0B4ED" w14:textId="77777777" w:rsidR="00082155" w:rsidRPr="00533872" w:rsidRDefault="00082155" w:rsidP="00E04486">
            <w:pPr>
              <w:spacing w:after="0"/>
              <w:rPr>
                <w:rFonts w:ascii="Tahoma" w:hAnsi="Tahoma" w:cs="Tahoma"/>
                <w:sz w:val="24"/>
                <w:szCs w:val="24"/>
              </w:rPr>
            </w:pPr>
            <w:r w:rsidRPr="00533872">
              <w:rPr>
                <w:rFonts w:ascii="Tahoma" w:hAnsi="Tahoma" w:cs="Tahoma"/>
                <w:sz w:val="24"/>
                <w:szCs w:val="24"/>
              </w:rPr>
              <w:t>State of California</w:t>
            </w:r>
          </w:p>
        </w:tc>
      </w:tr>
      <w:tr w:rsidR="00940C2D" w:rsidRPr="00611703" w14:paraId="4B176398" w14:textId="77777777" w:rsidTr="136DDADC">
        <w:trPr>
          <w:trHeight w:val="300"/>
        </w:trPr>
        <w:tc>
          <w:tcPr>
            <w:tcW w:w="2430" w:type="dxa"/>
          </w:tcPr>
          <w:p w14:paraId="25D4F8F5" w14:textId="6F80D82B" w:rsidR="00940C2D" w:rsidRPr="00533872" w:rsidRDefault="00940C2D" w:rsidP="00940C2D">
            <w:pPr>
              <w:spacing w:after="0"/>
              <w:rPr>
                <w:rFonts w:ascii="Tahoma" w:hAnsi="Tahoma" w:cs="Tahoma"/>
                <w:sz w:val="24"/>
                <w:szCs w:val="24"/>
              </w:rPr>
            </w:pPr>
            <w:r w:rsidRPr="00A54A77">
              <w:rPr>
                <w:rFonts w:ascii="Tahoma" w:hAnsi="Tahoma" w:cs="Tahoma"/>
                <w:sz w:val="24"/>
                <w:szCs w:val="24"/>
              </w:rPr>
              <w:t xml:space="preserve">Tribal </w:t>
            </w:r>
            <w:r w:rsidR="4E760C37" w:rsidRPr="03760CF3">
              <w:rPr>
                <w:rFonts w:ascii="Tahoma" w:hAnsi="Tahoma" w:cs="Tahoma"/>
                <w:sz w:val="24"/>
                <w:szCs w:val="24"/>
              </w:rPr>
              <w:t>Lands</w:t>
            </w:r>
          </w:p>
        </w:tc>
        <w:tc>
          <w:tcPr>
            <w:tcW w:w="6930" w:type="dxa"/>
          </w:tcPr>
          <w:p w14:paraId="765F8FAA" w14:textId="30B852BD" w:rsidR="00940C2D" w:rsidRPr="00533872" w:rsidRDefault="10EE7D47" w:rsidP="00940C2D">
            <w:pPr>
              <w:spacing w:after="0"/>
              <w:rPr>
                <w:rFonts w:ascii="Tahoma" w:hAnsi="Tahoma" w:cs="Tahoma"/>
                <w:sz w:val="24"/>
                <w:szCs w:val="24"/>
              </w:rPr>
            </w:pPr>
            <w:r w:rsidRPr="136DDADC">
              <w:rPr>
                <w:rFonts w:ascii="Tahoma" w:eastAsia="Tahoma" w:hAnsi="Tahoma" w:cs="Tahoma"/>
                <w:sz w:val="24"/>
                <w:szCs w:val="24"/>
              </w:rPr>
              <w:t>Land</w:t>
            </w:r>
            <w:r w:rsidR="73C41AE4" w:rsidRPr="136DDADC">
              <w:rPr>
                <w:rFonts w:ascii="Tahoma" w:eastAsia="Tahoma" w:hAnsi="Tahoma" w:cs="Tahoma"/>
                <w:sz w:val="24"/>
                <w:szCs w:val="24"/>
              </w:rPr>
              <w:t>s</w:t>
            </w:r>
            <w:r w:rsidRPr="136DDADC">
              <w:rPr>
                <w:rFonts w:ascii="Tahoma" w:eastAsia="Tahoma" w:hAnsi="Tahoma" w:cs="Tahoma"/>
                <w:sz w:val="24"/>
                <w:szCs w:val="24"/>
              </w:rPr>
              <w:t xml:space="preserve"> that </w:t>
            </w:r>
            <w:proofErr w:type="gramStart"/>
            <w:r w:rsidRPr="136DDADC">
              <w:rPr>
                <w:rFonts w:ascii="Tahoma" w:eastAsia="Tahoma" w:hAnsi="Tahoma" w:cs="Tahoma"/>
                <w:sz w:val="24"/>
                <w:szCs w:val="24"/>
              </w:rPr>
              <w:t>constitutes</w:t>
            </w:r>
            <w:proofErr w:type="gramEnd"/>
            <w:r w:rsidRPr="136DDADC">
              <w:rPr>
                <w:rFonts w:ascii="Tahoma" w:eastAsia="Tahoma" w:hAnsi="Tahoma" w:cs="Tahoma"/>
                <w:sz w:val="24"/>
                <w:szCs w:val="24"/>
              </w:rPr>
              <w:t xml:space="preserve"> “Indian country,” as defined by 18 U.S.C. § 1151, or that otherwise fall under the ownership or jurisdiction of a Federally-recognized California Native American Tribe.</w:t>
            </w:r>
          </w:p>
        </w:tc>
      </w:tr>
      <w:tr w:rsidR="00D62F7E" w:rsidRPr="00611703" w14:paraId="2DF14B08" w14:textId="77777777" w:rsidTr="136DDADC">
        <w:trPr>
          <w:trHeight w:val="300"/>
        </w:trPr>
        <w:tc>
          <w:tcPr>
            <w:tcW w:w="2430" w:type="dxa"/>
          </w:tcPr>
          <w:p w14:paraId="1E730C2F" w14:textId="6192F2F5" w:rsidR="00D62F7E" w:rsidRPr="00533872" w:rsidRDefault="00D62F7E" w:rsidP="00D62F7E">
            <w:pPr>
              <w:spacing w:after="0"/>
              <w:rPr>
                <w:rFonts w:ascii="Tahoma" w:hAnsi="Tahoma" w:cs="Tahoma"/>
                <w:sz w:val="24"/>
                <w:szCs w:val="24"/>
              </w:rPr>
            </w:pPr>
            <w:r w:rsidRPr="00A54A77">
              <w:rPr>
                <w:rFonts w:ascii="Tahoma" w:hAnsi="Tahoma" w:cs="Tahoma"/>
                <w:sz w:val="24"/>
                <w:szCs w:val="24"/>
              </w:rPr>
              <w:t>Zero-Emission Vehicle (ZEV)</w:t>
            </w:r>
          </w:p>
        </w:tc>
        <w:tc>
          <w:tcPr>
            <w:tcW w:w="6930" w:type="dxa"/>
          </w:tcPr>
          <w:p w14:paraId="3EA72989" w14:textId="5D7F83FC" w:rsidR="00D62F7E" w:rsidRPr="00533872" w:rsidRDefault="00D62F7E" w:rsidP="00D62F7E">
            <w:pPr>
              <w:spacing w:after="0"/>
              <w:rPr>
                <w:rFonts w:ascii="Tahoma" w:hAnsi="Tahoma" w:cs="Tahoma"/>
                <w:sz w:val="24"/>
                <w:szCs w:val="24"/>
              </w:rPr>
            </w:pPr>
            <w:r w:rsidRPr="00A54A77">
              <w:rPr>
                <w:rFonts w:ascii="Tahoma" w:hAnsi="Tahoma" w:cs="Tahoma"/>
                <w:sz w:val="24"/>
                <w:szCs w:val="24"/>
              </w:rPr>
              <w:t xml:space="preserve">Vehicles that produce zero emissions from the on-board source of power. </w:t>
            </w:r>
          </w:p>
        </w:tc>
      </w:tr>
    </w:tbl>
    <w:p w14:paraId="0BA45E4F" w14:textId="77777777" w:rsidR="007D60E9" w:rsidRPr="00533872" w:rsidRDefault="007D60E9" w:rsidP="00E04486">
      <w:pPr>
        <w:spacing w:after="0"/>
        <w:rPr>
          <w:rFonts w:ascii="Tahoma" w:hAnsi="Tahoma" w:cs="Tahoma"/>
          <w:sz w:val="24"/>
          <w:szCs w:val="24"/>
        </w:rPr>
      </w:pPr>
      <w:bookmarkStart w:id="85" w:name="_Toc219275122"/>
      <w:bookmarkEnd w:id="83"/>
      <w:bookmarkEnd w:id="84"/>
    </w:p>
    <w:p w14:paraId="3BC2BE7D" w14:textId="34853891" w:rsidR="00082155" w:rsidRPr="00533872" w:rsidRDefault="502E510B" w:rsidP="526F5746">
      <w:pPr>
        <w:pStyle w:val="Heading2"/>
        <w:keepNext w:val="0"/>
        <w:numPr>
          <w:ilvl w:val="0"/>
          <w:numId w:val="45"/>
        </w:numPr>
        <w:spacing w:before="0" w:after="0"/>
        <w:ind w:hanging="720"/>
        <w:rPr>
          <w:rFonts w:ascii="Tahoma" w:hAnsi="Tahoma" w:cs="Tahoma"/>
        </w:rPr>
      </w:pPr>
      <w:bookmarkStart w:id="86" w:name="_Toc123205278"/>
      <w:r w:rsidRPr="526F5746">
        <w:rPr>
          <w:rFonts w:ascii="Tahoma" w:hAnsi="Tahoma" w:cs="Tahoma"/>
        </w:rPr>
        <w:t>Cost</w:t>
      </w:r>
      <w:r w:rsidR="6D1D1101" w:rsidRPr="526F5746">
        <w:rPr>
          <w:rFonts w:ascii="Tahoma" w:hAnsi="Tahoma" w:cs="Tahoma"/>
        </w:rPr>
        <w:t xml:space="preserve"> of Developing </w:t>
      </w:r>
      <w:r w:rsidR="68C7CFAB" w:rsidRPr="526F5746">
        <w:rPr>
          <w:rFonts w:ascii="Tahoma" w:hAnsi="Tahoma" w:cs="Tahoma"/>
        </w:rPr>
        <w:t>Application</w:t>
      </w:r>
      <w:bookmarkEnd w:id="85"/>
      <w:bookmarkEnd w:id="86"/>
    </w:p>
    <w:p w14:paraId="39128752" w14:textId="09C6D614" w:rsidR="00082155" w:rsidRPr="00533872" w:rsidRDefault="00082155" w:rsidP="00E26DE1">
      <w:pPr>
        <w:spacing w:after="0"/>
        <w:ind w:left="720"/>
        <w:rPr>
          <w:rFonts w:ascii="Tahoma" w:hAnsi="Tahoma" w:cs="Tahoma"/>
          <w:sz w:val="24"/>
          <w:szCs w:val="24"/>
        </w:rPr>
      </w:pPr>
      <w:r w:rsidRPr="00533872">
        <w:rPr>
          <w:rFonts w:ascii="Tahoma" w:hAnsi="Tahoma" w:cs="Tahoma"/>
          <w:sz w:val="24"/>
          <w:szCs w:val="24"/>
        </w:rPr>
        <w:t xml:space="preserve">The </w:t>
      </w:r>
      <w:r w:rsidR="00887F3D">
        <w:rPr>
          <w:rFonts w:ascii="Tahoma" w:hAnsi="Tahoma" w:cs="Tahoma"/>
          <w:sz w:val="24"/>
          <w:szCs w:val="24"/>
        </w:rPr>
        <w:t>A</w:t>
      </w:r>
      <w:r w:rsidR="00403F6F" w:rsidRPr="00533872">
        <w:rPr>
          <w:rFonts w:ascii="Tahoma" w:hAnsi="Tahoma" w:cs="Tahoma"/>
          <w:sz w:val="24"/>
          <w:szCs w:val="24"/>
        </w:rPr>
        <w:t>pplicant</w:t>
      </w:r>
      <w:r w:rsidRPr="00533872">
        <w:rPr>
          <w:rFonts w:ascii="Tahoma" w:hAnsi="Tahoma" w:cs="Tahoma"/>
          <w:sz w:val="24"/>
          <w:szCs w:val="24"/>
        </w:rPr>
        <w:t xml:space="preserve"> is responsible for the cost of developing </w:t>
      </w:r>
      <w:r w:rsidR="00935AD4" w:rsidRPr="00533872">
        <w:rPr>
          <w:rFonts w:ascii="Tahoma" w:hAnsi="Tahoma" w:cs="Tahoma"/>
          <w:sz w:val="24"/>
          <w:szCs w:val="24"/>
        </w:rPr>
        <w:t>an application</w:t>
      </w:r>
      <w:r w:rsidRPr="00533872">
        <w:rPr>
          <w:rFonts w:ascii="Tahoma" w:hAnsi="Tahoma" w:cs="Tahoma"/>
          <w:sz w:val="24"/>
          <w:szCs w:val="24"/>
        </w:rPr>
        <w:t xml:space="preserve">, and this cost </w:t>
      </w:r>
      <w:r w:rsidR="006129B7" w:rsidRPr="00533872">
        <w:rPr>
          <w:rFonts w:ascii="Tahoma" w:hAnsi="Tahoma" w:cs="Tahoma"/>
          <w:sz w:val="24"/>
          <w:szCs w:val="24"/>
        </w:rPr>
        <w:t>cannot be charged to the State.</w:t>
      </w:r>
    </w:p>
    <w:p w14:paraId="16DE1A53" w14:textId="77777777" w:rsidR="007D60E9" w:rsidRPr="00533872" w:rsidRDefault="007D60E9" w:rsidP="00E04486">
      <w:pPr>
        <w:spacing w:after="0"/>
        <w:rPr>
          <w:rFonts w:ascii="Tahoma" w:hAnsi="Tahoma" w:cs="Tahoma"/>
          <w:sz w:val="24"/>
          <w:szCs w:val="24"/>
        </w:rPr>
      </w:pPr>
    </w:p>
    <w:p w14:paraId="61A4AB35" w14:textId="77777777" w:rsidR="00082155" w:rsidRPr="00533872" w:rsidRDefault="502E510B" w:rsidP="526F5746">
      <w:pPr>
        <w:pStyle w:val="Heading2"/>
        <w:keepNext w:val="0"/>
        <w:numPr>
          <w:ilvl w:val="0"/>
          <w:numId w:val="45"/>
        </w:numPr>
        <w:spacing w:before="0" w:after="0"/>
        <w:ind w:hanging="720"/>
        <w:rPr>
          <w:rFonts w:ascii="Tahoma" w:hAnsi="Tahoma" w:cs="Tahoma"/>
        </w:rPr>
      </w:pPr>
      <w:bookmarkStart w:id="87" w:name="_Toc219275123"/>
      <w:bookmarkStart w:id="88" w:name="_Toc267663318"/>
      <w:bookmarkStart w:id="89" w:name="_Toc123205279"/>
      <w:r w:rsidRPr="526F5746">
        <w:rPr>
          <w:rFonts w:ascii="Tahoma" w:hAnsi="Tahoma" w:cs="Tahoma"/>
        </w:rPr>
        <w:t>Confidential Information</w:t>
      </w:r>
      <w:bookmarkEnd w:id="87"/>
      <w:bookmarkEnd w:id="88"/>
      <w:bookmarkEnd w:id="89"/>
    </w:p>
    <w:p w14:paraId="0548EDEB" w14:textId="77777777" w:rsidR="004372AB" w:rsidRPr="00533872" w:rsidRDefault="008E36A3" w:rsidP="00E26DE1">
      <w:pPr>
        <w:spacing w:after="0"/>
        <w:ind w:left="720"/>
        <w:rPr>
          <w:rFonts w:ascii="Tahoma" w:hAnsi="Tahoma" w:cs="Tahoma"/>
          <w:sz w:val="24"/>
          <w:szCs w:val="24"/>
        </w:rPr>
      </w:pPr>
      <w:bookmarkStart w:id="90" w:name="_Toc219275127"/>
      <w:bookmarkStart w:id="91" w:name="_Toc219275128"/>
      <w:r w:rsidRPr="00533872">
        <w:rPr>
          <w:rFonts w:ascii="Tahoma" w:hAnsi="Tahoma" w:cs="Tahoma"/>
          <w:sz w:val="24"/>
          <w:szCs w:val="24"/>
        </w:rPr>
        <w:t>CEC</w:t>
      </w:r>
      <w:r w:rsidR="004372AB" w:rsidRPr="00533872">
        <w:rPr>
          <w:rFonts w:ascii="Tahoma" w:hAnsi="Tahoma" w:cs="Tahoma"/>
          <w:sz w:val="24"/>
          <w:szCs w:val="24"/>
        </w:rPr>
        <w:t xml:space="preserve"> will not accept or retain any </w:t>
      </w:r>
      <w:r w:rsidR="00403F6F" w:rsidRPr="00533872">
        <w:rPr>
          <w:rFonts w:ascii="Tahoma" w:hAnsi="Tahoma" w:cs="Tahoma"/>
          <w:sz w:val="24"/>
          <w:szCs w:val="24"/>
        </w:rPr>
        <w:t>application</w:t>
      </w:r>
      <w:r w:rsidR="004372AB" w:rsidRPr="00533872">
        <w:rPr>
          <w:rFonts w:ascii="Tahoma" w:hAnsi="Tahoma" w:cs="Tahoma"/>
          <w:sz w:val="24"/>
          <w:szCs w:val="24"/>
        </w:rPr>
        <w:t>s that have any portion marked confidential</w:t>
      </w:r>
      <w:r w:rsidR="007D60E9" w:rsidRPr="00533872">
        <w:rPr>
          <w:rFonts w:ascii="Tahoma" w:hAnsi="Tahoma" w:cs="Tahoma"/>
          <w:sz w:val="24"/>
          <w:szCs w:val="24"/>
        </w:rPr>
        <w:t>.</w:t>
      </w:r>
    </w:p>
    <w:p w14:paraId="59DC05CB" w14:textId="77777777" w:rsidR="007D60E9" w:rsidRPr="00533872" w:rsidRDefault="007D60E9" w:rsidP="00E04486">
      <w:pPr>
        <w:spacing w:after="0"/>
        <w:rPr>
          <w:rFonts w:ascii="Tahoma" w:hAnsi="Tahoma" w:cs="Tahoma"/>
          <w:sz w:val="24"/>
          <w:szCs w:val="24"/>
        </w:rPr>
      </w:pPr>
    </w:p>
    <w:p w14:paraId="68D72A24" w14:textId="77777777" w:rsidR="00127CBB" w:rsidRPr="0047457F" w:rsidRDefault="500D9413" w:rsidP="526F5746">
      <w:pPr>
        <w:pStyle w:val="Heading2"/>
        <w:keepNext w:val="0"/>
        <w:numPr>
          <w:ilvl w:val="0"/>
          <w:numId w:val="45"/>
        </w:numPr>
        <w:spacing w:before="0" w:after="0"/>
        <w:ind w:hanging="720"/>
        <w:rPr>
          <w:rFonts w:ascii="Tahoma" w:hAnsi="Tahoma" w:cs="Tahoma"/>
        </w:rPr>
      </w:pPr>
      <w:bookmarkStart w:id="92" w:name="_Toc123205280"/>
      <w:r w:rsidRPr="526F5746">
        <w:rPr>
          <w:rFonts w:ascii="Tahoma" w:hAnsi="Tahoma" w:cs="Tahoma"/>
        </w:rPr>
        <w:t>Solicitation</w:t>
      </w:r>
      <w:r w:rsidR="0C394BAF" w:rsidRPr="526F5746">
        <w:rPr>
          <w:rFonts w:ascii="Tahoma" w:hAnsi="Tahoma" w:cs="Tahoma"/>
        </w:rPr>
        <w:t xml:space="preserve"> Cancellation and Amendments</w:t>
      </w:r>
      <w:bookmarkEnd w:id="90"/>
      <w:bookmarkEnd w:id="92"/>
    </w:p>
    <w:p w14:paraId="2178886A" w14:textId="7B17A315" w:rsidR="00127CBB" w:rsidRPr="0047457F" w:rsidRDefault="00127CBB" w:rsidP="00E26DE1">
      <w:pPr>
        <w:spacing w:after="0"/>
        <w:ind w:left="720"/>
        <w:rPr>
          <w:rFonts w:ascii="Tahoma" w:hAnsi="Tahoma" w:cs="Tahoma"/>
          <w:sz w:val="24"/>
          <w:szCs w:val="24"/>
        </w:rPr>
      </w:pPr>
      <w:r w:rsidRPr="0047457F">
        <w:rPr>
          <w:rFonts w:ascii="Tahoma" w:hAnsi="Tahoma" w:cs="Tahoma"/>
          <w:sz w:val="24"/>
          <w:szCs w:val="24"/>
        </w:rPr>
        <w:t xml:space="preserve">It is </w:t>
      </w:r>
      <w:r w:rsidR="008E36A3" w:rsidRPr="0047457F">
        <w:rPr>
          <w:rFonts w:ascii="Tahoma" w:hAnsi="Tahoma" w:cs="Tahoma"/>
          <w:sz w:val="24"/>
          <w:szCs w:val="24"/>
        </w:rPr>
        <w:t>CEC’s</w:t>
      </w:r>
      <w:r w:rsidRPr="0047457F">
        <w:rPr>
          <w:rFonts w:ascii="Tahoma" w:hAnsi="Tahoma" w:cs="Tahoma"/>
          <w:sz w:val="24"/>
          <w:szCs w:val="24"/>
        </w:rPr>
        <w:t xml:space="preserve"> policy </w:t>
      </w:r>
      <w:r w:rsidR="008E36A3" w:rsidRPr="0047457F">
        <w:rPr>
          <w:rFonts w:ascii="Tahoma" w:hAnsi="Tahoma" w:cs="Tahoma"/>
          <w:sz w:val="24"/>
          <w:szCs w:val="24"/>
        </w:rPr>
        <w:t xml:space="preserve">not </w:t>
      </w:r>
      <w:r w:rsidR="00FC3C76">
        <w:rPr>
          <w:rFonts w:ascii="Tahoma" w:hAnsi="Tahoma" w:cs="Tahoma"/>
          <w:sz w:val="24"/>
          <w:szCs w:val="24"/>
        </w:rPr>
        <w:t>to</w:t>
      </w:r>
      <w:r w:rsidR="008E36A3" w:rsidRPr="0047457F">
        <w:rPr>
          <w:rFonts w:ascii="Tahoma" w:hAnsi="Tahoma" w:cs="Tahoma"/>
          <w:sz w:val="24"/>
          <w:szCs w:val="24"/>
        </w:rPr>
        <w:t xml:space="preserve"> </w:t>
      </w:r>
      <w:r w:rsidRPr="0047457F">
        <w:rPr>
          <w:rFonts w:ascii="Tahoma" w:hAnsi="Tahoma" w:cs="Tahoma"/>
          <w:sz w:val="24"/>
          <w:szCs w:val="24"/>
        </w:rPr>
        <w:t xml:space="preserve">solicit </w:t>
      </w:r>
      <w:r w:rsidR="004B207A" w:rsidRPr="0047457F">
        <w:rPr>
          <w:rFonts w:ascii="Tahoma" w:hAnsi="Tahoma" w:cs="Tahoma"/>
          <w:sz w:val="24"/>
          <w:szCs w:val="24"/>
        </w:rPr>
        <w:t>application</w:t>
      </w:r>
      <w:r w:rsidRPr="0047457F">
        <w:rPr>
          <w:rFonts w:ascii="Tahoma" w:hAnsi="Tahoma" w:cs="Tahoma"/>
          <w:sz w:val="24"/>
          <w:szCs w:val="24"/>
        </w:rPr>
        <w:t xml:space="preserve">s unless there is a bona fide intention to award an </w:t>
      </w:r>
      <w:r w:rsidR="00287BC0" w:rsidRPr="0047457F">
        <w:rPr>
          <w:rFonts w:ascii="Tahoma" w:hAnsi="Tahoma" w:cs="Tahoma"/>
          <w:sz w:val="24"/>
          <w:szCs w:val="24"/>
        </w:rPr>
        <w:t>agreement</w:t>
      </w:r>
      <w:r w:rsidRPr="0047457F">
        <w:rPr>
          <w:rFonts w:ascii="Tahoma" w:hAnsi="Tahoma" w:cs="Tahoma"/>
          <w:sz w:val="24"/>
          <w:szCs w:val="24"/>
        </w:rPr>
        <w:t xml:space="preserve">.  However, if it is in the State’s best interest, </w:t>
      </w:r>
      <w:r w:rsidR="008E36A3" w:rsidRPr="0047457F">
        <w:rPr>
          <w:rFonts w:ascii="Tahoma" w:hAnsi="Tahoma" w:cs="Tahoma"/>
          <w:sz w:val="24"/>
          <w:szCs w:val="24"/>
        </w:rPr>
        <w:t xml:space="preserve">CEC </w:t>
      </w:r>
      <w:r w:rsidRPr="0047457F">
        <w:rPr>
          <w:rFonts w:ascii="Tahoma" w:hAnsi="Tahoma" w:cs="Tahoma"/>
          <w:sz w:val="24"/>
          <w:szCs w:val="24"/>
        </w:rPr>
        <w:t>reserves the right</w:t>
      </w:r>
      <w:r w:rsidR="00260538">
        <w:rPr>
          <w:rFonts w:ascii="Tahoma" w:hAnsi="Tahoma" w:cs="Tahoma"/>
          <w:sz w:val="24"/>
          <w:szCs w:val="24"/>
        </w:rPr>
        <w:t>, in addition to any other rights it has,</w:t>
      </w:r>
      <w:r w:rsidRPr="0047457F">
        <w:rPr>
          <w:rFonts w:ascii="Tahoma" w:hAnsi="Tahoma" w:cs="Tahoma"/>
          <w:sz w:val="24"/>
          <w:szCs w:val="24"/>
        </w:rPr>
        <w:t xml:space="preserve"> to do any of the following:</w:t>
      </w:r>
    </w:p>
    <w:p w14:paraId="2815FC1D" w14:textId="77777777" w:rsidR="007D60E9" w:rsidRPr="0047457F" w:rsidRDefault="007D60E9" w:rsidP="00E04486">
      <w:pPr>
        <w:spacing w:after="0"/>
        <w:rPr>
          <w:rFonts w:ascii="Tahoma" w:hAnsi="Tahoma" w:cs="Tahoma"/>
          <w:sz w:val="24"/>
          <w:szCs w:val="24"/>
        </w:rPr>
      </w:pPr>
    </w:p>
    <w:p w14:paraId="6E75A173" w14:textId="29ADCDFC" w:rsidR="00127CBB" w:rsidRPr="0047457F" w:rsidRDefault="00127CBB" w:rsidP="00E04486">
      <w:pPr>
        <w:numPr>
          <w:ilvl w:val="0"/>
          <w:numId w:val="30"/>
        </w:numPr>
        <w:spacing w:after="0"/>
        <w:ind w:left="1440" w:hanging="720"/>
        <w:rPr>
          <w:rFonts w:ascii="Tahoma" w:hAnsi="Tahoma" w:cs="Tahoma"/>
          <w:sz w:val="24"/>
          <w:szCs w:val="24"/>
        </w:rPr>
      </w:pPr>
      <w:r w:rsidRPr="0047457F">
        <w:rPr>
          <w:rFonts w:ascii="Tahoma" w:hAnsi="Tahoma" w:cs="Tahoma"/>
          <w:sz w:val="24"/>
          <w:szCs w:val="24"/>
        </w:rPr>
        <w:t xml:space="preserve">Cancel this </w:t>
      </w:r>
      <w:r w:rsidR="00F66DFA" w:rsidRPr="0047457F">
        <w:rPr>
          <w:rFonts w:ascii="Tahoma" w:hAnsi="Tahoma" w:cs="Tahoma"/>
          <w:sz w:val="24"/>
          <w:szCs w:val="24"/>
        </w:rPr>
        <w:t>solicitation</w:t>
      </w:r>
      <w:r w:rsidR="00260538">
        <w:rPr>
          <w:rFonts w:ascii="Tahoma" w:hAnsi="Tahoma" w:cs="Tahoma"/>
          <w:sz w:val="24"/>
          <w:szCs w:val="24"/>
        </w:rPr>
        <w:t>;</w:t>
      </w:r>
    </w:p>
    <w:p w14:paraId="31BFAC78" w14:textId="11EB6C40" w:rsidR="00127CBB" w:rsidRPr="0047457F" w:rsidRDefault="00127CBB" w:rsidP="00E04486">
      <w:pPr>
        <w:numPr>
          <w:ilvl w:val="0"/>
          <w:numId w:val="30"/>
        </w:numPr>
        <w:spacing w:after="0"/>
        <w:ind w:left="1440" w:hanging="720"/>
        <w:rPr>
          <w:rFonts w:ascii="Tahoma" w:hAnsi="Tahoma" w:cs="Tahoma"/>
          <w:sz w:val="24"/>
          <w:szCs w:val="24"/>
        </w:rPr>
      </w:pPr>
      <w:r w:rsidRPr="0047457F">
        <w:rPr>
          <w:rFonts w:ascii="Tahoma" w:hAnsi="Tahoma" w:cs="Tahoma"/>
          <w:sz w:val="24"/>
          <w:szCs w:val="24"/>
        </w:rPr>
        <w:t xml:space="preserve">Revise the amount of funds available under this </w:t>
      </w:r>
      <w:r w:rsidR="00F66DFA" w:rsidRPr="0047457F">
        <w:rPr>
          <w:rFonts w:ascii="Tahoma" w:hAnsi="Tahoma" w:cs="Tahoma"/>
          <w:sz w:val="24"/>
          <w:szCs w:val="24"/>
        </w:rPr>
        <w:t>solicitation</w:t>
      </w:r>
      <w:r w:rsidR="00260538">
        <w:rPr>
          <w:rFonts w:ascii="Tahoma" w:hAnsi="Tahoma" w:cs="Tahoma"/>
          <w:sz w:val="24"/>
          <w:szCs w:val="24"/>
        </w:rPr>
        <w:t>;</w:t>
      </w:r>
    </w:p>
    <w:p w14:paraId="21483C74" w14:textId="547D4915" w:rsidR="00127CBB" w:rsidRPr="0047457F" w:rsidRDefault="00127CBB" w:rsidP="00E04486">
      <w:pPr>
        <w:numPr>
          <w:ilvl w:val="0"/>
          <w:numId w:val="30"/>
        </w:numPr>
        <w:spacing w:after="0"/>
        <w:ind w:left="1440" w:hanging="720"/>
        <w:rPr>
          <w:rFonts w:ascii="Tahoma" w:hAnsi="Tahoma" w:cs="Tahoma"/>
          <w:sz w:val="24"/>
          <w:szCs w:val="24"/>
        </w:rPr>
      </w:pPr>
      <w:r w:rsidRPr="0047457F">
        <w:rPr>
          <w:rFonts w:ascii="Tahoma" w:hAnsi="Tahoma" w:cs="Tahoma"/>
          <w:sz w:val="24"/>
          <w:szCs w:val="24"/>
        </w:rPr>
        <w:t xml:space="preserve">Amend this </w:t>
      </w:r>
      <w:r w:rsidR="00F66DFA" w:rsidRPr="0047457F">
        <w:rPr>
          <w:rFonts w:ascii="Tahoma" w:hAnsi="Tahoma" w:cs="Tahoma"/>
          <w:sz w:val="24"/>
          <w:szCs w:val="24"/>
        </w:rPr>
        <w:t>solicitation</w:t>
      </w:r>
      <w:r w:rsidRPr="0047457F">
        <w:rPr>
          <w:rFonts w:ascii="Tahoma" w:hAnsi="Tahoma" w:cs="Tahoma"/>
          <w:sz w:val="24"/>
          <w:szCs w:val="24"/>
        </w:rPr>
        <w:t xml:space="preserve"> as needed</w:t>
      </w:r>
      <w:r w:rsidR="00260538">
        <w:rPr>
          <w:rFonts w:ascii="Tahoma" w:hAnsi="Tahoma" w:cs="Tahoma"/>
          <w:sz w:val="24"/>
          <w:szCs w:val="24"/>
        </w:rPr>
        <w:t>; and/or</w:t>
      </w:r>
    </w:p>
    <w:p w14:paraId="6B440534" w14:textId="77777777" w:rsidR="00127CBB" w:rsidRPr="0047457F" w:rsidRDefault="00127CBB" w:rsidP="00E04486">
      <w:pPr>
        <w:numPr>
          <w:ilvl w:val="0"/>
          <w:numId w:val="30"/>
        </w:numPr>
        <w:spacing w:after="0"/>
        <w:ind w:left="1440" w:hanging="720"/>
        <w:rPr>
          <w:rFonts w:ascii="Tahoma" w:hAnsi="Tahoma" w:cs="Tahoma"/>
          <w:sz w:val="24"/>
          <w:szCs w:val="24"/>
        </w:rPr>
      </w:pPr>
      <w:r w:rsidRPr="0047457F">
        <w:rPr>
          <w:rFonts w:ascii="Tahoma" w:hAnsi="Tahoma" w:cs="Tahoma"/>
          <w:sz w:val="24"/>
          <w:szCs w:val="24"/>
        </w:rPr>
        <w:t xml:space="preserve">Reject any or all </w:t>
      </w:r>
      <w:r w:rsidR="00403F6F" w:rsidRPr="0047457F">
        <w:rPr>
          <w:rFonts w:ascii="Tahoma" w:hAnsi="Tahoma" w:cs="Tahoma"/>
          <w:sz w:val="24"/>
          <w:szCs w:val="24"/>
        </w:rPr>
        <w:t>application</w:t>
      </w:r>
      <w:r w:rsidRPr="0047457F">
        <w:rPr>
          <w:rFonts w:ascii="Tahoma" w:hAnsi="Tahoma" w:cs="Tahoma"/>
          <w:sz w:val="24"/>
          <w:szCs w:val="24"/>
        </w:rPr>
        <w:t xml:space="preserve">s received in response to this </w:t>
      </w:r>
      <w:r w:rsidR="00F66DFA" w:rsidRPr="0047457F">
        <w:rPr>
          <w:rFonts w:ascii="Tahoma" w:hAnsi="Tahoma" w:cs="Tahoma"/>
          <w:sz w:val="24"/>
          <w:szCs w:val="24"/>
        </w:rPr>
        <w:t>solicitation</w:t>
      </w:r>
      <w:r w:rsidR="007D60E9" w:rsidRPr="0047457F">
        <w:rPr>
          <w:rFonts w:ascii="Tahoma" w:hAnsi="Tahoma" w:cs="Tahoma"/>
          <w:sz w:val="24"/>
          <w:szCs w:val="24"/>
        </w:rPr>
        <w:t>.</w:t>
      </w:r>
    </w:p>
    <w:p w14:paraId="2B889EA4" w14:textId="77777777" w:rsidR="007D60E9" w:rsidRPr="0047457F" w:rsidRDefault="007D60E9" w:rsidP="00E04486">
      <w:pPr>
        <w:spacing w:after="0"/>
        <w:rPr>
          <w:rFonts w:ascii="Tahoma" w:hAnsi="Tahoma" w:cs="Tahoma"/>
          <w:sz w:val="24"/>
          <w:szCs w:val="24"/>
        </w:rPr>
      </w:pPr>
    </w:p>
    <w:p w14:paraId="333AD212" w14:textId="3A393868" w:rsidR="00127CBB" w:rsidRPr="002F4A11" w:rsidRDefault="00127CBB" w:rsidP="00E26DE1">
      <w:pPr>
        <w:spacing w:after="0"/>
        <w:ind w:left="720"/>
        <w:rPr>
          <w:rFonts w:ascii="Tahoma" w:hAnsi="Tahoma" w:cs="Tahoma"/>
          <w:sz w:val="24"/>
          <w:szCs w:val="24"/>
        </w:rPr>
      </w:pPr>
      <w:r w:rsidRPr="0047457F">
        <w:rPr>
          <w:rFonts w:ascii="Tahoma" w:hAnsi="Tahoma" w:cs="Tahoma"/>
          <w:sz w:val="24"/>
          <w:szCs w:val="24"/>
        </w:rPr>
        <w:t xml:space="preserve">If the </w:t>
      </w:r>
      <w:r w:rsidR="00F66DFA" w:rsidRPr="0047457F">
        <w:rPr>
          <w:rFonts w:ascii="Tahoma" w:hAnsi="Tahoma" w:cs="Tahoma"/>
          <w:sz w:val="24"/>
          <w:szCs w:val="24"/>
        </w:rPr>
        <w:t>solicitation</w:t>
      </w:r>
      <w:r w:rsidRPr="0047457F">
        <w:rPr>
          <w:rFonts w:ascii="Tahoma" w:hAnsi="Tahoma" w:cs="Tahoma"/>
          <w:sz w:val="24"/>
          <w:szCs w:val="24"/>
        </w:rPr>
        <w:t xml:space="preserve"> is amended, </w:t>
      </w:r>
      <w:r w:rsidR="008E36A3" w:rsidRPr="0047457F">
        <w:rPr>
          <w:rFonts w:ascii="Tahoma" w:hAnsi="Tahoma" w:cs="Tahoma"/>
          <w:sz w:val="24"/>
          <w:szCs w:val="24"/>
        </w:rPr>
        <w:t>CEC</w:t>
      </w:r>
      <w:r w:rsidRPr="0047457F">
        <w:rPr>
          <w:rFonts w:ascii="Tahoma" w:hAnsi="Tahoma" w:cs="Tahoma"/>
          <w:sz w:val="24"/>
          <w:szCs w:val="24"/>
        </w:rPr>
        <w:t xml:space="preserve"> will </w:t>
      </w:r>
      <w:r w:rsidR="00412B14">
        <w:rPr>
          <w:rFonts w:ascii="Tahoma" w:hAnsi="Tahoma" w:cs="Tahoma"/>
          <w:sz w:val="24"/>
          <w:szCs w:val="24"/>
        </w:rPr>
        <w:t xml:space="preserve">post an addendum on the CEC’s solicitation information website </w:t>
      </w:r>
      <w:proofErr w:type="gramStart"/>
      <w:r w:rsidR="00412B14">
        <w:rPr>
          <w:rFonts w:ascii="Tahoma" w:hAnsi="Tahoma" w:cs="Tahoma"/>
          <w:sz w:val="24"/>
          <w:szCs w:val="24"/>
        </w:rPr>
        <w:t xml:space="preserve">at </w:t>
      </w:r>
      <w:r w:rsidR="002D0162" w:rsidRPr="002F4A11">
        <w:rPr>
          <w:rFonts w:ascii="Tahoma" w:hAnsi="Tahoma" w:cs="Tahoma"/>
          <w:sz w:val="24"/>
          <w:szCs w:val="24"/>
        </w:rPr>
        <w:t xml:space="preserve"> </w:t>
      </w:r>
      <w:r w:rsidR="00C7276A" w:rsidRPr="008706A6">
        <w:rPr>
          <w:rFonts w:ascii="Tahoma" w:hAnsi="Tahoma" w:cs="Tahoma"/>
          <w:sz w:val="24"/>
          <w:szCs w:val="24"/>
        </w:rPr>
        <w:t>https://www.energy.ca.gov/funding-opportunities/solicitations</w:t>
      </w:r>
      <w:proofErr w:type="gramEnd"/>
      <w:r w:rsidR="00C7276A">
        <w:rPr>
          <w:rFonts w:ascii="Tahoma" w:hAnsi="Tahoma" w:cs="Tahoma"/>
          <w:sz w:val="24"/>
          <w:szCs w:val="24"/>
        </w:rPr>
        <w:t>.</w:t>
      </w:r>
      <w:r w:rsidR="00C7276A" w:rsidRPr="002F4A11" w:rsidDel="00C7276A">
        <w:rPr>
          <w:rFonts w:ascii="Tahoma" w:hAnsi="Tahoma" w:cs="Tahoma"/>
          <w:sz w:val="24"/>
          <w:szCs w:val="24"/>
        </w:rPr>
        <w:t xml:space="preserve"> </w:t>
      </w:r>
    </w:p>
    <w:p w14:paraId="7299C3DE" w14:textId="77777777" w:rsidR="007D60E9" w:rsidRPr="002F4A11" w:rsidRDefault="007D60E9" w:rsidP="00E04486">
      <w:pPr>
        <w:spacing w:after="0"/>
        <w:rPr>
          <w:rFonts w:ascii="Tahoma" w:hAnsi="Tahoma" w:cs="Tahoma"/>
          <w:sz w:val="24"/>
          <w:szCs w:val="24"/>
        </w:rPr>
      </w:pPr>
    </w:p>
    <w:p w14:paraId="0FFC18DB" w14:textId="48E9370C" w:rsidR="00082155" w:rsidRPr="002F4A11" w:rsidRDefault="502E510B" w:rsidP="009111B4">
      <w:pPr>
        <w:pStyle w:val="Heading2"/>
        <w:keepLines/>
        <w:numPr>
          <w:ilvl w:val="0"/>
          <w:numId w:val="45"/>
        </w:numPr>
        <w:spacing w:before="0" w:after="0"/>
        <w:ind w:hanging="720"/>
        <w:rPr>
          <w:rFonts w:ascii="Tahoma" w:hAnsi="Tahoma" w:cs="Tahoma"/>
        </w:rPr>
      </w:pPr>
      <w:bookmarkStart w:id="93" w:name="_Toc123205281"/>
      <w:r w:rsidRPr="526F5746">
        <w:rPr>
          <w:rFonts w:ascii="Tahoma" w:hAnsi="Tahoma" w:cs="Tahoma"/>
        </w:rPr>
        <w:t>Errors</w:t>
      </w:r>
      <w:bookmarkEnd w:id="91"/>
      <w:bookmarkEnd w:id="93"/>
    </w:p>
    <w:p w14:paraId="5552511D" w14:textId="5A0F47B3" w:rsidR="00082155" w:rsidRPr="002F4A11" w:rsidRDefault="502E510B" w:rsidP="009111B4">
      <w:pPr>
        <w:keepNext/>
        <w:keepLines/>
        <w:spacing w:after="0"/>
        <w:ind w:left="720"/>
        <w:rPr>
          <w:rFonts w:ascii="Tahoma" w:hAnsi="Tahoma" w:cs="Tahoma"/>
          <w:sz w:val="24"/>
          <w:szCs w:val="24"/>
        </w:rPr>
      </w:pPr>
      <w:r w:rsidRPr="002F4A11">
        <w:rPr>
          <w:rFonts w:ascii="Tahoma" w:hAnsi="Tahoma" w:cs="Tahoma"/>
          <w:sz w:val="24"/>
          <w:szCs w:val="24"/>
        </w:rPr>
        <w:t xml:space="preserve">If </w:t>
      </w:r>
      <w:r w:rsidR="6354B73A" w:rsidRPr="002F4A11">
        <w:rPr>
          <w:rFonts w:ascii="Tahoma" w:hAnsi="Tahoma" w:cs="Tahoma"/>
          <w:sz w:val="24"/>
          <w:szCs w:val="24"/>
        </w:rPr>
        <w:t xml:space="preserve">an </w:t>
      </w:r>
      <w:r w:rsidR="00C7276A">
        <w:rPr>
          <w:rFonts w:ascii="Tahoma" w:hAnsi="Tahoma" w:cs="Tahoma"/>
          <w:sz w:val="24"/>
          <w:szCs w:val="24"/>
        </w:rPr>
        <w:t>A</w:t>
      </w:r>
      <w:r w:rsidR="77AABE5E" w:rsidRPr="002F4A11">
        <w:rPr>
          <w:rFonts w:ascii="Tahoma" w:hAnsi="Tahoma" w:cs="Tahoma"/>
          <w:sz w:val="24"/>
          <w:szCs w:val="24"/>
        </w:rPr>
        <w:t>pplicant</w:t>
      </w:r>
      <w:r w:rsidRPr="002F4A11">
        <w:rPr>
          <w:rFonts w:ascii="Tahoma" w:hAnsi="Tahoma" w:cs="Tahoma"/>
          <w:sz w:val="24"/>
          <w:szCs w:val="24"/>
        </w:rPr>
        <w:t xml:space="preserve"> discovers any ambiguity, conflict, discrepancy, omission, or other error in the </w:t>
      </w:r>
      <w:r w:rsidR="500D9413" w:rsidRPr="002F4A11">
        <w:rPr>
          <w:rFonts w:ascii="Tahoma" w:hAnsi="Tahoma" w:cs="Tahoma"/>
          <w:sz w:val="24"/>
          <w:szCs w:val="24"/>
        </w:rPr>
        <w:t>solicitation</w:t>
      </w:r>
      <w:r w:rsidR="513306BD" w:rsidRPr="002F4A11">
        <w:rPr>
          <w:rFonts w:ascii="Tahoma" w:hAnsi="Tahoma" w:cs="Tahoma"/>
          <w:sz w:val="24"/>
          <w:szCs w:val="24"/>
        </w:rPr>
        <w:t xml:space="preserve"> at any time prior to 5:00 p.m. of the application deadline date</w:t>
      </w:r>
      <w:r w:rsidRPr="002F4A11">
        <w:rPr>
          <w:rFonts w:ascii="Tahoma" w:hAnsi="Tahoma" w:cs="Tahoma"/>
          <w:sz w:val="24"/>
          <w:szCs w:val="24"/>
        </w:rPr>
        <w:t xml:space="preserve">, the </w:t>
      </w:r>
      <w:r w:rsidR="0028076B">
        <w:rPr>
          <w:rFonts w:ascii="Tahoma" w:hAnsi="Tahoma" w:cs="Tahoma"/>
          <w:sz w:val="24"/>
          <w:szCs w:val="24"/>
        </w:rPr>
        <w:t>A</w:t>
      </w:r>
      <w:r w:rsidR="77AABE5E" w:rsidRPr="002F4A11">
        <w:rPr>
          <w:rFonts w:ascii="Tahoma" w:hAnsi="Tahoma" w:cs="Tahoma"/>
          <w:sz w:val="24"/>
          <w:szCs w:val="24"/>
        </w:rPr>
        <w:t>pplicant</w:t>
      </w:r>
      <w:r w:rsidRPr="002F4A11">
        <w:rPr>
          <w:rFonts w:ascii="Tahoma" w:hAnsi="Tahoma" w:cs="Tahoma"/>
          <w:sz w:val="24"/>
          <w:szCs w:val="24"/>
        </w:rPr>
        <w:t xml:space="preserve"> shall immediately notify </w:t>
      </w:r>
      <w:r w:rsidR="071D3593" w:rsidRPr="002F4A11">
        <w:rPr>
          <w:rFonts w:ascii="Tahoma" w:hAnsi="Tahoma" w:cs="Tahoma"/>
          <w:sz w:val="24"/>
          <w:szCs w:val="24"/>
        </w:rPr>
        <w:t>CEC</w:t>
      </w:r>
      <w:r w:rsidRPr="002F4A11">
        <w:rPr>
          <w:rFonts w:ascii="Tahoma" w:hAnsi="Tahoma" w:cs="Tahoma"/>
          <w:sz w:val="24"/>
          <w:szCs w:val="24"/>
        </w:rPr>
        <w:t xml:space="preserve"> of </w:t>
      </w:r>
      <w:r w:rsidR="0028076B">
        <w:rPr>
          <w:rFonts w:ascii="Tahoma" w:hAnsi="Tahoma" w:cs="Tahoma"/>
          <w:sz w:val="24"/>
          <w:szCs w:val="24"/>
        </w:rPr>
        <w:t>the</w:t>
      </w:r>
      <w:r w:rsidR="0028076B" w:rsidRPr="002F4A11">
        <w:rPr>
          <w:rFonts w:ascii="Tahoma" w:hAnsi="Tahoma" w:cs="Tahoma"/>
          <w:sz w:val="24"/>
          <w:szCs w:val="24"/>
        </w:rPr>
        <w:t xml:space="preserve"> </w:t>
      </w:r>
      <w:r w:rsidRPr="002F4A11">
        <w:rPr>
          <w:rFonts w:ascii="Tahoma" w:hAnsi="Tahoma" w:cs="Tahoma"/>
          <w:sz w:val="24"/>
          <w:szCs w:val="24"/>
        </w:rPr>
        <w:t xml:space="preserve">error in writing and request modification or clarification of the </w:t>
      </w:r>
      <w:r w:rsidR="0028076B">
        <w:rPr>
          <w:rFonts w:ascii="Tahoma" w:hAnsi="Tahoma" w:cs="Tahoma"/>
          <w:sz w:val="24"/>
          <w:szCs w:val="24"/>
        </w:rPr>
        <w:t>solicitation</w:t>
      </w:r>
      <w:r w:rsidRPr="002F4A11">
        <w:rPr>
          <w:rFonts w:ascii="Tahoma" w:hAnsi="Tahoma" w:cs="Tahoma"/>
          <w:sz w:val="24"/>
          <w:szCs w:val="24"/>
        </w:rPr>
        <w:t xml:space="preserve">. </w:t>
      </w:r>
      <w:r w:rsidR="00C8202F">
        <w:rPr>
          <w:rFonts w:ascii="Tahoma" w:hAnsi="Tahoma" w:cs="Tahoma"/>
          <w:sz w:val="24"/>
          <w:szCs w:val="24"/>
        </w:rPr>
        <w:t>The CEC will provide m</w:t>
      </w:r>
      <w:r w:rsidR="42B0F128" w:rsidRPr="002F4A11">
        <w:rPr>
          <w:rFonts w:ascii="Tahoma" w:hAnsi="Tahoma" w:cs="Tahoma"/>
          <w:sz w:val="24"/>
          <w:szCs w:val="24"/>
        </w:rPr>
        <w:t>odifications or c</w:t>
      </w:r>
      <w:r w:rsidRPr="002F4A11">
        <w:rPr>
          <w:rFonts w:ascii="Tahoma" w:hAnsi="Tahoma" w:cs="Tahoma"/>
          <w:sz w:val="24"/>
          <w:szCs w:val="24"/>
        </w:rPr>
        <w:t xml:space="preserve">larifications by written notice </w:t>
      </w:r>
      <w:r w:rsidR="00C8202F">
        <w:rPr>
          <w:rFonts w:ascii="Tahoma" w:hAnsi="Tahoma" w:cs="Tahoma"/>
          <w:sz w:val="24"/>
          <w:szCs w:val="24"/>
        </w:rPr>
        <w:t>to</w:t>
      </w:r>
      <w:r w:rsidR="00C8202F" w:rsidRPr="002F4A11">
        <w:rPr>
          <w:rFonts w:ascii="Tahoma" w:hAnsi="Tahoma" w:cs="Tahoma"/>
          <w:sz w:val="24"/>
          <w:szCs w:val="24"/>
        </w:rPr>
        <w:t xml:space="preserve"> </w:t>
      </w:r>
      <w:r w:rsidRPr="002F4A11">
        <w:rPr>
          <w:rFonts w:ascii="Tahoma" w:hAnsi="Tahoma" w:cs="Tahoma"/>
          <w:sz w:val="24"/>
          <w:szCs w:val="24"/>
        </w:rPr>
        <w:t xml:space="preserve">all </w:t>
      </w:r>
      <w:r w:rsidR="00C8202F">
        <w:rPr>
          <w:rFonts w:ascii="Tahoma" w:hAnsi="Tahoma" w:cs="Tahoma"/>
          <w:sz w:val="24"/>
          <w:szCs w:val="24"/>
        </w:rPr>
        <w:t>entities</w:t>
      </w:r>
      <w:r w:rsidR="00C8202F" w:rsidRPr="002F4A11">
        <w:rPr>
          <w:rFonts w:ascii="Tahoma" w:hAnsi="Tahoma" w:cs="Tahoma"/>
          <w:sz w:val="24"/>
          <w:szCs w:val="24"/>
        </w:rPr>
        <w:t xml:space="preserve"> </w:t>
      </w:r>
      <w:r w:rsidR="00C8202F">
        <w:rPr>
          <w:rFonts w:ascii="Tahoma" w:hAnsi="Tahoma" w:cs="Tahoma"/>
          <w:sz w:val="24"/>
          <w:szCs w:val="24"/>
        </w:rPr>
        <w:t>that</w:t>
      </w:r>
      <w:r w:rsidRPr="002F4A11">
        <w:rPr>
          <w:rFonts w:ascii="Tahoma" w:hAnsi="Tahoma" w:cs="Tahoma"/>
          <w:sz w:val="24"/>
          <w:szCs w:val="24"/>
        </w:rPr>
        <w:t xml:space="preserve"> requested the </w:t>
      </w:r>
      <w:r w:rsidR="500D9413" w:rsidRPr="002F4A11">
        <w:rPr>
          <w:rFonts w:ascii="Tahoma" w:hAnsi="Tahoma" w:cs="Tahoma"/>
          <w:sz w:val="24"/>
          <w:szCs w:val="24"/>
        </w:rPr>
        <w:t>solicitation</w:t>
      </w:r>
      <w:r w:rsidRPr="002F4A11">
        <w:rPr>
          <w:rFonts w:ascii="Tahoma" w:hAnsi="Tahoma" w:cs="Tahoma"/>
          <w:sz w:val="24"/>
          <w:szCs w:val="24"/>
        </w:rPr>
        <w:t xml:space="preserve">, without divulging the source of the request for clarification. </w:t>
      </w:r>
      <w:r w:rsidR="071D3593" w:rsidRPr="002F4A11">
        <w:rPr>
          <w:rFonts w:ascii="Tahoma" w:hAnsi="Tahoma" w:cs="Tahoma"/>
          <w:sz w:val="24"/>
          <w:szCs w:val="24"/>
        </w:rPr>
        <w:t>CEC</w:t>
      </w:r>
      <w:r w:rsidRPr="002F4A11">
        <w:rPr>
          <w:rFonts w:ascii="Tahoma" w:hAnsi="Tahoma" w:cs="Tahoma"/>
          <w:sz w:val="24"/>
          <w:szCs w:val="24"/>
        </w:rPr>
        <w:t xml:space="preserve"> shall not be responsible for failure to correct errors.</w:t>
      </w:r>
    </w:p>
    <w:p w14:paraId="51FEB148" w14:textId="77777777" w:rsidR="007D60E9" w:rsidRPr="00CD7808" w:rsidRDefault="007D60E9" w:rsidP="00E04486">
      <w:pPr>
        <w:spacing w:after="0"/>
        <w:rPr>
          <w:rFonts w:ascii="Tahoma" w:hAnsi="Tahoma" w:cs="Tahoma"/>
          <w:sz w:val="24"/>
          <w:szCs w:val="24"/>
        </w:rPr>
      </w:pPr>
    </w:p>
    <w:p w14:paraId="32E3F8A4" w14:textId="47B48E0E" w:rsidR="00082155" w:rsidRPr="00CD7808" w:rsidRDefault="7F26FAA4" w:rsidP="526F5746">
      <w:pPr>
        <w:pStyle w:val="Heading2"/>
        <w:keepNext w:val="0"/>
        <w:numPr>
          <w:ilvl w:val="0"/>
          <w:numId w:val="45"/>
        </w:numPr>
        <w:spacing w:before="0" w:after="0"/>
        <w:ind w:hanging="720"/>
        <w:rPr>
          <w:rFonts w:ascii="Tahoma" w:hAnsi="Tahoma" w:cs="Tahoma"/>
        </w:rPr>
      </w:pPr>
      <w:bookmarkStart w:id="94" w:name="_Toc217726138"/>
      <w:bookmarkStart w:id="95" w:name="_Toc219275131"/>
      <w:bookmarkStart w:id="96" w:name="_Toc123205282"/>
      <w:r w:rsidRPr="526F5746">
        <w:rPr>
          <w:rFonts w:ascii="Tahoma" w:hAnsi="Tahoma" w:cs="Tahoma"/>
        </w:rPr>
        <w:t xml:space="preserve">Modifying or </w:t>
      </w:r>
      <w:r w:rsidR="502E510B" w:rsidRPr="526F5746">
        <w:rPr>
          <w:rFonts w:ascii="Tahoma" w:hAnsi="Tahoma" w:cs="Tahoma"/>
        </w:rPr>
        <w:t xml:space="preserve">Withdrawal of </w:t>
      </w:r>
      <w:r w:rsidR="68C7CFAB" w:rsidRPr="526F5746">
        <w:rPr>
          <w:rFonts w:ascii="Tahoma" w:hAnsi="Tahoma" w:cs="Tahoma"/>
        </w:rPr>
        <w:t>Application</w:t>
      </w:r>
      <w:bookmarkEnd w:id="94"/>
      <w:bookmarkEnd w:id="95"/>
      <w:bookmarkEnd w:id="96"/>
    </w:p>
    <w:p w14:paraId="6EC66B1D" w14:textId="1881CEA9" w:rsidR="00082155" w:rsidRPr="00CD7808" w:rsidRDefault="00935AD4" w:rsidP="00E26DE1">
      <w:pPr>
        <w:spacing w:after="0"/>
        <w:ind w:left="720"/>
        <w:rPr>
          <w:rFonts w:ascii="Tahoma" w:hAnsi="Tahoma" w:cs="Tahoma"/>
          <w:sz w:val="24"/>
          <w:szCs w:val="24"/>
        </w:rPr>
      </w:pPr>
      <w:r w:rsidRPr="00CD7808">
        <w:rPr>
          <w:rFonts w:ascii="Tahoma" w:hAnsi="Tahoma" w:cs="Tahoma"/>
          <w:sz w:val="24"/>
          <w:szCs w:val="24"/>
        </w:rPr>
        <w:t xml:space="preserve">An </w:t>
      </w:r>
      <w:r w:rsidR="00720B7B">
        <w:rPr>
          <w:rFonts w:ascii="Tahoma" w:hAnsi="Tahoma" w:cs="Tahoma"/>
          <w:sz w:val="24"/>
          <w:szCs w:val="24"/>
        </w:rPr>
        <w:t>A</w:t>
      </w:r>
      <w:r w:rsidR="00403F6F" w:rsidRPr="00CD7808">
        <w:rPr>
          <w:rFonts w:ascii="Tahoma" w:hAnsi="Tahoma" w:cs="Tahoma"/>
          <w:sz w:val="24"/>
          <w:szCs w:val="24"/>
        </w:rPr>
        <w:t>pplicant</w:t>
      </w:r>
      <w:r w:rsidR="00082155" w:rsidRPr="00CD7808">
        <w:rPr>
          <w:rFonts w:ascii="Tahoma" w:hAnsi="Tahoma" w:cs="Tahoma"/>
          <w:sz w:val="24"/>
          <w:szCs w:val="24"/>
        </w:rPr>
        <w:t xml:space="preserve"> may, by </w:t>
      </w:r>
      <w:r w:rsidR="00720B7B">
        <w:rPr>
          <w:rFonts w:ascii="Tahoma" w:hAnsi="Tahoma" w:cs="Tahoma"/>
          <w:sz w:val="24"/>
          <w:szCs w:val="24"/>
        </w:rPr>
        <w:t>e-mail</w:t>
      </w:r>
      <w:r w:rsidR="00720B7B" w:rsidRPr="00CD7808">
        <w:rPr>
          <w:rFonts w:ascii="Tahoma" w:hAnsi="Tahoma" w:cs="Tahoma"/>
          <w:sz w:val="24"/>
          <w:szCs w:val="24"/>
        </w:rPr>
        <w:t xml:space="preserve"> </w:t>
      </w:r>
      <w:r w:rsidR="00082155" w:rsidRPr="00CD7808">
        <w:rPr>
          <w:rFonts w:ascii="Tahoma" w:hAnsi="Tahoma" w:cs="Tahoma"/>
          <w:sz w:val="24"/>
          <w:szCs w:val="24"/>
        </w:rPr>
        <w:t xml:space="preserve">to the </w:t>
      </w:r>
      <w:r w:rsidR="00720B7B">
        <w:rPr>
          <w:rFonts w:ascii="Tahoma" w:hAnsi="Tahoma" w:cs="Tahoma"/>
          <w:sz w:val="24"/>
          <w:szCs w:val="24"/>
        </w:rPr>
        <w:t>CAO</w:t>
      </w:r>
      <w:r w:rsidR="00082155" w:rsidRPr="00CD7808">
        <w:rPr>
          <w:rFonts w:ascii="Tahoma" w:hAnsi="Tahoma" w:cs="Tahoma"/>
          <w:sz w:val="24"/>
          <w:szCs w:val="24"/>
        </w:rPr>
        <w:t xml:space="preserve">, withdraw or modify a submitted </w:t>
      </w:r>
      <w:r w:rsidR="00403F6F" w:rsidRPr="00CD7808">
        <w:rPr>
          <w:rFonts w:ascii="Tahoma" w:hAnsi="Tahoma" w:cs="Tahoma"/>
          <w:sz w:val="24"/>
          <w:szCs w:val="24"/>
        </w:rPr>
        <w:t>application</w:t>
      </w:r>
      <w:r w:rsidR="00082155" w:rsidRPr="00CD7808">
        <w:rPr>
          <w:rFonts w:ascii="Tahoma" w:hAnsi="Tahoma" w:cs="Tahoma"/>
          <w:sz w:val="24"/>
          <w:szCs w:val="24"/>
        </w:rPr>
        <w:t xml:space="preserve"> before </w:t>
      </w:r>
      <w:r w:rsidR="009156DD" w:rsidRPr="00CD7808">
        <w:rPr>
          <w:rFonts w:ascii="Tahoma" w:hAnsi="Tahoma" w:cs="Tahoma"/>
          <w:sz w:val="24"/>
          <w:szCs w:val="24"/>
        </w:rPr>
        <w:t xml:space="preserve">the deadline to submit </w:t>
      </w:r>
      <w:r w:rsidR="00D11F0F" w:rsidRPr="00CD7808">
        <w:rPr>
          <w:rFonts w:ascii="Tahoma" w:hAnsi="Tahoma" w:cs="Tahoma"/>
          <w:sz w:val="24"/>
          <w:szCs w:val="24"/>
        </w:rPr>
        <w:t>application</w:t>
      </w:r>
      <w:r w:rsidR="009156DD" w:rsidRPr="00CD7808">
        <w:rPr>
          <w:rFonts w:ascii="Tahoma" w:hAnsi="Tahoma" w:cs="Tahoma"/>
          <w:sz w:val="24"/>
          <w:szCs w:val="24"/>
        </w:rPr>
        <w:t>s</w:t>
      </w:r>
      <w:r w:rsidR="00082155" w:rsidRPr="00CD7808">
        <w:rPr>
          <w:rFonts w:ascii="Tahoma" w:hAnsi="Tahoma" w:cs="Tahoma"/>
          <w:sz w:val="24"/>
          <w:szCs w:val="24"/>
        </w:rPr>
        <w:t xml:space="preserve">. </w:t>
      </w:r>
      <w:r w:rsidR="001661BE" w:rsidRPr="00CD7808">
        <w:rPr>
          <w:rFonts w:ascii="Tahoma" w:hAnsi="Tahoma" w:cs="Tahoma"/>
          <w:sz w:val="24"/>
          <w:szCs w:val="24"/>
        </w:rPr>
        <w:t>Application</w:t>
      </w:r>
      <w:r w:rsidR="00082155" w:rsidRPr="00CD7808">
        <w:rPr>
          <w:rFonts w:ascii="Tahoma" w:hAnsi="Tahoma" w:cs="Tahoma"/>
          <w:sz w:val="24"/>
          <w:szCs w:val="24"/>
        </w:rPr>
        <w:t>s cannot be changed after that date and time. A</w:t>
      </w:r>
      <w:r w:rsidR="003721A4" w:rsidRPr="00CD7808">
        <w:rPr>
          <w:rFonts w:ascii="Tahoma" w:hAnsi="Tahoma" w:cs="Tahoma"/>
          <w:sz w:val="24"/>
          <w:szCs w:val="24"/>
        </w:rPr>
        <w:t>n</w:t>
      </w:r>
      <w:r w:rsidR="00082155" w:rsidRPr="00CD7808">
        <w:rPr>
          <w:rFonts w:ascii="Tahoma" w:hAnsi="Tahoma" w:cs="Tahoma"/>
          <w:sz w:val="24"/>
          <w:szCs w:val="24"/>
        </w:rPr>
        <w:t xml:space="preserve"> </w:t>
      </w:r>
      <w:r w:rsidR="00403F6F" w:rsidRPr="00CD7808">
        <w:rPr>
          <w:rFonts w:ascii="Tahoma" w:hAnsi="Tahoma" w:cs="Tahoma"/>
          <w:sz w:val="24"/>
          <w:szCs w:val="24"/>
        </w:rPr>
        <w:t>application</w:t>
      </w:r>
      <w:r w:rsidR="00082155" w:rsidRPr="00CD7808">
        <w:rPr>
          <w:rFonts w:ascii="Tahoma" w:hAnsi="Tahoma" w:cs="Tahoma"/>
          <w:sz w:val="24"/>
          <w:szCs w:val="24"/>
        </w:rPr>
        <w:t xml:space="preserve"> cannot be “timed” to expire on a specific date. For example, a statement such as the following is non-responsive to the </w:t>
      </w:r>
      <w:r w:rsidR="00F66DFA" w:rsidRPr="00CD7808">
        <w:rPr>
          <w:rFonts w:ascii="Tahoma" w:hAnsi="Tahoma" w:cs="Tahoma"/>
          <w:sz w:val="24"/>
          <w:szCs w:val="24"/>
        </w:rPr>
        <w:t>solicitation</w:t>
      </w:r>
      <w:r w:rsidR="00E47E20" w:rsidRPr="00CD7808">
        <w:rPr>
          <w:rFonts w:ascii="Tahoma" w:hAnsi="Tahoma" w:cs="Tahoma"/>
          <w:sz w:val="24"/>
          <w:szCs w:val="24"/>
        </w:rPr>
        <w:t>: “</w:t>
      </w:r>
      <w:r w:rsidR="00082155" w:rsidRPr="00CD7808">
        <w:rPr>
          <w:rFonts w:ascii="Tahoma" w:hAnsi="Tahoma" w:cs="Tahoma"/>
          <w:sz w:val="24"/>
          <w:szCs w:val="24"/>
        </w:rPr>
        <w:t xml:space="preserve">This </w:t>
      </w:r>
      <w:r w:rsidR="00D11F0F" w:rsidRPr="00CD7808">
        <w:rPr>
          <w:rFonts w:ascii="Tahoma" w:hAnsi="Tahoma" w:cs="Tahoma"/>
          <w:sz w:val="24"/>
          <w:szCs w:val="24"/>
        </w:rPr>
        <w:t>application</w:t>
      </w:r>
      <w:r w:rsidR="00082155" w:rsidRPr="00CD7808">
        <w:rPr>
          <w:rFonts w:ascii="Tahoma" w:hAnsi="Tahoma" w:cs="Tahoma"/>
          <w:sz w:val="24"/>
          <w:szCs w:val="24"/>
        </w:rPr>
        <w:t xml:space="preserve"> and the cost estimate are valid for 60 days.”</w:t>
      </w:r>
    </w:p>
    <w:p w14:paraId="4D0838F0" w14:textId="77777777" w:rsidR="007D60E9" w:rsidRPr="00CD7808" w:rsidRDefault="007D60E9" w:rsidP="00E04486">
      <w:pPr>
        <w:spacing w:after="0"/>
        <w:rPr>
          <w:rFonts w:ascii="Tahoma" w:hAnsi="Tahoma" w:cs="Tahoma"/>
          <w:sz w:val="24"/>
          <w:szCs w:val="24"/>
        </w:rPr>
      </w:pPr>
    </w:p>
    <w:p w14:paraId="4F7D1D56" w14:textId="2A266F05" w:rsidR="00082155" w:rsidRPr="00CD7808" w:rsidRDefault="7F26FAA4" w:rsidP="526F5746">
      <w:pPr>
        <w:pStyle w:val="Heading2"/>
        <w:keepNext w:val="0"/>
        <w:numPr>
          <w:ilvl w:val="0"/>
          <w:numId w:val="45"/>
        </w:numPr>
        <w:spacing w:before="0" w:after="0"/>
        <w:ind w:hanging="720"/>
        <w:rPr>
          <w:rFonts w:ascii="Tahoma" w:hAnsi="Tahoma" w:cs="Tahoma"/>
        </w:rPr>
      </w:pPr>
      <w:bookmarkStart w:id="97" w:name="_Toc218497730"/>
      <w:bookmarkStart w:id="98" w:name="_Toc219275132"/>
      <w:bookmarkStart w:id="99" w:name="_Toc123205283"/>
      <w:r w:rsidRPr="526F5746">
        <w:rPr>
          <w:rFonts w:ascii="Tahoma" w:hAnsi="Tahoma" w:cs="Tahoma"/>
        </w:rPr>
        <w:t>Immaterial Defect</w:t>
      </w:r>
      <w:bookmarkEnd w:id="97"/>
      <w:bookmarkEnd w:id="98"/>
      <w:bookmarkEnd w:id="99"/>
    </w:p>
    <w:p w14:paraId="0DDB5765" w14:textId="68BE6112" w:rsidR="00B94C7C" w:rsidRPr="00CD7808" w:rsidRDefault="008E36A3" w:rsidP="00E26DE1">
      <w:pPr>
        <w:spacing w:after="0"/>
        <w:ind w:left="720"/>
        <w:rPr>
          <w:rFonts w:ascii="Tahoma" w:hAnsi="Tahoma" w:cs="Tahoma"/>
          <w:sz w:val="24"/>
          <w:szCs w:val="24"/>
        </w:rPr>
      </w:pPr>
      <w:r w:rsidRPr="00CD7808">
        <w:rPr>
          <w:rFonts w:ascii="Tahoma" w:hAnsi="Tahoma" w:cs="Tahoma"/>
          <w:sz w:val="24"/>
          <w:szCs w:val="24"/>
        </w:rPr>
        <w:t>CEC</w:t>
      </w:r>
      <w:r w:rsidR="00B94C7C" w:rsidRPr="00CD7808">
        <w:rPr>
          <w:rFonts w:ascii="Tahoma" w:hAnsi="Tahoma" w:cs="Tahoma"/>
          <w:sz w:val="24"/>
          <w:szCs w:val="24"/>
        </w:rPr>
        <w:t xml:space="preserve"> may waive any immaterial defect or deviation contained in </w:t>
      </w:r>
      <w:r w:rsidR="00935AD4" w:rsidRPr="00CD7808">
        <w:rPr>
          <w:rFonts w:ascii="Tahoma" w:hAnsi="Tahoma" w:cs="Tahoma"/>
          <w:sz w:val="24"/>
          <w:szCs w:val="24"/>
        </w:rPr>
        <w:t xml:space="preserve">an </w:t>
      </w:r>
      <w:r w:rsidR="00D11F0F" w:rsidRPr="00CD7808">
        <w:rPr>
          <w:rFonts w:ascii="Tahoma" w:hAnsi="Tahoma" w:cs="Tahoma"/>
          <w:sz w:val="24"/>
          <w:szCs w:val="24"/>
        </w:rPr>
        <w:t>application</w:t>
      </w:r>
      <w:r w:rsidR="00B94C7C" w:rsidRPr="00CD7808">
        <w:rPr>
          <w:rFonts w:ascii="Tahoma" w:hAnsi="Tahoma" w:cs="Tahoma"/>
          <w:sz w:val="24"/>
          <w:szCs w:val="24"/>
        </w:rPr>
        <w:t xml:space="preserve">. </w:t>
      </w:r>
      <w:r w:rsidRPr="00CD7808">
        <w:rPr>
          <w:rFonts w:ascii="Tahoma" w:hAnsi="Tahoma" w:cs="Tahoma"/>
          <w:sz w:val="24"/>
          <w:szCs w:val="24"/>
        </w:rPr>
        <w:t>CEC</w:t>
      </w:r>
      <w:r w:rsidR="00B94C7C" w:rsidRPr="00CD7808">
        <w:rPr>
          <w:rFonts w:ascii="Tahoma" w:hAnsi="Tahoma" w:cs="Tahoma"/>
          <w:sz w:val="24"/>
          <w:szCs w:val="24"/>
        </w:rPr>
        <w:t xml:space="preserve">’s waiver shall in no way modify the </w:t>
      </w:r>
      <w:r w:rsidR="00D11F0F" w:rsidRPr="00CD7808">
        <w:rPr>
          <w:rFonts w:ascii="Tahoma" w:hAnsi="Tahoma" w:cs="Tahoma"/>
          <w:sz w:val="24"/>
          <w:szCs w:val="24"/>
        </w:rPr>
        <w:t>application</w:t>
      </w:r>
      <w:r w:rsidR="00B94C7C" w:rsidRPr="00CD7808">
        <w:rPr>
          <w:rFonts w:ascii="Tahoma" w:hAnsi="Tahoma" w:cs="Tahoma"/>
          <w:sz w:val="24"/>
          <w:szCs w:val="24"/>
        </w:rPr>
        <w:t xml:space="preserve"> or excuse </w:t>
      </w:r>
      <w:r w:rsidR="00386017">
        <w:rPr>
          <w:rFonts w:ascii="Tahoma" w:hAnsi="Tahoma" w:cs="Tahoma"/>
          <w:sz w:val="24"/>
          <w:szCs w:val="24"/>
        </w:rPr>
        <w:t>an</w:t>
      </w:r>
      <w:r w:rsidR="00386017" w:rsidRPr="00CD7808">
        <w:rPr>
          <w:rFonts w:ascii="Tahoma" w:hAnsi="Tahoma" w:cs="Tahoma"/>
          <w:sz w:val="24"/>
          <w:szCs w:val="24"/>
        </w:rPr>
        <w:t xml:space="preserve"> </w:t>
      </w:r>
      <w:r w:rsidR="00386017">
        <w:rPr>
          <w:rFonts w:ascii="Tahoma" w:hAnsi="Tahoma" w:cs="Tahoma"/>
          <w:sz w:val="24"/>
          <w:szCs w:val="24"/>
        </w:rPr>
        <w:t>A</w:t>
      </w:r>
      <w:r w:rsidR="00403F6F" w:rsidRPr="00CD7808">
        <w:rPr>
          <w:rFonts w:ascii="Tahoma" w:hAnsi="Tahoma" w:cs="Tahoma"/>
          <w:sz w:val="24"/>
          <w:szCs w:val="24"/>
        </w:rPr>
        <w:t>pplicant</w:t>
      </w:r>
      <w:r w:rsidR="00386017">
        <w:rPr>
          <w:rFonts w:ascii="Tahoma" w:hAnsi="Tahoma" w:cs="Tahoma"/>
          <w:sz w:val="24"/>
          <w:szCs w:val="24"/>
        </w:rPr>
        <w:t xml:space="preserve"> proposed for funding</w:t>
      </w:r>
      <w:r w:rsidR="00B94C7C" w:rsidRPr="00CD7808">
        <w:rPr>
          <w:rFonts w:ascii="Tahoma" w:hAnsi="Tahoma" w:cs="Tahoma"/>
          <w:sz w:val="24"/>
          <w:szCs w:val="24"/>
        </w:rPr>
        <w:t xml:space="preserve"> from full compliance</w:t>
      </w:r>
      <w:r w:rsidR="00386017">
        <w:rPr>
          <w:rFonts w:ascii="Tahoma" w:hAnsi="Tahoma" w:cs="Tahoma"/>
          <w:sz w:val="24"/>
          <w:szCs w:val="24"/>
        </w:rPr>
        <w:t xml:space="preserve"> with solicitation requirements</w:t>
      </w:r>
      <w:r w:rsidR="00B94C7C" w:rsidRPr="00CD7808">
        <w:rPr>
          <w:rFonts w:ascii="Tahoma" w:hAnsi="Tahoma" w:cs="Tahoma"/>
          <w:sz w:val="24"/>
          <w:szCs w:val="24"/>
        </w:rPr>
        <w:t>.</w:t>
      </w:r>
    </w:p>
    <w:p w14:paraId="32B4676D" w14:textId="77777777" w:rsidR="007D60E9" w:rsidRPr="00CD7808" w:rsidRDefault="007D60E9" w:rsidP="00E04486">
      <w:pPr>
        <w:spacing w:after="0"/>
        <w:rPr>
          <w:rFonts w:ascii="Tahoma" w:hAnsi="Tahoma" w:cs="Tahoma"/>
          <w:sz w:val="24"/>
          <w:szCs w:val="24"/>
        </w:rPr>
      </w:pPr>
    </w:p>
    <w:p w14:paraId="4DF0A11B" w14:textId="53D91477" w:rsidR="00082155" w:rsidRPr="00CD7808" w:rsidRDefault="502E510B" w:rsidP="526F5746">
      <w:pPr>
        <w:pStyle w:val="Heading2"/>
        <w:keepNext w:val="0"/>
        <w:numPr>
          <w:ilvl w:val="0"/>
          <w:numId w:val="45"/>
        </w:numPr>
        <w:spacing w:before="0" w:after="0"/>
        <w:ind w:hanging="720"/>
        <w:rPr>
          <w:rFonts w:ascii="Tahoma" w:hAnsi="Tahoma" w:cs="Tahoma"/>
        </w:rPr>
      </w:pPr>
      <w:bookmarkStart w:id="100" w:name="_Toc507398646"/>
      <w:bookmarkStart w:id="101" w:name="_Toc217726139"/>
      <w:bookmarkStart w:id="102" w:name="_Toc219275133"/>
      <w:bookmarkStart w:id="103" w:name="_Toc123205284"/>
      <w:r w:rsidRPr="526F5746">
        <w:rPr>
          <w:rFonts w:ascii="Tahoma" w:hAnsi="Tahoma" w:cs="Tahoma"/>
        </w:rPr>
        <w:t xml:space="preserve">Disposition of </w:t>
      </w:r>
      <w:r w:rsidR="36222098" w:rsidRPr="526F5746">
        <w:rPr>
          <w:rFonts w:ascii="Tahoma" w:hAnsi="Tahoma" w:cs="Tahoma"/>
        </w:rPr>
        <w:t>Applicant</w:t>
      </w:r>
      <w:r w:rsidRPr="526F5746">
        <w:rPr>
          <w:rFonts w:ascii="Tahoma" w:hAnsi="Tahoma" w:cs="Tahoma"/>
        </w:rPr>
        <w:t>’s Documents</w:t>
      </w:r>
      <w:bookmarkEnd w:id="100"/>
      <w:bookmarkEnd w:id="101"/>
      <w:bookmarkEnd w:id="102"/>
      <w:bookmarkEnd w:id="103"/>
    </w:p>
    <w:p w14:paraId="236160DA" w14:textId="49225543" w:rsidR="00082155" w:rsidRPr="00CD7808" w:rsidRDefault="00E630B0" w:rsidP="00E26DE1">
      <w:pPr>
        <w:spacing w:after="0"/>
        <w:ind w:left="720"/>
        <w:rPr>
          <w:rFonts w:ascii="Tahoma" w:hAnsi="Tahoma" w:cs="Tahoma"/>
          <w:sz w:val="24"/>
          <w:szCs w:val="24"/>
        </w:rPr>
      </w:pPr>
      <w:r w:rsidRPr="00CD7808">
        <w:rPr>
          <w:rFonts w:ascii="Tahoma" w:hAnsi="Tahoma" w:cs="Tahoma"/>
          <w:sz w:val="24"/>
          <w:szCs w:val="24"/>
        </w:rPr>
        <w:t xml:space="preserve">The entire evaluation process from receipt of </w:t>
      </w:r>
      <w:r w:rsidR="00403F6F" w:rsidRPr="00CD7808">
        <w:rPr>
          <w:rFonts w:ascii="Tahoma" w:hAnsi="Tahoma" w:cs="Tahoma"/>
          <w:sz w:val="24"/>
          <w:szCs w:val="24"/>
        </w:rPr>
        <w:t>application</w:t>
      </w:r>
      <w:r w:rsidRPr="00CD7808">
        <w:rPr>
          <w:rFonts w:ascii="Tahoma" w:hAnsi="Tahoma" w:cs="Tahoma"/>
          <w:sz w:val="24"/>
          <w:szCs w:val="24"/>
        </w:rPr>
        <w:t xml:space="preserve">s up to the posting of the Notice of Proposed Award is confidential. </w:t>
      </w:r>
      <w:r w:rsidR="00082155" w:rsidRPr="00CD7808">
        <w:rPr>
          <w:rFonts w:ascii="Tahoma" w:hAnsi="Tahoma" w:cs="Tahoma"/>
          <w:sz w:val="24"/>
          <w:szCs w:val="24"/>
        </w:rPr>
        <w:t>On the Notice of Proposed Award</w:t>
      </w:r>
      <w:r w:rsidR="00B94C7C" w:rsidRPr="00CD7808">
        <w:rPr>
          <w:rFonts w:ascii="Tahoma" w:hAnsi="Tahoma" w:cs="Tahoma"/>
          <w:sz w:val="24"/>
          <w:szCs w:val="24"/>
        </w:rPr>
        <w:t xml:space="preserve"> posting</w:t>
      </w:r>
      <w:r w:rsidR="00082155" w:rsidRPr="00CD7808">
        <w:rPr>
          <w:rFonts w:ascii="Tahoma" w:hAnsi="Tahoma" w:cs="Tahoma"/>
          <w:sz w:val="24"/>
          <w:szCs w:val="24"/>
        </w:rPr>
        <w:t xml:space="preserve"> date</w:t>
      </w:r>
      <w:r w:rsidRPr="00CD7808">
        <w:rPr>
          <w:rFonts w:ascii="Tahoma" w:hAnsi="Tahoma" w:cs="Tahoma"/>
          <w:sz w:val="24"/>
          <w:szCs w:val="24"/>
        </w:rPr>
        <w:t>, or date of solicitation cancellation,</w:t>
      </w:r>
      <w:r w:rsidR="00082155" w:rsidRPr="00CD7808">
        <w:rPr>
          <w:rFonts w:ascii="Tahoma" w:hAnsi="Tahoma" w:cs="Tahoma"/>
          <w:sz w:val="24"/>
          <w:szCs w:val="24"/>
        </w:rPr>
        <w:t xml:space="preserve"> all</w:t>
      </w:r>
      <w:r w:rsidR="00B94C7C" w:rsidRPr="00CD7808">
        <w:rPr>
          <w:rFonts w:ascii="Tahoma" w:hAnsi="Tahoma" w:cs="Tahoma"/>
          <w:sz w:val="24"/>
          <w:szCs w:val="24"/>
        </w:rPr>
        <w:t xml:space="preserve"> </w:t>
      </w:r>
      <w:r w:rsidR="00D11F0F" w:rsidRPr="00CD7808">
        <w:rPr>
          <w:rFonts w:ascii="Tahoma" w:hAnsi="Tahoma" w:cs="Tahoma"/>
          <w:sz w:val="24"/>
          <w:szCs w:val="24"/>
        </w:rPr>
        <w:t>application</w:t>
      </w:r>
      <w:r w:rsidR="00B94C7C" w:rsidRPr="00CD7808">
        <w:rPr>
          <w:rFonts w:ascii="Tahoma" w:hAnsi="Tahoma" w:cs="Tahoma"/>
          <w:sz w:val="24"/>
          <w:szCs w:val="24"/>
        </w:rPr>
        <w:t>s and related material</w:t>
      </w:r>
      <w:r w:rsidR="00082155" w:rsidRPr="00CD7808">
        <w:rPr>
          <w:rFonts w:ascii="Tahoma" w:hAnsi="Tahoma" w:cs="Tahoma"/>
          <w:sz w:val="24"/>
          <w:szCs w:val="24"/>
        </w:rPr>
        <w:t xml:space="preserve"> submitted in response to this </w:t>
      </w:r>
      <w:r w:rsidR="00F66DFA" w:rsidRPr="00CD7808">
        <w:rPr>
          <w:rFonts w:ascii="Tahoma" w:hAnsi="Tahoma" w:cs="Tahoma"/>
          <w:sz w:val="24"/>
          <w:szCs w:val="24"/>
        </w:rPr>
        <w:t>solicitation</w:t>
      </w:r>
      <w:r w:rsidR="00082155" w:rsidRPr="00CD7808">
        <w:rPr>
          <w:rFonts w:ascii="Tahoma" w:hAnsi="Tahoma" w:cs="Tahoma"/>
          <w:sz w:val="24"/>
          <w:szCs w:val="24"/>
        </w:rPr>
        <w:t xml:space="preserve"> become a part of the </w:t>
      </w:r>
      <w:r w:rsidR="00B94C7C" w:rsidRPr="00CD7808">
        <w:rPr>
          <w:rFonts w:ascii="Tahoma" w:hAnsi="Tahoma" w:cs="Tahoma"/>
          <w:sz w:val="24"/>
          <w:szCs w:val="24"/>
        </w:rPr>
        <w:t xml:space="preserve">property of the State and </w:t>
      </w:r>
      <w:r w:rsidR="00082155" w:rsidRPr="00CD7808">
        <w:rPr>
          <w:rFonts w:ascii="Tahoma" w:hAnsi="Tahoma" w:cs="Tahoma"/>
          <w:sz w:val="24"/>
          <w:szCs w:val="24"/>
        </w:rPr>
        <w:t xml:space="preserve">public record. </w:t>
      </w:r>
      <w:r w:rsidR="00D11F0F" w:rsidRPr="00CD7808">
        <w:rPr>
          <w:rFonts w:ascii="Tahoma" w:hAnsi="Tahoma" w:cs="Tahoma"/>
          <w:sz w:val="24"/>
          <w:szCs w:val="24"/>
        </w:rPr>
        <w:t>Applicant</w:t>
      </w:r>
      <w:r w:rsidR="00082155" w:rsidRPr="00CD7808">
        <w:rPr>
          <w:rFonts w:ascii="Tahoma" w:hAnsi="Tahoma" w:cs="Tahoma"/>
          <w:sz w:val="24"/>
          <w:szCs w:val="24"/>
        </w:rPr>
        <w:t xml:space="preserve">s who want any work examples they submitted with their </w:t>
      </w:r>
      <w:r w:rsidR="00D11F0F" w:rsidRPr="00CD7808">
        <w:rPr>
          <w:rFonts w:ascii="Tahoma" w:hAnsi="Tahoma" w:cs="Tahoma"/>
          <w:sz w:val="24"/>
          <w:szCs w:val="24"/>
        </w:rPr>
        <w:t>application</w:t>
      </w:r>
      <w:r w:rsidR="00082155" w:rsidRPr="00CD7808">
        <w:rPr>
          <w:rFonts w:ascii="Tahoma" w:hAnsi="Tahoma" w:cs="Tahoma"/>
          <w:sz w:val="24"/>
          <w:szCs w:val="24"/>
        </w:rPr>
        <w:t xml:space="preserve">s returned to them shall </w:t>
      </w:r>
      <w:r w:rsidR="00B94C7C" w:rsidRPr="00CD7808">
        <w:rPr>
          <w:rFonts w:ascii="Tahoma" w:hAnsi="Tahoma" w:cs="Tahoma"/>
          <w:sz w:val="24"/>
          <w:szCs w:val="24"/>
        </w:rPr>
        <w:t xml:space="preserve">make this request and </w:t>
      </w:r>
      <w:r w:rsidR="00082155" w:rsidRPr="00CD7808">
        <w:rPr>
          <w:rFonts w:ascii="Tahoma" w:hAnsi="Tahoma" w:cs="Tahoma"/>
          <w:sz w:val="24"/>
          <w:szCs w:val="24"/>
        </w:rPr>
        <w:t>provide either sufficient postage or a Courier Charge Code</w:t>
      </w:r>
      <w:r w:rsidR="00B94C7C" w:rsidRPr="00CD7808">
        <w:rPr>
          <w:rFonts w:ascii="Tahoma" w:hAnsi="Tahoma" w:cs="Tahoma"/>
          <w:sz w:val="24"/>
          <w:szCs w:val="24"/>
        </w:rPr>
        <w:t xml:space="preserve"> to fund the cost of returning the examples</w:t>
      </w:r>
      <w:r w:rsidR="005E1802" w:rsidRPr="00CD7808">
        <w:rPr>
          <w:rFonts w:ascii="Tahoma" w:hAnsi="Tahoma" w:cs="Tahoma"/>
          <w:sz w:val="24"/>
          <w:szCs w:val="24"/>
        </w:rPr>
        <w:t>.</w:t>
      </w:r>
    </w:p>
    <w:p w14:paraId="69CD4F14" w14:textId="77777777" w:rsidR="007D60E9" w:rsidRPr="00CD7808" w:rsidRDefault="007D60E9" w:rsidP="00E04486">
      <w:pPr>
        <w:spacing w:after="0"/>
        <w:rPr>
          <w:rFonts w:ascii="Tahoma" w:hAnsi="Tahoma" w:cs="Tahoma"/>
          <w:sz w:val="24"/>
          <w:szCs w:val="24"/>
        </w:rPr>
      </w:pPr>
    </w:p>
    <w:p w14:paraId="045FA1D6" w14:textId="49917683" w:rsidR="00082155" w:rsidRPr="00CD7808" w:rsidRDefault="36222098" w:rsidP="526F5746">
      <w:pPr>
        <w:pStyle w:val="Heading2"/>
        <w:keepNext w:val="0"/>
        <w:numPr>
          <w:ilvl w:val="0"/>
          <w:numId w:val="45"/>
        </w:numPr>
        <w:spacing w:before="0" w:after="0"/>
        <w:ind w:hanging="720"/>
        <w:rPr>
          <w:rFonts w:ascii="Tahoma" w:hAnsi="Tahoma" w:cs="Tahoma"/>
        </w:rPr>
      </w:pPr>
      <w:bookmarkStart w:id="104" w:name="_Toc507398650"/>
      <w:bookmarkStart w:id="105" w:name="_Toc217726141"/>
      <w:bookmarkStart w:id="106" w:name="_Toc219275134"/>
      <w:bookmarkStart w:id="107" w:name="_Toc123205285"/>
      <w:r w:rsidRPr="526F5746">
        <w:rPr>
          <w:rFonts w:ascii="Tahoma" w:hAnsi="Tahoma" w:cs="Tahoma"/>
        </w:rPr>
        <w:t>Applicant</w:t>
      </w:r>
      <w:r w:rsidR="502E510B" w:rsidRPr="526F5746">
        <w:rPr>
          <w:rFonts w:ascii="Tahoma" w:hAnsi="Tahoma" w:cs="Tahoma"/>
        </w:rPr>
        <w:t>s’ Admonishment</w:t>
      </w:r>
      <w:bookmarkEnd w:id="104"/>
      <w:bookmarkEnd w:id="105"/>
      <w:bookmarkEnd w:id="106"/>
      <w:bookmarkEnd w:id="107"/>
    </w:p>
    <w:p w14:paraId="63D053F9" w14:textId="73814081" w:rsidR="00082155" w:rsidRPr="00CD7808" w:rsidRDefault="00082155" w:rsidP="00E26DE1">
      <w:pPr>
        <w:spacing w:after="0"/>
        <w:ind w:left="720"/>
        <w:rPr>
          <w:rFonts w:ascii="Tahoma" w:hAnsi="Tahoma" w:cs="Tahoma"/>
          <w:sz w:val="24"/>
          <w:szCs w:val="24"/>
        </w:rPr>
      </w:pPr>
      <w:r w:rsidRPr="00CD7808">
        <w:rPr>
          <w:rFonts w:ascii="Tahoma" w:hAnsi="Tahoma" w:cs="Tahoma"/>
          <w:sz w:val="24"/>
          <w:szCs w:val="24"/>
        </w:rPr>
        <w:t xml:space="preserve">This </w:t>
      </w:r>
      <w:r w:rsidR="00F66DFA" w:rsidRPr="00CD7808">
        <w:rPr>
          <w:rFonts w:ascii="Tahoma" w:hAnsi="Tahoma" w:cs="Tahoma"/>
          <w:sz w:val="24"/>
          <w:szCs w:val="24"/>
        </w:rPr>
        <w:t>solicitation</w:t>
      </w:r>
      <w:r w:rsidRPr="00CD7808">
        <w:rPr>
          <w:rFonts w:ascii="Tahoma" w:hAnsi="Tahoma" w:cs="Tahoma"/>
          <w:sz w:val="24"/>
          <w:szCs w:val="24"/>
        </w:rPr>
        <w:t xml:space="preserve"> contains the instructions governing the requirements for a firm quotation to be submitted by interested </w:t>
      </w:r>
      <w:r w:rsidR="00F52588">
        <w:rPr>
          <w:rFonts w:ascii="Tahoma" w:hAnsi="Tahoma" w:cs="Tahoma"/>
          <w:sz w:val="24"/>
          <w:szCs w:val="24"/>
        </w:rPr>
        <w:t>A</w:t>
      </w:r>
      <w:r w:rsidR="00403F6F" w:rsidRPr="00CD7808">
        <w:rPr>
          <w:rFonts w:ascii="Tahoma" w:hAnsi="Tahoma" w:cs="Tahoma"/>
          <w:sz w:val="24"/>
          <w:szCs w:val="24"/>
        </w:rPr>
        <w:t>pplicant</w:t>
      </w:r>
      <w:r w:rsidRPr="00CD7808">
        <w:rPr>
          <w:rFonts w:ascii="Tahoma" w:hAnsi="Tahoma" w:cs="Tahoma"/>
          <w:sz w:val="24"/>
          <w:szCs w:val="24"/>
        </w:rPr>
        <w:t xml:space="preserve">s, the format in which the technical information is to be submitted, the material to be included, the requirements which must be met to be eligible for consideration, and </w:t>
      </w:r>
      <w:r w:rsidR="004902EF">
        <w:rPr>
          <w:rFonts w:ascii="Tahoma" w:hAnsi="Tahoma" w:cs="Tahoma"/>
          <w:sz w:val="24"/>
          <w:szCs w:val="24"/>
        </w:rPr>
        <w:t>A</w:t>
      </w:r>
      <w:r w:rsidR="00403F6F" w:rsidRPr="00CD7808">
        <w:rPr>
          <w:rFonts w:ascii="Tahoma" w:hAnsi="Tahoma" w:cs="Tahoma"/>
          <w:sz w:val="24"/>
          <w:szCs w:val="24"/>
        </w:rPr>
        <w:t>pplicant</w:t>
      </w:r>
      <w:r w:rsidRPr="00CD7808">
        <w:rPr>
          <w:rFonts w:ascii="Tahoma" w:hAnsi="Tahoma" w:cs="Tahoma"/>
          <w:sz w:val="24"/>
          <w:szCs w:val="24"/>
        </w:rPr>
        <w:t xml:space="preserve"> responsibilities. </w:t>
      </w:r>
      <w:r w:rsidR="00D11F0F" w:rsidRPr="00CD7808">
        <w:rPr>
          <w:rFonts w:ascii="Tahoma" w:hAnsi="Tahoma" w:cs="Tahoma"/>
          <w:sz w:val="24"/>
          <w:szCs w:val="24"/>
        </w:rPr>
        <w:t>Applicant</w:t>
      </w:r>
      <w:r w:rsidRPr="00CD7808">
        <w:rPr>
          <w:rFonts w:ascii="Tahoma" w:hAnsi="Tahoma" w:cs="Tahoma"/>
          <w:sz w:val="24"/>
          <w:szCs w:val="24"/>
        </w:rPr>
        <w:t xml:space="preserve">s must take the responsibility to carefully read the entire </w:t>
      </w:r>
      <w:r w:rsidR="00F66DFA" w:rsidRPr="00CD7808">
        <w:rPr>
          <w:rFonts w:ascii="Tahoma" w:hAnsi="Tahoma" w:cs="Tahoma"/>
          <w:sz w:val="24"/>
          <w:szCs w:val="24"/>
        </w:rPr>
        <w:t>solicitation</w:t>
      </w:r>
      <w:r w:rsidRPr="00CD7808">
        <w:rPr>
          <w:rFonts w:ascii="Tahoma" w:hAnsi="Tahoma" w:cs="Tahoma"/>
          <w:sz w:val="24"/>
          <w:szCs w:val="24"/>
        </w:rPr>
        <w:t xml:space="preserve">, ask appropriate questions in a timely manner, submit all required responses in a complete manner by the required date and time, </w:t>
      </w:r>
      <w:r w:rsidR="00177F17" w:rsidRPr="00CD7808">
        <w:rPr>
          <w:rFonts w:ascii="Tahoma" w:hAnsi="Tahoma" w:cs="Tahoma"/>
          <w:sz w:val="24"/>
          <w:szCs w:val="24"/>
        </w:rPr>
        <w:t xml:space="preserve">and </w:t>
      </w:r>
      <w:r w:rsidRPr="00CD7808">
        <w:rPr>
          <w:rFonts w:ascii="Tahoma" w:hAnsi="Tahoma" w:cs="Tahoma"/>
          <w:sz w:val="24"/>
          <w:szCs w:val="24"/>
        </w:rPr>
        <w:lastRenderedPageBreak/>
        <w:t xml:space="preserve">make sure that all procedures and requirements of the </w:t>
      </w:r>
      <w:r w:rsidR="00F66DFA" w:rsidRPr="00CD7808">
        <w:rPr>
          <w:rFonts w:ascii="Tahoma" w:hAnsi="Tahoma" w:cs="Tahoma"/>
          <w:sz w:val="24"/>
          <w:szCs w:val="24"/>
        </w:rPr>
        <w:t>solicitation</w:t>
      </w:r>
      <w:r w:rsidRPr="00CD7808">
        <w:rPr>
          <w:rFonts w:ascii="Tahoma" w:hAnsi="Tahoma" w:cs="Tahoma"/>
          <w:sz w:val="24"/>
          <w:szCs w:val="24"/>
        </w:rPr>
        <w:t xml:space="preserve"> are follo</w:t>
      </w:r>
      <w:r w:rsidR="00177F17" w:rsidRPr="00CD7808">
        <w:rPr>
          <w:rFonts w:ascii="Tahoma" w:hAnsi="Tahoma" w:cs="Tahoma"/>
          <w:sz w:val="24"/>
          <w:szCs w:val="24"/>
        </w:rPr>
        <w:t>wed and appropriately addressed.</w:t>
      </w:r>
    </w:p>
    <w:p w14:paraId="4A32715D" w14:textId="77777777" w:rsidR="007D60E9" w:rsidRPr="00CD7808" w:rsidRDefault="007D60E9" w:rsidP="00E04486">
      <w:pPr>
        <w:spacing w:after="0"/>
        <w:rPr>
          <w:rFonts w:ascii="Tahoma" w:hAnsi="Tahoma" w:cs="Tahoma"/>
          <w:sz w:val="24"/>
          <w:szCs w:val="24"/>
        </w:rPr>
      </w:pPr>
    </w:p>
    <w:p w14:paraId="0C33EAEF" w14:textId="72161D53" w:rsidR="007D2882" w:rsidRPr="00CD7808" w:rsidRDefault="64EA95A2" w:rsidP="009111B4">
      <w:pPr>
        <w:pStyle w:val="Heading2"/>
        <w:keepLines/>
        <w:numPr>
          <w:ilvl w:val="0"/>
          <w:numId w:val="45"/>
        </w:numPr>
        <w:spacing w:before="0" w:after="0"/>
        <w:ind w:hanging="720"/>
        <w:rPr>
          <w:rFonts w:ascii="Tahoma" w:hAnsi="Tahoma" w:cs="Tahoma"/>
        </w:rPr>
      </w:pPr>
      <w:bookmarkStart w:id="108" w:name="_Toc507398642"/>
      <w:bookmarkStart w:id="109" w:name="_Toc217726137"/>
      <w:bookmarkStart w:id="110" w:name="_Toc219275137"/>
      <w:bookmarkStart w:id="111" w:name="_Toc123205286"/>
      <w:r w:rsidRPr="526F5746">
        <w:rPr>
          <w:rFonts w:ascii="Tahoma" w:hAnsi="Tahoma" w:cs="Tahoma"/>
        </w:rPr>
        <w:t>A</w:t>
      </w:r>
      <w:r w:rsidR="767482DB" w:rsidRPr="526F5746">
        <w:rPr>
          <w:rFonts w:ascii="Tahoma" w:hAnsi="Tahoma" w:cs="Tahoma"/>
        </w:rPr>
        <w:t>greement</w:t>
      </w:r>
      <w:r w:rsidR="42B0F128" w:rsidRPr="526F5746">
        <w:rPr>
          <w:rFonts w:ascii="Tahoma" w:hAnsi="Tahoma" w:cs="Tahoma"/>
        </w:rPr>
        <w:t xml:space="preserve"> Requirement</w:t>
      </w:r>
      <w:bookmarkEnd w:id="108"/>
      <w:bookmarkEnd w:id="109"/>
      <w:bookmarkEnd w:id="110"/>
      <w:r w:rsidR="31805865" w:rsidRPr="526F5746">
        <w:rPr>
          <w:rFonts w:ascii="Tahoma" w:hAnsi="Tahoma" w:cs="Tahoma"/>
        </w:rPr>
        <w:t>s</w:t>
      </w:r>
      <w:bookmarkEnd w:id="111"/>
    </w:p>
    <w:p w14:paraId="3EC886C0" w14:textId="323E0E96" w:rsidR="002C6011" w:rsidRPr="00CD7808" w:rsidRDefault="007D2882" w:rsidP="009111B4">
      <w:pPr>
        <w:keepNext/>
        <w:keepLines/>
        <w:spacing w:after="0"/>
        <w:ind w:left="720"/>
        <w:rPr>
          <w:rFonts w:ascii="Tahoma" w:hAnsi="Tahoma" w:cs="Tahoma"/>
          <w:sz w:val="24"/>
          <w:szCs w:val="24"/>
        </w:rPr>
      </w:pPr>
      <w:r w:rsidRPr="00CD7808">
        <w:rPr>
          <w:rFonts w:ascii="Tahoma" w:hAnsi="Tahoma" w:cs="Tahoma"/>
          <w:sz w:val="24"/>
          <w:szCs w:val="24"/>
        </w:rPr>
        <w:t xml:space="preserve">The content of this </w:t>
      </w:r>
      <w:r w:rsidR="00F66DFA" w:rsidRPr="00CD7808">
        <w:rPr>
          <w:rFonts w:ascii="Tahoma" w:hAnsi="Tahoma" w:cs="Tahoma"/>
          <w:sz w:val="24"/>
          <w:szCs w:val="24"/>
        </w:rPr>
        <w:t>solicitation</w:t>
      </w:r>
      <w:r w:rsidRPr="00CD7808">
        <w:rPr>
          <w:rFonts w:ascii="Tahoma" w:hAnsi="Tahoma" w:cs="Tahoma"/>
          <w:sz w:val="24"/>
          <w:szCs w:val="24"/>
        </w:rPr>
        <w:t xml:space="preserve"> shall be incorporated by reference into the final </w:t>
      </w:r>
      <w:r w:rsidR="00F24939" w:rsidRPr="00CD7808">
        <w:rPr>
          <w:rFonts w:ascii="Tahoma" w:hAnsi="Tahoma" w:cs="Tahoma"/>
          <w:sz w:val="24"/>
          <w:szCs w:val="24"/>
        </w:rPr>
        <w:t>agreement</w:t>
      </w:r>
      <w:r w:rsidRPr="00CD7808">
        <w:rPr>
          <w:rFonts w:ascii="Tahoma" w:hAnsi="Tahoma" w:cs="Tahoma"/>
          <w:sz w:val="24"/>
          <w:szCs w:val="24"/>
        </w:rPr>
        <w:t xml:space="preserve">. See the sample </w:t>
      </w:r>
      <w:r w:rsidR="00287BC0" w:rsidRPr="00CD7808">
        <w:rPr>
          <w:rFonts w:ascii="Tahoma" w:hAnsi="Tahoma" w:cs="Tahoma"/>
          <w:sz w:val="24"/>
          <w:szCs w:val="24"/>
        </w:rPr>
        <w:t>agreement</w:t>
      </w:r>
      <w:r w:rsidRPr="00CD7808">
        <w:rPr>
          <w:rFonts w:ascii="Tahoma" w:hAnsi="Tahoma" w:cs="Tahoma"/>
          <w:sz w:val="24"/>
          <w:szCs w:val="24"/>
        </w:rPr>
        <w:t xml:space="preserve"> terms and condit</w:t>
      </w:r>
      <w:r w:rsidR="00A40E01" w:rsidRPr="00CD7808">
        <w:rPr>
          <w:rFonts w:ascii="Tahoma" w:hAnsi="Tahoma" w:cs="Tahoma"/>
          <w:sz w:val="24"/>
          <w:szCs w:val="24"/>
        </w:rPr>
        <w:t xml:space="preserve">ions included in this </w:t>
      </w:r>
      <w:r w:rsidR="00F66DFA" w:rsidRPr="00CD7808">
        <w:rPr>
          <w:rFonts w:ascii="Tahoma" w:hAnsi="Tahoma" w:cs="Tahoma"/>
          <w:sz w:val="24"/>
          <w:szCs w:val="24"/>
        </w:rPr>
        <w:t>solicitation</w:t>
      </w:r>
      <w:r w:rsidR="00A40E01" w:rsidRPr="00CD7808">
        <w:rPr>
          <w:rFonts w:ascii="Tahoma" w:hAnsi="Tahoma" w:cs="Tahoma"/>
          <w:sz w:val="24"/>
          <w:szCs w:val="24"/>
        </w:rPr>
        <w:t>.</w:t>
      </w:r>
    </w:p>
    <w:p w14:paraId="2DE648DF" w14:textId="77777777" w:rsidR="007D60E9" w:rsidRPr="00CD7808" w:rsidRDefault="007D60E9" w:rsidP="00E26DE1">
      <w:pPr>
        <w:spacing w:after="0"/>
        <w:ind w:left="720"/>
        <w:rPr>
          <w:rFonts w:ascii="Tahoma" w:hAnsi="Tahoma" w:cs="Tahoma"/>
          <w:sz w:val="24"/>
          <w:szCs w:val="24"/>
        </w:rPr>
      </w:pPr>
    </w:p>
    <w:p w14:paraId="768653AC" w14:textId="3E470654" w:rsidR="002C6011" w:rsidRPr="00CD7808" w:rsidRDefault="008E36A3" w:rsidP="00E26DE1">
      <w:pPr>
        <w:spacing w:after="0"/>
        <w:ind w:left="720"/>
        <w:rPr>
          <w:rFonts w:ascii="Tahoma" w:hAnsi="Tahoma" w:cs="Tahoma"/>
          <w:sz w:val="24"/>
          <w:szCs w:val="24"/>
        </w:rPr>
      </w:pPr>
      <w:r w:rsidRPr="00CD7808">
        <w:rPr>
          <w:rFonts w:ascii="Tahoma" w:hAnsi="Tahoma" w:cs="Tahoma"/>
          <w:sz w:val="24"/>
          <w:szCs w:val="24"/>
        </w:rPr>
        <w:t>CEC</w:t>
      </w:r>
      <w:r w:rsidR="002C6011" w:rsidRPr="00CD7808">
        <w:rPr>
          <w:rFonts w:ascii="Tahoma" w:hAnsi="Tahoma" w:cs="Tahoma"/>
          <w:sz w:val="24"/>
          <w:szCs w:val="24"/>
        </w:rPr>
        <w:t xml:space="preserve"> reserves the right to negotiate with </w:t>
      </w:r>
      <w:r w:rsidR="006E471B">
        <w:rPr>
          <w:rFonts w:ascii="Tahoma" w:hAnsi="Tahoma" w:cs="Tahoma"/>
          <w:sz w:val="24"/>
          <w:szCs w:val="24"/>
        </w:rPr>
        <w:t>A</w:t>
      </w:r>
      <w:r w:rsidR="00403F6F" w:rsidRPr="00CD7808">
        <w:rPr>
          <w:rFonts w:ascii="Tahoma" w:hAnsi="Tahoma" w:cs="Tahoma"/>
          <w:sz w:val="24"/>
          <w:szCs w:val="24"/>
        </w:rPr>
        <w:t>pplicant</w:t>
      </w:r>
      <w:r w:rsidR="002C6011" w:rsidRPr="00CD7808">
        <w:rPr>
          <w:rFonts w:ascii="Tahoma" w:hAnsi="Tahoma" w:cs="Tahoma"/>
          <w:sz w:val="24"/>
          <w:szCs w:val="24"/>
        </w:rPr>
        <w:t xml:space="preserve">s to modify the project scope, the level of funding, or both.  If </w:t>
      </w:r>
      <w:r w:rsidRPr="00CD7808">
        <w:rPr>
          <w:rFonts w:ascii="Tahoma" w:hAnsi="Tahoma" w:cs="Tahoma"/>
          <w:sz w:val="24"/>
          <w:szCs w:val="24"/>
        </w:rPr>
        <w:t>CEC</w:t>
      </w:r>
      <w:r w:rsidR="002C6011" w:rsidRPr="00CD7808">
        <w:rPr>
          <w:rFonts w:ascii="Tahoma" w:hAnsi="Tahoma" w:cs="Tahoma"/>
          <w:sz w:val="24"/>
          <w:szCs w:val="24"/>
        </w:rPr>
        <w:t xml:space="preserve"> is unable to successfully negotiate and execute a funding agreement with an </w:t>
      </w:r>
      <w:r w:rsidR="00543AC3">
        <w:rPr>
          <w:rFonts w:ascii="Tahoma" w:hAnsi="Tahoma" w:cs="Tahoma"/>
          <w:sz w:val="24"/>
          <w:szCs w:val="24"/>
        </w:rPr>
        <w:t>A</w:t>
      </w:r>
      <w:r w:rsidR="00403F6F" w:rsidRPr="00CD7808">
        <w:rPr>
          <w:rFonts w:ascii="Tahoma" w:hAnsi="Tahoma" w:cs="Tahoma"/>
          <w:sz w:val="24"/>
          <w:szCs w:val="24"/>
        </w:rPr>
        <w:t>pplicant</w:t>
      </w:r>
      <w:r w:rsidR="002C6011" w:rsidRPr="00CD7808">
        <w:rPr>
          <w:rFonts w:ascii="Tahoma" w:hAnsi="Tahoma" w:cs="Tahoma"/>
          <w:sz w:val="24"/>
          <w:szCs w:val="24"/>
        </w:rPr>
        <w:t xml:space="preserve">, </w:t>
      </w:r>
      <w:r w:rsidRPr="00CD7808">
        <w:rPr>
          <w:rFonts w:ascii="Tahoma" w:hAnsi="Tahoma" w:cs="Tahoma"/>
          <w:sz w:val="24"/>
          <w:szCs w:val="24"/>
        </w:rPr>
        <w:t>CEC</w:t>
      </w:r>
      <w:r w:rsidR="002C6011" w:rsidRPr="00CD7808">
        <w:rPr>
          <w:rFonts w:ascii="Tahoma" w:hAnsi="Tahoma" w:cs="Tahoma"/>
          <w:sz w:val="24"/>
          <w:szCs w:val="24"/>
        </w:rPr>
        <w:t>, at its sole discretion, reserves the right to cancel the pending award and fund the next highest ranked eligible project.</w:t>
      </w:r>
    </w:p>
    <w:p w14:paraId="1A44E453" w14:textId="77777777" w:rsidR="007D60E9" w:rsidRPr="00CD7808" w:rsidRDefault="007D60E9" w:rsidP="00E26DE1">
      <w:pPr>
        <w:spacing w:after="0"/>
        <w:ind w:left="720"/>
        <w:rPr>
          <w:rFonts w:ascii="Tahoma" w:hAnsi="Tahoma" w:cs="Tahoma"/>
          <w:sz w:val="24"/>
          <w:szCs w:val="24"/>
        </w:rPr>
      </w:pPr>
    </w:p>
    <w:p w14:paraId="5FF7FAEC" w14:textId="5BEB0E9B" w:rsidR="005F08B4" w:rsidRPr="00CD7808" w:rsidRDefault="008E36A3" w:rsidP="00E26DE1">
      <w:pPr>
        <w:spacing w:after="0"/>
        <w:ind w:left="720"/>
        <w:rPr>
          <w:rFonts w:ascii="Tahoma" w:hAnsi="Tahoma" w:cs="Tahoma"/>
          <w:sz w:val="24"/>
          <w:szCs w:val="24"/>
        </w:rPr>
      </w:pPr>
      <w:r w:rsidRPr="00CD7808">
        <w:rPr>
          <w:rFonts w:ascii="Tahoma" w:hAnsi="Tahoma" w:cs="Tahoma"/>
          <w:sz w:val="24"/>
          <w:szCs w:val="24"/>
        </w:rPr>
        <w:t>CEC</w:t>
      </w:r>
      <w:r w:rsidR="005F08B4" w:rsidRPr="00CD7808">
        <w:rPr>
          <w:rFonts w:ascii="Tahoma" w:hAnsi="Tahoma" w:cs="Tahoma"/>
          <w:sz w:val="24"/>
          <w:szCs w:val="24"/>
        </w:rPr>
        <w:t xml:space="preserve"> must formally approve all proposed grant awards. </w:t>
      </w:r>
      <w:r w:rsidRPr="00CD7808">
        <w:rPr>
          <w:rFonts w:ascii="Tahoma" w:hAnsi="Tahoma" w:cs="Tahoma"/>
          <w:sz w:val="24"/>
          <w:szCs w:val="24"/>
        </w:rPr>
        <w:t>Clean Transportation Program</w:t>
      </w:r>
      <w:r w:rsidR="005F08B4" w:rsidRPr="00CD7808">
        <w:rPr>
          <w:rFonts w:ascii="Tahoma" w:hAnsi="Tahoma" w:cs="Tahoma"/>
          <w:sz w:val="24"/>
          <w:szCs w:val="24"/>
        </w:rPr>
        <w:t xml:space="preserve"> </w:t>
      </w:r>
      <w:r w:rsidR="00287BC0" w:rsidRPr="00CD7808">
        <w:rPr>
          <w:rFonts w:ascii="Tahoma" w:hAnsi="Tahoma" w:cs="Tahoma"/>
          <w:sz w:val="24"/>
          <w:szCs w:val="24"/>
        </w:rPr>
        <w:t>agreement</w:t>
      </w:r>
      <w:r w:rsidR="005F08B4" w:rsidRPr="00CD7808">
        <w:rPr>
          <w:rFonts w:ascii="Tahoma" w:hAnsi="Tahoma" w:cs="Tahoma"/>
          <w:sz w:val="24"/>
          <w:szCs w:val="24"/>
        </w:rPr>
        <w:t>s for over $75,000 must be scheduled and considered at a</w:t>
      </w:r>
      <w:r w:rsidRPr="00CD7808">
        <w:rPr>
          <w:rFonts w:ascii="Tahoma" w:hAnsi="Tahoma" w:cs="Tahoma"/>
          <w:sz w:val="24"/>
          <w:szCs w:val="24"/>
        </w:rPr>
        <w:t xml:space="preserve"> CEC </w:t>
      </w:r>
      <w:r w:rsidR="005F08B4" w:rsidRPr="00CD7808">
        <w:rPr>
          <w:rFonts w:ascii="Tahoma" w:hAnsi="Tahoma" w:cs="Tahoma"/>
          <w:sz w:val="24"/>
          <w:szCs w:val="24"/>
        </w:rPr>
        <w:t xml:space="preserve">Business Meeting for approval by the </w:t>
      </w:r>
      <w:r w:rsidR="00543AC3">
        <w:rPr>
          <w:rFonts w:ascii="Tahoma" w:hAnsi="Tahoma" w:cs="Tahoma"/>
          <w:sz w:val="24"/>
          <w:szCs w:val="24"/>
        </w:rPr>
        <w:t>CEC</w:t>
      </w:r>
      <w:r w:rsidR="005F08B4" w:rsidRPr="00CD7808">
        <w:rPr>
          <w:rFonts w:ascii="Tahoma" w:hAnsi="Tahoma" w:cs="Tahoma"/>
          <w:sz w:val="24"/>
          <w:szCs w:val="24"/>
        </w:rPr>
        <w:t>.</w:t>
      </w:r>
    </w:p>
    <w:p w14:paraId="47622778" w14:textId="77777777" w:rsidR="007D60E9" w:rsidRPr="00CD7808" w:rsidRDefault="007D60E9" w:rsidP="00E26DE1">
      <w:pPr>
        <w:spacing w:after="0"/>
        <w:ind w:left="720"/>
        <w:rPr>
          <w:rFonts w:ascii="Tahoma" w:hAnsi="Tahoma" w:cs="Tahoma"/>
          <w:i/>
          <w:sz w:val="24"/>
          <w:szCs w:val="24"/>
        </w:rPr>
      </w:pPr>
    </w:p>
    <w:p w14:paraId="1B910A7A" w14:textId="156E030F" w:rsidR="002C6011" w:rsidRPr="00CD7808" w:rsidRDefault="002C6011" w:rsidP="00E26DE1">
      <w:pPr>
        <w:spacing w:after="0"/>
        <w:ind w:left="720"/>
        <w:rPr>
          <w:rFonts w:ascii="Tahoma" w:hAnsi="Tahoma" w:cs="Tahoma"/>
          <w:sz w:val="24"/>
          <w:szCs w:val="24"/>
        </w:rPr>
      </w:pPr>
      <w:r w:rsidRPr="00CD7808">
        <w:rPr>
          <w:rFonts w:ascii="Tahoma" w:hAnsi="Tahoma" w:cs="Tahoma"/>
          <w:sz w:val="24"/>
          <w:szCs w:val="24"/>
        </w:rPr>
        <w:t xml:space="preserve">Public agencies </w:t>
      </w:r>
      <w:r w:rsidR="00C730D7">
        <w:rPr>
          <w:rFonts w:ascii="Tahoma" w:hAnsi="Tahoma" w:cs="Tahoma"/>
          <w:sz w:val="24"/>
          <w:szCs w:val="24"/>
        </w:rPr>
        <w:t>proposed for</w:t>
      </w:r>
      <w:r w:rsidRPr="00CD7808">
        <w:rPr>
          <w:rFonts w:ascii="Tahoma" w:hAnsi="Tahoma" w:cs="Tahoma"/>
          <w:sz w:val="24"/>
          <w:szCs w:val="24"/>
        </w:rPr>
        <w:t xml:space="preserve"> funding under this solicitation must provide an authorizing resolution approved by their governing authority to enter into an </w:t>
      </w:r>
      <w:r w:rsidR="00287BC0" w:rsidRPr="00CD7808">
        <w:rPr>
          <w:rFonts w:ascii="Tahoma" w:hAnsi="Tahoma" w:cs="Tahoma"/>
          <w:sz w:val="24"/>
          <w:szCs w:val="24"/>
        </w:rPr>
        <w:t>agreement</w:t>
      </w:r>
      <w:r w:rsidRPr="00CD7808">
        <w:rPr>
          <w:rFonts w:ascii="Tahoma" w:hAnsi="Tahoma" w:cs="Tahoma"/>
          <w:sz w:val="24"/>
          <w:szCs w:val="24"/>
        </w:rPr>
        <w:t xml:space="preserve"> with </w:t>
      </w:r>
      <w:r w:rsidR="004F0477" w:rsidRPr="00CD7808">
        <w:rPr>
          <w:rFonts w:ascii="Tahoma" w:hAnsi="Tahoma" w:cs="Tahoma"/>
          <w:sz w:val="24"/>
          <w:szCs w:val="24"/>
        </w:rPr>
        <w:t xml:space="preserve">CEC </w:t>
      </w:r>
      <w:r w:rsidRPr="00CD7808">
        <w:rPr>
          <w:rFonts w:ascii="Tahoma" w:hAnsi="Tahoma" w:cs="Tahoma"/>
          <w:sz w:val="24"/>
          <w:szCs w:val="24"/>
        </w:rPr>
        <w:t>and designating an authorized representative to sign.</w:t>
      </w:r>
    </w:p>
    <w:p w14:paraId="264BA2AB" w14:textId="77777777" w:rsidR="007D60E9" w:rsidRPr="00CD7808" w:rsidRDefault="007D60E9" w:rsidP="00E26DE1">
      <w:pPr>
        <w:spacing w:after="0"/>
        <w:ind w:left="720"/>
        <w:rPr>
          <w:rFonts w:ascii="Tahoma" w:hAnsi="Tahoma" w:cs="Tahoma"/>
          <w:i/>
          <w:sz w:val="24"/>
          <w:szCs w:val="24"/>
        </w:rPr>
      </w:pPr>
    </w:p>
    <w:p w14:paraId="3EAC4460" w14:textId="25266227" w:rsidR="002C6011" w:rsidRPr="00CD7808" w:rsidRDefault="004F0477" w:rsidP="00E26DE1">
      <w:pPr>
        <w:spacing w:after="0"/>
        <w:ind w:left="720"/>
        <w:rPr>
          <w:rFonts w:ascii="Tahoma" w:hAnsi="Tahoma" w:cs="Tahoma"/>
          <w:sz w:val="24"/>
          <w:szCs w:val="24"/>
        </w:rPr>
      </w:pPr>
      <w:r w:rsidRPr="00CD7808">
        <w:rPr>
          <w:rFonts w:ascii="Tahoma" w:hAnsi="Tahoma" w:cs="Tahoma"/>
          <w:sz w:val="24"/>
          <w:szCs w:val="24"/>
        </w:rPr>
        <w:t>CEC</w:t>
      </w:r>
      <w:r w:rsidR="002C6011" w:rsidRPr="00CD7808">
        <w:rPr>
          <w:rFonts w:ascii="Tahoma" w:hAnsi="Tahoma" w:cs="Tahoma"/>
          <w:sz w:val="24"/>
          <w:szCs w:val="24"/>
        </w:rPr>
        <w:t xml:space="preserve"> will send the approved </w:t>
      </w:r>
      <w:r w:rsidR="00287BC0" w:rsidRPr="00CD7808">
        <w:rPr>
          <w:rFonts w:ascii="Tahoma" w:hAnsi="Tahoma" w:cs="Tahoma"/>
          <w:sz w:val="24"/>
          <w:szCs w:val="24"/>
        </w:rPr>
        <w:t>agreement</w:t>
      </w:r>
      <w:r w:rsidR="002C6011" w:rsidRPr="00CD7808">
        <w:rPr>
          <w:rFonts w:ascii="Tahoma" w:hAnsi="Tahoma" w:cs="Tahoma"/>
          <w:sz w:val="24"/>
          <w:szCs w:val="24"/>
        </w:rPr>
        <w:t xml:space="preserve">, including the general Terms and Conditions and any additional terms and conditions, to the grant recipient for review, approval, and signature. Once the grant recipient signs, </w:t>
      </w:r>
      <w:r w:rsidRPr="00CD7808">
        <w:rPr>
          <w:rFonts w:ascii="Tahoma" w:hAnsi="Tahoma" w:cs="Tahoma"/>
          <w:sz w:val="24"/>
          <w:szCs w:val="24"/>
        </w:rPr>
        <w:t>CEC</w:t>
      </w:r>
      <w:r w:rsidR="002C6011" w:rsidRPr="00CD7808">
        <w:rPr>
          <w:rFonts w:ascii="Tahoma" w:hAnsi="Tahoma" w:cs="Tahoma"/>
          <w:sz w:val="24"/>
          <w:szCs w:val="24"/>
        </w:rPr>
        <w:t xml:space="preserve"> will fully execute the </w:t>
      </w:r>
      <w:r w:rsidR="00287BC0" w:rsidRPr="00CD7808">
        <w:rPr>
          <w:rFonts w:ascii="Tahoma" w:hAnsi="Tahoma" w:cs="Tahoma"/>
          <w:sz w:val="24"/>
          <w:szCs w:val="24"/>
        </w:rPr>
        <w:t>agreement</w:t>
      </w:r>
      <w:r w:rsidR="002C6011" w:rsidRPr="00CD7808">
        <w:rPr>
          <w:rFonts w:ascii="Tahoma" w:hAnsi="Tahoma" w:cs="Tahoma"/>
          <w:sz w:val="24"/>
          <w:szCs w:val="24"/>
        </w:rPr>
        <w:t xml:space="preserve">. Recipients are approved to begin the project only after full execution of the </w:t>
      </w:r>
      <w:r w:rsidR="00287BC0" w:rsidRPr="00CD7808">
        <w:rPr>
          <w:rFonts w:ascii="Tahoma" w:hAnsi="Tahoma" w:cs="Tahoma"/>
          <w:sz w:val="24"/>
          <w:szCs w:val="24"/>
        </w:rPr>
        <w:t>agreement</w:t>
      </w:r>
      <w:r w:rsidR="002C6011" w:rsidRPr="00CD7808">
        <w:rPr>
          <w:rFonts w:ascii="Tahoma" w:hAnsi="Tahoma" w:cs="Tahoma"/>
          <w:sz w:val="24"/>
          <w:szCs w:val="24"/>
        </w:rPr>
        <w:t>.</w:t>
      </w:r>
    </w:p>
    <w:p w14:paraId="71C7F0F0" w14:textId="77777777" w:rsidR="007D60E9" w:rsidRPr="00CD7808" w:rsidRDefault="007D60E9" w:rsidP="00E04486">
      <w:pPr>
        <w:spacing w:after="0"/>
        <w:rPr>
          <w:rFonts w:ascii="Tahoma" w:hAnsi="Tahoma" w:cs="Tahoma"/>
          <w:sz w:val="24"/>
          <w:szCs w:val="24"/>
        </w:rPr>
      </w:pPr>
    </w:p>
    <w:p w14:paraId="1E730DC4" w14:textId="5A3429C6" w:rsidR="00936E17" w:rsidRPr="00CD7808" w:rsidRDefault="7E6E4F90" w:rsidP="526F5746">
      <w:pPr>
        <w:pStyle w:val="Heading2"/>
        <w:keepNext w:val="0"/>
        <w:numPr>
          <w:ilvl w:val="0"/>
          <w:numId w:val="45"/>
        </w:numPr>
        <w:spacing w:before="0" w:after="0"/>
        <w:ind w:hanging="720"/>
        <w:rPr>
          <w:rFonts w:ascii="Tahoma" w:hAnsi="Tahoma" w:cs="Tahoma"/>
        </w:rPr>
      </w:pPr>
      <w:bookmarkStart w:id="112" w:name="_Toc123205287"/>
      <w:r w:rsidRPr="526F5746">
        <w:rPr>
          <w:rFonts w:ascii="Tahoma" w:hAnsi="Tahoma" w:cs="Tahoma"/>
        </w:rPr>
        <w:t xml:space="preserve">No </w:t>
      </w:r>
      <w:r w:rsidR="6AA5741B" w:rsidRPr="526F5746">
        <w:rPr>
          <w:rFonts w:ascii="Tahoma" w:hAnsi="Tahoma" w:cs="Tahoma"/>
        </w:rPr>
        <w:t>A</w:t>
      </w:r>
      <w:r w:rsidR="767482DB" w:rsidRPr="526F5746">
        <w:rPr>
          <w:rFonts w:ascii="Tahoma" w:hAnsi="Tahoma" w:cs="Tahoma"/>
        </w:rPr>
        <w:t>greement</w:t>
      </w:r>
      <w:r w:rsidRPr="526F5746">
        <w:rPr>
          <w:rFonts w:ascii="Tahoma" w:hAnsi="Tahoma" w:cs="Tahoma"/>
        </w:rPr>
        <w:t xml:space="preserve"> Until Signed </w:t>
      </w:r>
      <w:r w:rsidR="64EA95A2" w:rsidRPr="526F5746">
        <w:rPr>
          <w:rFonts w:ascii="Tahoma" w:hAnsi="Tahoma" w:cs="Tahoma"/>
        </w:rPr>
        <w:t xml:space="preserve">and </w:t>
      </w:r>
      <w:r w:rsidRPr="526F5746">
        <w:rPr>
          <w:rFonts w:ascii="Tahoma" w:hAnsi="Tahoma" w:cs="Tahoma"/>
        </w:rPr>
        <w:t>Approved</w:t>
      </w:r>
      <w:bookmarkEnd w:id="112"/>
    </w:p>
    <w:p w14:paraId="3EE3E54E" w14:textId="1859CC8A" w:rsidR="00936E17" w:rsidRPr="00CD7808" w:rsidRDefault="00936E17" w:rsidP="00E26DE1">
      <w:pPr>
        <w:spacing w:after="0"/>
        <w:ind w:left="720"/>
        <w:rPr>
          <w:rFonts w:ascii="Tahoma" w:hAnsi="Tahoma" w:cs="Tahoma"/>
          <w:sz w:val="24"/>
          <w:szCs w:val="24"/>
        </w:rPr>
      </w:pPr>
      <w:r w:rsidRPr="00CD7808">
        <w:rPr>
          <w:rFonts w:ascii="Tahoma" w:hAnsi="Tahoma" w:cs="Tahoma"/>
          <w:sz w:val="24"/>
          <w:szCs w:val="24"/>
        </w:rPr>
        <w:t xml:space="preserve">No agreement between </w:t>
      </w:r>
      <w:r w:rsidR="004F0477" w:rsidRPr="00CD7808">
        <w:rPr>
          <w:rFonts w:ascii="Tahoma" w:hAnsi="Tahoma" w:cs="Tahoma"/>
          <w:sz w:val="24"/>
          <w:szCs w:val="24"/>
        </w:rPr>
        <w:t>CEC</w:t>
      </w:r>
      <w:r w:rsidRPr="00CD7808">
        <w:rPr>
          <w:rFonts w:ascii="Tahoma" w:hAnsi="Tahoma" w:cs="Tahoma"/>
          <w:sz w:val="24"/>
          <w:szCs w:val="24"/>
        </w:rPr>
        <w:t xml:space="preserve"> and </w:t>
      </w:r>
      <w:r w:rsidR="00CC3A71">
        <w:rPr>
          <w:rFonts w:ascii="Tahoma" w:hAnsi="Tahoma" w:cs="Tahoma"/>
          <w:sz w:val="24"/>
          <w:szCs w:val="24"/>
        </w:rPr>
        <w:t>an</w:t>
      </w:r>
      <w:r w:rsidR="00CC3A71" w:rsidRPr="00CD7808">
        <w:rPr>
          <w:rFonts w:ascii="Tahoma" w:hAnsi="Tahoma" w:cs="Tahoma"/>
          <w:sz w:val="24"/>
          <w:szCs w:val="24"/>
        </w:rPr>
        <w:t xml:space="preserve"> </w:t>
      </w:r>
      <w:r w:rsidR="00CC3A71">
        <w:rPr>
          <w:rFonts w:ascii="Tahoma" w:hAnsi="Tahoma" w:cs="Tahoma"/>
          <w:sz w:val="24"/>
          <w:szCs w:val="24"/>
        </w:rPr>
        <w:t>A</w:t>
      </w:r>
      <w:r w:rsidR="00403F6F" w:rsidRPr="00CD7808">
        <w:rPr>
          <w:rFonts w:ascii="Tahoma" w:hAnsi="Tahoma" w:cs="Tahoma"/>
          <w:sz w:val="24"/>
          <w:szCs w:val="24"/>
        </w:rPr>
        <w:t>pplicant</w:t>
      </w:r>
      <w:r w:rsidRPr="00CD7808">
        <w:rPr>
          <w:rFonts w:ascii="Tahoma" w:hAnsi="Tahoma" w:cs="Tahoma"/>
          <w:sz w:val="24"/>
          <w:szCs w:val="24"/>
        </w:rPr>
        <w:t xml:space="preserve"> is in effect until the </w:t>
      </w:r>
      <w:r w:rsidR="00F24939" w:rsidRPr="00CD7808">
        <w:rPr>
          <w:rFonts w:ascii="Tahoma" w:hAnsi="Tahoma" w:cs="Tahoma"/>
          <w:sz w:val="24"/>
          <w:szCs w:val="24"/>
        </w:rPr>
        <w:t>agreement</w:t>
      </w:r>
      <w:r w:rsidRPr="00CD7808">
        <w:rPr>
          <w:rFonts w:ascii="Tahoma" w:hAnsi="Tahoma" w:cs="Tahoma"/>
          <w:sz w:val="24"/>
          <w:szCs w:val="24"/>
        </w:rPr>
        <w:t xml:space="preserve"> is approved at </w:t>
      </w:r>
      <w:r w:rsidR="004F0477" w:rsidRPr="00CD7808">
        <w:rPr>
          <w:rFonts w:ascii="Tahoma" w:hAnsi="Tahoma" w:cs="Tahoma"/>
          <w:sz w:val="24"/>
          <w:szCs w:val="24"/>
        </w:rPr>
        <w:t>a CEC</w:t>
      </w:r>
      <w:r w:rsidRPr="00CD7808">
        <w:rPr>
          <w:rFonts w:ascii="Tahoma" w:hAnsi="Tahoma" w:cs="Tahoma"/>
          <w:sz w:val="24"/>
          <w:szCs w:val="24"/>
        </w:rPr>
        <w:t xml:space="preserve"> Business Meeting, and </w:t>
      </w:r>
      <w:r w:rsidR="00302A05" w:rsidRPr="00CD7808">
        <w:rPr>
          <w:rFonts w:ascii="Tahoma" w:hAnsi="Tahoma" w:cs="Tahoma"/>
          <w:sz w:val="24"/>
          <w:szCs w:val="24"/>
        </w:rPr>
        <w:t>signed</w:t>
      </w:r>
      <w:r w:rsidRPr="00CD7808">
        <w:rPr>
          <w:rFonts w:ascii="Tahoma" w:hAnsi="Tahoma" w:cs="Tahoma"/>
          <w:sz w:val="24"/>
          <w:szCs w:val="24"/>
        </w:rPr>
        <w:t xml:space="preserve"> by </w:t>
      </w:r>
      <w:r w:rsidR="00FE7722">
        <w:rPr>
          <w:rFonts w:ascii="Tahoma" w:hAnsi="Tahoma" w:cs="Tahoma"/>
          <w:sz w:val="24"/>
          <w:szCs w:val="24"/>
        </w:rPr>
        <w:t>both the grant recipient and</w:t>
      </w:r>
      <w:r w:rsidRPr="00CD7808">
        <w:rPr>
          <w:rFonts w:ascii="Tahoma" w:hAnsi="Tahoma" w:cs="Tahoma"/>
          <w:sz w:val="24"/>
          <w:szCs w:val="24"/>
        </w:rPr>
        <w:t xml:space="preserve"> the </w:t>
      </w:r>
      <w:r w:rsidR="004F0477" w:rsidRPr="00CD7808">
        <w:rPr>
          <w:rFonts w:ascii="Tahoma" w:hAnsi="Tahoma" w:cs="Tahoma"/>
          <w:sz w:val="24"/>
          <w:szCs w:val="24"/>
        </w:rPr>
        <w:t>CEC</w:t>
      </w:r>
      <w:r w:rsidR="007D60E9" w:rsidRPr="00CD7808">
        <w:rPr>
          <w:rFonts w:ascii="Tahoma" w:hAnsi="Tahoma" w:cs="Tahoma"/>
          <w:sz w:val="24"/>
          <w:szCs w:val="24"/>
        </w:rPr>
        <w:t>.</w:t>
      </w:r>
    </w:p>
    <w:p w14:paraId="47E0B7A7" w14:textId="77777777" w:rsidR="007D60E9" w:rsidRPr="00CD7808" w:rsidRDefault="007D60E9" w:rsidP="00E26DE1">
      <w:pPr>
        <w:spacing w:after="0"/>
        <w:ind w:left="720"/>
        <w:rPr>
          <w:rFonts w:ascii="Tahoma" w:hAnsi="Tahoma" w:cs="Tahoma"/>
          <w:sz w:val="24"/>
          <w:szCs w:val="24"/>
        </w:rPr>
      </w:pPr>
    </w:p>
    <w:p w14:paraId="12F2651A" w14:textId="77777777" w:rsidR="00262C9C" w:rsidRPr="00CD7808" w:rsidRDefault="004F0477" w:rsidP="00E26DE1">
      <w:pPr>
        <w:spacing w:after="0"/>
        <w:ind w:left="720"/>
        <w:rPr>
          <w:rFonts w:ascii="Tahoma" w:hAnsi="Tahoma" w:cs="Tahoma"/>
          <w:sz w:val="24"/>
          <w:szCs w:val="24"/>
        </w:rPr>
      </w:pPr>
      <w:r w:rsidRPr="00CD7808">
        <w:rPr>
          <w:rFonts w:ascii="Tahoma" w:hAnsi="Tahoma" w:cs="Tahoma"/>
          <w:sz w:val="24"/>
          <w:szCs w:val="24"/>
        </w:rPr>
        <w:t>CEC</w:t>
      </w:r>
      <w:r w:rsidR="00262C9C" w:rsidRPr="00CD7808">
        <w:rPr>
          <w:rFonts w:ascii="Tahoma" w:hAnsi="Tahoma" w:cs="Tahoma"/>
          <w:sz w:val="24"/>
          <w:szCs w:val="24"/>
        </w:rPr>
        <w:t xml:space="preserve"> reserves the right to modify the award documents prior to executing the </w:t>
      </w:r>
      <w:r w:rsidR="00287BC0" w:rsidRPr="00CD7808">
        <w:rPr>
          <w:rFonts w:ascii="Tahoma" w:hAnsi="Tahoma" w:cs="Tahoma"/>
          <w:sz w:val="24"/>
          <w:szCs w:val="24"/>
        </w:rPr>
        <w:t>agreement</w:t>
      </w:r>
      <w:r w:rsidR="00262C9C" w:rsidRPr="00CD7808">
        <w:rPr>
          <w:rFonts w:ascii="Tahoma" w:hAnsi="Tahoma" w:cs="Tahoma"/>
          <w:sz w:val="24"/>
          <w:szCs w:val="24"/>
        </w:rPr>
        <w:t>.</w:t>
      </w:r>
    </w:p>
    <w:p w14:paraId="781D4B57" w14:textId="77777777" w:rsidR="00E4536E" w:rsidRPr="00CD7808" w:rsidRDefault="00E4536E" w:rsidP="00E04486">
      <w:pPr>
        <w:spacing w:after="0"/>
        <w:rPr>
          <w:rFonts w:ascii="Tahoma" w:hAnsi="Tahoma" w:cs="Tahoma"/>
          <w:sz w:val="24"/>
          <w:szCs w:val="24"/>
        </w:rPr>
      </w:pPr>
    </w:p>
    <w:sectPr w:rsidR="00E4536E" w:rsidRPr="00CD7808" w:rsidSect="00CB24F5">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5AA6F" w14:textId="77777777" w:rsidR="00037FC9" w:rsidRDefault="00037FC9">
      <w:r>
        <w:separator/>
      </w:r>
    </w:p>
  </w:endnote>
  <w:endnote w:type="continuationSeparator" w:id="0">
    <w:p w14:paraId="189FDD0A" w14:textId="77777777" w:rsidR="00037FC9" w:rsidRDefault="00037FC9">
      <w:r>
        <w:continuationSeparator/>
      </w:r>
    </w:p>
  </w:endnote>
  <w:endnote w:type="continuationNotice" w:id="1">
    <w:p w14:paraId="4C6D0DD5" w14:textId="77777777" w:rsidR="00037FC9" w:rsidRDefault="00037F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2E1D" w14:textId="7F098878" w:rsidR="0045255C" w:rsidRPr="009507A4" w:rsidRDefault="001635FE" w:rsidP="009507A4">
    <w:pPr>
      <w:pStyle w:val="Footer"/>
      <w:tabs>
        <w:tab w:val="clear" w:pos="4320"/>
        <w:tab w:val="clear" w:pos="8640"/>
        <w:tab w:val="center" w:pos="4590"/>
        <w:tab w:val="right" w:pos="9360"/>
      </w:tabs>
      <w:spacing w:after="0"/>
      <w:rPr>
        <w:sz w:val="20"/>
      </w:rPr>
    </w:pPr>
    <w:r w:rsidRPr="008C6ABB">
      <w:rPr>
        <w:b/>
        <w:bCs/>
        <w:sz w:val="20"/>
        <w:u w:val="single"/>
      </w:rPr>
      <w:t>May 2023</w:t>
    </w:r>
    <w:r>
      <w:rPr>
        <w:sz w:val="20"/>
      </w:rPr>
      <w:t xml:space="preserve"> </w:t>
    </w:r>
    <w:r w:rsidRPr="008C6ABB">
      <w:rPr>
        <w:sz w:val="20"/>
      </w:rPr>
      <w:t>[</w:t>
    </w:r>
    <w:r w:rsidR="009507A4" w:rsidRPr="008C6ABB">
      <w:rPr>
        <w:strike/>
        <w:sz w:val="20"/>
      </w:rPr>
      <w:t>March 2023</w:t>
    </w:r>
    <w:r w:rsidR="00BF7934">
      <w:rPr>
        <w:sz w:val="20"/>
      </w:rPr>
      <w:t>]</w:t>
    </w:r>
    <w:r w:rsidR="0045255C" w:rsidRPr="009507A4">
      <w:rPr>
        <w:sz w:val="20"/>
      </w:rPr>
      <w:tab/>
    </w:r>
    <w:r w:rsidR="009507A4" w:rsidRPr="009507A4">
      <w:rPr>
        <w:sz w:val="20"/>
      </w:rPr>
      <w:t xml:space="preserve">Page </w:t>
    </w:r>
    <w:r w:rsidR="00FB4770">
      <w:rPr>
        <w:b/>
        <w:sz w:val="20"/>
      </w:rPr>
      <w:t>i</w:t>
    </w:r>
    <w:r w:rsidR="00F92F30">
      <w:rPr>
        <w:b/>
        <w:sz w:val="20"/>
      </w:rPr>
      <w:t>i</w:t>
    </w:r>
    <w:r w:rsidR="0045255C" w:rsidRPr="009507A4">
      <w:rPr>
        <w:sz w:val="20"/>
      </w:rPr>
      <w:tab/>
      <w:t>GFO-</w:t>
    </w:r>
    <w:r w:rsidR="00C64072" w:rsidRPr="009507A4">
      <w:rPr>
        <w:sz w:val="20"/>
      </w:rPr>
      <w:t>22</w:t>
    </w:r>
    <w:r w:rsidR="0045255C" w:rsidRPr="009507A4">
      <w:rPr>
        <w:sz w:val="20"/>
      </w:rPr>
      <w:t>-</w:t>
    </w:r>
    <w:r w:rsidR="00C64072" w:rsidRPr="009507A4">
      <w:rPr>
        <w:sz w:val="20"/>
      </w:rPr>
      <w:t>610</w:t>
    </w:r>
  </w:p>
  <w:p w14:paraId="3E0931F1" w14:textId="0F7DF707" w:rsidR="0045255C" w:rsidRPr="009507A4" w:rsidRDefault="0045255C" w:rsidP="00634780">
    <w:pPr>
      <w:pStyle w:val="Footer"/>
      <w:tabs>
        <w:tab w:val="clear" w:pos="4320"/>
        <w:tab w:val="clear" w:pos="8640"/>
        <w:tab w:val="center" w:pos="4680"/>
        <w:tab w:val="right" w:pos="9360"/>
      </w:tabs>
      <w:spacing w:after="0"/>
      <w:rPr>
        <w:sz w:val="20"/>
      </w:rPr>
    </w:pPr>
    <w:r w:rsidRPr="009507A4">
      <w:rPr>
        <w:sz w:val="20"/>
      </w:rPr>
      <w:tab/>
    </w:r>
    <w:r w:rsidRPr="009507A4">
      <w:rPr>
        <w:b/>
        <w:sz w:val="20"/>
      </w:rPr>
      <w:tab/>
    </w:r>
    <w:r w:rsidR="007F3F28" w:rsidRPr="009507A4">
      <w:rPr>
        <w:noProof/>
        <w:sz w:val="20"/>
      </w:rPr>
      <w:t>CHiLL-2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0904" w14:textId="08746058" w:rsidR="00F92F30" w:rsidRPr="009507A4" w:rsidRDefault="002561DD" w:rsidP="00F92F30">
    <w:pPr>
      <w:pStyle w:val="Footer"/>
      <w:tabs>
        <w:tab w:val="clear" w:pos="4320"/>
        <w:tab w:val="clear" w:pos="8640"/>
        <w:tab w:val="center" w:pos="4590"/>
        <w:tab w:val="right" w:pos="9360"/>
      </w:tabs>
      <w:spacing w:after="0"/>
      <w:rPr>
        <w:sz w:val="20"/>
      </w:rPr>
    </w:pPr>
    <w:r>
      <w:rPr>
        <w:b/>
        <w:bCs/>
        <w:sz w:val="20"/>
        <w:u w:val="single"/>
      </w:rPr>
      <w:t>May 2023</w:t>
    </w:r>
    <w:r w:rsidRPr="008C6ABB">
      <w:rPr>
        <w:sz w:val="20"/>
      </w:rPr>
      <w:t xml:space="preserve"> </w:t>
    </w:r>
    <w:r>
      <w:rPr>
        <w:sz w:val="20"/>
      </w:rPr>
      <w:t>[</w:t>
    </w:r>
    <w:r w:rsidR="00F92F30" w:rsidRPr="008C6ABB">
      <w:rPr>
        <w:strike/>
        <w:sz w:val="20"/>
      </w:rPr>
      <w:t>March 2023</w:t>
    </w:r>
    <w:r w:rsidRPr="008C6ABB">
      <w:rPr>
        <w:sz w:val="20"/>
      </w:rPr>
      <w:t>]</w:t>
    </w:r>
    <w:r w:rsidR="00F92F30" w:rsidRPr="009507A4">
      <w:rPr>
        <w:sz w:val="20"/>
      </w:rPr>
      <w:tab/>
      <w:t xml:space="preserve">Page </w:t>
    </w:r>
    <w:proofErr w:type="spellStart"/>
    <w:r w:rsidR="00F92F30">
      <w:rPr>
        <w:b/>
        <w:sz w:val="20"/>
      </w:rPr>
      <w:t>i</w:t>
    </w:r>
    <w:proofErr w:type="spellEnd"/>
    <w:r w:rsidR="00F92F30" w:rsidRPr="009507A4">
      <w:rPr>
        <w:sz w:val="20"/>
      </w:rPr>
      <w:tab/>
      <w:t>GFO-22-610</w:t>
    </w:r>
  </w:p>
  <w:p w14:paraId="6715BE95" w14:textId="454D9478" w:rsidR="0045255C" w:rsidRPr="00225149" w:rsidRDefault="00F92F30" w:rsidP="00F92F30">
    <w:pPr>
      <w:pStyle w:val="Footer"/>
      <w:tabs>
        <w:tab w:val="clear" w:pos="4320"/>
        <w:tab w:val="clear" w:pos="8640"/>
        <w:tab w:val="center" w:pos="4680"/>
        <w:tab w:val="right" w:pos="9360"/>
      </w:tabs>
      <w:spacing w:after="0"/>
      <w:rPr>
        <w:sz w:val="16"/>
        <w:szCs w:val="16"/>
      </w:rPr>
    </w:pPr>
    <w:r w:rsidRPr="009507A4">
      <w:rPr>
        <w:sz w:val="20"/>
      </w:rPr>
      <w:tab/>
    </w:r>
    <w:r w:rsidRPr="009507A4">
      <w:rPr>
        <w:b/>
        <w:sz w:val="20"/>
      </w:rPr>
      <w:tab/>
    </w:r>
    <w:r w:rsidRPr="009507A4">
      <w:rPr>
        <w:noProof/>
        <w:sz w:val="20"/>
      </w:rPr>
      <w:t>CHiLL-2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37E7" w14:textId="50F43F28" w:rsidR="001F2346" w:rsidRPr="009507A4" w:rsidRDefault="004C3871" w:rsidP="009507A4">
    <w:pPr>
      <w:pStyle w:val="Footer"/>
      <w:tabs>
        <w:tab w:val="clear" w:pos="4320"/>
        <w:tab w:val="clear" w:pos="8640"/>
        <w:tab w:val="center" w:pos="4590"/>
        <w:tab w:val="right" w:pos="9360"/>
      </w:tabs>
      <w:spacing w:after="0"/>
      <w:rPr>
        <w:sz w:val="20"/>
      </w:rPr>
    </w:pPr>
    <w:r w:rsidRPr="008C6ABB">
      <w:rPr>
        <w:b/>
        <w:bCs/>
        <w:sz w:val="20"/>
        <w:u w:val="single"/>
      </w:rPr>
      <w:t>May 2023</w:t>
    </w:r>
    <w:r>
      <w:rPr>
        <w:sz w:val="20"/>
      </w:rPr>
      <w:t xml:space="preserve"> [</w:t>
    </w:r>
    <w:r w:rsidR="001F2346" w:rsidRPr="008C6ABB">
      <w:rPr>
        <w:strike/>
        <w:sz w:val="20"/>
      </w:rPr>
      <w:t>March 2023</w:t>
    </w:r>
    <w:r>
      <w:rPr>
        <w:sz w:val="20"/>
      </w:rPr>
      <w:t>]</w:t>
    </w:r>
    <w:r w:rsidR="001F2346" w:rsidRPr="009507A4">
      <w:rPr>
        <w:sz w:val="20"/>
      </w:rPr>
      <w:tab/>
      <w:t xml:space="preserve">Page </w:t>
    </w:r>
    <w:r w:rsidR="001F2346" w:rsidRPr="00FC1604">
      <w:rPr>
        <w:bCs/>
        <w:sz w:val="20"/>
      </w:rPr>
      <w:fldChar w:fldCharType="begin"/>
    </w:r>
    <w:r w:rsidR="001F2346" w:rsidRPr="00FC1604">
      <w:rPr>
        <w:bCs/>
        <w:sz w:val="20"/>
      </w:rPr>
      <w:instrText xml:space="preserve"> PAGE  \* Arabic  \* MERGEFORMAT </w:instrText>
    </w:r>
    <w:r w:rsidR="001F2346" w:rsidRPr="00FC1604">
      <w:rPr>
        <w:bCs/>
        <w:sz w:val="20"/>
      </w:rPr>
      <w:fldChar w:fldCharType="separate"/>
    </w:r>
    <w:r w:rsidR="001F2346" w:rsidRPr="00FC1604">
      <w:rPr>
        <w:bCs/>
        <w:sz w:val="20"/>
      </w:rPr>
      <w:t>3</w:t>
    </w:r>
    <w:r w:rsidR="001F2346" w:rsidRPr="00FC1604">
      <w:rPr>
        <w:bCs/>
        <w:sz w:val="20"/>
      </w:rPr>
      <w:fldChar w:fldCharType="end"/>
    </w:r>
    <w:r w:rsidR="001F2346" w:rsidRPr="009507A4">
      <w:rPr>
        <w:sz w:val="20"/>
      </w:rPr>
      <w:t xml:space="preserve"> of 4</w:t>
    </w:r>
    <w:r w:rsidR="0015692A">
      <w:rPr>
        <w:sz w:val="20"/>
      </w:rPr>
      <w:t>5</w:t>
    </w:r>
    <w:r w:rsidR="001F2346" w:rsidRPr="009507A4">
      <w:rPr>
        <w:sz w:val="20"/>
      </w:rPr>
      <w:tab/>
      <w:t>GFO-22-610</w:t>
    </w:r>
  </w:p>
  <w:p w14:paraId="646F996B" w14:textId="77777777" w:rsidR="001F2346" w:rsidRPr="009507A4" w:rsidRDefault="001F2346" w:rsidP="00634780">
    <w:pPr>
      <w:pStyle w:val="Footer"/>
      <w:tabs>
        <w:tab w:val="clear" w:pos="4320"/>
        <w:tab w:val="clear" w:pos="8640"/>
        <w:tab w:val="center" w:pos="4680"/>
        <w:tab w:val="right" w:pos="9360"/>
      </w:tabs>
      <w:spacing w:after="0"/>
      <w:rPr>
        <w:sz w:val="20"/>
      </w:rPr>
    </w:pPr>
    <w:r w:rsidRPr="009507A4">
      <w:rPr>
        <w:sz w:val="20"/>
      </w:rPr>
      <w:tab/>
    </w:r>
    <w:r w:rsidRPr="009507A4">
      <w:rPr>
        <w:b/>
        <w:sz w:val="20"/>
      </w:rPr>
      <w:tab/>
    </w:r>
    <w:r w:rsidRPr="009507A4">
      <w:rPr>
        <w:noProof/>
        <w:sz w:val="20"/>
      </w:rPr>
      <w:t>CHiLL-2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F1274" w14:textId="77777777" w:rsidR="00037FC9" w:rsidRDefault="00037FC9">
      <w:r>
        <w:separator/>
      </w:r>
    </w:p>
  </w:footnote>
  <w:footnote w:type="continuationSeparator" w:id="0">
    <w:p w14:paraId="20C6ACDD" w14:textId="77777777" w:rsidR="00037FC9" w:rsidRDefault="00037FC9">
      <w:r>
        <w:continuationSeparator/>
      </w:r>
    </w:p>
  </w:footnote>
  <w:footnote w:type="continuationNotice" w:id="1">
    <w:p w14:paraId="06F02AF2" w14:textId="77777777" w:rsidR="00037FC9" w:rsidRDefault="00037FC9">
      <w:pPr>
        <w:spacing w:after="0"/>
      </w:pPr>
    </w:p>
  </w:footnote>
  <w:footnote w:id="2">
    <w:p w14:paraId="71BE9F2C" w14:textId="19A285D4" w:rsidR="00AE189A" w:rsidRDefault="00AE189A">
      <w:pPr>
        <w:pStyle w:val="FootnoteText"/>
      </w:pPr>
      <w:r>
        <w:rPr>
          <w:rStyle w:val="FootnoteReference"/>
        </w:rPr>
        <w:footnoteRef/>
      </w:r>
      <w:r>
        <w:t xml:space="preserve"> Cubit. </w:t>
      </w:r>
      <w:hyperlink r:id="rId1" w:history="1">
        <w:r w:rsidRPr="00920491">
          <w:rPr>
            <w:rStyle w:val="Hyperlink"/>
          </w:rPr>
          <w:t>California Cities by Population</w:t>
        </w:r>
      </w:hyperlink>
      <w:r>
        <w:t>.</w:t>
      </w:r>
      <w:r w:rsidRPr="00AE189A">
        <w:t xml:space="preserve"> </w:t>
      </w:r>
      <w:hyperlink r:id="rId2" w:history="1">
        <w:r w:rsidRPr="00CB4A40">
          <w:rPr>
            <w:rStyle w:val="Hyperlink"/>
          </w:rPr>
          <w:t>https://www.california-demographics.com/cities_by_population</w:t>
        </w:r>
      </w:hyperlink>
      <w:r>
        <w:t xml:space="preserve"> </w:t>
      </w:r>
    </w:p>
  </w:footnote>
  <w:footnote w:id="3">
    <w:p w14:paraId="1F495057" w14:textId="186EDCBE" w:rsidR="00C323AE" w:rsidRDefault="00C323AE" w:rsidP="00006422">
      <w:pPr>
        <w:pStyle w:val="FootnoteText"/>
        <w:ind w:left="720" w:hanging="720"/>
      </w:pPr>
      <w:r>
        <w:rPr>
          <w:rStyle w:val="FootnoteReference"/>
        </w:rPr>
        <w:footnoteRef/>
      </w:r>
      <w:r>
        <w:t xml:space="preserve"> CalEPA. </w:t>
      </w:r>
      <w:hyperlink r:id="rId3" w:history="1">
        <w:r w:rsidRPr="005F75E8">
          <w:rPr>
            <w:rStyle w:val="Hyperlink"/>
          </w:rPr>
          <w:t>Final Designation of Disadvantaged Communities</w:t>
        </w:r>
      </w:hyperlink>
      <w:r>
        <w:t xml:space="preserve">. </w:t>
      </w:r>
      <w:hyperlink r:id="rId4" w:history="1">
        <w:r w:rsidRPr="0090105E">
          <w:rPr>
            <w:rStyle w:val="Hyperlink"/>
          </w:rPr>
          <w:t>https://calepa.ca.gov/wp-content/uploads/sites/6/2022/05/Updated-Disadvantaged-Communities-Designation-DAC-May-2022-Eng.a.hp_-1.pdf</w:t>
        </w:r>
      </w:hyperlink>
      <w:r>
        <w:t xml:space="preserve"> </w:t>
      </w:r>
    </w:p>
  </w:footnote>
  <w:footnote w:id="4">
    <w:p w14:paraId="019BD469" w14:textId="77777777" w:rsidR="005B2A34" w:rsidRPr="00050A6D" w:rsidRDefault="005B2A34" w:rsidP="00050A6D">
      <w:pPr>
        <w:spacing w:line="257" w:lineRule="auto"/>
        <w:rPr>
          <w:rFonts w:ascii="Tahoma" w:hAnsi="Tahoma" w:cs="Tahoma"/>
          <w:sz w:val="20"/>
        </w:rPr>
      </w:pPr>
      <w:r w:rsidRPr="006C7FAE">
        <w:rPr>
          <w:rStyle w:val="FootnoteReference"/>
          <w:rFonts w:ascii="Tahoma" w:hAnsi="Tahoma" w:cs="Tahoma"/>
        </w:rPr>
        <w:footnoteRef/>
      </w:r>
      <w:r w:rsidRPr="00050A6D">
        <w:rPr>
          <w:rFonts w:ascii="Tahoma" w:hAnsi="Tahoma" w:cs="Tahoma"/>
        </w:rPr>
        <w:t xml:space="preserve"> </w:t>
      </w:r>
      <w:r w:rsidRPr="00050A6D">
        <w:rPr>
          <w:rFonts w:ascii="Tahoma" w:eastAsia="Calibri" w:hAnsi="Tahoma" w:cs="Tahoma"/>
          <w:sz w:val="20"/>
        </w:rPr>
        <w:t>CEC defines “ISO 15118 ready” as any EVSE capable of all the following: 1) Powerline carrier-based (PLC-based) high-level communications as specified in ISO 15118-3; 2) Secure management and storage of keys and certificates; 3) Transport layer security (TLS) version 1.2; additional support for TLS 1.3 or subsequent versions is recommended; 4) Remotely receiving updates to activate or enable ISO 15118 use cases; 5) Ability to connect to a network's back-end software.</w:t>
      </w:r>
    </w:p>
    <w:p w14:paraId="5230787D" w14:textId="77777777" w:rsidR="005B2A34" w:rsidRDefault="005B2A34" w:rsidP="005B2A34">
      <w:pPr>
        <w:pStyle w:val="FootnoteText"/>
      </w:pPr>
    </w:p>
  </w:footnote>
  <w:footnote w:id="5">
    <w:p w14:paraId="21F090D1" w14:textId="6242C255" w:rsidR="006F6513" w:rsidRDefault="006F6513">
      <w:pPr>
        <w:pStyle w:val="FootnoteText"/>
      </w:pPr>
      <w:r>
        <w:rPr>
          <w:rStyle w:val="FootnoteReference"/>
        </w:rPr>
        <w:footnoteRef/>
      </w:r>
      <w:r>
        <w:t xml:space="preserve"> </w:t>
      </w:r>
      <w:r w:rsidR="00BE5217">
        <w:t xml:space="preserve">The </w:t>
      </w:r>
      <w:hyperlink r:id="rId5" w:history="1">
        <w:r w:rsidRPr="00587B17">
          <w:rPr>
            <w:rStyle w:val="Hyperlink"/>
          </w:rPr>
          <w:t xml:space="preserve">Past Performance </w:t>
        </w:r>
        <w:r w:rsidR="00BE5217" w:rsidRPr="00587B17">
          <w:rPr>
            <w:rStyle w:val="Hyperlink"/>
          </w:rPr>
          <w:t>Evaluation</w:t>
        </w:r>
      </w:hyperlink>
      <w:r w:rsidR="00BE5217">
        <w:t xml:space="preserve"> </w:t>
      </w:r>
      <w:r w:rsidR="00A1582C">
        <w:t>is available on the CEC website at</w:t>
      </w:r>
      <w:r w:rsidR="00BE5217">
        <w:t xml:space="preserve">: </w:t>
      </w:r>
      <w:r w:rsidR="00A1582C" w:rsidRPr="00A1582C">
        <w:t>https://www.energy.ca.gov/media/6595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8821" w14:textId="77777777" w:rsidR="0045255C" w:rsidRDefault="00452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684B" w14:textId="77777777" w:rsidR="0045255C" w:rsidRPr="001F2346" w:rsidRDefault="0045255C" w:rsidP="001F23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761A" w14:textId="77777777" w:rsidR="0045255C" w:rsidRDefault="004525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5307" w14:textId="77777777" w:rsidR="001F2346" w:rsidRPr="001F2346" w:rsidRDefault="001F2346" w:rsidP="001F2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B626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74AB9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B8C0B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E03A0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3CB7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4CFA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103A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B48A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C1E273C"/>
    <w:lvl w:ilvl="0">
      <w:start w:val="1"/>
      <w:numFmt w:val="decimal"/>
      <w:lvlText w:val="%1."/>
      <w:lvlJc w:val="left"/>
      <w:pPr>
        <w:tabs>
          <w:tab w:val="num" w:pos="360"/>
        </w:tabs>
        <w:ind w:left="360" w:hanging="360"/>
      </w:pPr>
    </w:lvl>
  </w:abstractNum>
  <w:abstractNum w:abstractNumId="9" w15:restartNumberingAfterBreak="0">
    <w:nsid w:val="00850F8D"/>
    <w:multiLevelType w:val="hybridMultilevel"/>
    <w:tmpl w:val="4E56C104"/>
    <w:lvl w:ilvl="0" w:tplc="40C67B44">
      <w:start w:val="1"/>
      <w:numFmt w:val="lowerLetter"/>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1147AB7"/>
    <w:multiLevelType w:val="hybridMultilevel"/>
    <w:tmpl w:val="2730DFFC"/>
    <w:lvl w:ilvl="0" w:tplc="6D8ADF8E">
      <w:start w:val="1"/>
      <w:numFmt w:val="bullet"/>
      <w:lvlText w:val=""/>
      <w:lvlJc w:val="left"/>
      <w:pPr>
        <w:ind w:left="720" w:hanging="360"/>
      </w:pPr>
      <w:rPr>
        <w:rFonts w:ascii="Symbol" w:hAnsi="Symbol" w:hint="default"/>
      </w:rPr>
    </w:lvl>
    <w:lvl w:ilvl="1" w:tplc="EBA6C662">
      <w:start w:val="1"/>
      <w:numFmt w:val="bullet"/>
      <w:lvlText w:val="o"/>
      <w:lvlJc w:val="left"/>
      <w:pPr>
        <w:ind w:left="1440" w:hanging="360"/>
      </w:pPr>
      <w:rPr>
        <w:rFonts w:ascii="Courier New" w:hAnsi="Courier New" w:hint="default"/>
      </w:rPr>
    </w:lvl>
    <w:lvl w:ilvl="2" w:tplc="3894DABC">
      <w:start w:val="1"/>
      <w:numFmt w:val="bullet"/>
      <w:lvlText w:val=""/>
      <w:lvlJc w:val="left"/>
      <w:pPr>
        <w:ind w:left="2160" w:hanging="360"/>
      </w:pPr>
      <w:rPr>
        <w:rFonts w:ascii="Wingdings" w:hAnsi="Wingdings" w:hint="default"/>
      </w:rPr>
    </w:lvl>
    <w:lvl w:ilvl="3" w:tplc="FD404D9A">
      <w:start w:val="1"/>
      <w:numFmt w:val="bullet"/>
      <w:lvlText w:val=""/>
      <w:lvlJc w:val="left"/>
      <w:pPr>
        <w:ind w:left="2880" w:hanging="360"/>
      </w:pPr>
      <w:rPr>
        <w:rFonts w:ascii="Symbol" w:hAnsi="Symbol" w:hint="default"/>
      </w:rPr>
    </w:lvl>
    <w:lvl w:ilvl="4" w:tplc="865E26B2">
      <w:start w:val="1"/>
      <w:numFmt w:val="bullet"/>
      <w:lvlText w:val="o"/>
      <w:lvlJc w:val="left"/>
      <w:pPr>
        <w:ind w:left="3600" w:hanging="360"/>
      </w:pPr>
      <w:rPr>
        <w:rFonts w:ascii="Courier New" w:hAnsi="Courier New" w:hint="default"/>
      </w:rPr>
    </w:lvl>
    <w:lvl w:ilvl="5" w:tplc="FA820144">
      <w:start w:val="1"/>
      <w:numFmt w:val="bullet"/>
      <w:lvlText w:val=""/>
      <w:lvlJc w:val="left"/>
      <w:pPr>
        <w:ind w:left="4320" w:hanging="360"/>
      </w:pPr>
      <w:rPr>
        <w:rFonts w:ascii="Wingdings" w:hAnsi="Wingdings" w:hint="default"/>
      </w:rPr>
    </w:lvl>
    <w:lvl w:ilvl="6" w:tplc="CC3EE9A6">
      <w:start w:val="1"/>
      <w:numFmt w:val="bullet"/>
      <w:lvlText w:val=""/>
      <w:lvlJc w:val="left"/>
      <w:pPr>
        <w:ind w:left="5040" w:hanging="360"/>
      </w:pPr>
      <w:rPr>
        <w:rFonts w:ascii="Symbol" w:hAnsi="Symbol" w:hint="default"/>
      </w:rPr>
    </w:lvl>
    <w:lvl w:ilvl="7" w:tplc="1F8822CE">
      <w:start w:val="1"/>
      <w:numFmt w:val="bullet"/>
      <w:lvlText w:val="o"/>
      <w:lvlJc w:val="left"/>
      <w:pPr>
        <w:ind w:left="5760" w:hanging="360"/>
      </w:pPr>
      <w:rPr>
        <w:rFonts w:ascii="Courier New" w:hAnsi="Courier New" w:hint="default"/>
      </w:rPr>
    </w:lvl>
    <w:lvl w:ilvl="8" w:tplc="A8F07DF8">
      <w:start w:val="1"/>
      <w:numFmt w:val="bullet"/>
      <w:lvlText w:val=""/>
      <w:lvlJc w:val="left"/>
      <w:pPr>
        <w:ind w:left="6480" w:hanging="360"/>
      </w:pPr>
      <w:rPr>
        <w:rFonts w:ascii="Wingdings" w:hAnsi="Wingdings" w:hint="default"/>
      </w:rPr>
    </w:lvl>
  </w:abstractNum>
  <w:abstractNum w:abstractNumId="11" w15:restartNumberingAfterBreak="0">
    <w:nsid w:val="01973E1F"/>
    <w:multiLevelType w:val="hybridMultilevel"/>
    <w:tmpl w:val="D49E38E4"/>
    <w:lvl w:ilvl="0" w:tplc="E1924976">
      <w:start w:val="1"/>
      <w:numFmt w:val="bullet"/>
      <w:lvlText w:val="·"/>
      <w:lvlJc w:val="left"/>
      <w:pPr>
        <w:ind w:left="720" w:hanging="360"/>
      </w:pPr>
      <w:rPr>
        <w:rFonts w:ascii="Symbol" w:hAnsi="Symbol" w:hint="default"/>
      </w:rPr>
    </w:lvl>
    <w:lvl w:ilvl="1" w:tplc="C7A226A6">
      <w:start w:val="1"/>
      <w:numFmt w:val="bullet"/>
      <w:lvlText w:val="o"/>
      <w:lvlJc w:val="left"/>
      <w:pPr>
        <w:ind w:left="1440" w:hanging="360"/>
      </w:pPr>
      <w:rPr>
        <w:rFonts w:ascii="Courier New" w:hAnsi="Courier New" w:hint="default"/>
      </w:rPr>
    </w:lvl>
    <w:lvl w:ilvl="2" w:tplc="3304B118">
      <w:start w:val="1"/>
      <w:numFmt w:val="bullet"/>
      <w:lvlText w:val=""/>
      <w:lvlJc w:val="left"/>
      <w:pPr>
        <w:ind w:left="2160" w:hanging="360"/>
      </w:pPr>
      <w:rPr>
        <w:rFonts w:ascii="Wingdings" w:hAnsi="Wingdings" w:hint="default"/>
      </w:rPr>
    </w:lvl>
    <w:lvl w:ilvl="3" w:tplc="5DE44BD2">
      <w:start w:val="1"/>
      <w:numFmt w:val="bullet"/>
      <w:lvlText w:val=""/>
      <w:lvlJc w:val="left"/>
      <w:pPr>
        <w:ind w:left="2880" w:hanging="360"/>
      </w:pPr>
      <w:rPr>
        <w:rFonts w:ascii="Symbol" w:hAnsi="Symbol" w:hint="default"/>
      </w:rPr>
    </w:lvl>
    <w:lvl w:ilvl="4" w:tplc="426475EC">
      <w:start w:val="1"/>
      <w:numFmt w:val="bullet"/>
      <w:lvlText w:val="o"/>
      <w:lvlJc w:val="left"/>
      <w:pPr>
        <w:ind w:left="3600" w:hanging="360"/>
      </w:pPr>
      <w:rPr>
        <w:rFonts w:ascii="Courier New" w:hAnsi="Courier New" w:hint="default"/>
      </w:rPr>
    </w:lvl>
    <w:lvl w:ilvl="5" w:tplc="58622CC0">
      <w:start w:val="1"/>
      <w:numFmt w:val="bullet"/>
      <w:lvlText w:val=""/>
      <w:lvlJc w:val="left"/>
      <w:pPr>
        <w:ind w:left="4320" w:hanging="360"/>
      </w:pPr>
      <w:rPr>
        <w:rFonts w:ascii="Wingdings" w:hAnsi="Wingdings" w:hint="default"/>
      </w:rPr>
    </w:lvl>
    <w:lvl w:ilvl="6" w:tplc="14F094CC">
      <w:start w:val="1"/>
      <w:numFmt w:val="bullet"/>
      <w:lvlText w:val=""/>
      <w:lvlJc w:val="left"/>
      <w:pPr>
        <w:ind w:left="5040" w:hanging="360"/>
      </w:pPr>
      <w:rPr>
        <w:rFonts w:ascii="Symbol" w:hAnsi="Symbol" w:hint="default"/>
      </w:rPr>
    </w:lvl>
    <w:lvl w:ilvl="7" w:tplc="E6FE5E3A">
      <w:start w:val="1"/>
      <w:numFmt w:val="bullet"/>
      <w:lvlText w:val="o"/>
      <w:lvlJc w:val="left"/>
      <w:pPr>
        <w:ind w:left="5760" w:hanging="360"/>
      </w:pPr>
      <w:rPr>
        <w:rFonts w:ascii="Courier New" w:hAnsi="Courier New" w:hint="default"/>
      </w:rPr>
    </w:lvl>
    <w:lvl w:ilvl="8" w:tplc="2F68F46E">
      <w:start w:val="1"/>
      <w:numFmt w:val="bullet"/>
      <w:lvlText w:val=""/>
      <w:lvlJc w:val="left"/>
      <w:pPr>
        <w:ind w:left="6480" w:hanging="360"/>
      </w:pPr>
      <w:rPr>
        <w:rFonts w:ascii="Wingdings" w:hAnsi="Wingdings" w:hint="default"/>
      </w:rPr>
    </w:lvl>
  </w:abstractNum>
  <w:abstractNum w:abstractNumId="12"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5331E2D"/>
    <w:multiLevelType w:val="hybridMultilevel"/>
    <w:tmpl w:val="D56074C2"/>
    <w:lvl w:ilvl="0" w:tplc="9C3293FC">
      <w:start w:val="1"/>
      <w:numFmt w:val="bullet"/>
      <w:lvlText w:val="·"/>
      <w:lvlJc w:val="left"/>
      <w:pPr>
        <w:ind w:left="720" w:hanging="360"/>
      </w:pPr>
      <w:rPr>
        <w:rFonts w:ascii="Symbol" w:hAnsi="Symbol" w:hint="default"/>
      </w:rPr>
    </w:lvl>
    <w:lvl w:ilvl="1" w:tplc="D452FA8A">
      <w:start w:val="1"/>
      <w:numFmt w:val="bullet"/>
      <w:lvlText w:val="o"/>
      <w:lvlJc w:val="left"/>
      <w:pPr>
        <w:ind w:left="1440" w:hanging="360"/>
      </w:pPr>
      <w:rPr>
        <w:rFonts w:ascii="Courier New" w:hAnsi="Courier New" w:hint="default"/>
      </w:rPr>
    </w:lvl>
    <w:lvl w:ilvl="2" w:tplc="31863FF2">
      <w:start w:val="1"/>
      <w:numFmt w:val="bullet"/>
      <w:lvlText w:val=""/>
      <w:lvlJc w:val="left"/>
      <w:pPr>
        <w:ind w:left="2160" w:hanging="360"/>
      </w:pPr>
      <w:rPr>
        <w:rFonts w:ascii="Wingdings" w:hAnsi="Wingdings" w:hint="default"/>
      </w:rPr>
    </w:lvl>
    <w:lvl w:ilvl="3" w:tplc="724E8D30">
      <w:start w:val="1"/>
      <w:numFmt w:val="decimal"/>
      <w:lvlText w:val="%4."/>
      <w:lvlJc w:val="left"/>
      <w:pPr>
        <w:ind w:left="2880" w:hanging="360"/>
      </w:pPr>
    </w:lvl>
    <w:lvl w:ilvl="4" w:tplc="1638B548">
      <w:start w:val="1"/>
      <w:numFmt w:val="bullet"/>
      <w:lvlText w:val="o"/>
      <w:lvlJc w:val="left"/>
      <w:pPr>
        <w:ind w:left="3600" w:hanging="360"/>
      </w:pPr>
      <w:rPr>
        <w:rFonts w:ascii="&quot;Courier New&quot;" w:hAnsi="&quot;Courier New&quot;" w:hint="default"/>
      </w:rPr>
    </w:lvl>
    <w:lvl w:ilvl="5" w:tplc="41802E0A">
      <w:start w:val="1"/>
      <w:numFmt w:val="bullet"/>
      <w:lvlText w:val=""/>
      <w:lvlJc w:val="left"/>
      <w:pPr>
        <w:ind w:left="4320" w:hanging="360"/>
      </w:pPr>
      <w:rPr>
        <w:rFonts w:ascii="Wingdings" w:hAnsi="Wingdings" w:hint="default"/>
      </w:rPr>
    </w:lvl>
    <w:lvl w:ilvl="6" w:tplc="9402B98C">
      <w:start w:val="1"/>
      <w:numFmt w:val="bullet"/>
      <w:lvlText w:val=""/>
      <w:lvlJc w:val="left"/>
      <w:pPr>
        <w:ind w:left="5040" w:hanging="360"/>
      </w:pPr>
      <w:rPr>
        <w:rFonts w:ascii="Symbol" w:hAnsi="Symbol" w:hint="default"/>
      </w:rPr>
    </w:lvl>
    <w:lvl w:ilvl="7" w:tplc="D1740616">
      <w:start w:val="1"/>
      <w:numFmt w:val="bullet"/>
      <w:lvlText w:val="o"/>
      <w:lvlJc w:val="left"/>
      <w:pPr>
        <w:ind w:left="5760" w:hanging="360"/>
      </w:pPr>
      <w:rPr>
        <w:rFonts w:ascii="Courier New" w:hAnsi="Courier New" w:hint="default"/>
      </w:rPr>
    </w:lvl>
    <w:lvl w:ilvl="8" w:tplc="CC767C78">
      <w:start w:val="1"/>
      <w:numFmt w:val="bullet"/>
      <w:lvlText w:val=""/>
      <w:lvlJc w:val="left"/>
      <w:pPr>
        <w:ind w:left="6480" w:hanging="360"/>
      </w:pPr>
      <w:rPr>
        <w:rFonts w:ascii="Wingdings" w:hAnsi="Wingdings" w:hint="default"/>
      </w:rPr>
    </w:lvl>
  </w:abstractNum>
  <w:abstractNum w:abstractNumId="14"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15" w15:restartNumberingAfterBreak="0">
    <w:nsid w:val="05815EAC"/>
    <w:multiLevelType w:val="hybridMultilevel"/>
    <w:tmpl w:val="7C08C4CA"/>
    <w:lvl w:ilvl="0" w:tplc="58EA8A50">
      <w:start w:val="1"/>
      <w:numFmt w:val="bullet"/>
      <w:lvlText w:val=""/>
      <w:lvlJc w:val="left"/>
      <w:pPr>
        <w:ind w:left="2160" w:hanging="360"/>
      </w:pPr>
      <w:rPr>
        <w:rFonts w:ascii="Symbol" w:hAnsi="Symbol"/>
      </w:rPr>
    </w:lvl>
    <w:lvl w:ilvl="1" w:tplc="02805C0C">
      <w:start w:val="1"/>
      <w:numFmt w:val="bullet"/>
      <w:lvlText w:val=""/>
      <w:lvlJc w:val="left"/>
      <w:pPr>
        <w:ind w:left="2880" w:hanging="360"/>
      </w:pPr>
      <w:rPr>
        <w:rFonts w:ascii="Symbol" w:hAnsi="Symbol"/>
      </w:rPr>
    </w:lvl>
    <w:lvl w:ilvl="2" w:tplc="8A9874FA">
      <w:start w:val="1"/>
      <w:numFmt w:val="bullet"/>
      <w:lvlText w:val=""/>
      <w:lvlJc w:val="left"/>
      <w:pPr>
        <w:ind w:left="2160" w:hanging="360"/>
      </w:pPr>
      <w:rPr>
        <w:rFonts w:ascii="Symbol" w:hAnsi="Symbol"/>
      </w:rPr>
    </w:lvl>
    <w:lvl w:ilvl="3" w:tplc="026C5402">
      <w:start w:val="1"/>
      <w:numFmt w:val="bullet"/>
      <w:lvlText w:val=""/>
      <w:lvlJc w:val="left"/>
      <w:pPr>
        <w:ind w:left="2160" w:hanging="360"/>
      </w:pPr>
      <w:rPr>
        <w:rFonts w:ascii="Symbol" w:hAnsi="Symbol"/>
      </w:rPr>
    </w:lvl>
    <w:lvl w:ilvl="4" w:tplc="5ECAD8FE">
      <w:start w:val="1"/>
      <w:numFmt w:val="bullet"/>
      <w:lvlText w:val=""/>
      <w:lvlJc w:val="left"/>
      <w:pPr>
        <w:ind w:left="2160" w:hanging="360"/>
      </w:pPr>
      <w:rPr>
        <w:rFonts w:ascii="Symbol" w:hAnsi="Symbol"/>
      </w:rPr>
    </w:lvl>
    <w:lvl w:ilvl="5" w:tplc="48AC7A50">
      <w:start w:val="1"/>
      <w:numFmt w:val="bullet"/>
      <w:lvlText w:val=""/>
      <w:lvlJc w:val="left"/>
      <w:pPr>
        <w:ind w:left="2160" w:hanging="360"/>
      </w:pPr>
      <w:rPr>
        <w:rFonts w:ascii="Symbol" w:hAnsi="Symbol"/>
      </w:rPr>
    </w:lvl>
    <w:lvl w:ilvl="6" w:tplc="E91C81B6">
      <w:start w:val="1"/>
      <w:numFmt w:val="bullet"/>
      <w:lvlText w:val=""/>
      <w:lvlJc w:val="left"/>
      <w:pPr>
        <w:ind w:left="2160" w:hanging="360"/>
      </w:pPr>
      <w:rPr>
        <w:rFonts w:ascii="Symbol" w:hAnsi="Symbol"/>
      </w:rPr>
    </w:lvl>
    <w:lvl w:ilvl="7" w:tplc="C9402768">
      <w:start w:val="1"/>
      <w:numFmt w:val="bullet"/>
      <w:lvlText w:val=""/>
      <w:lvlJc w:val="left"/>
      <w:pPr>
        <w:ind w:left="2160" w:hanging="360"/>
      </w:pPr>
      <w:rPr>
        <w:rFonts w:ascii="Symbol" w:hAnsi="Symbol"/>
      </w:rPr>
    </w:lvl>
    <w:lvl w:ilvl="8" w:tplc="2ACA033C">
      <w:start w:val="1"/>
      <w:numFmt w:val="bullet"/>
      <w:lvlText w:val=""/>
      <w:lvlJc w:val="left"/>
      <w:pPr>
        <w:ind w:left="2160" w:hanging="360"/>
      </w:pPr>
      <w:rPr>
        <w:rFonts w:ascii="Symbol" w:hAnsi="Symbol"/>
      </w:rPr>
    </w:lvl>
  </w:abstractNum>
  <w:abstractNum w:abstractNumId="16" w15:restartNumberingAfterBreak="0">
    <w:nsid w:val="0718477B"/>
    <w:multiLevelType w:val="hybridMultilevel"/>
    <w:tmpl w:val="4A1807B4"/>
    <w:lvl w:ilvl="0" w:tplc="C97C54FC">
      <w:start w:val="1"/>
      <w:numFmt w:val="lowerLetter"/>
      <w:lvlText w:val="%1."/>
      <w:lvlJc w:val="left"/>
      <w:pPr>
        <w:ind w:left="720" w:hanging="360"/>
      </w:pPr>
      <w:rPr>
        <w:rFonts w:hint="default"/>
        <w:b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8F6043"/>
    <w:multiLevelType w:val="hybridMultilevel"/>
    <w:tmpl w:val="68D8C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2C0E5D"/>
    <w:multiLevelType w:val="hybridMultilevel"/>
    <w:tmpl w:val="2B00F3FE"/>
    <w:lvl w:ilvl="0" w:tplc="65480AE8">
      <w:start w:val="1"/>
      <w:numFmt w:val="decimal"/>
      <w:lvlText w:val="%1."/>
      <w:lvlJc w:val="left"/>
      <w:pPr>
        <w:ind w:left="720" w:hanging="360"/>
      </w:pPr>
    </w:lvl>
    <w:lvl w:ilvl="1" w:tplc="E97AAFD8">
      <w:start w:val="5"/>
      <w:numFmt w:val="decimal"/>
      <w:lvlText w:val="%2."/>
      <w:lvlJc w:val="left"/>
      <w:pPr>
        <w:ind w:left="1440" w:hanging="360"/>
      </w:pPr>
      <w:rPr>
        <w:b/>
        <w:bCs/>
      </w:rPr>
    </w:lvl>
    <w:lvl w:ilvl="2" w:tplc="9DA2BD9E">
      <w:start w:val="1"/>
      <w:numFmt w:val="lowerRoman"/>
      <w:lvlText w:val="%3."/>
      <w:lvlJc w:val="right"/>
      <w:pPr>
        <w:ind w:left="2160" w:hanging="180"/>
      </w:pPr>
    </w:lvl>
    <w:lvl w:ilvl="3" w:tplc="E5C2F740">
      <w:start w:val="1"/>
      <w:numFmt w:val="decimal"/>
      <w:lvlText w:val="%4."/>
      <w:lvlJc w:val="left"/>
      <w:pPr>
        <w:ind w:left="2880" w:hanging="360"/>
      </w:pPr>
    </w:lvl>
    <w:lvl w:ilvl="4" w:tplc="080647D2">
      <w:start w:val="1"/>
      <w:numFmt w:val="lowerLetter"/>
      <w:lvlText w:val="%5."/>
      <w:lvlJc w:val="left"/>
      <w:pPr>
        <w:ind w:left="3600" w:hanging="360"/>
      </w:pPr>
    </w:lvl>
    <w:lvl w:ilvl="5" w:tplc="BCC44A3A">
      <w:start w:val="1"/>
      <w:numFmt w:val="lowerRoman"/>
      <w:lvlText w:val="%6."/>
      <w:lvlJc w:val="right"/>
      <w:pPr>
        <w:ind w:left="4320" w:hanging="180"/>
      </w:pPr>
    </w:lvl>
    <w:lvl w:ilvl="6" w:tplc="E7646F34">
      <w:start w:val="1"/>
      <w:numFmt w:val="decimal"/>
      <w:lvlText w:val="%7."/>
      <w:lvlJc w:val="left"/>
      <w:pPr>
        <w:ind w:left="5040" w:hanging="360"/>
      </w:pPr>
    </w:lvl>
    <w:lvl w:ilvl="7" w:tplc="7A3A737A">
      <w:start w:val="1"/>
      <w:numFmt w:val="lowerLetter"/>
      <w:lvlText w:val="%8."/>
      <w:lvlJc w:val="left"/>
      <w:pPr>
        <w:ind w:left="5760" w:hanging="360"/>
      </w:pPr>
    </w:lvl>
    <w:lvl w:ilvl="8" w:tplc="8144A6A6">
      <w:start w:val="1"/>
      <w:numFmt w:val="lowerRoman"/>
      <w:lvlText w:val="%9."/>
      <w:lvlJc w:val="right"/>
      <w:pPr>
        <w:ind w:left="6480" w:hanging="180"/>
      </w:pPr>
    </w:lvl>
  </w:abstractNum>
  <w:abstractNum w:abstractNumId="19" w15:restartNumberingAfterBreak="0">
    <w:nsid w:val="0DC15383"/>
    <w:multiLevelType w:val="multilevel"/>
    <w:tmpl w:val="4480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120389"/>
    <w:multiLevelType w:val="hybridMultilevel"/>
    <w:tmpl w:val="ADBA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917F6A"/>
    <w:multiLevelType w:val="hybridMultilevel"/>
    <w:tmpl w:val="137CBE26"/>
    <w:lvl w:ilvl="0" w:tplc="5890E5AE">
      <w:start w:val="1"/>
      <w:numFmt w:val="decimal"/>
      <w:lvlText w:val="%1."/>
      <w:lvlJc w:val="left"/>
      <w:pPr>
        <w:ind w:left="720" w:hanging="360"/>
      </w:pPr>
      <w:rPr>
        <w:rFonts w:cs="Times New Roman"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B6703F"/>
    <w:multiLevelType w:val="multilevel"/>
    <w:tmpl w:val="86282AA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EC37CF"/>
    <w:multiLevelType w:val="multilevel"/>
    <w:tmpl w:val="36BE6F08"/>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1."/>
      <w:lvlJc w:val="left"/>
      <w:pPr>
        <w:ind w:left="2880" w:hanging="360"/>
      </w:p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6D464EE"/>
    <w:multiLevelType w:val="hybridMultilevel"/>
    <w:tmpl w:val="86864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1728048B"/>
    <w:multiLevelType w:val="hybridMultilevel"/>
    <w:tmpl w:val="63588D60"/>
    <w:lvl w:ilvl="0" w:tplc="202E096A">
      <w:start w:val="1"/>
      <w:numFmt w:val="decimal"/>
      <w:lvlText w:val="%1."/>
      <w:lvlJc w:val="left"/>
      <w:pPr>
        <w:ind w:left="720" w:hanging="360"/>
      </w:pPr>
      <w:rPr>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83893E"/>
    <w:multiLevelType w:val="hybridMultilevel"/>
    <w:tmpl w:val="08063922"/>
    <w:lvl w:ilvl="0" w:tplc="26108E6C">
      <w:start w:val="1"/>
      <w:numFmt w:val="decimal"/>
      <w:lvlText w:val="%1."/>
      <w:lvlJc w:val="left"/>
      <w:pPr>
        <w:ind w:left="720" w:hanging="360"/>
      </w:pPr>
    </w:lvl>
    <w:lvl w:ilvl="1" w:tplc="5BCAB9D0">
      <w:start w:val="1"/>
      <w:numFmt w:val="lowerLetter"/>
      <w:lvlText w:val="%2."/>
      <w:lvlJc w:val="left"/>
      <w:pPr>
        <w:ind w:left="1440" w:hanging="360"/>
      </w:pPr>
    </w:lvl>
    <w:lvl w:ilvl="2" w:tplc="D2E09242">
      <w:start w:val="1"/>
      <w:numFmt w:val="lowerRoman"/>
      <w:lvlText w:val="%3."/>
      <w:lvlJc w:val="right"/>
      <w:pPr>
        <w:ind w:left="2160" w:hanging="180"/>
      </w:pPr>
    </w:lvl>
    <w:lvl w:ilvl="3" w:tplc="51B85E8C">
      <w:start w:val="1"/>
      <w:numFmt w:val="decimal"/>
      <w:lvlText w:val="%4."/>
      <w:lvlJc w:val="left"/>
      <w:pPr>
        <w:ind w:left="2880" w:hanging="360"/>
      </w:pPr>
    </w:lvl>
    <w:lvl w:ilvl="4" w:tplc="BB7055BA">
      <w:start w:val="1"/>
      <w:numFmt w:val="lowerLetter"/>
      <w:lvlText w:val="%5."/>
      <w:lvlJc w:val="left"/>
      <w:pPr>
        <w:ind w:left="3600" w:hanging="360"/>
      </w:pPr>
    </w:lvl>
    <w:lvl w:ilvl="5" w:tplc="39B68E46">
      <w:start w:val="1"/>
      <w:numFmt w:val="lowerRoman"/>
      <w:lvlText w:val="%6."/>
      <w:lvlJc w:val="right"/>
      <w:pPr>
        <w:ind w:left="4320" w:hanging="180"/>
      </w:pPr>
    </w:lvl>
    <w:lvl w:ilvl="6" w:tplc="A01E150C">
      <w:start w:val="1"/>
      <w:numFmt w:val="decimal"/>
      <w:lvlText w:val="%7."/>
      <w:lvlJc w:val="left"/>
      <w:pPr>
        <w:ind w:left="5040" w:hanging="360"/>
      </w:pPr>
    </w:lvl>
    <w:lvl w:ilvl="7" w:tplc="AA700D38">
      <w:start w:val="1"/>
      <w:numFmt w:val="lowerLetter"/>
      <w:lvlText w:val="%8."/>
      <w:lvlJc w:val="left"/>
      <w:pPr>
        <w:ind w:left="5760" w:hanging="360"/>
      </w:pPr>
    </w:lvl>
    <w:lvl w:ilvl="8" w:tplc="7652CA86">
      <w:start w:val="1"/>
      <w:numFmt w:val="lowerRoman"/>
      <w:lvlText w:val="%9."/>
      <w:lvlJc w:val="right"/>
      <w:pPr>
        <w:ind w:left="6480" w:hanging="180"/>
      </w:pPr>
    </w:lvl>
  </w:abstractNum>
  <w:abstractNum w:abstractNumId="29" w15:restartNumberingAfterBreak="0">
    <w:nsid w:val="19DC3AB2"/>
    <w:multiLevelType w:val="hybridMultilevel"/>
    <w:tmpl w:val="567644D4"/>
    <w:lvl w:ilvl="0" w:tplc="04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1B960E5F"/>
    <w:multiLevelType w:val="hybridMultilevel"/>
    <w:tmpl w:val="541665B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BCD36CF"/>
    <w:multiLevelType w:val="hybridMultilevel"/>
    <w:tmpl w:val="A1E2EB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22346498"/>
    <w:multiLevelType w:val="hybridMultilevel"/>
    <w:tmpl w:val="85E2C662"/>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22A5534B"/>
    <w:multiLevelType w:val="hybridMultilevel"/>
    <w:tmpl w:val="79985F5C"/>
    <w:lvl w:ilvl="0" w:tplc="CC86C540">
      <w:start w:val="1"/>
      <w:numFmt w:val="upperLetter"/>
      <w:lvlText w:val="%1."/>
      <w:lvlJc w:val="left"/>
      <w:pPr>
        <w:ind w:left="720" w:hanging="360"/>
      </w:pPr>
    </w:lvl>
    <w:lvl w:ilvl="1" w:tplc="D0469536">
      <w:start w:val="1"/>
      <w:numFmt w:val="upperLetter"/>
      <w:lvlText w:val="%2."/>
      <w:lvlJc w:val="left"/>
      <w:pPr>
        <w:ind w:left="720" w:hanging="360"/>
      </w:pPr>
    </w:lvl>
    <w:lvl w:ilvl="2" w:tplc="A366E7C4">
      <w:start w:val="1"/>
      <w:numFmt w:val="upperLetter"/>
      <w:lvlText w:val="%3."/>
      <w:lvlJc w:val="left"/>
      <w:pPr>
        <w:ind w:left="720" w:hanging="360"/>
      </w:pPr>
    </w:lvl>
    <w:lvl w:ilvl="3" w:tplc="DF126B0A">
      <w:start w:val="1"/>
      <w:numFmt w:val="upperLetter"/>
      <w:lvlText w:val="%4."/>
      <w:lvlJc w:val="left"/>
      <w:pPr>
        <w:ind w:left="720" w:hanging="360"/>
      </w:pPr>
    </w:lvl>
    <w:lvl w:ilvl="4" w:tplc="F85C8FAE">
      <w:start w:val="1"/>
      <w:numFmt w:val="upperLetter"/>
      <w:lvlText w:val="%5."/>
      <w:lvlJc w:val="left"/>
      <w:pPr>
        <w:ind w:left="720" w:hanging="360"/>
      </w:pPr>
    </w:lvl>
    <w:lvl w:ilvl="5" w:tplc="B0BA6A4A">
      <w:start w:val="1"/>
      <w:numFmt w:val="upperLetter"/>
      <w:lvlText w:val="%6."/>
      <w:lvlJc w:val="left"/>
      <w:pPr>
        <w:ind w:left="720" w:hanging="360"/>
      </w:pPr>
    </w:lvl>
    <w:lvl w:ilvl="6" w:tplc="3230D78A">
      <w:start w:val="1"/>
      <w:numFmt w:val="upperLetter"/>
      <w:lvlText w:val="%7."/>
      <w:lvlJc w:val="left"/>
      <w:pPr>
        <w:ind w:left="720" w:hanging="360"/>
      </w:pPr>
    </w:lvl>
    <w:lvl w:ilvl="7" w:tplc="53963186">
      <w:start w:val="1"/>
      <w:numFmt w:val="upperLetter"/>
      <w:lvlText w:val="%8."/>
      <w:lvlJc w:val="left"/>
      <w:pPr>
        <w:ind w:left="720" w:hanging="360"/>
      </w:pPr>
    </w:lvl>
    <w:lvl w:ilvl="8" w:tplc="3F92366A">
      <w:start w:val="1"/>
      <w:numFmt w:val="upperLetter"/>
      <w:lvlText w:val="%9."/>
      <w:lvlJc w:val="left"/>
      <w:pPr>
        <w:ind w:left="720" w:hanging="360"/>
      </w:pPr>
    </w:lvl>
  </w:abstractNum>
  <w:abstractNum w:abstractNumId="34" w15:restartNumberingAfterBreak="0">
    <w:nsid w:val="22C34F11"/>
    <w:multiLevelType w:val="multilevel"/>
    <w:tmpl w:val="42E486D2"/>
    <w:lvl w:ilvl="0">
      <w:start w:val="1"/>
      <w:numFmt w:val="lowerLetter"/>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23B760F3"/>
    <w:multiLevelType w:val="hybridMultilevel"/>
    <w:tmpl w:val="14F68CE8"/>
    <w:lvl w:ilvl="0" w:tplc="03FAC628">
      <w:start w:val="1"/>
      <w:numFmt w:val="bullet"/>
      <w:lvlText w:val="·"/>
      <w:lvlJc w:val="left"/>
      <w:pPr>
        <w:ind w:left="720" w:hanging="360"/>
      </w:pPr>
      <w:rPr>
        <w:rFonts w:ascii="Symbol" w:hAnsi="Symbol" w:hint="default"/>
      </w:rPr>
    </w:lvl>
    <w:lvl w:ilvl="1" w:tplc="97EA88E4">
      <w:start w:val="1"/>
      <w:numFmt w:val="bullet"/>
      <w:lvlText w:val="o"/>
      <w:lvlJc w:val="left"/>
      <w:pPr>
        <w:ind w:left="1440" w:hanging="360"/>
      </w:pPr>
      <w:rPr>
        <w:rFonts w:ascii="Courier New" w:hAnsi="Courier New" w:hint="default"/>
      </w:rPr>
    </w:lvl>
    <w:lvl w:ilvl="2" w:tplc="32541706">
      <w:start w:val="1"/>
      <w:numFmt w:val="bullet"/>
      <w:lvlText w:val=""/>
      <w:lvlJc w:val="left"/>
      <w:pPr>
        <w:ind w:left="2160" w:hanging="360"/>
      </w:pPr>
      <w:rPr>
        <w:rFonts w:ascii="Wingdings" w:hAnsi="Wingdings" w:hint="default"/>
      </w:rPr>
    </w:lvl>
    <w:lvl w:ilvl="3" w:tplc="C2888D82">
      <w:start w:val="1"/>
      <w:numFmt w:val="bullet"/>
      <w:lvlText w:val=""/>
      <w:lvlJc w:val="left"/>
      <w:pPr>
        <w:ind w:left="2880" w:hanging="360"/>
      </w:pPr>
      <w:rPr>
        <w:rFonts w:ascii="Symbol" w:hAnsi="Symbol" w:hint="default"/>
      </w:rPr>
    </w:lvl>
    <w:lvl w:ilvl="4" w:tplc="4D0429FE">
      <w:start w:val="1"/>
      <w:numFmt w:val="bullet"/>
      <w:lvlText w:val="o"/>
      <w:lvlJc w:val="left"/>
      <w:pPr>
        <w:ind w:left="3600" w:hanging="360"/>
      </w:pPr>
      <w:rPr>
        <w:rFonts w:ascii="Courier New" w:hAnsi="Courier New" w:hint="default"/>
      </w:rPr>
    </w:lvl>
    <w:lvl w:ilvl="5" w:tplc="5D18BE9E">
      <w:start w:val="1"/>
      <w:numFmt w:val="bullet"/>
      <w:lvlText w:val=""/>
      <w:lvlJc w:val="left"/>
      <w:pPr>
        <w:ind w:left="4320" w:hanging="360"/>
      </w:pPr>
      <w:rPr>
        <w:rFonts w:ascii="Wingdings" w:hAnsi="Wingdings" w:hint="default"/>
      </w:rPr>
    </w:lvl>
    <w:lvl w:ilvl="6" w:tplc="49D8420E">
      <w:start w:val="1"/>
      <w:numFmt w:val="bullet"/>
      <w:lvlText w:val=""/>
      <w:lvlJc w:val="left"/>
      <w:pPr>
        <w:ind w:left="5040" w:hanging="360"/>
      </w:pPr>
      <w:rPr>
        <w:rFonts w:ascii="Symbol" w:hAnsi="Symbol" w:hint="default"/>
      </w:rPr>
    </w:lvl>
    <w:lvl w:ilvl="7" w:tplc="A760B7E8">
      <w:start w:val="1"/>
      <w:numFmt w:val="bullet"/>
      <w:lvlText w:val="o"/>
      <w:lvlJc w:val="left"/>
      <w:pPr>
        <w:ind w:left="5760" w:hanging="360"/>
      </w:pPr>
      <w:rPr>
        <w:rFonts w:ascii="Courier New" w:hAnsi="Courier New" w:hint="default"/>
      </w:rPr>
    </w:lvl>
    <w:lvl w:ilvl="8" w:tplc="F45E69FA">
      <w:start w:val="1"/>
      <w:numFmt w:val="bullet"/>
      <w:lvlText w:val=""/>
      <w:lvlJc w:val="left"/>
      <w:pPr>
        <w:ind w:left="6480" w:hanging="360"/>
      </w:pPr>
      <w:rPr>
        <w:rFonts w:ascii="Wingdings" w:hAnsi="Wingdings" w:hint="default"/>
      </w:rPr>
    </w:lvl>
  </w:abstractNum>
  <w:abstractNum w:abstractNumId="36" w15:restartNumberingAfterBreak="0">
    <w:nsid w:val="240B6038"/>
    <w:multiLevelType w:val="hybridMultilevel"/>
    <w:tmpl w:val="3E105404"/>
    <w:lvl w:ilvl="0" w:tplc="FFFFFFF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6DFFEF1"/>
    <w:multiLevelType w:val="hybridMultilevel"/>
    <w:tmpl w:val="2E84CB5A"/>
    <w:lvl w:ilvl="0" w:tplc="B26EA812">
      <w:start w:val="1"/>
      <w:numFmt w:val="bullet"/>
      <w:lvlText w:val=""/>
      <w:lvlJc w:val="left"/>
      <w:pPr>
        <w:ind w:left="720" w:hanging="360"/>
      </w:pPr>
      <w:rPr>
        <w:rFonts w:ascii="Symbol" w:hAnsi="Symbol" w:hint="default"/>
      </w:rPr>
    </w:lvl>
    <w:lvl w:ilvl="1" w:tplc="46769DAC">
      <w:start w:val="1"/>
      <w:numFmt w:val="bullet"/>
      <w:lvlText w:val="o"/>
      <w:lvlJc w:val="left"/>
      <w:pPr>
        <w:ind w:left="1440" w:hanging="360"/>
      </w:pPr>
      <w:rPr>
        <w:rFonts w:ascii="Courier New" w:hAnsi="Courier New" w:hint="default"/>
      </w:rPr>
    </w:lvl>
    <w:lvl w:ilvl="2" w:tplc="523424E8">
      <w:start w:val="1"/>
      <w:numFmt w:val="bullet"/>
      <w:lvlText w:val=""/>
      <w:lvlJc w:val="left"/>
      <w:pPr>
        <w:ind w:left="2160" w:hanging="360"/>
      </w:pPr>
      <w:rPr>
        <w:rFonts w:ascii="Symbol" w:hAnsi="Symbol" w:hint="default"/>
      </w:rPr>
    </w:lvl>
    <w:lvl w:ilvl="3" w:tplc="3EA4A002">
      <w:start w:val="1"/>
      <w:numFmt w:val="bullet"/>
      <w:lvlText w:val=""/>
      <w:lvlJc w:val="left"/>
      <w:pPr>
        <w:ind w:left="2880" w:hanging="360"/>
      </w:pPr>
      <w:rPr>
        <w:rFonts w:ascii="Symbol" w:hAnsi="Symbol" w:hint="default"/>
      </w:rPr>
    </w:lvl>
    <w:lvl w:ilvl="4" w:tplc="EC4CA470">
      <w:start w:val="1"/>
      <w:numFmt w:val="bullet"/>
      <w:lvlText w:val="o"/>
      <w:lvlJc w:val="left"/>
      <w:pPr>
        <w:ind w:left="3600" w:hanging="360"/>
      </w:pPr>
      <w:rPr>
        <w:rFonts w:ascii="Courier New" w:hAnsi="Courier New" w:hint="default"/>
      </w:rPr>
    </w:lvl>
    <w:lvl w:ilvl="5" w:tplc="DC30CED4">
      <w:start w:val="1"/>
      <w:numFmt w:val="bullet"/>
      <w:lvlText w:val=""/>
      <w:lvlJc w:val="left"/>
      <w:pPr>
        <w:ind w:left="4320" w:hanging="360"/>
      </w:pPr>
      <w:rPr>
        <w:rFonts w:ascii="Wingdings" w:hAnsi="Wingdings" w:hint="default"/>
      </w:rPr>
    </w:lvl>
    <w:lvl w:ilvl="6" w:tplc="26888308">
      <w:start w:val="1"/>
      <w:numFmt w:val="bullet"/>
      <w:lvlText w:val=""/>
      <w:lvlJc w:val="left"/>
      <w:pPr>
        <w:ind w:left="5040" w:hanging="360"/>
      </w:pPr>
      <w:rPr>
        <w:rFonts w:ascii="Symbol" w:hAnsi="Symbol" w:hint="default"/>
      </w:rPr>
    </w:lvl>
    <w:lvl w:ilvl="7" w:tplc="579A437C">
      <w:start w:val="1"/>
      <w:numFmt w:val="bullet"/>
      <w:lvlText w:val="o"/>
      <w:lvlJc w:val="left"/>
      <w:pPr>
        <w:ind w:left="5760" w:hanging="360"/>
      </w:pPr>
      <w:rPr>
        <w:rFonts w:ascii="Courier New" w:hAnsi="Courier New" w:hint="default"/>
      </w:rPr>
    </w:lvl>
    <w:lvl w:ilvl="8" w:tplc="65921F94">
      <w:start w:val="1"/>
      <w:numFmt w:val="bullet"/>
      <w:lvlText w:val=""/>
      <w:lvlJc w:val="left"/>
      <w:pPr>
        <w:ind w:left="6480" w:hanging="360"/>
      </w:pPr>
      <w:rPr>
        <w:rFonts w:ascii="Wingdings" w:hAnsi="Wingdings" w:hint="default"/>
      </w:rPr>
    </w:lvl>
  </w:abstractNum>
  <w:abstractNum w:abstractNumId="38" w15:restartNumberingAfterBreak="0">
    <w:nsid w:val="29F71799"/>
    <w:multiLevelType w:val="hybridMultilevel"/>
    <w:tmpl w:val="FFFFFFFF"/>
    <w:lvl w:ilvl="0" w:tplc="792064BA">
      <w:numFmt w:val="none"/>
      <w:lvlText w:val=""/>
      <w:lvlJc w:val="left"/>
      <w:pPr>
        <w:tabs>
          <w:tab w:val="num" w:pos="360"/>
        </w:tabs>
      </w:pPr>
    </w:lvl>
    <w:lvl w:ilvl="1" w:tplc="C07A99C6">
      <w:start w:val="1"/>
      <w:numFmt w:val="lowerLetter"/>
      <w:lvlText w:val="%2."/>
      <w:lvlJc w:val="left"/>
      <w:pPr>
        <w:ind w:left="1440" w:hanging="360"/>
      </w:pPr>
    </w:lvl>
    <w:lvl w:ilvl="2" w:tplc="C5921424">
      <w:start w:val="1"/>
      <w:numFmt w:val="lowerRoman"/>
      <w:lvlText w:val="%3."/>
      <w:lvlJc w:val="right"/>
      <w:pPr>
        <w:ind w:left="2160" w:hanging="180"/>
      </w:pPr>
    </w:lvl>
    <w:lvl w:ilvl="3" w:tplc="05B8E3B6">
      <w:start w:val="1"/>
      <w:numFmt w:val="decimal"/>
      <w:lvlText w:val="%4."/>
      <w:lvlJc w:val="left"/>
      <w:pPr>
        <w:ind w:left="2880" w:hanging="360"/>
      </w:pPr>
    </w:lvl>
    <w:lvl w:ilvl="4" w:tplc="4906EAE8">
      <w:start w:val="1"/>
      <w:numFmt w:val="lowerLetter"/>
      <w:lvlText w:val="%5."/>
      <w:lvlJc w:val="left"/>
      <w:pPr>
        <w:ind w:left="3600" w:hanging="360"/>
      </w:pPr>
    </w:lvl>
    <w:lvl w:ilvl="5" w:tplc="7E04023E">
      <w:start w:val="1"/>
      <w:numFmt w:val="lowerRoman"/>
      <w:lvlText w:val="%6."/>
      <w:lvlJc w:val="right"/>
      <w:pPr>
        <w:ind w:left="4320" w:hanging="180"/>
      </w:pPr>
    </w:lvl>
    <w:lvl w:ilvl="6" w:tplc="7C12488C">
      <w:start w:val="1"/>
      <w:numFmt w:val="decimal"/>
      <w:lvlText w:val="%7."/>
      <w:lvlJc w:val="left"/>
      <w:pPr>
        <w:ind w:left="5040" w:hanging="360"/>
      </w:pPr>
    </w:lvl>
    <w:lvl w:ilvl="7" w:tplc="8DB4B79E">
      <w:start w:val="1"/>
      <w:numFmt w:val="lowerLetter"/>
      <w:lvlText w:val="%8."/>
      <w:lvlJc w:val="left"/>
      <w:pPr>
        <w:ind w:left="5760" w:hanging="360"/>
      </w:pPr>
    </w:lvl>
    <w:lvl w:ilvl="8" w:tplc="A2A88F86">
      <w:start w:val="1"/>
      <w:numFmt w:val="lowerRoman"/>
      <w:lvlText w:val="%9."/>
      <w:lvlJc w:val="right"/>
      <w:pPr>
        <w:ind w:left="6480" w:hanging="180"/>
      </w:pPr>
    </w:lvl>
  </w:abstractNum>
  <w:abstractNum w:abstractNumId="39" w15:restartNumberingAfterBreak="0">
    <w:nsid w:val="2D863C9B"/>
    <w:multiLevelType w:val="hybridMultilevel"/>
    <w:tmpl w:val="70528F56"/>
    <w:lvl w:ilvl="0" w:tplc="DD60280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885AA7"/>
    <w:multiLevelType w:val="hybridMultilevel"/>
    <w:tmpl w:val="02F8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27931B"/>
    <w:multiLevelType w:val="hybridMultilevel"/>
    <w:tmpl w:val="9492128A"/>
    <w:lvl w:ilvl="0" w:tplc="A4283180">
      <w:start w:val="1"/>
      <w:numFmt w:val="decimal"/>
      <w:lvlText w:val="%1."/>
      <w:lvlJc w:val="left"/>
      <w:pPr>
        <w:ind w:left="720" w:hanging="360"/>
      </w:pPr>
    </w:lvl>
    <w:lvl w:ilvl="1" w:tplc="82D841A6">
      <w:start w:val="2"/>
      <w:numFmt w:val="decimal"/>
      <w:lvlText w:val="%2."/>
      <w:lvlJc w:val="left"/>
      <w:pPr>
        <w:ind w:left="1440" w:hanging="360"/>
      </w:pPr>
    </w:lvl>
    <w:lvl w:ilvl="2" w:tplc="EEC24DC6">
      <w:start w:val="1"/>
      <w:numFmt w:val="lowerRoman"/>
      <w:lvlText w:val="%3."/>
      <w:lvlJc w:val="right"/>
      <w:pPr>
        <w:ind w:left="2160" w:hanging="180"/>
      </w:pPr>
    </w:lvl>
    <w:lvl w:ilvl="3" w:tplc="31BA3A7C">
      <w:start w:val="1"/>
      <w:numFmt w:val="decimal"/>
      <w:lvlText w:val="%4."/>
      <w:lvlJc w:val="left"/>
      <w:pPr>
        <w:ind w:left="2880" w:hanging="360"/>
      </w:pPr>
    </w:lvl>
    <w:lvl w:ilvl="4" w:tplc="2B32A368">
      <w:start w:val="1"/>
      <w:numFmt w:val="lowerLetter"/>
      <w:lvlText w:val="%5."/>
      <w:lvlJc w:val="left"/>
      <w:pPr>
        <w:ind w:left="3600" w:hanging="360"/>
      </w:pPr>
    </w:lvl>
    <w:lvl w:ilvl="5" w:tplc="7EEA41DE">
      <w:start w:val="1"/>
      <w:numFmt w:val="lowerRoman"/>
      <w:lvlText w:val="%6."/>
      <w:lvlJc w:val="right"/>
      <w:pPr>
        <w:ind w:left="4320" w:hanging="180"/>
      </w:pPr>
    </w:lvl>
    <w:lvl w:ilvl="6" w:tplc="53288260">
      <w:start w:val="1"/>
      <w:numFmt w:val="decimal"/>
      <w:lvlText w:val="%7."/>
      <w:lvlJc w:val="left"/>
      <w:pPr>
        <w:ind w:left="5040" w:hanging="360"/>
      </w:pPr>
    </w:lvl>
    <w:lvl w:ilvl="7" w:tplc="34A053EE">
      <w:start w:val="1"/>
      <w:numFmt w:val="lowerLetter"/>
      <w:lvlText w:val="%8."/>
      <w:lvlJc w:val="left"/>
      <w:pPr>
        <w:ind w:left="5760" w:hanging="360"/>
      </w:pPr>
    </w:lvl>
    <w:lvl w:ilvl="8" w:tplc="3E5CD16A">
      <w:start w:val="1"/>
      <w:numFmt w:val="lowerRoman"/>
      <w:lvlText w:val="%9."/>
      <w:lvlJc w:val="right"/>
      <w:pPr>
        <w:ind w:left="6480" w:hanging="180"/>
      </w:pPr>
    </w:lvl>
  </w:abstractNum>
  <w:abstractNum w:abstractNumId="42" w15:restartNumberingAfterBreak="0">
    <w:nsid w:val="2F6569A5"/>
    <w:multiLevelType w:val="hybridMultilevel"/>
    <w:tmpl w:val="D42A075E"/>
    <w:lvl w:ilvl="0" w:tplc="092675F4">
      <w:start w:val="1"/>
      <w:numFmt w:val="lowerLetter"/>
      <w:lvlText w:val="%1."/>
      <w:lvlJc w:val="left"/>
      <w:pPr>
        <w:ind w:left="1440" w:hanging="360"/>
      </w:pPr>
      <w:rPr>
        <w:b/>
        <w:bCs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0F855AF"/>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31B11542"/>
    <w:multiLevelType w:val="hybridMultilevel"/>
    <w:tmpl w:val="5E9E43F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2B7649F"/>
    <w:multiLevelType w:val="hybridMultilevel"/>
    <w:tmpl w:val="0958F666"/>
    <w:lvl w:ilvl="0" w:tplc="479458D4">
      <w:start w:val="1"/>
      <w:numFmt w:val="bullet"/>
      <w:lvlText w:val="·"/>
      <w:lvlJc w:val="left"/>
      <w:pPr>
        <w:ind w:left="1080" w:hanging="360"/>
      </w:pPr>
      <w:rPr>
        <w:rFonts w:ascii="Symbol" w:hAnsi="Symbol" w:hint="default"/>
      </w:rPr>
    </w:lvl>
    <w:lvl w:ilvl="1" w:tplc="25D477B8">
      <w:start w:val="1"/>
      <w:numFmt w:val="bullet"/>
      <w:lvlText w:val="o"/>
      <w:lvlJc w:val="left"/>
      <w:pPr>
        <w:ind w:left="1800" w:hanging="360"/>
      </w:pPr>
      <w:rPr>
        <w:rFonts w:ascii="Courier New" w:hAnsi="Courier New" w:hint="default"/>
      </w:rPr>
    </w:lvl>
    <w:lvl w:ilvl="2" w:tplc="2D78A3AE">
      <w:start w:val="1"/>
      <w:numFmt w:val="bullet"/>
      <w:lvlText w:val=""/>
      <w:lvlJc w:val="left"/>
      <w:pPr>
        <w:ind w:left="2520" w:hanging="360"/>
      </w:pPr>
      <w:rPr>
        <w:rFonts w:ascii="Wingdings" w:hAnsi="Wingdings" w:hint="default"/>
      </w:rPr>
    </w:lvl>
    <w:lvl w:ilvl="3" w:tplc="BAAA93B8">
      <w:start w:val="1"/>
      <w:numFmt w:val="bullet"/>
      <w:lvlText w:val=""/>
      <w:lvlJc w:val="left"/>
      <w:pPr>
        <w:ind w:left="3240" w:hanging="360"/>
      </w:pPr>
      <w:rPr>
        <w:rFonts w:ascii="Symbol" w:hAnsi="Symbol" w:hint="default"/>
      </w:rPr>
    </w:lvl>
    <w:lvl w:ilvl="4" w:tplc="9E34D2AA">
      <w:start w:val="1"/>
      <w:numFmt w:val="bullet"/>
      <w:lvlText w:val="o"/>
      <w:lvlJc w:val="left"/>
      <w:pPr>
        <w:ind w:left="3960" w:hanging="360"/>
      </w:pPr>
      <w:rPr>
        <w:rFonts w:ascii="Courier New" w:hAnsi="Courier New" w:hint="default"/>
      </w:rPr>
    </w:lvl>
    <w:lvl w:ilvl="5" w:tplc="4DC4DF74">
      <w:start w:val="1"/>
      <w:numFmt w:val="bullet"/>
      <w:lvlText w:val=""/>
      <w:lvlJc w:val="left"/>
      <w:pPr>
        <w:ind w:left="4680" w:hanging="360"/>
      </w:pPr>
      <w:rPr>
        <w:rFonts w:ascii="Wingdings" w:hAnsi="Wingdings" w:hint="default"/>
      </w:rPr>
    </w:lvl>
    <w:lvl w:ilvl="6" w:tplc="F90844C6">
      <w:start w:val="1"/>
      <w:numFmt w:val="bullet"/>
      <w:lvlText w:val=""/>
      <w:lvlJc w:val="left"/>
      <w:pPr>
        <w:ind w:left="5400" w:hanging="360"/>
      </w:pPr>
      <w:rPr>
        <w:rFonts w:ascii="Symbol" w:hAnsi="Symbol" w:hint="default"/>
      </w:rPr>
    </w:lvl>
    <w:lvl w:ilvl="7" w:tplc="EA962342">
      <w:start w:val="1"/>
      <w:numFmt w:val="bullet"/>
      <w:lvlText w:val="o"/>
      <w:lvlJc w:val="left"/>
      <w:pPr>
        <w:ind w:left="6120" w:hanging="360"/>
      </w:pPr>
      <w:rPr>
        <w:rFonts w:ascii="Courier New" w:hAnsi="Courier New" w:hint="default"/>
      </w:rPr>
    </w:lvl>
    <w:lvl w:ilvl="8" w:tplc="017EA0AA">
      <w:start w:val="1"/>
      <w:numFmt w:val="bullet"/>
      <w:lvlText w:val=""/>
      <w:lvlJc w:val="left"/>
      <w:pPr>
        <w:ind w:left="6840" w:hanging="360"/>
      </w:pPr>
      <w:rPr>
        <w:rFonts w:ascii="Wingdings" w:hAnsi="Wingdings" w:hint="default"/>
      </w:rPr>
    </w:lvl>
  </w:abstractNum>
  <w:abstractNum w:abstractNumId="46"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49C7314"/>
    <w:multiLevelType w:val="hybridMultilevel"/>
    <w:tmpl w:val="4DF8BAA6"/>
    <w:lvl w:ilvl="0" w:tplc="36B29D52">
      <w:start w:val="1"/>
      <w:numFmt w:val="bullet"/>
      <w:lvlText w:val=""/>
      <w:lvlJc w:val="left"/>
      <w:pPr>
        <w:ind w:left="2160" w:hanging="360"/>
      </w:pPr>
      <w:rPr>
        <w:rFonts w:ascii="Symbol" w:hAnsi="Symbol"/>
      </w:rPr>
    </w:lvl>
    <w:lvl w:ilvl="1" w:tplc="0B480E74">
      <w:start w:val="1"/>
      <w:numFmt w:val="bullet"/>
      <w:lvlText w:val=""/>
      <w:lvlJc w:val="left"/>
      <w:pPr>
        <w:ind w:left="2880" w:hanging="360"/>
      </w:pPr>
      <w:rPr>
        <w:rFonts w:ascii="Symbol" w:hAnsi="Symbol"/>
      </w:rPr>
    </w:lvl>
    <w:lvl w:ilvl="2" w:tplc="99AE145C">
      <w:start w:val="1"/>
      <w:numFmt w:val="bullet"/>
      <w:lvlText w:val=""/>
      <w:lvlJc w:val="left"/>
      <w:pPr>
        <w:ind w:left="2160" w:hanging="360"/>
      </w:pPr>
      <w:rPr>
        <w:rFonts w:ascii="Symbol" w:hAnsi="Symbol"/>
      </w:rPr>
    </w:lvl>
    <w:lvl w:ilvl="3" w:tplc="5550595C">
      <w:start w:val="1"/>
      <w:numFmt w:val="bullet"/>
      <w:lvlText w:val=""/>
      <w:lvlJc w:val="left"/>
      <w:pPr>
        <w:ind w:left="2160" w:hanging="360"/>
      </w:pPr>
      <w:rPr>
        <w:rFonts w:ascii="Symbol" w:hAnsi="Symbol"/>
      </w:rPr>
    </w:lvl>
    <w:lvl w:ilvl="4" w:tplc="B1B875E6">
      <w:start w:val="1"/>
      <w:numFmt w:val="bullet"/>
      <w:lvlText w:val=""/>
      <w:lvlJc w:val="left"/>
      <w:pPr>
        <w:ind w:left="2160" w:hanging="360"/>
      </w:pPr>
      <w:rPr>
        <w:rFonts w:ascii="Symbol" w:hAnsi="Symbol"/>
      </w:rPr>
    </w:lvl>
    <w:lvl w:ilvl="5" w:tplc="7FAEA522">
      <w:start w:val="1"/>
      <w:numFmt w:val="bullet"/>
      <w:lvlText w:val=""/>
      <w:lvlJc w:val="left"/>
      <w:pPr>
        <w:ind w:left="2160" w:hanging="360"/>
      </w:pPr>
      <w:rPr>
        <w:rFonts w:ascii="Symbol" w:hAnsi="Symbol"/>
      </w:rPr>
    </w:lvl>
    <w:lvl w:ilvl="6" w:tplc="7BD66744">
      <w:start w:val="1"/>
      <w:numFmt w:val="bullet"/>
      <w:lvlText w:val=""/>
      <w:lvlJc w:val="left"/>
      <w:pPr>
        <w:ind w:left="2160" w:hanging="360"/>
      </w:pPr>
      <w:rPr>
        <w:rFonts w:ascii="Symbol" w:hAnsi="Symbol"/>
      </w:rPr>
    </w:lvl>
    <w:lvl w:ilvl="7" w:tplc="3A9A73A8">
      <w:start w:val="1"/>
      <w:numFmt w:val="bullet"/>
      <w:lvlText w:val=""/>
      <w:lvlJc w:val="left"/>
      <w:pPr>
        <w:ind w:left="2160" w:hanging="360"/>
      </w:pPr>
      <w:rPr>
        <w:rFonts w:ascii="Symbol" w:hAnsi="Symbol"/>
      </w:rPr>
    </w:lvl>
    <w:lvl w:ilvl="8" w:tplc="69D80DB6">
      <w:start w:val="1"/>
      <w:numFmt w:val="bullet"/>
      <w:lvlText w:val=""/>
      <w:lvlJc w:val="left"/>
      <w:pPr>
        <w:ind w:left="2160" w:hanging="360"/>
      </w:pPr>
      <w:rPr>
        <w:rFonts w:ascii="Symbol" w:hAnsi="Symbol"/>
      </w:rPr>
    </w:lvl>
  </w:abstractNum>
  <w:abstractNum w:abstractNumId="48"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6EF214C"/>
    <w:multiLevelType w:val="hybridMultilevel"/>
    <w:tmpl w:val="2A72E55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B853FA"/>
    <w:multiLevelType w:val="hybridMultilevel"/>
    <w:tmpl w:val="DD4AF15C"/>
    <w:lvl w:ilvl="0" w:tplc="E344379A">
      <w:start w:val="1"/>
      <w:numFmt w:val="decimal"/>
      <w:lvlText w:val="%1."/>
      <w:lvlJc w:val="left"/>
      <w:pPr>
        <w:ind w:left="720" w:hanging="360"/>
      </w:pPr>
    </w:lvl>
    <w:lvl w:ilvl="1" w:tplc="9ABEE1F6">
      <w:start w:val="1"/>
      <w:numFmt w:val="decimal"/>
      <w:lvlText w:val="%2."/>
      <w:lvlJc w:val="left"/>
      <w:pPr>
        <w:ind w:left="1440" w:hanging="360"/>
      </w:pPr>
    </w:lvl>
    <w:lvl w:ilvl="2" w:tplc="1A3E2F78">
      <w:start w:val="1"/>
      <w:numFmt w:val="lowerRoman"/>
      <w:lvlText w:val="%3."/>
      <w:lvlJc w:val="right"/>
      <w:pPr>
        <w:ind w:left="2160" w:hanging="180"/>
      </w:pPr>
    </w:lvl>
    <w:lvl w:ilvl="3" w:tplc="78247888">
      <w:start w:val="1"/>
      <w:numFmt w:val="decimal"/>
      <w:lvlText w:val="%4."/>
      <w:lvlJc w:val="left"/>
      <w:pPr>
        <w:ind w:left="2880" w:hanging="360"/>
      </w:pPr>
    </w:lvl>
    <w:lvl w:ilvl="4" w:tplc="55C243D0">
      <w:start w:val="1"/>
      <w:numFmt w:val="lowerLetter"/>
      <w:lvlText w:val="%5."/>
      <w:lvlJc w:val="left"/>
      <w:pPr>
        <w:ind w:left="3600" w:hanging="360"/>
      </w:pPr>
    </w:lvl>
    <w:lvl w:ilvl="5" w:tplc="D93C54AE">
      <w:start w:val="1"/>
      <w:numFmt w:val="lowerRoman"/>
      <w:lvlText w:val="%6."/>
      <w:lvlJc w:val="right"/>
      <w:pPr>
        <w:ind w:left="4320" w:hanging="180"/>
      </w:pPr>
    </w:lvl>
    <w:lvl w:ilvl="6" w:tplc="0F2EC590">
      <w:start w:val="1"/>
      <w:numFmt w:val="decimal"/>
      <w:lvlText w:val="%7."/>
      <w:lvlJc w:val="left"/>
      <w:pPr>
        <w:ind w:left="5040" w:hanging="360"/>
      </w:pPr>
    </w:lvl>
    <w:lvl w:ilvl="7" w:tplc="E10E94A8">
      <w:start w:val="1"/>
      <w:numFmt w:val="lowerLetter"/>
      <w:lvlText w:val="%8."/>
      <w:lvlJc w:val="left"/>
      <w:pPr>
        <w:ind w:left="5760" w:hanging="360"/>
      </w:pPr>
    </w:lvl>
    <w:lvl w:ilvl="8" w:tplc="5A4EB734">
      <w:start w:val="1"/>
      <w:numFmt w:val="lowerRoman"/>
      <w:lvlText w:val="%9."/>
      <w:lvlJc w:val="right"/>
      <w:pPr>
        <w:ind w:left="6480" w:hanging="180"/>
      </w:pPr>
    </w:lvl>
  </w:abstractNum>
  <w:abstractNum w:abstractNumId="51" w15:restartNumberingAfterBreak="0">
    <w:nsid w:val="37C96757"/>
    <w:multiLevelType w:val="hybridMultilevel"/>
    <w:tmpl w:val="98904BF4"/>
    <w:lvl w:ilvl="0" w:tplc="04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2" w15:restartNumberingAfterBreak="0">
    <w:nsid w:val="38EF1AB6"/>
    <w:multiLevelType w:val="hybridMultilevel"/>
    <w:tmpl w:val="FA6A3BEC"/>
    <w:lvl w:ilvl="0" w:tplc="3070B048">
      <w:start w:val="1"/>
      <w:numFmt w:val="bullet"/>
      <w:lvlText w:val=""/>
      <w:lvlJc w:val="left"/>
      <w:pPr>
        <w:ind w:left="720" w:hanging="360"/>
      </w:pPr>
      <w:rPr>
        <w:rFonts w:ascii="Symbol" w:hAnsi="Symbol" w:hint="default"/>
      </w:rPr>
    </w:lvl>
    <w:lvl w:ilvl="1" w:tplc="2E3C0C6A">
      <w:start w:val="1"/>
      <w:numFmt w:val="bullet"/>
      <w:lvlText w:val="o"/>
      <w:lvlJc w:val="left"/>
      <w:pPr>
        <w:ind w:left="1440" w:hanging="360"/>
      </w:pPr>
      <w:rPr>
        <w:rFonts w:ascii="Courier New" w:hAnsi="Courier New" w:hint="default"/>
      </w:rPr>
    </w:lvl>
    <w:lvl w:ilvl="2" w:tplc="17DC9ABC">
      <w:start w:val="1"/>
      <w:numFmt w:val="bullet"/>
      <w:lvlText w:val=""/>
      <w:lvlJc w:val="left"/>
      <w:pPr>
        <w:ind w:left="2160" w:hanging="360"/>
      </w:pPr>
      <w:rPr>
        <w:rFonts w:ascii="Symbol" w:hAnsi="Symbol" w:hint="default"/>
        <w:sz w:val="24"/>
        <w:szCs w:val="24"/>
      </w:rPr>
    </w:lvl>
    <w:lvl w:ilvl="3" w:tplc="5E72A2D0">
      <w:start w:val="1"/>
      <w:numFmt w:val="bullet"/>
      <w:lvlText w:val=""/>
      <w:lvlJc w:val="left"/>
      <w:pPr>
        <w:ind w:left="2880" w:hanging="360"/>
      </w:pPr>
      <w:rPr>
        <w:rFonts w:ascii="Symbol" w:hAnsi="Symbol" w:hint="default"/>
      </w:rPr>
    </w:lvl>
    <w:lvl w:ilvl="4" w:tplc="95B83B00">
      <w:start w:val="1"/>
      <w:numFmt w:val="bullet"/>
      <w:lvlText w:val="o"/>
      <w:lvlJc w:val="left"/>
      <w:pPr>
        <w:ind w:left="3600" w:hanging="360"/>
      </w:pPr>
      <w:rPr>
        <w:rFonts w:ascii="Courier New" w:hAnsi="Courier New" w:hint="default"/>
      </w:rPr>
    </w:lvl>
    <w:lvl w:ilvl="5" w:tplc="C136B9A8">
      <w:start w:val="1"/>
      <w:numFmt w:val="bullet"/>
      <w:lvlText w:val=""/>
      <w:lvlJc w:val="left"/>
      <w:pPr>
        <w:ind w:left="4320" w:hanging="360"/>
      </w:pPr>
      <w:rPr>
        <w:rFonts w:ascii="Wingdings" w:hAnsi="Wingdings" w:hint="default"/>
      </w:rPr>
    </w:lvl>
    <w:lvl w:ilvl="6" w:tplc="116A666E">
      <w:start w:val="1"/>
      <w:numFmt w:val="bullet"/>
      <w:lvlText w:val=""/>
      <w:lvlJc w:val="left"/>
      <w:pPr>
        <w:ind w:left="5040" w:hanging="360"/>
      </w:pPr>
      <w:rPr>
        <w:rFonts w:ascii="Symbol" w:hAnsi="Symbol" w:hint="default"/>
      </w:rPr>
    </w:lvl>
    <w:lvl w:ilvl="7" w:tplc="1826C456">
      <w:start w:val="1"/>
      <w:numFmt w:val="bullet"/>
      <w:lvlText w:val="o"/>
      <w:lvlJc w:val="left"/>
      <w:pPr>
        <w:ind w:left="5760" w:hanging="360"/>
      </w:pPr>
      <w:rPr>
        <w:rFonts w:ascii="Courier New" w:hAnsi="Courier New" w:hint="default"/>
      </w:rPr>
    </w:lvl>
    <w:lvl w:ilvl="8" w:tplc="C5DE5F04">
      <w:start w:val="1"/>
      <w:numFmt w:val="bullet"/>
      <w:lvlText w:val=""/>
      <w:lvlJc w:val="left"/>
      <w:pPr>
        <w:ind w:left="6480" w:hanging="360"/>
      </w:pPr>
      <w:rPr>
        <w:rFonts w:ascii="Wingdings" w:hAnsi="Wingdings" w:hint="default"/>
      </w:rPr>
    </w:lvl>
  </w:abstractNum>
  <w:abstractNum w:abstractNumId="53"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A493790"/>
    <w:multiLevelType w:val="hybridMultilevel"/>
    <w:tmpl w:val="84DC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CE7241A"/>
    <w:multiLevelType w:val="hybridMultilevel"/>
    <w:tmpl w:val="5F4EBC8A"/>
    <w:lvl w:ilvl="0" w:tplc="ACD02C28">
      <w:start w:val="1"/>
      <w:numFmt w:val="bullet"/>
      <w:lvlText w:val="·"/>
      <w:lvlJc w:val="left"/>
      <w:pPr>
        <w:ind w:left="720" w:hanging="360"/>
      </w:pPr>
      <w:rPr>
        <w:rFonts w:ascii="Symbol" w:hAnsi="Symbol" w:hint="default"/>
      </w:rPr>
    </w:lvl>
    <w:lvl w:ilvl="1" w:tplc="73D09430">
      <w:start w:val="1"/>
      <w:numFmt w:val="bullet"/>
      <w:lvlText w:val="o"/>
      <w:lvlJc w:val="left"/>
      <w:pPr>
        <w:ind w:left="1440" w:hanging="360"/>
      </w:pPr>
      <w:rPr>
        <w:rFonts w:ascii="Courier New" w:hAnsi="Courier New" w:hint="default"/>
      </w:rPr>
    </w:lvl>
    <w:lvl w:ilvl="2" w:tplc="6D889A5A">
      <w:start w:val="1"/>
      <w:numFmt w:val="bullet"/>
      <w:lvlText w:val=""/>
      <w:lvlJc w:val="left"/>
      <w:pPr>
        <w:ind w:left="2160" w:hanging="360"/>
      </w:pPr>
      <w:rPr>
        <w:rFonts w:ascii="Wingdings" w:hAnsi="Wingdings" w:hint="default"/>
      </w:rPr>
    </w:lvl>
    <w:lvl w:ilvl="3" w:tplc="F176BD0A">
      <w:start w:val="1"/>
      <w:numFmt w:val="bullet"/>
      <w:lvlText w:val=""/>
      <w:lvlJc w:val="left"/>
      <w:pPr>
        <w:ind w:left="2880" w:hanging="360"/>
      </w:pPr>
      <w:rPr>
        <w:rFonts w:ascii="Symbol" w:hAnsi="Symbol" w:hint="default"/>
      </w:rPr>
    </w:lvl>
    <w:lvl w:ilvl="4" w:tplc="E39A1A14">
      <w:start w:val="1"/>
      <w:numFmt w:val="bullet"/>
      <w:lvlText w:val="o"/>
      <w:lvlJc w:val="left"/>
      <w:pPr>
        <w:ind w:left="3600" w:hanging="360"/>
      </w:pPr>
      <w:rPr>
        <w:rFonts w:ascii="Courier New" w:hAnsi="Courier New" w:hint="default"/>
      </w:rPr>
    </w:lvl>
    <w:lvl w:ilvl="5" w:tplc="AFA01862">
      <w:start w:val="1"/>
      <w:numFmt w:val="bullet"/>
      <w:lvlText w:val=""/>
      <w:lvlJc w:val="left"/>
      <w:pPr>
        <w:ind w:left="4320" w:hanging="360"/>
      </w:pPr>
      <w:rPr>
        <w:rFonts w:ascii="Wingdings" w:hAnsi="Wingdings" w:hint="default"/>
      </w:rPr>
    </w:lvl>
    <w:lvl w:ilvl="6" w:tplc="B6429E9A">
      <w:start w:val="1"/>
      <w:numFmt w:val="bullet"/>
      <w:lvlText w:val=""/>
      <w:lvlJc w:val="left"/>
      <w:pPr>
        <w:ind w:left="5040" w:hanging="360"/>
      </w:pPr>
      <w:rPr>
        <w:rFonts w:ascii="Symbol" w:hAnsi="Symbol" w:hint="default"/>
      </w:rPr>
    </w:lvl>
    <w:lvl w:ilvl="7" w:tplc="103064B0">
      <w:start w:val="1"/>
      <w:numFmt w:val="bullet"/>
      <w:lvlText w:val="o"/>
      <w:lvlJc w:val="left"/>
      <w:pPr>
        <w:ind w:left="5760" w:hanging="360"/>
      </w:pPr>
      <w:rPr>
        <w:rFonts w:ascii="Courier New" w:hAnsi="Courier New" w:hint="default"/>
      </w:rPr>
    </w:lvl>
    <w:lvl w:ilvl="8" w:tplc="36AA733C">
      <w:start w:val="1"/>
      <w:numFmt w:val="bullet"/>
      <w:lvlText w:val=""/>
      <w:lvlJc w:val="left"/>
      <w:pPr>
        <w:ind w:left="6480" w:hanging="360"/>
      </w:pPr>
      <w:rPr>
        <w:rFonts w:ascii="Wingdings" w:hAnsi="Wingdings" w:hint="default"/>
      </w:rPr>
    </w:lvl>
  </w:abstractNum>
  <w:abstractNum w:abstractNumId="56" w15:restartNumberingAfterBreak="0">
    <w:nsid w:val="3D7C6BB1"/>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3ED77D46"/>
    <w:multiLevelType w:val="hybridMultilevel"/>
    <w:tmpl w:val="99D63FE4"/>
    <w:lvl w:ilvl="0" w:tplc="7AA82560">
      <w:start w:val="1"/>
      <w:numFmt w:val="decimal"/>
      <w:lvlText w:val="%1."/>
      <w:lvlJc w:val="left"/>
      <w:pPr>
        <w:ind w:left="720" w:hanging="360"/>
      </w:pPr>
    </w:lvl>
    <w:lvl w:ilvl="1" w:tplc="26086592">
      <w:start w:val="1"/>
      <w:numFmt w:val="lowerLetter"/>
      <w:lvlText w:val="%2."/>
      <w:lvlJc w:val="left"/>
      <w:pPr>
        <w:ind w:left="1440" w:hanging="360"/>
      </w:pPr>
    </w:lvl>
    <w:lvl w:ilvl="2" w:tplc="1FB0FC6C">
      <w:start w:val="1"/>
      <w:numFmt w:val="lowerRoman"/>
      <w:lvlText w:val="%3."/>
      <w:lvlJc w:val="right"/>
      <w:pPr>
        <w:ind w:left="2160" w:hanging="180"/>
      </w:pPr>
    </w:lvl>
    <w:lvl w:ilvl="3" w:tplc="72DAA4C8">
      <w:start w:val="2"/>
      <w:numFmt w:val="decimal"/>
      <w:lvlText w:val="%4."/>
      <w:lvlJc w:val="left"/>
      <w:pPr>
        <w:ind w:left="2880" w:hanging="360"/>
      </w:pPr>
    </w:lvl>
    <w:lvl w:ilvl="4" w:tplc="1CE62908">
      <w:start w:val="1"/>
      <w:numFmt w:val="lowerLetter"/>
      <w:lvlText w:val="%5."/>
      <w:lvlJc w:val="left"/>
      <w:pPr>
        <w:ind w:left="3600" w:hanging="360"/>
      </w:pPr>
    </w:lvl>
    <w:lvl w:ilvl="5" w:tplc="94748F4E">
      <w:start w:val="1"/>
      <w:numFmt w:val="lowerRoman"/>
      <w:lvlText w:val="%6."/>
      <w:lvlJc w:val="right"/>
      <w:pPr>
        <w:ind w:left="4320" w:hanging="180"/>
      </w:pPr>
    </w:lvl>
    <w:lvl w:ilvl="6" w:tplc="4F88656C">
      <w:start w:val="1"/>
      <w:numFmt w:val="decimal"/>
      <w:lvlText w:val="%7."/>
      <w:lvlJc w:val="left"/>
      <w:pPr>
        <w:ind w:left="5040" w:hanging="360"/>
      </w:pPr>
    </w:lvl>
    <w:lvl w:ilvl="7" w:tplc="62108AB6">
      <w:start w:val="1"/>
      <w:numFmt w:val="lowerLetter"/>
      <w:lvlText w:val="%8."/>
      <w:lvlJc w:val="left"/>
      <w:pPr>
        <w:ind w:left="5760" w:hanging="360"/>
      </w:pPr>
    </w:lvl>
    <w:lvl w:ilvl="8" w:tplc="11E045A2">
      <w:start w:val="1"/>
      <w:numFmt w:val="lowerRoman"/>
      <w:lvlText w:val="%9."/>
      <w:lvlJc w:val="right"/>
      <w:pPr>
        <w:ind w:left="6480" w:hanging="180"/>
      </w:pPr>
    </w:lvl>
  </w:abstractNum>
  <w:abstractNum w:abstractNumId="58" w15:restartNumberingAfterBreak="0">
    <w:nsid w:val="3F38148A"/>
    <w:multiLevelType w:val="hybridMultilevel"/>
    <w:tmpl w:val="58E2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1145F39"/>
    <w:multiLevelType w:val="hybridMultilevel"/>
    <w:tmpl w:val="A76A2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14F3DFA"/>
    <w:multiLevelType w:val="hybridMultilevel"/>
    <w:tmpl w:val="B9AC779A"/>
    <w:lvl w:ilvl="0" w:tplc="E83CEEFC">
      <w:start w:val="1"/>
      <w:numFmt w:val="bullet"/>
      <w:lvlText w:val=""/>
      <w:lvlJc w:val="left"/>
      <w:pPr>
        <w:ind w:left="2160" w:hanging="360"/>
      </w:pPr>
      <w:rPr>
        <w:rFonts w:ascii="Symbol" w:hAnsi="Symbol"/>
      </w:rPr>
    </w:lvl>
    <w:lvl w:ilvl="1" w:tplc="AF3CFEFA">
      <w:start w:val="1"/>
      <w:numFmt w:val="bullet"/>
      <w:lvlText w:val=""/>
      <w:lvlJc w:val="left"/>
      <w:pPr>
        <w:ind w:left="2880" w:hanging="360"/>
      </w:pPr>
      <w:rPr>
        <w:rFonts w:ascii="Symbol" w:hAnsi="Symbol"/>
      </w:rPr>
    </w:lvl>
    <w:lvl w:ilvl="2" w:tplc="47BA2176">
      <w:start w:val="1"/>
      <w:numFmt w:val="bullet"/>
      <w:lvlText w:val=""/>
      <w:lvlJc w:val="left"/>
      <w:pPr>
        <w:ind w:left="2160" w:hanging="360"/>
      </w:pPr>
      <w:rPr>
        <w:rFonts w:ascii="Symbol" w:hAnsi="Symbol"/>
      </w:rPr>
    </w:lvl>
    <w:lvl w:ilvl="3" w:tplc="28EE8270">
      <w:start w:val="1"/>
      <w:numFmt w:val="bullet"/>
      <w:lvlText w:val=""/>
      <w:lvlJc w:val="left"/>
      <w:pPr>
        <w:ind w:left="2160" w:hanging="360"/>
      </w:pPr>
      <w:rPr>
        <w:rFonts w:ascii="Symbol" w:hAnsi="Symbol"/>
      </w:rPr>
    </w:lvl>
    <w:lvl w:ilvl="4" w:tplc="A746C876">
      <w:start w:val="1"/>
      <w:numFmt w:val="bullet"/>
      <w:lvlText w:val=""/>
      <w:lvlJc w:val="left"/>
      <w:pPr>
        <w:ind w:left="2160" w:hanging="360"/>
      </w:pPr>
      <w:rPr>
        <w:rFonts w:ascii="Symbol" w:hAnsi="Symbol"/>
      </w:rPr>
    </w:lvl>
    <w:lvl w:ilvl="5" w:tplc="061CC59E">
      <w:start w:val="1"/>
      <w:numFmt w:val="bullet"/>
      <w:lvlText w:val=""/>
      <w:lvlJc w:val="left"/>
      <w:pPr>
        <w:ind w:left="2160" w:hanging="360"/>
      </w:pPr>
      <w:rPr>
        <w:rFonts w:ascii="Symbol" w:hAnsi="Symbol"/>
      </w:rPr>
    </w:lvl>
    <w:lvl w:ilvl="6" w:tplc="DF16CCB4">
      <w:start w:val="1"/>
      <w:numFmt w:val="bullet"/>
      <w:lvlText w:val=""/>
      <w:lvlJc w:val="left"/>
      <w:pPr>
        <w:ind w:left="2160" w:hanging="360"/>
      </w:pPr>
      <w:rPr>
        <w:rFonts w:ascii="Symbol" w:hAnsi="Symbol"/>
      </w:rPr>
    </w:lvl>
    <w:lvl w:ilvl="7" w:tplc="A8868660">
      <w:start w:val="1"/>
      <w:numFmt w:val="bullet"/>
      <w:lvlText w:val=""/>
      <w:lvlJc w:val="left"/>
      <w:pPr>
        <w:ind w:left="2160" w:hanging="360"/>
      </w:pPr>
      <w:rPr>
        <w:rFonts w:ascii="Symbol" w:hAnsi="Symbol"/>
      </w:rPr>
    </w:lvl>
    <w:lvl w:ilvl="8" w:tplc="84589DE8">
      <w:start w:val="1"/>
      <w:numFmt w:val="bullet"/>
      <w:lvlText w:val=""/>
      <w:lvlJc w:val="left"/>
      <w:pPr>
        <w:ind w:left="2160" w:hanging="360"/>
      </w:pPr>
      <w:rPr>
        <w:rFonts w:ascii="Symbol" w:hAnsi="Symbol"/>
      </w:rPr>
    </w:lvl>
  </w:abstractNum>
  <w:abstractNum w:abstractNumId="61" w15:restartNumberingAfterBreak="0">
    <w:nsid w:val="42D22E15"/>
    <w:multiLevelType w:val="multilevel"/>
    <w:tmpl w:val="B71083D8"/>
    <w:lvl w:ilvl="0">
      <w:start w:val="1"/>
      <w:numFmt w:val="decimal"/>
      <w:lvlText w:val="%1."/>
      <w:lvlJc w:val="left"/>
      <w:pPr>
        <w:ind w:left="1080" w:hanging="360"/>
      </w:pPr>
      <w:rPr>
        <w:b w:val="0"/>
        <w:bCs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2" w15:restartNumberingAfterBreak="0">
    <w:nsid w:val="481876BF"/>
    <w:multiLevelType w:val="hybridMultilevel"/>
    <w:tmpl w:val="84CE4C26"/>
    <w:lvl w:ilvl="0" w:tplc="BC2C6F30">
      <w:start w:val="1"/>
      <w:numFmt w:val="decimal"/>
      <w:lvlText w:val="%1."/>
      <w:lvlJc w:val="left"/>
      <w:pPr>
        <w:ind w:left="720" w:hanging="360"/>
      </w:pPr>
    </w:lvl>
    <w:lvl w:ilvl="1" w:tplc="16FE6BF6">
      <w:start w:val="1"/>
      <w:numFmt w:val="decimal"/>
      <w:lvlText w:val="%2."/>
      <w:lvlJc w:val="left"/>
      <w:pPr>
        <w:ind w:left="1440" w:hanging="360"/>
      </w:pPr>
    </w:lvl>
    <w:lvl w:ilvl="2" w:tplc="4C20E8BA">
      <w:start w:val="1"/>
      <w:numFmt w:val="lowerRoman"/>
      <w:lvlText w:val="%3."/>
      <w:lvlJc w:val="right"/>
      <w:pPr>
        <w:ind w:left="2160" w:hanging="180"/>
      </w:pPr>
    </w:lvl>
    <w:lvl w:ilvl="3" w:tplc="AC9095AA">
      <w:start w:val="1"/>
      <w:numFmt w:val="decimal"/>
      <w:lvlText w:val="%4."/>
      <w:lvlJc w:val="left"/>
      <w:pPr>
        <w:ind w:left="2880" w:hanging="360"/>
      </w:pPr>
    </w:lvl>
    <w:lvl w:ilvl="4" w:tplc="25940B60">
      <w:start w:val="1"/>
      <w:numFmt w:val="lowerLetter"/>
      <w:lvlText w:val="%5."/>
      <w:lvlJc w:val="left"/>
      <w:pPr>
        <w:ind w:left="3600" w:hanging="360"/>
      </w:pPr>
    </w:lvl>
    <w:lvl w:ilvl="5" w:tplc="D6C26130">
      <w:start w:val="1"/>
      <w:numFmt w:val="lowerRoman"/>
      <w:lvlText w:val="%6."/>
      <w:lvlJc w:val="right"/>
      <w:pPr>
        <w:ind w:left="4320" w:hanging="180"/>
      </w:pPr>
    </w:lvl>
    <w:lvl w:ilvl="6" w:tplc="0C321EAA">
      <w:start w:val="1"/>
      <w:numFmt w:val="decimal"/>
      <w:lvlText w:val="%7."/>
      <w:lvlJc w:val="left"/>
      <w:pPr>
        <w:ind w:left="5040" w:hanging="360"/>
      </w:pPr>
    </w:lvl>
    <w:lvl w:ilvl="7" w:tplc="AB929544">
      <w:start w:val="1"/>
      <w:numFmt w:val="lowerLetter"/>
      <w:lvlText w:val="%8."/>
      <w:lvlJc w:val="left"/>
      <w:pPr>
        <w:ind w:left="5760" w:hanging="360"/>
      </w:pPr>
    </w:lvl>
    <w:lvl w:ilvl="8" w:tplc="E278D05A">
      <w:start w:val="1"/>
      <w:numFmt w:val="lowerRoman"/>
      <w:lvlText w:val="%9."/>
      <w:lvlJc w:val="right"/>
      <w:pPr>
        <w:ind w:left="6480" w:hanging="180"/>
      </w:pPr>
    </w:lvl>
  </w:abstractNum>
  <w:abstractNum w:abstractNumId="63" w15:restartNumberingAfterBreak="0">
    <w:nsid w:val="49FC1614"/>
    <w:multiLevelType w:val="hybridMultilevel"/>
    <w:tmpl w:val="36C24122"/>
    <w:lvl w:ilvl="0" w:tplc="23585436">
      <w:start w:val="1"/>
      <w:numFmt w:val="decimal"/>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4C191790"/>
    <w:multiLevelType w:val="hybridMultilevel"/>
    <w:tmpl w:val="57885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C953520"/>
    <w:multiLevelType w:val="hybridMultilevel"/>
    <w:tmpl w:val="AD66CF7A"/>
    <w:lvl w:ilvl="0" w:tplc="04090019">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6" w15:restartNumberingAfterBreak="0">
    <w:nsid w:val="52636E2B"/>
    <w:multiLevelType w:val="multilevel"/>
    <w:tmpl w:val="8E02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7297BF3"/>
    <w:multiLevelType w:val="hybridMultilevel"/>
    <w:tmpl w:val="FF96D0E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8"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98F7CA3"/>
    <w:multiLevelType w:val="hybridMultilevel"/>
    <w:tmpl w:val="7B54AD04"/>
    <w:lvl w:ilvl="0" w:tplc="22AC8FC4">
      <w:start w:val="1"/>
      <w:numFmt w:val="bullet"/>
      <w:lvlText w:val=""/>
      <w:lvlJc w:val="left"/>
      <w:pPr>
        <w:ind w:left="2880" w:hanging="360"/>
      </w:pPr>
      <w:rPr>
        <w:rFonts w:ascii="Symbol" w:hAnsi="Symbol" w:hint="default"/>
      </w:rPr>
    </w:lvl>
    <w:lvl w:ilvl="1" w:tplc="DD663C4A">
      <w:start w:val="1"/>
      <w:numFmt w:val="bullet"/>
      <w:lvlText w:val=""/>
      <w:lvlJc w:val="left"/>
      <w:pPr>
        <w:ind w:left="3600" w:hanging="360"/>
      </w:pPr>
      <w:rPr>
        <w:rFonts w:ascii="Symbol" w:hAnsi="Symbol" w:hint="default"/>
      </w:rPr>
    </w:lvl>
    <w:lvl w:ilvl="2" w:tplc="6294570C">
      <w:start w:val="1"/>
      <w:numFmt w:val="bullet"/>
      <w:lvlText w:val=""/>
      <w:lvlJc w:val="left"/>
      <w:pPr>
        <w:ind w:left="4320" w:hanging="360"/>
      </w:pPr>
      <w:rPr>
        <w:rFonts w:ascii="Wingdings" w:hAnsi="Wingdings" w:hint="default"/>
      </w:rPr>
    </w:lvl>
    <w:lvl w:ilvl="3" w:tplc="D584E48E">
      <w:start w:val="1"/>
      <w:numFmt w:val="bullet"/>
      <w:lvlText w:val=""/>
      <w:lvlJc w:val="left"/>
      <w:pPr>
        <w:ind w:left="5040" w:hanging="360"/>
      </w:pPr>
      <w:rPr>
        <w:rFonts w:ascii="Symbol" w:hAnsi="Symbol" w:hint="default"/>
      </w:rPr>
    </w:lvl>
    <w:lvl w:ilvl="4" w:tplc="B8BC7C82">
      <w:start w:val="1"/>
      <w:numFmt w:val="bullet"/>
      <w:lvlText w:val="o"/>
      <w:lvlJc w:val="left"/>
      <w:pPr>
        <w:ind w:left="5760" w:hanging="360"/>
      </w:pPr>
      <w:rPr>
        <w:rFonts w:ascii="Courier New" w:hAnsi="Courier New" w:hint="default"/>
      </w:rPr>
    </w:lvl>
    <w:lvl w:ilvl="5" w:tplc="F6AE3CEE">
      <w:start w:val="1"/>
      <w:numFmt w:val="bullet"/>
      <w:lvlText w:val=""/>
      <w:lvlJc w:val="left"/>
      <w:pPr>
        <w:ind w:left="6480" w:hanging="360"/>
      </w:pPr>
      <w:rPr>
        <w:rFonts w:ascii="Wingdings" w:hAnsi="Wingdings" w:hint="default"/>
      </w:rPr>
    </w:lvl>
    <w:lvl w:ilvl="6" w:tplc="C6AE9662">
      <w:start w:val="1"/>
      <w:numFmt w:val="bullet"/>
      <w:lvlText w:val=""/>
      <w:lvlJc w:val="left"/>
      <w:pPr>
        <w:ind w:left="7200" w:hanging="360"/>
      </w:pPr>
      <w:rPr>
        <w:rFonts w:ascii="Symbol" w:hAnsi="Symbol" w:hint="default"/>
      </w:rPr>
    </w:lvl>
    <w:lvl w:ilvl="7" w:tplc="9B12B2CA">
      <w:start w:val="1"/>
      <w:numFmt w:val="bullet"/>
      <w:lvlText w:val="o"/>
      <w:lvlJc w:val="left"/>
      <w:pPr>
        <w:ind w:left="7920" w:hanging="360"/>
      </w:pPr>
      <w:rPr>
        <w:rFonts w:ascii="Courier New" w:hAnsi="Courier New" w:hint="default"/>
      </w:rPr>
    </w:lvl>
    <w:lvl w:ilvl="8" w:tplc="5C3CF780">
      <w:start w:val="1"/>
      <w:numFmt w:val="bullet"/>
      <w:lvlText w:val=""/>
      <w:lvlJc w:val="left"/>
      <w:pPr>
        <w:ind w:left="8640" w:hanging="360"/>
      </w:pPr>
      <w:rPr>
        <w:rFonts w:ascii="Wingdings" w:hAnsi="Wingdings" w:hint="default"/>
      </w:rPr>
    </w:lvl>
  </w:abstractNum>
  <w:abstractNum w:abstractNumId="70" w15:restartNumberingAfterBreak="0">
    <w:nsid w:val="5A181C4A"/>
    <w:multiLevelType w:val="multilevel"/>
    <w:tmpl w:val="9A16DB8A"/>
    <w:lvl w:ilvl="0">
      <w:start w:val="1"/>
      <w:numFmt w:val="decimal"/>
      <w:lvlText w:val="%1."/>
      <w:lvlJc w:val="left"/>
      <w:pPr>
        <w:ind w:left="1080" w:hanging="360"/>
      </w:pPr>
      <w:rPr>
        <w:b w:val="0"/>
      </w:rPr>
    </w:lvl>
    <w:lvl w:ilvl="1">
      <w:start w:val="1"/>
      <w:numFmt w:val="decimal"/>
      <w:lvlText w:val="%2."/>
      <w:lvlJc w:val="left"/>
      <w:pPr>
        <w:ind w:left="1440" w:hanging="360"/>
      </w:pPr>
      <w:rPr>
        <w:b/>
        <w:bCs/>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5AAF3D5E"/>
    <w:multiLevelType w:val="multilevel"/>
    <w:tmpl w:val="222C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AE95924"/>
    <w:multiLevelType w:val="hybridMultilevel"/>
    <w:tmpl w:val="0FBAA39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3" w15:restartNumberingAfterBreak="0">
    <w:nsid w:val="5E1E6275"/>
    <w:multiLevelType w:val="hybridMultilevel"/>
    <w:tmpl w:val="827651F0"/>
    <w:lvl w:ilvl="0" w:tplc="FFFFFFFF">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4"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11939E1"/>
    <w:multiLevelType w:val="hybridMultilevel"/>
    <w:tmpl w:val="5FCCB13A"/>
    <w:lvl w:ilvl="0" w:tplc="B4829620">
      <w:start w:val="1"/>
      <w:numFmt w:val="bullet"/>
      <w:lvlText w:val=""/>
      <w:lvlJc w:val="left"/>
      <w:pPr>
        <w:ind w:left="720" w:hanging="360"/>
      </w:pPr>
      <w:rPr>
        <w:rFonts w:ascii="Symbol" w:hAnsi="Symbol" w:hint="default"/>
      </w:rPr>
    </w:lvl>
    <w:lvl w:ilvl="1" w:tplc="EC4EFB8A">
      <w:start w:val="1"/>
      <w:numFmt w:val="bullet"/>
      <w:lvlText w:val=""/>
      <w:lvlJc w:val="left"/>
      <w:pPr>
        <w:ind w:left="1440" w:hanging="360"/>
      </w:pPr>
      <w:rPr>
        <w:rFonts w:ascii="Symbol" w:hAnsi="Symbol" w:hint="default"/>
      </w:rPr>
    </w:lvl>
    <w:lvl w:ilvl="2" w:tplc="67A82D10">
      <w:start w:val="1"/>
      <w:numFmt w:val="bullet"/>
      <w:lvlText w:val=""/>
      <w:lvlJc w:val="left"/>
      <w:pPr>
        <w:ind w:left="2160" w:hanging="360"/>
      </w:pPr>
      <w:rPr>
        <w:rFonts w:ascii="Wingdings" w:hAnsi="Wingdings" w:hint="default"/>
      </w:rPr>
    </w:lvl>
    <w:lvl w:ilvl="3" w:tplc="1178A3D8">
      <w:start w:val="1"/>
      <w:numFmt w:val="bullet"/>
      <w:lvlText w:val=""/>
      <w:lvlJc w:val="left"/>
      <w:pPr>
        <w:ind w:left="2880" w:hanging="360"/>
      </w:pPr>
      <w:rPr>
        <w:rFonts w:ascii="Symbol" w:hAnsi="Symbol" w:hint="default"/>
      </w:rPr>
    </w:lvl>
    <w:lvl w:ilvl="4" w:tplc="FEEA20A6">
      <w:start w:val="1"/>
      <w:numFmt w:val="bullet"/>
      <w:lvlText w:val="o"/>
      <w:lvlJc w:val="left"/>
      <w:pPr>
        <w:ind w:left="3600" w:hanging="360"/>
      </w:pPr>
      <w:rPr>
        <w:rFonts w:ascii="Courier New" w:hAnsi="Courier New" w:hint="default"/>
      </w:rPr>
    </w:lvl>
    <w:lvl w:ilvl="5" w:tplc="FD902D74">
      <w:start w:val="1"/>
      <w:numFmt w:val="bullet"/>
      <w:lvlText w:val=""/>
      <w:lvlJc w:val="left"/>
      <w:pPr>
        <w:ind w:left="4320" w:hanging="360"/>
      </w:pPr>
      <w:rPr>
        <w:rFonts w:ascii="Wingdings" w:hAnsi="Wingdings" w:hint="default"/>
      </w:rPr>
    </w:lvl>
    <w:lvl w:ilvl="6" w:tplc="3E1E99D6">
      <w:start w:val="1"/>
      <w:numFmt w:val="bullet"/>
      <w:lvlText w:val=""/>
      <w:lvlJc w:val="left"/>
      <w:pPr>
        <w:ind w:left="5040" w:hanging="360"/>
      </w:pPr>
      <w:rPr>
        <w:rFonts w:ascii="Symbol" w:hAnsi="Symbol" w:hint="default"/>
      </w:rPr>
    </w:lvl>
    <w:lvl w:ilvl="7" w:tplc="11703AF2">
      <w:start w:val="1"/>
      <w:numFmt w:val="bullet"/>
      <w:lvlText w:val="o"/>
      <w:lvlJc w:val="left"/>
      <w:pPr>
        <w:ind w:left="5760" w:hanging="360"/>
      </w:pPr>
      <w:rPr>
        <w:rFonts w:ascii="Courier New" w:hAnsi="Courier New" w:hint="default"/>
      </w:rPr>
    </w:lvl>
    <w:lvl w:ilvl="8" w:tplc="BBAEAA34">
      <w:start w:val="1"/>
      <w:numFmt w:val="bullet"/>
      <w:lvlText w:val=""/>
      <w:lvlJc w:val="left"/>
      <w:pPr>
        <w:ind w:left="6480" w:hanging="360"/>
      </w:pPr>
      <w:rPr>
        <w:rFonts w:ascii="Wingdings" w:hAnsi="Wingdings" w:hint="default"/>
      </w:rPr>
    </w:lvl>
  </w:abstractNum>
  <w:abstractNum w:abstractNumId="77" w15:restartNumberingAfterBreak="0">
    <w:nsid w:val="637A14DF"/>
    <w:multiLevelType w:val="hybridMultilevel"/>
    <w:tmpl w:val="AEA0AEF6"/>
    <w:lvl w:ilvl="0" w:tplc="AB50BD34">
      <w:start w:val="1"/>
      <w:numFmt w:val="bullet"/>
      <w:lvlText w:val="·"/>
      <w:lvlJc w:val="left"/>
      <w:pPr>
        <w:ind w:left="720" w:hanging="360"/>
      </w:pPr>
      <w:rPr>
        <w:rFonts w:ascii="Symbol" w:hAnsi="Symbol" w:hint="default"/>
      </w:rPr>
    </w:lvl>
    <w:lvl w:ilvl="1" w:tplc="1A5822C2">
      <w:start w:val="1"/>
      <w:numFmt w:val="bullet"/>
      <w:lvlText w:val="o"/>
      <w:lvlJc w:val="left"/>
      <w:pPr>
        <w:ind w:left="1440" w:hanging="360"/>
      </w:pPr>
      <w:rPr>
        <w:rFonts w:ascii="Courier New" w:hAnsi="Courier New" w:hint="default"/>
      </w:rPr>
    </w:lvl>
    <w:lvl w:ilvl="2" w:tplc="DD92C19A">
      <w:start w:val="1"/>
      <w:numFmt w:val="bullet"/>
      <w:lvlText w:val=""/>
      <w:lvlJc w:val="left"/>
      <w:pPr>
        <w:ind w:left="2160" w:hanging="360"/>
      </w:pPr>
      <w:rPr>
        <w:rFonts w:ascii="Wingdings" w:hAnsi="Wingdings" w:hint="default"/>
      </w:rPr>
    </w:lvl>
    <w:lvl w:ilvl="3" w:tplc="DE5043B0">
      <w:start w:val="1"/>
      <w:numFmt w:val="bullet"/>
      <w:lvlText w:val=""/>
      <w:lvlJc w:val="left"/>
      <w:pPr>
        <w:ind w:left="2880" w:hanging="360"/>
      </w:pPr>
      <w:rPr>
        <w:rFonts w:ascii="Symbol" w:hAnsi="Symbol" w:hint="default"/>
      </w:rPr>
    </w:lvl>
    <w:lvl w:ilvl="4" w:tplc="33C68B96">
      <w:start w:val="1"/>
      <w:numFmt w:val="bullet"/>
      <w:lvlText w:val="o"/>
      <w:lvlJc w:val="left"/>
      <w:pPr>
        <w:ind w:left="3600" w:hanging="360"/>
      </w:pPr>
      <w:rPr>
        <w:rFonts w:ascii="Courier New" w:hAnsi="Courier New" w:hint="default"/>
      </w:rPr>
    </w:lvl>
    <w:lvl w:ilvl="5" w:tplc="89A60C1A">
      <w:start w:val="1"/>
      <w:numFmt w:val="bullet"/>
      <w:lvlText w:val=""/>
      <w:lvlJc w:val="left"/>
      <w:pPr>
        <w:ind w:left="4320" w:hanging="360"/>
      </w:pPr>
      <w:rPr>
        <w:rFonts w:ascii="Wingdings" w:hAnsi="Wingdings" w:hint="default"/>
      </w:rPr>
    </w:lvl>
    <w:lvl w:ilvl="6" w:tplc="88604C30">
      <w:start w:val="1"/>
      <w:numFmt w:val="bullet"/>
      <w:lvlText w:val=""/>
      <w:lvlJc w:val="left"/>
      <w:pPr>
        <w:ind w:left="5040" w:hanging="360"/>
      </w:pPr>
      <w:rPr>
        <w:rFonts w:ascii="Symbol" w:hAnsi="Symbol" w:hint="default"/>
      </w:rPr>
    </w:lvl>
    <w:lvl w:ilvl="7" w:tplc="59FEF286">
      <w:start w:val="1"/>
      <w:numFmt w:val="bullet"/>
      <w:lvlText w:val="o"/>
      <w:lvlJc w:val="left"/>
      <w:pPr>
        <w:ind w:left="5760" w:hanging="360"/>
      </w:pPr>
      <w:rPr>
        <w:rFonts w:ascii="Courier New" w:hAnsi="Courier New" w:hint="default"/>
      </w:rPr>
    </w:lvl>
    <w:lvl w:ilvl="8" w:tplc="AAC83266">
      <w:start w:val="1"/>
      <w:numFmt w:val="bullet"/>
      <w:lvlText w:val=""/>
      <w:lvlJc w:val="left"/>
      <w:pPr>
        <w:ind w:left="6480" w:hanging="360"/>
      </w:pPr>
      <w:rPr>
        <w:rFonts w:ascii="Wingdings" w:hAnsi="Wingdings" w:hint="default"/>
      </w:rPr>
    </w:lvl>
  </w:abstractNum>
  <w:abstractNum w:abstractNumId="78" w15:restartNumberingAfterBreak="0">
    <w:nsid w:val="63C84996"/>
    <w:multiLevelType w:val="hybridMultilevel"/>
    <w:tmpl w:val="C27A3698"/>
    <w:lvl w:ilvl="0" w:tplc="CBDE80B6">
      <w:start w:val="1"/>
      <w:numFmt w:val="decimal"/>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15:restartNumberingAfterBreak="0">
    <w:nsid w:val="67305FC6"/>
    <w:multiLevelType w:val="hybridMultilevel"/>
    <w:tmpl w:val="68700E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0" w15:restartNumberingAfterBreak="0">
    <w:nsid w:val="67E174CB"/>
    <w:multiLevelType w:val="hybridMultilevel"/>
    <w:tmpl w:val="D6C280B8"/>
    <w:lvl w:ilvl="0" w:tplc="8CCE5CC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80563CA"/>
    <w:multiLevelType w:val="multilevel"/>
    <w:tmpl w:val="30D83D5C"/>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68F13BE9"/>
    <w:multiLevelType w:val="multilevel"/>
    <w:tmpl w:val="14E63C72"/>
    <w:lvl w:ilvl="0">
      <w:start w:val="1"/>
      <w:numFmt w:val="decimal"/>
      <w:lvlText w:val="%1."/>
      <w:lvlJc w:val="left"/>
      <w:pPr>
        <w:ind w:left="720" w:hanging="360"/>
      </w:pPr>
    </w:lvl>
    <w:lvl w:ilvl="1">
      <w:start w:val="1"/>
      <w:numFmt w:val="decimal"/>
      <w:lvlText w:val="%1."/>
      <w:lvlJc w:val="left"/>
      <w:pPr>
        <w:ind w:left="1440" w:hanging="360"/>
      </w:pPr>
      <w:rPr>
        <w:b/>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B36336B"/>
    <w:multiLevelType w:val="hybridMultilevel"/>
    <w:tmpl w:val="800CD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85" w15:restartNumberingAfterBreak="0">
    <w:nsid w:val="6EC01CB4"/>
    <w:multiLevelType w:val="multilevel"/>
    <w:tmpl w:val="C0D8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6FE62A13"/>
    <w:multiLevelType w:val="hybridMultilevel"/>
    <w:tmpl w:val="B0FE917E"/>
    <w:lvl w:ilvl="0" w:tplc="183ACB9E">
      <w:start w:val="1"/>
      <w:numFmt w:val="bullet"/>
      <w:lvlText w:val="·"/>
      <w:lvlJc w:val="left"/>
      <w:pPr>
        <w:ind w:left="1800" w:hanging="360"/>
      </w:pPr>
      <w:rPr>
        <w:rFonts w:ascii="Symbol" w:hAnsi="Symbol" w:hint="default"/>
      </w:rPr>
    </w:lvl>
    <w:lvl w:ilvl="1" w:tplc="0004DEA6">
      <w:start w:val="1"/>
      <w:numFmt w:val="bullet"/>
      <w:lvlText w:val="o"/>
      <w:lvlJc w:val="left"/>
      <w:pPr>
        <w:ind w:left="2520" w:hanging="360"/>
      </w:pPr>
      <w:rPr>
        <w:rFonts w:ascii="Courier New" w:hAnsi="Courier New" w:hint="default"/>
      </w:rPr>
    </w:lvl>
    <w:lvl w:ilvl="2" w:tplc="11821410">
      <w:start w:val="1"/>
      <w:numFmt w:val="bullet"/>
      <w:lvlText w:val=""/>
      <w:lvlJc w:val="left"/>
      <w:pPr>
        <w:ind w:left="3240" w:hanging="360"/>
      </w:pPr>
      <w:rPr>
        <w:rFonts w:ascii="Wingdings" w:hAnsi="Wingdings" w:hint="default"/>
      </w:rPr>
    </w:lvl>
    <w:lvl w:ilvl="3" w:tplc="281E7DA6">
      <w:start w:val="1"/>
      <w:numFmt w:val="bullet"/>
      <w:lvlText w:val=""/>
      <w:lvlJc w:val="left"/>
      <w:pPr>
        <w:ind w:left="3960" w:hanging="360"/>
      </w:pPr>
      <w:rPr>
        <w:rFonts w:ascii="Symbol" w:hAnsi="Symbol" w:hint="default"/>
      </w:rPr>
    </w:lvl>
    <w:lvl w:ilvl="4" w:tplc="E9A29D9C">
      <w:start w:val="1"/>
      <w:numFmt w:val="bullet"/>
      <w:lvlText w:val="o"/>
      <w:lvlJc w:val="left"/>
      <w:pPr>
        <w:ind w:left="4680" w:hanging="360"/>
      </w:pPr>
      <w:rPr>
        <w:rFonts w:ascii="Courier New" w:hAnsi="Courier New" w:hint="default"/>
      </w:rPr>
    </w:lvl>
    <w:lvl w:ilvl="5" w:tplc="F3FCAD30">
      <w:start w:val="1"/>
      <w:numFmt w:val="bullet"/>
      <w:lvlText w:val=""/>
      <w:lvlJc w:val="left"/>
      <w:pPr>
        <w:ind w:left="5400" w:hanging="360"/>
      </w:pPr>
      <w:rPr>
        <w:rFonts w:ascii="Wingdings" w:hAnsi="Wingdings" w:hint="default"/>
      </w:rPr>
    </w:lvl>
    <w:lvl w:ilvl="6" w:tplc="86F00D40">
      <w:start w:val="1"/>
      <w:numFmt w:val="bullet"/>
      <w:lvlText w:val=""/>
      <w:lvlJc w:val="left"/>
      <w:pPr>
        <w:ind w:left="6120" w:hanging="360"/>
      </w:pPr>
      <w:rPr>
        <w:rFonts w:ascii="Symbol" w:hAnsi="Symbol" w:hint="default"/>
      </w:rPr>
    </w:lvl>
    <w:lvl w:ilvl="7" w:tplc="B02AE8D0">
      <w:start w:val="1"/>
      <w:numFmt w:val="bullet"/>
      <w:lvlText w:val="o"/>
      <w:lvlJc w:val="left"/>
      <w:pPr>
        <w:ind w:left="6840" w:hanging="360"/>
      </w:pPr>
      <w:rPr>
        <w:rFonts w:ascii="Courier New" w:hAnsi="Courier New" w:hint="default"/>
      </w:rPr>
    </w:lvl>
    <w:lvl w:ilvl="8" w:tplc="01CA01AE">
      <w:start w:val="1"/>
      <w:numFmt w:val="bullet"/>
      <w:lvlText w:val=""/>
      <w:lvlJc w:val="left"/>
      <w:pPr>
        <w:ind w:left="7560" w:hanging="360"/>
      </w:pPr>
      <w:rPr>
        <w:rFonts w:ascii="Wingdings" w:hAnsi="Wingdings" w:hint="default"/>
      </w:rPr>
    </w:lvl>
  </w:abstractNum>
  <w:abstractNum w:abstractNumId="88" w15:restartNumberingAfterBreak="0">
    <w:nsid w:val="702A4021"/>
    <w:multiLevelType w:val="hybridMultilevel"/>
    <w:tmpl w:val="081EEA36"/>
    <w:lvl w:ilvl="0" w:tplc="D492A06E">
      <w:start w:val="1"/>
      <w:numFmt w:val="decimal"/>
      <w:lvlText w:val="%1."/>
      <w:lvlJc w:val="left"/>
      <w:pPr>
        <w:ind w:left="720" w:hanging="360"/>
      </w:pPr>
    </w:lvl>
    <w:lvl w:ilvl="1" w:tplc="36E44318">
      <w:start w:val="2"/>
      <w:numFmt w:val="decimal"/>
      <w:lvlText w:val="%2."/>
      <w:lvlJc w:val="left"/>
      <w:pPr>
        <w:ind w:left="1440" w:hanging="360"/>
      </w:pPr>
    </w:lvl>
    <w:lvl w:ilvl="2" w:tplc="600ABBA2">
      <w:start w:val="1"/>
      <w:numFmt w:val="lowerRoman"/>
      <w:lvlText w:val="%3."/>
      <w:lvlJc w:val="right"/>
      <w:pPr>
        <w:ind w:left="2160" w:hanging="180"/>
      </w:pPr>
    </w:lvl>
    <w:lvl w:ilvl="3" w:tplc="A6E29A80">
      <w:start w:val="1"/>
      <w:numFmt w:val="decimal"/>
      <w:lvlText w:val="%4."/>
      <w:lvlJc w:val="left"/>
      <w:pPr>
        <w:ind w:left="2880" w:hanging="360"/>
      </w:pPr>
    </w:lvl>
    <w:lvl w:ilvl="4" w:tplc="A648B1D6">
      <w:start w:val="1"/>
      <w:numFmt w:val="lowerLetter"/>
      <w:lvlText w:val="%5."/>
      <w:lvlJc w:val="left"/>
      <w:pPr>
        <w:ind w:left="3600" w:hanging="360"/>
      </w:pPr>
    </w:lvl>
    <w:lvl w:ilvl="5" w:tplc="0D688DA8">
      <w:start w:val="1"/>
      <w:numFmt w:val="lowerRoman"/>
      <w:lvlText w:val="%6."/>
      <w:lvlJc w:val="right"/>
      <w:pPr>
        <w:ind w:left="4320" w:hanging="180"/>
      </w:pPr>
    </w:lvl>
    <w:lvl w:ilvl="6" w:tplc="FA8A385E">
      <w:start w:val="1"/>
      <w:numFmt w:val="decimal"/>
      <w:lvlText w:val="%7."/>
      <w:lvlJc w:val="left"/>
      <w:pPr>
        <w:ind w:left="5040" w:hanging="360"/>
      </w:pPr>
    </w:lvl>
    <w:lvl w:ilvl="7" w:tplc="E7FC52C4">
      <w:start w:val="1"/>
      <w:numFmt w:val="lowerLetter"/>
      <w:lvlText w:val="%8."/>
      <w:lvlJc w:val="left"/>
      <w:pPr>
        <w:ind w:left="5760" w:hanging="360"/>
      </w:pPr>
    </w:lvl>
    <w:lvl w:ilvl="8" w:tplc="8624A604">
      <w:start w:val="1"/>
      <w:numFmt w:val="lowerRoman"/>
      <w:lvlText w:val="%9."/>
      <w:lvlJc w:val="right"/>
      <w:pPr>
        <w:ind w:left="6480" w:hanging="180"/>
      </w:pPr>
    </w:lvl>
  </w:abstractNum>
  <w:abstractNum w:abstractNumId="89" w15:restartNumberingAfterBreak="0">
    <w:nsid w:val="71B3209C"/>
    <w:multiLevelType w:val="hybridMultilevel"/>
    <w:tmpl w:val="15B29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72422231"/>
    <w:multiLevelType w:val="hybridMultilevel"/>
    <w:tmpl w:val="5B5A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4BC14A2"/>
    <w:multiLevelType w:val="hybridMultilevel"/>
    <w:tmpl w:val="73060E54"/>
    <w:lvl w:ilvl="0" w:tplc="EDF6B298">
      <w:start w:val="1"/>
      <w:numFmt w:val="decimal"/>
      <w:lvlText w:val="%1."/>
      <w:lvlJc w:val="left"/>
      <w:pPr>
        <w:ind w:left="720" w:hanging="360"/>
      </w:pPr>
    </w:lvl>
    <w:lvl w:ilvl="1" w:tplc="036A31CC">
      <w:start w:val="1"/>
      <w:numFmt w:val="lowerLetter"/>
      <w:lvlText w:val="%2."/>
      <w:lvlJc w:val="left"/>
      <w:pPr>
        <w:ind w:left="1440" w:hanging="360"/>
      </w:pPr>
    </w:lvl>
    <w:lvl w:ilvl="2" w:tplc="E448552A">
      <w:start w:val="1"/>
      <w:numFmt w:val="lowerRoman"/>
      <w:lvlText w:val="%3."/>
      <w:lvlJc w:val="right"/>
      <w:pPr>
        <w:ind w:left="2160" w:hanging="180"/>
      </w:pPr>
    </w:lvl>
    <w:lvl w:ilvl="3" w:tplc="C2942C92">
      <w:start w:val="1"/>
      <w:numFmt w:val="decimal"/>
      <w:lvlText w:val="%4."/>
      <w:lvlJc w:val="left"/>
      <w:pPr>
        <w:ind w:left="2880" w:hanging="360"/>
      </w:pPr>
    </w:lvl>
    <w:lvl w:ilvl="4" w:tplc="38464334">
      <w:start w:val="1"/>
      <w:numFmt w:val="lowerLetter"/>
      <w:lvlText w:val="%5."/>
      <w:lvlJc w:val="left"/>
      <w:pPr>
        <w:ind w:left="3600" w:hanging="360"/>
      </w:pPr>
    </w:lvl>
    <w:lvl w:ilvl="5" w:tplc="7AE053D0">
      <w:start w:val="1"/>
      <w:numFmt w:val="lowerRoman"/>
      <w:lvlText w:val="%6."/>
      <w:lvlJc w:val="right"/>
      <w:pPr>
        <w:ind w:left="4320" w:hanging="180"/>
      </w:pPr>
    </w:lvl>
    <w:lvl w:ilvl="6" w:tplc="E72067EA">
      <w:start w:val="1"/>
      <w:numFmt w:val="decimal"/>
      <w:lvlText w:val="%7."/>
      <w:lvlJc w:val="left"/>
      <w:pPr>
        <w:ind w:left="5040" w:hanging="360"/>
      </w:pPr>
    </w:lvl>
    <w:lvl w:ilvl="7" w:tplc="052475D6">
      <w:start w:val="1"/>
      <w:numFmt w:val="lowerLetter"/>
      <w:lvlText w:val="%8."/>
      <w:lvlJc w:val="left"/>
      <w:pPr>
        <w:ind w:left="5760" w:hanging="360"/>
      </w:pPr>
    </w:lvl>
    <w:lvl w:ilvl="8" w:tplc="F088155C">
      <w:start w:val="1"/>
      <w:numFmt w:val="lowerRoman"/>
      <w:lvlText w:val="%9."/>
      <w:lvlJc w:val="right"/>
      <w:pPr>
        <w:ind w:left="6480" w:hanging="180"/>
      </w:pPr>
    </w:lvl>
  </w:abstractNum>
  <w:abstractNum w:abstractNumId="92" w15:restartNumberingAfterBreak="0">
    <w:nsid w:val="771F2D36"/>
    <w:multiLevelType w:val="hybridMultilevel"/>
    <w:tmpl w:val="DD1AD888"/>
    <w:lvl w:ilvl="0" w:tplc="5B8A2ECA">
      <w:start w:val="1"/>
      <w:numFmt w:val="bullet"/>
      <w:lvlText w:val=""/>
      <w:lvlJc w:val="left"/>
      <w:pPr>
        <w:ind w:left="720" w:hanging="360"/>
      </w:pPr>
      <w:rPr>
        <w:rFonts w:ascii="Symbol" w:hAnsi="Symbol" w:hint="default"/>
      </w:rPr>
    </w:lvl>
    <w:lvl w:ilvl="1" w:tplc="4F2CB574">
      <w:start w:val="1"/>
      <w:numFmt w:val="bullet"/>
      <w:lvlText w:val="o"/>
      <w:lvlJc w:val="left"/>
      <w:pPr>
        <w:ind w:left="1440" w:hanging="360"/>
      </w:pPr>
      <w:rPr>
        <w:rFonts w:ascii="Courier New" w:hAnsi="Courier New" w:hint="default"/>
      </w:rPr>
    </w:lvl>
    <w:lvl w:ilvl="2" w:tplc="BB40FA98">
      <w:start w:val="1"/>
      <w:numFmt w:val="bullet"/>
      <w:lvlText w:val=""/>
      <w:lvlJc w:val="left"/>
      <w:pPr>
        <w:ind w:left="2160" w:hanging="360"/>
      </w:pPr>
      <w:rPr>
        <w:rFonts w:ascii="Symbol" w:hAnsi="Symbol" w:hint="default"/>
      </w:rPr>
    </w:lvl>
    <w:lvl w:ilvl="3" w:tplc="66F070CA">
      <w:start w:val="1"/>
      <w:numFmt w:val="bullet"/>
      <w:lvlText w:val=""/>
      <w:lvlJc w:val="left"/>
      <w:pPr>
        <w:ind w:left="2880" w:hanging="360"/>
      </w:pPr>
      <w:rPr>
        <w:rFonts w:ascii="Symbol" w:hAnsi="Symbol" w:hint="default"/>
      </w:rPr>
    </w:lvl>
    <w:lvl w:ilvl="4" w:tplc="833ACCA8">
      <w:start w:val="1"/>
      <w:numFmt w:val="bullet"/>
      <w:lvlText w:val="o"/>
      <w:lvlJc w:val="left"/>
      <w:pPr>
        <w:ind w:left="3600" w:hanging="360"/>
      </w:pPr>
      <w:rPr>
        <w:rFonts w:ascii="Courier New" w:hAnsi="Courier New" w:hint="default"/>
      </w:rPr>
    </w:lvl>
    <w:lvl w:ilvl="5" w:tplc="BDF29DD2">
      <w:start w:val="1"/>
      <w:numFmt w:val="bullet"/>
      <w:lvlText w:val=""/>
      <w:lvlJc w:val="left"/>
      <w:pPr>
        <w:ind w:left="4320" w:hanging="360"/>
      </w:pPr>
      <w:rPr>
        <w:rFonts w:ascii="Wingdings" w:hAnsi="Wingdings" w:hint="default"/>
      </w:rPr>
    </w:lvl>
    <w:lvl w:ilvl="6" w:tplc="1534F500">
      <w:start w:val="1"/>
      <w:numFmt w:val="bullet"/>
      <w:lvlText w:val=""/>
      <w:lvlJc w:val="left"/>
      <w:pPr>
        <w:ind w:left="5040" w:hanging="360"/>
      </w:pPr>
      <w:rPr>
        <w:rFonts w:ascii="Symbol" w:hAnsi="Symbol" w:hint="default"/>
      </w:rPr>
    </w:lvl>
    <w:lvl w:ilvl="7" w:tplc="8CECCE58">
      <w:start w:val="1"/>
      <w:numFmt w:val="bullet"/>
      <w:lvlText w:val="o"/>
      <w:lvlJc w:val="left"/>
      <w:pPr>
        <w:ind w:left="5760" w:hanging="360"/>
      </w:pPr>
      <w:rPr>
        <w:rFonts w:ascii="Courier New" w:hAnsi="Courier New" w:hint="default"/>
      </w:rPr>
    </w:lvl>
    <w:lvl w:ilvl="8" w:tplc="A00C6F0E">
      <w:start w:val="1"/>
      <w:numFmt w:val="bullet"/>
      <w:lvlText w:val=""/>
      <w:lvlJc w:val="left"/>
      <w:pPr>
        <w:ind w:left="6480" w:hanging="360"/>
      </w:pPr>
      <w:rPr>
        <w:rFonts w:ascii="Wingdings" w:hAnsi="Wingdings" w:hint="default"/>
      </w:rPr>
    </w:lvl>
  </w:abstractNum>
  <w:abstractNum w:abstractNumId="93"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86459DC"/>
    <w:multiLevelType w:val="hybridMultilevel"/>
    <w:tmpl w:val="2604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B8F5F0E"/>
    <w:multiLevelType w:val="hybridMultilevel"/>
    <w:tmpl w:val="AB160086"/>
    <w:lvl w:ilvl="0" w:tplc="6338C3B6">
      <w:start w:val="1"/>
      <w:numFmt w:val="decimal"/>
      <w:lvlText w:val="%1."/>
      <w:lvlJc w:val="left"/>
      <w:pPr>
        <w:ind w:left="720" w:hanging="360"/>
      </w:pPr>
    </w:lvl>
    <w:lvl w:ilvl="1" w:tplc="B860F482">
      <w:start w:val="1"/>
      <w:numFmt w:val="lowerLetter"/>
      <w:lvlText w:val="%2."/>
      <w:lvlJc w:val="left"/>
      <w:pPr>
        <w:ind w:left="1440" w:hanging="360"/>
      </w:pPr>
    </w:lvl>
    <w:lvl w:ilvl="2" w:tplc="9F7A9E72">
      <w:start w:val="1"/>
      <w:numFmt w:val="lowerRoman"/>
      <w:lvlText w:val="%3."/>
      <w:lvlJc w:val="right"/>
      <w:pPr>
        <w:ind w:left="2160" w:hanging="180"/>
      </w:pPr>
    </w:lvl>
    <w:lvl w:ilvl="3" w:tplc="190079CA">
      <w:start w:val="1"/>
      <w:numFmt w:val="decimal"/>
      <w:lvlText w:val="%4."/>
      <w:lvlJc w:val="left"/>
      <w:pPr>
        <w:ind w:left="2880" w:hanging="360"/>
      </w:pPr>
    </w:lvl>
    <w:lvl w:ilvl="4" w:tplc="DC28784A">
      <w:start w:val="1"/>
      <w:numFmt w:val="lowerLetter"/>
      <w:lvlText w:val="%5."/>
      <w:lvlJc w:val="left"/>
      <w:pPr>
        <w:ind w:left="3600" w:hanging="360"/>
      </w:pPr>
    </w:lvl>
    <w:lvl w:ilvl="5" w:tplc="3942E614">
      <w:start w:val="1"/>
      <w:numFmt w:val="lowerRoman"/>
      <w:lvlText w:val="%6."/>
      <w:lvlJc w:val="right"/>
      <w:pPr>
        <w:ind w:left="4320" w:hanging="180"/>
      </w:pPr>
    </w:lvl>
    <w:lvl w:ilvl="6" w:tplc="390AB840">
      <w:start w:val="1"/>
      <w:numFmt w:val="decimal"/>
      <w:lvlText w:val="%7."/>
      <w:lvlJc w:val="left"/>
      <w:pPr>
        <w:ind w:left="5040" w:hanging="360"/>
      </w:pPr>
    </w:lvl>
    <w:lvl w:ilvl="7" w:tplc="12E42A14">
      <w:start w:val="1"/>
      <w:numFmt w:val="lowerLetter"/>
      <w:lvlText w:val="%8."/>
      <w:lvlJc w:val="left"/>
      <w:pPr>
        <w:ind w:left="5760" w:hanging="360"/>
      </w:pPr>
    </w:lvl>
    <w:lvl w:ilvl="8" w:tplc="A83A3F3A">
      <w:start w:val="1"/>
      <w:numFmt w:val="lowerRoman"/>
      <w:lvlText w:val="%9."/>
      <w:lvlJc w:val="right"/>
      <w:pPr>
        <w:ind w:left="6480" w:hanging="180"/>
      </w:pPr>
    </w:lvl>
  </w:abstractNum>
  <w:abstractNum w:abstractNumId="96" w15:restartNumberingAfterBreak="0">
    <w:nsid w:val="7CBC17ED"/>
    <w:multiLevelType w:val="hybridMultilevel"/>
    <w:tmpl w:val="0E1EF7C8"/>
    <w:lvl w:ilvl="0" w:tplc="451E01A6">
      <w:start w:val="1"/>
      <w:numFmt w:val="decimal"/>
      <w:lvlText w:val="%1."/>
      <w:lvlJc w:val="left"/>
      <w:pPr>
        <w:ind w:left="720" w:hanging="360"/>
      </w:pPr>
    </w:lvl>
    <w:lvl w:ilvl="1" w:tplc="8534C428">
      <w:start w:val="1"/>
      <w:numFmt w:val="lowerLetter"/>
      <w:lvlText w:val="%2."/>
      <w:lvlJc w:val="left"/>
      <w:pPr>
        <w:ind w:left="1440" w:hanging="360"/>
      </w:pPr>
    </w:lvl>
    <w:lvl w:ilvl="2" w:tplc="BD32998A">
      <w:start w:val="1"/>
      <w:numFmt w:val="lowerRoman"/>
      <w:lvlText w:val="%3."/>
      <w:lvlJc w:val="right"/>
      <w:pPr>
        <w:ind w:left="2160" w:hanging="180"/>
      </w:pPr>
    </w:lvl>
    <w:lvl w:ilvl="3" w:tplc="F2B8FBE8">
      <w:start w:val="1"/>
      <w:numFmt w:val="decimal"/>
      <w:lvlText w:val="%4."/>
      <w:lvlJc w:val="left"/>
      <w:pPr>
        <w:ind w:left="2880" w:hanging="360"/>
      </w:pPr>
    </w:lvl>
    <w:lvl w:ilvl="4" w:tplc="75AA66AE">
      <w:start w:val="1"/>
      <w:numFmt w:val="lowerLetter"/>
      <w:lvlText w:val="%5."/>
      <w:lvlJc w:val="left"/>
      <w:pPr>
        <w:ind w:left="3600" w:hanging="360"/>
      </w:pPr>
    </w:lvl>
    <w:lvl w:ilvl="5" w:tplc="9376B5AE">
      <w:start w:val="1"/>
      <w:numFmt w:val="lowerRoman"/>
      <w:lvlText w:val="%6."/>
      <w:lvlJc w:val="right"/>
      <w:pPr>
        <w:ind w:left="4320" w:hanging="180"/>
      </w:pPr>
    </w:lvl>
    <w:lvl w:ilvl="6" w:tplc="510815A2">
      <w:start w:val="1"/>
      <w:numFmt w:val="decimal"/>
      <w:lvlText w:val="%7."/>
      <w:lvlJc w:val="left"/>
      <w:pPr>
        <w:ind w:left="5040" w:hanging="360"/>
      </w:pPr>
    </w:lvl>
    <w:lvl w:ilvl="7" w:tplc="38929620">
      <w:start w:val="1"/>
      <w:numFmt w:val="lowerLetter"/>
      <w:lvlText w:val="%8."/>
      <w:lvlJc w:val="left"/>
      <w:pPr>
        <w:ind w:left="5760" w:hanging="360"/>
      </w:pPr>
    </w:lvl>
    <w:lvl w:ilvl="8" w:tplc="C45ED4CA">
      <w:start w:val="1"/>
      <w:numFmt w:val="lowerRoman"/>
      <w:lvlText w:val="%9."/>
      <w:lvlJc w:val="right"/>
      <w:pPr>
        <w:ind w:left="6480" w:hanging="180"/>
      </w:pPr>
    </w:lvl>
  </w:abstractNum>
  <w:num w:numId="1" w16cid:durableId="669412510">
    <w:abstractNumId w:val="41"/>
  </w:num>
  <w:num w:numId="2" w16cid:durableId="694310865">
    <w:abstractNumId w:val="23"/>
  </w:num>
  <w:num w:numId="3" w16cid:durableId="566188159">
    <w:abstractNumId w:val="52"/>
  </w:num>
  <w:num w:numId="4" w16cid:durableId="1549803700">
    <w:abstractNumId w:val="37"/>
  </w:num>
  <w:num w:numId="5" w16cid:durableId="1925262374">
    <w:abstractNumId w:val="77"/>
  </w:num>
  <w:num w:numId="6" w16cid:durableId="966205836">
    <w:abstractNumId w:val="35"/>
  </w:num>
  <w:num w:numId="7" w16cid:durableId="1604652236">
    <w:abstractNumId w:val="11"/>
  </w:num>
  <w:num w:numId="8" w16cid:durableId="672076996">
    <w:abstractNumId w:val="95"/>
  </w:num>
  <w:num w:numId="9" w16cid:durableId="1994794078">
    <w:abstractNumId w:val="50"/>
  </w:num>
  <w:num w:numId="10" w16cid:durableId="149517919">
    <w:abstractNumId w:val="57"/>
  </w:num>
  <w:num w:numId="11" w16cid:durableId="1107970098">
    <w:abstractNumId w:val="24"/>
  </w:num>
  <w:num w:numId="12" w16cid:durableId="1080714828">
    <w:abstractNumId w:val="18"/>
  </w:num>
  <w:num w:numId="13" w16cid:durableId="2121029426">
    <w:abstractNumId w:val="13"/>
  </w:num>
  <w:num w:numId="14" w16cid:durableId="1556307127">
    <w:abstractNumId w:val="96"/>
  </w:num>
  <w:num w:numId="15" w16cid:durableId="919146190">
    <w:abstractNumId w:val="87"/>
  </w:num>
  <w:num w:numId="16" w16cid:durableId="341666227">
    <w:abstractNumId w:val="91"/>
  </w:num>
  <w:num w:numId="17" w16cid:durableId="401489502">
    <w:abstractNumId w:val="62"/>
  </w:num>
  <w:num w:numId="18" w16cid:durableId="1348412094">
    <w:abstractNumId w:val="55"/>
  </w:num>
  <w:num w:numId="19" w16cid:durableId="1175148776">
    <w:abstractNumId w:val="88"/>
  </w:num>
  <w:num w:numId="20" w16cid:durableId="788233627">
    <w:abstractNumId w:val="10"/>
  </w:num>
  <w:num w:numId="21" w16cid:durableId="1887373840">
    <w:abstractNumId w:val="76"/>
  </w:num>
  <w:num w:numId="22" w16cid:durableId="793329073">
    <w:abstractNumId w:val="82"/>
  </w:num>
  <w:num w:numId="23" w16cid:durableId="906458691">
    <w:abstractNumId w:val="45"/>
  </w:num>
  <w:num w:numId="24" w16cid:durableId="1108040803">
    <w:abstractNumId w:val="69"/>
  </w:num>
  <w:num w:numId="25" w16cid:durableId="681862370">
    <w:abstractNumId w:val="14"/>
  </w:num>
  <w:num w:numId="26" w16cid:durableId="1824420582">
    <w:abstractNumId w:val="12"/>
  </w:num>
  <w:num w:numId="27" w16cid:durableId="1520046595">
    <w:abstractNumId w:val="84"/>
  </w:num>
  <w:num w:numId="28" w16cid:durableId="1073088144">
    <w:abstractNumId w:val="75"/>
  </w:num>
  <w:num w:numId="29" w16cid:durableId="1454900715">
    <w:abstractNumId w:val="53"/>
  </w:num>
  <w:num w:numId="30" w16cid:durableId="1161047095">
    <w:abstractNumId w:val="93"/>
  </w:num>
  <w:num w:numId="31" w16cid:durableId="1573001784">
    <w:abstractNumId w:val="27"/>
  </w:num>
  <w:num w:numId="32" w16cid:durableId="2048139771">
    <w:abstractNumId w:val="74"/>
  </w:num>
  <w:num w:numId="33" w16cid:durableId="663357705">
    <w:abstractNumId w:val="81"/>
  </w:num>
  <w:num w:numId="34" w16cid:durableId="1296790445">
    <w:abstractNumId w:val="22"/>
  </w:num>
  <w:num w:numId="35" w16cid:durableId="1326712015">
    <w:abstractNumId w:val="16"/>
  </w:num>
  <w:num w:numId="36" w16cid:durableId="189998524">
    <w:abstractNumId w:val="43"/>
  </w:num>
  <w:num w:numId="37" w16cid:durableId="1716546310">
    <w:abstractNumId w:val="64"/>
  </w:num>
  <w:num w:numId="38" w16cid:durableId="526064114">
    <w:abstractNumId w:val="48"/>
  </w:num>
  <w:num w:numId="39" w16cid:durableId="1860771873">
    <w:abstractNumId w:val="94"/>
  </w:num>
  <w:num w:numId="40" w16cid:durableId="1068722743">
    <w:abstractNumId w:val="20"/>
  </w:num>
  <w:num w:numId="41" w16cid:durableId="1378314206">
    <w:abstractNumId w:val="42"/>
  </w:num>
  <w:num w:numId="42" w16cid:durableId="1047147392">
    <w:abstractNumId w:val="68"/>
  </w:num>
  <w:num w:numId="43" w16cid:durableId="1641107578">
    <w:abstractNumId w:val="59"/>
  </w:num>
  <w:num w:numId="44" w16cid:durableId="1357580721">
    <w:abstractNumId w:val="46"/>
  </w:num>
  <w:num w:numId="45" w16cid:durableId="1560165118">
    <w:abstractNumId w:val="54"/>
  </w:num>
  <w:num w:numId="46" w16cid:durableId="1435438046">
    <w:abstractNumId w:val="36"/>
  </w:num>
  <w:num w:numId="47" w16cid:durableId="995644048">
    <w:abstractNumId w:val="49"/>
  </w:num>
  <w:num w:numId="48" w16cid:durableId="468863735">
    <w:abstractNumId w:val="90"/>
  </w:num>
  <w:num w:numId="49" w16cid:durableId="606935856">
    <w:abstractNumId w:val="78"/>
  </w:num>
  <w:num w:numId="50" w16cid:durableId="1948854506">
    <w:abstractNumId w:val="21"/>
  </w:num>
  <w:num w:numId="51" w16cid:durableId="969744522">
    <w:abstractNumId w:val="25"/>
  </w:num>
  <w:num w:numId="52" w16cid:durableId="201135570">
    <w:abstractNumId w:val="89"/>
  </w:num>
  <w:num w:numId="53" w16cid:durableId="2137793473">
    <w:abstractNumId w:val="26"/>
  </w:num>
  <w:num w:numId="54" w16cid:durableId="601110974">
    <w:abstractNumId w:val="39"/>
  </w:num>
  <w:num w:numId="55" w16cid:durableId="2121073062">
    <w:abstractNumId w:val="19"/>
  </w:num>
  <w:num w:numId="56" w16cid:durableId="1693871084">
    <w:abstractNumId w:val="40"/>
  </w:num>
  <w:num w:numId="57" w16cid:durableId="435489805">
    <w:abstractNumId w:val="70"/>
  </w:num>
  <w:num w:numId="58" w16cid:durableId="99305523">
    <w:abstractNumId w:val="63"/>
  </w:num>
  <w:num w:numId="59" w16cid:durableId="548494121">
    <w:abstractNumId w:val="61"/>
  </w:num>
  <w:num w:numId="60" w16cid:durableId="984429831">
    <w:abstractNumId w:val="34"/>
  </w:num>
  <w:num w:numId="61" w16cid:durableId="1070007277">
    <w:abstractNumId w:val="56"/>
  </w:num>
  <w:num w:numId="62" w16cid:durableId="112403686">
    <w:abstractNumId w:val="44"/>
  </w:num>
  <w:num w:numId="63" w16cid:durableId="1511602548">
    <w:abstractNumId w:val="66"/>
  </w:num>
  <w:num w:numId="64" w16cid:durableId="768695567">
    <w:abstractNumId w:val="30"/>
  </w:num>
  <w:num w:numId="65" w16cid:durableId="1576360400">
    <w:abstractNumId w:val="86"/>
  </w:num>
  <w:num w:numId="66" w16cid:durableId="1728607539">
    <w:abstractNumId w:val="7"/>
  </w:num>
  <w:num w:numId="67" w16cid:durableId="550580067">
    <w:abstractNumId w:val="6"/>
  </w:num>
  <w:num w:numId="68" w16cid:durableId="608508040">
    <w:abstractNumId w:val="5"/>
  </w:num>
  <w:num w:numId="69" w16cid:durableId="1822698479">
    <w:abstractNumId w:val="4"/>
  </w:num>
  <w:num w:numId="70" w16cid:durableId="1226646201">
    <w:abstractNumId w:val="8"/>
  </w:num>
  <w:num w:numId="71" w16cid:durableId="1076512469">
    <w:abstractNumId w:val="3"/>
  </w:num>
  <w:num w:numId="72" w16cid:durableId="1571306419">
    <w:abstractNumId w:val="2"/>
  </w:num>
  <w:num w:numId="73" w16cid:durableId="845099815">
    <w:abstractNumId w:val="1"/>
  </w:num>
  <w:num w:numId="74" w16cid:durableId="1377123828">
    <w:abstractNumId w:val="0"/>
  </w:num>
  <w:num w:numId="75" w16cid:durableId="1110783863">
    <w:abstractNumId w:val="31"/>
  </w:num>
  <w:num w:numId="76" w16cid:durableId="845901617">
    <w:abstractNumId w:val="83"/>
  </w:num>
  <w:num w:numId="77" w16cid:durableId="2146701426">
    <w:abstractNumId w:val="72"/>
  </w:num>
  <w:num w:numId="78" w16cid:durableId="1540437642">
    <w:abstractNumId w:val="67"/>
  </w:num>
  <w:num w:numId="79" w16cid:durableId="1213737111">
    <w:abstractNumId w:val="58"/>
  </w:num>
  <w:num w:numId="80" w16cid:durableId="32729548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5227252">
    <w:abstractNumId w:val="79"/>
  </w:num>
  <w:num w:numId="82" w16cid:durableId="1276524900">
    <w:abstractNumId w:val="92"/>
  </w:num>
  <w:num w:numId="83" w16cid:durableId="1648045312">
    <w:abstractNumId w:val="28"/>
  </w:num>
  <w:num w:numId="84" w16cid:durableId="1211041566">
    <w:abstractNumId w:val="51"/>
  </w:num>
  <w:num w:numId="85" w16cid:durableId="1601059938">
    <w:abstractNumId w:val="73"/>
  </w:num>
  <w:num w:numId="86" w16cid:durableId="1908412721">
    <w:abstractNumId w:val="32"/>
  </w:num>
  <w:num w:numId="87" w16cid:durableId="1448158172">
    <w:abstractNumId w:val="65"/>
  </w:num>
  <w:num w:numId="88" w16cid:durableId="1829901190">
    <w:abstractNumId w:val="29"/>
  </w:num>
  <w:num w:numId="89" w16cid:durableId="719942839">
    <w:abstractNumId w:val="27"/>
  </w:num>
  <w:num w:numId="90" w16cid:durableId="1205366646">
    <w:abstractNumId w:val="4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9624521">
    <w:abstractNumId w:val="4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22519038">
    <w:abstractNumId w:val="38"/>
  </w:num>
  <w:num w:numId="93" w16cid:durableId="1573657054">
    <w:abstractNumId w:val="17"/>
  </w:num>
  <w:num w:numId="94" w16cid:durableId="1845775340">
    <w:abstractNumId w:val="80"/>
  </w:num>
  <w:num w:numId="95" w16cid:durableId="879828598">
    <w:abstractNumId w:val="33"/>
  </w:num>
  <w:num w:numId="96" w16cid:durableId="1427848274">
    <w:abstractNumId w:val="47"/>
  </w:num>
  <w:num w:numId="97" w16cid:durableId="1239056335">
    <w:abstractNumId w:val="60"/>
  </w:num>
  <w:num w:numId="98" w16cid:durableId="1980912933">
    <w:abstractNumId w:val="15"/>
  </w:num>
  <w:num w:numId="99" w16cid:durableId="1882937319">
    <w:abstractNumId w:val="7"/>
  </w:num>
  <w:num w:numId="100" w16cid:durableId="1608539523">
    <w:abstractNumId w:val="6"/>
  </w:num>
  <w:num w:numId="101" w16cid:durableId="1946844076">
    <w:abstractNumId w:val="5"/>
  </w:num>
  <w:num w:numId="102" w16cid:durableId="1350109949">
    <w:abstractNumId w:val="4"/>
  </w:num>
  <w:num w:numId="103" w16cid:durableId="658390819">
    <w:abstractNumId w:val="8"/>
  </w:num>
  <w:num w:numId="104" w16cid:durableId="630792334">
    <w:abstractNumId w:val="3"/>
  </w:num>
  <w:num w:numId="105" w16cid:durableId="394548690">
    <w:abstractNumId w:val="2"/>
  </w:num>
  <w:num w:numId="106" w16cid:durableId="757678360">
    <w:abstractNumId w:val="1"/>
  </w:num>
  <w:num w:numId="107" w16cid:durableId="397704005">
    <w:abstractNumId w:val="0"/>
  </w:num>
  <w:num w:numId="108" w16cid:durableId="496582112">
    <w:abstractNumId w:val="71"/>
  </w:num>
  <w:num w:numId="109" w16cid:durableId="178855340">
    <w:abstractNumId w:val="85"/>
  </w:num>
  <w:num w:numId="110" w16cid:durableId="832335870">
    <w:abstractNumId w:val="7"/>
  </w:num>
  <w:num w:numId="111" w16cid:durableId="944654316">
    <w:abstractNumId w:val="6"/>
  </w:num>
  <w:num w:numId="112" w16cid:durableId="692389114">
    <w:abstractNumId w:val="5"/>
  </w:num>
  <w:num w:numId="113" w16cid:durableId="493452762">
    <w:abstractNumId w:val="4"/>
  </w:num>
  <w:num w:numId="114" w16cid:durableId="515776694">
    <w:abstractNumId w:val="8"/>
  </w:num>
  <w:num w:numId="115" w16cid:durableId="510681834">
    <w:abstractNumId w:val="3"/>
  </w:num>
  <w:num w:numId="116" w16cid:durableId="643893658">
    <w:abstractNumId w:val="2"/>
  </w:num>
  <w:num w:numId="117" w16cid:durableId="238180191">
    <w:abstractNumId w:val="1"/>
  </w:num>
  <w:num w:numId="118" w16cid:durableId="543948992">
    <w:abstractNumId w:val="0"/>
  </w:num>
  <w:num w:numId="119" w16cid:durableId="351610152">
    <w:abstractNumId w:val="7"/>
  </w:num>
  <w:num w:numId="120" w16cid:durableId="145629670">
    <w:abstractNumId w:val="6"/>
  </w:num>
  <w:num w:numId="121" w16cid:durableId="1274555864">
    <w:abstractNumId w:val="5"/>
  </w:num>
  <w:num w:numId="122" w16cid:durableId="454523489">
    <w:abstractNumId w:val="4"/>
  </w:num>
  <w:num w:numId="123" w16cid:durableId="1047683552">
    <w:abstractNumId w:val="8"/>
  </w:num>
  <w:num w:numId="124" w16cid:durableId="181942189">
    <w:abstractNumId w:val="3"/>
  </w:num>
  <w:num w:numId="125" w16cid:durableId="2117021109">
    <w:abstractNumId w:val="2"/>
  </w:num>
  <w:num w:numId="126" w16cid:durableId="977297495">
    <w:abstractNumId w:val="1"/>
  </w:num>
  <w:num w:numId="127" w16cid:durableId="134228352">
    <w:abstractNumId w:val="0"/>
  </w:num>
  <w:num w:numId="128" w16cid:durableId="1344556394">
    <w:abstractNumId w:val="7"/>
  </w:num>
  <w:num w:numId="129" w16cid:durableId="2101873618">
    <w:abstractNumId w:val="6"/>
  </w:num>
  <w:num w:numId="130" w16cid:durableId="687566367">
    <w:abstractNumId w:val="5"/>
  </w:num>
  <w:num w:numId="131" w16cid:durableId="1160852770">
    <w:abstractNumId w:val="4"/>
  </w:num>
  <w:num w:numId="132" w16cid:durableId="168326975">
    <w:abstractNumId w:val="8"/>
  </w:num>
  <w:num w:numId="133" w16cid:durableId="1378431304">
    <w:abstractNumId w:val="3"/>
  </w:num>
  <w:num w:numId="134" w16cid:durableId="988482442">
    <w:abstractNumId w:val="2"/>
  </w:num>
  <w:num w:numId="135" w16cid:durableId="43524354">
    <w:abstractNumId w:val="1"/>
  </w:num>
  <w:num w:numId="136" w16cid:durableId="2096971515">
    <w:abstractNumId w:val="0"/>
  </w:num>
  <w:num w:numId="137" w16cid:durableId="575362103">
    <w:abstractNumId w:val="7"/>
  </w:num>
  <w:num w:numId="138" w16cid:durableId="472061804">
    <w:abstractNumId w:val="6"/>
  </w:num>
  <w:num w:numId="139" w16cid:durableId="1510363555">
    <w:abstractNumId w:val="5"/>
  </w:num>
  <w:num w:numId="140" w16cid:durableId="904683503">
    <w:abstractNumId w:val="4"/>
  </w:num>
  <w:num w:numId="141" w16cid:durableId="612371850">
    <w:abstractNumId w:val="8"/>
  </w:num>
  <w:num w:numId="142" w16cid:durableId="1351494450">
    <w:abstractNumId w:val="3"/>
  </w:num>
  <w:num w:numId="143" w16cid:durableId="1133018247">
    <w:abstractNumId w:val="2"/>
  </w:num>
  <w:num w:numId="144" w16cid:durableId="1330600361">
    <w:abstractNumId w:val="1"/>
  </w:num>
  <w:num w:numId="145" w16cid:durableId="841629723">
    <w:abstractNumId w:val="0"/>
  </w:num>
  <w:num w:numId="146" w16cid:durableId="592468818">
    <w:abstractNumId w:val="7"/>
  </w:num>
  <w:num w:numId="147" w16cid:durableId="438725056">
    <w:abstractNumId w:val="6"/>
  </w:num>
  <w:num w:numId="148" w16cid:durableId="1726025881">
    <w:abstractNumId w:val="5"/>
  </w:num>
  <w:num w:numId="149" w16cid:durableId="257104784">
    <w:abstractNumId w:val="4"/>
  </w:num>
  <w:num w:numId="150" w16cid:durableId="953681768">
    <w:abstractNumId w:val="8"/>
  </w:num>
  <w:num w:numId="151" w16cid:durableId="840588441">
    <w:abstractNumId w:val="3"/>
  </w:num>
  <w:num w:numId="152" w16cid:durableId="683018091">
    <w:abstractNumId w:val="2"/>
  </w:num>
  <w:num w:numId="153" w16cid:durableId="1865634837">
    <w:abstractNumId w:val="1"/>
  </w:num>
  <w:num w:numId="154" w16cid:durableId="1497459508">
    <w:abstractNumId w:val="0"/>
  </w:num>
  <w:num w:numId="155" w16cid:durableId="1454519909">
    <w:abstractNumId w:val="7"/>
  </w:num>
  <w:num w:numId="156" w16cid:durableId="238830936">
    <w:abstractNumId w:val="6"/>
  </w:num>
  <w:num w:numId="157" w16cid:durableId="1645546055">
    <w:abstractNumId w:val="5"/>
  </w:num>
  <w:num w:numId="158" w16cid:durableId="204487190">
    <w:abstractNumId w:val="4"/>
  </w:num>
  <w:num w:numId="159" w16cid:durableId="635723090">
    <w:abstractNumId w:val="8"/>
  </w:num>
  <w:num w:numId="160" w16cid:durableId="989754086">
    <w:abstractNumId w:val="3"/>
  </w:num>
  <w:num w:numId="161" w16cid:durableId="1069037315">
    <w:abstractNumId w:val="2"/>
  </w:num>
  <w:num w:numId="162" w16cid:durableId="516310948">
    <w:abstractNumId w:val="1"/>
  </w:num>
  <w:num w:numId="163" w16cid:durableId="1235773783">
    <w:abstractNumId w:val="0"/>
  </w:num>
  <w:num w:numId="164" w16cid:durableId="842402992">
    <w:abstractNumId w:val="7"/>
  </w:num>
  <w:num w:numId="165" w16cid:durableId="1501845138">
    <w:abstractNumId w:val="6"/>
  </w:num>
  <w:num w:numId="166" w16cid:durableId="985820971">
    <w:abstractNumId w:val="5"/>
  </w:num>
  <w:num w:numId="167" w16cid:durableId="160505856">
    <w:abstractNumId w:val="4"/>
  </w:num>
  <w:num w:numId="168" w16cid:durableId="1546865836">
    <w:abstractNumId w:val="8"/>
  </w:num>
  <w:num w:numId="169" w16cid:durableId="1851333002">
    <w:abstractNumId w:val="3"/>
  </w:num>
  <w:num w:numId="170" w16cid:durableId="687802333">
    <w:abstractNumId w:val="2"/>
  </w:num>
  <w:num w:numId="171" w16cid:durableId="10645802">
    <w:abstractNumId w:val="1"/>
  </w:num>
  <w:num w:numId="172" w16cid:durableId="1587958067">
    <w:abstractNumId w:val="0"/>
  </w:num>
  <w:num w:numId="173" w16cid:durableId="1632592344">
    <w:abstractNumId w:val="7"/>
  </w:num>
  <w:num w:numId="174" w16cid:durableId="517231932">
    <w:abstractNumId w:val="6"/>
  </w:num>
  <w:num w:numId="175" w16cid:durableId="177624751">
    <w:abstractNumId w:val="5"/>
  </w:num>
  <w:num w:numId="176" w16cid:durableId="1303536324">
    <w:abstractNumId w:val="4"/>
  </w:num>
  <w:num w:numId="177" w16cid:durableId="1090468293">
    <w:abstractNumId w:val="8"/>
  </w:num>
  <w:num w:numId="178" w16cid:durableId="1408267547">
    <w:abstractNumId w:val="3"/>
  </w:num>
  <w:num w:numId="179" w16cid:durableId="426659340">
    <w:abstractNumId w:val="2"/>
  </w:num>
  <w:num w:numId="180" w16cid:durableId="1152331159">
    <w:abstractNumId w:val="1"/>
  </w:num>
  <w:num w:numId="181" w16cid:durableId="632833295">
    <w:abstractNumId w:val="0"/>
  </w:num>
  <w:num w:numId="182" w16cid:durableId="777483311">
    <w:abstractNumId w:val="9"/>
  </w:num>
  <w:num w:numId="183" w16cid:durableId="148640506">
    <w:abstractNumId w:val="7"/>
  </w:num>
  <w:num w:numId="184" w16cid:durableId="1993218553">
    <w:abstractNumId w:val="6"/>
  </w:num>
  <w:num w:numId="185" w16cid:durableId="11148418">
    <w:abstractNumId w:val="5"/>
  </w:num>
  <w:num w:numId="186" w16cid:durableId="286667323">
    <w:abstractNumId w:val="4"/>
  </w:num>
  <w:num w:numId="187" w16cid:durableId="507907878">
    <w:abstractNumId w:val="8"/>
  </w:num>
  <w:num w:numId="188" w16cid:durableId="2133401313">
    <w:abstractNumId w:val="3"/>
  </w:num>
  <w:num w:numId="189" w16cid:durableId="1225599638">
    <w:abstractNumId w:val="2"/>
  </w:num>
  <w:num w:numId="190" w16cid:durableId="246110973">
    <w:abstractNumId w:val="1"/>
  </w:num>
  <w:num w:numId="191" w16cid:durableId="651761627">
    <w:abstractNumId w:val="0"/>
  </w:num>
  <w:num w:numId="192" w16cid:durableId="2021735896">
    <w:abstractNumId w:val="7"/>
  </w:num>
  <w:num w:numId="193" w16cid:durableId="1216166366">
    <w:abstractNumId w:val="6"/>
  </w:num>
  <w:num w:numId="194" w16cid:durableId="89856065">
    <w:abstractNumId w:val="5"/>
  </w:num>
  <w:num w:numId="195" w16cid:durableId="185602746">
    <w:abstractNumId w:val="4"/>
  </w:num>
  <w:num w:numId="196" w16cid:durableId="333920990">
    <w:abstractNumId w:val="8"/>
  </w:num>
  <w:num w:numId="197" w16cid:durableId="1469321148">
    <w:abstractNumId w:val="3"/>
  </w:num>
  <w:num w:numId="198" w16cid:durableId="210921807">
    <w:abstractNumId w:val="2"/>
  </w:num>
  <w:num w:numId="199" w16cid:durableId="531922209">
    <w:abstractNumId w:val="1"/>
  </w:num>
  <w:num w:numId="200" w16cid:durableId="1488783784">
    <w:abstractNumId w:val="0"/>
  </w:num>
  <w:num w:numId="201" w16cid:durableId="1937323998">
    <w:abstractNumId w:val="7"/>
  </w:num>
  <w:num w:numId="202" w16cid:durableId="201283938">
    <w:abstractNumId w:val="6"/>
  </w:num>
  <w:num w:numId="203" w16cid:durableId="1692221541">
    <w:abstractNumId w:val="5"/>
  </w:num>
  <w:num w:numId="204" w16cid:durableId="403257561">
    <w:abstractNumId w:val="4"/>
  </w:num>
  <w:num w:numId="205" w16cid:durableId="528222204">
    <w:abstractNumId w:val="8"/>
  </w:num>
  <w:num w:numId="206" w16cid:durableId="772894498">
    <w:abstractNumId w:val="3"/>
  </w:num>
  <w:num w:numId="207" w16cid:durableId="1230383864">
    <w:abstractNumId w:val="2"/>
  </w:num>
  <w:num w:numId="208" w16cid:durableId="854533555">
    <w:abstractNumId w:val="1"/>
  </w:num>
  <w:num w:numId="209" w16cid:durableId="539324375">
    <w:abstractNumId w:val="0"/>
  </w:num>
  <w:num w:numId="210" w16cid:durableId="349918229">
    <w:abstractNumId w:val="7"/>
  </w:num>
  <w:num w:numId="211" w16cid:durableId="912740261">
    <w:abstractNumId w:val="6"/>
  </w:num>
  <w:num w:numId="212" w16cid:durableId="374039888">
    <w:abstractNumId w:val="5"/>
  </w:num>
  <w:num w:numId="213" w16cid:durableId="272253072">
    <w:abstractNumId w:val="4"/>
  </w:num>
  <w:num w:numId="214" w16cid:durableId="1807165147">
    <w:abstractNumId w:val="8"/>
  </w:num>
  <w:num w:numId="215" w16cid:durableId="797065287">
    <w:abstractNumId w:val="3"/>
  </w:num>
  <w:num w:numId="216" w16cid:durableId="1433012513">
    <w:abstractNumId w:val="2"/>
  </w:num>
  <w:num w:numId="217" w16cid:durableId="605885759">
    <w:abstractNumId w:val="1"/>
  </w:num>
  <w:num w:numId="218" w16cid:durableId="1035619969">
    <w:abstractNumId w:val="0"/>
  </w:num>
  <w:num w:numId="219" w16cid:durableId="96414104">
    <w:abstractNumId w:val="7"/>
  </w:num>
  <w:num w:numId="220" w16cid:durableId="289554536">
    <w:abstractNumId w:val="6"/>
  </w:num>
  <w:num w:numId="221" w16cid:durableId="852299421">
    <w:abstractNumId w:val="5"/>
  </w:num>
  <w:num w:numId="222" w16cid:durableId="989092793">
    <w:abstractNumId w:val="4"/>
  </w:num>
  <w:num w:numId="223" w16cid:durableId="1757088186">
    <w:abstractNumId w:val="8"/>
  </w:num>
  <w:num w:numId="224" w16cid:durableId="1257132321">
    <w:abstractNumId w:val="3"/>
  </w:num>
  <w:num w:numId="225" w16cid:durableId="756708942">
    <w:abstractNumId w:val="2"/>
  </w:num>
  <w:num w:numId="226" w16cid:durableId="1503624911">
    <w:abstractNumId w:val="1"/>
  </w:num>
  <w:num w:numId="227" w16cid:durableId="1912734360">
    <w:abstractNumId w:val="0"/>
  </w:num>
  <w:num w:numId="228" w16cid:durableId="620915196">
    <w:abstractNumId w:val="7"/>
  </w:num>
  <w:num w:numId="229" w16cid:durableId="1845317344">
    <w:abstractNumId w:val="6"/>
  </w:num>
  <w:num w:numId="230" w16cid:durableId="1023675033">
    <w:abstractNumId w:val="5"/>
  </w:num>
  <w:num w:numId="231" w16cid:durableId="2024476893">
    <w:abstractNumId w:val="4"/>
  </w:num>
  <w:num w:numId="232" w16cid:durableId="1279722073">
    <w:abstractNumId w:val="8"/>
  </w:num>
  <w:num w:numId="233" w16cid:durableId="259215391">
    <w:abstractNumId w:val="3"/>
  </w:num>
  <w:num w:numId="234" w16cid:durableId="351997179">
    <w:abstractNumId w:val="2"/>
  </w:num>
  <w:num w:numId="235" w16cid:durableId="583222038">
    <w:abstractNumId w:val="1"/>
  </w:num>
  <w:num w:numId="236" w16cid:durableId="2031369787">
    <w:abstractNumId w:val="0"/>
  </w:num>
  <w:num w:numId="237" w16cid:durableId="488790144">
    <w:abstractNumId w:val="7"/>
  </w:num>
  <w:num w:numId="238" w16cid:durableId="1984777169">
    <w:abstractNumId w:val="6"/>
  </w:num>
  <w:num w:numId="239" w16cid:durableId="1635016074">
    <w:abstractNumId w:val="5"/>
  </w:num>
  <w:num w:numId="240" w16cid:durableId="2040811260">
    <w:abstractNumId w:val="4"/>
  </w:num>
  <w:num w:numId="241" w16cid:durableId="1533113283">
    <w:abstractNumId w:val="8"/>
  </w:num>
  <w:num w:numId="242" w16cid:durableId="1297486638">
    <w:abstractNumId w:val="3"/>
  </w:num>
  <w:num w:numId="243" w16cid:durableId="1891728920">
    <w:abstractNumId w:val="2"/>
  </w:num>
  <w:num w:numId="244" w16cid:durableId="950432996">
    <w:abstractNumId w:val="1"/>
  </w:num>
  <w:num w:numId="245" w16cid:durableId="408037083">
    <w:abstractNumId w:val="0"/>
  </w:num>
  <w:num w:numId="246" w16cid:durableId="1426800334">
    <w:abstractNumId w:val="7"/>
  </w:num>
  <w:num w:numId="247" w16cid:durableId="102193485">
    <w:abstractNumId w:val="6"/>
  </w:num>
  <w:num w:numId="248" w16cid:durableId="43649338">
    <w:abstractNumId w:val="5"/>
  </w:num>
  <w:num w:numId="249" w16cid:durableId="962231489">
    <w:abstractNumId w:val="4"/>
  </w:num>
  <w:num w:numId="250" w16cid:durableId="2050255194">
    <w:abstractNumId w:val="8"/>
  </w:num>
  <w:num w:numId="251" w16cid:durableId="1667247682">
    <w:abstractNumId w:val="3"/>
  </w:num>
  <w:num w:numId="252" w16cid:durableId="794131658">
    <w:abstractNumId w:val="2"/>
  </w:num>
  <w:num w:numId="253" w16cid:durableId="1761103381">
    <w:abstractNumId w:val="1"/>
  </w:num>
  <w:num w:numId="254" w16cid:durableId="2129011106">
    <w:abstractNumId w:val="0"/>
  </w:num>
  <w:num w:numId="255" w16cid:durableId="1946034317">
    <w:abstractNumId w:val="7"/>
  </w:num>
  <w:num w:numId="256" w16cid:durableId="88085408">
    <w:abstractNumId w:val="6"/>
  </w:num>
  <w:num w:numId="257" w16cid:durableId="1477723541">
    <w:abstractNumId w:val="5"/>
  </w:num>
  <w:num w:numId="258" w16cid:durableId="114256029">
    <w:abstractNumId w:val="4"/>
  </w:num>
  <w:num w:numId="259" w16cid:durableId="1303921977">
    <w:abstractNumId w:val="8"/>
  </w:num>
  <w:num w:numId="260" w16cid:durableId="354506086">
    <w:abstractNumId w:val="3"/>
  </w:num>
  <w:num w:numId="261" w16cid:durableId="335377301">
    <w:abstractNumId w:val="2"/>
  </w:num>
  <w:num w:numId="262" w16cid:durableId="340010655">
    <w:abstractNumId w:val="1"/>
  </w:num>
  <w:num w:numId="263" w16cid:durableId="1363440786">
    <w:abstractNumId w:val="0"/>
  </w:num>
  <w:num w:numId="264" w16cid:durableId="1842700576">
    <w:abstractNumId w:val="7"/>
  </w:num>
  <w:num w:numId="265" w16cid:durableId="1072309023">
    <w:abstractNumId w:val="6"/>
  </w:num>
  <w:num w:numId="266" w16cid:durableId="542789076">
    <w:abstractNumId w:val="5"/>
  </w:num>
  <w:num w:numId="267" w16cid:durableId="1176770289">
    <w:abstractNumId w:val="4"/>
  </w:num>
  <w:num w:numId="268" w16cid:durableId="2088261566">
    <w:abstractNumId w:val="8"/>
  </w:num>
  <w:num w:numId="269" w16cid:durableId="1384524433">
    <w:abstractNumId w:val="3"/>
  </w:num>
  <w:num w:numId="270" w16cid:durableId="1376348051">
    <w:abstractNumId w:val="2"/>
  </w:num>
  <w:num w:numId="271" w16cid:durableId="670837519">
    <w:abstractNumId w:val="1"/>
  </w:num>
  <w:num w:numId="272" w16cid:durableId="845636374">
    <w:abstractNumId w:val="0"/>
  </w:num>
  <w:num w:numId="273" w16cid:durableId="630408137">
    <w:abstractNumId w:val="7"/>
  </w:num>
  <w:num w:numId="274" w16cid:durableId="1695032954">
    <w:abstractNumId w:val="6"/>
  </w:num>
  <w:num w:numId="275" w16cid:durableId="2126388906">
    <w:abstractNumId w:val="5"/>
  </w:num>
  <w:num w:numId="276" w16cid:durableId="786315430">
    <w:abstractNumId w:val="4"/>
  </w:num>
  <w:num w:numId="277" w16cid:durableId="118571842">
    <w:abstractNumId w:val="8"/>
  </w:num>
  <w:num w:numId="278" w16cid:durableId="927928876">
    <w:abstractNumId w:val="3"/>
  </w:num>
  <w:num w:numId="279" w16cid:durableId="159736040">
    <w:abstractNumId w:val="2"/>
  </w:num>
  <w:num w:numId="280" w16cid:durableId="1694646563">
    <w:abstractNumId w:val="1"/>
  </w:num>
  <w:num w:numId="281" w16cid:durableId="1252591988">
    <w:abstractNumId w:val="0"/>
  </w:num>
  <w:num w:numId="282" w16cid:durableId="1321035723">
    <w:abstractNumId w:val="7"/>
  </w:num>
  <w:num w:numId="283" w16cid:durableId="1570732401">
    <w:abstractNumId w:val="6"/>
  </w:num>
  <w:num w:numId="284" w16cid:durableId="96868997">
    <w:abstractNumId w:val="5"/>
  </w:num>
  <w:num w:numId="285" w16cid:durableId="778569528">
    <w:abstractNumId w:val="4"/>
  </w:num>
  <w:num w:numId="286" w16cid:durableId="1252810796">
    <w:abstractNumId w:val="8"/>
  </w:num>
  <w:num w:numId="287" w16cid:durableId="971250861">
    <w:abstractNumId w:val="3"/>
  </w:num>
  <w:num w:numId="288" w16cid:durableId="501042369">
    <w:abstractNumId w:val="2"/>
  </w:num>
  <w:num w:numId="289" w16cid:durableId="1628047143">
    <w:abstractNumId w:val="1"/>
  </w:num>
  <w:num w:numId="290" w16cid:durableId="607125545">
    <w:abstractNumId w:val="0"/>
  </w:num>
  <w:num w:numId="291" w16cid:durableId="1800100593">
    <w:abstractNumId w:val="7"/>
  </w:num>
  <w:num w:numId="292" w16cid:durableId="2126341322">
    <w:abstractNumId w:val="6"/>
  </w:num>
  <w:num w:numId="293" w16cid:durableId="333345195">
    <w:abstractNumId w:val="5"/>
  </w:num>
  <w:num w:numId="294" w16cid:durableId="659312472">
    <w:abstractNumId w:val="4"/>
  </w:num>
  <w:num w:numId="295" w16cid:durableId="2068724846">
    <w:abstractNumId w:val="8"/>
  </w:num>
  <w:num w:numId="296" w16cid:durableId="640382820">
    <w:abstractNumId w:val="3"/>
  </w:num>
  <w:num w:numId="297" w16cid:durableId="1580939830">
    <w:abstractNumId w:val="2"/>
  </w:num>
  <w:num w:numId="298" w16cid:durableId="538669017">
    <w:abstractNumId w:val="1"/>
  </w:num>
  <w:num w:numId="299" w16cid:durableId="2015722165">
    <w:abstractNumId w:val="0"/>
  </w:num>
  <w:num w:numId="300" w16cid:durableId="923148518">
    <w:abstractNumId w:val="7"/>
  </w:num>
  <w:num w:numId="301" w16cid:durableId="886262648">
    <w:abstractNumId w:val="6"/>
  </w:num>
  <w:num w:numId="302" w16cid:durableId="2088071763">
    <w:abstractNumId w:val="5"/>
  </w:num>
  <w:num w:numId="303" w16cid:durableId="764810448">
    <w:abstractNumId w:val="4"/>
  </w:num>
  <w:num w:numId="304" w16cid:durableId="232476154">
    <w:abstractNumId w:val="8"/>
  </w:num>
  <w:num w:numId="305" w16cid:durableId="62457994">
    <w:abstractNumId w:val="3"/>
  </w:num>
  <w:num w:numId="306" w16cid:durableId="448819404">
    <w:abstractNumId w:val="2"/>
  </w:num>
  <w:num w:numId="307" w16cid:durableId="2125230792">
    <w:abstractNumId w:val="1"/>
  </w:num>
  <w:num w:numId="308" w16cid:durableId="1398673273">
    <w:abstractNumId w:val="0"/>
  </w:num>
  <w:num w:numId="309" w16cid:durableId="1992251738">
    <w:abstractNumId w:val="7"/>
  </w:num>
  <w:num w:numId="310" w16cid:durableId="1081180007">
    <w:abstractNumId w:val="6"/>
  </w:num>
  <w:num w:numId="311" w16cid:durableId="1146240242">
    <w:abstractNumId w:val="5"/>
  </w:num>
  <w:num w:numId="312" w16cid:durableId="2143500217">
    <w:abstractNumId w:val="4"/>
  </w:num>
  <w:num w:numId="313" w16cid:durableId="1555965403">
    <w:abstractNumId w:val="8"/>
  </w:num>
  <w:num w:numId="314" w16cid:durableId="1767115314">
    <w:abstractNumId w:val="3"/>
  </w:num>
  <w:num w:numId="315" w16cid:durableId="489642241">
    <w:abstractNumId w:val="2"/>
  </w:num>
  <w:num w:numId="316" w16cid:durableId="1269653129">
    <w:abstractNumId w:val="1"/>
  </w:num>
  <w:num w:numId="317" w16cid:durableId="1048457635">
    <w:abstractNumId w:val="0"/>
  </w:num>
  <w:num w:numId="318" w16cid:durableId="1785728915">
    <w:abstractNumId w:val="7"/>
  </w:num>
  <w:num w:numId="319" w16cid:durableId="1694451583">
    <w:abstractNumId w:val="6"/>
  </w:num>
  <w:num w:numId="320" w16cid:durableId="1754280810">
    <w:abstractNumId w:val="5"/>
  </w:num>
  <w:num w:numId="321" w16cid:durableId="796606509">
    <w:abstractNumId w:val="4"/>
  </w:num>
  <w:num w:numId="322" w16cid:durableId="1282885861">
    <w:abstractNumId w:val="8"/>
  </w:num>
  <w:num w:numId="323" w16cid:durableId="2036077495">
    <w:abstractNumId w:val="3"/>
  </w:num>
  <w:num w:numId="324" w16cid:durableId="71053349">
    <w:abstractNumId w:val="2"/>
  </w:num>
  <w:num w:numId="325" w16cid:durableId="2133817387">
    <w:abstractNumId w:val="1"/>
  </w:num>
  <w:num w:numId="326" w16cid:durableId="1796636381">
    <w:abstractNumId w:val="0"/>
  </w:num>
  <w:num w:numId="327" w16cid:durableId="1174568463">
    <w:abstractNumId w:val="7"/>
  </w:num>
  <w:num w:numId="328" w16cid:durableId="1850411700">
    <w:abstractNumId w:val="6"/>
  </w:num>
  <w:num w:numId="329" w16cid:durableId="1373310413">
    <w:abstractNumId w:val="5"/>
  </w:num>
  <w:num w:numId="330" w16cid:durableId="1811361787">
    <w:abstractNumId w:val="4"/>
  </w:num>
  <w:num w:numId="331" w16cid:durableId="1144930558">
    <w:abstractNumId w:val="8"/>
  </w:num>
  <w:num w:numId="332" w16cid:durableId="1069763073">
    <w:abstractNumId w:val="3"/>
  </w:num>
  <w:num w:numId="333" w16cid:durableId="627205455">
    <w:abstractNumId w:val="2"/>
  </w:num>
  <w:num w:numId="334" w16cid:durableId="123549480">
    <w:abstractNumId w:val="1"/>
  </w:num>
  <w:num w:numId="335" w16cid:durableId="1491946070">
    <w:abstractNumId w:val="0"/>
  </w:num>
  <w:num w:numId="336" w16cid:durableId="1950626234">
    <w:abstractNumId w:val="7"/>
  </w:num>
  <w:num w:numId="337" w16cid:durableId="1658220326">
    <w:abstractNumId w:val="6"/>
  </w:num>
  <w:num w:numId="338" w16cid:durableId="1125852761">
    <w:abstractNumId w:val="5"/>
  </w:num>
  <w:num w:numId="339" w16cid:durableId="2066098892">
    <w:abstractNumId w:val="4"/>
  </w:num>
  <w:num w:numId="340" w16cid:durableId="306781251">
    <w:abstractNumId w:val="8"/>
  </w:num>
  <w:num w:numId="341" w16cid:durableId="1372920985">
    <w:abstractNumId w:val="3"/>
  </w:num>
  <w:num w:numId="342" w16cid:durableId="730269690">
    <w:abstractNumId w:val="2"/>
  </w:num>
  <w:num w:numId="343" w16cid:durableId="651714008">
    <w:abstractNumId w:val="1"/>
  </w:num>
  <w:num w:numId="344" w16cid:durableId="1954508604">
    <w:abstractNumId w:val="0"/>
  </w:num>
  <w:num w:numId="345" w16cid:durableId="1701781276">
    <w:abstractNumId w:val="7"/>
  </w:num>
  <w:num w:numId="346" w16cid:durableId="77602320">
    <w:abstractNumId w:val="6"/>
  </w:num>
  <w:num w:numId="347" w16cid:durableId="372076535">
    <w:abstractNumId w:val="5"/>
  </w:num>
  <w:num w:numId="348" w16cid:durableId="1546911960">
    <w:abstractNumId w:val="4"/>
  </w:num>
  <w:num w:numId="349" w16cid:durableId="482433811">
    <w:abstractNumId w:val="8"/>
  </w:num>
  <w:num w:numId="350" w16cid:durableId="738551657">
    <w:abstractNumId w:val="3"/>
  </w:num>
  <w:num w:numId="351" w16cid:durableId="501285657">
    <w:abstractNumId w:val="2"/>
  </w:num>
  <w:num w:numId="352" w16cid:durableId="1654095420">
    <w:abstractNumId w:val="1"/>
  </w:num>
  <w:num w:numId="353" w16cid:durableId="141436491">
    <w:abstractNumId w:val="0"/>
  </w:num>
  <w:num w:numId="354" w16cid:durableId="1428235441">
    <w:abstractNumId w:val="7"/>
  </w:num>
  <w:num w:numId="355" w16cid:durableId="1116485607">
    <w:abstractNumId w:val="6"/>
  </w:num>
  <w:num w:numId="356" w16cid:durableId="80030876">
    <w:abstractNumId w:val="5"/>
  </w:num>
  <w:num w:numId="357" w16cid:durableId="1399010952">
    <w:abstractNumId w:val="4"/>
  </w:num>
  <w:num w:numId="358" w16cid:durableId="1378361595">
    <w:abstractNumId w:val="8"/>
  </w:num>
  <w:num w:numId="359" w16cid:durableId="77875174">
    <w:abstractNumId w:val="3"/>
  </w:num>
  <w:num w:numId="360" w16cid:durableId="288979798">
    <w:abstractNumId w:val="2"/>
  </w:num>
  <w:num w:numId="361" w16cid:durableId="1302810701">
    <w:abstractNumId w:val="1"/>
  </w:num>
  <w:num w:numId="362" w16cid:durableId="1160392229">
    <w:abstractNumId w:val="0"/>
  </w:num>
  <w:num w:numId="363" w16cid:durableId="1697660667">
    <w:abstractNumId w:val="7"/>
  </w:num>
  <w:num w:numId="364" w16cid:durableId="1178469341">
    <w:abstractNumId w:val="6"/>
  </w:num>
  <w:num w:numId="365" w16cid:durableId="642319789">
    <w:abstractNumId w:val="5"/>
  </w:num>
  <w:num w:numId="366" w16cid:durableId="866258923">
    <w:abstractNumId w:val="4"/>
  </w:num>
  <w:num w:numId="367" w16cid:durableId="1832746424">
    <w:abstractNumId w:val="8"/>
  </w:num>
  <w:num w:numId="368" w16cid:durableId="1337489802">
    <w:abstractNumId w:val="3"/>
  </w:num>
  <w:num w:numId="369" w16cid:durableId="1738163321">
    <w:abstractNumId w:val="2"/>
  </w:num>
  <w:num w:numId="370" w16cid:durableId="884948492">
    <w:abstractNumId w:val="1"/>
  </w:num>
  <w:num w:numId="371" w16cid:durableId="681276068">
    <w:abstractNumId w:val="0"/>
  </w:num>
  <w:num w:numId="372" w16cid:durableId="1185285605">
    <w:abstractNumId w:val="7"/>
  </w:num>
  <w:num w:numId="373" w16cid:durableId="2067946654">
    <w:abstractNumId w:val="6"/>
  </w:num>
  <w:num w:numId="374" w16cid:durableId="864832253">
    <w:abstractNumId w:val="5"/>
  </w:num>
  <w:num w:numId="375" w16cid:durableId="1614093024">
    <w:abstractNumId w:val="4"/>
  </w:num>
  <w:num w:numId="376" w16cid:durableId="1022248636">
    <w:abstractNumId w:val="8"/>
  </w:num>
  <w:num w:numId="377" w16cid:durableId="951324997">
    <w:abstractNumId w:val="3"/>
  </w:num>
  <w:num w:numId="378" w16cid:durableId="851455024">
    <w:abstractNumId w:val="2"/>
  </w:num>
  <w:num w:numId="379" w16cid:durableId="121509061">
    <w:abstractNumId w:val="1"/>
  </w:num>
  <w:num w:numId="380" w16cid:durableId="1255938281">
    <w:abstractNumId w:val="0"/>
  </w:num>
  <w:num w:numId="381" w16cid:durableId="737433969">
    <w:abstractNumId w:val="7"/>
  </w:num>
  <w:num w:numId="382" w16cid:durableId="1134297632">
    <w:abstractNumId w:val="6"/>
  </w:num>
  <w:num w:numId="383" w16cid:durableId="1802725510">
    <w:abstractNumId w:val="5"/>
  </w:num>
  <w:num w:numId="384" w16cid:durableId="1542478335">
    <w:abstractNumId w:val="4"/>
  </w:num>
  <w:num w:numId="385" w16cid:durableId="974407576">
    <w:abstractNumId w:val="8"/>
  </w:num>
  <w:num w:numId="386" w16cid:durableId="1268777763">
    <w:abstractNumId w:val="3"/>
  </w:num>
  <w:num w:numId="387" w16cid:durableId="1972781929">
    <w:abstractNumId w:val="2"/>
  </w:num>
  <w:num w:numId="388" w16cid:durableId="1330326617">
    <w:abstractNumId w:val="1"/>
  </w:num>
  <w:num w:numId="389" w16cid:durableId="1940019979">
    <w:abstractNumId w:val="0"/>
  </w:num>
  <w:num w:numId="390" w16cid:durableId="218177346">
    <w:abstractNumId w:val="7"/>
  </w:num>
  <w:num w:numId="391" w16cid:durableId="406848786">
    <w:abstractNumId w:val="6"/>
  </w:num>
  <w:num w:numId="392" w16cid:durableId="1811095599">
    <w:abstractNumId w:val="5"/>
  </w:num>
  <w:num w:numId="393" w16cid:durableId="1383015726">
    <w:abstractNumId w:val="4"/>
  </w:num>
  <w:num w:numId="394" w16cid:durableId="1615555120">
    <w:abstractNumId w:val="8"/>
  </w:num>
  <w:num w:numId="395" w16cid:durableId="1018777540">
    <w:abstractNumId w:val="3"/>
  </w:num>
  <w:num w:numId="396" w16cid:durableId="1067727496">
    <w:abstractNumId w:val="2"/>
  </w:num>
  <w:num w:numId="397" w16cid:durableId="2091540068">
    <w:abstractNumId w:val="1"/>
  </w:num>
  <w:num w:numId="398" w16cid:durableId="1407534754">
    <w:abstractNumId w:val="0"/>
  </w:num>
  <w:num w:numId="399" w16cid:durableId="849106465">
    <w:abstractNumId w:val="7"/>
  </w:num>
  <w:num w:numId="400" w16cid:durableId="939483298">
    <w:abstractNumId w:val="6"/>
  </w:num>
  <w:num w:numId="401" w16cid:durableId="2015952937">
    <w:abstractNumId w:val="5"/>
  </w:num>
  <w:num w:numId="402" w16cid:durableId="300309097">
    <w:abstractNumId w:val="4"/>
  </w:num>
  <w:num w:numId="403" w16cid:durableId="1309167875">
    <w:abstractNumId w:val="8"/>
  </w:num>
  <w:num w:numId="404" w16cid:durableId="252011507">
    <w:abstractNumId w:val="3"/>
  </w:num>
  <w:num w:numId="405" w16cid:durableId="943923248">
    <w:abstractNumId w:val="2"/>
  </w:num>
  <w:num w:numId="406" w16cid:durableId="875433024">
    <w:abstractNumId w:val="1"/>
  </w:num>
  <w:num w:numId="407" w16cid:durableId="366218306">
    <w:abstractNumId w:val="0"/>
  </w:num>
  <w:num w:numId="408" w16cid:durableId="763769603">
    <w:abstractNumId w:val="7"/>
  </w:num>
  <w:num w:numId="409" w16cid:durableId="1362584321">
    <w:abstractNumId w:val="6"/>
  </w:num>
  <w:num w:numId="410" w16cid:durableId="971908704">
    <w:abstractNumId w:val="5"/>
  </w:num>
  <w:num w:numId="411" w16cid:durableId="1643850111">
    <w:abstractNumId w:val="4"/>
  </w:num>
  <w:num w:numId="412" w16cid:durableId="1177159903">
    <w:abstractNumId w:val="8"/>
  </w:num>
  <w:num w:numId="413" w16cid:durableId="238296481">
    <w:abstractNumId w:val="3"/>
  </w:num>
  <w:num w:numId="414" w16cid:durableId="1249264715">
    <w:abstractNumId w:val="2"/>
  </w:num>
  <w:num w:numId="415" w16cid:durableId="1066143056">
    <w:abstractNumId w:val="1"/>
  </w:num>
  <w:num w:numId="416" w16cid:durableId="1838379928">
    <w:abstractNumId w:val="0"/>
  </w:num>
  <w:num w:numId="417" w16cid:durableId="686323335">
    <w:abstractNumId w:val="7"/>
  </w:num>
  <w:num w:numId="418" w16cid:durableId="736242535">
    <w:abstractNumId w:val="6"/>
  </w:num>
  <w:num w:numId="419" w16cid:durableId="224878909">
    <w:abstractNumId w:val="5"/>
  </w:num>
  <w:num w:numId="420" w16cid:durableId="899487554">
    <w:abstractNumId w:val="4"/>
  </w:num>
  <w:num w:numId="421" w16cid:durableId="613558929">
    <w:abstractNumId w:val="8"/>
  </w:num>
  <w:num w:numId="422" w16cid:durableId="96289024">
    <w:abstractNumId w:val="3"/>
  </w:num>
  <w:num w:numId="423" w16cid:durableId="1522739382">
    <w:abstractNumId w:val="2"/>
  </w:num>
  <w:num w:numId="424" w16cid:durableId="1862623883">
    <w:abstractNumId w:val="1"/>
  </w:num>
  <w:num w:numId="425" w16cid:durableId="1816024332">
    <w:abstractNumId w:val="0"/>
  </w:num>
  <w:num w:numId="426" w16cid:durableId="56900166">
    <w:abstractNumId w:val="7"/>
  </w:num>
  <w:num w:numId="427" w16cid:durableId="599803931">
    <w:abstractNumId w:val="6"/>
  </w:num>
  <w:num w:numId="428" w16cid:durableId="185096198">
    <w:abstractNumId w:val="5"/>
  </w:num>
  <w:num w:numId="429" w16cid:durableId="2092506676">
    <w:abstractNumId w:val="4"/>
  </w:num>
  <w:num w:numId="430" w16cid:durableId="1168473308">
    <w:abstractNumId w:val="8"/>
  </w:num>
  <w:num w:numId="431" w16cid:durableId="1850175554">
    <w:abstractNumId w:val="3"/>
  </w:num>
  <w:num w:numId="432" w16cid:durableId="236476649">
    <w:abstractNumId w:val="2"/>
  </w:num>
  <w:num w:numId="433" w16cid:durableId="988679770">
    <w:abstractNumId w:val="1"/>
  </w:num>
  <w:num w:numId="434" w16cid:durableId="1350568814">
    <w:abstractNumId w:val="0"/>
  </w:num>
  <w:num w:numId="435" w16cid:durableId="298993894">
    <w:abstractNumId w:val="7"/>
  </w:num>
  <w:num w:numId="436" w16cid:durableId="1512645603">
    <w:abstractNumId w:val="6"/>
  </w:num>
  <w:num w:numId="437" w16cid:durableId="683093801">
    <w:abstractNumId w:val="5"/>
  </w:num>
  <w:num w:numId="438" w16cid:durableId="676929836">
    <w:abstractNumId w:val="4"/>
  </w:num>
  <w:num w:numId="439" w16cid:durableId="154994707">
    <w:abstractNumId w:val="8"/>
  </w:num>
  <w:num w:numId="440" w16cid:durableId="2000305185">
    <w:abstractNumId w:val="3"/>
  </w:num>
  <w:num w:numId="441" w16cid:durableId="1200824007">
    <w:abstractNumId w:val="2"/>
  </w:num>
  <w:num w:numId="442" w16cid:durableId="1378823132">
    <w:abstractNumId w:val="1"/>
  </w:num>
  <w:num w:numId="443" w16cid:durableId="91976053">
    <w:abstractNumId w:val="0"/>
  </w:num>
  <w:num w:numId="444" w16cid:durableId="1898205435">
    <w:abstractNumId w:val="7"/>
  </w:num>
  <w:num w:numId="445" w16cid:durableId="1160581984">
    <w:abstractNumId w:val="6"/>
  </w:num>
  <w:num w:numId="446" w16cid:durableId="1089501958">
    <w:abstractNumId w:val="5"/>
  </w:num>
  <w:num w:numId="447" w16cid:durableId="933518726">
    <w:abstractNumId w:val="4"/>
  </w:num>
  <w:num w:numId="448" w16cid:durableId="2145346090">
    <w:abstractNumId w:val="8"/>
  </w:num>
  <w:num w:numId="449" w16cid:durableId="1297100620">
    <w:abstractNumId w:val="3"/>
  </w:num>
  <w:num w:numId="450" w16cid:durableId="800878349">
    <w:abstractNumId w:val="2"/>
  </w:num>
  <w:num w:numId="451" w16cid:durableId="1090585608">
    <w:abstractNumId w:val="1"/>
  </w:num>
  <w:num w:numId="452" w16cid:durableId="1825002441">
    <w:abstractNumId w:val="0"/>
  </w:num>
  <w:num w:numId="453" w16cid:durableId="1946232998">
    <w:abstractNumId w:val="7"/>
  </w:num>
  <w:num w:numId="454" w16cid:durableId="228267917">
    <w:abstractNumId w:val="6"/>
  </w:num>
  <w:num w:numId="455" w16cid:durableId="1045983802">
    <w:abstractNumId w:val="5"/>
  </w:num>
  <w:num w:numId="456" w16cid:durableId="1800414917">
    <w:abstractNumId w:val="4"/>
  </w:num>
  <w:num w:numId="457" w16cid:durableId="277298378">
    <w:abstractNumId w:val="8"/>
  </w:num>
  <w:num w:numId="458" w16cid:durableId="1858545828">
    <w:abstractNumId w:val="3"/>
  </w:num>
  <w:num w:numId="459" w16cid:durableId="2063138915">
    <w:abstractNumId w:val="2"/>
  </w:num>
  <w:num w:numId="460" w16cid:durableId="1682127514">
    <w:abstractNumId w:val="1"/>
  </w:num>
  <w:num w:numId="461" w16cid:durableId="1120102090">
    <w:abstractNumId w:val="0"/>
  </w:num>
  <w:num w:numId="462" w16cid:durableId="1568953811">
    <w:abstractNumId w:val="7"/>
  </w:num>
  <w:num w:numId="463" w16cid:durableId="443501246">
    <w:abstractNumId w:val="6"/>
  </w:num>
  <w:num w:numId="464" w16cid:durableId="1742364941">
    <w:abstractNumId w:val="5"/>
  </w:num>
  <w:num w:numId="465" w16cid:durableId="987170138">
    <w:abstractNumId w:val="4"/>
  </w:num>
  <w:num w:numId="466" w16cid:durableId="908685593">
    <w:abstractNumId w:val="8"/>
  </w:num>
  <w:num w:numId="467" w16cid:durableId="2036929723">
    <w:abstractNumId w:val="3"/>
  </w:num>
  <w:num w:numId="468" w16cid:durableId="1799909997">
    <w:abstractNumId w:val="2"/>
  </w:num>
  <w:num w:numId="469" w16cid:durableId="762604297">
    <w:abstractNumId w:val="1"/>
  </w:num>
  <w:num w:numId="470" w16cid:durableId="1453789106">
    <w:abstractNumId w:val="0"/>
  </w:num>
  <w:num w:numId="471" w16cid:durableId="1765343324">
    <w:abstractNumId w:val="7"/>
  </w:num>
  <w:num w:numId="472" w16cid:durableId="73405389">
    <w:abstractNumId w:val="6"/>
  </w:num>
  <w:num w:numId="473" w16cid:durableId="2028021172">
    <w:abstractNumId w:val="5"/>
  </w:num>
  <w:num w:numId="474" w16cid:durableId="7489685">
    <w:abstractNumId w:val="4"/>
  </w:num>
  <w:num w:numId="475" w16cid:durableId="1986012553">
    <w:abstractNumId w:val="8"/>
  </w:num>
  <w:num w:numId="476" w16cid:durableId="1144617686">
    <w:abstractNumId w:val="3"/>
  </w:num>
  <w:num w:numId="477" w16cid:durableId="1681005390">
    <w:abstractNumId w:val="2"/>
  </w:num>
  <w:num w:numId="478" w16cid:durableId="1286229781">
    <w:abstractNumId w:val="1"/>
  </w:num>
  <w:num w:numId="479" w16cid:durableId="907958308">
    <w:abstractNumId w:val="0"/>
  </w:num>
  <w:num w:numId="480" w16cid:durableId="1847595045">
    <w:abstractNumId w:val="7"/>
  </w:num>
  <w:num w:numId="481" w16cid:durableId="1831477993">
    <w:abstractNumId w:val="6"/>
  </w:num>
  <w:num w:numId="482" w16cid:durableId="526798930">
    <w:abstractNumId w:val="5"/>
  </w:num>
  <w:num w:numId="483" w16cid:durableId="1591043060">
    <w:abstractNumId w:val="4"/>
  </w:num>
  <w:num w:numId="484" w16cid:durableId="1789666057">
    <w:abstractNumId w:val="8"/>
  </w:num>
  <w:num w:numId="485" w16cid:durableId="1644770311">
    <w:abstractNumId w:val="3"/>
  </w:num>
  <w:num w:numId="486" w16cid:durableId="2100901033">
    <w:abstractNumId w:val="2"/>
  </w:num>
  <w:num w:numId="487" w16cid:durableId="1437603048">
    <w:abstractNumId w:val="1"/>
  </w:num>
  <w:num w:numId="488" w16cid:durableId="576790579">
    <w:abstractNumId w:val="0"/>
  </w:num>
  <w:num w:numId="489" w16cid:durableId="923034661">
    <w:abstractNumId w:val="7"/>
  </w:num>
  <w:num w:numId="490" w16cid:durableId="910122848">
    <w:abstractNumId w:val="6"/>
  </w:num>
  <w:num w:numId="491" w16cid:durableId="2116095289">
    <w:abstractNumId w:val="5"/>
  </w:num>
  <w:num w:numId="492" w16cid:durableId="686521512">
    <w:abstractNumId w:val="4"/>
  </w:num>
  <w:num w:numId="493" w16cid:durableId="1549490869">
    <w:abstractNumId w:val="8"/>
  </w:num>
  <w:num w:numId="494" w16cid:durableId="1697197908">
    <w:abstractNumId w:val="3"/>
  </w:num>
  <w:num w:numId="495" w16cid:durableId="129447840">
    <w:abstractNumId w:val="2"/>
  </w:num>
  <w:num w:numId="496" w16cid:durableId="1353454634">
    <w:abstractNumId w:val="1"/>
  </w:num>
  <w:num w:numId="497" w16cid:durableId="1752701476">
    <w:abstractNumId w:val="0"/>
  </w:num>
  <w:num w:numId="498" w16cid:durableId="1955749262">
    <w:abstractNumId w:val="7"/>
  </w:num>
  <w:num w:numId="499" w16cid:durableId="1300957266">
    <w:abstractNumId w:val="6"/>
  </w:num>
  <w:num w:numId="500" w16cid:durableId="77141636">
    <w:abstractNumId w:val="5"/>
  </w:num>
  <w:num w:numId="501" w16cid:durableId="971206864">
    <w:abstractNumId w:val="4"/>
  </w:num>
  <w:num w:numId="502" w16cid:durableId="1360668386">
    <w:abstractNumId w:val="8"/>
  </w:num>
  <w:num w:numId="503" w16cid:durableId="786043262">
    <w:abstractNumId w:val="3"/>
  </w:num>
  <w:num w:numId="504" w16cid:durableId="133908614">
    <w:abstractNumId w:val="2"/>
  </w:num>
  <w:num w:numId="505" w16cid:durableId="1191526935">
    <w:abstractNumId w:val="1"/>
  </w:num>
  <w:num w:numId="506" w16cid:durableId="1326474589">
    <w:abstractNumId w:val="0"/>
  </w:num>
  <w:num w:numId="507" w16cid:durableId="1029600651">
    <w:abstractNumId w:val="7"/>
  </w:num>
  <w:num w:numId="508" w16cid:durableId="1884292833">
    <w:abstractNumId w:val="6"/>
  </w:num>
  <w:num w:numId="509" w16cid:durableId="1621909537">
    <w:abstractNumId w:val="5"/>
  </w:num>
  <w:num w:numId="510" w16cid:durableId="521356160">
    <w:abstractNumId w:val="4"/>
  </w:num>
  <w:num w:numId="511" w16cid:durableId="2053574720">
    <w:abstractNumId w:val="8"/>
  </w:num>
  <w:num w:numId="512" w16cid:durableId="1842038298">
    <w:abstractNumId w:val="3"/>
  </w:num>
  <w:num w:numId="513" w16cid:durableId="927887355">
    <w:abstractNumId w:val="2"/>
  </w:num>
  <w:num w:numId="514" w16cid:durableId="509486322">
    <w:abstractNumId w:val="1"/>
  </w:num>
  <w:num w:numId="515" w16cid:durableId="2053725411">
    <w:abstractNumId w:val="0"/>
  </w:num>
  <w:numIdMacAtCleanup w:val="5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02"/>
    <w:rsid w:val="0000066E"/>
    <w:rsid w:val="0000082A"/>
    <w:rsid w:val="00000A55"/>
    <w:rsid w:val="00000F10"/>
    <w:rsid w:val="000019A4"/>
    <w:rsid w:val="00001C60"/>
    <w:rsid w:val="00001E88"/>
    <w:rsid w:val="000023E3"/>
    <w:rsid w:val="000026DD"/>
    <w:rsid w:val="00002AC2"/>
    <w:rsid w:val="00002B92"/>
    <w:rsid w:val="00003BC0"/>
    <w:rsid w:val="00003D3D"/>
    <w:rsid w:val="000042E1"/>
    <w:rsid w:val="00004497"/>
    <w:rsid w:val="00004BE3"/>
    <w:rsid w:val="00004CB7"/>
    <w:rsid w:val="00005106"/>
    <w:rsid w:val="00005A8F"/>
    <w:rsid w:val="00005E4F"/>
    <w:rsid w:val="00005E7A"/>
    <w:rsid w:val="00006422"/>
    <w:rsid w:val="00006466"/>
    <w:rsid w:val="0000779E"/>
    <w:rsid w:val="00007918"/>
    <w:rsid w:val="00007B63"/>
    <w:rsid w:val="00010759"/>
    <w:rsid w:val="00010B1A"/>
    <w:rsid w:val="00010FC4"/>
    <w:rsid w:val="0001105C"/>
    <w:rsid w:val="0001129F"/>
    <w:rsid w:val="00011421"/>
    <w:rsid w:val="0001176C"/>
    <w:rsid w:val="000124A3"/>
    <w:rsid w:val="00012769"/>
    <w:rsid w:val="00013025"/>
    <w:rsid w:val="00013AAD"/>
    <w:rsid w:val="00013F33"/>
    <w:rsid w:val="000146FF"/>
    <w:rsid w:val="00014E77"/>
    <w:rsid w:val="00014FA5"/>
    <w:rsid w:val="0001502E"/>
    <w:rsid w:val="0001599A"/>
    <w:rsid w:val="000159BF"/>
    <w:rsid w:val="000160AE"/>
    <w:rsid w:val="00016303"/>
    <w:rsid w:val="000167C7"/>
    <w:rsid w:val="00016BC4"/>
    <w:rsid w:val="00016FBA"/>
    <w:rsid w:val="00017512"/>
    <w:rsid w:val="00017556"/>
    <w:rsid w:val="00017992"/>
    <w:rsid w:val="00017BF5"/>
    <w:rsid w:val="00017D27"/>
    <w:rsid w:val="00020340"/>
    <w:rsid w:val="00020361"/>
    <w:rsid w:val="00020A35"/>
    <w:rsid w:val="00020CCA"/>
    <w:rsid w:val="00020D6C"/>
    <w:rsid w:val="000226A4"/>
    <w:rsid w:val="00022914"/>
    <w:rsid w:val="0002334D"/>
    <w:rsid w:val="0002354C"/>
    <w:rsid w:val="00023BBE"/>
    <w:rsid w:val="00023E64"/>
    <w:rsid w:val="000241C8"/>
    <w:rsid w:val="0002440B"/>
    <w:rsid w:val="00025364"/>
    <w:rsid w:val="00025632"/>
    <w:rsid w:val="000257E3"/>
    <w:rsid w:val="00025DD0"/>
    <w:rsid w:val="0002662C"/>
    <w:rsid w:val="00026CA4"/>
    <w:rsid w:val="0002712C"/>
    <w:rsid w:val="0002734A"/>
    <w:rsid w:val="0002D792"/>
    <w:rsid w:val="00030213"/>
    <w:rsid w:val="000304EC"/>
    <w:rsid w:val="000305B0"/>
    <w:rsid w:val="00030617"/>
    <w:rsid w:val="0003163D"/>
    <w:rsid w:val="0003180D"/>
    <w:rsid w:val="0003286E"/>
    <w:rsid w:val="00032F16"/>
    <w:rsid w:val="00032F46"/>
    <w:rsid w:val="0003304E"/>
    <w:rsid w:val="0003368D"/>
    <w:rsid w:val="00033B34"/>
    <w:rsid w:val="0003418E"/>
    <w:rsid w:val="00034BC4"/>
    <w:rsid w:val="000359EB"/>
    <w:rsid w:val="00035FEE"/>
    <w:rsid w:val="00036645"/>
    <w:rsid w:val="00037199"/>
    <w:rsid w:val="00037FC9"/>
    <w:rsid w:val="0004055B"/>
    <w:rsid w:val="00040B75"/>
    <w:rsid w:val="0004113E"/>
    <w:rsid w:val="00041EEA"/>
    <w:rsid w:val="000425D8"/>
    <w:rsid w:val="00042A62"/>
    <w:rsid w:val="00043115"/>
    <w:rsid w:val="000437A7"/>
    <w:rsid w:val="000437FA"/>
    <w:rsid w:val="00044516"/>
    <w:rsid w:val="000447C8"/>
    <w:rsid w:val="000447F1"/>
    <w:rsid w:val="00044CD9"/>
    <w:rsid w:val="0004546A"/>
    <w:rsid w:val="00045532"/>
    <w:rsid w:val="000456A9"/>
    <w:rsid w:val="00045C44"/>
    <w:rsid w:val="00046121"/>
    <w:rsid w:val="000461C0"/>
    <w:rsid w:val="000465C1"/>
    <w:rsid w:val="00047A8C"/>
    <w:rsid w:val="00047BCD"/>
    <w:rsid w:val="00047E93"/>
    <w:rsid w:val="00050087"/>
    <w:rsid w:val="00050428"/>
    <w:rsid w:val="00050A62"/>
    <w:rsid w:val="00050A6D"/>
    <w:rsid w:val="00051017"/>
    <w:rsid w:val="00051448"/>
    <w:rsid w:val="000518CF"/>
    <w:rsid w:val="00052875"/>
    <w:rsid w:val="00052932"/>
    <w:rsid w:val="00052A64"/>
    <w:rsid w:val="00052B4F"/>
    <w:rsid w:val="00052E3D"/>
    <w:rsid w:val="00053447"/>
    <w:rsid w:val="000539D8"/>
    <w:rsid w:val="00053FD3"/>
    <w:rsid w:val="000547A0"/>
    <w:rsid w:val="00054CB1"/>
    <w:rsid w:val="00055531"/>
    <w:rsid w:val="000560A1"/>
    <w:rsid w:val="00056363"/>
    <w:rsid w:val="000563C8"/>
    <w:rsid w:val="00056D86"/>
    <w:rsid w:val="00057527"/>
    <w:rsid w:val="000576AE"/>
    <w:rsid w:val="00057768"/>
    <w:rsid w:val="00060255"/>
    <w:rsid w:val="00060494"/>
    <w:rsid w:val="00060A41"/>
    <w:rsid w:val="00060D4E"/>
    <w:rsid w:val="00060E2C"/>
    <w:rsid w:val="0006256F"/>
    <w:rsid w:val="0006293E"/>
    <w:rsid w:val="000634D6"/>
    <w:rsid w:val="00063611"/>
    <w:rsid w:val="0006376D"/>
    <w:rsid w:val="000644C1"/>
    <w:rsid w:val="00064A55"/>
    <w:rsid w:val="0006508C"/>
    <w:rsid w:val="00065492"/>
    <w:rsid w:val="000655B5"/>
    <w:rsid w:val="0006647E"/>
    <w:rsid w:val="00066AB0"/>
    <w:rsid w:val="00066FDB"/>
    <w:rsid w:val="00067092"/>
    <w:rsid w:val="00067D35"/>
    <w:rsid w:val="00070392"/>
    <w:rsid w:val="000709AE"/>
    <w:rsid w:val="00070D19"/>
    <w:rsid w:val="00070D84"/>
    <w:rsid w:val="00070EEF"/>
    <w:rsid w:val="0007164C"/>
    <w:rsid w:val="0007189A"/>
    <w:rsid w:val="00071E30"/>
    <w:rsid w:val="00072645"/>
    <w:rsid w:val="00072901"/>
    <w:rsid w:val="00072BAB"/>
    <w:rsid w:val="00072CB3"/>
    <w:rsid w:val="00073440"/>
    <w:rsid w:val="00073E96"/>
    <w:rsid w:val="00073F93"/>
    <w:rsid w:val="00074BCC"/>
    <w:rsid w:val="00074D05"/>
    <w:rsid w:val="000755BF"/>
    <w:rsid w:val="0007570D"/>
    <w:rsid w:val="0007571D"/>
    <w:rsid w:val="00075735"/>
    <w:rsid w:val="000765FF"/>
    <w:rsid w:val="0007764C"/>
    <w:rsid w:val="00080422"/>
    <w:rsid w:val="00080984"/>
    <w:rsid w:val="00080D65"/>
    <w:rsid w:val="00081177"/>
    <w:rsid w:val="00081451"/>
    <w:rsid w:val="0008154E"/>
    <w:rsid w:val="00081701"/>
    <w:rsid w:val="000817FC"/>
    <w:rsid w:val="00082155"/>
    <w:rsid w:val="00082467"/>
    <w:rsid w:val="000828E3"/>
    <w:rsid w:val="00082E4C"/>
    <w:rsid w:val="00082F45"/>
    <w:rsid w:val="00083382"/>
    <w:rsid w:val="00083522"/>
    <w:rsid w:val="000836F2"/>
    <w:rsid w:val="00083D0F"/>
    <w:rsid w:val="0008427D"/>
    <w:rsid w:val="00084918"/>
    <w:rsid w:val="00084CAD"/>
    <w:rsid w:val="00085407"/>
    <w:rsid w:val="00085563"/>
    <w:rsid w:val="00086616"/>
    <w:rsid w:val="00086769"/>
    <w:rsid w:val="00086B49"/>
    <w:rsid w:val="0009026F"/>
    <w:rsid w:val="00090404"/>
    <w:rsid w:val="000911CF"/>
    <w:rsid w:val="00091272"/>
    <w:rsid w:val="00091817"/>
    <w:rsid w:val="00091FA6"/>
    <w:rsid w:val="0009235A"/>
    <w:rsid w:val="00092637"/>
    <w:rsid w:val="000927AD"/>
    <w:rsid w:val="00093383"/>
    <w:rsid w:val="000933FC"/>
    <w:rsid w:val="000935AF"/>
    <w:rsid w:val="00093825"/>
    <w:rsid w:val="00093F42"/>
    <w:rsid w:val="000940F4"/>
    <w:rsid w:val="00094296"/>
    <w:rsid w:val="00094337"/>
    <w:rsid w:val="0009466C"/>
    <w:rsid w:val="00094934"/>
    <w:rsid w:val="00095833"/>
    <w:rsid w:val="000965C0"/>
    <w:rsid w:val="00096FA0"/>
    <w:rsid w:val="000970E6"/>
    <w:rsid w:val="0009745E"/>
    <w:rsid w:val="000974E7"/>
    <w:rsid w:val="00097CB1"/>
    <w:rsid w:val="00097D15"/>
    <w:rsid w:val="00097E44"/>
    <w:rsid w:val="000A078D"/>
    <w:rsid w:val="000A111C"/>
    <w:rsid w:val="000A12BB"/>
    <w:rsid w:val="000A159A"/>
    <w:rsid w:val="000A27F2"/>
    <w:rsid w:val="000A2D70"/>
    <w:rsid w:val="000A2F38"/>
    <w:rsid w:val="000A348D"/>
    <w:rsid w:val="000A3860"/>
    <w:rsid w:val="000A3A25"/>
    <w:rsid w:val="000A3AEA"/>
    <w:rsid w:val="000A3DF8"/>
    <w:rsid w:val="000A3EED"/>
    <w:rsid w:val="000A4498"/>
    <w:rsid w:val="000A44AA"/>
    <w:rsid w:val="000A4999"/>
    <w:rsid w:val="000A6FF7"/>
    <w:rsid w:val="000A702E"/>
    <w:rsid w:val="000A7119"/>
    <w:rsid w:val="000A7541"/>
    <w:rsid w:val="000A7C94"/>
    <w:rsid w:val="000B0824"/>
    <w:rsid w:val="000B0E8F"/>
    <w:rsid w:val="000B12E0"/>
    <w:rsid w:val="000B1CE1"/>
    <w:rsid w:val="000B23F6"/>
    <w:rsid w:val="000B2632"/>
    <w:rsid w:val="000B2933"/>
    <w:rsid w:val="000B3033"/>
    <w:rsid w:val="000B3F07"/>
    <w:rsid w:val="000B4664"/>
    <w:rsid w:val="000B484A"/>
    <w:rsid w:val="000B4E24"/>
    <w:rsid w:val="000B4F0A"/>
    <w:rsid w:val="000B5249"/>
    <w:rsid w:val="000B5635"/>
    <w:rsid w:val="000B564C"/>
    <w:rsid w:val="000B5A69"/>
    <w:rsid w:val="000B5F06"/>
    <w:rsid w:val="000B611B"/>
    <w:rsid w:val="000B63A3"/>
    <w:rsid w:val="000B694F"/>
    <w:rsid w:val="000B7F5B"/>
    <w:rsid w:val="000B7F86"/>
    <w:rsid w:val="000C02E6"/>
    <w:rsid w:val="000C0301"/>
    <w:rsid w:val="000C062F"/>
    <w:rsid w:val="000C0895"/>
    <w:rsid w:val="000C0B79"/>
    <w:rsid w:val="000C0CD9"/>
    <w:rsid w:val="000C0F67"/>
    <w:rsid w:val="000C189B"/>
    <w:rsid w:val="000C1C43"/>
    <w:rsid w:val="000C31A4"/>
    <w:rsid w:val="000C3514"/>
    <w:rsid w:val="000C42DF"/>
    <w:rsid w:val="000C45E2"/>
    <w:rsid w:val="000C4B31"/>
    <w:rsid w:val="000C4D50"/>
    <w:rsid w:val="000C4D8C"/>
    <w:rsid w:val="000C4F14"/>
    <w:rsid w:val="000C505A"/>
    <w:rsid w:val="000C517A"/>
    <w:rsid w:val="000C5650"/>
    <w:rsid w:val="000C5D53"/>
    <w:rsid w:val="000C5DB4"/>
    <w:rsid w:val="000C60A1"/>
    <w:rsid w:val="000C6B71"/>
    <w:rsid w:val="000C75FE"/>
    <w:rsid w:val="000C7728"/>
    <w:rsid w:val="000C7A9B"/>
    <w:rsid w:val="000D0171"/>
    <w:rsid w:val="000D0A0A"/>
    <w:rsid w:val="000D0EA9"/>
    <w:rsid w:val="000D1060"/>
    <w:rsid w:val="000D13C1"/>
    <w:rsid w:val="000D1430"/>
    <w:rsid w:val="000D15E6"/>
    <w:rsid w:val="000D16BB"/>
    <w:rsid w:val="000D1772"/>
    <w:rsid w:val="000D18EC"/>
    <w:rsid w:val="000D1BC2"/>
    <w:rsid w:val="000D22CA"/>
    <w:rsid w:val="000D38C0"/>
    <w:rsid w:val="000D39AB"/>
    <w:rsid w:val="000D45AB"/>
    <w:rsid w:val="000D4707"/>
    <w:rsid w:val="000D4C40"/>
    <w:rsid w:val="000D6447"/>
    <w:rsid w:val="000D64C0"/>
    <w:rsid w:val="000D6FFE"/>
    <w:rsid w:val="000D733C"/>
    <w:rsid w:val="000D7CAF"/>
    <w:rsid w:val="000E06A5"/>
    <w:rsid w:val="000E0EFB"/>
    <w:rsid w:val="000E0F79"/>
    <w:rsid w:val="000E1096"/>
    <w:rsid w:val="000E11B1"/>
    <w:rsid w:val="000E24E3"/>
    <w:rsid w:val="000E28AE"/>
    <w:rsid w:val="000E3594"/>
    <w:rsid w:val="000E38B8"/>
    <w:rsid w:val="000E3DBD"/>
    <w:rsid w:val="000E4194"/>
    <w:rsid w:val="000E43CB"/>
    <w:rsid w:val="000E494D"/>
    <w:rsid w:val="000E5C9E"/>
    <w:rsid w:val="000E5CC3"/>
    <w:rsid w:val="000E5FE5"/>
    <w:rsid w:val="000E6DE1"/>
    <w:rsid w:val="000E71F8"/>
    <w:rsid w:val="000E7236"/>
    <w:rsid w:val="000E7380"/>
    <w:rsid w:val="000F063D"/>
    <w:rsid w:val="000F064D"/>
    <w:rsid w:val="000F0801"/>
    <w:rsid w:val="000F0B05"/>
    <w:rsid w:val="000F0C7E"/>
    <w:rsid w:val="000F0F1F"/>
    <w:rsid w:val="000F169D"/>
    <w:rsid w:val="000F1B05"/>
    <w:rsid w:val="000F43C0"/>
    <w:rsid w:val="000F4531"/>
    <w:rsid w:val="000F4A5E"/>
    <w:rsid w:val="000F4ED8"/>
    <w:rsid w:val="000F5420"/>
    <w:rsid w:val="000F5461"/>
    <w:rsid w:val="000F5764"/>
    <w:rsid w:val="000F5F54"/>
    <w:rsid w:val="000F6217"/>
    <w:rsid w:val="000F640F"/>
    <w:rsid w:val="000F6446"/>
    <w:rsid w:val="000F65A1"/>
    <w:rsid w:val="000F69B1"/>
    <w:rsid w:val="000F6F76"/>
    <w:rsid w:val="000F72A8"/>
    <w:rsid w:val="000F72DA"/>
    <w:rsid w:val="000F75A1"/>
    <w:rsid w:val="000F7C3F"/>
    <w:rsid w:val="0010018C"/>
    <w:rsid w:val="001008BD"/>
    <w:rsid w:val="00100A3C"/>
    <w:rsid w:val="0010127F"/>
    <w:rsid w:val="00102297"/>
    <w:rsid w:val="001036AA"/>
    <w:rsid w:val="00103D26"/>
    <w:rsid w:val="00103FDC"/>
    <w:rsid w:val="0010415A"/>
    <w:rsid w:val="0010474E"/>
    <w:rsid w:val="00105138"/>
    <w:rsid w:val="00105B4F"/>
    <w:rsid w:val="0010602F"/>
    <w:rsid w:val="001063B8"/>
    <w:rsid w:val="00106942"/>
    <w:rsid w:val="001071C5"/>
    <w:rsid w:val="001072C7"/>
    <w:rsid w:val="00107877"/>
    <w:rsid w:val="00107EC3"/>
    <w:rsid w:val="00107F5D"/>
    <w:rsid w:val="001104BC"/>
    <w:rsid w:val="001105E7"/>
    <w:rsid w:val="00110724"/>
    <w:rsid w:val="00110883"/>
    <w:rsid w:val="00110A2D"/>
    <w:rsid w:val="001114BC"/>
    <w:rsid w:val="00111AEE"/>
    <w:rsid w:val="00111BE7"/>
    <w:rsid w:val="00112629"/>
    <w:rsid w:val="00112A2D"/>
    <w:rsid w:val="00112AE1"/>
    <w:rsid w:val="00112CC1"/>
    <w:rsid w:val="00113FDD"/>
    <w:rsid w:val="00114174"/>
    <w:rsid w:val="001142EE"/>
    <w:rsid w:val="00114408"/>
    <w:rsid w:val="00114F11"/>
    <w:rsid w:val="001151D1"/>
    <w:rsid w:val="00115B34"/>
    <w:rsid w:val="00115C62"/>
    <w:rsid w:val="001164EA"/>
    <w:rsid w:val="00116778"/>
    <w:rsid w:val="00117A6B"/>
    <w:rsid w:val="001202A1"/>
    <w:rsid w:val="00120482"/>
    <w:rsid w:val="00120DBC"/>
    <w:rsid w:val="00121497"/>
    <w:rsid w:val="0012153F"/>
    <w:rsid w:val="00122346"/>
    <w:rsid w:val="001230B6"/>
    <w:rsid w:val="001232B2"/>
    <w:rsid w:val="0012409A"/>
    <w:rsid w:val="001248B3"/>
    <w:rsid w:val="0012530C"/>
    <w:rsid w:val="001255EA"/>
    <w:rsid w:val="00125F64"/>
    <w:rsid w:val="001275ED"/>
    <w:rsid w:val="00127CBB"/>
    <w:rsid w:val="001301E2"/>
    <w:rsid w:val="00130247"/>
    <w:rsid w:val="0013044D"/>
    <w:rsid w:val="00130DA4"/>
    <w:rsid w:val="001316D7"/>
    <w:rsid w:val="00131AB7"/>
    <w:rsid w:val="00131CA0"/>
    <w:rsid w:val="00132D28"/>
    <w:rsid w:val="00132E8E"/>
    <w:rsid w:val="00132EDF"/>
    <w:rsid w:val="0013428D"/>
    <w:rsid w:val="00134A0C"/>
    <w:rsid w:val="00134C6F"/>
    <w:rsid w:val="00135055"/>
    <w:rsid w:val="00135E89"/>
    <w:rsid w:val="00136059"/>
    <w:rsid w:val="001360F6"/>
    <w:rsid w:val="001360F7"/>
    <w:rsid w:val="00136C09"/>
    <w:rsid w:val="00137541"/>
    <w:rsid w:val="00137E0C"/>
    <w:rsid w:val="00140DEF"/>
    <w:rsid w:val="00140E37"/>
    <w:rsid w:val="00141160"/>
    <w:rsid w:val="00141390"/>
    <w:rsid w:val="00141AF0"/>
    <w:rsid w:val="00141D03"/>
    <w:rsid w:val="00141DBF"/>
    <w:rsid w:val="00142322"/>
    <w:rsid w:val="00142A39"/>
    <w:rsid w:val="00142E40"/>
    <w:rsid w:val="001436EF"/>
    <w:rsid w:val="00143D79"/>
    <w:rsid w:val="00144BF4"/>
    <w:rsid w:val="00145768"/>
    <w:rsid w:val="001462BF"/>
    <w:rsid w:val="00146CA0"/>
    <w:rsid w:val="00147084"/>
    <w:rsid w:val="001476F8"/>
    <w:rsid w:val="00147C72"/>
    <w:rsid w:val="001502C0"/>
    <w:rsid w:val="00150791"/>
    <w:rsid w:val="00150DBC"/>
    <w:rsid w:val="00150FE0"/>
    <w:rsid w:val="00151256"/>
    <w:rsid w:val="0015252F"/>
    <w:rsid w:val="00152CDE"/>
    <w:rsid w:val="00153BB9"/>
    <w:rsid w:val="00153BD5"/>
    <w:rsid w:val="00153C54"/>
    <w:rsid w:val="001545BC"/>
    <w:rsid w:val="001547F9"/>
    <w:rsid w:val="00154883"/>
    <w:rsid w:val="0015490D"/>
    <w:rsid w:val="00154910"/>
    <w:rsid w:val="00154B1A"/>
    <w:rsid w:val="00154F6C"/>
    <w:rsid w:val="0015531C"/>
    <w:rsid w:val="0015598B"/>
    <w:rsid w:val="0015692A"/>
    <w:rsid w:val="00157662"/>
    <w:rsid w:val="00157827"/>
    <w:rsid w:val="00157977"/>
    <w:rsid w:val="00157E14"/>
    <w:rsid w:val="001618BA"/>
    <w:rsid w:val="00161B85"/>
    <w:rsid w:val="00161C39"/>
    <w:rsid w:val="00161D55"/>
    <w:rsid w:val="00161DFF"/>
    <w:rsid w:val="001623EE"/>
    <w:rsid w:val="0016285E"/>
    <w:rsid w:val="00162E7F"/>
    <w:rsid w:val="00162F07"/>
    <w:rsid w:val="001635FE"/>
    <w:rsid w:val="0016435B"/>
    <w:rsid w:val="001644FE"/>
    <w:rsid w:val="001646C6"/>
    <w:rsid w:val="00164C53"/>
    <w:rsid w:val="001659E9"/>
    <w:rsid w:val="00165FD5"/>
    <w:rsid w:val="001661BE"/>
    <w:rsid w:val="00167114"/>
    <w:rsid w:val="001672C0"/>
    <w:rsid w:val="001675A7"/>
    <w:rsid w:val="00167613"/>
    <w:rsid w:val="001676AF"/>
    <w:rsid w:val="00167811"/>
    <w:rsid w:val="00171D24"/>
    <w:rsid w:val="00171F22"/>
    <w:rsid w:val="00172025"/>
    <w:rsid w:val="00172027"/>
    <w:rsid w:val="0017284D"/>
    <w:rsid w:val="0017313E"/>
    <w:rsid w:val="001734E2"/>
    <w:rsid w:val="00174DB4"/>
    <w:rsid w:val="00174EC1"/>
    <w:rsid w:val="00175D88"/>
    <w:rsid w:val="00175F2A"/>
    <w:rsid w:val="0017607A"/>
    <w:rsid w:val="001772B3"/>
    <w:rsid w:val="001774E9"/>
    <w:rsid w:val="00177722"/>
    <w:rsid w:val="00177CB2"/>
    <w:rsid w:val="00177F17"/>
    <w:rsid w:val="001803AD"/>
    <w:rsid w:val="001807AB"/>
    <w:rsid w:val="00181128"/>
    <w:rsid w:val="00181269"/>
    <w:rsid w:val="001822A5"/>
    <w:rsid w:val="0018230F"/>
    <w:rsid w:val="00183712"/>
    <w:rsid w:val="00183F21"/>
    <w:rsid w:val="00184261"/>
    <w:rsid w:val="001843EA"/>
    <w:rsid w:val="00185020"/>
    <w:rsid w:val="001855DD"/>
    <w:rsid w:val="00185947"/>
    <w:rsid w:val="00185A10"/>
    <w:rsid w:val="001862A9"/>
    <w:rsid w:val="001864CE"/>
    <w:rsid w:val="001867AC"/>
    <w:rsid w:val="00186A4D"/>
    <w:rsid w:val="0018702D"/>
    <w:rsid w:val="00187589"/>
    <w:rsid w:val="001879B6"/>
    <w:rsid w:val="00187CC9"/>
    <w:rsid w:val="001904EB"/>
    <w:rsid w:val="0019072A"/>
    <w:rsid w:val="001907BF"/>
    <w:rsid w:val="001908BB"/>
    <w:rsid w:val="0019090F"/>
    <w:rsid w:val="00191246"/>
    <w:rsid w:val="001919B4"/>
    <w:rsid w:val="0019234B"/>
    <w:rsid w:val="001923B0"/>
    <w:rsid w:val="00192C8F"/>
    <w:rsid w:val="00192E67"/>
    <w:rsid w:val="00192EB1"/>
    <w:rsid w:val="0019339E"/>
    <w:rsid w:val="001933A5"/>
    <w:rsid w:val="0019444B"/>
    <w:rsid w:val="001952AC"/>
    <w:rsid w:val="0019560F"/>
    <w:rsid w:val="001959FE"/>
    <w:rsid w:val="00196333"/>
    <w:rsid w:val="00196465"/>
    <w:rsid w:val="0019662E"/>
    <w:rsid w:val="00196DBE"/>
    <w:rsid w:val="001973A5"/>
    <w:rsid w:val="001973C7"/>
    <w:rsid w:val="0019775D"/>
    <w:rsid w:val="001A00B4"/>
    <w:rsid w:val="001A0375"/>
    <w:rsid w:val="001A04D5"/>
    <w:rsid w:val="001A09CC"/>
    <w:rsid w:val="001A10ED"/>
    <w:rsid w:val="001A1803"/>
    <w:rsid w:val="001A1823"/>
    <w:rsid w:val="001A1B9F"/>
    <w:rsid w:val="001A21F4"/>
    <w:rsid w:val="001A4755"/>
    <w:rsid w:val="001A4D06"/>
    <w:rsid w:val="001A4F42"/>
    <w:rsid w:val="001A5226"/>
    <w:rsid w:val="001A540B"/>
    <w:rsid w:val="001A5BBB"/>
    <w:rsid w:val="001A6061"/>
    <w:rsid w:val="001A6266"/>
    <w:rsid w:val="001A6480"/>
    <w:rsid w:val="001A64F8"/>
    <w:rsid w:val="001A683C"/>
    <w:rsid w:val="001A6AB5"/>
    <w:rsid w:val="001A6D2D"/>
    <w:rsid w:val="001A73B9"/>
    <w:rsid w:val="001A77DE"/>
    <w:rsid w:val="001B01AC"/>
    <w:rsid w:val="001B042C"/>
    <w:rsid w:val="001B10FF"/>
    <w:rsid w:val="001B115E"/>
    <w:rsid w:val="001B1CB8"/>
    <w:rsid w:val="001B1ED0"/>
    <w:rsid w:val="001B273F"/>
    <w:rsid w:val="001B2A8C"/>
    <w:rsid w:val="001B340B"/>
    <w:rsid w:val="001B375F"/>
    <w:rsid w:val="001B3914"/>
    <w:rsid w:val="001B40E4"/>
    <w:rsid w:val="001B45DF"/>
    <w:rsid w:val="001B47C6"/>
    <w:rsid w:val="001B4DE7"/>
    <w:rsid w:val="001B585B"/>
    <w:rsid w:val="001B5CE7"/>
    <w:rsid w:val="001B68E3"/>
    <w:rsid w:val="001B6D3A"/>
    <w:rsid w:val="001B71D3"/>
    <w:rsid w:val="001B776D"/>
    <w:rsid w:val="001B7E69"/>
    <w:rsid w:val="001C051E"/>
    <w:rsid w:val="001C0564"/>
    <w:rsid w:val="001C0770"/>
    <w:rsid w:val="001C07B6"/>
    <w:rsid w:val="001C1C6A"/>
    <w:rsid w:val="001C1FCF"/>
    <w:rsid w:val="001C2A8D"/>
    <w:rsid w:val="001C3EFA"/>
    <w:rsid w:val="001C4405"/>
    <w:rsid w:val="001C4434"/>
    <w:rsid w:val="001C464D"/>
    <w:rsid w:val="001C488E"/>
    <w:rsid w:val="001C4BCD"/>
    <w:rsid w:val="001C55CF"/>
    <w:rsid w:val="001C5D0A"/>
    <w:rsid w:val="001C618D"/>
    <w:rsid w:val="001C6315"/>
    <w:rsid w:val="001C6FAA"/>
    <w:rsid w:val="001C7D11"/>
    <w:rsid w:val="001D0637"/>
    <w:rsid w:val="001D0A6D"/>
    <w:rsid w:val="001D0E48"/>
    <w:rsid w:val="001D101A"/>
    <w:rsid w:val="001D1029"/>
    <w:rsid w:val="001D13F6"/>
    <w:rsid w:val="001D1839"/>
    <w:rsid w:val="001D1F4A"/>
    <w:rsid w:val="001D1F70"/>
    <w:rsid w:val="001D2E51"/>
    <w:rsid w:val="001D2FE9"/>
    <w:rsid w:val="001D3518"/>
    <w:rsid w:val="001D3567"/>
    <w:rsid w:val="001D35EC"/>
    <w:rsid w:val="001D378B"/>
    <w:rsid w:val="001D38A8"/>
    <w:rsid w:val="001D3E9F"/>
    <w:rsid w:val="001D464E"/>
    <w:rsid w:val="001D4836"/>
    <w:rsid w:val="001D5325"/>
    <w:rsid w:val="001D5699"/>
    <w:rsid w:val="001D5C20"/>
    <w:rsid w:val="001D6202"/>
    <w:rsid w:val="001D6FDE"/>
    <w:rsid w:val="001D718F"/>
    <w:rsid w:val="001D78EB"/>
    <w:rsid w:val="001E00C9"/>
    <w:rsid w:val="001E05C6"/>
    <w:rsid w:val="001E0861"/>
    <w:rsid w:val="001E0ADA"/>
    <w:rsid w:val="001E2202"/>
    <w:rsid w:val="001E26D9"/>
    <w:rsid w:val="001E2B11"/>
    <w:rsid w:val="001E30A6"/>
    <w:rsid w:val="001E31CC"/>
    <w:rsid w:val="001E339A"/>
    <w:rsid w:val="001E35D5"/>
    <w:rsid w:val="001E3C3E"/>
    <w:rsid w:val="001E467A"/>
    <w:rsid w:val="001E5080"/>
    <w:rsid w:val="001E5AE9"/>
    <w:rsid w:val="001E667C"/>
    <w:rsid w:val="001E6A15"/>
    <w:rsid w:val="001E6EC3"/>
    <w:rsid w:val="001E707B"/>
    <w:rsid w:val="001E70ED"/>
    <w:rsid w:val="001E7277"/>
    <w:rsid w:val="001F037D"/>
    <w:rsid w:val="001F03B3"/>
    <w:rsid w:val="001F145B"/>
    <w:rsid w:val="001F1882"/>
    <w:rsid w:val="001F1CA6"/>
    <w:rsid w:val="001F1D1B"/>
    <w:rsid w:val="001F2346"/>
    <w:rsid w:val="001F3E32"/>
    <w:rsid w:val="001F3FE3"/>
    <w:rsid w:val="001F4278"/>
    <w:rsid w:val="001F5451"/>
    <w:rsid w:val="001F5797"/>
    <w:rsid w:val="001F6AF9"/>
    <w:rsid w:val="001F72B3"/>
    <w:rsid w:val="001F787D"/>
    <w:rsid w:val="001F7D84"/>
    <w:rsid w:val="0020004B"/>
    <w:rsid w:val="002008B9"/>
    <w:rsid w:val="00200C28"/>
    <w:rsid w:val="00204302"/>
    <w:rsid w:val="002043F6"/>
    <w:rsid w:val="002044A1"/>
    <w:rsid w:val="00204C0B"/>
    <w:rsid w:val="00204E9A"/>
    <w:rsid w:val="00205284"/>
    <w:rsid w:val="002055A6"/>
    <w:rsid w:val="002057F0"/>
    <w:rsid w:val="00205AE1"/>
    <w:rsid w:val="00206E23"/>
    <w:rsid w:val="00207941"/>
    <w:rsid w:val="00207DD1"/>
    <w:rsid w:val="0021004E"/>
    <w:rsid w:val="00210616"/>
    <w:rsid w:val="002109AD"/>
    <w:rsid w:val="00210E36"/>
    <w:rsid w:val="00211F32"/>
    <w:rsid w:val="00212015"/>
    <w:rsid w:val="00212371"/>
    <w:rsid w:val="00212EB3"/>
    <w:rsid w:val="00212FBF"/>
    <w:rsid w:val="0021344D"/>
    <w:rsid w:val="00213484"/>
    <w:rsid w:val="00213F1C"/>
    <w:rsid w:val="002141FD"/>
    <w:rsid w:val="002149BC"/>
    <w:rsid w:val="00214ADA"/>
    <w:rsid w:val="002151A5"/>
    <w:rsid w:val="002157B0"/>
    <w:rsid w:val="0021585C"/>
    <w:rsid w:val="00215F24"/>
    <w:rsid w:val="00217047"/>
    <w:rsid w:val="00220329"/>
    <w:rsid w:val="002205C3"/>
    <w:rsid w:val="002205DE"/>
    <w:rsid w:val="00220617"/>
    <w:rsid w:val="00220AB4"/>
    <w:rsid w:val="00221B31"/>
    <w:rsid w:val="00222545"/>
    <w:rsid w:val="0022264E"/>
    <w:rsid w:val="002231D2"/>
    <w:rsid w:val="00223C01"/>
    <w:rsid w:val="00223C3C"/>
    <w:rsid w:val="0022464C"/>
    <w:rsid w:val="00224ABD"/>
    <w:rsid w:val="00225010"/>
    <w:rsid w:val="00225149"/>
    <w:rsid w:val="00225301"/>
    <w:rsid w:val="00225663"/>
    <w:rsid w:val="0022574D"/>
    <w:rsid w:val="00225BFD"/>
    <w:rsid w:val="00226E42"/>
    <w:rsid w:val="002275E2"/>
    <w:rsid w:val="00227BA7"/>
    <w:rsid w:val="00227F48"/>
    <w:rsid w:val="002309A5"/>
    <w:rsid w:val="0023103E"/>
    <w:rsid w:val="002312E9"/>
    <w:rsid w:val="00231447"/>
    <w:rsid w:val="00231788"/>
    <w:rsid w:val="002317FD"/>
    <w:rsid w:val="00231DBD"/>
    <w:rsid w:val="002320E6"/>
    <w:rsid w:val="002326C4"/>
    <w:rsid w:val="00232886"/>
    <w:rsid w:val="002331C4"/>
    <w:rsid w:val="002345C7"/>
    <w:rsid w:val="002348B8"/>
    <w:rsid w:val="0023492A"/>
    <w:rsid w:val="002352DC"/>
    <w:rsid w:val="00236378"/>
    <w:rsid w:val="002365E5"/>
    <w:rsid w:val="002372DA"/>
    <w:rsid w:val="002375A5"/>
    <w:rsid w:val="00237DAF"/>
    <w:rsid w:val="00237F9D"/>
    <w:rsid w:val="00240032"/>
    <w:rsid w:val="00240274"/>
    <w:rsid w:val="00240AAC"/>
    <w:rsid w:val="00240B82"/>
    <w:rsid w:val="00240C88"/>
    <w:rsid w:val="00241BDE"/>
    <w:rsid w:val="00242179"/>
    <w:rsid w:val="00242182"/>
    <w:rsid w:val="0024225A"/>
    <w:rsid w:val="002428AF"/>
    <w:rsid w:val="00242D26"/>
    <w:rsid w:val="00242D60"/>
    <w:rsid w:val="00242E3E"/>
    <w:rsid w:val="002430D9"/>
    <w:rsid w:val="002431C1"/>
    <w:rsid w:val="00243A9B"/>
    <w:rsid w:val="00243BED"/>
    <w:rsid w:val="00244860"/>
    <w:rsid w:val="00245284"/>
    <w:rsid w:val="0024538F"/>
    <w:rsid w:val="00245A76"/>
    <w:rsid w:val="00245B4E"/>
    <w:rsid w:val="00245FAF"/>
    <w:rsid w:val="00246020"/>
    <w:rsid w:val="002467BE"/>
    <w:rsid w:val="00246F11"/>
    <w:rsid w:val="00247177"/>
    <w:rsid w:val="0024765C"/>
    <w:rsid w:val="0025014A"/>
    <w:rsid w:val="002504E1"/>
    <w:rsid w:val="0025054F"/>
    <w:rsid w:val="00250550"/>
    <w:rsid w:val="00250A35"/>
    <w:rsid w:val="00251E03"/>
    <w:rsid w:val="002523A9"/>
    <w:rsid w:val="002530A6"/>
    <w:rsid w:val="002530EC"/>
    <w:rsid w:val="00253A5E"/>
    <w:rsid w:val="00253AB7"/>
    <w:rsid w:val="00253CA8"/>
    <w:rsid w:val="00254443"/>
    <w:rsid w:val="00254584"/>
    <w:rsid w:val="00254BFE"/>
    <w:rsid w:val="00254EE5"/>
    <w:rsid w:val="00255286"/>
    <w:rsid w:val="00255EF9"/>
    <w:rsid w:val="002561DD"/>
    <w:rsid w:val="002564E6"/>
    <w:rsid w:val="0025667C"/>
    <w:rsid w:val="00256FF9"/>
    <w:rsid w:val="0025705D"/>
    <w:rsid w:val="00257ECA"/>
    <w:rsid w:val="00260268"/>
    <w:rsid w:val="00260454"/>
    <w:rsid w:val="00260538"/>
    <w:rsid w:val="002605AC"/>
    <w:rsid w:val="00260EC5"/>
    <w:rsid w:val="00260ECE"/>
    <w:rsid w:val="00261674"/>
    <w:rsid w:val="002618A7"/>
    <w:rsid w:val="0026200E"/>
    <w:rsid w:val="00262215"/>
    <w:rsid w:val="002628DD"/>
    <w:rsid w:val="00262C9C"/>
    <w:rsid w:val="002638DF"/>
    <w:rsid w:val="002639F3"/>
    <w:rsid w:val="00263A5D"/>
    <w:rsid w:val="00263C1D"/>
    <w:rsid w:val="00263F98"/>
    <w:rsid w:val="0026624D"/>
    <w:rsid w:val="00266A27"/>
    <w:rsid w:val="00266DC9"/>
    <w:rsid w:val="00267245"/>
    <w:rsid w:val="002676F3"/>
    <w:rsid w:val="0026770F"/>
    <w:rsid w:val="002709BB"/>
    <w:rsid w:val="00270F38"/>
    <w:rsid w:val="002710B4"/>
    <w:rsid w:val="00271BDF"/>
    <w:rsid w:val="0027202B"/>
    <w:rsid w:val="0027205D"/>
    <w:rsid w:val="002720B8"/>
    <w:rsid w:val="00272210"/>
    <w:rsid w:val="00272246"/>
    <w:rsid w:val="002722B6"/>
    <w:rsid w:val="00272844"/>
    <w:rsid w:val="00272C33"/>
    <w:rsid w:val="00272F44"/>
    <w:rsid w:val="0027325C"/>
    <w:rsid w:val="0027393B"/>
    <w:rsid w:val="002749BA"/>
    <w:rsid w:val="00274B52"/>
    <w:rsid w:val="002751C5"/>
    <w:rsid w:val="002756E0"/>
    <w:rsid w:val="002766A6"/>
    <w:rsid w:val="00276CCA"/>
    <w:rsid w:val="00276D17"/>
    <w:rsid w:val="00276E93"/>
    <w:rsid w:val="00276E9D"/>
    <w:rsid w:val="00277389"/>
    <w:rsid w:val="002773C8"/>
    <w:rsid w:val="002774C5"/>
    <w:rsid w:val="002774E6"/>
    <w:rsid w:val="002776E8"/>
    <w:rsid w:val="00277DBF"/>
    <w:rsid w:val="00277DE6"/>
    <w:rsid w:val="00280062"/>
    <w:rsid w:val="0028041E"/>
    <w:rsid w:val="0028076B"/>
    <w:rsid w:val="002811F9"/>
    <w:rsid w:val="00281F7E"/>
    <w:rsid w:val="002820C1"/>
    <w:rsid w:val="00283474"/>
    <w:rsid w:val="0028363A"/>
    <w:rsid w:val="00283829"/>
    <w:rsid w:val="00283909"/>
    <w:rsid w:val="002839A7"/>
    <w:rsid w:val="002840D5"/>
    <w:rsid w:val="00284377"/>
    <w:rsid w:val="00284E01"/>
    <w:rsid w:val="00285F1F"/>
    <w:rsid w:val="002863E0"/>
    <w:rsid w:val="00286F43"/>
    <w:rsid w:val="002874F6"/>
    <w:rsid w:val="00287BC0"/>
    <w:rsid w:val="00287FA3"/>
    <w:rsid w:val="00290016"/>
    <w:rsid w:val="00290CD9"/>
    <w:rsid w:val="00290E99"/>
    <w:rsid w:val="00291DD8"/>
    <w:rsid w:val="0029273E"/>
    <w:rsid w:val="00293804"/>
    <w:rsid w:val="00294143"/>
    <w:rsid w:val="0029459B"/>
    <w:rsid w:val="00294880"/>
    <w:rsid w:val="00295EAA"/>
    <w:rsid w:val="002964AD"/>
    <w:rsid w:val="002970D5"/>
    <w:rsid w:val="002971E9"/>
    <w:rsid w:val="00297CF2"/>
    <w:rsid w:val="00297DE2"/>
    <w:rsid w:val="002A0405"/>
    <w:rsid w:val="002A0AFB"/>
    <w:rsid w:val="002A0B04"/>
    <w:rsid w:val="002A0FFE"/>
    <w:rsid w:val="002A1478"/>
    <w:rsid w:val="002A21C7"/>
    <w:rsid w:val="002A3FD5"/>
    <w:rsid w:val="002A4129"/>
    <w:rsid w:val="002A46CB"/>
    <w:rsid w:val="002A481D"/>
    <w:rsid w:val="002A4EE6"/>
    <w:rsid w:val="002A511F"/>
    <w:rsid w:val="002A5F06"/>
    <w:rsid w:val="002A64E2"/>
    <w:rsid w:val="002A69A9"/>
    <w:rsid w:val="002A6AB6"/>
    <w:rsid w:val="002A6C4D"/>
    <w:rsid w:val="002A77FD"/>
    <w:rsid w:val="002A7F98"/>
    <w:rsid w:val="002B0A06"/>
    <w:rsid w:val="002B0C28"/>
    <w:rsid w:val="002B113D"/>
    <w:rsid w:val="002B179B"/>
    <w:rsid w:val="002B1A07"/>
    <w:rsid w:val="002B30F0"/>
    <w:rsid w:val="002B3154"/>
    <w:rsid w:val="002B3E4F"/>
    <w:rsid w:val="002B4304"/>
    <w:rsid w:val="002B57DD"/>
    <w:rsid w:val="002B5834"/>
    <w:rsid w:val="002B5D0C"/>
    <w:rsid w:val="002B635A"/>
    <w:rsid w:val="002B665A"/>
    <w:rsid w:val="002B6BAD"/>
    <w:rsid w:val="002B6CE9"/>
    <w:rsid w:val="002B7330"/>
    <w:rsid w:val="002B7458"/>
    <w:rsid w:val="002B777B"/>
    <w:rsid w:val="002B7A73"/>
    <w:rsid w:val="002C0BF2"/>
    <w:rsid w:val="002C10BA"/>
    <w:rsid w:val="002C11BF"/>
    <w:rsid w:val="002C12A3"/>
    <w:rsid w:val="002C1305"/>
    <w:rsid w:val="002C1523"/>
    <w:rsid w:val="002C2AB0"/>
    <w:rsid w:val="002C2F96"/>
    <w:rsid w:val="002C304E"/>
    <w:rsid w:val="002C32C0"/>
    <w:rsid w:val="002C34C3"/>
    <w:rsid w:val="002C3EEE"/>
    <w:rsid w:val="002C466D"/>
    <w:rsid w:val="002C4BEB"/>
    <w:rsid w:val="002C4D71"/>
    <w:rsid w:val="002C550B"/>
    <w:rsid w:val="002C5696"/>
    <w:rsid w:val="002C5D2B"/>
    <w:rsid w:val="002C6011"/>
    <w:rsid w:val="002C64B8"/>
    <w:rsid w:val="002C6776"/>
    <w:rsid w:val="002C7DF1"/>
    <w:rsid w:val="002D0162"/>
    <w:rsid w:val="002D044A"/>
    <w:rsid w:val="002D04AD"/>
    <w:rsid w:val="002D08D1"/>
    <w:rsid w:val="002D0B9F"/>
    <w:rsid w:val="002D0F33"/>
    <w:rsid w:val="002D12EF"/>
    <w:rsid w:val="002D16A2"/>
    <w:rsid w:val="002D17EE"/>
    <w:rsid w:val="002D2278"/>
    <w:rsid w:val="002D2322"/>
    <w:rsid w:val="002D2390"/>
    <w:rsid w:val="002D27DE"/>
    <w:rsid w:val="002D2BA1"/>
    <w:rsid w:val="002D2C4B"/>
    <w:rsid w:val="002D2E9A"/>
    <w:rsid w:val="002D38A7"/>
    <w:rsid w:val="002D3F42"/>
    <w:rsid w:val="002D4769"/>
    <w:rsid w:val="002D4871"/>
    <w:rsid w:val="002D4A38"/>
    <w:rsid w:val="002D4B72"/>
    <w:rsid w:val="002D4FC2"/>
    <w:rsid w:val="002D5F08"/>
    <w:rsid w:val="002D6878"/>
    <w:rsid w:val="002D7223"/>
    <w:rsid w:val="002D752A"/>
    <w:rsid w:val="002D78AC"/>
    <w:rsid w:val="002D7944"/>
    <w:rsid w:val="002D79BE"/>
    <w:rsid w:val="002D7BF7"/>
    <w:rsid w:val="002D7F79"/>
    <w:rsid w:val="002E016D"/>
    <w:rsid w:val="002E01A5"/>
    <w:rsid w:val="002E098F"/>
    <w:rsid w:val="002E0B0D"/>
    <w:rsid w:val="002E114B"/>
    <w:rsid w:val="002E11F4"/>
    <w:rsid w:val="002E19BC"/>
    <w:rsid w:val="002E263A"/>
    <w:rsid w:val="002E336D"/>
    <w:rsid w:val="002E3C1D"/>
    <w:rsid w:val="002E3D2F"/>
    <w:rsid w:val="002E403E"/>
    <w:rsid w:val="002E4402"/>
    <w:rsid w:val="002E528A"/>
    <w:rsid w:val="002E539F"/>
    <w:rsid w:val="002E572A"/>
    <w:rsid w:val="002E65A3"/>
    <w:rsid w:val="002E694D"/>
    <w:rsid w:val="002E6A73"/>
    <w:rsid w:val="002E77A1"/>
    <w:rsid w:val="002E7D95"/>
    <w:rsid w:val="002F015D"/>
    <w:rsid w:val="002F0373"/>
    <w:rsid w:val="002F0EBD"/>
    <w:rsid w:val="002F1104"/>
    <w:rsid w:val="002F1698"/>
    <w:rsid w:val="002F1917"/>
    <w:rsid w:val="002F1A58"/>
    <w:rsid w:val="002F2A37"/>
    <w:rsid w:val="002F3738"/>
    <w:rsid w:val="002F3D70"/>
    <w:rsid w:val="002F4574"/>
    <w:rsid w:val="002F4A11"/>
    <w:rsid w:val="002F4C0B"/>
    <w:rsid w:val="002F5422"/>
    <w:rsid w:val="002F5EC5"/>
    <w:rsid w:val="002F6344"/>
    <w:rsid w:val="002F64C4"/>
    <w:rsid w:val="002F65EA"/>
    <w:rsid w:val="002F68ED"/>
    <w:rsid w:val="002F695D"/>
    <w:rsid w:val="002F7025"/>
    <w:rsid w:val="002F7474"/>
    <w:rsid w:val="002F78EF"/>
    <w:rsid w:val="002F7B04"/>
    <w:rsid w:val="003003FA"/>
    <w:rsid w:val="003006E2"/>
    <w:rsid w:val="003009DC"/>
    <w:rsid w:val="00300B16"/>
    <w:rsid w:val="00300C54"/>
    <w:rsid w:val="00301060"/>
    <w:rsid w:val="00301578"/>
    <w:rsid w:val="003019CE"/>
    <w:rsid w:val="00301A58"/>
    <w:rsid w:val="003021FF"/>
    <w:rsid w:val="003022DA"/>
    <w:rsid w:val="003024AC"/>
    <w:rsid w:val="00302A05"/>
    <w:rsid w:val="00302B79"/>
    <w:rsid w:val="00302CDC"/>
    <w:rsid w:val="00302D52"/>
    <w:rsid w:val="00303018"/>
    <w:rsid w:val="0030349C"/>
    <w:rsid w:val="003036CF"/>
    <w:rsid w:val="003036FB"/>
    <w:rsid w:val="00303E59"/>
    <w:rsid w:val="00304041"/>
    <w:rsid w:val="00304670"/>
    <w:rsid w:val="00304BA1"/>
    <w:rsid w:val="00304C59"/>
    <w:rsid w:val="00304E03"/>
    <w:rsid w:val="00304FF7"/>
    <w:rsid w:val="003050FE"/>
    <w:rsid w:val="003053A6"/>
    <w:rsid w:val="00305F4F"/>
    <w:rsid w:val="003062F9"/>
    <w:rsid w:val="00306432"/>
    <w:rsid w:val="003064BF"/>
    <w:rsid w:val="00306543"/>
    <w:rsid w:val="0030712A"/>
    <w:rsid w:val="003072BE"/>
    <w:rsid w:val="0030786F"/>
    <w:rsid w:val="0030793D"/>
    <w:rsid w:val="00307F68"/>
    <w:rsid w:val="00307FCC"/>
    <w:rsid w:val="003103B8"/>
    <w:rsid w:val="003104CE"/>
    <w:rsid w:val="00310C2C"/>
    <w:rsid w:val="00310EAD"/>
    <w:rsid w:val="00311D09"/>
    <w:rsid w:val="00311E88"/>
    <w:rsid w:val="00312463"/>
    <w:rsid w:val="00312552"/>
    <w:rsid w:val="00313176"/>
    <w:rsid w:val="00313557"/>
    <w:rsid w:val="00314972"/>
    <w:rsid w:val="003153F5"/>
    <w:rsid w:val="00315766"/>
    <w:rsid w:val="00315821"/>
    <w:rsid w:val="00315AFC"/>
    <w:rsid w:val="00316019"/>
    <w:rsid w:val="00316D35"/>
    <w:rsid w:val="0031756F"/>
    <w:rsid w:val="00317AF7"/>
    <w:rsid w:val="003210B4"/>
    <w:rsid w:val="00321999"/>
    <w:rsid w:val="00321BEF"/>
    <w:rsid w:val="003223A6"/>
    <w:rsid w:val="003225BD"/>
    <w:rsid w:val="00322EBE"/>
    <w:rsid w:val="00323317"/>
    <w:rsid w:val="00323A59"/>
    <w:rsid w:val="00323B9E"/>
    <w:rsid w:val="00323EA3"/>
    <w:rsid w:val="0032415B"/>
    <w:rsid w:val="00324513"/>
    <w:rsid w:val="00324855"/>
    <w:rsid w:val="00324D33"/>
    <w:rsid w:val="0032513A"/>
    <w:rsid w:val="00325180"/>
    <w:rsid w:val="003252BE"/>
    <w:rsid w:val="00325509"/>
    <w:rsid w:val="00325B4C"/>
    <w:rsid w:val="00325BB0"/>
    <w:rsid w:val="00326889"/>
    <w:rsid w:val="00327659"/>
    <w:rsid w:val="00327996"/>
    <w:rsid w:val="00330101"/>
    <w:rsid w:val="00330126"/>
    <w:rsid w:val="0033036E"/>
    <w:rsid w:val="003303EE"/>
    <w:rsid w:val="0033062C"/>
    <w:rsid w:val="00330B0F"/>
    <w:rsid w:val="003312B7"/>
    <w:rsid w:val="003323CC"/>
    <w:rsid w:val="00332698"/>
    <w:rsid w:val="003331D8"/>
    <w:rsid w:val="00333DBC"/>
    <w:rsid w:val="00335111"/>
    <w:rsid w:val="0033547C"/>
    <w:rsid w:val="0033555D"/>
    <w:rsid w:val="0033568F"/>
    <w:rsid w:val="003356BE"/>
    <w:rsid w:val="00335B2E"/>
    <w:rsid w:val="0033640A"/>
    <w:rsid w:val="003365BB"/>
    <w:rsid w:val="00336B21"/>
    <w:rsid w:val="00336D85"/>
    <w:rsid w:val="0033704E"/>
    <w:rsid w:val="0033710E"/>
    <w:rsid w:val="003378F9"/>
    <w:rsid w:val="00337915"/>
    <w:rsid w:val="003407A6"/>
    <w:rsid w:val="0034080B"/>
    <w:rsid w:val="00341438"/>
    <w:rsid w:val="003416B7"/>
    <w:rsid w:val="00341759"/>
    <w:rsid w:val="00342550"/>
    <w:rsid w:val="00342839"/>
    <w:rsid w:val="0034288C"/>
    <w:rsid w:val="0034329D"/>
    <w:rsid w:val="003436A7"/>
    <w:rsid w:val="00343C11"/>
    <w:rsid w:val="00344440"/>
    <w:rsid w:val="00344469"/>
    <w:rsid w:val="00344A59"/>
    <w:rsid w:val="00344AB1"/>
    <w:rsid w:val="00344C04"/>
    <w:rsid w:val="00344D65"/>
    <w:rsid w:val="0034552D"/>
    <w:rsid w:val="00345FAB"/>
    <w:rsid w:val="0034618C"/>
    <w:rsid w:val="00347954"/>
    <w:rsid w:val="00347AA3"/>
    <w:rsid w:val="003505E4"/>
    <w:rsid w:val="003508D2"/>
    <w:rsid w:val="003508F9"/>
    <w:rsid w:val="00351C76"/>
    <w:rsid w:val="00352AEA"/>
    <w:rsid w:val="00352E68"/>
    <w:rsid w:val="0035369F"/>
    <w:rsid w:val="00353930"/>
    <w:rsid w:val="00353B6E"/>
    <w:rsid w:val="00353C90"/>
    <w:rsid w:val="00353D0F"/>
    <w:rsid w:val="0035449D"/>
    <w:rsid w:val="00354898"/>
    <w:rsid w:val="00354A31"/>
    <w:rsid w:val="00354DD0"/>
    <w:rsid w:val="0035505B"/>
    <w:rsid w:val="00355159"/>
    <w:rsid w:val="0035525F"/>
    <w:rsid w:val="003557A3"/>
    <w:rsid w:val="00355CAF"/>
    <w:rsid w:val="00356D38"/>
    <w:rsid w:val="00356EAD"/>
    <w:rsid w:val="00357C8F"/>
    <w:rsid w:val="00357EE4"/>
    <w:rsid w:val="0035FD7F"/>
    <w:rsid w:val="00360008"/>
    <w:rsid w:val="00360575"/>
    <w:rsid w:val="003609BC"/>
    <w:rsid w:val="00360A46"/>
    <w:rsid w:val="00360B39"/>
    <w:rsid w:val="00360CE5"/>
    <w:rsid w:val="00360F4D"/>
    <w:rsid w:val="00360F59"/>
    <w:rsid w:val="003612BA"/>
    <w:rsid w:val="0036206F"/>
    <w:rsid w:val="00362144"/>
    <w:rsid w:val="0036222B"/>
    <w:rsid w:val="003633FC"/>
    <w:rsid w:val="00363403"/>
    <w:rsid w:val="00363EC9"/>
    <w:rsid w:val="0036409F"/>
    <w:rsid w:val="003640F4"/>
    <w:rsid w:val="00364467"/>
    <w:rsid w:val="00364D6D"/>
    <w:rsid w:val="003653B4"/>
    <w:rsid w:val="00365EAD"/>
    <w:rsid w:val="0037049F"/>
    <w:rsid w:val="003704DD"/>
    <w:rsid w:val="00370656"/>
    <w:rsid w:val="00370CBE"/>
    <w:rsid w:val="0037125B"/>
    <w:rsid w:val="00371261"/>
    <w:rsid w:val="00371461"/>
    <w:rsid w:val="0037156A"/>
    <w:rsid w:val="003715CC"/>
    <w:rsid w:val="003716C7"/>
    <w:rsid w:val="00371CB3"/>
    <w:rsid w:val="003721A4"/>
    <w:rsid w:val="00372BF7"/>
    <w:rsid w:val="00372C92"/>
    <w:rsid w:val="00372D6E"/>
    <w:rsid w:val="00372F02"/>
    <w:rsid w:val="0037337D"/>
    <w:rsid w:val="00374DE3"/>
    <w:rsid w:val="0037555C"/>
    <w:rsid w:val="0037556A"/>
    <w:rsid w:val="00375D59"/>
    <w:rsid w:val="00375D7B"/>
    <w:rsid w:val="00375FAC"/>
    <w:rsid w:val="00376B15"/>
    <w:rsid w:val="00377401"/>
    <w:rsid w:val="00377504"/>
    <w:rsid w:val="00377ECC"/>
    <w:rsid w:val="003800CD"/>
    <w:rsid w:val="00380739"/>
    <w:rsid w:val="00380AAC"/>
    <w:rsid w:val="00380B71"/>
    <w:rsid w:val="00380C25"/>
    <w:rsid w:val="00380F06"/>
    <w:rsid w:val="0038176F"/>
    <w:rsid w:val="00381C11"/>
    <w:rsid w:val="00381D96"/>
    <w:rsid w:val="00381E3B"/>
    <w:rsid w:val="00381F29"/>
    <w:rsid w:val="0038207F"/>
    <w:rsid w:val="0038220E"/>
    <w:rsid w:val="003823DD"/>
    <w:rsid w:val="003828BD"/>
    <w:rsid w:val="0038348B"/>
    <w:rsid w:val="003836A8"/>
    <w:rsid w:val="00383FE7"/>
    <w:rsid w:val="003841E6"/>
    <w:rsid w:val="003845ED"/>
    <w:rsid w:val="003846D8"/>
    <w:rsid w:val="0038482C"/>
    <w:rsid w:val="00384CD5"/>
    <w:rsid w:val="00384D21"/>
    <w:rsid w:val="003853E9"/>
    <w:rsid w:val="0038599E"/>
    <w:rsid w:val="00385DB9"/>
    <w:rsid w:val="00385F44"/>
    <w:rsid w:val="00386017"/>
    <w:rsid w:val="0038608B"/>
    <w:rsid w:val="003863C8"/>
    <w:rsid w:val="003867A2"/>
    <w:rsid w:val="003867B9"/>
    <w:rsid w:val="0038694F"/>
    <w:rsid w:val="00387106"/>
    <w:rsid w:val="00387496"/>
    <w:rsid w:val="0038750C"/>
    <w:rsid w:val="00387EA7"/>
    <w:rsid w:val="003900E2"/>
    <w:rsid w:val="003907F2"/>
    <w:rsid w:val="00390932"/>
    <w:rsid w:val="00390A02"/>
    <w:rsid w:val="003918C9"/>
    <w:rsid w:val="00391CCF"/>
    <w:rsid w:val="00391CF3"/>
    <w:rsid w:val="003922A6"/>
    <w:rsid w:val="00392319"/>
    <w:rsid w:val="0039337A"/>
    <w:rsid w:val="003937E1"/>
    <w:rsid w:val="00393A74"/>
    <w:rsid w:val="003948B8"/>
    <w:rsid w:val="00394AE8"/>
    <w:rsid w:val="003950BE"/>
    <w:rsid w:val="003952CE"/>
    <w:rsid w:val="00395E40"/>
    <w:rsid w:val="00396581"/>
    <w:rsid w:val="00396C2D"/>
    <w:rsid w:val="00396C4B"/>
    <w:rsid w:val="003971F3"/>
    <w:rsid w:val="003A0078"/>
    <w:rsid w:val="003A01C2"/>
    <w:rsid w:val="003A0530"/>
    <w:rsid w:val="003A05B6"/>
    <w:rsid w:val="003A065C"/>
    <w:rsid w:val="003A0DAF"/>
    <w:rsid w:val="003A0DDC"/>
    <w:rsid w:val="003A14D3"/>
    <w:rsid w:val="003A169F"/>
    <w:rsid w:val="003A1749"/>
    <w:rsid w:val="003A30E3"/>
    <w:rsid w:val="003A3224"/>
    <w:rsid w:val="003A3B30"/>
    <w:rsid w:val="003A40D6"/>
    <w:rsid w:val="003A4DA5"/>
    <w:rsid w:val="003A4DC6"/>
    <w:rsid w:val="003A4DD8"/>
    <w:rsid w:val="003A4E24"/>
    <w:rsid w:val="003A4E66"/>
    <w:rsid w:val="003A5226"/>
    <w:rsid w:val="003A648E"/>
    <w:rsid w:val="003A6723"/>
    <w:rsid w:val="003A6BE0"/>
    <w:rsid w:val="003A6F6D"/>
    <w:rsid w:val="003A729F"/>
    <w:rsid w:val="003A75E1"/>
    <w:rsid w:val="003A77B7"/>
    <w:rsid w:val="003A78BE"/>
    <w:rsid w:val="003A7990"/>
    <w:rsid w:val="003A7C1F"/>
    <w:rsid w:val="003A7DB5"/>
    <w:rsid w:val="003B02CA"/>
    <w:rsid w:val="003B18C3"/>
    <w:rsid w:val="003B194F"/>
    <w:rsid w:val="003B1DB0"/>
    <w:rsid w:val="003B24D6"/>
    <w:rsid w:val="003B2F53"/>
    <w:rsid w:val="003B3137"/>
    <w:rsid w:val="003B3234"/>
    <w:rsid w:val="003B331A"/>
    <w:rsid w:val="003B3E6D"/>
    <w:rsid w:val="003B4363"/>
    <w:rsid w:val="003B4DE4"/>
    <w:rsid w:val="003B4DF0"/>
    <w:rsid w:val="003B5C03"/>
    <w:rsid w:val="003B6017"/>
    <w:rsid w:val="003C00AF"/>
    <w:rsid w:val="003C0170"/>
    <w:rsid w:val="003C020A"/>
    <w:rsid w:val="003C0672"/>
    <w:rsid w:val="003C1B6F"/>
    <w:rsid w:val="003C227B"/>
    <w:rsid w:val="003C25EB"/>
    <w:rsid w:val="003C27CA"/>
    <w:rsid w:val="003C2C1C"/>
    <w:rsid w:val="003C2F2B"/>
    <w:rsid w:val="003C3974"/>
    <w:rsid w:val="003C4638"/>
    <w:rsid w:val="003C487E"/>
    <w:rsid w:val="003C48E2"/>
    <w:rsid w:val="003C51C3"/>
    <w:rsid w:val="003C52AA"/>
    <w:rsid w:val="003C55EE"/>
    <w:rsid w:val="003C574B"/>
    <w:rsid w:val="003C5A77"/>
    <w:rsid w:val="003C6BE6"/>
    <w:rsid w:val="003C6DF0"/>
    <w:rsid w:val="003C78A0"/>
    <w:rsid w:val="003C78CA"/>
    <w:rsid w:val="003C799A"/>
    <w:rsid w:val="003D080F"/>
    <w:rsid w:val="003D0D62"/>
    <w:rsid w:val="003D1490"/>
    <w:rsid w:val="003D19FA"/>
    <w:rsid w:val="003D1DD2"/>
    <w:rsid w:val="003D1F18"/>
    <w:rsid w:val="003D1F98"/>
    <w:rsid w:val="003D24E4"/>
    <w:rsid w:val="003D2791"/>
    <w:rsid w:val="003D27A4"/>
    <w:rsid w:val="003D2C5E"/>
    <w:rsid w:val="003D3242"/>
    <w:rsid w:val="003D352A"/>
    <w:rsid w:val="003D42C3"/>
    <w:rsid w:val="003D4357"/>
    <w:rsid w:val="003D4C26"/>
    <w:rsid w:val="003D51AC"/>
    <w:rsid w:val="003D579E"/>
    <w:rsid w:val="003D6217"/>
    <w:rsid w:val="003D669B"/>
    <w:rsid w:val="003D6DC3"/>
    <w:rsid w:val="003E04F2"/>
    <w:rsid w:val="003E0787"/>
    <w:rsid w:val="003E13A4"/>
    <w:rsid w:val="003E15B1"/>
    <w:rsid w:val="003E1881"/>
    <w:rsid w:val="003E2247"/>
    <w:rsid w:val="003E304C"/>
    <w:rsid w:val="003E312B"/>
    <w:rsid w:val="003E3E5C"/>
    <w:rsid w:val="003E4186"/>
    <w:rsid w:val="003E4590"/>
    <w:rsid w:val="003E4819"/>
    <w:rsid w:val="003E4B3F"/>
    <w:rsid w:val="003E4CED"/>
    <w:rsid w:val="003E4E5B"/>
    <w:rsid w:val="003E51E1"/>
    <w:rsid w:val="003E5863"/>
    <w:rsid w:val="003E5B78"/>
    <w:rsid w:val="003E5C62"/>
    <w:rsid w:val="003E5F0C"/>
    <w:rsid w:val="003E676A"/>
    <w:rsid w:val="003E7802"/>
    <w:rsid w:val="003E7E13"/>
    <w:rsid w:val="003F022B"/>
    <w:rsid w:val="003F0395"/>
    <w:rsid w:val="003F1550"/>
    <w:rsid w:val="003F1D1F"/>
    <w:rsid w:val="003F225B"/>
    <w:rsid w:val="003F2D35"/>
    <w:rsid w:val="003F3E78"/>
    <w:rsid w:val="003F4388"/>
    <w:rsid w:val="003F4503"/>
    <w:rsid w:val="003F45AB"/>
    <w:rsid w:val="003F53AD"/>
    <w:rsid w:val="003F55A1"/>
    <w:rsid w:val="003F5AAA"/>
    <w:rsid w:val="003F61FC"/>
    <w:rsid w:val="003F63A2"/>
    <w:rsid w:val="003F640D"/>
    <w:rsid w:val="003F68F3"/>
    <w:rsid w:val="003F6C16"/>
    <w:rsid w:val="003F6C42"/>
    <w:rsid w:val="003F7152"/>
    <w:rsid w:val="003F7482"/>
    <w:rsid w:val="003F7773"/>
    <w:rsid w:val="003F77C6"/>
    <w:rsid w:val="003F78DC"/>
    <w:rsid w:val="003F7D6C"/>
    <w:rsid w:val="00400AA0"/>
    <w:rsid w:val="00400E49"/>
    <w:rsid w:val="00401395"/>
    <w:rsid w:val="0040223A"/>
    <w:rsid w:val="00402449"/>
    <w:rsid w:val="00403F6F"/>
    <w:rsid w:val="00404428"/>
    <w:rsid w:val="00404C17"/>
    <w:rsid w:val="00404FE5"/>
    <w:rsid w:val="004053ED"/>
    <w:rsid w:val="00405CFF"/>
    <w:rsid w:val="00405D7C"/>
    <w:rsid w:val="00405EF9"/>
    <w:rsid w:val="004060EC"/>
    <w:rsid w:val="0040686C"/>
    <w:rsid w:val="00407531"/>
    <w:rsid w:val="004101C0"/>
    <w:rsid w:val="004108E7"/>
    <w:rsid w:val="00410A81"/>
    <w:rsid w:val="00410B3B"/>
    <w:rsid w:val="00410CCD"/>
    <w:rsid w:val="00411281"/>
    <w:rsid w:val="004115AE"/>
    <w:rsid w:val="004119C9"/>
    <w:rsid w:val="00411DAA"/>
    <w:rsid w:val="004120DD"/>
    <w:rsid w:val="004125C0"/>
    <w:rsid w:val="004126DE"/>
    <w:rsid w:val="00412B14"/>
    <w:rsid w:val="00412EBE"/>
    <w:rsid w:val="0041390F"/>
    <w:rsid w:val="00413E7B"/>
    <w:rsid w:val="0041416C"/>
    <w:rsid w:val="00414A1F"/>
    <w:rsid w:val="00414C3D"/>
    <w:rsid w:val="00414D93"/>
    <w:rsid w:val="00414DC3"/>
    <w:rsid w:val="0041583C"/>
    <w:rsid w:val="00416E5D"/>
    <w:rsid w:val="0041771D"/>
    <w:rsid w:val="00417BE0"/>
    <w:rsid w:val="004205B4"/>
    <w:rsid w:val="0042061F"/>
    <w:rsid w:val="00421340"/>
    <w:rsid w:val="004219F6"/>
    <w:rsid w:val="0042205D"/>
    <w:rsid w:val="00422067"/>
    <w:rsid w:val="0042249A"/>
    <w:rsid w:val="004227D8"/>
    <w:rsid w:val="00422B2D"/>
    <w:rsid w:val="00422C10"/>
    <w:rsid w:val="00422C2A"/>
    <w:rsid w:val="004230E0"/>
    <w:rsid w:val="00423780"/>
    <w:rsid w:val="004237E7"/>
    <w:rsid w:val="0042444A"/>
    <w:rsid w:val="004249C7"/>
    <w:rsid w:val="00424C5B"/>
    <w:rsid w:val="00424CE2"/>
    <w:rsid w:val="004251EC"/>
    <w:rsid w:val="00425874"/>
    <w:rsid w:val="004264A2"/>
    <w:rsid w:val="00426AF4"/>
    <w:rsid w:val="00426D1E"/>
    <w:rsid w:val="004270CC"/>
    <w:rsid w:val="00427D28"/>
    <w:rsid w:val="00430406"/>
    <w:rsid w:val="00430638"/>
    <w:rsid w:val="0043154F"/>
    <w:rsid w:val="004315DA"/>
    <w:rsid w:val="00431B2E"/>
    <w:rsid w:val="00432335"/>
    <w:rsid w:val="00432616"/>
    <w:rsid w:val="00432A3B"/>
    <w:rsid w:val="00432B01"/>
    <w:rsid w:val="0043301F"/>
    <w:rsid w:val="004331DA"/>
    <w:rsid w:val="004332FC"/>
    <w:rsid w:val="004340CF"/>
    <w:rsid w:val="00434D0E"/>
    <w:rsid w:val="00434F31"/>
    <w:rsid w:val="00435684"/>
    <w:rsid w:val="00435941"/>
    <w:rsid w:val="00436A0D"/>
    <w:rsid w:val="00436AAB"/>
    <w:rsid w:val="00436DF2"/>
    <w:rsid w:val="004372AB"/>
    <w:rsid w:val="00437C19"/>
    <w:rsid w:val="00437C65"/>
    <w:rsid w:val="004407FB"/>
    <w:rsid w:val="00440D56"/>
    <w:rsid w:val="0044163D"/>
    <w:rsid w:val="00441BBB"/>
    <w:rsid w:val="00441BCB"/>
    <w:rsid w:val="00441FE3"/>
    <w:rsid w:val="00442009"/>
    <w:rsid w:val="00442B46"/>
    <w:rsid w:val="00443367"/>
    <w:rsid w:val="004443A6"/>
    <w:rsid w:val="004446BF"/>
    <w:rsid w:val="00445031"/>
    <w:rsid w:val="0044598A"/>
    <w:rsid w:val="00446EC0"/>
    <w:rsid w:val="00447284"/>
    <w:rsid w:val="00447F56"/>
    <w:rsid w:val="00447FF1"/>
    <w:rsid w:val="004504D2"/>
    <w:rsid w:val="00450B59"/>
    <w:rsid w:val="004516DC"/>
    <w:rsid w:val="00451930"/>
    <w:rsid w:val="004520E4"/>
    <w:rsid w:val="0045255C"/>
    <w:rsid w:val="0045266D"/>
    <w:rsid w:val="00452B45"/>
    <w:rsid w:val="00453255"/>
    <w:rsid w:val="00453593"/>
    <w:rsid w:val="00454001"/>
    <w:rsid w:val="00454241"/>
    <w:rsid w:val="004547A4"/>
    <w:rsid w:val="00454CC7"/>
    <w:rsid w:val="00454FFE"/>
    <w:rsid w:val="004554E9"/>
    <w:rsid w:val="00456D22"/>
    <w:rsid w:val="0045714C"/>
    <w:rsid w:val="004572EE"/>
    <w:rsid w:val="00457482"/>
    <w:rsid w:val="004574B7"/>
    <w:rsid w:val="00457DCA"/>
    <w:rsid w:val="00460055"/>
    <w:rsid w:val="00460555"/>
    <w:rsid w:val="00460EB2"/>
    <w:rsid w:val="00460F64"/>
    <w:rsid w:val="004611F6"/>
    <w:rsid w:val="00461BE0"/>
    <w:rsid w:val="00461C7C"/>
    <w:rsid w:val="00461E21"/>
    <w:rsid w:val="00462326"/>
    <w:rsid w:val="00462624"/>
    <w:rsid w:val="004628AF"/>
    <w:rsid w:val="00463652"/>
    <w:rsid w:val="004636D3"/>
    <w:rsid w:val="00463795"/>
    <w:rsid w:val="00463D1F"/>
    <w:rsid w:val="00463D28"/>
    <w:rsid w:val="00463E71"/>
    <w:rsid w:val="00463FD3"/>
    <w:rsid w:val="00464E54"/>
    <w:rsid w:val="004656CB"/>
    <w:rsid w:val="0046598C"/>
    <w:rsid w:val="00465BD8"/>
    <w:rsid w:val="004662CE"/>
    <w:rsid w:val="00466354"/>
    <w:rsid w:val="00466B71"/>
    <w:rsid w:val="00466BE9"/>
    <w:rsid w:val="004679FA"/>
    <w:rsid w:val="00467A1A"/>
    <w:rsid w:val="00467EED"/>
    <w:rsid w:val="00467F55"/>
    <w:rsid w:val="00470137"/>
    <w:rsid w:val="004702FD"/>
    <w:rsid w:val="0047041A"/>
    <w:rsid w:val="004708B8"/>
    <w:rsid w:val="004710B3"/>
    <w:rsid w:val="00471270"/>
    <w:rsid w:val="0047189C"/>
    <w:rsid w:val="00472287"/>
    <w:rsid w:val="004723EA"/>
    <w:rsid w:val="004723FA"/>
    <w:rsid w:val="0047240E"/>
    <w:rsid w:val="004729EA"/>
    <w:rsid w:val="00472C4F"/>
    <w:rsid w:val="00473061"/>
    <w:rsid w:val="004732BD"/>
    <w:rsid w:val="00473669"/>
    <w:rsid w:val="0047398A"/>
    <w:rsid w:val="00473A4F"/>
    <w:rsid w:val="00473A88"/>
    <w:rsid w:val="0047457F"/>
    <w:rsid w:val="00474B3E"/>
    <w:rsid w:val="004750CC"/>
    <w:rsid w:val="004753A5"/>
    <w:rsid w:val="00475A21"/>
    <w:rsid w:val="00475BD7"/>
    <w:rsid w:val="00475F0E"/>
    <w:rsid w:val="004761F5"/>
    <w:rsid w:val="0047685D"/>
    <w:rsid w:val="0047790A"/>
    <w:rsid w:val="00477C46"/>
    <w:rsid w:val="00477D14"/>
    <w:rsid w:val="00480A9A"/>
    <w:rsid w:val="00480F4F"/>
    <w:rsid w:val="004810EA"/>
    <w:rsid w:val="004818C2"/>
    <w:rsid w:val="00481D00"/>
    <w:rsid w:val="00482050"/>
    <w:rsid w:val="00482186"/>
    <w:rsid w:val="00482287"/>
    <w:rsid w:val="00482634"/>
    <w:rsid w:val="00482B9D"/>
    <w:rsid w:val="00482D64"/>
    <w:rsid w:val="004830A0"/>
    <w:rsid w:val="00483CA0"/>
    <w:rsid w:val="0048501A"/>
    <w:rsid w:val="004850B4"/>
    <w:rsid w:val="0048537F"/>
    <w:rsid w:val="0048567A"/>
    <w:rsid w:val="00485728"/>
    <w:rsid w:val="004861CD"/>
    <w:rsid w:val="004865B8"/>
    <w:rsid w:val="00486A94"/>
    <w:rsid w:val="00486BF1"/>
    <w:rsid w:val="00486D0E"/>
    <w:rsid w:val="004874B4"/>
    <w:rsid w:val="00487508"/>
    <w:rsid w:val="00487763"/>
    <w:rsid w:val="00487939"/>
    <w:rsid w:val="0048F161"/>
    <w:rsid w:val="004902EF"/>
    <w:rsid w:val="00491466"/>
    <w:rsid w:val="00491918"/>
    <w:rsid w:val="00492882"/>
    <w:rsid w:val="00492949"/>
    <w:rsid w:val="00492BC5"/>
    <w:rsid w:val="00492C4E"/>
    <w:rsid w:val="00492E82"/>
    <w:rsid w:val="00493B63"/>
    <w:rsid w:val="00494054"/>
    <w:rsid w:val="0049440D"/>
    <w:rsid w:val="004945E9"/>
    <w:rsid w:val="00494ACB"/>
    <w:rsid w:val="00494B83"/>
    <w:rsid w:val="0049513F"/>
    <w:rsid w:val="0049574C"/>
    <w:rsid w:val="00496430"/>
    <w:rsid w:val="0049785F"/>
    <w:rsid w:val="004A0030"/>
    <w:rsid w:val="004A0816"/>
    <w:rsid w:val="004A0850"/>
    <w:rsid w:val="004A13ED"/>
    <w:rsid w:val="004A17D2"/>
    <w:rsid w:val="004A1C47"/>
    <w:rsid w:val="004A1F44"/>
    <w:rsid w:val="004A2098"/>
    <w:rsid w:val="004A243B"/>
    <w:rsid w:val="004A24AE"/>
    <w:rsid w:val="004A30ED"/>
    <w:rsid w:val="004A329C"/>
    <w:rsid w:val="004A3563"/>
    <w:rsid w:val="004A37A2"/>
    <w:rsid w:val="004A37FF"/>
    <w:rsid w:val="004A389D"/>
    <w:rsid w:val="004A3D6A"/>
    <w:rsid w:val="004A3F4B"/>
    <w:rsid w:val="004A443B"/>
    <w:rsid w:val="004A484D"/>
    <w:rsid w:val="004A4961"/>
    <w:rsid w:val="004A4A42"/>
    <w:rsid w:val="004A4B10"/>
    <w:rsid w:val="004A55A8"/>
    <w:rsid w:val="004A58B0"/>
    <w:rsid w:val="004A5A0B"/>
    <w:rsid w:val="004A5A7E"/>
    <w:rsid w:val="004A5B95"/>
    <w:rsid w:val="004A5D5B"/>
    <w:rsid w:val="004A5F64"/>
    <w:rsid w:val="004A5FF8"/>
    <w:rsid w:val="004A651E"/>
    <w:rsid w:val="004A6704"/>
    <w:rsid w:val="004A6D78"/>
    <w:rsid w:val="004A6E3C"/>
    <w:rsid w:val="004A75EA"/>
    <w:rsid w:val="004B028A"/>
    <w:rsid w:val="004B0DB0"/>
    <w:rsid w:val="004B13E8"/>
    <w:rsid w:val="004B1475"/>
    <w:rsid w:val="004B1517"/>
    <w:rsid w:val="004B1A22"/>
    <w:rsid w:val="004B1CA0"/>
    <w:rsid w:val="004B207A"/>
    <w:rsid w:val="004B33A0"/>
    <w:rsid w:val="004B34FE"/>
    <w:rsid w:val="004B3BA7"/>
    <w:rsid w:val="004B3CBA"/>
    <w:rsid w:val="004B51AE"/>
    <w:rsid w:val="004B542F"/>
    <w:rsid w:val="004B550C"/>
    <w:rsid w:val="004B581C"/>
    <w:rsid w:val="004B5B1F"/>
    <w:rsid w:val="004B5B23"/>
    <w:rsid w:val="004B5FD3"/>
    <w:rsid w:val="004B646D"/>
    <w:rsid w:val="004B6A6B"/>
    <w:rsid w:val="004B6C8F"/>
    <w:rsid w:val="004B6EC1"/>
    <w:rsid w:val="004B6F05"/>
    <w:rsid w:val="004B6FEE"/>
    <w:rsid w:val="004B77FA"/>
    <w:rsid w:val="004B787C"/>
    <w:rsid w:val="004B7954"/>
    <w:rsid w:val="004B7DE1"/>
    <w:rsid w:val="004C0197"/>
    <w:rsid w:val="004C0464"/>
    <w:rsid w:val="004C0982"/>
    <w:rsid w:val="004C09C0"/>
    <w:rsid w:val="004C0CD0"/>
    <w:rsid w:val="004C0DC7"/>
    <w:rsid w:val="004C15C2"/>
    <w:rsid w:val="004C1808"/>
    <w:rsid w:val="004C198C"/>
    <w:rsid w:val="004C205A"/>
    <w:rsid w:val="004C22C7"/>
    <w:rsid w:val="004C2419"/>
    <w:rsid w:val="004C28C2"/>
    <w:rsid w:val="004C293D"/>
    <w:rsid w:val="004C2E0A"/>
    <w:rsid w:val="004C3019"/>
    <w:rsid w:val="004C37E0"/>
    <w:rsid w:val="004C3871"/>
    <w:rsid w:val="004C3A3A"/>
    <w:rsid w:val="004C4481"/>
    <w:rsid w:val="004C4836"/>
    <w:rsid w:val="004C4A0A"/>
    <w:rsid w:val="004C4AD6"/>
    <w:rsid w:val="004C579A"/>
    <w:rsid w:val="004C59A1"/>
    <w:rsid w:val="004C606E"/>
    <w:rsid w:val="004C63A8"/>
    <w:rsid w:val="004C683B"/>
    <w:rsid w:val="004C6A79"/>
    <w:rsid w:val="004C6AA0"/>
    <w:rsid w:val="004C6CE6"/>
    <w:rsid w:val="004C6D1D"/>
    <w:rsid w:val="004C71D4"/>
    <w:rsid w:val="004C72EE"/>
    <w:rsid w:val="004C77E8"/>
    <w:rsid w:val="004D0169"/>
    <w:rsid w:val="004D0466"/>
    <w:rsid w:val="004D0A3D"/>
    <w:rsid w:val="004D116E"/>
    <w:rsid w:val="004D15B2"/>
    <w:rsid w:val="004D17B4"/>
    <w:rsid w:val="004D22E3"/>
    <w:rsid w:val="004D287A"/>
    <w:rsid w:val="004D2D25"/>
    <w:rsid w:val="004D2D4F"/>
    <w:rsid w:val="004D30F7"/>
    <w:rsid w:val="004D45A1"/>
    <w:rsid w:val="004D465F"/>
    <w:rsid w:val="004D46C1"/>
    <w:rsid w:val="004D53EB"/>
    <w:rsid w:val="004D5429"/>
    <w:rsid w:val="004D59B8"/>
    <w:rsid w:val="004D62C1"/>
    <w:rsid w:val="004D63B8"/>
    <w:rsid w:val="004D6569"/>
    <w:rsid w:val="004D6F3F"/>
    <w:rsid w:val="004D70E7"/>
    <w:rsid w:val="004D7B88"/>
    <w:rsid w:val="004D7D41"/>
    <w:rsid w:val="004D7DE7"/>
    <w:rsid w:val="004E01D8"/>
    <w:rsid w:val="004E0EF0"/>
    <w:rsid w:val="004E1229"/>
    <w:rsid w:val="004E14CA"/>
    <w:rsid w:val="004E26F5"/>
    <w:rsid w:val="004E2A45"/>
    <w:rsid w:val="004E2ABD"/>
    <w:rsid w:val="004E4035"/>
    <w:rsid w:val="004E4356"/>
    <w:rsid w:val="004E51B4"/>
    <w:rsid w:val="004E5267"/>
    <w:rsid w:val="004E543B"/>
    <w:rsid w:val="004E5A03"/>
    <w:rsid w:val="004E5C98"/>
    <w:rsid w:val="004E6224"/>
    <w:rsid w:val="004E6372"/>
    <w:rsid w:val="004E63FB"/>
    <w:rsid w:val="004E6633"/>
    <w:rsid w:val="004E692F"/>
    <w:rsid w:val="004E6B9D"/>
    <w:rsid w:val="004E6E44"/>
    <w:rsid w:val="004E79BE"/>
    <w:rsid w:val="004F0054"/>
    <w:rsid w:val="004F0477"/>
    <w:rsid w:val="004F1185"/>
    <w:rsid w:val="004F2103"/>
    <w:rsid w:val="004F2D83"/>
    <w:rsid w:val="004F47AB"/>
    <w:rsid w:val="004F4855"/>
    <w:rsid w:val="004F4957"/>
    <w:rsid w:val="004F4BA9"/>
    <w:rsid w:val="004F4C84"/>
    <w:rsid w:val="004F4D54"/>
    <w:rsid w:val="004F526F"/>
    <w:rsid w:val="004F5358"/>
    <w:rsid w:val="004F5464"/>
    <w:rsid w:val="004F55A8"/>
    <w:rsid w:val="004F5B15"/>
    <w:rsid w:val="004F5D22"/>
    <w:rsid w:val="004F5FD0"/>
    <w:rsid w:val="004F7282"/>
    <w:rsid w:val="004F7737"/>
    <w:rsid w:val="004F79F6"/>
    <w:rsid w:val="004F7DD6"/>
    <w:rsid w:val="00500183"/>
    <w:rsid w:val="005008CD"/>
    <w:rsid w:val="00500E69"/>
    <w:rsid w:val="0050189F"/>
    <w:rsid w:val="00501982"/>
    <w:rsid w:val="00501CA5"/>
    <w:rsid w:val="0050267E"/>
    <w:rsid w:val="00503005"/>
    <w:rsid w:val="0050307F"/>
    <w:rsid w:val="00503089"/>
    <w:rsid w:val="00503697"/>
    <w:rsid w:val="00503BC8"/>
    <w:rsid w:val="00503F96"/>
    <w:rsid w:val="005054CB"/>
    <w:rsid w:val="00505500"/>
    <w:rsid w:val="005055D7"/>
    <w:rsid w:val="0050578C"/>
    <w:rsid w:val="0050617A"/>
    <w:rsid w:val="00506230"/>
    <w:rsid w:val="005062A7"/>
    <w:rsid w:val="00506D20"/>
    <w:rsid w:val="005074DB"/>
    <w:rsid w:val="00507995"/>
    <w:rsid w:val="00507D59"/>
    <w:rsid w:val="005100E9"/>
    <w:rsid w:val="005105C1"/>
    <w:rsid w:val="00510616"/>
    <w:rsid w:val="005108C6"/>
    <w:rsid w:val="00510A4C"/>
    <w:rsid w:val="00510CAC"/>
    <w:rsid w:val="00510DFA"/>
    <w:rsid w:val="00511D65"/>
    <w:rsid w:val="005123F8"/>
    <w:rsid w:val="0051269D"/>
    <w:rsid w:val="005128D4"/>
    <w:rsid w:val="00512B7D"/>
    <w:rsid w:val="005130D2"/>
    <w:rsid w:val="00513B67"/>
    <w:rsid w:val="00513EC6"/>
    <w:rsid w:val="005143E0"/>
    <w:rsid w:val="0051580C"/>
    <w:rsid w:val="00515B35"/>
    <w:rsid w:val="005164FB"/>
    <w:rsid w:val="0051660F"/>
    <w:rsid w:val="00516BCC"/>
    <w:rsid w:val="005178DE"/>
    <w:rsid w:val="00517D6F"/>
    <w:rsid w:val="00517F83"/>
    <w:rsid w:val="005200D2"/>
    <w:rsid w:val="0052012C"/>
    <w:rsid w:val="005201E4"/>
    <w:rsid w:val="00520710"/>
    <w:rsid w:val="00520975"/>
    <w:rsid w:val="0052136D"/>
    <w:rsid w:val="005220D2"/>
    <w:rsid w:val="00522C4A"/>
    <w:rsid w:val="00522C85"/>
    <w:rsid w:val="00523FC8"/>
    <w:rsid w:val="005245AE"/>
    <w:rsid w:val="00524DD3"/>
    <w:rsid w:val="00525008"/>
    <w:rsid w:val="0052522B"/>
    <w:rsid w:val="00525D09"/>
    <w:rsid w:val="005261D0"/>
    <w:rsid w:val="005264D4"/>
    <w:rsid w:val="005266B4"/>
    <w:rsid w:val="00526992"/>
    <w:rsid w:val="00526E04"/>
    <w:rsid w:val="00526FE5"/>
    <w:rsid w:val="0052701F"/>
    <w:rsid w:val="00527157"/>
    <w:rsid w:val="00527691"/>
    <w:rsid w:val="00527887"/>
    <w:rsid w:val="00527F28"/>
    <w:rsid w:val="005301B8"/>
    <w:rsid w:val="005308EA"/>
    <w:rsid w:val="00530CBD"/>
    <w:rsid w:val="00530E35"/>
    <w:rsid w:val="00532183"/>
    <w:rsid w:val="00533872"/>
    <w:rsid w:val="0053391C"/>
    <w:rsid w:val="00533980"/>
    <w:rsid w:val="00533E51"/>
    <w:rsid w:val="0053487C"/>
    <w:rsid w:val="00534C07"/>
    <w:rsid w:val="00534F93"/>
    <w:rsid w:val="0053516A"/>
    <w:rsid w:val="005355D0"/>
    <w:rsid w:val="00535D7E"/>
    <w:rsid w:val="00535EFC"/>
    <w:rsid w:val="00536EB8"/>
    <w:rsid w:val="005371C3"/>
    <w:rsid w:val="00537386"/>
    <w:rsid w:val="00537466"/>
    <w:rsid w:val="0053768D"/>
    <w:rsid w:val="005376CD"/>
    <w:rsid w:val="00537918"/>
    <w:rsid w:val="00537A50"/>
    <w:rsid w:val="00540131"/>
    <w:rsid w:val="00540A98"/>
    <w:rsid w:val="00540AD0"/>
    <w:rsid w:val="00540DD3"/>
    <w:rsid w:val="005410C0"/>
    <w:rsid w:val="005423C4"/>
    <w:rsid w:val="005425B5"/>
    <w:rsid w:val="00542642"/>
    <w:rsid w:val="0054317C"/>
    <w:rsid w:val="005434BD"/>
    <w:rsid w:val="00543505"/>
    <w:rsid w:val="00543AC3"/>
    <w:rsid w:val="00544BA8"/>
    <w:rsid w:val="00544E3F"/>
    <w:rsid w:val="00544F28"/>
    <w:rsid w:val="00544FF8"/>
    <w:rsid w:val="0054507D"/>
    <w:rsid w:val="00545318"/>
    <w:rsid w:val="00545411"/>
    <w:rsid w:val="00545E9F"/>
    <w:rsid w:val="00546889"/>
    <w:rsid w:val="00546B61"/>
    <w:rsid w:val="005477DF"/>
    <w:rsid w:val="00547906"/>
    <w:rsid w:val="00550461"/>
    <w:rsid w:val="005508AA"/>
    <w:rsid w:val="005509C0"/>
    <w:rsid w:val="00550CCB"/>
    <w:rsid w:val="00550E7F"/>
    <w:rsid w:val="0055133D"/>
    <w:rsid w:val="0055195D"/>
    <w:rsid w:val="005519F8"/>
    <w:rsid w:val="00551B34"/>
    <w:rsid w:val="00551C8A"/>
    <w:rsid w:val="00551E53"/>
    <w:rsid w:val="00551E77"/>
    <w:rsid w:val="0055245B"/>
    <w:rsid w:val="0055293C"/>
    <w:rsid w:val="005530F2"/>
    <w:rsid w:val="00553772"/>
    <w:rsid w:val="00554B35"/>
    <w:rsid w:val="00554BC5"/>
    <w:rsid w:val="00555E41"/>
    <w:rsid w:val="00556274"/>
    <w:rsid w:val="00556633"/>
    <w:rsid w:val="00556785"/>
    <w:rsid w:val="00556A78"/>
    <w:rsid w:val="00556B28"/>
    <w:rsid w:val="00556D17"/>
    <w:rsid w:val="00557302"/>
    <w:rsid w:val="00557589"/>
    <w:rsid w:val="00557B11"/>
    <w:rsid w:val="00557B47"/>
    <w:rsid w:val="0056014C"/>
    <w:rsid w:val="0056063C"/>
    <w:rsid w:val="0056080D"/>
    <w:rsid w:val="00560E94"/>
    <w:rsid w:val="00561080"/>
    <w:rsid w:val="005610E5"/>
    <w:rsid w:val="00561D95"/>
    <w:rsid w:val="00562554"/>
    <w:rsid w:val="0056292F"/>
    <w:rsid w:val="005630F7"/>
    <w:rsid w:val="0056351B"/>
    <w:rsid w:val="00563676"/>
    <w:rsid w:val="005636AB"/>
    <w:rsid w:val="0056389D"/>
    <w:rsid w:val="005642F8"/>
    <w:rsid w:val="00565156"/>
    <w:rsid w:val="005653BF"/>
    <w:rsid w:val="00565829"/>
    <w:rsid w:val="00565EEB"/>
    <w:rsid w:val="005661B7"/>
    <w:rsid w:val="005663A5"/>
    <w:rsid w:val="005664F3"/>
    <w:rsid w:val="00566E4A"/>
    <w:rsid w:val="005677B4"/>
    <w:rsid w:val="00567CCB"/>
    <w:rsid w:val="00567D52"/>
    <w:rsid w:val="00570947"/>
    <w:rsid w:val="00570B30"/>
    <w:rsid w:val="00570B7A"/>
    <w:rsid w:val="00570FC2"/>
    <w:rsid w:val="00571247"/>
    <w:rsid w:val="005719B8"/>
    <w:rsid w:val="00571BED"/>
    <w:rsid w:val="00571F38"/>
    <w:rsid w:val="005724E8"/>
    <w:rsid w:val="00572CFE"/>
    <w:rsid w:val="00572DA8"/>
    <w:rsid w:val="00572E61"/>
    <w:rsid w:val="00573298"/>
    <w:rsid w:val="005732B1"/>
    <w:rsid w:val="0057335B"/>
    <w:rsid w:val="00573402"/>
    <w:rsid w:val="00573721"/>
    <w:rsid w:val="00573AC9"/>
    <w:rsid w:val="00573E1E"/>
    <w:rsid w:val="00574C4D"/>
    <w:rsid w:val="005755E2"/>
    <w:rsid w:val="00575A02"/>
    <w:rsid w:val="00576921"/>
    <w:rsid w:val="00576B36"/>
    <w:rsid w:val="005771EE"/>
    <w:rsid w:val="00577656"/>
    <w:rsid w:val="00580627"/>
    <w:rsid w:val="00581179"/>
    <w:rsid w:val="005811D7"/>
    <w:rsid w:val="0058186C"/>
    <w:rsid w:val="005818D5"/>
    <w:rsid w:val="00581F4E"/>
    <w:rsid w:val="005822B9"/>
    <w:rsid w:val="005822F2"/>
    <w:rsid w:val="0058245B"/>
    <w:rsid w:val="00582A62"/>
    <w:rsid w:val="00583663"/>
    <w:rsid w:val="00583AB0"/>
    <w:rsid w:val="00583BD7"/>
    <w:rsid w:val="005845DE"/>
    <w:rsid w:val="00584728"/>
    <w:rsid w:val="00584844"/>
    <w:rsid w:val="00584F19"/>
    <w:rsid w:val="0058528E"/>
    <w:rsid w:val="0058538A"/>
    <w:rsid w:val="00585444"/>
    <w:rsid w:val="00586601"/>
    <w:rsid w:val="0058699C"/>
    <w:rsid w:val="00586BE0"/>
    <w:rsid w:val="00586FC2"/>
    <w:rsid w:val="00587A83"/>
    <w:rsid w:val="00587B17"/>
    <w:rsid w:val="00587C5B"/>
    <w:rsid w:val="00590232"/>
    <w:rsid w:val="00591502"/>
    <w:rsid w:val="00591632"/>
    <w:rsid w:val="00591C91"/>
    <w:rsid w:val="005922B5"/>
    <w:rsid w:val="00592329"/>
    <w:rsid w:val="00592F5E"/>
    <w:rsid w:val="005936F1"/>
    <w:rsid w:val="00593B5E"/>
    <w:rsid w:val="00593DDB"/>
    <w:rsid w:val="00594300"/>
    <w:rsid w:val="0059472E"/>
    <w:rsid w:val="00594800"/>
    <w:rsid w:val="00594822"/>
    <w:rsid w:val="00594CDE"/>
    <w:rsid w:val="00595484"/>
    <w:rsid w:val="00595B05"/>
    <w:rsid w:val="00596084"/>
    <w:rsid w:val="005965C5"/>
    <w:rsid w:val="005966A5"/>
    <w:rsid w:val="00596B1E"/>
    <w:rsid w:val="00596B96"/>
    <w:rsid w:val="00596F3C"/>
    <w:rsid w:val="005973B1"/>
    <w:rsid w:val="00597FB1"/>
    <w:rsid w:val="005A0210"/>
    <w:rsid w:val="005A03C7"/>
    <w:rsid w:val="005A0557"/>
    <w:rsid w:val="005A05BD"/>
    <w:rsid w:val="005A081A"/>
    <w:rsid w:val="005A0839"/>
    <w:rsid w:val="005A0C2C"/>
    <w:rsid w:val="005A0F92"/>
    <w:rsid w:val="005A109E"/>
    <w:rsid w:val="005A15B9"/>
    <w:rsid w:val="005A212F"/>
    <w:rsid w:val="005A218D"/>
    <w:rsid w:val="005A220D"/>
    <w:rsid w:val="005A251B"/>
    <w:rsid w:val="005A285F"/>
    <w:rsid w:val="005A2A44"/>
    <w:rsid w:val="005A2D9B"/>
    <w:rsid w:val="005A37AB"/>
    <w:rsid w:val="005A3908"/>
    <w:rsid w:val="005A4118"/>
    <w:rsid w:val="005A4195"/>
    <w:rsid w:val="005A43D8"/>
    <w:rsid w:val="005A45CF"/>
    <w:rsid w:val="005A49F3"/>
    <w:rsid w:val="005A4B8E"/>
    <w:rsid w:val="005A502A"/>
    <w:rsid w:val="005A546E"/>
    <w:rsid w:val="005A571E"/>
    <w:rsid w:val="005A5BD5"/>
    <w:rsid w:val="005A5C19"/>
    <w:rsid w:val="005A629A"/>
    <w:rsid w:val="005A637E"/>
    <w:rsid w:val="005A657E"/>
    <w:rsid w:val="005A6622"/>
    <w:rsid w:val="005A6782"/>
    <w:rsid w:val="005A6E6A"/>
    <w:rsid w:val="005A6E9A"/>
    <w:rsid w:val="005A756B"/>
    <w:rsid w:val="005A768F"/>
    <w:rsid w:val="005B176F"/>
    <w:rsid w:val="005B1916"/>
    <w:rsid w:val="005B1A2D"/>
    <w:rsid w:val="005B1FCB"/>
    <w:rsid w:val="005B208E"/>
    <w:rsid w:val="005B2940"/>
    <w:rsid w:val="005B2A34"/>
    <w:rsid w:val="005B2A7B"/>
    <w:rsid w:val="005B2AA6"/>
    <w:rsid w:val="005B2AF9"/>
    <w:rsid w:val="005B3553"/>
    <w:rsid w:val="005B3F9D"/>
    <w:rsid w:val="005B43B2"/>
    <w:rsid w:val="005B4C14"/>
    <w:rsid w:val="005B69B7"/>
    <w:rsid w:val="005B69E6"/>
    <w:rsid w:val="005B70A3"/>
    <w:rsid w:val="005B70C9"/>
    <w:rsid w:val="005B7391"/>
    <w:rsid w:val="005B739E"/>
    <w:rsid w:val="005B7536"/>
    <w:rsid w:val="005B76E5"/>
    <w:rsid w:val="005B77B6"/>
    <w:rsid w:val="005B7978"/>
    <w:rsid w:val="005B7A6C"/>
    <w:rsid w:val="005B7C1E"/>
    <w:rsid w:val="005B7F4F"/>
    <w:rsid w:val="005C00AE"/>
    <w:rsid w:val="005C0C3D"/>
    <w:rsid w:val="005C12DC"/>
    <w:rsid w:val="005C1491"/>
    <w:rsid w:val="005C16AB"/>
    <w:rsid w:val="005C2017"/>
    <w:rsid w:val="005C20C0"/>
    <w:rsid w:val="005C20F7"/>
    <w:rsid w:val="005C2105"/>
    <w:rsid w:val="005C2799"/>
    <w:rsid w:val="005C2FE5"/>
    <w:rsid w:val="005C31EE"/>
    <w:rsid w:val="005C3FC8"/>
    <w:rsid w:val="005C4C46"/>
    <w:rsid w:val="005C61CE"/>
    <w:rsid w:val="005C6634"/>
    <w:rsid w:val="005C6642"/>
    <w:rsid w:val="005C7605"/>
    <w:rsid w:val="005C7633"/>
    <w:rsid w:val="005C7684"/>
    <w:rsid w:val="005C7E08"/>
    <w:rsid w:val="005C7FD7"/>
    <w:rsid w:val="005D01A9"/>
    <w:rsid w:val="005D071D"/>
    <w:rsid w:val="005D0B6B"/>
    <w:rsid w:val="005D13E3"/>
    <w:rsid w:val="005D15D4"/>
    <w:rsid w:val="005D2E67"/>
    <w:rsid w:val="005D309E"/>
    <w:rsid w:val="005D40BC"/>
    <w:rsid w:val="005D4816"/>
    <w:rsid w:val="005D4EBD"/>
    <w:rsid w:val="005D4F7E"/>
    <w:rsid w:val="005D5046"/>
    <w:rsid w:val="005D5963"/>
    <w:rsid w:val="005D59C5"/>
    <w:rsid w:val="005D6363"/>
    <w:rsid w:val="005D765A"/>
    <w:rsid w:val="005D7BE7"/>
    <w:rsid w:val="005D7EB1"/>
    <w:rsid w:val="005E07B5"/>
    <w:rsid w:val="005E1701"/>
    <w:rsid w:val="005E1735"/>
    <w:rsid w:val="005E1802"/>
    <w:rsid w:val="005E1F0E"/>
    <w:rsid w:val="005E29D0"/>
    <w:rsid w:val="005E2F64"/>
    <w:rsid w:val="005E320C"/>
    <w:rsid w:val="005E355E"/>
    <w:rsid w:val="005E3E98"/>
    <w:rsid w:val="005E48B9"/>
    <w:rsid w:val="005E4996"/>
    <w:rsid w:val="005E50CE"/>
    <w:rsid w:val="005E5B47"/>
    <w:rsid w:val="005E7705"/>
    <w:rsid w:val="005E77F1"/>
    <w:rsid w:val="005F031E"/>
    <w:rsid w:val="005F0444"/>
    <w:rsid w:val="005F08B4"/>
    <w:rsid w:val="005F08F1"/>
    <w:rsid w:val="005F0B0D"/>
    <w:rsid w:val="005F0BBB"/>
    <w:rsid w:val="005F10C4"/>
    <w:rsid w:val="005F1F09"/>
    <w:rsid w:val="005F2936"/>
    <w:rsid w:val="005F298F"/>
    <w:rsid w:val="005F2A8F"/>
    <w:rsid w:val="005F2F22"/>
    <w:rsid w:val="005F30E6"/>
    <w:rsid w:val="005F322C"/>
    <w:rsid w:val="005F37F2"/>
    <w:rsid w:val="005F4471"/>
    <w:rsid w:val="005F46DE"/>
    <w:rsid w:val="005F5221"/>
    <w:rsid w:val="005F5F16"/>
    <w:rsid w:val="005F645C"/>
    <w:rsid w:val="005F7118"/>
    <w:rsid w:val="005F74FC"/>
    <w:rsid w:val="005F75E8"/>
    <w:rsid w:val="00600775"/>
    <w:rsid w:val="0060275A"/>
    <w:rsid w:val="0060454F"/>
    <w:rsid w:val="00604870"/>
    <w:rsid w:val="00604A2D"/>
    <w:rsid w:val="00605413"/>
    <w:rsid w:val="0060631E"/>
    <w:rsid w:val="00606686"/>
    <w:rsid w:val="0060675C"/>
    <w:rsid w:val="00607667"/>
    <w:rsid w:val="00610411"/>
    <w:rsid w:val="00610508"/>
    <w:rsid w:val="00610542"/>
    <w:rsid w:val="00610923"/>
    <w:rsid w:val="00610BEE"/>
    <w:rsid w:val="00611703"/>
    <w:rsid w:val="00611F4D"/>
    <w:rsid w:val="006121DD"/>
    <w:rsid w:val="006129B7"/>
    <w:rsid w:val="00612B0A"/>
    <w:rsid w:val="00612B2E"/>
    <w:rsid w:val="00613147"/>
    <w:rsid w:val="00613383"/>
    <w:rsid w:val="006134BD"/>
    <w:rsid w:val="00613E3A"/>
    <w:rsid w:val="0061437F"/>
    <w:rsid w:val="0061494A"/>
    <w:rsid w:val="00614C3A"/>
    <w:rsid w:val="00614ECB"/>
    <w:rsid w:val="00615ADA"/>
    <w:rsid w:val="00615F92"/>
    <w:rsid w:val="0061668C"/>
    <w:rsid w:val="006170A2"/>
    <w:rsid w:val="00617157"/>
    <w:rsid w:val="00617634"/>
    <w:rsid w:val="006216A5"/>
    <w:rsid w:val="006216AD"/>
    <w:rsid w:val="00621C6D"/>
    <w:rsid w:val="00622341"/>
    <w:rsid w:val="00622376"/>
    <w:rsid w:val="006227ED"/>
    <w:rsid w:val="00622B5A"/>
    <w:rsid w:val="00623078"/>
    <w:rsid w:val="006234B1"/>
    <w:rsid w:val="00623A74"/>
    <w:rsid w:val="00624A92"/>
    <w:rsid w:val="00625537"/>
    <w:rsid w:val="0062597F"/>
    <w:rsid w:val="00625D42"/>
    <w:rsid w:val="00626B32"/>
    <w:rsid w:val="00627210"/>
    <w:rsid w:val="006279AF"/>
    <w:rsid w:val="00627CF9"/>
    <w:rsid w:val="006300A9"/>
    <w:rsid w:val="0063034A"/>
    <w:rsid w:val="006305A6"/>
    <w:rsid w:val="00630713"/>
    <w:rsid w:val="0063082C"/>
    <w:rsid w:val="006309C3"/>
    <w:rsid w:val="0063151A"/>
    <w:rsid w:val="00632389"/>
    <w:rsid w:val="006324DF"/>
    <w:rsid w:val="006325AD"/>
    <w:rsid w:val="0063294A"/>
    <w:rsid w:val="00632DDC"/>
    <w:rsid w:val="0063327D"/>
    <w:rsid w:val="006336C5"/>
    <w:rsid w:val="00633CDD"/>
    <w:rsid w:val="0063403D"/>
    <w:rsid w:val="006340D5"/>
    <w:rsid w:val="00634214"/>
    <w:rsid w:val="00634780"/>
    <w:rsid w:val="006349A8"/>
    <w:rsid w:val="00634D75"/>
    <w:rsid w:val="00635266"/>
    <w:rsid w:val="006366B2"/>
    <w:rsid w:val="00637412"/>
    <w:rsid w:val="006414F2"/>
    <w:rsid w:val="006419A4"/>
    <w:rsid w:val="006420FF"/>
    <w:rsid w:val="00642623"/>
    <w:rsid w:val="00642D78"/>
    <w:rsid w:val="00642D96"/>
    <w:rsid w:val="006433F5"/>
    <w:rsid w:val="00643C3B"/>
    <w:rsid w:val="00643E17"/>
    <w:rsid w:val="0064466F"/>
    <w:rsid w:val="00644881"/>
    <w:rsid w:val="00644D9C"/>
    <w:rsid w:val="00645092"/>
    <w:rsid w:val="006451F5"/>
    <w:rsid w:val="0064619F"/>
    <w:rsid w:val="006465F4"/>
    <w:rsid w:val="00646A01"/>
    <w:rsid w:val="00646DCC"/>
    <w:rsid w:val="006471F7"/>
    <w:rsid w:val="00647279"/>
    <w:rsid w:val="0065003B"/>
    <w:rsid w:val="00650275"/>
    <w:rsid w:val="00650411"/>
    <w:rsid w:val="00650582"/>
    <w:rsid w:val="00651A5F"/>
    <w:rsid w:val="00651B8A"/>
    <w:rsid w:val="006520B8"/>
    <w:rsid w:val="006522E0"/>
    <w:rsid w:val="0065242E"/>
    <w:rsid w:val="00652E33"/>
    <w:rsid w:val="006532C6"/>
    <w:rsid w:val="0065370C"/>
    <w:rsid w:val="006539B7"/>
    <w:rsid w:val="0065482F"/>
    <w:rsid w:val="006555D8"/>
    <w:rsid w:val="0065580B"/>
    <w:rsid w:val="00656162"/>
    <w:rsid w:val="006572AB"/>
    <w:rsid w:val="00657365"/>
    <w:rsid w:val="006578A9"/>
    <w:rsid w:val="00657A03"/>
    <w:rsid w:val="00657ADD"/>
    <w:rsid w:val="00657DB6"/>
    <w:rsid w:val="00657E97"/>
    <w:rsid w:val="00657EFD"/>
    <w:rsid w:val="00657FB3"/>
    <w:rsid w:val="0066001A"/>
    <w:rsid w:val="006601AC"/>
    <w:rsid w:val="00660594"/>
    <w:rsid w:val="00660A7C"/>
    <w:rsid w:val="00660F37"/>
    <w:rsid w:val="0066126C"/>
    <w:rsid w:val="00661C78"/>
    <w:rsid w:val="006620AF"/>
    <w:rsid w:val="00662465"/>
    <w:rsid w:val="00662527"/>
    <w:rsid w:val="00662C1D"/>
    <w:rsid w:val="006633FF"/>
    <w:rsid w:val="006635ED"/>
    <w:rsid w:val="00663C42"/>
    <w:rsid w:val="00664405"/>
    <w:rsid w:val="00664579"/>
    <w:rsid w:val="006646E8"/>
    <w:rsid w:val="006646FA"/>
    <w:rsid w:val="006647D9"/>
    <w:rsid w:val="0066486A"/>
    <w:rsid w:val="0066527B"/>
    <w:rsid w:val="00665604"/>
    <w:rsid w:val="00665DE7"/>
    <w:rsid w:val="00665F22"/>
    <w:rsid w:val="006668A9"/>
    <w:rsid w:val="0067013B"/>
    <w:rsid w:val="00670222"/>
    <w:rsid w:val="00670618"/>
    <w:rsid w:val="006708A9"/>
    <w:rsid w:val="0067100B"/>
    <w:rsid w:val="006714AE"/>
    <w:rsid w:val="0067151C"/>
    <w:rsid w:val="006715CC"/>
    <w:rsid w:val="00671D87"/>
    <w:rsid w:val="00672C7A"/>
    <w:rsid w:val="00673CF8"/>
    <w:rsid w:val="0067418C"/>
    <w:rsid w:val="0067421E"/>
    <w:rsid w:val="00674D7E"/>
    <w:rsid w:val="0067561C"/>
    <w:rsid w:val="006758C2"/>
    <w:rsid w:val="00675D39"/>
    <w:rsid w:val="00675E88"/>
    <w:rsid w:val="006768DF"/>
    <w:rsid w:val="0067719D"/>
    <w:rsid w:val="006774AB"/>
    <w:rsid w:val="00677B37"/>
    <w:rsid w:val="00677F36"/>
    <w:rsid w:val="00677FAD"/>
    <w:rsid w:val="00680F1F"/>
    <w:rsid w:val="00681203"/>
    <w:rsid w:val="0068172D"/>
    <w:rsid w:val="0068202B"/>
    <w:rsid w:val="006823E8"/>
    <w:rsid w:val="00682ACE"/>
    <w:rsid w:val="00682AFB"/>
    <w:rsid w:val="0068304B"/>
    <w:rsid w:val="00683C00"/>
    <w:rsid w:val="00683F2A"/>
    <w:rsid w:val="00684DEF"/>
    <w:rsid w:val="00684E5D"/>
    <w:rsid w:val="0068511A"/>
    <w:rsid w:val="00685396"/>
    <w:rsid w:val="0068560D"/>
    <w:rsid w:val="0068573C"/>
    <w:rsid w:val="00685CA9"/>
    <w:rsid w:val="00685F17"/>
    <w:rsid w:val="00686166"/>
    <w:rsid w:val="0068716A"/>
    <w:rsid w:val="00687200"/>
    <w:rsid w:val="006901AD"/>
    <w:rsid w:val="006904B5"/>
    <w:rsid w:val="00690FC8"/>
    <w:rsid w:val="00691EFA"/>
    <w:rsid w:val="006939FF"/>
    <w:rsid w:val="00693C48"/>
    <w:rsid w:val="00693E38"/>
    <w:rsid w:val="0069422C"/>
    <w:rsid w:val="006942FF"/>
    <w:rsid w:val="00694549"/>
    <w:rsid w:val="00694A4D"/>
    <w:rsid w:val="00694BAB"/>
    <w:rsid w:val="00694D8F"/>
    <w:rsid w:val="00695424"/>
    <w:rsid w:val="006956E4"/>
    <w:rsid w:val="00696702"/>
    <w:rsid w:val="00696BF3"/>
    <w:rsid w:val="00697197"/>
    <w:rsid w:val="00697932"/>
    <w:rsid w:val="006979F6"/>
    <w:rsid w:val="00697BB6"/>
    <w:rsid w:val="006A02F2"/>
    <w:rsid w:val="006A05DF"/>
    <w:rsid w:val="006A0896"/>
    <w:rsid w:val="006A1138"/>
    <w:rsid w:val="006A1370"/>
    <w:rsid w:val="006A13D2"/>
    <w:rsid w:val="006A1654"/>
    <w:rsid w:val="006A16C5"/>
    <w:rsid w:val="006A1A9A"/>
    <w:rsid w:val="006A1FD6"/>
    <w:rsid w:val="006A276C"/>
    <w:rsid w:val="006A2945"/>
    <w:rsid w:val="006A3400"/>
    <w:rsid w:val="006A39FB"/>
    <w:rsid w:val="006A52B0"/>
    <w:rsid w:val="006A5C0A"/>
    <w:rsid w:val="006A60AA"/>
    <w:rsid w:val="006A6B72"/>
    <w:rsid w:val="006A6E55"/>
    <w:rsid w:val="006A7630"/>
    <w:rsid w:val="006A77D5"/>
    <w:rsid w:val="006A7BF1"/>
    <w:rsid w:val="006A7BFD"/>
    <w:rsid w:val="006A7EE2"/>
    <w:rsid w:val="006A7F08"/>
    <w:rsid w:val="006A7F70"/>
    <w:rsid w:val="006B004C"/>
    <w:rsid w:val="006B0394"/>
    <w:rsid w:val="006B09EE"/>
    <w:rsid w:val="006B0AF5"/>
    <w:rsid w:val="006B149C"/>
    <w:rsid w:val="006B16A7"/>
    <w:rsid w:val="006B1C65"/>
    <w:rsid w:val="006B1F9A"/>
    <w:rsid w:val="006B21A0"/>
    <w:rsid w:val="006B277A"/>
    <w:rsid w:val="006B2A5B"/>
    <w:rsid w:val="006B2C5B"/>
    <w:rsid w:val="006B31F8"/>
    <w:rsid w:val="006B33A0"/>
    <w:rsid w:val="006B33DA"/>
    <w:rsid w:val="006B36A0"/>
    <w:rsid w:val="006B3CAB"/>
    <w:rsid w:val="006B4480"/>
    <w:rsid w:val="006B46EF"/>
    <w:rsid w:val="006B50FD"/>
    <w:rsid w:val="006B5C1F"/>
    <w:rsid w:val="006B5FEF"/>
    <w:rsid w:val="006B63C4"/>
    <w:rsid w:val="006B67F9"/>
    <w:rsid w:val="006B68DE"/>
    <w:rsid w:val="006B693C"/>
    <w:rsid w:val="006B6FE0"/>
    <w:rsid w:val="006B71FC"/>
    <w:rsid w:val="006B7D2E"/>
    <w:rsid w:val="006B7EB4"/>
    <w:rsid w:val="006C00B3"/>
    <w:rsid w:val="006C0294"/>
    <w:rsid w:val="006C11B5"/>
    <w:rsid w:val="006C1B7E"/>
    <w:rsid w:val="006C1F08"/>
    <w:rsid w:val="006C2050"/>
    <w:rsid w:val="006C2ADB"/>
    <w:rsid w:val="006C2EBF"/>
    <w:rsid w:val="006C3AD4"/>
    <w:rsid w:val="006C3B8B"/>
    <w:rsid w:val="006C4AC7"/>
    <w:rsid w:val="006C4B64"/>
    <w:rsid w:val="006C4FB9"/>
    <w:rsid w:val="006C547D"/>
    <w:rsid w:val="006C5E7C"/>
    <w:rsid w:val="006C6191"/>
    <w:rsid w:val="006C7B41"/>
    <w:rsid w:val="006C7E21"/>
    <w:rsid w:val="006C7FAE"/>
    <w:rsid w:val="006D07CE"/>
    <w:rsid w:val="006D0C49"/>
    <w:rsid w:val="006D0D14"/>
    <w:rsid w:val="006D11C1"/>
    <w:rsid w:val="006D193B"/>
    <w:rsid w:val="006D284A"/>
    <w:rsid w:val="006D3FA3"/>
    <w:rsid w:val="006D4F7A"/>
    <w:rsid w:val="006D54EE"/>
    <w:rsid w:val="006D551D"/>
    <w:rsid w:val="006D5620"/>
    <w:rsid w:val="006D5C2F"/>
    <w:rsid w:val="006D5EC7"/>
    <w:rsid w:val="006D613E"/>
    <w:rsid w:val="006D64F9"/>
    <w:rsid w:val="006D6D09"/>
    <w:rsid w:val="006D72D2"/>
    <w:rsid w:val="006D737C"/>
    <w:rsid w:val="006D75DF"/>
    <w:rsid w:val="006D7680"/>
    <w:rsid w:val="006D7C1B"/>
    <w:rsid w:val="006D7C36"/>
    <w:rsid w:val="006E0E09"/>
    <w:rsid w:val="006E1736"/>
    <w:rsid w:val="006E1A26"/>
    <w:rsid w:val="006E1E33"/>
    <w:rsid w:val="006E23C3"/>
    <w:rsid w:val="006E283F"/>
    <w:rsid w:val="006E2D34"/>
    <w:rsid w:val="006E362B"/>
    <w:rsid w:val="006E4517"/>
    <w:rsid w:val="006E471B"/>
    <w:rsid w:val="006E5358"/>
    <w:rsid w:val="006E5B0C"/>
    <w:rsid w:val="006E6D17"/>
    <w:rsid w:val="006E7078"/>
    <w:rsid w:val="006E736E"/>
    <w:rsid w:val="006E7C81"/>
    <w:rsid w:val="006F1E5A"/>
    <w:rsid w:val="006F2092"/>
    <w:rsid w:val="006F2DE9"/>
    <w:rsid w:val="006F334A"/>
    <w:rsid w:val="006F3897"/>
    <w:rsid w:val="006F3BC8"/>
    <w:rsid w:val="006F3DE1"/>
    <w:rsid w:val="006F410A"/>
    <w:rsid w:val="006F4DE5"/>
    <w:rsid w:val="006F5876"/>
    <w:rsid w:val="006F5AD5"/>
    <w:rsid w:val="006F60EB"/>
    <w:rsid w:val="006F617C"/>
    <w:rsid w:val="006F6513"/>
    <w:rsid w:val="006F6731"/>
    <w:rsid w:val="006F6C71"/>
    <w:rsid w:val="006F796A"/>
    <w:rsid w:val="006F7F71"/>
    <w:rsid w:val="00700478"/>
    <w:rsid w:val="00700B65"/>
    <w:rsid w:val="00701750"/>
    <w:rsid w:val="007018AC"/>
    <w:rsid w:val="00701999"/>
    <w:rsid w:val="00702187"/>
    <w:rsid w:val="0070233B"/>
    <w:rsid w:val="007025D2"/>
    <w:rsid w:val="00702A1B"/>
    <w:rsid w:val="00702E2A"/>
    <w:rsid w:val="00703A5B"/>
    <w:rsid w:val="007041A2"/>
    <w:rsid w:val="00704413"/>
    <w:rsid w:val="00704A43"/>
    <w:rsid w:val="00705703"/>
    <w:rsid w:val="00705D44"/>
    <w:rsid w:val="00705F87"/>
    <w:rsid w:val="0070755E"/>
    <w:rsid w:val="00707BE5"/>
    <w:rsid w:val="00707EAF"/>
    <w:rsid w:val="00710036"/>
    <w:rsid w:val="00710048"/>
    <w:rsid w:val="00710938"/>
    <w:rsid w:val="00710F6D"/>
    <w:rsid w:val="00711693"/>
    <w:rsid w:val="00711733"/>
    <w:rsid w:val="00711AD4"/>
    <w:rsid w:val="00711D00"/>
    <w:rsid w:val="00712AF8"/>
    <w:rsid w:val="00712B39"/>
    <w:rsid w:val="00713469"/>
    <w:rsid w:val="0071452D"/>
    <w:rsid w:val="00714981"/>
    <w:rsid w:val="00715199"/>
    <w:rsid w:val="0071542B"/>
    <w:rsid w:val="00715DDF"/>
    <w:rsid w:val="0071614C"/>
    <w:rsid w:val="0071628C"/>
    <w:rsid w:val="0071636D"/>
    <w:rsid w:val="0071643C"/>
    <w:rsid w:val="007164DD"/>
    <w:rsid w:val="0071682E"/>
    <w:rsid w:val="00716A30"/>
    <w:rsid w:val="007170F0"/>
    <w:rsid w:val="00717C10"/>
    <w:rsid w:val="007201FF"/>
    <w:rsid w:val="00720623"/>
    <w:rsid w:val="007206FB"/>
    <w:rsid w:val="00720767"/>
    <w:rsid w:val="00720B7B"/>
    <w:rsid w:val="007210BB"/>
    <w:rsid w:val="00721504"/>
    <w:rsid w:val="0072183F"/>
    <w:rsid w:val="00721B70"/>
    <w:rsid w:val="007226E9"/>
    <w:rsid w:val="00722AED"/>
    <w:rsid w:val="00722BB8"/>
    <w:rsid w:val="007236F4"/>
    <w:rsid w:val="00724DF6"/>
    <w:rsid w:val="0072535B"/>
    <w:rsid w:val="0072547C"/>
    <w:rsid w:val="00725BC7"/>
    <w:rsid w:val="00725C16"/>
    <w:rsid w:val="00725CE7"/>
    <w:rsid w:val="00726264"/>
    <w:rsid w:val="0072638E"/>
    <w:rsid w:val="00726460"/>
    <w:rsid w:val="007268F3"/>
    <w:rsid w:val="00727856"/>
    <w:rsid w:val="00727A5C"/>
    <w:rsid w:val="00727E59"/>
    <w:rsid w:val="00730122"/>
    <w:rsid w:val="0073079C"/>
    <w:rsid w:val="00730D9E"/>
    <w:rsid w:val="00730F77"/>
    <w:rsid w:val="007315FD"/>
    <w:rsid w:val="00732100"/>
    <w:rsid w:val="007323DD"/>
    <w:rsid w:val="00732657"/>
    <w:rsid w:val="007333F0"/>
    <w:rsid w:val="007338E4"/>
    <w:rsid w:val="00733F96"/>
    <w:rsid w:val="0073414B"/>
    <w:rsid w:val="007341F1"/>
    <w:rsid w:val="00734205"/>
    <w:rsid w:val="00734517"/>
    <w:rsid w:val="00734C65"/>
    <w:rsid w:val="00734E11"/>
    <w:rsid w:val="0073515A"/>
    <w:rsid w:val="00735BEF"/>
    <w:rsid w:val="007363FC"/>
    <w:rsid w:val="0073644E"/>
    <w:rsid w:val="007364BA"/>
    <w:rsid w:val="00736AA2"/>
    <w:rsid w:val="007373AD"/>
    <w:rsid w:val="0073741C"/>
    <w:rsid w:val="00737A94"/>
    <w:rsid w:val="00737AE2"/>
    <w:rsid w:val="00737E02"/>
    <w:rsid w:val="00740BE9"/>
    <w:rsid w:val="0074125A"/>
    <w:rsid w:val="00741B6D"/>
    <w:rsid w:val="00741F8D"/>
    <w:rsid w:val="00742201"/>
    <w:rsid w:val="0074220F"/>
    <w:rsid w:val="00742350"/>
    <w:rsid w:val="007430D6"/>
    <w:rsid w:val="0074313B"/>
    <w:rsid w:val="0074366F"/>
    <w:rsid w:val="00743827"/>
    <w:rsid w:val="00743F4A"/>
    <w:rsid w:val="00744F00"/>
    <w:rsid w:val="00745405"/>
    <w:rsid w:val="00745FD3"/>
    <w:rsid w:val="0074608A"/>
    <w:rsid w:val="007460DD"/>
    <w:rsid w:val="00747A5C"/>
    <w:rsid w:val="00747E36"/>
    <w:rsid w:val="00750DFF"/>
    <w:rsid w:val="00751430"/>
    <w:rsid w:val="007520B1"/>
    <w:rsid w:val="00752223"/>
    <w:rsid w:val="00752415"/>
    <w:rsid w:val="00752962"/>
    <w:rsid w:val="00752DBB"/>
    <w:rsid w:val="0075326C"/>
    <w:rsid w:val="00753306"/>
    <w:rsid w:val="007537F4"/>
    <w:rsid w:val="00753929"/>
    <w:rsid w:val="00753A44"/>
    <w:rsid w:val="00753A7A"/>
    <w:rsid w:val="00753B7C"/>
    <w:rsid w:val="00753E98"/>
    <w:rsid w:val="00753F4D"/>
    <w:rsid w:val="007544CB"/>
    <w:rsid w:val="00754EC5"/>
    <w:rsid w:val="00755C8F"/>
    <w:rsid w:val="00755ECA"/>
    <w:rsid w:val="0075613F"/>
    <w:rsid w:val="007567A5"/>
    <w:rsid w:val="00756822"/>
    <w:rsid w:val="007568DA"/>
    <w:rsid w:val="0075739D"/>
    <w:rsid w:val="0075790B"/>
    <w:rsid w:val="00757D6C"/>
    <w:rsid w:val="00760437"/>
    <w:rsid w:val="00760CE5"/>
    <w:rsid w:val="0076173C"/>
    <w:rsid w:val="0076193E"/>
    <w:rsid w:val="007628DA"/>
    <w:rsid w:val="00762B71"/>
    <w:rsid w:val="00763150"/>
    <w:rsid w:val="00763482"/>
    <w:rsid w:val="0076386A"/>
    <w:rsid w:val="00763A22"/>
    <w:rsid w:val="00764231"/>
    <w:rsid w:val="007649B4"/>
    <w:rsid w:val="00764B35"/>
    <w:rsid w:val="007651F7"/>
    <w:rsid w:val="00765825"/>
    <w:rsid w:val="00765CAA"/>
    <w:rsid w:val="0076621B"/>
    <w:rsid w:val="0076648E"/>
    <w:rsid w:val="00766972"/>
    <w:rsid w:val="0076731D"/>
    <w:rsid w:val="00767454"/>
    <w:rsid w:val="00767DD7"/>
    <w:rsid w:val="007711A8"/>
    <w:rsid w:val="0077139F"/>
    <w:rsid w:val="007717C2"/>
    <w:rsid w:val="0077190D"/>
    <w:rsid w:val="00771BFB"/>
    <w:rsid w:val="007721D9"/>
    <w:rsid w:val="00772C81"/>
    <w:rsid w:val="007731F0"/>
    <w:rsid w:val="00773507"/>
    <w:rsid w:val="00773D0E"/>
    <w:rsid w:val="0077453D"/>
    <w:rsid w:val="00774698"/>
    <w:rsid w:val="007748FB"/>
    <w:rsid w:val="00775463"/>
    <w:rsid w:val="007755BA"/>
    <w:rsid w:val="00775C1B"/>
    <w:rsid w:val="00776745"/>
    <w:rsid w:val="00776EAA"/>
    <w:rsid w:val="00777395"/>
    <w:rsid w:val="007774AE"/>
    <w:rsid w:val="007777F9"/>
    <w:rsid w:val="00777C8C"/>
    <w:rsid w:val="00777D2C"/>
    <w:rsid w:val="00780B33"/>
    <w:rsid w:val="0078122B"/>
    <w:rsid w:val="00782072"/>
    <w:rsid w:val="007827AB"/>
    <w:rsid w:val="00782819"/>
    <w:rsid w:val="0078286E"/>
    <w:rsid w:val="00782A0C"/>
    <w:rsid w:val="00782BEE"/>
    <w:rsid w:val="007838D0"/>
    <w:rsid w:val="007842E6"/>
    <w:rsid w:val="0078526D"/>
    <w:rsid w:val="007854CF"/>
    <w:rsid w:val="00785C2D"/>
    <w:rsid w:val="00785CFA"/>
    <w:rsid w:val="00785D5B"/>
    <w:rsid w:val="00785D7A"/>
    <w:rsid w:val="00786A5B"/>
    <w:rsid w:val="0078743E"/>
    <w:rsid w:val="00787606"/>
    <w:rsid w:val="007876AF"/>
    <w:rsid w:val="007878B2"/>
    <w:rsid w:val="00787E91"/>
    <w:rsid w:val="00790BD4"/>
    <w:rsid w:val="00791958"/>
    <w:rsid w:val="00791FFD"/>
    <w:rsid w:val="007931C8"/>
    <w:rsid w:val="00793AD7"/>
    <w:rsid w:val="00793EFB"/>
    <w:rsid w:val="00794349"/>
    <w:rsid w:val="007943AF"/>
    <w:rsid w:val="007949F7"/>
    <w:rsid w:val="00794B88"/>
    <w:rsid w:val="00794C50"/>
    <w:rsid w:val="007955F3"/>
    <w:rsid w:val="00796894"/>
    <w:rsid w:val="00796D7C"/>
    <w:rsid w:val="00796D93"/>
    <w:rsid w:val="00797D84"/>
    <w:rsid w:val="007A0038"/>
    <w:rsid w:val="007A067E"/>
    <w:rsid w:val="007A0912"/>
    <w:rsid w:val="007A1056"/>
    <w:rsid w:val="007A1248"/>
    <w:rsid w:val="007A1578"/>
    <w:rsid w:val="007A158D"/>
    <w:rsid w:val="007A276D"/>
    <w:rsid w:val="007A29C5"/>
    <w:rsid w:val="007A369A"/>
    <w:rsid w:val="007A4234"/>
    <w:rsid w:val="007A48AC"/>
    <w:rsid w:val="007A4F2C"/>
    <w:rsid w:val="007A5053"/>
    <w:rsid w:val="007A5754"/>
    <w:rsid w:val="007A7E7F"/>
    <w:rsid w:val="007B0020"/>
    <w:rsid w:val="007B02B5"/>
    <w:rsid w:val="007B05C1"/>
    <w:rsid w:val="007B08B8"/>
    <w:rsid w:val="007B0EC0"/>
    <w:rsid w:val="007B1219"/>
    <w:rsid w:val="007B157C"/>
    <w:rsid w:val="007B1622"/>
    <w:rsid w:val="007B16AE"/>
    <w:rsid w:val="007B2755"/>
    <w:rsid w:val="007B27AD"/>
    <w:rsid w:val="007B3043"/>
    <w:rsid w:val="007B30DC"/>
    <w:rsid w:val="007B32A2"/>
    <w:rsid w:val="007B3A61"/>
    <w:rsid w:val="007B3B02"/>
    <w:rsid w:val="007B3C7D"/>
    <w:rsid w:val="007B44E4"/>
    <w:rsid w:val="007B49EC"/>
    <w:rsid w:val="007B59BB"/>
    <w:rsid w:val="007B59E3"/>
    <w:rsid w:val="007B5A00"/>
    <w:rsid w:val="007B63FD"/>
    <w:rsid w:val="007B64A9"/>
    <w:rsid w:val="007B66CC"/>
    <w:rsid w:val="007B67D6"/>
    <w:rsid w:val="007B6996"/>
    <w:rsid w:val="007B70A4"/>
    <w:rsid w:val="007B70D6"/>
    <w:rsid w:val="007B74EE"/>
    <w:rsid w:val="007C080D"/>
    <w:rsid w:val="007C1ACE"/>
    <w:rsid w:val="007C1E4F"/>
    <w:rsid w:val="007C20D8"/>
    <w:rsid w:val="007C2C77"/>
    <w:rsid w:val="007C432B"/>
    <w:rsid w:val="007C46BE"/>
    <w:rsid w:val="007C4D4A"/>
    <w:rsid w:val="007C5028"/>
    <w:rsid w:val="007C53CF"/>
    <w:rsid w:val="007C5BAD"/>
    <w:rsid w:val="007C6606"/>
    <w:rsid w:val="007C6ED9"/>
    <w:rsid w:val="007C6FD6"/>
    <w:rsid w:val="007C79E9"/>
    <w:rsid w:val="007C7A01"/>
    <w:rsid w:val="007C7E4C"/>
    <w:rsid w:val="007C7EBA"/>
    <w:rsid w:val="007D085B"/>
    <w:rsid w:val="007D1602"/>
    <w:rsid w:val="007D180F"/>
    <w:rsid w:val="007D18CE"/>
    <w:rsid w:val="007D1EDF"/>
    <w:rsid w:val="007D23DD"/>
    <w:rsid w:val="007D2882"/>
    <w:rsid w:val="007D2901"/>
    <w:rsid w:val="007D2D4B"/>
    <w:rsid w:val="007D2DD9"/>
    <w:rsid w:val="007D2FC5"/>
    <w:rsid w:val="007D30BF"/>
    <w:rsid w:val="007D3227"/>
    <w:rsid w:val="007D3A02"/>
    <w:rsid w:val="007D3E7C"/>
    <w:rsid w:val="007D4BC5"/>
    <w:rsid w:val="007D50AC"/>
    <w:rsid w:val="007D5898"/>
    <w:rsid w:val="007D60E9"/>
    <w:rsid w:val="007D766A"/>
    <w:rsid w:val="007D7776"/>
    <w:rsid w:val="007D7AC6"/>
    <w:rsid w:val="007D7E75"/>
    <w:rsid w:val="007D7FE5"/>
    <w:rsid w:val="007E0166"/>
    <w:rsid w:val="007E0530"/>
    <w:rsid w:val="007E0929"/>
    <w:rsid w:val="007E0BAD"/>
    <w:rsid w:val="007E0C0B"/>
    <w:rsid w:val="007E116D"/>
    <w:rsid w:val="007E21D3"/>
    <w:rsid w:val="007E2346"/>
    <w:rsid w:val="007E2397"/>
    <w:rsid w:val="007E36AF"/>
    <w:rsid w:val="007E3EAA"/>
    <w:rsid w:val="007E485D"/>
    <w:rsid w:val="007E517E"/>
    <w:rsid w:val="007E5582"/>
    <w:rsid w:val="007E5AA6"/>
    <w:rsid w:val="007E766A"/>
    <w:rsid w:val="007E7728"/>
    <w:rsid w:val="007E7B53"/>
    <w:rsid w:val="007E7CEB"/>
    <w:rsid w:val="007F001E"/>
    <w:rsid w:val="007F015A"/>
    <w:rsid w:val="007F030E"/>
    <w:rsid w:val="007F067B"/>
    <w:rsid w:val="007F0690"/>
    <w:rsid w:val="007F121F"/>
    <w:rsid w:val="007F1C9C"/>
    <w:rsid w:val="007F1D3B"/>
    <w:rsid w:val="007F275D"/>
    <w:rsid w:val="007F2CC6"/>
    <w:rsid w:val="007F2EA6"/>
    <w:rsid w:val="007F31DC"/>
    <w:rsid w:val="007F365F"/>
    <w:rsid w:val="007F3F28"/>
    <w:rsid w:val="007F415D"/>
    <w:rsid w:val="007F4484"/>
    <w:rsid w:val="007F46F0"/>
    <w:rsid w:val="007F4928"/>
    <w:rsid w:val="007F4D78"/>
    <w:rsid w:val="007F52DA"/>
    <w:rsid w:val="007F56BD"/>
    <w:rsid w:val="007F583A"/>
    <w:rsid w:val="007F5B86"/>
    <w:rsid w:val="007F604F"/>
    <w:rsid w:val="007F6113"/>
    <w:rsid w:val="007F6676"/>
    <w:rsid w:val="007F6690"/>
    <w:rsid w:val="007F6D65"/>
    <w:rsid w:val="007F781F"/>
    <w:rsid w:val="007F7C85"/>
    <w:rsid w:val="00801081"/>
    <w:rsid w:val="00801842"/>
    <w:rsid w:val="00801993"/>
    <w:rsid w:val="00801A27"/>
    <w:rsid w:val="00801F61"/>
    <w:rsid w:val="00801FA9"/>
    <w:rsid w:val="00802802"/>
    <w:rsid w:val="00803243"/>
    <w:rsid w:val="008035D7"/>
    <w:rsid w:val="00803B10"/>
    <w:rsid w:val="00804076"/>
    <w:rsid w:val="00804487"/>
    <w:rsid w:val="0080452D"/>
    <w:rsid w:val="00804565"/>
    <w:rsid w:val="00804574"/>
    <w:rsid w:val="008046EC"/>
    <w:rsid w:val="00805C21"/>
    <w:rsid w:val="00805E56"/>
    <w:rsid w:val="00805EE9"/>
    <w:rsid w:val="00805F80"/>
    <w:rsid w:val="00810186"/>
    <w:rsid w:val="00810D40"/>
    <w:rsid w:val="00810D72"/>
    <w:rsid w:val="00811703"/>
    <w:rsid w:val="00811E23"/>
    <w:rsid w:val="008131F3"/>
    <w:rsid w:val="00813245"/>
    <w:rsid w:val="00813488"/>
    <w:rsid w:val="008134A6"/>
    <w:rsid w:val="00814874"/>
    <w:rsid w:val="00815648"/>
    <w:rsid w:val="00815BB1"/>
    <w:rsid w:val="00815CBA"/>
    <w:rsid w:val="0081626F"/>
    <w:rsid w:val="008162F8"/>
    <w:rsid w:val="00816391"/>
    <w:rsid w:val="0081642E"/>
    <w:rsid w:val="008172E6"/>
    <w:rsid w:val="00817918"/>
    <w:rsid w:val="0082008A"/>
    <w:rsid w:val="0082043E"/>
    <w:rsid w:val="00820588"/>
    <w:rsid w:val="00820D31"/>
    <w:rsid w:val="008213BE"/>
    <w:rsid w:val="00821512"/>
    <w:rsid w:val="0082191D"/>
    <w:rsid w:val="0082200D"/>
    <w:rsid w:val="008222C4"/>
    <w:rsid w:val="0082255A"/>
    <w:rsid w:val="00822833"/>
    <w:rsid w:val="00822AE6"/>
    <w:rsid w:val="00822C79"/>
    <w:rsid w:val="00823523"/>
    <w:rsid w:val="00823A18"/>
    <w:rsid w:val="00823BE2"/>
    <w:rsid w:val="00823DA8"/>
    <w:rsid w:val="00824178"/>
    <w:rsid w:val="008244DE"/>
    <w:rsid w:val="0082486D"/>
    <w:rsid w:val="00824A8D"/>
    <w:rsid w:val="00824C41"/>
    <w:rsid w:val="00824DE2"/>
    <w:rsid w:val="00824E9D"/>
    <w:rsid w:val="00825048"/>
    <w:rsid w:val="00825312"/>
    <w:rsid w:val="008253C1"/>
    <w:rsid w:val="00825625"/>
    <w:rsid w:val="008256E4"/>
    <w:rsid w:val="00825DB8"/>
    <w:rsid w:val="00826003"/>
    <w:rsid w:val="0082620B"/>
    <w:rsid w:val="0082629B"/>
    <w:rsid w:val="00826A67"/>
    <w:rsid w:val="00826E6F"/>
    <w:rsid w:val="00826E81"/>
    <w:rsid w:val="008270BC"/>
    <w:rsid w:val="00827665"/>
    <w:rsid w:val="00830F2E"/>
    <w:rsid w:val="008318D7"/>
    <w:rsid w:val="0083220F"/>
    <w:rsid w:val="0083227B"/>
    <w:rsid w:val="00832461"/>
    <w:rsid w:val="008325E8"/>
    <w:rsid w:val="00832A4D"/>
    <w:rsid w:val="00833050"/>
    <w:rsid w:val="008336C7"/>
    <w:rsid w:val="00833882"/>
    <w:rsid w:val="00833A7C"/>
    <w:rsid w:val="008342D2"/>
    <w:rsid w:val="008342E0"/>
    <w:rsid w:val="00834622"/>
    <w:rsid w:val="008347CE"/>
    <w:rsid w:val="008358E7"/>
    <w:rsid w:val="008362CA"/>
    <w:rsid w:val="0083639A"/>
    <w:rsid w:val="00837520"/>
    <w:rsid w:val="00837F7A"/>
    <w:rsid w:val="00840576"/>
    <w:rsid w:val="0084091E"/>
    <w:rsid w:val="00840B84"/>
    <w:rsid w:val="00840D3C"/>
    <w:rsid w:val="00841088"/>
    <w:rsid w:val="0084144A"/>
    <w:rsid w:val="008414BF"/>
    <w:rsid w:val="0084180E"/>
    <w:rsid w:val="00842800"/>
    <w:rsid w:val="00842A61"/>
    <w:rsid w:val="00843415"/>
    <w:rsid w:val="0084348E"/>
    <w:rsid w:val="0084384B"/>
    <w:rsid w:val="00843D7D"/>
    <w:rsid w:val="008440C3"/>
    <w:rsid w:val="008442AC"/>
    <w:rsid w:val="00844A2C"/>
    <w:rsid w:val="00845AE7"/>
    <w:rsid w:val="00845BAF"/>
    <w:rsid w:val="0084641D"/>
    <w:rsid w:val="00846B99"/>
    <w:rsid w:val="008479D3"/>
    <w:rsid w:val="00847EA3"/>
    <w:rsid w:val="00847FD4"/>
    <w:rsid w:val="008500B5"/>
    <w:rsid w:val="008500DD"/>
    <w:rsid w:val="00850291"/>
    <w:rsid w:val="00850BA5"/>
    <w:rsid w:val="00851468"/>
    <w:rsid w:val="0085188E"/>
    <w:rsid w:val="00851D1A"/>
    <w:rsid w:val="00851F8D"/>
    <w:rsid w:val="008523BD"/>
    <w:rsid w:val="00852686"/>
    <w:rsid w:val="00852A7D"/>
    <w:rsid w:val="00852AB9"/>
    <w:rsid w:val="00852B70"/>
    <w:rsid w:val="00852E04"/>
    <w:rsid w:val="0085337C"/>
    <w:rsid w:val="00853599"/>
    <w:rsid w:val="008538B8"/>
    <w:rsid w:val="008539D5"/>
    <w:rsid w:val="00853BB1"/>
    <w:rsid w:val="00854E4E"/>
    <w:rsid w:val="0085510C"/>
    <w:rsid w:val="0085566A"/>
    <w:rsid w:val="0085595F"/>
    <w:rsid w:val="008564B8"/>
    <w:rsid w:val="00856FEF"/>
    <w:rsid w:val="00857FEC"/>
    <w:rsid w:val="00860462"/>
    <w:rsid w:val="00860A4E"/>
    <w:rsid w:val="00862238"/>
    <w:rsid w:val="00862B9D"/>
    <w:rsid w:val="00862CED"/>
    <w:rsid w:val="008635C3"/>
    <w:rsid w:val="008637DC"/>
    <w:rsid w:val="00863A1F"/>
    <w:rsid w:val="00863CF7"/>
    <w:rsid w:val="008648BB"/>
    <w:rsid w:val="00864939"/>
    <w:rsid w:val="00864B1E"/>
    <w:rsid w:val="00865083"/>
    <w:rsid w:val="008653C0"/>
    <w:rsid w:val="0086560B"/>
    <w:rsid w:val="008657E6"/>
    <w:rsid w:val="008658B0"/>
    <w:rsid w:val="00865D3F"/>
    <w:rsid w:val="0086713F"/>
    <w:rsid w:val="00867450"/>
    <w:rsid w:val="008679F6"/>
    <w:rsid w:val="008704F7"/>
    <w:rsid w:val="008706A6"/>
    <w:rsid w:val="008707C0"/>
    <w:rsid w:val="00870AFB"/>
    <w:rsid w:val="00870D95"/>
    <w:rsid w:val="008717BD"/>
    <w:rsid w:val="00871816"/>
    <w:rsid w:val="0087181F"/>
    <w:rsid w:val="00872340"/>
    <w:rsid w:val="00872FB2"/>
    <w:rsid w:val="00873091"/>
    <w:rsid w:val="00873119"/>
    <w:rsid w:val="0087316A"/>
    <w:rsid w:val="00873231"/>
    <w:rsid w:val="008738C6"/>
    <w:rsid w:val="008739BA"/>
    <w:rsid w:val="00873CE9"/>
    <w:rsid w:val="00873CF3"/>
    <w:rsid w:val="00873E25"/>
    <w:rsid w:val="00874024"/>
    <w:rsid w:val="0087441B"/>
    <w:rsid w:val="00874524"/>
    <w:rsid w:val="00874641"/>
    <w:rsid w:val="00874B84"/>
    <w:rsid w:val="008751F3"/>
    <w:rsid w:val="00875434"/>
    <w:rsid w:val="0087587D"/>
    <w:rsid w:val="00875BB5"/>
    <w:rsid w:val="00876278"/>
    <w:rsid w:val="00876519"/>
    <w:rsid w:val="00877285"/>
    <w:rsid w:val="008774EB"/>
    <w:rsid w:val="008774F2"/>
    <w:rsid w:val="0088073F"/>
    <w:rsid w:val="00880A83"/>
    <w:rsid w:val="0088130D"/>
    <w:rsid w:val="00881946"/>
    <w:rsid w:val="00881E9A"/>
    <w:rsid w:val="00881F95"/>
    <w:rsid w:val="008826C3"/>
    <w:rsid w:val="00882949"/>
    <w:rsid w:val="00882C95"/>
    <w:rsid w:val="00882E0B"/>
    <w:rsid w:val="00882E31"/>
    <w:rsid w:val="0088327B"/>
    <w:rsid w:val="00883CE1"/>
    <w:rsid w:val="0088414A"/>
    <w:rsid w:val="0088471D"/>
    <w:rsid w:val="00885214"/>
    <w:rsid w:val="0088564B"/>
    <w:rsid w:val="0088568C"/>
    <w:rsid w:val="00887473"/>
    <w:rsid w:val="00887585"/>
    <w:rsid w:val="008878AC"/>
    <w:rsid w:val="00887E95"/>
    <w:rsid w:val="00887F3D"/>
    <w:rsid w:val="008904E8"/>
    <w:rsid w:val="00890E58"/>
    <w:rsid w:val="00891031"/>
    <w:rsid w:val="00892617"/>
    <w:rsid w:val="008931FB"/>
    <w:rsid w:val="008932FC"/>
    <w:rsid w:val="0089336B"/>
    <w:rsid w:val="008934BA"/>
    <w:rsid w:val="008939EE"/>
    <w:rsid w:val="00893B9A"/>
    <w:rsid w:val="0089435C"/>
    <w:rsid w:val="008946E7"/>
    <w:rsid w:val="00894F44"/>
    <w:rsid w:val="0089541E"/>
    <w:rsid w:val="00895A34"/>
    <w:rsid w:val="008962E2"/>
    <w:rsid w:val="008964D5"/>
    <w:rsid w:val="00896D7B"/>
    <w:rsid w:val="00897217"/>
    <w:rsid w:val="00897291"/>
    <w:rsid w:val="00897314"/>
    <w:rsid w:val="008A0355"/>
    <w:rsid w:val="008A05C7"/>
    <w:rsid w:val="008A12D1"/>
    <w:rsid w:val="008A38D9"/>
    <w:rsid w:val="008A3F42"/>
    <w:rsid w:val="008A40C7"/>
    <w:rsid w:val="008A4130"/>
    <w:rsid w:val="008A45D2"/>
    <w:rsid w:val="008A503C"/>
    <w:rsid w:val="008A539F"/>
    <w:rsid w:val="008A5D34"/>
    <w:rsid w:val="008A5DDF"/>
    <w:rsid w:val="008A5E41"/>
    <w:rsid w:val="008A6234"/>
    <w:rsid w:val="008A64A0"/>
    <w:rsid w:val="008A6DB9"/>
    <w:rsid w:val="008A73C7"/>
    <w:rsid w:val="008A7648"/>
    <w:rsid w:val="008A7BD1"/>
    <w:rsid w:val="008B087C"/>
    <w:rsid w:val="008B1160"/>
    <w:rsid w:val="008B170E"/>
    <w:rsid w:val="008B17A9"/>
    <w:rsid w:val="008B22BA"/>
    <w:rsid w:val="008B2723"/>
    <w:rsid w:val="008B2A28"/>
    <w:rsid w:val="008B2C98"/>
    <w:rsid w:val="008B33BC"/>
    <w:rsid w:val="008B38E1"/>
    <w:rsid w:val="008B39B1"/>
    <w:rsid w:val="008B3EE7"/>
    <w:rsid w:val="008B401A"/>
    <w:rsid w:val="008B4C9C"/>
    <w:rsid w:val="008B4E5B"/>
    <w:rsid w:val="008B5872"/>
    <w:rsid w:val="008B5D54"/>
    <w:rsid w:val="008B5F0A"/>
    <w:rsid w:val="008B69B8"/>
    <w:rsid w:val="008B793A"/>
    <w:rsid w:val="008B7B67"/>
    <w:rsid w:val="008C0294"/>
    <w:rsid w:val="008C03D7"/>
    <w:rsid w:val="008C07C4"/>
    <w:rsid w:val="008C0DC1"/>
    <w:rsid w:val="008C0DEA"/>
    <w:rsid w:val="008C0F36"/>
    <w:rsid w:val="008C13A4"/>
    <w:rsid w:val="008C1D72"/>
    <w:rsid w:val="008C21B8"/>
    <w:rsid w:val="008C2D81"/>
    <w:rsid w:val="008C2E02"/>
    <w:rsid w:val="008C2F48"/>
    <w:rsid w:val="008C3030"/>
    <w:rsid w:val="008C342D"/>
    <w:rsid w:val="008C438F"/>
    <w:rsid w:val="008C44C1"/>
    <w:rsid w:val="008C459D"/>
    <w:rsid w:val="008C4D47"/>
    <w:rsid w:val="008C4E40"/>
    <w:rsid w:val="008C54BF"/>
    <w:rsid w:val="008C54F6"/>
    <w:rsid w:val="008C557C"/>
    <w:rsid w:val="008C5C0D"/>
    <w:rsid w:val="008C5FEE"/>
    <w:rsid w:val="008C630B"/>
    <w:rsid w:val="008C65F2"/>
    <w:rsid w:val="008C67A5"/>
    <w:rsid w:val="008C67C3"/>
    <w:rsid w:val="008C693E"/>
    <w:rsid w:val="008C6ABB"/>
    <w:rsid w:val="008C6C1C"/>
    <w:rsid w:val="008C6DF0"/>
    <w:rsid w:val="008C6F11"/>
    <w:rsid w:val="008C74EE"/>
    <w:rsid w:val="008C7B9C"/>
    <w:rsid w:val="008C7CC9"/>
    <w:rsid w:val="008C7F54"/>
    <w:rsid w:val="008D1F51"/>
    <w:rsid w:val="008D2004"/>
    <w:rsid w:val="008D22AC"/>
    <w:rsid w:val="008D2DF4"/>
    <w:rsid w:val="008D3956"/>
    <w:rsid w:val="008D3A4E"/>
    <w:rsid w:val="008D3E04"/>
    <w:rsid w:val="008D3FAC"/>
    <w:rsid w:val="008D5240"/>
    <w:rsid w:val="008D5AF0"/>
    <w:rsid w:val="008D64A9"/>
    <w:rsid w:val="008D68FF"/>
    <w:rsid w:val="008D71C6"/>
    <w:rsid w:val="008D73A2"/>
    <w:rsid w:val="008D742A"/>
    <w:rsid w:val="008D78C9"/>
    <w:rsid w:val="008E09BA"/>
    <w:rsid w:val="008E1105"/>
    <w:rsid w:val="008E13D5"/>
    <w:rsid w:val="008E1D89"/>
    <w:rsid w:val="008E1DF9"/>
    <w:rsid w:val="008E1FEC"/>
    <w:rsid w:val="008E230E"/>
    <w:rsid w:val="008E2494"/>
    <w:rsid w:val="008E27BE"/>
    <w:rsid w:val="008E2A2D"/>
    <w:rsid w:val="008E2B16"/>
    <w:rsid w:val="008E3385"/>
    <w:rsid w:val="008E36A3"/>
    <w:rsid w:val="008E3BF7"/>
    <w:rsid w:val="008E3FC1"/>
    <w:rsid w:val="008E46A9"/>
    <w:rsid w:val="008E515D"/>
    <w:rsid w:val="008E55C5"/>
    <w:rsid w:val="008E5CCB"/>
    <w:rsid w:val="008E5D3A"/>
    <w:rsid w:val="008E5DF0"/>
    <w:rsid w:val="008E6689"/>
    <w:rsid w:val="008E67D9"/>
    <w:rsid w:val="008E6CCC"/>
    <w:rsid w:val="008E6FEF"/>
    <w:rsid w:val="008E75A7"/>
    <w:rsid w:val="008E791D"/>
    <w:rsid w:val="008F06A6"/>
    <w:rsid w:val="008F0E0A"/>
    <w:rsid w:val="008F11C0"/>
    <w:rsid w:val="008F1204"/>
    <w:rsid w:val="008F2066"/>
    <w:rsid w:val="008F2C09"/>
    <w:rsid w:val="008F3217"/>
    <w:rsid w:val="008F32ED"/>
    <w:rsid w:val="008F34F3"/>
    <w:rsid w:val="008F4897"/>
    <w:rsid w:val="008F495E"/>
    <w:rsid w:val="008F4EAD"/>
    <w:rsid w:val="008F511C"/>
    <w:rsid w:val="008F5376"/>
    <w:rsid w:val="008F540E"/>
    <w:rsid w:val="008F59D5"/>
    <w:rsid w:val="008F5DB5"/>
    <w:rsid w:val="008F5DEF"/>
    <w:rsid w:val="008F6E46"/>
    <w:rsid w:val="008F709E"/>
    <w:rsid w:val="008F72F0"/>
    <w:rsid w:val="008F76F2"/>
    <w:rsid w:val="008F7C29"/>
    <w:rsid w:val="00900220"/>
    <w:rsid w:val="009004C9"/>
    <w:rsid w:val="009007CC"/>
    <w:rsid w:val="00900932"/>
    <w:rsid w:val="00900BAE"/>
    <w:rsid w:val="00900BD4"/>
    <w:rsid w:val="009012CF"/>
    <w:rsid w:val="00901329"/>
    <w:rsid w:val="00901BC8"/>
    <w:rsid w:val="00901EB7"/>
    <w:rsid w:val="00902A78"/>
    <w:rsid w:val="00902D14"/>
    <w:rsid w:val="00902EBA"/>
    <w:rsid w:val="00903380"/>
    <w:rsid w:val="009046AC"/>
    <w:rsid w:val="0090509A"/>
    <w:rsid w:val="009054D5"/>
    <w:rsid w:val="00905A58"/>
    <w:rsid w:val="00905C5F"/>
    <w:rsid w:val="00905FD8"/>
    <w:rsid w:val="0090625E"/>
    <w:rsid w:val="0090627A"/>
    <w:rsid w:val="009064EE"/>
    <w:rsid w:val="00906911"/>
    <w:rsid w:val="00906E74"/>
    <w:rsid w:val="00907461"/>
    <w:rsid w:val="00907560"/>
    <w:rsid w:val="00907CE6"/>
    <w:rsid w:val="00910829"/>
    <w:rsid w:val="00910F65"/>
    <w:rsid w:val="009111B4"/>
    <w:rsid w:val="0091128E"/>
    <w:rsid w:val="00912770"/>
    <w:rsid w:val="0091280C"/>
    <w:rsid w:val="00914405"/>
    <w:rsid w:val="00914B45"/>
    <w:rsid w:val="009151B8"/>
    <w:rsid w:val="009151E1"/>
    <w:rsid w:val="009154F4"/>
    <w:rsid w:val="00915600"/>
    <w:rsid w:val="009156DD"/>
    <w:rsid w:val="00915B77"/>
    <w:rsid w:val="00915C12"/>
    <w:rsid w:val="00915E43"/>
    <w:rsid w:val="00916620"/>
    <w:rsid w:val="00916B11"/>
    <w:rsid w:val="009172F0"/>
    <w:rsid w:val="00917335"/>
    <w:rsid w:val="009173BE"/>
    <w:rsid w:val="0091742E"/>
    <w:rsid w:val="009179CC"/>
    <w:rsid w:val="00917C68"/>
    <w:rsid w:val="00917D94"/>
    <w:rsid w:val="00917E43"/>
    <w:rsid w:val="00920118"/>
    <w:rsid w:val="009201BB"/>
    <w:rsid w:val="0092028D"/>
    <w:rsid w:val="00920491"/>
    <w:rsid w:val="0092066B"/>
    <w:rsid w:val="00921ADC"/>
    <w:rsid w:val="009222F0"/>
    <w:rsid w:val="00922632"/>
    <w:rsid w:val="00922AA5"/>
    <w:rsid w:val="009234BF"/>
    <w:rsid w:val="009238FB"/>
    <w:rsid w:val="00923D85"/>
    <w:rsid w:val="00923EC5"/>
    <w:rsid w:val="00924146"/>
    <w:rsid w:val="009242D8"/>
    <w:rsid w:val="0092448F"/>
    <w:rsid w:val="009246E1"/>
    <w:rsid w:val="009246FF"/>
    <w:rsid w:val="00924CB5"/>
    <w:rsid w:val="00925717"/>
    <w:rsid w:val="009260BD"/>
    <w:rsid w:val="009264B5"/>
    <w:rsid w:val="009264F9"/>
    <w:rsid w:val="009273DD"/>
    <w:rsid w:val="00927455"/>
    <w:rsid w:val="00927B41"/>
    <w:rsid w:val="00927E29"/>
    <w:rsid w:val="009303EA"/>
    <w:rsid w:val="00930CAA"/>
    <w:rsid w:val="00930F53"/>
    <w:rsid w:val="009311DA"/>
    <w:rsid w:val="00931537"/>
    <w:rsid w:val="00932DEF"/>
    <w:rsid w:val="00932E2B"/>
    <w:rsid w:val="00932E36"/>
    <w:rsid w:val="00933A6A"/>
    <w:rsid w:val="0093569A"/>
    <w:rsid w:val="00935AD4"/>
    <w:rsid w:val="0093603F"/>
    <w:rsid w:val="009360AA"/>
    <w:rsid w:val="0093651E"/>
    <w:rsid w:val="00936A3A"/>
    <w:rsid w:val="00936A97"/>
    <w:rsid w:val="00936E17"/>
    <w:rsid w:val="00936E7A"/>
    <w:rsid w:val="009371C5"/>
    <w:rsid w:val="009371CB"/>
    <w:rsid w:val="00940C2D"/>
    <w:rsid w:val="00940CF1"/>
    <w:rsid w:val="00940D05"/>
    <w:rsid w:val="00941365"/>
    <w:rsid w:val="00941CC5"/>
    <w:rsid w:val="00943014"/>
    <w:rsid w:val="009432D6"/>
    <w:rsid w:val="0094331C"/>
    <w:rsid w:val="0094367C"/>
    <w:rsid w:val="00943A32"/>
    <w:rsid w:val="00943B5E"/>
    <w:rsid w:val="00943DB7"/>
    <w:rsid w:val="009440B8"/>
    <w:rsid w:val="009440DD"/>
    <w:rsid w:val="009442A0"/>
    <w:rsid w:val="009442EF"/>
    <w:rsid w:val="00944929"/>
    <w:rsid w:val="00944AD0"/>
    <w:rsid w:val="00945037"/>
    <w:rsid w:val="009454CA"/>
    <w:rsid w:val="009456D9"/>
    <w:rsid w:val="00945915"/>
    <w:rsid w:val="00945D94"/>
    <w:rsid w:val="00945FDD"/>
    <w:rsid w:val="0094615F"/>
    <w:rsid w:val="00946557"/>
    <w:rsid w:val="009469C5"/>
    <w:rsid w:val="009478FA"/>
    <w:rsid w:val="00947A6A"/>
    <w:rsid w:val="00947D2A"/>
    <w:rsid w:val="00950239"/>
    <w:rsid w:val="0095039F"/>
    <w:rsid w:val="00950746"/>
    <w:rsid w:val="009507A4"/>
    <w:rsid w:val="0095097D"/>
    <w:rsid w:val="00951ABA"/>
    <w:rsid w:val="009522D3"/>
    <w:rsid w:val="009525E2"/>
    <w:rsid w:val="00952CED"/>
    <w:rsid w:val="00952FBF"/>
    <w:rsid w:val="00953CF5"/>
    <w:rsid w:val="00953D6D"/>
    <w:rsid w:val="009543F6"/>
    <w:rsid w:val="00954D87"/>
    <w:rsid w:val="00955845"/>
    <w:rsid w:val="009558DA"/>
    <w:rsid w:val="00956AB4"/>
    <w:rsid w:val="00956F8B"/>
    <w:rsid w:val="00957922"/>
    <w:rsid w:val="00957B81"/>
    <w:rsid w:val="009611A4"/>
    <w:rsid w:val="00961239"/>
    <w:rsid w:val="00961A77"/>
    <w:rsid w:val="00961BD8"/>
    <w:rsid w:val="00961D05"/>
    <w:rsid w:val="00961E01"/>
    <w:rsid w:val="00961EEA"/>
    <w:rsid w:val="0096200C"/>
    <w:rsid w:val="00962D17"/>
    <w:rsid w:val="00962F78"/>
    <w:rsid w:val="009638B6"/>
    <w:rsid w:val="00963B93"/>
    <w:rsid w:val="00963C14"/>
    <w:rsid w:val="00963DDA"/>
    <w:rsid w:val="00964700"/>
    <w:rsid w:val="00964903"/>
    <w:rsid w:val="00964AC2"/>
    <w:rsid w:val="0096595B"/>
    <w:rsid w:val="00965F87"/>
    <w:rsid w:val="00966A80"/>
    <w:rsid w:val="009672F0"/>
    <w:rsid w:val="00967367"/>
    <w:rsid w:val="009673A3"/>
    <w:rsid w:val="00967668"/>
    <w:rsid w:val="00967F58"/>
    <w:rsid w:val="0096A26B"/>
    <w:rsid w:val="0097063C"/>
    <w:rsid w:val="00970A3A"/>
    <w:rsid w:val="00970BE6"/>
    <w:rsid w:val="00970C5F"/>
    <w:rsid w:val="00971152"/>
    <w:rsid w:val="00971626"/>
    <w:rsid w:val="009719B6"/>
    <w:rsid w:val="009719ED"/>
    <w:rsid w:val="0097203E"/>
    <w:rsid w:val="0097245C"/>
    <w:rsid w:val="0097251F"/>
    <w:rsid w:val="0097260F"/>
    <w:rsid w:val="009736BE"/>
    <w:rsid w:val="00973941"/>
    <w:rsid w:val="00973C0D"/>
    <w:rsid w:val="00973E9F"/>
    <w:rsid w:val="0097432B"/>
    <w:rsid w:val="009744D3"/>
    <w:rsid w:val="00975036"/>
    <w:rsid w:val="00975214"/>
    <w:rsid w:val="00975AA2"/>
    <w:rsid w:val="00976C5C"/>
    <w:rsid w:val="00977301"/>
    <w:rsid w:val="00977772"/>
    <w:rsid w:val="009779E3"/>
    <w:rsid w:val="00977F2B"/>
    <w:rsid w:val="0098099D"/>
    <w:rsid w:val="00980C51"/>
    <w:rsid w:val="00981C80"/>
    <w:rsid w:val="009822A2"/>
    <w:rsid w:val="0098231F"/>
    <w:rsid w:val="00983444"/>
    <w:rsid w:val="0098347C"/>
    <w:rsid w:val="00983626"/>
    <w:rsid w:val="009836E4"/>
    <w:rsid w:val="00983900"/>
    <w:rsid w:val="00983D9A"/>
    <w:rsid w:val="009848B7"/>
    <w:rsid w:val="00984F5F"/>
    <w:rsid w:val="00985433"/>
    <w:rsid w:val="0098546F"/>
    <w:rsid w:val="00985645"/>
    <w:rsid w:val="00985B42"/>
    <w:rsid w:val="00985BDD"/>
    <w:rsid w:val="00986580"/>
    <w:rsid w:val="00986A0A"/>
    <w:rsid w:val="00986D21"/>
    <w:rsid w:val="00987198"/>
    <w:rsid w:val="00987394"/>
    <w:rsid w:val="009876E0"/>
    <w:rsid w:val="00987D6E"/>
    <w:rsid w:val="0098ED90"/>
    <w:rsid w:val="00991B2F"/>
    <w:rsid w:val="00991BDF"/>
    <w:rsid w:val="00991D5D"/>
    <w:rsid w:val="00992CEF"/>
    <w:rsid w:val="00993903"/>
    <w:rsid w:val="00993CAD"/>
    <w:rsid w:val="00993F65"/>
    <w:rsid w:val="009945C8"/>
    <w:rsid w:val="009951CF"/>
    <w:rsid w:val="0099568B"/>
    <w:rsid w:val="00995CA2"/>
    <w:rsid w:val="0099644B"/>
    <w:rsid w:val="00996FC8"/>
    <w:rsid w:val="009975E7"/>
    <w:rsid w:val="009979C5"/>
    <w:rsid w:val="009A06B1"/>
    <w:rsid w:val="009A0FD0"/>
    <w:rsid w:val="009A103C"/>
    <w:rsid w:val="009A1857"/>
    <w:rsid w:val="009A189C"/>
    <w:rsid w:val="009A1B89"/>
    <w:rsid w:val="009A2357"/>
    <w:rsid w:val="009A2AFF"/>
    <w:rsid w:val="009A2DF7"/>
    <w:rsid w:val="009A4B4D"/>
    <w:rsid w:val="009A4C64"/>
    <w:rsid w:val="009A4D7F"/>
    <w:rsid w:val="009A56AB"/>
    <w:rsid w:val="009A5811"/>
    <w:rsid w:val="009A5B19"/>
    <w:rsid w:val="009A5C50"/>
    <w:rsid w:val="009A664F"/>
    <w:rsid w:val="009A6A73"/>
    <w:rsid w:val="009A6F9A"/>
    <w:rsid w:val="009A7537"/>
    <w:rsid w:val="009A7C13"/>
    <w:rsid w:val="009A7E67"/>
    <w:rsid w:val="009B05CC"/>
    <w:rsid w:val="009B0B03"/>
    <w:rsid w:val="009B13FF"/>
    <w:rsid w:val="009B15B3"/>
    <w:rsid w:val="009B1793"/>
    <w:rsid w:val="009B2109"/>
    <w:rsid w:val="009B27CC"/>
    <w:rsid w:val="009B299D"/>
    <w:rsid w:val="009B30E2"/>
    <w:rsid w:val="009B32F3"/>
    <w:rsid w:val="009B3502"/>
    <w:rsid w:val="009B3618"/>
    <w:rsid w:val="009B38AE"/>
    <w:rsid w:val="009B4175"/>
    <w:rsid w:val="009B5148"/>
    <w:rsid w:val="009B5BA4"/>
    <w:rsid w:val="009B5F5A"/>
    <w:rsid w:val="009B6534"/>
    <w:rsid w:val="009B675D"/>
    <w:rsid w:val="009B68C8"/>
    <w:rsid w:val="009B6FCF"/>
    <w:rsid w:val="009B7C17"/>
    <w:rsid w:val="009B7F13"/>
    <w:rsid w:val="009C0757"/>
    <w:rsid w:val="009C13D0"/>
    <w:rsid w:val="009C1A14"/>
    <w:rsid w:val="009C1DAF"/>
    <w:rsid w:val="009C2DF7"/>
    <w:rsid w:val="009C3678"/>
    <w:rsid w:val="009C36C1"/>
    <w:rsid w:val="009C5300"/>
    <w:rsid w:val="009C536B"/>
    <w:rsid w:val="009C63F2"/>
    <w:rsid w:val="009C6534"/>
    <w:rsid w:val="009C6A58"/>
    <w:rsid w:val="009C6B69"/>
    <w:rsid w:val="009C6E20"/>
    <w:rsid w:val="009C732B"/>
    <w:rsid w:val="009C75E1"/>
    <w:rsid w:val="009D0159"/>
    <w:rsid w:val="009D12B7"/>
    <w:rsid w:val="009D1350"/>
    <w:rsid w:val="009D14E0"/>
    <w:rsid w:val="009D1837"/>
    <w:rsid w:val="009D1ED0"/>
    <w:rsid w:val="009D2B0D"/>
    <w:rsid w:val="009D3580"/>
    <w:rsid w:val="009D39C7"/>
    <w:rsid w:val="009D4747"/>
    <w:rsid w:val="009D4CB6"/>
    <w:rsid w:val="009D512D"/>
    <w:rsid w:val="009D5A34"/>
    <w:rsid w:val="009D5AF6"/>
    <w:rsid w:val="009D6524"/>
    <w:rsid w:val="009D711B"/>
    <w:rsid w:val="009D760B"/>
    <w:rsid w:val="009E0889"/>
    <w:rsid w:val="009E0999"/>
    <w:rsid w:val="009E0CBB"/>
    <w:rsid w:val="009E1ACD"/>
    <w:rsid w:val="009E1B40"/>
    <w:rsid w:val="009E25BA"/>
    <w:rsid w:val="009E3411"/>
    <w:rsid w:val="009E3868"/>
    <w:rsid w:val="009E3C02"/>
    <w:rsid w:val="009E3F7A"/>
    <w:rsid w:val="009E4009"/>
    <w:rsid w:val="009E5403"/>
    <w:rsid w:val="009E6404"/>
    <w:rsid w:val="009E653C"/>
    <w:rsid w:val="009E6CE7"/>
    <w:rsid w:val="009E6D0B"/>
    <w:rsid w:val="009E6EF4"/>
    <w:rsid w:val="009E7048"/>
    <w:rsid w:val="009E79ED"/>
    <w:rsid w:val="009E7D14"/>
    <w:rsid w:val="009E7F0D"/>
    <w:rsid w:val="009ECBF8"/>
    <w:rsid w:val="009F015C"/>
    <w:rsid w:val="009F04B8"/>
    <w:rsid w:val="009F068A"/>
    <w:rsid w:val="009F077A"/>
    <w:rsid w:val="009F1A46"/>
    <w:rsid w:val="009F2AC5"/>
    <w:rsid w:val="009F2CD3"/>
    <w:rsid w:val="009F2D2A"/>
    <w:rsid w:val="009F3285"/>
    <w:rsid w:val="009F3534"/>
    <w:rsid w:val="009F3554"/>
    <w:rsid w:val="009F399D"/>
    <w:rsid w:val="009F3F0F"/>
    <w:rsid w:val="009F4211"/>
    <w:rsid w:val="009F43DB"/>
    <w:rsid w:val="009F4B51"/>
    <w:rsid w:val="009F4CA1"/>
    <w:rsid w:val="009F4FA8"/>
    <w:rsid w:val="009F5320"/>
    <w:rsid w:val="009F5798"/>
    <w:rsid w:val="009F592B"/>
    <w:rsid w:val="009F5C04"/>
    <w:rsid w:val="009F5E6C"/>
    <w:rsid w:val="009F69F5"/>
    <w:rsid w:val="009F6B1D"/>
    <w:rsid w:val="009F7046"/>
    <w:rsid w:val="009F71E7"/>
    <w:rsid w:val="009F72A3"/>
    <w:rsid w:val="009F7462"/>
    <w:rsid w:val="009F74A1"/>
    <w:rsid w:val="009F7F6A"/>
    <w:rsid w:val="009F7F70"/>
    <w:rsid w:val="00A007DC"/>
    <w:rsid w:val="00A01398"/>
    <w:rsid w:val="00A0158B"/>
    <w:rsid w:val="00A01F5B"/>
    <w:rsid w:val="00A02071"/>
    <w:rsid w:val="00A024EB"/>
    <w:rsid w:val="00A026E8"/>
    <w:rsid w:val="00A027FC"/>
    <w:rsid w:val="00A02F6C"/>
    <w:rsid w:val="00A030C3"/>
    <w:rsid w:val="00A0327F"/>
    <w:rsid w:val="00A03E8A"/>
    <w:rsid w:val="00A048DB"/>
    <w:rsid w:val="00A04DF6"/>
    <w:rsid w:val="00A057A1"/>
    <w:rsid w:val="00A05B25"/>
    <w:rsid w:val="00A05FA0"/>
    <w:rsid w:val="00A06067"/>
    <w:rsid w:val="00A0630B"/>
    <w:rsid w:val="00A06831"/>
    <w:rsid w:val="00A06C33"/>
    <w:rsid w:val="00A07089"/>
    <w:rsid w:val="00A075C7"/>
    <w:rsid w:val="00A100EB"/>
    <w:rsid w:val="00A103D2"/>
    <w:rsid w:val="00A106A6"/>
    <w:rsid w:val="00A11084"/>
    <w:rsid w:val="00A12E53"/>
    <w:rsid w:val="00A1342A"/>
    <w:rsid w:val="00A13628"/>
    <w:rsid w:val="00A137EB"/>
    <w:rsid w:val="00A13C13"/>
    <w:rsid w:val="00A14459"/>
    <w:rsid w:val="00A14548"/>
    <w:rsid w:val="00A149F1"/>
    <w:rsid w:val="00A1582C"/>
    <w:rsid w:val="00A15F7A"/>
    <w:rsid w:val="00A17989"/>
    <w:rsid w:val="00A17D4F"/>
    <w:rsid w:val="00A2027A"/>
    <w:rsid w:val="00A20B3D"/>
    <w:rsid w:val="00A21272"/>
    <w:rsid w:val="00A21606"/>
    <w:rsid w:val="00A21992"/>
    <w:rsid w:val="00A21A18"/>
    <w:rsid w:val="00A21C2F"/>
    <w:rsid w:val="00A21D47"/>
    <w:rsid w:val="00A220E1"/>
    <w:rsid w:val="00A229E2"/>
    <w:rsid w:val="00A23486"/>
    <w:rsid w:val="00A241CD"/>
    <w:rsid w:val="00A2424A"/>
    <w:rsid w:val="00A24C29"/>
    <w:rsid w:val="00A24F0D"/>
    <w:rsid w:val="00A24F12"/>
    <w:rsid w:val="00A254B6"/>
    <w:rsid w:val="00A2560C"/>
    <w:rsid w:val="00A25666"/>
    <w:rsid w:val="00A258F9"/>
    <w:rsid w:val="00A26005"/>
    <w:rsid w:val="00A26896"/>
    <w:rsid w:val="00A279EE"/>
    <w:rsid w:val="00A27A9D"/>
    <w:rsid w:val="00A27FEB"/>
    <w:rsid w:val="00A302F2"/>
    <w:rsid w:val="00A30EA5"/>
    <w:rsid w:val="00A30EC8"/>
    <w:rsid w:val="00A32193"/>
    <w:rsid w:val="00A322E3"/>
    <w:rsid w:val="00A32383"/>
    <w:rsid w:val="00A32A0F"/>
    <w:rsid w:val="00A32D66"/>
    <w:rsid w:val="00A33AC8"/>
    <w:rsid w:val="00A34619"/>
    <w:rsid w:val="00A3465A"/>
    <w:rsid w:val="00A3466B"/>
    <w:rsid w:val="00A3476C"/>
    <w:rsid w:val="00A34FFF"/>
    <w:rsid w:val="00A35660"/>
    <w:rsid w:val="00A356FC"/>
    <w:rsid w:val="00A3571F"/>
    <w:rsid w:val="00A35A4B"/>
    <w:rsid w:val="00A35AB7"/>
    <w:rsid w:val="00A35C0D"/>
    <w:rsid w:val="00A367F1"/>
    <w:rsid w:val="00A36A8B"/>
    <w:rsid w:val="00A37276"/>
    <w:rsid w:val="00A373DC"/>
    <w:rsid w:val="00A376AC"/>
    <w:rsid w:val="00A37C8D"/>
    <w:rsid w:val="00A40748"/>
    <w:rsid w:val="00A40D01"/>
    <w:rsid w:val="00A40E01"/>
    <w:rsid w:val="00A40E90"/>
    <w:rsid w:val="00A40F44"/>
    <w:rsid w:val="00A41979"/>
    <w:rsid w:val="00A41B07"/>
    <w:rsid w:val="00A41EC0"/>
    <w:rsid w:val="00A42B18"/>
    <w:rsid w:val="00A42B1C"/>
    <w:rsid w:val="00A42C05"/>
    <w:rsid w:val="00A4304E"/>
    <w:rsid w:val="00A43951"/>
    <w:rsid w:val="00A43C13"/>
    <w:rsid w:val="00A43D99"/>
    <w:rsid w:val="00A43F82"/>
    <w:rsid w:val="00A445B7"/>
    <w:rsid w:val="00A4495F"/>
    <w:rsid w:val="00A44CBE"/>
    <w:rsid w:val="00A4501E"/>
    <w:rsid w:val="00A454A9"/>
    <w:rsid w:val="00A45B2E"/>
    <w:rsid w:val="00A45F1F"/>
    <w:rsid w:val="00A45F74"/>
    <w:rsid w:val="00A45F92"/>
    <w:rsid w:val="00A4651A"/>
    <w:rsid w:val="00A467CA"/>
    <w:rsid w:val="00A475FC"/>
    <w:rsid w:val="00A47639"/>
    <w:rsid w:val="00A479A3"/>
    <w:rsid w:val="00A47B5B"/>
    <w:rsid w:val="00A5003B"/>
    <w:rsid w:val="00A50B17"/>
    <w:rsid w:val="00A51A21"/>
    <w:rsid w:val="00A52126"/>
    <w:rsid w:val="00A52AC4"/>
    <w:rsid w:val="00A52C9D"/>
    <w:rsid w:val="00A52CCC"/>
    <w:rsid w:val="00A52DAE"/>
    <w:rsid w:val="00A52F84"/>
    <w:rsid w:val="00A5312E"/>
    <w:rsid w:val="00A5370B"/>
    <w:rsid w:val="00A53D28"/>
    <w:rsid w:val="00A54064"/>
    <w:rsid w:val="00A5417E"/>
    <w:rsid w:val="00A54359"/>
    <w:rsid w:val="00A543B1"/>
    <w:rsid w:val="00A54A77"/>
    <w:rsid w:val="00A558FC"/>
    <w:rsid w:val="00A55DB8"/>
    <w:rsid w:val="00A568E1"/>
    <w:rsid w:val="00A60181"/>
    <w:rsid w:val="00A60498"/>
    <w:rsid w:val="00A60EC2"/>
    <w:rsid w:val="00A61AFE"/>
    <w:rsid w:val="00A62513"/>
    <w:rsid w:val="00A62872"/>
    <w:rsid w:val="00A62C6E"/>
    <w:rsid w:val="00A63586"/>
    <w:rsid w:val="00A63C1F"/>
    <w:rsid w:val="00A6480C"/>
    <w:rsid w:val="00A64AE0"/>
    <w:rsid w:val="00A64F3F"/>
    <w:rsid w:val="00A6553D"/>
    <w:rsid w:val="00A6567C"/>
    <w:rsid w:val="00A663AF"/>
    <w:rsid w:val="00A66C0A"/>
    <w:rsid w:val="00A66F65"/>
    <w:rsid w:val="00A672E0"/>
    <w:rsid w:val="00A677B0"/>
    <w:rsid w:val="00A678DA"/>
    <w:rsid w:val="00A67D8C"/>
    <w:rsid w:val="00A67EF7"/>
    <w:rsid w:val="00A701BE"/>
    <w:rsid w:val="00A70521"/>
    <w:rsid w:val="00A70530"/>
    <w:rsid w:val="00A71B02"/>
    <w:rsid w:val="00A71DF3"/>
    <w:rsid w:val="00A726F7"/>
    <w:rsid w:val="00A730FA"/>
    <w:rsid w:val="00A734F3"/>
    <w:rsid w:val="00A736EF"/>
    <w:rsid w:val="00A73A3C"/>
    <w:rsid w:val="00A73C9B"/>
    <w:rsid w:val="00A73DE2"/>
    <w:rsid w:val="00A740F0"/>
    <w:rsid w:val="00A74D0E"/>
    <w:rsid w:val="00A75718"/>
    <w:rsid w:val="00A757FD"/>
    <w:rsid w:val="00A75AD6"/>
    <w:rsid w:val="00A75C33"/>
    <w:rsid w:val="00A75DD7"/>
    <w:rsid w:val="00A76811"/>
    <w:rsid w:val="00A76B0E"/>
    <w:rsid w:val="00A7717B"/>
    <w:rsid w:val="00A77AE8"/>
    <w:rsid w:val="00A77B00"/>
    <w:rsid w:val="00A77BB9"/>
    <w:rsid w:val="00A77C85"/>
    <w:rsid w:val="00A806B8"/>
    <w:rsid w:val="00A80CEA"/>
    <w:rsid w:val="00A80E00"/>
    <w:rsid w:val="00A8121F"/>
    <w:rsid w:val="00A813D0"/>
    <w:rsid w:val="00A814D9"/>
    <w:rsid w:val="00A821C2"/>
    <w:rsid w:val="00A82BA0"/>
    <w:rsid w:val="00A833FA"/>
    <w:rsid w:val="00A835BE"/>
    <w:rsid w:val="00A840B8"/>
    <w:rsid w:val="00A8465B"/>
    <w:rsid w:val="00A8490D"/>
    <w:rsid w:val="00A84AF7"/>
    <w:rsid w:val="00A84E31"/>
    <w:rsid w:val="00A8551B"/>
    <w:rsid w:val="00A863CD"/>
    <w:rsid w:val="00A86451"/>
    <w:rsid w:val="00A86561"/>
    <w:rsid w:val="00A86B50"/>
    <w:rsid w:val="00A8762A"/>
    <w:rsid w:val="00A87AED"/>
    <w:rsid w:val="00A87FAC"/>
    <w:rsid w:val="00A90710"/>
    <w:rsid w:val="00A91667"/>
    <w:rsid w:val="00A91712"/>
    <w:rsid w:val="00A917D9"/>
    <w:rsid w:val="00A91B19"/>
    <w:rsid w:val="00A91B4E"/>
    <w:rsid w:val="00A92A97"/>
    <w:rsid w:val="00A93A8C"/>
    <w:rsid w:val="00A93C48"/>
    <w:rsid w:val="00A93D84"/>
    <w:rsid w:val="00A949B5"/>
    <w:rsid w:val="00A94A2A"/>
    <w:rsid w:val="00A94DAE"/>
    <w:rsid w:val="00A95132"/>
    <w:rsid w:val="00A9598A"/>
    <w:rsid w:val="00A9618F"/>
    <w:rsid w:val="00A9660E"/>
    <w:rsid w:val="00A96F11"/>
    <w:rsid w:val="00A97028"/>
    <w:rsid w:val="00A973C2"/>
    <w:rsid w:val="00A976A2"/>
    <w:rsid w:val="00AA0180"/>
    <w:rsid w:val="00AA034F"/>
    <w:rsid w:val="00AA04B4"/>
    <w:rsid w:val="00AA0C9D"/>
    <w:rsid w:val="00AA116A"/>
    <w:rsid w:val="00AA13F1"/>
    <w:rsid w:val="00AA18FA"/>
    <w:rsid w:val="00AA1B77"/>
    <w:rsid w:val="00AA1BAE"/>
    <w:rsid w:val="00AA39A4"/>
    <w:rsid w:val="00AA4A3F"/>
    <w:rsid w:val="00AA4A41"/>
    <w:rsid w:val="00AA5724"/>
    <w:rsid w:val="00AA6183"/>
    <w:rsid w:val="00AA65BE"/>
    <w:rsid w:val="00AA6C83"/>
    <w:rsid w:val="00AA6D24"/>
    <w:rsid w:val="00AA6D34"/>
    <w:rsid w:val="00AA7513"/>
    <w:rsid w:val="00AA77E5"/>
    <w:rsid w:val="00AA7950"/>
    <w:rsid w:val="00AA7A7F"/>
    <w:rsid w:val="00AB0211"/>
    <w:rsid w:val="00AB02C2"/>
    <w:rsid w:val="00AB0951"/>
    <w:rsid w:val="00AB13EB"/>
    <w:rsid w:val="00AB1712"/>
    <w:rsid w:val="00AB198F"/>
    <w:rsid w:val="00AB1AEE"/>
    <w:rsid w:val="00AB1CC0"/>
    <w:rsid w:val="00AB2024"/>
    <w:rsid w:val="00AB211B"/>
    <w:rsid w:val="00AB2B91"/>
    <w:rsid w:val="00AB351E"/>
    <w:rsid w:val="00AB3677"/>
    <w:rsid w:val="00AB3715"/>
    <w:rsid w:val="00AB3DDD"/>
    <w:rsid w:val="00AB40C9"/>
    <w:rsid w:val="00AB4B0D"/>
    <w:rsid w:val="00AB5693"/>
    <w:rsid w:val="00AB5A66"/>
    <w:rsid w:val="00AB5AE2"/>
    <w:rsid w:val="00AB6523"/>
    <w:rsid w:val="00AB6702"/>
    <w:rsid w:val="00AB75CC"/>
    <w:rsid w:val="00AB7A29"/>
    <w:rsid w:val="00AB7E86"/>
    <w:rsid w:val="00AC09E8"/>
    <w:rsid w:val="00AC0DDD"/>
    <w:rsid w:val="00AC13E5"/>
    <w:rsid w:val="00AC1635"/>
    <w:rsid w:val="00AC1B77"/>
    <w:rsid w:val="00AC1D81"/>
    <w:rsid w:val="00AC2166"/>
    <w:rsid w:val="00AC2482"/>
    <w:rsid w:val="00AC2F6B"/>
    <w:rsid w:val="00AC3497"/>
    <w:rsid w:val="00AC449B"/>
    <w:rsid w:val="00AC4804"/>
    <w:rsid w:val="00AC50E2"/>
    <w:rsid w:val="00AC56AC"/>
    <w:rsid w:val="00AC5700"/>
    <w:rsid w:val="00AC606F"/>
    <w:rsid w:val="00AC6608"/>
    <w:rsid w:val="00AC7BFA"/>
    <w:rsid w:val="00AD006E"/>
    <w:rsid w:val="00AD1484"/>
    <w:rsid w:val="00AD15B4"/>
    <w:rsid w:val="00AD176E"/>
    <w:rsid w:val="00AD23D2"/>
    <w:rsid w:val="00AD2B0D"/>
    <w:rsid w:val="00AD3228"/>
    <w:rsid w:val="00AD323E"/>
    <w:rsid w:val="00AD39ED"/>
    <w:rsid w:val="00AD4123"/>
    <w:rsid w:val="00AD4248"/>
    <w:rsid w:val="00AD47C1"/>
    <w:rsid w:val="00AD4BF3"/>
    <w:rsid w:val="00AD4C6D"/>
    <w:rsid w:val="00AD51D9"/>
    <w:rsid w:val="00AD54D0"/>
    <w:rsid w:val="00AD591E"/>
    <w:rsid w:val="00AD5C8B"/>
    <w:rsid w:val="00AD5DF2"/>
    <w:rsid w:val="00AD5ED0"/>
    <w:rsid w:val="00AD5F17"/>
    <w:rsid w:val="00AD60D9"/>
    <w:rsid w:val="00AD6B99"/>
    <w:rsid w:val="00AD7240"/>
    <w:rsid w:val="00AD78E4"/>
    <w:rsid w:val="00AD798A"/>
    <w:rsid w:val="00AE0588"/>
    <w:rsid w:val="00AE0765"/>
    <w:rsid w:val="00AE0AB3"/>
    <w:rsid w:val="00AE0BB5"/>
    <w:rsid w:val="00AE0F75"/>
    <w:rsid w:val="00AE12AB"/>
    <w:rsid w:val="00AE1401"/>
    <w:rsid w:val="00AE14D7"/>
    <w:rsid w:val="00AE189A"/>
    <w:rsid w:val="00AE1A20"/>
    <w:rsid w:val="00AE21D1"/>
    <w:rsid w:val="00AE2516"/>
    <w:rsid w:val="00AE2537"/>
    <w:rsid w:val="00AE26CF"/>
    <w:rsid w:val="00AE30A1"/>
    <w:rsid w:val="00AE31BD"/>
    <w:rsid w:val="00AE349B"/>
    <w:rsid w:val="00AE3973"/>
    <w:rsid w:val="00AE3D53"/>
    <w:rsid w:val="00AE41FF"/>
    <w:rsid w:val="00AE4296"/>
    <w:rsid w:val="00AE4567"/>
    <w:rsid w:val="00AE4E3A"/>
    <w:rsid w:val="00AE541B"/>
    <w:rsid w:val="00AE6897"/>
    <w:rsid w:val="00AE6A99"/>
    <w:rsid w:val="00AE7523"/>
    <w:rsid w:val="00AE752F"/>
    <w:rsid w:val="00AE7766"/>
    <w:rsid w:val="00AE780A"/>
    <w:rsid w:val="00AE7A8E"/>
    <w:rsid w:val="00AE7D4F"/>
    <w:rsid w:val="00AE7E3B"/>
    <w:rsid w:val="00AE7E9B"/>
    <w:rsid w:val="00AF0237"/>
    <w:rsid w:val="00AF034C"/>
    <w:rsid w:val="00AF03CC"/>
    <w:rsid w:val="00AF088B"/>
    <w:rsid w:val="00AF0938"/>
    <w:rsid w:val="00AF119F"/>
    <w:rsid w:val="00AF1B48"/>
    <w:rsid w:val="00AF24A2"/>
    <w:rsid w:val="00AF24E4"/>
    <w:rsid w:val="00AF252F"/>
    <w:rsid w:val="00AF29CF"/>
    <w:rsid w:val="00AF3517"/>
    <w:rsid w:val="00AF36A7"/>
    <w:rsid w:val="00AF39F4"/>
    <w:rsid w:val="00AF4A4B"/>
    <w:rsid w:val="00AF4E97"/>
    <w:rsid w:val="00AF50F7"/>
    <w:rsid w:val="00AF5446"/>
    <w:rsid w:val="00AF555F"/>
    <w:rsid w:val="00AF5D6C"/>
    <w:rsid w:val="00AF6021"/>
    <w:rsid w:val="00AF6455"/>
    <w:rsid w:val="00AF6534"/>
    <w:rsid w:val="00AF70B0"/>
    <w:rsid w:val="00AF7198"/>
    <w:rsid w:val="00AF721C"/>
    <w:rsid w:val="00AF77FF"/>
    <w:rsid w:val="00B00DBF"/>
    <w:rsid w:val="00B00F71"/>
    <w:rsid w:val="00B02165"/>
    <w:rsid w:val="00B0321D"/>
    <w:rsid w:val="00B0436B"/>
    <w:rsid w:val="00B04742"/>
    <w:rsid w:val="00B047AD"/>
    <w:rsid w:val="00B04B8B"/>
    <w:rsid w:val="00B05347"/>
    <w:rsid w:val="00B05D61"/>
    <w:rsid w:val="00B063B5"/>
    <w:rsid w:val="00B06FBB"/>
    <w:rsid w:val="00B06FCC"/>
    <w:rsid w:val="00B07024"/>
    <w:rsid w:val="00B07611"/>
    <w:rsid w:val="00B07622"/>
    <w:rsid w:val="00B076D9"/>
    <w:rsid w:val="00B07D0D"/>
    <w:rsid w:val="00B1008B"/>
    <w:rsid w:val="00B10274"/>
    <w:rsid w:val="00B10435"/>
    <w:rsid w:val="00B10C9F"/>
    <w:rsid w:val="00B11310"/>
    <w:rsid w:val="00B1177E"/>
    <w:rsid w:val="00B11987"/>
    <w:rsid w:val="00B11A1F"/>
    <w:rsid w:val="00B11F85"/>
    <w:rsid w:val="00B12A14"/>
    <w:rsid w:val="00B12E8B"/>
    <w:rsid w:val="00B130FF"/>
    <w:rsid w:val="00B136CA"/>
    <w:rsid w:val="00B136E4"/>
    <w:rsid w:val="00B1394C"/>
    <w:rsid w:val="00B13F85"/>
    <w:rsid w:val="00B1414C"/>
    <w:rsid w:val="00B1570D"/>
    <w:rsid w:val="00B16226"/>
    <w:rsid w:val="00B162B6"/>
    <w:rsid w:val="00B1656A"/>
    <w:rsid w:val="00B16C25"/>
    <w:rsid w:val="00B176B9"/>
    <w:rsid w:val="00B1775B"/>
    <w:rsid w:val="00B17879"/>
    <w:rsid w:val="00B17D52"/>
    <w:rsid w:val="00B20436"/>
    <w:rsid w:val="00B20919"/>
    <w:rsid w:val="00B20C74"/>
    <w:rsid w:val="00B20F88"/>
    <w:rsid w:val="00B214B5"/>
    <w:rsid w:val="00B229F1"/>
    <w:rsid w:val="00B22E5E"/>
    <w:rsid w:val="00B2300F"/>
    <w:rsid w:val="00B23296"/>
    <w:rsid w:val="00B24172"/>
    <w:rsid w:val="00B243FF"/>
    <w:rsid w:val="00B2522A"/>
    <w:rsid w:val="00B2594E"/>
    <w:rsid w:val="00B25CAB"/>
    <w:rsid w:val="00B25FFB"/>
    <w:rsid w:val="00B260A6"/>
    <w:rsid w:val="00B27B96"/>
    <w:rsid w:val="00B30618"/>
    <w:rsid w:val="00B31071"/>
    <w:rsid w:val="00B31596"/>
    <w:rsid w:val="00B315B6"/>
    <w:rsid w:val="00B316CE"/>
    <w:rsid w:val="00B31753"/>
    <w:rsid w:val="00B31A15"/>
    <w:rsid w:val="00B32AEE"/>
    <w:rsid w:val="00B32C1A"/>
    <w:rsid w:val="00B32E5E"/>
    <w:rsid w:val="00B331B0"/>
    <w:rsid w:val="00B332F3"/>
    <w:rsid w:val="00B33717"/>
    <w:rsid w:val="00B34452"/>
    <w:rsid w:val="00B35A20"/>
    <w:rsid w:val="00B37428"/>
    <w:rsid w:val="00B374BD"/>
    <w:rsid w:val="00B375ED"/>
    <w:rsid w:val="00B375FC"/>
    <w:rsid w:val="00B37627"/>
    <w:rsid w:val="00B37724"/>
    <w:rsid w:val="00B403CA"/>
    <w:rsid w:val="00B405C8"/>
    <w:rsid w:val="00B406A3"/>
    <w:rsid w:val="00B41302"/>
    <w:rsid w:val="00B419C1"/>
    <w:rsid w:val="00B419DC"/>
    <w:rsid w:val="00B41EF8"/>
    <w:rsid w:val="00B424D6"/>
    <w:rsid w:val="00B43195"/>
    <w:rsid w:val="00B43278"/>
    <w:rsid w:val="00B43C3C"/>
    <w:rsid w:val="00B443B6"/>
    <w:rsid w:val="00B445C4"/>
    <w:rsid w:val="00B44818"/>
    <w:rsid w:val="00B44BC3"/>
    <w:rsid w:val="00B464A8"/>
    <w:rsid w:val="00B466AE"/>
    <w:rsid w:val="00B466EF"/>
    <w:rsid w:val="00B46993"/>
    <w:rsid w:val="00B46C1F"/>
    <w:rsid w:val="00B46E11"/>
    <w:rsid w:val="00B4767E"/>
    <w:rsid w:val="00B47E4A"/>
    <w:rsid w:val="00B50430"/>
    <w:rsid w:val="00B5050F"/>
    <w:rsid w:val="00B50B4A"/>
    <w:rsid w:val="00B510FE"/>
    <w:rsid w:val="00B51227"/>
    <w:rsid w:val="00B516AA"/>
    <w:rsid w:val="00B516F9"/>
    <w:rsid w:val="00B51BA6"/>
    <w:rsid w:val="00B51E32"/>
    <w:rsid w:val="00B52730"/>
    <w:rsid w:val="00B52732"/>
    <w:rsid w:val="00B5287F"/>
    <w:rsid w:val="00B52EF9"/>
    <w:rsid w:val="00B52F43"/>
    <w:rsid w:val="00B53430"/>
    <w:rsid w:val="00B5358C"/>
    <w:rsid w:val="00B536AB"/>
    <w:rsid w:val="00B53A39"/>
    <w:rsid w:val="00B53D3A"/>
    <w:rsid w:val="00B54165"/>
    <w:rsid w:val="00B54673"/>
    <w:rsid w:val="00B54C47"/>
    <w:rsid w:val="00B55568"/>
    <w:rsid w:val="00B55646"/>
    <w:rsid w:val="00B5570E"/>
    <w:rsid w:val="00B56160"/>
    <w:rsid w:val="00B56788"/>
    <w:rsid w:val="00B5683E"/>
    <w:rsid w:val="00B56A7E"/>
    <w:rsid w:val="00B57584"/>
    <w:rsid w:val="00B5797B"/>
    <w:rsid w:val="00B600AB"/>
    <w:rsid w:val="00B6051B"/>
    <w:rsid w:val="00B6071A"/>
    <w:rsid w:val="00B60C4C"/>
    <w:rsid w:val="00B60CB1"/>
    <w:rsid w:val="00B612C7"/>
    <w:rsid w:val="00B618D0"/>
    <w:rsid w:val="00B61BCF"/>
    <w:rsid w:val="00B61FA9"/>
    <w:rsid w:val="00B62273"/>
    <w:rsid w:val="00B629CA"/>
    <w:rsid w:val="00B62CA3"/>
    <w:rsid w:val="00B630B0"/>
    <w:rsid w:val="00B634FD"/>
    <w:rsid w:val="00B63A22"/>
    <w:rsid w:val="00B64A61"/>
    <w:rsid w:val="00B65195"/>
    <w:rsid w:val="00B6566D"/>
    <w:rsid w:val="00B65AB4"/>
    <w:rsid w:val="00B662AF"/>
    <w:rsid w:val="00B6668B"/>
    <w:rsid w:val="00B669D4"/>
    <w:rsid w:val="00B6778D"/>
    <w:rsid w:val="00B67934"/>
    <w:rsid w:val="00B679CE"/>
    <w:rsid w:val="00B67C5E"/>
    <w:rsid w:val="00B70592"/>
    <w:rsid w:val="00B7059C"/>
    <w:rsid w:val="00B708C5"/>
    <w:rsid w:val="00B7108D"/>
    <w:rsid w:val="00B71B89"/>
    <w:rsid w:val="00B7242B"/>
    <w:rsid w:val="00B725AC"/>
    <w:rsid w:val="00B7384D"/>
    <w:rsid w:val="00B73A69"/>
    <w:rsid w:val="00B74157"/>
    <w:rsid w:val="00B748D5"/>
    <w:rsid w:val="00B74C7E"/>
    <w:rsid w:val="00B7535C"/>
    <w:rsid w:val="00B75421"/>
    <w:rsid w:val="00B767DD"/>
    <w:rsid w:val="00B768A4"/>
    <w:rsid w:val="00B77841"/>
    <w:rsid w:val="00B8003C"/>
    <w:rsid w:val="00B80079"/>
    <w:rsid w:val="00B8036E"/>
    <w:rsid w:val="00B80872"/>
    <w:rsid w:val="00B811CA"/>
    <w:rsid w:val="00B81EAA"/>
    <w:rsid w:val="00B82287"/>
    <w:rsid w:val="00B823B8"/>
    <w:rsid w:val="00B824F3"/>
    <w:rsid w:val="00B824FF"/>
    <w:rsid w:val="00B826D0"/>
    <w:rsid w:val="00B83188"/>
    <w:rsid w:val="00B83EFA"/>
    <w:rsid w:val="00B84258"/>
    <w:rsid w:val="00B8450A"/>
    <w:rsid w:val="00B8451D"/>
    <w:rsid w:val="00B84628"/>
    <w:rsid w:val="00B84631"/>
    <w:rsid w:val="00B851DC"/>
    <w:rsid w:val="00B8539D"/>
    <w:rsid w:val="00B85DC5"/>
    <w:rsid w:val="00B8625D"/>
    <w:rsid w:val="00B8630E"/>
    <w:rsid w:val="00B878B2"/>
    <w:rsid w:val="00B878BF"/>
    <w:rsid w:val="00B8790B"/>
    <w:rsid w:val="00B9066F"/>
    <w:rsid w:val="00B90B00"/>
    <w:rsid w:val="00B90E32"/>
    <w:rsid w:val="00B91A86"/>
    <w:rsid w:val="00B91AE6"/>
    <w:rsid w:val="00B925D8"/>
    <w:rsid w:val="00B92A39"/>
    <w:rsid w:val="00B930AB"/>
    <w:rsid w:val="00B93871"/>
    <w:rsid w:val="00B945E7"/>
    <w:rsid w:val="00B94859"/>
    <w:rsid w:val="00B9486D"/>
    <w:rsid w:val="00B9494A"/>
    <w:rsid w:val="00B94C7C"/>
    <w:rsid w:val="00B95283"/>
    <w:rsid w:val="00B954E7"/>
    <w:rsid w:val="00B95F66"/>
    <w:rsid w:val="00B95FFA"/>
    <w:rsid w:val="00B962FD"/>
    <w:rsid w:val="00B96F70"/>
    <w:rsid w:val="00B97350"/>
    <w:rsid w:val="00BA0963"/>
    <w:rsid w:val="00BA1571"/>
    <w:rsid w:val="00BA1707"/>
    <w:rsid w:val="00BA179F"/>
    <w:rsid w:val="00BA1898"/>
    <w:rsid w:val="00BA1DE4"/>
    <w:rsid w:val="00BA2B60"/>
    <w:rsid w:val="00BA2D1E"/>
    <w:rsid w:val="00BA403A"/>
    <w:rsid w:val="00BA4723"/>
    <w:rsid w:val="00BA4C54"/>
    <w:rsid w:val="00BA540F"/>
    <w:rsid w:val="00BA54A0"/>
    <w:rsid w:val="00BA584C"/>
    <w:rsid w:val="00BA5A6B"/>
    <w:rsid w:val="00BA5B35"/>
    <w:rsid w:val="00BA5CBE"/>
    <w:rsid w:val="00BA66D9"/>
    <w:rsid w:val="00BA6A11"/>
    <w:rsid w:val="00BA6A25"/>
    <w:rsid w:val="00BA6CD0"/>
    <w:rsid w:val="00BA7351"/>
    <w:rsid w:val="00BA767A"/>
    <w:rsid w:val="00BA77AD"/>
    <w:rsid w:val="00BA7BB3"/>
    <w:rsid w:val="00BA7E23"/>
    <w:rsid w:val="00BA7FDA"/>
    <w:rsid w:val="00BB03BC"/>
    <w:rsid w:val="00BB03F6"/>
    <w:rsid w:val="00BB0E4C"/>
    <w:rsid w:val="00BB12EF"/>
    <w:rsid w:val="00BB12F2"/>
    <w:rsid w:val="00BB1462"/>
    <w:rsid w:val="00BB19F6"/>
    <w:rsid w:val="00BB1C3B"/>
    <w:rsid w:val="00BB270A"/>
    <w:rsid w:val="00BB289D"/>
    <w:rsid w:val="00BB2CA7"/>
    <w:rsid w:val="00BB4192"/>
    <w:rsid w:val="00BB45E0"/>
    <w:rsid w:val="00BB46A1"/>
    <w:rsid w:val="00BB4F28"/>
    <w:rsid w:val="00BB51EF"/>
    <w:rsid w:val="00BB5670"/>
    <w:rsid w:val="00BB5922"/>
    <w:rsid w:val="00BB6248"/>
    <w:rsid w:val="00BB6711"/>
    <w:rsid w:val="00BB6B05"/>
    <w:rsid w:val="00BB6F23"/>
    <w:rsid w:val="00BB6FCA"/>
    <w:rsid w:val="00BB70E4"/>
    <w:rsid w:val="00BB79CE"/>
    <w:rsid w:val="00BB7AFF"/>
    <w:rsid w:val="00BB7C78"/>
    <w:rsid w:val="00BC0642"/>
    <w:rsid w:val="00BC06E1"/>
    <w:rsid w:val="00BC08E8"/>
    <w:rsid w:val="00BC0A97"/>
    <w:rsid w:val="00BC0B12"/>
    <w:rsid w:val="00BC1258"/>
    <w:rsid w:val="00BC1993"/>
    <w:rsid w:val="00BC20F1"/>
    <w:rsid w:val="00BC21EB"/>
    <w:rsid w:val="00BC244B"/>
    <w:rsid w:val="00BC255F"/>
    <w:rsid w:val="00BC26A0"/>
    <w:rsid w:val="00BC2833"/>
    <w:rsid w:val="00BC337A"/>
    <w:rsid w:val="00BC3429"/>
    <w:rsid w:val="00BC3A17"/>
    <w:rsid w:val="00BC3DAC"/>
    <w:rsid w:val="00BC406F"/>
    <w:rsid w:val="00BC42B2"/>
    <w:rsid w:val="00BC44F0"/>
    <w:rsid w:val="00BC474A"/>
    <w:rsid w:val="00BC4889"/>
    <w:rsid w:val="00BC4DC8"/>
    <w:rsid w:val="00BC4F97"/>
    <w:rsid w:val="00BC536E"/>
    <w:rsid w:val="00BC63B4"/>
    <w:rsid w:val="00BC64EB"/>
    <w:rsid w:val="00BC6732"/>
    <w:rsid w:val="00BC6847"/>
    <w:rsid w:val="00BC7475"/>
    <w:rsid w:val="00BC7AB5"/>
    <w:rsid w:val="00BC7C98"/>
    <w:rsid w:val="00BD0633"/>
    <w:rsid w:val="00BD071A"/>
    <w:rsid w:val="00BD0DBE"/>
    <w:rsid w:val="00BD0F12"/>
    <w:rsid w:val="00BD113A"/>
    <w:rsid w:val="00BD182D"/>
    <w:rsid w:val="00BD1CD2"/>
    <w:rsid w:val="00BD1E6A"/>
    <w:rsid w:val="00BD2495"/>
    <w:rsid w:val="00BD33E2"/>
    <w:rsid w:val="00BD3867"/>
    <w:rsid w:val="00BD388C"/>
    <w:rsid w:val="00BD3EB3"/>
    <w:rsid w:val="00BD3EC5"/>
    <w:rsid w:val="00BD426E"/>
    <w:rsid w:val="00BD46BD"/>
    <w:rsid w:val="00BD4BAD"/>
    <w:rsid w:val="00BD4F49"/>
    <w:rsid w:val="00BD4FA7"/>
    <w:rsid w:val="00BD5179"/>
    <w:rsid w:val="00BD595F"/>
    <w:rsid w:val="00BD5A56"/>
    <w:rsid w:val="00BD5B60"/>
    <w:rsid w:val="00BD5C69"/>
    <w:rsid w:val="00BD610D"/>
    <w:rsid w:val="00BD6B55"/>
    <w:rsid w:val="00BD7FBD"/>
    <w:rsid w:val="00BE0085"/>
    <w:rsid w:val="00BE05F4"/>
    <w:rsid w:val="00BE0DC9"/>
    <w:rsid w:val="00BE10BA"/>
    <w:rsid w:val="00BE1478"/>
    <w:rsid w:val="00BE1D8C"/>
    <w:rsid w:val="00BE23D5"/>
    <w:rsid w:val="00BE2445"/>
    <w:rsid w:val="00BE27D8"/>
    <w:rsid w:val="00BE32BD"/>
    <w:rsid w:val="00BE3A2B"/>
    <w:rsid w:val="00BE44AB"/>
    <w:rsid w:val="00BE46C3"/>
    <w:rsid w:val="00BE484A"/>
    <w:rsid w:val="00BE4A92"/>
    <w:rsid w:val="00BE4E6E"/>
    <w:rsid w:val="00BE5217"/>
    <w:rsid w:val="00BE529C"/>
    <w:rsid w:val="00BE5CB1"/>
    <w:rsid w:val="00BE6380"/>
    <w:rsid w:val="00BE63E6"/>
    <w:rsid w:val="00BE6534"/>
    <w:rsid w:val="00BE65DA"/>
    <w:rsid w:val="00BE6F60"/>
    <w:rsid w:val="00BE724A"/>
    <w:rsid w:val="00BE76B5"/>
    <w:rsid w:val="00BE7CFE"/>
    <w:rsid w:val="00BF019D"/>
    <w:rsid w:val="00BF140A"/>
    <w:rsid w:val="00BF18DC"/>
    <w:rsid w:val="00BF1BF0"/>
    <w:rsid w:val="00BF28C9"/>
    <w:rsid w:val="00BF33D9"/>
    <w:rsid w:val="00BF3448"/>
    <w:rsid w:val="00BF3465"/>
    <w:rsid w:val="00BF41C8"/>
    <w:rsid w:val="00BF42E7"/>
    <w:rsid w:val="00BF4473"/>
    <w:rsid w:val="00BF4849"/>
    <w:rsid w:val="00BF48B5"/>
    <w:rsid w:val="00BF4969"/>
    <w:rsid w:val="00BF511E"/>
    <w:rsid w:val="00BF5532"/>
    <w:rsid w:val="00BF565A"/>
    <w:rsid w:val="00BF60B9"/>
    <w:rsid w:val="00BF721E"/>
    <w:rsid w:val="00BF728F"/>
    <w:rsid w:val="00BF7934"/>
    <w:rsid w:val="00BF7A0A"/>
    <w:rsid w:val="00BF7B90"/>
    <w:rsid w:val="00BF7E90"/>
    <w:rsid w:val="00BF7EC7"/>
    <w:rsid w:val="00C00042"/>
    <w:rsid w:val="00C00164"/>
    <w:rsid w:val="00C00169"/>
    <w:rsid w:val="00C00520"/>
    <w:rsid w:val="00C00FB4"/>
    <w:rsid w:val="00C01406"/>
    <w:rsid w:val="00C015D1"/>
    <w:rsid w:val="00C01DD0"/>
    <w:rsid w:val="00C0212E"/>
    <w:rsid w:val="00C02392"/>
    <w:rsid w:val="00C02783"/>
    <w:rsid w:val="00C02E2B"/>
    <w:rsid w:val="00C03209"/>
    <w:rsid w:val="00C0379D"/>
    <w:rsid w:val="00C03D30"/>
    <w:rsid w:val="00C03F4A"/>
    <w:rsid w:val="00C04063"/>
    <w:rsid w:val="00C05154"/>
    <w:rsid w:val="00C05425"/>
    <w:rsid w:val="00C055BE"/>
    <w:rsid w:val="00C05BA8"/>
    <w:rsid w:val="00C061E7"/>
    <w:rsid w:val="00C06346"/>
    <w:rsid w:val="00C06AFB"/>
    <w:rsid w:val="00C06D9B"/>
    <w:rsid w:val="00C07969"/>
    <w:rsid w:val="00C10444"/>
    <w:rsid w:val="00C10845"/>
    <w:rsid w:val="00C10C85"/>
    <w:rsid w:val="00C10E5A"/>
    <w:rsid w:val="00C10FFE"/>
    <w:rsid w:val="00C11B86"/>
    <w:rsid w:val="00C123EE"/>
    <w:rsid w:val="00C1284B"/>
    <w:rsid w:val="00C13834"/>
    <w:rsid w:val="00C14D19"/>
    <w:rsid w:val="00C15EE8"/>
    <w:rsid w:val="00C162B6"/>
    <w:rsid w:val="00C16709"/>
    <w:rsid w:val="00C1765B"/>
    <w:rsid w:val="00C17E3C"/>
    <w:rsid w:val="00C20338"/>
    <w:rsid w:val="00C2069E"/>
    <w:rsid w:val="00C213E3"/>
    <w:rsid w:val="00C2187B"/>
    <w:rsid w:val="00C21C54"/>
    <w:rsid w:val="00C22504"/>
    <w:rsid w:val="00C226A8"/>
    <w:rsid w:val="00C22755"/>
    <w:rsid w:val="00C22EBF"/>
    <w:rsid w:val="00C2306E"/>
    <w:rsid w:val="00C23232"/>
    <w:rsid w:val="00C232F5"/>
    <w:rsid w:val="00C239D1"/>
    <w:rsid w:val="00C23A8F"/>
    <w:rsid w:val="00C2428B"/>
    <w:rsid w:val="00C25C46"/>
    <w:rsid w:val="00C261CC"/>
    <w:rsid w:val="00C27316"/>
    <w:rsid w:val="00C30102"/>
    <w:rsid w:val="00C312DF"/>
    <w:rsid w:val="00C31637"/>
    <w:rsid w:val="00C31B4A"/>
    <w:rsid w:val="00C31EFB"/>
    <w:rsid w:val="00C3205E"/>
    <w:rsid w:val="00C323AE"/>
    <w:rsid w:val="00C326CA"/>
    <w:rsid w:val="00C337ED"/>
    <w:rsid w:val="00C341B5"/>
    <w:rsid w:val="00C3532A"/>
    <w:rsid w:val="00C358D4"/>
    <w:rsid w:val="00C363E4"/>
    <w:rsid w:val="00C364FD"/>
    <w:rsid w:val="00C36F11"/>
    <w:rsid w:val="00C37B51"/>
    <w:rsid w:val="00C37E9E"/>
    <w:rsid w:val="00C40387"/>
    <w:rsid w:val="00C40776"/>
    <w:rsid w:val="00C409DC"/>
    <w:rsid w:val="00C40E6C"/>
    <w:rsid w:val="00C4134A"/>
    <w:rsid w:val="00C41748"/>
    <w:rsid w:val="00C4253D"/>
    <w:rsid w:val="00C4276F"/>
    <w:rsid w:val="00C42CE4"/>
    <w:rsid w:val="00C42D1D"/>
    <w:rsid w:val="00C43924"/>
    <w:rsid w:val="00C43FBB"/>
    <w:rsid w:val="00C44096"/>
    <w:rsid w:val="00C44970"/>
    <w:rsid w:val="00C44C5A"/>
    <w:rsid w:val="00C44C8F"/>
    <w:rsid w:val="00C45780"/>
    <w:rsid w:val="00C4588A"/>
    <w:rsid w:val="00C4657F"/>
    <w:rsid w:val="00C471DD"/>
    <w:rsid w:val="00C4752B"/>
    <w:rsid w:val="00C47F43"/>
    <w:rsid w:val="00C508DC"/>
    <w:rsid w:val="00C50B10"/>
    <w:rsid w:val="00C5133B"/>
    <w:rsid w:val="00C5144A"/>
    <w:rsid w:val="00C515B8"/>
    <w:rsid w:val="00C519DD"/>
    <w:rsid w:val="00C51AAE"/>
    <w:rsid w:val="00C51BC3"/>
    <w:rsid w:val="00C51D75"/>
    <w:rsid w:val="00C52549"/>
    <w:rsid w:val="00C526DD"/>
    <w:rsid w:val="00C52987"/>
    <w:rsid w:val="00C52C52"/>
    <w:rsid w:val="00C5367D"/>
    <w:rsid w:val="00C5372C"/>
    <w:rsid w:val="00C53D7A"/>
    <w:rsid w:val="00C53DC4"/>
    <w:rsid w:val="00C53F91"/>
    <w:rsid w:val="00C544C7"/>
    <w:rsid w:val="00C546A0"/>
    <w:rsid w:val="00C54C82"/>
    <w:rsid w:val="00C54F84"/>
    <w:rsid w:val="00C54FB4"/>
    <w:rsid w:val="00C55DCA"/>
    <w:rsid w:val="00C5663A"/>
    <w:rsid w:val="00C56AF5"/>
    <w:rsid w:val="00C56F5A"/>
    <w:rsid w:val="00C576AB"/>
    <w:rsid w:val="00C57FD5"/>
    <w:rsid w:val="00C6000F"/>
    <w:rsid w:val="00C6095C"/>
    <w:rsid w:val="00C61168"/>
    <w:rsid w:val="00C61888"/>
    <w:rsid w:val="00C61C8A"/>
    <w:rsid w:val="00C6286A"/>
    <w:rsid w:val="00C62ED3"/>
    <w:rsid w:val="00C63B3D"/>
    <w:rsid w:val="00C63D19"/>
    <w:rsid w:val="00C64072"/>
    <w:rsid w:val="00C65006"/>
    <w:rsid w:val="00C653A2"/>
    <w:rsid w:val="00C653FA"/>
    <w:rsid w:val="00C65533"/>
    <w:rsid w:val="00C663B4"/>
    <w:rsid w:val="00C66AE9"/>
    <w:rsid w:val="00C67D54"/>
    <w:rsid w:val="00C70280"/>
    <w:rsid w:val="00C707A0"/>
    <w:rsid w:val="00C70926"/>
    <w:rsid w:val="00C72353"/>
    <w:rsid w:val="00C72366"/>
    <w:rsid w:val="00C7276A"/>
    <w:rsid w:val="00C730D7"/>
    <w:rsid w:val="00C73245"/>
    <w:rsid w:val="00C73F8E"/>
    <w:rsid w:val="00C75959"/>
    <w:rsid w:val="00C75C13"/>
    <w:rsid w:val="00C75E02"/>
    <w:rsid w:val="00C76350"/>
    <w:rsid w:val="00C768EF"/>
    <w:rsid w:val="00C7697C"/>
    <w:rsid w:val="00C76FAE"/>
    <w:rsid w:val="00C773E5"/>
    <w:rsid w:val="00C77477"/>
    <w:rsid w:val="00C777C2"/>
    <w:rsid w:val="00C779C9"/>
    <w:rsid w:val="00C77C24"/>
    <w:rsid w:val="00C8004F"/>
    <w:rsid w:val="00C804FC"/>
    <w:rsid w:val="00C805DC"/>
    <w:rsid w:val="00C80840"/>
    <w:rsid w:val="00C81E4F"/>
    <w:rsid w:val="00C8202F"/>
    <w:rsid w:val="00C83173"/>
    <w:rsid w:val="00C83361"/>
    <w:rsid w:val="00C8370A"/>
    <w:rsid w:val="00C83C6A"/>
    <w:rsid w:val="00C83E5A"/>
    <w:rsid w:val="00C83ED0"/>
    <w:rsid w:val="00C8470C"/>
    <w:rsid w:val="00C84CD9"/>
    <w:rsid w:val="00C84D3F"/>
    <w:rsid w:val="00C85089"/>
    <w:rsid w:val="00C855E8"/>
    <w:rsid w:val="00C857CF"/>
    <w:rsid w:val="00C859E6"/>
    <w:rsid w:val="00C860AC"/>
    <w:rsid w:val="00C8707F"/>
    <w:rsid w:val="00C8756B"/>
    <w:rsid w:val="00C879C5"/>
    <w:rsid w:val="00C87D65"/>
    <w:rsid w:val="00C904DF"/>
    <w:rsid w:val="00C90DC6"/>
    <w:rsid w:val="00C9102B"/>
    <w:rsid w:val="00C91E28"/>
    <w:rsid w:val="00C92916"/>
    <w:rsid w:val="00C92BFD"/>
    <w:rsid w:val="00C92CA8"/>
    <w:rsid w:val="00C93208"/>
    <w:rsid w:val="00C9322A"/>
    <w:rsid w:val="00C932AC"/>
    <w:rsid w:val="00C93335"/>
    <w:rsid w:val="00C9392E"/>
    <w:rsid w:val="00C93C07"/>
    <w:rsid w:val="00C93FE6"/>
    <w:rsid w:val="00C9455C"/>
    <w:rsid w:val="00C9483B"/>
    <w:rsid w:val="00C9490E"/>
    <w:rsid w:val="00C949FC"/>
    <w:rsid w:val="00C95ECC"/>
    <w:rsid w:val="00C95FC9"/>
    <w:rsid w:val="00C96061"/>
    <w:rsid w:val="00C96739"/>
    <w:rsid w:val="00C96BA9"/>
    <w:rsid w:val="00C96D4C"/>
    <w:rsid w:val="00C974D1"/>
    <w:rsid w:val="00C97B2C"/>
    <w:rsid w:val="00C97BE2"/>
    <w:rsid w:val="00CA0343"/>
    <w:rsid w:val="00CA06E3"/>
    <w:rsid w:val="00CA083F"/>
    <w:rsid w:val="00CA0B62"/>
    <w:rsid w:val="00CA1685"/>
    <w:rsid w:val="00CA1E2A"/>
    <w:rsid w:val="00CA1F3C"/>
    <w:rsid w:val="00CA1FAF"/>
    <w:rsid w:val="00CA2012"/>
    <w:rsid w:val="00CA226D"/>
    <w:rsid w:val="00CA2846"/>
    <w:rsid w:val="00CA2F76"/>
    <w:rsid w:val="00CA3004"/>
    <w:rsid w:val="00CA340F"/>
    <w:rsid w:val="00CA40B7"/>
    <w:rsid w:val="00CA40FB"/>
    <w:rsid w:val="00CA4FF1"/>
    <w:rsid w:val="00CA5492"/>
    <w:rsid w:val="00CA5CB3"/>
    <w:rsid w:val="00CA5FAA"/>
    <w:rsid w:val="00CA65AD"/>
    <w:rsid w:val="00CA662D"/>
    <w:rsid w:val="00CA6B84"/>
    <w:rsid w:val="00CA713C"/>
    <w:rsid w:val="00CA7820"/>
    <w:rsid w:val="00CA7B49"/>
    <w:rsid w:val="00CB04EE"/>
    <w:rsid w:val="00CB071E"/>
    <w:rsid w:val="00CB0E10"/>
    <w:rsid w:val="00CB2442"/>
    <w:rsid w:val="00CB24F5"/>
    <w:rsid w:val="00CB2580"/>
    <w:rsid w:val="00CB313D"/>
    <w:rsid w:val="00CB3565"/>
    <w:rsid w:val="00CB3808"/>
    <w:rsid w:val="00CB39B5"/>
    <w:rsid w:val="00CB3CCF"/>
    <w:rsid w:val="00CB3D76"/>
    <w:rsid w:val="00CB406D"/>
    <w:rsid w:val="00CB4541"/>
    <w:rsid w:val="00CB45E0"/>
    <w:rsid w:val="00CB4E50"/>
    <w:rsid w:val="00CB51BA"/>
    <w:rsid w:val="00CB6125"/>
    <w:rsid w:val="00CB650E"/>
    <w:rsid w:val="00CB6796"/>
    <w:rsid w:val="00CB7348"/>
    <w:rsid w:val="00CB7939"/>
    <w:rsid w:val="00CB7AA6"/>
    <w:rsid w:val="00CB7B31"/>
    <w:rsid w:val="00CC0187"/>
    <w:rsid w:val="00CC022B"/>
    <w:rsid w:val="00CC0310"/>
    <w:rsid w:val="00CC0873"/>
    <w:rsid w:val="00CC08C5"/>
    <w:rsid w:val="00CC10A0"/>
    <w:rsid w:val="00CC1917"/>
    <w:rsid w:val="00CC1BA8"/>
    <w:rsid w:val="00CC1F70"/>
    <w:rsid w:val="00CC2368"/>
    <w:rsid w:val="00CC270D"/>
    <w:rsid w:val="00CC30B1"/>
    <w:rsid w:val="00CC3667"/>
    <w:rsid w:val="00CC395D"/>
    <w:rsid w:val="00CC3A71"/>
    <w:rsid w:val="00CC4698"/>
    <w:rsid w:val="00CC4B49"/>
    <w:rsid w:val="00CC52B1"/>
    <w:rsid w:val="00CC5D85"/>
    <w:rsid w:val="00CC61AC"/>
    <w:rsid w:val="00CC63D7"/>
    <w:rsid w:val="00CC650C"/>
    <w:rsid w:val="00CC6770"/>
    <w:rsid w:val="00CC6CFE"/>
    <w:rsid w:val="00CC7380"/>
    <w:rsid w:val="00CC76FE"/>
    <w:rsid w:val="00CC7E9F"/>
    <w:rsid w:val="00CC7F45"/>
    <w:rsid w:val="00CD04D3"/>
    <w:rsid w:val="00CD0F73"/>
    <w:rsid w:val="00CD1074"/>
    <w:rsid w:val="00CD1098"/>
    <w:rsid w:val="00CD17DB"/>
    <w:rsid w:val="00CD2945"/>
    <w:rsid w:val="00CD2FE7"/>
    <w:rsid w:val="00CD334B"/>
    <w:rsid w:val="00CD3518"/>
    <w:rsid w:val="00CD49EC"/>
    <w:rsid w:val="00CD4ADF"/>
    <w:rsid w:val="00CD4BD1"/>
    <w:rsid w:val="00CD4D6C"/>
    <w:rsid w:val="00CD5440"/>
    <w:rsid w:val="00CD5CBF"/>
    <w:rsid w:val="00CD5DD7"/>
    <w:rsid w:val="00CD60F3"/>
    <w:rsid w:val="00CD6284"/>
    <w:rsid w:val="00CD6B65"/>
    <w:rsid w:val="00CD7808"/>
    <w:rsid w:val="00CD7EF5"/>
    <w:rsid w:val="00CE04AC"/>
    <w:rsid w:val="00CE06C8"/>
    <w:rsid w:val="00CE0B75"/>
    <w:rsid w:val="00CE0EB4"/>
    <w:rsid w:val="00CE13F2"/>
    <w:rsid w:val="00CE1857"/>
    <w:rsid w:val="00CE1A9F"/>
    <w:rsid w:val="00CE20A1"/>
    <w:rsid w:val="00CE20D3"/>
    <w:rsid w:val="00CE21FD"/>
    <w:rsid w:val="00CE2629"/>
    <w:rsid w:val="00CE2A59"/>
    <w:rsid w:val="00CE30A8"/>
    <w:rsid w:val="00CE31D9"/>
    <w:rsid w:val="00CE32D7"/>
    <w:rsid w:val="00CE34C4"/>
    <w:rsid w:val="00CE3762"/>
    <w:rsid w:val="00CE37F1"/>
    <w:rsid w:val="00CE39F6"/>
    <w:rsid w:val="00CE3E67"/>
    <w:rsid w:val="00CE4342"/>
    <w:rsid w:val="00CE487F"/>
    <w:rsid w:val="00CE4B37"/>
    <w:rsid w:val="00CE4BD5"/>
    <w:rsid w:val="00CE4EBB"/>
    <w:rsid w:val="00CE5034"/>
    <w:rsid w:val="00CE5751"/>
    <w:rsid w:val="00CE614D"/>
    <w:rsid w:val="00CE63AF"/>
    <w:rsid w:val="00CE643E"/>
    <w:rsid w:val="00CE661E"/>
    <w:rsid w:val="00CE7325"/>
    <w:rsid w:val="00CF02F3"/>
    <w:rsid w:val="00CF03B9"/>
    <w:rsid w:val="00CF068A"/>
    <w:rsid w:val="00CF124F"/>
    <w:rsid w:val="00CF3470"/>
    <w:rsid w:val="00CF37CC"/>
    <w:rsid w:val="00CF38FA"/>
    <w:rsid w:val="00CF393C"/>
    <w:rsid w:val="00CF3B13"/>
    <w:rsid w:val="00CF4C2B"/>
    <w:rsid w:val="00CF4CF5"/>
    <w:rsid w:val="00CF570B"/>
    <w:rsid w:val="00CF57E0"/>
    <w:rsid w:val="00CF5DB4"/>
    <w:rsid w:val="00CF693D"/>
    <w:rsid w:val="00CF6A0D"/>
    <w:rsid w:val="00CF6A64"/>
    <w:rsid w:val="00CF6DC0"/>
    <w:rsid w:val="00CF6EB9"/>
    <w:rsid w:val="00CF703F"/>
    <w:rsid w:val="00CF73A0"/>
    <w:rsid w:val="00CF7719"/>
    <w:rsid w:val="00CF79B0"/>
    <w:rsid w:val="00D001A9"/>
    <w:rsid w:val="00D001C1"/>
    <w:rsid w:val="00D0064C"/>
    <w:rsid w:val="00D00669"/>
    <w:rsid w:val="00D00D1C"/>
    <w:rsid w:val="00D01205"/>
    <w:rsid w:val="00D014EA"/>
    <w:rsid w:val="00D01817"/>
    <w:rsid w:val="00D025A7"/>
    <w:rsid w:val="00D02D86"/>
    <w:rsid w:val="00D0353A"/>
    <w:rsid w:val="00D03570"/>
    <w:rsid w:val="00D03824"/>
    <w:rsid w:val="00D03871"/>
    <w:rsid w:val="00D03ABC"/>
    <w:rsid w:val="00D03E36"/>
    <w:rsid w:val="00D040C6"/>
    <w:rsid w:val="00D04320"/>
    <w:rsid w:val="00D0438E"/>
    <w:rsid w:val="00D0486E"/>
    <w:rsid w:val="00D04ECC"/>
    <w:rsid w:val="00D0538E"/>
    <w:rsid w:val="00D0588E"/>
    <w:rsid w:val="00D05F65"/>
    <w:rsid w:val="00D06B19"/>
    <w:rsid w:val="00D07199"/>
    <w:rsid w:val="00D074DE"/>
    <w:rsid w:val="00D07F4F"/>
    <w:rsid w:val="00D0A9E6"/>
    <w:rsid w:val="00D0F24D"/>
    <w:rsid w:val="00D10342"/>
    <w:rsid w:val="00D1055B"/>
    <w:rsid w:val="00D105E0"/>
    <w:rsid w:val="00D10859"/>
    <w:rsid w:val="00D1093D"/>
    <w:rsid w:val="00D10C4A"/>
    <w:rsid w:val="00D10C6E"/>
    <w:rsid w:val="00D114FA"/>
    <w:rsid w:val="00D116E0"/>
    <w:rsid w:val="00D11A95"/>
    <w:rsid w:val="00D11E27"/>
    <w:rsid w:val="00D11F0F"/>
    <w:rsid w:val="00D1246C"/>
    <w:rsid w:val="00D128B1"/>
    <w:rsid w:val="00D1291A"/>
    <w:rsid w:val="00D12A10"/>
    <w:rsid w:val="00D12DBF"/>
    <w:rsid w:val="00D13419"/>
    <w:rsid w:val="00D1430B"/>
    <w:rsid w:val="00D14364"/>
    <w:rsid w:val="00D144CA"/>
    <w:rsid w:val="00D1451B"/>
    <w:rsid w:val="00D14982"/>
    <w:rsid w:val="00D14C03"/>
    <w:rsid w:val="00D14D36"/>
    <w:rsid w:val="00D152F7"/>
    <w:rsid w:val="00D15430"/>
    <w:rsid w:val="00D1553A"/>
    <w:rsid w:val="00D15747"/>
    <w:rsid w:val="00D159E4"/>
    <w:rsid w:val="00D1615D"/>
    <w:rsid w:val="00D1726C"/>
    <w:rsid w:val="00D209BA"/>
    <w:rsid w:val="00D20FCD"/>
    <w:rsid w:val="00D2105C"/>
    <w:rsid w:val="00D21571"/>
    <w:rsid w:val="00D216E5"/>
    <w:rsid w:val="00D21BFE"/>
    <w:rsid w:val="00D21D4D"/>
    <w:rsid w:val="00D22326"/>
    <w:rsid w:val="00D225E3"/>
    <w:rsid w:val="00D22CD0"/>
    <w:rsid w:val="00D22F45"/>
    <w:rsid w:val="00D239D3"/>
    <w:rsid w:val="00D23CBC"/>
    <w:rsid w:val="00D23D3D"/>
    <w:rsid w:val="00D241CF"/>
    <w:rsid w:val="00D24253"/>
    <w:rsid w:val="00D24381"/>
    <w:rsid w:val="00D244C4"/>
    <w:rsid w:val="00D24EC3"/>
    <w:rsid w:val="00D252FD"/>
    <w:rsid w:val="00D25BD8"/>
    <w:rsid w:val="00D25C4C"/>
    <w:rsid w:val="00D25FBC"/>
    <w:rsid w:val="00D26413"/>
    <w:rsid w:val="00D264CB"/>
    <w:rsid w:val="00D26E55"/>
    <w:rsid w:val="00D26F4C"/>
    <w:rsid w:val="00D271EB"/>
    <w:rsid w:val="00D2766B"/>
    <w:rsid w:val="00D2770D"/>
    <w:rsid w:val="00D27834"/>
    <w:rsid w:val="00D27A0B"/>
    <w:rsid w:val="00D27C34"/>
    <w:rsid w:val="00D30057"/>
    <w:rsid w:val="00D30DC5"/>
    <w:rsid w:val="00D31ECE"/>
    <w:rsid w:val="00D32406"/>
    <w:rsid w:val="00D32D8B"/>
    <w:rsid w:val="00D33231"/>
    <w:rsid w:val="00D335DD"/>
    <w:rsid w:val="00D33B4A"/>
    <w:rsid w:val="00D33F77"/>
    <w:rsid w:val="00D347D2"/>
    <w:rsid w:val="00D34B6A"/>
    <w:rsid w:val="00D34CD8"/>
    <w:rsid w:val="00D3532A"/>
    <w:rsid w:val="00D355B4"/>
    <w:rsid w:val="00D3586B"/>
    <w:rsid w:val="00D35B69"/>
    <w:rsid w:val="00D36C6C"/>
    <w:rsid w:val="00D37077"/>
    <w:rsid w:val="00D373EA"/>
    <w:rsid w:val="00D37F36"/>
    <w:rsid w:val="00D408E4"/>
    <w:rsid w:val="00D40CAF"/>
    <w:rsid w:val="00D412CB"/>
    <w:rsid w:val="00D41359"/>
    <w:rsid w:val="00D417A5"/>
    <w:rsid w:val="00D418C2"/>
    <w:rsid w:val="00D424A5"/>
    <w:rsid w:val="00D42EC1"/>
    <w:rsid w:val="00D430C7"/>
    <w:rsid w:val="00D43B96"/>
    <w:rsid w:val="00D44FBB"/>
    <w:rsid w:val="00D4517C"/>
    <w:rsid w:val="00D45F02"/>
    <w:rsid w:val="00D46072"/>
    <w:rsid w:val="00D46357"/>
    <w:rsid w:val="00D46549"/>
    <w:rsid w:val="00D466BF"/>
    <w:rsid w:val="00D47374"/>
    <w:rsid w:val="00D47448"/>
    <w:rsid w:val="00D47471"/>
    <w:rsid w:val="00D474A7"/>
    <w:rsid w:val="00D47CD0"/>
    <w:rsid w:val="00D47E02"/>
    <w:rsid w:val="00D5072A"/>
    <w:rsid w:val="00D50C0A"/>
    <w:rsid w:val="00D510AD"/>
    <w:rsid w:val="00D5128F"/>
    <w:rsid w:val="00D5132B"/>
    <w:rsid w:val="00D51582"/>
    <w:rsid w:val="00D515EB"/>
    <w:rsid w:val="00D518FD"/>
    <w:rsid w:val="00D51AEC"/>
    <w:rsid w:val="00D52326"/>
    <w:rsid w:val="00D52DB3"/>
    <w:rsid w:val="00D5350D"/>
    <w:rsid w:val="00D535BD"/>
    <w:rsid w:val="00D5439E"/>
    <w:rsid w:val="00D545D4"/>
    <w:rsid w:val="00D549F2"/>
    <w:rsid w:val="00D54A27"/>
    <w:rsid w:val="00D54BE7"/>
    <w:rsid w:val="00D54EC4"/>
    <w:rsid w:val="00D5524E"/>
    <w:rsid w:val="00D55523"/>
    <w:rsid w:val="00D55FD7"/>
    <w:rsid w:val="00D57002"/>
    <w:rsid w:val="00D5709F"/>
    <w:rsid w:val="00D5791F"/>
    <w:rsid w:val="00D57DF3"/>
    <w:rsid w:val="00D60788"/>
    <w:rsid w:val="00D61072"/>
    <w:rsid w:val="00D61155"/>
    <w:rsid w:val="00D616AB"/>
    <w:rsid w:val="00D61808"/>
    <w:rsid w:val="00D61D60"/>
    <w:rsid w:val="00D6204D"/>
    <w:rsid w:val="00D62301"/>
    <w:rsid w:val="00D62972"/>
    <w:rsid w:val="00D62F7E"/>
    <w:rsid w:val="00D6321F"/>
    <w:rsid w:val="00D65214"/>
    <w:rsid w:val="00D65503"/>
    <w:rsid w:val="00D6650C"/>
    <w:rsid w:val="00D676D0"/>
    <w:rsid w:val="00D67E0F"/>
    <w:rsid w:val="00D6BD70"/>
    <w:rsid w:val="00D71801"/>
    <w:rsid w:val="00D720B7"/>
    <w:rsid w:val="00D7361E"/>
    <w:rsid w:val="00D74E10"/>
    <w:rsid w:val="00D753E5"/>
    <w:rsid w:val="00D75AB5"/>
    <w:rsid w:val="00D75B1D"/>
    <w:rsid w:val="00D75C33"/>
    <w:rsid w:val="00D75DCA"/>
    <w:rsid w:val="00D75F67"/>
    <w:rsid w:val="00D7635D"/>
    <w:rsid w:val="00D765BE"/>
    <w:rsid w:val="00D769AB"/>
    <w:rsid w:val="00D775DB"/>
    <w:rsid w:val="00D77B27"/>
    <w:rsid w:val="00D77D65"/>
    <w:rsid w:val="00D807BD"/>
    <w:rsid w:val="00D81016"/>
    <w:rsid w:val="00D8106D"/>
    <w:rsid w:val="00D81A3A"/>
    <w:rsid w:val="00D81C9A"/>
    <w:rsid w:val="00D81DB9"/>
    <w:rsid w:val="00D81F79"/>
    <w:rsid w:val="00D82206"/>
    <w:rsid w:val="00D82320"/>
    <w:rsid w:val="00D827D4"/>
    <w:rsid w:val="00D82894"/>
    <w:rsid w:val="00D82C56"/>
    <w:rsid w:val="00D82FFE"/>
    <w:rsid w:val="00D83C85"/>
    <w:rsid w:val="00D83D91"/>
    <w:rsid w:val="00D840B9"/>
    <w:rsid w:val="00D8450D"/>
    <w:rsid w:val="00D848C6"/>
    <w:rsid w:val="00D85754"/>
    <w:rsid w:val="00D85AF7"/>
    <w:rsid w:val="00D85CC0"/>
    <w:rsid w:val="00D8618E"/>
    <w:rsid w:val="00D8620C"/>
    <w:rsid w:val="00D865C3"/>
    <w:rsid w:val="00D86B59"/>
    <w:rsid w:val="00D86BF9"/>
    <w:rsid w:val="00D86E29"/>
    <w:rsid w:val="00D87179"/>
    <w:rsid w:val="00D874C1"/>
    <w:rsid w:val="00D87AB0"/>
    <w:rsid w:val="00D87BD2"/>
    <w:rsid w:val="00D87CDF"/>
    <w:rsid w:val="00D87D93"/>
    <w:rsid w:val="00D90252"/>
    <w:rsid w:val="00D903BD"/>
    <w:rsid w:val="00D91221"/>
    <w:rsid w:val="00D9183B"/>
    <w:rsid w:val="00D919B1"/>
    <w:rsid w:val="00D91E87"/>
    <w:rsid w:val="00D92022"/>
    <w:rsid w:val="00D9221F"/>
    <w:rsid w:val="00D92343"/>
    <w:rsid w:val="00D9270E"/>
    <w:rsid w:val="00D92BF0"/>
    <w:rsid w:val="00D92CFE"/>
    <w:rsid w:val="00D93589"/>
    <w:rsid w:val="00D93D2B"/>
    <w:rsid w:val="00D9407D"/>
    <w:rsid w:val="00D942AE"/>
    <w:rsid w:val="00D94CC2"/>
    <w:rsid w:val="00D95C54"/>
    <w:rsid w:val="00D96FE0"/>
    <w:rsid w:val="00D975EA"/>
    <w:rsid w:val="00D97F3F"/>
    <w:rsid w:val="00DA0C85"/>
    <w:rsid w:val="00DA1061"/>
    <w:rsid w:val="00DA1272"/>
    <w:rsid w:val="00DA20CA"/>
    <w:rsid w:val="00DA2490"/>
    <w:rsid w:val="00DA3066"/>
    <w:rsid w:val="00DA31FF"/>
    <w:rsid w:val="00DA34D2"/>
    <w:rsid w:val="00DA3EEF"/>
    <w:rsid w:val="00DA3F29"/>
    <w:rsid w:val="00DA3F9E"/>
    <w:rsid w:val="00DA4B8A"/>
    <w:rsid w:val="00DA4C0D"/>
    <w:rsid w:val="00DA4C16"/>
    <w:rsid w:val="00DA4D36"/>
    <w:rsid w:val="00DA4EE5"/>
    <w:rsid w:val="00DA51F0"/>
    <w:rsid w:val="00DA67A2"/>
    <w:rsid w:val="00DA6CFA"/>
    <w:rsid w:val="00DA798F"/>
    <w:rsid w:val="00DB02AF"/>
    <w:rsid w:val="00DB0DDE"/>
    <w:rsid w:val="00DB10A1"/>
    <w:rsid w:val="00DB24BE"/>
    <w:rsid w:val="00DB28B6"/>
    <w:rsid w:val="00DB34CB"/>
    <w:rsid w:val="00DB3C40"/>
    <w:rsid w:val="00DB4074"/>
    <w:rsid w:val="00DB468B"/>
    <w:rsid w:val="00DB4942"/>
    <w:rsid w:val="00DB49FC"/>
    <w:rsid w:val="00DB4D1B"/>
    <w:rsid w:val="00DB4E5D"/>
    <w:rsid w:val="00DB5113"/>
    <w:rsid w:val="00DB59AC"/>
    <w:rsid w:val="00DB5B04"/>
    <w:rsid w:val="00DB631F"/>
    <w:rsid w:val="00DB6794"/>
    <w:rsid w:val="00DB67EA"/>
    <w:rsid w:val="00DB6998"/>
    <w:rsid w:val="00DB72A5"/>
    <w:rsid w:val="00DB73F2"/>
    <w:rsid w:val="00DB7981"/>
    <w:rsid w:val="00DB7DB3"/>
    <w:rsid w:val="00DC045A"/>
    <w:rsid w:val="00DC114B"/>
    <w:rsid w:val="00DC171F"/>
    <w:rsid w:val="00DC1C99"/>
    <w:rsid w:val="00DC1EC2"/>
    <w:rsid w:val="00DC1FCC"/>
    <w:rsid w:val="00DC225B"/>
    <w:rsid w:val="00DC2B00"/>
    <w:rsid w:val="00DC337D"/>
    <w:rsid w:val="00DC3D60"/>
    <w:rsid w:val="00DC467C"/>
    <w:rsid w:val="00DC4DB6"/>
    <w:rsid w:val="00DC50BE"/>
    <w:rsid w:val="00DC56A5"/>
    <w:rsid w:val="00DC61B2"/>
    <w:rsid w:val="00DC6683"/>
    <w:rsid w:val="00DC682E"/>
    <w:rsid w:val="00DC69A6"/>
    <w:rsid w:val="00DC6B75"/>
    <w:rsid w:val="00DC6EA1"/>
    <w:rsid w:val="00DC71FC"/>
    <w:rsid w:val="00DC726A"/>
    <w:rsid w:val="00DC78AC"/>
    <w:rsid w:val="00DC7D9E"/>
    <w:rsid w:val="00DD0247"/>
    <w:rsid w:val="00DD0855"/>
    <w:rsid w:val="00DD0973"/>
    <w:rsid w:val="00DD0B36"/>
    <w:rsid w:val="00DD0C3F"/>
    <w:rsid w:val="00DD0E89"/>
    <w:rsid w:val="00DD0EE7"/>
    <w:rsid w:val="00DD165F"/>
    <w:rsid w:val="00DD1986"/>
    <w:rsid w:val="00DD1B54"/>
    <w:rsid w:val="00DD1C77"/>
    <w:rsid w:val="00DD250B"/>
    <w:rsid w:val="00DD260D"/>
    <w:rsid w:val="00DD2D06"/>
    <w:rsid w:val="00DD2F1C"/>
    <w:rsid w:val="00DD335C"/>
    <w:rsid w:val="00DD39AF"/>
    <w:rsid w:val="00DD3E64"/>
    <w:rsid w:val="00DD447F"/>
    <w:rsid w:val="00DD465C"/>
    <w:rsid w:val="00DD50F1"/>
    <w:rsid w:val="00DD549D"/>
    <w:rsid w:val="00DD5BB3"/>
    <w:rsid w:val="00DD5F50"/>
    <w:rsid w:val="00DD62BA"/>
    <w:rsid w:val="00DD6963"/>
    <w:rsid w:val="00DD6B5B"/>
    <w:rsid w:val="00DE078F"/>
    <w:rsid w:val="00DE0A32"/>
    <w:rsid w:val="00DE0F69"/>
    <w:rsid w:val="00DE0F7F"/>
    <w:rsid w:val="00DE123A"/>
    <w:rsid w:val="00DE1945"/>
    <w:rsid w:val="00DE1C78"/>
    <w:rsid w:val="00DE20FF"/>
    <w:rsid w:val="00DE2A88"/>
    <w:rsid w:val="00DE2B7D"/>
    <w:rsid w:val="00DE3309"/>
    <w:rsid w:val="00DE36C7"/>
    <w:rsid w:val="00DE402A"/>
    <w:rsid w:val="00DE40FE"/>
    <w:rsid w:val="00DE41D1"/>
    <w:rsid w:val="00DE44AB"/>
    <w:rsid w:val="00DE47D4"/>
    <w:rsid w:val="00DE4F5A"/>
    <w:rsid w:val="00DE5423"/>
    <w:rsid w:val="00DE6222"/>
    <w:rsid w:val="00DE63E3"/>
    <w:rsid w:val="00DE6401"/>
    <w:rsid w:val="00DE6462"/>
    <w:rsid w:val="00DE7557"/>
    <w:rsid w:val="00DF05C9"/>
    <w:rsid w:val="00DF06B1"/>
    <w:rsid w:val="00DF08B7"/>
    <w:rsid w:val="00DF090E"/>
    <w:rsid w:val="00DF0998"/>
    <w:rsid w:val="00DF0B61"/>
    <w:rsid w:val="00DF1051"/>
    <w:rsid w:val="00DF10BD"/>
    <w:rsid w:val="00DF1EF4"/>
    <w:rsid w:val="00DF1F1A"/>
    <w:rsid w:val="00DF2002"/>
    <w:rsid w:val="00DF21F9"/>
    <w:rsid w:val="00DF25EF"/>
    <w:rsid w:val="00DF2727"/>
    <w:rsid w:val="00DF2A14"/>
    <w:rsid w:val="00DF2C2A"/>
    <w:rsid w:val="00DF2FFA"/>
    <w:rsid w:val="00DF360F"/>
    <w:rsid w:val="00DF3A15"/>
    <w:rsid w:val="00DF3B0D"/>
    <w:rsid w:val="00DF3BA6"/>
    <w:rsid w:val="00DF4C06"/>
    <w:rsid w:val="00DF4C54"/>
    <w:rsid w:val="00DF5232"/>
    <w:rsid w:val="00DF580D"/>
    <w:rsid w:val="00DF5C18"/>
    <w:rsid w:val="00DF6475"/>
    <w:rsid w:val="00DF79C9"/>
    <w:rsid w:val="00E002AD"/>
    <w:rsid w:val="00E00A62"/>
    <w:rsid w:val="00E00C82"/>
    <w:rsid w:val="00E01319"/>
    <w:rsid w:val="00E01A27"/>
    <w:rsid w:val="00E01C1E"/>
    <w:rsid w:val="00E0335F"/>
    <w:rsid w:val="00E033F0"/>
    <w:rsid w:val="00E03608"/>
    <w:rsid w:val="00E0369C"/>
    <w:rsid w:val="00E03A60"/>
    <w:rsid w:val="00E03A69"/>
    <w:rsid w:val="00E03F79"/>
    <w:rsid w:val="00E03FE2"/>
    <w:rsid w:val="00E04486"/>
    <w:rsid w:val="00E0493F"/>
    <w:rsid w:val="00E04AF3"/>
    <w:rsid w:val="00E0523C"/>
    <w:rsid w:val="00E05A18"/>
    <w:rsid w:val="00E05E55"/>
    <w:rsid w:val="00E060BD"/>
    <w:rsid w:val="00E0770E"/>
    <w:rsid w:val="00E07D6C"/>
    <w:rsid w:val="00E07EF8"/>
    <w:rsid w:val="00E1004E"/>
    <w:rsid w:val="00E105A8"/>
    <w:rsid w:val="00E10785"/>
    <w:rsid w:val="00E108C8"/>
    <w:rsid w:val="00E10A3B"/>
    <w:rsid w:val="00E1111E"/>
    <w:rsid w:val="00E11424"/>
    <w:rsid w:val="00E11703"/>
    <w:rsid w:val="00E1252E"/>
    <w:rsid w:val="00E12706"/>
    <w:rsid w:val="00E136FF"/>
    <w:rsid w:val="00E13922"/>
    <w:rsid w:val="00E14DE4"/>
    <w:rsid w:val="00E15D57"/>
    <w:rsid w:val="00E16A32"/>
    <w:rsid w:val="00E16BD4"/>
    <w:rsid w:val="00E16C31"/>
    <w:rsid w:val="00E16DA5"/>
    <w:rsid w:val="00E172C5"/>
    <w:rsid w:val="00E174A0"/>
    <w:rsid w:val="00E20418"/>
    <w:rsid w:val="00E2062B"/>
    <w:rsid w:val="00E20BC4"/>
    <w:rsid w:val="00E20E14"/>
    <w:rsid w:val="00E2126A"/>
    <w:rsid w:val="00E212CD"/>
    <w:rsid w:val="00E21B77"/>
    <w:rsid w:val="00E21BC8"/>
    <w:rsid w:val="00E21C03"/>
    <w:rsid w:val="00E21FF2"/>
    <w:rsid w:val="00E223C1"/>
    <w:rsid w:val="00E224CC"/>
    <w:rsid w:val="00E224D7"/>
    <w:rsid w:val="00E232F2"/>
    <w:rsid w:val="00E23309"/>
    <w:rsid w:val="00E23925"/>
    <w:rsid w:val="00E24C0B"/>
    <w:rsid w:val="00E24F04"/>
    <w:rsid w:val="00E254A6"/>
    <w:rsid w:val="00E25E2B"/>
    <w:rsid w:val="00E25F59"/>
    <w:rsid w:val="00E26A8E"/>
    <w:rsid w:val="00E26DE1"/>
    <w:rsid w:val="00E26EA5"/>
    <w:rsid w:val="00E27560"/>
    <w:rsid w:val="00E277FA"/>
    <w:rsid w:val="00E30043"/>
    <w:rsid w:val="00E30290"/>
    <w:rsid w:val="00E31232"/>
    <w:rsid w:val="00E3179A"/>
    <w:rsid w:val="00E32322"/>
    <w:rsid w:val="00E3264D"/>
    <w:rsid w:val="00E32E11"/>
    <w:rsid w:val="00E33725"/>
    <w:rsid w:val="00E337D2"/>
    <w:rsid w:val="00E339AA"/>
    <w:rsid w:val="00E33E66"/>
    <w:rsid w:val="00E349D5"/>
    <w:rsid w:val="00E34A44"/>
    <w:rsid w:val="00E34D4E"/>
    <w:rsid w:val="00E34DEA"/>
    <w:rsid w:val="00E353FD"/>
    <w:rsid w:val="00E3570B"/>
    <w:rsid w:val="00E35767"/>
    <w:rsid w:val="00E35E80"/>
    <w:rsid w:val="00E36B91"/>
    <w:rsid w:val="00E36D3D"/>
    <w:rsid w:val="00E37C91"/>
    <w:rsid w:val="00E40CEE"/>
    <w:rsid w:val="00E41060"/>
    <w:rsid w:val="00E410EB"/>
    <w:rsid w:val="00E412AC"/>
    <w:rsid w:val="00E41B14"/>
    <w:rsid w:val="00E426A7"/>
    <w:rsid w:val="00E441A0"/>
    <w:rsid w:val="00E44670"/>
    <w:rsid w:val="00E448D7"/>
    <w:rsid w:val="00E44B11"/>
    <w:rsid w:val="00E44E0B"/>
    <w:rsid w:val="00E44FE1"/>
    <w:rsid w:val="00E451A9"/>
    <w:rsid w:val="00E45242"/>
    <w:rsid w:val="00E4536E"/>
    <w:rsid w:val="00E45518"/>
    <w:rsid w:val="00E459E0"/>
    <w:rsid w:val="00E45DF8"/>
    <w:rsid w:val="00E45FB4"/>
    <w:rsid w:val="00E46658"/>
    <w:rsid w:val="00E46AF8"/>
    <w:rsid w:val="00E47089"/>
    <w:rsid w:val="00E470C7"/>
    <w:rsid w:val="00E4796D"/>
    <w:rsid w:val="00E47A43"/>
    <w:rsid w:val="00E47E20"/>
    <w:rsid w:val="00E5038E"/>
    <w:rsid w:val="00E50CA1"/>
    <w:rsid w:val="00E516B0"/>
    <w:rsid w:val="00E51D41"/>
    <w:rsid w:val="00E51F32"/>
    <w:rsid w:val="00E52116"/>
    <w:rsid w:val="00E5213E"/>
    <w:rsid w:val="00E530D4"/>
    <w:rsid w:val="00E5382D"/>
    <w:rsid w:val="00E53DC1"/>
    <w:rsid w:val="00E53E06"/>
    <w:rsid w:val="00E5410F"/>
    <w:rsid w:val="00E5447B"/>
    <w:rsid w:val="00E54A89"/>
    <w:rsid w:val="00E560B1"/>
    <w:rsid w:val="00E563B7"/>
    <w:rsid w:val="00E56789"/>
    <w:rsid w:val="00E56E1D"/>
    <w:rsid w:val="00E56E6B"/>
    <w:rsid w:val="00E57697"/>
    <w:rsid w:val="00E579D0"/>
    <w:rsid w:val="00E57BE2"/>
    <w:rsid w:val="00E57D5E"/>
    <w:rsid w:val="00E60796"/>
    <w:rsid w:val="00E60A45"/>
    <w:rsid w:val="00E6162C"/>
    <w:rsid w:val="00E617F7"/>
    <w:rsid w:val="00E619B6"/>
    <w:rsid w:val="00E61F30"/>
    <w:rsid w:val="00E622C6"/>
    <w:rsid w:val="00E627C4"/>
    <w:rsid w:val="00E62A27"/>
    <w:rsid w:val="00E6308E"/>
    <w:rsid w:val="00E630B0"/>
    <w:rsid w:val="00E632AB"/>
    <w:rsid w:val="00E63507"/>
    <w:rsid w:val="00E639DB"/>
    <w:rsid w:val="00E63D36"/>
    <w:rsid w:val="00E63E5B"/>
    <w:rsid w:val="00E63F6B"/>
    <w:rsid w:val="00E64A67"/>
    <w:rsid w:val="00E64E2F"/>
    <w:rsid w:val="00E653AA"/>
    <w:rsid w:val="00E65E98"/>
    <w:rsid w:val="00E6606C"/>
    <w:rsid w:val="00E6672B"/>
    <w:rsid w:val="00E66BCE"/>
    <w:rsid w:val="00E67A23"/>
    <w:rsid w:val="00E67DD3"/>
    <w:rsid w:val="00E70815"/>
    <w:rsid w:val="00E7096D"/>
    <w:rsid w:val="00E7228B"/>
    <w:rsid w:val="00E729DE"/>
    <w:rsid w:val="00E72DD3"/>
    <w:rsid w:val="00E73AC0"/>
    <w:rsid w:val="00E73E79"/>
    <w:rsid w:val="00E73EB8"/>
    <w:rsid w:val="00E74343"/>
    <w:rsid w:val="00E75242"/>
    <w:rsid w:val="00E75313"/>
    <w:rsid w:val="00E770B1"/>
    <w:rsid w:val="00E77125"/>
    <w:rsid w:val="00E7719C"/>
    <w:rsid w:val="00E771A9"/>
    <w:rsid w:val="00E7777D"/>
    <w:rsid w:val="00E7794B"/>
    <w:rsid w:val="00E77EDA"/>
    <w:rsid w:val="00E804CF"/>
    <w:rsid w:val="00E8050F"/>
    <w:rsid w:val="00E80643"/>
    <w:rsid w:val="00E81007"/>
    <w:rsid w:val="00E8109B"/>
    <w:rsid w:val="00E81A5D"/>
    <w:rsid w:val="00E823C1"/>
    <w:rsid w:val="00E823DC"/>
    <w:rsid w:val="00E8247F"/>
    <w:rsid w:val="00E8261F"/>
    <w:rsid w:val="00E83CBC"/>
    <w:rsid w:val="00E83F4B"/>
    <w:rsid w:val="00E8496E"/>
    <w:rsid w:val="00E84AC0"/>
    <w:rsid w:val="00E851EE"/>
    <w:rsid w:val="00E8530C"/>
    <w:rsid w:val="00E85EC5"/>
    <w:rsid w:val="00E868A6"/>
    <w:rsid w:val="00E86F84"/>
    <w:rsid w:val="00E87337"/>
    <w:rsid w:val="00E8738F"/>
    <w:rsid w:val="00E87794"/>
    <w:rsid w:val="00E87E4B"/>
    <w:rsid w:val="00E87F28"/>
    <w:rsid w:val="00E90654"/>
    <w:rsid w:val="00E90A6D"/>
    <w:rsid w:val="00E91969"/>
    <w:rsid w:val="00E91F37"/>
    <w:rsid w:val="00E92212"/>
    <w:rsid w:val="00E92350"/>
    <w:rsid w:val="00E924C0"/>
    <w:rsid w:val="00E92927"/>
    <w:rsid w:val="00E92A76"/>
    <w:rsid w:val="00E9331B"/>
    <w:rsid w:val="00E93B3C"/>
    <w:rsid w:val="00E9473A"/>
    <w:rsid w:val="00E94D43"/>
    <w:rsid w:val="00E95057"/>
    <w:rsid w:val="00E95673"/>
    <w:rsid w:val="00E960B4"/>
    <w:rsid w:val="00E96789"/>
    <w:rsid w:val="00E96EC9"/>
    <w:rsid w:val="00E97E96"/>
    <w:rsid w:val="00EA00CC"/>
    <w:rsid w:val="00EA0151"/>
    <w:rsid w:val="00EA08F8"/>
    <w:rsid w:val="00EA10EB"/>
    <w:rsid w:val="00EA1277"/>
    <w:rsid w:val="00EA1C7D"/>
    <w:rsid w:val="00EA1E73"/>
    <w:rsid w:val="00EA250C"/>
    <w:rsid w:val="00EA2A5A"/>
    <w:rsid w:val="00EA2AE4"/>
    <w:rsid w:val="00EA300A"/>
    <w:rsid w:val="00EA3235"/>
    <w:rsid w:val="00EA37D0"/>
    <w:rsid w:val="00EA3AA0"/>
    <w:rsid w:val="00EA3C0E"/>
    <w:rsid w:val="00EA40A7"/>
    <w:rsid w:val="00EA4CBE"/>
    <w:rsid w:val="00EA5282"/>
    <w:rsid w:val="00EA542B"/>
    <w:rsid w:val="00EA6542"/>
    <w:rsid w:val="00EA70EE"/>
    <w:rsid w:val="00EB062C"/>
    <w:rsid w:val="00EB0970"/>
    <w:rsid w:val="00EB0CF2"/>
    <w:rsid w:val="00EB0D6B"/>
    <w:rsid w:val="00EB0ECB"/>
    <w:rsid w:val="00EB16C7"/>
    <w:rsid w:val="00EB1E9B"/>
    <w:rsid w:val="00EB20CE"/>
    <w:rsid w:val="00EB22A1"/>
    <w:rsid w:val="00EB278D"/>
    <w:rsid w:val="00EB3221"/>
    <w:rsid w:val="00EB417C"/>
    <w:rsid w:val="00EB42D8"/>
    <w:rsid w:val="00EB47D6"/>
    <w:rsid w:val="00EB4CC8"/>
    <w:rsid w:val="00EB620E"/>
    <w:rsid w:val="00EB6350"/>
    <w:rsid w:val="00EB69FC"/>
    <w:rsid w:val="00EB6A67"/>
    <w:rsid w:val="00EB6B08"/>
    <w:rsid w:val="00EB6C92"/>
    <w:rsid w:val="00EB73ED"/>
    <w:rsid w:val="00EB765C"/>
    <w:rsid w:val="00EB7F53"/>
    <w:rsid w:val="00EB7F7C"/>
    <w:rsid w:val="00EC092F"/>
    <w:rsid w:val="00EC112E"/>
    <w:rsid w:val="00EC1353"/>
    <w:rsid w:val="00EC1661"/>
    <w:rsid w:val="00EC1DEB"/>
    <w:rsid w:val="00EC21DE"/>
    <w:rsid w:val="00EC288E"/>
    <w:rsid w:val="00EC4006"/>
    <w:rsid w:val="00EC4D21"/>
    <w:rsid w:val="00EC568D"/>
    <w:rsid w:val="00EC61AE"/>
    <w:rsid w:val="00EC63DC"/>
    <w:rsid w:val="00EC69B0"/>
    <w:rsid w:val="00EC7AEB"/>
    <w:rsid w:val="00ED003F"/>
    <w:rsid w:val="00ED0181"/>
    <w:rsid w:val="00ED01E8"/>
    <w:rsid w:val="00ED0BBF"/>
    <w:rsid w:val="00ED0CD7"/>
    <w:rsid w:val="00ED1289"/>
    <w:rsid w:val="00ED12FE"/>
    <w:rsid w:val="00ED1AE0"/>
    <w:rsid w:val="00ED1B7A"/>
    <w:rsid w:val="00ED1C30"/>
    <w:rsid w:val="00ED21E6"/>
    <w:rsid w:val="00ED2442"/>
    <w:rsid w:val="00ED276C"/>
    <w:rsid w:val="00ED2894"/>
    <w:rsid w:val="00ED2A9D"/>
    <w:rsid w:val="00ED2ED2"/>
    <w:rsid w:val="00ED36CF"/>
    <w:rsid w:val="00ED36EF"/>
    <w:rsid w:val="00ED42CE"/>
    <w:rsid w:val="00ED4E4B"/>
    <w:rsid w:val="00ED5152"/>
    <w:rsid w:val="00ED536C"/>
    <w:rsid w:val="00ED5401"/>
    <w:rsid w:val="00ED5D62"/>
    <w:rsid w:val="00ED68AD"/>
    <w:rsid w:val="00ED6F5F"/>
    <w:rsid w:val="00ED72ED"/>
    <w:rsid w:val="00ED7B08"/>
    <w:rsid w:val="00EE05CB"/>
    <w:rsid w:val="00EE06A7"/>
    <w:rsid w:val="00EE0E85"/>
    <w:rsid w:val="00EE0F36"/>
    <w:rsid w:val="00EE10B1"/>
    <w:rsid w:val="00EE203E"/>
    <w:rsid w:val="00EE2262"/>
    <w:rsid w:val="00EE26C1"/>
    <w:rsid w:val="00EE2782"/>
    <w:rsid w:val="00EE2A2F"/>
    <w:rsid w:val="00EE2C04"/>
    <w:rsid w:val="00EE2C0C"/>
    <w:rsid w:val="00EE2D2D"/>
    <w:rsid w:val="00EE3414"/>
    <w:rsid w:val="00EE3621"/>
    <w:rsid w:val="00EE4ED2"/>
    <w:rsid w:val="00EE540B"/>
    <w:rsid w:val="00EE602A"/>
    <w:rsid w:val="00EE63F2"/>
    <w:rsid w:val="00EE6BE9"/>
    <w:rsid w:val="00EE77E2"/>
    <w:rsid w:val="00EE7AC2"/>
    <w:rsid w:val="00EF0A6D"/>
    <w:rsid w:val="00EF1978"/>
    <w:rsid w:val="00EF1ACE"/>
    <w:rsid w:val="00EF1BC0"/>
    <w:rsid w:val="00EF1D26"/>
    <w:rsid w:val="00EF1FE5"/>
    <w:rsid w:val="00EF2190"/>
    <w:rsid w:val="00EF22FC"/>
    <w:rsid w:val="00EF2409"/>
    <w:rsid w:val="00EF29B6"/>
    <w:rsid w:val="00EF2C50"/>
    <w:rsid w:val="00EF2F80"/>
    <w:rsid w:val="00EF3229"/>
    <w:rsid w:val="00EF35DE"/>
    <w:rsid w:val="00EF35FA"/>
    <w:rsid w:val="00EF399F"/>
    <w:rsid w:val="00EF39E3"/>
    <w:rsid w:val="00EF3EE7"/>
    <w:rsid w:val="00EF4189"/>
    <w:rsid w:val="00EF437E"/>
    <w:rsid w:val="00EF44EC"/>
    <w:rsid w:val="00EF4D78"/>
    <w:rsid w:val="00EF4DFC"/>
    <w:rsid w:val="00EF4F45"/>
    <w:rsid w:val="00EF5339"/>
    <w:rsid w:val="00EF541E"/>
    <w:rsid w:val="00EF5537"/>
    <w:rsid w:val="00EF5635"/>
    <w:rsid w:val="00EF5DE0"/>
    <w:rsid w:val="00EF6235"/>
    <w:rsid w:val="00EF64F5"/>
    <w:rsid w:val="00EF65D9"/>
    <w:rsid w:val="00EF6B4C"/>
    <w:rsid w:val="00EF7204"/>
    <w:rsid w:val="00EF7596"/>
    <w:rsid w:val="00EF77E1"/>
    <w:rsid w:val="00EF7B23"/>
    <w:rsid w:val="00EF7C16"/>
    <w:rsid w:val="00F0089E"/>
    <w:rsid w:val="00F0117E"/>
    <w:rsid w:val="00F014E8"/>
    <w:rsid w:val="00F015CF"/>
    <w:rsid w:val="00F021BB"/>
    <w:rsid w:val="00F02E0B"/>
    <w:rsid w:val="00F03086"/>
    <w:rsid w:val="00F038BC"/>
    <w:rsid w:val="00F03A93"/>
    <w:rsid w:val="00F03E56"/>
    <w:rsid w:val="00F0449A"/>
    <w:rsid w:val="00F04966"/>
    <w:rsid w:val="00F04C8E"/>
    <w:rsid w:val="00F04FC5"/>
    <w:rsid w:val="00F05975"/>
    <w:rsid w:val="00F05A33"/>
    <w:rsid w:val="00F0652F"/>
    <w:rsid w:val="00F066DF"/>
    <w:rsid w:val="00F06C7D"/>
    <w:rsid w:val="00F06DF3"/>
    <w:rsid w:val="00F06FD5"/>
    <w:rsid w:val="00F073CD"/>
    <w:rsid w:val="00F07798"/>
    <w:rsid w:val="00F10064"/>
    <w:rsid w:val="00F10549"/>
    <w:rsid w:val="00F1161F"/>
    <w:rsid w:val="00F11891"/>
    <w:rsid w:val="00F11A96"/>
    <w:rsid w:val="00F11C3A"/>
    <w:rsid w:val="00F125B1"/>
    <w:rsid w:val="00F127F3"/>
    <w:rsid w:val="00F12889"/>
    <w:rsid w:val="00F134F2"/>
    <w:rsid w:val="00F136DA"/>
    <w:rsid w:val="00F1425C"/>
    <w:rsid w:val="00F1432C"/>
    <w:rsid w:val="00F1438E"/>
    <w:rsid w:val="00F1458B"/>
    <w:rsid w:val="00F14748"/>
    <w:rsid w:val="00F147C3"/>
    <w:rsid w:val="00F14C10"/>
    <w:rsid w:val="00F156FF"/>
    <w:rsid w:val="00F15B31"/>
    <w:rsid w:val="00F16420"/>
    <w:rsid w:val="00F1717C"/>
    <w:rsid w:val="00F1740C"/>
    <w:rsid w:val="00F17725"/>
    <w:rsid w:val="00F17766"/>
    <w:rsid w:val="00F17B0C"/>
    <w:rsid w:val="00F20BEF"/>
    <w:rsid w:val="00F21C84"/>
    <w:rsid w:val="00F21E84"/>
    <w:rsid w:val="00F21EF7"/>
    <w:rsid w:val="00F22090"/>
    <w:rsid w:val="00F22534"/>
    <w:rsid w:val="00F2263C"/>
    <w:rsid w:val="00F23206"/>
    <w:rsid w:val="00F24498"/>
    <w:rsid w:val="00F24939"/>
    <w:rsid w:val="00F24B5F"/>
    <w:rsid w:val="00F257FA"/>
    <w:rsid w:val="00F25985"/>
    <w:rsid w:val="00F25B06"/>
    <w:rsid w:val="00F25B4A"/>
    <w:rsid w:val="00F25BF9"/>
    <w:rsid w:val="00F25FF0"/>
    <w:rsid w:val="00F2604B"/>
    <w:rsid w:val="00F2610C"/>
    <w:rsid w:val="00F26122"/>
    <w:rsid w:val="00F2626B"/>
    <w:rsid w:val="00F26828"/>
    <w:rsid w:val="00F27563"/>
    <w:rsid w:val="00F27615"/>
    <w:rsid w:val="00F27832"/>
    <w:rsid w:val="00F279C8"/>
    <w:rsid w:val="00F27A9E"/>
    <w:rsid w:val="00F27E45"/>
    <w:rsid w:val="00F30264"/>
    <w:rsid w:val="00F3245D"/>
    <w:rsid w:val="00F32B1F"/>
    <w:rsid w:val="00F32B5E"/>
    <w:rsid w:val="00F33052"/>
    <w:rsid w:val="00F339A0"/>
    <w:rsid w:val="00F33A7E"/>
    <w:rsid w:val="00F347C0"/>
    <w:rsid w:val="00F34B68"/>
    <w:rsid w:val="00F34BED"/>
    <w:rsid w:val="00F3509C"/>
    <w:rsid w:val="00F350F2"/>
    <w:rsid w:val="00F355B7"/>
    <w:rsid w:val="00F35C2B"/>
    <w:rsid w:val="00F35DDA"/>
    <w:rsid w:val="00F3660C"/>
    <w:rsid w:val="00F378CB"/>
    <w:rsid w:val="00F37E02"/>
    <w:rsid w:val="00F40461"/>
    <w:rsid w:val="00F40B9D"/>
    <w:rsid w:val="00F40BF2"/>
    <w:rsid w:val="00F40C3A"/>
    <w:rsid w:val="00F40C9A"/>
    <w:rsid w:val="00F41077"/>
    <w:rsid w:val="00F415F3"/>
    <w:rsid w:val="00F4174F"/>
    <w:rsid w:val="00F41DE0"/>
    <w:rsid w:val="00F4204A"/>
    <w:rsid w:val="00F42520"/>
    <w:rsid w:val="00F42C52"/>
    <w:rsid w:val="00F42C87"/>
    <w:rsid w:val="00F42D96"/>
    <w:rsid w:val="00F43D27"/>
    <w:rsid w:val="00F441C9"/>
    <w:rsid w:val="00F448B8"/>
    <w:rsid w:val="00F44DF6"/>
    <w:rsid w:val="00F44E76"/>
    <w:rsid w:val="00F45C9A"/>
    <w:rsid w:val="00F464E6"/>
    <w:rsid w:val="00F4662A"/>
    <w:rsid w:val="00F474D8"/>
    <w:rsid w:val="00F478E2"/>
    <w:rsid w:val="00F47D80"/>
    <w:rsid w:val="00F5026F"/>
    <w:rsid w:val="00F50474"/>
    <w:rsid w:val="00F50A3F"/>
    <w:rsid w:val="00F50FA7"/>
    <w:rsid w:val="00F5103D"/>
    <w:rsid w:val="00F51737"/>
    <w:rsid w:val="00F51BC8"/>
    <w:rsid w:val="00F5254A"/>
    <w:rsid w:val="00F52588"/>
    <w:rsid w:val="00F5264E"/>
    <w:rsid w:val="00F53273"/>
    <w:rsid w:val="00F53B29"/>
    <w:rsid w:val="00F54328"/>
    <w:rsid w:val="00F5446F"/>
    <w:rsid w:val="00F54886"/>
    <w:rsid w:val="00F549AE"/>
    <w:rsid w:val="00F54DAC"/>
    <w:rsid w:val="00F558AC"/>
    <w:rsid w:val="00F5590B"/>
    <w:rsid w:val="00F55A6C"/>
    <w:rsid w:val="00F5666B"/>
    <w:rsid w:val="00F569A9"/>
    <w:rsid w:val="00F56B07"/>
    <w:rsid w:val="00F579D1"/>
    <w:rsid w:val="00F60297"/>
    <w:rsid w:val="00F6029C"/>
    <w:rsid w:val="00F60629"/>
    <w:rsid w:val="00F606D0"/>
    <w:rsid w:val="00F60908"/>
    <w:rsid w:val="00F6090C"/>
    <w:rsid w:val="00F60AC4"/>
    <w:rsid w:val="00F614E8"/>
    <w:rsid w:val="00F61635"/>
    <w:rsid w:val="00F62D10"/>
    <w:rsid w:val="00F63004"/>
    <w:rsid w:val="00F634C0"/>
    <w:rsid w:val="00F634E2"/>
    <w:rsid w:val="00F641C9"/>
    <w:rsid w:val="00F64340"/>
    <w:rsid w:val="00F64790"/>
    <w:rsid w:val="00F64A27"/>
    <w:rsid w:val="00F64E67"/>
    <w:rsid w:val="00F6514A"/>
    <w:rsid w:val="00F65535"/>
    <w:rsid w:val="00F660F1"/>
    <w:rsid w:val="00F665FF"/>
    <w:rsid w:val="00F668D3"/>
    <w:rsid w:val="00F66C0D"/>
    <w:rsid w:val="00F66DFA"/>
    <w:rsid w:val="00F6737B"/>
    <w:rsid w:val="00F67CE3"/>
    <w:rsid w:val="00F67EB8"/>
    <w:rsid w:val="00F70275"/>
    <w:rsid w:val="00F70447"/>
    <w:rsid w:val="00F70749"/>
    <w:rsid w:val="00F7096D"/>
    <w:rsid w:val="00F70E07"/>
    <w:rsid w:val="00F70FD8"/>
    <w:rsid w:val="00F7109E"/>
    <w:rsid w:val="00F71668"/>
    <w:rsid w:val="00F719BE"/>
    <w:rsid w:val="00F727A8"/>
    <w:rsid w:val="00F72CFC"/>
    <w:rsid w:val="00F72F43"/>
    <w:rsid w:val="00F730AB"/>
    <w:rsid w:val="00F732AD"/>
    <w:rsid w:val="00F73326"/>
    <w:rsid w:val="00F73376"/>
    <w:rsid w:val="00F73407"/>
    <w:rsid w:val="00F73908"/>
    <w:rsid w:val="00F73AF8"/>
    <w:rsid w:val="00F747E6"/>
    <w:rsid w:val="00F74912"/>
    <w:rsid w:val="00F74A3E"/>
    <w:rsid w:val="00F74DCF"/>
    <w:rsid w:val="00F751B9"/>
    <w:rsid w:val="00F75603"/>
    <w:rsid w:val="00F756BC"/>
    <w:rsid w:val="00F75967"/>
    <w:rsid w:val="00F75F4C"/>
    <w:rsid w:val="00F76616"/>
    <w:rsid w:val="00F77126"/>
    <w:rsid w:val="00F7772A"/>
    <w:rsid w:val="00F77877"/>
    <w:rsid w:val="00F7796D"/>
    <w:rsid w:val="00F77D8C"/>
    <w:rsid w:val="00F80107"/>
    <w:rsid w:val="00F802EA"/>
    <w:rsid w:val="00F81468"/>
    <w:rsid w:val="00F81A70"/>
    <w:rsid w:val="00F81DEB"/>
    <w:rsid w:val="00F82430"/>
    <w:rsid w:val="00F82EBD"/>
    <w:rsid w:val="00F83030"/>
    <w:rsid w:val="00F85112"/>
    <w:rsid w:val="00F85262"/>
    <w:rsid w:val="00F85D33"/>
    <w:rsid w:val="00F85FAE"/>
    <w:rsid w:val="00F85FFE"/>
    <w:rsid w:val="00F86324"/>
    <w:rsid w:val="00F868B5"/>
    <w:rsid w:val="00F86DF8"/>
    <w:rsid w:val="00F86F32"/>
    <w:rsid w:val="00F86F4C"/>
    <w:rsid w:val="00F877C6"/>
    <w:rsid w:val="00F87852"/>
    <w:rsid w:val="00F87B9D"/>
    <w:rsid w:val="00F87C2C"/>
    <w:rsid w:val="00F87F62"/>
    <w:rsid w:val="00F90456"/>
    <w:rsid w:val="00F904D1"/>
    <w:rsid w:val="00F91068"/>
    <w:rsid w:val="00F91D01"/>
    <w:rsid w:val="00F9212B"/>
    <w:rsid w:val="00F922F0"/>
    <w:rsid w:val="00F92CDD"/>
    <w:rsid w:val="00F92D57"/>
    <w:rsid w:val="00F92F30"/>
    <w:rsid w:val="00F930AD"/>
    <w:rsid w:val="00F9370D"/>
    <w:rsid w:val="00F93849"/>
    <w:rsid w:val="00F938E0"/>
    <w:rsid w:val="00F93A08"/>
    <w:rsid w:val="00F93B80"/>
    <w:rsid w:val="00F9420E"/>
    <w:rsid w:val="00F9497F"/>
    <w:rsid w:val="00F94DD6"/>
    <w:rsid w:val="00F9522A"/>
    <w:rsid w:val="00F95356"/>
    <w:rsid w:val="00F95456"/>
    <w:rsid w:val="00F95525"/>
    <w:rsid w:val="00F955E9"/>
    <w:rsid w:val="00F95690"/>
    <w:rsid w:val="00F9583D"/>
    <w:rsid w:val="00F9586E"/>
    <w:rsid w:val="00F959BC"/>
    <w:rsid w:val="00F95CD1"/>
    <w:rsid w:val="00F95ED7"/>
    <w:rsid w:val="00F95FB3"/>
    <w:rsid w:val="00F96270"/>
    <w:rsid w:val="00F965EF"/>
    <w:rsid w:val="00F96605"/>
    <w:rsid w:val="00F968FB"/>
    <w:rsid w:val="00F971E7"/>
    <w:rsid w:val="00F97324"/>
    <w:rsid w:val="00F975C6"/>
    <w:rsid w:val="00FA0318"/>
    <w:rsid w:val="00FA0889"/>
    <w:rsid w:val="00FA1606"/>
    <w:rsid w:val="00FA1968"/>
    <w:rsid w:val="00FA1B10"/>
    <w:rsid w:val="00FA1E19"/>
    <w:rsid w:val="00FA236E"/>
    <w:rsid w:val="00FA244B"/>
    <w:rsid w:val="00FA2BF7"/>
    <w:rsid w:val="00FA2FC5"/>
    <w:rsid w:val="00FA367C"/>
    <w:rsid w:val="00FA3A23"/>
    <w:rsid w:val="00FA3B17"/>
    <w:rsid w:val="00FA3DE7"/>
    <w:rsid w:val="00FA403B"/>
    <w:rsid w:val="00FA41AE"/>
    <w:rsid w:val="00FA4341"/>
    <w:rsid w:val="00FA4456"/>
    <w:rsid w:val="00FA4668"/>
    <w:rsid w:val="00FA4E3C"/>
    <w:rsid w:val="00FA4E52"/>
    <w:rsid w:val="00FA549F"/>
    <w:rsid w:val="00FA5D5F"/>
    <w:rsid w:val="00FA5E85"/>
    <w:rsid w:val="00FA62F5"/>
    <w:rsid w:val="00FA66DA"/>
    <w:rsid w:val="00FA66F3"/>
    <w:rsid w:val="00FA6843"/>
    <w:rsid w:val="00FA7624"/>
    <w:rsid w:val="00FB0880"/>
    <w:rsid w:val="00FB0A2C"/>
    <w:rsid w:val="00FB0ABA"/>
    <w:rsid w:val="00FB0C13"/>
    <w:rsid w:val="00FB0C90"/>
    <w:rsid w:val="00FB119B"/>
    <w:rsid w:val="00FB12FC"/>
    <w:rsid w:val="00FB1346"/>
    <w:rsid w:val="00FB19F0"/>
    <w:rsid w:val="00FB19F4"/>
    <w:rsid w:val="00FB3718"/>
    <w:rsid w:val="00FB3B18"/>
    <w:rsid w:val="00FB3F69"/>
    <w:rsid w:val="00FB43C7"/>
    <w:rsid w:val="00FB4477"/>
    <w:rsid w:val="00FB453E"/>
    <w:rsid w:val="00FB4770"/>
    <w:rsid w:val="00FB4819"/>
    <w:rsid w:val="00FB5529"/>
    <w:rsid w:val="00FB5602"/>
    <w:rsid w:val="00FB5E6E"/>
    <w:rsid w:val="00FB5F13"/>
    <w:rsid w:val="00FB6DEA"/>
    <w:rsid w:val="00FB6ED8"/>
    <w:rsid w:val="00FB728C"/>
    <w:rsid w:val="00FB76A4"/>
    <w:rsid w:val="00FB7A0A"/>
    <w:rsid w:val="00FB7AAD"/>
    <w:rsid w:val="00FB7C59"/>
    <w:rsid w:val="00FC019F"/>
    <w:rsid w:val="00FC02DC"/>
    <w:rsid w:val="00FC0608"/>
    <w:rsid w:val="00FC1604"/>
    <w:rsid w:val="00FC16FC"/>
    <w:rsid w:val="00FC1B68"/>
    <w:rsid w:val="00FC1E34"/>
    <w:rsid w:val="00FC29FB"/>
    <w:rsid w:val="00FC2DC5"/>
    <w:rsid w:val="00FC3102"/>
    <w:rsid w:val="00FC31A6"/>
    <w:rsid w:val="00FC31B7"/>
    <w:rsid w:val="00FC33AE"/>
    <w:rsid w:val="00FC346B"/>
    <w:rsid w:val="00FC39BF"/>
    <w:rsid w:val="00FC3C76"/>
    <w:rsid w:val="00FC4A14"/>
    <w:rsid w:val="00FC4CDF"/>
    <w:rsid w:val="00FC4FD9"/>
    <w:rsid w:val="00FC599A"/>
    <w:rsid w:val="00FC5B64"/>
    <w:rsid w:val="00FC66A2"/>
    <w:rsid w:val="00FC6B8F"/>
    <w:rsid w:val="00FC7923"/>
    <w:rsid w:val="00FD053E"/>
    <w:rsid w:val="00FD06D9"/>
    <w:rsid w:val="00FD0C9E"/>
    <w:rsid w:val="00FD0E94"/>
    <w:rsid w:val="00FD0EC5"/>
    <w:rsid w:val="00FD1198"/>
    <w:rsid w:val="00FD12D6"/>
    <w:rsid w:val="00FD1DF8"/>
    <w:rsid w:val="00FD265B"/>
    <w:rsid w:val="00FD2A22"/>
    <w:rsid w:val="00FD2D9F"/>
    <w:rsid w:val="00FD3708"/>
    <w:rsid w:val="00FD3AD3"/>
    <w:rsid w:val="00FD43D1"/>
    <w:rsid w:val="00FD56EE"/>
    <w:rsid w:val="00FD590E"/>
    <w:rsid w:val="00FD5A0A"/>
    <w:rsid w:val="00FD5CB9"/>
    <w:rsid w:val="00FD5F1D"/>
    <w:rsid w:val="00FD5F8F"/>
    <w:rsid w:val="00FD6808"/>
    <w:rsid w:val="00FD68F7"/>
    <w:rsid w:val="00FD6BCD"/>
    <w:rsid w:val="00FD6E43"/>
    <w:rsid w:val="00FD7A0B"/>
    <w:rsid w:val="00FD7CF9"/>
    <w:rsid w:val="00FD7F9F"/>
    <w:rsid w:val="00FE02D4"/>
    <w:rsid w:val="00FE06A2"/>
    <w:rsid w:val="00FE0BC9"/>
    <w:rsid w:val="00FE146F"/>
    <w:rsid w:val="00FE22A1"/>
    <w:rsid w:val="00FE2358"/>
    <w:rsid w:val="00FE2519"/>
    <w:rsid w:val="00FE25E3"/>
    <w:rsid w:val="00FE282F"/>
    <w:rsid w:val="00FE28DA"/>
    <w:rsid w:val="00FE3641"/>
    <w:rsid w:val="00FE3EFC"/>
    <w:rsid w:val="00FE406C"/>
    <w:rsid w:val="00FE44DC"/>
    <w:rsid w:val="00FE49ED"/>
    <w:rsid w:val="00FE4B01"/>
    <w:rsid w:val="00FE4F1F"/>
    <w:rsid w:val="00FE5224"/>
    <w:rsid w:val="00FE5344"/>
    <w:rsid w:val="00FE5DA9"/>
    <w:rsid w:val="00FE5F78"/>
    <w:rsid w:val="00FE61E3"/>
    <w:rsid w:val="00FE6A4A"/>
    <w:rsid w:val="00FE6AA0"/>
    <w:rsid w:val="00FE6B2D"/>
    <w:rsid w:val="00FE6B48"/>
    <w:rsid w:val="00FE7722"/>
    <w:rsid w:val="00FF03CC"/>
    <w:rsid w:val="00FF0BBD"/>
    <w:rsid w:val="00FF1004"/>
    <w:rsid w:val="00FF1786"/>
    <w:rsid w:val="00FF1A96"/>
    <w:rsid w:val="00FF1BF2"/>
    <w:rsid w:val="00FF1CE2"/>
    <w:rsid w:val="00FF2280"/>
    <w:rsid w:val="00FF2475"/>
    <w:rsid w:val="00FF26E4"/>
    <w:rsid w:val="00FF27CB"/>
    <w:rsid w:val="00FF2CED"/>
    <w:rsid w:val="00FF2E0A"/>
    <w:rsid w:val="00FF3CED"/>
    <w:rsid w:val="00FF3CFB"/>
    <w:rsid w:val="00FF4057"/>
    <w:rsid w:val="00FF445D"/>
    <w:rsid w:val="00FF4E8A"/>
    <w:rsid w:val="00FF5646"/>
    <w:rsid w:val="00FF5E60"/>
    <w:rsid w:val="00FF6527"/>
    <w:rsid w:val="00FF6ADE"/>
    <w:rsid w:val="00FF72F6"/>
    <w:rsid w:val="00FF7B39"/>
    <w:rsid w:val="00FF7C7B"/>
    <w:rsid w:val="01002025"/>
    <w:rsid w:val="0108BB89"/>
    <w:rsid w:val="011CA442"/>
    <w:rsid w:val="011D19D4"/>
    <w:rsid w:val="0122343A"/>
    <w:rsid w:val="0127A020"/>
    <w:rsid w:val="012BFD08"/>
    <w:rsid w:val="0134CAC7"/>
    <w:rsid w:val="013943AF"/>
    <w:rsid w:val="0171F252"/>
    <w:rsid w:val="017F1E8B"/>
    <w:rsid w:val="01865CD8"/>
    <w:rsid w:val="01931AC9"/>
    <w:rsid w:val="01976383"/>
    <w:rsid w:val="01ADF34B"/>
    <w:rsid w:val="01B760C1"/>
    <w:rsid w:val="01BC9A3D"/>
    <w:rsid w:val="01BCEE1D"/>
    <w:rsid w:val="01E7EB5A"/>
    <w:rsid w:val="01F8B3DF"/>
    <w:rsid w:val="0201AE54"/>
    <w:rsid w:val="0212BC63"/>
    <w:rsid w:val="0226DF77"/>
    <w:rsid w:val="022ACBB1"/>
    <w:rsid w:val="024C4FD8"/>
    <w:rsid w:val="0271AF4B"/>
    <w:rsid w:val="0273CBD2"/>
    <w:rsid w:val="0275D852"/>
    <w:rsid w:val="027DA8A8"/>
    <w:rsid w:val="027DF2A2"/>
    <w:rsid w:val="027FFA74"/>
    <w:rsid w:val="0282BCEB"/>
    <w:rsid w:val="029C388C"/>
    <w:rsid w:val="029C8D51"/>
    <w:rsid w:val="02AAE861"/>
    <w:rsid w:val="02AEF64E"/>
    <w:rsid w:val="02DCAB80"/>
    <w:rsid w:val="02FBC916"/>
    <w:rsid w:val="0302CA8B"/>
    <w:rsid w:val="0318F9A5"/>
    <w:rsid w:val="032697D5"/>
    <w:rsid w:val="0339BDBF"/>
    <w:rsid w:val="033BD2F6"/>
    <w:rsid w:val="0348D3E0"/>
    <w:rsid w:val="0348FB78"/>
    <w:rsid w:val="034911C3"/>
    <w:rsid w:val="034AEEA0"/>
    <w:rsid w:val="03571CC0"/>
    <w:rsid w:val="03760CF3"/>
    <w:rsid w:val="03A3C0C2"/>
    <w:rsid w:val="03B73FFD"/>
    <w:rsid w:val="03BB933B"/>
    <w:rsid w:val="03BCF605"/>
    <w:rsid w:val="03BE52ED"/>
    <w:rsid w:val="03C320CA"/>
    <w:rsid w:val="03D3A6E6"/>
    <w:rsid w:val="03D4AFBB"/>
    <w:rsid w:val="03F4D631"/>
    <w:rsid w:val="041973D9"/>
    <w:rsid w:val="0435975F"/>
    <w:rsid w:val="0443C05C"/>
    <w:rsid w:val="0453432C"/>
    <w:rsid w:val="04697623"/>
    <w:rsid w:val="048FBF94"/>
    <w:rsid w:val="04967603"/>
    <w:rsid w:val="04A1F01A"/>
    <w:rsid w:val="04AEE5AA"/>
    <w:rsid w:val="04AF8DDC"/>
    <w:rsid w:val="04BA775F"/>
    <w:rsid w:val="04D305A3"/>
    <w:rsid w:val="04DBE32C"/>
    <w:rsid w:val="050EFF79"/>
    <w:rsid w:val="0529A340"/>
    <w:rsid w:val="05443429"/>
    <w:rsid w:val="054EEA37"/>
    <w:rsid w:val="055B5306"/>
    <w:rsid w:val="0564ED76"/>
    <w:rsid w:val="05BBFB4E"/>
    <w:rsid w:val="05D7B150"/>
    <w:rsid w:val="05DC6979"/>
    <w:rsid w:val="05F088C8"/>
    <w:rsid w:val="05F76096"/>
    <w:rsid w:val="05FA55F7"/>
    <w:rsid w:val="06145997"/>
    <w:rsid w:val="0614CEE4"/>
    <w:rsid w:val="06275EF6"/>
    <w:rsid w:val="063DF4D3"/>
    <w:rsid w:val="064D024A"/>
    <w:rsid w:val="06528EF0"/>
    <w:rsid w:val="065E8F73"/>
    <w:rsid w:val="06718C6F"/>
    <w:rsid w:val="06B7757F"/>
    <w:rsid w:val="06BBA514"/>
    <w:rsid w:val="06BD9A15"/>
    <w:rsid w:val="06CF1E73"/>
    <w:rsid w:val="06EA3346"/>
    <w:rsid w:val="070A5651"/>
    <w:rsid w:val="071D3593"/>
    <w:rsid w:val="0721D747"/>
    <w:rsid w:val="0723438A"/>
    <w:rsid w:val="072EF33A"/>
    <w:rsid w:val="0750D2C1"/>
    <w:rsid w:val="075F7A03"/>
    <w:rsid w:val="077C5B63"/>
    <w:rsid w:val="07830A4B"/>
    <w:rsid w:val="07891D96"/>
    <w:rsid w:val="079E5E08"/>
    <w:rsid w:val="079E7B43"/>
    <w:rsid w:val="079F7F38"/>
    <w:rsid w:val="07B54E01"/>
    <w:rsid w:val="07BC3A05"/>
    <w:rsid w:val="07D537B2"/>
    <w:rsid w:val="07EC2CDF"/>
    <w:rsid w:val="07EE600F"/>
    <w:rsid w:val="07FE24BE"/>
    <w:rsid w:val="07FEC0F7"/>
    <w:rsid w:val="07FF8BDC"/>
    <w:rsid w:val="081815DA"/>
    <w:rsid w:val="082272EE"/>
    <w:rsid w:val="0845AEB5"/>
    <w:rsid w:val="0868D83B"/>
    <w:rsid w:val="0892B657"/>
    <w:rsid w:val="08B99DE6"/>
    <w:rsid w:val="08BFA438"/>
    <w:rsid w:val="08C0B969"/>
    <w:rsid w:val="08C5D554"/>
    <w:rsid w:val="08C911B4"/>
    <w:rsid w:val="08D0E75B"/>
    <w:rsid w:val="08D5FE54"/>
    <w:rsid w:val="08D9E3BD"/>
    <w:rsid w:val="08F61381"/>
    <w:rsid w:val="090CF7FB"/>
    <w:rsid w:val="090D4851"/>
    <w:rsid w:val="0921BCA1"/>
    <w:rsid w:val="09335BC1"/>
    <w:rsid w:val="0937CA2A"/>
    <w:rsid w:val="093B9768"/>
    <w:rsid w:val="094B5849"/>
    <w:rsid w:val="0956D247"/>
    <w:rsid w:val="097AAF37"/>
    <w:rsid w:val="097FF976"/>
    <w:rsid w:val="09809065"/>
    <w:rsid w:val="09B537F6"/>
    <w:rsid w:val="09C0C1F7"/>
    <w:rsid w:val="09D47EE3"/>
    <w:rsid w:val="0A030571"/>
    <w:rsid w:val="0A1011DB"/>
    <w:rsid w:val="0A14FCF5"/>
    <w:rsid w:val="0A1B4F28"/>
    <w:rsid w:val="0A2244DF"/>
    <w:rsid w:val="0A261294"/>
    <w:rsid w:val="0A318778"/>
    <w:rsid w:val="0A395CFB"/>
    <w:rsid w:val="0A5C2573"/>
    <w:rsid w:val="0A7485EC"/>
    <w:rsid w:val="0A7AF5B5"/>
    <w:rsid w:val="0A8FE1A0"/>
    <w:rsid w:val="0A90DDE7"/>
    <w:rsid w:val="0AA8331F"/>
    <w:rsid w:val="0AB02355"/>
    <w:rsid w:val="0AB9F1CF"/>
    <w:rsid w:val="0AE6B3FB"/>
    <w:rsid w:val="0AF406F3"/>
    <w:rsid w:val="0B0A8C2B"/>
    <w:rsid w:val="0B11F759"/>
    <w:rsid w:val="0B23895D"/>
    <w:rsid w:val="0B26C272"/>
    <w:rsid w:val="0B5825AA"/>
    <w:rsid w:val="0B59C595"/>
    <w:rsid w:val="0B5DF5C7"/>
    <w:rsid w:val="0B6B9E14"/>
    <w:rsid w:val="0B6C06C7"/>
    <w:rsid w:val="0B6E09A6"/>
    <w:rsid w:val="0B7EE2C9"/>
    <w:rsid w:val="0B9335CC"/>
    <w:rsid w:val="0B968F61"/>
    <w:rsid w:val="0B9F2B67"/>
    <w:rsid w:val="0BAE5484"/>
    <w:rsid w:val="0BBBA351"/>
    <w:rsid w:val="0BBE7BBA"/>
    <w:rsid w:val="0BDDAEEB"/>
    <w:rsid w:val="0BE0300D"/>
    <w:rsid w:val="0BF06D50"/>
    <w:rsid w:val="0BFBA95A"/>
    <w:rsid w:val="0BFC5605"/>
    <w:rsid w:val="0C0274B7"/>
    <w:rsid w:val="0C0339E0"/>
    <w:rsid w:val="0C076612"/>
    <w:rsid w:val="0C15014B"/>
    <w:rsid w:val="0C32100D"/>
    <w:rsid w:val="0C394983"/>
    <w:rsid w:val="0C394BAF"/>
    <w:rsid w:val="0C48357D"/>
    <w:rsid w:val="0C5469FA"/>
    <w:rsid w:val="0C6EB4D4"/>
    <w:rsid w:val="0C7ED3A8"/>
    <w:rsid w:val="0C873D52"/>
    <w:rsid w:val="0C8C3EFC"/>
    <w:rsid w:val="0C9045FB"/>
    <w:rsid w:val="0CA4BA9B"/>
    <w:rsid w:val="0CAA05CB"/>
    <w:rsid w:val="0CAAE546"/>
    <w:rsid w:val="0CB2D452"/>
    <w:rsid w:val="0CC21976"/>
    <w:rsid w:val="0CC43A85"/>
    <w:rsid w:val="0D09F428"/>
    <w:rsid w:val="0D1471B3"/>
    <w:rsid w:val="0D193EC2"/>
    <w:rsid w:val="0D215E6E"/>
    <w:rsid w:val="0D2CB820"/>
    <w:rsid w:val="0D345B78"/>
    <w:rsid w:val="0D456695"/>
    <w:rsid w:val="0D589D77"/>
    <w:rsid w:val="0D5C10B0"/>
    <w:rsid w:val="0D6F8E5C"/>
    <w:rsid w:val="0D709206"/>
    <w:rsid w:val="0D768962"/>
    <w:rsid w:val="0D7AE806"/>
    <w:rsid w:val="0DA3EE46"/>
    <w:rsid w:val="0DB24197"/>
    <w:rsid w:val="0DB743AA"/>
    <w:rsid w:val="0DC0E789"/>
    <w:rsid w:val="0DC0FFD5"/>
    <w:rsid w:val="0DD13928"/>
    <w:rsid w:val="0DD17A45"/>
    <w:rsid w:val="0DE07D5A"/>
    <w:rsid w:val="0DE9F397"/>
    <w:rsid w:val="0DF24BCF"/>
    <w:rsid w:val="0E073D8B"/>
    <w:rsid w:val="0E0E9DF1"/>
    <w:rsid w:val="0E23E6A2"/>
    <w:rsid w:val="0E24177C"/>
    <w:rsid w:val="0E2A4C99"/>
    <w:rsid w:val="0E2CA31F"/>
    <w:rsid w:val="0E412103"/>
    <w:rsid w:val="0E5378A7"/>
    <w:rsid w:val="0E63AE91"/>
    <w:rsid w:val="0E6FEC4C"/>
    <w:rsid w:val="0E80C888"/>
    <w:rsid w:val="0E8B2245"/>
    <w:rsid w:val="0E963AD0"/>
    <w:rsid w:val="0E99AA6A"/>
    <w:rsid w:val="0E9D1B1B"/>
    <w:rsid w:val="0EA34F34"/>
    <w:rsid w:val="0EA6F1AA"/>
    <w:rsid w:val="0EB3EB33"/>
    <w:rsid w:val="0EF1EBE5"/>
    <w:rsid w:val="0EF9B561"/>
    <w:rsid w:val="0EFFBD2B"/>
    <w:rsid w:val="0F03658D"/>
    <w:rsid w:val="0F28CB7B"/>
    <w:rsid w:val="0F31CBFC"/>
    <w:rsid w:val="0F4C87BA"/>
    <w:rsid w:val="0F4E11F8"/>
    <w:rsid w:val="0F519C81"/>
    <w:rsid w:val="0F756295"/>
    <w:rsid w:val="0F791035"/>
    <w:rsid w:val="0F84A4E7"/>
    <w:rsid w:val="0F92AC54"/>
    <w:rsid w:val="0F9F688C"/>
    <w:rsid w:val="0FB3042C"/>
    <w:rsid w:val="0FD3C6FF"/>
    <w:rsid w:val="0FDC7601"/>
    <w:rsid w:val="0FDFB55C"/>
    <w:rsid w:val="0FEAA7E5"/>
    <w:rsid w:val="0FF3B1F4"/>
    <w:rsid w:val="10037B01"/>
    <w:rsid w:val="1009AFAB"/>
    <w:rsid w:val="1010573B"/>
    <w:rsid w:val="101D81B1"/>
    <w:rsid w:val="102842B8"/>
    <w:rsid w:val="102C2790"/>
    <w:rsid w:val="103E8B91"/>
    <w:rsid w:val="1045F6EF"/>
    <w:rsid w:val="1076F2A8"/>
    <w:rsid w:val="107A5EB0"/>
    <w:rsid w:val="10806DB7"/>
    <w:rsid w:val="10844BF3"/>
    <w:rsid w:val="10881AB1"/>
    <w:rsid w:val="108C2619"/>
    <w:rsid w:val="108DBC46"/>
    <w:rsid w:val="10A15F9D"/>
    <w:rsid w:val="10D917D4"/>
    <w:rsid w:val="10DE22CC"/>
    <w:rsid w:val="10E2AEBA"/>
    <w:rsid w:val="10EE7D47"/>
    <w:rsid w:val="10FC23D3"/>
    <w:rsid w:val="10FCE901"/>
    <w:rsid w:val="10FFC591"/>
    <w:rsid w:val="11036F70"/>
    <w:rsid w:val="111238F6"/>
    <w:rsid w:val="11264544"/>
    <w:rsid w:val="112774C8"/>
    <w:rsid w:val="11310FCE"/>
    <w:rsid w:val="1132D8BF"/>
    <w:rsid w:val="1152DEDD"/>
    <w:rsid w:val="11686BF8"/>
    <w:rsid w:val="1168D730"/>
    <w:rsid w:val="116D4BBD"/>
    <w:rsid w:val="1179B1FF"/>
    <w:rsid w:val="11980753"/>
    <w:rsid w:val="11A18D12"/>
    <w:rsid w:val="11A308CC"/>
    <w:rsid w:val="11AADBA2"/>
    <w:rsid w:val="11AE8DE2"/>
    <w:rsid w:val="11B84873"/>
    <w:rsid w:val="11CFF94E"/>
    <w:rsid w:val="11D38D96"/>
    <w:rsid w:val="11DDC790"/>
    <w:rsid w:val="11FB6114"/>
    <w:rsid w:val="11FCDDFA"/>
    <w:rsid w:val="1212DF82"/>
    <w:rsid w:val="1236DA1C"/>
    <w:rsid w:val="123B9B50"/>
    <w:rsid w:val="124C409D"/>
    <w:rsid w:val="124FBCF7"/>
    <w:rsid w:val="125AA1EB"/>
    <w:rsid w:val="125EAC70"/>
    <w:rsid w:val="1261C92F"/>
    <w:rsid w:val="12A37ECC"/>
    <w:rsid w:val="12A4EB68"/>
    <w:rsid w:val="12AAC913"/>
    <w:rsid w:val="12ADF656"/>
    <w:rsid w:val="12B835B7"/>
    <w:rsid w:val="12BA8E9D"/>
    <w:rsid w:val="12D4A843"/>
    <w:rsid w:val="12DBA62E"/>
    <w:rsid w:val="12EEF136"/>
    <w:rsid w:val="12F1DD2C"/>
    <w:rsid w:val="12F480DC"/>
    <w:rsid w:val="12F64136"/>
    <w:rsid w:val="13165CCD"/>
    <w:rsid w:val="131F9A63"/>
    <w:rsid w:val="131FC1B4"/>
    <w:rsid w:val="13204F76"/>
    <w:rsid w:val="132F1A54"/>
    <w:rsid w:val="133FC446"/>
    <w:rsid w:val="134C59AA"/>
    <w:rsid w:val="13523A86"/>
    <w:rsid w:val="1369B4C6"/>
    <w:rsid w:val="136DDADC"/>
    <w:rsid w:val="1372FF96"/>
    <w:rsid w:val="137CE661"/>
    <w:rsid w:val="13C82DF6"/>
    <w:rsid w:val="13D3CB9F"/>
    <w:rsid w:val="13DF9336"/>
    <w:rsid w:val="13E04E9B"/>
    <w:rsid w:val="13EDB73B"/>
    <w:rsid w:val="13EDC2CF"/>
    <w:rsid w:val="13F77F50"/>
    <w:rsid w:val="1406B89A"/>
    <w:rsid w:val="1411E4BE"/>
    <w:rsid w:val="1416A217"/>
    <w:rsid w:val="14389612"/>
    <w:rsid w:val="143A39ED"/>
    <w:rsid w:val="1441C307"/>
    <w:rsid w:val="145BC5C9"/>
    <w:rsid w:val="14714D53"/>
    <w:rsid w:val="14900919"/>
    <w:rsid w:val="149D5A9C"/>
    <w:rsid w:val="14AE16F8"/>
    <w:rsid w:val="14CFAF24"/>
    <w:rsid w:val="14E9724D"/>
    <w:rsid w:val="14EC712F"/>
    <w:rsid w:val="14EC7FBC"/>
    <w:rsid w:val="14EFC7FB"/>
    <w:rsid w:val="150485B9"/>
    <w:rsid w:val="1518A0F0"/>
    <w:rsid w:val="1527C2D3"/>
    <w:rsid w:val="152C2A25"/>
    <w:rsid w:val="15326A5E"/>
    <w:rsid w:val="153484FC"/>
    <w:rsid w:val="1536FCC1"/>
    <w:rsid w:val="1543DDB4"/>
    <w:rsid w:val="157433F5"/>
    <w:rsid w:val="157ACA7C"/>
    <w:rsid w:val="15974137"/>
    <w:rsid w:val="159E1DB6"/>
    <w:rsid w:val="159EDE96"/>
    <w:rsid w:val="15A2B805"/>
    <w:rsid w:val="15BC2058"/>
    <w:rsid w:val="15C80D12"/>
    <w:rsid w:val="15CA65D1"/>
    <w:rsid w:val="15D39582"/>
    <w:rsid w:val="15DA412A"/>
    <w:rsid w:val="15E8CB40"/>
    <w:rsid w:val="1608837B"/>
    <w:rsid w:val="1617283E"/>
    <w:rsid w:val="161F87F4"/>
    <w:rsid w:val="16529BC7"/>
    <w:rsid w:val="16556B5F"/>
    <w:rsid w:val="167D4290"/>
    <w:rsid w:val="167EE6A5"/>
    <w:rsid w:val="169215E2"/>
    <w:rsid w:val="16D6AE51"/>
    <w:rsid w:val="16DF0D09"/>
    <w:rsid w:val="16E07B5A"/>
    <w:rsid w:val="16E15531"/>
    <w:rsid w:val="16F73BAC"/>
    <w:rsid w:val="17012C8E"/>
    <w:rsid w:val="17029C29"/>
    <w:rsid w:val="1757DBE0"/>
    <w:rsid w:val="1757E55B"/>
    <w:rsid w:val="1773CC43"/>
    <w:rsid w:val="17761657"/>
    <w:rsid w:val="177B29BA"/>
    <w:rsid w:val="179253BC"/>
    <w:rsid w:val="1794D386"/>
    <w:rsid w:val="17974871"/>
    <w:rsid w:val="179F2262"/>
    <w:rsid w:val="17AD8B07"/>
    <w:rsid w:val="17DA11ED"/>
    <w:rsid w:val="17FD38F7"/>
    <w:rsid w:val="18051009"/>
    <w:rsid w:val="181791F2"/>
    <w:rsid w:val="181971D9"/>
    <w:rsid w:val="183322F8"/>
    <w:rsid w:val="183E6951"/>
    <w:rsid w:val="184500CD"/>
    <w:rsid w:val="184987A2"/>
    <w:rsid w:val="186F9249"/>
    <w:rsid w:val="1886F6AD"/>
    <w:rsid w:val="188B26A8"/>
    <w:rsid w:val="1899F08F"/>
    <w:rsid w:val="18A7408D"/>
    <w:rsid w:val="18BDEEC6"/>
    <w:rsid w:val="18C6CC85"/>
    <w:rsid w:val="18DEE77E"/>
    <w:rsid w:val="18EF3E39"/>
    <w:rsid w:val="18F0649E"/>
    <w:rsid w:val="18FB64C5"/>
    <w:rsid w:val="19120186"/>
    <w:rsid w:val="1912618D"/>
    <w:rsid w:val="1913BF44"/>
    <w:rsid w:val="192E1698"/>
    <w:rsid w:val="192E4E2E"/>
    <w:rsid w:val="19378919"/>
    <w:rsid w:val="193DBE50"/>
    <w:rsid w:val="193DE7C1"/>
    <w:rsid w:val="1941E3B8"/>
    <w:rsid w:val="196BCAA9"/>
    <w:rsid w:val="1980C871"/>
    <w:rsid w:val="198F0338"/>
    <w:rsid w:val="199272AA"/>
    <w:rsid w:val="1997FBF4"/>
    <w:rsid w:val="19ACFD68"/>
    <w:rsid w:val="19AFCB20"/>
    <w:rsid w:val="19B19CE6"/>
    <w:rsid w:val="19B28B73"/>
    <w:rsid w:val="19B37788"/>
    <w:rsid w:val="19D2F44A"/>
    <w:rsid w:val="19E5460E"/>
    <w:rsid w:val="19FA47FF"/>
    <w:rsid w:val="1A114FA9"/>
    <w:rsid w:val="1A2378D1"/>
    <w:rsid w:val="1A2E98C9"/>
    <w:rsid w:val="1A3977A9"/>
    <w:rsid w:val="1A3ADEE3"/>
    <w:rsid w:val="1A50F380"/>
    <w:rsid w:val="1A57B729"/>
    <w:rsid w:val="1A5AA673"/>
    <w:rsid w:val="1A624E58"/>
    <w:rsid w:val="1A8C7939"/>
    <w:rsid w:val="1A8FD1CD"/>
    <w:rsid w:val="1A91C0D1"/>
    <w:rsid w:val="1AD1336A"/>
    <w:rsid w:val="1AE61F29"/>
    <w:rsid w:val="1AE66A64"/>
    <w:rsid w:val="1AE6730A"/>
    <w:rsid w:val="1AED8DDB"/>
    <w:rsid w:val="1B248D99"/>
    <w:rsid w:val="1B27101B"/>
    <w:rsid w:val="1B4483A2"/>
    <w:rsid w:val="1B547CC1"/>
    <w:rsid w:val="1B56005E"/>
    <w:rsid w:val="1B5A6E27"/>
    <w:rsid w:val="1B6E81D7"/>
    <w:rsid w:val="1B72A292"/>
    <w:rsid w:val="1B788E45"/>
    <w:rsid w:val="1B7CD854"/>
    <w:rsid w:val="1B8722BF"/>
    <w:rsid w:val="1B8AF304"/>
    <w:rsid w:val="1B918241"/>
    <w:rsid w:val="1B929A8D"/>
    <w:rsid w:val="1B94F8ED"/>
    <w:rsid w:val="1BA44D81"/>
    <w:rsid w:val="1BAC6499"/>
    <w:rsid w:val="1BB0D1F7"/>
    <w:rsid w:val="1BB9D4E0"/>
    <w:rsid w:val="1BBCD715"/>
    <w:rsid w:val="1BD995DF"/>
    <w:rsid w:val="1BD9C8B0"/>
    <w:rsid w:val="1BDBA9D3"/>
    <w:rsid w:val="1BF2D15B"/>
    <w:rsid w:val="1BFB1B38"/>
    <w:rsid w:val="1C0275AE"/>
    <w:rsid w:val="1C04AA19"/>
    <w:rsid w:val="1C0E32D8"/>
    <w:rsid w:val="1C10FA72"/>
    <w:rsid w:val="1C2EE25D"/>
    <w:rsid w:val="1C636A12"/>
    <w:rsid w:val="1C70DA72"/>
    <w:rsid w:val="1C728821"/>
    <w:rsid w:val="1C81EAB4"/>
    <w:rsid w:val="1C94B0B0"/>
    <w:rsid w:val="1CBE7D60"/>
    <w:rsid w:val="1CF65A45"/>
    <w:rsid w:val="1D0331C6"/>
    <w:rsid w:val="1D06271C"/>
    <w:rsid w:val="1D08CE8D"/>
    <w:rsid w:val="1D0C119B"/>
    <w:rsid w:val="1D104001"/>
    <w:rsid w:val="1D19402D"/>
    <w:rsid w:val="1D55A541"/>
    <w:rsid w:val="1D59E767"/>
    <w:rsid w:val="1D79C22E"/>
    <w:rsid w:val="1D916BF2"/>
    <w:rsid w:val="1D996D40"/>
    <w:rsid w:val="1D9A4EEA"/>
    <w:rsid w:val="1D9FFBF0"/>
    <w:rsid w:val="1DA08737"/>
    <w:rsid w:val="1DA83811"/>
    <w:rsid w:val="1DBCE2DF"/>
    <w:rsid w:val="1DD1D1C0"/>
    <w:rsid w:val="1DD704AB"/>
    <w:rsid w:val="1DD7F47A"/>
    <w:rsid w:val="1DD8D956"/>
    <w:rsid w:val="1DE20C79"/>
    <w:rsid w:val="1DEF8057"/>
    <w:rsid w:val="1DF6153A"/>
    <w:rsid w:val="1DFC3EFE"/>
    <w:rsid w:val="1E02172E"/>
    <w:rsid w:val="1E1B4BA5"/>
    <w:rsid w:val="1E1BA3A9"/>
    <w:rsid w:val="1E288783"/>
    <w:rsid w:val="1E29AF4A"/>
    <w:rsid w:val="1E380E5F"/>
    <w:rsid w:val="1E3926AE"/>
    <w:rsid w:val="1E59E69A"/>
    <w:rsid w:val="1E779354"/>
    <w:rsid w:val="1E7CA9E7"/>
    <w:rsid w:val="1E82405D"/>
    <w:rsid w:val="1E89CCEE"/>
    <w:rsid w:val="1EA203AF"/>
    <w:rsid w:val="1EC54FCF"/>
    <w:rsid w:val="1ECF1997"/>
    <w:rsid w:val="1EDCAD5D"/>
    <w:rsid w:val="1EEEE831"/>
    <w:rsid w:val="1EFC9BAC"/>
    <w:rsid w:val="1F0C5457"/>
    <w:rsid w:val="1F165708"/>
    <w:rsid w:val="1F195B75"/>
    <w:rsid w:val="1F20A856"/>
    <w:rsid w:val="1F284CDD"/>
    <w:rsid w:val="1F339C8E"/>
    <w:rsid w:val="1F45E8F5"/>
    <w:rsid w:val="1F4AFCF2"/>
    <w:rsid w:val="1F50CAAD"/>
    <w:rsid w:val="1F6491A3"/>
    <w:rsid w:val="1F6657FD"/>
    <w:rsid w:val="1F8086EA"/>
    <w:rsid w:val="1F9A5F0B"/>
    <w:rsid w:val="1FA4A7CF"/>
    <w:rsid w:val="1FB18A55"/>
    <w:rsid w:val="1FB2A36C"/>
    <w:rsid w:val="1FC2CE32"/>
    <w:rsid w:val="1FE87119"/>
    <w:rsid w:val="1FEA0E55"/>
    <w:rsid w:val="1FEAACE7"/>
    <w:rsid w:val="1FF58983"/>
    <w:rsid w:val="1FF89AE7"/>
    <w:rsid w:val="200E782E"/>
    <w:rsid w:val="2011955A"/>
    <w:rsid w:val="203166AB"/>
    <w:rsid w:val="204EF8E7"/>
    <w:rsid w:val="205680CB"/>
    <w:rsid w:val="2060F701"/>
    <w:rsid w:val="20684BBD"/>
    <w:rsid w:val="2070C6E7"/>
    <w:rsid w:val="2078BBDE"/>
    <w:rsid w:val="208BA8CC"/>
    <w:rsid w:val="20B473E7"/>
    <w:rsid w:val="20BB6140"/>
    <w:rsid w:val="20D94B52"/>
    <w:rsid w:val="20DC340C"/>
    <w:rsid w:val="20E5B293"/>
    <w:rsid w:val="20EDDF81"/>
    <w:rsid w:val="20F1AFAE"/>
    <w:rsid w:val="20FC485C"/>
    <w:rsid w:val="21017B35"/>
    <w:rsid w:val="2111EE5C"/>
    <w:rsid w:val="21133F9C"/>
    <w:rsid w:val="211591E9"/>
    <w:rsid w:val="211DFC98"/>
    <w:rsid w:val="2130CDC2"/>
    <w:rsid w:val="21368E4B"/>
    <w:rsid w:val="213C51B5"/>
    <w:rsid w:val="21573F7F"/>
    <w:rsid w:val="2158F576"/>
    <w:rsid w:val="215DFE15"/>
    <w:rsid w:val="2161F4FB"/>
    <w:rsid w:val="2175E8F1"/>
    <w:rsid w:val="217BB80B"/>
    <w:rsid w:val="217CF4A3"/>
    <w:rsid w:val="21885219"/>
    <w:rsid w:val="21A785E4"/>
    <w:rsid w:val="21AEA375"/>
    <w:rsid w:val="21B462AC"/>
    <w:rsid w:val="21B489EA"/>
    <w:rsid w:val="21B982A1"/>
    <w:rsid w:val="21BF1001"/>
    <w:rsid w:val="21C8E720"/>
    <w:rsid w:val="21CF041C"/>
    <w:rsid w:val="21CF0644"/>
    <w:rsid w:val="21F205A3"/>
    <w:rsid w:val="21FCF091"/>
    <w:rsid w:val="220105C9"/>
    <w:rsid w:val="22142621"/>
    <w:rsid w:val="2214BF81"/>
    <w:rsid w:val="22163995"/>
    <w:rsid w:val="22199394"/>
    <w:rsid w:val="223EED59"/>
    <w:rsid w:val="224D8893"/>
    <w:rsid w:val="2260CE4D"/>
    <w:rsid w:val="2266B7D0"/>
    <w:rsid w:val="226A9E91"/>
    <w:rsid w:val="227130ED"/>
    <w:rsid w:val="22808D1D"/>
    <w:rsid w:val="2292901D"/>
    <w:rsid w:val="22943BDC"/>
    <w:rsid w:val="22B41E16"/>
    <w:rsid w:val="22BEEA0E"/>
    <w:rsid w:val="22D219F7"/>
    <w:rsid w:val="22DE7B9F"/>
    <w:rsid w:val="230DE02A"/>
    <w:rsid w:val="232B2D5E"/>
    <w:rsid w:val="235118EF"/>
    <w:rsid w:val="2352CD5B"/>
    <w:rsid w:val="236ADA95"/>
    <w:rsid w:val="237590A8"/>
    <w:rsid w:val="23882762"/>
    <w:rsid w:val="239F2B07"/>
    <w:rsid w:val="23CBF172"/>
    <w:rsid w:val="23DF1F2D"/>
    <w:rsid w:val="24005412"/>
    <w:rsid w:val="24260846"/>
    <w:rsid w:val="24354C9D"/>
    <w:rsid w:val="2485F3C7"/>
    <w:rsid w:val="248B30FC"/>
    <w:rsid w:val="249E9155"/>
    <w:rsid w:val="24A176CB"/>
    <w:rsid w:val="24B09979"/>
    <w:rsid w:val="24BE3FCA"/>
    <w:rsid w:val="24D6BBE2"/>
    <w:rsid w:val="24E47B8A"/>
    <w:rsid w:val="24EA3C13"/>
    <w:rsid w:val="24FE16A2"/>
    <w:rsid w:val="250DE118"/>
    <w:rsid w:val="25173995"/>
    <w:rsid w:val="251C0C01"/>
    <w:rsid w:val="2521C454"/>
    <w:rsid w:val="252396BB"/>
    <w:rsid w:val="2540156D"/>
    <w:rsid w:val="25635001"/>
    <w:rsid w:val="25746EC9"/>
    <w:rsid w:val="25888079"/>
    <w:rsid w:val="2593EC29"/>
    <w:rsid w:val="2594011C"/>
    <w:rsid w:val="259E65DF"/>
    <w:rsid w:val="25A3494B"/>
    <w:rsid w:val="25AB6260"/>
    <w:rsid w:val="25B06AFF"/>
    <w:rsid w:val="25B5DFF1"/>
    <w:rsid w:val="25C45E7B"/>
    <w:rsid w:val="25D04818"/>
    <w:rsid w:val="25D536D7"/>
    <w:rsid w:val="25E0DD4E"/>
    <w:rsid w:val="25F81F83"/>
    <w:rsid w:val="2604FB7F"/>
    <w:rsid w:val="26237A7E"/>
    <w:rsid w:val="264061DB"/>
    <w:rsid w:val="2647FCFC"/>
    <w:rsid w:val="2659A9A2"/>
    <w:rsid w:val="265BC501"/>
    <w:rsid w:val="267457BE"/>
    <w:rsid w:val="267A2CE4"/>
    <w:rsid w:val="268698F6"/>
    <w:rsid w:val="2686EA80"/>
    <w:rsid w:val="26997707"/>
    <w:rsid w:val="26A6DED8"/>
    <w:rsid w:val="26C06B5F"/>
    <w:rsid w:val="26D4E31D"/>
    <w:rsid w:val="26D73B28"/>
    <w:rsid w:val="26E158E0"/>
    <w:rsid w:val="26E901C8"/>
    <w:rsid w:val="26EF5CAF"/>
    <w:rsid w:val="26FF6870"/>
    <w:rsid w:val="271DB74C"/>
    <w:rsid w:val="273B0089"/>
    <w:rsid w:val="2767344B"/>
    <w:rsid w:val="2781F314"/>
    <w:rsid w:val="278BCE88"/>
    <w:rsid w:val="278C75F8"/>
    <w:rsid w:val="2797577F"/>
    <w:rsid w:val="279A8BC9"/>
    <w:rsid w:val="279D8A8A"/>
    <w:rsid w:val="279F1BFE"/>
    <w:rsid w:val="27BE2A01"/>
    <w:rsid w:val="27C0280F"/>
    <w:rsid w:val="27CF64AE"/>
    <w:rsid w:val="27D03DF7"/>
    <w:rsid w:val="27D9915E"/>
    <w:rsid w:val="27DE3C14"/>
    <w:rsid w:val="27E535BD"/>
    <w:rsid w:val="27E7C689"/>
    <w:rsid w:val="27F12C24"/>
    <w:rsid w:val="27F44AE0"/>
    <w:rsid w:val="27F5F913"/>
    <w:rsid w:val="280AA896"/>
    <w:rsid w:val="280EF415"/>
    <w:rsid w:val="2810281F"/>
    <w:rsid w:val="281C3DB1"/>
    <w:rsid w:val="283049D6"/>
    <w:rsid w:val="2832DD67"/>
    <w:rsid w:val="28381CE3"/>
    <w:rsid w:val="283BBECD"/>
    <w:rsid w:val="28595F2F"/>
    <w:rsid w:val="287A92D4"/>
    <w:rsid w:val="28832EDA"/>
    <w:rsid w:val="288D4674"/>
    <w:rsid w:val="289368A8"/>
    <w:rsid w:val="2893CEDC"/>
    <w:rsid w:val="289482EF"/>
    <w:rsid w:val="289923AA"/>
    <w:rsid w:val="28C4817A"/>
    <w:rsid w:val="28DF0F4B"/>
    <w:rsid w:val="28E0B5B3"/>
    <w:rsid w:val="28F3F45B"/>
    <w:rsid w:val="290AADE1"/>
    <w:rsid w:val="29244E28"/>
    <w:rsid w:val="293D6E2B"/>
    <w:rsid w:val="293FF96E"/>
    <w:rsid w:val="294C6BFE"/>
    <w:rsid w:val="29599B8B"/>
    <w:rsid w:val="29834A2F"/>
    <w:rsid w:val="2995EB5A"/>
    <w:rsid w:val="299740E5"/>
    <w:rsid w:val="29A61A5E"/>
    <w:rsid w:val="29A6E3AC"/>
    <w:rsid w:val="29B2FD29"/>
    <w:rsid w:val="29BA7A51"/>
    <w:rsid w:val="29BF35C8"/>
    <w:rsid w:val="29CB856E"/>
    <w:rsid w:val="29D23644"/>
    <w:rsid w:val="29EA47C4"/>
    <w:rsid w:val="2A04F6F5"/>
    <w:rsid w:val="2A0D5EC2"/>
    <w:rsid w:val="2A27A166"/>
    <w:rsid w:val="2A44D980"/>
    <w:rsid w:val="2A7FC198"/>
    <w:rsid w:val="2A8629FE"/>
    <w:rsid w:val="2A8A6870"/>
    <w:rsid w:val="2A8C4F7F"/>
    <w:rsid w:val="2A97396C"/>
    <w:rsid w:val="2A98E037"/>
    <w:rsid w:val="2AAC79C5"/>
    <w:rsid w:val="2AB31325"/>
    <w:rsid w:val="2ABA3B8B"/>
    <w:rsid w:val="2AEB1302"/>
    <w:rsid w:val="2AEC69C8"/>
    <w:rsid w:val="2AF120B3"/>
    <w:rsid w:val="2AFA4307"/>
    <w:rsid w:val="2AFFC9B2"/>
    <w:rsid w:val="2B0AF1C6"/>
    <w:rsid w:val="2B0E500C"/>
    <w:rsid w:val="2B15DCD6"/>
    <w:rsid w:val="2B19E6BE"/>
    <w:rsid w:val="2B1ECBF8"/>
    <w:rsid w:val="2B30A0A1"/>
    <w:rsid w:val="2B381FC9"/>
    <w:rsid w:val="2B3DB27D"/>
    <w:rsid w:val="2B410D8E"/>
    <w:rsid w:val="2B47C8E1"/>
    <w:rsid w:val="2B5694FE"/>
    <w:rsid w:val="2B61066E"/>
    <w:rsid w:val="2B6342B1"/>
    <w:rsid w:val="2B64CFAC"/>
    <w:rsid w:val="2B6CA52F"/>
    <w:rsid w:val="2B79B883"/>
    <w:rsid w:val="2B7AC643"/>
    <w:rsid w:val="2B8D3AA2"/>
    <w:rsid w:val="2BA4D36A"/>
    <w:rsid w:val="2BA90A8D"/>
    <w:rsid w:val="2BB19A54"/>
    <w:rsid w:val="2BC03C65"/>
    <w:rsid w:val="2BC4C734"/>
    <w:rsid w:val="2BC50204"/>
    <w:rsid w:val="2BCA3D30"/>
    <w:rsid w:val="2BCBC6FC"/>
    <w:rsid w:val="2BE6A3D5"/>
    <w:rsid w:val="2C083739"/>
    <w:rsid w:val="2C12D854"/>
    <w:rsid w:val="2C16A192"/>
    <w:rsid w:val="2C188946"/>
    <w:rsid w:val="2C4DD2E7"/>
    <w:rsid w:val="2C59C543"/>
    <w:rsid w:val="2C5C9126"/>
    <w:rsid w:val="2C605045"/>
    <w:rsid w:val="2C627A55"/>
    <w:rsid w:val="2C64F1CE"/>
    <w:rsid w:val="2C6DAE7C"/>
    <w:rsid w:val="2CA30B56"/>
    <w:rsid w:val="2CB00792"/>
    <w:rsid w:val="2CB3DEBE"/>
    <w:rsid w:val="2CC8E8E1"/>
    <w:rsid w:val="2CDA218F"/>
    <w:rsid w:val="2CE457B3"/>
    <w:rsid w:val="2D07733C"/>
    <w:rsid w:val="2D0CF6D2"/>
    <w:rsid w:val="2D24DA2B"/>
    <w:rsid w:val="2D52528E"/>
    <w:rsid w:val="2D543A91"/>
    <w:rsid w:val="2D909796"/>
    <w:rsid w:val="2D992BAE"/>
    <w:rsid w:val="2DAD21DF"/>
    <w:rsid w:val="2DB551F1"/>
    <w:rsid w:val="2DFE15F3"/>
    <w:rsid w:val="2E0323C3"/>
    <w:rsid w:val="2E15322F"/>
    <w:rsid w:val="2E167407"/>
    <w:rsid w:val="2E336B2C"/>
    <w:rsid w:val="2E3A224A"/>
    <w:rsid w:val="2E46139E"/>
    <w:rsid w:val="2E55EB4A"/>
    <w:rsid w:val="2E70DCC5"/>
    <w:rsid w:val="2E7EE668"/>
    <w:rsid w:val="2E90084A"/>
    <w:rsid w:val="2E98021B"/>
    <w:rsid w:val="2EA7DCE0"/>
    <w:rsid w:val="2EA94565"/>
    <w:rsid w:val="2EB42002"/>
    <w:rsid w:val="2EB7145F"/>
    <w:rsid w:val="2EC54E29"/>
    <w:rsid w:val="2F01101B"/>
    <w:rsid w:val="2F017DFD"/>
    <w:rsid w:val="2F0B2315"/>
    <w:rsid w:val="2F15536F"/>
    <w:rsid w:val="2F170ADC"/>
    <w:rsid w:val="2F1E3EF0"/>
    <w:rsid w:val="2F366297"/>
    <w:rsid w:val="2F4DB66F"/>
    <w:rsid w:val="2F58C760"/>
    <w:rsid w:val="2F5FC0D7"/>
    <w:rsid w:val="2F7CB750"/>
    <w:rsid w:val="2F88BFCB"/>
    <w:rsid w:val="2F8EFFF8"/>
    <w:rsid w:val="2F96EB86"/>
    <w:rsid w:val="2FB20126"/>
    <w:rsid w:val="2FBC0509"/>
    <w:rsid w:val="2FDAAF5E"/>
    <w:rsid w:val="2FF0E712"/>
    <w:rsid w:val="2FF9C8C8"/>
    <w:rsid w:val="30040908"/>
    <w:rsid w:val="300D265D"/>
    <w:rsid w:val="30446984"/>
    <w:rsid w:val="30594B5E"/>
    <w:rsid w:val="305AEDC7"/>
    <w:rsid w:val="30736412"/>
    <w:rsid w:val="307D855D"/>
    <w:rsid w:val="307EE91B"/>
    <w:rsid w:val="307FC774"/>
    <w:rsid w:val="3091DEA2"/>
    <w:rsid w:val="3093DB80"/>
    <w:rsid w:val="30A5C91F"/>
    <w:rsid w:val="30ACB55B"/>
    <w:rsid w:val="30B1FBB4"/>
    <w:rsid w:val="30B81214"/>
    <w:rsid w:val="30BCCF77"/>
    <w:rsid w:val="30BF064C"/>
    <w:rsid w:val="30C11E94"/>
    <w:rsid w:val="30CF44DC"/>
    <w:rsid w:val="30DFB5D2"/>
    <w:rsid w:val="30ED4A89"/>
    <w:rsid w:val="30F2728E"/>
    <w:rsid w:val="30F701B2"/>
    <w:rsid w:val="31067CD9"/>
    <w:rsid w:val="310B8B6A"/>
    <w:rsid w:val="3111DD1A"/>
    <w:rsid w:val="311C447F"/>
    <w:rsid w:val="311D92E3"/>
    <w:rsid w:val="311F594B"/>
    <w:rsid w:val="31304E83"/>
    <w:rsid w:val="31373E3C"/>
    <w:rsid w:val="316D4096"/>
    <w:rsid w:val="3177BD21"/>
    <w:rsid w:val="317ECC49"/>
    <w:rsid w:val="31805865"/>
    <w:rsid w:val="31AAD254"/>
    <w:rsid w:val="31DEA84E"/>
    <w:rsid w:val="320CD3D6"/>
    <w:rsid w:val="3223AB2E"/>
    <w:rsid w:val="32276814"/>
    <w:rsid w:val="3251D332"/>
    <w:rsid w:val="326271EC"/>
    <w:rsid w:val="326F157F"/>
    <w:rsid w:val="32715FE1"/>
    <w:rsid w:val="32721EF1"/>
    <w:rsid w:val="32796C18"/>
    <w:rsid w:val="3287538A"/>
    <w:rsid w:val="32898D2F"/>
    <w:rsid w:val="328ABCCD"/>
    <w:rsid w:val="329077C6"/>
    <w:rsid w:val="3291435C"/>
    <w:rsid w:val="32BD282B"/>
    <w:rsid w:val="32D1EBBD"/>
    <w:rsid w:val="32D67F44"/>
    <w:rsid w:val="32E02FBE"/>
    <w:rsid w:val="32E6E097"/>
    <w:rsid w:val="32F23757"/>
    <w:rsid w:val="32F61C34"/>
    <w:rsid w:val="330BF565"/>
    <w:rsid w:val="33104676"/>
    <w:rsid w:val="33176A20"/>
    <w:rsid w:val="332EF6E7"/>
    <w:rsid w:val="333188AF"/>
    <w:rsid w:val="33438460"/>
    <w:rsid w:val="334B8E5D"/>
    <w:rsid w:val="33576640"/>
    <w:rsid w:val="336E1FFE"/>
    <w:rsid w:val="337B8F11"/>
    <w:rsid w:val="3384F6F5"/>
    <w:rsid w:val="3398BF4C"/>
    <w:rsid w:val="33A7379C"/>
    <w:rsid w:val="33A76586"/>
    <w:rsid w:val="33B5920B"/>
    <w:rsid w:val="33B639CC"/>
    <w:rsid w:val="33C4D03B"/>
    <w:rsid w:val="33D8B65A"/>
    <w:rsid w:val="33D984F2"/>
    <w:rsid w:val="33E9140D"/>
    <w:rsid w:val="33EE4F79"/>
    <w:rsid w:val="33EE82C0"/>
    <w:rsid w:val="340248B0"/>
    <w:rsid w:val="3414E9FC"/>
    <w:rsid w:val="341BB87B"/>
    <w:rsid w:val="34263579"/>
    <w:rsid w:val="3426C014"/>
    <w:rsid w:val="34288A3C"/>
    <w:rsid w:val="342D4B40"/>
    <w:rsid w:val="343A1DA7"/>
    <w:rsid w:val="3472FBEA"/>
    <w:rsid w:val="34738C06"/>
    <w:rsid w:val="3479553A"/>
    <w:rsid w:val="347E71B4"/>
    <w:rsid w:val="347F333A"/>
    <w:rsid w:val="3480153F"/>
    <w:rsid w:val="34897F52"/>
    <w:rsid w:val="349C68AF"/>
    <w:rsid w:val="34A89B73"/>
    <w:rsid w:val="34B3D363"/>
    <w:rsid w:val="34B7F666"/>
    <w:rsid w:val="34C6900B"/>
    <w:rsid w:val="34DFE753"/>
    <w:rsid w:val="34F51A46"/>
    <w:rsid w:val="34F95FBE"/>
    <w:rsid w:val="350FDBC9"/>
    <w:rsid w:val="3525A39D"/>
    <w:rsid w:val="352867B6"/>
    <w:rsid w:val="352FDD97"/>
    <w:rsid w:val="353A4406"/>
    <w:rsid w:val="35484709"/>
    <w:rsid w:val="354F154A"/>
    <w:rsid w:val="355C1196"/>
    <w:rsid w:val="35756921"/>
    <w:rsid w:val="35788221"/>
    <w:rsid w:val="357C3A26"/>
    <w:rsid w:val="3595E43D"/>
    <w:rsid w:val="35D6599C"/>
    <w:rsid w:val="35EAB27D"/>
    <w:rsid w:val="36212A4B"/>
    <w:rsid w:val="36222098"/>
    <w:rsid w:val="36240EDE"/>
    <w:rsid w:val="362AE192"/>
    <w:rsid w:val="363077AB"/>
    <w:rsid w:val="363BE63F"/>
    <w:rsid w:val="363CA5BB"/>
    <w:rsid w:val="363E9BCD"/>
    <w:rsid w:val="363FA069"/>
    <w:rsid w:val="3641073D"/>
    <w:rsid w:val="3653982A"/>
    <w:rsid w:val="3653C6C7"/>
    <w:rsid w:val="36613073"/>
    <w:rsid w:val="366C13F2"/>
    <w:rsid w:val="367683AF"/>
    <w:rsid w:val="36827257"/>
    <w:rsid w:val="36927076"/>
    <w:rsid w:val="3696A915"/>
    <w:rsid w:val="36AF1BD6"/>
    <w:rsid w:val="36AF577D"/>
    <w:rsid w:val="36B05057"/>
    <w:rsid w:val="36B66225"/>
    <w:rsid w:val="36BA1EEB"/>
    <w:rsid w:val="36C3CEAF"/>
    <w:rsid w:val="36CA2F4B"/>
    <w:rsid w:val="36CBD897"/>
    <w:rsid w:val="36D1253F"/>
    <w:rsid w:val="371E7304"/>
    <w:rsid w:val="3729E50A"/>
    <w:rsid w:val="372F617D"/>
    <w:rsid w:val="37397152"/>
    <w:rsid w:val="3749C0B8"/>
    <w:rsid w:val="374AE51D"/>
    <w:rsid w:val="376042F6"/>
    <w:rsid w:val="3768A778"/>
    <w:rsid w:val="37870161"/>
    <w:rsid w:val="3791F1DD"/>
    <w:rsid w:val="379C667D"/>
    <w:rsid w:val="37A33780"/>
    <w:rsid w:val="37AC63FC"/>
    <w:rsid w:val="37B3AD49"/>
    <w:rsid w:val="37B944C2"/>
    <w:rsid w:val="37CA6DD7"/>
    <w:rsid w:val="37DCF903"/>
    <w:rsid w:val="37EF9728"/>
    <w:rsid w:val="37FCC83F"/>
    <w:rsid w:val="381737D5"/>
    <w:rsid w:val="38185FC6"/>
    <w:rsid w:val="382615F1"/>
    <w:rsid w:val="3831EF90"/>
    <w:rsid w:val="3842AC3D"/>
    <w:rsid w:val="385E350B"/>
    <w:rsid w:val="38608BA1"/>
    <w:rsid w:val="38778E4B"/>
    <w:rsid w:val="387B8AEE"/>
    <w:rsid w:val="3883140C"/>
    <w:rsid w:val="3899B7D4"/>
    <w:rsid w:val="38A98B4E"/>
    <w:rsid w:val="38AFD768"/>
    <w:rsid w:val="38C515D2"/>
    <w:rsid w:val="38D03240"/>
    <w:rsid w:val="38D86104"/>
    <w:rsid w:val="38E68149"/>
    <w:rsid w:val="38F208D5"/>
    <w:rsid w:val="390A7DBF"/>
    <w:rsid w:val="390CAC54"/>
    <w:rsid w:val="39102254"/>
    <w:rsid w:val="392115FC"/>
    <w:rsid w:val="39349E2D"/>
    <w:rsid w:val="393873A5"/>
    <w:rsid w:val="393B071E"/>
    <w:rsid w:val="3949A27F"/>
    <w:rsid w:val="395BFB67"/>
    <w:rsid w:val="395C8B45"/>
    <w:rsid w:val="397C04CF"/>
    <w:rsid w:val="398133E5"/>
    <w:rsid w:val="398A0536"/>
    <w:rsid w:val="398B1C5E"/>
    <w:rsid w:val="398FF384"/>
    <w:rsid w:val="399D0E42"/>
    <w:rsid w:val="39AD8CF9"/>
    <w:rsid w:val="39BFB7F1"/>
    <w:rsid w:val="39C19AFD"/>
    <w:rsid w:val="39CE23E8"/>
    <w:rsid w:val="39EE73FA"/>
    <w:rsid w:val="39EEC56F"/>
    <w:rsid w:val="39F4772D"/>
    <w:rsid w:val="39F6DC03"/>
    <w:rsid w:val="39FA7CD8"/>
    <w:rsid w:val="39FD43A0"/>
    <w:rsid w:val="3A19CC75"/>
    <w:rsid w:val="3A25911C"/>
    <w:rsid w:val="3A3C4642"/>
    <w:rsid w:val="3A45980C"/>
    <w:rsid w:val="3A46C966"/>
    <w:rsid w:val="3A49310A"/>
    <w:rsid w:val="3A4FD61D"/>
    <w:rsid w:val="3A5D87ED"/>
    <w:rsid w:val="3A62B7FF"/>
    <w:rsid w:val="3A78060E"/>
    <w:rsid w:val="3A862AC9"/>
    <w:rsid w:val="3A8A40A9"/>
    <w:rsid w:val="3A924537"/>
    <w:rsid w:val="3A9EF81A"/>
    <w:rsid w:val="3AA87CB5"/>
    <w:rsid w:val="3AA9FB62"/>
    <w:rsid w:val="3AB3B907"/>
    <w:rsid w:val="3AC16245"/>
    <w:rsid w:val="3AC392A8"/>
    <w:rsid w:val="3ACAC686"/>
    <w:rsid w:val="3AD971CD"/>
    <w:rsid w:val="3ADD8474"/>
    <w:rsid w:val="3AEF995B"/>
    <w:rsid w:val="3AF10727"/>
    <w:rsid w:val="3AF13869"/>
    <w:rsid w:val="3AF3417F"/>
    <w:rsid w:val="3AF59300"/>
    <w:rsid w:val="3AFE2C9E"/>
    <w:rsid w:val="3B2A0B14"/>
    <w:rsid w:val="3B3913AC"/>
    <w:rsid w:val="3B494FC8"/>
    <w:rsid w:val="3B4E28C5"/>
    <w:rsid w:val="3B5531A6"/>
    <w:rsid w:val="3B604DD0"/>
    <w:rsid w:val="3B696891"/>
    <w:rsid w:val="3B6CC229"/>
    <w:rsid w:val="3B6D44FD"/>
    <w:rsid w:val="3B84ADCD"/>
    <w:rsid w:val="3B87F39A"/>
    <w:rsid w:val="3BC3FD0C"/>
    <w:rsid w:val="3BD05D35"/>
    <w:rsid w:val="3BD4A4A1"/>
    <w:rsid w:val="3BE3BDD3"/>
    <w:rsid w:val="3BEC0696"/>
    <w:rsid w:val="3BED34CE"/>
    <w:rsid w:val="3C291B88"/>
    <w:rsid w:val="3C303E62"/>
    <w:rsid w:val="3C30E41B"/>
    <w:rsid w:val="3C3AB38F"/>
    <w:rsid w:val="3C64178D"/>
    <w:rsid w:val="3C6A1797"/>
    <w:rsid w:val="3C6E6641"/>
    <w:rsid w:val="3C782593"/>
    <w:rsid w:val="3C8259F0"/>
    <w:rsid w:val="3C9AA3D2"/>
    <w:rsid w:val="3CACD546"/>
    <w:rsid w:val="3CC82D00"/>
    <w:rsid w:val="3CCD8C1B"/>
    <w:rsid w:val="3CF9ABE6"/>
    <w:rsid w:val="3D24A3BC"/>
    <w:rsid w:val="3D2D6A0A"/>
    <w:rsid w:val="3D3554E7"/>
    <w:rsid w:val="3D3A0C3A"/>
    <w:rsid w:val="3D43610C"/>
    <w:rsid w:val="3D57394D"/>
    <w:rsid w:val="3D7F5655"/>
    <w:rsid w:val="3D833BD1"/>
    <w:rsid w:val="3D853CA9"/>
    <w:rsid w:val="3D87B7AE"/>
    <w:rsid w:val="3D952E8E"/>
    <w:rsid w:val="3DA26B97"/>
    <w:rsid w:val="3DB441F5"/>
    <w:rsid w:val="3DBDB429"/>
    <w:rsid w:val="3DC575A0"/>
    <w:rsid w:val="3DF70CEA"/>
    <w:rsid w:val="3DF79448"/>
    <w:rsid w:val="3E314D83"/>
    <w:rsid w:val="3E3B7E44"/>
    <w:rsid w:val="3E4F7DB9"/>
    <w:rsid w:val="3E51CF13"/>
    <w:rsid w:val="3E619306"/>
    <w:rsid w:val="3E649C9C"/>
    <w:rsid w:val="3E81042A"/>
    <w:rsid w:val="3E83833A"/>
    <w:rsid w:val="3E8E4104"/>
    <w:rsid w:val="3E8F31A4"/>
    <w:rsid w:val="3E92F4D8"/>
    <w:rsid w:val="3E9CC731"/>
    <w:rsid w:val="3EE90E99"/>
    <w:rsid w:val="3EF760C2"/>
    <w:rsid w:val="3F2D27B7"/>
    <w:rsid w:val="3F37629B"/>
    <w:rsid w:val="3F39466C"/>
    <w:rsid w:val="3F3FD185"/>
    <w:rsid w:val="3F58A968"/>
    <w:rsid w:val="3F5C89F0"/>
    <w:rsid w:val="3F602614"/>
    <w:rsid w:val="3F747E21"/>
    <w:rsid w:val="3F7E32F3"/>
    <w:rsid w:val="3F9E1E09"/>
    <w:rsid w:val="3FDAAC7D"/>
    <w:rsid w:val="3FE07510"/>
    <w:rsid w:val="3FECE0BE"/>
    <w:rsid w:val="3FF8F689"/>
    <w:rsid w:val="402CA917"/>
    <w:rsid w:val="403F54D1"/>
    <w:rsid w:val="404B989D"/>
    <w:rsid w:val="40604182"/>
    <w:rsid w:val="40730572"/>
    <w:rsid w:val="409841C0"/>
    <w:rsid w:val="40989911"/>
    <w:rsid w:val="40A1C0F0"/>
    <w:rsid w:val="40A5F6EA"/>
    <w:rsid w:val="40A89CB3"/>
    <w:rsid w:val="40AD19D8"/>
    <w:rsid w:val="40B6BB22"/>
    <w:rsid w:val="40BAF628"/>
    <w:rsid w:val="40BE1B02"/>
    <w:rsid w:val="40E381F9"/>
    <w:rsid w:val="41083D5F"/>
    <w:rsid w:val="411FE1AC"/>
    <w:rsid w:val="4126C555"/>
    <w:rsid w:val="41389FDD"/>
    <w:rsid w:val="4168021F"/>
    <w:rsid w:val="4168A3C6"/>
    <w:rsid w:val="41868703"/>
    <w:rsid w:val="418D1C86"/>
    <w:rsid w:val="41998763"/>
    <w:rsid w:val="41AF8876"/>
    <w:rsid w:val="41BC3B59"/>
    <w:rsid w:val="41C1C69C"/>
    <w:rsid w:val="41D43F12"/>
    <w:rsid w:val="41D6DD98"/>
    <w:rsid w:val="41D83BF6"/>
    <w:rsid w:val="41E46D70"/>
    <w:rsid w:val="41E4A05A"/>
    <w:rsid w:val="41EC2E33"/>
    <w:rsid w:val="41F5E36B"/>
    <w:rsid w:val="41FED4F1"/>
    <w:rsid w:val="4212C0D8"/>
    <w:rsid w:val="4212D1C6"/>
    <w:rsid w:val="42273F5E"/>
    <w:rsid w:val="423C257B"/>
    <w:rsid w:val="423E350C"/>
    <w:rsid w:val="42440189"/>
    <w:rsid w:val="424F3B01"/>
    <w:rsid w:val="42539ED5"/>
    <w:rsid w:val="4254BCC6"/>
    <w:rsid w:val="425558C6"/>
    <w:rsid w:val="42725BD9"/>
    <w:rsid w:val="4275838A"/>
    <w:rsid w:val="4275DCBA"/>
    <w:rsid w:val="427835B4"/>
    <w:rsid w:val="4287FD76"/>
    <w:rsid w:val="428D3332"/>
    <w:rsid w:val="42B0F128"/>
    <w:rsid w:val="42C1A771"/>
    <w:rsid w:val="42C60464"/>
    <w:rsid w:val="42D57CC3"/>
    <w:rsid w:val="42E0331A"/>
    <w:rsid w:val="42E9FE80"/>
    <w:rsid w:val="42F42AF2"/>
    <w:rsid w:val="43011B6B"/>
    <w:rsid w:val="431F855C"/>
    <w:rsid w:val="43236CD5"/>
    <w:rsid w:val="43259BA5"/>
    <w:rsid w:val="4326047A"/>
    <w:rsid w:val="433557C4"/>
    <w:rsid w:val="433BAFBA"/>
    <w:rsid w:val="433F9F6C"/>
    <w:rsid w:val="434A73C7"/>
    <w:rsid w:val="434AB0EE"/>
    <w:rsid w:val="43577800"/>
    <w:rsid w:val="435C2C87"/>
    <w:rsid w:val="435C94A9"/>
    <w:rsid w:val="435CA9B9"/>
    <w:rsid w:val="4375A5D0"/>
    <w:rsid w:val="437AD1D2"/>
    <w:rsid w:val="438D889F"/>
    <w:rsid w:val="43A63543"/>
    <w:rsid w:val="43B675AC"/>
    <w:rsid w:val="43CDC1D1"/>
    <w:rsid w:val="43D0F097"/>
    <w:rsid w:val="43F7C7F6"/>
    <w:rsid w:val="4414D029"/>
    <w:rsid w:val="44287E10"/>
    <w:rsid w:val="442AA32D"/>
    <w:rsid w:val="442FD931"/>
    <w:rsid w:val="44398A77"/>
    <w:rsid w:val="443A132B"/>
    <w:rsid w:val="4447F295"/>
    <w:rsid w:val="44495563"/>
    <w:rsid w:val="4456FBFD"/>
    <w:rsid w:val="445E796F"/>
    <w:rsid w:val="4474D020"/>
    <w:rsid w:val="44807ACB"/>
    <w:rsid w:val="44837159"/>
    <w:rsid w:val="44AB0B7D"/>
    <w:rsid w:val="44BF75A3"/>
    <w:rsid w:val="44C7FCAD"/>
    <w:rsid w:val="44C9A7FE"/>
    <w:rsid w:val="44D12825"/>
    <w:rsid w:val="44DCE791"/>
    <w:rsid w:val="44DCF3E1"/>
    <w:rsid w:val="44F8866F"/>
    <w:rsid w:val="45147D2C"/>
    <w:rsid w:val="4517FDA4"/>
    <w:rsid w:val="451CF6E3"/>
    <w:rsid w:val="45332AF2"/>
    <w:rsid w:val="45374929"/>
    <w:rsid w:val="454D38F3"/>
    <w:rsid w:val="4564AA14"/>
    <w:rsid w:val="456A6C05"/>
    <w:rsid w:val="456BA30A"/>
    <w:rsid w:val="45701E72"/>
    <w:rsid w:val="45770B63"/>
    <w:rsid w:val="4588C867"/>
    <w:rsid w:val="4597832D"/>
    <w:rsid w:val="459F7659"/>
    <w:rsid w:val="45B1E1B6"/>
    <w:rsid w:val="45C5FDCF"/>
    <w:rsid w:val="45CA7DD2"/>
    <w:rsid w:val="45D9B07B"/>
    <w:rsid w:val="45DCC266"/>
    <w:rsid w:val="45F93BC5"/>
    <w:rsid w:val="45FFC4CE"/>
    <w:rsid w:val="460AB934"/>
    <w:rsid w:val="46100DE4"/>
    <w:rsid w:val="4617A553"/>
    <w:rsid w:val="4619BB92"/>
    <w:rsid w:val="46298FFF"/>
    <w:rsid w:val="464D9571"/>
    <w:rsid w:val="46602FFF"/>
    <w:rsid w:val="4660BA96"/>
    <w:rsid w:val="467C092D"/>
    <w:rsid w:val="467D67AF"/>
    <w:rsid w:val="4681418D"/>
    <w:rsid w:val="46858BED"/>
    <w:rsid w:val="4689CA38"/>
    <w:rsid w:val="46A787AE"/>
    <w:rsid w:val="46CCE651"/>
    <w:rsid w:val="46D25D53"/>
    <w:rsid w:val="46D2E91F"/>
    <w:rsid w:val="46D3E8C9"/>
    <w:rsid w:val="46E7216F"/>
    <w:rsid w:val="46EC5CB5"/>
    <w:rsid w:val="46EC8865"/>
    <w:rsid w:val="470277E9"/>
    <w:rsid w:val="47091876"/>
    <w:rsid w:val="470D3CEF"/>
    <w:rsid w:val="47281B83"/>
    <w:rsid w:val="4742D3D0"/>
    <w:rsid w:val="474FC24E"/>
    <w:rsid w:val="475B5638"/>
    <w:rsid w:val="4766824D"/>
    <w:rsid w:val="4768C238"/>
    <w:rsid w:val="4799948F"/>
    <w:rsid w:val="47A395A2"/>
    <w:rsid w:val="47AA9EA8"/>
    <w:rsid w:val="47BB648D"/>
    <w:rsid w:val="47CC4634"/>
    <w:rsid w:val="47D00B5C"/>
    <w:rsid w:val="47D37504"/>
    <w:rsid w:val="47F54297"/>
    <w:rsid w:val="480076CE"/>
    <w:rsid w:val="4811378C"/>
    <w:rsid w:val="4820047E"/>
    <w:rsid w:val="4820D6DC"/>
    <w:rsid w:val="48222E91"/>
    <w:rsid w:val="4836AB9E"/>
    <w:rsid w:val="485E8C82"/>
    <w:rsid w:val="48627CC9"/>
    <w:rsid w:val="4865DAAC"/>
    <w:rsid w:val="48668E08"/>
    <w:rsid w:val="486F0260"/>
    <w:rsid w:val="488FAF12"/>
    <w:rsid w:val="48994082"/>
    <w:rsid w:val="48B02571"/>
    <w:rsid w:val="48C34B93"/>
    <w:rsid w:val="48C61BD5"/>
    <w:rsid w:val="48F3BDE2"/>
    <w:rsid w:val="48F8C143"/>
    <w:rsid w:val="4900215C"/>
    <w:rsid w:val="49049299"/>
    <w:rsid w:val="490DBA08"/>
    <w:rsid w:val="49335446"/>
    <w:rsid w:val="493740AE"/>
    <w:rsid w:val="494166D8"/>
    <w:rsid w:val="495526F7"/>
    <w:rsid w:val="495B551F"/>
    <w:rsid w:val="496D1C1A"/>
    <w:rsid w:val="4979C0A1"/>
    <w:rsid w:val="49818B13"/>
    <w:rsid w:val="498B39A2"/>
    <w:rsid w:val="498CBB88"/>
    <w:rsid w:val="498D862B"/>
    <w:rsid w:val="4990ED6C"/>
    <w:rsid w:val="49949BA1"/>
    <w:rsid w:val="4994D95D"/>
    <w:rsid w:val="49954A11"/>
    <w:rsid w:val="49A402AF"/>
    <w:rsid w:val="49A65093"/>
    <w:rsid w:val="49B4AA23"/>
    <w:rsid w:val="49BAA39D"/>
    <w:rsid w:val="49BB7B54"/>
    <w:rsid w:val="49C04BDD"/>
    <w:rsid w:val="49C46FAE"/>
    <w:rsid w:val="49D35E11"/>
    <w:rsid w:val="49DBF657"/>
    <w:rsid w:val="49F3E619"/>
    <w:rsid w:val="49F7FA63"/>
    <w:rsid w:val="4A002F56"/>
    <w:rsid w:val="4A143903"/>
    <w:rsid w:val="4A1B21BD"/>
    <w:rsid w:val="4A1B82D7"/>
    <w:rsid w:val="4A324F43"/>
    <w:rsid w:val="4A356800"/>
    <w:rsid w:val="4A426596"/>
    <w:rsid w:val="4A442392"/>
    <w:rsid w:val="4A4BEF5A"/>
    <w:rsid w:val="4A4D2995"/>
    <w:rsid w:val="4A506899"/>
    <w:rsid w:val="4A5FBC45"/>
    <w:rsid w:val="4A6ADB7B"/>
    <w:rsid w:val="4A7F7FC2"/>
    <w:rsid w:val="4A86EF72"/>
    <w:rsid w:val="4A8FFE67"/>
    <w:rsid w:val="4A951139"/>
    <w:rsid w:val="4A955281"/>
    <w:rsid w:val="4AB6DC3E"/>
    <w:rsid w:val="4ABE7E51"/>
    <w:rsid w:val="4ACF0F0F"/>
    <w:rsid w:val="4ADB5B41"/>
    <w:rsid w:val="4AE4EC60"/>
    <w:rsid w:val="4AF62DBF"/>
    <w:rsid w:val="4AF8BF30"/>
    <w:rsid w:val="4AFB9721"/>
    <w:rsid w:val="4B066014"/>
    <w:rsid w:val="4B0C49DD"/>
    <w:rsid w:val="4B154012"/>
    <w:rsid w:val="4B16D226"/>
    <w:rsid w:val="4B1B6142"/>
    <w:rsid w:val="4B1C6E7B"/>
    <w:rsid w:val="4B23F64A"/>
    <w:rsid w:val="4B360EB9"/>
    <w:rsid w:val="4B3BE66E"/>
    <w:rsid w:val="4B486C4B"/>
    <w:rsid w:val="4B487C31"/>
    <w:rsid w:val="4B5FC78D"/>
    <w:rsid w:val="4B6BD253"/>
    <w:rsid w:val="4B9763A2"/>
    <w:rsid w:val="4B9ED424"/>
    <w:rsid w:val="4BC891FE"/>
    <w:rsid w:val="4BE7BFBB"/>
    <w:rsid w:val="4BEA4BC6"/>
    <w:rsid w:val="4BF8DEB6"/>
    <w:rsid w:val="4C144783"/>
    <w:rsid w:val="4C2BBCEE"/>
    <w:rsid w:val="4C39F370"/>
    <w:rsid w:val="4C3FB8DF"/>
    <w:rsid w:val="4C480C83"/>
    <w:rsid w:val="4C5A4EB2"/>
    <w:rsid w:val="4C647BBA"/>
    <w:rsid w:val="4C78F888"/>
    <w:rsid w:val="4C7D8520"/>
    <w:rsid w:val="4C7F7D5E"/>
    <w:rsid w:val="4C862EE2"/>
    <w:rsid w:val="4C8C3041"/>
    <w:rsid w:val="4C8EB6B4"/>
    <w:rsid w:val="4CA0E49B"/>
    <w:rsid w:val="4CAD9867"/>
    <w:rsid w:val="4CC54FA9"/>
    <w:rsid w:val="4CD8368A"/>
    <w:rsid w:val="4CE8B4ED"/>
    <w:rsid w:val="4CE94B9C"/>
    <w:rsid w:val="4CF555DB"/>
    <w:rsid w:val="4D05B407"/>
    <w:rsid w:val="4D076FDA"/>
    <w:rsid w:val="4D0A675B"/>
    <w:rsid w:val="4D0FD5DF"/>
    <w:rsid w:val="4D277A5B"/>
    <w:rsid w:val="4D4021BF"/>
    <w:rsid w:val="4D5B7A17"/>
    <w:rsid w:val="4D6F608F"/>
    <w:rsid w:val="4D77DA75"/>
    <w:rsid w:val="4D7932D6"/>
    <w:rsid w:val="4D796EE0"/>
    <w:rsid w:val="4D8A3192"/>
    <w:rsid w:val="4D8F33DF"/>
    <w:rsid w:val="4D957E1B"/>
    <w:rsid w:val="4DA27C3D"/>
    <w:rsid w:val="4DA6F624"/>
    <w:rsid w:val="4DD8C9E1"/>
    <w:rsid w:val="4DE3A12B"/>
    <w:rsid w:val="4DF61F13"/>
    <w:rsid w:val="4DFBFFC8"/>
    <w:rsid w:val="4E1AB647"/>
    <w:rsid w:val="4E1FFD84"/>
    <w:rsid w:val="4E4708C6"/>
    <w:rsid w:val="4E4B5BBE"/>
    <w:rsid w:val="4E562274"/>
    <w:rsid w:val="4E60A955"/>
    <w:rsid w:val="4E760C37"/>
    <w:rsid w:val="4E77C798"/>
    <w:rsid w:val="4E86375F"/>
    <w:rsid w:val="4E8A35D0"/>
    <w:rsid w:val="4E9058ED"/>
    <w:rsid w:val="4EA36FA5"/>
    <w:rsid w:val="4EA48AA9"/>
    <w:rsid w:val="4EADC35C"/>
    <w:rsid w:val="4EADEE69"/>
    <w:rsid w:val="4EC1721F"/>
    <w:rsid w:val="4EC51124"/>
    <w:rsid w:val="4ECA322F"/>
    <w:rsid w:val="4ECBACD4"/>
    <w:rsid w:val="4EF9F2FE"/>
    <w:rsid w:val="4F1967A5"/>
    <w:rsid w:val="4F2C660B"/>
    <w:rsid w:val="4F33019B"/>
    <w:rsid w:val="4F39CA30"/>
    <w:rsid w:val="4F3D05DA"/>
    <w:rsid w:val="4F3E4C9E"/>
    <w:rsid w:val="4F43681E"/>
    <w:rsid w:val="4F4D6BD8"/>
    <w:rsid w:val="4F4FE359"/>
    <w:rsid w:val="4F674ADC"/>
    <w:rsid w:val="4F741755"/>
    <w:rsid w:val="4F755B2F"/>
    <w:rsid w:val="4F7EE30B"/>
    <w:rsid w:val="4F811B43"/>
    <w:rsid w:val="4F8F7652"/>
    <w:rsid w:val="4FCA5FC0"/>
    <w:rsid w:val="4FCC1EFC"/>
    <w:rsid w:val="4FD6E334"/>
    <w:rsid w:val="4FE72C1F"/>
    <w:rsid w:val="4FEAFD4A"/>
    <w:rsid w:val="500C6065"/>
    <w:rsid w:val="500D9413"/>
    <w:rsid w:val="5013DACC"/>
    <w:rsid w:val="50185614"/>
    <w:rsid w:val="502E510B"/>
    <w:rsid w:val="5032CCDB"/>
    <w:rsid w:val="503548CA"/>
    <w:rsid w:val="5053805D"/>
    <w:rsid w:val="5058CD0A"/>
    <w:rsid w:val="505A2B10"/>
    <w:rsid w:val="50631334"/>
    <w:rsid w:val="507C3271"/>
    <w:rsid w:val="50927503"/>
    <w:rsid w:val="5093FE93"/>
    <w:rsid w:val="509E38C8"/>
    <w:rsid w:val="50D0C079"/>
    <w:rsid w:val="50E32FB7"/>
    <w:rsid w:val="5107714F"/>
    <w:rsid w:val="5115D0A8"/>
    <w:rsid w:val="51172472"/>
    <w:rsid w:val="5119CD04"/>
    <w:rsid w:val="511BDF1C"/>
    <w:rsid w:val="513306BD"/>
    <w:rsid w:val="5133AD24"/>
    <w:rsid w:val="513CE4B1"/>
    <w:rsid w:val="518C5CC1"/>
    <w:rsid w:val="519235E7"/>
    <w:rsid w:val="51D0FC6F"/>
    <w:rsid w:val="51E45C63"/>
    <w:rsid w:val="51E75FD9"/>
    <w:rsid w:val="51FA97D1"/>
    <w:rsid w:val="51FEE784"/>
    <w:rsid w:val="5206B472"/>
    <w:rsid w:val="52168CC4"/>
    <w:rsid w:val="523ABE0F"/>
    <w:rsid w:val="5248924C"/>
    <w:rsid w:val="5263CED7"/>
    <w:rsid w:val="5265E351"/>
    <w:rsid w:val="526F5746"/>
    <w:rsid w:val="52710E9A"/>
    <w:rsid w:val="52862C2E"/>
    <w:rsid w:val="528D9030"/>
    <w:rsid w:val="52904A08"/>
    <w:rsid w:val="52A44C5F"/>
    <w:rsid w:val="52A924F8"/>
    <w:rsid w:val="52B0F56A"/>
    <w:rsid w:val="52B1DAD1"/>
    <w:rsid w:val="52B6C9EF"/>
    <w:rsid w:val="52E09768"/>
    <w:rsid w:val="52E50BEF"/>
    <w:rsid w:val="52F0EA8F"/>
    <w:rsid w:val="52F92CA1"/>
    <w:rsid w:val="53049646"/>
    <w:rsid w:val="530B9F11"/>
    <w:rsid w:val="531A26B0"/>
    <w:rsid w:val="531D49ED"/>
    <w:rsid w:val="532DCFF6"/>
    <w:rsid w:val="534119FF"/>
    <w:rsid w:val="5344AC2D"/>
    <w:rsid w:val="534C7457"/>
    <w:rsid w:val="535F2C4B"/>
    <w:rsid w:val="536ED893"/>
    <w:rsid w:val="5375D00C"/>
    <w:rsid w:val="5383B248"/>
    <w:rsid w:val="5388E21D"/>
    <w:rsid w:val="538A89A7"/>
    <w:rsid w:val="53B4A964"/>
    <w:rsid w:val="53B8B6A2"/>
    <w:rsid w:val="53C91744"/>
    <w:rsid w:val="53CB983E"/>
    <w:rsid w:val="53D4BF46"/>
    <w:rsid w:val="53D7D0D5"/>
    <w:rsid w:val="53DFFE66"/>
    <w:rsid w:val="53FAA3B6"/>
    <w:rsid w:val="54105786"/>
    <w:rsid w:val="5418FA66"/>
    <w:rsid w:val="541DF9CC"/>
    <w:rsid w:val="5427F839"/>
    <w:rsid w:val="54304943"/>
    <w:rsid w:val="543BC07E"/>
    <w:rsid w:val="5452A4C0"/>
    <w:rsid w:val="5460F51C"/>
    <w:rsid w:val="5485B911"/>
    <w:rsid w:val="549D53A7"/>
    <w:rsid w:val="54AB92FB"/>
    <w:rsid w:val="54BE2C43"/>
    <w:rsid w:val="54D8367D"/>
    <w:rsid w:val="54E32981"/>
    <w:rsid w:val="54EA8D9A"/>
    <w:rsid w:val="54F62AC0"/>
    <w:rsid w:val="5512178A"/>
    <w:rsid w:val="551CC37E"/>
    <w:rsid w:val="5532F0E7"/>
    <w:rsid w:val="553EA190"/>
    <w:rsid w:val="5550CBCE"/>
    <w:rsid w:val="5577702E"/>
    <w:rsid w:val="557B16B5"/>
    <w:rsid w:val="559E9D03"/>
    <w:rsid w:val="55A3E939"/>
    <w:rsid w:val="55CD6729"/>
    <w:rsid w:val="55CF12AF"/>
    <w:rsid w:val="55D9DCEE"/>
    <w:rsid w:val="55DF85C0"/>
    <w:rsid w:val="55F738F7"/>
    <w:rsid w:val="560BB1CE"/>
    <w:rsid w:val="560D7CD7"/>
    <w:rsid w:val="560D8481"/>
    <w:rsid w:val="562023EF"/>
    <w:rsid w:val="562412B7"/>
    <w:rsid w:val="5636B8BC"/>
    <w:rsid w:val="5638E2CA"/>
    <w:rsid w:val="56444D5E"/>
    <w:rsid w:val="56480612"/>
    <w:rsid w:val="564F87E7"/>
    <w:rsid w:val="56625C7D"/>
    <w:rsid w:val="5663F5F6"/>
    <w:rsid w:val="566734AC"/>
    <w:rsid w:val="567B36DA"/>
    <w:rsid w:val="567F18D0"/>
    <w:rsid w:val="5680BF4F"/>
    <w:rsid w:val="5680DFFB"/>
    <w:rsid w:val="568264F4"/>
    <w:rsid w:val="56889242"/>
    <w:rsid w:val="5690617C"/>
    <w:rsid w:val="569C3F7E"/>
    <w:rsid w:val="569CF068"/>
    <w:rsid w:val="56A78CB8"/>
    <w:rsid w:val="56A939F9"/>
    <w:rsid w:val="56C4EB99"/>
    <w:rsid w:val="56DBEDBC"/>
    <w:rsid w:val="56DCA012"/>
    <w:rsid w:val="56E234C1"/>
    <w:rsid w:val="56E44004"/>
    <w:rsid w:val="56ECD896"/>
    <w:rsid w:val="5701B83D"/>
    <w:rsid w:val="570785FF"/>
    <w:rsid w:val="570E4EA5"/>
    <w:rsid w:val="571AE6D2"/>
    <w:rsid w:val="5723F5BA"/>
    <w:rsid w:val="573B2A14"/>
    <w:rsid w:val="5743C61A"/>
    <w:rsid w:val="574EA0FE"/>
    <w:rsid w:val="574FF81D"/>
    <w:rsid w:val="5771A905"/>
    <w:rsid w:val="577A1ED3"/>
    <w:rsid w:val="577C3CF7"/>
    <w:rsid w:val="5782FB8D"/>
    <w:rsid w:val="579417D0"/>
    <w:rsid w:val="57990DC1"/>
    <w:rsid w:val="57AAFF2E"/>
    <w:rsid w:val="57B696B1"/>
    <w:rsid w:val="57B94A72"/>
    <w:rsid w:val="57D14283"/>
    <w:rsid w:val="57D30556"/>
    <w:rsid w:val="57DC7D42"/>
    <w:rsid w:val="57E36CD0"/>
    <w:rsid w:val="57E579A1"/>
    <w:rsid w:val="57F23E04"/>
    <w:rsid w:val="57F98C59"/>
    <w:rsid w:val="57FD9A4C"/>
    <w:rsid w:val="580159D8"/>
    <w:rsid w:val="5804C914"/>
    <w:rsid w:val="584ABC22"/>
    <w:rsid w:val="584E75B5"/>
    <w:rsid w:val="587F7499"/>
    <w:rsid w:val="58862C5E"/>
    <w:rsid w:val="588E84AA"/>
    <w:rsid w:val="5895FB94"/>
    <w:rsid w:val="58B2851B"/>
    <w:rsid w:val="58BFC972"/>
    <w:rsid w:val="58C75A92"/>
    <w:rsid w:val="58CB29DE"/>
    <w:rsid w:val="58E96FB9"/>
    <w:rsid w:val="592AFDF1"/>
    <w:rsid w:val="5934AE64"/>
    <w:rsid w:val="59407206"/>
    <w:rsid w:val="5940B403"/>
    <w:rsid w:val="5946C13E"/>
    <w:rsid w:val="59546ED8"/>
    <w:rsid w:val="595EE293"/>
    <w:rsid w:val="597819AC"/>
    <w:rsid w:val="597A26C5"/>
    <w:rsid w:val="5981C70C"/>
    <w:rsid w:val="59996AAD"/>
    <w:rsid w:val="59AA5FF5"/>
    <w:rsid w:val="59B1F5EC"/>
    <w:rsid w:val="59F0EA85"/>
    <w:rsid w:val="59F89C3B"/>
    <w:rsid w:val="5A0813B7"/>
    <w:rsid w:val="5A194C7C"/>
    <w:rsid w:val="5A1CAC7D"/>
    <w:rsid w:val="5A386B2C"/>
    <w:rsid w:val="5A476D8A"/>
    <w:rsid w:val="5A57B4CA"/>
    <w:rsid w:val="5A69E53A"/>
    <w:rsid w:val="5A81D158"/>
    <w:rsid w:val="5A859944"/>
    <w:rsid w:val="5AB46191"/>
    <w:rsid w:val="5AD1A060"/>
    <w:rsid w:val="5AE200A8"/>
    <w:rsid w:val="5AEA4455"/>
    <w:rsid w:val="5AEBA09E"/>
    <w:rsid w:val="5AEFB92D"/>
    <w:rsid w:val="5B0B1A95"/>
    <w:rsid w:val="5B566FA3"/>
    <w:rsid w:val="5B58BCFC"/>
    <w:rsid w:val="5B5951FC"/>
    <w:rsid w:val="5BA4B512"/>
    <w:rsid w:val="5BC2FDB5"/>
    <w:rsid w:val="5BCD1A03"/>
    <w:rsid w:val="5BCFE1D7"/>
    <w:rsid w:val="5BE61638"/>
    <w:rsid w:val="5BEA0076"/>
    <w:rsid w:val="5C05D10B"/>
    <w:rsid w:val="5C136DFF"/>
    <w:rsid w:val="5C1F7587"/>
    <w:rsid w:val="5C268F01"/>
    <w:rsid w:val="5C37B4AD"/>
    <w:rsid w:val="5C46C2F9"/>
    <w:rsid w:val="5C739B6A"/>
    <w:rsid w:val="5C77E031"/>
    <w:rsid w:val="5C7F47D8"/>
    <w:rsid w:val="5C95E869"/>
    <w:rsid w:val="5CA41EC9"/>
    <w:rsid w:val="5CC550C0"/>
    <w:rsid w:val="5CD1E143"/>
    <w:rsid w:val="5CE1E6DC"/>
    <w:rsid w:val="5CF0EC81"/>
    <w:rsid w:val="5D08F684"/>
    <w:rsid w:val="5D120CC7"/>
    <w:rsid w:val="5D172043"/>
    <w:rsid w:val="5D1D02FD"/>
    <w:rsid w:val="5D323958"/>
    <w:rsid w:val="5D354B96"/>
    <w:rsid w:val="5D3F92DA"/>
    <w:rsid w:val="5D408573"/>
    <w:rsid w:val="5D411990"/>
    <w:rsid w:val="5D4FC0B1"/>
    <w:rsid w:val="5D5055C6"/>
    <w:rsid w:val="5D51B877"/>
    <w:rsid w:val="5D7A923A"/>
    <w:rsid w:val="5D850DFD"/>
    <w:rsid w:val="5DC08D8D"/>
    <w:rsid w:val="5DDB5840"/>
    <w:rsid w:val="5DDE06D8"/>
    <w:rsid w:val="5DEA7C4E"/>
    <w:rsid w:val="5DF38F68"/>
    <w:rsid w:val="5DFE90AF"/>
    <w:rsid w:val="5E18041F"/>
    <w:rsid w:val="5E1902CF"/>
    <w:rsid w:val="5E1F01B4"/>
    <w:rsid w:val="5E205817"/>
    <w:rsid w:val="5E2BF94B"/>
    <w:rsid w:val="5E329A6B"/>
    <w:rsid w:val="5E340073"/>
    <w:rsid w:val="5E366E50"/>
    <w:rsid w:val="5E3E5804"/>
    <w:rsid w:val="5E3EF233"/>
    <w:rsid w:val="5E453DD3"/>
    <w:rsid w:val="5E4D8168"/>
    <w:rsid w:val="5E53EF14"/>
    <w:rsid w:val="5E60DF6D"/>
    <w:rsid w:val="5E68B046"/>
    <w:rsid w:val="5E6FFBB7"/>
    <w:rsid w:val="5E740354"/>
    <w:rsid w:val="5E9C3217"/>
    <w:rsid w:val="5EA5CCE0"/>
    <w:rsid w:val="5EBB0D7C"/>
    <w:rsid w:val="5ED4C432"/>
    <w:rsid w:val="5EDC55D4"/>
    <w:rsid w:val="5EF6FF04"/>
    <w:rsid w:val="5EF845E8"/>
    <w:rsid w:val="5EFA39D0"/>
    <w:rsid w:val="5F1CB559"/>
    <w:rsid w:val="5F21102F"/>
    <w:rsid w:val="5F264DFE"/>
    <w:rsid w:val="5F42F97A"/>
    <w:rsid w:val="5F43CE28"/>
    <w:rsid w:val="5F514FA3"/>
    <w:rsid w:val="5F571649"/>
    <w:rsid w:val="5F587A4C"/>
    <w:rsid w:val="5F68C9AA"/>
    <w:rsid w:val="5F80B2A6"/>
    <w:rsid w:val="5F88317F"/>
    <w:rsid w:val="5F8EA867"/>
    <w:rsid w:val="5FABFA31"/>
    <w:rsid w:val="5FAF5825"/>
    <w:rsid w:val="5FD0A681"/>
    <w:rsid w:val="5FDB32C4"/>
    <w:rsid w:val="5FE2E548"/>
    <w:rsid w:val="5FFF89A5"/>
    <w:rsid w:val="6009CBCC"/>
    <w:rsid w:val="6028FD48"/>
    <w:rsid w:val="6031EC1C"/>
    <w:rsid w:val="603C7429"/>
    <w:rsid w:val="60444BFD"/>
    <w:rsid w:val="60456E03"/>
    <w:rsid w:val="604ABA4E"/>
    <w:rsid w:val="6053F72E"/>
    <w:rsid w:val="6062C5DA"/>
    <w:rsid w:val="6064ABF9"/>
    <w:rsid w:val="6065DA5A"/>
    <w:rsid w:val="60705B7F"/>
    <w:rsid w:val="608F19C5"/>
    <w:rsid w:val="60A3F15A"/>
    <w:rsid w:val="60A97A18"/>
    <w:rsid w:val="60AAC8D2"/>
    <w:rsid w:val="60B36B94"/>
    <w:rsid w:val="60B514E9"/>
    <w:rsid w:val="60C0B47F"/>
    <w:rsid w:val="60C421FD"/>
    <w:rsid w:val="60D1D75C"/>
    <w:rsid w:val="60D5F60A"/>
    <w:rsid w:val="60DB363D"/>
    <w:rsid w:val="60EC0A21"/>
    <w:rsid w:val="61020D55"/>
    <w:rsid w:val="6105D572"/>
    <w:rsid w:val="612F1275"/>
    <w:rsid w:val="613FFEDC"/>
    <w:rsid w:val="614F250A"/>
    <w:rsid w:val="6151F47A"/>
    <w:rsid w:val="61644084"/>
    <w:rsid w:val="61796758"/>
    <w:rsid w:val="61805823"/>
    <w:rsid w:val="6185DDB4"/>
    <w:rsid w:val="618B5435"/>
    <w:rsid w:val="618BD3DF"/>
    <w:rsid w:val="619ACC2D"/>
    <w:rsid w:val="61AA7D65"/>
    <w:rsid w:val="61AC9708"/>
    <w:rsid w:val="61B4384B"/>
    <w:rsid w:val="61E00DD9"/>
    <w:rsid w:val="61F3618A"/>
    <w:rsid w:val="61F3B8A5"/>
    <w:rsid w:val="620B8A1C"/>
    <w:rsid w:val="6210366D"/>
    <w:rsid w:val="62196515"/>
    <w:rsid w:val="6232E80D"/>
    <w:rsid w:val="6248C24B"/>
    <w:rsid w:val="62573D48"/>
    <w:rsid w:val="626E6C19"/>
    <w:rsid w:val="6275128F"/>
    <w:rsid w:val="628051A3"/>
    <w:rsid w:val="62A6540F"/>
    <w:rsid w:val="62A86C2F"/>
    <w:rsid w:val="62A8BC99"/>
    <w:rsid w:val="62AABF6F"/>
    <w:rsid w:val="62BFF5A5"/>
    <w:rsid w:val="62EA4F96"/>
    <w:rsid w:val="62F35822"/>
    <w:rsid w:val="62FC11AA"/>
    <w:rsid w:val="62FC5F3E"/>
    <w:rsid w:val="63030027"/>
    <w:rsid w:val="630F6A80"/>
    <w:rsid w:val="631BB1A2"/>
    <w:rsid w:val="63317B87"/>
    <w:rsid w:val="6333228F"/>
    <w:rsid w:val="63374102"/>
    <w:rsid w:val="63437D34"/>
    <w:rsid w:val="634B23F9"/>
    <w:rsid w:val="6354B73A"/>
    <w:rsid w:val="636015A6"/>
    <w:rsid w:val="63612AEA"/>
    <w:rsid w:val="6363CA4C"/>
    <w:rsid w:val="63954BA9"/>
    <w:rsid w:val="6399F354"/>
    <w:rsid w:val="639EFE9C"/>
    <w:rsid w:val="63A86826"/>
    <w:rsid w:val="63B5B186"/>
    <w:rsid w:val="63DA0AC6"/>
    <w:rsid w:val="63E71D10"/>
    <w:rsid w:val="63E77DAB"/>
    <w:rsid w:val="63EFAB89"/>
    <w:rsid w:val="63F8E6D1"/>
    <w:rsid w:val="6427FAF3"/>
    <w:rsid w:val="6433E99B"/>
    <w:rsid w:val="64359800"/>
    <w:rsid w:val="64364B70"/>
    <w:rsid w:val="643EDF6D"/>
    <w:rsid w:val="64564717"/>
    <w:rsid w:val="6456701C"/>
    <w:rsid w:val="647670B3"/>
    <w:rsid w:val="6478DA7C"/>
    <w:rsid w:val="6495EDD0"/>
    <w:rsid w:val="64971804"/>
    <w:rsid w:val="649A16D7"/>
    <w:rsid w:val="649ED088"/>
    <w:rsid w:val="64B54277"/>
    <w:rsid w:val="64CECF0E"/>
    <w:rsid w:val="64E186AF"/>
    <w:rsid w:val="64E7B1A7"/>
    <w:rsid w:val="64EA95A2"/>
    <w:rsid w:val="64F077AC"/>
    <w:rsid w:val="64F5F9EC"/>
    <w:rsid w:val="65095932"/>
    <w:rsid w:val="65100A26"/>
    <w:rsid w:val="65368377"/>
    <w:rsid w:val="65408A17"/>
    <w:rsid w:val="6542E463"/>
    <w:rsid w:val="654A917B"/>
    <w:rsid w:val="655171C7"/>
    <w:rsid w:val="65631910"/>
    <w:rsid w:val="65B20B92"/>
    <w:rsid w:val="65CD10DE"/>
    <w:rsid w:val="65ECCAE2"/>
    <w:rsid w:val="65ED2F2C"/>
    <w:rsid w:val="65EDD98C"/>
    <w:rsid w:val="66216B03"/>
    <w:rsid w:val="662BD261"/>
    <w:rsid w:val="6632E865"/>
    <w:rsid w:val="66405ACA"/>
    <w:rsid w:val="6640F385"/>
    <w:rsid w:val="6662513C"/>
    <w:rsid w:val="6686CF81"/>
    <w:rsid w:val="6696F44B"/>
    <w:rsid w:val="66989974"/>
    <w:rsid w:val="669D60BE"/>
    <w:rsid w:val="66A05AD4"/>
    <w:rsid w:val="66AD7AE1"/>
    <w:rsid w:val="66AD7BC0"/>
    <w:rsid w:val="66AEAAB0"/>
    <w:rsid w:val="66B64106"/>
    <w:rsid w:val="66B9C901"/>
    <w:rsid w:val="66C39189"/>
    <w:rsid w:val="66CF54E3"/>
    <w:rsid w:val="66E2B36C"/>
    <w:rsid w:val="66E54A08"/>
    <w:rsid w:val="66EAD72B"/>
    <w:rsid w:val="670A81D5"/>
    <w:rsid w:val="671B5CB0"/>
    <w:rsid w:val="6723CFF1"/>
    <w:rsid w:val="6727AA5B"/>
    <w:rsid w:val="672BBD72"/>
    <w:rsid w:val="673093EC"/>
    <w:rsid w:val="6738C456"/>
    <w:rsid w:val="67410F26"/>
    <w:rsid w:val="6747519E"/>
    <w:rsid w:val="6747CFEF"/>
    <w:rsid w:val="674CC01F"/>
    <w:rsid w:val="6755ADFB"/>
    <w:rsid w:val="675D40A3"/>
    <w:rsid w:val="675FDC43"/>
    <w:rsid w:val="6761D76A"/>
    <w:rsid w:val="6762B4F5"/>
    <w:rsid w:val="67645A9A"/>
    <w:rsid w:val="676AF2E5"/>
    <w:rsid w:val="677E6287"/>
    <w:rsid w:val="679F6A53"/>
    <w:rsid w:val="67AA0ABD"/>
    <w:rsid w:val="67AEECBA"/>
    <w:rsid w:val="67B48B03"/>
    <w:rsid w:val="67B6A76F"/>
    <w:rsid w:val="67BA8B7B"/>
    <w:rsid w:val="67C093DD"/>
    <w:rsid w:val="67C32781"/>
    <w:rsid w:val="67CE9BBD"/>
    <w:rsid w:val="67CEB8C6"/>
    <w:rsid w:val="67E901CB"/>
    <w:rsid w:val="67F7DFB8"/>
    <w:rsid w:val="67FB9E5E"/>
    <w:rsid w:val="68023ABC"/>
    <w:rsid w:val="680969F9"/>
    <w:rsid w:val="680B13C8"/>
    <w:rsid w:val="680F504F"/>
    <w:rsid w:val="6812E850"/>
    <w:rsid w:val="681FE419"/>
    <w:rsid w:val="683FEC00"/>
    <w:rsid w:val="68464ECF"/>
    <w:rsid w:val="68469D08"/>
    <w:rsid w:val="684A9C76"/>
    <w:rsid w:val="685896C0"/>
    <w:rsid w:val="68717EB6"/>
    <w:rsid w:val="687A5B2C"/>
    <w:rsid w:val="68866C3E"/>
    <w:rsid w:val="68962120"/>
    <w:rsid w:val="68971524"/>
    <w:rsid w:val="68A40993"/>
    <w:rsid w:val="68A8011E"/>
    <w:rsid w:val="68A9099C"/>
    <w:rsid w:val="68B6DCCA"/>
    <w:rsid w:val="68BB94C8"/>
    <w:rsid w:val="68C66D6A"/>
    <w:rsid w:val="68C7CFAB"/>
    <w:rsid w:val="68C835BA"/>
    <w:rsid w:val="68EA61CA"/>
    <w:rsid w:val="68EEFCAA"/>
    <w:rsid w:val="68FA6B05"/>
    <w:rsid w:val="690326AB"/>
    <w:rsid w:val="6906AF6B"/>
    <w:rsid w:val="691B7679"/>
    <w:rsid w:val="69272797"/>
    <w:rsid w:val="6938E6C8"/>
    <w:rsid w:val="694D5C3E"/>
    <w:rsid w:val="695FDCF9"/>
    <w:rsid w:val="6965B864"/>
    <w:rsid w:val="69A1435A"/>
    <w:rsid w:val="69A59899"/>
    <w:rsid w:val="69B0F0D3"/>
    <w:rsid w:val="69B279ED"/>
    <w:rsid w:val="69B2E312"/>
    <w:rsid w:val="69B70123"/>
    <w:rsid w:val="69CC20E8"/>
    <w:rsid w:val="69D00840"/>
    <w:rsid w:val="69D183CB"/>
    <w:rsid w:val="69E194EC"/>
    <w:rsid w:val="69E5904E"/>
    <w:rsid w:val="69F2E4E5"/>
    <w:rsid w:val="69F3EDEE"/>
    <w:rsid w:val="69F6CC90"/>
    <w:rsid w:val="6A11F31B"/>
    <w:rsid w:val="6A1844BD"/>
    <w:rsid w:val="6A204B0C"/>
    <w:rsid w:val="6A21FBF1"/>
    <w:rsid w:val="6A226426"/>
    <w:rsid w:val="6A319FCE"/>
    <w:rsid w:val="6A34CD1B"/>
    <w:rsid w:val="6A3EB2DF"/>
    <w:rsid w:val="6A6E9169"/>
    <w:rsid w:val="6AA5741B"/>
    <w:rsid w:val="6AA6EA3B"/>
    <w:rsid w:val="6AA75101"/>
    <w:rsid w:val="6AAC762B"/>
    <w:rsid w:val="6AAD9994"/>
    <w:rsid w:val="6AB60FD6"/>
    <w:rsid w:val="6AB7BAE5"/>
    <w:rsid w:val="6ABE5631"/>
    <w:rsid w:val="6AD1A5F6"/>
    <w:rsid w:val="6AD272E1"/>
    <w:rsid w:val="6AD5F7B4"/>
    <w:rsid w:val="6AE927A2"/>
    <w:rsid w:val="6B05AA26"/>
    <w:rsid w:val="6B27F30D"/>
    <w:rsid w:val="6B2EE902"/>
    <w:rsid w:val="6B357A6E"/>
    <w:rsid w:val="6B3C3D8E"/>
    <w:rsid w:val="6B408675"/>
    <w:rsid w:val="6B45F55B"/>
    <w:rsid w:val="6B52D184"/>
    <w:rsid w:val="6B6702F7"/>
    <w:rsid w:val="6B82BC34"/>
    <w:rsid w:val="6B9E9A79"/>
    <w:rsid w:val="6BADA723"/>
    <w:rsid w:val="6BB076DE"/>
    <w:rsid w:val="6BB46264"/>
    <w:rsid w:val="6BBAA4B9"/>
    <w:rsid w:val="6BBB1823"/>
    <w:rsid w:val="6BBB65A3"/>
    <w:rsid w:val="6BDE2CB6"/>
    <w:rsid w:val="6BEDED38"/>
    <w:rsid w:val="6BEF7DA8"/>
    <w:rsid w:val="6C037EA5"/>
    <w:rsid w:val="6C12F6FC"/>
    <w:rsid w:val="6C1E1BBF"/>
    <w:rsid w:val="6C21B899"/>
    <w:rsid w:val="6C25D323"/>
    <w:rsid w:val="6C2DAF08"/>
    <w:rsid w:val="6C308FB3"/>
    <w:rsid w:val="6C371462"/>
    <w:rsid w:val="6C40A77C"/>
    <w:rsid w:val="6C597D34"/>
    <w:rsid w:val="6C5C548C"/>
    <w:rsid w:val="6C733E11"/>
    <w:rsid w:val="6C8646FC"/>
    <w:rsid w:val="6C96E6F5"/>
    <w:rsid w:val="6CA60E0E"/>
    <w:rsid w:val="6CBA05B3"/>
    <w:rsid w:val="6CC989DC"/>
    <w:rsid w:val="6CCE055B"/>
    <w:rsid w:val="6D088D15"/>
    <w:rsid w:val="6D1685B5"/>
    <w:rsid w:val="6D1D1101"/>
    <w:rsid w:val="6D1FF69B"/>
    <w:rsid w:val="6D29F19C"/>
    <w:rsid w:val="6D3AA98B"/>
    <w:rsid w:val="6D3D970B"/>
    <w:rsid w:val="6D49E5F3"/>
    <w:rsid w:val="6D600FB0"/>
    <w:rsid w:val="6D7339D8"/>
    <w:rsid w:val="6D7A14B3"/>
    <w:rsid w:val="6D820EF3"/>
    <w:rsid w:val="6DA65B2C"/>
    <w:rsid w:val="6DA83EA6"/>
    <w:rsid w:val="6DABA604"/>
    <w:rsid w:val="6DBCF8F5"/>
    <w:rsid w:val="6DC7EB54"/>
    <w:rsid w:val="6DCB97BA"/>
    <w:rsid w:val="6DEF6B4F"/>
    <w:rsid w:val="6DF78AAB"/>
    <w:rsid w:val="6E16C128"/>
    <w:rsid w:val="6E1705EE"/>
    <w:rsid w:val="6E179D66"/>
    <w:rsid w:val="6E24BD5A"/>
    <w:rsid w:val="6E489B85"/>
    <w:rsid w:val="6E54ACDD"/>
    <w:rsid w:val="6E8E2A71"/>
    <w:rsid w:val="6E9260D3"/>
    <w:rsid w:val="6EA2123F"/>
    <w:rsid w:val="6EAD77FE"/>
    <w:rsid w:val="6EC2AFD7"/>
    <w:rsid w:val="6EC9CE22"/>
    <w:rsid w:val="6EE2921E"/>
    <w:rsid w:val="6EF1AE03"/>
    <w:rsid w:val="6EF98395"/>
    <w:rsid w:val="6F007452"/>
    <w:rsid w:val="6F01426E"/>
    <w:rsid w:val="6F2CBF43"/>
    <w:rsid w:val="6F3F8F30"/>
    <w:rsid w:val="6F448215"/>
    <w:rsid w:val="6F484605"/>
    <w:rsid w:val="6F4FB43D"/>
    <w:rsid w:val="6F5B0C6C"/>
    <w:rsid w:val="6F646451"/>
    <w:rsid w:val="6F894DE1"/>
    <w:rsid w:val="6F8FF8B9"/>
    <w:rsid w:val="6F91CEE6"/>
    <w:rsid w:val="6F9CE018"/>
    <w:rsid w:val="6FA653B3"/>
    <w:rsid w:val="6FAA0FA1"/>
    <w:rsid w:val="6FBC12A6"/>
    <w:rsid w:val="6FBD7E04"/>
    <w:rsid w:val="6FCA66C6"/>
    <w:rsid w:val="6FCBB4D1"/>
    <w:rsid w:val="6FCD1434"/>
    <w:rsid w:val="6FCE4BB2"/>
    <w:rsid w:val="6FDDCE88"/>
    <w:rsid w:val="6FE64FFB"/>
    <w:rsid w:val="7003C846"/>
    <w:rsid w:val="700EDD0A"/>
    <w:rsid w:val="7010FDDC"/>
    <w:rsid w:val="701F5347"/>
    <w:rsid w:val="702AE409"/>
    <w:rsid w:val="70817340"/>
    <w:rsid w:val="7082F385"/>
    <w:rsid w:val="708922CC"/>
    <w:rsid w:val="70B8BF72"/>
    <w:rsid w:val="70E504DA"/>
    <w:rsid w:val="70FE127C"/>
    <w:rsid w:val="7100A5CD"/>
    <w:rsid w:val="7102C776"/>
    <w:rsid w:val="7110F8ED"/>
    <w:rsid w:val="713A7A30"/>
    <w:rsid w:val="713E09B3"/>
    <w:rsid w:val="717AEE7A"/>
    <w:rsid w:val="717D5390"/>
    <w:rsid w:val="718A4287"/>
    <w:rsid w:val="7191AD48"/>
    <w:rsid w:val="719E093D"/>
    <w:rsid w:val="71ACD8EA"/>
    <w:rsid w:val="71AF0BFD"/>
    <w:rsid w:val="71BE9417"/>
    <w:rsid w:val="71C0A4AD"/>
    <w:rsid w:val="71C2E3C2"/>
    <w:rsid w:val="71CF7E26"/>
    <w:rsid w:val="71D2388F"/>
    <w:rsid w:val="71DBA9E3"/>
    <w:rsid w:val="7211082E"/>
    <w:rsid w:val="7217272B"/>
    <w:rsid w:val="721B3E18"/>
    <w:rsid w:val="721BE157"/>
    <w:rsid w:val="721C3443"/>
    <w:rsid w:val="721FF991"/>
    <w:rsid w:val="722A9816"/>
    <w:rsid w:val="723AAC24"/>
    <w:rsid w:val="7250825F"/>
    <w:rsid w:val="726F3046"/>
    <w:rsid w:val="7281622F"/>
    <w:rsid w:val="728B8B65"/>
    <w:rsid w:val="72A09194"/>
    <w:rsid w:val="72A6ABBC"/>
    <w:rsid w:val="72B34CC2"/>
    <w:rsid w:val="72BBB687"/>
    <w:rsid w:val="72C95865"/>
    <w:rsid w:val="72CE2C02"/>
    <w:rsid w:val="72D058A3"/>
    <w:rsid w:val="72DC74E1"/>
    <w:rsid w:val="72EA8F55"/>
    <w:rsid w:val="72EE59A1"/>
    <w:rsid w:val="72FF0F7C"/>
    <w:rsid w:val="7315E995"/>
    <w:rsid w:val="73201972"/>
    <w:rsid w:val="736A31C6"/>
    <w:rsid w:val="7382A97F"/>
    <w:rsid w:val="73850E5C"/>
    <w:rsid w:val="73918B28"/>
    <w:rsid w:val="7396077E"/>
    <w:rsid w:val="73A82B3B"/>
    <w:rsid w:val="73AA0750"/>
    <w:rsid w:val="73BBC9F2"/>
    <w:rsid w:val="73C41AE4"/>
    <w:rsid w:val="73C9244F"/>
    <w:rsid w:val="73CA0847"/>
    <w:rsid w:val="73DCF52D"/>
    <w:rsid w:val="73DE1149"/>
    <w:rsid w:val="73E6F0D8"/>
    <w:rsid w:val="73EA8D53"/>
    <w:rsid w:val="73F4F27B"/>
    <w:rsid w:val="73F77541"/>
    <w:rsid w:val="7409C4EB"/>
    <w:rsid w:val="740C88E7"/>
    <w:rsid w:val="74151C4F"/>
    <w:rsid w:val="7427DAE3"/>
    <w:rsid w:val="742D7917"/>
    <w:rsid w:val="743E0810"/>
    <w:rsid w:val="744C103B"/>
    <w:rsid w:val="745A4B3E"/>
    <w:rsid w:val="745FABE9"/>
    <w:rsid w:val="74694D0D"/>
    <w:rsid w:val="746CC07C"/>
    <w:rsid w:val="7474880F"/>
    <w:rsid w:val="74783085"/>
    <w:rsid w:val="747D97E0"/>
    <w:rsid w:val="74961263"/>
    <w:rsid w:val="74A3F4C9"/>
    <w:rsid w:val="74A8ABBF"/>
    <w:rsid w:val="74B4F452"/>
    <w:rsid w:val="74C895C1"/>
    <w:rsid w:val="74CD8C21"/>
    <w:rsid w:val="74D11F40"/>
    <w:rsid w:val="74EAB41F"/>
    <w:rsid w:val="74EE2F88"/>
    <w:rsid w:val="750F2D9E"/>
    <w:rsid w:val="751DAF88"/>
    <w:rsid w:val="752037B8"/>
    <w:rsid w:val="752D90A5"/>
    <w:rsid w:val="75428A66"/>
    <w:rsid w:val="755567E5"/>
    <w:rsid w:val="756E0AC7"/>
    <w:rsid w:val="758D67AA"/>
    <w:rsid w:val="758DB2C7"/>
    <w:rsid w:val="759A3B70"/>
    <w:rsid w:val="75A84063"/>
    <w:rsid w:val="75AE5E0F"/>
    <w:rsid w:val="75BDB283"/>
    <w:rsid w:val="75E47C05"/>
    <w:rsid w:val="75E707E3"/>
    <w:rsid w:val="75FD6941"/>
    <w:rsid w:val="760F1028"/>
    <w:rsid w:val="761A43B6"/>
    <w:rsid w:val="7628E9F5"/>
    <w:rsid w:val="762D912E"/>
    <w:rsid w:val="762F6A46"/>
    <w:rsid w:val="7654C5D7"/>
    <w:rsid w:val="765DB518"/>
    <w:rsid w:val="7665FCAE"/>
    <w:rsid w:val="7669B8B5"/>
    <w:rsid w:val="766BA669"/>
    <w:rsid w:val="767482DB"/>
    <w:rsid w:val="768077AD"/>
    <w:rsid w:val="76933006"/>
    <w:rsid w:val="76B3EEE8"/>
    <w:rsid w:val="76BAED35"/>
    <w:rsid w:val="76C5C2B3"/>
    <w:rsid w:val="76D8B5A7"/>
    <w:rsid w:val="76DDCE9E"/>
    <w:rsid w:val="76E47951"/>
    <w:rsid w:val="76E4D0FC"/>
    <w:rsid w:val="76E62574"/>
    <w:rsid w:val="76EEF2B1"/>
    <w:rsid w:val="7700EBDB"/>
    <w:rsid w:val="7707A8CC"/>
    <w:rsid w:val="7710E372"/>
    <w:rsid w:val="777FE1B1"/>
    <w:rsid w:val="7780397E"/>
    <w:rsid w:val="778BD500"/>
    <w:rsid w:val="779B7E8B"/>
    <w:rsid w:val="779C0F11"/>
    <w:rsid w:val="779D5BBB"/>
    <w:rsid w:val="77AABE5E"/>
    <w:rsid w:val="77AB32D8"/>
    <w:rsid w:val="77B61215"/>
    <w:rsid w:val="77C0708D"/>
    <w:rsid w:val="77CFB5D2"/>
    <w:rsid w:val="77DA9BA0"/>
    <w:rsid w:val="77DFED3F"/>
    <w:rsid w:val="77E3C887"/>
    <w:rsid w:val="77EDF215"/>
    <w:rsid w:val="780352DE"/>
    <w:rsid w:val="78267353"/>
    <w:rsid w:val="7827AC3A"/>
    <w:rsid w:val="78289747"/>
    <w:rsid w:val="7828E0A6"/>
    <w:rsid w:val="782B3592"/>
    <w:rsid w:val="782F452D"/>
    <w:rsid w:val="784E66EA"/>
    <w:rsid w:val="785334B3"/>
    <w:rsid w:val="785A4E91"/>
    <w:rsid w:val="788049B2"/>
    <w:rsid w:val="7881BE5B"/>
    <w:rsid w:val="78854F07"/>
    <w:rsid w:val="78A9BA4D"/>
    <w:rsid w:val="78B1FDD9"/>
    <w:rsid w:val="78B21D66"/>
    <w:rsid w:val="78CCE0EE"/>
    <w:rsid w:val="78E4281C"/>
    <w:rsid w:val="78F5FF40"/>
    <w:rsid w:val="78F80E59"/>
    <w:rsid w:val="79188F04"/>
    <w:rsid w:val="791C09DF"/>
    <w:rsid w:val="796992A6"/>
    <w:rsid w:val="798BE5EE"/>
    <w:rsid w:val="79A40EB2"/>
    <w:rsid w:val="79B47284"/>
    <w:rsid w:val="79B5D2E7"/>
    <w:rsid w:val="79C6DD76"/>
    <w:rsid w:val="79CDBB3B"/>
    <w:rsid w:val="79D6C327"/>
    <w:rsid w:val="79E219E0"/>
    <w:rsid w:val="79E8DF5E"/>
    <w:rsid w:val="79F8A503"/>
    <w:rsid w:val="7A0B4A66"/>
    <w:rsid w:val="7A1A19B4"/>
    <w:rsid w:val="7A2498CB"/>
    <w:rsid w:val="7A3F98AD"/>
    <w:rsid w:val="7A42102B"/>
    <w:rsid w:val="7A52A603"/>
    <w:rsid w:val="7A58BAB5"/>
    <w:rsid w:val="7A653691"/>
    <w:rsid w:val="7A6DFC21"/>
    <w:rsid w:val="7A995115"/>
    <w:rsid w:val="7AC98CC2"/>
    <w:rsid w:val="7ACE52FE"/>
    <w:rsid w:val="7AE3C78F"/>
    <w:rsid w:val="7AF9F338"/>
    <w:rsid w:val="7AFCD3A6"/>
    <w:rsid w:val="7B015E22"/>
    <w:rsid w:val="7B085C67"/>
    <w:rsid w:val="7B0B9626"/>
    <w:rsid w:val="7B1D83B2"/>
    <w:rsid w:val="7B263048"/>
    <w:rsid w:val="7B2A93DF"/>
    <w:rsid w:val="7B3A5F0C"/>
    <w:rsid w:val="7B3D3385"/>
    <w:rsid w:val="7B5E671A"/>
    <w:rsid w:val="7B679025"/>
    <w:rsid w:val="7B79C503"/>
    <w:rsid w:val="7B7F4A11"/>
    <w:rsid w:val="7B8EFD10"/>
    <w:rsid w:val="7B8F40FE"/>
    <w:rsid w:val="7B93A47A"/>
    <w:rsid w:val="7B9F9DF6"/>
    <w:rsid w:val="7BB65CE8"/>
    <w:rsid w:val="7BB7EA74"/>
    <w:rsid w:val="7BD83BEC"/>
    <w:rsid w:val="7BDD0E53"/>
    <w:rsid w:val="7BE15B0F"/>
    <w:rsid w:val="7BE461B8"/>
    <w:rsid w:val="7BE6EFE4"/>
    <w:rsid w:val="7C1D8C89"/>
    <w:rsid w:val="7C392AD5"/>
    <w:rsid w:val="7C58382D"/>
    <w:rsid w:val="7C86C3EE"/>
    <w:rsid w:val="7CB6B21F"/>
    <w:rsid w:val="7CB8689A"/>
    <w:rsid w:val="7CBFF07E"/>
    <w:rsid w:val="7CD538FB"/>
    <w:rsid w:val="7CE067E0"/>
    <w:rsid w:val="7CE143E5"/>
    <w:rsid w:val="7CE7E69B"/>
    <w:rsid w:val="7CE92F5A"/>
    <w:rsid w:val="7CF21804"/>
    <w:rsid w:val="7CFD637A"/>
    <w:rsid w:val="7CFEF45A"/>
    <w:rsid w:val="7D0B9A70"/>
    <w:rsid w:val="7D16E340"/>
    <w:rsid w:val="7D1EB0DF"/>
    <w:rsid w:val="7D37C4B6"/>
    <w:rsid w:val="7D3A89D0"/>
    <w:rsid w:val="7D5F01A2"/>
    <w:rsid w:val="7D8FBE65"/>
    <w:rsid w:val="7D933506"/>
    <w:rsid w:val="7DA05AAE"/>
    <w:rsid w:val="7DB36F84"/>
    <w:rsid w:val="7DBCB161"/>
    <w:rsid w:val="7DC06559"/>
    <w:rsid w:val="7DCA310C"/>
    <w:rsid w:val="7DD0936B"/>
    <w:rsid w:val="7DEA8D6C"/>
    <w:rsid w:val="7DF007C9"/>
    <w:rsid w:val="7DF110DB"/>
    <w:rsid w:val="7DFF9ACC"/>
    <w:rsid w:val="7E079D89"/>
    <w:rsid w:val="7E0EE4D6"/>
    <w:rsid w:val="7E1FA5CD"/>
    <w:rsid w:val="7E2784EC"/>
    <w:rsid w:val="7E45C6C5"/>
    <w:rsid w:val="7E463651"/>
    <w:rsid w:val="7E56CCDC"/>
    <w:rsid w:val="7E577C47"/>
    <w:rsid w:val="7E5BFC3B"/>
    <w:rsid w:val="7E6D8D20"/>
    <w:rsid w:val="7E6E4F90"/>
    <w:rsid w:val="7E93F506"/>
    <w:rsid w:val="7E94B519"/>
    <w:rsid w:val="7E9AAE49"/>
    <w:rsid w:val="7EA4C2E7"/>
    <w:rsid w:val="7ECA2ED4"/>
    <w:rsid w:val="7EEAF55B"/>
    <w:rsid w:val="7EEBE56B"/>
    <w:rsid w:val="7EF3C172"/>
    <w:rsid w:val="7F11AA12"/>
    <w:rsid w:val="7F23957F"/>
    <w:rsid w:val="7F25F2FD"/>
    <w:rsid w:val="7F26FAA4"/>
    <w:rsid w:val="7F476328"/>
    <w:rsid w:val="7F4DABDF"/>
    <w:rsid w:val="7F56189D"/>
    <w:rsid w:val="7F596451"/>
    <w:rsid w:val="7F5A959D"/>
    <w:rsid w:val="7F5F08FA"/>
    <w:rsid w:val="7F645516"/>
    <w:rsid w:val="7F658406"/>
    <w:rsid w:val="7F682DD9"/>
    <w:rsid w:val="7F70840B"/>
    <w:rsid w:val="7F825D1E"/>
    <w:rsid w:val="7F8FB236"/>
    <w:rsid w:val="7FA141B2"/>
    <w:rsid w:val="7FAA2334"/>
    <w:rsid w:val="7FB2FF4A"/>
    <w:rsid w:val="7FB72245"/>
    <w:rsid w:val="7FCAE7BF"/>
    <w:rsid w:val="7FD58D5C"/>
    <w:rsid w:val="7FDC8DCC"/>
    <w:rsid w:val="7FDF332C"/>
    <w:rsid w:val="7FF183C7"/>
    <w:rsid w:val="7FF3E27A"/>
    <w:rsid w:val="7FF4AA4D"/>
    <w:rsid w:val="7FFD1A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56EC6E"/>
  <w15:chartTrackingRefBased/>
  <w15:docId w15:val="{2088F888-6EAB-4A06-B143-F6644A7F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A9D"/>
    <w:pPr>
      <w:spacing w:after="120"/>
    </w:pPr>
    <w:rPr>
      <w:sz w:val="22"/>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25"/>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sz w:val="24"/>
      <w:lang w:val="x-none" w:eastAsia="x-none"/>
    </w:rPr>
  </w:style>
  <w:style w:type="paragraph" w:styleId="Footer">
    <w:name w:val="footer"/>
    <w:basedOn w:val="Normal"/>
    <w:link w:val="FooterChar"/>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sz w:val="24"/>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873CF3"/>
    <w:pPr>
      <w:tabs>
        <w:tab w:val="left" w:pos="720"/>
        <w:tab w:val="right" w:leader="dot" w:pos="9350"/>
      </w:tabs>
      <w:spacing w:after="0"/>
      <w:ind w:left="245"/>
    </w:pPr>
    <w:rPr>
      <w:smallCaps/>
    </w:rPr>
  </w:style>
  <w:style w:type="paragraph" w:styleId="TOC1">
    <w:name w:val="toc 1"/>
    <w:basedOn w:val="Normal"/>
    <w:next w:val="Normal"/>
    <w:autoRedefine/>
    <w:uiPriority w:val="39"/>
    <w:rsid w:val="00F41DE0"/>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sz w:val="24"/>
      <w:lang w:val="x-none" w:eastAsia="x-none"/>
    </w:rPr>
  </w:style>
  <w:style w:type="paragraph" w:styleId="BodyText2">
    <w:name w:val="Body Text 2"/>
    <w:basedOn w:val="Normal"/>
    <w:rPr>
      <w:sz w:val="24"/>
    </w:rPr>
  </w:style>
  <w:style w:type="paragraph" w:styleId="BodyTextIndent2">
    <w:name w:val="Body Text Indent 2"/>
    <w:basedOn w:val="Normal"/>
    <w:pPr>
      <w:ind w:left="2160"/>
    </w:pPr>
    <w:rPr>
      <w:sz w:val="24"/>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rPr>
      <w:sz w:val="24"/>
    </w:rPr>
  </w:style>
  <w:style w:type="paragraph" w:styleId="BodyTextIndent3">
    <w:name w:val="Body Text Indent 3"/>
    <w:basedOn w:val="Normal"/>
    <w:pPr>
      <w:tabs>
        <w:tab w:val="left" w:pos="-720"/>
        <w:tab w:val="left" w:pos="0"/>
      </w:tabs>
      <w:suppressAutoHyphens/>
      <w:spacing w:before="120"/>
      <w:ind w:left="-14" w:firstLine="14"/>
      <w:jc w:val="both"/>
    </w:pPr>
    <w:rPr>
      <w:sz w:val="24"/>
    </w:rPr>
  </w:style>
  <w:style w:type="paragraph" w:styleId="NormalWeb">
    <w:name w:val="Normal (Web)"/>
    <w:basedOn w:val="Normal"/>
    <w:uiPriority w:val="99"/>
    <w:rsid w:val="00297DE2"/>
    <w:pPr>
      <w:spacing w:before="100" w:beforeAutospacing="1" w:after="100" w:afterAutospacing="1"/>
    </w:pPr>
    <w:rPr>
      <w:sz w:val="24"/>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26"/>
      </w:numPr>
    </w:pPr>
  </w:style>
  <w:style w:type="numbering" w:customStyle="1" w:styleId="StyleNumberedLeft25Hanging075">
    <w:name w:val="Style Numbered Left: .25&quot; Hanging:  0.75&quot;"/>
    <w:basedOn w:val="NoList"/>
    <w:rsid w:val="008479D3"/>
    <w:pPr>
      <w:numPr>
        <w:numId w:val="27"/>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semiHidden/>
    <w:rsid w:val="008479D3"/>
  </w:style>
  <w:style w:type="numbering" w:customStyle="1" w:styleId="RFP">
    <w:name w:val="RFP"/>
    <w:rsid w:val="002B57DD"/>
    <w:pPr>
      <w:numPr>
        <w:numId w:val="28"/>
      </w:numPr>
    </w:pPr>
  </w:style>
  <w:style w:type="numbering" w:customStyle="1" w:styleId="RFP2">
    <w:name w:val="RFP2"/>
    <w:rsid w:val="00765CAA"/>
    <w:pPr>
      <w:numPr>
        <w:numId w:val="29"/>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45255C"/>
    <w:rPr>
      <w:sz w:val="22"/>
    </w:rPr>
  </w:style>
  <w:style w:type="character" w:styleId="UnresolvedMention">
    <w:name w:val="Unresolved Mention"/>
    <w:basedOn w:val="DefaultParagraphFont"/>
    <w:uiPriority w:val="99"/>
    <w:unhideWhenUsed/>
    <w:rsid w:val="00ED0181"/>
    <w:rPr>
      <w:color w:val="605E5C"/>
      <w:shd w:val="clear" w:color="auto" w:fill="E1DFDD"/>
    </w:rPr>
  </w:style>
  <w:style w:type="character" w:styleId="Mention">
    <w:name w:val="Mention"/>
    <w:basedOn w:val="DefaultParagraphFont"/>
    <w:uiPriority w:val="99"/>
    <w:unhideWhenUsed/>
    <w:rsid w:val="00ED0181"/>
    <w:rPr>
      <w:color w:val="2B579A"/>
      <w:shd w:val="clear" w:color="auto" w:fill="E1DFDD"/>
    </w:rPr>
  </w:style>
  <w:style w:type="paragraph" w:styleId="EndnoteText">
    <w:name w:val="endnote text"/>
    <w:basedOn w:val="Normal"/>
    <w:link w:val="EndnoteTextChar"/>
    <w:uiPriority w:val="99"/>
    <w:semiHidden/>
    <w:unhideWhenUsed/>
    <w:rsid w:val="00852A7D"/>
    <w:pPr>
      <w:spacing w:after="0"/>
    </w:pPr>
    <w:rPr>
      <w:sz w:val="20"/>
    </w:rPr>
  </w:style>
  <w:style w:type="character" w:customStyle="1" w:styleId="EndnoteTextChar">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 w:type="character" w:customStyle="1" w:styleId="markedcontent">
    <w:name w:val="markedcontent"/>
    <w:basedOn w:val="DefaultParagraphFont"/>
    <w:rsid w:val="0024538F"/>
  </w:style>
  <w:style w:type="character" w:customStyle="1" w:styleId="FooterChar">
    <w:name w:val="Footer Char"/>
    <w:basedOn w:val="DefaultParagraphFont"/>
    <w:link w:val="Footer"/>
    <w:rsid w:val="00F92F30"/>
    <w:rPr>
      <w:sz w:val="22"/>
    </w:rPr>
  </w:style>
  <w:style w:type="character" w:customStyle="1" w:styleId="advancedproofingissue">
    <w:name w:val="advancedproofingissue"/>
    <w:basedOn w:val="DefaultParagraphFont"/>
    <w:rsid w:val="00AD323E"/>
  </w:style>
  <w:style w:type="character" w:customStyle="1" w:styleId="contextualspellingandgrammarerror">
    <w:name w:val="contextualspellingandgrammarerror"/>
    <w:basedOn w:val="DefaultParagraphFont"/>
    <w:rsid w:val="00AD3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76557528">
      <w:bodyDiv w:val="1"/>
      <w:marLeft w:val="0"/>
      <w:marRight w:val="0"/>
      <w:marTop w:val="0"/>
      <w:marBottom w:val="0"/>
      <w:divBdr>
        <w:top w:val="none" w:sz="0" w:space="0" w:color="auto"/>
        <w:left w:val="none" w:sz="0" w:space="0" w:color="auto"/>
        <w:bottom w:val="none" w:sz="0" w:space="0" w:color="auto"/>
        <w:right w:val="none" w:sz="0" w:space="0" w:color="auto"/>
      </w:divBdr>
    </w:div>
    <w:div w:id="85927770">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219368602">
      <w:bodyDiv w:val="1"/>
      <w:marLeft w:val="0"/>
      <w:marRight w:val="0"/>
      <w:marTop w:val="0"/>
      <w:marBottom w:val="0"/>
      <w:divBdr>
        <w:top w:val="none" w:sz="0" w:space="0" w:color="auto"/>
        <w:left w:val="none" w:sz="0" w:space="0" w:color="auto"/>
        <w:bottom w:val="none" w:sz="0" w:space="0" w:color="auto"/>
        <w:right w:val="none" w:sz="0" w:space="0" w:color="auto"/>
      </w:divBdr>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321280857">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525485136">
      <w:bodyDiv w:val="1"/>
      <w:marLeft w:val="0"/>
      <w:marRight w:val="0"/>
      <w:marTop w:val="0"/>
      <w:marBottom w:val="0"/>
      <w:divBdr>
        <w:top w:val="none" w:sz="0" w:space="0" w:color="auto"/>
        <w:left w:val="none" w:sz="0" w:space="0" w:color="auto"/>
        <w:bottom w:val="none" w:sz="0" w:space="0" w:color="auto"/>
        <w:right w:val="none" w:sz="0" w:space="0" w:color="auto"/>
      </w:divBdr>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711687519">
      <w:bodyDiv w:val="1"/>
      <w:marLeft w:val="0"/>
      <w:marRight w:val="0"/>
      <w:marTop w:val="0"/>
      <w:marBottom w:val="0"/>
      <w:divBdr>
        <w:top w:val="none" w:sz="0" w:space="0" w:color="auto"/>
        <w:left w:val="none" w:sz="0" w:space="0" w:color="auto"/>
        <w:bottom w:val="none" w:sz="0" w:space="0" w:color="auto"/>
        <w:right w:val="none" w:sz="0" w:space="0" w:color="auto"/>
      </w:divBdr>
    </w:div>
    <w:div w:id="728646424">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780683771">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916668277">
      <w:bodyDiv w:val="1"/>
      <w:marLeft w:val="0"/>
      <w:marRight w:val="0"/>
      <w:marTop w:val="0"/>
      <w:marBottom w:val="0"/>
      <w:divBdr>
        <w:top w:val="none" w:sz="0" w:space="0" w:color="auto"/>
        <w:left w:val="none" w:sz="0" w:space="0" w:color="auto"/>
        <w:bottom w:val="none" w:sz="0" w:space="0" w:color="auto"/>
        <w:right w:val="none" w:sz="0" w:space="0" w:color="auto"/>
      </w:divBdr>
      <w:divsChild>
        <w:div w:id="144012454">
          <w:marLeft w:val="0"/>
          <w:marRight w:val="0"/>
          <w:marTop w:val="0"/>
          <w:marBottom w:val="0"/>
          <w:divBdr>
            <w:top w:val="none" w:sz="0" w:space="0" w:color="auto"/>
            <w:left w:val="none" w:sz="0" w:space="0" w:color="auto"/>
            <w:bottom w:val="none" w:sz="0" w:space="0" w:color="auto"/>
            <w:right w:val="none" w:sz="0" w:space="0" w:color="auto"/>
          </w:divBdr>
          <w:divsChild>
            <w:div w:id="904687490">
              <w:marLeft w:val="0"/>
              <w:marRight w:val="0"/>
              <w:marTop w:val="0"/>
              <w:marBottom w:val="0"/>
              <w:divBdr>
                <w:top w:val="none" w:sz="0" w:space="0" w:color="auto"/>
                <w:left w:val="none" w:sz="0" w:space="0" w:color="auto"/>
                <w:bottom w:val="none" w:sz="0" w:space="0" w:color="auto"/>
                <w:right w:val="none" w:sz="0" w:space="0" w:color="auto"/>
              </w:divBdr>
            </w:div>
            <w:div w:id="2091346982">
              <w:marLeft w:val="0"/>
              <w:marRight w:val="0"/>
              <w:marTop w:val="0"/>
              <w:marBottom w:val="0"/>
              <w:divBdr>
                <w:top w:val="none" w:sz="0" w:space="0" w:color="auto"/>
                <w:left w:val="none" w:sz="0" w:space="0" w:color="auto"/>
                <w:bottom w:val="none" w:sz="0" w:space="0" w:color="auto"/>
                <w:right w:val="none" w:sz="0" w:space="0" w:color="auto"/>
              </w:divBdr>
            </w:div>
          </w:divsChild>
        </w:div>
        <w:div w:id="1788423461">
          <w:marLeft w:val="0"/>
          <w:marRight w:val="0"/>
          <w:marTop w:val="0"/>
          <w:marBottom w:val="0"/>
          <w:divBdr>
            <w:top w:val="none" w:sz="0" w:space="0" w:color="auto"/>
            <w:left w:val="none" w:sz="0" w:space="0" w:color="auto"/>
            <w:bottom w:val="none" w:sz="0" w:space="0" w:color="auto"/>
            <w:right w:val="none" w:sz="0" w:space="0" w:color="auto"/>
          </w:divBdr>
          <w:divsChild>
            <w:div w:id="246891590">
              <w:marLeft w:val="0"/>
              <w:marRight w:val="0"/>
              <w:marTop w:val="0"/>
              <w:marBottom w:val="0"/>
              <w:divBdr>
                <w:top w:val="none" w:sz="0" w:space="0" w:color="auto"/>
                <w:left w:val="none" w:sz="0" w:space="0" w:color="auto"/>
                <w:bottom w:val="none" w:sz="0" w:space="0" w:color="auto"/>
                <w:right w:val="none" w:sz="0" w:space="0" w:color="auto"/>
              </w:divBdr>
            </w:div>
            <w:div w:id="524099123">
              <w:marLeft w:val="0"/>
              <w:marRight w:val="0"/>
              <w:marTop w:val="0"/>
              <w:marBottom w:val="0"/>
              <w:divBdr>
                <w:top w:val="none" w:sz="0" w:space="0" w:color="auto"/>
                <w:left w:val="none" w:sz="0" w:space="0" w:color="auto"/>
                <w:bottom w:val="none" w:sz="0" w:space="0" w:color="auto"/>
                <w:right w:val="none" w:sz="0" w:space="0" w:color="auto"/>
              </w:divBdr>
            </w:div>
            <w:div w:id="164635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219972561">
      <w:bodyDiv w:val="1"/>
      <w:marLeft w:val="0"/>
      <w:marRight w:val="0"/>
      <w:marTop w:val="0"/>
      <w:marBottom w:val="0"/>
      <w:divBdr>
        <w:top w:val="none" w:sz="0" w:space="0" w:color="auto"/>
        <w:left w:val="none" w:sz="0" w:space="0" w:color="auto"/>
        <w:bottom w:val="none" w:sz="0" w:space="0" w:color="auto"/>
        <w:right w:val="none" w:sz="0" w:space="0" w:color="auto"/>
      </w:divBdr>
    </w:div>
    <w:div w:id="1242330209">
      <w:bodyDiv w:val="1"/>
      <w:marLeft w:val="0"/>
      <w:marRight w:val="0"/>
      <w:marTop w:val="0"/>
      <w:marBottom w:val="0"/>
      <w:divBdr>
        <w:top w:val="none" w:sz="0" w:space="0" w:color="auto"/>
        <w:left w:val="none" w:sz="0" w:space="0" w:color="auto"/>
        <w:bottom w:val="none" w:sz="0" w:space="0" w:color="auto"/>
        <w:right w:val="none" w:sz="0" w:space="0" w:color="auto"/>
      </w:divBdr>
    </w:div>
    <w:div w:id="1244682263">
      <w:bodyDiv w:val="1"/>
      <w:marLeft w:val="0"/>
      <w:marRight w:val="0"/>
      <w:marTop w:val="0"/>
      <w:marBottom w:val="0"/>
      <w:divBdr>
        <w:top w:val="none" w:sz="0" w:space="0" w:color="auto"/>
        <w:left w:val="none" w:sz="0" w:space="0" w:color="auto"/>
        <w:bottom w:val="none" w:sz="0" w:space="0" w:color="auto"/>
        <w:right w:val="none" w:sz="0" w:space="0" w:color="auto"/>
      </w:divBdr>
    </w:div>
    <w:div w:id="1256524290">
      <w:bodyDiv w:val="1"/>
      <w:marLeft w:val="0"/>
      <w:marRight w:val="0"/>
      <w:marTop w:val="0"/>
      <w:marBottom w:val="0"/>
      <w:divBdr>
        <w:top w:val="none" w:sz="0" w:space="0" w:color="auto"/>
        <w:left w:val="none" w:sz="0" w:space="0" w:color="auto"/>
        <w:bottom w:val="none" w:sz="0" w:space="0" w:color="auto"/>
        <w:right w:val="none" w:sz="0" w:space="0" w:color="auto"/>
      </w:divBdr>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267232831">
      <w:bodyDiv w:val="1"/>
      <w:marLeft w:val="0"/>
      <w:marRight w:val="0"/>
      <w:marTop w:val="0"/>
      <w:marBottom w:val="0"/>
      <w:divBdr>
        <w:top w:val="none" w:sz="0" w:space="0" w:color="auto"/>
        <w:left w:val="none" w:sz="0" w:space="0" w:color="auto"/>
        <w:bottom w:val="none" w:sz="0" w:space="0" w:color="auto"/>
        <w:right w:val="none" w:sz="0" w:space="0" w:color="auto"/>
      </w:divBdr>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403941797">
      <w:bodyDiv w:val="1"/>
      <w:marLeft w:val="0"/>
      <w:marRight w:val="0"/>
      <w:marTop w:val="0"/>
      <w:marBottom w:val="0"/>
      <w:divBdr>
        <w:top w:val="none" w:sz="0" w:space="0" w:color="auto"/>
        <w:left w:val="none" w:sz="0" w:space="0" w:color="auto"/>
        <w:bottom w:val="none" w:sz="0" w:space="0" w:color="auto"/>
        <w:right w:val="none" w:sz="0" w:space="0" w:color="auto"/>
      </w:divBdr>
    </w:div>
    <w:div w:id="1408574007">
      <w:bodyDiv w:val="1"/>
      <w:marLeft w:val="0"/>
      <w:marRight w:val="0"/>
      <w:marTop w:val="0"/>
      <w:marBottom w:val="0"/>
      <w:divBdr>
        <w:top w:val="none" w:sz="0" w:space="0" w:color="auto"/>
        <w:left w:val="none" w:sz="0" w:space="0" w:color="auto"/>
        <w:bottom w:val="none" w:sz="0" w:space="0" w:color="auto"/>
        <w:right w:val="none" w:sz="0" w:space="0" w:color="auto"/>
      </w:divBdr>
    </w:div>
    <w:div w:id="1549301995">
      <w:bodyDiv w:val="1"/>
      <w:marLeft w:val="0"/>
      <w:marRight w:val="0"/>
      <w:marTop w:val="0"/>
      <w:marBottom w:val="0"/>
      <w:divBdr>
        <w:top w:val="none" w:sz="0" w:space="0" w:color="auto"/>
        <w:left w:val="none" w:sz="0" w:space="0" w:color="auto"/>
        <w:bottom w:val="none" w:sz="0" w:space="0" w:color="auto"/>
        <w:right w:val="none" w:sz="0" w:space="0" w:color="auto"/>
      </w:divBdr>
    </w:div>
    <w:div w:id="1594168471">
      <w:bodyDiv w:val="1"/>
      <w:marLeft w:val="0"/>
      <w:marRight w:val="0"/>
      <w:marTop w:val="0"/>
      <w:marBottom w:val="0"/>
      <w:divBdr>
        <w:top w:val="none" w:sz="0" w:space="0" w:color="auto"/>
        <w:left w:val="none" w:sz="0" w:space="0" w:color="auto"/>
        <w:bottom w:val="none" w:sz="0" w:space="0" w:color="auto"/>
        <w:right w:val="none" w:sz="0" w:space="0" w:color="auto"/>
      </w:divBdr>
    </w:div>
    <w:div w:id="1743286544">
      <w:bodyDiv w:val="1"/>
      <w:marLeft w:val="0"/>
      <w:marRight w:val="0"/>
      <w:marTop w:val="0"/>
      <w:marBottom w:val="0"/>
      <w:divBdr>
        <w:top w:val="none" w:sz="0" w:space="0" w:color="auto"/>
        <w:left w:val="none" w:sz="0" w:space="0" w:color="auto"/>
        <w:bottom w:val="none" w:sz="0" w:space="0" w:color="auto"/>
        <w:right w:val="none" w:sz="0" w:space="0" w:color="auto"/>
      </w:divBdr>
    </w:div>
    <w:div w:id="1751655014">
      <w:bodyDiv w:val="1"/>
      <w:marLeft w:val="0"/>
      <w:marRight w:val="0"/>
      <w:marTop w:val="0"/>
      <w:marBottom w:val="0"/>
      <w:divBdr>
        <w:top w:val="none" w:sz="0" w:space="0" w:color="auto"/>
        <w:left w:val="none" w:sz="0" w:space="0" w:color="auto"/>
        <w:bottom w:val="none" w:sz="0" w:space="0" w:color="auto"/>
        <w:right w:val="none" w:sz="0" w:space="0" w:color="auto"/>
      </w:divBdr>
    </w:div>
    <w:div w:id="1855875683">
      <w:bodyDiv w:val="1"/>
      <w:marLeft w:val="0"/>
      <w:marRight w:val="0"/>
      <w:marTop w:val="0"/>
      <w:marBottom w:val="0"/>
      <w:divBdr>
        <w:top w:val="none" w:sz="0" w:space="0" w:color="auto"/>
        <w:left w:val="none" w:sz="0" w:space="0" w:color="auto"/>
        <w:bottom w:val="none" w:sz="0" w:space="0" w:color="auto"/>
        <w:right w:val="none" w:sz="0" w:space="0" w:color="auto"/>
      </w:divBdr>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nergy.ca.gov/contracts/index.html" TargetMode="External"/><Relationship Id="rId18" Type="http://schemas.openxmlformats.org/officeDocument/2006/relationships/header" Target="header3.xml"/><Relationship Id="rId26" Type="http://schemas.openxmlformats.org/officeDocument/2006/relationships/hyperlink" Target="https://www.energy.ca.gov/publications/2022/2022-2023-investment-plan-update-clean-transportation-program-0" TargetMode="External"/><Relationship Id="rId39" Type="http://schemas.openxmlformats.org/officeDocument/2006/relationships/hyperlink" Target="https://www.energy.ca.gov/funding-opportunities/funding-resources/ecams-resources/budget-category-guidance?auHash=cEItgat6JNbO9BFGeVqe4E5T6koCOgTaqliFX6bmwtg" TargetMode="External"/><Relationship Id="rId21" Type="http://schemas.openxmlformats.org/officeDocument/2006/relationships/hyperlink" Target="https://energy.zoom.us/j/87415207063?pwd=YVFBeSsvcVJUa0xSOXM0V3kwMks0Zz09" TargetMode="External"/><Relationship Id="rId34" Type="http://schemas.openxmlformats.org/officeDocument/2006/relationships/hyperlink" Target="http://www.sos.ca.gov/"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energy.ca.gov/contracts" TargetMode="External"/><Relationship Id="rId29" Type="http://schemas.openxmlformats.org/officeDocument/2006/relationships/hyperlink" Target="https://oehha.ca.gov/calenviroscreen"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upport.zoom.us/hc/en-us/articles/201362023-System-requirements-for-Windows-macOS-and-Linux" TargetMode="External"/><Relationship Id="rId32" Type="http://schemas.openxmlformats.org/officeDocument/2006/relationships/hyperlink" Target="https://www.cdfa.ca.gov/dms/programs/zevfuels/" TargetMode="External"/><Relationship Id="rId37" Type="http://schemas.openxmlformats.org/officeDocument/2006/relationships/hyperlink" Target="https://gcc02.safelinks.protection.outlook.com/?url=https%3A%2F%2Fwww.energy.ca.gov%2Fmedia%2F1654&amp;data=04%7C01%7C%7C817e9b823203445df9fb08d99e6003f0%7Cac3a124413f44ef68d1bbaa27148194e%7C0%7C0%7C637714957481962127%7CUnknown%7CTWFpbGZsb3d8eyJWIjoiMC4wLjAwMDAiLCJQIjoiV2luMzIiLCJBTiI6Ik1haWwiLCJXVCI6Mn0%3D%7C1000&amp;sdata=0kp4Rrki60lwhuOQrx%2F%2BM7B48HdUhQtmDQX1dGbf6Rc%3D&amp;reserved=0" TargetMode="External"/><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publicadvisor@energy.ca.gov" TargetMode="External"/><Relationship Id="rId28" Type="http://schemas.openxmlformats.org/officeDocument/2006/relationships/hyperlink" Target="https://www.energy.ca.gov/publications/2020/california-electric-vehicle-infrastructure-deployment-assessment-senate-bill" TargetMode="External"/><Relationship Id="rId36" Type="http://schemas.openxmlformats.org/officeDocument/2006/relationships/hyperlink" Target="https://gss.energy.ca.gov/"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2.arb.ca.gov/our-work/programs/electric-vehicle-supply-equipment-evse-standards" TargetMode="External"/><Relationship Id="rId44"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funding-opportunities/solicitations" TargetMode="External"/><Relationship Id="rId22" Type="http://schemas.openxmlformats.org/officeDocument/2006/relationships/hyperlink" Target="https://join.zoom.us" TargetMode="External"/><Relationship Id="rId27" Type="http://schemas.openxmlformats.org/officeDocument/2006/relationships/hyperlink" Target="https://www.energy.ca.gov/programs-and-topics/programs/electric-vehicle-charging-infrastructure-assessment-ab-2127" TargetMode="External"/><Relationship Id="rId30" Type="http://schemas.openxmlformats.org/officeDocument/2006/relationships/hyperlink" Target="https://ww2.arb.ca.gov/resources/documents/carb-barriers-report-final-guidance-document" TargetMode="External"/><Relationship Id="rId35" Type="http://schemas.openxmlformats.org/officeDocument/2006/relationships/hyperlink" Target="https://webmaps.arb.ca.gov/PriorityPopulation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cid:image001.jpg@01D01E05.CC4F6750" TargetMode="External"/><Relationship Id="rId17" Type="http://schemas.openxmlformats.org/officeDocument/2006/relationships/footer" Target="footer1.xml"/><Relationship Id="rId25" Type="http://schemas.openxmlformats.org/officeDocument/2006/relationships/hyperlink" Target="https://www.energy.ca.gov/funding-opportunities/solicitations" TargetMode="External"/><Relationship Id="rId33" Type="http://schemas.openxmlformats.org/officeDocument/2006/relationships/hyperlink" Target="http://www.energy.ca.gov/research/contractors.html" TargetMode="External"/><Relationship Id="rId38" Type="http://schemas.openxmlformats.org/officeDocument/2006/relationships/hyperlink" Target="https://www.energy.ca.gov/funding-opportunities/solicitation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alepa.ca.gov/wp-content/uploads/sites/6/2022/05/Updated-Disadvantaged-Communities-Designation-DAC-May-2022-Eng.a.hp_-1.pdf" TargetMode="External"/><Relationship Id="rId2" Type="http://schemas.openxmlformats.org/officeDocument/2006/relationships/hyperlink" Target="https://www.california-demographics.com/cities_by_population" TargetMode="External"/><Relationship Id="rId1" Type="http://schemas.openxmlformats.org/officeDocument/2006/relationships/hyperlink" Target="https://www.california-demographics.com/cities_by_population" TargetMode="External"/><Relationship Id="rId5" Type="http://schemas.openxmlformats.org/officeDocument/2006/relationships/hyperlink" Target="https://www.energy.ca.gov/media/6595" TargetMode="External"/><Relationship Id="rId4" Type="http://schemas.openxmlformats.org/officeDocument/2006/relationships/hyperlink" Target="https://calepa.ca.gov/wp-content/uploads/sites/6/2022/05/Updated-Disadvantaged-Communities-Designation-DAC-May-2022-Eng.a.hp_-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arvis\Downloads\GFO%20Template%20for%20CTP%202022-1-12.dotx" TargetMode="External"/></Relationships>
</file>

<file path=word/documenttasks/documenttasks1.xml><?xml version="1.0" encoding="utf-8"?>
<t:Tasks xmlns:t="http://schemas.microsoft.com/office/tasks/2019/documenttasks" xmlns:oel="http://schemas.microsoft.com/office/2019/extlst">
  <t:Task id="{802BFCAA-F803-423A-B6E9-283C59871F35}">
    <t:Anchor>
      <t:Comment id="970779017"/>
    </t:Anchor>
    <t:History>
      <t:Event id="{A143FB5B-836D-4BC4-A075-EC1B682EC83A}" time="2022-12-06T18:16:39.632Z">
        <t:Attribution userId="S::corey.permann@energy.ca.gov::ea92b421-d0ce-47f6-85c3-6192b0692b22" userProvider="AD" userName="Permann, Corey@Energy"/>
        <t:Anchor>
          <t:Comment id="970779017"/>
        </t:Anchor>
        <t:Create/>
      </t:Event>
      <t:Event id="{52C0FB55-1AD3-41C8-9CA3-E5D5A0EFE972}" time="2022-12-06T18:16:39.632Z">
        <t:Attribution userId="S::corey.permann@energy.ca.gov::ea92b421-d0ce-47f6-85c3-6192b0692b22" userProvider="AD" userName="Permann, Corey@Energy"/>
        <t:Anchor>
          <t:Comment id="970779017"/>
        </t:Anchor>
        <t:Assign userId="S::Madison.Jarvis@energy.ca.gov::2b2e9703-2b51-47e3-821a-1499700d4992" userProvider="AD" userName="Jarvis, Madison@Energy"/>
      </t:Event>
      <t:Event id="{CF8B46A9-4093-434F-880B-F5A139A80870}" time="2022-12-06T18:16:39.632Z">
        <t:Attribution userId="S::corey.permann@energy.ca.gov::ea92b421-d0ce-47f6-85c3-6192b0692b22" userProvider="AD" userName="Permann, Corey@Energy"/>
        <t:Anchor>
          <t:Comment id="970779017"/>
        </t:Anchor>
        <t:SetTitle title="@Jarvis, Madison@Energy Shoudd we make this into a table like we did in the REV solicitation. Is there a reason this is yellow?"/>
      </t:Event>
      <t:Event id="{1CD6BE31-23FD-4C9E-94AC-D3E9F48DDE3C}" time="2022-12-06T21:26:07.193Z">
        <t:Attribution userId="S::corey.permann@energy.ca.gov::ea92b421-d0ce-47f6-85c3-6192b0692b22" userProvider="AD" userName="Permann, Corey@Energy"/>
        <t:Progress percentComplete="100"/>
      </t:Event>
    </t:History>
  </t:Task>
  <t:Task id="{5046FEB8-7411-4FBA-BA91-7D75E76953BF}">
    <t:Anchor>
      <t:Comment id="957387007"/>
    </t:Anchor>
    <t:History>
      <t:Event id="{AE47F48B-CD3B-4603-BD06-09A44043DCB9}" time="2022-12-06T18:13:19.746Z">
        <t:Attribution userId="S::corey.permann@energy.ca.gov::ea92b421-d0ce-47f6-85c3-6192b0692b22" userProvider="AD" userName="Permann, Corey@Energy"/>
        <t:Anchor>
          <t:Comment id="957387007"/>
        </t:Anchor>
        <t:Create/>
      </t:Event>
      <t:Event id="{2D2C99ED-C37B-46DD-A668-DC73FCAFD82C}" time="2022-12-06T18:13:19.746Z">
        <t:Attribution userId="S::corey.permann@energy.ca.gov::ea92b421-d0ce-47f6-85c3-6192b0692b22" userProvider="AD" userName="Permann, Corey@Energy"/>
        <t:Anchor>
          <t:Comment id="957387007"/>
        </t:Anchor>
        <t:Assign userId="S::Madison.Jarvis@energy.ca.gov::2b2e9703-2b51-47e3-821a-1499700d4992" userProvider="AD" userName="Jarvis, Madison@Energy"/>
      </t:Event>
      <t:Event id="{2A7AE5A5-172F-4729-9477-B8809E8CC5DF}" time="2022-12-06T18:13:19.746Z">
        <t:Attribution userId="S::corey.permann@energy.ca.gov::ea92b421-d0ce-47f6-85c3-6192b0692b22" userProvider="AD" userName="Permann, Corey@Energy"/>
        <t:Anchor>
          <t:Comment id="957387007"/>
        </t:Anchor>
        <t:SetTitle title="@Jarvis, Madison@Energy not sure if this is anything but having two links seems to be inconsistent with our other solicitation manuals. Do we need two links? It seems like they go to the same place"/>
      </t:Event>
      <t:Event id="{32F2A423-4488-4C09-B733-9A0DFB50F8CB}" time="2022-12-06T21:26:29.557Z">
        <t:Attribution userId="S::corey.permann@energy.ca.gov::ea92b421-d0ce-47f6-85c3-6192b0692b22" userProvider="AD" userName="Permann, Corey@Energy"/>
        <t:Progress percentComplete="100"/>
      </t:Event>
    </t:History>
  </t:Task>
  <t:Task id="{51ABE367-0E5F-4473-9A07-85F095EE334E}">
    <t:Anchor>
      <t:Comment id="1430875090"/>
    </t:Anchor>
    <t:History>
      <t:Event id="{E9374BD9-02CA-4522-B267-FDFF777BF69D}" time="2022-12-06T18:24:29.228Z">
        <t:Attribution userId="S::corey.permann@energy.ca.gov::ea92b421-d0ce-47f6-85c3-6192b0692b22" userProvider="AD" userName="Permann, Corey@Energy"/>
        <t:Anchor>
          <t:Comment id="1430875090"/>
        </t:Anchor>
        <t:Create/>
      </t:Event>
      <t:Event id="{CFBE8252-1C94-446E-9292-E1A71264ABC2}" time="2022-12-06T18:24:29.228Z">
        <t:Attribution userId="S::corey.permann@energy.ca.gov::ea92b421-d0ce-47f6-85c3-6192b0692b22" userProvider="AD" userName="Permann, Corey@Energy"/>
        <t:Anchor>
          <t:Comment id="1430875090"/>
        </t:Anchor>
        <t:Assign userId="S::Madison.Jarvis@energy.ca.gov::2b2e9703-2b51-47e3-821a-1499700d4992" userProvider="AD" userName="Jarvis, Madison@Energy"/>
      </t:Event>
      <t:Event id="{9A2E1087-057F-45AA-8475-58A3991C84B2}" time="2022-12-06T18:24:29.228Z">
        <t:Attribution userId="S::corey.permann@energy.ca.gov::ea92b421-d0ce-47f6-85c3-6192b0692b22" userProvider="AD" userName="Permann, Corey@Energy"/>
        <t:Anchor>
          <t:Comment id="1430875090"/>
        </t:Anchor>
        <t:SetTitle title="@Jarvis, Madison@Energy update"/>
      </t:Event>
      <t:Event id="{6F7C770B-5412-4134-9400-608B69898B36}" time="2022-12-07T22:00:53.531Z">
        <t:Attribution userId="S::madison.jarvis@energy.ca.gov::2b2e9703-2b51-47e3-821a-1499700d4992" userProvider="AD" userName="Jarvis, Madison@Energy"/>
        <t:Progress percentComplete="100"/>
      </t:Event>
    </t:History>
  </t:Task>
  <t:Task id="{B80F4002-CA50-4D3E-B0C7-B0643F3B2BF0}">
    <t:Anchor>
      <t:Comment id="1217975332"/>
    </t:Anchor>
    <t:History>
      <t:Event id="{1CE39FF1-43D4-4CE6-BFEA-0D22328D1702}" time="2022-12-06T18:27:14.726Z">
        <t:Attribution userId="S::corey.permann@energy.ca.gov::ea92b421-d0ce-47f6-85c3-6192b0692b22" userProvider="AD" userName="Permann, Corey@Energy"/>
        <t:Anchor>
          <t:Comment id="1217975332"/>
        </t:Anchor>
        <t:Create/>
      </t:Event>
      <t:Event id="{367FC6AF-8FCF-4317-80E1-574C9F629B78}" time="2022-12-06T18:27:14.726Z">
        <t:Attribution userId="S::corey.permann@energy.ca.gov::ea92b421-d0ce-47f6-85c3-6192b0692b22" userProvider="AD" userName="Permann, Corey@Energy"/>
        <t:Anchor>
          <t:Comment id="1217975332"/>
        </t:Anchor>
        <t:Assign userId="S::Madison.Jarvis@energy.ca.gov::2b2e9703-2b51-47e3-821a-1499700d4992" userProvider="AD" userName="Jarvis, Madison@Energy"/>
      </t:Event>
      <t:Event id="{20DDA7CD-2B32-424A-8D91-FFFD46B96630}" time="2022-12-06T18:27:14.726Z">
        <t:Attribution userId="S::corey.permann@energy.ca.gov::ea92b421-d0ce-47f6-85c3-6192b0692b22" userProvider="AD" userName="Permann, Corey@Energy"/>
        <t:Anchor>
          <t:Comment id="1217975332"/>
        </t:Anchor>
        <t:SetTitle title="@Jarvis, Madison@Energy update item G to say Minimum and maximum"/>
      </t:Event>
      <t:Event id="{B627A322-A9B7-4A9E-8801-1002BEC532BB}" time="2022-12-07T21:56:30.258Z">
        <t:Attribution userId="S::madison.jarvis@energy.ca.gov::2b2e9703-2b51-47e3-821a-1499700d4992" userProvider="AD" userName="Jarvis, Madison@Energy"/>
        <t:Progress percentComplete="100"/>
      </t:Event>
    </t:History>
  </t:Task>
  <t:Task id="{4CC9FE59-FB7B-455E-A54F-170E801C5D0E}">
    <t:Anchor>
      <t:Comment id="39418156"/>
    </t:Anchor>
    <t:History>
      <t:Event id="{9B92404C-2DA0-4E05-9A08-2950594011F5}" time="2022-12-06T19:55:05.031Z">
        <t:Attribution userId="S::corey.permann@energy.ca.gov::ea92b421-d0ce-47f6-85c3-6192b0692b22" userProvider="AD" userName="Permann, Corey@Energy"/>
        <t:Anchor>
          <t:Comment id="39418156"/>
        </t:Anchor>
        <t:Create/>
      </t:Event>
      <t:Event id="{0BCA3571-E7B3-4941-B9EE-11BEBC11FFC5}" time="2022-12-06T19:55:05.031Z">
        <t:Attribution userId="S::corey.permann@energy.ca.gov::ea92b421-d0ce-47f6-85c3-6192b0692b22" userProvider="AD" userName="Permann, Corey@Energy"/>
        <t:Anchor>
          <t:Comment id="39418156"/>
        </t:Anchor>
        <t:Assign userId="S::mark.wenzel@energy.ca.gov::3213d739-7711-4f5a-b980-b0ef3d6eada0" userProvider="AD" userName="Wenzel, Mark@Energy"/>
      </t:Event>
      <t:Event id="{3394DED1-FB98-4910-B3D6-E62370935F8E}" time="2022-12-06T19:55:05.031Z">
        <t:Attribution userId="S::corey.permann@energy.ca.gov::ea92b421-d0ce-47f6-85c3-6192b0692b22" userProvider="AD" userName="Permann, Corey@Energy"/>
        <t:Anchor>
          <t:Comment id="39418156"/>
        </t:Anchor>
        <t:SetTitle title="@Wenzel, Mark@Energy do we need to add new/more language about forgone profit?"/>
      </t:Event>
    </t:History>
  </t:Task>
  <t:Task id="{30701AFF-2D12-49B9-A56E-9E86408A438F}">
    <t:Anchor>
      <t:Comment id="655676918"/>
    </t:Anchor>
    <t:History>
      <t:Event id="{A526AFEE-AFFC-4C9B-BC20-1FAF078FBAAD}" time="2022-12-06T18:33:23.91Z">
        <t:Attribution userId="S::corey.permann@energy.ca.gov::ea92b421-d0ce-47f6-85c3-6192b0692b22" userProvider="AD" userName="Permann, Corey@Energy"/>
        <t:Anchor>
          <t:Comment id="1607731289"/>
        </t:Anchor>
        <t:Create/>
      </t:Event>
      <t:Event id="{4C0360AB-FB2A-4607-923E-52D11427F790}" time="2022-12-06T18:33:23.91Z">
        <t:Attribution userId="S::corey.permann@energy.ca.gov::ea92b421-d0ce-47f6-85c3-6192b0692b22" userProvider="AD" userName="Permann, Corey@Energy"/>
        <t:Anchor>
          <t:Comment id="1607731289"/>
        </t:Anchor>
        <t:Assign userId="S::Madison.Jarvis@energy.ca.gov::2b2e9703-2b51-47e3-821a-1499700d4992" userProvider="AD" userName="Jarvis, Madison@Energy"/>
      </t:Event>
      <t:Event id="{246AA5E3-23C6-46A3-93E6-549B449E4FB3}" time="2022-12-06T18:33:23.91Z">
        <t:Attribution userId="S::corey.permann@energy.ca.gov::ea92b421-d0ce-47f6-85c3-6192b0692b22" userProvider="AD" userName="Permann, Corey@Energy"/>
        <t:Anchor>
          <t:Comment id="1607731289"/>
        </t:Anchor>
        <t:SetTitle title="@Jarvis, Madison@Energy should we add a reference to where they can see if they are a small or large city?"/>
      </t:Event>
    </t:History>
  </t:Task>
  <t:Task id="{F4F94BF3-8CD0-4352-91F8-103D26BDBE7E}">
    <t:Anchor>
      <t:Comment id="355079168"/>
    </t:Anchor>
    <t:History>
      <t:Event id="{CDC6A359-9060-4C89-B606-81309B27E8F5}" time="2022-12-06T18:39:39.332Z">
        <t:Attribution userId="S::corey.permann@energy.ca.gov::ea92b421-d0ce-47f6-85c3-6192b0692b22" userProvider="AD" userName="Permann, Corey@Energy"/>
        <t:Anchor>
          <t:Comment id="355079168"/>
        </t:Anchor>
        <t:Create/>
      </t:Event>
      <t:Event id="{F26A44B2-8F0C-415B-9990-DD0C02CC853F}" time="2022-12-06T18:39:39.332Z">
        <t:Attribution userId="S::corey.permann@energy.ca.gov::ea92b421-d0ce-47f6-85c3-6192b0692b22" userProvider="AD" userName="Permann, Corey@Energy"/>
        <t:Anchor>
          <t:Comment id="355079168"/>
        </t:Anchor>
        <t:Assign userId="S::Madison.Jarvis@energy.ca.gov::2b2e9703-2b51-47e3-821a-1499700d4992" userProvider="AD" userName="Jarvis, Madison@Energy"/>
      </t:Event>
      <t:Event id="{FAC7708D-B114-4B7C-A478-A37A2FCD5FA7}" time="2022-12-06T18:39:39.332Z">
        <t:Attribution userId="S::corey.permann@energy.ca.gov::ea92b421-d0ce-47f6-85c3-6192b0692b22" userProvider="AD" userName="Permann, Corey@Energy"/>
        <t:Anchor>
          <t:Comment id="355079168"/>
        </t:Anchor>
        <t:SetTitle title="@Jarvis, Madison@Energy can you clean this section up and accept your changes? For some reason, it won't let me"/>
      </t:Event>
    </t:History>
  </t:Task>
  <t:Task id="{60F47148-09AE-4F2D-B28C-33A7250BEB7A}">
    <t:Anchor>
      <t:Comment id="1326685487"/>
    </t:Anchor>
    <t:History>
      <t:Event id="{4A7D8DEF-442B-46A9-8428-33728848E0C4}" time="2022-12-07T18:19:54.067Z">
        <t:Attribution userId="S::corey.permann@energy.ca.gov::ea92b421-d0ce-47f6-85c3-6192b0692b22" userProvider="AD" userName="Permann, Corey@Energy"/>
        <t:Anchor>
          <t:Comment id="1326685487"/>
        </t:Anchor>
        <t:Create/>
      </t:Event>
      <t:Event id="{BC2A8E9A-35E5-4D53-A353-877EEFB48D60}" time="2022-12-07T18:19:54.067Z">
        <t:Attribution userId="S::corey.permann@energy.ca.gov::ea92b421-d0ce-47f6-85c3-6192b0692b22" userProvider="AD" userName="Permann, Corey@Energy"/>
        <t:Anchor>
          <t:Comment id="1326685487"/>
        </t:Anchor>
        <t:Assign userId="S::Madison.Jarvis@energy.ca.gov::2b2e9703-2b51-47e3-821a-1499700d4992" userProvider="AD" userName="Jarvis, Madison@Energy"/>
      </t:Event>
      <t:Event id="{958CDD04-40D4-4495-8D23-AA34AF0A4B0B}" time="2022-12-07T18:19:54.067Z">
        <t:Attribution userId="S::corey.permann@energy.ca.gov::ea92b421-d0ce-47f6-85c3-6192b0692b22" userProvider="AD" userName="Permann, Corey@Energy"/>
        <t:Anchor>
          <t:Comment id="1326685487"/>
        </t:Anchor>
        <t:SetTitle title="@Jarvis, Madison@Energy is this still accurate with the new funding source? CTP 21-22 funding?"/>
      </t:Event>
    </t:History>
  </t:Task>
  <t:Task id="{8A1FFC86-500E-4EBE-915C-41310982BD37}">
    <t:Anchor>
      <t:Comment id="1520307985"/>
    </t:Anchor>
    <t:History>
      <t:Event id="{AF84C2BE-3E19-47C6-BF01-8F30C9774965}" time="2022-12-06T18:44:53.894Z">
        <t:Attribution userId="S::corey.permann@energy.ca.gov::ea92b421-d0ce-47f6-85c3-6192b0692b22" userProvider="AD" userName="Permann, Corey@Energy"/>
        <t:Anchor>
          <t:Comment id="159581940"/>
        </t:Anchor>
        <t:Create/>
      </t:Event>
      <t:Event id="{80066D3E-6FD5-4268-B3AF-35A43B589239}" time="2022-12-06T18:44:53.894Z">
        <t:Attribution userId="S::corey.permann@energy.ca.gov::ea92b421-d0ce-47f6-85c3-6192b0692b22" userProvider="AD" userName="Permann, Corey@Energy"/>
        <t:Anchor>
          <t:Comment id="159581940"/>
        </t:Anchor>
        <t:Assign userId="S::Madison.Jarvis@energy.ca.gov::2b2e9703-2b51-47e3-821a-1499700d4992" userProvider="AD" userName="Jarvis, Madison@Energy"/>
      </t:Event>
      <t:Event id="{F0228556-3203-4FE0-814C-D2FF26145756}" time="2022-12-06T18:44:53.894Z">
        <t:Attribution userId="S::corey.permann@energy.ca.gov::ea92b421-d0ce-47f6-85c3-6192b0692b22" userProvider="AD" userName="Permann, Corey@Energy"/>
        <t:Anchor>
          <t:Comment id="159581940"/>
        </t:Anchor>
        <t:SetTitle title="@Jarvis, Madison@Energy maybe this should go after all the tribal language so the tribal piece isn't; split up"/>
      </t:Event>
    </t:History>
  </t:Task>
  <t:Task id="{CE2683EB-FEE6-4051-9A81-3D1E2ACFC5E2}">
    <t:Anchor>
      <t:Comment id="2087817895"/>
    </t:Anchor>
    <t:History>
      <t:Event id="{3C871349-731B-4C98-90F9-3D5FC195F8EE}" time="2022-12-06T18:43:18.972Z">
        <t:Attribution userId="S::corey.permann@energy.ca.gov::ea92b421-d0ce-47f6-85c3-6192b0692b22" userProvider="AD" userName="Permann, Corey@Energy"/>
        <t:Anchor>
          <t:Comment id="2087817895"/>
        </t:Anchor>
        <t:Create/>
      </t:Event>
      <t:Event id="{1540D345-B3AE-4CDE-BC95-5998AED86877}" time="2022-12-06T18:43:18.972Z">
        <t:Attribution userId="S::corey.permann@energy.ca.gov::ea92b421-d0ce-47f6-85c3-6192b0692b22" userProvider="AD" userName="Permann, Corey@Energy"/>
        <t:Anchor>
          <t:Comment id="2087817895"/>
        </t:Anchor>
        <t:Assign userId="S::Madison.Jarvis@energy.ca.gov::2b2e9703-2b51-47e3-821a-1499700d4992" userProvider="AD" userName="Jarvis, Madison@Energy"/>
      </t:Event>
      <t:Event id="{7855EB74-DA72-4D13-A37A-3F39154A5294}" time="2022-12-06T18:43:18.972Z">
        <t:Attribution userId="S::corey.permann@energy.ca.gov::ea92b421-d0ce-47f6-85c3-6192b0692b22" userProvider="AD" userName="Permann, Corey@Energy"/>
        <t:Anchor>
          <t:Comment id="2087817895"/>
        </t:Anchor>
        <t:SetTitle title="Please fix formatting @Jarvis, Madison@Energy"/>
      </t:Event>
    </t:History>
  </t:Task>
  <t:Task id="{057BF692-0EF8-44D9-AA67-C223662989CB}">
    <t:Anchor>
      <t:Comment id="999800548"/>
    </t:Anchor>
    <t:History>
      <t:Event id="{63209E5A-704A-41FA-B11F-FB31BD42C6DA}" time="2022-12-06T20:03:19.598Z">
        <t:Attribution userId="S::corey.permann@energy.ca.gov::ea92b421-d0ce-47f6-85c3-6192b0692b22" userProvider="AD" userName="Permann, Corey@Energy"/>
        <t:Anchor>
          <t:Comment id="999800548"/>
        </t:Anchor>
        <t:Create/>
      </t:Event>
      <t:Event id="{BA8FBE66-B815-4FE9-A873-297C590DA463}" time="2022-12-06T20:03:19.598Z">
        <t:Attribution userId="S::corey.permann@energy.ca.gov::ea92b421-d0ce-47f6-85c3-6192b0692b22" userProvider="AD" userName="Permann, Corey@Energy"/>
        <t:Anchor>
          <t:Comment id="999800548"/>
        </t:Anchor>
        <t:Assign userId="S::mark.wenzel@energy.ca.gov::3213d739-7711-4f5a-b980-b0ef3d6eada0" userProvider="AD" userName="Wenzel, Mark@Energy"/>
      </t:Event>
      <t:Event id="{45FF6E06-ECBB-4508-A3CB-60D2FE21AB47}" time="2022-12-06T20:03:19.598Z">
        <t:Attribution userId="S::corey.permann@energy.ca.gov::ea92b421-d0ce-47f6-85c3-6192b0692b22" userProvider="AD" userName="Permann, Corey@Energy"/>
        <t:Anchor>
          <t:Comment id="999800548"/>
        </t:Anchor>
        <t:SetTitle title="@Wenzel, Mark@Energy I am wondering if we should have an associated attachment for O&amp;M? Or is this not necessary?"/>
      </t:Event>
    </t:History>
  </t:Task>
  <t:Task id="{3E241032-5E30-4D4E-83E4-7F3F330C37DD}">
    <t:Anchor>
      <t:Comment id="1831379676"/>
    </t:Anchor>
    <t:History>
      <t:Event id="{4D54A4A5-BC7D-47D9-9101-7ADA67A47CE5}" time="2022-12-13T00:00:19.198Z">
        <t:Attribution userId="S::corey.permann@energy.ca.gov::ea92b421-d0ce-47f6-85c3-6192b0692b22" userProvider="AD" userName="Permann, Corey@Energy"/>
        <t:Anchor>
          <t:Comment id="612235442"/>
        </t:Anchor>
        <t:Create/>
      </t:Event>
      <t:Event id="{3C9A5034-BA51-486C-A6BF-86EDD002AFD1}" time="2022-12-13T00:00:19.198Z">
        <t:Attribution userId="S::corey.permann@energy.ca.gov::ea92b421-d0ce-47f6-85c3-6192b0692b22" userProvider="AD" userName="Permann, Corey@Energy"/>
        <t:Anchor>
          <t:Comment id="612235442"/>
        </t:Anchor>
        <t:Assign userId="S::Madison.Jarvis@energy.ca.gov::2b2e9703-2b51-47e3-821a-1499700d4992" userProvider="AD" userName="Jarvis, Madison@Energy"/>
      </t:Event>
      <t:Event id="{C9963C03-42F9-4208-AD73-6A3D2D01041D}" time="2022-12-13T00:00:19.198Z">
        <t:Attribution userId="S::corey.permann@energy.ca.gov::ea92b421-d0ce-47f6-85c3-6192b0692b22" userProvider="AD" userName="Permann, Corey@Energy"/>
        <t:Anchor>
          <t:Comment id="612235442"/>
        </t:Anchor>
        <t:SetTitle title="@Jarvis, Madison@Energy"/>
      </t:Event>
    </t:History>
  </t:Task>
  <t:Task id="{CDAEA86E-289F-4BD0-B449-C4A75859F7BC}">
    <t:Anchor>
      <t:Comment id="1770163312"/>
    </t:Anchor>
    <t:History>
      <t:Event id="{051814B4-738E-4982-A9DC-D7F8B665F773}" time="2022-12-14T18:11:03.39Z">
        <t:Attribution userId="S::corey.permann@energy.ca.gov::ea92b421-d0ce-47f6-85c3-6192b0692b22" userProvider="AD" userName="Permann, Corey@Energy"/>
        <t:Anchor>
          <t:Comment id="46724034"/>
        </t:Anchor>
        <t:Create/>
      </t:Event>
      <t:Event id="{83404FBC-876F-46AB-89BC-703E5ECB3FFC}" time="2022-12-14T18:11:03.39Z">
        <t:Attribution userId="S::corey.permann@energy.ca.gov::ea92b421-d0ce-47f6-85c3-6192b0692b22" userProvider="AD" userName="Permann, Corey@Energy"/>
        <t:Anchor>
          <t:Comment id="46724034"/>
        </t:Anchor>
        <t:Assign userId="S::mark.wenzel@energy.ca.gov::3213d739-7711-4f5a-b980-b0ef3d6eada0" userProvider="AD" userName="Wenzel, Mark@Energy"/>
      </t:Event>
      <t:Event id="{610443FF-DF31-44E4-BD54-F9D3A62556D5}" time="2022-12-14T18:11:03.39Z">
        <t:Attribution userId="S::corey.permann@energy.ca.gov::ea92b421-d0ce-47f6-85c3-6192b0692b22" userProvider="AD" userName="Permann, Corey@Energy"/>
        <t:Anchor>
          <t:Comment id="46724034"/>
        </t:Anchor>
        <t:SetTitle title="@Wenzel, Mark@Energy What do you thin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McKinney, Jim@Energy</DisplayName>
        <AccountId>75</AccountId>
        <AccountType/>
      </UserInfo>
      <UserInfo>
        <DisplayName>Vail, Melanie@Energy</DisplayName>
        <AccountId>175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5D0E97-6AC2-4B0A-871D-3630B0198CDF}">
  <ds:schemaRefs>
    <ds:schemaRef ds:uri="http://schemas.microsoft.com/sharepoint/v3/contenttype/forms"/>
  </ds:schemaRefs>
</ds:datastoreItem>
</file>

<file path=customXml/itemProps2.xml><?xml version="1.0" encoding="utf-8"?>
<ds:datastoreItem xmlns:ds="http://schemas.openxmlformats.org/officeDocument/2006/customXml" ds:itemID="{132267D2-E66A-488A-BB70-FB37607B7BCD}">
  <ds:schemaRefs>
    <ds:schemaRef ds:uri="http://schemas.openxmlformats.org/officeDocument/2006/bibliography"/>
  </ds:schemaRefs>
</ds:datastoreItem>
</file>

<file path=customXml/itemProps3.xml><?xml version="1.0" encoding="utf-8"?>
<ds:datastoreItem xmlns:ds="http://schemas.openxmlformats.org/officeDocument/2006/customXml" ds:itemID="{9524F576-F56E-4BC4-B17B-A460DCE0E844}">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94B2DBEA-080E-42A8-87B2-AE6D54BD4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GFO Template for CTP 2022-1-12.dotx</Template>
  <TotalTime>2</TotalTime>
  <Pages>48</Pages>
  <Words>14818</Words>
  <Characters>84464</Characters>
  <Application>Microsoft Office Word</Application>
  <DocSecurity>0</DocSecurity>
  <Lines>703</Lines>
  <Paragraphs>198</Paragraphs>
  <ScaleCrop>false</ScaleCrop>
  <Company>California Energy Commission</Company>
  <LinksUpToDate>false</LinksUpToDate>
  <CharactersWithSpaces>99084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 Solicitation Manual</dc:title>
  <dc:subject/>
  <dc:creator>Jarvis, Madison@Energy</dc:creator>
  <cp:keywords/>
  <cp:lastModifiedBy>Hockaday, Angela@Energy</cp:lastModifiedBy>
  <cp:revision>22</cp:revision>
  <cp:lastPrinted>2016-06-24T16:11:00Z</cp:lastPrinted>
  <dcterms:created xsi:type="dcterms:W3CDTF">2023-03-23T18:36:00Z</dcterms:created>
  <dcterms:modified xsi:type="dcterms:W3CDTF">2023-05-26T21:41:00Z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y fmtid="{D5CDD505-2E9C-101B-9397-08002B2CF9AE}" pid="10" name="GrammarlyDocumentId">
    <vt:lpwstr>0f5f86ebe8adba1f59791ea0e2377ba5feba633e0ae8982962216426a0e0e24c</vt:lpwstr>
  </property>
</Properties>
</file>