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F5C94" w14:textId="7C8FD9BA" w:rsidR="14866F69" w:rsidRDefault="14866F69" w:rsidP="4952CB78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4276C105">
        <w:rPr>
          <w:rFonts w:eastAsiaTheme="minorEastAsia"/>
          <w:b/>
          <w:bCs/>
          <w:color w:val="000000" w:themeColor="text1"/>
          <w:sz w:val="24"/>
          <w:szCs w:val="24"/>
        </w:rPr>
        <w:t xml:space="preserve">Release Notes for BUILD Calculator Version </w:t>
      </w:r>
      <w:r w:rsidR="67158ACC" w:rsidRPr="4276C105">
        <w:rPr>
          <w:rFonts w:eastAsiaTheme="minorEastAsia"/>
          <w:b/>
          <w:bCs/>
          <w:color w:val="000000" w:themeColor="text1"/>
          <w:sz w:val="24"/>
          <w:szCs w:val="24"/>
        </w:rPr>
        <w:t>2.0</w:t>
      </w:r>
      <w:r w:rsidR="00020200">
        <w:rPr>
          <w:rFonts w:eastAsiaTheme="minorEastAsia"/>
          <w:b/>
          <w:bCs/>
          <w:color w:val="000000" w:themeColor="text1"/>
          <w:sz w:val="24"/>
          <w:szCs w:val="24"/>
        </w:rPr>
        <w:t>.0</w:t>
      </w:r>
      <w:r w:rsidR="67158ACC" w:rsidRPr="4276C105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14:paraId="10220D88" w14:textId="77777777" w:rsidR="00C336F0" w:rsidRDefault="00C336F0" w:rsidP="00C336F0">
      <w:pPr>
        <w:pStyle w:val="ListParagraph"/>
        <w:numPr>
          <w:ilvl w:val="0"/>
          <w:numId w:val="20"/>
        </w:numPr>
        <w:spacing w:after="0" w:line="240" w:lineRule="auto"/>
      </w:pPr>
      <w:r>
        <w:t xml:space="preserve">New mixed-fuel baseline to align with the 2022 Energy Code prescriptive standards as specified by the 2022 Single-Family Residential and Multifamily ACM Reference Manuals. The mixed-fuel baseline changes include: </w:t>
      </w:r>
    </w:p>
    <w:p w14:paraId="056DD993" w14:textId="77777777" w:rsidR="00C336F0" w:rsidRDefault="00C336F0" w:rsidP="00C336F0">
      <w:pPr>
        <w:pStyle w:val="ListParagraph"/>
        <w:numPr>
          <w:ilvl w:val="1"/>
          <w:numId w:val="20"/>
        </w:numPr>
        <w:spacing w:after="0" w:line="240" w:lineRule="auto"/>
      </w:pPr>
      <w:r>
        <w:t>Single-Family</w:t>
      </w:r>
    </w:p>
    <w:p w14:paraId="62409499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Space Heating — Heat pump in climate zones (CZ) 3, 4, 13, and 14. Gas furnace in CZ 1, 2, 5-12, 15, and 16.</w:t>
      </w:r>
    </w:p>
    <w:p w14:paraId="62919443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Water Heating — NEEA T3 heat pump in CZ 1, 2, 5-12, 15, and 16. Gas tankless in CZ 3, 4, 13, and 14.</w:t>
      </w:r>
    </w:p>
    <w:p w14:paraId="05F1B0A6" w14:textId="77777777" w:rsidR="00C336F0" w:rsidRDefault="00C336F0" w:rsidP="00C336F0">
      <w:pPr>
        <w:pStyle w:val="ListParagraph"/>
        <w:numPr>
          <w:ilvl w:val="1"/>
          <w:numId w:val="20"/>
        </w:numPr>
        <w:spacing w:after="0" w:line="240" w:lineRule="auto"/>
      </w:pPr>
      <w:r>
        <w:t>Low-Rise Multifamily (Three stories or fewer)</w:t>
      </w:r>
    </w:p>
    <w:p w14:paraId="24128FC5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Space Heating — Heat pump in CZ 1-15. Gas furnace in CZ 16.</w:t>
      </w:r>
    </w:p>
    <w:p w14:paraId="77224CA2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Unitary Water Heating — Gas tankless in all CZ.</w:t>
      </w:r>
    </w:p>
    <w:p w14:paraId="79E2DB68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Central Water Heating — Gas central in all CZ.</w:t>
      </w:r>
    </w:p>
    <w:p w14:paraId="0F082F07" w14:textId="77777777" w:rsidR="00C336F0" w:rsidRDefault="00C336F0" w:rsidP="00C336F0">
      <w:pPr>
        <w:pStyle w:val="ListParagraph"/>
        <w:numPr>
          <w:ilvl w:val="1"/>
          <w:numId w:val="20"/>
        </w:numPr>
        <w:spacing w:after="0" w:line="240" w:lineRule="auto"/>
      </w:pPr>
      <w:r>
        <w:t>Mid- and High-Rise Multifamily (Four stories or more)</w:t>
      </w:r>
    </w:p>
    <w:p w14:paraId="4800D7F7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Space Heating — Heat pump in CZ 2-15. Dual-fuel heat pump in CZ 1, 16.</w:t>
      </w:r>
    </w:p>
    <w:p w14:paraId="6369EFF3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Unitary Water Heating — Gas tankless in all CZ.</w:t>
      </w:r>
    </w:p>
    <w:p w14:paraId="72273995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>Central Water Heating — Gas central in all CZ.</w:t>
      </w:r>
    </w:p>
    <w:p w14:paraId="65D8F014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 xml:space="preserve">Solar Photovoltaic (PV) — Now required with certain conditions and exceptions based on available solar access roof area. </w:t>
      </w:r>
    </w:p>
    <w:p w14:paraId="4E7F1F48" w14:textId="77777777" w:rsidR="00C336F0" w:rsidRDefault="00C336F0" w:rsidP="00C336F0">
      <w:pPr>
        <w:pStyle w:val="ListParagraph"/>
        <w:numPr>
          <w:ilvl w:val="2"/>
          <w:numId w:val="20"/>
        </w:numPr>
        <w:spacing w:after="0" w:line="240" w:lineRule="auto"/>
      </w:pPr>
      <w:r>
        <w:t xml:space="preserve">Battery — Now required with certain conditions and exceptions. </w:t>
      </w:r>
    </w:p>
    <w:p w14:paraId="7DDFFC32" w14:textId="77777777" w:rsidR="00C336F0" w:rsidRDefault="00C336F0" w:rsidP="00C336F0">
      <w:pPr>
        <w:pStyle w:val="ListParagraph"/>
        <w:numPr>
          <w:ilvl w:val="0"/>
          <w:numId w:val="20"/>
        </w:numPr>
        <w:spacing w:after="0" w:line="240" w:lineRule="auto"/>
        <w:rPr>
          <w:color w:val="000000" w:themeColor="text1"/>
        </w:rPr>
      </w:pPr>
      <w:r w:rsidRPr="1FFC5597">
        <w:rPr>
          <w:color w:val="000000" w:themeColor="text1"/>
        </w:rPr>
        <w:t>Updated heating ventilation air conditioning (HVAC) System for mid- and high-rise multifamily calculators to include additional system types.</w:t>
      </w:r>
    </w:p>
    <w:p w14:paraId="14DB11B6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1FFC5597">
        <w:rPr>
          <w:color w:val="000000" w:themeColor="text1"/>
        </w:rPr>
        <w:t>Updated domestic hot water (DHW) system for mid- and high-rise multifamily calculators to include additional system types.</w:t>
      </w:r>
    </w:p>
    <w:p w14:paraId="33433D39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6630F1A0">
        <w:rPr>
          <w:color w:val="000000" w:themeColor="text1"/>
        </w:rPr>
        <w:t>Added laundry for mid- and high-rise multifamily calculators.</w:t>
      </w:r>
    </w:p>
    <w:p w14:paraId="35907FD6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6630F1A0">
        <w:rPr>
          <w:color w:val="000000" w:themeColor="text1"/>
        </w:rPr>
        <w:t>Added envelope measures for mid- and high-rise multifamily calculators.</w:t>
      </w:r>
    </w:p>
    <w:p w14:paraId="0384FD34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6630F1A0">
        <w:rPr>
          <w:color w:val="000000" w:themeColor="text1"/>
        </w:rPr>
        <w:t>Removed battery in Step 1 for mid- and high-rise multifamily calculators.</w:t>
      </w:r>
    </w:p>
    <w:p w14:paraId="1FF259CE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6630F1A0">
        <w:rPr>
          <w:color w:val="000000" w:themeColor="text1"/>
        </w:rPr>
        <w:t>Removed DHW Location for all calculators.</w:t>
      </w:r>
    </w:p>
    <w:p w14:paraId="2F6C0A3B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1FFC5597">
        <w:rPr>
          <w:color w:val="000000" w:themeColor="text1"/>
        </w:rPr>
        <w:t>Removed drain water heat recover (DWHR) for all calculators.</w:t>
      </w:r>
    </w:p>
    <w:p w14:paraId="5ED13D78" w14:textId="77777777" w:rsidR="00C336F0" w:rsidRDefault="00C336F0" w:rsidP="00C336F0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600273E7">
        <w:rPr>
          <w:color w:val="000000" w:themeColor="text1"/>
        </w:rPr>
        <w:t>Reduced Incremental PV incentive from $3.00 per watt to $1.30 for mid- and high-rise multifamily calculators.</w:t>
      </w:r>
    </w:p>
    <w:p w14:paraId="3BF95D53" w14:textId="66FAB402" w:rsidR="1014359C" w:rsidRDefault="1014359C" w:rsidP="1014359C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5BF458E" w14:textId="1BA988A3" w:rsidR="1014359C" w:rsidRDefault="1014359C" w:rsidP="1014359C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</w:p>
    <w:sectPr w:rsidR="101435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D2F"/>
    <w:multiLevelType w:val="hybridMultilevel"/>
    <w:tmpl w:val="135CEF6E"/>
    <w:lvl w:ilvl="0" w:tplc="E5D84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8E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886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E5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347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6478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02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EA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141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B0D99"/>
    <w:multiLevelType w:val="hybridMultilevel"/>
    <w:tmpl w:val="6F94F132"/>
    <w:lvl w:ilvl="0" w:tplc="C25A7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42D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56D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DA5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E0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4EE0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85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5A3D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762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6D429"/>
    <w:multiLevelType w:val="hybridMultilevel"/>
    <w:tmpl w:val="435ECD98"/>
    <w:lvl w:ilvl="0" w:tplc="D3D66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8E1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FEB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F83A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0A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68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868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E5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E01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9756F"/>
    <w:multiLevelType w:val="hybridMultilevel"/>
    <w:tmpl w:val="CD00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CBFC8"/>
    <w:multiLevelType w:val="hybridMultilevel"/>
    <w:tmpl w:val="B6C4041C"/>
    <w:lvl w:ilvl="0" w:tplc="0A945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A2E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A27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09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2D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25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40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C6B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D401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67A21"/>
    <w:multiLevelType w:val="hybridMultilevel"/>
    <w:tmpl w:val="C8561376"/>
    <w:lvl w:ilvl="0" w:tplc="ECB0B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A8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8C6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EB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BCD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468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021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360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8F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98FA7"/>
    <w:multiLevelType w:val="hybridMultilevel"/>
    <w:tmpl w:val="E0940E5A"/>
    <w:lvl w:ilvl="0" w:tplc="14D4834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7E2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96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EB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AE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45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64E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A2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3E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35491"/>
    <w:multiLevelType w:val="hybridMultilevel"/>
    <w:tmpl w:val="489E2632"/>
    <w:lvl w:ilvl="0" w:tplc="D1D4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A0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FC6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4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A2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CC7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691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C8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CEF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066E8"/>
    <w:multiLevelType w:val="hybridMultilevel"/>
    <w:tmpl w:val="5A1C759C"/>
    <w:lvl w:ilvl="0" w:tplc="4F54A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A83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C07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CE43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4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4E5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764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56B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47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C4CE0"/>
    <w:multiLevelType w:val="hybridMultilevel"/>
    <w:tmpl w:val="7BE2F12A"/>
    <w:lvl w:ilvl="0" w:tplc="58E25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9CC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860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A6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A5D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364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07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E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6C2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D009A"/>
    <w:multiLevelType w:val="hybridMultilevel"/>
    <w:tmpl w:val="D04CAEE4"/>
    <w:lvl w:ilvl="0" w:tplc="EAE613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D092C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E44A8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80D1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9907BE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EF0F82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C4E86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196376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3B0BF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F8C55E"/>
    <w:multiLevelType w:val="hybridMultilevel"/>
    <w:tmpl w:val="BA90B884"/>
    <w:lvl w:ilvl="0" w:tplc="3D60F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CB8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CB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64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C67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54D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FE9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C58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76C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4A695"/>
    <w:multiLevelType w:val="hybridMultilevel"/>
    <w:tmpl w:val="A8927748"/>
    <w:lvl w:ilvl="0" w:tplc="77A0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EE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CA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C2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F62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227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0A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6A84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3ACE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B6ADC"/>
    <w:multiLevelType w:val="hybridMultilevel"/>
    <w:tmpl w:val="A8987D0A"/>
    <w:lvl w:ilvl="0" w:tplc="5232D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6283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BCB3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A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C5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607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CF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4A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42A4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CA746"/>
    <w:multiLevelType w:val="hybridMultilevel"/>
    <w:tmpl w:val="EA0093D0"/>
    <w:lvl w:ilvl="0" w:tplc="17B03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FC5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CBD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CC0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E2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96B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AD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98A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D44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EF3CD"/>
    <w:multiLevelType w:val="hybridMultilevel"/>
    <w:tmpl w:val="12AE1C5E"/>
    <w:lvl w:ilvl="0" w:tplc="A3DE2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EADF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9EE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1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AB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3AB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A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893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DA9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75231"/>
    <w:multiLevelType w:val="hybridMultilevel"/>
    <w:tmpl w:val="CE4CE612"/>
    <w:lvl w:ilvl="0" w:tplc="F1864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F47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861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86C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400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182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4225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48C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D28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902"/>
    <w:multiLevelType w:val="hybridMultilevel"/>
    <w:tmpl w:val="A81E140E"/>
    <w:lvl w:ilvl="0" w:tplc="A49A5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AE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D2A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DC8A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475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D4C9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81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8E9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4E5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9DB2D"/>
    <w:multiLevelType w:val="hybridMultilevel"/>
    <w:tmpl w:val="1CD0BB22"/>
    <w:lvl w:ilvl="0" w:tplc="B7107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241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40B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4A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AA3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806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169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EA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B41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62768"/>
    <w:multiLevelType w:val="hybridMultilevel"/>
    <w:tmpl w:val="07382DCA"/>
    <w:lvl w:ilvl="0" w:tplc="F112F0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E12C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FE2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4C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8A0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B0C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82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20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420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242062">
    <w:abstractNumId w:val="14"/>
  </w:num>
  <w:num w:numId="2" w16cid:durableId="1424111398">
    <w:abstractNumId w:val="0"/>
  </w:num>
  <w:num w:numId="3" w16cid:durableId="1637640891">
    <w:abstractNumId w:val="2"/>
  </w:num>
  <w:num w:numId="4" w16cid:durableId="826097994">
    <w:abstractNumId w:val="12"/>
  </w:num>
  <w:num w:numId="5" w16cid:durableId="1654598087">
    <w:abstractNumId w:val="13"/>
  </w:num>
  <w:num w:numId="6" w16cid:durableId="1586954772">
    <w:abstractNumId w:val="7"/>
  </w:num>
  <w:num w:numId="7" w16cid:durableId="1391079347">
    <w:abstractNumId w:val="8"/>
  </w:num>
  <w:num w:numId="8" w16cid:durableId="1326737877">
    <w:abstractNumId w:val="16"/>
  </w:num>
  <w:num w:numId="9" w16cid:durableId="244843467">
    <w:abstractNumId w:val="17"/>
  </w:num>
  <w:num w:numId="10" w16cid:durableId="1138767636">
    <w:abstractNumId w:val="9"/>
  </w:num>
  <w:num w:numId="11" w16cid:durableId="320894640">
    <w:abstractNumId w:val="5"/>
  </w:num>
  <w:num w:numId="12" w16cid:durableId="754858879">
    <w:abstractNumId w:val="1"/>
  </w:num>
  <w:num w:numId="13" w16cid:durableId="1139375053">
    <w:abstractNumId w:val="18"/>
  </w:num>
  <w:num w:numId="14" w16cid:durableId="1679041668">
    <w:abstractNumId w:val="10"/>
  </w:num>
  <w:num w:numId="15" w16cid:durableId="1224609212">
    <w:abstractNumId w:val="19"/>
  </w:num>
  <w:num w:numId="16" w16cid:durableId="1384331677">
    <w:abstractNumId w:val="6"/>
  </w:num>
  <w:num w:numId="17" w16cid:durableId="5059134">
    <w:abstractNumId w:val="15"/>
  </w:num>
  <w:num w:numId="18" w16cid:durableId="171408919">
    <w:abstractNumId w:val="11"/>
  </w:num>
  <w:num w:numId="19" w16cid:durableId="1317148974">
    <w:abstractNumId w:val="4"/>
  </w:num>
  <w:num w:numId="20" w16cid:durableId="2013488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1C2F0B"/>
    <w:rsid w:val="00020200"/>
    <w:rsid w:val="00986610"/>
    <w:rsid w:val="00C336F0"/>
    <w:rsid w:val="00E21A82"/>
    <w:rsid w:val="00F138DA"/>
    <w:rsid w:val="04707CE1"/>
    <w:rsid w:val="057C5202"/>
    <w:rsid w:val="07A0A323"/>
    <w:rsid w:val="07BBD109"/>
    <w:rsid w:val="09A7B5B7"/>
    <w:rsid w:val="0A320574"/>
    <w:rsid w:val="0AD65B09"/>
    <w:rsid w:val="0B20B2E2"/>
    <w:rsid w:val="0D3697E6"/>
    <w:rsid w:val="0EA70AA0"/>
    <w:rsid w:val="1014359C"/>
    <w:rsid w:val="10645F08"/>
    <w:rsid w:val="1262C290"/>
    <w:rsid w:val="1373A4C1"/>
    <w:rsid w:val="14866F69"/>
    <w:rsid w:val="154E4926"/>
    <w:rsid w:val="1A200E85"/>
    <w:rsid w:val="1A2BD1E3"/>
    <w:rsid w:val="1A41FB13"/>
    <w:rsid w:val="1C09A4D6"/>
    <w:rsid w:val="20C3ED9C"/>
    <w:rsid w:val="2293A2A5"/>
    <w:rsid w:val="22DB76FE"/>
    <w:rsid w:val="2597FAED"/>
    <w:rsid w:val="2CFA6336"/>
    <w:rsid w:val="30C8D68F"/>
    <w:rsid w:val="31CDD459"/>
    <w:rsid w:val="322D4009"/>
    <w:rsid w:val="33409906"/>
    <w:rsid w:val="339E427F"/>
    <w:rsid w:val="341C2F0B"/>
    <w:rsid w:val="35F9380E"/>
    <w:rsid w:val="36C68C59"/>
    <w:rsid w:val="39211AB2"/>
    <w:rsid w:val="3A798F72"/>
    <w:rsid w:val="3A7DD312"/>
    <w:rsid w:val="3FD48940"/>
    <w:rsid w:val="409E926C"/>
    <w:rsid w:val="4156C95B"/>
    <w:rsid w:val="4276C105"/>
    <w:rsid w:val="46D6ABC9"/>
    <w:rsid w:val="48DBBC1B"/>
    <w:rsid w:val="492DD43D"/>
    <w:rsid w:val="4952CB78"/>
    <w:rsid w:val="4D5937F2"/>
    <w:rsid w:val="4DB8D9D3"/>
    <w:rsid w:val="528E82FA"/>
    <w:rsid w:val="53C6BE56"/>
    <w:rsid w:val="5488019D"/>
    <w:rsid w:val="561EA90E"/>
    <w:rsid w:val="57F3E578"/>
    <w:rsid w:val="5A88814D"/>
    <w:rsid w:val="5C6A5DF2"/>
    <w:rsid w:val="5D6F5BBC"/>
    <w:rsid w:val="5E062E53"/>
    <w:rsid w:val="5FA05ED2"/>
    <w:rsid w:val="670E178C"/>
    <w:rsid w:val="67158ACC"/>
    <w:rsid w:val="6C4D8356"/>
    <w:rsid w:val="6E243FA3"/>
    <w:rsid w:val="714A4680"/>
    <w:rsid w:val="71D31C8D"/>
    <w:rsid w:val="7237D27B"/>
    <w:rsid w:val="72BFEB0A"/>
    <w:rsid w:val="72CF924A"/>
    <w:rsid w:val="73986DD8"/>
    <w:rsid w:val="73CA5DD6"/>
    <w:rsid w:val="74F6B693"/>
    <w:rsid w:val="75308075"/>
    <w:rsid w:val="78E5A935"/>
    <w:rsid w:val="7A5776DB"/>
    <w:rsid w:val="7B0EC4EE"/>
    <w:rsid w:val="7B398B82"/>
    <w:rsid w:val="7C08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C2F0B"/>
  <w15:chartTrackingRefBased/>
  <w15:docId w15:val="{C746FEB5-C24D-4C1B-B313-F9F323CB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336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4" ma:contentTypeDescription="Create a new document." ma:contentTypeScope="" ma:versionID="f1946fa0e60e2af88f47e0fd6575be5c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1c0e0f893c137fe1c2b0cf11d0937584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38332-BE54-4364-8CD8-373BF7FE79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21178-7EB4-4EF9-AB9F-AA13DC4B36CE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customXml/itemProps3.xml><?xml version="1.0" encoding="utf-8"?>
<ds:datastoreItem xmlns:ds="http://schemas.openxmlformats.org/officeDocument/2006/customXml" ds:itemID="{747618BC-6D8A-4040-B5F5-87DE08557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1e45f-641b-4baa-b376-c7148953b4c3"/>
    <ds:schemaRef ds:uri="e572fa78-d10a-4822-a1d4-215384db5b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Release Notes for BUILD Calculator V2.0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BUILD Calculator V2.0</dc:title>
  <dc:subject/>
  <dc:creator>California Energy Commission</dc:creator>
  <cp:keywords/>
  <dc:description/>
  <cp:lastModifiedBy>Chac, Erica@Energy</cp:lastModifiedBy>
  <cp:revision>7</cp:revision>
  <dcterms:created xsi:type="dcterms:W3CDTF">2022-05-12T16:10:00Z</dcterms:created>
  <dcterms:modified xsi:type="dcterms:W3CDTF">2023-06-28T17:10:00Z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</Properties>
</file>