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0D2" w14:textId="77777777" w:rsidR="00FA42F5" w:rsidRPr="005A4BE2" w:rsidRDefault="00FA42F5" w:rsidP="001B4310">
      <w:pPr>
        <w:pStyle w:val="Heading1"/>
        <w:jc w:val="center"/>
      </w:pPr>
      <w:r w:rsidRPr="005A4BE2">
        <w:rPr>
          <w:rStyle w:val="normaltextrun"/>
          <w:rFonts w:ascii="Tahoma" w:hAnsi="Tahoma" w:cs="Tahoma"/>
          <w:b/>
          <w:bCs/>
          <w:color w:val="000000" w:themeColor="text1"/>
          <w:sz w:val="24"/>
          <w:szCs w:val="24"/>
        </w:rPr>
        <w:t>Questions and Answers</w:t>
      </w:r>
    </w:p>
    <w:p w14:paraId="2D6C1D56" w14:textId="77777777" w:rsidR="00FA3CD8" w:rsidRPr="005A4BE2" w:rsidRDefault="00FA3CD8" w:rsidP="00FA3CD8">
      <w:pPr>
        <w:pStyle w:val="NoSpacing"/>
        <w:jc w:val="center"/>
        <w:rPr>
          <w:rFonts w:ascii="Tahoma" w:hAnsi="Tahoma" w:cs="Tahoma"/>
          <w:color w:val="000000" w:themeColor="text1"/>
          <w:sz w:val="24"/>
          <w:szCs w:val="24"/>
        </w:rPr>
      </w:pPr>
      <w:r w:rsidRPr="005A4BE2">
        <w:rPr>
          <w:rStyle w:val="normaltextrun"/>
          <w:rFonts w:ascii="Tahoma" w:hAnsi="Tahoma" w:cs="Tahoma"/>
          <w:b/>
          <w:bCs/>
          <w:color w:val="000000" w:themeColor="text1"/>
          <w:sz w:val="24"/>
          <w:szCs w:val="24"/>
        </w:rPr>
        <w:t>GFO-</w:t>
      </w:r>
      <w:r>
        <w:rPr>
          <w:rStyle w:val="normaltextrun"/>
          <w:rFonts w:ascii="Tahoma" w:hAnsi="Tahoma" w:cs="Tahoma"/>
          <w:b/>
          <w:bCs/>
          <w:color w:val="000000" w:themeColor="text1"/>
          <w:sz w:val="24"/>
          <w:szCs w:val="24"/>
        </w:rPr>
        <w:t>22</w:t>
      </w:r>
      <w:r w:rsidRPr="005A4BE2">
        <w:rPr>
          <w:rStyle w:val="normaltextrun"/>
          <w:rFonts w:ascii="Tahoma" w:hAnsi="Tahoma" w:cs="Tahoma"/>
          <w:b/>
          <w:bCs/>
          <w:color w:val="000000" w:themeColor="text1"/>
          <w:sz w:val="24"/>
          <w:szCs w:val="24"/>
        </w:rPr>
        <w:t>-</w:t>
      </w:r>
      <w:r>
        <w:rPr>
          <w:rStyle w:val="normaltextrun"/>
          <w:rFonts w:ascii="Tahoma" w:hAnsi="Tahoma" w:cs="Tahoma"/>
          <w:b/>
          <w:bCs/>
          <w:color w:val="000000" w:themeColor="text1"/>
          <w:sz w:val="24"/>
          <w:szCs w:val="24"/>
        </w:rPr>
        <w:t>615</w:t>
      </w:r>
    </w:p>
    <w:p w14:paraId="654171E9" w14:textId="77777777" w:rsidR="00917998" w:rsidRDefault="00FA42F5" w:rsidP="00FA42F5">
      <w:pPr>
        <w:pStyle w:val="NoSpacing"/>
        <w:jc w:val="center"/>
        <w:rPr>
          <w:rStyle w:val="normaltextrun"/>
          <w:rFonts w:ascii="Tahoma" w:hAnsi="Tahoma" w:cs="Tahoma"/>
          <w:b/>
          <w:bCs/>
          <w:color w:val="000000" w:themeColor="text1"/>
          <w:sz w:val="24"/>
          <w:szCs w:val="24"/>
        </w:rPr>
      </w:pPr>
      <w:r>
        <w:rPr>
          <w:rStyle w:val="normaltextrun"/>
          <w:rFonts w:ascii="Tahoma" w:hAnsi="Tahoma" w:cs="Tahoma"/>
          <w:b/>
          <w:bCs/>
          <w:color w:val="000000" w:themeColor="text1"/>
          <w:sz w:val="24"/>
          <w:szCs w:val="24"/>
        </w:rPr>
        <w:t>Innovative Charging Solutions</w:t>
      </w:r>
      <w:r w:rsidR="00917998">
        <w:rPr>
          <w:rStyle w:val="normaltextrun"/>
          <w:rFonts w:ascii="Tahoma" w:hAnsi="Tahoma" w:cs="Tahoma"/>
          <w:b/>
          <w:bCs/>
          <w:color w:val="000000" w:themeColor="text1"/>
          <w:sz w:val="24"/>
          <w:szCs w:val="24"/>
        </w:rPr>
        <w:t xml:space="preserve"> for </w:t>
      </w:r>
    </w:p>
    <w:p w14:paraId="746C188A" w14:textId="11D64C7F" w:rsidR="00FA42F5" w:rsidRPr="005A4BE2" w:rsidRDefault="00917998" w:rsidP="00FA42F5">
      <w:pPr>
        <w:pStyle w:val="NoSpacing"/>
        <w:jc w:val="center"/>
        <w:rPr>
          <w:rFonts w:ascii="Tahoma" w:hAnsi="Tahoma" w:cs="Tahoma"/>
          <w:color w:val="000000" w:themeColor="text1"/>
          <w:sz w:val="24"/>
          <w:szCs w:val="24"/>
        </w:rPr>
      </w:pPr>
      <w:r>
        <w:rPr>
          <w:rStyle w:val="normaltextrun"/>
          <w:rFonts w:ascii="Tahoma" w:hAnsi="Tahoma" w:cs="Tahoma"/>
          <w:b/>
          <w:bCs/>
          <w:color w:val="000000" w:themeColor="text1"/>
          <w:sz w:val="24"/>
          <w:szCs w:val="24"/>
        </w:rPr>
        <w:t>Medium- and Heavy-Duty Electric Vehicles</w:t>
      </w:r>
    </w:p>
    <w:p w14:paraId="149E448B" w14:textId="77777777" w:rsidR="00FA42F5" w:rsidRPr="005A4BE2" w:rsidRDefault="00FA42F5" w:rsidP="00FA42F5">
      <w:pPr>
        <w:pStyle w:val="NoSpacing"/>
        <w:jc w:val="center"/>
        <w:rPr>
          <w:rFonts w:ascii="Tahoma" w:hAnsi="Tahoma" w:cs="Tahoma"/>
          <w:color w:val="000000" w:themeColor="text1"/>
          <w:sz w:val="24"/>
          <w:szCs w:val="24"/>
        </w:rPr>
      </w:pPr>
    </w:p>
    <w:p w14:paraId="16B84DA8" w14:textId="47CBC96F" w:rsidR="00FA42F5" w:rsidRPr="005A4BE2" w:rsidRDefault="5E85F363" w:rsidP="00FA42F5">
      <w:pPr>
        <w:pStyle w:val="NoSpacing"/>
        <w:jc w:val="center"/>
        <w:rPr>
          <w:rFonts w:ascii="Tahoma" w:hAnsi="Tahoma" w:cs="Tahoma"/>
          <w:color w:val="000000" w:themeColor="text1"/>
          <w:sz w:val="24"/>
          <w:szCs w:val="24"/>
        </w:rPr>
      </w:pPr>
      <w:r w:rsidRPr="3CF0E5A2">
        <w:rPr>
          <w:rStyle w:val="normaltextrun"/>
          <w:rFonts w:ascii="Tahoma" w:hAnsi="Tahoma" w:cs="Tahoma"/>
          <w:b/>
          <w:bCs/>
          <w:sz w:val="24"/>
          <w:szCs w:val="24"/>
        </w:rPr>
        <w:t xml:space="preserve">June </w:t>
      </w:r>
      <w:r w:rsidR="00424D00">
        <w:rPr>
          <w:rStyle w:val="normaltextrun"/>
          <w:rFonts w:ascii="Tahoma" w:hAnsi="Tahoma" w:cs="Tahoma"/>
          <w:b/>
          <w:bCs/>
          <w:sz w:val="24"/>
          <w:szCs w:val="24"/>
        </w:rPr>
        <w:t>30</w:t>
      </w:r>
      <w:r w:rsidRPr="3CF0E5A2">
        <w:rPr>
          <w:rStyle w:val="normaltextrun"/>
          <w:rFonts w:ascii="Tahoma" w:hAnsi="Tahoma" w:cs="Tahoma"/>
          <w:b/>
          <w:bCs/>
          <w:color w:val="000000" w:themeColor="text1"/>
          <w:sz w:val="24"/>
          <w:szCs w:val="24"/>
        </w:rPr>
        <w:t>, 2023</w:t>
      </w:r>
    </w:p>
    <w:p w14:paraId="3787F29C" w14:textId="77777777" w:rsidR="00FA42F5" w:rsidRPr="005A4BE2" w:rsidRDefault="00FA42F5" w:rsidP="00FA42F5">
      <w:pPr>
        <w:pStyle w:val="NoSpacing"/>
        <w:jc w:val="center"/>
        <w:rPr>
          <w:rFonts w:ascii="Tahoma" w:hAnsi="Tahoma" w:cs="Tahoma"/>
          <w:color w:val="000000" w:themeColor="text1"/>
          <w:sz w:val="24"/>
          <w:szCs w:val="24"/>
        </w:rPr>
      </w:pPr>
    </w:p>
    <w:p w14:paraId="58502668" w14:textId="77777777" w:rsidR="00FE256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The following answers are based on California Energy Commission (CEC)</w:t>
      </w:r>
      <w:r w:rsidR="00FE2565">
        <w:rPr>
          <w:rStyle w:val="normaltextrun"/>
          <w:rFonts w:ascii="Tahoma" w:hAnsi="Tahoma" w:cs="Tahoma"/>
          <w:color w:val="000000" w:themeColor="text1"/>
          <w:sz w:val="24"/>
          <w:szCs w:val="24"/>
        </w:rPr>
        <w:t xml:space="preserve"> s</w:t>
      </w:r>
      <w:r w:rsidRPr="005A4BE2">
        <w:rPr>
          <w:rStyle w:val="normaltextrun"/>
          <w:rFonts w:ascii="Tahoma" w:hAnsi="Tahoma" w:cs="Tahoma"/>
          <w:color w:val="000000" w:themeColor="text1"/>
          <w:sz w:val="24"/>
          <w:szCs w:val="24"/>
        </w:rPr>
        <w:t>taff’s </w:t>
      </w:r>
    </w:p>
    <w:p w14:paraId="75731692" w14:textId="241CB761" w:rsidR="00FA42F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 xml:space="preserve">interpretation of the questions received. It is the Applicant’s responsibility to review the purpose of the solicitation and to determine </w:t>
      </w:r>
      <w:proofErr w:type="gramStart"/>
      <w:r w:rsidRPr="005A4BE2">
        <w:rPr>
          <w:rStyle w:val="normaltextrun"/>
          <w:rFonts w:ascii="Tahoma" w:hAnsi="Tahoma" w:cs="Tahoma"/>
          <w:color w:val="000000" w:themeColor="text1"/>
          <w:sz w:val="24"/>
          <w:szCs w:val="24"/>
        </w:rPr>
        <w:t>whether or not</w:t>
      </w:r>
      <w:proofErr w:type="gramEnd"/>
      <w:r w:rsidRPr="005A4BE2">
        <w:rPr>
          <w:rStyle w:val="normaltextrun"/>
          <w:rFonts w:ascii="Tahoma" w:hAnsi="Tahoma" w:cs="Tahoma"/>
          <w:color w:val="000000" w:themeColor="text1"/>
          <w:sz w:val="24"/>
          <w:szCs w:val="24"/>
        </w:rPr>
        <w:t xml:space="preserve"> their proposed project is eligible for funding by reviewing the Eligibility Requirements within the solicitation.</w:t>
      </w:r>
      <w:r w:rsidR="0001166E">
        <w:rPr>
          <w:rStyle w:val="normaltextrun"/>
          <w:rFonts w:ascii="Tahoma" w:hAnsi="Tahoma" w:cs="Tahoma"/>
          <w:color w:val="000000" w:themeColor="text1"/>
          <w:sz w:val="24"/>
          <w:szCs w:val="24"/>
        </w:rPr>
        <w:t xml:space="preserve"> </w:t>
      </w:r>
      <w:r w:rsidR="00AA04A0">
        <w:rPr>
          <w:rStyle w:val="normaltextrun"/>
          <w:rFonts w:ascii="Tahoma" w:hAnsi="Tahoma" w:cs="Tahoma"/>
          <w:color w:val="000000" w:themeColor="text1"/>
          <w:sz w:val="24"/>
          <w:szCs w:val="24"/>
        </w:rPr>
        <w:t>T</w:t>
      </w:r>
      <w:r w:rsidRPr="005A4BE2">
        <w:rPr>
          <w:rStyle w:val="normaltextrun"/>
          <w:rFonts w:ascii="Tahoma" w:hAnsi="Tahoma" w:cs="Tahoma"/>
          <w:color w:val="000000" w:themeColor="text1"/>
          <w:sz w:val="24"/>
          <w:szCs w:val="24"/>
        </w:rPr>
        <w:t xml:space="preserve">he CEC cannot give advice as to </w:t>
      </w:r>
      <w:proofErr w:type="gramStart"/>
      <w:r w:rsidRPr="005A4BE2">
        <w:rPr>
          <w:rStyle w:val="normaltextrun"/>
          <w:rFonts w:ascii="Tahoma" w:hAnsi="Tahoma" w:cs="Tahoma"/>
          <w:color w:val="000000" w:themeColor="text1"/>
          <w:sz w:val="24"/>
          <w:szCs w:val="24"/>
        </w:rPr>
        <w:t>whether or not</w:t>
      </w:r>
      <w:proofErr w:type="gramEnd"/>
      <w:r w:rsidRPr="005A4BE2">
        <w:rPr>
          <w:rStyle w:val="normaltextrun"/>
          <w:rFonts w:ascii="Tahoma" w:hAnsi="Tahoma" w:cs="Tahoma"/>
          <w:color w:val="000000" w:themeColor="text1"/>
          <w:sz w:val="24"/>
          <w:szCs w:val="24"/>
        </w:rPr>
        <w:t xml:space="preserve"> a particular project is eligible for funding, because not all proposal details are known.</w:t>
      </w:r>
    </w:p>
    <w:p w14:paraId="429FE3D9" w14:textId="77777777" w:rsidR="00A053AE" w:rsidRDefault="00A053AE" w:rsidP="003377F9">
      <w:pPr>
        <w:pStyle w:val="NoSpacing"/>
        <w:rPr>
          <w:rStyle w:val="normaltextrun"/>
          <w:rFonts w:ascii="Tahoma" w:hAnsi="Tahoma" w:cs="Tahoma"/>
          <w:color w:val="000000" w:themeColor="text1"/>
          <w:sz w:val="24"/>
          <w:szCs w:val="24"/>
        </w:rPr>
      </w:pPr>
    </w:p>
    <w:p w14:paraId="701D1D7A" w14:textId="75B12D6D" w:rsidR="00A053AE" w:rsidRDefault="00A053AE" w:rsidP="003377F9">
      <w:pPr>
        <w:pStyle w:val="NoSpacing"/>
        <w:rPr>
          <w:rFonts w:ascii="Tahoma" w:hAnsi="Tahoma" w:cs="Tahoma"/>
          <w:bCs/>
          <w:sz w:val="24"/>
          <w:szCs w:val="24"/>
        </w:rPr>
      </w:pPr>
      <w:r w:rsidRPr="00A053AE">
        <w:rPr>
          <w:rFonts w:ascii="Tahoma" w:hAnsi="Tahoma" w:cs="Tahoma"/>
          <w:bCs/>
          <w:sz w:val="24"/>
          <w:szCs w:val="24"/>
        </w:rPr>
        <w:t>Unless indicated otherwise, all section numbers identified are from the solicitation manual (for example, “Section II.B” refers to Section II.B of the solicitation manual).</w:t>
      </w:r>
    </w:p>
    <w:p w14:paraId="45B98D3A" w14:textId="77777777" w:rsidR="00200705" w:rsidRDefault="00200705" w:rsidP="003377F9">
      <w:pPr>
        <w:pStyle w:val="NoSpacing"/>
        <w:rPr>
          <w:rFonts w:ascii="Tahoma" w:hAnsi="Tahoma" w:cs="Tahoma"/>
          <w:bCs/>
          <w:sz w:val="24"/>
          <w:szCs w:val="24"/>
        </w:rPr>
      </w:pPr>
    </w:p>
    <w:p w14:paraId="000CDB4F" w14:textId="77777777" w:rsidR="00200705" w:rsidRPr="00200705" w:rsidRDefault="00200705" w:rsidP="00200705">
      <w:pPr>
        <w:spacing w:after="0"/>
        <w:rPr>
          <w:rFonts w:ascii="Tahoma" w:hAnsi="Tahoma" w:cs="Tahoma"/>
          <w:sz w:val="24"/>
          <w:szCs w:val="24"/>
        </w:rPr>
      </w:pPr>
      <w:r w:rsidRPr="00674AE8">
        <w:rPr>
          <w:rFonts w:ascii="Tahoma" w:hAnsi="Tahoma" w:cs="Tahoma"/>
          <w:sz w:val="24"/>
          <w:szCs w:val="24"/>
        </w:rPr>
        <w:t xml:space="preserve">Added language appears in </w:t>
      </w:r>
      <w:r w:rsidRPr="00674AE8">
        <w:rPr>
          <w:rFonts w:ascii="Tahoma" w:hAnsi="Tahoma" w:cs="Tahoma"/>
          <w:b/>
          <w:bCs/>
          <w:sz w:val="24"/>
          <w:szCs w:val="24"/>
          <w:u w:val="single"/>
        </w:rPr>
        <w:t>bold underline</w:t>
      </w:r>
      <w:r w:rsidRPr="00674AE8">
        <w:rPr>
          <w:rFonts w:ascii="Tahoma" w:hAnsi="Tahoma" w:cs="Tahoma"/>
          <w:sz w:val="24"/>
          <w:szCs w:val="24"/>
        </w:rPr>
        <w:t>, and deleted language appears in [</w:t>
      </w:r>
      <w:r w:rsidRPr="00674AE8">
        <w:rPr>
          <w:rFonts w:ascii="Tahoma" w:hAnsi="Tahoma" w:cs="Tahoma"/>
          <w:strike/>
          <w:sz w:val="24"/>
          <w:szCs w:val="24"/>
        </w:rPr>
        <w:t>strikethrough</w:t>
      </w:r>
      <w:r w:rsidRPr="00674AE8">
        <w:rPr>
          <w:rFonts w:ascii="Tahoma" w:hAnsi="Tahoma" w:cs="Tahoma"/>
          <w:sz w:val="24"/>
          <w:szCs w:val="24"/>
        </w:rPr>
        <w:t>] and within square brackets.</w:t>
      </w:r>
    </w:p>
    <w:p w14:paraId="7BDD7504" w14:textId="77777777" w:rsidR="00917998" w:rsidRDefault="00917998" w:rsidP="003377F9">
      <w:pPr>
        <w:pStyle w:val="NoSpacing"/>
        <w:ind w:left="720" w:hanging="720"/>
        <w:rPr>
          <w:rFonts w:ascii="Tahoma" w:eastAsia="Times New Roman" w:hAnsi="Tahoma" w:cs="Tahoma"/>
          <w:color w:val="000000" w:themeColor="text1"/>
          <w:sz w:val="24"/>
          <w:szCs w:val="24"/>
        </w:rPr>
      </w:pPr>
    </w:p>
    <w:p w14:paraId="3CC4FF11" w14:textId="77777777" w:rsidR="00FA42F5" w:rsidRPr="002015BF" w:rsidRDefault="00FA42F5" w:rsidP="00FA42F5">
      <w:pPr>
        <w:pStyle w:val="NoSpacing"/>
        <w:rPr>
          <w:rFonts w:ascii="Tahoma" w:eastAsiaTheme="minorEastAsia" w:hAnsi="Tahoma" w:cs="Tahoma"/>
          <w:b/>
          <w:bCs/>
          <w:i/>
          <w:iCs/>
          <w:color w:val="000000" w:themeColor="text1"/>
          <w:sz w:val="24"/>
          <w:szCs w:val="24"/>
          <w:u w:val="single"/>
        </w:rPr>
      </w:pPr>
      <w:r>
        <w:rPr>
          <w:rFonts w:ascii="Tahoma" w:eastAsiaTheme="minorEastAsia" w:hAnsi="Tahoma" w:cs="Tahoma"/>
          <w:b/>
          <w:bCs/>
          <w:i/>
          <w:iCs/>
          <w:color w:val="000000" w:themeColor="text1"/>
          <w:sz w:val="24"/>
          <w:szCs w:val="24"/>
          <w:u w:val="single"/>
        </w:rPr>
        <w:t>Administrative</w:t>
      </w:r>
    </w:p>
    <w:p w14:paraId="63748F32" w14:textId="77777777" w:rsidR="0099177B" w:rsidRDefault="0099177B" w:rsidP="0099177B">
      <w:pPr>
        <w:pStyle w:val="NoSpacing"/>
        <w:rPr>
          <w:rFonts w:ascii="Tahoma" w:hAnsi="Tahoma" w:cs="Tahoma"/>
          <w:color w:val="000000" w:themeColor="text1"/>
          <w:sz w:val="24"/>
          <w:szCs w:val="24"/>
        </w:rPr>
      </w:pPr>
    </w:p>
    <w:p w14:paraId="09A66BAD" w14:textId="74A0E985"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w:t>
      </w:r>
      <w:r w:rsidRPr="00917998">
        <w:rPr>
          <w:rFonts w:ascii="Tahoma" w:hAnsi="Tahoma" w:cs="Tahoma"/>
          <w:b/>
          <w:bCs/>
          <w:color w:val="000000" w:themeColor="text1"/>
          <w:sz w:val="24"/>
          <w:szCs w:val="24"/>
        </w:rPr>
        <w:t>:</w:t>
      </w:r>
      <w:r>
        <w:tab/>
      </w:r>
      <w:r w:rsidRPr="00917998">
        <w:rPr>
          <w:rFonts w:ascii="Tahoma" w:hAnsi="Tahoma" w:cs="Tahoma"/>
          <w:b/>
          <w:bCs/>
          <w:color w:val="000000" w:themeColor="text1"/>
          <w:sz w:val="24"/>
          <w:szCs w:val="24"/>
        </w:rPr>
        <w:t>The deadline for questions is May 26. When can we expect the responses since the deadline is June? Will the questions be public?</w:t>
      </w:r>
    </w:p>
    <w:p w14:paraId="507D7EA6" w14:textId="77777777" w:rsidR="0099177B" w:rsidRDefault="0099177B" w:rsidP="0099177B">
      <w:pPr>
        <w:pStyle w:val="NoSpacing"/>
        <w:ind w:left="720" w:hanging="720"/>
        <w:rPr>
          <w:rFonts w:ascii="Tahoma" w:hAnsi="Tahoma" w:cs="Tahoma"/>
          <w:color w:val="000000" w:themeColor="text1"/>
          <w:sz w:val="24"/>
          <w:szCs w:val="24"/>
        </w:rPr>
      </w:pPr>
    </w:p>
    <w:p w14:paraId="797085FC" w14:textId="4A3B7A90"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w:t>
      </w:r>
      <w:r>
        <w:rPr>
          <w:rFonts w:ascii="Tahoma" w:hAnsi="Tahoma" w:cs="Tahoma"/>
          <w:color w:val="000000" w:themeColor="text1"/>
          <w:sz w:val="24"/>
          <w:szCs w:val="24"/>
        </w:rPr>
        <w:t>:</w:t>
      </w:r>
      <w:r>
        <w:tab/>
      </w:r>
      <w:r w:rsidRPr="00917998">
        <w:rPr>
          <w:rFonts w:ascii="Tahoma" w:hAnsi="Tahoma" w:cs="Tahoma"/>
          <w:color w:val="000000" w:themeColor="text1"/>
          <w:sz w:val="24"/>
          <w:szCs w:val="24"/>
        </w:rPr>
        <w:t xml:space="preserve">All questions will be published on the CEC </w:t>
      </w:r>
      <w:r w:rsidR="00BB4ACC">
        <w:rPr>
          <w:rFonts w:ascii="Tahoma" w:hAnsi="Tahoma" w:cs="Tahoma"/>
          <w:color w:val="000000" w:themeColor="text1"/>
          <w:sz w:val="24"/>
          <w:szCs w:val="24"/>
        </w:rPr>
        <w:t xml:space="preserve">solicitation </w:t>
      </w:r>
      <w:r w:rsidRPr="00917998">
        <w:rPr>
          <w:rFonts w:ascii="Tahoma" w:hAnsi="Tahoma" w:cs="Tahoma"/>
          <w:color w:val="000000" w:themeColor="text1"/>
          <w:sz w:val="24"/>
          <w:szCs w:val="24"/>
        </w:rPr>
        <w:t xml:space="preserve">site. Q&amp;A distribution will be posted: week </w:t>
      </w:r>
      <w:r w:rsidRPr="00244421">
        <w:rPr>
          <w:rFonts w:ascii="Tahoma" w:hAnsi="Tahoma" w:cs="Tahoma"/>
          <w:color w:val="000000" w:themeColor="text1"/>
          <w:sz w:val="24"/>
          <w:szCs w:val="24"/>
        </w:rPr>
        <w:t xml:space="preserve">of June </w:t>
      </w:r>
      <w:r w:rsidR="00F97FC3" w:rsidRPr="00244421">
        <w:rPr>
          <w:rFonts w:ascii="Tahoma" w:hAnsi="Tahoma" w:cs="Tahoma"/>
          <w:color w:val="000000" w:themeColor="text1"/>
          <w:sz w:val="24"/>
          <w:szCs w:val="24"/>
        </w:rPr>
        <w:t>1</w:t>
      </w:r>
      <w:r w:rsidR="009F5CA4" w:rsidRPr="00244421">
        <w:rPr>
          <w:rFonts w:ascii="Tahoma" w:hAnsi="Tahoma" w:cs="Tahoma"/>
          <w:color w:val="000000" w:themeColor="text1"/>
          <w:sz w:val="24"/>
          <w:szCs w:val="24"/>
        </w:rPr>
        <w:t>9</w:t>
      </w:r>
      <w:r w:rsidRPr="00917998">
        <w:rPr>
          <w:rFonts w:ascii="Tahoma" w:hAnsi="Tahoma" w:cs="Tahoma"/>
          <w:color w:val="000000" w:themeColor="text1"/>
          <w:sz w:val="24"/>
          <w:szCs w:val="24"/>
        </w:rPr>
        <w:t xml:space="preserve"> of this year.</w:t>
      </w:r>
    </w:p>
    <w:p w14:paraId="303ECCF4" w14:textId="77777777" w:rsidR="00FA42F5" w:rsidRPr="005A4BE2" w:rsidRDefault="00FA42F5" w:rsidP="00FA42F5">
      <w:pPr>
        <w:pStyle w:val="NoSpacing"/>
        <w:rPr>
          <w:rFonts w:ascii="Tahoma" w:eastAsia="Times New Roman" w:hAnsi="Tahoma" w:cs="Tahoma"/>
          <w:color w:val="000000" w:themeColor="text1"/>
          <w:sz w:val="24"/>
          <w:szCs w:val="24"/>
        </w:rPr>
      </w:pPr>
    </w:p>
    <w:p w14:paraId="038E872B" w14:textId="36214EC4" w:rsidR="00FA42F5" w:rsidRPr="002015BF" w:rsidRDefault="00FA42F5" w:rsidP="00FA42F5">
      <w:pPr>
        <w:pStyle w:val="NoSpacing"/>
        <w:rPr>
          <w:rFonts w:ascii="Tahoma" w:eastAsiaTheme="minorEastAsia" w:hAnsi="Tahoma" w:cs="Tahoma"/>
          <w:b/>
          <w:bCs/>
          <w:i/>
          <w:iCs/>
          <w:color w:val="000000" w:themeColor="text1"/>
          <w:sz w:val="24"/>
          <w:szCs w:val="24"/>
          <w:u w:val="single"/>
        </w:rPr>
      </w:pPr>
      <w:r w:rsidRPr="002015BF">
        <w:rPr>
          <w:rFonts w:ascii="Tahoma" w:eastAsiaTheme="minorEastAsia" w:hAnsi="Tahoma" w:cs="Tahoma"/>
          <w:b/>
          <w:bCs/>
          <w:i/>
          <w:iCs/>
          <w:color w:val="000000" w:themeColor="text1"/>
          <w:sz w:val="24"/>
          <w:szCs w:val="24"/>
          <w:u w:val="single"/>
        </w:rPr>
        <w:t>Project Eligibility</w:t>
      </w:r>
      <w:r w:rsidR="0099177B">
        <w:rPr>
          <w:rFonts w:ascii="Tahoma" w:eastAsiaTheme="minorEastAsia" w:hAnsi="Tahoma" w:cs="Tahoma"/>
          <w:b/>
          <w:bCs/>
          <w:i/>
          <w:iCs/>
          <w:color w:val="000000" w:themeColor="text1"/>
          <w:sz w:val="24"/>
          <w:szCs w:val="24"/>
          <w:u w:val="single"/>
        </w:rPr>
        <w:t xml:space="preserve"> &amp; Requirements</w:t>
      </w:r>
    </w:p>
    <w:p w14:paraId="0DE43831" w14:textId="77777777" w:rsidR="00FA42F5" w:rsidRDefault="00FA42F5" w:rsidP="00FA42F5">
      <w:pPr>
        <w:pStyle w:val="NoSpacing"/>
        <w:rPr>
          <w:rFonts w:ascii="Tahoma" w:eastAsia="Times New Roman" w:hAnsi="Tahoma" w:cs="Tahoma"/>
          <w:color w:val="000000" w:themeColor="text1"/>
          <w:sz w:val="24"/>
          <w:szCs w:val="24"/>
        </w:rPr>
      </w:pPr>
    </w:p>
    <w:p w14:paraId="6EA2EDB9" w14:textId="0F20D048" w:rsidR="0099177B" w:rsidRPr="00917998"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2</w:t>
      </w:r>
      <w:r w:rsidRPr="00917998">
        <w:rPr>
          <w:rFonts w:ascii="Tahoma" w:eastAsia="Times New Roman" w:hAnsi="Tahoma" w:cs="Tahoma"/>
          <w:b/>
          <w:bCs/>
          <w:color w:val="000000" w:themeColor="text1"/>
          <w:sz w:val="24"/>
          <w:szCs w:val="24"/>
        </w:rPr>
        <w:t>:</w:t>
      </w:r>
      <w:r w:rsidRPr="00917998">
        <w:rPr>
          <w:rFonts w:ascii="Tahoma" w:eastAsia="Times New Roman" w:hAnsi="Tahoma" w:cs="Tahoma"/>
          <w:b/>
          <w:bCs/>
          <w:color w:val="000000" w:themeColor="text1"/>
          <w:sz w:val="24"/>
          <w:szCs w:val="24"/>
        </w:rPr>
        <w:tab/>
        <w:t>There are two project groups. What if a project address</w:t>
      </w:r>
      <w:r w:rsidR="00BA6DA3">
        <w:rPr>
          <w:rFonts w:ascii="Tahoma" w:eastAsia="Times New Roman" w:hAnsi="Tahoma" w:cs="Tahoma"/>
          <w:b/>
          <w:bCs/>
          <w:color w:val="000000" w:themeColor="text1"/>
          <w:sz w:val="24"/>
          <w:szCs w:val="24"/>
        </w:rPr>
        <w:t>es</w:t>
      </w:r>
      <w:r w:rsidRPr="00917998">
        <w:rPr>
          <w:rFonts w:ascii="Tahoma" w:eastAsia="Times New Roman" w:hAnsi="Tahoma" w:cs="Tahoma"/>
          <w:b/>
          <w:bCs/>
          <w:color w:val="000000" w:themeColor="text1"/>
          <w:sz w:val="24"/>
          <w:szCs w:val="24"/>
        </w:rPr>
        <w:t xml:space="preserve"> both</w:t>
      </w:r>
      <w:r w:rsidR="00BA6DA3">
        <w:rPr>
          <w:rFonts w:ascii="Tahoma" w:eastAsia="Times New Roman" w:hAnsi="Tahoma" w:cs="Tahoma"/>
          <w:b/>
          <w:bCs/>
          <w:color w:val="000000" w:themeColor="text1"/>
          <w:sz w:val="24"/>
          <w:szCs w:val="24"/>
        </w:rPr>
        <w:t xml:space="preserve"> project groups</w:t>
      </w:r>
      <w:r w:rsidRPr="00917998">
        <w:rPr>
          <w:rFonts w:ascii="Tahoma" w:eastAsia="Times New Roman" w:hAnsi="Tahoma" w:cs="Tahoma"/>
          <w:b/>
          <w:bCs/>
          <w:color w:val="000000" w:themeColor="text1"/>
          <w:sz w:val="24"/>
          <w:szCs w:val="24"/>
        </w:rPr>
        <w:t xml:space="preserve">? How </w:t>
      </w:r>
      <w:r w:rsidR="00F63B97">
        <w:rPr>
          <w:rFonts w:ascii="Tahoma" w:eastAsia="Times New Roman" w:hAnsi="Tahoma" w:cs="Tahoma"/>
          <w:b/>
          <w:bCs/>
          <w:color w:val="000000" w:themeColor="text1"/>
          <w:sz w:val="24"/>
          <w:szCs w:val="24"/>
        </w:rPr>
        <w:t>c</w:t>
      </w:r>
      <w:r w:rsidR="00D74FA9">
        <w:rPr>
          <w:rFonts w:ascii="Tahoma" w:eastAsia="Times New Roman" w:hAnsi="Tahoma" w:cs="Tahoma"/>
          <w:b/>
          <w:bCs/>
          <w:color w:val="000000" w:themeColor="text1"/>
          <w:sz w:val="24"/>
          <w:szCs w:val="24"/>
        </w:rPr>
        <w:t>ould it be addressed</w:t>
      </w:r>
      <w:r w:rsidRPr="00917998">
        <w:rPr>
          <w:rFonts w:ascii="Tahoma" w:eastAsia="Times New Roman" w:hAnsi="Tahoma" w:cs="Tahoma"/>
          <w:b/>
          <w:bCs/>
          <w:color w:val="000000" w:themeColor="text1"/>
          <w:sz w:val="24"/>
          <w:szCs w:val="24"/>
        </w:rPr>
        <w:t xml:space="preserve"> in project evaluation? Can only one project group</w:t>
      </w:r>
      <w:r w:rsidR="00F63B97">
        <w:rPr>
          <w:rFonts w:ascii="Tahoma" w:eastAsia="Times New Roman" w:hAnsi="Tahoma" w:cs="Tahoma"/>
          <w:b/>
          <w:bCs/>
          <w:color w:val="000000" w:themeColor="text1"/>
          <w:sz w:val="24"/>
          <w:szCs w:val="24"/>
        </w:rPr>
        <w:t xml:space="preserve"> be selected</w:t>
      </w:r>
      <w:r w:rsidRPr="00917998">
        <w:rPr>
          <w:rFonts w:ascii="Tahoma" w:eastAsia="Times New Roman" w:hAnsi="Tahoma" w:cs="Tahoma"/>
          <w:b/>
          <w:bCs/>
          <w:color w:val="000000" w:themeColor="text1"/>
          <w:sz w:val="24"/>
          <w:szCs w:val="24"/>
        </w:rPr>
        <w:t>?</w:t>
      </w:r>
    </w:p>
    <w:p w14:paraId="7B86C020" w14:textId="77777777" w:rsidR="0099177B" w:rsidRPr="00917998" w:rsidRDefault="0099177B" w:rsidP="0099177B">
      <w:pPr>
        <w:pStyle w:val="NoSpacing"/>
        <w:ind w:left="720" w:hanging="720"/>
        <w:rPr>
          <w:rFonts w:ascii="Tahoma" w:eastAsia="Times New Roman" w:hAnsi="Tahoma" w:cs="Tahoma"/>
          <w:color w:val="000000" w:themeColor="text1"/>
          <w:sz w:val="24"/>
          <w:szCs w:val="24"/>
        </w:rPr>
      </w:pPr>
    </w:p>
    <w:p w14:paraId="7B857772" w14:textId="4795DF81" w:rsidR="0099177B"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2</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18625D">
        <w:rPr>
          <w:rFonts w:ascii="Tahoma" w:eastAsia="Times New Roman" w:hAnsi="Tahoma" w:cs="Tahoma"/>
          <w:color w:val="000000" w:themeColor="text1"/>
          <w:sz w:val="24"/>
          <w:szCs w:val="24"/>
        </w:rPr>
        <w:t>If a single project addresses both project groups, the</w:t>
      </w:r>
      <w:r w:rsidR="006E7476">
        <w:rPr>
          <w:rFonts w:ascii="Tahoma" w:eastAsia="Times New Roman" w:hAnsi="Tahoma" w:cs="Tahoma"/>
          <w:color w:val="000000" w:themeColor="text1"/>
          <w:sz w:val="24"/>
          <w:szCs w:val="24"/>
        </w:rPr>
        <w:t xml:space="preserve"> maximum is the higher of the two categories</w:t>
      </w:r>
      <w:r w:rsidR="006F3BD0">
        <w:rPr>
          <w:rFonts w:ascii="Tahoma" w:eastAsia="Times New Roman" w:hAnsi="Tahoma" w:cs="Tahoma"/>
          <w:color w:val="000000" w:themeColor="text1"/>
          <w:sz w:val="24"/>
          <w:szCs w:val="24"/>
        </w:rPr>
        <w:t>, i.e., $10</w:t>
      </w:r>
      <w:r w:rsidR="00366BDB">
        <w:rPr>
          <w:rFonts w:ascii="Tahoma" w:eastAsia="Times New Roman" w:hAnsi="Tahoma" w:cs="Tahoma"/>
          <w:color w:val="000000" w:themeColor="text1"/>
          <w:sz w:val="24"/>
          <w:szCs w:val="24"/>
        </w:rPr>
        <w:t xml:space="preserve"> million</w:t>
      </w:r>
      <w:r w:rsidR="006F3BD0">
        <w:rPr>
          <w:rFonts w:ascii="Tahoma" w:eastAsia="Times New Roman" w:hAnsi="Tahoma" w:cs="Tahoma"/>
          <w:color w:val="000000" w:themeColor="text1"/>
          <w:sz w:val="24"/>
          <w:szCs w:val="24"/>
        </w:rPr>
        <w:t xml:space="preserve">. If </w:t>
      </w:r>
      <w:r w:rsidR="00AD393B">
        <w:rPr>
          <w:rFonts w:ascii="Tahoma" w:eastAsia="Times New Roman" w:hAnsi="Tahoma" w:cs="Tahoma"/>
          <w:color w:val="000000" w:themeColor="text1"/>
          <w:sz w:val="24"/>
          <w:szCs w:val="24"/>
        </w:rPr>
        <w:t xml:space="preserve">applied as </w:t>
      </w:r>
      <w:r w:rsidR="006F3BD0">
        <w:rPr>
          <w:rFonts w:ascii="Tahoma" w:eastAsia="Times New Roman" w:hAnsi="Tahoma" w:cs="Tahoma"/>
          <w:color w:val="000000" w:themeColor="text1"/>
          <w:sz w:val="24"/>
          <w:szCs w:val="24"/>
        </w:rPr>
        <w:t>two separate and distinct projects, the A</w:t>
      </w:r>
      <w:r w:rsidR="00AD393B">
        <w:rPr>
          <w:rFonts w:ascii="Tahoma" w:eastAsia="Times New Roman" w:hAnsi="Tahoma" w:cs="Tahoma"/>
          <w:color w:val="000000" w:themeColor="text1"/>
          <w:sz w:val="24"/>
          <w:szCs w:val="24"/>
        </w:rPr>
        <w:t>pplicant would be eligible for up to $15</w:t>
      </w:r>
      <w:r w:rsidR="00366BDB">
        <w:rPr>
          <w:rFonts w:ascii="Tahoma" w:eastAsia="Times New Roman" w:hAnsi="Tahoma" w:cs="Tahoma"/>
          <w:color w:val="000000" w:themeColor="text1"/>
          <w:sz w:val="24"/>
          <w:szCs w:val="24"/>
        </w:rPr>
        <w:t xml:space="preserve"> million</w:t>
      </w:r>
      <w:r w:rsidR="00AD393B">
        <w:rPr>
          <w:rFonts w:ascii="Tahoma" w:eastAsia="Times New Roman" w:hAnsi="Tahoma" w:cs="Tahoma"/>
          <w:color w:val="000000" w:themeColor="text1"/>
          <w:sz w:val="24"/>
          <w:szCs w:val="24"/>
        </w:rPr>
        <w:t xml:space="preserve">. </w:t>
      </w:r>
    </w:p>
    <w:p w14:paraId="26340E24"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0235B957" w14:textId="18A628AB" w:rsidR="0099177B" w:rsidRPr="00917998" w:rsidRDefault="0099177B" w:rsidP="0099177B">
      <w:pPr>
        <w:pStyle w:val="NoSpacing"/>
        <w:ind w:left="720" w:hanging="720"/>
        <w:rPr>
          <w:rFonts w:ascii="Tahoma" w:eastAsia="Times New Roman" w:hAnsi="Tahoma" w:cs="Tahoma"/>
          <w:b/>
          <w:bCs/>
          <w:color w:val="000000" w:themeColor="text1"/>
          <w:sz w:val="24"/>
          <w:szCs w:val="24"/>
        </w:rPr>
      </w:pPr>
      <w:r w:rsidRPr="00A70633">
        <w:rPr>
          <w:rFonts w:ascii="Tahoma" w:eastAsia="Times New Roman" w:hAnsi="Tahoma" w:cs="Tahoma"/>
          <w:b/>
          <w:bCs/>
          <w:color w:val="000000" w:themeColor="text1"/>
          <w:sz w:val="24"/>
          <w:szCs w:val="24"/>
        </w:rPr>
        <w:t>Q</w:t>
      </w:r>
      <w:r w:rsidR="00A23D36" w:rsidRPr="00A70633">
        <w:rPr>
          <w:rFonts w:ascii="Tahoma" w:eastAsia="Times New Roman" w:hAnsi="Tahoma" w:cs="Tahoma"/>
          <w:b/>
          <w:bCs/>
          <w:color w:val="000000" w:themeColor="text1"/>
          <w:sz w:val="24"/>
          <w:szCs w:val="24"/>
        </w:rPr>
        <w:t>3</w:t>
      </w:r>
      <w:r w:rsidRPr="00917998">
        <w:rPr>
          <w:rFonts w:ascii="Tahoma" w:eastAsia="Times New Roman" w:hAnsi="Tahoma" w:cs="Tahoma"/>
          <w:b/>
          <w:bCs/>
          <w:color w:val="000000" w:themeColor="text1"/>
          <w:sz w:val="24"/>
          <w:szCs w:val="24"/>
        </w:rPr>
        <w:t>:</w:t>
      </w:r>
      <w:r w:rsidRPr="00917998">
        <w:rPr>
          <w:rFonts w:ascii="Tahoma" w:eastAsia="Times New Roman" w:hAnsi="Tahoma" w:cs="Tahoma"/>
          <w:b/>
          <w:bCs/>
          <w:color w:val="000000" w:themeColor="text1"/>
          <w:sz w:val="24"/>
          <w:szCs w:val="24"/>
        </w:rPr>
        <w:tab/>
      </w:r>
      <w:r w:rsidR="00524A9F">
        <w:rPr>
          <w:rFonts w:ascii="Tahoma" w:eastAsia="Times New Roman" w:hAnsi="Tahoma" w:cs="Tahoma"/>
          <w:b/>
          <w:bCs/>
          <w:color w:val="000000" w:themeColor="text1"/>
          <w:sz w:val="24"/>
          <w:szCs w:val="24"/>
        </w:rPr>
        <w:t>Is there</w:t>
      </w:r>
      <w:r w:rsidRPr="00917998">
        <w:rPr>
          <w:rFonts w:ascii="Tahoma" w:eastAsia="Times New Roman" w:hAnsi="Tahoma" w:cs="Tahoma"/>
          <w:b/>
          <w:bCs/>
          <w:color w:val="000000" w:themeColor="text1"/>
          <w:sz w:val="24"/>
          <w:szCs w:val="24"/>
        </w:rPr>
        <w:t xml:space="preserve"> a minimum number of chargers? For those chargers, are yo</w:t>
      </w:r>
      <w:r w:rsidR="00D31DD5">
        <w:rPr>
          <w:rFonts w:ascii="Tahoma" w:eastAsia="Times New Roman" w:hAnsi="Tahoma" w:cs="Tahoma"/>
          <w:b/>
          <w:bCs/>
          <w:color w:val="000000" w:themeColor="text1"/>
          <w:sz w:val="24"/>
          <w:szCs w:val="24"/>
        </w:rPr>
        <w:t xml:space="preserve">u referring to </w:t>
      </w:r>
      <w:r w:rsidR="000203AB">
        <w:rPr>
          <w:rFonts w:ascii="Tahoma" w:eastAsia="Times New Roman" w:hAnsi="Tahoma" w:cs="Tahoma"/>
          <w:b/>
          <w:bCs/>
          <w:color w:val="000000" w:themeColor="text1"/>
          <w:sz w:val="24"/>
          <w:szCs w:val="24"/>
        </w:rPr>
        <w:t>ports</w:t>
      </w:r>
      <w:r w:rsidRPr="00917998">
        <w:rPr>
          <w:rFonts w:ascii="Tahoma" w:eastAsia="Times New Roman" w:hAnsi="Tahoma" w:cs="Tahoma"/>
          <w:b/>
          <w:bCs/>
          <w:color w:val="000000" w:themeColor="text1"/>
          <w:sz w:val="24"/>
          <w:szCs w:val="24"/>
        </w:rPr>
        <w:t xml:space="preserve">? Do all 25 need to be in one location </w:t>
      </w:r>
      <w:r w:rsidR="005C4054">
        <w:rPr>
          <w:rFonts w:ascii="Tahoma" w:eastAsia="Times New Roman" w:hAnsi="Tahoma" w:cs="Tahoma"/>
          <w:b/>
          <w:bCs/>
          <w:color w:val="000000" w:themeColor="text1"/>
          <w:sz w:val="24"/>
          <w:szCs w:val="24"/>
        </w:rPr>
        <w:t>o</w:t>
      </w:r>
      <w:r w:rsidRPr="00917998">
        <w:rPr>
          <w:rFonts w:ascii="Tahoma" w:eastAsia="Times New Roman" w:hAnsi="Tahoma" w:cs="Tahoma"/>
          <w:b/>
          <w:bCs/>
          <w:color w:val="000000" w:themeColor="text1"/>
          <w:sz w:val="24"/>
          <w:szCs w:val="24"/>
        </w:rPr>
        <w:t>r can they be spread through</w:t>
      </w:r>
      <w:r w:rsidR="005C4054">
        <w:rPr>
          <w:rFonts w:ascii="Tahoma" w:eastAsia="Times New Roman" w:hAnsi="Tahoma" w:cs="Tahoma"/>
          <w:b/>
          <w:bCs/>
          <w:color w:val="000000" w:themeColor="text1"/>
          <w:sz w:val="24"/>
          <w:szCs w:val="24"/>
        </w:rPr>
        <w:t>out multiple locations</w:t>
      </w:r>
      <w:r w:rsidRPr="00917998">
        <w:rPr>
          <w:rFonts w:ascii="Tahoma" w:eastAsia="Times New Roman" w:hAnsi="Tahoma" w:cs="Tahoma"/>
          <w:b/>
          <w:bCs/>
          <w:color w:val="000000" w:themeColor="text1"/>
          <w:sz w:val="24"/>
          <w:szCs w:val="24"/>
        </w:rPr>
        <w:t>?</w:t>
      </w:r>
    </w:p>
    <w:p w14:paraId="6214026A"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34AD851C" w14:textId="461FEDB3" w:rsidR="0099177B" w:rsidRPr="00A70633" w:rsidRDefault="0099177B" w:rsidP="0099177B">
      <w:pPr>
        <w:pStyle w:val="NoSpacing"/>
        <w:ind w:left="720" w:hanging="720"/>
        <w:rPr>
          <w:rFonts w:ascii="Tahoma" w:eastAsia="Times New Roman" w:hAnsi="Tahoma" w:cs="Tahoma"/>
          <w:b/>
          <w:bCs/>
          <w:color w:val="000000" w:themeColor="text1"/>
          <w:sz w:val="24"/>
          <w:szCs w:val="24"/>
        </w:rPr>
      </w:pPr>
      <w:r w:rsidRPr="00674AE8">
        <w:rPr>
          <w:rFonts w:ascii="Tahoma" w:eastAsia="Times New Roman" w:hAnsi="Tahoma" w:cs="Tahoma"/>
          <w:color w:val="000000" w:themeColor="text1"/>
          <w:sz w:val="24"/>
          <w:szCs w:val="24"/>
        </w:rPr>
        <w:lastRenderedPageBreak/>
        <w:t>A</w:t>
      </w:r>
      <w:r w:rsidR="00A23D36" w:rsidRPr="00674AE8">
        <w:rPr>
          <w:rFonts w:ascii="Tahoma" w:eastAsia="Times New Roman" w:hAnsi="Tahoma" w:cs="Tahoma"/>
          <w:color w:val="000000" w:themeColor="text1"/>
          <w:sz w:val="24"/>
          <w:szCs w:val="24"/>
        </w:rPr>
        <w:t>3</w:t>
      </w:r>
      <w:r w:rsidRPr="00674AE8">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ab/>
        <w:t xml:space="preserve">Yes, the minimum number of chargers is referring to </w:t>
      </w:r>
      <w:r w:rsidR="00243AE9">
        <w:rPr>
          <w:rFonts w:ascii="Tahoma" w:eastAsia="Times New Roman" w:hAnsi="Tahoma" w:cs="Tahoma"/>
          <w:color w:val="000000" w:themeColor="text1"/>
          <w:sz w:val="24"/>
          <w:szCs w:val="24"/>
        </w:rPr>
        <w:t xml:space="preserve">the </w:t>
      </w:r>
      <w:r w:rsidR="000203AB">
        <w:rPr>
          <w:rFonts w:ascii="Tahoma" w:eastAsia="Times New Roman" w:hAnsi="Tahoma" w:cs="Tahoma"/>
          <w:color w:val="000000" w:themeColor="text1"/>
          <w:sz w:val="24"/>
          <w:szCs w:val="24"/>
        </w:rPr>
        <w:t>port</w:t>
      </w:r>
      <w:r>
        <w:rPr>
          <w:rFonts w:ascii="Tahoma" w:eastAsia="Times New Roman" w:hAnsi="Tahoma" w:cs="Tahoma"/>
          <w:color w:val="000000" w:themeColor="text1"/>
          <w:sz w:val="24"/>
          <w:szCs w:val="24"/>
        </w:rPr>
        <w:t xml:space="preserve"> number. The </w:t>
      </w:r>
      <w:r w:rsidR="002E1590">
        <w:rPr>
          <w:rFonts w:ascii="Tahoma" w:eastAsia="Times New Roman" w:hAnsi="Tahoma" w:cs="Tahoma"/>
          <w:color w:val="000000" w:themeColor="text1"/>
          <w:sz w:val="24"/>
          <w:szCs w:val="24"/>
        </w:rPr>
        <w:t>intent</w:t>
      </w:r>
      <w:r>
        <w:rPr>
          <w:rFonts w:ascii="Tahoma" w:eastAsia="Times New Roman" w:hAnsi="Tahoma" w:cs="Tahoma"/>
          <w:color w:val="000000" w:themeColor="text1"/>
          <w:sz w:val="24"/>
          <w:szCs w:val="24"/>
        </w:rPr>
        <w:t xml:space="preserve"> is to be able </w:t>
      </w:r>
      <w:r w:rsidR="00072979">
        <w:rPr>
          <w:rFonts w:ascii="Tahoma" w:eastAsia="Times New Roman" w:hAnsi="Tahoma" w:cs="Tahoma"/>
          <w:color w:val="000000" w:themeColor="text1"/>
          <w:sz w:val="24"/>
          <w:szCs w:val="24"/>
        </w:rPr>
        <w:t xml:space="preserve">to </w:t>
      </w:r>
      <w:r>
        <w:rPr>
          <w:rFonts w:ascii="Tahoma" w:eastAsia="Times New Roman" w:hAnsi="Tahoma" w:cs="Tahoma"/>
          <w:color w:val="000000" w:themeColor="text1"/>
          <w:sz w:val="24"/>
          <w:szCs w:val="24"/>
        </w:rPr>
        <w:t xml:space="preserve">charge </w:t>
      </w:r>
      <w:r w:rsidR="008D73DA">
        <w:rPr>
          <w:rFonts w:ascii="Tahoma" w:eastAsia="Times New Roman" w:hAnsi="Tahoma" w:cs="Tahoma"/>
          <w:color w:val="000000" w:themeColor="text1"/>
          <w:sz w:val="24"/>
          <w:szCs w:val="24"/>
        </w:rPr>
        <w:t>a</w:t>
      </w:r>
      <w:r>
        <w:rPr>
          <w:rFonts w:ascii="Tahoma" w:eastAsia="Times New Roman" w:hAnsi="Tahoma" w:cs="Tahoma"/>
          <w:color w:val="000000" w:themeColor="text1"/>
          <w:sz w:val="24"/>
          <w:szCs w:val="24"/>
        </w:rPr>
        <w:t xml:space="preserve"> minimum number of </w:t>
      </w:r>
      <w:r w:rsidR="002E7908">
        <w:rPr>
          <w:rFonts w:ascii="Tahoma" w:eastAsia="Times New Roman" w:hAnsi="Tahoma" w:cs="Tahoma"/>
          <w:color w:val="000000" w:themeColor="text1"/>
          <w:sz w:val="24"/>
          <w:szCs w:val="24"/>
        </w:rPr>
        <w:t>medium- and heavy-duty</w:t>
      </w:r>
      <w:r w:rsidR="004402F1">
        <w:rPr>
          <w:rFonts w:ascii="Tahoma" w:eastAsia="Times New Roman" w:hAnsi="Tahoma" w:cs="Tahoma"/>
          <w:color w:val="000000" w:themeColor="text1"/>
          <w:sz w:val="24"/>
          <w:szCs w:val="24"/>
        </w:rPr>
        <w:t xml:space="preserve"> (MD/HD)</w:t>
      </w:r>
      <w:r>
        <w:rPr>
          <w:rFonts w:ascii="Tahoma" w:eastAsia="Times New Roman" w:hAnsi="Tahoma" w:cs="Tahoma"/>
          <w:color w:val="000000" w:themeColor="text1"/>
          <w:sz w:val="24"/>
          <w:szCs w:val="24"/>
        </w:rPr>
        <w:t xml:space="preserve"> </w:t>
      </w:r>
      <w:r w:rsidR="004402F1">
        <w:rPr>
          <w:rFonts w:ascii="Tahoma" w:eastAsia="Times New Roman" w:hAnsi="Tahoma" w:cs="Tahoma"/>
          <w:color w:val="000000" w:themeColor="text1"/>
          <w:sz w:val="24"/>
          <w:szCs w:val="24"/>
        </w:rPr>
        <w:t>zero-emission vehicles (</w:t>
      </w:r>
      <w:r>
        <w:rPr>
          <w:rFonts w:ascii="Tahoma" w:eastAsia="Times New Roman" w:hAnsi="Tahoma" w:cs="Tahoma"/>
          <w:color w:val="000000" w:themeColor="text1"/>
          <w:sz w:val="24"/>
          <w:szCs w:val="24"/>
        </w:rPr>
        <w:t>ZEVs</w:t>
      </w:r>
      <w:r w:rsidR="004402F1">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 xml:space="preserve"> concurrently – a minimum of either 10 or 25, depending on the project group selected</w:t>
      </w:r>
      <w:r w:rsidR="00A70633">
        <w:rPr>
          <w:rFonts w:ascii="Tahoma" w:eastAsia="Times New Roman" w:hAnsi="Tahoma" w:cs="Tahoma"/>
          <w:color w:val="000000" w:themeColor="text1"/>
          <w:sz w:val="24"/>
          <w:szCs w:val="24"/>
        </w:rPr>
        <w:t xml:space="preserve"> </w:t>
      </w:r>
      <w:r w:rsidR="003F6F98">
        <w:rPr>
          <w:rFonts w:ascii="Tahoma" w:eastAsia="Times New Roman" w:hAnsi="Tahoma" w:cs="Tahoma"/>
          <w:color w:val="000000" w:themeColor="text1"/>
          <w:sz w:val="24"/>
          <w:szCs w:val="24"/>
        </w:rPr>
        <w:t>[</w:t>
      </w:r>
      <w:r w:rsidR="00680E49" w:rsidRPr="00A70633">
        <w:rPr>
          <w:rFonts w:ascii="Tahoma" w:eastAsia="Times New Roman" w:hAnsi="Tahoma" w:cs="Tahoma"/>
          <w:strike/>
          <w:color w:val="000000" w:themeColor="text1"/>
          <w:sz w:val="24"/>
          <w:szCs w:val="24"/>
        </w:rPr>
        <w:t>, at one site</w:t>
      </w:r>
      <w:r w:rsidR="003F6F98">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 xml:space="preserve">. </w:t>
      </w:r>
      <w:r w:rsidR="002644B4" w:rsidRPr="00A70633">
        <w:rPr>
          <w:rFonts w:ascii="Tahoma" w:eastAsia="Times New Roman" w:hAnsi="Tahoma" w:cs="Tahoma"/>
          <w:b/>
          <w:bCs/>
          <w:color w:val="000000" w:themeColor="text1"/>
          <w:sz w:val="24"/>
          <w:szCs w:val="24"/>
          <w:u w:val="single"/>
        </w:rPr>
        <w:t>Innovative Business Model projects must install at least 25 MD/HD chargers at</w:t>
      </w:r>
      <w:r w:rsidR="002644B4">
        <w:rPr>
          <w:rFonts w:ascii="Tahoma" w:eastAsia="Times New Roman" w:hAnsi="Tahoma" w:cs="Tahoma"/>
          <w:b/>
          <w:bCs/>
          <w:color w:val="000000" w:themeColor="text1"/>
          <w:sz w:val="24"/>
          <w:szCs w:val="24"/>
          <w:u w:val="single"/>
        </w:rPr>
        <w:t xml:space="preserve"> </w:t>
      </w:r>
      <w:r w:rsidR="002644B4" w:rsidRPr="00A70633">
        <w:rPr>
          <w:rFonts w:ascii="Tahoma" w:eastAsia="Times New Roman" w:hAnsi="Tahoma" w:cs="Tahoma"/>
          <w:b/>
          <w:bCs/>
          <w:color w:val="000000" w:themeColor="text1"/>
          <w:sz w:val="24"/>
          <w:szCs w:val="24"/>
          <w:u w:val="single"/>
        </w:rPr>
        <w:t xml:space="preserve">no more than two sites. If the project is proposing two sites, a minimum of 10 chargers must be installed at each site, with a </w:t>
      </w:r>
      <w:r w:rsidR="008E1C91">
        <w:rPr>
          <w:rFonts w:ascii="Tahoma" w:eastAsia="Times New Roman" w:hAnsi="Tahoma" w:cs="Tahoma"/>
          <w:b/>
          <w:bCs/>
          <w:color w:val="000000" w:themeColor="text1"/>
          <w:sz w:val="24"/>
          <w:szCs w:val="24"/>
          <w:u w:val="single"/>
        </w:rPr>
        <w:t>total</w:t>
      </w:r>
      <w:r w:rsidR="008E1C91" w:rsidRPr="00A70633">
        <w:rPr>
          <w:rFonts w:ascii="Tahoma" w:eastAsia="Times New Roman" w:hAnsi="Tahoma" w:cs="Tahoma"/>
          <w:b/>
          <w:bCs/>
          <w:color w:val="000000" w:themeColor="text1"/>
          <w:sz w:val="24"/>
          <w:szCs w:val="24"/>
          <w:u w:val="single"/>
        </w:rPr>
        <w:t xml:space="preserve"> </w:t>
      </w:r>
      <w:r w:rsidR="002644B4" w:rsidRPr="00A70633">
        <w:rPr>
          <w:rFonts w:ascii="Tahoma" w:eastAsia="Times New Roman" w:hAnsi="Tahoma" w:cs="Tahoma"/>
          <w:b/>
          <w:bCs/>
          <w:color w:val="000000" w:themeColor="text1"/>
          <w:sz w:val="24"/>
          <w:szCs w:val="24"/>
          <w:u w:val="single"/>
        </w:rPr>
        <w:t xml:space="preserve">of </w:t>
      </w:r>
      <w:r w:rsidR="008E1C91">
        <w:rPr>
          <w:rFonts w:ascii="Tahoma" w:eastAsia="Times New Roman" w:hAnsi="Tahoma" w:cs="Tahoma"/>
          <w:b/>
          <w:bCs/>
          <w:color w:val="000000" w:themeColor="text1"/>
          <w:sz w:val="24"/>
          <w:szCs w:val="24"/>
          <w:u w:val="single"/>
        </w:rPr>
        <w:t xml:space="preserve">at least </w:t>
      </w:r>
      <w:r w:rsidR="002644B4" w:rsidRPr="00A70633">
        <w:rPr>
          <w:rFonts w:ascii="Tahoma" w:eastAsia="Times New Roman" w:hAnsi="Tahoma" w:cs="Tahoma"/>
          <w:b/>
          <w:bCs/>
          <w:color w:val="000000" w:themeColor="text1"/>
          <w:sz w:val="24"/>
          <w:szCs w:val="24"/>
          <w:u w:val="single"/>
        </w:rPr>
        <w:t>25 chargers to be deployed.</w:t>
      </w:r>
      <w:r w:rsidR="00F45CCB">
        <w:rPr>
          <w:rFonts w:ascii="Tahoma" w:eastAsia="Times New Roman" w:hAnsi="Tahoma" w:cs="Tahoma"/>
          <w:b/>
          <w:bCs/>
          <w:color w:val="000000" w:themeColor="text1"/>
          <w:sz w:val="24"/>
          <w:szCs w:val="24"/>
          <w:u w:val="single"/>
        </w:rPr>
        <w:t xml:space="preserve"> </w:t>
      </w:r>
      <w:r w:rsidR="00F45CCB" w:rsidRPr="00F45CCB">
        <w:rPr>
          <w:rFonts w:ascii="Tahoma" w:eastAsia="Times New Roman" w:hAnsi="Tahoma" w:cs="Tahoma"/>
          <w:b/>
          <w:bCs/>
          <w:color w:val="000000" w:themeColor="text1"/>
          <w:sz w:val="24"/>
          <w:szCs w:val="24"/>
          <w:u w:val="single"/>
        </w:rPr>
        <w:t xml:space="preserve">Innovative Technology projects must install at least 10 MD/HD chargers at one site. </w:t>
      </w:r>
      <w:r w:rsidR="002644B4">
        <w:rPr>
          <w:rFonts w:ascii="Tahoma" w:eastAsia="Times New Roman" w:hAnsi="Tahoma" w:cs="Tahoma"/>
          <w:b/>
          <w:bCs/>
          <w:color w:val="000000" w:themeColor="text1"/>
          <w:sz w:val="24"/>
          <w:szCs w:val="24"/>
          <w:u w:val="single"/>
        </w:rPr>
        <w:t xml:space="preserve"> </w:t>
      </w:r>
    </w:p>
    <w:p w14:paraId="7FD86387"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2B6F2283" w14:textId="7722B87B" w:rsidR="0099177B"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4</w:t>
      </w:r>
      <w:r w:rsidRPr="00917998">
        <w:rPr>
          <w:rFonts w:ascii="Tahoma" w:eastAsia="Times New Roman" w:hAnsi="Tahoma" w:cs="Tahoma"/>
          <w:b/>
          <w:bCs/>
          <w:color w:val="000000" w:themeColor="text1"/>
          <w:sz w:val="24"/>
          <w:szCs w:val="24"/>
        </w:rPr>
        <w:t xml:space="preserve">: </w:t>
      </w:r>
      <w:r w:rsidRPr="00917998">
        <w:rPr>
          <w:rFonts w:ascii="Tahoma" w:eastAsia="Times New Roman" w:hAnsi="Tahoma" w:cs="Tahoma"/>
          <w:b/>
          <w:bCs/>
          <w:color w:val="000000" w:themeColor="text1"/>
          <w:sz w:val="24"/>
          <w:szCs w:val="24"/>
        </w:rPr>
        <w:tab/>
        <w:t>Are hydrogen fuel cell vehicles allowed?</w:t>
      </w:r>
    </w:p>
    <w:p w14:paraId="6DC248F2"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618BC7CA" w14:textId="5A9CD1CA" w:rsidR="0099177B"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4</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Pr="00917998">
        <w:rPr>
          <w:rFonts w:ascii="Tahoma" w:eastAsia="Times New Roman" w:hAnsi="Tahoma" w:cs="Tahoma"/>
          <w:color w:val="000000" w:themeColor="text1"/>
          <w:sz w:val="24"/>
          <w:szCs w:val="24"/>
        </w:rPr>
        <w:t>No, you can use hydrogen fuel cell</w:t>
      </w:r>
      <w:r w:rsidR="009E1F28">
        <w:rPr>
          <w:rFonts w:ascii="Tahoma" w:eastAsia="Times New Roman" w:hAnsi="Tahoma" w:cs="Tahoma"/>
          <w:color w:val="000000" w:themeColor="text1"/>
          <w:sz w:val="24"/>
          <w:szCs w:val="24"/>
        </w:rPr>
        <w:t>s</w:t>
      </w:r>
      <w:r w:rsidRPr="00917998">
        <w:rPr>
          <w:rFonts w:ascii="Tahoma" w:eastAsia="Times New Roman" w:hAnsi="Tahoma" w:cs="Tahoma"/>
          <w:color w:val="000000" w:themeColor="text1"/>
          <w:sz w:val="24"/>
          <w:szCs w:val="24"/>
        </w:rPr>
        <w:t xml:space="preserve"> to </w:t>
      </w:r>
      <w:r>
        <w:rPr>
          <w:rFonts w:ascii="Tahoma" w:eastAsia="Times New Roman" w:hAnsi="Tahoma" w:cs="Tahoma"/>
          <w:color w:val="000000" w:themeColor="text1"/>
          <w:sz w:val="24"/>
          <w:szCs w:val="24"/>
        </w:rPr>
        <w:t xml:space="preserve">create the electricity to </w:t>
      </w:r>
      <w:r w:rsidRPr="00917998">
        <w:rPr>
          <w:rFonts w:ascii="Tahoma" w:eastAsia="Times New Roman" w:hAnsi="Tahoma" w:cs="Tahoma"/>
          <w:color w:val="000000" w:themeColor="text1"/>
          <w:sz w:val="24"/>
          <w:szCs w:val="24"/>
        </w:rPr>
        <w:t>charge an MD/HD electric vehicle</w:t>
      </w:r>
      <w:r w:rsidR="009E1F28">
        <w:rPr>
          <w:rFonts w:ascii="Tahoma" w:eastAsia="Times New Roman" w:hAnsi="Tahoma" w:cs="Tahoma"/>
          <w:color w:val="000000" w:themeColor="text1"/>
          <w:sz w:val="24"/>
          <w:szCs w:val="24"/>
        </w:rPr>
        <w:t xml:space="preserve"> (EV)</w:t>
      </w:r>
      <w:r w:rsidRPr="00917998">
        <w:rPr>
          <w:rFonts w:ascii="Tahoma" w:eastAsia="Times New Roman" w:hAnsi="Tahoma" w:cs="Tahoma"/>
          <w:color w:val="000000" w:themeColor="text1"/>
          <w:sz w:val="24"/>
          <w:szCs w:val="24"/>
        </w:rPr>
        <w:t>. However, the vehicle</w:t>
      </w:r>
      <w:r w:rsidR="009E1F28">
        <w:rPr>
          <w:rFonts w:ascii="Tahoma" w:eastAsia="Times New Roman" w:hAnsi="Tahoma" w:cs="Tahoma"/>
          <w:color w:val="000000" w:themeColor="text1"/>
          <w:sz w:val="24"/>
          <w:szCs w:val="24"/>
        </w:rPr>
        <w:t xml:space="preserve"> utilizing the charging infrastructure</w:t>
      </w:r>
      <w:r w:rsidR="009C3864">
        <w:rPr>
          <w:rFonts w:ascii="Tahoma" w:eastAsia="Times New Roman" w:hAnsi="Tahoma" w:cs="Tahoma"/>
          <w:color w:val="000000" w:themeColor="text1"/>
          <w:sz w:val="24"/>
          <w:szCs w:val="24"/>
        </w:rPr>
        <w:t xml:space="preserve"> </w:t>
      </w:r>
      <w:r w:rsidRPr="00917998">
        <w:rPr>
          <w:rFonts w:ascii="Tahoma" w:eastAsia="Times New Roman" w:hAnsi="Tahoma" w:cs="Tahoma"/>
          <w:color w:val="000000" w:themeColor="text1"/>
          <w:sz w:val="24"/>
          <w:szCs w:val="24"/>
        </w:rPr>
        <w:t>need</w:t>
      </w:r>
      <w:r w:rsidR="009C3864">
        <w:rPr>
          <w:rFonts w:ascii="Tahoma" w:eastAsia="Times New Roman" w:hAnsi="Tahoma" w:cs="Tahoma"/>
          <w:color w:val="000000" w:themeColor="text1"/>
          <w:sz w:val="24"/>
          <w:szCs w:val="24"/>
        </w:rPr>
        <w:t>s</w:t>
      </w:r>
      <w:r w:rsidRPr="00917998">
        <w:rPr>
          <w:rFonts w:ascii="Tahoma" w:eastAsia="Times New Roman" w:hAnsi="Tahoma" w:cs="Tahoma"/>
          <w:color w:val="000000" w:themeColor="text1"/>
          <w:sz w:val="24"/>
          <w:szCs w:val="24"/>
        </w:rPr>
        <w:t xml:space="preserve"> to be an EV.</w:t>
      </w:r>
    </w:p>
    <w:p w14:paraId="2DDE81C7" w14:textId="77777777" w:rsidR="00353DC2" w:rsidRDefault="00353DC2" w:rsidP="0099177B">
      <w:pPr>
        <w:pStyle w:val="NoSpacing"/>
        <w:ind w:left="720" w:hanging="720"/>
        <w:rPr>
          <w:rFonts w:ascii="Tahoma" w:eastAsia="Times New Roman" w:hAnsi="Tahoma" w:cs="Tahoma"/>
          <w:color w:val="000000" w:themeColor="text1"/>
          <w:sz w:val="24"/>
          <w:szCs w:val="24"/>
        </w:rPr>
      </w:pPr>
    </w:p>
    <w:p w14:paraId="577AC9FB" w14:textId="0DD8A0DC" w:rsidR="00353DC2" w:rsidRDefault="00F0631E" w:rsidP="0099177B">
      <w:pPr>
        <w:pStyle w:val="NoSpacing"/>
        <w:ind w:left="720" w:hanging="720"/>
        <w:rPr>
          <w:rFonts w:ascii="Tahoma" w:eastAsia="Times New Roman" w:hAnsi="Tahoma" w:cs="Tahoma"/>
          <w:b/>
          <w:bCs/>
          <w:color w:val="000000" w:themeColor="text1"/>
          <w:sz w:val="24"/>
          <w:szCs w:val="24"/>
        </w:rPr>
      </w:pPr>
      <w:r w:rsidRPr="00F0631E">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5</w:t>
      </w:r>
      <w:r w:rsidRPr="00F0631E">
        <w:rPr>
          <w:rFonts w:ascii="Tahoma" w:eastAsia="Times New Roman" w:hAnsi="Tahoma" w:cs="Tahoma"/>
          <w:b/>
          <w:bCs/>
          <w:color w:val="000000" w:themeColor="text1"/>
          <w:sz w:val="24"/>
          <w:szCs w:val="24"/>
        </w:rPr>
        <w:t>:</w:t>
      </w:r>
      <w:r w:rsidRPr="00F0631E">
        <w:rPr>
          <w:rFonts w:ascii="Tahoma" w:eastAsia="Times New Roman" w:hAnsi="Tahoma" w:cs="Tahoma"/>
          <w:b/>
          <w:bCs/>
          <w:color w:val="000000" w:themeColor="text1"/>
          <w:sz w:val="24"/>
          <w:szCs w:val="24"/>
        </w:rPr>
        <w:tab/>
        <w:t>Does the C</w:t>
      </w:r>
      <w:r w:rsidR="009C3864">
        <w:rPr>
          <w:rFonts w:ascii="Tahoma" w:eastAsia="Times New Roman" w:hAnsi="Tahoma" w:cs="Tahoma"/>
          <w:b/>
          <w:bCs/>
          <w:color w:val="000000" w:themeColor="text1"/>
          <w:sz w:val="24"/>
          <w:szCs w:val="24"/>
        </w:rPr>
        <w:t>E</w:t>
      </w:r>
      <w:r w:rsidRPr="00F0631E">
        <w:rPr>
          <w:rFonts w:ascii="Tahoma" w:eastAsia="Times New Roman" w:hAnsi="Tahoma" w:cs="Tahoma"/>
          <w:b/>
          <w:bCs/>
          <w:color w:val="000000" w:themeColor="text1"/>
          <w:sz w:val="24"/>
          <w:szCs w:val="24"/>
        </w:rPr>
        <w:t>C’s definition of “electric vehicle” include both fuel cell electric vehicles and battery electric vehicles?</w:t>
      </w:r>
    </w:p>
    <w:p w14:paraId="5C1F52DE" w14:textId="77777777" w:rsidR="00F0631E" w:rsidRDefault="00F0631E" w:rsidP="0099177B">
      <w:pPr>
        <w:pStyle w:val="NoSpacing"/>
        <w:ind w:left="720" w:hanging="720"/>
        <w:rPr>
          <w:rFonts w:ascii="Tahoma" w:eastAsia="Times New Roman" w:hAnsi="Tahoma" w:cs="Tahoma"/>
          <w:color w:val="000000" w:themeColor="text1"/>
          <w:sz w:val="24"/>
          <w:szCs w:val="24"/>
        </w:rPr>
      </w:pPr>
    </w:p>
    <w:p w14:paraId="7B456E18" w14:textId="77D7D449" w:rsidR="003637C5" w:rsidRPr="003637C5" w:rsidRDefault="003637C5"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5</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FC5880">
        <w:rPr>
          <w:rFonts w:ascii="Tahoma" w:eastAsia="Times New Roman" w:hAnsi="Tahoma" w:cs="Tahoma"/>
          <w:color w:val="000000" w:themeColor="text1"/>
          <w:sz w:val="24"/>
          <w:szCs w:val="24"/>
        </w:rPr>
        <w:t>This solicitation is for battery electric vehicles only.</w:t>
      </w:r>
    </w:p>
    <w:p w14:paraId="7F4060CF" w14:textId="04C45BB5" w:rsidR="000C1A1A" w:rsidRDefault="000C1A1A" w:rsidP="0099177B">
      <w:pPr>
        <w:pStyle w:val="NoSpacing"/>
        <w:ind w:left="720" w:hanging="720"/>
        <w:rPr>
          <w:rFonts w:ascii="Tahoma" w:eastAsia="Times New Roman" w:hAnsi="Tahoma" w:cs="Tahoma"/>
          <w:b/>
          <w:bCs/>
          <w:color w:val="000000" w:themeColor="text1"/>
          <w:sz w:val="24"/>
          <w:szCs w:val="24"/>
        </w:rPr>
      </w:pPr>
    </w:p>
    <w:p w14:paraId="774A6000" w14:textId="1D2C65E2" w:rsidR="00F0631E" w:rsidRDefault="00F0631E" w:rsidP="0099177B">
      <w:pPr>
        <w:pStyle w:val="NoSpacing"/>
        <w:ind w:left="720" w:hanging="720"/>
        <w:rPr>
          <w:rFonts w:ascii="Tahoma" w:eastAsia="Times New Roman" w:hAnsi="Tahoma" w:cs="Tahoma"/>
          <w:b/>
          <w:bCs/>
          <w:color w:val="000000" w:themeColor="text1"/>
          <w:sz w:val="24"/>
          <w:szCs w:val="24"/>
        </w:rPr>
      </w:pPr>
      <w:r>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6</w:t>
      </w:r>
      <w:r>
        <w:rPr>
          <w:rFonts w:ascii="Tahoma" w:eastAsia="Times New Roman" w:hAnsi="Tahoma" w:cs="Tahoma"/>
          <w:b/>
          <w:bCs/>
          <w:color w:val="000000" w:themeColor="text1"/>
          <w:sz w:val="24"/>
          <w:szCs w:val="24"/>
        </w:rPr>
        <w:t>:</w:t>
      </w:r>
      <w:r>
        <w:rPr>
          <w:rFonts w:ascii="Tahoma" w:eastAsia="Times New Roman" w:hAnsi="Tahoma" w:cs="Tahoma"/>
          <w:b/>
          <w:bCs/>
          <w:color w:val="000000" w:themeColor="text1"/>
          <w:sz w:val="24"/>
          <w:szCs w:val="24"/>
        </w:rPr>
        <w:tab/>
      </w:r>
      <w:r w:rsidR="00F63492" w:rsidRPr="00F63492">
        <w:rPr>
          <w:rFonts w:ascii="Tahoma" w:eastAsia="Times New Roman" w:hAnsi="Tahoma" w:cs="Tahoma"/>
          <w:b/>
          <w:bCs/>
          <w:color w:val="000000" w:themeColor="text1"/>
          <w:sz w:val="24"/>
          <w:szCs w:val="24"/>
        </w:rPr>
        <w:t xml:space="preserve">Under </w:t>
      </w:r>
      <w:r w:rsidR="008509AF">
        <w:rPr>
          <w:rFonts w:ascii="Tahoma" w:eastAsia="Times New Roman" w:hAnsi="Tahoma" w:cs="Tahoma"/>
          <w:b/>
          <w:bCs/>
          <w:color w:val="000000" w:themeColor="text1"/>
          <w:sz w:val="24"/>
          <w:szCs w:val="24"/>
        </w:rPr>
        <w:t>Group 2:</w:t>
      </w:r>
      <w:r w:rsidR="00F63492" w:rsidRPr="00F63492">
        <w:rPr>
          <w:rFonts w:ascii="Tahoma" w:eastAsia="Times New Roman" w:hAnsi="Tahoma" w:cs="Tahoma"/>
          <w:b/>
          <w:bCs/>
          <w:color w:val="000000" w:themeColor="text1"/>
          <w:sz w:val="24"/>
          <w:szCs w:val="24"/>
        </w:rPr>
        <w:t xml:space="preserve"> Innovative </w:t>
      </w:r>
      <w:r w:rsidR="008509AF">
        <w:rPr>
          <w:rFonts w:ascii="Tahoma" w:eastAsia="Times New Roman" w:hAnsi="Tahoma" w:cs="Tahoma"/>
          <w:b/>
          <w:bCs/>
          <w:color w:val="000000" w:themeColor="text1"/>
          <w:sz w:val="24"/>
          <w:szCs w:val="24"/>
        </w:rPr>
        <w:t xml:space="preserve">Charging </w:t>
      </w:r>
      <w:r w:rsidR="00F63492" w:rsidRPr="00F63492">
        <w:rPr>
          <w:rFonts w:ascii="Tahoma" w:eastAsia="Times New Roman" w:hAnsi="Tahoma" w:cs="Tahoma"/>
          <w:b/>
          <w:bCs/>
          <w:color w:val="000000" w:themeColor="text1"/>
          <w:sz w:val="24"/>
          <w:szCs w:val="24"/>
        </w:rPr>
        <w:t>Technologies</w:t>
      </w:r>
      <w:r w:rsidR="00153D0E">
        <w:rPr>
          <w:rFonts w:ascii="Tahoma" w:eastAsia="Times New Roman" w:hAnsi="Tahoma" w:cs="Tahoma"/>
          <w:b/>
          <w:bCs/>
          <w:color w:val="000000" w:themeColor="text1"/>
          <w:sz w:val="24"/>
          <w:szCs w:val="24"/>
        </w:rPr>
        <w:t xml:space="preserve">, </w:t>
      </w:r>
      <w:r w:rsidR="00F63492" w:rsidRPr="00F63492">
        <w:rPr>
          <w:rFonts w:ascii="Tahoma" w:eastAsia="Times New Roman" w:hAnsi="Tahoma" w:cs="Tahoma"/>
          <w:b/>
          <w:bCs/>
          <w:color w:val="000000" w:themeColor="text1"/>
          <w:sz w:val="24"/>
          <w:szCs w:val="24"/>
        </w:rPr>
        <w:t>does charging include hydrogen fueling?</w:t>
      </w:r>
    </w:p>
    <w:p w14:paraId="18376A74" w14:textId="77777777" w:rsidR="003637C5" w:rsidRDefault="003637C5" w:rsidP="0099177B">
      <w:pPr>
        <w:pStyle w:val="NoSpacing"/>
        <w:ind w:left="720" w:hanging="720"/>
        <w:rPr>
          <w:rFonts w:ascii="Tahoma" w:eastAsia="Times New Roman" w:hAnsi="Tahoma" w:cs="Tahoma"/>
          <w:color w:val="000000" w:themeColor="text1"/>
          <w:sz w:val="24"/>
          <w:szCs w:val="24"/>
        </w:rPr>
      </w:pPr>
    </w:p>
    <w:p w14:paraId="70644984" w14:textId="63A6E365" w:rsidR="003637C5" w:rsidRPr="003637C5" w:rsidRDefault="003637C5"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6</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FC5880">
        <w:rPr>
          <w:rFonts w:ascii="Tahoma" w:eastAsia="Times New Roman" w:hAnsi="Tahoma" w:cs="Tahoma"/>
          <w:color w:val="000000" w:themeColor="text1"/>
          <w:sz w:val="24"/>
          <w:szCs w:val="24"/>
        </w:rPr>
        <w:t>No</w:t>
      </w:r>
      <w:r w:rsidR="00153D0E">
        <w:rPr>
          <w:rFonts w:ascii="Tahoma" w:eastAsia="Times New Roman" w:hAnsi="Tahoma" w:cs="Tahoma"/>
          <w:color w:val="000000" w:themeColor="text1"/>
          <w:sz w:val="24"/>
          <w:szCs w:val="24"/>
        </w:rPr>
        <w:t>.</w:t>
      </w:r>
    </w:p>
    <w:p w14:paraId="094048CE"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2A8E67A2" w14:textId="27F027D8" w:rsidR="0099177B"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7</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Is the priority of the </w:t>
      </w:r>
      <w:r w:rsidR="00C57A53">
        <w:rPr>
          <w:rFonts w:ascii="Tahoma" w:hAnsi="Tahoma" w:cs="Tahoma"/>
          <w:b/>
          <w:bCs/>
          <w:color w:val="000000" w:themeColor="text1"/>
          <w:sz w:val="24"/>
          <w:szCs w:val="24"/>
        </w:rPr>
        <w:t>solicitation</w:t>
      </w:r>
      <w:r w:rsidRPr="00917998">
        <w:rPr>
          <w:rFonts w:ascii="Tahoma" w:hAnsi="Tahoma" w:cs="Tahoma"/>
          <w:b/>
          <w:bCs/>
          <w:color w:val="000000" w:themeColor="text1"/>
          <w:sz w:val="24"/>
          <w:szCs w:val="24"/>
        </w:rPr>
        <w:t xml:space="preserve"> to fund fully commercialized technologies or not fully commercialized tech</w:t>
      </w:r>
      <w:r w:rsidR="00C57A53">
        <w:rPr>
          <w:rFonts w:ascii="Tahoma" w:hAnsi="Tahoma" w:cs="Tahoma"/>
          <w:b/>
          <w:bCs/>
          <w:color w:val="000000" w:themeColor="text1"/>
          <w:sz w:val="24"/>
          <w:szCs w:val="24"/>
        </w:rPr>
        <w:t>nology</w:t>
      </w:r>
      <w:r w:rsidRPr="00917998">
        <w:rPr>
          <w:rFonts w:ascii="Tahoma" w:hAnsi="Tahoma" w:cs="Tahoma"/>
          <w:b/>
          <w:bCs/>
          <w:color w:val="000000" w:themeColor="text1"/>
          <w:sz w:val="24"/>
          <w:szCs w:val="24"/>
        </w:rPr>
        <w:t>?</w:t>
      </w:r>
    </w:p>
    <w:p w14:paraId="6D622BCA" w14:textId="77777777" w:rsidR="002315A5" w:rsidRDefault="002315A5" w:rsidP="002315A5">
      <w:pPr>
        <w:pStyle w:val="NoSpacing"/>
        <w:ind w:left="720" w:hanging="720"/>
        <w:rPr>
          <w:rFonts w:ascii="Tahoma" w:hAnsi="Tahoma" w:cs="Tahoma"/>
          <w:color w:val="000000" w:themeColor="text1"/>
          <w:sz w:val="24"/>
          <w:szCs w:val="24"/>
        </w:rPr>
      </w:pPr>
    </w:p>
    <w:p w14:paraId="6A36D393" w14:textId="0E80F74D" w:rsidR="002315A5" w:rsidRDefault="002315A5" w:rsidP="002315A5">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7</w:t>
      </w:r>
      <w:r>
        <w:rPr>
          <w:rFonts w:ascii="Tahoma" w:hAnsi="Tahoma" w:cs="Tahoma"/>
          <w:color w:val="000000" w:themeColor="text1"/>
          <w:sz w:val="24"/>
          <w:szCs w:val="24"/>
        </w:rPr>
        <w:t>:</w:t>
      </w:r>
      <w:r>
        <w:rPr>
          <w:rFonts w:ascii="Tahoma" w:hAnsi="Tahoma" w:cs="Tahoma"/>
          <w:color w:val="000000" w:themeColor="text1"/>
          <w:sz w:val="24"/>
          <w:szCs w:val="24"/>
        </w:rPr>
        <w:tab/>
      </w:r>
      <w:r w:rsidR="009F285B">
        <w:rPr>
          <w:rFonts w:ascii="Tahoma" w:hAnsi="Tahoma" w:cs="Tahoma"/>
          <w:color w:val="000000" w:themeColor="text1"/>
          <w:sz w:val="24"/>
          <w:szCs w:val="24"/>
        </w:rPr>
        <w:t xml:space="preserve">Projects </w:t>
      </w:r>
      <w:r w:rsidR="005D00EB">
        <w:rPr>
          <w:rFonts w:ascii="Tahoma" w:hAnsi="Tahoma" w:cs="Tahoma"/>
          <w:color w:val="000000" w:themeColor="text1"/>
          <w:sz w:val="24"/>
          <w:szCs w:val="24"/>
        </w:rPr>
        <w:t>m</w:t>
      </w:r>
      <w:r w:rsidR="004B3E61">
        <w:rPr>
          <w:rFonts w:ascii="Tahoma" w:hAnsi="Tahoma" w:cs="Tahoma"/>
          <w:color w:val="000000" w:themeColor="text1"/>
          <w:sz w:val="24"/>
          <w:szCs w:val="24"/>
        </w:rPr>
        <w:t xml:space="preserve">ust demonstrate how the innovative technology and/or business model could be deployed at scale in the future and become commercially viable. </w:t>
      </w:r>
      <w:r w:rsidR="001C053F">
        <w:rPr>
          <w:rFonts w:ascii="Tahoma" w:hAnsi="Tahoma" w:cs="Tahoma"/>
          <w:color w:val="000000" w:themeColor="text1"/>
          <w:sz w:val="24"/>
          <w:szCs w:val="24"/>
        </w:rPr>
        <w:t>The project</w:t>
      </w:r>
      <w:r w:rsidRPr="00917998">
        <w:rPr>
          <w:rFonts w:ascii="Tahoma" w:hAnsi="Tahoma" w:cs="Tahoma"/>
          <w:color w:val="000000" w:themeColor="text1"/>
          <w:sz w:val="24"/>
          <w:szCs w:val="24"/>
        </w:rPr>
        <w:t xml:space="preserve"> </w:t>
      </w:r>
      <w:r w:rsidR="001C053F" w:rsidRPr="00917998">
        <w:rPr>
          <w:rFonts w:ascii="Tahoma" w:hAnsi="Tahoma" w:cs="Tahoma"/>
          <w:color w:val="000000" w:themeColor="text1"/>
          <w:sz w:val="24"/>
          <w:szCs w:val="24"/>
        </w:rPr>
        <w:t>can</w:t>
      </w:r>
      <w:r w:rsidR="001C053F">
        <w:rPr>
          <w:rFonts w:ascii="Tahoma" w:hAnsi="Tahoma" w:cs="Tahoma"/>
          <w:color w:val="000000" w:themeColor="text1"/>
          <w:sz w:val="24"/>
          <w:szCs w:val="24"/>
        </w:rPr>
        <w:t>not</w:t>
      </w:r>
      <w:r w:rsidRPr="00917998">
        <w:rPr>
          <w:rFonts w:ascii="Tahoma" w:hAnsi="Tahoma" w:cs="Tahoma"/>
          <w:color w:val="000000" w:themeColor="text1"/>
          <w:sz w:val="24"/>
          <w:szCs w:val="24"/>
        </w:rPr>
        <w:t xml:space="preserve"> be a concept that </w:t>
      </w:r>
      <w:r w:rsidR="001C053F">
        <w:rPr>
          <w:rFonts w:ascii="Tahoma" w:hAnsi="Tahoma" w:cs="Tahoma"/>
          <w:color w:val="000000" w:themeColor="text1"/>
          <w:sz w:val="24"/>
          <w:szCs w:val="24"/>
        </w:rPr>
        <w:t>is being</w:t>
      </w:r>
      <w:r w:rsidRPr="00917998">
        <w:rPr>
          <w:rFonts w:ascii="Tahoma" w:hAnsi="Tahoma" w:cs="Tahoma"/>
          <w:color w:val="000000" w:themeColor="text1"/>
          <w:sz w:val="24"/>
          <w:szCs w:val="24"/>
        </w:rPr>
        <w:t xml:space="preserve"> research</w:t>
      </w:r>
      <w:r w:rsidR="001C053F">
        <w:rPr>
          <w:rFonts w:ascii="Tahoma" w:hAnsi="Tahoma" w:cs="Tahoma"/>
          <w:color w:val="000000" w:themeColor="text1"/>
          <w:sz w:val="24"/>
          <w:szCs w:val="24"/>
        </w:rPr>
        <w:t>ed</w:t>
      </w:r>
      <w:r w:rsidRPr="00917998">
        <w:rPr>
          <w:rFonts w:ascii="Tahoma" w:hAnsi="Tahoma" w:cs="Tahoma"/>
          <w:color w:val="000000" w:themeColor="text1"/>
          <w:sz w:val="24"/>
          <w:szCs w:val="24"/>
        </w:rPr>
        <w:t>.</w:t>
      </w:r>
    </w:p>
    <w:p w14:paraId="0EB3A488" w14:textId="77777777" w:rsidR="00F63492" w:rsidRPr="00F63492" w:rsidRDefault="00F63492" w:rsidP="0099177B">
      <w:pPr>
        <w:pStyle w:val="NoSpacing"/>
        <w:ind w:left="720" w:hanging="720"/>
        <w:rPr>
          <w:rFonts w:ascii="Tahoma" w:hAnsi="Tahoma" w:cs="Tahoma"/>
          <w:color w:val="000000" w:themeColor="text1"/>
          <w:sz w:val="24"/>
          <w:szCs w:val="24"/>
        </w:rPr>
      </w:pPr>
    </w:p>
    <w:p w14:paraId="64BE099E" w14:textId="1F1E415E" w:rsidR="00F63492" w:rsidRDefault="00F63492" w:rsidP="0099177B">
      <w:pPr>
        <w:pStyle w:val="NoSpacing"/>
        <w:ind w:left="720" w:hanging="720"/>
        <w:rPr>
          <w:rFonts w:ascii="Tahoma" w:hAnsi="Tahoma" w:cs="Tahoma"/>
          <w:b/>
          <w:bCs/>
          <w:color w:val="000000" w:themeColor="text1"/>
          <w:sz w:val="24"/>
          <w:szCs w:val="24"/>
        </w:rPr>
      </w:pPr>
      <w:r>
        <w:rPr>
          <w:rFonts w:ascii="Tahoma" w:hAnsi="Tahoma" w:cs="Tahoma"/>
          <w:b/>
          <w:bCs/>
          <w:color w:val="000000" w:themeColor="text1"/>
          <w:sz w:val="24"/>
          <w:szCs w:val="24"/>
        </w:rPr>
        <w:t>Q</w:t>
      </w:r>
      <w:r w:rsidR="00A23D36">
        <w:rPr>
          <w:rFonts w:ascii="Tahoma" w:hAnsi="Tahoma" w:cs="Tahoma"/>
          <w:b/>
          <w:bCs/>
          <w:color w:val="000000" w:themeColor="text1"/>
          <w:sz w:val="24"/>
          <w:szCs w:val="24"/>
        </w:rPr>
        <w:t>8</w:t>
      </w:r>
      <w:r>
        <w:rPr>
          <w:rFonts w:ascii="Tahoma" w:hAnsi="Tahoma" w:cs="Tahoma"/>
          <w:b/>
          <w:bCs/>
          <w:color w:val="000000" w:themeColor="text1"/>
          <w:sz w:val="24"/>
          <w:szCs w:val="24"/>
        </w:rPr>
        <w:t>:</w:t>
      </w:r>
      <w:r>
        <w:rPr>
          <w:rFonts w:ascii="Tahoma" w:hAnsi="Tahoma" w:cs="Tahoma"/>
          <w:b/>
          <w:bCs/>
          <w:color w:val="000000" w:themeColor="text1"/>
          <w:sz w:val="24"/>
          <w:szCs w:val="24"/>
        </w:rPr>
        <w:tab/>
      </w:r>
      <w:r w:rsidR="002315A5" w:rsidRPr="00DE2BDF">
        <w:rPr>
          <w:rFonts w:ascii="Tahoma" w:hAnsi="Tahoma" w:cs="Tahoma"/>
          <w:b/>
          <w:color w:val="000000" w:themeColor="text1"/>
          <w:sz w:val="24"/>
          <w:szCs w:val="24"/>
        </w:rPr>
        <w:t xml:space="preserve">The solicitation requires installation and deployment of 10 or more chargers, so </w:t>
      </w:r>
      <w:r w:rsidR="00DC5A48" w:rsidRPr="00DE2BDF">
        <w:rPr>
          <w:rFonts w:ascii="Tahoma" w:hAnsi="Tahoma" w:cs="Tahoma"/>
          <w:b/>
          <w:color w:val="000000" w:themeColor="text1"/>
          <w:sz w:val="24"/>
          <w:szCs w:val="24"/>
        </w:rPr>
        <w:t>i</w:t>
      </w:r>
      <w:r w:rsidR="001E7E32" w:rsidRPr="00DE2BDF">
        <w:rPr>
          <w:rFonts w:ascii="Tahoma" w:hAnsi="Tahoma" w:cs="Tahoma"/>
          <w:b/>
          <w:color w:val="000000" w:themeColor="text1"/>
          <w:sz w:val="24"/>
          <w:szCs w:val="24"/>
        </w:rPr>
        <w:t xml:space="preserve">f the project </w:t>
      </w:r>
      <w:r w:rsidR="00C525D0" w:rsidRPr="00DE2BDF">
        <w:rPr>
          <w:rFonts w:ascii="Tahoma" w:hAnsi="Tahoma" w:cs="Tahoma"/>
          <w:b/>
          <w:color w:val="000000" w:themeColor="text1"/>
          <w:sz w:val="24"/>
          <w:szCs w:val="24"/>
        </w:rPr>
        <w:t xml:space="preserve">pertains to a battery swapping demonstration, </w:t>
      </w:r>
      <w:r w:rsidR="00ED61FA" w:rsidRPr="00DE2BDF">
        <w:rPr>
          <w:rFonts w:ascii="Tahoma" w:hAnsi="Tahoma" w:cs="Tahoma"/>
          <w:b/>
          <w:color w:val="000000" w:themeColor="text1"/>
          <w:sz w:val="24"/>
          <w:szCs w:val="24"/>
        </w:rPr>
        <w:t xml:space="preserve">would this </w:t>
      </w:r>
      <w:r w:rsidR="009E1610" w:rsidRPr="00DE2BDF">
        <w:rPr>
          <w:rFonts w:ascii="Tahoma" w:hAnsi="Tahoma" w:cs="Tahoma"/>
          <w:b/>
          <w:color w:val="000000" w:themeColor="text1"/>
          <w:sz w:val="24"/>
          <w:szCs w:val="24"/>
        </w:rPr>
        <w:t>refer to</w:t>
      </w:r>
      <w:r w:rsidR="002315A5" w:rsidRPr="00DE2BDF">
        <w:rPr>
          <w:rFonts w:ascii="Tahoma" w:hAnsi="Tahoma" w:cs="Tahoma"/>
          <w:b/>
          <w:color w:val="000000" w:themeColor="text1"/>
          <w:sz w:val="24"/>
          <w:szCs w:val="24"/>
        </w:rPr>
        <w:t xml:space="preserve"> 10 separate battery swapping stations or would a single swap station which can charge 10 or more batteries suffice?</w:t>
      </w:r>
    </w:p>
    <w:p w14:paraId="58CEFD9D" w14:textId="77777777" w:rsidR="003637C5" w:rsidRDefault="003637C5" w:rsidP="0099177B">
      <w:pPr>
        <w:pStyle w:val="NoSpacing"/>
        <w:ind w:left="720" w:hanging="720"/>
        <w:rPr>
          <w:rFonts w:ascii="Tahoma" w:hAnsi="Tahoma" w:cs="Tahoma"/>
          <w:color w:val="000000" w:themeColor="text1"/>
          <w:sz w:val="24"/>
          <w:szCs w:val="24"/>
        </w:rPr>
      </w:pPr>
    </w:p>
    <w:p w14:paraId="2AE1D456" w14:textId="7D86C941" w:rsidR="003637C5" w:rsidRDefault="6A9F262E" w:rsidP="0099177B">
      <w:pPr>
        <w:pStyle w:val="NoSpacing"/>
        <w:ind w:left="720" w:hanging="720"/>
        <w:rPr>
          <w:rFonts w:ascii="Tahoma" w:eastAsia="Times New Roman" w:hAnsi="Tahoma" w:cs="Tahoma"/>
          <w:color w:val="000000" w:themeColor="text1"/>
          <w:sz w:val="24"/>
          <w:szCs w:val="24"/>
        </w:rPr>
      </w:pPr>
      <w:r w:rsidRPr="4E2723F7">
        <w:rPr>
          <w:rFonts w:ascii="Tahoma" w:hAnsi="Tahoma" w:cs="Tahoma"/>
          <w:color w:val="000000" w:themeColor="text1"/>
          <w:sz w:val="24"/>
          <w:szCs w:val="24"/>
        </w:rPr>
        <w:t>A</w:t>
      </w:r>
      <w:r w:rsidR="74982157" w:rsidRPr="4E2723F7">
        <w:rPr>
          <w:rFonts w:ascii="Tahoma" w:hAnsi="Tahoma" w:cs="Tahoma"/>
          <w:color w:val="000000" w:themeColor="text1"/>
          <w:sz w:val="24"/>
          <w:szCs w:val="24"/>
        </w:rPr>
        <w:t>8</w:t>
      </w:r>
      <w:r w:rsidRPr="4E2723F7">
        <w:rPr>
          <w:rFonts w:ascii="Tahoma" w:hAnsi="Tahoma" w:cs="Tahoma"/>
          <w:color w:val="000000" w:themeColor="text1"/>
          <w:sz w:val="24"/>
          <w:szCs w:val="24"/>
        </w:rPr>
        <w:t>:</w:t>
      </w:r>
      <w:r w:rsidR="003637C5">
        <w:tab/>
      </w:r>
      <w:r w:rsidR="613A1026" w:rsidRPr="4E2723F7">
        <w:rPr>
          <w:rFonts w:ascii="Tahoma" w:eastAsia="Times New Roman" w:hAnsi="Tahoma" w:cs="Tahoma"/>
          <w:color w:val="000000" w:themeColor="text1"/>
          <w:sz w:val="24"/>
          <w:szCs w:val="24"/>
        </w:rPr>
        <w:t xml:space="preserve">The </w:t>
      </w:r>
      <w:r w:rsidR="093441D5" w:rsidRPr="4E2723F7">
        <w:rPr>
          <w:rFonts w:ascii="Tahoma" w:eastAsia="Times New Roman" w:hAnsi="Tahoma" w:cs="Tahoma"/>
          <w:color w:val="000000" w:themeColor="text1"/>
          <w:sz w:val="24"/>
          <w:szCs w:val="24"/>
        </w:rPr>
        <w:t>requirement</w:t>
      </w:r>
      <w:r w:rsidR="613A1026" w:rsidRPr="4E2723F7">
        <w:rPr>
          <w:rFonts w:ascii="Tahoma" w:eastAsia="Times New Roman" w:hAnsi="Tahoma" w:cs="Tahoma"/>
          <w:color w:val="000000" w:themeColor="text1"/>
          <w:sz w:val="24"/>
          <w:szCs w:val="24"/>
        </w:rPr>
        <w:t xml:space="preserve"> is to be able charge a minimum number of MD/HD zero-emission ZEVs </w:t>
      </w:r>
      <w:r w:rsidR="785D2DE2" w:rsidRPr="4E2723F7">
        <w:rPr>
          <w:rFonts w:ascii="Tahoma" w:eastAsia="Times New Roman" w:hAnsi="Tahoma" w:cs="Tahoma"/>
          <w:color w:val="000000" w:themeColor="text1"/>
          <w:sz w:val="24"/>
          <w:szCs w:val="24"/>
        </w:rPr>
        <w:t>at the same time</w:t>
      </w:r>
      <w:r w:rsidR="424F7EEB" w:rsidRPr="4E2723F7">
        <w:rPr>
          <w:rFonts w:ascii="Tahoma" w:eastAsia="Times New Roman" w:hAnsi="Tahoma" w:cs="Tahoma"/>
          <w:color w:val="000000" w:themeColor="text1"/>
          <w:sz w:val="24"/>
          <w:szCs w:val="24"/>
        </w:rPr>
        <w:t xml:space="preserve"> and to manage simultaneous charging events</w:t>
      </w:r>
      <w:r w:rsidR="0D8F7EDB" w:rsidRPr="4E2723F7">
        <w:rPr>
          <w:rFonts w:ascii="Tahoma" w:eastAsia="Times New Roman" w:hAnsi="Tahoma" w:cs="Tahoma"/>
          <w:color w:val="000000" w:themeColor="text1"/>
          <w:sz w:val="24"/>
          <w:szCs w:val="24"/>
        </w:rPr>
        <w:t xml:space="preserve">. </w:t>
      </w:r>
      <w:r w:rsidR="28FE1FFE" w:rsidRPr="4E2723F7">
        <w:rPr>
          <w:rFonts w:ascii="Tahoma" w:hAnsi="Tahoma" w:cs="Tahoma"/>
          <w:color w:val="000000" w:themeColor="text1"/>
          <w:sz w:val="24"/>
          <w:szCs w:val="24"/>
        </w:rPr>
        <w:t>Without knowing the full details of the project and the capabilities of each battery swapping station,</w:t>
      </w:r>
      <w:r w:rsidR="40DB6108" w:rsidRPr="4E2723F7">
        <w:rPr>
          <w:rFonts w:ascii="Tahoma" w:hAnsi="Tahoma" w:cs="Tahoma"/>
          <w:color w:val="000000" w:themeColor="text1"/>
          <w:sz w:val="24"/>
          <w:szCs w:val="24"/>
        </w:rPr>
        <w:t xml:space="preserve"> </w:t>
      </w:r>
      <w:r w:rsidR="73AD7436" w:rsidRPr="4E2723F7">
        <w:rPr>
          <w:rFonts w:ascii="Tahoma" w:hAnsi="Tahoma" w:cs="Tahoma"/>
          <w:color w:val="000000" w:themeColor="text1"/>
          <w:sz w:val="24"/>
          <w:szCs w:val="24"/>
        </w:rPr>
        <w:t>if</w:t>
      </w:r>
      <w:r w:rsidR="4E2072A6" w:rsidRPr="4E2723F7">
        <w:rPr>
          <w:rFonts w:ascii="Tahoma" w:hAnsi="Tahoma" w:cs="Tahoma"/>
          <w:color w:val="000000" w:themeColor="text1"/>
          <w:sz w:val="24"/>
          <w:szCs w:val="24"/>
        </w:rPr>
        <w:t xml:space="preserve"> </w:t>
      </w:r>
      <w:r w:rsidR="351C470C" w:rsidRPr="4E2723F7">
        <w:rPr>
          <w:rFonts w:ascii="Tahoma" w:hAnsi="Tahoma" w:cs="Tahoma"/>
          <w:color w:val="000000" w:themeColor="text1"/>
          <w:sz w:val="24"/>
          <w:szCs w:val="24"/>
        </w:rPr>
        <w:t>10</w:t>
      </w:r>
      <w:r w:rsidR="4E2072A6" w:rsidRPr="4E2723F7">
        <w:rPr>
          <w:rFonts w:ascii="Tahoma" w:hAnsi="Tahoma" w:cs="Tahoma"/>
          <w:color w:val="000000" w:themeColor="text1"/>
          <w:sz w:val="24"/>
          <w:szCs w:val="24"/>
        </w:rPr>
        <w:t xml:space="preserve"> MD/HD ZEVs can be</w:t>
      </w:r>
      <w:r w:rsidR="0D546FB1" w:rsidRPr="4E2723F7">
        <w:rPr>
          <w:rFonts w:ascii="Tahoma" w:hAnsi="Tahoma" w:cs="Tahoma"/>
          <w:color w:val="000000" w:themeColor="text1"/>
          <w:sz w:val="24"/>
          <w:szCs w:val="24"/>
        </w:rPr>
        <w:t xml:space="preserve"> </w:t>
      </w:r>
      <w:r w:rsidR="1A326423" w:rsidRPr="4E2723F7">
        <w:rPr>
          <w:rFonts w:ascii="Tahoma" w:hAnsi="Tahoma" w:cs="Tahoma"/>
          <w:color w:val="000000" w:themeColor="text1"/>
          <w:sz w:val="24"/>
          <w:szCs w:val="24"/>
        </w:rPr>
        <w:t xml:space="preserve">brought to a full charge or </w:t>
      </w:r>
      <w:r w:rsidR="0D546FB1" w:rsidRPr="4E2723F7">
        <w:rPr>
          <w:rFonts w:ascii="Tahoma" w:hAnsi="Tahoma" w:cs="Tahoma"/>
          <w:color w:val="000000" w:themeColor="text1"/>
          <w:sz w:val="24"/>
          <w:szCs w:val="24"/>
        </w:rPr>
        <w:t xml:space="preserve">charged </w:t>
      </w:r>
      <w:r w:rsidR="3876AFFD" w:rsidRPr="4E2723F7">
        <w:rPr>
          <w:rFonts w:ascii="Tahoma" w:hAnsi="Tahoma" w:cs="Tahoma"/>
          <w:color w:val="000000" w:themeColor="text1"/>
          <w:sz w:val="24"/>
          <w:szCs w:val="24"/>
        </w:rPr>
        <w:t>suffici</w:t>
      </w:r>
      <w:r w:rsidR="08590EB7" w:rsidRPr="4E2723F7">
        <w:rPr>
          <w:rFonts w:ascii="Tahoma" w:hAnsi="Tahoma" w:cs="Tahoma"/>
          <w:color w:val="000000" w:themeColor="text1"/>
          <w:sz w:val="24"/>
          <w:szCs w:val="24"/>
        </w:rPr>
        <w:t xml:space="preserve">ently for </w:t>
      </w:r>
      <w:r w:rsidR="615F78C9" w:rsidRPr="4E2723F7">
        <w:rPr>
          <w:rFonts w:ascii="Tahoma" w:hAnsi="Tahoma" w:cs="Tahoma"/>
          <w:color w:val="000000" w:themeColor="text1"/>
          <w:sz w:val="24"/>
          <w:szCs w:val="24"/>
        </w:rPr>
        <w:t>real operating conditions</w:t>
      </w:r>
      <w:r w:rsidR="5F731AC1" w:rsidRPr="4E2723F7">
        <w:rPr>
          <w:rFonts w:ascii="Tahoma" w:hAnsi="Tahoma" w:cs="Tahoma"/>
          <w:color w:val="000000" w:themeColor="text1"/>
          <w:sz w:val="24"/>
          <w:szCs w:val="24"/>
        </w:rPr>
        <w:t xml:space="preserve"> </w:t>
      </w:r>
      <w:r w:rsidR="0D546FB1" w:rsidRPr="4E2723F7">
        <w:rPr>
          <w:rFonts w:ascii="Tahoma" w:hAnsi="Tahoma" w:cs="Tahoma"/>
          <w:color w:val="000000" w:themeColor="text1"/>
          <w:sz w:val="24"/>
          <w:szCs w:val="24"/>
        </w:rPr>
        <w:t xml:space="preserve">utilizing the batteries </w:t>
      </w:r>
      <w:r w:rsidR="3719335C" w:rsidRPr="4E2723F7">
        <w:rPr>
          <w:rFonts w:ascii="Tahoma" w:hAnsi="Tahoma" w:cs="Tahoma"/>
          <w:color w:val="000000" w:themeColor="text1"/>
          <w:sz w:val="24"/>
          <w:szCs w:val="24"/>
        </w:rPr>
        <w:t>from</w:t>
      </w:r>
      <w:r w:rsidR="65E12B62" w:rsidRPr="4E2723F7">
        <w:rPr>
          <w:rFonts w:ascii="Tahoma" w:hAnsi="Tahoma" w:cs="Tahoma"/>
          <w:color w:val="000000" w:themeColor="text1"/>
          <w:sz w:val="24"/>
          <w:szCs w:val="24"/>
        </w:rPr>
        <w:t xml:space="preserve"> one</w:t>
      </w:r>
      <w:r w:rsidR="3969F088" w:rsidRPr="4E2723F7">
        <w:rPr>
          <w:rFonts w:ascii="Tahoma" w:hAnsi="Tahoma" w:cs="Tahoma"/>
          <w:color w:val="000000" w:themeColor="text1"/>
          <w:sz w:val="24"/>
          <w:szCs w:val="24"/>
        </w:rPr>
        <w:t xml:space="preserve"> </w:t>
      </w:r>
      <w:r w:rsidR="3969F088" w:rsidRPr="4E2723F7">
        <w:rPr>
          <w:rFonts w:ascii="Tahoma" w:hAnsi="Tahoma" w:cs="Tahoma"/>
          <w:color w:val="000000" w:themeColor="text1"/>
          <w:sz w:val="24"/>
          <w:szCs w:val="24"/>
        </w:rPr>
        <w:lastRenderedPageBreak/>
        <w:t>battery swapping station, the</w:t>
      </w:r>
      <w:r w:rsidR="73AD7436" w:rsidRPr="4E2723F7">
        <w:rPr>
          <w:rFonts w:ascii="Tahoma" w:hAnsi="Tahoma" w:cs="Tahoma"/>
          <w:color w:val="000000" w:themeColor="text1"/>
          <w:sz w:val="24"/>
          <w:szCs w:val="24"/>
        </w:rPr>
        <w:t xml:space="preserve">n </w:t>
      </w:r>
      <w:r w:rsidR="3719335C" w:rsidRPr="4E2723F7">
        <w:rPr>
          <w:rFonts w:ascii="Tahoma" w:hAnsi="Tahoma" w:cs="Tahoma"/>
          <w:color w:val="000000" w:themeColor="text1"/>
          <w:sz w:val="24"/>
          <w:szCs w:val="24"/>
        </w:rPr>
        <w:t>a</w:t>
      </w:r>
      <w:r w:rsidR="4A960C54" w:rsidRPr="4E2723F7">
        <w:rPr>
          <w:rFonts w:ascii="Tahoma" w:hAnsi="Tahoma" w:cs="Tahoma"/>
          <w:color w:val="000000" w:themeColor="text1"/>
          <w:sz w:val="24"/>
          <w:szCs w:val="24"/>
        </w:rPr>
        <w:t xml:space="preserve"> </w:t>
      </w:r>
      <w:r w:rsidR="0ACDE7E4" w:rsidRPr="4E2723F7">
        <w:rPr>
          <w:rFonts w:ascii="Tahoma" w:hAnsi="Tahoma" w:cs="Tahoma"/>
          <w:color w:val="000000" w:themeColor="text1"/>
          <w:sz w:val="24"/>
          <w:szCs w:val="24"/>
        </w:rPr>
        <w:t xml:space="preserve">single swap station may be sufficient. </w:t>
      </w:r>
      <w:r w:rsidR="6BE18E17" w:rsidRPr="4E2723F7">
        <w:rPr>
          <w:rFonts w:ascii="Tahoma" w:hAnsi="Tahoma" w:cs="Tahoma"/>
          <w:color w:val="000000" w:themeColor="text1"/>
          <w:sz w:val="24"/>
          <w:szCs w:val="24"/>
        </w:rPr>
        <w:t xml:space="preserve">It will be up to the Applicant to </w:t>
      </w:r>
      <w:r w:rsidR="3719335C" w:rsidRPr="4E2723F7">
        <w:rPr>
          <w:rFonts w:ascii="Tahoma" w:hAnsi="Tahoma" w:cs="Tahoma"/>
          <w:color w:val="000000" w:themeColor="text1"/>
          <w:sz w:val="24"/>
          <w:szCs w:val="24"/>
        </w:rPr>
        <w:t xml:space="preserve">address </w:t>
      </w:r>
      <w:r w:rsidR="242352FA" w:rsidRPr="4E2723F7">
        <w:rPr>
          <w:rFonts w:ascii="Tahoma" w:hAnsi="Tahoma" w:cs="Tahoma"/>
          <w:color w:val="000000" w:themeColor="text1"/>
          <w:sz w:val="24"/>
          <w:szCs w:val="24"/>
        </w:rPr>
        <w:t xml:space="preserve">project requirements </w:t>
      </w:r>
      <w:r w:rsidR="06E50047" w:rsidRPr="4E2723F7">
        <w:rPr>
          <w:rFonts w:ascii="Tahoma" w:hAnsi="Tahoma" w:cs="Tahoma"/>
          <w:color w:val="000000" w:themeColor="text1"/>
          <w:sz w:val="24"/>
          <w:szCs w:val="24"/>
        </w:rPr>
        <w:t xml:space="preserve">and provide additional details </w:t>
      </w:r>
      <w:r w:rsidR="5547842C" w:rsidRPr="4E2723F7">
        <w:rPr>
          <w:rFonts w:ascii="Tahoma" w:hAnsi="Tahoma" w:cs="Tahoma"/>
          <w:color w:val="000000" w:themeColor="text1"/>
          <w:sz w:val="24"/>
          <w:szCs w:val="24"/>
        </w:rPr>
        <w:t xml:space="preserve">in </w:t>
      </w:r>
      <w:r w:rsidR="2DB59394" w:rsidRPr="4E2723F7">
        <w:rPr>
          <w:rFonts w:ascii="Tahoma" w:hAnsi="Tahoma" w:cs="Tahoma"/>
          <w:color w:val="000000" w:themeColor="text1"/>
          <w:sz w:val="24"/>
          <w:szCs w:val="24"/>
        </w:rPr>
        <w:t>the a</w:t>
      </w:r>
      <w:r w:rsidR="5547842C" w:rsidRPr="4E2723F7">
        <w:rPr>
          <w:rFonts w:ascii="Tahoma" w:hAnsi="Tahoma" w:cs="Tahoma"/>
          <w:color w:val="000000" w:themeColor="text1"/>
          <w:sz w:val="24"/>
          <w:szCs w:val="24"/>
        </w:rPr>
        <w:t xml:space="preserve">pplication that will be considered </w:t>
      </w:r>
      <w:r w:rsidR="2206B3E0" w:rsidRPr="4E2723F7">
        <w:rPr>
          <w:rFonts w:ascii="Tahoma" w:eastAsia="Times New Roman" w:hAnsi="Tahoma" w:cs="Tahoma"/>
          <w:color w:val="000000" w:themeColor="text1"/>
          <w:sz w:val="24"/>
          <w:szCs w:val="24"/>
        </w:rPr>
        <w:t>in the evaluation criteria listed in Sections V.E (Pre-Application Abstracts) and VII.E (Full Applications).</w:t>
      </w:r>
    </w:p>
    <w:p w14:paraId="5E9F1FB8" w14:textId="77777777" w:rsidR="0099177B" w:rsidRDefault="0099177B" w:rsidP="0099177B">
      <w:pPr>
        <w:pStyle w:val="NoSpacing"/>
        <w:ind w:left="720" w:hanging="720"/>
        <w:rPr>
          <w:rFonts w:ascii="Tahoma" w:hAnsi="Tahoma" w:cs="Tahoma"/>
          <w:color w:val="000000" w:themeColor="text1"/>
          <w:sz w:val="24"/>
          <w:szCs w:val="24"/>
        </w:rPr>
      </w:pPr>
    </w:p>
    <w:p w14:paraId="1990AF76" w14:textId="22D6823E"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9</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It seems that deployed chargers will need to meet O</w:t>
      </w:r>
      <w:r w:rsidR="00A07786">
        <w:rPr>
          <w:rFonts w:ascii="Tahoma" w:hAnsi="Tahoma" w:cs="Tahoma"/>
          <w:b/>
          <w:bCs/>
          <w:color w:val="000000" w:themeColor="text1"/>
          <w:sz w:val="24"/>
          <w:szCs w:val="24"/>
        </w:rPr>
        <w:t xml:space="preserve">peration and Maintenance </w:t>
      </w:r>
      <w:r w:rsidRPr="00917998">
        <w:rPr>
          <w:rFonts w:ascii="Tahoma" w:hAnsi="Tahoma" w:cs="Tahoma"/>
          <w:b/>
          <w:bCs/>
          <w:color w:val="000000" w:themeColor="text1"/>
          <w:sz w:val="24"/>
          <w:szCs w:val="24"/>
        </w:rPr>
        <w:t xml:space="preserve">requirements for uptime. For technologies that are in the prototype stage that may fit the general objective of this </w:t>
      </w:r>
      <w:r w:rsidR="002D61C0">
        <w:rPr>
          <w:rFonts w:ascii="Tahoma" w:hAnsi="Tahoma" w:cs="Tahoma"/>
          <w:b/>
          <w:bCs/>
          <w:color w:val="000000" w:themeColor="text1"/>
          <w:sz w:val="24"/>
          <w:szCs w:val="24"/>
        </w:rPr>
        <w:t>solicitation</w:t>
      </w:r>
      <w:r w:rsidRPr="00917998">
        <w:rPr>
          <w:rFonts w:ascii="Tahoma" w:hAnsi="Tahoma" w:cs="Tahoma"/>
          <w:b/>
          <w:bCs/>
          <w:color w:val="000000" w:themeColor="text1"/>
          <w:sz w:val="24"/>
          <w:szCs w:val="24"/>
        </w:rPr>
        <w:t>, it can be hard to meet the requirement. Would the CEC consider reducing this operational period?</w:t>
      </w:r>
    </w:p>
    <w:p w14:paraId="5EA7FEA2" w14:textId="77777777" w:rsidR="0099177B" w:rsidRDefault="0099177B" w:rsidP="0099177B">
      <w:pPr>
        <w:pStyle w:val="NoSpacing"/>
        <w:ind w:left="720" w:hanging="720"/>
        <w:rPr>
          <w:rFonts w:ascii="Tahoma" w:hAnsi="Tahoma" w:cs="Tahoma"/>
          <w:color w:val="000000" w:themeColor="text1"/>
          <w:sz w:val="24"/>
          <w:szCs w:val="24"/>
        </w:rPr>
      </w:pPr>
    </w:p>
    <w:p w14:paraId="6DE0729A" w14:textId="1BF80D8A"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9</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 xml:space="preserve">No. </w:t>
      </w:r>
      <w:r w:rsidR="00014853">
        <w:rPr>
          <w:rFonts w:ascii="Tahoma" w:hAnsi="Tahoma" w:cs="Tahoma"/>
          <w:color w:val="000000" w:themeColor="text1"/>
          <w:sz w:val="24"/>
          <w:szCs w:val="24"/>
        </w:rPr>
        <w:t>Applications submitted for projects under this solicitation</w:t>
      </w:r>
      <w:r w:rsidRPr="00917998">
        <w:rPr>
          <w:rFonts w:ascii="Tahoma" w:hAnsi="Tahoma" w:cs="Tahoma"/>
          <w:color w:val="000000" w:themeColor="text1"/>
          <w:sz w:val="24"/>
          <w:szCs w:val="24"/>
        </w:rPr>
        <w:t xml:space="preserve"> must be ready to demonstrate </w:t>
      </w:r>
      <w:bookmarkStart w:id="0" w:name="_Hlk137005417"/>
      <w:r w:rsidRPr="00917998">
        <w:rPr>
          <w:rFonts w:ascii="Tahoma" w:hAnsi="Tahoma" w:cs="Tahoma"/>
          <w:color w:val="000000" w:themeColor="text1"/>
          <w:sz w:val="24"/>
          <w:szCs w:val="24"/>
        </w:rPr>
        <w:t>under real operating conditions</w:t>
      </w:r>
      <w:bookmarkEnd w:id="0"/>
      <w:r w:rsidRPr="00917998">
        <w:rPr>
          <w:rFonts w:ascii="Tahoma" w:hAnsi="Tahoma" w:cs="Tahoma"/>
          <w:color w:val="000000" w:themeColor="text1"/>
          <w:sz w:val="24"/>
          <w:szCs w:val="24"/>
        </w:rPr>
        <w:t xml:space="preserve">. </w:t>
      </w:r>
      <w:r w:rsidR="00631562">
        <w:rPr>
          <w:rFonts w:ascii="Tahoma" w:hAnsi="Tahoma" w:cs="Tahoma"/>
          <w:color w:val="000000" w:themeColor="text1"/>
          <w:sz w:val="24"/>
          <w:szCs w:val="24"/>
        </w:rPr>
        <w:t>Applicants to this solicitation must be prepared to comply with any new or updated regulation</w:t>
      </w:r>
      <w:r w:rsidR="00C34A61">
        <w:rPr>
          <w:rFonts w:ascii="Tahoma" w:hAnsi="Tahoma" w:cs="Tahoma"/>
          <w:color w:val="000000" w:themeColor="text1"/>
          <w:sz w:val="24"/>
          <w:szCs w:val="24"/>
        </w:rPr>
        <w:t xml:space="preserve">s, even </w:t>
      </w:r>
      <w:r w:rsidR="000F5C54">
        <w:rPr>
          <w:rFonts w:ascii="Tahoma" w:hAnsi="Tahoma" w:cs="Tahoma"/>
          <w:color w:val="000000" w:themeColor="text1"/>
          <w:sz w:val="24"/>
          <w:szCs w:val="24"/>
        </w:rPr>
        <w:t xml:space="preserve">if the regulations are not in existence at the time of application to this solicitation. Please refer to </w:t>
      </w:r>
      <w:r w:rsidR="00E96F22">
        <w:rPr>
          <w:rFonts w:ascii="Tahoma" w:hAnsi="Tahoma" w:cs="Tahoma"/>
          <w:color w:val="000000" w:themeColor="text1"/>
          <w:sz w:val="24"/>
          <w:szCs w:val="24"/>
        </w:rPr>
        <w:t>S</w:t>
      </w:r>
      <w:r w:rsidR="000F5C54">
        <w:rPr>
          <w:rFonts w:ascii="Tahoma" w:hAnsi="Tahoma" w:cs="Tahoma"/>
          <w:color w:val="000000" w:themeColor="text1"/>
          <w:sz w:val="24"/>
          <w:szCs w:val="24"/>
        </w:rPr>
        <w:t xml:space="preserve">ection </w:t>
      </w:r>
      <w:r w:rsidR="00CD3B77">
        <w:rPr>
          <w:rFonts w:ascii="Tahoma" w:hAnsi="Tahoma" w:cs="Tahoma"/>
          <w:color w:val="000000" w:themeColor="text1"/>
          <w:sz w:val="24"/>
          <w:szCs w:val="24"/>
        </w:rPr>
        <w:t>II.B.1</w:t>
      </w:r>
      <w:r w:rsidRPr="00917998">
        <w:rPr>
          <w:rFonts w:ascii="Tahoma" w:hAnsi="Tahoma" w:cs="Tahoma"/>
          <w:color w:val="000000" w:themeColor="text1"/>
          <w:sz w:val="24"/>
          <w:szCs w:val="24"/>
        </w:rPr>
        <w:t xml:space="preserve"> </w:t>
      </w:r>
      <w:r w:rsidR="00E96F22">
        <w:rPr>
          <w:rFonts w:ascii="Tahoma" w:hAnsi="Tahoma" w:cs="Tahoma"/>
          <w:color w:val="000000" w:themeColor="text1"/>
          <w:sz w:val="24"/>
          <w:szCs w:val="24"/>
        </w:rPr>
        <w:t xml:space="preserve">for additional information on </w:t>
      </w:r>
      <w:r w:rsidR="00FD4FE4">
        <w:rPr>
          <w:rFonts w:ascii="Tahoma" w:hAnsi="Tahoma" w:cs="Tahoma"/>
          <w:color w:val="000000" w:themeColor="text1"/>
          <w:sz w:val="24"/>
          <w:szCs w:val="24"/>
        </w:rPr>
        <w:t xml:space="preserve">charging equipment requirements after </w:t>
      </w:r>
      <w:r w:rsidR="00D65A3A">
        <w:rPr>
          <w:rFonts w:ascii="Tahoma" w:hAnsi="Tahoma" w:cs="Tahoma"/>
          <w:color w:val="000000" w:themeColor="text1"/>
          <w:sz w:val="24"/>
          <w:szCs w:val="24"/>
        </w:rPr>
        <w:t>January 1, 2024.</w:t>
      </w:r>
    </w:p>
    <w:p w14:paraId="56997169" w14:textId="77777777" w:rsidR="0099177B" w:rsidRDefault="0099177B" w:rsidP="0099177B">
      <w:pPr>
        <w:pStyle w:val="NoSpacing"/>
        <w:ind w:left="720" w:hanging="720"/>
        <w:rPr>
          <w:rFonts w:ascii="Tahoma" w:hAnsi="Tahoma" w:cs="Tahoma"/>
          <w:color w:val="000000" w:themeColor="text1"/>
          <w:sz w:val="24"/>
          <w:szCs w:val="24"/>
        </w:rPr>
      </w:pPr>
    </w:p>
    <w:p w14:paraId="57A09F89" w14:textId="2D2BBA59"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10</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If </w:t>
      </w:r>
      <w:r w:rsidR="00D65A3A">
        <w:rPr>
          <w:rFonts w:ascii="Tahoma" w:hAnsi="Tahoma" w:cs="Tahoma"/>
          <w:b/>
          <w:bCs/>
          <w:color w:val="000000" w:themeColor="text1"/>
          <w:sz w:val="24"/>
          <w:szCs w:val="24"/>
        </w:rPr>
        <w:t>a project deploys</w:t>
      </w:r>
      <w:r w:rsidRPr="00917998">
        <w:rPr>
          <w:rFonts w:ascii="Tahoma" w:hAnsi="Tahoma" w:cs="Tahoma"/>
          <w:b/>
          <w:bCs/>
          <w:color w:val="000000" w:themeColor="text1"/>
          <w:sz w:val="24"/>
          <w:szCs w:val="24"/>
        </w:rPr>
        <w:t xml:space="preserve"> 25 chargers, </w:t>
      </w:r>
      <w:r w:rsidR="00D65A3A">
        <w:rPr>
          <w:rFonts w:ascii="Tahoma" w:hAnsi="Tahoma" w:cs="Tahoma"/>
          <w:b/>
          <w:bCs/>
          <w:color w:val="000000" w:themeColor="text1"/>
          <w:sz w:val="24"/>
          <w:szCs w:val="24"/>
        </w:rPr>
        <w:t xml:space="preserve">that </w:t>
      </w:r>
      <w:r w:rsidR="007775E3">
        <w:rPr>
          <w:rFonts w:ascii="Tahoma" w:hAnsi="Tahoma" w:cs="Tahoma"/>
          <w:b/>
          <w:bCs/>
          <w:color w:val="000000" w:themeColor="text1"/>
          <w:sz w:val="24"/>
          <w:szCs w:val="24"/>
        </w:rPr>
        <w:t>will</w:t>
      </w:r>
      <w:r w:rsidR="00D65A3A">
        <w:rPr>
          <w:rFonts w:ascii="Tahoma" w:hAnsi="Tahoma" w:cs="Tahoma"/>
          <w:b/>
          <w:bCs/>
          <w:color w:val="000000" w:themeColor="text1"/>
          <w:sz w:val="24"/>
          <w:szCs w:val="24"/>
        </w:rPr>
        <w:t xml:space="preserve"> be a</w:t>
      </w:r>
      <w:r w:rsidRPr="00917998">
        <w:rPr>
          <w:rFonts w:ascii="Tahoma" w:hAnsi="Tahoma" w:cs="Tahoma"/>
          <w:b/>
          <w:bCs/>
          <w:color w:val="000000" w:themeColor="text1"/>
          <w:sz w:val="24"/>
          <w:szCs w:val="24"/>
        </w:rPr>
        <w:t xml:space="preserve"> significant </w:t>
      </w:r>
      <w:proofErr w:type="gramStart"/>
      <w:r w:rsidRPr="00917998">
        <w:rPr>
          <w:rFonts w:ascii="Tahoma" w:hAnsi="Tahoma" w:cs="Tahoma"/>
          <w:b/>
          <w:bCs/>
          <w:color w:val="000000" w:themeColor="text1"/>
          <w:sz w:val="24"/>
          <w:szCs w:val="24"/>
        </w:rPr>
        <w:t>amount</w:t>
      </w:r>
      <w:proofErr w:type="gramEnd"/>
      <w:r w:rsidRPr="00917998">
        <w:rPr>
          <w:rFonts w:ascii="Tahoma" w:hAnsi="Tahoma" w:cs="Tahoma"/>
          <w:b/>
          <w:bCs/>
          <w:color w:val="000000" w:themeColor="text1"/>
          <w:sz w:val="24"/>
          <w:szCs w:val="24"/>
        </w:rPr>
        <w:t xml:space="preserve"> of </w:t>
      </w:r>
      <w:r w:rsidR="00D65A3A">
        <w:rPr>
          <w:rFonts w:ascii="Tahoma" w:hAnsi="Tahoma" w:cs="Tahoma"/>
          <w:b/>
          <w:bCs/>
          <w:color w:val="000000" w:themeColor="text1"/>
          <w:sz w:val="24"/>
          <w:szCs w:val="24"/>
        </w:rPr>
        <w:t>kilowatts</w:t>
      </w:r>
      <w:r w:rsidRPr="00917998">
        <w:rPr>
          <w:rFonts w:ascii="Tahoma" w:hAnsi="Tahoma" w:cs="Tahoma"/>
          <w:b/>
          <w:bCs/>
          <w:color w:val="000000" w:themeColor="text1"/>
          <w:sz w:val="24"/>
          <w:szCs w:val="24"/>
        </w:rPr>
        <w:t xml:space="preserve"> extracted from the grid (and a solar field to go alongside it). Do we submit two applications – one for the chargers and one for the solar field</w:t>
      </w:r>
      <w:r w:rsidR="009946BC">
        <w:rPr>
          <w:rFonts w:ascii="Tahoma" w:hAnsi="Tahoma" w:cs="Tahoma"/>
          <w:b/>
          <w:bCs/>
          <w:color w:val="000000" w:themeColor="text1"/>
          <w:sz w:val="24"/>
          <w:szCs w:val="24"/>
        </w:rPr>
        <w:t xml:space="preserve"> o</w:t>
      </w:r>
      <w:r w:rsidRPr="00917998">
        <w:rPr>
          <w:rFonts w:ascii="Tahoma" w:hAnsi="Tahoma" w:cs="Tahoma"/>
          <w:b/>
          <w:bCs/>
          <w:color w:val="000000" w:themeColor="text1"/>
          <w:sz w:val="24"/>
          <w:szCs w:val="24"/>
        </w:rPr>
        <w:t xml:space="preserve">r </w:t>
      </w:r>
      <w:r w:rsidR="009946BC">
        <w:rPr>
          <w:rFonts w:ascii="Tahoma" w:hAnsi="Tahoma" w:cs="Tahoma"/>
          <w:b/>
          <w:bCs/>
          <w:color w:val="000000" w:themeColor="text1"/>
          <w:sz w:val="24"/>
          <w:szCs w:val="24"/>
        </w:rPr>
        <w:t>would this be</w:t>
      </w:r>
      <w:r w:rsidRPr="00917998">
        <w:rPr>
          <w:rFonts w:ascii="Tahoma" w:hAnsi="Tahoma" w:cs="Tahoma"/>
          <w:b/>
          <w:bCs/>
          <w:color w:val="000000" w:themeColor="text1"/>
          <w:sz w:val="24"/>
          <w:szCs w:val="24"/>
        </w:rPr>
        <w:t xml:space="preserve"> one project?</w:t>
      </w:r>
    </w:p>
    <w:p w14:paraId="4815352B" w14:textId="77777777" w:rsidR="0099177B" w:rsidRDefault="0099177B" w:rsidP="0099177B">
      <w:pPr>
        <w:pStyle w:val="NoSpacing"/>
        <w:ind w:left="720" w:hanging="720"/>
        <w:rPr>
          <w:rFonts w:ascii="Tahoma" w:hAnsi="Tahoma" w:cs="Tahoma"/>
          <w:color w:val="000000" w:themeColor="text1"/>
          <w:sz w:val="24"/>
          <w:szCs w:val="24"/>
        </w:rPr>
      </w:pPr>
    </w:p>
    <w:p w14:paraId="293EAD18" w14:textId="19C69DA9" w:rsidR="00E9623D" w:rsidRPr="00FE6A20" w:rsidRDefault="0099177B" w:rsidP="00E9623D">
      <w:pPr>
        <w:pStyle w:val="NoSpacing"/>
        <w:ind w:left="720" w:hanging="720"/>
        <w:rPr>
          <w:rFonts w:ascii="Tahoma" w:hAnsi="Tahoma" w:cs="Tahoma"/>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10</w:t>
      </w:r>
      <w:r>
        <w:rPr>
          <w:rFonts w:ascii="Tahoma" w:hAnsi="Tahoma" w:cs="Tahoma"/>
          <w:color w:val="000000" w:themeColor="text1"/>
          <w:sz w:val="24"/>
          <w:szCs w:val="24"/>
        </w:rPr>
        <w:t>:</w:t>
      </w:r>
      <w:r w:rsidR="001128D4">
        <w:rPr>
          <w:rFonts w:ascii="Tahoma" w:hAnsi="Tahoma" w:cs="Tahoma"/>
          <w:sz w:val="24"/>
          <w:szCs w:val="24"/>
        </w:rPr>
        <w:tab/>
      </w:r>
      <w:r w:rsidR="006A6EA0">
        <w:rPr>
          <w:rFonts w:ascii="Tahoma" w:hAnsi="Tahoma" w:cs="Tahoma"/>
          <w:sz w:val="24"/>
          <w:szCs w:val="24"/>
        </w:rPr>
        <w:t>In th</w:t>
      </w:r>
      <w:r w:rsidR="005C7E2C">
        <w:rPr>
          <w:rFonts w:ascii="Tahoma" w:hAnsi="Tahoma" w:cs="Tahoma"/>
          <w:sz w:val="24"/>
          <w:szCs w:val="24"/>
        </w:rPr>
        <w:t xml:space="preserve">is specific example, a solar field would not be eligible as a standalone project. </w:t>
      </w:r>
      <w:r w:rsidR="00FE6A20">
        <w:rPr>
          <w:rFonts w:ascii="Tahoma" w:hAnsi="Tahoma" w:cs="Tahoma"/>
          <w:sz w:val="24"/>
          <w:szCs w:val="24"/>
        </w:rPr>
        <w:t xml:space="preserve">Projects must </w:t>
      </w:r>
      <w:r w:rsidR="00FE6A20" w:rsidRPr="00FE6A20">
        <w:rPr>
          <w:rFonts w:ascii="Tahoma" w:hAnsi="Tahoma" w:cs="Tahoma"/>
          <w:sz w:val="24"/>
          <w:szCs w:val="24"/>
        </w:rPr>
        <w:t>demonstrate transformative technology solutions and work to accelerate the successful commercial deployment of MD/HD EV charging applications</w:t>
      </w:r>
      <w:r w:rsidR="00163ED8">
        <w:rPr>
          <w:rFonts w:ascii="Tahoma" w:hAnsi="Tahoma" w:cs="Tahoma"/>
          <w:sz w:val="24"/>
          <w:szCs w:val="24"/>
        </w:rPr>
        <w:t>.</w:t>
      </w:r>
    </w:p>
    <w:p w14:paraId="70A589C3" w14:textId="64833F45" w:rsidR="0099177B" w:rsidRDefault="0099177B" w:rsidP="0099177B">
      <w:pPr>
        <w:pStyle w:val="NoSpacing"/>
        <w:ind w:left="720" w:hanging="720"/>
        <w:rPr>
          <w:rFonts w:ascii="Tahoma" w:hAnsi="Tahoma" w:cs="Tahoma"/>
          <w:color w:val="000000" w:themeColor="text1"/>
          <w:sz w:val="24"/>
          <w:szCs w:val="24"/>
        </w:rPr>
      </w:pPr>
    </w:p>
    <w:p w14:paraId="18A60F9C" w14:textId="7B408E85" w:rsidR="0099177B" w:rsidRPr="00917998" w:rsidRDefault="0099177B" w:rsidP="0099177B">
      <w:pPr>
        <w:pStyle w:val="NoSpacing"/>
        <w:ind w:left="720" w:hanging="720"/>
        <w:rPr>
          <w:rFonts w:ascii="Tahoma" w:hAnsi="Tahoma" w:cs="Tahoma"/>
          <w:b/>
          <w:bCs/>
          <w:color w:val="000000" w:themeColor="text1"/>
          <w:sz w:val="24"/>
          <w:szCs w:val="24"/>
        </w:rPr>
      </w:pPr>
      <w:r w:rsidRPr="00621D9F">
        <w:rPr>
          <w:rFonts w:ascii="Tahoma" w:hAnsi="Tahoma" w:cs="Tahoma"/>
          <w:b/>
          <w:color w:val="000000" w:themeColor="text1"/>
          <w:sz w:val="24"/>
          <w:szCs w:val="24"/>
        </w:rPr>
        <w:t>Q</w:t>
      </w:r>
      <w:r w:rsidR="00A23D36">
        <w:rPr>
          <w:rFonts w:ascii="Tahoma" w:hAnsi="Tahoma" w:cs="Tahoma"/>
          <w:b/>
          <w:color w:val="000000" w:themeColor="text1"/>
          <w:sz w:val="24"/>
          <w:szCs w:val="24"/>
        </w:rPr>
        <w:t>11</w:t>
      </w:r>
      <w:r w:rsidRPr="00621D9F">
        <w:rPr>
          <w:rFonts w:ascii="Tahoma" w:hAnsi="Tahoma" w:cs="Tahoma"/>
          <w:b/>
          <w:color w:val="000000" w:themeColor="text1"/>
          <w:sz w:val="24"/>
          <w:szCs w:val="24"/>
        </w:rPr>
        <w:t>:</w:t>
      </w:r>
      <w:r>
        <w:tab/>
      </w:r>
      <w:r w:rsidRPr="00D26ACC">
        <w:rPr>
          <w:rFonts w:ascii="Tahoma" w:hAnsi="Tahoma" w:cs="Tahoma"/>
          <w:b/>
          <w:color w:val="000000" w:themeColor="text1"/>
          <w:sz w:val="24"/>
          <w:szCs w:val="24"/>
        </w:rPr>
        <w:t>Is directed biogas allowable as a renewable DER?</w:t>
      </w:r>
    </w:p>
    <w:p w14:paraId="35B1A259" w14:textId="77777777" w:rsidR="0099177B" w:rsidRDefault="0099177B" w:rsidP="0099177B">
      <w:pPr>
        <w:pStyle w:val="NoSpacing"/>
        <w:ind w:left="720" w:hanging="720"/>
        <w:rPr>
          <w:rFonts w:ascii="Tahoma" w:hAnsi="Tahoma" w:cs="Tahoma"/>
          <w:color w:val="000000" w:themeColor="text1"/>
          <w:sz w:val="24"/>
          <w:szCs w:val="24"/>
        </w:rPr>
      </w:pPr>
    </w:p>
    <w:p w14:paraId="7AADFF87" w14:textId="678B9634" w:rsidR="0099177B" w:rsidRDefault="0099177B" w:rsidP="0099177B">
      <w:pPr>
        <w:pStyle w:val="NoSpacing"/>
        <w:ind w:left="720" w:hanging="720"/>
        <w:rPr>
          <w:rFonts w:ascii="Tahoma" w:hAnsi="Tahoma" w:cs="Tahoma"/>
          <w:color w:val="000000" w:themeColor="text1"/>
          <w:sz w:val="24"/>
          <w:szCs w:val="24"/>
        </w:rPr>
      </w:pPr>
      <w:r w:rsidRPr="007E16D1">
        <w:rPr>
          <w:rFonts w:ascii="Tahoma" w:hAnsi="Tahoma" w:cs="Tahoma"/>
          <w:color w:val="000000" w:themeColor="text1"/>
          <w:sz w:val="24"/>
          <w:szCs w:val="24"/>
        </w:rPr>
        <w:t>A</w:t>
      </w:r>
      <w:r w:rsidR="00A23D36" w:rsidRPr="007E16D1">
        <w:rPr>
          <w:rFonts w:ascii="Tahoma" w:hAnsi="Tahoma" w:cs="Tahoma"/>
          <w:color w:val="000000" w:themeColor="text1"/>
          <w:sz w:val="24"/>
          <w:szCs w:val="24"/>
        </w:rPr>
        <w:t>11</w:t>
      </w:r>
      <w:r>
        <w:rPr>
          <w:rFonts w:ascii="Tahoma" w:hAnsi="Tahoma" w:cs="Tahoma"/>
          <w:color w:val="000000" w:themeColor="text1"/>
          <w:sz w:val="24"/>
          <w:szCs w:val="24"/>
        </w:rPr>
        <w:t>:</w:t>
      </w:r>
      <w:r>
        <w:rPr>
          <w:rFonts w:ascii="Tahoma" w:hAnsi="Tahoma" w:cs="Tahoma"/>
          <w:color w:val="000000" w:themeColor="text1"/>
          <w:sz w:val="24"/>
          <w:szCs w:val="24"/>
        </w:rPr>
        <w:tab/>
      </w:r>
      <w:r w:rsidR="00CA0149">
        <w:rPr>
          <w:rFonts w:ascii="Tahoma" w:hAnsi="Tahoma" w:cs="Tahoma"/>
          <w:color w:val="000000" w:themeColor="text1"/>
          <w:sz w:val="24"/>
          <w:szCs w:val="24"/>
        </w:rPr>
        <w:t xml:space="preserve">Directed biogas is not </w:t>
      </w:r>
      <w:r w:rsidR="004839C9">
        <w:rPr>
          <w:rFonts w:ascii="Tahoma" w:hAnsi="Tahoma" w:cs="Tahoma"/>
          <w:color w:val="000000" w:themeColor="text1"/>
          <w:sz w:val="24"/>
          <w:szCs w:val="24"/>
        </w:rPr>
        <w:t xml:space="preserve">an </w:t>
      </w:r>
      <w:r w:rsidR="00CA0149">
        <w:rPr>
          <w:rFonts w:ascii="Tahoma" w:hAnsi="Tahoma" w:cs="Tahoma"/>
          <w:color w:val="000000" w:themeColor="text1"/>
          <w:sz w:val="24"/>
          <w:szCs w:val="24"/>
        </w:rPr>
        <w:t xml:space="preserve">allowable project expense; </w:t>
      </w:r>
      <w:r w:rsidR="00090DFE">
        <w:rPr>
          <w:rFonts w:ascii="Tahoma" w:hAnsi="Tahoma" w:cs="Tahoma"/>
          <w:color w:val="000000" w:themeColor="text1"/>
          <w:sz w:val="24"/>
          <w:szCs w:val="24"/>
        </w:rPr>
        <w:t>however,</w:t>
      </w:r>
      <w:r w:rsidR="00CA0149">
        <w:rPr>
          <w:rFonts w:ascii="Tahoma" w:hAnsi="Tahoma" w:cs="Tahoma"/>
          <w:color w:val="000000" w:themeColor="text1"/>
          <w:sz w:val="24"/>
          <w:szCs w:val="24"/>
        </w:rPr>
        <w:t xml:space="preserve"> DER equipment is an eligible project expense. Please see Addendum 1.</w:t>
      </w:r>
    </w:p>
    <w:p w14:paraId="6BD7F017" w14:textId="77777777" w:rsidR="0099177B" w:rsidRDefault="0099177B" w:rsidP="0099177B">
      <w:pPr>
        <w:pStyle w:val="NoSpacing"/>
        <w:ind w:left="720" w:hanging="720"/>
        <w:rPr>
          <w:rFonts w:ascii="Tahoma" w:hAnsi="Tahoma" w:cs="Tahoma"/>
          <w:color w:val="000000" w:themeColor="text1"/>
          <w:sz w:val="24"/>
          <w:szCs w:val="24"/>
        </w:rPr>
      </w:pPr>
    </w:p>
    <w:p w14:paraId="5AD0771E" w14:textId="1F905EC7"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12</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FE24BD">
        <w:rPr>
          <w:rFonts w:ascii="Tahoma" w:hAnsi="Tahoma" w:cs="Tahoma"/>
          <w:b/>
          <w:bCs/>
          <w:color w:val="000000" w:themeColor="text1"/>
          <w:sz w:val="24"/>
          <w:szCs w:val="24"/>
        </w:rPr>
        <w:t xml:space="preserve">Can </w:t>
      </w:r>
      <w:r w:rsidR="007C4FA6">
        <w:rPr>
          <w:rFonts w:ascii="Tahoma" w:hAnsi="Tahoma" w:cs="Tahoma"/>
          <w:b/>
          <w:bCs/>
          <w:color w:val="000000" w:themeColor="text1"/>
          <w:sz w:val="24"/>
          <w:szCs w:val="24"/>
        </w:rPr>
        <w:t>vehicle interoperability</w:t>
      </w:r>
      <w:r w:rsidR="00C84FE6">
        <w:rPr>
          <w:rFonts w:ascii="Tahoma" w:hAnsi="Tahoma" w:cs="Tahoma"/>
          <w:b/>
          <w:bCs/>
          <w:color w:val="000000" w:themeColor="text1"/>
          <w:sz w:val="24"/>
          <w:szCs w:val="24"/>
        </w:rPr>
        <w:t xml:space="preserve">, such as upgrades to </w:t>
      </w:r>
      <w:r w:rsidR="00F24B31">
        <w:rPr>
          <w:rFonts w:ascii="Tahoma" w:hAnsi="Tahoma" w:cs="Tahoma"/>
          <w:b/>
          <w:bCs/>
          <w:color w:val="000000" w:themeColor="text1"/>
          <w:sz w:val="24"/>
          <w:szCs w:val="24"/>
        </w:rPr>
        <w:t xml:space="preserve">vehicle </w:t>
      </w:r>
      <w:r w:rsidR="00C84FE6">
        <w:rPr>
          <w:rFonts w:ascii="Tahoma" w:hAnsi="Tahoma" w:cs="Tahoma"/>
          <w:b/>
          <w:bCs/>
          <w:color w:val="000000" w:themeColor="text1"/>
          <w:sz w:val="24"/>
          <w:szCs w:val="24"/>
        </w:rPr>
        <w:t>powertrains</w:t>
      </w:r>
      <w:r w:rsidR="00F24B31">
        <w:rPr>
          <w:rFonts w:ascii="Tahoma" w:hAnsi="Tahoma" w:cs="Tahoma"/>
          <w:b/>
          <w:bCs/>
          <w:color w:val="000000" w:themeColor="text1"/>
          <w:sz w:val="24"/>
          <w:szCs w:val="24"/>
        </w:rPr>
        <w:t>,</w:t>
      </w:r>
      <w:r w:rsidR="007C4FA6">
        <w:rPr>
          <w:rFonts w:ascii="Tahoma" w:hAnsi="Tahoma" w:cs="Tahoma"/>
          <w:b/>
          <w:bCs/>
          <w:color w:val="000000" w:themeColor="text1"/>
          <w:sz w:val="24"/>
          <w:szCs w:val="24"/>
        </w:rPr>
        <w:t xml:space="preserve"> be a part of the</w:t>
      </w:r>
      <w:r w:rsidR="00075031">
        <w:rPr>
          <w:rFonts w:ascii="Tahoma" w:hAnsi="Tahoma" w:cs="Tahoma"/>
          <w:b/>
          <w:bCs/>
          <w:color w:val="000000" w:themeColor="text1"/>
          <w:sz w:val="24"/>
          <w:szCs w:val="24"/>
        </w:rPr>
        <w:t xml:space="preserve"> proposed</w:t>
      </w:r>
      <w:r w:rsidR="00D815E5">
        <w:rPr>
          <w:rFonts w:ascii="Tahoma" w:hAnsi="Tahoma" w:cs="Tahoma"/>
          <w:b/>
          <w:bCs/>
          <w:color w:val="000000" w:themeColor="text1"/>
          <w:sz w:val="24"/>
          <w:szCs w:val="24"/>
        </w:rPr>
        <w:t xml:space="preserve"> project</w:t>
      </w:r>
      <w:r w:rsidR="00075031">
        <w:rPr>
          <w:rFonts w:ascii="Tahoma" w:hAnsi="Tahoma" w:cs="Tahoma"/>
          <w:b/>
          <w:bCs/>
          <w:color w:val="000000" w:themeColor="text1"/>
          <w:sz w:val="24"/>
          <w:szCs w:val="24"/>
        </w:rPr>
        <w:t>?</w:t>
      </w:r>
    </w:p>
    <w:p w14:paraId="0A768FFF" w14:textId="77777777" w:rsidR="0099177B" w:rsidRDefault="0099177B" w:rsidP="0099177B">
      <w:pPr>
        <w:pStyle w:val="NoSpacing"/>
        <w:ind w:left="720" w:hanging="720"/>
        <w:rPr>
          <w:rFonts w:ascii="Tahoma" w:hAnsi="Tahoma" w:cs="Tahoma"/>
          <w:color w:val="000000" w:themeColor="text1"/>
          <w:sz w:val="24"/>
          <w:szCs w:val="24"/>
        </w:rPr>
      </w:pPr>
    </w:p>
    <w:p w14:paraId="017ED1CD" w14:textId="0E2A1B28"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12</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 xml:space="preserve">Yes. </w:t>
      </w:r>
      <w:r w:rsidR="00161F24" w:rsidRPr="00161F24">
        <w:rPr>
          <w:rFonts w:ascii="Tahoma" w:hAnsi="Tahoma" w:cs="Tahoma"/>
          <w:color w:val="000000" w:themeColor="text1"/>
          <w:sz w:val="24"/>
          <w:szCs w:val="24"/>
        </w:rPr>
        <w:t>Only the vehicle costs explicitly listed in Section II.C are allowable items of cost and match share</w:t>
      </w:r>
      <w:r w:rsidR="00161F24">
        <w:rPr>
          <w:rFonts w:ascii="Tahoma" w:hAnsi="Tahoma" w:cs="Tahoma"/>
          <w:color w:val="000000" w:themeColor="text1"/>
          <w:sz w:val="24"/>
          <w:szCs w:val="24"/>
        </w:rPr>
        <w:t xml:space="preserve"> within the project</w:t>
      </w:r>
      <w:r w:rsidR="00161F24" w:rsidRPr="00161F24">
        <w:rPr>
          <w:rFonts w:ascii="Tahoma" w:hAnsi="Tahoma" w:cs="Tahoma"/>
          <w:color w:val="000000" w:themeColor="text1"/>
          <w:sz w:val="24"/>
          <w:szCs w:val="24"/>
        </w:rPr>
        <w:t xml:space="preserve">. </w:t>
      </w:r>
    </w:p>
    <w:p w14:paraId="794366BB" w14:textId="77777777" w:rsidR="0099177B" w:rsidRDefault="0099177B" w:rsidP="0099177B">
      <w:pPr>
        <w:pStyle w:val="NoSpacing"/>
        <w:ind w:left="720" w:hanging="720"/>
        <w:rPr>
          <w:rFonts w:ascii="Tahoma" w:hAnsi="Tahoma" w:cs="Tahoma"/>
          <w:color w:val="000000" w:themeColor="text1"/>
          <w:sz w:val="24"/>
          <w:szCs w:val="24"/>
        </w:rPr>
      </w:pPr>
    </w:p>
    <w:p w14:paraId="29C91C28" w14:textId="3DDDBCA8"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13</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Fast charging is 150kW. Would </w:t>
      </w:r>
      <w:r w:rsidR="00921C9E">
        <w:rPr>
          <w:rFonts w:ascii="Tahoma" w:hAnsi="Tahoma" w:cs="Tahoma"/>
          <w:b/>
          <w:bCs/>
          <w:color w:val="000000" w:themeColor="text1"/>
          <w:sz w:val="24"/>
          <w:szCs w:val="24"/>
        </w:rPr>
        <w:t>utilizing</w:t>
      </w:r>
      <w:r w:rsidRPr="00917998">
        <w:rPr>
          <w:rFonts w:ascii="Tahoma" w:hAnsi="Tahoma" w:cs="Tahoma"/>
          <w:b/>
          <w:bCs/>
          <w:color w:val="000000" w:themeColor="text1"/>
          <w:sz w:val="24"/>
          <w:szCs w:val="24"/>
        </w:rPr>
        <w:t xml:space="preserve"> </w:t>
      </w:r>
      <w:r w:rsidR="00921C9E">
        <w:rPr>
          <w:rFonts w:ascii="Tahoma" w:hAnsi="Tahoma" w:cs="Tahoma"/>
          <w:b/>
          <w:bCs/>
          <w:color w:val="000000" w:themeColor="text1"/>
          <w:sz w:val="24"/>
          <w:szCs w:val="24"/>
        </w:rPr>
        <w:t>a</w:t>
      </w:r>
      <w:r w:rsidRPr="00917998">
        <w:rPr>
          <w:rFonts w:ascii="Tahoma" w:hAnsi="Tahoma" w:cs="Tahoma"/>
          <w:b/>
          <w:bCs/>
          <w:color w:val="000000" w:themeColor="text1"/>
          <w:sz w:val="24"/>
          <w:szCs w:val="24"/>
        </w:rPr>
        <w:t xml:space="preserve"> higher </w:t>
      </w:r>
      <w:r w:rsidR="00921C9E">
        <w:rPr>
          <w:rFonts w:ascii="Tahoma" w:hAnsi="Tahoma" w:cs="Tahoma"/>
          <w:b/>
          <w:bCs/>
          <w:color w:val="000000" w:themeColor="text1"/>
          <w:sz w:val="24"/>
          <w:szCs w:val="24"/>
        </w:rPr>
        <w:t xml:space="preserve">charger </w:t>
      </w:r>
      <w:r w:rsidRPr="00917998">
        <w:rPr>
          <w:rFonts w:ascii="Tahoma" w:hAnsi="Tahoma" w:cs="Tahoma"/>
          <w:b/>
          <w:bCs/>
          <w:color w:val="000000" w:themeColor="text1"/>
          <w:sz w:val="24"/>
          <w:szCs w:val="24"/>
        </w:rPr>
        <w:t>rating result in higher points?</w:t>
      </w:r>
    </w:p>
    <w:p w14:paraId="2349F217" w14:textId="77777777" w:rsidR="0099177B" w:rsidRDefault="0099177B" w:rsidP="0099177B">
      <w:pPr>
        <w:pStyle w:val="NoSpacing"/>
        <w:ind w:left="720" w:hanging="720"/>
        <w:rPr>
          <w:rFonts w:ascii="Tahoma" w:hAnsi="Tahoma" w:cs="Tahoma"/>
          <w:color w:val="000000" w:themeColor="text1"/>
          <w:sz w:val="24"/>
          <w:szCs w:val="24"/>
        </w:rPr>
      </w:pPr>
    </w:p>
    <w:p w14:paraId="66D921BD" w14:textId="52853BCD"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13</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 xml:space="preserve">Potentially. </w:t>
      </w:r>
      <w:r w:rsidR="00921C9E">
        <w:rPr>
          <w:rFonts w:ascii="Tahoma" w:hAnsi="Tahoma" w:cs="Tahoma"/>
          <w:color w:val="000000" w:themeColor="text1"/>
          <w:sz w:val="24"/>
          <w:szCs w:val="24"/>
        </w:rPr>
        <w:t xml:space="preserve">Without knowing the full details of the project and the capabilities of the charging equipment, it will be up to the Applicant to address project </w:t>
      </w:r>
      <w:r w:rsidR="00921C9E">
        <w:rPr>
          <w:rFonts w:ascii="Tahoma" w:hAnsi="Tahoma" w:cs="Tahoma"/>
          <w:color w:val="000000" w:themeColor="text1"/>
          <w:sz w:val="24"/>
          <w:szCs w:val="24"/>
        </w:rPr>
        <w:lastRenderedPageBreak/>
        <w:t xml:space="preserve">requirements and provide additional details in the application that will be considered </w:t>
      </w:r>
      <w:r w:rsidR="00921C9E">
        <w:rPr>
          <w:rFonts w:ascii="Tahoma" w:eastAsia="Times New Roman" w:hAnsi="Tahoma" w:cs="Tahoma"/>
          <w:color w:val="000000" w:themeColor="text1"/>
          <w:sz w:val="24"/>
          <w:szCs w:val="24"/>
        </w:rPr>
        <w:t xml:space="preserve">in the evaluation criteria listed in Sections </w:t>
      </w:r>
      <w:r w:rsidR="00921C9E" w:rsidRPr="004577A7">
        <w:rPr>
          <w:rFonts w:ascii="Tahoma" w:eastAsia="Times New Roman" w:hAnsi="Tahoma" w:cs="Tahoma"/>
          <w:color w:val="000000" w:themeColor="text1"/>
          <w:sz w:val="24"/>
          <w:szCs w:val="24"/>
        </w:rPr>
        <w:t>V.E (Pre-Application Abstracts) and VII.E (Full Applications).</w:t>
      </w:r>
    </w:p>
    <w:p w14:paraId="32F03125" w14:textId="77777777" w:rsidR="0099177B" w:rsidRDefault="0099177B" w:rsidP="0099177B">
      <w:pPr>
        <w:pStyle w:val="NoSpacing"/>
        <w:ind w:left="720" w:hanging="720"/>
        <w:rPr>
          <w:rFonts w:ascii="Tahoma" w:hAnsi="Tahoma" w:cs="Tahoma"/>
          <w:color w:val="000000" w:themeColor="text1"/>
          <w:sz w:val="24"/>
          <w:szCs w:val="24"/>
        </w:rPr>
      </w:pPr>
    </w:p>
    <w:p w14:paraId="439A17FB" w14:textId="45E50430"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14</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921C9E">
        <w:rPr>
          <w:rFonts w:ascii="Tahoma" w:hAnsi="Tahoma" w:cs="Tahoma"/>
          <w:b/>
          <w:bCs/>
          <w:color w:val="000000" w:themeColor="text1"/>
          <w:sz w:val="24"/>
          <w:szCs w:val="24"/>
        </w:rPr>
        <w:t>Are v</w:t>
      </w:r>
      <w:r w:rsidRPr="00917998">
        <w:rPr>
          <w:rFonts w:ascii="Tahoma" w:hAnsi="Tahoma" w:cs="Tahoma"/>
          <w:b/>
          <w:bCs/>
          <w:color w:val="000000" w:themeColor="text1"/>
          <w:sz w:val="24"/>
          <w:szCs w:val="24"/>
        </w:rPr>
        <w:t>ehicles covered</w:t>
      </w:r>
      <w:r w:rsidR="00921C9E">
        <w:rPr>
          <w:rFonts w:ascii="Tahoma" w:hAnsi="Tahoma" w:cs="Tahoma"/>
          <w:b/>
          <w:bCs/>
          <w:color w:val="000000" w:themeColor="text1"/>
          <w:sz w:val="24"/>
          <w:szCs w:val="24"/>
        </w:rPr>
        <w:t xml:space="preserve"> under this solicitation</w:t>
      </w:r>
      <w:r w:rsidRPr="00917998">
        <w:rPr>
          <w:rFonts w:ascii="Tahoma" w:hAnsi="Tahoma" w:cs="Tahoma"/>
          <w:b/>
          <w:bCs/>
          <w:color w:val="000000" w:themeColor="text1"/>
          <w:sz w:val="24"/>
          <w:szCs w:val="24"/>
        </w:rPr>
        <w:t>?</w:t>
      </w:r>
    </w:p>
    <w:p w14:paraId="0996D33A" w14:textId="77777777" w:rsidR="0099177B" w:rsidRDefault="0099177B" w:rsidP="0099177B">
      <w:pPr>
        <w:pStyle w:val="NoSpacing"/>
        <w:ind w:left="720" w:hanging="720"/>
        <w:rPr>
          <w:rFonts w:ascii="Tahoma" w:hAnsi="Tahoma" w:cs="Tahoma"/>
          <w:color w:val="000000" w:themeColor="text1"/>
          <w:sz w:val="24"/>
          <w:szCs w:val="24"/>
        </w:rPr>
      </w:pPr>
    </w:p>
    <w:p w14:paraId="7A31FFC7" w14:textId="40F2227B"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14</w:t>
      </w:r>
      <w:r>
        <w:rPr>
          <w:rFonts w:ascii="Tahoma" w:hAnsi="Tahoma" w:cs="Tahoma"/>
          <w:color w:val="000000" w:themeColor="text1"/>
          <w:sz w:val="24"/>
          <w:szCs w:val="24"/>
        </w:rPr>
        <w:t>:</w:t>
      </w:r>
      <w:r>
        <w:rPr>
          <w:rFonts w:ascii="Tahoma" w:hAnsi="Tahoma" w:cs="Tahoma"/>
          <w:color w:val="000000" w:themeColor="text1"/>
          <w:sz w:val="24"/>
          <w:szCs w:val="24"/>
        </w:rPr>
        <w:tab/>
      </w:r>
      <w:r w:rsidR="00235E4B" w:rsidRPr="00235E4B">
        <w:rPr>
          <w:rFonts w:ascii="Tahoma" w:hAnsi="Tahoma" w:cs="Tahoma"/>
          <w:color w:val="000000" w:themeColor="text1"/>
          <w:sz w:val="24"/>
          <w:szCs w:val="24"/>
        </w:rPr>
        <w:t>Charging equipment and software are eligible for wireless charging retrofits.</w:t>
      </w:r>
      <w:r w:rsidR="00235E4B">
        <w:rPr>
          <w:rFonts w:ascii="Tahoma" w:hAnsi="Tahoma" w:cs="Tahoma"/>
          <w:color w:val="000000" w:themeColor="text1"/>
          <w:sz w:val="24"/>
          <w:szCs w:val="24"/>
        </w:rPr>
        <w:t xml:space="preserve"> </w:t>
      </w:r>
      <w:r w:rsidR="002F4B3C" w:rsidRPr="002F4B3C">
        <w:rPr>
          <w:rFonts w:ascii="Tahoma" w:hAnsi="Tahoma" w:cs="Tahoma"/>
          <w:color w:val="000000" w:themeColor="text1"/>
          <w:sz w:val="24"/>
          <w:szCs w:val="24"/>
        </w:rPr>
        <w:t>Only the vehicle costs explicitly specified in Section II.C are eligible for reimbursable costs or match share. All other vehicle costs, as denoted in Section II.E, are ineligible for reimbursable costs or match share.</w:t>
      </w:r>
      <w:r w:rsidR="004B6612">
        <w:rPr>
          <w:rFonts w:ascii="Tahoma" w:hAnsi="Tahoma" w:cs="Tahoma"/>
          <w:color w:val="000000" w:themeColor="text1"/>
          <w:sz w:val="24"/>
          <w:szCs w:val="24"/>
        </w:rPr>
        <w:t xml:space="preserve"> </w:t>
      </w:r>
    </w:p>
    <w:p w14:paraId="6B2E7FD5" w14:textId="77777777" w:rsidR="0099177B" w:rsidRDefault="0099177B" w:rsidP="0099177B">
      <w:pPr>
        <w:pStyle w:val="NoSpacing"/>
        <w:ind w:left="720" w:hanging="720"/>
        <w:rPr>
          <w:rFonts w:ascii="Tahoma" w:hAnsi="Tahoma" w:cs="Tahoma"/>
          <w:color w:val="000000" w:themeColor="text1"/>
          <w:sz w:val="24"/>
          <w:szCs w:val="24"/>
        </w:rPr>
      </w:pPr>
    </w:p>
    <w:p w14:paraId="71EB0909" w14:textId="42C52793"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15</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Does the funding happen at the end of the project? Do we put cost into the project up front</w:t>
      </w:r>
      <w:r w:rsidR="00E45AAF">
        <w:rPr>
          <w:rFonts w:ascii="Tahoma" w:hAnsi="Tahoma" w:cs="Tahoma"/>
          <w:b/>
          <w:bCs/>
          <w:color w:val="000000" w:themeColor="text1"/>
          <w:sz w:val="24"/>
          <w:szCs w:val="24"/>
        </w:rPr>
        <w:t xml:space="preserve"> a</w:t>
      </w:r>
      <w:r w:rsidRPr="00917998">
        <w:rPr>
          <w:rFonts w:ascii="Tahoma" w:hAnsi="Tahoma" w:cs="Tahoma"/>
          <w:b/>
          <w:bCs/>
          <w:color w:val="000000" w:themeColor="text1"/>
          <w:sz w:val="24"/>
          <w:szCs w:val="24"/>
        </w:rPr>
        <w:t>nd invoice at the end?</w:t>
      </w:r>
    </w:p>
    <w:p w14:paraId="60C68572" w14:textId="77777777" w:rsidR="0099177B" w:rsidRDefault="0099177B" w:rsidP="0099177B">
      <w:pPr>
        <w:pStyle w:val="NoSpacing"/>
        <w:ind w:left="720" w:hanging="720"/>
        <w:rPr>
          <w:rFonts w:ascii="Tahoma" w:hAnsi="Tahoma" w:cs="Tahoma"/>
          <w:color w:val="000000" w:themeColor="text1"/>
          <w:sz w:val="24"/>
          <w:szCs w:val="24"/>
        </w:rPr>
      </w:pPr>
    </w:p>
    <w:p w14:paraId="3AFA44E6" w14:textId="1247C587"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15</w:t>
      </w:r>
      <w:r>
        <w:rPr>
          <w:rFonts w:ascii="Tahoma" w:hAnsi="Tahoma" w:cs="Tahoma"/>
          <w:color w:val="000000" w:themeColor="text1"/>
          <w:sz w:val="24"/>
          <w:szCs w:val="24"/>
        </w:rPr>
        <w:t>:</w:t>
      </w:r>
      <w:r>
        <w:rPr>
          <w:rFonts w:ascii="Tahoma" w:hAnsi="Tahoma" w:cs="Tahoma"/>
          <w:color w:val="000000" w:themeColor="text1"/>
          <w:sz w:val="24"/>
          <w:szCs w:val="24"/>
        </w:rPr>
        <w:tab/>
      </w:r>
      <w:r w:rsidR="001C0E2C">
        <w:rPr>
          <w:rFonts w:ascii="Tahoma" w:hAnsi="Tahoma" w:cs="Tahoma"/>
          <w:color w:val="000000" w:themeColor="text1"/>
          <w:sz w:val="24"/>
          <w:szCs w:val="24"/>
        </w:rPr>
        <w:t xml:space="preserve">Once </w:t>
      </w:r>
      <w:r w:rsidR="004A5E36">
        <w:rPr>
          <w:rFonts w:ascii="Tahoma" w:hAnsi="Tahoma" w:cs="Tahoma"/>
          <w:color w:val="000000" w:themeColor="text1"/>
          <w:sz w:val="24"/>
          <w:szCs w:val="24"/>
        </w:rPr>
        <w:t>a</w:t>
      </w:r>
      <w:r w:rsidR="005A4436">
        <w:rPr>
          <w:rFonts w:ascii="Tahoma" w:hAnsi="Tahoma" w:cs="Tahoma"/>
          <w:color w:val="000000" w:themeColor="text1"/>
          <w:sz w:val="24"/>
          <w:szCs w:val="24"/>
        </w:rPr>
        <w:t xml:space="preserve">n awarded </w:t>
      </w:r>
      <w:r w:rsidR="004A5E36">
        <w:rPr>
          <w:rFonts w:ascii="Tahoma" w:hAnsi="Tahoma" w:cs="Tahoma"/>
          <w:color w:val="000000" w:themeColor="text1"/>
          <w:sz w:val="24"/>
          <w:szCs w:val="24"/>
        </w:rPr>
        <w:t xml:space="preserve">project is </w:t>
      </w:r>
      <w:r w:rsidR="005A4436">
        <w:rPr>
          <w:rFonts w:ascii="Tahoma" w:hAnsi="Tahoma" w:cs="Tahoma"/>
          <w:color w:val="000000" w:themeColor="text1"/>
          <w:sz w:val="24"/>
          <w:szCs w:val="24"/>
        </w:rPr>
        <w:t>approved at a CEC Business Meeting</w:t>
      </w:r>
      <w:r w:rsidR="001B047E">
        <w:rPr>
          <w:rFonts w:ascii="Tahoma" w:hAnsi="Tahoma" w:cs="Tahoma"/>
          <w:color w:val="000000" w:themeColor="text1"/>
          <w:sz w:val="24"/>
          <w:szCs w:val="24"/>
        </w:rPr>
        <w:t xml:space="preserve"> and </w:t>
      </w:r>
      <w:r w:rsidR="003032EA">
        <w:rPr>
          <w:rFonts w:ascii="Tahoma" w:hAnsi="Tahoma" w:cs="Tahoma"/>
          <w:color w:val="000000" w:themeColor="text1"/>
          <w:sz w:val="24"/>
          <w:szCs w:val="24"/>
        </w:rPr>
        <w:t>the</w:t>
      </w:r>
      <w:r w:rsidR="0089446C">
        <w:rPr>
          <w:rFonts w:ascii="Tahoma" w:hAnsi="Tahoma" w:cs="Tahoma"/>
          <w:color w:val="000000" w:themeColor="text1"/>
          <w:sz w:val="24"/>
          <w:szCs w:val="24"/>
        </w:rPr>
        <w:t xml:space="preserve"> grant</w:t>
      </w:r>
      <w:r w:rsidR="003032EA">
        <w:rPr>
          <w:rFonts w:ascii="Tahoma" w:hAnsi="Tahoma" w:cs="Tahoma"/>
          <w:color w:val="000000" w:themeColor="text1"/>
          <w:sz w:val="24"/>
          <w:szCs w:val="24"/>
        </w:rPr>
        <w:t xml:space="preserve"> agreement is </w:t>
      </w:r>
      <w:r w:rsidR="001B047E">
        <w:rPr>
          <w:rFonts w:ascii="Tahoma" w:hAnsi="Tahoma" w:cs="Tahoma"/>
          <w:color w:val="000000" w:themeColor="text1"/>
          <w:sz w:val="24"/>
          <w:szCs w:val="24"/>
        </w:rPr>
        <w:t>signed by both the grant recipient</w:t>
      </w:r>
      <w:r w:rsidR="006351CC">
        <w:rPr>
          <w:rFonts w:ascii="Tahoma" w:hAnsi="Tahoma" w:cs="Tahoma"/>
          <w:color w:val="000000" w:themeColor="text1"/>
          <w:sz w:val="24"/>
          <w:szCs w:val="24"/>
        </w:rPr>
        <w:t xml:space="preserve"> and the CEC representative</w:t>
      </w:r>
      <w:r w:rsidR="001C0E2C">
        <w:rPr>
          <w:rFonts w:ascii="Tahoma" w:hAnsi="Tahoma" w:cs="Tahoma"/>
          <w:color w:val="000000" w:themeColor="text1"/>
          <w:sz w:val="24"/>
          <w:szCs w:val="24"/>
        </w:rPr>
        <w:t xml:space="preserve">, grant </w:t>
      </w:r>
      <w:r w:rsidR="006351CC">
        <w:rPr>
          <w:rFonts w:ascii="Tahoma" w:hAnsi="Tahoma" w:cs="Tahoma"/>
          <w:color w:val="000000" w:themeColor="text1"/>
          <w:sz w:val="24"/>
          <w:szCs w:val="24"/>
        </w:rPr>
        <w:t>r</w:t>
      </w:r>
      <w:r w:rsidR="001C0E2C">
        <w:rPr>
          <w:rFonts w:ascii="Tahoma" w:hAnsi="Tahoma" w:cs="Tahoma"/>
          <w:color w:val="000000" w:themeColor="text1"/>
          <w:sz w:val="24"/>
          <w:szCs w:val="24"/>
        </w:rPr>
        <w:t>ecipients</w:t>
      </w:r>
      <w:r w:rsidRPr="00917998">
        <w:rPr>
          <w:rFonts w:ascii="Tahoma" w:hAnsi="Tahoma" w:cs="Tahoma"/>
          <w:color w:val="000000" w:themeColor="text1"/>
          <w:sz w:val="24"/>
          <w:szCs w:val="24"/>
        </w:rPr>
        <w:t xml:space="preserve"> can invoice </w:t>
      </w:r>
      <w:r w:rsidR="001C0E2C">
        <w:rPr>
          <w:rFonts w:ascii="Tahoma" w:hAnsi="Tahoma" w:cs="Tahoma"/>
          <w:color w:val="000000" w:themeColor="text1"/>
          <w:sz w:val="24"/>
          <w:szCs w:val="24"/>
        </w:rPr>
        <w:t>as the project progresses</w:t>
      </w:r>
      <w:r w:rsidR="005A4436">
        <w:rPr>
          <w:rFonts w:ascii="Tahoma" w:hAnsi="Tahoma" w:cs="Tahoma"/>
          <w:color w:val="000000" w:themeColor="text1"/>
          <w:sz w:val="24"/>
          <w:szCs w:val="24"/>
        </w:rPr>
        <w:t xml:space="preserve"> and expenses are incurred</w:t>
      </w:r>
      <w:r w:rsidRPr="00917998">
        <w:rPr>
          <w:rFonts w:ascii="Tahoma" w:hAnsi="Tahoma" w:cs="Tahoma"/>
          <w:color w:val="000000" w:themeColor="text1"/>
          <w:sz w:val="24"/>
          <w:szCs w:val="24"/>
        </w:rPr>
        <w:t xml:space="preserve">. </w:t>
      </w:r>
      <w:r w:rsidR="005C1C40">
        <w:rPr>
          <w:rFonts w:ascii="Tahoma" w:hAnsi="Tahoma" w:cs="Tahoma"/>
          <w:color w:val="000000" w:themeColor="text1"/>
          <w:sz w:val="24"/>
          <w:szCs w:val="24"/>
        </w:rPr>
        <w:t>Note that e</w:t>
      </w:r>
      <w:r w:rsidR="00A20931">
        <w:rPr>
          <w:rFonts w:ascii="Tahoma" w:hAnsi="Tahoma" w:cs="Tahoma"/>
          <w:color w:val="000000" w:themeColor="text1"/>
          <w:sz w:val="24"/>
          <w:szCs w:val="24"/>
        </w:rPr>
        <w:t>xpenses are reimbursed in arrears</w:t>
      </w:r>
      <w:r w:rsidR="005C1C40">
        <w:rPr>
          <w:rFonts w:ascii="Tahoma" w:hAnsi="Tahoma" w:cs="Tahoma"/>
          <w:color w:val="000000" w:themeColor="text1"/>
          <w:sz w:val="24"/>
          <w:szCs w:val="24"/>
        </w:rPr>
        <w:t>.</w:t>
      </w:r>
      <w:r w:rsidRPr="00917998">
        <w:rPr>
          <w:rFonts w:ascii="Tahoma" w:hAnsi="Tahoma" w:cs="Tahoma"/>
          <w:color w:val="000000" w:themeColor="text1"/>
          <w:sz w:val="24"/>
          <w:szCs w:val="24"/>
        </w:rPr>
        <w:t xml:space="preserve"> </w:t>
      </w:r>
      <w:r w:rsidR="00351FBC" w:rsidRPr="00351FBC">
        <w:rPr>
          <w:rFonts w:ascii="Tahoma" w:hAnsi="Tahoma" w:cs="Tahoma"/>
          <w:color w:val="000000" w:themeColor="text1"/>
          <w:sz w:val="24"/>
          <w:szCs w:val="24"/>
        </w:rPr>
        <w:t>Costs incurred prior to executing an agreement will not be reimbursed by the CEC.</w:t>
      </w:r>
      <w:r w:rsidR="00C2034D">
        <w:rPr>
          <w:rFonts w:ascii="Tahoma" w:hAnsi="Tahoma" w:cs="Tahoma"/>
          <w:color w:val="000000" w:themeColor="text1"/>
          <w:sz w:val="24"/>
          <w:szCs w:val="24"/>
        </w:rPr>
        <w:t xml:space="preserve"> </w:t>
      </w:r>
      <w:r w:rsidR="009D2F0A">
        <w:rPr>
          <w:rFonts w:ascii="Tahoma" w:hAnsi="Tahoma" w:cs="Tahoma"/>
          <w:color w:val="000000" w:themeColor="text1"/>
          <w:sz w:val="24"/>
          <w:szCs w:val="24"/>
        </w:rPr>
        <w:t xml:space="preserve">The </w:t>
      </w:r>
      <w:r w:rsidR="00C2034D" w:rsidRPr="00C2034D">
        <w:rPr>
          <w:rFonts w:ascii="Tahoma" w:hAnsi="Tahoma" w:cs="Tahoma"/>
          <w:color w:val="000000" w:themeColor="text1"/>
          <w:sz w:val="24"/>
          <w:szCs w:val="24"/>
        </w:rPr>
        <w:t>CEC can only approve and reimburse for actual costs that are properly documented in accordance with the grant agreement terms and conditions.</w:t>
      </w:r>
    </w:p>
    <w:p w14:paraId="2E320745" w14:textId="77777777" w:rsidR="0099177B" w:rsidRDefault="0099177B" w:rsidP="0099177B">
      <w:pPr>
        <w:pStyle w:val="NoSpacing"/>
        <w:ind w:left="720" w:hanging="720"/>
        <w:rPr>
          <w:rFonts w:ascii="Tahoma" w:hAnsi="Tahoma" w:cs="Tahoma"/>
          <w:color w:val="000000" w:themeColor="text1"/>
          <w:sz w:val="24"/>
          <w:szCs w:val="24"/>
        </w:rPr>
      </w:pPr>
    </w:p>
    <w:p w14:paraId="504DA221" w14:textId="6762B50E"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16</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C2034D">
        <w:rPr>
          <w:rFonts w:ascii="Tahoma" w:hAnsi="Tahoma" w:cs="Tahoma"/>
          <w:b/>
          <w:bCs/>
          <w:color w:val="000000" w:themeColor="text1"/>
          <w:sz w:val="24"/>
          <w:szCs w:val="24"/>
        </w:rPr>
        <w:t>Does a</w:t>
      </w:r>
      <w:r w:rsidR="00A912E5">
        <w:rPr>
          <w:rFonts w:ascii="Tahoma" w:hAnsi="Tahoma" w:cs="Tahoma"/>
          <w:b/>
          <w:bCs/>
          <w:color w:val="000000" w:themeColor="text1"/>
          <w:sz w:val="24"/>
          <w:szCs w:val="24"/>
        </w:rPr>
        <w:t>n Applicant</w:t>
      </w:r>
      <w:r w:rsidRPr="00917998">
        <w:rPr>
          <w:rFonts w:ascii="Tahoma" w:hAnsi="Tahoma" w:cs="Tahoma"/>
          <w:b/>
          <w:bCs/>
          <w:color w:val="000000" w:themeColor="text1"/>
          <w:sz w:val="24"/>
          <w:szCs w:val="24"/>
        </w:rPr>
        <w:t xml:space="preserve"> need to apply for the max</w:t>
      </w:r>
      <w:r w:rsidR="00A912E5">
        <w:rPr>
          <w:rFonts w:ascii="Tahoma" w:hAnsi="Tahoma" w:cs="Tahoma"/>
          <w:b/>
          <w:bCs/>
          <w:color w:val="000000" w:themeColor="text1"/>
          <w:sz w:val="24"/>
          <w:szCs w:val="24"/>
        </w:rPr>
        <w:t>imum award</w:t>
      </w:r>
      <w:r w:rsidR="0096405F">
        <w:rPr>
          <w:rFonts w:ascii="Tahoma" w:hAnsi="Tahoma" w:cs="Tahoma"/>
          <w:b/>
          <w:bCs/>
          <w:color w:val="000000" w:themeColor="text1"/>
          <w:sz w:val="24"/>
          <w:szCs w:val="24"/>
        </w:rPr>
        <w:t xml:space="preserve"> amount</w:t>
      </w:r>
      <w:r w:rsidRPr="00917998">
        <w:rPr>
          <w:rFonts w:ascii="Tahoma" w:hAnsi="Tahoma" w:cs="Tahoma"/>
          <w:b/>
          <w:bCs/>
          <w:color w:val="000000" w:themeColor="text1"/>
          <w:sz w:val="24"/>
          <w:szCs w:val="24"/>
        </w:rPr>
        <w:t>?</w:t>
      </w:r>
    </w:p>
    <w:p w14:paraId="4D51B171" w14:textId="77777777" w:rsidR="0099177B" w:rsidRDefault="0099177B" w:rsidP="0099177B">
      <w:pPr>
        <w:pStyle w:val="NoSpacing"/>
        <w:ind w:left="720" w:hanging="720"/>
        <w:rPr>
          <w:rFonts w:ascii="Tahoma" w:hAnsi="Tahoma" w:cs="Tahoma"/>
          <w:color w:val="000000" w:themeColor="text1"/>
          <w:sz w:val="24"/>
          <w:szCs w:val="24"/>
        </w:rPr>
      </w:pPr>
    </w:p>
    <w:p w14:paraId="521113A4" w14:textId="54A16B91"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16</w:t>
      </w:r>
      <w:r>
        <w:rPr>
          <w:rFonts w:ascii="Tahoma" w:hAnsi="Tahoma" w:cs="Tahoma"/>
          <w:color w:val="000000" w:themeColor="text1"/>
          <w:sz w:val="24"/>
          <w:szCs w:val="24"/>
        </w:rPr>
        <w:t>:</w:t>
      </w:r>
      <w:r>
        <w:rPr>
          <w:rFonts w:ascii="Tahoma" w:hAnsi="Tahoma" w:cs="Tahoma"/>
          <w:color w:val="000000" w:themeColor="text1"/>
          <w:sz w:val="24"/>
          <w:szCs w:val="24"/>
        </w:rPr>
        <w:tab/>
      </w:r>
      <w:r w:rsidR="0096405F">
        <w:rPr>
          <w:rFonts w:ascii="Tahoma" w:hAnsi="Tahoma" w:cs="Tahoma"/>
          <w:color w:val="000000" w:themeColor="text1"/>
          <w:sz w:val="24"/>
          <w:szCs w:val="24"/>
        </w:rPr>
        <w:t xml:space="preserve">No. Applicants </w:t>
      </w:r>
      <w:r w:rsidR="009F5B45">
        <w:rPr>
          <w:rFonts w:ascii="Tahoma" w:hAnsi="Tahoma" w:cs="Tahoma"/>
          <w:color w:val="000000" w:themeColor="text1"/>
          <w:sz w:val="24"/>
          <w:szCs w:val="24"/>
        </w:rPr>
        <w:t>should</w:t>
      </w:r>
      <w:r w:rsidR="0096405F">
        <w:rPr>
          <w:rFonts w:ascii="Tahoma" w:hAnsi="Tahoma" w:cs="Tahoma"/>
          <w:color w:val="000000" w:themeColor="text1"/>
          <w:sz w:val="24"/>
          <w:szCs w:val="24"/>
        </w:rPr>
        <w:t xml:space="preserve"> </w:t>
      </w:r>
      <w:proofErr w:type="gramStart"/>
      <w:r w:rsidR="0096405F">
        <w:rPr>
          <w:rFonts w:ascii="Tahoma" w:hAnsi="Tahoma" w:cs="Tahoma"/>
          <w:color w:val="000000" w:themeColor="text1"/>
          <w:sz w:val="24"/>
          <w:szCs w:val="24"/>
        </w:rPr>
        <w:t>submit</w:t>
      </w:r>
      <w:r w:rsidR="007A165F">
        <w:rPr>
          <w:rFonts w:ascii="Tahoma" w:hAnsi="Tahoma" w:cs="Tahoma"/>
          <w:color w:val="000000" w:themeColor="text1"/>
          <w:sz w:val="24"/>
          <w:szCs w:val="24"/>
        </w:rPr>
        <w:t xml:space="preserve"> an application</w:t>
      </w:r>
      <w:proofErr w:type="gramEnd"/>
      <w:r w:rsidR="007A165F">
        <w:rPr>
          <w:rFonts w:ascii="Tahoma" w:hAnsi="Tahoma" w:cs="Tahoma"/>
          <w:color w:val="000000" w:themeColor="text1"/>
          <w:sz w:val="24"/>
          <w:szCs w:val="24"/>
        </w:rPr>
        <w:t xml:space="preserve"> </w:t>
      </w:r>
      <w:r w:rsidR="0041512E">
        <w:rPr>
          <w:rFonts w:ascii="Tahoma" w:hAnsi="Tahoma" w:cs="Tahoma"/>
          <w:color w:val="000000" w:themeColor="text1"/>
          <w:sz w:val="24"/>
          <w:szCs w:val="24"/>
        </w:rPr>
        <w:t xml:space="preserve">requesting </w:t>
      </w:r>
      <w:r w:rsidR="009F5B45">
        <w:rPr>
          <w:rFonts w:ascii="Tahoma" w:hAnsi="Tahoma" w:cs="Tahoma"/>
          <w:color w:val="000000" w:themeColor="text1"/>
          <w:sz w:val="24"/>
          <w:szCs w:val="24"/>
        </w:rPr>
        <w:t xml:space="preserve">only the </w:t>
      </w:r>
      <w:r w:rsidR="00FA5D2A">
        <w:rPr>
          <w:rFonts w:ascii="Tahoma" w:hAnsi="Tahoma" w:cs="Tahoma"/>
          <w:color w:val="000000" w:themeColor="text1"/>
          <w:sz w:val="24"/>
          <w:szCs w:val="24"/>
        </w:rPr>
        <w:t>amou</w:t>
      </w:r>
      <w:r w:rsidR="009D2F0A">
        <w:rPr>
          <w:rFonts w:ascii="Tahoma" w:hAnsi="Tahoma" w:cs="Tahoma"/>
          <w:color w:val="000000" w:themeColor="text1"/>
          <w:sz w:val="24"/>
          <w:szCs w:val="24"/>
        </w:rPr>
        <w:t xml:space="preserve">nt needed to successfully complete the proposed </w:t>
      </w:r>
      <w:r w:rsidR="00370656">
        <w:rPr>
          <w:rFonts w:ascii="Tahoma" w:hAnsi="Tahoma" w:cs="Tahoma"/>
          <w:color w:val="000000" w:themeColor="text1"/>
          <w:sz w:val="24"/>
          <w:szCs w:val="24"/>
        </w:rPr>
        <w:t>project within the proposed timeline</w:t>
      </w:r>
      <w:r w:rsidR="009D2F0A">
        <w:rPr>
          <w:rFonts w:ascii="Tahoma" w:hAnsi="Tahoma" w:cs="Tahoma"/>
          <w:color w:val="000000" w:themeColor="text1"/>
          <w:sz w:val="24"/>
          <w:szCs w:val="24"/>
        </w:rPr>
        <w:t xml:space="preserve">. The </w:t>
      </w:r>
      <w:r w:rsidR="009D2F0A" w:rsidRPr="00C2034D">
        <w:rPr>
          <w:rFonts w:ascii="Tahoma" w:hAnsi="Tahoma" w:cs="Tahoma"/>
          <w:color w:val="000000" w:themeColor="text1"/>
          <w:sz w:val="24"/>
          <w:szCs w:val="24"/>
        </w:rPr>
        <w:t>CEC can only approve and reimburse for actual costs that are properly documented in accordance with the grant agreement terms and conditions.</w:t>
      </w:r>
    </w:p>
    <w:p w14:paraId="742B6160" w14:textId="77777777" w:rsidR="0099177B" w:rsidRDefault="0099177B" w:rsidP="0099177B">
      <w:pPr>
        <w:pStyle w:val="NoSpacing"/>
        <w:ind w:left="720" w:hanging="720"/>
        <w:rPr>
          <w:rFonts w:ascii="Tahoma" w:hAnsi="Tahoma" w:cs="Tahoma"/>
          <w:color w:val="000000" w:themeColor="text1"/>
          <w:sz w:val="24"/>
          <w:szCs w:val="24"/>
        </w:rPr>
      </w:pPr>
    </w:p>
    <w:p w14:paraId="3F43A82C" w14:textId="665EBE3A"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17</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Pr="00777B98">
        <w:rPr>
          <w:rFonts w:ascii="Tahoma" w:hAnsi="Tahoma" w:cs="Tahoma"/>
          <w:b/>
          <w:bCs/>
          <w:color w:val="000000" w:themeColor="text1"/>
          <w:sz w:val="24"/>
          <w:szCs w:val="24"/>
        </w:rPr>
        <w:t>Do you require the technology to be certified? (</w:t>
      </w:r>
      <w:proofErr w:type="gramStart"/>
      <w:r w:rsidRPr="00777B98">
        <w:rPr>
          <w:rFonts w:ascii="Tahoma" w:hAnsi="Tahoma" w:cs="Tahoma"/>
          <w:b/>
          <w:bCs/>
          <w:color w:val="000000" w:themeColor="text1"/>
          <w:sz w:val="24"/>
          <w:szCs w:val="24"/>
        </w:rPr>
        <w:t>i.e.</w:t>
      </w:r>
      <w:proofErr w:type="gramEnd"/>
      <w:r w:rsidRPr="00777B98">
        <w:rPr>
          <w:rFonts w:ascii="Tahoma" w:hAnsi="Tahoma" w:cs="Tahoma"/>
          <w:b/>
          <w:bCs/>
          <w:color w:val="000000" w:themeColor="text1"/>
          <w:sz w:val="24"/>
          <w:szCs w:val="24"/>
        </w:rPr>
        <w:t xml:space="preserve"> UL certified)</w:t>
      </w:r>
    </w:p>
    <w:p w14:paraId="2197630C" w14:textId="77777777" w:rsidR="0099177B" w:rsidRDefault="0099177B" w:rsidP="0099177B">
      <w:pPr>
        <w:pStyle w:val="NoSpacing"/>
        <w:ind w:left="720" w:hanging="720"/>
        <w:rPr>
          <w:rFonts w:ascii="Tahoma" w:hAnsi="Tahoma" w:cs="Tahoma"/>
          <w:color w:val="000000" w:themeColor="text1"/>
          <w:sz w:val="24"/>
          <w:szCs w:val="24"/>
        </w:rPr>
      </w:pPr>
    </w:p>
    <w:p w14:paraId="47BF8CA4" w14:textId="097E8182"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17</w:t>
      </w:r>
      <w:r>
        <w:rPr>
          <w:rFonts w:ascii="Tahoma" w:hAnsi="Tahoma" w:cs="Tahoma"/>
          <w:color w:val="000000" w:themeColor="text1"/>
          <w:sz w:val="24"/>
          <w:szCs w:val="24"/>
        </w:rPr>
        <w:t>:</w:t>
      </w:r>
      <w:r>
        <w:rPr>
          <w:rFonts w:ascii="Tahoma" w:hAnsi="Tahoma" w:cs="Tahoma"/>
          <w:color w:val="000000" w:themeColor="text1"/>
          <w:sz w:val="24"/>
          <w:szCs w:val="24"/>
        </w:rPr>
        <w:tab/>
      </w:r>
      <w:r w:rsidR="00673974">
        <w:rPr>
          <w:rFonts w:ascii="Tahoma" w:hAnsi="Tahoma" w:cs="Tahoma"/>
          <w:color w:val="000000" w:themeColor="text1"/>
          <w:sz w:val="24"/>
          <w:szCs w:val="24"/>
        </w:rPr>
        <w:t xml:space="preserve">The technology </w:t>
      </w:r>
      <w:r w:rsidR="000D2AF2">
        <w:rPr>
          <w:rFonts w:ascii="Tahoma" w:hAnsi="Tahoma" w:cs="Tahoma"/>
          <w:color w:val="000000" w:themeColor="text1"/>
          <w:sz w:val="24"/>
          <w:szCs w:val="24"/>
        </w:rPr>
        <w:t>must be legally operational (i.e., must have the certifications required by government agencies) and</w:t>
      </w:r>
      <w:r w:rsidR="00673974">
        <w:rPr>
          <w:rFonts w:ascii="Tahoma" w:hAnsi="Tahoma" w:cs="Tahoma"/>
          <w:color w:val="000000" w:themeColor="text1"/>
          <w:sz w:val="24"/>
          <w:szCs w:val="24"/>
        </w:rPr>
        <w:t xml:space="preserve"> </w:t>
      </w:r>
      <w:r w:rsidR="0078063D">
        <w:rPr>
          <w:rFonts w:ascii="Tahoma" w:hAnsi="Tahoma" w:cs="Tahoma"/>
          <w:color w:val="000000" w:themeColor="text1"/>
          <w:sz w:val="24"/>
          <w:szCs w:val="24"/>
        </w:rPr>
        <w:t>capable of being</w:t>
      </w:r>
      <w:r w:rsidR="0002122E">
        <w:rPr>
          <w:rFonts w:ascii="Tahoma" w:hAnsi="Tahoma" w:cs="Tahoma"/>
          <w:color w:val="000000" w:themeColor="text1"/>
          <w:sz w:val="24"/>
          <w:szCs w:val="24"/>
        </w:rPr>
        <w:t xml:space="preserve"> demonstrated </w:t>
      </w:r>
      <w:r w:rsidR="007311C4">
        <w:rPr>
          <w:rFonts w:ascii="Tahoma" w:hAnsi="Tahoma" w:cs="Tahoma"/>
          <w:color w:val="000000" w:themeColor="text1"/>
          <w:sz w:val="24"/>
          <w:szCs w:val="24"/>
        </w:rPr>
        <w:t xml:space="preserve">in real operating conditions. </w:t>
      </w:r>
      <w:r w:rsidR="008F76EA">
        <w:rPr>
          <w:rFonts w:ascii="Tahoma" w:hAnsi="Tahoma" w:cs="Tahoma"/>
          <w:color w:val="000000" w:themeColor="text1"/>
          <w:sz w:val="24"/>
          <w:szCs w:val="24"/>
        </w:rPr>
        <w:t xml:space="preserve">If </w:t>
      </w:r>
      <w:r w:rsidR="008172AE">
        <w:rPr>
          <w:rFonts w:ascii="Tahoma" w:hAnsi="Tahoma" w:cs="Tahoma"/>
          <w:color w:val="000000" w:themeColor="text1"/>
          <w:sz w:val="24"/>
          <w:szCs w:val="24"/>
        </w:rPr>
        <w:t xml:space="preserve">at the time of application, the technology is not safety certified, </w:t>
      </w:r>
      <w:r w:rsidR="006B456D">
        <w:rPr>
          <w:rFonts w:ascii="Tahoma" w:hAnsi="Tahoma" w:cs="Tahoma"/>
          <w:color w:val="000000" w:themeColor="text1"/>
          <w:sz w:val="24"/>
          <w:szCs w:val="24"/>
        </w:rPr>
        <w:t xml:space="preserve">additional information should be provided </w:t>
      </w:r>
      <w:r w:rsidR="001259CC">
        <w:rPr>
          <w:rFonts w:ascii="Tahoma" w:hAnsi="Tahoma" w:cs="Tahoma"/>
          <w:color w:val="000000" w:themeColor="text1"/>
          <w:sz w:val="24"/>
          <w:szCs w:val="24"/>
        </w:rPr>
        <w:t>to reflect</w:t>
      </w:r>
      <w:r w:rsidR="00E024DD">
        <w:rPr>
          <w:rFonts w:ascii="Tahoma" w:hAnsi="Tahoma" w:cs="Tahoma"/>
          <w:color w:val="000000" w:themeColor="text1"/>
          <w:sz w:val="24"/>
          <w:szCs w:val="24"/>
        </w:rPr>
        <w:t xml:space="preserve"> a timeline of</w:t>
      </w:r>
      <w:r w:rsidR="001259CC">
        <w:rPr>
          <w:rFonts w:ascii="Tahoma" w:hAnsi="Tahoma" w:cs="Tahoma"/>
          <w:color w:val="000000" w:themeColor="text1"/>
          <w:sz w:val="24"/>
          <w:szCs w:val="24"/>
        </w:rPr>
        <w:t xml:space="preserve"> when it will </w:t>
      </w:r>
      <w:r w:rsidR="00E024DD">
        <w:rPr>
          <w:rFonts w:ascii="Tahoma" w:hAnsi="Tahoma" w:cs="Tahoma"/>
          <w:color w:val="000000" w:themeColor="text1"/>
          <w:sz w:val="24"/>
          <w:szCs w:val="24"/>
        </w:rPr>
        <w:t>meet safety certifications</w:t>
      </w:r>
      <w:r w:rsidR="0078063D">
        <w:rPr>
          <w:rFonts w:ascii="Tahoma" w:hAnsi="Tahoma" w:cs="Tahoma"/>
          <w:color w:val="000000" w:themeColor="text1"/>
          <w:sz w:val="24"/>
          <w:szCs w:val="24"/>
        </w:rPr>
        <w:t xml:space="preserve"> to </w:t>
      </w:r>
      <w:r w:rsidR="003E21F3">
        <w:rPr>
          <w:rFonts w:ascii="Tahoma" w:hAnsi="Tahoma" w:cs="Tahoma"/>
          <w:color w:val="000000" w:themeColor="text1"/>
          <w:sz w:val="24"/>
          <w:szCs w:val="24"/>
        </w:rPr>
        <w:t>meet project requirements</w:t>
      </w:r>
      <w:r w:rsidR="008F6B40">
        <w:rPr>
          <w:rFonts w:ascii="Tahoma" w:hAnsi="Tahoma" w:cs="Tahoma"/>
          <w:color w:val="000000" w:themeColor="text1"/>
          <w:sz w:val="24"/>
          <w:szCs w:val="24"/>
        </w:rPr>
        <w:t xml:space="preserve">, </w:t>
      </w:r>
      <w:r w:rsidR="0078063D">
        <w:rPr>
          <w:rFonts w:ascii="Tahoma" w:hAnsi="Tahoma" w:cs="Tahoma"/>
          <w:color w:val="000000" w:themeColor="text1"/>
          <w:sz w:val="24"/>
          <w:szCs w:val="24"/>
        </w:rPr>
        <w:t>which</w:t>
      </w:r>
      <w:r w:rsidR="008F6B40">
        <w:rPr>
          <w:rFonts w:ascii="Tahoma" w:hAnsi="Tahoma" w:cs="Tahoma"/>
          <w:color w:val="000000" w:themeColor="text1"/>
          <w:sz w:val="24"/>
          <w:szCs w:val="24"/>
        </w:rPr>
        <w:t xml:space="preserve"> will be considered </w:t>
      </w:r>
      <w:r w:rsidR="008F6B40">
        <w:rPr>
          <w:rFonts w:ascii="Tahoma" w:eastAsia="Times New Roman" w:hAnsi="Tahoma" w:cs="Tahoma"/>
          <w:color w:val="000000" w:themeColor="text1"/>
          <w:sz w:val="24"/>
          <w:szCs w:val="24"/>
        </w:rPr>
        <w:t xml:space="preserve">in the evaluation criteria listed in Sections </w:t>
      </w:r>
      <w:r w:rsidR="008F6B40" w:rsidRPr="004577A7">
        <w:rPr>
          <w:rFonts w:ascii="Tahoma" w:eastAsia="Times New Roman" w:hAnsi="Tahoma" w:cs="Tahoma"/>
          <w:color w:val="000000" w:themeColor="text1"/>
          <w:sz w:val="24"/>
          <w:szCs w:val="24"/>
        </w:rPr>
        <w:t>V.E (Pre-Application Abstracts) and VII.E (Full Applications).</w:t>
      </w:r>
      <w:r w:rsidR="00E024DD">
        <w:rPr>
          <w:rFonts w:ascii="Tahoma" w:hAnsi="Tahoma" w:cs="Tahoma"/>
          <w:color w:val="000000" w:themeColor="text1"/>
          <w:sz w:val="24"/>
          <w:szCs w:val="24"/>
        </w:rPr>
        <w:t xml:space="preserve"> </w:t>
      </w:r>
    </w:p>
    <w:p w14:paraId="1A833BC8" w14:textId="77777777" w:rsidR="0099177B" w:rsidRDefault="0099177B" w:rsidP="0099177B">
      <w:pPr>
        <w:pStyle w:val="NoSpacing"/>
        <w:ind w:left="720" w:hanging="720"/>
        <w:rPr>
          <w:rFonts w:ascii="Tahoma" w:hAnsi="Tahoma" w:cs="Tahoma"/>
          <w:color w:val="000000" w:themeColor="text1"/>
          <w:sz w:val="24"/>
          <w:szCs w:val="24"/>
        </w:rPr>
      </w:pPr>
    </w:p>
    <w:p w14:paraId="37993715" w14:textId="623BB67B"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18</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B021AF">
        <w:rPr>
          <w:rFonts w:ascii="Tahoma" w:hAnsi="Tahoma" w:cs="Tahoma"/>
          <w:b/>
          <w:bCs/>
          <w:color w:val="000000" w:themeColor="text1"/>
          <w:sz w:val="24"/>
          <w:szCs w:val="24"/>
        </w:rPr>
        <w:t>Are</w:t>
      </w:r>
      <w:r w:rsidRPr="00917998">
        <w:rPr>
          <w:rFonts w:ascii="Tahoma" w:hAnsi="Tahoma" w:cs="Tahoma"/>
          <w:b/>
          <w:bCs/>
          <w:color w:val="000000" w:themeColor="text1"/>
          <w:sz w:val="24"/>
          <w:szCs w:val="24"/>
        </w:rPr>
        <w:t xml:space="preserve"> forklifts or off-road equipment</w:t>
      </w:r>
      <w:r w:rsidR="00B021AF">
        <w:rPr>
          <w:rFonts w:ascii="Tahoma" w:hAnsi="Tahoma" w:cs="Tahoma"/>
          <w:b/>
          <w:bCs/>
          <w:color w:val="000000" w:themeColor="text1"/>
          <w:sz w:val="24"/>
          <w:szCs w:val="24"/>
        </w:rPr>
        <w:t xml:space="preserve"> eligible as MD/HD vehicles under this solicitation</w:t>
      </w:r>
      <w:r w:rsidRPr="00917998">
        <w:rPr>
          <w:rFonts w:ascii="Tahoma" w:hAnsi="Tahoma" w:cs="Tahoma"/>
          <w:b/>
          <w:bCs/>
          <w:color w:val="000000" w:themeColor="text1"/>
          <w:sz w:val="24"/>
          <w:szCs w:val="24"/>
        </w:rPr>
        <w:t>?</w:t>
      </w:r>
    </w:p>
    <w:p w14:paraId="0BE2E8CA" w14:textId="77777777" w:rsidR="0099177B" w:rsidRDefault="0099177B" w:rsidP="0099177B">
      <w:pPr>
        <w:pStyle w:val="NoSpacing"/>
        <w:ind w:left="720" w:hanging="720"/>
        <w:rPr>
          <w:rFonts w:ascii="Tahoma" w:hAnsi="Tahoma" w:cs="Tahoma"/>
          <w:color w:val="000000" w:themeColor="text1"/>
          <w:sz w:val="24"/>
          <w:szCs w:val="24"/>
        </w:rPr>
      </w:pPr>
    </w:p>
    <w:p w14:paraId="1B093DCA" w14:textId="4CF8C77B"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18</w:t>
      </w:r>
      <w:r>
        <w:rPr>
          <w:rFonts w:ascii="Tahoma" w:hAnsi="Tahoma" w:cs="Tahoma"/>
          <w:color w:val="000000" w:themeColor="text1"/>
          <w:sz w:val="24"/>
          <w:szCs w:val="24"/>
        </w:rPr>
        <w:t>:</w:t>
      </w:r>
      <w:r>
        <w:tab/>
      </w:r>
      <w:r w:rsidR="00DD6AE1" w:rsidRPr="004E56C0">
        <w:rPr>
          <w:rFonts w:ascii="Tahoma" w:hAnsi="Tahoma" w:cs="Tahoma"/>
          <w:sz w:val="24"/>
          <w:szCs w:val="24"/>
        </w:rPr>
        <w:t xml:space="preserve">Yes. </w:t>
      </w:r>
      <w:r w:rsidR="006F4B1E">
        <w:rPr>
          <w:rFonts w:ascii="Tahoma" w:hAnsi="Tahoma" w:cs="Tahoma"/>
          <w:sz w:val="24"/>
          <w:szCs w:val="24"/>
        </w:rPr>
        <w:t xml:space="preserve">Class </w:t>
      </w:r>
      <w:r w:rsidR="00A351EE">
        <w:rPr>
          <w:rFonts w:ascii="Tahoma" w:hAnsi="Tahoma" w:cs="Tahoma"/>
          <w:sz w:val="24"/>
          <w:szCs w:val="24"/>
        </w:rPr>
        <w:t>2b</w:t>
      </w:r>
      <w:r w:rsidR="006F4B1E">
        <w:rPr>
          <w:rFonts w:ascii="Tahoma" w:hAnsi="Tahoma" w:cs="Tahoma"/>
          <w:sz w:val="24"/>
          <w:szCs w:val="24"/>
        </w:rPr>
        <w:t xml:space="preserve">-8 </w:t>
      </w:r>
      <w:r w:rsidR="00FC50E1" w:rsidRPr="00082A73">
        <w:rPr>
          <w:rFonts w:ascii="Tahoma" w:hAnsi="Tahoma" w:cs="Tahoma"/>
          <w:sz w:val="24"/>
          <w:szCs w:val="24"/>
        </w:rPr>
        <w:t>MD/HD on-road and/or off-road vehicle applications</w:t>
      </w:r>
      <w:r w:rsidR="00FC50E1">
        <w:rPr>
          <w:rFonts w:ascii="Tahoma" w:hAnsi="Tahoma" w:cs="Tahoma"/>
          <w:sz w:val="24"/>
          <w:szCs w:val="24"/>
        </w:rPr>
        <w:t xml:space="preserve"> </w:t>
      </w:r>
      <w:r w:rsidR="00262DA1">
        <w:rPr>
          <w:rFonts w:ascii="Tahoma" w:hAnsi="Tahoma" w:cs="Tahoma"/>
          <w:sz w:val="24"/>
          <w:szCs w:val="24"/>
        </w:rPr>
        <w:t xml:space="preserve">are </w:t>
      </w:r>
      <w:r w:rsidR="00B021AF">
        <w:rPr>
          <w:rFonts w:ascii="Tahoma" w:hAnsi="Tahoma" w:cs="Tahoma"/>
          <w:sz w:val="24"/>
          <w:szCs w:val="24"/>
        </w:rPr>
        <w:t>eligible to apply to this solicitation</w:t>
      </w:r>
      <w:r w:rsidR="00262DA1">
        <w:rPr>
          <w:rFonts w:ascii="Tahoma" w:hAnsi="Tahoma" w:cs="Tahoma"/>
          <w:sz w:val="24"/>
          <w:szCs w:val="24"/>
        </w:rPr>
        <w:t xml:space="preserve">. </w:t>
      </w:r>
    </w:p>
    <w:p w14:paraId="157E155B" w14:textId="6E57FD8F" w:rsidR="3F83C183" w:rsidRDefault="3F83C183" w:rsidP="3F83C183">
      <w:pPr>
        <w:pStyle w:val="NoSpacing"/>
        <w:ind w:left="720" w:hanging="720"/>
        <w:rPr>
          <w:rFonts w:ascii="Tahoma" w:hAnsi="Tahoma" w:cs="Tahoma"/>
          <w:color w:val="000000" w:themeColor="text1"/>
          <w:sz w:val="24"/>
          <w:szCs w:val="24"/>
        </w:rPr>
      </w:pPr>
    </w:p>
    <w:p w14:paraId="11AB73DD" w14:textId="5788CC83" w:rsidR="00B11ADE" w:rsidRPr="00802585" w:rsidRDefault="00B11ADE" w:rsidP="00B11ADE">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19</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Is the priority for this GFO to fund technologies that are already fully commercialized or technologies that are not yet fully commercialized?</w:t>
      </w:r>
    </w:p>
    <w:p w14:paraId="79889C5B" w14:textId="77777777" w:rsidR="00B11ADE" w:rsidRDefault="00B11ADE" w:rsidP="00B11ADE">
      <w:pPr>
        <w:pStyle w:val="NoSpacing"/>
        <w:ind w:left="720" w:hanging="720"/>
        <w:rPr>
          <w:rFonts w:ascii="Tahoma" w:eastAsiaTheme="minorEastAsia" w:hAnsi="Tahoma" w:cs="Tahoma"/>
          <w:color w:val="000000" w:themeColor="text1"/>
          <w:sz w:val="24"/>
          <w:szCs w:val="24"/>
        </w:rPr>
      </w:pPr>
    </w:p>
    <w:p w14:paraId="08E33C4F" w14:textId="63BE3736" w:rsidR="00B11ADE" w:rsidRDefault="00B11ADE" w:rsidP="00B11ADE">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19</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Pr="008331EA">
        <w:rPr>
          <w:rFonts w:ascii="Tahoma" w:eastAsiaTheme="minorEastAsia" w:hAnsi="Tahoma" w:cs="Tahoma"/>
          <w:color w:val="000000" w:themeColor="text1"/>
          <w:sz w:val="24"/>
          <w:szCs w:val="24"/>
        </w:rPr>
        <w:t xml:space="preserve">Commercially available solutions are eligible. </w:t>
      </w:r>
      <w:r>
        <w:rPr>
          <w:rFonts w:ascii="Tahoma" w:eastAsiaTheme="minorEastAsia" w:hAnsi="Tahoma" w:cs="Tahoma"/>
          <w:color w:val="000000" w:themeColor="text1"/>
          <w:sz w:val="24"/>
          <w:szCs w:val="24"/>
        </w:rPr>
        <w:t>Additionally, eligible projects must fall within at least one of the following categories:</w:t>
      </w:r>
    </w:p>
    <w:p w14:paraId="108D4FE2" w14:textId="77777777" w:rsidR="00B11ADE" w:rsidRDefault="00B11ADE" w:rsidP="00B11ADE">
      <w:pPr>
        <w:pStyle w:val="NoSpacing"/>
        <w:numPr>
          <w:ilvl w:val="0"/>
          <w:numId w:val="23"/>
        </w:numPr>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Demonstration</w:t>
      </w:r>
    </w:p>
    <w:p w14:paraId="183E58E3" w14:textId="77777777" w:rsidR="00B11ADE" w:rsidRDefault="00B11ADE" w:rsidP="00B11ADE">
      <w:pPr>
        <w:pStyle w:val="NoSpacing"/>
        <w:numPr>
          <w:ilvl w:val="0"/>
          <w:numId w:val="23"/>
        </w:numPr>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Complete Operational System</w:t>
      </w:r>
    </w:p>
    <w:p w14:paraId="2AE4B064" w14:textId="77777777" w:rsidR="00B11ADE" w:rsidRDefault="00B11ADE" w:rsidP="00B11ADE">
      <w:pPr>
        <w:pStyle w:val="NoSpacing"/>
        <w:numPr>
          <w:ilvl w:val="0"/>
          <w:numId w:val="23"/>
        </w:numPr>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Commercial Availability</w:t>
      </w:r>
    </w:p>
    <w:p w14:paraId="4094D5E3" w14:textId="7A2DCB69" w:rsidR="00C16737" w:rsidRDefault="00B11ADE" w:rsidP="00D062D8">
      <w:pPr>
        <w:pStyle w:val="NoSpacing"/>
        <w:ind w:firstLine="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Please refer to Section II.B.1 of the solicitation manual for additional information.</w:t>
      </w:r>
    </w:p>
    <w:p w14:paraId="0B35A0DD" w14:textId="77777777" w:rsidR="00D062D8" w:rsidRDefault="00D062D8" w:rsidP="00D062D8">
      <w:pPr>
        <w:pStyle w:val="NoSpacing"/>
        <w:ind w:firstLine="720"/>
        <w:rPr>
          <w:rFonts w:ascii="Tahoma" w:eastAsiaTheme="minorEastAsia" w:hAnsi="Tahoma" w:cs="Tahoma"/>
          <w:color w:val="000000" w:themeColor="text1"/>
          <w:sz w:val="24"/>
          <w:szCs w:val="24"/>
        </w:rPr>
      </w:pPr>
    </w:p>
    <w:p w14:paraId="28DE3112" w14:textId="6ED0DB0D" w:rsidR="00C16737" w:rsidRPr="00197707" w:rsidRDefault="00C16737" w:rsidP="00C16737">
      <w:pPr>
        <w:pStyle w:val="NoSpacing"/>
        <w:ind w:left="720" w:hanging="720"/>
        <w:rPr>
          <w:rFonts w:ascii="Tahoma" w:eastAsiaTheme="minorEastAsia" w:hAnsi="Tahoma" w:cs="Tahoma"/>
          <w:b/>
          <w:bCs/>
          <w:color w:val="000000" w:themeColor="text1"/>
          <w:sz w:val="24"/>
          <w:szCs w:val="24"/>
        </w:rPr>
      </w:pPr>
      <w:r w:rsidRPr="00197707">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20</w:t>
      </w:r>
      <w:r w:rsidRPr="00197707">
        <w:rPr>
          <w:rFonts w:ascii="Tahoma" w:eastAsiaTheme="minorEastAsia" w:hAnsi="Tahoma" w:cs="Tahoma"/>
          <w:b/>
          <w:bCs/>
          <w:color w:val="000000" w:themeColor="text1"/>
          <w:sz w:val="24"/>
          <w:szCs w:val="24"/>
        </w:rPr>
        <w:t>:</w:t>
      </w:r>
      <w:r w:rsidRPr="00197707">
        <w:rPr>
          <w:rFonts w:ascii="Tahoma" w:eastAsiaTheme="minorEastAsia" w:hAnsi="Tahoma" w:cs="Tahoma"/>
          <w:b/>
          <w:bCs/>
          <w:color w:val="000000" w:themeColor="text1"/>
          <w:sz w:val="24"/>
          <w:szCs w:val="24"/>
        </w:rPr>
        <w:tab/>
        <w:t xml:space="preserve">Does the minimum award amount apply to the Applicant or to the project? </w:t>
      </w:r>
      <w:r>
        <w:rPr>
          <w:rFonts w:ascii="Tahoma" w:eastAsiaTheme="minorEastAsia" w:hAnsi="Tahoma" w:cs="Tahoma"/>
          <w:b/>
          <w:bCs/>
          <w:color w:val="000000" w:themeColor="text1"/>
          <w:sz w:val="24"/>
          <w:szCs w:val="24"/>
        </w:rPr>
        <w:t>C</w:t>
      </w:r>
      <w:r w:rsidRPr="00197707">
        <w:rPr>
          <w:rFonts w:ascii="Tahoma" w:eastAsiaTheme="minorEastAsia" w:hAnsi="Tahoma" w:cs="Tahoma"/>
          <w:b/>
          <w:bCs/>
          <w:color w:val="000000" w:themeColor="text1"/>
          <w:sz w:val="24"/>
          <w:szCs w:val="24"/>
        </w:rPr>
        <w:t xml:space="preserve">an an </w:t>
      </w:r>
      <w:r>
        <w:rPr>
          <w:rFonts w:ascii="Tahoma" w:eastAsiaTheme="minorEastAsia" w:hAnsi="Tahoma" w:cs="Tahoma"/>
          <w:b/>
          <w:bCs/>
          <w:color w:val="000000" w:themeColor="text1"/>
          <w:sz w:val="24"/>
          <w:szCs w:val="24"/>
        </w:rPr>
        <w:t>A</w:t>
      </w:r>
      <w:r w:rsidRPr="00197707">
        <w:rPr>
          <w:rFonts w:ascii="Tahoma" w:eastAsiaTheme="minorEastAsia" w:hAnsi="Tahoma" w:cs="Tahoma"/>
          <w:b/>
          <w:bCs/>
          <w:color w:val="000000" w:themeColor="text1"/>
          <w:sz w:val="24"/>
          <w:szCs w:val="24"/>
        </w:rPr>
        <w:t>pplicant submit multiple applications, each individually for less than the minimum award of $2,000,000, so long as the total amount requested across their applications within that Project Group exceeds the minimum award amount?</w:t>
      </w:r>
    </w:p>
    <w:p w14:paraId="6F0D3D94" w14:textId="77777777" w:rsidR="00C16737" w:rsidRDefault="00C16737" w:rsidP="00C16737">
      <w:pPr>
        <w:pStyle w:val="NoSpacing"/>
        <w:ind w:left="720" w:hanging="720"/>
        <w:rPr>
          <w:rFonts w:ascii="Tahoma" w:eastAsiaTheme="minorEastAsia" w:hAnsi="Tahoma" w:cs="Tahoma"/>
          <w:color w:val="000000" w:themeColor="text1"/>
          <w:sz w:val="24"/>
          <w:szCs w:val="24"/>
        </w:rPr>
      </w:pPr>
    </w:p>
    <w:p w14:paraId="6A003FE3" w14:textId="43480640" w:rsidR="00C16737" w:rsidRDefault="00C16737" w:rsidP="00C16737">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20</w:t>
      </w:r>
      <w:r>
        <w:rPr>
          <w:rFonts w:ascii="Tahoma" w:eastAsiaTheme="minorEastAsia" w:hAnsi="Tahoma" w:cs="Tahoma"/>
          <w:color w:val="000000" w:themeColor="text1"/>
          <w:sz w:val="24"/>
          <w:szCs w:val="24"/>
        </w:rPr>
        <w:t>:</w:t>
      </w:r>
      <w:r>
        <w:tab/>
      </w:r>
      <w:r w:rsidR="00074081">
        <w:rPr>
          <w:rFonts w:ascii="Tahoma" w:eastAsiaTheme="minorEastAsia" w:hAnsi="Tahoma" w:cs="Tahoma"/>
          <w:color w:val="000000" w:themeColor="text1"/>
          <w:sz w:val="24"/>
          <w:szCs w:val="24"/>
        </w:rPr>
        <w:t>N</w:t>
      </w:r>
      <w:r w:rsidR="00074081" w:rsidRPr="00074081">
        <w:rPr>
          <w:rFonts w:ascii="Tahoma" w:eastAsiaTheme="minorEastAsia" w:hAnsi="Tahoma" w:cs="Tahoma"/>
          <w:color w:val="000000" w:themeColor="text1"/>
          <w:sz w:val="24"/>
          <w:szCs w:val="24"/>
        </w:rPr>
        <w:t>o, an Applicant cannot submit multiple applications for less than the minimum award amount even if the total amount requested across the applications exceeds the minimum award amount.</w:t>
      </w:r>
      <w:r w:rsidR="00074081">
        <w:rPr>
          <w:rFonts w:ascii="Tahoma" w:eastAsiaTheme="minorEastAsia" w:hAnsi="Tahoma" w:cs="Tahoma"/>
          <w:color w:val="000000" w:themeColor="text1"/>
          <w:sz w:val="24"/>
          <w:szCs w:val="24"/>
        </w:rPr>
        <w:t xml:space="preserve"> </w:t>
      </w:r>
    </w:p>
    <w:p w14:paraId="5FAF97CD"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6E5F9013" w14:textId="40F6A7EF" w:rsidR="00C6664A" w:rsidRPr="00802585" w:rsidRDefault="00C6664A" w:rsidP="00C6664A">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21</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Do the required 10 or more chargers for the Innovative Technologies project category need to be new chargers installed for the proposed project? Or can they be existing chargers that will be modified for the proposed project?</w:t>
      </w:r>
    </w:p>
    <w:p w14:paraId="63272BBA"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70C55E1A" w14:textId="5DC3F3F5" w:rsidR="00C6664A" w:rsidRDefault="00C6664A" w:rsidP="00C6664A">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21</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Chargers installed for awarded projects should be new, not retrofits or upgrade</w:t>
      </w:r>
      <w:r w:rsidR="00740693">
        <w:rPr>
          <w:rFonts w:ascii="Tahoma" w:eastAsiaTheme="minorEastAsia" w:hAnsi="Tahoma" w:cs="Tahoma"/>
          <w:color w:val="000000" w:themeColor="text1"/>
          <w:sz w:val="24"/>
          <w:szCs w:val="24"/>
        </w:rPr>
        <w:t>s</w:t>
      </w:r>
      <w:r>
        <w:rPr>
          <w:rFonts w:ascii="Tahoma" w:eastAsiaTheme="minorEastAsia" w:hAnsi="Tahoma" w:cs="Tahoma"/>
          <w:color w:val="000000" w:themeColor="text1"/>
          <w:sz w:val="24"/>
          <w:szCs w:val="24"/>
        </w:rPr>
        <w:t>. However, w</w:t>
      </w:r>
      <w:r w:rsidRPr="008A535B">
        <w:rPr>
          <w:rFonts w:ascii="Tahoma" w:eastAsiaTheme="minorEastAsia" w:hAnsi="Tahoma" w:cs="Tahoma"/>
          <w:color w:val="000000" w:themeColor="text1"/>
          <w:sz w:val="24"/>
          <w:szCs w:val="24"/>
        </w:rPr>
        <w:t>ithout knowing the full details of the project,</w:t>
      </w:r>
      <w:r>
        <w:rPr>
          <w:rFonts w:ascii="Tahoma" w:eastAsiaTheme="minorEastAsia" w:hAnsi="Tahoma" w:cs="Tahoma"/>
          <w:color w:val="000000" w:themeColor="text1"/>
          <w:sz w:val="24"/>
          <w:szCs w:val="24"/>
        </w:rPr>
        <w:t xml:space="preserve"> it would be up to the Applicant to provide additional information in the application demonstrating why new chargers would not be sufficient for the project’s purpose.</w:t>
      </w:r>
    </w:p>
    <w:p w14:paraId="11FB997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7C3AF94A" w14:textId="7C8ED995" w:rsidR="00AB58FE" w:rsidRPr="00042F24" w:rsidRDefault="00AB58FE" w:rsidP="00AB58FE">
      <w:pPr>
        <w:pStyle w:val="NoSpacing"/>
        <w:ind w:left="720" w:hanging="720"/>
        <w:rPr>
          <w:rFonts w:ascii="Tahoma" w:eastAsiaTheme="minorEastAsia" w:hAnsi="Tahoma" w:cs="Tahoma"/>
          <w:b/>
          <w:bCs/>
          <w:color w:val="000000" w:themeColor="text1"/>
          <w:sz w:val="24"/>
          <w:szCs w:val="24"/>
        </w:rPr>
      </w:pPr>
      <w:r w:rsidRPr="00042F24">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22</w:t>
      </w:r>
      <w:r w:rsidRPr="00042F24">
        <w:rPr>
          <w:rFonts w:ascii="Tahoma" w:eastAsiaTheme="minorEastAsia" w:hAnsi="Tahoma" w:cs="Tahoma"/>
          <w:b/>
          <w:bCs/>
          <w:color w:val="000000" w:themeColor="text1"/>
          <w:sz w:val="24"/>
          <w:szCs w:val="24"/>
        </w:rPr>
        <w:t>:</w:t>
      </w:r>
      <w:r w:rsidRPr="00042F24">
        <w:rPr>
          <w:rFonts w:ascii="Tahoma" w:eastAsiaTheme="minorEastAsia" w:hAnsi="Tahoma" w:cs="Tahoma"/>
          <w:b/>
          <w:bCs/>
          <w:color w:val="000000" w:themeColor="text1"/>
          <w:sz w:val="24"/>
          <w:szCs w:val="24"/>
        </w:rPr>
        <w:tab/>
      </w:r>
      <w:r>
        <w:rPr>
          <w:rFonts w:ascii="Tahoma" w:eastAsiaTheme="minorEastAsia" w:hAnsi="Tahoma" w:cs="Tahoma"/>
          <w:b/>
          <w:bCs/>
          <w:color w:val="000000" w:themeColor="text1"/>
          <w:sz w:val="24"/>
          <w:szCs w:val="24"/>
        </w:rPr>
        <w:t>Under</w:t>
      </w:r>
      <w:r w:rsidRPr="00042F24">
        <w:rPr>
          <w:rFonts w:ascii="Tahoma" w:eastAsiaTheme="minorEastAsia" w:hAnsi="Tahoma" w:cs="Tahoma"/>
          <w:b/>
          <w:bCs/>
          <w:color w:val="000000" w:themeColor="text1"/>
          <w:sz w:val="24"/>
          <w:szCs w:val="24"/>
        </w:rPr>
        <w:t xml:space="preserve"> Eligible Project Costs, what is meant by the term, “behind the meter infrastructure”?  Does this mean that if our power supplier were to offer incentives for upgrading our power supply infrastructure, or rebates for charging equipment, those incentives could be counted towards the match?  </w:t>
      </w:r>
    </w:p>
    <w:p w14:paraId="7D7A794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5E8B7A20" w14:textId="0A953211" w:rsidR="00AB58FE" w:rsidRDefault="00AB58FE" w:rsidP="00AB58FE">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22</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Behind the meter infrastructure refers to the electrical infrastructure from the customer meter to the EV charger. Some utility providers will provide services “to the meter” which may consist of upgrades to and/or installation of electrical infrastructure from the transformer to the customer meter. If an Applicant is receiving utility incentive rebates, those can be applied toward match, if considered to be an eligible project cost.</w:t>
      </w:r>
    </w:p>
    <w:p w14:paraId="4186A1C1" w14:textId="77777777" w:rsidR="00C333D1" w:rsidRDefault="00C333D1" w:rsidP="00C333D1">
      <w:pPr>
        <w:pStyle w:val="NoSpacing"/>
        <w:ind w:left="720" w:hanging="720"/>
        <w:rPr>
          <w:rFonts w:ascii="Tahoma" w:eastAsiaTheme="minorEastAsia" w:hAnsi="Tahoma" w:cs="Tahoma"/>
          <w:color w:val="000000" w:themeColor="text1"/>
          <w:sz w:val="24"/>
          <w:szCs w:val="24"/>
        </w:rPr>
      </w:pPr>
    </w:p>
    <w:p w14:paraId="6D44F97C" w14:textId="56341C12" w:rsidR="00D71F7C" w:rsidRPr="00802585" w:rsidRDefault="00D71F7C" w:rsidP="00D71F7C">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lastRenderedPageBreak/>
        <w:t>Q</w:t>
      </w:r>
      <w:r w:rsidR="00A23D36">
        <w:rPr>
          <w:rFonts w:ascii="Tahoma" w:eastAsiaTheme="minorEastAsia" w:hAnsi="Tahoma" w:cs="Tahoma"/>
          <w:b/>
          <w:bCs/>
          <w:color w:val="000000" w:themeColor="text1"/>
          <w:sz w:val="24"/>
          <w:szCs w:val="24"/>
        </w:rPr>
        <w:t>23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Are school bus fleets eligible?  </w:t>
      </w:r>
    </w:p>
    <w:p w14:paraId="0A23F952" w14:textId="77777777" w:rsidR="00D71F7C" w:rsidRDefault="00D71F7C" w:rsidP="00D71F7C">
      <w:pPr>
        <w:pStyle w:val="NoSpacing"/>
        <w:ind w:left="720" w:hanging="720"/>
        <w:rPr>
          <w:rFonts w:ascii="Tahoma" w:eastAsiaTheme="minorEastAsia" w:hAnsi="Tahoma" w:cs="Tahoma"/>
          <w:color w:val="000000" w:themeColor="text1"/>
          <w:sz w:val="24"/>
          <w:szCs w:val="24"/>
        </w:rPr>
      </w:pPr>
    </w:p>
    <w:p w14:paraId="2120683A" w14:textId="613D54BC" w:rsidR="00D71F7C" w:rsidRDefault="00D71F7C" w:rsidP="00D71F7C">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23</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 xml:space="preserve">Yes, however there is currently an active solicitation, </w:t>
      </w:r>
      <w:hyperlink r:id="rId11" w:history="1">
        <w:r w:rsidRPr="006A2786">
          <w:rPr>
            <w:rStyle w:val="Hyperlink"/>
            <w:rFonts w:ascii="Tahoma" w:eastAsiaTheme="minorEastAsia" w:hAnsi="Tahoma" w:cs="Tahoma"/>
            <w:sz w:val="24"/>
            <w:szCs w:val="24"/>
          </w:rPr>
          <w:t>GFO-22-612</w:t>
        </w:r>
      </w:hyperlink>
      <w:r>
        <w:rPr>
          <w:rFonts w:ascii="Tahoma" w:eastAsiaTheme="minorEastAsia" w:hAnsi="Tahoma" w:cs="Tahoma"/>
          <w:color w:val="000000" w:themeColor="text1"/>
          <w:sz w:val="24"/>
          <w:szCs w:val="24"/>
        </w:rPr>
        <w:t xml:space="preserve"> “Electric School Bus Bi-Directional Infrastructure” that may be relevant for some Applicants.</w:t>
      </w:r>
    </w:p>
    <w:p w14:paraId="2FAD0678" w14:textId="77777777" w:rsidR="001002BE" w:rsidRDefault="001002BE" w:rsidP="001002BE">
      <w:pPr>
        <w:pStyle w:val="NoSpacing"/>
        <w:ind w:left="720" w:hanging="720"/>
        <w:rPr>
          <w:rFonts w:ascii="Tahoma" w:eastAsiaTheme="minorEastAsia" w:hAnsi="Tahoma" w:cs="Tahoma"/>
          <w:color w:val="000000" w:themeColor="text1"/>
          <w:sz w:val="24"/>
          <w:szCs w:val="24"/>
        </w:rPr>
      </w:pPr>
    </w:p>
    <w:p w14:paraId="1BDE053C" w14:textId="752EE7B7" w:rsidR="001002BE" w:rsidRDefault="001002BE" w:rsidP="001002BE">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24</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F3AB2">
        <w:rPr>
          <w:rFonts w:ascii="Tahoma" w:eastAsiaTheme="minorEastAsia" w:hAnsi="Tahoma" w:cs="Tahoma"/>
          <w:b/>
          <w:bCs/>
          <w:color w:val="000000" w:themeColor="text1"/>
          <w:sz w:val="24"/>
          <w:szCs w:val="24"/>
        </w:rPr>
        <w:t>Is it required that all EV chargers installed be 150 kW &amp; above? Or can there be a mix of Level 2 chargers and Fast Chargers? Our thinking was that it would be valuable to have Level 2 chargers as well, for equipment downtimes when rapid charging is not required. Would those Level 2 chargers count toward the minimum of ten (10) needed?</w:t>
      </w:r>
    </w:p>
    <w:p w14:paraId="2F7B87E5" w14:textId="77777777" w:rsidR="001002BE" w:rsidRDefault="001002BE" w:rsidP="001002BE">
      <w:pPr>
        <w:pStyle w:val="NoSpacing"/>
        <w:ind w:left="720" w:hanging="720"/>
        <w:rPr>
          <w:rFonts w:ascii="Tahoma" w:eastAsiaTheme="minorEastAsia" w:hAnsi="Tahoma" w:cs="Tahoma"/>
          <w:color w:val="000000" w:themeColor="text1"/>
          <w:sz w:val="24"/>
          <w:szCs w:val="24"/>
        </w:rPr>
      </w:pPr>
    </w:p>
    <w:p w14:paraId="31191F67" w14:textId="45C2CA0A" w:rsidR="001002BE" w:rsidRDefault="001002BE" w:rsidP="001002BE">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24</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For large-scale fast charging, the minimum of 10 or 25 (depending on project group) chargers must all be 150 kW and above per charger. Any level 2 chargers installed as back-up would not count toward the minimum.</w:t>
      </w:r>
    </w:p>
    <w:p w14:paraId="6DAB082C"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556566B6" w14:textId="27FD0B6D" w:rsidR="00F102B0" w:rsidRPr="00802585" w:rsidRDefault="00F102B0" w:rsidP="00F102B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25</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Are 150 kW+ capacity chargers a mandate for this solicitation? Is there leniency to address the needs of diverse use cases?</w:t>
      </w:r>
    </w:p>
    <w:p w14:paraId="2E223D8B"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729FC6C6" w14:textId="0D20E58B" w:rsidR="00F102B0" w:rsidRDefault="00F102B0" w:rsidP="00F102B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25</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 xml:space="preserve">For the Innovative Charging Technologies group, if a Large-Scale Fast Charging project was proposed, the 150 kW+ is a minimum power level requirement. For other proposed projects, the Applicant is responsible for demonstrating how the project will meet the requirements of the solicitation. Refer to the evaluation criteria in </w:t>
      </w:r>
      <w:r w:rsidRPr="002745A3">
        <w:rPr>
          <w:rFonts w:ascii="Tahoma" w:eastAsiaTheme="minorEastAsia" w:hAnsi="Tahoma" w:cs="Tahoma"/>
          <w:color w:val="000000" w:themeColor="text1"/>
          <w:sz w:val="24"/>
          <w:szCs w:val="24"/>
        </w:rPr>
        <w:t>Sections V.E (Pre-Application Abstracts) and VII.E (Full Applications)</w:t>
      </w:r>
      <w:r>
        <w:rPr>
          <w:rFonts w:ascii="Tahoma" w:eastAsiaTheme="minorEastAsia" w:hAnsi="Tahoma" w:cs="Tahoma"/>
          <w:color w:val="000000" w:themeColor="text1"/>
          <w:sz w:val="24"/>
          <w:szCs w:val="24"/>
        </w:rPr>
        <w:t xml:space="preserve"> for more information</w:t>
      </w:r>
      <w:r w:rsidRPr="002745A3">
        <w:rPr>
          <w:rFonts w:ascii="Tahoma" w:eastAsiaTheme="minorEastAsia" w:hAnsi="Tahoma" w:cs="Tahoma"/>
          <w:color w:val="000000" w:themeColor="text1"/>
          <w:sz w:val="24"/>
          <w:szCs w:val="24"/>
        </w:rPr>
        <w:t>.</w:t>
      </w:r>
    </w:p>
    <w:p w14:paraId="796F54F4" w14:textId="77777777" w:rsidR="00F72AD4" w:rsidRDefault="00F72AD4" w:rsidP="000F0D1D">
      <w:pPr>
        <w:pStyle w:val="NoSpacing"/>
        <w:rPr>
          <w:rFonts w:ascii="Tahoma" w:eastAsiaTheme="minorEastAsia" w:hAnsi="Tahoma" w:cs="Tahoma"/>
          <w:color w:val="000000" w:themeColor="text1"/>
          <w:sz w:val="24"/>
          <w:szCs w:val="24"/>
        </w:rPr>
      </w:pPr>
    </w:p>
    <w:p w14:paraId="3F1B0A0E" w14:textId="607DD6E8" w:rsidR="00F72AD4" w:rsidRDefault="00F72AD4" w:rsidP="00F72AD4">
      <w:pPr>
        <w:pStyle w:val="NoSpacing"/>
        <w:ind w:left="720" w:hanging="720"/>
        <w:rPr>
          <w:rFonts w:ascii="Tahoma" w:eastAsiaTheme="minorEastAsia" w:hAnsi="Tahoma" w:cs="Tahoma"/>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26</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How is medium-duty vehicle defined for purposes of this solicitation?</w:t>
      </w:r>
    </w:p>
    <w:p w14:paraId="0B5D86D8" w14:textId="77777777" w:rsidR="00F72AD4" w:rsidRDefault="00F72AD4" w:rsidP="00F72AD4">
      <w:pPr>
        <w:pStyle w:val="NoSpacing"/>
        <w:ind w:left="720" w:hanging="720"/>
        <w:rPr>
          <w:rFonts w:ascii="Tahoma" w:eastAsiaTheme="minorEastAsia" w:hAnsi="Tahoma" w:cs="Tahoma"/>
          <w:color w:val="000000" w:themeColor="text1"/>
          <w:sz w:val="24"/>
          <w:szCs w:val="24"/>
        </w:rPr>
      </w:pPr>
    </w:p>
    <w:p w14:paraId="1E0AB216" w14:textId="0027FD46" w:rsidR="00F72AD4" w:rsidRDefault="00F72AD4" w:rsidP="0074069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Pr="00535AE5">
        <w:rPr>
          <w:rFonts w:ascii="Tahoma" w:eastAsiaTheme="minorEastAsia" w:hAnsi="Tahoma" w:cs="Tahoma"/>
          <w:color w:val="000000" w:themeColor="text1"/>
          <w:sz w:val="24"/>
          <w:szCs w:val="24"/>
        </w:rPr>
        <w:t xml:space="preserve">Class </w:t>
      </w:r>
      <w:r>
        <w:rPr>
          <w:rFonts w:ascii="Tahoma" w:eastAsiaTheme="minorEastAsia" w:hAnsi="Tahoma" w:cs="Tahoma"/>
          <w:color w:val="000000" w:themeColor="text1"/>
          <w:sz w:val="24"/>
          <w:szCs w:val="24"/>
        </w:rPr>
        <w:t>2b</w:t>
      </w:r>
      <w:r w:rsidRPr="00535AE5">
        <w:rPr>
          <w:rFonts w:ascii="Tahoma" w:eastAsiaTheme="minorEastAsia" w:hAnsi="Tahoma" w:cs="Tahoma"/>
          <w:color w:val="000000" w:themeColor="text1"/>
          <w:sz w:val="24"/>
          <w:szCs w:val="24"/>
        </w:rPr>
        <w:t xml:space="preserve">-8 MD/HD on-road and/or off-road vehicle applications are </w:t>
      </w:r>
      <w:r>
        <w:rPr>
          <w:rFonts w:ascii="Tahoma" w:eastAsiaTheme="minorEastAsia" w:hAnsi="Tahoma" w:cs="Tahoma"/>
          <w:color w:val="000000" w:themeColor="text1"/>
          <w:sz w:val="24"/>
          <w:szCs w:val="24"/>
        </w:rPr>
        <w:t>eligible to apply to this solicitation</w:t>
      </w:r>
      <w:r w:rsidRPr="00535AE5">
        <w:rPr>
          <w:rFonts w:ascii="Tahoma" w:eastAsiaTheme="minorEastAsia" w:hAnsi="Tahoma" w:cs="Tahoma"/>
          <w:color w:val="000000" w:themeColor="text1"/>
          <w:sz w:val="24"/>
          <w:szCs w:val="24"/>
        </w:rPr>
        <w:t>.</w:t>
      </w:r>
    </w:p>
    <w:p w14:paraId="6553B092" w14:textId="77777777" w:rsidR="00740693" w:rsidRDefault="00740693" w:rsidP="00740693">
      <w:pPr>
        <w:rPr>
          <w:rFonts w:ascii="Tahoma" w:eastAsiaTheme="minorEastAsia" w:hAnsi="Tahoma" w:cs="Tahoma"/>
          <w:b/>
          <w:bCs/>
          <w:i/>
          <w:iCs/>
          <w:color w:val="000000" w:themeColor="text1"/>
          <w:sz w:val="24"/>
          <w:szCs w:val="24"/>
          <w:u w:val="single"/>
        </w:rPr>
      </w:pPr>
    </w:p>
    <w:p w14:paraId="7D20441B" w14:textId="59CB4A9E" w:rsidR="00FA42F5" w:rsidRPr="002015BF" w:rsidRDefault="00FA42F5" w:rsidP="00AB191D">
      <w:pPr>
        <w:rPr>
          <w:rFonts w:ascii="Tahoma" w:eastAsiaTheme="minorEastAsia" w:hAnsi="Tahoma" w:cs="Tahoma"/>
          <w:b/>
          <w:bCs/>
          <w:i/>
          <w:iCs/>
          <w:color w:val="000000" w:themeColor="text1"/>
          <w:sz w:val="24"/>
          <w:szCs w:val="24"/>
          <w:u w:val="single"/>
        </w:rPr>
      </w:pPr>
      <w:r w:rsidRPr="002015BF">
        <w:rPr>
          <w:rFonts w:ascii="Tahoma" w:eastAsiaTheme="minorEastAsia" w:hAnsi="Tahoma" w:cs="Tahoma"/>
          <w:b/>
          <w:bCs/>
          <w:i/>
          <w:iCs/>
          <w:color w:val="000000" w:themeColor="text1"/>
          <w:sz w:val="24"/>
          <w:szCs w:val="24"/>
          <w:u w:val="single"/>
        </w:rPr>
        <w:t>Eligible Reimbursable and Match Share Costs</w:t>
      </w:r>
    </w:p>
    <w:p w14:paraId="59E1B85E" w14:textId="77777777" w:rsidR="00FA42F5" w:rsidRDefault="00FA42F5" w:rsidP="00740693">
      <w:pPr>
        <w:pStyle w:val="NoSpacing"/>
        <w:rPr>
          <w:rFonts w:ascii="Tahoma" w:eastAsia="Times New Roman" w:hAnsi="Tahoma" w:cs="Tahoma"/>
          <w:color w:val="000000" w:themeColor="text1"/>
          <w:sz w:val="24"/>
          <w:szCs w:val="24"/>
        </w:rPr>
      </w:pPr>
    </w:p>
    <w:p w14:paraId="1C34B68C" w14:textId="09E4271D" w:rsidR="00740693" w:rsidRPr="00802585" w:rsidRDefault="00740693" w:rsidP="00740693">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27</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Can you confirm whether each of the following are eligible costs that can be claimed as reimbursable and/or match?</w:t>
      </w:r>
    </w:p>
    <w:p w14:paraId="2D4BE630"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a.</w:t>
      </w:r>
      <w:r w:rsidRPr="00802585">
        <w:rPr>
          <w:rFonts w:ascii="Tahoma" w:eastAsiaTheme="minorEastAsia" w:hAnsi="Tahoma" w:cs="Tahoma"/>
          <w:b/>
          <w:bCs/>
          <w:color w:val="000000" w:themeColor="text1"/>
          <w:sz w:val="24"/>
          <w:szCs w:val="24"/>
        </w:rPr>
        <w:tab/>
        <w:t>Project management labor/fringe</w:t>
      </w:r>
    </w:p>
    <w:p w14:paraId="53CA844C"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b.</w:t>
      </w:r>
      <w:r w:rsidRPr="00802585">
        <w:rPr>
          <w:rFonts w:ascii="Tahoma" w:eastAsiaTheme="minorEastAsia" w:hAnsi="Tahoma" w:cs="Tahoma"/>
          <w:b/>
          <w:bCs/>
          <w:color w:val="000000" w:themeColor="text1"/>
          <w:sz w:val="24"/>
          <w:szCs w:val="24"/>
        </w:rPr>
        <w:tab/>
        <w:t>All utility interconnection costs</w:t>
      </w:r>
    </w:p>
    <w:p w14:paraId="1B422EAE"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c.</w:t>
      </w:r>
      <w:r w:rsidRPr="00802585">
        <w:rPr>
          <w:rFonts w:ascii="Tahoma" w:eastAsiaTheme="minorEastAsia" w:hAnsi="Tahoma" w:cs="Tahoma"/>
          <w:b/>
          <w:bCs/>
          <w:color w:val="000000" w:themeColor="text1"/>
          <w:sz w:val="24"/>
          <w:szCs w:val="24"/>
        </w:rPr>
        <w:tab/>
        <w:t xml:space="preserve">Site prep, civil construction and remediation directly related to the EVSE installation (e.g., trenching, paving, striping, landscape remediation, </w:t>
      </w:r>
      <w:proofErr w:type="spellStart"/>
      <w:r w:rsidRPr="00802585">
        <w:rPr>
          <w:rFonts w:ascii="Tahoma" w:eastAsiaTheme="minorEastAsia" w:hAnsi="Tahoma" w:cs="Tahoma"/>
          <w:b/>
          <w:bCs/>
          <w:color w:val="000000" w:themeColor="text1"/>
          <w:sz w:val="24"/>
          <w:szCs w:val="24"/>
        </w:rPr>
        <w:t>etc</w:t>
      </w:r>
      <w:proofErr w:type="spellEnd"/>
      <w:r w:rsidRPr="00802585">
        <w:rPr>
          <w:rFonts w:ascii="Tahoma" w:eastAsiaTheme="minorEastAsia" w:hAnsi="Tahoma" w:cs="Tahoma"/>
          <w:b/>
          <w:bCs/>
          <w:color w:val="000000" w:themeColor="text1"/>
          <w:sz w:val="24"/>
          <w:szCs w:val="24"/>
        </w:rPr>
        <w:t>)</w:t>
      </w:r>
    </w:p>
    <w:p w14:paraId="55057F3C"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d.</w:t>
      </w:r>
      <w:r w:rsidRPr="00802585">
        <w:rPr>
          <w:rFonts w:ascii="Tahoma" w:eastAsiaTheme="minorEastAsia" w:hAnsi="Tahoma" w:cs="Tahoma"/>
          <w:b/>
          <w:bCs/>
          <w:color w:val="000000" w:themeColor="text1"/>
          <w:sz w:val="24"/>
          <w:szCs w:val="24"/>
        </w:rPr>
        <w:tab/>
        <w:t>Shipping costs for EVSE</w:t>
      </w:r>
    </w:p>
    <w:p w14:paraId="4EEEF936"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e.</w:t>
      </w:r>
      <w:r w:rsidRPr="00802585">
        <w:rPr>
          <w:rFonts w:ascii="Tahoma" w:eastAsiaTheme="minorEastAsia" w:hAnsi="Tahoma" w:cs="Tahoma"/>
          <w:b/>
          <w:bCs/>
          <w:color w:val="000000" w:themeColor="text1"/>
          <w:sz w:val="24"/>
          <w:szCs w:val="24"/>
        </w:rPr>
        <w:tab/>
        <w:t>Sales/use tax</w:t>
      </w:r>
    </w:p>
    <w:p w14:paraId="40DB7358"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f.</w:t>
      </w:r>
      <w:r w:rsidRPr="00802585">
        <w:rPr>
          <w:rFonts w:ascii="Tahoma" w:eastAsiaTheme="minorEastAsia" w:hAnsi="Tahoma" w:cs="Tahoma"/>
          <w:b/>
          <w:bCs/>
          <w:color w:val="000000" w:themeColor="text1"/>
          <w:sz w:val="24"/>
          <w:szCs w:val="24"/>
        </w:rPr>
        <w:tab/>
        <w:t>Software network subscription for EVSE</w:t>
      </w:r>
    </w:p>
    <w:p w14:paraId="3DE4D1EF"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lastRenderedPageBreak/>
        <w:t>g.</w:t>
      </w:r>
      <w:r w:rsidRPr="00802585">
        <w:rPr>
          <w:rFonts w:ascii="Tahoma" w:eastAsiaTheme="minorEastAsia" w:hAnsi="Tahoma" w:cs="Tahoma"/>
          <w:b/>
          <w:bCs/>
          <w:color w:val="000000" w:themeColor="text1"/>
          <w:sz w:val="24"/>
          <w:szCs w:val="24"/>
        </w:rPr>
        <w:tab/>
        <w:t xml:space="preserve">Warranty for full O&amp;M </w:t>
      </w:r>
      <w:proofErr w:type="gramStart"/>
      <w:r w:rsidRPr="00802585">
        <w:rPr>
          <w:rFonts w:ascii="Tahoma" w:eastAsiaTheme="minorEastAsia" w:hAnsi="Tahoma" w:cs="Tahoma"/>
          <w:b/>
          <w:bCs/>
          <w:color w:val="000000" w:themeColor="text1"/>
          <w:sz w:val="24"/>
          <w:szCs w:val="24"/>
        </w:rPr>
        <w:t>period, if</w:t>
      </w:r>
      <w:proofErr w:type="gramEnd"/>
      <w:r w:rsidRPr="00802585">
        <w:rPr>
          <w:rFonts w:ascii="Tahoma" w:eastAsiaTheme="minorEastAsia" w:hAnsi="Tahoma" w:cs="Tahoma"/>
          <w:b/>
          <w:bCs/>
          <w:color w:val="000000" w:themeColor="text1"/>
          <w:sz w:val="24"/>
          <w:szCs w:val="24"/>
        </w:rPr>
        <w:t xml:space="preserve"> costs are incurred during grant term</w:t>
      </w:r>
    </w:p>
    <w:p w14:paraId="0E5684EF"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ab/>
      </w:r>
    </w:p>
    <w:p w14:paraId="283686C3" w14:textId="4301124B"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27</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 xml:space="preserve">a. </w:t>
      </w:r>
      <w:r>
        <w:rPr>
          <w:rFonts w:ascii="Tahoma" w:eastAsiaTheme="minorEastAsia" w:hAnsi="Tahoma" w:cs="Tahoma"/>
          <w:color w:val="000000" w:themeColor="text1"/>
          <w:sz w:val="24"/>
          <w:szCs w:val="24"/>
        </w:rPr>
        <w:tab/>
        <w:t>Yes</w:t>
      </w:r>
    </w:p>
    <w:p w14:paraId="4EDCBAAF" w14:textId="77777777" w:rsidR="00740693" w:rsidRDefault="00740693" w:rsidP="00740693">
      <w:pPr>
        <w:pStyle w:val="NoSpacing"/>
        <w:ind w:left="144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b. </w:t>
      </w:r>
      <w:r>
        <w:rPr>
          <w:rFonts w:ascii="Tahoma" w:eastAsiaTheme="minorEastAsia" w:hAnsi="Tahoma" w:cs="Tahoma"/>
          <w:color w:val="000000" w:themeColor="text1"/>
          <w:sz w:val="24"/>
          <w:szCs w:val="24"/>
        </w:rPr>
        <w:tab/>
        <w:t xml:space="preserve">Not all. Applicant’s cost share of utility installation (e.g., transformers, electrical panels, conduit, wiring, meters) are eligible costs. Some examples of ineligible costs would be permit fees and application fees.  </w:t>
      </w:r>
    </w:p>
    <w:p w14:paraId="04F2AF3C" w14:textId="77777777"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c. </w:t>
      </w:r>
      <w:r>
        <w:rPr>
          <w:rFonts w:ascii="Tahoma" w:eastAsiaTheme="minorEastAsia" w:hAnsi="Tahoma" w:cs="Tahoma"/>
          <w:color w:val="000000" w:themeColor="text1"/>
          <w:sz w:val="24"/>
          <w:szCs w:val="24"/>
        </w:rPr>
        <w:tab/>
        <w:t>Yes</w:t>
      </w:r>
    </w:p>
    <w:p w14:paraId="6D39343C" w14:textId="77777777"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d. </w:t>
      </w:r>
      <w:r>
        <w:rPr>
          <w:rFonts w:ascii="Tahoma" w:eastAsiaTheme="minorEastAsia" w:hAnsi="Tahoma" w:cs="Tahoma"/>
          <w:color w:val="000000" w:themeColor="text1"/>
          <w:sz w:val="24"/>
          <w:szCs w:val="24"/>
        </w:rPr>
        <w:tab/>
        <w:t>Yes</w:t>
      </w:r>
    </w:p>
    <w:p w14:paraId="4695DEC7" w14:textId="77777777"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e. </w:t>
      </w:r>
      <w:r>
        <w:rPr>
          <w:rFonts w:ascii="Tahoma" w:eastAsiaTheme="minorEastAsia" w:hAnsi="Tahoma" w:cs="Tahoma"/>
          <w:color w:val="000000" w:themeColor="text1"/>
          <w:sz w:val="24"/>
          <w:szCs w:val="24"/>
        </w:rPr>
        <w:tab/>
        <w:t>Yes</w:t>
      </w:r>
    </w:p>
    <w:p w14:paraId="7E90513B" w14:textId="77777777" w:rsidR="00740693" w:rsidRDefault="00740693" w:rsidP="0074069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f. </w:t>
      </w:r>
      <w:r>
        <w:rPr>
          <w:rFonts w:ascii="Tahoma" w:eastAsiaTheme="minorEastAsia" w:hAnsi="Tahoma" w:cs="Tahoma"/>
          <w:color w:val="000000" w:themeColor="text1"/>
          <w:sz w:val="24"/>
          <w:szCs w:val="24"/>
        </w:rPr>
        <w:tab/>
        <w:t xml:space="preserve">Yes. Software network subscription costs are eligible during the term of  </w:t>
      </w:r>
    </w:p>
    <w:p w14:paraId="01893594" w14:textId="77777777" w:rsidR="00740693" w:rsidRDefault="00740693" w:rsidP="00740693">
      <w:pPr>
        <w:pStyle w:val="NoSpacing"/>
        <w:ind w:left="720" w:firstLine="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demonstration and within the term of the agreement.</w:t>
      </w:r>
    </w:p>
    <w:p w14:paraId="07D92D09" w14:textId="77777777" w:rsidR="00740693" w:rsidRDefault="00740693" w:rsidP="0074069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g. </w:t>
      </w:r>
      <w:r>
        <w:rPr>
          <w:rFonts w:ascii="Tahoma" w:eastAsiaTheme="minorEastAsia" w:hAnsi="Tahoma" w:cs="Tahoma"/>
          <w:color w:val="000000" w:themeColor="text1"/>
          <w:sz w:val="24"/>
          <w:szCs w:val="24"/>
        </w:rPr>
        <w:tab/>
        <w:t>If the warranty period extends beyond the end of the agreement,</w:t>
      </w:r>
    </w:p>
    <w:p w14:paraId="31A16393" w14:textId="77777777" w:rsidR="00740693" w:rsidRDefault="00740693" w:rsidP="00740693">
      <w:pPr>
        <w:pStyle w:val="NoSpacing"/>
        <w:ind w:left="144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the portion of the price of the warranty that covers the </w:t>
      </w:r>
      <w:proofErr w:type="gramStart"/>
      <w:r>
        <w:rPr>
          <w:rFonts w:ascii="Tahoma" w:eastAsiaTheme="minorEastAsia" w:hAnsi="Tahoma" w:cs="Tahoma"/>
          <w:color w:val="000000" w:themeColor="text1"/>
          <w:sz w:val="24"/>
          <w:szCs w:val="24"/>
        </w:rPr>
        <w:t>time period</w:t>
      </w:r>
      <w:proofErr w:type="gramEnd"/>
      <w:r>
        <w:rPr>
          <w:rFonts w:ascii="Tahoma" w:eastAsiaTheme="minorEastAsia" w:hAnsi="Tahoma" w:cs="Tahoma"/>
          <w:color w:val="000000" w:themeColor="text1"/>
          <w:sz w:val="24"/>
          <w:szCs w:val="24"/>
        </w:rPr>
        <w:t xml:space="preserve"> after the grant ends would be unallowable. </w:t>
      </w:r>
      <w:r>
        <w:rPr>
          <w:rFonts w:ascii="Tahoma" w:eastAsiaTheme="minorEastAsia" w:hAnsi="Tahoma" w:cs="Tahoma"/>
          <w:color w:val="000000" w:themeColor="text1"/>
          <w:sz w:val="24"/>
          <w:szCs w:val="24"/>
        </w:rPr>
        <w:tab/>
      </w:r>
    </w:p>
    <w:p w14:paraId="5C557317" w14:textId="77777777" w:rsidR="00740693" w:rsidRDefault="00740693" w:rsidP="00740693">
      <w:pPr>
        <w:pStyle w:val="NoSpacing"/>
        <w:rPr>
          <w:rFonts w:ascii="Tahoma" w:hAnsi="Tahoma" w:cs="Tahoma"/>
          <w:b/>
          <w:bCs/>
          <w:color w:val="000000" w:themeColor="text1"/>
          <w:sz w:val="24"/>
          <w:szCs w:val="24"/>
        </w:rPr>
      </w:pPr>
    </w:p>
    <w:p w14:paraId="7741D7FA" w14:textId="0AF4E6FB" w:rsidR="0099177B" w:rsidRPr="00917998" w:rsidRDefault="0099177B" w:rsidP="00740693">
      <w:pPr>
        <w:pStyle w:val="NoSpacing"/>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28</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Is software included as an eligible item?</w:t>
      </w:r>
    </w:p>
    <w:p w14:paraId="34077FD1" w14:textId="77777777" w:rsidR="0099177B" w:rsidRPr="00917998" w:rsidRDefault="0099177B" w:rsidP="00740693">
      <w:pPr>
        <w:pStyle w:val="NoSpacing"/>
        <w:rPr>
          <w:rFonts w:ascii="Tahoma" w:hAnsi="Tahoma" w:cs="Tahoma"/>
          <w:color w:val="000000" w:themeColor="text1"/>
          <w:sz w:val="24"/>
          <w:szCs w:val="24"/>
        </w:rPr>
      </w:pPr>
    </w:p>
    <w:p w14:paraId="1EBF4148" w14:textId="1DD08E81" w:rsidR="0099177B" w:rsidRDefault="0099177B" w:rsidP="00740693">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28</w:t>
      </w:r>
      <w:r>
        <w:rPr>
          <w:rFonts w:ascii="Tahoma" w:hAnsi="Tahoma" w:cs="Tahoma"/>
          <w:color w:val="000000" w:themeColor="text1"/>
          <w:sz w:val="24"/>
          <w:szCs w:val="24"/>
        </w:rPr>
        <w:t>:</w:t>
      </w:r>
      <w:r>
        <w:rPr>
          <w:rFonts w:ascii="Tahoma" w:hAnsi="Tahoma" w:cs="Tahoma"/>
          <w:color w:val="000000" w:themeColor="text1"/>
          <w:sz w:val="24"/>
          <w:szCs w:val="24"/>
        </w:rPr>
        <w:tab/>
      </w:r>
      <w:r w:rsidR="00D911FA" w:rsidRPr="00D911FA">
        <w:rPr>
          <w:rFonts w:ascii="Tahoma" w:hAnsi="Tahoma" w:cs="Tahoma"/>
          <w:color w:val="000000" w:themeColor="text1"/>
          <w:sz w:val="24"/>
          <w:szCs w:val="24"/>
        </w:rPr>
        <w:t xml:space="preserve">This solicitation allows </w:t>
      </w:r>
      <w:r w:rsidR="00104164">
        <w:rPr>
          <w:rFonts w:ascii="Tahoma" w:hAnsi="Tahoma" w:cs="Tahoma"/>
          <w:color w:val="000000" w:themeColor="text1"/>
          <w:sz w:val="24"/>
          <w:szCs w:val="24"/>
        </w:rPr>
        <w:t xml:space="preserve">for </w:t>
      </w:r>
      <w:r w:rsidR="00D911FA" w:rsidRPr="00D911FA">
        <w:rPr>
          <w:rFonts w:ascii="Tahoma" w:hAnsi="Tahoma" w:cs="Tahoma"/>
          <w:color w:val="000000" w:themeColor="text1"/>
          <w:sz w:val="24"/>
          <w:szCs w:val="24"/>
        </w:rPr>
        <w:t xml:space="preserve">software solutions leveraging charging technology. </w:t>
      </w:r>
      <w:r w:rsidRPr="00917998">
        <w:rPr>
          <w:rFonts w:ascii="Tahoma" w:hAnsi="Tahoma" w:cs="Tahoma"/>
          <w:color w:val="000000" w:themeColor="text1"/>
          <w:sz w:val="24"/>
          <w:szCs w:val="24"/>
        </w:rPr>
        <w:t xml:space="preserve">Software is included </w:t>
      </w:r>
      <w:proofErr w:type="gramStart"/>
      <w:r w:rsidRPr="00917998">
        <w:rPr>
          <w:rFonts w:ascii="Tahoma" w:hAnsi="Tahoma" w:cs="Tahoma"/>
          <w:color w:val="000000" w:themeColor="text1"/>
          <w:sz w:val="24"/>
          <w:szCs w:val="24"/>
        </w:rPr>
        <w:t>as long as</w:t>
      </w:r>
      <w:proofErr w:type="gramEnd"/>
      <w:r w:rsidRPr="00917998">
        <w:rPr>
          <w:rFonts w:ascii="Tahoma" w:hAnsi="Tahoma" w:cs="Tahoma"/>
          <w:color w:val="000000" w:themeColor="text1"/>
          <w:sz w:val="24"/>
          <w:szCs w:val="24"/>
        </w:rPr>
        <w:t xml:space="preserve"> it</w:t>
      </w:r>
      <w:r w:rsidR="00155B65">
        <w:rPr>
          <w:rFonts w:ascii="Tahoma" w:hAnsi="Tahoma" w:cs="Tahoma"/>
          <w:color w:val="000000" w:themeColor="text1"/>
          <w:sz w:val="24"/>
          <w:szCs w:val="24"/>
        </w:rPr>
        <w:t xml:space="preserve"> is</w:t>
      </w:r>
      <w:r w:rsidRPr="00917998">
        <w:rPr>
          <w:rFonts w:ascii="Tahoma" w:hAnsi="Tahoma" w:cs="Tahoma"/>
          <w:color w:val="000000" w:themeColor="text1"/>
          <w:sz w:val="24"/>
          <w:szCs w:val="24"/>
        </w:rPr>
        <w:t xml:space="preserve"> included as part of the hardware. </w:t>
      </w:r>
      <w:r w:rsidR="0047602E">
        <w:rPr>
          <w:rFonts w:ascii="Tahoma" w:hAnsi="Tahoma" w:cs="Tahoma"/>
          <w:color w:val="000000" w:themeColor="text1"/>
          <w:sz w:val="24"/>
          <w:szCs w:val="24"/>
        </w:rPr>
        <w:t>The proposed project cannot b</w:t>
      </w:r>
      <w:r w:rsidRPr="00917998">
        <w:rPr>
          <w:rFonts w:ascii="Tahoma" w:hAnsi="Tahoma" w:cs="Tahoma"/>
          <w:color w:val="000000" w:themeColor="text1"/>
          <w:sz w:val="24"/>
          <w:szCs w:val="24"/>
        </w:rPr>
        <w:t>e a software</w:t>
      </w:r>
      <w:r w:rsidR="00155B65">
        <w:rPr>
          <w:rFonts w:ascii="Tahoma" w:hAnsi="Tahoma" w:cs="Tahoma"/>
          <w:color w:val="000000" w:themeColor="text1"/>
          <w:sz w:val="24"/>
          <w:szCs w:val="24"/>
        </w:rPr>
        <w:t xml:space="preserve"> only</w:t>
      </w:r>
      <w:r w:rsidRPr="00917998">
        <w:rPr>
          <w:rFonts w:ascii="Tahoma" w:hAnsi="Tahoma" w:cs="Tahoma"/>
          <w:color w:val="000000" w:themeColor="text1"/>
          <w:sz w:val="24"/>
          <w:szCs w:val="24"/>
        </w:rPr>
        <w:t xml:space="preserve"> solution.</w:t>
      </w:r>
    </w:p>
    <w:p w14:paraId="2A381E28" w14:textId="77777777" w:rsidR="0099177B" w:rsidRDefault="0099177B" w:rsidP="00740693">
      <w:pPr>
        <w:pStyle w:val="NoSpacing"/>
        <w:ind w:left="720" w:hanging="720"/>
        <w:rPr>
          <w:rFonts w:ascii="Tahoma" w:hAnsi="Tahoma" w:cs="Tahoma"/>
          <w:color w:val="000000" w:themeColor="text1"/>
          <w:sz w:val="24"/>
          <w:szCs w:val="24"/>
        </w:rPr>
      </w:pPr>
    </w:p>
    <w:p w14:paraId="45E9A472" w14:textId="67173A56" w:rsidR="0099177B" w:rsidRPr="006C2C2C" w:rsidRDefault="0099177B" w:rsidP="00740693">
      <w:pPr>
        <w:pStyle w:val="NoSpacing"/>
        <w:ind w:left="720" w:hanging="720"/>
        <w:rPr>
          <w:rFonts w:ascii="Tahoma" w:hAnsi="Tahoma" w:cs="Tahoma"/>
          <w:b/>
          <w:bCs/>
          <w:color w:val="000000" w:themeColor="text1"/>
          <w:sz w:val="24"/>
          <w:szCs w:val="24"/>
        </w:rPr>
      </w:pPr>
      <w:r w:rsidRPr="006C2C2C">
        <w:rPr>
          <w:rFonts w:ascii="Tahoma" w:hAnsi="Tahoma" w:cs="Tahoma"/>
          <w:b/>
          <w:bCs/>
          <w:color w:val="000000" w:themeColor="text1"/>
          <w:sz w:val="24"/>
          <w:szCs w:val="24"/>
        </w:rPr>
        <w:t>Q</w:t>
      </w:r>
      <w:r w:rsidR="00A23D36">
        <w:rPr>
          <w:rFonts w:ascii="Tahoma" w:hAnsi="Tahoma" w:cs="Tahoma"/>
          <w:b/>
          <w:bCs/>
          <w:color w:val="000000" w:themeColor="text1"/>
          <w:sz w:val="24"/>
          <w:szCs w:val="24"/>
        </w:rPr>
        <w:t>29</w:t>
      </w:r>
      <w:r w:rsidRPr="006C2C2C">
        <w:rPr>
          <w:rFonts w:ascii="Tahoma" w:hAnsi="Tahoma" w:cs="Tahoma"/>
          <w:b/>
          <w:bCs/>
          <w:color w:val="000000" w:themeColor="text1"/>
          <w:sz w:val="24"/>
          <w:szCs w:val="24"/>
        </w:rPr>
        <w:t>:</w:t>
      </w:r>
      <w:r w:rsidRPr="006C2C2C">
        <w:rPr>
          <w:rFonts w:ascii="Tahoma" w:hAnsi="Tahoma" w:cs="Tahoma"/>
          <w:b/>
          <w:bCs/>
          <w:color w:val="000000" w:themeColor="text1"/>
          <w:sz w:val="24"/>
          <w:szCs w:val="24"/>
        </w:rPr>
        <w:tab/>
      </w:r>
      <w:r w:rsidR="00121F35">
        <w:rPr>
          <w:rFonts w:ascii="Tahoma" w:hAnsi="Tahoma" w:cs="Tahoma"/>
          <w:b/>
          <w:bCs/>
          <w:color w:val="000000" w:themeColor="text1"/>
          <w:sz w:val="24"/>
          <w:szCs w:val="24"/>
        </w:rPr>
        <w:t>E</w:t>
      </w:r>
      <w:r w:rsidR="00155B65">
        <w:rPr>
          <w:rFonts w:ascii="Tahoma" w:hAnsi="Tahoma" w:cs="Tahoma"/>
          <w:b/>
          <w:bCs/>
          <w:color w:val="000000" w:themeColor="text1"/>
          <w:sz w:val="24"/>
          <w:szCs w:val="24"/>
        </w:rPr>
        <w:t xml:space="preserve">quipment </w:t>
      </w:r>
      <w:r w:rsidRPr="006C2C2C">
        <w:rPr>
          <w:rFonts w:ascii="Tahoma" w:hAnsi="Tahoma" w:cs="Tahoma"/>
          <w:b/>
          <w:bCs/>
          <w:color w:val="000000" w:themeColor="text1"/>
          <w:sz w:val="24"/>
          <w:szCs w:val="24"/>
        </w:rPr>
        <w:t xml:space="preserve">purchases and expenditures must be made after the </w:t>
      </w:r>
      <w:r w:rsidR="00121F35">
        <w:rPr>
          <w:rFonts w:ascii="Tahoma" w:hAnsi="Tahoma" w:cs="Tahoma"/>
          <w:b/>
          <w:bCs/>
          <w:color w:val="000000" w:themeColor="text1"/>
          <w:sz w:val="24"/>
          <w:szCs w:val="24"/>
        </w:rPr>
        <w:t>Notice o</w:t>
      </w:r>
      <w:r w:rsidR="00740693">
        <w:rPr>
          <w:rFonts w:ascii="Tahoma" w:hAnsi="Tahoma" w:cs="Tahoma"/>
          <w:b/>
          <w:bCs/>
          <w:color w:val="000000" w:themeColor="text1"/>
          <w:sz w:val="24"/>
          <w:szCs w:val="24"/>
        </w:rPr>
        <w:t>f</w:t>
      </w:r>
      <w:r w:rsidR="00121F35">
        <w:rPr>
          <w:rFonts w:ascii="Tahoma" w:hAnsi="Tahoma" w:cs="Tahoma"/>
          <w:b/>
          <w:bCs/>
          <w:color w:val="000000" w:themeColor="text1"/>
          <w:sz w:val="24"/>
          <w:szCs w:val="24"/>
        </w:rPr>
        <w:t xml:space="preserve"> Proposed Award (</w:t>
      </w:r>
      <w:r w:rsidRPr="006C2C2C">
        <w:rPr>
          <w:rFonts w:ascii="Tahoma" w:hAnsi="Tahoma" w:cs="Tahoma"/>
          <w:b/>
          <w:bCs/>
          <w:color w:val="000000" w:themeColor="text1"/>
          <w:sz w:val="24"/>
          <w:szCs w:val="24"/>
        </w:rPr>
        <w:t>NOPA</w:t>
      </w:r>
      <w:r w:rsidR="00121F35">
        <w:rPr>
          <w:rFonts w:ascii="Tahoma" w:hAnsi="Tahoma" w:cs="Tahoma"/>
          <w:b/>
          <w:bCs/>
          <w:color w:val="000000" w:themeColor="text1"/>
          <w:sz w:val="24"/>
          <w:szCs w:val="24"/>
        </w:rPr>
        <w:t>)</w:t>
      </w:r>
      <w:r w:rsidRPr="006C2C2C">
        <w:rPr>
          <w:rFonts w:ascii="Tahoma" w:hAnsi="Tahoma" w:cs="Tahoma"/>
          <w:b/>
          <w:bCs/>
          <w:color w:val="000000" w:themeColor="text1"/>
          <w:sz w:val="24"/>
          <w:szCs w:val="24"/>
        </w:rPr>
        <w:t xml:space="preserve"> to count towards match share, right?</w:t>
      </w:r>
    </w:p>
    <w:p w14:paraId="2F5680EF" w14:textId="77777777" w:rsidR="0099177B" w:rsidRDefault="0099177B" w:rsidP="00740693">
      <w:pPr>
        <w:pStyle w:val="NoSpacing"/>
        <w:ind w:left="720" w:hanging="720"/>
        <w:rPr>
          <w:rFonts w:ascii="Tahoma" w:hAnsi="Tahoma" w:cs="Tahoma"/>
          <w:color w:val="000000" w:themeColor="text1"/>
          <w:sz w:val="24"/>
          <w:szCs w:val="24"/>
        </w:rPr>
      </w:pPr>
    </w:p>
    <w:p w14:paraId="249D0A4C" w14:textId="5CA45FE5" w:rsidR="0099177B" w:rsidRDefault="0099177B" w:rsidP="00740693">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29</w:t>
      </w:r>
      <w:r>
        <w:rPr>
          <w:rFonts w:ascii="Tahoma" w:hAnsi="Tahoma" w:cs="Tahoma"/>
          <w:color w:val="000000" w:themeColor="text1"/>
          <w:sz w:val="24"/>
          <w:szCs w:val="24"/>
        </w:rPr>
        <w:t>:</w:t>
      </w:r>
      <w:r>
        <w:rPr>
          <w:rFonts w:ascii="Tahoma" w:hAnsi="Tahoma" w:cs="Tahoma"/>
          <w:color w:val="000000" w:themeColor="text1"/>
          <w:sz w:val="24"/>
          <w:szCs w:val="24"/>
        </w:rPr>
        <w:tab/>
        <w:t>Yes</w:t>
      </w:r>
      <w:r w:rsidR="000A75DC">
        <w:rPr>
          <w:rFonts w:ascii="Tahoma" w:hAnsi="Tahoma" w:cs="Tahoma"/>
          <w:color w:val="000000" w:themeColor="text1"/>
          <w:sz w:val="24"/>
          <w:szCs w:val="24"/>
        </w:rPr>
        <w:t>.</w:t>
      </w:r>
      <w:r w:rsidR="008513DE">
        <w:rPr>
          <w:rFonts w:ascii="Tahoma" w:hAnsi="Tahoma" w:cs="Tahoma"/>
          <w:color w:val="000000" w:themeColor="text1"/>
          <w:sz w:val="24"/>
          <w:szCs w:val="24"/>
        </w:rPr>
        <w:t xml:space="preserve"> </w:t>
      </w:r>
      <w:r w:rsidR="008513DE" w:rsidRPr="008513DE">
        <w:rPr>
          <w:rFonts w:ascii="Tahoma" w:hAnsi="Tahoma" w:cs="Tahoma"/>
          <w:color w:val="000000" w:themeColor="text1"/>
          <w:sz w:val="24"/>
          <w:szCs w:val="24"/>
        </w:rPr>
        <w:t>Match expenditures incurred after release of the NOPA but prior to the execution of an agreement are made at the Applicant’s own risk.</w:t>
      </w:r>
      <w:r w:rsidR="008513DE">
        <w:rPr>
          <w:rFonts w:ascii="Tahoma" w:hAnsi="Tahoma" w:cs="Tahoma"/>
          <w:color w:val="000000" w:themeColor="text1"/>
          <w:sz w:val="24"/>
          <w:szCs w:val="24"/>
        </w:rPr>
        <w:t xml:space="preserve"> Refer to Section </w:t>
      </w:r>
      <w:r w:rsidR="00DE2F71">
        <w:rPr>
          <w:rFonts w:ascii="Tahoma" w:hAnsi="Tahoma" w:cs="Tahoma"/>
          <w:color w:val="000000" w:themeColor="text1"/>
          <w:sz w:val="24"/>
          <w:szCs w:val="24"/>
        </w:rPr>
        <w:t>II.D</w:t>
      </w:r>
      <w:r w:rsidR="00813985">
        <w:rPr>
          <w:rFonts w:ascii="Tahoma" w:hAnsi="Tahoma" w:cs="Tahoma"/>
          <w:color w:val="000000" w:themeColor="text1"/>
          <w:sz w:val="24"/>
          <w:szCs w:val="24"/>
        </w:rPr>
        <w:t xml:space="preserve"> for more information.</w:t>
      </w:r>
    </w:p>
    <w:p w14:paraId="0C160C4F" w14:textId="77777777" w:rsidR="0099177B" w:rsidRDefault="0099177B" w:rsidP="0099177B">
      <w:pPr>
        <w:pStyle w:val="NoSpacing"/>
        <w:rPr>
          <w:rFonts w:ascii="Tahoma" w:hAnsi="Tahoma" w:cs="Tahoma"/>
          <w:color w:val="000000" w:themeColor="text1"/>
          <w:sz w:val="24"/>
          <w:szCs w:val="24"/>
        </w:rPr>
      </w:pPr>
    </w:p>
    <w:p w14:paraId="02405C40" w14:textId="3F22AF0A" w:rsidR="0099177B" w:rsidRPr="00917998" w:rsidRDefault="0099177B" w:rsidP="0099177B">
      <w:pPr>
        <w:pStyle w:val="NoSpacing"/>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30</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Can match share expenses be outside of eligible project cost list? </w:t>
      </w:r>
    </w:p>
    <w:p w14:paraId="7A1FAD0F" w14:textId="77777777" w:rsidR="0099177B" w:rsidRDefault="0099177B" w:rsidP="0099177B">
      <w:pPr>
        <w:pStyle w:val="NoSpacing"/>
        <w:rPr>
          <w:rFonts w:ascii="Tahoma" w:hAnsi="Tahoma" w:cs="Tahoma"/>
          <w:color w:val="000000" w:themeColor="text1"/>
          <w:sz w:val="24"/>
          <w:szCs w:val="24"/>
        </w:rPr>
      </w:pPr>
    </w:p>
    <w:p w14:paraId="2C3EFFEE" w14:textId="4BE5294F"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30</w:t>
      </w:r>
      <w:r>
        <w:rPr>
          <w:rFonts w:ascii="Tahoma" w:hAnsi="Tahoma" w:cs="Tahoma"/>
          <w:color w:val="000000" w:themeColor="text1"/>
          <w:sz w:val="24"/>
          <w:szCs w:val="24"/>
        </w:rPr>
        <w:t>:</w:t>
      </w:r>
      <w:r>
        <w:rPr>
          <w:rFonts w:ascii="Tahoma" w:hAnsi="Tahoma" w:cs="Tahoma"/>
          <w:color w:val="000000" w:themeColor="text1"/>
          <w:sz w:val="24"/>
          <w:szCs w:val="24"/>
        </w:rPr>
        <w:tab/>
      </w:r>
      <w:r w:rsidR="0006669B">
        <w:rPr>
          <w:rFonts w:ascii="Tahoma" w:hAnsi="Tahoma" w:cs="Tahoma"/>
          <w:color w:val="000000" w:themeColor="text1"/>
          <w:sz w:val="24"/>
          <w:szCs w:val="24"/>
        </w:rPr>
        <w:t>Only project costs</w:t>
      </w:r>
      <w:r w:rsidR="00314A7D">
        <w:rPr>
          <w:rFonts w:ascii="Tahoma" w:hAnsi="Tahoma" w:cs="Tahoma"/>
          <w:color w:val="000000" w:themeColor="text1"/>
          <w:sz w:val="24"/>
          <w:szCs w:val="24"/>
        </w:rPr>
        <w:t xml:space="preserve"> specified in Section II.C are eligible for reimbursable costs or match share</w:t>
      </w:r>
      <w:r w:rsidR="00732580">
        <w:rPr>
          <w:rFonts w:ascii="Tahoma" w:hAnsi="Tahoma" w:cs="Tahoma"/>
          <w:color w:val="000000" w:themeColor="text1"/>
          <w:sz w:val="24"/>
          <w:szCs w:val="24"/>
        </w:rPr>
        <w:t>. All other costs,</w:t>
      </w:r>
      <w:r w:rsidR="004B2066">
        <w:rPr>
          <w:rFonts w:ascii="Tahoma" w:hAnsi="Tahoma" w:cs="Tahoma"/>
          <w:color w:val="000000" w:themeColor="text1"/>
          <w:sz w:val="24"/>
          <w:szCs w:val="24"/>
        </w:rPr>
        <w:t xml:space="preserve"> as noted in Section I</w:t>
      </w:r>
      <w:r w:rsidR="005C084D">
        <w:rPr>
          <w:rFonts w:ascii="Tahoma" w:hAnsi="Tahoma" w:cs="Tahoma"/>
          <w:color w:val="000000" w:themeColor="text1"/>
          <w:sz w:val="24"/>
          <w:szCs w:val="24"/>
        </w:rPr>
        <w:t>I.E</w:t>
      </w:r>
      <w:r w:rsidR="007A611D">
        <w:rPr>
          <w:rFonts w:ascii="Tahoma" w:hAnsi="Tahoma" w:cs="Tahoma"/>
          <w:color w:val="000000" w:themeColor="text1"/>
          <w:sz w:val="24"/>
          <w:szCs w:val="24"/>
        </w:rPr>
        <w:t xml:space="preserve"> are ineligible for reimbursable or match </w:t>
      </w:r>
      <w:r w:rsidR="00B813CC">
        <w:rPr>
          <w:rFonts w:ascii="Tahoma" w:hAnsi="Tahoma" w:cs="Tahoma"/>
          <w:color w:val="000000" w:themeColor="text1"/>
          <w:sz w:val="24"/>
          <w:szCs w:val="24"/>
        </w:rPr>
        <w:t xml:space="preserve">share. </w:t>
      </w:r>
      <w:r w:rsidR="00711D85">
        <w:rPr>
          <w:rFonts w:ascii="Tahoma" w:hAnsi="Tahoma" w:cs="Tahoma"/>
          <w:color w:val="000000" w:themeColor="text1"/>
          <w:sz w:val="24"/>
          <w:szCs w:val="24"/>
        </w:rPr>
        <w:t xml:space="preserve">Without knowing the specifics of the project and budget, it will be up to the Applicant to propose </w:t>
      </w:r>
      <w:r w:rsidR="003A325C">
        <w:rPr>
          <w:rFonts w:ascii="Tahoma" w:hAnsi="Tahoma" w:cs="Tahoma"/>
          <w:color w:val="000000" w:themeColor="text1"/>
          <w:sz w:val="24"/>
          <w:szCs w:val="24"/>
        </w:rPr>
        <w:t>all</w:t>
      </w:r>
      <w:r w:rsidR="000D6F4A">
        <w:rPr>
          <w:rFonts w:ascii="Tahoma" w:hAnsi="Tahoma" w:cs="Tahoma"/>
          <w:color w:val="000000" w:themeColor="text1"/>
          <w:sz w:val="24"/>
          <w:szCs w:val="24"/>
        </w:rPr>
        <w:t xml:space="preserve"> </w:t>
      </w:r>
      <w:r w:rsidR="00714111">
        <w:rPr>
          <w:rFonts w:ascii="Tahoma" w:hAnsi="Tahoma" w:cs="Tahoma"/>
          <w:color w:val="000000" w:themeColor="text1"/>
          <w:sz w:val="24"/>
          <w:szCs w:val="24"/>
        </w:rPr>
        <w:t xml:space="preserve">potential costs </w:t>
      </w:r>
      <w:r w:rsidR="005B1893">
        <w:rPr>
          <w:rFonts w:ascii="Tahoma" w:hAnsi="Tahoma" w:cs="Tahoma"/>
          <w:color w:val="000000" w:themeColor="text1"/>
          <w:sz w:val="24"/>
          <w:szCs w:val="24"/>
        </w:rPr>
        <w:t>in the application budget</w:t>
      </w:r>
      <w:r w:rsidR="00EA16D3">
        <w:rPr>
          <w:rFonts w:ascii="Tahoma" w:hAnsi="Tahoma" w:cs="Tahoma"/>
          <w:color w:val="000000" w:themeColor="text1"/>
          <w:sz w:val="24"/>
          <w:szCs w:val="24"/>
        </w:rPr>
        <w:t xml:space="preserve">(s) and </w:t>
      </w:r>
      <w:r w:rsidR="0000062C">
        <w:rPr>
          <w:rFonts w:ascii="Tahoma" w:hAnsi="Tahoma" w:cs="Tahoma"/>
          <w:color w:val="000000" w:themeColor="text1"/>
          <w:sz w:val="24"/>
          <w:szCs w:val="24"/>
        </w:rPr>
        <w:t xml:space="preserve">if awarded, </w:t>
      </w:r>
      <w:r w:rsidR="00C558E3">
        <w:rPr>
          <w:rFonts w:ascii="Tahoma" w:hAnsi="Tahoma" w:cs="Tahoma"/>
          <w:color w:val="000000" w:themeColor="text1"/>
          <w:sz w:val="24"/>
          <w:szCs w:val="24"/>
        </w:rPr>
        <w:t xml:space="preserve">the </w:t>
      </w:r>
      <w:r w:rsidR="00FC7D43">
        <w:rPr>
          <w:rFonts w:ascii="Tahoma" w:hAnsi="Tahoma" w:cs="Tahoma"/>
          <w:color w:val="000000" w:themeColor="text1"/>
          <w:sz w:val="24"/>
          <w:szCs w:val="24"/>
        </w:rPr>
        <w:t xml:space="preserve">CEC and the </w:t>
      </w:r>
      <w:r w:rsidR="00A02485">
        <w:rPr>
          <w:rFonts w:ascii="Tahoma" w:hAnsi="Tahoma" w:cs="Tahoma"/>
          <w:color w:val="000000" w:themeColor="text1"/>
          <w:sz w:val="24"/>
          <w:szCs w:val="24"/>
        </w:rPr>
        <w:t xml:space="preserve">Awardee </w:t>
      </w:r>
      <w:r w:rsidR="0069487C">
        <w:rPr>
          <w:rFonts w:ascii="Tahoma" w:hAnsi="Tahoma" w:cs="Tahoma"/>
          <w:color w:val="000000" w:themeColor="text1"/>
          <w:sz w:val="24"/>
          <w:szCs w:val="24"/>
        </w:rPr>
        <w:t>wi</w:t>
      </w:r>
      <w:r w:rsidR="007C162E">
        <w:rPr>
          <w:rFonts w:ascii="Tahoma" w:hAnsi="Tahoma" w:cs="Tahoma"/>
          <w:color w:val="000000" w:themeColor="text1"/>
          <w:sz w:val="24"/>
          <w:szCs w:val="24"/>
        </w:rPr>
        <w:t>ll work together to finalize a budget</w:t>
      </w:r>
      <w:r w:rsidR="004627D9">
        <w:rPr>
          <w:rFonts w:ascii="Tahoma" w:hAnsi="Tahoma" w:cs="Tahoma"/>
          <w:color w:val="000000" w:themeColor="text1"/>
          <w:sz w:val="24"/>
          <w:szCs w:val="24"/>
        </w:rPr>
        <w:t xml:space="preserve"> for approval.</w:t>
      </w:r>
    </w:p>
    <w:p w14:paraId="07ED1206" w14:textId="77777777" w:rsidR="0099177B" w:rsidRDefault="0099177B" w:rsidP="0099177B">
      <w:pPr>
        <w:pStyle w:val="NoSpacing"/>
        <w:ind w:left="720" w:hanging="720"/>
        <w:rPr>
          <w:rFonts w:ascii="Tahoma" w:hAnsi="Tahoma" w:cs="Tahoma"/>
          <w:color w:val="000000" w:themeColor="text1"/>
          <w:sz w:val="24"/>
          <w:szCs w:val="24"/>
        </w:rPr>
      </w:pPr>
    </w:p>
    <w:p w14:paraId="2CD92B60" w14:textId="31CA1111"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31</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Pr="00291D88">
        <w:rPr>
          <w:rFonts w:ascii="Tahoma" w:hAnsi="Tahoma" w:cs="Tahoma"/>
          <w:b/>
          <w:color w:val="000000" w:themeColor="text1"/>
          <w:sz w:val="24"/>
          <w:szCs w:val="24"/>
        </w:rPr>
        <w:t>Would a piece of real estate purchased after the NOPA count as a match (if it</w:t>
      </w:r>
      <w:r w:rsidR="004627D9" w:rsidRPr="00291D88">
        <w:rPr>
          <w:rFonts w:ascii="Tahoma" w:hAnsi="Tahoma" w:cs="Tahoma"/>
          <w:b/>
          <w:color w:val="000000" w:themeColor="text1"/>
          <w:sz w:val="24"/>
          <w:szCs w:val="24"/>
        </w:rPr>
        <w:t xml:space="preserve"> i</w:t>
      </w:r>
      <w:r w:rsidRPr="00291D88">
        <w:rPr>
          <w:rFonts w:ascii="Tahoma" w:hAnsi="Tahoma" w:cs="Tahoma"/>
          <w:b/>
          <w:color w:val="000000" w:themeColor="text1"/>
          <w:sz w:val="24"/>
          <w:szCs w:val="24"/>
        </w:rPr>
        <w:t xml:space="preserve">s owned by the </w:t>
      </w:r>
      <w:r w:rsidR="004627D9" w:rsidRPr="00291D88">
        <w:rPr>
          <w:rFonts w:ascii="Tahoma" w:hAnsi="Tahoma" w:cs="Tahoma"/>
          <w:b/>
          <w:color w:val="000000" w:themeColor="text1"/>
          <w:sz w:val="24"/>
          <w:szCs w:val="24"/>
        </w:rPr>
        <w:t>Applicant</w:t>
      </w:r>
      <w:r w:rsidRPr="00291D88">
        <w:rPr>
          <w:rFonts w:ascii="Tahoma" w:hAnsi="Tahoma" w:cs="Tahoma"/>
          <w:b/>
          <w:color w:val="000000" w:themeColor="text1"/>
          <w:sz w:val="24"/>
          <w:szCs w:val="24"/>
        </w:rPr>
        <w:t>)</w:t>
      </w:r>
      <w:r w:rsidR="004627D9">
        <w:rPr>
          <w:rFonts w:ascii="Tahoma" w:hAnsi="Tahoma" w:cs="Tahoma"/>
          <w:b/>
          <w:bCs/>
          <w:color w:val="000000" w:themeColor="text1"/>
          <w:sz w:val="24"/>
          <w:szCs w:val="24"/>
        </w:rPr>
        <w:t>?</w:t>
      </w:r>
    </w:p>
    <w:p w14:paraId="2261C862" w14:textId="77777777" w:rsidR="0099177B" w:rsidRDefault="0099177B" w:rsidP="0099177B">
      <w:pPr>
        <w:pStyle w:val="NoSpacing"/>
        <w:ind w:left="720" w:hanging="720"/>
        <w:rPr>
          <w:rFonts w:ascii="Tahoma" w:hAnsi="Tahoma" w:cs="Tahoma"/>
          <w:color w:val="000000" w:themeColor="text1"/>
          <w:sz w:val="24"/>
          <w:szCs w:val="24"/>
        </w:rPr>
      </w:pPr>
    </w:p>
    <w:p w14:paraId="1C512E85" w14:textId="16B43C75"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31</w:t>
      </w:r>
      <w:r>
        <w:rPr>
          <w:rFonts w:ascii="Tahoma" w:hAnsi="Tahoma" w:cs="Tahoma"/>
          <w:color w:val="000000" w:themeColor="text1"/>
          <w:sz w:val="24"/>
          <w:szCs w:val="24"/>
        </w:rPr>
        <w:t>:</w:t>
      </w:r>
      <w:r>
        <w:rPr>
          <w:rFonts w:ascii="Tahoma" w:hAnsi="Tahoma" w:cs="Tahoma"/>
          <w:color w:val="000000" w:themeColor="text1"/>
          <w:sz w:val="24"/>
          <w:szCs w:val="24"/>
        </w:rPr>
        <w:tab/>
      </w:r>
      <w:r w:rsidR="0087222E">
        <w:rPr>
          <w:rFonts w:ascii="Tahoma" w:hAnsi="Tahoma" w:cs="Tahoma"/>
          <w:color w:val="000000" w:themeColor="text1"/>
          <w:sz w:val="24"/>
          <w:szCs w:val="24"/>
        </w:rPr>
        <w:t>Yes</w:t>
      </w:r>
      <w:r w:rsidR="003C6F11">
        <w:rPr>
          <w:rFonts w:ascii="Tahoma" w:hAnsi="Tahoma" w:cs="Tahoma"/>
          <w:color w:val="000000" w:themeColor="text1"/>
          <w:sz w:val="24"/>
          <w:szCs w:val="24"/>
        </w:rPr>
        <w:t xml:space="preserve">, </w:t>
      </w:r>
      <w:r w:rsidR="00D15BBE">
        <w:rPr>
          <w:rFonts w:ascii="Tahoma" w:hAnsi="Tahoma" w:cs="Tahoma"/>
          <w:color w:val="000000" w:themeColor="text1"/>
          <w:sz w:val="24"/>
          <w:szCs w:val="24"/>
        </w:rPr>
        <w:t>however, t</w:t>
      </w:r>
      <w:r w:rsidR="00D15BBE" w:rsidRPr="001C3719">
        <w:rPr>
          <w:rFonts w:ascii="Tahoma" w:hAnsi="Tahoma" w:cs="Tahoma"/>
          <w:color w:val="000000" w:themeColor="text1"/>
          <w:sz w:val="24"/>
          <w:szCs w:val="24"/>
        </w:rPr>
        <w:t xml:space="preserve">he allowable claimed value of property must be prorated based on the percentage the property is used for the proposed project. For example, if only half of a building is being used for the proposed project, then only 50 </w:t>
      </w:r>
      <w:r w:rsidR="00D15BBE" w:rsidRPr="001C3719">
        <w:rPr>
          <w:rFonts w:ascii="Tahoma" w:hAnsi="Tahoma" w:cs="Tahoma"/>
          <w:color w:val="000000" w:themeColor="text1"/>
          <w:sz w:val="24"/>
          <w:szCs w:val="24"/>
        </w:rPr>
        <w:lastRenderedPageBreak/>
        <w:t>percent of the monthly fair market value of the entire building can be claimed as match while the building is being used for the project.</w:t>
      </w:r>
      <w:r w:rsidR="0087222E">
        <w:rPr>
          <w:rFonts w:ascii="Tahoma" w:hAnsi="Tahoma" w:cs="Tahoma"/>
          <w:color w:val="000000" w:themeColor="text1"/>
          <w:sz w:val="24"/>
          <w:szCs w:val="24"/>
        </w:rPr>
        <w:t xml:space="preserve"> </w:t>
      </w:r>
      <w:r w:rsidR="00F36226" w:rsidRPr="001C3719">
        <w:rPr>
          <w:rFonts w:ascii="Tahoma" w:hAnsi="Tahoma" w:cs="Tahoma"/>
          <w:color w:val="000000" w:themeColor="text1"/>
          <w:sz w:val="24"/>
          <w:szCs w:val="24"/>
        </w:rPr>
        <w:t xml:space="preserve">If selected for an award, all claimed match share expenditures must be adequately documented to CEC during the agreement invoicing process which may include but is not limited </w:t>
      </w:r>
      <w:proofErr w:type="gramStart"/>
      <w:r w:rsidR="00F36226" w:rsidRPr="001C3719">
        <w:rPr>
          <w:rFonts w:ascii="Tahoma" w:hAnsi="Tahoma" w:cs="Tahoma"/>
          <w:color w:val="000000" w:themeColor="text1"/>
          <w:sz w:val="24"/>
          <w:szCs w:val="24"/>
        </w:rPr>
        <w:t>to:</w:t>
      </w:r>
      <w:proofErr w:type="gramEnd"/>
      <w:r w:rsidR="00F36226" w:rsidRPr="001C3719">
        <w:rPr>
          <w:rFonts w:ascii="Tahoma" w:hAnsi="Tahoma" w:cs="Tahoma"/>
          <w:color w:val="000000" w:themeColor="text1"/>
          <w:sz w:val="24"/>
          <w:szCs w:val="24"/>
        </w:rPr>
        <w:t xml:space="preserve"> the fair market value of existing property, methodology to allocate existing property on a prorated basis, lease agreements, and other appropriate documentation.</w:t>
      </w:r>
      <w:r w:rsidR="00CE4124">
        <w:rPr>
          <w:rFonts w:ascii="Tahoma" w:hAnsi="Tahoma" w:cs="Tahoma"/>
          <w:color w:val="000000" w:themeColor="text1"/>
          <w:sz w:val="24"/>
          <w:szCs w:val="24"/>
        </w:rPr>
        <w:t xml:space="preserve"> </w:t>
      </w:r>
      <w:r w:rsidR="00CE4124">
        <w:rPr>
          <w:rFonts w:ascii="Tahoma" w:hAnsi="Tahoma" w:cs="Tahoma"/>
          <w:color w:val="000000" w:themeColor="text1"/>
          <w:sz w:val="24"/>
          <w:szCs w:val="24"/>
        </w:rPr>
        <w:br/>
      </w:r>
      <w:r w:rsidR="00CE4124">
        <w:rPr>
          <w:rFonts w:ascii="Tahoma" w:hAnsi="Tahoma" w:cs="Tahoma"/>
          <w:color w:val="000000" w:themeColor="text1"/>
          <w:sz w:val="24"/>
          <w:szCs w:val="24"/>
        </w:rPr>
        <w:br/>
        <w:t xml:space="preserve">Please note, real property </w:t>
      </w:r>
      <w:r w:rsidR="001C3719">
        <w:rPr>
          <w:rFonts w:ascii="Tahoma" w:hAnsi="Tahoma" w:cs="Tahoma"/>
          <w:color w:val="000000" w:themeColor="text1"/>
          <w:sz w:val="24"/>
          <w:szCs w:val="24"/>
        </w:rPr>
        <w:t>is an in-kind match contribution and will not count towards the 25% cash match share requirement of the solicitation. Please review Section II.D., Match Funding Requirements for more information on eligible match share expenditures.</w:t>
      </w:r>
      <w:r w:rsidR="0087222E">
        <w:rPr>
          <w:rFonts w:ascii="Tahoma" w:hAnsi="Tahoma" w:cs="Tahoma"/>
          <w:color w:val="000000" w:themeColor="text1"/>
          <w:sz w:val="24"/>
          <w:szCs w:val="24"/>
        </w:rPr>
        <w:t xml:space="preserve"> </w:t>
      </w:r>
    </w:p>
    <w:p w14:paraId="17E4D2DE" w14:textId="77777777" w:rsidR="0099177B" w:rsidRDefault="0099177B" w:rsidP="0099177B">
      <w:pPr>
        <w:pStyle w:val="NoSpacing"/>
        <w:ind w:left="720" w:hanging="720"/>
        <w:rPr>
          <w:rFonts w:ascii="Tahoma" w:hAnsi="Tahoma" w:cs="Tahoma"/>
          <w:color w:val="000000" w:themeColor="text1"/>
          <w:sz w:val="24"/>
          <w:szCs w:val="24"/>
        </w:rPr>
      </w:pPr>
    </w:p>
    <w:p w14:paraId="407A59A7" w14:textId="6C2D874F"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32</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9112A6" w:rsidRPr="009112A6">
        <w:rPr>
          <w:rFonts w:ascii="Tahoma" w:hAnsi="Tahoma" w:cs="Tahoma"/>
          <w:b/>
          <w:bCs/>
          <w:color w:val="000000" w:themeColor="text1"/>
          <w:sz w:val="24"/>
          <w:szCs w:val="24"/>
        </w:rPr>
        <w:t>Can this grant be used in conjunction with other CEC/CARB grants?</w:t>
      </w:r>
    </w:p>
    <w:p w14:paraId="30CE2EB1" w14:textId="77777777" w:rsidR="0099177B" w:rsidRDefault="0099177B" w:rsidP="0099177B">
      <w:pPr>
        <w:pStyle w:val="NoSpacing"/>
        <w:ind w:left="720" w:hanging="720"/>
        <w:rPr>
          <w:rFonts w:ascii="Tahoma" w:hAnsi="Tahoma" w:cs="Tahoma"/>
          <w:color w:val="000000" w:themeColor="text1"/>
          <w:sz w:val="24"/>
          <w:szCs w:val="24"/>
        </w:rPr>
      </w:pPr>
    </w:p>
    <w:p w14:paraId="70E1F9AA" w14:textId="47444930"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32</w:t>
      </w:r>
      <w:r>
        <w:rPr>
          <w:rFonts w:ascii="Tahoma" w:hAnsi="Tahoma" w:cs="Tahoma"/>
          <w:color w:val="000000" w:themeColor="text1"/>
          <w:sz w:val="24"/>
          <w:szCs w:val="24"/>
        </w:rPr>
        <w:t>:</w:t>
      </w:r>
      <w:r>
        <w:rPr>
          <w:rFonts w:ascii="Tahoma" w:hAnsi="Tahoma" w:cs="Tahoma"/>
          <w:color w:val="000000" w:themeColor="text1"/>
          <w:sz w:val="24"/>
          <w:szCs w:val="24"/>
        </w:rPr>
        <w:tab/>
      </w:r>
      <w:r w:rsidR="00134462" w:rsidRPr="00134462">
        <w:rPr>
          <w:rFonts w:ascii="Tahoma" w:hAnsi="Tahoma" w:cs="Tahoma"/>
          <w:color w:val="000000" w:themeColor="text1"/>
          <w:sz w:val="24"/>
          <w:szCs w:val="24"/>
        </w:rPr>
        <w:t xml:space="preserve">Other sources of CEC funding may not be used as match share for this solicitation. However, CEC funding could be stacked </w:t>
      </w:r>
      <w:proofErr w:type="gramStart"/>
      <w:r w:rsidR="00134462" w:rsidRPr="00134462">
        <w:rPr>
          <w:rFonts w:ascii="Tahoma" w:hAnsi="Tahoma" w:cs="Tahoma"/>
          <w:color w:val="000000" w:themeColor="text1"/>
          <w:sz w:val="24"/>
          <w:szCs w:val="24"/>
        </w:rPr>
        <w:t>as long as</w:t>
      </w:r>
      <w:proofErr w:type="gramEnd"/>
      <w:r w:rsidR="00134462" w:rsidRPr="00134462">
        <w:rPr>
          <w:rFonts w:ascii="Tahoma" w:hAnsi="Tahoma" w:cs="Tahoma"/>
          <w:color w:val="000000" w:themeColor="text1"/>
          <w:sz w:val="24"/>
          <w:szCs w:val="24"/>
        </w:rPr>
        <w:t xml:space="preserve"> it is not used as match share and the other source of funding allows for stacking. Th</w:t>
      </w:r>
      <w:r w:rsidR="00134462">
        <w:rPr>
          <w:rFonts w:ascii="Tahoma" w:hAnsi="Tahoma" w:cs="Tahoma"/>
          <w:color w:val="000000" w:themeColor="text1"/>
          <w:sz w:val="24"/>
          <w:szCs w:val="24"/>
        </w:rPr>
        <w:t>is</w:t>
      </w:r>
      <w:r w:rsidR="00134462" w:rsidRPr="00134462">
        <w:rPr>
          <w:rFonts w:ascii="Tahoma" w:hAnsi="Tahoma" w:cs="Tahoma"/>
          <w:color w:val="000000" w:themeColor="text1"/>
          <w:sz w:val="24"/>
          <w:szCs w:val="24"/>
        </w:rPr>
        <w:t xml:space="preserve"> solicitation does not restrict use of CARB grants/funding as match.</w:t>
      </w:r>
      <w:r w:rsidR="00134462">
        <w:rPr>
          <w:rFonts w:ascii="Tahoma" w:hAnsi="Tahoma" w:cs="Tahoma"/>
          <w:color w:val="000000" w:themeColor="text1"/>
          <w:sz w:val="24"/>
          <w:szCs w:val="24"/>
        </w:rPr>
        <w:t xml:space="preserve"> </w:t>
      </w:r>
    </w:p>
    <w:p w14:paraId="5C5917AE" w14:textId="77777777" w:rsidR="00027794" w:rsidRDefault="00027794" w:rsidP="0099177B">
      <w:pPr>
        <w:pStyle w:val="NoSpacing"/>
        <w:ind w:left="720" w:hanging="720"/>
        <w:rPr>
          <w:rFonts w:ascii="Tahoma" w:hAnsi="Tahoma" w:cs="Tahoma"/>
          <w:color w:val="000000" w:themeColor="text1"/>
          <w:sz w:val="24"/>
          <w:szCs w:val="24"/>
        </w:rPr>
      </w:pPr>
    </w:p>
    <w:p w14:paraId="32967224" w14:textId="40E26DF5" w:rsidR="00027794" w:rsidRPr="00802585" w:rsidRDefault="00027794" w:rsidP="0099177B">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C9443D" w:rsidRPr="00802585">
        <w:rPr>
          <w:rFonts w:ascii="Tahoma" w:eastAsiaTheme="minorEastAsia" w:hAnsi="Tahoma" w:cs="Tahoma"/>
          <w:b/>
          <w:bCs/>
          <w:color w:val="000000" w:themeColor="text1"/>
          <w:sz w:val="24"/>
          <w:szCs w:val="24"/>
        </w:rPr>
        <w:t>Our current understanding, based on the Match Funding Requirements Section, is that all contributions provided by other third parties are considered in-kind match. Are partners/sub-applicants on the application considered third-party or can it be included in the cash match? In other words, please confirm whether a partner/sub-applicant can contribute to the cash match share requirement.</w:t>
      </w:r>
    </w:p>
    <w:p w14:paraId="45E4AD9C" w14:textId="77777777" w:rsidR="00C9443D" w:rsidRDefault="00C9443D" w:rsidP="0099177B">
      <w:pPr>
        <w:pStyle w:val="NoSpacing"/>
        <w:ind w:left="720" w:hanging="720"/>
        <w:rPr>
          <w:rFonts w:ascii="Tahoma" w:hAnsi="Tahoma" w:cs="Tahoma"/>
          <w:color w:val="000000" w:themeColor="text1"/>
          <w:sz w:val="24"/>
          <w:szCs w:val="24"/>
        </w:rPr>
      </w:pPr>
    </w:p>
    <w:p w14:paraId="40B1B8B6" w14:textId="0E133A0A" w:rsidR="00C9443D" w:rsidRDefault="00C9443D"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33</w:t>
      </w:r>
      <w:r>
        <w:rPr>
          <w:rFonts w:ascii="Tahoma" w:hAnsi="Tahoma" w:cs="Tahoma"/>
          <w:color w:val="000000" w:themeColor="text1"/>
          <w:sz w:val="24"/>
          <w:szCs w:val="24"/>
        </w:rPr>
        <w:t>:</w:t>
      </w:r>
      <w:r>
        <w:rPr>
          <w:rFonts w:ascii="Tahoma" w:hAnsi="Tahoma" w:cs="Tahoma"/>
          <w:color w:val="000000" w:themeColor="text1"/>
          <w:sz w:val="24"/>
          <w:szCs w:val="24"/>
        </w:rPr>
        <w:tab/>
      </w:r>
      <w:r w:rsidR="001C5BE3">
        <w:rPr>
          <w:rFonts w:ascii="Tahoma" w:hAnsi="Tahoma" w:cs="Tahoma"/>
          <w:color w:val="000000" w:themeColor="text1"/>
          <w:sz w:val="24"/>
          <w:szCs w:val="24"/>
        </w:rPr>
        <w:t>Cash</w:t>
      </w:r>
      <w:r w:rsidR="00D61126">
        <w:rPr>
          <w:rFonts w:ascii="Tahoma" w:hAnsi="Tahoma" w:cs="Tahoma"/>
          <w:color w:val="000000" w:themeColor="text1"/>
          <w:sz w:val="24"/>
          <w:szCs w:val="24"/>
        </w:rPr>
        <w:t xml:space="preserve"> or non-cash contributions provided by </w:t>
      </w:r>
      <w:r w:rsidR="00A44AFC">
        <w:rPr>
          <w:rFonts w:ascii="Tahoma" w:hAnsi="Tahoma" w:cs="Tahoma"/>
          <w:color w:val="000000" w:themeColor="text1"/>
          <w:sz w:val="24"/>
          <w:szCs w:val="24"/>
        </w:rPr>
        <w:t>p</w:t>
      </w:r>
      <w:r w:rsidR="00931DA9">
        <w:rPr>
          <w:rFonts w:ascii="Tahoma" w:hAnsi="Tahoma" w:cs="Tahoma"/>
          <w:color w:val="000000" w:themeColor="text1"/>
          <w:sz w:val="24"/>
          <w:szCs w:val="24"/>
        </w:rPr>
        <w:t xml:space="preserve">artners, sub-applicants, or </w:t>
      </w:r>
      <w:r w:rsidR="00D61126">
        <w:rPr>
          <w:rFonts w:ascii="Tahoma" w:hAnsi="Tahoma" w:cs="Tahoma"/>
          <w:color w:val="000000" w:themeColor="text1"/>
          <w:sz w:val="24"/>
          <w:szCs w:val="24"/>
        </w:rPr>
        <w:t>subrecipients</w:t>
      </w:r>
      <w:r w:rsidR="00504320">
        <w:rPr>
          <w:rFonts w:ascii="Tahoma" w:hAnsi="Tahoma" w:cs="Tahoma"/>
          <w:color w:val="000000" w:themeColor="text1"/>
          <w:sz w:val="24"/>
          <w:szCs w:val="24"/>
        </w:rPr>
        <w:t xml:space="preserve"> are </w:t>
      </w:r>
      <w:r w:rsidR="00B22197">
        <w:rPr>
          <w:rFonts w:ascii="Tahoma" w:hAnsi="Tahoma" w:cs="Tahoma"/>
          <w:color w:val="000000" w:themeColor="text1"/>
          <w:sz w:val="24"/>
          <w:szCs w:val="24"/>
        </w:rPr>
        <w:t>in-kind contributions.</w:t>
      </w:r>
      <w:r w:rsidR="00360967" w:rsidRPr="006555FB">
        <w:rPr>
          <w:rFonts w:ascii="Tahoma" w:hAnsi="Tahoma" w:cs="Tahoma"/>
          <w:color w:val="000000" w:themeColor="text1"/>
          <w:sz w:val="24"/>
          <w:szCs w:val="24"/>
        </w:rPr>
        <w:t xml:space="preserve"> </w:t>
      </w:r>
      <w:r w:rsidR="00D61126" w:rsidRPr="006555FB">
        <w:rPr>
          <w:rFonts w:ascii="Tahoma" w:hAnsi="Tahoma" w:cs="Tahoma"/>
          <w:color w:val="000000" w:themeColor="text1"/>
          <w:sz w:val="24"/>
          <w:szCs w:val="24"/>
        </w:rPr>
        <w:t>Refer to Section II.D for more information on match share requirements.</w:t>
      </w:r>
      <w:r w:rsidR="00504320" w:rsidRPr="006555FB">
        <w:rPr>
          <w:rFonts w:ascii="Tahoma" w:hAnsi="Tahoma" w:cs="Tahoma"/>
          <w:color w:val="000000" w:themeColor="text1"/>
          <w:sz w:val="24"/>
          <w:szCs w:val="24"/>
        </w:rPr>
        <w:t xml:space="preserve"> </w:t>
      </w:r>
    </w:p>
    <w:p w14:paraId="2F1868F7" w14:textId="77777777" w:rsidR="00C13568" w:rsidRDefault="00C13568" w:rsidP="0099177B">
      <w:pPr>
        <w:pStyle w:val="NoSpacing"/>
        <w:ind w:left="720" w:hanging="720"/>
        <w:rPr>
          <w:rFonts w:ascii="Tahoma" w:hAnsi="Tahoma" w:cs="Tahoma"/>
          <w:color w:val="000000" w:themeColor="text1"/>
          <w:sz w:val="24"/>
          <w:szCs w:val="24"/>
        </w:rPr>
      </w:pPr>
    </w:p>
    <w:p w14:paraId="78929422" w14:textId="487C1648" w:rsidR="00C13568" w:rsidRPr="00802585" w:rsidRDefault="00C13568" w:rsidP="0099177B">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34</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Are </w:t>
      </w:r>
      <w:r w:rsidR="00360967">
        <w:rPr>
          <w:rFonts w:ascii="Tahoma" w:eastAsiaTheme="minorEastAsia" w:hAnsi="Tahoma" w:cs="Tahoma"/>
          <w:b/>
          <w:bCs/>
          <w:color w:val="000000" w:themeColor="text1"/>
          <w:sz w:val="24"/>
          <w:szCs w:val="24"/>
        </w:rPr>
        <w:t>A</w:t>
      </w:r>
      <w:r w:rsidRPr="00802585">
        <w:rPr>
          <w:rFonts w:ascii="Tahoma" w:eastAsiaTheme="minorEastAsia" w:hAnsi="Tahoma" w:cs="Tahoma"/>
          <w:b/>
          <w:bCs/>
          <w:color w:val="000000" w:themeColor="text1"/>
          <w:sz w:val="24"/>
          <w:szCs w:val="24"/>
        </w:rPr>
        <w:t xml:space="preserve">pplicants able to </w:t>
      </w:r>
      <w:proofErr w:type="gramStart"/>
      <w:r w:rsidRPr="00802585">
        <w:rPr>
          <w:rFonts w:ascii="Tahoma" w:eastAsiaTheme="minorEastAsia" w:hAnsi="Tahoma" w:cs="Tahoma"/>
          <w:b/>
          <w:bCs/>
          <w:color w:val="000000" w:themeColor="text1"/>
          <w:sz w:val="24"/>
          <w:szCs w:val="24"/>
        </w:rPr>
        <w:t>make adjustments to</w:t>
      </w:r>
      <w:proofErr w:type="gramEnd"/>
      <w:r w:rsidRPr="00802585">
        <w:rPr>
          <w:rFonts w:ascii="Tahoma" w:eastAsiaTheme="minorEastAsia" w:hAnsi="Tahoma" w:cs="Tahoma"/>
          <w:b/>
          <w:bCs/>
          <w:color w:val="000000" w:themeColor="text1"/>
          <w:sz w:val="24"/>
          <w:szCs w:val="24"/>
        </w:rPr>
        <w:t xml:space="preserve"> the budget (including in-kind and cash sources) between development of the pre-application abstract and development of the full application?</w:t>
      </w:r>
    </w:p>
    <w:p w14:paraId="625F7E74" w14:textId="77777777" w:rsidR="00C13568" w:rsidRDefault="00C13568" w:rsidP="0099177B">
      <w:pPr>
        <w:pStyle w:val="NoSpacing"/>
        <w:ind w:left="720" w:hanging="720"/>
        <w:rPr>
          <w:rFonts w:ascii="Tahoma" w:hAnsi="Tahoma" w:cs="Tahoma"/>
          <w:color w:val="000000" w:themeColor="text1"/>
          <w:sz w:val="24"/>
          <w:szCs w:val="24"/>
        </w:rPr>
      </w:pPr>
    </w:p>
    <w:p w14:paraId="3124F96D" w14:textId="05F3479A" w:rsidR="00C13568" w:rsidRPr="00917998" w:rsidRDefault="00C13568"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34</w:t>
      </w:r>
      <w:r w:rsidR="00802585">
        <w:rPr>
          <w:rFonts w:ascii="Tahoma" w:hAnsi="Tahoma" w:cs="Tahoma"/>
          <w:color w:val="000000" w:themeColor="text1"/>
          <w:sz w:val="24"/>
          <w:szCs w:val="24"/>
        </w:rPr>
        <w:t>:</w:t>
      </w:r>
      <w:r>
        <w:rPr>
          <w:rFonts w:ascii="Tahoma" w:hAnsi="Tahoma" w:cs="Tahoma"/>
          <w:color w:val="000000" w:themeColor="text1"/>
          <w:sz w:val="24"/>
          <w:szCs w:val="24"/>
        </w:rPr>
        <w:tab/>
      </w:r>
      <w:r w:rsidR="00EA265E">
        <w:rPr>
          <w:rFonts w:ascii="Tahoma" w:hAnsi="Tahoma" w:cs="Tahoma"/>
          <w:color w:val="000000" w:themeColor="text1"/>
          <w:sz w:val="24"/>
          <w:szCs w:val="24"/>
        </w:rPr>
        <w:t>Yes</w:t>
      </w:r>
      <w:r w:rsidR="00360967">
        <w:rPr>
          <w:rFonts w:ascii="Tahoma" w:hAnsi="Tahoma" w:cs="Tahoma"/>
          <w:color w:val="000000" w:themeColor="text1"/>
          <w:sz w:val="24"/>
          <w:szCs w:val="24"/>
        </w:rPr>
        <w:t>.</w:t>
      </w:r>
      <w:r w:rsidR="007546BF">
        <w:rPr>
          <w:rFonts w:ascii="Tahoma" w:hAnsi="Tahoma" w:cs="Tahoma"/>
          <w:color w:val="000000" w:themeColor="text1"/>
          <w:sz w:val="24"/>
          <w:szCs w:val="24"/>
        </w:rPr>
        <w:t xml:space="preserve"> However, please be aware that </w:t>
      </w:r>
      <w:r w:rsidR="005F2B63">
        <w:rPr>
          <w:rFonts w:ascii="Tahoma" w:hAnsi="Tahoma" w:cs="Tahoma"/>
          <w:color w:val="000000" w:themeColor="text1"/>
          <w:sz w:val="24"/>
          <w:szCs w:val="24"/>
        </w:rPr>
        <w:t xml:space="preserve">applications will be scored on the degree to which the proposed project budget is justifiable and reasonable relative to project goals, objectives, and tasks. </w:t>
      </w:r>
    </w:p>
    <w:p w14:paraId="752A0C38" w14:textId="77777777" w:rsidR="00C74451" w:rsidRPr="008938D4" w:rsidRDefault="00C74451" w:rsidP="00C74451">
      <w:pPr>
        <w:pStyle w:val="NoSpacing"/>
        <w:ind w:left="720" w:hanging="720"/>
        <w:rPr>
          <w:rFonts w:ascii="Tahoma" w:eastAsiaTheme="minorEastAsia" w:hAnsi="Tahoma" w:cs="Tahoma"/>
          <w:b/>
          <w:bCs/>
          <w:color w:val="000000" w:themeColor="text1"/>
          <w:sz w:val="24"/>
          <w:szCs w:val="24"/>
        </w:rPr>
      </w:pPr>
    </w:p>
    <w:p w14:paraId="6923BEAC" w14:textId="5631CA20" w:rsidR="00C74451" w:rsidRDefault="00C74451" w:rsidP="00C74451">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35</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938D4">
        <w:rPr>
          <w:rFonts w:ascii="Tahoma" w:eastAsiaTheme="minorEastAsia" w:hAnsi="Tahoma" w:cs="Tahoma"/>
          <w:b/>
          <w:bCs/>
          <w:color w:val="000000" w:themeColor="text1"/>
          <w:sz w:val="24"/>
          <w:szCs w:val="24"/>
        </w:rPr>
        <w:t xml:space="preserve">Can proposed cash matches promised by the </w:t>
      </w:r>
      <w:r w:rsidR="00740693">
        <w:rPr>
          <w:rFonts w:ascii="Tahoma" w:eastAsiaTheme="minorEastAsia" w:hAnsi="Tahoma" w:cs="Tahoma"/>
          <w:b/>
          <w:bCs/>
          <w:color w:val="000000" w:themeColor="text1"/>
          <w:sz w:val="24"/>
          <w:szCs w:val="24"/>
        </w:rPr>
        <w:t>A</w:t>
      </w:r>
      <w:r w:rsidRPr="008938D4">
        <w:rPr>
          <w:rFonts w:ascii="Tahoma" w:eastAsiaTheme="minorEastAsia" w:hAnsi="Tahoma" w:cs="Tahoma"/>
          <w:b/>
          <w:bCs/>
          <w:color w:val="000000" w:themeColor="text1"/>
          <w:sz w:val="24"/>
          <w:szCs w:val="24"/>
        </w:rPr>
        <w:t xml:space="preserve">pplicant be instead supplied by non-CEC grant funds, should they be secured after the Innovative Charging Solutions for Medium- and Heavy-Duty Electric Vehicle grant is awarded? </w:t>
      </w:r>
    </w:p>
    <w:p w14:paraId="1B56AFEB" w14:textId="77777777" w:rsidR="00C74451" w:rsidRDefault="00C74451" w:rsidP="00C74451">
      <w:pPr>
        <w:pStyle w:val="NoSpacing"/>
        <w:ind w:left="720" w:hanging="720"/>
        <w:rPr>
          <w:rFonts w:ascii="Tahoma" w:eastAsiaTheme="minorEastAsia" w:hAnsi="Tahoma" w:cs="Tahoma"/>
          <w:color w:val="000000" w:themeColor="text1"/>
          <w:sz w:val="24"/>
          <w:szCs w:val="24"/>
        </w:rPr>
      </w:pPr>
    </w:p>
    <w:p w14:paraId="67A77F45" w14:textId="4ABE43B1" w:rsidR="00C74451" w:rsidRPr="00AF7483" w:rsidRDefault="491E91F2" w:rsidP="00C74451">
      <w:pPr>
        <w:pStyle w:val="NoSpacing"/>
        <w:ind w:left="720" w:hanging="720"/>
        <w:rPr>
          <w:rFonts w:ascii="Tahoma" w:eastAsiaTheme="minorEastAsia" w:hAnsi="Tahoma" w:cs="Tahoma"/>
          <w:color w:val="000000" w:themeColor="text1"/>
          <w:sz w:val="24"/>
          <w:szCs w:val="24"/>
        </w:rPr>
      </w:pPr>
      <w:r w:rsidRPr="4C0316A8">
        <w:rPr>
          <w:rFonts w:ascii="Tahoma" w:eastAsiaTheme="minorEastAsia" w:hAnsi="Tahoma" w:cs="Tahoma"/>
          <w:color w:val="000000" w:themeColor="text1"/>
          <w:sz w:val="24"/>
          <w:szCs w:val="24"/>
        </w:rPr>
        <w:lastRenderedPageBreak/>
        <w:t>A</w:t>
      </w:r>
      <w:r w:rsidR="00A23D36">
        <w:rPr>
          <w:rFonts w:ascii="Tahoma" w:eastAsiaTheme="minorEastAsia" w:hAnsi="Tahoma" w:cs="Tahoma"/>
          <w:color w:val="000000" w:themeColor="text1"/>
          <w:sz w:val="24"/>
          <w:szCs w:val="24"/>
        </w:rPr>
        <w:t>35</w:t>
      </w:r>
      <w:r w:rsidR="00C74451">
        <w:rPr>
          <w:rFonts w:ascii="Tahoma" w:eastAsiaTheme="minorEastAsia" w:hAnsi="Tahoma" w:cs="Tahoma"/>
          <w:color w:val="000000" w:themeColor="text1"/>
          <w:sz w:val="24"/>
          <w:szCs w:val="24"/>
        </w:rPr>
        <w:t>:</w:t>
      </w:r>
      <w:r w:rsidR="00C74451">
        <w:tab/>
      </w:r>
      <w:r w:rsidR="00C74451">
        <w:rPr>
          <w:rFonts w:ascii="Tahoma" w:eastAsiaTheme="minorEastAsia" w:hAnsi="Tahoma" w:cs="Tahoma"/>
          <w:color w:val="000000" w:themeColor="text1"/>
          <w:sz w:val="24"/>
          <w:szCs w:val="24"/>
        </w:rPr>
        <w:t xml:space="preserve">Grant funds of any origin would not qualify as cash match. Refer to Section II.D for more information on Cash </w:t>
      </w:r>
      <w:r w:rsidRPr="4C0316A8">
        <w:rPr>
          <w:rFonts w:ascii="Tahoma" w:eastAsiaTheme="minorEastAsia" w:hAnsi="Tahoma" w:cs="Tahoma"/>
          <w:color w:val="000000" w:themeColor="text1"/>
          <w:sz w:val="24"/>
          <w:szCs w:val="24"/>
        </w:rPr>
        <w:t>Match.</w:t>
      </w:r>
    </w:p>
    <w:p w14:paraId="29A66E73" w14:textId="49BF133F" w:rsidR="003B51CC" w:rsidRDefault="003B51CC">
      <w:pPr>
        <w:rPr>
          <w:rFonts w:ascii="Tahoma" w:eastAsiaTheme="minorEastAsia" w:hAnsi="Tahoma" w:cs="Tahoma"/>
          <w:b/>
          <w:bCs/>
          <w:i/>
          <w:iCs/>
          <w:color w:val="000000" w:themeColor="text1"/>
          <w:sz w:val="24"/>
          <w:szCs w:val="24"/>
          <w:u w:val="single"/>
        </w:rPr>
      </w:pPr>
    </w:p>
    <w:p w14:paraId="270AF2A4" w14:textId="41490736" w:rsidR="00612976" w:rsidRDefault="00612976" w:rsidP="00E07F1E">
      <w:pPr>
        <w:pStyle w:val="NoSpacing"/>
        <w:spacing w:before="360"/>
        <w:rPr>
          <w:rFonts w:ascii="Tahoma" w:eastAsiaTheme="minorEastAsia" w:hAnsi="Tahoma" w:cs="Tahoma"/>
          <w:b/>
          <w:bCs/>
          <w:i/>
          <w:iCs/>
          <w:color w:val="000000" w:themeColor="text1"/>
          <w:sz w:val="24"/>
          <w:szCs w:val="24"/>
          <w:u w:val="single"/>
        </w:rPr>
      </w:pPr>
      <w:r>
        <w:rPr>
          <w:rFonts w:ascii="Tahoma" w:eastAsiaTheme="minorEastAsia" w:hAnsi="Tahoma" w:cs="Tahoma"/>
          <w:b/>
          <w:bCs/>
          <w:i/>
          <w:iCs/>
          <w:color w:val="000000" w:themeColor="text1"/>
          <w:sz w:val="24"/>
          <w:szCs w:val="24"/>
          <w:u w:val="single"/>
        </w:rPr>
        <w:t>Past Performance Reference Form</w:t>
      </w:r>
    </w:p>
    <w:p w14:paraId="6C648F2A"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00D23B71" w14:textId="0A22DDFB" w:rsidR="00A95860" w:rsidRPr="00802585" w:rsidRDefault="00612976" w:rsidP="00802585">
      <w:pPr>
        <w:pStyle w:val="NoSpacing"/>
        <w:ind w:left="720" w:hanging="720"/>
        <w:rPr>
          <w:rFonts w:ascii="Tahoma" w:eastAsia="Times New Roman" w:hAnsi="Tahoma" w:cs="Tahoma"/>
          <w:b/>
          <w:bCs/>
          <w:color w:val="000000" w:themeColor="text1"/>
          <w:sz w:val="24"/>
          <w:szCs w:val="24"/>
        </w:rPr>
      </w:pPr>
      <w:r w:rsidRPr="00802585">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36</w:t>
      </w:r>
      <w:r w:rsidRPr="00802585">
        <w:rPr>
          <w:rFonts w:ascii="Tahoma" w:eastAsia="Times New Roman" w:hAnsi="Tahoma" w:cs="Tahoma"/>
          <w:b/>
          <w:bCs/>
          <w:color w:val="000000" w:themeColor="text1"/>
          <w:sz w:val="24"/>
          <w:szCs w:val="24"/>
        </w:rPr>
        <w:t>:</w:t>
      </w:r>
      <w:r w:rsidRPr="00802585">
        <w:rPr>
          <w:rFonts w:ascii="Tahoma" w:eastAsia="Times New Roman" w:hAnsi="Tahoma" w:cs="Tahoma"/>
          <w:b/>
          <w:bCs/>
          <w:color w:val="000000" w:themeColor="text1"/>
          <w:sz w:val="24"/>
          <w:szCs w:val="24"/>
        </w:rPr>
        <w:tab/>
      </w:r>
      <w:r w:rsidR="009F226F" w:rsidRPr="00802585">
        <w:rPr>
          <w:rFonts w:ascii="Tahoma" w:eastAsia="Times New Roman" w:hAnsi="Tahoma" w:cs="Tahoma"/>
          <w:b/>
          <w:bCs/>
          <w:color w:val="000000" w:themeColor="text1"/>
          <w:sz w:val="24"/>
          <w:szCs w:val="24"/>
        </w:rPr>
        <w:t>What</w:t>
      </w:r>
      <w:r w:rsidR="00A95860" w:rsidRPr="00802585">
        <w:rPr>
          <w:rFonts w:ascii="Tahoma" w:eastAsia="Times New Roman" w:hAnsi="Tahoma" w:cs="Tahoma"/>
          <w:b/>
          <w:bCs/>
          <w:color w:val="000000" w:themeColor="text1"/>
          <w:sz w:val="24"/>
          <w:szCs w:val="24"/>
        </w:rPr>
        <w:t xml:space="preserve"> is the difference between sub</w:t>
      </w:r>
      <w:r w:rsidR="000A49BC">
        <w:rPr>
          <w:rFonts w:ascii="Tahoma" w:eastAsia="Times New Roman" w:hAnsi="Tahoma" w:cs="Tahoma"/>
          <w:b/>
          <w:bCs/>
          <w:color w:val="000000" w:themeColor="text1"/>
          <w:sz w:val="24"/>
          <w:szCs w:val="24"/>
        </w:rPr>
        <w:t>recipients</w:t>
      </w:r>
      <w:r w:rsidR="00A95860" w:rsidRPr="00802585">
        <w:rPr>
          <w:rFonts w:ascii="Tahoma" w:eastAsia="Times New Roman" w:hAnsi="Tahoma" w:cs="Tahoma"/>
          <w:b/>
          <w:bCs/>
          <w:color w:val="000000" w:themeColor="text1"/>
          <w:sz w:val="24"/>
          <w:szCs w:val="24"/>
        </w:rPr>
        <w:t xml:space="preserve"> and project partners? Do we need to provide past performance</w:t>
      </w:r>
      <w:r w:rsidR="000A49BC">
        <w:rPr>
          <w:rFonts w:ascii="Tahoma" w:eastAsia="Times New Roman" w:hAnsi="Tahoma" w:cs="Tahoma"/>
          <w:b/>
          <w:bCs/>
          <w:color w:val="000000" w:themeColor="text1"/>
          <w:sz w:val="24"/>
          <w:szCs w:val="24"/>
        </w:rPr>
        <w:t xml:space="preserve"> reference forms</w:t>
      </w:r>
      <w:r w:rsidR="00A95860" w:rsidRPr="00802585">
        <w:rPr>
          <w:rFonts w:ascii="Tahoma" w:eastAsia="Times New Roman" w:hAnsi="Tahoma" w:cs="Tahoma"/>
          <w:b/>
          <w:bCs/>
          <w:color w:val="000000" w:themeColor="text1"/>
          <w:sz w:val="24"/>
          <w:szCs w:val="24"/>
        </w:rPr>
        <w:t xml:space="preserve"> for </w:t>
      </w:r>
      <w:r w:rsidR="000A49BC" w:rsidRPr="00802585">
        <w:rPr>
          <w:rFonts w:ascii="Tahoma" w:eastAsia="Times New Roman" w:hAnsi="Tahoma" w:cs="Tahoma"/>
          <w:b/>
          <w:bCs/>
          <w:color w:val="000000" w:themeColor="text1"/>
          <w:sz w:val="24"/>
          <w:szCs w:val="24"/>
        </w:rPr>
        <w:t>sub</w:t>
      </w:r>
      <w:r w:rsidR="000A49BC">
        <w:rPr>
          <w:rFonts w:ascii="Tahoma" w:eastAsia="Times New Roman" w:hAnsi="Tahoma" w:cs="Tahoma"/>
          <w:b/>
          <w:bCs/>
          <w:color w:val="000000" w:themeColor="text1"/>
          <w:sz w:val="24"/>
          <w:szCs w:val="24"/>
        </w:rPr>
        <w:t>recipients</w:t>
      </w:r>
      <w:r w:rsidR="000A49BC" w:rsidRPr="00802585">
        <w:rPr>
          <w:rFonts w:ascii="Tahoma" w:eastAsia="Times New Roman" w:hAnsi="Tahoma" w:cs="Tahoma"/>
          <w:b/>
          <w:bCs/>
          <w:color w:val="000000" w:themeColor="text1"/>
          <w:sz w:val="24"/>
          <w:szCs w:val="24"/>
        </w:rPr>
        <w:t xml:space="preserve"> </w:t>
      </w:r>
      <w:r w:rsidR="000A49BC">
        <w:rPr>
          <w:rFonts w:ascii="Tahoma" w:eastAsia="Times New Roman" w:hAnsi="Tahoma" w:cs="Tahoma"/>
          <w:b/>
          <w:bCs/>
          <w:color w:val="000000" w:themeColor="text1"/>
          <w:sz w:val="24"/>
          <w:szCs w:val="24"/>
        </w:rPr>
        <w:t>as well as</w:t>
      </w:r>
      <w:r w:rsidR="000A49BC" w:rsidRPr="00802585">
        <w:rPr>
          <w:rFonts w:ascii="Tahoma" w:eastAsia="Times New Roman" w:hAnsi="Tahoma" w:cs="Tahoma"/>
          <w:b/>
          <w:bCs/>
          <w:color w:val="000000" w:themeColor="text1"/>
          <w:sz w:val="24"/>
          <w:szCs w:val="24"/>
        </w:rPr>
        <w:t xml:space="preserve"> project partners</w:t>
      </w:r>
      <w:r w:rsidR="00A95860" w:rsidRPr="00802585">
        <w:rPr>
          <w:rFonts w:ascii="Tahoma" w:eastAsia="Times New Roman" w:hAnsi="Tahoma" w:cs="Tahoma"/>
          <w:b/>
          <w:bCs/>
          <w:color w:val="000000" w:themeColor="text1"/>
          <w:sz w:val="24"/>
          <w:szCs w:val="24"/>
        </w:rPr>
        <w:t>?</w:t>
      </w:r>
    </w:p>
    <w:p w14:paraId="581A82FE"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20D55628" w14:textId="56117C9C" w:rsidR="009F226F" w:rsidRPr="00802585" w:rsidRDefault="009F226F" w:rsidP="00802585">
      <w:pPr>
        <w:pStyle w:val="NoSpacing"/>
        <w:ind w:left="720" w:hanging="720"/>
        <w:rPr>
          <w:rFonts w:ascii="Tahoma" w:eastAsia="Times New Roman" w:hAnsi="Tahoma" w:cs="Tahoma"/>
          <w:color w:val="000000" w:themeColor="text1"/>
          <w:sz w:val="24"/>
          <w:szCs w:val="24"/>
        </w:rPr>
      </w:pPr>
      <w:r w:rsidRPr="00802585">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36</w:t>
      </w:r>
      <w:r w:rsidRPr="00802585">
        <w:rPr>
          <w:rFonts w:ascii="Tahoma" w:eastAsia="Times New Roman" w:hAnsi="Tahoma" w:cs="Tahoma"/>
          <w:color w:val="000000" w:themeColor="text1"/>
          <w:sz w:val="24"/>
          <w:szCs w:val="24"/>
        </w:rPr>
        <w:t>:</w:t>
      </w:r>
      <w:r w:rsidRPr="00802585">
        <w:rPr>
          <w:rFonts w:ascii="Tahoma" w:eastAsia="Times New Roman" w:hAnsi="Tahoma" w:cs="Tahoma"/>
          <w:color w:val="000000" w:themeColor="text1"/>
          <w:sz w:val="24"/>
          <w:szCs w:val="24"/>
        </w:rPr>
        <w:tab/>
      </w:r>
      <w:r w:rsidR="00803537">
        <w:rPr>
          <w:rFonts w:ascii="Tahoma" w:eastAsia="Times New Roman" w:hAnsi="Tahoma" w:cs="Tahoma"/>
          <w:color w:val="000000" w:themeColor="text1"/>
          <w:sz w:val="24"/>
          <w:szCs w:val="24"/>
        </w:rPr>
        <w:t>Project partners</w:t>
      </w:r>
      <w:r w:rsidR="0091315C">
        <w:rPr>
          <w:rFonts w:ascii="Tahoma" w:eastAsia="Times New Roman" w:hAnsi="Tahoma" w:cs="Tahoma"/>
          <w:color w:val="000000" w:themeColor="text1"/>
          <w:sz w:val="24"/>
          <w:szCs w:val="24"/>
        </w:rPr>
        <w:t xml:space="preserve"> </w:t>
      </w:r>
      <w:r w:rsidR="005353EE">
        <w:rPr>
          <w:rFonts w:ascii="Tahoma" w:eastAsia="Times New Roman" w:hAnsi="Tahoma" w:cs="Tahoma"/>
          <w:color w:val="000000" w:themeColor="text1"/>
          <w:sz w:val="24"/>
          <w:szCs w:val="24"/>
        </w:rPr>
        <w:t xml:space="preserve">are providing support for the proposed </w:t>
      </w:r>
      <w:proofErr w:type="gramStart"/>
      <w:r w:rsidR="005353EE">
        <w:rPr>
          <w:rFonts w:ascii="Tahoma" w:eastAsia="Times New Roman" w:hAnsi="Tahoma" w:cs="Tahoma"/>
          <w:color w:val="000000" w:themeColor="text1"/>
          <w:sz w:val="24"/>
          <w:szCs w:val="24"/>
        </w:rPr>
        <w:t>project, but</w:t>
      </w:r>
      <w:proofErr w:type="gramEnd"/>
      <w:r w:rsidR="005353EE">
        <w:rPr>
          <w:rFonts w:ascii="Tahoma" w:eastAsia="Times New Roman" w:hAnsi="Tahoma" w:cs="Tahoma"/>
          <w:color w:val="000000" w:themeColor="text1"/>
          <w:sz w:val="24"/>
          <w:szCs w:val="24"/>
        </w:rPr>
        <w:t xml:space="preserve"> wi</w:t>
      </w:r>
      <w:r w:rsidR="000E03DF">
        <w:rPr>
          <w:rFonts w:ascii="Tahoma" w:eastAsia="Times New Roman" w:hAnsi="Tahoma" w:cs="Tahoma"/>
          <w:color w:val="000000" w:themeColor="text1"/>
          <w:sz w:val="24"/>
          <w:szCs w:val="24"/>
        </w:rPr>
        <w:t xml:space="preserve">ll not be incurring any </w:t>
      </w:r>
      <w:r w:rsidR="00C70DCB">
        <w:rPr>
          <w:rFonts w:ascii="Tahoma" w:eastAsia="Times New Roman" w:hAnsi="Tahoma" w:cs="Tahoma"/>
          <w:color w:val="000000" w:themeColor="text1"/>
          <w:sz w:val="24"/>
          <w:szCs w:val="24"/>
        </w:rPr>
        <w:t>expenses toward the project</w:t>
      </w:r>
      <w:r w:rsidR="009E0F14">
        <w:rPr>
          <w:rFonts w:ascii="Tahoma" w:eastAsia="Times New Roman" w:hAnsi="Tahoma" w:cs="Tahoma"/>
          <w:color w:val="000000" w:themeColor="text1"/>
          <w:sz w:val="24"/>
          <w:szCs w:val="24"/>
        </w:rPr>
        <w:t xml:space="preserve">. </w:t>
      </w:r>
      <w:r w:rsidR="00D56644">
        <w:rPr>
          <w:rFonts w:ascii="Tahoma" w:eastAsia="Times New Roman" w:hAnsi="Tahoma" w:cs="Tahoma"/>
          <w:color w:val="000000" w:themeColor="text1"/>
          <w:sz w:val="24"/>
          <w:szCs w:val="24"/>
        </w:rPr>
        <w:t xml:space="preserve">Past Performance Reference Forms </w:t>
      </w:r>
      <w:r w:rsidR="00FE6434">
        <w:rPr>
          <w:rFonts w:ascii="Tahoma" w:eastAsia="Times New Roman" w:hAnsi="Tahoma" w:cs="Tahoma"/>
          <w:color w:val="000000" w:themeColor="text1"/>
          <w:sz w:val="24"/>
          <w:szCs w:val="24"/>
        </w:rPr>
        <w:t>should be provided</w:t>
      </w:r>
      <w:r w:rsidR="009F56A0">
        <w:rPr>
          <w:rFonts w:ascii="Tahoma" w:eastAsia="Times New Roman" w:hAnsi="Tahoma" w:cs="Tahoma"/>
          <w:color w:val="000000" w:themeColor="text1"/>
          <w:sz w:val="24"/>
          <w:szCs w:val="24"/>
        </w:rPr>
        <w:t xml:space="preserve"> for </w:t>
      </w:r>
      <w:r w:rsidR="000D4265">
        <w:rPr>
          <w:rFonts w:ascii="Tahoma" w:eastAsia="Times New Roman" w:hAnsi="Tahoma" w:cs="Tahoma"/>
          <w:color w:val="000000" w:themeColor="text1"/>
          <w:sz w:val="24"/>
          <w:szCs w:val="24"/>
        </w:rPr>
        <w:t xml:space="preserve">the Prime </w:t>
      </w:r>
      <w:r w:rsidR="00C70DCB">
        <w:rPr>
          <w:rFonts w:ascii="Tahoma" w:eastAsia="Times New Roman" w:hAnsi="Tahoma" w:cs="Tahoma"/>
          <w:color w:val="000000" w:themeColor="text1"/>
          <w:sz w:val="24"/>
          <w:szCs w:val="24"/>
        </w:rPr>
        <w:t>Applicant</w:t>
      </w:r>
      <w:r w:rsidR="000D4265">
        <w:rPr>
          <w:rFonts w:ascii="Tahoma" w:eastAsia="Times New Roman" w:hAnsi="Tahoma" w:cs="Tahoma"/>
          <w:color w:val="000000" w:themeColor="text1"/>
          <w:sz w:val="24"/>
          <w:szCs w:val="24"/>
        </w:rPr>
        <w:t xml:space="preserve"> and</w:t>
      </w:r>
      <w:r w:rsidR="00372F38">
        <w:rPr>
          <w:rFonts w:ascii="Tahoma" w:eastAsia="Times New Roman" w:hAnsi="Tahoma" w:cs="Tahoma"/>
          <w:color w:val="000000" w:themeColor="text1"/>
          <w:sz w:val="24"/>
          <w:szCs w:val="24"/>
        </w:rPr>
        <w:t xml:space="preserve">/or </w:t>
      </w:r>
      <w:r w:rsidR="00C70DCB">
        <w:rPr>
          <w:rFonts w:ascii="Tahoma" w:eastAsia="Times New Roman" w:hAnsi="Tahoma" w:cs="Tahoma"/>
          <w:color w:val="000000" w:themeColor="text1"/>
          <w:sz w:val="24"/>
          <w:szCs w:val="24"/>
        </w:rPr>
        <w:t>subrecipients</w:t>
      </w:r>
      <w:r w:rsidR="00D56644">
        <w:rPr>
          <w:rFonts w:ascii="Tahoma" w:eastAsia="Times New Roman" w:hAnsi="Tahoma" w:cs="Tahoma"/>
          <w:color w:val="000000" w:themeColor="text1"/>
          <w:sz w:val="24"/>
          <w:szCs w:val="24"/>
        </w:rPr>
        <w:t xml:space="preserve"> </w:t>
      </w:r>
      <w:r w:rsidR="00F6314A">
        <w:rPr>
          <w:rFonts w:ascii="Tahoma" w:eastAsia="Times New Roman" w:hAnsi="Tahoma" w:cs="Tahoma"/>
          <w:color w:val="000000" w:themeColor="text1"/>
          <w:sz w:val="24"/>
          <w:szCs w:val="24"/>
        </w:rPr>
        <w:t xml:space="preserve">that have received a CEC agreement </w:t>
      </w:r>
      <w:r w:rsidR="0036496D" w:rsidRPr="0036496D">
        <w:rPr>
          <w:rFonts w:ascii="Tahoma" w:eastAsia="Times New Roman" w:hAnsi="Tahoma" w:cs="Tahoma"/>
          <w:color w:val="000000" w:themeColor="text1"/>
          <w:sz w:val="24"/>
          <w:szCs w:val="24"/>
        </w:rPr>
        <w:t>(e.g., contract, grant or loan)</w:t>
      </w:r>
      <w:r w:rsidR="00483C88">
        <w:rPr>
          <w:rFonts w:ascii="Tahoma" w:eastAsia="Times New Roman" w:hAnsi="Tahoma" w:cs="Tahoma"/>
          <w:color w:val="000000" w:themeColor="text1"/>
          <w:sz w:val="24"/>
          <w:szCs w:val="24"/>
        </w:rPr>
        <w:t xml:space="preserve"> </w:t>
      </w:r>
      <w:r w:rsidR="00483C88" w:rsidRPr="00483C88">
        <w:rPr>
          <w:rFonts w:ascii="Tahoma" w:eastAsia="Times New Roman" w:hAnsi="Tahoma" w:cs="Tahoma"/>
          <w:color w:val="000000" w:themeColor="text1"/>
          <w:sz w:val="24"/>
          <w:szCs w:val="24"/>
        </w:rPr>
        <w:t xml:space="preserve">in the last 10 years and the </w:t>
      </w:r>
      <w:r w:rsidR="00483C88">
        <w:rPr>
          <w:rFonts w:ascii="Tahoma" w:eastAsia="Times New Roman" w:hAnsi="Tahoma" w:cs="Tahoma"/>
          <w:color w:val="000000" w:themeColor="text1"/>
          <w:sz w:val="24"/>
          <w:szCs w:val="24"/>
        </w:rPr>
        <w:t>five</w:t>
      </w:r>
      <w:r w:rsidR="00483C88" w:rsidRPr="00483C88">
        <w:rPr>
          <w:rFonts w:ascii="Tahoma" w:eastAsia="Times New Roman" w:hAnsi="Tahoma" w:cs="Tahoma"/>
          <w:color w:val="000000" w:themeColor="text1"/>
          <w:sz w:val="24"/>
          <w:szCs w:val="24"/>
        </w:rPr>
        <w:t xml:space="preserve"> most recent agreements with other public agencies within the past 10 years.</w:t>
      </w:r>
    </w:p>
    <w:p w14:paraId="4904D379"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4C3482F0" w14:textId="4C1F7DE2" w:rsidR="00612976" w:rsidRPr="00802585" w:rsidRDefault="009F226F" w:rsidP="00802585">
      <w:pPr>
        <w:pStyle w:val="NoSpacing"/>
        <w:ind w:left="720" w:hanging="720"/>
        <w:rPr>
          <w:rFonts w:ascii="Tahoma" w:eastAsia="Times New Roman" w:hAnsi="Tahoma" w:cs="Tahoma"/>
          <w:b/>
          <w:bCs/>
          <w:color w:val="000000" w:themeColor="text1"/>
          <w:sz w:val="24"/>
          <w:szCs w:val="24"/>
        </w:rPr>
      </w:pPr>
      <w:r w:rsidRPr="00802585">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37</w:t>
      </w:r>
      <w:r w:rsidRPr="00802585">
        <w:rPr>
          <w:rFonts w:ascii="Tahoma" w:eastAsia="Times New Roman" w:hAnsi="Tahoma" w:cs="Tahoma"/>
          <w:b/>
          <w:bCs/>
          <w:color w:val="000000" w:themeColor="text1"/>
          <w:sz w:val="24"/>
          <w:szCs w:val="24"/>
        </w:rPr>
        <w:t>:</w:t>
      </w:r>
      <w:r w:rsidRPr="00802585">
        <w:rPr>
          <w:rFonts w:ascii="Tahoma" w:eastAsia="Times New Roman" w:hAnsi="Tahoma" w:cs="Tahoma"/>
          <w:b/>
          <w:bCs/>
          <w:color w:val="000000" w:themeColor="text1"/>
          <w:sz w:val="24"/>
          <w:szCs w:val="24"/>
        </w:rPr>
        <w:tab/>
      </w:r>
      <w:r w:rsidR="00A95860" w:rsidRPr="00802585">
        <w:rPr>
          <w:rFonts w:ascii="Tahoma" w:eastAsia="Times New Roman" w:hAnsi="Tahoma" w:cs="Tahoma"/>
          <w:b/>
          <w:bCs/>
          <w:color w:val="000000" w:themeColor="text1"/>
          <w:sz w:val="24"/>
          <w:szCs w:val="24"/>
        </w:rPr>
        <w:t xml:space="preserve">Does the </w:t>
      </w:r>
      <w:r w:rsidR="00483C88">
        <w:rPr>
          <w:rFonts w:ascii="Tahoma" w:eastAsia="Times New Roman" w:hAnsi="Tahoma" w:cs="Tahoma"/>
          <w:b/>
          <w:bCs/>
          <w:color w:val="000000" w:themeColor="text1"/>
          <w:sz w:val="24"/>
          <w:szCs w:val="24"/>
        </w:rPr>
        <w:t>CEC</w:t>
      </w:r>
      <w:r w:rsidR="00A95860" w:rsidRPr="00802585">
        <w:rPr>
          <w:rFonts w:ascii="Tahoma" w:eastAsia="Times New Roman" w:hAnsi="Tahoma" w:cs="Tahoma"/>
          <w:b/>
          <w:bCs/>
          <w:color w:val="000000" w:themeColor="text1"/>
          <w:sz w:val="24"/>
          <w:szCs w:val="24"/>
        </w:rPr>
        <w:t xml:space="preserve"> want to see </w:t>
      </w:r>
      <w:r w:rsidR="00483C88" w:rsidRPr="00483C88">
        <w:rPr>
          <w:rFonts w:ascii="Tahoma" w:eastAsia="Times New Roman" w:hAnsi="Tahoma" w:cs="Tahoma"/>
          <w:b/>
          <w:bCs/>
          <w:color w:val="000000" w:themeColor="text1"/>
          <w:sz w:val="24"/>
          <w:szCs w:val="24"/>
        </w:rPr>
        <w:t xml:space="preserve">Past Performance Reference Forms </w:t>
      </w:r>
      <w:r w:rsidR="00A95860" w:rsidRPr="00802585">
        <w:rPr>
          <w:rFonts w:ascii="Tahoma" w:eastAsia="Times New Roman" w:hAnsi="Tahoma" w:cs="Tahoma"/>
          <w:b/>
          <w:bCs/>
          <w:color w:val="000000" w:themeColor="text1"/>
          <w:sz w:val="24"/>
          <w:szCs w:val="24"/>
        </w:rPr>
        <w:t>for projects outside of the United States?</w:t>
      </w:r>
    </w:p>
    <w:p w14:paraId="60A998FF"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260FB9D2" w14:textId="384E607F" w:rsidR="009F226F" w:rsidRPr="00802585" w:rsidRDefault="009F226F" w:rsidP="00802585">
      <w:pPr>
        <w:pStyle w:val="NoSpacing"/>
        <w:ind w:left="720" w:hanging="720"/>
        <w:rPr>
          <w:rFonts w:ascii="Tahoma" w:eastAsia="Times New Roman" w:hAnsi="Tahoma" w:cs="Tahoma"/>
          <w:color w:val="000000" w:themeColor="text1"/>
          <w:sz w:val="24"/>
          <w:szCs w:val="24"/>
        </w:rPr>
      </w:pPr>
      <w:r w:rsidRPr="00802585">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37</w:t>
      </w:r>
      <w:r w:rsidRPr="00802585">
        <w:rPr>
          <w:rFonts w:ascii="Tahoma" w:eastAsia="Times New Roman" w:hAnsi="Tahoma" w:cs="Tahoma"/>
          <w:color w:val="000000" w:themeColor="text1"/>
          <w:sz w:val="24"/>
          <w:szCs w:val="24"/>
        </w:rPr>
        <w:t>:</w:t>
      </w:r>
      <w:r w:rsidRPr="00802585">
        <w:rPr>
          <w:rFonts w:ascii="Tahoma" w:eastAsia="Times New Roman" w:hAnsi="Tahoma" w:cs="Tahoma"/>
          <w:color w:val="000000" w:themeColor="text1"/>
          <w:sz w:val="24"/>
          <w:szCs w:val="24"/>
        </w:rPr>
        <w:tab/>
      </w:r>
      <w:r w:rsidR="00DE35CA">
        <w:rPr>
          <w:rFonts w:ascii="Tahoma" w:eastAsia="Times New Roman" w:hAnsi="Tahoma" w:cs="Tahoma"/>
          <w:color w:val="000000" w:themeColor="text1"/>
          <w:sz w:val="24"/>
          <w:szCs w:val="24"/>
        </w:rPr>
        <w:t xml:space="preserve">Past Performance Reference </w:t>
      </w:r>
      <w:r w:rsidR="008D2E31">
        <w:rPr>
          <w:rFonts w:ascii="Tahoma" w:eastAsia="Times New Roman" w:hAnsi="Tahoma" w:cs="Tahoma"/>
          <w:color w:val="000000" w:themeColor="text1"/>
          <w:sz w:val="24"/>
          <w:szCs w:val="24"/>
        </w:rPr>
        <w:t xml:space="preserve">Forms should include </w:t>
      </w:r>
      <w:r w:rsidR="006E0FB8">
        <w:rPr>
          <w:rFonts w:ascii="Tahoma" w:eastAsia="Times New Roman" w:hAnsi="Tahoma" w:cs="Tahoma"/>
          <w:color w:val="000000" w:themeColor="text1"/>
          <w:sz w:val="24"/>
          <w:szCs w:val="24"/>
        </w:rPr>
        <w:t xml:space="preserve">all CEC agreements within the last 10 years (if any) and the </w:t>
      </w:r>
      <w:r w:rsidR="00483C88">
        <w:rPr>
          <w:rFonts w:ascii="Tahoma" w:eastAsia="Times New Roman" w:hAnsi="Tahoma" w:cs="Tahoma"/>
          <w:color w:val="000000" w:themeColor="text1"/>
          <w:sz w:val="24"/>
          <w:szCs w:val="24"/>
        </w:rPr>
        <w:t>five</w:t>
      </w:r>
      <w:r w:rsidR="00CA70C6">
        <w:rPr>
          <w:rFonts w:ascii="Tahoma" w:eastAsia="Times New Roman" w:hAnsi="Tahoma" w:cs="Tahoma"/>
          <w:color w:val="000000" w:themeColor="text1"/>
          <w:sz w:val="24"/>
          <w:szCs w:val="24"/>
        </w:rPr>
        <w:t xml:space="preserve"> most recent agreements with other public agencies within the past 10 years (if </w:t>
      </w:r>
      <w:r w:rsidR="00483C88">
        <w:rPr>
          <w:rFonts w:ascii="Tahoma" w:eastAsia="Times New Roman" w:hAnsi="Tahoma" w:cs="Tahoma"/>
          <w:color w:val="000000" w:themeColor="text1"/>
          <w:sz w:val="24"/>
          <w:szCs w:val="24"/>
        </w:rPr>
        <w:t>applicable</w:t>
      </w:r>
      <w:r w:rsidR="00CA70C6">
        <w:rPr>
          <w:rFonts w:ascii="Tahoma" w:eastAsia="Times New Roman" w:hAnsi="Tahoma" w:cs="Tahoma"/>
          <w:color w:val="000000" w:themeColor="text1"/>
          <w:sz w:val="24"/>
          <w:szCs w:val="24"/>
        </w:rPr>
        <w:t>). If there were no projects</w:t>
      </w:r>
      <w:r w:rsidR="00432417">
        <w:rPr>
          <w:rFonts w:ascii="Tahoma" w:eastAsia="Times New Roman" w:hAnsi="Tahoma" w:cs="Tahoma"/>
          <w:color w:val="000000" w:themeColor="text1"/>
          <w:sz w:val="24"/>
          <w:szCs w:val="24"/>
        </w:rPr>
        <w:t xml:space="preserve"> or not enough projects in the </w:t>
      </w:r>
      <w:r w:rsidR="00055371" w:rsidRPr="00055371">
        <w:rPr>
          <w:rFonts w:ascii="Tahoma" w:eastAsia="Times New Roman" w:hAnsi="Tahoma" w:cs="Tahoma"/>
          <w:color w:val="000000" w:themeColor="text1"/>
          <w:sz w:val="24"/>
          <w:szCs w:val="24"/>
        </w:rPr>
        <w:t>United States</w:t>
      </w:r>
      <w:r w:rsidR="00055371">
        <w:rPr>
          <w:rFonts w:ascii="Tahoma" w:eastAsia="Times New Roman" w:hAnsi="Tahoma" w:cs="Tahoma"/>
          <w:color w:val="000000" w:themeColor="text1"/>
          <w:sz w:val="24"/>
          <w:szCs w:val="24"/>
        </w:rPr>
        <w:t>,</w:t>
      </w:r>
      <w:r w:rsidR="00432417">
        <w:rPr>
          <w:rFonts w:ascii="Tahoma" w:eastAsia="Times New Roman" w:hAnsi="Tahoma" w:cs="Tahoma"/>
          <w:color w:val="000000" w:themeColor="text1"/>
          <w:sz w:val="24"/>
          <w:szCs w:val="24"/>
        </w:rPr>
        <w:t xml:space="preserve"> the </w:t>
      </w:r>
      <w:r w:rsidR="00055371">
        <w:rPr>
          <w:rFonts w:ascii="Tahoma" w:eastAsia="Times New Roman" w:hAnsi="Tahoma" w:cs="Tahoma"/>
          <w:color w:val="000000" w:themeColor="text1"/>
          <w:sz w:val="24"/>
          <w:szCs w:val="24"/>
        </w:rPr>
        <w:t>A</w:t>
      </w:r>
      <w:r w:rsidR="00432417">
        <w:rPr>
          <w:rFonts w:ascii="Tahoma" w:eastAsia="Times New Roman" w:hAnsi="Tahoma" w:cs="Tahoma"/>
          <w:color w:val="000000" w:themeColor="text1"/>
          <w:sz w:val="24"/>
          <w:szCs w:val="24"/>
        </w:rPr>
        <w:t xml:space="preserve">pplicant </w:t>
      </w:r>
      <w:r w:rsidR="00D50A91">
        <w:rPr>
          <w:rFonts w:ascii="Tahoma" w:eastAsia="Times New Roman" w:hAnsi="Tahoma" w:cs="Tahoma"/>
          <w:color w:val="000000" w:themeColor="text1"/>
          <w:sz w:val="24"/>
          <w:szCs w:val="24"/>
        </w:rPr>
        <w:t>could</w:t>
      </w:r>
      <w:r w:rsidR="00432417">
        <w:rPr>
          <w:rFonts w:ascii="Tahoma" w:eastAsia="Times New Roman" w:hAnsi="Tahoma" w:cs="Tahoma"/>
          <w:color w:val="000000" w:themeColor="text1"/>
          <w:sz w:val="24"/>
          <w:szCs w:val="24"/>
        </w:rPr>
        <w:t xml:space="preserve"> include the references for agreements outside of the </w:t>
      </w:r>
      <w:r w:rsidR="00055371" w:rsidRPr="00055371">
        <w:rPr>
          <w:rFonts w:ascii="Tahoma" w:eastAsia="Times New Roman" w:hAnsi="Tahoma" w:cs="Tahoma"/>
          <w:color w:val="000000" w:themeColor="text1"/>
          <w:sz w:val="24"/>
          <w:szCs w:val="24"/>
        </w:rPr>
        <w:t>United States</w:t>
      </w:r>
      <w:r w:rsidR="00432417">
        <w:rPr>
          <w:rFonts w:ascii="Tahoma" w:eastAsia="Times New Roman" w:hAnsi="Tahoma" w:cs="Tahoma"/>
          <w:color w:val="000000" w:themeColor="text1"/>
          <w:sz w:val="24"/>
          <w:szCs w:val="24"/>
        </w:rPr>
        <w:t>.</w:t>
      </w:r>
    </w:p>
    <w:p w14:paraId="13806117"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4E786CFF" w14:textId="2F5F37D1" w:rsidR="00840F6C" w:rsidRPr="00802585" w:rsidRDefault="009F226F" w:rsidP="00802585">
      <w:pPr>
        <w:pStyle w:val="NoSpacing"/>
        <w:ind w:left="720" w:hanging="720"/>
        <w:rPr>
          <w:rFonts w:ascii="Tahoma" w:eastAsia="Times New Roman" w:hAnsi="Tahoma" w:cs="Tahoma"/>
          <w:b/>
          <w:bCs/>
          <w:color w:val="000000" w:themeColor="text1"/>
          <w:sz w:val="24"/>
          <w:szCs w:val="24"/>
        </w:rPr>
      </w:pPr>
      <w:r w:rsidRPr="00802585">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38</w:t>
      </w:r>
      <w:r w:rsidRPr="00802585">
        <w:rPr>
          <w:rFonts w:ascii="Tahoma" w:eastAsia="Times New Roman" w:hAnsi="Tahoma" w:cs="Tahoma"/>
          <w:b/>
          <w:bCs/>
          <w:color w:val="000000" w:themeColor="text1"/>
          <w:sz w:val="24"/>
          <w:szCs w:val="24"/>
        </w:rPr>
        <w:t>:</w:t>
      </w:r>
      <w:r w:rsidRPr="00802585">
        <w:rPr>
          <w:rFonts w:ascii="Tahoma" w:eastAsia="Times New Roman" w:hAnsi="Tahoma" w:cs="Tahoma"/>
          <w:b/>
          <w:bCs/>
          <w:color w:val="000000" w:themeColor="text1"/>
          <w:sz w:val="24"/>
          <w:szCs w:val="24"/>
        </w:rPr>
        <w:tab/>
      </w:r>
      <w:r w:rsidR="00840F6C" w:rsidRPr="00802585">
        <w:rPr>
          <w:rFonts w:ascii="Tahoma" w:eastAsia="Times New Roman" w:hAnsi="Tahoma" w:cs="Tahoma"/>
          <w:b/>
          <w:bCs/>
          <w:color w:val="000000" w:themeColor="text1"/>
          <w:sz w:val="24"/>
          <w:szCs w:val="24"/>
        </w:rPr>
        <w:t xml:space="preserve">The language on the Past Performance Reference Form is focused on already-completed projects, though the directions in the “Past Performance” section ask for “current or past agreements”. Does the CEC want us to include current agreements that are executed but not yet complete? If submitting </w:t>
      </w:r>
      <w:r w:rsidR="00055371">
        <w:rPr>
          <w:rFonts w:ascii="Tahoma" w:eastAsia="Times New Roman" w:hAnsi="Tahoma" w:cs="Tahoma"/>
          <w:b/>
          <w:bCs/>
          <w:color w:val="000000" w:themeColor="text1"/>
          <w:sz w:val="24"/>
          <w:szCs w:val="24"/>
        </w:rPr>
        <w:t>Reference Forms for projects</w:t>
      </w:r>
      <w:r w:rsidR="00840F6C" w:rsidRPr="00802585">
        <w:rPr>
          <w:rFonts w:ascii="Tahoma" w:eastAsia="Times New Roman" w:hAnsi="Tahoma" w:cs="Tahoma"/>
          <w:b/>
          <w:bCs/>
          <w:color w:val="000000" w:themeColor="text1"/>
          <w:sz w:val="24"/>
          <w:szCs w:val="24"/>
        </w:rPr>
        <w:t xml:space="preserve"> that are still in progress, does the </w:t>
      </w:r>
      <w:r w:rsidR="00055371">
        <w:rPr>
          <w:rFonts w:ascii="Tahoma" w:eastAsia="Times New Roman" w:hAnsi="Tahoma" w:cs="Tahoma"/>
          <w:b/>
          <w:bCs/>
          <w:color w:val="000000" w:themeColor="text1"/>
          <w:sz w:val="24"/>
          <w:szCs w:val="24"/>
        </w:rPr>
        <w:t>CEC</w:t>
      </w:r>
      <w:r w:rsidR="00840F6C" w:rsidRPr="00802585">
        <w:rPr>
          <w:rFonts w:ascii="Tahoma" w:eastAsia="Times New Roman" w:hAnsi="Tahoma" w:cs="Tahoma"/>
          <w:b/>
          <w:bCs/>
          <w:color w:val="000000" w:themeColor="text1"/>
          <w:sz w:val="24"/>
          <w:szCs w:val="24"/>
        </w:rPr>
        <w:t xml:space="preserve"> have direction on how to fill out the past performance form?</w:t>
      </w:r>
    </w:p>
    <w:p w14:paraId="4D4D2767"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513B68F0" w14:textId="2E669E67" w:rsidR="00840F6C" w:rsidRDefault="00840F6C" w:rsidP="00D716DA">
      <w:pPr>
        <w:pStyle w:val="NoSpacing"/>
        <w:ind w:left="720" w:hanging="720"/>
        <w:rPr>
          <w:rFonts w:ascii="Tahoma" w:eastAsia="Times New Roman" w:hAnsi="Tahoma" w:cs="Tahoma"/>
          <w:color w:val="000000" w:themeColor="text1"/>
          <w:sz w:val="24"/>
          <w:szCs w:val="24"/>
        </w:rPr>
      </w:pPr>
      <w:r w:rsidRPr="00802585">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38</w:t>
      </w:r>
      <w:r w:rsidRPr="00802585">
        <w:rPr>
          <w:rFonts w:ascii="Tahoma" w:eastAsia="Times New Roman" w:hAnsi="Tahoma" w:cs="Tahoma"/>
          <w:color w:val="000000" w:themeColor="text1"/>
          <w:sz w:val="24"/>
          <w:szCs w:val="24"/>
        </w:rPr>
        <w:t>:</w:t>
      </w:r>
      <w:r w:rsidRPr="00802585">
        <w:rPr>
          <w:rFonts w:ascii="Tahoma" w:eastAsia="Times New Roman" w:hAnsi="Tahoma" w:cs="Tahoma"/>
          <w:color w:val="000000" w:themeColor="text1"/>
          <w:sz w:val="24"/>
          <w:szCs w:val="24"/>
        </w:rPr>
        <w:tab/>
      </w:r>
      <w:r w:rsidR="00F94564">
        <w:rPr>
          <w:rFonts w:ascii="Tahoma" w:eastAsia="Times New Roman" w:hAnsi="Tahoma" w:cs="Tahoma"/>
          <w:color w:val="000000" w:themeColor="text1"/>
          <w:sz w:val="24"/>
          <w:szCs w:val="24"/>
        </w:rPr>
        <w:t xml:space="preserve">If there are no completed </w:t>
      </w:r>
      <w:r w:rsidR="0022424A">
        <w:rPr>
          <w:rFonts w:ascii="Tahoma" w:eastAsia="Times New Roman" w:hAnsi="Tahoma" w:cs="Tahoma"/>
          <w:color w:val="000000" w:themeColor="text1"/>
          <w:sz w:val="24"/>
          <w:szCs w:val="24"/>
        </w:rPr>
        <w:t xml:space="preserve">CEC </w:t>
      </w:r>
      <w:r w:rsidR="007F7296">
        <w:rPr>
          <w:rFonts w:ascii="Tahoma" w:eastAsia="Times New Roman" w:hAnsi="Tahoma" w:cs="Tahoma"/>
          <w:color w:val="000000" w:themeColor="text1"/>
          <w:sz w:val="24"/>
          <w:szCs w:val="24"/>
        </w:rPr>
        <w:t xml:space="preserve">or other public agency </w:t>
      </w:r>
      <w:r w:rsidR="0022424A">
        <w:rPr>
          <w:rFonts w:ascii="Tahoma" w:eastAsia="Times New Roman" w:hAnsi="Tahoma" w:cs="Tahoma"/>
          <w:color w:val="000000" w:themeColor="text1"/>
          <w:sz w:val="24"/>
          <w:szCs w:val="24"/>
        </w:rPr>
        <w:t>projects within the last 10 years</w:t>
      </w:r>
      <w:r w:rsidR="007F7296">
        <w:rPr>
          <w:rFonts w:ascii="Tahoma" w:eastAsia="Times New Roman" w:hAnsi="Tahoma" w:cs="Tahoma"/>
          <w:color w:val="000000" w:themeColor="text1"/>
          <w:sz w:val="24"/>
          <w:szCs w:val="24"/>
        </w:rPr>
        <w:t xml:space="preserve">, the </w:t>
      </w:r>
      <w:r w:rsidR="00055371">
        <w:rPr>
          <w:rFonts w:ascii="Tahoma" w:eastAsia="Times New Roman" w:hAnsi="Tahoma" w:cs="Tahoma"/>
          <w:color w:val="000000" w:themeColor="text1"/>
          <w:sz w:val="24"/>
          <w:szCs w:val="24"/>
        </w:rPr>
        <w:t>A</w:t>
      </w:r>
      <w:r w:rsidR="007F7296">
        <w:rPr>
          <w:rFonts w:ascii="Tahoma" w:eastAsia="Times New Roman" w:hAnsi="Tahoma" w:cs="Tahoma"/>
          <w:color w:val="000000" w:themeColor="text1"/>
          <w:sz w:val="24"/>
          <w:szCs w:val="24"/>
        </w:rPr>
        <w:t>pplicant should provide Past Performance Reference</w:t>
      </w:r>
      <w:r w:rsidR="00055371">
        <w:rPr>
          <w:rFonts w:ascii="Tahoma" w:eastAsia="Times New Roman" w:hAnsi="Tahoma" w:cs="Tahoma"/>
          <w:color w:val="000000" w:themeColor="text1"/>
          <w:sz w:val="24"/>
          <w:szCs w:val="24"/>
        </w:rPr>
        <w:t xml:space="preserve"> Forms </w:t>
      </w:r>
      <w:r w:rsidR="007F7296">
        <w:rPr>
          <w:rFonts w:ascii="Tahoma" w:eastAsia="Times New Roman" w:hAnsi="Tahoma" w:cs="Tahoma"/>
          <w:color w:val="000000" w:themeColor="text1"/>
          <w:sz w:val="24"/>
          <w:szCs w:val="24"/>
        </w:rPr>
        <w:t>for agreements in progress</w:t>
      </w:r>
      <w:r w:rsidR="00B60BA4">
        <w:rPr>
          <w:rFonts w:ascii="Tahoma" w:eastAsia="Times New Roman" w:hAnsi="Tahoma" w:cs="Tahoma"/>
          <w:color w:val="000000" w:themeColor="text1"/>
          <w:sz w:val="24"/>
          <w:szCs w:val="24"/>
        </w:rPr>
        <w:t xml:space="preserve">. </w:t>
      </w:r>
      <w:r w:rsidR="00A05BB7">
        <w:rPr>
          <w:rFonts w:ascii="Tahoma" w:eastAsia="Times New Roman" w:hAnsi="Tahoma" w:cs="Tahoma"/>
          <w:color w:val="000000" w:themeColor="text1"/>
          <w:sz w:val="24"/>
          <w:szCs w:val="24"/>
        </w:rPr>
        <w:t xml:space="preserve">The Past Performance Reference Form should be completed </w:t>
      </w:r>
      <w:r w:rsidR="00F33704">
        <w:rPr>
          <w:rFonts w:ascii="Tahoma" w:eastAsia="Times New Roman" w:hAnsi="Tahoma" w:cs="Tahoma"/>
          <w:color w:val="000000" w:themeColor="text1"/>
          <w:sz w:val="24"/>
          <w:szCs w:val="24"/>
        </w:rPr>
        <w:t>indicating that the agreement is in progress</w:t>
      </w:r>
      <w:r w:rsidR="00055371">
        <w:rPr>
          <w:rFonts w:ascii="Tahoma" w:eastAsia="Times New Roman" w:hAnsi="Tahoma" w:cs="Tahoma"/>
          <w:color w:val="000000" w:themeColor="text1"/>
          <w:sz w:val="24"/>
          <w:szCs w:val="24"/>
        </w:rPr>
        <w:t xml:space="preserve"> and </w:t>
      </w:r>
      <w:r w:rsidR="009D1501">
        <w:rPr>
          <w:rFonts w:ascii="Tahoma" w:eastAsia="Times New Roman" w:hAnsi="Tahoma" w:cs="Tahoma"/>
          <w:color w:val="000000" w:themeColor="text1"/>
          <w:sz w:val="24"/>
          <w:szCs w:val="24"/>
        </w:rPr>
        <w:t xml:space="preserve">should contain information on progress to </w:t>
      </w:r>
      <w:proofErr w:type="gramStart"/>
      <w:r w:rsidR="009D1501">
        <w:rPr>
          <w:rFonts w:ascii="Tahoma" w:eastAsia="Times New Roman" w:hAnsi="Tahoma" w:cs="Tahoma"/>
          <w:color w:val="000000" w:themeColor="text1"/>
          <w:sz w:val="24"/>
          <w:szCs w:val="24"/>
        </w:rPr>
        <w:t>date, and</w:t>
      </w:r>
      <w:proofErr w:type="gramEnd"/>
      <w:r w:rsidR="009D1501">
        <w:rPr>
          <w:rFonts w:ascii="Tahoma" w:eastAsia="Times New Roman" w:hAnsi="Tahoma" w:cs="Tahoma"/>
          <w:color w:val="000000" w:themeColor="text1"/>
          <w:sz w:val="24"/>
          <w:szCs w:val="24"/>
        </w:rPr>
        <w:t xml:space="preserve"> </w:t>
      </w:r>
      <w:r w:rsidR="00D716DA">
        <w:rPr>
          <w:rFonts w:ascii="Tahoma" w:eastAsia="Times New Roman" w:hAnsi="Tahoma" w:cs="Tahoma"/>
          <w:color w:val="000000" w:themeColor="text1"/>
          <w:sz w:val="24"/>
          <w:szCs w:val="24"/>
        </w:rPr>
        <w:t>include a</w:t>
      </w:r>
      <w:r w:rsidR="009D1501">
        <w:rPr>
          <w:rFonts w:ascii="Tahoma" w:eastAsia="Times New Roman" w:hAnsi="Tahoma" w:cs="Tahoma"/>
          <w:color w:val="000000" w:themeColor="text1"/>
          <w:sz w:val="24"/>
          <w:szCs w:val="24"/>
        </w:rPr>
        <w:t>ny known issues or audits that ha</w:t>
      </w:r>
      <w:r w:rsidR="00D716DA">
        <w:rPr>
          <w:rFonts w:ascii="Tahoma" w:eastAsia="Times New Roman" w:hAnsi="Tahoma" w:cs="Tahoma"/>
          <w:color w:val="000000" w:themeColor="text1"/>
          <w:sz w:val="24"/>
          <w:szCs w:val="24"/>
        </w:rPr>
        <w:t>ve taken place since the project started.</w:t>
      </w:r>
    </w:p>
    <w:p w14:paraId="38B86F1E" w14:textId="77777777" w:rsidR="006069D8" w:rsidRDefault="006069D8" w:rsidP="00D716DA">
      <w:pPr>
        <w:pStyle w:val="NoSpacing"/>
        <w:ind w:left="720" w:hanging="720"/>
        <w:rPr>
          <w:rFonts w:ascii="Tahoma" w:eastAsia="Times New Roman" w:hAnsi="Tahoma" w:cs="Tahoma"/>
          <w:color w:val="000000" w:themeColor="text1"/>
          <w:sz w:val="24"/>
          <w:szCs w:val="24"/>
        </w:rPr>
      </w:pPr>
    </w:p>
    <w:p w14:paraId="6F0E0AA9" w14:textId="7F5FA885" w:rsidR="006069D8" w:rsidRPr="000F7C53" w:rsidRDefault="006069D8" w:rsidP="00262D38">
      <w:pPr>
        <w:pStyle w:val="NoSpacing"/>
        <w:ind w:left="720" w:hanging="720"/>
        <w:rPr>
          <w:rFonts w:ascii="Tahoma" w:eastAsiaTheme="minorEastAsia" w:hAnsi="Tahoma" w:cs="Tahoma"/>
          <w:b/>
          <w:bCs/>
          <w:color w:val="000000" w:themeColor="text1"/>
          <w:sz w:val="24"/>
          <w:szCs w:val="24"/>
        </w:rPr>
      </w:pPr>
      <w:r w:rsidRPr="000F7C53">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39</w:t>
      </w:r>
      <w:r w:rsidRPr="000F7C53">
        <w:rPr>
          <w:rFonts w:ascii="Tahoma" w:eastAsiaTheme="minorEastAsia" w:hAnsi="Tahoma" w:cs="Tahoma"/>
          <w:b/>
          <w:bCs/>
          <w:color w:val="000000" w:themeColor="text1"/>
          <w:sz w:val="24"/>
          <w:szCs w:val="24"/>
        </w:rPr>
        <w:t>:</w:t>
      </w:r>
      <w:r w:rsidRPr="000F7C53">
        <w:rPr>
          <w:rFonts w:ascii="Tahoma" w:eastAsiaTheme="minorEastAsia" w:hAnsi="Tahoma" w:cs="Tahoma"/>
          <w:b/>
          <w:bCs/>
          <w:color w:val="000000" w:themeColor="text1"/>
          <w:sz w:val="24"/>
          <w:szCs w:val="24"/>
        </w:rPr>
        <w:tab/>
      </w:r>
      <w:r w:rsidR="00587AC1">
        <w:rPr>
          <w:rFonts w:ascii="Tahoma" w:eastAsiaTheme="minorEastAsia" w:hAnsi="Tahoma" w:cs="Tahoma"/>
          <w:b/>
          <w:bCs/>
          <w:color w:val="000000" w:themeColor="text1"/>
          <w:sz w:val="24"/>
          <w:szCs w:val="24"/>
        </w:rPr>
        <w:t>With the Pre-Application Abstract, d</w:t>
      </w:r>
      <w:r w:rsidRPr="000F7C53">
        <w:rPr>
          <w:rFonts w:ascii="Tahoma" w:eastAsiaTheme="minorEastAsia" w:hAnsi="Tahoma" w:cs="Tahoma"/>
          <w:b/>
          <w:bCs/>
          <w:color w:val="000000" w:themeColor="text1"/>
          <w:sz w:val="24"/>
          <w:szCs w:val="24"/>
        </w:rPr>
        <w:t xml:space="preserve">oes </w:t>
      </w:r>
      <w:r w:rsidR="00B909D3">
        <w:rPr>
          <w:rFonts w:ascii="Tahoma" w:eastAsiaTheme="minorEastAsia" w:hAnsi="Tahoma" w:cs="Tahoma"/>
          <w:b/>
          <w:bCs/>
          <w:color w:val="000000" w:themeColor="text1"/>
          <w:sz w:val="24"/>
          <w:szCs w:val="24"/>
        </w:rPr>
        <w:t xml:space="preserve">the </w:t>
      </w:r>
      <w:r w:rsidR="00B909D3" w:rsidRPr="000F7C53">
        <w:rPr>
          <w:rFonts w:ascii="Tahoma" w:eastAsiaTheme="minorEastAsia" w:hAnsi="Tahoma" w:cs="Tahoma"/>
          <w:b/>
          <w:bCs/>
          <w:color w:val="000000" w:themeColor="text1"/>
          <w:sz w:val="24"/>
          <w:szCs w:val="24"/>
        </w:rPr>
        <w:t>Past Performance</w:t>
      </w:r>
      <w:r w:rsidRPr="000F7C53">
        <w:rPr>
          <w:rFonts w:ascii="Tahoma" w:eastAsiaTheme="minorEastAsia" w:hAnsi="Tahoma" w:cs="Tahoma"/>
          <w:b/>
          <w:bCs/>
          <w:color w:val="000000" w:themeColor="text1"/>
          <w:sz w:val="24"/>
          <w:szCs w:val="24"/>
        </w:rPr>
        <w:t xml:space="preserve"> requirement extend to all project partners/subrecipients for the abstract</w:t>
      </w:r>
      <w:r w:rsidR="00262D38">
        <w:rPr>
          <w:rFonts w:ascii="Tahoma" w:eastAsiaTheme="minorEastAsia" w:hAnsi="Tahoma" w:cs="Tahoma"/>
          <w:b/>
          <w:bCs/>
          <w:color w:val="000000" w:themeColor="text1"/>
          <w:sz w:val="24"/>
          <w:szCs w:val="24"/>
        </w:rPr>
        <w:t xml:space="preserve"> o</w:t>
      </w:r>
      <w:r w:rsidRPr="000F7C53">
        <w:rPr>
          <w:rFonts w:ascii="Tahoma" w:eastAsiaTheme="minorEastAsia" w:hAnsi="Tahoma" w:cs="Tahoma"/>
          <w:b/>
          <w:bCs/>
          <w:color w:val="000000" w:themeColor="text1"/>
          <w:sz w:val="24"/>
          <w:szCs w:val="24"/>
        </w:rPr>
        <w:t xml:space="preserve">r is it only the lead </w:t>
      </w:r>
      <w:r w:rsidR="00262D38">
        <w:rPr>
          <w:rFonts w:ascii="Tahoma" w:eastAsiaTheme="minorEastAsia" w:hAnsi="Tahoma" w:cs="Tahoma"/>
          <w:b/>
          <w:bCs/>
          <w:color w:val="000000" w:themeColor="text1"/>
          <w:sz w:val="24"/>
          <w:szCs w:val="24"/>
        </w:rPr>
        <w:t>A</w:t>
      </w:r>
      <w:r w:rsidRPr="000F7C53">
        <w:rPr>
          <w:rFonts w:ascii="Tahoma" w:eastAsiaTheme="minorEastAsia" w:hAnsi="Tahoma" w:cs="Tahoma"/>
          <w:b/>
          <w:bCs/>
          <w:color w:val="000000" w:themeColor="text1"/>
          <w:sz w:val="24"/>
          <w:szCs w:val="24"/>
        </w:rPr>
        <w:t>pplicant?</w:t>
      </w:r>
      <w:r w:rsidR="00262D38">
        <w:rPr>
          <w:rFonts w:ascii="Tahoma" w:eastAsiaTheme="minorEastAsia" w:hAnsi="Tahoma" w:cs="Tahoma"/>
          <w:b/>
          <w:bCs/>
          <w:color w:val="000000" w:themeColor="text1"/>
          <w:sz w:val="24"/>
          <w:szCs w:val="24"/>
        </w:rPr>
        <w:t xml:space="preserve"> </w:t>
      </w:r>
      <w:r w:rsidRPr="000F7C53">
        <w:rPr>
          <w:rFonts w:ascii="Tahoma" w:eastAsiaTheme="minorEastAsia" w:hAnsi="Tahoma" w:cs="Tahoma"/>
          <w:b/>
          <w:bCs/>
          <w:color w:val="000000" w:themeColor="text1"/>
          <w:sz w:val="24"/>
          <w:szCs w:val="24"/>
        </w:rPr>
        <w:t xml:space="preserve">Is the CEC requesting the 5 </w:t>
      </w:r>
      <w:r w:rsidRPr="000F7C53">
        <w:rPr>
          <w:rFonts w:ascii="Tahoma" w:eastAsiaTheme="minorEastAsia" w:hAnsi="Tahoma" w:cs="Tahoma"/>
          <w:b/>
          <w:bCs/>
          <w:color w:val="000000" w:themeColor="text1"/>
          <w:sz w:val="24"/>
          <w:szCs w:val="24"/>
        </w:rPr>
        <w:lastRenderedPageBreak/>
        <w:t>most recent completed agreements with other public agencies or the 5 most recent executed agreements, even if they were only recently executed and project work has only just begun?</w:t>
      </w:r>
      <w:r w:rsidR="00262D38">
        <w:rPr>
          <w:rFonts w:ascii="Tahoma" w:eastAsiaTheme="minorEastAsia" w:hAnsi="Tahoma" w:cs="Tahoma"/>
          <w:b/>
          <w:bCs/>
          <w:color w:val="000000" w:themeColor="text1"/>
          <w:sz w:val="24"/>
          <w:szCs w:val="24"/>
        </w:rPr>
        <w:t xml:space="preserve"> </w:t>
      </w:r>
      <w:r w:rsidRPr="000F7C53">
        <w:rPr>
          <w:rFonts w:ascii="Tahoma" w:eastAsiaTheme="minorEastAsia" w:hAnsi="Tahoma" w:cs="Tahoma"/>
          <w:b/>
          <w:bCs/>
          <w:color w:val="000000" w:themeColor="text1"/>
          <w:sz w:val="24"/>
          <w:szCs w:val="24"/>
        </w:rPr>
        <w:t xml:space="preserve">Where should </w:t>
      </w:r>
      <w:r w:rsidR="00587AC1">
        <w:rPr>
          <w:rFonts w:ascii="Tahoma" w:eastAsiaTheme="minorEastAsia" w:hAnsi="Tahoma" w:cs="Tahoma"/>
          <w:b/>
          <w:bCs/>
          <w:color w:val="000000" w:themeColor="text1"/>
          <w:sz w:val="24"/>
          <w:szCs w:val="24"/>
        </w:rPr>
        <w:t>A</w:t>
      </w:r>
      <w:r w:rsidRPr="000F7C53">
        <w:rPr>
          <w:rFonts w:ascii="Tahoma" w:eastAsiaTheme="minorEastAsia" w:hAnsi="Tahoma" w:cs="Tahoma"/>
          <w:b/>
          <w:bCs/>
          <w:color w:val="000000" w:themeColor="text1"/>
          <w:sz w:val="24"/>
          <w:szCs w:val="24"/>
        </w:rPr>
        <w:t>pplicants provide th</w:t>
      </w:r>
      <w:r w:rsidR="0082503C">
        <w:rPr>
          <w:rFonts w:ascii="Tahoma" w:eastAsiaTheme="minorEastAsia" w:hAnsi="Tahoma" w:cs="Tahoma"/>
          <w:b/>
          <w:bCs/>
          <w:color w:val="000000" w:themeColor="text1"/>
          <w:sz w:val="24"/>
          <w:szCs w:val="24"/>
        </w:rPr>
        <w:t xml:space="preserve">is agreement </w:t>
      </w:r>
      <w:r w:rsidRPr="000F7C53">
        <w:rPr>
          <w:rFonts w:ascii="Tahoma" w:eastAsiaTheme="minorEastAsia" w:hAnsi="Tahoma" w:cs="Tahoma"/>
          <w:b/>
          <w:bCs/>
          <w:color w:val="000000" w:themeColor="text1"/>
          <w:sz w:val="24"/>
          <w:szCs w:val="24"/>
        </w:rPr>
        <w:t>list</w:t>
      </w:r>
      <w:r w:rsidR="0082503C">
        <w:rPr>
          <w:rFonts w:ascii="Tahoma" w:eastAsiaTheme="minorEastAsia" w:hAnsi="Tahoma" w:cs="Tahoma"/>
          <w:b/>
          <w:bCs/>
          <w:color w:val="000000" w:themeColor="text1"/>
          <w:sz w:val="24"/>
          <w:szCs w:val="24"/>
        </w:rPr>
        <w:t>ing</w:t>
      </w:r>
      <w:r w:rsidRPr="000F7C53">
        <w:rPr>
          <w:rFonts w:ascii="Tahoma" w:eastAsiaTheme="minorEastAsia" w:hAnsi="Tahoma" w:cs="Tahoma"/>
          <w:b/>
          <w:bCs/>
          <w:color w:val="000000" w:themeColor="text1"/>
          <w:sz w:val="24"/>
          <w:szCs w:val="24"/>
        </w:rPr>
        <w:t xml:space="preserve">? There is no place to include this information within Attachment 11, Past Performance Reference Form. Should the list of agreements be included as an appendix to the </w:t>
      </w:r>
      <w:r w:rsidR="0082503C">
        <w:rPr>
          <w:rFonts w:ascii="Tahoma" w:eastAsiaTheme="minorEastAsia" w:hAnsi="Tahoma" w:cs="Tahoma"/>
          <w:b/>
          <w:bCs/>
          <w:color w:val="000000" w:themeColor="text1"/>
          <w:sz w:val="24"/>
          <w:szCs w:val="24"/>
        </w:rPr>
        <w:t>Pre-Application A</w:t>
      </w:r>
      <w:r w:rsidRPr="000F7C53">
        <w:rPr>
          <w:rFonts w:ascii="Tahoma" w:eastAsiaTheme="minorEastAsia" w:hAnsi="Tahoma" w:cs="Tahoma"/>
          <w:b/>
          <w:bCs/>
          <w:color w:val="000000" w:themeColor="text1"/>
          <w:sz w:val="24"/>
          <w:szCs w:val="24"/>
        </w:rPr>
        <w:t>bstract?</w:t>
      </w:r>
    </w:p>
    <w:p w14:paraId="08BBDAED" w14:textId="77777777" w:rsidR="006069D8" w:rsidRDefault="006069D8" w:rsidP="006069D8">
      <w:pPr>
        <w:pStyle w:val="NoSpacing"/>
        <w:ind w:left="1080"/>
        <w:rPr>
          <w:rFonts w:ascii="Tahoma" w:eastAsiaTheme="minorEastAsia" w:hAnsi="Tahoma" w:cs="Tahoma"/>
          <w:color w:val="000000" w:themeColor="text1"/>
          <w:sz w:val="24"/>
          <w:szCs w:val="24"/>
        </w:rPr>
      </w:pPr>
    </w:p>
    <w:p w14:paraId="4AFA714B" w14:textId="6C32FEF4" w:rsidR="006069D8" w:rsidRPr="009F0E88" w:rsidRDefault="006069D8" w:rsidP="0014170E">
      <w:pPr>
        <w:pStyle w:val="NoSpacing"/>
        <w:ind w:left="720" w:hanging="720"/>
        <w:rPr>
          <w:rFonts w:ascii="Tahoma" w:eastAsiaTheme="minorEastAsia" w:hAnsi="Tahoma" w:cs="Tahoma"/>
          <w:color w:val="000000" w:themeColor="text1"/>
          <w:sz w:val="24"/>
          <w:szCs w:val="24"/>
        </w:rPr>
      </w:pPr>
      <w:r w:rsidRPr="009F0E88">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39</w:t>
      </w:r>
      <w:r w:rsidRPr="009F0E88">
        <w:rPr>
          <w:rFonts w:ascii="Tahoma" w:eastAsiaTheme="minorEastAsia" w:hAnsi="Tahoma" w:cs="Tahoma"/>
          <w:color w:val="000000" w:themeColor="text1"/>
          <w:sz w:val="24"/>
          <w:szCs w:val="24"/>
        </w:rPr>
        <w:t>:</w:t>
      </w:r>
      <w:r w:rsidRPr="009F0E88">
        <w:rPr>
          <w:rFonts w:ascii="Tahoma" w:eastAsiaTheme="minorEastAsia" w:hAnsi="Tahoma" w:cs="Tahoma"/>
          <w:color w:val="000000" w:themeColor="text1"/>
          <w:sz w:val="24"/>
          <w:szCs w:val="24"/>
        </w:rPr>
        <w:tab/>
      </w:r>
      <w:r w:rsidR="0082503C" w:rsidRPr="0082503C">
        <w:rPr>
          <w:rFonts w:ascii="Tahoma" w:eastAsiaTheme="minorEastAsia" w:hAnsi="Tahoma" w:cs="Tahoma"/>
          <w:color w:val="000000" w:themeColor="text1"/>
          <w:sz w:val="24"/>
          <w:szCs w:val="24"/>
        </w:rPr>
        <w:t>Past Performance Reference Forms should be provided for the Prime Applicant and/or subrecipients that have received a CEC agreement (e.g., contract, grant or loan) in the last 10 years and the five most recent agreements with other public agencies within the past 10 years.</w:t>
      </w:r>
      <w:r w:rsidR="0082503C">
        <w:rPr>
          <w:rFonts w:ascii="Tahoma" w:eastAsiaTheme="minorEastAsia" w:hAnsi="Tahoma" w:cs="Tahoma"/>
          <w:color w:val="000000" w:themeColor="text1"/>
          <w:sz w:val="24"/>
          <w:szCs w:val="24"/>
        </w:rPr>
        <w:t xml:space="preserve"> </w:t>
      </w:r>
      <w:r>
        <w:rPr>
          <w:rFonts w:ascii="Tahoma" w:eastAsiaTheme="minorEastAsia" w:hAnsi="Tahoma" w:cs="Tahoma"/>
          <w:color w:val="000000" w:themeColor="text1"/>
          <w:sz w:val="24"/>
          <w:szCs w:val="24"/>
        </w:rPr>
        <w:t xml:space="preserve">If a combination of completed and in-progress is all that is available, then </w:t>
      </w:r>
      <w:r w:rsidR="00AF35CB" w:rsidRPr="0082503C">
        <w:rPr>
          <w:rFonts w:ascii="Tahoma" w:eastAsiaTheme="minorEastAsia" w:hAnsi="Tahoma" w:cs="Tahoma"/>
          <w:color w:val="000000" w:themeColor="text1"/>
          <w:sz w:val="24"/>
          <w:szCs w:val="24"/>
        </w:rPr>
        <w:t xml:space="preserve">Past Performance Reference Forms </w:t>
      </w:r>
      <w:r>
        <w:rPr>
          <w:rFonts w:ascii="Tahoma" w:eastAsiaTheme="minorEastAsia" w:hAnsi="Tahoma" w:cs="Tahoma"/>
          <w:color w:val="000000" w:themeColor="text1"/>
          <w:sz w:val="24"/>
          <w:szCs w:val="24"/>
        </w:rPr>
        <w:t>should be provided</w:t>
      </w:r>
      <w:r w:rsidR="00AF35CB">
        <w:rPr>
          <w:rFonts w:ascii="Tahoma" w:eastAsiaTheme="minorEastAsia" w:hAnsi="Tahoma" w:cs="Tahoma"/>
          <w:color w:val="000000" w:themeColor="text1"/>
          <w:sz w:val="24"/>
          <w:szCs w:val="24"/>
        </w:rPr>
        <w:t xml:space="preserve"> for applicable agreements.</w:t>
      </w:r>
      <w:r w:rsidR="00934D39">
        <w:rPr>
          <w:rFonts w:ascii="Tahoma" w:eastAsiaTheme="minorEastAsia" w:hAnsi="Tahoma" w:cs="Tahoma"/>
          <w:color w:val="000000" w:themeColor="text1"/>
          <w:sz w:val="24"/>
          <w:szCs w:val="24"/>
        </w:rPr>
        <w:t xml:space="preserve"> </w:t>
      </w:r>
      <w:r w:rsidR="006E16D0" w:rsidRPr="006E16D0">
        <w:rPr>
          <w:rFonts w:ascii="Tahoma" w:eastAsiaTheme="minorEastAsia" w:hAnsi="Tahoma" w:cs="Tahoma"/>
          <w:color w:val="000000" w:themeColor="text1"/>
          <w:sz w:val="24"/>
          <w:szCs w:val="24"/>
        </w:rPr>
        <w:t>The Pre-Application Abstract Form and the Past Performance Reference Form do not count towards th</w:t>
      </w:r>
      <w:r w:rsidR="006E16D0">
        <w:rPr>
          <w:rFonts w:ascii="Tahoma" w:eastAsiaTheme="minorEastAsia" w:hAnsi="Tahoma" w:cs="Tahoma"/>
          <w:color w:val="000000" w:themeColor="text1"/>
          <w:sz w:val="24"/>
          <w:szCs w:val="24"/>
        </w:rPr>
        <w:t>e</w:t>
      </w:r>
      <w:r w:rsidR="006E16D0" w:rsidRPr="006E16D0">
        <w:rPr>
          <w:rFonts w:ascii="Tahoma" w:eastAsiaTheme="minorEastAsia" w:hAnsi="Tahoma" w:cs="Tahoma"/>
          <w:color w:val="000000" w:themeColor="text1"/>
          <w:sz w:val="24"/>
          <w:szCs w:val="24"/>
        </w:rPr>
        <w:t xml:space="preserve"> </w:t>
      </w:r>
      <w:r w:rsidR="00D75176">
        <w:rPr>
          <w:rFonts w:ascii="Tahoma" w:eastAsiaTheme="minorEastAsia" w:hAnsi="Tahoma" w:cs="Tahoma"/>
          <w:color w:val="000000" w:themeColor="text1"/>
          <w:sz w:val="24"/>
          <w:szCs w:val="24"/>
        </w:rPr>
        <w:t xml:space="preserve">Pre-Application </w:t>
      </w:r>
      <w:r w:rsidR="006E16D0" w:rsidRPr="006E16D0">
        <w:rPr>
          <w:rFonts w:ascii="Tahoma" w:eastAsiaTheme="minorEastAsia" w:hAnsi="Tahoma" w:cs="Tahoma"/>
          <w:color w:val="000000" w:themeColor="text1"/>
          <w:sz w:val="24"/>
          <w:szCs w:val="24"/>
        </w:rPr>
        <w:t>page limitation</w:t>
      </w:r>
      <w:r w:rsidR="00963992">
        <w:rPr>
          <w:rFonts w:ascii="Tahoma" w:eastAsiaTheme="minorEastAsia" w:hAnsi="Tahoma" w:cs="Tahoma"/>
          <w:color w:val="000000" w:themeColor="text1"/>
          <w:sz w:val="24"/>
          <w:szCs w:val="24"/>
        </w:rPr>
        <w:t>s</w:t>
      </w:r>
      <w:r w:rsidR="006E16D0" w:rsidRPr="006E16D0">
        <w:rPr>
          <w:rFonts w:ascii="Tahoma" w:eastAsiaTheme="minorEastAsia" w:hAnsi="Tahoma" w:cs="Tahoma"/>
          <w:color w:val="000000" w:themeColor="text1"/>
          <w:sz w:val="24"/>
          <w:szCs w:val="24"/>
        </w:rPr>
        <w:t>.</w:t>
      </w:r>
      <w:r w:rsidR="006E16D0">
        <w:rPr>
          <w:rFonts w:ascii="Tahoma" w:eastAsiaTheme="minorEastAsia" w:hAnsi="Tahoma" w:cs="Tahoma"/>
          <w:color w:val="000000" w:themeColor="text1"/>
          <w:sz w:val="24"/>
          <w:szCs w:val="24"/>
        </w:rPr>
        <w:t xml:space="preserve"> </w:t>
      </w:r>
      <w:r w:rsidR="00D75176">
        <w:rPr>
          <w:rFonts w:ascii="Tahoma" w:eastAsiaTheme="minorEastAsia" w:hAnsi="Tahoma" w:cs="Tahoma"/>
          <w:color w:val="000000" w:themeColor="text1"/>
          <w:sz w:val="24"/>
          <w:szCs w:val="24"/>
        </w:rPr>
        <w:t>T</w:t>
      </w:r>
      <w:r w:rsidR="0014170E">
        <w:rPr>
          <w:rFonts w:ascii="Tahoma" w:eastAsiaTheme="minorEastAsia" w:hAnsi="Tahoma" w:cs="Tahoma"/>
          <w:color w:val="000000" w:themeColor="text1"/>
          <w:sz w:val="24"/>
          <w:szCs w:val="24"/>
        </w:rPr>
        <w:t>he</w:t>
      </w:r>
      <w:r>
        <w:rPr>
          <w:rFonts w:ascii="Tahoma" w:eastAsiaTheme="minorEastAsia" w:hAnsi="Tahoma" w:cs="Tahoma"/>
          <w:color w:val="000000" w:themeColor="text1"/>
          <w:sz w:val="24"/>
          <w:szCs w:val="24"/>
        </w:rPr>
        <w:t xml:space="preserve"> listing </w:t>
      </w:r>
      <w:r w:rsidR="0014170E">
        <w:rPr>
          <w:rFonts w:ascii="Tahoma" w:eastAsiaTheme="minorEastAsia" w:hAnsi="Tahoma" w:cs="Tahoma"/>
          <w:color w:val="000000" w:themeColor="text1"/>
          <w:sz w:val="24"/>
          <w:szCs w:val="24"/>
        </w:rPr>
        <w:t>of past and/or current agreements can</w:t>
      </w:r>
      <w:r w:rsidR="00D75176">
        <w:rPr>
          <w:rFonts w:ascii="Tahoma" w:eastAsiaTheme="minorEastAsia" w:hAnsi="Tahoma" w:cs="Tahoma"/>
          <w:color w:val="000000" w:themeColor="text1"/>
          <w:sz w:val="24"/>
          <w:szCs w:val="24"/>
        </w:rPr>
        <w:t xml:space="preserve"> also</w:t>
      </w:r>
      <w:r>
        <w:rPr>
          <w:rFonts w:ascii="Tahoma" w:eastAsiaTheme="minorEastAsia" w:hAnsi="Tahoma" w:cs="Tahoma"/>
          <w:color w:val="000000" w:themeColor="text1"/>
          <w:sz w:val="24"/>
          <w:szCs w:val="24"/>
        </w:rPr>
        <w:t xml:space="preserve"> be provided on page 3 of Attachment 1A (Pre-Application Abstract Form).</w:t>
      </w:r>
      <w:r w:rsidR="0014170E">
        <w:rPr>
          <w:rFonts w:ascii="Tahoma" w:eastAsiaTheme="minorEastAsia" w:hAnsi="Tahoma" w:cs="Tahoma"/>
          <w:color w:val="000000" w:themeColor="text1"/>
          <w:sz w:val="24"/>
          <w:szCs w:val="24"/>
        </w:rPr>
        <w:t xml:space="preserve"> Refer to Section </w:t>
      </w:r>
      <w:r w:rsidR="008C3DEC">
        <w:rPr>
          <w:rFonts w:ascii="Tahoma" w:eastAsiaTheme="minorEastAsia" w:hAnsi="Tahoma" w:cs="Tahoma"/>
          <w:color w:val="000000" w:themeColor="text1"/>
          <w:sz w:val="24"/>
          <w:szCs w:val="24"/>
        </w:rPr>
        <w:t>IV.D</w:t>
      </w:r>
      <w:r w:rsidR="00D75176">
        <w:rPr>
          <w:rFonts w:ascii="Tahoma" w:eastAsiaTheme="minorEastAsia" w:hAnsi="Tahoma" w:cs="Tahoma"/>
          <w:color w:val="000000" w:themeColor="text1"/>
          <w:sz w:val="24"/>
          <w:szCs w:val="24"/>
        </w:rPr>
        <w:t xml:space="preserve"> for more information.</w:t>
      </w:r>
    </w:p>
    <w:p w14:paraId="1DCF416E" w14:textId="77777777" w:rsidR="00740693" w:rsidRDefault="00740693" w:rsidP="00740693">
      <w:pPr>
        <w:rPr>
          <w:rFonts w:ascii="Tahoma" w:eastAsiaTheme="minorEastAsia" w:hAnsi="Tahoma" w:cs="Tahoma"/>
          <w:b/>
          <w:bCs/>
          <w:i/>
          <w:iCs/>
          <w:color w:val="000000" w:themeColor="text1"/>
          <w:sz w:val="24"/>
          <w:szCs w:val="24"/>
          <w:u w:val="single"/>
        </w:rPr>
      </w:pPr>
    </w:p>
    <w:p w14:paraId="2239532E" w14:textId="6A5D7145" w:rsidR="00FA42F5" w:rsidRDefault="00FA42F5" w:rsidP="00D05ADF">
      <w:pPr>
        <w:rPr>
          <w:rFonts w:ascii="Tahoma" w:eastAsiaTheme="minorEastAsia" w:hAnsi="Tahoma" w:cs="Tahoma"/>
          <w:b/>
          <w:bCs/>
          <w:i/>
          <w:iCs/>
          <w:color w:val="000000" w:themeColor="text1"/>
          <w:sz w:val="24"/>
          <w:szCs w:val="24"/>
          <w:u w:val="single"/>
        </w:rPr>
      </w:pPr>
      <w:r w:rsidRPr="00651397">
        <w:rPr>
          <w:rFonts w:ascii="Tahoma" w:eastAsiaTheme="minorEastAsia" w:hAnsi="Tahoma" w:cs="Tahoma"/>
          <w:b/>
          <w:bCs/>
          <w:i/>
          <w:iCs/>
          <w:color w:val="000000" w:themeColor="text1"/>
          <w:sz w:val="24"/>
          <w:szCs w:val="24"/>
          <w:u w:val="single"/>
        </w:rPr>
        <w:t>Miscellaneous</w:t>
      </w:r>
    </w:p>
    <w:p w14:paraId="2F8042DF" w14:textId="77777777" w:rsidR="0099177B" w:rsidRDefault="0099177B" w:rsidP="0099177B">
      <w:pPr>
        <w:pStyle w:val="NoSpacing"/>
        <w:rPr>
          <w:rFonts w:ascii="Tahoma" w:hAnsi="Tahoma" w:cs="Tahoma"/>
          <w:color w:val="000000" w:themeColor="text1"/>
          <w:sz w:val="24"/>
          <w:szCs w:val="24"/>
          <w:highlight w:val="yellow"/>
        </w:rPr>
      </w:pPr>
    </w:p>
    <w:p w14:paraId="66923A34" w14:textId="353F5C3D" w:rsidR="0099177B"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40</w:t>
      </w:r>
      <w:r w:rsidRPr="00917998">
        <w:rPr>
          <w:rFonts w:ascii="Tahoma" w:eastAsia="Times New Roman" w:hAnsi="Tahoma" w:cs="Tahoma"/>
          <w:b/>
          <w:bCs/>
          <w:color w:val="000000" w:themeColor="text1"/>
          <w:sz w:val="24"/>
          <w:szCs w:val="24"/>
        </w:rPr>
        <w:t xml:space="preserve">: </w:t>
      </w:r>
      <w:r>
        <w:rPr>
          <w:rFonts w:ascii="Tahoma" w:eastAsia="Times New Roman" w:hAnsi="Tahoma" w:cs="Tahoma"/>
          <w:b/>
          <w:bCs/>
          <w:color w:val="000000" w:themeColor="text1"/>
          <w:sz w:val="24"/>
          <w:szCs w:val="24"/>
        </w:rPr>
        <w:tab/>
      </w:r>
      <w:r w:rsidR="00D716DA">
        <w:rPr>
          <w:rFonts w:ascii="Tahoma" w:eastAsia="Times New Roman" w:hAnsi="Tahoma" w:cs="Tahoma"/>
          <w:b/>
          <w:bCs/>
          <w:color w:val="000000" w:themeColor="text1"/>
          <w:sz w:val="24"/>
          <w:szCs w:val="24"/>
        </w:rPr>
        <w:t>C</w:t>
      </w:r>
      <w:r w:rsidRPr="00EF4816">
        <w:rPr>
          <w:rFonts w:ascii="Tahoma" w:eastAsia="Times New Roman" w:hAnsi="Tahoma" w:cs="Tahoma"/>
          <w:b/>
          <w:color w:val="000000" w:themeColor="text1"/>
          <w:sz w:val="24"/>
          <w:szCs w:val="24"/>
        </w:rPr>
        <w:t xml:space="preserve">ollaboration with government agencies may be a roadblock for organizations without these connections. Is there support for introducing </w:t>
      </w:r>
      <w:r w:rsidR="00D716DA" w:rsidRPr="00EF4816">
        <w:rPr>
          <w:rFonts w:ascii="Tahoma" w:eastAsia="Times New Roman" w:hAnsi="Tahoma" w:cs="Tahoma"/>
          <w:b/>
          <w:color w:val="000000" w:themeColor="text1"/>
          <w:sz w:val="24"/>
          <w:szCs w:val="24"/>
        </w:rPr>
        <w:t>A</w:t>
      </w:r>
      <w:r w:rsidRPr="00EF4816">
        <w:rPr>
          <w:rFonts w:ascii="Tahoma" w:eastAsia="Times New Roman" w:hAnsi="Tahoma" w:cs="Tahoma"/>
          <w:b/>
          <w:color w:val="000000" w:themeColor="text1"/>
          <w:sz w:val="24"/>
          <w:szCs w:val="24"/>
        </w:rPr>
        <w:t xml:space="preserve">pplicants to local government agencies? If not, what is the profile of the government officials </w:t>
      </w:r>
      <w:r w:rsidR="00D716DA" w:rsidRPr="00EF4816">
        <w:rPr>
          <w:rFonts w:ascii="Tahoma" w:eastAsia="Times New Roman" w:hAnsi="Tahoma" w:cs="Tahoma"/>
          <w:b/>
          <w:color w:val="000000" w:themeColor="text1"/>
          <w:sz w:val="24"/>
          <w:szCs w:val="24"/>
        </w:rPr>
        <w:t>A</w:t>
      </w:r>
      <w:r w:rsidRPr="00EF4816">
        <w:rPr>
          <w:rFonts w:ascii="Tahoma" w:eastAsia="Times New Roman" w:hAnsi="Tahoma" w:cs="Tahoma"/>
          <w:b/>
          <w:color w:val="000000" w:themeColor="text1"/>
          <w:sz w:val="24"/>
          <w:szCs w:val="24"/>
        </w:rPr>
        <w:t>pplicants should collaborate with?</w:t>
      </w:r>
    </w:p>
    <w:p w14:paraId="12CFCAE3"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6D30F788" w14:textId="60094E26" w:rsidR="00D45F96" w:rsidRDefault="0099177B" w:rsidP="0099177B">
      <w:pPr>
        <w:pStyle w:val="NoSpacing"/>
        <w:ind w:left="720" w:hanging="720"/>
        <w:rPr>
          <w:rFonts w:ascii="Tahoma" w:eastAsia="Times New Roman" w:hAnsi="Tahoma" w:cs="Tahoma"/>
          <w:color w:val="000000" w:themeColor="text1"/>
          <w:sz w:val="24"/>
          <w:szCs w:val="24"/>
        </w:rPr>
      </w:pPr>
      <w:r w:rsidRPr="00917998">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40</w:t>
      </w:r>
      <w:r w:rsidRPr="00917998">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ab/>
      </w:r>
      <w:r w:rsidR="004F4D3D">
        <w:rPr>
          <w:rFonts w:ascii="Tahoma" w:eastAsia="Times New Roman" w:hAnsi="Tahoma" w:cs="Tahoma"/>
          <w:color w:val="000000" w:themeColor="text1"/>
          <w:sz w:val="24"/>
          <w:szCs w:val="24"/>
        </w:rPr>
        <w:t xml:space="preserve">Applicants </w:t>
      </w:r>
      <w:r w:rsidR="00CD1D4F">
        <w:rPr>
          <w:rFonts w:ascii="Tahoma" w:eastAsia="Times New Roman" w:hAnsi="Tahoma" w:cs="Tahoma"/>
          <w:color w:val="000000" w:themeColor="text1"/>
          <w:sz w:val="24"/>
          <w:szCs w:val="24"/>
        </w:rPr>
        <w:t xml:space="preserve">are encouraged to partner with </w:t>
      </w:r>
      <w:r w:rsidR="005B33EC" w:rsidRPr="005B33EC">
        <w:rPr>
          <w:rFonts w:ascii="Tahoma" w:eastAsia="Times New Roman" w:hAnsi="Tahoma" w:cs="Tahoma"/>
          <w:color w:val="000000" w:themeColor="text1"/>
          <w:sz w:val="24"/>
          <w:szCs w:val="24"/>
        </w:rPr>
        <w:t>local city or county government authorities, nonprofit entities, community-based organizations, environmental organizations, local workforce development agencies, building developers, technology vendors, utilities, researchers, local community colleges, and financiers throughout the application process</w:t>
      </w:r>
      <w:r w:rsidR="005B33EC">
        <w:rPr>
          <w:rFonts w:ascii="Tahoma" w:eastAsia="Times New Roman" w:hAnsi="Tahoma" w:cs="Tahoma"/>
          <w:color w:val="000000" w:themeColor="text1"/>
          <w:sz w:val="24"/>
          <w:szCs w:val="24"/>
        </w:rPr>
        <w:t xml:space="preserve"> as noted in the solicitation manual. It will be up to the Applicant to </w:t>
      </w:r>
      <w:r w:rsidR="00B415AD">
        <w:rPr>
          <w:rFonts w:ascii="Tahoma" w:eastAsia="Times New Roman" w:hAnsi="Tahoma" w:cs="Tahoma"/>
          <w:color w:val="000000" w:themeColor="text1"/>
          <w:sz w:val="24"/>
          <w:szCs w:val="24"/>
        </w:rPr>
        <w:t>demonstrate that the</w:t>
      </w:r>
      <w:r w:rsidR="00CD1D4F" w:rsidRPr="00CD1D4F">
        <w:rPr>
          <w:rFonts w:ascii="Tahoma" w:eastAsia="Times New Roman" w:hAnsi="Tahoma" w:cs="Tahoma"/>
          <w:color w:val="000000" w:themeColor="text1"/>
          <w:sz w:val="24"/>
          <w:szCs w:val="24"/>
        </w:rPr>
        <w:t xml:space="preserve"> proposed project will work with local utilities, permitting agencies, and/or other stakeholders to ensure the project progresses in a smooth and timely manner. </w:t>
      </w:r>
      <w:r w:rsidR="00B415AD">
        <w:rPr>
          <w:rFonts w:ascii="Tahoma" w:eastAsia="Times New Roman" w:hAnsi="Tahoma" w:cs="Tahoma"/>
          <w:color w:val="000000" w:themeColor="text1"/>
          <w:sz w:val="24"/>
          <w:szCs w:val="24"/>
        </w:rPr>
        <w:t xml:space="preserve">Refer to Section </w:t>
      </w:r>
      <w:r w:rsidR="00D45F96">
        <w:rPr>
          <w:rFonts w:ascii="Tahoma" w:eastAsia="Times New Roman" w:hAnsi="Tahoma" w:cs="Tahoma"/>
          <w:color w:val="000000" w:themeColor="text1"/>
          <w:sz w:val="24"/>
          <w:szCs w:val="24"/>
        </w:rPr>
        <w:t xml:space="preserve">VII.E for more information on Full Application evaluation criteria. </w:t>
      </w:r>
    </w:p>
    <w:p w14:paraId="14E1E526" w14:textId="77777777" w:rsidR="00D45F96" w:rsidRDefault="00D45F96" w:rsidP="0099177B">
      <w:pPr>
        <w:pStyle w:val="NoSpacing"/>
        <w:ind w:left="720" w:hanging="720"/>
        <w:rPr>
          <w:rFonts w:ascii="Tahoma" w:eastAsia="Times New Roman" w:hAnsi="Tahoma" w:cs="Tahoma"/>
          <w:color w:val="000000" w:themeColor="text1"/>
          <w:sz w:val="24"/>
          <w:szCs w:val="24"/>
        </w:rPr>
      </w:pPr>
    </w:p>
    <w:p w14:paraId="6DB0B798" w14:textId="3616D846" w:rsidR="0099177B" w:rsidRDefault="00C82940" w:rsidP="00C82940">
      <w:pPr>
        <w:pStyle w:val="NoSpacing"/>
        <w:ind w:left="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 xml:space="preserve">Additionally, the CEC </w:t>
      </w:r>
      <w:r w:rsidRPr="00C82940">
        <w:rPr>
          <w:rFonts w:ascii="Tahoma" w:eastAsia="Times New Roman" w:hAnsi="Tahoma" w:cs="Tahoma"/>
          <w:color w:val="000000" w:themeColor="text1"/>
          <w:sz w:val="24"/>
          <w:szCs w:val="24"/>
        </w:rPr>
        <w:t xml:space="preserve">created </w:t>
      </w:r>
      <w:r>
        <w:rPr>
          <w:rFonts w:ascii="Tahoma" w:eastAsia="Times New Roman" w:hAnsi="Tahoma" w:cs="Tahoma"/>
          <w:color w:val="000000" w:themeColor="text1"/>
          <w:sz w:val="24"/>
          <w:szCs w:val="24"/>
        </w:rPr>
        <w:t xml:space="preserve">a </w:t>
      </w:r>
      <w:r w:rsidRPr="00C82940">
        <w:rPr>
          <w:rFonts w:ascii="Tahoma" w:eastAsia="Times New Roman" w:hAnsi="Tahoma" w:cs="Tahoma"/>
          <w:color w:val="000000" w:themeColor="text1"/>
          <w:sz w:val="24"/>
          <w:szCs w:val="24"/>
        </w:rPr>
        <w:t xml:space="preserve">networking tool </w:t>
      </w:r>
      <w:r>
        <w:rPr>
          <w:rFonts w:ascii="Tahoma" w:eastAsia="Times New Roman" w:hAnsi="Tahoma" w:cs="Tahoma"/>
          <w:color w:val="000000" w:themeColor="text1"/>
          <w:sz w:val="24"/>
          <w:szCs w:val="24"/>
        </w:rPr>
        <w:t>that was</w:t>
      </w:r>
      <w:r w:rsidRPr="00C82940">
        <w:rPr>
          <w:rFonts w:ascii="Tahoma" w:eastAsia="Times New Roman" w:hAnsi="Tahoma" w:cs="Tahoma"/>
          <w:color w:val="000000" w:themeColor="text1"/>
          <w:sz w:val="24"/>
          <w:szCs w:val="24"/>
        </w:rPr>
        <w:t xml:space="preserve"> discussed during the pre-application workshop </w:t>
      </w:r>
      <w:r>
        <w:rPr>
          <w:rFonts w:ascii="Tahoma" w:eastAsia="Times New Roman" w:hAnsi="Tahoma" w:cs="Tahoma"/>
          <w:color w:val="000000" w:themeColor="text1"/>
          <w:sz w:val="24"/>
          <w:szCs w:val="24"/>
        </w:rPr>
        <w:t>called</w:t>
      </w:r>
      <w:r w:rsidRPr="00C82940">
        <w:rPr>
          <w:rFonts w:ascii="Tahoma" w:eastAsia="Times New Roman" w:hAnsi="Tahoma" w:cs="Tahoma"/>
          <w:color w:val="000000" w:themeColor="text1"/>
          <w:sz w:val="24"/>
          <w:szCs w:val="24"/>
        </w:rPr>
        <w:t xml:space="preserve"> the “Empower Innovation Network.” </w:t>
      </w:r>
      <w:r w:rsidR="002E4AC4" w:rsidRPr="002E4AC4">
        <w:rPr>
          <w:rFonts w:ascii="Tahoma" w:eastAsia="Times New Roman" w:hAnsi="Tahoma" w:cs="Tahoma"/>
          <w:color w:val="000000" w:themeColor="text1"/>
          <w:sz w:val="24"/>
          <w:szCs w:val="24"/>
        </w:rPr>
        <w:t xml:space="preserve">Empower Innovation is a networking tool that can help build connections between interested parties for solicitations such as this, including potential applicants, subcontractors, and sites looking to host demonstrations. To learn more about Empower Innovation, visit the website at </w:t>
      </w:r>
      <w:hyperlink r:id="rId12" w:history="1">
        <w:r w:rsidRPr="00AF391A">
          <w:rPr>
            <w:rStyle w:val="Hyperlink"/>
            <w:rFonts w:ascii="Tahoma" w:eastAsia="Times New Roman" w:hAnsi="Tahoma" w:cs="Tahoma"/>
            <w:sz w:val="24"/>
            <w:szCs w:val="24"/>
          </w:rPr>
          <w:t>http://www.empowerinnovation.net</w:t>
        </w:r>
      </w:hyperlink>
      <w:r w:rsidR="002E4AC4" w:rsidRPr="002E4AC4">
        <w:rPr>
          <w:rFonts w:ascii="Tahoma" w:eastAsia="Times New Roman" w:hAnsi="Tahoma" w:cs="Tahoma"/>
          <w:color w:val="000000" w:themeColor="text1"/>
          <w:sz w:val="24"/>
          <w:szCs w:val="24"/>
        </w:rPr>
        <w:t>.</w:t>
      </w:r>
    </w:p>
    <w:p w14:paraId="37C4A235" w14:textId="77777777" w:rsidR="00C82940" w:rsidRDefault="00C82940" w:rsidP="00C82940">
      <w:pPr>
        <w:pStyle w:val="NoSpacing"/>
        <w:ind w:left="720"/>
        <w:rPr>
          <w:rFonts w:ascii="Tahoma" w:eastAsiaTheme="minorEastAsia" w:hAnsi="Tahoma" w:cs="Tahoma"/>
          <w:color w:val="000000" w:themeColor="text1"/>
          <w:sz w:val="24"/>
          <w:szCs w:val="24"/>
        </w:rPr>
      </w:pPr>
    </w:p>
    <w:p w14:paraId="76436F65" w14:textId="2D72AC81" w:rsidR="0099177B" w:rsidRPr="00917998" w:rsidRDefault="0099177B" w:rsidP="00D74B85">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41</w:t>
      </w:r>
      <w:r w:rsidRPr="00917998">
        <w:rPr>
          <w:rFonts w:ascii="Tahoma" w:eastAsia="Times New Roman" w:hAnsi="Tahoma" w:cs="Tahoma"/>
          <w:b/>
          <w:bCs/>
          <w:color w:val="000000" w:themeColor="text1"/>
          <w:sz w:val="24"/>
          <w:szCs w:val="24"/>
        </w:rPr>
        <w:t>:</w:t>
      </w:r>
      <w:r w:rsidRPr="00917998">
        <w:rPr>
          <w:rFonts w:ascii="Tahoma" w:eastAsia="Times New Roman" w:hAnsi="Tahoma" w:cs="Tahoma"/>
          <w:b/>
          <w:bCs/>
          <w:color w:val="000000" w:themeColor="text1"/>
          <w:sz w:val="24"/>
          <w:szCs w:val="24"/>
        </w:rPr>
        <w:tab/>
        <w:t xml:space="preserve">Will </w:t>
      </w:r>
      <w:r w:rsidR="0063088A">
        <w:rPr>
          <w:rFonts w:ascii="Tahoma" w:eastAsia="Times New Roman" w:hAnsi="Tahoma" w:cs="Tahoma"/>
          <w:b/>
          <w:bCs/>
          <w:color w:val="000000" w:themeColor="text1"/>
          <w:sz w:val="24"/>
          <w:szCs w:val="24"/>
        </w:rPr>
        <w:t>Pre-Application Abstracts and Full A</w:t>
      </w:r>
      <w:r w:rsidRPr="00917998">
        <w:rPr>
          <w:rFonts w:ascii="Tahoma" w:eastAsia="Times New Roman" w:hAnsi="Tahoma" w:cs="Tahoma"/>
          <w:b/>
          <w:bCs/>
          <w:color w:val="000000" w:themeColor="text1"/>
          <w:sz w:val="24"/>
          <w:szCs w:val="24"/>
        </w:rPr>
        <w:t>pplication</w:t>
      </w:r>
      <w:r w:rsidR="0063088A">
        <w:rPr>
          <w:rFonts w:ascii="Tahoma" w:eastAsia="Times New Roman" w:hAnsi="Tahoma" w:cs="Tahoma"/>
          <w:b/>
          <w:bCs/>
          <w:color w:val="000000" w:themeColor="text1"/>
          <w:sz w:val="24"/>
          <w:szCs w:val="24"/>
        </w:rPr>
        <w:t>s</w:t>
      </w:r>
      <w:r w:rsidRPr="00917998">
        <w:rPr>
          <w:rFonts w:ascii="Tahoma" w:eastAsia="Times New Roman" w:hAnsi="Tahoma" w:cs="Tahoma"/>
          <w:b/>
          <w:bCs/>
          <w:color w:val="000000" w:themeColor="text1"/>
          <w:sz w:val="24"/>
          <w:szCs w:val="24"/>
        </w:rPr>
        <w:t xml:space="preserve"> be </w:t>
      </w:r>
      <w:r w:rsidR="00D74B85">
        <w:rPr>
          <w:rFonts w:ascii="Tahoma" w:eastAsia="Times New Roman" w:hAnsi="Tahoma" w:cs="Tahoma"/>
          <w:b/>
          <w:bCs/>
          <w:color w:val="000000" w:themeColor="text1"/>
          <w:sz w:val="24"/>
          <w:szCs w:val="24"/>
        </w:rPr>
        <w:t>released to the public</w:t>
      </w:r>
      <w:r w:rsidRPr="00917998">
        <w:rPr>
          <w:rFonts w:ascii="Tahoma" w:eastAsia="Times New Roman" w:hAnsi="Tahoma" w:cs="Tahoma"/>
          <w:b/>
          <w:bCs/>
          <w:color w:val="000000" w:themeColor="text1"/>
          <w:sz w:val="24"/>
          <w:szCs w:val="24"/>
        </w:rPr>
        <w:t>?</w:t>
      </w:r>
    </w:p>
    <w:p w14:paraId="14157CF1" w14:textId="77777777" w:rsidR="0099177B" w:rsidRPr="00917998" w:rsidRDefault="0099177B" w:rsidP="0099177B">
      <w:pPr>
        <w:pStyle w:val="NoSpacing"/>
        <w:rPr>
          <w:rFonts w:ascii="Tahoma" w:eastAsia="Times New Roman" w:hAnsi="Tahoma" w:cs="Tahoma"/>
          <w:color w:val="000000" w:themeColor="text1"/>
          <w:sz w:val="24"/>
          <w:szCs w:val="24"/>
        </w:rPr>
      </w:pPr>
    </w:p>
    <w:p w14:paraId="1766D7C9" w14:textId="6143DE2C" w:rsidR="0099177B" w:rsidRPr="00917998"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41</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E75014" w:rsidRPr="00E75014">
        <w:rPr>
          <w:rFonts w:ascii="Tahoma" w:eastAsia="Times New Roman" w:hAnsi="Tahoma" w:cs="Tahoma"/>
          <w:color w:val="000000" w:themeColor="text1"/>
          <w:sz w:val="24"/>
          <w:szCs w:val="24"/>
        </w:rPr>
        <w:t>All submitted documents</w:t>
      </w:r>
      <w:r w:rsidR="00874CAE">
        <w:rPr>
          <w:rFonts w:ascii="Tahoma" w:eastAsia="Times New Roman" w:hAnsi="Tahoma" w:cs="Tahoma"/>
          <w:color w:val="000000" w:themeColor="text1"/>
          <w:sz w:val="24"/>
          <w:szCs w:val="24"/>
        </w:rPr>
        <w:t xml:space="preserve">, including </w:t>
      </w:r>
      <w:bookmarkStart w:id="1" w:name="_Hlk137008382"/>
      <w:r w:rsidR="00874CAE" w:rsidRPr="00874CAE">
        <w:rPr>
          <w:rFonts w:ascii="Tahoma" w:eastAsia="Times New Roman" w:hAnsi="Tahoma" w:cs="Tahoma"/>
          <w:color w:val="000000" w:themeColor="text1"/>
          <w:sz w:val="24"/>
          <w:szCs w:val="24"/>
        </w:rPr>
        <w:t>Pre-Application Abstract</w:t>
      </w:r>
      <w:r w:rsidR="00874CAE">
        <w:rPr>
          <w:rFonts w:ascii="Tahoma" w:eastAsia="Times New Roman" w:hAnsi="Tahoma" w:cs="Tahoma"/>
          <w:color w:val="000000" w:themeColor="text1"/>
          <w:sz w:val="24"/>
          <w:szCs w:val="24"/>
        </w:rPr>
        <w:t xml:space="preserve"> </w:t>
      </w:r>
      <w:bookmarkEnd w:id="1"/>
      <w:r w:rsidR="00874CAE">
        <w:rPr>
          <w:rFonts w:ascii="Tahoma" w:eastAsia="Times New Roman" w:hAnsi="Tahoma" w:cs="Tahoma"/>
          <w:color w:val="000000" w:themeColor="text1"/>
          <w:sz w:val="24"/>
          <w:szCs w:val="24"/>
        </w:rPr>
        <w:t>and</w:t>
      </w:r>
      <w:r w:rsidR="00874CAE" w:rsidRPr="00874CAE">
        <w:rPr>
          <w:rFonts w:ascii="Tahoma" w:eastAsia="Times New Roman" w:hAnsi="Tahoma" w:cs="Tahoma"/>
          <w:color w:val="000000" w:themeColor="text1"/>
          <w:sz w:val="24"/>
          <w:szCs w:val="24"/>
        </w:rPr>
        <w:t xml:space="preserve"> Full Application submitted materials</w:t>
      </w:r>
      <w:r w:rsidR="00874CAE">
        <w:rPr>
          <w:rFonts w:ascii="Tahoma" w:eastAsia="Times New Roman" w:hAnsi="Tahoma" w:cs="Tahoma"/>
          <w:color w:val="000000" w:themeColor="text1"/>
          <w:sz w:val="24"/>
          <w:szCs w:val="24"/>
        </w:rPr>
        <w:t>,</w:t>
      </w:r>
      <w:r w:rsidR="00874CAE" w:rsidRPr="00874CAE">
        <w:rPr>
          <w:rFonts w:ascii="Tahoma" w:eastAsia="Times New Roman" w:hAnsi="Tahoma" w:cs="Tahoma"/>
          <w:color w:val="000000" w:themeColor="text1"/>
          <w:sz w:val="24"/>
          <w:szCs w:val="24"/>
        </w:rPr>
        <w:t xml:space="preserve"> will become publicly available records after the NOPA is posted or if the solicitation is cancelled. </w:t>
      </w:r>
      <w:proofErr w:type="gramStart"/>
      <w:r w:rsidR="00874CAE">
        <w:rPr>
          <w:rFonts w:ascii="Tahoma" w:eastAsia="Times New Roman" w:hAnsi="Tahoma" w:cs="Tahoma"/>
          <w:color w:val="000000" w:themeColor="text1"/>
          <w:sz w:val="24"/>
          <w:szCs w:val="24"/>
        </w:rPr>
        <w:t>O</w:t>
      </w:r>
      <w:r w:rsidR="00874CAE" w:rsidRPr="000E46BD">
        <w:rPr>
          <w:rFonts w:ascii="Tahoma" w:eastAsia="Times New Roman" w:hAnsi="Tahoma" w:cs="Tahoma"/>
          <w:color w:val="000000" w:themeColor="text1"/>
          <w:sz w:val="24"/>
          <w:szCs w:val="24"/>
        </w:rPr>
        <w:t>therwise</w:t>
      </w:r>
      <w:proofErr w:type="gramEnd"/>
      <w:r w:rsidR="00874CAE" w:rsidRPr="000E46BD">
        <w:rPr>
          <w:rFonts w:ascii="Tahoma" w:eastAsia="Times New Roman" w:hAnsi="Tahoma" w:cs="Tahoma"/>
          <w:color w:val="000000" w:themeColor="text1"/>
          <w:sz w:val="24"/>
          <w:szCs w:val="24"/>
        </w:rPr>
        <w:t xml:space="preserve"> the application evaluation process from receipt of </w:t>
      </w:r>
      <w:r w:rsidR="00874CAE" w:rsidRPr="00083C89">
        <w:rPr>
          <w:rFonts w:ascii="Tahoma" w:eastAsia="Times New Roman" w:hAnsi="Tahoma" w:cs="Tahoma"/>
          <w:color w:val="000000" w:themeColor="text1"/>
          <w:sz w:val="24"/>
          <w:szCs w:val="24"/>
        </w:rPr>
        <w:t>Pre-Application Abstract</w:t>
      </w:r>
      <w:r w:rsidR="00874CAE">
        <w:rPr>
          <w:rFonts w:ascii="Tahoma" w:eastAsia="Times New Roman" w:hAnsi="Tahoma" w:cs="Tahoma"/>
          <w:color w:val="000000" w:themeColor="text1"/>
          <w:sz w:val="24"/>
          <w:szCs w:val="24"/>
        </w:rPr>
        <w:t>s</w:t>
      </w:r>
      <w:r w:rsidR="00874CAE" w:rsidRPr="00083C89">
        <w:rPr>
          <w:rFonts w:ascii="Tahoma" w:eastAsia="Times New Roman" w:hAnsi="Tahoma" w:cs="Tahoma"/>
          <w:color w:val="000000" w:themeColor="text1"/>
          <w:sz w:val="24"/>
          <w:szCs w:val="24"/>
        </w:rPr>
        <w:t xml:space="preserve"> and Full Application</w:t>
      </w:r>
      <w:r w:rsidR="00874CAE">
        <w:rPr>
          <w:rFonts w:ascii="Tahoma" w:eastAsia="Times New Roman" w:hAnsi="Tahoma" w:cs="Tahoma"/>
          <w:color w:val="000000" w:themeColor="text1"/>
          <w:sz w:val="24"/>
          <w:szCs w:val="24"/>
        </w:rPr>
        <w:t>s</w:t>
      </w:r>
      <w:r w:rsidR="00874CAE" w:rsidRPr="00083C89">
        <w:rPr>
          <w:rFonts w:ascii="Tahoma" w:eastAsia="Times New Roman" w:hAnsi="Tahoma" w:cs="Tahoma"/>
          <w:color w:val="000000" w:themeColor="text1"/>
          <w:sz w:val="24"/>
          <w:szCs w:val="24"/>
        </w:rPr>
        <w:t xml:space="preserve"> </w:t>
      </w:r>
      <w:r w:rsidR="00874CAE" w:rsidRPr="000E46BD">
        <w:rPr>
          <w:rFonts w:ascii="Tahoma" w:eastAsia="Times New Roman" w:hAnsi="Tahoma" w:cs="Tahoma"/>
          <w:color w:val="000000" w:themeColor="text1"/>
          <w:sz w:val="24"/>
          <w:szCs w:val="24"/>
        </w:rPr>
        <w:t>to posting of the NOPA is confidential.</w:t>
      </w:r>
    </w:p>
    <w:p w14:paraId="7920B16C" w14:textId="77777777" w:rsidR="0099177B" w:rsidRDefault="0099177B" w:rsidP="00FA42F5">
      <w:pPr>
        <w:pStyle w:val="NoSpacing"/>
        <w:rPr>
          <w:rFonts w:ascii="Tahoma" w:eastAsiaTheme="minorEastAsia" w:hAnsi="Tahoma" w:cs="Tahoma"/>
          <w:color w:val="000000" w:themeColor="text1"/>
          <w:sz w:val="24"/>
          <w:szCs w:val="24"/>
        </w:rPr>
      </w:pPr>
    </w:p>
    <w:p w14:paraId="6A1106A9" w14:textId="748F2915"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42</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If the </w:t>
      </w:r>
      <w:r w:rsidR="00874CAE" w:rsidRPr="00874CAE">
        <w:rPr>
          <w:rFonts w:ascii="Tahoma" w:hAnsi="Tahoma" w:cs="Tahoma"/>
          <w:b/>
          <w:bCs/>
          <w:color w:val="000000" w:themeColor="text1"/>
          <w:sz w:val="24"/>
          <w:szCs w:val="24"/>
        </w:rPr>
        <w:t xml:space="preserve">Pre-Application Abstract </w:t>
      </w:r>
      <w:r w:rsidRPr="00917998">
        <w:rPr>
          <w:rFonts w:ascii="Tahoma" w:hAnsi="Tahoma" w:cs="Tahoma"/>
          <w:b/>
          <w:bCs/>
          <w:color w:val="000000" w:themeColor="text1"/>
          <w:sz w:val="24"/>
          <w:szCs w:val="24"/>
        </w:rPr>
        <w:t xml:space="preserve">requires </w:t>
      </w:r>
      <w:r w:rsidR="00874CAE">
        <w:rPr>
          <w:rFonts w:ascii="Tahoma" w:hAnsi="Tahoma" w:cs="Tahoma"/>
          <w:b/>
          <w:bCs/>
          <w:color w:val="000000" w:themeColor="text1"/>
          <w:sz w:val="24"/>
          <w:szCs w:val="24"/>
        </w:rPr>
        <w:t xml:space="preserve">the </w:t>
      </w:r>
      <w:r w:rsidRPr="00917998">
        <w:rPr>
          <w:rFonts w:ascii="Tahoma" w:hAnsi="Tahoma" w:cs="Tahoma"/>
          <w:b/>
          <w:bCs/>
          <w:color w:val="000000" w:themeColor="text1"/>
          <w:sz w:val="24"/>
          <w:szCs w:val="24"/>
        </w:rPr>
        <w:t xml:space="preserve">CEC </w:t>
      </w:r>
      <w:r w:rsidR="00874CAE">
        <w:rPr>
          <w:rFonts w:ascii="Tahoma" w:hAnsi="Tahoma" w:cs="Tahoma"/>
          <w:b/>
          <w:bCs/>
          <w:color w:val="000000" w:themeColor="text1"/>
          <w:sz w:val="24"/>
          <w:szCs w:val="24"/>
        </w:rPr>
        <w:t xml:space="preserve">funded </w:t>
      </w:r>
      <w:r w:rsidRPr="00917998">
        <w:rPr>
          <w:rFonts w:ascii="Tahoma" w:hAnsi="Tahoma" w:cs="Tahoma"/>
          <w:b/>
          <w:bCs/>
          <w:color w:val="000000" w:themeColor="text1"/>
          <w:sz w:val="24"/>
          <w:szCs w:val="24"/>
        </w:rPr>
        <w:t xml:space="preserve">amount to be stated, is it okay if the number changes in the </w:t>
      </w:r>
      <w:r w:rsidR="00874CAE">
        <w:rPr>
          <w:rFonts w:ascii="Tahoma" w:hAnsi="Tahoma" w:cs="Tahoma"/>
          <w:b/>
          <w:bCs/>
          <w:color w:val="000000" w:themeColor="text1"/>
          <w:sz w:val="24"/>
          <w:szCs w:val="24"/>
        </w:rPr>
        <w:t>F</w:t>
      </w:r>
      <w:r w:rsidRPr="00917998">
        <w:rPr>
          <w:rFonts w:ascii="Tahoma" w:hAnsi="Tahoma" w:cs="Tahoma"/>
          <w:b/>
          <w:bCs/>
          <w:color w:val="000000" w:themeColor="text1"/>
          <w:sz w:val="24"/>
          <w:szCs w:val="24"/>
        </w:rPr>
        <w:t xml:space="preserve">ull </w:t>
      </w:r>
      <w:r w:rsidR="00874CAE">
        <w:rPr>
          <w:rFonts w:ascii="Tahoma" w:hAnsi="Tahoma" w:cs="Tahoma"/>
          <w:b/>
          <w:bCs/>
          <w:color w:val="000000" w:themeColor="text1"/>
          <w:sz w:val="24"/>
          <w:szCs w:val="24"/>
        </w:rPr>
        <w:t>A</w:t>
      </w:r>
      <w:r w:rsidRPr="00917998">
        <w:rPr>
          <w:rFonts w:ascii="Tahoma" w:hAnsi="Tahoma" w:cs="Tahoma"/>
          <w:b/>
          <w:bCs/>
          <w:color w:val="000000" w:themeColor="text1"/>
          <w:sz w:val="24"/>
          <w:szCs w:val="24"/>
        </w:rPr>
        <w:t>pplication?</w:t>
      </w:r>
    </w:p>
    <w:p w14:paraId="2A39716A" w14:textId="77777777" w:rsidR="0099177B" w:rsidRDefault="0099177B" w:rsidP="0099177B">
      <w:pPr>
        <w:pStyle w:val="NoSpacing"/>
        <w:ind w:left="720" w:hanging="720"/>
        <w:rPr>
          <w:rFonts w:ascii="Tahoma" w:hAnsi="Tahoma" w:cs="Tahoma"/>
          <w:color w:val="000000" w:themeColor="text1"/>
          <w:sz w:val="24"/>
          <w:szCs w:val="24"/>
        </w:rPr>
      </w:pPr>
    </w:p>
    <w:p w14:paraId="78C0B82F" w14:textId="17E5325C"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42</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Your</w:t>
      </w:r>
      <w:r w:rsidR="00874CAE">
        <w:rPr>
          <w:rFonts w:ascii="Tahoma" w:hAnsi="Tahoma" w:cs="Tahoma"/>
          <w:color w:val="000000" w:themeColor="text1"/>
          <w:sz w:val="24"/>
          <w:szCs w:val="24"/>
        </w:rPr>
        <w:t xml:space="preserve"> proposal</w:t>
      </w:r>
      <w:r w:rsidRPr="00917998">
        <w:rPr>
          <w:rFonts w:ascii="Tahoma" w:hAnsi="Tahoma" w:cs="Tahoma"/>
          <w:color w:val="000000" w:themeColor="text1"/>
          <w:sz w:val="24"/>
          <w:szCs w:val="24"/>
        </w:rPr>
        <w:t xml:space="preserve"> numbers can change </w:t>
      </w:r>
      <w:r w:rsidR="00874CAE">
        <w:rPr>
          <w:rFonts w:ascii="Tahoma" w:hAnsi="Tahoma" w:cs="Tahoma"/>
          <w:color w:val="000000" w:themeColor="text1"/>
          <w:sz w:val="24"/>
          <w:szCs w:val="24"/>
        </w:rPr>
        <w:t xml:space="preserve">between </w:t>
      </w:r>
      <w:r w:rsidR="00874CAE" w:rsidRPr="00874CAE">
        <w:rPr>
          <w:rFonts w:ascii="Tahoma" w:hAnsi="Tahoma" w:cs="Tahoma"/>
          <w:color w:val="000000" w:themeColor="text1"/>
          <w:sz w:val="24"/>
          <w:szCs w:val="24"/>
        </w:rPr>
        <w:t xml:space="preserve">Pre-Application Abstract and Full Application </w:t>
      </w:r>
      <w:proofErr w:type="gramStart"/>
      <w:r w:rsidR="00874CAE">
        <w:rPr>
          <w:rFonts w:ascii="Tahoma" w:hAnsi="Tahoma" w:cs="Tahoma"/>
          <w:color w:val="000000" w:themeColor="text1"/>
          <w:sz w:val="24"/>
          <w:szCs w:val="24"/>
        </w:rPr>
        <w:t xml:space="preserve">as </w:t>
      </w:r>
      <w:r w:rsidRPr="00917998">
        <w:rPr>
          <w:rFonts w:ascii="Tahoma" w:hAnsi="Tahoma" w:cs="Tahoma"/>
          <w:color w:val="000000" w:themeColor="text1"/>
          <w:sz w:val="24"/>
          <w:szCs w:val="24"/>
        </w:rPr>
        <w:t>long as</w:t>
      </w:r>
      <w:proofErr w:type="gramEnd"/>
      <w:r w:rsidRPr="00917998">
        <w:rPr>
          <w:rFonts w:ascii="Tahoma" w:hAnsi="Tahoma" w:cs="Tahoma"/>
          <w:color w:val="000000" w:themeColor="text1"/>
          <w:sz w:val="24"/>
          <w:szCs w:val="24"/>
        </w:rPr>
        <w:t xml:space="preserve"> you stay within </w:t>
      </w:r>
      <w:r w:rsidR="00874CAE">
        <w:rPr>
          <w:rFonts w:ascii="Tahoma" w:hAnsi="Tahoma" w:cs="Tahoma"/>
          <w:color w:val="000000" w:themeColor="text1"/>
          <w:sz w:val="24"/>
          <w:szCs w:val="24"/>
        </w:rPr>
        <w:t xml:space="preserve">the </w:t>
      </w:r>
      <w:r w:rsidRPr="00917998">
        <w:rPr>
          <w:rFonts w:ascii="Tahoma" w:hAnsi="Tahoma" w:cs="Tahoma"/>
          <w:color w:val="000000" w:themeColor="text1"/>
          <w:sz w:val="24"/>
          <w:szCs w:val="24"/>
        </w:rPr>
        <w:t>minimum and maximum</w:t>
      </w:r>
      <w:r w:rsidR="00874CAE">
        <w:rPr>
          <w:rFonts w:ascii="Tahoma" w:hAnsi="Tahoma" w:cs="Tahoma"/>
          <w:color w:val="000000" w:themeColor="text1"/>
          <w:sz w:val="24"/>
          <w:szCs w:val="24"/>
        </w:rPr>
        <w:t xml:space="preserve"> award amounts for the application Project Groups.</w:t>
      </w:r>
    </w:p>
    <w:p w14:paraId="559C590C" w14:textId="77777777" w:rsidR="0099177B" w:rsidRDefault="0099177B" w:rsidP="00FA42F5">
      <w:pPr>
        <w:pStyle w:val="NoSpacing"/>
        <w:rPr>
          <w:rFonts w:ascii="Tahoma" w:eastAsiaTheme="minorEastAsia" w:hAnsi="Tahoma" w:cs="Tahoma"/>
          <w:color w:val="000000" w:themeColor="text1"/>
          <w:sz w:val="24"/>
          <w:szCs w:val="24"/>
        </w:rPr>
      </w:pPr>
    </w:p>
    <w:p w14:paraId="2EDFF742" w14:textId="4E7E0601" w:rsidR="000C22E0" w:rsidRPr="00802585" w:rsidRDefault="000C22E0" w:rsidP="000C22E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Please confirm if project partners can change between the pre-application abstract and final application.</w:t>
      </w:r>
    </w:p>
    <w:p w14:paraId="611D63D5" w14:textId="77777777" w:rsidR="000C22E0" w:rsidRDefault="000C22E0" w:rsidP="000C22E0">
      <w:pPr>
        <w:pStyle w:val="NoSpacing"/>
        <w:ind w:left="720" w:hanging="720"/>
        <w:rPr>
          <w:rFonts w:ascii="Tahoma" w:eastAsiaTheme="minorEastAsia" w:hAnsi="Tahoma" w:cs="Tahoma"/>
          <w:color w:val="000000" w:themeColor="text1"/>
          <w:sz w:val="24"/>
          <w:szCs w:val="24"/>
        </w:rPr>
      </w:pPr>
    </w:p>
    <w:p w14:paraId="3F8BDFCF" w14:textId="25EE68EC" w:rsidR="000C22E0" w:rsidRDefault="000C22E0" w:rsidP="000C22E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43</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Yes</w:t>
      </w:r>
      <w:r w:rsidR="00BE4D8F">
        <w:rPr>
          <w:rFonts w:ascii="Tahoma" w:eastAsiaTheme="minorEastAsia" w:hAnsi="Tahoma" w:cs="Tahoma"/>
          <w:color w:val="000000" w:themeColor="text1"/>
          <w:sz w:val="24"/>
          <w:szCs w:val="24"/>
        </w:rPr>
        <w:t>.</w:t>
      </w:r>
    </w:p>
    <w:p w14:paraId="487796C6" w14:textId="77777777" w:rsidR="000C22E0" w:rsidRDefault="000C22E0" w:rsidP="00FA42F5">
      <w:pPr>
        <w:pStyle w:val="NoSpacing"/>
        <w:rPr>
          <w:rFonts w:ascii="Tahoma" w:eastAsiaTheme="minorEastAsia" w:hAnsi="Tahoma" w:cs="Tahoma"/>
          <w:color w:val="000000" w:themeColor="text1"/>
          <w:sz w:val="24"/>
          <w:szCs w:val="24"/>
        </w:rPr>
      </w:pPr>
    </w:p>
    <w:p w14:paraId="7C1E01A6" w14:textId="13BC6393" w:rsidR="0099177B" w:rsidRPr="00917998" w:rsidRDefault="0099177B" w:rsidP="0099177B">
      <w:pPr>
        <w:pStyle w:val="NoSpacing"/>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44</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Does the end use customer need to be defined in the application?</w:t>
      </w:r>
    </w:p>
    <w:p w14:paraId="2632344B" w14:textId="77777777" w:rsidR="0099177B" w:rsidRPr="00917998" w:rsidRDefault="0099177B" w:rsidP="0099177B">
      <w:pPr>
        <w:pStyle w:val="NoSpacing"/>
        <w:rPr>
          <w:rFonts w:ascii="Tahoma" w:hAnsi="Tahoma" w:cs="Tahoma"/>
          <w:color w:val="000000" w:themeColor="text1"/>
          <w:sz w:val="24"/>
          <w:szCs w:val="24"/>
        </w:rPr>
      </w:pPr>
    </w:p>
    <w:p w14:paraId="6F0CE5CE" w14:textId="1FF781BA" w:rsidR="0099177B" w:rsidRDefault="0099177B" w:rsidP="00501A00">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44</w:t>
      </w:r>
      <w:r w:rsidRPr="00917998">
        <w:rPr>
          <w:rFonts w:ascii="Tahoma" w:hAnsi="Tahoma" w:cs="Tahoma"/>
          <w:color w:val="000000" w:themeColor="text1"/>
          <w:sz w:val="24"/>
          <w:szCs w:val="24"/>
        </w:rPr>
        <w:t>:</w:t>
      </w:r>
      <w:r>
        <w:rPr>
          <w:rFonts w:ascii="Tahoma" w:hAnsi="Tahoma" w:cs="Tahoma"/>
          <w:color w:val="000000" w:themeColor="text1"/>
          <w:sz w:val="24"/>
          <w:szCs w:val="24"/>
        </w:rPr>
        <w:tab/>
      </w:r>
      <w:r w:rsidR="00945AEF">
        <w:rPr>
          <w:rFonts w:ascii="Tahoma" w:hAnsi="Tahoma" w:cs="Tahoma"/>
          <w:color w:val="000000" w:themeColor="text1"/>
          <w:sz w:val="24"/>
          <w:szCs w:val="24"/>
        </w:rPr>
        <w:t>D</w:t>
      </w:r>
      <w:r w:rsidR="00501A00" w:rsidRPr="00501A00">
        <w:rPr>
          <w:rFonts w:ascii="Tahoma" w:hAnsi="Tahoma" w:cs="Tahoma"/>
          <w:color w:val="000000" w:themeColor="text1"/>
          <w:sz w:val="24"/>
          <w:szCs w:val="24"/>
        </w:rPr>
        <w:t xml:space="preserve">emonstration partners are not required to be specified during the final </w:t>
      </w:r>
      <w:r w:rsidR="00052FDD">
        <w:rPr>
          <w:rFonts w:ascii="Tahoma" w:hAnsi="Tahoma" w:cs="Tahoma"/>
          <w:color w:val="000000" w:themeColor="text1"/>
          <w:sz w:val="24"/>
          <w:szCs w:val="24"/>
        </w:rPr>
        <w:t>proposal</w:t>
      </w:r>
      <w:r w:rsidR="00501A00" w:rsidRPr="00501A00">
        <w:rPr>
          <w:rFonts w:ascii="Tahoma" w:hAnsi="Tahoma" w:cs="Tahoma"/>
          <w:color w:val="000000" w:themeColor="text1"/>
          <w:sz w:val="24"/>
          <w:szCs w:val="24"/>
        </w:rPr>
        <w:t xml:space="preserve"> submittal. However,</w:t>
      </w:r>
      <w:r w:rsidR="0095193B">
        <w:rPr>
          <w:rFonts w:ascii="Tahoma" w:hAnsi="Tahoma" w:cs="Tahoma"/>
          <w:color w:val="000000" w:themeColor="text1"/>
          <w:sz w:val="24"/>
          <w:szCs w:val="24"/>
        </w:rPr>
        <w:t xml:space="preserve"> Full</w:t>
      </w:r>
      <w:r w:rsidR="00501A00" w:rsidRPr="00501A00">
        <w:rPr>
          <w:rFonts w:ascii="Tahoma" w:hAnsi="Tahoma" w:cs="Tahoma"/>
          <w:color w:val="000000" w:themeColor="text1"/>
          <w:sz w:val="24"/>
          <w:szCs w:val="24"/>
        </w:rPr>
        <w:t xml:space="preserve"> </w:t>
      </w:r>
      <w:r w:rsidR="0095193B">
        <w:rPr>
          <w:rFonts w:ascii="Tahoma" w:hAnsi="Tahoma" w:cs="Tahoma"/>
          <w:color w:val="000000" w:themeColor="text1"/>
          <w:sz w:val="24"/>
          <w:szCs w:val="24"/>
        </w:rPr>
        <w:t>A</w:t>
      </w:r>
      <w:r w:rsidR="00501A00" w:rsidRPr="00501A00">
        <w:rPr>
          <w:rFonts w:ascii="Tahoma" w:hAnsi="Tahoma" w:cs="Tahoma"/>
          <w:color w:val="000000" w:themeColor="text1"/>
          <w:sz w:val="24"/>
          <w:szCs w:val="24"/>
        </w:rPr>
        <w:t xml:space="preserve">pplications will be scored based on Team </w:t>
      </w:r>
      <w:r w:rsidR="005D4894">
        <w:rPr>
          <w:rFonts w:ascii="Tahoma" w:hAnsi="Tahoma" w:cs="Tahoma"/>
          <w:color w:val="000000" w:themeColor="text1"/>
          <w:sz w:val="24"/>
          <w:szCs w:val="24"/>
        </w:rPr>
        <w:t>Experience</w:t>
      </w:r>
      <w:r w:rsidR="00501A00" w:rsidRPr="00501A00">
        <w:rPr>
          <w:rFonts w:ascii="Tahoma" w:hAnsi="Tahoma" w:cs="Tahoma"/>
          <w:color w:val="000000" w:themeColor="text1"/>
          <w:sz w:val="24"/>
          <w:szCs w:val="24"/>
        </w:rPr>
        <w:t xml:space="preserve">, </w:t>
      </w:r>
      <w:r w:rsidR="0095193B">
        <w:rPr>
          <w:rFonts w:ascii="Tahoma" w:hAnsi="Tahoma" w:cs="Tahoma"/>
          <w:color w:val="000000" w:themeColor="text1"/>
          <w:sz w:val="24"/>
          <w:szCs w:val="24"/>
        </w:rPr>
        <w:t>Qualifications</w:t>
      </w:r>
      <w:r w:rsidR="00501A00" w:rsidRPr="00501A00">
        <w:rPr>
          <w:rFonts w:ascii="Tahoma" w:hAnsi="Tahoma" w:cs="Tahoma"/>
          <w:color w:val="000000" w:themeColor="text1"/>
          <w:sz w:val="24"/>
          <w:szCs w:val="24"/>
        </w:rPr>
        <w:t>, and Resources</w:t>
      </w:r>
      <w:r w:rsidR="0095193B">
        <w:rPr>
          <w:rFonts w:ascii="Tahoma" w:hAnsi="Tahoma" w:cs="Tahoma"/>
          <w:color w:val="000000" w:themeColor="text1"/>
          <w:sz w:val="24"/>
          <w:szCs w:val="24"/>
        </w:rPr>
        <w:t xml:space="preserve"> as well as Project Readiness and Implementation. Refer to Section VII.E for more information.</w:t>
      </w:r>
    </w:p>
    <w:p w14:paraId="2757B31F" w14:textId="77777777" w:rsidR="00197707" w:rsidRDefault="00197707" w:rsidP="00C623C3">
      <w:pPr>
        <w:pStyle w:val="NoSpacing"/>
        <w:ind w:left="720" w:hanging="720"/>
        <w:rPr>
          <w:rFonts w:ascii="Tahoma" w:eastAsiaTheme="minorEastAsia" w:hAnsi="Tahoma" w:cs="Tahoma"/>
          <w:color w:val="000000" w:themeColor="text1"/>
          <w:sz w:val="24"/>
          <w:szCs w:val="24"/>
        </w:rPr>
      </w:pPr>
    </w:p>
    <w:p w14:paraId="370C5EDB" w14:textId="27B44F49" w:rsidR="00197707" w:rsidRPr="00802585" w:rsidRDefault="00197707" w:rsidP="00C623C3">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45</w:t>
      </w:r>
      <w:r w:rsidRPr="00802585">
        <w:rPr>
          <w:rFonts w:ascii="Tahoma" w:eastAsiaTheme="minorEastAsia" w:hAnsi="Tahoma" w:cs="Tahoma"/>
          <w:b/>
          <w:bCs/>
          <w:color w:val="000000" w:themeColor="text1"/>
          <w:sz w:val="24"/>
          <w:szCs w:val="24"/>
        </w:rPr>
        <w:t xml:space="preserve">: </w:t>
      </w:r>
      <w:r w:rsidRPr="00802585">
        <w:rPr>
          <w:rFonts w:ascii="Tahoma" w:eastAsiaTheme="minorEastAsia" w:hAnsi="Tahoma" w:cs="Tahoma"/>
          <w:b/>
          <w:bCs/>
          <w:color w:val="000000" w:themeColor="text1"/>
          <w:sz w:val="24"/>
          <w:szCs w:val="24"/>
        </w:rPr>
        <w:tab/>
      </w:r>
      <w:r w:rsidR="0023656A" w:rsidRPr="00802585">
        <w:rPr>
          <w:rFonts w:ascii="Tahoma" w:eastAsiaTheme="minorEastAsia" w:hAnsi="Tahoma" w:cs="Tahoma"/>
          <w:b/>
          <w:bCs/>
          <w:color w:val="000000" w:themeColor="text1"/>
          <w:sz w:val="24"/>
          <w:szCs w:val="24"/>
        </w:rPr>
        <w:t>Is the CEC planning on doing future Phase 1 funding rounds which would exceed the total $20,000,000 currently available?</w:t>
      </w:r>
    </w:p>
    <w:p w14:paraId="2E998DDC" w14:textId="77777777" w:rsidR="0023656A" w:rsidRDefault="0023656A" w:rsidP="00C623C3">
      <w:pPr>
        <w:pStyle w:val="NoSpacing"/>
        <w:ind w:left="720" w:hanging="720"/>
        <w:rPr>
          <w:rFonts w:ascii="Tahoma" w:eastAsiaTheme="minorEastAsia" w:hAnsi="Tahoma" w:cs="Tahoma"/>
          <w:color w:val="000000" w:themeColor="text1"/>
          <w:sz w:val="24"/>
          <w:szCs w:val="24"/>
        </w:rPr>
      </w:pPr>
    </w:p>
    <w:p w14:paraId="6BB1ECB6" w14:textId="4B587B79" w:rsidR="0023656A" w:rsidRDefault="0023656A" w:rsidP="00C623C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45</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6069D8" w:rsidRPr="006069D8">
        <w:rPr>
          <w:rFonts w:ascii="Tahoma" w:eastAsiaTheme="minorEastAsia" w:hAnsi="Tahoma" w:cs="Tahoma"/>
          <w:color w:val="000000" w:themeColor="text1"/>
          <w:sz w:val="24"/>
          <w:szCs w:val="24"/>
        </w:rPr>
        <w:t>There are no published plans for a similar GFO in the near-term. Stakeholders are encouraged to participate in workshops related to CEC’s Clean Transportation Program if interested in learning about future funding opportunities.</w:t>
      </w:r>
    </w:p>
    <w:p w14:paraId="32B59C94" w14:textId="77777777" w:rsidR="00E15F93" w:rsidRDefault="00E15F93" w:rsidP="00C623C3">
      <w:pPr>
        <w:pStyle w:val="NoSpacing"/>
        <w:ind w:left="720" w:hanging="720"/>
        <w:rPr>
          <w:rFonts w:ascii="Tahoma" w:eastAsiaTheme="minorEastAsia" w:hAnsi="Tahoma" w:cs="Tahoma"/>
          <w:color w:val="000000" w:themeColor="text1"/>
          <w:sz w:val="24"/>
          <w:szCs w:val="24"/>
        </w:rPr>
      </w:pPr>
    </w:p>
    <w:p w14:paraId="10749C51" w14:textId="4B1B1A64" w:rsidR="00821A06" w:rsidRPr="007A5001" w:rsidRDefault="00821A06" w:rsidP="00B90400">
      <w:pPr>
        <w:pStyle w:val="NoSpacing"/>
        <w:ind w:left="720" w:hanging="720"/>
        <w:rPr>
          <w:rFonts w:ascii="Tahoma" w:eastAsiaTheme="minorEastAsia" w:hAnsi="Tahoma" w:cs="Tahoma"/>
          <w:b/>
          <w:bCs/>
          <w:color w:val="000000" w:themeColor="text1"/>
          <w:sz w:val="24"/>
          <w:szCs w:val="24"/>
        </w:rPr>
      </w:pPr>
      <w:r w:rsidRPr="007A5001">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46</w:t>
      </w:r>
      <w:r w:rsidRPr="007A5001">
        <w:rPr>
          <w:rFonts w:ascii="Tahoma" w:eastAsiaTheme="minorEastAsia" w:hAnsi="Tahoma" w:cs="Tahoma"/>
          <w:b/>
          <w:bCs/>
          <w:color w:val="000000" w:themeColor="text1"/>
          <w:sz w:val="24"/>
          <w:szCs w:val="24"/>
        </w:rPr>
        <w:t>:</w:t>
      </w:r>
      <w:r w:rsidRPr="007A5001">
        <w:rPr>
          <w:rFonts w:ascii="Tahoma" w:eastAsiaTheme="minorEastAsia" w:hAnsi="Tahoma" w:cs="Tahoma"/>
          <w:b/>
          <w:bCs/>
          <w:color w:val="000000" w:themeColor="text1"/>
          <w:sz w:val="24"/>
          <w:szCs w:val="24"/>
        </w:rPr>
        <w:tab/>
      </w:r>
      <w:r w:rsidR="00B90400" w:rsidRPr="007A5001">
        <w:rPr>
          <w:rFonts w:ascii="Tahoma" w:eastAsiaTheme="minorEastAsia" w:hAnsi="Tahoma" w:cs="Tahoma"/>
          <w:b/>
          <w:bCs/>
          <w:color w:val="000000" w:themeColor="text1"/>
          <w:sz w:val="24"/>
          <w:szCs w:val="24"/>
        </w:rPr>
        <w:t xml:space="preserve">Are </w:t>
      </w:r>
      <w:r w:rsidR="003A3CAA">
        <w:rPr>
          <w:rFonts w:ascii="Tahoma" w:eastAsiaTheme="minorEastAsia" w:hAnsi="Tahoma" w:cs="Tahoma"/>
          <w:b/>
          <w:bCs/>
          <w:color w:val="000000" w:themeColor="text1"/>
          <w:sz w:val="24"/>
          <w:szCs w:val="24"/>
        </w:rPr>
        <w:t>A</w:t>
      </w:r>
      <w:r w:rsidR="00B90400" w:rsidRPr="007A5001">
        <w:rPr>
          <w:rFonts w:ascii="Tahoma" w:eastAsiaTheme="minorEastAsia" w:hAnsi="Tahoma" w:cs="Tahoma"/>
          <w:b/>
          <w:bCs/>
          <w:color w:val="000000" w:themeColor="text1"/>
          <w:sz w:val="24"/>
          <w:szCs w:val="24"/>
        </w:rPr>
        <w:t>pplicants required to submit Att</w:t>
      </w:r>
      <w:r w:rsidR="003A3CAA">
        <w:rPr>
          <w:rFonts w:ascii="Tahoma" w:eastAsiaTheme="minorEastAsia" w:hAnsi="Tahoma" w:cs="Tahoma"/>
          <w:b/>
          <w:bCs/>
          <w:color w:val="000000" w:themeColor="text1"/>
          <w:sz w:val="24"/>
          <w:szCs w:val="24"/>
        </w:rPr>
        <w:t>achment</w:t>
      </w:r>
      <w:r w:rsidR="00B90400" w:rsidRPr="007A5001">
        <w:rPr>
          <w:rFonts w:ascii="Tahoma" w:eastAsiaTheme="minorEastAsia" w:hAnsi="Tahoma" w:cs="Tahoma"/>
          <w:b/>
          <w:bCs/>
          <w:color w:val="000000" w:themeColor="text1"/>
          <w:sz w:val="24"/>
          <w:szCs w:val="24"/>
        </w:rPr>
        <w:t xml:space="preserve"> 8, CEQA Compliance Worksheet with their </w:t>
      </w:r>
      <w:r w:rsidR="003A3CAA">
        <w:rPr>
          <w:rFonts w:ascii="Tahoma" w:eastAsiaTheme="minorEastAsia" w:hAnsi="Tahoma" w:cs="Tahoma"/>
          <w:b/>
          <w:bCs/>
          <w:color w:val="000000" w:themeColor="text1"/>
          <w:sz w:val="24"/>
          <w:szCs w:val="24"/>
        </w:rPr>
        <w:t>P</w:t>
      </w:r>
      <w:r w:rsidR="00B90400" w:rsidRPr="007A5001">
        <w:rPr>
          <w:rFonts w:ascii="Tahoma" w:eastAsiaTheme="minorEastAsia" w:hAnsi="Tahoma" w:cs="Tahoma"/>
          <w:b/>
          <w:bCs/>
          <w:color w:val="000000" w:themeColor="text1"/>
          <w:sz w:val="24"/>
          <w:szCs w:val="24"/>
        </w:rPr>
        <w:t>re-</w:t>
      </w:r>
      <w:r w:rsidR="003A3CAA">
        <w:rPr>
          <w:rFonts w:ascii="Tahoma" w:eastAsiaTheme="minorEastAsia" w:hAnsi="Tahoma" w:cs="Tahoma"/>
          <w:b/>
          <w:bCs/>
          <w:color w:val="000000" w:themeColor="text1"/>
          <w:sz w:val="24"/>
          <w:szCs w:val="24"/>
        </w:rPr>
        <w:t>A</w:t>
      </w:r>
      <w:r w:rsidR="00B90400" w:rsidRPr="007A5001">
        <w:rPr>
          <w:rFonts w:ascii="Tahoma" w:eastAsiaTheme="minorEastAsia" w:hAnsi="Tahoma" w:cs="Tahoma"/>
          <w:b/>
          <w:bCs/>
          <w:color w:val="000000" w:themeColor="text1"/>
          <w:sz w:val="24"/>
          <w:szCs w:val="24"/>
        </w:rPr>
        <w:t xml:space="preserve">pplication </w:t>
      </w:r>
      <w:r w:rsidR="003A3CAA">
        <w:rPr>
          <w:rFonts w:ascii="Tahoma" w:eastAsiaTheme="minorEastAsia" w:hAnsi="Tahoma" w:cs="Tahoma"/>
          <w:b/>
          <w:bCs/>
          <w:color w:val="000000" w:themeColor="text1"/>
          <w:sz w:val="24"/>
          <w:szCs w:val="24"/>
        </w:rPr>
        <w:t>A</w:t>
      </w:r>
      <w:r w:rsidR="00B90400" w:rsidRPr="007A5001">
        <w:rPr>
          <w:rFonts w:ascii="Tahoma" w:eastAsiaTheme="minorEastAsia" w:hAnsi="Tahoma" w:cs="Tahoma"/>
          <w:b/>
          <w:bCs/>
          <w:color w:val="000000" w:themeColor="text1"/>
          <w:sz w:val="24"/>
          <w:szCs w:val="24"/>
        </w:rPr>
        <w:t xml:space="preserve">bstracts? </w:t>
      </w:r>
    </w:p>
    <w:p w14:paraId="1E6E64BB" w14:textId="77777777" w:rsidR="007A5001" w:rsidRDefault="007A5001" w:rsidP="00B90400">
      <w:pPr>
        <w:pStyle w:val="NoSpacing"/>
        <w:ind w:left="720" w:hanging="720"/>
        <w:rPr>
          <w:rFonts w:ascii="Tahoma" w:eastAsiaTheme="minorEastAsia" w:hAnsi="Tahoma" w:cs="Tahoma"/>
          <w:color w:val="000000" w:themeColor="text1"/>
          <w:sz w:val="24"/>
          <w:szCs w:val="24"/>
        </w:rPr>
      </w:pPr>
    </w:p>
    <w:p w14:paraId="0493A130" w14:textId="52217C61" w:rsidR="007A5001" w:rsidRDefault="007A5001"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3A3CAA">
        <w:rPr>
          <w:rFonts w:ascii="Tahoma" w:eastAsiaTheme="minorEastAsia" w:hAnsi="Tahoma" w:cs="Tahoma"/>
          <w:color w:val="000000" w:themeColor="text1"/>
          <w:sz w:val="24"/>
          <w:szCs w:val="24"/>
        </w:rPr>
        <w:t xml:space="preserve">The </w:t>
      </w:r>
      <w:r w:rsidR="006B3800">
        <w:rPr>
          <w:rFonts w:ascii="Tahoma" w:eastAsiaTheme="minorEastAsia" w:hAnsi="Tahoma" w:cs="Tahoma"/>
          <w:color w:val="000000" w:themeColor="text1"/>
          <w:sz w:val="24"/>
          <w:szCs w:val="24"/>
        </w:rPr>
        <w:t>CEQA Compliance Worksheet</w:t>
      </w:r>
      <w:r w:rsidR="003A3CAA">
        <w:rPr>
          <w:rFonts w:ascii="Tahoma" w:eastAsiaTheme="minorEastAsia" w:hAnsi="Tahoma" w:cs="Tahoma"/>
          <w:color w:val="000000" w:themeColor="text1"/>
          <w:sz w:val="24"/>
          <w:szCs w:val="24"/>
        </w:rPr>
        <w:t xml:space="preserve"> (Attachment 8)</w:t>
      </w:r>
      <w:r w:rsidR="006B3800">
        <w:rPr>
          <w:rFonts w:ascii="Tahoma" w:eastAsiaTheme="minorEastAsia" w:hAnsi="Tahoma" w:cs="Tahoma"/>
          <w:color w:val="000000" w:themeColor="text1"/>
          <w:sz w:val="24"/>
          <w:szCs w:val="24"/>
        </w:rPr>
        <w:t xml:space="preserve"> is to be submitted with the </w:t>
      </w:r>
      <w:r w:rsidR="003A3CAA" w:rsidRPr="003A3CAA">
        <w:rPr>
          <w:rFonts w:ascii="Tahoma" w:eastAsiaTheme="minorEastAsia" w:hAnsi="Tahoma" w:cs="Tahoma"/>
          <w:color w:val="000000" w:themeColor="text1"/>
          <w:sz w:val="24"/>
          <w:szCs w:val="24"/>
        </w:rPr>
        <w:t>Full Application</w:t>
      </w:r>
      <w:r w:rsidR="006B3800">
        <w:rPr>
          <w:rFonts w:ascii="Tahoma" w:eastAsiaTheme="minorEastAsia" w:hAnsi="Tahoma" w:cs="Tahoma"/>
          <w:color w:val="000000" w:themeColor="text1"/>
          <w:sz w:val="24"/>
          <w:szCs w:val="24"/>
        </w:rPr>
        <w:t>.</w:t>
      </w:r>
      <w:r w:rsidR="00F724B0">
        <w:rPr>
          <w:rFonts w:ascii="Tahoma" w:eastAsiaTheme="minorEastAsia" w:hAnsi="Tahoma" w:cs="Tahoma"/>
          <w:color w:val="000000" w:themeColor="text1"/>
          <w:sz w:val="24"/>
          <w:szCs w:val="24"/>
        </w:rPr>
        <w:t xml:space="preserve"> It is not necessary to include with the Pre-Application Abstract.</w:t>
      </w:r>
    </w:p>
    <w:p w14:paraId="6CE73ACA" w14:textId="77777777" w:rsidR="005F620E" w:rsidRDefault="005F620E" w:rsidP="00B90400">
      <w:pPr>
        <w:pStyle w:val="NoSpacing"/>
        <w:ind w:left="720" w:hanging="720"/>
        <w:rPr>
          <w:rFonts w:ascii="Tahoma" w:eastAsiaTheme="minorEastAsia" w:hAnsi="Tahoma" w:cs="Tahoma"/>
          <w:color w:val="000000" w:themeColor="text1"/>
          <w:sz w:val="24"/>
          <w:szCs w:val="24"/>
        </w:rPr>
      </w:pPr>
    </w:p>
    <w:p w14:paraId="62EDED72" w14:textId="549856C3" w:rsidR="005F620E" w:rsidRPr="00CC3F07" w:rsidRDefault="005F620E" w:rsidP="00B90400">
      <w:pPr>
        <w:pStyle w:val="NoSpacing"/>
        <w:ind w:left="720" w:hanging="720"/>
        <w:rPr>
          <w:rFonts w:ascii="Tahoma" w:eastAsiaTheme="minorEastAsia" w:hAnsi="Tahoma" w:cs="Tahoma"/>
          <w:b/>
          <w:bCs/>
          <w:color w:val="000000" w:themeColor="text1"/>
          <w:sz w:val="24"/>
          <w:szCs w:val="24"/>
        </w:rPr>
      </w:pPr>
      <w:r w:rsidRPr="00CC3F07">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47</w:t>
      </w:r>
      <w:r w:rsidRPr="00CC3F07">
        <w:rPr>
          <w:rFonts w:ascii="Tahoma" w:eastAsiaTheme="minorEastAsia" w:hAnsi="Tahoma" w:cs="Tahoma"/>
          <w:b/>
          <w:bCs/>
          <w:color w:val="000000" w:themeColor="text1"/>
          <w:sz w:val="24"/>
          <w:szCs w:val="24"/>
        </w:rPr>
        <w:t>:</w:t>
      </w:r>
      <w:r w:rsidRPr="00CC3F07">
        <w:rPr>
          <w:rFonts w:ascii="Tahoma" w:eastAsiaTheme="minorEastAsia" w:hAnsi="Tahoma" w:cs="Tahoma"/>
          <w:b/>
          <w:bCs/>
          <w:color w:val="000000" w:themeColor="text1"/>
          <w:sz w:val="24"/>
          <w:szCs w:val="24"/>
        </w:rPr>
        <w:tab/>
        <w:t xml:space="preserve">Can </w:t>
      </w:r>
      <w:r w:rsidR="00F724B0">
        <w:rPr>
          <w:rFonts w:ascii="Tahoma" w:eastAsiaTheme="minorEastAsia" w:hAnsi="Tahoma" w:cs="Tahoma"/>
          <w:b/>
          <w:bCs/>
          <w:color w:val="000000" w:themeColor="text1"/>
          <w:sz w:val="24"/>
          <w:szCs w:val="24"/>
        </w:rPr>
        <w:t>A</w:t>
      </w:r>
      <w:r w:rsidRPr="00CC3F07">
        <w:rPr>
          <w:rFonts w:ascii="Tahoma" w:eastAsiaTheme="minorEastAsia" w:hAnsi="Tahoma" w:cs="Tahoma"/>
          <w:b/>
          <w:bCs/>
          <w:color w:val="000000" w:themeColor="text1"/>
          <w:sz w:val="24"/>
          <w:szCs w:val="24"/>
        </w:rPr>
        <w:t>pplicants include a cover letter with their</w:t>
      </w:r>
      <w:r w:rsidR="00F724B0" w:rsidRPr="00F724B0">
        <w:t xml:space="preserve"> </w:t>
      </w:r>
      <w:r w:rsidR="00F724B0" w:rsidRPr="00F724B0">
        <w:rPr>
          <w:rFonts w:ascii="Tahoma" w:eastAsiaTheme="minorEastAsia" w:hAnsi="Tahoma" w:cs="Tahoma"/>
          <w:b/>
          <w:bCs/>
          <w:color w:val="000000" w:themeColor="text1"/>
          <w:sz w:val="24"/>
          <w:szCs w:val="24"/>
        </w:rPr>
        <w:t>Pre-Application Abstract</w:t>
      </w:r>
      <w:r w:rsidR="00F724B0">
        <w:rPr>
          <w:rFonts w:ascii="Tahoma" w:eastAsiaTheme="minorEastAsia" w:hAnsi="Tahoma" w:cs="Tahoma"/>
          <w:b/>
          <w:bCs/>
          <w:color w:val="000000" w:themeColor="text1"/>
          <w:sz w:val="24"/>
          <w:szCs w:val="24"/>
        </w:rPr>
        <w:t>s?</w:t>
      </w:r>
    </w:p>
    <w:p w14:paraId="1A828246" w14:textId="189F9AD8" w:rsidR="005F620E" w:rsidRDefault="005F620E" w:rsidP="00B90400">
      <w:pPr>
        <w:pStyle w:val="NoSpacing"/>
        <w:ind w:left="720" w:hanging="720"/>
        <w:rPr>
          <w:rFonts w:ascii="Tahoma" w:eastAsiaTheme="minorEastAsia" w:hAnsi="Tahoma" w:cs="Tahoma"/>
          <w:color w:val="000000" w:themeColor="text1"/>
          <w:sz w:val="24"/>
          <w:szCs w:val="24"/>
        </w:rPr>
      </w:pPr>
    </w:p>
    <w:p w14:paraId="7483CBF2" w14:textId="0AF76CC5" w:rsidR="005F620E" w:rsidRDefault="005F620E"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47</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E44A79">
        <w:rPr>
          <w:rFonts w:ascii="Tahoma" w:eastAsiaTheme="minorEastAsia" w:hAnsi="Tahoma" w:cs="Tahoma"/>
          <w:color w:val="000000" w:themeColor="text1"/>
          <w:sz w:val="24"/>
          <w:szCs w:val="24"/>
        </w:rPr>
        <w:t>A cover letter would count toward the</w:t>
      </w:r>
      <w:r w:rsidR="00F724B0">
        <w:rPr>
          <w:rFonts w:ascii="Tahoma" w:eastAsiaTheme="minorEastAsia" w:hAnsi="Tahoma" w:cs="Tahoma"/>
          <w:color w:val="000000" w:themeColor="text1"/>
          <w:sz w:val="24"/>
          <w:szCs w:val="24"/>
        </w:rPr>
        <w:t xml:space="preserve"> </w:t>
      </w:r>
      <w:proofErr w:type="gramStart"/>
      <w:r w:rsidR="00F724B0">
        <w:rPr>
          <w:rFonts w:ascii="Tahoma" w:eastAsiaTheme="minorEastAsia" w:hAnsi="Tahoma" w:cs="Tahoma"/>
          <w:color w:val="000000" w:themeColor="text1"/>
          <w:sz w:val="24"/>
          <w:szCs w:val="24"/>
        </w:rPr>
        <w:t>five</w:t>
      </w:r>
      <w:r w:rsidR="00E44A79">
        <w:rPr>
          <w:rFonts w:ascii="Tahoma" w:eastAsiaTheme="minorEastAsia" w:hAnsi="Tahoma" w:cs="Tahoma"/>
          <w:color w:val="000000" w:themeColor="text1"/>
          <w:sz w:val="24"/>
          <w:szCs w:val="24"/>
        </w:rPr>
        <w:t xml:space="preserve"> page</w:t>
      </w:r>
      <w:proofErr w:type="gramEnd"/>
      <w:r w:rsidR="00E44A79">
        <w:rPr>
          <w:rFonts w:ascii="Tahoma" w:eastAsiaTheme="minorEastAsia" w:hAnsi="Tahoma" w:cs="Tahoma"/>
          <w:color w:val="000000" w:themeColor="text1"/>
          <w:sz w:val="24"/>
          <w:szCs w:val="24"/>
        </w:rPr>
        <w:t xml:space="preserve"> limit. </w:t>
      </w:r>
      <w:r w:rsidR="002E55E8" w:rsidRPr="002E55E8">
        <w:rPr>
          <w:rFonts w:ascii="Tahoma" w:eastAsiaTheme="minorEastAsia" w:hAnsi="Tahoma" w:cs="Tahoma"/>
          <w:color w:val="000000" w:themeColor="text1"/>
          <w:sz w:val="24"/>
          <w:szCs w:val="24"/>
        </w:rPr>
        <w:t>Information provided beyond the specified page limitations may not be reviewed and evaluated.</w:t>
      </w:r>
    </w:p>
    <w:p w14:paraId="5B7A21B1" w14:textId="77777777" w:rsidR="00042F24" w:rsidRDefault="00042F24" w:rsidP="00042F24">
      <w:pPr>
        <w:pStyle w:val="NoSpacing"/>
        <w:ind w:left="720" w:hanging="720"/>
        <w:rPr>
          <w:rFonts w:ascii="Tahoma" w:eastAsiaTheme="minorEastAsia" w:hAnsi="Tahoma" w:cs="Tahoma"/>
          <w:color w:val="000000" w:themeColor="text1"/>
          <w:sz w:val="24"/>
          <w:szCs w:val="24"/>
        </w:rPr>
      </w:pPr>
    </w:p>
    <w:p w14:paraId="70C952BE" w14:textId="02C40EC8" w:rsidR="00042F24" w:rsidRPr="00802585" w:rsidRDefault="00042F24" w:rsidP="00042F24">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48</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AE6804" w:rsidRPr="00802585">
        <w:rPr>
          <w:rFonts w:ascii="Tahoma" w:eastAsiaTheme="minorEastAsia" w:hAnsi="Tahoma" w:cs="Tahoma"/>
          <w:b/>
          <w:bCs/>
          <w:color w:val="000000" w:themeColor="text1"/>
          <w:sz w:val="24"/>
          <w:szCs w:val="24"/>
        </w:rPr>
        <w:t>During the presentation, the CEC listed not having letters support as means for disqualification on slide 42, but you noted letters of support are encouraged but not required – can you please expand/clarify?</w:t>
      </w:r>
    </w:p>
    <w:p w14:paraId="47263034" w14:textId="77777777" w:rsidR="00AE6804" w:rsidRDefault="00AE6804" w:rsidP="00042F24">
      <w:pPr>
        <w:pStyle w:val="NoSpacing"/>
        <w:ind w:left="720" w:hanging="720"/>
        <w:rPr>
          <w:rFonts w:ascii="Tahoma" w:eastAsiaTheme="minorEastAsia" w:hAnsi="Tahoma" w:cs="Tahoma"/>
          <w:color w:val="000000" w:themeColor="text1"/>
          <w:sz w:val="24"/>
          <w:szCs w:val="24"/>
        </w:rPr>
      </w:pPr>
    </w:p>
    <w:p w14:paraId="6001C064" w14:textId="761677DC" w:rsidR="00AE6804" w:rsidRDefault="00AE6804" w:rsidP="00042F24">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48</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2D1093">
        <w:rPr>
          <w:rFonts w:ascii="Tahoma" w:eastAsiaTheme="minorEastAsia" w:hAnsi="Tahoma" w:cs="Tahoma"/>
          <w:color w:val="000000" w:themeColor="text1"/>
          <w:sz w:val="24"/>
          <w:szCs w:val="24"/>
        </w:rPr>
        <w:t xml:space="preserve">Please refer </w:t>
      </w:r>
      <w:r w:rsidR="00851E5D">
        <w:rPr>
          <w:rFonts w:ascii="Tahoma" w:eastAsiaTheme="minorEastAsia" w:hAnsi="Tahoma" w:cs="Tahoma"/>
          <w:color w:val="000000" w:themeColor="text1"/>
          <w:sz w:val="24"/>
          <w:szCs w:val="24"/>
        </w:rPr>
        <w:t>to</w:t>
      </w:r>
      <w:r w:rsidR="002D1093">
        <w:rPr>
          <w:rFonts w:ascii="Tahoma" w:eastAsiaTheme="minorEastAsia" w:hAnsi="Tahoma" w:cs="Tahoma"/>
          <w:color w:val="000000" w:themeColor="text1"/>
          <w:sz w:val="24"/>
          <w:szCs w:val="24"/>
        </w:rPr>
        <w:t xml:space="preserve"> </w:t>
      </w:r>
      <w:r w:rsidR="00600511">
        <w:rPr>
          <w:rFonts w:ascii="Tahoma" w:eastAsiaTheme="minorEastAsia" w:hAnsi="Tahoma" w:cs="Tahoma"/>
          <w:color w:val="000000" w:themeColor="text1"/>
          <w:sz w:val="24"/>
          <w:szCs w:val="24"/>
        </w:rPr>
        <w:t>Section VI.</w:t>
      </w:r>
      <w:r w:rsidR="009A06CA">
        <w:rPr>
          <w:rFonts w:ascii="Tahoma" w:eastAsiaTheme="minorEastAsia" w:hAnsi="Tahoma" w:cs="Tahoma"/>
          <w:color w:val="000000" w:themeColor="text1"/>
          <w:sz w:val="24"/>
          <w:szCs w:val="24"/>
        </w:rPr>
        <w:t>D.</w:t>
      </w:r>
      <w:r w:rsidR="008A1A8D">
        <w:rPr>
          <w:rFonts w:ascii="Tahoma" w:eastAsiaTheme="minorEastAsia" w:hAnsi="Tahoma" w:cs="Tahoma"/>
          <w:color w:val="000000" w:themeColor="text1"/>
          <w:sz w:val="24"/>
          <w:szCs w:val="24"/>
        </w:rPr>
        <w:t>8.</w:t>
      </w:r>
      <w:r w:rsidR="0025385E">
        <w:rPr>
          <w:rFonts w:ascii="Tahoma" w:eastAsiaTheme="minorEastAsia" w:hAnsi="Tahoma" w:cs="Tahoma"/>
          <w:color w:val="000000" w:themeColor="text1"/>
          <w:sz w:val="24"/>
          <w:szCs w:val="24"/>
        </w:rPr>
        <w:t xml:space="preserve"> Letters of Support/Commitment. </w:t>
      </w:r>
      <w:r w:rsidR="005D6133">
        <w:rPr>
          <w:rFonts w:ascii="Tahoma" w:eastAsiaTheme="minorEastAsia" w:hAnsi="Tahoma" w:cs="Tahoma"/>
          <w:color w:val="000000" w:themeColor="text1"/>
          <w:sz w:val="24"/>
          <w:szCs w:val="24"/>
        </w:rPr>
        <w:t xml:space="preserve">For </w:t>
      </w:r>
      <w:r w:rsidR="00BA677D">
        <w:rPr>
          <w:rFonts w:ascii="Tahoma" w:eastAsiaTheme="minorEastAsia" w:hAnsi="Tahoma" w:cs="Tahoma"/>
          <w:color w:val="000000" w:themeColor="text1"/>
          <w:sz w:val="24"/>
          <w:szCs w:val="24"/>
        </w:rPr>
        <w:t>key project partners</w:t>
      </w:r>
      <w:r w:rsidR="005D6133">
        <w:rPr>
          <w:rFonts w:ascii="Tahoma" w:eastAsiaTheme="minorEastAsia" w:hAnsi="Tahoma" w:cs="Tahoma"/>
          <w:color w:val="000000" w:themeColor="text1"/>
          <w:sz w:val="24"/>
          <w:szCs w:val="24"/>
        </w:rPr>
        <w:t xml:space="preserve">, the Full Application must include letters demonstrating their commitment or support of the proposed project. For </w:t>
      </w:r>
      <w:r w:rsidR="00BA677D">
        <w:rPr>
          <w:rFonts w:ascii="Tahoma" w:eastAsiaTheme="minorEastAsia" w:hAnsi="Tahoma" w:cs="Tahoma"/>
          <w:color w:val="000000" w:themeColor="text1"/>
          <w:sz w:val="24"/>
          <w:szCs w:val="24"/>
        </w:rPr>
        <w:t xml:space="preserve">third-party match share contributors, </w:t>
      </w:r>
      <w:r w:rsidR="006B0D77">
        <w:rPr>
          <w:rFonts w:ascii="Tahoma" w:eastAsiaTheme="minorEastAsia" w:hAnsi="Tahoma" w:cs="Tahoma"/>
          <w:color w:val="000000" w:themeColor="text1"/>
          <w:sz w:val="24"/>
          <w:szCs w:val="24"/>
        </w:rPr>
        <w:t xml:space="preserve">the Full Application must include </w:t>
      </w:r>
      <w:r w:rsidR="00880FCA">
        <w:rPr>
          <w:rFonts w:ascii="Tahoma" w:eastAsiaTheme="minorEastAsia" w:hAnsi="Tahoma" w:cs="Tahoma"/>
          <w:color w:val="000000" w:themeColor="text1"/>
          <w:sz w:val="24"/>
          <w:szCs w:val="24"/>
        </w:rPr>
        <w:t>letters of commitment</w:t>
      </w:r>
      <w:r w:rsidR="0083244D">
        <w:rPr>
          <w:rFonts w:ascii="Tahoma" w:eastAsiaTheme="minorEastAsia" w:hAnsi="Tahoma" w:cs="Tahoma"/>
          <w:color w:val="000000" w:themeColor="text1"/>
          <w:sz w:val="24"/>
          <w:szCs w:val="24"/>
        </w:rPr>
        <w:t xml:space="preserve"> </w:t>
      </w:r>
      <w:r w:rsidR="00E16658">
        <w:rPr>
          <w:rFonts w:ascii="Tahoma" w:eastAsiaTheme="minorEastAsia" w:hAnsi="Tahoma" w:cs="Tahoma"/>
          <w:color w:val="000000" w:themeColor="text1"/>
          <w:sz w:val="24"/>
          <w:szCs w:val="24"/>
        </w:rPr>
        <w:t>(which include phone number and email address for contact)</w:t>
      </w:r>
      <w:r w:rsidR="009440E3">
        <w:rPr>
          <w:rFonts w:ascii="Tahoma" w:eastAsiaTheme="minorEastAsia" w:hAnsi="Tahoma" w:cs="Tahoma"/>
          <w:color w:val="000000" w:themeColor="text1"/>
          <w:sz w:val="24"/>
          <w:szCs w:val="24"/>
        </w:rPr>
        <w:t xml:space="preserve">. Letters of support </w:t>
      </w:r>
      <w:r w:rsidR="002E65AB">
        <w:rPr>
          <w:rFonts w:ascii="Tahoma" w:eastAsiaTheme="minorEastAsia" w:hAnsi="Tahoma" w:cs="Tahoma"/>
          <w:color w:val="000000" w:themeColor="text1"/>
          <w:sz w:val="24"/>
          <w:szCs w:val="24"/>
        </w:rPr>
        <w:t>from other</w:t>
      </w:r>
      <w:r w:rsidR="00EF4C0F">
        <w:rPr>
          <w:rFonts w:ascii="Tahoma" w:eastAsiaTheme="minorEastAsia" w:hAnsi="Tahoma" w:cs="Tahoma"/>
          <w:color w:val="000000" w:themeColor="text1"/>
          <w:sz w:val="24"/>
          <w:szCs w:val="24"/>
        </w:rPr>
        <w:t>s (no</w:t>
      </w:r>
      <w:r w:rsidR="004E7A86">
        <w:rPr>
          <w:rFonts w:ascii="Tahoma" w:eastAsiaTheme="minorEastAsia" w:hAnsi="Tahoma" w:cs="Tahoma"/>
          <w:color w:val="000000" w:themeColor="text1"/>
          <w:sz w:val="24"/>
          <w:szCs w:val="24"/>
        </w:rPr>
        <w:t>t key partners</w:t>
      </w:r>
      <w:r w:rsidR="00BB1216">
        <w:rPr>
          <w:rFonts w:ascii="Tahoma" w:eastAsiaTheme="minorEastAsia" w:hAnsi="Tahoma" w:cs="Tahoma"/>
          <w:color w:val="000000" w:themeColor="text1"/>
          <w:sz w:val="24"/>
          <w:szCs w:val="24"/>
        </w:rPr>
        <w:t xml:space="preserve"> or third-party match share contributors) are optional and </w:t>
      </w:r>
      <w:r w:rsidR="00EF4C0F">
        <w:rPr>
          <w:rFonts w:ascii="Tahoma" w:eastAsiaTheme="minorEastAsia" w:hAnsi="Tahoma" w:cs="Tahoma"/>
          <w:color w:val="000000" w:themeColor="text1"/>
          <w:sz w:val="24"/>
          <w:szCs w:val="24"/>
        </w:rPr>
        <w:t xml:space="preserve">may be included </w:t>
      </w:r>
      <w:r w:rsidR="003201A9">
        <w:rPr>
          <w:rFonts w:ascii="Tahoma" w:eastAsiaTheme="minorEastAsia" w:hAnsi="Tahoma" w:cs="Tahoma"/>
          <w:color w:val="000000" w:themeColor="text1"/>
          <w:sz w:val="24"/>
          <w:szCs w:val="24"/>
        </w:rPr>
        <w:t>in the Full Application.</w:t>
      </w:r>
      <w:r w:rsidR="00BB75BC">
        <w:rPr>
          <w:rFonts w:ascii="Tahoma" w:eastAsiaTheme="minorEastAsia" w:hAnsi="Tahoma" w:cs="Tahoma"/>
          <w:color w:val="000000" w:themeColor="text1"/>
          <w:sz w:val="24"/>
          <w:szCs w:val="24"/>
        </w:rPr>
        <w:t xml:space="preserve"> Letters of Support/Commitment are not re</w:t>
      </w:r>
      <w:r w:rsidR="00361FC2">
        <w:rPr>
          <w:rFonts w:ascii="Tahoma" w:eastAsiaTheme="minorEastAsia" w:hAnsi="Tahoma" w:cs="Tahoma"/>
          <w:color w:val="000000" w:themeColor="text1"/>
          <w:sz w:val="24"/>
          <w:szCs w:val="24"/>
        </w:rPr>
        <w:t>quired for the Pre-Application Abstract.</w:t>
      </w:r>
    </w:p>
    <w:p w14:paraId="2F8B9E02" w14:textId="77777777" w:rsidR="0022340D" w:rsidRDefault="0022340D" w:rsidP="00042F24">
      <w:pPr>
        <w:pStyle w:val="NoSpacing"/>
        <w:ind w:left="720" w:hanging="720"/>
        <w:rPr>
          <w:rFonts w:ascii="Tahoma" w:eastAsiaTheme="minorEastAsia" w:hAnsi="Tahoma" w:cs="Tahoma"/>
          <w:color w:val="000000" w:themeColor="text1"/>
          <w:sz w:val="24"/>
          <w:szCs w:val="24"/>
        </w:rPr>
      </w:pPr>
    </w:p>
    <w:p w14:paraId="4A2E3EA7" w14:textId="2370C7F2" w:rsidR="00654F7B" w:rsidRPr="00802585" w:rsidRDefault="00654F7B" w:rsidP="00042F24">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49</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For non-conventional charging technologies that do not require a nozzle, the cost of installing 10 or 25 locations for the same nozzle-less charging technology may become prohibitively high given the award size, how will CEC measure the 10 or 25 </w:t>
      </w:r>
      <w:proofErr w:type="gramStart"/>
      <w:r w:rsidRPr="00802585">
        <w:rPr>
          <w:rFonts w:ascii="Tahoma" w:eastAsiaTheme="minorEastAsia" w:hAnsi="Tahoma" w:cs="Tahoma"/>
          <w:b/>
          <w:bCs/>
          <w:color w:val="000000" w:themeColor="text1"/>
          <w:sz w:val="24"/>
          <w:szCs w:val="24"/>
        </w:rPr>
        <w:t>chargers</w:t>
      </w:r>
      <w:proofErr w:type="gramEnd"/>
      <w:r w:rsidRPr="00802585">
        <w:rPr>
          <w:rFonts w:ascii="Tahoma" w:eastAsiaTheme="minorEastAsia" w:hAnsi="Tahoma" w:cs="Tahoma"/>
          <w:b/>
          <w:bCs/>
          <w:color w:val="000000" w:themeColor="text1"/>
          <w:sz w:val="24"/>
          <w:szCs w:val="24"/>
        </w:rPr>
        <w:t xml:space="preserve"> installation requirements? Will it be okay for those companies to propose a charging demonstration protocol that will allow them to justify a charging capacity that is equivalent to or comparable to 10 or 25 chargers in a conventional charging infrastructure?</w:t>
      </w:r>
    </w:p>
    <w:p w14:paraId="38F874C4" w14:textId="77777777" w:rsidR="00654F7B" w:rsidRDefault="00654F7B" w:rsidP="00042F24">
      <w:pPr>
        <w:pStyle w:val="NoSpacing"/>
        <w:ind w:left="720" w:hanging="720"/>
        <w:rPr>
          <w:rFonts w:ascii="Tahoma" w:eastAsiaTheme="minorEastAsia" w:hAnsi="Tahoma" w:cs="Tahoma"/>
          <w:color w:val="000000" w:themeColor="text1"/>
          <w:sz w:val="24"/>
          <w:szCs w:val="24"/>
        </w:rPr>
      </w:pPr>
    </w:p>
    <w:p w14:paraId="5AD90C74" w14:textId="341BA0E0" w:rsidR="00A16692" w:rsidRDefault="00654F7B" w:rsidP="00042F24">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49</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A16692" w:rsidRPr="008A535B">
        <w:rPr>
          <w:rFonts w:ascii="Tahoma" w:eastAsiaTheme="minorEastAsia" w:hAnsi="Tahoma" w:cs="Tahoma"/>
          <w:color w:val="000000" w:themeColor="text1"/>
          <w:sz w:val="24"/>
          <w:szCs w:val="24"/>
        </w:rPr>
        <w:t>Without knowing the full details of the project,</w:t>
      </w:r>
      <w:r w:rsidR="00A16692">
        <w:rPr>
          <w:rFonts w:ascii="Tahoma" w:eastAsiaTheme="minorEastAsia" w:hAnsi="Tahoma" w:cs="Tahoma"/>
          <w:color w:val="000000" w:themeColor="text1"/>
          <w:sz w:val="24"/>
          <w:szCs w:val="24"/>
        </w:rPr>
        <w:t xml:space="preserve"> </w:t>
      </w:r>
      <w:r w:rsidR="00A16692" w:rsidRPr="00A15B79">
        <w:rPr>
          <w:rFonts w:ascii="Tahoma" w:eastAsiaTheme="minorEastAsia" w:hAnsi="Tahoma" w:cs="Tahoma"/>
          <w:color w:val="000000" w:themeColor="text1"/>
          <w:sz w:val="24"/>
          <w:szCs w:val="24"/>
        </w:rPr>
        <w:t>CEC staff cannot offer any insights or advice on potential projects.</w:t>
      </w:r>
      <w:r w:rsidR="00740693">
        <w:rPr>
          <w:rFonts w:ascii="Tahoma" w:eastAsiaTheme="minorEastAsia" w:hAnsi="Tahoma" w:cs="Tahoma"/>
          <w:color w:val="000000" w:themeColor="text1"/>
          <w:sz w:val="24"/>
          <w:szCs w:val="24"/>
        </w:rPr>
        <w:t xml:space="preserve"> It would be up to the Applicant to provide additional information in the application to demonstrate how the project will meet the requirements of the solicitation.</w:t>
      </w:r>
    </w:p>
    <w:p w14:paraId="14751ABC" w14:textId="6DBE85B8" w:rsidR="00654F7B" w:rsidRDefault="00E47D01" w:rsidP="00042F24">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 </w:t>
      </w:r>
    </w:p>
    <w:p w14:paraId="7EED389E" w14:textId="7DE2F31B" w:rsidR="00654F7B" w:rsidRPr="00802585" w:rsidRDefault="00654F7B" w:rsidP="0019173C">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50</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CC174A" w:rsidRPr="00802585">
        <w:rPr>
          <w:rFonts w:ascii="Tahoma" w:eastAsiaTheme="minorEastAsia" w:hAnsi="Tahoma" w:cs="Tahoma"/>
          <w:b/>
          <w:bCs/>
          <w:color w:val="000000" w:themeColor="text1"/>
          <w:sz w:val="24"/>
          <w:szCs w:val="24"/>
        </w:rPr>
        <w:t>Is electric vehicle charging technology for medium-duty vehicles that also works</w:t>
      </w:r>
      <w:r w:rsidR="0019173C" w:rsidRPr="00802585">
        <w:rPr>
          <w:rFonts w:ascii="Tahoma" w:eastAsiaTheme="minorEastAsia" w:hAnsi="Tahoma" w:cs="Tahoma"/>
          <w:b/>
          <w:bCs/>
          <w:color w:val="000000" w:themeColor="text1"/>
          <w:sz w:val="24"/>
          <w:szCs w:val="24"/>
        </w:rPr>
        <w:t xml:space="preserve"> </w:t>
      </w:r>
      <w:r w:rsidR="00CC174A" w:rsidRPr="00802585">
        <w:rPr>
          <w:rFonts w:ascii="Tahoma" w:eastAsiaTheme="minorEastAsia" w:hAnsi="Tahoma" w:cs="Tahoma"/>
          <w:b/>
          <w:bCs/>
          <w:color w:val="000000" w:themeColor="text1"/>
          <w:sz w:val="24"/>
          <w:szCs w:val="24"/>
        </w:rPr>
        <w:t>for light-duty vehicles eligible to participate in this solicitation?</w:t>
      </w:r>
      <w:r w:rsidRPr="00802585">
        <w:rPr>
          <w:rFonts w:ascii="Tahoma" w:eastAsiaTheme="minorEastAsia" w:hAnsi="Tahoma" w:cs="Tahoma"/>
          <w:b/>
          <w:bCs/>
          <w:color w:val="000000" w:themeColor="text1"/>
          <w:sz w:val="24"/>
          <w:szCs w:val="24"/>
        </w:rPr>
        <w:tab/>
      </w:r>
    </w:p>
    <w:p w14:paraId="7FC1ADFB" w14:textId="77777777" w:rsidR="0019173C" w:rsidRDefault="0019173C" w:rsidP="0019173C">
      <w:pPr>
        <w:pStyle w:val="NoSpacing"/>
        <w:ind w:left="720" w:hanging="720"/>
        <w:rPr>
          <w:rFonts w:ascii="Tahoma" w:eastAsiaTheme="minorEastAsia" w:hAnsi="Tahoma" w:cs="Tahoma"/>
          <w:color w:val="000000" w:themeColor="text1"/>
          <w:sz w:val="24"/>
          <w:szCs w:val="24"/>
        </w:rPr>
      </w:pPr>
    </w:p>
    <w:p w14:paraId="79B77886" w14:textId="1FEBDF55" w:rsidR="00A16692" w:rsidRDefault="0019173C" w:rsidP="0019173C">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50</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DB1262" w:rsidRPr="00DB1262">
        <w:rPr>
          <w:rFonts w:ascii="Tahoma" w:eastAsiaTheme="minorEastAsia" w:hAnsi="Tahoma" w:cs="Tahoma"/>
          <w:color w:val="000000" w:themeColor="text1"/>
          <w:sz w:val="24"/>
          <w:szCs w:val="24"/>
        </w:rPr>
        <w:t>All projects must deploy and demonstrate innovative charging technologies and/or business models that support the decarbonization of MD/HD on-road and/or off-road vehicle applications and improve reliability.</w:t>
      </w:r>
      <w:r w:rsidR="00DB1262">
        <w:rPr>
          <w:rFonts w:ascii="Tahoma" w:eastAsiaTheme="minorEastAsia" w:hAnsi="Tahoma" w:cs="Tahoma"/>
          <w:color w:val="000000" w:themeColor="text1"/>
          <w:sz w:val="24"/>
          <w:szCs w:val="24"/>
        </w:rPr>
        <w:t xml:space="preserve"> </w:t>
      </w:r>
      <w:r w:rsidR="00A16692">
        <w:rPr>
          <w:rFonts w:ascii="Tahoma" w:eastAsiaTheme="minorEastAsia" w:hAnsi="Tahoma" w:cs="Tahoma"/>
          <w:color w:val="000000" w:themeColor="text1"/>
          <w:sz w:val="24"/>
          <w:szCs w:val="24"/>
        </w:rPr>
        <w:t xml:space="preserve">These proposed projects </w:t>
      </w:r>
      <w:r w:rsidR="003F05D6">
        <w:rPr>
          <w:rFonts w:ascii="Tahoma" w:eastAsiaTheme="minorEastAsia" w:hAnsi="Tahoma" w:cs="Tahoma"/>
          <w:color w:val="000000" w:themeColor="text1"/>
          <w:sz w:val="24"/>
          <w:szCs w:val="24"/>
        </w:rPr>
        <w:t>should be capable of being demonstrated in real world conditions</w:t>
      </w:r>
      <w:r w:rsidR="008E0533">
        <w:rPr>
          <w:rFonts w:ascii="Tahoma" w:eastAsiaTheme="minorEastAsia" w:hAnsi="Tahoma" w:cs="Tahoma"/>
          <w:color w:val="000000" w:themeColor="text1"/>
          <w:sz w:val="24"/>
          <w:szCs w:val="24"/>
        </w:rPr>
        <w:t xml:space="preserve"> and must sho</w:t>
      </w:r>
      <w:r w:rsidR="008D1A9D">
        <w:rPr>
          <w:rFonts w:ascii="Tahoma" w:eastAsiaTheme="minorEastAsia" w:hAnsi="Tahoma" w:cs="Tahoma"/>
          <w:color w:val="000000" w:themeColor="text1"/>
          <w:sz w:val="24"/>
          <w:szCs w:val="24"/>
        </w:rPr>
        <w:t xml:space="preserve">w how the technology can be scaled </w:t>
      </w:r>
      <w:r w:rsidR="004338DB">
        <w:rPr>
          <w:rFonts w:ascii="Tahoma" w:eastAsiaTheme="minorEastAsia" w:hAnsi="Tahoma" w:cs="Tahoma"/>
          <w:color w:val="000000" w:themeColor="text1"/>
          <w:sz w:val="24"/>
          <w:szCs w:val="24"/>
        </w:rPr>
        <w:t xml:space="preserve">for </w:t>
      </w:r>
      <w:r w:rsidR="006F3FC8">
        <w:rPr>
          <w:rFonts w:ascii="Tahoma" w:eastAsiaTheme="minorEastAsia" w:hAnsi="Tahoma" w:cs="Tahoma"/>
          <w:color w:val="000000" w:themeColor="text1"/>
          <w:sz w:val="24"/>
          <w:szCs w:val="24"/>
        </w:rPr>
        <w:t>larger deployment</w:t>
      </w:r>
      <w:r w:rsidR="00A47F25">
        <w:rPr>
          <w:rFonts w:ascii="Tahoma" w:eastAsiaTheme="minorEastAsia" w:hAnsi="Tahoma" w:cs="Tahoma"/>
          <w:color w:val="000000" w:themeColor="text1"/>
          <w:sz w:val="24"/>
          <w:szCs w:val="24"/>
        </w:rPr>
        <w:t>s in the future and become commercially viable. Whi</w:t>
      </w:r>
      <w:r w:rsidR="001D393A">
        <w:rPr>
          <w:rFonts w:ascii="Tahoma" w:eastAsiaTheme="minorEastAsia" w:hAnsi="Tahoma" w:cs="Tahoma"/>
          <w:color w:val="000000" w:themeColor="text1"/>
          <w:sz w:val="24"/>
          <w:szCs w:val="24"/>
        </w:rPr>
        <w:t xml:space="preserve">le the technology may benefit light-duty vehicles, this solicitation is intended </w:t>
      </w:r>
      <w:r w:rsidR="003D1123">
        <w:rPr>
          <w:rFonts w:ascii="Tahoma" w:eastAsiaTheme="minorEastAsia" w:hAnsi="Tahoma" w:cs="Tahoma"/>
          <w:color w:val="000000" w:themeColor="text1"/>
          <w:sz w:val="24"/>
          <w:szCs w:val="24"/>
        </w:rPr>
        <w:t xml:space="preserve">for </w:t>
      </w:r>
      <w:r w:rsidR="001D393A">
        <w:rPr>
          <w:rFonts w:ascii="Tahoma" w:eastAsiaTheme="minorEastAsia" w:hAnsi="Tahoma" w:cs="Tahoma"/>
          <w:color w:val="000000" w:themeColor="text1"/>
          <w:sz w:val="24"/>
          <w:szCs w:val="24"/>
        </w:rPr>
        <w:t>MD/HD vehicles</w:t>
      </w:r>
      <w:r w:rsidR="00DE13C8">
        <w:rPr>
          <w:rFonts w:ascii="Tahoma" w:eastAsiaTheme="minorEastAsia" w:hAnsi="Tahoma" w:cs="Tahoma"/>
          <w:color w:val="000000" w:themeColor="text1"/>
          <w:sz w:val="24"/>
          <w:szCs w:val="24"/>
        </w:rPr>
        <w:t xml:space="preserve"> and the </w:t>
      </w:r>
      <w:r w:rsidR="00F65BE6">
        <w:rPr>
          <w:rFonts w:ascii="Tahoma" w:eastAsiaTheme="minorEastAsia" w:hAnsi="Tahoma" w:cs="Tahoma"/>
          <w:color w:val="000000" w:themeColor="text1"/>
          <w:sz w:val="24"/>
          <w:szCs w:val="24"/>
        </w:rPr>
        <w:t>proposed project must f</w:t>
      </w:r>
      <w:r w:rsidR="00DE13C8">
        <w:rPr>
          <w:rFonts w:ascii="Tahoma" w:eastAsiaTheme="minorEastAsia" w:hAnsi="Tahoma" w:cs="Tahoma"/>
          <w:color w:val="000000" w:themeColor="text1"/>
          <w:sz w:val="24"/>
          <w:szCs w:val="24"/>
        </w:rPr>
        <w:t xml:space="preserve">irst meet the solicitation requirements for </w:t>
      </w:r>
      <w:r w:rsidR="001D393A">
        <w:rPr>
          <w:rFonts w:ascii="Tahoma" w:eastAsiaTheme="minorEastAsia" w:hAnsi="Tahoma" w:cs="Tahoma"/>
          <w:color w:val="000000" w:themeColor="text1"/>
          <w:sz w:val="24"/>
          <w:szCs w:val="24"/>
        </w:rPr>
        <w:t>MD/HD vehicles.</w:t>
      </w:r>
    </w:p>
    <w:p w14:paraId="65F30D78" w14:textId="77777777" w:rsidR="0019173C" w:rsidRDefault="0019173C" w:rsidP="00B90400">
      <w:pPr>
        <w:pStyle w:val="NoSpacing"/>
        <w:ind w:left="720" w:hanging="720"/>
        <w:rPr>
          <w:rFonts w:ascii="Tahoma" w:eastAsiaTheme="minorEastAsia" w:hAnsi="Tahoma" w:cs="Tahoma"/>
          <w:color w:val="000000" w:themeColor="text1"/>
          <w:sz w:val="24"/>
          <w:szCs w:val="24"/>
        </w:rPr>
      </w:pPr>
    </w:p>
    <w:p w14:paraId="3C8A59E3" w14:textId="3279EA9D" w:rsidR="0019173C" w:rsidRPr="00802585" w:rsidRDefault="0019173C"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lastRenderedPageBreak/>
        <w:t>Q</w:t>
      </w:r>
      <w:r w:rsidR="00F95B26">
        <w:rPr>
          <w:rFonts w:ascii="Tahoma" w:eastAsiaTheme="minorEastAsia" w:hAnsi="Tahoma" w:cs="Tahoma"/>
          <w:b/>
          <w:bCs/>
          <w:color w:val="000000" w:themeColor="text1"/>
          <w:sz w:val="24"/>
          <w:szCs w:val="24"/>
        </w:rPr>
        <w:t>51</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6F2884" w:rsidRPr="00802585">
        <w:rPr>
          <w:rFonts w:ascii="Tahoma" w:eastAsiaTheme="minorEastAsia" w:hAnsi="Tahoma" w:cs="Tahoma"/>
          <w:b/>
          <w:bCs/>
          <w:color w:val="000000" w:themeColor="text1"/>
          <w:sz w:val="24"/>
          <w:szCs w:val="24"/>
        </w:rPr>
        <w:t xml:space="preserve">Creating the project budget requires in-depth planning of the project scope of work. Would CEC consider removing the project cost information and Cost of Charging metric from the </w:t>
      </w:r>
      <w:r w:rsidR="0093024B">
        <w:rPr>
          <w:rFonts w:ascii="Tahoma" w:eastAsiaTheme="minorEastAsia" w:hAnsi="Tahoma" w:cs="Tahoma"/>
          <w:b/>
          <w:bCs/>
          <w:color w:val="000000" w:themeColor="text1"/>
          <w:sz w:val="24"/>
          <w:szCs w:val="24"/>
        </w:rPr>
        <w:t>“</w:t>
      </w:r>
      <w:r w:rsidR="006F2884" w:rsidRPr="00802585">
        <w:rPr>
          <w:rFonts w:ascii="Tahoma" w:eastAsiaTheme="minorEastAsia" w:hAnsi="Tahoma" w:cs="Tahoma"/>
          <w:b/>
          <w:bCs/>
          <w:color w:val="000000" w:themeColor="text1"/>
          <w:sz w:val="24"/>
          <w:szCs w:val="24"/>
        </w:rPr>
        <w:t>Project Benefits and Cost Effectiveness</w:t>
      </w:r>
      <w:r w:rsidR="0093024B">
        <w:rPr>
          <w:rFonts w:ascii="Tahoma" w:eastAsiaTheme="minorEastAsia" w:hAnsi="Tahoma" w:cs="Tahoma"/>
          <w:b/>
          <w:bCs/>
          <w:color w:val="000000" w:themeColor="text1"/>
          <w:sz w:val="24"/>
          <w:szCs w:val="24"/>
        </w:rPr>
        <w:t>”</w:t>
      </w:r>
      <w:r w:rsidR="006F2884" w:rsidRPr="00802585">
        <w:rPr>
          <w:rFonts w:ascii="Tahoma" w:eastAsiaTheme="minorEastAsia" w:hAnsi="Tahoma" w:cs="Tahoma"/>
          <w:b/>
          <w:bCs/>
          <w:color w:val="000000" w:themeColor="text1"/>
          <w:sz w:val="24"/>
          <w:szCs w:val="24"/>
        </w:rPr>
        <w:t xml:space="preserve"> section of the </w:t>
      </w:r>
      <w:r w:rsidR="00740693">
        <w:rPr>
          <w:rFonts w:ascii="Tahoma" w:eastAsiaTheme="minorEastAsia" w:hAnsi="Tahoma" w:cs="Tahoma"/>
          <w:b/>
          <w:bCs/>
          <w:color w:val="000000" w:themeColor="text1"/>
          <w:sz w:val="24"/>
          <w:szCs w:val="24"/>
        </w:rPr>
        <w:t>P</w:t>
      </w:r>
      <w:r w:rsidR="006F2884" w:rsidRPr="00802585">
        <w:rPr>
          <w:rFonts w:ascii="Tahoma" w:eastAsiaTheme="minorEastAsia" w:hAnsi="Tahoma" w:cs="Tahoma"/>
          <w:b/>
          <w:bCs/>
          <w:color w:val="000000" w:themeColor="text1"/>
          <w:sz w:val="24"/>
          <w:szCs w:val="24"/>
        </w:rPr>
        <w:t>re-</w:t>
      </w:r>
      <w:r w:rsidR="00740693">
        <w:rPr>
          <w:rFonts w:ascii="Tahoma" w:eastAsiaTheme="minorEastAsia" w:hAnsi="Tahoma" w:cs="Tahoma"/>
          <w:b/>
          <w:bCs/>
          <w:color w:val="000000" w:themeColor="text1"/>
          <w:sz w:val="24"/>
          <w:szCs w:val="24"/>
        </w:rPr>
        <w:t>A</w:t>
      </w:r>
      <w:r w:rsidR="006F2884" w:rsidRPr="00802585">
        <w:rPr>
          <w:rFonts w:ascii="Tahoma" w:eastAsiaTheme="minorEastAsia" w:hAnsi="Tahoma" w:cs="Tahoma"/>
          <w:b/>
          <w:bCs/>
          <w:color w:val="000000" w:themeColor="text1"/>
          <w:sz w:val="24"/>
          <w:szCs w:val="24"/>
        </w:rPr>
        <w:t xml:space="preserve">pplication </w:t>
      </w:r>
      <w:r w:rsidR="00740693">
        <w:rPr>
          <w:rFonts w:ascii="Tahoma" w:eastAsiaTheme="minorEastAsia" w:hAnsi="Tahoma" w:cs="Tahoma"/>
          <w:b/>
          <w:bCs/>
          <w:color w:val="000000" w:themeColor="text1"/>
          <w:sz w:val="24"/>
          <w:szCs w:val="24"/>
        </w:rPr>
        <w:t>A</w:t>
      </w:r>
      <w:r w:rsidR="006F2884" w:rsidRPr="00802585">
        <w:rPr>
          <w:rFonts w:ascii="Tahoma" w:eastAsiaTheme="minorEastAsia" w:hAnsi="Tahoma" w:cs="Tahoma"/>
          <w:b/>
          <w:bCs/>
          <w:color w:val="000000" w:themeColor="text1"/>
          <w:sz w:val="24"/>
          <w:szCs w:val="24"/>
        </w:rPr>
        <w:t>bstract? This would allow Applicants more time to plan an accurate scope and budget after the CEC</w:t>
      </w:r>
      <w:r w:rsidR="0093024B" w:rsidRPr="00802585">
        <w:rPr>
          <w:rFonts w:ascii="Tahoma" w:eastAsiaTheme="minorEastAsia" w:hAnsi="Tahoma" w:cs="Tahoma"/>
          <w:b/>
          <w:bCs/>
          <w:color w:val="000000" w:themeColor="text1"/>
          <w:sz w:val="24"/>
          <w:szCs w:val="24"/>
        </w:rPr>
        <w:t xml:space="preserve"> </w:t>
      </w:r>
      <w:r w:rsidR="006F2884" w:rsidRPr="00802585">
        <w:rPr>
          <w:rFonts w:ascii="Tahoma" w:eastAsiaTheme="minorEastAsia" w:hAnsi="Tahoma" w:cs="Tahoma"/>
          <w:b/>
          <w:bCs/>
          <w:color w:val="000000" w:themeColor="text1"/>
          <w:sz w:val="24"/>
          <w:szCs w:val="24"/>
        </w:rPr>
        <w:t>has evaluated the Applicant's Past Performance, Project Summary, and Project Readiness and Implementation.</w:t>
      </w:r>
    </w:p>
    <w:p w14:paraId="53AF7C4A" w14:textId="77777777" w:rsidR="006F2884" w:rsidRDefault="006F2884" w:rsidP="00B90400">
      <w:pPr>
        <w:pStyle w:val="NoSpacing"/>
        <w:ind w:left="720" w:hanging="720"/>
        <w:rPr>
          <w:rFonts w:ascii="Tahoma" w:eastAsiaTheme="minorEastAsia" w:hAnsi="Tahoma" w:cs="Tahoma"/>
          <w:color w:val="000000" w:themeColor="text1"/>
          <w:sz w:val="24"/>
          <w:szCs w:val="24"/>
        </w:rPr>
      </w:pPr>
    </w:p>
    <w:p w14:paraId="493F0653" w14:textId="0F965AD9" w:rsidR="006F2884" w:rsidRDefault="006F2884"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51</w:t>
      </w:r>
      <w:r>
        <w:rPr>
          <w:rFonts w:ascii="Tahoma" w:eastAsiaTheme="minorEastAsia" w:hAnsi="Tahoma" w:cs="Tahoma"/>
          <w:color w:val="000000" w:themeColor="text1"/>
          <w:sz w:val="24"/>
          <w:szCs w:val="24"/>
        </w:rPr>
        <w:t>:</w:t>
      </w:r>
      <w:r>
        <w:tab/>
      </w:r>
      <w:r w:rsidR="009E15B4">
        <w:rPr>
          <w:rFonts w:ascii="Tahoma" w:eastAsiaTheme="minorEastAsia" w:hAnsi="Tahoma" w:cs="Tahoma"/>
          <w:color w:val="000000" w:themeColor="text1"/>
          <w:sz w:val="24"/>
          <w:szCs w:val="24"/>
        </w:rPr>
        <w:t xml:space="preserve">The CEC reviewed this question and the Pre-Application Abstract Evaluation Criteria. At this time, </w:t>
      </w:r>
      <w:r w:rsidR="006928FC">
        <w:rPr>
          <w:rFonts w:ascii="Tahoma" w:eastAsiaTheme="minorEastAsia" w:hAnsi="Tahoma" w:cs="Tahoma"/>
          <w:color w:val="000000" w:themeColor="text1"/>
          <w:sz w:val="24"/>
          <w:szCs w:val="24"/>
        </w:rPr>
        <w:t xml:space="preserve">the project cost information and cost charging metric from the “Project Benefits and Cost Effectiveness” section </w:t>
      </w:r>
      <w:r w:rsidR="004F1996">
        <w:rPr>
          <w:rFonts w:ascii="Tahoma" w:eastAsiaTheme="minorEastAsia" w:hAnsi="Tahoma" w:cs="Tahoma"/>
          <w:color w:val="000000" w:themeColor="text1"/>
          <w:sz w:val="24"/>
          <w:szCs w:val="24"/>
        </w:rPr>
        <w:t xml:space="preserve">will remain in the solicitation manual. </w:t>
      </w:r>
      <w:r w:rsidR="00364369" w:rsidRPr="009C26B5">
        <w:rPr>
          <w:rFonts w:ascii="Tahoma" w:eastAsiaTheme="minorEastAsia" w:hAnsi="Tahoma" w:cs="Tahoma"/>
          <w:color w:val="000000" w:themeColor="text1"/>
          <w:sz w:val="24"/>
          <w:szCs w:val="24"/>
        </w:rPr>
        <w:t xml:space="preserve">Applicants must address each of the Pre-Application Abstract Screening and Scoring Criteria and provide sufficient, unambiguous detail so that the Evaluation Committee will be able to evaluate the project abstract against each scoring criterion. </w:t>
      </w:r>
      <w:proofErr w:type="gramStart"/>
      <w:r w:rsidR="009C26B5" w:rsidRPr="009C26B5">
        <w:rPr>
          <w:rFonts w:ascii="Tahoma" w:eastAsiaTheme="minorEastAsia" w:hAnsi="Tahoma" w:cs="Tahoma"/>
          <w:color w:val="000000" w:themeColor="text1"/>
          <w:sz w:val="24"/>
          <w:szCs w:val="24"/>
        </w:rPr>
        <w:t>With regard to</w:t>
      </w:r>
      <w:proofErr w:type="gramEnd"/>
      <w:r w:rsidR="009C26B5" w:rsidRPr="009C26B5">
        <w:rPr>
          <w:rFonts w:ascii="Tahoma" w:eastAsiaTheme="minorEastAsia" w:hAnsi="Tahoma" w:cs="Tahoma"/>
          <w:color w:val="000000" w:themeColor="text1"/>
          <w:sz w:val="24"/>
          <w:szCs w:val="24"/>
        </w:rPr>
        <w:t xml:space="preserve"> the project budget,</w:t>
      </w:r>
      <w:r w:rsidR="00AC45A0" w:rsidRPr="7C71D0C5">
        <w:rPr>
          <w:sz w:val="24"/>
          <w:szCs w:val="24"/>
        </w:rPr>
        <w:t xml:space="preserve"> </w:t>
      </w:r>
      <w:r w:rsidR="00AC45A0">
        <w:rPr>
          <w:rFonts w:ascii="Tahoma" w:eastAsiaTheme="minorEastAsia" w:hAnsi="Tahoma" w:cs="Tahoma"/>
          <w:color w:val="000000" w:themeColor="text1"/>
          <w:sz w:val="24"/>
          <w:szCs w:val="24"/>
        </w:rPr>
        <w:t>b</w:t>
      </w:r>
      <w:r w:rsidR="008D0964">
        <w:rPr>
          <w:rFonts w:ascii="Tahoma" w:eastAsiaTheme="minorEastAsia" w:hAnsi="Tahoma" w:cs="Tahoma"/>
          <w:color w:val="000000" w:themeColor="text1"/>
          <w:sz w:val="24"/>
          <w:szCs w:val="24"/>
        </w:rPr>
        <w:t xml:space="preserve">udgets are not required for the Pre-Application </w:t>
      </w:r>
      <w:r w:rsidR="00E322A1">
        <w:rPr>
          <w:rFonts w:ascii="Tahoma" w:eastAsiaTheme="minorEastAsia" w:hAnsi="Tahoma" w:cs="Tahoma"/>
          <w:color w:val="000000" w:themeColor="text1"/>
          <w:sz w:val="24"/>
          <w:szCs w:val="24"/>
        </w:rPr>
        <w:t xml:space="preserve">stage. </w:t>
      </w:r>
      <w:r w:rsidR="006B78EA">
        <w:rPr>
          <w:rFonts w:ascii="Tahoma" w:eastAsiaTheme="minorEastAsia" w:hAnsi="Tahoma" w:cs="Tahoma"/>
          <w:color w:val="000000" w:themeColor="text1"/>
          <w:sz w:val="24"/>
          <w:szCs w:val="24"/>
        </w:rPr>
        <w:t xml:space="preserve">Applicants should </w:t>
      </w:r>
      <w:r w:rsidR="00B02687">
        <w:rPr>
          <w:rFonts w:ascii="Tahoma" w:eastAsiaTheme="minorEastAsia" w:hAnsi="Tahoma" w:cs="Tahoma"/>
          <w:color w:val="000000" w:themeColor="text1"/>
          <w:sz w:val="24"/>
          <w:szCs w:val="24"/>
        </w:rPr>
        <w:t xml:space="preserve">prepare </w:t>
      </w:r>
      <w:r w:rsidR="00740693">
        <w:rPr>
          <w:rFonts w:ascii="Tahoma" w:eastAsiaTheme="minorEastAsia" w:hAnsi="Tahoma" w:cs="Tahoma"/>
          <w:color w:val="000000" w:themeColor="text1"/>
          <w:sz w:val="24"/>
          <w:szCs w:val="24"/>
        </w:rPr>
        <w:t>P</w:t>
      </w:r>
      <w:r w:rsidR="00B02687">
        <w:rPr>
          <w:rFonts w:ascii="Tahoma" w:eastAsiaTheme="minorEastAsia" w:hAnsi="Tahoma" w:cs="Tahoma"/>
          <w:color w:val="000000" w:themeColor="text1"/>
          <w:sz w:val="24"/>
          <w:szCs w:val="24"/>
        </w:rPr>
        <w:t>re-</w:t>
      </w:r>
      <w:r w:rsidR="00740693">
        <w:rPr>
          <w:rFonts w:ascii="Tahoma" w:eastAsiaTheme="minorEastAsia" w:hAnsi="Tahoma" w:cs="Tahoma"/>
          <w:color w:val="000000" w:themeColor="text1"/>
          <w:sz w:val="24"/>
          <w:szCs w:val="24"/>
        </w:rPr>
        <w:t>A</w:t>
      </w:r>
      <w:r w:rsidR="00B02687">
        <w:rPr>
          <w:rFonts w:ascii="Tahoma" w:eastAsiaTheme="minorEastAsia" w:hAnsi="Tahoma" w:cs="Tahoma"/>
          <w:color w:val="000000" w:themeColor="text1"/>
          <w:sz w:val="24"/>
          <w:szCs w:val="24"/>
        </w:rPr>
        <w:t xml:space="preserve">pplication </w:t>
      </w:r>
      <w:r w:rsidR="00740693">
        <w:rPr>
          <w:rFonts w:ascii="Tahoma" w:eastAsiaTheme="minorEastAsia" w:hAnsi="Tahoma" w:cs="Tahoma"/>
          <w:color w:val="000000" w:themeColor="text1"/>
          <w:sz w:val="24"/>
          <w:szCs w:val="24"/>
        </w:rPr>
        <w:t>A</w:t>
      </w:r>
      <w:r w:rsidR="00B02687">
        <w:rPr>
          <w:rFonts w:ascii="Tahoma" w:eastAsiaTheme="minorEastAsia" w:hAnsi="Tahoma" w:cs="Tahoma"/>
          <w:color w:val="000000" w:themeColor="text1"/>
          <w:sz w:val="24"/>
          <w:szCs w:val="24"/>
        </w:rPr>
        <w:t>bstracts using</w:t>
      </w:r>
      <w:r w:rsidR="00112393">
        <w:rPr>
          <w:rFonts w:ascii="Tahoma" w:eastAsiaTheme="minorEastAsia" w:hAnsi="Tahoma" w:cs="Tahoma"/>
          <w:color w:val="000000" w:themeColor="text1"/>
          <w:sz w:val="24"/>
          <w:szCs w:val="24"/>
        </w:rPr>
        <w:t xml:space="preserve"> the project benefits and cost effectiveness</w:t>
      </w:r>
      <w:r w:rsidR="00B02687">
        <w:rPr>
          <w:rFonts w:ascii="Tahoma" w:eastAsiaTheme="minorEastAsia" w:hAnsi="Tahoma" w:cs="Tahoma"/>
          <w:color w:val="000000" w:themeColor="text1"/>
          <w:sz w:val="24"/>
          <w:szCs w:val="24"/>
        </w:rPr>
        <w:t xml:space="preserve"> criteria delineated</w:t>
      </w:r>
      <w:r w:rsidR="0077069D">
        <w:rPr>
          <w:rFonts w:ascii="Tahoma" w:eastAsiaTheme="minorEastAsia" w:hAnsi="Tahoma" w:cs="Tahoma"/>
          <w:color w:val="000000" w:themeColor="text1"/>
          <w:sz w:val="24"/>
          <w:szCs w:val="24"/>
        </w:rPr>
        <w:t xml:space="preserve"> in Section </w:t>
      </w:r>
      <w:r w:rsidR="00A73BC7">
        <w:rPr>
          <w:rFonts w:ascii="Tahoma" w:eastAsiaTheme="minorEastAsia" w:hAnsi="Tahoma" w:cs="Tahoma"/>
          <w:color w:val="000000" w:themeColor="text1"/>
          <w:sz w:val="24"/>
          <w:szCs w:val="24"/>
        </w:rPr>
        <w:t>IV.D.</w:t>
      </w:r>
      <w:r w:rsidR="003D137E">
        <w:rPr>
          <w:rFonts w:ascii="Tahoma" w:eastAsiaTheme="minorEastAsia" w:hAnsi="Tahoma" w:cs="Tahoma"/>
          <w:color w:val="000000" w:themeColor="text1"/>
          <w:sz w:val="24"/>
          <w:szCs w:val="24"/>
        </w:rPr>
        <w:t xml:space="preserve">2.d </w:t>
      </w:r>
      <w:r w:rsidR="00B02687">
        <w:rPr>
          <w:rFonts w:ascii="Tahoma" w:eastAsiaTheme="minorEastAsia" w:hAnsi="Tahoma" w:cs="Tahoma"/>
          <w:color w:val="000000" w:themeColor="text1"/>
          <w:sz w:val="24"/>
          <w:szCs w:val="24"/>
        </w:rPr>
        <w:t>of the solicitation manual.</w:t>
      </w:r>
    </w:p>
    <w:p w14:paraId="285909C4" w14:textId="77777777" w:rsidR="0046631D" w:rsidRDefault="0046631D" w:rsidP="0046631D">
      <w:pPr>
        <w:pStyle w:val="NoSpacing"/>
        <w:ind w:left="720"/>
        <w:rPr>
          <w:rFonts w:ascii="Tahoma" w:eastAsiaTheme="minorEastAsia" w:hAnsi="Tahoma" w:cs="Tahoma"/>
          <w:color w:val="000000" w:themeColor="text1"/>
          <w:sz w:val="24"/>
          <w:szCs w:val="24"/>
        </w:rPr>
      </w:pPr>
    </w:p>
    <w:p w14:paraId="356B8597" w14:textId="7589730E" w:rsidR="00C032F3" w:rsidRPr="00802585" w:rsidRDefault="6714DA4F" w:rsidP="00B90400">
      <w:pPr>
        <w:pStyle w:val="NoSpacing"/>
        <w:ind w:left="720" w:hanging="720"/>
        <w:rPr>
          <w:rFonts w:ascii="Tahoma" w:eastAsiaTheme="minorEastAsia" w:hAnsi="Tahoma" w:cs="Tahoma"/>
          <w:b/>
          <w:bCs/>
          <w:color w:val="000000" w:themeColor="text1"/>
          <w:sz w:val="24"/>
          <w:szCs w:val="24"/>
        </w:rPr>
      </w:pPr>
      <w:r w:rsidRPr="4C0316A8">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52</w:t>
      </w:r>
      <w:r w:rsidR="00C032F3" w:rsidRPr="00802585">
        <w:rPr>
          <w:rFonts w:ascii="Tahoma" w:eastAsiaTheme="minorEastAsia" w:hAnsi="Tahoma" w:cs="Tahoma"/>
          <w:b/>
          <w:bCs/>
          <w:color w:val="000000" w:themeColor="text1"/>
          <w:sz w:val="24"/>
          <w:szCs w:val="24"/>
        </w:rPr>
        <w:t>:</w:t>
      </w:r>
      <w:r w:rsidR="00C032F3">
        <w:tab/>
      </w:r>
      <w:r w:rsidR="00C032F3" w:rsidRPr="00802585">
        <w:rPr>
          <w:rFonts w:ascii="Tahoma" w:eastAsiaTheme="minorEastAsia" w:hAnsi="Tahoma" w:cs="Tahoma"/>
          <w:b/>
          <w:bCs/>
          <w:color w:val="000000" w:themeColor="text1"/>
          <w:sz w:val="24"/>
          <w:szCs w:val="24"/>
        </w:rPr>
        <w:t xml:space="preserve">The </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Demonstration</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 xml:space="preserve"> category described </w:t>
      </w:r>
      <w:r w:rsidR="008331EA">
        <w:rPr>
          <w:rFonts w:ascii="Tahoma" w:eastAsiaTheme="minorEastAsia" w:hAnsi="Tahoma" w:cs="Tahoma"/>
          <w:b/>
          <w:bCs/>
          <w:color w:val="000000" w:themeColor="text1"/>
          <w:sz w:val="24"/>
          <w:szCs w:val="24"/>
        </w:rPr>
        <w:t>in the solicitation manual</w:t>
      </w:r>
      <w:r w:rsidR="00C032F3" w:rsidRPr="00802585">
        <w:rPr>
          <w:rFonts w:ascii="Tahoma" w:eastAsiaTheme="minorEastAsia" w:hAnsi="Tahoma" w:cs="Tahoma"/>
          <w:b/>
          <w:bCs/>
          <w:color w:val="000000" w:themeColor="text1"/>
          <w:sz w:val="24"/>
          <w:szCs w:val="24"/>
        </w:rPr>
        <w:t xml:space="preserve"> is described as </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Demonstration and testing of a complete system prototype under real operating conditions</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 xml:space="preserve">. However, the minimum quantity of chargers to deploy is higher than many prototype testing scenarios. Would CEC consider reducing the minimum number of chargers in the Innovative Charging Technologies group from 10 to 4? Also, can you confirm whether </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chargers</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 xml:space="preserve"> can be interpreted as </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ports</w:t>
      </w:r>
      <w:r w:rsidR="0093024B">
        <w:rPr>
          <w:rFonts w:ascii="Tahoma" w:eastAsiaTheme="minorEastAsia" w:hAnsi="Tahoma" w:cs="Tahoma"/>
          <w:b/>
          <w:bCs/>
          <w:color w:val="000000" w:themeColor="text1"/>
          <w:sz w:val="24"/>
          <w:szCs w:val="24"/>
        </w:rPr>
        <w:t>”</w:t>
      </w:r>
      <w:r w:rsidR="00C032F3" w:rsidRPr="00802585">
        <w:rPr>
          <w:rFonts w:ascii="Tahoma" w:eastAsiaTheme="minorEastAsia" w:hAnsi="Tahoma" w:cs="Tahoma"/>
          <w:b/>
          <w:bCs/>
          <w:color w:val="000000" w:themeColor="text1"/>
          <w:sz w:val="24"/>
          <w:szCs w:val="24"/>
        </w:rPr>
        <w:t xml:space="preserve"> (meaning that one dual-port dispenser would count as two chargers)?</w:t>
      </w:r>
    </w:p>
    <w:p w14:paraId="59AC0E7A" w14:textId="77777777" w:rsidR="00C032F3" w:rsidRDefault="00C032F3" w:rsidP="00B90400">
      <w:pPr>
        <w:pStyle w:val="NoSpacing"/>
        <w:ind w:left="720" w:hanging="720"/>
        <w:rPr>
          <w:rFonts w:ascii="Tahoma" w:eastAsiaTheme="minorEastAsia" w:hAnsi="Tahoma" w:cs="Tahoma"/>
          <w:color w:val="000000" w:themeColor="text1"/>
          <w:sz w:val="24"/>
          <w:szCs w:val="24"/>
        </w:rPr>
      </w:pPr>
    </w:p>
    <w:p w14:paraId="49C27758" w14:textId="3F025FA9" w:rsidR="00406C26" w:rsidRDefault="00C032F3" w:rsidP="00B90400">
      <w:pPr>
        <w:pStyle w:val="NoSpacing"/>
        <w:ind w:left="720" w:hanging="720"/>
        <w:rPr>
          <w:rFonts w:ascii="Tahoma" w:eastAsiaTheme="minorEastAsia" w:hAnsi="Tahoma" w:cs="Tahoma"/>
          <w:color w:val="000000" w:themeColor="text1"/>
          <w:sz w:val="24"/>
          <w:szCs w:val="24"/>
        </w:rPr>
      </w:pPr>
      <w:r w:rsidRPr="007E16D1">
        <w:rPr>
          <w:rFonts w:ascii="Tahoma" w:eastAsiaTheme="minorEastAsia" w:hAnsi="Tahoma" w:cs="Tahoma"/>
          <w:color w:val="000000" w:themeColor="text1"/>
          <w:sz w:val="24"/>
          <w:szCs w:val="24"/>
        </w:rPr>
        <w:t>A</w:t>
      </w:r>
      <w:r w:rsidR="00F95B26" w:rsidRPr="007E16D1">
        <w:rPr>
          <w:rFonts w:ascii="Tahoma" w:eastAsiaTheme="minorEastAsia" w:hAnsi="Tahoma" w:cs="Tahoma"/>
          <w:color w:val="000000" w:themeColor="text1"/>
          <w:sz w:val="24"/>
          <w:szCs w:val="24"/>
        </w:rPr>
        <w:t>52</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740693">
        <w:rPr>
          <w:rFonts w:ascii="Tahoma" w:hAnsi="Tahoma" w:cs="Tahoma"/>
          <w:color w:val="000000" w:themeColor="text1"/>
          <w:sz w:val="24"/>
          <w:szCs w:val="24"/>
        </w:rPr>
        <w:t xml:space="preserve">Please refer to Section </w:t>
      </w:r>
      <w:r w:rsidR="003A1149">
        <w:rPr>
          <w:rFonts w:ascii="Tahoma" w:hAnsi="Tahoma" w:cs="Tahoma"/>
          <w:color w:val="000000" w:themeColor="text1"/>
          <w:sz w:val="24"/>
          <w:szCs w:val="24"/>
        </w:rPr>
        <w:t>II</w:t>
      </w:r>
      <w:r w:rsidR="00740693">
        <w:rPr>
          <w:rFonts w:ascii="Tahoma" w:hAnsi="Tahoma" w:cs="Tahoma"/>
          <w:color w:val="000000" w:themeColor="text1"/>
          <w:sz w:val="24"/>
          <w:szCs w:val="24"/>
        </w:rPr>
        <w:t xml:space="preserve">.B.1 of Addendum 1. </w:t>
      </w:r>
      <w:r w:rsidR="00740693" w:rsidRPr="00740693">
        <w:rPr>
          <w:rFonts w:ascii="Tahoma" w:eastAsiaTheme="minorEastAsia" w:hAnsi="Tahoma" w:cs="Tahoma"/>
          <w:color w:val="000000" w:themeColor="text1"/>
          <w:sz w:val="24"/>
          <w:szCs w:val="24"/>
        </w:rPr>
        <w:t>Without knowing the full details of the project and the capabilities of the charging equipment</w:t>
      </w:r>
      <w:r w:rsidR="00740693">
        <w:rPr>
          <w:rFonts w:ascii="Tahoma" w:eastAsiaTheme="minorEastAsia" w:hAnsi="Tahoma" w:cs="Tahoma"/>
          <w:color w:val="000000" w:themeColor="text1"/>
          <w:sz w:val="24"/>
          <w:szCs w:val="24"/>
        </w:rPr>
        <w:t xml:space="preserve"> that will be proposed</w:t>
      </w:r>
      <w:r w:rsidR="00740693" w:rsidRPr="00740693">
        <w:rPr>
          <w:rFonts w:ascii="Tahoma" w:eastAsiaTheme="minorEastAsia" w:hAnsi="Tahoma" w:cs="Tahoma"/>
          <w:color w:val="000000" w:themeColor="text1"/>
          <w:sz w:val="24"/>
          <w:szCs w:val="24"/>
        </w:rPr>
        <w:t>, it will be up to the Applicant to address project requirements and provide additional details in the application that will be considered in the evaluation criteria listed in Sections V.E (Pre-Application Abstracts) and VII.E (Full Applications).</w:t>
      </w:r>
      <w:r w:rsidR="00740693">
        <w:rPr>
          <w:rFonts w:ascii="Tahoma" w:eastAsiaTheme="minorEastAsia" w:hAnsi="Tahoma" w:cs="Tahoma"/>
          <w:color w:val="000000" w:themeColor="text1"/>
          <w:sz w:val="24"/>
          <w:szCs w:val="24"/>
        </w:rPr>
        <w:t xml:space="preserve"> Additionally, o</w:t>
      </w:r>
      <w:r w:rsidR="00BF5028">
        <w:rPr>
          <w:rFonts w:ascii="Tahoma" w:eastAsiaTheme="minorEastAsia" w:hAnsi="Tahoma" w:cs="Tahoma"/>
          <w:color w:val="000000" w:themeColor="text1"/>
          <w:sz w:val="24"/>
          <w:szCs w:val="24"/>
        </w:rPr>
        <w:t>ne dual port charger will be interpreted as two chargers.</w:t>
      </w:r>
    </w:p>
    <w:p w14:paraId="14119B6E" w14:textId="77777777" w:rsidR="00406C26" w:rsidRDefault="00406C26" w:rsidP="00B90400">
      <w:pPr>
        <w:pStyle w:val="NoSpacing"/>
        <w:ind w:left="720" w:hanging="720"/>
        <w:rPr>
          <w:rFonts w:ascii="Tahoma" w:eastAsiaTheme="minorEastAsia" w:hAnsi="Tahoma" w:cs="Tahoma"/>
          <w:color w:val="000000" w:themeColor="text1"/>
          <w:sz w:val="24"/>
          <w:szCs w:val="24"/>
        </w:rPr>
      </w:pPr>
    </w:p>
    <w:p w14:paraId="74DE2E6F" w14:textId="1F05F0C0" w:rsidR="00C032F3" w:rsidRPr="00802585" w:rsidRDefault="00406C26"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The </w:t>
      </w:r>
      <w:r w:rsidR="0085107C">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Demonstration</w:t>
      </w:r>
      <w:r w:rsidR="0085107C">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 xml:space="preserve"> category described on p. 16 of the GFO is described as </w:t>
      </w:r>
      <w:r w:rsidR="0085107C">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Demonstration and testing of a complete system prototype under real operating conditions</w:t>
      </w:r>
      <w:r w:rsidR="0085107C">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 However, the O&amp;M requirements in the statement of work are more aligned with deployment of a fully commercialized product rather than a prototype testing scenario. Would CEC consider reducing the minimum operational period from six years to one year?</w:t>
      </w:r>
    </w:p>
    <w:p w14:paraId="42C4BC70" w14:textId="77777777" w:rsidR="00406C26" w:rsidRDefault="00406C26" w:rsidP="00B90400">
      <w:pPr>
        <w:pStyle w:val="NoSpacing"/>
        <w:ind w:left="720" w:hanging="720"/>
        <w:rPr>
          <w:rFonts w:ascii="Tahoma" w:eastAsiaTheme="minorEastAsia" w:hAnsi="Tahoma" w:cs="Tahoma"/>
          <w:color w:val="000000" w:themeColor="text1"/>
          <w:sz w:val="24"/>
          <w:szCs w:val="24"/>
        </w:rPr>
      </w:pPr>
    </w:p>
    <w:p w14:paraId="474C0436" w14:textId="7710F534" w:rsidR="00406C26" w:rsidRDefault="00406C26" w:rsidP="00B90400">
      <w:pPr>
        <w:pStyle w:val="NoSpacing"/>
        <w:ind w:left="720" w:hanging="720"/>
        <w:rPr>
          <w:rFonts w:ascii="Tahoma" w:eastAsiaTheme="minorEastAsia" w:hAnsi="Tahoma" w:cs="Tahoma"/>
          <w:color w:val="000000" w:themeColor="text1"/>
          <w:sz w:val="24"/>
          <w:szCs w:val="24"/>
        </w:rPr>
      </w:pPr>
      <w:r w:rsidRPr="007E16D1">
        <w:rPr>
          <w:rFonts w:ascii="Tahoma" w:eastAsiaTheme="minorEastAsia" w:hAnsi="Tahoma" w:cs="Tahoma"/>
          <w:color w:val="000000" w:themeColor="text1"/>
          <w:sz w:val="24"/>
          <w:szCs w:val="24"/>
        </w:rPr>
        <w:lastRenderedPageBreak/>
        <w:t>A</w:t>
      </w:r>
      <w:r w:rsidR="00F95B26" w:rsidRPr="007E16D1">
        <w:rPr>
          <w:rFonts w:ascii="Tahoma" w:eastAsiaTheme="minorEastAsia" w:hAnsi="Tahoma" w:cs="Tahoma"/>
          <w:color w:val="000000" w:themeColor="text1"/>
          <w:sz w:val="24"/>
          <w:szCs w:val="24"/>
        </w:rPr>
        <w:t>53</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A77F14">
        <w:rPr>
          <w:rFonts w:ascii="Tahoma" w:eastAsiaTheme="minorEastAsia" w:hAnsi="Tahoma" w:cs="Tahoma"/>
          <w:color w:val="000000" w:themeColor="text1"/>
          <w:sz w:val="24"/>
          <w:szCs w:val="24"/>
        </w:rPr>
        <w:t>N</w:t>
      </w:r>
      <w:r w:rsidR="0070741C">
        <w:rPr>
          <w:rFonts w:ascii="Tahoma" w:eastAsiaTheme="minorEastAsia" w:hAnsi="Tahoma" w:cs="Tahoma"/>
          <w:color w:val="000000" w:themeColor="text1"/>
          <w:sz w:val="24"/>
          <w:szCs w:val="24"/>
        </w:rPr>
        <w:t xml:space="preserve">o. </w:t>
      </w:r>
      <w:r w:rsidR="00E513D7">
        <w:rPr>
          <w:rFonts w:ascii="Tahoma" w:eastAsiaTheme="minorEastAsia" w:hAnsi="Tahoma" w:cs="Tahoma"/>
          <w:color w:val="000000" w:themeColor="text1"/>
          <w:sz w:val="24"/>
          <w:szCs w:val="24"/>
        </w:rPr>
        <w:t xml:space="preserve">Projects must be </w:t>
      </w:r>
      <w:r w:rsidR="000B686A">
        <w:rPr>
          <w:rFonts w:ascii="Tahoma" w:eastAsiaTheme="minorEastAsia" w:hAnsi="Tahoma" w:cs="Tahoma"/>
          <w:color w:val="000000" w:themeColor="text1"/>
          <w:sz w:val="24"/>
          <w:szCs w:val="24"/>
        </w:rPr>
        <w:t>a complete sys</w:t>
      </w:r>
      <w:r w:rsidR="00BB56C5">
        <w:rPr>
          <w:rFonts w:ascii="Tahoma" w:eastAsiaTheme="minorEastAsia" w:hAnsi="Tahoma" w:cs="Tahoma"/>
          <w:color w:val="000000" w:themeColor="text1"/>
          <w:sz w:val="24"/>
          <w:szCs w:val="24"/>
        </w:rPr>
        <w:t xml:space="preserve">tem prototype </w:t>
      </w:r>
      <w:r w:rsidR="00D17A6E">
        <w:rPr>
          <w:rFonts w:ascii="Tahoma" w:eastAsiaTheme="minorEastAsia" w:hAnsi="Tahoma" w:cs="Tahoma"/>
          <w:color w:val="000000" w:themeColor="text1"/>
          <w:sz w:val="24"/>
          <w:szCs w:val="24"/>
        </w:rPr>
        <w:t>cap</w:t>
      </w:r>
      <w:r w:rsidR="00AF6C6A">
        <w:rPr>
          <w:rFonts w:ascii="Tahoma" w:eastAsiaTheme="minorEastAsia" w:hAnsi="Tahoma" w:cs="Tahoma"/>
          <w:color w:val="000000" w:themeColor="text1"/>
          <w:sz w:val="24"/>
          <w:szCs w:val="24"/>
        </w:rPr>
        <w:t xml:space="preserve">able </w:t>
      </w:r>
      <w:r w:rsidR="00740693">
        <w:rPr>
          <w:rFonts w:ascii="Tahoma" w:eastAsiaTheme="minorEastAsia" w:hAnsi="Tahoma" w:cs="Tahoma"/>
          <w:color w:val="000000" w:themeColor="text1"/>
          <w:sz w:val="24"/>
          <w:szCs w:val="24"/>
        </w:rPr>
        <w:t>of completing</w:t>
      </w:r>
      <w:r w:rsidR="003B4B2D">
        <w:rPr>
          <w:rFonts w:ascii="Tahoma" w:eastAsiaTheme="minorEastAsia" w:hAnsi="Tahoma" w:cs="Tahoma"/>
          <w:color w:val="000000" w:themeColor="text1"/>
          <w:sz w:val="24"/>
          <w:szCs w:val="24"/>
        </w:rPr>
        <w:t xml:space="preserve"> </w:t>
      </w:r>
      <w:r w:rsidR="00523367">
        <w:rPr>
          <w:rFonts w:ascii="Tahoma" w:eastAsiaTheme="minorEastAsia" w:hAnsi="Tahoma" w:cs="Tahoma"/>
          <w:color w:val="000000" w:themeColor="text1"/>
          <w:sz w:val="24"/>
          <w:szCs w:val="24"/>
        </w:rPr>
        <w:t>the minimum operational period</w:t>
      </w:r>
      <w:r w:rsidR="0010186A">
        <w:rPr>
          <w:rFonts w:ascii="Tahoma" w:eastAsiaTheme="minorEastAsia" w:hAnsi="Tahoma" w:cs="Tahoma"/>
          <w:color w:val="000000" w:themeColor="text1"/>
          <w:sz w:val="24"/>
          <w:szCs w:val="24"/>
        </w:rPr>
        <w:t xml:space="preserve"> </w:t>
      </w:r>
      <w:r w:rsidR="002D3A44">
        <w:rPr>
          <w:rFonts w:ascii="Tahoma" w:eastAsiaTheme="minorEastAsia" w:hAnsi="Tahoma" w:cs="Tahoma"/>
          <w:color w:val="000000" w:themeColor="text1"/>
          <w:sz w:val="24"/>
          <w:szCs w:val="24"/>
        </w:rPr>
        <w:t>of six years.</w:t>
      </w:r>
      <w:r w:rsidR="00740693">
        <w:rPr>
          <w:rFonts w:ascii="Tahoma" w:eastAsiaTheme="minorEastAsia" w:hAnsi="Tahoma" w:cs="Tahoma"/>
          <w:color w:val="000000" w:themeColor="text1"/>
          <w:sz w:val="24"/>
          <w:szCs w:val="24"/>
        </w:rPr>
        <w:t xml:space="preserve"> Refer to Addendum 1.</w:t>
      </w:r>
    </w:p>
    <w:p w14:paraId="779C649F" w14:textId="77777777" w:rsidR="00406C26" w:rsidRDefault="00406C26" w:rsidP="00B90400">
      <w:pPr>
        <w:pStyle w:val="NoSpacing"/>
        <w:ind w:left="720" w:hanging="720"/>
        <w:rPr>
          <w:rFonts w:ascii="Tahoma" w:eastAsiaTheme="minorEastAsia" w:hAnsi="Tahoma" w:cs="Tahoma"/>
          <w:color w:val="000000" w:themeColor="text1"/>
          <w:sz w:val="24"/>
          <w:szCs w:val="24"/>
        </w:rPr>
      </w:pPr>
    </w:p>
    <w:p w14:paraId="6B9F93BF" w14:textId="6EF662FE" w:rsidR="00406C26" w:rsidRPr="00802585" w:rsidRDefault="00406C26"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54</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2C5BF3" w:rsidRPr="00802585">
        <w:rPr>
          <w:rFonts w:ascii="Tahoma" w:eastAsiaTheme="minorEastAsia" w:hAnsi="Tahoma" w:cs="Tahoma"/>
          <w:b/>
          <w:bCs/>
          <w:color w:val="000000" w:themeColor="text1"/>
          <w:sz w:val="24"/>
          <w:szCs w:val="24"/>
        </w:rPr>
        <w:t xml:space="preserve">The </w:t>
      </w:r>
      <w:r w:rsidR="0085107C">
        <w:rPr>
          <w:rFonts w:ascii="Tahoma" w:eastAsiaTheme="minorEastAsia" w:hAnsi="Tahoma" w:cs="Tahoma"/>
          <w:b/>
          <w:bCs/>
          <w:color w:val="000000" w:themeColor="text1"/>
          <w:sz w:val="24"/>
          <w:szCs w:val="24"/>
        </w:rPr>
        <w:t>“</w:t>
      </w:r>
      <w:r w:rsidR="002C5BF3" w:rsidRPr="00802585">
        <w:rPr>
          <w:rFonts w:ascii="Tahoma" w:eastAsiaTheme="minorEastAsia" w:hAnsi="Tahoma" w:cs="Tahoma"/>
          <w:b/>
          <w:bCs/>
          <w:color w:val="000000" w:themeColor="text1"/>
          <w:sz w:val="24"/>
          <w:szCs w:val="24"/>
        </w:rPr>
        <w:t>Demonstration</w:t>
      </w:r>
      <w:r w:rsidR="0085107C">
        <w:rPr>
          <w:rFonts w:ascii="Tahoma" w:eastAsiaTheme="minorEastAsia" w:hAnsi="Tahoma" w:cs="Tahoma"/>
          <w:b/>
          <w:bCs/>
          <w:color w:val="000000" w:themeColor="text1"/>
          <w:sz w:val="24"/>
          <w:szCs w:val="24"/>
        </w:rPr>
        <w:t>”</w:t>
      </w:r>
      <w:r w:rsidR="002C5BF3" w:rsidRPr="00802585">
        <w:rPr>
          <w:rFonts w:ascii="Tahoma" w:eastAsiaTheme="minorEastAsia" w:hAnsi="Tahoma" w:cs="Tahoma"/>
          <w:b/>
          <w:bCs/>
          <w:color w:val="000000" w:themeColor="text1"/>
          <w:sz w:val="24"/>
          <w:szCs w:val="24"/>
        </w:rPr>
        <w:t xml:space="preserve"> category described on p. 16 of the GFO is described as </w:t>
      </w:r>
      <w:r w:rsidR="0085107C">
        <w:rPr>
          <w:rFonts w:ascii="Tahoma" w:eastAsiaTheme="minorEastAsia" w:hAnsi="Tahoma" w:cs="Tahoma"/>
          <w:b/>
          <w:bCs/>
          <w:color w:val="000000" w:themeColor="text1"/>
          <w:sz w:val="24"/>
          <w:szCs w:val="24"/>
        </w:rPr>
        <w:t>“</w:t>
      </w:r>
      <w:r w:rsidR="002C5BF3" w:rsidRPr="00802585">
        <w:rPr>
          <w:rFonts w:ascii="Tahoma" w:eastAsiaTheme="minorEastAsia" w:hAnsi="Tahoma" w:cs="Tahoma"/>
          <w:b/>
          <w:bCs/>
          <w:color w:val="000000" w:themeColor="text1"/>
          <w:sz w:val="24"/>
          <w:szCs w:val="24"/>
        </w:rPr>
        <w:t>Demonstration and testing of a complete system prototype under real operating conditions</w:t>
      </w:r>
      <w:r w:rsidR="0085107C">
        <w:rPr>
          <w:rFonts w:ascii="Tahoma" w:eastAsiaTheme="minorEastAsia" w:hAnsi="Tahoma" w:cs="Tahoma"/>
          <w:b/>
          <w:bCs/>
          <w:color w:val="000000" w:themeColor="text1"/>
          <w:sz w:val="24"/>
          <w:szCs w:val="24"/>
        </w:rPr>
        <w:t>”</w:t>
      </w:r>
      <w:r w:rsidR="002C5BF3" w:rsidRPr="00802585">
        <w:rPr>
          <w:rFonts w:ascii="Tahoma" w:eastAsiaTheme="minorEastAsia" w:hAnsi="Tahoma" w:cs="Tahoma"/>
          <w:b/>
          <w:bCs/>
          <w:color w:val="000000" w:themeColor="text1"/>
          <w:sz w:val="24"/>
          <w:szCs w:val="24"/>
        </w:rPr>
        <w:t xml:space="preserve">. </w:t>
      </w:r>
      <w:r w:rsidR="00487503" w:rsidRPr="00802585">
        <w:rPr>
          <w:rFonts w:ascii="Tahoma" w:eastAsiaTheme="minorEastAsia" w:hAnsi="Tahoma" w:cs="Tahoma"/>
          <w:b/>
          <w:bCs/>
          <w:color w:val="000000" w:themeColor="text1"/>
          <w:sz w:val="24"/>
          <w:szCs w:val="24"/>
        </w:rPr>
        <w:t>However,</w:t>
      </w:r>
      <w:r w:rsidR="002C5BF3" w:rsidRPr="00802585">
        <w:rPr>
          <w:rFonts w:ascii="Tahoma" w:eastAsiaTheme="minorEastAsia" w:hAnsi="Tahoma" w:cs="Tahoma"/>
          <w:b/>
          <w:bCs/>
          <w:color w:val="000000" w:themeColor="text1"/>
          <w:sz w:val="24"/>
          <w:szCs w:val="24"/>
        </w:rPr>
        <w:t xml:space="preserve"> the uptime requirement in the statement of work is more aligned with deployment of a fully commercialized product rather than a prototype testing scenario. Would CEC consider removing the uptime requirement to allow for the expected variability associated with prototype testing? What will be the consequences for grant recipients who fail to meet uptime requirement, during grant period and over the entire 6-year period of operations</w:t>
      </w:r>
      <w:r w:rsidR="00740693">
        <w:rPr>
          <w:rFonts w:ascii="Tahoma" w:eastAsiaTheme="minorEastAsia" w:hAnsi="Tahoma" w:cs="Tahoma"/>
          <w:b/>
          <w:bCs/>
          <w:color w:val="000000" w:themeColor="text1"/>
          <w:sz w:val="24"/>
          <w:szCs w:val="24"/>
        </w:rPr>
        <w:t>?</w:t>
      </w:r>
    </w:p>
    <w:p w14:paraId="3473B0FB" w14:textId="77777777" w:rsidR="002C5BF3" w:rsidRDefault="002C5BF3" w:rsidP="00B90400">
      <w:pPr>
        <w:pStyle w:val="NoSpacing"/>
        <w:ind w:left="720" w:hanging="720"/>
        <w:rPr>
          <w:rFonts w:ascii="Tahoma" w:eastAsiaTheme="minorEastAsia" w:hAnsi="Tahoma" w:cs="Tahoma"/>
          <w:color w:val="000000" w:themeColor="text1"/>
          <w:sz w:val="24"/>
          <w:szCs w:val="24"/>
        </w:rPr>
      </w:pPr>
    </w:p>
    <w:p w14:paraId="62B258C3" w14:textId="676ED827" w:rsidR="002C5BF3" w:rsidRDefault="002C5BF3"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54</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740693">
        <w:rPr>
          <w:rFonts w:ascii="Tahoma" w:eastAsiaTheme="minorEastAsia" w:hAnsi="Tahoma" w:cs="Tahoma"/>
          <w:color w:val="000000" w:themeColor="text1"/>
          <w:sz w:val="24"/>
          <w:szCs w:val="24"/>
        </w:rPr>
        <w:t xml:space="preserve">No. Projects must be capable of completing the minimum operational period of six years and ensure all chargers and charging technologies installed in the project during the agreement term meet any uptime requirements. </w:t>
      </w:r>
      <w:r w:rsidR="00740693" w:rsidRPr="00740693">
        <w:rPr>
          <w:rFonts w:ascii="Tahoma" w:eastAsiaTheme="minorEastAsia" w:hAnsi="Tahoma" w:cs="Tahoma"/>
          <w:color w:val="000000" w:themeColor="text1"/>
          <w:sz w:val="24"/>
          <w:szCs w:val="24"/>
        </w:rPr>
        <w:t>Applicants to this solicitation must be prepared to comply with any new or updated regulations, even if the regulations are not in existence at the time of application to this solicitation.</w:t>
      </w:r>
      <w:r w:rsidR="00740693">
        <w:rPr>
          <w:rFonts w:ascii="Tahoma" w:eastAsiaTheme="minorEastAsia" w:hAnsi="Tahoma" w:cs="Tahoma"/>
          <w:color w:val="000000" w:themeColor="text1"/>
          <w:sz w:val="24"/>
          <w:szCs w:val="24"/>
        </w:rPr>
        <w:t xml:space="preserve"> It is the Applicant’s responsibility to make sure that all procedures and requirements of the solicitation and the approved/executed agreement are followed throughout the term of the agreement. Refer to</w:t>
      </w:r>
      <w:r w:rsidR="00740693" w:rsidRPr="00740693">
        <w:rPr>
          <w:rFonts w:ascii="Tahoma" w:eastAsiaTheme="minorEastAsia" w:hAnsi="Tahoma" w:cs="Tahoma"/>
          <w:color w:val="000000" w:themeColor="text1"/>
          <w:sz w:val="24"/>
          <w:szCs w:val="24"/>
        </w:rPr>
        <w:t xml:space="preserve"> the sample agreement terms and conditions included in this solicitation</w:t>
      </w:r>
      <w:r w:rsidR="00740693">
        <w:rPr>
          <w:rFonts w:ascii="Tahoma" w:eastAsiaTheme="minorEastAsia" w:hAnsi="Tahoma" w:cs="Tahoma"/>
          <w:color w:val="000000" w:themeColor="text1"/>
          <w:sz w:val="24"/>
          <w:szCs w:val="24"/>
        </w:rPr>
        <w:t xml:space="preserve"> for more information.</w:t>
      </w:r>
    </w:p>
    <w:p w14:paraId="504057A9" w14:textId="77777777" w:rsidR="002C5BF3" w:rsidRDefault="002C5BF3" w:rsidP="00B90400">
      <w:pPr>
        <w:pStyle w:val="NoSpacing"/>
        <w:ind w:left="720" w:hanging="720"/>
        <w:rPr>
          <w:rFonts w:ascii="Tahoma" w:eastAsiaTheme="minorEastAsia" w:hAnsi="Tahoma" w:cs="Tahoma"/>
          <w:color w:val="000000" w:themeColor="text1"/>
          <w:sz w:val="24"/>
          <w:szCs w:val="24"/>
        </w:rPr>
      </w:pPr>
    </w:p>
    <w:p w14:paraId="0ED7522B" w14:textId="2C2B7C3D" w:rsidR="002C5BF3" w:rsidRPr="00802585" w:rsidRDefault="002C5BF3"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55</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Given the long timelines to design, permit, install and utility interconnect DC fast charger projects (especially given long lead times for utilities to procure transformers), would </w:t>
      </w:r>
      <w:r w:rsidR="00740693">
        <w:rPr>
          <w:rFonts w:ascii="Tahoma" w:eastAsiaTheme="minorEastAsia" w:hAnsi="Tahoma" w:cs="Tahoma"/>
          <w:b/>
          <w:bCs/>
          <w:color w:val="000000" w:themeColor="text1"/>
          <w:sz w:val="24"/>
          <w:szCs w:val="24"/>
        </w:rPr>
        <w:t xml:space="preserve">the </w:t>
      </w:r>
      <w:r w:rsidRPr="00802585">
        <w:rPr>
          <w:rFonts w:ascii="Tahoma" w:eastAsiaTheme="minorEastAsia" w:hAnsi="Tahoma" w:cs="Tahoma"/>
          <w:b/>
          <w:bCs/>
          <w:color w:val="000000" w:themeColor="text1"/>
          <w:sz w:val="24"/>
          <w:szCs w:val="24"/>
        </w:rPr>
        <w:t>CEC consider reducing the data collection period to 6 months to give projects a better chance of completing all requirements, including final reporting, by the March 2026 deadline?</w:t>
      </w:r>
    </w:p>
    <w:p w14:paraId="086138B5" w14:textId="77777777" w:rsidR="002C5BF3" w:rsidRDefault="002C5BF3" w:rsidP="00B90400">
      <w:pPr>
        <w:pStyle w:val="NoSpacing"/>
        <w:ind w:left="720" w:hanging="720"/>
        <w:rPr>
          <w:rFonts w:ascii="Tahoma" w:eastAsiaTheme="minorEastAsia" w:hAnsi="Tahoma" w:cs="Tahoma"/>
          <w:color w:val="000000" w:themeColor="text1"/>
          <w:sz w:val="24"/>
          <w:szCs w:val="24"/>
        </w:rPr>
      </w:pPr>
    </w:p>
    <w:p w14:paraId="036CD50B" w14:textId="2E280F78" w:rsidR="002C5BF3" w:rsidRDefault="002C5BF3"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55</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967588">
        <w:rPr>
          <w:rFonts w:ascii="Tahoma" w:eastAsiaTheme="minorEastAsia" w:hAnsi="Tahoma" w:cs="Tahoma"/>
          <w:color w:val="000000" w:themeColor="text1"/>
          <w:sz w:val="24"/>
          <w:szCs w:val="24"/>
        </w:rPr>
        <w:t>No</w:t>
      </w:r>
      <w:r w:rsidR="000024FD">
        <w:rPr>
          <w:rFonts w:ascii="Tahoma" w:eastAsiaTheme="minorEastAsia" w:hAnsi="Tahoma" w:cs="Tahoma"/>
          <w:color w:val="000000" w:themeColor="text1"/>
          <w:sz w:val="24"/>
          <w:szCs w:val="24"/>
        </w:rPr>
        <w:t xml:space="preserve">, not </w:t>
      </w:r>
      <w:proofErr w:type="gramStart"/>
      <w:r w:rsidR="000024FD">
        <w:rPr>
          <w:rFonts w:ascii="Tahoma" w:eastAsiaTheme="minorEastAsia" w:hAnsi="Tahoma" w:cs="Tahoma"/>
          <w:color w:val="000000" w:themeColor="text1"/>
          <w:sz w:val="24"/>
          <w:szCs w:val="24"/>
        </w:rPr>
        <w:t>at this time</w:t>
      </w:r>
      <w:proofErr w:type="gramEnd"/>
      <w:r w:rsidR="000024FD">
        <w:rPr>
          <w:rFonts w:ascii="Tahoma" w:eastAsiaTheme="minorEastAsia" w:hAnsi="Tahoma" w:cs="Tahoma"/>
          <w:color w:val="000000" w:themeColor="text1"/>
          <w:sz w:val="24"/>
          <w:szCs w:val="24"/>
        </w:rPr>
        <w:t>.</w:t>
      </w:r>
      <w:r w:rsidR="00F35768">
        <w:rPr>
          <w:rFonts w:ascii="Tahoma" w:eastAsiaTheme="minorEastAsia" w:hAnsi="Tahoma" w:cs="Tahoma"/>
          <w:color w:val="000000" w:themeColor="text1"/>
          <w:sz w:val="24"/>
          <w:szCs w:val="24"/>
        </w:rPr>
        <w:t xml:space="preserve"> </w:t>
      </w:r>
      <w:r w:rsidR="00E06B77" w:rsidRPr="00E06B77">
        <w:rPr>
          <w:rFonts w:ascii="Tahoma" w:eastAsiaTheme="minorEastAsia" w:hAnsi="Tahoma" w:cs="Tahoma"/>
          <w:color w:val="000000" w:themeColor="text1"/>
          <w:sz w:val="24"/>
          <w:szCs w:val="24"/>
        </w:rPr>
        <w:t xml:space="preserve">It will be up to the Applicant to address project </w:t>
      </w:r>
      <w:r w:rsidR="00E06B77">
        <w:rPr>
          <w:rFonts w:ascii="Tahoma" w:eastAsiaTheme="minorEastAsia" w:hAnsi="Tahoma" w:cs="Tahoma"/>
          <w:color w:val="000000" w:themeColor="text1"/>
          <w:sz w:val="24"/>
          <w:szCs w:val="24"/>
        </w:rPr>
        <w:t>timeline</w:t>
      </w:r>
      <w:r w:rsidR="00E06B77" w:rsidRPr="00E06B77">
        <w:rPr>
          <w:rFonts w:ascii="Tahoma" w:eastAsiaTheme="minorEastAsia" w:hAnsi="Tahoma" w:cs="Tahoma"/>
          <w:color w:val="000000" w:themeColor="text1"/>
          <w:sz w:val="24"/>
          <w:szCs w:val="24"/>
        </w:rPr>
        <w:t xml:space="preserve"> and provide additional details in the application that will be considered in the evaluation criteria.</w:t>
      </w:r>
      <w:r w:rsidR="00A23C86">
        <w:rPr>
          <w:rFonts w:ascii="Tahoma" w:eastAsiaTheme="minorEastAsia" w:hAnsi="Tahoma" w:cs="Tahoma"/>
          <w:color w:val="000000" w:themeColor="text1"/>
          <w:sz w:val="24"/>
          <w:szCs w:val="24"/>
        </w:rPr>
        <w:t xml:space="preserve"> </w:t>
      </w:r>
      <w:r w:rsidR="00A23C86" w:rsidRPr="00A23C86">
        <w:rPr>
          <w:rFonts w:ascii="Tahoma" w:eastAsiaTheme="minorEastAsia" w:hAnsi="Tahoma" w:cs="Tahoma"/>
          <w:color w:val="000000" w:themeColor="text1"/>
          <w:sz w:val="24"/>
          <w:szCs w:val="24"/>
        </w:rPr>
        <w:t xml:space="preserve">Full Applications will be scored based on </w:t>
      </w:r>
      <w:r w:rsidR="00A23C86">
        <w:rPr>
          <w:rFonts w:ascii="Tahoma" w:eastAsiaTheme="minorEastAsia" w:hAnsi="Tahoma" w:cs="Tahoma"/>
          <w:color w:val="000000" w:themeColor="text1"/>
          <w:sz w:val="24"/>
          <w:szCs w:val="24"/>
        </w:rPr>
        <w:t xml:space="preserve">Project </w:t>
      </w:r>
      <w:r w:rsidR="00A23C86" w:rsidRPr="00A23C86">
        <w:rPr>
          <w:rFonts w:ascii="Tahoma" w:eastAsiaTheme="minorEastAsia" w:hAnsi="Tahoma" w:cs="Tahoma"/>
          <w:color w:val="000000" w:themeColor="text1"/>
          <w:sz w:val="24"/>
          <w:szCs w:val="24"/>
        </w:rPr>
        <w:t>Readiness and Implementation. Refer to Section VII.E for more information.</w:t>
      </w:r>
    </w:p>
    <w:p w14:paraId="4ED5C556" w14:textId="77777777" w:rsidR="00FD7216" w:rsidRDefault="00FD7216" w:rsidP="00FD7216">
      <w:pPr>
        <w:pStyle w:val="NoSpacing"/>
        <w:ind w:left="720" w:hanging="720"/>
        <w:rPr>
          <w:rFonts w:ascii="Tahoma" w:eastAsiaTheme="minorEastAsia" w:hAnsi="Tahoma" w:cs="Tahoma"/>
          <w:color w:val="000000" w:themeColor="text1"/>
          <w:sz w:val="24"/>
          <w:szCs w:val="24"/>
        </w:rPr>
      </w:pPr>
    </w:p>
    <w:p w14:paraId="76B804B5" w14:textId="2A93A973" w:rsidR="00FD7216" w:rsidRPr="00802585" w:rsidRDefault="00FD7216" w:rsidP="00FD7216">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56</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852F65" w:rsidRPr="00802585">
        <w:rPr>
          <w:rFonts w:ascii="Tahoma" w:eastAsiaTheme="minorEastAsia" w:hAnsi="Tahoma" w:cs="Tahoma"/>
          <w:b/>
          <w:bCs/>
          <w:color w:val="000000" w:themeColor="text1"/>
          <w:sz w:val="24"/>
          <w:szCs w:val="24"/>
        </w:rPr>
        <w:t xml:space="preserve">How will the grant accommodate the ability to upgrade to higher power charging technology once it becomes commercially available </w:t>
      </w:r>
      <w:proofErr w:type="gramStart"/>
      <w:r w:rsidR="00852F65" w:rsidRPr="00802585">
        <w:rPr>
          <w:rFonts w:ascii="Tahoma" w:eastAsiaTheme="minorEastAsia" w:hAnsi="Tahoma" w:cs="Tahoma"/>
          <w:b/>
          <w:bCs/>
          <w:color w:val="000000" w:themeColor="text1"/>
          <w:sz w:val="24"/>
          <w:szCs w:val="24"/>
        </w:rPr>
        <w:t>subsequent to</w:t>
      </w:r>
      <w:proofErr w:type="gramEnd"/>
      <w:r w:rsidR="00852F65" w:rsidRPr="00802585">
        <w:rPr>
          <w:rFonts w:ascii="Tahoma" w:eastAsiaTheme="minorEastAsia" w:hAnsi="Tahoma" w:cs="Tahoma"/>
          <w:b/>
          <w:bCs/>
          <w:color w:val="000000" w:themeColor="text1"/>
          <w:sz w:val="24"/>
          <w:szCs w:val="24"/>
        </w:rPr>
        <w:t xml:space="preserve"> the grant terms?</w:t>
      </w:r>
    </w:p>
    <w:p w14:paraId="67B15215" w14:textId="77777777" w:rsidR="00852F65" w:rsidRDefault="00852F65" w:rsidP="00FD7216">
      <w:pPr>
        <w:pStyle w:val="NoSpacing"/>
        <w:ind w:left="720" w:hanging="720"/>
        <w:rPr>
          <w:rFonts w:ascii="Tahoma" w:eastAsiaTheme="minorEastAsia" w:hAnsi="Tahoma" w:cs="Tahoma"/>
          <w:color w:val="000000" w:themeColor="text1"/>
          <w:sz w:val="24"/>
          <w:szCs w:val="24"/>
        </w:rPr>
      </w:pPr>
    </w:p>
    <w:p w14:paraId="51EAADFF" w14:textId="21F792C8" w:rsidR="00852F65" w:rsidRDefault="00852F65" w:rsidP="00FD7216">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633301">
        <w:rPr>
          <w:rFonts w:ascii="Tahoma" w:eastAsiaTheme="minorEastAsia" w:hAnsi="Tahoma" w:cs="Tahoma"/>
          <w:color w:val="000000" w:themeColor="text1"/>
          <w:sz w:val="24"/>
          <w:szCs w:val="24"/>
        </w:rPr>
        <w:t>This would be</w:t>
      </w:r>
      <w:r w:rsidR="00935511">
        <w:rPr>
          <w:rFonts w:ascii="Tahoma" w:eastAsiaTheme="minorEastAsia" w:hAnsi="Tahoma" w:cs="Tahoma"/>
          <w:color w:val="000000" w:themeColor="text1"/>
          <w:sz w:val="24"/>
          <w:szCs w:val="24"/>
        </w:rPr>
        <w:t xml:space="preserve"> discussed with the Recipient after </w:t>
      </w:r>
      <w:r w:rsidR="001915CB">
        <w:rPr>
          <w:rFonts w:ascii="Tahoma" w:eastAsiaTheme="minorEastAsia" w:hAnsi="Tahoma" w:cs="Tahoma"/>
          <w:color w:val="000000" w:themeColor="text1"/>
          <w:sz w:val="24"/>
          <w:szCs w:val="24"/>
        </w:rPr>
        <w:t xml:space="preserve">NOPA </w:t>
      </w:r>
      <w:r w:rsidR="003A24D2">
        <w:rPr>
          <w:rFonts w:ascii="Tahoma" w:eastAsiaTheme="minorEastAsia" w:hAnsi="Tahoma" w:cs="Tahoma"/>
          <w:color w:val="000000" w:themeColor="text1"/>
          <w:sz w:val="24"/>
          <w:szCs w:val="24"/>
        </w:rPr>
        <w:t xml:space="preserve">during agreement development </w:t>
      </w:r>
      <w:r w:rsidR="00B53C63">
        <w:rPr>
          <w:rFonts w:ascii="Tahoma" w:eastAsiaTheme="minorEastAsia" w:hAnsi="Tahoma" w:cs="Tahoma"/>
          <w:color w:val="000000" w:themeColor="text1"/>
          <w:sz w:val="24"/>
          <w:szCs w:val="24"/>
        </w:rPr>
        <w:t xml:space="preserve">or </w:t>
      </w:r>
      <w:r w:rsidR="0012562B">
        <w:rPr>
          <w:rFonts w:ascii="Tahoma" w:eastAsiaTheme="minorEastAsia" w:hAnsi="Tahoma" w:cs="Tahoma"/>
          <w:color w:val="000000" w:themeColor="text1"/>
          <w:sz w:val="24"/>
          <w:szCs w:val="24"/>
        </w:rPr>
        <w:t xml:space="preserve">at the time the </w:t>
      </w:r>
      <w:r w:rsidR="00224CB5">
        <w:rPr>
          <w:rFonts w:ascii="Tahoma" w:eastAsiaTheme="minorEastAsia" w:hAnsi="Tahoma" w:cs="Tahoma"/>
          <w:color w:val="000000" w:themeColor="text1"/>
          <w:sz w:val="24"/>
          <w:szCs w:val="24"/>
        </w:rPr>
        <w:t>commercially available technology is available</w:t>
      </w:r>
      <w:r w:rsidR="00F829CF">
        <w:rPr>
          <w:rFonts w:ascii="Tahoma" w:eastAsiaTheme="minorEastAsia" w:hAnsi="Tahoma" w:cs="Tahoma"/>
          <w:color w:val="000000" w:themeColor="text1"/>
          <w:sz w:val="24"/>
          <w:szCs w:val="24"/>
        </w:rPr>
        <w:t xml:space="preserve"> </w:t>
      </w:r>
      <w:r w:rsidR="00F829CF">
        <w:rPr>
          <w:rFonts w:ascii="Tahoma" w:eastAsiaTheme="minorEastAsia" w:hAnsi="Tahoma" w:cs="Tahoma"/>
          <w:color w:val="000000" w:themeColor="text1"/>
          <w:sz w:val="24"/>
          <w:szCs w:val="24"/>
        </w:rPr>
        <w:lastRenderedPageBreak/>
        <w:t xml:space="preserve">and would be determined based on </w:t>
      </w:r>
      <w:proofErr w:type="gramStart"/>
      <w:r w:rsidR="00F829CF">
        <w:rPr>
          <w:rFonts w:ascii="Tahoma" w:eastAsiaTheme="minorEastAsia" w:hAnsi="Tahoma" w:cs="Tahoma"/>
          <w:color w:val="000000" w:themeColor="text1"/>
          <w:sz w:val="24"/>
          <w:szCs w:val="24"/>
        </w:rPr>
        <w:t>a number of</w:t>
      </w:r>
      <w:proofErr w:type="gramEnd"/>
      <w:r w:rsidR="00F829CF">
        <w:rPr>
          <w:rFonts w:ascii="Tahoma" w:eastAsiaTheme="minorEastAsia" w:hAnsi="Tahoma" w:cs="Tahoma"/>
          <w:color w:val="000000" w:themeColor="text1"/>
          <w:sz w:val="24"/>
          <w:szCs w:val="24"/>
        </w:rPr>
        <w:t xml:space="preserve"> factors including </w:t>
      </w:r>
      <w:r w:rsidR="007053BD">
        <w:rPr>
          <w:rFonts w:ascii="Tahoma" w:eastAsiaTheme="minorEastAsia" w:hAnsi="Tahoma" w:cs="Tahoma"/>
          <w:color w:val="000000" w:themeColor="text1"/>
          <w:sz w:val="24"/>
          <w:szCs w:val="24"/>
        </w:rPr>
        <w:t xml:space="preserve">but not limited to </w:t>
      </w:r>
      <w:r w:rsidR="00F829CF">
        <w:rPr>
          <w:rFonts w:ascii="Tahoma" w:eastAsiaTheme="minorEastAsia" w:hAnsi="Tahoma" w:cs="Tahoma"/>
          <w:color w:val="000000" w:themeColor="text1"/>
          <w:sz w:val="24"/>
          <w:szCs w:val="24"/>
        </w:rPr>
        <w:t xml:space="preserve">cost, </w:t>
      </w:r>
      <w:r w:rsidR="00045FBD">
        <w:rPr>
          <w:rFonts w:ascii="Tahoma" w:eastAsiaTheme="minorEastAsia" w:hAnsi="Tahoma" w:cs="Tahoma"/>
          <w:color w:val="000000" w:themeColor="text1"/>
          <w:sz w:val="24"/>
          <w:szCs w:val="24"/>
        </w:rPr>
        <w:t xml:space="preserve">capacity, need, </w:t>
      </w:r>
      <w:r w:rsidR="007053BD">
        <w:rPr>
          <w:rFonts w:ascii="Tahoma" w:eastAsiaTheme="minorEastAsia" w:hAnsi="Tahoma" w:cs="Tahoma"/>
          <w:color w:val="000000" w:themeColor="text1"/>
          <w:sz w:val="24"/>
          <w:szCs w:val="24"/>
        </w:rPr>
        <w:t>etc.</w:t>
      </w:r>
    </w:p>
    <w:p w14:paraId="40D2FA10" w14:textId="77777777" w:rsidR="00852F65" w:rsidRDefault="00852F65" w:rsidP="00FD7216">
      <w:pPr>
        <w:pStyle w:val="NoSpacing"/>
        <w:ind w:left="720" w:hanging="720"/>
        <w:rPr>
          <w:rFonts w:ascii="Tahoma" w:eastAsiaTheme="minorEastAsia" w:hAnsi="Tahoma" w:cs="Tahoma"/>
          <w:color w:val="000000" w:themeColor="text1"/>
          <w:sz w:val="24"/>
          <w:szCs w:val="24"/>
        </w:rPr>
      </w:pPr>
    </w:p>
    <w:p w14:paraId="5F9E5838" w14:textId="34FD22CF" w:rsidR="00852F65" w:rsidRDefault="00852F65" w:rsidP="00934974">
      <w:pPr>
        <w:pStyle w:val="NoSpacing"/>
        <w:ind w:left="720" w:hanging="720"/>
        <w:rPr>
          <w:rFonts w:ascii="Tahoma" w:eastAsiaTheme="minorEastAsia" w:hAnsi="Tahoma" w:cs="Tahoma"/>
          <w:b/>
          <w:bCs/>
          <w:color w:val="000000" w:themeColor="text1"/>
          <w:sz w:val="24"/>
          <w:szCs w:val="24"/>
        </w:rPr>
      </w:pPr>
      <w:r w:rsidRPr="00934974">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57</w:t>
      </w:r>
      <w:r w:rsidRPr="00934974">
        <w:rPr>
          <w:rFonts w:ascii="Tahoma" w:eastAsiaTheme="minorEastAsia" w:hAnsi="Tahoma" w:cs="Tahoma"/>
          <w:b/>
          <w:bCs/>
          <w:color w:val="000000" w:themeColor="text1"/>
          <w:sz w:val="24"/>
          <w:szCs w:val="24"/>
        </w:rPr>
        <w:t>:</w:t>
      </w:r>
      <w:r w:rsidR="00934974" w:rsidRPr="00934974">
        <w:rPr>
          <w:rFonts w:ascii="Tahoma" w:eastAsiaTheme="minorEastAsia" w:hAnsi="Tahoma" w:cs="Tahoma"/>
          <w:b/>
          <w:bCs/>
          <w:color w:val="000000" w:themeColor="text1"/>
          <w:sz w:val="24"/>
          <w:szCs w:val="24"/>
        </w:rPr>
        <w:tab/>
        <w:t xml:space="preserve">For innovative charging solutions that do not have a traditional “plug”, such as wireless dynamic charging (charging while driving), how should </w:t>
      </w:r>
      <w:r w:rsidR="00740693">
        <w:rPr>
          <w:rFonts w:ascii="Tahoma" w:eastAsiaTheme="minorEastAsia" w:hAnsi="Tahoma" w:cs="Tahoma"/>
          <w:b/>
          <w:bCs/>
          <w:color w:val="000000" w:themeColor="text1"/>
          <w:sz w:val="24"/>
          <w:szCs w:val="24"/>
        </w:rPr>
        <w:t>A</w:t>
      </w:r>
      <w:r w:rsidR="00934974" w:rsidRPr="00934974">
        <w:rPr>
          <w:rFonts w:ascii="Tahoma" w:eastAsiaTheme="minorEastAsia" w:hAnsi="Tahoma" w:cs="Tahoma"/>
          <w:b/>
          <w:bCs/>
          <w:color w:val="000000" w:themeColor="text1"/>
          <w:sz w:val="24"/>
          <w:szCs w:val="24"/>
        </w:rPr>
        <w:t xml:space="preserve">pplicants demonstrate meeting the </w:t>
      </w:r>
      <w:proofErr w:type="gramStart"/>
      <w:r w:rsidR="00934974" w:rsidRPr="00934974">
        <w:rPr>
          <w:rFonts w:ascii="Tahoma" w:eastAsiaTheme="minorEastAsia" w:hAnsi="Tahoma" w:cs="Tahoma"/>
          <w:b/>
          <w:bCs/>
          <w:color w:val="000000" w:themeColor="text1"/>
          <w:sz w:val="24"/>
          <w:szCs w:val="24"/>
        </w:rPr>
        <w:t>10 charger</w:t>
      </w:r>
      <w:proofErr w:type="gramEnd"/>
      <w:r w:rsidR="00934974" w:rsidRPr="00934974">
        <w:rPr>
          <w:rFonts w:ascii="Tahoma" w:eastAsiaTheme="minorEastAsia" w:hAnsi="Tahoma" w:cs="Tahoma"/>
          <w:b/>
          <w:bCs/>
          <w:color w:val="000000" w:themeColor="text1"/>
          <w:sz w:val="24"/>
          <w:szCs w:val="24"/>
        </w:rPr>
        <w:t xml:space="preserve"> minimum? For wireless charging, SANDAG understands that a single management unit includes multiple coils, each with the ability to charge a unique vehicle at any given time. Will the </w:t>
      </w:r>
      <w:r w:rsidR="007053BD">
        <w:rPr>
          <w:rFonts w:ascii="Tahoma" w:eastAsiaTheme="minorEastAsia" w:hAnsi="Tahoma" w:cs="Tahoma"/>
          <w:b/>
          <w:bCs/>
          <w:color w:val="000000" w:themeColor="text1"/>
          <w:sz w:val="24"/>
          <w:szCs w:val="24"/>
        </w:rPr>
        <w:t>CEC</w:t>
      </w:r>
      <w:r w:rsidR="00934974" w:rsidRPr="00934974">
        <w:rPr>
          <w:rFonts w:ascii="Tahoma" w:eastAsiaTheme="minorEastAsia" w:hAnsi="Tahoma" w:cs="Tahoma"/>
          <w:b/>
          <w:bCs/>
          <w:color w:val="000000" w:themeColor="text1"/>
          <w:sz w:val="24"/>
          <w:szCs w:val="24"/>
        </w:rPr>
        <w:t xml:space="preserve"> allow the definition of a charger to be a single coil?</w:t>
      </w:r>
    </w:p>
    <w:p w14:paraId="5214CA29" w14:textId="77777777" w:rsidR="00594F6F" w:rsidRDefault="00594F6F" w:rsidP="00934974">
      <w:pPr>
        <w:pStyle w:val="NoSpacing"/>
        <w:ind w:left="720" w:hanging="720"/>
        <w:rPr>
          <w:rFonts w:ascii="Tahoma" w:eastAsiaTheme="minorEastAsia" w:hAnsi="Tahoma" w:cs="Tahoma"/>
          <w:b/>
          <w:bCs/>
          <w:color w:val="000000" w:themeColor="text1"/>
          <w:sz w:val="24"/>
          <w:szCs w:val="24"/>
        </w:rPr>
      </w:pPr>
    </w:p>
    <w:p w14:paraId="21262741" w14:textId="111531F0" w:rsidR="00594F6F" w:rsidRPr="00594F6F" w:rsidRDefault="00594F6F" w:rsidP="00934974">
      <w:pPr>
        <w:pStyle w:val="NoSpacing"/>
        <w:ind w:left="720" w:hanging="720"/>
        <w:rPr>
          <w:rFonts w:ascii="Tahoma" w:eastAsiaTheme="minorEastAsia" w:hAnsi="Tahoma" w:cs="Tahoma"/>
          <w:color w:val="000000" w:themeColor="text1"/>
          <w:sz w:val="24"/>
          <w:szCs w:val="24"/>
        </w:rPr>
      </w:pPr>
      <w:r w:rsidRPr="007E16D1">
        <w:rPr>
          <w:rFonts w:ascii="Tahoma" w:eastAsiaTheme="minorEastAsia" w:hAnsi="Tahoma" w:cs="Tahoma"/>
          <w:color w:val="000000" w:themeColor="text1"/>
          <w:sz w:val="24"/>
          <w:szCs w:val="24"/>
        </w:rPr>
        <w:t>A</w:t>
      </w:r>
      <w:r w:rsidR="00F95B26" w:rsidRPr="007E16D1">
        <w:rPr>
          <w:rFonts w:ascii="Tahoma" w:eastAsiaTheme="minorEastAsia" w:hAnsi="Tahoma" w:cs="Tahoma"/>
          <w:color w:val="000000" w:themeColor="text1"/>
          <w:sz w:val="24"/>
          <w:szCs w:val="24"/>
        </w:rPr>
        <w:t>57</w:t>
      </w:r>
      <w:r w:rsidRPr="00594F6F">
        <w:rPr>
          <w:rFonts w:ascii="Tahoma" w:eastAsiaTheme="minorEastAsia" w:hAnsi="Tahoma" w:cs="Tahoma"/>
          <w:color w:val="000000" w:themeColor="text1"/>
          <w:sz w:val="24"/>
          <w:szCs w:val="24"/>
        </w:rPr>
        <w:t>:</w:t>
      </w:r>
      <w:r w:rsidR="00740693">
        <w:rPr>
          <w:rFonts w:ascii="Tahoma" w:eastAsiaTheme="minorEastAsia" w:hAnsi="Tahoma" w:cs="Tahoma"/>
          <w:color w:val="000000" w:themeColor="text1"/>
          <w:sz w:val="24"/>
          <w:szCs w:val="24"/>
        </w:rPr>
        <w:tab/>
      </w:r>
      <w:r w:rsidR="00740693" w:rsidRPr="00740693">
        <w:rPr>
          <w:rFonts w:ascii="Tahoma" w:eastAsiaTheme="minorEastAsia" w:hAnsi="Tahoma" w:cs="Tahoma"/>
          <w:color w:val="000000" w:themeColor="text1"/>
          <w:sz w:val="24"/>
          <w:szCs w:val="24"/>
        </w:rPr>
        <w:t>For projects that supply power without chargers (e.g., battery swapping, wireless/inductive charging, etc.), the installed equipment must have the ability to bring at least 25 (for Innovative Business Model projects) or at least 10 (for Innovative Technology projects) MD/HD vehicles to a full charge or a sufficient charge for real operating conditions.</w:t>
      </w:r>
      <w:r w:rsidR="00740693">
        <w:rPr>
          <w:rFonts w:ascii="Tahoma" w:eastAsiaTheme="minorEastAsia" w:hAnsi="Tahoma" w:cs="Tahoma"/>
          <w:color w:val="000000" w:themeColor="text1"/>
          <w:sz w:val="24"/>
          <w:szCs w:val="24"/>
        </w:rPr>
        <w:t xml:space="preserve"> Refer to Addendum 1.</w:t>
      </w:r>
    </w:p>
    <w:p w14:paraId="63220DDF" w14:textId="77777777" w:rsidR="00594F6F" w:rsidRPr="001D163D" w:rsidRDefault="00594F6F" w:rsidP="00934974">
      <w:pPr>
        <w:pStyle w:val="NoSpacing"/>
        <w:ind w:left="720" w:hanging="720"/>
        <w:rPr>
          <w:rFonts w:ascii="Tahoma" w:eastAsiaTheme="minorEastAsia" w:hAnsi="Tahoma" w:cs="Tahoma"/>
          <w:b/>
          <w:bCs/>
          <w:strike/>
          <w:color w:val="000000" w:themeColor="text1"/>
          <w:sz w:val="24"/>
          <w:szCs w:val="24"/>
        </w:rPr>
      </w:pPr>
    </w:p>
    <w:p w14:paraId="0D0D75F7" w14:textId="7EBAD582" w:rsidR="00A35F5D" w:rsidRPr="00A35F5D" w:rsidRDefault="008F390C" w:rsidP="00A35F5D">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58</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740693">
        <w:rPr>
          <w:rFonts w:ascii="Tahoma" w:eastAsiaTheme="minorEastAsia" w:hAnsi="Tahoma" w:cs="Tahoma"/>
          <w:b/>
          <w:bCs/>
          <w:color w:val="000000" w:themeColor="text1"/>
          <w:sz w:val="24"/>
          <w:szCs w:val="24"/>
        </w:rPr>
        <w:t xml:space="preserve">Section </w:t>
      </w:r>
      <w:r w:rsidR="002F1406">
        <w:rPr>
          <w:rFonts w:ascii="Tahoma" w:eastAsiaTheme="minorEastAsia" w:hAnsi="Tahoma" w:cs="Tahoma"/>
          <w:b/>
          <w:bCs/>
          <w:color w:val="000000" w:themeColor="text1"/>
          <w:sz w:val="24"/>
          <w:szCs w:val="24"/>
        </w:rPr>
        <w:t>VI.</w:t>
      </w:r>
      <w:r w:rsidR="00A35F5D" w:rsidRPr="00A35F5D">
        <w:rPr>
          <w:rFonts w:ascii="Tahoma" w:eastAsiaTheme="minorEastAsia" w:hAnsi="Tahoma" w:cs="Tahoma"/>
          <w:b/>
          <w:bCs/>
          <w:color w:val="000000" w:themeColor="text1"/>
          <w:sz w:val="24"/>
          <w:szCs w:val="24"/>
        </w:rPr>
        <w:t>D.2.c.viii Economic, Social, and Environmental Benefits</w:t>
      </w:r>
      <w:r w:rsidR="00BB0D35">
        <w:rPr>
          <w:rFonts w:ascii="Tahoma" w:eastAsiaTheme="minorEastAsia" w:hAnsi="Tahoma" w:cs="Tahoma"/>
          <w:b/>
          <w:bCs/>
          <w:color w:val="000000" w:themeColor="text1"/>
          <w:sz w:val="24"/>
          <w:szCs w:val="24"/>
        </w:rPr>
        <w:t xml:space="preserve"> states</w:t>
      </w:r>
      <w:r w:rsidR="00487503">
        <w:rPr>
          <w:rFonts w:ascii="Tahoma" w:eastAsiaTheme="minorEastAsia" w:hAnsi="Tahoma" w:cs="Tahoma"/>
          <w:b/>
          <w:bCs/>
          <w:color w:val="000000" w:themeColor="text1"/>
          <w:sz w:val="24"/>
          <w:szCs w:val="24"/>
        </w:rPr>
        <w:t xml:space="preserve"> the following</w:t>
      </w:r>
      <w:r w:rsidR="00740693">
        <w:rPr>
          <w:rFonts w:ascii="Tahoma" w:eastAsiaTheme="minorEastAsia" w:hAnsi="Tahoma" w:cs="Tahoma"/>
          <w:b/>
          <w:bCs/>
          <w:color w:val="000000" w:themeColor="text1"/>
          <w:sz w:val="24"/>
          <w:szCs w:val="24"/>
        </w:rPr>
        <w:t>:</w:t>
      </w:r>
    </w:p>
    <w:p w14:paraId="58733AC1" w14:textId="6AB94301" w:rsidR="00A35F5D" w:rsidRPr="00A35F5D" w:rsidRDefault="003934CF" w:rsidP="00657B0C">
      <w:pPr>
        <w:pStyle w:val="NoSpacing"/>
        <w:numPr>
          <w:ilvl w:val="0"/>
          <w:numId w:val="22"/>
        </w:numPr>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w:t>
      </w:r>
      <w:r w:rsidR="00A35F5D" w:rsidRPr="00A35F5D">
        <w:rPr>
          <w:rFonts w:ascii="Tahoma" w:eastAsiaTheme="minorEastAsia" w:hAnsi="Tahoma" w:cs="Tahoma"/>
          <w:b/>
          <w:bCs/>
          <w:color w:val="000000" w:themeColor="text1"/>
          <w:sz w:val="24"/>
          <w:szCs w:val="24"/>
        </w:rPr>
        <w:t>CO</w:t>
      </w:r>
      <w:r w:rsidR="00A35F5D" w:rsidRPr="00AE638D">
        <w:rPr>
          <w:rFonts w:ascii="Tahoma" w:eastAsiaTheme="minorEastAsia" w:hAnsi="Tahoma" w:cs="Tahoma"/>
          <w:b/>
          <w:bCs/>
          <w:color w:val="000000" w:themeColor="text1"/>
          <w:sz w:val="24"/>
          <w:szCs w:val="24"/>
          <w:vertAlign w:val="subscript"/>
        </w:rPr>
        <w:t>2</w:t>
      </w:r>
      <w:r w:rsidR="00A35F5D" w:rsidRPr="00A35F5D">
        <w:rPr>
          <w:rFonts w:ascii="Tahoma" w:eastAsiaTheme="minorEastAsia" w:hAnsi="Tahoma" w:cs="Tahoma"/>
          <w:b/>
          <w:bCs/>
          <w:color w:val="000000" w:themeColor="text1"/>
          <w:sz w:val="24"/>
          <w:szCs w:val="24"/>
        </w:rPr>
        <w:t xml:space="preserve"> equivalent reductions from enabling additional electric miles traveled compared to a conventional solution.</w:t>
      </w:r>
      <w:r>
        <w:rPr>
          <w:rFonts w:ascii="Tahoma" w:eastAsiaTheme="minorEastAsia" w:hAnsi="Tahoma" w:cs="Tahoma"/>
          <w:b/>
          <w:bCs/>
          <w:color w:val="000000" w:themeColor="text1"/>
          <w:sz w:val="24"/>
          <w:szCs w:val="24"/>
        </w:rPr>
        <w:t>”</w:t>
      </w:r>
    </w:p>
    <w:p w14:paraId="072FE564" w14:textId="73F9E862" w:rsidR="008F390C" w:rsidRDefault="00A35F5D" w:rsidP="003934CF">
      <w:pPr>
        <w:pStyle w:val="NoSpacing"/>
        <w:numPr>
          <w:ilvl w:val="1"/>
          <w:numId w:val="22"/>
        </w:numPr>
        <w:rPr>
          <w:rFonts w:ascii="Tahoma" w:eastAsiaTheme="minorEastAsia" w:hAnsi="Tahoma" w:cs="Tahoma"/>
          <w:b/>
          <w:bCs/>
          <w:color w:val="000000" w:themeColor="text1"/>
          <w:sz w:val="24"/>
          <w:szCs w:val="24"/>
        </w:rPr>
      </w:pPr>
      <w:r w:rsidRPr="00A35F5D">
        <w:rPr>
          <w:rFonts w:ascii="Tahoma" w:eastAsiaTheme="minorEastAsia" w:hAnsi="Tahoma" w:cs="Tahoma"/>
          <w:b/>
          <w:bCs/>
          <w:color w:val="000000" w:themeColor="text1"/>
          <w:sz w:val="24"/>
          <w:szCs w:val="24"/>
        </w:rPr>
        <w:t>What is meant by “a conventional solution”? Can we use diesel vehicles and/or plug-in chargers for comparison?</w:t>
      </w:r>
    </w:p>
    <w:p w14:paraId="0B905A4E" w14:textId="2851D5C2" w:rsidR="00CC78DD" w:rsidRPr="00CC78DD" w:rsidRDefault="00B477DF" w:rsidP="00CC78DD">
      <w:pPr>
        <w:pStyle w:val="NoSpacing"/>
        <w:numPr>
          <w:ilvl w:val="0"/>
          <w:numId w:val="22"/>
        </w:numPr>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w:t>
      </w:r>
      <w:r w:rsidR="00CC78DD" w:rsidRPr="00CC78DD">
        <w:rPr>
          <w:rFonts w:ascii="Tahoma" w:eastAsiaTheme="minorEastAsia" w:hAnsi="Tahoma" w:cs="Tahoma"/>
          <w:b/>
          <w:bCs/>
          <w:color w:val="000000" w:themeColor="text1"/>
          <w:sz w:val="24"/>
          <w:szCs w:val="24"/>
        </w:rPr>
        <w:t>CO</w:t>
      </w:r>
      <w:r w:rsidR="00CC78DD" w:rsidRPr="00AE638D">
        <w:rPr>
          <w:rFonts w:ascii="Tahoma" w:eastAsiaTheme="minorEastAsia" w:hAnsi="Tahoma" w:cs="Tahoma"/>
          <w:b/>
          <w:bCs/>
          <w:color w:val="000000" w:themeColor="text1"/>
          <w:sz w:val="24"/>
          <w:szCs w:val="24"/>
          <w:vertAlign w:val="subscript"/>
        </w:rPr>
        <w:t>2</w:t>
      </w:r>
      <w:r w:rsidR="00CC78DD" w:rsidRPr="00CC78DD">
        <w:rPr>
          <w:rFonts w:ascii="Tahoma" w:eastAsiaTheme="minorEastAsia" w:hAnsi="Tahoma" w:cs="Tahoma"/>
          <w:b/>
          <w:bCs/>
          <w:color w:val="000000" w:themeColor="text1"/>
          <w:sz w:val="24"/>
          <w:szCs w:val="24"/>
        </w:rPr>
        <w:t xml:space="preserve"> equivalent reductions from using renewable energy and/or distributed energy resources to charge electric vehicles.</w:t>
      </w:r>
      <w:r>
        <w:rPr>
          <w:rFonts w:ascii="Tahoma" w:eastAsiaTheme="minorEastAsia" w:hAnsi="Tahoma" w:cs="Tahoma"/>
          <w:b/>
          <w:bCs/>
          <w:color w:val="000000" w:themeColor="text1"/>
          <w:sz w:val="24"/>
          <w:szCs w:val="24"/>
        </w:rPr>
        <w:t>”</w:t>
      </w:r>
    </w:p>
    <w:p w14:paraId="75E6C2DC" w14:textId="0979E1B5" w:rsidR="00657B0C" w:rsidRPr="00D76D06" w:rsidRDefault="00CC78DD" w:rsidP="00D76D06">
      <w:pPr>
        <w:pStyle w:val="NoSpacing"/>
        <w:numPr>
          <w:ilvl w:val="1"/>
          <w:numId w:val="22"/>
        </w:numPr>
        <w:rPr>
          <w:rFonts w:ascii="Tahoma" w:eastAsiaTheme="minorEastAsia" w:hAnsi="Tahoma" w:cs="Tahoma"/>
          <w:b/>
          <w:bCs/>
          <w:color w:val="000000" w:themeColor="text1"/>
          <w:sz w:val="24"/>
          <w:szCs w:val="24"/>
        </w:rPr>
      </w:pPr>
      <w:r w:rsidRPr="00CC78DD">
        <w:rPr>
          <w:rFonts w:ascii="Tahoma" w:eastAsiaTheme="minorEastAsia" w:hAnsi="Tahoma" w:cs="Tahoma"/>
          <w:b/>
          <w:bCs/>
          <w:color w:val="000000" w:themeColor="text1"/>
          <w:sz w:val="24"/>
          <w:szCs w:val="24"/>
        </w:rPr>
        <w:t>How should we determine CO</w:t>
      </w:r>
      <w:r w:rsidRPr="00AE638D">
        <w:rPr>
          <w:rFonts w:ascii="Tahoma" w:eastAsiaTheme="minorEastAsia" w:hAnsi="Tahoma" w:cs="Tahoma"/>
          <w:b/>
          <w:bCs/>
          <w:color w:val="000000" w:themeColor="text1"/>
          <w:sz w:val="24"/>
          <w:szCs w:val="24"/>
          <w:vertAlign w:val="subscript"/>
        </w:rPr>
        <w:t>2</w:t>
      </w:r>
      <w:r w:rsidRPr="00CC78DD">
        <w:rPr>
          <w:rFonts w:ascii="Tahoma" w:eastAsiaTheme="minorEastAsia" w:hAnsi="Tahoma" w:cs="Tahoma"/>
          <w:b/>
          <w:bCs/>
          <w:color w:val="000000" w:themeColor="text1"/>
          <w:sz w:val="24"/>
          <w:szCs w:val="24"/>
        </w:rPr>
        <w:t xml:space="preserve"> reductions for time-of-use charging? Are there specific time-of-use carbon intensities we should be using for consistency? </w:t>
      </w:r>
    </w:p>
    <w:p w14:paraId="6C86C02D" w14:textId="77777777" w:rsidR="00657B0C" w:rsidRDefault="00657B0C" w:rsidP="00657B0C">
      <w:pPr>
        <w:pStyle w:val="NoSpacing"/>
        <w:rPr>
          <w:rFonts w:ascii="Tahoma" w:eastAsiaTheme="minorEastAsia" w:hAnsi="Tahoma" w:cs="Tahoma"/>
          <w:color w:val="000000" w:themeColor="text1"/>
          <w:sz w:val="24"/>
          <w:szCs w:val="24"/>
        </w:rPr>
      </w:pPr>
    </w:p>
    <w:p w14:paraId="4E42F93F" w14:textId="10BAA66E" w:rsidR="00657B0C" w:rsidRDefault="00657B0C" w:rsidP="00AE638D">
      <w:pPr>
        <w:pStyle w:val="NoSpacing"/>
        <w:tabs>
          <w:tab w:val="left" w:pos="720"/>
        </w:tabs>
        <w:ind w:left="1080" w:hanging="108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58</w:t>
      </w:r>
      <w:r>
        <w:rPr>
          <w:rFonts w:ascii="Tahoma" w:eastAsiaTheme="minorEastAsia" w:hAnsi="Tahoma" w:cs="Tahoma"/>
          <w:color w:val="000000" w:themeColor="text1"/>
          <w:sz w:val="24"/>
          <w:szCs w:val="24"/>
        </w:rPr>
        <w:t>:</w:t>
      </w:r>
      <w:r w:rsidR="00740693">
        <w:rPr>
          <w:rFonts w:ascii="Tahoma" w:eastAsiaTheme="minorEastAsia" w:hAnsi="Tahoma" w:cs="Tahoma"/>
          <w:color w:val="000000" w:themeColor="text1"/>
          <w:sz w:val="24"/>
          <w:szCs w:val="24"/>
        </w:rPr>
        <w:tab/>
        <w:t xml:space="preserve">1.  A </w:t>
      </w:r>
      <w:r w:rsidR="00F835EE">
        <w:rPr>
          <w:rFonts w:ascii="Tahoma" w:eastAsiaTheme="minorEastAsia" w:hAnsi="Tahoma" w:cs="Tahoma"/>
          <w:color w:val="000000" w:themeColor="text1"/>
          <w:sz w:val="24"/>
          <w:szCs w:val="24"/>
        </w:rPr>
        <w:t xml:space="preserve">“conventional solution” </w:t>
      </w:r>
      <w:r w:rsidR="00740693">
        <w:rPr>
          <w:rFonts w:ascii="Tahoma" w:eastAsiaTheme="minorEastAsia" w:hAnsi="Tahoma" w:cs="Tahoma"/>
          <w:color w:val="000000" w:themeColor="text1"/>
          <w:sz w:val="24"/>
          <w:szCs w:val="24"/>
        </w:rPr>
        <w:t>refers to</w:t>
      </w:r>
      <w:r w:rsidR="00F835EE">
        <w:rPr>
          <w:rFonts w:ascii="Tahoma" w:eastAsiaTheme="minorEastAsia" w:hAnsi="Tahoma" w:cs="Tahoma"/>
          <w:color w:val="000000" w:themeColor="text1"/>
          <w:sz w:val="24"/>
          <w:szCs w:val="24"/>
        </w:rPr>
        <w:t xml:space="preserve"> diesel</w:t>
      </w:r>
      <w:r w:rsidR="005E6686">
        <w:rPr>
          <w:rFonts w:ascii="Tahoma" w:eastAsiaTheme="minorEastAsia" w:hAnsi="Tahoma" w:cs="Tahoma"/>
          <w:color w:val="000000" w:themeColor="text1"/>
          <w:sz w:val="24"/>
          <w:szCs w:val="24"/>
        </w:rPr>
        <w:t xml:space="preserve">, gasoline, or natural gas vehicles. </w:t>
      </w:r>
      <w:r w:rsidR="00740693" w:rsidRPr="00740693">
        <w:rPr>
          <w:rFonts w:ascii="Tahoma" w:eastAsiaTheme="minorEastAsia" w:hAnsi="Tahoma" w:cs="Tahoma"/>
          <w:color w:val="000000" w:themeColor="text1"/>
          <w:sz w:val="24"/>
          <w:szCs w:val="24"/>
        </w:rPr>
        <w:t>Applicants must show in detail how they completed the calculation, with all inputs (including time frame), assumptions, and methodologies.</w:t>
      </w:r>
    </w:p>
    <w:p w14:paraId="394DC39C" w14:textId="368EFF66" w:rsidR="005E6686" w:rsidRDefault="00740693" w:rsidP="007351D9">
      <w:pPr>
        <w:pStyle w:val="NoSpacing"/>
        <w:numPr>
          <w:ilvl w:val="0"/>
          <w:numId w:val="25"/>
        </w:numPr>
        <w:rPr>
          <w:rFonts w:ascii="Tahoma" w:eastAsiaTheme="minorEastAsia" w:hAnsi="Tahoma" w:cs="Tahoma"/>
          <w:color w:val="000000" w:themeColor="text1"/>
          <w:sz w:val="24"/>
          <w:szCs w:val="24"/>
        </w:rPr>
      </w:pPr>
      <w:r w:rsidRPr="00740693">
        <w:rPr>
          <w:rFonts w:ascii="Tahoma" w:eastAsiaTheme="minorEastAsia" w:hAnsi="Tahoma" w:cs="Tahoma"/>
          <w:color w:val="000000" w:themeColor="text1"/>
          <w:sz w:val="24"/>
          <w:szCs w:val="24"/>
        </w:rPr>
        <w:t>The Applicant must provide detail on how they calculate the grams of CO</w:t>
      </w:r>
      <w:r w:rsidRPr="00B26A05">
        <w:rPr>
          <w:rFonts w:ascii="Tahoma" w:eastAsiaTheme="minorEastAsia" w:hAnsi="Tahoma" w:cs="Tahoma"/>
          <w:color w:val="000000" w:themeColor="text1"/>
          <w:sz w:val="24"/>
          <w:szCs w:val="24"/>
          <w:vertAlign w:val="subscript"/>
        </w:rPr>
        <w:t>2</w:t>
      </w:r>
      <w:r w:rsidRPr="00740693">
        <w:rPr>
          <w:rFonts w:ascii="Tahoma" w:eastAsiaTheme="minorEastAsia" w:hAnsi="Tahoma" w:cs="Tahoma"/>
          <w:color w:val="000000" w:themeColor="text1"/>
          <w:sz w:val="24"/>
          <w:szCs w:val="24"/>
        </w:rPr>
        <w:t xml:space="preserve"> reduced, including the </w:t>
      </w:r>
      <w:proofErr w:type="gramStart"/>
      <w:r w:rsidRPr="00740693">
        <w:rPr>
          <w:rFonts w:ascii="Tahoma" w:eastAsiaTheme="minorEastAsia" w:hAnsi="Tahoma" w:cs="Tahoma"/>
          <w:color w:val="000000" w:themeColor="text1"/>
          <w:sz w:val="24"/>
          <w:szCs w:val="24"/>
        </w:rPr>
        <w:t>period of time</w:t>
      </w:r>
      <w:proofErr w:type="gramEnd"/>
      <w:r w:rsidRPr="00740693">
        <w:rPr>
          <w:rFonts w:ascii="Tahoma" w:eastAsiaTheme="minorEastAsia" w:hAnsi="Tahoma" w:cs="Tahoma"/>
          <w:color w:val="000000" w:themeColor="text1"/>
          <w:sz w:val="24"/>
          <w:szCs w:val="24"/>
        </w:rPr>
        <w:t xml:space="preserve"> used for the calculation and all other inputs, assumptions, and methodologies.</w:t>
      </w:r>
    </w:p>
    <w:p w14:paraId="690F4601" w14:textId="77777777" w:rsidR="006C1282" w:rsidRPr="006C1282" w:rsidRDefault="006C1282" w:rsidP="00587E04">
      <w:pPr>
        <w:pStyle w:val="NoSpacing"/>
        <w:ind w:left="720" w:hanging="720"/>
        <w:rPr>
          <w:rFonts w:ascii="Tahoma" w:eastAsiaTheme="minorEastAsia" w:hAnsi="Tahoma" w:cs="Tahoma"/>
          <w:color w:val="000000" w:themeColor="text1"/>
          <w:sz w:val="24"/>
          <w:szCs w:val="24"/>
        </w:rPr>
      </w:pPr>
    </w:p>
    <w:p w14:paraId="30295A55" w14:textId="75912A00" w:rsidR="00E90F31" w:rsidRDefault="00587E04" w:rsidP="00587E04">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7B2BA5">
        <w:rPr>
          <w:rFonts w:ascii="Tahoma" w:eastAsiaTheme="minorEastAsia" w:hAnsi="Tahoma" w:cs="Tahoma"/>
          <w:b/>
          <w:bCs/>
          <w:color w:val="000000" w:themeColor="text1"/>
          <w:sz w:val="24"/>
          <w:szCs w:val="24"/>
        </w:rPr>
        <w:t>59</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E90F31" w:rsidRPr="00E90F31">
        <w:rPr>
          <w:rFonts w:ascii="Tahoma" w:eastAsiaTheme="minorEastAsia" w:hAnsi="Tahoma" w:cs="Tahoma"/>
          <w:b/>
          <w:bCs/>
          <w:color w:val="000000" w:themeColor="text1"/>
          <w:sz w:val="24"/>
          <w:szCs w:val="24"/>
        </w:rPr>
        <w:t xml:space="preserve">Does the prime </w:t>
      </w:r>
      <w:r w:rsidR="007A2F96">
        <w:rPr>
          <w:rFonts w:ascii="Tahoma" w:eastAsiaTheme="minorEastAsia" w:hAnsi="Tahoma" w:cs="Tahoma"/>
          <w:b/>
          <w:bCs/>
          <w:color w:val="000000" w:themeColor="text1"/>
          <w:sz w:val="24"/>
          <w:szCs w:val="24"/>
        </w:rPr>
        <w:t>A</w:t>
      </w:r>
      <w:r w:rsidR="00E90F31" w:rsidRPr="00E90F31">
        <w:rPr>
          <w:rFonts w:ascii="Tahoma" w:eastAsiaTheme="minorEastAsia" w:hAnsi="Tahoma" w:cs="Tahoma"/>
          <w:b/>
          <w:bCs/>
          <w:color w:val="000000" w:themeColor="text1"/>
          <w:sz w:val="24"/>
          <w:szCs w:val="24"/>
        </w:rPr>
        <w:t xml:space="preserve">pplicant need to be the landowner/leaser, or just part of the </w:t>
      </w:r>
      <w:r w:rsidR="007A2F96">
        <w:rPr>
          <w:rFonts w:ascii="Tahoma" w:eastAsiaTheme="minorEastAsia" w:hAnsi="Tahoma" w:cs="Tahoma"/>
          <w:b/>
          <w:bCs/>
          <w:color w:val="000000" w:themeColor="text1"/>
          <w:sz w:val="24"/>
          <w:szCs w:val="24"/>
        </w:rPr>
        <w:t>A</w:t>
      </w:r>
      <w:r w:rsidR="00E90F31" w:rsidRPr="00E90F31">
        <w:rPr>
          <w:rFonts w:ascii="Tahoma" w:eastAsiaTheme="minorEastAsia" w:hAnsi="Tahoma" w:cs="Tahoma"/>
          <w:b/>
          <w:bCs/>
          <w:color w:val="000000" w:themeColor="text1"/>
          <w:sz w:val="24"/>
          <w:szCs w:val="24"/>
        </w:rPr>
        <w:t>pplicant team?</w:t>
      </w:r>
    </w:p>
    <w:p w14:paraId="250999BE" w14:textId="73DD31BC" w:rsidR="006C1282" w:rsidRDefault="006C1282" w:rsidP="006C1282">
      <w:pPr>
        <w:pStyle w:val="NoSpacing"/>
        <w:rPr>
          <w:rFonts w:ascii="Tahoma" w:eastAsiaTheme="minorEastAsia" w:hAnsi="Tahoma" w:cs="Tahoma"/>
          <w:color w:val="000000" w:themeColor="text1"/>
          <w:sz w:val="24"/>
          <w:szCs w:val="24"/>
        </w:rPr>
      </w:pPr>
    </w:p>
    <w:p w14:paraId="6986DFE7" w14:textId="42253451" w:rsidR="006C1282" w:rsidRDefault="006C1282" w:rsidP="006C1282">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7B2BA5">
        <w:rPr>
          <w:rFonts w:ascii="Tahoma" w:eastAsiaTheme="minorEastAsia" w:hAnsi="Tahoma" w:cs="Tahoma"/>
          <w:color w:val="000000" w:themeColor="text1"/>
          <w:sz w:val="24"/>
          <w:szCs w:val="24"/>
        </w:rPr>
        <w:t>59</w:t>
      </w:r>
      <w:r>
        <w:rPr>
          <w:rFonts w:ascii="Tahoma" w:eastAsiaTheme="minorEastAsia" w:hAnsi="Tahoma" w:cs="Tahoma"/>
          <w:color w:val="000000" w:themeColor="text1"/>
          <w:sz w:val="24"/>
          <w:szCs w:val="24"/>
        </w:rPr>
        <w:t>:</w:t>
      </w:r>
      <w:r>
        <w:tab/>
      </w:r>
      <w:r w:rsidR="00755B4F">
        <w:rPr>
          <w:rFonts w:ascii="Tahoma" w:eastAsiaTheme="minorEastAsia" w:hAnsi="Tahoma" w:cs="Tahoma"/>
          <w:color w:val="000000" w:themeColor="text1"/>
          <w:sz w:val="24"/>
          <w:szCs w:val="24"/>
        </w:rPr>
        <w:t xml:space="preserve">The prime </w:t>
      </w:r>
      <w:r w:rsidR="007A2F96">
        <w:rPr>
          <w:rFonts w:ascii="Tahoma" w:eastAsiaTheme="minorEastAsia" w:hAnsi="Tahoma" w:cs="Tahoma"/>
          <w:color w:val="000000" w:themeColor="text1"/>
          <w:sz w:val="24"/>
          <w:szCs w:val="24"/>
        </w:rPr>
        <w:t>A</w:t>
      </w:r>
      <w:r w:rsidR="00755B4F">
        <w:rPr>
          <w:rFonts w:ascii="Tahoma" w:eastAsiaTheme="minorEastAsia" w:hAnsi="Tahoma" w:cs="Tahoma"/>
          <w:color w:val="000000" w:themeColor="text1"/>
          <w:sz w:val="24"/>
          <w:szCs w:val="24"/>
        </w:rPr>
        <w:t xml:space="preserve">pplicant does not need to be the </w:t>
      </w:r>
      <w:r w:rsidR="00FF7B1A">
        <w:rPr>
          <w:rFonts w:ascii="Tahoma" w:eastAsiaTheme="minorEastAsia" w:hAnsi="Tahoma" w:cs="Tahoma"/>
          <w:color w:val="000000" w:themeColor="text1"/>
          <w:sz w:val="24"/>
          <w:szCs w:val="24"/>
        </w:rPr>
        <w:t>landowner</w:t>
      </w:r>
      <w:r w:rsidR="00755B4F">
        <w:rPr>
          <w:rFonts w:ascii="Tahoma" w:eastAsiaTheme="minorEastAsia" w:hAnsi="Tahoma" w:cs="Tahoma"/>
          <w:color w:val="000000" w:themeColor="text1"/>
          <w:sz w:val="24"/>
          <w:szCs w:val="24"/>
        </w:rPr>
        <w:t>/leaser.</w:t>
      </w:r>
    </w:p>
    <w:p w14:paraId="2F5082D1" w14:textId="77777777" w:rsidR="006C1282" w:rsidRPr="006C1282" w:rsidRDefault="006C1282" w:rsidP="006C1282">
      <w:pPr>
        <w:pStyle w:val="NoSpacing"/>
        <w:rPr>
          <w:rFonts w:ascii="Tahoma" w:eastAsiaTheme="minorEastAsia" w:hAnsi="Tahoma" w:cs="Tahoma"/>
          <w:color w:val="000000" w:themeColor="text1"/>
          <w:sz w:val="24"/>
          <w:szCs w:val="24"/>
        </w:rPr>
      </w:pPr>
    </w:p>
    <w:p w14:paraId="3AD19215" w14:textId="197A229D" w:rsidR="00FF7B1A" w:rsidRDefault="00FF7B1A" w:rsidP="00FF7B1A">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7B2BA5">
        <w:rPr>
          <w:rFonts w:ascii="Tahoma" w:eastAsiaTheme="minorEastAsia" w:hAnsi="Tahoma" w:cs="Tahoma"/>
          <w:b/>
          <w:bCs/>
          <w:color w:val="000000" w:themeColor="text1"/>
          <w:sz w:val="24"/>
          <w:szCs w:val="24"/>
        </w:rPr>
        <w:t>0</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938D4">
        <w:rPr>
          <w:rFonts w:ascii="Tahoma" w:eastAsiaTheme="minorEastAsia" w:hAnsi="Tahoma" w:cs="Tahoma"/>
          <w:b/>
          <w:bCs/>
          <w:color w:val="000000" w:themeColor="text1"/>
          <w:sz w:val="24"/>
          <w:szCs w:val="24"/>
        </w:rPr>
        <w:t xml:space="preserve">Are site host agreements and/or site control (such as leases or access rights) required or expected at the time </w:t>
      </w:r>
      <w:r w:rsidR="00740693">
        <w:rPr>
          <w:rFonts w:ascii="Tahoma" w:eastAsiaTheme="minorEastAsia" w:hAnsi="Tahoma" w:cs="Tahoma"/>
          <w:b/>
          <w:bCs/>
          <w:color w:val="000000" w:themeColor="text1"/>
          <w:sz w:val="24"/>
          <w:szCs w:val="24"/>
        </w:rPr>
        <w:t>Pre-Application A</w:t>
      </w:r>
      <w:r w:rsidRPr="008938D4">
        <w:rPr>
          <w:rFonts w:ascii="Tahoma" w:eastAsiaTheme="minorEastAsia" w:hAnsi="Tahoma" w:cs="Tahoma"/>
          <w:b/>
          <w:bCs/>
          <w:color w:val="000000" w:themeColor="text1"/>
          <w:sz w:val="24"/>
          <w:szCs w:val="24"/>
        </w:rPr>
        <w:t xml:space="preserve">bstracts are submitted? </w:t>
      </w:r>
    </w:p>
    <w:p w14:paraId="14DDF970" w14:textId="77777777" w:rsidR="00FF7B1A" w:rsidRDefault="00FF7B1A" w:rsidP="00FF7B1A">
      <w:pPr>
        <w:pStyle w:val="NoSpacing"/>
        <w:ind w:left="720" w:hanging="720"/>
        <w:rPr>
          <w:rFonts w:ascii="Tahoma" w:eastAsiaTheme="minorEastAsia" w:hAnsi="Tahoma" w:cs="Tahoma"/>
          <w:b/>
          <w:bCs/>
          <w:color w:val="000000" w:themeColor="text1"/>
          <w:sz w:val="24"/>
          <w:szCs w:val="24"/>
        </w:rPr>
      </w:pPr>
    </w:p>
    <w:p w14:paraId="22B6EDF2" w14:textId="02DED79E" w:rsidR="00FF7B1A" w:rsidRDefault="00FF7B1A" w:rsidP="00FF7B1A">
      <w:pPr>
        <w:pStyle w:val="NoSpacing"/>
        <w:ind w:left="720" w:hanging="720"/>
        <w:rPr>
          <w:rFonts w:ascii="Tahoma" w:eastAsiaTheme="minorEastAsia" w:hAnsi="Tahoma" w:cs="Tahoma"/>
          <w:color w:val="000000" w:themeColor="text1"/>
          <w:sz w:val="24"/>
          <w:szCs w:val="24"/>
        </w:rPr>
      </w:pPr>
      <w:r w:rsidRPr="00C716D5">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7B2BA5">
        <w:rPr>
          <w:rFonts w:ascii="Tahoma" w:eastAsiaTheme="minorEastAsia" w:hAnsi="Tahoma" w:cs="Tahoma"/>
          <w:color w:val="000000" w:themeColor="text1"/>
          <w:sz w:val="24"/>
          <w:szCs w:val="24"/>
        </w:rPr>
        <w:t>0</w:t>
      </w:r>
      <w:r w:rsidRPr="00C716D5">
        <w:rPr>
          <w:rFonts w:ascii="Tahoma" w:eastAsiaTheme="minorEastAsia" w:hAnsi="Tahoma" w:cs="Tahoma"/>
          <w:color w:val="000000" w:themeColor="text1"/>
          <w:sz w:val="24"/>
          <w:szCs w:val="24"/>
        </w:rPr>
        <w:t>:</w:t>
      </w:r>
      <w:r w:rsidRPr="00C716D5">
        <w:rPr>
          <w:rFonts w:ascii="Tahoma" w:eastAsiaTheme="minorEastAsia" w:hAnsi="Tahoma" w:cs="Tahoma"/>
          <w:color w:val="000000" w:themeColor="text1"/>
          <w:sz w:val="24"/>
          <w:szCs w:val="24"/>
        </w:rPr>
        <w:tab/>
      </w:r>
      <w:r>
        <w:rPr>
          <w:rFonts w:ascii="Tahoma" w:eastAsiaTheme="minorEastAsia" w:hAnsi="Tahoma" w:cs="Tahoma"/>
          <w:color w:val="000000" w:themeColor="text1"/>
          <w:sz w:val="24"/>
          <w:szCs w:val="24"/>
        </w:rPr>
        <w:t>No</w:t>
      </w:r>
      <w:r w:rsidR="00740693">
        <w:rPr>
          <w:rFonts w:ascii="Tahoma" w:eastAsiaTheme="minorEastAsia" w:hAnsi="Tahoma" w:cs="Tahoma"/>
          <w:color w:val="000000" w:themeColor="text1"/>
          <w:sz w:val="24"/>
          <w:szCs w:val="24"/>
        </w:rPr>
        <w:t>.</w:t>
      </w:r>
    </w:p>
    <w:p w14:paraId="4532D3E9" w14:textId="77777777" w:rsidR="00FF7B1A" w:rsidRPr="00C716D5" w:rsidRDefault="00FF7B1A" w:rsidP="00FF7B1A">
      <w:pPr>
        <w:pStyle w:val="NoSpacing"/>
        <w:ind w:left="720" w:hanging="720"/>
        <w:rPr>
          <w:rFonts w:ascii="Tahoma" w:eastAsiaTheme="minorEastAsia" w:hAnsi="Tahoma" w:cs="Tahoma"/>
          <w:color w:val="000000" w:themeColor="text1"/>
          <w:sz w:val="24"/>
          <w:szCs w:val="24"/>
        </w:rPr>
      </w:pPr>
    </w:p>
    <w:p w14:paraId="1C971B14" w14:textId="07259E1E" w:rsidR="006C1282" w:rsidRDefault="00587E04" w:rsidP="006C1282">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7B2BA5">
        <w:rPr>
          <w:rFonts w:ascii="Tahoma" w:eastAsiaTheme="minorEastAsia" w:hAnsi="Tahoma" w:cs="Tahoma"/>
          <w:b/>
          <w:bCs/>
          <w:color w:val="000000" w:themeColor="text1"/>
          <w:sz w:val="24"/>
          <w:szCs w:val="24"/>
        </w:rPr>
        <w:t>1</w:t>
      </w:r>
      <w:r>
        <w:rPr>
          <w:rFonts w:ascii="Tahoma" w:eastAsiaTheme="minorEastAsia" w:hAnsi="Tahoma" w:cs="Tahoma"/>
          <w:b/>
          <w:bCs/>
          <w:color w:val="000000" w:themeColor="text1"/>
          <w:sz w:val="24"/>
          <w:szCs w:val="24"/>
        </w:rPr>
        <w:t>:</w:t>
      </w:r>
      <w:r w:rsidR="00E90F31" w:rsidRPr="00E90F31">
        <w:rPr>
          <w:rFonts w:ascii="Tahoma" w:eastAsiaTheme="minorEastAsia" w:hAnsi="Tahoma" w:cs="Tahoma"/>
          <w:b/>
          <w:bCs/>
          <w:color w:val="000000" w:themeColor="text1"/>
          <w:sz w:val="24"/>
          <w:szCs w:val="24"/>
        </w:rPr>
        <w:tab/>
        <w:t xml:space="preserve">If </w:t>
      </w:r>
      <w:r w:rsidR="00980904">
        <w:rPr>
          <w:rFonts w:ascii="Tahoma" w:eastAsiaTheme="minorEastAsia" w:hAnsi="Tahoma" w:cs="Tahoma"/>
          <w:b/>
          <w:bCs/>
          <w:color w:val="000000" w:themeColor="text1"/>
          <w:sz w:val="24"/>
          <w:szCs w:val="24"/>
        </w:rPr>
        <w:t xml:space="preserve">project has </w:t>
      </w:r>
      <w:r w:rsidR="00E90F31" w:rsidRPr="00E90F31">
        <w:rPr>
          <w:rFonts w:ascii="Tahoma" w:eastAsiaTheme="minorEastAsia" w:hAnsi="Tahoma" w:cs="Tahoma"/>
          <w:b/>
          <w:bCs/>
          <w:color w:val="000000" w:themeColor="text1"/>
          <w:sz w:val="24"/>
          <w:szCs w:val="24"/>
        </w:rPr>
        <w:t>not matured to</w:t>
      </w:r>
      <w:r w:rsidR="00980904">
        <w:rPr>
          <w:rFonts w:ascii="Tahoma" w:eastAsiaTheme="minorEastAsia" w:hAnsi="Tahoma" w:cs="Tahoma"/>
          <w:b/>
          <w:bCs/>
          <w:color w:val="000000" w:themeColor="text1"/>
          <w:sz w:val="24"/>
          <w:szCs w:val="24"/>
        </w:rPr>
        <w:t xml:space="preserve"> the</w:t>
      </w:r>
      <w:r w:rsidR="00E90F31" w:rsidRPr="00E90F31">
        <w:rPr>
          <w:rFonts w:ascii="Tahoma" w:eastAsiaTheme="minorEastAsia" w:hAnsi="Tahoma" w:cs="Tahoma"/>
          <w:b/>
          <w:bCs/>
          <w:color w:val="000000" w:themeColor="text1"/>
          <w:sz w:val="24"/>
          <w:szCs w:val="24"/>
        </w:rPr>
        <w:t xml:space="preserve"> site selection stage, can we still qualify if the site </w:t>
      </w:r>
      <w:proofErr w:type="gramStart"/>
      <w:r w:rsidR="00E90F31" w:rsidRPr="00E90F31">
        <w:rPr>
          <w:rFonts w:ascii="Tahoma" w:eastAsiaTheme="minorEastAsia" w:hAnsi="Tahoma" w:cs="Tahoma"/>
          <w:b/>
          <w:bCs/>
          <w:color w:val="000000" w:themeColor="text1"/>
          <w:sz w:val="24"/>
          <w:szCs w:val="24"/>
        </w:rPr>
        <w:t>has to</w:t>
      </w:r>
      <w:proofErr w:type="gramEnd"/>
      <w:r w:rsidR="00E90F31" w:rsidRPr="00E90F31">
        <w:rPr>
          <w:rFonts w:ascii="Tahoma" w:eastAsiaTheme="minorEastAsia" w:hAnsi="Tahoma" w:cs="Tahoma"/>
          <w:b/>
          <w:bCs/>
          <w:color w:val="000000" w:themeColor="text1"/>
          <w:sz w:val="24"/>
          <w:szCs w:val="24"/>
        </w:rPr>
        <w:t xml:space="preserve"> change during the course of site diligence?</w:t>
      </w:r>
    </w:p>
    <w:p w14:paraId="601065B0" w14:textId="77777777" w:rsidR="006C1282" w:rsidRDefault="006C1282" w:rsidP="006C1282">
      <w:pPr>
        <w:pStyle w:val="NoSpacing"/>
        <w:ind w:left="720" w:hanging="720"/>
        <w:rPr>
          <w:rFonts w:ascii="Tahoma" w:eastAsiaTheme="minorEastAsia" w:hAnsi="Tahoma" w:cs="Tahoma"/>
          <w:color w:val="000000" w:themeColor="text1"/>
          <w:sz w:val="24"/>
          <w:szCs w:val="24"/>
        </w:rPr>
      </w:pPr>
    </w:p>
    <w:p w14:paraId="30924076" w14:textId="62D45ED3" w:rsidR="006C1282" w:rsidRDefault="006C1282" w:rsidP="006C1282">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7B2BA5">
        <w:rPr>
          <w:rFonts w:ascii="Tahoma" w:eastAsiaTheme="minorEastAsia" w:hAnsi="Tahoma" w:cs="Tahoma"/>
          <w:color w:val="000000" w:themeColor="text1"/>
          <w:sz w:val="24"/>
          <w:szCs w:val="24"/>
        </w:rPr>
        <w:t>1</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980904" w:rsidRPr="00980904">
        <w:rPr>
          <w:rFonts w:ascii="Tahoma" w:eastAsiaTheme="minorEastAsia" w:hAnsi="Tahoma" w:cs="Tahoma"/>
          <w:color w:val="000000" w:themeColor="text1"/>
          <w:sz w:val="24"/>
          <w:szCs w:val="24"/>
        </w:rPr>
        <w:t>If CEQA compliance has not been obtained, applications must include a schedule to complete CEQA activities for the proposed project, as well as discuss the results of communications or in-person meetings with the Lead Agency.</w:t>
      </w:r>
      <w:r w:rsidR="00980904">
        <w:rPr>
          <w:rFonts w:ascii="Tahoma" w:eastAsiaTheme="minorEastAsia" w:hAnsi="Tahoma" w:cs="Tahoma"/>
          <w:color w:val="000000" w:themeColor="text1"/>
          <w:sz w:val="24"/>
          <w:szCs w:val="24"/>
        </w:rPr>
        <w:t xml:space="preserve"> </w:t>
      </w:r>
      <w:r w:rsidR="00165D96" w:rsidRPr="00165D96">
        <w:rPr>
          <w:rFonts w:ascii="Tahoma" w:eastAsiaTheme="minorEastAsia" w:hAnsi="Tahoma" w:cs="Tahoma"/>
          <w:color w:val="000000" w:themeColor="text1"/>
          <w:sz w:val="24"/>
          <w:szCs w:val="24"/>
        </w:rPr>
        <w:t xml:space="preserve">Applicants must complete the detailed CEQA Worksheet </w:t>
      </w:r>
      <w:r w:rsidR="00165D96">
        <w:rPr>
          <w:rFonts w:ascii="Tahoma" w:eastAsiaTheme="minorEastAsia" w:hAnsi="Tahoma" w:cs="Tahoma"/>
          <w:color w:val="000000" w:themeColor="text1"/>
          <w:sz w:val="24"/>
          <w:szCs w:val="24"/>
        </w:rPr>
        <w:t>(</w:t>
      </w:r>
      <w:r w:rsidR="00740693">
        <w:rPr>
          <w:rFonts w:ascii="Tahoma" w:eastAsiaTheme="minorEastAsia" w:hAnsi="Tahoma" w:cs="Tahoma"/>
          <w:color w:val="000000" w:themeColor="text1"/>
          <w:sz w:val="24"/>
          <w:szCs w:val="24"/>
        </w:rPr>
        <w:t>A</w:t>
      </w:r>
      <w:r w:rsidR="00165D96">
        <w:rPr>
          <w:rFonts w:ascii="Tahoma" w:eastAsiaTheme="minorEastAsia" w:hAnsi="Tahoma" w:cs="Tahoma"/>
          <w:color w:val="000000" w:themeColor="text1"/>
          <w:sz w:val="24"/>
          <w:szCs w:val="24"/>
        </w:rPr>
        <w:t xml:space="preserve">ttachment 8) </w:t>
      </w:r>
      <w:r w:rsidR="00165D96" w:rsidRPr="00165D96">
        <w:rPr>
          <w:rFonts w:ascii="Tahoma" w:eastAsiaTheme="minorEastAsia" w:hAnsi="Tahoma" w:cs="Tahoma"/>
          <w:color w:val="000000" w:themeColor="text1"/>
          <w:sz w:val="24"/>
          <w:szCs w:val="24"/>
        </w:rPr>
        <w:t xml:space="preserve">and submit it with their </w:t>
      </w:r>
      <w:r w:rsidR="00165D96">
        <w:rPr>
          <w:rFonts w:ascii="Tahoma" w:eastAsiaTheme="minorEastAsia" w:hAnsi="Tahoma" w:cs="Tahoma"/>
          <w:color w:val="000000" w:themeColor="text1"/>
          <w:sz w:val="24"/>
          <w:szCs w:val="24"/>
        </w:rPr>
        <w:t>Full A</w:t>
      </w:r>
      <w:r w:rsidR="00165D96" w:rsidRPr="00165D96">
        <w:rPr>
          <w:rFonts w:ascii="Tahoma" w:eastAsiaTheme="minorEastAsia" w:hAnsi="Tahoma" w:cs="Tahoma"/>
          <w:color w:val="000000" w:themeColor="text1"/>
          <w:sz w:val="24"/>
          <w:szCs w:val="24"/>
        </w:rPr>
        <w:t xml:space="preserve">pplication. </w:t>
      </w:r>
      <w:r w:rsidR="00313649" w:rsidRPr="00313649">
        <w:rPr>
          <w:rFonts w:ascii="Tahoma" w:eastAsiaTheme="minorEastAsia" w:hAnsi="Tahoma" w:cs="Tahoma"/>
          <w:color w:val="000000" w:themeColor="text1"/>
          <w:sz w:val="24"/>
          <w:szCs w:val="24"/>
        </w:rPr>
        <w:t xml:space="preserve">Failure to complete the </w:t>
      </w:r>
      <w:r w:rsidR="00740693">
        <w:rPr>
          <w:rFonts w:ascii="Tahoma" w:eastAsiaTheme="minorEastAsia" w:hAnsi="Tahoma" w:cs="Tahoma"/>
          <w:color w:val="000000" w:themeColor="text1"/>
          <w:sz w:val="24"/>
          <w:szCs w:val="24"/>
        </w:rPr>
        <w:t>CEQA W</w:t>
      </w:r>
      <w:r w:rsidR="00740693" w:rsidRPr="00313649">
        <w:rPr>
          <w:rFonts w:ascii="Tahoma" w:eastAsiaTheme="minorEastAsia" w:hAnsi="Tahoma" w:cs="Tahoma"/>
          <w:color w:val="000000" w:themeColor="text1"/>
          <w:sz w:val="24"/>
          <w:szCs w:val="24"/>
        </w:rPr>
        <w:t xml:space="preserve">orksheet </w:t>
      </w:r>
      <w:r w:rsidR="00313649" w:rsidRPr="00313649">
        <w:rPr>
          <w:rFonts w:ascii="Tahoma" w:eastAsiaTheme="minorEastAsia" w:hAnsi="Tahoma" w:cs="Tahoma"/>
          <w:color w:val="000000" w:themeColor="text1"/>
          <w:sz w:val="24"/>
          <w:szCs w:val="24"/>
        </w:rPr>
        <w:t>may lead to disqualification of the application.</w:t>
      </w:r>
      <w:r w:rsidR="00313649">
        <w:rPr>
          <w:rFonts w:ascii="Tahoma" w:eastAsiaTheme="minorEastAsia" w:hAnsi="Tahoma" w:cs="Tahoma"/>
          <w:color w:val="000000" w:themeColor="text1"/>
          <w:sz w:val="24"/>
          <w:szCs w:val="24"/>
        </w:rPr>
        <w:t xml:space="preserve"> </w:t>
      </w:r>
      <w:r w:rsidR="00980904">
        <w:rPr>
          <w:rFonts w:ascii="Tahoma" w:eastAsiaTheme="minorEastAsia" w:hAnsi="Tahoma" w:cs="Tahoma"/>
          <w:color w:val="000000" w:themeColor="text1"/>
          <w:sz w:val="24"/>
          <w:szCs w:val="24"/>
        </w:rPr>
        <w:t xml:space="preserve">Refer to </w:t>
      </w:r>
      <w:r w:rsidR="002E025E">
        <w:rPr>
          <w:rFonts w:ascii="Tahoma" w:eastAsiaTheme="minorEastAsia" w:hAnsi="Tahoma" w:cs="Tahoma"/>
          <w:color w:val="000000" w:themeColor="text1"/>
          <w:sz w:val="24"/>
          <w:szCs w:val="24"/>
        </w:rPr>
        <w:t>Section VI.D.9 for more information on CEQA.</w:t>
      </w:r>
    </w:p>
    <w:p w14:paraId="737CE661" w14:textId="77777777" w:rsidR="00EB75A1" w:rsidRPr="008938D4" w:rsidRDefault="00EB75A1" w:rsidP="008938D4">
      <w:pPr>
        <w:pStyle w:val="NoSpacing"/>
        <w:ind w:left="720" w:hanging="720"/>
        <w:rPr>
          <w:rFonts w:ascii="Tahoma" w:eastAsiaTheme="minorEastAsia" w:hAnsi="Tahoma" w:cs="Tahoma"/>
          <w:b/>
          <w:bCs/>
          <w:color w:val="000000" w:themeColor="text1"/>
          <w:sz w:val="24"/>
          <w:szCs w:val="24"/>
        </w:rPr>
      </w:pPr>
    </w:p>
    <w:p w14:paraId="0DE2BD1B" w14:textId="5026423B" w:rsidR="008938D4" w:rsidRDefault="008938D4" w:rsidP="008938D4">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7B2BA5">
        <w:rPr>
          <w:rFonts w:ascii="Tahoma" w:eastAsiaTheme="minorEastAsia" w:hAnsi="Tahoma" w:cs="Tahoma"/>
          <w:b/>
          <w:bCs/>
          <w:color w:val="000000" w:themeColor="text1"/>
          <w:sz w:val="24"/>
          <w:szCs w:val="24"/>
        </w:rPr>
        <w:t>2</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938D4">
        <w:rPr>
          <w:rFonts w:ascii="Tahoma" w:eastAsiaTheme="minorEastAsia" w:hAnsi="Tahoma" w:cs="Tahoma"/>
          <w:b/>
          <w:bCs/>
          <w:color w:val="000000" w:themeColor="text1"/>
          <w:sz w:val="24"/>
          <w:szCs w:val="24"/>
        </w:rPr>
        <w:t>Will the CEC fund a previously awarded project (from a non-CEC entity) if it meets the goals of the Innovative Charging Solutions for Medium- and Heavy-Duty Electric Vehicle</w:t>
      </w:r>
      <w:r>
        <w:rPr>
          <w:rFonts w:ascii="Tahoma" w:eastAsiaTheme="minorEastAsia" w:hAnsi="Tahoma" w:cs="Tahoma"/>
          <w:b/>
          <w:bCs/>
          <w:color w:val="000000" w:themeColor="text1"/>
          <w:sz w:val="24"/>
          <w:szCs w:val="24"/>
        </w:rPr>
        <w:t xml:space="preserve"> </w:t>
      </w:r>
      <w:r w:rsidRPr="008938D4">
        <w:rPr>
          <w:rFonts w:ascii="Tahoma" w:eastAsiaTheme="minorEastAsia" w:hAnsi="Tahoma" w:cs="Tahoma"/>
          <w:b/>
          <w:bCs/>
          <w:color w:val="000000" w:themeColor="text1"/>
          <w:sz w:val="24"/>
          <w:szCs w:val="24"/>
        </w:rPr>
        <w:t>grant?</w:t>
      </w:r>
    </w:p>
    <w:p w14:paraId="410219BE" w14:textId="77777777" w:rsidR="00625E25" w:rsidRDefault="00625E25" w:rsidP="008938D4">
      <w:pPr>
        <w:pStyle w:val="NoSpacing"/>
        <w:ind w:left="720" w:hanging="720"/>
        <w:rPr>
          <w:rFonts w:ascii="Tahoma" w:eastAsiaTheme="minorEastAsia" w:hAnsi="Tahoma" w:cs="Tahoma"/>
          <w:b/>
          <w:bCs/>
          <w:color w:val="000000" w:themeColor="text1"/>
          <w:sz w:val="24"/>
          <w:szCs w:val="24"/>
        </w:rPr>
      </w:pPr>
    </w:p>
    <w:p w14:paraId="0B023FA6" w14:textId="5597030C" w:rsidR="00356DD4" w:rsidRPr="009733E0" w:rsidRDefault="00356DD4" w:rsidP="008938D4">
      <w:pPr>
        <w:pStyle w:val="NoSpacing"/>
        <w:ind w:left="720" w:hanging="720"/>
        <w:rPr>
          <w:rFonts w:ascii="Tahoma" w:eastAsiaTheme="minorEastAsia" w:hAnsi="Tahoma" w:cs="Tahoma"/>
          <w:color w:val="000000" w:themeColor="text1"/>
          <w:sz w:val="24"/>
          <w:szCs w:val="24"/>
        </w:rPr>
      </w:pPr>
      <w:r w:rsidRPr="009733E0">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7B2BA5">
        <w:rPr>
          <w:rFonts w:ascii="Tahoma" w:eastAsiaTheme="minorEastAsia" w:hAnsi="Tahoma" w:cs="Tahoma"/>
          <w:color w:val="000000" w:themeColor="text1"/>
          <w:sz w:val="24"/>
          <w:szCs w:val="24"/>
        </w:rPr>
        <w:t>2</w:t>
      </w:r>
      <w:r w:rsidRPr="009733E0">
        <w:rPr>
          <w:rFonts w:ascii="Tahoma" w:eastAsiaTheme="minorEastAsia" w:hAnsi="Tahoma" w:cs="Tahoma"/>
          <w:color w:val="000000" w:themeColor="text1"/>
          <w:sz w:val="24"/>
          <w:szCs w:val="24"/>
        </w:rPr>
        <w:t xml:space="preserve">: </w:t>
      </w:r>
      <w:r w:rsidRPr="009733E0">
        <w:rPr>
          <w:rFonts w:ascii="Tahoma" w:eastAsiaTheme="minorEastAsia" w:hAnsi="Tahoma" w:cs="Tahoma"/>
          <w:color w:val="000000" w:themeColor="text1"/>
          <w:sz w:val="24"/>
          <w:szCs w:val="24"/>
        </w:rPr>
        <w:tab/>
      </w:r>
      <w:r w:rsidR="00801B62">
        <w:rPr>
          <w:rFonts w:ascii="Tahoma" w:eastAsiaTheme="minorEastAsia" w:hAnsi="Tahoma" w:cs="Tahoma"/>
          <w:color w:val="000000" w:themeColor="text1"/>
          <w:sz w:val="24"/>
          <w:szCs w:val="24"/>
        </w:rPr>
        <w:t xml:space="preserve">Without knowing the specifics of the project, </w:t>
      </w:r>
      <w:r w:rsidR="009027F3">
        <w:rPr>
          <w:rFonts w:ascii="Tahoma" w:eastAsiaTheme="minorEastAsia" w:hAnsi="Tahoma" w:cs="Tahoma"/>
          <w:color w:val="000000" w:themeColor="text1"/>
          <w:sz w:val="24"/>
          <w:szCs w:val="24"/>
        </w:rPr>
        <w:t xml:space="preserve">no. All reimbursable costs must be incurred after the agreement is executed. </w:t>
      </w:r>
      <w:r w:rsidR="00140F22" w:rsidRPr="00140F22">
        <w:rPr>
          <w:rFonts w:ascii="Tahoma" w:eastAsiaTheme="minorEastAsia" w:hAnsi="Tahoma" w:cs="Tahoma"/>
          <w:color w:val="000000" w:themeColor="text1"/>
          <w:sz w:val="24"/>
          <w:szCs w:val="24"/>
        </w:rPr>
        <w:t>Match expenditures incurred after release of the NOPA but prior to the execution of an agreement are made at the Applicant’s own risk.</w:t>
      </w:r>
      <w:r w:rsidR="00140F22">
        <w:rPr>
          <w:rFonts w:ascii="Tahoma" w:eastAsiaTheme="minorEastAsia" w:hAnsi="Tahoma" w:cs="Tahoma"/>
          <w:color w:val="000000" w:themeColor="text1"/>
          <w:sz w:val="24"/>
          <w:szCs w:val="24"/>
        </w:rPr>
        <w:t xml:space="preserve"> </w:t>
      </w:r>
    </w:p>
    <w:p w14:paraId="59E9EB00" w14:textId="77777777" w:rsidR="00EB75A1" w:rsidRPr="008938D4" w:rsidRDefault="00EB75A1" w:rsidP="008938D4">
      <w:pPr>
        <w:pStyle w:val="NoSpacing"/>
        <w:ind w:left="720" w:hanging="720"/>
        <w:rPr>
          <w:rFonts w:ascii="Tahoma" w:eastAsiaTheme="minorEastAsia" w:hAnsi="Tahoma" w:cs="Tahoma"/>
          <w:b/>
          <w:bCs/>
          <w:color w:val="000000" w:themeColor="text1"/>
          <w:sz w:val="24"/>
          <w:szCs w:val="24"/>
        </w:rPr>
      </w:pPr>
    </w:p>
    <w:p w14:paraId="43BB8CED" w14:textId="3AAFDFA1" w:rsidR="00EB75A1" w:rsidRDefault="00EB75A1" w:rsidP="008938D4">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3</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ED5E09" w:rsidRPr="00ED5E09">
        <w:rPr>
          <w:rFonts w:ascii="Tahoma" w:eastAsiaTheme="minorEastAsia" w:hAnsi="Tahoma" w:cs="Tahoma"/>
          <w:b/>
          <w:bCs/>
          <w:color w:val="000000" w:themeColor="text1"/>
          <w:sz w:val="24"/>
          <w:szCs w:val="24"/>
        </w:rPr>
        <w:t xml:space="preserve">The Fresno County Rural Transit Agency will be the lead agency on the project and the recipient of the funding, is it required that they create an account and submit the </w:t>
      </w:r>
      <w:proofErr w:type="gramStart"/>
      <w:r w:rsidR="00ED5E09" w:rsidRPr="00ED5E09">
        <w:rPr>
          <w:rFonts w:ascii="Tahoma" w:eastAsiaTheme="minorEastAsia" w:hAnsi="Tahoma" w:cs="Tahoma"/>
          <w:b/>
          <w:bCs/>
          <w:color w:val="000000" w:themeColor="text1"/>
          <w:sz w:val="24"/>
          <w:szCs w:val="24"/>
        </w:rPr>
        <w:t>application</w:t>
      </w:r>
      <w:proofErr w:type="gramEnd"/>
      <w:r w:rsidR="00ED5E09" w:rsidRPr="00ED5E09">
        <w:rPr>
          <w:rFonts w:ascii="Tahoma" w:eastAsiaTheme="minorEastAsia" w:hAnsi="Tahoma" w:cs="Tahoma"/>
          <w:b/>
          <w:bCs/>
          <w:color w:val="000000" w:themeColor="text1"/>
          <w:sz w:val="24"/>
          <w:szCs w:val="24"/>
        </w:rPr>
        <w:t xml:space="preserve"> or can my organization (Walker Consultants) submit on their behalf</w:t>
      </w:r>
      <w:r w:rsidR="00221AFF">
        <w:rPr>
          <w:rFonts w:ascii="Tahoma" w:eastAsiaTheme="minorEastAsia" w:hAnsi="Tahoma" w:cs="Tahoma"/>
          <w:b/>
          <w:bCs/>
          <w:color w:val="000000" w:themeColor="text1"/>
          <w:sz w:val="24"/>
          <w:szCs w:val="24"/>
        </w:rPr>
        <w:t>?</w:t>
      </w:r>
    </w:p>
    <w:p w14:paraId="57589C8A" w14:textId="77777777" w:rsidR="00D41074" w:rsidRDefault="00D41074" w:rsidP="008938D4">
      <w:pPr>
        <w:pStyle w:val="NoSpacing"/>
        <w:ind w:left="720" w:hanging="720"/>
        <w:rPr>
          <w:rFonts w:ascii="Tahoma" w:eastAsiaTheme="minorEastAsia" w:hAnsi="Tahoma" w:cs="Tahoma"/>
          <w:b/>
          <w:bCs/>
          <w:color w:val="000000" w:themeColor="text1"/>
          <w:sz w:val="24"/>
          <w:szCs w:val="24"/>
        </w:rPr>
      </w:pPr>
    </w:p>
    <w:p w14:paraId="6D1AF533" w14:textId="4290E35A" w:rsidR="00D41074" w:rsidRDefault="00D41074" w:rsidP="008938D4">
      <w:pPr>
        <w:pStyle w:val="NoSpacing"/>
        <w:ind w:left="720" w:hanging="720"/>
        <w:rPr>
          <w:rFonts w:ascii="Tahoma" w:eastAsiaTheme="minorEastAsia" w:hAnsi="Tahoma" w:cs="Tahoma"/>
          <w:b/>
          <w:bCs/>
          <w:color w:val="000000" w:themeColor="text1"/>
          <w:sz w:val="24"/>
          <w:szCs w:val="24"/>
        </w:rPr>
      </w:pPr>
      <w:r w:rsidRPr="00F25157">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3</w:t>
      </w:r>
      <w:r w:rsidRPr="00F25157">
        <w:rPr>
          <w:rFonts w:ascii="Tahoma" w:eastAsiaTheme="minorEastAsia" w:hAnsi="Tahoma" w:cs="Tahoma"/>
          <w:color w:val="000000" w:themeColor="text1"/>
          <w:sz w:val="24"/>
          <w:szCs w:val="24"/>
        </w:rPr>
        <w:t>:</w:t>
      </w:r>
      <w:r>
        <w:tab/>
      </w:r>
      <w:r w:rsidRPr="009F4747">
        <w:rPr>
          <w:rFonts w:ascii="Tahoma" w:eastAsiaTheme="minorEastAsia" w:hAnsi="Tahoma" w:cs="Tahoma"/>
          <w:color w:val="000000" w:themeColor="text1"/>
          <w:sz w:val="24"/>
          <w:szCs w:val="24"/>
        </w:rPr>
        <w:t xml:space="preserve">Applicants, upon using </w:t>
      </w:r>
      <w:r w:rsidR="001C372A">
        <w:rPr>
          <w:rFonts w:ascii="Tahoma" w:eastAsiaTheme="minorEastAsia" w:hAnsi="Tahoma" w:cs="Tahoma"/>
          <w:color w:val="000000" w:themeColor="text1"/>
          <w:sz w:val="24"/>
          <w:szCs w:val="24"/>
        </w:rPr>
        <w:t>the CEC’s Grant S</w:t>
      </w:r>
      <w:r w:rsidR="001A0453">
        <w:rPr>
          <w:rFonts w:ascii="Tahoma" w:eastAsiaTheme="minorEastAsia" w:hAnsi="Tahoma" w:cs="Tahoma"/>
          <w:color w:val="000000" w:themeColor="text1"/>
          <w:sz w:val="24"/>
          <w:szCs w:val="24"/>
        </w:rPr>
        <w:t>olicitation System (</w:t>
      </w:r>
      <w:r w:rsidRPr="009F4747">
        <w:rPr>
          <w:rFonts w:ascii="Tahoma" w:eastAsiaTheme="minorEastAsia" w:hAnsi="Tahoma" w:cs="Tahoma"/>
          <w:color w:val="000000" w:themeColor="text1"/>
          <w:sz w:val="24"/>
          <w:szCs w:val="24"/>
        </w:rPr>
        <w:t>GSS</w:t>
      </w:r>
      <w:r w:rsidR="001A0453">
        <w:rPr>
          <w:rFonts w:ascii="Tahoma" w:eastAsiaTheme="minorEastAsia" w:hAnsi="Tahoma" w:cs="Tahoma"/>
          <w:color w:val="000000" w:themeColor="text1"/>
          <w:sz w:val="24"/>
          <w:szCs w:val="24"/>
        </w:rPr>
        <w:t>)</w:t>
      </w:r>
      <w:r w:rsidRPr="009F4747">
        <w:rPr>
          <w:rFonts w:ascii="Tahoma" w:eastAsiaTheme="minorEastAsia" w:hAnsi="Tahoma" w:cs="Tahoma"/>
          <w:color w:val="000000" w:themeColor="text1"/>
          <w:sz w:val="24"/>
          <w:szCs w:val="24"/>
        </w:rPr>
        <w:t>, agree to Terms and Conditions, certi</w:t>
      </w:r>
      <w:r w:rsidR="00A17954" w:rsidRPr="009F4747">
        <w:rPr>
          <w:rFonts w:ascii="Tahoma" w:eastAsiaTheme="minorEastAsia" w:hAnsi="Tahoma" w:cs="Tahoma"/>
          <w:color w:val="000000" w:themeColor="text1"/>
          <w:sz w:val="24"/>
          <w:szCs w:val="24"/>
        </w:rPr>
        <w:t>fications, etc., so the submitting party should be the Applicant.</w:t>
      </w:r>
    </w:p>
    <w:p w14:paraId="098B9F39" w14:textId="77777777" w:rsidR="0068655A" w:rsidRDefault="0068655A" w:rsidP="008938D4">
      <w:pPr>
        <w:pStyle w:val="NoSpacing"/>
        <w:ind w:left="720" w:hanging="720"/>
        <w:rPr>
          <w:rFonts w:ascii="Tahoma" w:eastAsiaTheme="minorEastAsia" w:hAnsi="Tahoma" w:cs="Tahoma"/>
          <w:b/>
          <w:bCs/>
          <w:color w:val="000000" w:themeColor="text1"/>
          <w:sz w:val="24"/>
          <w:szCs w:val="24"/>
        </w:rPr>
      </w:pPr>
    </w:p>
    <w:p w14:paraId="1C9BA595" w14:textId="6D9BBC5B" w:rsidR="004C054F" w:rsidRDefault="008F3AB2" w:rsidP="008F3AB2">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4</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F3AB2">
        <w:rPr>
          <w:rFonts w:ascii="Tahoma" w:eastAsiaTheme="minorEastAsia" w:hAnsi="Tahoma" w:cs="Tahoma"/>
          <w:b/>
          <w:bCs/>
          <w:color w:val="000000" w:themeColor="text1"/>
          <w:sz w:val="24"/>
          <w:szCs w:val="24"/>
        </w:rPr>
        <w:t xml:space="preserve">Many EV charger manufacturers have units with dual charging ports, </w:t>
      </w:r>
      <w:proofErr w:type="gramStart"/>
      <w:r w:rsidRPr="008F3AB2">
        <w:rPr>
          <w:rFonts w:ascii="Tahoma" w:eastAsiaTheme="minorEastAsia" w:hAnsi="Tahoma" w:cs="Tahoma"/>
          <w:b/>
          <w:bCs/>
          <w:color w:val="000000" w:themeColor="text1"/>
          <w:sz w:val="24"/>
          <w:szCs w:val="24"/>
        </w:rPr>
        <w:t>i.e.</w:t>
      </w:r>
      <w:proofErr w:type="gramEnd"/>
      <w:r w:rsidRPr="008F3AB2">
        <w:rPr>
          <w:rFonts w:ascii="Tahoma" w:eastAsiaTheme="minorEastAsia" w:hAnsi="Tahoma" w:cs="Tahoma"/>
          <w:b/>
          <w:bCs/>
          <w:color w:val="000000" w:themeColor="text1"/>
          <w:sz w:val="24"/>
          <w:szCs w:val="24"/>
        </w:rPr>
        <w:t xml:space="preserve"> two vehicles can be charged from the same </w:t>
      </w:r>
      <w:r w:rsidR="0085107C">
        <w:rPr>
          <w:rFonts w:ascii="Tahoma" w:eastAsiaTheme="minorEastAsia" w:hAnsi="Tahoma" w:cs="Tahoma"/>
          <w:b/>
          <w:bCs/>
          <w:color w:val="000000" w:themeColor="text1"/>
          <w:sz w:val="24"/>
          <w:szCs w:val="24"/>
        </w:rPr>
        <w:t>“</w:t>
      </w:r>
      <w:r w:rsidRPr="008F3AB2">
        <w:rPr>
          <w:rFonts w:ascii="Tahoma" w:eastAsiaTheme="minorEastAsia" w:hAnsi="Tahoma" w:cs="Tahoma"/>
          <w:b/>
          <w:bCs/>
          <w:color w:val="000000" w:themeColor="text1"/>
          <w:sz w:val="24"/>
          <w:szCs w:val="24"/>
        </w:rPr>
        <w:t>box</w:t>
      </w:r>
      <w:r w:rsidR="0085107C">
        <w:rPr>
          <w:rFonts w:ascii="Tahoma" w:eastAsiaTheme="minorEastAsia" w:hAnsi="Tahoma" w:cs="Tahoma"/>
          <w:b/>
          <w:bCs/>
          <w:color w:val="000000" w:themeColor="text1"/>
          <w:sz w:val="24"/>
          <w:szCs w:val="24"/>
        </w:rPr>
        <w:t>”</w:t>
      </w:r>
      <w:r w:rsidRPr="008F3AB2">
        <w:rPr>
          <w:rFonts w:ascii="Tahoma" w:eastAsiaTheme="minorEastAsia" w:hAnsi="Tahoma" w:cs="Tahoma"/>
          <w:b/>
          <w:bCs/>
          <w:color w:val="000000" w:themeColor="text1"/>
          <w:sz w:val="24"/>
          <w:szCs w:val="24"/>
        </w:rPr>
        <w:t xml:space="preserve">. Would these count as two (2) chargers? To us, it seems that this is a better option for deploying </w:t>
      </w:r>
      <w:proofErr w:type="gramStart"/>
      <w:r w:rsidRPr="008F3AB2">
        <w:rPr>
          <w:rFonts w:ascii="Tahoma" w:eastAsiaTheme="minorEastAsia" w:hAnsi="Tahoma" w:cs="Tahoma"/>
          <w:b/>
          <w:bCs/>
          <w:color w:val="000000" w:themeColor="text1"/>
          <w:sz w:val="24"/>
          <w:szCs w:val="24"/>
        </w:rPr>
        <w:t>the most</w:t>
      </w:r>
      <w:proofErr w:type="gramEnd"/>
      <w:r w:rsidRPr="008F3AB2">
        <w:rPr>
          <w:rFonts w:ascii="Tahoma" w:eastAsiaTheme="minorEastAsia" w:hAnsi="Tahoma" w:cs="Tahoma"/>
          <w:b/>
          <w:bCs/>
          <w:color w:val="000000" w:themeColor="text1"/>
          <w:sz w:val="24"/>
          <w:szCs w:val="24"/>
        </w:rPr>
        <w:t xml:space="preserve"> number of chargers with the smallest footprint.</w:t>
      </w:r>
    </w:p>
    <w:p w14:paraId="486EF98B" w14:textId="77777777" w:rsidR="00D854BD" w:rsidRDefault="00D854BD" w:rsidP="008F3AB2">
      <w:pPr>
        <w:pStyle w:val="NoSpacing"/>
        <w:ind w:left="720" w:hanging="720"/>
        <w:rPr>
          <w:rFonts w:ascii="Tahoma" w:eastAsiaTheme="minorEastAsia" w:hAnsi="Tahoma" w:cs="Tahoma"/>
          <w:color w:val="000000" w:themeColor="text1"/>
          <w:sz w:val="24"/>
          <w:szCs w:val="24"/>
        </w:rPr>
      </w:pPr>
    </w:p>
    <w:p w14:paraId="09DE4EE4" w14:textId="5DA022E8" w:rsidR="00D854BD" w:rsidRDefault="00D854BD" w:rsidP="008F3AB2">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4</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AA7B31">
        <w:rPr>
          <w:rFonts w:ascii="Tahoma" w:eastAsiaTheme="minorEastAsia" w:hAnsi="Tahoma" w:cs="Tahoma"/>
          <w:color w:val="000000" w:themeColor="text1"/>
          <w:sz w:val="24"/>
          <w:szCs w:val="24"/>
        </w:rPr>
        <w:t>Yes</w:t>
      </w:r>
      <w:r w:rsidR="00740693">
        <w:rPr>
          <w:rFonts w:ascii="Tahoma" w:eastAsiaTheme="minorEastAsia" w:hAnsi="Tahoma" w:cs="Tahoma"/>
          <w:color w:val="000000" w:themeColor="text1"/>
          <w:sz w:val="24"/>
          <w:szCs w:val="24"/>
        </w:rPr>
        <w:t>. One dual port charger will be interpreted as two chargers.</w:t>
      </w:r>
    </w:p>
    <w:p w14:paraId="6B851817" w14:textId="77777777" w:rsidR="00D854BD" w:rsidRDefault="00D854BD" w:rsidP="008F3AB2">
      <w:pPr>
        <w:pStyle w:val="NoSpacing"/>
        <w:ind w:left="720" w:hanging="720"/>
        <w:rPr>
          <w:rFonts w:ascii="Tahoma" w:eastAsiaTheme="minorEastAsia" w:hAnsi="Tahoma" w:cs="Tahoma"/>
          <w:color w:val="000000" w:themeColor="text1"/>
          <w:sz w:val="24"/>
          <w:szCs w:val="24"/>
        </w:rPr>
      </w:pPr>
    </w:p>
    <w:p w14:paraId="2E425D3B" w14:textId="270A7F8A" w:rsidR="000D6BE3" w:rsidRDefault="00D854BD" w:rsidP="000D6BE3">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5</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0D6BE3" w:rsidRPr="000D6BE3">
        <w:rPr>
          <w:rFonts w:ascii="Tahoma" w:eastAsiaTheme="minorEastAsia" w:hAnsi="Tahoma" w:cs="Tahoma"/>
          <w:b/>
          <w:bCs/>
          <w:color w:val="000000" w:themeColor="text1"/>
          <w:sz w:val="24"/>
          <w:szCs w:val="24"/>
        </w:rPr>
        <w:t xml:space="preserve">How do we reasonably interpret the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separate and distinct</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definition on page 9 of the Solicitation Manual? Our solution combines elements of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Truck Parking,</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Charging Hub,</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and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Mobility-as-a-Service</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business models as well as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Large-Scale Fast Charging</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and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Vehicle-to-Everything (V2X)</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Technologies. Will we be frowned upon if we </w:t>
      </w:r>
      <w:r w:rsidR="000D6BE3" w:rsidRPr="000D6BE3">
        <w:rPr>
          <w:rFonts w:ascii="Tahoma" w:eastAsiaTheme="minorEastAsia" w:hAnsi="Tahoma" w:cs="Tahoma"/>
          <w:b/>
          <w:bCs/>
          <w:color w:val="000000" w:themeColor="text1"/>
          <w:sz w:val="24"/>
          <w:szCs w:val="24"/>
        </w:rPr>
        <w:lastRenderedPageBreak/>
        <w:t xml:space="preserve">submit two applications for the different Groups when one augments the other to </w:t>
      </w:r>
      <w:proofErr w:type="spellStart"/>
      <w:proofErr w:type="gramStart"/>
      <w:r w:rsidR="000D6BE3" w:rsidRPr="000D6BE3">
        <w:rPr>
          <w:rFonts w:ascii="Tahoma" w:eastAsiaTheme="minorEastAsia" w:hAnsi="Tahoma" w:cs="Tahoma"/>
          <w:b/>
          <w:bCs/>
          <w:color w:val="000000" w:themeColor="text1"/>
          <w:sz w:val="24"/>
          <w:szCs w:val="24"/>
        </w:rPr>
        <w:t>create</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a</w:t>
      </w:r>
      <w:proofErr w:type="spellEnd"/>
      <w:proofErr w:type="gramEnd"/>
      <w:r w:rsidR="000D6BE3" w:rsidRPr="000D6BE3">
        <w:rPr>
          <w:rFonts w:ascii="Tahoma" w:eastAsiaTheme="minorEastAsia" w:hAnsi="Tahoma" w:cs="Tahoma"/>
          <w:b/>
          <w:bCs/>
          <w:color w:val="000000" w:themeColor="text1"/>
          <w:sz w:val="24"/>
          <w:szCs w:val="24"/>
        </w:rPr>
        <w:t xml:space="preserve"> scalable, economical solution that have substantial application copy and project scope overlap?</w:t>
      </w:r>
    </w:p>
    <w:p w14:paraId="47330F4D" w14:textId="77777777" w:rsidR="000D6BE3" w:rsidRDefault="000D6BE3" w:rsidP="000D6BE3">
      <w:pPr>
        <w:pStyle w:val="NoSpacing"/>
        <w:ind w:left="720" w:hanging="720"/>
        <w:rPr>
          <w:rFonts w:ascii="Tahoma" w:eastAsiaTheme="minorEastAsia" w:hAnsi="Tahoma" w:cs="Tahoma"/>
          <w:color w:val="000000" w:themeColor="text1"/>
          <w:sz w:val="24"/>
          <w:szCs w:val="24"/>
        </w:rPr>
      </w:pPr>
    </w:p>
    <w:p w14:paraId="5D454B53" w14:textId="0D5A0C4D" w:rsidR="000D6BE3" w:rsidRDefault="000D6BE3" w:rsidP="000D6BE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5</w:t>
      </w:r>
      <w:r>
        <w:rPr>
          <w:rFonts w:ascii="Tahoma" w:eastAsiaTheme="minorEastAsia" w:hAnsi="Tahoma" w:cs="Tahoma"/>
          <w:color w:val="000000" w:themeColor="text1"/>
          <w:sz w:val="24"/>
          <w:szCs w:val="24"/>
        </w:rPr>
        <w:t>:</w:t>
      </w:r>
      <w:r>
        <w:tab/>
      </w:r>
      <w:r w:rsidR="00A52599">
        <w:rPr>
          <w:rFonts w:ascii="Tahoma" w:eastAsiaTheme="minorEastAsia" w:hAnsi="Tahoma" w:cs="Tahoma"/>
          <w:color w:val="000000" w:themeColor="text1"/>
          <w:sz w:val="24"/>
          <w:szCs w:val="24"/>
        </w:rPr>
        <w:t>Two applications for different groups</w:t>
      </w:r>
      <w:r w:rsidR="009001DE">
        <w:rPr>
          <w:rFonts w:ascii="Tahoma" w:eastAsiaTheme="minorEastAsia" w:hAnsi="Tahoma" w:cs="Tahoma"/>
          <w:color w:val="000000" w:themeColor="text1"/>
          <w:sz w:val="24"/>
          <w:szCs w:val="24"/>
        </w:rPr>
        <w:t xml:space="preserve">, where one augments the other to create a scalable, economical solution </w:t>
      </w:r>
      <w:r w:rsidR="0045591D">
        <w:rPr>
          <w:rFonts w:ascii="Tahoma" w:eastAsiaTheme="minorEastAsia" w:hAnsi="Tahoma" w:cs="Tahoma"/>
          <w:color w:val="000000" w:themeColor="text1"/>
          <w:sz w:val="24"/>
          <w:szCs w:val="24"/>
        </w:rPr>
        <w:t xml:space="preserve">that have substantial </w:t>
      </w:r>
      <w:r w:rsidR="009F5F6F">
        <w:rPr>
          <w:rFonts w:ascii="Tahoma" w:eastAsiaTheme="minorEastAsia" w:hAnsi="Tahoma" w:cs="Tahoma"/>
          <w:color w:val="000000" w:themeColor="text1"/>
          <w:sz w:val="24"/>
          <w:szCs w:val="24"/>
        </w:rPr>
        <w:t>application copy and project scope overlap</w:t>
      </w:r>
      <w:r w:rsidR="00470CEC">
        <w:rPr>
          <w:rFonts w:ascii="Tahoma" w:eastAsiaTheme="minorEastAsia" w:hAnsi="Tahoma" w:cs="Tahoma"/>
          <w:color w:val="000000" w:themeColor="text1"/>
          <w:sz w:val="24"/>
          <w:szCs w:val="24"/>
        </w:rPr>
        <w:t>,</w:t>
      </w:r>
      <w:r w:rsidR="009F5F6F">
        <w:rPr>
          <w:rFonts w:ascii="Tahoma" w:eastAsiaTheme="minorEastAsia" w:hAnsi="Tahoma" w:cs="Tahoma"/>
          <w:color w:val="000000" w:themeColor="text1"/>
          <w:sz w:val="24"/>
          <w:szCs w:val="24"/>
        </w:rPr>
        <w:t xml:space="preserve"> </w:t>
      </w:r>
      <w:r w:rsidR="00727526">
        <w:rPr>
          <w:rFonts w:ascii="Tahoma" w:eastAsiaTheme="minorEastAsia" w:hAnsi="Tahoma" w:cs="Tahoma"/>
          <w:color w:val="000000" w:themeColor="text1"/>
          <w:sz w:val="24"/>
          <w:szCs w:val="24"/>
        </w:rPr>
        <w:t>are not “separate and distinct”</w:t>
      </w:r>
      <w:r w:rsidR="00470CEC">
        <w:rPr>
          <w:rFonts w:ascii="Tahoma" w:eastAsiaTheme="minorEastAsia" w:hAnsi="Tahoma" w:cs="Tahoma"/>
          <w:color w:val="000000" w:themeColor="text1"/>
          <w:sz w:val="24"/>
          <w:szCs w:val="24"/>
        </w:rPr>
        <w:t xml:space="preserve"> project applications and are subject to disqualification in accordance with the technical screening criteria of the solicitation. </w:t>
      </w:r>
      <w:r w:rsidR="00727526">
        <w:rPr>
          <w:rFonts w:ascii="Tahoma" w:eastAsiaTheme="minorEastAsia" w:hAnsi="Tahoma" w:cs="Tahoma"/>
          <w:color w:val="000000" w:themeColor="text1"/>
          <w:sz w:val="24"/>
          <w:szCs w:val="24"/>
        </w:rPr>
        <w:t xml:space="preserve"> </w:t>
      </w:r>
    </w:p>
    <w:p w14:paraId="7927558E" w14:textId="77777777" w:rsidR="000D6BE3" w:rsidRPr="000D6BE3" w:rsidRDefault="000D6BE3" w:rsidP="000D6BE3">
      <w:pPr>
        <w:pStyle w:val="NoSpacing"/>
        <w:ind w:left="720" w:hanging="720"/>
        <w:rPr>
          <w:rFonts w:ascii="Tahoma" w:eastAsiaTheme="minorEastAsia" w:hAnsi="Tahoma" w:cs="Tahoma"/>
          <w:color w:val="000000" w:themeColor="text1"/>
          <w:sz w:val="24"/>
          <w:szCs w:val="24"/>
        </w:rPr>
      </w:pPr>
    </w:p>
    <w:p w14:paraId="42FF7EC5" w14:textId="78AEA9BF" w:rsidR="000D6BE3" w:rsidRDefault="000D6BE3" w:rsidP="000D6BE3">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6</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0D6BE3">
        <w:rPr>
          <w:rFonts w:ascii="Tahoma" w:eastAsiaTheme="minorEastAsia" w:hAnsi="Tahoma" w:cs="Tahoma"/>
          <w:b/>
          <w:bCs/>
          <w:color w:val="000000" w:themeColor="text1"/>
          <w:sz w:val="24"/>
          <w:szCs w:val="24"/>
        </w:rPr>
        <w:t>Are the minimum charger requirements for both Groups allowed to be spread over multiple project sites?</w:t>
      </w:r>
    </w:p>
    <w:p w14:paraId="7CE3F194" w14:textId="77777777" w:rsidR="000D6BE3" w:rsidRDefault="000D6BE3" w:rsidP="000D6BE3">
      <w:pPr>
        <w:pStyle w:val="NoSpacing"/>
        <w:ind w:left="720" w:hanging="720"/>
        <w:rPr>
          <w:rFonts w:ascii="Tahoma" w:eastAsiaTheme="minorEastAsia" w:hAnsi="Tahoma" w:cs="Tahoma"/>
          <w:color w:val="000000" w:themeColor="text1"/>
          <w:sz w:val="24"/>
          <w:szCs w:val="24"/>
        </w:rPr>
      </w:pPr>
    </w:p>
    <w:p w14:paraId="04FA09ED" w14:textId="3F33FBE5" w:rsidR="00320614" w:rsidRDefault="00320614" w:rsidP="000D6BE3">
      <w:pPr>
        <w:pStyle w:val="NoSpacing"/>
        <w:ind w:left="720" w:hanging="720"/>
        <w:rPr>
          <w:rFonts w:ascii="Tahoma" w:eastAsiaTheme="minorEastAsia" w:hAnsi="Tahoma" w:cs="Tahoma"/>
          <w:color w:val="000000" w:themeColor="text1"/>
          <w:sz w:val="24"/>
          <w:szCs w:val="24"/>
        </w:rPr>
      </w:pPr>
      <w:r w:rsidRPr="007E16D1">
        <w:rPr>
          <w:rFonts w:ascii="Tahoma" w:eastAsiaTheme="minorEastAsia" w:hAnsi="Tahoma" w:cs="Tahoma"/>
          <w:color w:val="000000" w:themeColor="text1"/>
          <w:sz w:val="24"/>
          <w:szCs w:val="24"/>
        </w:rPr>
        <w:t>A</w:t>
      </w:r>
      <w:r w:rsidR="00F95B26" w:rsidRPr="007E16D1">
        <w:rPr>
          <w:rFonts w:ascii="Tahoma" w:eastAsiaTheme="minorEastAsia" w:hAnsi="Tahoma" w:cs="Tahoma"/>
          <w:color w:val="000000" w:themeColor="text1"/>
          <w:sz w:val="24"/>
          <w:szCs w:val="24"/>
        </w:rPr>
        <w:t>6</w:t>
      </w:r>
      <w:r w:rsidR="002A2E58" w:rsidRPr="007E16D1">
        <w:rPr>
          <w:rFonts w:ascii="Tahoma" w:eastAsiaTheme="minorEastAsia" w:hAnsi="Tahoma" w:cs="Tahoma"/>
          <w:color w:val="000000" w:themeColor="text1"/>
          <w:sz w:val="24"/>
          <w:szCs w:val="24"/>
        </w:rPr>
        <w:t>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D75D3F">
        <w:rPr>
          <w:rFonts w:ascii="Tahoma" w:eastAsiaTheme="minorEastAsia" w:hAnsi="Tahoma" w:cs="Tahoma"/>
          <w:color w:val="000000" w:themeColor="text1"/>
          <w:sz w:val="24"/>
          <w:szCs w:val="24"/>
        </w:rPr>
        <w:t>[</w:t>
      </w:r>
      <w:r w:rsidR="006D5166" w:rsidRPr="007E16D1">
        <w:rPr>
          <w:rFonts w:ascii="Tahoma" w:eastAsiaTheme="minorEastAsia" w:hAnsi="Tahoma" w:cs="Tahoma"/>
          <w:strike/>
          <w:color w:val="000000" w:themeColor="text1"/>
          <w:sz w:val="24"/>
          <w:szCs w:val="24"/>
        </w:rPr>
        <w:t>No</w:t>
      </w:r>
      <w:r w:rsidR="00740693" w:rsidRPr="007E16D1">
        <w:rPr>
          <w:rFonts w:ascii="Tahoma" w:eastAsiaTheme="minorEastAsia" w:hAnsi="Tahoma" w:cs="Tahoma"/>
          <w:strike/>
          <w:color w:val="000000" w:themeColor="text1"/>
          <w:sz w:val="24"/>
          <w:szCs w:val="24"/>
        </w:rPr>
        <w:t xml:space="preserve">. Refer to Addendum </w:t>
      </w:r>
      <w:r w:rsidR="00C57A20" w:rsidRPr="007E16D1">
        <w:rPr>
          <w:rFonts w:ascii="Tahoma" w:eastAsiaTheme="minorEastAsia" w:hAnsi="Tahoma" w:cs="Tahoma"/>
          <w:strike/>
          <w:color w:val="000000" w:themeColor="text1"/>
          <w:sz w:val="24"/>
          <w:szCs w:val="24"/>
        </w:rPr>
        <w:t>1</w:t>
      </w:r>
      <w:r w:rsidR="00740693" w:rsidRPr="007E16D1">
        <w:rPr>
          <w:rFonts w:ascii="Tahoma" w:eastAsiaTheme="minorEastAsia" w:hAnsi="Tahoma" w:cs="Tahoma"/>
          <w:strike/>
          <w:color w:val="000000" w:themeColor="text1"/>
          <w:sz w:val="24"/>
          <w:szCs w:val="24"/>
        </w:rPr>
        <w:t>.</w:t>
      </w:r>
      <w:r w:rsidR="00D75D3F" w:rsidRPr="00BE68DC">
        <w:rPr>
          <w:rFonts w:ascii="Tahoma" w:eastAsiaTheme="minorEastAsia" w:hAnsi="Tahoma" w:cs="Tahoma"/>
          <w:color w:val="000000" w:themeColor="text1"/>
          <w:sz w:val="24"/>
          <w:szCs w:val="24"/>
        </w:rPr>
        <w:t>]</w:t>
      </w:r>
      <w:r w:rsidR="00D75D3F">
        <w:rPr>
          <w:rFonts w:ascii="Tahoma" w:eastAsiaTheme="minorEastAsia" w:hAnsi="Tahoma" w:cs="Tahoma"/>
          <w:color w:val="000000" w:themeColor="text1"/>
          <w:sz w:val="24"/>
          <w:szCs w:val="24"/>
        </w:rPr>
        <w:t xml:space="preserve"> </w:t>
      </w:r>
      <w:r w:rsidR="00EB20E1" w:rsidRPr="007E16D1">
        <w:rPr>
          <w:rFonts w:ascii="Tahoma" w:eastAsiaTheme="minorEastAsia" w:hAnsi="Tahoma" w:cs="Tahoma"/>
          <w:b/>
          <w:bCs/>
          <w:color w:val="000000" w:themeColor="text1"/>
          <w:sz w:val="24"/>
          <w:szCs w:val="24"/>
          <w:u w:val="single"/>
        </w:rPr>
        <w:t xml:space="preserve">Innovative Business Model projects must install at least </w:t>
      </w:r>
      <w:r w:rsidR="000C43E5" w:rsidRPr="007E16D1">
        <w:rPr>
          <w:rFonts w:ascii="Tahoma" w:eastAsiaTheme="minorEastAsia" w:hAnsi="Tahoma" w:cs="Tahoma"/>
          <w:b/>
          <w:bCs/>
          <w:color w:val="000000" w:themeColor="text1"/>
          <w:sz w:val="24"/>
          <w:szCs w:val="24"/>
          <w:u w:val="single"/>
        </w:rPr>
        <w:t>25 MD/HD chargers at no more tha</w:t>
      </w:r>
      <w:r w:rsidR="007E16D1">
        <w:rPr>
          <w:rFonts w:ascii="Tahoma" w:eastAsiaTheme="minorEastAsia" w:hAnsi="Tahoma" w:cs="Tahoma"/>
          <w:b/>
          <w:bCs/>
          <w:color w:val="000000" w:themeColor="text1"/>
          <w:sz w:val="24"/>
          <w:szCs w:val="24"/>
          <w:u w:val="single"/>
        </w:rPr>
        <w:t>n</w:t>
      </w:r>
      <w:r w:rsidR="000C43E5" w:rsidRPr="007E16D1">
        <w:rPr>
          <w:rFonts w:ascii="Tahoma" w:eastAsiaTheme="minorEastAsia" w:hAnsi="Tahoma" w:cs="Tahoma"/>
          <w:b/>
          <w:bCs/>
          <w:color w:val="000000" w:themeColor="text1"/>
          <w:sz w:val="24"/>
          <w:szCs w:val="24"/>
          <w:u w:val="single"/>
        </w:rPr>
        <w:t xml:space="preserve"> two sites. If the project is proposing two sites, a minimum of 10 chargers must be installed at each site, with a total of at least 25 chargers to be deployed. Innovative Technology projects must install at least 10 MD/HD chargers at one site. Refer to Addendum 2.</w:t>
      </w:r>
    </w:p>
    <w:p w14:paraId="25137C3A" w14:textId="77777777" w:rsidR="00320614" w:rsidRPr="000D6BE3" w:rsidRDefault="00320614" w:rsidP="000D6BE3">
      <w:pPr>
        <w:pStyle w:val="NoSpacing"/>
        <w:ind w:left="720" w:hanging="720"/>
        <w:rPr>
          <w:rFonts w:ascii="Tahoma" w:eastAsiaTheme="minorEastAsia" w:hAnsi="Tahoma" w:cs="Tahoma"/>
          <w:color w:val="000000" w:themeColor="text1"/>
          <w:sz w:val="24"/>
          <w:szCs w:val="24"/>
        </w:rPr>
      </w:pPr>
    </w:p>
    <w:p w14:paraId="73E6E83B" w14:textId="33ECD3D4" w:rsidR="00D854BD" w:rsidRDefault="00320614" w:rsidP="000D6BE3">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7</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0D6BE3" w:rsidRPr="000D6BE3">
        <w:rPr>
          <w:rFonts w:ascii="Tahoma" w:eastAsiaTheme="minorEastAsia" w:hAnsi="Tahoma" w:cs="Tahoma"/>
          <w:b/>
          <w:bCs/>
          <w:color w:val="000000" w:themeColor="text1"/>
          <w:sz w:val="24"/>
          <w:szCs w:val="24"/>
        </w:rPr>
        <w:t xml:space="preserve">On page 32 of the Solicitation Manual section,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Time utilized</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is defined as days during </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two designated time periods denoted below</w:t>
      </w:r>
      <w:r w:rsidR="0085107C">
        <w:rPr>
          <w:rFonts w:ascii="Tahoma" w:eastAsiaTheme="minorEastAsia" w:hAnsi="Tahoma" w:cs="Tahoma"/>
          <w:b/>
          <w:bCs/>
          <w:color w:val="000000" w:themeColor="text1"/>
          <w:sz w:val="24"/>
          <w:szCs w:val="24"/>
        </w:rPr>
        <w:t>”</w:t>
      </w:r>
      <w:r w:rsidR="000D6BE3" w:rsidRPr="000D6BE3">
        <w:rPr>
          <w:rFonts w:ascii="Tahoma" w:eastAsiaTheme="minorEastAsia" w:hAnsi="Tahoma" w:cs="Tahoma"/>
          <w:b/>
          <w:bCs/>
          <w:color w:val="000000" w:themeColor="text1"/>
          <w:sz w:val="24"/>
          <w:szCs w:val="24"/>
        </w:rPr>
        <w:t xml:space="preserve"> but no designation proceeded clearly after that section. Is the period January 1, </w:t>
      </w:r>
      <w:proofErr w:type="gramStart"/>
      <w:r w:rsidR="000D6BE3" w:rsidRPr="000D6BE3">
        <w:rPr>
          <w:rFonts w:ascii="Tahoma" w:eastAsiaTheme="minorEastAsia" w:hAnsi="Tahoma" w:cs="Tahoma"/>
          <w:b/>
          <w:bCs/>
          <w:color w:val="000000" w:themeColor="text1"/>
          <w:sz w:val="24"/>
          <w:szCs w:val="24"/>
        </w:rPr>
        <w:t>2024</w:t>
      </w:r>
      <w:proofErr w:type="gramEnd"/>
      <w:r w:rsidR="000D6BE3" w:rsidRPr="000D6BE3">
        <w:rPr>
          <w:rFonts w:ascii="Tahoma" w:eastAsiaTheme="minorEastAsia" w:hAnsi="Tahoma" w:cs="Tahoma"/>
          <w:b/>
          <w:bCs/>
          <w:color w:val="000000" w:themeColor="text1"/>
          <w:sz w:val="24"/>
          <w:szCs w:val="24"/>
        </w:rPr>
        <w:t xml:space="preserve"> to January 1, 2026?</w:t>
      </w:r>
    </w:p>
    <w:p w14:paraId="7E60FD15" w14:textId="77777777" w:rsidR="00320614" w:rsidRDefault="00320614" w:rsidP="00641508">
      <w:pPr>
        <w:pStyle w:val="NoSpacing"/>
        <w:ind w:left="720" w:hanging="720"/>
        <w:rPr>
          <w:rFonts w:ascii="Tahoma" w:eastAsiaTheme="minorEastAsia" w:hAnsi="Tahoma" w:cs="Tahoma"/>
          <w:color w:val="000000" w:themeColor="text1"/>
          <w:sz w:val="24"/>
          <w:szCs w:val="24"/>
        </w:rPr>
      </w:pPr>
    </w:p>
    <w:p w14:paraId="6E77A78A" w14:textId="3E7765E5" w:rsidR="00320614" w:rsidRDefault="00320614" w:rsidP="000D6BE3">
      <w:pPr>
        <w:pStyle w:val="NoSpacing"/>
        <w:ind w:left="720" w:hanging="720"/>
        <w:rPr>
          <w:rFonts w:ascii="Tahoma" w:eastAsiaTheme="minorEastAsia" w:hAnsi="Tahoma" w:cs="Tahoma"/>
          <w:color w:val="000000" w:themeColor="text1"/>
          <w:sz w:val="24"/>
          <w:szCs w:val="24"/>
        </w:rPr>
      </w:pPr>
      <w:r w:rsidRPr="007E16D1">
        <w:rPr>
          <w:rFonts w:ascii="Tahoma" w:eastAsiaTheme="minorEastAsia" w:hAnsi="Tahoma" w:cs="Tahoma"/>
          <w:color w:val="000000" w:themeColor="text1"/>
          <w:sz w:val="24"/>
          <w:szCs w:val="24"/>
        </w:rPr>
        <w:t>A</w:t>
      </w:r>
      <w:r w:rsidR="00F95B26" w:rsidRPr="007E16D1">
        <w:rPr>
          <w:rFonts w:ascii="Tahoma" w:eastAsiaTheme="minorEastAsia" w:hAnsi="Tahoma" w:cs="Tahoma"/>
          <w:color w:val="000000" w:themeColor="text1"/>
          <w:sz w:val="24"/>
          <w:szCs w:val="24"/>
        </w:rPr>
        <w:t>6</w:t>
      </w:r>
      <w:r w:rsidR="002A2E58" w:rsidRPr="007E16D1">
        <w:rPr>
          <w:rFonts w:ascii="Tahoma" w:eastAsiaTheme="minorEastAsia" w:hAnsi="Tahoma" w:cs="Tahoma"/>
          <w:color w:val="000000" w:themeColor="text1"/>
          <w:sz w:val="24"/>
          <w:szCs w:val="24"/>
        </w:rPr>
        <w:t>7</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1E524A">
        <w:rPr>
          <w:rFonts w:ascii="Tahoma" w:eastAsiaTheme="minorEastAsia" w:hAnsi="Tahoma" w:cs="Tahoma"/>
          <w:color w:val="000000" w:themeColor="text1"/>
          <w:sz w:val="24"/>
          <w:szCs w:val="24"/>
        </w:rPr>
        <w:t xml:space="preserve">This </w:t>
      </w:r>
      <w:r w:rsidR="000C6405">
        <w:rPr>
          <w:rFonts w:ascii="Tahoma" w:eastAsiaTheme="minorEastAsia" w:hAnsi="Tahoma" w:cs="Tahoma"/>
          <w:color w:val="000000" w:themeColor="text1"/>
          <w:sz w:val="24"/>
          <w:szCs w:val="24"/>
        </w:rPr>
        <w:t>is</w:t>
      </w:r>
      <w:r w:rsidR="001E524A">
        <w:rPr>
          <w:rFonts w:ascii="Tahoma" w:eastAsiaTheme="minorEastAsia" w:hAnsi="Tahoma" w:cs="Tahoma"/>
          <w:color w:val="000000" w:themeColor="text1"/>
          <w:sz w:val="24"/>
          <w:szCs w:val="24"/>
        </w:rPr>
        <w:t xml:space="preserve"> corrected in Addendum 1 of the Solicitation Manual. The Time Utilized should be the time in hours that the charger could be utilized, per documentation of </w:t>
      </w:r>
      <w:proofErr w:type="gramStart"/>
      <w:r w:rsidR="001E524A">
        <w:rPr>
          <w:rFonts w:ascii="Tahoma" w:eastAsiaTheme="minorEastAsia" w:hAnsi="Tahoma" w:cs="Tahoma"/>
          <w:color w:val="000000" w:themeColor="text1"/>
          <w:sz w:val="24"/>
          <w:szCs w:val="24"/>
        </w:rPr>
        <w:t>previously-measured</w:t>
      </w:r>
      <w:proofErr w:type="gramEnd"/>
      <w:r w:rsidR="001E524A">
        <w:rPr>
          <w:rFonts w:ascii="Tahoma" w:eastAsiaTheme="minorEastAsia" w:hAnsi="Tahoma" w:cs="Tahoma"/>
          <w:color w:val="000000" w:themeColor="text1"/>
          <w:sz w:val="24"/>
          <w:szCs w:val="24"/>
        </w:rPr>
        <w:t xml:space="preserve"> use or projected use.</w:t>
      </w:r>
    </w:p>
    <w:p w14:paraId="7DEFAA54" w14:textId="77777777" w:rsidR="00225CFE" w:rsidRDefault="00225CFE" w:rsidP="000D6BE3">
      <w:pPr>
        <w:pStyle w:val="NoSpacing"/>
        <w:ind w:left="720" w:hanging="720"/>
        <w:rPr>
          <w:rFonts w:ascii="Tahoma" w:eastAsiaTheme="minorEastAsia" w:hAnsi="Tahoma" w:cs="Tahoma"/>
          <w:color w:val="000000" w:themeColor="text1"/>
          <w:sz w:val="24"/>
          <w:szCs w:val="24"/>
        </w:rPr>
      </w:pPr>
    </w:p>
    <w:p w14:paraId="0A295B78" w14:textId="60C09B26" w:rsidR="000460C0" w:rsidRPr="000460C0" w:rsidRDefault="000460C0" w:rsidP="000460C0">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0B20C1">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8</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0460C0">
        <w:rPr>
          <w:rFonts w:ascii="Tahoma" w:eastAsiaTheme="minorEastAsia" w:hAnsi="Tahoma" w:cs="Tahoma"/>
          <w:b/>
          <w:bCs/>
          <w:color w:val="000000" w:themeColor="text1"/>
          <w:sz w:val="24"/>
          <w:szCs w:val="24"/>
        </w:rPr>
        <w:t>I have started a company</w:t>
      </w:r>
      <w:r w:rsidR="00740693">
        <w:rPr>
          <w:rFonts w:ascii="Tahoma" w:eastAsiaTheme="minorEastAsia" w:hAnsi="Tahoma" w:cs="Tahoma"/>
          <w:b/>
          <w:bCs/>
          <w:color w:val="000000" w:themeColor="text1"/>
          <w:sz w:val="24"/>
          <w:szCs w:val="24"/>
        </w:rPr>
        <w:t xml:space="preserve">. </w:t>
      </w:r>
      <w:r w:rsidRPr="000460C0">
        <w:rPr>
          <w:rFonts w:ascii="Tahoma" w:eastAsiaTheme="minorEastAsia" w:hAnsi="Tahoma" w:cs="Tahoma"/>
          <w:b/>
          <w:bCs/>
          <w:color w:val="000000" w:themeColor="text1"/>
          <w:sz w:val="24"/>
          <w:szCs w:val="24"/>
        </w:rPr>
        <w:t xml:space="preserve">One of the ideas that has </w:t>
      </w:r>
      <w:r w:rsidR="00740693">
        <w:rPr>
          <w:rFonts w:ascii="Tahoma" w:eastAsiaTheme="minorEastAsia" w:hAnsi="Tahoma" w:cs="Tahoma"/>
          <w:b/>
          <w:bCs/>
          <w:color w:val="000000" w:themeColor="text1"/>
          <w:sz w:val="24"/>
          <w:szCs w:val="24"/>
        </w:rPr>
        <w:t xml:space="preserve">come up </w:t>
      </w:r>
      <w:r w:rsidRPr="000460C0">
        <w:rPr>
          <w:rFonts w:ascii="Tahoma" w:eastAsiaTheme="minorEastAsia" w:hAnsi="Tahoma" w:cs="Tahoma"/>
          <w:b/>
          <w:bCs/>
          <w:color w:val="000000" w:themeColor="text1"/>
          <w:sz w:val="24"/>
          <w:szCs w:val="24"/>
        </w:rPr>
        <w:t>has to do with making semi-trucks carbon neutral. Part of the solution has been developed after 5 years of research into electrocatalysts for CO</w:t>
      </w:r>
      <w:r w:rsidRPr="00325201">
        <w:rPr>
          <w:rFonts w:ascii="Tahoma" w:eastAsiaTheme="minorEastAsia" w:hAnsi="Tahoma" w:cs="Tahoma"/>
          <w:b/>
          <w:bCs/>
          <w:color w:val="000000" w:themeColor="text1"/>
          <w:sz w:val="24"/>
          <w:szCs w:val="24"/>
          <w:vertAlign w:val="subscript"/>
        </w:rPr>
        <w:t>2</w:t>
      </w:r>
      <w:r w:rsidRPr="000460C0">
        <w:rPr>
          <w:rFonts w:ascii="Tahoma" w:eastAsiaTheme="minorEastAsia" w:hAnsi="Tahoma" w:cs="Tahoma"/>
          <w:b/>
          <w:bCs/>
          <w:color w:val="000000" w:themeColor="text1"/>
          <w:sz w:val="24"/>
          <w:szCs w:val="24"/>
        </w:rPr>
        <w:t xml:space="preserve"> reduction. </w:t>
      </w:r>
    </w:p>
    <w:p w14:paraId="6FA6D31F" w14:textId="77777777" w:rsidR="000460C0" w:rsidRPr="000460C0" w:rsidRDefault="000460C0" w:rsidP="000460C0">
      <w:pPr>
        <w:pStyle w:val="NoSpacing"/>
        <w:ind w:left="720" w:hanging="720"/>
        <w:rPr>
          <w:rFonts w:ascii="Tahoma" w:eastAsiaTheme="minorEastAsia" w:hAnsi="Tahoma" w:cs="Tahoma"/>
          <w:b/>
          <w:bCs/>
          <w:color w:val="000000" w:themeColor="text1"/>
          <w:sz w:val="24"/>
          <w:szCs w:val="24"/>
        </w:rPr>
      </w:pPr>
    </w:p>
    <w:p w14:paraId="1336F9D9" w14:textId="34DAFF75" w:rsidR="000460C0" w:rsidRDefault="000460C0" w:rsidP="00740693">
      <w:pPr>
        <w:pStyle w:val="NoSpacing"/>
        <w:ind w:left="720"/>
        <w:rPr>
          <w:rFonts w:ascii="Tahoma" w:eastAsiaTheme="minorEastAsia" w:hAnsi="Tahoma" w:cs="Tahoma"/>
          <w:b/>
          <w:bCs/>
          <w:color w:val="000000" w:themeColor="text1"/>
          <w:sz w:val="24"/>
          <w:szCs w:val="24"/>
        </w:rPr>
      </w:pPr>
      <w:r w:rsidRPr="000460C0">
        <w:rPr>
          <w:rFonts w:ascii="Tahoma" w:eastAsiaTheme="minorEastAsia" w:hAnsi="Tahoma" w:cs="Tahoma"/>
          <w:b/>
          <w:bCs/>
          <w:color w:val="000000" w:themeColor="text1"/>
          <w:sz w:val="24"/>
          <w:szCs w:val="24"/>
        </w:rPr>
        <w:t>For semi-trucks, our solution we estimate is 80% cheaper than electrifying semi-trucks and solves some of the crucial pain points of electric semis such as charging power requirements and time to charge. Although your grant calls for innovative electrification solutions for trucking, could we still qualify if our solution meets the end goal of achieving carbon neutrality for semi</w:t>
      </w:r>
      <w:r w:rsidR="00740693">
        <w:rPr>
          <w:rFonts w:ascii="Tahoma" w:eastAsiaTheme="minorEastAsia" w:hAnsi="Tahoma" w:cs="Tahoma"/>
          <w:b/>
          <w:bCs/>
          <w:color w:val="000000" w:themeColor="text1"/>
          <w:sz w:val="24"/>
          <w:szCs w:val="24"/>
        </w:rPr>
        <w:t>-</w:t>
      </w:r>
      <w:r w:rsidRPr="000460C0">
        <w:rPr>
          <w:rFonts w:ascii="Tahoma" w:eastAsiaTheme="minorEastAsia" w:hAnsi="Tahoma" w:cs="Tahoma"/>
          <w:b/>
          <w:bCs/>
          <w:color w:val="000000" w:themeColor="text1"/>
          <w:sz w:val="24"/>
          <w:szCs w:val="24"/>
        </w:rPr>
        <w:t>trucks? We are seeking a grant to support engineers to build our demonstration prototype.</w:t>
      </w:r>
    </w:p>
    <w:p w14:paraId="27D83AD6" w14:textId="77777777" w:rsidR="00740693" w:rsidRDefault="00740693" w:rsidP="00325201">
      <w:pPr>
        <w:pStyle w:val="NoSpacing"/>
        <w:ind w:left="720"/>
        <w:rPr>
          <w:rFonts w:ascii="Tahoma" w:eastAsiaTheme="minorEastAsia" w:hAnsi="Tahoma" w:cs="Tahoma"/>
          <w:b/>
          <w:bCs/>
          <w:color w:val="000000" w:themeColor="text1"/>
          <w:sz w:val="24"/>
          <w:szCs w:val="24"/>
        </w:rPr>
      </w:pPr>
    </w:p>
    <w:p w14:paraId="750F136A" w14:textId="03BBF49F" w:rsidR="00740693" w:rsidRDefault="000460C0" w:rsidP="00740693">
      <w:pPr>
        <w:pStyle w:val="NoSpacing"/>
        <w:ind w:left="720" w:hanging="720"/>
        <w:rPr>
          <w:rFonts w:ascii="Tahoma" w:eastAsiaTheme="minorEastAsia" w:hAnsi="Tahoma" w:cs="Tahoma"/>
          <w:color w:val="000000" w:themeColor="text1"/>
          <w:sz w:val="24"/>
          <w:szCs w:val="24"/>
        </w:rPr>
      </w:pPr>
      <w:r w:rsidRPr="003A42BA">
        <w:rPr>
          <w:rFonts w:ascii="Tahoma" w:eastAsiaTheme="minorEastAsia" w:hAnsi="Tahoma" w:cs="Tahoma"/>
          <w:color w:val="000000" w:themeColor="text1"/>
          <w:sz w:val="24"/>
          <w:szCs w:val="24"/>
        </w:rPr>
        <w:lastRenderedPageBreak/>
        <w:t>A</w:t>
      </w:r>
      <w:r w:rsidR="000B20C1">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8</w:t>
      </w:r>
      <w:r w:rsidRPr="003A42BA">
        <w:rPr>
          <w:rFonts w:ascii="Tahoma" w:eastAsiaTheme="minorEastAsia" w:hAnsi="Tahoma" w:cs="Tahoma"/>
          <w:color w:val="000000" w:themeColor="text1"/>
          <w:sz w:val="24"/>
          <w:szCs w:val="24"/>
        </w:rPr>
        <w:t>:</w:t>
      </w:r>
      <w:r w:rsidRPr="003A42BA">
        <w:rPr>
          <w:rFonts w:ascii="Tahoma" w:eastAsiaTheme="minorEastAsia" w:hAnsi="Tahoma" w:cs="Tahoma"/>
          <w:color w:val="000000" w:themeColor="text1"/>
          <w:sz w:val="24"/>
          <w:szCs w:val="24"/>
        </w:rPr>
        <w:tab/>
      </w:r>
      <w:r w:rsidR="00740693" w:rsidRPr="00740693">
        <w:rPr>
          <w:rFonts w:ascii="Tahoma" w:eastAsiaTheme="minorEastAsia" w:hAnsi="Tahoma" w:cs="Tahoma"/>
          <w:color w:val="000000" w:themeColor="text1"/>
          <w:sz w:val="24"/>
          <w:szCs w:val="24"/>
        </w:rPr>
        <w:t xml:space="preserve">CEC staff cannot offer any insights or advice on potential projects. Staff will evaluate a </w:t>
      </w:r>
      <w:r w:rsidR="00740693">
        <w:rPr>
          <w:rFonts w:ascii="Tahoma" w:eastAsiaTheme="minorEastAsia" w:hAnsi="Tahoma" w:cs="Tahoma"/>
          <w:color w:val="000000" w:themeColor="text1"/>
          <w:sz w:val="24"/>
          <w:szCs w:val="24"/>
        </w:rPr>
        <w:t>P</w:t>
      </w:r>
      <w:r w:rsidR="00740693" w:rsidRPr="00740693">
        <w:rPr>
          <w:rFonts w:ascii="Tahoma" w:eastAsiaTheme="minorEastAsia" w:hAnsi="Tahoma" w:cs="Tahoma"/>
          <w:color w:val="000000" w:themeColor="text1"/>
          <w:sz w:val="24"/>
          <w:szCs w:val="24"/>
        </w:rPr>
        <w:t>re-</w:t>
      </w:r>
      <w:r w:rsidR="00740693">
        <w:rPr>
          <w:rFonts w:ascii="Tahoma" w:eastAsiaTheme="minorEastAsia" w:hAnsi="Tahoma" w:cs="Tahoma"/>
          <w:color w:val="000000" w:themeColor="text1"/>
          <w:sz w:val="24"/>
          <w:szCs w:val="24"/>
        </w:rPr>
        <w:t>A</w:t>
      </w:r>
      <w:r w:rsidR="00740693" w:rsidRPr="00740693">
        <w:rPr>
          <w:rFonts w:ascii="Tahoma" w:eastAsiaTheme="minorEastAsia" w:hAnsi="Tahoma" w:cs="Tahoma"/>
          <w:color w:val="000000" w:themeColor="text1"/>
          <w:sz w:val="24"/>
          <w:szCs w:val="24"/>
        </w:rPr>
        <w:t xml:space="preserve">pplication </w:t>
      </w:r>
      <w:r w:rsidR="00740693">
        <w:rPr>
          <w:rFonts w:ascii="Tahoma" w:eastAsiaTheme="minorEastAsia" w:hAnsi="Tahoma" w:cs="Tahoma"/>
          <w:color w:val="000000" w:themeColor="text1"/>
          <w:sz w:val="24"/>
          <w:szCs w:val="24"/>
        </w:rPr>
        <w:t>A</w:t>
      </w:r>
      <w:r w:rsidR="00740693" w:rsidRPr="00740693">
        <w:rPr>
          <w:rFonts w:ascii="Tahoma" w:eastAsiaTheme="minorEastAsia" w:hAnsi="Tahoma" w:cs="Tahoma"/>
          <w:color w:val="000000" w:themeColor="text1"/>
          <w:sz w:val="24"/>
          <w:szCs w:val="24"/>
        </w:rPr>
        <w:t xml:space="preserve">bstract if one is submitted to determine if the Applicant may submit a </w:t>
      </w:r>
      <w:r w:rsidR="00740693">
        <w:rPr>
          <w:rFonts w:ascii="Tahoma" w:eastAsiaTheme="minorEastAsia" w:hAnsi="Tahoma" w:cs="Tahoma"/>
          <w:color w:val="000000" w:themeColor="text1"/>
          <w:sz w:val="24"/>
          <w:szCs w:val="24"/>
        </w:rPr>
        <w:t>F</w:t>
      </w:r>
      <w:r w:rsidR="00740693" w:rsidRPr="00740693">
        <w:rPr>
          <w:rFonts w:ascii="Tahoma" w:eastAsiaTheme="minorEastAsia" w:hAnsi="Tahoma" w:cs="Tahoma"/>
          <w:color w:val="000000" w:themeColor="text1"/>
          <w:sz w:val="24"/>
          <w:szCs w:val="24"/>
        </w:rPr>
        <w:t xml:space="preserve">ull </w:t>
      </w:r>
      <w:r w:rsidR="00740693">
        <w:rPr>
          <w:rFonts w:ascii="Tahoma" w:eastAsiaTheme="minorEastAsia" w:hAnsi="Tahoma" w:cs="Tahoma"/>
          <w:color w:val="000000" w:themeColor="text1"/>
          <w:sz w:val="24"/>
          <w:szCs w:val="24"/>
        </w:rPr>
        <w:t>A</w:t>
      </w:r>
      <w:r w:rsidR="00740693" w:rsidRPr="00740693">
        <w:rPr>
          <w:rFonts w:ascii="Tahoma" w:eastAsiaTheme="minorEastAsia" w:hAnsi="Tahoma" w:cs="Tahoma"/>
          <w:color w:val="000000" w:themeColor="text1"/>
          <w:sz w:val="24"/>
          <w:szCs w:val="24"/>
        </w:rPr>
        <w:t>pplication.</w:t>
      </w:r>
    </w:p>
    <w:p w14:paraId="3E77B797" w14:textId="77777777" w:rsidR="00740693" w:rsidRDefault="00740693" w:rsidP="00740693">
      <w:pPr>
        <w:pStyle w:val="NoSpacing"/>
        <w:ind w:left="720" w:hanging="720"/>
        <w:rPr>
          <w:rFonts w:ascii="Tahoma" w:eastAsiaTheme="minorEastAsia" w:hAnsi="Tahoma" w:cs="Tahoma"/>
          <w:color w:val="000000" w:themeColor="text1"/>
          <w:sz w:val="24"/>
          <w:szCs w:val="24"/>
        </w:rPr>
      </w:pPr>
    </w:p>
    <w:p w14:paraId="5FF0F24C" w14:textId="0609BBD6" w:rsidR="000460C0" w:rsidRPr="003A42BA" w:rsidRDefault="00740693" w:rsidP="00325201">
      <w:pPr>
        <w:pStyle w:val="NoSpacing"/>
        <w:ind w:left="720"/>
        <w:rPr>
          <w:rFonts w:ascii="Tahoma" w:eastAsiaTheme="minorEastAsia" w:hAnsi="Tahoma" w:cs="Tahoma"/>
          <w:color w:val="000000" w:themeColor="text1"/>
          <w:sz w:val="24"/>
          <w:szCs w:val="24"/>
        </w:rPr>
      </w:pPr>
      <w:r w:rsidRPr="00740693">
        <w:rPr>
          <w:rFonts w:ascii="Tahoma" w:eastAsiaTheme="minorEastAsia" w:hAnsi="Tahoma" w:cs="Tahoma"/>
          <w:color w:val="000000" w:themeColor="text1"/>
          <w:sz w:val="24"/>
          <w:szCs w:val="24"/>
        </w:rPr>
        <w:t xml:space="preserve">All projects must deploy and demonstrate innovative charging technologies and/or business models that support the decarbonization of MD/HD on-road and/or off-road vehicle applications and improve reliability. These proposed projects should be capable of being demonstrated in real world conditions and must show how the technology can be scaled for larger deployments in the future and become commercially viable. </w:t>
      </w:r>
    </w:p>
    <w:p w14:paraId="079796D3" w14:textId="77777777" w:rsidR="00C80AFD" w:rsidRDefault="00C80AFD" w:rsidP="000D6BE3">
      <w:pPr>
        <w:pStyle w:val="NoSpacing"/>
        <w:ind w:left="720" w:hanging="720"/>
        <w:rPr>
          <w:rFonts w:ascii="Tahoma" w:eastAsiaTheme="minorEastAsia" w:hAnsi="Tahoma" w:cs="Tahoma"/>
          <w:b/>
          <w:bCs/>
          <w:color w:val="000000" w:themeColor="text1"/>
          <w:sz w:val="24"/>
          <w:szCs w:val="24"/>
        </w:rPr>
      </w:pPr>
    </w:p>
    <w:p w14:paraId="780B73B0" w14:textId="0E28185A" w:rsidR="00852F65" w:rsidRDefault="00852F65" w:rsidP="00FD7216">
      <w:pPr>
        <w:pStyle w:val="NoSpacing"/>
        <w:ind w:left="720" w:hanging="720"/>
        <w:rPr>
          <w:rFonts w:ascii="Tahoma" w:eastAsiaTheme="minorEastAsia" w:hAnsi="Tahoma" w:cs="Tahoma"/>
          <w:b/>
          <w:color w:val="000000" w:themeColor="text1"/>
          <w:sz w:val="24"/>
          <w:szCs w:val="24"/>
        </w:rPr>
      </w:pPr>
    </w:p>
    <w:sectPr w:rsidR="00852F6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7723" w14:textId="77777777" w:rsidR="00CC09F5" w:rsidRDefault="00CC09F5" w:rsidP="005F7D8B">
      <w:pPr>
        <w:spacing w:after="0" w:line="240" w:lineRule="auto"/>
      </w:pPr>
      <w:r>
        <w:separator/>
      </w:r>
    </w:p>
  </w:endnote>
  <w:endnote w:type="continuationSeparator" w:id="0">
    <w:p w14:paraId="2BE3EA29" w14:textId="77777777" w:rsidR="00CC09F5" w:rsidRDefault="00CC09F5" w:rsidP="005F7D8B">
      <w:pPr>
        <w:spacing w:after="0" w:line="240" w:lineRule="auto"/>
      </w:pPr>
      <w:r>
        <w:continuationSeparator/>
      </w:r>
    </w:p>
  </w:endnote>
  <w:endnote w:type="continuationNotice" w:id="1">
    <w:p w14:paraId="11474BAE" w14:textId="77777777" w:rsidR="00CC09F5" w:rsidRDefault="00CC0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71240"/>
      <w:docPartObj>
        <w:docPartGallery w:val="Page Numbers (Bottom of Page)"/>
        <w:docPartUnique/>
      </w:docPartObj>
    </w:sdtPr>
    <w:sdtEndPr>
      <w:rPr>
        <w:rFonts w:ascii="Tahoma" w:hAnsi="Tahoma" w:cs="Tahoma"/>
        <w:noProof/>
      </w:rPr>
    </w:sdtEndPr>
    <w:sdtContent>
      <w:p w14:paraId="3A93DBF1" w14:textId="32D83CBB" w:rsidR="001C4099" w:rsidRPr="003B2C50" w:rsidRDefault="001C4099" w:rsidP="001C4099">
        <w:pPr>
          <w:pStyle w:val="Footer"/>
          <w:jc w:val="center"/>
          <w:rPr>
            <w:rFonts w:ascii="Tahoma" w:hAnsi="Tahoma" w:cs="Tahoma"/>
          </w:rPr>
        </w:pPr>
        <w:r w:rsidRPr="001C4099">
          <w:rPr>
            <w:rFonts w:ascii="Tahoma" w:hAnsi="Tahoma" w:cs="Tahoma"/>
          </w:rPr>
          <w:fldChar w:fldCharType="begin"/>
        </w:r>
        <w:r w:rsidRPr="000B20C1">
          <w:rPr>
            <w:rFonts w:ascii="Tahoma" w:hAnsi="Tahoma" w:cs="Tahoma"/>
          </w:rPr>
          <w:instrText xml:space="preserve"> PAGE   \* MERGEFORMAT </w:instrText>
        </w:r>
        <w:r w:rsidRPr="001C4099">
          <w:rPr>
            <w:rFonts w:ascii="Tahoma" w:hAnsi="Tahoma" w:cs="Tahoma"/>
          </w:rPr>
          <w:fldChar w:fldCharType="separate"/>
        </w:r>
        <w:r w:rsidRPr="003B2C50">
          <w:rPr>
            <w:rFonts w:ascii="Tahoma" w:hAnsi="Tahoma" w:cs="Tahoma"/>
            <w:noProof/>
          </w:rPr>
          <w:t>2</w:t>
        </w:r>
        <w:r w:rsidRPr="001C4099">
          <w:rPr>
            <w:rFonts w:ascii="Tahoma" w:hAnsi="Tahoma" w:cs="Tahom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C199" w14:textId="77777777" w:rsidR="00CC09F5" w:rsidRDefault="00CC09F5" w:rsidP="005F7D8B">
      <w:pPr>
        <w:spacing w:after="0" w:line="240" w:lineRule="auto"/>
      </w:pPr>
      <w:r>
        <w:separator/>
      </w:r>
    </w:p>
  </w:footnote>
  <w:footnote w:type="continuationSeparator" w:id="0">
    <w:p w14:paraId="477F396F" w14:textId="77777777" w:rsidR="00CC09F5" w:rsidRDefault="00CC09F5" w:rsidP="005F7D8B">
      <w:pPr>
        <w:spacing w:after="0" w:line="240" w:lineRule="auto"/>
      </w:pPr>
      <w:r>
        <w:continuationSeparator/>
      </w:r>
    </w:p>
  </w:footnote>
  <w:footnote w:type="continuationNotice" w:id="1">
    <w:p w14:paraId="6AB71A9C" w14:textId="77777777" w:rsidR="00CC09F5" w:rsidRDefault="00CC09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65"/>
    <w:multiLevelType w:val="hybridMultilevel"/>
    <w:tmpl w:val="DD384524"/>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07B83"/>
    <w:multiLevelType w:val="hybridMultilevel"/>
    <w:tmpl w:val="B14677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8FE"/>
    <w:multiLevelType w:val="hybridMultilevel"/>
    <w:tmpl w:val="55E6AEDE"/>
    <w:lvl w:ilvl="0" w:tplc="5E0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196A"/>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4" w15:restartNumberingAfterBreak="0">
    <w:nsid w:val="1D0F7CBC"/>
    <w:multiLevelType w:val="hybridMultilevel"/>
    <w:tmpl w:val="3C06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04A64"/>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6" w15:restartNumberingAfterBreak="0">
    <w:nsid w:val="2D9D10B6"/>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7" w15:restartNumberingAfterBreak="0">
    <w:nsid w:val="2ECE4C82"/>
    <w:multiLevelType w:val="hybridMultilevel"/>
    <w:tmpl w:val="ACD6FCEC"/>
    <w:lvl w:ilvl="0" w:tplc="9FF4FB94">
      <w:start w:val="1"/>
      <w:numFmt w:val="bullet"/>
      <w:lvlText w:val=""/>
      <w:lvlJc w:val="left"/>
      <w:pPr>
        <w:ind w:left="720" w:hanging="360"/>
      </w:pPr>
      <w:rPr>
        <w:rFonts w:ascii="Symbol" w:hAnsi="Symbol" w:hint="default"/>
      </w:rPr>
    </w:lvl>
    <w:lvl w:ilvl="1" w:tplc="0280281A">
      <w:start w:val="1"/>
      <w:numFmt w:val="bullet"/>
      <w:lvlText w:val="o"/>
      <w:lvlJc w:val="left"/>
      <w:pPr>
        <w:ind w:left="1440" w:hanging="360"/>
      </w:pPr>
      <w:rPr>
        <w:rFonts w:ascii="Courier New" w:hAnsi="Courier New" w:hint="default"/>
      </w:rPr>
    </w:lvl>
    <w:lvl w:ilvl="2" w:tplc="DF322752">
      <w:start w:val="1"/>
      <w:numFmt w:val="bullet"/>
      <w:lvlText w:val=""/>
      <w:lvlJc w:val="left"/>
      <w:pPr>
        <w:ind w:left="2160" w:hanging="360"/>
      </w:pPr>
      <w:rPr>
        <w:rFonts w:ascii="Wingdings" w:hAnsi="Wingdings" w:hint="default"/>
      </w:rPr>
    </w:lvl>
    <w:lvl w:ilvl="3" w:tplc="E752D3A4">
      <w:start w:val="1"/>
      <w:numFmt w:val="bullet"/>
      <w:lvlText w:val=""/>
      <w:lvlJc w:val="left"/>
      <w:pPr>
        <w:ind w:left="2880" w:hanging="360"/>
      </w:pPr>
      <w:rPr>
        <w:rFonts w:ascii="Symbol" w:hAnsi="Symbol" w:hint="default"/>
      </w:rPr>
    </w:lvl>
    <w:lvl w:ilvl="4" w:tplc="DE9472FE">
      <w:start w:val="1"/>
      <w:numFmt w:val="bullet"/>
      <w:lvlText w:val="o"/>
      <w:lvlJc w:val="left"/>
      <w:pPr>
        <w:ind w:left="3600" w:hanging="360"/>
      </w:pPr>
      <w:rPr>
        <w:rFonts w:ascii="Courier New" w:hAnsi="Courier New" w:hint="default"/>
      </w:rPr>
    </w:lvl>
    <w:lvl w:ilvl="5" w:tplc="0A468D00">
      <w:start w:val="1"/>
      <w:numFmt w:val="bullet"/>
      <w:lvlText w:val=""/>
      <w:lvlJc w:val="left"/>
      <w:pPr>
        <w:ind w:left="4320" w:hanging="360"/>
      </w:pPr>
      <w:rPr>
        <w:rFonts w:ascii="Wingdings" w:hAnsi="Wingdings" w:hint="default"/>
      </w:rPr>
    </w:lvl>
    <w:lvl w:ilvl="6" w:tplc="D5A82CC6">
      <w:start w:val="1"/>
      <w:numFmt w:val="bullet"/>
      <w:lvlText w:val=""/>
      <w:lvlJc w:val="left"/>
      <w:pPr>
        <w:ind w:left="5040" w:hanging="360"/>
      </w:pPr>
      <w:rPr>
        <w:rFonts w:ascii="Symbol" w:hAnsi="Symbol" w:hint="default"/>
      </w:rPr>
    </w:lvl>
    <w:lvl w:ilvl="7" w:tplc="20A6DD5E">
      <w:start w:val="1"/>
      <w:numFmt w:val="bullet"/>
      <w:lvlText w:val="o"/>
      <w:lvlJc w:val="left"/>
      <w:pPr>
        <w:ind w:left="5760" w:hanging="360"/>
      </w:pPr>
      <w:rPr>
        <w:rFonts w:ascii="Courier New" w:hAnsi="Courier New" w:hint="default"/>
      </w:rPr>
    </w:lvl>
    <w:lvl w:ilvl="8" w:tplc="15B29B86">
      <w:start w:val="1"/>
      <w:numFmt w:val="bullet"/>
      <w:lvlText w:val=""/>
      <w:lvlJc w:val="left"/>
      <w:pPr>
        <w:ind w:left="6480" w:hanging="360"/>
      </w:pPr>
      <w:rPr>
        <w:rFonts w:ascii="Wingdings" w:hAnsi="Wingdings" w:hint="default"/>
      </w:rPr>
    </w:lvl>
  </w:abstractNum>
  <w:abstractNum w:abstractNumId="8" w15:restartNumberingAfterBreak="0">
    <w:nsid w:val="30D92719"/>
    <w:multiLevelType w:val="hybridMultilevel"/>
    <w:tmpl w:val="4E30F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150302"/>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0" w15:restartNumberingAfterBreak="0">
    <w:nsid w:val="328C554C"/>
    <w:multiLevelType w:val="hybridMultilevel"/>
    <w:tmpl w:val="382C506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7F46"/>
    <w:multiLevelType w:val="hybridMultilevel"/>
    <w:tmpl w:val="DE363DD4"/>
    <w:lvl w:ilvl="0" w:tplc="7F8CB4FC">
      <w:start w:val="1"/>
      <w:numFmt w:val="decimal"/>
      <w:lvlText w:val="%1."/>
      <w:lvlJc w:val="left"/>
      <w:pPr>
        <w:ind w:left="720" w:hanging="360"/>
      </w:pPr>
    </w:lvl>
    <w:lvl w:ilvl="1" w:tplc="B2921C8E">
      <w:start w:val="1"/>
      <w:numFmt w:val="lowerLetter"/>
      <w:lvlText w:val="%2."/>
      <w:lvlJc w:val="left"/>
      <w:pPr>
        <w:ind w:left="1440" w:hanging="360"/>
      </w:pPr>
    </w:lvl>
    <w:lvl w:ilvl="2" w:tplc="E23E281E">
      <w:start w:val="1"/>
      <w:numFmt w:val="lowerRoman"/>
      <w:lvlText w:val="%3."/>
      <w:lvlJc w:val="right"/>
      <w:pPr>
        <w:ind w:left="2160" w:hanging="180"/>
      </w:pPr>
    </w:lvl>
    <w:lvl w:ilvl="3" w:tplc="5F8257B0">
      <w:start w:val="1"/>
      <w:numFmt w:val="decimal"/>
      <w:lvlText w:val="%4."/>
      <w:lvlJc w:val="left"/>
      <w:pPr>
        <w:ind w:left="2880" w:hanging="360"/>
      </w:pPr>
    </w:lvl>
    <w:lvl w:ilvl="4" w:tplc="851E786E">
      <w:start w:val="1"/>
      <w:numFmt w:val="lowerLetter"/>
      <w:lvlText w:val="%5."/>
      <w:lvlJc w:val="left"/>
      <w:pPr>
        <w:ind w:left="3600" w:hanging="360"/>
      </w:pPr>
    </w:lvl>
    <w:lvl w:ilvl="5" w:tplc="7A2A336E">
      <w:start w:val="1"/>
      <w:numFmt w:val="lowerRoman"/>
      <w:lvlText w:val="%6."/>
      <w:lvlJc w:val="right"/>
      <w:pPr>
        <w:ind w:left="4320" w:hanging="180"/>
      </w:pPr>
    </w:lvl>
    <w:lvl w:ilvl="6" w:tplc="85A82366">
      <w:start w:val="1"/>
      <w:numFmt w:val="decimal"/>
      <w:lvlText w:val="%7."/>
      <w:lvlJc w:val="left"/>
      <w:pPr>
        <w:ind w:left="5040" w:hanging="360"/>
      </w:pPr>
    </w:lvl>
    <w:lvl w:ilvl="7" w:tplc="6BFE575A">
      <w:start w:val="1"/>
      <w:numFmt w:val="lowerLetter"/>
      <w:lvlText w:val="%8."/>
      <w:lvlJc w:val="left"/>
      <w:pPr>
        <w:ind w:left="5760" w:hanging="360"/>
      </w:pPr>
    </w:lvl>
    <w:lvl w:ilvl="8" w:tplc="80082F42">
      <w:start w:val="1"/>
      <w:numFmt w:val="lowerRoman"/>
      <w:lvlText w:val="%9."/>
      <w:lvlJc w:val="right"/>
      <w:pPr>
        <w:ind w:left="6480" w:hanging="180"/>
      </w:pPr>
    </w:lvl>
  </w:abstractNum>
  <w:abstractNum w:abstractNumId="13" w15:restartNumberingAfterBreak="0">
    <w:nsid w:val="3E201A65"/>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4" w15:restartNumberingAfterBreak="0">
    <w:nsid w:val="3E283E47"/>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5" w15:restartNumberingAfterBreak="0">
    <w:nsid w:val="4E986341"/>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6" w15:restartNumberingAfterBreak="0">
    <w:nsid w:val="59D46C49"/>
    <w:multiLevelType w:val="hybridMultilevel"/>
    <w:tmpl w:val="005C2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210D8"/>
    <w:multiLevelType w:val="hybridMultilevel"/>
    <w:tmpl w:val="C184720C"/>
    <w:lvl w:ilvl="0" w:tplc="4020800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41CC3"/>
    <w:multiLevelType w:val="hybridMultilevel"/>
    <w:tmpl w:val="4A84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24652"/>
    <w:multiLevelType w:val="hybridMultilevel"/>
    <w:tmpl w:val="775A3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2C1E0A"/>
    <w:multiLevelType w:val="hybridMultilevel"/>
    <w:tmpl w:val="9FD662CE"/>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B5673D"/>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2" w15:restartNumberingAfterBreak="0">
    <w:nsid w:val="6AC30473"/>
    <w:multiLevelType w:val="hybridMultilevel"/>
    <w:tmpl w:val="DCE25620"/>
    <w:lvl w:ilvl="0" w:tplc="0F324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7A1715"/>
    <w:multiLevelType w:val="hybridMultilevel"/>
    <w:tmpl w:val="2188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A2E89"/>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num w:numId="1" w16cid:durableId="897282830">
    <w:abstractNumId w:val="15"/>
  </w:num>
  <w:num w:numId="2" w16cid:durableId="1223902353">
    <w:abstractNumId w:val="12"/>
  </w:num>
  <w:num w:numId="3" w16cid:durableId="1232082381">
    <w:abstractNumId w:val="7"/>
  </w:num>
  <w:num w:numId="4" w16cid:durableId="1599944688">
    <w:abstractNumId w:val="6"/>
  </w:num>
  <w:num w:numId="5" w16cid:durableId="1835874518">
    <w:abstractNumId w:val="9"/>
  </w:num>
  <w:num w:numId="6" w16cid:durableId="1864436075">
    <w:abstractNumId w:val="5"/>
  </w:num>
  <w:num w:numId="7" w16cid:durableId="1072701443">
    <w:abstractNumId w:val="13"/>
  </w:num>
  <w:num w:numId="8" w16cid:durableId="1972393129">
    <w:abstractNumId w:val="14"/>
  </w:num>
  <w:num w:numId="9" w16cid:durableId="534732544">
    <w:abstractNumId w:val="21"/>
  </w:num>
  <w:num w:numId="10" w16cid:durableId="1755974924">
    <w:abstractNumId w:val="24"/>
  </w:num>
  <w:num w:numId="11" w16cid:durableId="1169831738">
    <w:abstractNumId w:val="3"/>
  </w:num>
  <w:num w:numId="12" w16cid:durableId="813641339">
    <w:abstractNumId w:val="10"/>
  </w:num>
  <w:num w:numId="13" w16cid:durableId="1304578876">
    <w:abstractNumId w:val="1"/>
  </w:num>
  <w:num w:numId="14" w16cid:durableId="1511338099">
    <w:abstractNumId w:val="23"/>
  </w:num>
  <w:num w:numId="15" w16cid:durableId="1336113166">
    <w:abstractNumId w:val="4"/>
  </w:num>
  <w:num w:numId="16" w16cid:durableId="1665619305">
    <w:abstractNumId w:val="16"/>
  </w:num>
  <w:num w:numId="17" w16cid:durableId="1094785161">
    <w:abstractNumId w:val="2"/>
  </w:num>
  <w:num w:numId="18" w16cid:durableId="856697202">
    <w:abstractNumId w:val="18"/>
  </w:num>
  <w:num w:numId="19" w16cid:durableId="729578017">
    <w:abstractNumId w:val="22"/>
  </w:num>
  <w:num w:numId="20" w16cid:durableId="7412677">
    <w:abstractNumId w:val="0"/>
  </w:num>
  <w:num w:numId="21" w16cid:durableId="1035812012">
    <w:abstractNumId w:val="20"/>
  </w:num>
  <w:num w:numId="22" w16cid:durableId="1891183986">
    <w:abstractNumId w:val="19"/>
  </w:num>
  <w:num w:numId="23" w16cid:durableId="968900077">
    <w:abstractNumId w:val="8"/>
  </w:num>
  <w:num w:numId="24" w16cid:durableId="391076752">
    <w:abstractNumId w:val="11"/>
  </w:num>
  <w:num w:numId="25" w16cid:durableId="21290119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C3214"/>
    <w:rsid w:val="0000062C"/>
    <w:rsid w:val="000024FD"/>
    <w:rsid w:val="00003214"/>
    <w:rsid w:val="00003C82"/>
    <w:rsid w:val="000040C7"/>
    <w:rsid w:val="00004593"/>
    <w:rsid w:val="00005777"/>
    <w:rsid w:val="00006150"/>
    <w:rsid w:val="00007E8F"/>
    <w:rsid w:val="00011630"/>
    <w:rsid w:val="0001166E"/>
    <w:rsid w:val="000120A6"/>
    <w:rsid w:val="00013DEE"/>
    <w:rsid w:val="00014227"/>
    <w:rsid w:val="00014853"/>
    <w:rsid w:val="0001490B"/>
    <w:rsid w:val="00016578"/>
    <w:rsid w:val="00016757"/>
    <w:rsid w:val="00016856"/>
    <w:rsid w:val="000203AB"/>
    <w:rsid w:val="0002122E"/>
    <w:rsid w:val="00021C1A"/>
    <w:rsid w:val="00022386"/>
    <w:rsid w:val="00022D39"/>
    <w:rsid w:val="0002705C"/>
    <w:rsid w:val="000274C9"/>
    <w:rsid w:val="00027608"/>
    <w:rsid w:val="00027794"/>
    <w:rsid w:val="000277EA"/>
    <w:rsid w:val="00027C1F"/>
    <w:rsid w:val="00031112"/>
    <w:rsid w:val="00033088"/>
    <w:rsid w:val="00034621"/>
    <w:rsid w:val="00034765"/>
    <w:rsid w:val="00034CC3"/>
    <w:rsid w:val="0003500F"/>
    <w:rsid w:val="00035B4B"/>
    <w:rsid w:val="000367F2"/>
    <w:rsid w:val="0003704D"/>
    <w:rsid w:val="00037C48"/>
    <w:rsid w:val="00040571"/>
    <w:rsid w:val="00040948"/>
    <w:rsid w:val="00040A93"/>
    <w:rsid w:val="00041A4D"/>
    <w:rsid w:val="00041AD3"/>
    <w:rsid w:val="00042AB5"/>
    <w:rsid w:val="00042F24"/>
    <w:rsid w:val="00043615"/>
    <w:rsid w:val="00043732"/>
    <w:rsid w:val="0004388A"/>
    <w:rsid w:val="000451BD"/>
    <w:rsid w:val="00045CC4"/>
    <w:rsid w:val="00045FBD"/>
    <w:rsid w:val="000460C0"/>
    <w:rsid w:val="0005184A"/>
    <w:rsid w:val="00052BC0"/>
    <w:rsid w:val="00052F22"/>
    <w:rsid w:val="00052FDD"/>
    <w:rsid w:val="00054515"/>
    <w:rsid w:val="0005482A"/>
    <w:rsid w:val="00055371"/>
    <w:rsid w:val="00055FAE"/>
    <w:rsid w:val="00057296"/>
    <w:rsid w:val="000574BF"/>
    <w:rsid w:val="0005765D"/>
    <w:rsid w:val="000608EA"/>
    <w:rsid w:val="00060C7B"/>
    <w:rsid w:val="00061484"/>
    <w:rsid w:val="00061C98"/>
    <w:rsid w:val="00062B24"/>
    <w:rsid w:val="00063C95"/>
    <w:rsid w:val="00064007"/>
    <w:rsid w:val="0006669B"/>
    <w:rsid w:val="000679B0"/>
    <w:rsid w:val="00071ADD"/>
    <w:rsid w:val="00072470"/>
    <w:rsid w:val="00072480"/>
    <w:rsid w:val="00072979"/>
    <w:rsid w:val="00074081"/>
    <w:rsid w:val="000741E6"/>
    <w:rsid w:val="00074743"/>
    <w:rsid w:val="00075031"/>
    <w:rsid w:val="000760C1"/>
    <w:rsid w:val="0007650F"/>
    <w:rsid w:val="00076F3B"/>
    <w:rsid w:val="00077ADB"/>
    <w:rsid w:val="0008066A"/>
    <w:rsid w:val="000811DA"/>
    <w:rsid w:val="00082A73"/>
    <w:rsid w:val="000834D8"/>
    <w:rsid w:val="00083C89"/>
    <w:rsid w:val="0008481C"/>
    <w:rsid w:val="00084E98"/>
    <w:rsid w:val="000854EA"/>
    <w:rsid w:val="00087A91"/>
    <w:rsid w:val="000902D7"/>
    <w:rsid w:val="00090DFE"/>
    <w:rsid w:val="000914F9"/>
    <w:rsid w:val="00091CF2"/>
    <w:rsid w:val="00091EE0"/>
    <w:rsid w:val="00094541"/>
    <w:rsid w:val="000952E2"/>
    <w:rsid w:val="000966A3"/>
    <w:rsid w:val="000A018D"/>
    <w:rsid w:val="000A0A34"/>
    <w:rsid w:val="000A116D"/>
    <w:rsid w:val="000A14EC"/>
    <w:rsid w:val="000A1DD6"/>
    <w:rsid w:val="000A2592"/>
    <w:rsid w:val="000A3662"/>
    <w:rsid w:val="000A3C91"/>
    <w:rsid w:val="000A41E6"/>
    <w:rsid w:val="000A423F"/>
    <w:rsid w:val="000A49BC"/>
    <w:rsid w:val="000A57E7"/>
    <w:rsid w:val="000A6E66"/>
    <w:rsid w:val="000A75DC"/>
    <w:rsid w:val="000B05C8"/>
    <w:rsid w:val="000B0838"/>
    <w:rsid w:val="000B1372"/>
    <w:rsid w:val="000B20C1"/>
    <w:rsid w:val="000B21CD"/>
    <w:rsid w:val="000B5519"/>
    <w:rsid w:val="000B647A"/>
    <w:rsid w:val="000B686A"/>
    <w:rsid w:val="000B6BC2"/>
    <w:rsid w:val="000B7A7C"/>
    <w:rsid w:val="000C0424"/>
    <w:rsid w:val="000C1A1A"/>
    <w:rsid w:val="000C22E0"/>
    <w:rsid w:val="000C2739"/>
    <w:rsid w:val="000C43E5"/>
    <w:rsid w:val="000C6387"/>
    <w:rsid w:val="000C6405"/>
    <w:rsid w:val="000C6D85"/>
    <w:rsid w:val="000C73A6"/>
    <w:rsid w:val="000D006C"/>
    <w:rsid w:val="000D0AA1"/>
    <w:rsid w:val="000D10F5"/>
    <w:rsid w:val="000D14CE"/>
    <w:rsid w:val="000D19AE"/>
    <w:rsid w:val="000D1D64"/>
    <w:rsid w:val="000D2174"/>
    <w:rsid w:val="000D2AF2"/>
    <w:rsid w:val="000D3C4B"/>
    <w:rsid w:val="000D3EEC"/>
    <w:rsid w:val="000D4265"/>
    <w:rsid w:val="000D43C0"/>
    <w:rsid w:val="000D47EF"/>
    <w:rsid w:val="000D6380"/>
    <w:rsid w:val="000D6BE3"/>
    <w:rsid w:val="000D6F4A"/>
    <w:rsid w:val="000D6FF6"/>
    <w:rsid w:val="000D7790"/>
    <w:rsid w:val="000E03DF"/>
    <w:rsid w:val="000E1612"/>
    <w:rsid w:val="000E19A2"/>
    <w:rsid w:val="000E25A0"/>
    <w:rsid w:val="000E3D8D"/>
    <w:rsid w:val="000E46BD"/>
    <w:rsid w:val="000E492D"/>
    <w:rsid w:val="000E5D3B"/>
    <w:rsid w:val="000E6847"/>
    <w:rsid w:val="000F0D1D"/>
    <w:rsid w:val="000F0DF8"/>
    <w:rsid w:val="000F15D2"/>
    <w:rsid w:val="000F1D07"/>
    <w:rsid w:val="000F343E"/>
    <w:rsid w:val="000F5C54"/>
    <w:rsid w:val="000F6355"/>
    <w:rsid w:val="000F7C53"/>
    <w:rsid w:val="001002BE"/>
    <w:rsid w:val="0010186A"/>
    <w:rsid w:val="00102DFE"/>
    <w:rsid w:val="001034FA"/>
    <w:rsid w:val="00104164"/>
    <w:rsid w:val="001044A8"/>
    <w:rsid w:val="00104FAB"/>
    <w:rsid w:val="0010552B"/>
    <w:rsid w:val="00105561"/>
    <w:rsid w:val="00106390"/>
    <w:rsid w:val="00107147"/>
    <w:rsid w:val="00112393"/>
    <w:rsid w:val="001128D4"/>
    <w:rsid w:val="00114557"/>
    <w:rsid w:val="00115050"/>
    <w:rsid w:val="00115097"/>
    <w:rsid w:val="00116301"/>
    <w:rsid w:val="001177A6"/>
    <w:rsid w:val="00121F35"/>
    <w:rsid w:val="00122544"/>
    <w:rsid w:val="00122835"/>
    <w:rsid w:val="00123592"/>
    <w:rsid w:val="001255E5"/>
    <w:rsid w:val="0012562B"/>
    <w:rsid w:val="001259CC"/>
    <w:rsid w:val="00125AA9"/>
    <w:rsid w:val="0012737D"/>
    <w:rsid w:val="00127C0C"/>
    <w:rsid w:val="001324CA"/>
    <w:rsid w:val="001337CD"/>
    <w:rsid w:val="00134462"/>
    <w:rsid w:val="00135E67"/>
    <w:rsid w:val="001369B2"/>
    <w:rsid w:val="00136ED5"/>
    <w:rsid w:val="0013780F"/>
    <w:rsid w:val="00137A90"/>
    <w:rsid w:val="00140F22"/>
    <w:rsid w:val="0014170E"/>
    <w:rsid w:val="00141E66"/>
    <w:rsid w:val="00145531"/>
    <w:rsid w:val="0014611C"/>
    <w:rsid w:val="001473CF"/>
    <w:rsid w:val="0015054D"/>
    <w:rsid w:val="00150702"/>
    <w:rsid w:val="0015202A"/>
    <w:rsid w:val="00152095"/>
    <w:rsid w:val="00153D0E"/>
    <w:rsid w:val="00155964"/>
    <w:rsid w:val="00155B65"/>
    <w:rsid w:val="00160CE2"/>
    <w:rsid w:val="00161457"/>
    <w:rsid w:val="00161F24"/>
    <w:rsid w:val="00163ED8"/>
    <w:rsid w:val="00164B09"/>
    <w:rsid w:val="00164BB1"/>
    <w:rsid w:val="00165D96"/>
    <w:rsid w:val="00166108"/>
    <w:rsid w:val="00166DB4"/>
    <w:rsid w:val="00170383"/>
    <w:rsid w:val="00170EA8"/>
    <w:rsid w:val="00170EFC"/>
    <w:rsid w:val="00170FF5"/>
    <w:rsid w:val="0017101F"/>
    <w:rsid w:val="0017130D"/>
    <w:rsid w:val="00171A57"/>
    <w:rsid w:val="00171C09"/>
    <w:rsid w:val="00172EEA"/>
    <w:rsid w:val="00177158"/>
    <w:rsid w:val="00177183"/>
    <w:rsid w:val="001778DC"/>
    <w:rsid w:val="0018141A"/>
    <w:rsid w:val="00182B0F"/>
    <w:rsid w:val="00185183"/>
    <w:rsid w:val="001853D2"/>
    <w:rsid w:val="0018625D"/>
    <w:rsid w:val="00187216"/>
    <w:rsid w:val="001911C7"/>
    <w:rsid w:val="001915CB"/>
    <w:rsid w:val="0019173C"/>
    <w:rsid w:val="0019421A"/>
    <w:rsid w:val="00194AF9"/>
    <w:rsid w:val="0019509D"/>
    <w:rsid w:val="00196E13"/>
    <w:rsid w:val="00197707"/>
    <w:rsid w:val="00197BE7"/>
    <w:rsid w:val="00197E98"/>
    <w:rsid w:val="001A0453"/>
    <w:rsid w:val="001A14D2"/>
    <w:rsid w:val="001A2EC5"/>
    <w:rsid w:val="001A4CE1"/>
    <w:rsid w:val="001A7082"/>
    <w:rsid w:val="001B0206"/>
    <w:rsid w:val="001B047E"/>
    <w:rsid w:val="001B1DA8"/>
    <w:rsid w:val="001B2F2E"/>
    <w:rsid w:val="001B41CB"/>
    <w:rsid w:val="001B4310"/>
    <w:rsid w:val="001B476C"/>
    <w:rsid w:val="001B5876"/>
    <w:rsid w:val="001B5BDD"/>
    <w:rsid w:val="001B6B89"/>
    <w:rsid w:val="001C028E"/>
    <w:rsid w:val="001C053F"/>
    <w:rsid w:val="001C0E2C"/>
    <w:rsid w:val="001C1D10"/>
    <w:rsid w:val="001C3082"/>
    <w:rsid w:val="001C3719"/>
    <w:rsid w:val="001C372A"/>
    <w:rsid w:val="001C3C2D"/>
    <w:rsid w:val="001C4099"/>
    <w:rsid w:val="001C5272"/>
    <w:rsid w:val="001C5BE3"/>
    <w:rsid w:val="001C60D1"/>
    <w:rsid w:val="001C72C7"/>
    <w:rsid w:val="001D099B"/>
    <w:rsid w:val="001D153D"/>
    <w:rsid w:val="001D163D"/>
    <w:rsid w:val="001D22B0"/>
    <w:rsid w:val="001D25B7"/>
    <w:rsid w:val="001D273F"/>
    <w:rsid w:val="001D27F0"/>
    <w:rsid w:val="001D30B7"/>
    <w:rsid w:val="001D3306"/>
    <w:rsid w:val="001D393A"/>
    <w:rsid w:val="001D3BEE"/>
    <w:rsid w:val="001D5990"/>
    <w:rsid w:val="001D6277"/>
    <w:rsid w:val="001D791E"/>
    <w:rsid w:val="001E04DB"/>
    <w:rsid w:val="001E165C"/>
    <w:rsid w:val="001E1BAE"/>
    <w:rsid w:val="001E1C25"/>
    <w:rsid w:val="001E3767"/>
    <w:rsid w:val="001E4014"/>
    <w:rsid w:val="001E403A"/>
    <w:rsid w:val="001E49F7"/>
    <w:rsid w:val="001E500E"/>
    <w:rsid w:val="001E524A"/>
    <w:rsid w:val="001E5634"/>
    <w:rsid w:val="001E5B0B"/>
    <w:rsid w:val="001E7E32"/>
    <w:rsid w:val="001F254F"/>
    <w:rsid w:val="001F3501"/>
    <w:rsid w:val="001F3EDC"/>
    <w:rsid w:val="001F5434"/>
    <w:rsid w:val="001F7DFC"/>
    <w:rsid w:val="00200705"/>
    <w:rsid w:val="00200C75"/>
    <w:rsid w:val="002015BF"/>
    <w:rsid w:val="00201DDB"/>
    <w:rsid w:val="00204D42"/>
    <w:rsid w:val="00207C52"/>
    <w:rsid w:val="00211180"/>
    <w:rsid w:val="0021234E"/>
    <w:rsid w:val="00213195"/>
    <w:rsid w:val="00213687"/>
    <w:rsid w:val="00214F6B"/>
    <w:rsid w:val="0021539A"/>
    <w:rsid w:val="00217443"/>
    <w:rsid w:val="0021748F"/>
    <w:rsid w:val="00220491"/>
    <w:rsid w:val="00221280"/>
    <w:rsid w:val="002218C1"/>
    <w:rsid w:val="0022198F"/>
    <w:rsid w:val="00221AFF"/>
    <w:rsid w:val="00222F09"/>
    <w:rsid w:val="0022340D"/>
    <w:rsid w:val="00223640"/>
    <w:rsid w:val="0022424A"/>
    <w:rsid w:val="0022454E"/>
    <w:rsid w:val="00224CB5"/>
    <w:rsid w:val="00225CFE"/>
    <w:rsid w:val="00226973"/>
    <w:rsid w:val="00226F98"/>
    <w:rsid w:val="002315A5"/>
    <w:rsid w:val="00231FD4"/>
    <w:rsid w:val="0023369D"/>
    <w:rsid w:val="002341B6"/>
    <w:rsid w:val="002341FC"/>
    <w:rsid w:val="00234E4B"/>
    <w:rsid w:val="00235DB2"/>
    <w:rsid w:val="00235E4B"/>
    <w:rsid w:val="0023656A"/>
    <w:rsid w:val="00236671"/>
    <w:rsid w:val="0024077D"/>
    <w:rsid w:val="00242404"/>
    <w:rsid w:val="0024373E"/>
    <w:rsid w:val="00243AE9"/>
    <w:rsid w:val="00243C5F"/>
    <w:rsid w:val="00244421"/>
    <w:rsid w:val="00244C85"/>
    <w:rsid w:val="0024540F"/>
    <w:rsid w:val="00245F76"/>
    <w:rsid w:val="00246CC4"/>
    <w:rsid w:val="00247A6A"/>
    <w:rsid w:val="002504B9"/>
    <w:rsid w:val="00251175"/>
    <w:rsid w:val="0025239A"/>
    <w:rsid w:val="0025385E"/>
    <w:rsid w:val="00253BCF"/>
    <w:rsid w:val="00254FFD"/>
    <w:rsid w:val="00255FCB"/>
    <w:rsid w:val="002602DB"/>
    <w:rsid w:val="00260A17"/>
    <w:rsid w:val="0026254E"/>
    <w:rsid w:val="00262A84"/>
    <w:rsid w:val="00262D38"/>
    <w:rsid w:val="00262DA1"/>
    <w:rsid w:val="00263572"/>
    <w:rsid w:val="002644B4"/>
    <w:rsid w:val="0026476F"/>
    <w:rsid w:val="002652A2"/>
    <w:rsid w:val="0026544D"/>
    <w:rsid w:val="00266413"/>
    <w:rsid w:val="00266A17"/>
    <w:rsid w:val="00267145"/>
    <w:rsid w:val="002673E4"/>
    <w:rsid w:val="00270889"/>
    <w:rsid w:val="0027285F"/>
    <w:rsid w:val="002745A3"/>
    <w:rsid w:val="00276322"/>
    <w:rsid w:val="00277DD8"/>
    <w:rsid w:val="00277E3F"/>
    <w:rsid w:val="00280992"/>
    <w:rsid w:val="00282545"/>
    <w:rsid w:val="00282D49"/>
    <w:rsid w:val="002832B9"/>
    <w:rsid w:val="00283A5A"/>
    <w:rsid w:val="002853CA"/>
    <w:rsid w:val="002857EE"/>
    <w:rsid w:val="0028600A"/>
    <w:rsid w:val="00290463"/>
    <w:rsid w:val="002910A8"/>
    <w:rsid w:val="002917EF"/>
    <w:rsid w:val="0029182C"/>
    <w:rsid w:val="00291D88"/>
    <w:rsid w:val="00292316"/>
    <w:rsid w:val="002929F6"/>
    <w:rsid w:val="00293FBB"/>
    <w:rsid w:val="002942AC"/>
    <w:rsid w:val="00295005"/>
    <w:rsid w:val="00295D76"/>
    <w:rsid w:val="00297A1D"/>
    <w:rsid w:val="00297B5B"/>
    <w:rsid w:val="002A1A1E"/>
    <w:rsid w:val="002A1C07"/>
    <w:rsid w:val="002A204C"/>
    <w:rsid w:val="002A2E58"/>
    <w:rsid w:val="002A5400"/>
    <w:rsid w:val="002A6438"/>
    <w:rsid w:val="002B132E"/>
    <w:rsid w:val="002B28F6"/>
    <w:rsid w:val="002B49CE"/>
    <w:rsid w:val="002B5EC9"/>
    <w:rsid w:val="002B66DF"/>
    <w:rsid w:val="002B7F6A"/>
    <w:rsid w:val="002C0624"/>
    <w:rsid w:val="002C0676"/>
    <w:rsid w:val="002C1A3E"/>
    <w:rsid w:val="002C2A8F"/>
    <w:rsid w:val="002C30D7"/>
    <w:rsid w:val="002C35E2"/>
    <w:rsid w:val="002C478E"/>
    <w:rsid w:val="002C50C3"/>
    <w:rsid w:val="002C5194"/>
    <w:rsid w:val="002C5BF3"/>
    <w:rsid w:val="002C612D"/>
    <w:rsid w:val="002D1093"/>
    <w:rsid w:val="002D3254"/>
    <w:rsid w:val="002D3A44"/>
    <w:rsid w:val="002D3B76"/>
    <w:rsid w:val="002D3DF7"/>
    <w:rsid w:val="002D3EF1"/>
    <w:rsid w:val="002D4A22"/>
    <w:rsid w:val="002D5212"/>
    <w:rsid w:val="002D61C0"/>
    <w:rsid w:val="002D66B1"/>
    <w:rsid w:val="002E025E"/>
    <w:rsid w:val="002E0262"/>
    <w:rsid w:val="002E032E"/>
    <w:rsid w:val="002E13E4"/>
    <w:rsid w:val="002E1590"/>
    <w:rsid w:val="002E1C79"/>
    <w:rsid w:val="002E2BE4"/>
    <w:rsid w:val="002E4AC4"/>
    <w:rsid w:val="002E55E8"/>
    <w:rsid w:val="002E65AB"/>
    <w:rsid w:val="002E661F"/>
    <w:rsid w:val="002E6A64"/>
    <w:rsid w:val="002E6C26"/>
    <w:rsid w:val="002E73C8"/>
    <w:rsid w:val="002E7908"/>
    <w:rsid w:val="002E7A84"/>
    <w:rsid w:val="002F0345"/>
    <w:rsid w:val="002F05DF"/>
    <w:rsid w:val="002F0679"/>
    <w:rsid w:val="002F112E"/>
    <w:rsid w:val="002F1406"/>
    <w:rsid w:val="002F148F"/>
    <w:rsid w:val="002F37F5"/>
    <w:rsid w:val="002F43E8"/>
    <w:rsid w:val="002F4B3C"/>
    <w:rsid w:val="002F5CF5"/>
    <w:rsid w:val="002F6018"/>
    <w:rsid w:val="002F7235"/>
    <w:rsid w:val="002F7DB1"/>
    <w:rsid w:val="00301200"/>
    <w:rsid w:val="00303172"/>
    <w:rsid w:val="003032A8"/>
    <w:rsid w:val="003032EA"/>
    <w:rsid w:val="0030385F"/>
    <w:rsid w:val="003042A8"/>
    <w:rsid w:val="00305703"/>
    <w:rsid w:val="00305DA0"/>
    <w:rsid w:val="003100E0"/>
    <w:rsid w:val="00311F49"/>
    <w:rsid w:val="0031249D"/>
    <w:rsid w:val="00312CC6"/>
    <w:rsid w:val="00313649"/>
    <w:rsid w:val="003138F6"/>
    <w:rsid w:val="00314A7D"/>
    <w:rsid w:val="00317AE6"/>
    <w:rsid w:val="003201A9"/>
    <w:rsid w:val="00320551"/>
    <w:rsid w:val="00320614"/>
    <w:rsid w:val="00321168"/>
    <w:rsid w:val="00321B55"/>
    <w:rsid w:val="00321FB1"/>
    <w:rsid w:val="00322912"/>
    <w:rsid w:val="00322BB9"/>
    <w:rsid w:val="00323151"/>
    <w:rsid w:val="00323CFF"/>
    <w:rsid w:val="00324196"/>
    <w:rsid w:val="003247AA"/>
    <w:rsid w:val="003247BD"/>
    <w:rsid w:val="0032517F"/>
    <w:rsid w:val="00325193"/>
    <w:rsid w:val="00325201"/>
    <w:rsid w:val="003302BA"/>
    <w:rsid w:val="003305A1"/>
    <w:rsid w:val="00331DA9"/>
    <w:rsid w:val="00332431"/>
    <w:rsid w:val="00333C1A"/>
    <w:rsid w:val="00334B14"/>
    <w:rsid w:val="00335F9C"/>
    <w:rsid w:val="003376E6"/>
    <w:rsid w:val="003377F9"/>
    <w:rsid w:val="00337E36"/>
    <w:rsid w:val="00337F51"/>
    <w:rsid w:val="00340816"/>
    <w:rsid w:val="00340BF6"/>
    <w:rsid w:val="00340C34"/>
    <w:rsid w:val="003416BF"/>
    <w:rsid w:val="0034194E"/>
    <w:rsid w:val="003433E8"/>
    <w:rsid w:val="00344F70"/>
    <w:rsid w:val="003452A5"/>
    <w:rsid w:val="003458FA"/>
    <w:rsid w:val="003461E3"/>
    <w:rsid w:val="00346E68"/>
    <w:rsid w:val="003479FB"/>
    <w:rsid w:val="00351FBC"/>
    <w:rsid w:val="0035246A"/>
    <w:rsid w:val="00352DF3"/>
    <w:rsid w:val="003533D9"/>
    <w:rsid w:val="003533EB"/>
    <w:rsid w:val="00353DC2"/>
    <w:rsid w:val="00355D17"/>
    <w:rsid w:val="0035615E"/>
    <w:rsid w:val="00356DD4"/>
    <w:rsid w:val="00357318"/>
    <w:rsid w:val="003602E0"/>
    <w:rsid w:val="00360967"/>
    <w:rsid w:val="00361FC2"/>
    <w:rsid w:val="0036265B"/>
    <w:rsid w:val="003637C5"/>
    <w:rsid w:val="00363DFA"/>
    <w:rsid w:val="00364369"/>
    <w:rsid w:val="0036476B"/>
    <w:rsid w:val="0036496D"/>
    <w:rsid w:val="00364BBB"/>
    <w:rsid w:val="00365E7F"/>
    <w:rsid w:val="00365F54"/>
    <w:rsid w:val="00366908"/>
    <w:rsid w:val="00366BDB"/>
    <w:rsid w:val="003672D5"/>
    <w:rsid w:val="0037034A"/>
    <w:rsid w:val="003705FC"/>
    <w:rsid w:val="00370656"/>
    <w:rsid w:val="0037072D"/>
    <w:rsid w:val="0037083D"/>
    <w:rsid w:val="00372F38"/>
    <w:rsid w:val="00374284"/>
    <w:rsid w:val="00375CE5"/>
    <w:rsid w:val="00376084"/>
    <w:rsid w:val="00377497"/>
    <w:rsid w:val="00380A33"/>
    <w:rsid w:val="003836F3"/>
    <w:rsid w:val="003837F9"/>
    <w:rsid w:val="00384E02"/>
    <w:rsid w:val="003852EF"/>
    <w:rsid w:val="00385658"/>
    <w:rsid w:val="00390009"/>
    <w:rsid w:val="00390B18"/>
    <w:rsid w:val="00391754"/>
    <w:rsid w:val="00391CD3"/>
    <w:rsid w:val="003934CF"/>
    <w:rsid w:val="003936EF"/>
    <w:rsid w:val="00394247"/>
    <w:rsid w:val="00395D4A"/>
    <w:rsid w:val="0039691B"/>
    <w:rsid w:val="00397036"/>
    <w:rsid w:val="00397FC3"/>
    <w:rsid w:val="003A1149"/>
    <w:rsid w:val="003A2278"/>
    <w:rsid w:val="003A24D2"/>
    <w:rsid w:val="003A325C"/>
    <w:rsid w:val="003A3CAA"/>
    <w:rsid w:val="003A42BA"/>
    <w:rsid w:val="003A4C9B"/>
    <w:rsid w:val="003A5E9B"/>
    <w:rsid w:val="003B0EB0"/>
    <w:rsid w:val="003B0EBA"/>
    <w:rsid w:val="003B0FE0"/>
    <w:rsid w:val="003B2270"/>
    <w:rsid w:val="003B2C50"/>
    <w:rsid w:val="003B2DC3"/>
    <w:rsid w:val="003B3720"/>
    <w:rsid w:val="003B4B2D"/>
    <w:rsid w:val="003B51CC"/>
    <w:rsid w:val="003B5BEF"/>
    <w:rsid w:val="003B6319"/>
    <w:rsid w:val="003B771C"/>
    <w:rsid w:val="003C0FCC"/>
    <w:rsid w:val="003C2577"/>
    <w:rsid w:val="003C26A6"/>
    <w:rsid w:val="003C2852"/>
    <w:rsid w:val="003C2F29"/>
    <w:rsid w:val="003C2F3F"/>
    <w:rsid w:val="003C3306"/>
    <w:rsid w:val="003C4965"/>
    <w:rsid w:val="003C49CC"/>
    <w:rsid w:val="003C4B4D"/>
    <w:rsid w:val="003C4B6A"/>
    <w:rsid w:val="003C6085"/>
    <w:rsid w:val="003C66DF"/>
    <w:rsid w:val="003C6F11"/>
    <w:rsid w:val="003C77DB"/>
    <w:rsid w:val="003C7FC1"/>
    <w:rsid w:val="003D0E27"/>
    <w:rsid w:val="003D1123"/>
    <w:rsid w:val="003D137E"/>
    <w:rsid w:val="003D1609"/>
    <w:rsid w:val="003D17FB"/>
    <w:rsid w:val="003D289A"/>
    <w:rsid w:val="003D2D87"/>
    <w:rsid w:val="003D33CF"/>
    <w:rsid w:val="003D4D59"/>
    <w:rsid w:val="003D52AF"/>
    <w:rsid w:val="003D593D"/>
    <w:rsid w:val="003D6009"/>
    <w:rsid w:val="003D7622"/>
    <w:rsid w:val="003E0E06"/>
    <w:rsid w:val="003E0E94"/>
    <w:rsid w:val="003E1F8C"/>
    <w:rsid w:val="003E21F3"/>
    <w:rsid w:val="003E4018"/>
    <w:rsid w:val="003E4C54"/>
    <w:rsid w:val="003E4E0A"/>
    <w:rsid w:val="003E674F"/>
    <w:rsid w:val="003E69EF"/>
    <w:rsid w:val="003F05D6"/>
    <w:rsid w:val="003F12EE"/>
    <w:rsid w:val="003F1C74"/>
    <w:rsid w:val="003F281C"/>
    <w:rsid w:val="003F284F"/>
    <w:rsid w:val="003F3BD6"/>
    <w:rsid w:val="003F3DE4"/>
    <w:rsid w:val="003F3E0D"/>
    <w:rsid w:val="003F45A2"/>
    <w:rsid w:val="003F6EAA"/>
    <w:rsid w:val="003F6F98"/>
    <w:rsid w:val="003F72E3"/>
    <w:rsid w:val="00401D00"/>
    <w:rsid w:val="00401D43"/>
    <w:rsid w:val="0040284D"/>
    <w:rsid w:val="004034C3"/>
    <w:rsid w:val="00403615"/>
    <w:rsid w:val="004043DC"/>
    <w:rsid w:val="0040577B"/>
    <w:rsid w:val="00406C26"/>
    <w:rsid w:val="00406D20"/>
    <w:rsid w:val="004078B5"/>
    <w:rsid w:val="004100AA"/>
    <w:rsid w:val="0041110F"/>
    <w:rsid w:val="004135B1"/>
    <w:rsid w:val="004147B0"/>
    <w:rsid w:val="00414D92"/>
    <w:rsid w:val="0041512E"/>
    <w:rsid w:val="004166CC"/>
    <w:rsid w:val="004206AF"/>
    <w:rsid w:val="00421D27"/>
    <w:rsid w:val="004233D2"/>
    <w:rsid w:val="00423CB2"/>
    <w:rsid w:val="00424D00"/>
    <w:rsid w:val="0042524E"/>
    <w:rsid w:val="00425539"/>
    <w:rsid w:val="00425646"/>
    <w:rsid w:val="00425C44"/>
    <w:rsid w:val="00426CAB"/>
    <w:rsid w:val="004277E1"/>
    <w:rsid w:val="00427D38"/>
    <w:rsid w:val="004308E4"/>
    <w:rsid w:val="00430E4A"/>
    <w:rsid w:val="00431441"/>
    <w:rsid w:val="00432417"/>
    <w:rsid w:val="004326BA"/>
    <w:rsid w:val="004338DB"/>
    <w:rsid w:val="00434003"/>
    <w:rsid w:val="0043420C"/>
    <w:rsid w:val="00436299"/>
    <w:rsid w:val="00436B2D"/>
    <w:rsid w:val="00437053"/>
    <w:rsid w:val="004402F1"/>
    <w:rsid w:val="00441D98"/>
    <w:rsid w:val="004424F4"/>
    <w:rsid w:val="00442793"/>
    <w:rsid w:val="00443016"/>
    <w:rsid w:val="00443D6F"/>
    <w:rsid w:val="00444606"/>
    <w:rsid w:val="00444968"/>
    <w:rsid w:val="0044732A"/>
    <w:rsid w:val="0044788F"/>
    <w:rsid w:val="00447B46"/>
    <w:rsid w:val="0045042A"/>
    <w:rsid w:val="004507A2"/>
    <w:rsid w:val="00450F03"/>
    <w:rsid w:val="00450FD2"/>
    <w:rsid w:val="004532F2"/>
    <w:rsid w:val="0045462B"/>
    <w:rsid w:val="0045591D"/>
    <w:rsid w:val="0045600D"/>
    <w:rsid w:val="004560F2"/>
    <w:rsid w:val="004564A0"/>
    <w:rsid w:val="004577A7"/>
    <w:rsid w:val="00457DCD"/>
    <w:rsid w:val="004605B0"/>
    <w:rsid w:val="004609B7"/>
    <w:rsid w:val="00461A04"/>
    <w:rsid w:val="004627D9"/>
    <w:rsid w:val="00462AE0"/>
    <w:rsid w:val="00463F51"/>
    <w:rsid w:val="0046565B"/>
    <w:rsid w:val="0046631D"/>
    <w:rsid w:val="004666AD"/>
    <w:rsid w:val="0046758D"/>
    <w:rsid w:val="004703A9"/>
    <w:rsid w:val="004709D9"/>
    <w:rsid w:val="00470CEC"/>
    <w:rsid w:val="00471B27"/>
    <w:rsid w:val="00472D61"/>
    <w:rsid w:val="00474522"/>
    <w:rsid w:val="0047602E"/>
    <w:rsid w:val="00476159"/>
    <w:rsid w:val="00480C0F"/>
    <w:rsid w:val="00480D1C"/>
    <w:rsid w:val="0048103D"/>
    <w:rsid w:val="00481CF1"/>
    <w:rsid w:val="004836B8"/>
    <w:rsid w:val="004836F8"/>
    <w:rsid w:val="004839C9"/>
    <w:rsid w:val="00483C88"/>
    <w:rsid w:val="00485532"/>
    <w:rsid w:val="00487059"/>
    <w:rsid w:val="00487503"/>
    <w:rsid w:val="00487A0A"/>
    <w:rsid w:val="004904C9"/>
    <w:rsid w:val="00490708"/>
    <w:rsid w:val="00492E1D"/>
    <w:rsid w:val="0049304B"/>
    <w:rsid w:val="00495B78"/>
    <w:rsid w:val="00496C14"/>
    <w:rsid w:val="004A12D3"/>
    <w:rsid w:val="004A26DF"/>
    <w:rsid w:val="004A3751"/>
    <w:rsid w:val="004A5734"/>
    <w:rsid w:val="004A5E36"/>
    <w:rsid w:val="004A64E0"/>
    <w:rsid w:val="004A7EA1"/>
    <w:rsid w:val="004B14AD"/>
    <w:rsid w:val="004B2004"/>
    <w:rsid w:val="004B2066"/>
    <w:rsid w:val="004B38D1"/>
    <w:rsid w:val="004B3E38"/>
    <w:rsid w:val="004B3E61"/>
    <w:rsid w:val="004B4505"/>
    <w:rsid w:val="004B491A"/>
    <w:rsid w:val="004B4AE8"/>
    <w:rsid w:val="004B5E0F"/>
    <w:rsid w:val="004B6612"/>
    <w:rsid w:val="004B684C"/>
    <w:rsid w:val="004B73D1"/>
    <w:rsid w:val="004C0213"/>
    <w:rsid w:val="004C054F"/>
    <w:rsid w:val="004C1F99"/>
    <w:rsid w:val="004C20CF"/>
    <w:rsid w:val="004C326E"/>
    <w:rsid w:val="004C3D04"/>
    <w:rsid w:val="004C43CE"/>
    <w:rsid w:val="004C5D67"/>
    <w:rsid w:val="004C6C85"/>
    <w:rsid w:val="004C7AC4"/>
    <w:rsid w:val="004C7F5A"/>
    <w:rsid w:val="004D35CB"/>
    <w:rsid w:val="004D443F"/>
    <w:rsid w:val="004D7222"/>
    <w:rsid w:val="004E06F2"/>
    <w:rsid w:val="004E09EC"/>
    <w:rsid w:val="004E23C3"/>
    <w:rsid w:val="004E2B36"/>
    <w:rsid w:val="004E356D"/>
    <w:rsid w:val="004E4452"/>
    <w:rsid w:val="004E49EB"/>
    <w:rsid w:val="004E4FB9"/>
    <w:rsid w:val="004E54D4"/>
    <w:rsid w:val="004E56C0"/>
    <w:rsid w:val="004E582C"/>
    <w:rsid w:val="004E64D6"/>
    <w:rsid w:val="004E6FF0"/>
    <w:rsid w:val="004E7A86"/>
    <w:rsid w:val="004F0669"/>
    <w:rsid w:val="004F06D3"/>
    <w:rsid w:val="004F1253"/>
    <w:rsid w:val="004F1996"/>
    <w:rsid w:val="004F1CFE"/>
    <w:rsid w:val="004F27AC"/>
    <w:rsid w:val="004F396E"/>
    <w:rsid w:val="004F3C3C"/>
    <w:rsid w:val="004F4D3D"/>
    <w:rsid w:val="004F5967"/>
    <w:rsid w:val="00500561"/>
    <w:rsid w:val="00500932"/>
    <w:rsid w:val="00501A00"/>
    <w:rsid w:val="00501A29"/>
    <w:rsid w:val="00502239"/>
    <w:rsid w:val="0050227F"/>
    <w:rsid w:val="00502917"/>
    <w:rsid w:val="00503DAF"/>
    <w:rsid w:val="00504320"/>
    <w:rsid w:val="00510713"/>
    <w:rsid w:val="0051134A"/>
    <w:rsid w:val="00514FE9"/>
    <w:rsid w:val="00516971"/>
    <w:rsid w:val="00516BAE"/>
    <w:rsid w:val="0052091D"/>
    <w:rsid w:val="00522023"/>
    <w:rsid w:val="00522065"/>
    <w:rsid w:val="005223B6"/>
    <w:rsid w:val="00522642"/>
    <w:rsid w:val="005226FE"/>
    <w:rsid w:val="00523367"/>
    <w:rsid w:val="00523B84"/>
    <w:rsid w:val="00523D80"/>
    <w:rsid w:val="00524114"/>
    <w:rsid w:val="005249D2"/>
    <w:rsid w:val="00524A9F"/>
    <w:rsid w:val="005251F5"/>
    <w:rsid w:val="005275CE"/>
    <w:rsid w:val="00527B72"/>
    <w:rsid w:val="00531566"/>
    <w:rsid w:val="00532EA6"/>
    <w:rsid w:val="00533503"/>
    <w:rsid w:val="005347A1"/>
    <w:rsid w:val="005353EE"/>
    <w:rsid w:val="00535AE5"/>
    <w:rsid w:val="00537437"/>
    <w:rsid w:val="00540986"/>
    <w:rsid w:val="0054131A"/>
    <w:rsid w:val="00541979"/>
    <w:rsid w:val="00541F47"/>
    <w:rsid w:val="00543220"/>
    <w:rsid w:val="00543FB9"/>
    <w:rsid w:val="00544E8A"/>
    <w:rsid w:val="0054539C"/>
    <w:rsid w:val="00546F23"/>
    <w:rsid w:val="00547625"/>
    <w:rsid w:val="00547827"/>
    <w:rsid w:val="00551ED8"/>
    <w:rsid w:val="00552375"/>
    <w:rsid w:val="0055285B"/>
    <w:rsid w:val="00552FD0"/>
    <w:rsid w:val="00553762"/>
    <w:rsid w:val="0055453A"/>
    <w:rsid w:val="005575B7"/>
    <w:rsid w:val="00562A31"/>
    <w:rsid w:val="00562FA4"/>
    <w:rsid w:val="0056304B"/>
    <w:rsid w:val="00563419"/>
    <w:rsid w:val="005657CB"/>
    <w:rsid w:val="0057041D"/>
    <w:rsid w:val="0057175D"/>
    <w:rsid w:val="00571BCD"/>
    <w:rsid w:val="00573E26"/>
    <w:rsid w:val="00574605"/>
    <w:rsid w:val="005756E4"/>
    <w:rsid w:val="00575D03"/>
    <w:rsid w:val="005763ED"/>
    <w:rsid w:val="00576C5C"/>
    <w:rsid w:val="00577732"/>
    <w:rsid w:val="00577BA5"/>
    <w:rsid w:val="00581882"/>
    <w:rsid w:val="00582A08"/>
    <w:rsid w:val="00582A88"/>
    <w:rsid w:val="00583B7E"/>
    <w:rsid w:val="00583D54"/>
    <w:rsid w:val="0058550D"/>
    <w:rsid w:val="00585A25"/>
    <w:rsid w:val="00586B24"/>
    <w:rsid w:val="005879EF"/>
    <w:rsid w:val="00587AC1"/>
    <w:rsid w:val="00587BC7"/>
    <w:rsid w:val="00587E04"/>
    <w:rsid w:val="00592627"/>
    <w:rsid w:val="00593D37"/>
    <w:rsid w:val="00594F6F"/>
    <w:rsid w:val="0059571A"/>
    <w:rsid w:val="00596284"/>
    <w:rsid w:val="00596D61"/>
    <w:rsid w:val="005971F4"/>
    <w:rsid w:val="00597217"/>
    <w:rsid w:val="005A0646"/>
    <w:rsid w:val="005A0ED2"/>
    <w:rsid w:val="005A123D"/>
    <w:rsid w:val="005A244E"/>
    <w:rsid w:val="005A4436"/>
    <w:rsid w:val="005A4BD1"/>
    <w:rsid w:val="005A4BE2"/>
    <w:rsid w:val="005A4CAC"/>
    <w:rsid w:val="005B1893"/>
    <w:rsid w:val="005B20EF"/>
    <w:rsid w:val="005B23D3"/>
    <w:rsid w:val="005B2440"/>
    <w:rsid w:val="005B33EC"/>
    <w:rsid w:val="005B393A"/>
    <w:rsid w:val="005B4033"/>
    <w:rsid w:val="005B44F0"/>
    <w:rsid w:val="005B4B60"/>
    <w:rsid w:val="005B701A"/>
    <w:rsid w:val="005B7A62"/>
    <w:rsid w:val="005C084D"/>
    <w:rsid w:val="005C1C40"/>
    <w:rsid w:val="005C26D6"/>
    <w:rsid w:val="005C3D9B"/>
    <w:rsid w:val="005C4054"/>
    <w:rsid w:val="005C50CC"/>
    <w:rsid w:val="005C5946"/>
    <w:rsid w:val="005C5E78"/>
    <w:rsid w:val="005C7E2C"/>
    <w:rsid w:val="005D00EB"/>
    <w:rsid w:val="005D162A"/>
    <w:rsid w:val="005D1EB3"/>
    <w:rsid w:val="005D2E06"/>
    <w:rsid w:val="005D3922"/>
    <w:rsid w:val="005D4894"/>
    <w:rsid w:val="005D4F4F"/>
    <w:rsid w:val="005D56AE"/>
    <w:rsid w:val="005D57EE"/>
    <w:rsid w:val="005D5944"/>
    <w:rsid w:val="005D5A04"/>
    <w:rsid w:val="005D6133"/>
    <w:rsid w:val="005D7030"/>
    <w:rsid w:val="005E10D0"/>
    <w:rsid w:val="005E1127"/>
    <w:rsid w:val="005E1DF6"/>
    <w:rsid w:val="005E4901"/>
    <w:rsid w:val="005E57FA"/>
    <w:rsid w:val="005E6686"/>
    <w:rsid w:val="005F047D"/>
    <w:rsid w:val="005F11B5"/>
    <w:rsid w:val="005F14C4"/>
    <w:rsid w:val="005F2710"/>
    <w:rsid w:val="005F2B63"/>
    <w:rsid w:val="005F3E4C"/>
    <w:rsid w:val="005F620E"/>
    <w:rsid w:val="005F6F74"/>
    <w:rsid w:val="005F703A"/>
    <w:rsid w:val="005F7D8B"/>
    <w:rsid w:val="00600511"/>
    <w:rsid w:val="0060148C"/>
    <w:rsid w:val="00602706"/>
    <w:rsid w:val="0060409F"/>
    <w:rsid w:val="0060508B"/>
    <w:rsid w:val="0060509F"/>
    <w:rsid w:val="006069D8"/>
    <w:rsid w:val="00606D97"/>
    <w:rsid w:val="00607A6E"/>
    <w:rsid w:val="00610426"/>
    <w:rsid w:val="0061218E"/>
    <w:rsid w:val="00612976"/>
    <w:rsid w:val="00612E18"/>
    <w:rsid w:val="006140B2"/>
    <w:rsid w:val="00614158"/>
    <w:rsid w:val="006141F4"/>
    <w:rsid w:val="0061470E"/>
    <w:rsid w:val="006161A9"/>
    <w:rsid w:val="006166A9"/>
    <w:rsid w:val="00616C48"/>
    <w:rsid w:val="00616DC6"/>
    <w:rsid w:val="00620167"/>
    <w:rsid w:val="00620790"/>
    <w:rsid w:val="006208CE"/>
    <w:rsid w:val="00620BCE"/>
    <w:rsid w:val="00621D9F"/>
    <w:rsid w:val="00623628"/>
    <w:rsid w:val="00623B77"/>
    <w:rsid w:val="006244A2"/>
    <w:rsid w:val="00624600"/>
    <w:rsid w:val="00625E25"/>
    <w:rsid w:val="006276F6"/>
    <w:rsid w:val="00630728"/>
    <w:rsid w:val="0063088A"/>
    <w:rsid w:val="00631562"/>
    <w:rsid w:val="006318F8"/>
    <w:rsid w:val="00633301"/>
    <w:rsid w:val="0063466F"/>
    <w:rsid w:val="006351CC"/>
    <w:rsid w:val="00636198"/>
    <w:rsid w:val="00636FA4"/>
    <w:rsid w:val="00641508"/>
    <w:rsid w:val="00642799"/>
    <w:rsid w:val="00642B3C"/>
    <w:rsid w:val="00642C3B"/>
    <w:rsid w:val="00645044"/>
    <w:rsid w:val="00645C21"/>
    <w:rsid w:val="0064648E"/>
    <w:rsid w:val="00646DF1"/>
    <w:rsid w:val="006471BB"/>
    <w:rsid w:val="00650C10"/>
    <w:rsid w:val="00651397"/>
    <w:rsid w:val="00651F9D"/>
    <w:rsid w:val="00652306"/>
    <w:rsid w:val="00653393"/>
    <w:rsid w:val="006544DB"/>
    <w:rsid w:val="00654682"/>
    <w:rsid w:val="0065482C"/>
    <w:rsid w:val="00654F7B"/>
    <w:rsid w:val="00655305"/>
    <w:rsid w:val="006555FB"/>
    <w:rsid w:val="006563CA"/>
    <w:rsid w:val="00656F10"/>
    <w:rsid w:val="00657B0C"/>
    <w:rsid w:val="006646D3"/>
    <w:rsid w:val="00665304"/>
    <w:rsid w:val="00670509"/>
    <w:rsid w:val="00672B1C"/>
    <w:rsid w:val="00673974"/>
    <w:rsid w:val="00673B8E"/>
    <w:rsid w:val="00674AE8"/>
    <w:rsid w:val="00674EAA"/>
    <w:rsid w:val="00674F58"/>
    <w:rsid w:val="00675C22"/>
    <w:rsid w:val="00677FBC"/>
    <w:rsid w:val="00680000"/>
    <w:rsid w:val="00680884"/>
    <w:rsid w:val="00680E49"/>
    <w:rsid w:val="00680E9D"/>
    <w:rsid w:val="00680EFA"/>
    <w:rsid w:val="00682C41"/>
    <w:rsid w:val="00682F8B"/>
    <w:rsid w:val="006832AD"/>
    <w:rsid w:val="00683597"/>
    <w:rsid w:val="00683603"/>
    <w:rsid w:val="00684853"/>
    <w:rsid w:val="006850CE"/>
    <w:rsid w:val="0068558B"/>
    <w:rsid w:val="006863D0"/>
    <w:rsid w:val="0068655A"/>
    <w:rsid w:val="0068684C"/>
    <w:rsid w:val="00690E5C"/>
    <w:rsid w:val="00692760"/>
    <w:rsid w:val="006928FC"/>
    <w:rsid w:val="00693668"/>
    <w:rsid w:val="00693F19"/>
    <w:rsid w:val="006943FA"/>
    <w:rsid w:val="0069487C"/>
    <w:rsid w:val="00694C18"/>
    <w:rsid w:val="006952DD"/>
    <w:rsid w:val="00695AC7"/>
    <w:rsid w:val="00695E50"/>
    <w:rsid w:val="00696F4F"/>
    <w:rsid w:val="006A0241"/>
    <w:rsid w:val="006A1D04"/>
    <w:rsid w:val="006A2786"/>
    <w:rsid w:val="006A44FD"/>
    <w:rsid w:val="006A52EE"/>
    <w:rsid w:val="006A619D"/>
    <w:rsid w:val="006A6EA0"/>
    <w:rsid w:val="006A7821"/>
    <w:rsid w:val="006A7990"/>
    <w:rsid w:val="006B04DD"/>
    <w:rsid w:val="006B06A3"/>
    <w:rsid w:val="006B07EA"/>
    <w:rsid w:val="006B0D77"/>
    <w:rsid w:val="006B1494"/>
    <w:rsid w:val="006B21A9"/>
    <w:rsid w:val="006B2565"/>
    <w:rsid w:val="006B3800"/>
    <w:rsid w:val="006B3933"/>
    <w:rsid w:val="006B3A54"/>
    <w:rsid w:val="006B44ED"/>
    <w:rsid w:val="006B456D"/>
    <w:rsid w:val="006B49A9"/>
    <w:rsid w:val="006B4DFC"/>
    <w:rsid w:val="006B4EB6"/>
    <w:rsid w:val="006B78EA"/>
    <w:rsid w:val="006C02C6"/>
    <w:rsid w:val="006C1282"/>
    <w:rsid w:val="006C1DDE"/>
    <w:rsid w:val="006C2229"/>
    <w:rsid w:val="006C2C2C"/>
    <w:rsid w:val="006C49A1"/>
    <w:rsid w:val="006C4FD7"/>
    <w:rsid w:val="006C5C81"/>
    <w:rsid w:val="006C5F95"/>
    <w:rsid w:val="006C6313"/>
    <w:rsid w:val="006C63A6"/>
    <w:rsid w:val="006C6701"/>
    <w:rsid w:val="006C6A76"/>
    <w:rsid w:val="006C6ABC"/>
    <w:rsid w:val="006C6E4B"/>
    <w:rsid w:val="006C7E37"/>
    <w:rsid w:val="006D0779"/>
    <w:rsid w:val="006D09F7"/>
    <w:rsid w:val="006D1490"/>
    <w:rsid w:val="006D1592"/>
    <w:rsid w:val="006D207F"/>
    <w:rsid w:val="006D3FD4"/>
    <w:rsid w:val="006D475C"/>
    <w:rsid w:val="006D5166"/>
    <w:rsid w:val="006D59E8"/>
    <w:rsid w:val="006D66DF"/>
    <w:rsid w:val="006D79D2"/>
    <w:rsid w:val="006E02F3"/>
    <w:rsid w:val="006E0FB8"/>
    <w:rsid w:val="006E16D0"/>
    <w:rsid w:val="006E33B3"/>
    <w:rsid w:val="006E4A67"/>
    <w:rsid w:val="006E613E"/>
    <w:rsid w:val="006E713D"/>
    <w:rsid w:val="006E7476"/>
    <w:rsid w:val="006E7902"/>
    <w:rsid w:val="006E7DBB"/>
    <w:rsid w:val="006F056A"/>
    <w:rsid w:val="006F0D60"/>
    <w:rsid w:val="006F1644"/>
    <w:rsid w:val="006F2884"/>
    <w:rsid w:val="006F3BD0"/>
    <w:rsid w:val="006F3FC8"/>
    <w:rsid w:val="006F4B1E"/>
    <w:rsid w:val="006F5D41"/>
    <w:rsid w:val="006F6176"/>
    <w:rsid w:val="006F6864"/>
    <w:rsid w:val="006F6F93"/>
    <w:rsid w:val="00702832"/>
    <w:rsid w:val="007028FF"/>
    <w:rsid w:val="00703203"/>
    <w:rsid w:val="0070388D"/>
    <w:rsid w:val="0070434D"/>
    <w:rsid w:val="007045C1"/>
    <w:rsid w:val="007053BD"/>
    <w:rsid w:val="0070636F"/>
    <w:rsid w:val="00706D9E"/>
    <w:rsid w:val="0070741C"/>
    <w:rsid w:val="007077D0"/>
    <w:rsid w:val="007078E9"/>
    <w:rsid w:val="007103BE"/>
    <w:rsid w:val="007104B7"/>
    <w:rsid w:val="00711561"/>
    <w:rsid w:val="00711D85"/>
    <w:rsid w:val="00712268"/>
    <w:rsid w:val="00713648"/>
    <w:rsid w:val="00714111"/>
    <w:rsid w:val="00714906"/>
    <w:rsid w:val="0071696B"/>
    <w:rsid w:val="00717676"/>
    <w:rsid w:val="0072165F"/>
    <w:rsid w:val="007231C5"/>
    <w:rsid w:val="007233D3"/>
    <w:rsid w:val="007237EA"/>
    <w:rsid w:val="00723C70"/>
    <w:rsid w:val="00724DE6"/>
    <w:rsid w:val="007251C3"/>
    <w:rsid w:val="00726488"/>
    <w:rsid w:val="00727526"/>
    <w:rsid w:val="007311C4"/>
    <w:rsid w:val="0073167C"/>
    <w:rsid w:val="00731CAA"/>
    <w:rsid w:val="00731E02"/>
    <w:rsid w:val="007320E4"/>
    <w:rsid w:val="00732580"/>
    <w:rsid w:val="00733422"/>
    <w:rsid w:val="00734E3F"/>
    <w:rsid w:val="00734F9F"/>
    <w:rsid w:val="007351D9"/>
    <w:rsid w:val="00737E4C"/>
    <w:rsid w:val="00740693"/>
    <w:rsid w:val="00740C45"/>
    <w:rsid w:val="007449FE"/>
    <w:rsid w:val="00744BB0"/>
    <w:rsid w:val="00750A82"/>
    <w:rsid w:val="00750D01"/>
    <w:rsid w:val="007528B1"/>
    <w:rsid w:val="0075354E"/>
    <w:rsid w:val="007546BF"/>
    <w:rsid w:val="00754C72"/>
    <w:rsid w:val="00755B4F"/>
    <w:rsid w:val="007566F6"/>
    <w:rsid w:val="00756FFB"/>
    <w:rsid w:val="00757542"/>
    <w:rsid w:val="00762139"/>
    <w:rsid w:val="0076344B"/>
    <w:rsid w:val="007659D0"/>
    <w:rsid w:val="00765F09"/>
    <w:rsid w:val="0076762F"/>
    <w:rsid w:val="00770427"/>
    <w:rsid w:val="0077069D"/>
    <w:rsid w:val="0077401B"/>
    <w:rsid w:val="00774763"/>
    <w:rsid w:val="007748B9"/>
    <w:rsid w:val="00776C4D"/>
    <w:rsid w:val="00777144"/>
    <w:rsid w:val="007775E3"/>
    <w:rsid w:val="0077784A"/>
    <w:rsid w:val="00777B98"/>
    <w:rsid w:val="0078063D"/>
    <w:rsid w:val="00780C16"/>
    <w:rsid w:val="00781FBE"/>
    <w:rsid w:val="00783ABA"/>
    <w:rsid w:val="007846A8"/>
    <w:rsid w:val="00784C71"/>
    <w:rsid w:val="00784E73"/>
    <w:rsid w:val="00785605"/>
    <w:rsid w:val="00787D2E"/>
    <w:rsid w:val="00791135"/>
    <w:rsid w:val="00791462"/>
    <w:rsid w:val="00791C6F"/>
    <w:rsid w:val="00791C8E"/>
    <w:rsid w:val="00791D6A"/>
    <w:rsid w:val="007926ED"/>
    <w:rsid w:val="00792DB4"/>
    <w:rsid w:val="00793029"/>
    <w:rsid w:val="00794C24"/>
    <w:rsid w:val="00794FCE"/>
    <w:rsid w:val="00795A84"/>
    <w:rsid w:val="00796318"/>
    <w:rsid w:val="007967E2"/>
    <w:rsid w:val="0079783B"/>
    <w:rsid w:val="007A072C"/>
    <w:rsid w:val="007A165F"/>
    <w:rsid w:val="007A1F69"/>
    <w:rsid w:val="007A20F6"/>
    <w:rsid w:val="007A2F96"/>
    <w:rsid w:val="007A4D03"/>
    <w:rsid w:val="007A5001"/>
    <w:rsid w:val="007A611D"/>
    <w:rsid w:val="007A691C"/>
    <w:rsid w:val="007B0500"/>
    <w:rsid w:val="007B1965"/>
    <w:rsid w:val="007B1A98"/>
    <w:rsid w:val="007B1B72"/>
    <w:rsid w:val="007B1DCF"/>
    <w:rsid w:val="007B2153"/>
    <w:rsid w:val="007B271E"/>
    <w:rsid w:val="007B2BA5"/>
    <w:rsid w:val="007B3A6A"/>
    <w:rsid w:val="007B3DD4"/>
    <w:rsid w:val="007B4AC8"/>
    <w:rsid w:val="007B621A"/>
    <w:rsid w:val="007C01FE"/>
    <w:rsid w:val="007C0453"/>
    <w:rsid w:val="007C090A"/>
    <w:rsid w:val="007C138B"/>
    <w:rsid w:val="007C162E"/>
    <w:rsid w:val="007C21DD"/>
    <w:rsid w:val="007C2359"/>
    <w:rsid w:val="007C3A98"/>
    <w:rsid w:val="007C4FA6"/>
    <w:rsid w:val="007C5111"/>
    <w:rsid w:val="007C516A"/>
    <w:rsid w:val="007C584B"/>
    <w:rsid w:val="007C592C"/>
    <w:rsid w:val="007C613A"/>
    <w:rsid w:val="007C6264"/>
    <w:rsid w:val="007C6826"/>
    <w:rsid w:val="007D01F7"/>
    <w:rsid w:val="007D1985"/>
    <w:rsid w:val="007D4760"/>
    <w:rsid w:val="007D5728"/>
    <w:rsid w:val="007D6928"/>
    <w:rsid w:val="007D7351"/>
    <w:rsid w:val="007D7828"/>
    <w:rsid w:val="007D79B9"/>
    <w:rsid w:val="007E0EBE"/>
    <w:rsid w:val="007E16D1"/>
    <w:rsid w:val="007E21FC"/>
    <w:rsid w:val="007E2C33"/>
    <w:rsid w:val="007E34DE"/>
    <w:rsid w:val="007E3949"/>
    <w:rsid w:val="007E6638"/>
    <w:rsid w:val="007E7147"/>
    <w:rsid w:val="007E74EB"/>
    <w:rsid w:val="007F05AD"/>
    <w:rsid w:val="007F11E9"/>
    <w:rsid w:val="007F3896"/>
    <w:rsid w:val="007F3CFE"/>
    <w:rsid w:val="007F6202"/>
    <w:rsid w:val="007F7083"/>
    <w:rsid w:val="007F7296"/>
    <w:rsid w:val="00801B62"/>
    <w:rsid w:val="00801DF1"/>
    <w:rsid w:val="00802585"/>
    <w:rsid w:val="0080311E"/>
    <w:rsid w:val="008033DD"/>
    <w:rsid w:val="00803537"/>
    <w:rsid w:val="008040EC"/>
    <w:rsid w:val="008056C7"/>
    <w:rsid w:val="0080618B"/>
    <w:rsid w:val="00811244"/>
    <w:rsid w:val="008125F6"/>
    <w:rsid w:val="00812D1A"/>
    <w:rsid w:val="00813985"/>
    <w:rsid w:val="00813AF5"/>
    <w:rsid w:val="008142AE"/>
    <w:rsid w:val="00814982"/>
    <w:rsid w:val="00814C14"/>
    <w:rsid w:val="008150E5"/>
    <w:rsid w:val="008172AE"/>
    <w:rsid w:val="00817F1D"/>
    <w:rsid w:val="00820951"/>
    <w:rsid w:val="00820E64"/>
    <w:rsid w:val="00821A06"/>
    <w:rsid w:val="00822557"/>
    <w:rsid w:val="00822D10"/>
    <w:rsid w:val="00823D86"/>
    <w:rsid w:val="008244A0"/>
    <w:rsid w:val="00824F72"/>
    <w:rsid w:val="0082503C"/>
    <w:rsid w:val="00825F2A"/>
    <w:rsid w:val="00826403"/>
    <w:rsid w:val="0082701F"/>
    <w:rsid w:val="00827EA4"/>
    <w:rsid w:val="008305EC"/>
    <w:rsid w:val="00830BF1"/>
    <w:rsid w:val="0083244D"/>
    <w:rsid w:val="008330D1"/>
    <w:rsid w:val="008331EA"/>
    <w:rsid w:val="008332BD"/>
    <w:rsid w:val="00837E1F"/>
    <w:rsid w:val="00840258"/>
    <w:rsid w:val="00840F65"/>
    <w:rsid w:val="00840F6C"/>
    <w:rsid w:val="008452A5"/>
    <w:rsid w:val="00845C92"/>
    <w:rsid w:val="00846514"/>
    <w:rsid w:val="0084672E"/>
    <w:rsid w:val="008475DD"/>
    <w:rsid w:val="008475EA"/>
    <w:rsid w:val="008509AF"/>
    <w:rsid w:val="0085107C"/>
    <w:rsid w:val="008512E6"/>
    <w:rsid w:val="008513DE"/>
    <w:rsid w:val="00851C20"/>
    <w:rsid w:val="00851E5D"/>
    <w:rsid w:val="008528C6"/>
    <w:rsid w:val="00852F65"/>
    <w:rsid w:val="0085318A"/>
    <w:rsid w:val="00854087"/>
    <w:rsid w:val="0085441A"/>
    <w:rsid w:val="00854954"/>
    <w:rsid w:val="00856A08"/>
    <w:rsid w:val="008628DB"/>
    <w:rsid w:val="00863080"/>
    <w:rsid w:val="00865010"/>
    <w:rsid w:val="008665F4"/>
    <w:rsid w:val="00866CA9"/>
    <w:rsid w:val="00871E71"/>
    <w:rsid w:val="0087222E"/>
    <w:rsid w:val="00873491"/>
    <w:rsid w:val="008739DC"/>
    <w:rsid w:val="00874CAE"/>
    <w:rsid w:val="00877E57"/>
    <w:rsid w:val="00877F17"/>
    <w:rsid w:val="008808B2"/>
    <w:rsid w:val="00880E10"/>
    <w:rsid w:val="00880FCA"/>
    <w:rsid w:val="008813B3"/>
    <w:rsid w:val="00882BFF"/>
    <w:rsid w:val="00882D56"/>
    <w:rsid w:val="00883303"/>
    <w:rsid w:val="00885A4A"/>
    <w:rsid w:val="0088601A"/>
    <w:rsid w:val="00886ED0"/>
    <w:rsid w:val="008907ED"/>
    <w:rsid w:val="00891355"/>
    <w:rsid w:val="008917CB"/>
    <w:rsid w:val="00891EB6"/>
    <w:rsid w:val="00892137"/>
    <w:rsid w:val="008938D4"/>
    <w:rsid w:val="00893AC2"/>
    <w:rsid w:val="008940F5"/>
    <w:rsid w:val="0089446C"/>
    <w:rsid w:val="0089776B"/>
    <w:rsid w:val="008A06F3"/>
    <w:rsid w:val="008A1A8D"/>
    <w:rsid w:val="008A1AD4"/>
    <w:rsid w:val="008A29B5"/>
    <w:rsid w:val="008A4520"/>
    <w:rsid w:val="008A535B"/>
    <w:rsid w:val="008A58D6"/>
    <w:rsid w:val="008B1179"/>
    <w:rsid w:val="008B3395"/>
    <w:rsid w:val="008B33C6"/>
    <w:rsid w:val="008B341D"/>
    <w:rsid w:val="008B36C1"/>
    <w:rsid w:val="008B70ED"/>
    <w:rsid w:val="008C14FB"/>
    <w:rsid w:val="008C253C"/>
    <w:rsid w:val="008C3409"/>
    <w:rsid w:val="008C34F5"/>
    <w:rsid w:val="008C3897"/>
    <w:rsid w:val="008C3DEC"/>
    <w:rsid w:val="008C5036"/>
    <w:rsid w:val="008C5ACF"/>
    <w:rsid w:val="008C68B1"/>
    <w:rsid w:val="008C797B"/>
    <w:rsid w:val="008C7AF5"/>
    <w:rsid w:val="008C7B00"/>
    <w:rsid w:val="008D00E8"/>
    <w:rsid w:val="008D01B2"/>
    <w:rsid w:val="008D0964"/>
    <w:rsid w:val="008D1A9D"/>
    <w:rsid w:val="008D2C00"/>
    <w:rsid w:val="008D2CD1"/>
    <w:rsid w:val="008D2E31"/>
    <w:rsid w:val="008D3682"/>
    <w:rsid w:val="008D3888"/>
    <w:rsid w:val="008D3E98"/>
    <w:rsid w:val="008D3EE3"/>
    <w:rsid w:val="008D420B"/>
    <w:rsid w:val="008D4B67"/>
    <w:rsid w:val="008D566C"/>
    <w:rsid w:val="008D5EC8"/>
    <w:rsid w:val="008D70C1"/>
    <w:rsid w:val="008D72B3"/>
    <w:rsid w:val="008D73DA"/>
    <w:rsid w:val="008E0381"/>
    <w:rsid w:val="008E0533"/>
    <w:rsid w:val="008E16E6"/>
    <w:rsid w:val="008E1C91"/>
    <w:rsid w:val="008E271E"/>
    <w:rsid w:val="008E36A2"/>
    <w:rsid w:val="008E3F3B"/>
    <w:rsid w:val="008E4532"/>
    <w:rsid w:val="008E4AA3"/>
    <w:rsid w:val="008E729B"/>
    <w:rsid w:val="008F2747"/>
    <w:rsid w:val="008F390C"/>
    <w:rsid w:val="008F3AB2"/>
    <w:rsid w:val="008F5BC5"/>
    <w:rsid w:val="008F5DEB"/>
    <w:rsid w:val="008F686B"/>
    <w:rsid w:val="008F6B40"/>
    <w:rsid w:val="008F75D6"/>
    <w:rsid w:val="008F76EA"/>
    <w:rsid w:val="009001DE"/>
    <w:rsid w:val="0090172F"/>
    <w:rsid w:val="009027F3"/>
    <w:rsid w:val="00903C7C"/>
    <w:rsid w:val="00903D11"/>
    <w:rsid w:val="00904805"/>
    <w:rsid w:val="0091076B"/>
    <w:rsid w:val="009112A6"/>
    <w:rsid w:val="009121E3"/>
    <w:rsid w:val="0091315C"/>
    <w:rsid w:val="009136AC"/>
    <w:rsid w:val="00913BED"/>
    <w:rsid w:val="009144F1"/>
    <w:rsid w:val="00915E7A"/>
    <w:rsid w:val="00917442"/>
    <w:rsid w:val="00917998"/>
    <w:rsid w:val="00917DD2"/>
    <w:rsid w:val="00917DE4"/>
    <w:rsid w:val="009205D2"/>
    <w:rsid w:val="00921C9E"/>
    <w:rsid w:val="009225F0"/>
    <w:rsid w:val="00922758"/>
    <w:rsid w:val="009228C3"/>
    <w:rsid w:val="00923264"/>
    <w:rsid w:val="00923F2A"/>
    <w:rsid w:val="0092511A"/>
    <w:rsid w:val="00926375"/>
    <w:rsid w:val="00926493"/>
    <w:rsid w:val="00927118"/>
    <w:rsid w:val="0093024B"/>
    <w:rsid w:val="00931DA9"/>
    <w:rsid w:val="0093200A"/>
    <w:rsid w:val="00932531"/>
    <w:rsid w:val="00934974"/>
    <w:rsid w:val="00934D39"/>
    <w:rsid w:val="009354A5"/>
    <w:rsid w:val="00935511"/>
    <w:rsid w:val="009356E5"/>
    <w:rsid w:val="00936F4E"/>
    <w:rsid w:val="00937441"/>
    <w:rsid w:val="00937A76"/>
    <w:rsid w:val="00937AB3"/>
    <w:rsid w:val="00940434"/>
    <w:rsid w:val="009421C8"/>
    <w:rsid w:val="0094334A"/>
    <w:rsid w:val="00943986"/>
    <w:rsid w:val="00943C0B"/>
    <w:rsid w:val="009440E3"/>
    <w:rsid w:val="00944464"/>
    <w:rsid w:val="009448DD"/>
    <w:rsid w:val="00944BB9"/>
    <w:rsid w:val="009456CA"/>
    <w:rsid w:val="00945AEF"/>
    <w:rsid w:val="00945BBB"/>
    <w:rsid w:val="00945EE1"/>
    <w:rsid w:val="0094652D"/>
    <w:rsid w:val="009477CA"/>
    <w:rsid w:val="009506FE"/>
    <w:rsid w:val="0095193B"/>
    <w:rsid w:val="00951D02"/>
    <w:rsid w:val="009523FB"/>
    <w:rsid w:val="009567EA"/>
    <w:rsid w:val="00956902"/>
    <w:rsid w:val="00957BF8"/>
    <w:rsid w:val="0096178B"/>
    <w:rsid w:val="009633B1"/>
    <w:rsid w:val="00963863"/>
    <w:rsid w:val="00963992"/>
    <w:rsid w:val="0096405F"/>
    <w:rsid w:val="00965B55"/>
    <w:rsid w:val="00967588"/>
    <w:rsid w:val="0096799E"/>
    <w:rsid w:val="00970558"/>
    <w:rsid w:val="009707FD"/>
    <w:rsid w:val="00970AB7"/>
    <w:rsid w:val="00971FA4"/>
    <w:rsid w:val="00971FAA"/>
    <w:rsid w:val="009721EE"/>
    <w:rsid w:val="009722AC"/>
    <w:rsid w:val="009722B7"/>
    <w:rsid w:val="0097241D"/>
    <w:rsid w:val="009733E0"/>
    <w:rsid w:val="00974382"/>
    <w:rsid w:val="00975BE3"/>
    <w:rsid w:val="00976028"/>
    <w:rsid w:val="0097629F"/>
    <w:rsid w:val="00976DED"/>
    <w:rsid w:val="00980155"/>
    <w:rsid w:val="00980161"/>
    <w:rsid w:val="00980904"/>
    <w:rsid w:val="00982AF1"/>
    <w:rsid w:val="00983B7D"/>
    <w:rsid w:val="00986BBA"/>
    <w:rsid w:val="00987EB9"/>
    <w:rsid w:val="00991019"/>
    <w:rsid w:val="0099177B"/>
    <w:rsid w:val="00992DEB"/>
    <w:rsid w:val="009936C2"/>
    <w:rsid w:val="00993BFA"/>
    <w:rsid w:val="00994249"/>
    <w:rsid w:val="009946BC"/>
    <w:rsid w:val="00994FF6"/>
    <w:rsid w:val="00996B19"/>
    <w:rsid w:val="009971F9"/>
    <w:rsid w:val="009973DD"/>
    <w:rsid w:val="009A06CA"/>
    <w:rsid w:val="009A39F7"/>
    <w:rsid w:val="009A47DB"/>
    <w:rsid w:val="009A5EC5"/>
    <w:rsid w:val="009A72CF"/>
    <w:rsid w:val="009A7514"/>
    <w:rsid w:val="009B0124"/>
    <w:rsid w:val="009B1143"/>
    <w:rsid w:val="009B2231"/>
    <w:rsid w:val="009B366B"/>
    <w:rsid w:val="009B377B"/>
    <w:rsid w:val="009B4493"/>
    <w:rsid w:val="009B4570"/>
    <w:rsid w:val="009B4E79"/>
    <w:rsid w:val="009B5E42"/>
    <w:rsid w:val="009B78D8"/>
    <w:rsid w:val="009C26B5"/>
    <w:rsid w:val="009C3864"/>
    <w:rsid w:val="009C413C"/>
    <w:rsid w:val="009C4519"/>
    <w:rsid w:val="009C50A7"/>
    <w:rsid w:val="009C517E"/>
    <w:rsid w:val="009C6284"/>
    <w:rsid w:val="009C64D5"/>
    <w:rsid w:val="009C6C85"/>
    <w:rsid w:val="009C7133"/>
    <w:rsid w:val="009C7880"/>
    <w:rsid w:val="009D0295"/>
    <w:rsid w:val="009D038A"/>
    <w:rsid w:val="009D08D9"/>
    <w:rsid w:val="009D149A"/>
    <w:rsid w:val="009D1501"/>
    <w:rsid w:val="009D1AD8"/>
    <w:rsid w:val="009D22F4"/>
    <w:rsid w:val="009D2F0A"/>
    <w:rsid w:val="009D5E8B"/>
    <w:rsid w:val="009D641B"/>
    <w:rsid w:val="009D709B"/>
    <w:rsid w:val="009E0218"/>
    <w:rsid w:val="009E0F14"/>
    <w:rsid w:val="009E11CC"/>
    <w:rsid w:val="009E15B4"/>
    <w:rsid w:val="009E1610"/>
    <w:rsid w:val="009E1F28"/>
    <w:rsid w:val="009E2137"/>
    <w:rsid w:val="009E3067"/>
    <w:rsid w:val="009E31A8"/>
    <w:rsid w:val="009E31BE"/>
    <w:rsid w:val="009E4F39"/>
    <w:rsid w:val="009E541B"/>
    <w:rsid w:val="009E6038"/>
    <w:rsid w:val="009F0E88"/>
    <w:rsid w:val="009F1273"/>
    <w:rsid w:val="009F1724"/>
    <w:rsid w:val="009F226F"/>
    <w:rsid w:val="009F285B"/>
    <w:rsid w:val="009F306C"/>
    <w:rsid w:val="009F359A"/>
    <w:rsid w:val="009F4747"/>
    <w:rsid w:val="009F50F5"/>
    <w:rsid w:val="009F56A0"/>
    <w:rsid w:val="009F58F8"/>
    <w:rsid w:val="009F5B45"/>
    <w:rsid w:val="009F5CA4"/>
    <w:rsid w:val="009F5F6F"/>
    <w:rsid w:val="009F606B"/>
    <w:rsid w:val="009F64F5"/>
    <w:rsid w:val="009F78A0"/>
    <w:rsid w:val="009F7E38"/>
    <w:rsid w:val="009F7E4E"/>
    <w:rsid w:val="00A00A7D"/>
    <w:rsid w:val="00A014DF"/>
    <w:rsid w:val="00A01E10"/>
    <w:rsid w:val="00A0201E"/>
    <w:rsid w:val="00A02485"/>
    <w:rsid w:val="00A028B6"/>
    <w:rsid w:val="00A03853"/>
    <w:rsid w:val="00A03FD0"/>
    <w:rsid w:val="00A0515A"/>
    <w:rsid w:val="00A053AE"/>
    <w:rsid w:val="00A055AE"/>
    <w:rsid w:val="00A057DC"/>
    <w:rsid w:val="00A05BB7"/>
    <w:rsid w:val="00A06392"/>
    <w:rsid w:val="00A06B16"/>
    <w:rsid w:val="00A07348"/>
    <w:rsid w:val="00A07786"/>
    <w:rsid w:val="00A10C2E"/>
    <w:rsid w:val="00A114A4"/>
    <w:rsid w:val="00A13575"/>
    <w:rsid w:val="00A14424"/>
    <w:rsid w:val="00A15B79"/>
    <w:rsid w:val="00A15CA1"/>
    <w:rsid w:val="00A16692"/>
    <w:rsid w:val="00A178E2"/>
    <w:rsid w:val="00A17954"/>
    <w:rsid w:val="00A17BB0"/>
    <w:rsid w:val="00A2049D"/>
    <w:rsid w:val="00A20647"/>
    <w:rsid w:val="00A20931"/>
    <w:rsid w:val="00A212E7"/>
    <w:rsid w:val="00A23C86"/>
    <w:rsid w:val="00A23D36"/>
    <w:rsid w:val="00A279EB"/>
    <w:rsid w:val="00A27FE4"/>
    <w:rsid w:val="00A30071"/>
    <w:rsid w:val="00A30E7B"/>
    <w:rsid w:val="00A32ADC"/>
    <w:rsid w:val="00A32D81"/>
    <w:rsid w:val="00A33DD5"/>
    <w:rsid w:val="00A34E3F"/>
    <w:rsid w:val="00A351EE"/>
    <w:rsid w:val="00A3522A"/>
    <w:rsid w:val="00A35F5D"/>
    <w:rsid w:val="00A3609E"/>
    <w:rsid w:val="00A3660D"/>
    <w:rsid w:val="00A36AC0"/>
    <w:rsid w:val="00A37D91"/>
    <w:rsid w:val="00A37E0E"/>
    <w:rsid w:val="00A40C6D"/>
    <w:rsid w:val="00A4338B"/>
    <w:rsid w:val="00A44AFC"/>
    <w:rsid w:val="00A4510A"/>
    <w:rsid w:val="00A46B81"/>
    <w:rsid w:val="00A46D62"/>
    <w:rsid w:val="00A46E9C"/>
    <w:rsid w:val="00A47D3F"/>
    <w:rsid w:val="00A47F25"/>
    <w:rsid w:val="00A51ED9"/>
    <w:rsid w:val="00A51F93"/>
    <w:rsid w:val="00A52599"/>
    <w:rsid w:val="00A54AC2"/>
    <w:rsid w:val="00A606DE"/>
    <w:rsid w:val="00A60A6C"/>
    <w:rsid w:val="00A60DF9"/>
    <w:rsid w:val="00A60F22"/>
    <w:rsid w:val="00A617DA"/>
    <w:rsid w:val="00A62511"/>
    <w:rsid w:val="00A62958"/>
    <w:rsid w:val="00A62A3D"/>
    <w:rsid w:val="00A67123"/>
    <w:rsid w:val="00A6717E"/>
    <w:rsid w:val="00A67B21"/>
    <w:rsid w:val="00A67DB3"/>
    <w:rsid w:val="00A70633"/>
    <w:rsid w:val="00A71215"/>
    <w:rsid w:val="00A71BFF"/>
    <w:rsid w:val="00A722DF"/>
    <w:rsid w:val="00A72FA6"/>
    <w:rsid w:val="00A7322A"/>
    <w:rsid w:val="00A73ABD"/>
    <w:rsid w:val="00A73BC7"/>
    <w:rsid w:val="00A74E1F"/>
    <w:rsid w:val="00A77C63"/>
    <w:rsid w:val="00A77F14"/>
    <w:rsid w:val="00A80255"/>
    <w:rsid w:val="00A812C2"/>
    <w:rsid w:val="00A81AE0"/>
    <w:rsid w:val="00A826CA"/>
    <w:rsid w:val="00A83925"/>
    <w:rsid w:val="00A83A21"/>
    <w:rsid w:val="00A85E10"/>
    <w:rsid w:val="00A902C6"/>
    <w:rsid w:val="00A909B2"/>
    <w:rsid w:val="00A912E5"/>
    <w:rsid w:val="00A92249"/>
    <w:rsid w:val="00A92289"/>
    <w:rsid w:val="00A93C96"/>
    <w:rsid w:val="00A94559"/>
    <w:rsid w:val="00A953C9"/>
    <w:rsid w:val="00A9577D"/>
    <w:rsid w:val="00A95860"/>
    <w:rsid w:val="00A964C2"/>
    <w:rsid w:val="00A9677D"/>
    <w:rsid w:val="00A96B73"/>
    <w:rsid w:val="00A97CC6"/>
    <w:rsid w:val="00AA0141"/>
    <w:rsid w:val="00AA01C1"/>
    <w:rsid w:val="00AA03E3"/>
    <w:rsid w:val="00AA04A0"/>
    <w:rsid w:val="00AA08C1"/>
    <w:rsid w:val="00AA11CB"/>
    <w:rsid w:val="00AA1AF8"/>
    <w:rsid w:val="00AA25C3"/>
    <w:rsid w:val="00AA2A25"/>
    <w:rsid w:val="00AA2E79"/>
    <w:rsid w:val="00AA340F"/>
    <w:rsid w:val="00AA4496"/>
    <w:rsid w:val="00AA51E7"/>
    <w:rsid w:val="00AA54EF"/>
    <w:rsid w:val="00AA5779"/>
    <w:rsid w:val="00AA7B31"/>
    <w:rsid w:val="00AB0C89"/>
    <w:rsid w:val="00AB191D"/>
    <w:rsid w:val="00AB2D2A"/>
    <w:rsid w:val="00AB3C1E"/>
    <w:rsid w:val="00AB3E81"/>
    <w:rsid w:val="00AB58FE"/>
    <w:rsid w:val="00AB740C"/>
    <w:rsid w:val="00AC04CB"/>
    <w:rsid w:val="00AC17A5"/>
    <w:rsid w:val="00AC2242"/>
    <w:rsid w:val="00AC2606"/>
    <w:rsid w:val="00AC32C8"/>
    <w:rsid w:val="00AC3CED"/>
    <w:rsid w:val="00AC45A0"/>
    <w:rsid w:val="00AC4DB0"/>
    <w:rsid w:val="00AC7E00"/>
    <w:rsid w:val="00AD1898"/>
    <w:rsid w:val="00AD25ED"/>
    <w:rsid w:val="00AD393B"/>
    <w:rsid w:val="00AD77CA"/>
    <w:rsid w:val="00AD78CD"/>
    <w:rsid w:val="00AD7BAD"/>
    <w:rsid w:val="00AE0AB2"/>
    <w:rsid w:val="00AE40B8"/>
    <w:rsid w:val="00AE638D"/>
    <w:rsid w:val="00AE6804"/>
    <w:rsid w:val="00AE70CB"/>
    <w:rsid w:val="00AE7407"/>
    <w:rsid w:val="00AE7857"/>
    <w:rsid w:val="00AF0BCA"/>
    <w:rsid w:val="00AF2C46"/>
    <w:rsid w:val="00AF35CB"/>
    <w:rsid w:val="00AF56EE"/>
    <w:rsid w:val="00AF664A"/>
    <w:rsid w:val="00AF6C6A"/>
    <w:rsid w:val="00AF6F36"/>
    <w:rsid w:val="00AF7483"/>
    <w:rsid w:val="00AF79E4"/>
    <w:rsid w:val="00AF7A83"/>
    <w:rsid w:val="00B01BC9"/>
    <w:rsid w:val="00B021AF"/>
    <w:rsid w:val="00B02687"/>
    <w:rsid w:val="00B0279B"/>
    <w:rsid w:val="00B02A18"/>
    <w:rsid w:val="00B03FF9"/>
    <w:rsid w:val="00B04DC5"/>
    <w:rsid w:val="00B072D5"/>
    <w:rsid w:val="00B0731F"/>
    <w:rsid w:val="00B07B2F"/>
    <w:rsid w:val="00B1036B"/>
    <w:rsid w:val="00B1052F"/>
    <w:rsid w:val="00B10A26"/>
    <w:rsid w:val="00B11ADE"/>
    <w:rsid w:val="00B20CBE"/>
    <w:rsid w:val="00B20F0F"/>
    <w:rsid w:val="00B2140D"/>
    <w:rsid w:val="00B22197"/>
    <w:rsid w:val="00B2330A"/>
    <w:rsid w:val="00B233F9"/>
    <w:rsid w:val="00B23CB3"/>
    <w:rsid w:val="00B24110"/>
    <w:rsid w:val="00B248C8"/>
    <w:rsid w:val="00B25930"/>
    <w:rsid w:val="00B26200"/>
    <w:rsid w:val="00B26A05"/>
    <w:rsid w:val="00B27B39"/>
    <w:rsid w:val="00B3064C"/>
    <w:rsid w:val="00B306ED"/>
    <w:rsid w:val="00B30951"/>
    <w:rsid w:val="00B3095A"/>
    <w:rsid w:val="00B30B38"/>
    <w:rsid w:val="00B3295A"/>
    <w:rsid w:val="00B3503E"/>
    <w:rsid w:val="00B37748"/>
    <w:rsid w:val="00B414DD"/>
    <w:rsid w:val="00B415AD"/>
    <w:rsid w:val="00B42861"/>
    <w:rsid w:val="00B441CD"/>
    <w:rsid w:val="00B477DF"/>
    <w:rsid w:val="00B505F6"/>
    <w:rsid w:val="00B50A31"/>
    <w:rsid w:val="00B50B1D"/>
    <w:rsid w:val="00B51D80"/>
    <w:rsid w:val="00B53345"/>
    <w:rsid w:val="00B536DF"/>
    <w:rsid w:val="00B53847"/>
    <w:rsid w:val="00B53C63"/>
    <w:rsid w:val="00B54F93"/>
    <w:rsid w:val="00B55E08"/>
    <w:rsid w:val="00B56A6E"/>
    <w:rsid w:val="00B606AE"/>
    <w:rsid w:val="00B60918"/>
    <w:rsid w:val="00B60BA4"/>
    <w:rsid w:val="00B61087"/>
    <w:rsid w:val="00B61D16"/>
    <w:rsid w:val="00B6352C"/>
    <w:rsid w:val="00B640EE"/>
    <w:rsid w:val="00B64834"/>
    <w:rsid w:val="00B6689E"/>
    <w:rsid w:val="00B66E05"/>
    <w:rsid w:val="00B672F0"/>
    <w:rsid w:val="00B7006D"/>
    <w:rsid w:val="00B713AC"/>
    <w:rsid w:val="00B71E13"/>
    <w:rsid w:val="00B72C98"/>
    <w:rsid w:val="00B73704"/>
    <w:rsid w:val="00B77037"/>
    <w:rsid w:val="00B805AB"/>
    <w:rsid w:val="00B80AEA"/>
    <w:rsid w:val="00B813CC"/>
    <w:rsid w:val="00B83C6B"/>
    <w:rsid w:val="00B842EE"/>
    <w:rsid w:val="00B8442B"/>
    <w:rsid w:val="00B854A1"/>
    <w:rsid w:val="00B85842"/>
    <w:rsid w:val="00B86763"/>
    <w:rsid w:val="00B90400"/>
    <w:rsid w:val="00B909D3"/>
    <w:rsid w:val="00B90E6E"/>
    <w:rsid w:val="00B91B50"/>
    <w:rsid w:val="00B94176"/>
    <w:rsid w:val="00B948F8"/>
    <w:rsid w:val="00B94C3B"/>
    <w:rsid w:val="00B96919"/>
    <w:rsid w:val="00B97847"/>
    <w:rsid w:val="00B97BAC"/>
    <w:rsid w:val="00BA13E1"/>
    <w:rsid w:val="00BA2A6D"/>
    <w:rsid w:val="00BA2FD8"/>
    <w:rsid w:val="00BA3C02"/>
    <w:rsid w:val="00BA677D"/>
    <w:rsid w:val="00BA6DA3"/>
    <w:rsid w:val="00BA7BDB"/>
    <w:rsid w:val="00BB037D"/>
    <w:rsid w:val="00BB0D35"/>
    <w:rsid w:val="00BB1216"/>
    <w:rsid w:val="00BB2898"/>
    <w:rsid w:val="00BB4ACC"/>
    <w:rsid w:val="00BB56C5"/>
    <w:rsid w:val="00BB5AF5"/>
    <w:rsid w:val="00BB75BC"/>
    <w:rsid w:val="00BC11BA"/>
    <w:rsid w:val="00BC171A"/>
    <w:rsid w:val="00BC1BB1"/>
    <w:rsid w:val="00BC1C42"/>
    <w:rsid w:val="00BC3079"/>
    <w:rsid w:val="00BC3507"/>
    <w:rsid w:val="00BC3BB2"/>
    <w:rsid w:val="00BC5894"/>
    <w:rsid w:val="00BC5FC7"/>
    <w:rsid w:val="00BC6383"/>
    <w:rsid w:val="00BC6926"/>
    <w:rsid w:val="00BD1B8E"/>
    <w:rsid w:val="00BD32E5"/>
    <w:rsid w:val="00BD36C5"/>
    <w:rsid w:val="00BD3B20"/>
    <w:rsid w:val="00BD3D59"/>
    <w:rsid w:val="00BD400A"/>
    <w:rsid w:val="00BD4184"/>
    <w:rsid w:val="00BD4C71"/>
    <w:rsid w:val="00BD5937"/>
    <w:rsid w:val="00BD778A"/>
    <w:rsid w:val="00BE1714"/>
    <w:rsid w:val="00BE17A2"/>
    <w:rsid w:val="00BE1B89"/>
    <w:rsid w:val="00BE25DA"/>
    <w:rsid w:val="00BE2A20"/>
    <w:rsid w:val="00BE335A"/>
    <w:rsid w:val="00BE33DD"/>
    <w:rsid w:val="00BE35D6"/>
    <w:rsid w:val="00BE367F"/>
    <w:rsid w:val="00BE4AF4"/>
    <w:rsid w:val="00BE4D8F"/>
    <w:rsid w:val="00BE4E3B"/>
    <w:rsid w:val="00BE4EB0"/>
    <w:rsid w:val="00BE666A"/>
    <w:rsid w:val="00BE6781"/>
    <w:rsid w:val="00BE68DC"/>
    <w:rsid w:val="00BE7C9B"/>
    <w:rsid w:val="00BE7DE6"/>
    <w:rsid w:val="00BF0F24"/>
    <w:rsid w:val="00BF1766"/>
    <w:rsid w:val="00BF22B4"/>
    <w:rsid w:val="00BF26AA"/>
    <w:rsid w:val="00BF312A"/>
    <w:rsid w:val="00BF3D19"/>
    <w:rsid w:val="00BF5028"/>
    <w:rsid w:val="00BF64D6"/>
    <w:rsid w:val="00BF65A7"/>
    <w:rsid w:val="00BF7500"/>
    <w:rsid w:val="00BF7D4F"/>
    <w:rsid w:val="00C004FA"/>
    <w:rsid w:val="00C00F44"/>
    <w:rsid w:val="00C00F99"/>
    <w:rsid w:val="00C0271E"/>
    <w:rsid w:val="00C032F3"/>
    <w:rsid w:val="00C0438A"/>
    <w:rsid w:val="00C06C2B"/>
    <w:rsid w:val="00C07085"/>
    <w:rsid w:val="00C10A95"/>
    <w:rsid w:val="00C10F20"/>
    <w:rsid w:val="00C1192A"/>
    <w:rsid w:val="00C12966"/>
    <w:rsid w:val="00C13568"/>
    <w:rsid w:val="00C14334"/>
    <w:rsid w:val="00C149E9"/>
    <w:rsid w:val="00C16737"/>
    <w:rsid w:val="00C2034D"/>
    <w:rsid w:val="00C2112C"/>
    <w:rsid w:val="00C21732"/>
    <w:rsid w:val="00C249A8"/>
    <w:rsid w:val="00C266D3"/>
    <w:rsid w:val="00C26DD5"/>
    <w:rsid w:val="00C2799E"/>
    <w:rsid w:val="00C279FF"/>
    <w:rsid w:val="00C27F39"/>
    <w:rsid w:val="00C32141"/>
    <w:rsid w:val="00C3273B"/>
    <w:rsid w:val="00C32782"/>
    <w:rsid w:val="00C333D1"/>
    <w:rsid w:val="00C3435D"/>
    <w:rsid w:val="00C34452"/>
    <w:rsid w:val="00C345EC"/>
    <w:rsid w:val="00C34A61"/>
    <w:rsid w:val="00C35E93"/>
    <w:rsid w:val="00C36111"/>
    <w:rsid w:val="00C36ADE"/>
    <w:rsid w:val="00C37758"/>
    <w:rsid w:val="00C3791A"/>
    <w:rsid w:val="00C42B2F"/>
    <w:rsid w:val="00C43705"/>
    <w:rsid w:val="00C44273"/>
    <w:rsid w:val="00C456D9"/>
    <w:rsid w:val="00C45B59"/>
    <w:rsid w:val="00C45EDC"/>
    <w:rsid w:val="00C47190"/>
    <w:rsid w:val="00C47F39"/>
    <w:rsid w:val="00C510E5"/>
    <w:rsid w:val="00C512D1"/>
    <w:rsid w:val="00C525D0"/>
    <w:rsid w:val="00C5336F"/>
    <w:rsid w:val="00C54F1C"/>
    <w:rsid w:val="00C558E3"/>
    <w:rsid w:val="00C55B2F"/>
    <w:rsid w:val="00C56DE5"/>
    <w:rsid w:val="00C57A20"/>
    <w:rsid w:val="00C57A53"/>
    <w:rsid w:val="00C6014C"/>
    <w:rsid w:val="00C6094C"/>
    <w:rsid w:val="00C60C9E"/>
    <w:rsid w:val="00C61389"/>
    <w:rsid w:val="00C61647"/>
    <w:rsid w:val="00C623C3"/>
    <w:rsid w:val="00C62474"/>
    <w:rsid w:val="00C625B9"/>
    <w:rsid w:val="00C648E3"/>
    <w:rsid w:val="00C648EA"/>
    <w:rsid w:val="00C6664A"/>
    <w:rsid w:val="00C67263"/>
    <w:rsid w:val="00C67DFE"/>
    <w:rsid w:val="00C70DCB"/>
    <w:rsid w:val="00C716D5"/>
    <w:rsid w:val="00C71BC9"/>
    <w:rsid w:val="00C723FF"/>
    <w:rsid w:val="00C72ADB"/>
    <w:rsid w:val="00C7382A"/>
    <w:rsid w:val="00C73B7E"/>
    <w:rsid w:val="00C74451"/>
    <w:rsid w:val="00C75CEF"/>
    <w:rsid w:val="00C764F2"/>
    <w:rsid w:val="00C77D86"/>
    <w:rsid w:val="00C8030A"/>
    <w:rsid w:val="00C8083B"/>
    <w:rsid w:val="00C80AFD"/>
    <w:rsid w:val="00C82940"/>
    <w:rsid w:val="00C829D6"/>
    <w:rsid w:val="00C84FE6"/>
    <w:rsid w:val="00C86309"/>
    <w:rsid w:val="00C86360"/>
    <w:rsid w:val="00C86D80"/>
    <w:rsid w:val="00C873C3"/>
    <w:rsid w:val="00C87AEE"/>
    <w:rsid w:val="00C900AE"/>
    <w:rsid w:val="00C90507"/>
    <w:rsid w:val="00C919AD"/>
    <w:rsid w:val="00C920B1"/>
    <w:rsid w:val="00C9226B"/>
    <w:rsid w:val="00C93D83"/>
    <w:rsid w:val="00C940B3"/>
    <w:rsid w:val="00C9443D"/>
    <w:rsid w:val="00C94446"/>
    <w:rsid w:val="00C94954"/>
    <w:rsid w:val="00C96CD5"/>
    <w:rsid w:val="00CA0149"/>
    <w:rsid w:val="00CA0393"/>
    <w:rsid w:val="00CA21C5"/>
    <w:rsid w:val="00CA2E9E"/>
    <w:rsid w:val="00CA4DD3"/>
    <w:rsid w:val="00CA70C6"/>
    <w:rsid w:val="00CA7151"/>
    <w:rsid w:val="00CA728C"/>
    <w:rsid w:val="00CA7725"/>
    <w:rsid w:val="00CA78CB"/>
    <w:rsid w:val="00CA7EC4"/>
    <w:rsid w:val="00CA7F87"/>
    <w:rsid w:val="00CB0B5B"/>
    <w:rsid w:val="00CB0C03"/>
    <w:rsid w:val="00CB0F5B"/>
    <w:rsid w:val="00CB2D39"/>
    <w:rsid w:val="00CB3A1B"/>
    <w:rsid w:val="00CB738B"/>
    <w:rsid w:val="00CB7C56"/>
    <w:rsid w:val="00CB7F07"/>
    <w:rsid w:val="00CC09F5"/>
    <w:rsid w:val="00CC174A"/>
    <w:rsid w:val="00CC28E3"/>
    <w:rsid w:val="00CC3F07"/>
    <w:rsid w:val="00CC3FA3"/>
    <w:rsid w:val="00CC3FB6"/>
    <w:rsid w:val="00CC5AB2"/>
    <w:rsid w:val="00CC5C64"/>
    <w:rsid w:val="00CC78DD"/>
    <w:rsid w:val="00CC7C77"/>
    <w:rsid w:val="00CD001D"/>
    <w:rsid w:val="00CD1D4F"/>
    <w:rsid w:val="00CD1DA9"/>
    <w:rsid w:val="00CD353D"/>
    <w:rsid w:val="00CD3B77"/>
    <w:rsid w:val="00CD3D65"/>
    <w:rsid w:val="00CD3E04"/>
    <w:rsid w:val="00CD4E76"/>
    <w:rsid w:val="00CD6183"/>
    <w:rsid w:val="00CD6A30"/>
    <w:rsid w:val="00CE043F"/>
    <w:rsid w:val="00CE06B9"/>
    <w:rsid w:val="00CE1B76"/>
    <w:rsid w:val="00CE1B93"/>
    <w:rsid w:val="00CE211D"/>
    <w:rsid w:val="00CE3FE6"/>
    <w:rsid w:val="00CE4124"/>
    <w:rsid w:val="00CE4FBB"/>
    <w:rsid w:val="00CE65CF"/>
    <w:rsid w:val="00CF066B"/>
    <w:rsid w:val="00CF0D37"/>
    <w:rsid w:val="00CF1878"/>
    <w:rsid w:val="00CF2995"/>
    <w:rsid w:val="00CF3DD0"/>
    <w:rsid w:val="00CF403A"/>
    <w:rsid w:val="00CF4592"/>
    <w:rsid w:val="00CF474A"/>
    <w:rsid w:val="00D00098"/>
    <w:rsid w:val="00D0009F"/>
    <w:rsid w:val="00D01479"/>
    <w:rsid w:val="00D052B6"/>
    <w:rsid w:val="00D05ADF"/>
    <w:rsid w:val="00D06039"/>
    <w:rsid w:val="00D06090"/>
    <w:rsid w:val="00D062D8"/>
    <w:rsid w:val="00D07992"/>
    <w:rsid w:val="00D10857"/>
    <w:rsid w:val="00D123DA"/>
    <w:rsid w:val="00D129F9"/>
    <w:rsid w:val="00D13602"/>
    <w:rsid w:val="00D15BBE"/>
    <w:rsid w:val="00D17A6E"/>
    <w:rsid w:val="00D213F0"/>
    <w:rsid w:val="00D214E4"/>
    <w:rsid w:val="00D21A5A"/>
    <w:rsid w:val="00D21AED"/>
    <w:rsid w:val="00D24E4B"/>
    <w:rsid w:val="00D26ACC"/>
    <w:rsid w:val="00D26B05"/>
    <w:rsid w:val="00D27799"/>
    <w:rsid w:val="00D315FC"/>
    <w:rsid w:val="00D31DD5"/>
    <w:rsid w:val="00D33826"/>
    <w:rsid w:val="00D34E96"/>
    <w:rsid w:val="00D35F21"/>
    <w:rsid w:val="00D37693"/>
    <w:rsid w:val="00D41074"/>
    <w:rsid w:val="00D41175"/>
    <w:rsid w:val="00D41A0E"/>
    <w:rsid w:val="00D42DE8"/>
    <w:rsid w:val="00D42F70"/>
    <w:rsid w:val="00D44389"/>
    <w:rsid w:val="00D457D2"/>
    <w:rsid w:val="00D45F96"/>
    <w:rsid w:val="00D47251"/>
    <w:rsid w:val="00D47462"/>
    <w:rsid w:val="00D4761C"/>
    <w:rsid w:val="00D47787"/>
    <w:rsid w:val="00D477FF"/>
    <w:rsid w:val="00D47A67"/>
    <w:rsid w:val="00D50A91"/>
    <w:rsid w:val="00D51CD3"/>
    <w:rsid w:val="00D52EDF"/>
    <w:rsid w:val="00D56644"/>
    <w:rsid w:val="00D57C7D"/>
    <w:rsid w:val="00D57D88"/>
    <w:rsid w:val="00D61126"/>
    <w:rsid w:val="00D616A9"/>
    <w:rsid w:val="00D64844"/>
    <w:rsid w:val="00D65A3A"/>
    <w:rsid w:val="00D66748"/>
    <w:rsid w:val="00D716DA"/>
    <w:rsid w:val="00D71F7C"/>
    <w:rsid w:val="00D71FE1"/>
    <w:rsid w:val="00D732CF"/>
    <w:rsid w:val="00D73E57"/>
    <w:rsid w:val="00D74B85"/>
    <w:rsid w:val="00D74FA9"/>
    <w:rsid w:val="00D75176"/>
    <w:rsid w:val="00D75D3F"/>
    <w:rsid w:val="00D76D06"/>
    <w:rsid w:val="00D777FE"/>
    <w:rsid w:val="00D815E5"/>
    <w:rsid w:val="00D81CB0"/>
    <w:rsid w:val="00D8266E"/>
    <w:rsid w:val="00D82704"/>
    <w:rsid w:val="00D836E3"/>
    <w:rsid w:val="00D8524D"/>
    <w:rsid w:val="00D854BD"/>
    <w:rsid w:val="00D864BD"/>
    <w:rsid w:val="00D902A5"/>
    <w:rsid w:val="00D90DF4"/>
    <w:rsid w:val="00D911FA"/>
    <w:rsid w:val="00D9127E"/>
    <w:rsid w:val="00D91FF7"/>
    <w:rsid w:val="00D93690"/>
    <w:rsid w:val="00D94213"/>
    <w:rsid w:val="00D944C9"/>
    <w:rsid w:val="00D94CDA"/>
    <w:rsid w:val="00D95282"/>
    <w:rsid w:val="00DA0D51"/>
    <w:rsid w:val="00DA1189"/>
    <w:rsid w:val="00DA18AF"/>
    <w:rsid w:val="00DA4C3C"/>
    <w:rsid w:val="00DA542E"/>
    <w:rsid w:val="00DA73B8"/>
    <w:rsid w:val="00DA76E8"/>
    <w:rsid w:val="00DB043F"/>
    <w:rsid w:val="00DB0921"/>
    <w:rsid w:val="00DB0943"/>
    <w:rsid w:val="00DB1027"/>
    <w:rsid w:val="00DB1262"/>
    <w:rsid w:val="00DB1318"/>
    <w:rsid w:val="00DB16FD"/>
    <w:rsid w:val="00DB2317"/>
    <w:rsid w:val="00DB2E5F"/>
    <w:rsid w:val="00DB3715"/>
    <w:rsid w:val="00DB4E33"/>
    <w:rsid w:val="00DB5A00"/>
    <w:rsid w:val="00DB659A"/>
    <w:rsid w:val="00DC0CD1"/>
    <w:rsid w:val="00DC522D"/>
    <w:rsid w:val="00DC5A48"/>
    <w:rsid w:val="00DC786E"/>
    <w:rsid w:val="00DC7914"/>
    <w:rsid w:val="00DC7BCD"/>
    <w:rsid w:val="00DD1124"/>
    <w:rsid w:val="00DD1234"/>
    <w:rsid w:val="00DD2F89"/>
    <w:rsid w:val="00DD30B4"/>
    <w:rsid w:val="00DD3DBE"/>
    <w:rsid w:val="00DD4516"/>
    <w:rsid w:val="00DD6AE1"/>
    <w:rsid w:val="00DD72D5"/>
    <w:rsid w:val="00DE0A01"/>
    <w:rsid w:val="00DE13C8"/>
    <w:rsid w:val="00DE2BDF"/>
    <w:rsid w:val="00DE2F71"/>
    <w:rsid w:val="00DE33B8"/>
    <w:rsid w:val="00DE35CA"/>
    <w:rsid w:val="00DE4209"/>
    <w:rsid w:val="00DE44C2"/>
    <w:rsid w:val="00DE4E72"/>
    <w:rsid w:val="00DE5876"/>
    <w:rsid w:val="00DE5934"/>
    <w:rsid w:val="00DE59AD"/>
    <w:rsid w:val="00DE5DC0"/>
    <w:rsid w:val="00DE685A"/>
    <w:rsid w:val="00DE68B5"/>
    <w:rsid w:val="00DE6E5E"/>
    <w:rsid w:val="00DE7262"/>
    <w:rsid w:val="00DE796B"/>
    <w:rsid w:val="00DF0A95"/>
    <w:rsid w:val="00DF245A"/>
    <w:rsid w:val="00DF2783"/>
    <w:rsid w:val="00DF36EA"/>
    <w:rsid w:val="00DF5202"/>
    <w:rsid w:val="00DF74AE"/>
    <w:rsid w:val="00E005AC"/>
    <w:rsid w:val="00E0073A"/>
    <w:rsid w:val="00E01E5B"/>
    <w:rsid w:val="00E01F53"/>
    <w:rsid w:val="00E023A5"/>
    <w:rsid w:val="00E024DD"/>
    <w:rsid w:val="00E043CC"/>
    <w:rsid w:val="00E04CCD"/>
    <w:rsid w:val="00E04D8D"/>
    <w:rsid w:val="00E04DA3"/>
    <w:rsid w:val="00E06367"/>
    <w:rsid w:val="00E06B77"/>
    <w:rsid w:val="00E06F8D"/>
    <w:rsid w:val="00E079E7"/>
    <w:rsid w:val="00E07E60"/>
    <w:rsid w:val="00E07F1E"/>
    <w:rsid w:val="00E1478A"/>
    <w:rsid w:val="00E159D9"/>
    <w:rsid w:val="00E15BD5"/>
    <w:rsid w:val="00E15F93"/>
    <w:rsid w:val="00E16126"/>
    <w:rsid w:val="00E16658"/>
    <w:rsid w:val="00E1693F"/>
    <w:rsid w:val="00E2090D"/>
    <w:rsid w:val="00E20AFC"/>
    <w:rsid w:val="00E22146"/>
    <w:rsid w:val="00E22E18"/>
    <w:rsid w:val="00E23595"/>
    <w:rsid w:val="00E23897"/>
    <w:rsid w:val="00E248E7"/>
    <w:rsid w:val="00E24F76"/>
    <w:rsid w:val="00E25EDD"/>
    <w:rsid w:val="00E26E9A"/>
    <w:rsid w:val="00E27D1A"/>
    <w:rsid w:val="00E27D6A"/>
    <w:rsid w:val="00E322A1"/>
    <w:rsid w:val="00E367C9"/>
    <w:rsid w:val="00E374AA"/>
    <w:rsid w:val="00E40857"/>
    <w:rsid w:val="00E418B1"/>
    <w:rsid w:val="00E42171"/>
    <w:rsid w:val="00E4246B"/>
    <w:rsid w:val="00E43550"/>
    <w:rsid w:val="00E44A79"/>
    <w:rsid w:val="00E45980"/>
    <w:rsid w:val="00E45AAF"/>
    <w:rsid w:val="00E46FED"/>
    <w:rsid w:val="00E472B9"/>
    <w:rsid w:val="00E47CB0"/>
    <w:rsid w:val="00E47D01"/>
    <w:rsid w:val="00E47D24"/>
    <w:rsid w:val="00E50CE9"/>
    <w:rsid w:val="00E50DA4"/>
    <w:rsid w:val="00E513D7"/>
    <w:rsid w:val="00E51ECE"/>
    <w:rsid w:val="00E526EB"/>
    <w:rsid w:val="00E526F1"/>
    <w:rsid w:val="00E54848"/>
    <w:rsid w:val="00E572F5"/>
    <w:rsid w:val="00E6051C"/>
    <w:rsid w:val="00E60812"/>
    <w:rsid w:val="00E63201"/>
    <w:rsid w:val="00E65DAB"/>
    <w:rsid w:val="00E65EAE"/>
    <w:rsid w:val="00E65F6E"/>
    <w:rsid w:val="00E660CC"/>
    <w:rsid w:val="00E67AC0"/>
    <w:rsid w:val="00E70216"/>
    <w:rsid w:val="00E70922"/>
    <w:rsid w:val="00E70A87"/>
    <w:rsid w:val="00E72373"/>
    <w:rsid w:val="00E729F2"/>
    <w:rsid w:val="00E74DFD"/>
    <w:rsid w:val="00E75014"/>
    <w:rsid w:val="00E75529"/>
    <w:rsid w:val="00E75EB1"/>
    <w:rsid w:val="00E76613"/>
    <w:rsid w:val="00E77173"/>
    <w:rsid w:val="00E818F5"/>
    <w:rsid w:val="00E820D7"/>
    <w:rsid w:val="00E828FA"/>
    <w:rsid w:val="00E834BE"/>
    <w:rsid w:val="00E83846"/>
    <w:rsid w:val="00E83C09"/>
    <w:rsid w:val="00E83C16"/>
    <w:rsid w:val="00E83C58"/>
    <w:rsid w:val="00E85105"/>
    <w:rsid w:val="00E858F0"/>
    <w:rsid w:val="00E86AF7"/>
    <w:rsid w:val="00E86F09"/>
    <w:rsid w:val="00E8726B"/>
    <w:rsid w:val="00E90F31"/>
    <w:rsid w:val="00E922AD"/>
    <w:rsid w:val="00E92934"/>
    <w:rsid w:val="00E93C74"/>
    <w:rsid w:val="00E93FD0"/>
    <w:rsid w:val="00E9472E"/>
    <w:rsid w:val="00E948B5"/>
    <w:rsid w:val="00E95080"/>
    <w:rsid w:val="00E95E9E"/>
    <w:rsid w:val="00E961C5"/>
    <w:rsid w:val="00E9623D"/>
    <w:rsid w:val="00E96F22"/>
    <w:rsid w:val="00E976E6"/>
    <w:rsid w:val="00EA056B"/>
    <w:rsid w:val="00EA0A61"/>
    <w:rsid w:val="00EA11D2"/>
    <w:rsid w:val="00EA16D3"/>
    <w:rsid w:val="00EA201D"/>
    <w:rsid w:val="00EA25BC"/>
    <w:rsid w:val="00EA265E"/>
    <w:rsid w:val="00EA274A"/>
    <w:rsid w:val="00EA2FE9"/>
    <w:rsid w:val="00EA33F9"/>
    <w:rsid w:val="00EA3D0C"/>
    <w:rsid w:val="00EA5A58"/>
    <w:rsid w:val="00EA7017"/>
    <w:rsid w:val="00EB0A3E"/>
    <w:rsid w:val="00EB1219"/>
    <w:rsid w:val="00EB208C"/>
    <w:rsid w:val="00EB20E1"/>
    <w:rsid w:val="00EB3C30"/>
    <w:rsid w:val="00EB44BD"/>
    <w:rsid w:val="00EB61CA"/>
    <w:rsid w:val="00EB63DE"/>
    <w:rsid w:val="00EB63ED"/>
    <w:rsid w:val="00EB67E7"/>
    <w:rsid w:val="00EB70B3"/>
    <w:rsid w:val="00EB75A1"/>
    <w:rsid w:val="00EC07DF"/>
    <w:rsid w:val="00EC10F4"/>
    <w:rsid w:val="00EC1AD9"/>
    <w:rsid w:val="00EC30B6"/>
    <w:rsid w:val="00EC495C"/>
    <w:rsid w:val="00EC609A"/>
    <w:rsid w:val="00EC650E"/>
    <w:rsid w:val="00EC7047"/>
    <w:rsid w:val="00EC7139"/>
    <w:rsid w:val="00ED1234"/>
    <w:rsid w:val="00ED1568"/>
    <w:rsid w:val="00ED1CC5"/>
    <w:rsid w:val="00ED2149"/>
    <w:rsid w:val="00ED31F4"/>
    <w:rsid w:val="00ED5D77"/>
    <w:rsid w:val="00ED5E09"/>
    <w:rsid w:val="00ED61FA"/>
    <w:rsid w:val="00ED6B96"/>
    <w:rsid w:val="00EE0CBC"/>
    <w:rsid w:val="00EE3834"/>
    <w:rsid w:val="00EE6CCA"/>
    <w:rsid w:val="00EE7ADB"/>
    <w:rsid w:val="00EF2405"/>
    <w:rsid w:val="00EF36E5"/>
    <w:rsid w:val="00EF37AC"/>
    <w:rsid w:val="00EF4816"/>
    <w:rsid w:val="00EF4C0F"/>
    <w:rsid w:val="00EF54B9"/>
    <w:rsid w:val="00EF558E"/>
    <w:rsid w:val="00EF6A0A"/>
    <w:rsid w:val="00F00D57"/>
    <w:rsid w:val="00F016AC"/>
    <w:rsid w:val="00F022F5"/>
    <w:rsid w:val="00F04FA6"/>
    <w:rsid w:val="00F058D2"/>
    <w:rsid w:val="00F05F00"/>
    <w:rsid w:val="00F05FB2"/>
    <w:rsid w:val="00F0631E"/>
    <w:rsid w:val="00F102B0"/>
    <w:rsid w:val="00F12611"/>
    <w:rsid w:val="00F12A2D"/>
    <w:rsid w:val="00F13910"/>
    <w:rsid w:val="00F167F6"/>
    <w:rsid w:val="00F20DD8"/>
    <w:rsid w:val="00F21F96"/>
    <w:rsid w:val="00F22A76"/>
    <w:rsid w:val="00F246FD"/>
    <w:rsid w:val="00F24B31"/>
    <w:rsid w:val="00F25157"/>
    <w:rsid w:val="00F25586"/>
    <w:rsid w:val="00F2674F"/>
    <w:rsid w:val="00F2687D"/>
    <w:rsid w:val="00F26940"/>
    <w:rsid w:val="00F301D8"/>
    <w:rsid w:val="00F31072"/>
    <w:rsid w:val="00F333CF"/>
    <w:rsid w:val="00F33704"/>
    <w:rsid w:val="00F354C2"/>
    <w:rsid w:val="00F35723"/>
    <w:rsid w:val="00F35768"/>
    <w:rsid w:val="00F35FB3"/>
    <w:rsid w:val="00F36226"/>
    <w:rsid w:val="00F36588"/>
    <w:rsid w:val="00F368C2"/>
    <w:rsid w:val="00F43C53"/>
    <w:rsid w:val="00F45CCB"/>
    <w:rsid w:val="00F46B80"/>
    <w:rsid w:val="00F46C99"/>
    <w:rsid w:val="00F5274A"/>
    <w:rsid w:val="00F5276F"/>
    <w:rsid w:val="00F5432D"/>
    <w:rsid w:val="00F54ADC"/>
    <w:rsid w:val="00F55BF4"/>
    <w:rsid w:val="00F569BC"/>
    <w:rsid w:val="00F57C52"/>
    <w:rsid w:val="00F6203E"/>
    <w:rsid w:val="00F62865"/>
    <w:rsid w:val="00F6314A"/>
    <w:rsid w:val="00F63492"/>
    <w:rsid w:val="00F6389F"/>
    <w:rsid w:val="00F63B97"/>
    <w:rsid w:val="00F647EF"/>
    <w:rsid w:val="00F65BE6"/>
    <w:rsid w:val="00F66B0E"/>
    <w:rsid w:val="00F67457"/>
    <w:rsid w:val="00F67737"/>
    <w:rsid w:val="00F70B55"/>
    <w:rsid w:val="00F724B0"/>
    <w:rsid w:val="00F72AD4"/>
    <w:rsid w:val="00F7423C"/>
    <w:rsid w:val="00F7574C"/>
    <w:rsid w:val="00F77C90"/>
    <w:rsid w:val="00F77FE0"/>
    <w:rsid w:val="00F819B8"/>
    <w:rsid w:val="00F827EB"/>
    <w:rsid w:val="00F829CF"/>
    <w:rsid w:val="00F835EE"/>
    <w:rsid w:val="00F8369E"/>
    <w:rsid w:val="00F836DA"/>
    <w:rsid w:val="00F846AD"/>
    <w:rsid w:val="00F84C23"/>
    <w:rsid w:val="00F84E65"/>
    <w:rsid w:val="00F8655E"/>
    <w:rsid w:val="00F87E15"/>
    <w:rsid w:val="00F908F0"/>
    <w:rsid w:val="00F917BC"/>
    <w:rsid w:val="00F92002"/>
    <w:rsid w:val="00F92975"/>
    <w:rsid w:val="00F92AFA"/>
    <w:rsid w:val="00F92B78"/>
    <w:rsid w:val="00F92E88"/>
    <w:rsid w:val="00F94564"/>
    <w:rsid w:val="00F94620"/>
    <w:rsid w:val="00F9472F"/>
    <w:rsid w:val="00F958CE"/>
    <w:rsid w:val="00F95B26"/>
    <w:rsid w:val="00F9646C"/>
    <w:rsid w:val="00F96543"/>
    <w:rsid w:val="00F96F3C"/>
    <w:rsid w:val="00F97E7F"/>
    <w:rsid w:val="00F97FC3"/>
    <w:rsid w:val="00FA0A7E"/>
    <w:rsid w:val="00FA0E1C"/>
    <w:rsid w:val="00FA15D4"/>
    <w:rsid w:val="00FA2A02"/>
    <w:rsid w:val="00FA2EE0"/>
    <w:rsid w:val="00FA3CD8"/>
    <w:rsid w:val="00FA42F5"/>
    <w:rsid w:val="00FA5C5A"/>
    <w:rsid w:val="00FA5D2A"/>
    <w:rsid w:val="00FA6D69"/>
    <w:rsid w:val="00FB2C17"/>
    <w:rsid w:val="00FB33BA"/>
    <w:rsid w:val="00FB4131"/>
    <w:rsid w:val="00FB5EA8"/>
    <w:rsid w:val="00FC1E86"/>
    <w:rsid w:val="00FC30EA"/>
    <w:rsid w:val="00FC373F"/>
    <w:rsid w:val="00FC42FA"/>
    <w:rsid w:val="00FC4A78"/>
    <w:rsid w:val="00FC50E1"/>
    <w:rsid w:val="00FC55CE"/>
    <w:rsid w:val="00FC5880"/>
    <w:rsid w:val="00FC5F74"/>
    <w:rsid w:val="00FC7D43"/>
    <w:rsid w:val="00FD1B70"/>
    <w:rsid w:val="00FD4DF3"/>
    <w:rsid w:val="00FD4FE4"/>
    <w:rsid w:val="00FD6767"/>
    <w:rsid w:val="00FD7216"/>
    <w:rsid w:val="00FD7C89"/>
    <w:rsid w:val="00FE06D3"/>
    <w:rsid w:val="00FE0AEC"/>
    <w:rsid w:val="00FE0C97"/>
    <w:rsid w:val="00FE1362"/>
    <w:rsid w:val="00FE1601"/>
    <w:rsid w:val="00FE18DF"/>
    <w:rsid w:val="00FE24BD"/>
    <w:rsid w:val="00FE2565"/>
    <w:rsid w:val="00FE3025"/>
    <w:rsid w:val="00FE311C"/>
    <w:rsid w:val="00FE3D70"/>
    <w:rsid w:val="00FE55C3"/>
    <w:rsid w:val="00FE6434"/>
    <w:rsid w:val="00FE6A20"/>
    <w:rsid w:val="00FE6CDC"/>
    <w:rsid w:val="00FE6E05"/>
    <w:rsid w:val="00FE7404"/>
    <w:rsid w:val="00FF1CA3"/>
    <w:rsid w:val="00FF1FB6"/>
    <w:rsid w:val="00FF4070"/>
    <w:rsid w:val="00FF40F6"/>
    <w:rsid w:val="00FF5067"/>
    <w:rsid w:val="00FF5193"/>
    <w:rsid w:val="00FF5C73"/>
    <w:rsid w:val="00FF64BB"/>
    <w:rsid w:val="00FF6DB7"/>
    <w:rsid w:val="00FF7445"/>
    <w:rsid w:val="00FF7B1A"/>
    <w:rsid w:val="0390DE87"/>
    <w:rsid w:val="0569C5BC"/>
    <w:rsid w:val="059C3BAA"/>
    <w:rsid w:val="059F327E"/>
    <w:rsid w:val="05F2DA90"/>
    <w:rsid w:val="06C4FDB7"/>
    <w:rsid w:val="06E50047"/>
    <w:rsid w:val="07BF72C9"/>
    <w:rsid w:val="0836482E"/>
    <w:rsid w:val="08590EB7"/>
    <w:rsid w:val="08A36940"/>
    <w:rsid w:val="093441D5"/>
    <w:rsid w:val="0A69E268"/>
    <w:rsid w:val="0ACDE7E4"/>
    <w:rsid w:val="0D546FB1"/>
    <w:rsid w:val="0D572380"/>
    <w:rsid w:val="0D8F7EDB"/>
    <w:rsid w:val="0DE3848E"/>
    <w:rsid w:val="0E4D45A1"/>
    <w:rsid w:val="11707DAE"/>
    <w:rsid w:val="12C3FAE0"/>
    <w:rsid w:val="13619483"/>
    <w:rsid w:val="13B0C8CE"/>
    <w:rsid w:val="13D91705"/>
    <w:rsid w:val="14136C4D"/>
    <w:rsid w:val="1460E9BF"/>
    <w:rsid w:val="148A98C4"/>
    <w:rsid w:val="15795147"/>
    <w:rsid w:val="15CAA591"/>
    <w:rsid w:val="18BFE243"/>
    <w:rsid w:val="18CAC4E4"/>
    <w:rsid w:val="1A326423"/>
    <w:rsid w:val="1BA9A553"/>
    <w:rsid w:val="1CB65CA4"/>
    <w:rsid w:val="1E4BD680"/>
    <w:rsid w:val="1E8D7BFA"/>
    <w:rsid w:val="2206B3E0"/>
    <w:rsid w:val="22FEFDBF"/>
    <w:rsid w:val="242352FA"/>
    <w:rsid w:val="2553A9C5"/>
    <w:rsid w:val="25D38DB1"/>
    <w:rsid w:val="27126826"/>
    <w:rsid w:val="281A1EC3"/>
    <w:rsid w:val="28FE1FFE"/>
    <w:rsid w:val="2A8D5F6B"/>
    <w:rsid w:val="2B004944"/>
    <w:rsid w:val="2BBBDDC2"/>
    <w:rsid w:val="2C5FF681"/>
    <w:rsid w:val="2DB59394"/>
    <w:rsid w:val="31AA89E8"/>
    <w:rsid w:val="325D70B5"/>
    <w:rsid w:val="327C274D"/>
    <w:rsid w:val="32B837EE"/>
    <w:rsid w:val="32FFA724"/>
    <w:rsid w:val="351C470C"/>
    <w:rsid w:val="35441D6B"/>
    <w:rsid w:val="36BD10AA"/>
    <w:rsid w:val="3719335C"/>
    <w:rsid w:val="383BF750"/>
    <w:rsid w:val="3876AFFD"/>
    <w:rsid w:val="3969F088"/>
    <w:rsid w:val="39C9E1E1"/>
    <w:rsid w:val="39F72B26"/>
    <w:rsid w:val="39F9379A"/>
    <w:rsid w:val="3BA1E12A"/>
    <w:rsid w:val="3CF0E5A2"/>
    <w:rsid w:val="3E3D0E00"/>
    <w:rsid w:val="3F83C183"/>
    <w:rsid w:val="3F9669B4"/>
    <w:rsid w:val="3FB16968"/>
    <w:rsid w:val="40DB6108"/>
    <w:rsid w:val="424F7EEB"/>
    <w:rsid w:val="435752E6"/>
    <w:rsid w:val="46904B94"/>
    <w:rsid w:val="47685606"/>
    <w:rsid w:val="480118B3"/>
    <w:rsid w:val="484DD90C"/>
    <w:rsid w:val="491E91F2"/>
    <w:rsid w:val="493B2B08"/>
    <w:rsid w:val="49C1F22B"/>
    <w:rsid w:val="49D77FD0"/>
    <w:rsid w:val="4A08962E"/>
    <w:rsid w:val="4A960C54"/>
    <w:rsid w:val="4BBD4B34"/>
    <w:rsid w:val="4BEED8D3"/>
    <w:rsid w:val="4C0316A8"/>
    <w:rsid w:val="4DE5DE79"/>
    <w:rsid w:val="4DE8559F"/>
    <w:rsid w:val="4E2072A6"/>
    <w:rsid w:val="4E2723F7"/>
    <w:rsid w:val="4E7D6280"/>
    <w:rsid w:val="4EADD651"/>
    <w:rsid w:val="4F19E7A2"/>
    <w:rsid w:val="4F390D4E"/>
    <w:rsid w:val="51D04AC5"/>
    <w:rsid w:val="55353205"/>
    <w:rsid w:val="5547842C"/>
    <w:rsid w:val="5674471D"/>
    <w:rsid w:val="567C3880"/>
    <w:rsid w:val="580E5C69"/>
    <w:rsid w:val="58AC3214"/>
    <w:rsid w:val="5B849DDE"/>
    <w:rsid w:val="5D6BFAA7"/>
    <w:rsid w:val="5D78D068"/>
    <w:rsid w:val="5E85F363"/>
    <w:rsid w:val="5F731AC1"/>
    <w:rsid w:val="60A7852B"/>
    <w:rsid w:val="613A1026"/>
    <w:rsid w:val="615F78C9"/>
    <w:rsid w:val="62AC9B20"/>
    <w:rsid w:val="62B357B0"/>
    <w:rsid w:val="63FBBB8E"/>
    <w:rsid w:val="65A56CDB"/>
    <w:rsid w:val="65E12B62"/>
    <w:rsid w:val="65FFA86E"/>
    <w:rsid w:val="6714DA4F"/>
    <w:rsid w:val="67481024"/>
    <w:rsid w:val="69232C72"/>
    <w:rsid w:val="6A2D195A"/>
    <w:rsid w:val="6A9F262E"/>
    <w:rsid w:val="6BE18E17"/>
    <w:rsid w:val="6C528302"/>
    <w:rsid w:val="6CC7F186"/>
    <w:rsid w:val="6D09EAE3"/>
    <w:rsid w:val="6EBB01E1"/>
    <w:rsid w:val="709C7FA1"/>
    <w:rsid w:val="71C8F62E"/>
    <w:rsid w:val="720DC23C"/>
    <w:rsid w:val="735BB3B9"/>
    <w:rsid w:val="73AD7436"/>
    <w:rsid w:val="746196DC"/>
    <w:rsid w:val="74982157"/>
    <w:rsid w:val="74C36C38"/>
    <w:rsid w:val="74D529D7"/>
    <w:rsid w:val="74EA0C3D"/>
    <w:rsid w:val="76961177"/>
    <w:rsid w:val="76DC8670"/>
    <w:rsid w:val="7765B03F"/>
    <w:rsid w:val="785D2DE2"/>
    <w:rsid w:val="7A54FCDB"/>
    <w:rsid w:val="7B5D1365"/>
    <w:rsid w:val="7C537A01"/>
    <w:rsid w:val="7C71D0C5"/>
    <w:rsid w:val="7C7602B0"/>
    <w:rsid w:val="7C77555B"/>
    <w:rsid w:val="7C8B677F"/>
    <w:rsid w:val="7DDE3D54"/>
    <w:rsid w:val="7E1E0A9C"/>
    <w:rsid w:val="7F48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3214"/>
  <w15:chartTrackingRefBased/>
  <w15:docId w15:val="{284A46BF-A5FE-4D0B-AAB8-A1E82C0A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C1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E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EB6"/>
    <w:rPr>
      <w:rFonts w:ascii="Times New Roman" w:hAnsi="Times New Roman" w:cs="Times New Roman"/>
      <w:sz w:val="18"/>
      <w:szCs w:val="18"/>
    </w:rPr>
  </w:style>
  <w:style w:type="paragraph" w:customStyle="1" w:styleId="paragraph">
    <w:name w:val="paragraph"/>
    <w:basedOn w:val="Normal"/>
    <w:rsid w:val="00527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5CE"/>
  </w:style>
  <w:style w:type="character" w:customStyle="1" w:styleId="eop">
    <w:name w:val="eop"/>
    <w:basedOn w:val="DefaultParagraphFont"/>
    <w:rsid w:val="005275CE"/>
  </w:style>
  <w:style w:type="paragraph" w:styleId="NoSpacing">
    <w:name w:val="No Spacing"/>
    <w:uiPriority w:val="1"/>
    <w:qFormat/>
    <w:rsid w:val="00430E4A"/>
    <w:pPr>
      <w:spacing w:after="0" w:line="240" w:lineRule="auto"/>
    </w:pPr>
  </w:style>
  <w:style w:type="character" w:styleId="CommentReference">
    <w:name w:val="annotation reference"/>
    <w:basedOn w:val="DefaultParagraphFont"/>
    <w:uiPriority w:val="99"/>
    <w:semiHidden/>
    <w:unhideWhenUsed/>
    <w:rsid w:val="00DA4C3C"/>
    <w:rPr>
      <w:sz w:val="16"/>
      <w:szCs w:val="16"/>
    </w:rPr>
  </w:style>
  <w:style w:type="paragraph" w:styleId="CommentText">
    <w:name w:val="annotation text"/>
    <w:basedOn w:val="Normal"/>
    <w:link w:val="CommentTextChar"/>
    <w:uiPriority w:val="99"/>
    <w:unhideWhenUsed/>
    <w:rsid w:val="00DA4C3C"/>
    <w:pPr>
      <w:spacing w:line="240" w:lineRule="auto"/>
    </w:pPr>
    <w:rPr>
      <w:sz w:val="20"/>
      <w:szCs w:val="20"/>
    </w:rPr>
  </w:style>
  <w:style w:type="character" w:customStyle="1" w:styleId="CommentTextChar">
    <w:name w:val="Comment Text Char"/>
    <w:basedOn w:val="DefaultParagraphFont"/>
    <w:link w:val="CommentText"/>
    <w:uiPriority w:val="99"/>
    <w:rsid w:val="00DA4C3C"/>
    <w:rPr>
      <w:sz w:val="20"/>
      <w:szCs w:val="20"/>
    </w:rPr>
  </w:style>
  <w:style w:type="paragraph" w:styleId="CommentSubject">
    <w:name w:val="annotation subject"/>
    <w:basedOn w:val="CommentText"/>
    <w:next w:val="CommentText"/>
    <w:link w:val="CommentSubjectChar"/>
    <w:uiPriority w:val="99"/>
    <w:semiHidden/>
    <w:unhideWhenUsed/>
    <w:rsid w:val="00DA4C3C"/>
    <w:rPr>
      <w:b/>
      <w:bCs/>
    </w:rPr>
  </w:style>
  <w:style w:type="character" w:customStyle="1" w:styleId="CommentSubjectChar">
    <w:name w:val="Comment Subject Char"/>
    <w:basedOn w:val="CommentTextChar"/>
    <w:link w:val="CommentSubject"/>
    <w:uiPriority w:val="99"/>
    <w:semiHidden/>
    <w:rsid w:val="00DA4C3C"/>
    <w:rPr>
      <w:b/>
      <w:bCs/>
      <w:sz w:val="20"/>
      <w:szCs w:val="20"/>
    </w:rPr>
  </w:style>
  <w:style w:type="character" w:styleId="Hyperlink">
    <w:name w:val="Hyperlink"/>
    <w:basedOn w:val="DefaultParagraphFont"/>
    <w:uiPriority w:val="99"/>
    <w:unhideWhenUsed/>
    <w:rsid w:val="00AB3C1E"/>
    <w:rPr>
      <w:color w:val="0563C1" w:themeColor="hyperlink"/>
      <w:u w:val="single"/>
    </w:rPr>
  </w:style>
  <w:style w:type="character" w:customStyle="1" w:styleId="UnresolvedMention1">
    <w:name w:val="Unresolved Mention1"/>
    <w:basedOn w:val="DefaultParagraphFont"/>
    <w:uiPriority w:val="99"/>
    <w:semiHidden/>
    <w:unhideWhenUsed/>
    <w:rsid w:val="00AB3C1E"/>
    <w:rPr>
      <w:color w:val="605E5C"/>
      <w:shd w:val="clear" w:color="auto" w:fill="E1DFDD"/>
    </w:rPr>
  </w:style>
  <w:style w:type="paragraph" w:styleId="Revision">
    <w:name w:val="Revision"/>
    <w:hidden/>
    <w:uiPriority w:val="99"/>
    <w:semiHidden/>
    <w:rsid w:val="00006150"/>
    <w:pPr>
      <w:spacing w:after="0" w:line="240" w:lineRule="auto"/>
    </w:pPr>
  </w:style>
  <w:style w:type="character" w:styleId="FollowedHyperlink">
    <w:name w:val="FollowedHyperlink"/>
    <w:basedOn w:val="DefaultParagraphFont"/>
    <w:uiPriority w:val="99"/>
    <w:semiHidden/>
    <w:unhideWhenUsed/>
    <w:rsid w:val="001F254F"/>
    <w:rPr>
      <w:color w:val="954F72" w:themeColor="followedHyperlink"/>
      <w:u w:val="single"/>
    </w:rPr>
  </w:style>
  <w:style w:type="character" w:customStyle="1" w:styleId="Heading1Char">
    <w:name w:val="Heading 1 Char"/>
    <w:basedOn w:val="DefaultParagraphFont"/>
    <w:link w:val="Heading1"/>
    <w:uiPriority w:val="9"/>
    <w:rsid w:val="001B431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unhideWhenUsed/>
    <w:rsid w:val="00C82940"/>
    <w:rPr>
      <w:color w:val="605E5C"/>
      <w:shd w:val="clear" w:color="auto" w:fill="E1DFDD"/>
    </w:rPr>
  </w:style>
  <w:style w:type="paragraph" w:styleId="Header">
    <w:name w:val="header"/>
    <w:basedOn w:val="Normal"/>
    <w:link w:val="HeaderChar"/>
    <w:uiPriority w:val="99"/>
    <w:unhideWhenUsed/>
    <w:rsid w:val="005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8B"/>
  </w:style>
  <w:style w:type="paragraph" w:styleId="Footer">
    <w:name w:val="footer"/>
    <w:basedOn w:val="Normal"/>
    <w:link w:val="FooterChar"/>
    <w:uiPriority w:val="99"/>
    <w:unhideWhenUsed/>
    <w:rsid w:val="005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8B"/>
  </w:style>
  <w:style w:type="character" w:styleId="Mention">
    <w:name w:val="Mention"/>
    <w:basedOn w:val="DefaultParagraphFont"/>
    <w:uiPriority w:val="99"/>
    <w:unhideWhenUsed/>
    <w:rsid w:val="005F7D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885">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sChild>
        <w:div w:id="74786311">
          <w:marLeft w:val="0"/>
          <w:marRight w:val="0"/>
          <w:marTop w:val="0"/>
          <w:marBottom w:val="0"/>
          <w:divBdr>
            <w:top w:val="none" w:sz="0" w:space="0" w:color="auto"/>
            <w:left w:val="none" w:sz="0" w:space="0" w:color="auto"/>
            <w:bottom w:val="none" w:sz="0" w:space="0" w:color="auto"/>
            <w:right w:val="none" w:sz="0" w:space="0" w:color="auto"/>
          </w:divBdr>
        </w:div>
        <w:div w:id="1006831139">
          <w:marLeft w:val="0"/>
          <w:marRight w:val="0"/>
          <w:marTop w:val="0"/>
          <w:marBottom w:val="0"/>
          <w:divBdr>
            <w:top w:val="none" w:sz="0" w:space="0" w:color="auto"/>
            <w:left w:val="none" w:sz="0" w:space="0" w:color="auto"/>
            <w:bottom w:val="none" w:sz="0" w:space="0" w:color="auto"/>
            <w:right w:val="none" w:sz="0" w:space="0" w:color="auto"/>
          </w:divBdr>
        </w:div>
        <w:div w:id="1010333427">
          <w:marLeft w:val="0"/>
          <w:marRight w:val="0"/>
          <w:marTop w:val="0"/>
          <w:marBottom w:val="0"/>
          <w:divBdr>
            <w:top w:val="none" w:sz="0" w:space="0" w:color="auto"/>
            <w:left w:val="none" w:sz="0" w:space="0" w:color="auto"/>
            <w:bottom w:val="none" w:sz="0" w:space="0" w:color="auto"/>
            <w:right w:val="none" w:sz="0" w:space="0" w:color="auto"/>
          </w:divBdr>
        </w:div>
        <w:div w:id="1949507955">
          <w:marLeft w:val="0"/>
          <w:marRight w:val="0"/>
          <w:marTop w:val="0"/>
          <w:marBottom w:val="0"/>
          <w:divBdr>
            <w:top w:val="none" w:sz="0" w:space="0" w:color="auto"/>
            <w:left w:val="none" w:sz="0" w:space="0" w:color="auto"/>
            <w:bottom w:val="none" w:sz="0" w:space="0" w:color="auto"/>
            <w:right w:val="none" w:sz="0" w:space="0" w:color="auto"/>
          </w:divBdr>
        </w:div>
        <w:div w:id="2032564192">
          <w:marLeft w:val="0"/>
          <w:marRight w:val="0"/>
          <w:marTop w:val="0"/>
          <w:marBottom w:val="0"/>
          <w:divBdr>
            <w:top w:val="none" w:sz="0" w:space="0" w:color="auto"/>
            <w:left w:val="none" w:sz="0" w:space="0" w:color="auto"/>
            <w:bottom w:val="none" w:sz="0" w:space="0" w:color="auto"/>
            <w:right w:val="none" w:sz="0" w:space="0" w:color="auto"/>
          </w:divBdr>
        </w:div>
        <w:div w:id="2071684525">
          <w:marLeft w:val="0"/>
          <w:marRight w:val="0"/>
          <w:marTop w:val="0"/>
          <w:marBottom w:val="0"/>
          <w:divBdr>
            <w:top w:val="none" w:sz="0" w:space="0" w:color="auto"/>
            <w:left w:val="none" w:sz="0" w:space="0" w:color="auto"/>
            <w:bottom w:val="none" w:sz="0" w:space="0" w:color="auto"/>
            <w:right w:val="none" w:sz="0" w:space="0" w:color="auto"/>
          </w:divBdr>
        </w:div>
        <w:div w:id="2126579459">
          <w:marLeft w:val="0"/>
          <w:marRight w:val="0"/>
          <w:marTop w:val="0"/>
          <w:marBottom w:val="0"/>
          <w:divBdr>
            <w:top w:val="none" w:sz="0" w:space="0" w:color="auto"/>
            <w:left w:val="none" w:sz="0" w:space="0" w:color="auto"/>
            <w:bottom w:val="none" w:sz="0" w:space="0" w:color="auto"/>
            <w:right w:val="none" w:sz="0" w:space="0" w:color="auto"/>
          </w:divBdr>
        </w:div>
      </w:divsChild>
    </w:div>
    <w:div w:id="136073577">
      <w:bodyDiv w:val="1"/>
      <w:marLeft w:val="0"/>
      <w:marRight w:val="0"/>
      <w:marTop w:val="0"/>
      <w:marBottom w:val="0"/>
      <w:divBdr>
        <w:top w:val="none" w:sz="0" w:space="0" w:color="auto"/>
        <w:left w:val="none" w:sz="0" w:space="0" w:color="auto"/>
        <w:bottom w:val="none" w:sz="0" w:space="0" w:color="auto"/>
        <w:right w:val="none" w:sz="0" w:space="0" w:color="auto"/>
      </w:divBdr>
    </w:div>
    <w:div w:id="172451420">
      <w:bodyDiv w:val="1"/>
      <w:marLeft w:val="0"/>
      <w:marRight w:val="0"/>
      <w:marTop w:val="0"/>
      <w:marBottom w:val="0"/>
      <w:divBdr>
        <w:top w:val="none" w:sz="0" w:space="0" w:color="auto"/>
        <w:left w:val="none" w:sz="0" w:space="0" w:color="auto"/>
        <w:bottom w:val="none" w:sz="0" w:space="0" w:color="auto"/>
        <w:right w:val="none" w:sz="0" w:space="0" w:color="auto"/>
      </w:divBdr>
    </w:div>
    <w:div w:id="196477623">
      <w:bodyDiv w:val="1"/>
      <w:marLeft w:val="0"/>
      <w:marRight w:val="0"/>
      <w:marTop w:val="0"/>
      <w:marBottom w:val="0"/>
      <w:divBdr>
        <w:top w:val="none" w:sz="0" w:space="0" w:color="auto"/>
        <w:left w:val="none" w:sz="0" w:space="0" w:color="auto"/>
        <w:bottom w:val="none" w:sz="0" w:space="0" w:color="auto"/>
        <w:right w:val="none" w:sz="0" w:space="0" w:color="auto"/>
      </w:divBdr>
    </w:div>
    <w:div w:id="298000047">
      <w:bodyDiv w:val="1"/>
      <w:marLeft w:val="0"/>
      <w:marRight w:val="0"/>
      <w:marTop w:val="0"/>
      <w:marBottom w:val="0"/>
      <w:divBdr>
        <w:top w:val="none" w:sz="0" w:space="0" w:color="auto"/>
        <w:left w:val="none" w:sz="0" w:space="0" w:color="auto"/>
        <w:bottom w:val="none" w:sz="0" w:space="0" w:color="auto"/>
        <w:right w:val="none" w:sz="0" w:space="0" w:color="auto"/>
      </w:divBdr>
      <w:divsChild>
        <w:div w:id="929197527">
          <w:marLeft w:val="0"/>
          <w:marRight w:val="0"/>
          <w:marTop w:val="0"/>
          <w:marBottom w:val="0"/>
          <w:divBdr>
            <w:top w:val="none" w:sz="0" w:space="0" w:color="auto"/>
            <w:left w:val="none" w:sz="0" w:space="0" w:color="auto"/>
            <w:bottom w:val="none" w:sz="0" w:space="0" w:color="auto"/>
            <w:right w:val="none" w:sz="0" w:space="0" w:color="auto"/>
          </w:divBdr>
        </w:div>
        <w:div w:id="1364398935">
          <w:marLeft w:val="0"/>
          <w:marRight w:val="0"/>
          <w:marTop w:val="0"/>
          <w:marBottom w:val="0"/>
          <w:divBdr>
            <w:top w:val="none" w:sz="0" w:space="0" w:color="auto"/>
            <w:left w:val="none" w:sz="0" w:space="0" w:color="auto"/>
            <w:bottom w:val="none" w:sz="0" w:space="0" w:color="auto"/>
            <w:right w:val="none" w:sz="0" w:space="0" w:color="auto"/>
          </w:divBdr>
        </w:div>
        <w:div w:id="1687246883">
          <w:marLeft w:val="0"/>
          <w:marRight w:val="0"/>
          <w:marTop w:val="0"/>
          <w:marBottom w:val="0"/>
          <w:divBdr>
            <w:top w:val="none" w:sz="0" w:space="0" w:color="auto"/>
            <w:left w:val="none" w:sz="0" w:space="0" w:color="auto"/>
            <w:bottom w:val="none" w:sz="0" w:space="0" w:color="auto"/>
            <w:right w:val="none" w:sz="0" w:space="0" w:color="auto"/>
          </w:divBdr>
        </w:div>
        <w:div w:id="1908566119">
          <w:marLeft w:val="0"/>
          <w:marRight w:val="0"/>
          <w:marTop w:val="0"/>
          <w:marBottom w:val="0"/>
          <w:divBdr>
            <w:top w:val="none" w:sz="0" w:space="0" w:color="auto"/>
            <w:left w:val="none" w:sz="0" w:space="0" w:color="auto"/>
            <w:bottom w:val="none" w:sz="0" w:space="0" w:color="auto"/>
            <w:right w:val="none" w:sz="0" w:space="0" w:color="auto"/>
          </w:divBdr>
        </w:div>
        <w:div w:id="2052653910">
          <w:marLeft w:val="0"/>
          <w:marRight w:val="0"/>
          <w:marTop w:val="0"/>
          <w:marBottom w:val="0"/>
          <w:divBdr>
            <w:top w:val="none" w:sz="0" w:space="0" w:color="auto"/>
            <w:left w:val="none" w:sz="0" w:space="0" w:color="auto"/>
            <w:bottom w:val="none" w:sz="0" w:space="0" w:color="auto"/>
            <w:right w:val="none" w:sz="0" w:space="0" w:color="auto"/>
          </w:divBdr>
          <w:divsChild>
            <w:div w:id="1341080157">
              <w:marLeft w:val="0"/>
              <w:marRight w:val="0"/>
              <w:marTop w:val="0"/>
              <w:marBottom w:val="0"/>
              <w:divBdr>
                <w:top w:val="none" w:sz="0" w:space="0" w:color="auto"/>
                <w:left w:val="none" w:sz="0" w:space="0" w:color="auto"/>
                <w:bottom w:val="none" w:sz="0" w:space="0" w:color="auto"/>
                <w:right w:val="none" w:sz="0" w:space="0" w:color="auto"/>
              </w:divBdr>
              <w:divsChild>
                <w:div w:id="274480721">
                  <w:marLeft w:val="0"/>
                  <w:marRight w:val="0"/>
                  <w:marTop w:val="0"/>
                  <w:marBottom w:val="0"/>
                  <w:divBdr>
                    <w:top w:val="none" w:sz="0" w:space="0" w:color="auto"/>
                    <w:left w:val="none" w:sz="0" w:space="0" w:color="auto"/>
                    <w:bottom w:val="none" w:sz="0" w:space="0" w:color="auto"/>
                    <w:right w:val="none" w:sz="0" w:space="0" w:color="auto"/>
                  </w:divBdr>
                </w:div>
                <w:div w:id="394816558">
                  <w:marLeft w:val="0"/>
                  <w:marRight w:val="0"/>
                  <w:marTop w:val="0"/>
                  <w:marBottom w:val="0"/>
                  <w:divBdr>
                    <w:top w:val="none" w:sz="0" w:space="0" w:color="auto"/>
                    <w:left w:val="none" w:sz="0" w:space="0" w:color="auto"/>
                    <w:bottom w:val="none" w:sz="0" w:space="0" w:color="auto"/>
                    <w:right w:val="none" w:sz="0" w:space="0" w:color="auto"/>
                  </w:divBdr>
                </w:div>
                <w:div w:id="992952615">
                  <w:marLeft w:val="0"/>
                  <w:marRight w:val="0"/>
                  <w:marTop w:val="0"/>
                  <w:marBottom w:val="0"/>
                  <w:divBdr>
                    <w:top w:val="none" w:sz="0" w:space="0" w:color="auto"/>
                    <w:left w:val="none" w:sz="0" w:space="0" w:color="auto"/>
                    <w:bottom w:val="none" w:sz="0" w:space="0" w:color="auto"/>
                    <w:right w:val="none" w:sz="0" w:space="0" w:color="auto"/>
                  </w:divBdr>
                </w:div>
                <w:div w:id="1814978263">
                  <w:marLeft w:val="0"/>
                  <w:marRight w:val="0"/>
                  <w:marTop w:val="0"/>
                  <w:marBottom w:val="0"/>
                  <w:divBdr>
                    <w:top w:val="none" w:sz="0" w:space="0" w:color="auto"/>
                    <w:left w:val="none" w:sz="0" w:space="0" w:color="auto"/>
                    <w:bottom w:val="none" w:sz="0" w:space="0" w:color="auto"/>
                    <w:right w:val="none" w:sz="0" w:space="0" w:color="auto"/>
                  </w:divBdr>
                </w:div>
                <w:div w:id="21138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570">
      <w:bodyDiv w:val="1"/>
      <w:marLeft w:val="0"/>
      <w:marRight w:val="0"/>
      <w:marTop w:val="0"/>
      <w:marBottom w:val="0"/>
      <w:divBdr>
        <w:top w:val="none" w:sz="0" w:space="0" w:color="auto"/>
        <w:left w:val="none" w:sz="0" w:space="0" w:color="auto"/>
        <w:bottom w:val="none" w:sz="0" w:space="0" w:color="auto"/>
        <w:right w:val="none" w:sz="0" w:space="0" w:color="auto"/>
      </w:divBdr>
    </w:div>
    <w:div w:id="494147961">
      <w:bodyDiv w:val="1"/>
      <w:marLeft w:val="0"/>
      <w:marRight w:val="0"/>
      <w:marTop w:val="0"/>
      <w:marBottom w:val="0"/>
      <w:divBdr>
        <w:top w:val="none" w:sz="0" w:space="0" w:color="auto"/>
        <w:left w:val="none" w:sz="0" w:space="0" w:color="auto"/>
        <w:bottom w:val="none" w:sz="0" w:space="0" w:color="auto"/>
        <w:right w:val="none" w:sz="0" w:space="0" w:color="auto"/>
      </w:divBdr>
    </w:div>
    <w:div w:id="513963532">
      <w:bodyDiv w:val="1"/>
      <w:marLeft w:val="0"/>
      <w:marRight w:val="0"/>
      <w:marTop w:val="0"/>
      <w:marBottom w:val="0"/>
      <w:divBdr>
        <w:top w:val="none" w:sz="0" w:space="0" w:color="auto"/>
        <w:left w:val="none" w:sz="0" w:space="0" w:color="auto"/>
        <w:bottom w:val="none" w:sz="0" w:space="0" w:color="auto"/>
        <w:right w:val="none" w:sz="0" w:space="0" w:color="auto"/>
      </w:divBdr>
    </w:div>
    <w:div w:id="554004902">
      <w:bodyDiv w:val="1"/>
      <w:marLeft w:val="0"/>
      <w:marRight w:val="0"/>
      <w:marTop w:val="0"/>
      <w:marBottom w:val="0"/>
      <w:divBdr>
        <w:top w:val="none" w:sz="0" w:space="0" w:color="auto"/>
        <w:left w:val="none" w:sz="0" w:space="0" w:color="auto"/>
        <w:bottom w:val="none" w:sz="0" w:space="0" w:color="auto"/>
        <w:right w:val="none" w:sz="0" w:space="0" w:color="auto"/>
      </w:divBdr>
    </w:div>
    <w:div w:id="634140461">
      <w:bodyDiv w:val="1"/>
      <w:marLeft w:val="0"/>
      <w:marRight w:val="0"/>
      <w:marTop w:val="0"/>
      <w:marBottom w:val="0"/>
      <w:divBdr>
        <w:top w:val="none" w:sz="0" w:space="0" w:color="auto"/>
        <w:left w:val="none" w:sz="0" w:space="0" w:color="auto"/>
        <w:bottom w:val="none" w:sz="0" w:space="0" w:color="auto"/>
        <w:right w:val="none" w:sz="0" w:space="0" w:color="auto"/>
      </w:divBdr>
    </w:div>
    <w:div w:id="653681837">
      <w:bodyDiv w:val="1"/>
      <w:marLeft w:val="0"/>
      <w:marRight w:val="0"/>
      <w:marTop w:val="0"/>
      <w:marBottom w:val="0"/>
      <w:divBdr>
        <w:top w:val="none" w:sz="0" w:space="0" w:color="auto"/>
        <w:left w:val="none" w:sz="0" w:space="0" w:color="auto"/>
        <w:bottom w:val="none" w:sz="0" w:space="0" w:color="auto"/>
        <w:right w:val="none" w:sz="0" w:space="0" w:color="auto"/>
      </w:divBdr>
    </w:div>
    <w:div w:id="667101471">
      <w:bodyDiv w:val="1"/>
      <w:marLeft w:val="0"/>
      <w:marRight w:val="0"/>
      <w:marTop w:val="0"/>
      <w:marBottom w:val="0"/>
      <w:divBdr>
        <w:top w:val="none" w:sz="0" w:space="0" w:color="auto"/>
        <w:left w:val="none" w:sz="0" w:space="0" w:color="auto"/>
        <w:bottom w:val="none" w:sz="0" w:space="0" w:color="auto"/>
        <w:right w:val="none" w:sz="0" w:space="0" w:color="auto"/>
      </w:divBdr>
    </w:div>
    <w:div w:id="1092774394">
      <w:bodyDiv w:val="1"/>
      <w:marLeft w:val="0"/>
      <w:marRight w:val="0"/>
      <w:marTop w:val="0"/>
      <w:marBottom w:val="0"/>
      <w:divBdr>
        <w:top w:val="none" w:sz="0" w:space="0" w:color="auto"/>
        <w:left w:val="none" w:sz="0" w:space="0" w:color="auto"/>
        <w:bottom w:val="none" w:sz="0" w:space="0" w:color="auto"/>
        <w:right w:val="none" w:sz="0" w:space="0" w:color="auto"/>
      </w:divBdr>
    </w:div>
    <w:div w:id="1216357659">
      <w:bodyDiv w:val="1"/>
      <w:marLeft w:val="0"/>
      <w:marRight w:val="0"/>
      <w:marTop w:val="0"/>
      <w:marBottom w:val="0"/>
      <w:divBdr>
        <w:top w:val="none" w:sz="0" w:space="0" w:color="auto"/>
        <w:left w:val="none" w:sz="0" w:space="0" w:color="auto"/>
        <w:bottom w:val="none" w:sz="0" w:space="0" w:color="auto"/>
        <w:right w:val="none" w:sz="0" w:space="0" w:color="auto"/>
      </w:divBdr>
    </w:div>
    <w:div w:id="1231430877">
      <w:bodyDiv w:val="1"/>
      <w:marLeft w:val="0"/>
      <w:marRight w:val="0"/>
      <w:marTop w:val="0"/>
      <w:marBottom w:val="0"/>
      <w:divBdr>
        <w:top w:val="none" w:sz="0" w:space="0" w:color="auto"/>
        <w:left w:val="none" w:sz="0" w:space="0" w:color="auto"/>
        <w:bottom w:val="none" w:sz="0" w:space="0" w:color="auto"/>
        <w:right w:val="none" w:sz="0" w:space="0" w:color="auto"/>
      </w:divBdr>
    </w:div>
    <w:div w:id="1285621947">
      <w:bodyDiv w:val="1"/>
      <w:marLeft w:val="0"/>
      <w:marRight w:val="0"/>
      <w:marTop w:val="0"/>
      <w:marBottom w:val="0"/>
      <w:divBdr>
        <w:top w:val="none" w:sz="0" w:space="0" w:color="auto"/>
        <w:left w:val="none" w:sz="0" w:space="0" w:color="auto"/>
        <w:bottom w:val="none" w:sz="0" w:space="0" w:color="auto"/>
        <w:right w:val="none" w:sz="0" w:space="0" w:color="auto"/>
      </w:divBdr>
    </w:div>
    <w:div w:id="1378969539">
      <w:bodyDiv w:val="1"/>
      <w:marLeft w:val="0"/>
      <w:marRight w:val="0"/>
      <w:marTop w:val="0"/>
      <w:marBottom w:val="0"/>
      <w:divBdr>
        <w:top w:val="none" w:sz="0" w:space="0" w:color="auto"/>
        <w:left w:val="none" w:sz="0" w:space="0" w:color="auto"/>
        <w:bottom w:val="none" w:sz="0" w:space="0" w:color="auto"/>
        <w:right w:val="none" w:sz="0" w:space="0" w:color="auto"/>
      </w:divBdr>
    </w:div>
    <w:div w:id="1383871016">
      <w:bodyDiv w:val="1"/>
      <w:marLeft w:val="0"/>
      <w:marRight w:val="0"/>
      <w:marTop w:val="0"/>
      <w:marBottom w:val="0"/>
      <w:divBdr>
        <w:top w:val="none" w:sz="0" w:space="0" w:color="auto"/>
        <w:left w:val="none" w:sz="0" w:space="0" w:color="auto"/>
        <w:bottom w:val="none" w:sz="0" w:space="0" w:color="auto"/>
        <w:right w:val="none" w:sz="0" w:space="0" w:color="auto"/>
      </w:divBdr>
    </w:div>
    <w:div w:id="1503158613">
      <w:bodyDiv w:val="1"/>
      <w:marLeft w:val="0"/>
      <w:marRight w:val="0"/>
      <w:marTop w:val="0"/>
      <w:marBottom w:val="0"/>
      <w:divBdr>
        <w:top w:val="none" w:sz="0" w:space="0" w:color="auto"/>
        <w:left w:val="none" w:sz="0" w:space="0" w:color="auto"/>
        <w:bottom w:val="none" w:sz="0" w:space="0" w:color="auto"/>
        <w:right w:val="none" w:sz="0" w:space="0" w:color="auto"/>
      </w:divBdr>
    </w:div>
    <w:div w:id="1547371028">
      <w:bodyDiv w:val="1"/>
      <w:marLeft w:val="0"/>
      <w:marRight w:val="0"/>
      <w:marTop w:val="0"/>
      <w:marBottom w:val="0"/>
      <w:divBdr>
        <w:top w:val="none" w:sz="0" w:space="0" w:color="auto"/>
        <w:left w:val="none" w:sz="0" w:space="0" w:color="auto"/>
        <w:bottom w:val="none" w:sz="0" w:space="0" w:color="auto"/>
        <w:right w:val="none" w:sz="0" w:space="0" w:color="auto"/>
      </w:divBdr>
    </w:div>
    <w:div w:id="1872499785">
      <w:bodyDiv w:val="1"/>
      <w:marLeft w:val="0"/>
      <w:marRight w:val="0"/>
      <w:marTop w:val="0"/>
      <w:marBottom w:val="0"/>
      <w:divBdr>
        <w:top w:val="none" w:sz="0" w:space="0" w:color="auto"/>
        <w:left w:val="none" w:sz="0" w:space="0" w:color="auto"/>
        <w:bottom w:val="none" w:sz="0" w:space="0" w:color="auto"/>
        <w:right w:val="none" w:sz="0" w:space="0" w:color="auto"/>
      </w:divBdr>
    </w:div>
    <w:div w:id="2059357688">
      <w:bodyDiv w:val="1"/>
      <w:marLeft w:val="0"/>
      <w:marRight w:val="0"/>
      <w:marTop w:val="0"/>
      <w:marBottom w:val="0"/>
      <w:divBdr>
        <w:top w:val="none" w:sz="0" w:space="0" w:color="auto"/>
        <w:left w:val="none" w:sz="0" w:space="0" w:color="auto"/>
        <w:bottom w:val="none" w:sz="0" w:space="0" w:color="auto"/>
        <w:right w:val="none" w:sz="0" w:space="0" w:color="auto"/>
      </w:divBdr>
    </w:div>
    <w:div w:id="20697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powerinnovation.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4/gfo-22-612-electric-school-bus-bi-directional-infrastruct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Allen, Jennifer@Energy</DisplayName>
        <AccountId>21</AccountId>
        <AccountType/>
      </UserInfo>
      <UserInfo>
        <DisplayName>Vater, Michelle@Energy</DisplayName>
        <AccountId>31</AccountId>
        <AccountType/>
      </UserInfo>
      <UserInfo>
        <DisplayName>Wenzel, Mark@Energy</DisplayName>
        <AccountId>58</AccountId>
        <AccountType/>
      </UserInfo>
      <UserInfo>
        <DisplayName>John, Elizabeth@Energy</DisplayName>
        <AccountId>30</AccountId>
        <AccountType/>
      </UserInfo>
      <UserInfo>
        <DisplayName>Alexander, Matt@Energy</DisplayName>
        <AccountId>43</AccountId>
        <AccountType/>
      </UserInfo>
      <UserInfo>
        <DisplayName>Kelley, Spencer@Energy</DisplayName>
        <AccountId>25</AccountId>
        <AccountType/>
      </UserInfo>
      <UserInfo>
        <DisplayName>Butler, John@Energy</DisplayName>
        <AccountId>20</AccountId>
        <AccountType/>
      </UserInfo>
      <UserInfo>
        <DisplayName>Ortiz, Tomas@Energy</DisplayName>
        <AccountId>67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41713-DC5B-47DA-B546-F97C53D41B96}">
  <ds:schemaRefs>
    <ds:schemaRef ds:uri="http://schemas.openxmlformats.org/officeDocument/2006/bibliography"/>
  </ds:schemaRefs>
</ds:datastoreItem>
</file>

<file path=customXml/itemProps2.xml><?xml version="1.0" encoding="utf-8"?>
<ds:datastoreItem xmlns:ds="http://schemas.openxmlformats.org/officeDocument/2006/customXml" ds:itemID="{A973C57C-E7A0-454C-B168-E6A0A65C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888D8-7C88-448B-BA21-72E67F29349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1A519BE-576E-4B97-A9FB-A5149EDDE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5866</Words>
  <Characters>33442</Characters>
  <Application>Microsoft Office Word</Application>
  <DocSecurity>0</DocSecurity>
  <Lines>278</Lines>
  <Paragraphs>78</Paragraphs>
  <ScaleCrop>false</ScaleCrop>
  <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Matt@Energy</dc:creator>
  <cp:keywords/>
  <dc:description/>
  <cp:lastModifiedBy>Willis, Crystal@Energy</cp:lastModifiedBy>
  <cp:revision>558</cp:revision>
  <cp:lastPrinted>2023-05-18T16:02:00Z</cp:lastPrinted>
  <dcterms:created xsi:type="dcterms:W3CDTF">2023-05-24T14:22:00Z</dcterms:created>
  <dcterms:modified xsi:type="dcterms:W3CDTF">2023-06-30T16:11:00Z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