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AB8C" w14:textId="10337B10" w:rsidR="004D5EEA" w:rsidRPr="007E2767" w:rsidRDefault="004D5EEA" w:rsidP="004D5E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RFP-22-80</w:t>
      </w:r>
      <w:r w:rsidR="008E18F8">
        <w:rPr>
          <w:rFonts w:ascii="Arial" w:hAnsi="Arial" w:cs="Arial"/>
          <w:b/>
          <w:bCs/>
        </w:rPr>
        <w:t>6</w:t>
      </w:r>
    </w:p>
    <w:p w14:paraId="6F9C9468" w14:textId="77777777" w:rsidR="00D10FAF" w:rsidRPr="00D10FAF" w:rsidRDefault="00D10FAF" w:rsidP="00D10FAF">
      <w:pPr>
        <w:jc w:val="center"/>
        <w:rPr>
          <w:rFonts w:ascii="Arial" w:hAnsi="Arial" w:cs="Arial"/>
          <w:b/>
          <w:bCs/>
        </w:rPr>
      </w:pPr>
      <w:r w:rsidRPr="00D10FAF">
        <w:rPr>
          <w:rFonts w:ascii="Arial" w:hAnsi="Arial" w:cs="Arial"/>
          <w:b/>
          <w:bCs/>
        </w:rPr>
        <w:t xml:space="preserve">Distributed Energy Resource Programmatic and Technical Analysis </w:t>
      </w:r>
    </w:p>
    <w:p w14:paraId="64F6471A" w14:textId="77777777" w:rsidR="00D10FAF" w:rsidRPr="00D10FAF" w:rsidRDefault="00D10FAF" w:rsidP="00D10FAF">
      <w:pPr>
        <w:jc w:val="center"/>
        <w:rPr>
          <w:rFonts w:ascii="Arial" w:hAnsi="Arial" w:cs="Arial"/>
          <w:b/>
          <w:bCs/>
        </w:rPr>
      </w:pPr>
    </w:p>
    <w:p w14:paraId="626161D0" w14:textId="77777777" w:rsidR="004D5EEA" w:rsidRPr="007E2767" w:rsidRDefault="004D5EEA" w:rsidP="004D5EEA">
      <w:pPr>
        <w:jc w:val="center"/>
        <w:rPr>
          <w:rFonts w:ascii="Arial" w:hAnsi="Arial" w:cs="Arial"/>
          <w:b/>
          <w:bCs/>
        </w:rPr>
      </w:pPr>
    </w:p>
    <w:p w14:paraId="4CF2501D" w14:textId="480BE30B" w:rsidR="004D5EEA" w:rsidRPr="007E2767" w:rsidRDefault="004D5EEA" w:rsidP="004D5EEA">
      <w:pPr>
        <w:jc w:val="center"/>
        <w:rPr>
          <w:rFonts w:ascii="Arial" w:hAnsi="Arial" w:cs="Arial"/>
          <w:b/>
          <w:bCs/>
        </w:rPr>
      </w:pPr>
      <w:r w:rsidRPr="007E2767">
        <w:rPr>
          <w:rFonts w:ascii="Arial" w:hAnsi="Arial" w:cs="Arial"/>
          <w:b/>
          <w:bCs/>
        </w:rPr>
        <w:t xml:space="preserve">Addendum </w:t>
      </w:r>
      <w:r w:rsidR="008E18F8">
        <w:rPr>
          <w:rFonts w:ascii="Arial" w:hAnsi="Arial" w:cs="Arial"/>
          <w:b/>
          <w:bCs/>
        </w:rPr>
        <w:t>0</w:t>
      </w:r>
      <w:r w:rsidRPr="007E2767">
        <w:rPr>
          <w:rFonts w:ascii="Arial" w:hAnsi="Arial" w:cs="Arial"/>
          <w:b/>
          <w:bCs/>
        </w:rPr>
        <w:t>1</w:t>
      </w:r>
    </w:p>
    <w:p w14:paraId="06F8436D" w14:textId="50180D57" w:rsidR="004D5EEA" w:rsidRPr="007E2767" w:rsidRDefault="008E18F8" w:rsidP="004D5E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June</w:t>
      </w:r>
      <w:r w:rsidR="004D5EEA">
        <w:rPr>
          <w:rFonts w:ascii="Arial" w:hAnsi="Arial" w:cs="Arial"/>
          <w:b/>
          <w:bCs/>
        </w:rPr>
        <w:t xml:space="preserve"> </w:t>
      </w:r>
      <w:r w:rsidR="00FE6F2A">
        <w:rPr>
          <w:rFonts w:ascii="Arial" w:hAnsi="Arial" w:cs="Arial"/>
          <w:b/>
          <w:bCs/>
        </w:rPr>
        <w:t>8</w:t>
      </w:r>
      <w:r w:rsidR="004D5EEA" w:rsidRPr="007E2767">
        <w:rPr>
          <w:rFonts w:ascii="Arial" w:hAnsi="Arial" w:cs="Arial"/>
          <w:b/>
          <w:bCs/>
        </w:rPr>
        <w:t>, 202</w:t>
      </w:r>
      <w:r w:rsidR="008D4344">
        <w:rPr>
          <w:rFonts w:ascii="Arial" w:hAnsi="Arial" w:cs="Arial"/>
          <w:b/>
          <w:bCs/>
        </w:rPr>
        <w:t>3</w:t>
      </w:r>
    </w:p>
    <w:p w14:paraId="7D3F6CBC" w14:textId="77777777" w:rsidR="004D5EEA" w:rsidRPr="007E2767" w:rsidRDefault="004D5EEA" w:rsidP="004D5EEA">
      <w:pPr>
        <w:jc w:val="center"/>
        <w:rPr>
          <w:rFonts w:ascii="Arial" w:hAnsi="Arial" w:cs="Arial"/>
          <w:b/>
          <w:bCs/>
        </w:rPr>
      </w:pPr>
    </w:p>
    <w:p w14:paraId="053B54B9" w14:textId="77777777" w:rsidR="004D5EEA" w:rsidRPr="007E2767" w:rsidRDefault="004D5EEA" w:rsidP="004D5EEA">
      <w:pPr>
        <w:rPr>
          <w:rFonts w:ascii="Arial" w:hAnsi="Arial" w:cs="Arial"/>
        </w:rPr>
      </w:pPr>
      <w:r w:rsidRPr="007E2767">
        <w:rPr>
          <w:rFonts w:ascii="Arial" w:eastAsia="Arial" w:hAnsi="Arial" w:cs="Arial"/>
          <w:b/>
          <w:bCs/>
          <w:u w:val="single"/>
        </w:rPr>
        <w:t xml:space="preserve">Note: Added language appears in bold underline, and deleted language appears in </w:t>
      </w:r>
      <w:r w:rsidRPr="007E2767">
        <w:rPr>
          <w:rFonts w:ascii="Arial" w:eastAsia="Arial" w:hAnsi="Arial" w:cs="Arial"/>
          <w:b/>
          <w:bCs/>
          <w:strike/>
          <w:u w:val="single"/>
        </w:rPr>
        <w:t>strikethrough</w:t>
      </w:r>
      <w:r w:rsidRPr="007E2767">
        <w:rPr>
          <w:rFonts w:ascii="Arial" w:eastAsia="Arial" w:hAnsi="Arial" w:cs="Arial"/>
          <w:b/>
          <w:bCs/>
          <w:u w:val="single"/>
        </w:rPr>
        <w:t xml:space="preserve"> and within square brackets.</w:t>
      </w:r>
    </w:p>
    <w:p w14:paraId="502DEA63" w14:textId="77777777" w:rsidR="004D5EEA" w:rsidRPr="007E2767" w:rsidRDefault="004D5EEA" w:rsidP="004D5EEA">
      <w:pPr>
        <w:pStyle w:val="Default"/>
        <w:ind w:right="-720"/>
      </w:pPr>
    </w:p>
    <w:p w14:paraId="0C85C61D" w14:textId="77777777" w:rsidR="004D5EEA" w:rsidRPr="007E2767" w:rsidRDefault="004D5EEA" w:rsidP="004D5EEA">
      <w:pPr>
        <w:pStyle w:val="Default"/>
        <w:ind w:right="-720"/>
      </w:pPr>
    </w:p>
    <w:p w14:paraId="030DFA77" w14:textId="6DBCBFA0" w:rsidR="004D5EEA" w:rsidRDefault="004D5EEA" w:rsidP="004D5EEA">
      <w:pPr>
        <w:pStyle w:val="Default"/>
        <w:ind w:right="-720"/>
      </w:pPr>
      <w:r w:rsidRPr="007E2767">
        <w:t xml:space="preserve">The purpose of this addendum is to make the following revisions to the </w:t>
      </w:r>
      <w:r>
        <w:t>Application</w:t>
      </w:r>
      <w:r w:rsidRPr="007E2767">
        <w:t xml:space="preserve"> Manual</w:t>
      </w:r>
      <w:r w:rsidR="008608EA">
        <w:t xml:space="preserve"> and to </w:t>
      </w:r>
      <w:r w:rsidR="003F1606">
        <w:t xml:space="preserve">the budget form </w:t>
      </w:r>
      <w:r w:rsidR="008608EA">
        <w:t xml:space="preserve">Attachment </w:t>
      </w:r>
      <w:r w:rsidR="00F70981">
        <w:t>7</w:t>
      </w:r>
      <w:r w:rsidR="005E651B">
        <w:t xml:space="preserve"> (</w:t>
      </w:r>
      <w:r w:rsidR="00370529">
        <w:t xml:space="preserve">tab </w:t>
      </w:r>
      <w:r w:rsidR="005E651B">
        <w:t>7b</w:t>
      </w:r>
      <w:r w:rsidR="00370529">
        <w:t>)</w:t>
      </w:r>
      <w:r w:rsidR="00387234">
        <w:t xml:space="preserve">. </w:t>
      </w:r>
    </w:p>
    <w:p w14:paraId="1FF2D592" w14:textId="77777777" w:rsidR="009C22F0" w:rsidRDefault="009C22F0" w:rsidP="004D5EEA">
      <w:pPr>
        <w:pStyle w:val="Default"/>
        <w:ind w:right="-720"/>
      </w:pPr>
    </w:p>
    <w:p w14:paraId="656C62C1" w14:textId="27D19579" w:rsidR="009C22F0" w:rsidRDefault="006F15E1" w:rsidP="006F15E1">
      <w:pPr>
        <w:pStyle w:val="Default"/>
        <w:numPr>
          <w:ilvl w:val="0"/>
          <w:numId w:val="6"/>
        </w:numPr>
        <w:ind w:right="-720"/>
      </w:pPr>
      <w:r>
        <w:t xml:space="preserve">Page 2 of the Solicitation Manual: </w:t>
      </w:r>
    </w:p>
    <w:p w14:paraId="381DCE55" w14:textId="77777777" w:rsidR="006F15E1" w:rsidRDefault="006F15E1" w:rsidP="006F15E1">
      <w:pPr>
        <w:pStyle w:val="Default"/>
        <w:ind w:left="720" w:right="-720"/>
      </w:pPr>
    </w:p>
    <w:p w14:paraId="1EDCDC5D" w14:textId="77777777" w:rsidR="008F5EF0" w:rsidRDefault="008F5EF0" w:rsidP="008F5EF0">
      <w:pPr>
        <w:pStyle w:val="Default"/>
        <w:ind w:left="720" w:right="-720"/>
      </w:pPr>
    </w:p>
    <w:p w14:paraId="19FEB0D5" w14:textId="77777777" w:rsidR="008F5EF0" w:rsidRDefault="008F5EF0" w:rsidP="008F5EF0">
      <w:pPr>
        <w:pStyle w:val="Default"/>
        <w:ind w:left="720" w:right="-720"/>
      </w:pPr>
      <w:r>
        <w:t xml:space="preserve">Distribute Questions/Answers and Addenda (if any) to RFP </w:t>
      </w:r>
    </w:p>
    <w:p w14:paraId="5AD29513" w14:textId="77777777" w:rsidR="008F5EF0" w:rsidRDefault="008F5EF0" w:rsidP="008F5EF0">
      <w:pPr>
        <w:pStyle w:val="Default"/>
        <w:ind w:left="720" w:right="-720"/>
      </w:pPr>
    </w:p>
    <w:p w14:paraId="5BADCE7F" w14:textId="5B529804" w:rsidR="008F5EF0" w:rsidRPr="00BA63F4" w:rsidRDefault="008F5EF0" w:rsidP="008F5EF0">
      <w:pPr>
        <w:pStyle w:val="Default"/>
        <w:ind w:left="720" w:right="-720"/>
        <w:rPr>
          <w:b/>
          <w:bCs/>
          <w:u w:val="single"/>
        </w:rPr>
      </w:pPr>
      <w:r>
        <w:t xml:space="preserve">[June </w:t>
      </w:r>
      <w:r w:rsidR="0044181C">
        <w:rPr>
          <w:strike/>
        </w:rPr>
        <w:t>2</w:t>
      </w:r>
      <w:r>
        <w:t>, 2023</w:t>
      </w:r>
      <w:r w:rsidR="00BA63F4">
        <w:t>]</w:t>
      </w:r>
      <w:r>
        <w:t xml:space="preserve"> </w:t>
      </w:r>
      <w:r w:rsidR="00181023">
        <w:rPr>
          <w:b/>
          <w:bCs/>
          <w:u w:val="single"/>
        </w:rPr>
        <w:t>June 8, 2023</w:t>
      </w:r>
    </w:p>
    <w:p w14:paraId="7FF2DA82" w14:textId="77777777" w:rsidR="006F15E1" w:rsidRDefault="006F15E1" w:rsidP="006F15E1">
      <w:pPr>
        <w:pStyle w:val="Default"/>
        <w:ind w:left="720" w:right="-720"/>
      </w:pPr>
    </w:p>
    <w:p w14:paraId="3FF05DCB" w14:textId="77777777" w:rsidR="00B2610A" w:rsidRDefault="00B2610A" w:rsidP="004D5EEA">
      <w:pPr>
        <w:pStyle w:val="Default"/>
        <w:ind w:right="-720"/>
      </w:pPr>
    </w:p>
    <w:p w14:paraId="7639B34D" w14:textId="6FCBCD23" w:rsidR="00E43A8C" w:rsidRDefault="00B2610A" w:rsidP="00160D20">
      <w:pPr>
        <w:pStyle w:val="Default"/>
        <w:numPr>
          <w:ilvl w:val="0"/>
          <w:numId w:val="6"/>
        </w:numPr>
        <w:spacing w:before="120" w:after="100" w:afterAutospacing="1"/>
        <w:ind w:right="-720"/>
      </w:pPr>
      <w:r>
        <w:t xml:space="preserve">Page </w:t>
      </w:r>
      <w:r w:rsidR="007B01D8">
        <w:t>8</w:t>
      </w:r>
      <w:r>
        <w:t xml:space="preserve"> of the </w:t>
      </w:r>
      <w:r w:rsidR="00C17FFB">
        <w:rPr>
          <w:color w:val="auto"/>
        </w:rPr>
        <w:t>Solicitation</w:t>
      </w:r>
      <w:r w:rsidR="00576172">
        <w:rPr>
          <w:color w:val="auto"/>
        </w:rPr>
        <w:t xml:space="preserve"> </w:t>
      </w:r>
      <w:r>
        <w:t>Manual</w:t>
      </w:r>
      <w:r w:rsidR="00F34944">
        <w:t>:</w:t>
      </w:r>
    </w:p>
    <w:p w14:paraId="7B1D215E" w14:textId="79412D1C" w:rsidR="00B2610A" w:rsidRDefault="00E814FC" w:rsidP="00160D20">
      <w:pPr>
        <w:pStyle w:val="Default"/>
        <w:spacing w:after="120"/>
        <w:ind w:right="-720" w:firstLine="72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Task 1.1</w:t>
      </w:r>
      <w:r w:rsidR="00073A76">
        <w:rPr>
          <w:sz w:val="22"/>
          <w:szCs w:val="22"/>
        </w:rPr>
        <w:t xml:space="preserve"> </w:t>
      </w:r>
      <w:r w:rsidR="00442495" w:rsidRPr="004C65EA">
        <w:rPr>
          <w:sz w:val="22"/>
          <w:szCs w:val="22"/>
        </w:rPr>
        <w:t>Expected Total Hours: [</w:t>
      </w:r>
      <w:r w:rsidR="00442495" w:rsidRPr="004C65EA">
        <w:rPr>
          <w:strike/>
          <w:sz w:val="22"/>
          <w:szCs w:val="22"/>
        </w:rPr>
        <w:t>15</w:t>
      </w:r>
      <w:r w:rsidR="00442495" w:rsidRPr="004C65EA">
        <w:rPr>
          <w:sz w:val="22"/>
          <w:szCs w:val="22"/>
        </w:rPr>
        <w:t>]</w:t>
      </w:r>
      <w:r w:rsidR="00442495" w:rsidRPr="00442495">
        <w:rPr>
          <w:b/>
          <w:bCs/>
          <w:sz w:val="22"/>
          <w:szCs w:val="22"/>
          <w:u w:val="single"/>
        </w:rPr>
        <w:t xml:space="preserve"> </w:t>
      </w:r>
      <w:proofErr w:type="gramStart"/>
      <w:r w:rsidR="00442495" w:rsidRPr="00442495">
        <w:rPr>
          <w:b/>
          <w:bCs/>
          <w:sz w:val="22"/>
          <w:szCs w:val="22"/>
          <w:u w:val="single"/>
        </w:rPr>
        <w:t>30</w:t>
      </w:r>
      <w:proofErr w:type="gramEnd"/>
    </w:p>
    <w:p w14:paraId="3C735C74" w14:textId="1F63F46E" w:rsidR="00160D20" w:rsidRPr="00B707F4" w:rsidRDefault="00073A76" w:rsidP="00B707F4">
      <w:pPr>
        <w:pStyle w:val="Default"/>
        <w:spacing w:after="120"/>
        <w:ind w:right="-720" w:firstLine="720"/>
        <w:rPr>
          <w:b/>
          <w:bCs/>
          <w:sz w:val="22"/>
          <w:szCs w:val="22"/>
          <w:u w:val="single"/>
        </w:rPr>
      </w:pPr>
      <w:r>
        <w:t xml:space="preserve">Task 1.2 </w:t>
      </w:r>
      <w:r w:rsidR="00B707F4" w:rsidRPr="000100D8">
        <w:t>Expected Total Hours:</w:t>
      </w:r>
      <w:r w:rsidR="00B707F4">
        <w:t xml:space="preserve"> [</w:t>
      </w:r>
      <w:r w:rsidR="00B707F4" w:rsidRPr="00547E79">
        <w:rPr>
          <w:strike/>
        </w:rPr>
        <w:t>150</w:t>
      </w:r>
      <w:r w:rsidR="00B707F4" w:rsidRPr="004F0857">
        <w:t>]</w:t>
      </w:r>
      <w:r w:rsidR="00B707F4">
        <w:rPr>
          <w:strike/>
        </w:rPr>
        <w:t xml:space="preserve"> </w:t>
      </w:r>
      <w:proofErr w:type="gramStart"/>
      <w:r w:rsidR="00B707F4" w:rsidRPr="00547E79">
        <w:rPr>
          <w:b/>
          <w:bCs/>
          <w:u w:val="single"/>
        </w:rPr>
        <w:t>300</w:t>
      </w:r>
      <w:proofErr w:type="gramEnd"/>
    </w:p>
    <w:p w14:paraId="0FF5F64F" w14:textId="69F6E3D4" w:rsidR="004F3BE0" w:rsidRDefault="004F3BE0" w:rsidP="004D5EEA">
      <w:pPr>
        <w:pStyle w:val="Default"/>
        <w:ind w:right="-720"/>
      </w:pPr>
    </w:p>
    <w:p w14:paraId="7A84C0C1" w14:textId="6457E995" w:rsidR="00F5445D" w:rsidRDefault="008D31C5" w:rsidP="00F83F48">
      <w:pPr>
        <w:pStyle w:val="Default"/>
        <w:numPr>
          <w:ilvl w:val="0"/>
          <w:numId w:val="6"/>
        </w:numPr>
        <w:ind w:right="-720"/>
      </w:pPr>
      <w:r>
        <w:t xml:space="preserve">Page </w:t>
      </w:r>
      <w:r w:rsidR="00F83F48">
        <w:t>9</w:t>
      </w:r>
      <w:r>
        <w:t xml:space="preserve"> of the </w:t>
      </w:r>
      <w:r w:rsidR="00C17FFB">
        <w:rPr>
          <w:color w:val="auto"/>
        </w:rPr>
        <w:t xml:space="preserve">Solicitation </w:t>
      </w:r>
      <w:r>
        <w:t>Manual:</w:t>
      </w:r>
    </w:p>
    <w:p w14:paraId="05CB132B" w14:textId="77777777" w:rsidR="008D31C5" w:rsidRDefault="008D31C5" w:rsidP="00F5445D">
      <w:pPr>
        <w:pStyle w:val="Default"/>
        <w:ind w:right="-720"/>
      </w:pPr>
    </w:p>
    <w:p w14:paraId="539A98A5" w14:textId="12036BAF" w:rsidR="00616B12" w:rsidRDefault="00073A76" w:rsidP="00FE27E7">
      <w:pPr>
        <w:keepLines/>
        <w:spacing w:after="120"/>
        <w:ind w:firstLine="7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Task 1.3 </w:t>
      </w:r>
      <w:r w:rsidRPr="00073A76">
        <w:rPr>
          <w:rFonts w:ascii="Arial" w:hAnsi="Arial" w:cs="Arial"/>
        </w:rPr>
        <w:t>Expected Total Hours:[</w:t>
      </w:r>
      <w:r w:rsidRPr="00073A76">
        <w:rPr>
          <w:rFonts w:ascii="Arial" w:hAnsi="Arial" w:cs="Arial"/>
          <w:strike/>
        </w:rPr>
        <w:t>150</w:t>
      </w:r>
      <w:r w:rsidRPr="00073A76">
        <w:rPr>
          <w:rFonts w:ascii="Arial" w:hAnsi="Arial" w:cs="Arial"/>
        </w:rPr>
        <w:t xml:space="preserve">] </w:t>
      </w:r>
      <w:proofErr w:type="gramStart"/>
      <w:r w:rsidRPr="00073A76">
        <w:rPr>
          <w:rFonts w:ascii="Arial" w:hAnsi="Arial" w:cs="Arial"/>
          <w:b/>
          <w:bCs/>
          <w:u w:val="single"/>
        </w:rPr>
        <w:t>300</w:t>
      </w:r>
      <w:proofErr w:type="gramEnd"/>
    </w:p>
    <w:p w14:paraId="3DCFCEC0" w14:textId="10053FB3" w:rsidR="00073A76" w:rsidRPr="00152449" w:rsidRDefault="00073A76" w:rsidP="00895D1A">
      <w:pPr>
        <w:keepLines/>
        <w:ind w:firstLine="720"/>
        <w:rPr>
          <w:rFonts w:ascii="Arial" w:hAnsi="Arial" w:cs="Arial"/>
        </w:rPr>
      </w:pPr>
      <w:r w:rsidRPr="00152449">
        <w:rPr>
          <w:rFonts w:ascii="Arial" w:hAnsi="Arial" w:cs="Arial"/>
        </w:rPr>
        <w:t>Task 1.4 Expected Total Hours</w:t>
      </w:r>
      <w:r w:rsidR="00152449" w:rsidRPr="00152449">
        <w:rPr>
          <w:rFonts w:ascii="Arial" w:hAnsi="Arial" w:cs="Arial"/>
        </w:rPr>
        <w:t>:</w:t>
      </w:r>
      <w:r w:rsidR="005C62B5">
        <w:rPr>
          <w:rFonts w:ascii="Arial" w:hAnsi="Arial" w:cs="Arial"/>
        </w:rPr>
        <w:t xml:space="preserve"> </w:t>
      </w:r>
      <w:r w:rsidR="005C62B5" w:rsidRPr="005C62B5">
        <w:rPr>
          <w:rFonts w:ascii="Arial" w:hAnsi="Arial" w:cs="Arial"/>
        </w:rPr>
        <w:t>[</w:t>
      </w:r>
      <w:r w:rsidR="005C62B5" w:rsidRPr="005C62B5">
        <w:rPr>
          <w:rFonts w:ascii="Arial" w:hAnsi="Arial" w:cs="Arial"/>
          <w:strike/>
        </w:rPr>
        <w:t>150</w:t>
      </w:r>
      <w:r w:rsidR="005C62B5" w:rsidRPr="005C62B5">
        <w:rPr>
          <w:rFonts w:ascii="Arial" w:hAnsi="Arial" w:cs="Arial"/>
        </w:rPr>
        <w:t>]</w:t>
      </w:r>
      <w:r w:rsidR="005C62B5" w:rsidRPr="005C62B5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="005C62B5" w:rsidRPr="005C62B5">
        <w:rPr>
          <w:rFonts w:ascii="Arial" w:hAnsi="Arial" w:cs="Arial"/>
          <w:b/>
          <w:bCs/>
          <w:u w:val="single"/>
        </w:rPr>
        <w:t>300</w:t>
      </w:r>
      <w:proofErr w:type="gramEnd"/>
      <w:r w:rsidR="00152449" w:rsidRPr="00152449">
        <w:rPr>
          <w:rFonts w:ascii="Arial" w:hAnsi="Arial" w:cs="Arial"/>
        </w:rPr>
        <w:t xml:space="preserve"> </w:t>
      </w:r>
    </w:p>
    <w:p w14:paraId="25D11807" w14:textId="77777777" w:rsidR="002C1897" w:rsidRPr="007E2767" w:rsidRDefault="002C1897" w:rsidP="00BF7A18">
      <w:pPr>
        <w:pStyle w:val="Default"/>
        <w:ind w:right="-720"/>
      </w:pPr>
    </w:p>
    <w:p w14:paraId="4A4E55FC" w14:textId="77777777" w:rsidR="004D5EEA" w:rsidRPr="007E2767" w:rsidRDefault="004D5EEA" w:rsidP="004D5EEA">
      <w:pPr>
        <w:pStyle w:val="Default"/>
        <w:ind w:right="-720"/>
      </w:pPr>
    </w:p>
    <w:p w14:paraId="3A458B94" w14:textId="3C5264F9" w:rsidR="004D5EEA" w:rsidRDefault="004D5EEA" w:rsidP="000D30BA">
      <w:pPr>
        <w:pStyle w:val="Default"/>
        <w:numPr>
          <w:ilvl w:val="0"/>
          <w:numId w:val="6"/>
        </w:numPr>
        <w:spacing w:after="240"/>
        <w:ind w:right="-720"/>
      </w:pPr>
      <w:r w:rsidRPr="007E2767">
        <w:t xml:space="preserve">Page </w:t>
      </w:r>
      <w:r w:rsidR="0079506D">
        <w:t>1</w:t>
      </w:r>
      <w:r w:rsidR="003C1E51">
        <w:t>0</w:t>
      </w:r>
      <w:r w:rsidR="00DB5269">
        <w:t xml:space="preserve"> </w:t>
      </w:r>
      <w:r w:rsidR="003C1E51">
        <w:t xml:space="preserve">of the </w:t>
      </w:r>
      <w:r w:rsidR="00C17FFB">
        <w:rPr>
          <w:color w:val="auto"/>
        </w:rPr>
        <w:t xml:space="preserve">Solicitation </w:t>
      </w:r>
      <w:r w:rsidR="003C1E51">
        <w:t>Manual</w:t>
      </w:r>
      <w:r w:rsidRPr="007E2767">
        <w:t>:</w:t>
      </w:r>
    </w:p>
    <w:p w14:paraId="2A739F05" w14:textId="57995A0D" w:rsidR="000A4AC7" w:rsidRDefault="000A4AC7" w:rsidP="00B45C93">
      <w:pPr>
        <w:pStyle w:val="Default"/>
        <w:spacing w:after="360"/>
        <w:ind w:left="720" w:right="-720"/>
        <w:rPr>
          <w:b/>
          <w:bCs/>
          <w:u w:val="single"/>
        </w:rPr>
      </w:pPr>
      <w:r>
        <w:t xml:space="preserve">Task 1.5 </w:t>
      </w:r>
      <w:r w:rsidR="00E60EB1" w:rsidRPr="003142D2">
        <w:t xml:space="preserve">Expected Total Hours: </w:t>
      </w:r>
      <w:r w:rsidR="00E60EB1">
        <w:t>[</w:t>
      </w:r>
      <w:r w:rsidR="00E60EB1" w:rsidRPr="00D42508">
        <w:rPr>
          <w:strike/>
        </w:rPr>
        <w:t>60</w:t>
      </w:r>
      <w:r w:rsidR="00E60EB1">
        <w:t xml:space="preserve">] </w:t>
      </w:r>
      <w:proofErr w:type="gramStart"/>
      <w:r w:rsidR="00E60EB1">
        <w:rPr>
          <w:b/>
          <w:bCs/>
          <w:u w:val="single"/>
        </w:rPr>
        <w:t>120</w:t>
      </w:r>
      <w:proofErr w:type="gramEnd"/>
    </w:p>
    <w:p w14:paraId="4749E2EB" w14:textId="3C0C1008" w:rsidR="00CD78F3" w:rsidRDefault="00CD78F3" w:rsidP="00CD78F3">
      <w:pPr>
        <w:pStyle w:val="Default"/>
        <w:numPr>
          <w:ilvl w:val="0"/>
          <w:numId w:val="6"/>
        </w:numPr>
        <w:spacing w:after="240"/>
        <w:ind w:right="-720"/>
      </w:pPr>
      <w:r>
        <w:t xml:space="preserve">Page 11 of the </w:t>
      </w:r>
      <w:r w:rsidR="00C17FFB">
        <w:rPr>
          <w:color w:val="auto"/>
        </w:rPr>
        <w:t xml:space="preserve">Solicitation </w:t>
      </w:r>
      <w:r>
        <w:t xml:space="preserve">manual: </w:t>
      </w:r>
    </w:p>
    <w:p w14:paraId="5234D4D0" w14:textId="77777777" w:rsidR="009F2097" w:rsidRDefault="00CD78F3" w:rsidP="00B45C93">
      <w:pPr>
        <w:pStyle w:val="Default"/>
        <w:spacing w:after="240"/>
        <w:ind w:left="360" w:right="-720" w:firstLine="360"/>
        <w:rPr>
          <w:b/>
          <w:bCs/>
          <w:u w:val="single"/>
        </w:rPr>
        <w:sectPr w:rsidR="009F2097" w:rsidSect="002D11A5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2250" w:right="1800" w:bottom="1440" w:left="1800" w:header="36" w:footer="27" w:gutter="0"/>
          <w:cols w:space="720"/>
          <w:titlePg/>
          <w:docGrid w:linePitch="360"/>
        </w:sectPr>
      </w:pPr>
      <w:r>
        <w:t xml:space="preserve">Task 1.6 </w:t>
      </w:r>
      <w:r w:rsidR="00B45C93" w:rsidRPr="00B45C93">
        <w:t>Expected Total Hours: [</w:t>
      </w:r>
      <w:r w:rsidR="00B45C93" w:rsidRPr="00B45C93">
        <w:rPr>
          <w:strike/>
        </w:rPr>
        <w:t>50</w:t>
      </w:r>
      <w:r w:rsidR="00B45C93" w:rsidRPr="00B45C93">
        <w:t xml:space="preserve">] </w:t>
      </w:r>
      <w:r w:rsidR="00B45C93" w:rsidRPr="00B45C93">
        <w:rPr>
          <w:b/>
          <w:bCs/>
          <w:u w:val="single"/>
        </w:rPr>
        <w:t>100</w:t>
      </w:r>
    </w:p>
    <w:p w14:paraId="16B45FC4" w14:textId="77777777" w:rsidR="00B45C93" w:rsidRPr="00B45C93" w:rsidRDefault="00B45C93" w:rsidP="00B45C93">
      <w:pPr>
        <w:pStyle w:val="Default"/>
        <w:spacing w:after="240"/>
        <w:ind w:left="360" w:right="-720" w:firstLine="360"/>
        <w:rPr>
          <w:b/>
          <w:bCs/>
          <w:u w:val="single"/>
        </w:rPr>
      </w:pPr>
    </w:p>
    <w:p w14:paraId="787847DA" w14:textId="64CE36B2" w:rsidR="00DB5269" w:rsidRDefault="00B45C93" w:rsidP="007D053A">
      <w:pPr>
        <w:pStyle w:val="Default"/>
        <w:spacing w:after="240"/>
        <w:ind w:left="360" w:right="-720" w:firstLine="360"/>
      </w:pPr>
      <w:r>
        <w:t>Task 2</w:t>
      </w:r>
      <w:r w:rsidR="00061DE4">
        <w:t xml:space="preserve"> </w:t>
      </w:r>
      <w:r w:rsidR="008D6C7D" w:rsidRPr="00A01F76">
        <w:t xml:space="preserve">Expected Total Hours: </w:t>
      </w:r>
      <w:r w:rsidR="008D6C7D">
        <w:t>[</w:t>
      </w:r>
      <w:r w:rsidR="008D6C7D" w:rsidRPr="001C7166">
        <w:rPr>
          <w:strike/>
        </w:rPr>
        <w:t>6000</w:t>
      </w:r>
      <w:r w:rsidR="008D6C7D">
        <w:t xml:space="preserve">] </w:t>
      </w:r>
      <w:proofErr w:type="gramStart"/>
      <w:r w:rsidR="008D6C7D">
        <w:rPr>
          <w:b/>
          <w:bCs/>
          <w:u w:val="single"/>
        </w:rPr>
        <w:t>12000</w:t>
      </w:r>
      <w:proofErr w:type="gramEnd"/>
    </w:p>
    <w:p w14:paraId="7D55373A" w14:textId="77777777" w:rsidR="00DE738D" w:rsidRDefault="00DE738D" w:rsidP="00DE738D">
      <w:pPr>
        <w:pStyle w:val="Default"/>
        <w:ind w:right="-720"/>
      </w:pPr>
    </w:p>
    <w:p w14:paraId="03613272" w14:textId="004654BB" w:rsidR="007C0786" w:rsidRDefault="007C0786" w:rsidP="00895D1A">
      <w:pPr>
        <w:pStyle w:val="Default"/>
        <w:numPr>
          <w:ilvl w:val="0"/>
          <w:numId w:val="6"/>
        </w:numPr>
        <w:spacing w:after="100" w:afterAutospacing="1"/>
        <w:ind w:right="-720"/>
        <w:rPr>
          <w:color w:val="auto"/>
        </w:rPr>
      </w:pPr>
      <w:r w:rsidRPr="0048469A">
        <w:rPr>
          <w:color w:val="auto"/>
        </w:rPr>
        <w:t>Page 1</w:t>
      </w:r>
      <w:r w:rsidR="006550B4">
        <w:rPr>
          <w:color w:val="auto"/>
        </w:rPr>
        <w:t>4</w:t>
      </w:r>
      <w:r w:rsidRPr="0048469A">
        <w:rPr>
          <w:color w:val="auto"/>
        </w:rPr>
        <w:t xml:space="preserve"> of the </w:t>
      </w:r>
      <w:r w:rsidR="00C17FFB">
        <w:rPr>
          <w:color w:val="auto"/>
        </w:rPr>
        <w:t xml:space="preserve">Solicitation </w:t>
      </w:r>
      <w:r w:rsidRPr="0048469A">
        <w:rPr>
          <w:color w:val="auto"/>
        </w:rPr>
        <w:t xml:space="preserve">Manual, </w:t>
      </w:r>
      <w:r w:rsidR="00076B14" w:rsidRPr="00076B14">
        <w:rPr>
          <w:color w:val="auto"/>
        </w:rPr>
        <w:t xml:space="preserve">Required Format </w:t>
      </w:r>
      <w:proofErr w:type="gramStart"/>
      <w:r w:rsidR="00076B14" w:rsidRPr="00076B14">
        <w:rPr>
          <w:color w:val="auto"/>
        </w:rPr>
        <w:t>For</w:t>
      </w:r>
      <w:proofErr w:type="gramEnd"/>
      <w:r w:rsidR="00076B14" w:rsidRPr="00076B14">
        <w:rPr>
          <w:color w:val="auto"/>
        </w:rPr>
        <w:t xml:space="preserve"> A Proposal</w:t>
      </w:r>
      <w:r w:rsidRPr="0048469A">
        <w:rPr>
          <w:color w:val="auto"/>
        </w:rPr>
        <w:t>:</w:t>
      </w:r>
    </w:p>
    <w:p w14:paraId="5F903E74" w14:textId="7F3A9D5C" w:rsidR="005A70B2" w:rsidRPr="0048469A" w:rsidRDefault="00C37E3A" w:rsidP="309626ED">
      <w:pPr>
        <w:pStyle w:val="Default"/>
        <w:spacing w:after="100" w:afterAutospacing="1"/>
        <w:ind w:left="720" w:right="-720"/>
        <w:rPr>
          <w:color w:val="auto"/>
        </w:rPr>
      </w:pPr>
      <w:r w:rsidRPr="309626ED">
        <w:rPr>
          <w:b/>
          <w:bCs/>
          <w:u w:val="single"/>
        </w:rPr>
        <w:t xml:space="preserve">Section 2, Technical and Cost Proposal subsections A, B, and C should be no more than 20 pages. The page limit does not apply to </w:t>
      </w:r>
      <w:r w:rsidR="304D851D" w:rsidRPr="309626ED">
        <w:rPr>
          <w:b/>
          <w:bCs/>
          <w:u w:val="single"/>
        </w:rPr>
        <w:t xml:space="preserve">Resumes, </w:t>
      </w:r>
      <w:r w:rsidRPr="309626ED">
        <w:rPr>
          <w:b/>
          <w:bCs/>
          <w:u w:val="single"/>
        </w:rPr>
        <w:t>Labor Hours by Personnel and Task, Client References, Previous Work Products, Budget forms or associated attachments.</w:t>
      </w:r>
    </w:p>
    <w:p w14:paraId="144DDF9C" w14:textId="77777777" w:rsidR="00C42CA9" w:rsidRDefault="00C42CA9" w:rsidP="0048469A">
      <w:pPr>
        <w:pStyle w:val="Default"/>
        <w:ind w:left="360" w:right="-720"/>
        <w:rPr>
          <w:b/>
          <w:bCs/>
          <w:color w:val="auto"/>
          <w:u w:val="single"/>
        </w:rPr>
      </w:pPr>
    </w:p>
    <w:p w14:paraId="23822C3E" w14:textId="51916E3A" w:rsidR="00C42CA9" w:rsidRDefault="006B7818" w:rsidP="00895D1A">
      <w:pPr>
        <w:pStyle w:val="Default"/>
        <w:numPr>
          <w:ilvl w:val="0"/>
          <w:numId w:val="6"/>
        </w:numPr>
        <w:spacing w:after="100" w:afterAutospacing="1"/>
        <w:ind w:right="-720"/>
        <w:rPr>
          <w:color w:val="auto"/>
        </w:rPr>
      </w:pPr>
      <w:r>
        <w:rPr>
          <w:color w:val="auto"/>
        </w:rPr>
        <w:t>Page 1</w:t>
      </w:r>
      <w:r w:rsidR="005C5F43">
        <w:rPr>
          <w:color w:val="auto"/>
        </w:rPr>
        <w:t>5</w:t>
      </w:r>
      <w:r w:rsidR="006C11E0">
        <w:rPr>
          <w:color w:val="auto"/>
        </w:rPr>
        <w:t xml:space="preserve"> of the </w:t>
      </w:r>
      <w:r w:rsidR="00C17FFB">
        <w:rPr>
          <w:color w:val="auto"/>
        </w:rPr>
        <w:t xml:space="preserve">Solicitation </w:t>
      </w:r>
      <w:r w:rsidR="006C11E0">
        <w:rPr>
          <w:color w:val="auto"/>
        </w:rPr>
        <w:t xml:space="preserve">Manual, </w:t>
      </w:r>
      <w:r w:rsidR="00C61906">
        <w:rPr>
          <w:color w:val="auto"/>
        </w:rPr>
        <w:t xml:space="preserve">Section 2 Technical and </w:t>
      </w:r>
      <w:r w:rsidR="00605149">
        <w:rPr>
          <w:color w:val="auto"/>
        </w:rPr>
        <w:t>Cost Proposal</w:t>
      </w:r>
      <w:r w:rsidR="006C11E0">
        <w:rPr>
          <w:color w:val="auto"/>
        </w:rPr>
        <w:t>:</w:t>
      </w:r>
    </w:p>
    <w:p w14:paraId="3120D6A2" w14:textId="5F9F4DEF" w:rsidR="00C72304" w:rsidRDefault="00CB0A7A" w:rsidP="00C72304">
      <w:pPr>
        <w:pStyle w:val="Default"/>
        <w:spacing w:after="100" w:afterAutospacing="1"/>
        <w:ind w:left="720" w:right="-720"/>
        <w:rPr>
          <w:color w:val="auto"/>
        </w:rPr>
      </w:pPr>
      <w:r w:rsidRPr="00CB0A7A">
        <w:rPr>
          <w:color w:val="auto"/>
        </w:rPr>
        <w:t>[</w:t>
      </w:r>
      <w:r w:rsidRPr="00CB0A7A">
        <w:rPr>
          <w:strike/>
          <w:color w:val="auto"/>
        </w:rPr>
        <w:t>Key Personnel Resumes</w:t>
      </w:r>
      <w:r w:rsidRPr="00CB0A7A">
        <w:rPr>
          <w:color w:val="auto"/>
        </w:rPr>
        <w:t>]</w:t>
      </w:r>
    </w:p>
    <w:p w14:paraId="7984E7BD" w14:textId="2AC853F6" w:rsidR="009A4283" w:rsidRPr="009A4283" w:rsidRDefault="009A4283" w:rsidP="009A4283">
      <w:pPr>
        <w:pStyle w:val="Default"/>
        <w:spacing w:after="100" w:afterAutospacing="1"/>
        <w:ind w:left="720" w:right="-720"/>
        <w:rPr>
          <w:b/>
          <w:bCs/>
          <w:color w:val="auto"/>
          <w:u w:val="single"/>
        </w:rPr>
      </w:pPr>
      <w:r w:rsidRPr="009A4283">
        <w:rPr>
          <w:b/>
          <w:bCs/>
          <w:color w:val="auto"/>
          <w:u w:val="single"/>
        </w:rPr>
        <w:t>D.</w:t>
      </w:r>
      <w:r>
        <w:rPr>
          <w:b/>
          <w:bCs/>
          <w:color w:val="auto"/>
          <w:u w:val="single"/>
        </w:rPr>
        <w:t xml:space="preserve"> </w:t>
      </w:r>
      <w:r w:rsidRPr="009A4283">
        <w:rPr>
          <w:b/>
          <w:bCs/>
          <w:color w:val="auto"/>
          <w:u w:val="single"/>
        </w:rPr>
        <w:t>Labor Hours by Personnel and Task</w:t>
      </w:r>
    </w:p>
    <w:p w14:paraId="7E274648" w14:textId="77777777" w:rsidR="00C72304" w:rsidRDefault="009A4283" w:rsidP="009A4283">
      <w:pPr>
        <w:pStyle w:val="Default"/>
        <w:spacing w:after="100" w:afterAutospacing="1"/>
        <w:ind w:left="720" w:right="-720"/>
        <w:rPr>
          <w:b/>
          <w:bCs/>
          <w:color w:val="auto"/>
          <w:u w:val="single"/>
        </w:rPr>
      </w:pPr>
      <w:r w:rsidRPr="009A4283">
        <w:rPr>
          <w:b/>
          <w:bCs/>
          <w:color w:val="auto"/>
          <w:u w:val="single"/>
        </w:rPr>
        <w:t>Provide the title or classification of each person and their level of effort (hours) for each task, including subcontractor hours.</w:t>
      </w:r>
    </w:p>
    <w:p w14:paraId="25170930" w14:textId="1EC7A91F" w:rsidR="0093041A" w:rsidRPr="0048469A" w:rsidRDefault="0093041A" w:rsidP="00895D1A">
      <w:pPr>
        <w:pStyle w:val="Default"/>
        <w:numPr>
          <w:ilvl w:val="0"/>
          <w:numId w:val="6"/>
        </w:numPr>
        <w:spacing w:after="100" w:afterAutospacing="1"/>
        <w:ind w:right="-720"/>
        <w:rPr>
          <w:color w:val="auto"/>
        </w:rPr>
      </w:pPr>
      <w:r w:rsidRPr="0048469A">
        <w:rPr>
          <w:color w:val="auto"/>
        </w:rPr>
        <w:t xml:space="preserve">Page </w:t>
      </w:r>
      <w:r w:rsidR="002A5B09">
        <w:rPr>
          <w:color w:val="auto"/>
        </w:rPr>
        <w:t>23</w:t>
      </w:r>
      <w:r w:rsidRPr="0048469A">
        <w:rPr>
          <w:color w:val="auto"/>
        </w:rPr>
        <w:t xml:space="preserve"> of the </w:t>
      </w:r>
      <w:r w:rsidR="00C17FFB">
        <w:rPr>
          <w:color w:val="auto"/>
        </w:rPr>
        <w:t xml:space="preserve">Solicitation </w:t>
      </w:r>
      <w:r w:rsidRPr="0048469A">
        <w:rPr>
          <w:color w:val="auto"/>
        </w:rPr>
        <w:t xml:space="preserve">Manual, </w:t>
      </w:r>
      <w:r>
        <w:rPr>
          <w:color w:val="auto"/>
        </w:rPr>
        <w:t>Evaluation Criteria</w:t>
      </w:r>
      <w:r w:rsidRPr="0048469A">
        <w:rPr>
          <w:color w:val="auto"/>
        </w:rPr>
        <w:t>:</w:t>
      </w:r>
    </w:p>
    <w:p w14:paraId="50EEB8D6" w14:textId="3F2FC5E1" w:rsidR="00DA4C60" w:rsidRPr="00DA4C60" w:rsidRDefault="009C39A0" w:rsidP="009D7F74">
      <w:pPr>
        <w:spacing w:after="100" w:afterAutospacing="1"/>
        <w:ind w:left="720"/>
        <w:rPr>
          <w:rFonts w:ascii="Arial" w:eastAsia="Calibri" w:hAnsi="Arial" w:cs="Arial"/>
        </w:rPr>
      </w:pPr>
      <w:r w:rsidRPr="009C39A0">
        <w:rPr>
          <w:rFonts w:ascii="Arial" w:eastAsia="Calibri" w:hAnsi="Arial" w:cs="Arial"/>
        </w:rPr>
        <w:t xml:space="preserve">Total Possible Points for Criteria 1 – 5 </w:t>
      </w:r>
      <w:r w:rsidR="009D7F74" w:rsidRPr="00DA4C60">
        <w:rPr>
          <w:rFonts w:ascii="Arial" w:eastAsia="Calibri" w:hAnsi="Arial" w:cs="Arial"/>
        </w:rPr>
        <w:t>(Minimum Passing Score for Criteria 1 – 5 is 70% or [</w:t>
      </w:r>
      <w:r w:rsidR="009D7F74" w:rsidRPr="00DA4C60">
        <w:rPr>
          <w:rFonts w:ascii="Arial" w:eastAsia="Calibri" w:hAnsi="Arial" w:cs="Arial"/>
          <w:strike/>
        </w:rPr>
        <w:t>56</w:t>
      </w:r>
      <w:r w:rsidR="009D7F74" w:rsidRPr="00DA4C60">
        <w:rPr>
          <w:rFonts w:ascii="Arial" w:eastAsia="Calibri" w:hAnsi="Arial" w:cs="Arial"/>
        </w:rPr>
        <w:t xml:space="preserve">] </w:t>
      </w:r>
      <w:r w:rsidR="009D7F74" w:rsidRPr="00DA4C60">
        <w:rPr>
          <w:rFonts w:ascii="Arial" w:eastAsia="Calibri" w:hAnsi="Arial" w:cs="Arial"/>
          <w:b/>
          <w:bCs/>
          <w:u w:val="single"/>
        </w:rPr>
        <w:t>49</w:t>
      </w:r>
      <w:r w:rsidR="009D7F74" w:rsidRPr="00DA4C60">
        <w:rPr>
          <w:rFonts w:ascii="Arial" w:eastAsia="Calibri" w:hAnsi="Arial" w:cs="Arial"/>
        </w:rPr>
        <w:t xml:space="preserve"> points)</w:t>
      </w:r>
    </w:p>
    <w:p w14:paraId="175175EC" w14:textId="60139DDA" w:rsidR="002960EE" w:rsidRDefault="00DF58E5" w:rsidP="009F2097">
      <w:pPr>
        <w:pStyle w:val="Default"/>
        <w:numPr>
          <w:ilvl w:val="0"/>
          <w:numId w:val="6"/>
        </w:numPr>
        <w:spacing w:after="100" w:afterAutospacing="1"/>
        <w:ind w:right="-720"/>
        <w:rPr>
          <w:color w:val="auto"/>
        </w:rPr>
      </w:pPr>
      <w:r>
        <w:rPr>
          <w:color w:val="auto"/>
        </w:rPr>
        <w:t>Budget form Attachment 7</w:t>
      </w:r>
      <w:r w:rsidR="00670A2E">
        <w:rPr>
          <w:color w:val="auto"/>
        </w:rPr>
        <w:t xml:space="preserve"> (tab 7</w:t>
      </w:r>
      <w:r w:rsidR="00BC5C3B">
        <w:rPr>
          <w:color w:val="auto"/>
        </w:rPr>
        <w:t>b</w:t>
      </w:r>
      <w:r w:rsidR="00670A2E">
        <w:rPr>
          <w:color w:val="auto"/>
        </w:rPr>
        <w:t>)</w:t>
      </w:r>
      <w:r w:rsidR="00CA3883">
        <w:rPr>
          <w:color w:val="auto"/>
        </w:rPr>
        <w:t xml:space="preserve">: </w:t>
      </w:r>
    </w:p>
    <w:p w14:paraId="3E6ED248" w14:textId="77777777" w:rsidR="009F2097" w:rsidRPr="009F2097" w:rsidRDefault="009F2097" w:rsidP="009F2097"/>
    <w:p w14:paraId="46FF40FF" w14:textId="77777777" w:rsidR="009F2097" w:rsidRDefault="009F2097" w:rsidP="00670A2E">
      <w:pPr>
        <w:pStyle w:val="Default"/>
        <w:spacing w:after="100" w:afterAutospacing="1"/>
        <w:ind w:left="720" w:right="-720"/>
        <w:rPr>
          <w:rFonts w:asciiTheme="minorHAnsi" w:eastAsiaTheme="minorEastAsia" w:hAnsiTheme="minorHAnsi" w:cstheme="minorBidi"/>
          <w:color w:val="auto"/>
        </w:rPr>
      </w:pPr>
      <w:r>
        <w:rPr>
          <w:rFonts w:asciiTheme="minorHAnsi" w:eastAsiaTheme="minorEastAsia" w:hAnsiTheme="minorHAnsi" w:cstheme="minorBidi"/>
          <w:color w:val="auto"/>
        </w:rPr>
        <w:br w:type="page"/>
      </w:r>
    </w:p>
    <w:p w14:paraId="036350AA" w14:textId="07B85E1D" w:rsidR="00670A2E" w:rsidRPr="0048469A" w:rsidRDefault="00A035C3" w:rsidP="009F2097">
      <w:pPr>
        <w:pStyle w:val="Default"/>
        <w:spacing w:after="100" w:afterAutospacing="1"/>
        <w:ind w:left="720" w:right="-720"/>
        <w:rPr>
          <w:color w:val="auto"/>
        </w:rPr>
      </w:pPr>
      <w:r w:rsidRPr="00A035C3">
        <w:rPr>
          <w:noProof/>
          <w:color w:val="auto"/>
        </w:rPr>
        <w:drawing>
          <wp:inline distT="0" distB="0" distL="0" distR="0" wp14:anchorId="039514A3" wp14:editId="30FE7D53">
            <wp:extent cx="5486400" cy="3460750"/>
            <wp:effectExtent l="0" t="0" r="0" b="6350"/>
            <wp:docPr id="993090549" name="Picture 1" descr="Total Expected Labor Cost tab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090549" name="Picture 1" descr="Total Expected Labor Cost tab. 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A2E" w:rsidRPr="0048469A" w:rsidSect="009F2097">
      <w:footerReference w:type="first" r:id="rId16"/>
      <w:type w:val="continuous"/>
      <w:pgSz w:w="12240" w:h="15840"/>
      <w:pgMar w:top="2250" w:right="1800" w:bottom="1440" w:left="1800" w:header="36" w:footer="7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FBDE" w14:textId="77777777" w:rsidR="00181F30" w:rsidRDefault="00181F30" w:rsidP="00F86D2B">
      <w:r>
        <w:separator/>
      </w:r>
    </w:p>
  </w:endnote>
  <w:endnote w:type="continuationSeparator" w:id="0">
    <w:p w14:paraId="7CB3E9A0" w14:textId="77777777" w:rsidR="00181F30" w:rsidRDefault="00181F30" w:rsidP="00F86D2B">
      <w:r>
        <w:continuationSeparator/>
      </w:r>
    </w:p>
  </w:endnote>
  <w:endnote w:type="continuationNotice" w:id="1">
    <w:p w14:paraId="09F653BB" w14:textId="77777777" w:rsidR="00181F30" w:rsidRDefault="00181F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62592256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2060768263"/>
          <w:docPartObj>
            <w:docPartGallery w:val="Page Numbers (Top of Page)"/>
            <w:docPartUnique/>
          </w:docPartObj>
        </w:sdtPr>
        <w:sdtEndPr/>
        <w:sdtContent>
          <w:p w14:paraId="27D642E1" w14:textId="42123516" w:rsidR="009F2097" w:rsidRPr="009F2097" w:rsidRDefault="009F2097" w:rsidP="009F2097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097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9F209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F2097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9F20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097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9F20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209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F209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F2097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9F20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097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9F20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A01B0EC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6" name="Picture 6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3732185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4C43E0D" w14:textId="69E6D204" w:rsidR="009F2097" w:rsidRPr="009F2097" w:rsidRDefault="009F2097" w:rsidP="009F2097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097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9F209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F2097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9F20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097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9F20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209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F209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F2097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9F20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097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9F20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3562B6EA" w14:textId="2F8036D4" w:rsidR="009F2097" w:rsidRDefault="009F2097" w:rsidP="002D11A5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68334" w14:textId="77777777" w:rsidR="00181F30" w:rsidRDefault="00181F30" w:rsidP="00F86D2B">
      <w:r>
        <w:separator/>
      </w:r>
    </w:p>
  </w:footnote>
  <w:footnote w:type="continuationSeparator" w:id="0">
    <w:p w14:paraId="1170DFF5" w14:textId="77777777" w:rsidR="00181F30" w:rsidRDefault="00181F30" w:rsidP="00F86D2B">
      <w:r>
        <w:continuationSeparator/>
      </w:r>
    </w:p>
  </w:footnote>
  <w:footnote w:type="continuationNotice" w:id="1">
    <w:p w14:paraId="3955D641" w14:textId="77777777" w:rsidR="00181F30" w:rsidRDefault="00181F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145053DA">
          <wp:extent cx="7465625" cy="978010"/>
          <wp:effectExtent l="0" t="0" r="254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17DD"/>
    <w:multiLevelType w:val="hybridMultilevel"/>
    <w:tmpl w:val="38FA4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83796"/>
    <w:multiLevelType w:val="hybridMultilevel"/>
    <w:tmpl w:val="90323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160F20"/>
    <w:multiLevelType w:val="hybridMultilevel"/>
    <w:tmpl w:val="93941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E2BEC"/>
    <w:multiLevelType w:val="hybridMultilevel"/>
    <w:tmpl w:val="8EB8A8E4"/>
    <w:lvl w:ilvl="0" w:tplc="9ED02A5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4591C"/>
    <w:multiLevelType w:val="hybridMultilevel"/>
    <w:tmpl w:val="7CEA8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535814">
    <w:abstractNumId w:val="0"/>
  </w:num>
  <w:num w:numId="2" w16cid:durableId="240221889">
    <w:abstractNumId w:val="2"/>
  </w:num>
  <w:num w:numId="3" w16cid:durableId="1298728233">
    <w:abstractNumId w:val="5"/>
  </w:num>
  <w:num w:numId="4" w16cid:durableId="2045249771">
    <w:abstractNumId w:val="4"/>
  </w:num>
  <w:num w:numId="5" w16cid:durableId="2145659703">
    <w:abstractNumId w:val="1"/>
  </w:num>
  <w:num w:numId="6" w16cid:durableId="165873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61DE4"/>
    <w:rsid w:val="00063B9D"/>
    <w:rsid w:val="00073A76"/>
    <w:rsid w:val="00076B14"/>
    <w:rsid w:val="00076F59"/>
    <w:rsid w:val="00087CC8"/>
    <w:rsid w:val="0009064B"/>
    <w:rsid w:val="000A4AC7"/>
    <w:rsid w:val="000A6CE7"/>
    <w:rsid w:val="000B4DD5"/>
    <w:rsid w:val="000D30BA"/>
    <w:rsid w:val="000E0D63"/>
    <w:rsid w:val="000E31D6"/>
    <w:rsid w:val="00100C42"/>
    <w:rsid w:val="00103353"/>
    <w:rsid w:val="001134BD"/>
    <w:rsid w:val="0011585B"/>
    <w:rsid w:val="0014043C"/>
    <w:rsid w:val="0014731B"/>
    <w:rsid w:val="00152449"/>
    <w:rsid w:val="00160D20"/>
    <w:rsid w:val="00181023"/>
    <w:rsid w:val="00181F30"/>
    <w:rsid w:val="001A30F4"/>
    <w:rsid w:val="001D0F7E"/>
    <w:rsid w:val="001E0639"/>
    <w:rsid w:val="001F62F3"/>
    <w:rsid w:val="00203587"/>
    <w:rsid w:val="002148D1"/>
    <w:rsid w:val="002256F3"/>
    <w:rsid w:val="00235167"/>
    <w:rsid w:val="002548C9"/>
    <w:rsid w:val="002747CF"/>
    <w:rsid w:val="00276921"/>
    <w:rsid w:val="00287FE6"/>
    <w:rsid w:val="002960EE"/>
    <w:rsid w:val="002A5B09"/>
    <w:rsid w:val="002A5F7A"/>
    <w:rsid w:val="002C1897"/>
    <w:rsid w:val="002C1A5A"/>
    <w:rsid w:val="002D11A5"/>
    <w:rsid w:val="002D32BD"/>
    <w:rsid w:val="002D5157"/>
    <w:rsid w:val="00300FB1"/>
    <w:rsid w:val="00306C82"/>
    <w:rsid w:val="00334197"/>
    <w:rsid w:val="003635DC"/>
    <w:rsid w:val="00363FD0"/>
    <w:rsid w:val="003655BD"/>
    <w:rsid w:val="00370529"/>
    <w:rsid w:val="00387234"/>
    <w:rsid w:val="003A0C4A"/>
    <w:rsid w:val="003A20AF"/>
    <w:rsid w:val="003C1E51"/>
    <w:rsid w:val="003E0AD6"/>
    <w:rsid w:val="003E0D2D"/>
    <w:rsid w:val="003E404F"/>
    <w:rsid w:val="003E62F2"/>
    <w:rsid w:val="003E7442"/>
    <w:rsid w:val="003F1606"/>
    <w:rsid w:val="00410AC7"/>
    <w:rsid w:val="00410FAF"/>
    <w:rsid w:val="00411536"/>
    <w:rsid w:val="00415DE9"/>
    <w:rsid w:val="00430859"/>
    <w:rsid w:val="004379A5"/>
    <w:rsid w:val="00437D5F"/>
    <w:rsid w:val="0044181C"/>
    <w:rsid w:val="00442495"/>
    <w:rsid w:val="0044559B"/>
    <w:rsid w:val="004504D5"/>
    <w:rsid w:val="00451DA5"/>
    <w:rsid w:val="0048469A"/>
    <w:rsid w:val="00493781"/>
    <w:rsid w:val="004A1AAA"/>
    <w:rsid w:val="004A4C18"/>
    <w:rsid w:val="004C65EA"/>
    <w:rsid w:val="004D128F"/>
    <w:rsid w:val="004D5EEA"/>
    <w:rsid w:val="004F3BE0"/>
    <w:rsid w:val="005071EE"/>
    <w:rsid w:val="005100D5"/>
    <w:rsid w:val="00524EA9"/>
    <w:rsid w:val="00525C52"/>
    <w:rsid w:val="00525E2C"/>
    <w:rsid w:val="00527817"/>
    <w:rsid w:val="00537FE7"/>
    <w:rsid w:val="005568CA"/>
    <w:rsid w:val="00566D9C"/>
    <w:rsid w:val="00576172"/>
    <w:rsid w:val="00577D95"/>
    <w:rsid w:val="00585CEC"/>
    <w:rsid w:val="00593022"/>
    <w:rsid w:val="0059609D"/>
    <w:rsid w:val="005A70B2"/>
    <w:rsid w:val="005B207C"/>
    <w:rsid w:val="005C5F43"/>
    <w:rsid w:val="005C62B5"/>
    <w:rsid w:val="005E651B"/>
    <w:rsid w:val="005E6FA2"/>
    <w:rsid w:val="00605149"/>
    <w:rsid w:val="00616AE7"/>
    <w:rsid w:val="00616B12"/>
    <w:rsid w:val="00640031"/>
    <w:rsid w:val="006511D6"/>
    <w:rsid w:val="00654BE4"/>
    <w:rsid w:val="006550B4"/>
    <w:rsid w:val="006561E7"/>
    <w:rsid w:val="00670A2E"/>
    <w:rsid w:val="00681D81"/>
    <w:rsid w:val="00684371"/>
    <w:rsid w:val="00693454"/>
    <w:rsid w:val="006A57AF"/>
    <w:rsid w:val="006B13F0"/>
    <w:rsid w:val="006B7818"/>
    <w:rsid w:val="006C11E0"/>
    <w:rsid w:val="006D3827"/>
    <w:rsid w:val="006E146A"/>
    <w:rsid w:val="006F15E1"/>
    <w:rsid w:val="006F745C"/>
    <w:rsid w:val="007134AE"/>
    <w:rsid w:val="007211FC"/>
    <w:rsid w:val="00751C0F"/>
    <w:rsid w:val="00761F8B"/>
    <w:rsid w:val="0077265A"/>
    <w:rsid w:val="00777798"/>
    <w:rsid w:val="0078154A"/>
    <w:rsid w:val="00783717"/>
    <w:rsid w:val="0079150F"/>
    <w:rsid w:val="00792994"/>
    <w:rsid w:val="0079506D"/>
    <w:rsid w:val="007B01D8"/>
    <w:rsid w:val="007C0786"/>
    <w:rsid w:val="007C1A90"/>
    <w:rsid w:val="007C6051"/>
    <w:rsid w:val="007D053A"/>
    <w:rsid w:val="007D545A"/>
    <w:rsid w:val="007E40C5"/>
    <w:rsid w:val="0081533B"/>
    <w:rsid w:val="00846985"/>
    <w:rsid w:val="008608EA"/>
    <w:rsid w:val="00874988"/>
    <w:rsid w:val="00891290"/>
    <w:rsid w:val="00891410"/>
    <w:rsid w:val="00895D1A"/>
    <w:rsid w:val="008C587E"/>
    <w:rsid w:val="008C593A"/>
    <w:rsid w:val="008D31C5"/>
    <w:rsid w:val="008D4344"/>
    <w:rsid w:val="008D6C7D"/>
    <w:rsid w:val="008E1433"/>
    <w:rsid w:val="008E18F8"/>
    <w:rsid w:val="008E3926"/>
    <w:rsid w:val="008E7852"/>
    <w:rsid w:val="008F5EF0"/>
    <w:rsid w:val="008F7BB2"/>
    <w:rsid w:val="00904B39"/>
    <w:rsid w:val="00910710"/>
    <w:rsid w:val="0091761C"/>
    <w:rsid w:val="0093041A"/>
    <w:rsid w:val="009407F5"/>
    <w:rsid w:val="00950AF4"/>
    <w:rsid w:val="00952235"/>
    <w:rsid w:val="0096692E"/>
    <w:rsid w:val="00983BC4"/>
    <w:rsid w:val="009A4283"/>
    <w:rsid w:val="009C22F0"/>
    <w:rsid w:val="009C262C"/>
    <w:rsid w:val="009C39A0"/>
    <w:rsid w:val="009C53B4"/>
    <w:rsid w:val="009C5831"/>
    <w:rsid w:val="009D7F74"/>
    <w:rsid w:val="009E6C35"/>
    <w:rsid w:val="009E754B"/>
    <w:rsid w:val="009F2097"/>
    <w:rsid w:val="00A035C3"/>
    <w:rsid w:val="00A15FA8"/>
    <w:rsid w:val="00A17202"/>
    <w:rsid w:val="00A2143B"/>
    <w:rsid w:val="00A3384C"/>
    <w:rsid w:val="00A36CF5"/>
    <w:rsid w:val="00A516EC"/>
    <w:rsid w:val="00A73089"/>
    <w:rsid w:val="00A81292"/>
    <w:rsid w:val="00A90DC6"/>
    <w:rsid w:val="00AD21FC"/>
    <w:rsid w:val="00AD3E3F"/>
    <w:rsid w:val="00AD5870"/>
    <w:rsid w:val="00AE05B9"/>
    <w:rsid w:val="00B03AD3"/>
    <w:rsid w:val="00B231F1"/>
    <w:rsid w:val="00B2610A"/>
    <w:rsid w:val="00B45C93"/>
    <w:rsid w:val="00B707F4"/>
    <w:rsid w:val="00B70DD7"/>
    <w:rsid w:val="00B80E72"/>
    <w:rsid w:val="00B84D31"/>
    <w:rsid w:val="00B906E9"/>
    <w:rsid w:val="00BA1317"/>
    <w:rsid w:val="00BA3F4C"/>
    <w:rsid w:val="00BA63F4"/>
    <w:rsid w:val="00BB5DCD"/>
    <w:rsid w:val="00BC366C"/>
    <w:rsid w:val="00BC5C3B"/>
    <w:rsid w:val="00BE4790"/>
    <w:rsid w:val="00BE5C21"/>
    <w:rsid w:val="00BF7A18"/>
    <w:rsid w:val="00C01C97"/>
    <w:rsid w:val="00C03527"/>
    <w:rsid w:val="00C16296"/>
    <w:rsid w:val="00C165D7"/>
    <w:rsid w:val="00C17FFB"/>
    <w:rsid w:val="00C2336E"/>
    <w:rsid w:val="00C37E3A"/>
    <w:rsid w:val="00C42CA9"/>
    <w:rsid w:val="00C44C7C"/>
    <w:rsid w:val="00C61906"/>
    <w:rsid w:val="00C67037"/>
    <w:rsid w:val="00C72304"/>
    <w:rsid w:val="00C744B2"/>
    <w:rsid w:val="00C96BDD"/>
    <w:rsid w:val="00C97618"/>
    <w:rsid w:val="00CA3883"/>
    <w:rsid w:val="00CA6B2B"/>
    <w:rsid w:val="00CB0A7A"/>
    <w:rsid w:val="00CD09FB"/>
    <w:rsid w:val="00CD78F3"/>
    <w:rsid w:val="00CF39FE"/>
    <w:rsid w:val="00D0354F"/>
    <w:rsid w:val="00D10FAF"/>
    <w:rsid w:val="00D32C3D"/>
    <w:rsid w:val="00D33013"/>
    <w:rsid w:val="00D431C2"/>
    <w:rsid w:val="00D43B83"/>
    <w:rsid w:val="00D572A7"/>
    <w:rsid w:val="00DA4635"/>
    <w:rsid w:val="00DA4C60"/>
    <w:rsid w:val="00DB1055"/>
    <w:rsid w:val="00DB5269"/>
    <w:rsid w:val="00DC2490"/>
    <w:rsid w:val="00DE4361"/>
    <w:rsid w:val="00DE738D"/>
    <w:rsid w:val="00DF58E5"/>
    <w:rsid w:val="00E210F6"/>
    <w:rsid w:val="00E24289"/>
    <w:rsid w:val="00E249ED"/>
    <w:rsid w:val="00E43A8C"/>
    <w:rsid w:val="00E57B54"/>
    <w:rsid w:val="00E60EB1"/>
    <w:rsid w:val="00E62715"/>
    <w:rsid w:val="00E814FC"/>
    <w:rsid w:val="00E95AA9"/>
    <w:rsid w:val="00EA7BDE"/>
    <w:rsid w:val="00EC0080"/>
    <w:rsid w:val="00ED18F1"/>
    <w:rsid w:val="00EE6145"/>
    <w:rsid w:val="00EF562E"/>
    <w:rsid w:val="00F10DFF"/>
    <w:rsid w:val="00F16A42"/>
    <w:rsid w:val="00F21D37"/>
    <w:rsid w:val="00F220FC"/>
    <w:rsid w:val="00F224E3"/>
    <w:rsid w:val="00F22AD4"/>
    <w:rsid w:val="00F34944"/>
    <w:rsid w:val="00F5445D"/>
    <w:rsid w:val="00F70981"/>
    <w:rsid w:val="00F71C55"/>
    <w:rsid w:val="00F83F48"/>
    <w:rsid w:val="00F85303"/>
    <w:rsid w:val="00F86D2B"/>
    <w:rsid w:val="00F90F6B"/>
    <w:rsid w:val="00F947AC"/>
    <w:rsid w:val="00F95D8D"/>
    <w:rsid w:val="00F967DF"/>
    <w:rsid w:val="00FC034E"/>
    <w:rsid w:val="00FE27E7"/>
    <w:rsid w:val="00FE5320"/>
    <w:rsid w:val="00FE6F2A"/>
    <w:rsid w:val="00FF7303"/>
    <w:rsid w:val="0CDE3617"/>
    <w:rsid w:val="2407BBC1"/>
    <w:rsid w:val="304D851D"/>
    <w:rsid w:val="309626ED"/>
    <w:rsid w:val="4D7C6706"/>
    <w:rsid w:val="52521B09"/>
    <w:rsid w:val="5770E9BA"/>
    <w:rsid w:val="65B14D97"/>
    <w:rsid w:val="7324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50BC5FE8-22D1-40C7-8E5B-B18EB50D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ListParagraph">
    <w:name w:val="List Paragraph"/>
    <w:basedOn w:val="Normal"/>
    <w:uiPriority w:val="34"/>
    <w:qFormat/>
    <w:rsid w:val="004D5EEA"/>
    <w:pPr>
      <w:ind w:left="720"/>
      <w:contextualSpacing/>
    </w:pPr>
  </w:style>
  <w:style w:type="character" w:styleId="CommentReference">
    <w:name w:val="annotation reference"/>
    <w:semiHidden/>
    <w:rsid w:val="006F745C"/>
    <w:rPr>
      <w:sz w:val="16"/>
    </w:rPr>
  </w:style>
  <w:style w:type="paragraph" w:styleId="CommentText">
    <w:name w:val="annotation text"/>
    <w:basedOn w:val="Normal"/>
    <w:link w:val="CommentTextChar"/>
    <w:semiHidden/>
    <w:rsid w:val="006F745C"/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745C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E3F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E3F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  <MediaLengthInSeconds xmlns="785685f2-c2e1-4352-89aa-3faca8eaba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56C956AE-2256-447A-967F-5DD7101AC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259</Words>
  <Characters>1466</Characters>
  <Application>Microsoft Office Word</Application>
  <DocSecurity>0</DocSecurity>
  <Lines>32</Lines>
  <Paragraphs>10</Paragraphs>
  <ScaleCrop>false</ScaleCrop>
  <Company>Wobschall Design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Cover Letter</dc:title>
  <dc:subject/>
  <dc:creator>Bailey Wobschall</dc:creator>
  <cp:keywords/>
  <dc:description/>
  <cp:lastModifiedBy>Dyer, Phil@Energy</cp:lastModifiedBy>
  <cp:revision>153</cp:revision>
  <cp:lastPrinted>2019-04-08T16:38:00Z</cp:lastPrinted>
  <dcterms:created xsi:type="dcterms:W3CDTF">2022-12-19T16:13:00Z</dcterms:created>
  <dcterms:modified xsi:type="dcterms:W3CDTF">2023-06-08T21:03:00Z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GrammarlyDocumentId">
    <vt:lpwstr>8b4589783cc7415c398e679b95fa533aea0397fe85de83f0691ca8719ec76f27</vt:lpwstr>
  </property>
  <property fmtid="{D5CDD505-2E9C-101B-9397-08002B2CF9AE}" pid="4" name="MediaServiceImageTags">
    <vt:lpwstr/>
  </property>
  <property fmtid="{D5CDD505-2E9C-101B-9397-08002B2CF9AE}" pid="5" name="Order">
    <vt:r8>53701400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