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4E53248B" w:rsidR="001950CA" w:rsidRPr="00D32F87" w:rsidRDefault="00E1755A" w:rsidP="00E1755A">
      <w:pPr>
        <w:rPr>
          <w:rFonts w:ascii="Arial" w:hAnsi="Arial" w:cs="Arial"/>
        </w:rPr>
      </w:pPr>
      <w:r w:rsidRPr="00D32F87">
        <w:rPr>
          <w:rFonts w:ascii="Arial" w:hAnsi="Arial" w:cs="Arial"/>
        </w:rPr>
        <w:t xml:space="preserve"> </w:t>
      </w:r>
      <w:r w:rsidR="001950CA"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be must meet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88BE" w14:textId="77777777" w:rsidR="00DA6308" w:rsidRDefault="00DA6308" w:rsidP="001B5489">
      <w:pPr>
        <w:spacing w:after="0" w:line="240" w:lineRule="auto"/>
      </w:pPr>
      <w:r>
        <w:separator/>
      </w:r>
    </w:p>
  </w:endnote>
  <w:endnote w:type="continuationSeparator" w:id="0">
    <w:p w14:paraId="7F8C0AB1" w14:textId="77777777" w:rsidR="00DA6308" w:rsidRDefault="00DA6308"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DCDC" w14:textId="77777777" w:rsidR="009028DD" w:rsidRDefault="00902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F3E" w14:textId="0274DB46" w:rsidR="00AC3DCF" w:rsidRPr="009028DD" w:rsidRDefault="009028DD" w:rsidP="00AC3DCF">
    <w:pPr>
      <w:tabs>
        <w:tab w:val="center" w:pos="6120"/>
        <w:tab w:val="right" w:pos="12960"/>
      </w:tabs>
      <w:spacing w:after="0" w:line="240" w:lineRule="auto"/>
      <w:jc w:val="both"/>
      <w:rPr>
        <w:rFonts w:ascii="Arial" w:eastAsia="Times New Roman" w:hAnsi="Arial" w:cs="Arial"/>
      </w:rPr>
    </w:pPr>
    <w:r w:rsidRPr="009028DD">
      <w:rPr>
        <w:rFonts w:ascii="Arial" w:hAnsi="Arial" w:cs="Arial"/>
      </w:rPr>
      <w:t>September 2023</w:t>
    </w:r>
    <w:r w:rsidR="00AA12D0" w:rsidRPr="009028DD">
      <w:rPr>
        <w:rFonts w:ascii="Arial" w:hAnsi="Arial" w:cs="Arial"/>
        <w:color w:val="0070C0"/>
      </w:rPr>
      <w:t xml:space="preserve">                          </w:t>
    </w:r>
    <w:r w:rsidRPr="009028DD">
      <w:rPr>
        <w:rFonts w:ascii="Arial" w:hAnsi="Arial" w:cs="Arial"/>
        <w:color w:val="0070C0"/>
      </w:rPr>
      <w:t xml:space="preserve">             </w:t>
    </w:r>
    <w:r w:rsidR="00B9062D" w:rsidRPr="009028DD">
      <w:rPr>
        <w:rFonts w:ascii="Arial" w:eastAsia="Times New Roman" w:hAnsi="Arial" w:cs="Arial"/>
      </w:rPr>
      <w:t>P</w:t>
    </w:r>
    <w:r w:rsidR="00AC3DCF" w:rsidRPr="009028DD">
      <w:rPr>
        <w:rFonts w:ascii="Arial" w:eastAsia="Times New Roman" w:hAnsi="Arial" w:cs="Arial"/>
      </w:rPr>
      <w:t xml:space="preserve">age </w:t>
    </w:r>
    <w:r w:rsidR="00AC3DCF" w:rsidRPr="009028DD">
      <w:rPr>
        <w:rFonts w:ascii="Arial" w:eastAsia="Times New Roman" w:hAnsi="Arial" w:cs="Arial"/>
      </w:rPr>
      <w:fldChar w:fldCharType="begin"/>
    </w:r>
    <w:r w:rsidR="00AC3DCF" w:rsidRPr="009028DD">
      <w:rPr>
        <w:rFonts w:ascii="Arial" w:eastAsia="Times New Roman" w:hAnsi="Arial" w:cs="Arial"/>
      </w:rPr>
      <w:instrText xml:space="preserve"> PAGE </w:instrText>
    </w:r>
    <w:r w:rsidR="00AC3DCF" w:rsidRPr="009028DD">
      <w:rPr>
        <w:rFonts w:ascii="Arial" w:eastAsia="Times New Roman" w:hAnsi="Arial" w:cs="Arial"/>
      </w:rPr>
      <w:fldChar w:fldCharType="separate"/>
    </w:r>
    <w:r w:rsidR="00AC3DCF" w:rsidRPr="009028DD">
      <w:rPr>
        <w:rFonts w:ascii="Arial" w:hAnsi="Arial" w:cs="Arial"/>
      </w:rPr>
      <w:t>2</w:t>
    </w:r>
    <w:r w:rsidR="00AC3DCF" w:rsidRPr="009028DD">
      <w:rPr>
        <w:rFonts w:ascii="Arial" w:eastAsia="Times New Roman" w:hAnsi="Arial" w:cs="Arial"/>
      </w:rPr>
      <w:fldChar w:fldCharType="end"/>
    </w:r>
    <w:r w:rsidR="00AC3DCF" w:rsidRPr="009028DD">
      <w:rPr>
        <w:rFonts w:ascii="Arial" w:eastAsia="Times New Roman" w:hAnsi="Arial" w:cs="Arial"/>
      </w:rPr>
      <w:t xml:space="preserve"> of </w:t>
    </w:r>
    <w:r w:rsidR="00AC3DCF" w:rsidRPr="009028DD">
      <w:rPr>
        <w:rFonts w:ascii="Arial" w:eastAsia="Times New Roman" w:hAnsi="Arial" w:cs="Arial"/>
      </w:rPr>
      <w:fldChar w:fldCharType="begin"/>
    </w:r>
    <w:r w:rsidR="00AC3DCF" w:rsidRPr="009028DD">
      <w:rPr>
        <w:rFonts w:ascii="Arial" w:eastAsia="Times New Roman" w:hAnsi="Arial" w:cs="Arial"/>
      </w:rPr>
      <w:instrText xml:space="preserve"> NUMPAGES  </w:instrText>
    </w:r>
    <w:r w:rsidR="00AC3DCF" w:rsidRPr="009028DD">
      <w:rPr>
        <w:rFonts w:ascii="Arial" w:eastAsia="Times New Roman" w:hAnsi="Arial" w:cs="Arial"/>
      </w:rPr>
      <w:fldChar w:fldCharType="separate"/>
    </w:r>
    <w:r w:rsidR="00AC3DCF" w:rsidRPr="009028DD">
      <w:rPr>
        <w:rFonts w:ascii="Arial" w:hAnsi="Arial" w:cs="Arial"/>
      </w:rPr>
      <w:t>2</w:t>
    </w:r>
    <w:r w:rsidR="00AC3DCF" w:rsidRPr="009028DD">
      <w:rPr>
        <w:rFonts w:ascii="Arial" w:eastAsia="Times New Roman" w:hAnsi="Arial" w:cs="Arial"/>
      </w:rPr>
      <w:fldChar w:fldCharType="end"/>
    </w:r>
    <w:r w:rsidR="00AC3DCF" w:rsidRPr="009028DD">
      <w:rPr>
        <w:rFonts w:ascii="Arial" w:eastAsia="Times New Roman" w:hAnsi="Arial" w:cs="Arial"/>
      </w:rPr>
      <w:tab/>
    </w:r>
    <w:r w:rsidR="00AA12D0" w:rsidRPr="009028DD">
      <w:rPr>
        <w:rFonts w:ascii="Arial" w:eastAsia="Times New Roman" w:hAnsi="Arial" w:cs="Arial"/>
      </w:rPr>
      <w:tab/>
    </w:r>
    <w:r w:rsidRPr="009028DD">
      <w:rPr>
        <w:rFonts w:ascii="Arial" w:eastAsia="Times New Roman" w:hAnsi="Arial" w:cs="Arial"/>
      </w:rPr>
      <w:t>GFO-23-301</w:t>
    </w:r>
  </w:p>
  <w:p w14:paraId="64CEEAD3" w14:textId="53ECE2AD" w:rsidR="009028DD" w:rsidRPr="009028DD" w:rsidRDefault="00AC3DCF" w:rsidP="009028DD">
    <w:pPr>
      <w:pStyle w:val="Footer"/>
      <w:jc w:val="right"/>
      <w:rPr>
        <w:rFonts w:ascii="Arial" w:hAnsi="Arial" w:cs="Arial"/>
      </w:rPr>
    </w:pPr>
    <w:r w:rsidRPr="009028DD">
      <w:rPr>
        <w:rFonts w:ascii="Arial" w:eastAsia="Times New Roman" w:hAnsi="Arial" w:cs="Arial"/>
        <w:color w:val="0070C0"/>
      </w:rPr>
      <w:tab/>
    </w:r>
    <w:r w:rsidR="009028DD" w:rsidRPr="009028DD">
      <w:rPr>
        <w:rFonts w:ascii="Arial" w:hAnsi="Arial" w:cs="Arial"/>
      </w:rPr>
      <w:t xml:space="preserve">Energy Efficiency and Load Flexibility </w:t>
    </w:r>
  </w:p>
  <w:p w14:paraId="711385F4" w14:textId="77777777" w:rsidR="009028DD" w:rsidRPr="009028DD" w:rsidRDefault="009028DD" w:rsidP="009028DD">
    <w:pPr>
      <w:pStyle w:val="Footer"/>
      <w:jc w:val="right"/>
      <w:rPr>
        <w:rFonts w:ascii="Arial" w:hAnsi="Arial" w:cs="Arial"/>
      </w:rPr>
    </w:pPr>
    <w:r w:rsidRPr="009028DD">
      <w:rPr>
        <w:rFonts w:ascii="Arial" w:hAnsi="Arial" w:cs="Arial"/>
      </w:rPr>
      <w:t xml:space="preserve">in Industrial and Commercial Cold </w:t>
    </w:r>
  </w:p>
  <w:p w14:paraId="1506D1A9" w14:textId="77777777" w:rsidR="009028DD" w:rsidRPr="009028DD" w:rsidRDefault="009028DD" w:rsidP="009028DD">
    <w:pPr>
      <w:pStyle w:val="Footer"/>
      <w:rPr>
        <w:rFonts w:ascii="Arial" w:hAnsi="Arial" w:cs="Arial"/>
      </w:rPr>
    </w:pPr>
    <w:r w:rsidRPr="009028DD">
      <w:rPr>
        <w:rFonts w:ascii="Arial" w:hAnsi="Arial" w:cs="Arial"/>
      </w:rPr>
      <w:tab/>
    </w:r>
    <w:r w:rsidRPr="009028DD">
      <w:rPr>
        <w:rFonts w:ascii="Arial" w:hAnsi="Arial" w:cs="Arial"/>
      </w:rPr>
      <w:tab/>
      <w:t>EPIC Grant Program</w:t>
    </w:r>
  </w:p>
  <w:p w14:paraId="081715EA" w14:textId="41A60926" w:rsidR="00AC3DCF" w:rsidRPr="009028DD" w:rsidRDefault="00AC3DCF" w:rsidP="00AC3DCF">
    <w:pPr>
      <w:tabs>
        <w:tab w:val="right" w:pos="12960"/>
      </w:tabs>
      <w:spacing w:after="0" w:line="240" w:lineRule="auto"/>
      <w:jc w:val="both"/>
      <w:rPr>
        <w:rFonts w:ascii="Arial" w:eastAsia="Times New Roman" w:hAnsi="Arial" w:cs="Arial"/>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E679" w14:textId="77777777" w:rsidR="009028DD" w:rsidRDefault="009028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25A22727" w:rsidR="003913E8" w:rsidRDefault="00AC3DCF" w:rsidP="003F371C">
    <w:pPr>
      <w:tabs>
        <w:tab w:val="center" w:pos="6120"/>
        <w:tab w:val="right" w:pos="12960"/>
      </w:tabs>
      <w:spacing w:after="0" w:line="240" w:lineRule="auto"/>
      <w:jc w:val="both"/>
      <w:rPr>
        <w:rFonts w:ascii="Arial" w:eastAsia="Times New Roman" w:hAnsi="Arial" w:cs="Arial"/>
        <w:color w:val="0070C0"/>
      </w:rPr>
    </w:pPr>
    <w:r w:rsidRPr="00AC3DCF">
      <w:rPr>
        <w:rFonts w:ascii="Arial" w:hAnsi="Arial" w:cs="Arial"/>
        <w:color w:val="0070C0"/>
        <w:sz w:val="20"/>
        <w:szCs w:val="20"/>
      </w:rPr>
      <w:t>[GFO Release Month/Year]</w:t>
    </w:r>
    <w:r w:rsidR="003913E8" w:rsidRPr="00FF5B20">
      <w:rPr>
        <w:rFonts w:ascii="Arial" w:eastAsia="Times New Roman" w:hAnsi="Arial" w:cs="Arial"/>
      </w:rPr>
      <w:tab/>
      <w:t xml:space="preserve">Page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PAGE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 xml:space="preserve"> of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NUMPAGES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ab/>
    </w:r>
    <w:r w:rsidR="003913E8" w:rsidRPr="00FF5B20">
      <w:rPr>
        <w:rFonts w:ascii="Arial" w:eastAsia="Times New Roman" w:hAnsi="Arial" w:cs="Arial"/>
        <w:color w:val="0070C0"/>
      </w:rPr>
      <w:t>GFO-XX-XXX</w:t>
    </w:r>
  </w:p>
  <w:p w14:paraId="491FF81F" w14:textId="0212A517" w:rsidR="00AC3DCF" w:rsidRPr="00D32F87" w:rsidRDefault="00AC3DCF" w:rsidP="00AC3DCF">
    <w:pPr>
      <w:tabs>
        <w:tab w:val="right" w:pos="12960"/>
      </w:tabs>
      <w:spacing w:after="0" w:line="240" w:lineRule="auto"/>
      <w:jc w:val="both"/>
      <w:rPr>
        <w:rFonts w:ascii="Arial" w:eastAsia="Times New Roman" w:hAnsi="Arial" w:cs="Arial"/>
        <w:color w:val="0070C0"/>
      </w:rPr>
    </w:pPr>
    <w:r>
      <w:rPr>
        <w:rFonts w:ascii="Arial" w:eastAsia="Times New Roman" w:hAnsi="Arial" w:cs="Arial"/>
        <w:color w:val="0070C0"/>
      </w:rPr>
      <w:t>Rev.01/2021</w:t>
    </w:r>
    <w:r>
      <w:rPr>
        <w:rFonts w:ascii="Arial" w:eastAsia="Times New Roman" w:hAnsi="Arial" w:cs="Arial"/>
        <w:color w:val="0070C0"/>
      </w:rPr>
      <w:tab/>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BF7D" w14:textId="77777777" w:rsidR="00DA6308" w:rsidRDefault="00DA6308" w:rsidP="001B5489">
      <w:pPr>
        <w:spacing w:after="0" w:line="240" w:lineRule="auto"/>
      </w:pPr>
      <w:r>
        <w:separator/>
      </w:r>
    </w:p>
  </w:footnote>
  <w:footnote w:type="continuationSeparator" w:id="0">
    <w:p w14:paraId="3F544A08" w14:textId="77777777" w:rsidR="00DA6308" w:rsidRDefault="00DA6308"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8384" w14:textId="77777777" w:rsidR="009028DD" w:rsidRDefault="00902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61B9" w14:textId="77777777" w:rsidR="009028DD" w:rsidRDefault="009028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129163">
    <w:abstractNumId w:val="0"/>
  </w:num>
  <w:num w:numId="2" w16cid:durableId="2079088022">
    <w:abstractNumId w:val="1"/>
  </w:num>
  <w:num w:numId="3" w16cid:durableId="773866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B6A23"/>
    <w:rsid w:val="001E4D61"/>
    <w:rsid w:val="001E77AB"/>
    <w:rsid w:val="0020162A"/>
    <w:rsid w:val="00207E48"/>
    <w:rsid w:val="002C0A8E"/>
    <w:rsid w:val="002F4685"/>
    <w:rsid w:val="00316210"/>
    <w:rsid w:val="003645D6"/>
    <w:rsid w:val="00380DC2"/>
    <w:rsid w:val="003913E8"/>
    <w:rsid w:val="0039552C"/>
    <w:rsid w:val="003A4BA3"/>
    <w:rsid w:val="003F371C"/>
    <w:rsid w:val="0045296B"/>
    <w:rsid w:val="004A2DD3"/>
    <w:rsid w:val="004A4E05"/>
    <w:rsid w:val="004B60EC"/>
    <w:rsid w:val="005019B3"/>
    <w:rsid w:val="00506326"/>
    <w:rsid w:val="00527DDB"/>
    <w:rsid w:val="00543A70"/>
    <w:rsid w:val="0056685E"/>
    <w:rsid w:val="00592ECB"/>
    <w:rsid w:val="005A57B8"/>
    <w:rsid w:val="005E7FEC"/>
    <w:rsid w:val="00625867"/>
    <w:rsid w:val="00636FC0"/>
    <w:rsid w:val="006A247F"/>
    <w:rsid w:val="006E21E9"/>
    <w:rsid w:val="007104EB"/>
    <w:rsid w:val="007141B6"/>
    <w:rsid w:val="0073357F"/>
    <w:rsid w:val="00787ED8"/>
    <w:rsid w:val="00790850"/>
    <w:rsid w:val="007A7E2C"/>
    <w:rsid w:val="007D6D9B"/>
    <w:rsid w:val="008740BD"/>
    <w:rsid w:val="008D2C48"/>
    <w:rsid w:val="009028DD"/>
    <w:rsid w:val="009245A1"/>
    <w:rsid w:val="00926A62"/>
    <w:rsid w:val="00941685"/>
    <w:rsid w:val="00945AC3"/>
    <w:rsid w:val="0094724D"/>
    <w:rsid w:val="009B4256"/>
    <w:rsid w:val="009D1A88"/>
    <w:rsid w:val="00A30251"/>
    <w:rsid w:val="00A46222"/>
    <w:rsid w:val="00A81FDD"/>
    <w:rsid w:val="00AA12D0"/>
    <w:rsid w:val="00AC3DCF"/>
    <w:rsid w:val="00AC6C2C"/>
    <w:rsid w:val="00AF164F"/>
    <w:rsid w:val="00AF79BC"/>
    <w:rsid w:val="00B0452E"/>
    <w:rsid w:val="00B12DD4"/>
    <w:rsid w:val="00B66E9F"/>
    <w:rsid w:val="00B9062D"/>
    <w:rsid w:val="00BA024D"/>
    <w:rsid w:val="00BB5E3A"/>
    <w:rsid w:val="00BD5317"/>
    <w:rsid w:val="00BE57E9"/>
    <w:rsid w:val="00C077B8"/>
    <w:rsid w:val="00C20036"/>
    <w:rsid w:val="00C52062"/>
    <w:rsid w:val="00C65B4E"/>
    <w:rsid w:val="00C769DC"/>
    <w:rsid w:val="00CC78A0"/>
    <w:rsid w:val="00D32F87"/>
    <w:rsid w:val="00D626A8"/>
    <w:rsid w:val="00DA6308"/>
    <w:rsid w:val="00DB5C93"/>
    <w:rsid w:val="00DD5B45"/>
    <w:rsid w:val="00E1755A"/>
    <w:rsid w:val="00E2144C"/>
    <w:rsid w:val="00E75E87"/>
    <w:rsid w:val="00E7799B"/>
    <w:rsid w:val="00ED0242"/>
    <w:rsid w:val="00F05A01"/>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224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7726ED603E648964E3452A0AB19F2" ma:contentTypeVersion="4" ma:contentTypeDescription="Create a new document." ma:contentTypeScope="" ma:versionID="e513385e71927a294fb153770d402eda">
  <xsd:schema xmlns:xsd="http://www.w3.org/2001/XMLSchema" xmlns:xs="http://www.w3.org/2001/XMLSchema" xmlns:p="http://schemas.microsoft.com/office/2006/metadata/properties" xmlns:ns2="5067c814-4b34-462c-a21d-c185ff6548d2" xmlns:ns3="eba0b2be-090e-442b-8797-cfa28e346264" targetNamespace="http://schemas.microsoft.com/office/2006/metadata/properties" ma:root="true" ma:fieldsID="6cfe1b3a83d1bbdc6a46b7459cfb5082" ns2:_="" ns3:_="">
    <xsd:import namespace="5067c814-4b34-462c-a21d-c185ff6548d2"/>
    <xsd:import namespace="eba0b2be-090e-442b-8797-cfa28e346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0b2be-090e-442b-8797-cfa28e346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4EAFBBCF-B646-43BF-B8F7-0D7552EE563C}">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b4180f15-fbd5-4f1c-a958-ef9266d90db7"/>
    <ds:schemaRef ds:uri="http://schemas.microsoft.com/office/infopath/2007/PartnerControls"/>
    <ds:schemaRef ds:uri="5067c814-4b34-462c-a21d-c185ff6548d2"/>
    <ds:schemaRef ds:uri="http://purl.org/dc/dcmitype/"/>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784BC597-7667-4A14-9F26-2FFB041DE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ba0b2be-090e-442b-8797-cfa28e346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2432</Characters>
  <Application>Microsoft Office Word</Application>
  <DocSecurity>0</DocSecurity>
  <Lines>101</Lines>
  <Paragraphs>69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Johnson, Natalie@Energy</cp:lastModifiedBy>
  <cp:revision>7</cp:revision>
  <cp:lastPrinted>2019-08-23T16:51:00Z</cp:lastPrinted>
  <dcterms:created xsi:type="dcterms:W3CDTF">2020-08-26T21:15:00Z</dcterms:created>
  <dcterms:modified xsi:type="dcterms:W3CDTF">2023-08-03T21:11:00Z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0x0101007C77726ED603E648964E3452A0AB19F2</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14a24dc68f2ebe65c415cd704aa2203e9854f511d50e242027604a9262c70eca</vt:lpwstr>
  </property>
</Properties>
</file>