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6A05466A"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44A5405">
            <wp:simplePos x="0" y="0"/>
            <wp:positionH relativeFrom="column">
              <wp:posOffset>-603250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BA60EB">
        <w:rPr>
          <w:rFonts w:ascii="Arial" w:hAnsi="Arial" w:cs="Arial"/>
          <w:b/>
          <w:bCs/>
          <w:sz w:val="22"/>
          <w:szCs w:val="22"/>
        </w:rPr>
        <w:t>2</w:t>
      </w:r>
      <w:r w:rsidR="00846E83" w:rsidRPr="004744AA">
        <w:rPr>
          <w:rFonts w:ascii="Arial" w:hAnsi="Arial" w:cs="Arial"/>
          <w:b/>
          <w:bCs/>
          <w:sz w:val="22"/>
          <w:szCs w:val="22"/>
        </w:rPr>
        <w:t>-</w:t>
      </w:r>
      <w:r w:rsidR="00BA60EB">
        <w:rPr>
          <w:rFonts w:ascii="Arial" w:hAnsi="Arial" w:cs="Arial"/>
          <w:b/>
          <w:bCs/>
          <w:sz w:val="22"/>
          <w:szCs w:val="22"/>
        </w:rPr>
        <w:t>307</w:t>
      </w:r>
    </w:p>
    <w:p w14:paraId="6E4A14F1" w14:textId="77777777" w:rsidR="00332A54" w:rsidRDefault="00332A54" w:rsidP="002B7690">
      <w:pPr>
        <w:pStyle w:val="Default"/>
        <w:jc w:val="center"/>
        <w:rPr>
          <w:b/>
          <w:bCs/>
          <w:sz w:val="22"/>
          <w:szCs w:val="22"/>
        </w:rPr>
      </w:pPr>
      <w:r w:rsidRPr="00332A54">
        <w:rPr>
          <w:b/>
          <w:bCs/>
          <w:sz w:val="22"/>
          <w:szCs w:val="22"/>
        </w:rPr>
        <w:t>Optimizing Long-Duration Energy Storage to Improve Resilience and Reliability in Disadvantaged and Low-Income Communities and Native American Tribes</w:t>
      </w:r>
    </w:p>
    <w:p w14:paraId="1B5582F2" w14:textId="4D55C3EC"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BA60EB">
        <w:rPr>
          <w:b/>
          <w:bCs/>
          <w:sz w:val="22"/>
          <w:szCs w:val="22"/>
        </w:rPr>
        <w:t>1</w:t>
      </w:r>
    </w:p>
    <w:p w14:paraId="3A8D4219" w14:textId="3433FFF1" w:rsidR="001814B7" w:rsidRPr="0098372D" w:rsidRDefault="00029454" w:rsidP="00F838CA">
      <w:pPr>
        <w:pStyle w:val="Default"/>
        <w:jc w:val="center"/>
        <w:rPr>
          <w:b/>
          <w:bCs/>
          <w:sz w:val="22"/>
          <w:szCs w:val="22"/>
        </w:rPr>
      </w:pPr>
      <w:r w:rsidRPr="6DB35E3C">
        <w:rPr>
          <w:b/>
          <w:bCs/>
          <w:sz w:val="22"/>
          <w:szCs w:val="22"/>
        </w:rPr>
        <w:t xml:space="preserve">August </w:t>
      </w:r>
      <w:r w:rsidR="31B46F5F" w:rsidRPr="6DB35E3C">
        <w:rPr>
          <w:b/>
          <w:bCs/>
          <w:sz w:val="22"/>
          <w:szCs w:val="22"/>
        </w:rPr>
        <w:t>4</w:t>
      </w:r>
      <w:r w:rsidR="006033A6" w:rsidRPr="6DB35E3C">
        <w:rPr>
          <w:b/>
          <w:bCs/>
          <w:sz w:val="22"/>
          <w:szCs w:val="22"/>
        </w:rPr>
        <w:t>, 20</w:t>
      </w:r>
      <w:r w:rsidR="00BA60EB" w:rsidRPr="6DB35E3C">
        <w:rPr>
          <w:b/>
          <w:bCs/>
          <w:sz w:val="22"/>
          <w:szCs w:val="22"/>
        </w:rPr>
        <w:t>23</w:t>
      </w:r>
    </w:p>
    <w:p w14:paraId="582D9E29" w14:textId="4CFEEADE" w:rsidR="001814B7" w:rsidRPr="0098372D" w:rsidRDefault="001814B7" w:rsidP="00F838CA">
      <w:pPr>
        <w:pStyle w:val="Default"/>
        <w:jc w:val="center"/>
        <w:rPr>
          <w:b/>
          <w:bCs/>
          <w:sz w:val="22"/>
          <w:szCs w:val="22"/>
        </w:rPr>
      </w:pPr>
    </w:p>
    <w:p w14:paraId="39823037" w14:textId="526A9F30" w:rsidR="00332A54" w:rsidRDefault="00332A54" w:rsidP="00332A54">
      <w:pPr>
        <w:autoSpaceDE w:val="0"/>
        <w:autoSpaceDN w:val="0"/>
        <w:adjustRightInd w:val="0"/>
        <w:rPr>
          <w:rFonts w:ascii="Arial" w:eastAsia="Calibri" w:hAnsi="Arial" w:cs="Arial"/>
          <w:color w:val="000000"/>
        </w:rPr>
      </w:pPr>
      <w:r w:rsidRPr="6DB35E3C">
        <w:rPr>
          <w:rFonts w:ascii="Arial" w:eastAsia="Calibri" w:hAnsi="Arial" w:cs="Arial"/>
          <w:color w:val="000000" w:themeColor="text1"/>
        </w:rPr>
        <w:t xml:space="preserve">The purpose of this addendum is to notify potential applicants of changes that have been made to GFO-22-307. If a Pre-Application Abstract was submitted to the Grant Solicitation System (GSS) before this addendum #1 was posted on </w:t>
      </w:r>
      <w:r w:rsidR="439DD168" w:rsidRPr="6DB35E3C">
        <w:rPr>
          <w:rFonts w:ascii="Arial" w:eastAsia="Calibri" w:hAnsi="Arial" w:cs="Arial"/>
          <w:color w:val="000000" w:themeColor="text1"/>
        </w:rPr>
        <w:t xml:space="preserve">August </w:t>
      </w:r>
      <w:r w:rsidR="181B1A3E" w:rsidRPr="6DB35E3C">
        <w:rPr>
          <w:rFonts w:ascii="Arial" w:eastAsia="Calibri" w:hAnsi="Arial" w:cs="Arial"/>
          <w:color w:val="000000" w:themeColor="text1"/>
        </w:rPr>
        <w:t>4</w:t>
      </w:r>
      <w:r w:rsidRPr="6DB35E3C">
        <w:rPr>
          <w:rFonts w:ascii="Arial" w:eastAsia="Calibri" w:hAnsi="Arial" w:cs="Arial"/>
          <w:color w:val="000000" w:themeColor="text1"/>
        </w:rPr>
        <w:t xml:space="preserve">, 2023, Applicants will be eligible to resubmit the Pre-Application Abstract should edits be needed based on this addendum and the Questions &amp; Answers document posted on </w:t>
      </w:r>
      <w:r w:rsidR="527139E9" w:rsidRPr="6DB35E3C">
        <w:rPr>
          <w:rFonts w:ascii="Arial" w:eastAsia="Calibri" w:hAnsi="Arial" w:cs="Arial"/>
          <w:color w:val="000000" w:themeColor="text1"/>
        </w:rPr>
        <w:t xml:space="preserve">August </w:t>
      </w:r>
      <w:r w:rsidR="48A6746F" w:rsidRPr="6DB35E3C">
        <w:rPr>
          <w:rFonts w:ascii="Arial" w:eastAsia="Calibri" w:hAnsi="Arial" w:cs="Arial"/>
          <w:color w:val="000000" w:themeColor="text1"/>
        </w:rPr>
        <w:t>4</w:t>
      </w:r>
      <w:r w:rsidR="527139E9" w:rsidRPr="6DB35E3C">
        <w:rPr>
          <w:rFonts w:ascii="Arial" w:eastAsia="Calibri" w:hAnsi="Arial" w:cs="Arial"/>
          <w:color w:val="000000" w:themeColor="text1"/>
        </w:rPr>
        <w:t>, 2023</w:t>
      </w:r>
      <w:r w:rsidRPr="6DB35E3C">
        <w:rPr>
          <w:rFonts w:ascii="Arial" w:eastAsia="Calibri" w:hAnsi="Arial" w:cs="Arial"/>
          <w:color w:val="000000" w:themeColor="text1"/>
        </w:rPr>
        <w:t>. </w:t>
      </w:r>
    </w:p>
    <w:p w14:paraId="52807E4E" w14:textId="77777777" w:rsidR="00332A54" w:rsidRDefault="00332A54" w:rsidP="00332A54">
      <w:pPr>
        <w:autoSpaceDE w:val="0"/>
        <w:autoSpaceDN w:val="0"/>
        <w:adjustRightInd w:val="0"/>
        <w:rPr>
          <w:rFonts w:ascii="Arial" w:eastAsia="Calibri" w:hAnsi="Arial" w:cs="Arial"/>
          <w:color w:val="000000"/>
        </w:rPr>
      </w:pPr>
    </w:p>
    <w:p w14:paraId="6C3B0C33" w14:textId="77777777" w:rsidR="00455FF5" w:rsidRDefault="00332A54" w:rsidP="00332A54">
      <w:pPr>
        <w:autoSpaceDE w:val="0"/>
        <w:autoSpaceDN w:val="0"/>
        <w:adjustRightInd w:val="0"/>
        <w:rPr>
          <w:rFonts w:ascii="Arial" w:eastAsia="Calibri" w:hAnsi="Arial" w:cs="Arial"/>
          <w:color w:val="000000"/>
        </w:rPr>
      </w:pPr>
      <w:r w:rsidRPr="00B1122A">
        <w:rPr>
          <w:rFonts w:ascii="Arial" w:eastAsia="Calibri" w:hAnsi="Arial" w:cs="Arial"/>
          <w:color w:val="000000"/>
        </w:rPr>
        <w:t xml:space="preserve">The addendum includes the following revisions to the Solicitation Manual. </w:t>
      </w:r>
    </w:p>
    <w:p w14:paraId="055EB888" w14:textId="77777777" w:rsidR="00455FF5" w:rsidRDefault="00455FF5" w:rsidP="00332A54">
      <w:pPr>
        <w:autoSpaceDE w:val="0"/>
        <w:autoSpaceDN w:val="0"/>
        <w:adjustRightInd w:val="0"/>
        <w:rPr>
          <w:rFonts w:ascii="Arial" w:eastAsia="Calibri" w:hAnsi="Arial" w:cs="Arial"/>
          <w:color w:val="000000"/>
        </w:rPr>
      </w:pPr>
    </w:p>
    <w:p w14:paraId="267A5C64" w14:textId="304FEDB3" w:rsidR="00332A54" w:rsidRPr="00B1122A" w:rsidRDefault="00455FF5" w:rsidP="00332A54">
      <w:pPr>
        <w:autoSpaceDE w:val="0"/>
        <w:autoSpaceDN w:val="0"/>
        <w:adjustRightInd w:val="0"/>
        <w:rPr>
          <w:rFonts w:ascii="Arial" w:eastAsia="Calibri" w:hAnsi="Arial" w:cs="Arial"/>
          <w:color w:val="000000"/>
        </w:rPr>
      </w:pPr>
      <w:r w:rsidRPr="00455FF5">
        <w:rPr>
          <w:rFonts w:ascii="Arial" w:eastAsia="Calibri" w:hAnsi="Arial" w:cs="Arial"/>
          <w:b/>
          <w:bCs/>
          <w:color w:val="000000"/>
        </w:rPr>
        <w:t>Note:</w:t>
      </w:r>
      <w:r>
        <w:rPr>
          <w:rFonts w:ascii="Arial" w:eastAsia="Calibri" w:hAnsi="Arial" w:cs="Arial"/>
          <w:color w:val="000000"/>
        </w:rPr>
        <w:t xml:space="preserve"> </w:t>
      </w:r>
      <w:r w:rsidR="00332A54" w:rsidRPr="00B1122A">
        <w:rPr>
          <w:rFonts w:ascii="Arial" w:eastAsia="Calibri" w:hAnsi="Arial" w:cs="Arial"/>
          <w:color w:val="000000"/>
        </w:rPr>
        <w:t xml:space="preserve">Added language appears in </w:t>
      </w:r>
      <w:r w:rsidR="00332A54" w:rsidRPr="00B1122A">
        <w:rPr>
          <w:rFonts w:ascii="Arial" w:eastAsia="Calibri" w:hAnsi="Arial" w:cs="Arial"/>
          <w:b/>
          <w:bCs/>
          <w:color w:val="000000"/>
          <w:u w:val="single"/>
        </w:rPr>
        <w:t>bold underline</w:t>
      </w:r>
      <w:r w:rsidR="00332A54" w:rsidRPr="00B1122A">
        <w:rPr>
          <w:rFonts w:ascii="Arial" w:eastAsia="Calibri" w:hAnsi="Arial" w:cs="Arial"/>
          <w:color w:val="000000"/>
        </w:rPr>
        <w:t>, and deleted language appears in [</w:t>
      </w:r>
      <w:r w:rsidR="00332A54" w:rsidRPr="00B1122A">
        <w:rPr>
          <w:rFonts w:ascii="Arial" w:eastAsia="Calibri" w:hAnsi="Arial" w:cs="Arial"/>
          <w:strike/>
          <w:color w:val="000000"/>
        </w:rPr>
        <w:t>strikethrough</w:t>
      </w:r>
      <w:r w:rsidR="00332A54" w:rsidRPr="0004705D">
        <w:rPr>
          <w:rFonts w:ascii="Arial" w:eastAsia="Calibri" w:hAnsi="Arial" w:cs="Arial"/>
          <w:color w:val="000000"/>
        </w:rPr>
        <w:t>]</w:t>
      </w:r>
      <w:r w:rsidR="00332A54" w:rsidRPr="00B1122A">
        <w:rPr>
          <w:rFonts w:ascii="Arial" w:eastAsia="Calibri" w:hAnsi="Arial" w:cs="Arial"/>
          <w:color w:val="000000"/>
        </w:rPr>
        <w:t xml:space="preserve"> and within square brackets.</w:t>
      </w:r>
    </w:p>
    <w:p w14:paraId="411478A0" w14:textId="649B0EB1" w:rsidR="00F838CA" w:rsidRPr="0098372D" w:rsidRDefault="00F838CA" w:rsidP="00F838CA">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B077943" w14:textId="09DE33BA" w:rsidR="005B272B" w:rsidRPr="007C5552" w:rsidRDefault="005B272B" w:rsidP="005B272B">
      <w:pPr>
        <w:pStyle w:val="Heading3"/>
        <w:numPr>
          <w:ilvl w:val="0"/>
          <w:numId w:val="34"/>
        </w:numPr>
        <w:ind w:left="360"/>
        <w:rPr>
          <w:rFonts w:ascii="Arial" w:eastAsia="Calibri" w:hAnsi="Arial" w:cs="Arial"/>
          <w:b/>
          <w:bCs/>
          <w:color w:val="000000"/>
          <w:sz w:val="22"/>
          <w:szCs w:val="22"/>
        </w:rPr>
      </w:pPr>
      <w:r w:rsidRPr="00E475C2">
        <w:rPr>
          <w:rFonts w:ascii="Arial" w:hAnsi="Arial" w:cs="Arial"/>
          <w:b/>
          <w:color w:val="auto"/>
          <w:sz w:val="22"/>
        </w:rPr>
        <w:t>Page 10, Section I.E.</w:t>
      </w:r>
      <w:r w:rsidRPr="00E475C2">
        <w:rPr>
          <w:rFonts w:ascii="Arial" w:hAnsi="Arial" w:cs="Arial"/>
          <w:color w:val="auto"/>
          <w:sz w:val="22"/>
        </w:rPr>
        <w:t xml:space="preserve"> </w:t>
      </w:r>
      <w:r w:rsidRPr="007C5552">
        <w:rPr>
          <w:rFonts w:ascii="Arial" w:eastAsia="Calibri" w:hAnsi="Arial" w:cs="Arial"/>
          <w:b/>
          <w:bCs/>
          <w:color w:val="000000"/>
          <w:sz w:val="22"/>
          <w:szCs w:val="22"/>
        </w:rPr>
        <w:t xml:space="preserve">KEY ACTIVITIES SCHEDULE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tbl>
      <w:tblPr>
        <w:tblStyle w:val="ListTable321"/>
        <w:tblW w:w="9810"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5575"/>
        <w:gridCol w:w="2700"/>
        <w:gridCol w:w="1535"/>
      </w:tblGrid>
      <w:tr w:rsidR="001277ED" w:rsidRPr="00A511B4" w14:paraId="223538C5" w14:textId="77777777" w:rsidTr="00E11253">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5575" w:type="dxa"/>
          </w:tcPr>
          <w:p w14:paraId="68ED1989" w14:textId="77777777" w:rsidR="001277ED" w:rsidRPr="002F70F8" w:rsidRDefault="001277ED" w:rsidP="00E11253">
            <w:pPr>
              <w:keepLines/>
              <w:jc w:val="both"/>
              <w:rPr>
                <w:b w:val="0"/>
                <w:sz w:val="24"/>
                <w:szCs w:val="24"/>
              </w:rPr>
            </w:pPr>
            <w:r w:rsidRPr="002F70F8">
              <w:rPr>
                <w:sz w:val="24"/>
                <w:szCs w:val="24"/>
              </w:rPr>
              <w:t>ACTIVITY</w:t>
            </w:r>
          </w:p>
        </w:tc>
        <w:tc>
          <w:tcPr>
            <w:tcW w:w="2700" w:type="dxa"/>
          </w:tcPr>
          <w:p w14:paraId="6AF979C1" w14:textId="77777777" w:rsidR="001277ED" w:rsidRPr="002F70F8" w:rsidRDefault="001277ED" w:rsidP="00E11253">
            <w:pPr>
              <w:keepLines/>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2F70F8">
              <w:rPr>
                <w:sz w:val="24"/>
                <w:szCs w:val="24"/>
              </w:rPr>
              <w:t>DATE</w:t>
            </w:r>
          </w:p>
        </w:tc>
        <w:tc>
          <w:tcPr>
            <w:cnfStyle w:val="000010000000" w:firstRow="0" w:lastRow="0" w:firstColumn="0" w:lastColumn="0" w:oddVBand="1" w:evenVBand="0" w:oddHBand="0" w:evenHBand="0" w:firstRowFirstColumn="0" w:firstRowLastColumn="0" w:lastRowFirstColumn="0" w:lastRowLastColumn="0"/>
            <w:tcW w:w="1535" w:type="dxa"/>
          </w:tcPr>
          <w:p w14:paraId="7FC0CAE9" w14:textId="77777777" w:rsidR="001277ED" w:rsidRPr="002F70F8" w:rsidDel="00D53B51" w:rsidRDefault="001277ED" w:rsidP="00E11253">
            <w:pPr>
              <w:keepLines/>
              <w:jc w:val="both"/>
              <w:rPr>
                <w:b w:val="0"/>
                <w:sz w:val="24"/>
                <w:szCs w:val="24"/>
              </w:rPr>
            </w:pPr>
            <w:r w:rsidRPr="002F70F8">
              <w:rPr>
                <w:sz w:val="24"/>
                <w:szCs w:val="24"/>
              </w:rPr>
              <w:t>TIME</w:t>
            </w:r>
            <w:r w:rsidRPr="002F70F8">
              <w:rPr>
                <w:rFonts w:cs="Times New Roman"/>
                <w:sz w:val="24"/>
                <w:szCs w:val="24"/>
                <w:vertAlign w:val="superscript"/>
              </w:rPr>
              <w:footnoteReference w:id="2"/>
            </w:r>
            <w:r w:rsidRPr="002F70F8">
              <w:rPr>
                <w:sz w:val="24"/>
                <w:szCs w:val="24"/>
              </w:rPr>
              <w:t xml:space="preserve"> </w:t>
            </w:r>
          </w:p>
        </w:tc>
      </w:tr>
      <w:tr w:rsidR="001277ED" w:rsidRPr="00A511B4" w14:paraId="7253F3E9" w14:textId="77777777" w:rsidTr="00E11253">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6ECF953C" w14:textId="77777777" w:rsidR="001277ED" w:rsidRPr="002F70F8" w:rsidRDefault="001277ED" w:rsidP="00E11253">
            <w:pPr>
              <w:keepLines/>
              <w:jc w:val="both"/>
              <w:rPr>
                <w:sz w:val="24"/>
                <w:szCs w:val="24"/>
              </w:rPr>
            </w:pPr>
            <w:r w:rsidRPr="002F70F8">
              <w:rPr>
                <w:sz w:val="24"/>
                <w:szCs w:val="24"/>
              </w:rPr>
              <w:t>Solicitation Release</w:t>
            </w:r>
          </w:p>
        </w:tc>
        <w:tc>
          <w:tcPr>
            <w:tcW w:w="2700" w:type="dxa"/>
          </w:tcPr>
          <w:p w14:paraId="2C9D1D6D" w14:textId="77777777" w:rsidR="001277ED" w:rsidRPr="002F70F8" w:rsidRDefault="001277ED" w:rsidP="00E11253">
            <w:pPr>
              <w:keepLines/>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F70F8">
              <w:rPr>
                <w:color w:val="000000" w:themeColor="text1"/>
                <w:sz w:val="24"/>
                <w:szCs w:val="24"/>
              </w:rPr>
              <w:t>6/13/2023</w:t>
            </w:r>
          </w:p>
        </w:tc>
        <w:tc>
          <w:tcPr>
            <w:cnfStyle w:val="000010000000" w:firstRow="0" w:lastRow="0" w:firstColumn="0" w:lastColumn="0" w:oddVBand="1" w:evenVBand="0" w:oddHBand="0" w:evenHBand="0" w:firstRowFirstColumn="0" w:firstRowLastColumn="0" w:lastRowFirstColumn="0" w:lastRowLastColumn="0"/>
            <w:tcW w:w="1535" w:type="dxa"/>
          </w:tcPr>
          <w:p w14:paraId="227EB78A" w14:textId="77777777" w:rsidR="001277ED" w:rsidRPr="002F70F8" w:rsidRDefault="001277ED" w:rsidP="00E11253">
            <w:pPr>
              <w:keepLines/>
              <w:jc w:val="both"/>
              <w:rPr>
                <w:color w:val="0070C0"/>
                <w:sz w:val="24"/>
                <w:szCs w:val="24"/>
              </w:rPr>
            </w:pPr>
          </w:p>
        </w:tc>
      </w:tr>
      <w:tr w:rsidR="001277ED" w:rsidRPr="00A511B4" w14:paraId="31BA3BB5" w14:textId="77777777" w:rsidTr="00E11253">
        <w:trPr>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19C11620" w14:textId="77777777" w:rsidR="001277ED" w:rsidRPr="002F70F8" w:rsidRDefault="001277ED" w:rsidP="00E11253">
            <w:pPr>
              <w:keepLines/>
              <w:jc w:val="both"/>
              <w:rPr>
                <w:b/>
                <w:sz w:val="24"/>
                <w:szCs w:val="24"/>
              </w:rPr>
            </w:pPr>
            <w:r w:rsidRPr="002F70F8">
              <w:rPr>
                <w:b/>
                <w:sz w:val="24"/>
                <w:szCs w:val="24"/>
              </w:rPr>
              <w:t>Pre-Application Workshop</w:t>
            </w:r>
          </w:p>
        </w:tc>
        <w:tc>
          <w:tcPr>
            <w:tcW w:w="2700" w:type="dxa"/>
          </w:tcPr>
          <w:p w14:paraId="1F7A936F" w14:textId="77777777" w:rsidR="001277ED" w:rsidRPr="002F70F8" w:rsidRDefault="001277ED" w:rsidP="00E11253">
            <w:pPr>
              <w:keepLines/>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2F70F8">
              <w:rPr>
                <w:b/>
                <w:color w:val="000000" w:themeColor="text1"/>
                <w:sz w:val="24"/>
                <w:szCs w:val="24"/>
              </w:rPr>
              <w:t>6/28/2023</w:t>
            </w:r>
          </w:p>
        </w:tc>
        <w:tc>
          <w:tcPr>
            <w:cnfStyle w:val="000010000000" w:firstRow="0" w:lastRow="0" w:firstColumn="0" w:lastColumn="0" w:oddVBand="1" w:evenVBand="0" w:oddHBand="0" w:evenHBand="0" w:firstRowFirstColumn="0" w:firstRowLastColumn="0" w:lastRowFirstColumn="0" w:lastRowLastColumn="0"/>
            <w:tcW w:w="1535" w:type="dxa"/>
          </w:tcPr>
          <w:p w14:paraId="3C76B994" w14:textId="77777777" w:rsidR="001277ED" w:rsidRPr="002F70F8" w:rsidRDefault="001277ED" w:rsidP="00E11253">
            <w:pPr>
              <w:keepLines/>
              <w:jc w:val="both"/>
              <w:rPr>
                <w:b/>
                <w:color w:val="000000" w:themeColor="text1"/>
                <w:sz w:val="24"/>
                <w:szCs w:val="24"/>
              </w:rPr>
            </w:pPr>
            <w:r w:rsidRPr="002F70F8">
              <w:rPr>
                <w:b/>
                <w:color w:val="000000" w:themeColor="text1"/>
                <w:sz w:val="24"/>
                <w:szCs w:val="24"/>
              </w:rPr>
              <w:t>9:00 a.m.</w:t>
            </w:r>
          </w:p>
        </w:tc>
      </w:tr>
      <w:tr w:rsidR="001277ED" w:rsidRPr="00A511B4" w14:paraId="41180DD0" w14:textId="77777777" w:rsidTr="00E11253">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50915988" w14:textId="77777777" w:rsidR="001277ED" w:rsidRPr="002F70F8" w:rsidRDefault="001277ED" w:rsidP="00E11253">
            <w:pPr>
              <w:keepLines/>
              <w:jc w:val="both"/>
              <w:rPr>
                <w:b/>
                <w:sz w:val="24"/>
                <w:szCs w:val="24"/>
              </w:rPr>
            </w:pPr>
            <w:r w:rsidRPr="002F70F8">
              <w:rPr>
                <w:b/>
                <w:sz w:val="24"/>
                <w:szCs w:val="24"/>
              </w:rPr>
              <w:t>Deadline for Written Questions</w:t>
            </w:r>
            <w:r w:rsidRPr="002F70F8">
              <w:rPr>
                <w:rFonts w:cs="Times New Roman"/>
                <w:b/>
                <w:sz w:val="24"/>
                <w:szCs w:val="24"/>
                <w:vertAlign w:val="superscript"/>
              </w:rPr>
              <w:footnoteReference w:id="3"/>
            </w:r>
          </w:p>
        </w:tc>
        <w:tc>
          <w:tcPr>
            <w:tcW w:w="2700" w:type="dxa"/>
          </w:tcPr>
          <w:p w14:paraId="73249AE2" w14:textId="77777777" w:rsidR="001277ED" w:rsidRPr="002F70F8" w:rsidRDefault="001277ED" w:rsidP="00E11253">
            <w:pPr>
              <w:keepLines/>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2F70F8">
              <w:rPr>
                <w:b/>
                <w:color w:val="000000" w:themeColor="text1"/>
                <w:sz w:val="24"/>
                <w:szCs w:val="24"/>
              </w:rPr>
              <w:t>7/6/2023</w:t>
            </w:r>
          </w:p>
        </w:tc>
        <w:tc>
          <w:tcPr>
            <w:cnfStyle w:val="000010000000" w:firstRow="0" w:lastRow="0" w:firstColumn="0" w:lastColumn="0" w:oddVBand="1" w:evenVBand="0" w:oddHBand="0" w:evenHBand="0" w:firstRowFirstColumn="0" w:firstRowLastColumn="0" w:lastRowFirstColumn="0" w:lastRowLastColumn="0"/>
            <w:tcW w:w="1535" w:type="dxa"/>
          </w:tcPr>
          <w:p w14:paraId="5E56C031" w14:textId="77777777" w:rsidR="001277ED" w:rsidRPr="002F70F8" w:rsidRDefault="001277ED" w:rsidP="00E11253">
            <w:pPr>
              <w:keepLines/>
              <w:jc w:val="both"/>
              <w:rPr>
                <w:b/>
                <w:color w:val="0070C0"/>
                <w:sz w:val="24"/>
                <w:szCs w:val="24"/>
              </w:rPr>
            </w:pPr>
            <w:r w:rsidRPr="002F70F8">
              <w:rPr>
                <w:b/>
                <w:sz w:val="24"/>
                <w:szCs w:val="24"/>
              </w:rPr>
              <w:t>5:00 p.m.</w:t>
            </w:r>
          </w:p>
        </w:tc>
      </w:tr>
      <w:tr w:rsidR="001277ED" w:rsidRPr="00A511B4" w14:paraId="09D5E456" w14:textId="77777777" w:rsidTr="00E11253">
        <w:trPr>
          <w:trHeight w:hRule="exact" w:val="604"/>
        </w:trPr>
        <w:tc>
          <w:tcPr>
            <w:cnfStyle w:val="000010000000" w:firstRow="0" w:lastRow="0" w:firstColumn="0" w:lastColumn="0" w:oddVBand="1" w:evenVBand="0" w:oddHBand="0" w:evenHBand="0" w:firstRowFirstColumn="0" w:firstRowLastColumn="0" w:lastRowFirstColumn="0" w:lastRowLastColumn="0"/>
            <w:tcW w:w="5575" w:type="dxa"/>
          </w:tcPr>
          <w:p w14:paraId="52D6C19F" w14:textId="77777777" w:rsidR="001277ED" w:rsidRPr="002F70F8" w:rsidRDefault="001277ED" w:rsidP="00E11253">
            <w:pPr>
              <w:jc w:val="both"/>
              <w:rPr>
                <w:sz w:val="24"/>
                <w:szCs w:val="24"/>
              </w:rPr>
            </w:pPr>
            <w:r w:rsidRPr="002F70F8">
              <w:rPr>
                <w:sz w:val="24"/>
                <w:szCs w:val="24"/>
              </w:rPr>
              <w:t>Anticipated Distribution of Questions and Answers</w:t>
            </w:r>
          </w:p>
        </w:tc>
        <w:tc>
          <w:tcPr>
            <w:tcW w:w="2700" w:type="dxa"/>
          </w:tcPr>
          <w:p w14:paraId="13CEE188" w14:textId="77777777" w:rsidR="001277ED" w:rsidRPr="00890F88" w:rsidRDefault="001277ED" w:rsidP="00E11253">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41589FC7">
              <w:rPr>
                <w:color w:val="000000" w:themeColor="text1"/>
                <w:sz w:val="24"/>
                <w:szCs w:val="24"/>
              </w:rPr>
              <w:t xml:space="preserve">Week of </w:t>
            </w:r>
            <w:r>
              <w:rPr>
                <w:color w:val="000000" w:themeColor="text1"/>
                <w:sz w:val="24"/>
                <w:szCs w:val="24"/>
              </w:rPr>
              <w:t>[</w:t>
            </w:r>
            <w:r w:rsidRPr="00B70D1A">
              <w:rPr>
                <w:strike/>
                <w:color w:val="000000" w:themeColor="text1"/>
                <w:sz w:val="24"/>
                <w:szCs w:val="24"/>
              </w:rPr>
              <w:t>7/20/2023</w:t>
            </w:r>
            <w:r>
              <w:rPr>
                <w:color w:val="000000" w:themeColor="text1"/>
                <w:sz w:val="24"/>
                <w:szCs w:val="24"/>
              </w:rPr>
              <w:t xml:space="preserve">] </w:t>
            </w:r>
            <w:r>
              <w:rPr>
                <w:b/>
                <w:bCs/>
                <w:color w:val="000000" w:themeColor="text1"/>
                <w:sz w:val="24"/>
                <w:szCs w:val="24"/>
                <w:u w:val="single"/>
              </w:rPr>
              <w:t>07/30/2023</w:t>
            </w:r>
          </w:p>
        </w:tc>
        <w:tc>
          <w:tcPr>
            <w:cnfStyle w:val="000010000000" w:firstRow="0" w:lastRow="0" w:firstColumn="0" w:lastColumn="0" w:oddVBand="1" w:evenVBand="0" w:oddHBand="0" w:evenHBand="0" w:firstRowFirstColumn="0" w:firstRowLastColumn="0" w:lastRowFirstColumn="0" w:lastRowLastColumn="0"/>
            <w:tcW w:w="1535" w:type="dxa"/>
          </w:tcPr>
          <w:p w14:paraId="02AEE00C" w14:textId="77777777" w:rsidR="001277ED" w:rsidRPr="002F70F8" w:rsidRDefault="001277ED" w:rsidP="00E11253">
            <w:pPr>
              <w:keepLines/>
              <w:jc w:val="both"/>
              <w:rPr>
                <w:color w:val="0070C0"/>
                <w:sz w:val="24"/>
                <w:szCs w:val="24"/>
              </w:rPr>
            </w:pPr>
          </w:p>
        </w:tc>
      </w:tr>
      <w:tr w:rsidR="001277ED" w:rsidRPr="002C03D0" w14:paraId="691E7B9C" w14:textId="77777777" w:rsidTr="00E11253">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6DA55EA8" w14:textId="77777777" w:rsidR="001277ED" w:rsidRPr="002F70F8" w:rsidRDefault="001277ED" w:rsidP="00E11253">
            <w:pPr>
              <w:keepLines/>
              <w:jc w:val="both"/>
              <w:rPr>
                <w:b/>
                <w:sz w:val="24"/>
                <w:szCs w:val="24"/>
              </w:rPr>
            </w:pPr>
            <w:r w:rsidRPr="002F70F8">
              <w:rPr>
                <w:b/>
                <w:sz w:val="24"/>
                <w:szCs w:val="24"/>
              </w:rPr>
              <w:t>Deadline to Submit Applications</w:t>
            </w:r>
          </w:p>
        </w:tc>
        <w:tc>
          <w:tcPr>
            <w:tcW w:w="2700" w:type="dxa"/>
          </w:tcPr>
          <w:p w14:paraId="7C2D3254" w14:textId="77777777" w:rsidR="001277ED" w:rsidRPr="00085165" w:rsidRDefault="001277ED" w:rsidP="00E11253">
            <w:pPr>
              <w:keepLines/>
              <w:jc w:val="both"/>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w:t>
            </w:r>
            <w:r w:rsidRPr="00FE1A8A">
              <w:rPr>
                <w:b/>
                <w:bCs/>
                <w:strike/>
                <w:color w:val="000000" w:themeColor="text1"/>
                <w:sz w:val="24"/>
                <w:szCs w:val="24"/>
              </w:rPr>
              <w:t>9/7/2023</w:t>
            </w:r>
            <w:r>
              <w:rPr>
                <w:b/>
                <w:bCs/>
                <w:color w:val="000000" w:themeColor="text1"/>
                <w:sz w:val="24"/>
                <w:szCs w:val="24"/>
              </w:rPr>
              <w:t xml:space="preserve">] </w:t>
            </w:r>
            <w:r w:rsidRPr="00E53E44">
              <w:rPr>
                <w:b/>
                <w:bCs/>
                <w:color w:val="000000" w:themeColor="text1"/>
                <w:sz w:val="24"/>
                <w:szCs w:val="24"/>
                <w:u w:val="single"/>
              </w:rPr>
              <w:t>9/21/2023</w:t>
            </w:r>
            <w:r>
              <w:rPr>
                <w:b/>
                <w:bCs/>
                <w:color w:val="000000" w:themeColor="text1"/>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1535" w:type="dxa"/>
          </w:tcPr>
          <w:p w14:paraId="6CF0B361" w14:textId="77777777" w:rsidR="001277ED" w:rsidRPr="002F70F8" w:rsidRDefault="001277ED" w:rsidP="00E11253">
            <w:pPr>
              <w:keepLines/>
              <w:jc w:val="both"/>
              <w:rPr>
                <w:color w:val="0070C0"/>
                <w:sz w:val="24"/>
                <w:szCs w:val="24"/>
              </w:rPr>
            </w:pPr>
            <w:r w:rsidRPr="002F70F8">
              <w:rPr>
                <w:b/>
                <w:sz w:val="24"/>
                <w:szCs w:val="24"/>
              </w:rPr>
              <w:t>11:59 p.m.</w:t>
            </w:r>
          </w:p>
        </w:tc>
      </w:tr>
      <w:tr w:rsidR="001277ED" w:rsidRPr="002C03D0" w14:paraId="6DA82192" w14:textId="77777777" w:rsidTr="00E11253">
        <w:trPr>
          <w:trHeight w:hRule="exact" w:val="523"/>
        </w:trPr>
        <w:tc>
          <w:tcPr>
            <w:cnfStyle w:val="000010000000" w:firstRow="0" w:lastRow="0" w:firstColumn="0" w:lastColumn="0" w:oddVBand="1" w:evenVBand="0" w:oddHBand="0" w:evenHBand="0" w:firstRowFirstColumn="0" w:firstRowLastColumn="0" w:lastRowFirstColumn="0" w:lastRowLastColumn="0"/>
            <w:tcW w:w="5575" w:type="dxa"/>
          </w:tcPr>
          <w:p w14:paraId="5178F4C0" w14:textId="77777777" w:rsidR="001277ED" w:rsidRPr="002F70F8" w:rsidRDefault="001277ED" w:rsidP="00E11253">
            <w:pPr>
              <w:keepLines/>
              <w:jc w:val="both"/>
              <w:rPr>
                <w:sz w:val="24"/>
                <w:szCs w:val="24"/>
              </w:rPr>
            </w:pPr>
            <w:r w:rsidRPr="002F70F8">
              <w:rPr>
                <w:sz w:val="24"/>
                <w:szCs w:val="24"/>
              </w:rPr>
              <w:t>Anticipated Notice of Proposed Award Posting Date</w:t>
            </w:r>
          </w:p>
        </w:tc>
        <w:tc>
          <w:tcPr>
            <w:tcW w:w="2700" w:type="dxa"/>
          </w:tcPr>
          <w:p w14:paraId="285244DD" w14:textId="77777777" w:rsidR="001277ED" w:rsidRPr="002F70F8" w:rsidRDefault="001277ED" w:rsidP="00E11253">
            <w:pPr>
              <w:keepLines/>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F70F8">
              <w:rPr>
                <w:color w:val="000000" w:themeColor="text1"/>
                <w:sz w:val="24"/>
                <w:szCs w:val="24"/>
              </w:rPr>
              <w:t>Week of 11/7/2023</w:t>
            </w:r>
          </w:p>
        </w:tc>
        <w:tc>
          <w:tcPr>
            <w:cnfStyle w:val="000010000000" w:firstRow="0" w:lastRow="0" w:firstColumn="0" w:lastColumn="0" w:oddVBand="1" w:evenVBand="0" w:oddHBand="0" w:evenHBand="0" w:firstRowFirstColumn="0" w:firstRowLastColumn="0" w:lastRowFirstColumn="0" w:lastRowLastColumn="0"/>
            <w:tcW w:w="1535" w:type="dxa"/>
          </w:tcPr>
          <w:p w14:paraId="7728A753" w14:textId="77777777" w:rsidR="001277ED" w:rsidRPr="002F70F8" w:rsidRDefault="001277ED" w:rsidP="00E11253">
            <w:pPr>
              <w:keepLines/>
              <w:jc w:val="both"/>
              <w:rPr>
                <w:color w:val="0070C0"/>
                <w:sz w:val="24"/>
                <w:szCs w:val="24"/>
              </w:rPr>
            </w:pPr>
          </w:p>
        </w:tc>
      </w:tr>
      <w:tr w:rsidR="001277ED" w:rsidRPr="002C03D0" w14:paraId="05791F11" w14:textId="77777777" w:rsidTr="00E11253">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661CD925" w14:textId="77777777" w:rsidR="001277ED" w:rsidRPr="002F70F8" w:rsidRDefault="001277ED" w:rsidP="00E11253">
            <w:pPr>
              <w:jc w:val="both"/>
              <w:rPr>
                <w:sz w:val="24"/>
                <w:szCs w:val="24"/>
              </w:rPr>
            </w:pPr>
            <w:r w:rsidRPr="002F70F8">
              <w:rPr>
                <w:sz w:val="24"/>
                <w:szCs w:val="24"/>
              </w:rPr>
              <w:t>Anticipated Energy Commission Business Meeting Date</w:t>
            </w:r>
          </w:p>
        </w:tc>
        <w:tc>
          <w:tcPr>
            <w:tcW w:w="2700" w:type="dxa"/>
          </w:tcPr>
          <w:p w14:paraId="7BC34B10" w14:textId="77777777" w:rsidR="001277ED" w:rsidRPr="002F70F8" w:rsidRDefault="001277ED" w:rsidP="00E11253">
            <w:pPr>
              <w:keepLines/>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F70F8">
              <w:rPr>
                <w:color w:val="000000" w:themeColor="text1"/>
                <w:sz w:val="24"/>
                <w:szCs w:val="24"/>
              </w:rPr>
              <w:t>5/8/2024</w:t>
            </w:r>
          </w:p>
        </w:tc>
        <w:tc>
          <w:tcPr>
            <w:cnfStyle w:val="000010000000" w:firstRow="0" w:lastRow="0" w:firstColumn="0" w:lastColumn="0" w:oddVBand="1" w:evenVBand="0" w:oddHBand="0" w:evenHBand="0" w:firstRowFirstColumn="0" w:firstRowLastColumn="0" w:lastRowFirstColumn="0" w:lastRowLastColumn="0"/>
            <w:tcW w:w="1535" w:type="dxa"/>
          </w:tcPr>
          <w:p w14:paraId="0E2390DD" w14:textId="77777777" w:rsidR="001277ED" w:rsidRPr="002F70F8" w:rsidRDefault="001277ED" w:rsidP="00E11253">
            <w:pPr>
              <w:keepLines/>
              <w:jc w:val="both"/>
              <w:rPr>
                <w:color w:val="0070C0"/>
                <w:sz w:val="24"/>
                <w:szCs w:val="24"/>
              </w:rPr>
            </w:pPr>
          </w:p>
        </w:tc>
      </w:tr>
      <w:tr w:rsidR="001277ED" w:rsidRPr="002C03D0" w14:paraId="48100A9D" w14:textId="77777777" w:rsidTr="00E11253">
        <w:trPr>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12A98C2C" w14:textId="77777777" w:rsidR="001277ED" w:rsidRPr="002F70F8" w:rsidRDefault="001277ED" w:rsidP="00E11253">
            <w:pPr>
              <w:jc w:val="both"/>
              <w:rPr>
                <w:sz w:val="24"/>
                <w:szCs w:val="24"/>
              </w:rPr>
            </w:pPr>
            <w:r w:rsidRPr="002F70F8">
              <w:rPr>
                <w:sz w:val="24"/>
                <w:szCs w:val="24"/>
              </w:rPr>
              <w:t>Anticipated Agreement Start Date</w:t>
            </w:r>
          </w:p>
        </w:tc>
        <w:tc>
          <w:tcPr>
            <w:tcW w:w="2700" w:type="dxa"/>
          </w:tcPr>
          <w:p w14:paraId="0D7321EB" w14:textId="77777777" w:rsidR="001277ED" w:rsidRPr="002F70F8" w:rsidRDefault="001277ED" w:rsidP="00E11253">
            <w:pPr>
              <w:keepLines/>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F70F8">
              <w:rPr>
                <w:color w:val="000000" w:themeColor="text1"/>
                <w:sz w:val="24"/>
                <w:szCs w:val="24"/>
              </w:rPr>
              <w:t>6/11/2024</w:t>
            </w:r>
          </w:p>
        </w:tc>
        <w:tc>
          <w:tcPr>
            <w:cnfStyle w:val="000010000000" w:firstRow="0" w:lastRow="0" w:firstColumn="0" w:lastColumn="0" w:oddVBand="1" w:evenVBand="0" w:oddHBand="0" w:evenHBand="0" w:firstRowFirstColumn="0" w:firstRowLastColumn="0" w:lastRowFirstColumn="0" w:lastRowLastColumn="0"/>
            <w:tcW w:w="1535" w:type="dxa"/>
          </w:tcPr>
          <w:p w14:paraId="14E8F51D" w14:textId="77777777" w:rsidR="001277ED" w:rsidRPr="002F70F8" w:rsidRDefault="001277ED" w:rsidP="00E11253">
            <w:pPr>
              <w:keepLines/>
              <w:jc w:val="both"/>
              <w:rPr>
                <w:color w:val="0070C0"/>
                <w:sz w:val="24"/>
                <w:szCs w:val="24"/>
              </w:rPr>
            </w:pPr>
          </w:p>
        </w:tc>
      </w:tr>
      <w:tr w:rsidR="001277ED" w:rsidRPr="002C03D0" w14:paraId="00703758" w14:textId="77777777" w:rsidTr="00E11253">
        <w:trPr>
          <w:cnfStyle w:val="000000100000" w:firstRow="0" w:lastRow="0" w:firstColumn="0" w:lastColumn="0" w:oddVBand="0" w:evenVBand="0" w:oddHBand="1" w:evenHBand="0" w:firstRowFirstColumn="0" w:firstRowLastColumn="0" w:lastRowFirstColumn="0" w:lastRowLastColumn="0"/>
          <w:trHeight w:hRule="exact" w:val="361"/>
        </w:trPr>
        <w:tc>
          <w:tcPr>
            <w:cnfStyle w:val="000010000000" w:firstRow="0" w:lastRow="0" w:firstColumn="0" w:lastColumn="0" w:oddVBand="1" w:evenVBand="0" w:oddHBand="0" w:evenHBand="0" w:firstRowFirstColumn="0" w:firstRowLastColumn="0" w:lastRowFirstColumn="0" w:lastRowLastColumn="0"/>
            <w:tcW w:w="5575" w:type="dxa"/>
          </w:tcPr>
          <w:p w14:paraId="2A7401E7" w14:textId="77777777" w:rsidR="001277ED" w:rsidRPr="002F70F8" w:rsidRDefault="001277ED" w:rsidP="00E11253">
            <w:pPr>
              <w:jc w:val="both"/>
              <w:rPr>
                <w:sz w:val="24"/>
                <w:szCs w:val="24"/>
              </w:rPr>
            </w:pPr>
            <w:r w:rsidRPr="002F70F8">
              <w:rPr>
                <w:sz w:val="24"/>
                <w:szCs w:val="24"/>
              </w:rPr>
              <w:t xml:space="preserve">Anticipated Agreement End Date </w:t>
            </w:r>
          </w:p>
        </w:tc>
        <w:tc>
          <w:tcPr>
            <w:tcW w:w="2700" w:type="dxa"/>
          </w:tcPr>
          <w:p w14:paraId="3F79BEBA" w14:textId="77777777" w:rsidR="001277ED" w:rsidRPr="002F70F8" w:rsidRDefault="001277ED" w:rsidP="00E11253">
            <w:pPr>
              <w:keepLines/>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F70F8">
              <w:rPr>
                <w:color w:val="000000" w:themeColor="text1"/>
                <w:sz w:val="24"/>
                <w:szCs w:val="24"/>
              </w:rPr>
              <w:t>March 31, 2028</w:t>
            </w:r>
          </w:p>
        </w:tc>
        <w:tc>
          <w:tcPr>
            <w:cnfStyle w:val="000010000000" w:firstRow="0" w:lastRow="0" w:firstColumn="0" w:lastColumn="0" w:oddVBand="1" w:evenVBand="0" w:oddHBand="0" w:evenHBand="0" w:firstRowFirstColumn="0" w:firstRowLastColumn="0" w:lastRowFirstColumn="0" w:lastRowLastColumn="0"/>
            <w:tcW w:w="1535" w:type="dxa"/>
          </w:tcPr>
          <w:p w14:paraId="3C96CE2C" w14:textId="77777777" w:rsidR="001277ED" w:rsidRPr="002F70F8" w:rsidRDefault="001277ED" w:rsidP="00E11253">
            <w:pPr>
              <w:keepLines/>
              <w:jc w:val="both"/>
              <w:rPr>
                <w:color w:val="0070C0"/>
                <w:sz w:val="24"/>
                <w:szCs w:val="24"/>
              </w:rPr>
            </w:pPr>
          </w:p>
        </w:tc>
      </w:tr>
    </w:tbl>
    <w:p w14:paraId="2D71F9A3" w14:textId="5CD1A56E" w:rsidR="67CA79E2" w:rsidRPr="00C456E8" w:rsidRDefault="1B330684" w:rsidP="00C456E8">
      <w:pPr>
        <w:pStyle w:val="Heading3"/>
        <w:keepLines w:val="0"/>
        <w:numPr>
          <w:ilvl w:val="0"/>
          <w:numId w:val="34"/>
        </w:numPr>
        <w:ind w:left="360"/>
        <w:rPr>
          <w:rFonts w:ascii="Arial" w:hAnsi="Arial" w:cs="Arial"/>
          <w:sz w:val="22"/>
          <w:szCs w:val="22"/>
        </w:rPr>
      </w:pPr>
      <w:r w:rsidRPr="00C456E8">
        <w:rPr>
          <w:rFonts w:ascii="Arial" w:hAnsi="Arial" w:cs="Arial"/>
          <w:b/>
          <w:bCs/>
          <w:color w:val="auto"/>
          <w:sz w:val="22"/>
          <w:szCs w:val="22"/>
        </w:rPr>
        <w:lastRenderedPageBreak/>
        <w:t xml:space="preserve">Page </w:t>
      </w:r>
      <w:r w:rsidR="00332A54" w:rsidRPr="00C456E8">
        <w:rPr>
          <w:rFonts w:ascii="Arial" w:hAnsi="Arial" w:cs="Arial"/>
          <w:b/>
          <w:bCs/>
          <w:color w:val="auto"/>
          <w:sz w:val="22"/>
          <w:szCs w:val="22"/>
        </w:rPr>
        <w:t>22</w:t>
      </w:r>
      <w:r w:rsidRPr="00C456E8">
        <w:rPr>
          <w:rFonts w:ascii="Arial" w:hAnsi="Arial" w:cs="Arial"/>
          <w:b/>
          <w:bCs/>
          <w:color w:val="auto"/>
          <w:sz w:val="22"/>
          <w:szCs w:val="22"/>
        </w:rPr>
        <w:t>, Section I</w:t>
      </w:r>
      <w:r w:rsidR="00332A54" w:rsidRPr="00C456E8">
        <w:rPr>
          <w:rFonts w:ascii="Arial" w:hAnsi="Arial" w:cs="Arial"/>
          <w:b/>
          <w:bCs/>
          <w:color w:val="auto"/>
          <w:sz w:val="22"/>
          <w:szCs w:val="22"/>
        </w:rPr>
        <w:t>I</w:t>
      </w:r>
      <w:r w:rsidRPr="00C456E8">
        <w:rPr>
          <w:rFonts w:ascii="Arial" w:hAnsi="Arial" w:cs="Arial"/>
          <w:b/>
          <w:bCs/>
          <w:color w:val="auto"/>
          <w:sz w:val="22"/>
          <w:szCs w:val="22"/>
        </w:rPr>
        <w:t>.</w:t>
      </w:r>
      <w:r w:rsidR="00332A54" w:rsidRPr="00C456E8">
        <w:rPr>
          <w:rFonts w:ascii="Arial" w:hAnsi="Arial" w:cs="Arial"/>
          <w:b/>
          <w:bCs/>
          <w:color w:val="auto"/>
          <w:sz w:val="22"/>
          <w:szCs w:val="22"/>
        </w:rPr>
        <w:t>A</w:t>
      </w:r>
      <w:r w:rsidRPr="00C456E8">
        <w:rPr>
          <w:rFonts w:ascii="Arial" w:hAnsi="Arial" w:cs="Arial"/>
          <w:b/>
          <w:bCs/>
          <w:color w:val="auto"/>
          <w:sz w:val="22"/>
          <w:szCs w:val="22"/>
        </w:rPr>
        <w:t xml:space="preserve"> </w:t>
      </w:r>
      <w:r w:rsidR="2A396725" w:rsidRPr="00C456E8">
        <w:rPr>
          <w:rFonts w:ascii="Arial" w:hAnsi="Arial" w:cs="Arial"/>
          <w:b/>
          <w:bCs/>
          <w:color w:val="auto"/>
          <w:sz w:val="22"/>
          <w:szCs w:val="22"/>
        </w:rPr>
        <w:t xml:space="preserve">1. </w:t>
      </w:r>
      <w:r w:rsidR="00332A54" w:rsidRPr="00C456E8">
        <w:rPr>
          <w:rFonts w:ascii="Arial" w:hAnsi="Arial" w:cs="Arial"/>
          <w:b/>
          <w:bCs/>
          <w:color w:val="auto"/>
          <w:sz w:val="22"/>
          <w:szCs w:val="22"/>
        </w:rPr>
        <w:t>Eligibility</w:t>
      </w:r>
      <w:r w:rsidR="2A396725" w:rsidRPr="00C456E8">
        <w:rPr>
          <w:rFonts w:ascii="Arial" w:hAnsi="Arial" w:cs="Arial"/>
          <w:b/>
          <w:bCs/>
          <w:color w:val="auto"/>
          <w:sz w:val="22"/>
          <w:szCs w:val="22"/>
        </w:rPr>
        <w:t xml:space="preserve"> </w:t>
      </w:r>
      <w:r w:rsidR="00C456E8">
        <w:rPr>
          <w:rFonts w:ascii="Arial" w:hAnsi="Arial" w:cs="Arial"/>
          <w:b/>
          <w:bCs/>
          <w:color w:val="auto"/>
          <w:sz w:val="22"/>
          <w:szCs w:val="22"/>
        </w:rPr>
        <w:br/>
      </w:r>
    </w:p>
    <w:p w14:paraId="5D5E0FCB" w14:textId="78D2309E" w:rsidR="732F6889" w:rsidRDefault="732F6889" w:rsidP="00332A54">
      <w:pPr>
        <w:ind w:left="360"/>
        <w:rPr>
          <w:rFonts w:ascii="Arial" w:hAnsi="Arial" w:cs="Arial"/>
          <w:sz w:val="22"/>
          <w:szCs w:val="22"/>
        </w:rPr>
      </w:pPr>
      <w:r w:rsidRPr="67CA79E2">
        <w:rPr>
          <w:rFonts w:ascii="Arial" w:hAnsi="Arial" w:cs="Arial"/>
          <w:sz w:val="22"/>
          <w:szCs w:val="22"/>
        </w:rPr>
        <w:t xml:space="preserve">Updated: </w:t>
      </w:r>
      <w:r w:rsidR="00332A54" w:rsidRPr="00332A54">
        <w:rPr>
          <w:rFonts w:ascii="Arial" w:hAnsi="Arial" w:cs="Arial"/>
          <w:b/>
          <w:bCs/>
          <w:sz w:val="22"/>
          <w:szCs w:val="22"/>
          <w:u w:val="single"/>
        </w:rPr>
        <w:t xml:space="preserve">This solicitation is open to the entities listed below </w:t>
      </w:r>
      <w:proofErr w:type="gramStart"/>
      <w:r w:rsidR="00332A54" w:rsidRPr="00332A54">
        <w:rPr>
          <w:rFonts w:ascii="Arial" w:hAnsi="Arial" w:cs="Arial"/>
          <w:b/>
          <w:bCs/>
          <w:sz w:val="22"/>
          <w:szCs w:val="22"/>
          <w:u w:val="single"/>
        </w:rPr>
        <w:t>with the exception of</w:t>
      </w:r>
      <w:proofErr w:type="gramEnd"/>
      <w:r w:rsidR="00332A54" w:rsidRPr="00332A54">
        <w:rPr>
          <w:rFonts w:ascii="Arial" w:hAnsi="Arial" w:cs="Arial"/>
          <w:b/>
          <w:bCs/>
          <w:sz w:val="22"/>
          <w:szCs w:val="22"/>
          <w:u w:val="single"/>
        </w:rPr>
        <w:t xml:space="preserve"> local publicly owned electric utilities.</w:t>
      </w:r>
      <w:r w:rsidR="00332A54" w:rsidRPr="00332A54">
        <w:rPr>
          <w:rFonts w:ascii="Arial" w:hAnsi="Arial" w:cs="Arial"/>
          <w:b/>
          <w:bCs/>
          <w:sz w:val="22"/>
          <w:szCs w:val="22"/>
          <w:u w:val="single"/>
          <w:vertAlign w:val="superscript"/>
        </w:rPr>
        <w:t>21</w:t>
      </w:r>
      <w:r w:rsidR="00332A54" w:rsidRPr="00332A54">
        <w:rPr>
          <w:rFonts w:ascii="Arial" w:hAnsi="Arial" w:cs="Arial"/>
          <w:sz w:val="22"/>
          <w:szCs w:val="22"/>
        </w:rPr>
        <w:t xml:space="preserve">  </w:t>
      </w:r>
    </w:p>
    <w:p w14:paraId="32A022D9" w14:textId="4465A5A4" w:rsidR="00332A54" w:rsidRDefault="00332A54" w:rsidP="00332A54">
      <w:pPr>
        <w:ind w:left="360"/>
        <w:rPr>
          <w:rFonts w:ascii="Arial" w:hAnsi="Arial" w:cs="Arial"/>
          <w:sz w:val="22"/>
          <w:szCs w:val="22"/>
        </w:rPr>
      </w:pPr>
    </w:p>
    <w:p w14:paraId="0A905102" w14:textId="71E74961" w:rsidR="00332A54" w:rsidRPr="00332A54" w:rsidRDefault="00332A54" w:rsidP="00332A54">
      <w:pPr>
        <w:ind w:left="360"/>
        <w:rPr>
          <w:rFonts w:ascii="Arial" w:hAnsi="Arial" w:cs="Arial"/>
          <w:b/>
          <w:bCs/>
          <w:sz w:val="22"/>
          <w:szCs w:val="22"/>
          <w:u w:val="single"/>
        </w:rPr>
      </w:pPr>
      <w:proofErr w:type="gramStart"/>
      <w:r w:rsidRPr="00332A54">
        <w:rPr>
          <w:rFonts w:ascii="Arial" w:hAnsi="Arial" w:cs="Arial"/>
          <w:b/>
          <w:bCs/>
          <w:sz w:val="22"/>
          <w:szCs w:val="22"/>
          <w:u w:val="single"/>
          <w:vertAlign w:val="superscript"/>
        </w:rPr>
        <w:t xml:space="preserve">21 </w:t>
      </w:r>
      <w:r w:rsidRPr="00332A54">
        <w:rPr>
          <w:rFonts w:ascii="Arial" w:hAnsi="Arial" w:cs="Arial"/>
          <w:b/>
          <w:bCs/>
          <w:sz w:val="22"/>
          <w:szCs w:val="22"/>
          <w:u w:val="single"/>
        </w:rPr>
        <w:t xml:space="preserve"> A</w:t>
      </w:r>
      <w:proofErr w:type="gramEnd"/>
      <w:r w:rsidRPr="00332A54">
        <w:rPr>
          <w:rFonts w:ascii="Arial" w:hAnsi="Arial" w:cs="Arial"/>
          <w:b/>
          <w:bCs/>
          <w:sz w:val="22"/>
          <w:szCs w:val="22"/>
          <w:u w:val="single"/>
        </w:rPr>
        <w:t xml:space="preserve"> local publicly owned electric utility is an entity as defined in California Public Utilities Code section 224.3.</w:t>
      </w:r>
    </w:p>
    <w:p w14:paraId="346AC281" w14:textId="1947AD2B" w:rsidR="007402A5" w:rsidRPr="00BA60EB" w:rsidRDefault="2A396725" w:rsidP="00BA60EB">
      <w:pPr>
        <w:pStyle w:val="Heading3"/>
        <w:ind w:firstLine="360"/>
        <w:rPr>
          <w:rFonts w:ascii="Arial" w:hAnsi="Arial" w:cs="Arial"/>
          <w:b/>
          <w:bCs/>
          <w:color w:val="auto"/>
          <w:sz w:val="22"/>
          <w:szCs w:val="22"/>
        </w:rPr>
      </w:pPr>
      <w:r w:rsidRPr="67CA79E2">
        <w:rPr>
          <w:rFonts w:ascii="Arial" w:hAnsi="Arial" w:cs="Arial"/>
          <w:b/>
          <w:bCs/>
          <w:color w:val="auto"/>
          <w:sz w:val="22"/>
          <w:szCs w:val="22"/>
        </w:rPr>
        <w:t xml:space="preserve"> </w:t>
      </w: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0F5707F" w:rsidR="00F838CA" w:rsidRPr="0098372D" w:rsidRDefault="00332A54" w:rsidP="00F838CA">
      <w:pPr>
        <w:rPr>
          <w:rFonts w:ascii="Arial" w:hAnsi="Arial" w:cs="Arial"/>
          <w:b/>
          <w:bCs/>
          <w:sz w:val="22"/>
          <w:szCs w:val="22"/>
        </w:rPr>
      </w:pPr>
      <w:r>
        <w:rPr>
          <w:rFonts w:ascii="Arial" w:hAnsi="Arial" w:cs="Arial"/>
          <w:b/>
          <w:bCs/>
          <w:sz w:val="22"/>
          <w:szCs w:val="22"/>
        </w:rPr>
        <w:t>Phil Dyer</w:t>
      </w:r>
      <w:r w:rsidR="00725919" w:rsidRPr="0098372D">
        <w:rPr>
          <w:rFonts w:ascii="Arial" w:hAnsi="Arial" w:cs="Arial"/>
          <w:b/>
          <w:bCs/>
          <w:sz w:val="22"/>
          <w:szCs w:val="22"/>
        </w:rPr>
        <w:t>,</w:t>
      </w:r>
    </w:p>
    <w:p w14:paraId="4FDAC83D" w14:textId="50F71542"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D4756C">
      <w:headerReference w:type="default" r:id="rId12"/>
      <w:pgSz w:w="12240" w:h="15840"/>
      <w:pgMar w:top="2250" w:right="180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E28E" w14:textId="77777777" w:rsidR="00D95438" w:rsidRDefault="00D95438" w:rsidP="00F86D2B">
      <w:r>
        <w:separator/>
      </w:r>
    </w:p>
  </w:endnote>
  <w:endnote w:type="continuationSeparator" w:id="0">
    <w:p w14:paraId="57702A80" w14:textId="77777777" w:rsidR="00D95438" w:rsidRDefault="00D95438" w:rsidP="00F86D2B">
      <w:r>
        <w:continuationSeparator/>
      </w:r>
    </w:p>
  </w:endnote>
  <w:endnote w:type="continuationNotice" w:id="1">
    <w:p w14:paraId="04390F2F" w14:textId="77777777" w:rsidR="00D95438" w:rsidRDefault="00D95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BFB00" w14:textId="77777777" w:rsidR="00D95438" w:rsidRDefault="00D95438" w:rsidP="00F86D2B">
      <w:r>
        <w:separator/>
      </w:r>
    </w:p>
  </w:footnote>
  <w:footnote w:type="continuationSeparator" w:id="0">
    <w:p w14:paraId="07D361B0" w14:textId="77777777" w:rsidR="00D95438" w:rsidRDefault="00D95438" w:rsidP="00F86D2B">
      <w:r>
        <w:continuationSeparator/>
      </w:r>
    </w:p>
  </w:footnote>
  <w:footnote w:type="continuationNotice" w:id="1">
    <w:p w14:paraId="58DCD6DC" w14:textId="77777777" w:rsidR="00D95438" w:rsidRDefault="00D95438"/>
  </w:footnote>
  <w:footnote w:id="2">
    <w:p w14:paraId="6C07D7C6" w14:textId="77777777" w:rsidR="001277ED" w:rsidRDefault="001277ED" w:rsidP="001277ED">
      <w:pPr>
        <w:pStyle w:val="FootnoteText"/>
      </w:pPr>
      <w:r>
        <w:rPr>
          <w:rStyle w:val="FootnoteReference"/>
        </w:rPr>
        <w:footnoteRef/>
      </w:r>
      <w:r>
        <w:t xml:space="preserve"> Pacific Standard Time or Pacific Daylight Time, whichever is being observed.</w:t>
      </w:r>
    </w:p>
  </w:footnote>
  <w:footnote w:id="3">
    <w:p w14:paraId="03EDB89A" w14:textId="77777777" w:rsidR="001277ED" w:rsidRDefault="001277ED" w:rsidP="001277ED">
      <w:pPr>
        <w:pStyle w:val="FootnoteText"/>
      </w:pPr>
      <w:r>
        <w:rPr>
          <w:rStyle w:val="FootnoteReference"/>
        </w:rPr>
        <w:footnoteRef/>
      </w:r>
      <w:r>
        <w:t xml:space="preserve"> </w:t>
      </w:r>
      <w:r w:rsidRPr="00887889">
        <w:t xml:space="preserve">This deadline does not apply to non-technical questions (e.g., questions concerning application format requirements or attachment instructions) or to questions that address an </w:t>
      </w:r>
      <w:r w:rsidRPr="00887889">
        <w:rPr>
          <w:szCs w:val="22"/>
        </w:rPr>
        <w:t>ambiguity, conflict, discrepancy, omission, or other error in the solicitation</w:t>
      </w:r>
      <w:r w:rsidRPr="00887889">
        <w:t xml:space="preserve">.  Such questions may be submitted to the Commission Agreement Officer listed in Section </w:t>
      </w:r>
      <w:r>
        <w:t>G</w:t>
      </w:r>
      <w:r w:rsidRPr="00887889">
        <w:t xml:space="preserve"> at any time prior to the application deadline.  Please see Section </w:t>
      </w:r>
      <w:r>
        <w:t>G</w:t>
      </w:r>
      <w:r w:rsidRPr="00887889">
        <w:t xml:space="preserve"> 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883E" w14:textId="77777777" w:rsidR="00C456E8" w:rsidRDefault="00C456E8">
    <w:pPr>
      <w:pStyle w:val="Header"/>
      <w:rPr>
        <w:noProof/>
      </w:rPr>
    </w:pPr>
  </w:p>
  <w:p w14:paraId="272FD409" w14:textId="71C45003" w:rsidR="00725919" w:rsidRDefault="00725919">
    <w:pPr>
      <w:pStyle w:val="Header"/>
    </w:pPr>
    <w:r>
      <w:rPr>
        <w:noProof/>
      </w:rPr>
      <w:drawing>
        <wp:anchor distT="0" distB="0" distL="114300" distR="114300" simplePos="0" relativeHeight="251658240" behindDoc="1" locked="0" layoutInCell="1" allowOverlap="1" wp14:anchorId="47BA5A01" wp14:editId="72860FCA">
          <wp:simplePos x="0" y="0"/>
          <wp:positionH relativeFrom="column">
            <wp:posOffset>-1143000</wp:posOffset>
          </wp:positionH>
          <wp:positionV relativeFrom="paragraph">
            <wp:posOffset>-448733</wp:posOffset>
          </wp:positionV>
          <wp:extent cx="7782102" cy="10070058"/>
          <wp:effectExtent l="0" t="0" r="9525"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06046681">
    <w:abstractNumId w:val="17"/>
  </w:num>
  <w:num w:numId="2" w16cid:durableId="805582670">
    <w:abstractNumId w:val="2"/>
  </w:num>
  <w:num w:numId="3" w16cid:durableId="1676110709">
    <w:abstractNumId w:val="13"/>
  </w:num>
  <w:num w:numId="4" w16cid:durableId="914242820">
    <w:abstractNumId w:val="11"/>
  </w:num>
  <w:num w:numId="5" w16cid:durableId="342362802">
    <w:abstractNumId w:val="4"/>
  </w:num>
  <w:num w:numId="6" w16cid:durableId="1419718854">
    <w:abstractNumId w:val="0"/>
  </w:num>
  <w:num w:numId="7" w16cid:durableId="1555383821">
    <w:abstractNumId w:val="5"/>
  </w:num>
  <w:num w:numId="8" w16cid:durableId="623997195">
    <w:abstractNumId w:val="1"/>
  </w:num>
  <w:num w:numId="9" w16cid:durableId="684282401">
    <w:abstractNumId w:val="26"/>
  </w:num>
  <w:num w:numId="10" w16cid:durableId="42678293">
    <w:abstractNumId w:val="10"/>
  </w:num>
  <w:num w:numId="11" w16cid:durableId="577598467">
    <w:abstractNumId w:val="24"/>
  </w:num>
  <w:num w:numId="12" w16cid:durableId="1296792040">
    <w:abstractNumId w:val="3"/>
  </w:num>
  <w:num w:numId="13" w16cid:durableId="1650743481">
    <w:abstractNumId w:val="14"/>
  </w:num>
  <w:num w:numId="14" w16cid:durableId="1049913294">
    <w:abstractNumId w:val="25"/>
  </w:num>
  <w:num w:numId="15" w16cid:durableId="1460223415">
    <w:abstractNumId w:val="12"/>
  </w:num>
  <w:num w:numId="16" w16cid:durableId="1272080677">
    <w:abstractNumId w:val="19"/>
  </w:num>
  <w:num w:numId="17" w16cid:durableId="1832792608">
    <w:abstractNumId w:val="7"/>
  </w:num>
  <w:num w:numId="18" w16cid:durableId="1311908227">
    <w:abstractNumId w:val="23"/>
  </w:num>
  <w:num w:numId="19" w16cid:durableId="1301963968">
    <w:abstractNumId w:val="8"/>
  </w:num>
  <w:num w:numId="20" w16cid:durableId="1268537431">
    <w:abstractNumId w:val="18"/>
  </w:num>
  <w:num w:numId="21" w16cid:durableId="1109734698">
    <w:abstractNumId w:val="21"/>
  </w:num>
  <w:num w:numId="22" w16cid:durableId="2066372769">
    <w:abstractNumId w:val="21"/>
  </w:num>
  <w:num w:numId="23" w16cid:durableId="1780756043">
    <w:abstractNumId w:val="21"/>
  </w:num>
  <w:num w:numId="24" w16cid:durableId="2087026156">
    <w:abstractNumId w:val="21"/>
  </w:num>
  <w:num w:numId="25" w16cid:durableId="199784108">
    <w:abstractNumId w:val="21"/>
  </w:num>
  <w:num w:numId="26" w16cid:durableId="1465123192">
    <w:abstractNumId w:val="21"/>
  </w:num>
  <w:num w:numId="27" w16cid:durableId="806049513">
    <w:abstractNumId w:val="21"/>
  </w:num>
  <w:num w:numId="28" w16cid:durableId="1599099505">
    <w:abstractNumId w:val="21"/>
  </w:num>
  <w:num w:numId="29" w16cid:durableId="313342599">
    <w:abstractNumId w:val="21"/>
  </w:num>
  <w:num w:numId="30" w16cid:durableId="1405833434">
    <w:abstractNumId w:val="21"/>
  </w:num>
  <w:num w:numId="31" w16cid:durableId="446775301">
    <w:abstractNumId w:val="21"/>
    <w:lvlOverride w:ilvl="0">
      <w:startOverride w:val="1"/>
    </w:lvlOverride>
  </w:num>
  <w:num w:numId="32" w16cid:durableId="2090497049">
    <w:abstractNumId w:val="21"/>
  </w:num>
  <w:num w:numId="33" w16cid:durableId="554508636">
    <w:abstractNumId w:val="21"/>
  </w:num>
  <w:num w:numId="34" w16cid:durableId="1949584378">
    <w:abstractNumId w:val="20"/>
  </w:num>
  <w:num w:numId="35" w16cid:durableId="585575919">
    <w:abstractNumId w:val="16"/>
  </w:num>
  <w:num w:numId="36" w16cid:durableId="1815638139">
    <w:abstractNumId w:val="6"/>
  </w:num>
  <w:num w:numId="37" w16cid:durableId="2125536962">
    <w:abstractNumId w:val="15"/>
  </w:num>
  <w:num w:numId="38" w16cid:durableId="2093693290">
    <w:abstractNumId w:val="9"/>
  </w:num>
  <w:num w:numId="39" w16cid:durableId="20838702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29454"/>
    <w:rsid w:val="0003286C"/>
    <w:rsid w:val="00052AF9"/>
    <w:rsid w:val="000557AC"/>
    <w:rsid w:val="00074323"/>
    <w:rsid w:val="00085170"/>
    <w:rsid w:val="0008682F"/>
    <w:rsid w:val="00092251"/>
    <w:rsid w:val="00092B85"/>
    <w:rsid w:val="00097429"/>
    <w:rsid w:val="000A6839"/>
    <w:rsid w:val="000B06D4"/>
    <w:rsid w:val="000C7172"/>
    <w:rsid w:val="000D7B8C"/>
    <w:rsid w:val="000E2C38"/>
    <w:rsid w:val="000E648E"/>
    <w:rsid w:val="000F2DD6"/>
    <w:rsid w:val="001010A3"/>
    <w:rsid w:val="001066B7"/>
    <w:rsid w:val="001124F3"/>
    <w:rsid w:val="001277ED"/>
    <w:rsid w:val="00144E08"/>
    <w:rsid w:val="0014731B"/>
    <w:rsid w:val="00166DD8"/>
    <w:rsid w:val="00175F52"/>
    <w:rsid w:val="001814B7"/>
    <w:rsid w:val="001A4EF8"/>
    <w:rsid w:val="001B2057"/>
    <w:rsid w:val="001B4AC9"/>
    <w:rsid w:val="001C7BD2"/>
    <w:rsid w:val="001F07F0"/>
    <w:rsid w:val="001F6098"/>
    <w:rsid w:val="002008F5"/>
    <w:rsid w:val="0020161D"/>
    <w:rsid w:val="0021682E"/>
    <w:rsid w:val="002340F4"/>
    <w:rsid w:val="00235A29"/>
    <w:rsid w:val="00235EEE"/>
    <w:rsid w:val="00241100"/>
    <w:rsid w:val="002442B9"/>
    <w:rsid w:val="00245B09"/>
    <w:rsid w:val="00257EBB"/>
    <w:rsid w:val="00276A10"/>
    <w:rsid w:val="002A43D8"/>
    <w:rsid w:val="002B7690"/>
    <w:rsid w:val="002C667A"/>
    <w:rsid w:val="002C7CF3"/>
    <w:rsid w:val="002D1ACF"/>
    <w:rsid w:val="00300FB1"/>
    <w:rsid w:val="003013E1"/>
    <w:rsid w:val="00303EAF"/>
    <w:rsid w:val="00314118"/>
    <w:rsid w:val="00317EFB"/>
    <w:rsid w:val="00332A54"/>
    <w:rsid w:val="003658A6"/>
    <w:rsid w:val="003C3415"/>
    <w:rsid w:val="003C4CED"/>
    <w:rsid w:val="003C6AD1"/>
    <w:rsid w:val="00412C5B"/>
    <w:rsid w:val="00413B58"/>
    <w:rsid w:val="00415DE9"/>
    <w:rsid w:val="004209B7"/>
    <w:rsid w:val="00426DA5"/>
    <w:rsid w:val="004312EA"/>
    <w:rsid w:val="00455FF5"/>
    <w:rsid w:val="004744AA"/>
    <w:rsid w:val="00481B52"/>
    <w:rsid w:val="00483440"/>
    <w:rsid w:val="0048595D"/>
    <w:rsid w:val="0049307E"/>
    <w:rsid w:val="00494FD8"/>
    <w:rsid w:val="004970A6"/>
    <w:rsid w:val="004C05AA"/>
    <w:rsid w:val="004D0CB5"/>
    <w:rsid w:val="004D3E3B"/>
    <w:rsid w:val="004E4C4C"/>
    <w:rsid w:val="004E570E"/>
    <w:rsid w:val="00505054"/>
    <w:rsid w:val="00524EA9"/>
    <w:rsid w:val="0052699D"/>
    <w:rsid w:val="005466F5"/>
    <w:rsid w:val="0056132C"/>
    <w:rsid w:val="00577D95"/>
    <w:rsid w:val="0058742B"/>
    <w:rsid w:val="005B272B"/>
    <w:rsid w:val="005B50B4"/>
    <w:rsid w:val="005C2301"/>
    <w:rsid w:val="005D41F5"/>
    <w:rsid w:val="005E1090"/>
    <w:rsid w:val="005E4403"/>
    <w:rsid w:val="005F52B3"/>
    <w:rsid w:val="00602A67"/>
    <w:rsid w:val="006033A6"/>
    <w:rsid w:val="00613E1C"/>
    <w:rsid w:val="00617056"/>
    <w:rsid w:val="00617058"/>
    <w:rsid w:val="0062170F"/>
    <w:rsid w:val="00635CF2"/>
    <w:rsid w:val="006429C0"/>
    <w:rsid w:val="006650E4"/>
    <w:rsid w:val="0069775E"/>
    <w:rsid w:val="006A1F5A"/>
    <w:rsid w:val="006A43CC"/>
    <w:rsid w:val="006A48B6"/>
    <w:rsid w:val="006B00F0"/>
    <w:rsid w:val="006B461E"/>
    <w:rsid w:val="006D3827"/>
    <w:rsid w:val="006F2E32"/>
    <w:rsid w:val="006F6EDA"/>
    <w:rsid w:val="007211FC"/>
    <w:rsid w:val="00721EBF"/>
    <w:rsid w:val="00725919"/>
    <w:rsid w:val="007261B9"/>
    <w:rsid w:val="007402A5"/>
    <w:rsid w:val="00751C0F"/>
    <w:rsid w:val="0077265A"/>
    <w:rsid w:val="00774DA2"/>
    <w:rsid w:val="00782B4D"/>
    <w:rsid w:val="00784667"/>
    <w:rsid w:val="00795FD7"/>
    <w:rsid w:val="007A0E33"/>
    <w:rsid w:val="007A41AE"/>
    <w:rsid w:val="007C5552"/>
    <w:rsid w:val="007D3D39"/>
    <w:rsid w:val="007D748C"/>
    <w:rsid w:val="0080748E"/>
    <w:rsid w:val="00823D4C"/>
    <w:rsid w:val="00824A2E"/>
    <w:rsid w:val="008350A2"/>
    <w:rsid w:val="008372CB"/>
    <w:rsid w:val="008376F6"/>
    <w:rsid w:val="00845495"/>
    <w:rsid w:val="00846E83"/>
    <w:rsid w:val="00865F9D"/>
    <w:rsid w:val="00891290"/>
    <w:rsid w:val="008A62B2"/>
    <w:rsid w:val="008B5D08"/>
    <w:rsid w:val="008C0BC4"/>
    <w:rsid w:val="008E1433"/>
    <w:rsid w:val="008E3926"/>
    <w:rsid w:val="008E7852"/>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39DC"/>
    <w:rsid w:val="00A03C3A"/>
    <w:rsid w:val="00A10F67"/>
    <w:rsid w:val="00A16DC6"/>
    <w:rsid w:val="00A23B34"/>
    <w:rsid w:val="00A25C4E"/>
    <w:rsid w:val="00A3384C"/>
    <w:rsid w:val="00A34935"/>
    <w:rsid w:val="00A36CF5"/>
    <w:rsid w:val="00A60912"/>
    <w:rsid w:val="00A712F0"/>
    <w:rsid w:val="00A8200F"/>
    <w:rsid w:val="00A91BD9"/>
    <w:rsid w:val="00A97991"/>
    <w:rsid w:val="00AA176A"/>
    <w:rsid w:val="00AA48B8"/>
    <w:rsid w:val="00AB29CF"/>
    <w:rsid w:val="00AC14BE"/>
    <w:rsid w:val="00AC3951"/>
    <w:rsid w:val="00AC4127"/>
    <w:rsid w:val="00AD21FC"/>
    <w:rsid w:val="00AD7F46"/>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A60EB"/>
    <w:rsid w:val="00BB5DCD"/>
    <w:rsid w:val="00BD4F28"/>
    <w:rsid w:val="00BD7A2F"/>
    <w:rsid w:val="00BE4A01"/>
    <w:rsid w:val="00C20D55"/>
    <w:rsid w:val="00C21FE2"/>
    <w:rsid w:val="00C23FC2"/>
    <w:rsid w:val="00C30755"/>
    <w:rsid w:val="00C44A33"/>
    <w:rsid w:val="00C456E8"/>
    <w:rsid w:val="00C50088"/>
    <w:rsid w:val="00C51D85"/>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21CA"/>
    <w:rsid w:val="00D02E15"/>
    <w:rsid w:val="00D13BB0"/>
    <w:rsid w:val="00D464EF"/>
    <w:rsid w:val="00D4756C"/>
    <w:rsid w:val="00D568AD"/>
    <w:rsid w:val="00D70FB5"/>
    <w:rsid w:val="00D86967"/>
    <w:rsid w:val="00D95438"/>
    <w:rsid w:val="00DC0C3C"/>
    <w:rsid w:val="00DC6F8B"/>
    <w:rsid w:val="00DF7417"/>
    <w:rsid w:val="00E475C2"/>
    <w:rsid w:val="00E5237C"/>
    <w:rsid w:val="00E60F1A"/>
    <w:rsid w:val="00E65943"/>
    <w:rsid w:val="00E851F7"/>
    <w:rsid w:val="00E9425D"/>
    <w:rsid w:val="00EA4C3D"/>
    <w:rsid w:val="00EC7349"/>
    <w:rsid w:val="00EE5CA1"/>
    <w:rsid w:val="00EF2707"/>
    <w:rsid w:val="00F81C53"/>
    <w:rsid w:val="00F838CA"/>
    <w:rsid w:val="00F86D2B"/>
    <w:rsid w:val="00F90F6B"/>
    <w:rsid w:val="00F947AC"/>
    <w:rsid w:val="00FB2E37"/>
    <w:rsid w:val="00FC0042"/>
    <w:rsid w:val="00FC12A9"/>
    <w:rsid w:val="00FD5A99"/>
    <w:rsid w:val="00FF118B"/>
    <w:rsid w:val="014DDA13"/>
    <w:rsid w:val="03A2F3C7"/>
    <w:rsid w:val="0B5C3EEE"/>
    <w:rsid w:val="0E92B60D"/>
    <w:rsid w:val="126B6554"/>
    <w:rsid w:val="181B1A3E"/>
    <w:rsid w:val="1B330684"/>
    <w:rsid w:val="1D409A29"/>
    <w:rsid w:val="1E3A946D"/>
    <w:rsid w:val="2656B8FC"/>
    <w:rsid w:val="2A396725"/>
    <w:rsid w:val="2DBCBE0C"/>
    <w:rsid w:val="2E2C8A8A"/>
    <w:rsid w:val="2F1B1F62"/>
    <w:rsid w:val="31B46F5F"/>
    <w:rsid w:val="31D40E7E"/>
    <w:rsid w:val="33B60F7D"/>
    <w:rsid w:val="3D32EB2B"/>
    <w:rsid w:val="3F222C08"/>
    <w:rsid w:val="40E79D1D"/>
    <w:rsid w:val="413FB82C"/>
    <w:rsid w:val="41FE6D36"/>
    <w:rsid w:val="422C9AC5"/>
    <w:rsid w:val="439DD168"/>
    <w:rsid w:val="48A6746F"/>
    <w:rsid w:val="527139E9"/>
    <w:rsid w:val="5419D0AD"/>
    <w:rsid w:val="59CDF04F"/>
    <w:rsid w:val="5B0252CA"/>
    <w:rsid w:val="5FBE639A"/>
    <w:rsid w:val="60504647"/>
    <w:rsid w:val="61F871A5"/>
    <w:rsid w:val="67CA79E2"/>
    <w:rsid w:val="68D2B4BF"/>
    <w:rsid w:val="6DB35E3C"/>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table" w:customStyle="1" w:styleId="ListTable321">
    <w:name w:val="List Table 321"/>
    <w:basedOn w:val="TableNormal"/>
    <w:next w:val="ListTable3"/>
    <w:uiPriority w:val="48"/>
    <w:rsid w:val="001277ED"/>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1277E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49a1ab3924c31beb7510c85b7d5284b5">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189aba5c056254d533f73993ec1eae8c"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7B516C89-D216-4825-B66F-DD76DF9EFA02}">
  <ds:schemaRefs>
    <ds:schemaRef ds:uri="http://schemas.microsoft.com/office/2006/documentManagement/types"/>
    <ds:schemaRef ds:uri="785685f2-c2e1-4352-89aa-3faca8eaba52"/>
    <ds:schemaRef ds:uri="http://schemas.microsoft.com/office/infopath/2007/PartnerControls"/>
    <ds:schemaRef ds:uri="http://purl.org/dc/terms/"/>
    <ds:schemaRef ds:uri="http://purl.org/dc/elements/1.1/"/>
    <ds:schemaRef ds:uri="http://purl.org/dc/dcmitype/"/>
    <ds:schemaRef ds:uri="http://www.w3.org/XML/1998/namespace"/>
    <ds:schemaRef ds:uri="http://schemas.openxmlformats.org/package/2006/metadata/core-properties"/>
    <ds:schemaRef ds:uri="5067c814-4b34-462c-a21d-c185ff6548d2"/>
    <ds:schemaRef ds:uri="http://schemas.microsoft.com/office/2006/metadata/properties"/>
  </ds:schemaRefs>
</ds:datastoreItem>
</file>

<file path=customXml/itemProps3.xml><?xml version="1.0" encoding="utf-8"?>
<ds:datastoreItem xmlns:ds="http://schemas.openxmlformats.org/officeDocument/2006/customXml" ds:itemID="{1B6B391B-86ED-404C-AB35-AF54073CA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Dyer, Phil@Energy</cp:lastModifiedBy>
  <cp:revision>14</cp:revision>
  <cp:lastPrinted>2022-09-01T20:47:00Z</cp:lastPrinted>
  <dcterms:created xsi:type="dcterms:W3CDTF">2023-07-25T21:55:00Z</dcterms:created>
  <dcterms:modified xsi:type="dcterms:W3CDTF">2023-08-04T19:59:00Z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Order">
    <vt:r8>29100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y fmtid="{D5CDD505-2E9C-101B-9397-08002B2CF9AE}" pid="9" name="MediaServiceImageTags">
    <vt:lpwstr/>
  </property>
</Properties>
</file>