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F532" w14:textId="212CFE2D" w:rsidR="7ED56795" w:rsidRPr="000E403F" w:rsidRDefault="7ED56795" w:rsidP="00DD042B">
      <w:pPr>
        <w:rPr>
          <w:rStyle w:val="eop"/>
        </w:rPr>
      </w:pPr>
    </w:p>
    <w:p w14:paraId="2C70A9E9" w14:textId="6CCFFAF9" w:rsidR="00785A40" w:rsidRPr="002F538C" w:rsidRDefault="00785A40" w:rsidP="00785A40">
      <w:pPr>
        <w:jc w:val="center"/>
        <w:rPr>
          <w:rStyle w:val="eop"/>
          <w:rFonts w:ascii="Arial" w:hAnsi="Arial" w:cs="Arial"/>
          <w:b/>
          <w:sz w:val="28"/>
          <w:szCs w:val="28"/>
        </w:rPr>
      </w:pPr>
      <w:r w:rsidRPr="002F538C">
        <w:rPr>
          <w:rStyle w:val="eop"/>
          <w:rFonts w:ascii="Arial" w:hAnsi="Arial" w:cs="Arial"/>
          <w:b/>
          <w:sz w:val="28"/>
          <w:szCs w:val="28"/>
        </w:rPr>
        <w:t>NOTICE OF PROPOSED AWARDS</w:t>
      </w:r>
    </w:p>
    <w:p w14:paraId="73F40D1B" w14:textId="27A8F376" w:rsidR="00785A40" w:rsidRPr="002F538C" w:rsidRDefault="00785A40" w:rsidP="00785A40">
      <w:pPr>
        <w:jc w:val="center"/>
        <w:rPr>
          <w:rStyle w:val="eop"/>
          <w:rFonts w:ascii="Arial" w:hAnsi="Arial" w:cs="Arial"/>
          <w:b/>
          <w:sz w:val="28"/>
          <w:szCs w:val="28"/>
        </w:rPr>
      </w:pPr>
      <w:r w:rsidRPr="002F538C">
        <w:rPr>
          <w:rStyle w:val="eop"/>
          <w:rFonts w:ascii="Arial" w:hAnsi="Arial" w:cs="Arial"/>
          <w:b/>
          <w:sz w:val="28"/>
          <w:szCs w:val="28"/>
        </w:rPr>
        <w:t>Clean Transportation Program</w:t>
      </w:r>
    </w:p>
    <w:p w14:paraId="26A5E526" w14:textId="007468E5" w:rsidR="00785A40" w:rsidRPr="000E403F" w:rsidRDefault="00785A40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0E403F">
        <w:rPr>
          <w:rStyle w:val="eop"/>
          <w:rFonts w:ascii="Arial" w:hAnsi="Arial" w:cs="Arial"/>
          <w:b/>
          <w:bCs/>
          <w:sz w:val="28"/>
          <w:szCs w:val="28"/>
        </w:rPr>
        <w:t>Grant Solicitation GFO-</w:t>
      </w:r>
      <w:r w:rsidR="00302994" w:rsidRPr="000E403F">
        <w:rPr>
          <w:rStyle w:val="eop"/>
          <w:rFonts w:ascii="Arial" w:hAnsi="Arial" w:cs="Arial"/>
          <w:b/>
          <w:bCs/>
          <w:sz w:val="28"/>
          <w:szCs w:val="28"/>
        </w:rPr>
        <w:t>22-609</w:t>
      </w:r>
    </w:p>
    <w:p w14:paraId="045F9BA6" w14:textId="03BAC252" w:rsidR="009343EC" w:rsidRPr="000E403F" w:rsidRDefault="00302994" w:rsidP="00785A40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0E403F">
        <w:rPr>
          <w:rStyle w:val="eop"/>
          <w:rFonts w:ascii="Arial" w:hAnsi="Arial" w:cs="Arial"/>
          <w:b/>
          <w:bCs/>
          <w:sz w:val="28"/>
          <w:szCs w:val="28"/>
        </w:rPr>
        <w:t>Responsive, Easy Charging Products With Dynamic Signals (REDWDS)</w:t>
      </w:r>
    </w:p>
    <w:p w14:paraId="5ED3EFFE" w14:textId="5EF1E6F4" w:rsidR="00785A40" w:rsidRPr="000E403F" w:rsidRDefault="00302994" w:rsidP="00785A40">
      <w:pPr>
        <w:jc w:val="center"/>
        <w:rPr>
          <w:rStyle w:val="eop"/>
          <w:rFonts w:ascii="Arial" w:hAnsi="Arial" w:cs="Arial"/>
          <w:sz w:val="28"/>
          <w:szCs w:val="28"/>
        </w:rPr>
      </w:pPr>
      <w:r w:rsidRPr="000E403F">
        <w:rPr>
          <w:rStyle w:val="eop"/>
          <w:rFonts w:ascii="Arial" w:hAnsi="Arial" w:cs="Arial"/>
          <w:sz w:val="28"/>
          <w:szCs w:val="28"/>
        </w:rPr>
        <w:t xml:space="preserve">September </w:t>
      </w:r>
      <w:r w:rsidR="004A6A2E">
        <w:rPr>
          <w:rStyle w:val="eop"/>
          <w:rFonts w:ascii="Arial" w:hAnsi="Arial" w:cs="Arial"/>
          <w:sz w:val="28"/>
          <w:szCs w:val="28"/>
        </w:rPr>
        <w:t>2</w:t>
      </w:r>
      <w:r w:rsidR="00576CE2">
        <w:rPr>
          <w:rStyle w:val="eop"/>
          <w:rFonts w:ascii="Arial" w:hAnsi="Arial" w:cs="Arial"/>
          <w:sz w:val="28"/>
          <w:szCs w:val="28"/>
        </w:rPr>
        <w:t>9</w:t>
      </w:r>
      <w:r w:rsidRPr="000E403F">
        <w:rPr>
          <w:rStyle w:val="eop"/>
          <w:rFonts w:ascii="Arial" w:hAnsi="Arial" w:cs="Arial"/>
          <w:sz w:val="28"/>
          <w:szCs w:val="28"/>
        </w:rPr>
        <w:t>, 2023</w:t>
      </w:r>
    </w:p>
    <w:p w14:paraId="779B21A6" w14:textId="77777777" w:rsidR="0053450D" w:rsidRPr="009343EC" w:rsidRDefault="0053450D" w:rsidP="00785A40">
      <w:pPr>
        <w:jc w:val="center"/>
        <w:rPr>
          <w:rStyle w:val="eop"/>
          <w:rFonts w:ascii="Arial" w:hAnsi="Arial" w:cs="Arial"/>
        </w:rPr>
      </w:pPr>
    </w:p>
    <w:p w14:paraId="278E877E" w14:textId="233C1DD0" w:rsidR="0053450D" w:rsidRPr="00151FEA" w:rsidRDefault="0053450D" w:rsidP="0053450D">
      <w:pPr>
        <w:rPr>
          <w:rStyle w:val="eop"/>
          <w:rFonts w:ascii="Arial" w:hAnsi="Arial" w:cs="Arial"/>
        </w:rPr>
      </w:pPr>
      <w:r w:rsidRPr="00151FEA">
        <w:rPr>
          <w:rStyle w:val="eop"/>
          <w:rFonts w:ascii="Arial" w:hAnsi="Arial" w:cs="Arial"/>
        </w:rPr>
        <w:t xml:space="preserve">On </w:t>
      </w:r>
      <w:r w:rsidR="000A6D2A" w:rsidRPr="00151FEA">
        <w:rPr>
          <w:rStyle w:val="eop"/>
          <w:rFonts w:ascii="Arial" w:hAnsi="Arial" w:cs="Arial"/>
        </w:rPr>
        <w:t xml:space="preserve">March </w:t>
      </w:r>
      <w:r w:rsidR="00302994" w:rsidRPr="00151FEA">
        <w:rPr>
          <w:rStyle w:val="eop"/>
          <w:rFonts w:ascii="Arial" w:hAnsi="Arial" w:cs="Arial"/>
        </w:rPr>
        <w:t>1</w:t>
      </w:r>
      <w:r w:rsidR="000A6D2A" w:rsidRPr="00151FEA">
        <w:rPr>
          <w:rStyle w:val="eop"/>
          <w:rFonts w:ascii="Arial" w:hAnsi="Arial" w:cs="Arial"/>
        </w:rPr>
        <w:t>0</w:t>
      </w:r>
      <w:r w:rsidR="00302994" w:rsidRPr="00151FEA">
        <w:rPr>
          <w:rStyle w:val="eop"/>
          <w:rFonts w:ascii="Arial" w:hAnsi="Arial" w:cs="Arial"/>
        </w:rPr>
        <w:t>, 2023</w:t>
      </w:r>
      <w:r w:rsidRPr="00151FEA">
        <w:rPr>
          <w:rStyle w:val="eop"/>
          <w:rFonts w:ascii="Arial" w:hAnsi="Arial" w:cs="Arial"/>
        </w:rPr>
        <w:t>, the California Energy Commission (CEC) released a Grant Funding Opportunity entitled “</w:t>
      </w:r>
      <w:r w:rsidR="00302994" w:rsidRPr="00151FEA">
        <w:rPr>
          <w:rStyle w:val="eop"/>
          <w:rFonts w:ascii="Arial" w:hAnsi="Arial" w:cs="Arial"/>
        </w:rPr>
        <w:t>Respo</w:t>
      </w:r>
      <w:r w:rsidR="00A20ACD" w:rsidRPr="00151FEA">
        <w:rPr>
          <w:rStyle w:val="eop"/>
          <w:rFonts w:ascii="Arial" w:hAnsi="Arial" w:cs="Arial"/>
        </w:rPr>
        <w:t>nsive, Easy Charging Products With Dynamic Signals” (REDWDS).</w:t>
      </w:r>
      <w:r w:rsidRPr="00151FEA">
        <w:rPr>
          <w:rStyle w:val="eop"/>
          <w:rFonts w:ascii="Arial" w:hAnsi="Arial" w:cs="Arial"/>
        </w:rPr>
        <w:t xml:space="preserve"> This competitive grant solicitation </w:t>
      </w:r>
      <w:r w:rsidR="00F06DB6">
        <w:rPr>
          <w:rStyle w:val="eop"/>
          <w:rFonts w:ascii="Arial" w:hAnsi="Arial" w:cs="Arial"/>
        </w:rPr>
        <w:t>was an offer to fund</w:t>
      </w:r>
      <w:r w:rsidR="00F06DB6" w:rsidRPr="00151FEA">
        <w:rPr>
          <w:rStyle w:val="eop"/>
          <w:rFonts w:ascii="Arial" w:hAnsi="Arial" w:cs="Arial"/>
        </w:rPr>
        <w:t xml:space="preserve"> </w:t>
      </w:r>
      <w:r w:rsidR="002B413D" w:rsidRPr="00151FEA">
        <w:rPr>
          <w:rStyle w:val="eop"/>
          <w:rFonts w:ascii="Arial" w:hAnsi="Arial" w:cs="Arial"/>
        </w:rPr>
        <w:t>the development and customer installation of charging products that help customers</w:t>
      </w:r>
      <w:r w:rsidR="00B24D2D">
        <w:rPr>
          <w:rStyle w:val="eop"/>
          <w:rFonts w:ascii="Arial" w:hAnsi="Arial" w:cs="Arial"/>
        </w:rPr>
        <w:t xml:space="preserve"> easily </w:t>
      </w:r>
      <w:r w:rsidR="002B413D" w:rsidRPr="00151FEA">
        <w:rPr>
          <w:rStyle w:val="eop"/>
          <w:rFonts w:ascii="Arial" w:hAnsi="Arial" w:cs="Arial"/>
        </w:rPr>
        <w:t xml:space="preserve">respond to </w:t>
      </w:r>
      <w:r w:rsidR="00AA0971" w:rsidRPr="00151FEA">
        <w:rPr>
          <w:rStyle w:val="eop"/>
          <w:rFonts w:ascii="Arial" w:hAnsi="Arial" w:cs="Arial"/>
        </w:rPr>
        <w:t xml:space="preserve">dynamic </w:t>
      </w:r>
      <w:r w:rsidR="002B413D" w:rsidRPr="00151FEA">
        <w:rPr>
          <w:rStyle w:val="eop"/>
          <w:rFonts w:ascii="Arial" w:hAnsi="Arial" w:cs="Arial"/>
        </w:rPr>
        <w:t>grid signals and minimize charging costs.</w:t>
      </w:r>
    </w:p>
    <w:p w14:paraId="4B33080B" w14:textId="77777777" w:rsidR="00467D1D" w:rsidRPr="00151FEA" w:rsidRDefault="00467D1D" w:rsidP="0053450D">
      <w:pPr>
        <w:rPr>
          <w:rStyle w:val="eop"/>
          <w:rFonts w:ascii="Arial" w:hAnsi="Arial" w:cs="Arial"/>
        </w:rPr>
      </w:pPr>
    </w:p>
    <w:p w14:paraId="3F33FD69" w14:textId="66DDCCD9" w:rsidR="00C35113" w:rsidRDefault="00AA0971" w:rsidP="0053450D">
      <w:pPr>
        <w:rPr>
          <w:rStyle w:val="eop"/>
          <w:rFonts w:ascii="Arial" w:hAnsi="Arial" w:cs="Arial"/>
        </w:rPr>
      </w:pPr>
      <w:r w:rsidRPr="00151FEA">
        <w:rPr>
          <w:rStyle w:val="eop"/>
          <w:rFonts w:ascii="Arial" w:hAnsi="Arial" w:cs="Arial"/>
        </w:rPr>
        <w:t>T</w:t>
      </w:r>
      <w:r w:rsidR="00EC5994" w:rsidRPr="00151FEA">
        <w:rPr>
          <w:rStyle w:val="eop"/>
          <w:rFonts w:ascii="Arial" w:hAnsi="Arial" w:cs="Arial"/>
        </w:rPr>
        <w:t>he REDWDS</w:t>
      </w:r>
      <w:r w:rsidR="00467D1D" w:rsidRPr="00151FEA">
        <w:rPr>
          <w:rStyle w:val="eop"/>
          <w:rFonts w:ascii="Arial" w:hAnsi="Arial" w:cs="Arial"/>
        </w:rPr>
        <w:t xml:space="preserve"> solicitation</w:t>
      </w:r>
      <w:r w:rsidR="00EC5994" w:rsidRPr="00151FEA">
        <w:rPr>
          <w:rStyle w:val="eop"/>
          <w:rFonts w:ascii="Arial" w:hAnsi="Arial" w:cs="Arial"/>
        </w:rPr>
        <w:t xml:space="preserve"> </w:t>
      </w:r>
      <w:r w:rsidR="00467D1D" w:rsidRPr="00151FEA">
        <w:rPr>
          <w:rStyle w:val="eop"/>
          <w:rFonts w:ascii="Arial" w:hAnsi="Arial" w:cs="Arial"/>
        </w:rPr>
        <w:t>accommodate</w:t>
      </w:r>
      <w:r w:rsidR="00EC5994" w:rsidRPr="00151FEA">
        <w:rPr>
          <w:rStyle w:val="eop"/>
          <w:rFonts w:ascii="Arial" w:hAnsi="Arial" w:cs="Arial"/>
        </w:rPr>
        <w:t>s</w:t>
      </w:r>
      <w:r w:rsidR="00467D1D" w:rsidRPr="00151FEA">
        <w:rPr>
          <w:rStyle w:val="eop"/>
          <w:rFonts w:ascii="Arial" w:hAnsi="Arial" w:cs="Arial"/>
        </w:rPr>
        <w:t xml:space="preserve"> up to two project phases. </w:t>
      </w:r>
      <w:r w:rsidR="009A568D">
        <w:rPr>
          <w:rStyle w:val="eop"/>
          <w:rFonts w:ascii="Arial" w:hAnsi="Arial" w:cs="Arial"/>
        </w:rPr>
        <w:t>The grant solicitation</w:t>
      </w:r>
      <w:r w:rsidR="005F01BA">
        <w:rPr>
          <w:rStyle w:val="eop"/>
          <w:rFonts w:ascii="Arial" w:hAnsi="Arial" w:cs="Arial"/>
        </w:rPr>
        <w:t xml:space="preserve"> announced the availability of u</w:t>
      </w:r>
      <w:r w:rsidR="006D03E0" w:rsidRPr="00151FEA">
        <w:rPr>
          <w:rStyle w:val="eop"/>
          <w:rFonts w:ascii="Arial" w:hAnsi="Arial" w:cs="Arial"/>
        </w:rPr>
        <w:t>p to $</w:t>
      </w:r>
      <w:r w:rsidR="000A6D2A" w:rsidRPr="00151FEA">
        <w:rPr>
          <w:rStyle w:val="eop"/>
          <w:rFonts w:ascii="Arial" w:hAnsi="Arial" w:cs="Arial"/>
        </w:rPr>
        <w:t>9</w:t>
      </w:r>
      <w:r w:rsidR="006D03E0" w:rsidRPr="00151FEA">
        <w:rPr>
          <w:rStyle w:val="eop"/>
          <w:rFonts w:ascii="Arial" w:hAnsi="Arial" w:cs="Arial"/>
        </w:rPr>
        <w:t xml:space="preserve"> million </w:t>
      </w:r>
      <w:r w:rsidR="005F01BA">
        <w:rPr>
          <w:rStyle w:val="eop"/>
          <w:rFonts w:ascii="Arial" w:hAnsi="Arial" w:cs="Arial"/>
        </w:rPr>
        <w:t>for</w:t>
      </w:r>
      <w:r w:rsidR="00026FB0" w:rsidRPr="00151FEA">
        <w:rPr>
          <w:rStyle w:val="eop"/>
          <w:rFonts w:ascii="Arial" w:hAnsi="Arial" w:cs="Arial"/>
        </w:rPr>
        <w:t xml:space="preserve"> Phase 1</w:t>
      </w:r>
      <w:r w:rsidR="00026FB0">
        <w:rPr>
          <w:rStyle w:val="eop"/>
          <w:rFonts w:ascii="Arial" w:hAnsi="Arial" w:cs="Arial"/>
        </w:rPr>
        <w:t xml:space="preserve"> </w:t>
      </w:r>
      <w:r w:rsidRPr="00151FEA">
        <w:rPr>
          <w:rStyle w:val="eop"/>
          <w:rFonts w:ascii="Arial" w:hAnsi="Arial" w:cs="Arial"/>
        </w:rPr>
        <w:t xml:space="preserve">agreements </w:t>
      </w:r>
      <w:r w:rsidR="00536DD9" w:rsidRPr="00151FEA">
        <w:rPr>
          <w:rStyle w:val="eop"/>
          <w:rFonts w:ascii="Arial" w:hAnsi="Arial" w:cs="Arial"/>
        </w:rPr>
        <w:t>resulting from this solicitation</w:t>
      </w:r>
      <w:r w:rsidR="00405799">
        <w:rPr>
          <w:rStyle w:val="eop"/>
          <w:rFonts w:ascii="Arial" w:hAnsi="Arial" w:cs="Arial"/>
        </w:rPr>
        <w:t xml:space="preserve"> and that</w:t>
      </w:r>
      <w:r w:rsidR="00536DD9" w:rsidRPr="00151FEA">
        <w:rPr>
          <w:rStyle w:val="eop"/>
          <w:rFonts w:ascii="Arial" w:hAnsi="Arial" w:cs="Arial"/>
        </w:rPr>
        <w:t xml:space="preserve"> </w:t>
      </w:r>
      <w:r w:rsidR="00405799">
        <w:rPr>
          <w:rStyle w:val="eop"/>
          <w:rFonts w:ascii="Arial" w:hAnsi="Arial" w:cs="Arial"/>
        </w:rPr>
        <w:t>t</w:t>
      </w:r>
      <w:r w:rsidR="00536DD9" w:rsidRPr="00151FEA">
        <w:rPr>
          <w:rStyle w:val="eop"/>
          <w:rFonts w:ascii="Arial" w:hAnsi="Arial" w:cs="Arial"/>
        </w:rPr>
        <w:t xml:space="preserve">he </w:t>
      </w:r>
      <w:r w:rsidR="006D03E0" w:rsidRPr="009343EC">
        <w:rPr>
          <w:rStyle w:val="eop"/>
          <w:rFonts w:ascii="Arial" w:hAnsi="Arial" w:cs="Arial"/>
        </w:rPr>
        <w:t>CEC, at its sole discretion, reserves the right to increase or reduce the amount of funds available under this solicitation.</w:t>
      </w:r>
      <w:r w:rsidR="000A6D2A">
        <w:rPr>
          <w:rStyle w:val="eop"/>
          <w:rFonts w:ascii="Arial" w:hAnsi="Arial" w:cs="Arial"/>
        </w:rPr>
        <w:t xml:space="preserve"> </w:t>
      </w:r>
      <w:r w:rsidR="00C35113" w:rsidRPr="00C35113">
        <w:rPr>
          <w:rStyle w:val="eop"/>
          <w:rFonts w:ascii="Arial" w:hAnsi="Arial" w:cs="Arial"/>
        </w:rPr>
        <w:t>The CEC propo</w:t>
      </w:r>
      <w:r w:rsidR="00026FB0">
        <w:rPr>
          <w:rStyle w:val="eop"/>
          <w:rFonts w:ascii="Arial" w:hAnsi="Arial" w:cs="Arial"/>
        </w:rPr>
        <w:t>ses</w:t>
      </w:r>
      <w:r w:rsidR="00C35113" w:rsidRPr="00C35113">
        <w:rPr>
          <w:rStyle w:val="eop"/>
          <w:rFonts w:ascii="Arial" w:hAnsi="Arial" w:cs="Arial"/>
        </w:rPr>
        <w:t xml:space="preserve"> to allocate an additional $</w:t>
      </w:r>
      <w:r w:rsidR="003A0212" w:rsidRPr="003A0212">
        <w:rPr>
          <w:rStyle w:val="eop"/>
          <w:rFonts w:ascii="Arial" w:hAnsi="Arial" w:cs="Arial"/>
        </w:rPr>
        <w:t xml:space="preserve">11,259,249 </w:t>
      </w:r>
      <w:r w:rsidR="00104C71">
        <w:rPr>
          <w:rStyle w:val="eop"/>
          <w:rFonts w:ascii="Arial" w:hAnsi="Arial" w:cs="Arial"/>
        </w:rPr>
        <w:t xml:space="preserve">for Phase 1 </w:t>
      </w:r>
      <w:r w:rsidR="00C35113" w:rsidRPr="00C35113">
        <w:rPr>
          <w:rStyle w:val="eop"/>
          <w:rFonts w:ascii="Arial" w:hAnsi="Arial" w:cs="Arial"/>
        </w:rPr>
        <w:t xml:space="preserve">to fund </w:t>
      </w:r>
      <w:r w:rsidR="00C35113">
        <w:rPr>
          <w:rStyle w:val="eop"/>
          <w:rFonts w:ascii="Arial" w:hAnsi="Arial" w:cs="Arial"/>
        </w:rPr>
        <w:t xml:space="preserve">the 10 highest scoring </w:t>
      </w:r>
      <w:r w:rsidR="00C35113" w:rsidRPr="00C35113">
        <w:rPr>
          <w:rStyle w:val="eop"/>
          <w:rFonts w:ascii="Arial" w:hAnsi="Arial" w:cs="Arial"/>
        </w:rPr>
        <w:t xml:space="preserve">applications with a passing score. A total of </w:t>
      </w:r>
      <w:r w:rsidR="00D36075" w:rsidRPr="00D36075">
        <w:rPr>
          <w:rStyle w:val="eop"/>
          <w:rFonts w:ascii="Arial" w:hAnsi="Arial" w:cs="Arial"/>
        </w:rPr>
        <w:t>$20,259,249</w:t>
      </w:r>
      <w:r w:rsidR="00D36075">
        <w:rPr>
          <w:rStyle w:val="eop"/>
          <w:rFonts w:ascii="Arial" w:hAnsi="Arial" w:cs="Arial"/>
        </w:rPr>
        <w:t xml:space="preserve"> </w:t>
      </w:r>
      <w:r w:rsidR="00104C71">
        <w:rPr>
          <w:rStyle w:val="eop"/>
          <w:rFonts w:ascii="Arial" w:hAnsi="Arial" w:cs="Arial"/>
        </w:rPr>
        <w:t xml:space="preserve">for Phase 1 </w:t>
      </w:r>
      <w:r w:rsidR="00C35113" w:rsidRPr="00C35113">
        <w:rPr>
          <w:rStyle w:val="eop"/>
          <w:rFonts w:ascii="Arial" w:hAnsi="Arial" w:cs="Arial"/>
        </w:rPr>
        <w:t>is now available under this solicitation.</w:t>
      </w:r>
    </w:p>
    <w:p w14:paraId="7758F1B4" w14:textId="77777777" w:rsidR="00C35113" w:rsidRDefault="00C35113" w:rsidP="0053450D">
      <w:pPr>
        <w:rPr>
          <w:rStyle w:val="eop"/>
          <w:rFonts w:ascii="Arial" w:hAnsi="Arial" w:cs="Arial"/>
        </w:rPr>
      </w:pPr>
    </w:p>
    <w:p w14:paraId="32CBF6D6" w14:textId="488D7F49" w:rsidR="00AA0971" w:rsidRPr="009343EC" w:rsidRDefault="000A6D2A" w:rsidP="0053450D">
      <w:pPr>
        <w:rPr>
          <w:rStyle w:val="eop"/>
          <w:rFonts w:ascii="Arial" w:hAnsi="Arial" w:cs="Arial"/>
        </w:rPr>
      </w:pPr>
      <w:r w:rsidRPr="335A331C">
        <w:rPr>
          <w:rStyle w:val="eop"/>
          <w:rFonts w:ascii="Arial" w:hAnsi="Arial" w:cs="Arial"/>
        </w:rPr>
        <w:t>Additionally</w:t>
      </w:r>
      <w:r w:rsidR="00536DD9" w:rsidRPr="335A331C">
        <w:rPr>
          <w:rStyle w:val="eop"/>
          <w:rFonts w:ascii="Arial" w:hAnsi="Arial" w:cs="Arial"/>
        </w:rPr>
        <w:t>,</w:t>
      </w:r>
      <w:r w:rsidR="00E5320B" w:rsidRPr="335A331C">
        <w:rPr>
          <w:rStyle w:val="eop"/>
          <w:rFonts w:ascii="Arial" w:hAnsi="Arial" w:cs="Arial"/>
        </w:rPr>
        <w:t xml:space="preserve"> </w:t>
      </w:r>
      <w:r w:rsidRPr="335A331C">
        <w:rPr>
          <w:rStyle w:val="eop"/>
          <w:rFonts w:ascii="Arial" w:hAnsi="Arial" w:cs="Arial"/>
        </w:rPr>
        <w:t xml:space="preserve">up to $300 million </w:t>
      </w:r>
      <w:r w:rsidR="003C1165" w:rsidRPr="335A331C">
        <w:rPr>
          <w:rStyle w:val="eop"/>
          <w:rFonts w:ascii="Arial" w:hAnsi="Arial" w:cs="Arial"/>
        </w:rPr>
        <w:t xml:space="preserve">may be available to fund additional </w:t>
      </w:r>
      <w:r w:rsidR="00536DD9" w:rsidRPr="335A331C">
        <w:rPr>
          <w:rStyle w:val="eop"/>
          <w:rFonts w:ascii="Arial" w:hAnsi="Arial" w:cs="Arial"/>
        </w:rPr>
        <w:t xml:space="preserve">customer </w:t>
      </w:r>
      <w:r w:rsidR="003C1165" w:rsidRPr="335A331C">
        <w:rPr>
          <w:rStyle w:val="eop"/>
          <w:rFonts w:ascii="Arial" w:hAnsi="Arial" w:cs="Arial"/>
        </w:rPr>
        <w:t>deployment</w:t>
      </w:r>
      <w:r w:rsidR="00536DD9" w:rsidRPr="335A331C">
        <w:rPr>
          <w:rStyle w:val="eop"/>
          <w:rFonts w:ascii="Arial" w:hAnsi="Arial" w:cs="Arial"/>
        </w:rPr>
        <w:t xml:space="preserve">s </w:t>
      </w:r>
      <w:r w:rsidR="00210569" w:rsidRPr="335A331C">
        <w:rPr>
          <w:rStyle w:val="eop"/>
          <w:rFonts w:ascii="Arial" w:hAnsi="Arial" w:cs="Arial"/>
        </w:rPr>
        <w:t xml:space="preserve">in Phase 2 </w:t>
      </w:r>
      <w:r w:rsidR="00CC7ACC" w:rsidRPr="335A331C">
        <w:rPr>
          <w:rStyle w:val="eop"/>
          <w:rFonts w:ascii="Arial" w:hAnsi="Arial" w:cs="Arial"/>
        </w:rPr>
        <w:t>for awarded projects</w:t>
      </w:r>
      <w:r w:rsidR="00934255" w:rsidRPr="335A331C">
        <w:rPr>
          <w:rStyle w:val="eop"/>
          <w:rFonts w:ascii="Arial" w:hAnsi="Arial" w:cs="Arial"/>
        </w:rPr>
        <w:t xml:space="preserve">. </w:t>
      </w:r>
      <w:r w:rsidR="001E5FDB" w:rsidRPr="335A331C">
        <w:rPr>
          <w:rStyle w:val="eop"/>
          <w:rFonts w:ascii="Arial" w:hAnsi="Arial" w:cs="Arial"/>
        </w:rPr>
        <w:t xml:space="preserve">Funding for Phase 2 is subject to future appropriations and is not guaranteed. </w:t>
      </w:r>
      <w:r w:rsidR="00AA0971" w:rsidRPr="335A331C">
        <w:rPr>
          <w:rStyle w:val="eop"/>
          <w:rFonts w:ascii="Arial" w:hAnsi="Arial" w:cs="Arial"/>
        </w:rPr>
        <w:t xml:space="preserve">Funding for Phase 2 </w:t>
      </w:r>
      <w:r w:rsidR="001E5FDB" w:rsidRPr="335A331C">
        <w:rPr>
          <w:rStyle w:val="eop"/>
          <w:rFonts w:ascii="Arial" w:hAnsi="Arial" w:cs="Arial"/>
        </w:rPr>
        <w:t>would</w:t>
      </w:r>
      <w:r w:rsidR="00AA0971" w:rsidRPr="335A331C">
        <w:rPr>
          <w:rStyle w:val="eop"/>
          <w:rFonts w:ascii="Arial" w:hAnsi="Arial" w:cs="Arial"/>
        </w:rPr>
        <w:t xml:space="preserve"> be distributed </w:t>
      </w:r>
      <w:r w:rsidR="00B45784" w:rsidRPr="335A331C">
        <w:rPr>
          <w:rStyle w:val="eop"/>
          <w:rFonts w:ascii="Arial" w:hAnsi="Arial" w:cs="Arial"/>
        </w:rPr>
        <w:t xml:space="preserve">on a first-come, first-served basis </w:t>
      </w:r>
      <w:r w:rsidR="00AA0971" w:rsidRPr="335A331C">
        <w:rPr>
          <w:rStyle w:val="eop"/>
          <w:rFonts w:ascii="Arial" w:hAnsi="Arial" w:cs="Arial"/>
        </w:rPr>
        <w:t xml:space="preserve">to </w:t>
      </w:r>
      <w:r w:rsidR="001E5FDB" w:rsidRPr="335A331C">
        <w:rPr>
          <w:rStyle w:val="eop"/>
          <w:rFonts w:ascii="Arial" w:hAnsi="Arial" w:cs="Arial"/>
        </w:rPr>
        <w:t>awarded</w:t>
      </w:r>
      <w:r w:rsidR="00AA0971" w:rsidRPr="335A331C">
        <w:rPr>
          <w:rStyle w:val="eop"/>
          <w:rFonts w:ascii="Arial" w:hAnsi="Arial" w:cs="Arial"/>
        </w:rPr>
        <w:t xml:space="preserve"> projects which proposed a Phase 2 and meet specified performance metrics</w:t>
      </w:r>
      <w:r w:rsidR="00B45784" w:rsidRPr="335A331C">
        <w:rPr>
          <w:rStyle w:val="eop"/>
          <w:rFonts w:ascii="Arial" w:hAnsi="Arial" w:cs="Arial"/>
        </w:rPr>
        <w:t>.</w:t>
      </w:r>
      <w:r w:rsidR="00AA0971" w:rsidRPr="335A331C">
        <w:rPr>
          <w:rStyle w:val="eop"/>
          <w:rFonts w:ascii="Arial" w:hAnsi="Arial" w:cs="Arial"/>
        </w:rPr>
        <w:t xml:space="preserve"> </w:t>
      </w:r>
    </w:p>
    <w:p w14:paraId="2EA1B1CB" w14:textId="77777777" w:rsidR="006D03E0" w:rsidRPr="009343EC" w:rsidRDefault="006D03E0" w:rsidP="0053450D">
      <w:pPr>
        <w:rPr>
          <w:rStyle w:val="eop"/>
          <w:rFonts w:ascii="Arial" w:hAnsi="Arial" w:cs="Arial"/>
        </w:rPr>
      </w:pPr>
    </w:p>
    <w:p w14:paraId="6F5331D6" w14:textId="4295E625" w:rsidR="006D03E0" w:rsidRPr="009343EC" w:rsidRDefault="006D03E0" w:rsidP="0053450D">
      <w:pPr>
        <w:rPr>
          <w:rStyle w:val="eop"/>
          <w:rFonts w:ascii="Arial" w:hAnsi="Arial" w:cs="Arial"/>
        </w:rPr>
      </w:pPr>
      <w:r w:rsidRPr="009343EC">
        <w:rPr>
          <w:rStyle w:val="eop"/>
          <w:rFonts w:ascii="Arial" w:hAnsi="Arial" w:cs="Arial"/>
        </w:rPr>
        <w:t>The attached table</w:t>
      </w:r>
      <w:r w:rsidR="00852F9C">
        <w:rPr>
          <w:rStyle w:val="eop"/>
          <w:rFonts w:ascii="Arial" w:hAnsi="Arial" w:cs="Arial"/>
        </w:rPr>
        <w:t>,</w:t>
      </w:r>
      <w:r w:rsidRPr="009343EC">
        <w:rPr>
          <w:rStyle w:val="eop"/>
          <w:rFonts w:ascii="Arial" w:hAnsi="Arial" w:cs="Arial"/>
        </w:rPr>
        <w:t xml:space="preserve"> “Notice of Proposed Awards” identifies each applicant selected and recommended for funding by CEC staff and includes the amount of recommended funding and score.</w:t>
      </w:r>
    </w:p>
    <w:p w14:paraId="18059550" w14:textId="77777777" w:rsidR="006D03E0" w:rsidRPr="009343EC" w:rsidRDefault="006D03E0" w:rsidP="0053450D">
      <w:pPr>
        <w:rPr>
          <w:rStyle w:val="eop"/>
          <w:rFonts w:ascii="Arial" w:hAnsi="Arial" w:cs="Arial"/>
        </w:rPr>
      </w:pPr>
    </w:p>
    <w:p w14:paraId="45E6D26C" w14:textId="2E450F78" w:rsidR="006D03E0" w:rsidRPr="009343EC" w:rsidRDefault="006D03E0" w:rsidP="0053450D">
      <w:pPr>
        <w:rPr>
          <w:rFonts w:ascii="Arial" w:hAnsi="Arial" w:cs="Arial"/>
        </w:rPr>
      </w:pPr>
      <w:r w:rsidRPr="009343EC">
        <w:rPr>
          <w:rStyle w:val="eop"/>
          <w:rFonts w:ascii="Arial" w:hAnsi="Arial" w:cs="Arial"/>
        </w:rPr>
        <w:t xml:space="preserve">Funding of proposed projects resulting from this solicitation is contingent upon the approval of these projects at a publicly noticed CEC Business Meeting and execution of a grant agreement. This notice is posted on the CEC’s website at: </w:t>
      </w:r>
      <w:hyperlink r:id="rId11" w:history="1">
        <w:r w:rsidR="00644BB5" w:rsidRPr="009343EC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="00644BB5" w:rsidRPr="009343EC">
        <w:rPr>
          <w:rFonts w:ascii="Arial" w:hAnsi="Arial" w:cs="Arial"/>
        </w:rPr>
        <w:t>.</w:t>
      </w:r>
    </w:p>
    <w:p w14:paraId="44CE5F3C" w14:textId="77777777" w:rsidR="00644BB5" w:rsidRPr="009343EC" w:rsidRDefault="00644BB5" w:rsidP="0053450D">
      <w:pPr>
        <w:rPr>
          <w:rFonts w:ascii="Arial" w:hAnsi="Arial" w:cs="Arial"/>
        </w:rPr>
      </w:pPr>
    </w:p>
    <w:p w14:paraId="75185AA4" w14:textId="75FE1183" w:rsidR="00644BB5" w:rsidRPr="009343EC" w:rsidRDefault="00644BB5" w:rsidP="0053450D">
      <w:pPr>
        <w:rPr>
          <w:rFonts w:ascii="Arial" w:hAnsi="Arial" w:cs="Arial"/>
        </w:rPr>
      </w:pPr>
      <w:r w:rsidRPr="009343EC">
        <w:rPr>
          <w:rFonts w:ascii="Arial" w:hAnsi="Arial" w:cs="Arial"/>
        </w:rPr>
        <w:t>Questions and debriefing requests should be directed to:</w:t>
      </w:r>
    </w:p>
    <w:p w14:paraId="34E2A8D6" w14:textId="77777777" w:rsidR="00644BB5" w:rsidRPr="009343EC" w:rsidRDefault="00644BB5" w:rsidP="0053450D">
      <w:pPr>
        <w:rPr>
          <w:rFonts w:ascii="Arial" w:hAnsi="Arial" w:cs="Arial"/>
        </w:rPr>
      </w:pPr>
    </w:p>
    <w:p w14:paraId="5615B22D" w14:textId="1D99CF21" w:rsidR="00644BB5" w:rsidRPr="00151FEA" w:rsidRDefault="00CC7ACC" w:rsidP="00644BB5">
      <w:pPr>
        <w:jc w:val="center"/>
        <w:rPr>
          <w:rFonts w:ascii="Arial" w:hAnsi="Arial" w:cs="Arial"/>
        </w:rPr>
      </w:pPr>
      <w:r w:rsidRPr="00151FEA">
        <w:rPr>
          <w:rFonts w:ascii="Arial" w:hAnsi="Arial" w:cs="Arial"/>
        </w:rPr>
        <w:t>Angela Hockaday</w:t>
      </w:r>
      <w:r w:rsidR="00644BB5" w:rsidRPr="00151FEA">
        <w:rPr>
          <w:rFonts w:ascii="Arial" w:hAnsi="Arial" w:cs="Arial"/>
        </w:rPr>
        <w:t>, Commission Agreement Officer</w:t>
      </w:r>
    </w:p>
    <w:p w14:paraId="4E2DB9D2" w14:textId="265DA752" w:rsidR="00151FEA" w:rsidRPr="00151FEA" w:rsidRDefault="00151FEA" w:rsidP="00151FEA">
      <w:pPr>
        <w:jc w:val="center"/>
        <w:rPr>
          <w:rFonts w:ascii="Arial" w:hAnsi="Arial" w:cs="Arial"/>
        </w:rPr>
      </w:pPr>
      <w:r w:rsidRPr="00151FEA">
        <w:rPr>
          <w:rFonts w:ascii="Arial" w:hAnsi="Arial" w:cs="Arial"/>
        </w:rPr>
        <w:t>715 P Street, MS-1, Sacramento, California 95814</w:t>
      </w:r>
    </w:p>
    <w:p w14:paraId="20D2A7B5" w14:textId="0C7AFF91" w:rsidR="00644BB5" w:rsidRPr="00151FEA" w:rsidRDefault="00285AF8" w:rsidP="002F538C">
      <w:pPr>
        <w:jc w:val="center"/>
        <w:rPr>
          <w:rStyle w:val="eop"/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2" w:history="1">
        <w:r w:rsidRPr="00285AF8">
          <w:rPr>
            <w:rStyle w:val="Hyperlink"/>
            <w:rFonts w:ascii="Arial" w:hAnsi="Arial" w:cs="Arial"/>
          </w:rPr>
          <w:t>Angela.Hockaday@energy.ca.gov</w:t>
        </w:r>
      </w:hyperlink>
    </w:p>
    <w:sectPr w:rsidR="00644BB5" w:rsidRPr="00151FEA" w:rsidSect="002D11A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9A64" w14:textId="77777777" w:rsidR="00F24E65" w:rsidRDefault="00F24E65" w:rsidP="00F86D2B">
      <w:r>
        <w:separator/>
      </w:r>
    </w:p>
  </w:endnote>
  <w:endnote w:type="continuationSeparator" w:id="0">
    <w:p w14:paraId="38A42CC6" w14:textId="77777777" w:rsidR="00F24E65" w:rsidRDefault="00F24E65" w:rsidP="00F86D2B">
      <w:r>
        <w:continuationSeparator/>
      </w:r>
    </w:p>
  </w:endnote>
  <w:endnote w:type="continuationNotice" w:id="1">
    <w:p w14:paraId="4BC2C878" w14:textId="77777777" w:rsidR="00F24E65" w:rsidRDefault="00F24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21DB" w14:textId="77777777" w:rsidR="00F24E65" w:rsidRDefault="00F24E65" w:rsidP="00F86D2B">
      <w:r>
        <w:separator/>
      </w:r>
    </w:p>
  </w:footnote>
  <w:footnote w:type="continuationSeparator" w:id="0">
    <w:p w14:paraId="0C595378" w14:textId="77777777" w:rsidR="00F24E65" w:rsidRDefault="00F24E65" w:rsidP="00F86D2B">
      <w:r>
        <w:continuationSeparator/>
      </w:r>
    </w:p>
  </w:footnote>
  <w:footnote w:type="continuationNotice" w:id="1">
    <w:p w14:paraId="16642D86" w14:textId="77777777" w:rsidR="00F24E65" w:rsidRDefault="00F24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3D7E33B6">
          <wp:extent cx="7465625" cy="978010"/>
          <wp:effectExtent l="0" t="0" r="254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48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0469D"/>
    <w:rsid w:val="00015969"/>
    <w:rsid w:val="00026FB0"/>
    <w:rsid w:val="00027125"/>
    <w:rsid w:val="00036953"/>
    <w:rsid w:val="000472CF"/>
    <w:rsid w:val="000557AC"/>
    <w:rsid w:val="000605B9"/>
    <w:rsid w:val="00063B9D"/>
    <w:rsid w:val="000749FC"/>
    <w:rsid w:val="0009064B"/>
    <w:rsid w:val="000A6CE7"/>
    <w:rsid w:val="000A6D2A"/>
    <w:rsid w:val="000C16AE"/>
    <w:rsid w:val="000E31D6"/>
    <w:rsid w:val="000E403F"/>
    <w:rsid w:val="00104C71"/>
    <w:rsid w:val="0012428F"/>
    <w:rsid w:val="0014043C"/>
    <w:rsid w:val="0014731B"/>
    <w:rsid w:val="00151FEA"/>
    <w:rsid w:val="00157F39"/>
    <w:rsid w:val="00181032"/>
    <w:rsid w:val="00192A0D"/>
    <w:rsid w:val="001A7FA2"/>
    <w:rsid w:val="001C17FA"/>
    <w:rsid w:val="001C4984"/>
    <w:rsid w:val="001E5FDB"/>
    <w:rsid w:val="001F62F3"/>
    <w:rsid w:val="00203587"/>
    <w:rsid w:val="00210569"/>
    <w:rsid w:val="00235167"/>
    <w:rsid w:val="002747CF"/>
    <w:rsid w:val="00285AF8"/>
    <w:rsid w:val="002A5F7A"/>
    <w:rsid w:val="002A70E0"/>
    <w:rsid w:val="002B413D"/>
    <w:rsid w:val="002D11A5"/>
    <w:rsid w:val="002F538C"/>
    <w:rsid w:val="00300FB1"/>
    <w:rsid w:val="00302994"/>
    <w:rsid w:val="00306C82"/>
    <w:rsid w:val="00316BF7"/>
    <w:rsid w:val="0033349C"/>
    <w:rsid w:val="003A0212"/>
    <w:rsid w:val="003A0601"/>
    <w:rsid w:val="003C1165"/>
    <w:rsid w:val="003E0AD6"/>
    <w:rsid w:val="003E0D2D"/>
    <w:rsid w:val="003E404F"/>
    <w:rsid w:val="00405799"/>
    <w:rsid w:val="00410AC7"/>
    <w:rsid w:val="00415DE9"/>
    <w:rsid w:val="004247E7"/>
    <w:rsid w:val="00430859"/>
    <w:rsid w:val="004379A5"/>
    <w:rsid w:val="00437D5F"/>
    <w:rsid w:val="004504D5"/>
    <w:rsid w:val="00467D1D"/>
    <w:rsid w:val="00475B35"/>
    <w:rsid w:val="00493781"/>
    <w:rsid w:val="004956E3"/>
    <w:rsid w:val="004A1AAA"/>
    <w:rsid w:val="004A4C18"/>
    <w:rsid w:val="004A6A2E"/>
    <w:rsid w:val="004D128F"/>
    <w:rsid w:val="005014F5"/>
    <w:rsid w:val="005100D5"/>
    <w:rsid w:val="00524EA9"/>
    <w:rsid w:val="00525E2C"/>
    <w:rsid w:val="00527817"/>
    <w:rsid w:val="0053450D"/>
    <w:rsid w:val="00534797"/>
    <w:rsid w:val="00536DD9"/>
    <w:rsid w:val="005568CA"/>
    <w:rsid w:val="00566D9C"/>
    <w:rsid w:val="00576CE2"/>
    <w:rsid w:val="00577D95"/>
    <w:rsid w:val="0058071F"/>
    <w:rsid w:val="0059609D"/>
    <w:rsid w:val="005A3965"/>
    <w:rsid w:val="005B0D64"/>
    <w:rsid w:val="005E6FA2"/>
    <w:rsid w:val="005F01BA"/>
    <w:rsid w:val="005F526F"/>
    <w:rsid w:val="00644BB5"/>
    <w:rsid w:val="006511D6"/>
    <w:rsid w:val="00654BE4"/>
    <w:rsid w:val="00693454"/>
    <w:rsid w:val="006A57AF"/>
    <w:rsid w:val="006A5FFA"/>
    <w:rsid w:val="006B13F0"/>
    <w:rsid w:val="006D03E0"/>
    <w:rsid w:val="006D3827"/>
    <w:rsid w:val="006E146A"/>
    <w:rsid w:val="007134AE"/>
    <w:rsid w:val="007211FC"/>
    <w:rsid w:val="00733B0B"/>
    <w:rsid w:val="00751C0F"/>
    <w:rsid w:val="00761F8B"/>
    <w:rsid w:val="0077265A"/>
    <w:rsid w:val="00777798"/>
    <w:rsid w:val="0078154A"/>
    <w:rsid w:val="00783717"/>
    <w:rsid w:val="00785A40"/>
    <w:rsid w:val="00792B29"/>
    <w:rsid w:val="007A3DA5"/>
    <w:rsid w:val="007A747D"/>
    <w:rsid w:val="007D545A"/>
    <w:rsid w:val="0081533B"/>
    <w:rsid w:val="008239AA"/>
    <w:rsid w:val="00826A42"/>
    <w:rsid w:val="00846985"/>
    <w:rsid w:val="00852F9C"/>
    <w:rsid w:val="008544F4"/>
    <w:rsid w:val="00874988"/>
    <w:rsid w:val="00891290"/>
    <w:rsid w:val="00891410"/>
    <w:rsid w:val="008E1433"/>
    <w:rsid w:val="008E3926"/>
    <w:rsid w:val="008E7852"/>
    <w:rsid w:val="008F7BB2"/>
    <w:rsid w:val="0090646F"/>
    <w:rsid w:val="00910710"/>
    <w:rsid w:val="00934255"/>
    <w:rsid w:val="009343EC"/>
    <w:rsid w:val="009407F5"/>
    <w:rsid w:val="00950AF4"/>
    <w:rsid w:val="009A568D"/>
    <w:rsid w:val="009C1FC6"/>
    <w:rsid w:val="009E6C35"/>
    <w:rsid w:val="009E6DFB"/>
    <w:rsid w:val="009E754B"/>
    <w:rsid w:val="00A15FA8"/>
    <w:rsid w:val="00A17202"/>
    <w:rsid w:val="00A20ACD"/>
    <w:rsid w:val="00A3384C"/>
    <w:rsid w:val="00A36CF5"/>
    <w:rsid w:val="00A73089"/>
    <w:rsid w:val="00A90DC6"/>
    <w:rsid w:val="00AA0971"/>
    <w:rsid w:val="00AD21FC"/>
    <w:rsid w:val="00AD5870"/>
    <w:rsid w:val="00AE05B9"/>
    <w:rsid w:val="00B02D69"/>
    <w:rsid w:val="00B03AD3"/>
    <w:rsid w:val="00B24D2D"/>
    <w:rsid w:val="00B45784"/>
    <w:rsid w:val="00B80E72"/>
    <w:rsid w:val="00B84D31"/>
    <w:rsid w:val="00B906E9"/>
    <w:rsid w:val="00BA1317"/>
    <w:rsid w:val="00BA3F4C"/>
    <w:rsid w:val="00BB2092"/>
    <w:rsid w:val="00BB5DCD"/>
    <w:rsid w:val="00BB7180"/>
    <w:rsid w:val="00C01C97"/>
    <w:rsid w:val="00C03527"/>
    <w:rsid w:val="00C2336E"/>
    <w:rsid w:val="00C35113"/>
    <w:rsid w:val="00C54A9E"/>
    <w:rsid w:val="00C67037"/>
    <w:rsid w:val="00C872E6"/>
    <w:rsid w:val="00C96BDD"/>
    <w:rsid w:val="00CA6B2B"/>
    <w:rsid w:val="00CB1105"/>
    <w:rsid w:val="00CC52CB"/>
    <w:rsid w:val="00CC7ACC"/>
    <w:rsid w:val="00D32C3D"/>
    <w:rsid w:val="00D33013"/>
    <w:rsid w:val="00D36075"/>
    <w:rsid w:val="00D431C2"/>
    <w:rsid w:val="00D43B83"/>
    <w:rsid w:val="00D60538"/>
    <w:rsid w:val="00D7446E"/>
    <w:rsid w:val="00DD0376"/>
    <w:rsid w:val="00DD042B"/>
    <w:rsid w:val="00DF1117"/>
    <w:rsid w:val="00E210F6"/>
    <w:rsid w:val="00E41E92"/>
    <w:rsid w:val="00E51940"/>
    <w:rsid w:val="00E5320B"/>
    <w:rsid w:val="00E606C0"/>
    <w:rsid w:val="00E62715"/>
    <w:rsid w:val="00E95AA9"/>
    <w:rsid w:val="00E96A50"/>
    <w:rsid w:val="00EA7BDE"/>
    <w:rsid w:val="00EC5994"/>
    <w:rsid w:val="00ED18F1"/>
    <w:rsid w:val="00F053EC"/>
    <w:rsid w:val="00F06DB6"/>
    <w:rsid w:val="00F10DFF"/>
    <w:rsid w:val="00F114DA"/>
    <w:rsid w:val="00F220FC"/>
    <w:rsid w:val="00F22AD4"/>
    <w:rsid w:val="00F24E65"/>
    <w:rsid w:val="00F40830"/>
    <w:rsid w:val="00F54CC9"/>
    <w:rsid w:val="00F58332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2E8DBE6"/>
    <w:rsid w:val="03734D72"/>
    <w:rsid w:val="03F18A8C"/>
    <w:rsid w:val="0739FD48"/>
    <w:rsid w:val="0A6D6815"/>
    <w:rsid w:val="0B9C5A50"/>
    <w:rsid w:val="0CDE3617"/>
    <w:rsid w:val="0FF1594D"/>
    <w:rsid w:val="1050A3F8"/>
    <w:rsid w:val="1251D4D5"/>
    <w:rsid w:val="1434F42F"/>
    <w:rsid w:val="169C22FA"/>
    <w:rsid w:val="170407E1"/>
    <w:rsid w:val="1C1F3A18"/>
    <w:rsid w:val="20319798"/>
    <w:rsid w:val="2407BBC1"/>
    <w:rsid w:val="25B503AF"/>
    <w:rsid w:val="29973678"/>
    <w:rsid w:val="2BCF7C43"/>
    <w:rsid w:val="2D1C3E1B"/>
    <w:rsid w:val="2D47973F"/>
    <w:rsid w:val="2E913E51"/>
    <w:rsid w:val="3340129D"/>
    <w:rsid w:val="335A331C"/>
    <w:rsid w:val="33CB7650"/>
    <w:rsid w:val="341112F6"/>
    <w:rsid w:val="36F102BA"/>
    <w:rsid w:val="376325B6"/>
    <w:rsid w:val="429C2237"/>
    <w:rsid w:val="45746B23"/>
    <w:rsid w:val="4D7C6706"/>
    <w:rsid w:val="4E6316F6"/>
    <w:rsid w:val="52521B09"/>
    <w:rsid w:val="537EBC70"/>
    <w:rsid w:val="5489042C"/>
    <w:rsid w:val="5770E9BA"/>
    <w:rsid w:val="5825F6C8"/>
    <w:rsid w:val="5BB8EBE2"/>
    <w:rsid w:val="5CEF28DE"/>
    <w:rsid w:val="603108AD"/>
    <w:rsid w:val="63414846"/>
    <w:rsid w:val="63C3B749"/>
    <w:rsid w:val="64F4E5A8"/>
    <w:rsid w:val="65B14D97"/>
    <w:rsid w:val="67A110EA"/>
    <w:rsid w:val="6838974B"/>
    <w:rsid w:val="6DACF009"/>
    <w:rsid w:val="6FD5C76E"/>
    <w:rsid w:val="72F576E6"/>
    <w:rsid w:val="73241326"/>
    <w:rsid w:val="740F1D47"/>
    <w:rsid w:val="7723D97D"/>
    <w:rsid w:val="778918BC"/>
    <w:rsid w:val="7A945860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5C8AC3DD-5391-4886-BFAC-2D1C0FE8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B7180"/>
  </w:style>
  <w:style w:type="character" w:styleId="UnresolvedMention">
    <w:name w:val="Unresolved Mention"/>
    <w:basedOn w:val="DefaultParagraphFont"/>
    <w:uiPriority w:val="99"/>
    <w:semiHidden/>
    <w:unhideWhenUsed/>
    <w:rsid w:val="00BB209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gela.Hockaday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>Monahan, Patricia@Energy</DisplayName>
        <AccountId>88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a3b740af6b7728da293039d35936088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1e29bf98bc4514591bc37b401a68190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E6D56-59D8-4BD0-91B4-77A66991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1937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Hockaday, Angela@Energy</cp:lastModifiedBy>
  <cp:revision>17</cp:revision>
  <cp:lastPrinted>2019-04-08T16:38:00Z</cp:lastPrinted>
  <dcterms:created xsi:type="dcterms:W3CDTF">2023-09-06T17:40:00Z</dcterms:created>
  <dcterms:modified xsi:type="dcterms:W3CDTF">2023-09-29T14:44:00Z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