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77777777"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31BA0228" w14:textId="25F2CDE9" w:rsidR="009767A8" w:rsidRPr="00130193" w:rsidRDefault="009767A8" w:rsidP="009767A8">
      <w:pPr>
        <w:keepLines/>
        <w:widowControl w:val="0"/>
        <w:jc w:val="center"/>
        <w:rPr>
          <w:b/>
          <w:color w:val="00B050"/>
          <w:sz w:val="36"/>
          <w:szCs w:val="36"/>
        </w:rPr>
      </w:pPr>
    </w:p>
    <w:p w14:paraId="53FECD3B" w14:textId="092C911E" w:rsidR="009767A8" w:rsidRPr="00ED5CC3" w:rsidRDefault="457A1F39" w:rsidP="7A2FCD95">
      <w:pPr>
        <w:keepLines/>
        <w:widowControl w:val="0"/>
        <w:jc w:val="center"/>
        <w:rPr>
          <w:b/>
          <w:bCs/>
          <w:sz w:val="36"/>
          <w:szCs w:val="36"/>
        </w:rPr>
      </w:pPr>
      <w:r w:rsidRPr="774B8FB9">
        <w:rPr>
          <w:b/>
          <w:bCs/>
          <w:sz w:val="36"/>
          <w:szCs w:val="36"/>
        </w:rPr>
        <w:t xml:space="preserve">Quantifying </w:t>
      </w:r>
      <w:r w:rsidR="6AA30D66" w:rsidRPr="774B8FB9">
        <w:rPr>
          <w:b/>
          <w:bCs/>
          <w:sz w:val="36"/>
          <w:szCs w:val="36"/>
        </w:rPr>
        <w:t>Exposure</w:t>
      </w:r>
      <w:r w:rsidR="54F6EEC7" w:rsidRPr="774B8FB9">
        <w:rPr>
          <w:b/>
          <w:bCs/>
          <w:sz w:val="36"/>
          <w:szCs w:val="36"/>
        </w:rPr>
        <w:t>s</w:t>
      </w:r>
      <w:r w:rsidR="6AA30D66" w:rsidRPr="774B8FB9">
        <w:rPr>
          <w:b/>
          <w:bCs/>
          <w:sz w:val="36"/>
          <w:szCs w:val="36"/>
        </w:rPr>
        <w:t xml:space="preserve"> to </w:t>
      </w:r>
      <w:r w:rsidRPr="774B8FB9">
        <w:rPr>
          <w:b/>
          <w:bCs/>
          <w:sz w:val="36"/>
          <w:szCs w:val="36"/>
        </w:rPr>
        <w:t>Indoor Air Pollutants in Multifamily Homes that Cook with Gas or Alternatives</w:t>
      </w:r>
    </w:p>
    <w:p w14:paraId="1BF5D132" w14:textId="453130D3" w:rsidR="000F22E6" w:rsidRDefault="000F22E6" w:rsidP="000F22E6">
      <w:pPr>
        <w:keepLines/>
        <w:widowControl w:val="0"/>
        <w:jc w:val="center"/>
        <w:rPr>
          <w:b/>
          <w:sz w:val="36"/>
        </w:rPr>
      </w:pPr>
    </w:p>
    <w:p w14:paraId="40671C9E" w14:textId="77777777" w:rsidR="000F22E6" w:rsidRDefault="000F22E6" w:rsidP="000F22E6">
      <w:pPr>
        <w:keepLines/>
        <w:widowControl w:val="0"/>
        <w:jc w:val="center"/>
        <w:rPr>
          <w:b/>
          <w:sz w:val="36"/>
        </w:rPr>
      </w:pPr>
    </w:p>
    <w:p w14:paraId="4EC1AEBE" w14:textId="2A575D9F" w:rsidR="005A2DF5" w:rsidRDefault="00A8436A" w:rsidP="000F22E6">
      <w:pPr>
        <w:keepLines/>
        <w:widowControl w:val="0"/>
        <w:jc w:val="center"/>
        <w:rPr>
          <w:b/>
          <w:sz w:val="36"/>
          <w:szCs w:val="36"/>
        </w:rPr>
      </w:pPr>
      <w:r>
        <w:rPr>
          <w:b/>
          <w:sz w:val="36"/>
          <w:szCs w:val="36"/>
        </w:rPr>
        <w:t>Gas</w:t>
      </w:r>
      <w:r w:rsidR="00CD389F">
        <w:rPr>
          <w:b/>
          <w:sz w:val="36"/>
          <w:szCs w:val="36"/>
        </w:rPr>
        <w:t xml:space="preserve"> </w:t>
      </w:r>
      <w:r w:rsidR="00015E75">
        <w:rPr>
          <w:b/>
          <w:sz w:val="36"/>
          <w:szCs w:val="36"/>
        </w:rPr>
        <w:t xml:space="preserve">R&amp;D </w:t>
      </w:r>
      <w:r w:rsidR="00CD389F">
        <w:rPr>
          <w:b/>
          <w:sz w:val="36"/>
          <w:szCs w:val="36"/>
        </w:rPr>
        <w:t>Program</w:t>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rPr>
        <w:drawing>
          <wp:inline distT="0" distB="0" distL="0" distR="0" wp14:anchorId="36243F3F" wp14:editId="79097D61">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1963E887" w:rsidR="005A2DF5" w:rsidRPr="00F37A53" w:rsidRDefault="005A2DF5" w:rsidP="005A2DF5">
      <w:pPr>
        <w:keepLines/>
        <w:widowControl w:val="0"/>
        <w:jc w:val="center"/>
        <w:rPr>
          <w:b/>
          <w:color w:val="000000" w:themeColor="text1"/>
          <w:sz w:val="24"/>
        </w:rPr>
      </w:pPr>
      <w:r w:rsidRPr="00F37A53">
        <w:rPr>
          <w:b/>
          <w:color w:val="000000" w:themeColor="text1"/>
          <w:sz w:val="24"/>
          <w:szCs w:val="22"/>
        </w:rPr>
        <w:t>GFO-</w:t>
      </w:r>
      <w:r w:rsidR="00F82B5C" w:rsidRPr="00F37A53">
        <w:rPr>
          <w:b/>
          <w:color w:val="000000" w:themeColor="text1"/>
          <w:sz w:val="24"/>
          <w:szCs w:val="22"/>
        </w:rPr>
        <w:t>21</w:t>
      </w:r>
      <w:r w:rsidRPr="00F37A53">
        <w:rPr>
          <w:b/>
          <w:color w:val="000000" w:themeColor="text1"/>
          <w:sz w:val="24"/>
          <w:szCs w:val="22"/>
        </w:rPr>
        <w:t>-</w:t>
      </w:r>
      <w:r w:rsidR="00583FC4" w:rsidRPr="00F37A53">
        <w:rPr>
          <w:b/>
          <w:color w:val="000000" w:themeColor="text1"/>
          <w:sz w:val="24"/>
        </w:rPr>
        <w:t>501</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21A3EB71" w:rsidR="005A2DF5" w:rsidRPr="00ED5CC3" w:rsidRDefault="00F37A53" w:rsidP="005A2DF5">
      <w:pPr>
        <w:keepLines/>
        <w:widowControl w:val="0"/>
        <w:tabs>
          <w:tab w:val="left" w:pos="1440"/>
        </w:tabs>
        <w:jc w:val="center"/>
      </w:pPr>
      <w:r>
        <w:t>October</w:t>
      </w:r>
      <w:r w:rsidR="00BE3AAA" w:rsidRPr="00ED5CC3">
        <w:t xml:space="preserve"> 2023</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headerReference w:type="default" r:id="rId12"/>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31390F68" w14:textId="62431A22" w:rsidR="00AE4A02" w:rsidRDefault="0083690A">
      <w:pPr>
        <w:pStyle w:val="TOC1"/>
        <w:rPr>
          <w:rFonts w:asciiTheme="minorHAnsi" w:eastAsiaTheme="minorEastAsia" w:hAnsiTheme="minorHAnsi" w:cstheme="minorBidi"/>
          <w:b w:val="0"/>
          <w:bCs w:val="0"/>
          <w:caps w:val="0"/>
          <w:noProof/>
          <w:sz w:val="22"/>
          <w:szCs w:val="22"/>
        </w:rPr>
      </w:pPr>
      <w:r w:rsidRPr="0070672A">
        <w:rPr>
          <w:rFonts w:ascii="Arial" w:hAnsi="Arial"/>
          <w:b w:val="0"/>
          <w:bCs w:val="0"/>
          <w:caps w:val="0"/>
          <w:noProof/>
          <w:sz w:val="22"/>
          <w:szCs w:val="22"/>
        </w:rPr>
        <w:fldChar w:fldCharType="begin"/>
      </w:r>
      <w:r w:rsidR="001C2D56" w:rsidRPr="0070672A">
        <w:rPr>
          <w:rFonts w:ascii="Arial" w:hAnsi="Arial"/>
          <w:b w:val="0"/>
          <w:bCs w:val="0"/>
          <w:caps w:val="0"/>
          <w:noProof/>
          <w:sz w:val="22"/>
          <w:szCs w:val="22"/>
        </w:rPr>
        <w:instrText xml:space="preserve"> TOC \o "2-4" \t "Heading 1,1" </w:instrText>
      </w:r>
      <w:r w:rsidRPr="0070672A">
        <w:rPr>
          <w:rFonts w:ascii="Arial" w:hAnsi="Arial"/>
          <w:b w:val="0"/>
          <w:bCs w:val="0"/>
          <w:caps w:val="0"/>
          <w:noProof/>
          <w:sz w:val="22"/>
          <w:szCs w:val="22"/>
        </w:rPr>
        <w:fldChar w:fldCharType="separate"/>
      </w:r>
      <w:r w:rsidR="00AE4A02">
        <w:rPr>
          <w:noProof/>
        </w:rPr>
        <w:t>I.</w:t>
      </w:r>
      <w:r w:rsidR="00AE4A02">
        <w:rPr>
          <w:rFonts w:asciiTheme="minorHAnsi" w:eastAsiaTheme="minorEastAsia" w:hAnsiTheme="minorHAnsi" w:cstheme="minorBidi"/>
          <w:b w:val="0"/>
          <w:bCs w:val="0"/>
          <w:caps w:val="0"/>
          <w:noProof/>
          <w:sz w:val="22"/>
          <w:szCs w:val="22"/>
        </w:rPr>
        <w:tab/>
      </w:r>
      <w:r w:rsidR="00AE4A02">
        <w:rPr>
          <w:noProof/>
        </w:rPr>
        <w:t>Introduction</w:t>
      </w:r>
      <w:r w:rsidR="00AE4A02">
        <w:rPr>
          <w:noProof/>
        </w:rPr>
        <w:tab/>
      </w:r>
      <w:r w:rsidR="00AE4A02">
        <w:rPr>
          <w:noProof/>
        </w:rPr>
        <w:fldChar w:fldCharType="begin"/>
      </w:r>
      <w:r w:rsidR="00AE4A02">
        <w:rPr>
          <w:noProof/>
        </w:rPr>
        <w:instrText xml:space="preserve"> PAGEREF _Toc147930854 \h </w:instrText>
      </w:r>
      <w:r w:rsidR="00AE4A02">
        <w:rPr>
          <w:noProof/>
        </w:rPr>
      </w:r>
      <w:r w:rsidR="00AE4A02">
        <w:rPr>
          <w:noProof/>
        </w:rPr>
        <w:fldChar w:fldCharType="separate"/>
      </w:r>
      <w:r w:rsidR="00C8660B">
        <w:rPr>
          <w:noProof/>
        </w:rPr>
        <w:t>2</w:t>
      </w:r>
      <w:r w:rsidR="00AE4A02">
        <w:rPr>
          <w:noProof/>
        </w:rPr>
        <w:fldChar w:fldCharType="end"/>
      </w:r>
    </w:p>
    <w:p w14:paraId="7510DF05" w14:textId="329FCF61"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Purpose of Solicitation</w:t>
      </w:r>
      <w:r>
        <w:rPr>
          <w:noProof/>
        </w:rPr>
        <w:tab/>
      </w:r>
      <w:r>
        <w:rPr>
          <w:noProof/>
        </w:rPr>
        <w:fldChar w:fldCharType="begin"/>
      </w:r>
      <w:r>
        <w:rPr>
          <w:noProof/>
        </w:rPr>
        <w:instrText xml:space="preserve"> PAGEREF _Toc147930855 \h </w:instrText>
      </w:r>
      <w:r>
        <w:rPr>
          <w:noProof/>
        </w:rPr>
      </w:r>
      <w:r>
        <w:rPr>
          <w:noProof/>
        </w:rPr>
        <w:fldChar w:fldCharType="separate"/>
      </w:r>
      <w:r w:rsidR="00C8660B">
        <w:rPr>
          <w:noProof/>
        </w:rPr>
        <w:t>2</w:t>
      </w:r>
      <w:r>
        <w:rPr>
          <w:noProof/>
        </w:rPr>
        <w:fldChar w:fldCharType="end"/>
      </w:r>
    </w:p>
    <w:p w14:paraId="2348C5A5" w14:textId="2CDC9EA9"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Key Words/Terms</w:t>
      </w:r>
      <w:r>
        <w:rPr>
          <w:noProof/>
        </w:rPr>
        <w:tab/>
      </w:r>
      <w:r>
        <w:rPr>
          <w:noProof/>
        </w:rPr>
        <w:fldChar w:fldCharType="begin"/>
      </w:r>
      <w:r>
        <w:rPr>
          <w:noProof/>
        </w:rPr>
        <w:instrText xml:space="preserve"> PAGEREF _Toc147930856 \h </w:instrText>
      </w:r>
      <w:r>
        <w:rPr>
          <w:noProof/>
        </w:rPr>
      </w:r>
      <w:r>
        <w:rPr>
          <w:noProof/>
        </w:rPr>
        <w:fldChar w:fldCharType="separate"/>
      </w:r>
      <w:r w:rsidR="00C8660B">
        <w:rPr>
          <w:noProof/>
        </w:rPr>
        <w:t>4</w:t>
      </w:r>
      <w:r>
        <w:rPr>
          <w:noProof/>
        </w:rPr>
        <w:fldChar w:fldCharType="end"/>
      </w:r>
    </w:p>
    <w:p w14:paraId="39D3041D" w14:textId="1C5B2F2C"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Project Focus</w:t>
      </w:r>
      <w:r>
        <w:rPr>
          <w:noProof/>
        </w:rPr>
        <w:tab/>
      </w:r>
      <w:r>
        <w:rPr>
          <w:noProof/>
        </w:rPr>
        <w:fldChar w:fldCharType="begin"/>
      </w:r>
      <w:r>
        <w:rPr>
          <w:noProof/>
        </w:rPr>
        <w:instrText xml:space="preserve"> PAGEREF _Toc147930857 \h </w:instrText>
      </w:r>
      <w:r>
        <w:rPr>
          <w:noProof/>
        </w:rPr>
      </w:r>
      <w:r>
        <w:rPr>
          <w:noProof/>
        </w:rPr>
        <w:fldChar w:fldCharType="separate"/>
      </w:r>
      <w:r w:rsidR="00C8660B">
        <w:rPr>
          <w:noProof/>
        </w:rPr>
        <w:t>6</w:t>
      </w:r>
      <w:r>
        <w:rPr>
          <w:noProof/>
        </w:rPr>
        <w:fldChar w:fldCharType="end"/>
      </w:r>
    </w:p>
    <w:p w14:paraId="6F5196B6" w14:textId="7776250A"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Funding</w:t>
      </w:r>
      <w:r>
        <w:rPr>
          <w:noProof/>
        </w:rPr>
        <w:tab/>
      </w:r>
      <w:r>
        <w:rPr>
          <w:noProof/>
        </w:rPr>
        <w:fldChar w:fldCharType="begin"/>
      </w:r>
      <w:r>
        <w:rPr>
          <w:noProof/>
        </w:rPr>
        <w:instrText xml:space="preserve"> PAGEREF _Toc147930858 \h </w:instrText>
      </w:r>
      <w:r>
        <w:rPr>
          <w:noProof/>
        </w:rPr>
      </w:r>
      <w:r>
        <w:rPr>
          <w:noProof/>
        </w:rPr>
        <w:fldChar w:fldCharType="separate"/>
      </w:r>
      <w:r w:rsidR="00C8660B">
        <w:rPr>
          <w:noProof/>
        </w:rPr>
        <w:t>7</w:t>
      </w:r>
      <w:r>
        <w:rPr>
          <w:noProof/>
        </w:rPr>
        <w:fldChar w:fldCharType="end"/>
      </w:r>
    </w:p>
    <w:p w14:paraId="280FBD94" w14:textId="3756485E"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Key Activities Schedule</w:t>
      </w:r>
      <w:r>
        <w:rPr>
          <w:noProof/>
        </w:rPr>
        <w:tab/>
      </w:r>
      <w:r>
        <w:rPr>
          <w:noProof/>
        </w:rPr>
        <w:fldChar w:fldCharType="begin"/>
      </w:r>
      <w:r>
        <w:rPr>
          <w:noProof/>
        </w:rPr>
        <w:instrText xml:space="preserve"> PAGEREF _Toc147930859 \h </w:instrText>
      </w:r>
      <w:r>
        <w:rPr>
          <w:noProof/>
        </w:rPr>
      </w:r>
      <w:r>
        <w:rPr>
          <w:noProof/>
        </w:rPr>
        <w:fldChar w:fldCharType="separate"/>
      </w:r>
      <w:r w:rsidR="00C8660B">
        <w:rPr>
          <w:noProof/>
        </w:rPr>
        <w:t>9</w:t>
      </w:r>
      <w:r>
        <w:rPr>
          <w:noProof/>
        </w:rPr>
        <w:fldChar w:fldCharType="end"/>
      </w:r>
    </w:p>
    <w:p w14:paraId="7EE89B2C" w14:textId="50F77B1C"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Notice of Pre-Application Workshop</w:t>
      </w:r>
      <w:r>
        <w:rPr>
          <w:noProof/>
        </w:rPr>
        <w:tab/>
      </w:r>
      <w:r>
        <w:rPr>
          <w:noProof/>
        </w:rPr>
        <w:fldChar w:fldCharType="begin"/>
      </w:r>
      <w:r>
        <w:rPr>
          <w:noProof/>
        </w:rPr>
        <w:instrText xml:space="preserve"> PAGEREF _Toc147930860 \h </w:instrText>
      </w:r>
      <w:r>
        <w:rPr>
          <w:noProof/>
        </w:rPr>
      </w:r>
      <w:r>
        <w:rPr>
          <w:noProof/>
        </w:rPr>
        <w:fldChar w:fldCharType="separate"/>
      </w:r>
      <w:r w:rsidR="00C8660B">
        <w:rPr>
          <w:noProof/>
        </w:rPr>
        <w:t>9</w:t>
      </w:r>
      <w:r>
        <w:rPr>
          <w:noProof/>
        </w:rPr>
        <w:fldChar w:fldCharType="end"/>
      </w:r>
    </w:p>
    <w:p w14:paraId="3C95E0F8" w14:textId="03B26473"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G.</w:t>
      </w:r>
      <w:r>
        <w:rPr>
          <w:rFonts w:asciiTheme="minorHAnsi" w:eastAsiaTheme="minorEastAsia" w:hAnsiTheme="minorHAnsi" w:cstheme="minorBidi"/>
          <w:smallCaps w:val="0"/>
          <w:noProof/>
          <w:sz w:val="22"/>
          <w:szCs w:val="22"/>
        </w:rPr>
        <w:tab/>
      </w:r>
      <w:r>
        <w:rPr>
          <w:noProof/>
        </w:rPr>
        <w:t>Questions</w:t>
      </w:r>
      <w:r>
        <w:rPr>
          <w:noProof/>
        </w:rPr>
        <w:tab/>
      </w:r>
      <w:r>
        <w:rPr>
          <w:noProof/>
        </w:rPr>
        <w:fldChar w:fldCharType="begin"/>
      </w:r>
      <w:r>
        <w:rPr>
          <w:noProof/>
        </w:rPr>
        <w:instrText xml:space="preserve"> PAGEREF _Toc147930861 \h </w:instrText>
      </w:r>
      <w:r>
        <w:rPr>
          <w:noProof/>
        </w:rPr>
      </w:r>
      <w:r>
        <w:rPr>
          <w:noProof/>
        </w:rPr>
        <w:fldChar w:fldCharType="separate"/>
      </w:r>
      <w:r w:rsidR="00C8660B">
        <w:rPr>
          <w:noProof/>
        </w:rPr>
        <w:t>10</w:t>
      </w:r>
      <w:r>
        <w:rPr>
          <w:noProof/>
        </w:rPr>
        <w:fldChar w:fldCharType="end"/>
      </w:r>
    </w:p>
    <w:p w14:paraId="5CE458D8" w14:textId="1C71D081"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H.</w:t>
      </w:r>
      <w:r>
        <w:rPr>
          <w:rFonts w:asciiTheme="minorHAnsi" w:eastAsiaTheme="minorEastAsia" w:hAnsiTheme="minorHAnsi" w:cstheme="minorBidi"/>
          <w:smallCaps w:val="0"/>
          <w:noProof/>
          <w:sz w:val="22"/>
          <w:szCs w:val="22"/>
        </w:rPr>
        <w:tab/>
      </w:r>
      <w:r>
        <w:rPr>
          <w:noProof/>
        </w:rPr>
        <w:t>Applicants’ Admonishment</w:t>
      </w:r>
      <w:r>
        <w:rPr>
          <w:noProof/>
        </w:rPr>
        <w:tab/>
      </w:r>
      <w:r>
        <w:rPr>
          <w:noProof/>
        </w:rPr>
        <w:fldChar w:fldCharType="begin"/>
      </w:r>
      <w:r>
        <w:rPr>
          <w:noProof/>
        </w:rPr>
        <w:instrText xml:space="preserve"> PAGEREF _Toc147930862 \h </w:instrText>
      </w:r>
      <w:r>
        <w:rPr>
          <w:noProof/>
        </w:rPr>
      </w:r>
      <w:r>
        <w:rPr>
          <w:noProof/>
        </w:rPr>
        <w:fldChar w:fldCharType="separate"/>
      </w:r>
      <w:r w:rsidR="00C8660B">
        <w:rPr>
          <w:noProof/>
        </w:rPr>
        <w:t>11</w:t>
      </w:r>
      <w:r>
        <w:rPr>
          <w:noProof/>
        </w:rPr>
        <w:fldChar w:fldCharType="end"/>
      </w:r>
    </w:p>
    <w:p w14:paraId="3F312CA3" w14:textId="459673B9"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I.</w:t>
      </w:r>
      <w:r>
        <w:rPr>
          <w:rFonts w:asciiTheme="minorHAnsi" w:eastAsiaTheme="minorEastAsia" w:hAnsiTheme="minorHAnsi" w:cstheme="minorBidi"/>
          <w:smallCaps w:val="0"/>
          <w:noProof/>
          <w:sz w:val="22"/>
          <w:szCs w:val="22"/>
        </w:rPr>
        <w:tab/>
      </w:r>
      <w:r>
        <w:rPr>
          <w:noProof/>
        </w:rPr>
        <w:t>Background</w:t>
      </w:r>
      <w:r>
        <w:rPr>
          <w:noProof/>
        </w:rPr>
        <w:tab/>
      </w:r>
      <w:r>
        <w:rPr>
          <w:noProof/>
        </w:rPr>
        <w:fldChar w:fldCharType="begin"/>
      </w:r>
      <w:r>
        <w:rPr>
          <w:noProof/>
        </w:rPr>
        <w:instrText xml:space="preserve"> PAGEREF _Toc147930863 \h </w:instrText>
      </w:r>
      <w:r>
        <w:rPr>
          <w:noProof/>
        </w:rPr>
      </w:r>
      <w:r>
        <w:rPr>
          <w:noProof/>
        </w:rPr>
        <w:fldChar w:fldCharType="separate"/>
      </w:r>
      <w:r w:rsidR="00C8660B">
        <w:rPr>
          <w:noProof/>
        </w:rPr>
        <w:t>11</w:t>
      </w:r>
      <w:r>
        <w:rPr>
          <w:noProof/>
        </w:rPr>
        <w:fldChar w:fldCharType="end"/>
      </w:r>
    </w:p>
    <w:p w14:paraId="5C8A3EB5" w14:textId="005D9EC7"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J.</w:t>
      </w:r>
      <w:r>
        <w:rPr>
          <w:rFonts w:asciiTheme="minorHAnsi" w:eastAsiaTheme="minorEastAsia" w:hAnsiTheme="minorHAnsi" w:cstheme="minorBidi"/>
          <w:smallCaps w:val="0"/>
          <w:noProof/>
          <w:sz w:val="22"/>
          <w:szCs w:val="22"/>
        </w:rPr>
        <w:tab/>
      </w:r>
      <w:r>
        <w:rPr>
          <w:noProof/>
        </w:rPr>
        <w:t>Match Funding</w:t>
      </w:r>
      <w:r>
        <w:rPr>
          <w:noProof/>
        </w:rPr>
        <w:tab/>
      </w:r>
      <w:r>
        <w:rPr>
          <w:noProof/>
        </w:rPr>
        <w:fldChar w:fldCharType="begin"/>
      </w:r>
      <w:r>
        <w:rPr>
          <w:noProof/>
        </w:rPr>
        <w:instrText xml:space="preserve"> PAGEREF _Toc147930864 \h </w:instrText>
      </w:r>
      <w:r>
        <w:rPr>
          <w:noProof/>
        </w:rPr>
      </w:r>
      <w:r>
        <w:rPr>
          <w:noProof/>
        </w:rPr>
        <w:fldChar w:fldCharType="separate"/>
      </w:r>
      <w:r w:rsidR="00C8660B">
        <w:rPr>
          <w:noProof/>
        </w:rPr>
        <w:t>16</w:t>
      </w:r>
      <w:r>
        <w:rPr>
          <w:noProof/>
        </w:rPr>
        <w:fldChar w:fldCharType="end"/>
      </w:r>
    </w:p>
    <w:p w14:paraId="3E948942" w14:textId="13DAA6B9"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K.</w:t>
      </w:r>
      <w:r>
        <w:rPr>
          <w:rFonts w:asciiTheme="minorHAnsi" w:eastAsiaTheme="minorEastAsia" w:hAnsiTheme="minorHAnsi" w:cstheme="minorBidi"/>
          <w:smallCaps w:val="0"/>
          <w:noProof/>
          <w:sz w:val="22"/>
          <w:szCs w:val="22"/>
        </w:rPr>
        <w:tab/>
      </w:r>
      <w:r>
        <w:rPr>
          <w:noProof/>
        </w:rPr>
        <w:t>Funds Spent in California and California-Based Entities</w:t>
      </w:r>
      <w:r>
        <w:rPr>
          <w:noProof/>
        </w:rPr>
        <w:tab/>
      </w:r>
      <w:r>
        <w:rPr>
          <w:noProof/>
        </w:rPr>
        <w:fldChar w:fldCharType="begin"/>
      </w:r>
      <w:r>
        <w:rPr>
          <w:noProof/>
        </w:rPr>
        <w:instrText xml:space="preserve"> PAGEREF _Toc147930865 \h </w:instrText>
      </w:r>
      <w:r>
        <w:rPr>
          <w:noProof/>
        </w:rPr>
      </w:r>
      <w:r>
        <w:rPr>
          <w:noProof/>
        </w:rPr>
        <w:fldChar w:fldCharType="separate"/>
      </w:r>
      <w:r w:rsidR="00C8660B">
        <w:rPr>
          <w:noProof/>
        </w:rPr>
        <w:t>18</w:t>
      </w:r>
      <w:r>
        <w:rPr>
          <w:noProof/>
        </w:rPr>
        <w:fldChar w:fldCharType="end"/>
      </w:r>
    </w:p>
    <w:p w14:paraId="63628B35" w14:textId="58D03DF3"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sidRPr="00165537">
        <w:rPr>
          <w:rFonts w:ascii="Tahoma" w:eastAsia="Tahoma" w:hAnsi="Tahoma" w:cs="Tahoma"/>
          <w:noProof/>
        </w:rPr>
        <w:t>L.</w:t>
      </w:r>
      <w:r>
        <w:rPr>
          <w:rFonts w:asciiTheme="minorHAnsi" w:eastAsiaTheme="minorEastAsia" w:hAnsiTheme="minorHAnsi" w:cstheme="minorBidi"/>
          <w:smallCaps w:val="0"/>
          <w:noProof/>
          <w:sz w:val="22"/>
          <w:szCs w:val="22"/>
        </w:rPr>
        <w:tab/>
      </w:r>
      <w:r w:rsidRPr="00165537">
        <w:rPr>
          <w:rFonts w:ascii="Tahoma" w:eastAsia="Tahoma" w:hAnsi="Tahoma" w:cs="Tahoma"/>
          <w:noProof/>
        </w:rPr>
        <w:t>Executive Order N-6-22 – Russia Sanctions</w:t>
      </w:r>
      <w:r>
        <w:rPr>
          <w:noProof/>
        </w:rPr>
        <w:tab/>
      </w:r>
      <w:r>
        <w:rPr>
          <w:noProof/>
        </w:rPr>
        <w:fldChar w:fldCharType="begin"/>
      </w:r>
      <w:r>
        <w:rPr>
          <w:noProof/>
        </w:rPr>
        <w:instrText xml:space="preserve"> PAGEREF _Toc147930866 \h </w:instrText>
      </w:r>
      <w:r>
        <w:rPr>
          <w:noProof/>
        </w:rPr>
      </w:r>
      <w:r>
        <w:rPr>
          <w:noProof/>
        </w:rPr>
        <w:fldChar w:fldCharType="separate"/>
      </w:r>
      <w:r w:rsidR="00C8660B">
        <w:rPr>
          <w:noProof/>
        </w:rPr>
        <w:t>19</w:t>
      </w:r>
      <w:r>
        <w:rPr>
          <w:noProof/>
        </w:rPr>
        <w:fldChar w:fldCharType="end"/>
      </w:r>
    </w:p>
    <w:p w14:paraId="56834F1D" w14:textId="478C6A16" w:rsidR="00AE4A02" w:rsidRDefault="00AE4A02">
      <w:pPr>
        <w:pStyle w:val="TOC1"/>
        <w:rPr>
          <w:rFonts w:asciiTheme="minorHAnsi" w:eastAsiaTheme="minorEastAsia" w:hAnsiTheme="minorHAnsi" w:cstheme="minorBidi"/>
          <w:b w:val="0"/>
          <w:bCs w:val="0"/>
          <w:caps w:val="0"/>
          <w:noProof/>
          <w:sz w:val="22"/>
          <w:szCs w:val="22"/>
        </w:rPr>
      </w:pPr>
      <w:r>
        <w:rPr>
          <w:noProof/>
        </w:rPr>
        <w:t>II.</w:t>
      </w:r>
      <w:r>
        <w:rPr>
          <w:rFonts w:asciiTheme="minorHAnsi" w:eastAsiaTheme="minorEastAsia" w:hAnsiTheme="minorHAnsi" w:cstheme="minorBidi"/>
          <w:b w:val="0"/>
          <w:bCs w:val="0"/>
          <w:caps w:val="0"/>
          <w:noProof/>
          <w:sz w:val="22"/>
          <w:szCs w:val="22"/>
        </w:rPr>
        <w:tab/>
      </w:r>
      <w:r>
        <w:rPr>
          <w:noProof/>
        </w:rPr>
        <w:t>Applicant Eligibility Requirements</w:t>
      </w:r>
      <w:r>
        <w:rPr>
          <w:noProof/>
        </w:rPr>
        <w:tab/>
      </w:r>
      <w:r>
        <w:rPr>
          <w:noProof/>
        </w:rPr>
        <w:fldChar w:fldCharType="begin"/>
      </w:r>
      <w:r>
        <w:rPr>
          <w:noProof/>
        </w:rPr>
        <w:instrText xml:space="preserve"> PAGEREF _Toc147930867 \h </w:instrText>
      </w:r>
      <w:r>
        <w:rPr>
          <w:noProof/>
        </w:rPr>
      </w:r>
      <w:r>
        <w:rPr>
          <w:noProof/>
        </w:rPr>
        <w:fldChar w:fldCharType="separate"/>
      </w:r>
      <w:r w:rsidR="00C8660B">
        <w:rPr>
          <w:noProof/>
        </w:rPr>
        <w:t>20</w:t>
      </w:r>
      <w:r>
        <w:rPr>
          <w:noProof/>
        </w:rPr>
        <w:fldChar w:fldCharType="end"/>
      </w:r>
    </w:p>
    <w:p w14:paraId="067EE3BB" w14:textId="45708C60"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sidRPr="00165537">
        <w:rPr>
          <w:bCs/>
          <w:noProof/>
        </w:rPr>
        <w:t>A.</w:t>
      </w:r>
      <w:r>
        <w:rPr>
          <w:rFonts w:asciiTheme="minorHAnsi" w:eastAsiaTheme="minorEastAsia" w:hAnsiTheme="minorHAnsi" w:cstheme="minorBidi"/>
          <w:smallCaps w:val="0"/>
          <w:noProof/>
          <w:sz w:val="22"/>
          <w:szCs w:val="22"/>
        </w:rPr>
        <w:tab/>
      </w:r>
      <w:r>
        <w:rPr>
          <w:noProof/>
        </w:rPr>
        <w:t>Eligibility</w:t>
      </w:r>
      <w:r>
        <w:rPr>
          <w:noProof/>
        </w:rPr>
        <w:tab/>
      </w:r>
      <w:r>
        <w:rPr>
          <w:noProof/>
        </w:rPr>
        <w:fldChar w:fldCharType="begin"/>
      </w:r>
      <w:r>
        <w:rPr>
          <w:noProof/>
        </w:rPr>
        <w:instrText xml:space="preserve"> PAGEREF _Toc147930868 \h </w:instrText>
      </w:r>
      <w:r>
        <w:rPr>
          <w:noProof/>
        </w:rPr>
      </w:r>
      <w:r>
        <w:rPr>
          <w:noProof/>
        </w:rPr>
        <w:fldChar w:fldCharType="separate"/>
      </w:r>
      <w:r w:rsidR="00C8660B">
        <w:rPr>
          <w:noProof/>
        </w:rPr>
        <w:t>20</w:t>
      </w:r>
      <w:r>
        <w:rPr>
          <w:noProof/>
        </w:rPr>
        <w:fldChar w:fldCharType="end"/>
      </w:r>
    </w:p>
    <w:p w14:paraId="4CF32864" w14:textId="0FAEF628"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sidRPr="00165537">
        <w:rPr>
          <w:bCs/>
          <w:noProof/>
        </w:rPr>
        <w:t>B.</w:t>
      </w:r>
      <w:r>
        <w:rPr>
          <w:rFonts w:asciiTheme="minorHAnsi" w:eastAsiaTheme="minorEastAsia" w:hAnsiTheme="minorHAnsi" w:cstheme="minorBidi"/>
          <w:smallCaps w:val="0"/>
          <w:noProof/>
          <w:sz w:val="22"/>
          <w:szCs w:val="22"/>
        </w:rPr>
        <w:tab/>
      </w:r>
      <w:r>
        <w:rPr>
          <w:noProof/>
        </w:rPr>
        <w:t>Terms and Conditions</w:t>
      </w:r>
      <w:r>
        <w:rPr>
          <w:noProof/>
        </w:rPr>
        <w:tab/>
      </w:r>
      <w:r>
        <w:rPr>
          <w:noProof/>
        </w:rPr>
        <w:fldChar w:fldCharType="begin"/>
      </w:r>
      <w:r>
        <w:rPr>
          <w:noProof/>
        </w:rPr>
        <w:instrText xml:space="preserve"> PAGEREF _Toc147930869 \h </w:instrText>
      </w:r>
      <w:r>
        <w:rPr>
          <w:noProof/>
        </w:rPr>
      </w:r>
      <w:r>
        <w:rPr>
          <w:noProof/>
        </w:rPr>
        <w:fldChar w:fldCharType="separate"/>
      </w:r>
      <w:r w:rsidR="00C8660B">
        <w:rPr>
          <w:noProof/>
        </w:rPr>
        <w:t>20</w:t>
      </w:r>
      <w:r>
        <w:rPr>
          <w:noProof/>
        </w:rPr>
        <w:fldChar w:fldCharType="end"/>
      </w:r>
    </w:p>
    <w:p w14:paraId="27616BA8" w14:textId="3D2FAF2D"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sidRPr="00165537">
        <w:rPr>
          <w:bCs/>
          <w:noProof/>
        </w:rPr>
        <w:t>C.</w:t>
      </w:r>
      <w:r>
        <w:rPr>
          <w:rFonts w:asciiTheme="minorHAnsi" w:eastAsiaTheme="minorEastAsia" w:hAnsiTheme="minorHAnsi" w:cstheme="minorBidi"/>
          <w:smallCaps w:val="0"/>
          <w:noProof/>
          <w:sz w:val="22"/>
          <w:szCs w:val="22"/>
        </w:rPr>
        <w:tab/>
      </w:r>
      <w:r w:rsidRPr="00165537">
        <w:rPr>
          <w:bCs/>
          <w:noProof/>
        </w:rPr>
        <w:t>California Secretary of State Registration</w:t>
      </w:r>
      <w:r>
        <w:rPr>
          <w:noProof/>
        </w:rPr>
        <w:tab/>
      </w:r>
      <w:r>
        <w:rPr>
          <w:noProof/>
        </w:rPr>
        <w:fldChar w:fldCharType="begin"/>
      </w:r>
      <w:r>
        <w:rPr>
          <w:noProof/>
        </w:rPr>
        <w:instrText xml:space="preserve"> PAGEREF _Toc147930870 \h </w:instrText>
      </w:r>
      <w:r>
        <w:rPr>
          <w:noProof/>
        </w:rPr>
      </w:r>
      <w:r>
        <w:rPr>
          <w:noProof/>
        </w:rPr>
        <w:fldChar w:fldCharType="separate"/>
      </w:r>
      <w:r w:rsidR="00C8660B">
        <w:rPr>
          <w:noProof/>
        </w:rPr>
        <w:t>20</w:t>
      </w:r>
      <w:r>
        <w:rPr>
          <w:noProof/>
        </w:rPr>
        <w:fldChar w:fldCharType="end"/>
      </w:r>
    </w:p>
    <w:p w14:paraId="5F6BD203" w14:textId="27493A6D"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sidRPr="00165537">
        <w:rPr>
          <w:bCs/>
          <w:noProof/>
        </w:rPr>
        <w:t>D.</w:t>
      </w:r>
      <w:r>
        <w:rPr>
          <w:rFonts w:asciiTheme="minorHAnsi" w:eastAsiaTheme="minorEastAsia" w:hAnsiTheme="minorHAnsi" w:cstheme="minorBidi"/>
          <w:smallCaps w:val="0"/>
          <w:noProof/>
          <w:sz w:val="22"/>
          <w:szCs w:val="22"/>
        </w:rPr>
        <w:tab/>
      </w:r>
      <w:r w:rsidRPr="00165537">
        <w:rPr>
          <w:smallCaps w:val="0"/>
          <w:noProof/>
        </w:rPr>
        <w:t>Disadvantaged &amp; Low-income Communities</w:t>
      </w:r>
      <w:r>
        <w:rPr>
          <w:noProof/>
        </w:rPr>
        <w:tab/>
      </w:r>
      <w:r>
        <w:rPr>
          <w:noProof/>
        </w:rPr>
        <w:fldChar w:fldCharType="begin"/>
      </w:r>
      <w:r>
        <w:rPr>
          <w:noProof/>
        </w:rPr>
        <w:instrText xml:space="preserve"> PAGEREF _Toc147930871 \h </w:instrText>
      </w:r>
      <w:r>
        <w:rPr>
          <w:noProof/>
        </w:rPr>
      </w:r>
      <w:r>
        <w:rPr>
          <w:noProof/>
        </w:rPr>
        <w:fldChar w:fldCharType="separate"/>
      </w:r>
      <w:r w:rsidR="00C8660B">
        <w:rPr>
          <w:noProof/>
        </w:rPr>
        <w:t>20</w:t>
      </w:r>
      <w:r>
        <w:rPr>
          <w:noProof/>
        </w:rPr>
        <w:fldChar w:fldCharType="end"/>
      </w:r>
    </w:p>
    <w:p w14:paraId="4664AFF4" w14:textId="7350AD6A" w:rsidR="00AE4A02" w:rsidRDefault="00AE4A02">
      <w:pPr>
        <w:pStyle w:val="TOC1"/>
        <w:rPr>
          <w:rFonts w:asciiTheme="minorHAnsi" w:eastAsiaTheme="minorEastAsia" w:hAnsiTheme="minorHAnsi" w:cstheme="minorBidi"/>
          <w:b w:val="0"/>
          <w:bCs w:val="0"/>
          <w:caps w:val="0"/>
          <w:noProof/>
          <w:sz w:val="22"/>
          <w:szCs w:val="22"/>
        </w:rPr>
      </w:pPr>
      <w:r>
        <w:rPr>
          <w:noProof/>
        </w:rPr>
        <w:t xml:space="preserve">III. </w:t>
      </w:r>
      <w:r>
        <w:rPr>
          <w:rFonts w:asciiTheme="minorHAnsi" w:eastAsiaTheme="minorEastAsia" w:hAnsiTheme="minorHAnsi" w:cstheme="minorBidi"/>
          <w:b w:val="0"/>
          <w:bCs w:val="0"/>
          <w:caps w:val="0"/>
          <w:noProof/>
          <w:sz w:val="22"/>
          <w:szCs w:val="22"/>
        </w:rPr>
        <w:tab/>
      </w:r>
      <w:r>
        <w:rPr>
          <w:noProof/>
        </w:rPr>
        <w:t>Application Organization and Submission Instructions</w:t>
      </w:r>
      <w:r>
        <w:rPr>
          <w:noProof/>
        </w:rPr>
        <w:tab/>
      </w:r>
      <w:r>
        <w:rPr>
          <w:noProof/>
        </w:rPr>
        <w:fldChar w:fldCharType="begin"/>
      </w:r>
      <w:r>
        <w:rPr>
          <w:noProof/>
        </w:rPr>
        <w:instrText xml:space="preserve"> PAGEREF _Toc147930872 \h </w:instrText>
      </w:r>
      <w:r>
        <w:rPr>
          <w:noProof/>
        </w:rPr>
      </w:r>
      <w:r>
        <w:rPr>
          <w:noProof/>
        </w:rPr>
        <w:fldChar w:fldCharType="separate"/>
      </w:r>
      <w:r w:rsidR="00C8660B">
        <w:rPr>
          <w:noProof/>
        </w:rPr>
        <w:t>22</w:t>
      </w:r>
      <w:r>
        <w:rPr>
          <w:noProof/>
        </w:rPr>
        <w:fldChar w:fldCharType="end"/>
      </w:r>
    </w:p>
    <w:p w14:paraId="1FBF0EF1" w14:textId="6AA20E1B"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Format, Page Limits, and Number of Copies</w:t>
      </w:r>
      <w:r>
        <w:rPr>
          <w:noProof/>
        </w:rPr>
        <w:tab/>
      </w:r>
      <w:r>
        <w:rPr>
          <w:noProof/>
        </w:rPr>
        <w:fldChar w:fldCharType="begin"/>
      </w:r>
      <w:r>
        <w:rPr>
          <w:noProof/>
        </w:rPr>
        <w:instrText xml:space="preserve"> PAGEREF _Toc147930873 \h </w:instrText>
      </w:r>
      <w:r>
        <w:rPr>
          <w:noProof/>
        </w:rPr>
      </w:r>
      <w:r>
        <w:rPr>
          <w:noProof/>
        </w:rPr>
        <w:fldChar w:fldCharType="separate"/>
      </w:r>
      <w:r w:rsidR="00C8660B">
        <w:rPr>
          <w:noProof/>
        </w:rPr>
        <w:t>22</w:t>
      </w:r>
      <w:r>
        <w:rPr>
          <w:noProof/>
        </w:rPr>
        <w:fldChar w:fldCharType="end"/>
      </w:r>
    </w:p>
    <w:p w14:paraId="7FACEB38" w14:textId="42EDD490"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Method For Delivery</w:t>
      </w:r>
      <w:r>
        <w:rPr>
          <w:noProof/>
        </w:rPr>
        <w:tab/>
      </w:r>
      <w:r>
        <w:rPr>
          <w:noProof/>
        </w:rPr>
        <w:fldChar w:fldCharType="begin"/>
      </w:r>
      <w:r>
        <w:rPr>
          <w:noProof/>
        </w:rPr>
        <w:instrText xml:space="preserve"> PAGEREF _Toc147930874 \h </w:instrText>
      </w:r>
      <w:r>
        <w:rPr>
          <w:noProof/>
        </w:rPr>
      </w:r>
      <w:r>
        <w:rPr>
          <w:noProof/>
        </w:rPr>
        <w:fldChar w:fldCharType="separate"/>
      </w:r>
      <w:r w:rsidR="00C8660B">
        <w:rPr>
          <w:noProof/>
        </w:rPr>
        <w:t>22</w:t>
      </w:r>
      <w:r>
        <w:rPr>
          <w:noProof/>
        </w:rPr>
        <w:fldChar w:fldCharType="end"/>
      </w:r>
    </w:p>
    <w:p w14:paraId="27C8C1F9" w14:textId="5F4AE94E"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Application Content</w:t>
      </w:r>
      <w:r>
        <w:rPr>
          <w:noProof/>
        </w:rPr>
        <w:tab/>
      </w:r>
      <w:r>
        <w:rPr>
          <w:noProof/>
        </w:rPr>
        <w:fldChar w:fldCharType="begin"/>
      </w:r>
      <w:r>
        <w:rPr>
          <w:noProof/>
        </w:rPr>
        <w:instrText xml:space="preserve"> PAGEREF _Toc147930875 \h </w:instrText>
      </w:r>
      <w:r>
        <w:rPr>
          <w:noProof/>
        </w:rPr>
      </w:r>
      <w:r>
        <w:rPr>
          <w:noProof/>
        </w:rPr>
        <w:fldChar w:fldCharType="separate"/>
      </w:r>
      <w:r w:rsidR="00C8660B">
        <w:rPr>
          <w:noProof/>
        </w:rPr>
        <w:t>23</w:t>
      </w:r>
      <w:r>
        <w:rPr>
          <w:noProof/>
        </w:rPr>
        <w:fldChar w:fldCharType="end"/>
      </w:r>
    </w:p>
    <w:p w14:paraId="5BC64665" w14:textId="1306ECB5" w:rsidR="00AE4A02" w:rsidRDefault="00AE4A02">
      <w:pPr>
        <w:pStyle w:val="TOC1"/>
        <w:rPr>
          <w:rFonts w:asciiTheme="minorHAnsi" w:eastAsiaTheme="minorEastAsia" w:hAnsiTheme="minorHAnsi" w:cstheme="minorBidi"/>
          <w:b w:val="0"/>
          <w:bCs w:val="0"/>
          <w:caps w:val="0"/>
          <w:noProof/>
          <w:sz w:val="22"/>
          <w:szCs w:val="22"/>
        </w:rPr>
      </w:pPr>
      <w:r>
        <w:rPr>
          <w:noProof/>
        </w:rPr>
        <w:t>IV.</w:t>
      </w:r>
      <w:r>
        <w:rPr>
          <w:rFonts w:asciiTheme="minorHAnsi" w:eastAsiaTheme="minorEastAsia" w:hAnsiTheme="minorHAnsi" w:cstheme="minorBidi"/>
          <w:b w:val="0"/>
          <w:bCs w:val="0"/>
          <w:caps w:val="0"/>
          <w:noProof/>
          <w:sz w:val="22"/>
          <w:szCs w:val="22"/>
        </w:rPr>
        <w:tab/>
      </w:r>
      <w:r>
        <w:rPr>
          <w:noProof/>
        </w:rPr>
        <w:t>Evaluation and Award Process</w:t>
      </w:r>
      <w:r>
        <w:rPr>
          <w:noProof/>
        </w:rPr>
        <w:tab/>
      </w:r>
      <w:r>
        <w:rPr>
          <w:noProof/>
        </w:rPr>
        <w:fldChar w:fldCharType="begin"/>
      </w:r>
      <w:r>
        <w:rPr>
          <w:noProof/>
        </w:rPr>
        <w:instrText xml:space="preserve"> PAGEREF _Toc147930876 \h </w:instrText>
      </w:r>
      <w:r>
        <w:rPr>
          <w:noProof/>
        </w:rPr>
      </w:r>
      <w:r>
        <w:rPr>
          <w:noProof/>
        </w:rPr>
        <w:fldChar w:fldCharType="separate"/>
      </w:r>
      <w:r w:rsidR="00C8660B">
        <w:rPr>
          <w:noProof/>
        </w:rPr>
        <w:t>28</w:t>
      </w:r>
      <w:r>
        <w:rPr>
          <w:noProof/>
        </w:rPr>
        <w:fldChar w:fldCharType="end"/>
      </w:r>
    </w:p>
    <w:p w14:paraId="608781D5" w14:textId="01CCE4A5"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Evaluation</w:t>
      </w:r>
      <w:r>
        <w:rPr>
          <w:noProof/>
        </w:rPr>
        <w:tab/>
      </w:r>
      <w:r>
        <w:rPr>
          <w:noProof/>
        </w:rPr>
        <w:fldChar w:fldCharType="begin"/>
      </w:r>
      <w:r>
        <w:rPr>
          <w:noProof/>
        </w:rPr>
        <w:instrText xml:space="preserve"> PAGEREF _Toc147930877 \h </w:instrText>
      </w:r>
      <w:r>
        <w:rPr>
          <w:noProof/>
        </w:rPr>
      </w:r>
      <w:r>
        <w:rPr>
          <w:noProof/>
        </w:rPr>
        <w:fldChar w:fldCharType="separate"/>
      </w:r>
      <w:r w:rsidR="00C8660B">
        <w:rPr>
          <w:noProof/>
        </w:rPr>
        <w:t>28</w:t>
      </w:r>
      <w:r>
        <w:rPr>
          <w:noProof/>
        </w:rPr>
        <w:fldChar w:fldCharType="end"/>
      </w:r>
    </w:p>
    <w:p w14:paraId="498CACDC" w14:textId="5089725F"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Ranking, Notice of Proposed Award, and Agreement Development</w:t>
      </w:r>
      <w:r>
        <w:rPr>
          <w:noProof/>
        </w:rPr>
        <w:tab/>
      </w:r>
      <w:r>
        <w:rPr>
          <w:noProof/>
        </w:rPr>
        <w:fldChar w:fldCharType="begin"/>
      </w:r>
      <w:r>
        <w:rPr>
          <w:noProof/>
        </w:rPr>
        <w:instrText xml:space="preserve"> PAGEREF _Toc147930878 \h </w:instrText>
      </w:r>
      <w:r>
        <w:rPr>
          <w:noProof/>
        </w:rPr>
      </w:r>
      <w:r>
        <w:rPr>
          <w:noProof/>
        </w:rPr>
        <w:fldChar w:fldCharType="separate"/>
      </w:r>
      <w:r w:rsidR="00C8660B">
        <w:rPr>
          <w:noProof/>
        </w:rPr>
        <w:t>28</w:t>
      </w:r>
      <w:r>
        <w:rPr>
          <w:noProof/>
        </w:rPr>
        <w:fldChar w:fldCharType="end"/>
      </w:r>
    </w:p>
    <w:p w14:paraId="34D03DA7" w14:textId="3DF61B19"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Grounds to Reject an Application or Cancel an Award</w:t>
      </w:r>
      <w:r>
        <w:rPr>
          <w:noProof/>
        </w:rPr>
        <w:tab/>
      </w:r>
      <w:r>
        <w:rPr>
          <w:noProof/>
        </w:rPr>
        <w:fldChar w:fldCharType="begin"/>
      </w:r>
      <w:r>
        <w:rPr>
          <w:noProof/>
        </w:rPr>
        <w:instrText xml:space="preserve"> PAGEREF _Toc147930879 \h </w:instrText>
      </w:r>
      <w:r>
        <w:rPr>
          <w:noProof/>
        </w:rPr>
      </w:r>
      <w:r>
        <w:rPr>
          <w:noProof/>
        </w:rPr>
        <w:fldChar w:fldCharType="separate"/>
      </w:r>
      <w:r w:rsidR="00C8660B">
        <w:rPr>
          <w:noProof/>
        </w:rPr>
        <w:t>29</w:t>
      </w:r>
      <w:r>
        <w:rPr>
          <w:noProof/>
        </w:rPr>
        <w:fldChar w:fldCharType="end"/>
      </w:r>
    </w:p>
    <w:p w14:paraId="33D9FF51" w14:textId="63D7BB91"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Miscellaneous</w:t>
      </w:r>
      <w:r>
        <w:rPr>
          <w:noProof/>
        </w:rPr>
        <w:tab/>
      </w:r>
      <w:r>
        <w:rPr>
          <w:noProof/>
        </w:rPr>
        <w:fldChar w:fldCharType="begin"/>
      </w:r>
      <w:r>
        <w:rPr>
          <w:noProof/>
        </w:rPr>
        <w:instrText xml:space="preserve"> PAGEREF _Toc147930880 \h </w:instrText>
      </w:r>
      <w:r>
        <w:rPr>
          <w:noProof/>
        </w:rPr>
      </w:r>
      <w:r>
        <w:rPr>
          <w:noProof/>
        </w:rPr>
        <w:fldChar w:fldCharType="separate"/>
      </w:r>
      <w:r w:rsidR="00C8660B">
        <w:rPr>
          <w:noProof/>
        </w:rPr>
        <w:t>30</w:t>
      </w:r>
      <w:r>
        <w:rPr>
          <w:noProof/>
        </w:rPr>
        <w:fldChar w:fldCharType="end"/>
      </w:r>
    </w:p>
    <w:p w14:paraId="4D24A37C" w14:textId="4C96D162"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Stage One:  Application Screening</w:t>
      </w:r>
      <w:r>
        <w:rPr>
          <w:noProof/>
        </w:rPr>
        <w:tab/>
      </w:r>
      <w:r>
        <w:rPr>
          <w:noProof/>
        </w:rPr>
        <w:fldChar w:fldCharType="begin"/>
      </w:r>
      <w:r>
        <w:rPr>
          <w:noProof/>
        </w:rPr>
        <w:instrText xml:space="preserve"> PAGEREF _Toc147930881 \h </w:instrText>
      </w:r>
      <w:r>
        <w:rPr>
          <w:noProof/>
        </w:rPr>
      </w:r>
      <w:r>
        <w:rPr>
          <w:noProof/>
        </w:rPr>
        <w:fldChar w:fldCharType="separate"/>
      </w:r>
      <w:r w:rsidR="00C8660B">
        <w:rPr>
          <w:noProof/>
        </w:rPr>
        <w:t>31</w:t>
      </w:r>
      <w:r>
        <w:rPr>
          <w:noProof/>
        </w:rPr>
        <w:fldChar w:fldCharType="end"/>
      </w:r>
    </w:p>
    <w:p w14:paraId="11A0BCD1" w14:textId="76CF2054"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Stage Two:  Application Scoring</w:t>
      </w:r>
      <w:r>
        <w:rPr>
          <w:noProof/>
        </w:rPr>
        <w:tab/>
      </w:r>
      <w:r>
        <w:rPr>
          <w:noProof/>
        </w:rPr>
        <w:fldChar w:fldCharType="begin"/>
      </w:r>
      <w:r>
        <w:rPr>
          <w:noProof/>
        </w:rPr>
        <w:instrText xml:space="preserve"> PAGEREF _Toc147930882 \h </w:instrText>
      </w:r>
      <w:r>
        <w:rPr>
          <w:noProof/>
        </w:rPr>
      </w:r>
      <w:r>
        <w:rPr>
          <w:noProof/>
        </w:rPr>
        <w:fldChar w:fldCharType="separate"/>
      </w:r>
      <w:r w:rsidR="00C8660B">
        <w:rPr>
          <w:noProof/>
        </w:rPr>
        <w:t>32</w:t>
      </w:r>
      <w:r>
        <w:rPr>
          <w:noProof/>
        </w:rPr>
        <w:fldChar w:fldCharType="end"/>
      </w:r>
    </w:p>
    <w:p w14:paraId="3BACCFCC" w14:textId="3BAC34DF" w:rsidR="00861AA4" w:rsidRDefault="0083690A" w:rsidP="00861AA4">
      <w:pPr>
        <w:widowControl w:val="0"/>
        <w:jc w:val="both"/>
      </w:pPr>
      <w:r w:rsidRPr="0070672A">
        <w:rPr>
          <w:b/>
          <w:bCs/>
          <w:caps/>
          <w:noProof/>
          <w:szCs w:val="22"/>
        </w:rPr>
        <w:fldChar w:fldCharType="end"/>
      </w:r>
    </w:p>
    <w:p w14:paraId="106A53D7" w14:textId="6EFA8772" w:rsidR="008643CD" w:rsidRDefault="008643CD"/>
    <w:p w14:paraId="5A1F1E92" w14:textId="77777777" w:rsidR="001C2D56" w:rsidRPr="00C31C1D" w:rsidRDefault="001C2D56" w:rsidP="00A10CB4">
      <w:pPr>
        <w:pStyle w:val="Heading3"/>
        <w:widowControl w:val="0"/>
        <w:spacing w:after="120"/>
        <w:sectPr w:rsidR="001C2D56" w:rsidRPr="00C31C1D" w:rsidSect="00EF3F96">
          <w:headerReference w:type="default" r:id="rId13"/>
          <w:footerReference w:type="default" r:id="rId14"/>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p w14:paraId="7AB04381" w14:textId="1DF80E51" w:rsidR="003F6147" w:rsidRDefault="00902247" w:rsidP="00902247">
      <w:pPr>
        <w:spacing w:after="0"/>
        <w:jc w:val="center"/>
        <w:rPr>
          <w:b/>
          <w:bCs/>
        </w:rPr>
      </w:pPr>
      <w:bookmarkStart w:id="3" w:name="_Toc458602318"/>
      <w:bookmarkStart w:id="4" w:name="_Toc219275079"/>
      <w:bookmarkStart w:id="5" w:name="_Toc336443614"/>
      <w:bookmarkStart w:id="6" w:name="_Toc366671167"/>
      <w:r w:rsidRPr="00902247">
        <w:rPr>
          <w:b/>
          <w:bCs/>
        </w:rPr>
        <w:lastRenderedPageBreak/>
        <w:t xml:space="preserve">Attachments </w:t>
      </w:r>
    </w:p>
    <w:p w14:paraId="504A0A6C" w14:textId="77777777" w:rsidR="00902247" w:rsidRDefault="00902247" w:rsidP="00902247">
      <w:pPr>
        <w:spacing w:after="0"/>
        <w:jc w:val="center"/>
        <w:rPr>
          <w:b/>
          <w:bCs/>
        </w:rPr>
      </w:pP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902247" w:rsidRPr="003F6147" w14:paraId="15935618" w14:textId="77777777" w:rsidTr="005765CE">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48EB35BF" w14:textId="77777777" w:rsidR="00902247" w:rsidRPr="003F6147" w:rsidRDefault="00902247" w:rsidP="005765CE">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0279CBFD" w14:textId="77777777" w:rsidR="00902247" w:rsidRPr="003F6147" w:rsidRDefault="00902247" w:rsidP="005765CE">
            <w:pPr>
              <w:spacing w:after="0"/>
              <w:jc w:val="both"/>
              <w:rPr>
                <w:szCs w:val="22"/>
              </w:rPr>
            </w:pPr>
            <w:r w:rsidRPr="003F6147">
              <w:rPr>
                <w:szCs w:val="22"/>
              </w:rPr>
              <w:t>Title of Section</w:t>
            </w:r>
          </w:p>
        </w:tc>
      </w:tr>
      <w:tr w:rsidR="00902247" w:rsidRPr="003F6147" w14:paraId="1A3C88CD" w14:textId="77777777" w:rsidTr="005765C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05A9E80" w14:textId="77777777" w:rsidR="00902247" w:rsidRPr="003F6147" w:rsidRDefault="00902247" w:rsidP="005765CE">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3F7F85CB" w14:textId="77777777" w:rsidR="00902247" w:rsidRPr="003F6147" w:rsidRDefault="00902247" w:rsidP="005765CE">
            <w:pPr>
              <w:spacing w:after="0"/>
              <w:jc w:val="both"/>
              <w:rPr>
                <w:szCs w:val="22"/>
              </w:rPr>
            </w:pPr>
            <w:r w:rsidRPr="003F6147">
              <w:rPr>
                <w:szCs w:val="22"/>
              </w:rPr>
              <w:t xml:space="preserve">Application Form </w:t>
            </w:r>
            <w:r w:rsidRPr="003F6147">
              <w:rPr>
                <w:b/>
                <w:i/>
                <w:szCs w:val="22"/>
              </w:rPr>
              <w:t>(requires signature)</w:t>
            </w:r>
          </w:p>
        </w:tc>
      </w:tr>
      <w:tr w:rsidR="00902247" w:rsidRPr="003F6147" w14:paraId="75C9B738" w14:textId="77777777" w:rsidTr="005765C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F58E1F6" w14:textId="77777777" w:rsidR="00902247" w:rsidRPr="003F6147" w:rsidRDefault="00902247" w:rsidP="005765CE">
            <w:pPr>
              <w:spacing w:after="0"/>
              <w:jc w:val="both"/>
            </w:pPr>
            <w:r w:rsidRPr="003F6147">
              <w:t>2</w:t>
            </w:r>
          </w:p>
        </w:tc>
        <w:tc>
          <w:tcPr>
            <w:cnfStyle w:val="000010000000" w:firstRow="0" w:lastRow="0" w:firstColumn="0" w:lastColumn="0" w:oddVBand="1" w:evenVBand="0" w:oddHBand="0" w:evenHBand="0" w:firstRowFirstColumn="0" w:firstRowLastColumn="0" w:lastRowFirstColumn="0" w:lastRowLastColumn="0"/>
            <w:tcW w:w="7138" w:type="dxa"/>
          </w:tcPr>
          <w:p w14:paraId="2FE16AC4" w14:textId="77777777" w:rsidR="00902247" w:rsidRPr="003F6147" w:rsidRDefault="00902247" w:rsidP="005765CE">
            <w:pPr>
              <w:spacing w:after="0"/>
              <w:jc w:val="both"/>
            </w:pPr>
            <w:r w:rsidRPr="003F6147">
              <w:t xml:space="preserve">Executive Summary </w:t>
            </w:r>
          </w:p>
        </w:tc>
      </w:tr>
      <w:tr w:rsidR="00902247" w:rsidRPr="003F6147" w14:paraId="431E6058" w14:textId="77777777" w:rsidTr="005765C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5686CD43" w14:textId="77777777" w:rsidR="00902247" w:rsidRPr="003F6147" w:rsidRDefault="00902247" w:rsidP="005765CE">
            <w:pPr>
              <w:spacing w:after="0"/>
              <w:jc w:val="both"/>
            </w:pPr>
            <w:r w:rsidRPr="003F6147">
              <w:t>3</w:t>
            </w:r>
          </w:p>
        </w:tc>
        <w:tc>
          <w:tcPr>
            <w:cnfStyle w:val="000010000000" w:firstRow="0" w:lastRow="0" w:firstColumn="0" w:lastColumn="0" w:oddVBand="1" w:evenVBand="0" w:oddHBand="0" w:evenHBand="0" w:firstRowFirstColumn="0" w:firstRowLastColumn="0" w:lastRowFirstColumn="0" w:lastRowLastColumn="0"/>
            <w:tcW w:w="7138" w:type="dxa"/>
          </w:tcPr>
          <w:p w14:paraId="0C7D6F2A" w14:textId="77777777" w:rsidR="00902247" w:rsidRPr="003F6147" w:rsidRDefault="00902247" w:rsidP="005765CE">
            <w:pPr>
              <w:spacing w:after="0"/>
              <w:jc w:val="both"/>
            </w:pPr>
            <w:r w:rsidRPr="003F6147">
              <w:t xml:space="preserve">Project Narrative </w:t>
            </w:r>
          </w:p>
        </w:tc>
      </w:tr>
      <w:tr w:rsidR="00902247" w:rsidRPr="003F6147" w14:paraId="06B4CBD1" w14:textId="77777777" w:rsidTr="005765C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F62F1BF" w14:textId="77777777" w:rsidR="00902247" w:rsidRPr="003F6147" w:rsidRDefault="00902247" w:rsidP="005765CE">
            <w:pPr>
              <w:spacing w:after="0"/>
              <w:jc w:val="both"/>
            </w:pPr>
            <w:r w:rsidRPr="003F6147">
              <w:t>4</w:t>
            </w:r>
          </w:p>
        </w:tc>
        <w:tc>
          <w:tcPr>
            <w:cnfStyle w:val="000010000000" w:firstRow="0" w:lastRow="0" w:firstColumn="0" w:lastColumn="0" w:oddVBand="1" w:evenVBand="0" w:oddHBand="0" w:evenHBand="0" w:firstRowFirstColumn="0" w:firstRowLastColumn="0" w:lastRowFirstColumn="0" w:lastRowLastColumn="0"/>
            <w:tcW w:w="7138" w:type="dxa"/>
          </w:tcPr>
          <w:p w14:paraId="11E12E2A" w14:textId="77777777" w:rsidR="00902247" w:rsidRPr="003F6147" w:rsidRDefault="00902247" w:rsidP="005765CE">
            <w:pPr>
              <w:spacing w:after="0"/>
              <w:jc w:val="both"/>
            </w:pPr>
            <w:r w:rsidRPr="003F6147">
              <w:t xml:space="preserve">Project Team </w:t>
            </w:r>
          </w:p>
        </w:tc>
      </w:tr>
      <w:tr w:rsidR="00902247" w:rsidRPr="003F6147" w14:paraId="63AC21B9" w14:textId="77777777" w:rsidTr="005765C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0FBBA22" w14:textId="77777777" w:rsidR="00902247" w:rsidRPr="003F6147" w:rsidRDefault="00902247" w:rsidP="005765CE">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3420A6CF" w14:textId="77777777" w:rsidR="00902247" w:rsidRPr="003F6147" w:rsidRDefault="00902247" w:rsidP="005765CE">
            <w:pPr>
              <w:spacing w:after="0"/>
              <w:jc w:val="both"/>
            </w:pPr>
            <w:r w:rsidRPr="003F6147">
              <w:t xml:space="preserve">Scope of Work </w:t>
            </w:r>
          </w:p>
        </w:tc>
      </w:tr>
      <w:tr w:rsidR="00902247" w:rsidRPr="003F6147" w14:paraId="70F49E2D" w14:textId="77777777" w:rsidTr="005765C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D969DD5" w14:textId="77777777" w:rsidR="00902247" w:rsidRPr="003F6147" w:rsidRDefault="00902247" w:rsidP="005765CE">
            <w:pPr>
              <w:spacing w:after="0"/>
              <w:jc w:val="both"/>
            </w:pPr>
            <w:r w:rsidRPr="003F6147">
              <w:t>6</w:t>
            </w:r>
          </w:p>
        </w:tc>
        <w:tc>
          <w:tcPr>
            <w:cnfStyle w:val="000010000000" w:firstRow="0" w:lastRow="0" w:firstColumn="0" w:lastColumn="0" w:oddVBand="1" w:evenVBand="0" w:oddHBand="0" w:evenHBand="0" w:firstRowFirstColumn="0" w:firstRowLastColumn="0" w:lastRowFirstColumn="0" w:lastRowLastColumn="0"/>
            <w:tcW w:w="7138" w:type="dxa"/>
          </w:tcPr>
          <w:p w14:paraId="7631D63B" w14:textId="77777777" w:rsidR="00902247" w:rsidRPr="003F6147" w:rsidRDefault="00902247" w:rsidP="005765CE">
            <w:pPr>
              <w:spacing w:after="0"/>
              <w:jc w:val="both"/>
            </w:pPr>
            <w:r w:rsidRPr="003F6147">
              <w:t>Project Schedule</w:t>
            </w:r>
          </w:p>
        </w:tc>
      </w:tr>
      <w:tr w:rsidR="00902247" w:rsidRPr="003F6147" w14:paraId="7F7980BB" w14:textId="77777777" w:rsidTr="005765C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3651137" w14:textId="77777777" w:rsidR="00902247" w:rsidRPr="003F6147" w:rsidRDefault="00902247" w:rsidP="005765CE">
            <w:pPr>
              <w:spacing w:after="0"/>
              <w:jc w:val="both"/>
            </w:pPr>
            <w:r w:rsidRPr="003F6147">
              <w:t>7</w:t>
            </w:r>
          </w:p>
        </w:tc>
        <w:tc>
          <w:tcPr>
            <w:cnfStyle w:val="000010000000" w:firstRow="0" w:lastRow="0" w:firstColumn="0" w:lastColumn="0" w:oddVBand="1" w:evenVBand="0" w:oddHBand="0" w:evenHBand="0" w:firstRowFirstColumn="0" w:firstRowLastColumn="0" w:lastRowFirstColumn="0" w:lastRowLastColumn="0"/>
            <w:tcW w:w="7138" w:type="dxa"/>
          </w:tcPr>
          <w:p w14:paraId="07526857" w14:textId="77777777" w:rsidR="00902247" w:rsidRPr="003F6147" w:rsidRDefault="00902247" w:rsidP="005765CE">
            <w:pPr>
              <w:spacing w:after="0"/>
              <w:jc w:val="both"/>
            </w:pPr>
            <w:r w:rsidRPr="003F6147">
              <w:t xml:space="preserve">Budget </w:t>
            </w:r>
          </w:p>
        </w:tc>
      </w:tr>
      <w:tr w:rsidR="00902247" w:rsidRPr="003F6147" w14:paraId="308A1153" w14:textId="77777777" w:rsidTr="005765CE">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734C8FCD" w14:textId="77777777" w:rsidR="00902247" w:rsidRPr="003F6147" w:rsidRDefault="00902247" w:rsidP="005765CE">
            <w:pPr>
              <w:spacing w:after="0"/>
              <w:jc w:val="both"/>
            </w:pPr>
            <w:r w:rsidRPr="003F6147">
              <w:t>8</w:t>
            </w:r>
          </w:p>
        </w:tc>
        <w:tc>
          <w:tcPr>
            <w:cnfStyle w:val="000010000000" w:firstRow="0" w:lastRow="0" w:firstColumn="0" w:lastColumn="0" w:oddVBand="1" w:evenVBand="0" w:oddHBand="0" w:evenHBand="0" w:firstRowFirstColumn="0" w:firstRowLastColumn="0" w:lastRowFirstColumn="0" w:lastRowLastColumn="0"/>
            <w:tcW w:w="7138" w:type="dxa"/>
          </w:tcPr>
          <w:p w14:paraId="5B358DB4" w14:textId="77777777" w:rsidR="00902247" w:rsidRPr="003F6147" w:rsidRDefault="00902247" w:rsidP="005765CE">
            <w:pPr>
              <w:spacing w:after="0"/>
              <w:jc w:val="both"/>
            </w:pPr>
            <w:r w:rsidRPr="003F6147">
              <w:t xml:space="preserve">CEQA Compliance Form </w:t>
            </w:r>
          </w:p>
        </w:tc>
      </w:tr>
      <w:tr w:rsidR="00902247" w:rsidRPr="003F6147" w14:paraId="5B53DE8A" w14:textId="77777777" w:rsidTr="005765C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BC77C50" w14:textId="77777777" w:rsidR="00902247" w:rsidRPr="003F6147" w:rsidRDefault="00902247" w:rsidP="005765CE">
            <w:pPr>
              <w:spacing w:after="0"/>
              <w:jc w:val="both"/>
            </w:pPr>
            <w:r w:rsidRPr="003F6147">
              <w:t>9</w:t>
            </w:r>
          </w:p>
        </w:tc>
        <w:tc>
          <w:tcPr>
            <w:cnfStyle w:val="000010000000" w:firstRow="0" w:lastRow="0" w:firstColumn="0" w:lastColumn="0" w:oddVBand="1" w:evenVBand="0" w:oddHBand="0" w:evenHBand="0" w:firstRowFirstColumn="0" w:firstRowLastColumn="0" w:lastRowFirstColumn="0" w:lastRowLastColumn="0"/>
            <w:tcW w:w="7138" w:type="dxa"/>
          </w:tcPr>
          <w:p w14:paraId="6EF8D6C3" w14:textId="77777777" w:rsidR="00902247" w:rsidRPr="003F6147" w:rsidRDefault="00902247" w:rsidP="005765CE">
            <w:pPr>
              <w:spacing w:after="0"/>
              <w:jc w:val="both"/>
            </w:pPr>
            <w:r w:rsidRPr="003F6147">
              <w:t>References and Work Product</w:t>
            </w:r>
          </w:p>
        </w:tc>
      </w:tr>
      <w:tr w:rsidR="00902247" w:rsidRPr="003F6147" w14:paraId="23683483" w14:textId="77777777" w:rsidTr="005765C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B8D3CF5" w14:textId="77777777" w:rsidR="00902247" w:rsidRPr="003F6147" w:rsidRDefault="00902247" w:rsidP="005765CE">
            <w:pPr>
              <w:spacing w:after="0"/>
              <w:jc w:val="both"/>
            </w:pPr>
            <w:r w:rsidRPr="003F6147">
              <w:t>10</w:t>
            </w:r>
          </w:p>
        </w:tc>
        <w:tc>
          <w:tcPr>
            <w:cnfStyle w:val="000010000000" w:firstRow="0" w:lastRow="0" w:firstColumn="0" w:lastColumn="0" w:oddVBand="1" w:evenVBand="0" w:oddHBand="0" w:evenHBand="0" w:firstRowFirstColumn="0" w:firstRowLastColumn="0" w:lastRowFirstColumn="0" w:lastRowLastColumn="0"/>
            <w:tcW w:w="7138" w:type="dxa"/>
          </w:tcPr>
          <w:p w14:paraId="34686144" w14:textId="77777777" w:rsidR="00902247" w:rsidRPr="003F6147" w:rsidRDefault="00902247" w:rsidP="005765CE">
            <w:pPr>
              <w:spacing w:after="0"/>
              <w:jc w:val="both"/>
            </w:pPr>
            <w:r w:rsidRPr="003F6147">
              <w:t xml:space="preserve">Commitment and Support Letters </w:t>
            </w:r>
            <w:r w:rsidRPr="003F6147">
              <w:rPr>
                <w:b/>
                <w:i/>
                <w:szCs w:val="22"/>
              </w:rPr>
              <w:t>(require signature)</w:t>
            </w:r>
          </w:p>
        </w:tc>
      </w:tr>
      <w:tr w:rsidR="00902247" w:rsidRPr="003F6147" w14:paraId="34F4A5E3" w14:textId="77777777" w:rsidTr="005765C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B35204" w14:textId="77777777" w:rsidR="00902247" w:rsidRPr="003F6147" w:rsidRDefault="00902247" w:rsidP="005765CE">
            <w:pPr>
              <w:spacing w:after="0"/>
              <w:jc w:val="both"/>
            </w:pPr>
            <w:r w:rsidRPr="003F6147">
              <w:t>11</w:t>
            </w:r>
          </w:p>
        </w:tc>
        <w:tc>
          <w:tcPr>
            <w:cnfStyle w:val="000010000000" w:firstRow="0" w:lastRow="0" w:firstColumn="0" w:lastColumn="0" w:oddVBand="1" w:evenVBand="0" w:oddHBand="0" w:evenHBand="0" w:firstRowFirstColumn="0" w:firstRowLastColumn="0" w:lastRowFirstColumn="0" w:lastRowLastColumn="0"/>
            <w:tcW w:w="7138" w:type="dxa"/>
          </w:tcPr>
          <w:p w14:paraId="4D5E47C8" w14:textId="77777777" w:rsidR="00902247" w:rsidRPr="003F6147" w:rsidRDefault="00902247" w:rsidP="005765CE">
            <w:pPr>
              <w:spacing w:after="0"/>
              <w:jc w:val="both"/>
            </w:pPr>
            <w:r w:rsidRPr="003F6147">
              <w:t>Project Performance Metrics</w:t>
            </w:r>
          </w:p>
        </w:tc>
      </w:tr>
      <w:tr w:rsidR="00902247" w:rsidRPr="003F6147" w14:paraId="2F0F9DCB" w14:textId="77777777" w:rsidTr="005765CE">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288CD453" w14:textId="77777777" w:rsidR="00902247" w:rsidRPr="003F6147" w:rsidRDefault="00902247" w:rsidP="005765CE">
            <w:pPr>
              <w:spacing w:after="0"/>
              <w:jc w:val="both"/>
            </w:pPr>
            <w:r w:rsidRPr="003F6147">
              <w:t>12</w:t>
            </w:r>
          </w:p>
        </w:tc>
        <w:tc>
          <w:tcPr>
            <w:cnfStyle w:val="000010000000" w:firstRow="0" w:lastRow="0" w:firstColumn="0" w:lastColumn="0" w:oddVBand="1" w:evenVBand="0" w:oddHBand="0" w:evenHBand="0" w:firstRowFirstColumn="0" w:firstRowLastColumn="0" w:lastRowFirstColumn="0" w:lastRowLastColumn="0"/>
            <w:tcW w:w="7138" w:type="dxa"/>
          </w:tcPr>
          <w:p w14:paraId="3DBA4C58" w14:textId="77777777" w:rsidR="00902247" w:rsidRPr="003F6147" w:rsidRDefault="00902247" w:rsidP="005765CE">
            <w:pPr>
              <w:spacing w:after="0"/>
              <w:jc w:val="both"/>
            </w:pPr>
            <w:r w:rsidRPr="003F6147">
              <w:t xml:space="preserve">Applicant Declaration </w:t>
            </w:r>
            <w:r w:rsidRPr="003F6147">
              <w:rPr>
                <w:b/>
                <w:i/>
                <w:szCs w:val="22"/>
              </w:rPr>
              <w:t>(require signature)</w:t>
            </w:r>
          </w:p>
        </w:tc>
      </w:tr>
      <w:tr w:rsidR="00902247" w:rsidRPr="003F6147" w14:paraId="77BCAAF2" w14:textId="77777777" w:rsidTr="005765CE">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52535B6" w14:textId="77777777" w:rsidR="00902247" w:rsidRPr="003F6147" w:rsidRDefault="00902247" w:rsidP="005765CE">
            <w:pPr>
              <w:spacing w:after="0"/>
              <w:jc w:val="both"/>
            </w:pPr>
            <w:r>
              <w:t>13</w:t>
            </w:r>
          </w:p>
        </w:tc>
        <w:tc>
          <w:tcPr>
            <w:cnfStyle w:val="000010000000" w:firstRow="0" w:lastRow="0" w:firstColumn="0" w:lastColumn="0" w:oddVBand="1" w:evenVBand="0" w:oddHBand="0" w:evenHBand="0" w:firstRowFirstColumn="0" w:firstRowLastColumn="0" w:lastRowFirstColumn="0" w:lastRowLastColumn="0"/>
            <w:tcW w:w="7138" w:type="dxa"/>
          </w:tcPr>
          <w:p w14:paraId="7F8A4D19" w14:textId="77777777" w:rsidR="00902247" w:rsidRPr="003F6147" w:rsidRDefault="00902247" w:rsidP="005765CE">
            <w:pPr>
              <w:spacing w:after="0"/>
              <w:jc w:val="both"/>
            </w:pPr>
            <w:r w:rsidRPr="00A8436A">
              <w:t>California Based Entity (CBE) Form</w:t>
            </w:r>
          </w:p>
        </w:tc>
      </w:tr>
    </w:tbl>
    <w:p w14:paraId="60BCE006" w14:textId="77777777" w:rsidR="00902247" w:rsidRPr="00902247" w:rsidRDefault="00902247" w:rsidP="00902247">
      <w:pPr>
        <w:spacing w:after="0"/>
        <w:jc w:val="center"/>
        <w:rPr>
          <w:b/>
          <w:bCs/>
        </w:rPr>
      </w:pPr>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81377097"/>
      <w:bookmarkStart w:id="8" w:name="_Toc147930854"/>
      <w:r w:rsidRPr="00756BAC">
        <w:lastRenderedPageBreak/>
        <w:t>I.</w:t>
      </w:r>
      <w:r w:rsidRPr="00756BAC">
        <w:tab/>
        <w:t>Introduction</w:t>
      </w:r>
      <w:bookmarkEnd w:id="3"/>
      <w:bookmarkEnd w:id="7"/>
      <w:bookmarkEnd w:id="8"/>
    </w:p>
    <w:p w14:paraId="15CE67F5" w14:textId="77777777" w:rsidR="003F6147" w:rsidRPr="00756BAC" w:rsidRDefault="003F6147" w:rsidP="006F30A3">
      <w:pPr>
        <w:pStyle w:val="Heading2"/>
        <w:numPr>
          <w:ilvl w:val="0"/>
          <w:numId w:val="71"/>
        </w:numPr>
      </w:pPr>
      <w:bookmarkStart w:id="9" w:name="_Purpose_of_Solicitation"/>
      <w:bookmarkStart w:id="10" w:name="_Toc458602319"/>
      <w:bookmarkStart w:id="11" w:name="_Toc81377098"/>
      <w:bookmarkStart w:id="12" w:name="_Toc147930855"/>
      <w:bookmarkEnd w:id="9"/>
      <w:r w:rsidRPr="00756BAC">
        <w:t>Purpose of Solicitation</w:t>
      </w:r>
      <w:bookmarkEnd w:id="10"/>
      <w:bookmarkEnd w:id="11"/>
      <w:bookmarkEnd w:id="12"/>
      <w:r w:rsidRPr="00756BAC">
        <w:t xml:space="preserve"> </w:t>
      </w:r>
      <w:bookmarkStart w:id="13" w:name="_Toc395180593"/>
      <w:bookmarkStart w:id="14" w:name="_Toc381079833"/>
      <w:bookmarkStart w:id="15" w:name="_Toc382571091"/>
    </w:p>
    <w:p w14:paraId="7472529F" w14:textId="7D381A82" w:rsidR="004B67F9" w:rsidRPr="00ED5CC3" w:rsidRDefault="00F93AF0" w:rsidP="00403BAB">
      <w:pPr>
        <w:jc w:val="both"/>
        <w:rPr>
          <w:b/>
        </w:rPr>
      </w:pPr>
      <w:bookmarkStart w:id="16" w:name="_Toc381079831"/>
      <w:bookmarkStart w:id="17" w:name="_Toc382571089"/>
      <w:bookmarkStart w:id="18" w:name="_Toc395180591"/>
      <w:bookmarkStart w:id="19" w:name="_Toc433981245"/>
      <w:bookmarkStart w:id="20" w:name="_Toc381079832"/>
      <w:bookmarkStart w:id="21" w:name="_Toc382571090"/>
      <w:bookmarkStart w:id="22" w:name="_Toc395180592"/>
      <w:bookmarkStart w:id="23" w:name="_Toc433981246"/>
      <w:bookmarkEnd w:id="13"/>
      <w:r w:rsidRPr="00ED5CC3">
        <w:t xml:space="preserve">The purpose of this solicitation is to </w:t>
      </w:r>
      <w:r w:rsidR="00EF73A8" w:rsidRPr="00ED5CC3">
        <w:t xml:space="preserve">fund an applied research and development project </w:t>
      </w:r>
      <w:r w:rsidR="00F62057" w:rsidRPr="00ED5CC3">
        <w:t xml:space="preserve">that will support a </w:t>
      </w:r>
      <w:r w:rsidR="006B5985" w:rsidRPr="00ED5CC3">
        <w:t>field</w:t>
      </w:r>
      <w:r w:rsidR="00F62057" w:rsidRPr="00ED5CC3">
        <w:t xml:space="preserve"> study to </w:t>
      </w:r>
      <w:r w:rsidR="004F3E06" w:rsidRPr="00ED5CC3">
        <w:t xml:space="preserve">quantify and characterize </w:t>
      </w:r>
      <w:r w:rsidR="009610A5" w:rsidRPr="00ED5CC3">
        <w:t>resident</w:t>
      </w:r>
      <w:r w:rsidR="00656CC6" w:rsidRPr="00ED5CC3">
        <w:t>s’</w:t>
      </w:r>
      <w:r w:rsidR="009610A5" w:rsidRPr="00ED5CC3">
        <w:t xml:space="preserve"> exposure to </w:t>
      </w:r>
      <w:r w:rsidR="002E7D3E" w:rsidRPr="00ED5CC3">
        <w:t>indoor air pollutants</w:t>
      </w:r>
      <w:r w:rsidR="009610A5" w:rsidRPr="00ED5CC3">
        <w:t xml:space="preserve"> </w:t>
      </w:r>
      <w:r w:rsidR="002E7D3E" w:rsidRPr="00ED5CC3">
        <w:t>generated from kitchen stoves (</w:t>
      </w:r>
      <w:r w:rsidR="00A15A0A" w:rsidRPr="00ED5CC3">
        <w:t>gas, electric, and induction)</w:t>
      </w:r>
      <w:r w:rsidR="00097E62" w:rsidRPr="00ED5CC3">
        <w:t xml:space="preserve"> in </w:t>
      </w:r>
      <w:r w:rsidR="009610A5" w:rsidRPr="00ED5CC3">
        <w:t>multifamily home</w:t>
      </w:r>
      <w:r w:rsidR="00DF29FA" w:rsidRPr="00ED5CC3">
        <w:t>s</w:t>
      </w:r>
      <w:r w:rsidR="00A15A0A" w:rsidRPr="00ED5CC3">
        <w:t>.</w:t>
      </w:r>
      <w:r w:rsidR="004B67F9" w:rsidRPr="00ED5CC3">
        <w:t xml:space="preserve"> Research resulting from this solicitation </w:t>
      </w:r>
      <w:r w:rsidR="00227A1A" w:rsidRPr="00ED5CC3">
        <w:t xml:space="preserve">will provide </w:t>
      </w:r>
      <w:r w:rsidR="00376722" w:rsidRPr="00ED5CC3">
        <w:t>an</w:t>
      </w:r>
      <w:r w:rsidR="00227A1A" w:rsidRPr="00ED5CC3">
        <w:t xml:space="preserve"> empirical</w:t>
      </w:r>
      <w:r w:rsidR="00376722" w:rsidRPr="00ED5CC3">
        <w:t xml:space="preserve">ly grounded </w:t>
      </w:r>
      <w:r w:rsidR="00632B7E" w:rsidRPr="00ED5CC3">
        <w:t>framework</w:t>
      </w:r>
      <w:r w:rsidR="00376722" w:rsidRPr="00ED5CC3">
        <w:t xml:space="preserve"> for quantifying</w:t>
      </w:r>
      <w:r w:rsidR="00227A1A" w:rsidRPr="00ED5CC3">
        <w:t xml:space="preserve"> </w:t>
      </w:r>
      <w:r w:rsidR="00C82A12" w:rsidRPr="00ED5CC3">
        <w:t>air</w:t>
      </w:r>
      <w:r w:rsidR="003B6602" w:rsidRPr="00ED5CC3">
        <w:t xml:space="preserve"> </w:t>
      </w:r>
      <w:r w:rsidR="00AA11BF" w:rsidRPr="00ED5CC3">
        <w:t>pollutant exposure</w:t>
      </w:r>
      <w:r w:rsidR="00C82A12" w:rsidRPr="00ED5CC3">
        <w:t>s</w:t>
      </w:r>
      <w:r w:rsidR="00AA11BF" w:rsidRPr="00ED5CC3">
        <w:t xml:space="preserve"> from </w:t>
      </w:r>
      <w:r w:rsidR="004814B2" w:rsidRPr="00ED5CC3">
        <w:t xml:space="preserve">kitchen </w:t>
      </w:r>
      <w:r w:rsidR="00D046AE" w:rsidRPr="00ED5CC3">
        <w:t>ranges</w:t>
      </w:r>
      <w:r w:rsidR="004814B2" w:rsidRPr="00ED5CC3">
        <w:t xml:space="preserve"> </w:t>
      </w:r>
      <w:r w:rsidR="00715A67" w:rsidRPr="00ED5CC3">
        <w:t>in varying</w:t>
      </w:r>
      <w:r w:rsidR="004814B2" w:rsidRPr="00ED5CC3">
        <w:t xml:space="preserve"> multifam</w:t>
      </w:r>
      <w:r w:rsidR="001C13B0" w:rsidRPr="00ED5CC3">
        <w:t>ily housing conditions</w:t>
      </w:r>
      <w:r w:rsidR="00632B7E" w:rsidRPr="00ED5CC3">
        <w:t>. This quantitative framework may, in turn,</w:t>
      </w:r>
      <w:r w:rsidR="00DD5E45" w:rsidRPr="00ED5CC3">
        <w:t xml:space="preserve"> help guide future intervention policies such as building ventilation and electrification.</w:t>
      </w:r>
    </w:p>
    <w:p w14:paraId="6AC1C859" w14:textId="2B61018C" w:rsidR="00327DA2" w:rsidRPr="00ED5CC3" w:rsidRDefault="00386AED" w:rsidP="08DF6B6C">
      <w:pPr>
        <w:rPr>
          <w:rStyle w:val="normaltextrun"/>
          <w:shd w:val="clear" w:color="auto" w:fill="FFFFFF"/>
        </w:rPr>
      </w:pPr>
      <w:r w:rsidRPr="08DF6B6C">
        <w:rPr>
          <w:rStyle w:val="normaltextrun"/>
          <w:shd w:val="clear" w:color="auto" w:fill="FFFFFF"/>
        </w:rPr>
        <w:t xml:space="preserve">The proposed research is intended to provide crucial support to the state’s efforts to minimize air </w:t>
      </w:r>
      <w:r w:rsidR="6F3823AD" w:rsidRPr="08DF6B6C">
        <w:rPr>
          <w:rStyle w:val="normaltextrun"/>
          <w:shd w:val="clear" w:color="auto" w:fill="FFFFFF"/>
        </w:rPr>
        <w:t>pollutant</w:t>
      </w:r>
      <w:r w:rsidRPr="08DF6B6C">
        <w:rPr>
          <w:rStyle w:val="normaltextrun"/>
          <w:shd w:val="clear" w:color="auto" w:fill="FFFFFF"/>
        </w:rPr>
        <w:t xml:space="preserve"> impacts to its residents. The research respond</w:t>
      </w:r>
      <w:r w:rsidR="00030341" w:rsidRPr="08DF6B6C">
        <w:rPr>
          <w:rStyle w:val="normaltextrun"/>
          <w:shd w:val="clear" w:color="auto" w:fill="FFFFFF"/>
        </w:rPr>
        <w:t>s</w:t>
      </w:r>
      <w:r w:rsidRPr="08DF6B6C">
        <w:rPr>
          <w:rStyle w:val="normaltextrun"/>
          <w:shd w:val="clear" w:color="auto" w:fill="FFFFFF"/>
        </w:rPr>
        <w:t xml:space="preserve"> to the </w:t>
      </w:r>
      <w:r w:rsidR="00265041" w:rsidRPr="08DF6B6C">
        <w:rPr>
          <w:rStyle w:val="normaltextrun"/>
          <w:shd w:val="clear" w:color="auto" w:fill="FFFFFF"/>
        </w:rPr>
        <w:t xml:space="preserve">2021-2022 </w:t>
      </w:r>
      <w:r w:rsidR="00B917D4" w:rsidRPr="08DF6B6C">
        <w:rPr>
          <w:rStyle w:val="normaltextrun"/>
          <w:shd w:val="clear" w:color="auto" w:fill="FFFFFF"/>
        </w:rPr>
        <w:t xml:space="preserve">California Energy Commission’s </w:t>
      </w:r>
      <w:r w:rsidR="00265041" w:rsidRPr="08DF6B6C">
        <w:rPr>
          <w:rStyle w:val="normaltextrun"/>
          <w:shd w:val="clear" w:color="auto" w:fill="FFFFFF"/>
        </w:rPr>
        <w:t>Gas R</w:t>
      </w:r>
      <w:r w:rsidR="00A13635" w:rsidRPr="08DF6B6C">
        <w:rPr>
          <w:rStyle w:val="normaltextrun"/>
          <w:shd w:val="clear" w:color="auto" w:fill="FFFFFF"/>
        </w:rPr>
        <w:t xml:space="preserve">esearch </w:t>
      </w:r>
      <w:r w:rsidR="00265041" w:rsidRPr="08DF6B6C">
        <w:rPr>
          <w:rStyle w:val="normaltextrun"/>
          <w:shd w:val="clear" w:color="auto" w:fill="FFFFFF"/>
        </w:rPr>
        <w:t>&amp;</w:t>
      </w:r>
      <w:r w:rsidR="00A13635" w:rsidRPr="08DF6B6C">
        <w:rPr>
          <w:rStyle w:val="normaltextrun"/>
          <w:shd w:val="clear" w:color="auto" w:fill="FFFFFF"/>
        </w:rPr>
        <w:t xml:space="preserve"> </w:t>
      </w:r>
      <w:r w:rsidR="00265041" w:rsidRPr="08DF6B6C">
        <w:rPr>
          <w:rStyle w:val="normaltextrun"/>
          <w:shd w:val="clear" w:color="auto" w:fill="FFFFFF"/>
        </w:rPr>
        <w:t>D</w:t>
      </w:r>
      <w:r w:rsidR="00A13635" w:rsidRPr="08DF6B6C">
        <w:rPr>
          <w:rStyle w:val="normaltextrun"/>
          <w:shd w:val="clear" w:color="auto" w:fill="FFFFFF"/>
        </w:rPr>
        <w:t>evelopment</w:t>
      </w:r>
      <w:r w:rsidR="003724A2" w:rsidRPr="08DF6B6C">
        <w:rPr>
          <w:rStyle w:val="normaltextrun"/>
          <w:shd w:val="clear" w:color="auto" w:fill="FFFFFF"/>
        </w:rPr>
        <w:t xml:space="preserve"> (</w:t>
      </w:r>
      <w:r w:rsidR="00DA0FB0" w:rsidRPr="08DF6B6C">
        <w:rPr>
          <w:rStyle w:val="normaltextrun"/>
          <w:shd w:val="clear" w:color="auto" w:fill="FFFFFF"/>
        </w:rPr>
        <w:t xml:space="preserve">Gas </w:t>
      </w:r>
      <w:r w:rsidR="003724A2" w:rsidRPr="08DF6B6C">
        <w:rPr>
          <w:rStyle w:val="normaltextrun"/>
          <w:shd w:val="clear" w:color="auto" w:fill="FFFFFF"/>
        </w:rPr>
        <w:t>R&amp;D)</w:t>
      </w:r>
      <w:r w:rsidR="00265041" w:rsidRPr="08DF6B6C">
        <w:rPr>
          <w:rStyle w:val="normaltextrun"/>
          <w:shd w:val="clear" w:color="auto" w:fill="FFFFFF"/>
        </w:rPr>
        <w:t xml:space="preserve"> Budget Plan</w:t>
      </w:r>
      <w:r w:rsidR="002B2941" w:rsidRPr="08DF6B6C">
        <w:rPr>
          <w:rStyle w:val="normaltextrun"/>
          <w:shd w:val="clear" w:color="auto" w:fill="FFFFFF"/>
        </w:rPr>
        <w:t xml:space="preserve"> </w:t>
      </w:r>
      <w:r w:rsidR="0016591B" w:rsidRPr="08DF6B6C">
        <w:rPr>
          <w:rStyle w:val="normaltextrun"/>
          <w:shd w:val="clear" w:color="auto" w:fill="FFFFFF"/>
        </w:rPr>
        <w:t xml:space="preserve">research initiative “Quantify Exposures to Indoor Air Pollutants </w:t>
      </w:r>
      <w:r w:rsidR="00B62C2E" w:rsidRPr="08DF6B6C">
        <w:rPr>
          <w:rStyle w:val="normaltextrun"/>
          <w:shd w:val="clear" w:color="auto" w:fill="FFFFFF"/>
        </w:rPr>
        <w:t xml:space="preserve">in Multifamily Homes that Cook with Gas or Alternatives”. </w:t>
      </w:r>
    </w:p>
    <w:p w14:paraId="486C1B68" w14:textId="0416A945" w:rsidR="00D26305" w:rsidRPr="00ED5CC3" w:rsidRDefault="34924E14" w:rsidP="00403BAB">
      <w:pPr>
        <w:rPr>
          <w:rStyle w:val="normaltextrun"/>
        </w:rPr>
      </w:pPr>
      <w:r w:rsidRPr="74C35C6E">
        <w:rPr>
          <w:rStyle w:val="normaltextrun"/>
        </w:rPr>
        <w:t xml:space="preserve">Prior research, including prominent contributions funded by the Gas R&amp;D program, has demonstrated that residential cooking with gas generates pollutants </w:t>
      </w:r>
      <w:r w:rsidR="22069A1C" w:rsidRPr="74C35C6E">
        <w:rPr>
          <w:rStyle w:val="normaltextrun"/>
        </w:rPr>
        <w:t>such as nitrogen dioxide (NO</w:t>
      </w:r>
      <w:r w:rsidR="22069A1C" w:rsidRPr="74C35C6E">
        <w:rPr>
          <w:rStyle w:val="normaltextrun"/>
          <w:vertAlign w:val="subscript"/>
        </w:rPr>
        <w:t>2</w:t>
      </w:r>
      <w:r w:rsidR="22069A1C" w:rsidRPr="74C35C6E">
        <w:rPr>
          <w:rStyle w:val="normaltextrun"/>
        </w:rPr>
        <w:t>) and fine particulate matter (PM</w:t>
      </w:r>
      <w:r w:rsidR="22069A1C" w:rsidRPr="74C35C6E">
        <w:rPr>
          <w:rStyle w:val="normaltextrun"/>
          <w:vertAlign w:val="subscript"/>
        </w:rPr>
        <w:t>2.5</w:t>
      </w:r>
      <w:r w:rsidR="22069A1C" w:rsidRPr="74C35C6E">
        <w:rPr>
          <w:rStyle w:val="normaltextrun"/>
        </w:rPr>
        <w:t>)</w:t>
      </w:r>
      <w:r w:rsidR="22069A1C" w:rsidRPr="74C35C6E">
        <w:rPr>
          <w:rStyle w:val="normaltextrun"/>
          <w:vertAlign w:val="subscript"/>
        </w:rPr>
        <w:t xml:space="preserve"> </w:t>
      </w:r>
      <w:r w:rsidRPr="74C35C6E">
        <w:rPr>
          <w:rStyle w:val="normaltextrun"/>
        </w:rPr>
        <w:t>that degrade indoor air quality</w:t>
      </w:r>
      <w:r w:rsidR="2BDC1EEE" w:rsidRPr="74C35C6E">
        <w:rPr>
          <w:rStyle w:val="normaltextrun"/>
        </w:rPr>
        <w:t xml:space="preserve"> </w:t>
      </w:r>
      <w:sdt>
        <w:sdtPr>
          <w:rPr>
            <w:rStyle w:val="normaltextrun"/>
          </w:rPr>
          <w:id w:val="459994300"/>
          <w:placeholder>
            <w:docPart w:val="B1AAD5E3722B4E49B34EE90B022C439E"/>
          </w:placeholder>
          <w:citation/>
        </w:sdtPr>
        <w:sdtEndPr>
          <w:rPr>
            <w:rStyle w:val="normaltextrun"/>
          </w:rPr>
        </w:sdtEndPr>
        <w:sdtContent>
          <w:r w:rsidR="000F7BD4" w:rsidRPr="74C35C6E">
            <w:rPr>
              <w:rStyle w:val="normaltextrun"/>
            </w:rPr>
            <w:fldChar w:fldCharType="begin"/>
          </w:r>
          <w:r w:rsidR="00F150D6" w:rsidRPr="74C35C6E">
            <w:rPr>
              <w:rStyle w:val="normaltextrun"/>
            </w:rPr>
            <w:instrText xml:space="preserve">CITATION Chan \l 1033 </w:instrText>
          </w:r>
          <w:r w:rsidR="000D1DF8" w:rsidRPr="74C35C6E">
            <w:rPr>
              <w:rStyle w:val="normaltextrun"/>
            </w:rPr>
            <w:instrText xml:space="preserve"> \m Sin21</w:instrText>
          </w:r>
          <w:r w:rsidR="000F7BD4" w:rsidRPr="74C35C6E">
            <w:rPr>
              <w:rStyle w:val="normaltextrun"/>
            </w:rPr>
            <w:fldChar w:fldCharType="separate"/>
          </w:r>
          <w:r w:rsidR="4BD807EE" w:rsidRPr="74C35C6E">
            <w:t>(Chan, et al. 2020, Singer, et al. 2021)</w:t>
          </w:r>
          <w:r w:rsidR="000F7BD4" w:rsidRPr="74C35C6E">
            <w:rPr>
              <w:rStyle w:val="normaltextrun"/>
            </w:rPr>
            <w:fldChar w:fldCharType="end"/>
          </w:r>
        </w:sdtContent>
      </w:sdt>
      <w:r w:rsidRPr="74C35C6E">
        <w:rPr>
          <w:rStyle w:val="normaltextrun"/>
        </w:rPr>
        <w:t xml:space="preserve">. </w:t>
      </w:r>
      <w:r w:rsidR="6442ABE7" w:rsidRPr="74C35C6E">
        <w:rPr>
          <w:rStyle w:val="normaltextrun"/>
        </w:rPr>
        <w:t>NO</w:t>
      </w:r>
      <w:r w:rsidR="6442ABE7" w:rsidRPr="74C35C6E">
        <w:rPr>
          <w:rStyle w:val="normaltextrun"/>
          <w:vertAlign w:val="subscript"/>
        </w:rPr>
        <w:t>2</w:t>
      </w:r>
      <w:r w:rsidR="6442ABE7" w:rsidRPr="74C35C6E">
        <w:rPr>
          <w:rStyle w:val="normaltextrun"/>
        </w:rPr>
        <w:t xml:space="preserve"> and PM</w:t>
      </w:r>
      <w:r w:rsidR="6442ABE7" w:rsidRPr="74C35C6E">
        <w:rPr>
          <w:rStyle w:val="normaltextrun"/>
          <w:vertAlign w:val="subscript"/>
        </w:rPr>
        <w:t xml:space="preserve">2.5 </w:t>
      </w:r>
      <w:r w:rsidR="6442ABE7" w:rsidRPr="74C35C6E">
        <w:rPr>
          <w:rStyle w:val="normaltextrun"/>
        </w:rPr>
        <w:t xml:space="preserve">have been associated with health impacts including respiratory illness, cardiopulmonary disease, and premature birth </w:t>
      </w:r>
      <w:sdt>
        <w:sdtPr>
          <w:rPr>
            <w:rStyle w:val="normaltextrun"/>
          </w:rPr>
          <w:id w:val="-982693082"/>
          <w:placeholder>
            <w:docPart w:val="B1AAD5E3722B4E49B34EE90B022C439E"/>
          </w:placeholder>
          <w:citation/>
        </w:sdtPr>
        <w:sdtEndPr>
          <w:rPr>
            <w:rStyle w:val="normaltextrun"/>
          </w:rPr>
        </w:sdtEndPr>
        <w:sdtContent>
          <w:r w:rsidR="00282994" w:rsidRPr="74C35C6E">
            <w:rPr>
              <w:rStyle w:val="normaltextrun"/>
            </w:rPr>
            <w:fldChar w:fldCharType="begin"/>
          </w:r>
          <w:r w:rsidR="00282994" w:rsidRPr="74C35C6E">
            <w:rPr>
              <w:rStyle w:val="normaltextrun"/>
            </w:rPr>
            <w:instrText xml:space="preserve"> CITATION Sea20 \l 1033 </w:instrText>
          </w:r>
          <w:r w:rsidR="00282994" w:rsidRPr="74C35C6E">
            <w:rPr>
              <w:rStyle w:val="normaltextrun"/>
            </w:rPr>
            <w:fldChar w:fldCharType="separate"/>
          </w:r>
          <w:r w:rsidR="4BD807EE" w:rsidRPr="74C35C6E">
            <w:t>(Seals and Krasner 2020)</w:t>
          </w:r>
          <w:r w:rsidR="00282994" w:rsidRPr="74C35C6E">
            <w:rPr>
              <w:rStyle w:val="normaltextrun"/>
            </w:rPr>
            <w:fldChar w:fldCharType="end"/>
          </w:r>
        </w:sdtContent>
      </w:sdt>
      <w:r w:rsidR="6442ABE7" w:rsidRPr="00ED5CC3">
        <w:rPr>
          <w:szCs w:val="22"/>
        </w:rPr>
        <w:t xml:space="preserve">. </w:t>
      </w:r>
      <w:r w:rsidR="03CC9ECF" w:rsidRPr="74C35C6E">
        <w:rPr>
          <w:rStyle w:val="normaltextrun"/>
        </w:rPr>
        <w:t>Unlike NO</w:t>
      </w:r>
      <w:r w:rsidR="03CC9ECF" w:rsidRPr="74C35C6E">
        <w:rPr>
          <w:rStyle w:val="normaltextrun"/>
          <w:vertAlign w:val="subscript"/>
        </w:rPr>
        <w:t>2</w:t>
      </w:r>
      <w:r w:rsidR="03CC9ECF" w:rsidRPr="74C35C6E">
        <w:rPr>
          <w:rStyle w:val="normaltextrun"/>
        </w:rPr>
        <w:t>, which is generated by the combustion of fossil gas, PM</w:t>
      </w:r>
      <w:r w:rsidR="03CC9ECF" w:rsidRPr="74C35C6E">
        <w:rPr>
          <w:rStyle w:val="normaltextrun"/>
          <w:vertAlign w:val="subscript"/>
        </w:rPr>
        <w:t xml:space="preserve">2.5 </w:t>
      </w:r>
      <w:r w:rsidR="03CC9ECF" w:rsidRPr="74C35C6E">
        <w:rPr>
          <w:rStyle w:val="normaltextrun"/>
        </w:rPr>
        <w:t xml:space="preserve">is typically generated by cooking events regardless of cooking fuel (e.g., gas vs. electric) since the interaction of heat, water, oil, and food can create particles </w:t>
      </w:r>
      <w:sdt>
        <w:sdtPr>
          <w:rPr>
            <w:rStyle w:val="normaltextrun"/>
          </w:rPr>
          <w:id w:val="-1373685303"/>
          <w:placeholder>
            <w:docPart w:val="B1AAD5E3722B4E49B34EE90B022C439E"/>
          </w:placeholder>
          <w:citation/>
        </w:sdtPr>
        <w:sdtEndPr>
          <w:rPr>
            <w:rStyle w:val="normaltextrun"/>
          </w:rPr>
        </w:sdtEndPr>
        <w:sdtContent>
          <w:r w:rsidR="00D26305" w:rsidRPr="74C35C6E">
            <w:rPr>
              <w:rStyle w:val="normaltextrun"/>
            </w:rPr>
            <w:fldChar w:fldCharType="begin"/>
          </w:r>
          <w:r w:rsidR="00D26305" w:rsidRPr="74C35C6E">
            <w:rPr>
              <w:rStyle w:val="normaltextrun"/>
            </w:rPr>
            <w:instrText xml:space="preserve">CITATION Buonanno \l 1033 </w:instrText>
          </w:r>
          <w:r w:rsidR="00D26305" w:rsidRPr="74C35C6E">
            <w:rPr>
              <w:rStyle w:val="normaltextrun"/>
            </w:rPr>
            <w:fldChar w:fldCharType="separate"/>
          </w:r>
          <w:r w:rsidR="4BD807EE" w:rsidRPr="74C35C6E">
            <w:t>(Buonanno, Morawska and Stabile 2009)</w:t>
          </w:r>
          <w:r w:rsidR="00D26305" w:rsidRPr="74C35C6E">
            <w:rPr>
              <w:rStyle w:val="normaltextrun"/>
            </w:rPr>
            <w:fldChar w:fldCharType="end"/>
          </w:r>
        </w:sdtContent>
      </w:sdt>
      <w:r w:rsidR="03CC9ECF" w:rsidRPr="74C35C6E">
        <w:rPr>
          <w:rStyle w:val="normaltextrun"/>
        </w:rPr>
        <w:t xml:space="preserve"> </w:t>
      </w:r>
      <w:sdt>
        <w:sdtPr>
          <w:rPr>
            <w:rStyle w:val="normaltextrun"/>
          </w:rPr>
          <w:id w:val="835662370"/>
          <w:placeholder>
            <w:docPart w:val="B1AAD5E3722B4E49B34EE90B022C439E"/>
          </w:placeholder>
          <w:citation/>
        </w:sdtPr>
        <w:sdtEndPr>
          <w:rPr>
            <w:rStyle w:val="normaltextrun"/>
          </w:rPr>
        </w:sdtEndPr>
        <w:sdtContent>
          <w:r w:rsidR="00D26305" w:rsidRPr="74C35C6E">
            <w:rPr>
              <w:rStyle w:val="normaltextrun"/>
            </w:rPr>
            <w:fldChar w:fldCharType="begin"/>
          </w:r>
          <w:r w:rsidR="00D26305" w:rsidRPr="74C35C6E">
            <w:rPr>
              <w:rStyle w:val="normaltextrun"/>
            </w:rPr>
            <w:instrText xml:space="preserve">CITATION Wallace \l 1033 </w:instrText>
          </w:r>
          <w:r w:rsidR="00D26305" w:rsidRPr="74C35C6E">
            <w:rPr>
              <w:rStyle w:val="normaltextrun"/>
            </w:rPr>
            <w:fldChar w:fldCharType="separate"/>
          </w:r>
          <w:r w:rsidR="4BD807EE" w:rsidRPr="74C35C6E">
            <w:t>(Wallace, Emmerich and Howard-Reed 2004)</w:t>
          </w:r>
          <w:r w:rsidR="00D26305" w:rsidRPr="74C35C6E">
            <w:rPr>
              <w:rStyle w:val="normaltextrun"/>
            </w:rPr>
            <w:fldChar w:fldCharType="end"/>
          </w:r>
        </w:sdtContent>
      </w:sdt>
      <w:r w:rsidR="03CC9ECF" w:rsidRPr="74C35C6E">
        <w:rPr>
          <w:rStyle w:val="normaltextrun"/>
        </w:rPr>
        <w:t xml:space="preserve">.  </w:t>
      </w:r>
    </w:p>
    <w:p w14:paraId="2EB9F9FC" w14:textId="1FB48AFA" w:rsidR="00267166" w:rsidRPr="00ED5CC3" w:rsidRDefault="00282994" w:rsidP="00403BAB">
      <w:pPr>
        <w:rPr>
          <w:rStyle w:val="eop"/>
        </w:rPr>
      </w:pPr>
      <w:r w:rsidRPr="74C35C6E">
        <w:t xml:space="preserve">In 2019, approximately 9.3 million California households used fossil gas such as </w:t>
      </w:r>
      <w:r w:rsidR="72CB6858" w:rsidRPr="74C35C6E">
        <w:t>fossil methane</w:t>
      </w:r>
      <w:r w:rsidRPr="74C35C6E">
        <w:t xml:space="preserve"> and propane for cooking </w:t>
      </w:r>
      <w:sdt>
        <w:sdtPr>
          <w:id w:val="589828037"/>
          <w:placeholder>
            <w:docPart w:val="B1AAD5E3722B4E49B34EE90B022C439E"/>
          </w:placeholder>
          <w:citation/>
        </w:sdtPr>
        <w:sdtEndPr/>
        <w:sdtContent>
          <w:r w:rsidRPr="74C35C6E">
            <w:fldChar w:fldCharType="begin"/>
          </w:r>
          <w:r w:rsidRPr="74C35C6E">
            <w:instrText xml:space="preserve"> CITATION USC20 \l 1033 </w:instrText>
          </w:r>
          <w:r w:rsidRPr="74C35C6E">
            <w:fldChar w:fldCharType="separate"/>
          </w:r>
          <w:r w:rsidR="009E07EF" w:rsidRPr="74C35C6E">
            <w:t>(U.S. Census Bureau 2020)</w:t>
          </w:r>
          <w:r w:rsidRPr="74C35C6E">
            <w:fldChar w:fldCharType="end"/>
          </w:r>
        </w:sdtContent>
      </w:sdt>
      <w:r w:rsidRPr="00ED5CC3">
        <w:rPr>
          <w:szCs w:val="22"/>
        </w:rPr>
        <w:t>.</w:t>
      </w:r>
      <w:r w:rsidR="00F3659D" w:rsidRPr="00ED5CC3">
        <w:rPr>
          <w:szCs w:val="22"/>
        </w:rPr>
        <w:t xml:space="preserve"> </w:t>
      </w:r>
      <w:r w:rsidR="00A56439" w:rsidRPr="74C35C6E">
        <w:t>Indoor air pollution generated by gas stove combustion in kitchens is largely unregulated in the U.S.</w:t>
      </w:r>
      <w:sdt>
        <w:sdtPr>
          <w:id w:val="291484857"/>
          <w:placeholder>
            <w:docPart w:val="B1AAD5E3722B4E49B34EE90B022C439E"/>
          </w:placeholder>
          <w:citation/>
        </w:sdtPr>
        <w:sdtEndPr/>
        <w:sdtContent>
          <w:r w:rsidR="00A56439" w:rsidRPr="74C35C6E">
            <w:fldChar w:fldCharType="begin"/>
          </w:r>
          <w:r w:rsidR="00A56439" w:rsidRPr="74C35C6E">
            <w:instrText xml:space="preserve"> CITATION USE201 \l 1033 </w:instrText>
          </w:r>
          <w:r w:rsidR="00A56439" w:rsidRPr="74C35C6E">
            <w:fldChar w:fldCharType="separate"/>
          </w:r>
          <w:r w:rsidR="009E07EF" w:rsidRPr="74C35C6E">
            <w:t xml:space="preserve"> (U.S. Environmental Protection Agency 2020)</w:t>
          </w:r>
          <w:r w:rsidR="00A56439" w:rsidRPr="74C35C6E">
            <w:fldChar w:fldCharType="end"/>
          </w:r>
        </w:sdtContent>
      </w:sdt>
      <w:r w:rsidR="00A56439" w:rsidRPr="74C35C6E">
        <w:rPr>
          <w:rStyle w:val="normaltextrun"/>
        </w:rPr>
        <w:t xml:space="preserve">. </w:t>
      </w:r>
      <w:r w:rsidR="002B7057" w:rsidRPr="74C35C6E">
        <w:rPr>
          <w:rStyle w:val="normaltextrun"/>
        </w:rPr>
        <w:t xml:space="preserve">Gas </w:t>
      </w:r>
      <w:r w:rsidR="007A7A15" w:rsidRPr="74C35C6E">
        <w:rPr>
          <w:rStyle w:val="normaltextrun"/>
        </w:rPr>
        <w:t>cooking</w:t>
      </w:r>
      <w:r w:rsidR="00D608EB" w:rsidRPr="74C35C6E">
        <w:rPr>
          <w:rStyle w:val="normaltextrun"/>
        </w:rPr>
        <w:t xml:space="preserve"> equipment </w:t>
      </w:r>
      <w:r w:rsidR="00E66354" w:rsidRPr="74C35C6E">
        <w:rPr>
          <w:rStyle w:val="normaltextrun"/>
        </w:rPr>
        <w:t>is</w:t>
      </w:r>
      <w:r w:rsidR="002B7057" w:rsidRPr="74C35C6E">
        <w:rPr>
          <w:rStyle w:val="normaltextrun"/>
        </w:rPr>
        <w:t xml:space="preserve"> the only </w:t>
      </w:r>
      <w:r w:rsidR="00D608EB" w:rsidRPr="74C35C6E">
        <w:rPr>
          <w:rStyle w:val="normaltextrun"/>
        </w:rPr>
        <w:t>gas</w:t>
      </w:r>
      <w:r w:rsidR="00C0686F" w:rsidRPr="74C35C6E">
        <w:rPr>
          <w:rStyle w:val="normaltextrun"/>
        </w:rPr>
        <w:t>-powered</w:t>
      </w:r>
      <w:r w:rsidR="00D608EB" w:rsidRPr="74C35C6E">
        <w:rPr>
          <w:rStyle w:val="normaltextrun"/>
        </w:rPr>
        <w:t xml:space="preserve"> </w:t>
      </w:r>
      <w:r w:rsidR="002B7057" w:rsidRPr="74C35C6E">
        <w:rPr>
          <w:rStyle w:val="normaltextrun"/>
        </w:rPr>
        <w:t xml:space="preserve">household appliance that </w:t>
      </w:r>
      <w:r w:rsidR="26C1BFF2" w:rsidRPr="74C35C6E">
        <w:rPr>
          <w:rStyle w:val="normaltextrun"/>
        </w:rPr>
        <w:t>is routinely installed and operated in a manner that does not</w:t>
      </w:r>
      <w:r w:rsidR="00E71ABC" w:rsidRPr="74C35C6E">
        <w:rPr>
          <w:rStyle w:val="normaltextrun"/>
        </w:rPr>
        <w:t xml:space="preserve"> </w:t>
      </w:r>
      <w:r w:rsidR="009767A8" w:rsidRPr="74C35C6E">
        <w:rPr>
          <w:rStyle w:val="normaltextrun"/>
        </w:rPr>
        <w:t>vent directly to the outdoors.</w:t>
      </w:r>
      <w:r w:rsidR="002B7057" w:rsidRPr="74C35C6E">
        <w:rPr>
          <w:rStyle w:val="normaltextrun"/>
        </w:rPr>
        <w:t xml:space="preserve"> In the absence of adequate mechanical ventilation, tightly sealed homes with gas cooking appliances can exceed thresholds set for ambient air quality for NO</w:t>
      </w:r>
      <w:r w:rsidR="002B7057" w:rsidRPr="74C35C6E">
        <w:rPr>
          <w:rStyle w:val="normaltextrun"/>
          <w:vertAlign w:val="subscript"/>
        </w:rPr>
        <w:t>2</w:t>
      </w:r>
      <w:r w:rsidR="002B7057" w:rsidRPr="74C35C6E">
        <w:rPr>
          <w:rStyle w:val="normaltextrun"/>
        </w:rPr>
        <w:t xml:space="preserve"> (1-hour basis) and</w:t>
      </w:r>
      <w:r w:rsidR="008F44D2" w:rsidRPr="74C35C6E">
        <w:rPr>
          <w:rStyle w:val="normaltextrun"/>
        </w:rPr>
        <w:t xml:space="preserve"> </w:t>
      </w:r>
      <w:r w:rsidR="002B7057" w:rsidRPr="74C35C6E">
        <w:rPr>
          <w:rStyle w:val="normaltextrun"/>
        </w:rPr>
        <w:t>PM</w:t>
      </w:r>
      <w:r w:rsidR="002B7057" w:rsidRPr="74C35C6E">
        <w:rPr>
          <w:rStyle w:val="normaltextrun"/>
          <w:vertAlign w:val="subscript"/>
        </w:rPr>
        <w:t xml:space="preserve">2.5 </w:t>
      </w:r>
      <w:r w:rsidR="002B7057" w:rsidRPr="74C35C6E">
        <w:rPr>
          <w:rStyle w:val="normaltextrun"/>
        </w:rPr>
        <w:t>(24-hr basis)</w:t>
      </w:r>
      <w:r w:rsidR="003438DE" w:rsidRPr="74C35C6E">
        <w:rPr>
          <w:rStyle w:val="normaltextrun"/>
        </w:rPr>
        <w:t xml:space="preserve"> </w:t>
      </w:r>
      <w:sdt>
        <w:sdtPr>
          <w:rPr>
            <w:rStyle w:val="normaltextrun"/>
          </w:rPr>
          <w:id w:val="1642616728"/>
          <w:placeholder>
            <w:docPart w:val="B1AAD5E3722B4E49B34EE90B022C439E"/>
          </w:placeholder>
          <w:citation/>
        </w:sdtPr>
        <w:sdtEndPr>
          <w:rPr>
            <w:rStyle w:val="normaltextrun"/>
          </w:rPr>
        </w:sdtEndPr>
        <w:sdtContent>
          <w:r w:rsidR="00893144" w:rsidRPr="74C35C6E">
            <w:rPr>
              <w:rStyle w:val="normaltextrun"/>
            </w:rPr>
            <w:fldChar w:fldCharType="begin"/>
          </w:r>
          <w:r w:rsidR="00893144" w:rsidRPr="74C35C6E">
            <w:rPr>
              <w:rStyle w:val="normaltextrun"/>
            </w:rPr>
            <w:instrText xml:space="preserve"> CITATION Mul12 \l 1033 </w:instrText>
          </w:r>
          <w:r w:rsidR="00893144" w:rsidRPr="74C35C6E">
            <w:rPr>
              <w:rStyle w:val="normaltextrun"/>
            </w:rPr>
            <w:fldChar w:fldCharType="separate"/>
          </w:r>
          <w:r w:rsidR="009E07EF" w:rsidRPr="74C35C6E">
            <w:t>(Mullen, Li and Singer 2012)</w:t>
          </w:r>
          <w:r w:rsidR="00893144" w:rsidRPr="74C35C6E">
            <w:rPr>
              <w:rStyle w:val="normaltextrun"/>
            </w:rPr>
            <w:fldChar w:fldCharType="end"/>
          </w:r>
        </w:sdtContent>
      </w:sdt>
      <w:r w:rsidR="002B7057" w:rsidRPr="74C35C6E">
        <w:rPr>
          <w:rStyle w:val="normaltextrun"/>
        </w:rPr>
        <w:t>.</w:t>
      </w:r>
      <w:r w:rsidR="006471E7" w:rsidRPr="74C35C6E">
        <w:t xml:space="preserve"> </w:t>
      </w:r>
    </w:p>
    <w:p w14:paraId="70D4DD14" w14:textId="6E0AE0DB" w:rsidR="00267166" w:rsidRPr="00ED5CC3" w:rsidRDefault="008A6788" w:rsidP="00403BAB">
      <w:pPr>
        <w:rPr>
          <w:rFonts w:ascii="Segoe UI" w:hAnsi="Segoe UI" w:cs="Segoe UI"/>
        </w:rPr>
      </w:pPr>
      <w:r w:rsidRPr="74C35C6E">
        <w:rPr>
          <w:rStyle w:val="normaltextrun"/>
        </w:rPr>
        <w:t>W</w:t>
      </w:r>
      <w:r w:rsidR="002B7057" w:rsidRPr="74C35C6E">
        <w:rPr>
          <w:rStyle w:val="normaltextrun"/>
        </w:rPr>
        <w:t xml:space="preserve">hile research funded by the Gas R&amp;D program </w:t>
      </w:r>
      <w:r w:rsidR="000500A2" w:rsidRPr="74C35C6E">
        <w:rPr>
          <w:rStyle w:val="normaltextrun"/>
        </w:rPr>
        <w:t xml:space="preserve">has </w:t>
      </w:r>
      <w:r w:rsidR="002B7057" w:rsidRPr="74C35C6E">
        <w:rPr>
          <w:rStyle w:val="normaltextrun"/>
        </w:rPr>
        <w:t>support</w:t>
      </w:r>
      <w:r w:rsidR="000500A2" w:rsidRPr="74C35C6E">
        <w:rPr>
          <w:rStyle w:val="normaltextrun"/>
        </w:rPr>
        <w:t>ed</w:t>
      </w:r>
      <w:r w:rsidR="002B7057" w:rsidRPr="74C35C6E">
        <w:rPr>
          <w:rStyle w:val="normaltextrun"/>
        </w:rPr>
        <w:t xml:space="preserve"> development of </w:t>
      </w:r>
      <w:r w:rsidR="00DD283E" w:rsidRPr="74C35C6E">
        <w:rPr>
          <w:rStyle w:val="normaltextrun"/>
        </w:rPr>
        <w:t xml:space="preserve">new </w:t>
      </w:r>
      <w:r w:rsidR="002B7057" w:rsidRPr="74C35C6E">
        <w:rPr>
          <w:rStyle w:val="normaltextrun"/>
        </w:rPr>
        <w:t xml:space="preserve">Title 24 standards that </w:t>
      </w:r>
      <w:r w:rsidR="00D848AD" w:rsidRPr="74C35C6E">
        <w:rPr>
          <w:rStyle w:val="normaltextrun"/>
        </w:rPr>
        <w:t xml:space="preserve">improve </w:t>
      </w:r>
      <w:r w:rsidR="002B7057" w:rsidRPr="74C35C6E">
        <w:rPr>
          <w:rStyle w:val="normaltextrun"/>
        </w:rPr>
        <w:t>human health</w:t>
      </w:r>
      <w:r w:rsidR="00D848AD" w:rsidRPr="74C35C6E">
        <w:rPr>
          <w:rStyle w:val="normaltextrun"/>
        </w:rPr>
        <w:t xml:space="preserve"> protections</w:t>
      </w:r>
      <w:r w:rsidR="002B7057" w:rsidRPr="74C35C6E">
        <w:rPr>
          <w:rStyle w:val="normaltextrun"/>
        </w:rPr>
        <w:t xml:space="preserve"> </w:t>
      </w:r>
      <w:r w:rsidR="00760AFA" w:rsidRPr="74C35C6E">
        <w:rPr>
          <w:rStyle w:val="normaltextrun"/>
        </w:rPr>
        <w:t xml:space="preserve">in new homes </w:t>
      </w:r>
      <w:r w:rsidR="002B7057" w:rsidRPr="74C35C6E">
        <w:rPr>
          <w:rStyle w:val="normaltextrun"/>
        </w:rPr>
        <w:t xml:space="preserve">through ventilation requirements, the issue of </w:t>
      </w:r>
      <w:r w:rsidR="5CEE3501" w:rsidRPr="74C35C6E">
        <w:rPr>
          <w:rStyle w:val="normaltextrun"/>
        </w:rPr>
        <w:t xml:space="preserve">vulnerable populations’ </w:t>
      </w:r>
      <w:r w:rsidR="002B7057" w:rsidRPr="74C35C6E">
        <w:rPr>
          <w:rStyle w:val="normaltextrun"/>
        </w:rPr>
        <w:t xml:space="preserve">exposures to </w:t>
      </w:r>
      <w:r w:rsidR="6909C1AD" w:rsidRPr="74C35C6E">
        <w:rPr>
          <w:rStyle w:val="normaltextrun"/>
        </w:rPr>
        <w:t>air pollutants</w:t>
      </w:r>
      <w:r w:rsidR="002B7057" w:rsidRPr="74C35C6E">
        <w:rPr>
          <w:rStyle w:val="normaltextrun"/>
        </w:rPr>
        <w:t xml:space="preserve"> in existing homes requires further exploration to support appropriate interventions. Smaller homes—including apartments </w:t>
      </w:r>
      <w:r w:rsidR="00C0C0B0" w:rsidRPr="74C35C6E">
        <w:rPr>
          <w:rStyle w:val="normaltextrun"/>
        </w:rPr>
        <w:t>that</w:t>
      </w:r>
      <w:r w:rsidR="00B61D07" w:rsidRPr="74C35C6E">
        <w:rPr>
          <w:rStyle w:val="normaltextrun"/>
        </w:rPr>
        <w:t xml:space="preserve"> are often </w:t>
      </w:r>
      <w:r w:rsidR="002B7057" w:rsidRPr="74C35C6E">
        <w:rPr>
          <w:rStyle w:val="normaltextrun"/>
        </w:rPr>
        <w:t>occupied by low-income residents—are associated with higher pollutant concentrations</w:t>
      </w:r>
      <w:sdt>
        <w:sdtPr>
          <w:rPr>
            <w:rStyle w:val="normaltextrun"/>
            <w:szCs w:val="22"/>
          </w:rPr>
          <w:id w:val="-1394653899"/>
          <w:citation/>
        </w:sdtPr>
        <w:sdtEndPr>
          <w:rPr>
            <w:rStyle w:val="normaltextrun"/>
          </w:rPr>
        </w:sdtEndPr>
        <w:sdtContent>
          <w:r w:rsidR="00440B35" w:rsidRPr="74C35C6E">
            <w:rPr>
              <w:rStyle w:val="normaltextrun"/>
            </w:rPr>
            <w:fldChar w:fldCharType="begin"/>
          </w:r>
          <w:r w:rsidR="008A4F2A" w:rsidRPr="74C35C6E">
            <w:rPr>
              <w:rStyle w:val="normaltextrun"/>
            </w:rPr>
            <w:instrText xml:space="preserve">CITATION Adamkiewicz \l 1033 </w:instrText>
          </w:r>
          <w:r w:rsidR="00440B35" w:rsidRPr="74C35C6E">
            <w:rPr>
              <w:rStyle w:val="normaltextrun"/>
              <w:szCs w:val="22"/>
            </w:rPr>
            <w:fldChar w:fldCharType="separate"/>
          </w:r>
          <w:r w:rsidR="009E07EF" w:rsidRPr="74C35C6E">
            <w:rPr>
              <w:rStyle w:val="normaltextrun"/>
            </w:rPr>
            <w:t xml:space="preserve"> </w:t>
          </w:r>
          <w:r w:rsidR="009E07EF" w:rsidRPr="74C35C6E">
            <w:t>(Adamkiewicz, et al. 2011)</w:t>
          </w:r>
          <w:r w:rsidR="00440B35" w:rsidRPr="74C35C6E">
            <w:rPr>
              <w:rStyle w:val="normaltextrun"/>
            </w:rPr>
            <w:fldChar w:fldCharType="end"/>
          </w:r>
        </w:sdtContent>
      </w:sdt>
      <w:r w:rsidR="002B7057" w:rsidRPr="74C35C6E">
        <w:rPr>
          <w:rStyle w:val="normaltextrun"/>
        </w:rPr>
        <w:t xml:space="preserve">. Although field work and modeling efforts have established that tightly sealed homes with gas cooking can frequently exceed </w:t>
      </w:r>
      <w:proofErr w:type="gramStart"/>
      <w:r w:rsidR="002B7057" w:rsidRPr="74C35C6E">
        <w:rPr>
          <w:rStyle w:val="normaltextrun"/>
        </w:rPr>
        <w:t>health</w:t>
      </w:r>
      <w:r w:rsidR="3074AEB8" w:rsidRPr="74C35C6E">
        <w:rPr>
          <w:rStyle w:val="normaltextrun"/>
        </w:rPr>
        <w:t>-</w:t>
      </w:r>
      <w:r w:rsidR="002B7057" w:rsidRPr="74C35C6E">
        <w:rPr>
          <w:rStyle w:val="normaltextrun"/>
        </w:rPr>
        <w:t>based</w:t>
      </w:r>
      <w:proofErr w:type="gramEnd"/>
      <w:r w:rsidR="002B7057" w:rsidRPr="74C35C6E">
        <w:rPr>
          <w:rStyle w:val="normaltextrun"/>
        </w:rPr>
        <w:t xml:space="preserve"> NO</w:t>
      </w:r>
      <w:r w:rsidR="002B7057" w:rsidRPr="74C35C6E">
        <w:rPr>
          <w:rStyle w:val="normaltextrun"/>
          <w:vertAlign w:val="subscript"/>
        </w:rPr>
        <w:t>2</w:t>
      </w:r>
      <w:r w:rsidR="002B7057" w:rsidRPr="74C35C6E">
        <w:rPr>
          <w:rStyle w:val="normaltextrun"/>
        </w:rPr>
        <w:t xml:space="preserve"> thresholds, exposure assessment of residents to NO</w:t>
      </w:r>
      <w:r w:rsidR="002B7057" w:rsidRPr="74C35C6E">
        <w:rPr>
          <w:rStyle w:val="normaltextrun"/>
          <w:vertAlign w:val="subscript"/>
        </w:rPr>
        <w:t xml:space="preserve">2 </w:t>
      </w:r>
      <w:r w:rsidR="002B7057" w:rsidRPr="74C35C6E">
        <w:rPr>
          <w:rStyle w:val="normaltextrun"/>
        </w:rPr>
        <w:t>has yet to be undertaken. Exposure assessment is a critical step in assessing actual health risks as well as benefits of eliminating sources of indoor NO</w:t>
      </w:r>
      <w:r w:rsidR="002B7057" w:rsidRPr="74C35C6E">
        <w:rPr>
          <w:rStyle w:val="normaltextrun"/>
          <w:vertAlign w:val="subscript"/>
        </w:rPr>
        <w:t>2</w:t>
      </w:r>
      <w:r w:rsidR="002B7057" w:rsidRPr="74C35C6E">
        <w:rPr>
          <w:rStyle w:val="normaltextrun"/>
        </w:rPr>
        <w:t xml:space="preserve"> pollution. Additionally, characterization of indoor exposures to PM</w:t>
      </w:r>
      <w:r w:rsidR="002B7057" w:rsidRPr="74C35C6E">
        <w:rPr>
          <w:rStyle w:val="normaltextrun"/>
          <w:vertAlign w:val="subscript"/>
        </w:rPr>
        <w:t xml:space="preserve">2.5 </w:t>
      </w:r>
      <w:r w:rsidR="002B7057" w:rsidRPr="74C35C6E">
        <w:rPr>
          <w:rStyle w:val="normaltextrun"/>
        </w:rPr>
        <w:t xml:space="preserve">associated with cooking episodes, as well as characterization of the chemical constituents, size distribution, or other attributes that factor into health impacts, has </w:t>
      </w:r>
      <w:r w:rsidR="00D31D78" w:rsidRPr="74C35C6E">
        <w:rPr>
          <w:rStyle w:val="normaltextrun"/>
        </w:rPr>
        <w:t>yet to be fully explored</w:t>
      </w:r>
      <w:r w:rsidR="002B7057" w:rsidRPr="74C35C6E">
        <w:rPr>
          <w:rStyle w:val="normaltextrun"/>
        </w:rPr>
        <w:t>.</w:t>
      </w:r>
      <w:r w:rsidR="002B7057" w:rsidRPr="74C35C6E">
        <w:rPr>
          <w:rStyle w:val="eop"/>
        </w:rPr>
        <w:t> </w:t>
      </w:r>
    </w:p>
    <w:bookmarkEnd w:id="14"/>
    <w:bookmarkEnd w:id="15"/>
    <w:bookmarkEnd w:id="16"/>
    <w:bookmarkEnd w:id="17"/>
    <w:bookmarkEnd w:id="18"/>
    <w:bookmarkEnd w:id="19"/>
    <w:bookmarkEnd w:id="20"/>
    <w:bookmarkEnd w:id="21"/>
    <w:bookmarkEnd w:id="22"/>
    <w:bookmarkEnd w:id="23"/>
    <w:p w14:paraId="52855CD8" w14:textId="25384C90" w:rsidR="003F6147" w:rsidRDefault="003F6147" w:rsidP="003F6147">
      <w:pPr>
        <w:jc w:val="both"/>
      </w:pPr>
      <w:r>
        <w:t xml:space="preserve">See Part II of this solicitation for project eligibility requirements. </w:t>
      </w:r>
      <w:r w:rsidRPr="003F6147">
        <w:t xml:space="preserve">Applications will be evaluated as follows: Stage One proposal screening and Stage Two proposal scoring. </w:t>
      </w:r>
      <w:r>
        <w:t xml:space="preserve">Applicants may submit </w:t>
      </w:r>
      <w:r>
        <w:lastRenderedPageBreak/>
        <w:t>multiple applications</w:t>
      </w:r>
      <w:r w:rsidR="5C6A02DF">
        <w:t>;</w:t>
      </w:r>
      <w:r>
        <w:t xml:space="preserve"> </w:t>
      </w:r>
      <w:r w:rsidR="009F206E">
        <w:t>however</w:t>
      </w:r>
      <w:r w:rsidR="00D7501C">
        <w:t>,</w:t>
      </w:r>
      <w:r w:rsidR="009F206E">
        <w:t xml:space="preserve"> i</w:t>
      </w:r>
      <w:r w:rsidR="00960D30">
        <w:t>f an applicant submits multiple applications, each application must be for a distinct project (i.e., no overlap with respect to the tasks described in the Scope of Work).</w:t>
      </w:r>
    </w:p>
    <w:p w14:paraId="61479D31" w14:textId="77777777" w:rsidR="003A0A6F" w:rsidRDefault="003A0A6F" w:rsidP="003F6147">
      <w:pPr>
        <w:spacing w:after="0"/>
        <w:jc w:val="both"/>
        <w:rPr>
          <w:szCs w:val="22"/>
        </w:rPr>
      </w:pPr>
    </w:p>
    <w:p w14:paraId="13B87406" w14:textId="3DF928BA" w:rsidR="00A8436A" w:rsidRDefault="00FD6239" w:rsidP="004E1C6E">
      <w:pPr>
        <w:spacing w:after="0"/>
        <w:jc w:val="both"/>
        <w:rPr>
          <w:b/>
          <w:color w:val="0070C0"/>
          <w:u w:val="single"/>
        </w:rPr>
      </w:pPr>
      <w:r w:rsidRPr="00FD6239">
        <w:rPr>
          <w:szCs w:val="22"/>
        </w:rPr>
        <w:t xml:space="preserve">Prospective applicants looking for partnering opportunities for this funding opportunity should register on the California Energy Commission’s Empower Innovation website at </w:t>
      </w:r>
      <w:proofErr w:type="gramStart"/>
      <w:r w:rsidRPr="00FD6239">
        <w:rPr>
          <w:szCs w:val="22"/>
        </w:rPr>
        <w:t>www.empowerinnovation.net</w:t>
      </w:r>
      <w:proofErr w:type="gramEnd"/>
    </w:p>
    <w:p w14:paraId="088E0083" w14:textId="6C049692" w:rsidR="003F6147" w:rsidRDefault="003F6147" w:rsidP="00A8436A">
      <w:pPr>
        <w:spacing w:after="0"/>
        <w:rPr>
          <w:sz w:val="26"/>
          <w:szCs w:val="26"/>
        </w:rPr>
      </w:pPr>
      <w:r w:rsidRPr="003F6147">
        <w:rPr>
          <w:sz w:val="26"/>
          <w:szCs w:val="26"/>
        </w:rPr>
        <w:br w:type="page"/>
      </w:r>
    </w:p>
    <w:p w14:paraId="4AB6446E" w14:textId="77777777" w:rsidR="003F6147" w:rsidRPr="00756BAC" w:rsidRDefault="003F6147" w:rsidP="006F30A3">
      <w:pPr>
        <w:pStyle w:val="Heading2"/>
        <w:numPr>
          <w:ilvl w:val="0"/>
          <w:numId w:val="71"/>
        </w:numPr>
      </w:pPr>
      <w:bookmarkStart w:id="24" w:name="_Key_Words/Terms"/>
      <w:bookmarkStart w:id="25" w:name="_Toc458602320"/>
      <w:bookmarkStart w:id="26" w:name="_Toc81377099"/>
      <w:bookmarkStart w:id="27" w:name="_Toc147930856"/>
      <w:bookmarkEnd w:id="24"/>
      <w:r w:rsidRPr="00756BAC">
        <w:lastRenderedPageBreak/>
        <w:t>Key Words/Terms</w:t>
      </w:r>
      <w:bookmarkEnd w:id="25"/>
      <w:bookmarkEnd w:id="26"/>
      <w:bookmarkEnd w:id="27"/>
    </w:p>
    <w:p w14:paraId="4D6C1B8F" w14:textId="01E33146" w:rsidR="003F6147" w:rsidRPr="003F6147" w:rsidRDefault="003F6147" w:rsidP="003F6147">
      <w:pPr>
        <w:jc w:val="both"/>
        <w:rPr>
          <w:color w:val="0070C0"/>
        </w:rPr>
      </w:pPr>
    </w:p>
    <w:tbl>
      <w:tblPr>
        <w:tblStyle w:val="ListTable31"/>
        <w:tblW w:w="9360" w:type="dxa"/>
        <w:tblLayout w:type="fixed"/>
        <w:tblLook w:val="0020" w:firstRow="1" w:lastRow="0" w:firstColumn="0" w:lastColumn="0" w:noHBand="0" w:noVBand="0"/>
        <w:tblCaption w:val="Key Words/Terms Table"/>
        <w:tblDescription w:val="Accornyms and key terms and their respective definitions are listed in this table. "/>
      </w:tblPr>
      <w:tblGrid>
        <w:gridCol w:w="2430"/>
        <w:gridCol w:w="6930"/>
      </w:tblGrid>
      <w:tr w:rsidR="003F6147" w:rsidRPr="003F6147" w14:paraId="7E8ED4A8" w14:textId="77777777" w:rsidTr="00902247">
        <w:trPr>
          <w:cnfStyle w:val="100000000000" w:firstRow="1" w:lastRow="0" w:firstColumn="0" w:lastColumn="0" w:oddVBand="0" w:evenVBand="0" w:oddHBand="0" w:evenHBand="0" w:firstRowFirstColumn="0" w:firstRowLastColumn="0" w:lastRowFirstColumn="0" w:lastRowLastColumn="0"/>
          <w:trHeight w:val="235"/>
        </w:trPr>
        <w:tc>
          <w:tcPr>
            <w:cnfStyle w:val="000010000000" w:firstRow="0" w:lastRow="0" w:firstColumn="0" w:lastColumn="0" w:oddVBand="1" w:evenVBand="0" w:oddHBand="0" w:evenHBand="0" w:firstRowFirstColumn="0" w:firstRowLastColumn="0" w:lastRowFirstColumn="0" w:lastRowLastColumn="0"/>
            <w:tcW w:w="2430" w:type="dxa"/>
          </w:tcPr>
          <w:p w14:paraId="476A107E" w14:textId="77777777" w:rsidR="003F6147" w:rsidRPr="003F6147" w:rsidRDefault="003F6147" w:rsidP="003F6147">
            <w:pPr>
              <w:spacing w:after="0"/>
              <w:rPr>
                <w:b w:val="0"/>
              </w:rPr>
            </w:pPr>
            <w:r w:rsidRPr="003F6147">
              <w:t>Word/Term</w:t>
            </w:r>
          </w:p>
        </w:tc>
        <w:tc>
          <w:tcPr>
            <w:tcW w:w="6930" w:type="dxa"/>
          </w:tcPr>
          <w:p w14:paraId="4B079FEB" w14:textId="77777777" w:rsidR="003F6147" w:rsidRPr="003F6147" w:rsidRDefault="003F6147" w:rsidP="003F6147">
            <w:pPr>
              <w:spacing w:after="0"/>
              <w:cnfStyle w:val="100000000000" w:firstRow="1" w:lastRow="0" w:firstColumn="0" w:lastColumn="0" w:oddVBand="0" w:evenVBand="0" w:oddHBand="0" w:evenHBand="0" w:firstRowFirstColumn="0" w:firstRowLastColumn="0" w:lastRowFirstColumn="0" w:lastRowLastColumn="0"/>
              <w:rPr>
                <w:b w:val="0"/>
              </w:rPr>
            </w:pPr>
            <w:r w:rsidRPr="003F6147">
              <w:t>Definition</w:t>
            </w:r>
          </w:p>
        </w:tc>
      </w:tr>
      <w:tr w:rsidR="003F6147" w:rsidRPr="003F6147" w14:paraId="690D71DF"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cnfStyle w:val="000000100000" w:firstRow="0" w:lastRow="0" w:firstColumn="0" w:lastColumn="0" w:oddVBand="0" w:evenVBand="0" w:oddHBand="1" w:evenHBand="0" w:firstRowFirstColumn="0" w:firstRowLastColumn="0" w:lastRowFirstColumn="0" w:lastRowLastColumn="0"/>
            </w:pPr>
            <w:r w:rsidRPr="003F6147">
              <w:t xml:space="preserve">The entity that </w:t>
            </w:r>
            <w:proofErr w:type="gramStart"/>
            <w:r w:rsidRPr="003F6147">
              <w:t>submits an application</w:t>
            </w:r>
            <w:proofErr w:type="gramEnd"/>
            <w:r w:rsidRPr="003F6147">
              <w:t xml:space="preserve"> to this solicitation</w:t>
            </w:r>
            <w:r w:rsidR="00861F15">
              <w:t>.</w:t>
            </w:r>
          </w:p>
        </w:tc>
      </w:tr>
      <w:tr w:rsidR="003F6147" w:rsidRPr="003F6147" w14:paraId="3EBC2272"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cnfStyle w:val="000000000000" w:firstRow="0" w:lastRow="0" w:firstColumn="0" w:lastColumn="0" w:oddVBand="0" w:evenVBand="0" w:oddHBand="0" w:evenHBand="0" w:firstRowFirstColumn="0" w:firstRowLastColumn="0" w:lastRowFirstColumn="0" w:lastRowLastColumn="0"/>
            </w:pPr>
            <w:r w:rsidRPr="003F6147">
              <w:t>An applicant’s written response to this solicitation</w:t>
            </w:r>
            <w:r w:rsidR="00861F15">
              <w:t>.</w:t>
            </w:r>
          </w:p>
        </w:tc>
      </w:tr>
      <w:tr w:rsidR="00960D30" w:rsidRPr="003F6147" w14:paraId="6BD4CDE5"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52824D60" w14:textId="77777777" w:rsidR="00960D30" w:rsidRPr="003F6147" w:rsidRDefault="00960D30" w:rsidP="00EC2034">
            <w:pPr>
              <w:jc w:val="both"/>
            </w:pPr>
            <w:r>
              <w:t>Authorized Representative</w:t>
            </w:r>
          </w:p>
        </w:tc>
        <w:tc>
          <w:tcPr>
            <w:tcW w:w="6930" w:type="dxa"/>
          </w:tcPr>
          <w:p w14:paraId="6BDF2D2B" w14:textId="77777777" w:rsidR="00960D30" w:rsidRPr="008964A1" w:rsidRDefault="00960D30" w:rsidP="00EC2034">
            <w:pPr>
              <w:jc w:val="both"/>
              <w:cnfStyle w:val="000000100000" w:firstRow="0" w:lastRow="0" w:firstColumn="0" w:lastColumn="0" w:oddVBand="0" w:evenVBand="0" w:oddHBand="1" w:evenHBand="0" w:firstRowFirstColumn="0" w:firstRowLastColumn="0" w:lastRowFirstColumn="0" w:lastRowLastColumn="0"/>
            </w:pPr>
            <w:r>
              <w:rPr>
                <w:i/>
              </w:rPr>
              <w:t>Authorized Representative</w:t>
            </w:r>
            <w:r>
              <w:t xml:space="preserve">, the person signing the application form who has authority to enter into an agreement with the CEC. </w:t>
            </w:r>
          </w:p>
        </w:tc>
      </w:tr>
      <w:tr w:rsidR="003F6147" w:rsidRPr="003F6147" w14:paraId="46EEC1E8"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5DEBAD05" w14:textId="77777777" w:rsidR="003F6147" w:rsidRPr="003F6147" w:rsidRDefault="003F6147" w:rsidP="003F6147">
            <w:pPr>
              <w:jc w:val="both"/>
            </w:pPr>
            <w:r w:rsidRPr="003F6147">
              <w:t>CAM</w:t>
            </w:r>
          </w:p>
        </w:tc>
        <w:tc>
          <w:tcPr>
            <w:tcW w:w="6930" w:type="dxa"/>
          </w:tcPr>
          <w:p w14:paraId="35598923" w14:textId="77777777" w:rsidR="003F6147" w:rsidRPr="003F6147" w:rsidRDefault="003F6147" w:rsidP="003F6147">
            <w:pPr>
              <w:jc w:val="both"/>
              <w:cnfStyle w:val="000000000000" w:firstRow="0" w:lastRow="0" w:firstColumn="0" w:lastColumn="0" w:oddVBand="0" w:evenVBand="0" w:oddHBand="0" w:evenHBand="0" w:firstRowFirstColumn="0" w:firstRowLastColumn="0" w:lastRowFirstColumn="0" w:lastRowLastColumn="0"/>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DB6682" w:rsidRPr="003F6147" w14:paraId="34128264"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5FEA3452" w14:textId="2DA5FA44" w:rsidR="00DB6682" w:rsidRPr="00ED5CC3" w:rsidRDefault="001905E1" w:rsidP="00A03292">
            <w:r w:rsidRPr="00ED5CC3">
              <w:rPr>
                <w:rFonts w:eastAsia="Tahoma"/>
                <w:szCs w:val="22"/>
              </w:rPr>
              <w:t>California Tribal Organization</w:t>
            </w:r>
          </w:p>
        </w:tc>
        <w:tc>
          <w:tcPr>
            <w:tcW w:w="6930" w:type="dxa"/>
          </w:tcPr>
          <w:p w14:paraId="36E61724" w14:textId="0D70F73E" w:rsidR="00DB6682" w:rsidRPr="00ED5CC3" w:rsidRDefault="0011005F" w:rsidP="003F6147">
            <w:pPr>
              <w:jc w:val="both"/>
              <w:cnfStyle w:val="000000100000" w:firstRow="0" w:lastRow="0" w:firstColumn="0" w:lastColumn="0" w:oddVBand="0" w:evenVBand="0" w:oddHBand="1" w:evenHBand="0" w:firstRowFirstColumn="0" w:firstRowLastColumn="0" w:lastRowFirstColumn="0" w:lastRowLastColumn="0"/>
              <w:rPr>
                <w:i/>
              </w:rPr>
            </w:pPr>
            <w:r w:rsidRPr="00ED5CC3">
              <w:rPr>
                <w:rFonts w:eastAsia="Tahoma"/>
                <w:szCs w:val="22"/>
              </w:rPr>
              <w:t>A corporation, association, or group controlled, sanctioned, or chartered by a California Native American tribe that is subject to its laws, the laws of the State of California, or the laws of the United States.</w:t>
            </w:r>
          </w:p>
        </w:tc>
      </w:tr>
      <w:tr w:rsidR="002E7512" w:rsidRPr="003F6147" w14:paraId="6CE72334"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7ABB6D59" w14:textId="68785310" w:rsidR="002E7512" w:rsidRPr="00ED5CC3" w:rsidRDefault="00082617" w:rsidP="00A03292">
            <w:r w:rsidRPr="00ED5CC3">
              <w:rPr>
                <w:szCs w:val="22"/>
              </w:rPr>
              <w:t>California Native American Tribe/Tribe</w:t>
            </w:r>
          </w:p>
        </w:tc>
        <w:tc>
          <w:tcPr>
            <w:tcW w:w="6930" w:type="dxa"/>
          </w:tcPr>
          <w:p w14:paraId="035EF4EF" w14:textId="6827F4CB" w:rsidR="002E7512" w:rsidRPr="00ED5CC3" w:rsidRDefault="00DB6682" w:rsidP="003F6147">
            <w:pPr>
              <w:jc w:val="both"/>
              <w:cnfStyle w:val="000000000000" w:firstRow="0" w:lastRow="0" w:firstColumn="0" w:lastColumn="0" w:oddVBand="0" w:evenVBand="0" w:oddHBand="0" w:evenHBand="0" w:firstRowFirstColumn="0" w:firstRowLastColumn="0" w:lastRowFirstColumn="0" w:lastRowLastColumn="0"/>
              <w:rPr>
                <w:i/>
              </w:rPr>
            </w:pPr>
            <w:r w:rsidRPr="00ED5CC3">
              <w:rPr>
                <w:rFonts w:eastAsia="Tahoma"/>
                <w:szCs w:val="22"/>
              </w:rPr>
              <w:t>A Native American Tribe located in California that is on the contact list maintained by the Native American Heritage Commission for the purposes of Chapter 905 of the Statutes of 2004.</w:t>
            </w:r>
          </w:p>
        </w:tc>
      </w:tr>
      <w:tr w:rsidR="003F6147" w:rsidRPr="003F6147" w14:paraId="58F8E48D"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cnfStyle w:val="000000100000" w:firstRow="0" w:lastRow="0" w:firstColumn="0" w:lastColumn="0" w:oddVBand="0" w:evenVBand="0" w:oddHBand="1" w:evenHBand="0" w:firstRowFirstColumn="0" w:firstRowLastColumn="0" w:lastRowFirstColumn="0" w:lastRowLastColumn="0"/>
              <w:rPr>
                <w:i/>
              </w:rPr>
            </w:pPr>
            <w:r w:rsidRPr="003F6147">
              <w:t>Commission Agreement Officer</w:t>
            </w:r>
          </w:p>
        </w:tc>
      </w:tr>
      <w:tr w:rsidR="007626AC" w:rsidRPr="003F6147" w14:paraId="5A21F94C"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4291752F" w14:textId="7FAD4802" w:rsidR="007626AC" w:rsidRPr="003F6147" w:rsidRDefault="007626AC" w:rsidP="003F6147">
            <w:pPr>
              <w:jc w:val="both"/>
            </w:pPr>
            <w:r>
              <w:t>CBE</w:t>
            </w:r>
          </w:p>
        </w:tc>
        <w:tc>
          <w:tcPr>
            <w:tcW w:w="6930" w:type="dxa"/>
          </w:tcPr>
          <w:p w14:paraId="61497532" w14:textId="6A830B5C" w:rsidR="007626AC" w:rsidRPr="003F6147" w:rsidRDefault="00957913" w:rsidP="003F6147">
            <w:pPr>
              <w:spacing w:after="60"/>
              <w:contextualSpacing/>
              <w:cnfStyle w:val="000000000000" w:firstRow="0" w:lastRow="0" w:firstColumn="0" w:lastColumn="0" w:oddVBand="0" w:evenVBand="0" w:oddHBand="0" w:evenHBand="0" w:firstRowFirstColumn="0" w:firstRowLastColumn="0" w:lastRowFirstColumn="0" w:lastRowLastColumn="0"/>
            </w:pPr>
            <w:r>
              <w:t>California Based Ent</w:t>
            </w:r>
            <w:r w:rsidR="00DF3380">
              <w:t>i</w:t>
            </w:r>
            <w:r w:rsidR="006257B8">
              <w:t>ty</w:t>
            </w:r>
          </w:p>
        </w:tc>
      </w:tr>
      <w:tr w:rsidR="003F6147" w:rsidRPr="003F6147" w14:paraId="0AE8D6DA"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5F64E278" w14:textId="77777777" w:rsidR="003F6147" w:rsidRPr="003F6147" w:rsidRDefault="003F6147" w:rsidP="003F6147">
            <w:pPr>
              <w:jc w:val="both"/>
            </w:pPr>
            <w:r w:rsidRPr="003F6147">
              <w:t>CBO</w:t>
            </w:r>
          </w:p>
        </w:tc>
        <w:tc>
          <w:tcPr>
            <w:tcW w:w="6930" w:type="dxa"/>
          </w:tcPr>
          <w:p w14:paraId="3C50F760" w14:textId="77777777" w:rsidR="003F6147" w:rsidRPr="003F6147" w:rsidRDefault="003F6147" w:rsidP="003F6147">
            <w:pPr>
              <w:spacing w:after="60"/>
              <w:contextualSpacing/>
              <w:cnfStyle w:val="000000100000" w:firstRow="0" w:lastRow="0" w:firstColumn="0" w:lastColumn="0" w:oddVBand="0" w:evenVBand="0" w:oddHBand="1" w:evenHBand="0" w:firstRowFirstColumn="0" w:firstRowLastColumn="0" w:lastRowFirstColumn="0" w:lastRowLastColumn="0"/>
            </w:pPr>
            <w:r w:rsidRPr="003F6147">
              <w:t xml:space="preserve">Community Based Organization. A public or private nonprofit organization of demonstrated effectiveness that: </w:t>
            </w:r>
          </w:p>
          <w:p w14:paraId="092EF94B" w14:textId="77777777" w:rsidR="003F6147" w:rsidRPr="003F6147" w:rsidRDefault="003F6147" w:rsidP="003A0A6F">
            <w:pPr>
              <w:numPr>
                <w:ilvl w:val="0"/>
                <w:numId w:val="69"/>
              </w:numPr>
              <w:spacing w:after="200"/>
              <w:contextualSpacing/>
              <w:cnfStyle w:val="000000100000" w:firstRow="0" w:lastRow="0" w:firstColumn="0" w:lastColumn="0" w:oddVBand="0" w:evenVBand="0" w:oddHBand="1" w:evenHBand="0" w:firstRowFirstColumn="0" w:firstRowLastColumn="0" w:lastRowFirstColumn="0" w:lastRowLastColumn="0"/>
            </w:pPr>
            <w:r w:rsidRPr="003F6147">
              <w:t>Has an office in the region (e.g., air basin or county) and meets the demographic profile of the communities they serve</w:t>
            </w:r>
            <w:r w:rsidR="00861F15">
              <w:t>.</w:t>
            </w:r>
          </w:p>
          <w:p w14:paraId="6A1E566F" w14:textId="77777777" w:rsidR="003F6147" w:rsidRPr="003F6147" w:rsidRDefault="003F6147" w:rsidP="003A0A6F">
            <w:pPr>
              <w:numPr>
                <w:ilvl w:val="0"/>
                <w:numId w:val="69"/>
              </w:numPr>
              <w:spacing w:after="200"/>
              <w:contextualSpacing/>
              <w:cnfStyle w:val="000000100000" w:firstRow="0" w:lastRow="0" w:firstColumn="0" w:lastColumn="0" w:oddVBand="0" w:evenVBand="0" w:oddHBand="1" w:evenHBand="0" w:firstRowFirstColumn="0" w:firstRowLastColumn="0" w:lastRowFirstColumn="0" w:lastRowLastColumn="0"/>
            </w:pPr>
            <w:r w:rsidRPr="003F6147">
              <w:t>Has deployed projects and/or outreach efforts within the region (e.g., air basin or county) of the proposed disadvantaged or low-income community.</w:t>
            </w:r>
          </w:p>
          <w:p w14:paraId="28E6D643" w14:textId="77777777" w:rsidR="003F6147" w:rsidRPr="003F6147" w:rsidRDefault="00625DCD" w:rsidP="003A0A6F">
            <w:pPr>
              <w:numPr>
                <w:ilvl w:val="0"/>
                <w:numId w:val="69"/>
              </w:numPr>
              <w:spacing w:after="200"/>
              <w:contextualSpacing/>
              <w:cnfStyle w:val="000000100000" w:firstRow="0" w:lastRow="0" w:firstColumn="0" w:lastColumn="0" w:oddVBand="0" w:evenVBand="0" w:oddHBand="1" w:evenHBand="0" w:firstRowFirstColumn="0" w:firstRowLastColumn="0" w:lastRowFirstColumn="0" w:lastRowLastColumn="0"/>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3A0A6F">
            <w:pPr>
              <w:numPr>
                <w:ilvl w:val="0"/>
                <w:numId w:val="69"/>
              </w:numPr>
              <w:spacing w:after="60"/>
              <w:contextualSpacing/>
              <w:cnfStyle w:val="000000100000" w:firstRow="0" w:lastRow="0" w:firstColumn="0" w:lastColumn="0" w:oddVBand="0" w:evenVBand="0" w:oddHBand="1" w:evenHBand="0" w:firstRowFirstColumn="0" w:firstRowLastColumn="0" w:lastRowFirstColumn="0" w:lastRowLastColumn="0"/>
            </w:pPr>
            <w:r w:rsidRPr="003F6147">
              <w:t>Currently employs staff member(s) who specialized in and are dedicated to – diversity, or equity, or inclusion, or is a 501(c)(3) non-profit.</w:t>
            </w:r>
          </w:p>
        </w:tc>
      </w:tr>
      <w:tr w:rsidR="003F6147" w:rsidRPr="003F6147" w14:paraId="6C0527CD"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21872A76" w14:textId="77777777" w:rsidR="003F6147" w:rsidRPr="003F6147" w:rsidRDefault="003F6147" w:rsidP="003F6147">
            <w:pPr>
              <w:jc w:val="both"/>
            </w:pPr>
            <w:r w:rsidRPr="003F6147">
              <w:t>CEC</w:t>
            </w:r>
          </w:p>
        </w:tc>
        <w:tc>
          <w:tcPr>
            <w:tcW w:w="6930" w:type="dxa"/>
          </w:tcPr>
          <w:p w14:paraId="5974AC5C" w14:textId="13876978" w:rsidR="003F6147" w:rsidRPr="003F6147" w:rsidRDefault="003F6147" w:rsidP="003F6147">
            <w:pPr>
              <w:spacing w:after="60"/>
              <w:contextualSpacing/>
              <w:cnfStyle w:val="000000000000" w:firstRow="0" w:lastRow="0" w:firstColumn="0" w:lastColumn="0" w:oddVBand="0" w:evenVBand="0" w:oddHBand="0" w:evenHBand="0" w:firstRowFirstColumn="0" w:firstRowLastColumn="0" w:lastRowFirstColumn="0" w:lastRowLastColumn="0"/>
            </w:pPr>
            <w:r w:rsidRPr="003F6147">
              <w:t>State Energy Resources Conservation and Development Commission or, the California Energy Commission</w:t>
            </w:r>
            <w:r w:rsidR="00861F15">
              <w:t>.</w:t>
            </w:r>
          </w:p>
        </w:tc>
      </w:tr>
      <w:tr w:rsidR="003F6147" w:rsidRPr="003F6147" w14:paraId="52E7E706"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cnfStyle w:val="000000100000" w:firstRow="0" w:lastRow="0" w:firstColumn="0" w:lastColumn="0" w:oddVBand="0" w:evenVBand="0" w:oddHBand="1" w:evenHBand="0" w:firstRowFirstColumn="0" w:firstRowLastColumn="0" w:lastRowFirstColumn="0" w:lastRowLastColumn="0"/>
            </w:pPr>
            <w:r w:rsidRPr="003F6147">
              <w:t>California Environmental Quality Act, California Public Resources Code Section 21000 et seq.</w:t>
            </w:r>
          </w:p>
        </w:tc>
      </w:tr>
      <w:tr w:rsidR="00F10432" w:rsidRPr="003F6147" w14:paraId="0346D8B1"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707C7C3F" w14:textId="0C7AEE2E" w:rsidR="00F10432" w:rsidRPr="00ED5CC3" w:rsidRDefault="00F10432" w:rsidP="003F6147">
            <w:pPr>
              <w:jc w:val="both"/>
            </w:pPr>
            <w:r w:rsidRPr="00ED5CC3">
              <w:t>Cooking Appliance</w:t>
            </w:r>
          </w:p>
        </w:tc>
        <w:tc>
          <w:tcPr>
            <w:tcW w:w="6930" w:type="dxa"/>
          </w:tcPr>
          <w:p w14:paraId="72B7766B" w14:textId="76C2FB4B" w:rsidR="00F10432" w:rsidRPr="00ED5CC3" w:rsidRDefault="00331E78" w:rsidP="003F6147">
            <w:pPr>
              <w:keepNext/>
              <w:jc w:val="both"/>
              <w:outlineLvl w:val="1"/>
              <w:cnfStyle w:val="000000000000" w:firstRow="0" w:lastRow="0" w:firstColumn="0" w:lastColumn="0" w:oddVBand="0" w:evenVBand="0" w:oddHBand="0" w:evenHBand="0" w:firstRowFirstColumn="0" w:firstRowLastColumn="0" w:lastRowFirstColumn="0" w:lastRowLastColumn="0"/>
            </w:pPr>
            <w:r w:rsidRPr="00ED5CC3">
              <w:t>Encompasses</w:t>
            </w:r>
            <w:r w:rsidR="00F10432" w:rsidRPr="00ED5CC3">
              <w:t xml:space="preserve"> stoves, ovens, and ranges</w:t>
            </w:r>
            <w:r w:rsidR="0089564A" w:rsidRPr="00ED5CC3">
              <w:t xml:space="preserve"> of all fuel and heating types.</w:t>
            </w:r>
          </w:p>
        </w:tc>
      </w:tr>
      <w:tr w:rsidR="003F6147" w:rsidRPr="003F6147" w14:paraId="52C61765"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591A43" w:rsidRDefault="003F6147" w:rsidP="00861F15">
            <w:pPr>
              <w:jc w:val="both"/>
              <w:cnfStyle w:val="000000100000" w:firstRow="0" w:lastRow="0" w:firstColumn="0" w:lastColumn="0" w:oddVBand="0" w:evenVBand="0" w:oddHBand="1" w:evenHBand="0" w:firstRowFirstColumn="0" w:firstRowLastColumn="0" w:lastRowFirstColumn="0" w:lastRowLastColumn="0"/>
            </w:pPr>
            <w:r w:rsidRPr="00591A43">
              <w:t>Days refers to calendar days</w:t>
            </w:r>
            <w:r w:rsidR="00861F15" w:rsidRPr="00591A43">
              <w:t>.</w:t>
            </w:r>
          </w:p>
        </w:tc>
      </w:tr>
      <w:tr w:rsidR="003F6147" w:rsidRPr="003F6147" w14:paraId="710F5904"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147C6C24" w14:textId="70C8F915" w:rsidR="003F6147" w:rsidRPr="003F6147" w:rsidRDefault="003F6147" w:rsidP="003F6147">
            <w:pPr>
              <w:jc w:val="both"/>
            </w:pPr>
            <w:r w:rsidRPr="003F6147">
              <w:t>Disadvantaged Community</w:t>
            </w:r>
            <w:r w:rsidR="003D2774">
              <w:t xml:space="preserve"> </w:t>
            </w:r>
            <w:r w:rsidR="003D2774" w:rsidRPr="00ED5CC3">
              <w:t>(DAC)</w:t>
            </w:r>
          </w:p>
        </w:tc>
        <w:tc>
          <w:tcPr>
            <w:tcW w:w="6930" w:type="dxa"/>
          </w:tcPr>
          <w:p w14:paraId="4F0FA382" w14:textId="5AAA93ED" w:rsidR="00A37B21" w:rsidRPr="00E64674" w:rsidRDefault="00A37B21" w:rsidP="00A37B21">
            <w:pPr>
              <w:jc w:val="both"/>
              <w:cnfStyle w:val="000000000000" w:firstRow="0" w:lastRow="0" w:firstColumn="0" w:lastColumn="0" w:oddVBand="0" w:evenVBand="0" w:oddHBand="0" w:evenHBand="0" w:firstRowFirstColumn="0" w:firstRowLastColumn="0" w:lastRowFirstColumn="0" w:lastRowLastColumn="0"/>
            </w:pPr>
            <w:r w:rsidRPr="00E64674">
              <w:t xml:space="preserve">These are communities that represent the 25% highest scoring census tracts in </w:t>
            </w:r>
            <w:proofErr w:type="spellStart"/>
            <w:r w:rsidRPr="00E64674">
              <w:t>CalEnviroScreen</w:t>
            </w:r>
            <w:proofErr w:type="spellEnd"/>
            <w:r w:rsidRPr="00E64674">
              <w:t xml:space="preserve"> 4.0, census tracts previously identified in the top 25% in </w:t>
            </w:r>
            <w:proofErr w:type="spellStart"/>
            <w:r w:rsidRPr="00E64674">
              <w:t>CalEnviroScreen</w:t>
            </w:r>
            <w:proofErr w:type="spellEnd"/>
            <w:r w:rsidRPr="00E64674">
              <w:t xml:space="preserve"> 3.0, census tracts with high amounts of pollution and low populations, and federally </w:t>
            </w:r>
            <w:r w:rsidRPr="00E64674">
              <w:lastRenderedPageBreak/>
              <w:t xml:space="preserve">recognized tribal areas as identified by the Census in the 2021 American Indian Areas Related National Geodatabase. </w:t>
            </w:r>
          </w:p>
          <w:p w14:paraId="26008C5E" w14:textId="21D0A4A9" w:rsidR="00A37B21" w:rsidRPr="00E64674" w:rsidRDefault="00A37B21" w:rsidP="00A37B21">
            <w:pPr>
              <w:jc w:val="both"/>
              <w:cnfStyle w:val="000000000000" w:firstRow="0" w:lastRow="0" w:firstColumn="0" w:lastColumn="0" w:oddVBand="0" w:evenVBand="0" w:oddHBand="0" w:evenHBand="0" w:firstRowFirstColumn="0" w:firstRowLastColumn="0" w:lastRowFirstColumn="0" w:lastRowLastColumn="0"/>
            </w:pPr>
            <w:r w:rsidRPr="00E64674">
              <w:t>(https://oehha.ca.gov/calenviroscreen/sb535)</w:t>
            </w:r>
          </w:p>
          <w:p w14:paraId="24306E97" w14:textId="07ABAB8D" w:rsidR="005B2983" w:rsidRPr="003F6147" w:rsidRDefault="005B2983" w:rsidP="003F6147">
            <w:pPr>
              <w:jc w:val="both"/>
              <w:cnfStyle w:val="000000000000" w:firstRow="0" w:lastRow="0" w:firstColumn="0" w:lastColumn="0" w:oddVBand="0" w:evenVBand="0" w:oddHBand="0" w:evenHBand="0" w:firstRowFirstColumn="0" w:firstRowLastColumn="0" w:lastRowFirstColumn="0" w:lastRowLastColumn="0"/>
            </w:pPr>
          </w:p>
        </w:tc>
      </w:tr>
      <w:tr w:rsidR="00B47D21" w:rsidRPr="002E6712" w14:paraId="602451DF"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22CFDF69" w14:textId="21F7DB3F" w:rsidR="00B47D21" w:rsidRPr="00ED5CC3" w:rsidRDefault="00B47D21" w:rsidP="00B47D21">
            <w:r w:rsidRPr="00ED5CC3">
              <w:lastRenderedPageBreak/>
              <w:t>Exposure</w:t>
            </w:r>
          </w:p>
        </w:tc>
        <w:tc>
          <w:tcPr>
            <w:tcW w:w="6930" w:type="dxa"/>
          </w:tcPr>
          <w:p w14:paraId="1BBA964A" w14:textId="61CC678E" w:rsidR="00B47D21" w:rsidRPr="00ED5CC3" w:rsidRDefault="007C3A98" w:rsidP="74C35C6E">
            <w:pPr>
              <w:shd w:val="clear" w:color="auto" w:fill="FFFFFF" w:themeFill="background1"/>
              <w:spacing w:after="60"/>
              <w:jc w:val="both"/>
              <w:textAlignment w:val="baseline"/>
              <w:cnfStyle w:val="000000100000" w:firstRow="0" w:lastRow="0" w:firstColumn="0" w:lastColumn="0" w:oddVBand="0" w:evenVBand="0" w:oddHBand="1" w:evenHBand="0" w:firstRowFirstColumn="0" w:firstRowLastColumn="0" w:lastRowFirstColumn="0" w:lastRowLastColumn="0"/>
              <w:rPr>
                <w:i/>
              </w:rPr>
            </w:pPr>
            <w:r w:rsidRPr="74C35C6E">
              <w:rPr>
                <w:shd w:val="clear" w:color="auto" w:fill="FFFFFF"/>
              </w:rPr>
              <w:t xml:space="preserve">Contact between an </w:t>
            </w:r>
            <w:r w:rsidR="00C066DF" w:rsidRPr="74C35C6E">
              <w:rPr>
                <w:shd w:val="clear" w:color="auto" w:fill="FFFFFF"/>
              </w:rPr>
              <w:t>air pollutant</w:t>
            </w:r>
            <w:r w:rsidRPr="74C35C6E">
              <w:rPr>
                <w:shd w:val="clear" w:color="auto" w:fill="FFFFFF"/>
              </w:rPr>
              <w:t xml:space="preserve"> (e.g</w:t>
            </w:r>
            <w:r w:rsidR="6939141E" w:rsidRPr="74C35C6E">
              <w:rPr>
                <w:shd w:val="clear" w:color="auto" w:fill="FFFFFF"/>
              </w:rPr>
              <w:t>.</w:t>
            </w:r>
            <w:r w:rsidR="52C3C85E" w:rsidRPr="74C35C6E">
              <w:rPr>
                <w:shd w:val="clear" w:color="auto" w:fill="FFFFFF"/>
              </w:rPr>
              <w:t>,</w:t>
            </w:r>
            <w:r w:rsidRPr="74C35C6E">
              <w:rPr>
                <w:shd w:val="clear" w:color="auto" w:fill="FFFFFF"/>
              </w:rPr>
              <w:t xml:space="preserve"> </w:t>
            </w:r>
            <w:r w:rsidR="00CB5619" w:rsidRPr="74C35C6E">
              <w:rPr>
                <w:shd w:val="clear" w:color="auto" w:fill="FFFFFF"/>
              </w:rPr>
              <w:t>nitrogen oxide</w:t>
            </w:r>
            <w:r w:rsidR="00465783" w:rsidRPr="74C35C6E">
              <w:rPr>
                <w:shd w:val="clear" w:color="auto" w:fill="FFFFFF"/>
              </w:rPr>
              <w:t xml:space="preserve">) </w:t>
            </w:r>
            <w:r w:rsidR="00C066DF" w:rsidRPr="74C35C6E">
              <w:rPr>
                <w:shd w:val="clear" w:color="auto" w:fill="FFFFFF"/>
              </w:rPr>
              <w:t xml:space="preserve">and </w:t>
            </w:r>
            <w:r w:rsidR="00465783" w:rsidRPr="74C35C6E">
              <w:rPr>
                <w:shd w:val="clear" w:color="auto" w:fill="FFFFFF"/>
              </w:rPr>
              <w:t xml:space="preserve">a </w:t>
            </w:r>
            <w:r w:rsidRPr="74C35C6E">
              <w:rPr>
                <w:shd w:val="clear" w:color="auto" w:fill="FFFFFF"/>
              </w:rPr>
              <w:t>human body</w:t>
            </w:r>
            <w:r w:rsidR="00C066DF" w:rsidRPr="74C35C6E">
              <w:rPr>
                <w:shd w:val="clear" w:color="auto" w:fill="FFFFFF"/>
              </w:rPr>
              <w:t>.</w:t>
            </w:r>
          </w:p>
        </w:tc>
      </w:tr>
      <w:tr w:rsidR="00B917D4" w:rsidRPr="002E6712" w14:paraId="12BB4602"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3B113AAC" w14:textId="586B42F6" w:rsidR="00B917D4" w:rsidRPr="00ED5CC3" w:rsidRDefault="00B917D4" w:rsidP="00B47D21">
            <w:r>
              <w:t>Gas R&amp;D</w:t>
            </w:r>
          </w:p>
        </w:tc>
        <w:tc>
          <w:tcPr>
            <w:tcW w:w="6930" w:type="dxa"/>
          </w:tcPr>
          <w:p w14:paraId="1F04B5B3" w14:textId="22398228" w:rsidR="00B917D4" w:rsidRPr="00ED5CC3" w:rsidRDefault="00B917D4" w:rsidP="00B47D21">
            <w:pPr>
              <w:shd w:val="clear" w:color="auto" w:fill="FFFFFF"/>
              <w:spacing w:after="60"/>
              <w:jc w:val="both"/>
              <w:textAlignment w:val="baseline"/>
              <w:cnfStyle w:val="000000000000" w:firstRow="0" w:lastRow="0" w:firstColumn="0" w:lastColumn="0" w:oddVBand="0" w:evenVBand="0" w:oddHBand="0" w:evenHBand="0" w:firstRowFirstColumn="0" w:firstRowLastColumn="0" w:lastRowFirstColumn="0" w:lastRowLastColumn="0"/>
              <w:rPr>
                <w:szCs w:val="22"/>
                <w:shd w:val="clear" w:color="auto" w:fill="FFFFFF"/>
              </w:rPr>
            </w:pPr>
            <w:r>
              <w:rPr>
                <w:szCs w:val="22"/>
                <w:shd w:val="clear" w:color="auto" w:fill="FFFFFF"/>
              </w:rPr>
              <w:t>California Energy Commission Gas Research and Development Program</w:t>
            </w:r>
          </w:p>
        </w:tc>
      </w:tr>
      <w:tr w:rsidR="00B47D21" w:rsidRPr="002E6712" w14:paraId="6CE1EDFF"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40C7406A" w14:textId="5C6C6DC7" w:rsidR="00B47D21" w:rsidRPr="00ED5CC3" w:rsidDel="007A1BD7" w:rsidRDefault="00B47D21" w:rsidP="00B47D21">
            <w:r w:rsidRPr="00ED5CC3">
              <w:t>Gas Stove</w:t>
            </w:r>
          </w:p>
        </w:tc>
        <w:tc>
          <w:tcPr>
            <w:tcW w:w="6930" w:type="dxa"/>
          </w:tcPr>
          <w:p w14:paraId="36FEED4A" w14:textId="352C3DF8" w:rsidR="00B47D21" w:rsidRPr="00ED5CC3" w:rsidRDefault="00BD54D7" w:rsidP="74C35C6E">
            <w:pPr>
              <w:shd w:val="clear" w:color="auto" w:fill="FFFFFF" w:themeFill="background1"/>
              <w:spacing w:after="60"/>
              <w:jc w:val="both"/>
              <w:textAlignment w:val="baseline"/>
              <w:cnfStyle w:val="000000100000" w:firstRow="0" w:lastRow="0" w:firstColumn="0" w:lastColumn="0" w:oddVBand="0" w:evenVBand="0" w:oddHBand="1" w:evenHBand="0" w:firstRowFirstColumn="0" w:firstRowLastColumn="0" w:lastRowFirstColumn="0" w:lastRowLastColumn="0"/>
              <w:rPr>
                <w:iCs/>
              </w:rPr>
            </w:pPr>
            <w:r>
              <w:rPr>
                <w:iCs/>
              </w:rPr>
              <w:t>For purposes of this research, gas stoves i</w:t>
            </w:r>
            <w:r w:rsidRPr="00ED5CC3">
              <w:rPr>
                <w:iCs/>
              </w:rPr>
              <w:t xml:space="preserve">nclude </w:t>
            </w:r>
            <w:r w:rsidR="00B47D21" w:rsidRPr="00ED5CC3">
              <w:rPr>
                <w:iCs/>
              </w:rPr>
              <w:t xml:space="preserve">residential </w:t>
            </w:r>
            <w:r w:rsidR="111A6718">
              <w:t>methane</w:t>
            </w:r>
            <w:r w:rsidR="00B47D21" w:rsidRPr="00ED5CC3">
              <w:rPr>
                <w:iCs/>
              </w:rPr>
              <w:t xml:space="preserve"> </w:t>
            </w:r>
            <w:r>
              <w:rPr>
                <w:iCs/>
              </w:rPr>
              <w:t>g</w:t>
            </w:r>
            <w:r w:rsidR="00B47D21" w:rsidRPr="00ED5CC3">
              <w:rPr>
                <w:iCs/>
              </w:rPr>
              <w:t xml:space="preserve">as and </w:t>
            </w:r>
            <w:r>
              <w:rPr>
                <w:iCs/>
              </w:rPr>
              <w:t>p</w:t>
            </w:r>
            <w:r w:rsidR="00B47D21" w:rsidRPr="00ED5CC3">
              <w:rPr>
                <w:iCs/>
              </w:rPr>
              <w:t>ropane-fueled cooking stoves.</w:t>
            </w:r>
          </w:p>
        </w:tc>
      </w:tr>
      <w:tr w:rsidR="00B47D21" w:rsidRPr="003F6147" w14:paraId="58682EA9"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1AB8D23F" w14:textId="77777777" w:rsidR="00B47D21" w:rsidRPr="003F6147" w:rsidRDefault="00B47D21" w:rsidP="00B47D21">
            <w:r w:rsidRPr="003F6147">
              <w:t>Low Income Community</w:t>
            </w:r>
          </w:p>
        </w:tc>
        <w:tc>
          <w:tcPr>
            <w:tcW w:w="6930" w:type="dxa"/>
          </w:tcPr>
          <w:p w14:paraId="3F667375" w14:textId="3286F29F" w:rsidR="00B47D21" w:rsidRPr="00403BAB" w:rsidRDefault="00B47D21" w:rsidP="00B47D21">
            <w:pPr>
              <w:shd w:val="clear" w:color="auto" w:fill="FFFFFF"/>
              <w:spacing w:after="60"/>
              <w:jc w:val="both"/>
              <w:textAlignment w:val="baseline"/>
              <w:cnfStyle w:val="000000000000" w:firstRow="0" w:lastRow="0" w:firstColumn="0" w:lastColumn="0" w:oddVBand="0" w:evenVBand="0" w:oddHBand="0" w:evenHBand="0" w:firstRowFirstColumn="0" w:firstRowLastColumn="0" w:lastRowFirstColumn="0" w:lastRowLastColumn="0"/>
              <w:rPr>
                <w:iCs/>
              </w:rPr>
            </w:pPr>
            <w:r w:rsidRPr="003A0A6F">
              <w:rPr>
                <w:i/>
              </w:rPr>
              <w:t>Low-income Communities</w:t>
            </w:r>
            <w:r w:rsidRPr="00E24FAD">
              <w:rPr>
                <w:i/>
              </w:rPr>
              <w:t xml:space="preserve"> </w:t>
            </w:r>
            <w:r w:rsidRPr="00E24FAD">
              <w:rPr>
                <w:iCs/>
              </w:rPr>
              <w:t>are defined as communities within census tracts with median household incomes at or below 80 percent of the statewide median income or the applicable low-income threshold listed in the state income limits updated by the Department of Housing and Community Development.  (https://www.hcd.ca.gov/grants-funding/income-limits/state-and-federal-income-limits.shtml)</w:t>
            </w:r>
            <w:r w:rsidRPr="00E24FAD">
              <w:rPr>
                <w:i/>
              </w:rPr>
              <w:t xml:space="preserve"> </w:t>
            </w:r>
          </w:p>
        </w:tc>
      </w:tr>
      <w:tr w:rsidR="00B47D21" w:rsidRPr="003F6147" w14:paraId="77E02518"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1EC43504" w14:textId="508839EE" w:rsidR="00B47D21" w:rsidRPr="00ED5CC3" w:rsidRDefault="00B47D21" w:rsidP="00B47D21">
            <w:pPr>
              <w:jc w:val="both"/>
              <w:rPr>
                <w:szCs w:val="22"/>
                <w:vertAlign w:val="subscript"/>
              </w:rPr>
            </w:pPr>
            <w:r w:rsidRPr="00ED5CC3">
              <w:rPr>
                <w:szCs w:val="22"/>
              </w:rPr>
              <w:t>NO</w:t>
            </w:r>
            <w:r w:rsidRPr="00ED5CC3">
              <w:rPr>
                <w:szCs w:val="22"/>
                <w:vertAlign w:val="subscript"/>
              </w:rPr>
              <w:t>2</w:t>
            </w:r>
          </w:p>
        </w:tc>
        <w:tc>
          <w:tcPr>
            <w:tcW w:w="6930" w:type="dxa"/>
          </w:tcPr>
          <w:p w14:paraId="68329738" w14:textId="26AD20C9" w:rsidR="00B47D21" w:rsidRPr="00ED5CC3" w:rsidRDefault="00B47D21" w:rsidP="00B47D21">
            <w:pPr>
              <w:jc w:val="both"/>
              <w:cnfStyle w:val="000000100000" w:firstRow="0" w:lastRow="0" w:firstColumn="0" w:lastColumn="0" w:oddVBand="0" w:evenVBand="0" w:oddHBand="1" w:evenHBand="0" w:firstRowFirstColumn="0" w:firstRowLastColumn="0" w:lastRowFirstColumn="0" w:lastRowLastColumn="0"/>
              <w:rPr>
                <w:i/>
              </w:rPr>
            </w:pPr>
            <w:r w:rsidRPr="00ED5CC3">
              <w:rPr>
                <w:rStyle w:val="normaltextrun"/>
                <w:szCs w:val="22"/>
                <w:shd w:val="clear" w:color="auto" w:fill="FFFFFF"/>
              </w:rPr>
              <w:t>Nitrogen dioxide, a health-damaging gaseous pollutant produced by combustion of gas fuels such as fossil gas in stoves.</w:t>
            </w:r>
            <w:r w:rsidRPr="00ED5CC3">
              <w:rPr>
                <w:rStyle w:val="eop"/>
                <w:szCs w:val="22"/>
                <w:shd w:val="clear" w:color="auto" w:fill="FFFFFF"/>
              </w:rPr>
              <w:t> </w:t>
            </w:r>
          </w:p>
        </w:tc>
      </w:tr>
      <w:tr w:rsidR="00B47D21" w:rsidRPr="003F6147" w14:paraId="36EE849E"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0DCA0F8E" w14:textId="77777777" w:rsidR="00B47D21" w:rsidRPr="003F6147" w:rsidRDefault="00B47D21" w:rsidP="00B47D21">
            <w:pPr>
              <w:jc w:val="both"/>
            </w:pPr>
            <w:r w:rsidRPr="003F6147">
              <w:t>NOPA</w:t>
            </w:r>
          </w:p>
        </w:tc>
        <w:tc>
          <w:tcPr>
            <w:tcW w:w="6930" w:type="dxa"/>
          </w:tcPr>
          <w:p w14:paraId="1BC385BE" w14:textId="77777777" w:rsidR="00B47D21" w:rsidRPr="003F6147" w:rsidRDefault="00B47D21" w:rsidP="00B47D21">
            <w:pPr>
              <w:jc w:val="both"/>
              <w:cnfStyle w:val="000000000000" w:firstRow="0" w:lastRow="0" w:firstColumn="0" w:lastColumn="0" w:oddVBand="0" w:evenVBand="0" w:oddHBand="0" w:evenHBand="0" w:firstRowFirstColumn="0" w:firstRowLastColumn="0" w:lastRowFirstColumn="0" w:lastRowLastColumn="0"/>
            </w:pPr>
            <w:r w:rsidRPr="003F6147">
              <w:rPr>
                <w:i/>
              </w:rPr>
              <w:t>Notice of Proposed Award,</w:t>
            </w:r>
            <w:r w:rsidRPr="003F6147">
              <w:t xml:space="preserve"> a public notice by the CEC that identifies award recipients</w:t>
            </w:r>
            <w:r>
              <w:t>.</w:t>
            </w:r>
          </w:p>
        </w:tc>
      </w:tr>
      <w:tr w:rsidR="00B47D21" w:rsidRPr="003F6147" w14:paraId="64B3725C"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77627CE2" w14:textId="77777777" w:rsidR="00B47D21" w:rsidRPr="003F6147" w:rsidRDefault="00B47D21" w:rsidP="00B47D21">
            <w:pPr>
              <w:jc w:val="both"/>
            </w:pPr>
            <w:r w:rsidRPr="003F6147">
              <w:t>Pre-Commercial</w:t>
            </w:r>
            <w:r>
              <w:t xml:space="preserve"> Technology</w:t>
            </w:r>
          </w:p>
        </w:tc>
        <w:tc>
          <w:tcPr>
            <w:tcW w:w="6930" w:type="dxa"/>
          </w:tcPr>
          <w:p w14:paraId="185DE1FD" w14:textId="77777777" w:rsidR="00B47D21" w:rsidRPr="003F6147" w:rsidRDefault="00B47D21" w:rsidP="00B47D2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B47D21" w:rsidRPr="003F6147" w14:paraId="2F48986C"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53373040" w14:textId="77777777" w:rsidR="00B47D21" w:rsidRPr="00ED5CC3" w:rsidRDefault="00B47D21" w:rsidP="00B47D21">
            <w:pPr>
              <w:jc w:val="both"/>
            </w:pPr>
            <w:r w:rsidRPr="00ED5CC3">
              <w:t>Pilot Test</w:t>
            </w:r>
          </w:p>
        </w:tc>
        <w:tc>
          <w:tcPr>
            <w:tcW w:w="6930" w:type="dxa"/>
          </w:tcPr>
          <w:p w14:paraId="0742F89F" w14:textId="6E282A0E" w:rsidR="00B47D21" w:rsidRPr="00ED5CC3" w:rsidRDefault="00B47D21" w:rsidP="00B47D2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ED5CC3">
              <w:rPr>
                <w:i/>
                <w:iCs/>
              </w:rPr>
              <w:t>Pilot test</w:t>
            </w:r>
            <w:r w:rsidRPr="00ED5CC3">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B47D21" w:rsidRPr="003F6147" w14:paraId="34513673"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3957BC50" w14:textId="04E8FEEC" w:rsidR="00B47D21" w:rsidRPr="00ED5CC3" w:rsidRDefault="00B47D21" w:rsidP="00B47D21">
            <w:pPr>
              <w:jc w:val="both"/>
              <w:rPr>
                <w:szCs w:val="22"/>
              </w:rPr>
            </w:pPr>
            <w:r w:rsidRPr="00ED5CC3">
              <w:rPr>
                <w:rStyle w:val="normaltextrun"/>
                <w:szCs w:val="22"/>
                <w:shd w:val="clear" w:color="auto" w:fill="FFFFFF"/>
              </w:rPr>
              <w:t>PM</w:t>
            </w:r>
            <w:r w:rsidRPr="00ED5CC3">
              <w:rPr>
                <w:rStyle w:val="normaltextrun"/>
                <w:szCs w:val="22"/>
                <w:shd w:val="clear" w:color="auto" w:fill="FFFFFF"/>
                <w:vertAlign w:val="subscript"/>
              </w:rPr>
              <w:t>2.5</w:t>
            </w:r>
          </w:p>
        </w:tc>
        <w:tc>
          <w:tcPr>
            <w:tcW w:w="6930" w:type="dxa"/>
          </w:tcPr>
          <w:p w14:paraId="75E02DFD" w14:textId="4A77CAB7" w:rsidR="00B47D21" w:rsidRPr="00ED5CC3" w:rsidRDefault="00B47D21" w:rsidP="00B47D2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i/>
                <w:iCs/>
              </w:rPr>
            </w:pPr>
            <w:r w:rsidRPr="00ED5CC3">
              <w:rPr>
                <w:rStyle w:val="normaltextrun"/>
                <w:szCs w:val="22"/>
                <w:shd w:val="clear" w:color="auto" w:fill="FFFFFF"/>
              </w:rPr>
              <w:t>Particulate matter less than 2.5 µm in aerodynamic diameter (also called fine particles); a health-damaging pollutant produced by combustion processes and cooking.</w:t>
            </w:r>
          </w:p>
        </w:tc>
      </w:tr>
      <w:tr w:rsidR="00B47D21" w:rsidRPr="003F6147" w14:paraId="6E267D56"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0F0C249B" w14:textId="77777777" w:rsidR="00B47D21" w:rsidRPr="003F6147" w:rsidRDefault="00B47D21" w:rsidP="00B47D21">
            <w:pPr>
              <w:jc w:val="both"/>
            </w:pPr>
            <w:r w:rsidRPr="003F6147">
              <w:t>Principal Investigator</w:t>
            </w:r>
          </w:p>
        </w:tc>
        <w:tc>
          <w:tcPr>
            <w:tcW w:w="6930" w:type="dxa"/>
          </w:tcPr>
          <w:p w14:paraId="5FE4F8B7" w14:textId="77777777" w:rsidR="00B47D21" w:rsidRPr="003F6147" w:rsidRDefault="00B47D21" w:rsidP="00B47D2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3F6147">
              <w:t>The technical lead for the applicant’s project, who is responsible for overseeing the project; in some instances, the Principal Investigator and Project Manager may be the same person</w:t>
            </w:r>
            <w:r>
              <w:t>.</w:t>
            </w:r>
            <w:r w:rsidRPr="003F6147">
              <w:t xml:space="preserve">  </w:t>
            </w:r>
          </w:p>
        </w:tc>
      </w:tr>
      <w:tr w:rsidR="00B47D21" w:rsidRPr="003F6147" w14:paraId="619CD725"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55A34BEB" w14:textId="77777777" w:rsidR="00B47D21" w:rsidRPr="003F6147" w:rsidRDefault="00B47D21" w:rsidP="00B47D21">
            <w:pPr>
              <w:jc w:val="both"/>
            </w:pPr>
            <w:r w:rsidRPr="003F6147">
              <w:t>Project Manager</w:t>
            </w:r>
          </w:p>
        </w:tc>
        <w:tc>
          <w:tcPr>
            <w:tcW w:w="6930" w:type="dxa"/>
          </w:tcPr>
          <w:p w14:paraId="74A463FD" w14:textId="77777777" w:rsidR="00B47D21" w:rsidRPr="003F6147" w:rsidRDefault="00B47D21" w:rsidP="00B47D21">
            <w:pPr>
              <w:jc w:val="both"/>
              <w:cnfStyle w:val="000000100000" w:firstRow="0" w:lastRow="0" w:firstColumn="0" w:lastColumn="0" w:oddVBand="0" w:evenVBand="0" w:oddHBand="1" w:evenHBand="0" w:firstRowFirstColumn="0" w:firstRowLastColumn="0" w:lastRowFirstColumn="0" w:lastRowLastColumn="0"/>
            </w:pPr>
            <w:r w:rsidRPr="003F6147">
              <w:t>The person designated by the applicant to oversee the project and to serve as the main point of contact for the CEC</w:t>
            </w:r>
            <w:r>
              <w:t>.</w:t>
            </w:r>
          </w:p>
        </w:tc>
      </w:tr>
      <w:tr w:rsidR="00B47D21" w:rsidRPr="003F6147" w14:paraId="5AEA71FB"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58F6988E" w14:textId="77777777" w:rsidR="00B47D21" w:rsidRPr="003F6147" w:rsidRDefault="00B47D21" w:rsidP="00B47D21">
            <w:pPr>
              <w:jc w:val="both"/>
            </w:pPr>
            <w:r w:rsidRPr="003F6147">
              <w:t>Project Partner</w:t>
            </w:r>
          </w:p>
        </w:tc>
        <w:tc>
          <w:tcPr>
            <w:tcW w:w="6930" w:type="dxa"/>
          </w:tcPr>
          <w:p w14:paraId="074771EE" w14:textId="77777777" w:rsidR="00B47D21" w:rsidRPr="003F6147" w:rsidRDefault="00B47D21" w:rsidP="00B47D21">
            <w:pPr>
              <w:jc w:val="both"/>
              <w:cnfStyle w:val="000000000000" w:firstRow="0" w:lastRow="0" w:firstColumn="0" w:lastColumn="0" w:oddVBand="0" w:evenVBand="0" w:oddHBand="0" w:evenHBand="0" w:firstRowFirstColumn="0" w:firstRowLastColumn="0" w:lastRowFirstColumn="0" w:lastRowLastColumn="0"/>
            </w:pPr>
            <w:r w:rsidRPr="003F6147">
              <w:t xml:space="preserve">An entity or individual that contributes financially or otherwise to the project (e.g., match funding, provision of a test, </w:t>
            </w:r>
            <w:proofErr w:type="gramStart"/>
            <w:r w:rsidRPr="003F6147">
              <w:t>demonstration</w:t>
            </w:r>
            <w:proofErr w:type="gramEnd"/>
            <w:r w:rsidRPr="003F6147">
              <w:t xml:space="preserve"> or deployment site), and does not receive CEC funds</w:t>
            </w:r>
            <w:r>
              <w:t>.</w:t>
            </w:r>
            <w:r w:rsidRPr="003F6147">
              <w:t xml:space="preserve"> </w:t>
            </w:r>
          </w:p>
        </w:tc>
      </w:tr>
      <w:tr w:rsidR="00B47D21" w:rsidRPr="003F6147" w14:paraId="5A22456C"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6F237EB3" w14:textId="77777777" w:rsidR="00B47D21" w:rsidRPr="003F6147" w:rsidRDefault="00B47D21" w:rsidP="00B47D21">
            <w:pPr>
              <w:jc w:val="both"/>
            </w:pPr>
            <w:r w:rsidRPr="003F6147">
              <w:t>Recipient</w:t>
            </w:r>
          </w:p>
        </w:tc>
        <w:tc>
          <w:tcPr>
            <w:tcW w:w="6930" w:type="dxa"/>
          </w:tcPr>
          <w:p w14:paraId="3FC09509" w14:textId="2360D3E4" w:rsidR="00B47D21" w:rsidRPr="003F6147" w:rsidRDefault="00B47D21" w:rsidP="00B47D21">
            <w:pPr>
              <w:jc w:val="both"/>
              <w:cnfStyle w:val="000000100000" w:firstRow="0" w:lastRow="0" w:firstColumn="0" w:lastColumn="0" w:oddVBand="0" w:evenVBand="0" w:oddHBand="1" w:evenHBand="0" w:firstRowFirstColumn="0" w:firstRowLastColumn="0" w:lastRowFirstColumn="0" w:lastRowLastColumn="0"/>
            </w:pPr>
            <w:r w:rsidRPr="003F6147">
              <w:t>An entity receiving an award under this solicitation</w:t>
            </w:r>
            <w:r>
              <w:t>.</w:t>
            </w:r>
          </w:p>
        </w:tc>
      </w:tr>
      <w:tr w:rsidR="00B47D21" w:rsidRPr="003F6147" w14:paraId="0735587C"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6FCE2130" w14:textId="77777777" w:rsidR="00B47D21" w:rsidRPr="003F6147" w:rsidRDefault="00B47D21" w:rsidP="00B47D21">
            <w:pPr>
              <w:jc w:val="both"/>
            </w:pPr>
            <w:r w:rsidRPr="003F6147">
              <w:t>Solicitation</w:t>
            </w:r>
          </w:p>
        </w:tc>
        <w:tc>
          <w:tcPr>
            <w:tcW w:w="6930" w:type="dxa"/>
          </w:tcPr>
          <w:p w14:paraId="51DC304A" w14:textId="77777777" w:rsidR="00B47D21" w:rsidRPr="003F6147" w:rsidRDefault="00B47D21" w:rsidP="00B47D21">
            <w:pPr>
              <w:jc w:val="both"/>
              <w:cnfStyle w:val="000000000000" w:firstRow="0" w:lastRow="0" w:firstColumn="0" w:lastColumn="0" w:oddVBand="0" w:evenVBand="0" w:oddHBand="0" w:evenHBand="0" w:firstRowFirstColumn="0" w:firstRowLastColumn="0" w:lastRowFirstColumn="0" w:lastRowLastColumn="0"/>
            </w:pPr>
            <w:r w:rsidRPr="003F6147">
              <w:t>This entire document, including all attachments, exhibits, any addendum and written notices, and questions and answers</w:t>
            </w:r>
            <w:proofErr w:type="gramStart"/>
            <w:r w:rsidRPr="003F6147">
              <w:t xml:space="preserve">   (</w:t>
            </w:r>
            <w:proofErr w:type="gramEnd"/>
            <w:r w:rsidRPr="003F6147">
              <w:t>“solicitation” may be used interchangeably with “Grant Funding Opportunity”)</w:t>
            </w:r>
            <w:r>
              <w:t>.</w:t>
            </w:r>
            <w:r w:rsidRPr="003F6147">
              <w:t xml:space="preserve"> </w:t>
            </w:r>
          </w:p>
        </w:tc>
      </w:tr>
      <w:tr w:rsidR="00B47D21" w:rsidRPr="003F6147" w14:paraId="277930E9"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2490391B" w14:textId="77777777" w:rsidR="00B47D21" w:rsidRPr="003F6147" w:rsidRDefault="00B47D21" w:rsidP="00B47D21">
            <w:pPr>
              <w:jc w:val="both"/>
            </w:pPr>
            <w:r w:rsidRPr="003F6147">
              <w:lastRenderedPageBreak/>
              <w:t>State</w:t>
            </w:r>
          </w:p>
        </w:tc>
        <w:tc>
          <w:tcPr>
            <w:tcW w:w="6930" w:type="dxa"/>
          </w:tcPr>
          <w:p w14:paraId="4BEB9328" w14:textId="77777777" w:rsidR="00B47D21" w:rsidRPr="003F6147" w:rsidRDefault="00B47D21" w:rsidP="00B47D21">
            <w:pPr>
              <w:jc w:val="both"/>
              <w:cnfStyle w:val="000000100000" w:firstRow="0" w:lastRow="0" w:firstColumn="0" w:lastColumn="0" w:oddVBand="0" w:evenVBand="0" w:oddHBand="1" w:evenHBand="0" w:firstRowFirstColumn="0" w:firstRowLastColumn="0" w:lastRowFirstColumn="0" w:lastRowLastColumn="0"/>
            </w:pPr>
            <w:r w:rsidRPr="003F6147">
              <w:t>State of California</w:t>
            </w:r>
          </w:p>
        </w:tc>
      </w:tr>
      <w:tr w:rsidR="00B47D21" w:rsidRPr="003F6147" w14:paraId="26EDE60B"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6F562A24" w14:textId="77777777" w:rsidR="00B47D21" w:rsidRPr="003F6147" w:rsidRDefault="00B47D21" w:rsidP="00B47D21">
            <w:pPr>
              <w:jc w:val="both"/>
            </w:pPr>
            <w:r>
              <w:t>TRL</w:t>
            </w:r>
          </w:p>
        </w:tc>
        <w:tc>
          <w:tcPr>
            <w:tcW w:w="6930" w:type="dxa"/>
          </w:tcPr>
          <w:p w14:paraId="579B9C91" w14:textId="07C2D66B" w:rsidR="00B47D21" w:rsidRPr="007076F1" w:rsidRDefault="00B47D21" w:rsidP="00B47D21">
            <w:pPr>
              <w:spacing w:after="0"/>
              <w:cnfStyle w:val="000000000000" w:firstRow="0" w:lastRow="0" w:firstColumn="0" w:lastColumn="0" w:oddVBand="0" w:evenVBand="0" w:oddHBand="0" w:evenHBand="0" w:firstRowFirstColumn="0" w:firstRowLastColumn="0" w:lastRowFirstColumn="0" w:lastRowLastColumn="0"/>
            </w:pPr>
            <w:r>
              <w:t>Technology readiness levels are a method for estimating the maturity of technologies during the acquisition phase of a program.</w:t>
            </w:r>
          </w:p>
          <w:p w14:paraId="07D23953" w14:textId="77777777" w:rsidR="00B47D21" w:rsidRPr="003F6147" w:rsidRDefault="00B47D21" w:rsidP="00B47D21">
            <w:pPr>
              <w:jc w:val="both"/>
              <w:cnfStyle w:val="000000000000" w:firstRow="0" w:lastRow="0" w:firstColumn="0" w:lastColumn="0" w:oddVBand="0" w:evenVBand="0" w:oddHBand="0" w:evenHBand="0" w:firstRowFirstColumn="0" w:firstRowLastColumn="0" w:lastRowFirstColumn="0" w:lastRowLastColumn="0"/>
            </w:pPr>
            <w:r w:rsidRPr="007076F1">
              <w:rPr>
                <w:szCs w:val="22"/>
              </w:rPr>
              <w:t xml:space="preserve">Source: U.S. Department of Energy, “Technology Readiness Assessment Guide”. </w:t>
            </w:r>
            <w:hyperlink r:id="rId15" w:history="1">
              <w:r w:rsidRPr="007076F1">
                <w:rPr>
                  <w:rStyle w:val="Hyperlink"/>
                  <w:rFonts w:cs="Arial"/>
                  <w:color w:val="auto"/>
                  <w:szCs w:val="22"/>
                </w:rPr>
                <w:t>https://www2.lbl.gov/dir/assets/docs/TRL%20guide.pdf</w:t>
              </w:r>
            </w:hyperlink>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2711F4"/>
    <w:p w14:paraId="511F530A" w14:textId="77777777" w:rsidR="003F6147" w:rsidRPr="00756BAC" w:rsidRDefault="003F6147" w:rsidP="00122853">
      <w:pPr>
        <w:pStyle w:val="Heading2"/>
        <w:numPr>
          <w:ilvl w:val="0"/>
          <w:numId w:val="71"/>
        </w:numPr>
      </w:pPr>
      <w:bookmarkStart w:id="28" w:name="_Project_Focus"/>
      <w:bookmarkStart w:id="29" w:name="_Toc81377100"/>
      <w:bookmarkStart w:id="30" w:name="_Toc147930857"/>
      <w:bookmarkStart w:id="31" w:name="_Toc458602324"/>
      <w:bookmarkEnd w:id="28"/>
      <w:r w:rsidRPr="00756BAC">
        <w:t>Project Focus</w:t>
      </w:r>
      <w:bookmarkEnd w:id="29"/>
      <w:bookmarkEnd w:id="30"/>
    </w:p>
    <w:p w14:paraId="6954A857" w14:textId="3D9AD555" w:rsidR="00553E6B" w:rsidRPr="00ED5CC3" w:rsidRDefault="00260C75" w:rsidP="0010218C">
      <w:pPr>
        <w:keepNext/>
        <w:spacing w:after="160"/>
        <w:ind w:right="720"/>
        <w:rPr>
          <w:rStyle w:val="normaltextrun"/>
          <w:b/>
          <w:bCs/>
          <w:shd w:val="clear" w:color="auto" w:fill="FFFFFF"/>
        </w:rPr>
      </w:pPr>
      <w:r w:rsidRPr="00ED5CC3">
        <w:rPr>
          <w:rStyle w:val="normaltextrun"/>
        </w:rPr>
        <w:t>Research supported by this solicitation will investigate</w:t>
      </w:r>
      <w:r w:rsidR="00D150CD" w:rsidRPr="00ED5CC3">
        <w:rPr>
          <w:rStyle w:val="normaltextrun"/>
        </w:rPr>
        <w:t xml:space="preserve"> </w:t>
      </w:r>
      <w:r w:rsidR="008A018D" w:rsidRPr="00ED5CC3">
        <w:rPr>
          <w:rStyle w:val="normaltextrun"/>
        </w:rPr>
        <w:t xml:space="preserve">residential air </w:t>
      </w:r>
      <w:r w:rsidR="00D150CD" w:rsidRPr="00ED5CC3">
        <w:rPr>
          <w:rStyle w:val="normaltextrun"/>
        </w:rPr>
        <w:t>pollutant exposure</w:t>
      </w:r>
      <w:r w:rsidR="008A018D" w:rsidRPr="00ED5CC3">
        <w:rPr>
          <w:rStyle w:val="normaltextrun"/>
        </w:rPr>
        <w:t>s</w:t>
      </w:r>
      <w:r w:rsidR="00D150CD" w:rsidRPr="00ED5CC3">
        <w:rPr>
          <w:rStyle w:val="normaltextrun"/>
        </w:rPr>
        <w:t xml:space="preserve"> from </w:t>
      </w:r>
      <w:r w:rsidR="009767A8" w:rsidRPr="00ED5CC3">
        <w:rPr>
          <w:rStyle w:val="normaltextrun"/>
        </w:rPr>
        <w:t>cooking appliances in multifamily homes in California.</w:t>
      </w:r>
      <w:r w:rsidR="00102368" w:rsidRPr="00ED5CC3">
        <w:rPr>
          <w:rStyle w:val="normaltextrun"/>
        </w:rPr>
        <w:t xml:space="preserve"> </w:t>
      </w:r>
      <w:r w:rsidRPr="00ED5CC3">
        <w:rPr>
          <w:rStyle w:val="normaltextrun"/>
        </w:rPr>
        <w:t xml:space="preserve">The successful Applicant will </w:t>
      </w:r>
      <w:r w:rsidR="001C6F07" w:rsidRPr="00ED5CC3">
        <w:rPr>
          <w:rStyle w:val="normaltextrun"/>
          <w:b/>
          <w:bCs/>
        </w:rPr>
        <w:t>design and implement a field study</w:t>
      </w:r>
      <w:r w:rsidR="00750499" w:rsidRPr="00ED5CC3">
        <w:rPr>
          <w:rStyle w:val="normaltextrun"/>
          <w:b/>
          <w:bCs/>
        </w:rPr>
        <w:t xml:space="preserve"> of multifamily homes</w:t>
      </w:r>
      <w:r w:rsidR="00C32542" w:rsidRPr="00ED5CC3">
        <w:rPr>
          <w:rStyle w:val="normaltextrun"/>
          <w:b/>
          <w:bCs/>
        </w:rPr>
        <w:t xml:space="preserve"> (e.g., apartments)</w:t>
      </w:r>
      <w:r w:rsidR="00750499" w:rsidRPr="00ED5CC3">
        <w:rPr>
          <w:rStyle w:val="normaltextrun"/>
          <w:b/>
          <w:bCs/>
        </w:rPr>
        <w:t xml:space="preserve"> in California to determine human exposure</w:t>
      </w:r>
      <w:r w:rsidR="00F103FB" w:rsidRPr="00ED5CC3">
        <w:rPr>
          <w:rStyle w:val="normaltextrun"/>
          <w:b/>
          <w:bCs/>
        </w:rPr>
        <w:t>s</w:t>
      </w:r>
      <w:r w:rsidR="00750499" w:rsidRPr="00ED5CC3">
        <w:rPr>
          <w:rStyle w:val="normaltextrun"/>
          <w:b/>
          <w:bCs/>
        </w:rPr>
        <w:t xml:space="preserve"> </w:t>
      </w:r>
      <w:r w:rsidR="00392FDC" w:rsidRPr="00ED5CC3">
        <w:rPr>
          <w:rStyle w:val="normaltextrun"/>
          <w:b/>
          <w:bCs/>
        </w:rPr>
        <w:t>to pollutants</w:t>
      </w:r>
      <w:r w:rsidR="00750499" w:rsidRPr="00ED5CC3">
        <w:rPr>
          <w:rStyle w:val="normaltextrun"/>
          <w:b/>
          <w:bCs/>
        </w:rPr>
        <w:t xml:space="preserve"> </w:t>
      </w:r>
      <w:r w:rsidR="0088407E" w:rsidRPr="00ED5CC3">
        <w:rPr>
          <w:rStyle w:val="normaltextrun"/>
          <w:b/>
          <w:bCs/>
        </w:rPr>
        <w:t>from residential cooking appliances.</w:t>
      </w:r>
      <w:r w:rsidR="0097454D" w:rsidRPr="00ED5CC3">
        <w:rPr>
          <w:rStyle w:val="normaltextrun"/>
          <w:b/>
          <w:bCs/>
        </w:rPr>
        <w:t xml:space="preserve"> </w:t>
      </w:r>
      <w:r w:rsidRPr="00ED5CC3">
        <w:rPr>
          <w:rStyle w:val="normaltextrun"/>
        </w:rPr>
        <w:t xml:space="preserve">The outcomes of the proposed research will help guide future intervention policies and strategies for California’s building decarbonization efforts and will contribute more broadly to understanding the relationship between </w:t>
      </w:r>
      <w:r w:rsidR="00495510" w:rsidRPr="00ED5CC3">
        <w:rPr>
          <w:rStyle w:val="normaltextrun"/>
        </w:rPr>
        <w:t>stove</w:t>
      </w:r>
      <w:r w:rsidR="005B55D5" w:rsidRPr="00ED5CC3">
        <w:rPr>
          <w:rStyle w:val="normaltextrun"/>
        </w:rPr>
        <w:t xml:space="preserve"> type</w:t>
      </w:r>
      <w:r w:rsidR="00A204C1" w:rsidRPr="00ED5CC3">
        <w:rPr>
          <w:rStyle w:val="normaltextrun"/>
        </w:rPr>
        <w:t xml:space="preserve"> (by fuel type)</w:t>
      </w:r>
      <w:r w:rsidRPr="00ED5CC3">
        <w:rPr>
          <w:rStyle w:val="normaltextrun"/>
        </w:rPr>
        <w:t xml:space="preserve"> and </w:t>
      </w:r>
      <w:r w:rsidR="005B55D5" w:rsidRPr="00ED5CC3">
        <w:rPr>
          <w:rStyle w:val="normaltextrun"/>
        </w:rPr>
        <w:t>pollutant exposure</w:t>
      </w:r>
      <w:r w:rsidRPr="00ED5CC3">
        <w:rPr>
          <w:rStyle w:val="normaltextrun"/>
        </w:rPr>
        <w:t xml:space="preserve">. </w:t>
      </w:r>
      <w:r w:rsidR="0052718E" w:rsidRPr="00ED5CC3">
        <w:rPr>
          <w:rStyle w:val="normaltextrun"/>
        </w:rPr>
        <w:t>Exposure data</w:t>
      </w:r>
      <w:r w:rsidR="00C06B46" w:rsidRPr="00ED5CC3">
        <w:rPr>
          <w:rStyle w:val="normaltextrun"/>
        </w:rPr>
        <w:t xml:space="preserve"> will be helpful to l</w:t>
      </w:r>
      <w:r w:rsidR="00665358" w:rsidRPr="00ED5CC3">
        <w:rPr>
          <w:rStyle w:val="normaltextrun"/>
        </w:rPr>
        <w:t xml:space="preserve">ink </w:t>
      </w:r>
      <w:r w:rsidR="0052718E" w:rsidRPr="00ED5CC3">
        <w:rPr>
          <w:rStyle w:val="normaltextrun"/>
        </w:rPr>
        <w:t>it</w:t>
      </w:r>
      <w:r w:rsidR="00665358" w:rsidRPr="00ED5CC3">
        <w:rPr>
          <w:rStyle w:val="normaltextrun"/>
        </w:rPr>
        <w:t xml:space="preserve"> to health endpoints</w:t>
      </w:r>
      <w:r w:rsidR="00C06B46" w:rsidRPr="00ED5CC3">
        <w:rPr>
          <w:rStyle w:val="normaltextrun"/>
        </w:rPr>
        <w:t xml:space="preserve"> to estimate health implications of decarbonization policies. </w:t>
      </w:r>
      <w:r w:rsidR="00FA6C6F" w:rsidRPr="00ED5CC3">
        <w:rPr>
          <w:rStyle w:val="normaltextrun"/>
        </w:rPr>
        <w:t>P</w:t>
      </w:r>
      <w:r w:rsidRPr="00ED5CC3">
        <w:rPr>
          <w:rStyle w:val="normaltextrun"/>
        </w:rPr>
        <w:t xml:space="preserve">rimary focus </w:t>
      </w:r>
      <w:r w:rsidR="00FA6C6F" w:rsidRPr="00ED5CC3">
        <w:rPr>
          <w:rStyle w:val="normaltextrun"/>
        </w:rPr>
        <w:t xml:space="preserve">will be </w:t>
      </w:r>
      <w:r w:rsidRPr="00ED5CC3">
        <w:rPr>
          <w:rStyle w:val="normaltextrun"/>
        </w:rPr>
        <w:t>on</w:t>
      </w:r>
      <w:r w:rsidR="00D32070" w:rsidRPr="00ED5CC3">
        <w:rPr>
          <w:rStyle w:val="normaltextrun"/>
        </w:rPr>
        <w:t xml:space="preserve"> </w:t>
      </w:r>
      <w:r w:rsidRPr="00ED5CC3">
        <w:rPr>
          <w:rStyle w:val="normaltextrun"/>
        </w:rPr>
        <w:t>multifamily (</w:t>
      </w:r>
      <w:r w:rsidR="00D1387A" w:rsidRPr="00ED5CC3">
        <w:rPr>
          <w:rStyle w:val="normaltextrun"/>
        </w:rPr>
        <w:t>e.g.,</w:t>
      </w:r>
      <w:r w:rsidRPr="00ED5CC3">
        <w:rPr>
          <w:rStyle w:val="normaltextrun"/>
        </w:rPr>
        <w:t xml:space="preserve"> apartment) homes in </w:t>
      </w:r>
      <w:r w:rsidR="00475882" w:rsidRPr="00ED5CC3">
        <w:rPr>
          <w:rStyle w:val="normaltextrun"/>
        </w:rPr>
        <w:t>disad</w:t>
      </w:r>
      <w:r w:rsidR="00DF3BF9" w:rsidRPr="00ED5CC3">
        <w:rPr>
          <w:rStyle w:val="normaltextrun"/>
        </w:rPr>
        <w:t>vantaged</w:t>
      </w:r>
      <w:r w:rsidR="00104F11" w:rsidRPr="00ED5CC3">
        <w:rPr>
          <w:rStyle w:val="normaltextrun"/>
        </w:rPr>
        <w:t xml:space="preserve"> and</w:t>
      </w:r>
      <w:r w:rsidR="00DF3BF9" w:rsidRPr="00ED5CC3">
        <w:rPr>
          <w:rStyle w:val="normaltextrun"/>
        </w:rPr>
        <w:t xml:space="preserve"> low-income</w:t>
      </w:r>
      <w:r w:rsidR="00104F11" w:rsidRPr="00ED5CC3">
        <w:rPr>
          <w:rStyle w:val="normaltextrun"/>
        </w:rPr>
        <w:t xml:space="preserve"> communities</w:t>
      </w:r>
      <w:r w:rsidR="00DF3BF9" w:rsidRPr="00ED5CC3">
        <w:rPr>
          <w:rStyle w:val="normaltextrun"/>
        </w:rPr>
        <w:t>, and</w:t>
      </w:r>
      <w:r w:rsidR="00A204C1" w:rsidRPr="00ED5CC3">
        <w:rPr>
          <w:rStyle w:val="normaltextrun"/>
        </w:rPr>
        <w:t>/or</w:t>
      </w:r>
      <w:r w:rsidR="00726FE7" w:rsidRPr="00ED5CC3">
        <w:rPr>
          <w:rStyle w:val="normaltextrun"/>
        </w:rPr>
        <w:t xml:space="preserve"> </w:t>
      </w:r>
      <w:r w:rsidR="0D9C2D0A" w:rsidRPr="00ED5CC3">
        <w:rPr>
          <w:rStyle w:val="normaltextrun"/>
        </w:rPr>
        <w:t xml:space="preserve">on </w:t>
      </w:r>
      <w:r w:rsidR="003E163E" w:rsidRPr="00ED5CC3">
        <w:rPr>
          <w:rStyle w:val="normaltextrun"/>
        </w:rPr>
        <w:t>T</w:t>
      </w:r>
      <w:r w:rsidR="00726FE7" w:rsidRPr="00ED5CC3">
        <w:rPr>
          <w:rStyle w:val="normaltextrun"/>
        </w:rPr>
        <w:t>ribal land</w:t>
      </w:r>
      <w:r w:rsidR="00375B9C" w:rsidRPr="00ED5CC3">
        <w:rPr>
          <w:rStyle w:val="normaltextrun"/>
        </w:rPr>
        <w:t>s.</w:t>
      </w:r>
    </w:p>
    <w:p w14:paraId="6FCB0870" w14:textId="756E54C1" w:rsidR="00553E6B" w:rsidRPr="00ED5CC3" w:rsidRDefault="00553E6B" w:rsidP="00553E6B">
      <w:r w:rsidRPr="00ED5CC3">
        <w:rPr>
          <w:b/>
          <w:bCs/>
        </w:rPr>
        <w:t>Research must, at a minimum:</w:t>
      </w:r>
    </w:p>
    <w:p w14:paraId="5B0FB409" w14:textId="7B89D46E" w:rsidR="00907EE2" w:rsidRPr="00ED5CC3" w:rsidRDefault="00907EE2" w:rsidP="00140EF0">
      <w:pPr>
        <w:pStyle w:val="ListParagraph"/>
        <w:numPr>
          <w:ilvl w:val="0"/>
          <w:numId w:val="108"/>
        </w:numPr>
      </w:pPr>
      <w:r w:rsidRPr="00ED5CC3">
        <w:rPr>
          <w:b/>
          <w:bCs/>
        </w:rPr>
        <w:t xml:space="preserve">Contribute to an empirical basis for exposure assessment from a </w:t>
      </w:r>
      <w:r w:rsidR="006769B3" w:rsidRPr="00ED5CC3">
        <w:rPr>
          <w:b/>
          <w:bCs/>
        </w:rPr>
        <w:t>meaningful</w:t>
      </w:r>
      <w:r w:rsidRPr="00ED5CC3">
        <w:rPr>
          <w:b/>
          <w:bCs/>
        </w:rPr>
        <w:t xml:space="preserve"> sample of multifamily units. </w:t>
      </w:r>
      <w:r w:rsidR="001C1AAB" w:rsidRPr="00ED5CC3">
        <w:t>The s</w:t>
      </w:r>
      <w:r w:rsidRPr="00ED5CC3">
        <w:t xml:space="preserve">tudy sample </w:t>
      </w:r>
      <w:r w:rsidR="00D46043" w:rsidRPr="00ED5CC3">
        <w:t>must</w:t>
      </w:r>
      <w:r w:rsidRPr="00ED5CC3">
        <w:t xml:space="preserve"> be designed to i</w:t>
      </w:r>
      <w:r w:rsidR="001C1AAB" w:rsidRPr="00ED5CC3">
        <w:t>lluminate</w:t>
      </w:r>
      <w:r w:rsidRPr="00ED5CC3">
        <w:t xml:space="preserve"> exposures in </w:t>
      </w:r>
      <w:r w:rsidR="00E23607" w:rsidRPr="00ED5CC3">
        <w:t xml:space="preserve">multifamily </w:t>
      </w:r>
      <w:r w:rsidR="00C474E0" w:rsidRPr="00ED5CC3">
        <w:t xml:space="preserve">homes. This may include </w:t>
      </w:r>
      <w:r w:rsidR="0005263B" w:rsidRPr="00ED5CC3">
        <w:t>a diverse sample</w:t>
      </w:r>
      <w:r w:rsidRPr="00ED5CC3">
        <w:t xml:space="preserve"> of housing such as apartments, townhomes, manufactured homes, and mobile homes. </w:t>
      </w:r>
      <w:r w:rsidR="00F56501">
        <w:t>A</w:t>
      </w:r>
      <w:r w:rsidR="00F56501" w:rsidRPr="00F56501">
        <w:t xml:space="preserve">t least 80% of field measurement sites must </w:t>
      </w:r>
      <w:proofErr w:type="gramStart"/>
      <w:r w:rsidR="00F56501" w:rsidRPr="00F56501">
        <w:t>be located in</w:t>
      </w:r>
      <w:proofErr w:type="gramEnd"/>
      <w:r w:rsidR="00F56501" w:rsidRPr="00F56501">
        <w:t xml:space="preserve"> a disadvantaged</w:t>
      </w:r>
      <w:r w:rsidR="00097A33">
        <w:t xml:space="preserve"> and/or </w:t>
      </w:r>
      <w:r w:rsidR="00F56501" w:rsidRPr="00F56501">
        <w:t>low</w:t>
      </w:r>
      <w:r w:rsidR="00097A33">
        <w:t>-</w:t>
      </w:r>
      <w:r w:rsidR="00F56501" w:rsidRPr="00F56501">
        <w:t>income</w:t>
      </w:r>
      <w:r w:rsidR="00097A33">
        <w:t xml:space="preserve"> communit</w:t>
      </w:r>
      <w:r w:rsidR="00417DF7">
        <w:t>y</w:t>
      </w:r>
      <w:r w:rsidR="00F56501" w:rsidRPr="00F56501">
        <w:t xml:space="preserve">, </w:t>
      </w:r>
      <w:r w:rsidR="005D141B">
        <w:t>and/</w:t>
      </w:r>
      <w:r w:rsidR="00F56501" w:rsidRPr="00F56501">
        <w:t>or tribal community</w:t>
      </w:r>
      <w:r w:rsidR="00F56501">
        <w:t xml:space="preserve">. </w:t>
      </w:r>
      <w:r w:rsidRPr="00ED5CC3">
        <w:t xml:space="preserve">Applicants must justify </w:t>
      </w:r>
      <w:r w:rsidR="001C1AAB" w:rsidRPr="00ED5CC3">
        <w:t xml:space="preserve">the </w:t>
      </w:r>
      <w:r w:rsidRPr="00ED5CC3">
        <w:t>rationale for focus</w:t>
      </w:r>
      <w:r w:rsidR="001C1AAB" w:rsidRPr="00ED5CC3">
        <w:t>ing</w:t>
      </w:r>
      <w:r w:rsidRPr="00ED5CC3">
        <w:t xml:space="preserve"> on specific type(s) of housing. </w:t>
      </w:r>
      <w:r w:rsidR="002E663B" w:rsidRPr="00ED5CC3">
        <w:t>The s</w:t>
      </w:r>
      <w:r w:rsidRPr="00ED5CC3">
        <w:t xml:space="preserve">tudy </w:t>
      </w:r>
      <w:r w:rsidR="00302FC3" w:rsidRPr="00ED5CC3">
        <w:t>must</w:t>
      </w:r>
      <w:r w:rsidRPr="00ED5CC3">
        <w:t xml:space="preserve"> note</w:t>
      </w:r>
      <w:r w:rsidR="002E663B" w:rsidRPr="00ED5CC3">
        <w:t>, for each sampled home,</w:t>
      </w:r>
      <w:r w:rsidRPr="00ED5CC3">
        <w:t xml:space="preserve"> both kitchen and </w:t>
      </w:r>
      <w:r w:rsidR="002E663B" w:rsidRPr="00ED5CC3">
        <w:t xml:space="preserve">total </w:t>
      </w:r>
      <w:r w:rsidRPr="00ED5CC3">
        <w:t xml:space="preserve">home square footage </w:t>
      </w:r>
      <w:r w:rsidR="00CD18BD" w:rsidRPr="00ED5CC3">
        <w:t>as well as</w:t>
      </w:r>
      <w:r w:rsidRPr="00ED5CC3">
        <w:t xml:space="preserve"> differentiate between </w:t>
      </w:r>
      <w:r w:rsidR="00A0371D" w:rsidRPr="00A0371D">
        <w:t>American Society of Heating, Refrigerating and Air-Conditioning Engineers</w:t>
      </w:r>
      <w:r w:rsidR="00A0371D">
        <w:t xml:space="preserve"> (</w:t>
      </w:r>
      <w:r w:rsidRPr="00ED5CC3">
        <w:t>ASHRAE</w:t>
      </w:r>
      <w:r w:rsidR="00A0371D">
        <w:t>)</w:t>
      </w:r>
      <w:r w:rsidRPr="00ED5CC3">
        <w:t xml:space="preserve"> 62.2</w:t>
      </w:r>
      <w:r w:rsidR="00FD6457">
        <w:t xml:space="preserve"> </w:t>
      </w:r>
      <w:sdt>
        <w:sdtPr>
          <w:id w:val="1558744732"/>
          <w:placeholder>
            <w:docPart w:val="B1AAD5E3722B4E49B34EE90B022C439E"/>
          </w:placeholder>
          <w:citation/>
        </w:sdtPr>
        <w:sdtEndPr/>
        <w:sdtContent>
          <w:r w:rsidR="00A3647B">
            <w:fldChar w:fldCharType="begin"/>
          </w:r>
          <w:r w:rsidR="00A3647B">
            <w:instrText xml:space="preserve"> CITATION ASH23 \l 1033 </w:instrText>
          </w:r>
          <w:r w:rsidR="00A3647B">
            <w:fldChar w:fldCharType="separate"/>
          </w:r>
          <w:r w:rsidR="009E07EF">
            <w:rPr>
              <w:noProof/>
            </w:rPr>
            <w:t>(ASHRAE 2023)</w:t>
          </w:r>
          <w:r w:rsidR="00A3647B">
            <w:fldChar w:fldCharType="end"/>
          </w:r>
        </w:sdtContent>
      </w:sdt>
      <w:r w:rsidR="00A3647B">
        <w:t xml:space="preserve"> </w:t>
      </w:r>
      <w:r w:rsidRPr="00ED5CC3">
        <w:t xml:space="preserve">compliant homes and non-compliant homes. </w:t>
      </w:r>
      <w:r w:rsidR="00140EF0" w:rsidRPr="00ED5CC3">
        <w:t xml:space="preserve">Applicants must characterize homes and activity patterns of residents that can help characterize concentrations and exposure. </w:t>
      </w:r>
    </w:p>
    <w:p w14:paraId="4DAB7C22" w14:textId="09D9D7F9" w:rsidR="004C2305" w:rsidRPr="00ED5CC3" w:rsidRDefault="003F768F">
      <w:pPr>
        <w:numPr>
          <w:ilvl w:val="0"/>
          <w:numId w:val="108"/>
        </w:numPr>
        <w:spacing w:after="160" w:line="259" w:lineRule="auto"/>
      </w:pPr>
      <w:r w:rsidRPr="00ED5CC3">
        <w:rPr>
          <w:b/>
          <w:bCs/>
        </w:rPr>
        <w:t xml:space="preserve">Quantify the actual human pollutant exposure from residential gas cooking appliances. </w:t>
      </w:r>
      <w:r w:rsidR="008D3156">
        <w:t>Pollutants of interest must</w:t>
      </w:r>
      <w:r w:rsidRPr="00ED5CC3">
        <w:t xml:space="preserve"> </w:t>
      </w:r>
      <w:r w:rsidR="00D928A7" w:rsidRPr="00ED5CC3">
        <w:t>includ</w:t>
      </w:r>
      <w:r w:rsidR="00C82E4D">
        <w:t>e</w:t>
      </w:r>
      <w:r w:rsidRPr="00ED5CC3">
        <w:t xml:space="preserve"> particulate matter (</w:t>
      </w:r>
      <w:r w:rsidR="00433BBE">
        <w:t>e.</w:t>
      </w:r>
      <w:r w:rsidR="00506B3B">
        <w:t xml:space="preserve">g., </w:t>
      </w:r>
      <w:r w:rsidRPr="00ED5CC3">
        <w:t>ultrafine, &gt;2.5, &gt;10</w:t>
      </w:r>
      <w:r w:rsidR="00096E92" w:rsidRPr="00ED5CC3">
        <w:t xml:space="preserve"> micrometers</w:t>
      </w:r>
      <w:r w:rsidR="00506B3B">
        <w:t xml:space="preserve"> </w:t>
      </w:r>
      <w:r w:rsidR="005D6EAD">
        <w:t>in size</w:t>
      </w:r>
      <w:r w:rsidRPr="00ED5CC3">
        <w:t>)</w:t>
      </w:r>
      <w:r w:rsidR="00D928A7" w:rsidRPr="00ED5CC3">
        <w:t xml:space="preserve"> and</w:t>
      </w:r>
      <w:r w:rsidRPr="00ED5CC3">
        <w:t xml:space="preserve"> nitrogen dioxide</w:t>
      </w:r>
      <w:r w:rsidR="00D928A7" w:rsidRPr="00ED5CC3">
        <w:t xml:space="preserve">. </w:t>
      </w:r>
      <w:r w:rsidR="00C82E4D">
        <w:t>It</w:t>
      </w:r>
      <w:r w:rsidR="006148DB" w:rsidRPr="00ED5CC3">
        <w:t xml:space="preserve"> is expected that </w:t>
      </w:r>
      <w:r w:rsidR="00971CFE" w:rsidRPr="00ED5CC3">
        <w:t>applicants</w:t>
      </w:r>
      <w:r w:rsidR="006148DB" w:rsidRPr="00ED5CC3">
        <w:t>:</w:t>
      </w:r>
    </w:p>
    <w:p w14:paraId="3827783A" w14:textId="00B17D3B" w:rsidR="00804FC4" w:rsidRPr="00ED5CC3" w:rsidRDefault="00F129D7" w:rsidP="004C2305">
      <w:pPr>
        <w:numPr>
          <w:ilvl w:val="1"/>
          <w:numId w:val="108"/>
        </w:numPr>
        <w:spacing w:after="160" w:line="259" w:lineRule="auto"/>
      </w:pPr>
      <w:r w:rsidRPr="00ED5CC3">
        <w:t>Measure</w:t>
      </w:r>
      <w:r w:rsidR="00604C25" w:rsidRPr="00ED5CC3">
        <w:t xml:space="preserve"> </w:t>
      </w:r>
      <w:r w:rsidR="008C72CB" w:rsidRPr="00ED5CC3">
        <w:t xml:space="preserve">the magnitude </w:t>
      </w:r>
      <w:r w:rsidR="00804FC4" w:rsidRPr="00ED5CC3">
        <w:t>of the pollutant concentration.</w:t>
      </w:r>
    </w:p>
    <w:p w14:paraId="1613349B" w14:textId="762ACD61" w:rsidR="004C7FD8" w:rsidRPr="00ED5CC3" w:rsidRDefault="005C0BC6" w:rsidP="004C2305">
      <w:pPr>
        <w:numPr>
          <w:ilvl w:val="1"/>
          <w:numId w:val="108"/>
        </w:numPr>
        <w:spacing w:after="160" w:line="259" w:lineRule="auto"/>
      </w:pPr>
      <w:r w:rsidRPr="00ED5CC3">
        <w:t>M</w:t>
      </w:r>
      <w:r w:rsidR="003F768F" w:rsidRPr="00ED5CC3">
        <w:t>easure and quantify pollutant exposure at varying time durations (e.g., cooking duration 1-hr mark, 24-hr mark)</w:t>
      </w:r>
      <w:r w:rsidR="00243F23" w:rsidRPr="00ED5CC3">
        <w:t>.</w:t>
      </w:r>
      <w:r w:rsidR="003F768F" w:rsidRPr="00ED5CC3">
        <w:t xml:space="preserve"> </w:t>
      </w:r>
    </w:p>
    <w:p w14:paraId="3506652C" w14:textId="6B9B4317" w:rsidR="00FF3CD2" w:rsidRPr="00ED5CC3" w:rsidRDefault="00243F23" w:rsidP="004C2305">
      <w:pPr>
        <w:numPr>
          <w:ilvl w:val="1"/>
          <w:numId w:val="108"/>
        </w:numPr>
        <w:spacing w:after="160" w:line="259" w:lineRule="auto"/>
      </w:pPr>
      <w:r w:rsidRPr="00ED5CC3">
        <w:t>Q</w:t>
      </w:r>
      <w:r w:rsidR="00896224" w:rsidRPr="00ED5CC3">
        <w:t>uantify</w:t>
      </w:r>
      <w:r w:rsidR="00CF3D0D" w:rsidRPr="00ED5CC3">
        <w:t xml:space="preserve"> the frequency of pollutant exposure</w:t>
      </w:r>
      <w:r w:rsidR="00896224" w:rsidRPr="00ED5CC3">
        <w:t>s</w:t>
      </w:r>
      <w:r w:rsidR="00CF3D0D" w:rsidRPr="00ED5CC3">
        <w:t>.</w:t>
      </w:r>
    </w:p>
    <w:p w14:paraId="047AA726" w14:textId="56E174A9" w:rsidR="003F768F" w:rsidRDefault="003D1E0A" w:rsidP="00403BAB">
      <w:pPr>
        <w:numPr>
          <w:ilvl w:val="1"/>
          <w:numId w:val="108"/>
        </w:numPr>
        <w:spacing w:after="160" w:line="259" w:lineRule="auto"/>
      </w:pPr>
      <w:r w:rsidRPr="00ED5CC3">
        <w:t>D</w:t>
      </w:r>
      <w:r w:rsidR="003F768F" w:rsidRPr="00ED5CC3">
        <w:t>evelop methods for tracking cooking behavior that reduces burden on study participants. </w:t>
      </w:r>
    </w:p>
    <w:p w14:paraId="6A770605" w14:textId="4B4D0FDE" w:rsidR="004E4164" w:rsidRPr="00ED5CC3" w:rsidRDefault="00C82E4D" w:rsidP="00F37A53">
      <w:pPr>
        <w:pStyle w:val="ListParagraph"/>
        <w:numPr>
          <w:ilvl w:val="1"/>
          <w:numId w:val="108"/>
        </w:numPr>
      </w:pPr>
      <w:r>
        <w:t>Develop</w:t>
      </w:r>
      <w:r w:rsidR="00513CC7" w:rsidRPr="00513CC7">
        <w:t xml:space="preserve"> methodology</w:t>
      </w:r>
      <w:r>
        <w:t xml:space="preserve"> to address confounders that may </w:t>
      </w:r>
      <w:r w:rsidR="001016E3">
        <w:t>affect</w:t>
      </w:r>
      <w:r>
        <w:t xml:space="preserve"> </w:t>
      </w:r>
      <w:r w:rsidR="00D5506A">
        <w:t xml:space="preserve">exposure to </w:t>
      </w:r>
      <w:r w:rsidR="009F6F51">
        <w:t>cooking</w:t>
      </w:r>
      <w:r w:rsidR="00CD5992">
        <w:t xml:space="preserve"> generated pollutants. </w:t>
      </w:r>
    </w:p>
    <w:p w14:paraId="706B032A" w14:textId="5E9290AF" w:rsidR="00FA3FC2" w:rsidRPr="00ED5CC3" w:rsidRDefault="00FA3FC2" w:rsidP="00403BAB">
      <w:pPr>
        <w:numPr>
          <w:ilvl w:val="0"/>
          <w:numId w:val="108"/>
        </w:numPr>
        <w:spacing w:after="160" w:line="259" w:lineRule="auto"/>
      </w:pPr>
      <w:r w:rsidRPr="00ED5CC3">
        <w:rPr>
          <w:b/>
          <w:bCs/>
        </w:rPr>
        <w:lastRenderedPageBreak/>
        <w:t xml:space="preserve">Contribute to understanding the differences in </w:t>
      </w:r>
      <w:r w:rsidR="002E640E" w:rsidRPr="00ED5CC3">
        <w:rPr>
          <w:b/>
          <w:bCs/>
        </w:rPr>
        <w:t>resident</w:t>
      </w:r>
      <w:r w:rsidR="007F6D30" w:rsidRPr="00ED5CC3">
        <w:rPr>
          <w:b/>
          <w:bCs/>
        </w:rPr>
        <w:t>s’</w:t>
      </w:r>
      <w:r w:rsidR="002E640E" w:rsidRPr="00ED5CC3">
        <w:rPr>
          <w:b/>
          <w:bCs/>
        </w:rPr>
        <w:t xml:space="preserve"> </w:t>
      </w:r>
      <w:r w:rsidR="007D6512" w:rsidRPr="00ED5CC3">
        <w:rPr>
          <w:b/>
          <w:bCs/>
        </w:rPr>
        <w:t>exposure</w:t>
      </w:r>
      <w:r w:rsidR="007F6D30" w:rsidRPr="00ED5CC3">
        <w:rPr>
          <w:b/>
          <w:bCs/>
        </w:rPr>
        <w:t>s</w:t>
      </w:r>
      <w:r w:rsidRPr="00ED5CC3">
        <w:rPr>
          <w:b/>
          <w:bCs/>
        </w:rPr>
        <w:t xml:space="preserve"> </w:t>
      </w:r>
      <w:r w:rsidR="007F6D30" w:rsidRPr="00ED5CC3">
        <w:rPr>
          <w:b/>
          <w:bCs/>
        </w:rPr>
        <w:t>to</w:t>
      </w:r>
      <w:r w:rsidRPr="00ED5CC3">
        <w:rPr>
          <w:b/>
          <w:bCs/>
        </w:rPr>
        <w:t xml:space="preserve"> cooking generated PM</w:t>
      </w:r>
      <w:r w:rsidRPr="00ED5CC3">
        <w:rPr>
          <w:b/>
          <w:bCs/>
          <w:vertAlign w:val="subscript"/>
        </w:rPr>
        <w:t>2.5</w:t>
      </w:r>
      <w:r w:rsidRPr="00ED5CC3">
        <w:rPr>
          <w:b/>
          <w:bCs/>
        </w:rPr>
        <w:t xml:space="preserve"> in multifamily homes that burn gas relative to </w:t>
      </w:r>
      <w:r w:rsidR="00C66346">
        <w:rPr>
          <w:b/>
          <w:bCs/>
        </w:rPr>
        <w:t>multi</w:t>
      </w:r>
      <w:r w:rsidR="00524FD3">
        <w:rPr>
          <w:b/>
          <w:bCs/>
        </w:rPr>
        <w:t>-</w:t>
      </w:r>
      <w:r w:rsidR="00C66346">
        <w:rPr>
          <w:b/>
          <w:bCs/>
        </w:rPr>
        <w:t xml:space="preserve">family </w:t>
      </w:r>
      <w:r w:rsidR="000630E2">
        <w:rPr>
          <w:b/>
          <w:bCs/>
        </w:rPr>
        <w:t>homes</w:t>
      </w:r>
      <w:r w:rsidRPr="00ED5CC3">
        <w:rPr>
          <w:b/>
          <w:bCs/>
        </w:rPr>
        <w:t xml:space="preserve"> that are electrified. </w:t>
      </w:r>
      <w:r w:rsidR="007F6D30" w:rsidRPr="00ED5CC3">
        <w:t>The s</w:t>
      </w:r>
      <w:r w:rsidRPr="00ED5CC3">
        <w:t xml:space="preserve">tudy sample should include and differentiate between </w:t>
      </w:r>
      <w:r w:rsidR="00A46D20" w:rsidRPr="00ED5CC3">
        <w:t>appliance type (range, stove, oven</w:t>
      </w:r>
      <w:r w:rsidR="008B06E0" w:rsidRPr="00ED5CC3">
        <w:t xml:space="preserve">) and between </w:t>
      </w:r>
      <w:r w:rsidR="007B1858">
        <w:t xml:space="preserve">fuel </w:t>
      </w:r>
      <w:r w:rsidR="008B06E0" w:rsidRPr="00ED5CC3">
        <w:t>type (</w:t>
      </w:r>
      <w:r w:rsidRPr="00ED5CC3">
        <w:t>gas</w:t>
      </w:r>
      <w:r w:rsidR="006C6B8B" w:rsidRPr="00ED5CC3">
        <w:t xml:space="preserve"> (</w:t>
      </w:r>
      <w:r w:rsidR="096F4C8E">
        <w:t>methane</w:t>
      </w:r>
      <w:r w:rsidR="006C6B8B" w:rsidRPr="00ED5CC3">
        <w:t>/propane)</w:t>
      </w:r>
      <w:r w:rsidRPr="00ED5CC3">
        <w:t>, electric resistance, induction</w:t>
      </w:r>
      <w:r w:rsidR="008B06E0" w:rsidRPr="00ED5CC3">
        <w:t>)</w:t>
      </w:r>
      <w:r w:rsidRPr="00ED5CC3">
        <w:t>.</w:t>
      </w:r>
      <w:r w:rsidR="00C97859" w:rsidRPr="00ED5CC3">
        <w:t xml:space="preserve"> </w:t>
      </w:r>
    </w:p>
    <w:p w14:paraId="54656276" w14:textId="3832FB36" w:rsidR="00FA3FC2" w:rsidRDefault="00FA3FC2" w:rsidP="00403BAB">
      <w:pPr>
        <w:numPr>
          <w:ilvl w:val="0"/>
          <w:numId w:val="108"/>
        </w:numPr>
        <w:spacing w:after="160" w:line="259" w:lineRule="auto"/>
      </w:pPr>
      <w:r w:rsidRPr="00ED5CC3">
        <w:rPr>
          <w:b/>
          <w:bCs/>
        </w:rPr>
        <w:t>Inform the benefits of dwelling unit ventilation and other controls</w:t>
      </w:r>
      <w:r w:rsidRPr="00ED5CC3">
        <w:t xml:space="preserve"> (e.g., filtration) at reducing the risk of high exposures to those pollutants that will continue to be emitted from the cooking process, even if the cooking</w:t>
      </w:r>
      <w:r w:rsidR="001D0822">
        <w:t xml:space="preserve"> fuel</w:t>
      </w:r>
      <w:r w:rsidR="00F11D79">
        <w:t xml:space="preserve"> type </w:t>
      </w:r>
      <w:r w:rsidRPr="00ED5CC3">
        <w:t xml:space="preserve">switches </w:t>
      </w:r>
      <w:r w:rsidR="00F11D79">
        <w:t xml:space="preserve">from gas </w:t>
      </w:r>
      <w:r w:rsidRPr="00ED5CC3">
        <w:t xml:space="preserve">to electricity. Applicants are expected to note the filtration rating in the dwelling (e.g., bathroom exhaust only vs. supply side </w:t>
      </w:r>
      <w:r w:rsidR="60A2A2AD">
        <w:t>minimum efficiency reporting value (</w:t>
      </w:r>
      <w:r>
        <w:t>MERV</w:t>
      </w:r>
      <w:r w:rsidR="65082040">
        <w:t>)</w:t>
      </w:r>
      <w:r w:rsidR="02B577E9">
        <w:t xml:space="preserve"> </w:t>
      </w:r>
      <w:r>
        <w:t>13</w:t>
      </w:r>
      <w:r w:rsidRPr="00ED5CC3">
        <w:t xml:space="preserve"> filter)</w:t>
      </w:r>
      <w:r w:rsidR="00E23736">
        <w:t xml:space="preserve"> and frequency of ventilation use</w:t>
      </w:r>
      <w:r w:rsidR="00CE304A" w:rsidRPr="00ED5CC3">
        <w:t>.</w:t>
      </w:r>
      <w:r w:rsidRPr="00ED5CC3">
        <w:t> </w:t>
      </w:r>
    </w:p>
    <w:p w14:paraId="507F1A9D" w14:textId="77777777" w:rsidR="009029E3" w:rsidRPr="00ED5CC3" w:rsidRDefault="009029E3" w:rsidP="00A8496F">
      <w:r w:rsidRPr="00ED5CC3">
        <w:t>Additionally, it is desirable that research funded will: </w:t>
      </w:r>
    </w:p>
    <w:p w14:paraId="6EC37B3C" w14:textId="4986606A" w:rsidR="00553E6B" w:rsidRPr="00ED5CC3" w:rsidRDefault="0036791E" w:rsidP="004806C2">
      <w:pPr>
        <w:pStyle w:val="ListParagraph"/>
        <w:numPr>
          <w:ilvl w:val="0"/>
          <w:numId w:val="115"/>
        </w:numPr>
        <w:spacing w:after="160" w:line="259" w:lineRule="auto"/>
        <w:rPr>
          <w:b/>
          <w:szCs w:val="22"/>
        </w:rPr>
      </w:pPr>
      <w:r w:rsidRPr="00ED5CC3">
        <w:t xml:space="preserve">Anticipate </w:t>
      </w:r>
      <w:r w:rsidR="002C4B38" w:rsidRPr="00ED5CC3">
        <w:t xml:space="preserve">how research can </w:t>
      </w:r>
      <w:r w:rsidR="002C4B38" w:rsidRPr="00ED5CC3">
        <w:rPr>
          <w:b/>
          <w:bCs/>
        </w:rPr>
        <w:t xml:space="preserve">contribute to </w:t>
      </w:r>
      <w:r w:rsidR="00494EDA" w:rsidRPr="00ED5CC3">
        <w:rPr>
          <w:b/>
          <w:bCs/>
        </w:rPr>
        <w:t>a future</w:t>
      </w:r>
      <w:r w:rsidR="00553E6B" w:rsidRPr="00ED5CC3">
        <w:rPr>
          <w:b/>
          <w:bCs/>
        </w:rPr>
        <w:t xml:space="preserve"> lab study that sheds </w:t>
      </w:r>
      <w:r w:rsidR="00C7519E" w:rsidRPr="00ED5CC3">
        <w:rPr>
          <w:b/>
          <w:bCs/>
        </w:rPr>
        <w:t xml:space="preserve">further </w:t>
      </w:r>
      <w:r w:rsidR="00553E6B" w:rsidRPr="00ED5CC3">
        <w:rPr>
          <w:b/>
          <w:bCs/>
        </w:rPr>
        <w:t xml:space="preserve">light on </w:t>
      </w:r>
      <w:r w:rsidR="00C7519E" w:rsidRPr="00ED5CC3">
        <w:rPr>
          <w:b/>
          <w:bCs/>
        </w:rPr>
        <w:t>exposure characterization</w:t>
      </w:r>
      <w:r w:rsidR="00553E6B" w:rsidRPr="00ED5CC3">
        <w:rPr>
          <w:b/>
          <w:bCs/>
        </w:rPr>
        <w:t xml:space="preserve"> of health</w:t>
      </w:r>
      <w:r w:rsidR="006223C5" w:rsidRPr="00ED5CC3">
        <w:rPr>
          <w:b/>
          <w:bCs/>
        </w:rPr>
        <w:t>-</w:t>
      </w:r>
      <w:r w:rsidR="00553E6B" w:rsidRPr="00ED5CC3">
        <w:rPr>
          <w:b/>
          <w:bCs/>
        </w:rPr>
        <w:t>damaging pollutants</w:t>
      </w:r>
      <w:r w:rsidR="00553E6B" w:rsidRPr="00ED5CC3">
        <w:t xml:space="preserve">. </w:t>
      </w:r>
      <w:r w:rsidR="00C7519E" w:rsidRPr="00ED5CC3">
        <w:t>This may include developing methods to associate chemical characterization and spatial and temporal resolution with resident exposure</w:t>
      </w:r>
      <w:r w:rsidR="002529ED" w:rsidRPr="00ED5CC3">
        <w:t xml:space="preserve"> for pollutants such as </w:t>
      </w:r>
      <w:r w:rsidR="00553E6B" w:rsidRPr="00ED5CC3">
        <w:t xml:space="preserve">particulate matter (ultrafine, </w:t>
      </w:r>
      <w:r w:rsidR="00610918">
        <w:t>&gt;</w:t>
      </w:r>
      <w:r w:rsidR="00553E6B" w:rsidRPr="00ED5CC3">
        <w:t xml:space="preserve">2.5, </w:t>
      </w:r>
      <w:r w:rsidR="00610918">
        <w:t>&gt;</w:t>
      </w:r>
      <w:r w:rsidR="00553E6B" w:rsidRPr="00ED5CC3">
        <w:t>10</w:t>
      </w:r>
      <w:r w:rsidR="00D96CF2" w:rsidRPr="00ED5CC3">
        <w:t xml:space="preserve"> micrometers</w:t>
      </w:r>
      <w:r w:rsidR="00553E6B" w:rsidRPr="00ED5CC3">
        <w:t>)</w:t>
      </w:r>
      <w:r w:rsidR="002529ED" w:rsidRPr="00ED5CC3">
        <w:t xml:space="preserve">. </w:t>
      </w:r>
    </w:p>
    <w:p w14:paraId="0E32A78B" w14:textId="3A00F908" w:rsidR="002404D7" w:rsidRPr="00ED5CC3" w:rsidRDefault="00FA25AC" w:rsidP="004806C2">
      <w:pPr>
        <w:numPr>
          <w:ilvl w:val="0"/>
          <w:numId w:val="115"/>
        </w:numPr>
        <w:spacing w:after="160" w:line="259" w:lineRule="auto"/>
        <w:rPr>
          <w:rStyle w:val="normaltextrun"/>
        </w:rPr>
      </w:pPr>
      <w:r w:rsidRPr="00ED5CC3">
        <w:rPr>
          <w:b/>
          <w:bCs/>
        </w:rPr>
        <w:t>E</w:t>
      </w:r>
      <w:r w:rsidR="00553E6B" w:rsidRPr="00ED5CC3">
        <w:rPr>
          <w:b/>
          <w:bCs/>
        </w:rPr>
        <w:t xml:space="preserve">valuate affordable methods for reducing kitchen-generated pollutant exposure in </w:t>
      </w:r>
      <w:r w:rsidR="00DC5FEF" w:rsidRPr="00ED5CC3">
        <w:rPr>
          <w:b/>
          <w:bCs/>
        </w:rPr>
        <w:t>existing homes</w:t>
      </w:r>
      <w:r w:rsidR="00CD5090" w:rsidRPr="00ED5CC3">
        <w:rPr>
          <w:b/>
          <w:bCs/>
        </w:rPr>
        <w:t xml:space="preserve">. </w:t>
      </w:r>
      <w:r w:rsidR="00553E6B" w:rsidRPr="00ED5CC3">
        <w:t>Applicants should consider methods for promoting ventilation in homes where it is not currently used by choice.</w:t>
      </w:r>
      <w:r w:rsidR="009767A8" w:rsidRPr="74C35C6E">
        <w:rPr>
          <w:rStyle w:val="normaltextrun"/>
          <w:shd w:val="clear" w:color="auto" w:fill="FFFFFF"/>
        </w:rPr>
        <w:t> </w:t>
      </w:r>
    </w:p>
    <w:p w14:paraId="7B5BCCD5" w14:textId="5C539002" w:rsidR="002404D7" w:rsidRPr="00ED5CC3" w:rsidRDefault="005F12C6" w:rsidP="004806C2">
      <w:pPr>
        <w:numPr>
          <w:ilvl w:val="0"/>
          <w:numId w:val="115"/>
        </w:numPr>
        <w:spacing w:after="160" w:line="259" w:lineRule="auto"/>
      </w:pPr>
      <w:r w:rsidRPr="00ED5CC3">
        <w:t xml:space="preserve">Quantify the exposures </w:t>
      </w:r>
      <w:r w:rsidR="002404D7" w:rsidRPr="00ED5CC3">
        <w:t xml:space="preserve">across various seasons, including </w:t>
      </w:r>
      <w:r w:rsidR="002404D7" w:rsidRPr="00ED5CC3">
        <w:rPr>
          <w:b/>
          <w:bCs/>
        </w:rPr>
        <w:t xml:space="preserve">during </w:t>
      </w:r>
      <w:r w:rsidR="00D40B82">
        <w:rPr>
          <w:b/>
          <w:bCs/>
        </w:rPr>
        <w:t xml:space="preserve">relevant </w:t>
      </w:r>
      <w:r w:rsidR="002404D7" w:rsidRPr="00ED5CC3">
        <w:rPr>
          <w:b/>
          <w:bCs/>
        </w:rPr>
        <w:t xml:space="preserve">extreme </w:t>
      </w:r>
      <w:r w:rsidR="00D40B82">
        <w:rPr>
          <w:b/>
          <w:bCs/>
        </w:rPr>
        <w:t xml:space="preserve">weather </w:t>
      </w:r>
      <w:r w:rsidR="002404D7" w:rsidRPr="00ED5CC3">
        <w:rPr>
          <w:b/>
          <w:bCs/>
        </w:rPr>
        <w:t>events</w:t>
      </w:r>
      <w:r w:rsidR="002404D7" w:rsidRPr="00ED5CC3">
        <w:t xml:space="preserve"> (e.g., heatwaves, wildfires).</w:t>
      </w:r>
    </w:p>
    <w:p w14:paraId="6A86C7BE" w14:textId="2CB069AE" w:rsidR="007A71F4" w:rsidRPr="00ED5CC3" w:rsidRDefault="007A71F4" w:rsidP="004806C2">
      <w:pPr>
        <w:numPr>
          <w:ilvl w:val="0"/>
          <w:numId w:val="115"/>
        </w:numPr>
        <w:spacing w:after="160" w:line="259" w:lineRule="auto"/>
        <w:rPr>
          <w:b/>
          <w:bCs/>
        </w:rPr>
      </w:pPr>
      <w:r w:rsidRPr="55F72561">
        <w:rPr>
          <w:b/>
          <w:bCs/>
        </w:rPr>
        <w:t>Quantify the actual human pollutant exposure</w:t>
      </w:r>
      <w:r w:rsidRPr="55F72561">
        <w:rPr>
          <w:rStyle w:val="CommentReference"/>
          <w:sz w:val="22"/>
          <w:szCs w:val="22"/>
        </w:rPr>
        <w:t xml:space="preserve"> to other pollutants of interest</w:t>
      </w:r>
      <w:r w:rsidR="00D40B82" w:rsidRPr="55F72561">
        <w:rPr>
          <w:rStyle w:val="CommentReference"/>
          <w:sz w:val="22"/>
          <w:szCs w:val="22"/>
        </w:rPr>
        <w:t xml:space="preserve"> within the home</w:t>
      </w:r>
      <w:r w:rsidRPr="55F72561">
        <w:rPr>
          <w:rStyle w:val="CommentReference"/>
          <w:sz w:val="22"/>
          <w:szCs w:val="22"/>
        </w:rPr>
        <w:t>.</w:t>
      </w:r>
      <w:r w:rsidRPr="55F72561">
        <w:rPr>
          <w:b/>
          <w:bCs/>
        </w:rPr>
        <w:t xml:space="preserve"> </w:t>
      </w:r>
      <w:r>
        <w:t xml:space="preserve">This may include pollutants such as benzene, </w:t>
      </w:r>
      <w:r w:rsidR="00B63B04">
        <w:t xml:space="preserve">acrolein, </w:t>
      </w:r>
      <w:r>
        <w:t>and others.</w:t>
      </w:r>
    </w:p>
    <w:p w14:paraId="21CCFB2C" w14:textId="0CE1359B" w:rsidR="007A71F4" w:rsidRPr="00ED5CC3" w:rsidRDefault="007A71F4" w:rsidP="004806C2">
      <w:pPr>
        <w:numPr>
          <w:ilvl w:val="0"/>
          <w:numId w:val="115"/>
        </w:numPr>
        <w:spacing w:after="160" w:line="259" w:lineRule="auto"/>
      </w:pPr>
      <w:r w:rsidRPr="00ED5CC3">
        <w:rPr>
          <w:b/>
          <w:bCs/>
        </w:rPr>
        <w:t xml:space="preserve">Evaluate and determine the </w:t>
      </w:r>
      <w:r w:rsidR="003453FF">
        <w:rPr>
          <w:b/>
          <w:bCs/>
        </w:rPr>
        <w:t>most appropriate and accurate</w:t>
      </w:r>
      <w:r w:rsidRPr="00ED5CC3">
        <w:rPr>
          <w:b/>
          <w:bCs/>
        </w:rPr>
        <w:t xml:space="preserve"> tools and methods for measuring source pollutants.</w:t>
      </w:r>
      <w:r w:rsidRPr="00ED5CC3">
        <w:t xml:space="preserve"> For example, inform low-cost strategies for monitoring particulate matter in home kitchens. </w:t>
      </w:r>
    </w:p>
    <w:p w14:paraId="22ABE6AB" w14:textId="77777777" w:rsidR="002404D7" w:rsidRPr="00CE304A" w:rsidRDefault="002404D7" w:rsidP="00C05384">
      <w:pPr>
        <w:keepLines/>
        <w:spacing w:after="160" w:line="259" w:lineRule="auto"/>
        <w:ind w:left="720"/>
        <w:rPr>
          <w:color w:val="00B050"/>
        </w:rPr>
      </w:pPr>
    </w:p>
    <w:p w14:paraId="1E468149" w14:textId="77777777" w:rsidR="003F6147" w:rsidRPr="00756BAC" w:rsidRDefault="003F6147" w:rsidP="00C05384">
      <w:pPr>
        <w:pStyle w:val="Heading2"/>
        <w:keepLines/>
        <w:numPr>
          <w:ilvl w:val="0"/>
          <w:numId w:val="71"/>
        </w:numPr>
      </w:pPr>
      <w:bookmarkStart w:id="32" w:name="_Funding"/>
      <w:bookmarkStart w:id="33" w:name="_Toc81377101"/>
      <w:bookmarkStart w:id="34" w:name="_Toc147930858"/>
      <w:bookmarkEnd w:id="32"/>
      <w:r w:rsidRPr="00756BAC">
        <w:lastRenderedPageBreak/>
        <w:t>Funding</w:t>
      </w:r>
      <w:bookmarkEnd w:id="31"/>
      <w:bookmarkEnd w:id="33"/>
      <w:bookmarkEnd w:id="34"/>
    </w:p>
    <w:p w14:paraId="11DA8798" w14:textId="77777777" w:rsidR="003F6147" w:rsidRPr="003F6147" w:rsidRDefault="003F6147" w:rsidP="00C05384">
      <w:pPr>
        <w:keepNext/>
        <w:keepLines/>
        <w:numPr>
          <w:ilvl w:val="0"/>
          <w:numId w:val="67"/>
        </w:numPr>
        <w:ind w:hanging="360"/>
        <w:jc w:val="both"/>
        <w:rPr>
          <w:b/>
        </w:rPr>
      </w:pPr>
      <w:bookmarkStart w:id="35" w:name="_Toc381079878"/>
      <w:bookmarkStart w:id="36" w:name="_Toc382571140"/>
      <w:bookmarkStart w:id="37" w:name="_Toc395180637"/>
      <w:bookmarkStart w:id="38" w:name="_Toc433981282"/>
      <w:r w:rsidRPr="003F6147">
        <w:rPr>
          <w:b/>
        </w:rPr>
        <w:t>Amount Available and Minimum/ Maximum Funding Amounts</w:t>
      </w:r>
      <w:bookmarkEnd w:id="35"/>
      <w:bookmarkEnd w:id="36"/>
      <w:bookmarkEnd w:id="37"/>
      <w:bookmarkEnd w:id="38"/>
    </w:p>
    <w:p w14:paraId="7A95DEE3" w14:textId="5DB62215" w:rsidR="003F6147" w:rsidRPr="00ED5CC3" w:rsidRDefault="003F6147" w:rsidP="00C05384">
      <w:pPr>
        <w:keepNext/>
        <w:keepLines/>
        <w:jc w:val="both"/>
      </w:pPr>
      <w:bookmarkStart w:id="39" w:name="_Toc381079884"/>
      <w:bookmarkStart w:id="40" w:name="_Toc382571146"/>
      <w:bookmarkStart w:id="41" w:name="_Toc395180643"/>
      <w:bookmarkStart w:id="42" w:name="_Toc433981288"/>
      <w:r w:rsidRPr="00ED5CC3">
        <w:t>There is</w:t>
      </w:r>
      <w:r w:rsidRPr="00ED5CC3">
        <w:rPr>
          <w:b/>
        </w:rPr>
        <w:t xml:space="preserve"> up to $</w:t>
      </w:r>
      <w:r w:rsidR="009767A8" w:rsidRPr="00ED5CC3">
        <w:rPr>
          <w:b/>
        </w:rPr>
        <w:t>2,000,000</w:t>
      </w:r>
      <w:r w:rsidRPr="00ED5CC3">
        <w:t xml:space="preserve"> available for grants awarded under this solicitation.  The total, minimum, and maximum funding amounts for each project group are listed below.</w:t>
      </w:r>
      <w:bookmarkEnd w:id="39"/>
      <w:bookmarkEnd w:id="40"/>
      <w:bookmarkEnd w:id="41"/>
      <w:bookmarkEnd w:id="42"/>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800"/>
        <w:gridCol w:w="1800"/>
        <w:gridCol w:w="1807"/>
        <w:gridCol w:w="2153"/>
        <w:gridCol w:w="2153"/>
      </w:tblGrid>
      <w:tr w:rsidR="00ED5CC3" w:rsidRPr="00ED5CC3" w14:paraId="3F5AFC1C" w14:textId="77777777" w:rsidTr="005B07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tcPr>
          <w:p w14:paraId="6294A44C" w14:textId="77777777" w:rsidR="005B073B" w:rsidRPr="00ED5CC3" w:rsidRDefault="005B073B" w:rsidP="00C05384">
            <w:pPr>
              <w:keepNext/>
              <w:keepLines/>
            </w:pPr>
            <w:bookmarkStart w:id="43" w:name="_Toc395180644"/>
            <w:bookmarkStart w:id="44" w:name="_Toc433981289"/>
            <w:bookmarkStart w:id="45" w:name="_Toc381079895"/>
            <w:bookmarkStart w:id="46" w:name="_Toc382571157"/>
            <w:bookmarkStart w:id="47" w:name="_Toc395180656"/>
            <w:r w:rsidRPr="00ED5CC3">
              <w:t>Project Group</w:t>
            </w:r>
            <w:bookmarkEnd w:id="43"/>
            <w:bookmarkEnd w:id="44"/>
          </w:p>
        </w:tc>
        <w:tc>
          <w:tcPr>
            <w:cnfStyle w:val="000010000000" w:firstRow="0" w:lastRow="0" w:firstColumn="0" w:lastColumn="0" w:oddVBand="1" w:evenVBand="0" w:oddHBand="0" w:evenHBand="0" w:firstRowFirstColumn="0" w:firstRowLastColumn="0" w:lastRowFirstColumn="0" w:lastRowLastColumn="0"/>
            <w:tcW w:w="1800" w:type="dxa"/>
          </w:tcPr>
          <w:p w14:paraId="7B6FDEEF" w14:textId="77777777" w:rsidR="005B073B" w:rsidRPr="00ED5CC3" w:rsidRDefault="005B073B" w:rsidP="00C05384">
            <w:pPr>
              <w:keepNext/>
              <w:keepLines/>
            </w:pPr>
            <w:bookmarkStart w:id="48" w:name="_Toc395180645"/>
            <w:bookmarkStart w:id="49" w:name="_Toc433981290"/>
            <w:r w:rsidRPr="00ED5CC3">
              <w:t>Available funding</w:t>
            </w:r>
            <w:bookmarkEnd w:id="48"/>
            <w:bookmarkEnd w:id="49"/>
          </w:p>
        </w:tc>
        <w:tc>
          <w:tcPr>
            <w:tcW w:w="1807" w:type="dxa"/>
          </w:tcPr>
          <w:p w14:paraId="0DC8632D" w14:textId="77777777" w:rsidR="005B073B" w:rsidRPr="00ED5CC3" w:rsidRDefault="005B073B" w:rsidP="00C05384">
            <w:pPr>
              <w:keepNext/>
              <w:keepLines/>
              <w:cnfStyle w:val="100000000000" w:firstRow="1" w:lastRow="0" w:firstColumn="0" w:lastColumn="0" w:oddVBand="0" w:evenVBand="0" w:oddHBand="0" w:evenHBand="0" w:firstRowFirstColumn="0" w:firstRowLastColumn="0" w:lastRowFirstColumn="0" w:lastRowLastColumn="0"/>
            </w:pPr>
            <w:bookmarkStart w:id="50" w:name="_Toc381079887"/>
            <w:bookmarkStart w:id="51" w:name="_Toc382571149"/>
            <w:bookmarkStart w:id="52" w:name="_Toc395180646"/>
            <w:bookmarkStart w:id="53" w:name="_Toc433981291"/>
            <w:r w:rsidRPr="00ED5CC3">
              <w:t>Minimum award amount</w:t>
            </w:r>
            <w:bookmarkEnd w:id="50"/>
            <w:bookmarkEnd w:id="51"/>
            <w:bookmarkEnd w:id="52"/>
            <w:bookmarkEnd w:id="53"/>
          </w:p>
        </w:tc>
        <w:tc>
          <w:tcPr>
            <w:cnfStyle w:val="000010000000" w:firstRow="0" w:lastRow="0" w:firstColumn="0" w:lastColumn="0" w:oddVBand="1" w:evenVBand="0" w:oddHBand="0" w:evenHBand="0" w:firstRowFirstColumn="0" w:firstRowLastColumn="0" w:lastRowFirstColumn="0" w:lastRowLastColumn="0"/>
            <w:tcW w:w="2153" w:type="dxa"/>
          </w:tcPr>
          <w:p w14:paraId="5B915BA2" w14:textId="77777777" w:rsidR="005B073B" w:rsidRPr="00ED5CC3" w:rsidRDefault="005B073B" w:rsidP="00C05384">
            <w:pPr>
              <w:keepNext/>
              <w:keepLines/>
            </w:pPr>
            <w:bookmarkStart w:id="54" w:name="_Toc381079888"/>
            <w:bookmarkStart w:id="55" w:name="_Toc382571150"/>
            <w:bookmarkStart w:id="56" w:name="_Toc395180647"/>
            <w:bookmarkStart w:id="57" w:name="_Toc433981292"/>
            <w:r w:rsidRPr="00ED5CC3">
              <w:t>Maximum award amount</w:t>
            </w:r>
            <w:bookmarkEnd w:id="54"/>
            <w:bookmarkEnd w:id="55"/>
            <w:bookmarkEnd w:id="56"/>
            <w:bookmarkEnd w:id="57"/>
          </w:p>
        </w:tc>
        <w:tc>
          <w:tcPr>
            <w:tcW w:w="2153" w:type="dxa"/>
          </w:tcPr>
          <w:p w14:paraId="72754F15" w14:textId="77777777" w:rsidR="005B073B" w:rsidRPr="00ED5CC3" w:rsidRDefault="005B073B" w:rsidP="00C05384">
            <w:pPr>
              <w:keepNext/>
              <w:keepLines/>
              <w:cnfStyle w:val="100000000000" w:firstRow="1" w:lastRow="0" w:firstColumn="0" w:lastColumn="0" w:oddVBand="0" w:evenVBand="0" w:oddHBand="0" w:evenHBand="0" w:firstRowFirstColumn="0" w:firstRowLastColumn="0" w:lastRowFirstColumn="0" w:lastRowLastColumn="0"/>
            </w:pPr>
            <w:bookmarkStart w:id="58" w:name="_Toc433981293"/>
            <w:r w:rsidRPr="00ED5CC3">
              <w:t>Minimum match funding</w:t>
            </w:r>
            <w:bookmarkEnd w:id="58"/>
          </w:p>
          <w:p w14:paraId="1967D4CA" w14:textId="7685A646" w:rsidR="005B073B" w:rsidRPr="00ED5CC3" w:rsidRDefault="00A8436A" w:rsidP="00C05384">
            <w:pPr>
              <w:keepNext/>
              <w:keepLines/>
              <w:cnfStyle w:val="100000000000" w:firstRow="1" w:lastRow="0" w:firstColumn="0" w:lastColumn="0" w:oddVBand="0" w:evenVBand="0" w:oddHBand="0" w:evenHBand="0" w:firstRowFirstColumn="0" w:firstRowLastColumn="0" w:lastRowFirstColumn="0" w:lastRowLastColumn="0"/>
            </w:pPr>
            <w:r w:rsidRPr="00ED5CC3">
              <w:t>(% of Gas</w:t>
            </w:r>
            <w:r w:rsidR="005B073B" w:rsidRPr="00ED5CC3">
              <w:t xml:space="preserve"> </w:t>
            </w:r>
            <w:r w:rsidR="00801C56" w:rsidRPr="00ED5CC3">
              <w:t>R</w:t>
            </w:r>
            <w:r w:rsidR="00137317" w:rsidRPr="00ED5CC3">
              <w:t xml:space="preserve">&amp;D </w:t>
            </w:r>
            <w:r w:rsidR="005B073B" w:rsidRPr="00ED5CC3">
              <w:t>Funds Requested)</w:t>
            </w:r>
          </w:p>
        </w:tc>
      </w:tr>
      <w:tr w:rsidR="00ED5CC3" w:rsidRPr="00ED5CC3" w14:paraId="28A4F830" w14:textId="77777777" w:rsidTr="005B0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08696E4" w14:textId="55273588" w:rsidR="005B073B" w:rsidRPr="00ED5CC3" w:rsidRDefault="007504E1" w:rsidP="00C05384">
            <w:pPr>
              <w:keepNext/>
              <w:keepLines/>
              <w:spacing w:before="240"/>
            </w:pPr>
            <w:r w:rsidRPr="00ED5CC3">
              <w:t>Quantifying Exposures to Indoor Air Pollutants in Multifamily Homes that Cook with Gas or Alternatives</w:t>
            </w:r>
          </w:p>
        </w:tc>
        <w:tc>
          <w:tcPr>
            <w:cnfStyle w:val="000010000000" w:firstRow="0" w:lastRow="0" w:firstColumn="0" w:lastColumn="0" w:oddVBand="1" w:evenVBand="0" w:oddHBand="0" w:evenHBand="0" w:firstRowFirstColumn="0" w:firstRowLastColumn="0" w:lastRowFirstColumn="0" w:lastRowLastColumn="0"/>
            <w:tcW w:w="1800" w:type="dxa"/>
          </w:tcPr>
          <w:p w14:paraId="66575EB3" w14:textId="5C3D871C" w:rsidR="005B073B" w:rsidRPr="00ED5CC3" w:rsidRDefault="005B073B" w:rsidP="00C05384">
            <w:pPr>
              <w:keepNext/>
              <w:keepLines/>
              <w:spacing w:before="240"/>
              <w:outlineLvl w:val="1"/>
            </w:pPr>
            <w:r w:rsidRPr="00ED5CC3">
              <w:t>$</w:t>
            </w:r>
            <w:r w:rsidR="009767A8" w:rsidRPr="00ED5CC3">
              <w:t>2,000,000</w:t>
            </w:r>
          </w:p>
        </w:tc>
        <w:tc>
          <w:tcPr>
            <w:tcW w:w="1807" w:type="dxa"/>
          </w:tcPr>
          <w:p w14:paraId="40D8E9DF" w14:textId="3F751BCF" w:rsidR="005B073B" w:rsidRPr="00ED5CC3" w:rsidRDefault="005B073B" w:rsidP="00C05384">
            <w:pPr>
              <w:keepNext/>
              <w:keepLines/>
              <w:spacing w:before="240"/>
              <w:outlineLvl w:val="1"/>
              <w:cnfStyle w:val="000000100000" w:firstRow="0" w:lastRow="0" w:firstColumn="0" w:lastColumn="0" w:oddVBand="0" w:evenVBand="0" w:oddHBand="1" w:evenHBand="0" w:firstRowFirstColumn="0" w:firstRowLastColumn="0" w:lastRowFirstColumn="0" w:lastRowLastColumn="0"/>
            </w:pPr>
            <w:r w:rsidRPr="00ED5CC3">
              <w:t>$</w:t>
            </w:r>
            <w:r w:rsidR="009767A8" w:rsidRPr="00ED5CC3">
              <w:t>1,</w:t>
            </w:r>
            <w:r w:rsidR="00BA154B" w:rsidRPr="00ED5CC3">
              <w:t>9</w:t>
            </w:r>
            <w:r w:rsidR="009767A8" w:rsidRPr="00ED5CC3">
              <w:t>00,000</w:t>
            </w:r>
          </w:p>
        </w:tc>
        <w:tc>
          <w:tcPr>
            <w:cnfStyle w:val="000010000000" w:firstRow="0" w:lastRow="0" w:firstColumn="0" w:lastColumn="0" w:oddVBand="1" w:evenVBand="0" w:oddHBand="0" w:evenHBand="0" w:firstRowFirstColumn="0" w:firstRowLastColumn="0" w:lastRowFirstColumn="0" w:lastRowLastColumn="0"/>
            <w:tcW w:w="2153" w:type="dxa"/>
          </w:tcPr>
          <w:p w14:paraId="5C90D89E" w14:textId="0AB8977D" w:rsidR="005B073B" w:rsidRPr="00ED5CC3" w:rsidRDefault="005B073B" w:rsidP="00C05384">
            <w:pPr>
              <w:keepNext/>
              <w:keepLines/>
              <w:spacing w:before="240"/>
              <w:outlineLvl w:val="1"/>
            </w:pPr>
            <w:r w:rsidRPr="00ED5CC3">
              <w:t>$</w:t>
            </w:r>
            <w:r w:rsidR="007504E1" w:rsidRPr="00ED5CC3">
              <w:t>2,000,000</w:t>
            </w:r>
          </w:p>
        </w:tc>
        <w:tc>
          <w:tcPr>
            <w:tcW w:w="2153" w:type="dxa"/>
          </w:tcPr>
          <w:p w14:paraId="3BD2FF9D" w14:textId="7BFE13A2" w:rsidR="005B073B" w:rsidRPr="00ED5CC3" w:rsidRDefault="007504E1" w:rsidP="00C05384">
            <w:pPr>
              <w:keepNext/>
              <w:keepLines/>
              <w:spacing w:before="240"/>
              <w:cnfStyle w:val="000000100000" w:firstRow="0" w:lastRow="0" w:firstColumn="0" w:lastColumn="0" w:oddVBand="0" w:evenVBand="0" w:oddHBand="1" w:evenHBand="0" w:firstRowFirstColumn="0" w:firstRowLastColumn="0" w:lastRowFirstColumn="0" w:lastRowLastColumn="0"/>
            </w:pPr>
            <w:r w:rsidRPr="00ED5CC3">
              <w:t>5%</w:t>
            </w:r>
          </w:p>
        </w:tc>
      </w:tr>
      <w:bookmarkEnd w:id="45"/>
      <w:bookmarkEnd w:id="46"/>
      <w:bookmarkEnd w:id="47"/>
    </w:tbl>
    <w:p w14:paraId="79C2A816" w14:textId="77777777" w:rsidR="003F6147" w:rsidRPr="003F6147" w:rsidRDefault="003F6147" w:rsidP="00C05384">
      <w:pPr>
        <w:keepLines/>
        <w:ind w:left="720"/>
        <w:jc w:val="both"/>
        <w:rPr>
          <w:szCs w:val="22"/>
        </w:rPr>
      </w:pPr>
    </w:p>
    <w:p w14:paraId="3BB75C23" w14:textId="77777777" w:rsidR="003F6147" w:rsidRPr="003F6147" w:rsidRDefault="003F6147" w:rsidP="0082611B">
      <w:pPr>
        <w:numPr>
          <w:ilvl w:val="0"/>
          <w:numId w:val="67"/>
        </w:numPr>
        <w:tabs>
          <w:tab w:val="clear" w:pos="720"/>
          <w:tab w:val="num" w:pos="360"/>
        </w:tabs>
        <w:ind w:hanging="360"/>
        <w:jc w:val="both"/>
        <w:rPr>
          <w:b/>
        </w:rPr>
      </w:pPr>
      <w:r w:rsidRPr="003F6147">
        <w:rPr>
          <w:b/>
        </w:rPr>
        <w:t>Match Funding Requirement</w:t>
      </w:r>
    </w:p>
    <w:p w14:paraId="06674A6B" w14:textId="09CE00D7" w:rsidR="003F6147" w:rsidRPr="003F6147" w:rsidRDefault="003F6147" w:rsidP="0082611B">
      <w:pPr>
        <w:tabs>
          <w:tab w:val="left" w:pos="1170"/>
        </w:tabs>
        <w:ind w:left="720"/>
        <w:jc w:val="both"/>
      </w:pPr>
      <w:r>
        <w:t xml:space="preserve">Match funding is required in the amount of at least </w:t>
      </w:r>
      <w:r w:rsidR="007E1F3F" w:rsidRPr="74C35C6E">
        <w:rPr>
          <w:b/>
        </w:rPr>
        <w:t>5</w:t>
      </w:r>
      <w:r w:rsidRPr="74C35C6E">
        <w:rPr>
          <w:b/>
        </w:rPr>
        <w:t>%</w:t>
      </w:r>
      <w:r>
        <w:t xml:space="preserve"> minimum</w:t>
      </w:r>
      <w:r w:rsidR="005B073B">
        <w:t xml:space="preserve"> of the requested </w:t>
      </w:r>
      <w:r>
        <w:t>project funds.</w:t>
      </w:r>
    </w:p>
    <w:p w14:paraId="34DE2ABF" w14:textId="15D6E0E6" w:rsidR="003F6147" w:rsidRPr="003F6147" w:rsidRDefault="003F6147" w:rsidP="0082611B">
      <w:pPr>
        <w:tabs>
          <w:tab w:val="left" w:pos="1080"/>
        </w:tabs>
        <w:suppressAutoHyphens/>
        <w:ind w:left="720"/>
        <w:jc w:val="both"/>
        <w:rPr>
          <w:szCs w:val="22"/>
        </w:rPr>
      </w:pPr>
      <w:r w:rsidRPr="003F6147">
        <w:rPr>
          <w:szCs w:val="22"/>
        </w:rPr>
        <w:t xml:space="preserve">For the definition of match funding see Section </w:t>
      </w:r>
      <w:r w:rsidR="00633997">
        <w:rPr>
          <w:szCs w:val="22"/>
        </w:rPr>
        <w:t>I</w:t>
      </w:r>
      <w:r w:rsidR="00A8436A">
        <w:rPr>
          <w:szCs w:val="22"/>
        </w:rPr>
        <w:t>.</w:t>
      </w:r>
      <w:r w:rsidR="00633997">
        <w:rPr>
          <w:szCs w:val="22"/>
        </w:rPr>
        <w:t xml:space="preserve"> K</w:t>
      </w:r>
      <w:r w:rsidRPr="003F6147">
        <w:rPr>
          <w:szCs w:val="22"/>
        </w:rPr>
        <w:t>.</w:t>
      </w:r>
    </w:p>
    <w:p w14:paraId="4A1AB468" w14:textId="77777777" w:rsidR="003F6147" w:rsidRPr="003F6147" w:rsidRDefault="003F6147" w:rsidP="0082611B">
      <w:pPr>
        <w:numPr>
          <w:ilvl w:val="0"/>
          <w:numId w:val="67"/>
        </w:numPr>
        <w:tabs>
          <w:tab w:val="num" w:pos="360"/>
        </w:tabs>
        <w:ind w:hanging="360"/>
        <w:jc w:val="both"/>
      </w:pPr>
      <w:r w:rsidRPr="003F6147">
        <w:rPr>
          <w:b/>
        </w:rPr>
        <w:t>Change in Funding Amount</w:t>
      </w:r>
    </w:p>
    <w:p w14:paraId="7D87DD82" w14:textId="77777777" w:rsidR="003F6147" w:rsidRPr="005B073B" w:rsidRDefault="003F6147" w:rsidP="0082611B">
      <w:pPr>
        <w:tabs>
          <w:tab w:val="left" w:pos="1080"/>
        </w:tabs>
        <w:ind w:left="720"/>
        <w:jc w:val="both"/>
        <w:rPr>
          <w:szCs w:val="22"/>
        </w:rPr>
      </w:pPr>
      <w:r w:rsidRPr="005B073B">
        <w:rPr>
          <w:szCs w:val="22"/>
        </w:rPr>
        <w:t>Along with any other rights and remedies available to it, the California Energy Commission (CEC) reserves the right to:</w:t>
      </w:r>
    </w:p>
    <w:p w14:paraId="6049BB5C" w14:textId="77777777" w:rsidR="003F6147" w:rsidRPr="003F6147" w:rsidRDefault="003F6147" w:rsidP="0082611B">
      <w:pPr>
        <w:numPr>
          <w:ilvl w:val="0"/>
          <w:numId w:val="70"/>
        </w:numPr>
        <w:tabs>
          <w:tab w:val="left" w:pos="1080"/>
        </w:tabs>
        <w:spacing w:after="0"/>
        <w:ind w:left="1080"/>
        <w:jc w:val="both"/>
      </w:pPr>
      <w:r w:rsidRPr="003F6147">
        <w:t>Increase or decrease the available funding and the minimum/maximum award amounts described in this section.</w:t>
      </w:r>
    </w:p>
    <w:p w14:paraId="07A5B16F" w14:textId="77777777" w:rsidR="003F6147" w:rsidRPr="003F6147" w:rsidRDefault="003F6147" w:rsidP="0082611B">
      <w:pPr>
        <w:numPr>
          <w:ilvl w:val="0"/>
          <w:numId w:val="70"/>
        </w:numPr>
        <w:tabs>
          <w:tab w:val="left" w:pos="1080"/>
        </w:tabs>
        <w:spacing w:after="0"/>
        <w:ind w:left="720" w:firstLine="0"/>
        <w:jc w:val="both"/>
      </w:pPr>
      <w:r w:rsidRPr="003F6147">
        <w:t>Allocate any additional or unawarded funds to passing applications, in rank order.</w:t>
      </w:r>
    </w:p>
    <w:p w14:paraId="3538ECFF" w14:textId="77777777" w:rsidR="003F6147" w:rsidRPr="003F6147" w:rsidRDefault="003F6147" w:rsidP="0082611B">
      <w:pPr>
        <w:numPr>
          <w:ilvl w:val="0"/>
          <w:numId w:val="70"/>
        </w:numPr>
        <w:tabs>
          <w:tab w:val="left" w:pos="1080"/>
        </w:tabs>
        <w:spacing w:after="0"/>
        <w:ind w:left="1080"/>
        <w:jc w:val="both"/>
      </w:pPr>
      <w:r w:rsidRPr="003F6147">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3F6147" w:rsidRDefault="003F6147" w:rsidP="0082611B">
      <w:pPr>
        <w:tabs>
          <w:tab w:val="left" w:pos="1080"/>
        </w:tabs>
        <w:spacing w:after="0"/>
        <w:ind w:left="720"/>
        <w:jc w:val="both"/>
      </w:pPr>
    </w:p>
    <w:p w14:paraId="739A85C4" w14:textId="77777777" w:rsidR="003F6147" w:rsidRPr="00756BAC" w:rsidRDefault="003F6147" w:rsidP="00CA2429">
      <w:pPr>
        <w:pStyle w:val="Heading2"/>
        <w:keepLines/>
        <w:numPr>
          <w:ilvl w:val="0"/>
          <w:numId w:val="71"/>
        </w:numPr>
      </w:pPr>
      <w:bookmarkStart w:id="59" w:name="_Key_Activities_Schedule"/>
      <w:bookmarkStart w:id="60" w:name="_Toc458602325"/>
      <w:bookmarkStart w:id="61" w:name="_Toc81377102"/>
      <w:bookmarkStart w:id="62" w:name="_Toc147930859"/>
      <w:bookmarkEnd w:id="59"/>
      <w:r w:rsidRPr="00756BAC">
        <w:lastRenderedPageBreak/>
        <w:t>Key Activities Schedule</w:t>
      </w:r>
      <w:bookmarkEnd w:id="60"/>
      <w:bookmarkEnd w:id="61"/>
      <w:bookmarkEnd w:id="62"/>
    </w:p>
    <w:p w14:paraId="0A0AB401" w14:textId="77777777" w:rsidR="003F6147" w:rsidRPr="00226533" w:rsidRDefault="003F6147" w:rsidP="00CA2429">
      <w:pPr>
        <w:keepNext/>
        <w:keepLines/>
        <w:spacing w:after="0"/>
        <w:jc w:val="both"/>
      </w:pPr>
      <w:r w:rsidRPr="00226533">
        <w:t xml:space="preserve">Key activities, dates, and times for this solicitation and for agreements resulting from this solicitation are presented below.  An addendum will be released if the dates change for activities that appear in </w:t>
      </w:r>
      <w:r w:rsidRPr="00226533">
        <w:rPr>
          <w:b/>
        </w:rPr>
        <w:t>bold.</w:t>
      </w:r>
    </w:p>
    <w:p w14:paraId="57A85152" w14:textId="77777777" w:rsidR="003F6147" w:rsidRPr="00226533" w:rsidRDefault="003F6147" w:rsidP="00CA2429">
      <w:pPr>
        <w:keepNext/>
        <w:keepLines/>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335"/>
        <w:gridCol w:w="1535"/>
      </w:tblGrid>
      <w:tr w:rsidR="00226533" w:rsidRPr="00226533" w14:paraId="6B4DE808" w14:textId="77777777" w:rsidTr="00902247">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hemeFill="background1" w:themeFillShade="BF"/>
          </w:tcPr>
          <w:p w14:paraId="6F449126" w14:textId="77777777" w:rsidR="00A511B4" w:rsidRPr="00226533" w:rsidRDefault="00A511B4" w:rsidP="00CA2429">
            <w:pPr>
              <w:keepNext/>
              <w:keepLines/>
              <w:widowControl w:val="0"/>
              <w:jc w:val="both"/>
              <w:rPr>
                <w:b w:val="0"/>
                <w:szCs w:val="22"/>
              </w:rPr>
            </w:pPr>
            <w:r w:rsidRPr="00226533">
              <w:rPr>
                <w:szCs w:val="22"/>
              </w:rPr>
              <w:t>ACTIVITY</w:t>
            </w:r>
          </w:p>
        </w:tc>
        <w:tc>
          <w:tcPr>
            <w:tcW w:w="2335" w:type="dxa"/>
            <w:shd w:val="clear" w:color="auto" w:fill="BFBFBF" w:themeFill="background1" w:themeFillShade="BF"/>
          </w:tcPr>
          <w:p w14:paraId="34816142" w14:textId="77777777" w:rsidR="00A511B4" w:rsidRPr="00226533" w:rsidRDefault="00A511B4" w:rsidP="00CA2429">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226533">
              <w:rPr>
                <w:szCs w:val="22"/>
              </w:rPr>
              <w:t>DATE</w:t>
            </w:r>
          </w:p>
        </w:tc>
        <w:tc>
          <w:tcPr>
            <w:cnfStyle w:val="000010000000" w:firstRow="0" w:lastRow="0" w:firstColumn="0" w:lastColumn="0" w:oddVBand="1" w:evenVBand="0" w:oddHBand="0" w:evenHBand="0" w:firstRowFirstColumn="0" w:firstRowLastColumn="0" w:lastRowFirstColumn="0" w:lastRowLastColumn="0"/>
            <w:tcW w:w="1535" w:type="dxa"/>
            <w:shd w:val="clear" w:color="auto" w:fill="BFBFBF" w:themeFill="background1" w:themeFillShade="BF"/>
          </w:tcPr>
          <w:p w14:paraId="627CDD97" w14:textId="77777777" w:rsidR="00A511B4" w:rsidRPr="00226533" w:rsidDel="00D53B51" w:rsidRDefault="00A511B4" w:rsidP="00CA2429">
            <w:pPr>
              <w:keepNext/>
              <w:keepLines/>
              <w:widowControl w:val="0"/>
              <w:spacing w:after="0"/>
              <w:jc w:val="both"/>
              <w:rPr>
                <w:b w:val="0"/>
                <w:szCs w:val="22"/>
              </w:rPr>
            </w:pPr>
            <w:r w:rsidRPr="00226533">
              <w:rPr>
                <w:szCs w:val="22"/>
              </w:rPr>
              <w:t>TIME</w:t>
            </w:r>
            <w:r w:rsidRPr="00226533">
              <w:rPr>
                <w:rFonts w:cs="Times New Roman"/>
                <w:szCs w:val="22"/>
                <w:vertAlign w:val="superscript"/>
              </w:rPr>
              <w:footnoteReference w:id="2"/>
            </w:r>
            <w:r w:rsidRPr="00226533">
              <w:rPr>
                <w:szCs w:val="22"/>
              </w:rPr>
              <w:t xml:space="preserve"> </w:t>
            </w:r>
          </w:p>
        </w:tc>
      </w:tr>
      <w:tr w:rsidR="00226533" w:rsidRPr="00226533" w14:paraId="00CC20E0" w14:textId="77777777" w:rsidTr="00902247">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226533" w:rsidRDefault="00A511B4" w:rsidP="00CA2429">
            <w:pPr>
              <w:keepNext/>
              <w:keepLines/>
              <w:widowControl w:val="0"/>
              <w:jc w:val="both"/>
              <w:rPr>
                <w:szCs w:val="22"/>
              </w:rPr>
            </w:pPr>
            <w:r w:rsidRPr="00226533">
              <w:rPr>
                <w:szCs w:val="22"/>
              </w:rPr>
              <w:t>Solicitation Release</w:t>
            </w:r>
          </w:p>
        </w:tc>
        <w:tc>
          <w:tcPr>
            <w:tcW w:w="2335" w:type="dxa"/>
          </w:tcPr>
          <w:p w14:paraId="66923AAD" w14:textId="26FA2D84" w:rsidR="00A511B4" w:rsidRPr="00226533" w:rsidRDefault="009208FB" w:rsidP="00CA2429">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226533">
              <w:t>November 6</w:t>
            </w:r>
            <w:r w:rsidR="009767A8" w:rsidRPr="00226533">
              <w:t>, 2023</w:t>
            </w:r>
          </w:p>
        </w:tc>
        <w:tc>
          <w:tcPr>
            <w:cnfStyle w:val="000010000000" w:firstRow="0" w:lastRow="0" w:firstColumn="0" w:lastColumn="0" w:oddVBand="1" w:evenVBand="0" w:oddHBand="0" w:evenHBand="0" w:firstRowFirstColumn="0" w:firstRowLastColumn="0" w:lastRowFirstColumn="0" w:lastRowLastColumn="0"/>
            <w:tcW w:w="1535" w:type="dxa"/>
          </w:tcPr>
          <w:p w14:paraId="12E1F04B" w14:textId="77777777" w:rsidR="00A511B4" w:rsidRPr="00226533" w:rsidRDefault="00A511B4" w:rsidP="00CA2429">
            <w:pPr>
              <w:keepNext/>
              <w:keepLines/>
              <w:widowControl w:val="0"/>
              <w:jc w:val="both"/>
              <w:rPr>
                <w:szCs w:val="22"/>
              </w:rPr>
            </w:pPr>
          </w:p>
        </w:tc>
      </w:tr>
      <w:tr w:rsidR="00226533" w:rsidRPr="00226533" w14:paraId="42C05F9F" w14:textId="77777777" w:rsidTr="00902247">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3215EA9F" w14:textId="77777777" w:rsidR="00A511B4" w:rsidRPr="00226533" w:rsidRDefault="00A511B4" w:rsidP="00CA2429">
            <w:pPr>
              <w:keepNext/>
              <w:keepLines/>
              <w:widowControl w:val="0"/>
              <w:jc w:val="both"/>
              <w:rPr>
                <w:b/>
                <w:szCs w:val="22"/>
              </w:rPr>
            </w:pPr>
            <w:r w:rsidRPr="00226533">
              <w:rPr>
                <w:b/>
                <w:szCs w:val="22"/>
              </w:rPr>
              <w:t>Pre-Application Workshop</w:t>
            </w:r>
          </w:p>
        </w:tc>
        <w:tc>
          <w:tcPr>
            <w:tcW w:w="2335" w:type="dxa"/>
          </w:tcPr>
          <w:p w14:paraId="0DD6A6EA" w14:textId="7D745512" w:rsidR="00A511B4" w:rsidRPr="00226533" w:rsidRDefault="00DC50B2" w:rsidP="00CA2429">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226533">
              <w:rPr>
                <w:b/>
                <w:szCs w:val="22"/>
              </w:rPr>
              <w:t xml:space="preserve">November </w:t>
            </w:r>
            <w:r w:rsidR="00094F03">
              <w:rPr>
                <w:b/>
                <w:szCs w:val="22"/>
              </w:rPr>
              <w:t>20</w:t>
            </w:r>
            <w:r w:rsidR="00D9403B" w:rsidRPr="00226533">
              <w:rPr>
                <w:b/>
                <w:szCs w:val="22"/>
              </w:rPr>
              <w:t>, 2023</w:t>
            </w:r>
          </w:p>
        </w:tc>
        <w:tc>
          <w:tcPr>
            <w:cnfStyle w:val="000010000000" w:firstRow="0" w:lastRow="0" w:firstColumn="0" w:lastColumn="0" w:oddVBand="1" w:evenVBand="0" w:oddHBand="0" w:evenHBand="0" w:firstRowFirstColumn="0" w:firstRowLastColumn="0" w:lastRowFirstColumn="0" w:lastRowLastColumn="0"/>
            <w:tcW w:w="1535" w:type="dxa"/>
          </w:tcPr>
          <w:p w14:paraId="7ECE131E" w14:textId="731C682A" w:rsidR="00A511B4" w:rsidRPr="00226533" w:rsidRDefault="080D3A53" w:rsidP="08DF6B6C">
            <w:pPr>
              <w:keepNext/>
              <w:keepLines/>
              <w:widowControl w:val="0"/>
              <w:jc w:val="both"/>
              <w:rPr>
                <w:b/>
                <w:bCs/>
              </w:rPr>
            </w:pPr>
            <w:r w:rsidRPr="08DF6B6C">
              <w:rPr>
                <w:b/>
                <w:bCs/>
              </w:rPr>
              <w:t>10:00 a.m</w:t>
            </w:r>
            <w:r w:rsidR="5428CF3D" w:rsidRPr="08DF6B6C">
              <w:rPr>
                <w:b/>
                <w:bCs/>
              </w:rPr>
              <w:t>.</w:t>
            </w:r>
          </w:p>
        </w:tc>
      </w:tr>
      <w:tr w:rsidR="00226533" w:rsidRPr="00226533" w14:paraId="5055D2CF" w14:textId="77777777" w:rsidTr="00902247">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226533" w:rsidRDefault="00A511B4" w:rsidP="00CA2429">
            <w:pPr>
              <w:keepNext/>
              <w:keepLines/>
              <w:widowControl w:val="0"/>
              <w:jc w:val="both"/>
              <w:rPr>
                <w:b/>
                <w:szCs w:val="22"/>
              </w:rPr>
            </w:pPr>
            <w:r w:rsidRPr="00226533">
              <w:rPr>
                <w:b/>
                <w:szCs w:val="22"/>
              </w:rPr>
              <w:t>Deadline for Written Questions</w:t>
            </w:r>
            <w:r w:rsidRPr="00226533">
              <w:rPr>
                <w:rFonts w:cs="Times New Roman"/>
                <w:b/>
                <w:szCs w:val="22"/>
                <w:u w:val="single"/>
                <w:vertAlign w:val="superscript"/>
              </w:rPr>
              <w:footnoteReference w:id="3"/>
            </w:r>
          </w:p>
        </w:tc>
        <w:tc>
          <w:tcPr>
            <w:tcW w:w="2335" w:type="dxa"/>
          </w:tcPr>
          <w:p w14:paraId="36E5718D" w14:textId="18957868" w:rsidR="00A511B4" w:rsidRPr="00226533" w:rsidRDefault="00DC50B2" w:rsidP="00CA2429">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226533">
              <w:rPr>
                <w:b/>
                <w:szCs w:val="22"/>
              </w:rPr>
              <w:t xml:space="preserve">November </w:t>
            </w:r>
            <w:r w:rsidR="00094F03">
              <w:rPr>
                <w:b/>
                <w:szCs w:val="22"/>
              </w:rPr>
              <w:t>27</w:t>
            </w:r>
            <w:r w:rsidR="009767A8" w:rsidRPr="00226533">
              <w:rPr>
                <w:b/>
                <w:szCs w:val="22"/>
              </w:rPr>
              <w:t xml:space="preserve">, </w:t>
            </w:r>
            <w:r w:rsidR="00066742" w:rsidRPr="00226533">
              <w:rPr>
                <w:b/>
                <w:szCs w:val="22"/>
              </w:rPr>
              <w:t>2023</w:t>
            </w:r>
          </w:p>
        </w:tc>
        <w:tc>
          <w:tcPr>
            <w:cnfStyle w:val="000010000000" w:firstRow="0" w:lastRow="0" w:firstColumn="0" w:lastColumn="0" w:oddVBand="1" w:evenVBand="0" w:oddHBand="0" w:evenHBand="0" w:firstRowFirstColumn="0" w:firstRowLastColumn="0" w:lastRowFirstColumn="0" w:lastRowLastColumn="0"/>
            <w:tcW w:w="1535" w:type="dxa"/>
          </w:tcPr>
          <w:p w14:paraId="1B420F68" w14:textId="77777777" w:rsidR="00A511B4" w:rsidRPr="00226533" w:rsidRDefault="00A511B4" w:rsidP="00CA2429">
            <w:pPr>
              <w:keepNext/>
              <w:keepLines/>
              <w:widowControl w:val="0"/>
              <w:jc w:val="both"/>
              <w:rPr>
                <w:b/>
                <w:szCs w:val="22"/>
              </w:rPr>
            </w:pPr>
            <w:r w:rsidRPr="00226533">
              <w:rPr>
                <w:b/>
                <w:szCs w:val="22"/>
              </w:rPr>
              <w:t>5:00 p.m.</w:t>
            </w:r>
          </w:p>
        </w:tc>
      </w:tr>
      <w:tr w:rsidR="00226533" w:rsidRPr="00226533" w14:paraId="596EC8A6" w14:textId="77777777" w:rsidTr="00902247">
        <w:trPr>
          <w:trHeight w:hRule="exact" w:val="748"/>
        </w:trPr>
        <w:tc>
          <w:tcPr>
            <w:cnfStyle w:val="000010000000" w:firstRow="0" w:lastRow="0" w:firstColumn="0" w:lastColumn="0" w:oddVBand="1" w:evenVBand="0" w:oddHBand="0" w:evenHBand="0" w:firstRowFirstColumn="0" w:firstRowLastColumn="0" w:lastRowFirstColumn="0" w:lastRowLastColumn="0"/>
            <w:tcW w:w="5940" w:type="dxa"/>
          </w:tcPr>
          <w:p w14:paraId="07853ABA" w14:textId="52A2F1F1" w:rsidR="00A511B4" w:rsidRPr="00226533" w:rsidRDefault="00A511B4" w:rsidP="00CA2429">
            <w:pPr>
              <w:keepNext/>
              <w:keepLines/>
              <w:widowControl w:val="0"/>
              <w:spacing w:after="0"/>
              <w:jc w:val="both"/>
              <w:rPr>
                <w:szCs w:val="22"/>
              </w:rPr>
            </w:pPr>
            <w:r w:rsidRPr="00226533">
              <w:rPr>
                <w:szCs w:val="22"/>
              </w:rPr>
              <w:t xml:space="preserve">Anticipated Distribution of Questions and Answers </w:t>
            </w:r>
          </w:p>
        </w:tc>
        <w:tc>
          <w:tcPr>
            <w:tcW w:w="2335" w:type="dxa"/>
          </w:tcPr>
          <w:p w14:paraId="1D2A97C9" w14:textId="5EA53F93" w:rsidR="00A511B4" w:rsidRPr="00226533" w:rsidRDefault="001774BC" w:rsidP="00CA2429">
            <w:pPr>
              <w:keepNext/>
              <w:keepLines/>
              <w:widowControl w:val="0"/>
              <w:cnfStyle w:val="000000000000" w:firstRow="0" w:lastRow="0" w:firstColumn="0" w:lastColumn="0" w:oddVBand="0" w:evenVBand="0" w:oddHBand="0" w:evenHBand="0" w:firstRowFirstColumn="0" w:firstRowLastColumn="0" w:lastRowFirstColumn="0" w:lastRowLastColumn="0"/>
            </w:pPr>
            <w:r w:rsidRPr="00226533">
              <w:rPr>
                <w:szCs w:val="22"/>
              </w:rPr>
              <w:t xml:space="preserve">December </w:t>
            </w:r>
            <w:r w:rsidR="00094F03">
              <w:rPr>
                <w:szCs w:val="22"/>
              </w:rPr>
              <w:t>22</w:t>
            </w:r>
            <w:r w:rsidR="009767A8" w:rsidRPr="00226533">
              <w:rPr>
                <w:szCs w:val="22"/>
              </w:rPr>
              <w:t xml:space="preserve">, </w:t>
            </w:r>
            <w:r w:rsidR="00066742" w:rsidRPr="00226533">
              <w:rPr>
                <w:szCs w:val="22"/>
              </w:rPr>
              <w:t>2023</w:t>
            </w:r>
          </w:p>
        </w:tc>
        <w:tc>
          <w:tcPr>
            <w:cnfStyle w:val="000010000000" w:firstRow="0" w:lastRow="0" w:firstColumn="0" w:lastColumn="0" w:oddVBand="1" w:evenVBand="0" w:oddHBand="0" w:evenHBand="0" w:firstRowFirstColumn="0" w:firstRowLastColumn="0" w:lastRowFirstColumn="0" w:lastRowLastColumn="0"/>
            <w:tcW w:w="1535" w:type="dxa"/>
          </w:tcPr>
          <w:p w14:paraId="060DC5ED" w14:textId="77777777" w:rsidR="00A511B4" w:rsidRPr="00226533" w:rsidRDefault="00A511B4" w:rsidP="00CA2429">
            <w:pPr>
              <w:keepNext/>
              <w:keepLines/>
              <w:widowControl w:val="0"/>
              <w:jc w:val="both"/>
              <w:rPr>
                <w:szCs w:val="22"/>
              </w:rPr>
            </w:pPr>
          </w:p>
        </w:tc>
      </w:tr>
      <w:tr w:rsidR="00226533" w:rsidRPr="00226533" w14:paraId="60FA0B14" w14:textId="77777777" w:rsidTr="00902247">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511B4" w:rsidRPr="00226533" w:rsidRDefault="00A511B4" w:rsidP="00CA2429">
            <w:pPr>
              <w:keepNext/>
              <w:keepLines/>
              <w:widowControl w:val="0"/>
              <w:jc w:val="both"/>
              <w:rPr>
                <w:b/>
                <w:szCs w:val="22"/>
              </w:rPr>
            </w:pPr>
            <w:r w:rsidRPr="00226533">
              <w:rPr>
                <w:b/>
                <w:szCs w:val="22"/>
              </w:rPr>
              <w:t>Deadline to Submit Applications</w:t>
            </w:r>
          </w:p>
        </w:tc>
        <w:tc>
          <w:tcPr>
            <w:tcW w:w="2335" w:type="dxa"/>
          </w:tcPr>
          <w:p w14:paraId="4AD7F92F" w14:textId="02CD0DE5" w:rsidR="00A511B4" w:rsidRPr="00226533" w:rsidRDefault="00EA654A" w:rsidP="00CA2429">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226533">
              <w:rPr>
                <w:b/>
                <w:szCs w:val="22"/>
              </w:rPr>
              <w:t xml:space="preserve">January </w:t>
            </w:r>
            <w:r w:rsidR="00094F03">
              <w:rPr>
                <w:b/>
                <w:szCs w:val="22"/>
              </w:rPr>
              <w:t>31</w:t>
            </w:r>
            <w:r w:rsidR="00584E7A" w:rsidRPr="00226533">
              <w:rPr>
                <w:b/>
                <w:szCs w:val="22"/>
              </w:rPr>
              <w:t>, 202</w:t>
            </w:r>
            <w:r w:rsidR="00B51B8A" w:rsidRPr="00226533">
              <w:rPr>
                <w:b/>
                <w:szCs w:val="22"/>
              </w:rPr>
              <w:t>4</w:t>
            </w:r>
          </w:p>
        </w:tc>
        <w:tc>
          <w:tcPr>
            <w:cnfStyle w:val="000010000000" w:firstRow="0" w:lastRow="0" w:firstColumn="0" w:lastColumn="0" w:oddVBand="1" w:evenVBand="0" w:oddHBand="0" w:evenHBand="0" w:firstRowFirstColumn="0" w:firstRowLastColumn="0" w:lastRowFirstColumn="0" w:lastRowLastColumn="0"/>
            <w:tcW w:w="1535" w:type="dxa"/>
          </w:tcPr>
          <w:p w14:paraId="5A7F4EAC" w14:textId="7B9E0EE4" w:rsidR="00A511B4" w:rsidRPr="00226533" w:rsidRDefault="002A01D0" w:rsidP="00CA2429">
            <w:pPr>
              <w:keepNext/>
              <w:keepLines/>
              <w:widowControl w:val="0"/>
              <w:jc w:val="both"/>
              <w:rPr>
                <w:szCs w:val="22"/>
              </w:rPr>
            </w:pPr>
            <w:r w:rsidRPr="00226533">
              <w:rPr>
                <w:b/>
                <w:szCs w:val="22"/>
              </w:rPr>
              <w:t>11:59 p.m.</w:t>
            </w:r>
          </w:p>
        </w:tc>
      </w:tr>
      <w:tr w:rsidR="00226533" w:rsidRPr="00226533" w14:paraId="4670966A" w14:textId="77777777" w:rsidTr="00902247">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A511B4" w:rsidRPr="00226533" w:rsidRDefault="00A511B4" w:rsidP="00CA2429">
            <w:pPr>
              <w:keepNext/>
              <w:keepLines/>
              <w:widowControl w:val="0"/>
              <w:jc w:val="both"/>
              <w:rPr>
                <w:szCs w:val="22"/>
              </w:rPr>
            </w:pPr>
            <w:r w:rsidRPr="00226533">
              <w:rPr>
                <w:szCs w:val="22"/>
              </w:rPr>
              <w:t>Anticipated Notice of Proposed Award Posting Date</w:t>
            </w:r>
          </w:p>
        </w:tc>
        <w:tc>
          <w:tcPr>
            <w:tcW w:w="2335" w:type="dxa"/>
          </w:tcPr>
          <w:p w14:paraId="3E0FCEC2" w14:textId="643AA70B" w:rsidR="00A511B4" w:rsidRPr="00226533" w:rsidRDefault="009D7864" w:rsidP="00CA2429">
            <w:pPr>
              <w:keepNext/>
              <w:keepLines/>
              <w:widowControl w:val="0"/>
              <w:jc w:val="both"/>
              <w:cnfStyle w:val="000000000000" w:firstRow="0" w:lastRow="0" w:firstColumn="0" w:lastColumn="0" w:oddVBand="0" w:evenVBand="0" w:oddHBand="0" w:evenHBand="0" w:firstRowFirstColumn="0" w:firstRowLastColumn="0" w:lastRowFirstColumn="0" w:lastRowLastColumn="0"/>
            </w:pPr>
            <w:r>
              <w:rPr>
                <w:szCs w:val="22"/>
              </w:rPr>
              <w:t>March 18</w:t>
            </w:r>
            <w:r w:rsidR="0067094A" w:rsidRPr="00226533">
              <w:rPr>
                <w:szCs w:val="22"/>
              </w:rPr>
              <w:t>, 202</w:t>
            </w:r>
            <w:r w:rsidR="00B51B8A" w:rsidRPr="00226533">
              <w:rPr>
                <w:szCs w:val="22"/>
              </w:rPr>
              <w:t>4</w:t>
            </w:r>
          </w:p>
        </w:tc>
        <w:tc>
          <w:tcPr>
            <w:cnfStyle w:val="000010000000" w:firstRow="0" w:lastRow="0" w:firstColumn="0" w:lastColumn="0" w:oddVBand="1" w:evenVBand="0" w:oddHBand="0" w:evenHBand="0" w:firstRowFirstColumn="0" w:firstRowLastColumn="0" w:lastRowFirstColumn="0" w:lastRowLastColumn="0"/>
            <w:tcW w:w="1535" w:type="dxa"/>
          </w:tcPr>
          <w:p w14:paraId="7F7BAB89" w14:textId="77777777" w:rsidR="00A511B4" w:rsidRPr="00226533" w:rsidRDefault="00A511B4" w:rsidP="00CA2429">
            <w:pPr>
              <w:keepNext/>
              <w:keepLines/>
              <w:widowControl w:val="0"/>
              <w:jc w:val="both"/>
              <w:rPr>
                <w:szCs w:val="22"/>
              </w:rPr>
            </w:pPr>
          </w:p>
        </w:tc>
      </w:tr>
      <w:tr w:rsidR="00226533" w:rsidRPr="00226533" w14:paraId="76D982D6" w14:textId="77777777" w:rsidTr="00902247">
        <w:trPr>
          <w:cnfStyle w:val="000000100000" w:firstRow="0" w:lastRow="0" w:firstColumn="0" w:lastColumn="0" w:oddVBand="0" w:evenVBand="0" w:oddHBand="1" w:evenHBand="0" w:firstRowFirstColumn="0" w:firstRowLastColumn="0" w:lastRowFirstColumn="0" w:lastRowLastColumn="0"/>
          <w:trHeight w:hRule="exact" w:val="568"/>
        </w:trPr>
        <w:tc>
          <w:tcPr>
            <w:cnfStyle w:val="000010000000" w:firstRow="0" w:lastRow="0" w:firstColumn="0" w:lastColumn="0" w:oddVBand="1" w:evenVBand="0" w:oddHBand="0" w:evenHBand="0" w:firstRowFirstColumn="0" w:firstRowLastColumn="0" w:lastRowFirstColumn="0" w:lastRowLastColumn="0"/>
            <w:tcW w:w="0" w:type="dxa"/>
          </w:tcPr>
          <w:p w14:paraId="68472CDC" w14:textId="77777777" w:rsidR="00A511B4" w:rsidRPr="00226533" w:rsidRDefault="00A511B4" w:rsidP="00CA2429">
            <w:pPr>
              <w:keepNext/>
              <w:keepLines/>
              <w:widowControl w:val="0"/>
              <w:jc w:val="both"/>
              <w:rPr>
                <w:szCs w:val="22"/>
              </w:rPr>
            </w:pPr>
            <w:r w:rsidRPr="00226533">
              <w:rPr>
                <w:szCs w:val="22"/>
              </w:rPr>
              <w:t>Anticipated Energy Commission Business Meeting Date</w:t>
            </w:r>
          </w:p>
        </w:tc>
        <w:tc>
          <w:tcPr>
            <w:tcW w:w="2335" w:type="dxa"/>
          </w:tcPr>
          <w:p w14:paraId="0D90D149" w14:textId="5D323E82" w:rsidR="00A511B4" w:rsidRPr="00226533" w:rsidRDefault="009D7864" w:rsidP="00CA2429">
            <w:pPr>
              <w:keepNext/>
              <w:keepLines/>
              <w:widowControl w:val="0"/>
              <w:cnfStyle w:val="000000100000" w:firstRow="0" w:lastRow="0" w:firstColumn="0" w:lastColumn="0" w:oddVBand="0" w:evenVBand="0" w:oddHBand="1" w:evenHBand="0" w:firstRowFirstColumn="0" w:firstRowLastColumn="0" w:lastRowFirstColumn="0" w:lastRowLastColumn="0"/>
            </w:pPr>
            <w:r>
              <w:rPr>
                <w:szCs w:val="22"/>
              </w:rPr>
              <w:t>May 8</w:t>
            </w:r>
            <w:r w:rsidR="009767A8" w:rsidRPr="00226533">
              <w:rPr>
                <w:szCs w:val="22"/>
              </w:rPr>
              <w:t>, 202</w:t>
            </w:r>
            <w:r w:rsidR="00A24AEB" w:rsidRPr="00226533">
              <w:rPr>
                <w:szCs w:val="22"/>
              </w:rPr>
              <w:t>4</w:t>
            </w:r>
          </w:p>
        </w:tc>
        <w:tc>
          <w:tcPr>
            <w:cnfStyle w:val="000010000000" w:firstRow="0" w:lastRow="0" w:firstColumn="0" w:lastColumn="0" w:oddVBand="1" w:evenVBand="0" w:oddHBand="0" w:evenHBand="0" w:firstRowFirstColumn="0" w:firstRowLastColumn="0" w:lastRowFirstColumn="0" w:lastRowLastColumn="0"/>
            <w:tcW w:w="1535" w:type="dxa"/>
          </w:tcPr>
          <w:p w14:paraId="07B99D70" w14:textId="77777777" w:rsidR="00A511B4" w:rsidRPr="00226533" w:rsidRDefault="00A511B4" w:rsidP="00CA2429">
            <w:pPr>
              <w:keepNext/>
              <w:keepLines/>
              <w:widowControl w:val="0"/>
              <w:jc w:val="both"/>
              <w:rPr>
                <w:szCs w:val="22"/>
              </w:rPr>
            </w:pPr>
          </w:p>
        </w:tc>
      </w:tr>
      <w:tr w:rsidR="00226533" w:rsidRPr="00226533" w14:paraId="778A4170" w14:textId="77777777" w:rsidTr="00902247">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226533" w:rsidRDefault="00A511B4" w:rsidP="00CA2429">
            <w:pPr>
              <w:keepNext/>
              <w:keepLines/>
              <w:widowControl w:val="0"/>
              <w:jc w:val="both"/>
              <w:rPr>
                <w:szCs w:val="22"/>
              </w:rPr>
            </w:pPr>
            <w:r w:rsidRPr="00226533">
              <w:rPr>
                <w:szCs w:val="22"/>
              </w:rPr>
              <w:t>Anticipated Agreement Start Date</w:t>
            </w:r>
          </w:p>
        </w:tc>
        <w:tc>
          <w:tcPr>
            <w:tcW w:w="2335" w:type="dxa"/>
          </w:tcPr>
          <w:p w14:paraId="0FBD4A51" w14:textId="547FCD08" w:rsidR="00A511B4" w:rsidRPr="00226533" w:rsidRDefault="0044784A" w:rsidP="00CA2429">
            <w:pPr>
              <w:keepNext/>
              <w:keepLines/>
              <w:widowControl w:val="0"/>
              <w:jc w:val="both"/>
              <w:cnfStyle w:val="000000000000" w:firstRow="0" w:lastRow="0" w:firstColumn="0" w:lastColumn="0" w:oddVBand="0" w:evenVBand="0" w:oddHBand="0" w:evenHBand="0" w:firstRowFirstColumn="0" w:firstRowLastColumn="0" w:lastRowFirstColumn="0" w:lastRowLastColumn="0"/>
            </w:pPr>
            <w:r>
              <w:rPr>
                <w:szCs w:val="22"/>
              </w:rPr>
              <w:t>May</w:t>
            </w:r>
            <w:r w:rsidR="00DA3CE3" w:rsidRPr="00226533">
              <w:rPr>
                <w:szCs w:val="22"/>
              </w:rPr>
              <w:t xml:space="preserve"> </w:t>
            </w:r>
            <w:r w:rsidR="009D7864">
              <w:rPr>
                <w:szCs w:val="22"/>
              </w:rPr>
              <w:t>27</w:t>
            </w:r>
            <w:r w:rsidR="009767A8" w:rsidRPr="00226533">
              <w:rPr>
                <w:szCs w:val="22"/>
              </w:rPr>
              <w:t>,</w:t>
            </w:r>
            <w:r w:rsidR="004606AF" w:rsidRPr="00226533">
              <w:rPr>
                <w:szCs w:val="22"/>
              </w:rPr>
              <w:t xml:space="preserve"> 202</w:t>
            </w:r>
            <w:r w:rsidR="00FD56B2" w:rsidRPr="00226533">
              <w:rPr>
                <w:szCs w:val="22"/>
              </w:rPr>
              <w:t>4</w:t>
            </w:r>
          </w:p>
        </w:tc>
        <w:tc>
          <w:tcPr>
            <w:cnfStyle w:val="000010000000" w:firstRow="0" w:lastRow="0" w:firstColumn="0" w:lastColumn="0" w:oddVBand="1" w:evenVBand="0" w:oddHBand="0" w:evenHBand="0" w:firstRowFirstColumn="0" w:firstRowLastColumn="0" w:lastRowFirstColumn="0" w:lastRowLastColumn="0"/>
            <w:tcW w:w="1535" w:type="dxa"/>
          </w:tcPr>
          <w:p w14:paraId="6BD8CF01" w14:textId="77777777" w:rsidR="00A511B4" w:rsidRPr="00226533" w:rsidRDefault="00A511B4" w:rsidP="00CA2429">
            <w:pPr>
              <w:keepNext/>
              <w:keepLines/>
              <w:widowControl w:val="0"/>
              <w:jc w:val="both"/>
              <w:rPr>
                <w:szCs w:val="22"/>
              </w:rPr>
            </w:pPr>
          </w:p>
        </w:tc>
      </w:tr>
      <w:tr w:rsidR="00226533" w:rsidRPr="00226533" w14:paraId="10349A5B" w14:textId="77777777" w:rsidTr="00902247">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226533" w:rsidRDefault="00A511B4" w:rsidP="00CA2429">
            <w:pPr>
              <w:keepNext/>
              <w:keepLines/>
              <w:widowControl w:val="0"/>
              <w:jc w:val="both"/>
              <w:rPr>
                <w:szCs w:val="22"/>
              </w:rPr>
            </w:pPr>
            <w:r w:rsidRPr="00226533">
              <w:rPr>
                <w:szCs w:val="22"/>
              </w:rPr>
              <w:t xml:space="preserve">Anticipated Agreement End Date </w:t>
            </w:r>
          </w:p>
        </w:tc>
        <w:tc>
          <w:tcPr>
            <w:tcW w:w="2335" w:type="dxa"/>
          </w:tcPr>
          <w:p w14:paraId="49359BE0" w14:textId="77D55005" w:rsidR="00A511B4" w:rsidRPr="00226533" w:rsidRDefault="00A511B4" w:rsidP="00CA2429">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226533">
              <w:rPr>
                <w:szCs w:val="22"/>
              </w:rPr>
              <w:t>March 31,</w:t>
            </w:r>
            <w:r w:rsidR="009767A8" w:rsidRPr="00226533">
              <w:rPr>
                <w:szCs w:val="22"/>
              </w:rPr>
              <w:t xml:space="preserve"> </w:t>
            </w:r>
            <w:r w:rsidR="006F4C01" w:rsidRPr="00226533">
              <w:rPr>
                <w:szCs w:val="22"/>
              </w:rPr>
              <w:t>2028</w:t>
            </w:r>
          </w:p>
        </w:tc>
        <w:tc>
          <w:tcPr>
            <w:cnfStyle w:val="000010000000" w:firstRow="0" w:lastRow="0" w:firstColumn="0" w:lastColumn="0" w:oddVBand="1" w:evenVBand="0" w:oddHBand="0" w:evenHBand="0" w:firstRowFirstColumn="0" w:firstRowLastColumn="0" w:lastRowFirstColumn="0" w:lastRowLastColumn="0"/>
            <w:tcW w:w="1535" w:type="dxa"/>
          </w:tcPr>
          <w:p w14:paraId="28A9ABE8" w14:textId="77777777" w:rsidR="00A511B4" w:rsidRPr="00226533" w:rsidRDefault="00A511B4" w:rsidP="00CA2429">
            <w:pPr>
              <w:keepNext/>
              <w:keepLines/>
              <w:widowControl w:val="0"/>
              <w:jc w:val="both"/>
              <w:rPr>
                <w:szCs w:val="22"/>
              </w:rPr>
            </w:pPr>
          </w:p>
        </w:tc>
      </w:tr>
    </w:tbl>
    <w:p w14:paraId="4D125BF1" w14:textId="77777777" w:rsidR="003F6147" w:rsidRPr="00226533" w:rsidRDefault="003F6147" w:rsidP="003F6147">
      <w:pPr>
        <w:spacing w:after="0"/>
        <w:jc w:val="both"/>
      </w:pPr>
    </w:p>
    <w:p w14:paraId="545DFFF2" w14:textId="77777777" w:rsidR="003F6147" w:rsidRPr="00226533" w:rsidRDefault="003F6147" w:rsidP="006F30A3">
      <w:pPr>
        <w:pStyle w:val="Heading2"/>
        <w:numPr>
          <w:ilvl w:val="0"/>
          <w:numId w:val="71"/>
        </w:numPr>
      </w:pPr>
      <w:bookmarkStart w:id="63" w:name="_Notice_of_Pre-Application"/>
      <w:bookmarkStart w:id="64" w:name="_Toc458602326"/>
      <w:bookmarkStart w:id="65" w:name="_Toc81377103"/>
      <w:bookmarkStart w:id="66" w:name="_Toc147930860"/>
      <w:bookmarkEnd w:id="63"/>
      <w:r w:rsidRPr="00226533">
        <w:t>Notice of Pre-Application Workshop</w:t>
      </w:r>
      <w:bookmarkEnd w:id="64"/>
      <w:bookmarkEnd w:id="65"/>
      <w:bookmarkEnd w:id="66"/>
    </w:p>
    <w:p w14:paraId="3530C71F" w14:textId="393009F2" w:rsidR="003F6147" w:rsidRPr="00226533" w:rsidRDefault="003F6147" w:rsidP="003F6147">
      <w:pPr>
        <w:jc w:val="both"/>
        <w:rPr>
          <w:szCs w:val="22"/>
        </w:rPr>
      </w:pPr>
      <w:r w:rsidRPr="00226533">
        <w:rPr>
          <w:szCs w:val="22"/>
        </w:rPr>
        <w:t xml:space="preserve">CEC staff will hold one Pre-Application Workshop to discuss the solicitation with potential applicants. Participation is optional but encouraged.  </w:t>
      </w:r>
      <w:r w:rsidR="001F5CA0" w:rsidRPr="00226533">
        <w:rPr>
          <w:szCs w:val="22"/>
        </w:rPr>
        <w:t>The Pre-Application Workshop will be held remotely.</w:t>
      </w:r>
      <w:r w:rsidR="00364B53" w:rsidRPr="00226533">
        <w:rPr>
          <w:szCs w:val="22"/>
        </w:rPr>
        <w:t xml:space="preserve"> </w:t>
      </w:r>
      <w:r w:rsidRPr="00226533">
        <w:rPr>
          <w:szCs w:val="22"/>
        </w:rPr>
        <w:t>Applicants may attend the workshop via the internet (</w:t>
      </w:r>
      <w:r w:rsidR="001F6BE9" w:rsidRPr="00226533">
        <w:rPr>
          <w:szCs w:val="22"/>
        </w:rPr>
        <w:t>Zoom</w:t>
      </w:r>
      <w:r w:rsidRPr="00226533">
        <w:rPr>
          <w:szCs w:val="22"/>
        </w:rPr>
        <w:t>, see instructions below), or via conference call on the date and at the time and location listed below.  Please call (916) 654-4381 or refer to the CEC's website at www.energy.ca.gov/contracts/index.html to confirm the date and time.</w:t>
      </w:r>
    </w:p>
    <w:p w14:paraId="2B53D2CB" w14:textId="45ADA04A" w:rsidR="003F6147" w:rsidRPr="00226533" w:rsidRDefault="003F6147" w:rsidP="003F6147">
      <w:pPr>
        <w:spacing w:after="0"/>
        <w:rPr>
          <w:b/>
        </w:rPr>
      </w:pPr>
      <w:r w:rsidRPr="00226533">
        <w:rPr>
          <w:b/>
        </w:rPr>
        <w:t xml:space="preserve">Date and time: </w:t>
      </w:r>
      <w:r w:rsidR="00A5625F" w:rsidRPr="00226533">
        <w:t xml:space="preserve">November </w:t>
      </w:r>
      <w:r w:rsidR="00677F6B">
        <w:t>20</w:t>
      </w:r>
      <w:r w:rsidR="00A5625F" w:rsidRPr="00226533">
        <w:t xml:space="preserve">, </w:t>
      </w:r>
      <w:proofErr w:type="gramStart"/>
      <w:r w:rsidR="00A5625F" w:rsidRPr="00226533">
        <w:t>2023</w:t>
      </w:r>
      <w:proofErr w:type="gramEnd"/>
      <w:r w:rsidR="006D3ADD" w:rsidRPr="00226533">
        <w:t xml:space="preserve"> at </w:t>
      </w:r>
      <w:r w:rsidR="00677F6B">
        <w:t>10:00A</w:t>
      </w:r>
      <w:r w:rsidR="006D3ADD" w:rsidRPr="00226533">
        <w:t>M</w:t>
      </w:r>
    </w:p>
    <w:p w14:paraId="7822D6A5" w14:textId="77777777" w:rsidR="003F6147" w:rsidRPr="00226533" w:rsidRDefault="003F6147" w:rsidP="003F6147">
      <w:pPr>
        <w:spacing w:after="0"/>
        <w:jc w:val="both"/>
        <w:rPr>
          <w:b/>
          <w:u w:val="single"/>
        </w:rPr>
      </w:pPr>
    </w:p>
    <w:p w14:paraId="6B916C61" w14:textId="7A5030A7" w:rsidR="003F6147" w:rsidRPr="00226533" w:rsidRDefault="00DE0047" w:rsidP="003F6147">
      <w:pPr>
        <w:tabs>
          <w:tab w:val="left" w:pos="1080"/>
        </w:tabs>
        <w:jc w:val="both"/>
        <w:rPr>
          <w:b/>
        </w:rPr>
      </w:pPr>
      <w:r w:rsidRPr="00226533">
        <w:rPr>
          <w:b/>
        </w:rPr>
        <w:t xml:space="preserve">Zoom </w:t>
      </w:r>
      <w:r w:rsidR="003F6147" w:rsidRPr="00226533">
        <w:rPr>
          <w:b/>
        </w:rPr>
        <w:t>Instructions:</w:t>
      </w:r>
    </w:p>
    <w:p w14:paraId="44F7A991" w14:textId="0A9A5CC0" w:rsidR="003F6147" w:rsidRPr="00226533" w:rsidRDefault="003F6147">
      <w:pPr>
        <w:tabs>
          <w:tab w:val="left" w:pos="810"/>
        </w:tabs>
        <w:jc w:val="both"/>
        <w:rPr>
          <w:b/>
        </w:rPr>
      </w:pPr>
      <w:r w:rsidRPr="00226533">
        <w:t xml:space="preserve">To join the </w:t>
      </w:r>
      <w:r w:rsidR="00DE0047" w:rsidRPr="00226533">
        <w:t xml:space="preserve">Zoom </w:t>
      </w:r>
      <w:r w:rsidRPr="00226533">
        <w:t>meeting, go to https://</w:t>
      </w:r>
      <w:r w:rsidR="00C649FC" w:rsidRPr="00226533">
        <w:t>zoom.us/join</w:t>
      </w:r>
      <w:r w:rsidRPr="00226533">
        <w:t xml:space="preserve"> and enter the </w:t>
      </w:r>
      <w:r w:rsidR="005F734C" w:rsidRPr="00226533">
        <w:t>M</w:t>
      </w:r>
      <w:r w:rsidRPr="00226533">
        <w:t xml:space="preserve">eeting </w:t>
      </w:r>
      <w:r w:rsidR="00D66C2D" w:rsidRPr="00226533">
        <w:t xml:space="preserve">ID </w:t>
      </w:r>
      <w:r w:rsidRPr="00226533">
        <w:t>below</w:t>
      </w:r>
      <w:r w:rsidR="00FE48A9" w:rsidRPr="00226533">
        <w:t xml:space="preserve"> and select “join from your browser”. Participants </w:t>
      </w:r>
      <w:r w:rsidR="00E82A8D" w:rsidRPr="00226533">
        <w:t xml:space="preserve">will then enter the meeting password listed below and their name. </w:t>
      </w:r>
      <w:r w:rsidR="00085D82" w:rsidRPr="00226533">
        <w:t>P</w:t>
      </w:r>
      <w:r w:rsidR="009A4D75" w:rsidRPr="00226533">
        <w:t>articipants will select the “</w:t>
      </w:r>
      <w:r w:rsidR="00085D82" w:rsidRPr="00226533">
        <w:t>J</w:t>
      </w:r>
      <w:r w:rsidR="009A4D75" w:rsidRPr="00226533">
        <w:t>oin” button.</w:t>
      </w:r>
      <w:r w:rsidRPr="00226533">
        <w:t xml:space="preserve">  </w:t>
      </w:r>
    </w:p>
    <w:p w14:paraId="6C3101E8" w14:textId="0B4254D3" w:rsidR="003F6147" w:rsidRPr="00226533" w:rsidRDefault="003F6147" w:rsidP="003F6147">
      <w:pPr>
        <w:tabs>
          <w:tab w:val="left" w:pos="900"/>
        </w:tabs>
        <w:spacing w:after="0"/>
        <w:ind w:left="720" w:firstLine="360"/>
        <w:rPr>
          <w:b/>
          <w:bCs/>
        </w:rPr>
      </w:pPr>
      <w:r w:rsidRPr="00226533">
        <w:rPr>
          <w:b/>
        </w:rPr>
        <w:t xml:space="preserve">Meeting </w:t>
      </w:r>
      <w:r w:rsidR="009A4D75" w:rsidRPr="00226533">
        <w:rPr>
          <w:b/>
        </w:rPr>
        <w:t>ID</w:t>
      </w:r>
      <w:r w:rsidRPr="00226533">
        <w:rPr>
          <w:b/>
        </w:rPr>
        <w:t>:</w:t>
      </w:r>
      <w:r w:rsidRPr="00226533">
        <w:t xml:space="preserve"> </w:t>
      </w:r>
      <w:r w:rsidR="00B73A4B" w:rsidRPr="00226533">
        <w:t>880 8594 0720</w:t>
      </w:r>
    </w:p>
    <w:p w14:paraId="2F230024" w14:textId="1A8D1D3C" w:rsidR="003F6147" w:rsidRPr="00226533" w:rsidRDefault="003F6147" w:rsidP="003F6147">
      <w:pPr>
        <w:spacing w:after="0"/>
        <w:ind w:left="360" w:firstLine="720"/>
      </w:pPr>
      <w:r w:rsidRPr="00226533">
        <w:rPr>
          <w:b/>
        </w:rPr>
        <w:t>Meeting Password:</w:t>
      </w:r>
      <w:r w:rsidRPr="00226533">
        <w:t xml:space="preserve"> </w:t>
      </w:r>
      <w:proofErr w:type="spellStart"/>
      <w:r w:rsidR="00607B61" w:rsidRPr="00226533">
        <w:t>indoorAQ</w:t>
      </w:r>
      <w:proofErr w:type="spellEnd"/>
    </w:p>
    <w:p w14:paraId="6CC93D6B" w14:textId="691ABA02" w:rsidR="003F6147" w:rsidRPr="00226533" w:rsidRDefault="003F6147" w:rsidP="003F6147">
      <w:pPr>
        <w:ind w:left="360" w:firstLine="720"/>
      </w:pPr>
      <w:r w:rsidRPr="00226533">
        <w:rPr>
          <w:b/>
        </w:rPr>
        <w:t>Topic:</w:t>
      </w:r>
      <w:r w:rsidRPr="00226533">
        <w:t xml:space="preserve"> </w:t>
      </w:r>
      <w:r w:rsidR="00B73A4B" w:rsidRPr="00226533">
        <w:t>GFO-23-501 Pre-App Workshop</w:t>
      </w:r>
    </w:p>
    <w:p w14:paraId="2E54A59D" w14:textId="20066AC5" w:rsidR="00417399" w:rsidRPr="00417399" w:rsidRDefault="00205D92" w:rsidP="00417399">
      <w:pPr>
        <w:rPr>
          <w:color w:val="0070C0"/>
        </w:rPr>
      </w:pPr>
      <w:r w:rsidRPr="00205D92">
        <w:rPr>
          <w:b/>
          <w:bCs/>
        </w:rPr>
        <w:lastRenderedPageBreak/>
        <w:t>Link</w:t>
      </w:r>
      <w:r w:rsidR="00417399" w:rsidRPr="00205D92">
        <w:rPr>
          <w:b/>
          <w:bCs/>
        </w:rPr>
        <w:t xml:space="preserve"> to join the webinar: </w:t>
      </w:r>
      <w:hyperlink r:id="rId16" w:history="1">
        <w:r w:rsidRPr="00B41D53">
          <w:rPr>
            <w:rStyle w:val="Hyperlink"/>
            <w:rFonts w:cs="Arial"/>
          </w:rPr>
          <w:t>https://energy.zoom.us/j/88085940720?pwd=MjNUTWFBQzdPSDZCbkdjNHE3U1BuQT09</w:t>
        </w:r>
      </w:hyperlink>
      <w:r w:rsidR="00417399">
        <w:rPr>
          <w:color w:val="0070C0"/>
        </w:rPr>
        <w:t xml:space="preserve"> </w:t>
      </w:r>
    </w:p>
    <w:p w14:paraId="3E1F2CB9" w14:textId="76098181" w:rsidR="003F6147" w:rsidRPr="003F6147" w:rsidRDefault="003F6147" w:rsidP="0060251F">
      <w:pPr>
        <w:tabs>
          <w:tab w:val="left" w:pos="810"/>
        </w:tabs>
        <w:spacing w:after="0"/>
        <w:ind w:left="360"/>
        <w:jc w:val="both"/>
      </w:pPr>
    </w:p>
    <w:p w14:paraId="1BD019D4" w14:textId="77777777" w:rsidR="003F6147" w:rsidRPr="003F6147" w:rsidRDefault="003F6147" w:rsidP="00767E9E">
      <w:pPr>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359F190C" w14:textId="0A1F912D" w:rsidR="003F6147" w:rsidRPr="003F6147" w:rsidRDefault="003F6147" w:rsidP="003F6147">
      <w:pPr>
        <w:jc w:val="both"/>
        <w:rPr>
          <w:color w:val="0000FF"/>
        </w:rPr>
      </w:pPr>
      <w:r w:rsidRPr="003F6147">
        <w:t xml:space="preserve">Call </w:t>
      </w:r>
      <w:r w:rsidR="001C5001" w:rsidRPr="004101D3">
        <w:rPr>
          <w:b/>
        </w:rPr>
        <w:t>1-</w:t>
      </w:r>
      <w:r w:rsidR="0063058A" w:rsidRPr="001C5001">
        <w:rPr>
          <w:b/>
          <w:bCs/>
        </w:rPr>
        <w:t>888 475 4499</w:t>
      </w:r>
      <w:r w:rsidR="0063058A" w:rsidRPr="00740FD1">
        <w:t xml:space="preserve"> (Toll Free) or </w:t>
      </w:r>
      <w:r w:rsidR="001C5001">
        <w:rPr>
          <w:b/>
          <w:bCs/>
        </w:rPr>
        <w:t>1</w:t>
      </w:r>
      <w:r w:rsidR="005B0FF9">
        <w:rPr>
          <w:b/>
          <w:bCs/>
        </w:rPr>
        <w:t>-</w:t>
      </w:r>
      <w:r w:rsidR="0063058A" w:rsidRPr="001C5001">
        <w:rPr>
          <w:b/>
          <w:bCs/>
        </w:rPr>
        <w:t>877 853 5257</w:t>
      </w:r>
      <w:r w:rsidR="0063058A" w:rsidRPr="00740FD1">
        <w:t xml:space="preserve"> (Toll Free</w:t>
      </w:r>
      <w:r w:rsidR="0063058A" w:rsidRPr="00A14E81">
        <w:t>)</w:t>
      </w:r>
      <w:r w:rsidRPr="003F6147">
        <w:t xml:space="preserve">. When prompted, enter the meeting number above. </w:t>
      </w:r>
      <w:r w:rsidR="00FF0894" w:rsidRPr="00FF0894">
        <w:t>International callers may select a number from the Zoom International Dial-in Number List at: https://energy.zoom.us/u/adjzKUXvoy. To comment, dial *9 to “raise your hand” and *6 to mute/unmute your phone line.</w:t>
      </w:r>
    </w:p>
    <w:p w14:paraId="3390B667" w14:textId="77777777" w:rsidR="003F6147" w:rsidRPr="003F6147" w:rsidRDefault="003F6147" w:rsidP="003F6147">
      <w:pPr>
        <w:spacing w:after="0"/>
        <w:jc w:val="both"/>
        <w:rPr>
          <w:color w:val="0000FF"/>
        </w:rPr>
      </w:pPr>
    </w:p>
    <w:p w14:paraId="4FA78232" w14:textId="77777777" w:rsidR="006A23F1" w:rsidRPr="00D53A75" w:rsidRDefault="006A23F1" w:rsidP="006A23F1">
      <w:pPr>
        <w:spacing w:after="0"/>
        <w:jc w:val="both"/>
        <w:rPr>
          <w:b/>
        </w:rPr>
      </w:pPr>
      <w:r w:rsidRPr="00D53A75">
        <w:rPr>
          <w:b/>
        </w:rPr>
        <w:t>Access by Mobile Device:</w:t>
      </w:r>
    </w:p>
    <w:p w14:paraId="683A88EF" w14:textId="77777777" w:rsidR="006A23F1" w:rsidRPr="00D53A75" w:rsidRDefault="006A23F1" w:rsidP="006A23F1">
      <w:pPr>
        <w:spacing w:after="0"/>
        <w:jc w:val="both"/>
      </w:pPr>
    </w:p>
    <w:p w14:paraId="28A431AF" w14:textId="77777777" w:rsidR="006A23F1" w:rsidRPr="00D53A75" w:rsidRDefault="006A23F1" w:rsidP="006A23F1">
      <w:pPr>
        <w:spacing w:after="0"/>
        <w:jc w:val="both"/>
        <w:rPr>
          <w:highlight w:val="yellow"/>
        </w:rPr>
      </w:pPr>
      <w:r w:rsidRPr="00D53A75">
        <w:t>Download the application from the Zoom Download Center, https://energy.zoom.us/download.</w:t>
      </w:r>
    </w:p>
    <w:p w14:paraId="24263C67" w14:textId="77777777" w:rsidR="006A23F1" w:rsidRDefault="006A23F1" w:rsidP="003F6147">
      <w:pPr>
        <w:tabs>
          <w:tab w:val="left" w:pos="1080"/>
        </w:tabs>
        <w:jc w:val="both"/>
        <w:rPr>
          <w:b/>
        </w:rPr>
      </w:pPr>
    </w:p>
    <w:p w14:paraId="51B26D7A" w14:textId="7F7E1CDD"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rsidP="006F30A3">
      <w:pPr>
        <w:numPr>
          <w:ilvl w:val="0"/>
          <w:numId w:val="64"/>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4A3CF7C4" w:rsidR="003F6147" w:rsidRPr="003F6147" w:rsidRDefault="003F6147" w:rsidP="003F6147">
      <w:pPr>
        <w:tabs>
          <w:tab w:val="left" w:pos="810"/>
        </w:tabs>
        <w:spacing w:after="0"/>
        <w:ind w:left="810"/>
        <w:jc w:val="both"/>
        <w:rPr>
          <w:color w:val="0070C0"/>
        </w:rPr>
      </w:pPr>
      <w:r w:rsidRPr="003F6147">
        <w:t xml:space="preserve">please call </w:t>
      </w:r>
      <w:r w:rsidR="00F24473">
        <w:t>Zoom</w:t>
      </w:r>
      <w:r w:rsidR="00F24473" w:rsidRPr="003F6147">
        <w:t xml:space="preserve"> </w:t>
      </w:r>
      <w:r w:rsidRPr="003F6147">
        <w:t xml:space="preserve">Technical Support at </w:t>
      </w:r>
      <w:r w:rsidR="00DE6DA1" w:rsidRPr="00DE6DA1">
        <w:rPr>
          <w:b/>
        </w:rPr>
        <w:t>1-</w:t>
      </w:r>
      <w:r w:rsidR="00DE6DA1" w:rsidRPr="00A14E81">
        <w:rPr>
          <w:b/>
        </w:rPr>
        <w:t xml:space="preserve">888-799-9666 </w:t>
      </w:r>
      <w:r w:rsidR="006E0037" w:rsidRPr="00A14E81">
        <w:rPr>
          <w:b/>
        </w:rPr>
        <w:t>ext.</w:t>
      </w:r>
      <w:r w:rsidR="00A14E81" w:rsidRPr="00A14E81">
        <w:rPr>
          <w:b/>
        </w:rPr>
        <w:t xml:space="preserve"> 2</w:t>
      </w:r>
      <w:r w:rsidRPr="00A14E81">
        <w:rPr>
          <w:b/>
        </w:rPr>
        <w:t>.</w:t>
      </w:r>
      <w:r w:rsidRPr="00A14E81">
        <w:t xml:space="preserve">  You may also contact </w:t>
      </w:r>
      <w:r w:rsidR="000B1103" w:rsidRPr="00A14E81">
        <w:t xml:space="preserve">the </w:t>
      </w:r>
      <w:r w:rsidR="0044130A" w:rsidRPr="00A14E81">
        <w:t>P</w:t>
      </w:r>
      <w:r w:rsidR="000B1103" w:rsidRPr="00A14E81">
        <w:t>ublic</w:t>
      </w:r>
      <w:r w:rsidR="0044130A" w:rsidRPr="00A14E81">
        <w:t xml:space="preserve"> Advisor’s Office at </w:t>
      </w:r>
      <w:hyperlink r:id="rId17" w:history="1">
        <w:r w:rsidR="00542E53" w:rsidRPr="00A14E81">
          <w:rPr>
            <w:rStyle w:val="Hyperlink"/>
            <w:rFonts w:cs="Arial"/>
            <w:color w:val="auto"/>
          </w:rPr>
          <w:t>publicadvisor@energy.ca.gov</w:t>
        </w:r>
      </w:hyperlink>
      <w:r w:rsidR="00542E53" w:rsidRPr="00A14E81">
        <w:t>, or 800-822-622</w:t>
      </w:r>
      <w:r w:rsidR="00FE15D4" w:rsidRPr="00A14E81">
        <w:t>8</w:t>
      </w:r>
      <w:r w:rsidRPr="003F6147">
        <w:t>.</w:t>
      </w:r>
    </w:p>
    <w:p w14:paraId="1478D0B9" w14:textId="77777777" w:rsidR="003F6147" w:rsidRPr="003F6147" w:rsidRDefault="003F6147" w:rsidP="006F30A3">
      <w:pPr>
        <w:numPr>
          <w:ilvl w:val="0"/>
          <w:numId w:val="64"/>
        </w:numPr>
        <w:tabs>
          <w:tab w:val="left" w:pos="810"/>
        </w:tabs>
        <w:spacing w:after="0"/>
        <w:ind w:left="450" w:hanging="90"/>
        <w:jc w:val="both"/>
        <w:rPr>
          <w:b/>
          <w:u w:val="single"/>
        </w:rPr>
      </w:pPr>
      <w:r w:rsidRPr="003F6147">
        <w:t>System Requirements: To determine whether your computer is compatible, visit:</w:t>
      </w:r>
    </w:p>
    <w:p w14:paraId="79EBFD34" w14:textId="2007DEFF" w:rsidR="003F6147" w:rsidRPr="005B073B" w:rsidRDefault="00A87481" w:rsidP="00A03292">
      <w:pPr>
        <w:tabs>
          <w:tab w:val="left" w:pos="810"/>
        </w:tabs>
        <w:spacing w:after="0"/>
        <w:ind w:left="810"/>
        <w:jc w:val="both"/>
        <w:rPr>
          <w:color w:val="0000FF"/>
        </w:rPr>
      </w:pPr>
      <w:hyperlink r:id="rId18" w:history="1">
        <w:r w:rsidR="003759B6" w:rsidRPr="003759B6">
          <w:rPr>
            <w:rStyle w:val="Hyperlink"/>
            <w:rFonts w:cs="Arial"/>
          </w:rPr>
          <w:t>http://support.-zoom.us/hc/en-us/articles/201362023-System-requirements-for-Windows-macOS-and-Linux</w:t>
        </w:r>
      </w:hyperlink>
      <w:r w:rsidR="003759B6">
        <w:t xml:space="preserve">.  </w:t>
      </w:r>
    </w:p>
    <w:p w14:paraId="2487F463" w14:textId="01502839" w:rsidR="003F6147" w:rsidRPr="00B703F3" w:rsidRDefault="00B06886" w:rsidP="006F30A3">
      <w:pPr>
        <w:numPr>
          <w:ilvl w:val="0"/>
          <w:numId w:val="64"/>
        </w:numPr>
        <w:tabs>
          <w:tab w:val="left" w:pos="810"/>
        </w:tabs>
        <w:spacing w:after="0"/>
        <w:ind w:left="810" w:hanging="450"/>
        <w:jc w:val="both"/>
        <w:rPr>
          <w:b/>
          <w:u w:val="single"/>
        </w:rPr>
      </w:pPr>
      <w:r w:rsidRPr="00733BDC">
        <w:t>If you need a reasonable accommodation to participate</w:t>
      </w:r>
      <w:r w:rsidR="003F6147" w:rsidRPr="003F6147">
        <w:t>, please Erica Rodriguez</w:t>
      </w:r>
      <w:r w:rsidR="003F6147" w:rsidRPr="003F6147" w:rsidDel="00205C49">
        <w:t xml:space="preserve"> </w:t>
      </w:r>
      <w:r w:rsidR="003F6147" w:rsidRPr="003F6147">
        <w:t xml:space="preserve">by e-mail at Erica.Rodriguez@energy.ca.gov or (916) </w:t>
      </w:r>
      <w:r w:rsidR="00BE3053">
        <w:t>764-</w:t>
      </w:r>
      <w:r w:rsidR="00FF7E6A">
        <w:t>5705</w:t>
      </w:r>
      <w:r w:rsidR="003F6147"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2517EB" w:rsidRDefault="003F6147" w:rsidP="006F30A3">
      <w:pPr>
        <w:pStyle w:val="Heading2"/>
        <w:numPr>
          <w:ilvl w:val="0"/>
          <w:numId w:val="71"/>
        </w:numPr>
      </w:pPr>
      <w:bookmarkStart w:id="67" w:name="_Toc458602327"/>
      <w:bookmarkStart w:id="68" w:name="_Toc81377104"/>
      <w:bookmarkStart w:id="69" w:name="_Toc147930861"/>
      <w:bookmarkStart w:id="70" w:name="_Toc336443625"/>
      <w:bookmarkStart w:id="71" w:name="_Toc366671181"/>
      <w:bookmarkStart w:id="72" w:name="_Toc219275088"/>
      <w:r w:rsidRPr="002517EB">
        <w:t>Questions</w:t>
      </w:r>
      <w:bookmarkEnd w:id="67"/>
      <w:bookmarkEnd w:id="68"/>
      <w:bookmarkEnd w:id="69"/>
    </w:p>
    <w:p w14:paraId="73964DFC" w14:textId="77777777" w:rsidR="003F6147" w:rsidRPr="002517EB" w:rsidRDefault="003F6147" w:rsidP="003F6147">
      <w:pPr>
        <w:jc w:val="both"/>
      </w:pPr>
      <w:r w:rsidRPr="002517EB">
        <w:t>During the solicitation process, direct questions to the Commission Agreement Officer listed below:</w:t>
      </w:r>
    </w:p>
    <w:p w14:paraId="683ABD7F" w14:textId="03E1D465" w:rsidR="003F6147" w:rsidRPr="002517EB" w:rsidRDefault="32D622D7" w:rsidP="003F6147">
      <w:pPr>
        <w:contextualSpacing/>
        <w:jc w:val="center"/>
      </w:pPr>
      <w:r w:rsidRPr="002517EB">
        <w:t>Pierre Washington</w:t>
      </w:r>
      <w:r w:rsidR="003F6147" w:rsidRPr="002517EB">
        <w:t>, Commission Agreement Officer</w:t>
      </w:r>
    </w:p>
    <w:p w14:paraId="3084A234" w14:textId="77777777" w:rsidR="003F6147" w:rsidRPr="002517EB" w:rsidRDefault="003F6147" w:rsidP="003F6147">
      <w:pPr>
        <w:contextualSpacing/>
        <w:jc w:val="center"/>
      </w:pPr>
      <w:r w:rsidRPr="002517EB">
        <w:t>California Energy Commission</w:t>
      </w:r>
    </w:p>
    <w:p w14:paraId="6B4F8266" w14:textId="5A3FCC73" w:rsidR="003F6147" w:rsidRPr="002517EB" w:rsidRDefault="7D5C9780" w:rsidP="003F6147">
      <w:pPr>
        <w:contextualSpacing/>
        <w:jc w:val="center"/>
      </w:pPr>
      <w:r w:rsidRPr="002517EB">
        <w:rPr>
          <w:rFonts w:eastAsia="Arial"/>
          <w:szCs w:val="22"/>
        </w:rPr>
        <w:t>715 P</w:t>
      </w:r>
      <w:r w:rsidR="003F6147" w:rsidRPr="002517EB">
        <w:t>, MS-1</w:t>
      </w:r>
    </w:p>
    <w:p w14:paraId="644A7744" w14:textId="3AD09F94" w:rsidR="003F6147" w:rsidRPr="002517EB" w:rsidRDefault="003F6147" w:rsidP="003F6147">
      <w:pPr>
        <w:contextualSpacing/>
        <w:jc w:val="center"/>
      </w:pPr>
      <w:r w:rsidRPr="002517EB">
        <w:t xml:space="preserve">Sacramento, </w:t>
      </w:r>
      <w:proofErr w:type="gramStart"/>
      <w:r w:rsidRPr="002517EB">
        <w:t>California</w:t>
      </w:r>
      <w:r w:rsidR="00D53A75" w:rsidRPr="002517EB">
        <w:t>,</w:t>
      </w:r>
      <w:r w:rsidRPr="002517EB">
        <w:t xml:space="preserve">  95814</w:t>
      </w:r>
      <w:proofErr w:type="gramEnd"/>
    </w:p>
    <w:p w14:paraId="637C070F" w14:textId="6C36A9E9" w:rsidR="003F6147" w:rsidRPr="002517EB" w:rsidRDefault="003F6147" w:rsidP="24567299">
      <w:pPr>
        <w:contextualSpacing/>
        <w:jc w:val="center"/>
      </w:pPr>
      <w:r w:rsidRPr="002517EB">
        <w:t>Telephone: (916) 654-</w:t>
      </w:r>
      <w:r w:rsidR="515A9C75" w:rsidRPr="002517EB">
        <w:t>8974</w:t>
      </w:r>
    </w:p>
    <w:p w14:paraId="2827A557" w14:textId="611F7656" w:rsidR="003F6147" w:rsidRPr="002517EB" w:rsidRDefault="003F6147" w:rsidP="003F6147">
      <w:pPr>
        <w:spacing w:after="0"/>
        <w:contextualSpacing/>
        <w:jc w:val="center"/>
      </w:pPr>
      <w:r w:rsidRPr="002517EB">
        <w:t xml:space="preserve">E-mail: </w:t>
      </w:r>
      <w:r w:rsidR="5844558E" w:rsidRPr="002517EB">
        <w:t>pierre.washington</w:t>
      </w:r>
      <w:r w:rsidRPr="002517EB">
        <w:t>@energy.ca.gov</w:t>
      </w:r>
    </w:p>
    <w:p w14:paraId="13FEBABF" w14:textId="77777777" w:rsidR="003F6147" w:rsidRPr="003F6147" w:rsidRDefault="003F6147" w:rsidP="003F6147">
      <w:pPr>
        <w:spacing w:after="0"/>
        <w:jc w:val="both"/>
      </w:pPr>
    </w:p>
    <w:p w14:paraId="4499E5FB" w14:textId="68E5C117" w:rsidR="002154F1" w:rsidRPr="003F6147" w:rsidRDefault="002154F1" w:rsidP="002154F1">
      <w:pPr>
        <w:jc w:val="both"/>
      </w:pPr>
      <w:r>
        <w:t xml:space="preserve">Applicants may ask questions at the Pre-Application Workshop and may submit written questions via email. However, all </w:t>
      </w:r>
      <w:r w:rsidRPr="74C35C6E">
        <w:rPr>
          <w:b/>
        </w:rPr>
        <w:t>technical</w:t>
      </w:r>
      <w: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or attachment instructions) may be submitted to the Commission Agreement Officer (CAO) at any time prior </w:t>
      </w:r>
      <w:r w:rsidRPr="00EA0DCF">
        <w:t xml:space="preserve">to 5:00 p.m. of </w:t>
      </w:r>
      <w:r w:rsidRPr="003F6147">
        <w:t>the application deadline</w:t>
      </w:r>
      <w:r>
        <w:t xml:space="preserve"> date</w:t>
      </w:r>
      <w:r w:rsidRPr="003F6147">
        <w:t xml:space="preserve">. </w:t>
      </w:r>
    </w:p>
    <w:p w14:paraId="5F18B9DB" w14:textId="77777777" w:rsidR="002154F1" w:rsidRPr="003F6147" w:rsidRDefault="002154F1" w:rsidP="002154F1">
      <w:pPr>
        <w:spacing w:before="240"/>
        <w:jc w:val="both"/>
      </w:pPr>
      <w:r w:rsidRPr="003F6147">
        <w:t xml:space="preserve">The questions and answers will also be posted on the Commission’s website at: </w:t>
      </w:r>
      <w:proofErr w:type="gramStart"/>
      <w:r w:rsidRPr="005B073B">
        <w:t>https://www.energy.ca.gov/funding-opportunities/solicitations</w:t>
      </w:r>
      <w:proofErr w:type="gramEnd"/>
    </w:p>
    <w:p w14:paraId="529EE112" w14:textId="77777777" w:rsidR="002154F1" w:rsidRPr="003F6147" w:rsidRDefault="002154F1" w:rsidP="002154F1">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Pr="000C0561">
        <w:rPr>
          <w:szCs w:val="22"/>
        </w:rPr>
        <w:t xml:space="preserve">5:00 p.m. of </w:t>
      </w:r>
      <w:r w:rsidRPr="003F6147">
        <w:rPr>
          <w:szCs w:val="22"/>
        </w:rPr>
        <w:t>the application deadline</w:t>
      </w:r>
      <w:r>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w:t>
      </w:r>
      <w:r w:rsidRPr="003F6147">
        <w:rPr>
          <w:szCs w:val="22"/>
        </w:rPr>
        <w:lastRenderedPageBreak/>
        <w:t xml:space="preserve">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77777777" w:rsidR="003F6147" w:rsidRDefault="003F6147" w:rsidP="003F6147">
      <w:pPr>
        <w:spacing w:before="240"/>
        <w:jc w:val="both"/>
        <w:rPr>
          <w:b/>
        </w:rPr>
      </w:pPr>
      <w:r w:rsidRPr="003F6147">
        <w:rPr>
          <w:b/>
        </w:rPr>
        <w:t>Any verbal communication with a Commission employee 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606147" w:rsidRDefault="00BA3BBD" w:rsidP="009F3CC8">
      <w:pPr>
        <w:pStyle w:val="Heading2"/>
        <w:numPr>
          <w:ilvl w:val="0"/>
          <w:numId w:val="71"/>
        </w:numPr>
      </w:pPr>
      <w:bookmarkStart w:id="73" w:name="_Toc522777845"/>
      <w:bookmarkStart w:id="74" w:name="_Toc26361578"/>
      <w:bookmarkStart w:id="75" w:name="_Toc81377105"/>
      <w:bookmarkStart w:id="76" w:name="_Toc147930862"/>
      <w:r w:rsidRPr="00BA3BBD">
        <w:t>Applicants’ Admonishment</w:t>
      </w:r>
      <w:bookmarkEnd w:id="73"/>
      <w:bookmarkEnd w:id="74"/>
      <w:bookmarkEnd w:id="75"/>
      <w:bookmarkEnd w:id="76"/>
    </w:p>
    <w:p w14:paraId="0A661823" w14:textId="4220BC7D" w:rsidR="00BA3BBD" w:rsidRPr="00BA3BBD"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BA3BBD">
        <w:t xml:space="preserve">.  </w:t>
      </w:r>
      <w:proofErr w:type="gramStart"/>
      <w:r w:rsidRPr="00BA3BBD">
        <w:t>In particular, please</w:t>
      </w:r>
      <w:proofErr w:type="gramEnd"/>
      <w:r w:rsidRPr="00BA3BBD">
        <w:t xml:space="preserve"> carefully read the </w:t>
      </w:r>
      <w:r w:rsidRPr="00BA3BBD">
        <w:rPr>
          <w:b/>
        </w:rPr>
        <w:t>Screening/Scoring Criteria and</w:t>
      </w:r>
      <w:r w:rsidRPr="00BA3BBD">
        <w:t xml:space="preserve"> </w:t>
      </w:r>
      <w:r w:rsidRPr="00BA3BBD">
        <w:rPr>
          <w:b/>
        </w:rPr>
        <w:t xml:space="preserve">Grounds for Rejection </w:t>
      </w:r>
      <w:r w:rsidRPr="00BA3BBD">
        <w:t>i</w:t>
      </w:r>
      <w:r w:rsidR="00A8436A">
        <w:t xml:space="preserve">n Part IV, and the relevant </w:t>
      </w:r>
      <w:r w:rsidR="00E60A86" w:rsidRPr="00E60A86">
        <w:t>Gas R&amp;D</w:t>
      </w:r>
      <w:r w:rsidRPr="00BA3BBD">
        <w:t xml:space="preserve"> Grant terms and conditions </w:t>
      </w:r>
      <w:r w:rsidR="0028538A" w:rsidRPr="0028538A">
        <w:t>(formerly known as PIER Grant terms and conditions)</w:t>
      </w:r>
      <w:r w:rsidR="000F15F6">
        <w:t xml:space="preserve"> </w:t>
      </w:r>
      <w:r w:rsidRPr="00BA3BBD">
        <w:t xml:space="preserve">located at: </w:t>
      </w:r>
      <w:r w:rsidRPr="00A8436A">
        <w:t>http://www.energy.ca.gov/research/contractors.html.</w:t>
      </w:r>
      <w:r w:rsidRPr="00BA3BBD">
        <w:t xml:space="preserve">  </w:t>
      </w:r>
    </w:p>
    <w:p w14:paraId="09B8AB8B" w14:textId="77777777" w:rsidR="00BA3BBD" w:rsidRDefault="00BA3BBD" w:rsidP="00BA3BBD">
      <w:pPr>
        <w:jc w:val="both"/>
      </w:pPr>
      <w:bookmarkStart w:id="77" w:name="_Toc433981277"/>
      <w:bookmarkStart w:id="78" w:name="_Toc395180625"/>
      <w:bookmarkStart w:id="79" w:name="_Toc382571127"/>
      <w:bookmarkStart w:id="80" w:name="_Toc381079868"/>
      <w:r w:rsidRPr="00BA3BBD">
        <w:t>Applicants are solely responsible for the cost of developing applications.  This cost cannot be charged to the State.  All submitted documents will become publicly available records upon the posting of the Notice of Proposed Award.</w:t>
      </w:r>
      <w:bookmarkEnd w:id="77"/>
      <w:bookmarkEnd w:id="78"/>
      <w:bookmarkEnd w:id="79"/>
      <w:bookmarkEnd w:id="80"/>
    </w:p>
    <w:p w14:paraId="0C99A926" w14:textId="5D88ACB2" w:rsidR="00B703F3" w:rsidRPr="00DF3B84" w:rsidRDefault="44F04029" w:rsidP="3CF0F754">
      <w:pPr>
        <w:jc w:val="both"/>
      </w:pPr>
      <w:r w:rsidRPr="00386F05">
        <w:t xml:space="preserve">In addition to any other right reserved to it under this solicitation or that it otherwise has, if the CEC determines, in its sole and absolute discretion, </w:t>
      </w:r>
      <w:r w:rsidR="4177B5DD" w:rsidRPr="00386F05">
        <w:t xml:space="preserve">that if an agreement </w:t>
      </w:r>
      <w:r w:rsidR="2F83408E" w:rsidRPr="00386F05">
        <w:t>is not being successfully executed</w:t>
      </w:r>
      <w:r w:rsidR="4177B5DD" w:rsidRPr="00386F05">
        <w:t xml:space="preserve"> with an applicant</w:t>
      </w:r>
      <w:r w:rsidR="1CB8D00B" w:rsidRPr="00386F05">
        <w:t xml:space="preserve"> in a timely manner, </w:t>
      </w:r>
      <w:r w:rsidRPr="00386F05">
        <w:t>the CEC may cancel a proposed award and award funds to the next highest scoring applicant.</w:t>
      </w:r>
    </w:p>
    <w:p w14:paraId="6ECB5E5A" w14:textId="77777777" w:rsidR="00B703F3" w:rsidRPr="00BA3BBD" w:rsidRDefault="00B703F3" w:rsidP="00BA3BBD">
      <w:pPr>
        <w:spacing w:after="240"/>
        <w:jc w:val="both"/>
      </w:pPr>
      <w:bookmarkStart w:id="81" w:name="_additional_requirements"/>
      <w:bookmarkEnd w:id="81"/>
    </w:p>
    <w:p w14:paraId="0AEF90FE" w14:textId="77777777" w:rsidR="00BA3BBD" w:rsidRPr="00606147" w:rsidRDefault="00BA3BBD" w:rsidP="009F3CC8">
      <w:pPr>
        <w:pStyle w:val="Heading2"/>
        <w:numPr>
          <w:ilvl w:val="0"/>
          <w:numId w:val="71"/>
        </w:numPr>
      </w:pPr>
      <w:bookmarkStart w:id="82" w:name="_Toc522777847"/>
      <w:bookmarkStart w:id="83" w:name="_Toc26361580"/>
      <w:bookmarkStart w:id="84" w:name="_Toc81377106"/>
      <w:bookmarkStart w:id="85" w:name="_Toc147930863"/>
      <w:r w:rsidRPr="00BA3BBD">
        <w:t>Background</w:t>
      </w:r>
      <w:bookmarkEnd w:id="82"/>
      <w:bookmarkEnd w:id="83"/>
      <w:bookmarkEnd w:id="84"/>
      <w:bookmarkEnd w:id="85"/>
    </w:p>
    <w:p w14:paraId="239A2223" w14:textId="6F9880DC" w:rsidR="00BA3BBD" w:rsidRPr="00BA3BBD" w:rsidRDefault="00A8436A" w:rsidP="006F30A3">
      <w:pPr>
        <w:numPr>
          <w:ilvl w:val="0"/>
          <w:numId w:val="34"/>
        </w:numPr>
        <w:tabs>
          <w:tab w:val="num" w:pos="360"/>
        </w:tabs>
        <w:rPr>
          <w:b/>
        </w:rPr>
      </w:pPr>
      <w:r w:rsidRPr="00D9399E">
        <w:rPr>
          <w:b/>
        </w:rPr>
        <w:t xml:space="preserve">Gas </w:t>
      </w:r>
      <w:r>
        <w:rPr>
          <w:b/>
        </w:rPr>
        <w:t>R&amp;D</w:t>
      </w:r>
      <w:r w:rsidRPr="00D9399E">
        <w:rPr>
          <w:b/>
        </w:rPr>
        <w:t xml:space="preserve"> Program</w:t>
      </w:r>
      <w:r w:rsidRPr="00C80555">
        <w:rPr>
          <w:rFonts w:cs="Times New Roman"/>
          <w:b/>
          <w:vertAlign w:val="superscript"/>
        </w:rPr>
        <w:footnoteReference w:id="4"/>
      </w:r>
    </w:p>
    <w:p w14:paraId="34565B5D" w14:textId="654F7593" w:rsidR="00A8436A" w:rsidRDefault="00A8436A" w:rsidP="00F24048">
      <w:pPr>
        <w:jc w:val="both"/>
      </w:pPr>
      <w:r w:rsidRPr="00D9399E">
        <w:t xml:space="preserve">This solicitation will award projects under the Gas </w:t>
      </w:r>
      <w:r w:rsidR="005E1F52">
        <w:t xml:space="preserve">R&amp;D </w:t>
      </w:r>
      <w:r w:rsidRPr="00D9399E">
        <w:t>program</w:t>
      </w:r>
      <w:r w:rsidR="00C803A8">
        <w:t xml:space="preserve"> (formerly PIER Natural Gas </w:t>
      </w:r>
      <w:r w:rsidR="00EB397E">
        <w:t xml:space="preserve">R&amp;D </w:t>
      </w:r>
      <w:r w:rsidR="00C803A8">
        <w:t>program)</w:t>
      </w:r>
      <w:r w:rsidRPr="00D9399E">
        <w:t>, which is funded by a ratepayer surcharge on gas consumed by ratepayers of G</w:t>
      </w:r>
      <w:r w:rsidR="00EB2920">
        <w:t>as</w:t>
      </w:r>
      <w:r w:rsidRPr="00D9399E">
        <w:t xml:space="preserve"> IOUs in California (see California Public Utilities Code section 890</w:t>
      </w:r>
      <w:r w:rsidRPr="00C80555">
        <w:t xml:space="preserve"> </w:t>
      </w:r>
      <w:r>
        <w:t>and 895</w:t>
      </w:r>
      <w:r w:rsidRPr="00D9399E">
        <w:t>). The California Public Utilities Commission (CPUC) designated the California Energy Commission as administrator of the program in August 2004</w:t>
      </w:r>
      <w:r w:rsidRPr="00D9399E">
        <w:rPr>
          <w:rStyle w:val="FootnoteReference"/>
        </w:rPr>
        <w:footnoteReference w:id="5"/>
      </w:r>
      <w:r w:rsidRPr="00D9399E">
        <w:t>.  The purpose of the program is to benefit California gas ratepayers by funding public interest research and development activities, which the CPUC has defined as “developing science or technology, the benefits of which accrues to California citizens and are not adequately addressed by competitive or regulated entities.”</w:t>
      </w:r>
      <w:r w:rsidRPr="00D9399E">
        <w:rPr>
          <w:rStyle w:val="FootnoteReference"/>
        </w:rPr>
        <w:footnoteReference w:id="6"/>
      </w:r>
      <w:r w:rsidRPr="00450029">
        <w:t xml:space="preserve"> </w:t>
      </w:r>
    </w:p>
    <w:p w14:paraId="22FB237F" w14:textId="77777777" w:rsidR="00A8436A" w:rsidRPr="00D9399E" w:rsidRDefault="00A8436A" w:rsidP="00A8436A">
      <w:pPr>
        <w:numPr>
          <w:ilvl w:val="0"/>
          <w:numId w:val="34"/>
        </w:numPr>
        <w:tabs>
          <w:tab w:val="num" w:pos="360"/>
        </w:tabs>
        <w:rPr>
          <w:b/>
        </w:rPr>
      </w:pPr>
      <w:bookmarkStart w:id="86" w:name="chkAugment"/>
      <w:r w:rsidRPr="00D9399E">
        <w:rPr>
          <w:b/>
        </w:rPr>
        <w:t>Program Areas, Strategic Objectives, and Funding Initiatives</w:t>
      </w:r>
    </w:p>
    <w:p w14:paraId="178D8AD1" w14:textId="493A6BF7" w:rsidR="00A8436A" w:rsidRPr="00ED5CC3" w:rsidRDefault="00A8436A" w:rsidP="00A8436A">
      <w:pPr>
        <w:keepNext/>
        <w:jc w:val="both"/>
      </w:pPr>
      <w:r w:rsidRPr="00D9399E">
        <w:lastRenderedPageBreak/>
        <w:t>Gas R&amp;D projects must fall within one or more specific focus areas (</w:t>
      </w:r>
      <w:r w:rsidRPr="00D9399E">
        <w:rPr>
          <w:b/>
        </w:rPr>
        <w:t>“research initiatives”</w:t>
      </w:r>
      <w:r w:rsidRPr="00D9399E">
        <w:t xml:space="preserve">) identified in the Gas R&amp;D Budget Plan.  This </w:t>
      </w:r>
      <w:r w:rsidRPr="00ED5CC3">
        <w:t>solicitation targets the following</w:t>
      </w:r>
      <w:r w:rsidRPr="00ED5CC3">
        <w:rPr>
          <w:szCs w:val="22"/>
        </w:rPr>
        <w:t xml:space="preserve"> research initiative(s) from the </w:t>
      </w:r>
      <w:r w:rsidRPr="00ED5CC3">
        <w:t>Natural Gas R&amp;D Budget Plan for Fiscal Year 20</w:t>
      </w:r>
      <w:r w:rsidR="00444298" w:rsidRPr="00ED5CC3">
        <w:t>21</w:t>
      </w:r>
      <w:r w:rsidRPr="00ED5CC3">
        <w:t>/</w:t>
      </w:r>
      <w:r w:rsidR="00444298" w:rsidRPr="00ED5CC3">
        <w:t>2022</w:t>
      </w:r>
      <w:r w:rsidRPr="00ED5CC3">
        <w:rPr>
          <w:rStyle w:val="FootnoteReference"/>
        </w:rPr>
        <w:footnoteReference w:id="7"/>
      </w:r>
      <w:r w:rsidRPr="00ED5CC3">
        <w:t>:</w:t>
      </w:r>
    </w:p>
    <w:p w14:paraId="2C1338F0" w14:textId="6ACE6684" w:rsidR="00A8436A" w:rsidRPr="00ED5CC3" w:rsidRDefault="00A8436A" w:rsidP="00A8436A">
      <w:pPr>
        <w:jc w:val="both"/>
      </w:pPr>
      <w:r w:rsidRPr="00ED5CC3" w:rsidDel="004378DD">
        <w:t xml:space="preserve"> </w:t>
      </w:r>
      <w:r w:rsidR="00546250" w:rsidRPr="00ED5CC3">
        <w:rPr>
          <w:b/>
        </w:rPr>
        <w:t>Supplemental Budget of the Gas R&amp;D Program 2021</w:t>
      </w:r>
      <w:r w:rsidR="007F1F1A" w:rsidRPr="00ED5CC3">
        <w:rPr>
          <w:b/>
        </w:rPr>
        <w:t>-2022 Funding Plan</w:t>
      </w:r>
    </w:p>
    <w:p w14:paraId="787C0DD3" w14:textId="0B3FD6AF" w:rsidR="00A8436A" w:rsidRPr="00ED5CC3" w:rsidRDefault="00A8436A" w:rsidP="00A8436A">
      <w:pPr>
        <w:pStyle w:val="ListParagraph"/>
        <w:numPr>
          <w:ilvl w:val="0"/>
          <w:numId w:val="42"/>
        </w:numPr>
        <w:jc w:val="both"/>
      </w:pPr>
      <w:bookmarkStart w:id="87" w:name="_Toc381079871"/>
      <w:bookmarkStart w:id="88" w:name="_Toc382571130"/>
      <w:bookmarkStart w:id="89" w:name="_Toc395180628"/>
      <w:r w:rsidRPr="00ED5CC3">
        <w:rPr>
          <w:b/>
        </w:rPr>
        <w:t>Research Area</w:t>
      </w:r>
      <w:r w:rsidRPr="00ED5CC3">
        <w:rPr>
          <w:b/>
          <w:bCs/>
        </w:rPr>
        <w:t>:</w:t>
      </w:r>
      <w:r w:rsidRPr="00ED5CC3">
        <w:t xml:space="preserve"> </w:t>
      </w:r>
      <w:bookmarkEnd w:id="87"/>
      <w:bookmarkEnd w:id="88"/>
      <w:bookmarkEnd w:id="89"/>
      <w:r w:rsidR="00A65463" w:rsidRPr="00ED5CC3">
        <w:t>Applied Research and Development</w:t>
      </w:r>
    </w:p>
    <w:p w14:paraId="4A2B5229" w14:textId="4456AF95" w:rsidR="00A8436A" w:rsidRPr="00ED5CC3" w:rsidRDefault="00A8436A" w:rsidP="00A8436A">
      <w:pPr>
        <w:pStyle w:val="ListParagraph"/>
        <w:numPr>
          <w:ilvl w:val="1"/>
          <w:numId w:val="42"/>
        </w:numPr>
        <w:ind w:left="1080"/>
        <w:jc w:val="both"/>
        <w:rPr>
          <w:sz w:val="16"/>
          <w:szCs w:val="16"/>
        </w:rPr>
      </w:pPr>
      <w:bookmarkStart w:id="90" w:name="_Toc381079873"/>
      <w:bookmarkStart w:id="91" w:name="_Toc382571132"/>
      <w:bookmarkStart w:id="92" w:name="_Toc395180630"/>
      <w:r w:rsidRPr="00ED5CC3">
        <w:rPr>
          <w:b/>
        </w:rPr>
        <w:t>Research Initiative</w:t>
      </w:r>
      <w:r w:rsidR="0066053B" w:rsidRPr="00ED5CC3">
        <w:rPr>
          <w:b/>
        </w:rPr>
        <w:t xml:space="preserve">: </w:t>
      </w:r>
      <w:r w:rsidR="0066053B" w:rsidRPr="00ED5CC3">
        <w:rPr>
          <w:bCs/>
        </w:rPr>
        <w:t xml:space="preserve">Quantify Exposure to Indoor Air Pollutants in Multifamily Homes </w:t>
      </w:r>
      <w:r w:rsidR="00EC208C" w:rsidRPr="00ED5CC3">
        <w:rPr>
          <w:bCs/>
        </w:rPr>
        <w:t>that Cook with Gas Stoves or Alternatives</w:t>
      </w:r>
      <w:bookmarkEnd w:id="90"/>
      <w:bookmarkEnd w:id="91"/>
      <w:bookmarkEnd w:id="92"/>
    </w:p>
    <w:p w14:paraId="3DE5FB3D" w14:textId="77777777" w:rsidR="00BA3BBD" w:rsidRPr="00BA3BBD" w:rsidRDefault="00BA3BBD" w:rsidP="00BA3BBD"/>
    <w:p w14:paraId="621B4F97" w14:textId="77777777" w:rsidR="00BA3BBD" w:rsidRPr="00BA3BBD" w:rsidRDefault="00BA3BBD" w:rsidP="006F30A3">
      <w:pPr>
        <w:numPr>
          <w:ilvl w:val="0"/>
          <w:numId w:val="81"/>
        </w:numPr>
        <w:tabs>
          <w:tab w:val="num" w:pos="360"/>
        </w:tabs>
        <w:jc w:val="both"/>
        <w:rPr>
          <w:b/>
        </w:rPr>
      </w:pPr>
      <w:bookmarkStart w:id="93" w:name="AppLaws"/>
      <w:r w:rsidRPr="00BA3BBD">
        <w:rPr>
          <w:b/>
        </w:rPr>
        <w:t xml:space="preserve">Applicable Laws, Policies, and Background Documents </w:t>
      </w:r>
    </w:p>
    <w:bookmarkEnd w:id="93"/>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00BA3BBD" w:rsidP="00BA3BBD">
      <w:pPr>
        <w:jc w:val="both"/>
        <w:rPr>
          <w:u w:val="single"/>
        </w:rPr>
      </w:pPr>
      <w:r w:rsidRPr="00BA3BBD">
        <w:rPr>
          <w:u w:val="single"/>
        </w:rPr>
        <w:t>Laws/Regulations</w:t>
      </w:r>
    </w:p>
    <w:p w14:paraId="52CF576F" w14:textId="380EE122" w:rsidR="00BA3BBD" w:rsidRPr="00BA3BBD" w:rsidRDefault="00B10326" w:rsidP="006F30A3">
      <w:pPr>
        <w:numPr>
          <w:ilvl w:val="0"/>
          <w:numId w:val="61"/>
        </w:numPr>
        <w:jc w:val="both"/>
        <w:rPr>
          <w:b/>
        </w:rPr>
      </w:pPr>
      <w:r w:rsidRPr="00B10326">
        <w:rPr>
          <w:b/>
        </w:rPr>
        <w:t>Assembly Bill (AB) 32</w:t>
      </w:r>
      <w:r w:rsidR="00BA3BBD" w:rsidRPr="00BA3BBD">
        <w:rPr>
          <w:rFonts w:cs="Times New Roman"/>
          <w:b/>
          <w:vertAlign w:val="superscript"/>
        </w:rPr>
        <w:footnoteReference w:id="8"/>
      </w:r>
      <w:r w:rsidR="00BA3BBD" w:rsidRPr="00BA3BBD">
        <w:rPr>
          <w:b/>
        </w:rPr>
        <w:t xml:space="preserve"> - Global Warming Solutions Act of 2006 </w:t>
      </w:r>
    </w:p>
    <w:p w14:paraId="775A2672" w14:textId="6A6BF8F3" w:rsidR="00BA3BBD" w:rsidRPr="00BA3BBD" w:rsidRDefault="00042D6C" w:rsidP="00BA3BBD">
      <w:pPr>
        <w:ind w:left="720"/>
        <w:jc w:val="both"/>
      </w:pPr>
      <w:r>
        <w:t>A</w:t>
      </w:r>
      <w:r w:rsidR="00BA3BBD" w:rsidRPr="00BA3BBD">
        <w:t>B 32</w:t>
      </w:r>
      <w:r w:rsidR="00BA3BBD" w:rsidRPr="00BA3BBD">
        <w:rPr>
          <w:b/>
        </w:rPr>
        <w:t xml:space="preserve"> </w:t>
      </w:r>
      <w:r w:rsidR="00BA3BBD" w:rsidRPr="00BA3BBD">
        <w:t xml:space="preserve">created a comprehensive program to reduce greenhouse gas (GHG) emissions in California. GHG reduction strategies include a reduction mandate of 1990 levels by 2020 and a cap-and-trade program.  </w:t>
      </w:r>
      <w:r w:rsidR="00C45CF7">
        <w:t>A</w:t>
      </w:r>
      <w:r w:rsidR="00BA3BBD" w:rsidRPr="00BA3BBD">
        <w:t xml:space="preserve">B 32 also </w:t>
      </w:r>
      <w:r w:rsidR="00C45CF7">
        <w:t>designates</w:t>
      </w:r>
      <w:r w:rsidR="00BA3BBD" w:rsidRPr="00BA3BBD">
        <w:t xml:space="preserve"> the California Air Resources Board (</w:t>
      </w:r>
      <w:r w:rsidR="00C45CF7">
        <w:t>C</w:t>
      </w:r>
      <w:r w:rsidR="00BA3BBD" w:rsidRPr="00BA3BBD">
        <w:t xml:space="preserve">ARB) </w:t>
      </w:r>
      <w:r w:rsidR="00BE7518" w:rsidRPr="00BE7518">
        <w:t xml:space="preserve">as the state agency charged with monitoring and regulating sources of greenhouse gas (GHG) emissions and requires CARB </w:t>
      </w:r>
      <w:r w:rsidR="00BA3BBD" w:rsidRPr="00BA3BBD">
        <w:t xml:space="preserve">to develop a Scoping Plan that describes the approach California will take to reduce GHGs.  </w:t>
      </w:r>
      <w:r w:rsidR="00697276">
        <w:t>C</w:t>
      </w:r>
      <w:r w:rsidR="00BA3BBD" w:rsidRPr="00BA3BBD">
        <w:t xml:space="preserve">ARB must update the plan </w:t>
      </w:r>
      <w:r w:rsidR="00697276" w:rsidRPr="00697276">
        <w:t xml:space="preserve">at least once </w:t>
      </w:r>
      <w:r w:rsidR="00BA3BBD" w:rsidRPr="00BA3BBD">
        <w:t>every five years.</w:t>
      </w:r>
    </w:p>
    <w:p w14:paraId="5881DD8C" w14:textId="527D95BC" w:rsidR="00BA3BBD" w:rsidRPr="00BA3BBD" w:rsidRDefault="00BA3BBD" w:rsidP="006E5BC9">
      <w:pPr>
        <w:ind w:left="720"/>
        <w:rPr>
          <w:color w:val="000000"/>
        </w:rPr>
      </w:pPr>
      <w:r w:rsidRPr="00BA3BBD">
        <w:t>Additional information:</w:t>
      </w:r>
      <w:r w:rsidRPr="00BA3BBD">
        <w:rPr>
          <w:color w:val="000000"/>
        </w:rPr>
        <w:t xml:space="preserve"> </w:t>
      </w:r>
      <w:r w:rsidR="0098114E" w:rsidRPr="0098114E">
        <w:rPr>
          <w:szCs w:val="22"/>
        </w:rPr>
        <w:t>https://leginfo.legislature.ca.gov/faces/billNavClient.xhtml?bill_id=200520060AB32</w:t>
      </w:r>
      <w:r w:rsidR="006E5BC9" w:rsidRPr="006E5BC9">
        <w:rPr>
          <w:szCs w:val="22"/>
        </w:rPr>
        <w:t>; https://ww2.arb.ca.gov/our-work/programs/ab-32-climate-change-scoping-plan</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7F33BF6E" w:rsidR="00BA3BBD" w:rsidRPr="00BA3BBD" w:rsidRDefault="00B7232D" w:rsidP="006F30A3">
      <w:pPr>
        <w:numPr>
          <w:ilvl w:val="0"/>
          <w:numId w:val="61"/>
        </w:numPr>
        <w:jc w:val="both"/>
        <w:rPr>
          <w:b/>
        </w:rPr>
      </w:pPr>
      <w:r w:rsidRPr="00B7232D">
        <w:rPr>
          <w:b/>
        </w:rPr>
        <w:t xml:space="preserve">Senate Bill (SB) 32 </w:t>
      </w:r>
      <w:r w:rsidR="00BA3BBD" w:rsidRPr="00BA3BBD">
        <w:rPr>
          <w:b/>
        </w:rPr>
        <w:t xml:space="preserve">- California Global Warming Solutions Act of 2006: emissions </w:t>
      </w:r>
      <w:proofErr w:type="gramStart"/>
      <w:r w:rsidR="00BA3BBD" w:rsidRPr="00BA3BBD">
        <w:rPr>
          <w:b/>
        </w:rPr>
        <w:t>limit</w:t>
      </w:r>
      <w:proofErr w:type="gramEnd"/>
    </w:p>
    <w:p w14:paraId="5F2B910B" w14:textId="62DDE61E" w:rsidR="00BA3BBD" w:rsidRPr="00BA3BBD" w:rsidRDefault="00B7232D" w:rsidP="00BA3BBD">
      <w:pPr>
        <w:ind w:left="720"/>
        <w:jc w:val="both"/>
      </w:pPr>
      <w:r>
        <w:t>S</w:t>
      </w:r>
      <w:r w:rsidR="00BA3BBD" w:rsidRPr="00BA3BBD">
        <w:t xml:space="preserve">B 32 </w:t>
      </w:r>
      <w:r w:rsidR="00B36533" w:rsidRPr="00B36533">
        <w:t xml:space="preserve">expands on AB 32 </w:t>
      </w:r>
      <w:r w:rsidR="00AB6990" w:rsidRPr="00AB6990">
        <w:t>by requiring that CARB</w:t>
      </w:r>
      <w:r w:rsidR="00BA3BBD" w:rsidRPr="00BA3BBD">
        <w:t xml:space="preserve"> ensure statewide GHG emissions are reduced to 40% below the 1990 level by </w:t>
      </w:r>
      <w:r w:rsidR="0D4980FA">
        <w:t xml:space="preserve">no later than December 31, </w:t>
      </w:r>
      <w:r w:rsidR="00BA3BBD">
        <w:t>2030.</w:t>
      </w:r>
      <w:r w:rsidR="008F19CB">
        <w:t xml:space="preserve"> </w:t>
      </w:r>
      <w:r w:rsidR="008F19CB" w:rsidRPr="008F19CB">
        <w:t>SB 32 further requires that these emission reductions are achieved in a manner that benefits the state’s most disadvantaged communities and is transparent and accountable to the public and the Legislature.</w:t>
      </w:r>
    </w:p>
    <w:p w14:paraId="25683035" w14:textId="1BCEAC37" w:rsidR="00BA3BBD" w:rsidRDefault="00BA3BBD" w:rsidP="003D7131">
      <w:pPr>
        <w:spacing w:after="240"/>
        <w:ind w:left="720"/>
        <w:rPr>
          <w:szCs w:val="22"/>
        </w:rPr>
      </w:pPr>
      <w:r w:rsidRPr="00BA3BBD">
        <w:t xml:space="preserve">Additional information: </w:t>
      </w:r>
      <w:r w:rsidR="003D7131" w:rsidRPr="003D7131">
        <w:rPr>
          <w:szCs w:val="22"/>
        </w:rPr>
        <w:t>https://leginfo.legislature.ca.gov/faces/billNavClient.xhtml?bill_id=201520160SB32</w:t>
      </w:r>
    </w:p>
    <w:p w14:paraId="142A6903" w14:textId="10ABC6FC" w:rsidR="003D7131" w:rsidRPr="003D7131" w:rsidRDefault="003D7131" w:rsidP="003D7131">
      <w:pPr>
        <w:spacing w:after="240"/>
        <w:ind w:left="720"/>
        <w:jc w:val="both"/>
        <w:rPr>
          <w:szCs w:val="22"/>
          <w:u w:val="single"/>
        </w:rPr>
      </w:pPr>
      <w:r w:rsidRPr="00697A73">
        <w:rPr>
          <w:szCs w:val="22"/>
        </w:rPr>
        <w:t>Applicable Law: California Health and Safety Code § 38566. </w:t>
      </w:r>
    </w:p>
    <w:p w14:paraId="5470DF03" w14:textId="77777777" w:rsidR="00BA3BBD" w:rsidRPr="00BA3BBD" w:rsidRDefault="00BA3BBD" w:rsidP="006F30A3">
      <w:pPr>
        <w:numPr>
          <w:ilvl w:val="0"/>
          <w:numId w:val="61"/>
        </w:numPr>
        <w:jc w:val="both"/>
        <w:rPr>
          <w:b/>
        </w:rPr>
      </w:pPr>
      <w:r w:rsidRPr="00BA3BBD">
        <w:rPr>
          <w:b/>
        </w:rPr>
        <w:lastRenderedPageBreak/>
        <w:t>AB 758, Building Efficiency</w:t>
      </w:r>
      <w:r w:rsidRPr="00BA3BBD">
        <w:rPr>
          <w:rFonts w:cs="Times New Roman"/>
          <w:b/>
          <w:vertAlign w:val="superscript"/>
        </w:rPr>
        <w:footnoteReference w:id="9"/>
      </w:r>
      <w:r w:rsidRPr="00BA3BBD">
        <w:rPr>
          <w:b/>
        </w:rPr>
        <w:t xml:space="preserve"> </w:t>
      </w:r>
    </w:p>
    <w:p w14:paraId="092861EA" w14:textId="77777777" w:rsidR="00BA3BBD" w:rsidRPr="00BA3BBD" w:rsidRDefault="00BA3BBD" w:rsidP="00BA3BBD">
      <w:pPr>
        <w:ind w:left="720"/>
        <w:jc w:val="both"/>
      </w:pPr>
      <w:r w:rsidRPr="00BA3BBD">
        <w:t xml:space="preserve">AB 758 requires the Energy Commission to collaborate with the California Public Utilities Commission and stakeholders to develop a comprehensive program to achieve greater energy and water savings in existing residential and nonresidential buildings. The Energy Commission developed the </w:t>
      </w:r>
      <w:r w:rsidRPr="00BA3BBD">
        <w:rPr>
          <w:i/>
        </w:rPr>
        <w:t xml:space="preserve">Existing Buildings Energy Action Plan </w:t>
      </w:r>
      <w:r w:rsidRPr="00BA3BBD">
        <w:t xml:space="preserve">in August 2015. </w:t>
      </w:r>
    </w:p>
    <w:p w14:paraId="6D411018" w14:textId="77777777" w:rsidR="00BA3BBD" w:rsidRPr="00BA3BBD" w:rsidRDefault="00BA3BBD" w:rsidP="00BA3BBD">
      <w:pPr>
        <w:ind w:left="720"/>
        <w:jc w:val="both"/>
      </w:pPr>
      <w:r w:rsidRPr="00BA3BBD">
        <w:rPr>
          <w:szCs w:val="22"/>
        </w:rPr>
        <w:t>Additional information:</w:t>
      </w:r>
      <w:r w:rsidRPr="00BA3BBD">
        <w:t xml:space="preserve"> </w:t>
      </w:r>
      <w:r w:rsidR="00EC2034" w:rsidRPr="00EC2034">
        <w:t>https://ww2.energy.ca.gov/efficiency/existing_buildings/documents/ab_758_bill_20091011_chaptered.pdf</w:t>
      </w:r>
    </w:p>
    <w:p w14:paraId="74134A7F" w14:textId="77777777" w:rsidR="00BA3BBD" w:rsidRPr="00BA3BBD" w:rsidRDefault="00BA3BBD" w:rsidP="00A614D3">
      <w:pPr>
        <w:spacing w:after="240"/>
        <w:ind w:left="720"/>
        <w:jc w:val="both"/>
      </w:pPr>
      <w:r w:rsidRPr="00BA3BBD">
        <w:t>Applicable Law: California Public Resources Code § 25943, California Public Utilities Code §§ 381.2 and 385.2</w:t>
      </w:r>
    </w:p>
    <w:p w14:paraId="2B854A80" w14:textId="77777777" w:rsidR="00BA3BBD" w:rsidRPr="00BA3BBD" w:rsidRDefault="00BA3BBD" w:rsidP="006F30A3">
      <w:pPr>
        <w:numPr>
          <w:ilvl w:val="0"/>
          <w:numId w:val="62"/>
        </w:numPr>
        <w:spacing w:line="280" w:lineRule="atLeast"/>
        <w:ind w:hanging="302"/>
        <w:jc w:val="both"/>
        <w:rPr>
          <w:rFonts w:ascii="Palatino Linotype" w:hAnsi="Palatino Linotype" w:cs="Times New Roman"/>
          <w:b/>
          <w:color w:val="000000"/>
        </w:rPr>
      </w:pPr>
      <w:r w:rsidRPr="00BA3BBD">
        <w:rPr>
          <w:b/>
          <w:color w:val="000000"/>
        </w:rPr>
        <w:t>SB 350</w:t>
      </w:r>
      <w:r w:rsidRPr="00BA3BBD">
        <w:rPr>
          <w:rFonts w:cs="Times New Roman"/>
          <w:b/>
          <w:color w:val="000000"/>
          <w:vertAlign w:val="superscript"/>
        </w:rPr>
        <w:footnoteReference w:id="10"/>
      </w:r>
      <w:r w:rsidRPr="00BA3BBD">
        <w:rPr>
          <w:b/>
          <w:color w:val="000000"/>
        </w:rPr>
        <w:t xml:space="preserve"> Clean Energy and Pollution Reduction Act of 2015, </w:t>
      </w:r>
    </w:p>
    <w:p w14:paraId="3387ED7D" w14:textId="77777777" w:rsidR="00BA3BBD" w:rsidRPr="00BA3BBD" w:rsidRDefault="00BA3BBD" w:rsidP="00BA3BBD">
      <w:pPr>
        <w:autoSpaceDE w:val="0"/>
        <w:autoSpaceDN w:val="0"/>
        <w:adjustRightInd w:val="0"/>
        <w:ind w:left="720"/>
        <w:jc w:val="both"/>
        <w:rPr>
          <w:szCs w:val="22"/>
        </w:rPr>
      </w:pPr>
      <w:r w:rsidRPr="00BA3BBD">
        <w:rPr>
          <w:szCs w:val="22"/>
        </w:rPr>
        <w:t xml:space="preserve">SB 350 does the following: 1) expands California’s RPS goals and requires retail sellers of electricity and local publicly owned electricity to increase their procurement of eligible renewable energy resources; 2) requires the Energy Commission to establish annual targets for statewide energy efficiency savings in electricity and natural gas </w:t>
      </w:r>
      <w:proofErr w:type="gramStart"/>
      <w:r w:rsidRPr="00BA3BBD">
        <w:rPr>
          <w:szCs w:val="22"/>
        </w:rPr>
        <w:t>final end</w:t>
      </w:r>
      <w:proofErr w:type="gramEnd"/>
      <w:r w:rsidRPr="00BA3BBD">
        <w:rPr>
          <w:szCs w:val="22"/>
        </w:rPr>
        <w:t xml:space="preserve"> uses of retail customers by January 1, 2030; and 3) provide for transformation of the Independent System Operator into a regional organization.</w:t>
      </w:r>
    </w:p>
    <w:p w14:paraId="00AE97DA" w14:textId="77777777" w:rsidR="00BA3BBD" w:rsidRPr="00BA3BBD" w:rsidRDefault="00BA3BBD" w:rsidP="00A614D3">
      <w:pPr>
        <w:spacing w:after="240" w:line="280" w:lineRule="atLeast"/>
        <w:ind w:left="720"/>
        <w:jc w:val="both"/>
        <w:rPr>
          <w:color w:val="000000"/>
        </w:rPr>
      </w:pPr>
      <w:r w:rsidRPr="00BA3BBD">
        <w:rPr>
          <w:color w:val="000000"/>
        </w:rPr>
        <w:t>Additional information: http://www.leginfo.ca.gov/pub/15-16/bill/sen/sb_0301-0350/sb_350_bill_20151007_chaptered.htm</w:t>
      </w:r>
    </w:p>
    <w:p w14:paraId="22E891D5" w14:textId="1C731ACE" w:rsidR="00BA3BBD" w:rsidRPr="00BA3BBD" w:rsidRDefault="00BA3BBD" w:rsidP="006F30A3">
      <w:pPr>
        <w:numPr>
          <w:ilvl w:val="0"/>
          <w:numId w:val="62"/>
        </w:numPr>
        <w:spacing w:line="280" w:lineRule="atLeast"/>
        <w:jc w:val="both"/>
        <w:rPr>
          <w:color w:val="000000"/>
        </w:rPr>
      </w:pPr>
      <w:r w:rsidRPr="00BA3BBD">
        <w:rPr>
          <w:b/>
          <w:color w:val="000000"/>
        </w:rPr>
        <w:t>Appliance Efficiency Regulations</w:t>
      </w:r>
    </w:p>
    <w:p w14:paraId="4F2F6A80" w14:textId="77777777" w:rsidR="00BA3BBD" w:rsidRPr="00BA3BBD" w:rsidRDefault="00BA3BBD" w:rsidP="00BA3BBD">
      <w:pPr>
        <w:autoSpaceDE w:val="0"/>
        <w:autoSpaceDN w:val="0"/>
        <w:adjustRightInd w:val="0"/>
        <w:ind w:left="720"/>
        <w:jc w:val="both"/>
        <w:rPr>
          <w:color w:val="404040"/>
          <w:szCs w:val="22"/>
        </w:rPr>
      </w:pPr>
      <w:r w:rsidRPr="00BA3BBD">
        <w:rPr>
          <w:szCs w:val="22"/>
        </w:rPr>
        <w:t xml:space="preserve">The Energy Commission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14:paraId="69158D55"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http://www.bsc.ca.gov/</w:t>
      </w:r>
      <w:r w:rsidRPr="00BA3BBD">
        <w:t xml:space="preserve">; </w:t>
      </w:r>
      <w:r w:rsidRPr="00BA3BBD">
        <w:rPr>
          <w:rFonts w:cs="Times New Roman"/>
        </w:rPr>
        <w:t>http://www.energy.ca.gov/appliances/</w:t>
      </w:r>
    </w:p>
    <w:p w14:paraId="7ADBF81A"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3C9F1CF" w14:textId="77777777" w:rsidR="00BA3BBD" w:rsidRPr="00BA3BBD" w:rsidRDefault="00BA3BBD" w:rsidP="006F30A3">
      <w:pPr>
        <w:keepNext/>
        <w:numPr>
          <w:ilvl w:val="0"/>
          <w:numId w:val="62"/>
        </w:numPr>
        <w:spacing w:after="160" w:line="280" w:lineRule="atLeast"/>
        <w:jc w:val="both"/>
        <w:rPr>
          <w:color w:val="000000"/>
        </w:rPr>
      </w:pPr>
      <w:r w:rsidRPr="00BA3BBD">
        <w:rPr>
          <w:b/>
          <w:color w:val="000000"/>
        </w:rPr>
        <w:t>California Energy Code</w:t>
      </w:r>
    </w:p>
    <w:p w14:paraId="554E6F7C" w14:textId="77777777" w:rsidR="00BA3BBD" w:rsidRPr="00BA3BBD" w:rsidRDefault="00BA3BBD" w:rsidP="00BA3BBD">
      <w:pPr>
        <w:keepNext/>
        <w:ind w:left="720"/>
        <w:jc w:val="both"/>
        <w:rPr>
          <w:color w:val="404040"/>
          <w:szCs w:val="22"/>
        </w:rPr>
      </w:pPr>
      <w:r w:rsidRPr="00BA3BBD">
        <w:rPr>
          <w:szCs w:val="22"/>
        </w:rPr>
        <w:t xml:space="preserve">The Energy Code is a component of the California Building </w:t>
      </w:r>
      <w:proofErr w:type="gramStart"/>
      <w:r w:rsidRPr="00BA3BBD">
        <w:rPr>
          <w:szCs w:val="22"/>
        </w:rPr>
        <w:t>Standards Code, and</w:t>
      </w:r>
      <w:proofErr w:type="gramEnd"/>
      <w:r w:rsidRPr="00BA3BBD">
        <w:rPr>
          <w:szCs w:val="22"/>
        </w:rPr>
        <w:t xml:space="preserve"> is published every three years through the collaborative efforts of state agencies including the California Building Standards Commission and the Energy Commission. The Code ensures that new and existing buildings achieve energy efficiency and preserve outdoor and indoor environmental quality through use of the most energy ef</w:t>
      </w:r>
      <w:r w:rsidRPr="00BA3BBD">
        <w:rPr>
          <w:szCs w:val="22"/>
        </w:rPr>
        <w:softHyphen/>
        <w:t>ficient technologies and construction</w:t>
      </w:r>
      <w:r w:rsidRPr="00BA3BBD">
        <w:rPr>
          <w:rFonts w:cs="Frutiger LT Std 57 Cn"/>
          <w:color w:val="000000"/>
          <w:sz w:val="18"/>
          <w:szCs w:val="18"/>
        </w:rPr>
        <w:t>.</w:t>
      </w:r>
    </w:p>
    <w:p w14:paraId="3D17C75B"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5447C9B2" w14:textId="695E2D61" w:rsidR="00BA3BBD" w:rsidRPr="00BA3BBD" w:rsidRDefault="00BA3BBD" w:rsidP="00BA3BBD">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Part 6 and associated administrative regulations in Part 1</w:t>
      </w:r>
    </w:p>
    <w:p w14:paraId="5CFFE2AA" w14:textId="011D5BA8" w:rsidR="004606AF" w:rsidRDefault="004606AF" w:rsidP="00BA3BBD">
      <w:pPr>
        <w:spacing w:after="0"/>
        <w:ind w:left="720"/>
        <w:jc w:val="both"/>
        <w:rPr>
          <w:color w:val="000000"/>
          <w:szCs w:val="22"/>
        </w:rPr>
      </w:pPr>
    </w:p>
    <w:p w14:paraId="5B827BEE" w14:textId="09629862" w:rsidR="004606AF" w:rsidRPr="00ED5CC3" w:rsidRDefault="004606AF" w:rsidP="00403BAB">
      <w:pPr>
        <w:pStyle w:val="paragraph"/>
        <w:numPr>
          <w:ilvl w:val="0"/>
          <w:numId w:val="62"/>
        </w:numPr>
        <w:spacing w:before="0" w:beforeAutospacing="0" w:after="160" w:afterAutospacing="0"/>
        <w:jc w:val="both"/>
        <w:textAlignment w:val="baseline"/>
        <w:rPr>
          <w:rFonts w:ascii="Arial" w:hAnsi="Arial" w:cs="Arial"/>
          <w:sz w:val="22"/>
          <w:szCs w:val="22"/>
        </w:rPr>
      </w:pPr>
      <w:r w:rsidRPr="00ED5CC3">
        <w:rPr>
          <w:rStyle w:val="normaltextrun"/>
          <w:rFonts w:ascii="Arial" w:hAnsi="Arial" w:cs="Arial"/>
          <w:b/>
          <w:bCs/>
          <w:sz w:val="22"/>
          <w:szCs w:val="22"/>
        </w:rPr>
        <w:lastRenderedPageBreak/>
        <w:t>Assembly Bill (AB) 3232 - Zero-emissions Buildings and Sources of Heat Energy </w:t>
      </w:r>
      <w:r w:rsidRPr="00ED5CC3">
        <w:rPr>
          <w:rStyle w:val="eop"/>
          <w:rFonts w:ascii="Arial" w:hAnsi="Arial" w:cs="Arial"/>
          <w:szCs w:val="22"/>
        </w:rPr>
        <w:t> </w:t>
      </w:r>
    </w:p>
    <w:p w14:paraId="37D9456F"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normaltextrun"/>
          <w:rFonts w:ascii="Arial" w:hAnsi="Arial" w:cs="Arial"/>
          <w:sz w:val="22"/>
          <w:szCs w:val="22"/>
        </w:rPr>
        <w:t>AB 3232 requires CEC to evaluate by January 1, 2021, and in consultation with CPUC, CARB, and CAISO, the potential for California to reduce greenhouse gas emissions from the state’s residential and commercial building stock by at least 40 percent below 1990 levels by January 1, 2030. It also requires CEC to include in the 2021 edition of the Integrated Energy Policy Report (IEPR) and all subsequent IEPRs a report on the emissions of greenhouse gases associated with the supply of energy to residential and commercial buildings.</w:t>
      </w:r>
      <w:r w:rsidRPr="00ED5CC3">
        <w:rPr>
          <w:rStyle w:val="eop"/>
          <w:rFonts w:ascii="Arial" w:hAnsi="Arial" w:cs="Arial"/>
          <w:szCs w:val="22"/>
        </w:rPr>
        <w:t> </w:t>
      </w:r>
    </w:p>
    <w:p w14:paraId="25498359"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normaltextrun"/>
          <w:rFonts w:ascii="Arial" w:hAnsi="Arial" w:cs="Arial"/>
          <w:sz w:val="22"/>
          <w:szCs w:val="22"/>
        </w:rPr>
        <w:t xml:space="preserve">Additional information: </w:t>
      </w:r>
      <w:hyperlink r:id="rId19" w:tgtFrame="_blank" w:history="1">
        <w:r w:rsidRPr="00ED5CC3">
          <w:rPr>
            <w:rStyle w:val="normaltextrun"/>
            <w:rFonts w:ascii="Arial" w:hAnsi="Arial" w:cs="Arial"/>
            <w:sz w:val="22"/>
            <w:szCs w:val="22"/>
            <w:u w:val="single"/>
          </w:rPr>
          <w:t>https://leginfo.legislature.ca.gov/faces/billNavClient.xhtml?bill_id=201720180AB3232</w:t>
        </w:r>
      </w:hyperlink>
      <w:r w:rsidRPr="00ED5CC3">
        <w:rPr>
          <w:rStyle w:val="normaltextrun"/>
          <w:rFonts w:ascii="Arial" w:hAnsi="Arial" w:cs="Arial"/>
          <w:sz w:val="22"/>
          <w:szCs w:val="22"/>
          <w:u w:val="single"/>
        </w:rPr>
        <w:t>, </w:t>
      </w:r>
      <w:r w:rsidRPr="00ED5CC3">
        <w:rPr>
          <w:rStyle w:val="normaltextrun"/>
          <w:rFonts w:ascii="Arial" w:hAnsi="Arial" w:cs="Arial"/>
          <w:sz w:val="22"/>
          <w:szCs w:val="22"/>
        </w:rPr>
        <w:t xml:space="preserve"> </w:t>
      </w:r>
      <w:hyperlink r:id="rId20" w:tgtFrame="_blank" w:history="1">
        <w:r w:rsidRPr="00ED5CC3">
          <w:rPr>
            <w:rStyle w:val="normaltextrun"/>
            <w:rFonts w:ascii="Arial" w:hAnsi="Arial" w:cs="Arial"/>
            <w:sz w:val="22"/>
            <w:szCs w:val="22"/>
            <w:u w:val="single"/>
          </w:rPr>
          <w:t>https://www.energy.ca.gov/data-reports/reports/building-decarbonization-assessment</w:t>
        </w:r>
      </w:hyperlink>
      <w:r w:rsidRPr="00ED5CC3">
        <w:rPr>
          <w:rStyle w:val="normaltextrun"/>
          <w:rFonts w:ascii="Arial" w:hAnsi="Arial" w:cs="Arial"/>
          <w:sz w:val="22"/>
          <w:szCs w:val="22"/>
        </w:rPr>
        <w:t> </w:t>
      </w:r>
      <w:r w:rsidRPr="00ED5CC3">
        <w:rPr>
          <w:rStyle w:val="eop"/>
          <w:rFonts w:ascii="Arial" w:hAnsi="Arial" w:cs="Arial"/>
          <w:szCs w:val="22"/>
        </w:rPr>
        <w:t> </w:t>
      </w:r>
    </w:p>
    <w:p w14:paraId="1040C6E0"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eop"/>
          <w:rFonts w:ascii="Arial" w:hAnsi="Arial" w:cs="Arial"/>
          <w:szCs w:val="22"/>
        </w:rPr>
        <w:t> </w:t>
      </w:r>
    </w:p>
    <w:p w14:paraId="201A352D" w14:textId="77777777" w:rsidR="004606AF" w:rsidRPr="00ED5CC3" w:rsidRDefault="004606AF" w:rsidP="00403BAB">
      <w:pPr>
        <w:pStyle w:val="paragraph"/>
        <w:numPr>
          <w:ilvl w:val="0"/>
          <w:numId w:val="62"/>
        </w:numPr>
        <w:spacing w:before="0" w:beforeAutospacing="0" w:after="160" w:afterAutospacing="0"/>
        <w:textAlignment w:val="baseline"/>
        <w:rPr>
          <w:rFonts w:ascii="Arial" w:hAnsi="Arial" w:cs="Arial"/>
          <w:sz w:val="22"/>
          <w:szCs w:val="22"/>
        </w:rPr>
      </w:pPr>
      <w:r w:rsidRPr="00ED5CC3">
        <w:rPr>
          <w:rStyle w:val="normaltextrun"/>
          <w:rFonts w:ascii="Arial" w:hAnsi="Arial" w:cs="Arial"/>
          <w:b/>
          <w:bCs/>
          <w:sz w:val="22"/>
          <w:szCs w:val="22"/>
        </w:rPr>
        <w:t>Senate Bill (SB) 1477, Low-emissions Buildings and Sources of Heat Energy</w:t>
      </w:r>
      <w:r w:rsidRPr="00ED5CC3">
        <w:rPr>
          <w:rStyle w:val="eop"/>
          <w:rFonts w:ascii="Arial" w:hAnsi="Arial" w:cs="Arial"/>
          <w:szCs w:val="22"/>
        </w:rPr>
        <w:t> </w:t>
      </w:r>
    </w:p>
    <w:p w14:paraId="2876C2DC"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normaltextrun"/>
          <w:rFonts w:ascii="Arial" w:hAnsi="Arial" w:cs="Arial"/>
          <w:sz w:val="22"/>
          <w:szCs w:val="22"/>
        </w:rPr>
        <w:t>SB 1477 requires the CPUC to develop, in consultation with the CEC, two programs (Building Initiative for Low-Emissions Development and Technology and Equipment for Clean Heating) aimed at reducing greenhouse gas emissions associated with buildings.</w:t>
      </w:r>
      <w:r w:rsidRPr="00ED5CC3">
        <w:rPr>
          <w:rStyle w:val="eop"/>
          <w:rFonts w:ascii="Arial" w:hAnsi="Arial" w:cs="Arial"/>
          <w:szCs w:val="22"/>
        </w:rPr>
        <w:t> </w:t>
      </w:r>
    </w:p>
    <w:p w14:paraId="6F1E3EA5"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eop"/>
          <w:rFonts w:ascii="Arial" w:hAnsi="Arial" w:cs="Arial"/>
          <w:szCs w:val="22"/>
        </w:rPr>
        <w:t> </w:t>
      </w:r>
    </w:p>
    <w:p w14:paraId="76564024"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normaltextrun"/>
          <w:rFonts w:ascii="Arial" w:hAnsi="Arial" w:cs="Arial"/>
          <w:sz w:val="22"/>
          <w:szCs w:val="22"/>
        </w:rPr>
        <w:t xml:space="preserve">Additional information: </w:t>
      </w:r>
      <w:hyperlink r:id="rId21" w:tgtFrame="_blank" w:history="1">
        <w:r w:rsidRPr="00ED5CC3">
          <w:rPr>
            <w:rStyle w:val="normaltextrun"/>
            <w:rFonts w:ascii="Arial" w:hAnsi="Arial" w:cs="Arial"/>
            <w:sz w:val="22"/>
            <w:szCs w:val="22"/>
            <w:u w:val="single"/>
          </w:rPr>
          <w:t>https://leginfo.legislature.ca.gov/faces/billTextClient.xhtml?bill_id=201720180SB1477</w:t>
        </w:r>
      </w:hyperlink>
      <w:r w:rsidRPr="00ED5CC3">
        <w:rPr>
          <w:rStyle w:val="normaltextrun"/>
          <w:rFonts w:ascii="Arial" w:hAnsi="Arial" w:cs="Arial"/>
          <w:sz w:val="22"/>
          <w:szCs w:val="22"/>
          <w:u w:val="single"/>
        </w:rPr>
        <w:t xml:space="preserve">, </w:t>
      </w:r>
      <w:hyperlink r:id="rId22" w:tgtFrame="_blank" w:history="1">
        <w:r w:rsidRPr="00ED5CC3">
          <w:rPr>
            <w:rStyle w:val="normaltextrun"/>
            <w:rFonts w:ascii="Arial" w:hAnsi="Arial" w:cs="Arial"/>
            <w:sz w:val="22"/>
            <w:szCs w:val="22"/>
            <w:u w:val="single"/>
          </w:rPr>
          <w:t>https://www.cpuc.ca.gov/BuildingDecarb/</w:t>
        </w:r>
      </w:hyperlink>
      <w:r w:rsidRPr="00ED5CC3">
        <w:rPr>
          <w:rStyle w:val="normaltextrun"/>
          <w:rFonts w:ascii="Arial" w:hAnsi="Arial" w:cs="Arial"/>
          <w:sz w:val="22"/>
          <w:szCs w:val="22"/>
        </w:rPr>
        <w:t> </w:t>
      </w:r>
      <w:r w:rsidRPr="00ED5CC3">
        <w:rPr>
          <w:rStyle w:val="eop"/>
          <w:rFonts w:ascii="Arial" w:hAnsi="Arial" w:cs="Arial"/>
          <w:szCs w:val="22"/>
        </w:rPr>
        <w:t> </w:t>
      </w:r>
    </w:p>
    <w:p w14:paraId="65E79D30"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eop"/>
          <w:rFonts w:ascii="Arial" w:hAnsi="Arial" w:cs="Arial"/>
          <w:szCs w:val="22"/>
        </w:rPr>
        <w:t> </w:t>
      </w:r>
    </w:p>
    <w:p w14:paraId="01861AE0" w14:textId="77777777" w:rsidR="004606AF" w:rsidRPr="00ED5CC3" w:rsidRDefault="004606AF" w:rsidP="00403BAB">
      <w:pPr>
        <w:pStyle w:val="paragraph"/>
        <w:numPr>
          <w:ilvl w:val="0"/>
          <w:numId w:val="62"/>
        </w:numPr>
        <w:spacing w:before="0" w:beforeAutospacing="0" w:after="160" w:afterAutospacing="0"/>
        <w:textAlignment w:val="baseline"/>
        <w:rPr>
          <w:rFonts w:ascii="Arial" w:hAnsi="Arial" w:cs="Arial"/>
          <w:sz w:val="22"/>
          <w:szCs w:val="22"/>
        </w:rPr>
      </w:pPr>
      <w:r w:rsidRPr="00ED5CC3">
        <w:rPr>
          <w:rStyle w:val="normaltextrun"/>
          <w:rFonts w:ascii="Arial" w:hAnsi="Arial" w:cs="Arial"/>
          <w:b/>
          <w:bCs/>
          <w:sz w:val="22"/>
          <w:szCs w:val="22"/>
        </w:rPr>
        <w:t>Assembly Bill (AB) 523, Electric Program Investment Charge: allocation (2017-2018)</w:t>
      </w:r>
      <w:r w:rsidRPr="00ED5CC3">
        <w:rPr>
          <w:rStyle w:val="eop"/>
          <w:rFonts w:ascii="Arial" w:hAnsi="Arial" w:cs="Arial"/>
          <w:szCs w:val="22"/>
        </w:rPr>
        <w:t> </w:t>
      </w:r>
    </w:p>
    <w:p w14:paraId="10C1AE16"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normaltextrun"/>
          <w:rFonts w:ascii="Arial" w:hAnsi="Arial" w:cs="Arial"/>
          <w:sz w:val="22"/>
          <w:szCs w:val="22"/>
        </w:rPr>
        <w:t>SB 523 requires the CEC, until July 1, 2023, to allocate at least 25 percent of the funds in the EPIC program for technology demonstration and deployment at sites located in, and benefiting, disadvantaged and 10 percent of the funds in the EPIC program for technology demonstration and deployment at sites located in, and benefiting, low-income communities in the state. </w:t>
      </w:r>
      <w:r w:rsidRPr="00ED5CC3">
        <w:rPr>
          <w:rStyle w:val="eop"/>
          <w:rFonts w:ascii="Arial" w:hAnsi="Arial" w:cs="Arial"/>
          <w:szCs w:val="22"/>
        </w:rPr>
        <w:t> </w:t>
      </w:r>
    </w:p>
    <w:p w14:paraId="714049FF"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eop"/>
          <w:rFonts w:ascii="Arial" w:hAnsi="Arial" w:cs="Arial"/>
          <w:szCs w:val="22"/>
        </w:rPr>
        <w:t> </w:t>
      </w:r>
    </w:p>
    <w:p w14:paraId="4A63B655"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normaltextrun"/>
          <w:rFonts w:ascii="Arial" w:hAnsi="Arial" w:cs="Arial"/>
          <w:sz w:val="22"/>
          <w:szCs w:val="22"/>
        </w:rPr>
        <w:t xml:space="preserve">Additional information: </w:t>
      </w:r>
      <w:hyperlink r:id="rId23" w:tgtFrame="_blank" w:history="1">
        <w:r w:rsidRPr="00ED5CC3">
          <w:rPr>
            <w:rStyle w:val="normaltextrun"/>
            <w:rFonts w:ascii="Arial" w:hAnsi="Arial" w:cs="Arial"/>
            <w:sz w:val="22"/>
            <w:szCs w:val="22"/>
            <w:u w:val="single"/>
          </w:rPr>
          <w:t>https://leginfo.legislature.ca.gov/faces/billNavClient.xhtml?bill_id=201720180AB523</w:t>
        </w:r>
      </w:hyperlink>
      <w:r w:rsidRPr="00ED5CC3">
        <w:rPr>
          <w:rStyle w:val="normaltextrun"/>
          <w:rFonts w:ascii="Arial" w:hAnsi="Arial" w:cs="Arial"/>
          <w:sz w:val="22"/>
          <w:szCs w:val="22"/>
        </w:rPr>
        <w:t>   </w:t>
      </w:r>
      <w:r w:rsidRPr="00ED5CC3">
        <w:rPr>
          <w:rStyle w:val="eop"/>
          <w:rFonts w:ascii="Arial" w:hAnsi="Arial" w:cs="Arial"/>
          <w:szCs w:val="22"/>
        </w:rPr>
        <w:t> </w:t>
      </w:r>
    </w:p>
    <w:p w14:paraId="5E51F2BA" w14:textId="77777777" w:rsidR="004606AF" w:rsidRPr="00ED5CC3" w:rsidRDefault="004606AF" w:rsidP="00403BAB">
      <w:pPr>
        <w:spacing w:after="0"/>
        <w:jc w:val="both"/>
        <w:rPr>
          <w:szCs w:val="22"/>
        </w:rPr>
      </w:pP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B07190" w14:textId="77777777" w:rsidR="00BA3BBD" w:rsidRPr="00BA3BBD" w:rsidRDefault="00BA3BBD" w:rsidP="00BA3BBD">
      <w:pPr>
        <w:numPr>
          <w:ilvl w:val="0"/>
          <w:numId w:val="7"/>
        </w:numPr>
        <w:tabs>
          <w:tab w:val="left" w:pos="720"/>
        </w:tabs>
        <w:ind w:left="720"/>
        <w:jc w:val="both"/>
        <w:rPr>
          <w:b/>
          <w:szCs w:val="22"/>
        </w:rPr>
      </w:pPr>
      <w:r w:rsidRPr="00BA3BBD">
        <w:rPr>
          <w:b/>
          <w:szCs w:val="22"/>
        </w:rPr>
        <w:t>Integrated Energy Policy Report (Biennial)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300E65CB" w14:textId="77777777" w:rsidR="00BA3BBD" w:rsidRPr="00BA3BBD" w:rsidRDefault="00BA3BBD" w:rsidP="006F30A3">
      <w:pPr>
        <w:numPr>
          <w:ilvl w:val="0"/>
          <w:numId w:val="62"/>
        </w:numPr>
        <w:tabs>
          <w:tab w:val="left" w:pos="360"/>
        </w:tabs>
        <w:jc w:val="both"/>
        <w:rPr>
          <w:szCs w:val="22"/>
        </w:rPr>
      </w:pPr>
      <w:r w:rsidRPr="00BA3BBD">
        <w:rPr>
          <w:b/>
          <w:szCs w:val="22"/>
        </w:rPr>
        <w:t>New Residential Zero Net Energy Action Plan 2015-2020</w:t>
      </w:r>
    </w:p>
    <w:p w14:paraId="3363F4DD" w14:textId="77777777" w:rsidR="00BA3BBD" w:rsidRPr="00BA3BBD" w:rsidRDefault="00BA3BBD" w:rsidP="00A614D3">
      <w:pPr>
        <w:tabs>
          <w:tab w:val="left" w:pos="360"/>
        </w:tabs>
        <w:ind w:left="720"/>
        <w:jc w:val="both"/>
        <w:rPr>
          <w:szCs w:val="22"/>
        </w:rPr>
      </w:pPr>
      <w:r w:rsidRPr="00BA3BBD">
        <w:rPr>
          <w:szCs w:val="22"/>
        </w:rPr>
        <w:lastRenderedPageBreak/>
        <w:t>The Residential New Construction Zero Net Energy Action Plan supports the California Energy Efficiency Strategic Plan’s goal to have 100 % of new homes achieve zero net energy beginning in 2020. The action plan provides a foundation for the development of a robust and self-sustaining zero net energy market for new homes.</w:t>
      </w:r>
    </w:p>
    <w:p w14:paraId="7BF46329" w14:textId="3F0B474F" w:rsidR="00BA3BBD" w:rsidRPr="00A8436A" w:rsidRDefault="00BA3BBD" w:rsidP="00A8436A">
      <w:pPr>
        <w:tabs>
          <w:tab w:val="left" w:pos="360"/>
        </w:tabs>
        <w:spacing w:after="240"/>
        <w:ind w:left="720"/>
        <w:jc w:val="both"/>
        <w:rPr>
          <w:szCs w:val="22"/>
        </w:rPr>
      </w:pPr>
      <w:r w:rsidRPr="00BA3BBD">
        <w:rPr>
          <w:szCs w:val="22"/>
        </w:rPr>
        <w:t>Additional information: http://www.californiaznehomes.com/</w:t>
      </w:r>
    </w:p>
    <w:p w14:paraId="698D07DD" w14:textId="77777777" w:rsidR="00BA3BBD" w:rsidRPr="00BA3BBD" w:rsidRDefault="00BA3BBD" w:rsidP="006F30A3">
      <w:pPr>
        <w:numPr>
          <w:ilvl w:val="0"/>
          <w:numId w:val="62"/>
        </w:numPr>
        <w:tabs>
          <w:tab w:val="left" w:pos="360"/>
        </w:tabs>
        <w:jc w:val="both"/>
        <w:rPr>
          <w:szCs w:val="22"/>
        </w:rPr>
      </w:pPr>
      <w:r w:rsidRPr="00BA3BBD">
        <w:rPr>
          <w:b/>
          <w:szCs w:val="22"/>
        </w:rPr>
        <w:t>California’s Existing Buildings Energy Efficiency Action Plan</w:t>
      </w:r>
    </w:p>
    <w:p w14:paraId="62739FBF" w14:textId="77777777" w:rsidR="00BA3BBD" w:rsidRPr="00BA3BBD" w:rsidRDefault="00BA3BBD" w:rsidP="00BA3BBD">
      <w:pPr>
        <w:tabs>
          <w:tab w:val="left" w:pos="360"/>
        </w:tabs>
        <w:ind w:left="720"/>
        <w:jc w:val="both"/>
        <w:rPr>
          <w:szCs w:val="22"/>
        </w:rPr>
      </w:pPr>
      <w:r w:rsidRPr="00BA3BBD">
        <w:rPr>
          <w:szCs w:val="22"/>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w:t>
      </w:r>
      <w:r w:rsidRPr="00BA3BBD">
        <w:t xml:space="preserve"> Water related items are addressed in several of the strategies from the Existing Buildings Energy Efficiency Action Plan including but not limited to strategies 1.5, 2.2, 4.1, and 5.7 from the plan.</w:t>
      </w:r>
    </w:p>
    <w:p w14:paraId="08C442E6" w14:textId="77777777" w:rsidR="00BA3BBD" w:rsidRPr="00BA3BBD" w:rsidRDefault="00BA3BBD" w:rsidP="00BA3BBD">
      <w:pPr>
        <w:tabs>
          <w:tab w:val="left" w:pos="360"/>
        </w:tabs>
        <w:spacing w:after="0"/>
        <w:ind w:left="720"/>
      </w:pPr>
      <w:r w:rsidRPr="00BA3BBD">
        <w:t xml:space="preserve">Additional Information: </w:t>
      </w:r>
    </w:p>
    <w:p w14:paraId="6C47233B" w14:textId="77777777" w:rsidR="00A614D3" w:rsidRPr="00A614D3" w:rsidRDefault="00EC2034" w:rsidP="00A614D3">
      <w:pPr>
        <w:pStyle w:val="ListParagraph"/>
        <w:autoSpaceDE w:val="0"/>
        <w:autoSpaceDN w:val="0"/>
        <w:adjustRightInd w:val="0"/>
        <w:spacing w:after="240"/>
        <w:jc w:val="both"/>
        <w:rPr>
          <w:b/>
          <w:bCs/>
          <w:szCs w:val="22"/>
        </w:rPr>
      </w:pPr>
      <w:r w:rsidRPr="00EC2034">
        <w:t xml:space="preserve">https://www.energy.ca.gov/programs-and-topics/programs/energy-efficiency-existing-buildings </w:t>
      </w:r>
    </w:p>
    <w:p w14:paraId="001F78B0" w14:textId="77777777" w:rsidR="00EC2034" w:rsidRPr="000B46BF" w:rsidRDefault="00EC2034" w:rsidP="00EC2034">
      <w:pPr>
        <w:pStyle w:val="ListParagraph"/>
        <w:numPr>
          <w:ilvl w:val="0"/>
          <w:numId w:val="29"/>
        </w:numPr>
        <w:autoSpaceDE w:val="0"/>
        <w:autoSpaceDN w:val="0"/>
        <w:adjustRightInd w:val="0"/>
        <w:spacing w:after="160"/>
        <w:ind w:left="72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39D7D340" w:rsidR="00EC2034" w:rsidRPr="00420F6C" w:rsidRDefault="00EC2034" w:rsidP="00A614D3">
      <w:pPr>
        <w:pStyle w:val="ListParagraph"/>
        <w:autoSpaceDE w:val="0"/>
        <w:autoSpaceDN w:val="0"/>
        <w:adjustRightInd w:val="0"/>
        <w:spacing w:after="240"/>
        <w:jc w:val="both"/>
        <w:rPr>
          <w:bCs/>
          <w:color w:val="00B050"/>
          <w:szCs w:val="22"/>
        </w:rPr>
      </w:pPr>
      <w:r w:rsidRPr="000B46BF">
        <w:rPr>
          <w:bCs/>
          <w:szCs w:val="22"/>
        </w:rPr>
        <w:t xml:space="preserve">Additional information: </w:t>
      </w:r>
      <w:hyperlink r:id="rId24" w:history="1">
        <w:r w:rsidR="0054666C" w:rsidRPr="00495E4D">
          <w:rPr>
            <w:rStyle w:val="Hyperlink"/>
          </w:rPr>
          <w:t>https://ww2.energy.ca.gov/efficiency/existing_buildings/</w:t>
        </w:r>
      </w:hyperlink>
      <w:r w:rsidR="0054666C">
        <w:rPr>
          <w:rFonts w:cs="Times New Roman"/>
        </w:rPr>
        <w:t xml:space="preserve"> </w:t>
      </w:r>
    </w:p>
    <w:p w14:paraId="56348417" w14:textId="77777777" w:rsidR="00BA3BBD" w:rsidRPr="00ED5CC3" w:rsidRDefault="00BA3BBD" w:rsidP="00BA3BBD">
      <w:pPr>
        <w:keepLines/>
        <w:widowControl w:val="0"/>
        <w:tabs>
          <w:tab w:val="left" w:pos="360"/>
        </w:tabs>
        <w:spacing w:before="240"/>
        <w:jc w:val="both"/>
        <w:rPr>
          <w:szCs w:val="22"/>
          <w:u w:val="single"/>
        </w:rPr>
      </w:pPr>
      <w:bookmarkStart w:id="94" w:name="RefDoc"/>
      <w:r w:rsidRPr="00ED5CC3">
        <w:rPr>
          <w:szCs w:val="22"/>
          <w:u w:val="single"/>
        </w:rPr>
        <w:t>Reference Documents</w:t>
      </w:r>
    </w:p>
    <w:bookmarkEnd w:id="94"/>
    <w:p w14:paraId="37A004DE" w14:textId="78AB8423" w:rsidR="004606AF" w:rsidRPr="00ED5CC3" w:rsidRDefault="004606AF" w:rsidP="00403BAB">
      <w:pPr>
        <w:pStyle w:val="paragraph"/>
        <w:numPr>
          <w:ilvl w:val="0"/>
          <w:numId w:val="62"/>
        </w:numPr>
        <w:spacing w:before="0" w:beforeAutospacing="0" w:after="0" w:afterAutospacing="0"/>
        <w:textAlignment w:val="baseline"/>
        <w:rPr>
          <w:rFonts w:ascii="Arial" w:hAnsi="Arial" w:cs="Arial"/>
          <w:sz w:val="22"/>
          <w:szCs w:val="22"/>
        </w:rPr>
      </w:pPr>
      <w:r w:rsidRPr="00ED5CC3">
        <w:rPr>
          <w:rStyle w:val="normaltextrun"/>
          <w:rFonts w:ascii="Arial" w:hAnsi="Arial" w:cs="Arial"/>
          <w:sz w:val="22"/>
          <w:szCs w:val="22"/>
        </w:rPr>
        <w:t>Staff Workshop: Quantifying Exposure to Indoor Air Pollutants in Multifamily Homes that Cook with Gas or Alternatives (March 4, 2022)</w:t>
      </w:r>
      <w:r w:rsidRPr="00ED5CC3">
        <w:rPr>
          <w:rStyle w:val="eop"/>
          <w:rFonts w:ascii="Arial" w:hAnsi="Arial" w:cs="Arial"/>
          <w:sz w:val="22"/>
          <w:szCs w:val="22"/>
        </w:rPr>
        <w:t> </w:t>
      </w:r>
    </w:p>
    <w:p w14:paraId="74BD159D" w14:textId="4CC6E2AE" w:rsidR="004606AF" w:rsidRPr="00ED5CC3" w:rsidRDefault="004606AF" w:rsidP="00403BAB">
      <w:pPr>
        <w:pStyle w:val="paragraph"/>
        <w:numPr>
          <w:ilvl w:val="1"/>
          <w:numId w:val="62"/>
        </w:numPr>
        <w:spacing w:before="0" w:beforeAutospacing="0" w:after="0" w:afterAutospacing="0"/>
        <w:textAlignment w:val="baseline"/>
        <w:rPr>
          <w:rFonts w:ascii="Arial" w:hAnsi="Arial" w:cs="Arial"/>
          <w:sz w:val="22"/>
          <w:szCs w:val="22"/>
        </w:rPr>
      </w:pPr>
      <w:r w:rsidRPr="00ED5CC3">
        <w:rPr>
          <w:rStyle w:val="normaltextrun"/>
          <w:rFonts w:ascii="Arial" w:hAnsi="Arial" w:cs="Arial"/>
          <w:sz w:val="22"/>
          <w:szCs w:val="22"/>
        </w:rPr>
        <w:t xml:space="preserve">Staff Workshop information located here: </w:t>
      </w:r>
      <w:hyperlink r:id="rId25" w:history="1">
        <w:r w:rsidRPr="00ED5CC3">
          <w:rPr>
            <w:rStyle w:val="Hyperlink"/>
            <w:rFonts w:ascii="Arial" w:hAnsi="Arial" w:cs="Arial"/>
            <w:color w:val="auto"/>
            <w:sz w:val="22"/>
            <w:szCs w:val="22"/>
          </w:rPr>
          <w:t>https://www.energy.ca.gov/event/workshop/2022-03/staff-workshop-quantify-indoor-air-pollutants-multifamily-homes-cook-gas</w:t>
        </w:r>
      </w:hyperlink>
      <w:r w:rsidRPr="00ED5CC3">
        <w:rPr>
          <w:rStyle w:val="normaltextrun"/>
          <w:rFonts w:ascii="Arial" w:hAnsi="Arial" w:cs="Arial"/>
          <w:sz w:val="22"/>
          <w:szCs w:val="22"/>
        </w:rPr>
        <w:t xml:space="preserve"> </w:t>
      </w:r>
    </w:p>
    <w:p w14:paraId="3D622B08" w14:textId="075D8E51" w:rsidR="004606AF" w:rsidRPr="00ED5CC3" w:rsidRDefault="004606AF">
      <w:pPr>
        <w:pStyle w:val="paragraph"/>
        <w:numPr>
          <w:ilvl w:val="1"/>
          <w:numId w:val="62"/>
        </w:numPr>
        <w:spacing w:before="0" w:beforeAutospacing="0" w:after="0" w:afterAutospacing="0"/>
        <w:textAlignment w:val="baseline"/>
        <w:rPr>
          <w:rStyle w:val="eop"/>
        </w:rPr>
      </w:pPr>
      <w:r w:rsidRPr="00ED5CC3">
        <w:rPr>
          <w:rStyle w:val="normaltextrun"/>
          <w:rFonts w:ascii="Arial" w:hAnsi="Arial" w:cs="Arial"/>
          <w:sz w:val="22"/>
          <w:szCs w:val="22"/>
        </w:rPr>
        <w:t xml:space="preserve">Docket containing public comments located here: </w:t>
      </w:r>
      <w:hyperlink r:id="rId26" w:tgtFrame="_blank" w:history="1">
        <w:r w:rsidRPr="00ED5CC3">
          <w:rPr>
            <w:rStyle w:val="normaltextrun"/>
            <w:rFonts w:ascii="Arial" w:hAnsi="Arial" w:cs="Arial"/>
            <w:sz w:val="22"/>
            <w:szCs w:val="22"/>
            <w:u w:val="single"/>
          </w:rPr>
          <w:t>https://efiling.energy.ca.gov/Lists/DocketLog.aspx?docketnumber=19-ERDD-01</w:t>
        </w:r>
      </w:hyperlink>
      <w:r w:rsidRPr="00ED5CC3">
        <w:rPr>
          <w:rStyle w:val="eop"/>
          <w:rFonts w:ascii="Arial" w:hAnsi="Arial" w:cs="Arial"/>
          <w:sz w:val="22"/>
          <w:szCs w:val="22"/>
        </w:rPr>
        <w:t> </w:t>
      </w:r>
    </w:p>
    <w:p w14:paraId="414C94AA" w14:textId="2A561116" w:rsidR="004F09DC" w:rsidRPr="00ED5CC3" w:rsidRDefault="004F09DC" w:rsidP="004F09DC">
      <w:pPr>
        <w:pStyle w:val="paragraph"/>
        <w:spacing w:before="0" w:beforeAutospacing="0" w:after="0" w:afterAutospacing="0"/>
        <w:textAlignment w:val="baseline"/>
        <w:rPr>
          <w:rStyle w:val="normaltextrun"/>
          <w:rFonts w:ascii="Arial" w:hAnsi="Arial" w:cs="Arial"/>
          <w:sz w:val="22"/>
          <w:szCs w:val="22"/>
        </w:rPr>
      </w:pPr>
    </w:p>
    <w:sdt>
      <w:sdtPr>
        <w:id w:val="860555435"/>
        <w:docPartObj>
          <w:docPartGallery w:val="Bibliographies"/>
          <w:docPartUnique/>
        </w:docPartObj>
      </w:sdtPr>
      <w:sdtEndPr/>
      <w:sdtContent>
        <w:p w14:paraId="2DCD2BCA" w14:textId="26217297" w:rsidR="00EB72F5" w:rsidRPr="00ED5CC3" w:rsidRDefault="005A2304" w:rsidP="00403BAB">
          <w:pPr>
            <w:tabs>
              <w:tab w:val="left" w:pos="1170"/>
            </w:tabs>
            <w:spacing w:after="240"/>
            <w:jc w:val="both"/>
          </w:pPr>
          <w:r w:rsidRPr="00ED5CC3">
            <w:t>The documents and resources below are referred to in this solicitation manual:</w:t>
          </w:r>
          <w:r w:rsidRPr="00ED5CC3" w:rsidDel="008E6633">
            <w:t xml:space="preserve"> </w:t>
          </w:r>
        </w:p>
        <w:sdt>
          <w:sdtPr>
            <w:id w:val="-573587230"/>
            <w:bibliography/>
          </w:sdtPr>
          <w:sdtEndPr/>
          <w:sdtContent>
            <w:p w14:paraId="623A710C" w14:textId="77777777" w:rsidR="009E07EF" w:rsidRDefault="00EB72F5" w:rsidP="009E07EF">
              <w:pPr>
                <w:pStyle w:val="Bibliography"/>
                <w:ind w:left="720" w:hanging="720"/>
                <w:rPr>
                  <w:noProof/>
                  <w:sz w:val="24"/>
                  <w:szCs w:val="24"/>
                </w:rPr>
              </w:pPr>
              <w:r w:rsidRPr="00ED5CC3">
                <w:fldChar w:fldCharType="begin"/>
              </w:r>
              <w:r w:rsidRPr="00ED5CC3">
                <w:instrText xml:space="preserve"> BIBLIOGRAPHY </w:instrText>
              </w:r>
              <w:r w:rsidRPr="00ED5CC3">
                <w:fldChar w:fldCharType="separate"/>
              </w:r>
              <w:r w:rsidR="009E07EF">
                <w:rPr>
                  <w:noProof/>
                </w:rPr>
                <w:t>n.d.</w:t>
              </w:r>
            </w:p>
            <w:p w14:paraId="770FC88D" w14:textId="77777777" w:rsidR="009E07EF" w:rsidRDefault="009E07EF" w:rsidP="009E07EF">
              <w:pPr>
                <w:pStyle w:val="Bibliography"/>
                <w:ind w:left="720" w:hanging="720"/>
                <w:rPr>
                  <w:noProof/>
                </w:rPr>
              </w:pPr>
              <w:r>
                <w:rPr>
                  <w:noProof/>
                </w:rPr>
                <w:t xml:space="preserve">Adamkiewicz, Gary, Ami R. Zota, M. Patricia Fabian, Teresa Chahine, Rhona Julien, John D. Spengler, and and Jonathan I. Levy. 2011. "Moving Environmental Justice Indoors: Understanding Structural Influences on Residential Exposure Patterns in Low-Income Communities." </w:t>
              </w:r>
              <w:r>
                <w:rPr>
                  <w:i/>
                  <w:iCs/>
                  <w:noProof/>
                </w:rPr>
                <w:t>American Journal of Public Health</w:t>
              </w:r>
              <w:r>
                <w:rPr>
                  <w:noProof/>
                </w:rPr>
                <w:t xml:space="preserve"> 238-45.</w:t>
              </w:r>
            </w:p>
            <w:p w14:paraId="338DB858" w14:textId="77777777" w:rsidR="009E07EF" w:rsidRDefault="009E07EF" w:rsidP="009E07EF">
              <w:pPr>
                <w:pStyle w:val="Bibliography"/>
                <w:ind w:left="720" w:hanging="720"/>
                <w:rPr>
                  <w:noProof/>
                </w:rPr>
              </w:pPr>
              <w:r>
                <w:rPr>
                  <w:noProof/>
                </w:rPr>
                <w:t xml:space="preserve">ASHRAE. 2023. </w:t>
              </w:r>
              <w:r>
                <w:rPr>
                  <w:i/>
                  <w:iCs/>
                  <w:noProof/>
                </w:rPr>
                <w:t>ASHRAE Standards 62.1 and 62.2.</w:t>
              </w:r>
              <w:r>
                <w:rPr>
                  <w:noProof/>
                </w:rPr>
                <w:t xml:space="preserve"> Accessed June 29, 2023. https://www.ashrae.org/technical-resources/bookstore/standards-62-1-62-2.</w:t>
              </w:r>
            </w:p>
            <w:p w14:paraId="5EE5C9D4" w14:textId="77777777" w:rsidR="009E07EF" w:rsidRDefault="009E07EF" w:rsidP="009E07EF">
              <w:pPr>
                <w:pStyle w:val="Bibliography"/>
                <w:ind w:left="720" w:hanging="720"/>
                <w:rPr>
                  <w:noProof/>
                </w:rPr>
              </w:pPr>
              <w:r>
                <w:rPr>
                  <w:noProof/>
                </w:rPr>
                <w:lastRenderedPageBreak/>
                <w:t xml:space="preserve">Buonanno, G., L. Morawska, and and L. Stabile. 2009. "Particle Emission Factors During Cooking Activities." </w:t>
              </w:r>
              <w:r>
                <w:rPr>
                  <w:i/>
                  <w:iCs/>
                  <w:noProof/>
                </w:rPr>
                <w:t>Atomospheric Environment</w:t>
              </w:r>
              <w:r>
                <w:rPr>
                  <w:noProof/>
                </w:rPr>
                <w:t xml:space="preserve"> 3235-42.</w:t>
              </w:r>
            </w:p>
            <w:p w14:paraId="307CBD42" w14:textId="77777777" w:rsidR="009E07EF" w:rsidRDefault="009E07EF" w:rsidP="009E07EF">
              <w:pPr>
                <w:pStyle w:val="Bibliography"/>
                <w:ind w:left="720" w:hanging="720"/>
                <w:rPr>
                  <w:noProof/>
                </w:rPr>
              </w:pPr>
              <w:r>
                <w:rPr>
                  <w:noProof/>
                </w:rPr>
                <w:t xml:space="preserve">Chan, Way R., Yang-S. Kim, Brennen D. Less, Brett C. Singer, and and Iain S. Walker. 2020. </w:t>
              </w:r>
              <w:r>
                <w:rPr>
                  <w:i/>
                  <w:iCs/>
                  <w:noProof/>
                </w:rPr>
                <w:t>Ventilation and Indoor Air Quality in New California Homes with Gas Appliances and Mechanical Ventilation.</w:t>
              </w:r>
              <w:r>
                <w:rPr>
                  <w:noProof/>
                </w:rPr>
                <w:t xml:space="preserve"> Sacramento: California Energy Commission.</w:t>
              </w:r>
            </w:p>
            <w:p w14:paraId="3C754E64" w14:textId="77777777" w:rsidR="009E07EF" w:rsidRDefault="009E07EF" w:rsidP="009E07EF">
              <w:pPr>
                <w:pStyle w:val="Bibliography"/>
                <w:ind w:left="720" w:hanging="720"/>
                <w:rPr>
                  <w:noProof/>
                </w:rPr>
              </w:pPr>
              <w:r>
                <w:rPr>
                  <w:noProof/>
                </w:rPr>
                <w:t xml:space="preserve">Mullen, Nasim, Jina Li, and Brett Singer. 2012. </w:t>
              </w:r>
              <w:r>
                <w:rPr>
                  <w:i/>
                  <w:iCs/>
                  <w:noProof/>
                </w:rPr>
                <w:t>Impact of Natural Gas Appliances on Pollutant Levels in California Homes.</w:t>
              </w:r>
              <w:r>
                <w:rPr>
                  <w:noProof/>
                </w:rPr>
                <w:t xml:space="preserve"> Berkeley: Lawrence Berkeley National Laboratory. https://indoor.lbl.gov/sites/all/files/impact_of_natural_gas_appliances.pdf.</w:t>
              </w:r>
            </w:p>
            <w:p w14:paraId="7B4D1BC1" w14:textId="77777777" w:rsidR="009E07EF" w:rsidRDefault="009E07EF" w:rsidP="009E07EF">
              <w:pPr>
                <w:pStyle w:val="Bibliography"/>
                <w:ind w:left="720" w:hanging="720"/>
                <w:rPr>
                  <w:noProof/>
                </w:rPr>
              </w:pPr>
              <w:r>
                <w:rPr>
                  <w:noProof/>
                </w:rPr>
                <w:t xml:space="preserve">Ostro, B., Broadwin, R., Green, S., Feng, WY., Lipsett, M. 2006. "Fine particulate air pollution and mortality in nine California counties: results from CALFINE." </w:t>
              </w:r>
              <w:r>
                <w:rPr>
                  <w:i/>
                  <w:iCs/>
                  <w:noProof/>
                </w:rPr>
                <w:t>Environmental Health Perspectives</w:t>
              </w:r>
              <w:r>
                <w:rPr>
                  <w:noProof/>
                </w:rPr>
                <w:t xml:space="preserve"> 114 (1): 29-33.</w:t>
              </w:r>
            </w:p>
            <w:p w14:paraId="582EBB9D" w14:textId="77777777" w:rsidR="009E07EF" w:rsidRDefault="009E07EF" w:rsidP="009E07EF">
              <w:pPr>
                <w:pStyle w:val="Bibliography"/>
                <w:ind w:left="720" w:hanging="720"/>
                <w:rPr>
                  <w:noProof/>
                </w:rPr>
              </w:pPr>
              <w:r>
                <w:rPr>
                  <w:noProof/>
                </w:rPr>
                <w:t xml:space="preserve">Seals, Brady, and Andee Krasner. 2020. </w:t>
              </w:r>
              <w:r>
                <w:rPr>
                  <w:i/>
                  <w:iCs/>
                  <w:noProof/>
                </w:rPr>
                <w:t>Health Effects from Gas Stove Pollution.</w:t>
              </w:r>
              <w:r>
                <w:rPr>
                  <w:noProof/>
                </w:rPr>
                <w:t xml:space="preserve"> Rocky Mountain Institute, Physicians for Social Responsibility, Mothers Out Front, and Sierra Club. https://rmi.org/insight/gas-stoves-pollution-health.</w:t>
              </w:r>
            </w:p>
            <w:p w14:paraId="13E063A9" w14:textId="5E748983" w:rsidR="009E07EF" w:rsidRDefault="009E07EF" w:rsidP="009E07EF">
              <w:pPr>
                <w:pStyle w:val="Bibliography"/>
                <w:ind w:left="720" w:hanging="720"/>
                <w:rPr>
                  <w:noProof/>
                </w:rPr>
              </w:pPr>
              <w:r>
                <w:rPr>
                  <w:noProof/>
                </w:rPr>
                <w:t xml:space="preserve">Singer, Brett C, Wanyu R. Chan, William W. Delp, Iain S. Walker, and Haoran Zhao. 2021. </w:t>
              </w:r>
              <w:r>
                <w:rPr>
                  <w:i/>
                  <w:iCs/>
                  <w:noProof/>
                </w:rPr>
                <w:t>Effective Kitchen Ventilation for Healthy Zero Net Energy Homes with Natural Gas.</w:t>
              </w:r>
              <w:r>
                <w:rPr>
                  <w:noProof/>
                </w:rPr>
                <w:t xml:space="preserve"> Sacramento: California Energy Commission</w:t>
              </w:r>
              <w:r w:rsidR="000B7A7D">
                <w:rPr>
                  <w:noProof/>
                </w:rPr>
                <w:t xml:space="preserve">. </w:t>
              </w:r>
              <w:r w:rsidR="000B7A7D" w:rsidRPr="000B7A7D">
                <w:rPr>
                  <w:noProof/>
                </w:rPr>
                <w:t>Publication Number: CEC-500-2021-005</w:t>
              </w:r>
              <w:r>
                <w:rPr>
                  <w:noProof/>
                </w:rPr>
                <w:t>.</w:t>
              </w:r>
              <w:r w:rsidR="000B7A7D">
                <w:rPr>
                  <w:noProof/>
                </w:rPr>
                <w:t xml:space="preserve"> </w:t>
              </w:r>
            </w:p>
            <w:p w14:paraId="225BF3E8" w14:textId="77777777" w:rsidR="009E07EF" w:rsidRDefault="009E07EF" w:rsidP="009E07EF">
              <w:pPr>
                <w:pStyle w:val="Bibliography"/>
                <w:ind w:left="720" w:hanging="720"/>
                <w:rPr>
                  <w:noProof/>
                </w:rPr>
              </w:pPr>
              <w:r>
                <w:rPr>
                  <w:noProof/>
                </w:rPr>
                <w:t xml:space="preserve">U.S. Census Bureau. 2020. </w:t>
              </w:r>
              <w:r>
                <w:rPr>
                  <w:i/>
                  <w:iCs/>
                  <w:noProof/>
                </w:rPr>
                <w:t>American Housing Survey (AHS).</w:t>
              </w:r>
              <w:r>
                <w:rPr>
                  <w:noProof/>
                </w:rPr>
                <w:t xml:space="preserve"> Accessed 12 8, 2020. https://www.census.gov/programs-surveys/ahs/data/interactive/ahstablecreator.html?s_areas=00006&amp;s_year=2019&amp;s_tablename=TABLE3&amp;s_bygroup1=1&amp;s_bygroup2=1&amp;s_filtergroup1=1&amp;s_filtergroup2=1.</w:t>
              </w:r>
            </w:p>
            <w:p w14:paraId="3CA8D6E2" w14:textId="77777777" w:rsidR="009E07EF" w:rsidRDefault="009E07EF" w:rsidP="009E07EF">
              <w:pPr>
                <w:pStyle w:val="Bibliography"/>
                <w:ind w:left="720" w:hanging="720"/>
                <w:rPr>
                  <w:noProof/>
                </w:rPr>
              </w:pPr>
              <w:r>
                <w:rPr>
                  <w:noProof/>
                </w:rPr>
                <w:t xml:space="preserve">U.S. Environmental Protection Agency. 2020. </w:t>
              </w:r>
              <w:r>
                <w:rPr>
                  <w:i/>
                  <w:iCs/>
                  <w:noProof/>
                </w:rPr>
                <w:t>The Inside Story: A Guide to Indoor Air Quality.</w:t>
              </w:r>
              <w:r>
                <w:rPr>
                  <w:noProof/>
                </w:rPr>
                <w:t xml:space="preserve"> https://www.epa.gov/indoor-air-quality-iaq/inside-story-guide-indoor-air-quality.</w:t>
              </w:r>
            </w:p>
            <w:p w14:paraId="34488082" w14:textId="77777777" w:rsidR="009E07EF" w:rsidRDefault="009E07EF" w:rsidP="009E07EF">
              <w:pPr>
                <w:pStyle w:val="Bibliography"/>
                <w:ind w:left="720" w:hanging="720"/>
                <w:rPr>
                  <w:noProof/>
                </w:rPr>
              </w:pPr>
              <w:r>
                <w:rPr>
                  <w:noProof/>
                </w:rPr>
                <w:t xml:space="preserve">U.S. EPA. 2022. </w:t>
              </w:r>
              <w:r>
                <w:rPr>
                  <w:i/>
                  <w:iCs/>
                  <w:noProof/>
                </w:rPr>
                <w:t>Regulatory and Guidance Information by Topic: Air.</w:t>
              </w:r>
              <w:r>
                <w:rPr>
                  <w:noProof/>
                </w:rPr>
                <w:t xml:space="preserve"> https://www.epa.gov/regulatory-information-topic/regulatory-and-guidance-information-topic-air#:~:text=Indoor%20Air%20Quality%3A%20EPA%20does,protecting%20your%20indoor%20air%20quality.</w:t>
              </w:r>
            </w:p>
            <w:p w14:paraId="5C76BDFC" w14:textId="77777777" w:rsidR="009E07EF" w:rsidRDefault="009E07EF" w:rsidP="009E07EF">
              <w:pPr>
                <w:pStyle w:val="Bibliography"/>
                <w:ind w:left="720" w:hanging="720"/>
                <w:rPr>
                  <w:noProof/>
                </w:rPr>
              </w:pPr>
              <w:r>
                <w:rPr>
                  <w:noProof/>
                </w:rPr>
                <w:t xml:space="preserve">Wallace, L.A., S.J. Emmerich, and C. Howard-Reed. 2004. "Source strengths of ultrafine and fine particles due to cooking with a gas stove." </w:t>
              </w:r>
              <w:r>
                <w:rPr>
                  <w:i/>
                  <w:iCs/>
                  <w:noProof/>
                </w:rPr>
                <w:t>Environmental Science and Technology</w:t>
              </w:r>
              <w:r>
                <w:rPr>
                  <w:noProof/>
                </w:rPr>
                <w:t xml:space="preserve"> 2304-2311.</w:t>
              </w:r>
            </w:p>
            <w:p w14:paraId="391D5430" w14:textId="69C3D7AD" w:rsidR="00CC56E0" w:rsidRPr="004606AF" w:rsidRDefault="00EB72F5" w:rsidP="009E07EF">
              <w:pPr>
                <w:rPr>
                  <w:szCs w:val="22"/>
                </w:rPr>
              </w:pPr>
              <w:r w:rsidRPr="00ED5CC3">
                <w:rPr>
                  <w:b/>
                  <w:bCs/>
                  <w:noProof/>
                </w:rPr>
                <w:fldChar w:fldCharType="end"/>
              </w:r>
            </w:p>
          </w:sdtContent>
        </w:sdt>
      </w:sdtContent>
    </w:sdt>
    <w:p w14:paraId="532E031C" w14:textId="77777777" w:rsidR="00BA3BBD" w:rsidRPr="00606147" w:rsidRDefault="00BA3BBD" w:rsidP="009F3CC8">
      <w:pPr>
        <w:pStyle w:val="Heading2"/>
        <w:numPr>
          <w:ilvl w:val="0"/>
          <w:numId w:val="71"/>
        </w:numPr>
      </w:pPr>
      <w:bookmarkStart w:id="95" w:name="_Match_Funding"/>
      <w:bookmarkStart w:id="96" w:name="_Toc522777848"/>
      <w:bookmarkStart w:id="97" w:name="_Toc26361581"/>
      <w:bookmarkStart w:id="98" w:name="_Toc81377107"/>
      <w:bookmarkStart w:id="99" w:name="_Toc147930864"/>
      <w:bookmarkEnd w:id="95"/>
      <w:r w:rsidRPr="00BA3BBD">
        <w:t>Match Funding</w:t>
      </w:r>
      <w:bookmarkEnd w:id="96"/>
      <w:bookmarkEnd w:id="97"/>
      <w:bookmarkEnd w:id="98"/>
      <w:bookmarkEnd w:id="99"/>
    </w:p>
    <w:bookmarkEnd w:id="86"/>
    <w:p w14:paraId="273A2243" w14:textId="77777777" w:rsidR="00BA3BBD" w:rsidRPr="00BA3BBD" w:rsidRDefault="00BA3BBD" w:rsidP="00A8436A">
      <w:pPr>
        <w:numPr>
          <w:ilvl w:val="0"/>
          <w:numId w:val="20"/>
        </w:numPr>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500545CA" w:rsidR="00BA3BBD" w:rsidRPr="00BA3BBD" w:rsidRDefault="00BA3BBD" w:rsidP="00A8436A">
      <w:pPr>
        <w:ind w:left="720"/>
        <w:jc w:val="both"/>
      </w:pPr>
      <w:r>
        <w:t xml:space="preserve">“Match funds” </w:t>
      </w:r>
      <w:r w:rsidRPr="74C35C6E">
        <w:rPr>
          <w:u w:val="single"/>
        </w:rPr>
        <w:t>do not</w:t>
      </w:r>
      <w:r>
        <w:t xml:space="preserve"> </w:t>
      </w:r>
      <w:proofErr w:type="gramStart"/>
      <w:r>
        <w:t>include:</w:t>
      </w:r>
      <w:proofErr w:type="gramEnd"/>
      <w:r>
        <w:t xml:space="preserve"> CEC awards, future/contingent awards from other entities (public or private), the cost or value of the project work site, or the cost or value of structures or other improvements affixed to the project work site permanently or for an indefinite period (e.g., photovoltaic systems). </w:t>
      </w:r>
    </w:p>
    <w:p w14:paraId="6DD01E52" w14:textId="77777777" w:rsidR="00BA3BBD" w:rsidRPr="00BA3BBD" w:rsidRDefault="00BA3BBD" w:rsidP="00A8436A">
      <w:pPr>
        <w:ind w:left="720"/>
        <w:jc w:val="both"/>
        <w:rPr>
          <w:szCs w:val="22"/>
        </w:rPr>
      </w:pPr>
      <w:r w:rsidRPr="00BA3BBD">
        <w:rPr>
          <w:szCs w:val="22"/>
        </w:rPr>
        <w:t>Definitions of “match funding” categories are listed below:</w:t>
      </w:r>
    </w:p>
    <w:p w14:paraId="642820B4" w14:textId="77777777" w:rsidR="00BA3BBD" w:rsidRPr="00BA3BBD" w:rsidRDefault="00EC2034" w:rsidP="00A8436A">
      <w:pPr>
        <w:numPr>
          <w:ilvl w:val="2"/>
          <w:numId w:val="20"/>
        </w:numPr>
        <w:spacing w:before="120"/>
        <w:ind w:left="108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w:t>
      </w:r>
      <w:r w:rsidR="00BA3BBD" w:rsidRPr="00BA3BBD">
        <w:rPr>
          <w:szCs w:val="22"/>
        </w:rPr>
        <w:lastRenderedPageBreak/>
        <w:t xml:space="preserve">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BA3BBD" w:rsidRDefault="00BA3BBD" w:rsidP="00A8436A">
      <w:pPr>
        <w:numPr>
          <w:ilvl w:val="2"/>
          <w:numId w:val="20"/>
        </w:numPr>
        <w:spacing w:before="120"/>
        <w:ind w:left="108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w:t>
      </w:r>
      <w:proofErr w:type="gramStart"/>
      <w:r w:rsidRPr="00BA3BBD">
        <w:rPr>
          <w:szCs w:val="22"/>
        </w:rPr>
        <w:t>as long as</w:t>
      </w:r>
      <w:proofErr w:type="gramEnd"/>
      <w:r w:rsidRPr="00BA3BBD">
        <w:rPr>
          <w:szCs w:val="22"/>
        </w:rPr>
        <w:t xml:space="preserve"> the value of the contribution is based on documented market values or book values, prorated for its use in the project, and depreciated or amortized over the term of the project using generally accepted accounting principles (GAAP).</w:t>
      </w:r>
    </w:p>
    <w:p w14:paraId="6823458A" w14:textId="0D83B6F5" w:rsidR="00BA3BBD" w:rsidRPr="00BA3BBD" w:rsidRDefault="00BA3BBD" w:rsidP="00A8436A">
      <w:pPr>
        <w:numPr>
          <w:ilvl w:val="0"/>
          <w:numId w:val="20"/>
        </w:numPr>
        <w:jc w:val="both"/>
      </w:pPr>
      <w:r w:rsidRPr="00A8436A">
        <w:rPr>
          <w:b/>
        </w:rPr>
        <w:t>Match</w:t>
      </w:r>
      <w:r w:rsidRPr="00BA3BBD">
        <w:t xml:space="preserve"> funds </w:t>
      </w:r>
      <w:r w:rsidR="000F25D5">
        <w:t>must</w:t>
      </w:r>
      <w:r w:rsidRPr="00BA3BBD">
        <w:t xml:space="preserve"> be spent only during the agreement term, either before or concurrently with </w:t>
      </w:r>
      <w:r w:rsidR="00A8436A">
        <w:t>CE</w:t>
      </w:r>
      <w:r w:rsidRPr="00BA3BBD">
        <w:t xml:space="preserve">C funds. Match funds also must be </w:t>
      </w:r>
      <w:r w:rsidRPr="00BA3BBD">
        <w:rPr>
          <w:szCs w:val="22"/>
        </w:rPr>
        <w:t>r</w:t>
      </w:r>
      <w:r w:rsidRPr="00BA3BBD">
        <w:t>eported in invoices submitted to the CEC.</w:t>
      </w:r>
      <w:r w:rsidRPr="00BA3BBD">
        <w:rPr>
          <w:b/>
        </w:rPr>
        <w:t xml:space="preserve"> </w:t>
      </w:r>
    </w:p>
    <w:p w14:paraId="2C2F9B99" w14:textId="77777777" w:rsidR="00BA3BBD" w:rsidRPr="00BA3BBD" w:rsidRDefault="00BA3BBD" w:rsidP="00A8436A">
      <w:pPr>
        <w:numPr>
          <w:ilvl w:val="0"/>
          <w:numId w:val="20"/>
        </w:numPr>
        <w:jc w:val="both"/>
        <w:rPr>
          <w:szCs w:val="22"/>
        </w:rPr>
      </w:pPr>
      <w:r w:rsidRPr="00BA3BBD">
        <w:rPr>
          <w:szCs w:val="22"/>
        </w:rPr>
        <w:t xml:space="preserve">All applicants providing match funds must submit commitment letters, </w:t>
      </w:r>
      <w:r w:rsidRPr="00BA3BBD">
        <w:rPr>
          <w:b/>
          <w:szCs w:val="22"/>
        </w:rPr>
        <w:t>including prime and subcontractors</w:t>
      </w:r>
      <w:r w:rsidRPr="00BA3BBD">
        <w:rPr>
          <w:szCs w:val="22"/>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11, Commitment and Support Letter Form. Commitment and support letters must be submitted with the application to be considered. </w:t>
      </w:r>
    </w:p>
    <w:p w14:paraId="3970F59A" w14:textId="77777777" w:rsidR="00BA3BBD" w:rsidRPr="00BA3BBD" w:rsidRDefault="00BA3BBD" w:rsidP="00A8436A">
      <w:pPr>
        <w:numPr>
          <w:ilvl w:val="0"/>
          <w:numId w:val="20"/>
        </w:numPr>
        <w:jc w:val="both"/>
        <w:rPr>
          <w:szCs w:val="22"/>
        </w:rPr>
      </w:pPr>
      <w:r w:rsidRPr="00BA3BBD">
        <w:rPr>
          <w:color w:val="000000" w:themeColor="text1"/>
          <w:szCs w:val="22"/>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BA3BBD" w:rsidRDefault="00B2692C" w:rsidP="00A8436A">
      <w:pPr>
        <w:numPr>
          <w:ilvl w:val="0"/>
          <w:numId w:val="20"/>
        </w:numPr>
        <w:jc w:val="both"/>
        <w:rPr>
          <w:szCs w:val="22"/>
        </w:rPr>
      </w:pPr>
      <w:r w:rsidRPr="00A8436A">
        <w:rPr>
          <w:color w:val="000000" w:themeColor="text1"/>
          <w:szCs w:val="22"/>
        </w:rPr>
        <w:t>Examples</w:t>
      </w:r>
      <w:r w:rsidRPr="00BA3BBD">
        <w:rPr>
          <w:szCs w:val="22"/>
        </w:rPr>
        <w:t xml:space="preserve"> of preferred match share:</w:t>
      </w:r>
    </w:p>
    <w:p w14:paraId="1747B790" w14:textId="30B20AC2" w:rsidR="00B2692C" w:rsidRDefault="00B2692C" w:rsidP="00A8436A">
      <w:pPr>
        <w:numPr>
          <w:ilvl w:val="2"/>
          <w:numId w:val="20"/>
        </w:numPr>
        <w:spacing w:before="120"/>
        <w:ind w:left="108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00A8436A">
        <w:rPr>
          <w:szCs w:val="22"/>
        </w:rPr>
        <w:t>and travel to conferences. CE</w:t>
      </w:r>
      <w:r w:rsidRPr="00BA3BBD">
        <w:rPr>
          <w:szCs w:val="22"/>
        </w:rPr>
        <w:t xml:space="preserve">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1C70781C" w:rsidR="00B2692C" w:rsidRPr="00BA3BBD" w:rsidRDefault="00B2692C" w:rsidP="00A8436A">
      <w:pPr>
        <w:numPr>
          <w:ilvl w:val="2"/>
          <w:numId w:val="20"/>
        </w:numPr>
        <w:spacing w:before="120"/>
        <w:ind w:left="108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Purchasing equipment with match funding is encouraged</w:t>
      </w:r>
      <w:r w:rsidR="00580534">
        <w:rPr>
          <w:snapToGrid w:val="0"/>
          <w:szCs w:val="22"/>
        </w:rPr>
        <w:t xml:space="preserve"> as</w:t>
      </w:r>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28257438" w:rsidR="00B2692C" w:rsidRPr="00B2692C" w:rsidRDefault="00B2692C" w:rsidP="00A8436A">
      <w:pPr>
        <w:numPr>
          <w:ilvl w:val="2"/>
          <w:numId w:val="20"/>
        </w:numPr>
        <w:spacing w:before="120"/>
        <w:ind w:left="1080"/>
        <w:jc w:val="both"/>
        <w:rPr>
          <w:szCs w:val="22"/>
        </w:rPr>
      </w:pPr>
      <w:r>
        <w:rPr>
          <w:b/>
          <w:szCs w:val="22"/>
        </w:rPr>
        <w:t xml:space="preserve">“Materials” </w:t>
      </w:r>
      <w:r w:rsidRPr="00A8436A">
        <w:rPr>
          <w:szCs w:val="22"/>
        </w:rPr>
        <w:t xml:space="preserve">under Materials and </w:t>
      </w:r>
      <w:r w:rsidRPr="00B2692C">
        <w:rPr>
          <w:szCs w:val="22"/>
        </w:rPr>
        <w:t>Miscellaneous</w:t>
      </w:r>
      <w:r>
        <w:rPr>
          <w:szCs w:val="22"/>
        </w:rPr>
        <w:t xml:space="preserve"> </w:t>
      </w:r>
      <w:r w:rsidRPr="00A8436A">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A8436A">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A8436A">
        <w:rPr>
          <w:b/>
          <w:szCs w:val="22"/>
        </w:rPr>
        <w:t xml:space="preserve">urchasing items such as </w:t>
      </w:r>
      <w:r w:rsidR="00974CF0" w:rsidRPr="00A8436A">
        <w:rPr>
          <w:b/>
          <w:szCs w:val="22"/>
        </w:rPr>
        <w:t>laptops, notebooks and</w:t>
      </w:r>
      <w:r w:rsidR="003A2FCD">
        <w:rPr>
          <w:b/>
          <w:szCs w:val="22"/>
        </w:rPr>
        <w:t>/or</w:t>
      </w:r>
      <w:r w:rsidR="00974CF0" w:rsidRPr="00A8436A">
        <w:rPr>
          <w:b/>
          <w:szCs w:val="22"/>
        </w:rPr>
        <w:t xml:space="preserve"> </w:t>
      </w:r>
      <w:r w:rsidR="00580534">
        <w:rPr>
          <w:b/>
          <w:szCs w:val="22"/>
        </w:rPr>
        <w:t xml:space="preserve">personal </w:t>
      </w:r>
      <w:r w:rsidR="00974CF0" w:rsidRPr="00A8436A">
        <w:rPr>
          <w:b/>
          <w:szCs w:val="22"/>
        </w:rPr>
        <w:t xml:space="preserve">tablets is encouraged, as Energy Commission funds </w:t>
      </w:r>
      <w:r w:rsidR="003A2FCD">
        <w:rPr>
          <w:b/>
          <w:szCs w:val="22"/>
        </w:rPr>
        <w:t>for these purchases is not allowed</w:t>
      </w:r>
      <w:r w:rsidR="00974CF0" w:rsidRPr="00A8436A">
        <w:rPr>
          <w:b/>
          <w:szCs w:val="22"/>
        </w:rPr>
        <w:t>.</w:t>
      </w:r>
      <w:r w:rsidR="00974CF0">
        <w:rPr>
          <w:szCs w:val="22"/>
        </w:rPr>
        <w:t xml:space="preserve">  </w:t>
      </w:r>
      <w:r w:rsidRPr="00A8436A">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160E272F" w:rsidR="00BA3BBD" w:rsidRPr="00606147" w:rsidRDefault="00BA3BBD" w:rsidP="00A8436A">
      <w:pPr>
        <w:pStyle w:val="Heading2"/>
        <w:numPr>
          <w:ilvl w:val="0"/>
          <w:numId w:val="71"/>
        </w:numPr>
      </w:pPr>
      <w:bookmarkStart w:id="100" w:name="_Toc26361582"/>
      <w:bookmarkStart w:id="101" w:name="_Toc81377108"/>
      <w:bookmarkStart w:id="102" w:name="_Toc147930865"/>
      <w:r w:rsidRPr="00BA3BBD">
        <w:t>Funds Spent in California</w:t>
      </w:r>
      <w:bookmarkEnd w:id="100"/>
      <w:r w:rsidR="00A8436A">
        <w:t xml:space="preserve"> and </w:t>
      </w:r>
      <w:bookmarkStart w:id="103" w:name="_Toc367363139"/>
      <w:r w:rsidR="00A8436A" w:rsidRPr="00A8436A">
        <w:t>California-Based Entities</w:t>
      </w:r>
      <w:bookmarkEnd w:id="101"/>
      <w:bookmarkEnd w:id="102"/>
      <w:bookmarkEnd w:id="103"/>
      <w:r w:rsidR="00A8436A" w:rsidRPr="00A8436A">
        <w:t xml:space="preserve"> </w:t>
      </w:r>
    </w:p>
    <w:p w14:paraId="0B507BF3" w14:textId="4C9D6A7B" w:rsidR="00BA3BBD" w:rsidRPr="00BA3BBD" w:rsidRDefault="00BA3BBD" w:rsidP="006F30A3">
      <w:pPr>
        <w:keepNext/>
        <w:keepLines/>
        <w:numPr>
          <w:ilvl w:val="0"/>
          <w:numId w:val="47"/>
        </w:numPr>
        <w:spacing w:before="60" w:after="60"/>
        <w:jc w:val="both"/>
        <w:outlineLvl w:val="2"/>
        <w:rPr>
          <w:b/>
        </w:rPr>
      </w:pPr>
      <w:r w:rsidRPr="00BA3BBD">
        <w:t xml:space="preserve">Only CEC reimbursable funds counts towards funds spent in California </w:t>
      </w:r>
      <w:r w:rsidR="00A8436A">
        <w:t xml:space="preserve">and funds spent on California-Based Entities </w:t>
      </w:r>
      <w:r w:rsidRPr="00BA3BBD">
        <w:t>total</w:t>
      </w:r>
      <w:r w:rsidR="00A8436A">
        <w:t>s</w:t>
      </w:r>
      <w:r w:rsidRPr="00BA3BBD">
        <w:t>.</w:t>
      </w:r>
    </w:p>
    <w:p w14:paraId="29AFD2E6" w14:textId="77777777" w:rsidR="00BA3BBD" w:rsidRPr="00BA3BBD" w:rsidRDefault="00BA3BBD" w:rsidP="006F30A3">
      <w:pPr>
        <w:keepNext/>
        <w:keepLines/>
        <w:numPr>
          <w:ilvl w:val="0"/>
          <w:numId w:val="47"/>
        </w:numPr>
        <w:spacing w:before="60" w:after="60"/>
        <w:jc w:val="both"/>
        <w:outlineLvl w:val="2"/>
      </w:pPr>
      <w:r w:rsidRPr="00BA3BBD">
        <w:t xml:space="preserve">"Spent in California" means that: </w:t>
      </w:r>
    </w:p>
    <w:p w14:paraId="593A8F2E" w14:textId="77777777" w:rsidR="00BA3BBD" w:rsidRPr="00BA3BBD" w:rsidRDefault="00BA3BBD" w:rsidP="00A8436A">
      <w:pPr>
        <w:keepNext/>
        <w:keepLines/>
        <w:numPr>
          <w:ilvl w:val="1"/>
          <w:numId w:val="47"/>
        </w:numPr>
        <w:spacing w:before="60" w:after="60"/>
        <w:ind w:left="108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A8436A">
      <w:pPr>
        <w:keepNext/>
        <w:keepLines/>
        <w:numPr>
          <w:ilvl w:val="1"/>
          <w:numId w:val="47"/>
        </w:numPr>
        <w:spacing w:before="60" w:after="60"/>
        <w:ind w:left="1080"/>
        <w:jc w:val="both"/>
        <w:outlineLvl w:val="2"/>
      </w:pPr>
      <w:r w:rsidRPr="00BA3BBD">
        <w:t xml:space="preserve">(2) Business transactions (e.g., material and equipment purchases, leases, and rentals) are entered into with a business located in California. </w:t>
      </w:r>
    </w:p>
    <w:p w14:paraId="5C17B3FF" w14:textId="77777777" w:rsidR="00BA3BBD" w:rsidRPr="00BA3BBD" w:rsidRDefault="00BA3BBD" w:rsidP="00A8436A">
      <w:pPr>
        <w:keepNext/>
        <w:keepLines/>
        <w:numPr>
          <w:ilvl w:val="1"/>
          <w:numId w:val="47"/>
        </w:numPr>
        <w:spacing w:before="60" w:after="60"/>
        <w:ind w:left="1080"/>
        <w:jc w:val="both"/>
        <w:outlineLvl w:val="2"/>
        <w:rPr>
          <w:b/>
        </w:rPr>
      </w:pPr>
      <w:r w:rsidRPr="00BA3BBD">
        <w:t>(3) 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6CAE4E16" w:rsidR="00BA3BBD" w:rsidRPr="00BA3BBD" w:rsidRDefault="00BA3BBD" w:rsidP="00A614D3">
      <w:pPr>
        <w:keepNext/>
        <w:keepLines/>
        <w:numPr>
          <w:ilvl w:val="0"/>
          <w:numId w:val="47"/>
        </w:numPr>
        <w:spacing w:before="60" w:after="60"/>
        <w:jc w:val="both"/>
        <w:outlineLvl w:val="2"/>
      </w:pPr>
      <w:r>
        <w:t>Airline ticket purchases for out-of-state travel and payments made to out-of-state workers are not considered funds “spent in California.” However, funds spent by out-of-state workers in California (e.g.</w:t>
      </w:r>
      <w:r w:rsidR="056F5986">
        <w:t>,</w:t>
      </w:r>
      <w: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BA3BBD" w:rsidRDefault="00BA3BBD" w:rsidP="00A8436A">
      <w:pPr>
        <w:numPr>
          <w:ilvl w:val="1"/>
          <w:numId w:val="47"/>
        </w:numPr>
        <w:tabs>
          <w:tab w:val="left" w:pos="1800"/>
        </w:tabs>
        <w:autoSpaceDE w:val="0"/>
        <w:autoSpaceDN w:val="0"/>
        <w:adjustRightInd w:val="0"/>
        <w:ind w:left="99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BA3BBD" w:rsidRDefault="00BA3BBD" w:rsidP="00A8436A">
      <w:pPr>
        <w:numPr>
          <w:ilvl w:val="1"/>
          <w:numId w:val="47"/>
        </w:numPr>
        <w:tabs>
          <w:tab w:val="left" w:pos="1800"/>
        </w:tabs>
        <w:autoSpaceDE w:val="0"/>
        <w:autoSpaceDN w:val="0"/>
        <w:adjustRightInd w:val="0"/>
        <w:ind w:left="990"/>
        <w:jc w:val="both"/>
        <w:rPr>
          <w:szCs w:val="22"/>
        </w:rPr>
      </w:pPr>
      <w:r w:rsidRPr="00BA3BBD">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2F0F2FFD" w14:textId="38C7E0E6" w:rsidR="00A8436A" w:rsidRPr="00A8436A" w:rsidRDefault="00A8436A">
      <w:pPr>
        <w:keepNext/>
        <w:keepLines/>
        <w:numPr>
          <w:ilvl w:val="0"/>
          <w:numId w:val="47"/>
        </w:numPr>
        <w:spacing w:before="60" w:after="60"/>
        <w:jc w:val="both"/>
        <w:outlineLvl w:val="2"/>
        <w:rPr>
          <w:szCs w:val="22"/>
        </w:rPr>
      </w:pPr>
      <w:r w:rsidRPr="00A8436A">
        <w:rPr>
          <w:szCs w:val="22"/>
        </w:rPr>
        <w:t xml:space="preserve">Pursuant to California Public Resources Code Section 25620.5(h), the California Energy Commission’s Gas </w:t>
      </w:r>
      <w:r w:rsidR="00EC7658">
        <w:rPr>
          <w:szCs w:val="22"/>
        </w:rPr>
        <w:t xml:space="preserve">R&amp;D </w:t>
      </w:r>
      <w:r w:rsidRPr="00A8436A">
        <w:rPr>
          <w:szCs w:val="22"/>
        </w:rPr>
        <w:t>Program must give priority to “California-Based Entities” (CBEs) when making awards. California Public Resources Code Section 25620.5(</w:t>
      </w:r>
      <w:proofErr w:type="spellStart"/>
      <w:r w:rsidRPr="00A8436A">
        <w:rPr>
          <w:szCs w:val="22"/>
        </w:rPr>
        <w:t>i</w:t>
      </w:r>
      <w:proofErr w:type="spellEnd"/>
      <w:r w:rsidRPr="00A8436A">
        <w:rPr>
          <w:szCs w:val="22"/>
        </w:rPr>
        <w:t xml:space="preserve">) defines “CBE” as a corporation or other business entity organized for the transaction of business that either: </w:t>
      </w:r>
    </w:p>
    <w:p w14:paraId="74B0D2C6" w14:textId="77777777" w:rsidR="00A8436A" w:rsidRPr="00A8436A" w:rsidRDefault="00A8436A" w:rsidP="00846CC3">
      <w:pPr>
        <w:numPr>
          <w:ilvl w:val="1"/>
          <w:numId w:val="47"/>
        </w:numPr>
        <w:tabs>
          <w:tab w:val="left" w:pos="1800"/>
        </w:tabs>
        <w:autoSpaceDE w:val="0"/>
        <w:autoSpaceDN w:val="0"/>
        <w:adjustRightInd w:val="0"/>
        <w:ind w:left="990"/>
        <w:jc w:val="both"/>
        <w:rPr>
          <w:szCs w:val="22"/>
        </w:rPr>
      </w:pPr>
      <w:r w:rsidRPr="00A8436A">
        <w:rPr>
          <w:szCs w:val="22"/>
        </w:rPr>
        <w:t>Has its headquarters in California AND manufactures in California the product that is the subject of the award; or</w:t>
      </w:r>
    </w:p>
    <w:p w14:paraId="3E92FC47" w14:textId="77777777" w:rsidR="00A8436A" w:rsidRPr="00A8436A" w:rsidRDefault="00A8436A" w:rsidP="00846CC3">
      <w:pPr>
        <w:numPr>
          <w:ilvl w:val="1"/>
          <w:numId w:val="47"/>
        </w:numPr>
        <w:tabs>
          <w:tab w:val="left" w:pos="1800"/>
        </w:tabs>
        <w:autoSpaceDE w:val="0"/>
        <w:autoSpaceDN w:val="0"/>
        <w:adjustRightInd w:val="0"/>
        <w:ind w:left="990"/>
        <w:jc w:val="both"/>
        <w:rPr>
          <w:szCs w:val="22"/>
        </w:rPr>
      </w:pPr>
      <w:r w:rsidRPr="00A8436A">
        <w:rPr>
          <w:szCs w:val="22"/>
        </w:rPr>
        <w:t>Has an office for the transaction of business in California and substantially manufactures the product or substantially performs the research within California that is the subject of the award.</w:t>
      </w:r>
    </w:p>
    <w:p w14:paraId="27E4FD7F" w14:textId="32D1B654" w:rsidR="00A8436A" w:rsidRPr="00A8436A" w:rsidRDefault="00A8436A">
      <w:pPr>
        <w:keepNext/>
        <w:keepLines/>
        <w:numPr>
          <w:ilvl w:val="0"/>
          <w:numId w:val="47"/>
        </w:numPr>
        <w:spacing w:before="60" w:after="60"/>
        <w:jc w:val="both"/>
        <w:outlineLvl w:val="2"/>
        <w:rPr>
          <w:szCs w:val="22"/>
        </w:rPr>
      </w:pPr>
      <w:r w:rsidRPr="00A8436A">
        <w:rPr>
          <w:szCs w:val="22"/>
        </w:rPr>
        <w:t xml:space="preserve">Applications must meet the following requirements </w:t>
      </w:r>
      <w:proofErr w:type="gramStart"/>
      <w:r w:rsidRPr="00A8436A">
        <w:rPr>
          <w:szCs w:val="22"/>
        </w:rPr>
        <w:t>in order to</w:t>
      </w:r>
      <w:proofErr w:type="gramEnd"/>
      <w:r w:rsidRPr="00A8436A">
        <w:rPr>
          <w:szCs w:val="22"/>
        </w:rPr>
        <w:t xml:space="preserve"> receive CBE preference points:</w:t>
      </w:r>
    </w:p>
    <w:p w14:paraId="16DDB27A" w14:textId="77777777" w:rsidR="00A8436A" w:rsidRPr="00A8436A" w:rsidRDefault="00A8436A" w:rsidP="00846CC3">
      <w:pPr>
        <w:numPr>
          <w:ilvl w:val="1"/>
          <w:numId w:val="47"/>
        </w:numPr>
        <w:tabs>
          <w:tab w:val="left" w:pos="1800"/>
        </w:tabs>
        <w:autoSpaceDE w:val="0"/>
        <w:autoSpaceDN w:val="0"/>
        <w:adjustRightInd w:val="0"/>
        <w:ind w:left="990"/>
        <w:jc w:val="both"/>
        <w:rPr>
          <w:szCs w:val="22"/>
        </w:rPr>
      </w:pPr>
      <w:r w:rsidRPr="00A8436A">
        <w:rPr>
          <w:szCs w:val="22"/>
        </w:rPr>
        <w:t xml:space="preserve">The proposal must include a CBE as either the recipient or a subcontractor. </w:t>
      </w:r>
    </w:p>
    <w:p w14:paraId="12EAD9DC" w14:textId="70FFAD81" w:rsidR="00A8436A" w:rsidRDefault="00A8436A" w:rsidP="01F9B9C4">
      <w:pPr>
        <w:numPr>
          <w:ilvl w:val="1"/>
          <w:numId w:val="47"/>
        </w:numPr>
        <w:tabs>
          <w:tab w:val="left" w:pos="1800"/>
        </w:tabs>
        <w:ind w:left="990"/>
        <w:jc w:val="both"/>
      </w:pPr>
      <w:r>
        <w:lastRenderedPageBreak/>
        <w:t>The budget must show that the CBE(s) will receive more than 60.00% of the funds awarded.</w:t>
      </w:r>
    </w:p>
    <w:p w14:paraId="5A000965" w14:textId="77777777" w:rsidR="00281239" w:rsidRDefault="00281239" w:rsidP="00281239">
      <w:pPr>
        <w:tabs>
          <w:tab w:val="left" w:pos="1800"/>
        </w:tabs>
        <w:ind w:left="990"/>
        <w:jc w:val="both"/>
      </w:pPr>
    </w:p>
    <w:p w14:paraId="6D93A7AF" w14:textId="1A2EECA7" w:rsidR="01F9B9C4" w:rsidRPr="00330AA2" w:rsidRDefault="2813C5E6" w:rsidP="00F37A53">
      <w:pPr>
        <w:pStyle w:val="Heading2"/>
        <w:numPr>
          <w:ilvl w:val="0"/>
          <w:numId w:val="71"/>
        </w:numPr>
        <w:rPr>
          <w:rFonts w:eastAsia="Tahoma" w:cs="Arial"/>
          <w:szCs w:val="28"/>
        </w:rPr>
      </w:pPr>
      <w:r w:rsidRPr="00281239">
        <w:rPr>
          <w:rFonts w:cs="Arial"/>
          <w:b w:val="0"/>
          <w:sz w:val="24"/>
          <w:szCs w:val="24"/>
        </w:rPr>
        <w:t xml:space="preserve"> </w:t>
      </w:r>
      <w:bookmarkStart w:id="104" w:name="_Toc147930866"/>
      <w:r w:rsidRPr="00330AA2">
        <w:rPr>
          <w:rFonts w:eastAsia="Tahoma" w:cs="Arial"/>
          <w:szCs w:val="28"/>
        </w:rPr>
        <w:t>Executive Order N-6-22 – Russia Sanctions</w:t>
      </w:r>
      <w:bookmarkEnd w:id="104"/>
    </w:p>
    <w:p w14:paraId="641E6FFB" w14:textId="60E96EBD" w:rsidR="2813C5E6" w:rsidRPr="00281239" w:rsidRDefault="2813C5E6" w:rsidP="00F37A53">
      <w:pPr>
        <w:jc w:val="both"/>
        <w:rPr>
          <w:rFonts w:eastAsia="Tahoma"/>
          <w:szCs w:val="22"/>
        </w:rPr>
      </w:pPr>
      <w:r w:rsidRPr="00281239">
        <w:rPr>
          <w:rFonts w:eastAsia="Tahoma"/>
          <w:szCs w:val="22"/>
        </w:rPr>
        <w:t>On March 4, 2022, Governor Gavin Newsom issued Executive Order N-6-22 (the EO)</w:t>
      </w:r>
      <w:r w:rsidR="008C246E" w:rsidRPr="00281239">
        <w:rPr>
          <w:rFonts w:eastAsia="Tahoma"/>
          <w:szCs w:val="22"/>
        </w:rPr>
        <w:t xml:space="preserve"> </w:t>
      </w:r>
      <w:r w:rsidRPr="00281239">
        <w:rPr>
          <w:rFonts w:eastAsia="Tahoma"/>
          <w:szCs w:val="22"/>
        </w:rPr>
        <w:t>regarding Economic Sanctions against Russia and Russian entities and</w:t>
      </w:r>
      <w:r w:rsidR="008C246E" w:rsidRPr="00281239">
        <w:rPr>
          <w:rFonts w:eastAsia="Tahoma"/>
          <w:szCs w:val="22"/>
        </w:rPr>
        <w:t xml:space="preserve"> </w:t>
      </w:r>
      <w:r w:rsidRPr="00281239">
        <w:rPr>
          <w:rFonts w:eastAsia="Tahoma"/>
          <w:szCs w:val="22"/>
        </w:rPr>
        <w:t>individuals. “Economic Sanctions” refers to sanctions imposed by the U.S.</w:t>
      </w:r>
      <w:r w:rsidR="008C246E" w:rsidRPr="00281239">
        <w:rPr>
          <w:rFonts w:eastAsia="Tahoma"/>
          <w:szCs w:val="22"/>
        </w:rPr>
        <w:t xml:space="preserve"> </w:t>
      </w:r>
      <w:r w:rsidRPr="00281239">
        <w:rPr>
          <w:rFonts w:eastAsia="Tahoma"/>
          <w:szCs w:val="22"/>
        </w:rPr>
        <w:t>government in response to</w:t>
      </w:r>
      <w:r w:rsidR="008C246E" w:rsidRPr="00281239">
        <w:rPr>
          <w:rFonts w:eastAsia="Tahoma"/>
          <w:szCs w:val="22"/>
        </w:rPr>
        <w:t xml:space="preserve"> </w:t>
      </w:r>
      <w:r w:rsidRPr="00281239">
        <w:rPr>
          <w:rFonts w:eastAsia="Tahoma"/>
          <w:szCs w:val="22"/>
        </w:rPr>
        <w:t>Russia’s actions in Ukraine, as well as any sanctions</w:t>
      </w:r>
      <w:r w:rsidR="008C246E" w:rsidRPr="00281239">
        <w:rPr>
          <w:rFonts w:eastAsia="Tahoma"/>
          <w:szCs w:val="22"/>
        </w:rPr>
        <w:t xml:space="preserve"> </w:t>
      </w:r>
      <w:r w:rsidRPr="00281239">
        <w:rPr>
          <w:rFonts w:eastAsia="Tahoma"/>
          <w:szCs w:val="22"/>
        </w:rPr>
        <w:t>imposed under state law. By</w:t>
      </w:r>
      <w:r w:rsidR="008C246E" w:rsidRPr="00281239">
        <w:rPr>
          <w:rFonts w:eastAsia="Tahoma"/>
          <w:szCs w:val="22"/>
        </w:rPr>
        <w:t xml:space="preserve"> </w:t>
      </w:r>
      <w:r w:rsidRPr="00281239">
        <w:rPr>
          <w:rFonts w:eastAsia="Tahoma"/>
          <w:szCs w:val="22"/>
        </w:rPr>
        <w:t>submitting a bid or proposal, Applicant represents</w:t>
      </w:r>
      <w:r w:rsidR="008C246E" w:rsidRPr="00281239">
        <w:rPr>
          <w:rFonts w:eastAsia="Tahoma"/>
          <w:szCs w:val="22"/>
        </w:rPr>
        <w:t xml:space="preserve"> </w:t>
      </w:r>
      <w:r w:rsidRPr="00281239">
        <w:rPr>
          <w:rFonts w:eastAsia="Tahoma"/>
          <w:szCs w:val="22"/>
        </w:rPr>
        <w:t>that it is not a target of Economic</w:t>
      </w:r>
      <w:r w:rsidR="008C246E" w:rsidRPr="00281239">
        <w:rPr>
          <w:rFonts w:eastAsia="Tahoma"/>
          <w:szCs w:val="22"/>
        </w:rPr>
        <w:t xml:space="preserve"> </w:t>
      </w:r>
      <w:r w:rsidRPr="00281239">
        <w:rPr>
          <w:rFonts w:eastAsia="Tahoma"/>
          <w:szCs w:val="22"/>
        </w:rPr>
        <w:t>Sanctions. Should the State determine</w:t>
      </w:r>
      <w:r w:rsidR="008C246E" w:rsidRPr="00281239">
        <w:rPr>
          <w:rFonts w:eastAsia="Tahoma"/>
          <w:szCs w:val="22"/>
        </w:rPr>
        <w:t xml:space="preserve"> </w:t>
      </w:r>
      <w:r w:rsidRPr="00281239">
        <w:rPr>
          <w:rFonts w:eastAsia="Tahoma"/>
          <w:szCs w:val="22"/>
        </w:rPr>
        <w:t>Applicant is a target of Economic Sanctions or is</w:t>
      </w:r>
      <w:r w:rsidR="008C246E" w:rsidRPr="00281239">
        <w:rPr>
          <w:rFonts w:eastAsia="Tahoma"/>
          <w:szCs w:val="22"/>
        </w:rPr>
        <w:t xml:space="preserve"> </w:t>
      </w:r>
      <w:r w:rsidRPr="00281239">
        <w:rPr>
          <w:rFonts w:eastAsia="Tahoma"/>
          <w:szCs w:val="22"/>
        </w:rPr>
        <w:t>conducting prohibited</w:t>
      </w:r>
      <w:r w:rsidR="008C246E" w:rsidRPr="00281239">
        <w:rPr>
          <w:rFonts w:eastAsia="Tahoma"/>
          <w:szCs w:val="22"/>
        </w:rPr>
        <w:t xml:space="preserve"> </w:t>
      </w:r>
      <w:r w:rsidRPr="00281239">
        <w:rPr>
          <w:rFonts w:eastAsia="Tahoma"/>
          <w:szCs w:val="22"/>
        </w:rPr>
        <w:t>transactions with sanctioned individuals or entities, that shall be</w:t>
      </w:r>
      <w:r w:rsidR="008C246E" w:rsidRPr="00281239">
        <w:rPr>
          <w:rFonts w:eastAsia="Tahoma"/>
          <w:szCs w:val="22"/>
        </w:rPr>
        <w:t xml:space="preserve"> </w:t>
      </w:r>
      <w:r w:rsidRPr="00281239">
        <w:rPr>
          <w:rFonts w:eastAsia="Tahoma"/>
          <w:szCs w:val="22"/>
        </w:rPr>
        <w:t>grounds for</w:t>
      </w:r>
      <w:r w:rsidR="008C246E" w:rsidRPr="00281239">
        <w:rPr>
          <w:rFonts w:eastAsia="Tahoma"/>
          <w:szCs w:val="22"/>
        </w:rPr>
        <w:t xml:space="preserve"> </w:t>
      </w:r>
      <w:r w:rsidRPr="00281239">
        <w:rPr>
          <w:rFonts w:eastAsia="Tahoma"/>
          <w:szCs w:val="22"/>
        </w:rPr>
        <w:t>rejection of the Applicant’s bid/proposal any time prior to agreement</w:t>
      </w:r>
      <w:r w:rsidR="008C246E" w:rsidRPr="00281239">
        <w:rPr>
          <w:rFonts w:eastAsia="Tahoma"/>
          <w:szCs w:val="22"/>
        </w:rPr>
        <w:t xml:space="preserve"> </w:t>
      </w:r>
      <w:r w:rsidRPr="00281239">
        <w:rPr>
          <w:rFonts w:eastAsia="Tahoma"/>
          <w:szCs w:val="22"/>
        </w:rPr>
        <w:t>execution, or, if determined after agreement execution, shall be grounds for termination</w:t>
      </w:r>
      <w:r w:rsidR="008C246E" w:rsidRPr="00281239">
        <w:rPr>
          <w:rFonts w:eastAsia="Tahoma"/>
          <w:szCs w:val="22"/>
        </w:rPr>
        <w:t xml:space="preserve"> </w:t>
      </w:r>
      <w:r w:rsidRPr="00281239">
        <w:rPr>
          <w:rFonts w:eastAsia="Tahoma"/>
          <w:szCs w:val="22"/>
        </w:rPr>
        <w:t>by the State.</w:t>
      </w:r>
    </w:p>
    <w:p w14:paraId="28A35237" w14:textId="6D6FF829" w:rsidR="01F9B9C4" w:rsidRDefault="01F9B9C4" w:rsidP="01F9B9C4">
      <w:pPr>
        <w:tabs>
          <w:tab w:val="left" w:pos="1800"/>
        </w:tabs>
        <w:jc w:val="both"/>
        <w:rPr>
          <w:szCs w:val="22"/>
        </w:rPr>
      </w:pPr>
    </w:p>
    <w:p w14:paraId="563ADD18" w14:textId="77777777" w:rsidR="003F6147" w:rsidRDefault="003F6147">
      <w:pPr>
        <w:spacing w:after="0"/>
        <w:rPr>
          <w:b/>
        </w:rPr>
      </w:pPr>
      <w:r>
        <w:rPr>
          <w:b/>
        </w:rPr>
        <w:br w:type="page"/>
      </w:r>
    </w:p>
    <w:p w14:paraId="70704BB3" w14:textId="4151A336" w:rsidR="0067542B" w:rsidRPr="00756BAC" w:rsidRDefault="001C2D56" w:rsidP="00777A7E">
      <w:pPr>
        <w:pStyle w:val="Heading1"/>
        <w:keepLines w:val="0"/>
        <w:spacing w:before="0" w:after="120"/>
        <w:jc w:val="both"/>
      </w:pPr>
      <w:bookmarkStart w:id="105" w:name="_Toc336443618"/>
      <w:bookmarkStart w:id="106" w:name="_Toc366671173"/>
      <w:bookmarkStart w:id="107" w:name="_Toc310513471"/>
      <w:bookmarkStart w:id="108" w:name="_Toc81377109"/>
      <w:bookmarkStart w:id="109" w:name="_Toc147930867"/>
      <w:bookmarkStart w:id="110" w:name="_Toc198951306"/>
      <w:bookmarkStart w:id="111" w:name="_Toc201713533"/>
      <w:bookmarkStart w:id="112" w:name="_Toc217726087"/>
      <w:bookmarkStart w:id="113" w:name="_Toc219275083"/>
      <w:bookmarkEnd w:id="0"/>
      <w:bookmarkEnd w:id="1"/>
      <w:bookmarkEnd w:id="2"/>
      <w:bookmarkEnd w:id="4"/>
      <w:bookmarkEnd w:id="5"/>
      <w:bookmarkEnd w:id="6"/>
      <w:bookmarkEnd w:id="70"/>
      <w:bookmarkEnd w:id="71"/>
      <w:bookmarkEnd w:id="72"/>
      <w:r w:rsidRPr="00C31C1D">
        <w:lastRenderedPageBreak/>
        <w:t>II.</w:t>
      </w:r>
      <w:r w:rsidRPr="00C31C1D">
        <w:tab/>
      </w:r>
      <w:r w:rsidR="008B5D17">
        <w:t>Applicant</w:t>
      </w:r>
      <w:r w:rsidR="00777A7E">
        <w:t xml:space="preserve"> </w:t>
      </w:r>
      <w:r w:rsidRPr="00C31C1D">
        <w:t>Eligibility Requirements</w:t>
      </w:r>
      <w:bookmarkEnd w:id="105"/>
      <w:bookmarkEnd w:id="106"/>
      <w:bookmarkEnd w:id="107"/>
      <w:bookmarkEnd w:id="108"/>
      <w:bookmarkEnd w:id="109"/>
    </w:p>
    <w:p w14:paraId="1F1511A2" w14:textId="77777777" w:rsidR="00DE1CBD" w:rsidRPr="00BE64A5" w:rsidRDefault="00DE1CBD" w:rsidP="00D51893">
      <w:pPr>
        <w:pStyle w:val="Heading2"/>
        <w:numPr>
          <w:ilvl w:val="0"/>
          <w:numId w:val="94"/>
        </w:numPr>
      </w:pPr>
      <w:bookmarkStart w:id="114" w:name="_Toc81377110"/>
      <w:bookmarkStart w:id="115" w:name="_Toc147930868"/>
      <w:r w:rsidRPr="00BE64A5">
        <w:t>Eligibility</w:t>
      </w:r>
      <w:bookmarkEnd w:id="114"/>
      <w:bookmarkEnd w:id="115"/>
    </w:p>
    <w:p w14:paraId="1AA9FCF2" w14:textId="03EFEF01" w:rsidR="00527202" w:rsidRPr="00527202" w:rsidRDefault="00A8436A" w:rsidP="00527202">
      <w:pPr>
        <w:jc w:val="both"/>
      </w:pPr>
      <w:r>
        <w:t xml:space="preserve">This solicitation is open to all public and private entities. Demonstration projects in this solicitation must </w:t>
      </w:r>
      <w:proofErr w:type="gramStart"/>
      <w:r>
        <w:t>be located in</w:t>
      </w:r>
      <w:proofErr w:type="gramEnd"/>
      <w:r>
        <w:t xml:space="preserve"> the service territory of a California gas Investor</w:t>
      </w:r>
      <w:r w:rsidR="2B8CFE27">
        <w:t>-</w:t>
      </w:r>
      <w:r>
        <w:t>Owned Utility (G</w:t>
      </w:r>
      <w:r w:rsidR="00FC1E77">
        <w:t>as</w:t>
      </w:r>
      <w:r>
        <w:t xml:space="preserve"> IOU), which includes Pacific Gas and Electric Company, San Diego Gas &amp; Electric Company, and Southern California Gas Company.  All projects in this solicitation must benefit </w:t>
      </w:r>
      <w:r w:rsidR="00376E9A">
        <w:t>G</w:t>
      </w:r>
      <w:r>
        <w:t>as IOU ratepayers</w:t>
      </w:r>
      <w:r w:rsidR="00527202">
        <w:t xml:space="preserve">. </w:t>
      </w:r>
    </w:p>
    <w:p w14:paraId="3FC9E9BE" w14:textId="77777777" w:rsidR="00B13BC2" w:rsidRPr="003632D6" w:rsidRDefault="001C2D56" w:rsidP="00D51893">
      <w:pPr>
        <w:pStyle w:val="Heading2"/>
        <w:numPr>
          <w:ilvl w:val="0"/>
          <w:numId w:val="94"/>
        </w:numPr>
      </w:pPr>
      <w:bookmarkStart w:id="116" w:name="_Toc381079914"/>
      <w:bookmarkStart w:id="117" w:name="_Toc382571176"/>
      <w:bookmarkStart w:id="118" w:name="_Toc395180678"/>
      <w:bookmarkStart w:id="119" w:name="_Toc433981305"/>
      <w:bookmarkStart w:id="120" w:name="_Toc81377111"/>
      <w:bookmarkStart w:id="121" w:name="_Toc147930869"/>
      <w:r w:rsidRPr="003632D6">
        <w:t>Terms and Conditions</w:t>
      </w:r>
      <w:bookmarkEnd w:id="116"/>
      <w:bookmarkEnd w:id="117"/>
      <w:bookmarkEnd w:id="118"/>
      <w:bookmarkEnd w:id="119"/>
      <w:bookmarkEnd w:id="120"/>
      <w:bookmarkEnd w:id="121"/>
    </w:p>
    <w:p w14:paraId="401901AE" w14:textId="4C9B7C04" w:rsidR="002C206F" w:rsidRPr="00C24522" w:rsidRDefault="002C206F" w:rsidP="002C206F">
      <w:pPr>
        <w:jc w:val="both"/>
        <w:rPr>
          <w:szCs w:val="22"/>
        </w:rPr>
      </w:pPr>
      <w:r w:rsidRPr="00DD6442">
        <w:rPr>
          <w:szCs w:val="22"/>
        </w:rPr>
        <w:t xml:space="preserve">Each grant agreement resulting from this solicitation </w:t>
      </w:r>
      <w:r>
        <w:rPr>
          <w:szCs w:val="22"/>
        </w:rPr>
        <w:t>will include</w:t>
      </w:r>
      <w:r w:rsidRPr="00DD6442">
        <w:rPr>
          <w:szCs w:val="22"/>
        </w:rPr>
        <w:t xml:space="preserve"> terms and conditions that set forth the recipient’s rights and</w:t>
      </w:r>
      <w:r>
        <w:rPr>
          <w:szCs w:val="22"/>
        </w:rPr>
        <w:t xml:space="preserve"> </w:t>
      </w:r>
      <w:r w:rsidRPr="00F32736">
        <w:rPr>
          <w:szCs w:val="22"/>
        </w:rPr>
        <w:t xml:space="preserve">responsibilities. By signing the Application Form (Attachment 1), each applicant </w:t>
      </w:r>
      <w:r w:rsidRPr="00F32736">
        <w:rPr>
          <w:bCs/>
          <w:iCs/>
          <w:szCs w:val="22"/>
        </w:rPr>
        <w:t xml:space="preserve">agrees to </w:t>
      </w:r>
      <w:r w:rsidRPr="00F32736">
        <w:rPr>
          <w:rStyle w:val="Style10pt"/>
          <w:szCs w:val="22"/>
        </w:rPr>
        <w:t xml:space="preserve">enter into an agreement with the </w:t>
      </w:r>
      <w:r w:rsidR="008F4A0E">
        <w:rPr>
          <w:rStyle w:val="Style10pt"/>
          <w:szCs w:val="22"/>
        </w:rPr>
        <w:t>CEC</w:t>
      </w:r>
      <w:r w:rsidRPr="00F32736">
        <w:rPr>
          <w:rStyle w:val="Style10pt"/>
          <w:szCs w:val="22"/>
        </w:rPr>
        <w:t xml:space="preserve"> to conduct the proposed project according to the terms and conditions </w:t>
      </w:r>
      <w:r>
        <w:rPr>
          <w:rStyle w:val="Style10pt"/>
          <w:szCs w:val="22"/>
        </w:rPr>
        <w:t xml:space="preserve">that correspond to its organization, </w:t>
      </w:r>
      <w:r w:rsidRPr="00F32736">
        <w:rPr>
          <w:rStyle w:val="Style10pt"/>
          <w:szCs w:val="22"/>
        </w:rPr>
        <w:t>without negotiation</w:t>
      </w:r>
      <w:r w:rsidRPr="00F32736">
        <w:rPr>
          <w:szCs w:val="22"/>
        </w:rPr>
        <w:t xml:space="preserve">: (1) University of California </w:t>
      </w:r>
      <w:r w:rsidR="0072493D">
        <w:rPr>
          <w:szCs w:val="22"/>
        </w:rPr>
        <w:t xml:space="preserve">and California State University </w:t>
      </w:r>
      <w:r w:rsidRPr="00F32736">
        <w:rPr>
          <w:szCs w:val="22"/>
        </w:rPr>
        <w:t xml:space="preserve">terms and conditions; (2) </w:t>
      </w:r>
      <w:r>
        <w:rPr>
          <w:szCs w:val="22"/>
        </w:rPr>
        <w:t xml:space="preserve">U.S. Department of Energy </w:t>
      </w:r>
      <w:r w:rsidRPr="00F32736">
        <w:rPr>
          <w:szCs w:val="22"/>
        </w:rPr>
        <w:t xml:space="preserve">terms and conditions; or (3) </w:t>
      </w:r>
      <w:r>
        <w:rPr>
          <w:szCs w:val="22"/>
        </w:rPr>
        <w:t>standard</w:t>
      </w:r>
      <w:r w:rsidRPr="00F32736">
        <w:rPr>
          <w:szCs w:val="22"/>
        </w:rPr>
        <w:t xml:space="preserve"> terms and conditions. </w:t>
      </w:r>
      <w:r w:rsidR="00194E6F">
        <w:rPr>
          <w:szCs w:val="22"/>
        </w:rPr>
        <w:t>All</w:t>
      </w:r>
      <w:r w:rsidR="00445569">
        <w:rPr>
          <w:szCs w:val="22"/>
        </w:rPr>
        <w:t xml:space="preserve"> </w:t>
      </w:r>
      <w:r w:rsidRPr="00F32736">
        <w:rPr>
          <w:szCs w:val="22"/>
        </w:rPr>
        <w:t xml:space="preserve">terms and conditions are located </w:t>
      </w:r>
      <w:r w:rsidR="00EE4939">
        <w:rPr>
          <w:szCs w:val="22"/>
        </w:rPr>
        <w:t xml:space="preserve">at </w:t>
      </w:r>
      <w:r w:rsidR="007F0DC9" w:rsidRPr="00616F23">
        <w:rPr>
          <w:szCs w:val="22"/>
        </w:rPr>
        <w:t>http://www.energy.ca.gov/research/contractors.html</w:t>
      </w:r>
      <w:r w:rsidRPr="00F32736">
        <w:rPr>
          <w:szCs w:val="22"/>
        </w:rPr>
        <w:t xml:space="preserve">. </w:t>
      </w:r>
      <w:r w:rsidR="007E22AE" w:rsidRPr="007E22AE">
        <w:rPr>
          <w:szCs w:val="22"/>
        </w:rPr>
        <w:t xml:space="preserve">Please refer to the applicable </w:t>
      </w:r>
      <w:r w:rsidR="007E2938">
        <w:rPr>
          <w:szCs w:val="22"/>
        </w:rPr>
        <w:t>Gas R&amp;D</w:t>
      </w:r>
      <w:r w:rsidR="00CC559A" w:rsidRPr="007E22AE">
        <w:rPr>
          <w:szCs w:val="22"/>
        </w:rPr>
        <w:t xml:space="preserve"> </w:t>
      </w:r>
      <w:r w:rsidR="007E22AE" w:rsidRPr="007E22AE">
        <w:rPr>
          <w:szCs w:val="22"/>
        </w:rPr>
        <w:t>Grant terms and conditions</w:t>
      </w:r>
      <w:r w:rsidR="007E2938">
        <w:rPr>
          <w:szCs w:val="22"/>
        </w:rPr>
        <w:t xml:space="preserve"> </w:t>
      </w:r>
      <w:r w:rsidR="007E2938">
        <w:t>(formerly known as PIER Grant terms and conditions)</w:t>
      </w:r>
      <w:r w:rsidR="007E22AE" w:rsidRPr="007E22AE">
        <w:rPr>
          <w:szCs w:val="22"/>
        </w:rPr>
        <w:t>.</w:t>
      </w:r>
      <w:r>
        <w:rPr>
          <w:szCs w:val="22"/>
        </w:rPr>
        <w:t xml:space="preserve"> </w:t>
      </w:r>
      <w:r w:rsidRPr="00F32736">
        <w:rPr>
          <w:szCs w:val="22"/>
        </w:rPr>
        <w:t>Failure to agree to the terms and conditions by taking actions such as failing</w:t>
      </w:r>
      <w:r>
        <w:rPr>
          <w:szCs w:val="22"/>
        </w:rPr>
        <w:t xml:space="preserve"> to </w:t>
      </w:r>
      <w:r w:rsidRPr="00302296">
        <w:rPr>
          <w:szCs w:val="22"/>
        </w:rPr>
        <w:t xml:space="preserve">sign the Application Form </w:t>
      </w:r>
      <w:r>
        <w:rPr>
          <w:szCs w:val="22"/>
        </w:rPr>
        <w:t xml:space="preserve">or indicating that acceptance is based on modification of the terms </w:t>
      </w:r>
      <w:r w:rsidRPr="00302296">
        <w:rPr>
          <w:szCs w:val="22"/>
        </w:rPr>
        <w:t xml:space="preserve">will result in </w:t>
      </w:r>
      <w:r>
        <w:rPr>
          <w:b/>
          <w:szCs w:val="22"/>
        </w:rPr>
        <w:t>reject</w:t>
      </w:r>
      <w:r w:rsidRPr="00302296">
        <w:rPr>
          <w:b/>
          <w:szCs w:val="22"/>
        </w:rPr>
        <w:t>ion</w:t>
      </w:r>
      <w:r w:rsidRPr="00302296">
        <w:rPr>
          <w:szCs w:val="22"/>
        </w:rPr>
        <w:t xml:space="preserve"> of the application.</w:t>
      </w:r>
      <w:r>
        <w:rPr>
          <w:szCs w:val="22"/>
        </w:rPr>
        <w:t xml:space="preserve"> </w:t>
      </w:r>
      <w:r w:rsidRPr="00C24522">
        <w:rPr>
          <w:szCs w:val="22"/>
        </w:rPr>
        <w:t xml:space="preserve">Applicants </w:t>
      </w:r>
      <w:r w:rsidRPr="00260636">
        <w:rPr>
          <w:b/>
          <w:szCs w:val="22"/>
        </w:rPr>
        <w:t>must</w:t>
      </w:r>
      <w:r w:rsidRPr="00C24522">
        <w:rPr>
          <w:szCs w:val="22"/>
        </w:rPr>
        <w:t xml:space="preserve"> </w:t>
      </w:r>
      <w:r w:rsidRPr="00193F48">
        <w:rPr>
          <w:b/>
          <w:szCs w:val="22"/>
        </w:rPr>
        <w:t xml:space="preserve">read </w:t>
      </w:r>
      <w:r w:rsidRPr="000F2F2A">
        <w:rPr>
          <w:szCs w:val="22"/>
        </w:rPr>
        <w:t>the terms and conditions carefully.</w:t>
      </w:r>
      <w:r w:rsidRPr="00C24522">
        <w:rPr>
          <w:b/>
          <w:szCs w:val="22"/>
        </w:rPr>
        <w:t xml:space="preserve"> </w:t>
      </w:r>
      <w:r w:rsidRPr="00C24522">
        <w:rPr>
          <w:bCs/>
          <w:szCs w:val="22"/>
        </w:rPr>
        <w:t xml:space="preserve">The </w:t>
      </w:r>
      <w:r w:rsidR="008F4A0E">
        <w:rPr>
          <w:bCs/>
          <w:szCs w:val="22"/>
        </w:rPr>
        <w:t>CEC</w:t>
      </w:r>
      <w:r w:rsidRPr="00C24522">
        <w:rPr>
          <w:bCs/>
          <w:szCs w:val="22"/>
        </w:rPr>
        <w:t xml:space="preserve"> reserves the right to modify the terms and conditions</w:t>
      </w:r>
      <w:r w:rsidRPr="00C24522">
        <w:rPr>
          <w:b/>
          <w:bCs/>
          <w:szCs w:val="22"/>
        </w:rPr>
        <w:t xml:space="preserve"> </w:t>
      </w:r>
      <w:r w:rsidRPr="00C24522">
        <w:rPr>
          <w:szCs w:val="22"/>
        </w:rPr>
        <w:t xml:space="preserve">prior to executing grant agreements.  </w:t>
      </w:r>
    </w:p>
    <w:p w14:paraId="1A623A05" w14:textId="77777777" w:rsidR="001C2D56" w:rsidRPr="00C07F85" w:rsidRDefault="001C2D56" w:rsidP="00D51893">
      <w:pPr>
        <w:pStyle w:val="Heading2"/>
        <w:numPr>
          <w:ilvl w:val="0"/>
          <w:numId w:val="94"/>
        </w:numPr>
        <w:rPr>
          <w:b w:val="0"/>
          <w:szCs w:val="22"/>
        </w:rPr>
      </w:pPr>
      <w:bookmarkStart w:id="122" w:name="_Toc81377112"/>
      <w:bookmarkStart w:id="123" w:name="_Toc147930870"/>
      <w:r w:rsidRPr="00D51893">
        <w:rPr>
          <w:bCs/>
        </w:rPr>
        <w:t>California Secretary of State Registration</w:t>
      </w:r>
      <w:bookmarkEnd w:id="122"/>
      <w:bookmarkEnd w:id="123"/>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0B19E2A5" w:rsidR="009F702B" w:rsidRPr="009F702B" w:rsidRDefault="009F702B" w:rsidP="00D51893">
      <w:pPr>
        <w:pStyle w:val="Heading2"/>
        <w:numPr>
          <w:ilvl w:val="0"/>
          <w:numId w:val="94"/>
        </w:numPr>
        <w:rPr>
          <w:b w:val="0"/>
        </w:rPr>
      </w:pPr>
      <w:bookmarkStart w:id="124" w:name="_Toc81377113"/>
      <w:bookmarkStart w:id="125" w:name="_Toc147930871"/>
      <w:r w:rsidRPr="00D51893">
        <w:rPr>
          <w:smallCaps w:val="0"/>
        </w:rPr>
        <w:t>Disadvantaged &amp; Low-income Communities</w:t>
      </w:r>
      <w:bookmarkEnd w:id="124"/>
      <w:bookmarkEnd w:id="125"/>
    </w:p>
    <w:p w14:paraId="1A3EC279" w14:textId="65C0CE7B" w:rsidR="00A8436A" w:rsidRDefault="00A8436A" w:rsidP="00A8436A">
      <w:pPr>
        <w:autoSpaceDE w:val="0"/>
        <w:autoSpaceDN w:val="0"/>
        <w:adjustRightInd w:val="0"/>
        <w:spacing w:after="0"/>
        <w:jc w:val="both"/>
        <w:rPr>
          <w:bCs/>
          <w:color w:val="000000"/>
          <w:szCs w:val="22"/>
        </w:rPr>
      </w:pPr>
      <w:r>
        <w:rPr>
          <w:bCs/>
          <w:color w:val="000000"/>
          <w:szCs w:val="22"/>
        </w:rPr>
        <w:t>In January of 2019, the California Public Utilities Commission (CPUC) Resolution G-3546 stated, “</w:t>
      </w:r>
      <w:r>
        <w:t xml:space="preserve">the Commission directs the CEC to enhance its engagement with disadvantaged communities.” </w:t>
      </w:r>
      <w:r>
        <w:rPr>
          <w:bCs/>
          <w:color w:val="000000"/>
          <w:szCs w:val="22"/>
        </w:rPr>
        <w:t xml:space="preserve"> In addition, the CPUC directed the Energy Commission to </w:t>
      </w:r>
      <w:r w:rsidRPr="00FC1657">
        <w:rPr>
          <w:bCs/>
          <w:color w:val="000000"/>
          <w:szCs w:val="22"/>
        </w:rPr>
        <w:t>Incorporate an explicit long-term strategy for the role of the</w:t>
      </w:r>
      <w:r>
        <w:rPr>
          <w:bCs/>
          <w:color w:val="000000"/>
          <w:szCs w:val="22"/>
        </w:rPr>
        <w:t xml:space="preserve"> </w:t>
      </w:r>
      <w:r w:rsidRPr="00FC1657">
        <w:rPr>
          <w:bCs/>
          <w:color w:val="000000"/>
          <w:szCs w:val="22"/>
        </w:rPr>
        <w:t xml:space="preserve">Gas </w:t>
      </w:r>
      <w:r w:rsidR="003F0CEC">
        <w:rPr>
          <w:bCs/>
          <w:color w:val="000000"/>
          <w:szCs w:val="22"/>
        </w:rPr>
        <w:t xml:space="preserve">R&amp;D </w:t>
      </w:r>
      <w:r w:rsidRPr="00FC1657">
        <w:rPr>
          <w:bCs/>
          <w:color w:val="000000"/>
          <w:szCs w:val="22"/>
        </w:rPr>
        <w:t>Program in the more aggressive statewide decarbonization goals set by</w:t>
      </w:r>
      <w:r>
        <w:rPr>
          <w:bCs/>
          <w:color w:val="000000"/>
          <w:szCs w:val="22"/>
        </w:rPr>
        <w:t xml:space="preserve"> </w:t>
      </w:r>
      <w:r w:rsidRPr="00FC1657">
        <w:rPr>
          <w:bCs/>
          <w:color w:val="000000"/>
          <w:szCs w:val="22"/>
        </w:rPr>
        <w:t>Senate Bill 100 (De León, 2018) and Executive Order B-55-18</w:t>
      </w:r>
      <w:r>
        <w:rPr>
          <w:bCs/>
          <w:color w:val="000000"/>
          <w:szCs w:val="22"/>
        </w:rPr>
        <w:t xml:space="preserve">. </w:t>
      </w:r>
    </w:p>
    <w:p w14:paraId="74B76C94" w14:textId="77777777" w:rsidR="00A8436A" w:rsidRDefault="00A8436A" w:rsidP="00A8436A">
      <w:pPr>
        <w:autoSpaceDE w:val="0"/>
        <w:autoSpaceDN w:val="0"/>
        <w:adjustRightInd w:val="0"/>
        <w:spacing w:after="0"/>
        <w:jc w:val="both"/>
        <w:rPr>
          <w:bCs/>
          <w:color w:val="000000"/>
          <w:szCs w:val="22"/>
        </w:rPr>
      </w:pPr>
    </w:p>
    <w:p w14:paraId="3BCD54B0" w14:textId="7C0D5C60" w:rsidR="00A8436A" w:rsidRPr="003C3E02" w:rsidRDefault="00A8436A" w:rsidP="00A8436A">
      <w:pPr>
        <w:autoSpaceDE w:val="0"/>
        <w:autoSpaceDN w:val="0"/>
        <w:adjustRightInd w:val="0"/>
        <w:spacing w:after="0"/>
        <w:jc w:val="both"/>
        <w:rPr>
          <w:bCs/>
          <w:color w:val="000000"/>
          <w:szCs w:val="22"/>
        </w:rPr>
      </w:pPr>
      <w:r w:rsidRPr="00C216AA">
        <w:rPr>
          <w:bCs/>
          <w:color w:val="000000"/>
          <w:szCs w:val="22"/>
        </w:rPr>
        <w:t xml:space="preserve">The </w:t>
      </w:r>
      <w:r>
        <w:rPr>
          <w:bCs/>
          <w:color w:val="000000"/>
          <w:szCs w:val="22"/>
        </w:rPr>
        <w:t xml:space="preserve">California </w:t>
      </w:r>
      <w:r w:rsidRPr="00C216AA">
        <w:rPr>
          <w:bCs/>
          <w:color w:val="000000"/>
          <w:szCs w:val="22"/>
        </w:rPr>
        <w:t xml:space="preserve">Energy Commission is committed to ensuring all Californians have an opportunity to participate in and benefit from programs and services. </w:t>
      </w:r>
      <w:r w:rsidRPr="00684DC2">
        <w:rPr>
          <w:bCs/>
          <w:color w:val="000000"/>
          <w:szCs w:val="22"/>
        </w:rPr>
        <w:t>While it is not required to complete the project within a disadvantaged community, demonstration</w:t>
      </w:r>
      <w:r>
        <w:rPr>
          <w:bCs/>
          <w:color w:val="000000"/>
          <w:szCs w:val="22"/>
        </w:rPr>
        <w:t xml:space="preserve"> projects located and benefiting</w:t>
      </w:r>
      <w:r w:rsidRPr="00684DC2">
        <w:rPr>
          <w:bCs/>
          <w:color w:val="000000"/>
          <w:szCs w:val="22"/>
        </w:rPr>
        <w:t xml:space="preserve"> disadvantaged </w:t>
      </w:r>
      <w:r>
        <w:rPr>
          <w:bCs/>
          <w:color w:val="000000"/>
          <w:szCs w:val="22"/>
        </w:rPr>
        <w:t xml:space="preserve">and/or </w:t>
      </w:r>
      <w:r w:rsidRPr="00C216AA">
        <w:rPr>
          <w:bCs/>
          <w:color w:val="000000"/>
          <w:szCs w:val="22"/>
        </w:rPr>
        <w:t xml:space="preserve">low-income </w:t>
      </w:r>
      <w:r w:rsidRPr="00684DC2">
        <w:rPr>
          <w:bCs/>
          <w:color w:val="000000"/>
          <w:szCs w:val="22"/>
        </w:rPr>
        <w:t>communities will be considered under the scoring criteria for this GFO.</w:t>
      </w:r>
    </w:p>
    <w:p w14:paraId="4F36C592" w14:textId="77777777" w:rsidR="00A8436A" w:rsidRPr="00684DC2" w:rsidRDefault="00A8436A" w:rsidP="00A8436A">
      <w:pPr>
        <w:autoSpaceDE w:val="0"/>
        <w:autoSpaceDN w:val="0"/>
        <w:adjustRightInd w:val="0"/>
        <w:spacing w:after="0"/>
        <w:jc w:val="both"/>
        <w:rPr>
          <w:bCs/>
          <w:color w:val="000000"/>
          <w:szCs w:val="22"/>
        </w:rPr>
      </w:pPr>
      <w:r w:rsidRPr="00684DC2">
        <w:rPr>
          <w:bCs/>
          <w:color w:val="000000"/>
          <w:szCs w:val="22"/>
        </w:rPr>
        <w:t xml:space="preserve"> </w:t>
      </w:r>
    </w:p>
    <w:p w14:paraId="62223383" w14:textId="48BB03C6" w:rsidR="0081409B" w:rsidRPr="00ED5CC3" w:rsidRDefault="00A8436A" w:rsidP="00DF3DBF">
      <w:pPr>
        <w:autoSpaceDE w:val="0"/>
        <w:autoSpaceDN w:val="0"/>
        <w:adjustRightInd w:val="0"/>
        <w:spacing w:after="0"/>
        <w:jc w:val="both"/>
        <w:rPr>
          <w:szCs w:val="22"/>
        </w:rPr>
      </w:pPr>
      <w:r w:rsidRPr="00FC1657">
        <w:rPr>
          <w:bCs/>
          <w:color w:val="000000"/>
          <w:szCs w:val="22"/>
        </w:rPr>
        <w:t>Low-income communities and households are defined as the census tracts and households, respectively, that are either at or below 80 percent of the statewide median income, or at or below the threshold designated as low-income by the California Department of Hou</w:t>
      </w:r>
      <w:r>
        <w:rPr>
          <w:bCs/>
          <w:color w:val="000000"/>
          <w:szCs w:val="22"/>
        </w:rPr>
        <w:t xml:space="preserve">sing and Community </w:t>
      </w:r>
      <w:r>
        <w:rPr>
          <w:bCs/>
          <w:color w:val="000000"/>
          <w:szCs w:val="22"/>
        </w:rPr>
        <w:lastRenderedPageBreak/>
        <w:t>Development</w:t>
      </w:r>
      <w:r w:rsidRPr="00FC1657">
        <w:rPr>
          <w:bCs/>
          <w:color w:val="000000"/>
          <w:szCs w:val="22"/>
        </w:rPr>
        <w:t xml:space="preserve"> (HCD)</w:t>
      </w:r>
      <w:r>
        <w:rPr>
          <w:bCs/>
          <w:color w:val="000000"/>
          <w:szCs w:val="22"/>
        </w:rPr>
        <w:t xml:space="preserve">. Visit the </w:t>
      </w:r>
      <w:r w:rsidRPr="00FC1657">
        <w:rPr>
          <w:bCs/>
          <w:color w:val="000000"/>
          <w:szCs w:val="22"/>
        </w:rPr>
        <w:t xml:space="preserve">California Department of Housing &amp; Community Development </w:t>
      </w:r>
      <w:r>
        <w:rPr>
          <w:bCs/>
          <w:color w:val="000000"/>
          <w:szCs w:val="22"/>
        </w:rPr>
        <w:t xml:space="preserve">site for the current HCD State Income Limits: </w:t>
      </w:r>
      <w:r w:rsidRPr="00A8436A">
        <w:t>http://www.hcd.ca.gov/grants-funding/income-limits/index.shtml.</w:t>
      </w:r>
      <w:r w:rsidRPr="00684DC2">
        <w:rPr>
          <w:bCs/>
          <w:color w:val="000000"/>
          <w:szCs w:val="22"/>
        </w:rPr>
        <w:t xml:space="preserve"> </w:t>
      </w:r>
      <w:r w:rsidRPr="00DE5A5A">
        <w:rPr>
          <w:bCs/>
          <w:color w:val="000000"/>
          <w:szCs w:val="22"/>
        </w:rPr>
        <w:t xml:space="preserve">Disadvantaged communities </w:t>
      </w:r>
      <w:r w:rsidRPr="0044050D">
        <w:rPr>
          <w:bCs/>
          <w:szCs w:val="22"/>
        </w:rPr>
        <w:t xml:space="preserve">are defined as </w:t>
      </w:r>
      <w:r w:rsidR="00DF3DBF" w:rsidRPr="0044050D">
        <w:rPr>
          <w:bCs/>
          <w:szCs w:val="22"/>
        </w:rPr>
        <w:t xml:space="preserve">communities that represent the 25% highest scoring census tracts in </w:t>
      </w:r>
      <w:proofErr w:type="spellStart"/>
      <w:r w:rsidR="00DF3DBF" w:rsidRPr="0044050D">
        <w:rPr>
          <w:bCs/>
          <w:szCs w:val="22"/>
        </w:rPr>
        <w:t>CalEnviroScreen</w:t>
      </w:r>
      <w:proofErr w:type="spellEnd"/>
      <w:r w:rsidR="00DF3DBF" w:rsidRPr="0044050D">
        <w:rPr>
          <w:bCs/>
          <w:szCs w:val="22"/>
        </w:rPr>
        <w:t xml:space="preserve"> 4.0, census tracts previously identified in the top 25% in </w:t>
      </w:r>
      <w:proofErr w:type="spellStart"/>
      <w:r w:rsidR="00DF3DBF" w:rsidRPr="0044050D">
        <w:rPr>
          <w:bCs/>
          <w:szCs w:val="22"/>
        </w:rPr>
        <w:t>CalEnviroScreen</w:t>
      </w:r>
      <w:proofErr w:type="spellEnd"/>
      <w:r w:rsidR="00DF3DBF" w:rsidRPr="0044050D">
        <w:rPr>
          <w:bCs/>
          <w:szCs w:val="22"/>
        </w:rPr>
        <w:t xml:space="preserve"> 3.0, census tracts with high amounts of pollution and low populations, and federally recognized tribal areas as identified by the Census in the 2021 American Indian Areas Related National Geodatabase. (https://oehha.ca.gov/calenviroscreen/sb535)</w:t>
      </w:r>
      <w:r w:rsidR="00DF3DBF" w:rsidRPr="00ED5CC3">
        <w:rPr>
          <w:bCs/>
          <w:szCs w:val="22"/>
        </w:rPr>
        <w:t>.</w:t>
      </w:r>
    </w:p>
    <w:p w14:paraId="12CED422" w14:textId="77777777" w:rsidR="005161B8" w:rsidRPr="00ED5CC3" w:rsidRDefault="005161B8" w:rsidP="00D157D1">
      <w:pPr>
        <w:ind w:left="720"/>
        <w:rPr>
          <w:b/>
          <w:szCs w:val="22"/>
        </w:rPr>
      </w:pPr>
      <w:bookmarkStart w:id="126" w:name="_Toc366671176"/>
    </w:p>
    <w:p w14:paraId="266CA25E" w14:textId="2BD52F7E" w:rsidR="001C2D56" w:rsidRPr="009F702B" w:rsidRDefault="001C2D56" w:rsidP="006F30A3">
      <w:pPr>
        <w:pStyle w:val="ListParagraph"/>
        <w:numPr>
          <w:ilvl w:val="0"/>
          <w:numId w:val="77"/>
        </w:numPr>
        <w:shd w:val="clear" w:color="auto" w:fill="FFFFFF"/>
        <w:spacing w:after="0"/>
        <w:ind w:left="1440"/>
        <w:jc w:val="both"/>
        <w:textAlignment w:val="baseline"/>
        <w:rPr>
          <w:szCs w:val="22"/>
        </w:rPr>
      </w:pPr>
      <w:bookmarkStart w:id="127" w:name="_Toc366671177"/>
      <w:bookmarkEnd w:id="126"/>
      <w:r w:rsidRPr="00D328D4">
        <w:br w:type="page"/>
      </w:r>
      <w:bookmarkEnd w:id="110"/>
      <w:bookmarkEnd w:id="111"/>
      <w:bookmarkEnd w:id="112"/>
      <w:bookmarkEnd w:id="113"/>
      <w:bookmarkEnd w:id="127"/>
    </w:p>
    <w:p w14:paraId="309DBC47" w14:textId="62B6F635" w:rsidR="0061342D" w:rsidRDefault="001C2D56" w:rsidP="0061342D">
      <w:pPr>
        <w:pStyle w:val="Heading1"/>
        <w:keepLines w:val="0"/>
        <w:spacing w:before="0" w:after="120"/>
        <w:jc w:val="both"/>
      </w:pPr>
      <w:bookmarkStart w:id="128" w:name="_Toc12770892"/>
      <w:bookmarkStart w:id="129" w:name="_Toc219275109"/>
      <w:bookmarkStart w:id="130" w:name="_Toc336443626"/>
      <w:bookmarkStart w:id="131" w:name="_Toc366671182"/>
      <w:bookmarkStart w:id="132" w:name="_Toc81377114"/>
      <w:bookmarkStart w:id="133" w:name="_Toc147930872"/>
      <w:bookmarkStart w:id="134" w:name="_Toc219275098"/>
      <w:r w:rsidRPr="00C31C1D">
        <w:lastRenderedPageBreak/>
        <w:t>III.</w:t>
      </w:r>
      <w:r w:rsidR="4B52DBCB" w:rsidRPr="00C31C1D">
        <w:t xml:space="preserve"> </w:t>
      </w:r>
      <w:r w:rsidRPr="00C31C1D">
        <w:tab/>
      </w:r>
      <w:bookmarkEnd w:id="128"/>
      <w:r w:rsidRPr="00C31C1D">
        <w:t xml:space="preserve">Application Organization and Submission </w:t>
      </w:r>
      <w:bookmarkEnd w:id="129"/>
      <w:bookmarkEnd w:id="130"/>
      <w:bookmarkEnd w:id="131"/>
      <w:r w:rsidRPr="00C31C1D">
        <w:t>Instructions</w:t>
      </w:r>
      <w:bookmarkEnd w:id="132"/>
      <w:bookmarkEnd w:id="133"/>
    </w:p>
    <w:p w14:paraId="2E4CB840" w14:textId="77777777" w:rsidR="001C2D56" w:rsidRPr="00CF6DED" w:rsidRDefault="001C2D56" w:rsidP="006F30A3">
      <w:pPr>
        <w:pStyle w:val="Heading2"/>
        <w:numPr>
          <w:ilvl w:val="0"/>
          <w:numId w:val="73"/>
        </w:numPr>
      </w:pPr>
      <w:bookmarkStart w:id="135" w:name="_Toc201713573"/>
      <w:bookmarkStart w:id="136" w:name="_Toc81377115"/>
      <w:bookmarkStart w:id="137" w:name="_Toc147930873"/>
      <w:bookmarkStart w:id="138" w:name="_Toc219275111"/>
      <w:bookmarkStart w:id="139" w:name="_Toc336443628"/>
      <w:bookmarkStart w:id="140" w:name="_Toc366671184"/>
      <w:r w:rsidRPr="00CF6DED">
        <w:t>Application Format</w:t>
      </w:r>
      <w:bookmarkEnd w:id="135"/>
      <w:r w:rsidRPr="00CF6DED">
        <w:t>, Page Limits, and Number of Copies</w:t>
      </w:r>
      <w:bookmarkEnd w:id="136"/>
      <w:bookmarkEnd w:id="137"/>
      <w:r w:rsidRPr="00CF6DED">
        <w:t xml:space="preserve"> </w:t>
      </w:r>
      <w:bookmarkEnd w:id="138"/>
      <w:bookmarkEnd w:id="139"/>
      <w:bookmarkEnd w:id="140"/>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7B2C163C" w:rsidR="001C2D56" w:rsidRDefault="001C2D56" w:rsidP="00BD0EC0">
      <w:pPr>
        <w:keepLines/>
        <w:widowControl w:val="0"/>
        <w:spacing w:after="0"/>
        <w:jc w:val="both"/>
        <w:rPr>
          <w:szCs w:val="22"/>
        </w:rPr>
      </w:pPr>
    </w:p>
    <w:p w14:paraId="6BAEA23B" w14:textId="77777777" w:rsidR="007E563A" w:rsidRDefault="007E563A" w:rsidP="007E563A">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592916B" w14:textId="77777777" w:rsidR="007E563A" w:rsidRDefault="007E563A" w:rsidP="007E563A">
      <w:pPr>
        <w:spacing w:after="0"/>
        <w:ind w:left="360"/>
        <w:jc w:val="both"/>
      </w:pPr>
    </w:p>
    <w:p w14:paraId="655DEE10" w14:textId="77777777" w:rsidR="007E563A" w:rsidRPr="00C31C1D" w:rsidRDefault="007E563A" w:rsidP="00BD0EC0">
      <w:pPr>
        <w:keepLines/>
        <w:widowControl w:val="0"/>
        <w:spacing w:after="0"/>
        <w:jc w:val="both"/>
        <w:rPr>
          <w:szCs w:val="22"/>
        </w:rPr>
      </w:pPr>
    </w:p>
    <w:tbl>
      <w:tblPr>
        <w:tblStyle w:val="TableGridLight"/>
        <w:tblW w:w="0" w:type="auto"/>
        <w:tblLook w:val="00A0" w:firstRow="1" w:lastRow="0" w:firstColumn="1" w:lastColumn="0" w:noHBand="0" w:noVBand="0"/>
      </w:tblPr>
      <w:tblGrid>
        <w:gridCol w:w="2185"/>
        <w:gridCol w:w="7057"/>
      </w:tblGrid>
      <w:tr w:rsidR="001C2D56" w:rsidRPr="00C31C1D" w14:paraId="3D2E1B02" w14:textId="77777777" w:rsidTr="00902247">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734C0C">
            <w:pPr>
              <w:numPr>
                <w:ilvl w:val="0"/>
                <w:numId w:val="13"/>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4C0C">
            <w:pPr>
              <w:numPr>
                <w:ilvl w:val="0"/>
                <w:numId w:val="13"/>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4C0C">
            <w:pPr>
              <w:numPr>
                <w:ilvl w:val="0"/>
                <w:numId w:val="13"/>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6AA0B18D" w:rsidR="00FB5A02" w:rsidRPr="00FB5A02" w:rsidRDefault="00FB5A02" w:rsidP="00FB5A02">
            <w:pPr>
              <w:numPr>
                <w:ilvl w:val="0"/>
                <w:numId w:val="13"/>
              </w:numPr>
              <w:spacing w:after="0"/>
              <w:jc w:val="both"/>
              <w:rPr>
                <w:szCs w:val="24"/>
              </w:rPr>
            </w:pPr>
          </w:p>
          <w:p w14:paraId="79980235" w14:textId="77777777" w:rsidR="001C2D56" w:rsidRPr="005E76CE" w:rsidRDefault="001C2D56" w:rsidP="00734C0C">
            <w:pPr>
              <w:numPr>
                <w:ilvl w:val="0"/>
                <w:numId w:val="13"/>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14190DD4" w:rsidR="00624F21" w:rsidRPr="0044145F" w:rsidRDefault="001C2D56" w:rsidP="000B5232">
            <w:pPr>
              <w:numPr>
                <w:ilvl w:val="0"/>
                <w:numId w:val="13"/>
              </w:numPr>
              <w:spacing w:after="0"/>
              <w:jc w:val="both"/>
            </w:pPr>
            <w:r w:rsidRPr="547B82A2" w:rsidDel="00361F2D">
              <w:rPr>
                <w:b/>
              </w:rPr>
              <w:t>File Storage:</w:t>
            </w:r>
            <w:r w:rsidDel="00361F2D">
              <w:t xml:space="preserve"> Electronic files of the application must be submitted on a USB memory stick</w:t>
            </w:r>
            <w:r w:rsidR="00315BDB" w:rsidDel="00361F2D">
              <w:t xml:space="preserve"> when submitting via </w:t>
            </w:r>
            <w:r w:rsidR="00315BDB" w:rsidRPr="547B82A2" w:rsidDel="00361F2D">
              <w:rPr>
                <w:b/>
              </w:rPr>
              <w:t>hard copy</w:t>
            </w:r>
            <w:r w:rsidR="00443957" w:rsidRPr="547B82A2" w:rsidDel="00361F2D">
              <w:rPr>
                <w:b/>
              </w:rPr>
              <w:t>.</w:t>
            </w:r>
          </w:p>
        </w:tc>
      </w:tr>
      <w:tr w:rsidR="001C2D56" w:rsidRPr="00C31C1D" w14:paraId="071DF560" w14:textId="77777777" w:rsidTr="00902247">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4A530CD3" w14:textId="77777777" w:rsidR="005E52CD" w:rsidRDefault="001C2D56" w:rsidP="00B32815">
            <w:pPr>
              <w:numPr>
                <w:ilvl w:val="0"/>
                <w:numId w:val="14"/>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77777777" w:rsidR="005E52CD" w:rsidRDefault="001C2D56" w:rsidP="00B32815">
            <w:pPr>
              <w:numPr>
                <w:ilvl w:val="0"/>
                <w:numId w:val="14"/>
              </w:numPr>
              <w:spacing w:after="0"/>
              <w:jc w:val="both"/>
              <w:rPr>
                <w:szCs w:val="24"/>
              </w:rPr>
            </w:pPr>
            <w:r w:rsidRPr="00BA7A1D">
              <w:rPr>
                <w:b/>
                <w:szCs w:val="24"/>
              </w:rPr>
              <w:t>Project Narrative Form</w:t>
            </w:r>
            <w:r>
              <w:rPr>
                <w:b/>
                <w:szCs w:val="24"/>
              </w:rPr>
              <w:t xml:space="preserve"> </w:t>
            </w:r>
            <w:r w:rsidRPr="00C020D7">
              <w:rPr>
                <w:szCs w:val="24"/>
              </w:rPr>
              <w:t xml:space="preserve">(Attachment): </w:t>
            </w:r>
            <w:r w:rsidR="0026009C" w:rsidRPr="00907E7C">
              <w:rPr>
                <w:b/>
                <w:szCs w:val="24"/>
              </w:rPr>
              <w:t>t</w:t>
            </w:r>
            <w:r w:rsidR="00BA7C19">
              <w:rPr>
                <w:b/>
                <w:szCs w:val="24"/>
              </w:rPr>
              <w:t>w</w:t>
            </w:r>
            <w:r w:rsidR="0026009C" w:rsidRPr="00907E7C">
              <w:rPr>
                <w:b/>
                <w:szCs w:val="24"/>
              </w:rPr>
              <w:t>en</w:t>
            </w:r>
            <w:r w:rsidR="00BA7C19">
              <w:rPr>
                <w:b/>
                <w:szCs w:val="24"/>
              </w:rPr>
              <w:t>ty</w:t>
            </w:r>
            <w:r w:rsidRPr="00C31C1D">
              <w:rPr>
                <w:szCs w:val="24"/>
              </w:rPr>
              <w:t xml:space="preserve"> pages </w:t>
            </w:r>
            <w:r w:rsidR="0013362C">
              <w:rPr>
                <w:szCs w:val="24"/>
              </w:rPr>
              <w:t xml:space="preserve">excluding documentation for </w:t>
            </w:r>
            <w:proofErr w:type="gramStart"/>
            <w:r w:rsidR="0013362C">
              <w:rPr>
                <w:szCs w:val="24"/>
              </w:rPr>
              <w:t>CEQA</w:t>
            </w:r>
            <w:proofErr w:type="gramEnd"/>
          </w:p>
          <w:p w14:paraId="35AB9A7A" w14:textId="77777777" w:rsidR="005E52CD" w:rsidRDefault="001C2D56" w:rsidP="00B32815">
            <w:pPr>
              <w:numPr>
                <w:ilvl w:val="0"/>
                <w:numId w:val="14"/>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B32815">
            <w:pPr>
              <w:numPr>
                <w:ilvl w:val="0"/>
                <w:numId w:val="14"/>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B32815">
            <w:pPr>
              <w:numPr>
                <w:ilvl w:val="0"/>
                <w:numId w:val="14"/>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 xml:space="preserve">cover </w:t>
            </w:r>
            <w:proofErr w:type="gramStart"/>
            <w:r>
              <w:rPr>
                <w:szCs w:val="24"/>
              </w:rPr>
              <w:t>page</w:t>
            </w:r>
            <w:proofErr w:type="gramEnd"/>
          </w:p>
          <w:p w14:paraId="6FD8C200" w14:textId="77777777" w:rsidR="003B24B0" w:rsidRDefault="003B24B0" w:rsidP="00B32815">
            <w:pPr>
              <w:numPr>
                <w:ilvl w:val="0"/>
                <w:numId w:val="14"/>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B32815">
            <w:pPr>
              <w:numPr>
                <w:ilvl w:val="0"/>
                <w:numId w:val="14"/>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734C0C">
            <w:pPr>
              <w:numPr>
                <w:ilvl w:val="0"/>
                <w:numId w:val="14"/>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19CB3C95" w:rsidR="005E52CD" w:rsidRDefault="001C2D56" w:rsidP="00734C0C">
            <w:pPr>
              <w:numPr>
                <w:ilvl w:val="1"/>
                <w:numId w:val="14"/>
              </w:numPr>
              <w:spacing w:after="0"/>
              <w:ind w:left="702"/>
              <w:jc w:val="both"/>
            </w:pPr>
            <w:r w:rsidRPr="547B82A2" w:rsidDel="00D85DEE">
              <w:rPr>
                <w:b/>
              </w:rPr>
              <w:t>Application Form</w:t>
            </w:r>
            <w:r w:rsidDel="00D85DEE">
              <w:t xml:space="preserve"> (Attachment) </w:t>
            </w:r>
          </w:p>
          <w:p w14:paraId="159A4AD7" w14:textId="77777777" w:rsidR="005E52CD" w:rsidRDefault="001C2D56" w:rsidP="00734C0C">
            <w:pPr>
              <w:numPr>
                <w:ilvl w:val="1"/>
                <w:numId w:val="14"/>
              </w:numPr>
              <w:spacing w:after="0"/>
              <w:ind w:left="702"/>
              <w:jc w:val="both"/>
              <w:rPr>
                <w:szCs w:val="24"/>
              </w:rPr>
            </w:pPr>
            <w:r w:rsidRPr="00BA7A1D">
              <w:rPr>
                <w:b/>
                <w:szCs w:val="24"/>
              </w:rPr>
              <w:t>Budget Forms</w:t>
            </w:r>
            <w:r>
              <w:rPr>
                <w:szCs w:val="24"/>
              </w:rPr>
              <w:t xml:space="preserve"> (Attachment</w:t>
            </w:r>
            <w:r w:rsidRPr="00C31C1D">
              <w:rPr>
                <w:szCs w:val="24"/>
              </w:rPr>
              <w:t>)</w:t>
            </w:r>
          </w:p>
          <w:p w14:paraId="5B35EA5A" w14:textId="77777777" w:rsidR="004C7AB4" w:rsidRDefault="001C2D56" w:rsidP="003A0A6F">
            <w:pPr>
              <w:numPr>
                <w:ilvl w:val="1"/>
                <w:numId w:val="14"/>
              </w:numPr>
              <w:spacing w:after="0"/>
              <w:ind w:left="702"/>
              <w:jc w:val="both"/>
              <w:rPr>
                <w:szCs w:val="24"/>
              </w:rPr>
            </w:pPr>
            <w:r w:rsidRPr="00BA7A1D">
              <w:rPr>
                <w:b/>
                <w:szCs w:val="24"/>
              </w:rPr>
              <w:t>CEQA Compliance Form</w:t>
            </w:r>
            <w:r>
              <w:rPr>
                <w:szCs w:val="24"/>
              </w:rPr>
              <w:t xml:space="preserve"> (Attachment</w:t>
            </w:r>
            <w:r w:rsidRPr="00C31C1D">
              <w:rPr>
                <w:szCs w:val="24"/>
              </w:rPr>
              <w:t>)</w:t>
            </w:r>
            <w:r w:rsidR="004C7AB4">
              <w:rPr>
                <w:szCs w:val="24"/>
              </w:rPr>
              <w:t xml:space="preserve"> </w:t>
            </w:r>
          </w:p>
          <w:p w14:paraId="3E6C6D24" w14:textId="77777777" w:rsidR="004C7AB4" w:rsidRDefault="004C7AB4" w:rsidP="003A0A6F">
            <w:pPr>
              <w:numPr>
                <w:ilvl w:val="1"/>
                <w:numId w:val="14"/>
              </w:numPr>
              <w:spacing w:after="0"/>
              <w:ind w:left="702"/>
              <w:jc w:val="both"/>
              <w:rPr>
                <w:szCs w:val="24"/>
              </w:rPr>
            </w:pPr>
            <w:r w:rsidRPr="008964A1">
              <w:rPr>
                <w:b/>
                <w:szCs w:val="24"/>
              </w:rPr>
              <w:t>Project Performance Metrics</w:t>
            </w:r>
            <w:r>
              <w:rPr>
                <w:szCs w:val="24"/>
              </w:rPr>
              <w:t xml:space="preserve"> (Attachment)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54653451" w:rsidR="0090258A" w:rsidRPr="00386F05" w:rsidRDefault="0090258A" w:rsidP="006F30A3">
      <w:pPr>
        <w:pStyle w:val="Heading2"/>
        <w:numPr>
          <w:ilvl w:val="0"/>
          <w:numId w:val="73"/>
        </w:numPr>
      </w:pPr>
      <w:bookmarkStart w:id="141" w:name="_Toc428191083"/>
      <w:bookmarkStart w:id="142" w:name="_Toc81377116"/>
      <w:bookmarkStart w:id="143" w:name="_Toc147930874"/>
      <w:bookmarkStart w:id="144" w:name="_Toc201713575"/>
      <w:bookmarkStart w:id="145" w:name="_Toc219275113"/>
      <w:bookmarkStart w:id="146" w:name="_Toc336443630"/>
      <w:bookmarkStart w:id="147" w:name="_Toc366671186"/>
      <w:r w:rsidRPr="00386F05">
        <w:t>Method For Delivery</w:t>
      </w:r>
      <w:bookmarkEnd w:id="141"/>
      <w:bookmarkEnd w:id="142"/>
      <w:bookmarkEnd w:id="143"/>
    </w:p>
    <w:p w14:paraId="0DB8EDF6" w14:textId="0A1F04B6" w:rsidR="00DA2540" w:rsidRPr="00386F05" w:rsidDel="002217DB" w:rsidRDefault="00DA2540" w:rsidP="002217DB">
      <w:pPr>
        <w:keepNext/>
        <w:jc w:val="both"/>
      </w:pPr>
      <w:r w:rsidRPr="00386F05" w:rsidDel="006E5329">
        <w:t>The only method of submitting applications to this solicitation is the CEC Grant Solicitation System (GSS), available at: https://gss.energy.ca.gov/.</w:t>
      </w:r>
      <w:r>
        <w:t> </w:t>
      </w:r>
      <w:r w:rsidRPr="00386F05" w:rsidDel="002217DB">
        <w:t>This online tool allows applicants to submit their electronic documents to the CEC prior to the date and time specified in this solicitation.</w:t>
      </w:r>
      <w:r>
        <w:t> Electronic</w:t>
      </w:r>
      <w:r w:rsidRPr="00386F05" w:rsidDel="002217DB">
        <w:t xml:space="preserve"> files must be in Microsoft Word XP (.doc format) or newer and Excel Office Suite formats unless originally provided in the solicitation in another format.</w:t>
      </w:r>
      <w:r>
        <w:t> </w:t>
      </w:r>
      <w:r w:rsidRPr="00386F05" w:rsidDel="002217DB">
        <w:t xml:space="preserve"> Attachments requiring signatures may be </w:t>
      </w:r>
      <w:r w:rsidRPr="00386F05" w:rsidDel="002217DB">
        <w:lastRenderedPageBreak/>
        <w:t>scanned and submitted in PDF format.</w:t>
      </w:r>
      <w:r>
        <w:t> </w:t>
      </w:r>
      <w:r w:rsidRPr="00386F05" w:rsidDel="002217DB">
        <w:t xml:space="preserve"> Completed Budget Forms, (Attachment), must be in Excel format.</w:t>
      </w:r>
      <w:r>
        <w:t> </w:t>
      </w:r>
      <w:r w:rsidRPr="00386F05" w:rsidDel="002217DB">
        <w:t xml:space="preserve">  </w:t>
      </w:r>
    </w:p>
    <w:p w14:paraId="793DA3AE" w14:textId="000AF05F" w:rsidR="00DA2540" w:rsidRPr="00386F05" w:rsidRDefault="00DA2540" w:rsidP="002217DB">
      <w:pPr>
        <w:keepNext/>
        <w:jc w:val="both"/>
      </w:pPr>
      <w:r w:rsidRPr="00386F05" w:rsidDel="002217DB">
        <w:t>The deadline to submit grant applications through the CEC’s GSS is 11:59 p.m. The GSS system automatically closes at 11:59 pm. If the full submittal process has not been completed before 11:59 p.m., your application will not be considered. NO EXCEPTIONS will be entertained. </w:t>
      </w:r>
      <w:r w:rsidRPr="00386F05">
        <w:t xml:space="preserve">  </w:t>
      </w:r>
    </w:p>
    <w:p w14:paraId="11E89832" w14:textId="77777777" w:rsidR="00DA2540" w:rsidRPr="00386F05" w:rsidRDefault="00DA2540" w:rsidP="00DA2540">
      <w:pPr>
        <w:keepNext/>
        <w:jc w:val="both"/>
      </w:pPr>
      <w:r w:rsidRPr="00386F05">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21FA1A58" w14:textId="21F4D38B" w:rsidR="00DA2540" w:rsidRPr="00386F05" w:rsidDel="009B77E1" w:rsidRDefault="00DA2540" w:rsidP="009B77E1">
      <w:pPr>
        <w:keepNext/>
        <w:jc w:val="both"/>
      </w:pPr>
      <w:r w:rsidRPr="00386F05" w:rsidDel="009B77E1">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w:t>
      </w:r>
      <w:r>
        <w:t> https</w:t>
      </w:r>
      <w:r w:rsidRPr="00386F05" w:rsidDel="009B77E1">
        <w:t>://www.energy.ca.gov/media/1654.</w:t>
      </w:r>
      <w:r>
        <w:t> </w:t>
      </w:r>
      <w:r w:rsidRPr="00386F05" w:rsidDel="009B77E1">
        <w:t xml:space="preserve"> </w:t>
      </w:r>
    </w:p>
    <w:p w14:paraId="4D97BBF0" w14:textId="3ECF4465" w:rsidR="0090258A" w:rsidRPr="00C07F85" w:rsidDel="009B77E1" w:rsidRDefault="00DA2540" w:rsidP="00DA2540">
      <w:pPr>
        <w:keepNext/>
        <w:jc w:val="both"/>
      </w:pPr>
      <w:r w:rsidRPr="00386F05" w:rsidDel="009B77E1">
        <w:t>First time users must register as a new user to access the system. Applicants will receive a confirmation email after all required documents have been successfully uploaded.  A tutorial of the system will be provided at the pre-application workshop, and you may contact the Commission Agreement Officer identified in the Questions section of the solicitation for more assistance.</w:t>
      </w:r>
    </w:p>
    <w:p w14:paraId="517A7FA1" w14:textId="6B7BC20B" w:rsidR="00344986" w:rsidRPr="00AA6531" w:rsidRDefault="001C2D56" w:rsidP="00B476B5">
      <w:pPr>
        <w:pStyle w:val="Heading2"/>
        <w:numPr>
          <w:ilvl w:val="0"/>
          <w:numId w:val="73"/>
        </w:numPr>
      </w:pPr>
      <w:bookmarkStart w:id="148" w:name="_Toc81377118"/>
      <w:bookmarkStart w:id="149" w:name="_Toc147930875"/>
      <w:bookmarkStart w:id="150" w:name="_Toc219275114"/>
      <w:bookmarkStart w:id="151" w:name="_Toc336443632"/>
      <w:bookmarkStart w:id="152" w:name="_Toc366671188"/>
      <w:bookmarkEnd w:id="144"/>
      <w:bookmarkEnd w:id="145"/>
      <w:bookmarkEnd w:id="146"/>
      <w:bookmarkEnd w:id="147"/>
      <w:r>
        <w:t>Application Content</w:t>
      </w:r>
      <w:bookmarkEnd w:id="148"/>
      <w:bookmarkEnd w:id="149"/>
    </w:p>
    <w:p w14:paraId="16F31403" w14:textId="6E655827" w:rsidR="001C2D56" w:rsidRPr="00C31C1D" w:rsidRDefault="001C2D56" w:rsidP="0034260F">
      <w:bookmarkStart w:id="153" w:name="_Toc381079929"/>
      <w:bookmarkStart w:id="154" w:name="_Toc382571192"/>
      <w:bookmarkStart w:id="155" w:name="_Toc395180702"/>
      <w:bookmarkStart w:id="156" w:name="_Toc433981331"/>
      <w:bookmarkStart w:id="157" w:name="_Toc35074593"/>
      <w:bookmarkStart w:id="158" w:name="_Toc366671191"/>
      <w:bookmarkEnd w:id="150"/>
      <w:bookmarkEnd w:id="151"/>
      <w:bookmarkEnd w:id="152"/>
      <w:r w:rsidRPr="00C31C1D">
        <w:t xml:space="preserve">Below is a </w:t>
      </w:r>
      <w:r w:rsidR="001408D8">
        <w:t xml:space="preserve">general </w:t>
      </w:r>
      <w:r w:rsidRPr="00C31C1D">
        <w:t xml:space="preserve">description of each </w:t>
      </w:r>
      <w:r>
        <w:t xml:space="preserve">required </w:t>
      </w:r>
      <w:r w:rsidRPr="00C31C1D">
        <w:t>section of the application</w:t>
      </w:r>
      <w:r w:rsidR="00686D5C">
        <w:t>.  Completeness in submitting a</w:t>
      </w:r>
      <w:r w:rsidR="00CF2A05">
        <w:t>ll</w:t>
      </w:r>
      <w:r w:rsidR="00686D5C">
        <w:t xml:space="preserve"> the information requested in each attachment will be factored into </w:t>
      </w:r>
      <w:r w:rsidR="0054670A">
        <w:t xml:space="preserve">application </w:t>
      </w:r>
      <w:r w:rsidR="00686D5C">
        <w:t>scoring</w:t>
      </w:r>
      <w:bookmarkEnd w:id="153"/>
      <w:bookmarkEnd w:id="154"/>
      <w:bookmarkEnd w:id="155"/>
      <w:bookmarkEnd w:id="156"/>
      <w:r w:rsidR="00F96CE8">
        <w:t>.</w:t>
      </w:r>
    </w:p>
    <w:bookmarkEnd w:id="157"/>
    <w:bookmarkEnd w:id="158"/>
    <w:p w14:paraId="06536639" w14:textId="77777777" w:rsidR="005E52CD" w:rsidRPr="007065BB" w:rsidRDefault="001C2D56" w:rsidP="00B476B5">
      <w:pPr>
        <w:pStyle w:val="HeadingNew1"/>
        <w:numPr>
          <w:ilvl w:val="0"/>
          <w:numId w:val="43"/>
        </w:numPr>
        <w:ind w:left="360"/>
      </w:pPr>
      <w:r w:rsidRPr="007065BB">
        <w:t>Application Form (Attachment 1)</w:t>
      </w:r>
    </w:p>
    <w:p w14:paraId="488555D9" w14:textId="44DA7C82" w:rsidR="001C2D56" w:rsidRPr="00C31C1D" w:rsidRDefault="001C2D56" w:rsidP="00271699">
      <w:pPr>
        <w:widowControl w:val="0"/>
        <w:spacing w:after="0"/>
        <w:ind w:left="360"/>
        <w:jc w:val="both"/>
      </w:pPr>
      <w:r>
        <w:t xml:space="preserve">This form requests basic information about the applicant and the project. </w:t>
      </w:r>
      <w:r w:rsidR="002C75B7" w:rsidRPr="002C75B7">
        <w:t xml:space="preserve">Please reference each individual attachment for a detailed description of the information requested by that attachment. </w:t>
      </w:r>
      <w:r w:rsidRPr="00C31C1D">
        <w:t xml:space="preserve">The application </w:t>
      </w:r>
      <w:r w:rsidR="00AD03A6">
        <w:t>must</w:t>
      </w:r>
      <w:r w:rsidR="005F5DEA">
        <w:t xml:space="preserve"> </w:t>
      </w:r>
      <w:r w:rsidRPr="00C31C1D">
        <w:t xml:space="preserve">include an original </w:t>
      </w:r>
      <w:r w:rsidR="005F5DEA">
        <w:t>Application F</w:t>
      </w:r>
      <w:r w:rsidRPr="00C31C1D">
        <w:t xml:space="preserve">orm </w:t>
      </w:r>
      <w:r>
        <w:t>that includes all requested information</w:t>
      </w:r>
      <w:r w:rsidR="00686D5C">
        <w:t xml:space="preserve">.  The </w:t>
      </w:r>
      <w:r w:rsidR="00CD2DEA" w:rsidRPr="00CD2DEA">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IV.E</w:t>
      </w:r>
      <w:r w:rsidRPr="00C31C1D">
        <w:rPr>
          <w:noProof/>
        </w:rPr>
        <w:t>.</w:t>
      </w:r>
      <w:r w:rsidRPr="00C31C1D">
        <w:t xml:space="preserve"> </w:t>
      </w:r>
    </w:p>
    <w:p w14:paraId="3E3B4810" w14:textId="49374573" w:rsidR="001C2D56" w:rsidRDefault="001C2D56" w:rsidP="00A10CB4">
      <w:pPr>
        <w:spacing w:after="0"/>
        <w:ind w:left="720"/>
        <w:jc w:val="both"/>
      </w:pPr>
    </w:p>
    <w:p w14:paraId="68703081" w14:textId="0D6C1990" w:rsidR="007E563A" w:rsidRDefault="007E563A" w:rsidP="007E563A">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071D63E9" w14:textId="77777777" w:rsidR="007E563A" w:rsidRPr="00C31C1D" w:rsidRDefault="007E563A" w:rsidP="007E563A">
      <w:pPr>
        <w:spacing w:after="0"/>
        <w:ind w:left="360"/>
        <w:jc w:val="both"/>
      </w:pPr>
    </w:p>
    <w:p w14:paraId="03486CAD" w14:textId="77777777" w:rsidR="005E52CD" w:rsidRPr="007065BB" w:rsidRDefault="001C2D56" w:rsidP="00B476B5">
      <w:pPr>
        <w:pStyle w:val="HeadingNew1"/>
        <w:numPr>
          <w:ilvl w:val="0"/>
          <w:numId w:val="43"/>
        </w:numPr>
        <w:ind w:left="360"/>
      </w:pPr>
      <w:r w:rsidRPr="007065BB">
        <w:t>Executive Summary Form (Attachment 2)</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7777777" w:rsidR="005E52CD" w:rsidRPr="007065BB" w:rsidRDefault="001C2D56" w:rsidP="00B476B5">
      <w:pPr>
        <w:pStyle w:val="HeadingNew1"/>
        <w:numPr>
          <w:ilvl w:val="0"/>
          <w:numId w:val="43"/>
        </w:numPr>
        <w:ind w:left="360"/>
      </w:pPr>
      <w:r w:rsidRPr="007065BB">
        <w:t xml:space="preserve">Project Narrative Form (Attachment </w:t>
      </w:r>
      <w:r w:rsidR="003B24B0">
        <w:t>3</w:t>
      </w:r>
      <w:r w:rsidRPr="007065BB">
        <w:t xml:space="preserve">) </w:t>
      </w:r>
    </w:p>
    <w:p w14:paraId="200F990C" w14:textId="77777777" w:rsidR="00142AAE" w:rsidRPr="00142AAE" w:rsidRDefault="00C2239B" w:rsidP="00142AAE">
      <w:pPr>
        <w:ind w:left="360" w:right="360"/>
        <w:jc w:val="both"/>
      </w:pPr>
      <w:r>
        <w:lastRenderedPageBreak/>
        <w:t>T</w:t>
      </w:r>
      <w:r w:rsidRPr="00C31C1D">
        <w:t>h</w:t>
      </w:r>
      <w:r>
        <w:t>is</w:t>
      </w:r>
      <w:r w:rsidRPr="00C31C1D">
        <w:t xml:space="preserve"> </w:t>
      </w:r>
      <w:r>
        <w:t>f</w:t>
      </w:r>
      <w:r w:rsidRPr="00C31C1D">
        <w:t>orm</w:t>
      </w:r>
      <w:r>
        <w:t xml:space="preserve"> will include </w:t>
      </w:r>
      <w:proofErr w:type="gramStart"/>
      <w:r>
        <w:t>the majority of</w:t>
      </w:r>
      <w:proofErr w:type="gramEnd"/>
      <w:r>
        <w:t xml:space="preserve">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4F49063D" w14:textId="77777777" w:rsidR="007065BB" w:rsidRPr="00142AAE" w:rsidRDefault="007065BB" w:rsidP="00B476B5">
      <w:pPr>
        <w:numPr>
          <w:ilvl w:val="1"/>
          <w:numId w:val="28"/>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F812435" w14:textId="39C00C5E" w:rsidR="007065BB" w:rsidRPr="00453F01" w:rsidRDefault="007065BB" w:rsidP="00B476B5">
      <w:pPr>
        <w:numPr>
          <w:ilvl w:val="2"/>
          <w:numId w:val="28"/>
        </w:numPr>
        <w:tabs>
          <w:tab w:val="left" w:pos="288"/>
        </w:tabs>
        <w:spacing w:after="0"/>
        <w:ind w:left="1890" w:hanging="450"/>
        <w:rPr>
          <w:rFonts w:eastAsia="MS Mincho" w:cs="Times New Roman"/>
          <w:sz w:val="24"/>
          <w:szCs w:val="24"/>
        </w:rPr>
      </w:pPr>
      <w:r w:rsidRPr="00453F01">
        <w:rPr>
          <w:rFonts w:eastAsia="MS Mincho" w:cs="Times New Roman"/>
          <w:szCs w:val="22"/>
        </w:rPr>
        <w:t xml:space="preserve">Include information about the permitting required for the project and </w:t>
      </w:r>
      <w:proofErr w:type="gramStart"/>
      <w:r w:rsidRPr="00453F01">
        <w:rPr>
          <w:rFonts w:eastAsia="MS Mincho" w:cs="Times New Roman"/>
          <w:szCs w:val="22"/>
        </w:rPr>
        <w:t>whether or not</w:t>
      </w:r>
      <w:proofErr w:type="gramEnd"/>
      <w:r w:rsidRPr="00453F01">
        <w:rPr>
          <w:rFonts w:eastAsia="MS Mincho" w:cs="Times New Roman"/>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w:t>
      </w:r>
      <w:r w:rsidRPr="00453F01">
        <w:rPr>
          <w:rFonts w:cs="Times New Roman"/>
        </w:rPr>
        <w:t xml:space="preserve"> All supporting documentation must be included in Attachment 8.</w:t>
      </w:r>
    </w:p>
    <w:p w14:paraId="5856DB1F" w14:textId="77777777" w:rsidR="001C2D56" w:rsidRPr="00C31C1D" w:rsidRDefault="001C2D56" w:rsidP="00A10CB4">
      <w:pPr>
        <w:spacing w:after="0"/>
        <w:ind w:left="770" w:right="360"/>
        <w:jc w:val="both"/>
        <w:rPr>
          <w:b/>
        </w:rPr>
      </w:pPr>
    </w:p>
    <w:p w14:paraId="1721143F" w14:textId="77777777" w:rsidR="005E52CD" w:rsidRPr="007065BB" w:rsidRDefault="001C2D56" w:rsidP="00B476B5">
      <w:pPr>
        <w:pStyle w:val="HeadingNew1"/>
        <w:numPr>
          <w:ilvl w:val="0"/>
          <w:numId w:val="43"/>
        </w:numPr>
        <w:ind w:left="360"/>
      </w:pPr>
      <w:r w:rsidRPr="007065BB">
        <w:t xml:space="preserve">Project Team Form (Attachment </w:t>
      </w:r>
      <w:r w:rsidR="003B24B0">
        <w:t>4</w:t>
      </w:r>
      <w:r w:rsidRPr="007065BB">
        <w:t>)</w:t>
      </w:r>
    </w:p>
    <w:p w14:paraId="6B128283" w14:textId="77777777" w:rsidR="001C2D56" w:rsidRPr="00C31C1D" w:rsidRDefault="001C2D56" w:rsidP="00C6007B">
      <w:pPr>
        <w:keepLines/>
        <w:widowControl w:val="0"/>
        <w:tabs>
          <w:tab w:val="left" w:pos="1170"/>
        </w:tabs>
        <w:spacing w:after="0"/>
        <w:ind w:left="360"/>
        <w:jc w:val="both"/>
        <w:rPr>
          <w:szCs w:val="22"/>
        </w:rPr>
      </w:pPr>
      <w:r w:rsidRPr="00C31C1D">
        <w:rPr>
          <w:szCs w:val="22"/>
        </w:rPr>
        <w:t>Identify by name all key personnel</w:t>
      </w:r>
      <w:r>
        <w:rPr>
          <w:rStyle w:val="FootnoteReference"/>
          <w:rFonts w:cs="Arial"/>
          <w:szCs w:val="22"/>
        </w:rPr>
        <w:footnoteReference w:id="11"/>
      </w:r>
      <w:r w:rsidRPr="00C31C1D">
        <w:rPr>
          <w:szCs w:val="22"/>
        </w:rPr>
        <w:t xml:space="preserve"> assigned to the project, including the </w:t>
      </w:r>
      <w:r>
        <w:rPr>
          <w:szCs w:val="22"/>
        </w:rPr>
        <w:t>project m</w:t>
      </w:r>
      <w:r w:rsidRPr="00C31C1D">
        <w:rPr>
          <w:szCs w:val="22"/>
        </w:rPr>
        <w:t>anager</w:t>
      </w:r>
      <w:r>
        <w:rPr>
          <w:szCs w:val="22"/>
        </w:rPr>
        <w:t xml:space="preserve"> and principal investigator (if applicable)</w:t>
      </w:r>
      <w:r w:rsidR="0044145F">
        <w:rPr>
          <w:szCs w:val="22"/>
        </w:rPr>
        <w:t xml:space="preserve">, </w:t>
      </w:r>
      <w:r w:rsidR="004D6FD1" w:rsidRPr="004D6FD1">
        <w:rPr>
          <w:szCs w:val="22"/>
        </w:rPr>
        <w:t xml:space="preserve">and individuals employed by any major subcontractor (a </w:t>
      </w:r>
      <w:r w:rsidR="00DF20D4">
        <w:rPr>
          <w:szCs w:val="22"/>
        </w:rPr>
        <w:t xml:space="preserve">major </w:t>
      </w:r>
      <w:r w:rsidR="004D6FD1" w:rsidRPr="004D6FD1">
        <w:rPr>
          <w:szCs w:val="22"/>
        </w:rPr>
        <w:t>subcontractor</w:t>
      </w:r>
      <w:r w:rsidR="00DF20D4">
        <w:rPr>
          <w:szCs w:val="22"/>
        </w:rPr>
        <w:t xml:space="preserve"> is a su</w:t>
      </w:r>
      <w:r w:rsidR="00F55B93">
        <w:rPr>
          <w:szCs w:val="22"/>
        </w:rPr>
        <w:t>b</w:t>
      </w:r>
      <w:r w:rsidR="00DF20D4">
        <w:rPr>
          <w:szCs w:val="22"/>
        </w:rPr>
        <w:t>contractor</w:t>
      </w:r>
      <w:r w:rsidR="004D6FD1" w:rsidRPr="004D6FD1">
        <w:rPr>
          <w:szCs w:val="22"/>
        </w:rPr>
        <w:t xml:space="preserve"> receiving at least 25% of Commission funds or $100,000, whichever is less)</w:t>
      </w:r>
      <w:r>
        <w:rPr>
          <w:szCs w:val="22"/>
        </w:rPr>
        <w:t xml:space="preserve">. </w:t>
      </w:r>
      <w:r w:rsidRPr="00B0148E">
        <w:rPr>
          <w:szCs w:val="22"/>
        </w:rPr>
        <w:t>Clearly describe their individual areas of responsibility.</w:t>
      </w:r>
      <w:r w:rsidRPr="00C31C1D">
        <w:rPr>
          <w:szCs w:val="22"/>
        </w:rPr>
        <w:t xml:space="preserve"> </w:t>
      </w:r>
      <w:r>
        <w:rPr>
          <w:szCs w:val="22"/>
        </w:rPr>
        <w:t>Include the information required f</w:t>
      </w:r>
      <w:r w:rsidRPr="00C31C1D">
        <w:rPr>
          <w:szCs w:val="22"/>
        </w:rPr>
        <w:t xml:space="preserve">or </w:t>
      </w:r>
      <w:proofErr w:type="gramStart"/>
      <w:r w:rsidRPr="00C31C1D">
        <w:rPr>
          <w:szCs w:val="22"/>
        </w:rPr>
        <w:t>each individual</w:t>
      </w:r>
      <w:proofErr w:type="gramEnd"/>
      <w:r w:rsidRPr="00C31C1D">
        <w:rPr>
          <w:szCs w:val="22"/>
        </w:rPr>
        <w:t xml:space="preserve">, </w:t>
      </w:r>
      <w:r>
        <w:rPr>
          <w:szCs w:val="22"/>
        </w:rPr>
        <w:t>including</w:t>
      </w:r>
      <w:r w:rsidRPr="00C31C1D">
        <w:rPr>
          <w:szCs w:val="22"/>
        </w:rPr>
        <w:t xml:space="preserve"> </w:t>
      </w:r>
      <w:r>
        <w:rPr>
          <w:szCs w:val="22"/>
        </w:rPr>
        <w:t>a</w:t>
      </w:r>
      <w:r w:rsidRPr="00C31C1D">
        <w:rPr>
          <w:szCs w:val="22"/>
        </w:rPr>
        <w:t xml:space="preserve"> resume (maximum </w:t>
      </w:r>
      <w:r>
        <w:rPr>
          <w:szCs w:val="22"/>
        </w:rPr>
        <w:t>two</w:t>
      </w:r>
      <w:r w:rsidRPr="00C31C1D">
        <w:rPr>
          <w:szCs w:val="22"/>
        </w:rPr>
        <w:t xml:space="preserve"> page</w:t>
      </w:r>
      <w:r>
        <w:rPr>
          <w:szCs w:val="22"/>
        </w:rPr>
        <w:t>s</w:t>
      </w:r>
      <w:r w:rsidRPr="00C31C1D">
        <w:rPr>
          <w:szCs w:val="22"/>
        </w:rPr>
        <w:t xml:space="preserve">, </w:t>
      </w:r>
      <w:r>
        <w:rPr>
          <w:szCs w:val="22"/>
        </w:rPr>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77777777" w:rsidR="005E52CD" w:rsidRPr="007065BB" w:rsidRDefault="001C2D56" w:rsidP="00B476B5">
      <w:pPr>
        <w:pStyle w:val="HeadingNew1"/>
        <w:numPr>
          <w:ilvl w:val="0"/>
          <w:numId w:val="43"/>
        </w:numPr>
        <w:ind w:left="360"/>
      </w:pPr>
      <w:r w:rsidRPr="007065BB">
        <w:t>Scope of Work Template (Attachment</w:t>
      </w:r>
      <w:r w:rsidR="00713198" w:rsidRPr="007065BB">
        <w:t>s</w:t>
      </w:r>
      <w:r w:rsidRPr="007065BB">
        <w:t xml:space="preserve"> </w:t>
      </w:r>
      <w:r w:rsidR="003B24B0">
        <w:t>5</w:t>
      </w:r>
      <w:r w:rsidRPr="007065BB">
        <w:t>)</w:t>
      </w:r>
    </w:p>
    <w:p w14:paraId="2EC5240E" w14:textId="7707AF77"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r w:rsidR="00076A0E">
        <w:t>See requirements in section I.</w:t>
      </w:r>
      <w:r w:rsidR="00B33E4E">
        <w:t>C</w:t>
      </w:r>
      <w:r w:rsidR="00076A0E">
        <w:t xml:space="preserve">.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77777777" w:rsidR="00A14C92" w:rsidRDefault="00A14C92" w:rsidP="00B476B5">
      <w:pPr>
        <w:pStyle w:val="HeadingNew1"/>
        <w:numPr>
          <w:ilvl w:val="0"/>
          <w:numId w:val="43"/>
        </w:numPr>
        <w:ind w:left="360"/>
      </w:pPr>
      <w:bookmarkStart w:id="159" w:name="_Toc35074602"/>
      <w:r>
        <w:t>Project Schedule (Attachment 6)</w:t>
      </w:r>
    </w:p>
    <w:p w14:paraId="7E4014C1" w14:textId="72F97F65" w:rsidR="00A14C92" w:rsidRDefault="003B24B0" w:rsidP="00CC1385">
      <w:pPr>
        <w:pStyle w:val="HeadingNew1"/>
        <w:numPr>
          <w:ilvl w:val="0"/>
          <w:numId w:val="0"/>
        </w:numPr>
        <w:ind w:left="360"/>
        <w:rPr>
          <w:b w:val="0"/>
        </w:rPr>
      </w:pPr>
      <w:r>
        <w:rPr>
          <w:b w:val="0"/>
        </w:rPr>
        <w:t>The Project Schedule includes a list of all product</w:t>
      </w:r>
      <w:r w:rsidR="19DB1CA5">
        <w:rPr>
          <w:b w:val="0"/>
        </w:rPr>
        <w: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777777" w:rsidR="005E52CD" w:rsidRPr="007065BB" w:rsidRDefault="001C2D56" w:rsidP="00B476B5">
      <w:pPr>
        <w:pStyle w:val="HeadingNew1"/>
        <w:numPr>
          <w:ilvl w:val="0"/>
          <w:numId w:val="43"/>
        </w:numPr>
        <w:ind w:left="360"/>
      </w:pPr>
      <w:r w:rsidRPr="007065BB">
        <w:t>Budget Forms (Attachment 7)</w:t>
      </w:r>
    </w:p>
    <w:bookmarkEnd w:id="159"/>
    <w:p w14:paraId="26D7375C" w14:textId="77777777" w:rsidR="00142AAE" w:rsidRPr="004D354D" w:rsidRDefault="00142AAE" w:rsidP="00142AAE">
      <w:pPr>
        <w:pStyle w:val="BulletedList"/>
        <w:ind w:left="360" w:firstLine="0"/>
        <w:jc w:val="both"/>
      </w:pPr>
      <w:r w:rsidRPr="00C31C1D">
        <w:t xml:space="preserve">The </w:t>
      </w:r>
      <w:r>
        <w:t xml:space="preserve">budget </w:t>
      </w:r>
      <w:r w:rsidRPr="00C31C1D">
        <w:t xml:space="preserve">forms are in </w:t>
      </w:r>
      <w:r>
        <w:t xml:space="preserve">MS </w:t>
      </w:r>
      <w:r w:rsidRPr="00C31C1D">
        <w:t>Excel format.</w:t>
      </w:r>
      <w:r>
        <w:t xml:space="preserve">  </w:t>
      </w:r>
      <w:r w:rsidRPr="00C31C1D">
        <w:t>Detailed i</w:t>
      </w:r>
      <w:r>
        <w:t xml:space="preserve">nstructions for completing them </w:t>
      </w:r>
      <w:r w:rsidRPr="00C31C1D">
        <w:t xml:space="preserve">are included at the beginning of </w:t>
      </w:r>
      <w:r>
        <w:t>A</w:t>
      </w:r>
      <w:r w:rsidRPr="00B6089E">
        <w:t>ttachment</w:t>
      </w:r>
      <w:r>
        <w:t xml:space="preserve"> 7</w:t>
      </w:r>
      <w:r w:rsidRPr="00C31C1D">
        <w:t xml:space="preserve">. </w:t>
      </w:r>
      <w:r>
        <w:rPr>
          <w:b/>
        </w:rPr>
        <w:t xml:space="preserve"> R</w:t>
      </w:r>
      <w:r w:rsidRPr="00C31C1D">
        <w:rPr>
          <w:b/>
        </w:rPr>
        <w:t>ead the</w:t>
      </w:r>
      <w:r>
        <w:rPr>
          <w:b/>
        </w:rPr>
        <w:t xml:space="preserve"> </w:t>
      </w:r>
      <w:r w:rsidRPr="00C31C1D">
        <w:rPr>
          <w:b/>
        </w:rPr>
        <w:t xml:space="preserve">instructions 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2973919A" w14:textId="77777777" w:rsidR="005E52CD" w:rsidRDefault="001C2D56" w:rsidP="00734C0C">
      <w:pPr>
        <w:keepLines/>
        <w:widowControl w:val="0"/>
        <w:numPr>
          <w:ilvl w:val="0"/>
          <w:numId w:val="12"/>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77777777" w:rsidR="005E52CD" w:rsidRDefault="001C2D56" w:rsidP="00734C0C">
      <w:pPr>
        <w:keepLines/>
        <w:widowControl w:val="0"/>
        <w:numPr>
          <w:ilvl w:val="0"/>
          <w:numId w:val="12"/>
        </w:numPr>
        <w:tabs>
          <w:tab w:val="left" w:pos="1080"/>
          <w:tab w:val="left" w:pos="1800"/>
        </w:tabs>
        <w:spacing w:after="60"/>
        <w:ind w:left="1080"/>
        <w:jc w:val="both"/>
        <w:rPr>
          <w:szCs w:val="22"/>
        </w:rPr>
      </w:pPr>
      <w:r w:rsidRPr="00F359C9">
        <w:rPr>
          <w:szCs w:val="22"/>
        </w:rPr>
        <w:lastRenderedPageBreak/>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7777777" w:rsidR="005E52CD" w:rsidRDefault="001C2D56" w:rsidP="00734C0C">
      <w:pPr>
        <w:keepLines/>
        <w:numPr>
          <w:ilvl w:val="0"/>
          <w:numId w:val="12"/>
        </w:numPr>
        <w:tabs>
          <w:tab w:val="left" w:pos="1080"/>
        </w:tabs>
        <w:spacing w:after="60"/>
        <w:ind w:left="1080"/>
        <w:jc w:val="both"/>
        <w:rPr>
          <w:szCs w:val="22"/>
        </w:rPr>
      </w:pPr>
      <w:r w:rsidRPr="00C31C1D">
        <w:rPr>
          <w:szCs w:val="22"/>
        </w:rPr>
        <w:t xml:space="preserve">The proposed rates are considered capped and </w:t>
      </w:r>
      <w:r>
        <w:rPr>
          <w:szCs w:val="22"/>
        </w:rPr>
        <w:t xml:space="preserve">may not change during the </w:t>
      </w:r>
      <w:r w:rsidRPr="00F03208">
        <w:rPr>
          <w:szCs w:val="22"/>
        </w:rPr>
        <w:t>agreement</w:t>
      </w:r>
      <w:r>
        <w:rPr>
          <w:szCs w:val="22"/>
        </w:rPr>
        <w:t xml:space="preserve"> term</w:t>
      </w:r>
      <w:r w:rsidRPr="00F03208">
        <w:rPr>
          <w:szCs w:val="22"/>
        </w:rPr>
        <w:t xml:space="preserve">.  </w:t>
      </w:r>
      <w:r w:rsidRPr="00850149">
        <w:rPr>
          <w:spacing w:val="-3"/>
          <w:szCs w:val="22"/>
        </w:rPr>
        <w:t xml:space="preserve">The Recipient will only be reimbursed for </w:t>
      </w:r>
      <w:r w:rsidRPr="00EC213B">
        <w:rPr>
          <w:b/>
          <w:spacing w:val="-3"/>
          <w:szCs w:val="22"/>
        </w:rPr>
        <w:t>actual</w:t>
      </w:r>
      <w:r w:rsidRPr="00850149">
        <w:rPr>
          <w:spacing w:val="-3"/>
          <w:szCs w:val="22"/>
        </w:rPr>
        <w:t xml:space="preserve"> rates up to the rate caps.  </w:t>
      </w:r>
    </w:p>
    <w:p w14:paraId="60EBB8A4" w14:textId="77777777" w:rsidR="005E52CD" w:rsidRDefault="001C2D56" w:rsidP="00B32815">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77777777" w:rsidR="005E52CD" w:rsidRDefault="001C2D56" w:rsidP="00734C0C">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734C0C">
      <w:pPr>
        <w:keepLines/>
        <w:widowControl w:val="0"/>
        <w:numPr>
          <w:ilvl w:val="0"/>
          <w:numId w:val="12"/>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recipients.</w:t>
      </w:r>
      <w:r w:rsidR="001C2D56">
        <w:rPr>
          <w:szCs w:val="22"/>
        </w:rPr>
        <w:t xml:space="preserve"> </w:t>
      </w:r>
    </w:p>
    <w:p w14:paraId="04D012B0" w14:textId="566EB116" w:rsidR="003A4967" w:rsidRPr="00A16CE4" w:rsidRDefault="003A4967" w:rsidP="00734C0C">
      <w:pPr>
        <w:keepLines/>
        <w:widowControl w:val="0"/>
        <w:numPr>
          <w:ilvl w:val="0"/>
          <w:numId w:val="12"/>
        </w:numPr>
        <w:spacing w:after="60"/>
        <w:ind w:left="1080"/>
        <w:jc w:val="both"/>
        <w:rPr>
          <w:szCs w:val="22"/>
        </w:rPr>
      </w:pPr>
      <w:r w:rsidRPr="003A4967">
        <w:rPr>
          <w:bCs/>
        </w:rPr>
        <w:t xml:space="preserve">The budget must NOT identify that </w:t>
      </w:r>
      <w:r w:rsidR="0004449A">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77777777" w:rsidR="001B277D" w:rsidRPr="003A4967" w:rsidRDefault="001B277D" w:rsidP="001B277D">
      <w:pPr>
        <w:keepLines/>
        <w:widowControl w:val="0"/>
        <w:numPr>
          <w:ilvl w:val="0"/>
          <w:numId w:val="12"/>
        </w:numPr>
        <w:spacing w:after="60"/>
        <w:ind w:left="1080"/>
        <w:jc w:val="both"/>
        <w:rPr>
          <w:szCs w:val="22"/>
        </w:rPr>
      </w:pPr>
      <w:r w:rsidRPr="001B277D">
        <w:rPr>
          <w:szCs w:val="22"/>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14:paraId="1A4120BB" w14:textId="77777777" w:rsidR="00AD2D4A" w:rsidRPr="00AD2D4A" w:rsidRDefault="00A8248C" w:rsidP="00DF34CF">
      <w:pPr>
        <w:keepLines/>
        <w:widowControl w:val="0"/>
        <w:numPr>
          <w:ilvl w:val="0"/>
          <w:numId w:val="12"/>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w:t>
      </w:r>
      <w:proofErr w:type="gramStart"/>
      <w:r w:rsidR="00AD2D4A" w:rsidRPr="00DF34CF">
        <w:rPr>
          <w:bCs/>
        </w:rPr>
        <w:t>repair</w:t>
      </w:r>
      <w:proofErr w:type="gramEnd"/>
      <w:r w:rsidR="00AD2D4A" w:rsidRPr="00DF34CF">
        <w:rPr>
          <w:bCs/>
        </w:rPr>
        <w:t xml:space="preserve">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B476B5">
      <w:pPr>
        <w:keepLines/>
        <w:widowControl w:val="0"/>
        <w:numPr>
          <w:ilvl w:val="0"/>
          <w:numId w:val="44"/>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B476B5">
      <w:pPr>
        <w:keepLines/>
        <w:widowControl w:val="0"/>
        <w:numPr>
          <w:ilvl w:val="0"/>
          <w:numId w:val="44"/>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B476B5">
      <w:pPr>
        <w:keepLines/>
        <w:widowControl w:val="0"/>
        <w:numPr>
          <w:ilvl w:val="0"/>
          <w:numId w:val="44"/>
        </w:numPr>
        <w:autoSpaceDE w:val="0"/>
        <w:autoSpaceDN w:val="0"/>
        <w:adjustRightInd w:val="0"/>
        <w:ind w:left="2160"/>
        <w:rPr>
          <w:rFonts w:ascii="ArialMT" w:eastAsia="Calibri" w:hAnsi="ArialMT" w:cs="ArialMT"/>
          <w:szCs w:val="24"/>
        </w:rPr>
      </w:pPr>
      <w:r>
        <w:rPr>
          <w:rFonts w:ascii="ArialMT" w:eastAsia="Calibri" w:hAnsi="ArialMT" w:cs="ArialMT"/>
          <w:szCs w:val="24"/>
        </w:rPr>
        <w:lastRenderedPageBreak/>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77777777" w:rsidR="00FB7DFE" w:rsidRPr="007065BB" w:rsidRDefault="00FB7DFE" w:rsidP="00B476B5">
      <w:pPr>
        <w:pStyle w:val="HeadingNew1"/>
        <w:numPr>
          <w:ilvl w:val="0"/>
          <w:numId w:val="43"/>
        </w:numPr>
        <w:ind w:left="360"/>
      </w:pPr>
      <w:r w:rsidRPr="007065BB">
        <w:t>California Environmental Quality Act (CEQA) Compliance Form</w:t>
      </w:r>
      <w:r w:rsidRPr="007065BB" w:rsidDel="00E3682B">
        <w:t xml:space="preserve"> </w:t>
      </w:r>
      <w:r w:rsidRPr="007065BB">
        <w:t>(Attachment 8)</w:t>
      </w:r>
    </w:p>
    <w:p w14:paraId="502BF9DA" w14:textId="77777777" w:rsidR="00FB7DFE" w:rsidRPr="0075281F" w:rsidRDefault="00FB7DFE" w:rsidP="00D53A75">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53A75">
      <w:pPr>
        <w:keepLines/>
        <w:widowControl w:val="0"/>
        <w:spacing w:after="0"/>
        <w:ind w:left="360"/>
        <w:jc w:val="both"/>
        <w:rPr>
          <w:szCs w:val="22"/>
        </w:rPr>
      </w:pPr>
    </w:p>
    <w:p w14:paraId="6BB40852" w14:textId="77777777" w:rsidR="00FB7DFE" w:rsidRPr="00C31C1D" w:rsidRDefault="00FB7DFE" w:rsidP="00D53A75">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77777777" w:rsidR="001C2D56" w:rsidRPr="00C31C1D" w:rsidRDefault="001C2D56" w:rsidP="00B476B5">
      <w:pPr>
        <w:pStyle w:val="HeadingNew1"/>
        <w:numPr>
          <w:ilvl w:val="0"/>
          <w:numId w:val="43"/>
        </w:numPr>
        <w:ind w:left="360"/>
        <w:rPr>
          <w:b w:val="0"/>
        </w:rPr>
      </w:pPr>
      <w:r w:rsidRPr="007065BB">
        <w:t>Reference and Work Product Form (Attachment 9)</w:t>
      </w:r>
    </w:p>
    <w:p w14:paraId="18EEE686" w14:textId="77777777" w:rsidR="007065BB" w:rsidRDefault="007065BB" w:rsidP="00D53A75">
      <w:pPr>
        <w:keepLines/>
        <w:widowControl w:val="0"/>
        <w:numPr>
          <w:ilvl w:val="2"/>
          <w:numId w:val="21"/>
        </w:numPr>
        <w:spacing w:after="0"/>
        <w:ind w:left="72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846CC3">
      <w:pPr>
        <w:keepLines/>
        <w:widowControl w:val="0"/>
        <w:numPr>
          <w:ilvl w:val="2"/>
          <w:numId w:val="21"/>
        </w:numPr>
        <w:spacing w:after="0"/>
        <w:ind w:left="720"/>
        <w:jc w:val="both"/>
        <w:rPr>
          <w:szCs w:val="22"/>
        </w:rPr>
      </w:pPr>
      <w:r w:rsidRPr="00D8053E">
        <w:rPr>
          <w:szCs w:val="22"/>
          <w:u w:val="single"/>
        </w:rPr>
        <w:t>Section 2</w:t>
      </w:r>
      <w:r w:rsidRPr="00D8053E">
        <w:rPr>
          <w:szCs w:val="22"/>
        </w:rPr>
        <w:t xml:space="preserve">:  Provide a list of past projects detailing technical and business </w:t>
      </w:r>
      <w:proofErr w:type="gramStart"/>
      <w:r w:rsidRPr="00D8053E">
        <w:rPr>
          <w:szCs w:val="22"/>
        </w:rPr>
        <w:t>experience</w:t>
      </w:r>
      <w:proofErr w:type="gramEnd"/>
      <w:r w:rsidRPr="00D8053E">
        <w:rPr>
          <w:szCs w:val="22"/>
        </w:rPr>
        <w:t xml:space="preserve"> </w:t>
      </w:r>
    </w:p>
    <w:p w14:paraId="60EC6FA0" w14:textId="77777777" w:rsidR="007065BB" w:rsidRPr="00753051" w:rsidRDefault="007065BB" w:rsidP="00D53A75">
      <w:pPr>
        <w:keepLines/>
        <w:widowControl w:val="0"/>
        <w:tabs>
          <w:tab w:val="left" w:pos="720"/>
        </w:tabs>
        <w:spacing w:after="0"/>
        <w:ind w:left="72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77777777" w:rsidR="001C2D56" w:rsidRPr="007065BB" w:rsidRDefault="001C2D56" w:rsidP="00B476B5">
      <w:pPr>
        <w:pStyle w:val="HeadingNew1"/>
        <w:numPr>
          <w:ilvl w:val="0"/>
          <w:numId w:val="43"/>
        </w:numPr>
        <w:ind w:left="360"/>
      </w:pPr>
      <w:r w:rsidRPr="00E74B5A">
        <w:rPr>
          <w:b w:val="0"/>
          <w:szCs w:val="24"/>
        </w:rPr>
        <w:t xml:space="preserve"> </w:t>
      </w:r>
      <w:bookmarkStart w:id="160" w:name="CommLttr"/>
      <w:r w:rsidR="006760F9" w:rsidRPr="007065BB">
        <w:t>Commitment and Su</w:t>
      </w:r>
      <w:r w:rsidR="000B648E">
        <w:t>pport Letter Form (Attachment 10</w:t>
      </w:r>
      <w:r w:rsidR="006760F9" w:rsidRPr="007065BB">
        <w:t>)</w:t>
      </w:r>
      <w:bookmarkEnd w:id="160"/>
    </w:p>
    <w:p w14:paraId="60C97C4B" w14:textId="77777777" w:rsidR="001C2D56" w:rsidRDefault="001C2D56">
      <w:pPr>
        <w:keepLines/>
        <w:widowControl w:val="0"/>
        <w:tabs>
          <w:tab w:val="left" w:pos="1170"/>
        </w:tabs>
        <w:spacing w:after="0"/>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CB7A89">
      <w:pPr>
        <w:numPr>
          <w:ilvl w:val="0"/>
          <w:numId w:val="95"/>
        </w:numPr>
        <w:tabs>
          <w:tab w:val="left" w:pos="720"/>
        </w:tabs>
        <w:spacing w:after="0"/>
        <w:ind w:left="1170"/>
        <w:jc w:val="both"/>
        <w:rPr>
          <w:b/>
          <w:u w:val="single"/>
        </w:rPr>
      </w:pPr>
      <w:r w:rsidRPr="00992EBB">
        <w:rPr>
          <w:szCs w:val="22"/>
          <w:u w:val="single"/>
        </w:rPr>
        <w:t>Commitment Letters</w:t>
      </w:r>
      <w:r>
        <w:rPr>
          <w:szCs w:val="22"/>
          <w:u w:val="single"/>
        </w:rPr>
        <w:t xml:space="preserve"> </w:t>
      </w:r>
    </w:p>
    <w:p w14:paraId="4C1DB074" w14:textId="392F6092" w:rsidR="006D5C5E" w:rsidRPr="0075281F" w:rsidRDefault="006D5C5E" w:rsidP="74FF2F8F">
      <w:pPr>
        <w:tabs>
          <w:tab w:val="left" w:pos="720"/>
          <w:tab w:val="left" w:pos="1080"/>
          <w:tab w:val="left" w:pos="1170"/>
          <w:tab w:val="left" w:pos="1620"/>
        </w:tabs>
        <w:spacing w:after="0"/>
        <w:ind w:left="1620"/>
        <w:jc w:val="both"/>
        <w:rPr>
          <w:b/>
          <w:bCs/>
        </w:rPr>
      </w:pPr>
      <w:r>
        <w:t xml:space="preserve">Applicants must submit a </w:t>
      </w:r>
      <w:r w:rsidRPr="74FF2F8F">
        <w:rPr>
          <w:b/>
          <w:bCs/>
        </w:rPr>
        <w:t>match funding</w:t>
      </w:r>
      <w:r>
        <w:t xml:space="preserve"> commitment letter signed</w:t>
      </w:r>
      <w:r w:rsidRPr="74FF2F8F">
        <w:rPr>
          <w:b/>
          <w:bCs/>
        </w:rPr>
        <w:t xml:space="preserve"> </w:t>
      </w:r>
      <w:r>
        <w:t xml:space="preserve">by </w:t>
      </w:r>
      <w:r w:rsidRPr="74FF2F8F">
        <w:rPr>
          <w:u w:val="single"/>
        </w:rPr>
        <w:t>each</w:t>
      </w:r>
      <w:r w:rsidRPr="74FF2F8F">
        <w:rPr>
          <w:b/>
          <w:bCs/>
        </w:rPr>
        <w:t xml:space="preserve"> </w:t>
      </w:r>
      <w:r>
        <w:t xml:space="preserve">representative of the entity </w:t>
      </w:r>
      <w:r w:rsidRPr="74FF2F8F">
        <w:rPr>
          <w:u w:val="single"/>
        </w:rPr>
        <w:t>or i</w:t>
      </w:r>
      <w:r>
        <w:t xml:space="preserve">ndividual that is committing to providing match funding. The letter </w:t>
      </w:r>
      <w:r w:rsidR="2FA5BDC8">
        <w:t>should</w:t>
      </w:r>
      <w:r>
        <w:t>: (1) identify the source(s) of the funds; and (2) guarantee the availability of the funds for the project.</w:t>
      </w:r>
    </w:p>
    <w:p w14:paraId="6FAAD3CD" w14:textId="7D9B90D6" w:rsidR="006D5C5E" w:rsidRPr="0075281F" w:rsidRDefault="006D5C5E" w:rsidP="00B476B5">
      <w:pPr>
        <w:numPr>
          <w:ilvl w:val="0"/>
          <w:numId w:val="45"/>
        </w:numPr>
        <w:tabs>
          <w:tab w:val="left" w:pos="720"/>
          <w:tab w:val="left" w:pos="1170"/>
          <w:tab w:val="left" w:pos="1260"/>
          <w:tab w:val="left" w:pos="1620"/>
        </w:tabs>
        <w:ind w:left="1627"/>
        <w:jc w:val="both"/>
        <w:rPr>
          <w:b/>
        </w:rPr>
      </w:pPr>
      <w:r w:rsidRPr="0075281F">
        <w:rPr>
          <w:b/>
        </w:rPr>
        <w:t>Project partners</w:t>
      </w:r>
      <w:r w:rsidRPr="0075281F">
        <w:t xml:space="preserve"> that are making contributions other than match funding or a </w:t>
      </w:r>
      <w:r w:rsidRPr="00C86FEF">
        <w:t>test</w:t>
      </w:r>
      <w:r w:rsidR="00A31065" w:rsidRPr="0044050D">
        <w:t xml:space="preserve"> </w:t>
      </w:r>
      <w:r w:rsidRPr="00A31065">
        <w:t>site</w:t>
      </w:r>
      <w:r>
        <w:t>,</w:t>
      </w:r>
      <w:r w:rsidRPr="0075281F">
        <w:t xml:space="preserve"> </w:t>
      </w:r>
      <w:r>
        <w:t xml:space="preserve">and are not receiving </w:t>
      </w:r>
      <w:r w:rsidR="008F4A0E">
        <w:t>CEC</w:t>
      </w:r>
      <w:r>
        <w:t xml:space="preserve"> funds, </w:t>
      </w:r>
      <w:r w:rsidRPr="0075281F">
        <w:t xml:space="preserve">must submit a commitment letter signed by an authorized representative that: (1) identifies how the partner will contribute to the project; and (2) commits to making the contribution. </w:t>
      </w:r>
    </w:p>
    <w:p w14:paraId="078C5CFB" w14:textId="77777777" w:rsidR="006D5C5E" w:rsidRDefault="006D5C5E" w:rsidP="00CB7A89">
      <w:pPr>
        <w:numPr>
          <w:ilvl w:val="0"/>
          <w:numId w:val="95"/>
        </w:numPr>
        <w:tabs>
          <w:tab w:val="left" w:pos="720"/>
        </w:tabs>
        <w:spacing w:after="0"/>
        <w:ind w:left="1170"/>
        <w:jc w:val="both"/>
        <w:rPr>
          <w:b/>
          <w:u w:val="single"/>
        </w:rPr>
      </w:pPr>
      <w:r w:rsidRPr="00992EBB">
        <w:rPr>
          <w:szCs w:val="22"/>
          <w:u w:val="single"/>
        </w:rPr>
        <w:t>Support Letters</w:t>
      </w:r>
    </w:p>
    <w:p w14:paraId="2ED7C640" w14:textId="1ECC284A" w:rsidR="006D5C5E" w:rsidRDefault="006D5C5E" w:rsidP="006D5C5E">
      <w:pPr>
        <w:tabs>
          <w:tab w:val="left" w:pos="720"/>
          <w:tab w:val="left" w:pos="1170"/>
          <w:tab w:val="left" w:pos="1260"/>
        </w:tabs>
        <w:spacing w:after="0"/>
        <w:ind w:left="1170"/>
        <w:jc w:val="both"/>
        <w:rPr>
          <w:szCs w:val="22"/>
        </w:rPr>
      </w:pPr>
      <w:r>
        <w:rPr>
          <w:szCs w:val="22"/>
        </w:rPr>
        <w:lastRenderedPageBreak/>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w:t>
      </w:r>
      <w:r w:rsidRPr="00A6230B">
        <w:rPr>
          <w:szCs w:val="22"/>
        </w:rPr>
        <w:t xml:space="preserve">describes </w:t>
      </w:r>
      <w:r>
        <w:rPr>
          <w:szCs w:val="22"/>
        </w:rPr>
        <w:t xml:space="preserve">any support it intends (but does not necessarily commit) to provide for the project, such as funding or the provision of a </w:t>
      </w:r>
      <w:r w:rsidR="00A00778" w:rsidRPr="00902247">
        <w:t xml:space="preserve">test </w:t>
      </w:r>
      <w:r w:rsidRPr="007760B5">
        <w:rPr>
          <w:szCs w:val="22"/>
        </w:rPr>
        <w:t>site</w:t>
      </w:r>
      <w:r>
        <w:rPr>
          <w:szCs w:val="22"/>
        </w:rPr>
        <w:t>.</w:t>
      </w:r>
    </w:p>
    <w:p w14:paraId="26DD6084" w14:textId="513D2C3A" w:rsidR="00BD4343" w:rsidRDefault="00BD4343" w:rsidP="006D5C5E">
      <w:pPr>
        <w:tabs>
          <w:tab w:val="left" w:pos="720"/>
          <w:tab w:val="left" w:pos="1170"/>
          <w:tab w:val="left" w:pos="1260"/>
        </w:tabs>
        <w:spacing w:after="0"/>
        <w:ind w:left="1170"/>
        <w:jc w:val="both"/>
        <w:rPr>
          <w:b/>
        </w:rPr>
      </w:pPr>
    </w:p>
    <w:p w14:paraId="5EEE5E7C" w14:textId="77777777" w:rsidR="007E563A" w:rsidRDefault="007E563A" w:rsidP="00D53A75">
      <w:pPr>
        <w:spacing w:after="0"/>
        <w:ind w:left="45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2D69047" w14:textId="77777777" w:rsidR="007E563A" w:rsidRPr="00B152AA" w:rsidRDefault="007E563A" w:rsidP="006D5C5E">
      <w:pPr>
        <w:tabs>
          <w:tab w:val="left" w:pos="720"/>
          <w:tab w:val="left" w:pos="1170"/>
          <w:tab w:val="left" w:pos="1260"/>
        </w:tabs>
        <w:spacing w:after="0"/>
        <w:ind w:left="1170"/>
        <w:jc w:val="both"/>
        <w:rPr>
          <w:b/>
        </w:rPr>
      </w:pPr>
    </w:p>
    <w:p w14:paraId="15CC6493" w14:textId="77777777" w:rsidR="00BD4343" w:rsidRPr="00943E11" w:rsidRDefault="00BD4343" w:rsidP="00B476B5">
      <w:pPr>
        <w:pStyle w:val="HeadingNew1"/>
        <w:numPr>
          <w:ilvl w:val="0"/>
          <w:numId w:val="43"/>
        </w:numPr>
        <w:ind w:left="360"/>
      </w:pPr>
      <w:r w:rsidRPr="00943E11">
        <w:t>Project Performance Metrics</w:t>
      </w:r>
      <w:r w:rsidR="00943E11">
        <w:t xml:space="preserve"> (Attachment 11</w:t>
      </w:r>
      <w:r w:rsidR="00943E11" w:rsidRPr="007065BB">
        <w:t>)</w:t>
      </w:r>
    </w:p>
    <w:p w14:paraId="5D3B0CDB" w14:textId="77777777" w:rsidR="004B2FDF" w:rsidRDefault="007A2434" w:rsidP="00D53A75">
      <w:pPr>
        <w:tabs>
          <w:tab w:val="left" w:pos="360"/>
        </w:tabs>
        <w:spacing w:after="0"/>
        <w:ind w:left="36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77777777" w:rsidR="004B2FDF" w:rsidRPr="007065BB" w:rsidRDefault="004B2FDF" w:rsidP="00B476B5">
      <w:pPr>
        <w:pStyle w:val="HeadingNew1"/>
        <w:numPr>
          <w:ilvl w:val="0"/>
          <w:numId w:val="43"/>
        </w:numPr>
        <w:ind w:left="360"/>
      </w:pPr>
      <w:r>
        <w:t>Applicant Declaration</w:t>
      </w:r>
      <w:r w:rsidR="002953A8">
        <w:t xml:space="preserve"> (Attachment 12</w:t>
      </w:r>
      <w:r w:rsidR="002953A8" w:rsidRPr="007065BB">
        <w:t>)</w:t>
      </w:r>
    </w:p>
    <w:p w14:paraId="269DA5E0" w14:textId="77777777" w:rsidR="0030785C" w:rsidRDefault="00260970" w:rsidP="00D53A75">
      <w:pPr>
        <w:spacing w:after="0"/>
        <w:ind w:left="36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2E62DC0B" w14:textId="2B2637D7" w:rsidR="0030785C" w:rsidRDefault="0030785C">
      <w:pPr>
        <w:spacing w:after="0"/>
        <w:contextualSpacing/>
      </w:pPr>
    </w:p>
    <w:p w14:paraId="13B585CC" w14:textId="77777777" w:rsidR="007E563A" w:rsidRDefault="007E563A" w:rsidP="00D53A7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7438ED19" w14:textId="77777777" w:rsidR="007E563A" w:rsidRDefault="007E563A">
      <w:pPr>
        <w:spacing w:after="0"/>
        <w:contextualSpacing/>
      </w:pPr>
    </w:p>
    <w:p w14:paraId="5832562A" w14:textId="77777777" w:rsidR="00455251" w:rsidRDefault="0030785C">
      <w:pPr>
        <w:pStyle w:val="HeadingNew1"/>
        <w:numPr>
          <w:ilvl w:val="0"/>
          <w:numId w:val="43"/>
        </w:numPr>
        <w:ind w:left="360"/>
      </w:pPr>
      <w:r w:rsidRPr="0030785C">
        <w:t>California Based Entity (CBE) Form</w:t>
      </w:r>
      <w:r w:rsidR="00370C17">
        <w:t xml:space="preserve"> (Attachment 13)</w:t>
      </w:r>
    </w:p>
    <w:p w14:paraId="2AB647B0" w14:textId="51A0839D" w:rsidR="00B06441" w:rsidRDefault="00455251">
      <w:pPr>
        <w:spacing w:after="0"/>
        <w:ind w:left="360"/>
        <w:contextualSpacing/>
        <w:rPr>
          <w:szCs w:val="24"/>
        </w:rPr>
      </w:pPr>
      <w:r w:rsidRPr="00455251">
        <w:rPr>
          <w:szCs w:val="24"/>
        </w:rPr>
        <w:t>Identify any California-based entities as instructed in the form.  California-based entities are entitled to a scoring preference as described in Part I</w:t>
      </w:r>
      <w:r w:rsidR="00141549">
        <w:rPr>
          <w:szCs w:val="24"/>
        </w:rPr>
        <w:t>V</w:t>
      </w:r>
      <w:r w:rsidRPr="00455251">
        <w:rPr>
          <w:szCs w:val="24"/>
        </w:rPr>
        <w:t xml:space="preserve"> of this </w:t>
      </w:r>
      <w:r w:rsidRPr="00141549">
        <w:rPr>
          <w:szCs w:val="24"/>
        </w:rPr>
        <w:t>solicitation.</w:t>
      </w:r>
      <w:r w:rsidR="00D53A75">
        <w:rPr>
          <w:szCs w:val="24"/>
        </w:rPr>
        <w:t xml:space="preserve"> </w:t>
      </w:r>
    </w:p>
    <w:p w14:paraId="15E60DC2" w14:textId="77777777" w:rsidR="001B6C45" w:rsidRDefault="001B6C45">
      <w:pPr>
        <w:spacing w:after="0"/>
        <w:ind w:left="360"/>
        <w:contextualSpacing/>
        <w:rPr>
          <w:szCs w:val="24"/>
        </w:rPr>
      </w:pPr>
    </w:p>
    <w:p w14:paraId="425AD885" w14:textId="6B800E6C" w:rsidR="004B2FDF" w:rsidRPr="00B45766" w:rsidRDefault="004B2FDF" w:rsidP="00403BAB">
      <w:pPr>
        <w:spacing w:after="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61" w:name="_Toc81377119"/>
      <w:bookmarkStart w:id="162" w:name="_Toc147930876"/>
      <w:bookmarkStart w:id="163" w:name="_Toc336443635"/>
      <w:bookmarkStart w:id="164" w:name="_Toc366671192"/>
      <w:r w:rsidRPr="00C31C1D">
        <w:t>IV.</w:t>
      </w:r>
      <w:r w:rsidRPr="00C31C1D">
        <w:tab/>
        <w:t xml:space="preserve">Evaluation </w:t>
      </w:r>
      <w:r>
        <w:t xml:space="preserve">and Award </w:t>
      </w:r>
      <w:r w:rsidRPr="00C31C1D">
        <w:t>Process</w:t>
      </w:r>
      <w:bookmarkEnd w:id="161"/>
      <w:bookmarkEnd w:id="162"/>
      <w:r w:rsidRPr="00C31C1D">
        <w:t xml:space="preserve"> </w:t>
      </w:r>
      <w:bookmarkEnd w:id="134"/>
      <w:bookmarkEnd w:id="163"/>
      <w:bookmarkEnd w:id="164"/>
    </w:p>
    <w:p w14:paraId="501AD443" w14:textId="77777777" w:rsidR="003417AD" w:rsidRPr="00CF6DED" w:rsidRDefault="003417AD" w:rsidP="003A0A6F">
      <w:pPr>
        <w:pStyle w:val="Heading2"/>
        <w:numPr>
          <w:ilvl w:val="0"/>
          <w:numId w:val="74"/>
        </w:numPr>
      </w:pPr>
      <w:bookmarkStart w:id="165" w:name="_Toc339284338"/>
      <w:bookmarkStart w:id="166" w:name="_Toc366671194"/>
      <w:bookmarkStart w:id="167" w:name="_Toc81377120"/>
      <w:bookmarkStart w:id="168" w:name="_Toc147930877"/>
      <w:bookmarkStart w:id="169" w:name="_Toc338162913"/>
      <w:bookmarkStart w:id="170" w:name="_Toc35074632"/>
      <w:bookmarkStart w:id="171" w:name="_Toc219275099"/>
      <w:bookmarkStart w:id="172" w:name="_Toc336443636"/>
      <w:r w:rsidRPr="00CF6DED">
        <w:t>Application Evaluation</w:t>
      </w:r>
      <w:bookmarkEnd w:id="165"/>
      <w:bookmarkEnd w:id="166"/>
      <w:bookmarkEnd w:id="167"/>
      <w:bookmarkEnd w:id="168"/>
    </w:p>
    <w:bookmarkEnd w:id="169"/>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rsidP="00C330B7">
      <w:pPr>
        <w:pStyle w:val="ListParagraph"/>
        <w:numPr>
          <w:ilvl w:val="0"/>
          <w:numId w:val="35"/>
        </w:numPr>
        <w:tabs>
          <w:tab w:val="num" w:pos="360"/>
        </w:tabs>
        <w:rPr>
          <w:b/>
        </w:rPr>
      </w:pPr>
      <w:bookmarkStart w:id="173" w:name="_Toc381079932"/>
      <w:bookmarkStart w:id="174" w:name="_Toc382571195"/>
      <w:bookmarkStart w:id="175" w:name="_Toc395180705"/>
      <w:bookmarkStart w:id="176" w:name="_Toc433981334"/>
      <w:bookmarkStart w:id="177" w:name="_Toc360545784"/>
      <w:bookmarkStart w:id="178" w:name="_Toc366671195"/>
      <w:bookmarkStart w:id="179" w:name="_Toc339284339"/>
      <w:r w:rsidRPr="00E13674">
        <w:rPr>
          <w:b/>
        </w:rPr>
        <w:t>Stage One:  Application Screening</w:t>
      </w:r>
      <w:bookmarkEnd w:id="173"/>
      <w:bookmarkEnd w:id="174"/>
      <w:bookmarkEnd w:id="175"/>
      <w:bookmarkEnd w:id="176"/>
      <w:r w:rsidRPr="00E13674">
        <w:rPr>
          <w:b/>
        </w:rPr>
        <w:t xml:space="preserve"> </w:t>
      </w:r>
      <w:bookmarkEnd w:id="177"/>
      <w:bookmarkEnd w:id="178"/>
    </w:p>
    <w:p w14:paraId="58275728" w14:textId="12CF768F" w:rsidR="00125E7A" w:rsidRPr="00125E7A" w:rsidRDefault="001C2D56" w:rsidP="00B32815">
      <w:pPr>
        <w:spacing w:after="0"/>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80" w:name="_Toc339284340"/>
      <w:bookmarkEnd w:id="179"/>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784791A3" w14:textId="77777777" w:rsidR="001C2D56" w:rsidRDefault="001C2D56" w:rsidP="001D3021">
      <w:pPr>
        <w:spacing w:after="240"/>
        <w:jc w:val="both"/>
      </w:pPr>
    </w:p>
    <w:p w14:paraId="6CAB20EF" w14:textId="77777777" w:rsidR="0061342D" w:rsidRPr="008E38AF" w:rsidRDefault="001C2D56" w:rsidP="00C330B7">
      <w:pPr>
        <w:pStyle w:val="ListParagraph"/>
        <w:numPr>
          <w:ilvl w:val="0"/>
          <w:numId w:val="35"/>
        </w:numPr>
        <w:tabs>
          <w:tab w:val="num" w:pos="360"/>
        </w:tabs>
        <w:rPr>
          <w:b/>
        </w:rPr>
      </w:pPr>
      <w:bookmarkStart w:id="181" w:name="_Toc381079933"/>
      <w:bookmarkStart w:id="182" w:name="_Toc382571196"/>
      <w:bookmarkStart w:id="183" w:name="_Toc395180706"/>
      <w:bookmarkStart w:id="184" w:name="_Toc433981335"/>
      <w:bookmarkStart w:id="185" w:name="_Toc360545785"/>
      <w:bookmarkStart w:id="186" w:name="_Toc366671198"/>
      <w:r w:rsidRPr="008E38AF">
        <w:rPr>
          <w:b/>
        </w:rPr>
        <w:t>Stage Two:  Application Scoring</w:t>
      </w:r>
      <w:bookmarkEnd w:id="181"/>
      <w:bookmarkEnd w:id="182"/>
      <w:bookmarkEnd w:id="183"/>
      <w:bookmarkEnd w:id="184"/>
      <w:r w:rsidRPr="008E38AF">
        <w:rPr>
          <w:b/>
        </w:rPr>
        <w:t xml:space="preserve"> </w:t>
      </w:r>
      <w:bookmarkEnd w:id="185"/>
      <w:bookmarkEnd w:id="186"/>
    </w:p>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C330B7">
      <w:pPr>
        <w:numPr>
          <w:ilvl w:val="0"/>
          <w:numId w:val="29"/>
        </w:numPr>
        <w:spacing w:after="0"/>
        <w:ind w:left="720"/>
        <w:jc w:val="both"/>
      </w:pPr>
      <w:r w:rsidRPr="004B1445">
        <w:t xml:space="preserve">The scores for each application will be the average of the combined scores of all Evaluation Committee members. </w:t>
      </w:r>
    </w:p>
    <w:p w14:paraId="587923C1" w14:textId="0C6EFBF6" w:rsidR="000E5180" w:rsidRPr="005B549E" w:rsidRDefault="008C0A71" w:rsidP="00846CC3">
      <w:pPr>
        <w:numPr>
          <w:ilvl w:val="0"/>
          <w:numId w:val="29"/>
        </w:numPr>
        <w:spacing w:after="0"/>
        <w:ind w:left="720"/>
        <w:jc w:val="both"/>
        <w:rPr>
          <w:u w:val="single"/>
        </w:rPr>
      </w:pPr>
      <w:r w:rsidRPr="004B1445">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77C635F3" w:rsidR="001C2D56" w:rsidRPr="004B1445" w:rsidRDefault="001C2D56" w:rsidP="00C330B7">
      <w:pPr>
        <w:numPr>
          <w:ilvl w:val="0"/>
          <w:numId w:val="29"/>
        </w:numPr>
        <w:spacing w:after="0"/>
        <w:ind w:left="720"/>
        <w:jc w:val="both"/>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763CC">
        <w:t>1</w:t>
      </w:r>
      <w:r w:rsidR="00BA149B">
        <w:t>-7</w:t>
      </w:r>
      <w:r w:rsidR="0077205A">
        <w:t>-</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A149B">
        <w:rPr>
          <w:b/>
        </w:rPr>
        <w:t>1</w:t>
      </w:r>
      <w:r w:rsidR="00514C5C" w:rsidRPr="004B1445">
        <w:rPr>
          <w:b/>
        </w:rPr>
        <w:t>−</w:t>
      </w:r>
      <w:r w:rsidR="00BA149B">
        <w:rPr>
          <w:b/>
        </w:rPr>
        <w:t>4</w:t>
      </w:r>
      <w:r w:rsidRPr="004B1445">
        <w:rPr>
          <w:b/>
        </w:rPr>
        <w:t xml:space="preserve"> </w:t>
      </w:r>
      <w:r w:rsidRPr="004B1445">
        <w:t xml:space="preserve">to be eligible for funding. </w:t>
      </w:r>
    </w:p>
    <w:p w14:paraId="450FC929" w14:textId="77777777" w:rsidR="00122853" w:rsidRPr="004B1445" w:rsidRDefault="00122853" w:rsidP="00122853">
      <w:pPr>
        <w:spacing w:after="0"/>
        <w:ind w:left="720"/>
        <w:jc w:val="both"/>
      </w:pPr>
    </w:p>
    <w:p w14:paraId="09A4F44D" w14:textId="77777777" w:rsidR="001C2D56" w:rsidRPr="00CF6DED" w:rsidRDefault="001C2D56" w:rsidP="00C330B7">
      <w:pPr>
        <w:pStyle w:val="Heading2"/>
        <w:numPr>
          <w:ilvl w:val="0"/>
          <w:numId w:val="74"/>
        </w:numPr>
      </w:pPr>
      <w:bookmarkStart w:id="187" w:name="_Toc81377121"/>
      <w:bookmarkStart w:id="188" w:name="_Toc147930878"/>
      <w:r w:rsidRPr="00CF6DED">
        <w:t>Ranking, Notice of Proposed Award, and Agreement Development</w:t>
      </w:r>
      <w:bookmarkEnd w:id="187"/>
      <w:bookmarkEnd w:id="188"/>
    </w:p>
    <w:p w14:paraId="183CEF9D" w14:textId="77777777" w:rsidR="003417AD" w:rsidRPr="008E38AF" w:rsidRDefault="003417AD" w:rsidP="00C330B7">
      <w:pPr>
        <w:numPr>
          <w:ilvl w:val="0"/>
          <w:numId w:val="25"/>
        </w:numPr>
        <w:tabs>
          <w:tab w:val="left" w:pos="720"/>
        </w:tabs>
        <w:ind w:left="360" w:firstLine="0"/>
        <w:jc w:val="both"/>
        <w:rPr>
          <w:b/>
        </w:rPr>
      </w:pPr>
      <w:r w:rsidRPr="008E38AF">
        <w:rPr>
          <w:b/>
        </w:rPr>
        <w:t>Ranking and Notice of Proposed Award</w:t>
      </w:r>
    </w:p>
    <w:p w14:paraId="74C11201" w14:textId="77777777"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3C8E5205" w:rsidR="003417AD" w:rsidRPr="00F14D0E" w:rsidRDefault="008F4A0E" w:rsidP="00C330B7">
      <w:pPr>
        <w:numPr>
          <w:ilvl w:val="0"/>
          <w:numId w:val="23"/>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at its headquarters in Sacramento and on its website and will mail it to all entities that </w:t>
      </w:r>
      <w:proofErr w:type="gramStart"/>
      <w:r w:rsidR="003417AD">
        <w:t>submitted an application</w:t>
      </w:r>
      <w:proofErr w:type="gramEnd"/>
      <w:r w:rsidR="003417AD">
        <w:t>.  Proposed awards must be approved by the C</w:t>
      </w:r>
      <w:r w:rsidR="008C0A71">
        <w:t>EC</w:t>
      </w:r>
      <w:r w:rsidR="003417AD">
        <w:t xml:space="preserve"> at a business meeting.</w:t>
      </w:r>
    </w:p>
    <w:p w14:paraId="049FB153" w14:textId="77777777" w:rsidR="003417AD" w:rsidRDefault="003417AD" w:rsidP="00C330B7">
      <w:pPr>
        <w:numPr>
          <w:ilvl w:val="0"/>
          <w:numId w:val="24"/>
        </w:numPr>
        <w:spacing w:after="0"/>
        <w:ind w:left="360" w:firstLine="0"/>
        <w:jc w:val="both"/>
      </w:pPr>
      <w:r w:rsidRPr="00DD53E9">
        <w:rPr>
          <w:b/>
        </w:rPr>
        <w:t>Debriefings:</w:t>
      </w:r>
      <w:r>
        <w:t xml:space="preserve">  </w:t>
      </w:r>
      <w:r w:rsidRPr="00DD53E9">
        <w:rPr>
          <w:szCs w:val="22"/>
        </w:rPr>
        <w:t>Unsuccessful applicants may request a debriefing after the release of the</w:t>
      </w:r>
    </w:p>
    <w:p w14:paraId="7D626310" w14:textId="77777777" w:rsidR="003417AD" w:rsidRPr="00BC0F1F" w:rsidRDefault="003417AD" w:rsidP="003417AD">
      <w:pPr>
        <w:spacing w:after="0"/>
        <w:ind w:left="720"/>
        <w:jc w:val="both"/>
      </w:pPr>
      <w:r w:rsidRPr="00DD53E9">
        <w:rPr>
          <w:szCs w:val="22"/>
        </w:rPr>
        <w:t>NOPA</w:t>
      </w:r>
      <w:r>
        <w:rPr>
          <w:szCs w:val="22"/>
        </w:rPr>
        <w:t xml:space="preserve"> by contacting the Commission Agreement Officer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rsidP="00C330B7">
      <w:pPr>
        <w:numPr>
          <w:ilvl w:val="0"/>
          <w:numId w:val="24"/>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C330B7">
      <w:pPr>
        <w:numPr>
          <w:ilvl w:val="1"/>
          <w:numId w:val="24"/>
        </w:numPr>
        <w:tabs>
          <w:tab w:val="left" w:pos="1440"/>
        </w:tabs>
        <w:spacing w:after="0"/>
        <w:ind w:left="1440" w:hanging="270"/>
        <w:jc w:val="both"/>
      </w:pPr>
      <w:r w:rsidRPr="0093474F">
        <w:t>Allocate any additional funds to passing applications</w:t>
      </w:r>
      <w:r>
        <w:t>, in rank order</w:t>
      </w:r>
      <w:r w:rsidRPr="0093474F">
        <w:t>;</w:t>
      </w:r>
      <w:r>
        <w:t xml:space="preserve"> and</w:t>
      </w:r>
    </w:p>
    <w:p w14:paraId="3CD861EA" w14:textId="77777777" w:rsidR="00DB723D" w:rsidRDefault="003417AD" w:rsidP="00C330B7">
      <w:pPr>
        <w:numPr>
          <w:ilvl w:val="1"/>
          <w:numId w:val="24"/>
        </w:numPr>
        <w:tabs>
          <w:tab w:val="left" w:pos="1440"/>
        </w:tabs>
        <w:spacing w:after="0"/>
        <w:ind w:left="1440" w:hanging="270"/>
        <w:jc w:val="both"/>
      </w:pPr>
      <w:r>
        <w:lastRenderedPageBreak/>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C330B7">
      <w:pPr>
        <w:numPr>
          <w:ilvl w:val="0"/>
          <w:numId w:val="25"/>
        </w:numPr>
        <w:tabs>
          <w:tab w:val="left" w:pos="720"/>
        </w:tabs>
        <w:ind w:left="360" w:firstLine="0"/>
        <w:jc w:val="both"/>
      </w:pPr>
      <w:r w:rsidRPr="004C668B">
        <w:rPr>
          <w:b/>
        </w:rPr>
        <w:t xml:space="preserve"> </w:t>
      </w:r>
      <w:r w:rsidRPr="00E13674">
        <w:rPr>
          <w:b/>
        </w:rPr>
        <w:t>Agreements</w:t>
      </w:r>
    </w:p>
    <w:p w14:paraId="368CD362" w14:textId="77777777"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rsidP="003A0A6F">
      <w:pPr>
        <w:numPr>
          <w:ilvl w:val="0"/>
          <w:numId w:val="22"/>
        </w:numPr>
        <w:spacing w:after="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rsidP="003A0A6F">
      <w:pPr>
        <w:numPr>
          <w:ilvl w:val="0"/>
          <w:numId w:val="22"/>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C330B7">
      <w:pPr>
        <w:pStyle w:val="Heading2"/>
        <w:numPr>
          <w:ilvl w:val="0"/>
          <w:numId w:val="74"/>
        </w:numPr>
      </w:pPr>
      <w:bookmarkStart w:id="189" w:name="_Toc81377122"/>
      <w:bookmarkStart w:id="190" w:name="_Toc147930879"/>
      <w:bookmarkStart w:id="191" w:name="_Toc366671196"/>
      <w:r w:rsidRPr="00CF6DED">
        <w:t>Grounds to Reject an Application or Cancel an Award</w:t>
      </w:r>
      <w:bookmarkEnd w:id="189"/>
      <w:bookmarkEnd w:id="190"/>
    </w:p>
    <w:bookmarkEnd w:id="191"/>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9"/>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8D60A8">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D952993" w:rsidR="001C2D56" w:rsidRPr="00C31C1D" w:rsidRDefault="001C2D56" w:rsidP="008D60A8">
      <w:pPr>
        <w:numPr>
          <w:ilvl w:val="0"/>
          <w:numId w:val="10"/>
        </w:numPr>
        <w:spacing w:after="0"/>
        <w:jc w:val="both"/>
      </w:pPr>
      <w:r w:rsidRPr="00C31C1D">
        <w:rPr>
          <w:szCs w:val="22"/>
        </w:rPr>
        <w:t>The applicant has previously received funding through a</w:t>
      </w:r>
      <w:r w:rsidR="00A80987">
        <w:rPr>
          <w:szCs w:val="22"/>
        </w:rPr>
        <w:t xml:space="preserve">n EPIC or </w:t>
      </w:r>
      <w:r w:rsidR="00594886">
        <w:rPr>
          <w:szCs w:val="22"/>
        </w:rPr>
        <w:t xml:space="preserve">Gas R&amp;D (formerly </w:t>
      </w:r>
      <w:r w:rsidRPr="00C31C1D">
        <w:rPr>
          <w:szCs w:val="22"/>
        </w:rPr>
        <w:t>Public Interest Energy Research (PIER)</w:t>
      </w:r>
      <w:r w:rsidR="00475C8B">
        <w:rPr>
          <w:szCs w:val="22"/>
        </w:rPr>
        <w:t>)</w:t>
      </w:r>
      <w:r w:rsidRPr="00C31C1D">
        <w:rPr>
          <w:szCs w:val="22"/>
        </w:rPr>
        <w:t xml:space="preserve">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8D60A8">
      <w:pPr>
        <w:numPr>
          <w:ilvl w:val="0"/>
          <w:numId w:val="10"/>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7B3F78">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5A6240">
      <w:pPr>
        <w:numPr>
          <w:ilvl w:val="0"/>
          <w:numId w:val="10"/>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rsidP="00C330B7">
      <w:pPr>
        <w:pStyle w:val="Heading2"/>
        <w:numPr>
          <w:ilvl w:val="0"/>
          <w:numId w:val="74"/>
        </w:numPr>
      </w:pPr>
      <w:bookmarkStart w:id="192" w:name="_Toc81377123"/>
      <w:bookmarkStart w:id="193" w:name="_Toc147930880"/>
      <w:r w:rsidRPr="00CF6DED">
        <w:lastRenderedPageBreak/>
        <w:t>Miscellaneous</w:t>
      </w:r>
      <w:bookmarkEnd w:id="192"/>
      <w:bookmarkEnd w:id="193"/>
    </w:p>
    <w:p w14:paraId="5164777B" w14:textId="77777777" w:rsidR="000E331F" w:rsidRPr="00CF255E" w:rsidRDefault="001C2D56" w:rsidP="00C330B7">
      <w:pPr>
        <w:pStyle w:val="ListParagraph"/>
        <w:numPr>
          <w:ilvl w:val="0"/>
          <w:numId w:val="36"/>
        </w:numPr>
        <w:tabs>
          <w:tab w:val="num" w:pos="360"/>
        </w:tabs>
        <w:rPr>
          <w:b/>
        </w:rPr>
      </w:pPr>
      <w:bookmarkStart w:id="194" w:name="_Toc381079937"/>
      <w:bookmarkStart w:id="195" w:name="_Toc382571200"/>
      <w:bookmarkStart w:id="196" w:name="_Toc395180710"/>
      <w:bookmarkStart w:id="197" w:name="_Toc433981339"/>
      <w:r w:rsidRPr="00CF255E">
        <w:rPr>
          <w:b/>
        </w:rPr>
        <w:t>Solicitation Cancellation and Amendment</w:t>
      </w:r>
      <w:bookmarkEnd w:id="194"/>
      <w:bookmarkEnd w:id="195"/>
      <w:bookmarkEnd w:id="196"/>
      <w:bookmarkEnd w:id="197"/>
    </w:p>
    <w:p w14:paraId="16489A88" w14:textId="77777777" w:rsidR="00344986" w:rsidRDefault="001C2D56" w:rsidP="00BC0A05">
      <w:bookmarkStart w:id="198" w:name="_Toc381079938"/>
      <w:bookmarkStart w:id="199" w:name="_Toc382571201"/>
      <w:bookmarkStart w:id="200"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98"/>
      <w:bookmarkEnd w:id="199"/>
      <w:bookmarkEnd w:id="200"/>
    </w:p>
    <w:p w14:paraId="7A5D0CA6" w14:textId="77777777" w:rsidR="005E52CD" w:rsidRDefault="001C2D56" w:rsidP="008D60A8">
      <w:pPr>
        <w:numPr>
          <w:ilvl w:val="0"/>
          <w:numId w:val="11"/>
        </w:numPr>
        <w:spacing w:after="0"/>
        <w:ind w:left="810" w:hanging="450"/>
        <w:jc w:val="both"/>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8D60A8">
      <w:pPr>
        <w:numPr>
          <w:ilvl w:val="0"/>
          <w:numId w:val="11"/>
        </w:numPr>
        <w:spacing w:after="0"/>
        <w:ind w:left="810" w:hanging="450"/>
        <w:jc w:val="both"/>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8D60A8">
      <w:pPr>
        <w:numPr>
          <w:ilvl w:val="0"/>
          <w:numId w:val="11"/>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11"/>
        </w:numPr>
        <w:ind w:left="810" w:hanging="450"/>
        <w:jc w:val="both"/>
        <w:rPr>
          <w:szCs w:val="22"/>
        </w:rPr>
      </w:pPr>
      <w:r w:rsidRPr="00D35C41">
        <w:rPr>
          <w:szCs w:val="22"/>
        </w:rPr>
        <w:t>Reject any or all applications received in response to this solicitation</w:t>
      </w:r>
      <w:r>
        <w:rPr>
          <w:szCs w:val="22"/>
        </w:rPr>
        <w:t>.</w:t>
      </w:r>
    </w:p>
    <w:p w14:paraId="5DF30C82" w14:textId="08973B01" w:rsidR="001C2D56" w:rsidRPr="00D35C41" w:rsidRDefault="001C2D56" w:rsidP="00000458">
      <w:pPr>
        <w:jc w:val="both"/>
      </w:pPr>
      <w:r>
        <w:t xml:space="preserve">If the solicitation is amended, the </w:t>
      </w:r>
      <w:r w:rsidR="008F4A0E">
        <w:t>CEC</w:t>
      </w:r>
      <w:r>
        <w:t xml:space="preserve"> will send an addendum to all </w:t>
      </w:r>
      <w:r w:rsidR="00250EED">
        <w:t xml:space="preserve">entities that </w:t>
      </w:r>
      <w:r>
        <w:t xml:space="preserve">requested the solicitation and will also post it on the </w:t>
      </w:r>
      <w:r w:rsidR="008F4A0E">
        <w:t>CEC</w:t>
      </w:r>
      <w:r>
        <w:t xml:space="preserve">’s website at: www.energy.ca.gov/contracts. The </w:t>
      </w:r>
      <w:r w:rsidR="008F4A0E">
        <w:t>CEC</w:t>
      </w:r>
      <w:r>
        <w:t xml:space="preserve"> will not reimburse applicants for application development expenses under any circumstances, including cancellation of the solicitation.</w:t>
      </w:r>
    </w:p>
    <w:p w14:paraId="5033BC3B" w14:textId="77777777" w:rsidR="000E331F" w:rsidRPr="004D0A67" w:rsidRDefault="001C2D56" w:rsidP="00C330B7">
      <w:pPr>
        <w:pStyle w:val="ListParagraph"/>
        <w:numPr>
          <w:ilvl w:val="0"/>
          <w:numId w:val="36"/>
        </w:numPr>
        <w:tabs>
          <w:tab w:val="num" w:pos="360"/>
        </w:tabs>
        <w:rPr>
          <w:b/>
        </w:rPr>
      </w:pPr>
      <w:bookmarkStart w:id="201" w:name="_Toc381079939"/>
      <w:bookmarkStart w:id="202" w:name="_Toc382571202"/>
      <w:bookmarkStart w:id="203" w:name="_Toc395180712"/>
      <w:bookmarkStart w:id="204" w:name="_Toc433981340"/>
      <w:r w:rsidRPr="004D0A67">
        <w:rPr>
          <w:b/>
        </w:rPr>
        <w:t>Modification or Withdrawal of Application</w:t>
      </w:r>
      <w:bookmarkEnd w:id="201"/>
      <w:bookmarkEnd w:id="202"/>
      <w:bookmarkEnd w:id="203"/>
      <w:bookmarkEnd w:id="204"/>
    </w:p>
    <w:p w14:paraId="6BC8F793" w14:textId="77777777" w:rsidR="001C2D56" w:rsidRPr="00D35C41" w:rsidRDefault="001C2D56" w:rsidP="00000458">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Part I. </w:t>
      </w:r>
      <w:r w:rsidRPr="00D35C41">
        <w:rPr>
          <w:szCs w:val="22"/>
        </w:rPr>
        <w:t xml:space="preserve">Applications cannot be changed after that date and time.  An </w:t>
      </w:r>
      <w:proofErr w:type="gramStart"/>
      <w:r w:rsidRPr="00D35C41">
        <w:rPr>
          <w:szCs w:val="22"/>
        </w:rPr>
        <w:t>Application</w:t>
      </w:r>
      <w:proofErr w:type="gramEnd"/>
      <w:r w:rsidRPr="00D35C41">
        <w:rPr>
          <w:szCs w:val="22"/>
        </w:rPr>
        <w:t xml:space="preserve">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rsidP="00C330B7">
      <w:pPr>
        <w:pStyle w:val="ListParagraph"/>
        <w:numPr>
          <w:ilvl w:val="0"/>
          <w:numId w:val="36"/>
        </w:numPr>
        <w:tabs>
          <w:tab w:val="num" w:pos="360"/>
        </w:tabs>
        <w:rPr>
          <w:b/>
        </w:rPr>
      </w:pPr>
      <w:bookmarkStart w:id="205" w:name="_Toc381079940"/>
      <w:bookmarkStart w:id="206" w:name="_Toc382571203"/>
      <w:bookmarkStart w:id="207" w:name="_Toc395180713"/>
      <w:bookmarkStart w:id="208" w:name="_Toc433981341"/>
      <w:bookmarkStart w:id="209" w:name="_Toc381079941"/>
      <w:r w:rsidRPr="004D0A67">
        <w:rPr>
          <w:b/>
        </w:rPr>
        <w:t>Confidentiality</w:t>
      </w:r>
      <w:bookmarkEnd w:id="205"/>
      <w:bookmarkEnd w:id="206"/>
      <w:bookmarkEnd w:id="207"/>
      <w:bookmarkEnd w:id="208"/>
    </w:p>
    <w:p w14:paraId="71F2A74B" w14:textId="7777777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C330B7">
      <w:pPr>
        <w:pStyle w:val="ListParagraph"/>
        <w:numPr>
          <w:ilvl w:val="0"/>
          <w:numId w:val="36"/>
        </w:numPr>
        <w:tabs>
          <w:tab w:val="num" w:pos="360"/>
        </w:tabs>
        <w:spacing w:after="160"/>
        <w:rPr>
          <w:b/>
        </w:rPr>
      </w:pPr>
      <w:bookmarkStart w:id="210" w:name="_Toc382571204"/>
      <w:bookmarkStart w:id="211" w:name="_Toc395180714"/>
      <w:bookmarkStart w:id="212" w:name="_Toc433981342"/>
      <w:r w:rsidRPr="004D0A67">
        <w:rPr>
          <w:b/>
        </w:rPr>
        <w:t>Solicitation Errors</w:t>
      </w:r>
      <w:bookmarkEnd w:id="209"/>
      <w:bookmarkEnd w:id="210"/>
      <w:bookmarkEnd w:id="211"/>
      <w:bookmarkEnd w:id="212"/>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C330B7">
      <w:pPr>
        <w:pStyle w:val="ListParagraph"/>
        <w:numPr>
          <w:ilvl w:val="0"/>
          <w:numId w:val="36"/>
        </w:numPr>
        <w:tabs>
          <w:tab w:val="num" w:pos="360"/>
        </w:tabs>
        <w:rPr>
          <w:b/>
        </w:rPr>
      </w:pPr>
      <w:bookmarkStart w:id="213" w:name="_Toc381079942"/>
      <w:bookmarkStart w:id="214" w:name="_Toc382571205"/>
      <w:bookmarkStart w:id="215" w:name="_Toc395180715"/>
      <w:bookmarkStart w:id="216" w:name="_Toc433981343"/>
      <w:r w:rsidRPr="004D0A67">
        <w:rPr>
          <w:b/>
        </w:rPr>
        <w:t>Immaterial Defect</w:t>
      </w:r>
      <w:bookmarkEnd w:id="213"/>
      <w:bookmarkEnd w:id="214"/>
      <w:bookmarkEnd w:id="215"/>
      <w:bookmarkEnd w:id="216"/>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C330B7">
      <w:pPr>
        <w:pStyle w:val="ListParagraph"/>
        <w:numPr>
          <w:ilvl w:val="0"/>
          <w:numId w:val="36"/>
        </w:numPr>
        <w:tabs>
          <w:tab w:val="num" w:pos="360"/>
        </w:tabs>
        <w:rPr>
          <w:b/>
        </w:rPr>
      </w:pPr>
      <w:bookmarkStart w:id="217" w:name="_Toc381079943"/>
      <w:bookmarkStart w:id="218" w:name="_Toc382571206"/>
      <w:bookmarkStart w:id="219" w:name="_Toc395180716"/>
      <w:bookmarkStart w:id="220" w:name="_Toc433981344"/>
      <w:r w:rsidRPr="004D0A67">
        <w:rPr>
          <w:b/>
        </w:rPr>
        <w:t>Disposition of Applicant’s Documents</w:t>
      </w:r>
      <w:bookmarkEnd w:id="217"/>
      <w:bookmarkEnd w:id="218"/>
      <w:bookmarkEnd w:id="219"/>
      <w:bookmarkEnd w:id="220"/>
    </w:p>
    <w:p w14:paraId="1C5213DD" w14:textId="3EE65451" w:rsidR="001C2D56" w:rsidRDefault="001C2D56" w:rsidP="00000458">
      <w:pPr>
        <w:jc w:val="both"/>
      </w:pPr>
      <w:r>
        <w:t>Upon the posting of the NOPA, all applications and related materials submitted in response to this solicitation will become property of the State and public</w:t>
      </w:r>
      <w:r w:rsidR="00275477">
        <w:t>ly</w:t>
      </w:r>
      <w:r>
        <w:t xml:space="preserve"> </w:t>
      </w:r>
      <w:r w:rsidR="00275477">
        <w:t xml:space="preserve">available </w:t>
      </w:r>
      <w:r>
        <w:t xml:space="preserve">records.  </w:t>
      </w:r>
      <w:r w:rsidR="00DA111A">
        <w:t>Unsuccessful a</w:t>
      </w:r>
      <w:r>
        <w:t>pplicants who seek the return of any materials must make this request to the Agreement Officer listed in Part I and provide sufficient postage to fund the cost of returning the materials.</w:t>
      </w:r>
    </w:p>
    <w:p w14:paraId="13D0BB63" w14:textId="77777777" w:rsidR="002F33A5" w:rsidRDefault="002F33A5">
      <w:pPr>
        <w:spacing w:after="0"/>
        <w:rPr>
          <w:szCs w:val="22"/>
        </w:rPr>
      </w:pPr>
      <w:r>
        <w:rPr>
          <w:szCs w:val="22"/>
        </w:rPr>
        <w:br w:type="page"/>
      </w:r>
    </w:p>
    <w:p w14:paraId="49B17DFC" w14:textId="77777777" w:rsidR="006F048A" w:rsidRPr="00CF6DED" w:rsidRDefault="006F048A" w:rsidP="00C330B7">
      <w:pPr>
        <w:pStyle w:val="Heading2"/>
        <w:numPr>
          <w:ilvl w:val="0"/>
          <w:numId w:val="74"/>
        </w:numPr>
      </w:pPr>
      <w:bookmarkStart w:id="221" w:name="_Toc433981345"/>
      <w:bookmarkStart w:id="222" w:name="_Toc81377124"/>
      <w:bookmarkStart w:id="223" w:name="_Toc147930881"/>
      <w:r w:rsidRPr="00CF6DED">
        <w:lastRenderedPageBreak/>
        <w:t>Stage One:  Application Screening</w:t>
      </w:r>
      <w:bookmarkEnd w:id="221"/>
      <w:bookmarkEnd w:id="222"/>
      <w:bookmarkEnd w:id="223"/>
    </w:p>
    <w:tbl>
      <w:tblPr>
        <w:tblStyle w:val="ListTable31"/>
        <w:tblW w:w="0" w:type="auto"/>
        <w:tblLook w:val="00A0" w:firstRow="1" w:lastRow="0" w:firstColumn="1" w:lastColumn="0" w:noHBand="0" w:noVBand="0"/>
      </w:tblPr>
      <w:tblGrid>
        <w:gridCol w:w="7231"/>
        <w:gridCol w:w="2119"/>
      </w:tblGrid>
      <w:tr w:rsidR="003B7447" w:rsidRPr="00C31C1D" w14:paraId="7ACB5B41" w14:textId="77777777" w:rsidTr="00902247">
        <w:trPr>
          <w:cnfStyle w:val="100000000000" w:firstRow="1" w:lastRow="0" w:firstColumn="0" w:lastColumn="0" w:oddVBand="0" w:evenVBand="0" w:oddHBand="0" w:evenHBand="0" w:firstRowFirstColumn="0" w:firstRowLastColumn="0" w:lastRowFirstColumn="0" w:lastRowLastColumn="0"/>
          <w:trHeight w:val="586"/>
        </w:trPr>
        <w:tc>
          <w:tcPr>
            <w:cnfStyle w:val="001000000100" w:firstRow="0" w:lastRow="0" w:firstColumn="1" w:lastColumn="0" w:oddVBand="0" w:evenVBand="0" w:oddHBand="0" w:evenHBand="0" w:firstRowFirstColumn="1" w:firstRowLastColumn="0" w:lastRowFirstColumn="0" w:lastRowLastColumn="0"/>
            <w:tcW w:w="7231" w:type="dxa"/>
            <w:shd w:val="clear" w:color="auto" w:fill="D9D9D9" w:themeFill="background1" w:themeFillShade="D9"/>
          </w:tcPr>
          <w:p w14:paraId="393B0F27" w14:textId="77777777" w:rsidR="003B7447" w:rsidRPr="00FC390E" w:rsidRDefault="003B7447" w:rsidP="007E41D6">
            <w:pPr>
              <w:jc w:val="center"/>
              <w:rPr>
                <w:b w:val="0"/>
                <w:caps/>
                <w:szCs w:val="24"/>
              </w:rPr>
            </w:pPr>
            <w:r w:rsidRPr="00FC390E">
              <w:rPr>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cnfStyle w:val="000010000000" w:firstRow="0" w:lastRow="0" w:firstColumn="0" w:lastColumn="0" w:oddVBand="1" w:evenVBand="0" w:oddHBand="0" w:evenHBand="0" w:firstRowFirstColumn="0" w:firstRowLastColumn="0" w:lastRowFirstColumn="0" w:lastRowLastColumn="0"/>
            <w:tcW w:w="2119" w:type="dxa"/>
            <w:shd w:val="clear" w:color="auto" w:fill="D9D9D9" w:themeFill="background1" w:themeFillShade="D9"/>
          </w:tcPr>
          <w:p w14:paraId="71EF0CCF" w14:textId="77777777" w:rsidR="003B7447" w:rsidRPr="00C31C1D" w:rsidRDefault="003B7447" w:rsidP="007E41D6">
            <w:pPr>
              <w:jc w:val="center"/>
              <w:rPr>
                <w:b w:val="0"/>
                <w:szCs w:val="24"/>
              </w:rPr>
            </w:pPr>
            <w:r w:rsidRPr="00C31C1D">
              <w:rPr>
                <w:noProof/>
                <w:szCs w:val="24"/>
              </w:rPr>
              <w:t>Pass/Fail</w:t>
            </w:r>
          </w:p>
        </w:tc>
      </w:tr>
      <w:tr w:rsidR="003B7447" w:rsidRPr="00C31C1D" w14:paraId="0EFD02A0" w14:textId="77777777" w:rsidTr="00902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1" w:type="dxa"/>
          </w:tcPr>
          <w:p w14:paraId="6678C8C4" w14:textId="77777777" w:rsidR="003B7447" w:rsidRPr="00C31C1D" w:rsidRDefault="003B7447" w:rsidP="003B7447">
            <w:pPr>
              <w:numPr>
                <w:ilvl w:val="0"/>
                <w:numId w:val="8"/>
              </w:numPr>
              <w:jc w:val="both"/>
            </w:pPr>
            <w:r>
              <w:t>The a</w:t>
            </w:r>
            <w:r w:rsidRPr="00C31C1D">
              <w:t xml:space="preserve">pplication </w:t>
            </w:r>
            <w:r>
              <w:t xml:space="preserve">is </w:t>
            </w:r>
            <w:r w:rsidRPr="00C31C1D">
              <w:t xml:space="preserve">received by the </w:t>
            </w:r>
            <w:r w:rsidR="008F4A0E">
              <w:t>CEC</w:t>
            </w:r>
            <w:r w:rsidRPr="00C31C1D">
              <w:t xml:space="preserve">’s </w:t>
            </w:r>
            <w:r>
              <w:t xml:space="preserve">Contracts, </w:t>
            </w:r>
            <w:r w:rsidRPr="00C31C1D">
              <w:t>Grants</w:t>
            </w:r>
            <w:r>
              <w:t>,</w:t>
            </w:r>
            <w:r w:rsidRPr="00C31C1D">
              <w:t xml:space="preserve"> and Loans Office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cnfStyle w:val="000010000000" w:firstRow="0" w:lastRow="0" w:firstColumn="0" w:lastColumn="0" w:oddVBand="1" w:evenVBand="0" w:oddHBand="0" w:evenHBand="0" w:firstRowFirstColumn="0" w:firstRowLastColumn="0" w:lastRowFirstColumn="0" w:lastRowLastColumn="0"/>
            <w:tcW w:w="2119" w:type="dxa"/>
          </w:tcPr>
          <w:p w14:paraId="42BB06A8"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A87481">
              <w:rPr>
                <w:sz w:val="20"/>
              </w:rPr>
            </w:r>
            <w:r w:rsidR="00A87481">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A87481">
              <w:rPr>
                <w:sz w:val="20"/>
              </w:rPr>
            </w:r>
            <w:r w:rsidR="00A87481">
              <w:rPr>
                <w:sz w:val="20"/>
              </w:rPr>
              <w:fldChar w:fldCharType="separate"/>
            </w:r>
            <w:r w:rsidRPr="005F374A">
              <w:rPr>
                <w:sz w:val="20"/>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0902247">
        <w:tc>
          <w:tcPr>
            <w:cnfStyle w:val="001000000000" w:firstRow="0" w:lastRow="0" w:firstColumn="1" w:lastColumn="0" w:oddVBand="0" w:evenVBand="0" w:oddHBand="0" w:evenHBand="0" w:firstRowFirstColumn="0" w:firstRowLastColumn="0" w:lastRowFirstColumn="0" w:lastRowLastColumn="0"/>
            <w:tcW w:w="7231" w:type="dxa"/>
          </w:tcPr>
          <w:p w14:paraId="1B5A7E9B" w14:textId="49537A43" w:rsidR="003B7447" w:rsidRDefault="003B7447" w:rsidP="003B7447">
            <w:pPr>
              <w:numPr>
                <w:ilvl w:val="0"/>
                <w:numId w:val="8"/>
              </w:numPr>
              <w:jc w:val="both"/>
            </w:pPr>
            <w:r>
              <w:t>The application Form (Attachment 1) is signed where indicated.</w:t>
            </w:r>
          </w:p>
        </w:tc>
        <w:tc>
          <w:tcPr>
            <w:cnfStyle w:val="000010000000" w:firstRow="0" w:lastRow="0" w:firstColumn="0" w:lastColumn="0" w:oddVBand="1" w:evenVBand="0" w:oddHBand="0" w:evenHBand="0" w:firstRowFirstColumn="0" w:firstRowLastColumn="0" w:lastRowFirstColumn="0" w:lastRowLastColumn="0"/>
            <w:tcW w:w="2119" w:type="dxa"/>
          </w:tcPr>
          <w:p w14:paraId="79B7C8E9"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A87481">
              <w:rPr>
                <w:sz w:val="20"/>
              </w:rPr>
            </w:r>
            <w:r w:rsidR="00A87481">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A87481">
              <w:rPr>
                <w:sz w:val="20"/>
              </w:rPr>
            </w:r>
            <w:r w:rsidR="00A87481">
              <w:rPr>
                <w:sz w:val="20"/>
              </w:rPr>
              <w:fldChar w:fldCharType="separate"/>
            </w:r>
            <w:r w:rsidRPr="005F374A">
              <w:rPr>
                <w:sz w:val="20"/>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0902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1" w:type="dxa"/>
          </w:tcPr>
          <w:p w14:paraId="77F41FB4" w14:textId="77777777" w:rsidR="00C94DB7" w:rsidRDefault="00C94DB7" w:rsidP="003A0A6F">
            <w:pPr>
              <w:numPr>
                <w:ilvl w:val="0"/>
                <w:numId w:val="8"/>
              </w:numPr>
              <w:jc w:val="both"/>
            </w:pPr>
            <w:r>
              <w:t xml:space="preserve">The Applicant Declaration Form (Attachment 12) is signed where indicated. </w:t>
            </w:r>
          </w:p>
        </w:tc>
        <w:tc>
          <w:tcPr>
            <w:cnfStyle w:val="000010000000" w:firstRow="0" w:lastRow="0" w:firstColumn="0" w:lastColumn="0" w:oddVBand="1" w:evenVBand="0" w:oddHBand="0" w:evenHBand="0" w:firstRowFirstColumn="0" w:firstRowLastColumn="0" w:lastRowFirstColumn="0" w:lastRowLastColumn="0"/>
            <w:tcW w:w="2119" w:type="dxa"/>
          </w:tcPr>
          <w:p w14:paraId="6B7132DA" w14:textId="77777777" w:rsidR="00C94DB7" w:rsidRPr="00C31C1D" w:rsidRDefault="00C94DB7" w:rsidP="006758FA">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A87481">
              <w:rPr>
                <w:sz w:val="20"/>
              </w:rPr>
            </w:r>
            <w:r w:rsidR="00A87481">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A87481">
              <w:rPr>
                <w:sz w:val="20"/>
              </w:rPr>
            </w:r>
            <w:r w:rsidR="00A87481">
              <w:rPr>
                <w:sz w:val="20"/>
              </w:rPr>
              <w:fldChar w:fldCharType="separate"/>
            </w:r>
            <w:r w:rsidRPr="005F374A">
              <w:rPr>
                <w:sz w:val="20"/>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bl>
    <w:p w14:paraId="5B03D1C8" w14:textId="77777777" w:rsidR="00DB3B66" w:rsidRDefault="00DB3B66" w:rsidP="003D73D4">
      <w:pPr>
        <w:spacing w:after="0"/>
        <w:rPr>
          <w:b/>
          <w:caps/>
        </w:rPr>
      </w:pPr>
      <w:bookmarkStart w:id="224" w:name="Screen5"/>
      <w:bookmarkStart w:id="225" w:name="Screen6"/>
      <w:bookmarkEnd w:id="224"/>
      <w:bookmarkEnd w:id="225"/>
    </w:p>
    <w:p w14:paraId="30B4C5D2" w14:textId="77777777" w:rsidR="007E563A" w:rsidRDefault="007E563A" w:rsidP="007E563A">
      <w:pPr>
        <w:spacing w:after="0"/>
        <w:ind w:left="-9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215C7DB" w14:textId="77777777" w:rsidR="007E563A" w:rsidRDefault="007E563A" w:rsidP="007E563A">
      <w:pPr>
        <w:spacing w:after="0"/>
        <w:ind w:left="360"/>
        <w:jc w:val="both"/>
      </w:pP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C330B7">
      <w:pPr>
        <w:pStyle w:val="Heading2"/>
        <w:numPr>
          <w:ilvl w:val="0"/>
          <w:numId w:val="74"/>
        </w:numPr>
      </w:pPr>
      <w:bookmarkStart w:id="226" w:name="_Toc433981346"/>
      <w:bookmarkStart w:id="227" w:name="_Toc81377125"/>
      <w:bookmarkStart w:id="228" w:name="_Toc147930882"/>
      <w:r w:rsidRPr="00CF6DED">
        <w:lastRenderedPageBreak/>
        <w:t xml:space="preserve">Stage </w:t>
      </w:r>
      <w:r w:rsidR="00DB3B66" w:rsidRPr="00CF6DED">
        <w:t>Two</w:t>
      </w:r>
      <w:r w:rsidRPr="00CF6DED">
        <w:t>:  Application Sc</w:t>
      </w:r>
      <w:r w:rsidR="00DB3B66" w:rsidRPr="00CF6DED">
        <w:t>oring</w:t>
      </w:r>
      <w:bookmarkEnd w:id="226"/>
      <w:bookmarkEnd w:id="227"/>
      <w:bookmarkEnd w:id="228"/>
    </w:p>
    <w:bookmarkEnd w:id="180"/>
    <w:p w14:paraId="3F044960" w14:textId="69380975" w:rsidR="001C2D56" w:rsidRPr="00D21FEE" w:rsidRDefault="001C2D56" w:rsidP="00625809">
      <w:pPr>
        <w:spacing w:after="0"/>
        <w:jc w:val="both"/>
      </w:pPr>
      <w:r>
        <w:t>Proposals that pass ALL</w:t>
      </w:r>
      <w:r w:rsidRPr="00C31C1D">
        <w:t xml:space="preserve"> Stage One Screening Criteria </w:t>
      </w:r>
      <w:r w:rsidR="0014502C" w:rsidRPr="00C36CCE">
        <w:t xml:space="preserve">and are not rejected as described in Section IV.C. </w:t>
      </w:r>
      <w:r w:rsidRPr="00C36CCE">
        <w:t>will be evaluated based on the Scoring Criteria on the next page</w:t>
      </w:r>
      <w:r w:rsidR="007C14A3" w:rsidRPr="00C36CCE">
        <w:t xml:space="preserve"> and the Scoring Scale below (</w:t>
      </w:r>
      <w:proofErr w:type="gramStart"/>
      <w:r w:rsidR="007C14A3" w:rsidRPr="00C36CCE">
        <w:t>with the exception of</w:t>
      </w:r>
      <w:proofErr w:type="gramEnd"/>
      <w:r w:rsidR="007C14A3" w:rsidRPr="00C36CCE">
        <w:t xml:space="preserve"> criteria </w:t>
      </w:r>
      <w:r w:rsidR="00E53C9C" w:rsidRPr="00C36CCE">
        <w:t>6−</w:t>
      </w:r>
      <w:r w:rsidR="0075010D">
        <w:t>9</w:t>
      </w:r>
      <w:r w:rsidR="007C14A3" w:rsidRPr="00C36CCE">
        <w:t xml:space="preserve">, which will </w:t>
      </w:r>
      <w:r w:rsidR="00E53C9C" w:rsidRPr="00C36CCE">
        <w:t>be evaluated as described in each criterion</w:t>
      </w:r>
      <w:r w:rsidR="007C14A3" w:rsidRPr="00C36CCE">
        <w:t>)</w:t>
      </w:r>
      <w:r w:rsidRPr="00C36CCE">
        <w:t xml:space="preserve">.  Each criterion has an assigned number of possible points and </w:t>
      </w:r>
      <w:r w:rsidRPr="00C31C1D">
        <w:t xml:space="preserve">is divided into multiple sub-criteria. The sub-criteria are not equally weighted. </w:t>
      </w:r>
      <w:r w:rsidRPr="00625809">
        <w:t>Th</w:t>
      </w:r>
      <w:r w:rsidR="00616F23">
        <w:t>e Project Narrative (Attachment</w:t>
      </w:r>
      <w:r w:rsidRPr="00625809">
        <w:t>) must respond to each sub-criterion</w:t>
      </w:r>
      <w:r w:rsidR="00BB2154">
        <w:t>, unless otherwise indicated</w:t>
      </w:r>
      <w:r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Style w:val="ListTable31"/>
        <w:tblW w:w="0" w:type="auto"/>
        <w:tblLook w:val="04A0" w:firstRow="1" w:lastRow="0" w:firstColumn="1" w:lastColumn="0" w:noHBand="0" w:noVBand="1"/>
      </w:tblPr>
      <w:tblGrid>
        <w:gridCol w:w="1529"/>
        <w:gridCol w:w="1979"/>
        <w:gridCol w:w="5842"/>
      </w:tblGrid>
      <w:tr w:rsidR="00FA352A" w:rsidRPr="00050087" w14:paraId="5AD7696F" w14:textId="77777777" w:rsidTr="00902247">
        <w:trPr>
          <w:cnfStyle w:val="100000000000" w:firstRow="1" w:lastRow="0" w:firstColumn="0" w:lastColumn="0" w:oddVBand="0" w:evenVBand="0" w:oddHBand="0" w:evenHBand="0" w:firstRowFirstColumn="0" w:firstRowLastColumn="0" w:lastRowFirstColumn="0" w:lastRowLastColumn="0"/>
          <w:trHeight w:val="800"/>
        </w:trPr>
        <w:tc>
          <w:tcPr>
            <w:cnfStyle w:val="001000000100" w:firstRow="0" w:lastRow="0" w:firstColumn="1" w:lastColumn="0" w:oddVBand="0" w:evenVBand="0" w:oddHBand="0" w:evenHBand="0" w:firstRowFirstColumn="1"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6A4B398F" w14:textId="77777777" w:rsidR="00FA352A" w:rsidRPr="00050087" w:rsidRDefault="00FA352A" w:rsidP="000D707E">
            <w:pPr>
              <w:spacing w:after="0"/>
              <w:jc w:val="center"/>
              <w:rPr>
                <w:b w:val="0"/>
                <w:szCs w:val="22"/>
              </w:rPr>
            </w:pPr>
            <w:r w:rsidRPr="00050087">
              <w:rPr>
                <w:szCs w:val="22"/>
              </w:rPr>
              <w:t>% of Possible Points</w:t>
            </w:r>
          </w:p>
        </w:tc>
        <w:tc>
          <w:tcPr>
            <w:tcW w:w="1980" w:type="dxa"/>
            <w:tcBorders>
              <w:top w:val="single" w:sz="4" w:space="0" w:color="auto"/>
              <w:left w:val="single" w:sz="4" w:space="0" w:color="auto"/>
              <w:bottom w:val="single" w:sz="4" w:space="0" w:color="auto"/>
              <w:right w:val="single" w:sz="4" w:space="0" w:color="auto"/>
            </w:tcBorders>
          </w:tcPr>
          <w:p w14:paraId="62EC0926" w14:textId="77777777" w:rsidR="00FA352A" w:rsidRPr="00050087" w:rsidRDefault="00FA352A" w:rsidP="000D707E">
            <w:pPr>
              <w:spacing w:after="0"/>
              <w:jc w:val="center"/>
              <w:cnfStyle w:val="100000000000" w:firstRow="1" w:lastRow="0" w:firstColumn="0" w:lastColumn="0" w:oddVBand="0" w:evenVBand="0" w:oddHBand="0" w:evenHBand="0" w:firstRowFirstColumn="0" w:firstRowLastColumn="0" w:lastRowFirstColumn="0" w:lastRowLastColumn="0"/>
              <w:rPr>
                <w:b w:val="0"/>
                <w:szCs w:val="22"/>
              </w:rPr>
            </w:pPr>
            <w:r w:rsidRPr="00050087">
              <w:rPr>
                <w:szCs w:val="22"/>
              </w:rPr>
              <w:t>Interpretation</w:t>
            </w:r>
          </w:p>
        </w:tc>
        <w:tc>
          <w:tcPr>
            <w:tcW w:w="5850" w:type="dxa"/>
            <w:tcBorders>
              <w:top w:val="single" w:sz="4" w:space="0" w:color="auto"/>
              <w:left w:val="single" w:sz="4" w:space="0" w:color="auto"/>
              <w:bottom w:val="single" w:sz="4" w:space="0" w:color="auto"/>
              <w:right w:val="single" w:sz="4" w:space="0" w:color="auto"/>
            </w:tcBorders>
          </w:tcPr>
          <w:p w14:paraId="1427EDB8" w14:textId="77777777" w:rsidR="00FA352A" w:rsidRPr="00050087" w:rsidRDefault="00FA352A" w:rsidP="000D707E">
            <w:pPr>
              <w:spacing w:after="0"/>
              <w:jc w:val="center"/>
              <w:cnfStyle w:val="100000000000" w:firstRow="1" w:lastRow="0" w:firstColumn="0" w:lastColumn="0" w:oddVBand="0" w:evenVBand="0" w:oddHBand="0" w:evenHBand="0" w:firstRowFirstColumn="0" w:firstRowLastColumn="0" w:lastRowFirstColumn="0" w:lastRowLastColumn="0"/>
              <w:rPr>
                <w:b w:val="0"/>
                <w:szCs w:val="22"/>
              </w:rPr>
            </w:pPr>
            <w:r w:rsidRPr="00050087">
              <w:rPr>
                <w:szCs w:val="22"/>
              </w:rPr>
              <w:t xml:space="preserve">Explanation for Percentage Points </w:t>
            </w:r>
          </w:p>
        </w:tc>
      </w:tr>
      <w:tr w:rsidR="00FA352A" w:rsidRPr="00050087" w14:paraId="3394B175" w14:textId="77777777" w:rsidTr="0090224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14F4AD01" w14:textId="77777777" w:rsidR="00FA352A" w:rsidRPr="00050087" w:rsidRDefault="00FA352A" w:rsidP="000D707E">
            <w:pPr>
              <w:spacing w:after="0"/>
              <w:jc w:val="center"/>
              <w:rPr>
                <w:szCs w:val="22"/>
              </w:rPr>
            </w:pPr>
            <w:r w:rsidRPr="00050087">
              <w:rPr>
                <w:szCs w:val="22"/>
              </w:rPr>
              <w:t>0%</w:t>
            </w:r>
          </w:p>
        </w:tc>
        <w:tc>
          <w:tcPr>
            <w:tcW w:w="1980" w:type="dxa"/>
            <w:tcBorders>
              <w:top w:val="single" w:sz="4" w:space="0" w:color="auto"/>
              <w:left w:val="single" w:sz="4" w:space="0" w:color="auto"/>
              <w:bottom w:val="single" w:sz="4" w:space="0" w:color="auto"/>
              <w:right w:val="single" w:sz="4" w:space="0" w:color="auto"/>
            </w:tcBorders>
          </w:tcPr>
          <w:p w14:paraId="099DC580" w14:textId="77777777" w:rsidR="00FA352A" w:rsidRPr="00050087" w:rsidRDefault="00FA352A" w:rsidP="000D707E">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050087">
              <w:rPr>
                <w:szCs w:val="22"/>
              </w:rPr>
              <w:t>Not Responsive</w:t>
            </w:r>
          </w:p>
        </w:tc>
        <w:tc>
          <w:tcPr>
            <w:tcW w:w="5850" w:type="dxa"/>
            <w:tcBorders>
              <w:top w:val="single" w:sz="4" w:space="0" w:color="auto"/>
              <w:left w:val="single" w:sz="4" w:space="0" w:color="auto"/>
              <w:bottom w:val="single" w:sz="4" w:space="0" w:color="auto"/>
              <w:right w:val="single" w:sz="4" w:space="0" w:color="auto"/>
            </w:tcBorders>
          </w:tcPr>
          <w:p w14:paraId="04AE7394" w14:textId="77777777" w:rsidR="00FA352A" w:rsidRPr="00050087" w:rsidRDefault="00FA352A" w:rsidP="000D707E">
            <w:pPr>
              <w:spacing w:after="0"/>
              <w:cnfStyle w:val="000000100000" w:firstRow="0" w:lastRow="0" w:firstColumn="0" w:lastColumn="0" w:oddVBand="0" w:evenVBand="0" w:oddHBand="1" w:evenHBand="0" w:firstRowFirstColumn="0" w:firstRowLastColumn="0" w:lastRowFirstColumn="0" w:lastRowLastColumn="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902247">
        <w:trPr>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6A68B449" w14:textId="77777777" w:rsidR="00FA352A" w:rsidRPr="00050087" w:rsidRDefault="00FA352A" w:rsidP="000D707E">
            <w:pPr>
              <w:spacing w:after="0"/>
              <w:jc w:val="center"/>
              <w:rPr>
                <w:szCs w:val="22"/>
              </w:rPr>
            </w:pPr>
            <w:r w:rsidRPr="00050087">
              <w:rPr>
                <w:szCs w:val="22"/>
              </w:rPr>
              <w:t>10-30%</w:t>
            </w:r>
          </w:p>
        </w:tc>
        <w:tc>
          <w:tcPr>
            <w:tcW w:w="1980" w:type="dxa"/>
            <w:tcBorders>
              <w:top w:val="single" w:sz="4" w:space="0" w:color="auto"/>
              <w:left w:val="single" w:sz="4" w:space="0" w:color="auto"/>
              <w:bottom w:val="single" w:sz="4" w:space="0" w:color="auto"/>
              <w:right w:val="single" w:sz="4" w:space="0" w:color="auto"/>
            </w:tcBorders>
          </w:tcPr>
          <w:p w14:paraId="4DD94C1B" w14:textId="77777777" w:rsidR="00FA352A" w:rsidRPr="00050087" w:rsidRDefault="00FA352A" w:rsidP="000D707E">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050087">
              <w:rPr>
                <w:szCs w:val="22"/>
              </w:rPr>
              <w:t>Minimally Responsive</w:t>
            </w:r>
          </w:p>
        </w:tc>
        <w:tc>
          <w:tcPr>
            <w:tcW w:w="5850" w:type="dxa"/>
            <w:tcBorders>
              <w:top w:val="single" w:sz="4" w:space="0" w:color="auto"/>
              <w:left w:val="single" w:sz="4" w:space="0" w:color="auto"/>
              <w:bottom w:val="single" w:sz="4" w:space="0" w:color="auto"/>
              <w:right w:val="single" w:sz="4" w:space="0" w:color="auto"/>
            </w:tcBorders>
          </w:tcPr>
          <w:p w14:paraId="24497DC1" w14:textId="77777777" w:rsidR="00FA352A" w:rsidRPr="00050087" w:rsidRDefault="00FA352A" w:rsidP="000D707E">
            <w:pPr>
              <w:spacing w:after="0"/>
              <w:cnfStyle w:val="000000000000" w:firstRow="0" w:lastRow="0" w:firstColumn="0" w:lastColumn="0" w:oddVBand="0" w:evenVBand="0" w:oddHBand="0" w:evenHBand="0" w:firstRowFirstColumn="0" w:firstRowLastColumn="0" w:lastRowFirstColumn="0" w:lastRowLastColumn="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90224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2ACF63E6" w14:textId="77777777" w:rsidR="00FA352A" w:rsidRPr="00050087" w:rsidRDefault="00FA352A" w:rsidP="000D707E">
            <w:pPr>
              <w:spacing w:after="0"/>
              <w:jc w:val="center"/>
              <w:rPr>
                <w:szCs w:val="22"/>
              </w:rPr>
            </w:pPr>
            <w:r w:rsidRPr="00050087">
              <w:rPr>
                <w:szCs w:val="22"/>
              </w:rPr>
              <w:t>40-60%</w:t>
            </w:r>
          </w:p>
        </w:tc>
        <w:tc>
          <w:tcPr>
            <w:tcW w:w="1980" w:type="dxa"/>
            <w:tcBorders>
              <w:top w:val="single" w:sz="4" w:space="0" w:color="auto"/>
              <w:left w:val="single" w:sz="4" w:space="0" w:color="auto"/>
              <w:bottom w:val="single" w:sz="4" w:space="0" w:color="auto"/>
              <w:right w:val="single" w:sz="4" w:space="0" w:color="auto"/>
            </w:tcBorders>
          </w:tcPr>
          <w:p w14:paraId="7138294C" w14:textId="77777777" w:rsidR="00FA352A" w:rsidRPr="00050087" w:rsidRDefault="00FA352A" w:rsidP="000D707E">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050087">
              <w:rPr>
                <w:szCs w:val="22"/>
              </w:rPr>
              <w:t>Inadequate</w:t>
            </w:r>
          </w:p>
        </w:tc>
        <w:tc>
          <w:tcPr>
            <w:tcW w:w="5850" w:type="dxa"/>
            <w:tcBorders>
              <w:top w:val="single" w:sz="4" w:space="0" w:color="auto"/>
              <w:left w:val="single" w:sz="4" w:space="0" w:color="auto"/>
              <w:bottom w:val="single" w:sz="4" w:space="0" w:color="auto"/>
              <w:right w:val="single" w:sz="4" w:space="0" w:color="auto"/>
            </w:tcBorders>
          </w:tcPr>
          <w:p w14:paraId="12953209" w14:textId="77777777" w:rsidR="00FA352A" w:rsidRPr="00050087" w:rsidRDefault="00FA352A" w:rsidP="000D707E">
            <w:pPr>
              <w:spacing w:after="0"/>
              <w:cnfStyle w:val="000000100000" w:firstRow="0" w:lastRow="0" w:firstColumn="0" w:lastColumn="0" w:oddVBand="0" w:evenVBand="0" w:oddHBand="1" w:evenHBand="0" w:firstRowFirstColumn="0" w:firstRowLastColumn="0" w:lastRowFirstColumn="0" w:lastRowLastColumn="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902247">
        <w:trPr>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1361694C" w14:textId="77777777" w:rsidR="00FA352A" w:rsidRPr="00050087" w:rsidRDefault="00FA352A" w:rsidP="000D707E">
            <w:pPr>
              <w:spacing w:after="0"/>
              <w:jc w:val="center"/>
              <w:rPr>
                <w:szCs w:val="22"/>
              </w:rPr>
            </w:pPr>
            <w:r w:rsidRPr="00050087">
              <w:rPr>
                <w:szCs w:val="22"/>
              </w:rPr>
              <w:t>70%</w:t>
            </w:r>
          </w:p>
        </w:tc>
        <w:tc>
          <w:tcPr>
            <w:tcW w:w="1980" w:type="dxa"/>
            <w:tcBorders>
              <w:top w:val="single" w:sz="4" w:space="0" w:color="auto"/>
              <w:left w:val="single" w:sz="4" w:space="0" w:color="auto"/>
              <w:bottom w:val="single" w:sz="4" w:space="0" w:color="auto"/>
              <w:right w:val="single" w:sz="4" w:space="0" w:color="auto"/>
            </w:tcBorders>
          </w:tcPr>
          <w:p w14:paraId="1B1153EB" w14:textId="77777777" w:rsidR="00FA352A" w:rsidRPr="00050087" w:rsidRDefault="00FA352A" w:rsidP="000D707E">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050087">
              <w:rPr>
                <w:szCs w:val="22"/>
              </w:rPr>
              <w:t>Adequate</w:t>
            </w:r>
          </w:p>
        </w:tc>
        <w:tc>
          <w:tcPr>
            <w:tcW w:w="5850" w:type="dxa"/>
            <w:tcBorders>
              <w:top w:val="single" w:sz="4" w:space="0" w:color="auto"/>
              <w:left w:val="single" w:sz="4" w:space="0" w:color="auto"/>
              <w:bottom w:val="single" w:sz="4" w:space="0" w:color="auto"/>
              <w:right w:val="single" w:sz="4" w:space="0" w:color="auto"/>
            </w:tcBorders>
          </w:tcPr>
          <w:p w14:paraId="02CD0C0B" w14:textId="77777777" w:rsidR="00FA352A" w:rsidRPr="00050087" w:rsidRDefault="00FA352A" w:rsidP="000D707E">
            <w:pPr>
              <w:spacing w:after="0"/>
              <w:cnfStyle w:val="000000000000" w:firstRow="0" w:lastRow="0" w:firstColumn="0" w:lastColumn="0" w:oddVBand="0" w:evenVBand="0" w:oddHBand="0" w:evenHBand="0" w:firstRowFirstColumn="0" w:firstRowLastColumn="0" w:lastRowFirstColumn="0" w:lastRowLastColumn="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90224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1A9AB6BB" w14:textId="77777777" w:rsidR="00FA352A" w:rsidRPr="00050087" w:rsidRDefault="00FA352A" w:rsidP="000D707E">
            <w:pPr>
              <w:spacing w:after="0"/>
              <w:jc w:val="center"/>
              <w:rPr>
                <w:szCs w:val="22"/>
              </w:rPr>
            </w:pPr>
            <w:r>
              <w:rPr>
                <w:szCs w:val="22"/>
              </w:rPr>
              <w:t>75%</w:t>
            </w:r>
          </w:p>
        </w:tc>
        <w:tc>
          <w:tcPr>
            <w:tcW w:w="1980" w:type="dxa"/>
            <w:tcBorders>
              <w:top w:val="single" w:sz="4" w:space="0" w:color="auto"/>
              <w:left w:val="single" w:sz="4" w:space="0" w:color="auto"/>
              <w:bottom w:val="single" w:sz="4" w:space="0" w:color="auto"/>
              <w:right w:val="single" w:sz="4" w:space="0" w:color="auto"/>
            </w:tcBorders>
          </w:tcPr>
          <w:p w14:paraId="3C60EC21" w14:textId="77777777" w:rsidR="00FA352A" w:rsidRPr="00050087" w:rsidRDefault="00FA352A" w:rsidP="000D707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szCs w:val="22"/>
              </w:rPr>
              <w:t>Between Adequate and Good</w:t>
            </w:r>
          </w:p>
        </w:tc>
        <w:tc>
          <w:tcPr>
            <w:tcW w:w="5850" w:type="dxa"/>
            <w:tcBorders>
              <w:top w:val="single" w:sz="4" w:space="0" w:color="auto"/>
              <w:left w:val="single" w:sz="4" w:space="0" w:color="auto"/>
              <w:bottom w:val="single" w:sz="4" w:space="0" w:color="auto"/>
              <w:right w:val="single" w:sz="4" w:space="0" w:color="auto"/>
            </w:tcBorders>
          </w:tcPr>
          <w:p w14:paraId="6D4F750E" w14:textId="77777777" w:rsidR="00FA352A" w:rsidRPr="00050087" w:rsidRDefault="00FA352A" w:rsidP="000D707E">
            <w:pPr>
              <w:spacing w:after="0"/>
              <w:cnfStyle w:val="000000100000" w:firstRow="0" w:lastRow="0" w:firstColumn="0" w:lastColumn="0" w:oddVBand="0" w:evenVBand="0" w:oddHBand="1" w:evenHBand="0" w:firstRowFirstColumn="0" w:firstRowLastColumn="0" w:lastRowFirstColumn="0" w:lastRowLastColumn="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902247">
        <w:trPr>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73D488CC" w14:textId="77777777" w:rsidR="00FA352A" w:rsidRPr="00050087" w:rsidRDefault="00FA352A" w:rsidP="000D707E">
            <w:pPr>
              <w:spacing w:after="0"/>
              <w:jc w:val="center"/>
              <w:rPr>
                <w:szCs w:val="22"/>
              </w:rPr>
            </w:pPr>
            <w:r w:rsidRPr="00050087">
              <w:rPr>
                <w:szCs w:val="22"/>
              </w:rPr>
              <w:t>80%</w:t>
            </w:r>
          </w:p>
        </w:tc>
        <w:tc>
          <w:tcPr>
            <w:tcW w:w="1980" w:type="dxa"/>
            <w:tcBorders>
              <w:top w:val="single" w:sz="4" w:space="0" w:color="auto"/>
              <w:left w:val="single" w:sz="4" w:space="0" w:color="auto"/>
              <w:bottom w:val="single" w:sz="4" w:space="0" w:color="auto"/>
              <w:right w:val="single" w:sz="4" w:space="0" w:color="auto"/>
            </w:tcBorders>
          </w:tcPr>
          <w:p w14:paraId="3B90FCA3" w14:textId="77777777" w:rsidR="00FA352A" w:rsidRPr="00050087" w:rsidRDefault="00FA352A" w:rsidP="000D707E">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050087">
              <w:rPr>
                <w:szCs w:val="22"/>
              </w:rPr>
              <w:t>Good</w:t>
            </w:r>
          </w:p>
        </w:tc>
        <w:tc>
          <w:tcPr>
            <w:tcW w:w="5850" w:type="dxa"/>
            <w:tcBorders>
              <w:top w:val="single" w:sz="4" w:space="0" w:color="auto"/>
              <w:left w:val="single" w:sz="4" w:space="0" w:color="auto"/>
              <w:bottom w:val="single" w:sz="4" w:space="0" w:color="auto"/>
              <w:right w:val="single" w:sz="4" w:space="0" w:color="auto"/>
            </w:tcBorders>
          </w:tcPr>
          <w:p w14:paraId="4438BCE0" w14:textId="77777777" w:rsidR="00FA352A" w:rsidRPr="00050087" w:rsidRDefault="00FA352A" w:rsidP="000D707E">
            <w:pPr>
              <w:spacing w:after="0"/>
              <w:cnfStyle w:val="000000000000" w:firstRow="0" w:lastRow="0" w:firstColumn="0" w:lastColumn="0" w:oddVBand="0" w:evenVBand="0" w:oddHBand="0" w:evenHBand="0" w:firstRowFirstColumn="0" w:firstRowLastColumn="0" w:lastRowFirstColumn="0" w:lastRowLastColumn="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90224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164B293C" w14:textId="77777777" w:rsidR="00FA352A" w:rsidRPr="00050087" w:rsidRDefault="00FA352A" w:rsidP="000D707E">
            <w:pPr>
              <w:spacing w:after="0"/>
              <w:jc w:val="center"/>
              <w:rPr>
                <w:szCs w:val="22"/>
              </w:rPr>
            </w:pPr>
            <w:r>
              <w:rPr>
                <w:szCs w:val="22"/>
              </w:rPr>
              <w:t>85%</w:t>
            </w:r>
          </w:p>
        </w:tc>
        <w:tc>
          <w:tcPr>
            <w:tcW w:w="1980" w:type="dxa"/>
            <w:tcBorders>
              <w:top w:val="single" w:sz="4" w:space="0" w:color="auto"/>
              <w:left w:val="single" w:sz="4" w:space="0" w:color="auto"/>
              <w:bottom w:val="single" w:sz="4" w:space="0" w:color="auto"/>
              <w:right w:val="single" w:sz="4" w:space="0" w:color="auto"/>
            </w:tcBorders>
          </w:tcPr>
          <w:p w14:paraId="5C798EDA" w14:textId="77777777" w:rsidR="00FA352A" w:rsidRPr="00050087" w:rsidRDefault="00FA352A" w:rsidP="000D707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szCs w:val="22"/>
              </w:rPr>
              <w:t>Between Good and Excellent</w:t>
            </w:r>
          </w:p>
        </w:tc>
        <w:tc>
          <w:tcPr>
            <w:tcW w:w="5850" w:type="dxa"/>
            <w:tcBorders>
              <w:top w:val="single" w:sz="4" w:space="0" w:color="auto"/>
              <w:left w:val="single" w:sz="4" w:space="0" w:color="auto"/>
              <w:bottom w:val="single" w:sz="4" w:space="0" w:color="auto"/>
              <w:right w:val="single" w:sz="4" w:space="0" w:color="auto"/>
            </w:tcBorders>
          </w:tcPr>
          <w:p w14:paraId="3E6A39E8" w14:textId="77777777" w:rsidR="00FA352A" w:rsidRPr="00050087" w:rsidRDefault="00FA352A" w:rsidP="000D707E">
            <w:pPr>
              <w:spacing w:after="0"/>
              <w:cnfStyle w:val="000000100000" w:firstRow="0" w:lastRow="0" w:firstColumn="0" w:lastColumn="0" w:oddVBand="0" w:evenVBand="0" w:oddHBand="1" w:evenHBand="0" w:firstRowFirstColumn="0" w:firstRowLastColumn="0" w:lastRowFirstColumn="0" w:lastRowLastColumn="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902247">
        <w:trPr>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7F22D6E4" w14:textId="77777777" w:rsidR="00FA352A" w:rsidRPr="00050087" w:rsidRDefault="00FA352A" w:rsidP="000D707E">
            <w:pPr>
              <w:spacing w:after="0"/>
              <w:jc w:val="center"/>
              <w:rPr>
                <w:szCs w:val="22"/>
              </w:rPr>
            </w:pPr>
            <w:r w:rsidRPr="00050087">
              <w:rPr>
                <w:szCs w:val="22"/>
              </w:rPr>
              <w:t>90%</w:t>
            </w:r>
          </w:p>
        </w:tc>
        <w:tc>
          <w:tcPr>
            <w:tcW w:w="1980" w:type="dxa"/>
            <w:tcBorders>
              <w:top w:val="single" w:sz="4" w:space="0" w:color="auto"/>
              <w:left w:val="single" w:sz="4" w:space="0" w:color="auto"/>
              <w:bottom w:val="single" w:sz="4" w:space="0" w:color="auto"/>
              <w:right w:val="single" w:sz="4" w:space="0" w:color="auto"/>
            </w:tcBorders>
          </w:tcPr>
          <w:p w14:paraId="769ADE50" w14:textId="77777777" w:rsidR="00FA352A" w:rsidRPr="00050087" w:rsidRDefault="00FA352A" w:rsidP="000D707E">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050087">
              <w:rPr>
                <w:szCs w:val="22"/>
              </w:rPr>
              <w:t>Excellent</w:t>
            </w:r>
          </w:p>
        </w:tc>
        <w:tc>
          <w:tcPr>
            <w:tcW w:w="5850" w:type="dxa"/>
            <w:tcBorders>
              <w:top w:val="single" w:sz="4" w:space="0" w:color="auto"/>
              <w:left w:val="single" w:sz="4" w:space="0" w:color="auto"/>
              <w:bottom w:val="single" w:sz="4" w:space="0" w:color="auto"/>
              <w:right w:val="single" w:sz="4" w:space="0" w:color="auto"/>
            </w:tcBorders>
          </w:tcPr>
          <w:p w14:paraId="2E4F9C13" w14:textId="77777777" w:rsidR="00FA352A" w:rsidRPr="00050087" w:rsidRDefault="00FA352A" w:rsidP="000D707E">
            <w:pPr>
              <w:spacing w:after="0"/>
              <w:cnfStyle w:val="000000000000" w:firstRow="0" w:lastRow="0" w:firstColumn="0" w:lastColumn="0" w:oddVBand="0" w:evenVBand="0" w:oddHBand="0" w:evenHBand="0" w:firstRowFirstColumn="0" w:firstRowLastColumn="0" w:lastRowFirstColumn="0" w:lastRowLastColumn="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90224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tcBorders>
          </w:tcPr>
          <w:p w14:paraId="473C1BA2" w14:textId="77777777" w:rsidR="00FA352A" w:rsidRPr="00050087" w:rsidRDefault="00FA352A" w:rsidP="00F045A5">
            <w:pPr>
              <w:keepNext/>
              <w:keepLines/>
              <w:spacing w:after="0"/>
              <w:contextualSpacing/>
              <w:jc w:val="center"/>
              <w:rPr>
                <w:szCs w:val="22"/>
              </w:rPr>
            </w:pPr>
            <w:r>
              <w:rPr>
                <w:szCs w:val="22"/>
              </w:rPr>
              <w:lastRenderedPageBreak/>
              <w:t>95%</w:t>
            </w:r>
          </w:p>
        </w:tc>
        <w:tc>
          <w:tcPr>
            <w:tcW w:w="1980" w:type="dxa"/>
            <w:tcBorders>
              <w:top w:val="single" w:sz="4" w:space="0" w:color="auto"/>
            </w:tcBorders>
          </w:tcPr>
          <w:p w14:paraId="67FCE25A" w14:textId="77777777" w:rsidR="00FA352A" w:rsidRPr="00050087" w:rsidRDefault="00FA352A" w:rsidP="00F045A5">
            <w:pPr>
              <w:keepNext/>
              <w:keepLines/>
              <w:spacing w:after="0"/>
              <w:contextualSpacing/>
              <w:jc w:val="center"/>
              <w:cnfStyle w:val="000000100000" w:firstRow="0" w:lastRow="0" w:firstColumn="0" w:lastColumn="0" w:oddVBand="0" w:evenVBand="0" w:oddHBand="1" w:evenHBand="0" w:firstRowFirstColumn="0" w:firstRowLastColumn="0" w:lastRowFirstColumn="0" w:lastRowLastColumn="0"/>
              <w:rPr>
                <w:szCs w:val="22"/>
              </w:rPr>
            </w:pPr>
            <w:r>
              <w:rPr>
                <w:szCs w:val="22"/>
              </w:rPr>
              <w:t>Between Excellent and Exceptional</w:t>
            </w:r>
          </w:p>
        </w:tc>
        <w:tc>
          <w:tcPr>
            <w:tcW w:w="5850" w:type="dxa"/>
            <w:tcBorders>
              <w:top w:val="single" w:sz="4" w:space="0" w:color="auto"/>
            </w:tcBorders>
          </w:tcPr>
          <w:p w14:paraId="6B8481FE" w14:textId="77777777" w:rsidR="00FA352A" w:rsidRPr="00050087" w:rsidRDefault="00FA352A" w:rsidP="00F045A5">
            <w:pPr>
              <w:keepNext/>
              <w:keepLines/>
              <w:spacing w:after="0"/>
              <w:contextualSpacing/>
              <w:cnfStyle w:val="000000100000" w:firstRow="0" w:lastRow="0" w:firstColumn="0" w:lastColumn="0" w:oddVBand="0" w:evenVBand="0" w:oddHBand="1" w:evenHBand="0" w:firstRowFirstColumn="0" w:firstRowLastColumn="0" w:lastRowFirstColumn="0" w:lastRowLastColumn="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902247">
        <w:trPr>
          <w:trHeight w:val="253"/>
        </w:trPr>
        <w:tc>
          <w:tcPr>
            <w:cnfStyle w:val="001000000000" w:firstRow="0" w:lastRow="0" w:firstColumn="1" w:lastColumn="0" w:oddVBand="0" w:evenVBand="0" w:oddHBand="0" w:evenHBand="0" w:firstRowFirstColumn="0" w:firstRowLastColumn="0" w:lastRowFirstColumn="0" w:lastRowLastColumn="0"/>
            <w:tcW w:w="1530" w:type="dxa"/>
          </w:tcPr>
          <w:p w14:paraId="09336E0B" w14:textId="77777777" w:rsidR="00FA352A" w:rsidRPr="00050087" w:rsidRDefault="00FA352A" w:rsidP="000D707E">
            <w:pPr>
              <w:spacing w:after="0"/>
              <w:jc w:val="center"/>
              <w:rPr>
                <w:szCs w:val="22"/>
              </w:rPr>
            </w:pPr>
            <w:r w:rsidRPr="00050087">
              <w:rPr>
                <w:szCs w:val="22"/>
              </w:rPr>
              <w:t>100%</w:t>
            </w:r>
          </w:p>
        </w:tc>
        <w:tc>
          <w:tcPr>
            <w:tcW w:w="1980" w:type="dxa"/>
          </w:tcPr>
          <w:p w14:paraId="15115565" w14:textId="77777777" w:rsidR="00FA352A" w:rsidRPr="00050087" w:rsidRDefault="00FA352A" w:rsidP="000D707E">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050087">
              <w:rPr>
                <w:szCs w:val="22"/>
              </w:rPr>
              <w:t>Exceptional</w:t>
            </w:r>
          </w:p>
        </w:tc>
        <w:tc>
          <w:tcPr>
            <w:tcW w:w="5850" w:type="dxa"/>
          </w:tcPr>
          <w:p w14:paraId="5505BC69" w14:textId="77777777" w:rsidR="00FA352A" w:rsidRPr="00050087" w:rsidRDefault="00FA352A" w:rsidP="000D707E">
            <w:pPr>
              <w:spacing w:after="0"/>
              <w:cnfStyle w:val="000000000000" w:firstRow="0" w:lastRow="0" w:firstColumn="0" w:lastColumn="0" w:oddVBand="0" w:evenVBand="0" w:oddHBand="0" w:evenHBand="0" w:firstRowFirstColumn="0" w:firstRowLastColumn="0" w:lastRowFirstColumn="0" w:lastRowLastColumn="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684C4484" w:rsidR="003A2FCD" w:rsidRDefault="001C2D56" w:rsidP="003A2FCD">
      <w:pPr>
        <w:spacing w:after="0"/>
        <w:jc w:val="center"/>
        <w:rPr>
          <w:b/>
          <w:caps/>
          <w:sz w:val="28"/>
          <w:u w:val="single"/>
        </w:rPr>
      </w:pPr>
      <w:r w:rsidRPr="00C31C1D">
        <w:br w:type="page"/>
      </w:r>
      <w:bookmarkEnd w:id="170"/>
      <w:bookmarkEnd w:id="171"/>
      <w:bookmarkEnd w:id="172"/>
      <w:r w:rsidR="003A2FCD" w:rsidRPr="003A2FCD">
        <w:rPr>
          <w:b/>
          <w:caps/>
          <w:sz w:val="28"/>
          <w:u w:val="single"/>
        </w:rPr>
        <w:lastRenderedPageBreak/>
        <w:t xml:space="preserve"> </w:t>
      </w:r>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1A3E17"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0B57507">
        <w:trPr>
          <w:cantSplit/>
          <w:tblHeader/>
        </w:trPr>
        <w:tc>
          <w:tcPr>
            <w:tcW w:w="8365" w:type="dxa"/>
            <w:shd w:val="clear" w:color="auto" w:fill="D9D9D9" w:themeFill="background1" w:themeFillShade="D9"/>
            <w:vAlign w:val="center"/>
          </w:tcPr>
          <w:p w14:paraId="35F025A8" w14:textId="3AB9D10C"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5293C75C" w:rsidR="00EF3B73" w:rsidRPr="002A512F" w:rsidRDefault="00EF3B73" w:rsidP="00EF3B73">
            <w:pPr>
              <w:spacing w:before="60" w:after="60"/>
              <w:jc w:val="center"/>
              <w:rPr>
                <w:b/>
                <w:sz w:val="28"/>
                <w:szCs w:val="28"/>
              </w:rPr>
            </w:pPr>
          </w:p>
        </w:tc>
      </w:tr>
      <w:tr w:rsidR="00402E98" w14:paraId="2010EFAC" w14:textId="77777777" w:rsidTr="00402E98">
        <w:tc>
          <w:tcPr>
            <w:tcW w:w="8365" w:type="dxa"/>
          </w:tcPr>
          <w:p w14:paraId="1DA45926" w14:textId="063BB720" w:rsidR="00402E98" w:rsidRPr="00616F23" w:rsidRDefault="00402E98" w:rsidP="001A3E17">
            <w:pPr>
              <w:spacing w:before="120"/>
              <w:ind w:left="360"/>
              <w:rPr>
                <w:b/>
              </w:rPr>
            </w:pPr>
            <w:r>
              <w:rPr>
                <w:b/>
              </w:rPr>
              <w:t>Applicant</w:t>
            </w:r>
            <w:r w:rsidRPr="00616F23">
              <w:rPr>
                <w:b/>
              </w:rPr>
              <w:t xml:space="preserve"> Past Performance with </w:t>
            </w:r>
            <w:r w:rsidR="004B3AA0">
              <w:rPr>
                <w:b/>
              </w:rPr>
              <w:t>CEC</w:t>
            </w:r>
          </w:p>
          <w:p w14:paraId="44FCC299" w14:textId="7AB68B72"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w:t>
            </w:r>
            <w:r w:rsidR="005628FC">
              <w:t>CEC</w:t>
            </w:r>
            <w:r w:rsidRPr="00616F23">
              <w:t xml:space="preserve"> (e.g., contract, grant, or loan) and entered into an agreement(s) with the C</w:t>
            </w:r>
            <w:r w:rsidR="008A579E">
              <w:t>EC</w:t>
            </w:r>
            <w:r w:rsidRPr="00616F23">
              <w:t xml:space="preserve">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6175F614" w:rsidR="00402E98" w:rsidRDefault="00402E98" w:rsidP="003A0A6F">
            <w:pPr>
              <w:pStyle w:val="ListParagraph"/>
              <w:numPr>
                <w:ilvl w:val="0"/>
                <w:numId w:val="85"/>
              </w:numPr>
              <w:spacing w:after="0"/>
            </w:pPr>
            <w:r>
              <w:t>S</w:t>
            </w:r>
            <w:r w:rsidRPr="00616F23">
              <w:t>ignificant deviation from agreement requirements</w:t>
            </w:r>
          </w:p>
          <w:p w14:paraId="4A09E145" w14:textId="5ED6F6FD" w:rsidR="00402E98" w:rsidRDefault="00402E98" w:rsidP="003A0A6F">
            <w:pPr>
              <w:pStyle w:val="ListParagraph"/>
              <w:numPr>
                <w:ilvl w:val="0"/>
                <w:numId w:val="85"/>
              </w:numPr>
              <w:spacing w:after="0"/>
            </w:pPr>
            <w:r>
              <w:t>T</w:t>
            </w:r>
            <w:r w:rsidRPr="00616F23">
              <w:t>ermination with cause</w:t>
            </w:r>
          </w:p>
          <w:p w14:paraId="7813E583" w14:textId="77CE2D23" w:rsidR="00402E98" w:rsidRPr="004849ED" w:rsidRDefault="004849ED" w:rsidP="001A3E17">
            <w:pPr>
              <w:pStyle w:val="ListParagraph"/>
              <w:numPr>
                <w:ilvl w:val="0"/>
                <w:numId w:val="85"/>
              </w:numPr>
              <w:spacing w:after="0"/>
              <w:rPr>
                <w:sz w:val="24"/>
                <w:szCs w:val="24"/>
              </w:rPr>
            </w:pPr>
            <w:r>
              <w:t xml:space="preserve">Demonstrated poor </w:t>
            </w:r>
            <w:r w:rsidR="003A2FCD">
              <w:t>c</w:t>
            </w:r>
            <w:r w:rsidR="00402E98">
              <w:t>ommunication</w:t>
            </w:r>
            <w:r w:rsidR="003A2FCD">
              <w:t xml:space="preserve">, project management, </w:t>
            </w:r>
            <w:r w:rsidR="00402E98">
              <w:t xml:space="preserve">and/or </w:t>
            </w:r>
            <w:r w:rsidRPr="00763935">
              <w:rPr>
                <w:color w:val="000000"/>
                <w:shd w:val="clear" w:color="auto" w:fill="FFFFFF"/>
              </w:rPr>
              <w:t xml:space="preserve">inability, due to circumstances within its control, from materially completing the </w:t>
            </w:r>
            <w:proofErr w:type="gramStart"/>
            <w:r w:rsidRPr="00763935">
              <w:rPr>
                <w:color w:val="000000"/>
                <w:shd w:val="clear" w:color="auto" w:fill="FFFFFF"/>
              </w:rPr>
              <w:t>project</w:t>
            </w:r>
            <w:proofErr w:type="gramEnd"/>
          </w:p>
          <w:p w14:paraId="2E58BD70" w14:textId="058E5BFB" w:rsidR="00402E98" w:rsidRDefault="00402E98" w:rsidP="003A0A6F">
            <w:pPr>
              <w:pStyle w:val="ListParagraph"/>
              <w:numPr>
                <w:ilvl w:val="0"/>
                <w:numId w:val="85"/>
              </w:numPr>
              <w:spacing w:after="0"/>
            </w:pPr>
            <w:r>
              <w:t>Quality issues with deliverables</w:t>
            </w:r>
            <w:r w:rsidR="5B334BD5">
              <w:t>,</w:t>
            </w:r>
            <w:r>
              <w:t xml:space="preserve"> including poorly written final report that prevents </w:t>
            </w:r>
            <w:proofErr w:type="gramStart"/>
            <w:r>
              <w:t>publishing</w:t>
            </w:r>
            <w:proofErr w:type="gramEnd"/>
          </w:p>
          <w:p w14:paraId="1D684C6E" w14:textId="5DDDA63E" w:rsidR="00402E98" w:rsidRDefault="00402E98" w:rsidP="00931522">
            <w:pPr>
              <w:pStyle w:val="ListParagraph"/>
              <w:numPr>
                <w:ilvl w:val="0"/>
                <w:numId w:val="85"/>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0B57507">
        <w:trPr>
          <w:trHeight w:val="674"/>
        </w:trPr>
        <w:tc>
          <w:tcPr>
            <w:tcW w:w="8365" w:type="dxa"/>
            <w:tcBorders>
              <w:bottom w:val="single" w:sz="4" w:space="0" w:color="auto"/>
            </w:tcBorders>
            <w:shd w:val="clear" w:color="auto" w:fill="D9D9D9" w:themeFill="background1" w:themeFillShade="D9"/>
            <w:vAlign w:val="center"/>
          </w:tcPr>
          <w:p w14:paraId="44C76157" w14:textId="77FC9648" w:rsidR="00402E98" w:rsidRPr="001A3E17" w:rsidRDefault="003A2FCD" w:rsidP="003A2FCD">
            <w:pPr>
              <w:spacing w:before="60" w:after="0"/>
              <w:jc w:val="both"/>
              <w:rPr>
                <w:b/>
                <w:szCs w:val="22"/>
              </w:rPr>
            </w:pPr>
            <w:r w:rsidRPr="001A3E17">
              <w:rPr>
                <w:b/>
                <w:szCs w:val="22"/>
              </w:rPr>
              <w:t>M</w:t>
            </w:r>
            <w:r w:rsidR="00402E98" w:rsidRPr="001A3E17">
              <w:rPr>
                <w:b/>
                <w:szCs w:val="22"/>
              </w:rPr>
              <w:t xml:space="preserve">ust pass to continue </w:t>
            </w:r>
            <w:r w:rsidRPr="001A3E17">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1A3E17" w:rsidRDefault="003A2FCD" w:rsidP="00260970">
            <w:pPr>
              <w:spacing w:after="0"/>
              <w:jc w:val="center"/>
              <w:rPr>
                <w:b/>
                <w:szCs w:val="22"/>
              </w:rPr>
            </w:pPr>
            <w:r w:rsidRPr="001A3E17">
              <w:rPr>
                <w:b/>
                <w:szCs w:val="22"/>
              </w:rPr>
              <w:t>Pass/Fail</w:t>
            </w:r>
          </w:p>
        </w:tc>
      </w:tr>
    </w:tbl>
    <w:p w14:paraId="7D822F57" w14:textId="77777777" w:rsidR="00902247" w:rsidRDefault="00902247" w:rsidP="00EF3B73">
      <w:pPr>
        <w:rPr>
          <w:b/>
          <w:caps/>
          <w:u w:val="single"/>
        </w:rPr>
      </w:pPr>
    </w:p>
    <w:p w14:paraId="065F0C1A" w14:textId="77777777" w:rsidR="00902247" w:rsidRDefault="00902247" w:rsidP="00902247">
      <w:pPr>
        <w:tabs>
          <w:tab w:val="left" w:pos="1530"/>
        </w:tabs>
        <w:jc w:val="center"/>
        <w:rPr>
          <w:b/>
          <w:szCs w:val="24"/>
        </w:rPr>
      </w:pPr>
      <w:r w:rsidRPr="00EA02BA">
        <w:rPr>
          <w:b/>
          <w:caps/>
          <w:sz w:val="28"/>
          <w:u w:val="single"/>
        </w:rPr>
        <w:t>Scoring CRITERIA</w:t>
      </w:r>
    </w:p>
    <w:p w14:paraId="46FCA604" w14:textId="77777777" w:rsidR="00902247" w:rsidRDefault="00902247" w:rsidP="00902247">
      <w:pPr>
        <w:rPr>
          <w:szCs w:val="24"/>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p>
    <w:p w14:paraId="468BE425" w14:textId="2F2F5C82" w:rsidR="00616F23" w:rsidRDefault="00EF3B73" w:rsidP="00902247">
      <w:pPr>
        <w:rPr>
          <w:b/>
          <w:caps/>
          <w:u w:val="single"/>
        </w:rPr>
      </w:pPr>
      <w:r>
        <w:rPr>
          <w:b/>
          <w:caps/>
          <w:u w:val="single"/>
        </w:rPr>
        <w:t xml:space="preserve"> </w:t>
      </w:r>
    </w:p>
    <w:tbl>
      <w:tblPr>
        <w:tblStyle w:val="ListTable31"/>
        <w:tblW w:w="9704" w:type="dxa"/>
        <w:tblLook w:val="04A0" w:firstRow="1" w:lastRow="0" w:firstColumn="1" w:lastColumn="0" w:noHBand="0" w:noVBand="1"/>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00902247">
        <w:trPr>
          <w:cnfStyle w:val="100000000000" w:firstRow="1" w:lastRow="0" w:firstColumn="0" w:lastColumn="0" w:oddVBand="0" w:evenVBand="0" w:oddHBand="0" w:evenHBand="0" w:firstRowFirstColumn="0" w:firstRowLastColumn="0" w:lastRowFirstColumn="0" w:lastRowLastColumn="0"/>
          <w:trHeight w:val="550"/>
        </w:trPr>
        <w:tc>
          <w:tcPr>
            <w:cnfStyle w:val="001000000100" w:firstRow="0" w:lastRow="0" w:firstColumn="1" w:lastColumn="0" w:oddVBand="0" w:evenVBand="0" w:oddHBand="0" w:evenHBand="0" w:firstRowFirstColumn="1" w:firstRowLastColumn="0" w:lastRowFirstColumn="0" w:lastRowLastColumn="0"/>
            <w:tcW w:w="8362" w:type="dxa"/>
          </w:tcPr>
          <w:p w14:paraId="7FBC3A1A" w14:textId="77777777" w:rsidR="00616F23" w:rsidRPr="00616F23" w:rsidRDefault="00616F23" w:rsidP="00616F23">
            <w:pPr>
              <w:jc w:val="both"/>
              <w:rPr>
                <w:b w:val="0"/>
                <w:i/>
                <w:sz w:val="20"/>
              </w:rPr>
            </w:pPr>
            <w:r w:rsidRPr="00616F23">
              <w:t>Scoring Criteria</w:t>
            </w:r>
          </w:p>
        </w:tc>
        <w:tc>
          <w:tcPr>
            <w:tcW w:w="1342" w:type="dxa"/>
          </w:tcPr>
          <w:p w14:paraId="730DEF67" w14:textId="77777777" w:rsidR="00616F23" w:rsidRPr="00616F23" w:rsidRDefault="00616F23" w:rsidP="00616F23">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616F23">
              <w:t>Maximum Points</w:t>
            </w:r>
          </w:p>
        </w:tc>
      </w:tr>
      <w:tr w:rsidR="00616F23" w:rsidRPr="00616F23" w14:paraId="3CC07A71" w14:textId="77777777" w:rsidTr="00902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tcPr>
          <w:p w14:paraId="1C3CEC2F" w14:textId="77777777" w:rsidR="00616F23" w:rsidRPr="00616F23" w:rsidRDefault="00616F23" w:rsidP="00C330B7">
            <w:pPr>
              <w:numPr>
                <w:ilvl w:val="0"/>
                <w:numId w:val="49"/>
              </w:numPr>
              <w:spacing w:before="120"/>
              <w:jc w:val="both"/>
              <w:rPr>
                <w:rFonts w:cs="Times New Roman"/>
                <w:b w:val="0"/>
                <w:bCs w:val="0"/>
                <w:smallCaps/>
              </w:rPr>
            </w:pPr>
            <w:bookmarkStart w:id="229" w:name="_Toc366671201"/>
            <w:bookmarkStart w:id="230" w:name="Score1"/>
            <w:r w:rsidRPr="00616F23">
              <w:t>Technical Merit</w:t>
            </w:r>
            <w:bookmarkEnd w:id="229"/>
            <w:r w:rsidRPr="00616F23">
              <w:t xml:space="preserve"> </w:t>
            </w:r>
          </w:p>
          <w:bookmarkEnd w:id="230"/>
          <w:p w14:paraId="683D955F" w14:textId="77777777" w:rsidR="00616F23" w:rsidRPr="00D5024A" w:rsidRDefault="00616F23" w:rsidP="002F33A5">
            <w:pPr>
              <w:numPr>
                <w:ilvl w:val="0"/>
                <w:numId w:val="15"/>
              </w:numPr>
              <w:ind w:left="1140"/>
              <w:jc w:val="both"/>
              <w:rPr>
                <w:b w:val="0"/>
                <w:bCs w:val="0"/>
              </w:rPr>
            </w:pPr>
            <w:r w:rsidRPr="00D5024A">
              <w:rPr>
                <w:b w:val="0"/>
                <w:bCs w:val="0"/>
              </w:rPr>
              <w:t xml:space="preserve">The proposed project provides a clear and concise description of the technological, scientific knowledge advancement, and/or innovation </w:t>
            </w:r>
            <w:r w:rsidRPr="00D5024A">
              <w:rPr>
                <w:b w:val="0"/>
                <w:bCs w:val="0"/>
                <w:szCs w:val="22"/>
              </w:rPr>
              <w:t>that will overcome barriers to achieving the State’s statutory energy goals.</w:t>
            </w:r>
          </w:p>
          <w:p w14:paraId="4FDE5E2D" w14:textId="5E26E311" w:rsidR="00616F23" w:rsidRPr="00D5024A" w:rsidRDefault="00616F23" w:rsidP="002F33A5">
            <w:pPr>
              <w:numPr>
                <w:ilvl w:val="0"/>
                <w:numId w:val="15"/>
              </w:numPr>
              <w:ind w:left="1140"/>
              <w:jc w:val="both"/>
              <w:rPr>
                <w:b w:val="0"/>
                <w:bCs w:val="0"/>
              </w:rPr>
            </w:pPr>
            <w:r w:rsidRPr="00D5024A">
              <w:rPr>
                <w:b w:val="0"/>
                <w:bCs w:val="0"/>
              </w:rPr>
              <w:t xml:space="preserve">Describe how the proposed </w:t>
            </w:r>
            <w:r w:rsidR="00F70AC7" w:rsidRPr="00D5024A">
              <w:rPr>
                <w:b w:val="0"/>
                <w:bCs w:val="0"/>
              </w:rPr>
              <w:t>study</w:t>
            </w:r>
            <w:r w:rsidRPr="00D5024A">
              <w:rPr>
                <w:b w:val="0"/>
                <w:bCs w:val="0"/>
              </w:rPr>
              <w:t xml:space="preserve"> will be used by key stakeholders (e.g.</w:t>
            </w:r>
            <w:r w:rsidR="00F70AC7" w:rsidRPr="00D5024A">
              <w:rPr>
                <w:b w:val="0"/>
                <w:bCs w:val="0"/>
              </w:rPr>
              <w:t>,</w:t>
            </w:r>
            <w:r w:rsidRPr="00D5024A">
              <w:rPr>
                <w:b w:val="0"/>
                <w:bCs w:val="0"/>
              </w:rPr>
              <w:t xml:space="preserve"> </w:t>
            </w:r>
            <w:r w:rsidR="00F70AC7" w:rsidRPr="00D5024A">
              <w:rPr>
                <w:b w:val="0"/>
                <w:bCs w:val="0"/>
              </w:rPr>
              <w:t>policymakers</w:t>
            </w:r>
            <w:r w:rsidRPr="00D5024A">
              <w:rPr>
                <w:b w:val="0"/>
                <w:bCs w:val="0"/>
              </w:rPr>
              <w:t>, project developers, other researchers, etc.).</w:t>
            </w:r>
          </w:p>
          <w:p w14:paraId="20CFC229" w14:textId="14E1E988" w:rsidR="00616F23" w:rsidRPr="00D5024A" w:rsidRDefault="00616F23" w:rsidP="002F33A5">
            <w:pPr>
              <w:numPr>
                <w:ilvl w:val="0"/>
                <w:numId w:val="15"/>
              </w:numPr>
              <w:ind w:left="1140"/>
              <w:jc w:val="both"/>
              <w:rPr>
                <w:b w:val="0"/>
                <w:bCs w:val="0"/>
              </w:rPr>
            </w:pPr>
            <w:r w:rsidRPr="00D5024A">
              <w:rPr>
                <w:b w:val="0"/>
                <w:bCs w:val="0"/>
              </w:rPr>
              <w:t xml:space="preserve">Describes the advantage of the proposed </w:t>
            </w:r>
            <w:r w:rsidR="000D063D" w:rsidRPr="00D5024A">
              <w:rPr>
                <w:b w:val="0"/>
                <w:bCs w:val="0"/>
              </w:rPr>
              <w:t>study</w:t>
            </w:r>
            <w:r w:rsidRPr="00D5024A">
              <w:rPr>
                <w:b w:val="0"/>
                <w:bCs w:val="0"/>
              </w:rPr>
              <w:t xml:space="preserve"> over that currently being used by key stakeholders.</w:t>
            </w:r>
          </w:p>
          <w:p w14:paraId="22BE3CC5" w14:textId="0712376F" w:rsidR="00616F23" w:rsidRPr="00616F23" w:rsidRDefault="00616F23" w:rsidP="002F33A5">
            <w:pPr>
              <w:numPr>
                <w:ilvl w:val="0"/>
                <w:numId w:val="15"/>
              </w:numPr>
              <w:ind w:left="1140"/>
              <w:jc w:val="both"/>
            </w:pPr>
            <w:r w:rsidRPr="00D5024A">
              <w:rPr>
                <w:b w:val="0"/>
                <w:bCs w:val="0"/>
              </w:rPr>
              <w:t>Provides information described in Section I.</w:t>
            </w:r>
            <w:r w:rsidR="00434E3E" w:rsidRPr="00D5024A">
              <w:rPr>
                <w:b w:val="0"/>
                <w:bCs w:val="0"/>
              </w:rPr>
              <w:t>C</w:t>
            </w:r>
            <w:r w:rsidRPr="00616F23">
              <w:t>.</w:t>
            </w:r>
          </w:p>
        </w:tc>
        <w:tc>
          <w:tcPr>
            <w:tcW w:w="1342" w:type="dxa"/>
          </w:tcPr>
          <w:p w14:paraId="772E0D48" w14:textId="77777777" w:rsidR="00616F23" w:rsidRPr="00616F23" w:rsidRDefault="00616F23" w:rsidP="00616F23">
            <w:pPr>
              <w:spacing w:before="120"/>
              <w:jc w:val="center"/>
              <w:cnfStyle w:val="000000100000" w:firstRow="0" w:lastRow="0" w:firstColumn="0" w:lastColumn="0" w:oddVBand="0" w:evenVBand="0" w:oddHBand="1" w:evenHBand="0" w:firstRowFirstColumn="0" w:firstRowLastColumn="0" w:lastRowFirstColumn="0" w:lastRowLastColumn="0"/>
              <w:rPr>
                <w:b/>
              </w:rPr>
            </w:pPr>
            <w:r w:rsidRPr="00616F23">
              <w:rPr>
                <w:b/>
              </w:rPr>
              <w:t>15</w:t>
            </w:r>
          </w:p>
        </w:tc>
      </w:tr>
      <w:tr w:rsidR="00616F23" w:rsidRPr="00616F23" w14:paraId="008809DB" w14:textId="77777777" w:rsidTr="00902247">
        <w:tc>
          <w:tcPr>
            <w:cnfStyle w:val="001000000000" w:firstRow="0" w:lastRow="0" w:firstColumn="1" w:lastColumn="0" w:oddVBand="0" w:evenVBand="0" w:oddHBand="0" w:evenHBand="0" w:firstRowFirstColumn="0" w:firstRowLastColumn="0" w:lastRowFirstColumn="0" w:lastRowLastColumn="0"/>
            <w:tcW w:w="8362" w:type="dxa"/>
          </w:tcPr>
          <w:p w14:paraId="3F26217C" w14:textId="77777777" w:rsidR="00616F23" w:rsidRPr="00616F23" w:rsidRDefault="00616F23" w:rsidP="00AD31B2">
            <w:pPr>
              <w:keepNext/>
              <w:keepLines/>
              <w:numPr>
                <w:ilvl w:val="0"/>
                <w:numId w:val="49"/>
              </w:numPr>
              <w:spacing w:before="120"/>
              <w:jc w:val="both"/>
              <w:rPr>
                <w:rFonts w:cs="Times New Roman"/>
                <w:b w:val="0"/>
                <w:bCs w:val="0"/>
                <w:smallCaps/>
              </w:rPr>
            </w:pPr>
            <w:bookmarkStart w:id="231" w:name="_Toc366671202"/>
            <w:bookmarkStart w:id="232" w:name="Score2"/>
            <w:r w:rsidRPr="00616F23">
              <w:lastRenderedPageBreak/>
              <w:t>Technical Approach</w:t>
            </w:r>
            <w:bookmarkEnd w:id="231"/>
            <w:r w:rsidRPr="00616F23">
              <w:t xml:space="preserve"> </w:t>
            </w:r>
          </w:p>
          <w:bookmarkEnd w:id="232"/>
          <w:p w14:paraId="34DF631F" w14:textId="51814B27" w:rsidR="00616F23" w:rsidRPr="00D5024A" w:rsidRDefault="00616F23" w:rsidP="00AD31B2">
            <w:pPr>
              <w:keepNext/>
              <w:keepLines/>
              <w:numPr>
                <w:ilvl w:val="0"/>
                <w:numId w:val="86"/>
              </w:numPr>
              <w:ind w:left="1140"/>
              <w:jc w:val="both"/>
              <w:rPr>
                <w:b w:val="0"/>
                <w:bCs w:val="0"/>
              </w:rPr>
            </w:pPr>
            <w:r w:rsidRPr="00D5024A">
              <w:rPr>
                <w:b w:val="0"/>
                <w:bCs w:val="0"/>
              </w:rPr>
              <w:t xml:space="preserve">Proposal describes the technique, approach, and methods to be used in performing the work described in the Scope of Work. </w:t>
            </w:r>
          </w:p>
          <w:p w14:paraId="78EA6444" w14:textId="77777777" w:rsidR="00616F23" w:rsidRPr="00D5024A" w:rsidRDefault="00616F23" w:rsidP="00AD31B2">
            <w:pPr>
              <w:keepNext/>
              <w:keepLines/>
              <w:numPr>
                <w:ilvl w:val="0"/>
                <w:numId w:val="86"/>
              </w:numPr>
              <w:ind w:left="1140"/>
              <w:jc w:val="both"/>
              <w:rPr>
                <w:b w:val="0"/>
                <w:bCs w:val="0"/>
              </w:rPr>
            </w:pPr>
            <w:r w:rsidRPr="00D5024A">
              <w:rPr>
                <w:b w:val="0"/>
                <w:bCs w:val="0"/>
              </w:rPr>
              <w:t>The Scope of Work identifies goals, objectives, and deliverables, details the work to be performed, and aligns with the information presented in Project Narrative.</w:t>
            </w:r>
          </w:p>
          <w:p w14:paraId="531573E5" w14:textId="77777777" w:rsidR="00616F23" w:rsidRPr="00D5024A" w:rsidRDefault="00616F23" w:rsidP="00AD31B2">
            <w:pPr>
              <w:keepNext/>
              <w:keepLines/>
              <w:numPr>
                <w:ilvl w:val="0"/>
                <w:numId w:val="86"/>
              </w:numPr>
              <w:ind w:left="1140"/>
              <w:jc w:val="both"/>
              <w:rPr>
                <w:b w:val="0"/>
                <w:bCs w:val="0"/>
              </w:rPr>
            </w:pPr>
            <w:r w:rsidRPr="00D5024A">
              <w:rPr>
                <w:b w:val="0"/>
                <w:bCs w:val="0"/>
              </w:rPr>
              <w:t>Proposal identifies the reliability that the project and site recommendations as described will be carried out if funds are awarded.</w:t>
            </w:r>
          </w:p>
          <w:p w14:paraId="790C074F" w14:textId="0063C4B4" w:rsidR="00616F23" w:rsidRPr="00D5024A" w:rsidRDefault="00616F23" w:rsidP="00AD31B2">
            <w:pPr>
              <w:keepNext/>
              <w:keepLines/>
              <w:numPr>
                <w:ilvl w:val="0"/>
                <w:numId w:val="86"/>
              </w:numPr>
              <w:ind w:left="1140"/>
              <w:jc w:val="both"/>
              <w:rPr>
                <w:b w:val="0"/>
                <w:bCs w:val="0"/>
              </w:rPr>
            </w:pPr>
            <w:r w:rsidRPr="00D5024A">
              <w:rPr>
                <w:b w:val="0"/>
                <w:bCs w:val="0"/>
              </w:rPr>
              <w:t>Identifies and discusses factors critical for success, in addition to risks, barriers, and limitations (e.g.</w:t>
            </w:r>
            <w:r w:rsidR="6CABBC81" w:rsidRPr="00D5024A">
              <w:rPr>
                <w:b w:val="0"/>
                <w:bCs w:val="0"/>
              </w:rPr>
              <w:t>,</w:t>
            </w:r>
            <w:r w:rsidRPr="00D5024A">
              <w:rPr>
                <w:b w:val="0"/>
                <w:bCs w:val="0"/>
              </w:rPr>
              <w:t xml:space="preserve"> loss of demonstration site, key subcontractor).  Provides a plan to address them. </w:t>
            </w:r>
          </w:p>
          <w:p w14:paraId="5D8149D9" w14:textId="77777777" w:rsidR="00616F23" w:rsidRPr="00D5024A" w:rsidRDefault="00616F23" w:rsidP="00AD31B2">
            <w:pPr>
              <w:keepNext/>
              <w:keepLines/>
              <w:numPr>
                <w:ilvl w:val="0"/>
                <w:numId w:val="86"/>
              </w:numPr>
              <w:ind w:left="1140"/>
              <w:jc w:val="both"/>
              <w:rPr>
                <w:b w:val="0"/>
                <w:bCs w:val="0"/>
              </w:rPr>
            </w:pPr>
            <w:r w:rsidRPr="00D5024A">
              <w:rPr>
                <w:b w:val="0"/>
                <w:bCs w:val="0"/>
              </w:rPr>
              <w:t>Discusses the degree to which the proposed work is technically feasible and achievable within the proposed Project Schedule and the key activities schedule in Section I.</w:t>
            </w:r>
            <w:r w:rsidR="002A50FB" w:rsidRPr="00D5024A">
              <w:rPr>
                <w:b w:val="0"/>
                <w:bCs w:val="0"/>
              </w:rPr>
              <w:t>E</w:t>
            </w:r>
            <w:r w:rsidRPr="00D5024A">
              <w:rPr>
                <w:b w:val="0"/>
                <w:bCs w:val="0"/>
              </w:rPr>
              <w:t>.</w:t>
            </w:r>
          </w:p>
          <w:p w14:paraId="7D71DFCD" w14:textId="12A727E4" w:rsidR="00616F23" w:rsidRPr="00D5024A" w:rsidRDefault="00616F23" w:rsidP="00AD31B2">
            <w:pPr>
              <w:keepNext/>
              <w:keepLines/>
              <w:numPr>
                <w:ilvl w:val="0"/>
                <w:numId w:val="86"/>
              </w:numPr>
              <w:ind w:left="1140"/>
              <w:jc w:val="both"/>
              <w:rPr>
                <w:b w:val="0"/>
                <w:bCs w:val="0"/>
              </w:rPr>
            </w:pPr>
            <w:r w:rsidRPr="00D5024A">
              <w:rPr>
                <w:b w:val="0"/>
                <w:bCs w:val="0"/>
              </w:rPr>
              <w:t>Describes the knowledge transfer plan, including how key stakeholders and potential users will be engaged, and the plan to disseminate knowledge of the project’s results to those stakeholders and users.</w:t>
            </w:r>
          </w:p>
          <w:p w14:paraId="72F67371" w14:textId="3EBD57AF" w:rsidR="00616F23" w:rsidRPr="00616F23" w:rsidRDefault="00616F23" w:rsidP="00AD31B2">
            <w:pPr>
              <w:keepNext/>
              <w:keepLines/>
              <w:numPr>
                <w:ilvl w:val="0"/>
                <w:numId w:val="86"/>
              </w:numPr>
              <w:ind w:left="1140"/>
              <w:jc w:val="both"/>
              <w:rPr>
                <w:rFonts w:cs="Times New Roman"/>
                <w:b w:val="0"/>
                <w:smallCaps/>
                <w:color w:val="FF0000"/>
              </w:rPr>
            </w:pPr>
            <w:r w:rsidRPr="00D5024A">
              <w:rPr>
                <w:b w:val="0"/>
                <w:bCs w:val="0"/>
              </w:rPr>
              <w:t>Provides information described in Section I.</w:t>
            </w:r>
            <w:r w:rsidR="00434E3E" w:rsidRPr="00D5024A">
              <w:rPr>
                <w:b w:val="0"/>
                <w:bCs w:val="0"/>
              </w:rPr>
              <w:t>C</w:t>
            </w:r>
            <w:r w:rsidRPr="00616F23">
              <w:t>.</w:t>
            </w:r>
            <w:r w:rsidRPr="00616F23" w:rsidDel="00520068">
              <w:rPr>
                <w:color w:val="0070C0"/>
              </w:rPr>
              <w:t xml:space="preserve"> </w:t>
            </w:r>
          </w:p>
        </w:tc>
        <w:tc>
          <w:tcPr>
            <w:tcW w:w="1342" w:type="dxa"/>
          </w:tcPr>
          <w:p w14:paraId="73B7B174" w14:textId="77777777" w:rsidR="00616F23" w:rsidRPr="00616F23" w:rsidRDefault="00616F23" w:rsidP="00616F23">
            <w:pPr>
              <w:spacing w:before="120"/>
              <w:jc w:val="center"/>
              <w:cnfStyle w:val="000000000000" w:firstRow="0" w:lastRow="0" w:firstColumn="0" w:lastColumn="0" w:oddVBand="0" w:evenVBand="0" w:oddHBand="0" w:evenHBand="0" w:firstRowFirstColumn="0" w:firstRowLastColumn="0" w:lastRowFirstColumn="0" w:lastRowLastColumn="0"/>
              <w:rPr>
                <w:b/>
              </w:rPr>
            </w:pPr>
            <w:r w:rsidRPr="00616F23">
              <w:rPr>
                <w:b/>
              </w:rPr>
              <w:t>25</w:t>
            </w:r>
          </w:p>
          <w:p w14:paraId="691FB5A2" w14:textId="77777777" w:rsidR="00616F23" w:rsidRPr="00616F23" w:rsidRDefault="00616F23" w:rsidP="00616F23">
            <w:pPr>
              <w:keepNext/>
              <w:keepLines/>
              <w:spacing w:before="60" w:after="60"/>
              <w:jc w:val="center"/>
              <w:outlineLvl w:val="2"/>
              <w:cnfStyle w:val="000000000000" w:firstRow="0" w:lastRow="0" w:firstColumn="0" w:lastColumn="0" w:oddVBand="0" w:evenVBand="0" w:oddHBand="0" w:evenHBand="0" w:firstRowFirstColumn="0" w:firstRowLastColumn="0" w:lastRowFirstColumn="0" w:lastRowLastColumn="0"/>
              <w:rPr>
                <w:b/>
                <w:sz w:val="18"/>
                <w:szCs w:val="18"/>
              </w:rPr>
            </w:pPr>
          </w:p>
        </w:tc>
      </w:tr>
      <w:tr w:rsidR="00616F23" w:rsidRPr="00616F23" w14:paraId="5BFD93C5" w14:textId="77777777" w:rsidTr="0090224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362" w:type="dxa"/>
          </w:tcPr>
          <w:p w14:paraId="7DEECFA7" w14:textId="77777777" w:rsidR="00616F23" w:rsidRPr="00616F23" w:rsidRDefault="00616F23" w:rsidP="00C330B7">
            <w:pPr>
              <w:numPr>
                <w:ilvl w:val="0"/>
                <w:numId w:val="49"/>
              </w:numPr>
              <w:spacing w:before="120"/>
              <w:jc w:val="both"/>
              <w:rPr>
                <w:rFonts w:cs="Times New Roman"/>
                <w:b w:val="0"/>
                <w:bCs w:val="0"/>
                <w:smallCaps/>
              </w:rPr>
            </w:pPr>
            <w:bookmarkStart w:id="233" w:name="_Toc366671203"/>
            <w:bookmarkStart w:id="234" w:name="Score3"/>
            <w:r w:rsidRPr="00616F23">
              <w:t>Impacts and Benefits for California</w:t>
            </w:r>
            <w:bookmarkEnd w:id="233"/>
            <w:r w:rsidRPr="00616F23">
              <w:t xml:space="preserve"> IOU Ratepayers </w:t>
            </w:r>
          </w:p>
          <w:bookmarkEnd w:id="234"/>
          <w:p w14:paraId="2013C4C0" w14:textId="41C54C26" w:rsidR="00616F23" w:rsidRPr="00D5024A" w:rsidRDefault="00616F23" w:rsidP="00403BAB">
            <w:pPr>
              <w:numPr>
                <w:ilvl w:val="0"/>
                <w:numId w:val="17"/>
              </w:numPr>
              <w:spacing w:after="60"/>
              <w:ind w:left="1140"/>
              <w:jc w:val="both"/>
              <w:rPr>
                <w:b w:val="0"/>
                <w:bCs w:val="0"/>
              </w:rPr>
            </w:pPr>
            <w:r w:rsidRPr="00D5024A">
              <w:rPr>
                <w:b w:val="0"/>
                <w:bCs w:val="0"/>
              </w:rPr>
              <w:t xml:space="preserve">Explains how the proposed project will benefit California </w:t>
            </w:r>
            <w:r w:rsidR="00002103" w:rsidRPr="00D5024A">
              <w:rPr>
                <w:b w:val="0"/>
                <w:bCs w:val="0"/>
              </w:rPr>
              <w:t xml:space="preserve">Gas </w:t>
            </w:r>
            <w:r w:rsidRPr="00D5024A">
              <w:rPr>
                <w:b w:val="0"/>
                <w:bCs w:val="0"/>
              </w:rPr>
              <w:t>Investor-Owned Utility (</w:t>
            </w:r>
            <w:r w:rsidR="00903DA3" w:rsidRPr="00D5024A">
              <w:rPr>
                <w:b w:val="0"/>
                <w:bCs w:val="0"/>
              </w:rPr>
              <w:t>G</w:t>
            </w:r>
            <w:r w:rsidR="008116EA" w:rsidRPr="00D5024A">
              <w:rPr>
                <w:b w:val="0"/>
                <w:bCs w:val="0"/>
              </w:rPr>
              <w:t>as</w:t>
            </w:r>
            <w:r w:rsidR="00903DA3" w:rsidRPr="00D5024A">
              <w:rPr>
                <w:b w:val="0"/>
                <w:bCs w:val="0"/>
              </w:rPr>
              <w:t xml:space="preserve"> </w:t>
            </w:r>
            <w:r w:rsidRPr="00D5024A">
              <w:rPr>
                <w:b w:val="0"/>
                <w:bCs w:val="0"/>
              </w:rPr>
              <w:t>IOU) ratepayers and provides clear, plausible, and justifiable (quantitative preferred) potential benefits.</w:t>
            </w:r>
          </w:p>
          <w:p w14:paraId="316FC4E7" w14:textId="77777777" w:rsidR="00616F23" w:rsidRPr="00D5024A" w:rsidRDefault="00616F23" w:rsidP="002F33A5">
            <w:pPr>
              <w:numPr>
                <w:ilvl w:val="0"/>
                <w:numId w:val="17"/>
              </w:numPr>
              <w:spacing w:after="60"/>
              <w:ind w:left="1140"/>
              <w:jc w:val="both"/>
              <w:rPr>
                <w:b w:val="0"/>
                <w:bCs w:val="0"/>
              </w:rPr>
            </w:pPr>
            <w:r w:rsidRPr="00D5024A">
              <w:rPr>
                <w:b w:val="0"/>
                <w:bCs w:val="0"/>
              </w:rPr>
              <w:t xml:space="preserve">States the timeframe, assumptions with sources, and calculations for the estimated benefits, and explains their reasonableness. Include baseline or “business as usual” over timeframe. </w:t>
            </w:r>
          </w:p>
          <w:p w14:paraId="11482DE3" w14:textId="44A17F58" w:rsidR="00616F23" w:rsidRPr="00616F23" w:rsidRDefault="00616F23" w:rsidP="002F33A5">
            <w:pPr>
              <w:numPr>
                <w:ilvl w:val="0"/>
                <w:numId w:val="17"/>
              </w:numPr>
              <w:spacing w:after="60"/>
              <w:ind w:left="1140"/>
              <w:jc w:val="both"/>
            </w:pPr>
            <w:r w:rsidRPr="00D5024A">
              <w:rPr>
                <w:b w:val="0"/>
                <w:bCs w:val="0"/>
              </w:rPr>
              <w:t xml:space="preserve">Identifies how outputs of the </w:t>
            </w:r>
            <w:r w:rsidR="00D5640C" w:rsidRPr="00D5024A">
              <w:rPr>
                <w:b w:val="0"/>
                <w:bCs w:val="0"/>
              </w:rPr>
              <w:t>study</w:t>
            </w:r>
            <w:r w:rsidRPr="00D5024A">
              <w:rPr>
                <w:b w:val="0"/>
                <w:bCs w:val="0"/>
              </w:rPr>
              <w:t xml:space="preserve"> will benefit key stakeholders (e.g., streamline planning, help eliminate barriers, stimulate growth of applicable market sectors).</w:t>
            </w:r>
          </w:p>
        </w:tc>
        <w:tc>
          <w:tcPr>
            <w:tcW w:w="1342" w:type="dxa"/>
          </w:tcPr>
          <w:p w14:paraId="19152A1F" w14:textId="77777777" w:rsidR="00616F23" w:rsidRPr="00616F23" w:rsidRDefault="00616F23" w:rsidP="00616F23">
            <w:pPr>
              <w:spacing w:before="120"/>
              <w:jc w:val="center"/>
              <w:cnfStyle w:val="000000100000" w:firstRow="0" w:lastRow="0" w:firstColumn="0" w:lastColumn="0" w:oddVBand="0" w:evenVBand="0" w:oddHBand="1" w:evenHBand="0" w:firstRowFirstColumn="0" w:firstRowLastColumn="0" w:lastRowFirstColumn="0" w:lastRowLastColumn="0"/>
            </w:pPr>
            <w:r w:rsidRPr="00616F23">
              <w:rPr>
                <w:b/>
              </w:rPr>
              <w:t>20</w:t>
            </w:r>
          </w:p>
        </w:tc>
      </w:tr>
      <w:tr w:rsidR="00616F23" w:rsidRPr="00616F23" w14:paraId="7C1D615A" w14:textId="77777777" w:rsidTr="00902247">
        <w:trPr>
          <w:trHeight w:val="1340"/>
        </w:trPr>
        <w:tc>
          <w:tcPr>
            <w:cnfStyle w:val="001000000000" w:firstRow="0" w:lastRow="0" w:firstColumn="1" w:lastColumn="0" w:oddVBand="0" w:evenVBand="0" w:oddHBand="0" w:evenHBand="0" w:firstRowFirstColumn="0" w:firstRowLastColumn="0" w:lastRowFirstColumn="0" w:lastRowLastColumn="0"/>
            <w:tcW w:w="8362" w:type="dxa"/>
          </w:tcPr>
          <w:p w14:paraId="2A1AC25C" w14:textId="77777777" w:rsidR="00616F23" w:rsidRPr="00616F23" w:rsidRDefault="00616F23" w:rsidP="00EB0134">
            <w:pPr>
              <w:keepNext/>
              <w:keepLines/>
              <w:numPr>
                <w:ilvl w:val="0"/>
                <w:numId w:val="49"/>
              </w:numPr>
              <w:spacing w:before="120"/>
              <w:jc w:val="both"/>
              <w:rPr>
                <w:rFonts w:cs="Times New Roman"/>
                <w:b w:val="0"/>
                <w:bCs w:val="0"/>
                <w:smallCaps/>
              </w:rPr>
            </w:pPr>
            <w:bookmarkStart w:id="235" w:name="_Toc366671205"/>
            <w:bookmarkStart w:id="236" w:name="Score4"/>
            <w:r w:rsidRPr="00616F23">
              <w:lastRenderedPageBreak/>
              <w:t>Team Qualifications, Capabilities, and Resources</w:t>
            </w:r>
            <w:bookmarkEnd w:id="235"/>
          </w:p>
          <w:bookmarkEnd w:id="236"/>
          <w:p w14:paraId="5F9F1C6F" w14:textId="60613646" w:rsidR="00616F23" w:rsidRPr="00D5024A" w:rsidRDefault="00616F23" w:rsidP="00EB0134">
            <w:pPr>
              <w:keepNext/>
              <w:keepLines/>
              <w:ind w:left="720"/>
              <w:jc w:val="both"/>
              <w:rPr>
                <w:b w:val="0"/>
                <w:bCs w:val="0"/>
              </w:rPr>
            </w:pPr>
            <w:r w:rsidRPr="00D5024A">
              <w:rPr>
                <w:b w:val="0"/>
                <w:bCs w:val="0"/>
              </w:rPr>
              <w:t xml:space="preserve">Evaluations of ongoing or previous projects </w:t>
            </w:r>
            <w:r w:rsidR="00467B48" w:rsidRPr="00D5024A">
              <w:rPr>
                <w:b w:val="0"/>
                <w:bCs w:val="0"/>
              </w:rPr>
              <w:t xml:space="preserve">including project performance </w:t>
            </w:r>
            <w:r w:rsidR="00F600DC" w:rsidRPr="00D5024A">
              <w:rPr>
                <w:b w:val="0"/>
                <w:bCs w:val="0"/>
              </w:rPr>
              <w:t xml:space="preserve">by applicant and team members </w:t>
            </w:r>
            <w:r w:rsidRPr="00D5024A">
              <w:rPr>
                <w:b w:val="0"/>
                <w:bCs w:val="0"/>
              </w:rPr>
              <w:t>will be used in scoring for this criterion.</w:t>
            </w:r>
            <w:r w:rsidR="004849ED" w:rsidRPr="00D5024A">
              <w:rPr>
                <w:b w:val="0"/>
                <w:bCs w:val="0"/>
              </w:rPr>
              <w:t xml:space="preserve"> This can include contacting references.</w:t>
            </w:r>
          </w:p>
          <w:p w14:paraId="7612C66E" w14:textId="77777777" w:rsidR="00616F23" w:rsidRPr="00D5024A" w:rsidRDefault="00616F23" w:rsidP="00EB0134">
            <w:pPr>
              <w:keepNext/>
              <w:keepLines/>
              <w:numPr>
                <w:ilvl w:val="0"/>
                <w:numId w:val="18"/>
              </w:numPr>
              <w:ind w:left="1140"/>
              <w:jc w:val="both"/>
              <w:rPr>
                <w:b w:val="0"/>
                <w:bCs w:val="0"/>
              </w:rPr>
            </w:pPr>
            <w:r w:rsidRPr="00D5024A">
              <w:rPr>
                <w:b w:val="0"/>
                <w:bCs w:val="0"/>
              </w:rPr>
              <w:t xml:space="preserve">Identifies credentials of prime and any subcontractor key personnel, including the project manager, principal investigator and technology and knowledge transfer lead </w:t>
            </w:r>
            <w:r w:rsidRPr="00D5024A">
              <w:rPr>
                <w:b w:val="0"/>
                <w:bCs w:val="0"/>
                <w:i/>
              </w:rPr>
              <w:t>(include this information in the Project Team Form).</w:t>
            </w:r>
          </w:p>
          <w:p w14:paraId="495370AF" w14:textId="448043D4" w:rsidR="00616F23" w:rsidRPr="00D5024A" w:rsidRDefault="00616F23" w:rsidP="00EB0134">
            <w:pPr>
              <w:keepNext/>
              <w:keepLines/>
              <w:numPr>
                <w:ilvl w:val="0"/>
                <w:numId w:val="18"/>
              </w:numPr>
              <w:ind w:left="1140"/>
              <w:jc w:val="both"/>
              <w:rPr>
                <w:b w:val="0"/>
                <w:bCs w:val="0"/>
              </w:rPr>
            </w:pPr>
            <w:r w:rsidRPr="00D5024A">
              <w:rPr>
                <w:b w:val="0"/>
                <w:bCs w:val="0"/>
              </w:rPr>
              <w:t xml:space="preserve">Demonstrates that the project team has appropriate qualifications, experience, financial </w:t>
            </w:r>
            <w:proofErr w:type="gramStart"/>
            <w:r w:rsidRPr="00D5024A">
              <w:rPr>
                <w:b w:val="0"/>
                <w:bCs w:val="0"/>
              </w:rPr>
              <w:t>stability</w:t>
            </w:r>
            <w:proofErr w:type="gramEnd"/>
            <w:r w:rsidRPr="00D5024A">
              <w:rPr>
                <w:b w:val="0"/>
                <w:bCs w:val="0"/>
              </w:rPr>
              <w:t xml:space="preserve"> and capability to complete the project.</w:t>
            </w:r>
          </w:p>
          <w:p w14:paraId="2116B3D5" w14:textId="77777777" w:rsidR="00616F23" w:rsidRPr="00D5024A" w:rsidRDefault="00616F23" w:rsidP="00EB0134">
            <w:pPr>
              <w:keepNext/>
              <w:keepLines/>
              <w:numPr>
                <w:ilvl w:val="0"/>
                <w:numId w:val="18"/>
              </w:numPr>
              <w:ind w:left="1140"/>
              <w:jc w:val="both"/>
              <w:rPr>
                <w:b w:val="0"/>
                <w:bCs w:val="0"/>
              </w:rPr>
            </w:pPr>
            <w:r w:rsidRPr="00D5024A">
              <w:rPr>
                <w:b w:val="0"/>
                <w:bCs w:val="0"/>
              </w:rPr>
              <w:t>Explains the team structure and how various tasks will be managed and coordinated.</w:t>
            </w:r>
          </w:p>
          <w:p w14:paraId="7EFDA613" w14:textId="77777777" w:rsidR="00616F23" w:rsidRPr="00D5024A" w:rsidRDefault="00616F23" w:rsidP="00EB0134">
            <w:pPr>
              <w:keepNext/>
              <w:keepLines/>
              <w:numPr>
                <w:ilvl w:val="0"/>
                <w:numId w:val="18"/>
              </w:numPr>
              <w:ind w:left="1140"/>
              <w:jc w:val="both"/>
              <w:rPr>
                <w:b w:val="0"/>
                <w:bCs w:val="0"/>
              </w:rPr>
            </w:pPr>
            <w:r w:rsidRPr="00D5024A">
              <w:rPr>
                <w:b w:val="0"/>
                <w:bCs w:val="0"/>
              </w:rPr>
              <w:t>Describes the facilities, infrastructure, and resources available that directly support the project.</w:t>
            </w:r>
          </w:p>
          <w:p w14:paraId="63D933D7" w14:textId="77777777" w:rsidR="00616F23" w:rsidRPr="00616F23" w:rsidRDefault="00616F23" w:rsidP="00EB0134">
            <w:pPr>
              <w:keepNext/>
              <w:keepLines/>
              <w:numPr>
                <w:ilvl w:val="0"/>
                <w:numId w:val="18"/>
              </w:numPr>
              <w:ind w:left="1140"/>
              <w:jc w:val="both"/>
            </w:pPr>
            <w:r w:rsidRPr="00D5024A">
              <w:rPr>
                <w:b w:val="0"/>
                <w:bCs w:val="0"/>
              </w:rPr>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cnfStyle w:val="000000000000" w:firstRow="0" w:lastRow="0" w:firstColumn="0" w:lastColumn="0" w:oddVBand="0" w:evenVBand="0" w:oddHBand="0" w:evenHBand="0" w:firstRowFirstColumn="0" w:firstRowLastColumn="0" w:lastRowFirstColumn="0" w:lastRowLastColumn="0"/>
              <w:rPr>
                <w:b/>
              </w:rPr>
            </w:pPr>
            <w:r w:rsidRPr="00616F23">
              <w:rPr>
                <w:b/>
              </w:rPr>
              <w:t>15</w:t>
            </w:r>
          </w:p>
        </w:tc>
      </w:tr>
      <w:tr w:rsidR="00616F23" w:rsidRPr="00616F23" w14:paraId="451B9CE8" w14:textId="77777777" w:rsidTr="00902247">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8362" w:type="dxa"/>
          </w:tcPr>
          <w:p w14:paraId="0E2CC37E" w14:textId="77D8464C" w:rsidR="00616F23" w:rsidRPr="00616F23" w:rsidRDefault="00616F23" w:rsidP="00616F23">
            <w:pPr>
              <w:spacing w:before="60" w:after="0"/>
              <w:ind w:left="360"/>
              <w:jc w:val="both"/>
              <w:rPr>
                <w:b w:val="0"/>
              </w:rPr>
            </w:pPr>
            <w:r w:rsidRPr="00616F23">
              <w:t xml:space="preserve">Total Possible Points for criteria 1− </w:t>
            </w:r>
            <w:r w:rsidR="00844AC1">
              <w:t>4</w:t>
            </w:r>
          </w:p>
          <w:p w14:paraId="66546DBF" w14:textId="7488EF74" w:rsidR="00616F23" w:rsidRPr="00616F23" w:rsidRDefault="00616F23" w:rsidP="02304BD1">
            <w:pPr>
              <w:spacing w:after="0"/>
              <w:ind w:left="360"/>
              <w:jc w:val="both"/>
              <w:rPr>
                <w:b w:val="0"/>
                <w:bCs w:val="0"/>
              </w:rPr>
            </w:pPr>
            <w:r w:rsidRPr="02304BD1">
              <w:t xml:space="preserve">(Minimum Passing Score for criteria 1− </w:t>
            </w:r>
            <w:r w:rsidR="00844AC1" w:rsidRPr="02304BD1">
              <w:t>4</w:t>
            </w:r>
            <w:r w:rsidRPr="02304BD1">
              <w:t xml:space="preserve"> is 70% or </w:t>
            </w:r>
            <w:r w:rsidR="002D2DCD" w:rsidRPr="02304BD1">
              <w:t>52</w:t>
            </w:r>
            <w:r w:rsidRPr="02304BD1">
              <w:t>.</w:t>
            </w:r>
            <w:r w:rsidR="002D2DCD" w:rsidRPr="02304BD1">
              <w:t>5</w:t>
            </w:r>
            <w:r w:rsidRPr="02304BD1">
              <w:t>0)</w:t>
            </w:r>
          </w:p>
        </w:tc>
        <w:tc>
          <w:tcPr>
            <w:tcW w:w="1342" w:type="dxa"/>
          </w:tcPr>
          <w:p w14:paraId="50032256" w14:textId="77777777" w:rsidR="00616F23" w:rsidRPr="00616F23" w:rsidRDefault="00616F23" w:rsidP="00616F23">
            <w:pPr>
              <w:spacing w:after="0"/>
              <w:jc w:val="both"/>
              <w:cnfStyle w:val="000000100000" w:firstRow="0" w:lastRow="0" w:firstColumn="0" w:lastColumn="0" w:oddVBand="0" w:evenVBand="0" w:oddHBand="1" w:evenHBand="0" w:firstRowFirstColumn="0" w:firstRowLastColumn="0" w:lastRowFirstColumn="0" w:lastRowLastColumn="0"/>
              <w:rPr>
                <w:b/>
              </w:rPr>
            </w:pPr>
          </w:p>
          <w:p w14:paraId="234910F0" w14:textId="631E80F2" w:rsidR="00616F23" w:rsidRPr="00616F23" w:rsidRDefault="00E62798" w:rsidP="02304BD1">
            <w:pPr>
              <w:jc w:val="center"/>
              <w:cnfStyle w:val="000000100000" w:firstRow="0" w:lastRow="0" w:firstColumn="0" w:lastColumn="0" w:oddVBand="0" w:evenVBand="0" w:oddHBand="1" w:evenHBand="0" w:firstRowFirstColumn="0" w:firstRowLastColumn="0" w:lastRowFirstColumn="0" w:lastRowLastColumn="0"/>
              <w:rPr>
                <w:b/>
                <w:bCs/>
              </w:rPr>
            </w:pPr>
            <w:r w:rsidRPr="02304BD1">
              <w:rPr>
                <w:b/>
                <w:bCs/>
              </w:rPr>
              <w:t>75</w:t>
            </w:r>
          </w:p>
        </w:tc>
      </w:tr>
      <w:tr w:rsidR="00616F23" w:rsidRPr="00616F23" w14:paraId="0E076536" w14:textId="77777777" w:rsidTr="00902247">
        <w:tc>
          <w:tcPr>
            <w:cnfStyle w:val="001000000000" w:firstRow="0" w:lastRow="0" w:firstColumn="1" w:lastColumn="0" w:oddVBand="0" w:evenVBand="0" w:oddHBand="0" w:evenHBand="0" w:firstRowFirstColumn="0" w:firstRowLastColumn="0" w:lastRowFirstColumn="0" w:lastRowLastColumn="0"/>
            <w:tcW w:w="8362" w:type="dxa"/>
          </w:tcPr>
          <w:p w14:paraId="4F5F4254" w14:textId="77777777" w:rsidR="00616F23" w:rsidRPr="00616F23" w:rsidRDefault="00616F23" w:rsidP="00EB0134">
            <w:pPr>
              <w:keepNext/>
              <w:keepLines/>
              <w:numPr>
                <w:ilvl w:val="0"/>
                <w:numId w:val="49"/>
              </w:numPr>
              <w:spacing w:before="120"/>
              <w:jc w:val="both"/>
              <w:rPr>
                <w:rFonts w:cs="Times New Roman"/>
                <w:b w:val="0"/>
                <w:bCs w:val="0"/>
                <w:smallCaps/>
              </w:rPr>
            </w:pPr>
            <w:r w:rsidRPr="00616F23">
              <w:lastRenderedPageBreak/>
              <w:t>Budget and Cost-Effectiveness</w:t>
            </w:r>
          </w:p>
          <w:p w14:paraId="14806663" w14:textId="77777777" w:rsidR="00616F23" w:rsidRPr="00D5024A" w:rsidRDefault="00616F23" w:rsidP="00EB0134">
            <w:pPr>
              <w:keepNext/>
              <w:keepLines/>
              <w:numPr>
                <w:ilvl w:val="0"/>
                <w:numId w:val="19"/>
              </w:numPr>
              <w:spacing w:before="120" w:after="0"/>
              <w:ind w:left="1140"/>
              <w:jc w:val="both"/>
              <w:rPr>
                <w:b w:val="0"/>
                <w:bCs w:val="0"/>
              </w:rPr>
            </w:pPr>
            <w:r w:rsidRPr="00D5024A">
              <w:rPr>
                <w:b w:val="0"/>
                <w:bCs w:val="0"/>
              </w:rPr>
              <w:t>Budget forms are complete for the applicant and all subcontractors, as described in the Budget instructions.</w:t>
            </w:r>
          </w:p>
          <w:p w14:paraId="1CE49D96" w14:textId="77777777" w:rsidR="00616F23" w:rsidRPr="00D5024A" w:rsidRDefault="00616F23" w:rsidP="00EB0134">
            <w:pPr>
              <w:keepNext/>
              <w:keepLines/>
              <w:numPr>
                <w:ilvl w:val="0"/>
                <w:numId w:val="19"/>
              </w:numPr>
              <w:spacing w:before="120" w:after="0"/>
              <w:ind w:left="1140"/>
              <w:jc w:val="both"/>
              <w:rPr>
                <w:b w:val="0"/>
                <w:bCs w:val="0"/>
              </w:rPr>
            </w:pPr>
            <w:r w:rsidRPr="00D5024A">
              <w:rPr>
                <w:b w:val="0"/>
                <w:bCs w:val="0"/>
              </w:rPr>
              <w:t>Justifies the reasonableness of the requested funds relative to the project goals, objectives, and tasks.</w:t>
            </w:r>
          </w:p>
          <w:p w14:paraId="097E511F" w14:textId="77777777" w:rsidR="00616F23" w:rsidRPr="00D5024A" w:rsidRDefault="00616F23" w:rsidP="00EB0134">
            <w:pPr>
              <w:keepNext/>
              <w:keepLines/>
              <w:numPr>
                <w:ilvl w:val="0"/>
                <w:numId w:val="19"/>
              </w:numPr>
              <w:spacing w:before="120" w:after="0"/>
              <w:ind w:left="1140"/>
              <w:jc w:val="both"/>
              <w:rPr>
                <w:b w:val="0"/>
                <w:bCs w:val="0"/>
              </w:rPr>
            </w:pPr>
            <w:r w:rsidRPr="00D5024A">
              <w:rPr>
                <w:b w:val="0"/>
                <w:bCs w:val="0"/>
              </w:rPr>
              <w:t>Justifies the reasonableness of direct costs (e.g., labor, fringe benefits, equipment, materials &amp; misc. travel, and subcontractors).</w:t>
            </w:r>
          </w:p>
          <w:p w14:paraId="4DFACCA1" w14:textId="77777777" w:rsidR="00616F23" w:rsidRPr="00616F23" w:rsidRDefault="00616F23" w:rsidP="00EB0134">
            <w:pPr>
              <w:keepNext/>
              <w:keepLines/>
              <w:numPr>
                <w:ilvl w:val="0"/>
                <w:numId w:val="19"/>
              </w:numPr>
              <w:spacing w:before="120"/>
              <w:ind w:left="1138"/>
              <w:jc w:val="both"/>
            </w:pPr>
            <w:r w:rsidRPr="00D5024A">
              <w:rPr>
                <w:b w:val="0"/>
                <w:bCs w:val="0"/>
              </w:rPr>
              <w:t xml:space="preserve">Justifies the reasonableness of indirect costs (e.g., overhead, facility charges (e.g., rent, utilities), burdens, subcontractor profit, and other like costs). </w:t>
            </w:r>
          </w:p>
        </w:tc>
        <w:tc>
          <w:tcPr>
            <w:tcW w:w="1342" w:type="dxa"/>
          </w:tcPr>
          <w:p w14:paraId="29892970" w14:textId="77777777" w:rsidR="00616F23" w:rsidRPr="00616F23" w:rsidRDefault="00616F23" w:rsidP="00616F23">
            <w:pPr>
              <w:spacing w:before="120"/>
              <w:jc w:val="center"/>
              <w:cnfStyle w:val="000000000000" w:firstRow="0" w:lastRow="0" w:firstColumn="0" w:lastColumn="0" w:oddVBand="0" w:evenVBand="0" w:oddHBand="0" w:evenHBand="0" w:firstRowFirstColumn="0" w:firstRowLastColumn="0" w:lastRowFirstColumn="0" w:lastRowLastColumn="0"/>
              <w:rPr>
                <w:b/>
              </w:rPr>
            </w:pPr>
            <w:r w:rsidRPr="00616F23">
              <w:rPr>
                <w:b/>
              </w:rPr>
              <w:t>10</w:t>
            </w:r>
          </w:p>
        </w:tc>
      </w:tr>
      <w:tr w:rsidR="00616F23" w:rsidRPr="00616F23" w14:paraId="2634BEF4" w14:textId="77777777" w:rsidTr="00902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tcPr>
          <w:p w14:paraId="4CC292F2" w14:textId="77777777" w:rsidR="00616F23" w:rsidRPr="00616F23" w:rsidRDefault="00616F23" w:rsidP="00EB0134">
            <w:pPr>
              <w:keepNext/>
              <w:keepLines/>
              <w:numPr>
                <w:ilvl w:val="0"/>
                <w:numId w:val="49"/>
              </w:numPr>
              <w:spacing w:before="120"/>
              <w:jc w:val="both"/>
              <w:rPr>
                <w:rFonts w:cs="Times New Roman"/>
                <w:b w:val="0"/>
                <w:bCs w:val="0"/>
                <w:smallCaps/>
              </w:rPr>
            </w:pPr>
            <w:r w:rsidRPr="00616F23">
              <w:t>CEC Funds Spent in California</w:t>
            </w:r>
          </w:p>
          <w:p w14:paraId="5F8C2EF2" w14:textId="7C5BCFF4" w:rsidR="00616F23" w:rsidRPr="00D5024A" w:rsidRDefault="00616F23" w:rsidP="00EB0134">
            <w:pPr>
              <w:keepNext/>
              <w:keepLines/>
              <w:tabs>
                <w:tab w:val="left" w:pos="1170"/>
              </w:tabs>
              <w:autoSpaceDE w:val="0"/>
              <w:autoSpaceDN w:val="0"/>
              <w:adjustRightInd w:val="0"/>
              <w:spacing w:after="0"/>
              <w:ind w:left="360"/>
              <w:jc w:val="both"/>
              <w:rPr>
                <w:b w:val="0"/>
                <w:bCs w:val="0"/>
              </w:rPr>
            </w:pPr>
            <w:r w:rsidRPr="00D5024A">
              <w:rPr>
                <w:b w:val="0"/>
                <w:bCs w:val="0"/>
              </w:rPr>
              <w:t xml:space="preserve">Projects that maximize the spending of CEC funds in California will receive points as indicated in the table below (see CEC Funds Spent in California </w:t>
            </w:r>
            <w:r w:rsidR="00B651D6" w:rsidRPr="00D5024A">
              <w:rPr>
                <w:b w:val="0"/>
                <w:bCs w:val="0"/>
              </w:rPr>
              <w:t xml:space="preserve">and California-Based Entities </w:t>
            </w:r>
            <w:r w:rsidRPr="00D5024A">
              <w:rPr>
                <w:b w:val="0"/>
                <w:bCs w:val="0"/>
              </w:rPr>
              <w:t>section for more details).</w:t>
            </w:r>
          </w:p>
          <w:p w14:paraId="6945D047" w14:textId="365431C0" w:rsidR="00902247" w:rsidRDefault="00902247" w:rsidP="00902247">
            <w:pPr>
              <w:keepNext/>
              <w:keepLines/>
              <w:tabs>
                <w:tab w:val="left" w:pos="1170"/>
              </w:tabs>
              <w:autoSpaceDE w:val="0"/>
              <w:autoSpaceDN w:val="0"/>
              <w:adjustRightInd w:val="0"/>
              <w:spacing w:after="0"/>
              <w:ind w:left="360"/>
              <w:rPr>
                <w:b w:val="0"/>
                <w:bCs w:val="0"/>
              </w:rPr>
            </w:pPr>
          </w:p>
          <w:p w14:paraId="1FF1DC5F" w14:textId="7ECB28CF" w:rsidR="00616F23" w:rsidRPr="00616F23" w:rsidRDefault="00961DD1" w:rsidP="00EB0134">
            <w:pPr>
              <w:keepNext/>
              <w:keepLines/>
              <w:tabs>
                <w:tab w:val="left" w:pos="1170"/>
              </w:tabs>
              <w:autoSpaceDE w:val="0"/>
              <w:autoSpaceDN w:val="0"/>
              <w:adjustRightInd w:val="0"/>
              <w:spacing w:after="0"/>
              <w:jc w:val="center"/>
              <w:rPr>
                <w:color w:val="0070C0"/>
                <w:szCs w:val="22"/>
              </w:rPr>
            </w:pPr>
            <w:r>
              <w:rPr>
                <w:noProof/>
              </w:rPr>
              <w:drawing>
                <wp:inline distT="0" distB="0" distL="0" distR="0" wp14:anchorId="52E99857" wp14:editId="5B65AA46">
                  <wp:extent cx="3714750" cy="1570038"/>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7"/>
                          <a:stretch>
                            <a:fillRect/>
                          </a:stretch>
                        </pic:blipFill>
                        <pic:spPr>
                          <a:xfrm>
                            <a:off x="0" y="0"/>
                            <a:ext cx="3752259" cy="1585891"/>
                          </a:xfrm>
                          <a:prstGeom prst="rect">
                            <a:avLst/>
                          </a:prstGeom>
                        </pic:spPr>
                      </pic:pic>
                    </a:graphicData>
                  </a:graphic>
                </wp:inline>
              </w:drawing>
            </w:r>
          </w:p>
          <w:p w14:paraId="20C76222" w14:textId="77777777" w:rsidR="00616F23" w:rsidRPr="00616F23" w:rsidRDefault="00616F23" w:rsidP="00EB0134">
            <w:pPr>
              <w:keepNext/>
              <w:keepLines/>
              <w:spacing w:after="0"/>
              <w:ind w:left="360"/>
              <w:jc w:val="both"/>
              <w:rPr>
                <w:b w:val="0"/>
              </w:rPr>
            </w:pPr>
            <w:r w:rsidRPr="00616F23">
              <w:t xml:space="preserve"> </w:t>
            </w:r>
          </w:p>
        </w:tc>
        <w:tc>
          <w:tcPr>
            <w:tcW w:w="1342" w:type="dxa"/>
          </w:tcPr>
          <w:p w14:paraId="1C0C7D6F" w14:textId="77777777" w:rsidR="00616F23" w:rsidRPr="00616F23" w:rsidRDefault="00616F23" w:rsidP="00616F23">
            <w:pPr>
              <w:spacing w:before="120"/>
              <w:jc w:val="center"/>
              <w:cnfStyle w:val="000000100000" w:firstRow="0" w:lastRow="0" w:firstColumn="0" w:lastColumn="0" w:oddVBand="0" w:evenVBand="0" w:oddHBand="1" w:evenHBand="0" w:firstRowFirstColumn="0" w:firstRowLastColumn="0" w:lastRowFirstColumn="0" w:lastRowLastColumn="0"/>
              <w:rPr>
                <w:b/>
              </w:rPr>
            </w:pPr>
            <w:r w:rsidRPr="00616F23">
              <w:rPr>
                <w:b/>
              </w:rPr>
              <w:t>10</w:t>
            </w:r>
          </w:p>
        </w:tc>
      </w:tr>
      <w:tr w:rsidR="00616F23" w:rsidRPr="00616F23" w14:paraId="5C7435AF" w14:textId="77777777" w:rsidTr="00902247">
        <w:tc>
          <w:tcPr>
            <w:cnfStyle w:val="001000000000" w:firstRow="0" w:lastRow="0" w:firstColumn="1" w:lastColumn="0" w:oddVBand="0" w:evenVBand="0" w:oddHBand="0" w:evenHBand="0" w:firstRowFirstColumn="0" w:firstRowLastColumn="0" w:lastRowFirstColumn="0" w:lastRowLastColumn="0"/>
            <w:tcW w:w="8362" w:type="dxa"/>
          </w:tcPr>
          <w:p w14:paraId="508E4FE3" w14:textId="77777777" w:rsidR="00616F23" w:rsidRPr="00616F23" w:rsidRDefault="00616F23" w:rsidP="00084DD0">
            <w:pPr>
              <w:keepNext/>
              <w:keepLines/>
              <w:numPr>
                <w:ilvl w:val="0"/>
                <w:numId w:val="49"/>
              </w:numPr>
              <w:spacing w:before="120"/>
              <w:jc w:val="both"/>
              <w:rPr>
                <w:rFonts w:cs="Times New Roman"/>
                <w:b w:val="0"/>
                <w:bCs w:val="0"/>
                <w:smallCaps/>
              </w:rPr>
            </w:pPr>
            <w:r w:rsidRPr="00616F23">
              <w:t>Ratio of Direct Labor to Indirect Costs</w:t>
            </w:r>
          </w:p>
          <w:p w14:paraId="7E9B889C" w14:textId="77777777" w:rsidR="00616F23" w:rsidRPr="00616F23" w:rsidRDefault="00616F23" w:rsidP="00084DD0">
            <w:pPr>
              <w:keepNext/>
              <w:keepLines/>
              <w:spacing w:before="120"/>
              <w:ind w:left="330"/>
              <w:jc w:val="both"/>
            </w:pPr>
            <w:r w:rsidRPr="00616F23">
              <w:t>The score for this criterion will be calculated by the following formula:</w:t>
            </w:r>
          </w:p>
          <w:p w14:paraId="2FD4BE03" w14:textId="77777777" w:rsidR="00616F23" w:rsidRPr="00616F23" w:rsidRDefault="00616F23" w:rsidP="00084DD0">
            <w:pPr>
              <w:keepNext/>
              <w:keepLines/>
              <w:spacing w:before="120"/>
              <w:ind w:left="330"/>
              <w:jc w:val="center"/>
            </w:pPr>
          </w:p>
          <w:p w14:paraId="0F8A3DF4" w14:textId="77777777" w:rsidR="00616F23" w:rsidRPr="00616F23" w:rsidRDefault="00A87481" w:rsidP="00084DD0">
            <w:pPr>
              <w:keepNext/>
              <w:keepLines/>
              <w:spacing w:before="120"/>
              <w:ind w:left="330"/>
              <w:jc w:val="center"/>
            </w:pPr>
            <m:oMathPara>
              <m:oMath>
                <m:f>
                  <m:fPr>
                    <m:ctrlPr>
                      <w:rPr>
                        <w:rFonts w:ascii="Cambria Math" w:hAnsi="Cambria Math"/>
                        <w:i/>
                      </w:rPr>
                    </m:ctrlPr>
                  </m:fPr>
                  <m:num>
                    <m:r>
                      <m:rPr>
                        <m:sty m:val="bi"/>
                      </m:rPr>
                      <w:rPr>
                        <w:rFonts w:ascii="Cambria Math" w:hAnsi="Cambria Math"/>
                      </w:rPr>
                      <m:t>Total Direct Labor</m:t>
                    </m:r>
                  </m:num>
                  <m:den>
                    <m:r>
                      <m:rPr>
                        <m:sty m:val="bi"/>
                      </m:rPr>
                      <w:rPr>
                        <w:rFonts w:ascii="Cambria Math" w:hAnsi="Cambria Math"/>
                      </w:rPr>
                      <m:t>Total Direct Labor + Total Fringe + Total Indirect + Total Profit</m:t>
                    </m:r>
                  </m:den>
                </m:f>
              </m:oMath>
            </m:oMathPara>
          </w:p>
          <w:p w14:paraId="45776A58" w14:textId="77777777" w:rsidR="00616F23" w:rsidRPr="00D5024A" w:rsidRDefault="00616F23" w:rsidP="00084DD0">
            <w:pPr>
              <w:keepNext/>
              <w:keepLines/>
              <w:spacing w:before="120"/>
              <w:ind w:left="330"/>
              <w:jc w:val="both"/>
              <w:rPr>
                <w:b w:val="0"/>
                <w:bCs w:val="0"/>
              </w:rPr>
            </w:pPr>
            <w:r w:rsidRPr="00616F23">
              <w:br/>
            </w:r>
            <w:r w:rsidRPr="00D5024A">
              <w:rPr>
                <w:b w:val="0"/>
                <w:bCs w:val="0"/>
              </w:rPr>
              <w:t>This ratio will then be multiplied by the maximum possible points for this criterion and rounded to two decimal places.</w:t>
            </w:r>
          </w:p>
          <w:p w14:paraId="11378E5C" w14:textId="77777777" w:rsidR="00616F23" w:rsidRPr="00616F23" w:rsidRDefault="00616F23" w:rsidP="00084DD0">
            <w:pPr>
              <w:keepNext/>
              <w:keepLines/>
              <w:spacing w:before="120"/>
              <w:ind w:left="330"/>
              <w:jc w:val="both"/>
            </w:pPr>
            <w:r w:rsidRPr="00D5024A">
              <w:rPr>
                <w:b w:val="0"/>
                <w:bCs w:val="0"/>
              </w:rPr>
              <w:t xml:space="preserve">NOTE: For the purposes of this </w:t>
            </w:r>
            <w:r w:rsidR="009412B8" w:rsidRPr="00D5024A">
              <w:rPr>
                <w:b w:val="0"/>
                <w:bCs w:val="0"/>
              </w:rPr>
              <w:t>criterion</w:t>
            </w:r>
            <w:r w:rsidRPr="00D5024A">
              <w:rPr>
                <w:b w:val="0"/>
                <w:bCs w:val="0"/>
              </w:rPr>
              <w:t xml:space="preserve">, the </w:t>
            </w:r>
            <w:r w:rsidR="00F600DC" w:rsidRPr="00D5024A">
              <w:rPr>
                <w:b w:val="0"/>
                <w:bCs w:val="0"/>
              </w:rPr>
              <w:t>CEC</w:t>
            </w:r>
            <w:r w:rsidRPr="00D5024A">
              <w:rPr>
                <w:b w:val="0"/>
                <w:bCs w:val="0"/>
              </w:rPr>
              <w:t xml:space="preserve"> will include the facility charges (e.g., rent, utilities, etc.), burdens and other like costs that are budgeted as direct costs into the indirect costs in the formula.</w:t>
            </w:r>
          </w:p>
        </w:tc>
        <w:tc>
          <w:tcPr>
            <w:tcW w:w="1342" w:type="dxa"/>
          </w:tcPr>
          <w:p w14:paraId="1B5D117A" w14:textId="77777777" w:rsidR="00616F23" w:rsidRPr="00616F23" w:rsidRDefault="00616F23" w:rsidP="00084DD0">
            <w:pPr>
              <w:keepNext/>
              <w:keepLines/>
              <w:spacing w:before="120"/>
              <w:jc w:val="center"/>
              <w:cnfStyle w:val="000000000000" w:firstRow="0" w:lastRow="0" w:firstColumn="0" w:lastColumn="0" w:oddVBand="0" w:evenVBand="0" w:oddHBand="0" w:evenHBand="0" w:firstRowFirstColumn="0" w:firstRowLastColumn="0" w:lastRowFirstColumn="0" w:lastRowLastColumn="0"/>
              <w:rPr>
                <w:b/>
              </w:rPr>
            </w:pPr>
            <w:r w:rsidRPr="00616F23">
              <w:rPr>
                <w:b/>
              </w:rPr>
              <w:t>5</w:t>
            </w:r>
          </w:p>
        </w:tc>
      </w:tr>
      <w:tr w:rsidR="00616F23" w:rsidRPr="00616F23" w14:paraId="5C7EE7A9" w14:textId="77777777" w:rsidTr="0090224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362" w:type="dxa"/>
          </w:tcPr>
          <w:p w14:paraId="713C5589" w14:textId="77777777" w:rsidR="00616F23" w:rsidRPr="00616F23" w:rsidRDefault="00616F23" w:rsidP="00084DD0">
            <w:pPr>
              <w:keepNext/>
              <w:keepLines/>
              <w:spacing w:before="120" w:after="0"/>
              <w:jc w:val="both"/>
              <w:rPr>
                <w:b w:val="0"/>
              </w:rPr>
            </w:pPr>
            <w:r w:rsidRPr="00616F23">
              <w:t>Total Possible Points</w:t>
            </w:r>
          </w:p>
          <w:p w14:paraId="32AA563E" w14:textId="2A6B0FDA" w:rsidR="00616F23" w:rsidRPr="00616F23" w:rsidRDefault="00616F23" w:rsidP="00084DD0">
            <w:pPr>
              <w:keepNext/>
              <w:keepLines/>
              <w:jc w:val="both"/>
              <w:rPr>
                <w:b w:val="0"/>
                <w:bCs w:val="0"/>
              </w:rPr>
            </w:pPr>
            <w:r w:rsidRPr="02304BD1">
              <w:t xml:space="preserve">(Minimum Passing Score for Criteria 1 – </w:t>
            </w:r>
            <w:r w:rsidR="007571DC" w:rsidRPr="02304BD1">
              <w:t>7</w:t>
            </w:r>
            <w:r w:rsidRPr="02304BD1">
              <w:t xml:space="preserve"> is 70% or </w:t>
            </w:r>
            <w:r w:rsidR="002D2DCD" w:rsidRPr="02304BD1">
              <w:t>70.00</w:t>
            </w:r>
            <w:r w:rsidRPr="02304BD1">
              <w:t>)</w:t>
            </w:r>
          </w:p>
        </w:tc>
        <w:tc>
          <w:tcPr>
            <w:tcW w:w="1342" w:type="dxa"/>
          </w:tcPr>
          <w:p w14:paraId="4BBB4A89" w14:textId="77777777" w:rsidR="00616F23" w:rsidRPr="00616F23" w:rsidRDefault="00616F23" w:rsidP="00084DD0">
            <w:pPr>
              <w:keepNext/>
              <w:keepLines/>
              <w:spacing w:after="0"/>
              <w:jc w:val="both"/>
              <w:cnfStyle w:val="000000100000" w:firstRow="0" w:lastRow="0" w:firstColumn="0" w:lastColumn="0" w:oddVBand="0" w:evenVBand="0" w:oddHBand="1" w:evenHBand="0" w:firstRowFirstColumn="0" w:firstRowLastColumn="0" w:lastRowFirstColumn="0" w:lastRowLastColumn="0"/>
              <w:rPr>
                <w:b/>
              </w:rPr>
            </w:pPr>
          </w:p>
          <w:p w14:paraId="6B274495" w14:textId="6862D2CF" w:rsidR="00616F23" w:rsidRPr="00616F23" w:rsidRDefault="00616F23" w:rsidP="00084DD0">
            <w:pPr>
              <w:keepNext/>
              <w:keepLines/>
              <w:jc w:val="center"/>
              <w:cnfStyle w:val="000000100000" w:firstRow="0" w:lastRow="0" w:firstColumn="0" w:lastColumn="0" w:oddVBand="0" w:evenVBand="0" w:oddHBand="1" w:evenHBand="0" w:firstRowFirstColumn="0" w:firstRowLastColumn="0" w:lastRowFirstColumn="0" w:lastRowLastColumn="0"/>
              <w:rPr>
                <w:b/>
                <w:bCs/>
              </w:rPr>
            </w:pPr>
            <w:r w:rsidRPr="02304BD1">
              <w:rPr>
                <w:b/>
                <w:bCs/>
              </w:rPr>
              <w:t>1</w:t>
            </w:r>
            <w:r w:rsidR="002D2DCD" w:rsidRPr="02304BD1">
              <w:rPr>
                <w:b/>
                <w:bCs/>
              </w:rPr>
              <w:t>00</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3AB3A032" w14:textId="77777777" w:rsidR="00902247" w:rsidRDefault="00902247" w:rsidP="00CE5562">
            <w:pPr>
              <w:keepNext/>
              <w:spacing w:before="60" w:after="60" w:line="360" w:lineRule="auto"/>
              <w:rPr>
                <w:b/>
              </w:rPr>
            </w:pPr>
          </w:p>
          <w:p w14:paraId="433D60EE" w14:textId="268BE55F" w:rsidR="00CE5562" w:rsidRDefault="00902247" w:rsidP="00902247">
            <w:pPr>
              <w:keepNext/>
              <w:spacing w:before="60" w:after="60" w:line="360" w:lineRule="auto"/>
              <w:jc w:val="center"/>
              <w:rPr>
                <w:b/>
              </w:rPr>
            </w:pPr>
            <w:r>
              <w:rPr>
                <w:b/>
              </w:rPr>
              <w:t>S</w:t>
            </w:r>
            <w:r w:rsidR="00CE5562">
              <w:rPr>
                <w:b/>
              </w:rPr>
              <w:t>coring</w:t>
            </w:r>
            <w:r w:rsidR="00CE5562" w:rsidRPr="00C31C1D">
              <w:rPr>
                <w:b/>
              </w:rPr>
              <w:t xml:space="preserve"> Criteria</w:t>
            </w:r>
          </w:p>
          <w:p w14:paraId="0D78DC4C" w14:textId="00EAD6BE" w:rsidR="00902247" w:rsidRPr="00F845BD" w:rsidRDefault="00902247" w:rsidP="00CE5562">
            <w:pPr>
              <w:keepNext/>
              <w:spacing w:before="60" w:after="60" w:line="360" w:lineRule="auto"/>
              <w:rPr>
                <w:b/>
                <w:sz w:val="28"/>
                <w:szCs w:val="28"/>
              </w:rPr>
            </w:pPr>
            <w:r w:rsidRPr="007E6826">
              <w:rPr>
                <w:b/>
                <w:sz w:val="24"/>
                <w:szCs w:val="22"/>
              </w:rPr>
              <w:t xml:space="preserve">Preference Points </w:t>
            </w:r>
            <w:r w:rsidRPr="007E6826">
              <w:rPr>
                <w:sz w:val="24"/>
                <w:szCs w:val="22"/>
              </w:rPr>
              <w:t>Applications must meet both minimum passing scores (Scoring Criteria 1-</w:t>
            </w:r>
            <w:r>
              <w:rPr>
                <w:sz w:val="24"/>
                <w:szCs w:val="22"/>
              </w:rPr>
              <w:t>4</w:t>
            </w:r>
            <w:r w:rsidRPr="007E6826">
              <w:rPr>
                <w:sz w:val="24"/>
                <w:szCs w:val="22"/>
              </w:rPr>
              <w:t>, and 1-</w:t>
            </w:r>
            <w:r>
              <w:rPr>
                <w:sz w:val="24"/>
                <w:szCs w:val="22"/>
              </w:rPr>
              <w:t>7</w:t>
            </w:r>
            <w:r w:rsidRPr="007E6826">
              <w:rPr>
                <w:sz w:val="24"/>
                <w:szCs w:val="22"/>
              </w:rPr>
              <w:t>) to be eligible for the additional points.</w:t>
            </w:r>
          </w:p>
        </w:tc>
        <w:tc>
          <w:tcPr>
            <w:tcW w:w="1350" w:type="dxa"/>
            <w:shd w:val="clear" w:color="auto" w:fill="D9D9D9" w:themeFill="background1" w:themeFillShade="D9"/>
            <w:vAlign w:val="center"/>
          </w:tcPr>
          <w:p w14:paraId="70A80781" w14:textId="77777777" w:rsidR="00CE5562" w:rsidRPr="002A512F" w:rsidRDefault="00CE5562" w:rsidP="00902247">
            <w:pPr>
              <w:keepNext/>
              <w:spacing w:before="60" w:after="60"/>
              <w:jc w:val="center"/>
              <w:rPr>
                <w:b/>
                <w:sz w:val="28"/>
                <w:szCs w:val="28"/>
              </w:rPr>
            </w:pPr>
            <w:r>
              <w:rPr>
                <w:b/>
              </w:rPr>
              <w:t>Maximum</w:t>
            </w:r>
            <w:r w:rsidRPr="00C31C1D">
              <w:rPr>
                <w:b/>
              </w:rPr>
              <w:t xml:space="preserve"> Points</w:t>
            </w:r>
          </w:p>
        </w:tc>
      </w:tr>
    </w:tbl>
    <w:tbl>
      <w:tblPr>
        <w:tblStyle w:val="ListTable31"/>
        <w:tblW w:w="9704" w:type="dxa"/>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8B365B" w:rsidRPr="00CE5562" w14:paraId="787F3E5E" w14:textId="77777777" w:rsidTr="00902247">
        <w:trPr>
          <w:cnfStyle w:val="100000000000" w:firstRow="1" w:lastRow="0" w:firstColumn="0" w:lastColumn="0" w:oddVBand="0" w:evenVBand="0" w:oddHBand="0" w:evenHBand="0" w:firstRowFirstColumn="0" w:firstRowLastColumn="0" w:lastRowFirstColumn="0" w:lastRowLastColumn="0"/>
          <w:trHeight w:val="4850"/>
        </w:trPr>
        <w:tc>
          <w:tcPr>
            <w:cnfStyle w:val="001000000100" w:firstRow="0" w:lastRow="0" w:firstColumn="1" w:lastColumn="0" w:oddVBand="0" w:evenVBand="0" w:oddHBand="0" w:evenHBand="0" w:firstRowFirstColumn="1" w:firstRowLastColumn="0" w:lastRowFirstColumn="0" w:lastRowLastColumn="0"/>
            <w:tcW w:w="8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946E24" w14:textId="77777777" w:rsidR="0016371B" w:rsidRPr="007E6826" w:rsidRDefault="0016371B" w:rsidP="00FE32C3">
            <w:pPr>
              <w:widowControl w:val="0"/>
              <w:numPr>
                <w:ilvl w:val="0"/>
                <w:numId w:val="49"/>
              </w:numPr>
              <w:spacing w:before="120"/>
              <w:jc w:val="both"/>
              <w:rPr>
                <w:b w:val="0"/>
                <w:szCs w:val="22"/>
              </w:rPr>
            </w:pPr>
            <w:r w:rsidRPr="007E6826">
              <w:rPr>
                <w:szCs w:val="22"/>
              </w:rPr>
              <w:t xml:space="preserve">California Based Entities (CBE) Preference Points </w:t>
            </w:r>
          </w:p>
          <w:p w14:paraId="52FC8910" w14:textId="2ABFA947" w:rsidR="0016371B" w:rsidRPr="00D5024A" w:rsidRDefault="00132AD7" w:rsidP="00FE32C3">
            <w:pPr>
              <w:widowControl w:val="0"/>
              <w:spacing w:before="120"/>
              <w:ind w:left="782"/>
              <w:jc w:val="both"/>
              <w:rPr>
                <w:b w:val="0"/>
                <w:bCs w:val="0"/>
                <w:szCs w:val="22"/>
              </w:rPr>
            </w:pPr>
            <w:r w:rsidRPr="00D5024A">
              <w:rPr>
                <w:b w:val="0"/>
                <w:bCs w:val="0"/>
                <w:szCs w:val="22"/>
              </w:rPr>
              <w:t xml:space="preserve">Projects that maximize the spending of CEC funds </w:t>
            </w:r>
            <w:r w:rsidR="00F11E79" w:rsidRPr="00D5024A">
              <w:rPr>
                <w:b w:val="0"/>
                <w:bCs w:val="0"/>
                <w:szCs w:val="22"/>
              </w:rPr>
              <w:t>o</w:t>
            </w:r>
            <w:r w:rsidRPr="00D5024A">
              <w:rPr>
                <w:b w:val="0"/>
                <w:bCs w:val="0"/>
                <w:szCs w:val="22"/>
              </w:rPr>
              <w:t xml:space="preserve">n California </w:t>
            </w:r>
            <w:r w:rsidR="00F11E79" w:rsidRPr="00D5024A">
              <w:rPr>
                <w:b w:val="0"/>
                <w:bCs w:val="0"/>
                <w:szCs w:val="22"/>
              </w:rPr>
              <w:t xml:space="preserve">Based Entities </w:t>
            </w:r>
            <w:r w:rsidRPr="00D5024A">
              <w:rPr>
                <w:b w:val="0"/>
                <w:bCs w:val="0"/>
                <w:szCs w:val="22"/>
              </w:rPr>
              <w:t xml:space="preserve">will receive points as indicated in the table below (see </w:t>
            </w:r>
            <w:r w:rsidR="00191A5C" w:rsidRPr="00D5024A">
              <w:rPr>
                <w:b w:val="0"/>
                <w:bCs w:val="0"/>
                <w:szCs w:val="22"/>
              </w:rPr>
              <w:t>Funds S</w:t>
            </w:r>
            <w:r w:rsidR="003C1660" w:rsidRPr="00D5024A">
              <w:rPr>
                <w:b w:val="0"/>
                <w:bCs w:val="0"/>
                <w:szCs w:val="22"/>
              </w:rPr>
              <w:t>pent</w:t>
            </w:r>
            <w:r w:rsidR="00191A5C" w:rsidRPr="00D5024A">
              <w:rPr>
                <w:b w:val="0"/>
                <w:bCs w:val="0"/>
                <w:szCs w:val="22"/>
              </w:rPr>
              <w:t xml:space="preserve"> </w:t>
            </w:r>
            <w:r w:rsidR="000E5D49" w:rsidRPr="00D5024A">
              <w:rPr>
                <w:b w:val="0"/>
                <w:bCs w:val="0"/>
                <w:szCs w:val="22"/>
              </w:rPr>
              <w:t>in</w:t>
            </w:r>
            <w:r w:rsidR="00191A5C" w:rsidRPr="00D5024A">
              <w:rPr>
                <w:b w:val="0"/>
                <w:bCs w:val="0"/>
                <w:szCs w:val="22"/>
              </w:rPr>
              <w:t xml:space="preserve"> C</w:t>
            </w:r>
            <w:r w:rsidR="000E5D49" w:rsidRPr="00D5024A">
              <w:rPr>
                <w:b w:val="0"/>
                <w:bCs w:val="0"/>
                <w:szCs w:val="22"/>
              </w:rPr>
              <w:t>alifornia and</w:t>
            </w:r>
            <w:r w:rsidR="00191A5C" w:rsidRPr="00D5024A">
              <w:rPr>
                <w:b w:val="0"/>
                <w:bCs w:val="0"/>
                <w:szCs w:val="22"/>
              </w:rPr>
              <w:t xml:space="preserve"> C</w:t>
            </w:r>
            <w:r w:rsidR="000E5D49" w:rsidRPr="00D5024A">
              <w:rPr>
                <w:b w:val="0"/>
                <w:bCs w:val="0"/>
                <w:szCs w:val="22"/>
              </w:rPr>
              <w:t>alifornia</w:t>
            </w:r>
            <w:r w:rsidR="00191A5C" w:rsidRPr="00D5024A">
              <w:rPr>
                <w:b w:val="0"/>
                <w:bCs w:val="0"/>
                <w:szCs w:val="22"/>
              </w:rPr>
              <w:t>-B</w:t>
            </w:r>
            <w:r w:rsidR="000E5D49" w:rsidRPr="00D5024A">
              <w:rPr>
                <w:b w:val="0"/>
                <w:bCs w:val="0"/>
                <w:szCs w:val="22"/>
              </w:rPr>
              <w:t>ased</w:t>
            </w:r>
            <w:r w:rsidR="00191A5C" w:rsidRPr="00D5024A">
              <w:rPr>
                <w:b w:val="0"/>
                <w:bCs w:val="0"/>
                <w:szCs w:val="22"/>
              </w:rPr>
              <w:t xml:space="preserve"> E</w:t>
            </w:r>
            <w:r w:rsidR="000E5D49" w:rsidRPr="00D5024A">
              <w:rPr>
                <w:b w:val="0"/>
                <w:bCs w:val="0"/>
                <w:szCs w:val="22"/>
              </w:rPr>
              <w:t>n</w:t>
            </w:r>
            <w:r w:rsidR="00BD6C74" w:rsidRPr="00D5024A">
              <w:rPr>
                <w:b w:val="0"/>
                <w:bCs w:val="0"/>
                <w:szCs w:val="22"/>
              </w:rPr>
              <w:t>tities</w:t>
            </w:r>
            <w:r w:rsidR="00191A5C" w:rsidRPr="00D5024A">
              <w:rPr>
                <w:b w:val="0"/>
                <w:bCs w:val="0"/>
                <w:szCs w:val="22"/>
              </w:rPr>
              <w:t xml:space="preserve"> </w:t>
            </w:r>
            <w:r w:rsidRPr="00D5024A">
              <w:rPr>
                <w:b w:val="0"/>
                <w:bCs w:val="0"/>
                <w:szCs w:val="22"/>
              </w:rPr>
              <w:t xml:space="preserve">section for more details). </w:t>
            </w:r>
          </w:p>
          <w:p w14:paraId="3D230C12" w14:textId="77777777" w:rsidR="0016371B" w:rsidRPr="00D5024A" w:rsidRDefault="0016371B" w:rsidP="004233C2">
            <w:pPr>
              <w:widowControl w:val="0"/>
              <w:spacing w:before="120"/>
              <w:ind w:left="790"/>
              <w:jc w:val="both"/>
              <w:rPr>
                <w:b w:val="0"/>
                <w:bCs w:val="0"/>
                <w:szCs w:val="22"/>
              </w:rPr>
            </w:pPr>
            <w:r w:rsidRPr="00D5024A">
              <w:rPr>
                <w:b w:val="0"/>
                <w:bCs w:val="0"/>
                <w:szCs w:val="22"/>
              </w:rPr>
              <w:t>Projects that meet these requirements will receive preference points as indicated below:</w:t>
            </w:r>
          </w:p>
          <w:p w14:paraId="2818D1C4" w14:textId="07FAC96A" w:rsidR="008B365B" w:rsidRPr="00CE5562" w:rsidRDefault="00902247" w:rsidP="00FE32C3">
            <w:pPr>
              <w:widowControl w:val="0"/>
              <w:spacing w:before="120"/>
              <w:ind w:left="720"/>
              <w:jc w:val="both"/>
              <w:rPr>
                <w:b w:val="0"/>
                <w:szCs w:val="22"/>
              </w:rPr>
            </w:pPr>
            <w:r>
              <w:rPr>
                <w:b w:val="0"/>
                <w:szCs w:val="22"/>
              </w:rPr>
              <w:tab/>
            </w:r>
            <w:r>
              <w:rPr>
                <w:noProof/>
              </w:rPr>
              <w:drawing>
                <wp:inline distT="0" distB="0" distL="0" distR="0" wp14:anchorId="3B0DA89F" wp14:editId="3D525FA8">
                  <wp:extent cx="3908998" cy="15494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8"/>
                          <a:stretch>
                            <a:fillRect/>
                          </a:stretch>
                        </pic:blipFill>
                        <pic:spPr>
                          <a:xfrm>
                            <a:off x="0" y="0"/>
                            <a:ext cx="3922597" cy="155479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342" w:type="dxa"/>
            <w:tcBorders>
              <w:top w:val="single" w:sz="4" w:space="0" w:color="auto"/>
              <w:left w:val="single" w:sz="4" w:space="0" w:color="auto"/>
              <w:bottom w:val="single" w:sz="4" w:space="0" w:color="auto"/>
              <w:right w:val="single" w:sz="4" w:space="0" w:color="auto"/>
            </w:tcBorders>
            <w:shd w:val="clear" w:color="auto" w:fill="FFFFFF" w:themeFill="background1"/>
          </w:tcPr>
          <w:p w14:paraId="5B3417BB" w14:textId="3B6D8893" w:rsidR="008B365B" w:rsidRPr="00CE5562" w:rsidRDefault="00773CAF" w:rsidP="00FE32C3">
            <w:pPr>
              <w:widowControl w:val="0"/>
              <w:spacing w:before="120" w:after="0"/>
              <w:jc w:val="center"/>
              <w:rPr>
                <w:b w:val="0"/>
                <w:szCs w:val="22"/>
              </w:rPr>
            </w:pPr>
            <w:r>
              <w:rPr>
                <w:szCs w:val="22"/>
              </w:rPr>
              <w:t>5</w:t>
            </w:r>
          </w:p>
        </w:tc>
      </w:tr>
      <w:tr w:rsidR="00CE5562" w:rsidRPr="00CE5562" w14:paraId="0557E785" w14:textId="77777777" w:rsidTr="00902247">
        <w:trPr>
          <w:cnfStyle w:val="000000100000" w:firstRow="0" w:lastRow="0" w:firstColumn="0" w:lastColumn="0" w:oddVBand="0" w:evenVBand="0" w:oddHBand="1" w:evenHBand="0" w:firstRowFirstColumn="0" w:firstRowLastColumn="0" w:lastRowFirstColumn="0" w:lastRowLastColumn="0"/>
          <w:trHeight w:val="4850"/>
        </w:trPr>
        <w:tc>
          <w:tcPr>
            <w:cnfStyle w:val="001000000000" w:firstRow="0" w:lastRow="0" w:firstColumn="1" w:lastColumn="0" w:oddVBand="0" w:evenVBand="0" w:oddHBand="0" w:evenHBand="0" w:firstRowFirstColumn="0" w:firstRowLastColumn="0" w:lastRowFirstColumn="0" w:lastRowLastColumn="0"/>
            <w:tcW w:w="8362" w:type="dxa"/>
            <w:tcBorders>
              <w:top w:val="single" w:sz="4" w:space="0" w:color="auto"/>
            </w:tcBorders>
          </w:tcPr>
          <w:p w14:paraId="79AA9EC5" w14:textId="77777777" w:rsidR="00CE5562" w:rsidRPr="00CE5562" w:rsidRDefault="00CE5562" w:rsidP="00FE32C3">
            <w:pPr>
              <w:widowControl w:val="0"/>
              <w:numPr>
                <w:ilvl w:val="0"/>
                <w:numId w:val="49"/>
              </w:numPr>
              <w:spacing w:before="120"/>
              <w:jc w:val="both"/>
              <w:rPr>
                <w:b w:val="0"/>
                <w:szCs w:val="22"/>
              </w:rPr>
            </w:pPr>
            <w:r w:rsidRPr="00CE5562">
              <w:rPr>
                <w:szCs w:val="22"/>
              </w:rPr>
              <w:t xml:space="preserve">Match Funds </w:t>
            </w:r>
          </w:p>
          <w:p w14:paraId="29298D33" w14:textId="5497146C" w:rsidR="00902247" w:rsidRPr="00D5024A" w:rsidRDefault="00CE5562" w:rsidP="004233C2">
            <w:pPr>
              <w:widowControl w:val="0"/>
              <w:numPr>
                <w:ilvl w:val="0"/>
                <w:numId w:val="78"/>
              </w:numPr>
              <w:spacing w:line="280" w:lineRule="atLeast"/>
              <w:ind w:left="1060" w:hanging="380"/>
              <w:rPr>
                <w:b w:val="0"/>
                <w:bCs w:val="0"/>
                <w:color w:val="000000"/>
                <w:szCs w:val="22"/>
              </w:rPr>
            </w:pPr>
            <w:r w:rsidRPr="00D5024A">
              <w:rPr>
                <w:b w:val="0"/>
                <w:bCs w:val="0"/>
                <w:color w:val="000000"/>
                <w:szCs w:val="22"/>
              </w:rPr>
              <w:t>Cash match share is preferred; however, in-kind cost share is permitted and will be considered</w:t>
            </w:r>
            <w:r w:rsidRPr="00D5024A">
              <w:rPr>
                <w:rFonts w:ascii="Palatino Linotype" w:hAnsi="Palatino Linotype" w:cs="Times New Roman"/>
                <w:b w:val="0"/>
                <w:bCs w:val="0"/>
                <w:color w:val="000000"/>
              </w:rPr>
              <w:t xml:space="preserve"> </w:t>
            </w:r>
            <w:r w:rsidRPr="00D5024A">
              <w:rPr>
                <w:b w:val="0"/>
                <w:bCs w:val="0"/>
                <w:color w:val="000000"/>
                <w:szCs w:val="22"/>
              </w:rPr>
              <w:t xml:space="preserve">for solicitation match requirements. Points for this criterion will be evaluated based on the proposed </w:t>
            </w:r>
            <w:r w:rsidR="007B3CCE" w:rsidRPr="00D5024A">
              <w:rPr>
                <w:b w:val="0"/>
                <w:bCs w:val="0"/>
                <w:color w:val="000000"/>
                <w:szCs w:val="22"/>
              </w:rPr>
              <w:t xml:space="preserve">cash match relative to the total match (cash + in-kind) contributions using the </w:t>
            </w:r>
            <w:r w:rsidRPr="00D5024A">
              <w:rPr>
                <w:b w:val="0"/>
                <w:bCs w:val="0"/>
                <w:color w:val="000000"/>
                <w:szCs w:val="22"/>
              </w:rPr>
              <w:t>Cash</w:t>
            </w:r>
            <w:r w:rsidR="007B3CCE" w:rsidRPr="00D5024A">
              <w:rPr>
                <w:b w:val="0"/>
                <w:bCs w:val="0"/>
                <w:color w:val="000000"/>
                <w:szCs w:val="22"/>
              </w:rPr>
              <w:t xml:space="preserve"> </w:t>
            </w:r>
            <w:r w:rsidRPr="00D5024A">
              <w:rPr>
                <w:b w:val="0"/>
                <w:bCs w:val="0"/>
                <w:color w:val="000000"/>
                <w:szCs w:val="22"/>
              </w:rPr>
              <w:t>Match Scoring Table:</w:t>
            </w:r>
          </w:p>
          <w:p w14:paraId="77228007" w14:textId="4040EE09" w:rsidR="00CE5562" w:rsidRPr="00CE5562" w:rsidRDefault="00902247" w:rsidP="00FE32C3">
            <w:pPr>
              <w:widowControl w:val="0"/>
              <w:spacing w:line="280" w:lineRule="atLeast"/>
              <w:jc w:val="both"/>
              <w:rPr>
                <w:i/>
                <w:color w:val="00B0F0"/>
                <w:szCs w:val="22"/>
              </w:rPr>
            </w:pPr>
            <w:r>
              <w:rPr>
                <w:i/>
                <w:color w:val="00B0F0"/>
                <w:szCs w:val="22"/>
              </w:rPr>
              <w:tab/>
            </w:r>
            <w:r>
              <w:rPr>
                <w:i/>
                <w:color w:val="00B0F0"/>
                <w:szCs w:val="22"/>
              </w:rPr>
              <w:tab/>
            </w:r>
            <w:r>
              <w:rPr>
                <w:i/>
                <w:color w:val="00B0F0"/>
                <w:szCs w:val="22"/>
              </w:rPr>
              <w:tab/>
            </w:r>
            <w:r>
              <w:rPr>
                <w:i/>
                <w:color w:val="00B0F0"/>
                <w:szCs w:val="22"/>
              </w:rPr>
              <w:tab/>
            </w:r>
            <w:r>
              <w:rPr>
                <w:noProof/>
              </w:rPr>
              <w:drawing>
                <wp:inline distT="0" distB="0" distL="0" distR="0" wp14:anchorId="4F925C24" wp14:editId="2AD39BE7">
                  <wp:extent cx="2338705" cy="1866695"/>
                  <wp:effectExtent l="0" t="0" r="4445"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9"/>
                          <a:stretch>
                            <a:fillRect/>
                          </a:stretch>
                        </pic:blipFill>
                        <pic:spPr>
                          <a:xfrm>
                            <a:off x="0" y="0"/>
                            <a:ext cx="2352468" cy="1877681"/>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342" w:type="dxa"/>
            <w:tcBorders>
              <w:top w:val="single" w:sz="4" w:space="0" w:color="auto"/>
            </w:tcBorders>
          </w:tcPr>
          <w:p w14:paraId="01967D77" w14:textId="77777777" w:rsidR="00CE5562" w:rsidRPr="00CE5562" w:rsidRDefault="00CE5562" w:rsidP="00FE32C3">
            <w:pPr>
              <w:widowControl w:val="0"/>
              <w:spacing w:before="120" w:after="0"/>
              <w:jc w:val="center"/>
              <w:rPr>
                <w:b/>
                <w:szCs w:val="22"/>
              </w:rPr>
            </w:pPr>
            <w:r w:rsidRPr="00CE5562">
              <w:rPr>
                <w:b/>
                <w:szCs w:val="22"/>
              </w:rPr>
              <w:t>5</w:t>
            </w:r>
          </w:p>
        </w:tc>
      </w:tr>
      <w:tr w:rsidR="00CE5562" w:rsidRPr="00CE5562" w14:paraId="28343202" w14:textId="77777777" w:rsidTr="00902247">
        <w:trPr>
          <w:trHeight w:val="647"/>
        </w:trPr>
        <w:tc>
          <w:tcPr>
            <w:cnfStyle w:val="001000000000" w:firstRow="0" w:lastRow="0" w:firstColumn="1" w:lastColumn="0" w:oddVBand="0" w:evenVBand="0" w:oddHBand="0" w:evenHBand="0" w:firstRowFirstColumn="0" w:firstRowLastColumn="0" w:lastRowFirstColumn="0" w:lastRowLastColumn="0"/>
            <w:tcW w:w="8362" w:type="dxa"/>
          </w:tcPr>
          <w:p w14:paraId="18599005" w14:textId="1975E03C" w:rsidR="00CE5562" w:rsidRPr="00CE5562" w:rsidRDefault="00CE5562" w:rsidP="00AD31B2">
            <w:pPr>
              <w:keepNext/>
              <w:keepLines/>
              <w:widowControl w:val="0"/>
              <w:numPr>
                <w:ilvl w:val="0"/>
                <w:numId w:val="78"/>
              </w:numPr>
              <w:spacing w:before="120"/>
              <w:jc w:val="both"/>
            </w:pPr>
            <w:r w:rsidRPr="00CE5562">
              <w:lastRenderedPageBreak/>
              <w:t xml:space="preserve">Additional points will be awarded to applications that exceed the minimum match requirements </w:t>
            </w:r>
            <w:r w:rsidR="007B3CCE">
              <w:t xml:space="preserve">based on the percentage amount above minimum </w:t>
            </w:r>
            <w:r w:rsidRPr="00CE5562">
              <w:t>using the Exceeds Minimum Match Scoring table:</w:t>
            </w:r>
          </w:p>
          <w:p w14:paraId="118100AC" w14:textId="4B5D729C" w:rsidR="00CE5562" w:rsidRPr="00CE5562" w:rsidRDefault="00902247" w:rsidP="00AD31B2">
            <w:pPr>
              <w:keepNext/>
              <w:keepLines/>
              <w:widowControl w:val="0"/>
              <w:spacing w:before="120"/>
              <w:jc w:val="both"/>
            </w:pPr>
            <w:r>
              <w:tab/>
            </w:r>
            <w:r>
              <w:tab/>
            </w:r>
            <w:r>
              <w:tab/>
            </w:r>
            <w:r>
              <w:rPr>
                <w:noProof/>
              </w:rPr>
              <w:drawing>
                <wp:inline distT="0" distB="0" distL="0" distR="0" wp14:anchorId="5B029D8B" wp14:editId="1310C7F5">
                  <wp:extent cx="1949968" cy="18478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0"/>
                          <a:stretch>
                            <a:fillRect/>
                          </a:stretch>
                        </pic:blipFill>
                        <pic:spPr>
                          <a:xfrm>
                            <a:off x="0" y="0"/>
                            <a:ext cx="1958623" cy="1856052"/>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342" w:type="dxa"/>
          </w:tcPr>
          <w:p w14:paraId="1D0371DF" w14:textId="77777777" w:rsidR="00CE5562" w:rsidRPr="00CE5562" w:rsidRDefault="00CE5562" w:rsidP="00FE32C3">
            <w:pPr>
              <w:widowControl w:val="0"/>
              <w:spacing w:before="120" w:after="0"/>
              <w:jc w:val="center"/>
              <w:rPr>
                <w:b/>
                <w:szCs w:val="22"/>
              </w:rPr>
            </w:pPr>
            <w:r w:rsidRPr="00CE5562">
              <w:rPr>
                <w:b/>
                <w:szCs w:val="22"/>
              </w:rPr>
              <w:t>5</w:t>
            </w:r>
          </w:p>
        </w:tc>
      </w:tr>
      <w:tr w:rsidR="00CE5562" w:rsidRPr="00CE5562" w14:paraId="05BDF606" w14:textId="77777777" w:rsidTr="0090224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362" w:type="dxa"/>
          </w:tcPr>
          <w:p w14:paraId="17344BDB" w14:textId="5557E6C7" w:rsidR="00CE5562" w:rsidRPr="00CE5562" w:rsidRDefault="00CE5562" w:rsidP="00FE32C3">
            <w:pPr>
              <w:widowControl w:val="0"/>
              <w:numPr>
                <w:ilvl w:val="0"/>
                <w:numId w:val="49"/>
              </w:numPr>
              <w:spacing w:before="120"/>
              <w:jc w:val="both"/>
              <w:rPr>
                <w:b w:val="0"/>
                <w:szCs w:val="22"/>
              </w:rPr>
            </w:pPr>
            <w:r w:rsidRPr="00CE5562">
              <w:rPr>
                <w:szCs w:val="22"/>
              </w:rPr>
              <w:t>Disadvantaged &amp; Low-Income Communities</w:t>
            </w:r>
            <w:r w:rsidR="001B4C6A">
              <w:rPr>
                <w:szCs w:val="22"/>
              </w:rPr>
              <w:t xml:space="preserve"> and/or </w:t>
            </w:r>
            <w:proofErr w:type="gramStart"/>
            <w:r w:rsidR="001B4C6A">
              <w:rPr>
                <w:szCs w:val="22"/>
              </w:rPr>
              <w:t>Tribes</w:t>
            </w:r>
            <w:proofErr w:type="gramEnd"/>
            <w:r w:rsidR="00F2124A">
              <w:rPr>
                <w:szCs w:val="22"/>
              </w:rPr>
              <w:t xml:space="preserve"> </w:t>
            </w:r>
          </w:p>
          <w:p w14:paraId="4C4EC096" w14:textId="77777777" w:rsidR="00CE5562" w:rsidRPr="00D5024A" w:rsidRDefault="00473ED4" w:rsidP="00FE32C3">
            <w:pPr>
              <w:widowControl w:val="0"/>
              <w:ind w:left="360"/>
              <w:jc w:val="both"/>
              <w:outlineLvl w:val="2"/>
              <w:rPr>
                <w:b w:val="0"/>
                <w:bCs w:val="0"/>
                <w:szCs w:val="22"/>
              </w:rPr>
            </w:pPr>
            <w:proofErr w:type="gramStart"/>
            <w:r w:rsidRPr="00D5024A">
              <w:rPr>
                <w:b w:val="0"/>
                <w:bCs w:val="0"/>
                <w:szCs w:val="22"/>
              </w:rPr>
              <w:t>In order to</w:t>
            </w:r>
            <w:proofErr w:type="gramEnd"/>
            <w:r w:rsidRPr="00D5024A">
              <w:rPr>
                <w:b w:val="0"/>
                <w:bCs w:val="0"/>
                <w:szCs w:val="22"/>
              </w:rPr>
              <w:t xml:space="preserve"> receive or qualify for additional points, t</w:t>
            </w:r>
            <w:r w:rsidR="00CE5562" w:rsidRPr="00D5024A">
              <w:rPr>
                <w:b w:val="0"/>
                <w:bCs w:val="0"/>
                <w:szCs w:val="22"/>
              </w:rPr>
              <w:t xml:space="preserve">he </w:t>
            </w:r>
            <w:r w:rsidRPr="00D5024A">
              <w:rPr>
                <w:b w:val="0"/>
                <w:bCs w:val="0"/>
                <w:szCs w:val="22"/>
              </w:rPr>
              <w:t xml:space="preserve">proposed </w:t>
            </w:r>
            <w:r w:rsidR="00CE5562" w:rsidRPr="00D5024A">
              <w:rPr>
                <w:b w:val="0"/>
                <w:bCs w:val="0"/>
                <w:szCs w:val="22"/>
              </w:rPr>
              <w:t>project</w:t>
            </w:r>
            <w:r w:rsidRPr="00D5024A">
              <w:rPr>
                <w:b w:val="0"/>
                <w:bCs w:val="0"/>
                <w:szCs w:val="22"/>
              </w:rPr>
              <w:t xml:space="preserve"> must demonstrate</w:t>
            </w:r>
            <w:r w:rsidR="00CE5562" w:rsidRPr="00D5024A">
              <w:rPr>
                <w:b w:val="0"/>
                <w:bCs w:val="0"/>
                <w:szCs w:val="22"/>
              </w:rPr>
              <w:t xml:space="preserve"> benefits</w:t>
            </w:r>
            <w:r w:rsidRPr="00D5024A">
              <w:rPr>
                <w:b w:val="0"/>
                <w:bCs w:val="0"/>
                <w:szCs w:val="22"/>
              </w:rPr>
              <w:t xml:space="preserve"> to</w:t>
            </w:r>
            <w:r w:rsidR="00CE5562" w:rsidRPr="00D5024A">
              <w:rPr>
                <w:b w:val="0"/>
                <w:bCs w:val="0"/>
                <w:szCs w:val="22"/>
              </w:rPr>
              <w:t xml:space="preserve"> the disadvantaged and/or low-income community in order to receive additional points.  </w:t>
            </w:r>
          </w:p>
          <w:p w14:paraId="043F24E5" w14:textId="5F23F658" w:rsidR="00CE5562" w:rsidRPr="00D5024A" w:rsidRDefault="00CE5562" w:rsidP="00FE32C3">
            <w:pPr>
              <w:widowControl w:val="0"/>
              <w:numPr>
                <w:ilvl w:val="0"/>
                <w:numId w:val="79"/>
              </w:numPr>
              <w:jc w:val="both"/>
              <w:outlineLvl w:val="2"/>
              <w:rPr>
                <w:b w:val="0"/>
                <w:bCs w:val="0"/>
                <w:szCs w:val="22"/>
              </w:rPr>
            </w:pPr>
            <w:r w:rsidRPr="00D5024A">
              <w:rPr>
                <w:b w:val="0"/>
                <w:bCs w:val="0"/>
                <w:szCs w:val="22"/>
              </w:rPr>
              <w:t>Proposal identifies how the target market(s) will benefit disadvantaged and/or low-income communities</w:t>
            </w:r>
            <w:r w:rsidR="00A32CB3" w:rsidRPr="00D5024A">
              <w:rPr>
                <w:b w:val="0"/>
                <w:bCs w:val="0"/>
                <w:szCs w:val="22"/>
              </w:rPr>
              <w:t xml:space="preserve"> and/or Tribes</w:t>
            </w:r>
            <w:r w:rsidRPr="00D5024A">
              <w:rPr>
                <w:b w:val="0"/>
                <w:bCs w:val="0"/>
                <w:szCs w:val="22"/>
              </w:rPr>
              <w:t>.</w:t>
            </w:r>
          </w:p>
          <w:p w14:paraId="057715F9" w14:textId="7AD50070" w:rsidR="00CE5562" w:rsidRPr="00D5024A" w:rsidRDefault="00CE5562" w:rsidP="00FE32C3">
            <w:pPr>
              <w:widowControl w:val="0"/>
              <w:numPr>
                <w:ilvl w:val="0"/>
                <w:numId w:val="79"/>
              </w:numPr>
              <w:jc w:val="both"/>
              <w:outlineLvl w:val="2"/>
              <w:rPr>
                <w:b w:val="0"/>
                <w:bCs w:val="0"/>
                <w:szCs w:val="22"/>
              </w:rPr>
            </w:pPr>
            <w:r w:rsidRPr="00D5024A">
              <w:rPr>
                <w:b w:val="0"/>
                <w:bCs w:val="0"/>
                <w:szCs w:val="22"/>
              </w:rPr>
              <w:t xml:space="preserve">Identifies economic impact on low-income and disadvantaged communities </w:t>
            </w:r>
            <w:r w:rsidR="00C22873" w:rsidRPr="00D5024A">
              <w:rPr>
                <w:b w:val="0"/>
                <w:bCs w:val="0"/>
                <w:szCs w:val="22"/>
              </w:rPr>
              <w:t xml:space="preserve">and/or Tribes </w:t>
            </w:r>
            <w:r w:rsidRPr="00D5024A">
              <w:rPr>
                <w:b w:val="0"/>
                <w:bCs w:val="0"/>
                <w:szCs w:val="22"/>
              </w:rPr>
              <w:t>including customer bill savings, job creation, partnering and contracting with micro- and small-businesses, and economic development.</w:t>
            </w:r>
          </w:p>
          <w:p w14:paraId="4492AE73" w14:textId="0F8D056A" w:rsidR="00CE5562" w:rsidRPr="00D5024A" w:rsidRDefault="00CE5562" w:rsidP="00FE32C3">
            <w:pPr>
              <w:widowControl w:val="0"/>
              <w:numPr>
                <w:ilvl w:val="0"/>
                <w:numId w:val="79"/>
              </w:numPr>
              <w:jc w:val="both"/>
              <w:outlineLvl w:val="2"/>
              <w:rPr>
                <w:b w:val="0"/>
                <w:bCs w:val="0"/>
                <w:szCs w:val="22"/>
              </w:rPr>
            </w:pPr>
            <w:r w:rsidRPr="00D5024A">
              <w:rPr>
                <w:b w:val="0"/>
                <w:bCs w:val="0"/>
                <w:szCs w:val="22"/>
              </w:rPr>
              <w:t xml:space="preserve">Describes how the project will increase access to clean energy or sustainability technologies within disadvantaged and/or low-income communities </w:t>
            </w:r>
            <w:r w:rsidR="00DA7717" w:rsidRPr="00D5024A">
              <w:rPr>
                <w:b w:val="0"/>
                <w:bCs w:val="0"/>
                <w:szCs w:val="22"/>
              </w:rPr>
              <w:t xml:space="preserve">and/or Tribes </w:t>
            </w:r>
            <w:r w:rsidRPr="00D5024A">
              <w:rPr>
                <w:b w:val="0"/>
                <w:bCs w:val="0"/>
                <w:szCs w:val="22"/>
              </w:rPr>
              <w:t>and how the development will benefit the communities.</w:t>
            </w:r>
          </w:p>
          <w:p w14:paraId="4A3B4612" w14:textId="60DA0D2C" w:rsidR="00CE5562" w:rsidRPr="00CE5562" w:rsidDel="004C06FD" w:rsidRDefault="00CE5562" w:rsidP="00FE32C3">
            <w:pPr>
              <w:widowControl w:val="0"/>
              <w:numPr>
                <w:ilvl w:val="0"/>
                <w:numId w:val="79"/>
              </w:numPr>
              <w:jc w:val="both"/>
              <w:outlineLvl w:val="2"/>
            </w:pPr>
            <w:r w:rsidRPr="00D5024A">
              <w:rPr>
                <w:b w:val="0"/>
                <w:bCs w:val="0"/>
              </w:rPr>
              <w:t>Applicants have letters of support from technology partners, community</w:t>
            </w:r>
            <w:r w:rsidR="767759A0" w:rsidRPr="00D5024A">
              <w:rPr>
                <w:b w:val="0"/>
                <w:bCs w:val="0"/>
              </w:rPr>
              <w:t>-</w:t>
            </w:r>
            <w:r w:rsidRPr="00D5024A">
              <w:rPr>
                <w:b w:val="0"/>
                <w:bCs w:val="0"/>
              </w:rPr>
              <w:t>based organizations, environmental justice organizations, or other partners that demonstrate</w:t>
            </w:r>
            <w:r w:rsidR="00473ED4" w:rsidRPr="00D5024A">
              <w:rPr>
                <w:b w:val="0"/>
                <w:bCs w:val="0"/>
              </w:rPr>
              <w:t xml:space="preserve"> their belief that the proposed project will lead to increased</w:t>
            </w:r>
            <w:r w:rsidRPr="00D5024A">
              <w:rPr>
                <w:b w:val="0"/>
                <w:bCs w:val="0"/>
              </w:rPr>
              <w:t xml:space="preserve"> equity, </w:t>
            </w:r>
            <w:r w:rsidR="00473ED4" w:rsidRPr="00D5024A">
              <w:rPr>
                <w:b w:val="0"/>
                <w:bCs w:val="0"/>
              </w:rPr>
              <w:t xml:space="preserve">and is both </w:t>
            </w:r>
            <w:r w:rsidRPr="00D5024A">
              <w:rPr>
                <w:b w:val="0"/>
                <w:bCs w:val="0"/>
              </w:rPr>
              <w:t>feasib</w:t>
            </w:r>
            <w:r w:rsidR="00473ED4" w:rsidRPr="00D5024A">
              <w:rPr>
                <w:b w:val="0"/>
                <w:bCs w:val="0"/>
              </w:rPr>
              <w:t>le</w:t>
            </w:r>
            <w:r w:rsidRPr="00D5024A">
              <w:rPr>
                <w:b w:val="0"/>
                <w:bCs w:val="0"/>
              </w:rPr>
              <w:t>, and commercial</w:t>
            </w:r>
            <w:r w:rsidR="00473ED4" w:rsidRPr="00D5024A">
              <w:rPr>
                <w:b w:val="0"/>
                <w:bCs w:val="0"/>
              </w:rPr>
              <w:t>ly</w:t>
            </w:r>
            <w:r w:rsidRPr="00D5024A">
              <w:rPr>
                <w:b w:val="0"/>
                <w:bCs w:val="0"/>
              </w:rPr>
              <w:t xml:space="preserve"> viabl</w:t>
            </w:r>
            <w:r w:rsidR="00473ED4" w:rsidRPr="00D5024A">
              <w:rPr>
                <w:b w:val="0"/>
                <w:bCs w:val="0"/>
              </w:rPr>
              <w:t>e</w:t>
            </w:r>
            <w:r w:rsidRPr="00D5024A">
              <w:rPr>
                <w:b w:val="0"/>
                <w:bCs w:val="0"/>
              </w:rPr>
              <w:t xml:space="preserve"> in </w:t>
            </w:r>
            <w:r w:rsidR="00473ED4" w:rsidRPr="00D5024A">
              <w:rPr>
                <w:b w:val="0"/>
                <w:bCs w:val="0"/>
              </w:rPr>
              <w:t xml:space="preserve">the identified </w:t>
            </w:r>
            <w:r w:rsidRPr="00D5024A">
              <w:rPr>
                <w:b w:val="0"/>
                <w:bCs w:val="0"/>
              </w:rPr>
              <w:t>low-income and/or disadvantaged communities</w:t>
            </w:r>
            <w:r w:rsidR="00DA7717" w:rsidRPr="00D5024A">
              <w:rPr>
                <w:b w:val="0"/>
                <w:bCs w:val="0"/>
              </w:rPr>
              <w:t xml:space="preserve"> and/or Tribes</w:t>
            </w:r>
            <w:r w:rsidRPr="00D5024A">
              <w:rPr>
                <w:b w:val="0"/>
                <w:bCs w:val="0"/>
              </w:rPr>
              <w:t>.</w:t>
            </w:r>
          </w:p>
        </w:tc>
        <w:tc>
          <w:tcPr>
            <w:cnfStyle w:val="000010000000" w:firstRow="0" w:lastRow="0" w:firstColumn="0" w:lastColumn="0" w:oddVBand="1" w:evenVBand="0" w:oddHBand="0" w:evenHBand="0" w:firstRowFirstColumn="0" w:firstRowLastColumn="0" w:lastRowFirstColumn="0" w:lastRowLastColumn="0"/>
            <w:tcW w:w="1342" w:type="dxa"/>
          </w:tcPr>
          <w:p w14:paraId="5EFC07A4" w14:textId="77777777" w:rsidR="00CE5562" w:rsidRPr="00CE5562" w:rsidRDefault="00CE5562" w:rsidP="00FE32C3">
            <w:pPr>
              <w:widowControl w:val="0"/>
              <w:spacing w:before="120" w:after="0"/>
              <w:jc w:val="center"/>
              <w:rPr>
                <w:rFonts w:cs="Times New Roman"/>
                <w:b/>
                <w:bCs/>
                <w:smallCaps/>
                <w:szCs w:val="22"/>
              </w:rPr>
            </w:pPr>
            <w:r w:rsidRPr="00CE5562">
              <w:rPr>
                <w:b/>
                <w:szCs w:val="22"/>
              </w:rPr>
              <w:t>5</w:t>
            </w:r>
          </w:p>
        </w:tc>
      </w:tr>
    </w:tbl>
    <w:p w14:paraId="6393F6AE" w14:textId="77777777" w:rsidR="00CE5562" w:rsidRPr="00CE5562" w:rsidRDefault="00CE5562" w:rsidP="00EB0134">
      <w:pPr>
        <w:tabs>
          <w:tab w:val="left" w:pos="1530"/>
        </w:tabs>
        <w:jc w:val="both"/>
        <w:rPr>
          <w:b/>
          <w:szCs w:val="22"/>
        </w:rPr>
      </w:pPr>
    </w:p>
    <w:sectPr w:rsidR="00CE5562" w:rsidRPr="00CE5562" w:rsidSect="00D5024A">
      <w:headerReference w:type="default" r:id="rId31"/>
      <w:pgSz w:w="12240" w:h="15840" w:code="1"/>
      <w:pgMar w:top="1440" w:right="1440" w:bottom="108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5A87" w14:textId="77777777" w:rsidR="00556B53" w:rsidRDefault="00556B53">
      <w:r>
        <w:separator/>
      </w:r>
    </w:p>
  </w:endnote>
  <w:endnote w:type="continuationSeparator" w:id="0">
    <w:p w14:paraId="650F46A3" w14:textId="77777777" w:rsidR="00556B53" w:rsidRDefault="00556B53">
      <w:r>
        <w:continuationSeparator/>
      </w:r>
    </w:p>
  </w:endnote>
  <w:endnote w:type="continuationNotice" w:id="1">
    <w:p w14:paraId="5F2DADF0" w14:textId="77777777" w:rsidR="00556B53" w:rsidRDefault="00556B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5CF4" w14:textId="271A92CD" w:rsidR="0009555E" w:rsidRDefault="00F37A53" w:rsidP="0009555E">
    <w:pPr>
      <w:tabs>
        <w:tab w:val="left" w:pos="0"/>
        <w:tab w:val="center" w:pos="4680"/>
        <w:tab w:val="right" w:pos="9360"/>
      </w:tabs>
      <w:spacing w:after="0"/>
      <w:contextualSpacing/>
      <w:rPr>
        <w:color w:val="000000" w:themeColor="text1"/>
        <w:sz w:val="20"/>
        <w:szCs w:val="16"/>
      </w:rPr>
    </w:pPr>
    <w:r>
      <w:rPr>
        <w:sz w:val="20"/>
        <w:szCs w:val="16"/>
      </w:rPr>
      <w:t>October 2023</w:t>
    </w:r>
    <w:r w:rsidR="001641FA" w:rsidRPr="00122853">
      <w:rPr>
        <w:sz w:val="20"/>
        <w:szCs w:val="16"/>
      </w:rPr>
      <w:tab/>
      <w:t xml:space="preserve">Page </w:t>
    </w:r>
    <w:r w:rsidR="001641FA" w:rsidRPr="00122853">
      <w:rPr>
        <w:sz w:val="20"/>
        <w:szCs w:val="16"/>
      </w:rPr>
      <w:fldChar w:fldCharType="begin"/>
    </w:r>
    <w:r w:rsidR="001641FA" w:rsidRPr="00122853">
      <w:rPr>
        <w:sz w:val="20"/>
        <w:szCs w:val="16"/>
      </w:rPr>
      <w:instrText xml:space="preserve"> PAGE   \* MERGEFORMAT </w:instrText>
    </w:r>
    <w:r w:rsidR="001641FA" w:rsidRPr="00122853">
      <w:rPr>
        <w:sz w:val="20"/>
        <w:szCs w:val="16"/>
      </w:rPr>
      <w:fldChar w:fldCharType="separate"/>
    </w:r>
    <w:r w:rsidR="00ED08C5">
      <w:rPr>
        <w:noProof/>
        <w:sz w:val="20"/>
        <w:szCs w:val="16"/>
      </w:rPr>
      <w:t>1</w:t>
    </w:r>
    <w:r w:rsidR="001641FA" w:rsidRPr="00122853">
      <w:rPr>
        <w:sz w:val="20"/>
        <w:szCs w:val="16"/>
      </w:rPr>
      <w:fldChar w:fldCharType="end"/>
    </w:r>
    <w:r w:rsidR="001641FA" w:rsidRPr="00122853">
      <w:rPr>
        <w:sz w:val="20"/>
        <w:szCs w:val="16"/>
      </w:rPr>
      <w:tab/>
    </w:r>
    <w:r w:rsidR="001641FA" w:rsidRPr="00A95808">
      <w:rPr>
        <w:color w:val="000000" w:themeColor="text1"/>
        <w:sz w:val="20"/>
        <w:szCs w:val="16"/>
      </w:rPr>
      <w:t>GFO-</w:t>
    </w:r>
    <w:r w:rsidRPr="00A95808">
      <w:rPr>
        <w:color w:val="000000" w:themeColor="text1"/>
        <w:sz w:val="20"/>
        <w:szCs w:val="16"/>
      </w:rPr>
      <w:t>23</w:t>
    </w:r>
    <w:r w:rsidR="001641FA" w:rsidRPr="00A95808">
      <w:rPr>
        <w:color w:val="000000" w:themeColor="text1"/>
        <w:sz w:val="20"/>
        <w:szCs w:val="16"/>
      </w:rPr>
      <w:t>-</w:t>
    </w:r>
    <w:r w:rsidRPr="00A95808">
      <w:rPr>
        <w:color w:val="000000" w:themeColor="text1"/>
        <w:sz w:val="20"/>
        <w:szCs w:val="16"/>
      </w:rPr>
      <w:t>501</w:t>
    </w:r>
  </w:p>
  <w:p w14:paraId="6F8D72C8" w14:textId="7F33306B" w:rsidR="00F12A0E" w:rsidRPr="00F12A0E" w:rsidRDefault="00F12A0E" w:rsidP="0009555E">
    <w:pPr>
      <w:tabs>
        <w:tab w:val="left" w:pos="0"/>
        <w:tab w:val="center" w:pos="4680"/>
        <w:tab w:val="right" w:pos="9360"/>
      </w:tabs>
      <w:spacing w:after="0"/>
      <w:contextualSpacing/>
      <w:jc w:val="right"/>
      <w:rPr>
        <w:color w:val="000000" w:themeColor="text1"/>
        <w:sz w:val="20"/>
        <w:szCs w:val="16"/>
      </w:rPr>
    </w:pPr>
    <w:r>
      <w:rPr>
        <w:color w:val="000000" w:themeColor="text1"/>
        <w:sz w:val="20"/>
        <w:szCs w:val="16"/>
      </w:rPr>
      <w:t>Quantifying Exposures to Indoor Air Pol</w:t>
    </w:r>
    <w:r w:rsidR="0009555E">
      <w:rPr>
        <w:color w:val="000000" w:themeColor="text1"/>
        <w:sz w:val="20"/>
        <w:szCs w:val="16"/>
      </w:rPr>
      <w:t>lutants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13B0" w14:textId="77777777" w:rsidR="00556B53" w:rsidRDefault="00556B53">
      <w:r>
        <w:separator/>
      </w:r>
    </w:p>
  </w:footnote>
  <w:footnote w:type="continuationSeparator" w:id="0">
    <w:p w14:paraId="246F5BC3" w14:textId="77777777" w:rsidR="00556B53" w:rsidRDefault="00556B53">
      <w:r>
        <w:continuationSeparator/>
      </w:r>
    </w:p>
  </w:footnote>
  <w:footnote w:type="continuationNotice" w:id="1">
    <w:p w14:paraId="6D4EB22D" w14:textId="77777777" w:rsidR="00556B53" w:rsidRDefault="00556B53">
      <w:pPr>
        <w:spacing w:after="0"/>
      </w:pPr>
    </w:p>
  </w:footnote>
  <w:footnote w:id="2">
    <w:p w14:paraId="1114D14F" w14:textId="77777777" w:rsidR="001641FA" w:rsidRDefault="001641FA" w:rsidP="00A511B4">
      <w:pPr>
        <w:pStyle w:val="FootnoteText"/>
      </w:pPr>
      <w:r>
        <w:rPr>
          <w:rStyle w:val="FootnoteReference"/>
        </w:rPr>
        <w:footnoteRef/>
      </w:r>
      <w:r>
        <w:t xml:space="preserve"> Pacific Standard Time or Pacific Daylight Time, whichever is being observed.</w:t>
      </w:r>
    </w:p>
  </w:footnote>
  <w:footnote w:id="3">
    <w:p w14:paraId="66AE8602" w14:textId="77777777" w:rsidR="001641FA" w:rsidRDefault="001641FA"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4">
    <w:p w14:paraId="13CF84D5" w14:textId="77777777" w:rsidR="00A8436A" w:rsidRDefault="00A8436A" w:rsidP="00A8436A">
      <w:pPr>
        <w:pStyle w:val="FootnoteText"/>
      </w:pPr>
      <w:r>
        <w:rPr>
          <w:rStyle w:val="FootnoteReference"/>
        </w:rPr>
        <w:footnoteRef/>
      </w:r>
      <w:r>
        <w:t xml:space="preserve"> See Public Resources Code section 25620 </w:t>
      </w:r>
      <w:r w:rsidRPr="00311432">
        <w:t>https://leginfo.legislature.ca.gov/faces/codes_displayText.xhtml?lawCode=PRC&amp;division=15.&amp;title=&amp;part=&amp;chapter=7.1.&amp;article=</w:t>
      </w:r>
    </w:p>
  </w:footnote>
  <w:footnote w:id="5">
    <w:p w14:paraId="6FFBBEEC" w14:textId="5B045B04" w:rsidR="00A8436A" w:rsidRDefault="00A8436A" w:rsidP="00A8436A">
      <w:pPr>
        <w:pStyle w:val="FootnoteText"/>
      </w:pPr>
      <w:r>
        <w:rPr>
          <w:rStyle w:val="FootnoteReference"/>
        </w:rPr>
        <w:footnoteRef/>
      </w:r>
      <w:r>
        <w:t xml:space="preserve"> See CPUC Decision 04-08-010, August 19, 2004, </w:t>
      </w:r>
      <w:r w:rsidRPr="00E82283">
        <w:t>http://docs.cpuc.ca.gov/PublishedDocs/WORD_PDF/FINAL_DECISION/39314.PDF</w:t>
      </w:r>
      <w:r>
        <w:t>.</w:t>
      </w:r>
    </w:p>
  </w:footnote>
  <w:footnote w:id="6">
    <w:p w14:paraId="27D85028" w14:textId="77777777" w:rsidR="00A8436A" w:rsidRDefault="00A8436A" w:rsidP="00A8436A">
      <w:pPr>
        <w:pStyle w:val="FootnoteText"/>
      </w:pPr>
      <w:r>
        <w:rPr>
          <w:rStyle w:val="FootnoteReference"/>
        </w:rPr>
        <w:footnoteRef/>
      </w:r>
      <w:r>
        <w:t xml:space="preserve"> </w:t>
      </w:r>
      <w:r w:rsidRPr="00A53423">
        <w:rPr>
          <w:i/>
        </w:rPr>
        <w:t>Id.</w:t>
      </w:r>
      <w:r>
        <w:t xml:space="preserve"> at pp. 25 and 46.</w:t>
      </w:r>
    </w:p>
  </w:footnote>
  <w:footnote w:id="7">
    <w:p w14:paraId="7AFBC821" w14:textId="608B5A65" w:rsidR="00A8436A" w:rsidRDefault="00A8436A" w:rsidP="00A8436A">
      <w:pPr>
        <w:pStyle w:val="FootnoteText"/>
      </w:pPr>
      <w:r w:rsidRPr="0079421A">
        <w:rPr>
          <w:rStyle w:val="FootnoteReference"/>
        </w:rPr>
        <w:footnoteRef/>
      </w:r>
      <w:r w:rsidRPr="0079421A">
        <w:t xml:space="preserve"> </w:t>
      </w:r>
      <w:r>
        <w:t>201</w:t>
      </w:r>
      <w:r w:rsidR="003D78D9">
        <w:t>9</w:t>
      </w:r>
      <w:r>
        <w:t xml:space="preserve">. </w:t>
      </w:r>
      <w:r w:rsidRPr="0079421A">
        <w:rPr>
          <w:i/>
        </w:rPr>
        <w:t>The Natural Gas Research Development and Demonstration Program: Proposed Program Plan and Funding Request for Fiscal Year 20</w:t>
      </w:r>
      <w:r w:rsidR="00F65B09">
        <w:rPr>
          <w:i/>
        </w:rPr>
        <w:t>21</w:t>
      </w:r>
      <w:r w:rsidRPr="0079421A">
        <w:rPr>
          <w:i/>
        </w:rPr>
        <w:t>-</w:t>
      </w:r>
      <w:r w:rsidR="00A72EA8">
        <w:rPr>
          <w:i/>
        </w:rPr>
        <w:t>2</w:t>
      </w:r>
      <w:r w:rsidR="00F65B09">
        <w:rPr>
          <w:i/>
        </w:rPr>
        <w:t>2</w:t>
      </w:r>
      <w:r>
        <w:t>. California Energy Commission.</w:t>
      </w:r>
      <w:r w:rsidRPr="00AA0CBA">
        <w:rPr>
          <w:color w:val="0070C0"/>
        </w:rPr>
        <w:t xml:space="preserve"> </w:t>
      </w:r>
      <w:r w:rsidR="00F65B09" w:rsidRPr="00F437DA">
        <w:t>Natural Gas Research and Development Program, Proposed Budget Plan for Fiscal Year 2021-22 | California Energy Commission</w:t>
      </w:r>
    </w:p>
  </w:footnote>
  <w:footnote w:id="8">
    <w:p w14:paraId="6C1EDA38" w14:textId="77777777" w:rsidR="001641FA" w:rsidRDefault="001641FA" w:rsidP="00BA3BBD">
      <w:pPr>
        <w:pStyle w:val="FootnoteText"/>
      </w:pPr>
      <w:r>
        <w:rPr>
          <w:rStyle w:val="FootnoteReference"/>
        </w:rPr>
        <w:footnoteRef/>
      </w:r>
      <w:r>
        <w:t xml:space="preserve"> AB 32 (Statutes of 2006, chapter 488)</w:t>
      </w:r>
    </w:p>
  </w:footnote>
  <w:footnote w:id="9">
    <w:p w14:paraId="6FD34BA3" w14:textId="77777777" w:rsidR="001641FA" w:rsidRDefault="001641FA" w:rsidP="00BA3BBD">
      <w:pPr>
        <w:pStyle w:val="FootnoteText"/>
      </w:pPr>
      <w:r>
        <w:rPr>
          <w:rStyle w:val="FootnoteReference"/>
        </w:rPr>
        <w:footnoteRef/>
      </w:r>
      <w:r>
        <w:t xml:space="preserve"> AB 758 (Statutes of 2009, chapter 470) </w:t>
      </w:r>
    </w:p>
  </w:footnote>
  <w:footnote w:id="10">
    <w:p w14:paraId="204D9ED4" w14:textId="77777777" w:rsidR="001641FA" w:rsidRDefault="001641FA" w:rsidP="00BA3BBD">
      <w:pPr>
        <w:pStyle w:val="FootnoteText"/>
      </w:pPr>
      <w:r>
        <w:rPr>
          <w:rStyle w:val="FootnoteReference"/>
        </w:rPr>
        <w:footnoteRef/>
      </w:r>
      <w:r>
        <w:t xml:space="preserve"> SB 350 (Statutes of 2015, chapter 547</w:t>
      </w:r>
    </w:p>
  </w:footnote>
  <w:footnote w:id="11">
    <w:p w14:paraId="0D2F7113" w14:textId="77777777" w:rsidR="001641FA" w:rsidRDefault="001641FA">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0" w:type="auto"/>
      <w:tblLayout w:type="fixed"/>
      <w:tblLook w:val="06A0" w:firstRow="1" w:lastRow="0" w:firstColumn="1" w:lastColumn="0" w:noHBand="1" w:noVBand="1"/>
    </w:tblPr>
    <w:tblGrid>
      <w:gridCol w:w="3120"/>
      <w:gridCol w:w="3120"/>
      <w:gridCol w:w="3120"/>
    </w:tblGrid>
    <w:tr w:rsidR="47BC0104" w14:paraId="1ABE1BF3" w14:textId="77777777" w:rsidTr="009022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tcPr>
        <w:p w14:paraId="6E8246F4" w14:textId="295BAEBB" w:rsidR="47BC0104" w:rsidRDefault="47BC0104" w:rsidP="00F37A53">
          <w:pPr>
            <w:pStyle w:val="Header"/>
            <w:ind w:left="-115"/>
          </w:pPr>
        </w:p>
      </w:tc>
      <w:tc>
        <w:tcPr>
          <w:tcW w:w="3120" w:type="dxa"/>
        </w:tcPr>
        <w:p w14:paraId="06D9C1A9" w14:textId="7526FA10" w:rsidR="47BC0104" w:rsidRDefault="47BC0104" w:rsidP="00F37A53">
          <w:pPr>
            <w:pStyle w:val="Header"/>
            <w:jc w:val="center"/>
            <w:cnfStyle w:val="100000000000" w:firstRow="1" w:lastRow="0" w:firstColumn="0" w:lastColumn="0" w:oddVBand="0" w:evenVBand="0" w:oddHBand="0" w:evenHBand="0" w:firstRowFirstColumn="0" w:firstRowLastColumn="0" w:lastRowFirstColumn="0" w:lastRowLastColumn="0"/>
          </w:pPr>
        </w:p>
      </w:tc>
      <w:tc>
        <w:tcPr>
          <w:tcW w:w="3120" w:type="dxa"/>
        </w:tcPr>
        <w:p w14:paraId="2E5338B2" w14:textId="555637F1" w:rsidR="47BC0104" w:rsidRDefault="47BC0104" w:rsidP="00F37A5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31B1C88E" w14:textId="2DCA967D" w:rsidR="005C79B5" w:rsidRDefault="005C7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1641FA" w:rsidRPr="00970719" w:rsidRDefault="001641FA" w:rsidP="00970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1641FA" w:rsidRPr="00C53E15" w:rsidRDefault="001641FA"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21E"/>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438158E"/>
    <w:multiLevelType w:val="hybridMultilevel"/>
    <w:tmpl w:val="EBE4128C"/>
    <w:styleLink w:val="StyleNumbered11ptLeft025Hanging05"/>
    <w:lvl w:ilvl="0" w:tplc="707E318C">
      <w:start w:val="1"/>
      <w:numFmt w:val="decimal"/>
      <w:lvlText w:val="%1."/>
      <w:lvlJc w:val="left"/>
      <w:pPr>
        <w:ind w:left="1080" w:hanging="720"/>
      </w:pPr>
      <w:rPr>
        <w:rFonts w:cs="Times New Roman" w:hint="default"/>
        <w:sz w:val="22"/>
      </w:rPr>
    </w:lvl>
    <w:lvl w:ilvl="1" w:tplc="54A6C870">
      <w:start w:val="1"/>
      <w:numFmt w:val="lowerLetter"/>
      <w:lvlText w:val="%2."/>
      <w:lvlJc w:val="left"/>
      <w:pPr>
        <w:ind w:left="1440" w:hanging="360"/>
      </w:pPr>
      <w:rPr>
        <w:rFonts w:cs="Times New Roman" w:hint="default"/>
      </w:rPr>
    </w:lvl>
    <w:lvl w:ilvl="2" w:tplc="0B2849EE">
      <w:start w:val="1"/>
      <w:numFmt w:val="lowerRoman"/>
      <w:lvlText w:val="%3."/>
      <w:lvlJc w:val="right"/>
      <w:pPr>
        <w:ind w:left="2160" w:hanging="180"/>
      </w:pPr>
      <w:rPr>
        <w:rFonts w:cs="Times New Roman" w:hint="default"/>
      </w:rPr>
    </w:lvl>
    <w:lvl w:ilvl="3" w:tplc="82489852">
      <w:start w:val="1"/>
      <w:numFmt w:val="decimal"/>
      <w:lvlText w:val="%4."/>
      <w:lvlJc w:val="left"/>
      <w:pPr>
        <w:ind w:left="2880" w:hanging="360"/>
      </w:pPr>
      <w:rPr>
        <w:rFonts w:cs="Times New Roman" w:hint="default"/>
      </w:rPr>
    </w:lvl>
    <w:lvl w:ilvl="4" w:tplc="E6EA4DA8">
      <w:start w:val="1"/>
      <w:numFmt w:val="lowerLetter"/>
      <w:lvlText w:val="%5."/>
      <w:lvlJc w:val="left"/>
      <w:pPr>
        <w:ind w:left="3600" w:hanging="360"/>
      </w:pPr>
      <w:rPr>
        <w:rFonts w:cs="Times New Roman" w:hint="default"/>
      </w:rPr>
    </w:lvl>
    <w:lvl w:ilvl="5" w:tplc="96745E9E">
      <w:start w:val="1"/>
      <w:numFmt w:val="lowerRoman"/>
      <w:lvlText w:val="%6."/>
      <w:lvlJc w:val="right"/>
      <w:pPr>
        <w:ind w:left="4320" w:hanging="180"/>
      </w:pPr>
      <w:rPr>
        <w:rFonts w:cs="Times New Roman" w:hint="default"/>
      </w:rPr>
    </w:lvl>
    <w:lvl w:ilvl="6" w:tplc="3DA427F0">
      <w:start w:val="1"/>
      <w:numFmt w:val="decimal"/>
      <w:lvlText w:val="%7."/>
      <w:lvlJc w:val="left"/>
      <w:pPr>
        <w:ind w:left="5040" w:hanging="360"/>
      </w:pPr>
      <w:rPr>
        <w:rFonts w:cs="Times New Roman" w:hint="default"/>
      </w:rPr>
    </w:lvl>
    <w:lvl w:ilvl="7" w:tplc="AE5C90EE">
      <w:start w:val="1"/>
      <w:numFmt w:val="lowerLetter"/>
      <w:lvlText w:val="%8."/>
      <w:lvlJc w:val="left"/>
      <w:pPr>
        <w:ind w:left="5760" w:hanging="360"/>
      </w:pPr>
      <w:rPr>
        <w:rFonts w:cs="Times New Roman" w:hint="default"/>
      </w:rPr>
    </w:lvl>
    <w:lvl w:ilvl="8" w:tplc="7E84179A">
      <w:start w:val="1"/>
      <w:numFmt w:val="lowerRoman"/>
      <w:lvlText w:val="%9."/>
      <w:lvlJc w:val="right"/>
      <w:pPr>
        <w:ind w:left="6480" w:hanging="180"/>
      </w:pPr>
      <w:rPr>
        <w:rFonts w:cs="Times New Roman" w:hint="default"/>
      </w:rPr>
    </w:lvl>
  </w:abstractNum>
  <w:abstractNum w:abstractNumId="4" w15:restartNumberingAfterBreak="0">
    <w:nsid w:val="054E2950"/>
    <w:multiLevelType w:val="hybridMultilevel"/>
    <w:tmpl w:val="82BCF662"/>
    <w:lvl w:ilvl="0" w:tplc="AF165FB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606E70"/>
    <w:multiLevelType w:val="hybridMultilevel"/>
    <w:tmpl w:val="17EC227A"/>
    <w:lvl w:ilvl="0" w:tplc="D236195C">
      <w:start w:val="1"/>
      <w:numFmt w:val="upperLetter"/>
      <w:pStyle w:val="Heading4"/>
      <w:lvlText w:val="%1."/>
      <w:lvlJc w:val="left"/>
      <w:pPr>
        <w:tabs>
          <w:tab w:val="num" w:pos="720"/>
        </w:tabs>
        <w:ind w:left="720" w:hanging="720"/>
      </w:pPr>
      <w:rPr>
        <w:rFonts w:cs="Times New Roman"/>
      </w:rPr>
    </w:lvl>
    <w:lvl w:ilvl="1" w:tplc="3BF0F72E">
      <w:numFmt w:val="decimal"/>
      <w:lvlText w:val=""/>
      <w:lvlJc w:val="left"/>
    </w:lvl>
    <w:lvl w:ilvl="2" w:tplc="56101CE8">
      <w:numFmt w:val="decimal"/>
      <w:lvlText w:val=""/>
      <w:lvlJc w:val="left"/>
    </w:lvl>
    <w:lvl w:ilvl="3" w:tplc="598CD6AA">
      <w:numFmt w:val="decimal"/>
      <w:lvlText w:val=""/>
      <w:lvlJc w:val="left"/>
    </w:lvl>
    <w:lvl w:ilvl="4" w:tplc="B14AFECE">
      <w:numFmt w:val="decimal"/>
      <w:lvlText w:val=""/>
      <w:lvlJc w:val="left"/>
    </w:lvl>
    <w:lvl w:ilvl="5" w:tplc="D9D67FB2">
      <w:numFmt w:val="decimal"/>
      <w:lvlText w:val=""/>
      <w:lvlJc w:val="left"/>
    </w:lvl>
    <w:lvl w:ilvl="6" w:tplc="5FBC112A">
      <w:numFmt w:val="decimal"/>
      <w:lvlText w:val=""/>
      <w:lvlJc w:val="left"/>
    </w:lvl>
    <w:lvl w:ilvl="7" w:tplc="D9CAD596">
      <w:numFmt w:val="decimal"/>
      <w:lvlText w:val=""/>
      <w:lvlJc w:val="left"/>
    </w:lvl>
    <w:lvl w:ilvl="8" w:tplc="62F6F09A">
      <w:numFmt w:val="decimal"/>
      <w:lvlText w:val=""/>
      <w:lvlJc w:val="left"/>
    </w:lvl>
  </w:abstractNum>
  <w:abstractNum w:abstractNumId="6" w15:restartNumberingAfterBreak="0">
    <w:nsid w:val="07B857C1"/>
    <w:multiLevelType w:val="hybridMultilevel"/>
    <w:tmpl w:val="15640F7C"/>
    <w:lvl w:ilvl="0" w:tplc="4C7CC2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EF1F91"/>
    <w:multiLevelType w:val="hybridMultilevel"/>
    <w:tmpl w:val="1C903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B15B6"/>
    <w:multiLevelType w:val="multilevel"/>
    <w:tmpl w:val="186C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A3D3ACB"/>
    <w:multiLevelType w:val="hybridMultilevel"/>
    <w:tmpl w:val="45C8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D91B67"/>
    <w:multiLevelType w:val="hybridMultilevel"/>
    <w:tmpl w:val="6CBC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2F7F86"/>
    <w:multiLevelType w:val="multilevel"/>
    <w:tmpl w:val="17DCD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F458A8"/>
    <w:multiLevelType w:val="multilevel"/>
    <w:tmpl w:val="B814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CE0D94"/>
    <w:multiLevelType w:val="hybridMultilevel"/>
    <w:tmpl w:val="4A8C6244"/>
    <w:lvl w:ilvl="0" w:tplc="51E2A486">
      <w:start w:val="1"/>
      <w:numFmt w:val="decimal"/>
      <w:lvlText w:val="%1."/>
      <w:lvlJc w:val="left"/>
      <w:pPr>
        <w:ind w:left="720" w:hanging="360"/>
      </w:pPr>
      <w:rPr>
        <w:b/>
        <w:bCs/>
      </w:rPr>
    </w:lvl>
    <w:lvl w:ilvl="1" w:tplc="F2AE838E">
      <w:start w:val="1"/>
      <w:numFmt w:val="lowerLetter"/>
      <w:lvlText w:val="%2."/>
      <w:lvlJc w:val="left"/>
      <w:pPr>
        <w:ind w:left="1440" w:hanging="360"/>
      </w:pPr>
    </w:lvl>
    <w:lvl w:ilvl="2" w:tplc="52727766">
      <w:start w:val="1"/>
      <w:numFmt w:val="lowerRoman"/>
      <w:lvlText w:val="%3."/>
      <w:lvlJc w:val="right"/>
      <w:pPr>
        <w:ind w:left="2160" w:hanging="180"/>
      </w:pPr>
    </w:lvl>
    <w:lvl w:ilvl="3" w:tplc="ED64B238">
      <w:start w:val="1"/>
      <w:numFmt w:val="decimal"/>
      <w:lvlText w:val="%4."/>
      <w:lvlJc w:val="left"/>
      <w:pPr>
        <w:ind w:left="2880" w:hanging="360"/>
      </w:pPr>
    </w:lvl>
    <w:lvl w:ilvl="4" w:tplc="A24836DC">
      <w:start w:val="1"/>
      <w:numFmt w:val="lowerLetter"/>
      <w:lvlText w:val="%5."/>
      <w:lvlJc w:val="left"/>
      <w:pPr>
        <w:ind w:left="3600" w:hanging="360"/>
      </w:pPr>
    </w:lvl>
    <w:lvl w:ilvl="5" w:tplc="20689B38">
      <w:start w:val="1"/>
      <w:numFmt w:val="lowerRoman"/>
      <w:lvlText w:val="%6."/>
      <w:lvlJc w:val="right"/>
      <w:pPr>
        <w:ind w:left="4320" w:hanging="180"/>
      </w:pPr>
    </w:lvl>
    <w:lvl w:ilvl="6" w:tplc="4EE86F0C">
      <w:start w:val="1"/>
      <w:numFmt w:val="decimal"/>
      <w:lvlText w:val="%7."/>
      <w:lvlJc w:val="left"/>
      <w:pPr>
        <w:ind w:left="5040" w:hanging="360"/>
      </w:pPr>
    </w:lvl>
    <w:lvl w:ilvl="7" w:tplc="C288719A">
      <w:start w:val="1"/>
      <w:numFmt w:val="lowerLetter"/>
      <w:lvlText w:val="%8."/>
      <w:lvlJc w:val="left"/>
      <w:pPr>
        <w:ind w:left="5760" w:hanging="360"/>
      </w:pPr>
    </w:lvl>
    <w:lvl w:ilvl="8" w:tplc="83945A46">
      <w:start w:val="1"/>
      <w:numFmt w:val="lowerRoman"/>
      <w:lvlText w:val="%9."/>
      <w:lvlJc w:val="right"/>
      <w:pPr>
        <w:ind w:left="6480" w:hanging="180"/>
      </w:pPr>
    </w:lvl>
  </w:abstractNum>
  <w:abstractNum w:abstractNumId="25" w15:restartNumberingAfterBreak="0">
    <w:nsid w:val="22166A29"/>
    <w:multiLevelType w:val="hybridMultilevel"/>
    <w:tmpl w:val="F738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D842AF"/>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9CF1E54"/>
    <w:multiLevelType w:val="hybridMultilevel"/>
    <w:tmpl w:val="D8DC2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57196C"/>
    <w:multiLevelType w:val="hybridMultilevel"/>
    <w:tmpl w:val="021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912DF8"/>
    <w:multiLevelType w:val="hybridMultilevel"/>
    <w:tmpl w:val="7C66FC8E"/>
    <w:lvl w:ilvl="0" w:tplc="2FC4ECC0">
      <w:start w:val="1"/>
      <w:numFmt w:val="decimal"/>
      <w:lvlText w:val="%1)"/>
      <w:lvlJc w:val="right"/>
      <w:pPr>
        <w:ind w:left="2160" w:hanging="18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45310B"/>
    <w:multiLevelType w:val="multilevel"/>
    <w:tmpl w:val="51E634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7" w15:restartNumberingAfterBreak="0">
    <w:nsid w:val="2F9A5E17"/>
    <w:multiLevelType w:val="hybridMultilevel"/>
    <w:tmpl w:val="1C90077E"/>
    <w:lvl w:ilvl="0" w:tplc="F5CC1AC6">
      <w:start w:val="1"/>
      <w:numFmt w:val="bullet"/>
      <w:lvlText w:val=""/>
      <w:lvlJc w:val="left"/>
      <w:pPr>
        <w:tabs>
          <w:tab w:val="num" w:pos="720"/>
        </w:tabs>
        <w:ind w:left="720" w:hanging="720"/>
      </w:pPr>
      <w:rPr>
        <w:rFonts w:ascii="Symbol" w:hAnsi="Symbol" w:hint="default"/>
        <w:b/>
        <w:color w:val="auto"/>
      </w:rPr>
    </w:lvl>
    <w:lvl w:ilvl="1" w:tplc="9B98A1A2">
      <w:start w:val="1"/>
      <w:numFmt w:val="decimal"/>
      <w:lvlText w:val="%2."/>
      <w:lvlJc w:val="left"/>
      <w:pPr>
        <w:tabs>
          <w:tab w:val="num" w:pos="1440"/>
        </w:tabs>
        <w:ind w:left="1440" w:hanging="720"/>
      </w:pPr>
    </w:lvl>
    <w:lvl w:ilvl="2" w:tplc="72E64962">
      <w:start w:val="1"/>
      <w:numFmt w:val="decimal"/>
      <w:lvlText w:val="%3."/>
      <w:lvlJc w:val="left"/>
      <w:pPr>
        <w:tabs>
          <w:tab w:val="num" w:pos="2160"/>
        </w:tabs>
        <w:ind w:left="2160" w:hanging="720"/>
      </w:pPr>
    </w:lvl>
    <w:lvl w:ilvl="3" w:tplc="BFE8B29A">
      <w:start w:val="1"/>
      <w:numFmt w:val="decimal"/>
      <w:lvlText w:val="%4."/>
      <w:lvlJc w:val="left"/>
      <w:pPr>
        <w:tabs>
          <w:tab w:val="num" w:pos="2880"/>
        </w:tabs>
        <w:ind w:left="2880" w:hanging="720"/>
      </w:pPr>
    </w:lvl>
    <w:lvl w:ilvl="4" w:tplc="666A73F2">
      <w:start w:val="1"/>
      <w:numFmt w:val="decimal"/>
      <w:lvlText w:val="%5."/>
      <w:lvlJc w:val="left"/>
      <w:pPr>
        <w:tabs>
          <w:tab w:val="num" w:pos="3600"/>
        </w:tabs>
        <w:ind w:left="3600" w:hanging="720"/>
      </w:pPr>
    </w:lvl>
    <w:lvl w:ilvl="5" w:tplc="A308D246">
      <w:start w:val="1"/>
      <w:numFmt w:val="decimal"/>
      <w:lvlText w:val="%6."/>
      <w:lvlJc w:val="left"/>
      <w:pPr>
        <w:tabs>
          <w:tab w:val="num" w:pos="4320"/>
        </w:tabs>
        <w:ind w:left="4320" w:hanging="720"/>
      </w:pPr>
    </w:lvl>
    <w:lvl w:ilvl="6" w:tplc="555AF07E">
      <w:start w:val="1"/>
      <w:numFmt w:val="decimal"/>
      <w:lvlText w:val="%7."/>
      <w:lvlJc w:val="left"/>
      <w:pPr>
        <w:tabs>
          <w:tab w:val="num" w:pos="5040"/>
        </w:tabs>
        <w:ind w:left="5040" w:hanging="720"/>
      </w:pPr>
    </w:lvl>
    <w:lvl w:ilvl="7" w:tplc="B088BD22">
      <w:start w:val="1"/>
      <w:numFmt w:val="decimal"/>
      <w:lvlText w:val="%8."/>
      <w:lvlJc w:val="left"/>
      <w:pPr>
        <w:tabs>
          <w:tab w:val="num" w:pos="5760"/>
        </w:tabs>
        <w:ind w:left="5760" w:hanging="720"/>
      </w:pPr>
    </w:lvl>
    <w:lvl w:ilvl="8" w:tplc="687E202C">
      <w:start w:val="1"/>
      <w:numFmt w:val="decimal"/>
      <w:lvlText w:val="%9."/>
      <w:lvlJc w:val="left"/>
      <w:pPr>
        <w:tabs>
          <w:tab w:val="num" w:pos="6480"/>
        </w:tabs>
        <w:ind w:left="6480" w:hanging="720"/>
      </w:pPr>
    </w:lvl>
  </w:abstractNum>
  <w:abstractNum w:abstractNumId="38" w15:restartNumberingAfterBreak="0">
    <w:nsid w:val="2FCE3B11"/>
    <w:multiLevelType w:val="hybridMultilevel"/>
    <w:tmpl w:val="50BE1B8E"/>
    <w:lvl w:ilvl="0" w:tplc="F5CC1AC6">
      <w:start w:val="1"/>
      <w:numFmt w:val="bullet"/>
      <w:lvlText w:val=""/>
      <w:lvlJc w:val="left"/>
      <w:pPr>
        <w:tabs>
          <w:tab w:val="num" w:pos="720"/>
        </w:tabs>
        <w:ind w:left="720" w:hanging="72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146153"/>
    <w:multiLevelType w:val="hybridMultilevel"/>
    <w:tmpl w:val="9A9A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3C13872"/>
    <w:multiLevelType w:val="hybridMultilevel"/>
    <w:tmpl w:val="AE48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34491071"/>
    <w:multiLevelType w:val="multilevel"/>
    <w:tmpl w:val="C616CC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844963"/>
    <w:multiLevelType w:val="hybridMultilevel"/>
    <w:tmpl w:val="592097FC"/>
    <w:lvl w:ilvl="0" w:tplc="004E13F4">
      <w:start w:val="1"/>
      <w:numFmt w:val="bullet"/>
      <w:lvlText w:val=""/>
      <w:lvlJc w:val="left"/>
      <w:pPr>
        <w:ind w:left="720" w:hanging="360"/>
      </w:pPr>
      <w:rPr>
        <w:rFonts w:ascii="Symbol" w:hAnsi="Symbol" w:hint="default"/>
        <w:color w:val="auto"/>
      </w:rPr>
    </w:lvl>
    <w:lvl w:ilvl="1" w:tplc="3C143E8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750C09"/>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39CE4423"/>
    <w:multiLevelType w:val="hybridMultilevel"/>
    <w:tmpl w:val="2344659A"/>
    <w:styleLink w:val="RFP2"/>
    <w:lvl w:ilvl="0" w:tplc="A5B0E2AA">
      <w:start w:val="1"/>
      <w:numFmt w:val="upperLetter"/>
      <w:lvlText w:val="%1."/>
      <w:lvlJc w:val="left"/>
      <w:pPr>
        <w:ind w:left="720" w:hanging="720"/>
      </w:pPr>
      <w:rPr>
        <w:rFonts w:ascii="Arial" w:hAnsi="Arial" w:cs="Times New Roman" w:hint="default"/>
        <w:b w:val="0"/>
        <w:i w:val="0"/>
        <w:sz w:val="24"/>
      </w:rPr>
    </w:lvl>
    <w:lvl w:ilvl="1" w:tplc="4718BC26">
      <w:start w:val="1"/>
      <w:numFmt w:val="decimal"/>
      <w:lvlText w:val="%2."/>
      <w:lvlJc w:val="left"/>
      <w:pPr>
        <w:ind w:left="1080" w:hanging="720"/>
      </w:pPr>
      <w:rPr>
        <w:rFonts w:cs="Times New Roman" w:hint="default"/>
      </w:rPr>
    </w:lvl>
    <w:lvl w:ilvl="2" w:tplc="9E3A95DE">
      <w:start w:val="1"/>
      <w:numFmt w:val="lowerRoman"/>
      <w:lvlText w:val="%3)"/>
      <w:lvlJc w:val="left"/>
      <w:pPr>
        <w:ind w:left="1440" w:hanging="720"/>
      </w:pPr>
      <w:rPr>
        <w:rFonts w:cs="Times New Roman" w:hint="default"/>
      </w:rPr>
    </w:lvl>
    <w:lvl w:ilvl="3" w:tplc="FE1C2266">
      <w:start w:val="1"/>
      <w:numFmt w:val="decimal"/>
      <w:lvlText w:val="(%4)"/>
      <w:lvlJc w:val="left"/>
      <w:pPr>
        <w:ind w:left="1440" w:hanging="360"/>
      </w:pPr>
      <w:rPr>
        <w:rFonts w:cs="Times New Roman" w:hint="default"/>
      </w:rPr>
    </w:lvl>
    <w:lvl w:ilvl="4" w:tplc="19F29F38">
      <w:start w:val="1"/>
      <w:numFmt w:val="lowerLetter"/>
      <w:lvlText w:val="(%5)"/>
      <w:lvlJc w:val="left"/>
      <w:pPr>
        <w:ind w:left="1800" w:hanging="360"/>
      </w:pPr>
      <w:rPr>
        <w:rFonts w:cs="Times New Roman" w:hint="default"/>
      </w:rPr>
    </w:lvl>
    <w:lvl w:ilvl="5" w:tplc="C2A4902C">
      <w:start w:val="1"/>
      <w:numFmt w:val="lowerRoman"/>
      <w:lvlText w:val="(%6)"/>
      <w:lvlJc w:val="left"/>
      <w:pPr>
        <w:ind w:left="2160" w:hanging="360"/>
      </w:pPr>
      <w:rPr>
        <w:rFonts w:cs="Times New Roman" w:hint="default"/>
      </w:rPr>
    </w:lvl>
    <w:lvl w:ilvl="6" w:tplc="4A2E2526">
      <w:start w:val="1"/>
      <w:numFmt w:val="decimal"/>
      <w:lvlText w:val="%7."/>
      <w:lvlJc w:val="left"/>
      <w:pPr>
        <w:ind w:left="2520" w:hanging="360"/>
      </w:pPr>
      <w:rPr>
        <w:rFonts w:cs="Times New Roman" w:hint="default"/>
      </w:rPr>
    </w:lvl>
    <w:lvl w:ilvl="7" w:tplc="7A7ED6B0">
      <w:start w:val="1"/>
      <w:numFmt w:val="lowerLetter"/>
      <w:lvlText w:val="%8."/>
      <w:lvlJc w:val="left"/>
      <w:pPr>
        <w:ind w:left="2880" w:hanging="360"/>
      </w:pPr>
      <w:rPr>
        <w:rFonts w:cs="Times New Roman" w:hint="default"/>
      </w:rPr>
    </w:lvl>
    <w:lvl w:ilvl="8" w:tplc="A94697B2">
      <w:start w:val="1"/>
      <w:numFmt w:val="lowerRoman"/>
      <w:lvlText w:val="%9."/>
      <w:lvlJc w:val="left"/>
      <w:pPr>
        <w:ind w:left="3240" w:hanging="360"/>
      </w:pPr>
      <w:rPr>
        <w:rFonts w:cs="Times New Roman" w:hint="default"/>
      </w:rPr>
    </w:lvl>
  </w:abstractNum>
  <w:abstractNum w:abstractNumId="48"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9F7A63"/>
    <w:multiLevelType w:val="hybridMultilevel"/>
    <w:tmpl w:val="67B2A482"/>
    <w:lvl w:ilvl="0" w:tplc="91469398">
      <w:start w:val="1"/>
      <w:numFmt w:val="decimal"/>
      <w:lvlText w:val="%1."/>
      <w:lvlJc w:val="left"/>
      <w:pPr>
        <w:tabs>
          <w:tab w:val="num" w:pos="720"/>
        </w:tabs>
        <w:ind w:left="720" w:hanging="720"/>
      </w:pPr>
      <w:rPr>
        <w:rFonts w:hint="default"/>
        <w:b/>
        <w:color w:val="auto"/>
      </w:rPr>
    </w:lvl>
    <w:lvl w:ilvl="1" w:tplc="98686432">
      <w:start w:val="1"/>
      <w:numFmt w:val="bullet"/>
      <w:lvlText w:val="o"/>
      <w:lvlJc w:val="left"/>
      <w:pPr>
        <w:tabs>
          <w:tab w:val="num" w:pos="1440"/>
        </w:tabs>
        <w:ind w:left="1440" w:hanging="720"/>
      </w:pPr>
      <w:rPr>
        <w:rFonts w:ascii="Courier New" w:hAnsi="Courier New" w:cs="Courier New" w:hint="default"/>
        <w:color w:val="auto"/>
      </w:rPr>
    </w:lvl>
    <w:lvl w:ilvl="2" w:tplc="5D749148">
      <w:start w:val="1"/>
      <w:numFmt w:val="decimal"/>
      <w:lvlText w:val="%3."/>
      <w:lvlJc w:val="left"/>
      <w:pPr>
        <w:tabs>
          <w:tab w:val="num" w:pos="2160"/>
        </w:tabs>
        <w:ind w:left="2160" w:hanging="720"/>
      </w:pPr>
    </w:lvl>
    <w:lvl w:ilvl="3" w:tplc="F29E4CA4">
      <w:start w:val="1"/>
      <w:numFmt w:val="decimal"/>
      <w:lvlText w:val="%4."/>
      <w:lvlJc w:val="left"/>
      <w:pPr>
        <w:tabs>
          <w:tab w:val="num" w:pos="2880"/>
        </w:tabs>
        <w:ind w:left="2880" w:hanging="720"/>
      </w:pPr>
    </w:lvl>
    <w:lvl w:ilvl="4" w:tplc="9E8CE29A">
      <w:start w:val="1"/>
      <w:numFmt w:val="decimal"/>
      <w:lvlText w:val="%5."/>
      <w:lvlJc w:val="left"/>
      <w:pPr>
        <w:tabs>
          <w:tab w:val="num" w:pos="3600"/>
        </w:tabs>
        <w:ind w:left="3600" w:hanging="720"/>
      </w:pPr>
    </w:lvl>
    <w:lvl w:ilvl="5" w:tplc="CEC63E4E">
      <w:start w:val="1"/>
      <w:numFmt w:val="decimal"/>
      <w:lvlText w:val="%6."/>
      <w:lvlJc w:val="left"/>
      <w:pPr>
        <w:tabs>
          <w:tab w:val="num" w:pos="4320"/>
        </w:tabs>
        <w:ind w:left="4320" w:hanging="720"/>
      </w:pPr>
    </w:lvl>
    <w:lvl w:ilvl="6" w:tplc="945E72AE">
      <w:start w:val="1"/>
      <w:numFmt w:val="decimal"/>
      <w:lvlText w:val="%7."/>
      <w:lvlJc w:val="left"/>
      <w:pPr>
        <w:tabs>
          <w:tab w:val="num" w:pos="5040"/>
        </w:tabs>
        <w:ind w:left="5040" w:hanging="720"/>
      </w:pPr>
    </w:lvl>
    <w:lvl w:ilvl="7" w:tplc="E9E47E60">
      <w:start w:val="1"/>
      <w:numFmt w:val="decimal"/>
      <w:lvlText w:val="%8."/>
      <w:lvlJc w:val="left"/>
      <w:pPr>
        <w:tabs>
          <w:tab w:val="num" w:pos="5760"/>
        </w:tabs>
        <w:ind w:left="5760" w:hanging="720"/>
      </w:pPr>
    </w:lvl>
    <w:lvl w:ilvl="8" w:tplc="9698E9F4">
      <w:start w:val="1"/>
      <w:numFmt w:val="decimal"/>
      <w:lvlText w:val="%9."/>
      <w:lvlJc w:val="left"/>
      <w:pPr>
        <w:tabs>
          <w:tab w:val="num" w:pos="6480"/>
        </w:tabs>
        <w:ind w:left="6480" w:hanging="720"/>
      </w:pPr>
    </w:lvl>
  </w:abstractNum>
  <w:abstractNum w:abstractNumId="50"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1"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4"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5"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495D42A5"/>
    <w:multiLevelType w:val="hybridMultilevel"/>
    <w:tmpl w:val="9C24A89E"/>
    <w:lvl w:ilvl="0" w:tplc="1FF088C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CA1F29"/>
    <w:multiLevelType w:val="multilevel"/>
    <w:tmpl w:val="4260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9E514C2"/>
    <w:multiLevelType w:val="hybridMultilevel"/>
    <w:tmpl w:val="E34A51B8"/>
    <w:lvl w:ilvl="0" w:tplc="6E32FDEE">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6D34C2"/>
    <w:multiLevelType w:val="hybridMultilevel"/>
    <w:tmpl w:val="1012DA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4FE1219A"/>
    <w:multiLevelType w:val="multilevel"/>
    <w:tmpl w:val="8CFC3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55067F"/>
    <w:multiLevelType w:val="hybridMultilevel"/>
    <w:tmpl w:val="B288B196"/>
    <w:lvl w:ilvl="0" w:tplc="DAA4813E">
      <w:start w:val="1"/>
      <w:numFmt w:val="bullet"/>
      <w:lvlText w:val=""/>
      <w:lvlJc w:val="left"/>
      <w:pPr>
        <w:ind w:left="1440" w:hanging="360"/>
      </w:pPr>
      <w:rPr>
        <w:rFonts w:ascii="Symbol" w:hAnsi="Symbol"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1864FEB"/>
    <w:multiLevelType w:val="multilevel"/>
    <w:tmpl w:val="7D62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37501C2"/>
    <w:multiLevelType w:val="hybridMultilevel"/>
    <w:tmpl w:val="2ED2B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4E77B69"/>
    <w:multiLevelType w:val="hybridMultilevel"/>
    <w:tmpl w:val="622A5192"/>
    <w:lvl w:ilvl="0" w:tplc="BD366B84">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48183F"/>
    <w:multiLevelType w:val="multilevel"/>
    <w:tmpl w:val="DD8AB8FE"/>
    <w:lvl w:ilvl="0">
      <w:start w:val="2"/>
      <w:numFmt w:val="decimal"/>
      <w:lvlText w:val="%1."/>
      <w:lvlJc w:val="left"/>
      <w:pPr>
        <w:ind w:left="720" w:hanging="360"/>
      </w:pPr>
      <w:rPr>
        <w:rFonts w:cs="Times New Roman" w:hint="default"/>
        <w:b/>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CE338E"/>
    <w:multiLevelType w:val="hybridMultilevel"/>
    <w:tmpl w:val="7CD44B02"/>
    <w:lvl w:ilvl="0" w:tplc="ED08DBBC">
      <w:start w:val="1"/>
      <w:numFmt w:val="bullet"/>
      <w:lvlText w:val=""/>
      <w:lvlJc w:val="left"/>
      <w:pPr>
        <w:tabs>
          <w:tab w:val="num" w:pos="720"/>
        </w:tabs>
        <w:ind w:left="720" w:hanging="720"/>
      </w:pPr>
      <w:rPr>
        <w:rFonts w:ascii="Symbol" w:hAnsi="Symbol" w:hint="default"/>
        <w:b/>
        <w:color w:val="auto"/>
      </w:rPr>
    </w:lvl>
    <w:lvl w:ilvl="1" w:tplc="4B820F5E">
      <w:start w:val="1"/>
      <w:numFmt w:val="bullet"/>
      <w:lvlText w:val=""/>
      <w:lvlJc w:val="left"/>
      <w:pPr>
        <w:tabs>
          <w:tab w:val="num" w:pos="1440"/>
        </w:tabs>
        <w:ind w:left="1440" w:hanging="720"/>
      </w:pPr>
      <w:rPr>
        <w:rFonts w:ascii="Symbol" w:hAnsi="Symbol" w:hint="default"/>
        <w:color w:val="auto"/>
      </w:rPr>
    </w:lvl>
    <w:lvl w:ilvl="2" w:tplc="D51ADBD0">
      <w:start w:val="1"/>
      <w:numFmt w:val="decimal"/>
      <w:lvlText w:val="%3."/>
      <w:lvlJc w:val="left"/>
      <w:pPr>
        <w:tabs>
          <w:tab w:val="num" w:pos="2160"/>
        </w:tabs>
        <w:ind w:left="2160" w:hanging="720"/>
      </w:pPr>
    </w:lvl>
    <w:lvl w:ilvl="3" w:tplc="3C4C8270">
      <w:start w:val="1"/>
      <w:numFmt w:val="decimal"/>
      <w:lvlText w:val="%4."/>
      <w:lvlJc w:val="left"/>
      <w:pPr>
        <w:tabs>
          <w:tab w:val="num" w:pos="2880"/>
        </w:tabs>
        <w:ind w:left="2880" w:hanging="720"/>
      </w:pPr>
    </w:lvl>
    <w:lvl w:ilvl="4" w:tplc="AA646D10">
      <w:start w:val="1"/>
      <w:numFmt w:val="decimal"/>
      <w:lvlText w:val="%5."/>
      <w:lvlJc w:val="left"/>
      <w:pPr>
        <w:tabs>
          <w:tab w:val="num" w:pos="3600"/>
        </w:tabs>
        <w:ind w:left="3600" w:hanging="720"/>
      </w:pPr>
    </w:lvl>
    <w:lvl w:ilvl="5" w:tplc="744CFE66">
      <w:start w:val="1"/>
      <w:numFmt w:val="decimal"/>
      <w:lvlText w:val="%6."/>
      <w:lvlJc w:val="left"/>
      <w:pPr>
        <w:tabs>
          <w:tab w:val="num" w:pos="4320"/>
        </w:tabs>
        <w:ind w:left="4320" w:hanging="720"/>
      </w:pPr>
    </w:lvl>
    <w:lvl w:ilvl="6" w:tplc="3ABA85C8">
      <w:start w:val="1"/>
      <w:numFmt w:val="decimal"/>
      <w:lvlText w:val="%7."/>
      <w:lvlJc w:val="left"/>
      <w:pPr>
        <w:tabs>
          <w:tab w:val="num" w:pos="5040"/>
        </w:tabs>
        <w:ind w:left="5040" w:hanging="720"/>
      </w:pPr>
    </w:lvl>
    <w:lvl w:ilvl="7" w:tplc="D5827972">
      <w:start w:val="1"/>
      <w:numFmt w:val="decimal"/>
      <w:lvlText w:val="%8."/>
      <w:lvlJc w:val="left"/>
      <w:pPr>
        <w:tabs>
          <w:tab w:val="num" w:pos="5760"/>
        </w:tabs>
        <w:ind w:left="5760" w:hanging="720"/>
      </w:pPr>
    </w:lvl>
    <w:lvl w:ilvl="8" w:tplc="AB6AAE32">
      <w:start w:val="1"/>
      <w:numFmt w:val="decimal"/>
      <w:lvlText w:val="%9."/>
      <w:lvlJc w:val="left"/>
      <w:pPr>
        <w:tabs>
          <w:tab w:val="num" w:pos="6480"/>
        </w:tabs>
        <w:ind w:left="6480" w:hanging="720"/>
      </w:pPr>
    </w:lvl>
  </w:abstractNum>
  <w:abstractNum w:abstractNumId="74"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75"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76" w15:restartNumberingAfterBreak="0">
    <w:nsid w:val="5FD822EA"/>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77" w15:restartNumberingAfterBreak="0">
    <w:nsid w:val="63416E84"/>
    <w:multiLevelType w:val="hybridMultilevel"/>
    <w:tmpl w:val="2D5EDC6C"/>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64C94258"/>
    <w:multiLevelType w:val="multilevel"/>
    <w:tmpl w:val="C1A6A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3"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266212"/>
    <w:multiLevelType w:val="multilevel"/>
    <w:tmpl w:val="14E4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C107945"/>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86" w15:restartNumberingAfterBreak="0">
    <w:nsid w:val="6DA23271"/>
    <w:multiLevelType w:val="hybridMultilevel"/>
    <w:tmpl w:val="043C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FC80EC7"/>
    <w:multiLevelType w:val="hybridMultilevel"/>
    <w:tmpl w:val="1720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039080B"/>
    <w:multiLevelType w:val="multilevel"/>
    <w:tmpl w:val="739A53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4CA31D5"/>
    <w:multiLevelType w:val="hybridMultilevel"/>
    <w:tmpl w:val="FB2EDF4C"/>
    <w:lvl w:ilvl="0" w:tplc="B64617E0">
      <w:start w:val="1"/>
      <w:numFmt w:val="decimal"/>
      <w:lvlText w:val="%1."/>
      <w:lvlJc w:val="left"/>
      <w:pPr>
        <w:tabs>
          <w:tab w:val="num" w:pos="720"/>
        </w:tabs>
        <w:ind w:left="720" w:hanging="720"/>
      </w:pPr>
    </w:lvl>
    <w:lvl w:ilvl="1" w:tplc="7244F3CA">
      <w:start w:val="1"/>
      <w:numFmt w:val="decimal"/>
      <w:lvlText w:val="%2."/>
      <w:lvlJc w:val="left"/>
      <w:pPr>
        <w:tabs>
          <w:tab w:val="num" w:pos="1440"/>
        </w:tabs>
        <w:ind w:left="1440" w:hanging="720"/>
      </w:pPr>
    </w:lvl>
    <w:lvl w:ilvl="2" w:tplc="2ADEE3B0">
      <w:start w:val="1"/>
      <w:numFmt w:val="decimal"/>
      <w:lvlText w:val="%3."/>
      <w:lvlJc w:val="left"/>
      <w:pPr>
        <w:tabs>
          <w:tab w:val="num" w:pos="2160"/>
        </w:tabs>
        <w:ind w:left="2160" w:hanging="720"/>
      </w:pPr>
    </w:lvl>
    <w:lvl w:ilvl="3" w:tplc="86E482D8">
      <w:start w:val="1"/>
      <w:numFmt w:val="decimal"/>
      <w:lvlText w:val="%4."/>
      <w:lvlJc w:val="left"/>
      <w:pPr>
        <w:tabs>
          <w:tab w:val="num" w:pos="2880"/>
        </w:tabs>
        <w:ind w:left="2880" w:hanging="720"/>
      </w:pPr>
    </w:lvl>
    <w:lvl w:ilvl="4" w:tplc="30EACEBC">
      <w:start w:val="1"/>
      <w:numFmt w:val="decimal"/>
      <w:lvlText w:val="%5."/>
      <w:lvlJc w:val="left"/>
      <w:pPr>
        <w:tabs>
          <w:tab w:val="num" w:pos="3600"/>
        </w:tabs>
        <w:ind w:left="3600" w:hanging="720"/>
      </w:pPr>
    </w:lvl>
    <w:lvl w:ilvl="5" w:tplc="A20E7BBE">
      <w:start w:val="1"/>
      <w:numFmt w:val="decimal"/>
      <w:lvlText w:val="%6."/>
      <w:lvlJc w:val="left"/>
      <w:pPr>
        <w:tabs>
          <w:tab w:val="num" w:pos="4320"/>
        </w:tabs>
        <w:ind w:left="4320" w:hanging="720"/>
      </w:pPr>
    </w:lvl>
    <w:lvl w:ilvl="6" w:tplc="BF8E2040">
      <w:start w:val="1"/>
      <w:numFmt w:val="decimal"/>
      <w:lvlText w:val="%7."/>
      <w:lvlJc w:val="left"/>
      <w:pPr>
        <w:tabs>
          <w:tab w:val="num" w:pos="5040"/>
        </w:tabs>
        <w:ind w:left="5040" w:hanging="720"/>
      </w:pPr>
    </w:lvl>
    <w:lvl w:ilvl="7" w:tplc="B3F42058">
      <w:start w:val="1"/>
      <w:numFmt w:val="decimal"/>
      <w:lvlText w:val="%8."/>
      <w:lvlJc w:val="left"/>
      <w:pPr>
        <w:tabs>
          <w:tab w:val="num" w:pos="5760"/>
        </w:tabs>
        <w:ind w:left="5760" w:hanging="720"/>
      </w:pPr>
    </w:lvl>
    <w:lvl w:ilvl="8" w:tplc="1DDA9A94">
      <w:start w:val="1"/>
      <w:numFmt w:val="decimal"/>
      <w:lvlText w:val="%9."/>
      <w:lvlJc w:val="left"/>
      <w:pPr>
        <w:tabs>
          <w:tab w:val="num" w:pos="6480"/>
        </w:tabs>
        <w:ind w:left="6480" w:hanging="720"/>
      </w:pPr>
    </w:lvl>
  </w:abstractNum>
  <w:abstractNum w:abstractNumId="96"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C79712F"/>
    <w:multiLevelType w:val="hybridMultilevel"/>
    <w:tmpl w:val="90DE1EB8"/>
    <w:lvl w:ilvl="0" w:tplc="6FD0197E">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C964D87"/>
    <w:multiLevelType w:val="hybridMultilevel"/>
    <w:tmpl w:val="DC8E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1"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E097A70"/>
    <w:multiLevelType w:val="hybridMultilevel"/>
    <w:tmpl w:val="F74CE3E0"/>
    <w:lvl w:ilvl="0" w:tplc="8CDAFF4E">
      <w:start w:val="1"/>
      <w:numFmt w:val="lowerLetter"/>
      <w:lvlText w:val="%1."/>
      <w:lvlJc w:val="left"/>
      <w:pPr>
        <w:ind w:left="720" w:hanging="360"/>
      </w:pPr>
      <w:rPr>
        <w:rFonts w:cs="Times New Roman" w:hint="default"/>
        <w:b w:val="0"/>
        <w:b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EC645C1"/>
    <w:multiLevelType w:val="multilevel"/>
    <w:tmpl w:val="9FD2E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437854">
    <w:abstractNumId w:val="5"/>
  </w:num>
  <w:num w:numId="2" w16cid:durableId="1544368350">
    <w:abstractNumId w:val="3"/>
  </w:num>
  <w:num w:numId="3" w16cid:durableId="1056006119">
    <w:abstractNumId w:val="85"/>
  </w:num>
  <w:num w:numId="4" w16cid:durableId="1809740482">
    <w:abstractNumId w:val="76"/>
  </w:num>
  <w:num w:numId="5" w16cid:durableId="1557469015">
    <w:abstractNumId w:val="47"/>
  </w:num>
  <w:num w:numId="6" w16cid:durableId="259069300">
    <w:abstractNumId w:val="48"/>
  </w:num>
  <w:num w:numId="7" w16cid:durableId="1557281979">
    <w:abstractNumId w:val="96"/>
  </w:num>
  <w:num w:numId="8" w16cid:durableId="1879392403">
    <w:abstractNumId w:val="9"/>
  </w:num>
  <w:num w:numId="9" w16cid:durableId="1676377101">
    <w:abstractNumId w:val="35"/>
  </w:num>
  <w:num w:numId="10" w16cid:durableId="1252544114">
    <w:abstractNumId w:val="71"/>
  </w:num>
  <w:num w:numId="11" w16cid:durableId="949627644">
    <w:abstractNumId w:val="8"/>
  </w:num>
  <w:num w:numId="12" w16cid:durableId="1395620839">
    <w:abstractNumId w:val="36"/>
  </w:num>
  <w:num w:numId="13" w16cid:durableId="1924299295">
    <w:abstractNumId w:val="97"/>
  </w:num>
  <w:num w:numId="14" w16cid:durableId="1500656218">
    <w:abstractNumId w:val="68"/>
  </w:num>
  <w:num w:numId="15" w16cid:durableId="696005446">
    <w:abstractNumId w:val="59"/>
  </w:num>
  <w:num w:numId="16" w16cid:durableId="1868331749">
    <w:abstractNumId w:val="98"/>
  </w:num>
  <w:num w:numId="17" w16cid:durableId="109129224">
    <w:abstractNumId w:val="87"/>
  </w:num>
  <w:num w:numId="18" w16cid:durableId="882592296">
    <w:abstractNumId w:val="101"/>
  </w:num>
  <w:num w:numId="19" w16cid:durableId="961426375">
    <w:abstractNumId w:val="102"/>
  </w:num>
  <w:num w:numId="20" w16cid:durableId="259221591">
    <w:abstractNumId w:val="94"/>
  </w:num>
  <w:num w:numId="21" w16cid:durableId="1251112401">
    <w:abstractNumId w:val="81"/>
  </w:num>
  <w:num w:numId="22" w16cid:durableId="540555321">
    <w:abstractNumId w:val="104"/>
  </w:num>
  <w:num w:numId="23" w16cid:durableId="567879583">
    <w:abstractNumId w:val="55"/>
  </w:num>
  <w:num w:numId="24" w16cid:durableId="1729067164">
    <w:abstractNumId w:val="69"/>
  </w:num>
  <w:num w:numId="25" w16cid:durableId="1441994062">
    <w:abstractNumId w:val="61"/>
  </w:num>
  <w:num w:numId="26" w16cid:durableId="760417220">
    <w:abstractNumId w:val="40"/>
  </w:num>
  <w:num w:numId="27" w16cid:durableId="819035964">
    <w:abstractNumId w:val="91"/>
  </w:num>
  <w:num w:numId="28" w16cid:durableId="1646003485">
    <w:abstractNumId w:val="93"/>
  </w:num>
  <w:num w:numId="29" w16cid:durableId="410278466">
    <w:abstractNumId w:val="12"/>
  </w:num>
  <w:num w:numId="30" w16cid:durableId="463431984">
    <w:abstractNumId w:val="16"/>
  </w:num>
  <w:num w:numId="31" w16cid:durableId="122580613">
    <w:abstractNumId w:val="45"/>
  </w:num>
  <w:num w:numId="32" w16cid:durableId="5216715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74125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986702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381964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082109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2448751">
    <w:abstractNumId w:val="29"/>
  </w:num>
  <w:num w:numId="38" w16cid:durableId="1940871553">
    <w:abstractNumId w:val="18"/>
  </w:num>
  <w:num w:numId="39" w16cid:durableId="25909262">
    <w:abstractNumId w:val="7"/>
  </w:num>
  <w:num w:numId="40" w16cid:durableId="1400471172">
    <w:abstractNumId w:val="56"/>
  </w:num>
  <w:num w:numId="41" w16cid:durableId="1770734088">
    <w:abstractNumId w:val="83"/>
  </w:num>
  <w:num w:numId="42" w16cid:durableId="1938710055">
    <w:abstractNumId w:val="44"/>
  </w:num>
  <w:num w:numId="43" w16cid:durableId="315304695">
    <w:abstractNumId w:val="91"/>
    <w:lvlOverride w:ilvl="0">
      <w:startOverride w:val="1"/>
    </w:lvlOverride>
  </w:num>
  <w:num w:numId="44" w16cid:durableId="386151693">
    <w:abstractNumId w:val="2"/>
  </w:num>
  <w:num w:numId="45" w16cid:durableId="658580313">
    <w:abstractNumId w:val="82"/>
  </w:num>
  <w:num w:numId="46" w16cid:durableId="573586747">
    <w:abstractNumId w:val="100"/>
  </w:num>
  <w:num w:numId="47" w16cid:durableId="2020501613">
    <w:abstractNumId w:val="20"/>
  </w:num>
  <w:num w:numId="48" w16cid:durableId="1942453489">
    <w:abstractNumId w:val="19"/>
  </w:num>
  <w:num w:numId="49" w16cid:durableId="1258442693">
    <w:abstractNumId w:val="42"/>
  </w:num>
  <w:num w:numId="50" w16cid:durableId="1812822636">
    <w:abstractNumId w:val="75"/>
  </w:num>
  <w:num w:numId="51" w16cid:durableId="2036467705">
    <w:abstractNumId w:val="50"/>
  </w:num>
  <w:num w:numId="52" w16cid:durableId="96218074">
    <w:abstractNumId w:val="14"/>
  </w:num>
  <w:num w:numId="53" w16cid:durableId="170069112">
    <w:abstractNumId w:val="67"/>
  </w:num>
  <w:num w:numId="54" w16cid:durableId="1361125464">
    <w:abstractNumId w:val="89"/>
  </w:num>
  <w:num w:numId="55" w16cid:durableId="697703273">
    <w:abstractNumId w:val="34"/>
  </w:num>
  <w:num w:numId="56" w16cid:durableId="439109702">
    <w:abstractNumId w:val="66"/>
  </w:num>
  <w:num w:numId="57" w16cid:durableId="1295258454">
    <w:abstractNumId w:val="53"/>
  </w:num>
  <w:num w:numId="58" w16cid:durableId="915211608">
    <w:abstractNumId w:val="54"/>
  </w:num>
  <w:num w:numId="59" w16cid:durableId="1047922354">
    <w:abstractNumId w:val="74"/>
  </w:num>
  <w:num w:numId="60" w16cid:durableId="1166942371">
    <w:abstractNumId w:val="6"/>
  </w:num>
  <w:num w:numId="61" w16cid:durableId="1428304875">
    <w:abstractNumId w:val="1"/>
  </w:num>
  <w:num w:numId="62" w16cid:durableId="2114007641">
    <w:abstractNumId w:val="65"/>
  </w:num>
  <w:num w:numId="63" w16cid:durableId="1012759699">
    <w:abstractNumId w:val="23"/>
  </w:num>
  <w:num w:numId="64" w16cid:durableId="445463362">
    <w:abstractNumId w:val="15"/>
  </w:num>
  <w:num w:numId="65" w16cid:durableId="616644920">
    <w:abstractNumId w:val="11"/>
  </w:num>
  <w:num w:numId="66" w16cid:durableId="1456096198">
    <w:abstractNumId w:val="37"/>
  </w:num>
  <w:num w:numId="67" w16cid:durableId="1138182455">
    <w:abstractNumId w:val="49"/>
  </w:num>
  <w:num w:numId="68" w16cid:durableId="641154630">
    <w:abstractNumId w:val="73"/>
  </w:num>
  <w:num w:numId="69" w16cid:durableId="614560033">
    <w:abstractNumId w:val="70"/>
  </w:num>
  <w:num w:numId="70" w16cid:durableId="560485348">
    <w:abstractNumId w:val="13"/>
  </w:num>
  <w:num w:numId="71" w16cid:durableId="819158152">
    <w:abstractNumId w:val="60"/>
  </w:num>
  <w:num w:numId="72" w16cid:durableId="1779569329">
    <w:abstractNumId w:val="92"/>
  </w:num>
  <w:num w:numId="73" w16cid:durableId="718360625">
    <w:abstractNumId w:val="52"/>
  </w:num>
  <w:num w:numId="74" w16cid:durableId="1213618648">
    <w:abstractNumId w:val="51"/>
  </w:num>
  <w:num w:numId="75" w16cid:durableId="1326976931">
    <w:abstractNumId w:val="78"/>
  </w:num>
  <w:num w:numId="76" w16cid:durableId="1151213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87875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03484367">
    <w:abstractNumId w:val="80"/>
  </w:num>
  <w:num w:numId="79" w16cid:durableId="887107846">
    <w:abstractNumId w:val="57"/>
  </w:num>
  <w:num w:numId="80" w16cid:durableId="13969025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945658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55729058">
    <w:abstractNumId w:val="46"/>
  </w:num>
  <w:num w:numId="83" w16cid:durableId="198864394">
    <w:abstractNumId w:val="103"/>
  </w:num>
  <w:num w:numId="84" w16cid:durableId="895167207">
    <w:abstractNumId w:val="26"/>
  </w:num>
  <w:num w:numId="85" w16cid:durableId="510678724">
    <w:abstractNumId w:val="10"/>
  </w:num>
  <w:num w:numId="86" w16cid:durableId="1087311879">
    <w:abstractNumId w:val="28"/>
  </w:num>
  <w:num w:numId="87" w16cid:durableId="449250915">
    <w:abstractNumId w:val="31"/>
  </w:num>
  <w:num w:numId="88" w16cid:durableId="1083066574">
    <w:abstractNumId w:val="41"/>
  </w:num>
  <w:num w:numId="89" w16cid:durableId="2134059858">
    <w:abstractNumId w:val="39"/>
  </w:num>
  <w:num w:numId="90" w16cid:durableId="1701008252">
    <w:abstractNumId w:val="25"/>
  </w:num>
  <w:num w:numId="91" w16cid:durableId="1324432871">
    <w:abstractNumId w:val="91"/>
  </w:num>
  <w:num w:numId="92" w16cid:durableId="968436913">
    <w:abstractNumId w:val="0"/>
  </w:num>
  <w:num w:numId="93" w16cid:durableId="1745836001">
    <w:abstractNumId w:val="72"/>
  </w:num>
  <w:num w:numId="94" w16cid:durableId="1907718491">
    <w:abstractNumId w:val="77"/>
  </w:num>
  <w:num w:numId="95" w16cid:durableId="1766151139">
    <w:abstractNumId w:val="32"/>
  </w:num>
  <w:num w:numId="96" w16cid:durableId="1194878539">
    <w:abstractNumId w:val="43"/>
  </w:num>
  <w:num w:numId="97" w16cid:durableId="425031782">
    <w:abstractNumId w:val="91"/>
  </w:num>
  <w:num w:numId="98" w16cid:durableId="2090617070">
    <w:abstractNumId w:val="62"/>
  </w:num>
  <w:num w:numId="99" w16cid:durableId="696732008">
    <w:abstractNumId w:val="21"/>
  </w:num>
  <w:num w:numId="100" w16cid:durableId="1403061032">
    <w:abstractNumId w:val="79"/>
  </w:num>
  <w:num w:numId="101" w16cid:durableId="1460567298">
    <w:abstractNumId w:val="90"/>
  </w:num>
  <w:num w:numId="102" w16cid:durableId="315378208">
    <w:abstractNumId w:val="22"/>
  </w:num>
  <w:num w:numId="103" w16cid:durableId="953365284">
    <w:abstractNumId w:val="58"/>
  </w:num>
  <w:num w:numId="104" w16cid:durableId="1014722636">
    <w:abstractNumId w:val="17"/>
  </w:num>
  <w:num w:numId="105" w16cid:durableId="1682928396">
    <w:abstractNumId w:val="84"/>
  </w:num>
  <w:num w:numId="106" w16cid:durableId="1505901789">
    <w:abstractNumId w:val="64"/>
  </w:num>
  <w:num w:numId="107" w16cid:durableId="568223945">
    <w:abstractNumId w:val="33"/>
  </w:num>
  <w:num w:numId="108" w16cid:durableId="54937229">
    <w:abstractNumId w:val="4"/>
  </w:num>
  <w:num w:numId="109" w16cid:durableId="1322927286">
    <w:abstractNumId w:val="38"/>
  </w:num>
  <w:num w:numId="110" w16cid:durableId="502819149">
    <w:abstractNumId w:val="88"/>
  </w:num>
  <w:num w:numId="111" w16cid:durableId="2075740973">
    <w:abstractNumId w:val="63"/>
  </w:num>
  <w:num w:numId="112" w16cid:durableId="1774789859">
    <w:abstractNumId w:val="99"/>
  </w:num>
  <w:num w:numId="113" w16cid:durableId="1295913721">
    <w:abstractNumId w:val="86"/>
  </w:num>
  <w:num w:numId="114" w16cid:durableId="1579167339">
    <w:abstractNumId w:val="30"/>
  </w:num>
  <w:num w:numId="115" w16cid:durableId="818351532">
    <w:abstractNumId w:val="2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2F"/>
    <w:rsid w:val="00000458"/>
    <w:rsid w:val="0000052E"/>
    <w:rsid w:val="0000076C"/>
    <w:rsid w:val="00000A55"/>
    <w:rsid w:val="00000B61"/>
    <w:rsid w:val="00000C0F"/>
    <w:rsid w:val="0000103E"/>
    <w:rsid w:val="00001424"/>
    <w:rsid w:val="0000172D"/>
    <w:rsid w:val="0000172F"/>
    <w:rsid w:val="0000175F"/>
    <w:rsid w:val="000018AD"/>
    <w:rsid w:val="00002103"/>
    <w:rsid w:val="00002793"/>
    <w:rsid w:val="00002CC4"/>
    <w:rsid w:val="00003543"/>
    <w:rsid w:val="00003593"/>
    <w:rsid w:val="00003B2D"/>
    <w:rsid w:val="00003BC0"/>
    <w:rsid w:val="00003F42"/>
    <w:rsid w:val="0000409D"/>
    <w:rsid w:val="00004AF8"/>
    <w:rsid w:val="00004DF2"/>
    <w:rsid w:val="00004FFA"/>
    <w:rsid w:val="00005360"/>
    <w:rsid w:val="00005A4A"/>
    <w:rsid w:val="00005A8F"/>
    <w:rsid w:val="00005D53"/>
    <w:rsid w:val="00005E7A"/>
    <w:rsid w:val="0000604D"/>
    <w:rsid w:val="0000689C"/>
    <w:rsid w:val="0000779E"/>
    <w:rsid w:val="00007CE1"/>
    <w:rsid w:val="00007D1F"/>
    <w:rsid w:val="00007FF3"/>
    <w:rsid w:val="00010A17"/>
    <w:rsid w:val="00010A82"/>
    <w:rsid w:val="0001115F"/>
    <w:rsid w:val="000114B3"/>
    <w:rsid w:val="00011B43"/>
    <w:rsid w:val="000124A3"/>
    <w:rsid w:val="00012510"/>
    <w:rsid w:val="00012B8B"/>
    <w:rsid w:val="0001353A"/>
    <w:rsid w:val="000136B9"/>
    <w:rsid w:val="00013878"/>
    <w:rsid w:val="00013CF0"/>
    <w:rsid w:val="0001460E"/>
    <w:rsid w:val="00014E00"/>
    <w:rsid w:val="00015220"/>
    <w:rsid w:val="00015877"/>
    <w:rsid w:val="00015CEA"/>
    <w:rsid w:val="00015E75"/>
    <w:rsid w:val="00016303"/>
    <w:rsid w:val="00016FC9"/>
    <w:rsid w:val="00017514"/>
    <w:rsid w:val="00017560"/>
    <w:rsid w:val="00017EB7"/>
    <w:rsid w:val="00020361"/>
    <w:rsid w:val="00020529"/>
    <w:rsid w:val="00020B8B"/>
    <w:rsid w:val="000212BB"/>
    <w:rsid w:val="00022296"/>
    <w:rsid w:val="0002262F"/>
    <w:rsid w:val="0002270D"/>
    <w:rsid w:val="00022914"/>
    <w:rsid w:val="000229B2"/>
    <w:rsid w:val="00022FB9"/>
    <w:rsid w:val="0002309F"/>
    <w:rsid w:val="0002354C"/>
    <w:rsid w:val="00023867"/>
    <w:rsid w:val="000239C8"/>
    <w:rsid w:val="000239EE"/>
    <w:rsid w:val="00023B60"/>
    <w:rsid w:val="00023BBE"/>
    <w:rsid w:val="000241C8"/>
    <w:rsid w:val="00024416"/>
    <w:rsid w:val="000251E1"/>
    <w:rsid w:val="00025A53"/>
    <w:rsid w:val="00025CE4"/>
    <w:rsid w:val="00025DD0"/>
    <w:rsid w:val="000264F9"/>
    <w:rsid w:val="00026B28"/>
    <w:rsid w:val="00026CA4"/>
    <w:rsid w:val="00026D9E"/>
    <w:rsid w:val="00027286"/>
    <w:rsid w:val="000274C3"/>
    <w:rsid w:val="0002752A"/>
    <w:rsid w:val="000276B1"/>
    <w:rsid w:val="000277C2"/>
    <w:rsid w:val="0003005C"/>
    <w:rsid w:val="00030341"/>
    <w:rsid w:val="000305F5"/>
    <w:rsid w:val="00030875"/>
    <w:rsid w:val="00030B75"/>
    <w:rsid w:val="00031059"/>
    <w:rsid w:val="000311E1"/>
    <w:rsid w:val="00031460"/>
    <w:rsid w:val="0003180D"/>
    <w:rsid w:val="00032125"/>
    <w:rsid w:val="00032477"/>
    <w:rsid w:val="0003286E"/>
    <w:rsid w:val="000328EF"/>
    <w:rsid w:val="00032904"/>
    <w:rsid w:val="00032CE6"/>
    <w:rsid w:val="00032F16"/>
    <w:rsid w:val="00032F46"/>
    <w:rsid w:val="0003304E"/>
    <w:rsid w:val="00033751"/>
    <w:rsid w:val="000338A1"/>
    <w:rsid w:val="0003496A"/>
    <w:rsid w:val="000351CB"/>
    <w:rsid w:val="000354B4"/>
    <w:rsid w:val="00035590"/>
    <w:rsid w:val="0003566D"/>
    <w:rsid w:val="00035901"/>
    <w:rsid w:val="0003596D"/>
    <w:rsid w:val="00035BF1"/>
    <w:rsid w:val="00035F37"/>
    <w:rsid w:val="0003609F"/>
    <w:rsid w:val="00036604"/>
    <w:rsid w:val="00036791"/>
    <w:rsid w:val="00037514"/>
    <w:rsid w:val="00037639"/>
    <w:rsid w:val="00037EF7"/>
    <w:rsid w:val="0004013F"/>
    <w:rsid w:val="0004021A"/>
    <w:rsid w:val="00040579"/>
    <w:rsid w:val="0004063A"/>
    <w:rsid w:val="00040A20"/>
    <w:rsid w:val="00040B75"/>
    <w:rsid w:val="00040DAA"/>
    <w:rsid w:val="00040E61"/>
    <w:rsid w:val="000414A3"/>
    <w:rsid w:val="000419FF"/>
    <w:rsid w:val="000425C3"/>
    <w:rsid w:val="0004261D"/>
    <w:rsid w:val="0004267B"/>
    <w:rsid w:val="000426A8"/>
    <w:rsid w:val="00042701"/>
    <w:rsid w:val="0004276E"/>
    <w:rsid w:val="00042D6C"/>
    <w:rsid w:val="00042DCB"/>
    <w:rsid w:val="00043039"/>
    <w:rsid w:val="0004356A"/>
    <w:rsid w:val="0004449A"/>
    <w:rsid w:val="000447F1"/>
    <w:rsid w:val="00044959"/>
    <w:rsid w:val="00044D2D"/>
    <w:rsid w:val="00044DF2"/>
    <w:rsid w:val="0004506B"/>
    <w:rsid w:val="0004587B"/>
    <w:rsid w:val="000458D4"/>
    <w:rsid w:val="000458ED"/>
    <w:rsid w:val="00045BB1"/>
    <w:rsid w:val="00045ED8"/>
    <w:rsid w:val="0004617A"/>
    <w:rsid w:val="000465A1"/>
    <w:rsid w:val="00046D36"/>
    <w:rsid w:val="00047717"/>
    <w:rsid w:val="00047761"/>
    <w:rsid w:val="00047E93"/>
    <w:rsid w:val="000500A2"/>
    <w:rsid w:val="0005017E"/>
    <w:rsid w:val="00050A62"/>
    <w:rsid w:val="00050BDA"/>
    <w:rsid w:val="00050BFA"/>
    <w:rsid w:val="00050CC8"/>
    <w:rsid w:val="00050EB6"/>
    <w:rsid w:val="00050F5A"/>
    <w:rsid w:val="00051017"/>
    <w:rsid w:val="000518CF"/>
    <w:rsid w:val="0005192A"/>
    <w:rsid w:val="00051B5A"/>
    <w:rsid w:val="00051C75"/>
    <w:rsid w:val="00051D64"/>
    <w:rsid w:val="0005211E"/>
    <w:rsid w:val="00052194"/>
    <w:rsid w:val="000524C8"/>
    <w:rsid w:val="0005263B"/>
    <w:rsid w:val="000526C3"/>
    <w:rsid w:val="00052827"/>
    <w:rsid w:val="0005291B"/>
    <w:rsid w:val="00052B4F"/>
    <w:rsid w:val="00053BEC"/>
    <w:rsid w:val="000541B6"/>
    <w:rsid w:val="00054B48"/>
    <w:rsid w:val="00054F51"/>
    <w:rsid w:val="00055531"/>
    <w:rsid w:val="00055903"/>
    <w:rsid w:val="00055F69"/>
    <w:rsid w:val="000560DA"/>
    <w:rsid w:val="0005684F"/>
    <w:rsid w:val="0005688E"/>
    <w:rsid w:val="00056CA4"/>
    <w:rsid w:val="00056CF1"/>
    <w:rsid w:val="00056D6A"/>
    <w:rsid w:val="0005732D"/>
    <w:rsid w:val="00057527"/>
    <w:rsid w:val="000576AE"/>
    <w:rsid w:val="00057768"/>
    <w:rsid w:val="00057829"/>
    <w:rsid w:val="00057859"/>
    <w:rsid w:val="00060038"/>
    <w:rsid w:val="0006069C"/>
    <w:rsid w:val="000606C9"/>
    <w:rsid w:val="00060914"/>
    <w:rsid w:val="00060D67"/>
    <w:rsid w:val="00060E2C"/>
    <w:rsid w:val="00061338"/>
    <w:rsid w:val="000615A2"/>
    <w:rsid w:val="000630E2"/>
    <w:rsid w:val="00063170"/>
    <w:rsid w:val="00063223"/>
    <w:rsid w:val="00063593"/>
    <w:rsid w:val="00063C44"/>
    <w:rsid w:val="00063EB6"/>
    <w:rsid w:val="00063F67"/>
    <w:rsid w:val="00064449"/>
    <w:rsid w:val="00064472"/>
    <w:rsid w:val="00064663"/>
    <w:rsid w:val="00064BC2"/>
    <w:rsid w:val="00064BE6"/>
    <w:rsid w:val="00065492"/>
    <w:rsid w:val="00065A2B"/>
    <w:rsid w:val="00066514"/>
    <w:rsid w:val="00066742"/>
    <w:rsid w:val="00066798"/>
    <w:rsid w:val="00066E98"/>
    <w:rsid w:val="00067336"/>
    <w:rsid w:val="0006773D"/>
    <w:rsid w:val="00067753"/>
    <w:rsid w:val="00067F5D"/>
    <w:rsid w:val="000702F9"/>
    <w:rsid w:val="000704C9"/>
    <w:rsid w:val="000706AA"/>
    <w:rsid w:val="0007074B"/>
    <w:rsid w:val="00070A7E"/>
    <w:rsid w:val="00070D19"/>
    <w:rsid w:val="00070DE3"/>
    <w:rsid w:val="00070EEF"/>
    <w:rsid w:val="0007135C"/>
    <w:rsid w:val="000722C6"/>
    <w:rsid w:val="000724E4"/>
    <w:rsid w:val="00072901"/>
    <w:rsid w:val="00072B68"/>
    <w:rsid w:val="00072BAB"/>
    <w:rsid w:val="00072D4D"/>
    <w:rsid w:val="0007304A"/>
    <w:rsid w:val="00073114"/>
    <w:rsid w:val="0007396E"/>
    <w:rsid w:val="00073ABA"/>
    <w:rsid w:val="00073FEE"/>
    <w:rsid w:val="00074AE0"/>
    <w:rsid w:val="00074BBF"/>
    <w:rsid w:val="000752AD"/>
    <w:rsid w:val="00075A45"/>
    <w:rsid w:val="00075AEE"/>
    <w:rsid w:val="00075AFE"/>
    <w:rsid w:val="00075D2B"/>
    <w:rsid w:val="0007647A"/>
    <w:rsid w:val="00076A0E"/>
    <w:rsid w:val="00076BD7"/>
    <w:rsid w:val="00077074"/>
    <w:rsid w:val="000772E5"/>
    <w:rsid w:val="000802B8"/>
    <w:rsid w:val="000807CF"/>
    <w:rsid w:val="0008166D"/>
    <w:rsid w:val="00081F87"/>
    <w:rsid w:val="00081FA4"/>
    <w:rsid w:val="00082155"/>
    <w:rsid w:val="00082374"/>
    <w:rsid w:val="000823E5"/>
    <w:rsid w:val="00082617"/>
    <w:rsid w:val="000828F4"/>
    <w:rsid w:val="00082E4C"/>
    <w:rsid w:val="00082E73"/>
    <w:rsid w:val="00083382"/>
    <w:rsid w:val="00083D0F"/>
    <w:rsid w:val="00084094"/>
    <w:rsid w:val="000846B3"/>
    <w:rsid w:val="000849A1"/>
    <w:rsid w:val="00084DD0"/>
    <w:rsid w:val="00084E9D"/>
    <w:rsid w:val="00085407"/>
    <w:rsid w:val="00085897"/>
    <w:rsid w:val="00085D82"/>
    <w:rsid w:val="00086E98"/>
    <w:rsid w:val="0008749B"/>
    <w:rsid w:val="0008754A"/>
    <w:rsid w:val="00087E0C"/>
    <w:rsid w:val="00087E47"/>
    <w:rsid w:val="000902B3"/>
    <w:rsid w:val="000904AA"/>
    <w:rsid w:val="00090B5B"/>
    <w:rsid w:val="00090B69"/>
    <w:rsid w:val="00090EE4"/>
    <w:rsid w:val="00091A74"/>
    <w:rsid w:val="00091E33"/>
    <w:rsid w:val="00091E59"/>
    <w:rsid w:val="00091EE3"/>
    <w:rsid w:val="00091FF9"/>
    <w:rsid w:val="000921CD"/>
    <w:rsid w:val="000926C5"/>
    <w:rsid w:val="00092950"/>
    <w:rsid w:val="000929BA"/>
    <w:rsid w:val="0009345D"/>
    <w:rsid w:val="00093D90"/>
    <w:rsid w:val="000941AD"/>
    <w:rsid w:val="00094F03"/>
    <w:rsid w:val="00095093"/>
    <w:rsid w:val="00095153"/>
    <w:rsid w:val="0009555E"/>
    <w:rsid w:val="00095B32"/>
    <w:rsid w:val="00095BF3"/>
    <w:rsid w:val="00096570"/>
    <w:rsid w:val="0009657D"/>
    <w:rsid w:val="000965C0"/>
    <w:rsid w:val="0009680D"/>
    <w:rsid w:val="00096E92"/>
    <w:rsid w:val="00097264"/>
    <w:rsid w:val="00097759"/>
    <w:rsid w:val="00097A33"/>
    <w:rsid w:val="00097B71"/>
    <w:rsid w:val="00097BE8"/>
    <w:rsid w:val="00097E62"/>
    <w:rsid w:val="000A01BB"/>
    <w:rsid w:val="000A01E6"/>
    <w:rsid w:val="000A06B4"/>
    <w:rsid w:val="000A095D"/>
    <w:rsid w:val="000A1035"/>
    <w:rsid w:val="000A11D1"/>
    <w:rsid w:val="000A1AB8"/>
    <w:rsid w:val="000A1F72"/>
    <w:rsid w:val="000A22F2"/>
    <w:rsid w:val="000A246B"/>
    <w:rsid w:val="000A2D2A"/>
    <w:rsid w:val="000A32E6"/>
    <w:rsid w:val="000A348D"/>
    <w:rsid w:val="000A3CF8"/>
    <w:rsid w:val="000A4000"/>
    <w:rsid w:val="000A4E50"/>
    <w:rsid w:val="000A4F71"/>
    <w:rsid w:val="000A56FA"/>
    <w:rsid w:val="000A5E5D"/>
    <w:rsid w:val="000A6F06"/>
    <w:rsid w:val="000A7165"/>
    <w:rsid w:val="000A72D0"/>
    <w:rsid w:val="000A7C94"/>
    <w:rsid w:val="000B053E"/>
    <w:rsid w:val="000B0697"/>
    <w:rsid w:val="000B07EA"/>
    <w:rsid w:val="000B0D33"/>
    <w:rsid w:val="000B0D93"/>
    <w:rsid w:val="000B10F9"/>
    <w:rsid w:val="000B1103"/>
    <w:rsid w:val="000B1715"/>
    <w:rsid w:val="000B17EB"/>
    <w:rsid w:val="000B19FC"/>
    <w:rsid w:val="000B1A21"/>
    <w:rsid w:val="000B1C08"/>
    <w:rsid w:val="000B2632"/>
    <w:rsid w:val="000B3033"/>
    <w:rsid w:val="000B325A"/>
    <w:rsid w:val="000B33EE"/>
    <w:rsid w:val="000B3587"/>
    <w:rsid w:val="000B3DB3"/>
    <w:rsid w:val="000B4F02"/>
    <w:rsid w:val="000B4F05"/>
    <w:rsid w:val="000B5031"/>
    <w:rsid w:val="000B5232"/>
    <w:rsid w:val="000B546A"/>
    <w:rsid w:val="000B54A8"/>
    <w:rsid w:val="000B5E0C"/>
    <w:rsid w:val="000B5E14"/>
    <w:rsid w:val="000B5E9E"/>
    <w:rsid w:val="000B648E"/>
    <w:rsid w:val="000B6E64"/>
    <w:rsid w:val="000B7A7D"/>
    <w:rsid w:val="000B7ADC"/>
    <w:rsid w:val="000B7B3F"/>
    <w:rsid w:val="000C095D"/>
    <w:rsid w:val="000C0BBB"/>
    <w:rsid w:val="000C0CF1"/>
    <w:rsid w:val="000C0D7B"/>
    <w:rsid w:val="000C0F67"/>
    <w:rsid w:val="000C1814"/>
    <w:rsid w:val="000C1D17"/>
    <w:rsid w:val="000C20A6"/>
    <w:rsid w:val="000C23EF"/>
    <w:rsid w:val="000C2EC3"/>
    <w:rsid w:val="000C33E2"/>
    <w:rsid w:val="000C3579"/>
    <w:rsid w:val="000C46E7"/>
    <w:rsid w:val="000C4729"/>
    <w:rsid w:val="000C4B31"/>
    <w:rsid w:val="000C4D8C"/>
    <w:rsid w:val="000C4E32"/>
    <w:rsid w:val="000C505A"/>
    <w:rsid w:val="000C5DC3"/>
    <w:rsid w:val="000C65F8"/>
    <w:rsid w:val="000C7157"/>
    <w:rsid w:val="000C72F7"/>
    <w:rsid w:val="000C754E"/>
    <w:rsid w:val="000C7728"/>
    <w:rsid w:val="000C78EB"/>
    <w:rsid w:val="000C7CA0"/>
    <w:rsid w:val="000C7F64"/>
    <w:rsid w:val="000D00C7"/>
    <w:rsid w:val="000D0490"/>
    <w:rsid w:val="000D04B8"/>
    <w:rsid w:val="000D0583"/>
    <w:rsid w:val="000D063D"/>
    <w:rsid w:val="000D095C"/>
    <w:rsid w:val="000D1040"/>
    <w:rsid w:val="000D14E1"/>
    <w:rsid w:val="000D14F3"/>
    <w:rsid w:val="000D1583"/>
    <w:rsid w:val="000D15E6"/>
    <w:rsid w:val="000D1786"/>
    <w:rsid w:val="000D1AA3"/>
    <w:rsid w:val="000D1C50"/>
    <w:rsid w:val="000D1DF8"/>
    <w:rsid w:val="000D1DFF"/>
    <w:rsid w:val="000D1F86"/>
    <w:rsid w:val="000D20CC"/>
    <w:rsid w:val="000D22CA"/>
    <w:rsid w:val="000D2ACD"/>
    <w:rsid w:val="000D35C1"/>
    <w:rsid w:val="000D37D2"/>
    <w:rsid w:val="000D3F0D"/>
    <w:rsid w:val="000D4096"/>
    <w:rsid w:val="000D4558"/>
    <w:rsid w:val="000D4B4A"/>
    <w:rsid w:val="000D52D2"/>
    <w:rsid w:val="000D5B5B"/>
    <w:rsid w:val="000D5EC7"/>
    <w:rsid w:val="000D6E95"/>
    <w:rsid w:val="000D6FFE"/>
    <w:rsid w:val="000D707E"/>
    <w:rsid w:val="000D7304"/>
    <w:rsid w:val="000D7610"/>
    <w:rsid w:val="000D7992"/>
    <w:rsid w:val="000D7B7E"/>
    <w:rsid w:val="000D7D21"/>
    <w:rsid w:val="000D7FB3"/>
    <w:rsid w:val="000E0096"/>
    <w:rsid w:val="000E0176"/>
    <w:rsid w:val="000E049A"/>
    <w:rsid w:val="000E0587"/>
    <w:rsid w:val="000E0808"/>
    <w:rsid w:val="000E0A8C"/>
    <w:rsid w:val="000E1149"/>
    <w:rsid w:val="000E1A24"/>
    <w:rsid w:val="000E1C88"/>
    <w:rsid w:val="000E1F77"/>
    <w:rsid w:val="000E2471"/>
    <w:rsid w:val="000E2AAC"/>
    <w:rsid w:val="000E2BBC"/>
    <w:rsid w:val="000E3026"/>
    <w:rsid w:val="000E30C0"/>
    <w:rsid w:val="000E32AE"/>
    <w:rsid w:val="000E331F"/>
    <w:rsid w:val="000E33A6"/>
    <w:rsid w:val="000E3895"/>
    <w:rsid w:val="000E3AE8"/>
    <w:rsid w:val="000E3B9C"/>
    <w:rsid w:val="000E3DBD"/>
    <w:rsid w:val="000E3E0C"/>
    <w:rsid w:val="000E3FE0"/>
    <w:rsid w:val="000E4814"/>
    <w:rsid w:val="000E494D"/>
    <w:rsid w:val="000E4CB3"/>
    <w:rsid w:val="000E4DF0"/>
    <w:rsid w:val="000E4E2F"/>
    <w:rsid w:val="000E5180"/>
    <w:rsid w:val="000E53CC"/>
    <w:rsid w:val="000E5593"/>
    <w:rsid w:val="000E5D49"/>
    <w:rsid w:val="000E5EFB"/>
    <w:rsid w:val="000E6E9B"/>
    <w:rsid w:val="000E6EE4"/>
    <w:rsid w:val="000E71F8"/>
    <w:rsid w:val="000E799C"/>
    <w:rsid w:val="000E7EB6"/>
    <w:rsid w:val="000F002C"/>
    <w:rsid w:val="000F02A9"/>
    <w:rsid w:val="000F03D8"/>
    <w:rsid w:val="000F04CC"/>
    <w:rsid w:val="000F0C7E"/>
    <w:rsid w:val="000F0D85"/>
    <w:rsid w:val="000F0F1F"/>
    <w:rsid w:val="000F1029"/>
    <w:rsid w:val="000F15F6"/>
    <w:rsid w:val="000F1AF5"/>
    <w:rsid w:val="000F1B9B"/>
    <w:rsid w:val="000F2054"/>
    <w:rsid w:val="000F22E6"/>
    <w:rsid w:val="000F25D5"/>
    <w:rsid w:val="000F2CD4"/>
    <w:rsid w:val="000F2D53"/>
    <w:rsid w:val="000F2E9A"/>
    <w:rsid w:val="000F2F2A"/>
    <w:rsid w:val="000F397B"/>
    <w:rsid w:val="000F44BF"/>
    <w:rsid w:val="000F487C"/>
    <w:rsid w:val="000F4ED8"/>
    <w:rsid w:val="000F50EA"/>
    <w:rsid w:val="000F565B"/>
    <w:rsid w:val="000F60CF"/>
    <w:rsid w:val="000F6AD3"/>
    <w:rsid w:val="000F6FBD"/>
    <w:rsid w:val="000F7BD4"/>
    <w:rsid w:val="00100234"/>
    <w:rsid w:val="001008BD"/>
    <w:rsid w:val="00100E12"/>
    <w:rsid w:val="001016E3"/>
    <w:rsid w:val="00101BCB"/>
    <w:rsid w:val="0010206F"/>
    <w:rsid w:val="0010218C"/>
    <w:rsid w:val="0010218E"/>
    <w:rsid w:val="00102368"/>
    <w:rsid w:val="001024B9"/>
    <w:rsid w:val="00103627"/>
    <w:rsid w:val="00103807"/>
    <w:rsid w:val="00103D29"/>
    <w:rsid w:val="00103EA3"/>
    <w:rsid w:val="00103EB3"/>
    <w:rsid w:val="00103F35"/>
    <w:rsid w:val="00104041"/>
    <w:rsid w:val="001040BE"/>
    <w:rsid w:val="00104482"/>
    <w:rsid w:val="00104487"/>
    <w:rsid w:val="001044F1"/>
    <w:rsid w:val="00104DB2"/>
    <w:rsid w:val="00104F11"/>
    <w:rsid w:val="00105013"/>
    <w:rsid w:val="0010504E"/>
    <w:rsid w:val="001053CC"/>
    <w:rsid w:val="001055CC"/>
    <w:rsid w:val="001056B7"/>
    <w:rsid w:val="001057B0"/>
    <w:rsid w:val="00105B4F"/>
    <w:rsid w:val="001063B7"/>
    <w:rsid w:val="001071CA"/>
    <w:rsid w:val="001072C7"/>
    <w:rsid w:val="00107A55"/>
    <w:rsid w:val="00107EC3"/>
    <w:rsid w:val="00107F4A"/>
    <w:rsid w:val="00107FB8"/>
    <w:rsid w:val="0011005F"/>
    <w:rsid w:val="0011060C"/>
    <w:rsid w:val="00110FEC"/>
    <w:rsid w:val="001110CA"/>
    <w:rsid w:val="00111433"/>
    <w:rsid w:val="00111487"/>
    <w:rsid w:val="001114BC"/>
    <w:rsid w:val="00111ABD"/>
    <w:rsid w:val="00111C51"/>
    <w:rsid w:val="00111E04"/>
    <w:rsid w:val="00111F20"/>
    <w:rsid w:val="00112830"/>
    <w:rsid w:val="00113043"/>
    <w:rsid w:val="00113DB4"/>
    <w:rsid w:val="00114668"/>
    <w:rsid w:val="00114967"/>
    <w:rsid w:val="00114F11"/>
    <w:rsid w:val="00115768"/>
    <w:rsid w:val="0011579C"/>
    <w:rsid w:val="0011611B"/>
    <w:rsid w:val="00116574"/>
    <w:rsid w:val="00116778"/>
    <w:rsid w:val="00116B62"/>
    <w:rsid w:val="00116D36"/>
    <w:rsid w:val="00116F87"/>
    <w:rsid w:val="00117059"/>
    <w:rsid w:val="00117305"/>
    <w:rsid w:val="00117380"/>
    <w:rsid w:val="001201FA"/>
    <w:rsid w:val="001202A1"/>
    <w:rsid w:val="00120ABA"/>
    <w:rsid w:val="00120D43"/>
    <w:rsid w:val="001211DD"/>
    <w:rsid w:val="0012143D"/>
    <w:rsid w:val="00121ADB"/>
    <w:rsid w:val="00122853"/>
    <w:rsid w:val="00122E15"/>
    <w:rsid w:val="0012344E"/>
    <w:rsid w:val="001235A7"/>
    <w:rsid w:val="00123BE0"/>
    <w:rsid w:val="00123E78"/>
    <w:rsid w:val="00124CDF"/>
    <w:rsid w:val="00124DC6"/>
    <w:rsid w:val="00124EFA"/>
    <w:rsid w:val="001250DA"/>
    <w:rsid w:val="00125125"/>
    <w:rsid w:val="001258B9"/>
    <w:rsid w:val="00125BB4"/>
    <w:rsid w:val="00125D60"/>
    <w:rsid w:val="00125E7A"/>
    <w:rsid w:val="00126BB8"/>
    <w:rsid w:val="00127CBB"/>
    <w:rsid w:val="00130193"/>
    <w:rsid w:val="00130529"/>
    <w:rsid w:val="0013053A"/>
    <w:rsid w:val="001317A1"/>
    <w:rsid w:val="00131CA0"/>
    <w:rsid w:val="00131EAC"/>
    <w:rsid w:val="00131EC7"/>
    <w:rsid w:val="001323FE"/>
    <w:rsid w:val="001324F7"/>
    <w:rsid w:val="0013286C"/>
    <w:rsid w:val="00132AD7"/>
    <w:rsid w:val="00132EDF"/>
    <w:rsid w:val="001331AC"/>
    <w:rsid w:val="0013362C"/>
    <w:rsid w:val="001338D7"/>
    <w:rsid w:val="00133942"/>
    <w:rsid w:val="001340FE"/>
    <w:rsid w:val="001343E9"/>
    <w:rsid w:val="0013467F"/>
    <w:rsid w:val="001347FA"/>
    <w:rsid w:val="00134A0C"/>
    <w:rsid w:val="00134F5D"/>
    <w:rsid w:val="001356C3"/>
    <w:rsid w:val="001357F0"/>
    <w:rsid w:val="00135920"/>
    <w:rsid w:val="00135E3D"/>
    <w:rsid w:val="00135E84"/>
    <w:rsid w:val="001361DC"/>
    <w:rsid w:val="001362A2"/>
    <w:rsid w:val="00136372"/>
    <w:rsid w:val="001363A7"/>
    <w:rsid w:val="00136B38"/>
    <w:rsid w:val="0013710A"/>
    <w:rsid w:val="001372CC"/>
    <w:rsid w:val="00137317"/>
    <w:rsid w:val="001379B6"/>
    <w:rsid w:val="00140436"/>
    <w:rsid w:val="0014049F"/>
    <w:rsid w:val="001405CF"/>
    <w:rsid w:val="001408D8"/>
    <w:rsid w:val="00140EF0"/>
    <w:rsid w:val="001410C6"/>
    <w:rsid w:val="001411B6"/>
    <w:rsid w:val="00141390"/>
    <w:rsid w:val="00141549"/>
    <w:rsid w:val="00141615"/>
    <w:rsid w:val="001422C0"/>
    <w:rsid w:val="001425E5"/>
    <w:rsid w:val="00142AAE"/>
    <w:rsid w:val="00142B20"/>
    <w:rsid w:val="00142C15"/>
    <w:rsid w:val="00142D75"/>
    <w:rsid w:val="00143187"/>
    <w:rsid w:val="00143434"/>
    <w:rsid w:val="00143B0D"/>
    <w:rsid w:val="0014502C"/>
    <w:rsid w:val="001450A2"/>
    <w:rsid w:val="00145750"/>
    <w:rsid w:val="00146CFB"/>
    <w:rsid w:val="0014740C"/>
    <w:rsid w:val="00147459"/>
    <w:rsid w:val="001474ED"/>
    <w:rsid w:val="001476B7"/>
    <w:rsid w:val="00147D4E"/>
    <w:rsid w:val="001503EF"/>
    <w:rsid w:val="00150602"/>
    <w:rsid w:val="00150F0F"/>
    <w:rsid w:val="001511EC"/>
    <w:rsid w:val="001514CE"/>
    <w:rsid w:val="00151846"/>
    <w:rsid w:val="0015191F"/>
    <w:rsid w:val="00151ACC"/>
    <w:rsid w:val="00151E9B"/>
    <w:rsid w:val="0015264A"/>
    <w:rsid w:val="001530DA"/>
    <w:rsid w:val="001531DE"/>
    <w:rsid w:val="00153335"/>
    <w:rsid w:val="00153BAE"/>
    <w:rsid w:val="00154867"/>
    <w:rsid w:val="00154959"/>
    <w:rsid w:val="00154B1A"/>
    <w:rsid w:val="00154F83"/>
    <w:rsid w:val="00155497"/>
    <w:rsid w:val="00156733"/>
    <w:rsid w:val="001567D9"/>
    <w:rsid w:val="00156B95"/>
    <w:rsid w:val="00156D58"/>
    <w:rsid w:val="001571C9"/>
    <w:rsid w:val="001575E8"/>
    <w:rsid w:val="00157618"/>
    <w:rsid w:val="00157791"/>
    <w:rsid w:val="00157A45"/>
    <w:rsid w:val="00157E14"/>
    <w:rsid w:val="0016127D"/>
    <w:rsid w:val="00161317"/>
    <w:rsid w:val="00161B10"/>
    <w:rsid w:val="00162002"/>
    <w:rsid w:val="00162357"/>
    <w:rsid w:val="00162503"/>
    <w:rsid w:val="001625F3"/>
    <w:rsid w:val="00162955"/>
    <w:rsid w:val="00162D3F"/>
    <w:rsid w:val="001631BC"/>
    <w:rsid w:val="0016371B"/>
    <w:rsid w:val="00163B6D"/>
    <w:rsid w:val="00163BD0"/>
    <w:rsid w:val="00163CEB"/>
    <w:rsid w:val="001641FA"/>
    <w:rsid w:val="00164D10"/>
    <w:rsid w:val="00164F58"/>
    <w:rsid w:val="0016591B"/>
    <w:rsid w:val="00165EEA"/>
    <w:rsid w:val="0016675D"/>
    <w:rsid w:val="00166A96"/>
    <w:rsid w:val="00166CE7"/>
    <w:rsid w:val="00166D43"/>
    <w:rsid w:val="00166EF6"/>
    <w:rsid w:val="0016739E"/>
    <w:rsid w:val="00167E0B"/>
    <w:rsid w:val="00170C5B"/>
    <w:rsid w:val="00170D9A"/>
    <w:rsid w:val="00170DAC"/>
    <w:rsid w:val="00171052"/>
    <w:rsid w:val="0017116F"/>
    <w:rsid w:val="001711A6"/>
    <w:rsid w:val="00171296"/>
    <w:rsid w:val="00171B4F"/>
    <w:rsid w:val="00171C0E"/>
    <w:rsid w:val="00171C27"/>
    <w:rsid w:val="00172025"/>
    <w:rsid w:val="00172027"/>
    <w:rsid w:val="001722AE"/>
    <w:rsid w:val="00172864"/>
    <w:rsid w:val="00172B73"/>
    <w:rsid w:val="00172C26"/>
    <w:rsid w:val="00172E6A"/>
    <w:rsid w:val="00172F4E"/>
    <w:rsid w:val="0017312E"/>
    <w:rsid w:val="00173327"/>
    <w:rsid w:val="001733DF"/>
    <w:rsid w:val="00173585"/>
    <w:rsid w:val="0017460D"/>
    <w:rsid w:val="00174ACA"/>
    <w:rsid w:val="00174DB4"/>
    <w:rsid w:val="0017549A"/>
    <w:rsid w:val="00175604"/>
    <w:rsid w:val="00175A77"/>
    <w:rsid w:val="00175B7F"/>
    <w:rsid w:val="0017631F"/>
    <w:rsid w:val="00176ACE"/>
    <w:rsid w:val="00176B8C"/>
    <w:rsid w:val="001771EB"/>
    <w:rsid w:val="001774BC"/>
    <w:rsid w:val="001775A4"/>
    <w:rsid w:val="001777D3"/>
    <w:rsid w:val="00180200"/>
    <w:rsid w:val="00180463"/>
    <w:rsid w:val="001808A2"/>
    <w:rsid w:val="00180D57"/>
    <w:rsid w:val="00181467"/>
    <w:rsid w:val="00181BC5"/>
    <w:rsid w:val="00181D7B"/>
    <w:rsid w:val="00181DBA"/>
    <w:rsid w:val="00181EB6"/>
    <w:rsid w:val="0018230F"/>
    <w:rsid w:val="0018242F"/>
    <w:rsid w:val="0018253C"/>
    <w:rsid w:val="0018292A"/>
    <w:rsid w:val="00182FEF"/>
    <w:rsid w:val="00183370"/>
    <w:rsid w:val="0018348F"/>
    <w:rsid w:val="00183704"/>
    <w:rsid w:val="00183942"/>
    <w:rsid w:val="00183D20"/>
    <w:rsid w:val="00184386"/>
    <w:rsid w:val="001845CB"/>
    <w:rsid w:val="0018567B"/>
    <w:rsid w:val="00186108"/>
    <w:rsid w:val="001861EA"/>
    <w:rsid w:val="00186264"/>
    <w:rsid w:val="00186837"/>
    <w:rsid w:val="00186AC7"/>
    <w:rsid w:val="00186E80"/>
    <w:rsid w:val="001871F2"/>
    <w:rsid w:val="0018727C"/>
    <w:rsid w:val="00187CC9"/>
    <w:rsid w:val="00187D1E"/>
    <w:rsid w:val="00187E19"/>
    <w:rsid w:val="001905E1"/>
    <w:rsid w:val="001905F1"/>
    <w:rsid w:val="0019071E"/>
    <w:rsid w:val="00190809"/>
    <w:rsid w:val="001908BB"/>
    <w:rsid w:val="0019090F"/>
    <w:rsid w:val="00190D1C"/>
    <w:rsid w:val="00190E2F"/>
    <w:rsid w:val="001913A6"/>
    <w:rsid w:val="00191A5C"/>
    <w:rsid w:val="0019239B"/>
    <w:rsid w:val="00193141"/>
    <w:rsid w:val="001931A0"/>
    <w:rsid w:val="00193408"/>
    <w:rsid w:val="00193F48"/>
    <w:rsid w:val="00194352"/>
    <w:rsid w:val="0019444B"/>
    <w:rsid w:val="00194E6F"/>
    <w:rsid w:val="0019510E"/>
    <w:rsid w:val="001952E2"/>
    <w:rsid w:val="00195522"/>
    <w:rsid w:val="00195DAD"/>
    <w:rsid w:val="0019606E"/>
    <w:rsid w:val="00196188"/>
    <w:rsid w:val="00196259"/>
    <w:rsid w:val="00196608"/>
    <w:rsid w:val="001966D1"/>
    <w:rsid w:val="00196A31"/>
    <w:rsid w:val="00196D4E"/>
    <w:rsid w:val="00197044"/>
    <w:rsid w:val="001970B9"/>
    <w:rsid w:val="001973A5"/>
    <w:rsid w:val="00197522"/>
    <w:rsid w:val="001977F4"/>
    <w:rsid w:val="00197A4B"/>
    <w:rsid w:val="001A0375"/>
    <w:rsid w:val="001A0D64"/>
    <w:rsid w:val="001A0FBA"/>
    <w:rsid w:val="001A10FF"/>
    <w:rsid w:val="001A1159"/>
    <w:rsid w:val="001A1C2D"/>
    <w:rsid w:val="001A1FA3"/>
    <w:rsid w:val="001A20A0"/>
    <w:rsid w:val="001A2B3B"/>
    <w:rsid w:val="001A2D60"/>
    <w:rsid w:val="001A3288"/>
    <w:rsid w:val="001A3B6D"/>
    <w:rsid w:val="001A3E17"/>
    <w:rsid w:val="001A3ECA"/>
    <w:rsid w:val="001A3FF9"/>
    <w:rsid w:val="001A45CE"/>
    <w:rsid w:val="001A4B58"/>
    <w:rsid w:val="001A4C44"/>
    <w:rsid w:val="001A4DDE"/>
    <w:rsid w:val="001A4FA6"/>
    <w:rsid w:val="001A5055"/>
    <w:rsid w:val="001A519F"/>
    <w:rsid w:val="001A57C8"/>
    <w:rsid w:val="001A5BA5"/>
    <w:rsid w:val="001A5C1D"/>
    <w:rsid w:val="001A6082"/>
    <w:rsid w:val="001A6984"/>
    <w:rsid w:val="001A6AB5"/>
    <w:rsid w:val="001A756E"/>
    <w:rsid w:val="001A77DE"/>
    <w:rsid w:val="001A7B35"/>
    <w:rsid w:val="001A7E4C"/>
    <w:rsid w:val="001B17C0"/>
    <w:rsid w:val="001B1C17"/>
    <w:rsid w:val="001B2544"/>
    <w:rsid w:val="001B277D"/>
    <w:rsid w:val="001B2C66"/>
    <w:rsid w:val="001B309A"/>
    <w:rsid w:val="001B32AE"/>
    <w:rsid w:val="001B40E4"/>
    <w:rsid w:val="001B47C6"/>
    <w:rsid w:val="001B4C6A"/>
    <w:rsid w:val="001B4E0B"/>
    <w:rsid w:val="001B540A"/>
    <w:rsid w:val="001B55AA"/>
    <w:rsid w:val="001B572E"/>
    <w:rsid w:val="001B597E"/>
    <w:rsid w:val="001B5CE7"/>
    <w:rsid w:val="001B5FCC"/>
    <w:rsid w:val="001B6C45"/>
    <w:rsid w:val="001B6C6C"/>
    <w:rsid w:val="001B6ED4"/>
    <w:rsid w:val="001B7001"/>
    <w:rsid w:val="001B72B2"/>
    <w:rsid w:val="001B7929"/>
    <w:rsid w:val="001C051E"/>
    <w:rsid w:val="001C073B"/>
    <w:rsid w:val="001C0B3C"/>
    <w:rsid w:val="001C1007"/>
    <w:rsid w:val="001C13B0"/>
    <w:rsid w:val="001C177F"/>
    <w:rsid w:val="001C1AAB"/>
    <w:rsid w:val="001C1C6A"/>
    <w:rsid w:val="001C1E6D"/>
    <w:rsid w:val="001C2A68"/>
    <w:rsid w:val="001C2D56"/>
    <w:rsid w:val="001C2E8E"/>
    <w:rsid w:val="001C3119"/>
    <w:rsid w:val="001C339A"/>
    <w:rsid w:val="001C3589"/>
    <w:rsid w:val="001C3A45"/>
    <w:rsid w:val="001C3D7A"/>
    <w:rsid w:val="001C4405"/>
    <w:rsid w:val="001C4F9A"/>
    <w:rsid w:val="001C5001"/>
    <w:rsid w:val="001C54FF"/>
    <w:rsid w:val="001C55CF"/>
    <w:rsid w:val="001C587C"/>
    <w:rsid w:val="001C5CD1"/>
    <w:rsid w:val="001C600C"/>
    <w:rsid w:val="001C6F07"/>
    <w:rsid w:val="001C756D"/>
    <w:rsid w:val="001C7867"/>
    <w:rsid w:val="001C78C8"/>
    <w:rsid w:val="001C7D64"/>
    <w:rsid w:val="001D0822"/>
    <w:rsid w:val="001D0B63"/>
    <w:rsid w:val="001D0E69"/>
    <w:rsid w:val="001D1029"/>
    <w:rsid w:val="001D1163"/>
    <w:rsid w:val="001D1353"/>
    <w:rsid w:val="001D13F6"/>
    <w:rsid w:val="001D15BA"/>
    <w:rsid w:val="001D16C3"/>
    <w:rsid w:val="001D173A"/>
    <w:rsid w:val="001D191E"/>
    <w:rsid w:val="001D1D4B"/>
    <w:rsid w:val="001D1D9D"/>
    <w:rsid w:val="001D20A5"/>
    <w:rsid w:val="001D2A4B"/>
    <w:rsid w:val="001D2C4B"/>
    <w:rsid w:val="001D2D1A"/>
    <w:rsid w:val="001D3021"/>
    <w:rsid w:val="001D33E2"/>
    <w:rsid w:val="001D3567"/>
    <w:rsid w:val="001D44A7"/>
    <w:rsid w:val="001D45A9"/>
    <w:rsid w:val="001D4AE2"/>
    <w:rsid w:val="001D57CC"/>
    <w:rsid w:val="001D5981"/>
    <w:rsid w:val="001D5C20"/>
    <w:rsid w:val="001D5D2F"/>
    <w:rsid w:val="001D63C7"/>
    <w:rsid w:val="001D68BB"/>
    <w:rsid w:val="001D6C10"/>
    <w:rsid w:val="001D6D08"/>
    <w:rsid w:val="001D740D"/>
    <w:rsid w:val="001D77BF"/>
    <w:rsid w:val="001D7D69"/>
    <w:rsid w:val="001E0053"/>
    <w:rsid w:val="001E11FC"/>
    <w:rsid w:val="001E185B"/>
    <w:rsid w:val="001E1BAD"/>
    <w:rsid w:val="001E1EFA"/>
    <w:rsid w:val="001E21A6"/>
    <w:rsid w:val="001E22EC"/>
    <w:rsid w:val="001E2694"/>
    <w:rsid w:val="001E2729"/>
    <w:rsid w:val="001E2E20"/>
    <w:rsid w:val="001E369D"/>
    <w:rsid w:val="001E3708"/>
    <w:rsid w:val="001E40CB"/>
    <w:rsid w:val="001E40FD"/>
    <w:rsid w:val="001E43D3"/>
    <w:rsid w:val="001E479F"/>
    <w:rsid w:val="001E4A9F"/>
    <w:rsid w:val="001E4D56"/>
    <w:rsid w:val="001E527A"/>
    <w:rsid w:val="001E5579"/>
    <w:rsid w:val="001E5D7E"/>
    <w:rsid w:val="001E5E9F"/>
    <w:rsid w:val="001E6BF2"/>
    <w:rsid w:val="001E707B"/>
    <w:rsid w:val="001E7283"/>
    <w:rsid w:val="001F0147"/>
    <w:rsid w:val="001F04A0"/>
    <w:rsid w:val="001F0624"/>
    <w:rsid w:val="001F0E02"/>
    <w:rsid w:val="001F0F8A"/>
    <w:rsid w:val="001F12BF"/>
    <w:rsid w:val="001F186A"/>
    <w:rsid w:val="001F1882"/>
    <w:rsid w:val="001F1D1B"/>
    <w:rsid w:val="001F2889"/>
    <w:rsid w:val="001F2CD8"/>
    <w:rsid w:val="001F3D48"/>
    <w:rsid w:val="001F4160"/>
    <w:rsid w:val="001F4939"/>
    <w:rsid w:val="001F4A89"/>
    <w:rsid w:val="001F4BB4"/>
    <w:rsid w:val="001F51BC"/>
    <w:rsid w:val="001F574E"/>
    <w:rsid w:val="001F5CA0"/>
    <w:rsid w:val="001F5DC4"/>
    <w:rsid w:val="001F5E2C"/>
    <w:rsid w:val="001F61E5"/>
    <w:rsid w:val="001F629E"/>
    <w:rsid w:val="001F6589"/>
    <w:rsid w:val="001F6958"/>
    <w:rsid w:val="001F696A"/>
    <w:rsid w:val="001F6BE9"/>
    <w:rsid w:val="001F6D9D"/>
    <w:rsid w:val="001F702D"/>
    <w:rsid w:val="001F71B4"/>
    <w:rsid w:val="001F7343"/>
    <w:rsid w:val="001F78FD"/>
    <w:rsid w:val="002002A3"/>
    <w:rsid w:val="00200E56"/>
    <w:rsid w:val="0020197E"/>
    <w:rsid w:val="00201A7A"/>
    <w:rsid w:val="00202091"/>
    <w:rsid w:val="00202340"/>
    <w:rsid w:val="002023AC"/>
    <w:rsid w:val="0020251F"/>
    <w:rsid w:val="002027F7"/>
    <w:rsid w:val="00203645"/>
    <w:rsid w:val="00203822"/>
    <w:rsid w:val="00203CE8"/>
    <w:rsid w:val="00203DAC"/>
    <w:rsid w:val="00203EC9"/>
    <w:rsid w:val="00204AD6"/>
    <w:rsid w:val="002050AC"/>
    <w:rsid w:val="00205D92"/>
    <w:rsid w:val="002062AE"/>
    <w:rsid w:val="0020690A"/>
    <w:rsid w:val="00206E55"/>
    <w:rsid w:val="00207941"/>
    <w:rsid w:val="00207AB1"/>
    <w:rsid w:val="00207BB4"/>
    <w:rsid w:val="00207C8A"/>
    <w:rsid w:val="002100C1"/>
    <w:rsid w:val="002102BC"/>
    <w:rsid w:val="0021031C"/>
    <w:rsid w:val="00210BAF"/>
    <w:rsid w:val="00210CDC"/>
    <w:rsid w:val="00211321"/>
    <w:rsid w:val="00211710"/>
    <w:rsid w:val="00211EF1"/>
    <w:rsid w:val="00212015"/>
    <w:rsid w:val="0021251F"/>
    <w:rsid w:val="00212599"/>
    <w:rsid w:val="002125C4"/>
    <w:rsid w:val="002129CB"/>
    <w:rsid w:val="0021344D"/>
    <w:rsid w:val="00213484"/>
    <w:rsid w:val="00213B72"/>
    <w:rsid w:val="00213C07"/>
    <w:rsid w:val="00213DF1"/>
    <w:rsid w:val="002141FD"/>
    <w:rsid w:val="0021468C"/>
    <w:rsid w:val="00214701"/>
    <w:rsid w:val="00214707"/>
    <w:rsid w:val="00214FD2"/>
    <w:rsid w:val="002154F1"/>
    <w:rsid w:val="002156BE"/>
    <w:rsid w:val="00215EE6"/>
    <w:rsid w:val="00216F0F"/>
    <w:rsid w:val="00216F5F"/>
    <w:rsid w:val="0021799B"/>
    <w:rsid w:val="00217A81"/>
    <w:rsid w:val="00220017"/>
    <w:rsid w:val="00220748"/>
    <w:rsid w:val="002209B3"/>
    <w:rsid w:val="0022108C"/>
    <w:rsid w:val="0022112B"/>
    <w:rsid w:val="002217DB"/>
    <w:rsid w:val="00222093"/>
    <w:rsid w:val="002226A7"/>
    <w:rsid w:val="002227B7"/>
    <w:rsid w:val="00222849"/>
    <w:rsid w:val="00222CA8"/>
    <w:rsid w:val="00222DFC"/>
    <w:rsid w:val="00222EDD"/>
    <w:rsid w:val="00223024"/>
    <w:rsid w:val="00223045"/>
    <w:rsid w:val="002237A2"/>
    <w:rsid w:val="0022409B"/>
    <w:rsid w:val="0022412B"/>
    <w:rsid w:val="002243CB"/>
    <w:rsid w:val="00224465"/>
    <w:rsid w:val="00224688"/>
    <w:rsid w:val="0022479D"/>
    <w:rsid w:val="00224884"/>
    <w:rsid w:val="00224B3B"/>
    <w:rsid w:val="00225149"/>
    <w:rsid w:val="0022527D"/>
    <w:rsid w:val="002252DF"/>
    <w:rsid w:val="00225301"/>
    <w:rsid w:val="002254D4"/>
    <w:rsid w:val="00225BFD"/>
    <w:rsid w:val="00226065"/>
    <w:rsid w:val="0022617B"/>
    <w:rsid w:val="00226533"/>
    <w:rsid w:val="00226589"/>
    <w:rsid w:val="00226640"/>
    <w:rsid w:val="00226769"/>
    <w:rsid w:val="00226E42"/>
    <w:rsid w:val="0022783E"/>
    <w:rsid w:val="00227A1A"/>
    <w:rsid w:val="00227D35"/>
    <w:rsid w:val="00230476"/>
    <w:rsid w:val="00231568"/>
    <w:rsid w:val="00232BED"/>
    <w:rsid w:val="00232C01"/>
    <w:rsid w:val="00232CF3"/>
    <w:rsid w:val="002334C2"/>
    <w:rsid w:val="00233619"/>
    <w:rsid w:val="00233A04"/>
    <w:rsid w:val="00233B85"/>
    <w:rsid w:val="00233C2B"/>
    <w:rsid w:val="0023443B"/>
    <w:rsid w:val="0023460C"/>
    <w:rsid w:val="002346EE"/>
    <w:rsid w:val="00234E66"/>
    <w:rsid w:val="0023518D"/>
    <w:rsid w:val="00235409"/>
    <w:rsid w:val="002354B9"/>
    <w:rsid w:val="002356B8"/>
    <w:rsid w:val="0023597F"/>
    <w:rsid w:val="00235983"/>
    <w:rsid w:val="00236965"/>
    <w:rsid w:val="00237261"/>
    <w:rsid w:val="00237DAF"/>
    <w:rsid w:val="00240032"/>
    <w:rsid w:val="002403B6"/>
    <w:rsid w:val="002404D7"/>
    <w:rsid w:val="00240A99"/>
    <w:rsid w:val="00241BC4"/>
    <w:rsid w:val="00241C05"/>
    <w:rsid w:val="00241F3D"/>
    <w:rsid w:val="00242182"/>
    <w:rsid w:val="0024224F"/>
    <w:rsid w:val="00242366"/>
    <w:rsid w:val="00242439"/>
    <w:rsid w:val="002427B2"/>
    <w:rsid w:val="00242C36"/>
    <w:rsid w:val="00242F03"/>
    <w:rsid w:val="0024360A"/>
    <w:rsid w:val="00243E04"/>
    <w:rsid w:val="00243F23"/>
    <w:rsid w:val="002440E6"/>
    <w:rsid w:val="0024445E"/>
    <w:rsid w:val="00244D6E"/>
    <w:rsid w:val="00245207"/>
    <w:rsid w:val="0024536D"/>
    <w:rsid w:val="0024546A"/>
    <w:rsid w:val="00246320"/>
    <w:rsid w:val="002466DD"/>
    <w:rsid w:val="002467BE"/>
    <w:rsid w:val="00246E30"/>
    <w:rsid w:val="00246F11"/>
    <w:rsid w:val="0024770C"/>
    <w:rsid w:val="00247992"/>
    <w:rsid w:val="00247B22"/>
    <w:rsid w:val="00247D75"/>
    <w:rsid w:val="00247EF7"/>
    <w:rsid w:val="00247F05"/>
    <w:rsid w:val="002501BA"/>
    <w:rsid w:val="0025059A"/>
    <w:rsid w:val="002506E7"/>
    <w:rsid w:val="00250EED"/>
    <w:rsid w:val="00251283"/>
    <w:rsid w:val="0025173C"/>
    <w:rsid w:val="002517EB"/>
    <w:rsid w:val="00251C01"/>
    <w:rsid w:val="00251D27"/>
    <w:rsid w:val="00251E03"/>
    <w:rsid w:val="00251E6E"/>
    <w:rsid w:val="0025242E"/>
    <w:rsid w:val="0025290A"/>
    <w:rsid w:val="002529ED"/>
    <w:rsid w:val="0025310F"/>
    <w:rsid w:val="00253148"/>
    <w:rsid w:val="0025333D"/>
    <w:rsid w:val="00253401"/>
    <w:rsid w:val="0025372A"/>
    <w:rsid w:val="00253850"/>
    <w:rsid w:val="00254B6C"/>
    <w:rsid w:val="00255739"/>
    <w:rsid w:val="0025598A"/>
    <w:rsid w:val="00255D59"/>
    <w:rsid w:val="00255D9B"/>
    <w:rsid w:val="00255DE7"/>
    <w:rsid w:val="002563F5"/>
    <w:rsid w:val="00256481"/>
    <w:rsid w:val="0025664C"/>
    <w:rsid w:val="0025667C"/>
    <w:rsid w:val="0025720C"/>
    <w:rsid w:val="00257218"/>
    <w:rsid w:val="00257D55"/>
    <w:rsid w:val="00257E68"/>
    <w:rsid w:val="0026009C"/>
    <w:rsid w:val="00260266"/>
    <w:rsid w:val="002605C2"/>
    <w:rsid w:val="00260636"/>
    <w:rsid w:val="00260970"/>
    <w:rsid w:val="00260B1E"/>
    <w:rsid w:val="00260C75"/>
    <w:rsid w:val="00260EC5"/>
    <w:rsid w:val="00260FBE"/>
    <w:rsid w:val="00261A2A"/>
    <w:rsid w:val="00261BFC"/>
    <w:rsid w:val="00262215"/>
    <w:rsid w:val="002629C3"/>
    <w:rsid w:val="00262BED"/>
    <w:rsid w:val="00262C9C"/>
    <w:rsid w:val="00262F5B"/>
    <w:rsid w:val="00262FEB"/>
    <w:rsid w:val="002638DF"/>
    <w:rsid w:val="00263ABF"/>
    <w:rsid w:val="00263D9C"/>
    <w:rsid w:val="00263F83"/>
    <w:rsid w:val="00264050"/>
    <w:rsid w:val="00264367"/>
    <w:rsid w:val="0026441B"/>
    <w:rsid w:val="00264511"/>
    <w:rsid w:val="00264D7F"/>
    <w:rsid w:val="00264F06"/>
    <w:rsid w:val="00265041"/>
    <w:rsid w:val="002653C5"/>
    <w:rsid w:val="002666B0"/>
    <w:rsid w:val="00266DA5"/>
    <w:rsid w:val="00267166"/>
    <w:rsid w:val="00267198"/>
    <w:rsid w:val="0026721F"/>
    <w:rsid w:val="002674BE"/>
    <w:rsid w:val="00267544"/>
    <w:rsid w:val="002676F3"/>
    <w:rsid w:val="00267DAB"/>
    <w:rsid w:val="002708EB"/>
    <w:rsid w:val="00270A22"/>
    <w:rsid w:val="00270E7C"/>
    <w:rsid w:val="00270F38"/>
    <w:rsid w:val="002711F4"/>
    <w:rsid w:val="0027122A"/>
    <w:rsid w:val="00271306"/>
    <w:rsid w:val="00271699"/>
    <w:rsid w:val="00271C16"/>
    <w:rsid w:val="00271EE8"/>
    <w:rsid w:val="00272844"/>
    <w:rsid w:val="002729A4"/>
    <w:rsid w:val="00272C33"/>
    <w:rsid w:val="00272D1D"/>
    <w:rsid w:val="00273261"/>
    <w:rsid w:val="00273CF6"/>
    <w:rsid w:val="00273FCB"/>
    <w:rsid w:val="002740B2"/>
    <w:rsid w:val="00274313"/>
    <w:rsid w:val="0027480E"/>
    <w:rsid w:val="00274B52"/>
    <w:rsid w:val="00274CE7"/>
    <w:rsid w:val="0027506B"/>
    <w:rsid w:val="00275477"/>
    <w:rsid w:val="002757DB"/>
    <w:rsid w:val="00275987"/>
    <w:rsid w:val="00275C43"/>
    <w:rsid w:val="002760E8"/>
    <w:rsid w:val="002766A6"/>
    <w:rsid w:val="00276A9A"/>
    <w:rsid w:val="00276BA9"/>
    <w:rsid w:val="00276DD0"/>
    <w:rsid w:val="00276E53"/>
    <w:rsid w:val="00276E93"/>
    <w:rsid w:val="002771CB"/>
    <w:rsid w:val="002773E6"/>
    <w:rsid w:val="002774C5"/>
    <w:rsid w:val="0027762C"/>
    <w:rsid w:val="002779B7"/>
    <w:rsid w:val="002779BD"/>
    <w:rsid w:val="00277FB9"/>
    <w:rsid w:val="002804CD"/>
    <w:rsid w:val="0028096F"/>
    <w:rsid w:val="00280C3E"/>
    <w:rsid w:val="00281239"/>
    <w:rsid w:val="0028152B"/>
    <w:rsid w:val="002815A1"/>
    <w:rsid w:val="0028164B"/>
    <w:rsid w:val="002818E0"/>
    <w:rsid w:val="00281940"/>
    <w:rsid w:val="00281B9D"/>
    <w:rsid w:val="00281FF5"/>
    <w:rsid w:val="00282012"/>
    <w:rsid w:val="00282994"/>
    <w:rsid w:val="00283569"/>
    <w:rsid w:val="00283C2C"/>
    <w:rsid w:val="00283CB8"/>
    <w:rsid w:val="00283FC7"/>
    <w:rsid w:val="00284377"/>
    <w:rsid w:val="002844B5"/>
    <w:rsid w:val="002847AA"/>
    <w:rsid w:val="00285364"/>
    <w:rsid w:val="0028538A"/>
    <w:rsid w:val="00285CED"/>
    <w:rsid w:val="00285E47"/>
    <w:rsid w:val="00286350"/>
    <w:rsid w:val="002865AE"/>
    <w:rsid w:val="0028718A"/>
    <w:rsid w:val="002874F6"/>
    <w:rsid w:val="002875C0"/>
    <w:rsid w:val="002876FE"/>
    <w:rsid w:val="00287F47"/>
    <w:rsid w:val="002901BF"/>
    <w:rsid w:val="002905C2"/>
    <w:rsid w:val="00290CDD"/>
    <w:rsid w:val="002916C3"/>
    <w:rsid w:val="00291EF1"/>
    <w:rsid w:val="00291FA6"/>
    <w:rsid w:val="00292848"/>
    <w:rsid w:val="00292C07"/>
    <w:rsid w:val="00292D9E"/>
    <w:rsid w:val="0029371D"/>
    <w:rsid w:val="0029378D"/>
    <w:rsid w:val="002937B8"/>
    <w:rsid w:val="00293869"/>
    <w:rsid w:val="00293E6C"/>
    <w:rsid w:val="00294541"/>
    <w:rsid w:val="00294880"/>
    <w:rsid w:val="002948E9"/>
    <w:rsid w:val="00294E96"/>
    <w:rsid w:val="0029521B"/>
    <w:rsid w:val="0029532D"/>
    <w:rsid w:val="002953A8"/>
    <w:rsid w:val="00295A6A"/>
    <w:rsid w:val="002960A6"/>
    <w:rsid w:val="002967F9"/>
    <w:rsid w:val="00296A9F"/>
    <w:rsid w:val="00296B66"/>
    <w:rsid w:val="002971EE"/>
    <w:rsid w:val="0029796E"/>
    <w:rsid w:val="00297DE2"/>
    <w:rsid w:val="002A01D0"/>
    <w:rsid w:val="002A0405"/>
    <w:rsid w:val="002A0448"/>
    <w:rsid w:val="002A142F"/>
    <w:rsid w:val="002A1431"/>
    <w:rsid w:val="002A2DB6"/>
    <w:rsid w:val="002A36D6"/>
    <w:rsid w:val="002A3728"/>
    <w:rsid w:val="002A3D79"/>
    <w:rsid w:val="002A40E1"/>
    <w:rsid w:val="002A41C8"/>
    <w:rsid w:val="002A49BD"/>
    <w:rsid w:val="002A50FB"/>
    <w:rsid w:val="002A53E1"/>
    <w:rsid w:val="002A5638"/>
    <w:rsid w:val="002A5849"/>
    <w:rsid w:val="002A5897"/>
    <w:rsid w:val="002A5914"/>
    <w:rsid w:val="002A5AC9"/>
    <w:rsid w:val="002A5F06"/>
    <w:rsid w:val="002A657C"/>
    <w:rsid w:val="002A687D"/>
    <w:rsid w:val="002A68F9"/>
    <w:rsid w:val="002A6AB6"/>
    <w:rsid w:val="002A6E19"/>
    <w:rsid w:val="002A6F49"/>
    <w:rsid w:val="002A6F6A"/>
    <w:rsid w:val="002A75BD"/>
    <w:rsid w:val="002A7B8E"/>
    <w:rsid w:val="002A7D25"/>
    <w:rsid w:val="002B057A"/>
    <w:rsid w:val="002B0588"/>
    <w:rsid w:val="002B0706"/>
    <w:rsid w:val="002B0952"/>
    <w:rsid w:val="002B0DEE"/>
    <w:rsid w:val="002B0FC8"/>
    <w:rsid w:val="002B10A3"/>
    <w:rsid w:val="002B14DD"/>
    <w:rsid w:val="002B20CA"/>
    <w:rsid w:val="002B24CC"/>
    <w:rsid w:val="002B2941"/>
    <w:rsid w:val="002B3154"/>
    <w:rsid w:val="002B39AA"/>
    <w:rsid w:val="002B3A04"/>
    <w:rsid w:val="002B3FDF"/>
    <w:rsid w:val="002B42DB"/>
    <w:rsid w:val="002B4431"/>
    <w:rsid w:val="002B5269"/>
    <w:rsid w:val="002B57DD"/>
    <w:rsid w:val="002B5808"/>
    <w:rsid w:val="002B5D80"/>
    <w:rsid w:val="002B632F"/>
    <w:rsid w:val="002B635A"/>
    <w:rsid w:val="002B67B2"/>
    <w:rsid w:val="002B7057"/>
    <w:rsid w:val="002B76A3"/>
    <w:rsid w:val="002B78D7"/>
    <w:rsid w:val="002C002A"/>
    <w:rsid w:val="002C002D"/>
    <w:rsid w:val="002C011E"/>
    <w:rsid w:val="002C021D"/>
    <w:rsid w:val="002C074C"/>
    <w:rsid w:val="002C095C"/>
    <w:rsid w:val="002C09B2"/>
    <w:rsid w:val="002C1001"/>
    <w:rsid w:val="002C12A3"/>
    <w:rsid w:val="002C136F"/>
    <w:rsid w:val="002C1714"/>
    <w:rsid w:val="002C1D84"/>
    <w:rsid w:val="002C1ED2"/>
    <w:rsid w:val="002C1F1D"/>
    <w:rsid w:val="002C206F"/>
    <w:rsid w:val="002C21AC"/>
    <w:rsid w:val="002C274E"/>
    <w:rsid w:val="002C27A1"/>
    <w:rsid w:val="002C2D82"/>
    <w:rsid w:val="002C2F79"/>
    <w:rsid w:val="002C3006"/>
    <w:rsid w:val="002C336A"/>
    <w:rsid w:val="002C3768"/>
    <w:rsid w:val="002C476A"/>
    <w:rsid w:val="002C4B38"/>
    <w:rsid w:val="002C4D71"/>
    <w:rsid w:val="002C5FDA"/>
    <w:rsid w:val="002C6011"/>
    <w:rsid w:val="002C60FB"/>
    <w:rsid w:val="002C61A0"/>
    <w:rsid w:val="002C63C7"/>
    <w:rsid w:val="002C646A"/>
    <w:rsid w:val="002C663D"/>
    <w:rsid w:val="002C6B86"/>
    <w:rsid w:val="002C6F52"/>
    <w:rsid w:val="002C75B7"/>
    <w:rsid w:val="002C780D"/>
    <w:rsid w:val="002C799B"/>
    <w:rsid w:val="002C7B63"/>
    <w:rsid w:val="002D00E6"/>
    <w:rsid w:val="002D00F4"/>
    <w:rsid w:val="002D0A64"/>
    <w:rsid w:val="002D0E78"/>
    <w:rsid w:val="002D13A8"/>
    <w:rsid w:val="002D15B3"/>
    <w:rsid w:val="002D1B6F"/>
    <w:rsid w:val="002D1CE4"/>
    <w:rsid w:val="002D1DB5"/>
    <w:rsid w:val="002D1DF5"/>
    <w:rsid w:val="002D1E22"/>
    <w:rsid w:val="002D1E9C"/>
    <w:rsid w:val="002D21B0"/>
    <w:rsid w:val="002D2B77"/>
    <w:rsid w:val="002D2DCD"/>
    <w:rsid w:val="002D3179"/>
    <w:rsid w:val="002D36A2"/>
    <w:rsid w:val="002D3B52"/>
    <w:rsid w:val="002D3DAB"/>
    <w:rsid w:val="002D4469"/>
    <w:rsid w:val="002D5211"/>
    <w:rsid w:val="002D52E8"/>
    <w:rsid w:val="002D5394"/>
    <w:rsid w:val="002D5453"/>
    <w:rsid w:val="002D5F08"/>
    <w:rsid w:val="002D6282"/>
    <w:rsid w:val="002D6366"/>
    <w:rsid w:val="002D6AE1"/>
    <w:rsid w:val="002D721D"/>
    <w:rsid w:val="002D73B5"/>
    <w:rsid w:val="002D7839"/>
    <w:rsid w:val="002D7F79"/>
    <w:rsid w:val="002E014D"/>
    <w:rsid w:val="002E02C1"/>
    <w:rsid w:val="002E0302"/>
    <w:rsid w:val="002E068E"/>
    <w:rsid w:val="002E07FB"/>
    <w:rsid w:val="002E0E55"/>
    <w:rsid w:val="002E16BB"/>
    <w:rsid w:val="002E1763"/>
    <w:rsid w:val="002E1971"/>
    <w:rsid w:val="002E1EBF"/>
    <w:rsid w:val="002E2464"/>
    <w:rsid w:val="002E30E0"/>
    <w:rsid w:val="002E358C"/>
    <w:rsid w:val="002E403E"/>
    <w:rsid w:val="002E46A9"/>
    <w:rsid w:val="002E4722"/>
    <w:rsid w:val="002E4A43"/>
    <w:rsid w:val="002E4CDC"/>
    <w:rsid w:val="002E4F05"/>
    <w:rsid w:val="002E53E7"/>
    <w:rsid w:val="002E572A"/>
    <w:rsid w:val="002E640E"/>
    <w:rsid w:val="002E65A3"/>
    <w:rsid w:val="002E65B5"/>
    <w:rsid w:val="002E663B"/>
    <w:rsid w:val="002E6712"/>
    <w:rsid w:val="002E697B"/>
    <w:rsid w:val="002E6A73"/>
    <w:rsid w:val="002E72CF"/>
    <w:rsid w:val="002E7476"/>
    <w:rsid w:val="002E7512"/>
    <w:rsid w:val="002E7C5C"/>
    <w:rsid w:val="002E7D30"/>
    <w:rsid w:val="002E7D3E"/>
    <w:rsid w:val="002E7FA7"/>
    <w:rsid w:val="002F015D"/>
    <w:rsid w:val="002F01FD"/>
    <w:rsid w:val="002F0271"/>
    <w:rsid w:val="002F0EBD"/>
    <w:rsid w:val="002F0FB3"/>
    <w:rsid w:val="002F106F"/>
    <w:rsid w:val="002F1104"/>
    <w:rsid w:val="002F19E5"/>
    <w:rsid w:val="002F1FF7"/>
    <w:rsid w:val="002F2411"/>
    <w:rsid w:val="002F291B"/>
    <w:rsid w:val="002F2A33"/>
    <w:rsid w:val="002F2B4A"/>
    <w:rsid w:val="002F3053"/>
    <w:rsid w:val="002F32AF"/>
    <w:rsid w:val="002F33A5"/>
    <w:rsid w:val="002F34BE"/>
    <w:rsid w:val="002F3623"/>
    <w:rsid w:val="002F3D75"/>
    <w:rsid w:val="002F50B3"/>
    <w:rsid w:val="002F50E6"/>
    <w:rsid w:val="002F530F"/>
    <w:rsid w:val="002F5373"/>
    <w:rsid w:val="002F5423"/>
    <w:rsid w:val="002F54DE"/>
    <w:rsid w:val="002F56C3"/>
    <w:rsid w:val="002F578B"/>
    <w:rsid w:val="002F5B18"/>
    <w:rsid w:val="002F5E65"/>
    <w:rsid w:val="002F62BF"/>
    <w:rsid w:val="002F62CF"/>
    <w:rsid w:val="002F64C4"/>
    <w:rsid w:val="002F68ED"/>
    <w:rsid w:val="002F78EF"/>
    <w:rsid w:val="002F7992"/>
    <w:rsid w:val="002F7A6C"/>
    <w:rsid w:val="002F7CA8"/>
    <w:rsid w:val="0030019B"/>
    <w:rsid w:val="003004A6"/>
    <w:rsid w:val="003005EB"/>
    <w:rsid w:val="00300802"/>
    <w:rsid w:val="00300856"/>
    <w:rsid w:val="00300B16"/>
    <w:rsid w:val="00300C54"/>
    <w:rsid w:val="003017C6"/>
    <w:rsid w:val="00301A14"/>
    <w:rsid w:val="00301A47"/>
    <w:rsid w:val="00302099"/>
    <w:rsid w:val="00302275"/>
    <w:rsid w:val="00302296"/>
    <w:rsid w:val="003024AC"/>
    <w:rsid w:val="0030277E"/>
    <w:rsid w:val="003027D2"/>
    <w:rsid w:val="00302A05"/>
    <w:rsid w:val="00302EE3"/>
    <w:rsid w:val="00302FC3"/>
    <w:rsid w:val="003034A6"/>
    <w:rsid w:val="003035F3"/>
    <w:rsid w:val="003036CF"/>
    <w:rsid w:val="003038BD"/>
    <w:rsid w:val="0030403C"/>
    <w:rsid w:val="00304486"/>
    <w:rsid w:val="003046C0"/>
    <w:rsid w:val="003047EB"/>
    <w:rsid w:val="00304F4F"/>
    <w:rsid w:val="00304FF7"/>
    <w:rsid w:val="00305197"/>
    <w:rsid w:val="0030582E"/>
    <w:rsid w:val="00305A1C"/>
    <w:rsid w:val="003064BF"/>
    <w:rsid w:val="00306DBF"/>
    <w:rsid w:val="00307526"/>
    <w:rsid w:val="003075AA"/>
    <w:rsid w:val="0030785C"/>
    <w:rsid w:val="00307C6F"/>
    <w:rsid w:val="00307C8D"/>
    <w:rsid w:val="00307D1A"/>
    <w:rsid w:val="00310170"/>
    <w:rsid w:val="00310341"/>
    <w:rsid w:val="00310A2C"/>
    <w:rsid w:val="00310FDC"/>
    <w:rsid w:val="003110A4"/>
    <w:rsid w:val="00311E88"/>
    <w:rsid w:val="00312552"/>
    <w:rsid w:val="00312A26"/>
    <w:rsid w:val="00312DAD"/>
    <w:rsid w:val="00312ED6"/>
    <w:rsid w:val="0031309F"/>
    <w:rsid w:val="0031367B"/>
    <w:rsid w:val="00313945"/>
    <w:rsid w:val="00313B40"/>
    <w:rsid w:val="00313D72"/>
    <w:rsid w:val="00314638"/>
    <w:rsid w:val="0031489E"/>
    <w:rsid w:val="00314A40"/>
    <w:rsid w:val="00315571"/>
    <w:rsid w:val="00315821"/>
    <w:rsid w:val="003159C0"/>
    <w:rsid w:val="00315A2F"/>
    <w:rsid w:val="00315BBB"/>
    <w:rsid w:val="00315BDB"/>
    <w:rsid w:val="00315D02"/>
    <w:rsid w:val="00316019"/>
    <w:rsid w:val="0031643B"/>
    <w:rsid w:val="0031675E"/>
    <w:rsid w:val="00316CD0"/>
    <w:rsid w:val="00316DD2"/>
    <w:rsid w:val="00317FC5"/>
    <w:rsid w:val="0032096B"/>
    <w:rsid w:val="00320E4E"/>
    <w:rsid w:val="003215FD"/>
    <w:rsid w:val="003219EB"/>
    <w:rsid w:val="00321E34"/>
    <w:rsid w:val="003220A1"/>
    <w:rsid w:val="00322E5D"/>
    <w:rsid w:val="00322EAC"/>
    <w:rsid w:val="00322EBE"/>
    <w:rsid w:val="00322F59"/>
    <w:rsid w:val="0032300D"/>
    <w:rsid w:val="00323014"/>
    <w:rsid w:val="00323317"/>
    <w:rsid w:val="00323DE8"/>
    <w:rsid w:val="003240C2"/>
    <w:rsid w:val="0032493E"/>
    <w:rsid w:val="00324D33"/>
    <w:rsid w:val="00324D8D"/>
    <w:rsid w:val="0032507C"/>
    <w:rsid w:val="0032513A"/>
    <w:rsid w:val="00325520"/>
    <w:rsid w:val="003258CA"/>
    <w:rsid w:val="00325BB0"/>
    <w:rsid w:val="00325C9B"/>
    <w:rsid w:val="00325F96"/>
    <w:rsid w:val="0032659D"/>
    <w:rsid w:val="00326741"/>
    <w:rsid w:val="00326889"/>
    <w:rsid w:val="00326A1C"/>
    <w:rsid w:val="00326EC6"/>
    <w:rsid w:val="0032736F"/>
    <w:rsid w:val="00327659"/>
    <w:rsid w:val="00327871"/>
    <w:rsid w:val="00327DA2"/>
    <w:rsid w:val="00327E8B"/>
    <w:rsid w:val="00330145"/>
    <w:rsid w:val="0033018A"/>
    <w:rsid w:val="003308A2"/>
    <w:rsid w:val="00330AA2"/>
    <w:rsid w:val="00331A0D"/>
    <w:rsid w:val="00331B4B"/>
    <w:rsid w:val="00331E78"/>
    <w:rsid w:val="00331F7F"/>
    <w:rsid w:val="003323CC"/>
    <w:rsid w:val="003329CB"/>
    <w:rsid w:val="00332FAB"/>
    <w:rsid w:val="003331A6"/>
    <w:rsid w:val="00333369"/>
    <w:rsid w:val="00333859"/>
    <w:rsid w:val="00333938"/>
    <w:rsid w:val="0033437E"/>
    <w:rsid w:val="00334A54"/>
    <w:rsid w:val="00334B03"/>
    <w:rsid w:val="00334B2C"/>
    <w:rsid w:val="00334CBE"/>
    <w:rsid w:val="00334D7E"/>
    <w:rsid w:val="0033500C"/>
    <w:rsid w:val="0033547C"/>
    <w:rsid w:val="003355DD"/>
    <w:rsid w:val="00335B0F"/>
    <w:rsid w:val="0033640A"/>
    <w:rsid w:val="0033642C"/>
    <w:rsid w:val="00336A61"/>
    <w:rsid w:val="00336C58"/>
    <w:rsid w:val="00336D85"/>
    <w:rsid w:val="00340519"/>
    <w:rsid w:val="003407E7"/>
    <w:rsid w:val="00340824"/>
    <w:rsid w:val="00340BEC"/>
    <w:rsid w:val="00340D32"/>
    <w:rsid w:val="003413A6"/>
    <w:rsid w:val="003416B7"/>
    <w:rsid w:val="003417AD"/>
    <w:rsid w:val="00341961"/>
    <w:rsid w:val="003421CD"/>
    <w:rsid w:val="003422F0"/>
    <w:rsid w:val="00342399"/>
    <w:rsid w:val="0034260F"/>
    <w:rsid w:val="00342806"/>
    <w:rsid w:val="0034297F"/>
    <w:rsid w:val="00343795"/>
    <w:rsid w:val="003438DE"/>
    <w:rsid w:val="0034451C"/>
    <w:rsid w:val="00344986"/>
    <w:rsid w:val="00344C79"/>
    <w:rsid w:val="00344FF1"/>
    <w:rsid w:val="003452F8"/>
    <w:rsid w:val="003453FF"/>
    <w:rsid w:val="00345569"/>
    <w:rsid w:val="00345849"/>
    <w:rsid w:val="00345A01"/>
    <w:rsid w:val="00345E61"/>
    <w:rsid w:val="00345E69"/>
    <w:rsid w:val="003460E0"/>
    <w:rsid w:val="0034614B"/>
    <w:rsid w:val="003467D3"/>
    <w:rsid w:val="0034690D"/>
    <w:rsid w:val="00346AD4"/>
    <w:rsid w:val="003477BE"/>
    <w:rsid w:val="00347D2E"/>
    <w:rsid w:val="00350ADD"/>
    <w:rsid w:val="003510D2"/>
    <w:rsid w:val="00351C11"/>
    <w:rsid w:val="00351C3E"/>
    <w:rsid w:val="00351CA8"/>
    <w:rsid w:val="00351DA0"/>
    <w:rsid w:val="00351EB8"/>
    <w:rsid w:val="00352191"/>
    <w:rsid w:val="00352578"/>
    <w:rsid w:val="003527E0"/>
    <w:rsid w:val="00352A91"/>
    <w:rsid w:val="00352E68"/>
    <w:rsid w:val="0035316A"/>
    <w:rsid w:val="00353303"/>
    <w:rsid w:val="00353579"/>
    <w:rsid w:val="0035362D"/>
    <w:rsid w:val="0035386E"/>
    <w:rsid w:val="0035406F"/>
    <w:rsid w:val="0035448E"/>
    <w:rsid w:val="00354722"/>
    <w:rsid w:val="003548BA"/>
    <w:rsid w:val="00354B5A"/>
    <w:rsid w:val="00354E3A"/>
    <w:rsid w:val="003557A3"/>
    <w:rsid w:val="00355CAF"/>
    <w:rsid w:val="00356265"/>
    <w:rsid w:val="00356EF6"/>
    <w:rsid w:val="0035724F"/>
    <w:rsid w:val="003572BE"/>
    <w:rsid w:val="00357990"/>
    <w:rsid w:val="00357C93"/>
    <w:rsid w:val="00360517"/>
    <w:rsid w:val="00360F2C"/>
    <w:rsid w:val="00360F57"/>
    <w:rsid w:val="00361F2D"/>
    <w:rsid w:val="003621DB"/>
    <w:rsid w:val="00362EFA"/>
    <w:rsid w:val="003632D6"/>
    <w:rsid w:val="003634AC"/>
    <w:rsid w:val="003637F5"/>
    <w:rsid w:val="0036389C"/>
    <w:rsid w:val="00363AC1"/>
    <w:rsid w:val="0036409F"/>
    <w:rsid w:val="0036433A"/>
    <w:rsid w:val="003648D3"/>
    <w:rsid w:val="00364B53"/>
    <w:rsid w:val="00364D5A"/>
    <w:rsid w:val="00364DCE"/>
    <w:rsid w:val="00365DFC"/>
    <w:rsid w:val="00365EAD"/>
    <w:rsid w:val="00365FAE"/>
    <w:rsid w:val="00366235"/>
    <w:rsid w:val="00366251"/>
    <w:rsid w:val="00366284"/>
    <w:rsid w:val="003666DB"/>
    <w:rsid w:val="00366791"/>
    <w:rsid w:val="003676D2"/>
    <w:rsid w:val="003677B9"/>
    <w:rsid w:val="0036791E"/>
    <w:rsid w:val="003679AF"/>
    <w:rsid w:val="00370573"/>
    <w:rsid w:val="0037064B"/>
    <w:rsid w:val="0037093A"/>
    <w:rsid w:val="00370C17"/>
    <w:rsid w:val="003716E5"/>
    <w:rsid w:val="003720BA"/>
    <w:rsid w:val="003721A4"/>
    <w:rsid w:val="003724A2"/>
    <w:rsid w:val="003727A4"/>
    <w:rsid w:val="00372F02"/>
    <w:rsid w:val="00373177"/>
    <w:rsid w:val="003732FF"/>
    <w:rsid w:val="00373410"/>
    <w:rsid w:val="003735D4"/>
    <w:rsid w:val="00373B73"/>
    <w:rsid w:val="00373D03"/>
    <w:rsid w:val="00373F5B"/>
    <w:rsid w:val="00374035"/>
    <w:rsid w:val="0037409E"/>
    <w:rsid w:val="003742CC"/>
    <w:rsid w:val="00374314"/>
    <w:rsid w:val="003746EF"/>
    <w:rsid w:val="00374C6F"/>
    <w:rsid w:val="00374DE3"/>
    <w:rsid w:val="00374E0B"/>
    <w:rsid w:val="00374EA0"/>
    <w:rsid w:val="003752BE"/>
    <w:rsid w:val="0037555C"/>
    <w:rsid w:val="0037556A"/>
    <w:rsid w:val="003759B6"/>
    <w:rsid w:val="00375B9C"/>
    <w:rsid w:val="00375D7B"/>
    <w:rsid w:val="00375E76"/>
    <w:rsid w:val="00376722"/>
    <w:rsid w:val="00376AA9"/>
    <w:rsid w:val="00376E9A"/>
    <w:rsid w:val="0037765A"/>
    <w:rsid w:val="00377A57"/>
    <w:rsid w:val="00377C8B"/>
    <w:rsid w:val="00377D6E"/>
    <w:rsid w:val="0038009F"/>
    <w:rsid w:val="003800DE"/>
    <w:rsid w:val="003802E0"/>
    <w:rsid w:val="003806D9"/>
    <w:rsid w:val="00380F2D"/>
    <w:rsid w:val="00381A45"/>
    <w:rsid w:val="00381D96"/>
    <w:rsid w:val="00381E3B"/>
    <w:rsid w:val="003820FC"/>
    <w:rsid w:val="00382577"/>
    <w:rsid w:val="00382F39"/>
    <w:rsid w:val="0038326A"/>
    <w:rsid w:val="003832F7"/>
    <w:rsid w:val="00383E1F"/>
    <w:rsid w:val="00384E3D"/>
    <w:rsid w:val="00384E5F"/>
    <w:rsid w:val="00384E84"/>
    <w:rsid w:val="003857FD"/>
    <w:rsid w:val="00385F44"/>
    <w:rsid w:val="0038608B"/>
    <w:rsid w:val="00386506"/>
    <w:rsid w:val="00386AED"/>
    <w:rsid w:val="00386F05"/>
    <w:rsid w:val="0038708A"/>
    <w:rsid w:val="00387402"/>
    <w:rsid w:val="0038784D"/>
    <w:rsid w:val="00387A90"/>
    <w:rsid w:val="00387ADB"/>
    <w:rsid w:val="00387EA7"/>
    <w:rsid w:val="0039059E"/>
    <w:rsid w:val="0039068C"/>
    <w:rsid w:val="00390BBC"/>
    <w:rsid w:val="003913EE"/>
    <w:rsid w:val="0039152F"/>
    <w:rsid w:val="0039162C"/>
    <w:rsid w:val="003924A1"/>
    <w:rsid w:val="003925C6"/>
    <w:rsid w:val="00392745"/>
    <w:rsid w:val="003927D1"/>
    <w:rsid w:val="003929BE"/>
    <w:rsid w:val="00392E82"/>
    <w:rsid w:val="00392FDC"/>
    <w:rsid w:val="0039341B"/>
    <w:rsid w:val="00393461"/>
    <w:rsid w:val="003935EF"/>
    <w:rsid w:val="00393A74"/>
    <w:rsid w:val="00393B70"/>
    <w:rsid w:val="00394191"/>
    <w:rsid w:val="003942C5"/>
    <w:rsid w:val="003945FF"/>
    <w:rsid w:val="003948B8"/>
    <w:rsid w:val="00394A62"/>
    <w:rsid w:val="003957BA"/>
    <w:rsid w:val="00395C65"/>
    <w:rsid w:val="003962C1"/>
    <w:rsid w:val="003964C9"/>
    <w:rsid w:val="003965C2"/>
    <w:rsid w:val="00396626"/>
    <w:rsid w:val="00396901"/>
    <w:rsid w:val="003969CE"/>
    <w:rsid w:val="00396EF1"/>
    <w:rsid w:val="0039773F"/>
    <w:rsid w:val="00397827"/>
    <w:rsid w:val="00397A70"/>
    <w:rsid w:val="00397AFB"/>
    <w:rsid w:val="00397B14"/>
    <w:rsid w:val="003A0233"/>
    <w:rsid w:val="003A02EB"/>
    <w:rsid w:val="003A07F9"/>
    <w:rsid w:val="003A0A6F"/>
    <w:rsid w:val="003A0B4A"/>
    <w:rsid w:val="003A0C51"/>
    <w:rsid w:val="003A12B3"/>
    <w:rsid w:val="003A181D"/>
    <w:rsid w:val="003A1A24"/>
    <w:rsid w:val="003A1F90"/>
    <w:rsid w:val="003A2108"/>
    <w:rsid w:val="003A22B0"/>
    <w:rsid w:val="003A26D3"/>
    <w:rsid w:val="003A29AE"/>
    <w:rsid w:val="003A2A80"/>
    <w:rsid w:val="003A2DD7"/>
    <w:rsid w:val="003A2FBF"/>
    <w:rsid w:val="003A2FCD"/>
    <w:rsid w:val="003A30E3"/>
    <w:rsid w:val="003A3221"/>
    <w:rsid w:val="003A3B27"/>
    <w:rsid w:val="003A3DB8"/>
    <w:rsid w:val="003A40D6"/>
    <w:rsid w:val="003A4309"/>
    <w:rsid w:val="003A4333"/>
    <w:rsid w:val="003A4967"/>
    <w:rsid w:val="003A4DC6"/>
    <w:rsid w:val="003A4E24"/>
    <w:rsid w:val="003A50FA"/>
    <w:rsid w:val="003A5748"/>
    <w:rsid w:val="003A5B3B"/>
    <w:rsid w:val="003A637F"/>
    <w:rsid w:val="003A64F9"/>
    <w:rsid w:val="003A678D"/>
    <w:rsid w:val="003A6ED2"/>
    <w:rsid w:val="003A73C8"/>
    <w:rsid w:val="003A779F"/>
    <w:rsid w:val="003A78C1"/>
    <w:rsid w:val="003A7D49"/>
    <w:rsid w:val="003A7E98"/>
    <w:rsid w:val="003B000F"/>
    <w:rsid w:val="003B02CA"/>
    <w:rsid w:val="003B08F3"/>
    <w:rsid w:val="003B09A2"/>
    <w:rsid w:val="003B0C8D"/>
    <w:rsid w:val="003B0F0E"/>
    <w:rsid w:val="003B0FCE"/>
    <w:rsid w:val="003B1249"/>
    <w:rsid w:val="003B1646"/>
    <w:rsid w:val="003B1DB0"/>
    <w:rsid w:val="003B1FEF"/>
    <w:rsid w:val="003B24B0"/>
    <w:rsid w:val="003B265A"/>
    <w:rsid w:val="003B2BF3"/>
    <w:rsid w:val="003B2DBE"/>
    <w:rsid w:val="003B2E2B"/>
    <w:rsid w:val="003B2EC6"/>
    <w:rsid w:val="003B331A"/>
    <w:rsid w:val="003B341D"/>
    <w:rsid w:val="003B36E5"/>
    <w:rsid w:val="003B36F7"/>
    <w:rsid w:val="003B3E3B"/>
    <w:rsid w:val="003B47EB"/>
    <w:rsid w:val="003B50E3"/>
    <w:rsid w:val="003B527B"/>
    <w:rsid w:val="003B58A6"/>
    <w:rsid w:val="003B5971"/>
    <w:rsid w:val="003B5B95"/>
    <w:rsid w:val="003B61BA"/>
    <w:rsid w:val="003B6602"/>
    <w:rsid w:val="003B6A4F"/>
    <w:rsid w:val="003B72CB"/>
    <w:rsid w:val="003B7447"/>
    <w:rsid w:val="003B744C"/>
    <w:rsid w:val="003B7DEF"/>
    <w:rsid w:val="003C00AF"/>
    <w:rsid w:val="003C057A"/>
    <w:rsid w:val="003C0C2D"/>
    <w:rsid w:val="003C0DFF"/>
    <w:rsid w:val="003C111A"/>
    <w:rsid w:val="003C1212"/>
    <w:rsid w:val="003C1369"/>
    <w:rsid w:val="003C13E1"/>
    <w:rsid w:val="003C1660"/>
    <w:rsid w:val="003C1835"/>
    <w:rsid w:val="003C19D7"/>
    <w:rsid w:val="003C1B9A"/>
    <w:rsid w:val="003C1E70"/>
    <w:rsid w:val="003C1E74"/>
    <w:rsid w:val="003C227B"/>
    <w:rsid w:val="003C2325"/>
    <w:rsid w:val="003C283F"/>
    <w:rsid w:val="003C2C7C"/>
    <w:rsid w:val="003C2CB6"/>
    <w:rsid w:val="003C2E93"/>
    <w:rsid w:val="003C48E2"/>
    <w:rsid w:val="003C4B2E"/>
    <w:rsid w:val="003C4B83"/>
    <w:rsid w:val="003C5A9C"/>
    <w:rsid w:val="003C5E84"/>
    <w:rsid w:val="003C6349"/>
    <w:rsid w:val="003C6364"/>
    <w:rsid w:val="003C6B0E"/>
    <w:rsid w:val="003C6C9A"/>
    <w:rsid w:val="003C6FF3"/>
    <w:rsid w:val="003C71A6"/>
    <w:rsid w:val="003C72D8"/>
    <w:rsid w:val="003C730D"/>
    <w:rsid w:val="003C78A0"/>
    <w:rsid w:val="003C7B3C"/>
    <w:rsid w:val="003D0090"/>
    <w:rsid w:val="003D0575"/>
    <w:rsid w:val="003D1490"/>
    <w:rsid w:val="003D14D9"/>
    <w:rsid w:val="003D1DA4"/>
    <w:rsid w:val="003D1E0A"/>
    <w:rsid w:val="003D214C"/>
    <w:rsid w:val="003D2209"/>
    <w:rsid w:val="003D22CE"/>
    <w:rsid w:val="003D2418"/>
    <w:rsid w:val="003D2774"/>
    <w:rsid w:val="003D2A76"/>
    <w:rsid w:val="003D2ACC"/>
    <w:rsid w:val="003D2ADC"/>
    <w:rsid w:val="003D2E25"/>
    <w:rsid w:val="003D2FD6"/>
    <w:rsid w:val="003D32FC"/>
    <w:rsid w:val="003D3694"/>
    <w:rsid w:val="003D37F8"/>
    <w:rsid w:val="003D38B0"/>
    <w:rsid w:val="003D3F82"/>
    <w:rsid w:val="003D417E"/>
    <w:rsid w:val="003D42FB"/>
    <w:rsid w:val="003D4357"/>
    <w:rsid w:val="003D43E7"/>
    <w:rsid w:val="003D447F"/>
    <w:rsid w:val="003D4B43"/>
    <w:rsid w:val="003D4C91"/>
    <w:rsid w:val="003D5563"/>
    <w:rsid w:val="003D579E"/>
    <w:rsid w:val="003D5D41"/>
    <w:rsid w:val="003D6319"/>
    <w:rsid w:val="003D7131"/>
    <w:rsid w:val="003D73D4"/>
    <w:rsid w:val="003D75BC"/>
    <w:rsid w:val="003D78D9"/>
    <w:rsid w:val="003D7D6F"/>
    <w:rsid w:val="003E0125"/>
    <w:rsid w:val="003E04F2"/>
    <w:rsid w:val="003E0C50"/>
    <w:rsid w:val="003E0DC0"/>
    <w:rsid w:val="003E11F1"/>
    <w:rsid w:val="003E163E"/>
    <w:rsid w:val="003E1870"/>
    <w:rsid w:val="003E18EB"/>
    <w:rsid w:val="003E1E4B"/>
    <w:rsid w:val="003E1F9C"/>
    <w:rsid w:val="003E20D8"/>
    <w:rsid w:val="003E22AD"/>
    <w:rsid w:val="003E286E"/>
    <w:rsid w:val="003E2DDA"/>
    <w:rsid w:val="003E2FA7"/>
    <w:rsid w:val="003E311C"/>
    <w:rsid w:val="003E3168"/>
    <w:rsid w:val="003E32C6"/>
    <w:rsid w:val="003E33AF"/>
    <w:rsid w:val="003E3420"/>
    <w:rsid w:val="003E35B7"/>
    <w:rsid w:val="003E362C"/>
    <w:rsid w:val="003E3896"/>
    <w:rsid w:val="003E3ADC"/>
    <w:rsid w:val="003E3D8C"/>
    <w:rsid w:val="003E3E06"/>
    <w:rsid w:val="003E44B6"/>
    <w:rsid w:val="003E4AF2"/>
    <w:rsid w:val="003E4BDB"/>
    <w:rsid w:val="003E4EB7"/>
    <w:rsid w:val="003E4F6D"/>
    <w:rsid w:val="003E4F80"/>
    <w:rsid w:val="003E52B2"/>
    <w:rsid w:val="003E5426"/>
    <w:rsid w:val="003E5507"/>
    <w:rsid w:val="003E5C62"/>
    <w:rsid w:val="003E5E72"/>
    <w:rsid w:val="003E6297"/>
    <w:rsid w:val="003E66C0"/>
    <w:rsid w:val="003E68BB"/>
    <w:rsid w:val="003E6D28"/>
    <w:rsid w:val="003E721D"/>
    <w:rsid w:val="003E7DC7"/>
    <w:rsid w:val="003E7FD1"/>
    <w:rsid w:val="003F00F4"/>
    <w:rsid w:val="003F012D"/>
    <w:rsid w:val="003F08BA"/>
    <w:rsid w:val="003F0C1D"/>
    <w:rsid w:val="003F0CEC"/>
    <w:rsid w:val="003F0FCD"/>
    <w:rsid w:val="003F10FF"/>
    <w:rsid w:val="003F1162"/>
    <w:rsid w:val="003F11D9"/>
    <w:rsid w:val="003F13A3"/>
    <w:rsid w:val="003F25FE"/>
    <w:rsid w:val="003F26F1"/>
    <w:rsid w:val="003F2F23"/>
    <w:rsid w:val="003F3C38"/>
    <w:rsid w:val="003F4529"/>
    <w:rsid w:val="003F45AB"/>
    <w:rsid w:val="003F51B1"/>
    <w:rsid w:val="003F521C"/>
    <w:rsid w:val="003F568D"/>
    <w:rsid w:val="003F59A3"/>
    <w:rsid w:val="003F5A37"/>
    <w:rsid w:val="003F5B02"/>
    <w:rsid w:val="003F607B"/>
    <w:rsid w:val="003F6147"/>
    <w:rsid w:val="003F657D"/>
    <w:rsid w:val="003F65AA"/>
    <w:rsid w:val="003F66B1"/>
    <w:rsid w:val="003F6C60"/>
    <w:rsid w:val="003F6F73"/>
    <w:rsid w:val="003F7152"/>
    <w:rsid w:val="003F7482"/>
    <w:rsid w:val="003F7667"/>
    <w:rsid w:val="003F768F"/>
    <w:rsid w:val="003F7B68"/>
    <w:rsid w:val="00400238"/>
    <w:rsid w:val="00400698"/>
    <w:rsid w:val="00400953"/>
    <w:rsid w:val="00400AA0"/>
    <w:rsid w:val="00401079"/>
    <w:rsid w:val="00401DFF"/>
    <w:rsid w:val="004026EF"/>
    <w:rsid w:val="0040286E"/>
    <w:rsid w:val="00402E98"/>
    <w:rsid w:val="00403BAB"/>
    <w:rsid w:val="00403C24"/>
    <w:rsid w:val="004043CE"/>
    <w:rsid w:val="0040465C"/>
    <w:rsid w:val="00404834"/>
    <w:rsid w:val="00404B01"/>
    <w:rsid w:val="00404C17"/>
    <w:rsid w:val="00405145"/>
    <w:rsid w:val="004053ED"/>
    <w:rsid w:val="00405687"/>
    <w:rsid w:val="00405885"/>
    <w:rsid w:val="00405958"/>
    <w:rsid w:val="00405F15"/>
    <w:rsid w:val="004060BC"/>
    <w:rsid w:val="004060CD"/>
    <w:rsid w:val="004063BC"/>
    <w:rsid w:val="0040653E"/>
    <w:rsid w:val="00406AD2"/>
    <w:rsid w:val="00406B8A"/>
    <w:rsid w:val="00406D22"/>
    <w:rsid w:val="00407A47"/>
    <w:rsid w:val="00407A4A"/>
    <w:rsid w:val="00407F46"/>
    <w:rsid w:val="004100D0"/>
    <w:rsid w:val="004101B7"/>
    <w:rsid w:val="004101D3"/>
    <w:rsid w:val="00410395"/>
    <w:rsid w:val="0041081C"/>
    <w:rsid w:val="00410A34"/>
    <w:rsid w:val="00410C9E"/>
    <w:rsid w:val="00410E37"/>
    <w:rsid w:val="00411500"/>
    <w:rsid w:val="00411CEF"/>
    <w:rsid w:val="004122B9"/>
    <w:rsid w:val="0041232D"/>
    <w:rsid w:val="00412DD5"/>
    <w:rsid w:val="004135D3"/>
    <w:rsid w:val="00413E45"/>
    <w:rsid w:val="0041444A"/>
    <w:rsid w:val="00414664"/>
    <w:rsid w:val="00414DC3"/>
    <w:rsid w:val="00415115"/>
    <w:rsid w:val="004156DA"/>
    <w:rsid w:val="00416E5D"/>
    <w:rsid w:val="00416E9E"/>
    <w:rsid w:val="00416F2B"/>
    <w:rsid w:val="00417399"/>
    <w:rsid w:val="0041753E"/>
    <w:rsid w:val="0041776A"/>
    <w:rsid w:val="00417ACE"/>
    <w:rsid w:val="00417B6A"/>
    <w:rsid w:val="00417BD8"/>
    <w:rsid w:val="00417DF7"/>
    <w:rsid w:val="004200E3"/>
    <w:rsid w:val="0042061F"/>
    <w:rsid w:val="00420A6B"/>
    <w:rsid w:val="00420C06"/>
    <w:rsid w:val="004210C3"/>
    <w:rsid w:val="004214B8"/>
    <w:rsid w:val="004218B3"/>
    <w:rsid w:val="00421C81"/>
    <w:rsid w:val="004222AA"/>
    <w:rsid w:val="004222F7"/>
    <w:rsid w:val="00422C2A"/>
    <w:rsid w:val="004230C2"/>
    <w:rsid w:val="004232C3"/>
    <w:rsid w:val="004233C2"/>
    <w:rsid w:val="00423780"/>
    <w:rsid w:val="00423975"/>
    <w:rsid w:val="00424241"/>
    <w:rsid w:val="0042468D"/>
    <w:rsid w:val="004249C7"/>
    <w:rsid w:val="00424A56"/>
    <w:rsid w:val="00424A73"/>
    <w:rsid w:val="00424FFF"/>
    <w:rsid w:val="0042594E"/>
    <w:rsid w:val="00425AB4"/>
    <w:rsid w:val="00426113"/>
    <w:rsid w:val="004262ED"/>
    <w:rsid w:val="004263F1"/>
    <w:rsid w:val="00426918"/>
    <w:rsid w:val="004269AB"/>
    <w:rsid w:val="00426A4F"/>
    <w:rsid w:val="00426C1E"/>
    <w:rsid w:val="00426C35"/>
    <w:rsid w:val="00426D73"/>
    <w:rsid w:val="00426EFE"/>
    <w:rsid w:val="00427174"/>
    <w:rsid w:val="004273F0"/>
    <w:rsid w:val="00427417"/>
    <w:rsid w:val="00427593"/>
    <w:rsid w:val="004305A7"/>
    <w:rsid w:val="00430642"/>
    <w:rsid w:val="004311E6"/>
    <w:rsid w:val="004312F1"/>
    <w:rsid w:val="0043139D"/>
    <w:rsid w:val="00431427"/>
    <w:rsid w:val="0043154F"/>
    <w:rsid w:val="004317F0"/>
    <w:rsid w:val="00431B9F"/>
    <w:rsid w:val="00431C7A"/>
    <w:rsid w:val="00431D49"/>
    <w:rsid w:val="0043204D"/>
    <w:rsid w:val="0043262C"/>
    <w:rsid w:val="00432F71"/>
    <w:rsid w:val="00433BBE"/>
    <w:rsid w:val="00433E0C"/>
    <w:rsid w:val="00434289"/>
    <w:rsid w:val="0043461F"/>
    <w:rsid w:val="00434899"/>
    <w:rsid w:val="00434926"/>
    <w:rsid w:val="00434E3E"/>
    <w:rsid w:val="004358F7"/>
    <w:rsid w:val="00435BFF"/>
    <w:rsid w:val="00435C8C"/>
    <w:rsid w:val="00436B10"/>
    <w:rsid w:val="00436C32"/>
    <w:rsid w:val="004372A5"/>
    <w:rsid w:val="00437564"/>
    <w:rsid w:val="00437686"/>
    <w:rsid w:val="0044009D"/>
    <w:rsid w:val="0044047F"/>
    <w:rsid w:val="0044050D"/>
    <w:rsid w:val="0044058E"/>
    <w:rsid w:val="00440A91"/>
    <w:rsid w:val="00440AA5"/>
    <w:rsid w:val="00440B35"/>
    <w:rsid w:val="00440CCA"/>
    <w:rsid w:val="00441173"/>
    <w:rsid w:val="0044130A"/>
    <w:rsid w:val="0044145F"/>
    <w:rsid w:val="00441B03"/>
    <w:rsid w:val="00442059"/>
    <w:rsid w:val="00442C68"/>
    <w:rsid w:val="00442E03"/>
    <w:rsid w:val="004430AF"/>
    <w:rsid w:val="00443356"/>
    <w:rsid w:val="00443957"/>
    <w:rsid w:val="00443C54"/>
    <w:rsid w:val="004441DD"/>
    <w:rsid w:val="00444298"/>
    <w:rsid w:val="004446BF"/>
    <w:rsid w:val="00444799"/>
    <w:rsid w:val="004449CC"/>
    <w:rsid w:val="00445031"/>
    <w:rsid w:val="00445211"/>
    <w:rsid w:val="00445569"/>
    <w:rsid w:val="004456DE"/>
    <w:rsid w:val="0044589A"/>
    <w:rsid w:val="00446F14"/>
    <w:rsid w:val="004470F6"/>
    <w:rsid w:val="00447454"/>
    <w:rsid w:val="00447837"/>
    <w:rsid w:val="0044784A"/>
    <w:rsid w:val="00447FF1"/>
    <w:rsid w:val="00450157"/>
    <w:rsid w:val="00450796"/>
    <w:rsid w:val="00450CB5"/>
    <w:rsid w:val="00450ED3"/>
    <w:rsid w:val="0045111A"/>
    <w:rsid w:val="004514E0"/>
    <w:rsid w:val="00451C73"/>
    <w:rsid w:val="00451D25"/>
    <w:rsid w:val="00451F58"/>
    <w:rsid w:val="004520E4"/>
    <w:rsid w:val="0045266D"/>
    <w:rsid w:val="00452AAC"/>
    <w:rsid w:val="00452E19"/>
    <w:rsid w:val="004536AE"/>
    <w:rsid w:val="00453D37"/>
    <w:rsid w:val="00453F01"/>
    <w:rsid w:val="00454128"/>
    <w:rsid w:val="0045487B"/>
    <w:rsid w:val="00455251"/>
    <w:rsid w:val="004554EF"/>
    <w:rsid w:val="00455888"/>
    <w:rsid w:val="004559F6"/>
    <w:rsid w:val="00455A01"/>
    <w:rsid w:val="00455A47"/>
    <w:rsid w:val="00455EC9"/>
    <w:rsid w:val="00455F61"/>
    <w:rsid w:val="00455FD7"/>
    <w:rsid w:val="004563F1"/>
    <w:rsid w:val="00456829"/>
    <w:rsid w:val="00456EAA"/>
    <w:rsid w:val="004570E9"/>
    <w:rsid w:val="00457FB8"/>
    <w:rsid w:val="004604E6"/>
    <w:rsid w:val="004605E6"/>
    <w:rsid w:val="004606AF"/>
    <w:rsid w:val="004609AA"/>
    <w:rsid w:val="004610D8"/>
    <w:rsid w:val="00461107"/>
    <w:rsid w:val="004611F6"/>
    <w:rsid w:val="00461BE0"/>
    <w:rsid w:val="004624A3"/>
    <w:rsid w:val="004624D0"/>
    <w:rsid w:val="00462912"/>
    <w:rsid w:val="00462A82"/>
    <w:rsid w:val="00462E96"/>
    <w:rsid w:val="00463001"/>
    <w:rsid w:val="0046362A"/>
    <w:rsid w:val="004639EF"/>
    <w:rsid w:val="00463A8E"/>
    <w:rsid w:val="00463B01"/>
    <w:rsid w:val="00463DD7"/>
    <w:rsid w:val="00465254"/>
    <w:rsid w:val="00465258"/>
    <w:rsid w:val="00465773"/>
    <w:rsid w:val="00465783"/>
    <w:rsid w:val="004657F7"/>
    <w:rsid w:val="00465C78"/>
    <w:rsid w:val="004661CE"/>
    <w:rsid w:val="00466C25"/>
    <w:rsid w:val="004670BF"/>
    <w:rsid w:val="00467B48"/>
    <w:rsid w:val="00470121"/>
    <w:rsid w:val="00470137"/>
    <w:rsid w:val="00470593"/>
    <w:rsid w:val="004706A4"/>
    <w:rsid w:val="00471306"/>
    <w:rsid w:val="004713AA"/>
    <w:rsid w:val="0047253A"/>
    <w:rsid w:val="0047299C"/>
    <w:rsid w:val="004729EA"/>
    <w:rsid w:val="00472AEA"/>
    <w:rsid w:val="00472D3B"/>
    <w:rsid w:val="00472E7A"/>
    <w:rsid w:val="00472EFF"/>
    <w:rsid w:val="00473124"/>
    <w:rsid w:val="00473212"/>
    <w:rsid w:val="004732BD"/>
    <w:rsid w:val="00473445"/>
    <w:rsid w:val="00473929"/>
    <w:rsid w:val="00473935"/>
    <w:rsid w:val="00473EB2"/>
    <w:rsid w:val="00473ED4"/>
    <w:rsid w:val="0047486E"/>
    <w:rsid w:val="004748C1"/>
    <w:rsid w:val="00474D23"/>
    <w:rsid w:val="00474F2D"/>
    <w:rsid w:val="004750CC"/>
    <w:rsid w:val="004754C7"/>
    <w:rsid w:val="0047559B"/>
    <w:rsid w:val="00475882"/>
    <w:rsid w:val="00475892"/>
    <w:rsid w:val="00475BD6"/>
    <w:rsid w:val="00475C43"/>
    <w:rsid w:val="00475C8B"/>
    <w:rsid w:val="00475F0E"/>
    <w:rsid w:val="0047685D"/>
    <w:rsid w:val="0047716B"/>
    <w:rsid w:val="00477229"/>
    <w:rsid w:val="00477539"/>
    <w:rsid w:val="00477748"/>
    <w:rsid w:val="0047790A"/>
    <w:rsid w:val="004779A4"/>
    <w:rsid w:val="00477C46"/>
    <w:rsid w:val="004806C2"/>
    <w:rsid w:val="004814B2"/>
    <w:rsid w:val="00481D6F"/>
    <w:rsid w:val="00481E1A"/>
    <w:rsid w:val="00481F35"/>
    <w:rsid w:val="00482CF5"/>
    <w:rsid w:val="00483C37"/>
    <w:rsid w:val="0048471D"/>
    <w:rsid w:val="0048497C"/>
    <w:rsid w:val="004849ED"/>
    <w:rsid w:val="00484E40"/>
    <w:rsid w:val="00484E7A"/>
    <w:rsid w:val="004853EA"/>
    <w:rsid w:val="00485687"/>
    <w:rsid w:val="0048578E"/>
    <w:rsid w:val="00485DEE"/>
    <w:rsid w:val="0048661B"/>
    <w:rsid w:val="00486926"/>
    <w:rsid w:val="00487508"/>
    <w:rsid w:val="00487BFA"/>
    <w:rsid w:val="004905BF"/>
    <w:rsid w:val="00491107"/>
    <w:rsid w:val="004925D4"/>
    <w:rsid w:val="004928FB"/>
    <w:rsid w:val="00492EBF"/>
    <w:rsid w:val="00493386"/>
    <w:rsid w:val="00493984"/>
    <w:rsid w:val="00493BC1"/>
    <w:rsid w:val="00494B83"/>
    <w:rsid w:val="00494EAB"/>
    <w:rsid w:val="00494EDA"/>
    <w:rsid w:val="00495022"/>
    <w:rsid w:val="004950BC"/>
    <w:rsid w:val="004953B4"/>
    <w:rsid w:val="00495510"/>
    <w:rsid w:val="00495FC2"/>
    <w:rsid w:val="00495FF9"/>
    <w:rsid w:val="0049610E"/>
    <w:rsid w:val="00496333"/>
    <w:rsid w:val="004969D4"/>
    <w:rsid w:val="00497323"/>
    <w:rsid w:val="0049776E"/>
    <w:rsid w:val="00497A89"/>
    <w:rsid w:val="00497A9F"/>
    <w:rsid w:val="00497C01"/>
    <w:rsid w:val="00497D65"/>
    <w:rsid w:val="00497EF2"/>
    <w:rsid w:val="004A131C"/>
    <w:rsid w:val="004A14AD"/>
    <w:rsid w:val="004A17D2"/>
    <w:rsid w:val="004A1ADF"/>
    <w:rsid w:val="004A1B43"/>
    <w:rsid w:val="004A1C47"/>
    <w:rsid w:val="004A2649"/>
    <w:rsid w:val="004A2740"/>
    <w:rsid w:val="004A27C1"/>
    <w:rsid w:val="004A281A"/>
    <w:rsid w:val="004A2983"/>
    <w:rsid w:val="004A329C"/>
    <w:rsid w:val="004A390E"/>
    <w:rsid w:val="004A43C8"/>
    <w:rsid w:val="004A484D"/>
    <w:rsid w:val="004A48C6"/>
    <w:rsid w:val="004A532B"/>
    <w:rsid w:val="004A5475"/>
    <w:rsid w:val="004A58EB"/>
    <w:rsid w:val="004A5F40"/>
    <w:rsid w:val="004A5F57"/>
    <w:rsid w:val="004A64F5"/>
    <w:rsid w:val="004A6670"/>
    <w:rsid w:val="004A6F15"/>
    <w:rsid w:val="004A7132"/>
    <w:rsid w:val="004A7190"/>
    <w:rsid w:val="004A7BA1"/>
    <w:rsid w:val="004B01D7"/>
    <w:rsid w:val="004B027B"/>
    <w:rsid w:val="004B06B8"/>
    <w:rsid w:val="004B0A7D"/>
    <w:rsid w:val="004B1240"/>
    <w:rsid w:val="004B12B6"/>
    <w:rsid w:val="004B1445"/>
    <w:rsid w:val="004B160A"/>
    <w:rsid w:val="004B1645"/>
    <w:rsid w:val="004B1A22"/>
    <w:rsid w:val="004B1A7C"/>
    <w:rsid w:val="004B1F6C"/>
    <w:rsid w:val="004B2204"/>
    <w:rsid w:val="004B221F"/>
    <w:rsid w:val="004B240B"/>
    <w:rsid w:val="004B24DB"/>
    <w:rsid w:val="004B2FDF"/>
    <w:rsid w:val="004B33A0"/>
    <w:rsid w:val="004B34FE"/>
    <w:rsid w:val="004B37AB"/>
    <w:rsid w:val="004B38A2"/>
    <w:rsid w:val="004B3AA0"/>
    <w:rsid w:val="004B3BA7"/>
    <w:rsid w:val="004B3BF4"/>
    <w:rsid w:val="004B4903"/>
    <w:rsid w:val="004B4D2A"/>
    <w:rsid w:val="004B4D9C"/>
    <w:rsid w:val="004B524E"/>
    <w:rsid w:val="004B53DC"/>
    <w:rsid w:val="004B556D"/>
    <w:rsid w:val="004B5D27"/>
    <w:rsid w:val="004B646D"/>
    <w:rsid w:val="004B6507"/>
    <w:rsid w:val="004B6714"/>
    <w:rsid w:val="004B67F9"/>
    <w:rsid w:val="004B6BDB"/>
    <w:rsid w:val="004B6C8F"/>
    <w:rsid w:val="004B744B"/>
    <w:rsid w:val="004B787C"/>
    <w:rsid w:val="004B7D31"/>
    <w:rsid w:val="004C01D7"/>
    <w:rsid w:val="004C06FD"/>
    <w:rsid w:val="004C0B6E"/>
    <w:rsid w:val="004C0CD0"/>
    <w:rsid w:val="004C0CF0"/>
    <w:rsid w:val="004C0DC7"/>
    <w:rsid w:val="004C1B85"/>
    <w:rsid w:val="004C214D"/>
    <w:rsid w:val="004C2305"/>
    <w:rsid w:val="004C2389"/>
    <w:rsid w:val="004C24C8"/>
    <w:rsid w:val="004C2B45"/>
    <w:rsid w:val="004C2F89"/>
    <w:rsid w:val="004C42DF"/>
    <w:rsid w:val="004C44AF"/>
    <w:rsid w:val="004C46B5"/>
    <w:rsid w:val="004C4836"/>
    <w:rsid w:val="004C4915"/>
    <w:rsid w:val="004C4B7B"/>
    <w:rsid w:val="004C55C5"/>
    <w:rsid w:val="004C588A"/>
    <w:rsid w:val="004C5ED4"/>
    <w:rsid w:val="004C5F24"/>
    <w:rsid w:val="004C63A8"/>
    <w:rsid w:val="004C668B"/>
    <w:rsid w:val="004C6774"/>
    <w:rsid w:val="004C7587"/>
    <w:rsid w:val="004C762E"/>
    <w:rsid w:val="004C7777"/>
    <w:rsid w:val="004C7AB4"/>
    <w:rsid w:val="004C7F2C"/>
    <w:rsid w:val="004C7FD8"/>
    <w:rsid w:val="004D0273"/>
    <w:rsid w:val="004D085D"/>
    <w:rsid w:val="004D0A67"/>
    <w:rsid w:val="004D0F5D"/>
    <w:rsid w:val="004D117F"/>
    <w:rsid w:val="004D22FB"/>
    <w:rsid w:val="004D2388"/>
    <w:rsid w:val="004D2701"/>
    <w:rsid w:val="004D287A"/>
    <w:rsid w:val="004D32FA"/>
    <w:rsid w:val="004D354D"/>
    <w:rsid w:val="004D38E1"/>
    <w:rsid w:val="004D3908"/>
    <w:rsid w:val="004D3DB5"/>
    <w:rsid w:val="004D46C1"/>
    <w:rsid w:val="004D481C"/>
    <w:rsid w:val="004D496F"/>
    <w:rsid w:val="004D51F6"/>
    <w:rsid w:val="004D5D2B"/>
    <w:rsid w:val="004D6C67"/>
    <w:rsid w:val="004D6E55"/>
    <w:rsid w:val="004D6FD1"/>
    <w:rsid w:val="004D7156"/>
    <w:rsid w:val="004D7AF1"/>
    <w:rsid w:val="004D7CBB"/>
    <w:rsid w:val="004D7DE7"/>
    <w:rsid w:val="004E01D8"/>
    <w:rsid w:val="004E057E"/>
    <w:rsid w:val="004E06C5"/>
    <w:rsid w:val="004E0997"/>
    <w:rsid w:val="004E0E11"/>
    <w:rsid w:val="004E16CD"/>
    <w:rsid w:val="004E1C6E"/>
    <w:rsid w:val="004E219E"/>
    <w:rsid w:val="004E2442"/>
    <w:rsid w:val="004E2515"/>
    <w:rsid w:val="004E2541"/>
    <w:rsid w:val="004E27D8"/>
    <w:rsid w:val="004E339D"/>
    <w:rsid w:val="004E4164"/>
    <w:rsid w:val="004E42D6"/>
    <w:rsid w:val="004E498C"/>
    <w:rsid w:val="004E4B7C"/>
    <w:rsid w:val="004E514D"/>
    <w:rsid w:val="004E51B4"/>
    <w:rsid w:val="004E5267"/>
    <w:rsid w:val="004E54F4"/>
    <w:rsid w:val="004E58A4"/>
    <w:rsid w:val="004E5A03"/>
    <w:rsid w:val="004E5F0C"/>
    <w:rsid w:val="004E5F3E"/>
    <w:rsid w:val="004E6032"/>
    <w:rsid w:val="004E6B9D"/>
    <w:rsid w:val="004E6C18"/>
    <w:rsid w:val="004E70A8"/>
    <w:rsid w:val="004E7434"/>
    <w:rsid w:val="004E7DA8"/>
    <w:rsid w:val="004F0572"/>
    <w:rsid w:val="004F09DC"/>
    <w:rsid w:val="004F0AB9"/>
    <w:rsid w:val="004F10DF"/>
    <w:rsid w:val="004F11A0"/>
    <w:rsid w:val="004F1AA8"/>
    <w:rsid w:val="004F1B67"/>
    <w:rsid w:val="004F2487"/>
    <w:rsid w:val="004F24BD"/>
    <w:rsid w:val="004F38D2"/>
    <w:rsid w:val="004F3E06"/>
    <w:rsid w:val="004F4494"/>
    <w:rsid w:val="004F44F4"/>
    <w:rsid w:val="004F4641"/>
    <w:rsid w:val="004F47AB"/>
    <w:rsid w:val="004F492E"/>
    <w:rsid w:val="004F4B7D"/>
    <w:rsid w:val="004F51E8"/>
    <w:rsid w:val="004F5D22"/>
    <w:rsid w:val="004F5F63"/>
    <w:rsid w:val="004F633B"/>
    <w:rsid w:val="004F652D"/>
    <w:rsid w:val="004F6D8E"/>
    <w:rsid w:val="004F764C"/>
    <w:rsid w:val="004F7907"/>
    <w:rsid w:val="00500832"/>
    <w:rsid w:val="00501C64"/>
    <w:rsid w:val="00501C74"/>
    <w:rsid w:val="00501F4D"/>
    <w:rsid w:val="00502059"/>
    <w:rsid w:val="00502895"/>
    <w:rsid w:val="005028D9"/>
    <w:rsid w:val="00502B9E"/>
    <w:rsid w:val="00502F6F"/>
    <w:rsid w:val="005030A4"/>
    <w:rsid w:val="005030E9"/>
    <w:rsid w:val="0050322C"/>
    <w:rsid w:val="00503D10"/>
    <w:rsid w:val="00503F96"/>
    <w:rsid w:val="00504605"/>
    <w:rsid w:val="00504645"/>
    <w:rsid w:val="00504770"/>
    <w:rsid w:val="0050478F"/>
    <w:rsid w:val="00504948"/>
    <w:rsid w:val="00504A32"/>
    <w:rsid w:val="00504A8E"/>
    <w:rsid w:val="00504D8F"/>
    <w:rsid w:val="005050BD"/>
    <w:rsid w:val="005051BE"/>
    <w:rsid w:val="00505370"/>
    <w:rsid w:val="00505541"/>
    <w:rsid w:val="00505742"/>
    <w:rsid w:val="00505B89"/>
    <w:rsid w:val="00505F4C"/>
    <w:rsid w:val="00506107"/>
    <w:rsid w:val="0050629F"/>
    <w:rsid w:val="00506807"/>
    <w:rsid w:val="005069C5"/>
    <w:rsid w:val="00506B3B"/>
    <w:rsid w:val="00506B7A"/>
    <w:rsid w:val="00507584"/>
    <w:rsid w:val="00507995"/>
    <w:rsid w:val="00507A18"/>
    <w:rsid w:val="00510283"/>
    <w:rsid w:val="005104ED"/>
    <w:rsid w:val="005105C1"/>
    <w:rsid w:val="005108F4"/>
    <w:rsid w:val="005110D8"/>
    <w:rsid w:val="005112C3"/>
    <w:rsid w:val="005117CA"/>
    <w:rsid w:val="00511F81"/>
    <w:rsid w:val="005128D4"/>
    <w:rsid w:val="00512DAD"/>
    <w:rsid w:val="00513B67"/>
    <w:rsid w:val="00513CC7"/>
    <w:rsid w:val="00513CD1"/>
    <w:rsid w:val="00513DA2"/>
    <w:rsid w:val="005141E1"/>
    <w:rsid w:val="005149DC"/>
    <w:rsid w:val="00514A0C"/>
    <w:rsid w:val="00514C5C"/>
    <w:rsid w:val="00515853"/>
    <w:rsid w:val="00515E0A"/>
    <w:rsid w:val="00515F66"/>
    <w:rsid w:val="005161B8"/>
    <w:rsid w:val="0051625A"/>
    <w:rsid w:val="0051635F"/>
    <w:rsid w:val="0051648D"/>
    <w:rsid w:val="0051660F"/>
    <w:rsid w:val="005166FE"/>
    <w:rsid w:val="00516CDE"/>
    <w:rsid w:val="00516E22"/>
    <w:rsid w:val="0051701E"/>
    <w:rsid w:val="005171C0"/>
    <w:rsid w:val="0051731C"/>
    <w:rsid w:val="005173D9"/>
    <w:rsid w:val="00517780"/>
    <w:rsid w:val="005178BD"/>
    <w:rsid w:val="005179D5"/>
    <w:rsid w:val="00520068"/>
    <w:rsid w:val="00520710"/>
    <w:rsid w:val="00520753"/>
    <w:rsid w:val="005216A3"/>
    <w:rsid w:val="00521DBA"/>
    <w:rsid w:val="005222AF"/>
    <w:rsid w:val="00522601"/>
    <w:rsid w:val="00522607"/>
    <w:rsid w:val="00522617"/>
    <w:rsid w:val="00522966"/>
    <w:rsid w:val="00522FAA"/>
    <w:rsid w:val="005230F8"/>
    <w:rsid w:val="005231C6"/>
    <w:rsid w:val="005233F0"/>
    <w:rsid w:val="005234A0"/>
    <w:rsid w:val="00523E41"/>
    <w:rsid w:val="00524FD3"/>
    <w:rsid w:val="00525121"/>
    <w:rsid w:val="0052555B"/>
    <w:rsid w:val="005265E2"/>
    <w:rsid w:val="00526612"/>
    <w:rsid w:val="0052684F"/>
    <w:rsid w:val="005268BC"/>
    <w:rsid w:val="00526CB8"/>
    <w:rsid w:val="00526DFF"/>
    <w:rsid w:val="00526EA2"/>
    <w:rsid w:val="00526FE5"/>
    <w:rsid w:val="0052718E"/>
    <w:rsid w:val="00527202"/>
    <w:rsid w:val="00527A63"/>
    <w:rsid w:val="00527DE7"/>
    <w:rsid w:val="00527F7C"/>
    <w:rsid w:val="005303C3"/>
    <w:rsid w:val="0053074A"/>
    <w:rsid w:val="00530815"/>
    <w:rsid w:val="00531013"/>
    <w:rsid w:val="005313D2"/>
    <w:rsid w:val="005318AD"/>
    <w:rsid w:val="00531FB7"/>
    <w:rsid w:val="00532027"/>
    <w:rsid w:val="0053234F"/>
    <w:rsid w:val="0053284F"/>
    <w:rsid w:val="005332F2"/>
    <w:rsid w:val="00533652"/>
    <w:rsid w:val="00533D1F"/>
    <w:rsid w:val="00534111"/>
    <w:rsid w:val="0053466B"/>
    <w:rsid w:val="005348BE"/>
    <w:rsid w:val="0053493A"/>
    <w:rsid w:val="00534F41"/>
    <w:rsid w:val="005355B2"/>
    <w:rsid w:val="0053560B"/>
    <w:rsid w:val="005358C5"/>
    <w:rsid w:val="00537182"/>
    <w:rsid w:val="005371C3"/>
    <w:rsid w:val="005378AE"/>
    <w:rsid w:val="0053792E"/>
    <w:rsid w:val="00537C2F"/>
    <w:rsid w:val="00537D22"/>
    <w:rsid w:val="00540090"/>
    <w:rsid w:val="00540131"/>
    <w:rsid w:val="0054054A"/>
    <w:rsid w:val="00540919"/>
    <w:rsid w:val="00540D87"/>
    <w:rsid w:val="00541595"/>
    <w:rsid w:val="005415D5"/>
    <w:rsid w:val="0054164D"/>
    <w:rsid w:val="005417A3"/>
    <w:rsid w:val="00542B04"/>
    <w:rsid w:val="00542E53"/>
    <w:rsid w:val="00542F3B"/>
    <w:rsid w:val="005432A7"/>
    <w:rsid w:val="00543A5B"/>
    <w:rsid w:val="00543E9D"/>
    <w:rsid w:val="005443A5"/>
    <w:rsid w:val="0054447A"/>
    <w:rsid w:val="00544764"/>
    <w:rsid w:val="00544F1E"/>
    <w:rsid w:val="005451B9"/>
    <w:rsid w:val="00545239"/>
    <w:rsid w:val="005453A1"/>
    <w:rsid w:val="00545411"/>
    <w:rsid w:val="005457FA"/>
    <w:rsid w:val="00545872"/>
    <w:rsid w:val="00546099"/>
    <w:rsid w:val="00546250"/>
    <w:rsid w:val="0054666C"/>
    <w:rsid w:val="0054670A"/>
    <w:rsid w:val="00546BD4"/>
    <w:rsid w:val="005471F7"/>
    <w:rsid w:val="00547906"/>
    <w:rsid w:val="00547A64"/>
    <w:rsid w:val="00547B69"/>
    <w:rsid w:val="00550272"/>
    <w:rsid w:val="00550383"/>
    <w:rsid w:val="005506F0"/>
    <w:rsid w:val="00550F3C"/>
    <w:rsid w:val="00551C77"/>
    <w:rsid w:val="00551E4B"/>
    <w:rsid w:val="005522EA"/>
    <w:rsid w:val="0055242D"/>
    <w:rsid w:val="00552C6C"/>
    <w:rsid w:val="005534D3"/>
    <w:rsid w:val="00553791"/>
    <w:rsid w:val="00553E6B"/>
    <w:rsid w:val="00554129"/>
    <w:rsid w:val="00554639"/>
    <w:rsid w:val="005546C2"/>
    <w:rsid w:val="0055489B"/>
    <w:rsid w:val="00554BC5"/>
    <w:rsid w:val="00554F3B"/>
    <w:rsid w:val="005551B3"/>
    <w:rsid w:val="00555678"/>
    <w:rsid w:val="00555A0E"/>
    <w:rsid w:val="00555ABF"/>
    <w:rsid w:val="00555C4C"/>
    <w:rsid w:val="005564A4"/>
    <w:rsid w:val="00556755"/>
    <w:rsid w:val="00556AF9"/>
    <w:rsid w:val="00556B53"/>
    <w:rsid w:val="00556D17"/>
    <w:rsid w:val="00557589"/>
    <w:rsid w:val="005575CF"/>
    <w:rsid w:val="005576D3"/>
    <w:rsid w:val="005577CA"/>
    <w:rsid w:val="005578BA"/>
    <w:rsid w:val="00557B47"/>
    <w:rsid w:val="0056014C"/>
    <w:rsid w:val="00560202"/>
    <w:rsid w:val="00560281"/>
    <w:rsid w:val="005602AA"/>
    <w:rsid w:val="00560425"/>
    <w:rsid w:val="0056104A"/>
    <w:rsid w:val="005611F6"/>
    <w:rsid w:val="0056191A"/>
    <w:rsid w:val="00561D76"/>
    <w:rsid w:val="0056238D"/>
    <w:rsid w:val="00562554"/>
    <w:rsid w:val="005628FC"/>
    <w:rsid w:val="00562B9B"/>
    <w:rsid w:val="00563343"/>
    <w:rsid w:val="00563C4C"/>
    <w:rsid w:val="00564220"/>
    <w:rsid w:val="005642F8"/>
    <w:rsid w:val="00564821"/>
    <w:rsid w:val="00564896"/>
    <w:rsid w:val="005649EA"/>
    <w:rsid w:val="00564AFD"/>
    <w:rsid w:val="00564BC0"/>
    <w:rsid w:val="00565806"/>
    <w:rsid w:val="005659DA"/>
    <w:rsid w:val="00565A00"/>
    <w:rsid w:val="00565BA9"/>
    <w:rsid w:val="00565EEB"/>
    <w:rsid w:val="00566675"/>
    <w:rsid w:val="005668F6"/>
    <w:rsid w:val="00566944"/>
    <w:rsid w:val="00566A34"/>
    <w:rsid w:val="005670A5"/>
    <w:rsid w:val="005678E9"/>
    <w:rsid w:val="00567BBE"/>
    <w:rsid w:val="00567C13"/>
    <w:rsid w:val="00567D52"/>
    <w:rsid w:val="0057001D"/>
    <w:rsid w:val="0057043B"/>
    <w:rsid w:val="00570722"/>
    <w:rsid w:val="00570754"/>
    <w:rsid w:val="00570947"/>
    <w:rsid w:val="00571196"/>
    <w:rsid w:val="0057123D"/>
    <w:rsid w:val="00571494"/>
    <w:rsid w:val="0057169A"/>
    <w:rsid w:val="00571944"/>
    <w:rsid w:val="00571986"/>
    <w:rsid w:val="005724E8"/>
    <w:rsid w:val="0057285B"/>
    <w:rsid w:val="00573665"/>
    <w:rsid w:val="00573721"/>
    <w:rsid w:val="005738F0"/>
    <w:rsid w:val="00573DC8"/>
    <w:rsid w:val="005741F4"/>
    <w:rsid w:val="00574594"/>
    <w:rsid w:val="00574985"/>
    <w:rsid w:val="00574EFA"/>
    <w:rsid w:val="00575925"/>
    <w:rsid w:val="005759C9"/>
    <w:rsid w:val="005759F6"/>
    <w:rsid w:val="00575AE8"/>
    <w:rsid w:val="00575DE8"/>
    <w:rsid w:val="005763CC"/>
    <w:rsid w:val="00576D03"/>
    <w:rsid w:val="00576F8C"/>
    <w:rsid w:val="00577102"/>
    <w:rsid w:val="005779DD"/>
    <w:rsid w:val="00577B53"/>
    <w:rsid w:val="0058018F"/>
    <w:rsid w:val="00580534"/>
    <w:rsid w:val="0058068E"/>
    <w:rsid w:val="00580E1E"/>
    <w:rsid w:val="0058186C"/>
    <w:rsid w:val="005818FD"/>
    <w:rsid w:val="00581C79"/>
    <w:rsid w:val="005820E5"/>
    <w:rsid w:val="005821DE"/>
    <w:rsid w:val="0058232D"/>
    <w:rsid w:val="00582F4E"/>
    <w:rsid w:val="00583630"/>
    <w:rsid w:val="00583CCB"/>
    <w:rsid w:val="00583FC4"/>
    <w:rsid w:val="005840C5"/>
    <w:rsid w:val="005841E5"/>
    <w:rsid w:val="005841F2"/>
    <w:rsid w:val="00584775"/>
    <w:rsid w:val="00584E7A"/>
    <w:rsid w:val="00585313"/>
    <w:rsid w:val="00585471"/>
    <w:rsid w:val="00585618"/>
    <w:rsid w:val="00585E41"/>
    <w:rsid w:val="00585F5A"/>
    <w:rsid w:val="00586076"/>
    <w:rsid w:val="005860CD"/>
    <w:rsid w:val="00586105"/>
    <w:rsid w:val="00586295"/>
    <w:rsid w:val="005868B0"/>
    <w:rsid w:val="0058699C"/>
    <w:rsid w:val="005875D2"/>
    <w:rsid w:val="00590010"/>
    <w:rsid w:val="00590093"/>
    <w:rsid w:val="0059011C"/>
    <w:rsid w:val="00590A09"/>
    <w:rsid w:val="00590E48"/>
    <w:rsid w:val="00590E61"/>
    <w:rsid w:val="00591110"/>
    <w:rsid w:val="00591502"/>
    <w:rsid w:val="00591561"/>
    <w:rsid w:val="00591A43"/>
    <w:rsid w:val="005922B5"/>
    <w:rsid w:val="0059257F"/>
    <w:rsid w:val="005925EB"/>
    <w:rsid w:val="00592BAB"/>
    <w:rsid w:val="00592E12"/>
    <w:rsid w:val="00592E22"/>
    <w:rsid w:val="00593AE3"/>
    <w:rsid w:val="00593E32"/>
    <w:rsid w:val="00593F15"/>
    <w:rsid w:val="00594408"/>
    <w:rsid w:val="005946FD"/>
    <w:rsid w:val="00594800"/>
    <w:rsid w:val="00594886"/>
    <w:rsid w:val="00594AD6"/>
    <w:rsid w:val="00594F94"/>
    <w:rsid w:val="0059533C"/>
    <w:rsid w:val="005953CA"/>
    <w:rsid w:val="005953F8"/>
    <w:rsid w:val="0059572F"/>
    <w:rsid w:val="00595969"/>
    <w:rsid w:val="0059597F"/>
    <w:rsid w:val="00595B05"/>
    <w:rsid w:val="00596283"/>
    <w:rsid w:val="0059636A"/>
    <w:rsid w:val="005963E2"/>
    <w:rsid w:val="005966A5"/>
    <w:rsid w:val="00596B20"/>
    <w:rsid w:val="00596B53"/>
    <w:rsid w:val="00596F4F"/>
    <w:rsid w:val="00597731"/>
    <w:rsid w:val="00597F3C"/>
    <w:rsid w:val="00597FB1"/>
    <w:rsid w:val="005A09EC"/>
    <w:rsid w:val="005A0E49"/>
    <w:rsid w:val="005A136E"/>
    <w:rsid w:val="005A13C8"/>
    <w:rsid w:val="005A1B5F"/>
    <w:rsid w:val="005A1CC8"/>
    <w:rsid w:val="005A212F"/>
    <w:rsid w:val="005A2304"/>
    <w:rsid w:val="005A279A"/>
    <w:rsid w:val="005A282B"/>
    <w:rsid w:val="005A2D3C"/>
    <w:rsid w:val="005A2DF5"/>
    <w:rsid w:val="005A3136"/>
    <w:rsid w:val="005A354B"/>
    <w:rsid w:val="005A3B62"/>
    <w:rsid w:val="005A3ED8"/>
    <w:rsid w:val="005A409F"/>
    <w:rsid w:val="005A4231"/>
    <w:rsid w:val="005A49F3"/>
    <w:rsid w:val="005A4B8E"/>
    <w:rsid w:val="005A5B4F"/>
    <w:rsid w:val="005A5C0A"/>
    <w:rsid w:val="005A5C19"/>
    <w:rsid w:val="005A617E"/>
    <w:rsid w:val="005A6240"/>
    <w:rsid w:val="005A6622"/>
    <w:rsid w:val="005A664F"/>
    <w:rsid w:val="005A6CBE"/>
    <w:rsid w:val="005A6DEC"/>
    <w:rsid w:val="005A751A"/>
    <w:rsid w:val="005A7637"/>
    <w:rsid w:val="005A7DF9"/>
    <w:rsid w:val="005A7EA3"/>
    <w:rsid w:val="005B0511"/>
    <w:rsid w:val="005B05C4"/>
    <w:rsid w:val="005B073B"/>
    <w:rsid w:val="005B08D5"/>
    <w:rsid w:val="005B0DF1"/>
    <w:rsid w:val="005B0EBB"/>
    <w:rsid w:val="005B0F1C"/>
    <w:rsid w:val="005B0F77"/>
    <w:rsid w:val="005B0FF9"/>
    <w:rsid w:val="005B1348"/>
    <w:rsid w:val="005B163B"/>
    <w:rsid w:val="005B182E"/>
    <w:rsid w:val="005B19A0"/>
    <w:rsid w:val="005B1A2D"/>
    <w:rsid w:val="005B1B6F"/>
    <w:rsid w:val="005B1C20"/>
    <w:rsid w:val="005B1D50"/>
    <w:rsid w:val="005B2983"/>
    <w:rsid w:val="005B2AA6"/>
    <w:rsid w:val="005B2C84"/>
    <w:rsid w:val="005B2E1A"/>
    <w:rsid w:val="005B2E25"/>
    <w:rsid w:val="005B36D1"/>
    <w:rsid w:val="005B376C"/>
    <w:rsid w:val="005B3E77"/>
    <w:rsid w:val="005B3EB2"/>
    <w:rsid w:val="005B40B0"/>
    <w:rsid w:val="005B43B2"/>
    <w:rsid w:val="005B4C1E"/>
    <w:rsid w:val="005B549E"/>
    <w:rsid w:val="005B55D5"/>
    <w:rsid w:val="005B5918"/>
    <w:rsid w:val="005B69B7"/>
    <w:rsid w:val="005B6D65"/>
    <w:rsid w:val="005B70A3"/>
    <w:rsid w:val="005B7124"/>
    <w:rsid w:val="005B7374"/>
    <w:rsid w:val="005B739E"/>
    <w:rsid w:val="005B73DC"/>
    <w:rsid w:val="005B7716"/>
    <w:rsid w:val="005B7719"/>
    <w:rsid w:val="005B77E7"/>
    <w:rsid w:val="005C0039"/>
    <w:rsid w:val="005C03F3"/>
    <w:rsid w:val="005C0BC6"/>
    <w:rsid w:val="005C1DEC"/>
    <w:rsid w:val="005C2461"/>
    <w:rsid w:val="005C32D9"/>
    <w:rsid w:val="005C339A"/>
    <w:rsid w:val="005C3520"/>
    <w:rsid w:val="005C35DB"/>
    <w:rsid w:val="005C3B17"/>
    <w:rsid w:val="005C4A09"/>
    <w:rsid w:val="005C4BB8"/>
    <w:rsid w:val="005C5116"/>
    <w:rsid w:val="005C5243"/>
    <w:rsid w:val="005C551E"/>
    <w:rsid w:val="005C57D4"/>
    <w:rsid w:val="005C591A"/>
    <w:rsid w:val="005C5DFC"/>
    <w:rsid w:val="005C6701"/>
    <w:rsid w:val="005C697D"/>
    <w:rsid w:val="005C69DD"/>
    <w:rsid w:val="005C6A35"/>
    <w:rsid w:val="005C7013"/>
    <w:rsid w:val="005C75DA"/>
    <w:rsid w:val="005C762E"/>
    <w:rsid w:val="005C79B5"/>
    <w:rsid w:val="005C7D49"/>
    <w:rsid w:val="005D01D1"/>
    <w:rsid w:val="005D0B0F"/>
    <w:rsid w:val="005D141B"/>
    <w:rsid w:val="005D15D4"/>
    <w:rsid w:val="005D1BD5"/>
    <w:rsid w:val="005D2069"/>
    <w:rsid w:val="005D235E"/>
    <w:rsid w:val="005D2665"/>
    <w:rsid w:val="005D297B"/>
    <w:rsid w:val="005D2E67"/>
    <w:rsid w:val="005D30A3"/>
    <w:rsid w:val="005D30BD"/>
    <w:rsid w:val="005D40BC"/>
    <w:rsid w:val="005D416D"/>
    <w:rsid w:val="005D425F"/>
    <w:rsid w:val="005D4B24"/>
    <w:rsid w:val="005D4C2E"/>
    <w:rsid w:val="005D4F9C"/>
    <w:rsid w:val="005D59C5"/>
    <w:rsid w:val="005D6195"/>
    <w:rsid w:val="005D63C5"/>
    <w:rsid w:val="005D63F7"/>
    <w:rsid w:val="005D674D"/>
    <w:rsid w:val="005D6E0C"/>
    <w:rsid w:val="005D6EAD"/>
    <w:rsid w:val="005D70C1"/>
    <w:rsid w:val="005D78BF"/>
    <w:rsid w:val="005D7E20"/>
    <w:rsid w:val="005E0248"/>
    <w:rsid w:val="005E0F47"/>
    <w:rsid w:val="005E10DD"/>
    <w:rsid w:val="005E12F6"/>
    <w:rsid w:val="005E14FA"/>
    <w:rsid w:val="005E1802"/>
    <w:rsid w:val="005E1EF8"/>
    <w:rsid w:val="005E1F52"/>
    <w:rsid w:val="005E2281"/>
    <w:rsid w:val="005E2622"/>
    <w:rsid w:val="005E2D32"/>
    <w:rsid w:val="005E2E02"/>
    <w:rsid w:val="005E2EB5"/>
    <w:rsid w:val="005E3203"/>
    <w:rsid w:val="005E355E"/>
    <w:rsid w:val="005E38BE"/>
    <w:rsid w:val="005E3A2B"/>
    <w:rsid w:val="005E3A40"/>
    <w:rsid w:val="005E3B90"/>
    <w:rsid w:val="005E3E98"/>
    <w:rsid w:val="005E42EA"/>
    <w:rsid w:val="005E45B5"/>
    <w:rsid w:val="005E4692"/>
    <w:rsid w:val="005E4860"/>
    <w:rsid w:val="005E4878"/>
    <w:rsid w:val="005E4BE1"/>
    <w:rsid w:val="005E52CD"/>
    <w:rsid w:val="005E614C"/>
    <w:rsid w:val="005E627C"/>
    <w:rsid w:val="005E638B"/>
    <w:rsid w:val="005E6394"/>
    <w:rsid w:val="005E6C94"/>
    <w:rsid w:val="005E70A1"/>
    <w:rsid w:val="005E725C"/>
    <w:rsid w:val="005E76CE"/>
    <w:rsid w:val="005E7DE2"/>
    <w:rsid w:val="005F0037"/>
    <w:rsid w:val="005F05CD"/>
    <w:rsid w:val="005F05DC"/>
    <w:rsid w:val="005F0C5C"/>
    <w:rsid w:val="005F0C5F"/>
    <w:rsid w:val="005F1208"/>
    <w:rsid w:val="005F12C6"/>
    <w:rsid w:val="005F1477"/>
    <w:rsid w:val="005F1525"/>
    <w:rsid w:val="005F1A6B"/>
    <w:rsid w:val="005F1ED8"/>
    <w:rsid w:val="005F20F5"/>
    <w:rsid w:val="005F245E"/>
    <w:rsid w:val="005F2500"/>
    <w:rsid w:val="005F261F"/>
    <w:rsid w:val="005F2D14"/>
    <w:rsid w:val="005F2FF9"/>
    <w:rsid w:val="005F374A"/>
    <w:rsid w:val="005F3A2D"/>
    <w:rsid w:val="005F3BEE"/>
    <w:rsid w:val="005F415E"/>
    <w:rsid w:val="005F41EE"/>
    <w:rsid w:val="005F4471"/>
    <w:rsid w:val="005F461D"/>
    <w:rsid w:val="005F4AC6"/>
    <w:rsid w:val="005F4FF3"/>
    <w:rsid w:val="005F511E"/>
    <w:rsid w:val="005F53F5"/>
    <w:rsid w:val="005F5615"/>
    <w:rsid w:val="005F59BE"/>
    <w:rsid w:val="005F5DEA"/>
    <w:rsid w:val="005F5F3A"/>
    <w:rsid w:val="005F6117"/>
    <w:rsid w:val="005F6B08"/>
    <w:rsid w:val="005F6B2B"/>
    <w:rsid w:val="005F6BCF"/>
    <w:rsid w:val="005F7055"/>
    <w:rsid w:val="005F72A5"/>
    <w:rsid w:val="005F734C"/>
    <w:rsid w:val="005F74F1"/>
    <w:rsid w:val="005F7512"/>
    <w:rsid w:val="005F76F7"/>
    <w:rsid w:val="005F781A"/>
    <w:rsid w:val="005F7BEA"/>
    <w:rsid w:val="005F7BF7"/>
    <w:rsid w:val="005F7F03"/>
    <w:rsid w:val="006009BF"/>
    <w:rsid w:val="00600D61"/>
    <w:rsid w:val="00600DCF"/>
    <w:rsid w:val="00600EA8"/>
    <w:rsid w:val="0060107B"/>
    <w:rsid w:val="00601AAC"/>
    <w:rsid w:val="00601B54"/>
    <w:rsid w:val="00602075"/>
    <w:rsid w:val="00602273"/>
    <w:rsid w:val="0060251F"/>
    <w:rsid w:val="0060280B"/>
    <w:rsid w:val="006029A1"/>
    <w:rsid w:val="00602B79"/>
    <w:rsid w:val="006035A8"/>
    <w:rsid w:val="0060369C"/>
    <w:rsid w:val="00603FB8"/>
    <w:rsid w:val="0060415B"/>
    <w:rsid w:val="00604683"/>
    <w:rsid w:val="00604C25"/>
    <w:rsid w:val="00604D73"/>
    <w:rsid w:val="00604F9D"/>
    <w:rsid w:val="00605118"/>
    <w:rsid w:val="006052C4"/>
    <w:rsid w:val="006054F6"/>
    <w:rsid w:val="006059B7"/>
    <w:rsid w:val="00605C4F"/>
    <w:rsid w:val="00606147"/>
    <w:rsid w:val="006063AF"/>
    <w:rsid w:val="006065CC"/>
    <w:rsid w:val="00606A59"/>
    <w:rsid w:val="00606CBC"/>
    <w:rsid w:val="00606E95"/>
    <w:rsid w:val="00606F60"/>
    <w:rsid w:val="006074F4"/>
    <w:rsid w:val="00607671"/>
    <w:rsid w:val="00607B61"/>
    <w:rsid w:val="006102B2"/>
    <w:rsid w:val="00610508"/>
    <w:rsid w:val="00610542"/>
    <w:rsid w:val="00610783"/>
    <w:rsid w:val="00610918"/>
    <w:rsid w:val="00610BEE"/>
    <w:rsid w:val="006116A3"/>
    <w:rsid w:val="006126B2"/>
    <w:rsid w:val="00612799"/>
    <w:rsid w:val="00612853"/>
    <w:rsid w:val="00612898"/>
    <w:rsid w:val="0061290D"/>
    <w:rsid w:val="006129B7"/>
    <w:rsid w:val="00612B2E"/>
    <w:rsid w:val="00612E17"/>
    <w:rsid w:val="00612E3A"/>
    <w:rsid w:val="00612EAD"/>
    <w:rsid w:val="00613147"/>
    <w:rsid w:val="0061342D"/>
    <w:rsid w:val="006134BD"/>
    <w:rsid w:val="006136FA"/>
    <w:rsid w:val="00613C45"/>
    <w:rsid w:val="00613CC6"/>
    <w:rsid w:val="00614054"/>
    <w:rsid w:val="006148DB"/>
    <w:rsid w:val="006148E7"/>
    <w:rsid w:val="0061491A"/>
    <w:rsid w:val="00614A6D"/>
    <w:rsid w:val="00614D27"/>
    <w:rsid w:val="006152FE"/>
    <w:rsid w:val="006154D6"/>
    <w:rsid w:val="00615704"/>
    <w:rsid w:val="00615F92"/>
    <w:rsid w:val="0061612B"/>
    <w:rsid w:val="00616534"/>
    <w:rsid w:val="00616EC5"/>
    <w:rsid w:val="00616F23"/>
    <w:rsid w:val="006172D6"/>
    <w:rsid w:val="0061733D"/>
    <w:rsid w:val="00617582"/>
    <w:rsid w:val="006179BA"/>
    <w:rsid w:val="006208A4"/>
    <w:rsid w:val="00620F66"/>
    <w:rsid w:val="00621248"/>
    <w:rsid w:val="00621465"/>
    <w:rsid w:val="00621583"/>
    <w:rsid w:val="006218DE"/>
    <w:rsid w:val="00621A59"/>
    <w:rsid w:val="00621C6D"/>
    <w:rsid w:val="00622376"/>
    <w:rsid w:val="006223C5"/>
    <w:rsid w:val="0062272F"/>
    <w:rsid w:val="00622B5A"/>
    <w:rsid w:val="00622C09"/>
    <w:rsid w:val="00622CF2"/>
    <w:rsid w:val="00623078"/>
    <w:rsid w:val="006231C5"/>
    <w:rsid w:val="00623873"/>
    <w:rsid w:val="00623A00"/>
    <w:rsid w:val="00624B3C"/>
    <w:rsid w:val="00624F21"/>
    <w:rsid w:val="006250B4"/>
    <w:rsid w:val="0062512A"/>
    <w:rsid w:val="00625255"/>
    <w:rsid w:val="006257B8"/>
    <w:rsid w:val="00625809"/>
    <w:rsid w:val="00625B3E"/>
    <w:rsid w:val="00625DCD"/>
    <w:rsid w:val="00626A8A"/>
    <w:rsid w:val="00626C63"/>
    <w:rsid w:val="00627ABA"/>
    <w:rsid w:val="00627D1A"/>
    <w:rsid w:val="0063049B"/>
    <w:rsid w:val="0063058A"/>
    <w:rsid w:val="00630981"/>
    <w:rsid w:val="00630F0A"/>
    <w:rsid w:val="00631102"/>
    <w:rsid w:val="00632389"/>
    <w:rsid w:val="006325AD"/>
    <w:rsid w:val="006327C5"/>
    <w:rsid w:val="00632B7E"/>
    <w:rsid w:val="00632DD9"/>
    <w:rsid w:val="00632EB2"/>
    <w:rsid w:val="0063370B"/>
    <w:rsid w:val="0063378F"/>
    <w:rsid w:val="00633857"/>
    <w:rsid w:val="00633997"/>
    <w:rsid w:val="00633F9D"/>
    <w:rsid w:val="006340D5"/>
    <w:rsid w:val="00634695"/>
    <w:rsid w:val="00634CDD"/>
    <w:rsid w:val="00635A6C"/>
    <w:rsid w:val="00635D62"/>
    <w:rsid w:val="006368D7"/>
    <w:rsid w:val="00636A3D"/>
    <w:rsid w:val="006372BC"/>
    <w:rsid w:val="00637FC7"/>
    <w:rsid w:val="006406F6"/>
    <w:rsid w:val="00640CA1"/>
    <w:rsid w:val="0064141B"/>
    <w:rsid w:val="006421B5"/>
    <w:rsid w:val="00642539"/>
    <w:rsid w:val="006425DF"/>
    <w:rsid w:val="00642777"/>
    <w:rsid w:val="006428D6"/>
    <w:rsid w:val="00643E17"/>
    <w:rsid w:val="0064452D"/>
    <w:rsid w:val="0064466F"/>
    <w:rsid w:val="00644B6C"/>
    <w:rsid w:val="006453E7"/>
    <w:rsid w:val="0064553B"/>
    <w:rsid w:val="0064596C"/>
    <w:rsid w:val="00645D76"/>
    <w:rsid w:val="0064630C"/>
    <w:rsid w:val="006464C5"/>
    <w:rsid w:val="006465F7"/>
    <w:rsid w:val="006471E7"/>
    <w:rsid w:val="0064725A"/>
    <w:rsid w:val="00647E0E"/>
    <w:rsid w:val="00650517"/>
    <w:rsid w:val="00651893"/>
    <w:rsid w:val="006519B9"/>
    <w:rsid w:val="00651B00"/>
    <w:rsid w:val="00652089"/>
    <w:rsid w:val="006520B8"/>
    <w:rsid w:val="006520E3"/>
    <w:rsid w:val="0065219C"/>
    <w:rsid w:val="00652A81"/>
    <w:rsid w:val="00652B21"/>
    <w:rsid w:val="006533C6"/>
    <w:rsid w:val="0065359E"/>
    <w:rsid w:val="006539B7"/>
    <w:rsid w:val="00654678"/>
    <w:rsid w:val="0065470C"/>
    <w:rsid w:val="00654BBD"/>
    <w:rsid w:val="00654EFB"/>
    <w:rsid w:val="00655245"/>
    <w:rsid w:val="0065529E"/>
    <w:rsid w:val="006557C4"/>
    <w:rsid w:val="0065594C"/>
    <w:rsid w:val="00655DE5"/>
    <w:rsid w:val="00655F3A"/>
    <w:rsid w:val="0065630D"/>
    <w:rsid w:val="00656511"/>
    <w:rsid w:val="0065687D"/>
    <w:rsid w:val="0065699E"/>
    <w:rsid w:val="00656A01"/>
    <w:rsid w:val="00656AEE"/>
    <w:rsid w:val="00656CC6"/>
    <w:rsid w:val="00656D41"/>
    <w:rsid w:val="00656DB6"/>
    <w:rsid w:val="00657185"/>
    <w:rsid w:val="0065742F"/>
    <w:rsid w:val="00657BD6"/>
    <w:rsid w:val="00657D1E"/>
    <w:rsid w:val="00657DB6"/>
    <w:rsid w:val="00660334"/>
    <w:rsid w:val="0066053B"/>
    <w:rsid w:val="00660F37"/>
    <w:rsid w:val="0066133B"/>
    <w:rsid w:val="00661C38"/>
    <w:rsid w:val="006621BD"/>
    <w:rsid w:val="00662C1D"/>
    <w:rsid w:val="00662DEC"/>
    <w:rsid w:val="006638D9"/>
    <w:rsid w:val="006643EF"/>
    <w:rsid w:val="00664676"/>
    <w:rsid w:val="006647D9"/>
    <w:rsid w:val="0066481F"/>
    <w:rsid w:val="006652A2"/>
    <w:rsid w:val="00665358"/>
    <w:rsid w:val="006659BD"/>
    <w:rsid w:val="00665E75"/>
    <w:rsid w:val="00666697"/>
    <w:rsid w:val="006667C4"/>
    <w:rsid w:val="00666856"/>
    <w:rsid w:val="0066689A"/>
    <w:rsid w:val="006673A6"/>
    <w:rsid w:val="00667405"/>
    <w:rsid w:val="006674AA"/>
    <w:rsid w:val="00667F5E"/>
    <w:rsid w:val="0067094A"/>
    <w:rsid w:val="00670985"/>
    <w:rsid w:val="006714AE"/>
    <w:rsid w:val="0067163B"/>
    <w:rsid w:val="00671C46"/>
    <w:rsid w:val="00671EA4"/>
    <w:rsid w:val="006720A6"/>
    <w:rsid w:val="00672166"/>
    <w:rsid w:val="00672C08"/>
    <w:rsid w:val="00672EE0"/>
    <w:rsid w:val="00673110"/>
    <w:rsid w:val="00673763"/>
    <w:rsid w:val="006737BC"/>
    <w:rsid w:val="0067399B"/>
    <w:rsid w:val="00674155"/>
    <w:rsid w:val="00674393"/>
    <w:rsid w:val="00674A04"/>
    <w:rsid w:val="0067542B"/>
    <w:rsid w:val="006754AB"/>
    <w:rsid w:val="006755DF"/>
    <w:rsid w:val="0067561C"/>
    <w:rsid w:val="006758C2"/>
    <w:rsid w:val="006758FA"/>
    <w:rsid w:val="00675910"/>
    <w:rsid w:val="00675F32"/>
    <w:rsid w:val="006760A1"/>
    <w:rsid w:val="006760F9"/>
    <w:rsid w:val="006769B3"/>
    <w:rsid w:val="00676BFC"/>
    <w:rsid w:val="00676C18"/>
    <w:rsid w:val="00676C3B"/>
    <w:rsid w:val="0067719D"/>
    <w:rsid w:val="00677F36"/>
    <w:rsid w:val="00677F6B"/>
    <w:rsid w:val="006800FE"/>
    <w:rsid w:val="006804FF"/>
    <w:rsid w:val="0068052A"/>
    <w:rsid w:val="006805E4"/>
    <w:rsid w:val="00680BB5"/>
    <w:rsid w:val="00680DBA"/>
    <w:rsid w:val="00681166"/>
    <w:rsid w:val="00681203"/>
    <w:rsid w:val="00681984"/>
    <w:rsid w:val="00682025"/>
    <w:rsid w:val="00682719"/>
    <w:rsid w:val="00682ACE"/>
    <w:rsid w:val="00682C60"/>
    <w:rsid w:val="006833C5"/>
    <w:rsid w:val="006834A8"/>
    <w:rsid w:val="006836ED"/>
    <w:rsid w:val="00683707"/>
    <w:rsid w:val="00683AE6"/>
    <w:rsid w:val="00683C05"/>
    <w:rsid w:val="0068415B"/>
    <w:rsid w:val="006849D3"/>
    <w:rsid w:val="00684BC6"/>
    <w:rsid w:val="006859D7"/>
    <w:rsid w:val="00686D5C"/>
    <w:rsid w:val="0068716A"/>
    <w:rsid w:val="006872A9"/>
    <w:rsid w:val="00687703"/>
    <w:rsid w:val="0069017B"/>
    <w:rsid w:val="006904B5"/>
    <w:rsid w:val="00690FC8"/>
    <w:rsid w:val="006910D3"/>
    <w:rsid w:val="006916EA"/>
    <w:rsid w:val="0069196B"/>
    <w:rsid w:val="00692309"/>
    <w:rsid w:val="006929CE"/>
    <w:rsid w:val="00692DB4"/>
    <w:rsid w:val="006942FF"/>
    <w:rsid w:val="00694345"/>
    <w:rsid w:val="00694926"/>
    <w:rsid w:val="00694DDB"/>
    <w:rsid w:val="00695269"/>
    <w:rsid w:val="00695440"/>
    <w:rsid w:val="00695D18"/>
    <w:rsid w:val="006965AE"/>
    <w:rsid w:val="00696BD0"/>
    <w:rsid w:val="00697276"/>
    <w:rsid w:val="00697302"/>
    <w:rsid w:val="006973E2"/>
    <w:rsid w:val="006974BC"/>
    <w:rsid w:val="006979F3"/>
    <w:rsid w:val="00697DEA"/>
    <w:rsid w:val="006A0142"/>
    <w:rsid w:val="006A05DF"/>
    <w:rsid w:val="006A0C78"/>
    <w:rsid w:val="006A0D23"/>
    <w:rsid w:val="006A0F59"/>
    <w:rsid w:val="006A1529"/>
    <w:rsid w:val="006A18E7"/>
    <w:rsid w:val="006A1FC8"/>
    <w:rsid w:val="006A2023"/>
    <w:rsid w:val="006A23F1"/>
    <w:rsid w:val="006A25CB"/>
    <w:rsid w:val="006A2A47"/>
    <w:rsid w:val="006A2B28"/>
    <w:rsid w:val="006A2D8D"/>
    <w:rsid w:val="006A3671"/>
    <w:rsid w:val="006A39FB"/>
    <w:rsid w:val="006A3C4D"/>
    <w:rsid w:val="006A4A8F"/>
    <w:rsid w:val="006A4DF0"/>
    <w:rsid w:val="006A5307"/>
    <w:rsid w:val="006A5D71"/>
    <w:rsid w:val="006A606A"/>
    <w:rsid w:val="006A60E0"/>
    <w:rsid w:val="006A6492"/>
    <w:rsid w:val="006A68AC"/>
    <w:rsid w:val="006A6961"/>
    <w:rsid w:val="006A6B72"/>
    <w:rsid w:val="006A703A"/>
    <w:rsid w:val="006A70B9"/>
    <w:rsid w:val="006A7128"/>
    <w:rsid w:val="006B007A"/>
    <w:rsid w:val="006B018E"/>
    <w:rsid w:val="006B04DB"/>
    <w:rsid w:val="006B159E"/>
    <w:rsid w:val="006B16A7"/>
    <w:rsid w:val="006B1E02"/>
    <w:rsid w:val="006B21A0"/>
    <w:rsid w:val="006B2296"/>
    <w:rsid w:val="006B2932"/>
    <w:rsid w:val="006B29B6"/>
    <w:rsid w:val="006B2A5B"/>
    <w:rsid w:val="006B33AE"/>
    <w:rsid w:val="006B439D"/>
    <w:rsid w:val="006B4C40"/>
    <w:rsid w:val="006B4FC2"/>
    <w:rsid w:val="006B50FD"/>
    <w:rsid w:val="006B520A"/>
    <w:rsid w:val="006B5376"/>
    <w:rsid w:val="006B5461"/>
    <w:rsid w:val="006B54A4"/>
    <w:rsid w:val="006B553E"/>
    <w:rsid w:val="006B556A"/>
    <w:rsid w:val="006B5985"/>
    <w:rsid w:val="006B67F9"/>
    <w:rsid w:val="006B7130"/>
    <w:rsid w:val="006B7178"/>
    <w:rsid w:val="006B7279"/>
    <w:rsid w:val="006B7286"/>
    <w:rsid w:val="006B7453"/>
    <w:rsid w:val="006B74F2"/>
    <w:rsid w:val="006B75D2"/>
    <w:rsid w:val="006C0176"/>
    <w:rsid w:val="006C06D5"/>
    <w:rsid w:val="006C0909"/>
    <w:rsid w:val="006C090A"/>
    <w:rsid w:val="006C0DF1"/>
    <w:rsid w:val="006C14F1"/>
    <w:rsid w:val="006C167F"/>
    <w:rsid w:val="006C2207"/>
    <w:rsid w:val="006C315B"/>
    <w:rsid w:val="006C31CD"/>
    <w:rsid w:val="006C31FD"/>
    <w:rsid w:val="006C329F"/>
    <w:rsid w:val="006C36F7"/>
    <w:rsid w:val="006C3D6E"/>
    <w:rsid w:val="006C3E78"/>
    <w:rsid w:val="006C410E"/>
    <w:rsid w:val="006C45E7"/>
    <w:rsid w:val="006C4EDF"/>
    <w:rsid w:val="006C547D"/>
    <w:rsid w:val="006C6004"/>
    <w:rsid w:val="006C6026"/>
    <w:rsid w:val="006C6191"/>
    <w:rsid w:val="006C6215"/>
    <w:rsid w:val="006C6533"/>
    <w:rsid w:val="006C6792"/>
    <w:rsid w:val="006C6B8B"/>
    <w:rsid w:val="006C6EFB"/>
    <w:rsid w:val="006C7203"/>
    <w:rsid w:val="006C7448"/>
    <w:rsid w:val="006C7517"/>
    <w:rsid w:val="006C7B41"/>
    <w:rsid w:val="006C7E21"/>
    <w:rsid w:val="006D08A4"/>
    <w:rsid w:val="006D0FE4"/>
    <w:rsid w:val="006D157D"/>
    <w:rsid w:val="006D160E"/>
    <w:rsid w:val="006D1A00"/>
    <w:rsid w:val="006D1F3B"/>
    <w:rsid w:val="006D1F99"/>
    <w:rsid w:val="006D2C19"/>
    <w:rsid w:val="006D2DD1"/>
    <w:rsid w:val="006D3787"/>
    <w:rsid w:val="006D37CA"/>
    <w:rsid w:val="006D39B8"/>
    <w:rsid w:val="006D3ADD"/>
    <w:rsid w:val="006D3FFA"/>
    <w:rsid w:val="006D4517"/>
    <w:rsid w:val="006D50F7"/>
    <w:rsid w:val="006D551D"/>
    <w:rsid w:val="006D5AF5"/>
    <w:rsid w:val="006D5C2F"/>
    <w:rsid w:val="006D5C5E"/>
    <w:rsid w:val="006D5DBE"/>
    <w:rsid w:val="006D5EB4"/>
    <w:rsid w:val="006D63BA"/>
    <w:rsid w:val="006D6A7B"/>
    <w:rsid w:val="006D6B03"/>
    <w:rsid w:val="006D6BE5"/>
    <w:rsid w:val="006D704D"/>
    <w:rsid w:val="006D7C1B"/>
    <w:rsid w:val="006D7DAD"/>
    <w:rsid w:val="006D7E22"/>
    <w:rsid w:val="006E0037"/>
    <w:rsid w:val="006E033B"/>
    <w:rsid w:val="006E0416"/>
    <w:rsid w:val="006E042A"/>
    <w:rsid w:val="006E0E83"/>
    <w:rsid w:val="006E1736"/>
    <w:rsid w:val="006E1E33"/>
    <w:rsid w:val="006E26CC"/>
    <w:rsid w:val="006E2841"/>
    <w:rsid w:val="006E28FB"/>
    <w:rsid w:val="006E2A88"/>
    <w:rsid w:val="006E3A05"/>
    <w:rsid w:val="006E3A29"/>
    <w:rsid w:val="006E3BA0"/>
    <w:rsid w:val="006E3F27"/>
    <w:rsid w:val="006E3F85"/>
    <w:rsid w:val="006E421F"/>
    <w:rsid w:val="006E49E2"/>
    <w:rsid w:val="006E4DDC"/>
    <w:rsid w:val="006E5186"/>
    <w:rsid w:val="006E526C"/>
    <w:rsid w:val="006E5329"/>
    <w:rsid w:val="006E5358"/>
    <w:rsid w:val="006E5533"/>
    <w:rsid w:val="006E597D"/>
    <w:rsid w:val="006E59C9"/>
    <w:rsid w:val="006E5BC9"/>
    <w:rsid w:val="006E5E5A"/>
    <w:rsid w:val="006E6019"/>
    <w:rsid w:val="006E62EC"/>
    <w:rsid w:val="006E6327"/>
    <w:rsid w:val="006E6949"/>
    <w:rsid w:val="006E69FA"/>
    <w:rsid w:val="006E6A11"/>
    <w:rsid w:val="006E6B30"/>
    <w:rsid w:val="006E747A"/>
    <w:rsid w:val="006E7C0B"/>
    <w:rsid w:val="006E7C81"/>
    <w:rsid w:val="006F00BA"/>
    <w:rsid w:val="006F0475"/>
    <w:rsid w:val="006F048A"/>
    <w:rsid w:val="006F0666"/>
    <w:rsid w:val="006F0853"/>
    <w:rsid w:val="006F096E"/>
    <w:rsid w:val="006F0CEA"/>
    <w:rsid w:val="006F17AD"/>
    <w:rsid w:val="006F1915"/>
    <w:rsid w:val="006F1BB2"/>
    <w:rsid w:val="006F1F58"/>
    <w:rsid w:val="006F2832"/>
    <w:rsid w:val="006F2996"/>
    <w:rsid w:val="006F30A3"/>
    <w:rsid w:val="006F34CF"/>
    <w:rsid w:val="006F35ED"/>
    <w:rsid w:val="006F3646"/>
    <w:rsid w:val="006F3897"/>
    <w:rsid w:val="006F38DF"/>
    <w:rsid w:val="006F3933"/>
    <w:rsid w:val="006F39CA"/>
    <w:rsid w:val="006F4463"/>
    <w:rsid w:val="006F4854"/>
    <w:rsid w:val="006F4C01"/>
    <w:rsid w:val="006F4CFC"/>
    <w:rsid w:val="006F5C8C"/>
    <w:rsid w:val="006F5CC0"/>
    <w:rsid w:val="006F6046"/>
    <w:rsid w:val="006F6443"/>
    <w:rsid w:val="006F6897"/>
    <w:rsid w:val="006F6920"/>
    <w:rsid w:val="006F6EC3"/>
    <w:rsid w:val="006F70E8"/>
    <w:rsid w:val="006F714A"/>
    <w:rsid w:val="006F7350"/>
    <w:rsid w:val="0070006F"/>
    <w:rsid w:val="00700A35"/>
    <w:rsid w:val="007011DF"/>
    <w:rsid w:val="007013F0"/>
    <w:rsid w:val="00701645"/>
    <w:rsid w:val="00701999"/>
    <w:rsid w:val="00701A5C"/>
    <w:rsid w:val="00701C1B"/>
    <w:rsid w:val="00701C85"/>
    <w:rsid w:val="00702A77"/>
    <w:rsid w:val="00702E2A"/>
    <w:rsid w:val="00703222"/>
    <w:rsid w:val="007032F9"/>
    <w:rsid w:val="007033BA"/>
    <w:rsid w:val="00703459"/>
    <w:rsid w:val="00704413"/>
    <w:rsid w:val="00704B70"/>
    <w:rsid w:val="00704E52"/>
    <w:rsid w:val="00705033"/>
    <w:rsid w:val="007051E1"/>
    <w:rsid w:val="00705703"/>
    <w:rsid w:val="00705840"/>
    <w:rsid w:val="007058BF"/>
    <w:rsid w:val="00705D02"/>
    <w:rsid w:val="00705EC8"/>
    <w:rsid w:val="007065BB"/>
    <w:rsid w:val="007066AA"/>
    <w:rsid w:val="0070672A"/>
    <w:rsid w:val="00706C8A"/>
    <w:rsid w:val="007074AB"/>
    <w:rsid w:val="0070770D"/>
    <w:rsid w:val="00710036"/>
    <w:rsid w:val="0071009B"/>
    <w:rsid w:val="007102C1"/>
    <w:rsid w:val="00710983"/>
    <w:rsid w:val="00710DE5"/>
    <w:rsid w:val="007114A4"/>
    <w:rsid w:val="0071219A"/>
    <w:rsid w:val="007121F6"/>
    <w:rsid w:val="007122ED"/>
    <w:rsid w:val="007126C1"/>
    <w:rsid w:val="00712C93"/>
    <w:rsid w:val="007130DD"/>
    <w:rsid w:val="00713198"/>
    <w:rsid w:val="007138A9"/>
    <w:rsid w:val="00713A80"/>
    <w:rsid w:val="00714136"/>
    <w:rsid w:val="007143AA"/>
    <w:rsid w:val="007144FA"/>
    <w:rsid w:val="00714B88"/>
    <w:rsid w:val="0071554C"/>
    <w:rsid w:val="007159B4"/>
    <w:rsid w:val="00715A67"/>
    <w:rsid w:val="00715BF4"/>
    <w:rsid w:val="00715EDF"/>
    <w:rsid w:val="0071643C"/>
    <w:rsid w:val="00716543"/>
    <w:rsid w:val="0071682E"/>
    <w:rsid w:val="00717165"/>
    <w:rsid w:val="00717EA1"/>
    <w:rsid w:val="00717F3E"/>
    <w:rsid w:val="007200ED"/>
    <w:rsid w:val="007205D6"/>
    <w:rsid w:val="007206AB"/>
    <w:rsid w:val="007206C5"/>
    <w:rsid w:val="007206D0"/>
    <w:rsid w:val="00720D68"/>
    <w:rsid w:val="00721377"/>
    <w:rsid w:val="00721483"/>
    <w:rsid w:val="00721504"/>
    <w:rsid w:val="007215D7"/>
    <w:rsid w:val="00721B17"/>
    <w:rsid w:val="007220A6"/>
    <w:rsid w:val="00722172"/>
    <w:rsid w:val="007229E8"/>
    <w:rsid w:val="00723532"/>
    <w:rsid w:val="00723E7C"/>
    <w:rsid w:val="007241CF"/>
    <w:rsid w:val="007244F0"/>
    <w:rsid w:val="00724629"/>
    <w:rsid w:val="007248A1"/>
    <w:rsid w:val="0072493D"/>
    <w:rsid w:val="00724DC8"/>
    <w:rsid w:val="0072553D"/>
    <w:rsid w:val="00725885"/>
    <w:rsid w:val="00725B2F"/>
    <w:rsid w:val="0072600A"/>
    <w:rsid w:val="007265A4"/>
    <w:rsid w:val="00726D74"/>
    <w:rsid w:val="00726F42"/>
    <w:rsid w:val="00726FE7"/>
    <w:rsid w:val="0072710D"/>
    <w:rsid w:val="007274E4"/>
    <w:rsid w:val="00727895"/>
    <w:rsid w:val="00727B27"/>
    <w:rsid w:val="00727E59"/>
    <w:rsid w:val="0073076D"/>
    <w:rsid w:val="00730A2C"/>
    <w:rsid w:val="00730C29"/>
    <w:rsid w:val="00730D4B"/>
    <w:rsid w:val="00730F14"/>
    <w:rsid w:val="007312BD"/>
    <w:rsid w:val="007318BC"/>
    <w:rsid w:val="00731978"/>
    <w:rsid w:val="00731C7F"/>
    <w:rsid w:val="007323DD"/>
    <w:rsid w:val="00732657"/>
    <w:rsid w:val="00732C7B"/>
    <w:rsid w:val="00732EA7"/>
    <w:rsid w:val="00733375"/>
    <w:rsid w:val="007333F0"/>
    <w:rsid w:val="00733829"/>
    <w:rsid w:val="00733A66"/>
    <w:rsid w:val="00733F02"/>
    <w:rsid w:val="0073414B"/>
    <w:rsid w:val="007344EA"/>
    <w:rsid w:val="00734517"/>
    <w:rsid w:val="0073494A"/>
    <w:rsid w:val="00734A47"/>
    <w:rsid w:val="00734C0C"/>
    <w:rsid w:val="00735C25"/>
    <w:rsid w:val="00735E97"/>
    <w:rsid w:val="00736178"/>
    <w:rsid w:val="00736332"/>
    <w:rsid w:val="0073662A"/>
    <w:rsid w:val="007369C2"/>
    <w:rsid w:val="00736A26"/>
    <w:rsid w:val="007370FB"/>
    <w:rsid w:val="00737110"/>
    <w:rsid w:val="007375F5"/>
    <w:rsid w:val="00737B62"/>
    <w:rsid w:val="00740487"/>
    <w:rsid w:val="007404D1"/>
    <w:rsid w:val="00740879"/>
    <w:rsid w:val="00740FD1"/>
    <w:rsid w:val="00742350"/>
    <w:rsid w:val="0074290F"/>
    <w:rsid w:val="00742AE4"/>
    <w:rsid w:val="00742B11"/>
    <w:rsid w:val="00742BEB"/>
    <w:rsid w:val="00742F34"/>
    <w:rsid w:val="00743BBD"/>
    <w:rsid w:val="00743F0A"/>
    <w:rsid w:val="0074476B"/>
    <w:rsid w:val="00744835"/>
    <w:rsid w:val="00744A6E"/>
    <w:rsid w:val="00744C6A"/>
    <w:rsid w:val="007457F2"/>
    <w:rsid w:val="00746438"/>
    <w:rsid w:val="00746535"/>
    <w:rsid w:val="007467F4"/>
    <w:rsid w:val="007468B2"/>
    <w:rsid w:val="00746A42"/>
    <w:rsid w:val="00746B63"/>
    <w:rsid w:val="00746F3A"/>
    <w:rsid w:val="00747499"/>
    <w:rsid w:val="0074749C"/>
    <w:rsid w:val="00747884"/>
    <w:rsid w:val="00747C92"/>
    <w:rsid w:val="0075010D"/>
    <w:rsid w:val="0075033A"/>
    <w:rsid w:val="00750499"/>
    <w:rsid w:val="007504E1"/>
    <w:rsid w:val="00750554"/>
    <w:rsid w:val="00750EAF"/>
    <w:rsid w:val="0075163D"/>
    <w:rsid w:val="00751CCC"/>
    <w:rsid w:val="00752182"/>
    <w:rsid w:val="0075281F"/>
    <w:rsid w:val="00752846"/>
    <w:rsid w:val="007528B1"/>
    <w:rsid w:val="00753051"/>
    <w:rsid w:val="0075311D"/>
    <w:rsid w:val="007532C2"/>
    <w:rsid w:val="007535B9"/>
    <w:rsid w:val="0075360F"/>
    <w:rsid w:val="007538DD"/>
    <w:rsid w:val="00753A3F"/>
    <w:rsid w:val="00753C62"/>
    <w:rsid w:val="00754543"/>
    <w:rsid w:val="00754D5C"/>
    <w:rsid w:val="00754EE2"/>
    <w:rsid w:val="00754FD9"/>
    <w:rsid w:val="00755248"/>
    <w:rsid w:val="00755392"/>
    <w:rsid w:val="007556B2"/>
    <w:rsid w:val="0075582D"/>
    <w:rsid w:val="00755913"/>
    <w:rsid w:val="0075592E"/>
    <w:rsid w:val="00755C8F"/>
    <w:rsid w:val="00755E1F"/>
    <w:rsid w:val="0075613F"/>
    <w:rsid w:val="0075644B"/>
    <w:rsid w:val="00756976"/>
    <w:rsid w:val="00756BAC"/>
    <w:rsid w:val="00757125"/>
    <w:rsid w:val="007571DC"/>
    <w:rsid w:val="007575D0"/>
    <w:rsid w:val="007576F9"/>
    <w:rsid w:val="0075794F"/>
    <w:rsid w:val="00757B9E"/>
    <w:rsid w:val="00757F2B"/>
    <w:rsid w:val="0076037B"/>
    <w:rsid w:val="007606B3"/>
    <w:rsid w:val="00760AFA"/>
    <w:rsid w:val="007614B1"/>
    <w:rsid w:val="00761542"/>
    <w:rsid w:val="007618C3"/>
    <w:rsid w:val="007621CF"/>
    <w:rsid w:val="00762465"/>
    <w:rsid w:val="007626AC"/>
    <w:rsid w:val="007627F1"/>
    <w:rsid w:val="007628DA"/>
    <w:rsid w:val="00762937"/>
    <w:rsid w:val="00763094"/>
    <w:rsid w:val="00763102"/>
    <w:rsid w:val="00763935"/>
    <w:rsid w:val="00763B49"/>
    <w:rsid w:val="00763BD8"/>
    <w:rsid w:val="00763D8B"/>
    <w:rsid w:val="00764231"/>
    <w:rsid w:val="00764925"/>
    <w:rsid w:val="00764BBE"/>
    <w:rsid w:val="00764C03"/>
    <w:rsid w:val="00764DFD"/>
    <w:rsid w:val="00765568"/>
    <w:rsid w:val="00765604"/>
    <w:rsid w:val="00765689"/>
    <w:rsid w:val="00765AAF"/>
    <w:rsid w:val="00765B2C"/>
    <w:rsid w:val="00765CAA"/>
    <w:rsid w:val="0076621B"/>
    <w:rsid w:val="00766410"/>
    <w:rsid w:val="00767322"/>
    <w:rsid w:val="0076781F"/>
    <w:rsid w:val="00767908"/>
    <w:rsid w:val="007679DA"/>
    <w:rsid w:val="00767B19"/>
    <w:rsid w:val="00767BD5"/>
    <w:rsid w:val="00767E9E"/>
    <w:rsid w:val="00770079"/>
    <w:rsid w:val="007704E5"/>
    <w:rsid w:val="00770537"/>
    <w:rsid w:val="00770797"/>
    <w:rsid w:val="00770AAF"/>
    <w:rsid w:val="00771296"/>
    <w:rsid w:val="007713E7"/>
    <w:rsid w:val="0077143C"/>
    <w:rsid w:val="00771780"/>
    <w:rsid w:val="007717C9"/>
    <w:rsid w:val="00771CBD"/>
    <w:rsid w:val="0077205A"/>
    <w:rsid w:val="007720F9"/>
    <w:rsid w:val="0077304A"/>
    <w:rsid w:val="007732E9"/>
    <w:rsid w:val="00773CAF"/>
    <w:rsid w:val="00773D78"/>
    <w:rsid w:val="00773DFD"/>
    <w:rsid w:val="0077414D"/>
    <w:rsid w:val="0077453D"/>
    <w:rsid w:val="00775C1B"/>
    <w:rsid w:val="00775C54"/>
    <w:rsid w:val="007760B5"/>
    <w:rsid w:val="007761FE"/>
    <w:rsid w:val="00776B8D"/>
    <w:rsid w:val="00776C87"/>
    <w:rsid w:val="00776E3A"/>
    <w:rsid w:val="00777395"/>
    <w:rsid w:val="00777599"/>
    <w:rsid w:val="00777845"/>
    <w:rsid w:val="00777A7E"/>
    <w:rsid w:val="007801B7"/>
    <w:rsid w:val="0078047D"/>
    <w:rsid w:val="00780524"/>
    <w:rsid w:val="00780B83"/>
    <w:rsid w:val="00781064"/>
    <w:rsid w:val="007811BD"/>
    <w:rsid w:val="00781BDB"/>
    <w:rsid w:val="00781C7F"/>
    <w:rsid w:val="00781CA0"/>
    <w:rsid w:val="0078204F"/>
    <w:rsid w:val="007821A2"/>
    <w:rsid w:val="00782364"/>
    <w:rsid w:val="007838D0"/>
    <w:rsid w:val="00783E7A"/>
    <w:rsid w:val="0078458C"/>
    <w:rsid w:val="00784653"/>
    <w:rsid w:val="00784A66"/>
    <w:rsid w:val="00784AB5"/>
    <w:rsid w:val="00784BDA"/>
    <w:rsid w:val="0078597C"/>
    <w:rsid w:val="00785B3B"/>
    <w:rsid w:val="00785BD1"/>
    <w:rsid w:val="00786118"/>
    <w:rsid w:val="0078716C"/>
    <w:rsid w:val="007872D7"/>
    <w:rsid w:val="007874E4"/>
    <w:rsid w:val="00787875"/>
    <w:rsid w:val="00787E88"/>
    <w:rsid w:val="007907CC"/>
    <w:rsid w:val="0079098D"/>
    <w:rsid w:val="00790A2E"/>
    <w:rsid w:val="00791268"/>
    <w:rsid w:val="00791468"/>
    <w:rsid w:val="00791FF2"/>
    <w:rsid w:val="00792137"/>
    <w:rsid w:val="00792356"/>
    <w:rsid w:val="00793AD7"/>
    <w:rsid w:val="00793D8E"/>
    <w:rsid w:val="00793EFB"/>
    <w:rsid w:val="00793FD7"/>
    <w:rsid w:val="007941FE"/>
    <w:rsid w:val="00794431"/>
    <w:rsid w:val="007946BD"/>
    <w:rsid w:val="00794A07"/>
    <w:rsid w:val="00794EB8"/>
    <w:rsid w:val="007951B3"/>
    <w:rsid w:val="0079558D"/>
    <w:rsid w:val="007957B5"/>
    <w:rsid w:val="0079581E"/>
    <w:rsid w:val="0079588F"/>
    <w:rsid w:val="00795960"/>
    <w:rsid w:val="00795C9B"/>
    <w:rsid w:val="00795DE4"/>
    <w:rsid w:val="007963F0"/>
    <w:rsid w:val="00796471"/>
    <w:rsid w:val="0079652D"/>
    <w:rsid w:val="0079657B"/>
    <w:rsid w:val="00796768"/>
    <w:rsid w:val="00796894"/>
    <w:rsid w:val="00796ACA"/>
    <w:rsid w:val="0079721C"/>
    <w:rsid w:val="00797459"/>
    <w:rsid w:val="0079748E"/>
    <w:rsid w:val="0079754B"/>
    <w:rsid w:val="0079776A"/>
    <w:rsid w:val="00797827"/>
    <w:rsid w:val="00797DD0"/>
    <w:rsid w:val="00797F98"/>
    <w:rsid w:val="007A016D"/>
    <w:rsid w:val="007A0380"/>
    <w:rsid w:val="007A06B2"/>
    <w:rsid w:val="007A090B"/>
    <w:rsid w:val="007A0912"/>
    <w:rsid w:val="007A1248"/>
    <w:rsid w:val="007A1BD7"/>
    <w:rsid w:val="007A1E67"/>
    <w:rsid w:val="007A20DF"/>
    <w:rsid w:val="007A2434"/>
    <w:rsid w:val="007A245C"/>
    <w:rsid w:val="007A251F"/>
    <w:rsid w:val="007A29C5"/>
    <w:rsid w:val="007A2A4A"/>
    <w:rsid w:val="007A383B"/>
    <w:rsid w:val="007A3A60"/>
    <w:rsid w:val="007A3A7B"/>
    <w:rsid w:val="007A3BC0"/>
    <w:rsid w:val="007A4622"/>
    <w:rsid w:val="007A48AB"/>
    <w:rsid w:val="007A4BDA"/>
    <w:rsid w:val="007A4D8C"/>
    <w:rsid w:val="007A5008"/>
    <w:rsid w:val="007A5053"/>
    <w:rsid w:val="007A5101"/>
    <w:rsid w:val="007A5178"/>
    <w:rsid w:val="007A54B9"/>
    <w:rsid w:val="007A5A7F"/>
    <w:rsid w:val="007A5FFA"/>
    <w:rsid w:val="007A6117"/>
    <w:rsid w:val="007A6243"/>
    <w:rsid w:val="007A6458"/>
    <w:rsid w:val="007A6669"/>
    <w:rsid w:val="007A71F4"/>
    <w:rsid w:val="007A77DA"/>
    <w:rsid w:val="007A7A15"/>
    <w:rsid w:val="007A7EF7"/>
    <w:rsid w:val="007A7FAA"/>
    <w:rsid w:val="007B054A"/>
    <w:rsid w:val="007B06C3"/>
    <w:rsid w:val="007B0751"/>
    <w:rsid w:val="007B0E10"/>
    <w:rsid w:val="007B1453"/>
    <w:rsid w:val="007B1858"/>
    <w:rsid w:val="007B19FD"/>
    <w:rsid w:val="007B1CE5"/>
    <w:rsid w:val="007B253D"/>
    <w:rsid w:val="007B394A"/>
    <w:rsid w:val="007B3B02"/>
    <w:rsid w:val="007B3CCE"/>
    <w:rsid w:val="007B3F4C"/>
    <w:rsid w:val="007B3F78"/>
    <w:rsid w:val="007B4069"/>
    <w:rsid w:val="007B417E"/>
    <w:rsid w:val="007B4411"/>
    <w:rsid w:val="007B4B4A"/>
    <w:rsid w:val="007B4E43"/>
    <w:rsid w:val="007B4F8A"/>
    <w:rsid w:val="007B57FD"/>
    <w:rsid w:val="007B5C4D"/>
    <w:rsid w:val="007B668C"/>
    <w:rsid w:val="007B6B67"/>
    <w:rsid w:val="007B6E4F"/>
    <w:rsid w:val="007B6F4A"/>
    <w:rsid w:val="007B7565"/>
    <w:rsid w:val="007B760E"/>
    <w:rsid w:val="007B76BC"/>
    <w:rsid w:val="007C02AB"/>
    <w:rsid w:val="007C079B"/>
    <w:rsid w:val="007C083B"/>
    <w:rsid w:val="007C086C"/>
    <w:rsid w:val="007C097A"/>
    <w:rsid w:val="007C0E6C"/>
    <w:rsid w:val="007C10B6"/>
    <w:rsid w:val="007C11B1"/>
    <w:rsid w:val="007C138B"/>
    <w:rsid w:val="007C14A3"/>
    <w:rsid w:val="007C1E4F"/>
    <w:rsid w:val="007C2016"/>
    <w:rsid w:val="007C2185"/>
    <w:rsid w:val="007C2358"/>
    <w:rsid w:val="007C27D3"/>
    <w:rsid w:val="007C2B38"/>
    <w:rsid w:val="007C2DCD"/>
    <w:rsid w:val="007C3A98"/>
    <w:rsid w:val="007C3A9A"/>
    <w:rsid w:val="007C3DE2"/>
    <w:rsid w:val="007C404B"/>
    <w:rsid w:val="007C40C5"/>
    <w:rsid w:val="007C44C9"/>
    <w:rsid w:val="007C4610"/>
    <w:rsid w:val="007C4A65"/>
    <w:rsid w:val="007C50BB"/>
    <w:rsid w:val="007C51DA"/>
    <w:rsid w:val="007C5698"/>
    <w:rsid w:val="007C5706"/>
    <w:rsid w:val="007C5C8B"/>
    <w:rsid w:val="007C60B0"/>
    <w:rsid w:val="007C63CC"/>
    <w:rsid w:val="007C68AE"/>
    <w:rsid w:val="007C6FD9"/>
    <w:rsid w:val="007C7E4C"/>
    <w:rsid w:val="007C7EBA"/>
    <w:rsid w:val="007D0470"/>
    <w:rsid w:val="007D051F"/>
    <w:rsid w:val="007D104F"/>
    <w:rsid w:val="007D11FD"/>
    <w:rsid w:val="007D15F8"/>
    <w:rsid w:val="007D2361"/>
    <w:rsid w:val="007D2543"/>
    <w:rsid w:val="007D2882"/>
    <w:rsid w:val="007D310C"/>
    <w:rsid w:val="007D32D5"/>
    <w:rsid w:val="007D3871"/>
    <w:rsid w:val="007D38FB"/>
    <w:rsid w:val="007D3957"/>
    <w:rsid w:val="007D3A02"/>
    <w:rsid w:val="007D3F39"/>
    <w:rsid w:val="007D42E3"/>
    <w:rsid w:val="007D4330"/>
    <w:rsid w:val="007D492B"/>
    <w:rsid w:val="007D4E3F"/>
    <w:rsid w:val="007D54FB"/>
    <w:rsid w:val="007D59B0"/>
    <w:rsid w:val="007D5C1C"/>
    <w:rsid w:val="007D61DF"/>
    <w:rsid w:val="007D62DC"/>
    <w:rsid w:val="007D6512"/>
    <w:rsid w:val="007D709A"/>
    <w:rsid w:val="007D740F"/>
    <w:rsid w:val="007D7A86"/>
    <w:rsid w:val="007D7E75"/>
    <w:rsid w:val="007E0369"/>
    <w:rsid w:val="007E04FC"/>
    <w:rsid w:val="007E05B1"/>
    <w:rsid w:val="007E0A9D"/>
    <w:rsid w:val="007E0ADC"/>
    <w:rsid w:val="007E0E8C"/>
    <w:rsid w:val="007E1216"/>
    <w:rsid w:val="007E123F"/>
    <w:rsid w:val="007E160A"/>
    <w:rsid w:val="007E1F3F"/>
    <w:rsid w:val="007E22AE"/>
    <w:rsid w:val="007E2938"/>
    <w:rsid w:val="007E29FA"/>
    <w:rsid w:val="007E2A56"/>
    <w:rsid w:val="007E2FDD"/>
    <w:rsid w:val="007E3AA3"/>
    <w:rsid w:val="007E3E04"/>
    <w:rsid w:val="007E40F4"/>
    <w:rsid w:val="007E41D6"/>
    <w:rsid w:val="007E4551"/>
    <w:rsid w:val="007E517E"/>
    <w:rsid w:val="007E5346"/>
    <w:rsid w:val="007E563A"/>
    <w:rsid w:val="007E5927"/>
    <w:rsid w:val="007E61A6"/>
    <w:rsid w:val="007E6236"/>
    <w:rsid w:val="007E628F"/>
    <w:rsid w:val="007E6756"/>
    <w:rsid w:val="007E7343"/>
    <w:rsid w:val="007E7741"/>
    <w:rsid w:val="007E7A77"/>
    <w:rsid w:val="007E7CEC"/>
    <w:rsid w:val="007E7E9E"/>
    <w:rsid w:val="007E7F4F"/>
    <w:rsid w:val="007F001D"/>
    <w:rsid w:val="007F0570"/>
    <w:rsid w:val="007F0690"/>
    <w:rsid w:val="007F0AAB"/>
    <w:rsid w:val="007F0B38"/>
    <w:rsid w:val="007F0DC9"/>
    <w:rsid w:val="007F0E41"/>
    <w:rsid w:val="007F176C"/>
    <w:rsid w:val="007F1B6C"/>
    <w:rsid w:val="007F1BBE"/>
    <w:rsid w:val="007F1D3B"/>
    <w:rsid w:val="007F1F1A"/>
    <w:rsid w:val="007F2A8E"/>
    <w:rsid w:val="007F4484"/>
    <w:rsid w:val="007F46F0"/>
    <w:rsid w:val="007F4BCB"/>
    <w:rsid w:val="007F4D04"/>
    <w:rsid w:val="007F4FE7"/>
    <w:rsid w:val="007F50FE"/>
    <w:rsid w:val="007F574B"/>
    <w:rsid w:val="007F5B2A"/>
    <w:rsid w:val="007F5B86"/>
    <w:rsid w:val="007F5C63"/>
    <w:rsid w:val="007F652F"/>
    <w:rsid w:val="007F667B"/>
    <w:rsid w:val="007F695D"/>
    <w:rsid w:val="007F6B35"/>
    <w:rsid w:val="007F6D30"/>
    <w:rsid w:val="007F6F02"/>
    <w:rsid w:val="007F7271"/>
    <w:rsid w:val="007F74C9"/>
    <w:rsid w:val="007F7A7D"/>
    <w:rsid w:val="007F7C85"/>
    <w:rsid w:val="0080052B"/>
    <w:rsid w:val="00800572"/>
    <w:rsid w:val="00800719"/>
    <w:rsid w:val="00800B7F"/>
    <w:rsid w:val="008011C0"/>
    <w:rsid w:val="008012BE"/>
    <w:rsid w:val="008015DB"/>
    <w:rsid w:val="00801C56"/>
    <w:rsid w:val="00801DD8"/>
    <w:rsid w:val="00801FA9"/>
    <w:rsid w:val="0080280B"/>
    <w:rsid w:val="00802B16"/>
    <w:rsid w:val="008030D4"/>
    <w:rsid w:val="00803B10"/>
    <w:rsid w:val="00803BB0"/>
    <w:rsid w:val="00804326"/>
    <w:rsid w:val="0080467C"/>
    <w:rsid w:val="008048AA"/>
    <w:rsid w:val="00804FC4"/>
    <w:rsid w:val="00805117"/>
    <w:rsid w:val="0080574B"/>
    <w:rsid w:val="00805CDC"/>
    <w:rsid w:val="00806163"/>
    <w:rsid w:val="008064C5"/>
    <w:rsid w:val="00807176"/>
    <w:rsid w:val="008071DB"/>
    <w:rsid w:val="0080751E"/>
    <w:rsid w:val="0080761D"/>
    <w:rsid w:val="00807889"/>
    <w:rsid w:val="008100A7"/>
    <w:rsid w:val="0081043E"/>
    <w:rsid w:val="00810C3C"/>
    <w:rsid w:val="00810CE7"/>
    <w:rsid w:val="00811409"/>
    <w:rsid w:val="008116EA"/>
    <w:rsid w:val="008116ED"/>
    <w:rsid w:val="00811E92"/>
    <w:rsid w:val="00811FFD"/>
    <w:rsid w:val="00812389"/>
    <w:rsid w:val="00812E9F"/>
    <w:rsid w:val="008134A6"/>
    <w:rsid w:val="00813594"/>
    <w:rsid w:val="00813BED"/>
    <w:rsid w:val="00813E7B"/>
    <w:rsid w:val="0081409B"/>
    <w:rsid w:val="008145C8"/>
    <w:rsid w:val="00814665"/>
    <w:rsid w:val="00814874"/>
    <w:rsid w:val="008149C0"/>
    <w:rsid w:val="00814E9F"/>
    <w:rsid w:val="008153B5"/>
    <w:rsid w:val="00815759"/>
    <w:rsid w:val="00815BB1"/>
    <w:rsid w:val="00816249"/>
    <w:rsid w:val="008168BB"/>
    <w:rsid w:val="0081691B"/>
    <w:rsid w:val="008171B8"/>
    <w:rsid w:val="0081744B"/>
    <w:rsid w:val="008174C1"/>
    <w:rsid w:val="008175C4"/>
    <w:rsid w:val="008177D8"/>
    <w:rsid w:val="008179B1"/>
    <w:rsid w:val="00817F79"/>
    <w:rsid w:val="00820147"/>
    <w:rsid w:val="0082032B"/>
    <w:rsid w:val="0082054E"/>
    <w:rsid w:val="00820E0E"/>
    <w:rsid w:val="00821195"/>
    <w:rsid w:val="008213E7"/>
    <w:rsid w:val="0082151A"/>
    <w:rsid w:val="00821B1E"/>
    <w:rsid w:val="00821FD2"/>
    <w:rsid w:val="008220B7"/>
    <w:rsid w:val="00822231"/>
    <w:rsid w:val="00822833"/>
    <w:rsid w:val="0082285A"/>
    <w:rsid w:val="00822D74"/>
    <w:rsid w:val="008232CF"/>
    <w:rsid w:val="00823813"/>
    <w:rsid w:val="0082384E"/>
    <w:rsid w:val="00823889"/>
    <w:rsid w:val="008239CA"/>
    <w:rsid w:val="00823A18"/>
    <w:rsid w:val="00823B72"/>
    <w:rsid w:val="00823BE2"/>
    <w:rsid w:val="00823C86"/>
    <w:rsid w:val="00823F27"/>
    <w:rsid w:val="0082435A"/>
    <w:rsid w:val="00824C75"/>
    <w:rsid w:val="00824E16"/>
    <w:rsid w:val="00825030"/>
    <w:rsid w:val="008250E6"/>
    <w:rsid w:val="008254E8"/>
    <w:rsid w:val="00825DB8"/>
    <w:rsid w:val="00826003"/>
    <w:rsid w:val="008260BB"/>
    <w:rsid w:val="0082611B"/>
    <w:rsid w:val="0082620B"/>
    <w:rsid w:val="00826792"/>
    <w:rsid w:val="00826B3F"/>
    <w:rsid w:val="00827915"/>
    <w:rsid w:val="00827CFD"/>
    <w:rsid w:val="0083040B"/>
    <w:rsid w:val="00830C2E"/>
    <w:rsid w:val="008315D4"/>
    <w:rsid w:val="0083177B"/>
    <w:rsid w:val="00831BAF"/>
    <w:rsid w:val="0083227B"/>
    <w:rsid w:val="008325E8"/>
    <w:rsid w:val="00832930"/>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5D19"/>
    <w:rsid w:val="0083690A"/>
    <w:rsid w:val="00836C74"/>
    <w:rsid w:val="008372AB"/>
    <w:rsid w:val="00837326"/>
    <w:rsid w:val="00837750"/>
    <w:rsid w:val="00837F7A"/>
    <w:rsid w:val="0084091E"/>
    <w:rsid w:val="0084094A"/>
    <w:rsid w:val="00840D3C"/>
    <w:rsid w:val="00840DBF"/>
    <w:rsid w:val="008420E5"/>
    <w:rsid w:val="0084248F"/>
    <w:rsid w:val="00842663"/>
    <w:rsid w:val="00842800"/>
    <w:rsid w:val="00842AC5"/>
    <w:rsid w:val="0084366A"/>
    <w:rsid w:val="008437D7"/>
    <w:rsid w:val="00844360"/>
    <w:rsid w:val="0084475B"/>
    <w:rsid w:val="0084499F"/>
    <w:rsid w:val="00844AC1"/>
    <w:rsid w:val="00844B53"/>
    <w:rsid w:val="008464B0"/>
    <w:rsid w:val="0084659E"/>
    <w:rsid w:val="008466AF"/>
    <w:rsid w:val="00846BE4"/>
    <w:rsid w:val="00846CC3"/>
    <w:rsid w:val="00846D02"/>
    <w:rsid w:val="008475A6"/>
    <w:rsid w:val="0084766A"/>
    <w:rsid w:val="008479D3"/>
    <w:rsid w:val="00847AA5"/>
    <w:rsid w:val="00847EA3"/>
    <w:rsid w:val="00850149"/>
    <w:rsid w:val="00850291"/>
    <w:rsid w:val="008503C0"/>
    <w:rsid w:val="0085138F"/>
    <w:rsid w:val="00851B3B"/>
    <w:rsid w:val="00851E4B"/>
    <w:rsid w:val="00852510"/>
    <w:rsid w:val="00852686"/>
    <w:rsid w:val="008526FA"/>
    <w:rsid w:val="00852D80"/>
    <w:rsid w:val="00852E59"/>
    <w:rsid w:val="00853E24"/>
    <w:rsid w:val="00854071"/>
    <w:rsid w:val="008543EE"/>
    <w:rsid w:val="008550DB"/>
    <w:rsid w:val="008551EB"/>
    <w:rsid w:val="0085531F"/>
    <w:rsid w:val="0085551E"/>
    <w:rsid w:val="00855805"/>
    <w:rsid w:val="008559B5"/>
    <w:rsid w:val="00855C68"/>
    <w:rsid w:val="00856094"/>
    <w:rsid w:val="008560AA"/>
    <w:rsid w:val="008561A1"/>
    <w:rsid w:val="008563A7"/>
    <w:rsid w:val="008564B8"/>
    <w:rsid w:val="00856871"/>
    <w:rsid w:val="00856908"/>
    <w:rsid w:val="008575B5"/>
    <w:rsid w:val="00860462"/>
    <w:rsid w:val="008605C7"/>
    <w:rsid w:val="00860A4E"/>
    <w:rsid w:val="00860B77"/>
    <w:rsid w:val="00860E4D"/>
    <w:rsid w:val="00860ED2"/>
    <w:rsid w:val="0086137E"/>
    <w:rsid w:val="008617DA"/>
    <w:rsid w:val="008618EE"/>
    <w:rsid w:val="00861AA4"/>
    <w:rsid w:val="00861C4A"/>
    <w:rsid w:val="00861C8C"/>
    <w:rsid w:val="00861DC6"/>
    <w:rsid w:val="00861F15"/>
    <w:rsid w:val="00861FD8"/>
    <w:rsid w:val="00862238"/>
    <w:rsid w:val="00862925"/>
    <w:rsid w:val="00863A1F"/>
    <w:rsid w:val="00863D3D"/>
    <w:rsid w:val="00863DCB"/>
    <w:rsid w:val="008643CD"/>
    <w:rsid w:val="00864882"/>
    <w:rsid w:val="00864B1E"/>
    <w:rsid w:val="00864E00"/>
    <w:rsid w:val="008653C0"/>
    <w:rsid w:val="0086560B"/>
    <w:rsid w:val="00865970"/>
    <w:rsid w:val="00866389"/>
    <w:rsid w:val="00866864"/>
    <w:rsid w:val="00866BB5"/>
    <w:rsid w:val="00867450"/>
    <w:rsid w:val="00867861"/>
    <w:rsid w:val="00867B84"/>
    <w:rsid w:val="00867CD9"/>
    <w:rsid w:val="0087062D"/>
    <w:rsid w:val="008708E8"/>
    <w:rsid w:val="00870998"/>
    <w:rsid w:val="00870AB4"/>
    <w:rsid w:val="00870AFB"/>
    <w:rsid w:val="00870FB1"/>
    <w:rsid w:val="008714F9"/>
    <w:rsid w:val="008715F0"/>
    <w:rsid w:val="008717FF"/>
    <w:rsid w:val="0087181F"/>
    <w:rsid w:val="00871963"/>
    <w:rsid w:val="00871C2F"/>
    <w:rsid w:val="00871E7C"/>
    <w:rsid w:val="008728AB"/>
    <w:rsid w:val="008728C5"/>
    <w:rsid w:val="00872A98"/>
    <w:rsid w:val="00872AC5"/>
    <w:rsid w:val="00873078"/>
    <w:rsid w:val="008730F3"/>
    <w:rsid w:val="0087351E"/>
    <w:rsid w:val="00873CE9"/>
    <w:rsid w:val="00873EFE"/>
    <w:rsid w:val="00874364"/>
    <w:rsid w:val="00874A5E"/>
    <w:rsid w:val="00874CA8"/>
    <w:rsid w:val="00874F5C"/>
    <w:rsid w:val="00874FA2"/>
    <w:rsid w:val="0087521E"/>
    <w:rsid w:val="00875B8A"/>
    <w:rsid w:val="00876005"/>
    <w:rsid w:val="00876312"/>
    <w:rsid w:val="00876780"/>
    <w:rsid w:val="00877626"/>
    <w:rsid w:val="00877F7F"/>
    <w:rsid w:val="00877F92"/>
    <w:rsid w:val="008805A0"/>
    <w:rsid w:val="008810DD"/>
    <w:rsid w:val="008816CE"/>
    <w:rsid w:val="008816FB"/>
    <w:rsid w:val="00881E44"/>
    <w:rsid w:val="00881E9A"/>
    <w:rsid w:val="008822AF"/>
    <w:rsid w:val="00882316"/>
    <w:rsid w:val="00882417"/>
    <w:rsid w:val="00882432"/>
    <w:rsid w:val="008826C3"/>
    <w:rsid w:val="00882854"/>
    <w:rsid w:val="00882C3B"/>
    <w:rsid w:val="00882FB9"/>
    <w:rsid w:val="0088313C"/>
    <w:rsid w:val="00883578"/>
    <w:rsid w:val="0088375D"/>
    <w:rsid w:val="00883CE1"/>
    <w:rsid w:val="0088407E"/>
    <w:rsid w:val="0088412A"/>
    <w:rsid w:val="008847A2"/>
    <w:rsid w:val="00884D37"/>
    <w:rsid w:val="00885170"/>
    <w:rsid w:val="0088526F"/>
    <w:rsid w:val="00885666"/>
    <w:rsid w:val="0088606B"/>
    <w:rsid w:val="008861FD"/>
    <w:rsid w:val="008864A2"/>
    <w:rsid w:val="0088692F"/>
    <w:rsid w:val="00886E64"/>
    <w:rsid w:val="008870D5"/>
    <w:rsid w:val="0088719F"/>
    <w:rsid w:val="00887889"/>
    <w:rsid w:val="00887E26"/>
    <w:rsid w:val="00890569"/>
    <w:rsid w:val="00890D19"/>
    <w:rsid w:val="008918D5"/>
    <w:rsid w:val="00891CAD"/>
    <w:rsid w:val="00892162"/>
    <w:rsid w:val="008921EB"/>
    <w:rsid w:val="00892450"/>
    <w:rsid w:val="008927E9"/>
    <w:rsid w:val="00893144"/>
    <w:rsid w:val="008937E7"/>
    <w:rsid w:val="00893EFE"/>
    <w:rsid w:val="008941C5"/>
    <w:rsid w:val="0089461C"/>
    <w:rsid w:val="00894729"/>
    <w:rsid w:val="008948E6"/>
    <w:rsid w:val="00894FFE"/>
    <w:rsid w:val="008951AA"/>
    <w:rsid w:val="00895492"/>
    <w:rsid w:val="0089564A"/>
    <w:rsid w:val="00896224"/>
    <w:rsid w:val="00896485"/>
    <w:rsid w:val="00896921"/>
    <w:rsid w:val="00896B04"/>
    <w:rsid w:val="00896CC0"/>
    <w:rsid w:val="00896DA5"/>
    <w:rsid w:val="00897291"/>
    <w:rsid w:val="008979CE"/>
    <w:rsid w:val="00897B88"/>
    <w:rsid w:val="00897CBB"/>
    <w:rsid w:val="00897E30"/>
    <w:rsid w:val="008A0055"/>
    <w:rsid w:val="008A00E8"/>
    <w:rsid w:val="008A018D"/>
    <w:rsid w:val="008A0385"/>
    <w:rsid w:val="008A045B"/>
    <w:rsid w:val="008A0F9B"/>
    <w:rsid w:val="008A10BF"/>
    <w:rsid w:val="008A1102"/>
    <w:rsid w:val="008A12D1"/>
    <w:rsid w:val="008A13F9"/>
    <w:rsid w:val="008A166A"/>
    <w:rsid w:val="008A176C"/>
    <w:rsid w:val="008A17F8"/>
    <w:rsid w:val="008A1A9D"/>
    <w:rsid w:val="008A2AB9"/>
    <w:rsid w:val="008A2AF6"/>
    <w:rsid w:val="008A30AF"/>
    <w:rsid w:val="008A329C"/>
    <w:rsid w:val="008A3433"/>
    <w:rsid w:val="008A362F"/>
    <w:rsid w:val="008A3C30"/>
    <w:rsid w:val="008A4124"/>
    <w:rsid w:val="008A4770"/>
    <w:rsid w:val="008A4A81"/>
    <w:rsid w:val="008A4E11"/>
    <w:rsid w:val="008A4EDC"/>
    <w:rsid w:val="008A4F2A"/>
    <w:rsid w:val="008A5333"/>
    <w:rsid w:val="008A539F"/>
    <w:rsid w:val="008A579E"/>
    <w:rsid w:val="008A5944"/>
    <w:rsid w:val="008A61BD"/>
    <w:rsid w:val="008A6788"/>
    <w:rsid w:val="008A7648"/>
    <w:rsid w:val="008B06E0"/>
    <w:rsid w:val="008B15A1"/>
    <w:rsid w:val="008B17A9"/>
    <w:rsid w:val="008B22BA"/>
    <w:rsid w:val="008B2503"/>
    <w:rsid w:val="008B2505"/>
    <w:rsid w:val="008B2592"/>
    <w:rsid w:val="008B27CF"/>
    <w:rsid w:val="008B2922"/>
    <w:rsid w:val="008B2C4C"/>
    <w:rsid w:val="008B365B"/>
    <w:rsid w:val="008B366F"/>
    <w:rsid w:val="008B3681"/>
    <w:rsid w:val="008B3896"/>
    <w:rsid w:val="008B38DF"/>
    <w:rsid w:val="008B3D88"/>
    <w:rsid w:val="008B456E"/>
    <w:rsid w:val="008B48B6"/>
    <w:rsid w:val="008B48F4"/>
    <w:rsid w:val="008B4C18"/>
    <w:rsid w:val="008B4E97"/>
    <w:rsid w:val="008B5D17"/>
    <w:rsid w:val="008B60E0"/>
    <w:rsid w:val="008B615C"/>
    <w:rsid w:val="008B61BB"/>
    <w:rsid w:val="008B64EF"/>
    <w:rsid w:val="008B675D"/>
    <w:rsid w:val="008B6829"/>
    <w:rsid w:val="008B6B9D"/>
    <w:rsid w:val="008B73B6"/>
    <w:rsid w:val="008B7A15"/>
    <w:rsid w:val="008B7CAF"/>
    <w:rsid w:val="008C021F"/>
    <w:rsid w:val="008C0476"/>
    <w:rsid w:val="008C0A71"/>
    <w:rsid w:val="008C0C78"/>
    <w:rsid w:val="008C0F2E"/>
    <w:rsid w:val="008C1117"/>
    <w:rsid w:val="008C14DB"/>
    <w:rsid w:val="008C1952"/>
    <w:rsid w:val="008C1B35"/>
    <w:rsid w:val="008C246E"/>
    <w:rsid w:val="008C268A"/>
    <w:rsid w:val="008C2D60"/>
    <w:rsid w:val="008C3348"/>
    <w:rsid w:val="008C3771"/>
    <w:rsid w:val="008C3D13"/>
    <w:rsid w:val="008C443C"/>
    <w:rsid w:val="008C4AD9"/>
    <w:rsid w:val="008C4EFD"/>
    <w:rsid w:val="008C50B3"/>
    <w:rsid w:val="008C5188"/>
    <w:rsid w:val="008C52B5"/>
    <w:rsid w:val="008C57CD"/>
    <w:rsid w:val="008C5CD2"/>
    <w:rsid w:val="008C617C"/>
    <w:rsid w:val="008C6E70"/>
    <w:rsid w:val="008C72CB"/>
    <w:rsid w:val="008C7618"/>
    <w:rsid w:val="008C7742"/>
    <w:rsid w:val="008C7B96"/>
    <w:rsid w:val="008D0661"/>
    <w:rsid w:val="008D071A"/>
    <w:rsid w:val="008D0763"/>
    <w:rsid w:val="008D0815"/>
    <w:rsid w:val="008D1473"/>
    <w:rsid w:val="008D1D90"/>
    <w:rsid w:val="008D1DBC"/>
    <w:rsid w:val="008D1DC1"/>
    <w:rsid w:val="008D26AC"/>
    <w:rsid w:val="008D2BB8"/>
    <w:rsid w:val="008D2DF4"/>
    <w:rsid w:val="008D3156"/>
    <w:rsid w:val="008D32D9"/>
    <w:rsid w:val="008D33BE"/>
    <w:rsid w:val="008D3624"/>
    <w:rsid w:val="008D368A"/>
    <w:rsid w:val="008D396F"/>
    <w:rsid w:val="008D3CED"/>
    <w:rsid w:val="008D3D58"/>
    <w:rsid w:val="008D4138"/>
    <w:rsid w:val="008D483F"/>
    <w:rsid w:val="008D4B83"/>
    <w:rsid w:val="008D4CBE"/>
    <w:rsid w:val="008D5131"/>
    <w:rsid w:val="008D53FA"/>
    <w:rsid w:val="008D5A2B"/>
    <w:rsid w:val="008D60A8"/>
    <w:rsid w:val="008D64E8"/>
    <w:rsid w:val="008D6C80"/>
    <w:rsid w:val="008D6D71"/>
    <w:rsid w:val="008D6DF8"/>
    <w:rsid w:val="008D6EBB"/>
    <w:rsid w:val="008D786D"/>
    <w:rsid w:val="008D7F6D"/>
    <w:rsid w:val="008E05E1"/>
    <w:rsid w:val="008E06BA"/>
    <w:rsid w:val="008E0B1B"/>
    <w:rsid w:val="008E11BB"/>
    <w:rsid w:val="008E14A4"/>
    <w:rsid w:val="008E19ED"/>
    <w:rsid w:val="008E1A61"/>
    <w:rsid w:val="008E2295"/>
    <w:rsid w:val="008E2A24"/>
    <w:rsid w:val="008E2C0F"/>
    <w:rsid w:val="008E32D7"/>
    <w:rsid w:val="008E3385"/>
    <w:rsid w:val="008E338D"/>
    <w:rsid w:val="008E38AF"/>
    <w:rsid w:val="008E400D"/>
    <w:rsid w:val="008E4FA3"/>
    <w:rsid w:val="008E558C"/>
    <w:rsid w:val="008E589D"/>
    <w:rsid w:val="008E5D63"/>
    <w:rsid w:val="008E5DD1"/>
    <w:rsid w:val="008E5E39"/>
    <w:rsid w:val="008E615B"/>
    <w:rsid w:val="008E6F98"/>
    <w:rsid w:val="008E7250"/>
    <w:rsid w:val="008E73F4"/>
    <w:rsid w:val="008E7753"/>
    <w:rsid w:val="008F0929"/>
    <w:rsid w:val="008F0A0F"/>
    <w:rsid w:val="008F1369"/>
    <w:rsid w:val="008F160B"/>
    <w:rsid w:val="008F19CB"/>
    <w:rsid w:val="008F2115"/>
    <w:rsid w:val="008F24D7"/>
    <w:rsid w:val="008F2622"/>
    <w:rsid w:val="008F2EBC"/>
    <w:rsid w:val="008F32ED"/>
    <w:rsid w:val="008F3F50"/>
    <w:rsid w:val="008F43BD"/>
    <w:rsid w:val="008F44D2"/>
    <w:rsid w:val="008F4828"/>
    <w:rsid w:val="008F4A0E"/>
    <w:rsid w:val="008F4EAD"/>
    <w:rsid w:val="008F511C"/>
    <w:rsid w:val="008F5289"/>
    <w:rsid w:val="008F52C7"/>
    <w:rsid w:val="008F5376"/>
    <w:rsid w:val="008F559B"/>
    <w:rsid w:val="008F5DB5"/>
    <w:rsid w:val="008F5DEF"/>
    <w:rsid w:val="008F5EC3"/>
    <w:rsid w:val="008F5F5A"/>
    <w:rsid w:val="008F6D85"/>
    <w:rsid w:val="008F6E63"/>
    <w:rsid w:val="008F72F0"/>
    <w:rsid w:val="008F7913"/>
    <w:rsid w:val="008F7B7F"/>
    <w:rsid w:val="008F7E9F"/>
    <w:rsid w:val="008F7EC4"/>
    <w:rsid w:val="0090063B"/>
    <w:rsid w:val="00900663"/>
    <w:rsid w:val="00900CDC"/>
    <w:rsid w:val="00900E18"/>
    <w:rsid w:val="0090129C"/>
    <w:rsid w:val="00901414"/>
    <w:rsid w:val="009017DF"/>
    <w:rsid w:val="00901A59"/>
    <w:rsid w:val="00901FAD"/>
    <w:rsid w:val="00902247"/>
    <w:rsid w:val="00902535"/>
    <w:rsid w:val="0090258A"/>
    <w:rsid w:val="009027C5"/>
    <w:rsid w:val="009029E3"/>
    <w:rsid w:val="00902A78"/>
    <w:rsid w:val="00902B8F"/>
    <w:rsid w:val="009037D1"/>
    <w:rsid w:val="00903DA3"/>
    <w:rsid w:val="00903E77"/>
    <w:rsid w:val="0090428B"/>
    <w:rsid w:val="009048C4"/>
    <w:rsid w:val="00905576"/>
    <w:rsid w:val="00905A38"/>
    <w:rsid w:val="00905C5F"/>
    <w:rsid w:val="00905D29"/>
    <w:rsid w:val="009064EE"/>
    <w:rsid w:val="0090710B"/>
    <w:rsid w:val="009073AA"/>
    <w:rsid w:val="009076CD"/>
    <w:rsid w:val="009077D6"/>
    <w:rsid w:val="00907D61"/>
    <w:rsid w:val="00907E14"/>
    <w:rsid w:val="00907E7C"/>
    <w:rsid w:val="00907EE2"/>
    <w:rsid w:val="00907F17"/>
    <w:rsid w:val="009106C2"/>
    <w:rsid w:val="0091072E"/>
    <w:rsid w:val="00910A0F"/>
    <w:rsid w:val="00910F65"/>
    <w:rsid w:val="009119B9"/>
    <w:rsid w:val="00911DCF"/>
    <w:rsid w:val="009125F2"/>
    <w:rsid w:val="009126BD"/>
    <w:rsid w:val="00912770"/>
    <w:rsid w:val="009129D6"/>
    <w:rsid w:val="00912CE7"/>
    <w:rsid w:val="00912D2F"/>
    <w:rsid w:val="00912D7F"/>
    <w:rsid w:val="00912E47"/>
    <w:rsid w:val="0091308D"/>
    <w:rsid w:val="009130D3"/>
    <w:rsid w:val="00913796"/>
    <w:rsid w:val="009137AA"/>
    <w:rsid w:val="009146F0"/>
    <w:rsid w:val="00914B45"/>
    <w:rsid w:val="00914D9D"/>
    <w:rsid w:val="00914E69"/>
    <w:rsid w:val="009154F4"/>
    <w:rsid w:val="009156DD"/>
    <w:rsid w:val="00915CA8"/>
    <w:rsid w:val="00915CFF"/>
    <w:rsid w:val="00915E06"/>
    <w:rsid w:val="00916061"/>
    <w:rsid w:val="009162A2"/>
    <w:rsid w:val="0091683C"/>
    <w:rsid w:val="009169CC"/>
    <w:rsid w:val="0091702A"/>
    <w:rsid w:val="0091714C"/>
    <w:rsid w:val="0091721E"/>
    <w:rsid w:val="00917448"/>
    <w:rsid w:val="00917D38"/>
    <w:rsid w:val="00917F27"/>
    <w:rsid w:val="009201BB"/>
    <w:rsid w:val="009205C3"/>
    <w:rsid w:val="009205F0"/>
    <w:rsid w:val="009208FB"/>
    <w:rsid w:val="00920A45"/>
    <w:rsid w:val="00920C93"/>
    <w:rsid w:val="00920E8B"/>
    <w:rsid w:val="0092140D"/>
    <w:rsid w:val="00921ADC"/>
    <w:rsid w:val="009221D6"/>
    <w:rsid w:val="00922280"/>
    <w:rsid w:val="00922B62"/>
    <w:rsid w:val="00922E4F"/>
    <w:rsid w:val="0092321D"/>
    <w:rsid w:val="00923B20"/>
    <w:rsid w:val="0092411B"/>
    <w:rsid w:val="00924146"/>
    <w:rsid w:val="00924290"/>
    <w:rsid w:val="009246E1"/>
    <w:rsid w:val="0092486A"/>
    <w:rsid w:val="00924A87"/>
    <w:rsid w:val="00924FB4"/>
    <w:rsid w:val="00925C6A"/>
    <w:rsid w:val="00925F8F"/>
    <w:rsid w:val="009262B0"/>
    <w:rsid w:val="009262FF"/>
    <w:rsid w:val="009267BB"/>
    <w:rsid w:val="0092726E"/>
    <w:rsid w:val="00930A3B"/>
    <w:rsid w:val="00930EDF"/>
    <w:rsid w:val="00930FF1"/>
    <w:rsid w:val="009311DA"/>
    <w:rsid w:val="00931522"/>
    <w:rsid w:val="00931FE3"/>
    <w:rsid w:val="00932401"/>
    <w:rsid w:val="00932780"/>
    <w:rsid w:val="00932913"/>
    <w:rsid w:val="009329D4"/>
    <w:rsid w:val="00932D9F"/>
    <w:rsid w:val="00932DAC"/>
    <w:rsid w:val="009336D9"/>
    <w:rsid w:val="00933766"/>
    <w:rsid w:val="00933C13"/>
    <w:rsid w:val="00933D00"/>
    <w:rsid w:val="0093474F"/>
    <w:rsid w:val="00935544"/>
    <w:rsid w:val="0093577D"/>
    <w:rsid w:val="00935833"/>
    <w:rsid w:val="00935AD4"/>
    <w:rsid w:val="00935C40"/>
    <w:rsid w:val="00936197"/>
    <w:rsid w:val="0093651E"/>
    <w:rsid w:val="00936A97"/>
    <w:rsid w:val="00936E17"/>
    <w:rsid w:val="009370C1"/>
    <w:rsid w:val="009371C5"/>
    <w:rsid w:val="00941033"/>
    <w:rsid w:val="00941216"/>
    <w:rsid w:val="009412B8"/>
    <w:rsid w:val="00941365"/>
    <w:rsid w:val="0094171B"/>
    <w:rsid w:val="009424D1"/>
    <w:rsid w:val="009427BB"/>
    <w:rsid w:val="009429B8"/>
    <w:rsid w:val="00943014"/>
    <w:rsid w:val="009430CD"/>
    <w:rsid w:val="00943DB7"/>
    <w:rsid w:val="00943E11"/>
    <w:rsid w:val="0094406C"/>
    <w:rsid w:val="009441CE"/>
    <w:rsid w:val="009441FD"/>
    <w:rsid w:val="00944355"/>
    <w:rsid w:val="0094436C"/>
    <w:rsid w:val="0094449F"/>
    <w:rsid w:val="00944D81"/>
    <w:rsid w:val="00945237"/>
    <w:rsid w:val="00945302"/>
    <w:rsid w:val="0094578B"/>
    <w:rsid w:val="009459E5"/>
    <w:rsid w:val="00945D94"/>
    <w:rsid w:val="0094615F"/>
    <w:rsid w:val="00946252"/>
    <w:rsid w:val="0094625C"/>
    <w:rsid w:val="00946415"/>
    <w:rsid w:val="00946A52"/>
    <w:rsid w:val="00946F0C"/>
    <w:rsid w:val="0094716F"/>
    <w:rsid w:val="0094742D"/>
    <w:rsid w:val="00947552"/>
    <w:rsid w:val="0094777E"/>
    <w:rsid w:val="009478EF"/>
    <w:rsid w:val="00947A66"/>
    <w:rsid w:val="00947EA3"/>
    <w:rsid w:val="0095029F"/>
    <w:rsid w:val="00950A6B"/>
    <w:rsid w:val="00951531"/>
    <w:rsid w:val="0095173B"/>
    <w:rsid w:val="009522D3"/>
    <w:rsid w:val="0095246C"/>
    <w:rsid w:val="00952671"/>
    <w:rsid w:val="009529AA"/>
    <w:rsid w:val="00952F25"/>
    <w:rsid w:val="00952F9D"/>
    <w:rsid w:val="00952FB3"/>
    <w:rsid w:val="0095330D"/>
    <w:rsid w:val="009534F9"/>
    <w:rsid w:val="00953CA0"/>
    <w:rsid w:val="0095448E"/>
    <w:rsid w:val="009546C7"/>
    <w:rsid w:val="00954E5A"/>
    <w:rsid w:val="0095525F"/>
    <w:rsid w:val="00955741"/>
    <w:rsid w:val="00955845"/>
    <w:rsid w:val="00955C90"/>
    <w:rsid w:val="00955F3A"/>
    <w:rsid w:val="009563FF"/>
    <w:rsid w:val="00956477"/>
    <w:rsid w:val="009577EE"/>
    <w:rsid w:val="00957913"/>
    <w:rsid w:val="00957922"/>
    <w:rsid w:val="00957A64"/>
    <w:rsid w:val="00960D30"/>
    <w:rsid w:val="009610A5"/>
    <w:rsid w:val="0096156B"/>
    <w:rsid w:val="00961991"/>
    <w:rsid w:val="00961DD1"/>
    <w:rsid w:val="00962E15"/>
    <w:rsid w:val="009647E9"/>
    <w:rsid w:val="009648B7"/>
    <w:rsid w:val="00964AC2"/>
    <w:rsid w:val="00965037"/>
    <w:rsid w:val="009664EC"/>
    <w:rsid w:val="0096661C"/>
    <w:rsid w:val="00966A8E"/>
    <w:rsid w:val="00966E8F"/>
    <w:rsid w:val="00967668"/>
    <w:rsid w:val="00967689"/>
    <w:rsid w:val="00967708"/>
    <w:rsid w:val="00967DA0"/>
    <w:rsid w:val="0097030C"/>
    <w:rsid w:val="0097049D"/>
    <w:rsid w:val="00970522"/>
    <w:rsid w:val="00970719"/>
    <w:rsid w:val="0097079C"/>
    <w:rsid w:val="00970988"/>
    <w:rsid w:val="009709AF"/>
    <w:rsid w:val="00970D67"/>
    <w:rsid w:val="00970EB5"/>
    <w:rsid w:val="00971581"/>
    <w:rsid w:val="009719B6"/>
    <w:rsid w:val="00971BD4"/>
    <w:rsid w:val="00971CFE"/>
    <w:rsid w:val="00972297"/>
    <w:rsid w:val="0097245F"/>
    <w:rsid w:val="00972506"/>
    <w:rsid w:val="00972AE8"/>
    <w:rsid w:val="00972EE0"/>
    <w:rsid w:val="00972EE6"/>
    <w:rsid w:val="00972F16"/>
    <w:rsid w:val="00972F69"/>
    <w:rsid w:val="00973007"/>
    <w:rsid w:val="00973116"/>
    <w:rsid w:val="009736E3"/>
    <w:rsid w:val="00973711"/>
    <w:rsid w:val="0097381B"/>
    <w:rsid w:val="00973D4F"/>
    <w:rsid w:val="00973E17"/>
    <w:rsid w:val="0097454D"/>
    <w:rsid w:val="0097461A"/>
    <w:rsid w:val="00974949"/>
    <w:rsid w:val="00974CF0"/>
    <w:rsid w:val="009752B6"/>
    <w:rsid w:val="0097580B"/>
    <w:rsid w:val="009760C7"/>
    <w:rsid w:val="009767A8"/>
    <w:rsid w:val="00976915"/>
    <w:rsid w:val="00976C5C"/>
    <w:rsid w:val="00976EB1"/>
    <w:rsid w:val="009772AC"/>
    <w:rsid w:val="00977E60"/>
    <w:rsid w:val="00977EDB"/>
    <w:rsid w:val="0098011B"/>
    <w:rsid w:val="009804C1"/>
    <w:rsid w:val="0098068D"/>
    <w:rsid w:val="0098098C"/>
    <w:rsid w:val="0098099D"/>
    <w:rsid w:val="0098114E"/>
    <w:rsid w:val="009812A8"/>
    <w:rsid w:val="00981F5B"/>
    <w:rsid w:val="00981F69"/>
    <w:rsid w:val="00982A00"/>
    <w:rsid w:val="00982CAD"/>
    <w:rsid w:val="00983626"/>
    <w:rsid w:val="0098368D"/>
    <w:rsid w:val="00983A4F"/>
    <w:rsid w:val="00983A89"/>
    <w:rsid w:val="0098409D"/>
    <w:rsid w:val="009844BD"/>
    <w:rsid w:val="00985832"/>
    <w:rsid w:val="00986140"/>
    <w:rsid w:val="0098634A"/>
    <w:rsid w:val="0098644E"/>
    <w:rsid w:val="00986580"/>
    <w:rsid w:val="00986A0A"/>
    <w:rsid w:val="00986AD0"/>
    <w:rsid w:val="00986D93"/>
    <w:rsid w:val="00987174"/>
    <w:rsid w:val="00987604"/>
    <w:rsid w:val="0098783C"/>
    <w:rsid w:val="00987B9C"/>
    <w:rsid w:val="00987D6E"/>
    <w:rsid w:val="009902B1"/>
    <w:rsid w:val="00990604"/>
    <w:rsid w:val="009906E0"/>
    <w:rsid w:val="00990B2D"/>
    <w:rsid w:val="00991085"/>
    <w:rsid w:val="00991308"/>
    <w:rsid w:val="009919C2"/>
    <w:rsid w:val="00992450"/>
    <w:rsid w:val="00992DDC"/>
    <w:rsid w:val="00992EBB"/>
    <w:rsid w:val="00993B63"/>
    <w:rsid w:val="00994138"/>
    <w:rsid w:val="00994544"/>
    <w:rsid w:val="009945C8"/>
    <w:rsid w:val="0099494B"/>
    <w:rsid w:val="00994A47"/>
    <w:rsid w:val="0099537A"/>
    <w:rsid w:val="0099568B"/>
    <w:rsid w:val="009956DC"/>
    <w:rsid w:val="00995EEF"/>
    <w:rsid w:val="0099616D"/>
    <w:rsid w:val="00996AE1"/>
    <w:rsid w:val="009971E1"/>
    <w:rsid w:val="00997255"/>
    <w:rsid w:val="0099753F"/>
    <w:rsid w:val="009978FE"/>
    <w:rsid w:val="00997D13"/>
    <w:rsid w:val="009A00CE"/>
    <w:rsid w:val="009A0AE8"/>
    <w:rsid w:val="009A1179"/>
    <w:rsid w:val="009A16D3"/>
    <w:rsid w:val="009A1722"/>
    <w:rsid w:val="009A1737"/>
    <w:rsid w:val="009A19FB"/>
    <w:rsid w:val="009A23B2"/>
    <w:rsid w:val="009A2582"/>
    <w:rsid w:val="009A292F"/>
    <w:rsid w:val="009A37D1"/>
    <w:rsid w:val="009A37E8"/>
    <w:rsid w:val="009A38E7"/>
    <w:rsid w:val="009A3F69"/>
    <w:rsid w:val="009A4C64"/>
    <w:rsid w:val="009A4D75"/>
    <w:rsid w:val="009A4EFB"/>
    <w:rsid w:val="009A5C50"/>
    <w:rsid w:val="009A5D02"/>
    <w:rsid w:val="009A63B2"/>
    <w:rsid w:val="009A6990"/>
    <w:rsid w:val="009A69EB"/>
    <w:rsid w:val="009A6B1B"/>
    <w:rsid w:val="009A6BFD"/>
    <w:rsid w:val="009A6F9A"/>
    <w:rsid w:val="009A6FAF"/>
    <w:rsid w:val="009A7AB3"/>
    <w:rsid w:val="009A7E67"/>
    <w:rsid w:val="009A7F86"/>
    <w:rsid w:val="009B06D0"/>
    <w:rsid w:val="009B09AB"/>
    <w:rsid w:val="009B0A6F"/>
    <w:rsid w:val="009B0E7E"/>
    <w:rsid w:val="009B13FF"/>
    <w:rsid w:val="009B17BE"/>
    <w:rsid w:val="009B286F"/>
    <w:rsid w:val="009B32F3"/>
    <w:rsid w:val="009B35DD"/>
    <w:rsid w:val="009B3CC3"/>
    <w:rsid w:val="009B410D"/>
    <w:rsid w:val="009B4279"/>
    <w:rsid w:val="009B4B1E"/>
    <w:rsid w:val="009B5B91"/>
    <w:rsid w:val="009B5E11"/>
    <w:rsid w:val="009B5F5A"/>
    <w:rsid w:val="009B6534"/>
    <w:rsid w:val="009B6574"/>
    <w:rsid w:val="009B675D"/>
    <w:rsid w:val="009B68C8"/>
    <w:rsid w:val="009B6BA0"/>
    <w:rsid w:val="009B6FB6"/>
    <w:rsid w:val="009B7329"/>
    <w:rsid w:val="009B7508"/>
    <w:rsid w:val="009B77E1"/>
    <w:rsid w:val="009B7B14"/>
    <w:rsid w:val="009B7B4B"/>
    <w:rsid w:val="009B7F13"/>
    <w:rsid w:val="009C0C7A"/>
    <w:rsid w:val="009C18F4"/>
    <w:rsid w:val="009C19FC"/>
    <w:rsid w:val="009C1F84"/>
    <w:rsid w:val="009C2176"/>
    <w:rsid w:val="009C2DD1"/>
    <w:rsid w:val="009C2E99"/>
    <w:rsid w:val="009C34A2"/>
    <w:rsid w:val="009C3597"/>
    <w:rsid w:val="009C36C1"/>
    <w:rsid w:val="009C4426"/>
    <w:rsid w:val="009C45A9"/>
    <w:rsid w:val="009C4758"/>
    <w:rsid w:val="009C475F"/>
    <w:rsid w:val="009C47B7"/>
    <w:rsid w:val="009C4B47"/>
    <w:rsid w:val="009C4C3F"/>
    <w:rsid w:val="009C4F4E"/>
    <w:rsid w:val="009C5D9F"/>
    <w:rsid w:val="009C60B6"/>
    <w:rsid w:val="009C61B5"/>
    <w:rsid w:val="009C6534"/>
    <w:rsid w:val="009C670F"/>
    <w:rsid w:val="009C675F"/>
    <w:rsid w:val="009C6EF9"/>
    <w:rsid w:val="009C73D0"/>
    <w:rsid w:val="009C7B32"/>
    <w:rsid w:val="009D09B0"/>
    <w:rsid w:val="009D0BA8"/>
    <w:rsid w:val="009D0D09"/>
    <w:rsid w:val="009D0EB0"/>
    <w:rsid w:val="009D111B"/>
    <w:rsid w:val="009D12B7"/>
    <w:rsid w:val="009D14E0"/>
    <w:rsid w:val="009D1509"/>
    <w:rsid w:val="009D1641"/>
    <w:rsid w:val="009D2A4F"/>
    <w:rsid w:val="009D2B0D"/>
    <w:rsid w:val="009D3237"/>
    <w:rsid w:val="009D3F90"/>
    <w:rsid w:val="009D43A6"/>
    <w:rsid w:val="009D4576"/>
    <w:rsid w:val="009D4ED0"/>
    <w:rsid w:val="009D4F37"/>
    <w:rsid w:val="009D4F5F"/>
    <w:rsid w:val="009D4F95"/>
    <w:rsid w:val="009D512D"/>
    <w:rsid w:val="009D5AF6"/>
    <w:rsid w:val="009D5BF3"/>
    <w:rsid w:val="009D5FE5"/>
    <w:rsid w:val="009D64B0"/>
    <w:rsid w:val="009D6B58"/>
    <w:rsid w:val="009D70E0"/>
    <w:rsid w:val="009D7713"/>
    <w:rsid w:val="009D7864"/>
    <w:rsid w:val="009D7B31"/>
    <w:rsid w:val="009D7D6B"/>
    <w:rsid w:val="009E0191"/>
    <w:rsid w:val="009E02FB"/>
    <w:rsid w:val="009E034B"/>
    <w:rsid w:val="009E058F"/>
    <w:rsid w:val="009E07CA"/>
    <w:rsid w:val="009E07EF"/>
    <w:rsid w:val="009E0E9E"/>
    <w:rsid w:val="009E165B"/>
    <w:rsid w:val="009E1944"/>
    <w:rsid w:val="009E1B40"/>
    <w:rsid w:val="009E2050"/>
    <w:rsid w:val="009E2816"/>
    <w:rsid w:val="009E29FF"/>
    <w:rsid w:val="009E2AC0"/>
    <w:rsid w:val="009E2D43"/>
    <w:rsid w:val="009E31B3"/>
    <w:rsid w:val="009E3684"/>
    <w:rsid w:val="009E3868"/>
    <w:rsid w:val="009E3FC6"/>
    <w:rsid w:val="009E41C3"/>
    <w:rsid w:val="009E5300"/>
    <w:rsid w:val="009E5A0F"/>
    <w:rsid w:val="009E5A65"/>
    <w:rsid w:val="009E5CC3"/>
    <w:rsid w:val="009E693B"/>
    <w:rsid w:val="009E69D0"/>
    <w:rsid w:val="009E6D0B"/>
    <w:rsid w:val="009E772A"/>
    <w:rsid w:val="009E7882"/>
    <w:rsid w:val="009E79ED"/>
    <w:rsid w:val="009F00E3"/>
    <w:rsid w:val="009F06CF"/>
    <w:rsid w:val="009F075A"/>
    <w:rsid w:val="009F09C1"/>
    <w:rsid w:val="009F09C2"/>
    <w:rsid w:val="009F1017"/>
    <w:rsid w:val="009F1068"/>
    <w:rsid w:val="009F10A8"/>
    <w:rsid w:val="009F17CD"/>
    <w:rsid w:val="009F17F9"/>
    <w:rsid w:val="009F1936"/>
    <w:rsid w:val="009F206E"/>
    <w:rsid w:val="009F22B2"/>
    <w:rsid w:val="009F22F4"/>
    <w:rsid w:val="009F2AC5"/>
    <w:rsid w:val="009F2E46"/>
    <w:rsid w:val="009F2E49"/>
    <w:rsid w:val="009F2ECA"/>
    <w:rsid w:val="009F3A36"/>
    <w:rsid w:val="009F3A54"/>
    <w:rsid w:val="009F3CC8"/>
    <w:rsid w:val="009F3CE7"/>
    <w:rsid w:val="009F42B4"/>
    <w:rsid w:val="009F43DB"/>
    <w:rsid w:val="009F4CA1"/>
    <w:rsid w:val="009F4E6A"/>
    <w:rsid w:val="009F4FA8"/>
    <w:rsid w:val="009F5081"/>
    <w:rsid w:val="009F55FD"/>
    <w:rsid w:val="009F60A9"/>
    <w:rsid w:val="009F68D1"/>
    <w:rsid w:val="009F6BC1"/>
    <w:rsid w:val="009F6F51"/>
    <w:rsid w:val="009F702B"/>
    <w:rsid w:val="009F72F0"/>
    <w:rsid w:val="009F73AD"/>
    <w:rsid w:val="009F7934"/>
    <w:rsid w:val="009F7978"/>
    <w:rsid w:val="00A0057D"/>
    <w:rsid w:val="00A00778"/>
    <w:rsid w:val="00A008EF"/>
    <w:rsid w:val="00A00EC9"/>
    <w:rsid w:val="00A0160E"/>
    <w:rsid w:val="00A01A0B"/>
    <w:rsid w:val="00A01E7D"/>
    <w:rsid w:val="00A01ECA"/>
    <w:rsid w:val="00A01F5B"/>
    <w:rsid w:val="00A02071"/>
    <w:rsid w:val="00A025B2"/>
    <w:rsid w:val="00A026D3"/>
    <w:rsid w:val="00A0279D"/>
    <w:rsid w:val="00A02F6C"/>
    <w:rsid w:val="00A02FA7"/>
    <w:rsid w:val="00A02FC4"/>
    <w:rsid w:val="00A0327F"/>
    <w:rsid w:val="00A03292"/>
    <w:rsid w:val="00A032C2"/>
    <w:rsid w:val="00A03314"/>
    <w:rsid w:val="00A0371D"/>
    <w:rsid w:val="00A03E2A"/>
    <w:rsid w:val="00A042D3"/>
    <w:rsid w:val="00A048C8"/>
    <w:rsid w:val="00A04D8A"/>
    <w:rsid w:val="00A0502F"/>
    <w:rsid w:val="00A055EF"/>
    <w:rsid w:val="00A064B2"/>
    <w:rsid w:val="00A06513"/>
    <w:rsid w:val="00A074A4"/>
    <w:rsid w:val="00A07678"/>
    <w:rsid w:val="00A077F0"/>
    <w:rsid w:val="00A07A90"/>
    <w:rsid w:val="00A1013B"/>
    <w:rsid w:val="00A1030B"/>
    <w:rsid w:val="00A10337"/>
    <w:rsid w:val="00A104AE"/>
    <w:rsid w:val="00A105DD"/>
    <w:rsid w:val="00A10CB4"/>
    <w:rsid w:val="00A1133A"/>
    <w:rsid w:val="00A11517"/>
    <w:rsid w:val="00A115BA"/>
    <w:rsid w:val="00A11850"/>
    <w:rsid w:val="00A118AE"/>
    <w:rsid w:val="00A11DF4"/>
    <w:rsid w:val="00A128B4"/>
    <w:rsid w:val="00A12CB4"/>
    <w:rsid w:val="00A12F55"/>
    <w:rsid w:val="00A12F6A"/>
    <w:rsid w:val="00A13635"/>
    <w:rsid w:val="00A13C79"/>
    <w:rsid w:val="00A145A5"/>
    <w:rsid w:val="00A1468B"/>
    <w:rsid w:val="00A14C92"/>
    <w:rsid w:val="00A14E81"/>
    <w:rsid w:val="00A152AF"/>
    <w:rsid w:val="00A1547E"/>
    <w:rsid w:val="00A15A0A"/>
    <w:rsid w:val="00A15A7C"/>
    <w:rsid w:val="00A15D08"/>
    <w:rsid w:val="00A16353"/>
    <w:rsid w:val="00A16413"/>
    <w:rsid w:val="00A16684"/>
    <w:rsid w:val="00A16CE4"/>
    <w:rsid w:val="00A175D3"/>
    <w:rsid w:val="00A17C46"/>
    <w:rsid w:val="00A17F55"/>
    <w:rsid w:val="00A20309"/>
    <w:rsid w:val="00A204C1"/>
    <w:rsid w:val="00A20C9A"/>
    <w:rsid w:val="00A21683"/>
    <w:rsid w:val="00A21992"/>
    <w:rsid w:val="00A21C2F"/>
    <w:rsid w:val="00A21D47"/>
    <w:rsid w:val="00A2262B"/>
    <w:rsid w:val="00A2264B"/>
    <w:rsid w:val="00A22C4F"/>
    <w:rsid w:val="00A23486"/>
    <w:rsid w:val="00A23628"/>
    <w:rsid w:val="00A23876"/>
    <w:rsid w:val="00A2424A"/>
    <w:rsid w:val="00A244B1"/>
    <w:rsid w:val="00A247DA"/>
    <w:rsid w:val="00A24AEB"/>
    <w:rsid w:val="00A25261"/>
    <w:rsid w:val="00A254B6"/>
    <w:rsid w:val="00A2584B"/>
    <w:rsid w:val="00A25AB6"/>
    <w:rsid w:val="00A30171"/>
    <w:rsid w:val="00A301BB"/>
    <w:rsid w:val="00A30616"/>
    <w:rsid w:val="00A3091A"/>
    <w:rsid w:val="00A30A48"/>
    <w:rsid w:val="00A30EC8"/>
    <w:rsid w:val="00A31065"/>
    <w:rsid w:val="00A3107A"/>
    <w:rsid w:val="00A32461"/>
    <w:rsid w:val="00A3268F"/>
    <w:rsid w:val="00A32CB3"/>
    <w:rsid w:val="00A32F03"/>
    <w:rsid w:val="00A330B7"/>
    <w:rsid w:val="00A33668"/>
    <w:rsid w:val="00A33C3A"/>
    <w:rsid w:val="00A33E32"/>
    <w:rsid w:val="00A34502"/>
    <w:rsid w:val="00A34619"/>
    <w:rsid w:val="00A34AF7"/>
    <w:rsid w:val="00A34FE0"/>
    <w:rsid w:val="00A34FFF"/>
    <w:rsid w:val="00A359E5"/>
    <w:rsid w:val="00A35AB7"/>
    <w:rsid w:val="00A363C2"/>
    <w:rsid w:val="00A3647B"/>
    <w:rsid w:val="00A365EC"/>
    <w:rsid w:val="00A365FB"/>
    <w:rsid w:val="00A36878"/>
    <w:rsid w:val="00A36A68"/>
    <w:rsid w:val="00A37839"/>
    <w:rsid w:val="00A37B21"/>
    <w:rsid w:val="00A407D6"/>
    <w:rsid w:val="00A408E7"/>
    <w:rsid w:val="00A40E01"/>
    <w:rsid w:val="00A41607"/>
    <w:rsid w:val="00A4179F"/>
    <w:rsid w:val="00A41ACF"/>
    <w:rsid w:val="00A41BFE"/>
    <w:rsid w:val="00A42028"/>
    <w:rsid w:val="00A421BC"/>
    <w:rsid w:val="00A42990"/>
    <w:rsid w:val="00A42B18"/>
    <w:rsid w:val="00A4304E"/>
    <w:rsid w:val="00A4304F"/>
    <w:rsid w:val="00A437FE"/>
    <w:rsid w:val="00A43B64"/>
    <w:rsid w:val="00A44426"/>
    <w:rsid w:val="00A4489D"/>
    <w:rsid w:val="00A448F9"/>
    <w:rsid w:val="00A45270"/>
    <w:rsid w:val="00A4545E"/>
    <w:rsid w:val="00A454FC"/>
    <w:rsid w:val="00A455A3"/>
    <w:rsid w:val="00A45718"/>
    <w:rsid w:val="00A46405"/>
    <w:rsid w:val="00A466B2"/>
    <w:rsid w:val="00A46D20"/>
    <w:rsid w:val="00A46EE0"/>
    <w:rsid w:val="00A5003B"/>
    <w:rsid w:val="00A500C9"/>
    <w:rsid w:val="00A50122"/>
    <w:rsid w:val="00A5044D"/>
    <w:rsid w:val="00A504D2"/>
    <w:rsid w:val="00A504EE"/>
    <w:rsid w:val="00A508C5"/>
    <w:rsid w:val="00A50B17"/>
    <w:rsid w:val="00A50F97"/>
    <w:rsid w:val="00A511B4"/>
    <w:rsid w:val="00A51482"/>
    <w:rsid w:val="00A51BC6"/>
    <w:rsid w:val="00A527B4"/>
    <w:rsid w:val="00A52851"/>
    <w:rsid w:val="00A52B3C"/>
    <w:rsid w:val="00A52C34"/>
    <w:rsid w:val="00A52ED0"/>
    <w:rsid w:val="00A533CB"/>
    <w:rsid w:val="00A535A6"/>
    <w:rsid w:val="00A53D28"/>
    <w:rsid w:val="00A54CC5"/>
    <w:rsid w:val="00A54EA0"/>
    <w:rsid w:val="00A55C43"/>
    <w:rsid w:val="00A55D53"/>
    <w:rsid w:val="00A55F45"/>
    <w:rsid w:val="00A5625F"/>
    <w:rsid w:val="00A56439"/>
    <w:rsid w:val="00A56B96"/>
    <w:rsid w:val="00A56C0C"/>
    <w:rsid w:val="00A56C12"/>
    <w:rsid w:val="00A57043"/>
    <w:rsid w:val="00A57071"/>
    <w:rsid w:val="00A57755"/>
    <w:rsid w:val="00A579D1"/>
    <w:rsid w:val="00A57FF1"/>
    <w:rsid w:val="00A6046C"/>
    <w:rsid w:val="00A60540"/>
    <w:rsid w:val="00A6089A"/>
    <w:rsid w:val="00A614D3"/>
    <w:rsid w:val="00A6230B"/>
    <w:rsid w:val="00A6231A"/>
    <w:rsid w:val="00A6257B"/>
    <w:rsid w:val="00A63493"/>
    <w:rsid w:val="00A64EC6"/>
    <w:rsid w:val="00A6529F"/>
    <w:rsid w:val="00A6539E"/>
    <w:rsid w:val="00A65463"/>
    <w:rsid w:val="00A6553D"/>
    <w:rsid w:val="00A656BB"/>
    <w:rsid w:val="00A65744"/>
    <w:rsid w:val="00A657E8"/>
    <w:rsid w:val="00A65962"/>
    <w:rsid w:val="00A6666B"/>
    <w:rsid w:val="00A676D3"/>
    <w:rsid w:val="00A676DE"/>
    <w:rsid w:val="00A677DA"/>
    <w:rsid w:val="00A67816"/>
    <w:rsid w:val="00A67B49"/>
    <w:rsid w:val="00A701BE"/>
    <w:rsid w:val="00A720BD"/>
    <w:rsid w:val="00A72179"/>
    <w:rsid w:val="00A72369"/>
    <w:rsid w:val="00A724C1"/>
    <w:rsid w:val="00A7260F"/>
    <w:rsid w:val="00A726F7"/>
    <w:rsid w:val="00A72CE2"/>
    <w:rsid w:val="00A72EA8"/>
    <w:rsid w:val="00A730BB"/>
    <w:rsid w:val="00A732D9"/>
    <w:rsid w:val="00A7386E"/>
    <w:rsid w:val="00A73BE0"/>
    <w:rsid w:val="00A7445F"/>
    <w:rsid w:val="00A74B2C"/>
    <w:rsid w:val="00A74CBF"/>
    <w:rsid w:val="00A74D0E"/>
    <w:rsid w:val="00A74E8F"/>
    <w:rsid w:val="00A75756"/>
    <w:rsid w:val="00A757D8"/>
    <w:rsid w:val="00A7607C"/>
    <w:rsid w:val="00A769C8"/>
    <w:rsid w:val="00A76B0E"/>
    <w:rsid w:val="00A76F14"/>
    <w:rsid w:val="00A76F65"/>
    <w:rsid w:val="00A77BFD"/>
    <w:rsid w:val="00A77C81"/>
    <w:rsid w:val="00A8039F"/>
    <w:rsid w:val="00A80680"/>
    <w:rsid w:val="00A80987"/>
    <w:rsid w:val="00A80B75"/>
    <w:rsid w:val="00A80BCD"/>
    <w:rsid w:val="00A80C4F"/>
    <w:rsid w:val="00A80D3A"/>
    <w:rsid w:val="00A80D67"/>
    <w:rsid w:val="00A81087"/>
    <w:rsid w:val="00A810C8"/>
    <w:rsid w:val="00A8171C"/>
    <w:rsid w:val="00A822B2"/>
    <w:rsid w:val="00A823D4"/>
    <w:rsid w:val="00A8248C"/>
    <w:rsid w:val="00A829C1"/>
    <w:rsid w:val="00A82B6D"/>
    <w:rsid w:val="00A82E08"/>
    <w:rsid w:val="00A82F22"/>
    <w:rsid w:val="00A82F3E"/>
    <w:rsid w:val="00A831DA"/>
    <w:rsid w:val="00A83460"/>
    <w:rsid w:val="00A838CD"/>
    <w:rsid w:val="00A83A60"/>
    <w:rsid w:val="00A83CBF"/>
    <w:rsid w:val="00A83DBB"/>
    <w:rsid w:val="00A8400D"/>
    <w:rsid w:val="00A8436A"/>
    <w:rsid w:val="00A847DA"/>
    <w:rsid w:val="00A84802"/>
    <w:rsid w:val="00A84811"/>
    <w:rsid w:val="00A8496F"/>
    <w:rsid w:val="00A849CA"/>
    <w:rsid w:val="00A84AF7"/>
    <w:rsid w:val="00A852EA"/>
    <w:rsid w:val="00A8604B"/>
    <w:rsid w:val="00A8616C"/>
    <w:rsid w:val="00A86451"/>
    <w:rsid w:val="00A86CF5"/>
    <w:rsid w:val="00A87481"/>
    <w:rsid w:val="00A876E5"/>
    <w:rsid w:val="00A87739"/>
    <w:rsid w:val="00A87940"/>
    <w:rsid w:val="00A87E41"/>
    <w:rsid w:val="00A87F9E"/>
    <w:rsid w:val="00A9019C"/>
    <w:rsid w:val="00A90362"/>
    <w:rsid w:val="00A90C41"/>
    <w:rsid w:val="00A90C53"/>
    <w:rsid w:val="00A90FE5"/>
    <w:rsid w:val="00A912A4"/>
    <w:rsid w:val="00A9143A"/>
    <w:rsid w:val="00A914A8"/>
    <w:rsid w:val="00A91667"/>
    <w:rsid w:val="00A91A9B"/>
    <w:rsid w:val="00A9303A"/>
    <w:rsid w:val="00A934BD"/>
    <w:rsid w:val="00A93852"/>
    <w:rsid w:val="00A940C0"/>
    <w:rsid w:val="00A94578"/>
    <w:rsid w:val="00A94C9F"/>
    <w:rsid w:val="00A94FCA"/>
    <w:rsid w:val="00A95085"/>
    <w:rsid w:val="00A95808"/>
    <w:rsid w:val="00A95D22"/>
    <w:rsid w:val="00A9618F"/>
    <w:rsid w:val="00A96222"/>
    <w:rsid w:val="00A9638A"/>
    <w:rsid w:val="00A96AC8"/>
    <w:rsid w:val="00A96ADC"/>
    <w:rsid w:val="00A96F2C"/>
    <w:rsid w:val="00A97308"/>
    <w:rsid w:val="00A974F7"/>
    <w:rsid w:val="00A975A9"/>
    <w:rsid w:val="00A97CA7"/>
    <w:rsid w:val="00A97FB6"/>
    <w:rsid w:val="00AA033D"/>
    <w:rsid w:val="00AA062A"/>
    <w:rsid w:val="00AA0A89"/>
    <w:rsid w:val="00AA0BA2"/>
    <w:rsid w:val="00AA0BD2"/>
    <w:rsid w:val="00AA0C9D"/>
    <w:rsid w:val="00AA0F73"/>
    <w:rsid w:val="00AA0F80"/>
    <w:rsid w:val="00AA116A"/>
    <w:rsid w:val="00AA11BF"/>
    <w:rsid w:val="00AA14BB"/>
    <w:rsid w:val="00AA157F"/>
    <w:rsid w:val="00AA2255"/>
    <w:rsid w:val="00AA28BC"/>
    <w:rsid w:val="00AA2BFD"/>
    <w:rsid w:val="00AA2DE9"/>
    <w:rsid w:val="00AA3B4A"/>
    <w:rsid w:val="00AA40CD"/>
    <w:rsid w:val="00AA4580"/>
    <w:rsid w:val="00AA48F7"/>
    <w:rsid w:val="00AA6097"/>
    <w:rsid w:val="00AA6531"/>
    <w:rsid w:val="00AA657A"/>
    <w:rsid w:val="00AA6680"/>
    <w:rsid w:val="00AA68F3"/>
    <w:rsid w:val="00AA6929"/>
    <w:rsid w:val="00AA6A3F"/>
    <w:rsid w:val="00AA6DAC"/>
    <w:rsid w:val="00AA6E86"/>
    <w:rsid w:val="00AA737D"/>
    <w:rsid w:val="00AA7A17"/>
    <w:rsid w:val="00AA7B3B"/>
    <w:rsid w:val="00AB00B3"/>
    <w:rsid w:val="00AB0267"/>
    <w:rsid w:val="00AB028A"/>
    <w:rsid w:val="00AB0363"/>
    <w:rsid w:val="00AB05BE"/>
    <w:rsid w:val="00AB0FB9"/>
    <w:rsid w:val="00AB13EB"/>
    <w:rsid w:val="00AB1673"/>
    <w:rsid w:val="00AB1A60"/>
    <w:rsid w:val="00AB1C23"/>
    <w:rsid w:val="00AB2E6C"/>
    <w:rsid w:val="00AB30AB"/>
    <w:rsid w:val="00AB351E"/>
    <w:rsid w:val="00AB356A"/>
    <w:rsid w:val="00AB3786"/>
    <w:rsid w:val="00AB3D9F"/>
    <w:rsid w:val="00AB40AD"/>
    <w:rsid w:val="00AB42D3"/>
    <w:rsid w:val="00AB4800"/>
    <w:rsid w:val="00AB4B0D"/>
    <w:rsid w:val="00AB5540"/>
    <w:rsid w:val="00AB5E4B"/>
    <w:rsid w:val="00AB5F74"/>
    <w:rsid w:val="00AB628C"/>
    <w:rsid w:val="00AB6523"/>
    <w:rsid w:val="00AB673A"/>
    <w:rsid w:val="00AB691E"/>
    <w:rsid w:val="00AB6990"/>
    <w:rsid w:val="00AB6AE8"/>
    <w:rsid w:val="00AB6BC8"/>
    <w:rsid w:val="00AB7D07"/>
    <w:rsid w:val="00AB7D2D"/>
    <w:rsid w:val="00AC0AFC"/>
    <w:rsid w:val="00AC1151"/>
    <w:rsid w:val="00AC14F5"/>
    <w:rsid w:val="00AC15EB"/>
    <w:rsid w:val="00AC1635"/>
    <w:rsid w:val="00AC17B4"/>
    <w:rsid w:val="00AC18C4"/>
    <w:rsid w:val="00AC19C1"/>
    <w:rsid w:val="00AC26A3"/>
    <w:rsid w:val="00AC3140"/>
    <w:rsid w:val="00AC314B"/>
    <w:rsid w:val="00AC31A9"/>
    <w:rsid w:val="00AC31AC"/>
    <w:rsid w:val="00AC327F"/>
    <w:rsid w:val="00AC342F"/>
    <w:rsid w:val="00AC34E5"/>
    <w:rsid w:val="00AC35E9"/>
    <w:rsid w:val="00AC3896"/>
    <w:rsid w:val="00AC42BA"/>
    <w:rsid w:val="00AC4804"/>
    <w:rsid w:val="00AC4DAE"/>
    <w:rsid w:val="00AC5BB4"/>
    <w:rsid w:val="00AC6022"/>
    <w:rsid w:val="00AC616A"/>
    <w:rsid w:val="00AC6199"/>
    <w:rsid w:val="00AC6459"/>
    <w:rsid w:val="00AC6771"/>
    <w:rsid w:val="00AC6A0E"/>
    <w:rsid w:val="00AC7399"/>
    <w:rsid w:val="00AC7748"/>
    <w:rsid w:val="00AC7893"/>
    <w:rsid w:val="00AC7A98"/>
    <w:rsid w:val="00AD0187"/>
    <w:rsid w:val="00AD03A6"/>
    <w:rsid w:val="00AD0ADB"/>
    <w:rsid w:val="00AD0BB2"/>
    <w:rsid w:val="00AD0D0E"/>
    <w:rsid w:val="00AD0FEC"/>
    <w:rsid w:val="00AD1030"/>
    <w:rsid w:val="00AD10A1"/>
    <w:rsid w:val="00AD123E"/>
    <w:rsid w:val="00AD15B4"/>
    <w:rsid w:val="00AD1679"/>
    <w:rsid w:val="00AD1CE0"/>
    <w:rsid w:val="00AD28A6"/>
    <w:rsid w:val="00AD2D4A"/>
    <w:rsid w:val="00AD2E76"/>
    <w:rsid w:val="00AD3136"/>
    <w:rsid w:val="00AD31A7"/>
    <w:rsid w:val="00AD31B2"/>
    <w:rsid w:val="00AD3852"/>
    <w:rsid w:val="00AD3E97"/>
    <w:rsid w:val="00AD43F9"/>
    <w:rsid w:val="00AD4540"/>
    <w:rsid w:val="00AD4C6D"/>
    <w:rsid w:val="00AD4D51"/>
    <w:rsid w:val="00AD4D6B"/>
    <w:rsid w:val="00AD5520"/>
    <w:rsid w:val="00AD5816"/>
    <w:rsid w:val="00AD591E"/>
    <w:rsid w:val="00AD5AC6"/>
    <w:rsid w:val="00AD5C69"/>
    <w:rsid w:val="00AD6005"/>
    <w:rsid w:val="00AD6931"/>
    <w:rsid w:val="00AD693C"/>
    <w:rsid w:val="00AD6A54"/>
    <w:rsid w:val="00AD6F29"/>
    <w:rsid w:val="00AD7085"/>
    <w:rsid w:val="00AD7240"/>
    <w:rsid w:val="00AD7505"/>
    <w:rsid w:val="00AD7EDA"/>
    <w:rsid w:val="00AE0EA2"/>
    <w:rsid w:val="00AE1210"/>
    <w:rsid w:val="00AE144F"/>
    <w:rsid w:val="00AE20F0"/>
    <w:rsid w:val="00AE21B6"/>
    <w:rsid w:val="00AE2EEC"/>
    <w:rsid w:val="00AE2EF1"/>
    <w:rsid w:val="00AE2F71"/>
    <w:rsid w:val="00AE349B"/>
    <w:rsid w:val="00AE3837"/>
    <w:rsid w:val="00AE3973"/>
    <w:rsid w:val="00AE3C0C"/>
    <w:rsid w:val="00AE481E"/>
    <w:rsid w:val="00AE482C"/>
    <w:rsid w:val="00AE4A02"/>
    <w:rsid w:val="00AE4E3A"/>
    <w:rsid w:val="00AE4F98"/>
    <w:rsid w:val="00AE5259"/>
    <w:rsid w:val="00AE5FE3"/>
    <w:rsid w:val="00AE6116"/>
    <w:rsid w:val="00AE6C66"/>
    <w:rsid w:val="00AF06E0"/>
    <w:rsid w:val="00AF0B8B"/>
    <w:rsid w:val="00AF0C34"/>
    <w:rsid w:val="00AF10D8"/>
    <w:rsid w:val="00AF19B1"/>
    <w:rsid w:val="00AF1FC1"/>
    <w:rsid w:val="00AF24E4"/>
    <w:rsid w:val="00AF27E0"/>
    <w:rsid w:val="00AF2A62"/>
    <w:rsid w:val="00AF2AE1"/>
    <w:rsid w:val="00AF3093"/>
    <w:rsid w:val="00AF31DB"/>
    <w:rsid w:val="00AF397F"/>
    <w:rsid w:val="00AF3CB4"/>
    <w:rsid w:val="00AF4107"/>
    <w:rsid w:val="00AF4C8E"/>
    <w:rsid w:val="00AF4D81"/>
    <w:rsid w:val="00AF5058"/>
    <w:rsid w:val="00AF527D"/>
    <w:rsid w:val="00AF5991"/>
    <w:rsid w:val="00AF59A0"/>
    <w:rsid w:val="00AF5C03"/>
    <w:rsid w:val="00AF5D5B"/>
    <w:rsid w:val="00AF6BA7"/>
    <w:rsid w:val="00AF6F4C"/>
    <w:rsid w:val="00AF7325"/>
    <w:rsid w:val="00AF7DC2"/>
    <w:rsid w:val="00AF7EC4"/>
    <w:rsid w:val="00B000E5"/>
    <w:rsid w:val="00B002A2"/>
    <w:rsid w:val="00B0045B"/>
    <w:rsid w:val="00B0074C"/>
    <w:rsid w:val="00B008B9"/>
    <w:rsid w:val="00B0148E"/>
    <w:rsid w:val="00B0195D"/>
    <w:rsid w:val="00B01E25"/>
    <w:rsid w:val="00B02165"/>
    <w:rsid w:val="00B0235F"/>
    <w:rsid w:val="00B02879"/>
    <w:rsid w:val="00B02A9E"/>
    <w:rsid w:val="00B02AE2"/>
    <w:rsid w:val="00B02B7A"/>
    <w:rsid w:val="00B02E72"/>
    <w:rsid w:val="00B03972"/>
    <w:rsid w:val="00B0429D"/>
    <w:rsid w:val="00B04533"/>
    <w:rsid w:val="00B047AD"/>
    <w:rsid w:val="00B04A32"/>
    <w:rsid w:val="00B06008"/>
    <w:rsid w:val="00B06441"/>
    <w:rsid w:val="00B066B3"/>
    <w:rsid w:val="00B0677C"/>
    <w:rsid w:val="00B06886"/>
    <w:rsid w:val="00B06936"/>
    <w:rsid w:val="00B06C19"/>
    <w:rsid w:val="00B06DB5"/>
    <w:rsid w:val="00B06F5B"/>
    <w:rsid w:val="00B0751A"/>
    <w:rsid w:val="00B07557"/>
    <w:rsid w:val="00B07622"/>
    <w:rsid w:val="00B0769D"/>
    <w:rsid w:val="00B07A29"/>
    <w:rsid w:val="00B10011"/>
    <w:rsid w:val="00B10326"/>
    <w:rsid w:val="00B10BF6"/>
    <w:rsid w:val="00B10FC8"/>
    <w:rsid w:val="00B112A3"/>
    <w:rsid w:val="00B115CA"/>
    <w:rsid w:val="00B11A1F"/>
    <w:rsid w:val="00B11CC7"/>
    <w:rsid w:val="00B11DB1"/>
    <w:rsid w:val="00B11F85"/>
    <w:rsid w:val="00B1208C"/>
    <w:rsid w:val="00B12779"/>
    <w:rsid w:val="00B12A5D"/>
    <w:rsid w:val="00B12E7B"/>
    <w:rsid w:val="00B13391"/>
    <w:rsid w:val="00B13397"/>
    <w:rsid w:val="00B13BC2"/>
    <w:rsid w:val="00B14025"/>
    <w:rsid w:val="00B1414C"/>
    <w:rsid w:val="00B149DE"/>
    <w:rsid w:val="00B14D66"/>
    <w:rsid w:val="00B14E75"/>
    <w:rsid w:val="00B152AA"/>
    <w:rsid w:val="00B15529"/>
    <w:rsid w:val="00B15BCB"/>
    <w:rsid w:val="00B160CE"/>
    <w:rsid w:val="00B16122"/>
    <w:rsid w:val="00B1656A"/>
    <w:rsid w:val="00B1686C"/>
    <w:rsid w:val="00B16ACB"/>
    <w:rsid w:val="00B17332"/>
    <w:rsid w:val="00B17868"/>
    <w:rsid w:val="00B17879"/>
    <w:rsid w:val="00B17AA0"/>
    <w:rsid w:val="00B17BFF"/>
    <w:rsid w:val="00B207BE"/>
    <w:rsid w:val="00B20919"/>
    <w:rsid w:val="00B20F07"/>
    <w:rsid w:val="00B21BBB"/>
    <w:rsid w:val="00B22A9A"/>
    <w:rsid w:val="00B22D32"/>
    <w:rsid w:val="00B22E5E"/>
    <w:rsid w:val="00B238B6"/>
    <w:rsid w:val="00B23948"/>
    <w:rsid w:val="00B23992"/>
    <w:rsid w:val="00B23C23"/>
    <w:rsid w:val="00B243C5"/>
    <w:rsid w:val="00B24689"/>
    <w:rsid w:val="00B24A7B"/>
    <w:rsid w:val="00B24EF5"/>
    <w:rsid w:val="00B251D6"/>
    <w:rsid w:val="00B25280"/>
    <w:rsid w:val="00B25373"/>
    <w:rsid w:val="00B25D90"/>
    <w:rsid w:val="00B26012"/>
    <w:rsid w:val="00B2692C"/>
    <w:rsid w:val="00B26D4D"/>
    <w:rsid w:val="00B272C3"/>
    <w:rsid w:val="00B27542"/>
    <w:rsid w:val="00B2773B"/>
    <w:rsid w:val="00B27927"/>
    <w:rsid w:val="00B30618"/>
    <w:rsid w:val="00B30C0C"/>
    <w:rsid w:val="00B30C7D"/>
    <w:rsid w:val="00B31596"/>
    <w:rsid w:val="00B31916"/>
    <w:rsid w:val="00B31DCD"/>
    <w:rsid w:val="00B31E1B"/>
    <w:rsid w:val="00B31EF0"/>
    <w:rsid w:val="00B3219C"/>
    <w:rsid w:val="00B32815"/>
    <w:rsid w:val="00B32CD2"/>
    <w:rsid w:val="00B32EFA"/>
    <w:rsid w:val="00B32F2D"/>
    <w:rsid w:val="00B331B0"/>
    <w:rsid w:val="00B332F3"/>
    <w:rsid w:val="00B334DC"/>
    <w:rsid w:val="00B33815"/>
    <w:rsid w:val="00B33CC4"/>
    <w:rsid w:val="00B33E1F"/>
    <w:rsid w:val="00B33E45"/>
    <w:rsid w:val="00B33E4E"/>
    <w:rsid w:val="00B33F6C"/>
    <w:rsid w:val="00B34402"/>
    <w:rsid w:val="00B34452"/>
    <w:rsid w:val="00B34BE2"/>
    <w:rsid w:val="00B34CCD"/>
    <w:rsid w:val="00B3560A"/>
    <w:rsid w:val="00B35B78"/>
    <w:rsid w:val="00B35C99"/>
    <w:rsid w:val="00B35DC7"/>
    <w:rsid w:val="00B362AB"/>
    <w:rsid w:val="00B363CD"/>
    <w:rsid w:val="00B36533"/>
    <w:rsid w:val="00B365DE"/>
    <w:rsid w:val="00B367F2"/>
    <w:rsid w:val="00B36893"/>
    <w:rsid w:val="00B36E66"/>
    <w:rsid w:val="00B36E68"/>
    <w:rsid w:val="00B37C32"/>
    <w:rsid w:val="00B400D4"/>
    <w:rsid w:val="00B401BD"/>
    <w:rsid w:val="00B4041F"/>
    <w:rsid w:val="00B40FBD"/>
    <w:rsid w:val="00B4106D"/>
    <w:rsid w:val="00B41658"/>
    <w:rsid w:val="00B4242F"/>
    <w:rsid w:val="00B42BA7"/>
    <w:rsid w:val="00B42DA3"/>
    <w:rsid w:val="00B42FCD"/>
    <w:rsid w:val="00B43A1E"/>
    <w:rsid w:val="00B43C24"/>
    <w:rsid w:val="00B4408A"/>
    <w:rsid w:val="00B44168"/>
    <w:rsid w:val="00B44223"/>
    <w:rsid w:val="00B442C0"/>
    <w:rsid w:val="00B44301"/>
    <w:rsid w:val="00B44323"/>
    <w:rsid w:val="00B44C66"/>
    <w:rsid w:val="00B44C78"/>
    <w:rsid w:val="00B45766"/>
    <w:rsid w:val="00B45A7C"/>
    <w:rsid w:val="00B45D12"/>
    <w:rsid w:val="00B45FCE"/>
    <w:rsid w:val="00B46517"/>
    <w:rsid w:val="00B46F2F"/>
    <w:rsid w:val="00B476B5"/>
    <w:rsid w:val="00B478B9"/>
    <w:rsid w:val="00B47C09"/>
    <w:rsid w:val="00B47D10"/>
    <w:rsid w:val="00B47D21"/>
    <w:rsid w:val="00B507CD"/>
    <w:rsid w:val="00B509FC"/>
    <w:rsid w:val="00B50D35"/>
    <w:rsid w:val="00B51047"/>
    <w:rsid w:val="00B512E5"/>
    <w:rsid w:val="00B5152E"/>
    <w:rsid w:val="00B51B8A"/>
    <w:rsid w:val="00B51BA6"/>
    <w:rsid w:val="00B51FC2"/>
    <w:rsid w:val="00B523BC"/>
    <w:rsid w:val="00B524D1"/>
    <w:rsid w:val="00B52730"/>
    <w:rsid w:val="00B52EF9"/>
    <w:rsid w:val="00B536AB"/>
    <w:rsid w:val="00B53937"/>
    <w:rsid w:val="00B53A39"/>
    <w:rsid w:val="00B53D3A"/>
    <w:rsid w:val="00B54165"/>
    <w:rsid w:val="00B54673"/>
    <w:rsid w:val="00B54C46"/>
    <w:rsid w:val="00B5513C"/>
    <w:rsid w:val="00B55390"/>
    <w:rsid w:val="00B55568"/>
    <w:rsid w:val="00B555BF"/>
    <w:rsid w:val="00B5570E"/>
    <w:rsid w:val="00B55AB3"/>
    <w:rsid w:val="00B55C6C"/>
    <w:rsid w:val="00B56002"/>
    <w:rsid w:val="00B56A0F"/>
    <w:rsid w:val="00B56AD6"/>
    <w:rsid w:val="00B57114"/>
    <w:rsid w:val="00B57507"/>
    <w:rsid w:val="00B57584"/>
    <w:rsid w:val="00B575BE"/>
    <w:rsid w:val="00B576D4"/>
    <w:rsid w:val="00B577A8"/>
    <w:rsid w:val="00B5797B"/>
    <w:rsid w:val="00B57AA0"/>
    <w:rsid w:val="00B600AB"/>
    <w:rsid w:val="00B6057C"/>
    <w:rsid w:val="00B6089E"/>
    <w:rsid w:val="00B608BB"/>
    <w:rsid w:val="00B60BA6"/>
    <w:rsid w:val="00B614C8"/>
    <w:rsid w:val="00B617B5"/>
    <w:rsid w:val="00B61D07"/>
    <w:rsid w:val="00B61FA9"/>
    <w:rsid w:val="00B6206E"/>
    <w:rsid w:val="00B62223"/>
    <w:rsid w:val="00B62C19"/>
    <w:rsid w:val="00B62C2E"/>
    <w:rsid w:val="00B6314C"/>
    <w:rsid w:val="00B63917"/>
    <w:rsid w:val="00B63B04"/>
    <w:rsid w:val="00B6433B"/>
    <w:rsid w:val="00B645A4"/>
    <w:rsid w:val="00B6473A"/>
    <w:rsid w:val="00B64C1A"/>
    <w:rsid w:val="00B651D6"/>
    <w:rsid w:val="00B6520F"/>
    <w:rsid w:val="00B65304"/>
    <w:rsid w:val="00B65A4F"/>
    <w:rsid w:val="00B66191"/>
    <w:rsid w:val="00B669D4"/>
    <w:rsid w:val="00B67038"/>
    <w:rsid w:val="00B67327"/>
    <w:rsid w:val="00B67796"/>
    <w:rsid w:val="00B7006E"/>
    <w:rsid w:val="00B70081"/>
    <w:rsid w:val="00B700DD"/>
    <w:rsid w:val="00B70155"/>
    <w:rsid w:val="00B701CB"/>
    <w:rsid w:val="00B703F3"/>
    <w:rsid w:val="00B70CCF"/>
    <w:rsid w:val="00B71686"/>
    <w:rsid w:val="00B718ED"/>
    <w:rsid w:val="00B71B49"/>
    <w:rsid w:val="00B71DA6"/>
    <w:rsid w:val="00B71DE1"/>
    <w:rsid w:val="00B71F53"/>
    <w:rsid w:val="00B71F65"/>
    <w:rsid w:val="00B7201F"/>
    <w:rsid w:val="00B7228D"/>
    <w:rsid w:val="00B7232D"/>
    <w:rsid w:val="00B7242B"/>
    <w:rsid w:val="00B727C4"/>
    <w:rsid w:val="00B72CD2"/>
    <w:rsid w:val="00B72D64"/>
    <w:rsid w:val="00B730A0"/>
    <w:rsid w:val="00B73744"/>
    <w:rsid w:val="00B73A4B"/>
    <w:rsid w:val="00B73C89"/>
    <w:rsid w:val="00B74582"/>
    <w:rsid w:val="00B74ABA"/>
    <w:rsid w:val="00B74C7E"/>
    <w:rsid w:val="00B74E1E"/>
    <w:rsid w:val="00B7521A"/>
    <w:rsid w:val="00B75371"/>
    <w:rsid w:val="00B75573"/>
    <w:rsid w:val="00B75894"/>
    <w:rsid w:val="00B75C9F"/>
    <w:rsid w:val="00B75CCF"/>
    <w:rsid w:val="00B76975"/>
    <w:rsid w:val="00B769EC"/>
    <w:rsid w:val="00B76D02"/>
    <w:rsid w:val="00B771A1"/>
    <w:rsid w:val="00B772FB"/>
    <w:rsid w:val="00B773D3"/>
    <w:rsid w:val="00B77C4B"/>
    <w:rsid w:val="00B77EA1"/>
    <w:rsid w:val="00B80309"/>
    <w:rsid w:val="00B8036E"/>
    <w:rsid w:val="00B80630"/>
    <w:rsid w:val="00B80B9B"/>
    <w:rsid w:val="00B812A5"/>
    <w:rsid w:val="00B819DB"/>
    <w:rsid w:val="00B81A69"/>
    <w:rsid w:val="00B81C8B"/>
    <w:rsid w:val="00B82004"/>
    <w:rsid w:val="00B82287"/>
    <w:rsid w:val="00B8241D"/>
    <w:rsid w:val="00B827A4"/>
    <w:rsid w:val="00B82DD3"/>
    <w:rsid w:val="00B83105"/>
    <w:rsid w:val="00B831C3"/>
    <w:rsid w:val="00B83250"/>
    <w:rsid w:val="00B8327C"/>
    <w:rsid w:val="00B83A0D"/>
    <w:rsid w:val="00B83F18"/>
    <w:rsid w:val="00B84628"/>
    <w:rsid w:val="00B84A64"/>
    <w:rsid w:val="00B84D00"/>
    <w:rsid w:val="00B851DC"/>
    <w:rsid w:val="00B85D61"/>
    <w:rsid w:val="00B85DAB"/>
    <w:rsid w:val="00B8610E"/>
    <w:rsid w:val="00B86290"/>
    <w:rsid w:val="00B8675C"/>
    <w:rsid w:val="00B86BC8"/>
    <w:rsid w:val="00B86E79"/>
    <w:rsid w:val="00B86F22"/>
    <w:rsid w:val="00B86F63"/>
    <w:rsid w:val="00B8723F"/>
    <w:rsid w:val="00B90255"/>
    <w:rsid w:val="00B90772"/>
    <w:rsid w:val="00B90E32"/>
    <w:rsid w:val="00B90E3E"/>
    <w:rsid w:val="00B9178E"/>
    <w:rsid w:val="00B917D4"/>
    <w:rsid w:val="00B91D61"/>
    <w:rsid w:val="00B91EEC"/>
    <w:rsid w:val="00B9210D"/>
    <w:rsid w:val="00B92377"/>
    <w:rsid w:val="00B92599"/>
    <w:rsid w:val="00B92841"/>
    <w:rsid w:val="00B92B3B"/>
    <w:rsid w:val="00B930C8"/>
    <w:rsid w:val="00B938AD"/>
    <w:rsid w:val="00B94136"/>
    <w:rsid w:val="00B942E5"/>
    <w:rsid w:val="00B944D8"/>
    <w:rsid w:val="00B94637"/>
    <w:rsid w:val="00B949C2"/>
    <w:rsid w:val="00B94C7C"/>
    <w:rsid w:val="00B94F9E"/>
    <w:rsid w:val="00B950C8"/>
    <w:rsid w:val="00B9544F"/>
    <w:rsid w:val="00B9549B"/>
    <w:rsid w:val="00B95E0D"/>
    <w:rsid w:val="00B95E21"/>
    <w:rsid w:val="00B962FD"/>
    <w:rsid w:val="00B9661B"/>
    <w:rsid w:val="00B967A8"/>
    <w:rsid w:val="00B96D0B"/>
    <w:rsid w:val="00B96F70"/>
    <w:rsid w:val="00B9754F"/>
    <w:rsid w:val="00B975CD"/>
    <w:rsid w:val="00B977C4"/>
    <w:rsid w:val="00B97865"/>
    <w:rsid w:val="00B97DBF"/>
    <w:rsid w:val="00B97EDF"/>
    <w:rsid w:val="00BA0596"/>
    <w:rsid w:val="00BA072A"/>
    <w:rsid w:val="00BA09E3"/>
    <w:rsid w:val="00BA0D3B"/>
    <w:rsid w:val="00BA0DA9"/>
    <w:rsid w:val="00BA0DAF"/>
    <w:rsid w:val="00BA142F"/>
    <w:rsid w:val="00BA149B"/>
    <w:rsid w:val="00BA154B"/>
    <w:rsid w:val="00BA1861"/>
    <w:rsid w:val="00BA1E05"/>
    <w:rsid w:val="00BA1E9B"/>
    <w:rsid w:val="00BA1EC6"/>
    <w:rsid w:val="00BA25C8"/>
    <w:rsid w:val="00BA29B5"/>
    <w:rsid w:val="00BA2A38"/>
    <w:rsid w:val="00BA2C30"/>
    <w:rsid w:val="00BA2E05"/>
    <w:rsid w:val="00BA3448"/>
    <w:rsid w:val="00BA3B16"/>
    <w:rsid w:val="00BA3BBD"/>
    <w:rsid w:val="00BA4692"/>
    <w:rsid w:val="00BA4936"/>
    <w:rsid w:val="00BA4E07"/>
    <w:rsid w:val="00BA5065"/>
    <w:rsid w:val="00BA50EB"/>
    <w:rsid w:val="00BA56A9"/>
    <w:rsid w:val="00BA584C"/>
    <w:rsid w:val="00BA61D2"/>
    <w:rsid w:val="00BA62D7"/>
    <w:rsid w:val="00BA633E"/>
    <w:rsid w:val="00BA63D9"/>
    <w:rsid w:val="00BA64B5"/>
    <w:rsid w:val="00BA6D06"/>
    <w:rsid w:val="00BA74FE"/>
    <w:rsid w:val="00BA7684"/>
    <w:rsid w:val="00BA77AD"/>
    <w:rsid w:val="00BA77DF"/>
    <w:rsid w:val="00BA7A1D"/>
    <w:rsid w:val="00BA7C19"/>
    <w:rsid w:val="00BA7C7F"/>
    <w:rsid w:val="00BB03B6"/>
    <w:rsid w:val="00BB03BC"/>
    <w:rsid w:val="00BB0CE6"/>
    <w:rsid w:val="00BB113D"/>
    <w:rsid w:val="00BB12EF"/>
    <w:rsid w:val="00BB130E"/>
    <w:rsid w:val="00BB18AC"/>
    <w:rsid w:val="00BB19C9"/>
    <w:rsid w:val="00BB2028"/>
    <w:rsid w:val="00BB2154"/>
    <w:rsid w:val="00BB2AD1"/>
    <w:rsid w:val="00BB2E67"/>
    <w:rsid w:val="00BB37DD"/>
    <w:rsid w:val="00BB389D"/>
    <w:rsid w:val="00BB396E"/>
    <w:rsid w:val="00BB3DD6"/>
    <w:rsid w:val="00BB4833"/>
    <w:rsid w:val="00BB4A9C"/>
    <w:rsid w:val="00BB4F28"/>
    <w:rsid w:val="00BB55DD"/>
    <w:rsid w:val="00BB57D0"/>
    <w:rsid w:val="00BB5EA2"/>
    <w:rsid w:val="00BB61DB"/>
    <w:rsid w:val="00BB6663"/>
    <w:rsid w:val="00BB6E63"/>
    <w:rsid w:val="00BB71A3"/>
    <w:rsid w:val="00BB776A"/>
    <w:rsid w:val="00BB7AFF"/>
    <w:rsid w:val="00BB7B2E"/>
    <w:rsid w:val="00BB7E68"/>
    <w:rsid w:val="00BB7F2D"/>
    <w:rsid w:val="00BC05AB"/>
    <w:rsid w:val="00BC0676"/>
    <w:rsid w:val="00BC09F1"/>
    <w:rsid w:val="00BC0A05"/>
    <w:rsid w:val="00BC0F1F"/>
    <w:rsid w:val="00BC141E"/>
    <w:rsid w:val="00BC2239"/>
    <w:rsid w:val="00BC24EB"/>
    <w:rsid w:val="00BC2833"/>
    <w:rsid w:val="00BC28D0"/>
    <w:rsid w:val="00BC2B7D"/>
    <w:rsid w:val="00BC2D7B"/>
    <w:rsid w:val="00BC2D95"/>
    <w:rsid w:val="00BC3715"/>
    <w:rsid w:val="00BC3AE1"/>
    <w:rsid w:val="00BC4152"/>
    <w:rsid w:val="00BC417C"/>
    <w:rsid w:val="00BC4874"/>
    <w:rsid w:val="00BC50F5"/>
    <w:rsid w:val="00BC536E"/>
    <w:rsid w:val="00BC5713"/>
    <w:rsid w:val="00BC585E"/>
    <w:rsid w:val="00BC5885"/>
    <w:rsid w:val="00BC6058"/>
    <w:rsid w:val="00BC65A8"/>
    <w:rsid w:val="00BC677F"/>
    <w:rsid w:val="00BC6C47"/>
    <w:rsid w:val="00BC7594"/>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8D2"/>
    <w:rsid w:val="00BD2AE9"/>
    <w:rsid w:val="00BD2D47"/>
    <w:rsid w:val="00BD36C9"/>
    <w:rsid w:val="00BD3B5D"/>
    <w:rsid w:val="00BD3BB9"/>
    <w:rsid w:val="00BD40ED"/>
    <w:rsid w:val="00BD4132"/>
    <w:rsid w:val="00BD41AC"/>
    <w:rsid w:val="00BD4343"/>
    <w:rsid w:val="00BD4A11"/>
    <w:rsid w:val="00BD4F5D"/>
    <w:rsid w:val="00BD5217"/>
    <w:rsid w:val="00BD5414"/>
    <w:rsid w:val="00BD54D7"/>
    <w:rsid w:val="00BD58CD"/>
    <w:rsid w:val="00BD5F4D"/>
    <w:rsid w:val="00BD60E1"/>
    <w:rsid w:val="00BD64CB"/>
    <w:rsid w:val="00BD6C74"/>
    <w:rsid w:val="00BD6C79"/>
    <w:rsid w:val="00BD6E2E"/>
    <w:rsid w:val="00BD6ED1"/>
    <w:rsid w:val="00BD7094"/>
    <w:rsid w:val="00BD720F"/>
    <w:rsid w:val="00BD7700"/>
    <w:rsid w:val="00BD78A1"/>
    <w:rsid w:val="00BD7B27"/>
    <w:rsid w:val="00BD7BC1"/>
    <w:rsid w:val="00BD7C34"/>
    <w:rsid w:val="00BD7C62"/>
    <w:rsid w:val="00BD7D9B"/>
    <w:rsid w:val="00BD7FBD"/>
    <w:rsid w:val="00BE0078"/>
    <w:rsid w:val="00BE0ACD"/>
    <w:rsid w:val="00BE1278"/>
    <w:rsid w:val="00BE1320"/>
    <w:rsid w:val="00BE14A0"/>
    <w:rsid w:val="00BE1EB5"/>
    <w:rsid w:val="00BE1F42"/>
    <w:rsid w:val="00BE2372"/>
    <w:rsid w:val="00BE2395"/>
    <w:rsid w:val="00BE2545"/>
    <w:rsid w:val="00BE291F"/>
    <w:rsid w:val="00BE2AD9"/>
    <w:rsid w:val="00BE2ED0"/>
    <w:rsid w:val="00BE2F3D"/>
    <w:rsid w:val="00BE3053"/>
    <w:rsid w:val="00BE32BD"/>
    <w:rsid w:val="00BE3AAA"/>
    <w:rsid w:val="00BE3BAC"/>
    <w:rsid w:val="00BE3D0E"/>
    <w:rsid w:val="00BE48B9"/>
    <w:rsid w:val="00BE491F"/>
    <w:rsid w:val="00BE56F6"/>
    <w:rsid w:val="00BE59C3"/>
    <w:rsid w:val="00BE5D3B"/>
    <w:rsid w:val="00BE6380"/>
    <w:rsid w:val="00BE6466"/>
    <w:rsid w:val="00BE64A5"/>
    <w:rsid w:val="00BE6AB6"/>
    <w:rsid w:val="00BE6BE4"/>
    <w:rsid w:val="00BE6F60"/>
    <w:rsid w:val="00BE6FC3"/>
    <w:rsid w:val="00BE724A"/>
    <w:rsid w:val="00BE7518"/>
    <w:rsid w:val="00BE7611"/>
    <w:rsid w:val="00BE7646"/>
    <w:rsid w:val="00BE7818"/>
    <w:rsid w:val="00BE7EA3"/>
    <w:rsid w:val="00BF0492"/>
    <w:rsid w:val="00BF0622"/>
    <w:rsid w:val="00BF064A"/>
    <w:rsid w:val="00BF115E"/>
    <w:rsid w:val="00BF20D2"/>
    <w:rsid w:val="00BF2D53"/>
    <w:rsid w:val="00BF3092"/>
    <w:rsid w:val="00BF3448"/>
    <w:rsid w:val="00BF3465"/>
    <w:rsid w:val="00BF3F5C"/>
    <w:rsid w:val="00BF4015"/>
    <w:rsid w:val="00BF42FA"/>
    <w:rsid w:val="00BF4385"/>
    <w:rsid w:val="00BF464C"/>
    <w:rsid w:val="00BF4683"/>
    <w:rsid w:val="00BF4849"/>
    <w:rsid w:val="00BF48B5"/>
    <w:rsid w:val="00BF49E8"/>
    <w:rsid w:val="00BF4AD5"/>
    <w:rsid w:val="00BF4E04"/>
    <w:rsid w:val="00BF51B5"/>
    <w:rsid w:val="00BF548B"/>
    <w:rsid w:val="00BF550E"/>
    <w:rsid w:val="00BF5736"/>
    <w:rsid w:val="00BF5A47"/>
    <w:rsid w:val="00BF61B7"/>
    <w:rsid w:val="00BF66BD"/>
    <w:rsid w:val="00BF6785"/>
    <w:rsid w:val="00BF6868"/>
    <w:rsid w:val="00BF6A2A"/>
    <w:rsid w:val="00BF6B39"/>
    <w:rsid w:val="00BF7667"/>
    <w:rsid w:val="00BF7E53"/>
    <w:rsid w:val="00C00111"/>
    <w:rsid w:val="00C00225"/>
    <w:rsid w:val="00C00497"/>
    <w:rsid w:val="00C0054A"/>
    <w:rsid w:val="00C00C2C"/>
    <w:rsid w:val="00C015D1"/>
    <w:rsid w:val="00C019A2"/>
    <w:rsid w:val="00C01A67"/>
    <w:rsid w:val="00C020D7"/>
    <w:rsid w:val="00C023BA"/>
    <w:rsid w:val="00C02B25"/>
    <w:rsid w:val="00C02DE1"/>
    <w:rsid w:val="00C030B6"/>
    <w:rsid w:val="00C033B8"/>
    <w:rsid w:val="00C03776"/>
    <w:rsid w:val="00C03D30"/>
    <w:rsid w:val="00C03E0D"/>
    <w:rsid w:val="00C041D0"/>
    <w:rsid w:val="00C04307"/>
    <w:rsid w:val="00C043C1"/>
    <w:rsid w:val="00C04BAA"/>
    <w:rsid w:val="00C0501B"/>
    <w:rsid w:val="00C05093"/>
    <w:rsid w:val="00C05100"/>
    <w:rsid w:val="00C05261"/>
    <w:rsid w:val="00C05384"/>
    <w:rsid w:val="00C05460"/>
    <w:rsid w:val="00C0566D"/>
    <w:rsid w:val="00C05F31"/>
    <w:rsid w:val="00C0642D"/>
    <w:rsid w:val="00C06628"/>
    <w:rsid w:val="00C066DF"/>
    <w:rsid w:val="00C067FC"/>
    <w:rsid w:val="00C0686F"/>
    <w:rsid w:val="00C06B46"/>
    <w:rsid w:val="00C06ED4"/>
    <w:rsid w:val="00C06EEE"/>
    <w:rsid w:val="00C0700A"/>
    <w:rsid w:val="00C072C0"/>
    <w:rsid w:val="00C07369"/>
    <w:rsid w:val="00C07686"/>
    <w:rsid w:val="00C07BC1"/>
    <w:rsid w:val="00C07F85"/>
    <w:rsid w:val="00C0C0B0"/>
    <w:rsid w:val="00C1039F"/>
    <w:rsid w:val="00C108E9"/>
    <w:rsid w:val="00C10BBA"/>
    <w:rsid w:val="00C10E6E"/>
    <w:rsid w:val="00C10FFE"/>
    <w:rsid w:val="00C11386"/>
    <w:rsid w:val="00C1159C"/>
    <w:rsid w:val="00C11CFC"/>
    <w:rsid w:val="00C11D51"/>
    <w:rsid w:val="00C128E1"/>
    <w:rsid w:val="00C12993"/>
    <w:rsid w:val="00C12A99"/>
    <w:rsid w:val="00C13066"/>
    <w:rsid w:val="00C13888"/>
    <w:rsid w:val="00C13A7B"/>
    <w:rsid w:val="00C13C6D"/>
    <w:rsid w:val="00C1445C"/>
    <w:rsid w:val="00C14FB2"/>
    <w:rsid w:val="00C1503E"/>
    <w:rsid w:val="00C1594B"/>
    <w:rsid w:val="00C159DE"/>
    <w:rsid w:val="00C15E98"/>
    <w:rsid w:val="00C16B7B"/>
    <w:rsid w:val="00C17483"/>
    <w:rsid w:val="00C1765B"/>
    <w:rsid w:val="00C17EB0"/>
    <w:rsid w:val="00C17FF6"/>
    <w:rsid w:val="00C2020F"/>
    <w:rsid w:val="00C20301"/>
    <w:rsid w:val="00C2057A"/>
    <w:rsid w:val="00C20936"/>
    <w:rsid w:val="00C20C90"/>
    <w:rsid w:val="00C20F5E"/>
    <w:rsid w:val="00C215DA"/>
    <w:rsid w:val="00C2187B"/>
    <w:rsid w:val="00C21D62"/>
    <w:rsid w:val="00C21E4F"/>
    <w:rsid w:val="00C2239B"/>
    <w:rsid w:val="00C22873"/>
    <w:rsid w:val="00C22F7E"/>
    <w:rsid w:val="00C23167"/>
    <w:rsid w:val="00C23BAD"/>
    <w:rsid w:val="00C24218"/>
    <w:rsid w:val="00C243AD"/>
    <w:rsid w:val="00C24522"/>
    <w:rsid w:val="00C2479C"/>
    <w:rsid w:val="00C247E2"/>
    <w:rsid w:val="00C24A3E"/>
    <w:rsid w:val="00C24EAE"/>
    <w:rsid w:val="00C24FB7"/>
    <w:rsid w:val="00C253F5"/>
    <w:rsid w:val="00C255A4"/>
    <w:rsid w:val="00C25787"/>
    <w:rsid w:val="00C258E4"/>
    <w:rsid w:val="00C25A5E"/>
    <w:rsid w:val="00C264F4"/>
    <w:rsid w:val="00C26E59"/>
    <w:rsid w:val="00C26F0A"/>
    <w:rsid w:val="00C2738D"/>
    <w:rsid w:val="00C27827"/>
    <w:rsid w:val="00C27DA5"/>
    <w:rsid w:val="00C300FF"/>
    <w:rsid w:val="00C302DB"/>
    <w:rsid w:val="00C30447"/>
    <w:rsid w:val="00C308B6"/>
    <w:rsid w:val="00C30EAE"/>
    <w:rsid w:val="00C31853"/>
    <w:rsid w:val="00C31BD3"/>
    <w:rsid w:val="00C31C1D"/>
    <w:rsid w:val="00C31EDA"/>
    <w:rsid w:val="00C3225D"/>
    <w:rsid w:val="00C32542"/>
    <w:rsid w:val="00C325B6"/>
    <w:rsid w:val="00C326AC"/>
    <w:rsid w:val="00C32861"/>
    <w:rsid w:val="00C32E89"/>
    <w:rsid w:val="00C330B7"/>
    <w:rsid w:val="00C337E8"/>
    <w:rsid w:val="00C337F6"/>
    <w:rsid w:val="00C33F29"/>
    <w:rsid w:val="00C34354"/>
    <w:rsid w:val="00C349F6"/>
    <w:rsid w:val="00C34F18"/>
    <w:rsid w:val="00C361D7"/>
    <w:rsid w:val="00C362F0"/>
    <w:rsid w:val="00C369C4"/>
    <w:rsid w:val="00C36BFE"/>
    <w:rsid w:val="00C36CCE"/>
    <w:rsid w:val="00C36F55"/>
    <w:rsid w:val="00C37273"/>
    <w:rsid w:val="00C373AE"/>
    <w:rsid w:val="00C37683"/>
    <w:rsid w:val="00C37750"/>
    <w:rsid w:val="00C37765"/>
    <w:rsid w:val="00C402B8"/>
    <w:rsid w:val="00C40576"/>
    <w:rsid w:val="00C407B9"/>
    <w:rsid w:val="00C408D5"/>
    <w:rsid w:val="00C408FB"/>
    <w:rsid w:val="00C40A25"/>
    <w:rsid w:val="00C40BFC"/>
    <w:rsid w:val="00C4107C"/>
    <w:rsid w:val="00C41342"/>
    <w:rsid w:val="00C4186A"/>
    <w:rsid w:val="00C418C1"/>
    <w:rsid w:val="00C41E0B"/>
    <w:rsid w:val="00C42CE4"/>
    <w:rsid w:val="00C42E2C"/>
    <w:rsid w:val="00C42E9F"/>
    <w:rsid w:val="00C434B4"/>
    <w:rsid w:val="00C43887"/>
    <w:rsid w:val="00C43994"/>
    <w:rsid w:val="00C43D05"/>
    <w:rsid w:val="00C4439D"/>
    <w:rsid w:val="00C44C5A"/>
    <w:rsid w:val="00C450A3"/>
    <w:rsid w:val="00C459B2"/>
    <w:rsid w:val="00C45AA7"/>
    <w:rsid w:val="00C45B22"/>
    <w:rsid w:val="00C45CF7"/>
    <w:rsid w:val="00C462CF"/>
    <w:rsid w:val="00C474E0"/>
    <w:rsid w:val="00C47AA9"/>
    <w:rsid w:val="00C47F3C"/>
    <w:rsid w:val="00C508DC"/>
    <w:rsid w:val="00C50C41"/>
    <w:rsid w:val="00C5133B"/>
    <w:rsid w:val="00C514BB"/>
    <w:rsid w:val="00C518E2"/>
    <w:rsid w:val="00C51A05"/>
    <w:rsid w:val="00C51CCB"/>
    <w:rsid w:val="00C527FA"/>
    <w:rsid w:val="00C52B3C"/>
    <w:rsid w:val="00C53835"/>
    <w:rsid w:val="00C53E15"/>
    <w:rsid w:val="00C5459C"/>
    <w:rsid w:val="00C546A0"/>
    <w:rsid w:val="00C54E3C"/>
    <w:rsid w:val="00C54EB7"/>
    <w:rsid w:val="00C56473"/>
    <w:rsid w:val="00C5652E"/>
    <w:rsid w:val="00C576C0"/>
    <w:rsid w:val="00C57DAE"/>
    <w:rsid w:val="00C6007B"/>
    <w:rsid w:val="00C6070E"/>
    <w:rsid w:val="00C60BC7"/>
    <w:rsid w:val="00C61794"/>
    <w:rsid w:val="00C61888"/>
    <w:rsid w:val="00C62053"/>
    <w:rsid w:val="00C62568"/>
    <w:rsid w:val="00C62D78"/>
    <w:rsid w:val="00C62EFF"/>
    <w:rsid w:val="00C6316A"/>
    <w:rsid w:val="00C632A9"/>
    <w:rsid w:val="00C636C5"/>
    <w:rsid w:val="00C64784"/>
    <w:rsid w:val="00C649FB"/>
    <w:rsid w:val="00C649FC"/>
    <w:rsid w:val="00C64B81"/>
    <w:rsid w:val="00C64E5A"/>
    <w:rsid w:val="00C64E75"/>
    <w:rsid w:val="00C64FDD"/>
    <w:rsid w:val="00C6551F"/>
    <w:rsid w:val="00C65533"/>
    <w:rsid w:val="00C65613"/>
    <w:rsid w:val="00C65810"/>
    <w:rsid w:val="00C65C34"/>
    <w:rsid w:val="00C65C43"/>
    <w:rsid w:val="00C66147"/>
    <w:rsid w:val="00C66346"/>
    <w:rsid w:val="00C66815"/>
    <w:rsid w:val="00C66894"/>
    <w:rsid w:val="00C66D34"/>
    <w:rsid w:val="00C67865"/>
    <w:rsid w:val="00C67C2F"/>
    <w:rsid w:val="00C700B2"/>
    <w:rsid w:val="00C70BCB"/>
    <w:rsid w:val="00C7140F"/>
    <w:rsid w:val="00C71976"/>
    <w:rsid w:val="00C71BE5"/>
    <w:rsid w:val="00C7211D"/>
    <w:rsid w:val="00C72294"/>
    <w:rsid w:val="00C724EA"/>
    <w:rsid w:val="00C726AF"/>
    <w:rsid w:val="00C728AC"/>
    <w:rsid w:val="00C728B1"/>
    <w:rsid w:val="00C73061"/>
    <w:rsid w:val="00C7313D"/>
    <w:rsid w:val="00C73316"/>
    <w:rsid w:val="00C73792"/>
    <w:rsid w:val="00C73A26"/>
    <w:rsid w:val="00C73D8E"/>
    <w:rsid w:val="00C73F8E"/>
    <w:rsid w:val="00C73FAE"/>
    <w:rsid w:val="00C7431B"/>
    <w:rsid w:val="00C7508F"/>
    <w:rsid w:val="00C7519E"/>
    <w:rsid w:val="00C751A5"/>
    <w:rsid w:val="00C751B9"/>
    <w:rsid w:val="00C75B4A"/>
    <w:rsid w:val="00C75C25"/>
    <w:rsid w:val="00C75CBA"/>
    <w:rsid w:val="00C767F4"/>
    <w:rsid w:val="00C76833"/>
    <w:rsid w:val="00C76B4C"/>
    <w:rsid w:val="00C773E5"/>
    <w:rsid w:val="00C77A2B"/>
    <w:rsid w:val="00C77C6D"/>
    <w:rsid w:val="00C803A8"/>
    <w:rsid w:val="00C804A6"/>
    <w:rsid w:val="00C805A9"/>
    <w:rsid w:val="00C80DE7"/>
    <w:rsid w:val="00C81D7C"/>
    <w:rsid w:val="00C81EBC"/>
    <w:rsid w:val="00C82703"/>
    <w:rsid w:val="00C82956"/>
    <w:rsid w:val="00C82993"/>
    <w:rsid w:val="00C82A12"/>
    <w:rsid w:val="00C82B30"/>
    <w:rsid w:val="00C82E3C"/>
    <w:rsid w:val="00C82E4D"/>
    <w:rsid w:val="00C834A4"/>
    <w:rsid w:val="00C837D5"/>
    <w:rsid w:val="00C838F6"/>
    <w:rsid w:val="00C83F3F"/>
    <w:rsid w:val="00C8470C"/>
    <w:rsid w:val="00C847CE"/>
    <w:rsid w:val="00C84CD9"/>
    <w:rsid w:val="00C84DD9"/>
    <w:rsid w:val="00C851A4"/>
    <w:rsid w:val="00C857B2"/>
    <w:rsid w:val="00C85934"/>
    <w:rsid w:val="00C85EDD"/>
    <w:rsid w:val="00C85F37"/>
    <w:rsid w:val="00C8660B"/>
    <w:rsid w:val="00C868B0"/>
    <w:rsid w:val="00C86CB5"/>
    <w:rsid w:val="00C86DE6"/>
    <w:rsid w:val="00C86FEF"/>
    <w:rsid w:val="00C870AF"/>
    <w:rsid w:val="00C8778D"/>
    <w:rsid w:val="00C87917"/>
    <w:rsid w:val="00C87D65"/>
    <w:rsid w:val="00C903C9"/>
    <w:rsid w:val="00C90D0E"/>
    <w:rsid w:val="00C90F19"/>
    <w:rsid w:val="00C912C1"/>
    <w:rsid w:val="00C91EF4"/>
    <w:rsid w:val="00C923A4"/>
    <w:rsid w:val="00C92CA8"/>
    <w:rsid w:val="00C92FF6"/>
    <w:rsid w:val="00C93151"/>
    <w:rsid w:val="00C934D9"/>
    <w:rsid w:val="00C93A31"/>
    <w:rsid w:val="00C93FE8"/>
    <w:rsid w:val="00C943E4"/>
    <w:rsid w:val="00C94417"/>
    <w:rsid w:val="00C9483B"/>
    <w:rsid w:val="00C9486F"/>
    <w:rsid w:val="00C94D43"/>
    <w:rsid w:val="00C94DB7"/>
    <w:rsid w:val="00C95067"/>
    <w:rsid w:val="00C95A9C"/>
    <w:rsid w:val="00C95ECC"/>
    <w:rsid w:val="00C96061"/>
    <w:rsid w:val="00C964D7"/>
    <w:rsid w:val="00C965C2"/>
    <w:rsid w:val="00C96907"/>
    <w:rsid w:val="00C970BB"/>
    <w:rsid w:val="00C97195"/>
    <w:rsid w:val="00C9773B"/>
    <w:rsid w:val="00C97859"/>
    <w:rsid w:val="00C97F20"/>
    <w:rsid w:val="00CA02E2"/>
    <w:rsid w:val="00CA0343"/>
    <w:rsid w:val="00CA06FF"/>
    <w:rsid w:val="00CA0A10"/>
    <w:rsid w:val="00CA1036"/>
    <w:rsid w:val="00CA152E"/>
    <w:rsid w:val="00CA18FF"/>
    <w:rsid w:val="00CA2012"/>
    <w:rsid w:val="00CA23DD"/>
    <w:rsid w:val="00CA2429"/>
    <w:rsid w:val="00CA2491"/>
    <w:rsid w:val="00CA2ABF"/>
    <w:rsid w:val="00CA3676"/>
    <w:rsid w:val="00CA41DA"/>
    <w:rsid w:val="00CA42EC"/>
    <w:rsid w:val="00CA4334"/>
    <w:rsid w:val="00CA4E84"/>
    <w:rsid w:val="00CA5722"/>
    <w:rsid w:val="00CA58C3"/>
    <w:rsid w:val="00CA5FAA"/>
    <w:rsid w:val="00CA69F5"/>
    <w:rsid w:val="00CA6F33"/>
    <w:rsid w:val="00CA713C"/>
    <w:rsid w:val="00CA7B49"/>
    <w:rsid w:val="00CA7C5C"/>
    <w:rsid w:val="00CB0AC8"/>
    <w:rsid w:val="00CB0F78"/>
    <w:rsid w:val="00CB17F2"/>
    <w:rsid w:val="00CB2060"/>
    <w:rsid w:val="00CB284F"/>
    <w:rsid w:val="00CB2EF5"/>
    <w:rsid w:val="00CB2FB9"/>
    <w:rsid w:val="00CB34A4"/>
    <w:rsid w:val="00CB34DC"/>
    <w:rsid w:val="00CB3CCF"/>
    <w:rsid w:val="00CB3EE1"/>
    <w:rsid w:val="00CB447A"/>
    <w:rsid w:val="00CB4750"/>
    <w:rsid w:val="00CB4BCF"/>
    <w:rsid w:val="00CB4F18"/>
    <w:rsid w:val="00CB51BA"/>
    <w:rsid w:val="00CB523C"/>
    <w:rsid w:val="00CB5619"/>
    <w:rsid w:val="00CB59F2"/>
    <w:rsid w:val="00CB5F2D"/>
    <w:rsid w:val="00CB6125"/>
    <w:rsid w:val="00CB67F8"/>
    <w:rsid w:val="00CB705C"/>
    <w:rsid w:val="00CB7A89"/>
    <w:rsid w:val="00CC03E8"/>
    <w:rsid w:val="00CC066D"/>
    <w:rsid w:val="00CC0F03"/>
    <w:rsid w:val="00CC1385"/>
    <w:rsid w:val="00CC1917"/>
    <w:rsid w:val="00CC1BA8"/>
    <w:rsid w:val="00CC1BC4"/>
    <w:rsid w:val="00CC1CA2"/>
    <w:rsid w:val="00CC1F70"/>
    <w:rsid w:val="00CC2009"/>
    <w:rsid w:val="00CC20E4"/>
    <w:rsid w:val="00CC235A"/>
    <w:rsid w:val="00CC280C"/>
    <w:rsid w:val="00CC2ABC"/>
    <w:rsid w:val="00CC2EC8"/>
    <w:rsid w:val="00CC36BF"/>
    <w:rsid w:val="00CC3B58"/>
    <w:rsid w:val="00CC3B87"/>
    <w:rsid w:val="00CC3CFF"/>
    <w:rsid w:val="00CC40CE"/>
    <w:rsid w:val="00CC473F"/>
    <w:rsid w:val="00CC4751"/>
    <w:rsid w:val="00CC485E"/>
    <w:rsid w:val="00CC49CE"/>
    <w:rsid w:val="00CC4D6A"/>
    <w:rsid w:val="00CC5033"/>
    <w:rsid w:val="00CC5234"/>
    <w:rsid w:val="00CC559A"/>
    <w:rsid w:val="00CC56E0"/>
    <w:rsid w:val="00CC61AC"/>
    <w:rsid w:val="00CC6D98"/>
    <w:rsid w:val="00CC6DFC"/>
    <w:rsid w:val="00CC710A"/>
    <w:rsid w:val="00CC73CA"/>
    <w:rsid w:val="00CC746C"/>
    <w:rsid w:val="00CC79B1"/>
    <w:rsid w:val="00CC7C56"/>
    <w:rsid w:val="00CD040C"/>
    <w:rsid w:val="00CD044F"/>
    <w:rsid w:val="00CD04D3"/>
    <w:rsid w:val="00CD0889"/>
    <w:rsid w:val="00CD0FD1"/>
    <w:rsid w:val="00CD1036"/>
    <w:rsid w:val="00CD1074"/>
    <w:rsid w:val="00CD1098"/>
    <w:rsid w:val="00CD18BD"/>
    <w:rsid w:val="00CD1AE6"/>
    <w:rsid w:val="00CD1DAF"/>
    <w:rsid w:val="00CD2385"/>
    <w:rsid w:val="00CD253B"/>
    <w:rsid w:val="00CD2D23"/>
    <w:rsid w:val="00CD2DEA"/>
    <w:rsid w:val="00CD3158"/>
    <w:rsid w:val="00CD389F"/>
    <w:rsid w:val="00CD4060"/>
    <w:rsid w:val="00CD4669"/>
    <w:rsid w:val="00CD4B7D"/>
    <w:rsid w:val="00CD4FA5"/>
    <w:rsid w:val="00CD5090"/>
    <w:rsid w:val="00CD55E8"/>
    <w:rsid w:val="00CD5882"/>
    <w:rsid w:val="00CD5992"/>
    <w:rsid w:val="00CD5BAA"/>
    <w:rsid w:val="00CD5F28"/>
    <w:rsid w:val="00CD6A9F"/>
    <w:rsid w:val="00CD6BC1"/>
    <w:rsid w:val="00CD7499"/>
    <w:rsid w:val="00CD7DDD"/>
    <w:rsid w:val="00CD7EDE"/>
    <w:rsid w:val="00CE02D0"/>
    <w:rsid w:val="00CE0351"/>
    <w:rsid w:val="00CE0646"/>
    <w:rsid w:val="00CE07AF"/>
    <w:rsid w:val="00CE0DA8"/>
    <w:rsid w:val="00CE1544"/>
    <w:rsid w:val="00CE1857"/>
    <w:rsid w:val="00CE1D19"/>
    <w:rsid w:val="00CE2474"/>
    <w:rsid w:val="00CE304A"/>
    <w:rsid w:val="00CE3194"/>
    <w:rsid w:val="00CE34EE"/>
    <w:rsid w:val="00CE4200"/>
    <w:rsid w:val="00CE4B86"/>
    <w:rsid w:val="00CE4ECF"/>
    <w:rsid w:val="00CE5028"/>
    <w:rsid w:val="00CE5182"/>
    <w:rsid w:val="00CE5562"/>
    <w:rsid w:val="00CE55DB"/>
    <w:rsid w:val="00CE5ED2"/>
    <w:rsid w:val="00CE639D"/>
    <w:rsid w:val="00CE64D2"/>
    <w:rsid w:val="00CE661E"/>
    <w:rsid w:val="00CE68D9"/>
    <w:rsid w:val="00CE6ACB"/>
    <w:rsid w:val="00CE73EF"/>
    <w:rsid w:val="00CE7628"/>
    <w:rsid w:val="00CE7E34"/>
    <w:rsid w:val="00CF02E8"/>
    <w:rsid w:val="00CF09E3"/>
    <w:rsid w:val="00CF0ED0"/>
    <w:rsid w:val="00CF11D2"/>
    <w:rsid w:val="00CF19E2"/>
    <w:rsid w:val="00CF1A8C"/>
    <w:rsid w:val="00CF255E"/>
    <w:rsid w:val="00CF2A05"/>
    <w:rsid w:val="00CF3470"/>
    <w:rsid w:val="00CF3C65"/>
    <w:rsid w:val="00CF3D0D"/>
    <w:rsid w:val="00CF3E24"/>
    <w:rsid w:val="00CF456B"/>
    <w:rsid w:val="00CF4761"/>
    <w:rsid w:val="00CF4FB8"/>
    <w:rsid w:val="00CF57AC"/>
    <w:rsid w:val="00CF5F04"/>
    <w:rsid w:val="00CF684E"/>
    <w:rsid w:val="00CF6DED"/>
    <w:rsid w:val="00CF73FE"/>
    <w:rsid w:val="00CF742C"/>
    <w:rsid w:val="00CF776F"/>
    <w:rsid w:val="00CF78B2"/>
    <w:rsid w:val="00CF79B0"/>
    <w:rsid w:val="00CF7CF6"/>
    <w:rsid w:val="00D00836"/>
    <w:rsid w:val="00D008D6"/>
    <w:rsid w:val="00D00A5E"/>
    <w:rsid w:val="00D00BD3"/>
    <w:rsid w:val="00D01205"/>
    <w:rsid w:val="00D012C4"/>
    <w:rsid w:val="00D013E1"/>
    <w:rsid w:val="00D0149B"/>
    <w:rsid w:val="00D016C3"/>
    <w:rsid w:val="00D01833"/>
    <w:rsid w:val="00D022E9"/>
    <w:rsid w:val="00D02606"/>
    <w:rsid w:val="00D02AC5"/>
    <w:rsid w:val="00D0330D"/>
    <w:rsid w:val="00D03824"/>
    <w:rsid w:val="00D03871"/>
    <w:rsid w:val="00D03A53"/>
    <w:rsid w:val="00D03A56"/>
    <w:rsid w:val="00D03D7F"/>
    <w:rsid w:val="00D03E74"/>
    <w:rsid w:val="00D03F6A"/>
    <w:rsid w:val="00D0418F"/>
    <w:rsid w:val="00D045DD"/>
    <w:rsid w:val="00D046AE"/>
    <w:rsid w:val="00D05027"/>
    <w:rsid w:val="00D05330"/>
    <w:rsid w:val="00D0539B"/>
    <w:rsid w:val="00D0582D"/>
    <w:rsid w:val="00D0588E"/>
    <w:rsid w:val="00D058FB"/>
    <w:rsid w:val="00D061A3"/>
    <w:rsid w:val="00D06554"/>
    <w:rsid w:val="00D06E3E"/>
    <w:rsid w:val="00D07845"/>
    <w:rsid w:val="00D07A98"/>
    <w:rsid w:val="00D07E13"/>
    <w:rsid w:val="00D07E68"/>
    <w:rsid w:val="00D1041A"/>
    <w:rsid w:val="00D10549"/>
    <w:rsid w:val="00D105EE"/>
    <w:rsid w:val="00D10F62"/>
    <w:rsid w:val="00D1104A"/>
    <w:rsid w:val="00D119E8"/>
    <w:rsid w:val="00D11C88"/>
    <w:rsid w:val="00D11D20"/>
    <w:rsid w:val="00D11F0F"/>
    <w:rsid w:val="00D122F9"/>
    <w:rsid w:val="00D12BDC"/>
    <w:rsid w:val="00D12D87"/>
    <w:rsid w:val="00D12DBF"/>
    <w:rsid w:val="00D12F24"/>
    <w:rsid w:val="00D134B3"/>
    <w:rsid w:val="00D1387A"/>
    <w:rsid w:val="00D13EF0"/>
    <w:rsid w:val="00D14186"/>
    <w:rsid w:val="00D141E9"/>
    <w:rsid w:val="00D144CA"/>
    <w:rsid w:val="00D1451B"/>
    <w:rsid w:val="00D14982"/>
    <w:rsid w:val="00D14F32"/>
    <w:rsid w:val="00D150CD"/>
    <w:rsid w:val="00D15116"/>
    <w:rsid w:val="00D15135"/>
    <w:rsid w:val="00D154C5"/>
    <w:rsid w:val="00D157D1"/>
    <w:rsid w:val="00D162F1"/>
    <w:rsid w:val="00D16B74"/>
    <w:rsid w:val="00D170F2"/>
    <w:rsid w:val="00D173DE"/>
    <w:rsid w:val="00D1758B"/>
    <w:rsid w:val="00D179EC"/>
    <w:rsid w:val="00D17C1B"/>
    <w:rsid w:val="00D20277"/>
    <w:rsid w:val="00D2042F"/>
    <w:rsid w:val="00D205CD"/>
    <w:rsid w:val="00D20F46"/>
    <w:rsid w:val="00D21DA5"/>
    <w:rsid w:val="00D21FEE"/>
    <w:rsid w:val="00D22680"/>
    <w:rsid w:val="00D2283B"/>
    <w:rsid w:val="00D23107"/>
    <w:rsid w:val="00D23CBC"/>
    <w:rsid w:val="00D23CD3"/>
    <w:rsid w:val="00D23EA0"/>
    <w:rsid w:val="00D23FBE"/>
    <w:rsid w:val="00D24265"/>
    <w:rsid w:val="00D245BD"/>
    <w:rsid w:val="00D24880"/>
    <w:rsid w:val="00D24AAB"/>
    <w:rsid w:val="00D25278"/>
    <w:rsid w:val="00D25474"/>
    <w:rsid w:val="00D256DF"/>
    <w:rsid w:val="00D26074"/>
    <w:rsid w:val="00D26305"/>
    <w:rsid w:val="00D2672D"/>
    <w:rsid w:val="00D26A8A"/>
    <w:rsid w:val="00D2746B"/>
    <w:rsid w:val="00D27A0B"/>
    <w:rsid w:val="00D27B36"/>
    <w:rsid w:val="00D30146"/>
    <w:rsid w:val="00D30476"/>
    <w:rsid w:val="00D30869"/>
    <w:rsid w:val="00D30C51"/>
    <w:rsid w:val="00D30DE3"/>
    <w:rsid w:val="00D318B8"/>
    <w:rsid w:val="00D31D78"/>
    <w:rsid w:val="00D32070"/>
    <w:rsid w:val="00D323DE"/>
    <w:rsid w:val="00D328D4"/>
    <w:rsid w:val="00D329FE"/>
    <w:rsid w:val="00D32D58"/>
    <w:rsid w:val="00D33422"/>
    <w:rsid w:val="00D336AA"/>
    <w:rsid w:val="00D336B0"/>
    <w:rsid w:val="00D33A35"/>
    <w:rsid w:val="00D33E1C"/>
    <w:rsid w:val="00D3460B"/>
    <w:rsid w:val="00D35546"/>
    <w:rsid w:val="00D3586B"/>
    <w:rsid w:val="00D358D5"/>
    <w:rsid w:val="00D3598C"/>
    <w:rsid w:val="00D35C41"/>
    <w:rsid w:val="00D36209"/>
    <w:rsid w:val="00D365D7"/>
    <w:rsid w:val="00D36C4D"/>
    <w:rsid w:val="00D36C96"/>
    <w:rsid w:val="00D36D65"/>
    <w:rsid w:val="00D373EF"/>
    <w:rsid w:val="00D3761D"/>
    <w:rsid w:val="00D37657"/>
    <w:rsid w:val="00D379A9"/>
    <w:rsid w:val="00D379C6"/>
    <w:rsid w:val="00D37E82"/>
    <w:rsid w:val="00D37F36"/>
    <w:rsid w:val="00D400E7"/>
    <w:rsid w:val="00D40102"/>
    <w:rsid w:val="00D408E4"/>
    <w:rsid w:val="00D40B82"/>
    <w:rsid w:val="00D41004"/>
    <w:rsid w:val="00D417A5"/>
    <w:rsid w:val="00D418C2"/>
    <w:rsid w:val="00D419EF"/>
    <w:rsid w:val="00D42DBC"/>
    <w:rsid w:val="00D42F46"/>
    <w:rsid w:val="00D43C96"/>
    <w:rsid w:val="00D43F3C"/>
    <w:rsid w:val="00D447C4"/>
    <w:rsid w:val="00D44F47"/>
    <w:rsid w:val="00D44FC9"/>
    <w:rsid w:val="00D4511C"/>
    <w:rsid w:val="00D4511D"/>
    <w:rsid w:val="00D45E02"/>
    <w:rsid w:val="00D46043"/>
    <w:rsid w:val="00D46262"/>
    <w:rsid w:val="00D46549"/>
    <w:rsid w:val="00D466BF"/>
    <w:rsid w:val="00D46A5B"/>
    <w:rsid w:val="00D46E51"/>
    <w:rsid w:val="00D47170"/>
    <w:rsid w:val="00D4747B"/>
    <w:rsid w:val="00D47506"/>
    <w:rsid w:val="00D4758D"/>
    <w:rsid w:val="00D47C47"/>
    <w:rsid w:val="00D50008"/>
    <w:rsid w:val="00D500D3"/>
    <w:rsid w:val="00D5024A"/>
    <w:rsid w:val="00D50946"/>
    <w:rsid w:val="00D50E49"/>
    <w:rsid w:val="00D512E7"/>
    <w:rsid w:val="00D5132B"/>
    <w:rsid w:val="00D51641"/>
    <w:rsid w:val="00D51893"/>
    <w:rsid w:val="00D5193C"/>
    <w:rsid w:val="00D51F15"/>
    <w:rsid w:val="00D52654"/>
    <w:rsid w:val="00D52D18"/>
    <w:rsid w:val="00D52E9F"/>
    <w:rsid w:val="00D52ECE"/>
    <w:rsid w:val="00D52F10"/>
    <w:rsid w:val="00D53A75"/>
    <w:rsid w:val="00D53B51"/>
    <w:rsid w:val="00D53BCA"/>
    <w:rsid w:val="00D53D5D"/>
    <w:rsid w:val="00D545D4"/>
    <w:rsid w:val="00D54675"/>
    <w:rsid w:val="00D54E6A"/>
    <w:rsid w:val="00D5506A"/>
    <w:rsid w:val="00D552F8"/>
    <w:rsid w:val="00D5569E"/>
    <w:rsid w:val="00D55D2D"/>
    <w:rsid w:val="00D55FD7"/>
    <w:rsid w:val="00D5640C"/>
    <w:rsid w:val="00D5667D"/>
    <w:rsid w:val="00D56B7D"/>
    <w:rsid w:val="00D5709A"/>
    <w:rsid w:val="00D57377"/>
    <w:rsid w:val="00D5773A"/>
    <w:rsid w:val="00D603D8"/>
    <w:rsid w:val="00D608EB"/>
    <w:rsid w:val="00D61727"/>
    <w:rsid w:val="00D61F7C"/>
    <w:rsid w:val="00D622DC"/>
    <w:rsid w:val="00D6233B"/>
    <w:rsid w:val="00D625A3"/>
    <w:rsid w:val="00D62649"/>
    <w:rsid w:val="00D62709"/>
    <w:rsid w:val="00D62972"/>
    <w:rsid w:val="00D62C85"/>
    <w:rsid w:val="00D62FA4"/>
    <w:rsid w:val="00D62FE8"/>
    <w:rsid w:val="00D6303F"/>
    <w:rsid w:val="00D63431"/>
    <w:rsid w:val="00D63747"/>
    <w:rsid w:val="00D63A9F"/>
    <w:rsid w:val="00D63B99"/>
    <w:rsid w:val="00D63D72"/>
    <w:rsid w:val="00D64A64"/>
    <w:rsid w:val="00D64FE5"/>
    <w:rsid w:val="00D65000"/>
    <w:rsid w:val="00D65181"/>
    <w:rsid w:val="00D655B3"/>
    <w:rsid w:val="00D6566B"/>
    <w:rsid w:val="00D65CD4"/>
    <w:rsid w:val="00D66154"/>
    <w:rsid w:val="00D66462"/>
    <w:rsid w:val="00D66C2D"/>
    <w:rsid w:val="00D66EF4"/>
    <w:rsid w:val="00D67334"/>
    <w:rsid w:val="00D67517"/>
    <w:rsid w:val="00D67715"/>
    <w:rsid w:val="00D67E6A"/>
    <w:rsid w:val="00D7029D"/>
    <w:rsid w:val="00D70627"/>
    <w:rsid w:val="00D70776"/>
    <w:rsid w:val="00D70D9B"/>
    <w:rsid w:val="00D71186"/>
    <w:rsid w:val="00D717F5"/>
    <w:rsid w:val="00D71A1F"/>
    <w:rsid w:val="00D71E24"/>
    <w:rsid w:val="00D72496"/>
    <w:rsid w:val="00D7272C"/>
    <w:rsid w:val="00D72842"/>
    <w:rsid w:val="00D72B6D"/>
    <w:rsid w:val="00D72D8F"/>
    <w:rsid w:val="00D72EB1"/>
    <w:rsid w:val="00D73580"/>
    <w:rsid w:val="00D73788"/>
    <w:rsid w:val="00D74232"/>
    <w:rsid w:val="00D74E10"/>
    <w:rsid w:val="00D74FD3"/>
    <w:rsid w:val="00D7501C"/>
    <w:rsid w:val="00D75460"/>
    <w:rsid w:val="00D757BE"/>
    <w:rsid w:val="00D75AB5"/>
    <w:rsid w:val="00D75D8B"/>
    <w:rsid w:val="00D75DCA"/>
    <w:rsid w:val="00D761CD"/>
    <w:rsid w:val="00D7635D"/>
    <w:rsid w:val="00D763AC"/>
    <w:rsid w:val="00D76BFC"/>
    <w:rsid w:val="00D76DD8"/>
    <w:rsid w:val="00D77025"/>
    <w:rsid w:val="00D7748A"/>
    <w:rsid w:val="00D7751C"/>
    <w:rsid w:val="00D779C3"/>
    <w:rsid w:val="00D77CD1"/>
    <w:rsid w:val="00D80420"/>
    <w:rsid w:val="00D8053E"/>
    <w:rsid w:val="00D80B48"/>
    <w:rsid w:val="00D81134"/>
    <w:rsid w:val="00D813D7"/>
    <w:rsid w:val="00D815D6"/>
    <w:rsid w:val="00D81F79"/>
    <w:rsid w:val="00D82313"/>
    <w:rsid w:val="00D823CE"/>
    <w:rsid w:val="00D82630"/>
    <w:rsid w:val="00D83153"/>
    <w:rsid w:val="00D8450D"/>
    <w:rsid w:val="00D848AD"/>
    <w:rsid w:val="00D85152"/>
    <w:rsid w:val="00D851D3"/>
    <w:rsid w:val="00D85A08"/>
    <w:rsid w:val="00D85C6A"/>
    <w:rsid w:val="00D85DEE"/>
    <w:rsid w:val="00D85FE8"/>
    <w:rsid w:val="00D860C8"/>
    <w:rsid w:val="00D86405"/>
    <w:rsid w:val="00D868ED"/>
    <w:rsid w:val="00D86A72"/>
    <w:rsid w:val="00D86A83"/>
    <w:rsid w:val="00D86B59"/>
    <w:rsid w:val="00D86BFB"/>
    <w:rsid w:val="00D86D3B"/>
    <w:rsid w:val="00D86D7B"/>
    <w:rsid w:val="00D86E29"/>
    <w:rsid w:val="00D8738E"/>
    <w:rsid w:val="00D87743"/>
    <w:rsid w:val="00D87AB0"/>
    <w:rsid w:val="00D87B5A"/>
    <w:rsid w:val="00D90414"/>
    <w:rsid w:val="00D9046C"/>
    <w:rsid w:val="00D9055D"/>
    <w:rsid w:val="00D909E2"/>
    <w:rsid w:val="00D91221"/>
    <w:rsid w:val="00D914A7"/>
    <w:rsid w:val="00D919C8"/>
    <w:rsid w:val="00D919F1"/>
    <w:rsid w:val="00D91A79"/>
    <w:rsid w:val="00D91B95"/>
    <w:rsid w:val="00D91D06"/>
    <w:rsid w:val="00D9270E"/>
    <w:rsid w:val="00D928A7"/>
    <w:rsid w:val="00D92F9F"/>
    <w:rsid w:val="00D93036"/>
    <w:rsid w:val="00D9396B"/>
    <w:rsid w:val="00D93A5F"/>
    <w:rsid w:val="00D9403B"/>
    <w:rsid w:val="00D945B2"/>
    <w:rsid w:val="00D94EBE"/>
    <w:rsid w:val="00D94FEE"/>
    <w:rsid w:val="00D95106"/>
    <w:rsid w:val="00D954FE"/>
    <w:rsid w:val="00D95B8C"/>
    <w:rsid w:val="00D95F2A"/>
    <w:rsid w:val="00D95FC1"/>
    <w:rsid w:val="00D96043"/>
    <w:rsid w:val="00D96590"/>
    <w:rsid w:val="00D96744"/>
    <w:rsid w:val="00D96B93"/>
    <w:rsid w:val="00D96CF2"/>
    <w:rsid w:val="00D96E85"/>
    <w:rsid w:val="00D96F5B"/>
    <w:rsid w:val="00D9721A"/>
    <w:rsid w:val="00D974B8"/>
    <w:rsid w:val="00D977A1"/>
    <w:rsid w:val="00D97C31"/>
    <w:rsid w:val="00DA015F"/>
    <w:rsid w:val="00DA052A"/>
    <w:rsid w:val="00DA06A8"/>
    <w:rsid w:val="00DA0C85"/>
    <w:rsid w:val="00DA0FB0"/>
    <w:rsid w:val="00DA111A"/>
    <w:rsid w:val="00DA16D2"/>
    <w:rsid w:val="00DA18B3"/>
    <w:rsid w:val="00DA1D22"/>
    <w:rsid w:val="00DA1E5B"/>
    <w:rsid w:val="00DA208A"/>
    <w:rsid w:val="00DA20CA"/>
    <w:rsid w:val="00DA220B"/>
    <w:rsid w:val="00DA2540"/>
    <w:rsid w:val="00DA2788"/>
    <w:rsid w:val="00DA2E17"/>
    <w:rsid w:val="00DA31FF"/>
    <w:rsid w:val="00DA380A"/>
    <w:rsid w:val="00DA3A62"/>
    <w:rsid w:val="00DA3CE3"/>
    <w:rsid w:val="00DA3EF6"/>
    <w:rsid w:val="00DA3F54"/>
    <w:rsid w:val="00DA4653"/>
    <w:rsid w:val="00DA4A8E"/>
    <w:rsid w:val="00DA4B8A"/>
    <w:rsid w:val="00DA4C16"/>
    <w:rsid w:val="00DA4D36"/>
    <w:rsid w:val="00DA51B2"/>
    <w:rsid w:val="00DA54D5"/>
    <w:rsid w:val="00DA5AC3"/>
    <w:rsid w:val="00DA5BBD"/>
    <w:rsid w:val="00DA6241"/>
    <w:rsid w:val="00DA635D"/>
    <w:rsid w:val="00DA655A"/>
    <w:rsid w:val="00DA6A03"/>
    <w:rsid w:val="00DA6F0E"/>
    <w:rsid w:val="00DA70B4"/>
    <w:rsid w:val="00DA71C5"/>
    <w:rsid w:val="00DA7717"/>
    <w:rsid w:val="00DA79F1"/>
    <w:rsid w:val="00DA7B19"/>
    <w:rsid w:val="00DA7F68"/>
    <w:rsid w:val="00DB01C3"/>
    <w:rsid w:val="00DB01D7"/>
    <w:rsid w:val="00DB07B5"/>
    <w:rsid w:val="00DB1581"/>
    <w:rsid w:val="00DB2469"/>
    <w:rsid w:val="00DB2934"/>
    <w:rsid w:val="00DB3288"/>
    <w:rsid w:val="00DB328B"/>
    <w:rsid w:val="00DB36B9"/>
    <w:rsid w:val="00DB3B66"/>
    <w:rsid w:val="00DB40A1"/>
    <w:rsid w:val="00DB5C88"/>
    <w:rsid w:val="00DB6144"/>
    <w:rsid w:val="00DB63DB"/>
    <w:rsid w:val="00DB6674"/>
    <w:rsid w:val="00DB667E"/>
    <w:rsid w:val="00DB6682"/>
    <w:rsid w:val="00DB6794"/>
    <w:rsid w:val="00DB6B03"/>
    <w:rsid w:val="00DB6DB4"/>
    <w:rsid w:val="00DB6ECE"/>
    <w:rsid w:val="00DB723D"/>
    <w:rsid w:val="00DB7292"/>
    <w:rsid w:val="00DB741F"/>
    <w:rsid w:val="00DC015B"/>
    <w:rsid w:val="00DC0187"/>
    <w:rsid w:val="00DC0552"/>
    <w:rsid w:val="00DC0D9A"/>
    <w:rsid w:val="00DC171F"/>
    <w:rsid w:val="00DC1C99"/>
    <w:rsid w:val="00DC1CF3"/>
    <w:rsid w:val="00DC2AC1"/>
    <w:rsid w:val="00DC3400"/>
    <w:rsid w:val="00DC34A9"/>
    <w:rsid w:val="00DC3A64"/>
    <w:rsid w:val="00DC4680"/>
    <w:rsid w:val="00DC47EE"/>
    <w:rsid w:val="00DC4AAC"/>
    <w:rsid w:val="00DC50B2"/>
    <w:rsid w:val="00DC54F4"/>
    <w:rsid w:val="00DC579E"/>
    <w:rsid w:val="00DC59B7"/>
    <w:rsid w:val="00DC5CB5"/>
    <w:rsid w:val="00DC5FEF"/>
    <w:rsid w:val="00DC6FD4"/>
    <w:rsid w:val="00DC7623"/>
    <w:rsid w:val="00DC76FA"/>
    <w:rsid w:val="00DD0247"/>
    <w:rsid w:val="00DD04C4"/>
    <w:rsid w:val="00DD0759"/>
    <w:rsid w:val="00DD0973"/>
    <w:rsid w:val="00DD09C9"/>
    <w:rsid w:val="00DD0DD4"/>
    <w:rsid w:val="00DD12D4"/>
    <w:rsid w:val="00DD1869"/>
    <w:rsid w:val="00DD1B54"/>
    <w:rsid w:val="00DD1DC7"/>
    <w:rsid w:val="00DD1EBB"/>
    <w:rsid w:val="00DD1EC6"/>
    <w:rsid w:val="00DD1EF3"/>
    <w:rsid w:val="00DD212A"/>
    <w:rsid w:val="00DD22A5"/>
    <w:rsid w:val="00DD23EC"/>
    <w:rsid w:val="00DD250B"/>
    <w:rsid w:val="00DD2635"/>
    <w:rsid w:val="00DD26D2"/>
    <w:rsid w:val="00DD273E"/>
    <w:rsid w:val="00DD283E"/>
    <w:rsid w:val="00DD2A37"/>
    <w:rsid w:val="00DD2A65"/>
    <w:rsid w:val="00DD2BA9"/>
    <w:rsid w:val="00DD2E7D"/>
    <w:rsid w:val="00DD3334"/>
    <w:rsid w:val="00DD335C"/>
    <w:rsid w:val="00DD33F2"/>
    <w:rsid w:val="00DD3574"/>
    <w:rsid w:val="00DD3E64"/>
    <w:rsid w:val="00DD524B"/>
    <w:rsid w:val="00DD53E9"/>
    <w:rsid w:val="00DD5E45"/>
    <w:rsid w:val="00DD62BA"/>
    <w:rsid w:val="00DD64D3"/>
    <w:rsid w:val="00DD659C"/>
    <w:rsid w:val="00DD6604"/>
    <w:rsid w:val="00DD677B"/>
    <w:rsid w:val="00DD67D7"/>
    <w:rsid w:val="00DD7245"/>
    <w:rsid w:val="00DD7A84"/>
    <w:rsid w:val="00DD7D2B"/>
    <w:rsid w:val="00DE0047"/>
    <w:rsid w:val="00DE02F5"/>
    <w:rsid w:val="00DE0992"/>
    <w:rsid w:val="00DE0FF7"/>
    <w:rsid w:val="00DE151B"/>
    <w:rsid w:val="00DE151E"/>
    <w:rsid w:val="00DE1955"/>
    <w:rsid w:val="00DE1B34"/>
    <w:rsid w:val="00DE1CBD"/>
    <w:rsid w:val="00DE1F4F"/>
    <w:rsid w:val="00DE2516"/>
    <w:rsid w:val="00DE261A"/>
    <w:rsid w:val="00DE2F4E"/>
    <w:rsid w:val="00DE36F6"/>
    <w:rsid w:val="00DE41D1"/>
    <w:rsid w:val="00DE43AC"/>
    <w:rsid w:val="00DE45D8"/>
    <w:rsid w:val="00DE45E9"/>
    <w:rsid w:val="00DE53E1"/>
    <w:rsid w:val="00DE54EE"/>
    <w:rsid w:val="00DE56C2"/>
    <w:rsid w:val="00DE57D1"/>
    <w:rsid w:val="00DE6142"/>
    <w:rsid w:val="00DE614E"/>
    <w:rsid w:val="00DE61D6"/>
    <w:rsid w:val="00DE6462"/>
    <w:rsid w:val="00DE67A0"/>
    <w:rsid w:val="00DE69F4"/>
    <w:rsid w:val="00DE6DA1"/>
    <w:rsid w:val="00DE6E06"/>
    <w:rsid w:val="00DE6ED8"/>
    <w:rsid w:val="00DE7A4D"/>
    <w:rsid w:val="00DE7E0B"/>
    <w:rsid w:val="00DF0969"/>
    <w:rsid w:val="00DF168B"/>
    <w:rsid w:val="00DF1BD4"/>
    <w:rsid w:val="00DF1E61"/>
    <w:rsid w:val="00DF2040"/>
    <w:rsid w:val="00DF20D4"/>
    <w:rsid w:val="00DF25EF"/>
    <w:rsid w:val="00DF27A8"/>
    <w:rsid w:val="00DF29FA"/>
    <w:rsid w:val="00DF2A48"/>
    <w:rsid w:val="00DF2EA3"/>
    <w:rsid w:val="00DF2F66"/>
    <w:rsid w:val="00DF3271"/>
    <w:rsid w:val="00DF3380"/>
    <w:rsid w:val="00DF34CF"/>
    <w:rsid w:val="00DF34D1"/>
    <w:rsid w:val="00DF37AE"/>
    <w:rsid w:val="00DF3ADA"/>
    <w:rsid w:val="00DF3B84"/>
    <w:rsid w:val="00DF3B98"/>
    <w:rsid w:val="00DF3BF9"/>
    <w:rsid w:val="00DF3DBF"/>
    <w:rsid w:val="00DF42B9"/>
    <w:rsid w:val="00DF4AF1"/>
    <w:rsid w:val="00DF520D"/>
    <w:rsid w:val="00DF52B0"/>
    <w:rsid w:val="00DF69E9"/>
    <w:rsid w:val="00DF71C9"/>
    <w:rsid w:val="00DF74D1"/>
    <w:rsid w:val="00E0009F"/>
    <w:rsid w:val="00E00A21"/>
    <w:rsid w:val="00E00B00"/>
    <w:rsid w:val="00E00BAE"/>
    <w:rsid w:val="00E00CA6"/>
    <w:rsid w:val="00E00D89"/>
    <w:rsid w:val="00E01BEB"/>
    <w:rsid w:val="00E01D3E"/>
    <w:rsid w:val="00E01EAC"/>
    <w:rsid w:val="00E01EF0"/>
    <w:rsid w:val="00E022BB"/>
    <w:rsid w:val="00E02AAC"/>
    <w:rsid w:val="00E0335C"/>
    <w:rsid w:val="00E035CC"/>
    <w:rsid w:val="00E039E4"/>
    <w:rsid w:val="00E03A64"/>
    <w:rsid w:val="00E03F6C"/>
    <w:rsid w:val="00E047F0"/>
    <w:rsid w:val="00E048D7"/>
    <w:rsid w:val="00E04B4F"/>
    <w:rsid w:val="00E052B0"/>
    <w:rsid w:val="00E05312"/>
    <w:rsid w:val="00E05330"/>
    <w:rsid w:val="00E055A4"/>
    <w:rsid w:val="00E06917"/>
    <w:rsid w:val="00E06B8B"/>
    <w:rsid w:val="00E06FC2"/>
    <w:rsid w:val="00E06FC7"/>
    <w:rsid w:val="00E07043"/>
    <w:rsid w:val="00E0720C"/>
    <w:rsid w:val="00E07BE2"/>
    <w:rsid w:val="00E105A8"/>
    <w:rsid w:val="00E106BA"/>
    <w:rsid w:val="00E10785"/>
    <w:rsid w:val="00E10B74"/>
    <w:rsid w:val="00E1158B"/>
    <w:rsid w:val="00E11703"/>
    <w:rsid w:val="00E11B32"/>
    <w:rsid w:val="00E11EAB"/>
    <w:rsid w:val="00E12272"/>
    <w:rsid w:val="00E12284"/>
    <w:rsid w:val="00E12706"/>
    <w:rsid w:val="00E12923"/>
    <w:rsid w:val="00E12A40"/>
    <w:rsid w:val="00E12FB5"/>
    <w:rsid w:val="00E131A1"/>
    <w:rsid w:val="00E13674"/>
    <w:rsid w:val="00E13752"/>
    <w:rsid w:val="00E13E5A"/>
    <w:rsid w:val="00E143C2"/>
    <w:rsid w:val="00E150C8"/>
    <w:rsid w:val="00E1524F"/>
    <w:rsid w:val="00E15902"/>
    <w:rsid w:val="00E16424"/>
    <w:rsid w:val="00E164BD"/>
    <w:rsid w:val="00E16AEE"/>
    <w:rsid w:val="00E16D5F"/>
    <w:rsid w:val="00E17239"/>
    <w:rsid w:val="00E17329"/>
    <w:rsid w:val="00E17703"/>
    <w:rsid w:val="00E178BE"/>
    <w:rsid w:val="00E17A0A"/>
    <w:rsid w:val="00E17D7B"/>
    <w:rsid w:val="00E17DC0"/>
    <w:rsid w:val="00E17EB4"/>
    <w:rsid w:val="00E17FA3"/>
    <w:rsid w:val="00E20720"/>
    <w:rsid w:val="00E20830"/>
    <w:rsid w:val="00E20B33"/>
    <w:rsid w:val="00E212C2"/>
    <w:rsid w:val="00E217C0"/>
    <w:rsid w:val="00E21A06"/>
    <w:rsid w:val="00E21B77"/>
    <w:rsid w:val="00E21C03"/>
    <w:rsid w:val="00E21E37"/>
    <w:rsid w:val="00E221AC"/>
    <w:rsid w:val="00E224CC"/>
    <w:rsid w:val="00E228C4"/>
    <w:rsid w:val="00E22B13"/>
    <w:rsid w:val="00E22DE1"/>
    <w:rsid w:val="00E231EC"/>
    <w:rsid w:val="00E2333F"/>
    <w:rsid w:val="00E234C0"/>
    <w:rsid w:val="00E23607"/>
    <w:rsid w:val="00E236E4"/>
    <w:rsid w:val="00E23736"/>
    <w:rsid w:val="00E23A51"/>
    <w:rsid w:val="00E23E66"/>
    <w:rsid w:val="00E24771"/>
    <w:rsid w:val="00E24B18"/>
    <w:rsid w:val="00E24BEC"/>
    <w:rsid w:val="00E24FAD"/>
    <w:rsid w:val="00E254A6"/>
    <w:rsid w:val="00E25606"/>
    <w:rsid w:val="00E25F43"/>
    <w:rsid w:val="00E25F59"/>
    <w:rsid w:val="00E25F97"/>
    <w:rsid w:val="00E25FEB"/>
    <w:rsid w:val="00E265B4"/>
    <w:rsid w:val="00E266F7"/>
    <w:rsid w:val="00E268C2"/>
    <w:rsid w:val="00E26EA5"/>
    <w:rsid w:val="00E26EEA"/>
    <w:rsid w:val="00E2735F"/>
    <w:rsid w:val="00E27A4C"/>
    <w:rsid w:val="00E27DB4"/>
    <w:rsid w:val="00E30B21"/>
    <w:rsid w:val="00E31851"/>
    <w:rsid w:val="00E32E11"/>
    <w:rsid w:val="00E33436"/>
    <w:rsid w:val="00E337D2"/>
    <w:rsid w:val="00E33966"/>
    <w:rsid w:val="00E339AA"/>
    <w:rsid w:val="00E33E66"/>
    <w:rsid w:val="00E344F7"/>
    <w:rsid w:val="00E34A44"/>
    <w:rsid w:val="00E34C8C"/>
    <w:rsid w:val="00E353FD"/>
    <w:rsid w:val="00E35580"/>
    <w:rsid w:val="00E3586B"/>
    <w:rsid w:val="00E35E73"/>
    <w:rsid w:val="00E364B5"/>
    <w:rsid w:val="00E3682B"/>
    <w:rsid w:val="00E36920"/>
    <w:rsid w:val="00E36BFC"/>
    <w:rsid w:val="00E36D9E"/>
    <w:rsid w:val="00E36DE5"/>
    <w:rsid w:val="00E371C0"/>
    <w:rsid w:val="00E373C3"/>
    <w:rsid w:val="00E374F8"/>
    <w:rsid w:val="00E3775D"/>
    <w:rsid w:val="00E37827"/>
    <w:rsid w:val="00E4013B"/>
    <w:rsid w:val="00E408BA"/>
    <w:rsid w:val="00E40C28"/>
    <w:rsid w:val="00E40C57"/>
    <w:rsid w:val="00E40EB5"/>
    <w:rsid w:val="00E4137A"/>
    <w:rsid w:val="00E41431"/>
    <w:rsid w:val="00E4165C"/>
    <w:rsid w:val="00E41B14"/>
    <w:rsid w:val="00E41FC3"/>
    <w:rsid w:val="00E420F8"/>
    <w:rsid w:val="00E42348"/>
    <w:rsid w:val="00E4249D"/>
    <w:rsid w:val="00E426B0"/>
    <w:rsid w:val="00E42B14"/>
    <w:rsid w:val="00E42BCC"/>
    <w:rsid w:val="00E437C7"/>
    <w:rsid w:val="00E437CD"/>
    <w:rsid w:val="00E43CA5"/>
    <w:rsid w:val="00E43D73"/>
    <w:rsid w:val="00E43F3A"/>
    <w:rsid w:val="00E44238"/>
    <w:rsid w:val="00E443B8"/>
    <w:rsid w:val="00E44486"/>
    <w:rsid w:val="00E4453A"/>
    <w:rsid w:val="00E448E8"/>
    <w:rsid w:val="00E44C29"/>
    <w:rsid w:val="00E44F9F"/>
    <w:rsid w:val="00E4575F"/>
    <w:rsid w:val="00E45A28"/>
    <w:rsid w:val="00E45C66"/>
    <w:rsid w:val="00E45CA7"/>
    <w:rsid w:val="00E45D8E"/>
    <w:rsid w:val="00E45FB4"/>
    <w:rsid w:val="00E45FCD"/>
    <w:rsid w:val="00E45FE8"/>
    <w:rsid w:val="00E462DC"/>
    <w:rsid w:val="00E4649D"/>
    <w:rsid w:val="00E46AF8"/>
    <w:rsid w:val="00E46D20"/>
    <w:rsid w:val="00E46FB1"/>
    <w:rsid w:val="00E47A09"/>
    <w:rsid w:val="00E47BBB"/>
    <w:rsid w:val="00E47C73"/>
    <w:rsid w:val="00E47D1D"/>
    <w:rsid w:val="00E47D52"/>
    <w:rsid w:val="00E50074"/>
    <w:rsid w:val="00E506A8"/>
    <w:rsid w:val="00E5071A"/>
    <w:rsid w:val="00E50ED3"/>
    <w:rsid w:val="00E51346"/>
    <w:rsid w:val="00E516DF"/>
    <w:rsid w:val="00E51723"/>
    <w:rsid w:val="00E51970"/>
    <w:rsid w:val="00E51A50"/>
    <w:rsid w:val="00E51F35"/>
    <w:rsid w:val="00E5213E"/>
    <w:rsid w:val="00E5312A"/>
    <w:rsid w:val="00E53C9C"/>
    <w:rsid w:val="00E5496D"/>
    <w:rsid w:val="00E54C45"/>
    <w:rsid w:val="00E5539D"/>
    <w:rsid w:val="00E56255"/>
    <w:rsid w:val="00E56C07"/>
    <w:rsid w:val="00E56CB5"/>
    <w:rsid w:val="00E56D05"/>
    <w:rsid w:val="00E56D78"/>
    <w:rsid w:val="00E5770D"/>
    <w:rsid w:val="00E6005E"/>
    <w:rsid w:val="00E602D2"/>
    <w:rsid w:val="00E6071A"/>
    <w:rsid w:val="00E60A86"/>
    <w:rsid w:val="00E60D4D"/>
    <w:rsid w:val="00E60DF5"/>
    <w:rsid w:val="00E61005"/>
    <w:rsid w:val="00E610F8"/>
    <w:rsid w:val="00E613D4"/>
    <w:rsid w:val="00E6195A"/>
    <w:rsid w:val="00E62798"/>
    <w:rsid w:val="00E62A27"/>
    <w:rsid w:val="00E62EC8"/>
    <w:rsid w:val="00E632DA"/>
    <w:rsid w:val="00E633F1"/>
    <w:rsid w:val="00E6340D"/>
    <w:rsid w:val="00E63927"/>
    <w:rsid w:val="00E63A8B"/>
    <w:rsid w:val="00E64314"/>
    <w:rsid w:val="00E64420"/>
    <w:rsid w:val="00E6442C"/>
    <w:rsid w:val="00E650F6"/>
    <w:rsid w:val="00E6565C"/>
    <w:rsid w:val="00E6598D"/>
    <w:rsid w:val="00E65D0C"/>
    <w:rsid w:val="00E65E74"/>
    <w:rsid w:val="00E65E98"/>
    <w:rsid w:val="00E662B7"/>
    <w:rsid w:val="00E66354"/>
    <w:rsid w:val="00E66413"/>
    <w:rsid w:val="00E6672B"/>
    <w:rsid w:val="00E66828"/>
    <w:rsid w:val="00E66926"/>
    <w:rsid w:val="00E669A2"/>
    <w:rsid w:val="00E66BCE"/>
    <w:rsid w:val="00E671D5"/>
    <w:rsid w:val="00E67448"/>
    <w:rsid w:val="00E6799F"/>
    <w:rsid w:val="00E67E03"/>
    <w:rsid w:val="00E67E91"/>
    <w:rsid w:val="00E7066C"/>
    <w:rsid w:val="00E709AF"/>
    <w:rsid w:val="00E70A75"/>
    <w:rsid w:val="00E71674"/>
    <w:rsid w:val="00E719CB"/>
    <w:rsid w:val="00E71A6C"/>
    <w:rsid w:val="00E71ABC"/>
    <w:rsid w:val="00E71C94"/>
    <w:rsid w:val="00E71D19"/>
    <w:rsid w:val="00E7228B"/>
    <w:rsid w:val="00E72C61"/>
    <w:rsid w:val="00E72E9D"/>
    <w:rsid w:val="00E73DF0"/>
    <w:rsid w:val="00E7418E"/>
    <w:rsid w:val="00E742B1"/>
    <w:rsid w:val="00E742FA"/>
    <w:rsid w:val="00E7432A"/>
    <w:rsid w:val="00E745A2"/>
    <w:rsid w:val="00E747FA"/>
    <w:rsid w:val="00E74B5A"/>
    <w:rsid w:val="00E75242"/>
    <w:rsid w:val="00E75313"/>
    <w:rsid w:val="00E75E3D"/>
    <w:rsid w:val="00E75F62"/>
    <w:rsid w:val="00E763C7"/>
    <w:rsid w:val="00E76A74"/>
    <w:rsid w:val="00E77050"/>
    <w:rsid w:val="00E77249"/>
    <w:rsid w:val="00E7779C"/>
    <w:rsid w:val="00E8050F"/>
    <w:rsid w:val="00E8065B"/>
    <w:rsid w:val="00E80AC0"/>
    <w:rsid w:val="00E80DF0"/>
    <w:rsid w:val="00E81991"/>
    <w:rsid w:val="00E82281"/>
    <w:rsid w:val="00E82283"/>
    <w:rsid w:val="00E8241C"/>
    <w:rsid w:val="00E827A0"/>
    <w:rsid w:val="00E82A8D"/>
    <w:rsid w:val="00E82ABF"/>
    <w:rsid w:val="00E82C10"/>
    <w:rsid w:val="00E8300C"/>
    <w:rsid w:val="00E8310F"/>
    <w:rsid w:val="00E8379E"/>
    <w:rsid w:val="00E83BF0"/>
    <w:rsid w:val="00E83D5A"/>
    <w:rsid w:val="00E84058"/>
    <w:rsid w:val="00E843E2"/>
    <w:rsid w:val="00E844CE"/>
    <w:rsid w:val="00E846CC"/>
    <w:rsid w:val="00E84C85"/>
    <w:rsid w:val="00E851A4"/>
    <w:rsid w:val="00E8523F"/>
    <w:rsid w:val="00E85304"/>
    <w:rsid w:val="00E854E1"/>
    <w:rsid w:val="00E855CE"/>
    <w:rsid w:val="00E85A04"/>
    <w:rsid w:val="00E85B0F"/>
    <w:rsid w:val="00E8617A"/>
    <w:rsid w:val="00E86C27"/>
    <w:rsid w:val="00E8714B"/>
    <w:rsid w:val="00E872FC"/>
    <w:rsid w:val="00E87B09"/>
    <w:rsid w:val="00E87C5D"/>
    <w:rsid w:val="00E90654"/>
    <w:rsid w:val="00E90B93"/>
    <w:rsid w:val="00E911C4"/>
    <w:rsid w:val="00E92350"/>
    <w:rsid w:val="00E92807"/>
    <w:rsid w:val="00E9285C"/>
    <w:rsid w:val="00E928FD"/>
    <w:rsid w:val="00E92927"/>
    <w:rsid w:val="00E92CC0"/>
    <w:rsid w:val="00E92FE2"/>
    <w:rsid w:val="00E930BB"/>
    <w:rsid w:val="00E93145"/>
    <w:rsid w:val="00E93336"/>
    <w:rsid w:val="00E944E5"/>
    <w:rsid w:val="00E947E8"/>
    <w:rsid w:val="00E9486C"/>
    <w:rsid w:val="00E949DA"/>
    <w:rsid w:val="00E94CF1"/>
    <w:rsid w:val="00E950D4"/>
    <w:rsid w:val="00E95362"/>
    <w:rsid w:val="00E954F9"/>
    <w:rsid w:val="00E95673"/>
    <w:rsid w:val="00E956B5"/>
    <w:rsid w:val="00E96789"/>
    <w:rsid w:val="00E9682D"/>
    <w:rsid w:val="00E9682E"/>
    <w:rsid w:val="00E97698"/>
    <w:rsid w:val="00E97B70"/>
    <w:rsid w:val="00EA00CC"/>
    <w:rsid w:val="00EA015D"/>
    <w:rsid w:val="00EA0242"/>
    <w:rsid w:val="00EA03C9"/>
    <w:rsid w:val="00EA0470"/>
    <w:rsid w:val="00EA08F8"/>
    <w:rsid w:val="00EA0B4E"/>
    <w:rsid w:val="00EA0E4D"/>
    <w:rsid w:val="00EA1ED5"/>
    <w:rsid w:val="00EA33C9"/>
    <w:rsid w:val="00EA3838"/>
    <w:rsid w:val="00EA3CAF"/>
    <w:rsid w:val="00EA401D"/>
    <w:rsid w:val="00EA4181"/>
    <w:rsid w:val="00EA496D"/>
    <w:rsid w:val="00EA4C52"/>
    <w:rsid w:val="00EA4D12"/>
    <w:rsid w:val="00EA4DD4"/>
    <w:rsid w:val="00EA4F5D"/>
    <w:rsid w:val="00EA50F3"/>
    <w:rsid w:val="00EA542B"/>
    <w:rsid w:val="00EA5448"/>
    <w:rsid w:val="00EA6542"/>
    <w:rsid w:val="00EA654A"/>
    <w:rsid w:val="00EA6BFB"/>
    <w:rsid w:val="00EA6C04"/>
    <w:rsid w:val="00EA7601"/>
    <w:rsid w:val="00EA764D"/>
    <w:rsid w:val="00EA787F"/>
    <w:rsid w:val="00EA7AC2"/>
    <w:rsid w:val="00EA7C87"/>
    <w:rsid w:val="00EB0134"/>
    <w:rsid w:val="00EB0550"/>
    <w:rsid w:val="00EB0970"/>
    <w:rsid w:val="00EB1E63"/>
    <w:rsid w:val="00EB200C"/>
    <w:rsid w:val="00EB2658"/>
    <w:rsid w:val="00EB2815"/>
    <w:rsid w:val="00EB2920"/>
    <w:rsid w:val="00EB2BEF"/>
    <w:rsid w:val="00EB2DF3"/>
    <w:rsid w:val="00EB2F0E"/>
    <w:rsid w:val="00EB397E"/>
    <w:rsid w:val="00EB3E59"/>
    <w:rsid w:val="00EB4A0E"/>
    <w:rsid w:val="00EB4A28"/>
    <w:rsid w:val="00EB4A95"/>
    <w:rsid w:val="00EB4FBE"/>
    <w:rsid w:val="00EB5033"/>
    <w:rsid w:val="00EB52AA"/>
    <w:rsid w:val="00EB53AC"/>
    <w:rsid w:val="00EB5510"/>
    <w:rsid w:val="00EB5A96"/>
    <w:rsid w:val="00EB620E"/>
    <w:rsid w:val="00EB69FC"/>
    <w:rsid w:val="00EB6B55"/>
    <w:rsid w:val="00EB6B95"/>
    <w:rsid w:val="00EB6D5A"/>
    <w:rsid w:val="00EB72F5"/>
    <w:rsid w:val="00EB738F"/>
    <w:rsid w:val="00EB74A0"/>
    <w:rsid w:val="00EB775D"/>
    <w:rsid w:val="00EC02DC"/>
    <w:rsid w:val="00EC0398"/>
    <w:rsid w:val="00EC06C2"/>
    <w:rsid w:val="00EC08BA"/>
    <w:rsid w:val="00EC0B47"/>
    <w:rsid w:val="00EC0BE3"/>
    <w:rsid w:val="00EC0BF9"/>
    <w:rsid w:val="00EC18A7"/>
    <w:rsid w:val="00EC2034"/>
    <w:rsid w:val="00EC2063"/>
    <w:rsid w:val="00EC208C"/>
    <w:rsid w:val="00EC213B"/>
    <w:rsid w:val="00EC21AF"/>
    <w:rsid w:val="00EC21DE"/>
    <w:rsid w:val="00EC23CA"/>
    <w:rsid w:val="00EC258D"/>
    <w:rsid w:val="00EC2BA9"/>
    <w:rsid w:val="00EC2E79"/>
    <w:rsid w:val="00EC2F7D"/>
    <w:rsid w:val="00EC352B"/>
    <w:rsid w:val="00EC40B9"/>
    <w:rsid w:val="00EC4B23"/>
    <w:rsid w:val="00EC4EA2"/>
    <w:rsid w:val="00EC57F6"/>
    <w:rsid w:val="00EC5A8F"/>
    <w:rsid w:val="00EC5BAD"/>
    <w:rsid w:val="00EC5C49"/>
    <w:rsid w:val="00EC6525"/>
    <w:rsid w:val="00EC665C"/>
    <w:rsid w:val="00EC66C0"/>
    <w:rsid w:val="00EC70A6"/>
    <w:rsid w:val="00EC715A"/>
    <w:rsid w:val="00EC7658"/>
    <w:rsid w:val="00EC769A"/>
    <w:rsid w:val="00EC7C92"/>
    <w:rsid w:val="00ED08C5"/>
    <w:rsid w:val="00ED1289"/>
    <w:rsid w:val="00ED16A7"/>
    <w:rsid w:val="00ED17E5"/>
    <w:rsid w:val="00ED233F"/>
    <w:rsid w:val="00ED2491"/>
    <w:rsid w:val="00ED2894"/>
    <w:rsid w:val="00ED2A9D"/>
    <w:rsid w:val="00ED38E6"/>
    <w:rsid w:val="00ED3AB7"/>
    <w:rsid w:val="00ED4221"/>
    <w:rsid w:val="00ED500F"/>
    <w:rsid w:val="00ED5160"/>
    <w:rsid w:val="00ED51FD"/>
    <w:rsid w:val="00ED5203"/>
    <w:rsid w:val="00ED5325"/>
    <w:rsid w:val="00ED5475"/>
    <w:rsid w:val="00ED55D9"/>
    <w:rsid w:val="00ED5A22"/>
    <w:rsid w:val="00ED5CC3"/>
    <w:rsid w:val="00ED6EC0"/>
    <w:rsid w:val="00ED6F5F"/>
    <w:rsid w:val="00ED76A2"/>
    <w:rsid w:val="00ED7B3C"/>
    <w:rsid w:val="00EE05CB"/>
    <w:rsid w:val="00EE06A7"/>
    <w:rsid w:val="00EE10B1"/>
    <w:rsid w:val="00EE1F6E"/>
    <w:rsid w:val="00EE2262"/>
    <w:rsid w:val="00EE24D3"/>
    <w:rsid w:val="00EE29D5"/>
    <w:rsid w:val="00EE2C0C"/>
    <w:rsid w:val="00EE3237"/>
    <w:rsid w:val="00EE33FD"/>
    <w:rsid w:val="00EE34FD"/>
    <w:rsid w:val="00EE3573"/>
    <w:rsid w:val="00EE3E2D"/>
    <w:rsid w:val="00EE4939"/>
    <w:rsid w:val="00EE4EC9"/>
    <w:rsid w:val="00EE51C9"/>
    <w:rsid w:val="00EE5C86"/>
    <w:rsid w:val="00EE5D39"/>
    <w:rsid w:val="00EE6CDA"/>
    <w:rsid w:val="00EE6E45"/>
    <w:rsid w:val="00EE7069"/>
    <w:rsid w:val="00EE715B"/>
    <w:rsid w:val="00EE722A"/>
    <w:rsid w:val="00EE768C"/>
    <w:rsid w:val="00EE77E2"/>
    <w:rsid w:val="00EE7AF1"/>
    <w:rsid w:val="00EE7B80"/>
    <w:rsid w:val="00EF08B6"/>
    <w:rsid w:val="00EF107D"/>
    <w:rsid w:val="00EF1B82"/>
    <w:rsid w:val="00EF20D8"/>
    <w:rsid w:val="00EF26E8"/>
    <w:rsid w:val="00EF29B6"/>
    <w:rsid w:val="00EF2DF0"/>
    <w:rsid w:val="00EF312E"/>
    <w:rsid w:val="00EF31D4"/>
    <w:rsid w:val="00EF32EC"/>
    <w:rsid w:val="00EF35DE"/>
    <w:rsid w:val="00EF3B73"/>
    <w:rsid w:val="00EF3F96"/>
    <w:rsid w:val="00EF4189"/>
    <w:rsid w:val="00EF42DE"/>
    <w:rsid w:val="00EF44EC"/>
    <w:rsid w:val="00EF457F"/>
    <w:rsid w:val="00EF4752"/>
    <w:rsid w:val="00EF487E"/>
    <w:rsid w:val="00EF4D38"/>
    <w:rsid w:val="00EF5141"/>
    <w:rsid w:val="00EF514B"/>
    <w:rsid w:val="00EF5339"/>
    <w:rsid w:val="00EF5DE0"/>
    <w:rsid w:val="00EF5ED9"/>
    <w:rsid w:val="00EF64F5"/>
    <w:rsid w:val="00EF6640"/>
    <w:rsid w:val="00EF6C41"/>
    <w:rsid w:val="00EF6CFE"/>
    <w:rsid w:val="00EF6D65"/>
    <w:rsid w:val="00EF6E54"/>
    <w:rsid w:val="00EF6E95"/>
    <w:rsid w:val="00EF71C3"/>
    <w:rsid w:val="00EF720B"/>
    <w:rsid w:val="00EF73A8"/>
    <w:rsid w:val="00EF77E1"/>
    <w:rsid w:val="00F00197"/>
    <w:rsid w:val="00F002E4"/>
    <w:rsid w:val="00F00B82"/>
    <w:rsid w:val="00F00DB1"/>
    <w:rsid w:val="00F01049"/>
    <w:rsid w:val="00F0117E"/>
    <w:rsid w:val="00F011A6"/>
    <w:rsid w:val="00F017BD"/>
    <w:rsid w:val="00F017D7"/>
    <w:rsid w:val="00F01C38"/>
    <w:rsid w:val="00F01C8D"/>
    <w:rsid w:val="00F021AD"/>
    <w:rsid w:val="00F0226E"/>
    <w:rsid w:val="00F02E42"/>
    <w:rsid w:val="00F02E93"/>
    <w:rsid w:val="00F03208"/>
    <w:rsid w:val="00F0336C"/>
    <w:rsid w:val="00F03A93"/>
    <w:rsid w:val="00F04035"/>
    <w:rsid w:val="00F04329"/>
    <w:rsid w:val="00F0449A"/>
    <w:rsid w:val="00F045A5"/>
    <w:rsid w:val="00F04624"/>
    <w:rsid w:val="00F05774"/>
    <w:rsid w:val="00F05AF2"/>
    <w:rsid w:val="00F062F6"/>
    <w:rsid w:val="00F06E12"/>
    <w:rsid w:val="00F06E95"/>
    <w:rsid w:val="00F07ABE"/>
    <w:rsid w:val="00F1037F"/>
    <w:rsid w:val="00F103FB"/>
    <w:rsid w:val="00F10432"/>
    <w:rsid w:val="00F10840"/>
    <w:rsid w:val="00F1085D"/>
    <w:rsid w:val="00F108DB"/>
    <w:rsid w:val="00F111C9"/>
    <w:rsid w:val="00F116C5"/>
    <w:rsid w:val="00F11D79"/>
    <w:rsid w:val="00F11E0E"/>
    <w:rsid w:val="00F11E79"/>
    <w:rsid w:val="00F129D7"/>
    <w:rsid w:val="00F12A0E"/>
    <w:rsid w:val="00F12CCA"/>
    <w:rsid w:val="00F12F5C"/>
    <w:rsid w:val="00F14055"/>
    <w:rsid w:val="00F140D4"/>
    <w:rsid w:val="00F145FA"/>
    <w:rsid w:val="00F147F3"/>
    <w:rsid w:val="00F14B1E"/>
    <w:rsid w:val="00F14C64"/>
    <w:rsid w:val="00F14D0E"/>
    <w:rsid w:val="00F150D6"/>
    <w:rsid w:val="00F1531B"/>
    <w:rsid w:val="00F15D24"/>
    <w:rsid w:val="00F16743"/>
    <w:rsid w:val="00F16C02"/>
    <w:rsid w:val="00F16E46"/>
    <w:rsid w:val="00F16F46"/>
    <w:rsid w:val="00F17E63"/>
    <w:rsid w:val="00F20301"/>
    <w:rsid w:val="00F20856"/>
    <w:rsid w:val="00F208F8"/>
    <w:rsid w:val="00F209CD"/>
    <w:rsid w:val="00F20F24"/>
    <w:rsid w:val="00F2124A"/>
    <w:rsid w:val="00F2150B"/>
    <w:rsid w:val="00F21D28"/>
    <w:rsid w:val="00F22650"/>
    <w:rsid w:val="00F23747"/>
    <w:rsid w:val="00F23943"/>
    <w:rsid w:val="00F23AE4"/>
    <w:rsid w:val="00F23B77"/>
    <w:rsid w:val="00F23ECA"/>
    <w:rsid w:val="00F23FDD"/>
    <w:rsid w:val="00F24048"/>
    <w:rsid w:val="00F24079"/>
    <w:rsid w:val="00F24473"/>
    <w:rsid w:val="00F24939"/>
    <w:rsid w:val="00F252EF"/>
    <w:rsid w:val="00F25960"/>
    <w:rsid w:val="00F25BF9"/>
    <w:rsid w:val="00F2610C"/>
    <w:rsid w:val="00F26494"/>
    <w:rsid w:val="00F268AB"/>
    <w:rsid w:val="00F272CC"/>
    <w:rsid w:val="00F27381"/>
    <w:rsid w:val="00F27563"/>
    <w:rsid w:val="00F277C5"/>
    <w:rsid w:val="00F2792E"/>
    <w:rsid w:val="00F279FE"/>
    <w:rsid w:val="00F27AA3"/>
    <w:rsid w:val="00F27FD6"/>
    <w:rsid w:val="00F300E0"/>
    <w:rsid w:val="00F30B94"/>
    <w:rsid w:val="00F31237"/>
    <w:rsid w:val="00F31336"/>
    <w:rsid w:val="00F31442"/>
    <w:rsid w:val="00F3175D"/>
    <w:rsid w:val="00F31776"/>
    <w:rsid w:val="00F3193E"/>
    <w:rsid w:val="00F31AD9"/>
    <w:rsid w:val="00F31BB3"/>
    <w:rsid w:val="00F32AA4"/>
    <w:rsid w:val="00F33052"/>
    <w:rsid w:val="00F33363"/>
    <w:rsid w:val="00F33370"/>
    <w:rsid w:val="00F335C0"/>
    <w:rsid w:val="00F33722"/>
    <w:rsid w:val="00F339C4"/>
    <w:rsid w:val="00F33E8A"/>
    <w:rsid w:val="00F340B2"/>
    <w:rsid w:val="00F34284"/>
    <w:rsid w:val="00F3461D"/>
    <w:rsid w:val="00F34B28"/>
    <w:rsid w:val="00F34C40"/>
    <w:rsid w:val="00F34D14"/>
    <w:rsid w:val="00F350F2"/>
    <w:rsid w:val="00F35735"/>
    <w:rsid w:val="00F359C9"/>
    <w:rsid w:val="00F35C2B"/>
    <w:rsid w:val="00F3659D"/>
    <w:rsid w:val="00F3660C"/>
    <w:rsid w:val="00F36BF6"/>
    <w:rsid w:val="00F36D2C"/>
    <w:rsid w:val="00F36FE9"/>
    <w:rsid w:val="00F37102"/>
    <w:rsid w:val="00F37A53"/>
    <w:rsid w:val="00F37AB9"/>
    <w:rsid w:val="00F37BB4"/>
    <w:rsid w:val="00F37D7B"/>
    <w:rsid w:val="00F40011"/>
    <w:rsid w:val="00F40177"/>
    <w:rsid w:val="00F40B25"/>
    <w:rsid w:val="00F40BF2"/>
    <w:rsid w:val="00F41922"/>
    <w:rsid w:val="00F42C42"/>
    <w:rsid w:val="00F42C95"/>
    <w:rsid w:val="00F42EFB"/>
    <w:rsid w:val="00F437DA"/>
    <w:rsid w:val="00F4388E"/>
    <w:rsid w:val="00F4409D"/>
    <w:rsid w:val="00F446D8"/>
    <w:rsid w:val="00F447F2"/>
    <w:rsid w:val="00F44B57"/>
    <w:rsid w:val="00F4522F"/>
    <w:rsid w:val="00F4595B"/>
    <w:rsid w:val="00F459F3"/>
    <w:rsid w:val="00F46B68"/>
    <w:rsid w:val="00F46C84"/>
    <w:rsid w:val="00F46D70"/>
    <w:rsid w:val="00F475E9"/>
    <w:rsid w:val="00F47785"/>
    <w:rsid w:val="00F47BB6"/>
    <w:rsid w:val="00F47E48"/>
    <w:rsid w:val="00F5026F"/>
    <w:rsid w:val="00F50621"/>
    <w:rsid w:val="00F50662"/>
    <w:rsid w:val="00F5166F"/>
    <w:rsid w:val="00F51C32"/>
    <w:rsid w:val="00F51CC6"/>
    <w:rsid w:val="00F523F0"/>
    <w:rsid w:val="00F52521"/>
    <w:rsid w:val="00F52956"/>
    <w:rsid w:val="00F529B8"/>
    <w:rsid w:val="00F52DD0"/>
    <w:rsid w:val="00F5307B"/>
    <w:rsid w:val="00F533C0"/>
    <w:rsid w:val="00F54500"/>
    <w:rsid w:val="00F549B2"/>
    <w:rsid w:val="00F54D3F"/>
    <w:rsid w:val="00F54E58"/>
    <w:rsid w:val="00F558AC"/>
    <w:rsid w:val="00F5590B"/>
    <w:rsid w:val="00F55B93"/>
    <w:rsid w:val="00F55BEA"/>
    <w:rsid w:val="00F56181"/>
    <w:rsid w:val="00F56501"/>
    <w:rsid w:val="00F5711C"/>
    <w:rsid w:val="00F573C3"/>
    <w:rsid w:val="00F578D0"/>
    <w:rsid w:val="00F578D6"/>
    <w:rsid w:val="00F57E6E"/>
    <w:rsid w:val="00F600DC"/>
    <w:rsid w:val="00F606D0"/>
    <w:rsid w:val="00F60B47"/>
    <w:rsid w:val="00F61174"/>
    <w:rsid w:val="00F615BA"/>
    <w:rsid w:val="00F61754"/>
    <w:rsid w:val="00F61C1B"/>
    <w:rsid w:val="00F61C30"/>
    <w:rsid w:val="00F61FE4"/>
    <w:rsid w:val="00F62057"/>
    <w:rsid w:val="00F62471"/>
    <w:rsid w:val="00F62752"/>
    <w:rsid w:val="00F62B5A"/>
    <w:rsid w:val="00F6341B"/>
    <w:rsid w:val="00F636EE"/>
    <w:rsid w:val="00F6374C"/>
    <w:rsid w:val="00F637E6"/>
    <w:rsid w:val="00F64207"/>
    <w:rsid w:val="00F64377"/>
    <w:rsid w:val="00F64BDF"/>
    <w:rsid w:val="00F6563F"/>
    <w:rsid w:val="00F6594F"/>
    <w:rsid w:val="00F65AE3"/>
    <w:rsid w:val="00F65B09"/>
    <w:rsid w:val="00F65B27"/>
    <w:rsid w:val="00F6600E"/>
    <w:rsid w:val="00F6737B"/>
    <w:rsid w:val="00F6738C"/>
    <w:rsid w:val="00F676DD"/>
    <w:rsid w:val="00F67CE3"/>
    <w:rsid w:val="00F67EB8"/>
    <w:rsid w:val="00F70062"/>
    <w:rsid w:val="00F709F9"/>
    <w:rsid w:val="00F70AC7"/>
    <w:rsid w:val="00F70D15"/>
    <w:rsid w:val="00F70FB2"/>
    <w:rsid w:val="00F71668"/>
    <w:rsid w:val="00F71F7B"/>
    <w:rsid w:val="00F720A1"/>
    <w:rsid w:val="00F72CFC"/>
    <w:rsid w:val="00F7358A"/>
    <w:rsid w:val="00F73614"/>
    <w:rsid w:val="00F73748"/>
    <w:rsid w:val="00F73CAF"/>
    <w:rsid w:val="00F74939"/>
    <w:rsid w:val="00F74CD9"/>
    <w:rsid w:val="00F751B9"/>
    <w:rsid w:val="00F7598D"/>
    <w:rsid w:val="00F75B96"/>
    <w:rsid w:val="00F75D4D"/>
    <w:rsid w:val="00F75EF8"/>
    <w:rsid w:val="00F765B1"/>
    <w:rsid w:val="00F7691C"/>
    <w:rsid w:val="00F76BA6"/>
    <w:rsid w:val="00F76E3C"/>
    <w:rsid w:val="00F77290"/>
    <w:rsid w:val="00F77548"/>
    <w:rsid w:val="00F77566"/>
    <w:rsid w:val="00F80D02"/>
    <w:rsid w:val="00F81468"/>
    <w:rsid w:val="00F814CB"/>
    <w:rsid w:val="00F814FA"/>
    <w:rsid w:val="00F8196D"/>
    <w:rsid w:val="00F81A7C"/>
    <w:rsid w:val="00F81C04"/>
    <w:rsid w:val="00F81FC8"/>
    <w:rsid w:val="00F823FB"/>
    <w:rsid w:val="00F82430"/>
    <w:rsid w:val="00F82439"/>
    <w:rsid w:val="00F82872"/>
    <w:rsid w:val="00F82B12"/>
    <w:rsid w:val="00F82B5C"/>
    <w:rsid w:val="00F82F3D"/>
    <w:rsid w:val="00F830BA"/>
    <w:rsid w:val="00F836A6"/>
    <w:rsid w:val="00F836FE"/>
    <w:rsid w:val="00F8393D"/>
    <w:rsid w:val="00F83BC4"/>
    <w:rsid w:val="00F84326"/>
    <w:rsid w:val="00F84574"/>
    <w:rsid w:val="00F84ECF"/>
    <w:rsid w:val="00F854FD"/>
    <w:rsid w:val="00F85647"/>
    <w:rsid w:val="00F8593F"/>
    <w:rsid w:val="00F85BC6"/>
    <w:rsid w:val="00F85FFE"/>
    <w:rsid w:val="00F8607B"/>
    <w:rsid w:val="00F87417"/>
    <w:rsid w:val="00F903D3"/>
    <w:rsid w:val="00F90559"/>
    <w:rsid w:val="00F907BC"/>
    <w:rsid w:val="00F909E4"/>
    <w:rsid w:val="00F91068"/>
    <w:rsid w:val="00F91481"/>
    <w:rsid w:val="00F915AC"/>
    <w:rsid w:val="00F91618"/>
    <w:rsid w:val="00F91CFD"/>
    <w:rsid w:val="00F92722"/>
    <w:rsid w:val="00F929FA"/>
    <w:rsid w:val="00F92CDD"/>
    <w:rsid w:val="00F93AF0"/>
    <w:rsid w:val="00F93D17"/>
    <w:rsid w:val="00F95356"/>
    <w:rsid w:val="00F957CE"/>
    <w:rsid w:val="00F9586E"/>
    <w:rsid w:val="00F95874"/>
    <w:rsid w:val="00F95C55"/>
    <w:rsid w:val="00F95EC8"/>
    <w:rsid w:val="00F96CE8"/>
    <w:rsid w:val="00F96D4A"/>
    <w:rsid w:val="00F97725"/>
    <w:rsid w:val="00FA0082"/>
    <w:rsid w:val="00FA0318"/>
    <w:rsid w:val="00FA06D7"/>
    <w:rsid w:val="00FA08AD"/>
    <w:rsid w:val="00FA0B7B"/>
    <w:rsid w:val="00FA0CC1"/>
    <w:rsid w:val="00FA0F44"/>
    <w:rsid w:val="00FA1080"/>
    <w:rsid w:val="00FA1734"/>
    <w:rsid w:val="00FA1A7D"/>
    <w:rsid w:val="00FA1A8E"/>
    <w:rsid w:val="00FA2064"/>
    <w:rsid w:val="00FA25AC"/>
    <w:rsid w:val="00FA2FF5"/>
    <w:rsid w:val="00FA32FA"/>
    <w:rsid w:val="00FA34C6"/>
    <w:rsid w:val="00FA352A"/>
    <w:rsid w:val="00FA367C"/>
    <w:rsid w:val="00FA36D9"/>
    <w:rsid w:val="00FA3FC2"/>
    <w:rsid w:val="00FA409E"/>
    <w:rsid w:val="00FA4244"/>
    <w:rsid w:val="00FA4CE4"/>
    <w:rsid w:val="00FA5784"/>
    <w:rsid w:val="00FA603A"/>
    <w:rsid w:val="00FA658A"/>
    <w:rsid w:val="00FA66F3"/>
    <w:rsid w:val="00FA6B8F"/>
    <w:rsid w:val="00FA6C6F"/>
    <w:rsid w:val="00FA7B41"/>
    <w:rsid w:val="00FA7D54"/>
    <w:rsid w:val="00FB0515"/>
    <w:rsid w:val="00FB07E5"/>
    <w:rsid w:val="00FB0FAE"/>
    <w:rsid w:val="00FB1616"/>
    <w:rsid w:val="00FB1891"/>
    <w:rsid w:val="00FB1A76"/>
    <w:rsid w:val="00FB1B91"/>
    <w:rsid w:val="00FB209E"/>
    <w:rsid w:val="00FB3DF7"/>
    <w:rsid w:val="00FB3F69"/>
    <w:rsid w:val="00FB4477"/>
    <w:rsid w:val="00FB4546"/>
    <w:rsid w:val="00FB531F"/>
    <w:rsid w:val="00FB5A02"/>
    <w:rsid w:val="00FB5CB3"/>
    <w:rsid w:val="00FB5F13"/>
    <w:rsid w:val="00FB6BF7"/>
    <w:rsid w:val="00FB7DFE"/>
    <w:rsid w:val="00FB7E38"/>
    <w:rsid w:val="00FC019F"/>
    <w:rsid w:val="00FC0686"/>
    <w:rsid w:val="00FC0CFF"/>
    <w:rsid w:val="00FC0D90"/>
    <w:rsid w:val="00FC1B74"/>
    <w:rsid w:val="00FC1E34"/>
    <w:rsid w:val="00FC1E77"/>
    <w:rsid w:val="00FC2149"/>
    <w:rsid w:val="00FC2FB6"/>
    <w:rsid w:val="00FC3487"/>
    <w:rsid w:val="00FC390E"/>
    <w:rsid w:val="00FC4A09"/>
    <w:rsid w:val="00FC599A"/>
    <w:rsid w:val="00FC69A7"/>
    <w:rsid w:val="00FC6DD7"/>
    <w:rsid w:val="00FC72BD"/>
    <w:rsid w:val="00FC777C"/>
    <w:rsid w:val="00FC7CA4"/>
    <w:rsid w:val="00FD0CBF"/>
    <w:rsid w:val="00FD0EC5"/>
    <w:rsid w:val="00FD0FC5"/>
    <w:rsid w:val="00FD0FD9"/>
    <w:rsid w:val="00FD14AA"/>
    <w:rsid w:val="00FD154F"/>
    <w:rsid w:val="00FD17CE"/>
    <w:rsid w:val="00FD1901"/>
    <w:rsid w:val="00FD1A00"/>
    <w:rsid w:val="00FD1A95"/>
    <w:rsid w:val="00FD1B15"/>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A10"/>
    <w:rsid w:val="00FD4E39"/>
    <w:rsid w:val="00FD4FCF"/>
    <w:rsid w:val="00FD500E"/>
    <w:rsid w:val="00FD52C9"/>
    <w:rsid w:val="00FD56B2"/>
    <w:rsid w:val="00FD5715"/>
    <w:rsid w:val="00FD590E"/>
    <w:rsid w:val="00FD5A0A"/>
    <w:rsid w:val="00FD5DDA"/>
    <w:rsid w:val="00FD5F1D"/>
    <w:rsid w:val="00FD6239"/>
    <w:rsid w:val="00FD6323"/>
    <w:rsid w:val="00FD6417"/>
    <w:rsid w:val="00FD6457"/>
    <w:rsid w:val="00FD6803"/>
    <w:rsid w:val="00FD6BA0"/>
    <w:rsid w:val="00FD6C4A"/>
    <w:rsid w:val="00FD6E28"/>
    <w:rsid w:val="00FD7286"/>
    <w:rsid w:val="00FD77C0"/>
    <w:rsid w:val="00FD781C"/>
    <w:rsid w:val="00FE048E"/>
    <w:rsid w:val="00FE04AC"/>
    <w:rsid w:val="00FE07AE"/>
    <w:rsid w:val="00FE07DE"/>
    <w:rsid w:val="00FE0ADC"/>
    <w:rsid w:val="00FE146F"/>
    <w:rsid w:val="00FE15D4"/>
    <w:rsid w:val="00FE1869"/>
    <w:rsid w:val="00FE1E5E"/>
    <w:rsid w:val="00FE1E61"/>
    <w:rsid w:val="00FE1E74"/>
    <w:rsid w:val="00FE22A1"/>
    <w:rsid w:val="00FE23E2"/>
    <w:rsid w:val="00FE25E0"/>
    <w:rsid w:val="00FE2AE1"/>
    <w:rsid w:val="00FE327D"/>
    <w:rsid w:val="00FE32C3"/>
    <w:rsid w:val="00FE401F"/>
    <w:rsid w:val="00FE4115"/>
    <w:rsid w:val="00FE48A9"/>
    <w:rsid w:val="00FE4E1A"/>
    <w:rsid w:val="00FE505A"/>
    <w:rsid w:val="00FE5361"/>
    <w:rsid w:val="00FE5DA9"/>
    <w:rsid w:val="00FE5EC6"/>
    <w:rsid w:val="00FE6518"/>
    <w:rsid w:val="00FE6543"/>
    <w:rsid w:val="00FE6546"/>
    <w:rsid w:val="00FE6632"/>
    <w:rsid w:val="00FE72E0"/>
    <w:rsid w:val="00FE7B0D"/>
    <w:rsid w:val="00FE7B1E"/>
    <w:rsid w:val="00FE7E80"/>
    <w:rsid w:val="00FF0637"/>
    <w:rsid w:val="00FF0894"/>
    <w:rsid w:val="00FF1217"/>
    <w:rsid w:val="00FF2475"/>
    <w:rsid w:val="00FF2664"/>
    <w:rsid w:val="00FF2E0A"/>
    <w:rsid w:val="00FF306C"/>
    <w:rsid w:val="00FF3170"/>
    <w:rsid w:val="00FF34D3"/>
    <w:rsid w:val="00FF368B"/>
    <w:rsid w:val="00FF3802"/>
    <w:rsid w:val="00FF3C79"/>
    <w:rsid w:val="00FF3CD2"/>
    <w:rsid w:val="00FF3CED"/>
    <w:rsid w:val="00FF3CFB"/>
    <w:rsid w:val="00FF4137"/>
    <w:rsid w:val="00FF425A"/>
    <w:rsid w:val="00FF49E0"/>
    <w:rsid w:val="00FF4A2A"/>
    <w:rsid w:val="00FF60F0"/>
    <w:rsid w:val="00FF6514"/>
    <w:rsid w:val="00FF71A1"/>
    <w:rsid w:val="00FF72F6"/>
    <w:rsid w:val="00FF742A"/>
    <w:rsid w:val="00FF759F"/>
    <w:rsid w:val="00FF7E6A"/>
    <w:rsid w:val="00FF7E72"/>
    <w:rsid w:val="01F9B9C4"/>
    <w:rsid w:val="02304BD1"/>
    <w:rsid w:val="02B577E9"/>
    <w:rsid w:val="03CC9ECF"/>
    <w:rsid w:val="0448F23D"/>
    <w:rsid w:val="056F5986"/>
    <w:rsid w:val="0584BF43"/>
    <w:rsid w:val="080D3A53"/>
    <w:rsid w:val="08DF6B6C"/>
    <w:rsid w:val="096F4C8E"/>
    <w:rsid w:val="0A8D6991"/>
    <w:rsid w:val="0AFD8D9E"/>
    <w:rsid w:val="0C7C442B"/>
    <w:rsid w:val="0CAFD10D"/>
    <w:rsid w:val="0CF49039"/>
    <w:rsid w:val="0D4980FA"/>
    <w:rsid w:val="0D8F9BB6"/>
    <w:rsid w:val="0D9C2D0A"/>
    <w:rsid w:val="0EACCE5B"/>
    <w:rsid w:val="0FAF46A4"/>
    <w:rsid w:val="1030868A"/>
    <w:rsid w:val="111A6718"/>
    <w:rsid w:val="1217CB14"/>
    <w:rsid w:val="128FEBA8"/>
    <w:rsid w:val="139B54C5"/>
    <w:rsid w:val="13C0E546"/>
    <w:rsid w:val="147235C9"/>
    <w:rsid w:val="15479BD5"/>
    <w:rsid w:val="1597ECDC"/>
    <w:rsid w:val="19DB1CA5"/>
    <w:rsid w:val="1A26EFDB"/>
    <w:rsid w:val="1B2B8715"/>
    <w:rsid w:val="1B58E42E"/>
    <w:rsid w:val="1BE317C0"/>
    <w:rsid w:val="1CB8D00B"/>
    <w:rsid w:val="1DB32D0B"/>
    <w:rsid w:val="1EB7135C"/>
    <w:rsid w:val="1FFA9D07"/>
    <w:rsid w:val="207CACCC"/>
    <w:rsid w:val="22069A1C"/>
    <w:rsid w:val="24567299"/>
    <w:rsid w:val="2545CEC8"/>
    <w:rsid w:val="2602B0D3"/>
    <w:rsid w:val="267C63D3"/>
    <w:rsid w:val="26A9C222"/>
    <w:rsid w:val="26C1BFF2"/>
    <w:rsid w:val="2813C5E6"/>
    <w:rsid w:val="2859E6AB"/>
    <w:rsid w:val="28B2C197"/>
    <w:rsid w:val="29228577"/>
    <w:rsid w:val="29D92FF3"/>
    <w:rsid w:val="2B8CFE27"/>
    <w:rsid w:val="2B919BAF"/>
    <w:rsid w:val="2BD7968C"/>
    <w:rsid w:val="2BDC1EEE"/>
    <w:rsid w:val="2CAF6BBA"/>
    <w:rsid w:val="2CC579C3"/>
    <w:rsid w:val="2E4B3C1B"/>
    <w:rsid w:val="2EE76DBB"/>
    <w:rsid w:val="2F6AAF80"/>
    <w:rsid w:val="2F83408E"/>
    <w:rsid w:val="2FA5BDC8"/>
    <w:rsid w:val="3074AEB8"/>
    <w:rsid w:val="32D622D7"/>
    <w:rsid w:val="33D88610"/>
    <w:rsid w:val="3478DB17"/>
    <w:rsid w:val="34924E14"/>
    <w:rsid w:val="355E3193"/>
    <w:rsid w:val="3567884D"/>
    <w:rsid w:val="35CBC906"/>
    <w:rsid w:val="3651F273"/>
    <w:rsid w:val="369C387F"/>
    <w:rsid w:val="3710CD08"/>
    <w:rsid w:val="37BD170C"/>
    <w:rsid w:val="38777EAD"/>
    <w:rsid w:val="3913A1E2"/>
    <w:rsid w:val="39A37FF7"/>
    <w:rsid w:val="3A01B40D"/>
    <w:rsid w:val="3A0773C1"/>
    <w:rsid w:val="3AF4B7CE"/>
    <w:rsid w:val="3B2E6983"/>
    <w:rsid w:val="3B6320A0"/>
    <w:rsid w:val="3BC091BA"/>
    <w:rsid w:val="3CF0F754"/>
    <w:rsid w:val="3EAF905A"/>
    <w:rsid w:val="3FD45A6E"/>
    <w:rsid w:val="4177B5DD"/>
    <w:rsid w:val="420514A8"/>
    <w:rsid w:val="42F29178"/>
    <w:rsid w:val="432B410C"/>
    <w:rsid w:val="43D46DC4"/>
    <w:rsid w:val="44F04029"/>
    <w:rsid w:val="44FE90AC"/>
    <w:rsid w:val="457A1F39"/>
    <w:rsid w:val="46302C40"/>
    <w:rsid w:val="47BC0104"/>
    <w:rsid w:val="49B9A3C1"/>
    <w:rsid w:val="4B52DBCB"/>
    <w:rsid w:val="4BD807EE"/>
    <w:rsid w:val="4E59C501"/>
    <w:rsid w:val="515A9C75"/>
    <w:rsid w:val="51B390DA"/>
    <w:rsid w:val="52C3C85E"/>
    <w:rsid w:val="537B3B6A"/>
    <w:rsid w:val="5428CF3D"/>
    <w:rsid w:val="547B82A2"/>
    <w:rsid w:val="54F136F2"/>
    <w:rsid w:val="54F6EEC7"/>
    <w:rsid w:val="55F72561"/>
    <w:rsid w:val="5786F857"/>
    <w:rsid w:val="5844558E"/>
    <w:rsid w:val="5ACB36E4"/>
    <w:rsid w:val="5B334BD5"/>
    <w:rsid w:val="5BC7D523"/>
    <w:rsid w:val="5BF78E84"/>
    <w:rsid w:val="5C6A02DF"/>
    <w:rsid w:val="5CA226BF"/>
    <w:rsid w:val="5CEE3501"/>
    <w:rsid w:val="5E5443A7"/>
    <w:rsid w:val="5EFF75E5"/>
    <w:rsid w:val="60A2A2AD"/>
    <w:rsid w:val="60C8E178"/>
    <w:rsid w:val="61267156"/>
    <w:rsid w:val="641602C9"/>
    <w:rsid w:val="6442ABE7"/>
    <w:rsid w:val="64FDB86F"/>
    <w:rsid w:val="65082040"/>
    <w:rsid w:val="66118710"/>
    <w:rsid w:val="6909C1AD"/>
    <w:rsid w:val="6939141E"/>
    <w:rsid w:val="6AA30D66"/>
    <w:rsid w:val="6AF22380"/>
    <w:rsid w:val="6B457F1E"/>
    <w:rsid w:val="6B604227"/>
    <w:rsid w:val="6BD20821"/>
    <w:rsid w:val="6C969A95"/>
    <w:rsid w:val="6CABBC81"/>
    <w:rsid w:val="6CB84A89"/>
    <w:rsid w:val="6CCFB3E7"/>
    <w:rsid w:val="6EF5BC5E"/>
    <w:rsid w:val="6F0AC11D"/>
    <w:rsid w:val="6F1993E9"/>
    <w:rsid w:val="6F3823AD"/>
    <w:rsid w:val="725527F7"/>
    <w:rsid w:val="72CB6858"/>
    <w:rsid w:val="73950878"/>
    <w:rsid w:val="74C35C6E"/>
    <w:rsid w:val="74C62E76"/>
    <w:rsid w:val="74FF2F8F"/>
    <w:rsid w:val="755953D2"/>
    <w:rsid w:val="767759A0"/>
    <w:rsid w:val="76808409"/>
    <w:rsid w:val="774B8FB9"/>
    <w:rsid w:val="77657518"/>
    <w:rsid w:val="7795BBA2"/>
    <w:rsid w:val="784F46BF"/>
    <w:rsid w:val="7A2FCD95"/>
    <w:rsid w:val="7B32E6EC"/>
    <w:rsid w:val="7BFFFCD1"/>
    <w:rsid w:val="7C5D796E"/>
    <w:rsid w:val="7D00F077"/>
    <w:rsid w:val="7D5C9780"/>
    <w:rsid w:val="7D6A6709"/>
    <w:rsid w:val="7E03D1E6"/>
    <w:rsid w:val="7E699B12"/>
    <w:rsid w:val="7F9FCD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47948859-E5C0-499F-8CFD-1CA646B4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7"/>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styleId="UnresolvedMention">
    <w:name w:val="Unresolved Mention"/>
    <w:basedOn w:val="DefaultParagraphFont"/>
    <w:uiPriority w:val="99"/>
    <w:unhideWhenUsed/>
    <w:rsid w:val="00EA50F3"/>
    <w:rPr>
      <w:color w:val="605E5C"/>
      <w:shd w:val="clear" w:color="auto" w:fill="E1DFDD"/>
    </w:rPr>
  </w:style>
  <w:style w:type="paragraph" w:customStyle="1" w:styleId="paragraph">
    <w:name w:val="paragraph"/>
    <w:basedOn w:val="Normal"/>
    <w:rsid w:val="00B0644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06441"/>
  </w:style>
  <w:style w:type="character" w:customStyle="1" w:styleId="eop">
    <w:name w:val="eop"/>
    <w:basedOn w:val="DefaultParagraphFont"/>
    <w:rsid w:val="00B06441"/>
  </w:style>
  <w:style w:type="character" w:customStyle="1" w:styleId="pagebreaktextspan">
    <w:name w:val="pagebreaktextspan"/>
    <w:basedOn w:val="DefaultParagraphFont"/>
    <w:rsid w:val="00B06441"/>
  </w:style>
  <w:style w:type="character" w:customStyle="1" w:styleId="superscript">
    <w:name w:val="superscript"/>
    <w:basedOn w:val="DefaultParagraphFont"/>
    <w:rsid w:val="00427174"/>
  </w:style>
  <w:style w:type="character" w:styleId="Mention">
    <w:name w:val="Mention"/>
    <w:basedOn w:val="DefaultParagraphFont"/>
    <w:uiPriority w:val="99"/>
    <w:unhideWhenUsed/>
    <w:rsid w:val="00F823FB"/>
    <w:rPr>
      <w:color w:val="2B579A"/>
      <w:shd w:val="clear" w:color="auto" w:fill="E1DFDD"/>
    </w:rPr>
  </w:style>
  <w:style w:type="paragraph" w:styleId="Bibliography">
    <w:name w:val="Bibliography"/>
    <w:basedOn w:val="Normal"/>
    <w:next w:val="Normal"/>
    <w:uiPriority w:val="37"/>
    <w:unhideWhenUsed/>
    <w:rsid w:val="004F09DC"/>
  </w:style>
  <w:style w:type="character" w:customStyle="1" w:styleId="scxw184995580">
    <w:name w:val="scxw184995580"/>
    <w:basedOn w:val="DefaultParagraphFont"/>
    <w:rsid w:val="004060BC"/>
  </w:style>
  <w:style w:type="paragraph" w:customStyle="1" w:styleId="TableParagraph">
    <w:name w:val="Table Paragraph"/>
    <w:basedOn w:val="Normal"/>
    <w:uiPriority w:val="1"/>
    <w:qFormat/>
    <w:rsid w:val="7A2FCD95"/>
    <w:pPr>
      <w:widowControl w:val="0"/>
      <w:spacing w:after="0" w:line="272" w:lineRule="exact"/>
      <w:ind w:left="107"/>
    </w:pPr>
    <w:rPr>
      <w:rFonts w:ascii="Calibri" w:eastAsia="Calibri" w:hAnsi="Calibri" w:cs="Calibri"/>
      <w:u w:val="single"/>
    </w:rPr>
  </w:style>
  <w:style w:type="table" w:styleId="PlainTable4">
    <w:name w:val="Plain Table 4"/>
    <w:basedOn w:val="TableNormal"/>
    <w:uiPriority w:val="44"/>
    <w:rsid w:val="009022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022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351">
      <w:bodyDiv w:val="1"/>
      <w:marLeft w:val="0"/>
      <w:marRight w:val="0"/>
      <w:marTop w:val="0"/>
      <w:marBottom w:val="0"/>
      <w:divBdr>
        <w:top w:val="none" w:sz="0" w:space="0" w:color="auto"/>
        <w:left w:val="none" w:sz="0" w:space="0" w:color="auto"/>
        <w:bottom w:val="none" w:sz="0" w:space="0" w:color="auto"/>
        <w:right w:val="none" w:sz="0" w:space="0" w:color="auto"/>
      </w:divBdr>
    </w:div>
    <w:div w:id="70658259">
      <w:bodyDiv w:val="1"/>
      <w:marLeft w:val="0"/>
      <w:marRight w:val="0"/>
      <w:marTop w:val="0"/>
      <w:marBottom w:val="0"/>
      <w:divBdr>
        <w:top w:val="none" w:sz="0" w:space="0" w:color="auto"/>
        <w:left w:val="none" w:sz="0" w:space="0" w:color="auto"/>
        <w:bottom w:val="none" w:sz="0" w:space="0" w:color="auto"/>
        <w:right w:val="none" w:sz="0" w:space="0" w:color="auto"/>
      </w:divBdr>
    </w:div>
    <w:div w:id="73012246">
      <w:bodyDiv w:val="1"/>
      <w:marLeft w:val="0"/>
      <w:marRight w:val="0"/>
      <w:marTop w:val="0"/>
      <w:marBottom w:val="0"/>
      <w:divBdr>
        <w:top w:val="none" w:sz="0" w:space="0" w:color="auto"/>
        <w:left w:val="none" w:sz="0" w:space="0" w:color="auto"/>
        <w:bottom w:val="none" w:sz="0" w:space="0" w:color="auto"/>
        <w:right w:val="none" w:sz="0" w:space="0" w:color="auto"/>
      </w:divBdr>
    </w:div>
    <w:div w:id="97876731">
      <w:bodyDiv w:val="1"/>
      <w:marLeft w:val="0"/>
      <w:marRight w:val="0"/>
      <w:marTop w:val="0"/>
      <w:marBottom w:val="0"/>
      <w:divBdr>
        <w:top w:val="none" w:sz="0" w:space="0" w:color="auto"/>
        <w:left w:val="none" w:sz="0" w:space="0" w:color="auto"/>
        <w:bottom w:val="none" w:sz="0" w:space="0" w:color="auto"/>
        <w:right w:val="none" w:sz="0" w:space="0" w:color="auto"/>
      </w:divBdr>
    </w:div>
    <w:div w:id="128787203">
      <w:bodyDiv w:val="1"/>
      <w:marLeft w:val="0"/>
      <w:marRight w:val="0"/>
      <w:marTop w:val="0"/>
      <w:marBottom w:val="0"/>
      <w:divBdr>
        <w:top w:val="none" w:sz="0" w:space="0" w:color="auto"/>
        <w:left w:val="none" w:sz="0" w:space="0" w:color="auto"/>
        <w:bottom w:val="none" w:sz="0" w:space="0" w:color="auto"/>
        <w:right w:val="none" w:sz="0" w:space="0" w:color="auto"/>
      </w:divBdr>
    </w:div>
    <w:div w:id="134758879">
      <w:bodyDiv w:val="1"/>
      <w:marLeft w:val="0"/>
      <w:marRight w:val="0"/>
      <w:marTop w:val="0"/>
      <w:marBottom w:val="0"/>
      <w:divBdr>
        <w:top w:val="none" w:sz="0" w:space="0" w:color="auto"/>
        <w:left w:val="none" w:sz="0" w:space="0" w:color="auto"/>
        <w:bottom w:val="none" w:sz="0" w:space="0" w:color="auto"/>
        <w:right w:val="none" w:sz="0" w:space="0" w:color="auto"/>
      </w:divBdr>
    </w:div>
    <w:div w:id="165751593">
      <w:bodyDiv w:val="1"/>
      <w:marLeft w:val="0"/>
      <w:marRight w:val="0"/>
      <w:marTop w:val="0"/>
      <w:marBottom w:val="0"/>
      <w:divBdr>
        <w:top w:val="none" w:sz="0" w:space="0" w:color="auto"/>
        <w:left w:val="none" w:sz="0" w:space="0" w:color="auto"/>
        <w:bottom w:val="none" w:sz="0" w:space="0" w:color="auto"/>
        <w:right w:val="none" w:sz="0" w:space="0" w:color="auto"/>
      </w:divBdr>
    </w:div>
    <w:div w:id="183984592">
      <w:bodyDiv w:val="1"/>
      <w:marLeft w:val="0"/>
      <w:marRight w:val="0"/>
      <w:marTop w:val="0"/>
      <w:marBottom w:val="0"/>
      <w:divBdr>
        <w:top w:val="none" w:sz="0" w:space="0" w:color="auto"/>
        <w:left w:val="none" w:sz="0" w:space="0" w:color="auto"/>
        <w:bottom w:val="none" w:sz="0" w:space="0" w:color="auto"/>
        <w:right w:val="none" w:sz="0" w:space="0" w:color="auto"/>
      </w:divBdr>
    </w:div>
    <w:div w:id="185683686">
      <w:bodyDiv w:val="1"/>
      <w:marLeft w:val="0"/>
      <w:marRight w:val="0"/>
      <w:marTop w:val="0"/>
      <w:marBottom w:val="0"/>
      <w:divBdr>
        <w:top w:val="none" w:sz="0" w:space="0" w:color="auto"/>
        <w:left w:val="none" w:sz="0" w:space="0" w:color="auto"/>
        <w:bottom w:val="none" w:sz="0" w:space="0" w:color="auto"/>
        <w:right w:val="none" w:sz="0" w:space="0" w:color="auto"/>
      </w:divBdr>
    </w:div>
    <w:div w:id="203491131">
      <w:bodyDiv w:val="1"/>
      <w:marLeft w:val="0"/>
      <w:marRight w:val="0"/>
      <w:marTop w:val="0"/>
      <w:marBottom w:val="0"/>
      <w:divBdr>
        <w:top w:val="none" w:sz="0" w:space="0" w:color="auto"/>
        <w:left w:val="none" w:sz="0" w:space="0" w:color="auto"/>
        <w:bottom w:val="none" w:sz="0" w:space="0" w:color="auto"/>
        <w:right w:val="none" w:sz="0" w:space="0" w:color="auto"/>
      </w:divBdr>
    </w:div>
    <w:div w:id="220946783">
      <w:bodyDiv w:val="1"/>
      <w:marLeft w:val="0"/>
      <w:marRight w:val="0"/>
      <w:marTop w:val="0"/>
      <w:marBottom w:val="0"/>
      <w:divBdr>
        <w:top w:val="none" w:sz="0" w:space="0" w:color="auto"/>
        <w:left w:val="none" w:sz="0" w:space="0" w:color="auto"/>
        <w:bottom w:val="none" w:sz="0" w:space="0" w:color="auto"/>
        <w:right w:val="none" w:sz="0" w:space="0" w:color="auto"/>
      </w:divBdr>
    </w:div>
    <w:div w:id="243800080">
      <w:bodyDiv w:val="1"/>
      <w:marLeft w:val="0"/>
      <w:marRight w:val="0"/>
      <w:marTop w:val="0"/>
      <w:marBottom w:val="0"/>
      <w:divBdr>
        <w:top w:val="none" w:sz="0" w:space="0" w:color="auto"/>
        <w:left w:val="none" w:sz="0" w:space="0" w:color="auto"/>
        <w:bottom w:val="none" w:sz="0" w:space="0" w:color="auto"/>
        <w:right w:val="none" w:sz="0" w:space="0" w:color="auto"/>
      </w:divBdr>
    </w:div>
    <w:div w:id="259681863">
      <w:bodyDiv w:val="1"/>
      <w:marLeft w:val="0"/>
      <w:marRight w:val="0"/>
      <w:marTop w:val="0"/>
      <w:marBottom w:val="0"/>
      <w:divBdr>
        <w:top w:val="none" w:sz="0" w:space="0" w:color="auto"/>
        <w:left w:val="none" w:sz="0" w:space="0" w:color="auto"/>
        <w:bottom w:val="none" w:sz="0" w:space="0" w:color="auto"/>
        <w:right w:val="none" w:sz="0" w:space="0" w:color="auto"/>
      </w:divBdr>
    </w:div>
    <w:div w:id="260988978">
      <w:bodyDiv w:val="1"/>
      <w:marLeft w:val="0"/>
      <w:marRight w:val="0"/>
      <w:marTop w:val="0"/>
      <w:marBottom w:val="0"/>
      <w:divBdr>
        <w:top w:val="none" w:sz="0" w:space="0" w:color="auto"/>
        <w:left w:val="none" w:sz="0" w:space="0" w:color="auto"/>
        <w:bottom w:val="none" w:sz="0" w:space="0" w:color="auto"/>
        <w:right w:val="none" w:sz="0" w:space="0" w:color="auto"/>
      </w:divBdr>
    </w:div>
    <w:div w:id="293292816">
      <w:bodyDiv w:val="1"/>
      <w:marLeft w:val="0"/>
      <w:marRight w:val="0"/>
      <w:marTop w:val="0"/>
      <w:marBottom w:val="0"/>
      <w:divBdr>
        <w:top w:val="none" w:sz="0" w:space="0" w:color="auto"/>
        <w:left w:val="none" w:sz="0" w:space="0" w:color="auto"/>
        <w:bottom w:val="none" w:sz="0" w:space="0" w:color="auto"/>
        <w:right w:val="none" w:sz="0" w:space="0" w:color="auto"/>
      </w:divBdr>
    </w:div>
    <w:div w:id="312635967">
      <w:bodyDiv w:val="1"/>
      <w:marLeft w:val="0"/>
      <w:marRight w:val="0"/>
      <w:marTop w:val="0"/>
      <w:marBottom w:val="0"/>
      <w:divBdr>
        <w:top w:val="none" w:sz="0" w:space="0" w:color="auto"/>
        <w:left w:val="none" w:sz="0" w:space="0" w:color="auto"/>
        <w:bottom w:val="none" w:sz="0" w:space="0" w:color="auto"/>
        <w:right w:val="none" w:sz="0" w:space="0" w:color="auto"/>
      </w:divBdr>
    </w:div>
    <w:div w:id="318509942">
      <w:bodyDiv w:val="1"/>
      <w:marLeft w:val="0"/>
      <w:marRight w:val="0"/>
      <w:marTop w:val="0"/>
      <w:marBottom w:val="0"/>
      <w:divBdr>
        <w:top w:val="none" w:sz="0" w:space="0" w:color="auto"/>
        <w:left w:val="none" w:sz="0" w:space="0" w:color="auto"/>
        <w:bottom w:val="none" w:sz="0" w:space="0" w:color="auto"/>
        <w:right w:val="none" w:sz="0" w:space="0" w:color="auto"/>
      </w:divBdr>
    </w:div>
    <w:div w:id="34035094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62483805">
      <w:bodyDiv w:val="1"/>
      <w:marLeft w:val="0"/>
      <w:marRight w:val="0"/>
      <w:marTop w:val="0"/>
      <w:marBottom w:val="0"/>
      <w:divBdr>
        <w:top w:val="none" w:sz="0" w:space="0" w:color="auto"/>
        <w:left w:val="none" w:sz="0" w:space="0" w:color="auto"/>
        <w:bottom w:val="none" w:sz="0" w:space="0" w:color="auto"/>
        <w:right w:val="none" w:sz="0" w:space="0" w:color="auto"/>
      </w:divBdr>
    </w:div>
    <w:div w:id="377126359">
      <w:bodyDiv w:val="1"/>
      <w:marLeft w:val="0"/>
      <w:marRight w:val="0"/>
      <w:marTop w:val="0"/>
      <w:marBottom w:val="0"/>
      <w:divBdr>
        <w:top w:val="none" w:sz="0" w:space="0" w:color="auto"/>
        <w:left w:val="none" w:sz="0" w:space="0" w:color="auto"/>
        <w:bottom w:val="none" w:sz="0" w:space="0" w:color="auto"/>
        <w:right w:val="none" w:sz="0" w:space="0" w:color="auto"/>
      </w:divBdr>
    </w:div>
    <w:div w:id="415249923">
      <w:bodyDiv w:val="1"/>
      <w:marLeft w:val="0"/>
      <w:marRight w:val="0"/>
      <w:marTop w:val="0"/>
      <w:marBottom w:val="0"/>
      <w:divBdr>
        <w:top w:val="none" w:sz="0" w:space="0" w:color="auto"/>
        <w:left w:val="none" w:sz="0" w:space="0" w:color="auto"/>
        <w:bottom w:val="none" w:sz="0" w:space="0" w:color="auto"/>
        <w:right w:val="none" w:sz="0" w:space="0" w:color="auto"/>
      </w:divBdr>
    </w:div>
    <w:div w:id="416175146">
      <w:bodyDiv w:val="1"/>
      <w:marLeft w:val="0"/>
      <w:marRight w:val="0"/>
      <w:marTop w:val="0"/>
      <w:marBottom w:val="0"/>
      <w:divBdr>
        <w:top w:val="none" w:sz="0" w:space="0" w:color="auto"/>
        <w:left w:val="none" w:sz="0" w:space="0" w:color="auto"/>
        <w:bottom w:val="none" w:sz="0" w:space="0" w:color="auto"/>
        <w:right w:val="none" w:sz="0" w:space="0" w:color="auto"/>
      </w:divBdr>
    </w:div>
    <w:div w:id="454954481">
      <w:bodyDiv w:val="1"/>
      <w:marLeft w:val="0"/>
      <w:marRight w:val="0"/>
      <w:marTop w:val="0"/>
      <w:marBottom w:val="0"/>
      <w:divBdr>
        <w:top w:val="none" w:sz="0" w:space="0" w:color="auto"/>
        <w:left w:val="none" w:sz="0" w:space="0" w:color="auto"/>
        <w:bottom w:val="none" w:sz="0" w:space="0" w:color="auto"/>
        <w:right w:val="none" w:sz="0" w:space="0" w:color="auto"/>
      </w:divBdr>
    </w:div>
    <w:div w:id="465703074">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488406270">
      <w:bodyDiv w:val="1"/>
      <w:marLeft w:val="0"/>
      <w:marRight w:val="0"/>
      <w:marTop w:val="0"/>
      <w:marBottom w:val="0"/>
      <w:divBdr>
        <w:top w:val="none" w:sz="0" w:space="0" w:color="auto"/>
        <w:left w:val="none" w:sz="0" w:space="0" w:color="auto"/>
        <w:bottom w:val="none" w:sz="0" w:space="0" w:color="auto"/>
        <w:right w:val="none" w:sz="0" w:space="0" w:color="auto"/>
      </w:divBdr>
    </w:div>
    <w:div w:id="493378823">
      <w:bodyDiv w:val="1"/>
      <w:marLeft w:val="0"/>
      <w:marRight w:val="0"/>
      <w:marTop w:val="0"/>
      <w:marBottom w:val="0"/>
      <w:divBdr>
        <w:top w:val="none" w:sz="0" w:space="0" w:color="auto"/>
        <w:left w:val="none" w:sz="0" w:space="0" w:color="auto"/>
        <w:bottom w:val="none" w:sz="0" w:space="0" w:color="auto"/>
        <w:right w:val="none" w:sz="0" w:space="0" w:color="auto"/>
      </w:divBdr>
    </w:div>
    <w:div w:id="503054425">
      <w:bodyDiv w:val="1"/>
      <w:marLeft w:val="0"/>
      <w:marRight w:val="0"/>
      <w:marTop w:val="0"/>
      <w:marBottom w:val="0"/>
      <w:divBdr>
        <w:top w:val="none" w:sz="0" w:space="0" w:color="auto"/>
        <w:left w:val="none" w:sz="0" w:space="0" w:color="auto"/>
        <w:bottom w:val="none" w:sz="0" w:space="0" w:color="auto"/>
        <w:right w:val="none" w:sz="0" w:space="0" w:color="auto"/>
      </w:divBdr>
    </w:div>
    <w:div w:id="516695259">
      <w:bodyDiv w:val="1"/>
      <w:marLeft w:val="0"/>
      <w:marRight w:val="0"/>
      <w:marTop w:val="0"/>
      <w:marBottom w:val="0"/>
      <w:divBdr>
        <w:top w:val="none" w:sz="0" w:space="0" w:color="auto"/>
        <w:left w:val="none" w:sz="0" w:space="0" w:color="auto"/>
        <w:bottom w:val="none" w:sz="0" w:space="0" w:color="auto"/>
        <w:right w:val="none" w:sz="0" w:space="0" w:color="auto"/>
      </w:divBdr>
    </w:div>
    <w:div w:id="521211864">
      <w:bodyDiv w:val="1"/>
      <w:marLeft w:val="0"/>
      <w:marRight w:val="0"/>
      <w:marTop w:val="0"/>
      <w:marBottom w:val="0"/>
      <w:divBdr>
        <w:top w:val="none" w:sz="0" w:space="0" w:color="auto"/>
        <w:left w:val="none" w:sz="0" w:space="0" w:color="auto"/>
        <w:bottom w:val="none" w:sz="0" w:space="0" w:color="auto"/>
        <w:right w:val="none" w:sz="0" w:space="0" w:color="auto"/>
      </w:divBdr>
    </w:div>
    <w:div w:id="542913459">
      <w:bodyDiv w:val="1"/>
      <w:marLeft w:val="0"/>
      <w:marRight w:val="0"/>
      <w:marTop w:val="0"/>
      <w:marBottom w:val="0"/>
      <w:divBdr>
        <w:top w:val="none" w:sz="0" w:space="0" w:color="auto"/>
        <w:left w:val="none" w:sz="0" w:space="0" w:color="auto"/>
        <w:bottom w:val="none" w:sz="0" w:space="0" w:color="auto"/>
        <w:right w:val="none" w:sz="0" w:space="0" w:color="auto"/>
      </w:divBdr>
    </w:div>
    <w:div w:id="543175078">
      <w:bodyDiv w:val="1"/>
      <w:marLeft w:val="0"/>
      <w:marRight w:val="0"/>
      <w:marTop w:val="0"/>
      <w:marBottom w:val="0"/>
      <w:divBdr>
        <w:top w:val="none" w:sz="0" w:space="0" w:color="auto"/>
        <w:left w:val="none" w:sz="0" w:space="0" w:color="auto"/>
        <w:bottom w:val="none" w:sz="0" w:space="0" w:color="auto"/>
        <w:right w:val="none" w:sz="0" w:space="0" w:color="auto"/>
      </w:divBdr>
    </w:div>
    <w:div w:id="558368360">
      <w:bodyDiv w:val="1"/>
      <w:marLeft w:val="0"/>
      <w:marRight w:val="0"/>
      <w:marTop w:val="0"/>
      <w:marBottom w:val="0"/>
      <w:divBdr>
        <w:top w:val="none" w:sz="0" w:space="0" w:color="auto"/>
        <w:left w:val="none" w:sz="0" w:space="0" w:color="auto"/>
        <w:bottom w:val="none" w:sz="0" w:space="0" w:color="auto"/>
        <w:right w:val="none" w:sz="0" w:space="0" w:color="auto"/>
      </w:divBdr>
      <w:divsChild>
        <w:div w:id="257257158">
          <w:marLeft w:val="0"/>
          <w:marRight w:val="0"/>
          <w:marTop w:val="0"/>
          <w:marBottom w:val="0"/>
          <w:divBdr>
            <w:top w:val="none" w:sz="0" w:space="0" w:color="auto"/>
            <w:left w:val="none" w:sz="0" w:space="0" w:color="auto"/>
            <w:bottom w:val="none" w:sz="0" w:space="0" w:color="auto"/>
            <w:right w:val="none" w:sz="0" w:space="0" w:color="auto"/>
          </w:divBdr>
        </w:div>
        <w:div w:id="307711309">
          <w:marLeft w:val="0"/>
          <w:marRight w:val="0"/>
          <w:marTop w:val="0"/>
          <w:marBottom w:val="0"/>
          <w:divBdr>
            <w:top w:val="none" w:sz="0" w:space="0" w:color="auto"/>
            <w:left w:val="none" w:sz="0" w:space="0" w:color="auto"/>
            <w:bottom w:val="none" w:sz="0" w:space="0" w:color="auto"/>
            <w:right w:val="none" w:sz="0" w:space="0" w:color="auto"/>
          </w:divBdr>
        </w:div>
        <w:div w:id="439103566">
          <w:marLeft w:val="0"/>
          <w:marRight w:val="0"/>
          <w:marTop w:val="0"/>
          <w:marBottom w:val="0"/>
          <w:divBdr>
            <w:top w:val="none" w:sz="0" w:space="0" w:color="auto"/>
            <w:left w:val="none" w:sz="0" w:space="0" w:color="auto"/>
            <w:bottom w:val="none" w:sz="0" w:space="0" w:color="auto"/>
            <w:right w:val="none" w:sz="0" w:space="0" w:color="auto"/>
          </w:divBdr>
        </w:div>
        <w:div w:id="462700836">
          <w:marLeft w:val="0"/>
          <w:marRight w:val="0"/>
          <w:marTop w:val="0"/>
          <w:marBottom w:val="0"/>
          <w:divBdr>
            <w:top w:val="none" w:sz="0" w:space="0" w:color="auto"/>
            <w:left w:val="none" w:sz="0" w:space="0" w:color="auto"/>
            <w:bottom w:val="none" w:sz="0" w:space="0" w:color="auto"/>
            <w:right w:val="none" w:sz="0" w:space="0" w:color="auto"/>
          </w:divBdr>
        </w:div>
        <w:div w:id="714625638">
          <w:marLeft w:val="0"/>
          <w:marRight w:val="0"/>
          <w:marTop w:val="0"/>
          <w:marBottom w:val="0"/>
          <w:divBdr>
            <w:top w:val="none" w:sz="0" w:space="0" w:color="auto"/>
            <w:left w:val="none" w:sz="0" w:space="0" w:color="auto"/>
            <w:bottom w:val="none" w:sz="0" w:space="0" w:color="auto"/>
            <w:right w:val="none" w:sz="0" w:space="0" w:color="auto"/>
          </w:divBdr>
        </w:div>
        <w:div w:id="872308740">
          <w:marLeft w:val="0"/>
          <w:marRight w:val="0"/>
          <w:marTop w:val="0"/>
          <w:marBottom w:val="0"/>
          <w:divBdr>
            <w:top w:val="none" w:sz="0" w:space="0" w:color="auto"/>
            <w:left w:val="none" w:sz="0" w:space="0" w:color="auto"/>
            <w:bottom w:val="none" w:sz="0" w:space="0" w:color="auto"/>
            <w:right w:val="none" w:sz="0" w:space="0" w:color="auto"/>
          </w:divBdr>
        </w:div>
        <w:div w:id="874275744">
          <w:marLeft w:val="0"/>
          <w:marRight w:val="0"/>
          <w:marTop w:val="0"/>
          <w:marBottom w:val="0"/>
          <w:divBdr>
            <w:top w:val="none" w:sz="0" w:space="0" w:color="auto"/>
            <w:left w:val="none" w:sz="0" w:space="0" w:color="auto"/>
            <w:bottom w:val="none" w:sz="0" w:space="0" w:color="auto"/>
            <w:right w:val="none" w:sz="0" w:space="0" w:color="auto"/>
          </w:divBdr>
        </w:div>
        <w:div w:id="1218128216">
          <w:marLeft w:val="0"/>
          <w:marRight w:val="0"/>
          <w:marTop w:val="0"/>
          <w:marBottom w:val="0"/>
          <w:divBdr>
            <w:top w:val="none" w:sz="0" w:space="0" w:color="auto"/>
            <w:left w:val="none" w:sz="0" w:space="0" w:color="auto"/>
            <w:bottom w:val="none" w:sz="0" w:space="0" w:color="auto"/>
            <w:right w:val="none" w:sz="0" w:space="0" w:color="auto"/>
          </w:divBdr>
        </w:div>
        <w:div w:id="1374503753">
          <w:marLeft w:val="0"/>
          <w:marRight w:val="0"/>
          <w:marTop w:val="0"/>
          <w:marBottom w:val="0"/>
          <w:divBdr>
            <w:top w:val="none" w:sz="0" w:space="0" w:color="auto"/>
            <w:left w:val="none" w:sz="0" w:space="0" w:color="auto"/>
            <w:bottom w:val="none" w:sz="0" w:space="0" w:color="auto"/>
            <w:right w:val="none" w:sz="0" w:space="0" w:color="auto"/>
          </w:divBdr>
        </w:div>
        <w:div w:id="1903129785">
          <w:marLeft w:val="0"/>
          <w:marRight w:val="0"/>
          <w:marTop w:val="0"/>
          <w:marBottom w:val="0"/>
          <w:divBdr>
            <w:top w:val="none" w:sz="0" w:space="0" w:color="auto"/>
            <w:left w:val="none" w:sz="0" w:space="0" w:color="auto"/>
            <w:bottom w:val="none" w:sz="0" w:space="0" w:color="auto"/>
            <w:right w:val="none" w:sz="0" w:space="0" w:color="auto"/>
          </w:divBdr>
        </w:div>
        <w:div w:id="1948002384">
          <w:marLeft w:val="0"/>
          <w:marRight w:val="0"/>
          <w:marTop w:val="0"/>
          <w:marBottom w:val="0"/>
          <w:divBdr>
            <w:top w:val="none" w:sz="0" w:space="0" w:color="auto"/>
            <w:left w:val="none" w:sz="0" w:space="0" w:color="auto"/>
            <w:bottom w:val="none" w:sz="0" w:space="0" w:color="auto"/>
            <w:right w:val="none" w:sz="0" w:space="0" w:color="auto"/>
          </w:divBdr>
        </w:div>
        <w:div w:id="1956713559">
          <w:marLeft w:val="0"/>
          <w:marRight w:val="0"/>
          <w:marTop w:val="0"/>
          <w:marBottom w:val="0"/>
          <w:divBdr>
            <w:top w:val="none" w:sz="0" w:space="0" w:color="auto"/>
            <w:left w:val="none" w:sz="0" w:space="0" w:color="auto"/>
            <w:bottom w:val="none" w:sz="0" w:space="0" w:color="auto"/>
            <w:right w:val="none" w:sz="0" w:space="0" w:color="auto"/>
          </w:divBdr>
        </w:div>
        <w:div w:id="2049523926">
          <w:marLeft w:val="0"/>
          <w:marRight w:val="0"/>
          <w:marTop w:val="0"/>
          <w:marBottom w:val="0"/>
          <w:divBdr>
            <w:top w:val="none" w:sz="0" w:space="0" w:color="auto"/>
            <w:left w:val="none" w:sz="0" w:space="0" w:color="auto"/>
            <w:bottom w:val="none" w:sz="0" w:space="0" w:color="auto"/>
            <w:right w:val="none" w:sz="0" w:space="0" w:color="auto"/>
          </w:divBdr>
        </w:div>
      </w:divsChild>
    </w:div>
    <w:div w:id="563830048">
      <w:bodyDiv w:val="1"/>
      <w:marLeft w:val="0"/>
      <w:marRight w:val="0"/>
      <w:marTop w:val="0"/>
      <w:marBottom w:val="0"/>
      <w:divBdr>
        <w:top w:val="none" w:sz="0" w:space="0" w:color="auto"/>
        <w:left w:val="none" w:sz="0" w:space="0" w:color="auto"/>
        <w:bottom w:val="none" w:sz="0" w:space="0" w:color="auto"/>
        <w:right w:val="none" w:sz="0" w:space="0" w:color="auto"/>
      </w:divBdr>
    </w:div>
    <w:div w:id="569582827">
      <w:bodyDiv w:val="1"/>
      <w:marLeft w:val="0"/>
      <w:marRight w:val="0"/>
      <w:marTop w:val="0"/>
      <w:marBottom w:val="0"/>
      <w:divBdr>
        <w:top w:val="none" w:sz="0" w:space="0" w:color="auto"/>
        <w:left w:val="none" w:sz="0" w:space="0" w:color="auto"/>
        <w:bottom w:val="none" w:sz="0" w:space="0" w:color="auto"/>
        <w:right w:val="none" w:sz="0" w:space="0" w:color="auto"/>
      </w:divBdr>
    </w:div>
    <w:div w:id="574977416">
      <w:bodyDiv w:val="1"/>
      <w:marLeft w:val="0"/>
      <w:marRight w:val="0"/>
      <w:marTop w:val="0"/>
      <w:marBottom w:val="0"/>
      <w:divBdr>
        <w:top w:val="none" w:sz="0" w:space="0" w:color="auto"/>
        <w:left w:val="none" w:sz="0" w:space="0" w:color="auto"/>
        <w:bottom w:val="none" w:sz="0" w:space="0" w:color="auto"/>
        <w:right w:val="none" w:sz="0" w:space="0" w:color="auto"/>
      </w:divBdr>
    </w:div>
    <w:div w:id="618756947">
      <w:bodyDiv w:val="1"/>
      <w:marLeft w:val="0"/>
      <w:marRight w:val="0"/>
      <w:marTop w:val="0"/>
      <w:marBottom w:val="0"/>
      <w:divBdr>
        <w:top w:val="none" w:sz="0" w:space="0" w:color="auto"/>
        <w:left w:val="none" w:sz="0" w:space="0" w:color="auto"/>
        <w:bottom w:val="none" w:sz="0" w:space="0" w:color="auto"/>
        <w:right w:val="none" w:sz="0" w:space="0" w:color="auto"/>
      </w:divBdr>
    </w:div>
    <w:div w:id="742726574">
      <w:bodyDiv w:val="1"/>
      <w:marLeft w:val="0"/>
      <w:marRight w:val="0"/>
      <w:marTop w:val="0"/>
      <w:marBottom w:val="0"/>
      <w:divBdr>
        <w:top w:val="none" w:sz="0" w:space="0" w:color="auto"/>
        <w:left w:val="none" w:sz="0" w:space="0" w:color="auto"/>
        <w:bottom w:val="none" w:sz="0" w:space="0" w:color="auto"/>
        <w:right w:val="none" w:sz="0" w:space="0" w:color="auto"/>
      </w:divBdr>
    </w:div>
    <w:div w:id="771359159">
      <w:bodyDiv w:val="1"/>
      <w:marLeft w:val="0"/>
      <w:marRight w:val="0"/>
      <w:marTop w:val="0"/>
      <w:marBottom w:val="0"/>
      <w:divBdr>
        <w:top w:val="none" w:sz="0" w:space="0" w:color="auto"/>
        <w:left w:val="none" w:sz="0" w:space="0" w:color="auto"/>
        <w:bottom w:val="none" w:sz="0" w:space="0" w:color="auto"/>
        <w:right w:val="none" w:sz="0" w:space="0" w:color="auto"/>
      </w:divBdr>
    </w:div>
    <w:div w:id="783573509">
      <w:bodyDiv w:val="1"/>
      <w:marLeft w:val="0"/>
      <w:marRight w:val="0"/>
      <w:marTop w:val="0"/>
      <w:marBottom w:val="0"/>
      <w:divBdr>
        <w:top w:val="none" w:sz="0" w:space="0" w:color="auto"/>
        <w:left w:val="none" w:sz="0" w:space="0" w:color="auto"/>
        <w:bottom w:val="none" w:sz="0" w:space="0" w:color="auto"/>
        <w:right w:val="none" w:sz="0" w:space="0" w:color="auto"/>
      </w:divBdr>
      <w:divsChild>
        <w:div w:id="1200777614">
          <w:marLeft w:val="0"/>
          <w:marRight w:val="0"/>
          <w:marTop w:val="0"/>
          <w:marBottom w:val="0"/>
          <w:divBdr>
            <w:top w:val="none" w:sz="0" w:space="0" w:color="auto"/>
            <w:left w:val="none" w:sz="0" w:space="0" w:color="auto"/>
            <w:bottom w:val="none" w:sz="0" w:space="0" w:color="auto"/>
            <w:right w:val="none" w:sz="0" w:space="0" w:color="auto"/>
          </w:divBdr>
          <w:divsChild>
            <w:div w:id="1967198715">
              <w:marLeft w:val="0"/>
              <w:marRight w:val="0"/>
              <w:marTop w:val="0"/>
              <w:marBottom w:val="0"/>
              <w:divBdr>
                <w:top w:val="none" w:sz="0" w:space="0" w:color="auto"/>
                <w:left w:val="none" w:sz="0" w:space="0" w:color="auto"/>
                <w:bottom w:val="none" w:sz="0" w:space="0" w:color="auto"/>
                <w:right w:val="none" w:sz="0" w:space="0" w:color="auto"/>
              </w:divBdr>
            </w:div>
          </w:divsChild>
        </w:div>
        <w:div w:id="1454982609">
          <w:marLeft w:val="0"/>
          <w:marRight w:val="0"/>
          <w:marTop w:val="0"/>
          <w:marBottom w:val="0"/>
          <w:divBdr>
            <w:top w:val="none" w:sz="0" w:space="0" w:color="auto"/>
            <w:left w:val="none" w:sz="0" w:space="0" w:color="auto"/>
            <w:bottom w:val="none" w:sz="0" w:space="0" w:color="auto"/>
            <w:right w:val="none" w:sz="0" w:space="0" w:color="auto"/>
          </w:divBdr>
          <w:divsChild>
            <w:div w:id="11470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0500">
      <w:bodyDiv w:val="1"/>
      <w:marLeft w:val="0"/>
      <w:marRight w:val="0"/>
      <w:marTop w:val="0"/>
      <w:marBottom w:val="0"/>
      <w:divBdr>
        <w:top w:val="none" w:sz="0" w:space="0" w:color="auto"/>
        <w:left w:val="none" w:sz="0" w:space="0" w:color="auto"/>
        <w:bottom w:val="none" w:sz="0" w:space="0" w:color="auto"/>
        <w:right w:val="none" w:sz="0" w:space="0" w:color="auto"/>
      </w:divBdr>
    </w:div>
    <w:div w:id="827131336">
      <w:bodyDiv w:val="1"/>
      <w:marLeft w:val="0"/>
      <w:marRight w:val="0"/>
      <w:marTop w:val="0"/>
      <w:marBottom w:val="0"/>
      <w:divBdr>
        <w:top w:val="none" w:sz="0" w:space="0" w:color="auto"/>
        <w:left w:val="none" w:sz="0" w:space="0" w:color="auto"/>
        <w:bottom w:val="none" w:sz="0" w:space="0" w:color="auto"/>
        <w:right w:val="none" w:sz="0" w:space="0" w:color="auto"/>
      </w:divBdr>
    </w:div>
    <w:div w:id="860314053">
      <w:bodyDiv w:val="1"/>
      <w:marLeft w:val="0"/>
      <w:marRight w:val="0"/>
      <w:marTop w:val="0"/>
      <w:marBottom w:val="0"/>
      <w:divBdr>
        <w:top w:val="none" w:sz="0" w:space="0" w:color="auto"/>
        <w:left w:val="none" w:sz="0" w:space="0" w:color="auto"/>
        <w:bottom w:val="none" w:sz="0" w:space="0" w:color="auto"/>
        <w:right w:val="none" w:sz="0" w:space="0" w:color="auto"/>
      </w:divBdr>
    </w:div>
    <w:div w:id="874267568">
      <w:bodyDiv w:val="1"/>
      <w:marLeft w:val="0"/>
      <w:marRight w:val="0"/>
      <w:marTop w:val="0"/>
      <w:marBottom w:val="0"/>
      <w:divBdr>
        <w:top w:val="none" w:sz="0" w:space="0" w:color="auto"/>
        <w:left w:val="none" w:sz="0" w:space="0" w:color="auto"/>
        <w:bottom w:val="none" w:sz="0" w:space="0" w:color="auto"/>
        <w:right w:val="none" w:sz="0" w:space="0" w:color="auto"/>
      </w:divBdr>
    </w:div>
    <w:div w:id="883520218">
      <w:bodyDiv w:val="1"/>
      <w:marLeft w:val="0"/>
      <w:marRight w:val="0"/>
      <w:marTop w:val="0"/>
      <w:marBottom w:val="0"/>
      <w:divBdr>
        <w:top w:val="none" w:sz="0" w:space="0" w:color="auto"/>
        <w:left w:val="none" w:sz="0" w:space="0" w:color="auto"/>
        <w:bottom w:val="none" w:sz="0" w:space="0" w:color="auto"/>
        <w:right w:val="none" w:sz="0" w:space="0" w:color="auto"/>
      </w:divBdr>
    </w:div>
    <w:div w:id="906887798">
      <w:bodyDiv w:val="1"/>
      <w:marLeft w:val="0"/>
      <w:marRight w:val="0"/>
      <w:marTop w:val="0"/>
      <w:marBottom w:val="0"/>
      <w:divBdr>
        <w:top w:val="none" w:sz="0" w:space="0" w:color="auto"/>
        <w:left w:val="none" w:sz="0" w:space="0" w:color="auto"/>
        <w:bottom w:val="none" w:sz="0" w:space="0" w:color="auto"/>
        <w:right w:val="none" w:sz="0" w:space="0" w:color="auto"/>
      </w:divBdr>
    </w:div>
    <w:div w:id="920455528">
      <w:bodyDiv w:val="1"/>
      <w:marLeft w:val="0"/>
      <w:marRight w:val="0"/>
      <w:marTop w:val="0"/>
      <w:marBottom w:val="0"/>
      <w:divBdr>
        <w:top w:val="none" w:sz="0" w:space="0" w:color="auto"/>
        <w:left w:val="none" w:sz="0" w:space="0" w:color="auto"/>
        <w:bottom w:val="none" w:sz="0" w:space="0" w:color="auto"/>
        <w:right w:val="none" w:sz="0" w:space="0" w:color="auto"/>
      </w:divBdr>
    </w:div>
    <w:div w:id="924345719">
      <w:bodyDiv w:val="1"/>
      <w:marLeft w:val="0"/>
      <w:marRight w:val="0"/>
      <w:marTop w:val="0"/>
      <w:marBottom w:val="0"/>
      <w:divBdr>
        <w:top w:val="none" w:sz="0" w:space="0" w:color="auto"/>
        <w:left w:val="none" w:sz="0" w:space="0" w:color="auto"/>
        <w:bottom w:val="none" w:sz="0" w:space="0" w:color="auto"/>
        <w:right w:val="none" w:sz="0" w:space="0" w:color="auto"/>
      </w:divBdr>
    </w:div>
    <w:div w:id="931939864">
      <w:bodyDiv w:val="1"/>
      <w:marLeft w:val="0"/>
      <w:marRight w:val="0"/>
      <w:marTop w:val="0"/>
      <w:marBottom w:val="0"/>
      <w:divBdr>
        <w:top w:val="none" w:sz="0" w:space="0" w:color="auto"/>
        <w:left w:val="none" w:sz="0" w:space="0" w:color="auto"/>
        <w:bottom w:val="none" w:sz="0" w:space="0" w:color="auto"/>
        <w:right w:val="none" w:sz="0" w:space="0" w:color="auto"/>
      </w:divBdr>
    </w:div>
    <w:div w:id="967397561">
      <w:bodyDiv w:val="1"/>
      <w:marLeft w:val="0"/>
      <w:marRight w:val="0"/>
      <w:marTop w:val="0"/>
      <w:marBottom w:val="0"/>
      <w:divBdr>
        <w:top w:val="none" w:sz="0" w:space="0" w:color="auto"/>
        <w:left w:val="none" w:sz="0" w:space="0" w:color="auto"/>
        <w:bottom w:val="none" w:sz="0" w:space="0" w:color="auto"/>
        <w:right w:val="none" w:sz="0" w:space="0" w:color="auto"/>
      </w:divBdr>
    </w:div>
    <w:div w:id="987708410">
      <w:bodyDiv w:val="1"/>
      <w:marLeft w:val="0"/>
      <w:marRight w:val="0"/>
      <w:marTop w:val="0"/>
      <w:marBottom w:val="0"/>
      <w:divBdr>
        <w:top w:val="none" w:sz="0" w:space="0" w:color="auto"/>
        <w:left w:val="none" w:sz="0" w:space="0" w:color="auto"/>
        <w:bottom w:val="none" w:sz="0" w:space="0" w:color="auto"/>
        <w:right w:val="none" w:sz="0" w:space="0" w:color="auto"/>
      </w:divBdr>
      <w:divsChild>
        <w:div w:id="53166348">
          <w:marLeft w:val="0"/>
          <w:marRight w:val="0"/>
          <w:marTop w:val="0"/>
          <w:marBottom w:val="0"/>
          <w:divBdr>
            <w:top w:val="none" w:sz="0" w:space="0" w:color="auto"/>
            <w:left w:val="none" w:sz="0" w:space="0" w:color="auto"/>
            <w:bottom w:val="none" w:sz="0" w:space="0" w:color="auto"/>
            <w:right w:val="none" w:sz="0" w:space="0" w:color="auto"/>
          </w:divBdr>
        </w:div>
        <w:div w:id="175658128">
          <w:marLeft w:val="0"/>
          <w:marRight w:val="0"/>
          <w:marTop w:val="0"/>
          <w:marBottom w:val="0"/>
          <w:divBdr>
            <w:top w:val="none" w:sz="0" w:space="0" w:color="auto"/>
            <w:left w:val="none" w:sz="0" w:space="0" w:color="auto"/>
            <w:bottom w:val="none" w:sz="0" w:space="0" w:color="auto"/>
            <w:right w:val="none" w:sz="0" w:space="0" w:color="auto"/>
          </w:divBdr>
        </w:div>
        <w:div w:id="280379846">
          <w:marLeft w:val="0"/>
          <w:marRight w:val="0"/>
          <w:marTop w:val="0"/>
          <w:marBottom w:val="0"/>
          <w:divBdr>
            <w:top w:val="none" w:sz="0" w:space="0" w:color="auto"/>
            <w:left w:val="none" w:sz="0" w:space="0" w:color="auto"/>
            <w:bottom w:val="none" w:sz="0" w:space="0" w:color="auto"/>
            <w:right w:val="none" w:sz="0" w:space="0" w:color="auto"/>
          </w:divBdr>
        </w:div>
        <w:div w:id="282855205">
          <w:marLeft w:val="0"/>
          <w:marRight w:val="0"/>
          <w:marTop w:val="0"/>
          <w:marBottom w:val="0"/>
          <w:divBdr>
            <w:top w:val="none" w:sz="0" w:space="0" w:color="auto"/>
            <w:left w:val="none" w:sz="0" w:space="0" w:color="auto"/>
            <w:bottom w:val="none" w:sz="0" w:space="0" w:color="auto"/>
            <w:right w:val="none" w:sz="0" w:space="0" w:color="auto"/>
          </w:divBdr>
        </w:div>
        <w:div w:id="386808722">
          <w:marLeft w:val="0"/>
          <w:marRight w:val="0"/>
          <w:marTop w:val="0"/>
          <w:marBottom w:val="0"/>
          <w:divBdr>
            <w:top w:val="none" w:sz="0" w:space="0" w:color="auto"/>
            <w:left w:val="none" w:sz="0" w:space="0" w:color="auto"/>
            <w:bottom w:val="none" w:sz="0" w:space="0" w:color="auto"/>
            <w:right w:val="none" w:sz="0" w:space="0" w:color="auto"/>
          </w:divBdr>
        </w:div>
        <w:div w:id="492720597">
          <w:marLeft w:val="0"/>
          <w:marRight w:val="0"/>
          <w:marTop w:val="0"/>
          <w:marBottom w:val="0"/>
          <w:divBdr>
            <w:top w:val="none" w:sz="0" w:space="0" w:color="auto"/>
            <w:left w:val="none" w:sz="0" w:space="0" w:color="auto"/>
            <w:bottom w:val="none" w:sz="0" w:space="0" w:color="auto"/>
            <w:right w:val="none" w:sz="0" w:space="0" w:color="auto"/>
          </w:divBdr>
        </w:div>
        <w:div w:id="583609295">
          <w:marLeft w:val="0"/>
          <w:marRight w:val="0"/>
          <w:marTop w:val="0"/>
          <w:marBottom w:val="0"/>
          <w:divBdr>
            <w:top w:val="none" w:sz="0" w:space="0" w:color="auto"/>
            <w:left w:val="none" w:sz="0" w:space="0" w:color="auto"/>
            <w:bottom w:val="none" w:sz="0" w:space="0" w:color="auto"/>
            <w:right w:val="none" w:sz="0" w:space="0" w:color="auto"/>
          </w:divBdr>
        </w:div>
        <w:div w:id="719789857">
          <w:marLeft w:val="0"/>
          <w:marRight w:val="0"/>
          <w:marTop w:val="0"/>
          <w:marBottom w:val="0"/>
          <w:divBdr>
            <w:top w:val="none" w:sz="0" w:space="0" w:color="auto"/>
            <w:left w:val="none" w:sz="0" w:space="0" w:color="auto"/>
            <w:bottom w:val="none" w:sz="0" w:space="0" w:color="auto"/>
            <w:right w:val="none" w:sz="0" w:space="0" w:color="auto"/>
          </w:divBdr>
        </w:div>
        <w:div w:id="825898669">
          <w:marLeft w:val="0"/>
          <w:marRight w:val="0"/>
          <w:marTop w:val="0"/>
          <w:marBottom w:val="0"/>
          <w:divBdr>
            <w:top w:val="none" w:sz="0" w:space="0" w:color="auto"/>
            <w:left w:val="none" w:sz="0" w:space="0" w:color="auto"/>
            <w:bottom w:val="none" w:sz="0" w:space="0" w:color="auto"/>
            <w:right w:val="none" w:sz="0" w:space="0" w:color="auto"/>
          </w:divBdr>
        </w:div>
        <w:div w:id="1416826778">
          <w:marLeft w:val="0"/>
          <w:marRight w:val="0"/>
          <w:marTop w:val="0"/>
          <w:marBottom w:val="0"/>
          <w:divBdr>
            <w:top w:val="none" w:sz="0" w:space="0" w:color="auto"/>
            <w:left w:val="none" w:sz="0" w:space="0" w:color="auto"/>
            <w:bottom w:val="none" w:sz="0" w:space="0" w:color="auto"/>
            <w:right w:val="none" w:sz="0" w:space="0" w:color="auto"/>
          </w:divBdr>
        </w:div>
        <w:div w:id="1418021243">
          <w:marLeft w:val="0"/>
          <w:marRight w:val="0"/>
          <w:marTop w:val="0"/>
          <w:marBottom w:val="0"/>
          <w:divBdr>
            <w:top w:val="none" w:sz="0" w:space="0" w:color="auto"/>
            <w:left w:val="none" w:sz="0" w:space="0" w:color="auto"/>
            <w:bottom w:val="none" w:sz="0" w:space="0" w:color="auto"/>
            <w:right w:val="none" w:sz="0" w:space="0" w:color="auto"/>
          </w:divBdr>
        </w:div>
        <w:div w:id="1831404331">
          <w:marLeft w:val="0"/>
          <w:marRight w:val="0"/>
          <w:marTop w:val="0"/>
          <w:marBottom w:val="0"/>
          <w:divBdr>
            <w:top w:val="none" w:sz="0" w:space="0" w:color="auto"/>
            <w:left w:val="none" w:sz="0" w:space="0" w:color="auto"/>
            <w:bottom w:val="none" w:sz="0" w:space="0" w:color="auto"/>
            <w:right w:val="none" w:sz="0" w:space="0" w:color="auto"/>
          </w:divBdr>
        </w:div>
        <w:div w:id="2096391242">
          <w:marLeft w:val="0"/>
          <w:marRight w:val="0"/>
          <w:marTop w:val="0"/>
          <w:marBottom w:val="0"/>
          <w:divBdr>
            <w:top w:val="none" w:sz="0" w:space="0" w:color="auto"/>
            <w:left w:val="none" w:sz="0" w:space="0" w:color="auto"/>
            <w:bottom w:val="none" w:sz="0" w:space="0" w:color="auto"/>
            <w:right w:val="none" w:sz="0" w:space="0" w:color="auto"/>
          </w:divBdr>
        </w:div>
      </w:divsChild>
    </w:div>
    <w:div w:id="998003311">
      <w:bodyDiv w:val="1"/>
      <w:marLeft w:val="0"/>
      <w:marRight w:val="0"/>
      <w:marTop w:val="0"/>
      <w:marBottom w:val="0"/>
      <w:divBdr>
        <w:top w:val="none" w:sz="0" w:space="0" w:color="auto"/>
        <w:left w:val="none" w:sz="0" w:space="0" w:color="auto"/>
        <w:bottom w:val="none" w:sz="0" w:space="0" w:color="auto"/>
        <w:right w:val="none" w:sz="0" w:space="0" w:color="auto"/>
      </w:divBdr>
    </w:div>
    <w:div w:id="1001395936">
      <w:bodyDiv w:val="1"/>
      <w:marLeft w:val="0"/>
      <w:marRight w:val="0"/>
      <w:marTop w:val="0"/>
      <w:marBottom w:val="0"/>
      <w:divBdr>
        <w:top w:val="none" w:sz="0" w:space="0" w:color="auto"/>
        <w:left w:val="none" w:sz="0" w:space="0" w:color="auto"/>
        <w:bottom w:val="none" w:sz="0" w:space="0" w:color="auto"/>
        <w:right w:val="none" w:sz="0" w:space="0" w:color="auto"/>
      </w:divBdr>
    </w:div>
    <w:div w:id="1005479214">
      <w:bodyDiv w:val="1"/>
      <w:marLeft w:val="0"/>
      <w:marRight w:val="0"/>
      <w:marTop w:val="0"/>
      <w:marBottom w:val="0"/>
      <w:divBdr>
        <w:top w:val="none" w:sz="0" w:space="0" w:color="auto"/>
        <w:left w:val="none" w:sz="0" w:space="0" w:color="auto"/>
        <w:bottom w:val="none" w:sz="0" w:space="0" w:color="auto"/>
        <w:right w:val="none" w:sz="0" w:space="0" w:color="auto"/>
      </w:divBdr>
    </w:div>
    <w:div w:id="1024870477">
      <w:bodyDiv w:val="1"/>
      <w:marLeft w:val="0"/>
      <w:marRight w:val="0"/>
      <w:marTop w:val="0"/>
      <w:marBottom w:val="0"/>
      <w:divBdr>
        <w:top w:val="none" w:sz="0" w:space="0" w:color="auto"/>
        <w:left w:val="none" w:sz="0" w:space="0" w:color="auto"/>
        <w:bottom w:val="none" w:sz="0" w:space="0" w:color="auto"/>
        <w:right w:val="none" w:sz="0" w:space="0" w:color="auto"/>
      </w:divBdr>
    </w:div>
    <w:div w:id="1054039086">
      <w:bodyDiv w:val="1"/>
      <w:marLeft w:val="0"/>
      <w:marRight w:val="0"/>
      <w:marTop w:val="0"/>
      <w:marBottom w:val="0"/>
      <w:divBdr>
        <w:top w:val="none" w:sz="0" w:space="0" w:color="auto"/>
        <w:left w:val="none" w:sz="0" w:space="0" w:color="auto"/>
        <w:bottom w:val="none" w:sz="0" w:space="0" w:color="auto"/>
        <w:right w:val="none" w:sz="0" w:space="0" w:color="auto"/>
      </w:divBdr>
    </w:div>
    <w:div w:id="1056588580">
      <w:bodyDiv w:val="1"/>
      <w:marLeft w:val="0"/>
      <w:marRight w:val="0"/>
      <w:marTop w:val="0"/>
      <w:marBottom w:val="0"/>
      <w:divBdr>
        <w:top w:val="none" w:sz="0" w:space="0" w:color="auto"/>
        <w:left w:val="none" w:sz="0" w:space="0" w:color="auto"/>
        <w:bottom w:val="none" w:sz="0" w:space="0" w:color="auto"/>
        <w:right w:val="none" w:sz="0" w:space="0" w:color="auto"/>
      </w:divBdr>
    </w:div>
    <w:div w:id="1060445801">
      <w:bodyDiv w:val="1"/>
      <w:marLeft w:val="0"/>
      <w:marRight w:val="0"/>
      <w:marTop w:val="0"/>
      <w:marBottom w:val="0"/>
      <w:divBdr>
        <w:top w:val="none" w:sz="0" w:space="0" w:color="auto"/>
        <w:left w:val="none" w:sz="0" w:space="0" w:color="auto"/>
        <w:bottom w:val="none" w:sz="0" w:space="0" w:color="auto"/>
        <w:right w:val="none" w:sz="0" w:space="0" w:color="auto"/>
      </w:divBdr>
    </w:div>
    <w:div w:id="1072388150">
      <w:bodyDiv w:val="1"/>
      <w:marLeft w:val="0"/>
      <w:marRight w:val="0"/>
      <w:marTop w:val="0"/>
      <w:marBottom w:val="0"/>
      <w:divBdr>
        <w:top w:val="none" w:sz="0" w:space="0" w:color="auto"/>
        <w:left w:val="none" w:sz="0" w:space="0" w:color="auto"/>
        <w:bottom w:val="none" w:sz="0" w:space="0" w:color="auto"/>
        <w:right w:val="none" w:sz="0" w:space="0" w:color="auto"/>
      </w:divBdr>
    </w:div>
    <w:div w:id="1093555446">
      <w:bodyDiv w:val="1"/>
      <w:marLeft w:val="0"/>
      <w:marRight w:val="0"/>
      <w:marTop w:val="0"/>
      <w:marBottom w:val="0"/>
      <w:divBdr>
        <w:top w:val="none" w:sz="0" w:space="0" w:color="auto"/>
        <w:left w:val="none" w:sz="0" w:space="0" w:color="auto"/>
        <w:bottom w:val="none" w:sz="0" w:space="0" w:color="auto"/>
        <w:right w:val="none" w:sz="0" w:space="0" w:color="auto"/>
      </w:divBdr>
    </w:div>
    <w:div w:id="1099057353">
      <w:bodyDiv w:val="1"/>
      <w:marLeft w:val="0"/>
      <w:marRight w:val="0"/>
      <w:marTop w:val="0"/>
      <w:marBottom w:val="0"/>
      <w:divBdr>
        <w:top w:val="none" w:sz="0" w:space="0" w:color="auto"/>
        <w:left w:val="none" w:sz="0" w:space="0" w:color="auto"/>
        <w:bottom w:val="none" w:sz="0" w:space="0" w:color="auto"/>
        <w:right w:val="none" w:sz="0" w:space="0" w:color="auto"/>
      </w:divBdr>
    </w:div>
    <w:div w:id="1113212903">
      <w:bodyDiv w:val="1"/>
      <w:marLeft w:val="0"/>
      <w:marRight w:val="0"/>
      <w:marTop w:val="0"/>
      <w:marBottom w:val="0"/>
      <w:divBdr>
        <w:top w:val="none" w:sz="0" w:space="0" w:color="auto"/>
        <w:left w:val="none" w:sz="0" w:space="0" w:color="auto"/>
        <w:bottom w:val="none" w:sz="0" w:space="0" w:color="auto"/>
        <w:right w:val="none" w:sz="0" w:space="0" w:color="auto"/>
      </w:divBdr>
    </w:div>
    <w:div w:id="1113524555">
      <w:bodyDiv w:val="1"/>
      <w:marLeft w:val="0"/>
      <w:marRight w:val="0"/>
      <w:marTop w:val="0"/>
      <w:marBottom w:val="0"/>
      <w:divBdr>
        <w:top w:val="none" w:sz="0" w:space="0" w:color="auto"/>
        <w:left w:val="none" w:sz="0" w:space="0" w:color="auto"/>
        <w:bottom w:val="none" w:sz="0" w:space="0" w:color="auto"/>
        <w:right w:val="none" w:sz="0" w:space="0" w:color="auto"/>
      </w:divBdr>
    </w:div>
    <w:div w:id="1117531247">
      <w:bodyDiv w:val="1"/>
      <w:marLeft w:val="0"/>
      <w:marRight w:val="0"/>
      <w:marTop w:val="0"/>
      <w:marBottom w:val="0"/>
      <w:divBdr>
        <w:top w:val="none" w:sz="0" w:space="0" w:color="auto"/>
        <w:left w:val="none" w:sz="0" w:space="0" w:color="auto"/>
        <w:bottom w:val="none" w:sz="0" w:space="0" w:color="auto"/>
        <w:right w:val="none" w:sz="0" w:space="0" w:color="auto"/>
      </w:divBdr>
    </w:div>
    <w:div w:id="1146777522">
      <w:bodyDiv w:val="1"/>
      <w:marLeft w:val="0"/>
      <w:marRight w:val="0"/>
      <w:marTop w:val="0"/>
      <w:marBottom w:val="0"/>
      <w:divBdr>
        <w:top w:val="none" w:sz="0" w:space="0" w:color="auto"/>
        <w:left w:val="none" w:sz="0" w:space="0" w:color="auto"/>
        <w:bottom w:val="none" w:sz="0" w:space="0" w:color="auto"/>
        <w:right w:val="none" w:sz="0" w:space="0" w:color="auto"/>
      </w:divBdr>
    </w:div>
    <w:div w:id="1151560958">
      <w:bodyDiv w:val="1"/>
      <w:marLeft w:val="0"/>
      <w:marRight w:val="0"/>
      <w:marTop w:val="0"/>
      <w:marBottom w:val="0"/>
      <w:divBdr>
        <w:top w:val="none" w:sz="0" w:space="0" w:color="auto"/>
        <w:left w:val="none" w:sz="0" w:space="0" w:color="auto"/>
        <w:bottom w:val="none" w:sz="0" w:space="0" w:color="auto"/>
        <w:right w:val="none" w:sz="0" w:space="0" w:color="auto"/>
      </w:divBdr>
    </w:div>
    <w:div w:id="1172531320">
      <w:bodyDiv w:val="1"/>
      <w:marLeft w:val="0"/>
      <w:marRight w:val="0"/>
      <w:marTop w:val="0"/>
      <w:marBottom w:val="0"/>
      <w:divBdr>
        <w:top w:val="none" w:sz="0" w:space="0" w:color="auto"/>
        <w:left w:val="none" w:sz="0" w:space="0" w:color="auto"/>
        <w:bottom w:val="none" w:sz="0" w:space="0" w:color="auto"/>
        <w:right w:val="none" w:sz="0" w:space="0" w:color="auto"/>
      </w:divBdr>
    </w:div>
    <w:div w:id="1175194473">
      <w:bodyDiv w:val="1"/>
      <w:marLeft w:val="0"/>
      <w:marRight w:val="0"/>
      <w:marTop w:val="0"/>
      <w:marBottom w:val="0"/>
      <w:divBdr>
        <w:top w:val="none" w:sz="0" w:space="0" w:color="auto"/>
        <w:left w:val="none" w:sz="0" w:space="0" w:color="auto"/>
        <w:bottom w:val="none" w:sz="0" w:space="0" w:color="auto"/>
        <w:right w:val="none" w:sz="0" w:space="0" w:color="auto"/>
      </w:divBdr>
    </w:div>
    <w:div w:id="1176648799">
      <w:bodyDiv w:val="1"/>
      <w:marLeft w:val="0"/>
      <w:marRight w:val="0"/>
      <w:marTop w:val="0"/>
      <w:marBottom w:val="0"/>
      <w:divBdr>
        <w:top w:val="none" w:sz="0" w:space="0" w:color="auto"/>
        <w:left w:val="none" w:sz="0" w:space="0" w:color="auto"/>
        <w:bottom w:val="none" w:sz="0" w:space="0" w:color="auto"/>
        <w:right w:val="none" w:sz="0" w:space="0" w:color="auto"/>
      </w:divBdr>
    </w:div>
    <w:div w:id="1189224844">
      <w:bodyDiv w:val="1"/>
      <w:marLeft w:val="0"/>
      <w:marRight w:val="0"/>
      <w:marTop w:val="0"/>
      <w:marBottom w:val="0"/>
      <w:divBdr>
        <w:top w:val="none" w:sz="0" w:space="0" w:color="auto"/>
        <w:left w:val="none" w:sz="0" w:space="0" w:color="auto"/>
        <w:bottom w:val="none" w:sz="0" w:space="0" w:color="auto"/>
        <w:right w:val="none" w:sz="0" w:space="0" w:color="auto"/>
      </w:divBdr>
    </w:div>
    <w:div w:id="1215237378">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49117245">
      <w:bodyDiv w:val="1"/>
      <w:marLeft w:val="0"/>
      <w:marRight w:val="0"/>
      <w:marTop w:val="0"/>
      <w:marBottom w:val="0"/>
      <w:divBdr>
        <w:top w:val="none" w:sz="0" w:space="0" w:color="auto"/>
        <w:left w:val="none" w:sz="0" w:space="0" w:color="auto"/>
        <w:bottom w:val="none" w:sz="0" w:space="0" w:color="auto"/>
        <w:right w:val="none" w:sz="0" w:space="0" w:color="auto"/>
      </w:divBdr>
    </w:div>
    <w:div w:id="1265072519">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288194672">
      <w:bodyDiv w:val="1"/>
      <w:marLeft w:val="0"/>
      <w:marRight w:val="0"/>
      <w:marTop w:val="0"/>
      <w:marBottom w:val="0"/>
      <w:divBdr>
        <w:top w:val="none" w:sz="0" w:space="0" w:color="auto"/>
        <w:left w:val="none" w:sz="0" w:space="0" w:color="auto"/>
        <w:bottom w:val="none" w:sz="0" w:space="0" w:color="auto"/>
        <w:right w:val="none" w:sz="0" w:space="0" w:color="auto"/>
      </w:divBdr>
    </w:div>
    <w:div w:id="1302736564">
      <w:bodyDiv w:val="1"/>
      <w:marLeft w:val="0"/>
      <w:marRight w:val="0"/>
      <w:marTop w:val="0"/>
      <w:marBottom w:val="0"/>
      <w:divBdr>
        <w:top w:val="none" w:sz="0" w:space="0" w:color="auto"/>
        <w:left w:val="none" w:sz="0" w:space="0" w:color="auto"/>
        <w:bottom w:val="none" w:sz="0" w:space="0" w:color="auto"/>
        <w:right w:val="none" w:sz="0" w:space="0" w:color="auto"/>
      </w:divBdr>
    </w:div>
    <w:div w:id="1308239041">
      <w:bodyDiv w:val="1"/>
      <w:marLeft w:val="0"/>
      <w:marRight w:val="0"/>
      <w:marTop w:val="0"/>
      <w:marBottom w:val="0"/>
      <w:divBdr>
        <w:top w:val="none" w:sz="0" w:space="0" w:color="auto"/>
        <w:left w:val="none" w:sz="0" w:space="0" w:color="auto"/>
        <w:bottom w:val="none" w:sz="0" w:space="0" w:color="auto"/>
        <w:right w:val="none" w:sz="0" w:space="0" w:color="auto"/>
      </w:divBdr>
    </w:div>
    <w:div w:id="1338197202">
      <w:bodyDiv w:val="1"/>
      <w:marLeft w:val="0"/>
      <w:marRight w:val="0"/>
      <w:marTop w:val="0"/>
      <w:marBottom w:val="0"/>
      <w:divBdr>
        <w:top w:val="none" w:sz="0" w:space="0" w:color="auto"/>
        <w:left w:val="none" w:sz="0" w:space="0" w:color="auto"/>
        <w:bottom w:val="none" w:sz="0" w:space="0" w:color="auto"/>
        <w:right w:val="none" w:sz="0" w:space="0" w:color="auto"/>
      </w:divBdr>
    </w:div>
    <w:div w:id="1341587936">
      <w:bodyDiv w:val="1"/>
      <w:marLeft w:val="0"/>
      <w:marRight w:val="0"/>
      <w:marTop w:val="0"/>
      <w:marBottom w:val="0"/>
      <w:divBdr>
        <w:top w:val="none" w:sz="0" w:space="0" w:color="auto"/>
        <w:left w:val="none" w:sz="0" w:space="0" w:color="auto"/>
        <w:bottom w:val="none" w:sz="0" w:space="0" w:color="auto"/>
        <w:right w:val="none" w:sz="0" w:space="0" w:color="auto"/>
      </w:divBdr>
    </w:div>
    <w:div w:id="1359307513">
      <w:bodyDiv w:val="1"/>
      <w:marLeft w:val="0"/>
      <w:marRight w:val="0"/>
      <w:marTop w:val="0"/>
      <w:marBottom w:val="0"/>
      <w:divBdr>
        <w:top w:val="none" w:sz="0" w:space="0" w:color="auto"/>
        <w:left w:val="none" w:sz="0" w:space="0" w:color="auto"/>
        <w:bottom w:val="none" w:sz="0" w:space="0" w:color="auto"/>
        <w:right w:val="none" w:sz="0" w:space="0" w:color="auto"/>
      </w:divBdr>
    </w:div>
    <w:div w:id="1378698236">
      <w:bodyDiv w:val="1"/>
      <w:marLeft w:val="0"/>
      <w:marRight w:val="0"/>
      <w:marTop w:val="0"/>
      <w:marBottom w:val="0"/>
      <w:divBdr>
        <w:top w:val="none" w:sz="0" w:space="0" w:color="auto"/>
        <w:left w:val="none" w:sz="0" w:space="0" w:color="auto"/>
        <w:bottom w:val="none" w:sz="0" w:space="0" w:color="auto"/>
        <w:right w:val="none" w:sz="0" w:space="0" w:color="auto"/>
      </w:divBdr>
    </w:div>
    <w:div w:id="1383022670">
      <w:bodyDiv w:val="1"/>
      <w:marLeft w:val="0"/>
      <w:marRight w:val="0"/>
      <w:marTop w:val="0"/>
      <w:marBottom w:val="0"/>
      <w:divBdr>
        <w:top w:val="none" w:sz="0" w:space="0" w:color="auto"/>
        <w:left w:val="none" w:sz="0" w:space="0" w:color="auto"/>
        <w:bottom w:val="none" w:sz="0" w:space="0" w:color="auto"/>
        <w:right w:val="none" w:sz="0" w:space="0" w:color="auto"/>
      </w:divBdr>
    </w:div>
    <w:div w:id="1401900061">
      <w:bodyDiv w:val="1"/>
      <w:marLeft w:val="0"/>
      <w:marRight w:val="0"/>
      <w:marTop w:val="0"/>
      <w:marBottom w:val="0"/>
      <w:divBdr>
        <w:top w:val="none" w:sz="0" w:space="0" w:color="auto"/>
        <w:left w:val="none" w:sz="0" w:space="0" w:color="auto"/>
        <w:bottom w:val="none" w:sz="0" w:space="0" w:color="auto"/>
        <w:right w:val="none" w:sz="0" w:space="0" w:color="auto"/>
      </w:divBdr>
    </w:div>
    <w:div w:id="1405294120">
      <w:bodyDiv w:val="1"/>
      <w:marLeft w:val="0"/>
      <w:marRight w:val="0"/>
      <w:marTop w:val="0"/>
      <w:marBottom w:val="0"/>
      <w:divBdr>
        <w:top w:val="none" w:sz="0" w:space="0" w:color="auto"/>
        <w:left w:val="none" w:sz="0" w:space="0" w:color="auto"/>
        <w:bottom w:val="none" w:sz="0" w:space="0" w:color="auto"/>
        <w:right w:val="none" w:sz="0" w:space="0" w:color="auto"/>
      </w:divBdr>
    </w:div>
    <w:div w:id="1408184793">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62650053">
      <w:bodyDiv w:val="1"/>
      <w:marLeft w:val="0"/>
      <w:marRight w:val="0"/>
      <w:marTop w:val="0"/>
      <w:marBottom w:val="0"/>
      <w:divBdr>
        <w:top w:val="none" w:sz="0" w:space="0" w:color="auto"/>
        <w:left w:val="none" w:sz="0" w:space="0" w:color="auto"/>
        <w:bottom w:val="none" w:sz="0" w:space="0" w:color="auto"/>
        <w:right w:val="none" w:sz="0" w:space="0" w:color="auto"/>
      </w:divBdr>
    </w:div>
    <w:div w:id="1491865656">
      <w:bodyDiv w:val="1"/>
      <w:marLeft w:val="0"/>
      <w:marRight w:val="0"/>
      <w:marTop w:val="0"/>
      <w:marBottom w:val="0"/>
      <w:divBdr>
        <w:top w:val="none" w:sz="0" w:space="0" w:color="auto"/>
        <w:left w:val="none" w:sz="0" w:space="0" w:color="auto"/>
        <w:bottom w:val="none" w:sz="0" w:space="0" w:color="auto"/>
        <w:right w:val="none" w:sz="0" w:space="0" w:color="auto"/>
      </w:divBdr>
    </w:div>
    <w:div w:id="1505241695">
      <w:bodyDiv w:val="1"/>
      <w:marLeft w:val="0"/>
      <w:marRight w:val="0"/>
      <w:marTop w:val="0"/>
      <w:marBottom w:val="0"/>
      <w:divBdr>
        <w:top w:val="none" w:sz="0" w:space="0" w:color="auto"/>
        <w:left w:val="none" w:sz="0" w:space="0" w:color="auto"/>
        <w:bottom w:val="none" w:sz="0" w:space="0" w:color="auto"/>
        <w:right w:val="none" w:sz="0" w:space="0" w:color="auto"/>
      </w:divBdr>
    </w:div>
    <w:div w:id="1507401381">
      <w:bodyDiv w:val="1"/>
      <w:marLeft w:val="0"/>
      <w:marRight w:val="0"/>
      <w:marTop w:val="0"/>
      <w:marBottom w:val="0"/>
      <w:divBdr>
        <w:top w:val="none" w:sz="0" w:space="0" w:color="auto"/>
        <w:left w:val="none" w:sz="0" w:space="0" w:color="auto"/>
        <w:bottom w:val="none" w:sz="0" w:space="0" w:color="auto"/>
        <w:right w:val="none" w:sz="0" w:space="0" w:color="auto"/>
      </w:divBdr>
    </w:div>
    <w:div w:id="1554930785">
      <w:bodyDiv w:val="1"/>
      <w:marLeft w:val="0"/>
      <w:marRight w:val="0"/>
      <w:marTop w:val="0"/>
      <w:marBottom w:val="0"/>
      <w:divBdr>
        <w:top w:val="none" w:sz="0" w:space="0" w:color="auto"/>
        <w:left w:val="none" w:sz="0" w:space="0" w:color="auto"/>
        <w:bottom w:val="none" w:sz="0" w:space="0" w:color="auto"/>
        <w:right w:val="none" w:sz="0" w:space="0" w:color="auto"/>
      </w:divBdr>
    </w:div>
    <w:div w:id="1555699997">
      <w:bodyDiv w:val="1"/>
      <w:marLeft w:val="0"/>
      <w:marRight w:val="0"/>
      <w:marTop w:val="0"/>
      <w:marBottom w:val="0"/>
      <w:divBdr>
        <w:top w:val="none" w:sz="0" w:space="0" w:color="auto"/>
        <w:left w:val="none" w:sz="0" w:space="0" w:color="auto"/>
        <w:bottom w:val="none" w:sz="0" w:space="0" w:color="auto"/>
        <w:right w:val="none" w:sz="0" w:space="0" w:color="auto"/>
      </w:divBdr>
    </w:div>
    <w:div w:id="1556970423">
      <w:bodyDiv w:val="1"/>
      <w:marLeft w:val="0"/>
      <w:marRight w:val="0"/>
      <w:marTop w:val="0"/>
      <w:marBottom w:val="0"/>
      <w:divBdr>
        <w:top w:val="none" w:sz="0" w:space="0" w:color="auto"/>
        <w:left w:val="none" w:sz="0" w:space="0" w:color="auto"/>
        <w:bottom w:val="none" w:sz="0" w:space="0" w:color="auto"/>
        <w:right w:val="none" w:sz="0" w:space="0" w:color="auto"/>
      </w:divBdr>
    </w:div>
    <w:div w:id="1569919701">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25504447">
      <w:bodyDiv w:val="1"/>
      <w:marLeft w:val="0"/>
      <w:marRight w:val="0"/>
      <w:marTop w:val="0"/>
      <w:marBottom w:val="0"/>
      <w:divBdr>
        <w:top w:val="none" w:sz="0" w:space="0" w:color="auto"/>
        <w:left w:val="none" w:sz="0" w:space="0" w:color="auto"/>
        <w:bottom w:val="none" w:sz="0" w:space="0" w:color="auto"/>
        <w:right w:val="none" w:sz="0" w:space="0" w:color="auto"/>
      </w:divBdr>
    </w:div>
    <w:div w:id="1644655338">
      <w:bodyDiv w:val="1"/>
      <w:marLeft w:val="0"/>
      <w:marRight w:val="0"/>
      <w:marTop w:val="0"/>
      <w:marBottom w:val="0"/>
      <w:divBdr>
        <w:top w:val="none" w:sz="0" w:space="0" w:color="auto"/>
        <w:left w:val="none" w:sz="0" w:space="0" w:color="auto"/>
        <w:bottom w:val="none" w:sz="0" w:space="0" w:color="auto"/>
        <w:right w:val="none" w:sz="0" w:space="0" w:color="auto"/>
      </w:divBdr>
    </w:div>
    <w:div w:id="1747413522">
      <w:bodyDiv w:val="1"/>
      <w:marLeft w:val="0"/>
      <w:marRight w:val="0"/>
      <w:marTop w:val="0"/>
      <w:marBottom w:val="0"/>
      <w:divBdr>
        <w:top w:val="none" w:sz="0" w:space="0" w:color="auto"/>
        <w:left w:val="none" w:sz="0" w:space="0" w:color="auto"/>
        <w:bottom w:val="none" w:sz="0" w:space="0" w:color="auto"/>
        <w:right w:val="none" w:sz="0" w:space="0" w:color="auto"/>
      </w:divBdr>
    </w:div>
    <w:div w:id="1771857037">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779593308">
      <w:bodyDiv w:val="1"/>
      <w:marLeft w:val="0"/>
      <w:marRight w:val="0"/>
      <w:marTop w:val="0"/>
      <w:marBottom w:val="0"/>
      <w:divBdr>
        <w:top w:val="none" w:sz="0" w:space="0" w:color="auto"/>
        <w:left w:val="none" w:sz="0" w:space="0" w:color="auto"/>
        <w:bottom w:val="none" w:sz="0" w:space="0" w:color="auto"/>
        <w:right w:val="none" w:sz="0" w:space="0" w:color="auto"/>
      </w:divBdr>
    </w:div>
    <w:div w:id="1791632080">
      <w:bodyDiv w:val="1"/>
      <w:marLeft w:val="0"/>
      <w:marRight w:val="0"/>
      <w:marTop w:val="0"/>
      <w:marBottom w:val="0"/>
      <w:divBdr>
        <w:top w:val="none" w:sz="0" w:space="0" w:color="auto"/>
        <w:left w:val="none" w:sz="0" w:space="0" w:color="auto"/>
        <w:bottom w:val="none" w:sz="0" w:space="0" w:color="auto"/>
        <w:right w:val="none" w:sz="0" w:space="0" w:color="auto"/>
      </w:divBdr>
    </w:div>
    <w:div w:id="1799302452">
      <w:bodyDiv w:val="1"/>
      <w:marLeft w:val="0"/>
      <w:marRight w:val="0"/>
      <w:marTop w:val="0"/>
      <w:marBottom w:val="0"/>
      <w:divBdr>
        <w:top w:val="none" w:sz="0" w:space="0" w:color="auto"/>
        <w:left w:val="none" w:sz="0" w:space="0" w:color="auto"/>
        <w:bottom w:val="none" w:sz="0" w:space="0" w:color="auto"/>
        <w:right w:val="none" w:sz="0" w:space="0" w:color="auto"/>
      </w:divBdr>
    </w:div>
    <w:div w:id="1802647301">
      <w:bodyDiv w:val="1"/>
      <w:marLeft w:val="0"/>
      <w:marRight w:val="0"/>
      <w:marTop w:val="0"/>
      <w:marBottom w:val="0"/>
      <w:divBdr>
        <w:top w:val="none" w:sz="0" w:space="0" w:color="auto"/>
        <w:left w:val="none" w:sz="0" w:space="0" w:color="auto"/>
        <w:bottom w:val="none" w:sz="0" w:space="0" w:color="auto"/>
        <w:right w:val="none" w:sz="0" w:space="0" w:color="auto"/>
      </w:divBdr>
    </w:div>
    <w:div w:id="1823694060">
      <w:bodyDiv w:val="1"/>
      <w:marLeft w:val="0"/>
      <w:marRight w:val="0"/>
      <w:marTop w:val="0"/>
      <w:marBottom w:val="0"/>
      <w:divBdr>
        <w:top w:val="none" w:sz="0" w:space="0" w:color="auto"/>
        <w:left w:val="none" w:sz="0" w:space="0" w:color="auto"/>
        <w:bottom w:val="none" w:sz="0" w:space="0" w:color="auto"/>
        <w:right w:val="none" w:sz="0" w:space="0" w:color="auto"/>
      </w:divBdr>
    </w:div>
    <w:div w:id="1842819690">
      <w:bodyDiv w:val="1"/>
      <w:marLeft w:val="0"/>
      <w:marRight w:val="0"/>
      <w:marTop w:val="0"/>
      <w:marBottom w:val="0"/>
      <w:divBdr>
        <w:top w:val="none" w:sz="0" w:space="0" w:color="auto"/>
        <w:left w:val="none" w:sz="0" w:space="0" w:color="auto"/>
        <w:bottom w:val="none" w:sz="0" w:space="0" w:color="auto"/>
        <w:right w:val="none" w:sz="0" w:space="0" w:color="auto"/>
      </w:divBdr>
    </w:div>
    <w:div w:id="1848789135">
      <w:bodyDiv w:val="1"/>
      <w:marLeft w:val="0"/>
      <w:marRight w:val="0"/>
      <w:marTop w:val="0"/>
      <w:marBottom w:val="0"/>
      <w:divBdr>
        <w:top w:val="none" w:sz="0" w:space="0" w:color="auto"/>
        <w:left w:val="none" w:sz="0" w:space="0" w:color="auto"/>
        <w:bottom w:val="none" w:sz="0" w:space="0" w:color="auto"/>
        <w:right w:val="none" w:sz="0" w:space="0" w:color="auto"/>
      </w:divBdr>
    </w:div>
    <w:div w:id="1857688847">
      <w:bodyDiv w:val="1"/>
      <w:marLeft w:val="0"/>
      <w:marRight w:val="0"/>
      <w:marTop w:val="0"/>
      <w:marBottom w:val="0"/>
      <w:divBdr>
        <w:top w:val="none" w:sz="0" w:space="0" w:color="auto"/>
        <w:left w:val="none" w:sz="0" w:space="0" w:color="auto"/>
        <w:bottom w:val="none" w:sz="0" w:space="0" w:color="auto"/>
        <w:right w:val="none" w:sz="0" w:space="0" w:color="auto"/>
      </w:divBdr>
    </w:div>
    <w:div w:id="1858888808">
      <w:bodyDiv w:val="1"/>
      <w:marLeft w:val="0"/>
      <w:marRight w:val="0"/>
      <w:marTop w:val="0"/>
      <w:marBottom w:val="0"/>
      <w:divBdr>
        <w:top w:val="none" w:sz="0" w:space="0" w:color="auto"/>
        <w:left w:val="none" w:sz="0" w:space="0" w:color="auto"/>
        <w:bottom w:val="none" w:sz="0" w:space="0" w:color="auto"/>
        <w:right w:val="none" w:sz="0" w:space="0" w:color="auto"/>
      </w:divBdr>
    </w:div>
    <w:div w:id="1862473510">
      <w:bodyDiv w:val="1"/>
      <w:marLeft w:val="0"/>
      <w:marRight w:val="0"/>
      <w:marTop w:val="0"/>
      <w:marBottom w:val="0"/>
      <w:divBdr>
        <w:top w:val="none" w:sz="0" w:space="0" w:color="auto"/>
        <w:left w:val="none" w:sz="0" w:space="0" w:color="auto"/>
        <w:bottom w:val="none" w:sz="0" w:space="0" w:color="auto"/>
        <w:right w:val="none" w:sz="0" w:space="0" w:color="auto"/>
      </w:divBdr>
    </w:div>
    <w:div w:id="1863394361">
      <w:bodyDiv w:val="1"/>
      <w:marLeft w:val="0"/>
      <w:marRight w:val="0"/>
      <w:marTop w:val="0"/>
      <w:marBottom w:val="0"/>
      <w:divBdr>
        <w:top w:val="none" w:sz="0" w:space="0" w:color="auto"/>
        <w:left w:val="none" w:sz="0" w:space="0" w:color="auto"/>
        <w:bottom w:val="none" w:sz="0" w:space="0" w:color="auto"/>
        <w:right w:val="none" w:sz="0" w:space="0" w:color="auto"/>
      </w:divBdr>
      <w:divsChild>
        <w:div w:id="679048214">
          <w:marLeft w:val="0"/>
          <w:marRight w:val="0"/>
          <w:marTop w:val="0"/>
          <w:marBottom w:val="0"/>
          <w:divBdr>
            <w:top w:val="none" w:sz="0" w:space="0" w:color="auto"/>
            <w:left w:val="none" w:sz="0" w:space="0" w:color="auto"/>
            <w:bottom w:val="none" w:sz="0" w:space="0" w:color="auto"/>
            <w:right w:val="none" w:sz="0" w:space="0" w:color="auto"/>
          </w:divBdr>
          <w:divsChild>
            <w:div w:id="575550115">
              <w:marLeft w:val="0"/>
              <w:marRight w:val="0"/>
              <w:marTop w:val="0"/>
              <w:marBottom w:val="0"/>
              <w:divBdr>
                <w:top w:val="none" w:sz="0" w:space="0" w:color="auto"/>
                <w:left w:val="none" w:sz="0" w:space="0" w:color="auto"/>
                <w:bottom w:val="none" w:sz="0" w:space="0" w:color="auto"/>
                <w:right w:val="none" w:sz="0" w:space="0" w:color="auto"/>
              </w:divBdr>
            </w:div>
          </w:divsChild>
        </w:div>
        <w:div w:id="1227379101">
          <w:marLeft w:val="0"/>
          <w:marRight w:val="0"/>
          <w:marTop w:val="0"/>
          <w:marBottom w:val="0"/>
          <w:divBdr>
            <w:top w:val="none" w:sz="0" w:space="0" w:color="auto"/>
            <w:left w:val="none" w:sz="0" w:space="0" w:color="auto"/>
            <w:bottom w:val="none" w:sz="0" w:space="0" w:color="auto"/>
            <w:right w:val="none" w:sz="0" w:space="0" w:color="auto"/>
          </w:divBdr>
          <w:divsChild>
            <w:div w:id="9430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2059">
      <w:bodyDiv w:val="1"/>
      <w:marLeft w:val="0"/>
      <w:marRight w:val="0"/>
      <w:marTop w:val="0"/>
      <w:marBottom w:val="0"/>
      <w:divBdr>
        <w:top w:val="none" w:sz="0" w:space="0" w:color="auto"/>
        <w:left w:val="none" w:sz="0" w:space="0" w:color="auto"/>
        <w:bottom w:val="none" w:sz="0" w:space="0" w:color="auto"/>
        <w:right w:val="none" w:sz="0" w:space="0" w:color="auto"/>
      </w:divBdr>
    </w:div>
    <w:div w:id="1918325646">
      <w:bodyDiv w:val="1"/>
      <w:marLeft w:val="0"/>
      <w:marRight w:val="0"/>
      <w:marTop w:val="0"/>
      <w:marBottom w:val="0"/>
      <w:divBdr>
        <w:top w:val="none" w:sz="0" w:space="0" w:color="auto"/>
        <w:left w:val="none" w:sz="0" w:space="0" w:color="auto"/>
        <w:bottom w:val="none" w:sz="0" w:space="0" w:color="auto"/>
        <w:right w:val="none" w:sz="0" w:space="0" w:color="auto"/>
      </w:divBdr>
    </w:div>
    <w:div w:id="1936668714">
      <w:bodyDiv w:val="1"/>
      <w:marLeft w:val="0"/>
      <w:marRight w:val="0"/>
      <w:marTop w:val="0"/>
      <w:marBottom w:val="0"/>
      <w:divBdr>
        <w:top w:val="none" w:sz="0" w:space="0" w:color="auto"/>
        <w:left w:val="none" w:sz="0" w:space="0" w:color="auto"/>
        <w:bottom w:val="none" w:sz="0" w:space="0" w:color="auto"/>
        <w:right w:val="none" w:sz="0" w:space="0" w:color="auto"/>
      </w:divBdr>
    </w:div>
    <w:div w:id="1944262096">
      <w:bodyDiv w:val="1"/>
      <w:marLeft w:val="0"/>
      <w:marRight w:val="0"/>
      <w:marTop w:val="0"/>
      <w:marBottom w:val="0"/>
      <w:divBdr>
        <w:top w:val="none" w:sz="0" w:space="0" w:color="auto"/>
        <w:left w:val="none" w:sz="0" w:space="0" w:color="auto"/>
        <w:bottom w:val="none" w:sz="0" w:space="0" w:color="auto"/>
        <w:right w:val="none" w:sz="0" w:space="0" w:color="auto"/>
      </w:divBdr>
      <w:divsChild>
        <w:div w:id="182591323">
          <w:marLeft w:val="0"/>
          <w:marRight w:val="0"/>
          <w:marTop w:val="0"/>
          <w:marBottom w:val="0"/>
          <w:divBdr>
            <w:top w:val="none" w:sz="0" w:space="0" w:color="auto"/>
            <w:left w:val="none" w:sz="0" w:space="0" w:color="auto"/>
            <w:bottom w:val="none" w:sz="0" w:space="0" w:color="auto"/>
            <w:right w:val="none" w:sz="0" w:space="0" w:color="auto"/>
          </w:divBdr>
        </w:div>
        <w:div w:id="271670877">
          <w:marLeft w:val="0"/>
          <w:marRight w:val="0"/>
          <w:marTop w:val="0"/>
          <w:marBottom w:val="0"/>
          <w:divBdr>
            <w:top w:val="none" w:sz="0" w:space="0" w:color="auto"/>
            <w:left w:val="none" w:sz="0" w:space="0" w:color="auto"/>
            <w:bottom w:val="none" w:sz="0" w:space="0" w:color="auto"/>
            <w:right w:val="none" w:sz="0" w:space="0" w:color="auto"/>
          </w:divBdr>
        </w:div>
        <w:div w:id="319771681">
          <w:marLeft w:val="0"/>
          <w:marRight w:val="0"/>
          <w:marTop w:val="0"/>
          <w:marBottom w:val="0"/>
          <w:divBdr>
            <w:top w:val="none" w:sz="0" w:space="0" w:color="auto"/>
            <w:left w:val="none" w:sz="0" w:space="0" w:color="auto"/>
            <w:bottom w:val="none" w:sz="0" w:space="0" w:color="auto"/>
            <w:right w:val="none" w:sz="0" w:space="0" w:color="auto"/>
          </w:divBdr>
        </w:div>
        <w:div w:id="518813050">
          <w:marLeft w:val="0"/>
          <w:marRight w:val="0"/>
          <w:marTop w:val="0"/>
          <w:marBottom w:val="0"/>
          <w:divBdr>
            <w:top w:val="none" w:sz="0" w:space="0" w:color="auto"/>
            <w:left w:val="none" w:sz="0" w:space="0" w:color="auto"/>
            <w:bottom w:val="none" w:sz="0" w:space="0" w:color="auto"/>
            <w:right w:val="none" w:sz="0" w:space="0" w:color="auto"/>
          </w:divBdr>
        </w:div>
        <w:div w:id="521474592">
          <w:marLeft w:val="0"/>
          <w:marRight w:val="0"/>
          <w:marTop w:val="0"/>
          <w:marBottom w:val="0"/>
          <w:divBdr>
            <w:top w:val="none" w:sz="0" w:space="0" w:color="auto"/>
            <w:left w:val="none" w:sz="0" w:space="0" w:color="auto"/>
            <w:bottom w:val="none" w:sz="0" w:space="0" w:color="auto"/>
            <w:right w:val="none" w:sz="0" w:space="0" w:color="auto"/>
          </w:divBdr>
        </w:div>
        <w:div w:id="981160439">
          <w:marLeft w:val="0"/>
          <w:marRight w:val="0"/>
          <w:marTop w:val="0"/>
          <w:marBottom w:val="0"/>
          <w:divBdr>
            <w:top w:val="none" w:sz="0" w:space="0" w:color="auto"/>
            <w:left w:val="none" w:sz="0" w:space="0" w:color="auto"/>
            <w:bottom w:val="none" w:sz="0" w:space="0" w:color="auto"/>
            <w:right w:val="none" w:sz="0" w:space="0" w:color="auto"/>
          </w:divBdr>
        </w:div>
        <w:div w:id="992564791">
          <w:marLeft w:val="0"/>
          <w:marRight w:val="0"/>
          <w:marTop w:val="0"/>
          <w:marBottom w:val="0"/>
          <w:divBdr>
            <w:top w:val="none" w:sz="0" w:space="0" w:color="auto"/>
            <w:left w:val="none" w:sz="0" w:space="0" w:color="auto"/>
            <w:bottom w:val="none" w:sz="0" w:space="0" w:color="auto"/>
            <w:right w:val="none" w:sz="0" w:space="0" w:color="auto"/>
          </w:divBdr>
        </w:div>
        <w:div w:id="1252550269">
          <w:marLeft w:val="0"/>
          <w:marRight w:val="0"/>
          <w:marTop w:val="0"/>
          <w:marBottom w:val="0"/>
          <w:divBdr>
            <w:top w:val="none" w:sz="0" w:space="0" w:color="auto"/>
            <w:left w:val="none" w:sz="0" w:space="0" w:color="auto"/>
            <w:bottom w:val="none" w:sz="0" w:space="0" w:color="auto"/>
            <w:right w:val="none" w:sz="0" w:space="0" w:color="auto"/>
          </w:divBdr>
        </w:div>
        <w:div w:id="1358626986">
          <w:marLeft w:val="0"/>
          <w:marRight w:val="0"/>
          <w:marTop w:val="0"/>
          <w:marBottom w:val="0"/>
          <w:divBdr>
            <w:top w:val="none" w:sz="0" w:space="0" w:color="auto"/>
            <w:left w:val="none" w:sz="0" w:space="0" w:color="auto"/>
            <w:bottom w:val="none" w:sz="0" w:space="0" w:color="auto"/>
            <w:right w:val="none" w:sz="0" w:space="0" w:color="auto"/>
          </w:divBdr>
        </w:div>
        <w:div w:id="1617592128">
          <w:marLeft w:val="0"/>
          <w:marRight w:val="0"/>
          <w:marTop w:val="0"/>
          <w:marBottom w:val="0"/>
          <w:divBdr>
            <w:top w:val="none" w:sz="0" w:space="0" w:color="auto"/>
            <w:left w:val="none" w:sz="0" w:space="0" w:color="auto"/>
            <w:bottom w:val="none" w:sz="0" w:space="0" w:color="auto"/>
            <w:right w:val="none" w:sz="0" w:space="0" w:color="auto"/>
          </w:divBdr>
        </w:div>
        <w:div w:id="1818834696">
          <w:marLeft w:val="0"/>
          <w:marRight w:val="0"/>
          <w:marTop w:val="0"/>
          <w:marBottom w:val="0"/>
          <w:divBdr>
            <w:top w:val="none" w:sz="0" w:space="0" w:color="auto"/>
            <w:left w:val="none" w:sz="0" w:space="0" w:color="auto"/>
            <w:bottom w:val="none" w:sz="0" w:space="0" w:color="auto"/>
            <w:right w:val="none" w:sz="0" w:space="0" w:color="auto"/>
          </w:divBdr>
        </w:div>
        <w:div w:id="2025209592">
          <w:marLeft w:val="0"/>
          <w:marRight w:val="0"/>
          <w:marTop w:val="0"/>
          <w:marBottom w:val="0"/>
          <w:divBdr>
            <w:top w:val="none" w:sz="0" w:space="0" w:color="auto"/>
            <w:left w:val="none" w:sz="0" w:space="0" w:color="auto"/>
            <w:bottom w:val="none" w:sz="0" w:space="0" w:color="auto"/>
            <w:right w:val="none" w:sz="0" w:space="0" w:color="auto"/>
          </w:divBdr>
        </w:div>
        <w:div w:id="2041391198">
          <w:marLeft w:val="0"/>
          <w:marRight w:val="0"/>
          <w:marTop w:val="0"/>
          <w:marBottom w:val="0"/>
          <w:divBdr>
            <w:top w:val="none" w:sz="0" w:space="0" w:color="auto"/>
            <w:left w:val="none" w:sz="0" w:space="0" w:color="auto"/>
            <w:bottom w:val="none" w:sz="0" w:space="0" w:color="auto"/>
            <w:right w:val="none" w:sz="0" w:space="0" w:color="auto"/>
          </w:divBdr>
        </w:div>
      </w:divsChild>
    </w:div>
    <w:div w:id="1963146252">
      <w:bodyDiv w:val="1"/>
      <w:marLeft w:val="0"/>
      <w:marRight w:val="0"/>
      <w:marTop w:val="0"/>
      <w:marBottom w:val="0"/>
      <w:divBdr>
        <w:top w:val="none" w:sz="0" w:space="0" w:color="auto"/>
        <w:left w:val="none" w:sz="0" w:space="0" w:color="auto"/>
        <w:bottom w:val="none" w:sz="0" w:space="0" w:color="auto"/>
        <w:right w:val="none" w:sz="0" w:space="0" w:color="auto"/>
      </w:divBdr>
    </w:div>
    <w:div w:id="1971202874">
      <w:bodyDiv w:val="1"/>
      <w:marLeft w:val="0"/>
      <w:marRight w:val="0"/>
      <w:marTop w:val="0"/>
      <w:marBottom w:val="0"/>
      <w:divBdr>
        <w:top w:val="none" w:sz="0" w:space="0" w:color="auto"/>
        <w:left w:val="none" w:sz="0" w:space="0" w:color="auto"/>
        <w:bottom w:val="none" w:sz="0" w:space="0" w:color="auto"/>
        <w:right w:val="none" w:sz="0" w:space="0" w:color="auto"/>
      </w:divBdr>
    </w:div>
    <w:div w:id="1976645448">
      <w:bodyDiv w:val="1"/>
      <w:marLeft w:val="0"/>
      <w:marRight w:val="0"/>
      <w:marTop w:val="0"/>
      <w:marBottom w:val="0"/>
      <w:divBdr>
        <w:top w:val="none" w:sz="0" w:space="0" w:color="auto"/>
        <w:left w:val="none" w:sz="0" w:space="0" w:color="auto"/>
        <w:bottom w:val="none" w:sz="0" w:space="0" w:color="auto"/>
        <w:right w:val="none" w:sz="0" w:space="0" w:color="auto"/>
      </w:divBdr>
    </w:div>
    <w:div w:id="1980571981">
      <w:bodyDiv w:val="1"/>
      <w:marLeft w:val="0"/>
      <w:marRight w:val="0"/>
      <w:marTop w:val="0"/>
      <w:marBottom w:val="0"/>
      <w:divBdr>
        <w:top w:val="none" w:sz="0" w:space="0" w:color="auto"/>
        <w:left w:val="none" w:sz="0" w:space="0" w:color="auto"/>
        <w:bottom w:val="none" w:sz="0" w:space="0" w:color="auto"/>
        <w:right w:val="none" w:sz="0" w:space="0" w:color="auto"/>
      </w:divBdr>
    </w:div>
    <w:div w:id="1985356560">
      <w:bodyDiv w:val="1"/>
      <w:marLeft w:val="0"/>
      <w:marRight w:val="0"/>
      <w:marTop w:val="0"/>
      <w:marBottom w:val="0"/>
      <w:divBdr>
        <w:top w:val="none" w:sz="0" w:space="0" w:color="auto"/>
        <w:left w:val="none" w:sz="0" w:space="0" w:color="auto"/>
        <w:bottom w:val="none" w:sz="0" w:space="0" w:color="auto"/>
        <w:right w:val="none" w:sz="0" w:space="0" w:color="auto"/>
      </w:divBdr>
    </w:div>
    <w:div w:id="2064064720">
      <w:bodyDiv w:val="1"/>
      <w:marLeft w:val="0"/>
      <w:marRight w:val="0"/>
      <w:marTop w:val="0"/>
      <w:marBottom w:val="0"/>
      <w:divBdr>
        <w:top w:val="none" w:sz="0" w:space="0" w:color="auto"/>
        <w:left w:val="none" w:sz="0" w:space="0" w:color="auto"/>
        <w:bottom w:val="none" w:sz="0" w:space="0" w:color="auto"/>
        <w:right w:val="none" w:sz="0" w:space="0" w:color="auto"/>
      </w:divBdr>
    </w:div>
    <w:div w:id="209401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upport.-zoom.us/hc/en-us/articles/201362023-System-requirements-for-Windows-macOS-and-Linux" TargetMode="External"/><Relationship Id="rId26" Type="http://schemas.openxmlformats.org/officeDocument/2006/relationships/hyperlink" Target="https://efiling.energy.ca.gov/Lists/DocketLog.aspx?docketnumber=19-ERDD-01" TargetMode="External"/><Relationship Id="rId3" Type="http://schemas.openxmlformats.org/officeDocument/2006/relationships/customXml" Target="../customXml/item3.xml"/><Relationship Id="rId21" Type="http://schemas.openxmlformats.org/officeDocument/2006/relationships/hyperlink" Target="https://leginfo.legislature.ca.gov/faces/billTextClient.xhtml?bill_id=201720180SB1477"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ublicadvisor@energy.ca.gov" TargetMode="External"/><Relationship Id="rId25" Type="http://schemas.openxmlformats.org/officeDocument/2006/relationships/hyperlink" Target="https://www.energy.ca.gov/event/workshop/2022-03/staff-workshop-quantify-indoor-air-pollutants-multifamily-homes-cook-ga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nergy.zoom.us/j/88085940720?pwd=MjNUTWFBQzdPSDZCbkdjNHE3U1BuQT09" TargetMode="External"/><Relationship Id="rId20" Type="http://schemas.openxmlformats.org/officeDocument/2006/relationships/hyperlink" Target="https://www.energy.ca.gov/data-reports/reports/building-decarbonization-assessment"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2.energy.ca.gov/efficiency/existing_building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2.lbl.gov/dir/assets/docs/TRL%20guide.pdf" TargetMode="External"/><Relationship Id="rId23" Type="http://schemas.openxmlformats.org/officeDocument/2006/relationships/hyperlink" Target="https://leginfo.legislature.ca.gov/faces/billNavClient.xhtml?bill_id=201720180AB523"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leginfo.legislature.ca.gov/faces/billNavClient.xhtml?bill_id=201720180AB3232"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puc.ca.gov/BuildingDecarb/" TargetMode="External"/><Relationship Id="rId27" Type="http://schemas.openxmlformats.org/officeDocument/2006/relationships/image" Target="media/image2.png"/><Relationship Id="rId30" Type="http://schemas.openxmlformats.org/officeDocument/2006/relationships/image" Target="media/image5.png"/><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AAD5E3722B4E49B34EE90B022C439E"/>
        <w:category>
          <w:name w:val="General"/>
          <w:gallery w:val="placeholder"/>
        </w:category>
        <w:types>
          <w:type w:val="bbPlcHdr"/>
        </w:types>
        <w:behaviors>
          <w:behavior w:val="content"/>
        </w:behaviors>
        <w:guid w:val="{A26877E5-B0CC-405E-8560-EF5F643D215C}"/>
      </w:docPartPr>
      <w:docPartBody>
        <w:p w:rsidR="00C07EBC" w:rsidRDefault="00C07E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BC"/>
    <w:rsid w:val="00133CF7"/>
    <w:rsid w:val="0037470F"/>
    <w:rsid w:val="003A07A8"/>
    <w:rsid w:val="0047096C"/>
    <w:rsid w:val="00A13FF1"/>
    <w:rsid w:val="00C07EBC"/>
    <w:rsid w:val="00D87D27"/>
    <w:rsid w:val="00DE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b:Source>
    <b:Tag>USE201</b:Tag>
    <b:SourceType>InternetSite</b:SourceType>
    <b:Guid>{8912C77E-418C-412A-AEAD-114323073D7A}</b:Guid>
    <b:Title>The Inside Story: A Guide to Indoor Air Quality</b:Title>
    <b:Year>2020</b:Year>
    <b:URL>https://www.epa.gov/indoor-air-quality-iaq/inside-story-guide-indoor-air-quality</b:URL>
    <b:Author>
      <b:Author>
        <b:Corporate>U.S. Environmental Protection Agency</b:Corporate>
      </b:Author>
    </b:Author>
    <b:RefOrder>7</b:RefOrder>
  </b:Source>
  <b:Source>
    <b:Tag>USC20</b:Tag>
    <b:SourceType>InternetSite</b:SourceType>
    <b:Guid>{91E34017-661A-458B-AEA9-16E0C4723ECE}</b:Guid>
    <b:Author>
      <b:Author>
        <b:Corporate>U.S. Census Bureau</b:Corporate>
      </b:Author>
    </b:Author>
    <b:Title>American Housing Survey (AHS)</b:Title>
    <b:InternetSiteTitle>U.S. Census Bureau</b:InternetSiteTitle>
    <b:Year>2020</b:Year>
    <b:URL>https://www.census.gov/programs-surveys/ahs/data/interactive/ahstablecreator.html?s_areas=00006&amp;s_year=2019&amp;s_tablename=TABLE3&amp;s_bygroup1=1&amp;s_bygroup2=1&amp;s_filtergroup1=1&amp;s_filtergroup2=1</b:URL>
    <b:YearAccessed>2020</b:YearAccessed>
    <b:MonthAccessed>12</b:MonthAccessed>
    <b:DayAccessed>8</b:DayAccessed>
    <b:RefOrder>6</b:RefOrder>
  </b:Source>
  <b:Source>
    <b:Tag>Sea20</b:Tag>
    <b:SourceType>Report</b:SourceType>
    <b:Guid>{724EDA1F-0A85-4D1C-8210-7889B199923E}</b:Guid>
    <b:Title>Health Effects from Gas Stove Pollution</b:Title>
    <b:Year>2020</b:Year>
    <b:Publisher>Rocky Mountain Institute, Physicians for Social Responsibility, Mothers Out Front, and Sierra Club</b:Publisher>
    <b:Author>
      <b:Author>
        <b:NameList>
          <b:Person>
            <b:Last>Seals</b:Last>
            <b:First>Brady</b:First>
          </b:Person>
          <b:Person>
            <b:Last>Krasner</b:Last>
            <b:First>Andee</b:First>
          </b:Person>
        </b:NameList>
      </b:Author>
    </b:Author>
    <b:URL>https://rmi.org/insight/gas-stoves-pollution-health</b:URL>
    <b:RefOrder>3</b:RefOrder>
  </b:Source>
  <b:Source>
    <b:Tag>Mul12</b:Tag>
    <b:SourceType>Report</b:SourceType>
    <b:Guid>{9EA76D14-B6F3-45A9-835F-58EB7CCC204D}</b:Guid>
    <b:Title>Impact of Natural Gas Appliances on Pollutant  Levels in California Homes</b:Title>
    <b:Year>2012</b:Year>
    <b:URL>https://indoor.lbl.gov/sites/all/files/impact_of_natural_gas_appliances.pdf</b:URL>
    <b:Publisher>Lawrence Berkeley National Laboratory</b:Publisher>
    <b:City>Berkeley</b:City>
    <b:Author>
      <b:Author>
        <b:NameList>
          <b:Person>
            <b:Last>Mullen</b:Last>
            <b:First>Nasim</b:First>
          </b:Person>
          <b:Person>
            <b:Last>Li</b:Last>
            <b:First>Jina</b:First>
          </b:Person>
          <b:Person>
            <b:Last>Singer</b:Last>
            <b:First>Brett</b:First>
          </b:Person>
        </b:NameList>
      </b:Author>
    </b:Author>
    <b:StandardNumber>500‐09‐042</b:StandardNumber>
    <b:RefOrder>8</b:RefOrder>
  </b:Source>
  <b:Source>
    <b:Tag>Placeholder1</b:Tag>
    <b:SourceType>JournalArticle</b:SourceType>
    <b:Guid>{9C6BFFDC-ACB7-4449-9BE0-C7931984D3EE}</b:Guid>
    <b:RefOrder>11</b:RefOrder>
  </b:Source>
  <b:Source>
    <b:Tag>Ostro</b:Tag>
    <b:SourceType>JournalArticle</b:SourceType>
    <b:Guid>{5B7D71C9-EDB0-4540-ABCA-D91B6F3D4880}</b:Guid>
    <b:Title>Fine particulate air pollution and mortality in nine California counties: results from CALFINE</b:Title>
    <b:Year>2006</b:Year>
    <b:Author>
      <b:Author>
        <b:NameList>
          <b:Person>
            <b:Last>Ostro</b:Last>
            <b:First>B.,</b:First>
            <b:Middle>Broadwin, R., Green, S., Feng, WY., Lipsett, M.</b:Middle>
          </b:Person>
        </b:NameList>
      </b:Author>
    </b:Author>
    <b:JournalName>Environmental Health Perspectives</b:JournalName>
    <b:Pages>29-33</b:Pages>
    <b:Volume>114</b:Volume>
    <b:Issue>1</b:Issue>
    <b:RefOrder>12</b:RefOrder>
  </b:Source>
  <b:Source>
    <b:Tag>Buonanno</b:Tag>
    <b:SourceType>JournalArticle</b:SourceType>
    <b:Guid>{5AA0D6C1-D248-416B-AEDB-01A4B3D9389E}</b:Guid>
    <b:Author>
      <b:Author>
        <b:NameList>
          <b:Person>
            <b:Last>Buonanno</b:Last>
            <b:First>G.</b:First>
          </b:Person>
          <b:Person>
            <b:Last>Morawska</b:Last>
            <b:First>L.</b:First>
          </b:Person>
          <b:Person>
            <b:Last>Stabile</b:Last>
            <b:First>and</b:First>
            <b:Middle>L.</b:Middle>
          </b:Person>
        </b:NameList>
      </b:Author>
    </b:Author>
    <b:Title>Particle Emission Factors During Cooking Activities</b:Title>
    <b:JournalName>Atomospheric Environment</b:JournalName>
    <b:Year>2009</b:Year>
    <b:Pages>3235-42</b:Pages>
    <b:RefOrder>4</b:RefOrder>
  </b:Source>
  <b:Source>
    <b:Tag>Chan</b:Tag>
    <b:SourceType>Report</b:SourceType>
    <b:Guid>{2C403042-CF9A-45D4-86FE-1C2FEB34C552}</b:Guid>
    <b:Author>
      <b:Author>
        <b:NameList>
          <b:Person>
            <b:Last>Chan</b:Last>
            <b:First>Way</b:First>
            <b:Middle>R.</b:Middle>
          </b:Person>
          <b:Person>
            <b:Last>Kim</b:Last>
            <b:First>Yang-S.</b:First>
          </b:Person>
          <b:Person>
            <b:Last>Less</b:Last>
            <b:First>Brennen</b:First>
            <b:Middle>D.</b:Middle>
          </b:Person>
          <b:Person>
            <b:Last>Singer</b:Last>
            <b:First>Brett</b:First>
            <b:Middle>C.</b:Middle>
          </b:Person>
          <b:Person>
            <b:Last>Walker</b:Last>
            <b:First>and</b:First>
            <b:Middle>Iain S.</b:Middle>
          </b:Person>
        </b:NameList>
      </b:Author>
    </b:Author>
    <b:Title>Ventilation and Indoor Air Quality in New California Homes with Gas Appliances and Mechanical Ventilation</b:Title>
    <b:Year>2020</b:Year>
    <b:City>Sacramento</b:City>
    <b:Publisher>California Energy Commission</b:Publisher>
    <b:StandardNumber>CEC-500-2020-023</b:StandardNumber>
    <b:RefOrder>1</b:RefOrder>
  </b:Source>
  <b:Source>
    <b:Tag>Wallace</b:Tag>
    <b:SourceType>JournalArticle</b:SourceType>
    <b:Guid>{AAC8394F-BBC0-43E8-B3E8-B8C1149F81AF}</b:Guid>
    <b:Author>
      <b:Author>
        <b:NameList>
          <b:Person>
            <b:Last>Wallace</b:Last>
            <b:First>L.A.</b:First>
          </b:Person>
          <b:Person>
            <b:Last>Emmerich</b:Last>
            <b:First>S.J.</b:First>
          </b:Person>
          <b:Person>
            <b:Last>Howard-Reed</b:Last>
            <b:First>C.</b:First>
          </b:Person>
        </b:NameList>
      </b:Author>
    </b:Author>
    <b:Title>Source strengths of ultrafine and fine particles due to cooking with a gas stove</b:Title>
    <b:JournalName>Environmental Science and Technology</b:JournalName>
    <b:Year>2004</b:Year>
    <b:Pages>2304-2311</b:Pages>
    <b:RefOrder>5</b:RefOrder>
  </b:Source>
  <b:Source>
    <b:Tag>Adamkiewicz</b:Tag>
    <b:SourceType>JournalArticle</b:SourceType>
    <b:Guid>{B8A863BE-C6A5-4B9D-A289-250CCF4B6D52}</b:Guid>
    <b:Author>
      <b:Author>
        <b:NameList>
          <b:Person>
            <b:Last>Adamkiewicz</b:Last>
            <b:First>Gary</b:First>
          </b:Person>
          <b:Person>
            <b:Last>Zota</b:Last>
            <b:First>Ami</b:First>
            <b:Middle>R.</b:Middle>
          </b:Person>
          <b:Person>
            <b:Last>Fabian</b:Last>
            <b:First>M.</b:First>
            <b:Middle>Patricia</b:Middle>
          </b:Person>
          <b:Person>
            <b:Last>Chahine</b:Last>
            <b:First>Teresa</b:First>
          </b:Person>
          <b:Person>
            <b:Last>Julien</b:Last>
            <b:First>Rhona</b:First>
          </b:Person>
          <b:Person>
            <b:Last>Spengler</b:Last>
            <b:First>John</b:First>
            <b:Middle>D.</b:Middle>
          </b:Person>
          <b:Person>
            <b:Last>Levy</b:Last>
            <b:First>and</b:First>
            <b:Middle>Jonathan I.</b:Middle>
          </b:Person>
        </b:NameList>
      </b:Author>
    </b:Author>
    <b:Title>Moving Environmental Justice Indoors: Understanding Structural Influences on Residential Exposure Patterns in Low-Income Communities</b:Title>
    <b:JournalName>American Journal of Public Health</b:JournalName>
    <b:Year>2011</b:Year>
    <b:Pages>238-45</b:Pages>
    <b:RefOrder>9</b:RefOrder>
  </b:Source>
  <b:Source>
    <b:Tag>EPA22</b:Tag>
    <b:SourceType>InternetSite</b:SourceType>
    <b:Guid>{92E19D5D-DBDC-4C60-84B5-ADA0CAC9001C}</b:Guid>
    <b:Author>
      <b:Author>
        <b:Corporate>U.S. EPA</b:Corporate>
      </b:Author>
    </b:Author>
    <b:Title>Regulatory and Guidance Information by Topic: Air</b:Title>
    <b:Year>2022</b:Year>
    <b:URL>https://www.epa.gov/regulatory-information-topic/regulatory-and-guidance-information-topic-air#:~:text=Indoor%20Air%20Quality%3A%20EPA%20does,protecting%20your%20indoor%20air%20quality.</b:URL>
    <b:InternetSiteTitle>U.S. Environmental Protection Agency</b:InternetSiteTitle>
    <b:RefOrder>13</b:RefOrder>
  </b:Source>
  <b:Source>
    <b:Tag>Sin21</b:Tag>
    <b:SourceType>Report</b:SourceType>
    <b:Guid>{3483AFCA-89BB-466F-A6D0-2458C28AF6C3}</b:Guid>
    <b:Title>Effective Kitchen Ventilation for Healthy Zero Net Energy Homes with Natural Gas</b:Title>
    <b:Year>2021</b:Year>
    <b:City>Sacramento</b:City>
    <b:Publisher>California Energy Commission</b:Publisher>
    <b:Author>
      <b:Author>
        <b:NameList>
          <b:Person>
            <b:Last>Singer</b:Last>
            <b:Middle>C</b:Middle>
            <b:First>Brett</b:First>
          </b:Person>
          <b:Person>
            <b:Last>Chan</b:Last>
            <b:Middle>R.</b:Middle>
            <b:First>Wanyu</b:First>
          </b:Person>
          <b:Person>
            <b:Last>Delp</b:Last>
            <b:Middle>W.</b:Middle>
            <b:First>William</b:First>
          </b:Person>
          <b:Person>
            <b:Last>Walker</b:Last>
            <b:Middle>S.</b:Middle>
            <b:First>Iain</b:First>
          </b:Person>
          <b:Person>
            <b:Last>Zhao</b:Last>
            <b:First>Haoran</b:First>
          </b:Person>
        </b:NameList>
      </b:Author>
    </b:Author>
    <b:StandardNumber>CEC-500-2021-005</b:StandardNumber>
    <b:RefOrder>2</b:RefOrder>
  </b:Source>
  <b:Source>
    <b:Tag>ASH23</b:Tag>
    <b:SourceType>InternetSite</b:SourceType>
    <b:Guid>{BD6B4C7D-8D60-4947-B37F-7329318DD5EB}</b:Guid>
    <b:Author>
      <b:Author>
        <b:Corporate>ASHRAE</b:Corporate>
      </b:Author>
    </b:Author>
    <b:Title>ASHRAE Standards 62.1 and 62.2</b:Title>
    <b:Year>2023</b:Year>
    <b:YearAccessed>2023</b:YearAccessed>
    <b:MonthAccessed>June</b:MonthAccessed>
    <b:DayAccessed>29</b:DayAccessed>
    <b:URL>https://www.ashrae.org/technical-resources/bookstore/standards-62-1-62-2</b:URL>
    <b:RefOrder>10</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97A262-609F-4B00-A248-AED455C9A2AE}">
  <ds:schemaRefs>
    <ds:schemaRef ds:uri="http://schemas.openxmlformats.org/officeDocument/2006/bibliography"/>
  </ds:schemaRefs>
</ds:datastoreItem>
</file>

<file path=customXml/itemProps2.xml><?xml version="1.0" encoding="utf-8"?>
<ds:datastoreItem xmlns:ds="http://schemas.openxmlformats.org/officeDocument/2006/customXml" ds:itemID="{BA88FDC9-88CD-412F-9FDD-6F84BB85D1BA}">
  <ds:schemaRefs>
    <ds:schemaRef ds:uri="http://schemas.microsoft.com/sharepoint/v3/contenttype/forms"/>
  </ds:schemaRefs>
</ds:datastoreItem>
</file>

<file path=customXml/itemProps3.xml><?xml version="1.0" encoding="utf-8"?>
<ds:datastoreItem xmlns:ds="http://schemas.openxmlformats.org/officeDocument/2006/customXml" ds:itemID="{CC7191DC-4733-4734-853D-550B39B63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C9126-ECA3-4384-B1DA-6032FE913339}">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RFP Template</Template>
  <TotalTime>31</TotalTime>
  <Pages>41</Pages>
  <Words>12641</Words>
  <Characters>77809</Characters>
  <Application>Microsoft Office Word</Application>
  <DocSecurity>0</DocSecurity>
  <Lines>648</Lines>
  <Paragraphs>180</Paragraphs>
  <ScaleCrop>false</ScaleCrop>
  <Company>Hewlett-Packard Company</Company>
  <LinksUpToDate>false</LinksUpToDate>
  <CharactersWithSpaces>90270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Washington, Pierre@Energy</cp:lastModifiedBy>
  <cp:revision>13</cp:revision>
  <cp:lastPrinted>2019-05-06T17:50:00Z</cp:lastPrinted>
  <dcterms:created xsi:type="dcterms:W3CDTF">2023-11-06T17:22:00Z</dcterms:created>
  <dcterms:modified xsi:type="dcterms:W3CDTF">2023-11-06T21:41:00Z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1066500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e008db807aed89a557d193d6e84442c6d4aa626b72d5aa4d550c1dcd62b93389</vt:lpwstr>
  </property>
</Properties>
</file>