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0C48" w14:textId="74ED674F" w:rsidR="0081568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177900E8">
        <w:rPr>
          <w:rFonts w:ascii="Tahoma" w:hAnsi="Tahoma" w:cs="Tahoma"/>
          <w:b/>
          <w:bCs/>
          <w:sz w:val="28"/>
          <w:szCs w:val="28"/>
        </w:rPr>
        <w:t>NOT</w:t>
      </w:r>
      <w:r w:rsidR="00614218" w:rsidRPr="177900E8">
        <w:rPr>
          <w:rFonts w:ascii="Tahoma" w:hAnsi="Tahoma" w:cs="Tahoma"/>
          <w:b/>
          <w:bCs/>
          <w:sz w:val="28"/>
          <w:szCs w:val="28"/>
        </w:rPr>
        <w:t>ICE OF</w:t>
      </w:r>
      <w:r w:rsidR="00815688" w:rsidRPr="177900E8">
        <w:rPr>
          <w:rFonts w:ascii="Tahoma" w:hAnsi="Tahoma" w:cs="Tahoma"/>
          <w:b/>
          <w:bCs/>
          <w:sz w:val="28"/>
          <w:szCs w:val="28"/>
        </w:rPr>
        <w:t xml:space="preserve"> </w:t>
      </w:r>
      <w:r w:rsidR="0081071E">
        <w:rPr>
          <w:rFonts w:ascii="Tahoma" w:hAnsi="Tahoma" w:cs="Tahoma"/>
          <w:b/>
          <w:bCs/>
          <w:sz w:val="28"/>
          <w:szCs w:val="28"/>
        </w:rPr>
        <w:t>NO AWARD</w:t>
      </w:r>
      <w:r w:rsidRPr="177900E8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77A1A061" w14:textId="3C1CCF75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(</w:t>
      </w:r>
      <w:r w:rsidR="00C8762D">
        <w:rPr>
          <w:rFonts w:ascii="Tahoma" w:hAnsi="Tahoma" w:cs="Tahoma"/>
          <w:b/>
          <w:bCs/>
          <w:sz w:val="28"/>
          <w:szCs w:val="28"/>
        </w:rPr>
        <w:t>NO</w:t>
      </w:r>
      <w:r w:rsidR="0081071E">
        <w:rPr>
          <w:rFonts w:ascii="Tahoma" w:hAnsi="Tahoma" w:cs="Tahoma"/>
          <w:b/>
          <w:bCs/>
          <w:sz w:val="28"/>
          <w:szCs w:val="28"/>
        </w:rPr>
        <w:t>NA</w:t>
      </w:r>
      <w:r>
        <w:rPr>
          <w:rFonts w:ascii="Tahoma" w:hAnsi="Tahoma" w:cs="Tahoma"/>
          <w:b/>
          <w:bCs/>
          <w:sz w:val="28"/>
          <w:szCs w:val="28"/>
        </w:rPr>
        <w:t>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41C83A72" w14:textId="77777777" w:rsidR="00815688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 xml:space="preserve">Cost Share for Federal Clean Energy </w:t>
      </w:r>
    </w:p>
    <w:p w14:paraId="459F1080" w14:textId="2F7B54DB" w:rsidR="00815688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>Funding Opportunities</w:t>
      </w:r>
      <w:r>
        <w:rPr>
          <w:rFonts w:ascii="Tahoma" w:hAnsi="Tahoma" w:cs="Tahoma"/>
          <w:b/>
          <w:bCs/>
        </w:rPr>
        <w:t xml:space="preserve"> </w:t>
      </w:r>
      <w:r w:rsidRPr="3B104602">
        <w:rPr>
          <w:rFonts w:ascii="Tahoma" w:hAnsi="Tahoma" w:cs="Tahoma"/>
          <w:b/>
          <w:bCs/>
        </w:rPr>
        <w:t xml:space="preserve">Solicitation </w:t>
      </w:r>
    </w:p>
    <w:p w14:paraId="29732835" w14:textId="41DA3A24" w:rsidR="007A76F4" w:rsidRDefault="007A76F4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6BF55C74" w14:textId="458F9355" w:rsidR="007A76F4" w:rsidRDefault="007A76F4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Advancing U.S. Thin-Film Solar Photovoltaics</w:t>
      </w:r>
    </w:p>
    <w:p w14:paraId="30140ECE" w14:textId="71F7B4E4" w:rsidR="007A76F4" w:rsidRDefault="007A76F4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Funding Opportunity Announcement</w:t>
      </w:r>
    </w:p>
    <w:p w14:paraId="3CDC0497" w14:textId="2D182476" w:rsidR="00815688" w:rsidRPr="007A76F4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7A76F4">
        <w:rPr>
          <w:rFonts w:ascii="Tahoma" w:hAnsi="Tahoma" w:cs="Tahoma"/>
          <w:b/>
          <w:bCs/>
        </w:rPr>
        <w:t>Solicitation # GFO-</w:t>
      </w:r>
      <w:r w:rsidR="007A76F4" w:rsidRPr="007A76F4">
        <w:rPr>
          <w:rFonts w:ascii="Tahoma" w:hAnsi="Tahoma" w:cs="Tahoma"/>
          <w:b/>
          <w:bCs/>
        </w:rPr>
        <w:t>21</w:t>
      </w:r>
      <w:r w:rsidRPr="007A76F4">
        <w:rPr>
          <w:rFonts w:ascii="Tahoma" w:hAnsi="Tahoma" w:cs="Tahoma"/>
          <w:b/>
          <w:bCs/>
        </w:rPr>
        <w:t>-</w:t>
      </w:r>
      <w:r w:rsidR="007A76F4" w:rsidRPr="007A76F4">
        <w:rPr>
          <w:rFonts w:ascii="Tahoma" w:hAnsi="Tahoma" w:cs="Tahoma"/>
          <w:b/>
          <w:bCs/>
        </w:rPr>
        <w:t>901</w:t>
      </w:r>
    </w:p>
    <w:p w14:paraId="18BF6820" w14:textId="128D6DB9" w:rsidR="00537618" w:rsidRPr="007A76F4" w:rsidRDefault="0081568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2DBE1D6D">
        <w:rPr>
          <w:rFonts w:ascii="Tahoma" w:hAnsi="Tahoma" w:cs="Tahoma"/>
          <w:b/>
          <w:bCs/>
        </w:rPr>
        <w:t>DE-FOA-000</w:t>
      </w:r>
      <w:r w:rsidR="007A76F4" w:rsidRPr="2DBE1D6D">
        <w:rPr>
          <w:rFonts w:ascii="Tahoma" w:hAnsi="Tahoma" w:cs="Tahoma"/>
          <w:b/>
          <w:bCs/>
        </w:rPr>
        <w:t>3058</w:t>
      </w:r>
    </w:p>
    <w:p w14:paraId="020A5B7C" w14:textId="1D55403B" w:rsidR="00537618" w:rsidRPr="007A76F4" w:rsidRDefault="007A76F4" w:rsidP="00537618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007A76F4">
        <w:rPr>
          <w:rFonts w:ascii="Tahoma" w:hAnsi="Tahoma" w:cs="Tahoma"/>
          <w:b/>
          <w:bCs/>
          <w:color w:val="auto"/>
        </w:rPr>
        <w:t xml:space="preserve">November </w:t>
      </w:r>
      <w:r w:rsidR="0081071E">
        <w:rPr>
          <w:rFonts w:ascii="Tahoma" w:hAnsi="Tahoma" w:cs="Tahoma"/>
          <w:b/>
          <w:bCs/>
          <w:color w:val="auto"/>
        </w:rPr>
        <w:t>21</w:t>
      </w:r>
      <w:r w:rsidRPr="007A76F4">
        <w:rPr>
          <w:rFonts w:ascii="Tahoma" w:hAnsi="Tahoma" w:cs="Tahoma"/>
          <w:b/>
          <w:bCs/>
          <w:color w:val="auto"/>
        </w:rPr>
        <w:t>, 2023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1BAB720C" w14:textId="272CB23E" w:rsidR="00537618" w:rsidRPr="007A76F4" w:rsidRDefault="00537618" w:rsidP="00815688">
      <w:pPr>
        <w:rPr>
          <w:rFonts w:ascii="Tahoma" w:hAnsi="Tahoma" w:cs="Tahoma"/>
          <w:sz w:val="23"/>
          <w:szCs w:val="23"/>
        </w:rPr>
      </w:pPr>
      <w:r w:rsidRPr="00815688">
        <w:rPr>
          <w:rFonts w:ascii="Tahoma" w:hAnsi="Tahoma" w:cs="Tahoma"/>
          <w:sz w:val="23"/>
          <w:szCs w:val="23"/>
        </w:rPr>
        <w:t xml:space="preserve">On </w:t>
      </w:r>
      <w:r w:rsidR="007A76F4" w:rsidRPr="007A76F4">
        <w:rPr>
          <w:rFonts w:ascii="Tahoma" w:hAnsi="Tahoma" w:cs="Tahoma"/>
          <w:sz w:val="23"/>
          <w:szCs w:val="23"/>
        </w:rPr>
        <w:t>March 21, 2022</w:t>
      </w:r>
      <w:r w:rsidRPr="007A76F4">
        <w:rPr>
          <w:rFonts w:ascii="Tahoma" w:hAnsi="Tahoma" w:cs="Tahoma"/>
          <w:sz w:val="23"/>
          <w:szCs w:val="23"/>
        </w:rPr>
        <w:t xml:space="preserve">, </w:t>
      </w:r>
      <w:r w:rsidRPr="00815688">
        <w:rPr>
          <w:rFonts w:ascii="Tahoma" w:hAnsi="Tahoma" w:cs="Tahoma"/>
          <w:sz w:val="23"/>
          <w:szCs w:val="23"/>
        </w:rPr>
        <w:t xml:space="preserve">the California Energy Commission (CEC) released </w:t>
      </w:r>
      <w:r w:rsidR="00815688" w:rsidRPr="00815688">
        <w:rPr>
          <w:rFonts w:ascii="Tahoma" w:hAnsi="Tahoma" w:cs="Tahoma"/>
          <w:sz w:val="23"/>
          <w:szCs w:val="23"/>
        </w:rPr>
        <w:t xml:space="preserve">“Cost Share for Federal Clean Energy Funding Opportunities,” a </w:t>
      </w:r>
      <w:r w:rsidRPr="00815688">
        <w:rPr>
          <w:rFonts w:ascii="Tahoma" w:hAnsi="Tahoma" w:cs="Tahoma"/>
          <w:sz w:val="23"/>
          <w:szCs w:val="23"/>
        </w:rPr>
        <w:t>competitive</w:t>
      </w:r>
      <w:r w:rsidR="00815688" w:rsidRPr="00815688">
        <w:rPr>
          <w:rFonts w:ascii="Tahoma" w:hAnsi="Tahoma" w:cs="Tahoma"/>
          <w:sz w:val="23"/>
          <w:szCs w:val="23"/>
        </w:rPr>
        <w:t xml:space="preserve"> solicitation</w:t>
      </w:r>
      <w:r w:rsidRPr="00815688">
        <w:rPr>
          <w:rFonts w:ascii="Tahoma" w:hAnsi="Tahoma" w:cs="Tahoma"/>
          <w:sz w:val="23"/>
          <w:szCs w:val="23"/>
        </w:rPr>
        <w:t xml:space="preserve"> </w:t>
      </w:r>
      <w:r w:rsidR="00815688" w:rsidRPr="00815688">
        <w:rPr>
          <w:rFonts w:ascii="Tahoma" w:hAnsi="Tahoma" w:cs="Tahoma"/>
          <w:sz w:val="23"/>
          <w:szCs w:val="23"/>
        </w:rPr>
        <w:t>to provide cost share funding to applicants that apply for and receive an award under an eligible federal Funding Opportunity Announcement (FOA).</w:t>
      </w:r>
    </w:p>
    <w:p w14:paraId="1B4309E8" w14:textId="77777777" w:rsidR="00537618" w:rsidRPr="00815688" w:rsidRDefault="00537618" w:rsidP="00537618">
      <w:pPr>
        <w:ind w:left="720"/>
        <w:rPr>
          <w:rFonts w:ascii="Tahoma" w:hAnsi="Tahoma" w:cs="Tahoma"/>
          <w:sz w:val="23"/>
          <w:szCs w:val="23"/>
        </w:rPr>
      </w:pPr>
    </w:p>
    <w:p w14:paraId="74CE053F" w14:textId="321AFEEA" w:rsidR="00537618" w:rsidRPr="007A76F4" w:rsidRDefault="00815688" w:rsidP="2DBE1D6D">
      <w:pPr>
        <w:rPr>
          <w:rFonts w:ascii="Tahoma" w:hAnsi="Tahoma" w:cs="Tahoma"/>
          <w:sz w:val="23"/>
          <w:szCs w:val="23"/>
        </w:rPr>
      </w:pPr>
      <w:r w:rsidRPr="2DBE1D6D">
        <w:rPr>
          <w:rFonts w:ascii="Tahoma" w:hAnsi="Tahoma" w:cs="Tahoma"/>
          <w:sz w:val="23"/>
          <w:szCs w:val="23"/>
        </w:rPr>
        <w:t xml:space="preserve">On </w:t>
      </w:r>
      <w:r w:rsidR="007A76F4" w:rsidRPr="2DBE1D6D">
        <w:rPr>
          <w:rFonts w:ascii="Tahoma" w:hAnsi="Tahoma" w:cs="Tahoma"/>
          <w:sz w:val="23"/>
          <w:szCs w:val="23"/>
        </w:rPr>
        <w:t>October 12, 2023</w:t>
      </w:r>
      <w:r w:rsidRPr="2DBE1D6D">
        <w:rPr>
          <w:rFonts w:ascii="Tahoma" w:hAnsi="Tahoma" w:cs="Tahoma"/>
          <w:sz w:val="23"/>
          <w:szCs w:val="23"/>
        </w:rPr>
        <w:t>, the CEC added DE-FOA-000</w:t>
      </w:r>
      <w:r w:rsidR="007A76F4" w:rsidRPr="2DBE1D6D">
        <w:rPr>
          <w:rFonts w:ascii="Tahoma" w:hAnsi="Tahoma" w:cs="Tahoma"/>
          <w:sz w:val="23"/>
          <w:szCs w:val="23"/>
        </w:rPr>
        <w:t>3058, Advancing U.S. Thin-Film Solar Photovoltaics</w:t>
      </w:r>
      <w:r w:rsidR="00E96701" w:rsidRPr="2DBE1D6D">
        <w:rPr>
          <w:rFonts w:ascii="Tahoma" w:hAnsi="Tahoma" w:cs="Tahoma"/>
          <w:sz w:val="23"/>
          <w:szCs w:val="23"/>
        </w:rPr>
        <w:t>, as an</w:t>
      </w:r>
      <w:r w:rsidR="00F90189" w:rsidRPr="2DBE1D6D">
        <w:rPr>
          <w:rFonts w:ascii="Tahoma" w:hAnsi="Tahoma" w:cs="Tahoma"/>
          <w:sz w:val="23"/>
          <w:szCs w:val="23"/>
        </w:rPr>
        <w:t xml:space="preserve"> eligible FOA</w:t>
      </w:r>
      <w:r w:rsidR="14849012" w:rsidRPr="2DBE1D6D">
        <w:rPr>
          <w:rFonts w:ascii="Tahoma" w:hAnsi="Tahoma" w:cs="Tahoma"/>
          <w:sz w:val="23"/>
          <w:szCs w:val="23"/>
        </w:rPr>
        <w:t xml:space="preserve"> for the following topics:</w:t>
      </w:r>
    </w:p>
    <w:p w14:paraId="3A64887F" w14:textId="075F3342" w:rsidR="00537618" w:rsidRPr="007A76F4" w:rsidRDefault="00537618" w:rsidP="2DBE1D6D">
      <w:pPr>
        <w:rPr>
          <w:rFonts w:ascii="Tahoma" w:hAnsi="Tahoma" w:cs="Tahoma"/>
          <w:sz w:val="23"/>
          <w:szCs w:val="23"/>
        </w:rPr>
      </w:pPr>
    </w:p>
    <w:p w14:paraId="7343F7D0" w14:textId="2049B19D" w:rsidR="00537618" w:rsidRPr="00FC724F" w:rsidRDefault="14849012" w:rsidP="2DBE1D6D">
      <w:pPr>
        <w:pStyle w:val="Heading5"/>
        <w:rPr>
          <w:rFonts w:ascii="Tahoma" w:hAnsi="Tahoma" w:cs="Tahoma"/>
          <w:color w:val="auto"/>
          <w:sz w:val="23"/>
          <w:szCs w:val="23"/>
        </w:rPr>
      </w:pPr>
      <w:r w:rsidRPr="00FC724F">
        <w:rPr>
          <w:rFonts w:ascii="Tahoma" w:hAnsi="Tahoma" w:cs="Tahoma"/>
          <w:color w:val="auto"/>
          <w:sz w:val="23"/>
          <w:szCs w:val="23"/>
        </w:rPr>
        <w:t xml:space="preserve">Topic 1: </w:t>
      </w:r>
      <w:r w:rsidRPr="00FC724F">
        <w:rPr>
          <w:rFonts w:ascii="Tahoma" w:eastAsia="Karla" w:hAnsi="Tahoma" w:cs="Tahoma"/>
          <w:color w:val="auto"/>
          <w:sz w:val="23"/>
          <w:szCs w:val="23"/>
        </w:rPr>
        <w:t>Promoting Research &amp; Development toward Industrial Manufacturing of Early-Stage Perovskite Tandem Photovoltaics</w:t>
      </w:r>
    </w:p>
    <w:p w14:paraId="07EB4A63" w14:textId="292C35BA" w:rsidR="00537618" w:rsidRPr="00FC724F" w:rsidRDefault="14849012" w:rsidP="2DBE1D6D">
      <w:pPr>
        <w:pStyle w:val="Heading5"/>
        <w:rPr>
          <w:rFonts w:ascii="Tahoma" w:hAnsi="Tahoma" w:cs="Tahoma"/>
          <w:color w:val="auto"/>
          <w:sz w:val="23"/>
          <w:szCs w:val="23"/>
        </w:rPr>
      </w:pPr>
      <w:r w:rsidRPr="00FC724F">
        <w:rPr>
          <w:rFonts w:ascii="Tahoma" w:hAnsi="Tahoma" w:cs="Tahoma"/>
          <w:color w:val="auto"/>
          <w:sz w:val="23"/>
          <w:szCs w:val="23"/>
        </w:rPr>
        <w:t xml:space="preserve">Topic 2: </w:t>
      </w:r>
      <w:r w:rsidR="4C2D2AE2" w:rsidRPr="00FC724F">
        <w:rPr>
          <w:rFonts w:ascii="Tahoma" w:eastAsia="Karla" w:hAnsi="Tahoma" w:cs="Tahoma"/>
          <w:color w:val="auto"/>
          <w:sz w:val="23"/>
          <w:szCs w:val="23"/>
        </w:rPr>
        <w:t>Improving the Market Potential of Advanced Cadmium Telluride Photovoltaics</w:t>
      </w:r>
    </w:p>
    <w:p w14:paraId="4F8E481A" w14:textId="5FB96AAC" w:rsidR="00537618" w:rsidRPr="007A76F4" w:rsidRDefault="00537618" w:rsidP="2DBE1D6D">
      <w:pPr>
        <w:rPr>
          <w:rFonts w:ascii="Tahoma" w:hAnsi="Tahoma" w:cs="Tahoma"/>
          <w:sz w:val="23"/>
          <w:szCs w:val="23"/>
        </w:rPr>
      </w:pPr>
    </w:p>
    <w:p w14:paraId="75DFD10F" w14:textId="7BFE3B8F" w:rsidR="00537618" w:rsidRPr="007A76F4" w:rsidRDefault="00F90189" w:rsidP="00537618">
      <w:pPr>
        <w:rPr>
          <w:rFonts w:ascii="Tahoma" w:hAnsi="Tahoma" w:cs="Tahoma"/>
          <w:sz w:val="23"/>
          <w:szCs w:val="23"/>
        </w:rPr>
      </w:pPr>
      <w:r w:rsidRPr="2DBE1D6D">
        <w:rPr>
          <w:rFonts w:ascii="Tahoma" w:hAnsi="Tahoma" w:cs="Tahoma"/>
          <w:sz w:val="23"/>
          <w:szCs w:val="23"/>
        </w:rPr>
        <w:t>The CEC did not receive any proposals in responses to the cost share opportunity</w:t>
      </w:r>
      <w:r w:rsidR="00EF07FC" w:rsidRPr="2DBE1D6D">
        <w:rPr>
          <w:rFonts w:ascii="Tahoma" w:hAnsi="Tahoma" w:cs="Tahoma"/>
          <w:sz w:val="23"/>
          <w:szCs w:val="23"/>
        </w:rPr>
        <w:t xml:space="preserve"> for DE-FOA-000</w:t>
      </w:r>
      <w:r w:rsidR="007A76F4" w:rsidRPr="2DBE1D6D">
        <w:rPr>
          <w:rFonts w:ascii="Tahoma" w:hAnsi="Tahoma" w:cs="Tahoma"/>
          <w:sz w:val="23"/>
          <w:szCs w:val="23"/>
        </w:rPr>
        <w:t>3058</w:t>
      </w:r>
      <w:r w:rsidR="00EF07FC" w:rsidRPr="2DBE1D6D">
        <w:rPr>
          <w:rFonts w:ascii="Tahoma" w:hAnsi="Tahoma" w:cs="Tahoma"/>
          <w:sz w:val="23"/>
          <w:szCs w:val="23"/>
        </w:rPr>
        <w:t xml:space="preserve"> by the due date, </w:t>
      </w:r>
      <w:r w:rsidR="007A76F4" w:rsidRPr="2DBE1D6D">
        <w:rPr>
          <w:rFonts w:ascii="Tahoma" w:hAnsi="Tahoma" w:cs="Tahoma"/>
          <w:sz w:val="23"/>
          <w:szCs w:val="23"/>
        </w:rPr>
        <w:t>November 6, 2023.</w:t>
      </w:r>
    </w:p>
    <w:p w14:paraId="72155621" w14:textId="77777777" w:rsidR="00815688" w:rsidRPr="00815688" w:rsidRDefault="00815688" w:rsidP="00815688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14:paraId="52195CC5" w14:textId="77777777" w:rsidR="00537618" w:rsidRPr="00815688" w:rsidRDefault="00537618" w:rsidP="00537618">
      <w:pPr>
        <w:rPr>
          <w:rFonts w:ascii="Tahoma" w:hAnsi="Tahoma" w:cs="Tahoma"/>
          <w:sz w:val="23"/>
          <w:szCs w:val="23"/>
        </w:rPr>
      </w:pPr>
      <w:r w:rsidRPr="00815688">
        <w:rPr>
          <w:rFonts w:ascii="Tahoma" w:hAnsi="Tahoma" w:cs="Tahoma"/>
          <w:color w:val="000000"/>
          <w:sz w:val="23"/>
          <w:szCs w:val="23"/>
        </w:rPr>
        <w:t>For information, please contact:</w:t>
      </w:r>
    </w:p>
    <w:p w14:paraId="3208C7E3" w14:textId="77777777" w:rsidR="00537618" w:rsidRPr="00815688" w:rsidRDefault="00537618" w:rsidP="00537618">
      <w:pPr>
        <w:jc w:val="center"/>
        <w:rPr>
          <w:rFonts w:ascii="Tahoma" w:hAnsi="Tahoma" w:cs="Tahoma"/>
          <w:sz w:val="23"/>
          <w:szCs w:val="23"/>
        </w:rPr>
      </w:pPr>
    </w:p>
    <w:p w14:paraId="15E90C89" w14:textId="0E66F833" w:rsidR="00537618" w:rsidRPr="007A76F4" w:rsidRDefault="007A76F4" w:rsidP="00537618">
      <w:pPr>
        <w:jc w:val="center"/>
        <w:rPr>
          <w:rFonts w:ascii="Tahoma" w:hAnsi="Tahoma" w:cs="Tahoma"/>
          <w:sz w:val="23"/>
          <w:szCs w:val="23"/>
        </w:rPr>
      </w:pPr>
      <w:r w:rsidRPr="007A76F4">
        <w:rPr>
          <w:rFonts w:ascii="Tahoma" w:hAnsi="Tahoma" w:cs="Tahoma"/>
          <w:sz w:val="23"/>
          <w:szCs w:val="23"/>
        </w:rPr>
        <w:t>Marissa Sutton</w:t>
      </w:r>
      <w:r w:rsidR="00537618" w:rsidRPr="007A76F4">
        <w:rPr>
          <w:rFonts w:ascii="Tahoma" w:hAnsi="Tahoma" w:cs="Tahoma"/>
          <w:sz w:val="23"/>
          <w:szCs w:val="23"/>
        </w:rPr>
        <w:t>, Commission Agreement Officer</w:t>
      </w:r>
    </w:p>
    <w:p w14:paraId="289298AC" w14:textId="08AAD044" w:rsidR="00537618" w:rsidRPr="007A76F4" w:rsidRDefault="007A76F4" w:rsidP="00537618">
      <w:pPr>
        <w:jc w:val="center"/>
        <w:rPr>
          <w:rFonts w:ascii="Tahoma" w:hAnsi="Tahoma" w:cs="Tahoma"/>
          <w:sz w:val="23"/>
          <w:szCs w:val="23"/>
        </w:rPr>
      </w:pPr>
      <w:r w:rsidRPr="007A76F4">
        <w:rPr>
          <w:rFonts w:ascii="Tahoma" w:hAnsi="Tahoma" w:cs="Tahoma"/>
          <w:sz w:val="23"/>
          <w:szCs w:val="23"/>
        </w:rPr>
        <w:t>Phone: 916-897-1586</w:t>
      </w:r>
    </w:p>
    <w:p w14:paraId="1AF7BB1B" w14:textId="49403C98" w:rsidR="00537618" w:rsidRPr="00815688" w:rsidRDefault="00537618" w:rsidP="00537618">
      <w:pPr>
        <w:jc w:val="center"/>
        <w:rPr>
          <w:rFonts w:ascii="Tahoma" w:hAnsi="Tahoma" w:cs="Tahoma"/>
          <w:color w:val="0070C0"/>
          <w:sz w:val="23"/>
          <w:szCs w:val="23"/>
        </w:rPr>
      </w:pPr>
      <w:r w:rsidRPr="00815688">
        <w:rPr>
          <w:rFonts w:ascii="Tahoma" w:hAnsi="Tahoma" w:cs="Tahoma"/>
          <w:color w:val="000000" w:themeColor="text1"/>
          <w:sz w:val="23"/>
          <w:szCs w:val="23"/>
        </w:rPr>
        <w:t xml:space="preserve">Email: </w:t>
      </w:r>
      <w:hyperlink r:id="rId11" w:history="1">
        <w:r w:rsidR="007A76F4">
          <w:rPr>
            <w:rStyle w:val="Hyperlink"/>
            <w:rFonts w:ascii="Tahoma" w:hAnsi="Tahoma" w:cs="Tahoma"/>
          </w:rPr>
          <w:t>Marissa.Sutton@energy.ca.gov</w:t>
        </w:r>
      </w:hyperlink>
    </w:p>
    <w:p w14:paraId="4F8126A4" w14:textId="1E75DD88" w:rsidR="009E6C35" w:rsidRPr="00537618" w:rsidRDefault="009E6C35" w:rsidP="00537618"/>
    <w:sectPr w:rsidR="009E6C35" w:rsidRPr="00537618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93C5" w14:textId="77777777" w:rsidR="009431FD" w:rsidRDefault="009431FD" w:rsidP="00F86D2B">
      <w:r>
        <w:separator/>
      </w:r>
    </w:p>
  </w:endnote>
  <w:endnote w:type="continuationSeparator" w:id="0">
    <w:p w14:paraId="307425C0" w14:textId="77777777" w:rsidR="009431FD" w:rsidRDefault="009431FD" w:rsidP="00F86D2B">
      <w:r>
        <w:continuationSeparator/>
      </w:r>
    </w:p>
  </w:endnote>
  <w:endnote w:type="continuationNotice" w:id="1">
    <w:p w14:paraId="09A0E216" w14:textId="77777777" w:rsidR="009431FD" w:rsidRDefault="00943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1A99A" w14:textId="77777777" w:rsidR="009431FD" w:rsidRDefault="009431FD" w:rsidP="00F86D2B">
      <w:r>
        <w:separator/>
      </w:r>
    </w:p>
  </w:footnote>
  <w:footnote w:type="continuationSeparator" w:id="0">
    <w:p w14:paraId="40E41911" w14:textId="77777777" w:rsidR="009431FD" w:rsidRDefault="009431FD" w:rsidP="00F86D2B">
      <w:r>
        <w:continuationSeparator/>
      </w:r>
    </w:p>
  </w:footnote>
  <w:footnote w:type="continuationNotice" w:id="1">
    <w:p w14:paraId="39AC64A2" w14:textId="77777777" w:rsidR="009431FD" w:rsidRDefault="00943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345B4EB2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14731B"/>
    <w:rsid w:val="00180020"/>
    <w:rsid w:val="001F62F3"/>
    <w:rsid w:val="001F6D62"/>
    <w:rsid w:val="00271A2E"/>
    <w:rsid w:val="00274066"/>
    <w:rsid w:val="002A5F7A"/>
    <w:rsid w:val="002D11A5"/>
    <w:rsid w:val="00300FB1"/>
    <w:rsid w:val="00310B3C"/>
    <w:rsid w:val="00354A2A"/>
    <w:rsid w:val="003E0D2D"/>
    <w:rsid w:val="00403431"/>
    <w:rsid w:val="00415DE9"/>
    <w:rsid w:val="00430859"/>
    <w:rsid w:val="00437D5F"/>
    <w:rsid w:val="004504D5"/>
    <w:rsid w:val="004A1AAA"/>
    <w:rsid w:val="004A4C18"/>
    <w:rsid w:val="004D128F"/>
    <w:rsid w:val="004D2926"/>
    <w:rsid w:val="004D6642"/>
    <w:rsid w:val="00524EA9"/>
    <w:rsid w:val="00527817"/>
    <w:rsid w:val="00537618"/>
    <w:rsid w:val="005568CA"/>
    <w:rsid w:val="00560FFC"/>
    <w:rsid w:val="00577D95"/>
    <w:rsid w:val="005E6FA2"/>
    <w:rsid w:val="00614218"/>
    <w:rsid w:val="00633200"/>
    <w:rsid w:val="006400DB"/>
    <w:rsid w:val="006511D6"/>
    <w:rsid w:val="0065440F"/>
    <w:rsid w:val="00670F77"/>
    <w:rsid w:val="006A57AF"/>
    <w:rsid w:val="006C7DEE"/>
    <w:rsid w:val="006D3827"/>
    <w:rsid w:val="006E146A"/>
    <w:rsid w:val="007134AE"/>
    <w:rsid w:val="00714FF0"/>
    <w:rsid w:val="007211FC"/>
    <w:rsid w:val="00751C0F"/>
    <w:rsid w:val="0077265A"/>
    <w:rsid w:val="00777798"/>
    <w:rsid w:val="0078154A"/>
    <w:rsid w:val="00783717"/>
    <w:rsid w:val="007A76F4"/>
    <w:rsid w:val="007C45FB"/>
    <w:rsid w:val="0081071E"/>
    <w:rsid w:val="0081533B"/>
    <w:rsid w:val="00815688"/>
    <w:rsid w:val="00831B33"/>
    <w:rsid w:val="00846985"/>
    <w:rsid w:val="0086012E"/>
    <w:rsid w:val="00891290"/>
    <w:rsid w:val="008E0C99"/>
    <w:rsid w:val="008E1433"/>
    <w:rsid w:val="008E3926"/>
    <w:rsid w:val="008E7852"/>
    <w:rsid w:val="00904DC3"/>
    <w:rsid w:val="00910710"/>
    <w:rsid w:val="009407F5"/>
    <w:rsid w:val="009431FD"/>
    <w:rsid w:val="009B55B4"/>
    <w:rsid w:val="009E6C35"/>
    <w:rsid w:val="009E754B"/>
    <w:rsid w:val="00A15FA8"/>
    <w:rsid w:val="00A17202"/>
    <w:rsid w:val="00A3384C"/>
    <w:rsid w:val="00A36CF5"/>
    <w:rsid w:val="00A73089"/>
    <w:rsid w:val="00A835D3"/>
    <w:rsid w:val="00AB0293"/>
    <w:rsid w:val="00AD21FC"/>
    <w:rsid w:val="00AD5FD3"/>
    <w:rsid w:val="00AE05B9"/>
    <w:rsid w:val="00B55993"/>
    <w:rsid w:val="00B80E72"/>
    <w:rsid w:val="00B84D31"/>
    <w:rsid w:val="00B906E9"/>
    <w:rsid w:val="00BA1317"/>
    <w:rsid w:val="00BA3F4C"/>
    <w:rsid w:val="00BB5DCD"/>
    <w:rsid w:val="00C03527"/>
    <w:rsid w:val="00C47153"/>
    <w:rsid w:val="00C67037"/>
    <w:rsid w:val="00C8762D"/>
    <w:rsid w:val="00C96BDD"/>
    <w:rsid w:val="00CD2BBD"/>
    <w:rsid w:val="00D32C3D"/>
    <w:rsid w:val="00D431C2"/>
    <w:rsid w:val="00D43B83"/>
    <w:rsid w:val="00DF05A4"/>
    <w:rsid w:val="00E00EA6"/>
    <w:rsid w:val="00E210F6"/>
    <w:rsid w:val="00E3488E"/>
    <w:rsid w:val="00E67A55"/>
    <w:rsid w:val="00E95AA9"/>
    <w:rsid w:val="00E96701"/>
    <w:rsid w:val="00EA7BDE"/>
    <w:rsid w:val="00EB08C8"/>
    <w:rsid w:val="00EC1262"/>
    <w:rsid w:val="00ED18F1"/>
    <w:rsid w:val="00ED5E43"/>
    <w:rsid w:val="00EF07FC"/>
    <w:rsid w:val="00F10DFF"/>
    <w:rsid w:val="00F86D2B"/>
    <w:rsid w:val="00F87419"/>
    <w:rsid w:val="00F90189"/>
    <w:rsid w:val="00F90F6B"/>
    <w:rsid w:val="00F947AC"/>
    <w:rsid w:val="00F95D8D"/>
    <w:rsid w:val="00F967DF"/>
    <w:rsid w:val="00FC724F"/>
    <w:rsid w:val="01197FC4"/>
    <w:rsid w:val="02209219"/>
    <w:rsid w:val="04107FB5"/>
    <w:rsid w:val="0CDE3617"/>
    <w:rsid w:val="0ECCBEE7"/>
    <w:rsid w:val="134554EB"/>
    <w:rsid w:val="14849012"/>
    <w:rsid w:val="14E9D924"/>
    <w:rsid w:val="177900E8"/>
    <w:rsid w:val="198091FD"/>
    <w:rsid w:val="1F6307CA"/>
    <w:rsid w:val="2DBE1D6D"/>
    <w:rsid w:val="31EB478A"/>
    <w:rsid w:val="33D76F0D"/>
    <w:rsid w:val="348BED7C"/>
    <w:rsid w:val="3EEE2AE9"/>
    <w:rsid w:val="4C2D2AE2"/>
    <w:rsid w:val="550BBEF3"/>
    <w:rsid w:val="58EED673"/>
    <w:rsid w:val="5CFBA5A5"/>
    <w:rsid w:val="622FBB59"/>
    <w:rsid w:val="633394A4"/>
    <w:rsid w:val="6AB00EF6"/>
    <w:rsid w:val="7E8D139D"/>
    <w:rsid w:val="7F4B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6331B041-4AD1-499E-9652-28C327DA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3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3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3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5D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835D3"/>
    <w:rPr>
      <w:color w:val="2B579A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Users/Mslocomb/Downloads/Marissa.Sutton@energy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62369049-DC69-41C1-8248-80D44206D2EA}">
    <t:Anchor>
      <t:Comment id="680035058"/>
    </t:Anchor>
    <t:History>
      <t:Event id="{A7414E4C-553F-4565-852A-C400B608765E}" time="2023-08-17T18:28:50.651Z">
        <t:Attribution userId="S::Nicole.Dani@energy.ca.gov::f3830496-acdb-48b5-add8-bdf6b7c6055b" userProvider="AD" userName="Dani, Nicole@Energy"/>
        <t:Anchor>
          <t:Comment id="680035058"/>
        </t:Anchor>
        <t:Create/>
      </t:Event>
      <t:Event id="{F8956D68-80C3-4CED-BDD0-28767A0099A9}" time="2023-08-17T18:28:50.651Z">
        <t:Attribution userId="S::Nicole.Dani@energy.ca.gov::f3830496-acdb-48b5-add8-bdf6b7c6055b" userProvider="AD" userName="Dani, Nicole@Energy"/>
        <t:Anchor>
          <t:Comment id="680035058"/>
        </t:Anchor>
        <t:Assign userId="S::joshua.croft@energy.ca.gov::7a7aca03-af18-484b-b2f3-63452e6cb9af" userProvider="AD" userName="Croft, Joshua@Energy"/>
      </t:Event>
      <t:Event id="{6DBECC39-1A6A-468E-A7FA-D198C0B6B62C}" time="2023-08-17T18:28:50.651Z">
        <t:Attribution userId="S::Nicole.Dani@energy.ca.gov::f3830496-acdb-48b5-add8-bdf6b7c6055b" userProvider="AD" userName="Dani, Nicole@Energy"/>
        <t:Anchor>
          <t:Comment id="680035058"/>
        </t:Anchor>
        <t:SetTitle title="@Croft, Joshua@Energy , please take a look at the No Notice of Letter of Intent(s) template. ☺️ Please make edits as you see fit. Thanks so much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>Molin, Daphne@Energy</DisplayName>
        <AccountId>395</AccountId>
        <AccountType/>
      </UserInfo>
      <UserInfo>
        <DisplayName>Uy, Kevin@Energy</DisplayName>
        <AccountId>115</AccountId>
        <AccountType/>
      </UserInfo>
      <UserInfo>
        <DisplayName>Gould, Angela@Energy</DisplayName>
        <AccountId>52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0DBA4E-DE31-4A66-8F50-CD849920C662}"/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>Wobschall Design</Company>
  <LinksUpToDate>false</LinksUpToDate>
  <CharactersWithSpaces>1241</CharactersWithSpaces>
  <SharedDoc>false</SharedDoc>
  <HLinks>
    <vt:vector size="48" baseType="variant">
      <vt:variant>
        <vt:i4>6226044</vt:i4>
      </vt:variant>
      <vt:variant>
        <vt:i4>0</vt:i4>
      </vt:variant>
      <vt:variant>
        <vt:i4>0</vt:i4>
      </vt:variant>
      <vt:variant>
        <vt:i4>5</vt:i4>
      </vt:variant>
      <vt:variant>
        <vt:lpwstr>C:\Users\Mslocomb\Downloads\Marissa.Sutton@energy.ca.gov</vt:lpwstr>
      </vt:variant>
      <vt:variant>
        <vt:lpwstr/>
      </vt:variant>
      <vt:variant>
        <vt:i4>3604486</vt:i4>
      </vt:variant>
      <vt:variant>
        <vt:i4>18</vt:i4>
      </vt:variant>
      <vt:variant>
        <vt:i4>0</vt:i4>
      </vt:variant>
      <vt:variant>
        <vt:i4>5</vt:i4>
      </vt:variant>
      <vt:variant>
        <vt:lpwstr>mailto:Daphne.Molin@Energy.ca.gov</vt:lpwstr>
      </vt:variant>
      <vt:variant>
        <vt:lpwstr/>
      </vt:variant>
      <vt:variant>
        <vt:i4>2228249</vt:i4>
      </vt:variant>
      <vt:variant>
        <vt:i4>15</vt:i4>
      </vt:variant>
      <vt:variant>
        <vt:i4>0</vt:i4>
      </vt:variant>
      <vt:variant>
        <vt:i4>5</vt:i4>
      </vt:variant>
      <vt:variant>
        <vt:lpwstr>mailto:Angela.Gould@energy.ca.gov</vt:lpwstr>
      </vt:variant>
      <vt:variant>
        <vt:lpwstr/>
      </vt:variant>
      <vt:variant>
        <vt:i4>1835044</vt:i4>
      </vt:variant>
      <vt:variant>
        <vt:i4>12</vt:i4>
      </vt:variant>
      <vt:variant>
        <vt:i4>0</vt:i4>
      </vt:variant>
      <vt:variant>
        <vt:i4>5</vt:i4>
      </vt:variant>
      <vt:variant>
        <vt:lpwstr>mailto:nicole.dani@energy.ca.gov</vt:lpwstr>
      </vt:variant>
      <vt:variant>
        <vt:lpwstr/>
      </vt:variant>
      <vt:variant>
        <vt:i4>3604486</vt:i4>
      </vt:variant>
      <vt:variant>
        <vt:i4>9</vt:i4>
      </vt:variant>
      <vt:variant>
        <vt:i4>0</vt:i4>
      </vt:variant>
      <vt:variant>
        <vt:i4>5</vt:i4>
      </vt:variant>
      <vt:variant>
        <vt:lpwstr>mailto:Daphne.Molin@Energy.ca.gov</vt:lpwstr>
      </vt:variant>
      <vt:variant>
        <vt:lpwstr/>
      </vt:variant>
      <vt:variant>
        <vt:i4>7667796</vt:i4>
      </vt:variant>
      <vt:variant>
        <vt:i4>6</vt:i4>
      </vt:variant>
      <vt:variant>
        <vt:i4>0</vt:i4>
      </vt:variant>
      <vt:variant>
        <vt:i4>5</vt:i4>
      </vt:variant>
      <vt:variant>
        <vt:lpwstr>mailto:Michelle.Slocombe@Energy.ca.gov</vt:lpwstr>
      </vt:variant>
      <vt:variant>
        <vt:lpwstr/>
      </vt:variant>
      <vt:variant>
        <vt:i4>6488158</vt:i4>
      </vt:variant>
      <vt:variant>
        <vt:i4>3</vt:i4>
      </vt:variant>
      <vt:variant>
        <vt:i4>0</vt:i4>
      </vt:variant>
      <vt:variant>
        <vt:i4>5</vt:i4>
      </vt:variant>
      <vt:variant>
        <vt:lpwstr>mailto:Kevin.Uy@energy.ca.gov</vt:lpwstr>
      </vt:variant>
      <vt:variant>
        <vt:lpwstr/>
      </vt:variant>
      <vt:variant>
        <vt:i4>3604486</vt:i4>
      </vt:variant>
      <vt:variant>
        <vt:i4>0</vt:i4>
      </vt:variant>
      <vt:variant>
        <vt:i4>0</vt:i4>
      </vt:variant>
      <vt:variant>
        <vt:i4>5</vt:i4>
      </vt:variant>
      <vt:variant>
        <vt:lpwstr>mailto:Daphne.Molin@Energy.ca.gov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Sutton, Marissa@Energy</cp:lastModifiedBy>
  <cp:revision>3</cp:revision>
  <cp:lastPrinted>2019-04-08T16:38:00Z</cp:lastPrinted>
  <dcterms:created xsi:type="dcterms:W3CDTF">2023-11-17T23:56:00Z</dcterms:created>
  <dcterms:modified xsi:type="dcterms:W3CDTF">2023-11-21T01:50:00Z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