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02A7" w14:textId="1CCD7E05" w:rsidR="00084413" w:rsidRPr="0098372D" w:rsidRDefault="00084413" w:rsidP="00084413">
      <w:pPr>
        <w:pStyle w:val="Default"/>
        <w:jc w:val="center"/>
        <w:rPr>
          <w:b/>
          <w:bCs/>
          <w:sz w:val="22"/>
          <w:szCs w:val="22"/>
        </w:rPr>
      </w:pPr>
      <w:r w:rsidRPr="1973A20D">
        <w:rPr>
          <w:b/>
          <w:bCs/>
          <w:sz w:val="22"/>
          <w:szCs w:val="22"/>
        </w:rPr>
        <w:t xml:space="preserve">November </w:t>
      </w:r>
      <w:r w:rsidR="00FC088E">
        <w:rPr>
          <w:b/>
          <w:bCs/>
          <w:sz w:val="22"/>
          <w:szCs w:val="22"/>
        </w:rPr>
        <w:t>1</w:t>
      </w:r>
      <w:r w:rsidR="00172E30">
        <w:rPr>
          <w:b/>
          <w:bCs/>
          <w:sz w:val="22"/>
          <w:szCs w:val="22"/>
        </w:rPr>
        <w:t>6</w:t>
      </w:r>
      <w:r w:rsidRPr="1973A20D">
        <w:rPr>
          <w:b/>
          <w:bCs/>
          <w:sz w:val="22"/>
          <w:szCs w:val="22"/>
        </w:rPr>
        <w:t>th, 2023</w:t>
      </w:r>
    </w:p>
    <w:p w14:paraId="16E865C3" w14:textId="77777777" w:rsidR="00084413" w:rsidRDefault="00084413" w:rsidP="00084413">
      <w:pPr>
        <w:jc w:val="center"/>
        <w:rPr>
          <w:rFonts w:ascii="Arial" w:hAnsi="Arial" w:cs="Arial"/>
          <w:b/>
          <w:bCs/>
          <w:sz w:val="22"/>
          <w:szCs w:val="22"/>
        </w:rPr>
      </w:pPr>
    </w:p>
    <w:p w14:paraId="6C9499F1" w14:textId="77777777" w:rsidR="00084413" w:rsidRDefault="00084413" w:rsidP="00084413">
      <w:pPr>
        <w:jc w:val="center"/>
        <w:rPr>
          <w:rFonts w:ascii="Arial" w:hAnsi="Arial" w:cs="Arial"/>
          <w:b/>
          <w:bCs/>
          <w:sz w:val="22"/>
          <w:szCs w:val="22"/>
        </w:rPr>
      </w:pPr>
      <w:r w:rsidRPr="004744AA">
        <w:rPr>
          <w:rFonts w:ascii="Arial" w:hAnsi="Arial" w:cs="Arial"/>
          <w:b/>
          <w:bCs/>
          <w:sz w:val="22"/>
          <w:szCs w:val="22"/>
        </w:rPr>
        <w:t>GFO-</w:t>
      </w:r>
      <w:r>
        <w:rPr>
          <w:rFonts w:ascii="Arial" w:hAnsi="Arial" w:cs="Arial"/>
          <w:b/>
          <w:bCs/>
          <w:sz w:val="22"/>
          <w:szCs w:val="22"/>
        </w:rPr>
        <w:t>23-301</w:t>
      </w:r>
    </w:p>
    <w:p w14:paraId="1BE2A3EB" w14:textId="77777777" w:rsidR="00084413" w:rsidRDefault="00084413" w:rsidP="00084413">
      <w:pPr>
        <w:pStyle w:val="Default"/>
        <w:jc w:val="center"/>
        <w:rPr>
          <w:b/>
          <w:bCs/>
          <w:sz w:val="22"/>
          <w:szCs w:val="22"/>
        </w:rPr>
      </w:pPr>
      <w:r w:rsidRPr="2D06CA28">
        <w:rPr>
          <w:b/>
          <w:bCs/>
          <w:sz w:val="22"/>
          <w:szCs w:val="22"/>
        </w:rPr>
        <w:t xml:space="preserve">Energy Efficiency and Load Flexibility in Industrial and Commercial Cold Storage Facilities </w:t>
      </w:r>
    </w:p>
    <w:p w14:paraId="60B74177" w14:textId="77777777" w:rsidR="00084413" w:rsidRDefault="00084413" w:rsidP="00084413">
      <w:pPr>
        <w:pStyle w:val="Default"/>
        <w:jc w:val="center"/>
        <w:rPr>
          <w:b/>
          <w:bCs/>
          <w:sz w:val="22"/>
          <w:szCs w:val="22"/>
        </w:rPr>
      </w:pPr>
      <w:r w:rsidRPr="2D06CA28">
        <w:rPr>
          <w:b/>
          <w:bCs/>
          <w:sz w:val="22"/>
          <w:szCs w:val="22"/>
        </w:rPr>
        <w:t>Addendum #2</w:t>
      </w:r>
    </w:p>
    <w:p w14:paraId="71575CED" w14:textId="77777777" w:rsidR="00084413" w:rsidRPr="0098372D" w:rsidRDefault="00084413" w:rsidP="00084413">
      <w:pPr>
        <w:pStyle w:val="Default"/>
        <w:jc w:val="center"/>
        <w:rPr>
          <w:b/>
          <w:bCs/>
          <w:sz w:val="22"/>
          <w:szCs w:val="22"/>
        </w:rPr>
      </w:pPr>
    </w:p>
    <w:p w14:paraId="3F94E31D" w14:textId="77777777" w:rsidR="00084413" w:rsidRDefault="00084413" w:rsidP="00084413">
      <w:pPr>
        <w:autoSpaceDE w:val="0"/>
        <w:autoSpaceDN w:val="0"/>
        <w:adjustRightInd w:val="0"/>
        <w:rPr>
          <w:rFonts w:ascii="Arial" w:hAnsi="Arial" w:cs="Arial"/>
          <w:sz w:val="22"/>
          <w:szCs w:val="22"/>
        </w:rPr>
      </w:pPr>
      <w:r w:rsidRPr="5F8F69B7">
        <w:rPr>
          <w:rFonts w:ascii="Arial" w:hAnsi="Arial" w:cs="Arial"/>
          <w:sz w:val="22"/>
          <w:szCs w:val="22"/>
        </w:rPr>
        <w:t xml:space="preserve">The purpose of this addendum is to notify potential applicants of changes that have been made to GFO-23-301 addendum 1. </w:t>
      </w:r>
    </w:p>
    <w:p w14:paraId="4DD9A27B" w14:textId="77777777" w:rsidR="00084413" w:rsidRDefault="00084413" w:rsidP="00084413">
      <w:pPr>
        <w:autoSpaceDE w:val="0"/>
        <w:autoSpaceDN w:val="0"/>
        <w:adjustRightInd w:val="0"/>
        <w:rPr>
          <w:rFonts w:ascii="Arial" w:hAnsi="Arial" w:cs="Arial"/>
          <w:sz w:val="22"/>
          <w:szCs w:val="22"/>
        </w:rPr>
      </w:pPr>
    </w:p>
    <w:p w14:paraId="313B2572" w14:textId="77777777" w:rsidR="00084413" w:rsidRPr="0067223A" w:rsidRDefault="00084413" w:rsidP="00084413">
      <w:pPr>
        <w:autoSpaceDE w:val="0"/>
        <w:autoSpaceDN w:val="0"/>
        <w:adjustRightInd w:val="0"/>
        <w:rPr>
          <w:rFonts w:ascii="Arial" w:hAnsi="Arial" w:cs="Arial"/>
          <w:sz w:val="22"/>
          <w:szCs w:val="22"/>
        </w:rPr>
      </w:pPr>
    </w:p>
    <w:p w14:paraId="45185B4F" w14:textId="5BB1F356" w:rsidR="00084413" w:rsidRDefault="00084413" w:rsidP="00084413">
      <w:pPr>
        <w:autoSpaceDE w:val="0"/>
        <w:autoSpaceDN w:val="0"/>
        <w:adjustRightInd w:val="0"/>
        <w:rPr>
          <w:rFonts w:ascii="Arial" w:hAnsi="Arial" w:cs="Arial"/>
          <w:sz w:val="22"/>
          <w:szCs w:val="22"/>
        </w:rPr>
      </w:pPr>
      <w:r w:rsidRPr="1973A20D">
        <w:rPr>
          <w:rFonts w:ascii="Arial" w:hAnsi="Arial" w:cs="Arial"/>
          <w:sz w:val="22"/>
          <w:szCs w:val="22"/>
        </w:rPr>
        <w:t>The addendum includes the following revisions to the Solicitation Manual. Added language appears in</w:t>
      </w:r>
      <w:r w:rsidR="00392733">
        <w:rPr>
          <w:rFonts w:ascii="Arial" w:hAnsi="Arial" w:cs="Arial"/>
          <w:sz w:val="22"/>
          <w:szCs w:val="22"/>
        </w:rPr>
        <w:t xml:space="preserve"> </w:t>
      </w:r>
      <w:proofErr w:type="gramStart"/>
      <w:r w:rsidRPr="1973A20D">
        <w:rPr>
          <w:rFonts w:ascii="Arial" w:hAnsi="Arial" w:cs="Arial"/>
          <w:b/>
          <w:bCs/>
          <w:color w:val="FF0000"/>
          <w:sz w:val="22"/>
          <w:szCs w:val="22"/>
          <w:u w:val="single"/>
        </w:rPr>
        <w:t>red</w:t>
      </w:r>
      <w:r w:rsidRPr="1973A20D">
        <w:rPr>
          <w:rFonts w:ascii="Arial" w:hAnsi="Arial" w:cs="Arial"/>
          <w:color w:val="FF0000"/>
          <w:sz w:val="22"/>
          <w:szCs w:val="22"/>
          <w:u w:val="single"/>
        </w:rPr>
        <w:t xml:space="preserve"> </w:t>
      </w:r>
      <w:r w:rsidRPr="1973A20D">
        <w:rPr>
          <w:rFonts w:ascii="Arial" w:hAnsi="Arial" w:cs="Arial"/>
          <w:b/>
          <w:bCs/>
          <w:color w:val="FF0000"/>
          <w:sz w:val="22"/>
          <w:szCs w:val="22"/>
          <w:u w:val="single"/>
        </w:rPr>
        <w:t>,</w:t>
      </w:r>
      <w:proofErr w:type="gramEnd"/>
      <w:r w:rsidRPr="1973A20D">
        <w:rPr>
          <w:rFonts w:ascii="Arial" w:hAnsi="Arial" w:cs="Arial"/>
          <w:b/>
          <w:bCs/>
          <w:color w:val="FF0000"/>
          <w:sz w:val="22"/>
          <w:szCs w:val="22"/>
          <w:u w:val="single"/>
        </w:rPr>
        <w:t xml:space="preserve"> bold, and underline</w:t>
      </w:r>
      <w:r w:rsidRPr="1973A20D">
        <w:rPr>
          <w:rFonts w:ascii="Arial" w:hAnsi="Arial" w:cs="Arial"/>
          <w:sz w:val="22"/>
          <w:szCs w:val="22"/>
        </w:rPr>
        <w:t>, and deleted language appears in [</w:t>
      </w:r>
      <w:r w:rsidRPr="1973A20D">
        <w:rPr>
          <w:rFonts w:ascii="Arial" w:hAnsi="Arial" w:cs="Arial"/>
          <w:strike/>
          <w:sz w:val="22"/>
          <w:szCs w:val="22"/>
        </w:rPr>
        <w:t>strikethrough</w:t>
      </w:r>
      <w:r w:rsidRPr="1973A20D">
        <w:rPr>
          <w:rFonts w:ascii="Arial" w:hAnsi="Arial" w:cs="Arial"/>
          <w:sz w:val="22"/>
          <w:szCs w:val="22"/>
        </w:rPr>
        <w:t>] and within square brackets.</w:t>
      </w:r>
    </w:p>
    <w:p w14:paraId="5273B7D2" w14:textId="77777777" w:rsidR="00084413" w:rsidRDefault="00084413" w:rsidP="00084413">
      <w:pPr>
        <w:autoSpaceDE w:val="0"/>
        <w:autoSpaceDN w:val="0"/>
        <w:adjustRightInd w:val="0"/>
        <w:rPr>
          <w:rFonts w:ascii="Arial" w:hAnsi="Arial" w:cs="Arial"/>
          <w:sz w:val="22"/>
          <w:szCs w:val="22"/>
        </w:rPr>
      </w:pPr>
    </w:p>
    <w:p w14:paraId="3C5FD020" w14:textId="77777777" w:rsidR="00084413" w:rsidRDefault="00084413" w:rsidP="00084413">
      <w:pPr>
        <w:autoSpaceDE w:val="0"/>
        <w:autoSpaceDN w:val="0"/>
        <w:adjustRightInd w:val="0"/>
        <w:rPr>
          <w:rFonts w:ascii="Arial" w:hAnsi="Arial" w:cs="Arial"/>
          <w:sz w:val="22"/>
          <w:szCs w:val="22"/>
        </w:rPr>
      </w:pPr>
      <w:r w:rsidRPr="5D44374D">
        <w:rPr>
          <w:rFonts w:ascii="Arial" w:hAnsi="Arial" w:cs="Arial"/>
          <w:sz w:val="22"/>
          <w:szCs w:val="22"/>
        </w:rPr>
        <w:t>Page numbers referenced are based on the original GFO.</w:t>
      </w:r>
    </w:p>
    <w:p w14:paraId="42C0377D" w14:textId="77777777" w:rsidR="00084413" w:rsidRPr="0098372D" w:rsidRDefault="00084413" w:rsidP="00084413">
      <w:pPr>
        <w:autoSpaceDE w:val="0"/>
        <w:autoSpaceDN w:val="0"/>
        <w:adjustRightInd w:val="0"/>
      </w:pPr>
    </w:p>
    <w:p w14:paraId="631D8469" w14:textId="77777777" w:rsidR="00084413" w:rsidRDefault="00084413" w:rsidP="00084413">
      <w:pPr>
        <w:pStyle w:val="Heading2"/>
        <w:spacing w:before="120" w:after="240"/>
        <w:rPr>
          <w:rFonts w:ascii="Arial" w:hAnsi="Arial" w:cs="Arial"/>
          <w:b/>
          <w:color w:val="auto"/>
          <w:sz w:val="24"/>
        </w:rPr>
      </w:pPr>
      <w:r>
        <w:rPr>
          <w:rFonts w:ascii="Arial" w:hAnsi="Arial" w:cs="Arial"/>
          <w:b/>
          <w:color w:val="auto"/>
          <w:sz w:val="24"/>
        </w:rPr>
        <w:t>Solicitation Manual</w:t>
      </w:r>
    </w:p>
    <w:p w14:paraId="7E6D8D5A" w14:textId="77777777" w:rsidR="00084413" w:rsidRDefault="00084413" w:rsidP="00084413">
      <w:pPr>
        <w:pStyle w:val="ListParagraph"/>
        <w:numPr>
          <w:ilvl w:val="0"/>
          <w:numId w:val="12"/>
        </w:numPr>
        <w:rPr>
          <w:rFonts w:ascii="Arial" w:hAnsi="Arial" w:cs="Arial"/>
        </w:rPr>
      </w:pPr>
      <w:r w:rsidRPr="0067223A">
        <w:rPr>
          <w:rFonts w:ascii="Arial" w:hAnsi="Arial" w:cs="Arial"/>
        </w:rPr>
        <w:t xml:space="preserve">GFO </w:t>
      </w:r>
      <w:r>
        <w:rPr>
          <w:rFonts w:ascii="Arial" w:hAnsi="Arial" w:cs="Arial"/>
        </w:rPr>
        <w:t>manual cover page and footers on each page, revised date</w:t>
      </w:r>
    </w:p>
    <w:p w14:paraId="4BD4B466" w14:textId="77777777" w:rsidR="00084413" w:rsidRDefault="00084413" w:rsidP="00084413">
      <w:pPr>
        <w:pStyle w:val="ListParagraph"/>
        <w:numPr>
          <w:ilvl w:val="0"/>
          <w:numId w:val="12"/>
        </w:numPr>
        <w:rPr>
          <w:rFonts w:ascii="Arial" w:hAnsi="Arial" w:cs="Arial"/>
        </w:rPr>
      </w:pPr>
      <w:r w:rsidRPr="1973A20D">
        <w:rPr>
          <w:rFonts w:ascii="Arial" w:hAnsi="Arial" w:cs="Arial"/>
        </w:rPr>
        <w:t>Section 1.C Project Focus Page 6-7</w:t>
      </w:r>
    </w:p>
    <w:p w14:paraId="3A198CE3" w14:textId="77777777" w:rsidR="00084413" w:rsidRDefault="00084413" w:rsidP="00084413">
      <w:pPr>
        <w:pStyle w:val="ListParagraph"/>
        <w:numPr>
          <w:ilvl w:val="1"/>
          <w:numId w:val="12"/>
        </w:numPr>
      </w:pPr>
      <w:r w:rsidRPr="1973A20D">
        <w:rPr>
          <w:rFonts w:ascii="Arial" w:eastAsia="Times New Roman" w:hAnsi="Arial" w:cs="Arial"/>
        </w:rPr>
        <w:t>Added sentence at end of the first paragraph, “</w:t>
      </w:r>
      <w:r w:rsidRPr="1973A20D">
        <w:rPr>
          <w:rFonts w:ascii="Arial" w:eastAsia="Arial" w:hAnsi="Arial" w:cs="Arial"/>
          <w:b/>
          <w:bCs/>
          <w:sz w:val="22"/>
          <w:szCs w:val="22"/>
          <w:u w:val="single"/>
        </w:rPr>
        <w:t xml:space="preserve">Please refer to the latest iteration of the “Questions and Answers” document for additional eligible technologies located at: </w:t>
      </w:r>
      <w:hyperlink r:id="rId11">
        <w:r w:rsidRPr="1973A20D">
          <w:rPr>
            <w:rStyle w:val="Hyperlink"/>
            <w:rFonts w:ascii="Arial" w:eastAsia="Arial" w:hAnsi="Arial" w:cs="Arial"/>
            <w:b/>
            <w:bCs/>
            <w:i/>
            <w:iCs/>
            <w:color w:val="auto"/>
            <w:sz w:val="22"/>
            <w:szCs w:val="22"/>
          </w:rPr>
          <w:t>https://www.energy.ca.gov/solicitations/2023-08/gfo-23-301-energy-efficiency-and-load-flexibility-industrial-and-commercial</w:t>
        </w:r>
      </w:hyperlink>
      <w:r w:rsidRPr="1973A20D">
        <w:rPr>
          <w:rFonts w:ascii="Arial" w:eastAsia="Arial" w:hAnsi="Arial" w:cs="Arial"/>
          <w:b/>
          <w:bCs/>
          <w:i/>
          <w:iCs/>
          <w:sz w:val="22"/>
          <w:szCs w:val="22"/>
        </w:rPr>
        <w:t xml:space="preserve"> .“</w:t>
      </w:r>
    </w:p>
    <w:p w14:paraId="013EC685" w14:textId="77777777" w:rsidR="00084413" w:rsidRDefault="00084413" w:rsidP="00084413">
      <w:pPr>
        <w:pStyle w:val="ListParagraph"/>
        <w:numPr>
          <w:ilvl w:val="1"/>
          <w:numId w:val="12"/>
        </w:numPr>
        <w:rPr>
          <w:rFonts w:ascii="Arial" w:hAnsi="Arial" w:cs="Arial"/>
        </w:rPr>
      </w:pPr>
      <w:r w:rsidRPr="1973A20D">
        <w:rPr>
          <w:rFonts w:ascii="Arial" w:eastAsia="Times New Roman" w:hAnsi="Arial" w:cs="Arial"/>
        </w:rPr>
        <w:t>Revised bullet 5 in the list of Eligible technologies to read, “Advanced controls enabling operations scheduling for cooling and non-cooling loads. Examples can include  pre-cooling during off-peak times, optimizing defrosting cycles in response to grid conditions, operating electric motors and pumps, operating forklifts, and other plant loads.” Removed the words “and” &amp; “</w:t>
      </w:r>
      <w:proofErr w:type="spellStart"/>
      <w:r w:rsidRPr="1973A20D">
        <w:rPr>
          <w:rFonts w:ascii="Arial" w:eastAsia="Times New Roman" w:hAnsi="Arial" w:cs="Arial"/>
        </w:rPr>
        <w:t>ect</w:t>
      </w:r>
      <w:proofErr w:type="spellEnd"/>
      <w:r w:rsidRPr="1973A20D">
        <w:rPr>
          <w:rFonts w:ascii="Arial" w:eastAsia="Times New Roman" w:hAnsi="Arial" w:cs="Arial"/>
        </w:rPr>
        <w:t>”.</w:t>
      </w:r>
    </w:p>
    <w:p w14:paraId="60529EED" w14:textId="77777777" w:rsidR="00084413" w:rsidRDefault="00084413" w:rsidP="00084413">
      <w:pPr>
        <w:rPr>
          <w:rFonts w:ascii="Arial" w:hAnsi="Arial" w:cs="Arial"/>
        </w:rPr>
      </w:pPr>
    </w:p>
    <w:p w14:paraId="5CA7D64B" w14:textId="77777777" w:rsidR="00084413" w:rsidRPr="0098372D" w:rsidRDefault="00084413" w:rsidP="00084413">
      <w:pPr>
        <w:pStyle w:val="ListParagraph"/>
        <w:numPr>
          <w:ilvl w:val="0"/>
          <w:numId w:val="12"/>
        </w:numPr>
        <w:rPr>
          <w:rFonts w:ascii="Arial" w:hAnsi="Arial" w:cs="Arial"/>
        </w:rPr>
      </w:pPr>
      <w:r w:rsidRPr="1973A20D">
        <w:rPr>
          <w:rFonts w:ascii="Arial" w:eastAsia="Times New Roman" w:hAnsi="Arial" w:cs="Arial"/>
        </w:rPr>
        <w:t>Section 1.E Key Activities Schedule Page 11</w:t>
      </w:r>
    </w:p>
    <w:p w14:paraId="2DD4EBA4" w14:textId="77777777" w:rsidR="00084413" w:rsidRDefault="00084413" w:rsidP="00084413">
      <w:pPr>
        <w:pStyle w:val="ListParagraph"/>
        <w:numPr>
          <w:ilvl w:val="1"/>
          <w:numId w:val="12"/>
        </w:numPr>
        <w:rPr>
          <w:rFonts w:ascii="Arial" w:hAnsi="Arial" w:cs="Arial"/>
        </w:rPr>
      </w:pPr>
      <w:r w:rsidRPr="1973A20D">
        <w:rPr>
          <w:rFonts w:ascii="Arial" w:eastAsia="Times New Roman" w:hAnsi="Arial" w:cs="Arial"/>
        </w:rPr>
        <w:t>Changed the deadline for written questions to November 17th from November 3rd</w:t>
      </w:r>
    </w:p>
    <w:p w14:paraId="5C60B7BC" w14:textId="77777777" w:rsidR="00084413" w:rsidRDefault="00084413" w:rsidP="00084413">
      <w:pPr>
        <w:pStyle w:val="ListParagraph"/>
        <w:numPr>
          <w:ilvl w:val="1"/>
          <w:numId w:val="12"/>
        </w:numPr>
        <w:rPr>
          <w:rFonts w:ascii="Arial" w:hAnsi="Arial" w:cs="Arial"/>
        </w:rPr>
      </w:pPr>
      <w:r w:rsidRPr="1973A20D">
        <w:rPr>
          <w:rFonts w:ascii="Arial" w:eastAsia="Times New Roman" w:hAnsi="Arial" w:cs="Arial"/>
        </w:rPr>
        <w:t>Changed the Anticipated Distribution of Questions and Answers Date to December 1st from November 15th.</w:t>
      </w:r>
    </w:p>
    <w:p w14:paraId="05759A3E" w14:textId="77777777" w:rsidR="00084413" w:rsidRPr="0098372D" w:rsidRDefault="00084413" w:rsidP="00084413">
      <w:pPr>
        <w:rPr>
          <w:rFonts w:ascii="Arial" w:hAnsi="Arial" w:cs="Arial"/>
          <w:b/>
          <w:bCs/>
          <w:sz w:val="22"/>
          <w:szCs w:val="22"/>
        </w:rPr>
      </w:pPr>
    </w:p>
    <w:p w14:paraId="0BAAE211" w14:textId="77777777" w:rsidR="00084413" w:rsidRDefault="00084413" w:rsidP="00084413">
      <w:pPr>
        <w:rPr>
          <w:rFonts w:ascii="Arial" w:hAnsi="Arial" w:cs="Arial"/>
          <w:b/>
          <w:bCs/>
          <w:sz w:val="22"/>
          <w:szCs w:val="22"/>
        </w:rPr>
      </w:pPr>
    </w:p>
    <w:p w14:paraId="35AF59BA" w14:textId="77777777" w:rsidR="00084413" w:rsidRDefault="00084413" w:rsidP="00084413">
      <w:pPr>
        <w:rPr>
          <w:rFonts w:ascii="Arial" w:hAnsi="Arial" w:cs="Arial"/>
          <w:b/>
          <w:bCs/>
          <w:sz w:val="22"/>
          <w:szCs w:val="22"/>
        </w:rPr>
      </w:pPr>
    </w:p>
    <w:p w14:paraId="23120D36" w14:textId="77777777" w:rsidR="00084413" w:rsidRPr="0098372D" w:rsidRDefault="00084413" w:rsidP="00084413">
      <w:pPr>
        <w:rPr>
          <w:rFonts w:ascii="Arial" w:hAnsi="Arial" w:cs="Arial"/>
          <w:b/>
          <w:bCs/>
          <w:sz w:val="22"/>
          <w:szCs w:val="22"/>
        </w:rPr>
      </w:pPr>
      <w:r>
        <w:rPr>
          <w:rFonts w:ascii="Arial" w:hAnsi="Arial" w:cs="Arial"/>
          <w:b/>
          <w:bCs/>
          <w:sz w:val="22"/>
          <w:szCs w:val="22"/>
        </w:rPr>
        <w:t>Natalie Johnson</w:t>
      </w:r>
      <w:r w:rsidRPr="0098372D">
        <w:rPr>
          <w:rFonts w:ascii="Arial" w:hAnsi="Arial" w:cs="Arial"/>
          <w:b/>
          <w:bCs/>
          <w:sz w:val="22"/>
          <w:szCs w:val="22"/>
        </w:rPr>
        <w:t>,</w:t>
      </w:r>
    </w:p>
    <w:p w14:paraId="19B4D541" w14:textId="2F9FB190" w:rsidR="00B1122A" w:rsidRPr="00084413" w:rsidRDefault="00084413" w:rsidP="00B1122A">
      <w:pPr>
        <w:spacing w:after="480"/>
        <w:rPr>
          <w:rStyle w:val="normaltextrun"/>
          <w:rFonts w:ascii="Arial" w:hAnsi="Arial" w:cs="Arial"/>
          <w:b/>
          <w:bCs/>
          <w:sz w:val="22"/>
          <w:szCs w:val="22"/>
        </w:rPr>
      </w:pPr>
      <w:r>
        <w:rPr>
          <w:rFonts w:ascii="Arial" w:hAnsi="Arial" w:cs="Arial"/>
          <w:b/>
          <w:bCs/>
          <w:sz w:val="22"/>
          <w:szCs w:val="22"/>
        </w:rPr>
        <w:t>Commission Agreement Officer</w:t>
      </w:r>
    </w:p>
    <w:sectPr w:rsidR="00B1122A" w:rsidRPr="00084413" w:rsidSect="002D11A5">
      <w:headerReference w:type="default" r:id="rId12"/>
      <w:footerReference w:type="default" r:id="rId13"/>
      <w:headerReference w:type="first" r:id="rId14"/>
      <w:footerReference w:type="first" r:id="rId15"/>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AC04" w14:textId="77777777" w:rsidR="00E42578" w:rsidRDefault="00E42578" w:rsidP="00F86D2B">
      <w:r>
        <w:separator/>
      </w:r>
    </w:p>
  </w:endnote>
  <w:endnote w:type="continuationSeparator" w:id="0">
    <w:p w14:paraId="4DB81E3A" w14:textId="77777777" w:rsidR="00E42578" w:rsidRDefault="00E42578" w:rsidP="00F86D2B">
      <w:r>
        <w:continuationSeparator/>
      </w:r>
    </w:p>
  </w:endnote>
  <w:endnote w:type="continuationNotice" w:id="1">
    <w:p w14:paraId="79851434" w14:textId="77777777" w:rsidR="00E42578" w:rsidRDefault="00E42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4F6F" w14:textId="77777777" w:rsidR="00E42578" w:rsidRDefault="00E42578" w:rsidP="00F86D2B">
      <w:r>
        <w:separator/>
      </w:r>
    </w:p>
  </w:footnote>
  <w:footnote w:type="continuationSeparator" w:id="0">
    <w:p w14:paraId="0B949570" w14:textId="77777777" w:rsidR="00E42578" w:rsidRDefault="00E42578" w:rsidP="00F86D2B">
      <w:r>
        <w:continuationSeparator/>
      </w:r>
    </w:p>
  </w:footnote>
  <w:footnote w:type="continuationNotice" w:id="1">
    <w:p w14:paraId="4AAA1C9E" w14:textId="77777777" w:rsidR="00E42578" w:rsidRDefault="00E42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65FB5E3">
          <wp:extent cx="7465625" cy="97801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D9F"/>
    <w:multiLevelType w:val="multilevel"/>
    <w:tmpl w:val="08248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244D"/>
    <w:multiLevelType w:val="hybridMultilevel"/>
    <w:tmpl w:val="EF182E6C"/>
    <w:lvl w:ilvl="0" w:tplc="C9B6CDE8">
      <w:start w:val="1"/>
      <w:numFmt w:val="decimal"/>
      <w:lvlText w:val="%1."/>
      <w:lvlJc w:val="left"/>
      <w:pPr>
        <w:ind w:left="360" w:hanging="360"/>
      </w:pPr>
      <w:rPr>
        <w:b w:val="0"/>
        <w:bCs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FE4580"/>
    <w:multiLevelType w:val="hybridMultilevel"/>
    <w:tmpl w:val="04D8457A"/>
    <w:lvl w:ilvl="0" w:tplc="54B2AE0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C5387"/>
    <w:multiLevelType w:val="hybridMultilevel"/>
    <w:tmpl w:val="F1166B9A"/>
    <w:lvl w:ilvl="0" w:tplc="CCB49762">
      <w:start w:val="2"/>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5502C"/>
    <w:multiLevelType w:val="hybridMultilevel"/>
    <w:tmpl w:val="35FED230"/>
    <w:lvl w:ilvl="0" w:tplc="427872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7" w15:restartNumberingAfterBreak="0">
    <w:nsid w:val="3ED525CB"/>
    <w:multiLevelType w:val="hybridMultilevel"/>
    <w:tmpl w:val="42C86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976479"/>
    <w:multiLevelType w:val="hybridMultilevel"/>
    <w:tmpl w:val="72A6BA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747528"/>
    <w:multiLevelType w:val="hybridMultilevel"/>
    <w:tmpl w:val="79868B3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961338">
    <w:abstractNumId w:val="1"/>
  </w:num>
  <w:num w:numId="2" w16cid:durableId="530655012">
    <w:abstractNumId w:val="11"/>
  </w:num>
  <w:num w:numId="3" w16cid:durableId="385884409">
    <w:abstractNumId w:val="3"/>
  </w:num>
  <w:num w:numId="4" w16cid:durableId="1304315498">
    <w:abstractNumId w:val="7"/>
  </w:num>
  <w:num w:numId="5" w16cid:durableId="594172298">
    <w:abstractNumId w:val="10"/>
  </w:num>
  <w:num w:numId="6" w16cid:durableId="506556282">
    <w:abstractNumId w:val="4"/>
  </w:num>
  <w:num w:numId="7" w16cid:durableId="303856683">
    <w:abstractNumId w:val="8"/>
  </w:num>
  <w:num w:numId="8" w16cid:durableId="354111244">
    <w:abstractNumId w:val="6"/>
  </w:num>
  <w:num w:numId="9" w16cid:durableId="309797938">
    <w:abstractNumId w:val="9"/>
  </w:num>
  <w:num w:numId="10" w16cid:durableId="496649623">
    <w:abstractNumId w:val="0"/>
  </w:num>
  <w:num w:numId="11" w16cid:durableId="105583251">
    <w:abstractNumId w:val="5"/>
  </w:num>
  <w:num w:numId="12" w16cid:durableId="1950162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qQUAocd5UCwAAAA="/>
  </w:docVars>
  <w:rsids>
    <w:rsidRoot w:val="00F86D2B"/>
    <w:rsid w:val="00015969"/>
    <w:rsid w:val="00021690"/>
    <w:rsid w:val="00024500"/>
    <w:rsid w:val="00027125"/>
    <w:rsid w:val="0003170A"/>
    <w:rsid w:val="000332E1"/>
    <w:rsid w:val="00054E83"/>
    <w:rsid w:val="000557AC"/>
    <w:rsid w:val="000600E9"/>
    <w:rsid w:val="00063B9D"/>
    <w:rsid w:val="00064EA8"/>
    <w:rsid w:val="00072BED"/>
    <w:rsid w:val="00074F63"/>
    <w:rsid w:val="00084413"/>
    <w:rsid w:val="0009064B"/>
    <w:rsid w:val="000922DC"/>
    <w:rsid w:val="000966B4"/>
    <w:rsid w:val="000A68FE"/>
    <w:rsid w:val="000A6CE7"/>
    <w:rsid w:val="000B5E65"/>
    <w:rsid w:val="000B718A"/>
    <w:rsid w:val="000C16AE"/>
    <w:rsid w:val="000C3D4E"/>
    <w:rsid w:val="000C40CF"/>
    <w:rsid w:val="000C55BD"/>
    <w:rsid w:val="000D4AE9"/>
    <w:rsid w:val="000D7A8A"/>
    <w:rsid w:val="000E1E83"/>
    <w:rsid w:val="000E221E"/>
    <w:rsid w:val="000E31D6"/>
    <w:rsid w:val="000F292A"/>
    <w:rsid w:val="000F593A"/>
    <w:rsid w:val="0010563A"/>
    <w:rsid w:val="00107C3B"/>
    <w:rsid w:val="0011284A"/>
    <w:rsid w:val="0012176E"/>
    <w:rsid w:val="0012428F"/>
    <w:rsid w:val="00127DD9"/>
    <w:rsid w:val="0014043C"/>
    <w:rsid w:val="0014731B"/>
    <w:rsid w:val="0015597F"/>
    <w:rsid w:val="001579CA"/>
    <w:rsid w:val="001678D2"/>
    <w:rsid w:val="00172E30"/>
    <w:rsid w:val="001979FF"/>
    <w:rsid w:val="001C49CB"/>
    <w:rsid w:val="001C6860"/>
    <w:rsid w:val="001E4BB5"/>
    <w:rsid w:val="001E6FCF"/>
    <w:rsid w:val="001F62F3"/>
    <w:rsid w:val="00202E27"/>
    <w:rsid w:val="00203587"/>
    <w:rsid w:val="00213083"/>
    <w:rsid w:val="0022333E"/>
    <w:rsid w:val="00226C5F"/>
    <w:rsid w:val="002270A8"/>
    <w:rsid w:val="002324CD"/>
    <w:rsid w:val="00235167"/>
    <w:rsid w:val="00235C23"/>
    <w:rsid w:val="00241643"/>
    <w:rsid w:val="00243F79"/>
    <w:rsid w:val="00256AB0"/>
    <w:rsid w:val="00272937"/>
    <w:rsid w:val="002747CF"/>
    <w:rsid w:val="002850C3"/>
    <w:rsid w:val="00286A2A"/>
    <w:rsid w:val="00292427"/>
    <w:rsid w:val="00297395"/>
    <w:rsid w:val="002A34DF"/>
    <w:rsid w:val="002A5F7A"/>
    <w:rsid w:val="002C190B"/>
    <w:rsid w:val="002C48FE"/>
    <w:rsid w:val="002C4CF2"/>
    <w:rsid w:val="002D11A5"/>
    <w:rsid w:val="002D49BF"/>
    <w:rsid w:val="002D6AB8"/>
    <w:rsid w:val="002D781E"/>
    <w:rsid w:val="002E312E"/>
    <w:rsid w:val="002E6593"/>
    <w:rsid w:val="002E687D"/>
    <w:rsid w:val="002F13AE"/>
    <w:rsid w:val="00300B66"/>
    <w:rsid w:val="00300FB1"/>
    <w:rsid w:val="003044EB"/>
    <w:rsid w:val="00306C82"/>
    <w:rsid w:val="00306F3F"/>
    <w:rsid w:val="003079A8"/>
    <w:rsid w:val="003120BC"/>
    <w:rsid w:val="003153C9"/>
    <w:rsid w:val="00321A0D"/>
    <w:rsid w:val="00331C1A"/>
    <w:rsid w:val="00332A43"/>
    <w:rsid w:val="003333F1"/>
    <w:rsid w:val="00336DA6"/>
    <w:rsid w:val="00361CDB"/>
    <w:rsid w:val="003651C7"/>
    <w:rsid w:val="00376603"/>
    <w:rsid w:val="00381BCF"/>
    <w:rsid w:val="00382D6F"/>
    <w:rsid w:val="00392733"/>
    <w:rsid w:val="0039627B"/>
    <w:rsid w:val="003A0EF5"/>
    <w:rsid w:val="003A3983"/>
    <w:rsid w:val="003A7A04"/>
    <w:rsid w:val="003C7A39"/>
    <w:rsid w:val="003D577E"/>
    <w:rsid w:val="003D62E5"/>
    <w:rsid w:val="003D6DB5"/>
    <w:rsid w:val="003D7D7C"/>
    <w:rsid w:val="003E0AD6"/>
    <w:rsid w:val="003E0D2D"/>
    <w:rsid w:val="003E1A40"/>
    <w:rsid w:val="003E1E17"/>
    <w:rsid w:val="003E404F"/>
    <w:rsid w:val="003F2178"/>
    <w:rsid w:val="00410AC7"/>
    <w:rsid w:val="00413B46"/>
    <w:rsid w:val="00415DE9"/>
    <w:rsid w:val="0041644E"/>
    <w:rsid w:val="00430859"/>
    <w:rsid w:val="00433AF8"/>
    <w:rsid w:val="00434CD6"/>
    <w:rsid w:val="004356D0"/>
    <w:rsid w:val="004379A5"/>
    <w:rsid w:val="00437D5F"/>
    <w:rsid w:val="00440FF7"/>
    <w:rsid w:val="004502BD"/>
    <w:rsid w:val="004504D5"/>
    <w:rsid w:val="00453560"/>
    <w:rsid w:val="00453E5F"/>
    <w:rsid w:val="00454F33"/>
    <w:rsid w:val="004714CD"/>
    <w:rsid w:val="00475B35"/>
    <w:rsid w:val="004806D8"/>
    <w:rsid w:val="00490039"/>
    <w:rsid w:val="00491D40"/>
    <w:rsid w:val="00493781"/>
    <w:rsid w:val="0049477D"/>
    <w:rsid w:val="004A1AAA"/>
    <w:rsid w:val="004A3BF2"/>
    <w:rsid w:val="004A4C18"/>
    <w:rsid w:val="004B041D"/>
    <w:rsid w:val="004C2273"/>
    <w:rsid w:val="004C2F2E"/>
    <w:rsid w:val="004D128F"/>
    <w:rsid w:val="004D1DA9"/>
    <w:rsid w:val="004D53AF"/>
    <w:rsid w:val="004D57DA"/>
    <w:rsid w:val="004D72F4"/>
    <w:rsid w:val="004D77E6"/>
    <w:rsid w:val="004E3F85"/>
    <w:rsid w:val="004E6DB2"/>
    <w:rsid w:val="005100D5"/>
    <w:rsid w:val="00511A70"/>
    <w:rsid w:val="00523C7A"/>
    <w:rsid w:val="00524EA9"/>
    <w:rsid w:val="00525DA4"/>
    <w:rsid w:val="00525E2C"/>
    <w:rsid w:val="00527817"/>
    <w:rsid w:val="00532149"/>
    <w:rsid w:val="00534797"/>
    <w:rsid w:val="00544461"/>
    <w:rsid w:val="005568CA"/>
    <w:rsid w:val="00563D1B"/>
    <w:rsid w:val="00566D9C"/>
    <w:rsid w:val="00566FFF"/>
    <w:rsid w:val="005756FA"/>
    <w:rsid w:val="00577D95"/>
    <w:rsid w:val="005835C8"/>
    <w:rsid w:val="00587AEF"/>
    <w:rsid w:val="00592059"/>
    <w:rsid w:val="00593BD1"/>
    <w:rsid w:val="00594AA9"/>
    <w:rsid w:val="0059609D"/>
    <w:rsid w:val="005A1730"/>
    <w:rsid w:val="005B10FD"/>
    <w:rsid w:val="005B6153"/>
    <w:rsid w:val="005C210E"/>
    <w:rsid w:val="005D147B"/>
    <w:rsid w:val="005D7A9D"/>
    <w:rsid w:val="005E3E12"/>
    <w:rsid w:val="005E6FA2"/>
    <w:rsid w:val="005F2CA8"/>
    <w:rsid w:val="005F51A2"/>
    <w:rsid w:val="005F7DEC"/>
    <w:rsid w:val="00600095"/>
    <w:rsid w:val="00600B07"/>
    <w:rsid w:val="00601A23"/>
    <w:rsid w:val="00602A59"/>
    <w:rsid w:val="00613E7B"/>
    <w:rsid w:val="00616314"/>
    <w:rsid w:val="00621DA2"/>
    <w:rsid w:val="00632A86"/>
    <w:rsid w:val="00636815"/>
    <w:rsid w:val="00642A47"/>
    <w:rsid w:val="006511D6"/>
    <w:rsid w:val="00654BE4"/>
    <w:rsid w:val="006574CF"/>
    <w:rsid w:val="00660538"/>
    <w:rsid w:val="0066135C"/>
    <w:rsid w:val="00664D33"/>
    <w:rsid w:val="00670D7A"/>
    <w:rsid w:val="006859B4"/>
    <w:rsid w:val="006867E0"/>
    <w:rsid w:val="00687D84"/>
    <w:rsid w:val="00693454"/>
    <w:rsid w:val="006A0B86"/>
    <w:rsid w:val="006A37B3"/>
    <w:rsid w:val="006A44BD"/>
    <w:rsid w:val="006A4FE7"/>
    <w:rsid w:val="006A54D4"/>
    <w:rsid w:val="006A57AF"/>
    <w:rsid w:val="006A6737"/>
    <w:rsid w:val="006B09AB"/>
    <w:rsid w:val="006B13F0"/>
    <w:rsid w:val="006B36C2"/>
    <w:rsid w:val="006C32DC"/>
    <w:rsid w:val="006D0B07"/>
    <w:rsid w:val="006D3827"/>
    <w:rsid w:val="006D4466"/>
    <w:rsid w:val="006D7D36"/>
    <w:rsid w:val="006E146A"/>
    <w:rsid w:val="006E2F41"/>
    <w:rsid w:val="006F04CA"/>
    <w:rsid w:val="006F70EB"/>
    <w:rsid w:val="007027CA"/>
    <w:rsid w:val="00706D08"/>
    <w:rsid w:val="00711936"/>
    <w:rsid w:val="007134AE"/>
    <w:rsid w:val="007211FC"/>
    <w:rsid w:val="00736D93"/>
    <w:rsid w:val="00741025"/>
    <w:rsid w:val="00744D76"/>
    <w:rsid w:val="00745C63"/>
    <w:rsid w:val="00751C0F"/>
    <w:rsid w:val="00752F33"/>
    <w:rsid w:val="0075593B"/>
    <w:rsid w:val="0075793B"/>
    <w:rsid w:val="00761F8B"/>
    <w:rsid w:val="0077009A"/>
    <w:rsid w:val="0077265A"/>
    <w:rsid w:val="00777798"/>
    <w:rsid w:val="0078154A"/>
    <w:rsid w:val="007831F6"/>
    <w:rsid w:val="00783717"/>
    <w:rsid w:val="00785AFD"/>
    <w:rsid w:val="007930F5"/>
    <w:rsid w:val="00794028"/>
    <w:rsid w:val="00797C92"/>
    <w:rsid w:val="007A4EF2"/>
    <w:rsid w:val="007B6CB0"/>
    <w:rsid w:val="007B6CBF"/>
    <w:rsid w:val="007C1B83"/>
    <w:rsid w:val="007C6C8A"/>
    <w:rsid w:val="007D545A"/>
    <w:rsid w:val="007E23BD"/>
    <w:rsid w:val="007F3A17"/>
    <w:rsid w:val="00803E15"/>
    <w:rsid w:val="00803E8F"/>
    <w:rsid w:val="00804FDD"/>
    <w:rsid w:val="0081533B"/>
    <w:rsid w:val="00816C73"/>
    <w:rsid w:val="008208C5"/>
    <w:rsid w:val="00821D43"/>
    <w:rsid w:val="00822660"/>
    <w:rsid w:val="008312BE"/>
    <w:rsid w:val="008354A2"/>
    <w:rsid w:val="00846985"/>
    <w:rsid w:val="00855ECB"/>
    <w:rsid w:val="008571E1"/>
    <w:rsid w:val="00861022"/>
    <w:rsid w:val="008617EE"/>
    <w:rsid w:val="00864819"/>
    <w:rsid w:val="00872B5A"/>
    <w:rsid w:val="00874988"/>
    <w:rsid w:val="00891290"/>
    <w:rsid w:val="00891410"/>
    <w:rsid w:val="0089283A"/>
    <w:rsid w:val="00892FCB"/>
    <w:rsid w:val="008A0E06"/>
    <w:rsid w:val="008A7DEE"/>
    <w:rsid w:val="008C1B06"/>
    <w:rsid w:val="008C5351"/>
    <w:rsid w:val="008D1F57"/>
    <w:rsid w:val="008D259F"/>
    <w:rsid w:val="008E0C9C"/>
    <w:rsid w:val="008E1433"/>
    <w:rsid w:val="008E3926"/>
    <w:rsid w:val="008E628B"/>
    <w:rsid w:val="008E7852"/>
    <w:rsid w:val="008F0D2D"/>
    <w:rsid w:val="008F6E35"/>
    <w:rsid w:val="008F7BB2"/>
    <w:rsid w:val="00902436"/>
    <w:rsid w:val="0090646F"/>
    <w:rsid w:val="00910710"/>
    <w:rsid w:val="009179D1"/>
    <w:rsid w:val="009235B2"/>
    <w:rsid w:val="009407F5"/>
    <w:rsid w:val="00941321"/>
    <w:rsid w:val="009443F2"/>
    <w:rsid w:val="00946BC9"/>
    <w:rsid w:val="00950AF4"/>
    <w:rsid w:val="0095312D"/>
    <w:rsid w:val="009636C1"/>
    <w:rsid w:val="00975675"/>
    <w:rsid w:val="00976D45"/>
    <w:rsid w:val="00981ADF"/>
    <w:rsid w:val="00993C86"/>
    <w:rsid w:val="00994C1C"/>
    <w:rsid w:val="009B1C77"/>
    <w:rsid w:val="009B3EEE"/>
    <w:rsid w:val="009D18A5"/>
    <w:rsid w:val="009D6B95"/>
    <w:rsid w:val="009E0B18"/>
    <w:rsid w:val="009E1AD9"/>
    <w:rsid w:val="009E6C35"/>
    <w:rsid w:val="009E754B"/>
    <w:rsid w:val="009E7CC2"/>
    <w:rsid w:val="009F56DF"/>
    <w:rsid w:val="00A07070"/>
    <w:rsid w:val="00A076C5"/>
    <w:rsid w:val="00A15FA8"/>
    <w:rsid w:val="00A17202"/>
    <w:rsid w:val="00A3384C"/>
    <w:rsid w:val="00A36CF5"/>
    <w:rsid w:val="00A371AC"/>
    <w:rsid w:val="00A411AA"/>
    <w:rsid w:val="00A4265E"/>
    <w:rsid w:val="00A44C95"/>
    <w:rsid w:val="00A45505"/>
    <w:rsid w:val="00A46B27"/>
    <w:rsid w:val="00A46B57"/>
    <w:rsid w:val="00A56B92"/>
    <w:rsid w:val="00A57F16"/>
    <w:rsid w:val="00A61FDC"/>
    <w:rsid w:val="00A70CF8"/>
    <w:rsid w:val="00A73089"/>
    <w:rsid w:val="00A75497"/>
    <w:rsid w:val="00A871A1"/>
    <w:rsid w:val="00A87628"/>
    <w:rsid w:val="00A90DC6"/>
    <w:rsid w:val="00A95001"/>
    <w:rsid w:val="00A96C3B"/>
    <w:rsid w:val="00AA7264"/>
    <w:rsid w:val="00AD21FC"/>
    <w:rsid w:val="00AD2C63"/>
    <w:rsid w:val="00AD5870"/>
    <w:rsid w:val="00AE05B9"/>
    <w:rsid w:val="00B03AD3"/>
    <w:rsid w:val="00B07899"/>
    <w:rsid w:val="00B1122A"/>
    <w:rsid w:val="00B3355B"/>
    <w:rsid w:val="00B457D5"/>
    <w:rsid w:val="00B579D9"/>
    <w:rsid w:val="00B70FDA"/>
    <w:rsid w:val="00B80E72"/>
    <w:rsid w:val="00B818E1"/>
    <w:rsid w:val="00B81D5A"/>
    <w:rsid w:val="00B84D31"/>
    <w:rsid w:val="00B859B9"/>
    <w:rsid w:val="00B906E9"/>
    <w:rsid w:val="00B965F5"/>
    <w:rsid w:val="00B97BE8"/>
    <w:rsid w:val="00BA1317"/>
    <w:rsid w:val="00BA284D"/>
    <w:rsid w:val="00BA3F4C"/>
    <w:rsid w:val="00BB1948"/>
    <w:rsid w:val="00BB20D2"/>
    <w:rsid w:val="00BB2357"/>
    <w:rsid w:val="00BB2CCD"/>
    <w:rsid w:val="00BB46DB"/>
    <w:rsid w:val="00BB5DCD"/>
    <w:rsid w:val="00BD50A0"/>
    <w:rsid w:val="00BD705E"/>
    <w:rsid w:val="00BE0ADF"/>
    <w:rsid w:val="00C01C97"/>
    <w:rsid w:val="00C03527"/>
    <w:rsid w:val="00C10153"/>
    <w:rsid w:val="00C12F24"/>
    <w:rsid w:val="00C13748"/>
    <w:rsid w:val="00C17E13"/>
    <w:rsid w:val="00C2336E"/>
    <w:rsid w:val="00C2409C"/>
    <w:rsid w:val="00C261BE"/>
    <w:rsid w:val="00C2748F"/>
    <w:rsid w:val="00C2798F"/>
    <w:rsid w:val="00C350CB"/>
    <w:rsid w:val="00C451C5"/>
    <w:rsid w:val="00C464FF"/>
    <w:rsid w:val="00C46B1F"/>
    <w:rsid w:val="00C47F91"/>
    <w:rsid w:val="00C61A95"/>
    <w:rsid w:val="00C649C6"/>
    <w:rsid w:val="00C67037"/>
    <w:rsid w:val="00C7102B"/>
    <w:rsid w:val="00C808D4"/>
    <w:rsid w:val="00C8566D"/>
    <w:rsid w:val="00C86657"/>
    <w:rsid w:val="00C900EB"/>
    <w:rsid w:val="00C93E35"/>
    <w:rsid w:val="00C96BDD"/>
    <w:rsid w:val="00CA6B2B"/>
    <w:rsid w:val="00CB041C"/>
    <w:rsid w:val="00CB2E52"/>
    <w:rsid w:val="00CB7D5B"/>
    <w:rsid w:val="00CC0D5B"/>
    <w:rsid w:val="00CC2AD3"/>
    <w:rsid w:val="00CC465E"/>
    <w:rsid w:val="00CD2883"/>
    <w:rsid w:val="00CE725D"/>
    <w:rsid w:val="00CF2FF9"/>
    <w:rsid w:val="00D0522A"/>
    <w:rsid w:val="00D10CB8"/>
    <w:rsid w:val="00D12AFF"/>
    <w:rsid w:val="00D132F7"/>
    <w:rsid w:val="00D2465B"/>
    <w:rsid w:val="00D32C3D"/>
    <w:rsid w:val="00D33013"/>
    <w:rsid w:val="00D431C2"/>
    <w:rsid w:val="00D4398B"/>
    <w:rsid w:val="00D43B83"/>
    <w:rsid w:val="00D45BB2"/>
    <w:rsid w:val="00D467E0"/>
    <w:rsid w:val="00D4768E"/>
    <w:rsid w:val="00D56E01"/>
    <w:rsid w:val="00D6093A"/>
    <w:rsid w:val="00D61DAC"/>
    <w:rsid w:val="00D67F97"/>
    <w:rsid w:val="00D73B07"/>
    <w:rsid w:val="00D767EE"/>
    <w:rsid w:val="00D80367"/>
    <w:rsid w:val="00D8202A"/>
    <w:rsid w:val="00D824F8"/>
    <w:rsid w:val="00D84102"/>
    <w:rsid w:val="00D90BFA"/>
    <w:rsid w:val="00D96164"/>
    <w:rsid w:val="00DA112C"/>
    <w:rsid w:val="00DA1182"/>
    <w:rsid w:val="00DA1BCA"/>
    <w:rsid w:val="00DB53FE"/>
    <w:rsid w:val="00DB5CDE"/>
    <w:rsid w:val="00DC0360"/>
    <w:rsid w:val="00DC16F0"/>
    <w:rsid w:val="00DD17CA"/>
    <w:rsid w:val="00DE4E32"/>
    <w:rsid w:val="00DE5C87"/>
    <w:rsid w:val="00DF1C4A"/>
    <w:rsid w:val="00DF6693"/>
    <w:rsid w:val="00DF7F62"/>
    <w:rsid w:val="00E14E00"/>
    <w:rsid w:val="00E16597"/>
    <w:rsid w:val="00E20BF2"/>
    <w:rsid w:val="00E210F6"/>
    <w:rsid w:val="00E25650"/>
    <w:rsid w:val="00E26968"/>
    <w:rsid w:val="00E42578"/>
    <w:rsid w:val="00E445B9"/>
    <w:rsid w:val="00E61FA2"/>
    <w:rsid w:val="00E62715"/>
    <w:rsid w:val="00E66AFD"/>
    <w:rsid w:val="00E72F83"/>
    <w:rsid w:val="00E7446D"/>
    <w:rsid w:val="00E812B5"/>
    <w:rsid w:val="00E95AA9"/>
    <w:rsid w:val="00EA3767"/>
    <w:rsid w:val="00EA7BDE"/>
    <w:rsid w:val="00EC3D64"/>
    <w:rsid w:val="00ED18F1"/>
    <w:rsid w:val="00ED3128"/>
    <w:rsid w:val="00EE4925"/>
    <w:rsid w:val="00F051BE"/>
    <w:rsid w:val="00F053EC"/>
    <w:rsid w:val="00F06676"/>
    <w:rsid w:val="00F10DFF"/>
    <w:rsid w:val="00F172B7"/>
    <w:rsid w:val="00F220FC"/>
    <w:rsid w:val="00F22AD4"/>
    <w:rsid w:val="00F2457E"/>
    <w:rsid w:val="00F3066B"/>
    <w:rsid w:val="00F3259C"/>
    <w:rsid w:val="00F46A11"/>
    <w:rsid w:val="00F47962"/>
    <w:rsid w:val="00F511A4"/>
    <w:rsid w:val="00F55205"/>
    <w:rsid w:val="00F55AC7"/>
    <w:rsid w:val="00F57896"/>
    <w:rsid w:val="00F57D0D"/>
    <w:rsid w:val="00F670EE"/>
    <w:rsid w:val="00F75C73"/>
    <w:rsid w:val="00F7696E"/>
    <w:rsid w:val="00F777CB"/>
    <w:rsid w:val="00F80BF1"/>
    <w:rsid w:val="00F83E75"/>
    <w:rsid w:val="00F86D2B"/>
    <w:rsid w:val="00F90F6B"/>
    <w:rsid w:val="00F91615"/>
    <w:rsid w:val="00F92C5E"/>
    <w:rsid w:val="00F941F8"/>
    <w:rsid w:val="00F947AC"/>
    <w:rsid w:val="00F95D8D"/>
    <w:rsid w:val="00F95EDF"/>
    <w:rsid w:val="00F967DF"/>
    <w:rsid w:val="00FA038C"/>
    <w:rsid w:val="00FB0BFE"/>
    <w:rsid w:val="00FB3310"/>
    <w:rsid w:val="00FB7026"/>
    <w:rsid w:val="00FC088E"/>
    <w:rsid w:val="00FC2839"/>
    <w:rsid w:val="00FC3019"/>
    <w:rsid w:val="00FD0962"/>
    <w:rsid w:val="00FD1BC1"/>
    <w:rsid w:val="00FD6AA4"/>
    <w:rsid w:val="00FE09AE"/>
    <w:rsid w:val="00FE1D83"/>
    <w:rsid w:val="00FE5320"/>
    <w:rsid w:val="00FF2E7D"/>
    <w:rsid w:val="00FF7303"/>
    <w:rsid w:val="055C5519"/>
    <w:rsid w:val="06B7054D"/>
    <w:rsid w:val="0932BE75"/>
    <w:rsid w:val="0CC98F7E"/>
    <w:rsid w:val="0CDE3617"/>
    <w:rsid w:val="1226B8B1"/>
    <w:rsid w:val="1950CFC5"/>
    <w:rsid w:val="1C1F3A18"/>
    <w:rsid w:val="1C535CF2"/>
    <w:rsid w:val="1FA34C1C"/>
    <w:rsid w:val="2407BBC1"/>
    <w:rsid w:val="24298F62"/>
    <w:rsid w:val="26B9EEBE"/>
    <w:rsid w:val="27B1FAD1"/>
    <w:rsid w:val="2C41F1CB"/>
    <w:rsid w:val="2D654FAE"/>
    <w:rsid w:val="2FB31847"/>
    <w:rsid w:val="30960CA0"/>
    <w:rsid w:val="32602911"/>
    <w:rsid w:val="3340129D"/>
    <w:rsid w:val="33846F3B"/>
    <w:rsid w:val="33E8706B"/>
    <w:rsid w:val="3407DEDD"/>
    <w:rsid w:val="348C10FF"/>
    <w:rsid w:val="36670205"/>
    <w:rsid w:val="37E1E231"/>
    <w:rsid w:val="38299276"/>
    <w:rsid w:val="3DF41FE8"/>
    <w:rsid w:val="40A4FD43"/>
    <w:rsid w:val="4378A9AD"/>
    <w:rsid w:val="47BE2FBB"/>
    <w:rsid w:val="4BB51B46"/>
    <w:rsid w:val="4D7C6706"/>
    <w:rsid w:val="4EE141C3"/>
    <w:rsid w:val="503C5674"/>
    <w:rsid w:val="52521B09"/>
    <w:rsid w:val="54409B4F"/>
    <w:rsid w:val="5685152F"/>
    <w:rsid w:val="5770E9BA"/>
    <w:rsid w:val="58D1C75C"/>
    <w:rsid w:val="5AD9BFAF"/>
    <w:rsid w:val="5C035460"/>
    <w:rsid w:val="5C23AFE8"/>
    <w:rsid w:val="636B71B8"/>
    <w:rsid w:val="65B14D97"/>
    <w:rsid w:val="68C7866F"/>
    <w:rsid w:val="73241326"/>
    <w:rsid w:val="761CD135"/>
    <w:rsid w:val="78D1A736"/>
    <w:rsid w:val="78E6FEDE"/>
    <w:rsid w:val="79644470"/>
    <w:rsid w:val="7B387CB7"/>
    <w:rsid w:val="7B792D2F"/>
    <w:rsid w:val="7DD5A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E8223A92-F98D-4A35-8739-0A1FCB30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96"/>
  </w:style>
  <w:style w:type="paragraph" w:styleId="Heading2">
    <w:name w:val="heading 2"/>
    <w:basedOn w:val="Normal"/>
    <w:next w:val="Normal"/>
    <w:link w:val="Heading2Char"/>
    <w:uiPriority w:val="9"/>
    <w:unhideWhenUsed/>
    <w:qFormat/>
    <w:rsid w:val="000D4A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basedOn w:val="Normal"/>
    <w:uiPriority w:val="34"/>
    <w:qFormat/>
    <w:rsid w:val="000D4AE9"/>
    <w:pPr>
      <w:ind w:left="720"/>
      <w:contextualSpacing/>
    </w:pPr>
  </w:style>
  <w:style w:type="character" w:customStyle="1" w:styleId="Heading2Char">
    <w:name w:val="Heading 2 Char"/>
    <w:basedOn w:val="DefaultParagraphFont"/>
    <w:link w:val="Heading2"/>
    <w:uiPriority w:val="9"/>
    <w:rsid w:val="000D4AE9"/>
    <w:rPr>
      <w:rFonts w:asciiTheme="majorHAnsi" w:eastAsiaTheme="majorEastAsia" w:hAnsiTheme="majorHAnsi" w:cstheme="majorBidi"/>
      <w:color w:val="365F91" w:themeColor="accent1" w:themeShade="BF"/>
      <w:sz w:val="26"/>
      <w:szCs w:val="26"/>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11284A"/>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11284A"/>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11284A"/>
    <w:rPr>
      <w:rFonts w:cs="Times New Roman"/>
      <w:vertAlign w:val="superscript"/>
    </w:rPr>
  </w:style>
  <w:style w:type="table" w:customStyle="1" w:styleId="ListTable321">
    <w:name w:val="List Table 321"/>
    <w:basedOn w:val="TableNormal"/>
    <w:next w:val="ListTable3"/>
    <w:uiPriority w:val="48"/>
    <w:rsid w:val="0011284A"/>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11284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0966B4"/>
    <w:rPr>
      <w:sz w:val="16"/>
      <w:szCs w:val="16"/>
    </w:rPr>
  </w:style>
  <w:style w:type="paragraph" w:styleId="CommentText">
    <w:name w:val="annotation text"/>
    <w:basedOn w:val="Normal"/>
    <w:link w:val="CommentTextChar"/>
    <w:uiPriority w:val="99"/>
    <w:unhideWhenUsed/>
    <w:rsid w:val="000966B4"/>
    <w:rPr>
      <w:sz w:val="20"/>
      <w:szCs w:val="20"/>
    </w:rPr>
  </w:style>
  <w:style w:type="character" w:customStyle="1" w:styleId="CommentTextChar">
    <w:name w:val="Comment Text Char"/>
    <w:basedOn w:val="DefaultParagraphFont"/>
    <w:link w:val="CommentText"/>
    <w:uiPriority w:val="99"/>
    <w:rsid w:val="000966B4"/>
    <w:rPr>
      <w:sz w:val="20"/>
      <w:szCs w:val="20"/>
    </w:rPr>
  </w:style>
  <w:style w:type="paragraph" w:styleId="CommentSubject">
    <w:name w:val="annotation subject"/>
    <w:basedOn w:val="CommentText"/>
    <w:next w:val="CommentText"/>
    <w:link w:val="CommentSubjectChar"/>
    <w:uiPriority w:val="99"/>
    <w:semiHidden/>
    <w:unhideWhenUsed/>
    <w:rsid w:val="000966B4"/>
    <w:rPr>
      <w:b/>
      <w:bCs/>
    </w:rPr>
  </w:style>
  <w:style w:type="character" w:customStyle="1" w:styleId="CommentSubjectChar">
    <w:name w:val="Comment Subject Char"/>
    <w:basedOn w:val="CommentTextChar"/>
    <w:link w:val="CommentSubject"/>
    <w:uiPriority w:val="99"/>
    <w:semiHidden/>
    <w:rsid w:val="000966B4"/>
    <w:rPr>
      <w:b/>
      <w:bCs/>
      <w:sz w:val="20"/>
      <w:szCs w:val="20"/>
    </w:rPr>
  </w:style>
  <w:style w:type="paragraph" w:styleId="Revision">
    <w:name w:val="Revision"/>
    <w:hidden/>
    <w:uiPriority w:val="99"/>
    <w:semiHidden/>
    <w:rsid w:val="003D62E5"/>
  </w:style>
  <w:style w:type="character" w:styleId="UnresolvedMention">
    <w:name w:val="Unresolved Mention"/>
    <w:basedOn w:val="DefaultParagraphFont"/>
    <w:uiPriority w:val="99"/>
    <w:unhideWhenUsed/>
    <w:rsid w:val="00DD17CA"/>
    <w:rPr>
      <w:color w:val="605E5C"/>
      <w:shd w:val="clear" w:color="auto" w:fill="E1DFDD"/>
    </w:rPr>
  </w:style>
  <w:style w:type="character" w:styleId="Mention">
    <w:name w:val="Mention"/>
    <w:basedOn w:val="DefaultParagraphFont"/>
    <w:uiPriority w:val="99"/>
    <w:unhideWhenUsed/>
    <w:rsid w:val="00DD17CA"/>
    <w:rPr>
      <w:color w:val="2B579A"/>
      <w:shd w:val="clear" w:color="auto" w:fill="E1DFDD"/>
    </w:rPr>
  </w:style>
  <w:style w:type="table" w:customStyle="1" w:styleId="TableGrid3">
    <w:name w:val="Table Grid3"/>
    <w:basedOn w:val="TableNormal"/>
    <w:next w:val="TableGrid"/>
    <w:uiPriority w:val="59"/>
    <w:rsid w:val="00F46A11"/>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customStyle="1" w:styleId="xxxmsonormal">
    <w:name w:val="x_xxmsonormal"/>
    <w:basedOn w:val="Normal"/>
    <w:rsid w:val="00D61DAC"/>
    <w:rPr>
      <w:rFonts w:ascii="Calibri" w:eastAsiaTheme="minorHAnsi" w:hAnsi="Calibri" w:cs="Calibri"/>
      <w:sz w:val="22"/>
      <w:szCs w:val="22"/>
    </w:rPr>
  </w:style>
  <w:style w:type="paragraph" w:customStyle="1" w:styleId="xxmsonormal">
    <w:name w:val="x_xmsonormal"/>
    <w:basedOn w:val="Normal"/>
    <w:rsid w:val="00C86657"/>
    <w:rPr>
      <w:rFonts w:ascii="Calibri" w:eastAsiaTheme="minorHAnsi" w:hAnsi="Calibri" w:cs="Calibri"/>
      <w:sz w:val="22"/>
      <w:szCs w:val="22"/>
    </w:rPr>
  </w:style>
  <w:style w:type="paragraph" w:customStyle="1" w:styleId="xmsonormal">
    <w:name w:val="x_msonormal"/>
    <w:basedOn w:val="Normal"/>
    <w:rsid w:val="00B818E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4809">
      <w:bodyDiv w:val="1"/>
      <w:marLeft w:val="0"/>
      <w:marRight w:val="0"/>
      <w:marTop w:val="0"/>
      <w:marBottom w:val="0"/>
      <w:divBdr>
        <w:top w:val="none" w:sz="0" w:space="0" w:color="auto"/>
        <w:left w:val="none" w:sz="0" w:space="0" w:color="auto"/>
        <w:bottom w:val="none" w:sz="0" w:space="0" w:color="auto"/>
        <w:right w:val="none" w:sz="0" w:space="0" w:color="auto"/>
      </w:divBdr>
    </w:div>
    <w:div w:id="65529961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18431436">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72762540">
      <w:bodyDiv w:val="1"/>
      <w:marLeft w:val="0"/>
      <w:marRight w:val="0"/>
      <w:marTop w:val="0"/>
      <w:marBottom w:val="0"/>
      <w:divBdr>
        <w:top w:val="none" w:sz="0" w:space="0" w:color="auto"/>
        <w:left w:val="none" w:sz="0" w:space="0" w:color="auto"/>
        <w:bottom w:val="none" w:sz="0" w:space="0" w:color="auto"/>
        <w:right w:val="none" w:sz="0" w:space="0" w:color="auto"/>
      </w:divBdr>
    </w:div>
    <w:div w:id="188763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3-08/gfo-23-301-energy-efficiency-and-load-flexibility-industrial-and-commercia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3" ma:contentTypeDescription="Create a new document." ma:contentTypeScope="" ma:versionID="f0c815800f7e70117822f37a484f2311">
  <xsd:schema xmlns:xsd="http://www.w3.org/2001/XMLSchema" xmlns:xs="http://www.w3.org/2001/XMLSchema" xmlns:p="http://schemas.microsoft.com/office/2006/metadata/properties" xmlns:ns2="5067c814-4b34-462c-a21d-c185ff6548d2" targetNamespace="http://schemas.microsoft.com/office/2006/metadata/properties" ma:root="true" ma:fieldsID="10ae3b69f805c5a62af4cbdf49269afb" ns2:_="">
    <xsd:import namespace="5067c814-4b34-462c-a21d-c185ff6548d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724D6-AE31-48C3-B523-3F9F5A960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1477</Characters>
  <Application>Microsoft Office Word</Application>
  <DocSecurity>0</DocSecurity>
  <Lines>12</Lines>
  <Paragraphs>3</Paragraphs>
  <ScaleCrop>false</ScaleCrop>
  <Company>Wobschall Design</Company>
  <LinksUpToDate>false</LinksUpToDate>
  <CharactersWithSpaces>1732</CharactersWithSpaces>
  <SharedDoc>false</SharedDoc>
  <HLinks>
    <vt:vector size="30" baseType="variant">
      <vt:variant>
        <vt:i4>4718684</vt:i4>
      </vt:variant>
      <vt:variant>
        <vt:i4>6</vt:i4>
      </vt:variant>
      <vt:variant>
        <vt:i4>0</vt:i4>
      </vt:variant>
      <vt:variant>
        <vt:i4>5</vt:i4>
      </vt:variant>
      <vt:variant>
        <vt:lpwstr>https://www.energy.ca.gov/programs-and-topics/programs/tribal-program</vt:lpwstr>
      </vt:variant>
      <vt:variant>
        <vt:lpwstr/>
      </vt:variant>
      <vt:variant>
        <vt:i4>5177419</vt:i4>
      </vt:variant>
      <vt:variant>
        <vt:i4>3</vt:i4>
      </vt:variant>
      <vt:variant>
        <vt:i4>0</vt:i4>
      </vt:variant>
      <vt:variant>
        <vt:i4>5</vt:i4>
      </vt:variant>
      <vt:variant>
        <vt:lpwstr>https://tribalaffairs.ca.gov/tribal-information/</vt:lpwstr>
      </vt:variant>
      <vt:variant>
        <vt:lpwstr/>
      </vt:variant>
      <vt:variant>
        <vt:i4>4063281</vt:i4>
      </vt:variant>
      <vt:variant>
        <vt:i4>0</vt:i4>
      </vt:variant>
      <vt:variant>
        <vt:i4>0</vt:i4>
      </vt:variant>
      <vt:variant>
        <vt:i4>5</vt:i4>
      </vt:variant>
      <vt:variant>
        <vt:lpwstr>https://oehha.ca.gov/calenviroscreen/sb535</vt:lpwstr>
      </vt:variant>
      <vt:variant>
        <vt:lpwstr/>
      </vt:variant>
      <vt:variant>
        <vt:i4>2883594</vt:i4>
      </vt:variant>
      <vt:variant>
        <vt:i4>3</vt:i4>
      </vt:variant>
      <vt:variant>
        <vt:i4>0</vt:i4>
      </vt:variant>
      <vt:variant>
        <vt:i4>5</vt:i4>
      </vt:variant>
      <vt:variant>
        <vt:lpwstr>mailto:Jason.Tancher@energy.ca.gov</vt:lpwstr>
      </vt:variant>
      <vt:variant>
        <vt:lpwstr/>
      </vt:variant>
      <vt:variant>
        <vt:i4>2883594</vt:i4>
      </vt:variant>
      <vt:variant>
        <vt:i4>0</vt:i4>
      </vt:variant>
      <vt:variant>
        <vt:i4>0</vt:i4>
      </vt:variant>
      <vt:variant>
        <vt:i4>5</vt:i4>
      </vt:variant>
      <vt:variant>
        <vt:lpwstr>mailto:Jason.Tancher@energy.ca.gov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GFO-22-502 Addendum 02 Cover Letter</dc:title>
  <dc:subject/>
  <dc:creator>Brad.Worster@energy.ca.gov</dc:creator>
  <cp:keywords/>
  <dc:description/>
  <cp:lastModifiedBy>Kidd, Kevin@Energy</cp:lastModifiedBy>
  <cp:revision>4</cp:revision>
  <cp:lastPrinted>2019-04-08T16:38:00Z</cp:lastPrinted>
  <dcterms:created xsi:type="dcterms:W3CDTF">2023-11-16T00:25:00Z</dcterms:created>
  <dcterms:modified xsi:type="dcterms:W3CDTF">2023-11-16T20:50:00Z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TaxKeyword">
    <vt:lpwstr/>
  </property>
  <property fmtid="{D5CDD505-2E9C-101B-9397-08002B2CF9AE}" pid="5" name="GrammarlyDocumentId">
    <vt:lpwstr>c443b264783fc64d0b943275ad797abea0dbff210a8e5b9e1eeb229317eff518</vt:lpwstr>
  </property>
</Properties>
</file>