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6B86" w14:textId="77777777" w:rsidR="000F3CFB" w:rsidRPr="00191657" w:rsidRDefault="00F02CA6" w:rsidP="00D73356">
      <w:pPr>
        <w:keepLines/>
        <w:widowControl w:val="0"/>
        <w:jc w:val="center"/>
        <w:rPr>
          <w:rFonts w:ascii="Arial" w:hAnsi="Arial" w:cs="Arial"/>
          <w:b/>
          <w:sz w:val="28"/>
          <w:szCs w:val="28"/>
        </w:rPr>
      </w:pPr>
      <w:r w:rsidRPr="00191657">
        <w:rPr>
          <w:rFonts w:ascii="Arial" w:hAnsi="Arial" w:cs="Arial"/>
          <w:b/>
          <w:sz w:val="28"/>
          <w:szCs w:val="28"/>
        </w:rPr>
        <w:t xml:space="preserve">Attachment </w:t>
      </w:r>
      <w:r w:rsidR="00E30E8A">
        <w:rPr>
          <w:rFonts w:ascii="Arial" w:hAnsi="Arial" w:cs="Arial"/>
          <w:b/>
          <w:sz w:val="28"/>
          <w:szCs w:val="28"/>
        </w:rPr>
        <w:t>1</w:t>
      </w:r>
    </w:p>
    <w:p w14:paraId="1977CFB2" w14:textId="77777777" w:rsidR="009238F3" w:rsidRPr="00191657" w:rsidRDefault="000F3CFB" w:rsidP="00D73356">
      <w:pPr>
        <w:keepLines/>
        <w:widowControl w:val="0"/>
        <w:jc w:val="center"/>
        <w:rPr>
          <w:rFonts w:ascii="Arial" w:hAnsi="Arial" w:cs="Arial"/>
          <w:b/>
          <w:sz w:val="28"/>
          <w:szCs w:val="28"/>
        </w:rPr>
      </w:pPr>
      <w:r w:rsidRPr="00191657">
        <w:rPr>
          <w:rFonts w:ascii="Arial" w:hAnsi="Arial" w:cs="Arial"/>
          <w:b/>
          <w:sz w:val="28"/>
          <w:szCs w:val="28"/>
        </w:rPr>
        <w:t xml:space="preserve">Exhibit </w:t>
      </w:r>
      <w:r w:rsidR="009760BC" w:rsidRPr="00191657">
        <w:rPr>
          <w:rFonts w:ascii="Arial" w:hAnsi="Arial" w:cs="Arial"/>
          <w:b/>
          <w:sz w:val="28"/>
          <w:szCs w:val="28"/>
        </w:rPr>
        <w:t>A</w:t>
      </w:r>
    </w:p>
    <w:p w14:paraId="2467953D" w14:textId="77777777" w:rsidR="00002E71" w:rsidRPr="00191657" w:rsidRDefault="00F02CA6" w:rsidP="00D73356">
      <w:pPr>
        <w:keepLines/>
        <w:widowControl w:val="0"/>
        <w:spacing w:after="120"/>
        <w:jc w:val="center"/>
        <w:rPr>
          <w:rFonts w:ascii="Arial" w:hAnsi="Arial" w:cs="Arial"/>
          <w:b/>
          <w:sz w:val="28"/>
          <w:szCs w:val="28"/>
        </w:rPr>
      </w:pPr>
      <w:r w:rsidRPr="00191657">
        <w:rPr>
          <w:rFonts w:ascii="Arial" w:hAnsi="Arial" w:cs="Arial"/>
          <w:b/>
          <w:sz w:val="28"/>
          <w:szCs w:val="28"/>
        </w:rPr>
        <w:t>SCOPE OF WORK</w:t>
      </w:r>
    </w:p>
    <w:p w14:paraId="34D51A21" w14:textId="77777777" w:rsidR="00002E71" w:rsidRPr="00B66B98" w:rsidRDefault="00002E71" w:rsidP="00D73356">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TECHNICAL TASK LIST</w:t>
      </w:r>
    </w:p>
    <w:p w14:paraId="6E583D13" w14:textId="77777777" w:rsidR="00002E71" w:rsidRPr="00B66B98" w:rsidRDefault="00002E71" w:rsidP="00D73356">
      <w:pPr>
        <w:keepLines/>
        <w:widowControl w:val="0"/>
        <w:spacing w:after="120"/>
        <w:rPr>
          <w:rFonts w:ascii="Arial" w:hAnsi="Arial" w:cs="Arial"/>
          <w:szCs w:val="24"/>
        </w:rPr>
      </w:pPr>
      <w:r w:rsidRPr="00B66B98">
        <w:rPr>
          <w:rFonts w:ascii="Arial" w:hAnsi="Arial" w:cs="Arial"/>
          <w:i/>
          <w:color w:val="0000FF"/>
          <w:szCs w:val="24"/>
        </w:rPr>
        <w:t>&lt;Insert the Task numbers and Task names for your Agreement.</w:t>
      </w:r>
      <w:r w:rsidR="00E0718A" w:rsidRPr="00B66B98">
        <w:rPr>
          <w:rFonts w:ascii="Arial" w:hAnsi="Arial" w:cs="Arial"/>
          <w:i/>
          <w:color w:val="0000FF"/>
          <w:szCs w:val="24"/>
        </w:rPr>
        <w:t xml:space="preserve"> Applicants may leave the CPR column blank.</w:t>
      </w:r>
      <w:r w:rsidR="00191657" w:rsidRPr="00B66B98">
        <w:rPr>
          <w:rFonts w:ascii="Arial" w:hAnsi="Arial" w:cs="Arial"/>
          <w:i/>
          <w:color w:val="0000FF"/>
          <w:szCs w:val="24"/>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810"/>
        <w:gridCol w:w="7488"/>
      </w:tblGrid>
      <w:tr w:rsidR="001607DA" w:rsidRPr="00B66B98" w14:paraId="7976AB15" w14:textId="77777777" w:rsidTr="00B66B98">
        <w:trPr>
          <w:tblHeader/>
        </w:trPr>
        <w:tc>
          <w:tcPr>
            <w:tcW w:w="985" w:type="dxa"/>
            <w:tcBorders>
              <w:top w:val="single" w:sz="4" w:space="0" w:color="auto"/>
              <w:left w:val="single" w:sz="4" w:space="0" w:color="auto"/>
              <w:bottom w:val="single" w:sz="4" w:space="0" w:color="auto"/>
              <w:right w:val="single" w:sz="4" w:space="0" w:color="auto"/>
            </w:tcBorders>
            <w:hideMark/>
          </w:tcPr>
          <w:p w14:paraId="4A2C00FB" w14:textId="77777777" w:rsidR="001607DA" w:rsidRPr="00B66B98" w:rsidRDefault="001607DA" w:rsidP="00D73356">
            <w:pPr>
              <w:keepLines/>
              <w:widowControl w:val="0"/>
              <w:spacing w:after="120"/>
              <w:rPr>
                <w:rFonts w:ascii="Arial" w:hAnsi="Arial" w:cs="Arial"/>
                <w:b/>
                <w:szCs w:val="24"/>
              </w:rPr>
            </w:pPr>
            <w:r w:rsidRPr="00B66B98">
              <w:rPr>
                <w:rFonts w:ascii="Arial" w:hAnsi="Arial" w:cs="Arial"/>
                <w:b/>
                <w:szCs w:val="24"/>
              </w:rPr>
              <w:t>Task #</w:t>
            </w:r>
          </w:p>
        </w:tc>
        <w:tc>
          <w:tcPr>
            <w:tcW w:w="810" w:type="dxa"/>
            <w:tcBorders>
              <w:top w:val="single" w:sz="4" w:space="0" w:color="auto"/>
              <w:left w:val="single" w:sz="4" w:space="0" w:color="auto"/>
              <w:bottom w:val="single" w:sz="4" w:space="0" w:color="auto"/>
              <w:right w:val="single" w:sz="4" w:space="0" w:color="auto"/>
            </w:tcBorders>
          </w:tcPr>
          <w:p w14:paraId="152E796C" w14:textId="77777777" w:rsidR="001607DA" w:rsidRPr="00B66B98" w:rsidRDefault="001607DA" w:rsidP="00D73356">
            <w:pPr>
              <w:keepLines/>
              <w:widowControl w:val="0"/>
              <w:spacing w:after="120"/>
              <w:rPr>
                <w:rFonts w:ascii="Arial" w:hAnsi="Arial" w:cs="Arial"/>
                <w:b/>
                <w:szCs w:val="24"/>
              </w:rPr>
            </w:pPr>
            <w:r w:rsidRPr="00B66B98">
              <w:rPr>
                <w:rFonts w:ascii="Arial" w:hAnsi="Arial" w:cs="Arial"/>
                <w:b/>
                <w:szCs w:val="24"/>
              </w:rPr>
              <w:t>CPR</w:t>
            </w:r>
          </w:p>
        </w:tc>
        <w:tc>
          <w:tcPr>
            <w:tcW w:w="7488" w:type="dxa"/>
            <w:tcBorders>
              <w:top w:val="single" w:sz="4" w:space="0" w:color="auto"/>
              <w:left w:val="single" w:sz="4" w:space="0" w:color="auto"/>
              <w:bottom w:val="single" w:sz="4" w:space="0" w:color="auto"/>
              <w:right w:val="single" w:sz="4" w:space="0" w:color="auto"/>
            </w:tcBorders>
            <w:hideMark/>
          </w:tcPr>
          <w:p w14:paraId="32F4EEB7" w14:textId="77777777" w:rsidR="001607DA" w:rsidRPr="00B66B98" w:rsidRDefault="001607DA" w:rsidP="00D73356">
            <w:pPr>
              <w:keepLines/>
              <w:widowControl w:val="0"/>
              <w:spacing w:after="120"/>
              <w:rPr>
                <w:rFonts w:ascii="Arial" w:hAnsi="Arial" w:cs="Arial"/>
                <w:b/>
                <w:szCs w:val="24"/>
              </w:rPr>
            </w:pPr>
            <w:r w:rsidRPr="00B66B98">
              <w:rPr>
                <w:rFonts w:ascii="Arial" w:hAnsi="Arial" w:cs="Arial"/>
                <w:b/>
                <w:szCs w:val="24"/>
              </w:rPr>
              <w:t xml:space="preserve">Task Name </w:t>
            </w:r>
          </w:p>
        </w:tc>
      </w:tr>
      <w:tr w:rsidR="001607DA" w:rsidRPr="00B66B98" w14:paraId="7EC78CC5" w14:textId="77777777" w:rsidTr="00B66B98">
        <w:tc>
          <w:tcPr>
            <w:tcW w:w="985" w:type="dxa"/>
            <w:tcBorders>
              <w:top w:val="single" w:sz="4" w:space="0" w:color="auto"/>
              <w:left w:val="single" w:sz="4" w:space="0" w:color="auto"/>
              <w:bottom w:val="single" w:sz="4" w:space="0" w:color="auto"/>
              <w:right w:val="single" w:sz="4" w:space="0" w:color="auto"/>
            </w:tcBorders>
            <w:hideMark/>
          </w:tcPr>
          <w:p w14:paraId="588E4534" w14:textId="77777777" w:rsidR="001607DA" w:rsidRPr="00B66B98" w:rsidRDefault="001607DA" w:rsidP="00D73356">
            <w:pPr>
              <w:keepLines/>
              <w:widowControl w:val="0"/>
              <w:spacing w:after="120"/>
              <w:rPr>
                <w:rFonts w:ascii="Arial" w:hAnsi="Arial" w:cs="Arial"/>
                <w:szCs w:val="24"/>
              </w:rPr>
            </w:pPr>
            <w:r w:rsidRPr="00B66B98">
              <w:rPr>
                <w:rFonts w:ascii="Arial" w:hAnsi="Arial" w:cs="Arial"/>
                <w:szCs w:val="24"/>
              </w:rPr>
              <w:t>1</w:t>
            </w:r>
          </w:p>
        </w:tc>
        <w:tc>
          <w:tcPr>
            <w:tcW w:w="810" w:type="dxa"/>
            <w:tcBorders>
              <w:top w:val="single" w:sz="4" w:space="0" w:color="auto"/>
              <w:left w:val="single" w:sz="4" w:space="0" w:color="auto"/>
              <w:bottom w:val="single" w:sz="4" w:space="0" w:color="auto"/>
              <w:right w:val="single" w:sz="4" w:space="0" w:color="auto"/>
            </w:tcBorders>
          </w:tcPr>
          <w:p w14:paraId="6501D067" w14:textId="77777777" w:rsidR="001607DA" w:rsidRPr="00B66B98" w:rsidRDefault="001607DA" w:rsidP="00D73356">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11A4EA92" w14:textId="77777777" w:rsidR="001607DA" w:rsidRPr="00B66B98" w:rsidRDefault="001607DA" w:rsidP="00D73356">
            <w:pPr>
              <w:keepLines/>
              <w:widowControl w:val="0"/>
              <w:spacing w:after="120"/>
              <w:rPr>
                <w:rFonts w:ascii="Arial" w:hAnsi="Arial" w:cs="Arial"/>
                <w:szCs w:val="24"/>
              </w:rPr>
            </w:pPr>
            <w:r w:rsidRPr="00B66B98">
              <w:rPr>
                <w:rFonts w:ascii="Arial" w:hAnsi="Arial" w:cs="Arial"/>
                <w:szCs w:val="24"/>
              </w:rPr>
              <w:t>Administration</w:t>
            </w:r>
          </w:p>
        </w:tc>
      </w:tr>
      <w:tr w:rsidR="001607DA" w:rsidRPr="00B66B98" w14:paraId="03A7EE7F" w14:textId="77777777" w:rsidTr="00B66B98">
        <w:tc>
          <w:tcPr>
            <w:tcW w:w="985" w:type="dxa"/>
            <w:tcBorders>
              <w:top w:val="single" w:sz="4" w:space="0" w:color="auto"/>
              <w:left w:val="single" w:sz="4" w:space="0" w:color="auto"/>
              <w:bottom w:val="single" w:sz="4" w:space="0" w:color="auto"/>
              <w:right w:val="single" w:sz="4" w:space="0" w:color="auto"/>
            </w:tcBorders>
            <w:hideMark/>
          </w:tcPr>
          <w:p w14:paraId="48706870" w14:textId="77777777" w:rsidR="001607DA" w:rsidRPr="00B66B98" w:rsidRDefault="001607DA" w:rsidP="00D73356">
            <w:pPr>
              <w:keepLines/>
              <w:widowControl w:val="0"/>
              <w:spacing w:after="120"/>
              <w:rPr>
                <w:rFonts w:ascii="Arial" w:hAnsi="Arial" w:cs="Arial"/>
                <w:szCs w:val="24"/>
              </w:rPr>
            </w:pPr>
            <w:r w:rsidRPr="00B66B98">
              <w:rPr>
                <w:rFonts w:ascii="Arial" w:hAnsi="Arial" w:cs="Arial"/>
                <w:szCs w:val="24"/>
              </w:rPr>
              <w:t>2</w:t>
            </w:r>
          </w:p>
        </w:tc>
        <w:tc>
          <w:tcPr>
            <w:tcW w:w="810" w:type="dxa"/>
            <w:tcBorders>
              <w:top w:val="single" w:sz="4" w:space="0" w:color="auto"/>
              <w:left w:val="single" w:sz="4" w:space="0" w:color="auto"/>
              <w:bottom w:val="single" w:sz="4" w:space="0" w:color="auto"/>
              <w:right w:val="single" w:sz="4" w:space="0" w:color="auto"/>
            </w:tcBorders>
          </w:tcPr>
          <w:p w14:paraId="1B6368BB" w14:textId="77777777" w:rsidR="001607DA" w:rsidRPr="00B66B98" w:rsidRDefault="001607DA" w:rsidP="00D73356">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4FB591D1" w14:textId="77777777" w:rsidR="001607DA" w:rsidRPr="00B66B98" w:rsidRDefault="001607DA" w:rsidP="00D73356">
            <w:pPr>
              <w:keepLines/>
              <w:widowControl w:val="0"/>
              <w:spacing w:after="120"/>
              <w:rPr>
                <w:rFonts w:ascii="Arial" w:hAnsi="Arial" w:cs="Arial"/>
                <w:szCs w:val="24"/>
              </w:rPr>
            </w:pPr>
            <w:r w:rsidRPr="00B66B98">
              <w:rPr>
                <w:rFonts w:ascii="Arial" w:hAnsi="Arial" w:cs="Arial"/>
                <w:snapToGrid w:val="0"/>
                <w:color w:val="0000FF"/>
                <w:szCs w:val="24"/>
              </w:rPr>
              <w:t>&lt;Insert Task Name&gt;</w:t>
            </w:r>
          </w:p>
        </w:tc>
      </w:tr>
      <w:tr w:rsidR="001607DA" w:rsidRPr="00B66B98" w14:paraId="01471BBA" w14:textId="77777777" w:rsidTr="00B66B98">
        <w:tc>
          <w:tcPr>
            <w:tcW w:w="985" w:type="dxa"/>
            <w:tcBorders>
              <w:top w:val="single" w:sz="4" w:space="0" w:color="auto"/>
              <w:left w:val="single" w:sz="4" w:space="0" w:color="auto"/>
              <w:bottom w:val="single" w:sz="4" w:space="0" w:color="auto"/>
              <w:right w:val="single" w:sz="4" w:space="0" w:color="auto"/>
            </w:tcBorders>
            <w:hideMark/>
          </w:tcPr>
          <w:p w14:paraId="5C75435E" w14:textId="77777777" w:rsidR="001607DA" w:rsidRPr="00B66B98" w:rsidRDefault="001607DA" w:rsidP="00D73356">
            <w:pPr>
              <w:keepLines/>
              <w:widowControl w:val="0"/>
              <w:spacing w:after="120"/>
              <w:rPr>
                <w:rFonts w:ascii="Arial" w:hAnsi="Arial" w:cs="Arial"/>
                <w:szCs w:val="24"/>
              </w:rPr>
            </w:pPr>
            <w:r w:rsidRPr="00B66B98">
              <w:rPr>
                <w:rFonts w:ascii="Arial" w:hAnsi="Arial" w:cs="Arial"/>
                <w:szCs w:val="24"/>
              </w:rPr>
              <w:t>3</w:t>
            </w:r>
          </w:p>
        </w:tc>
        <w:tc>
          <w:tcPr>
            <w:tcW w:w="810" w:type="dxa"/>
            <w:tcBorders>
              <w:top w:val="single" w:sz="4" w:space="0" w:color="auto"/>
              <w:left w:val="single" w:sz="4" w:space="0" w:color="auto"/>
              <w:bottom w:val="single" w:sz="4" w:space="0" w:color="auto"/>
              <w:right w:val="single" w:sz="4" w:space="0" w:color="auto"/>
            </w:tcBorders>
          </w:tcPr>
          <w:p w14:paraId="19A6670F" w14:textId="77777777" w:rsidR="001607DA" w:rsidRPr="00B66B98" w:rsidRDefault="001607DA" w:rsidP="00D73356">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1FCC723C" w14:textId="77777777" w:rsidR="001607DA" w:rsidRPr="00B66B98" w:rsidRDefault="001607DA" w:rsidP="00D73356">
            <w:pPr>
              <w:keepLines/>
              <w:widowControl w:val="0"/>
              <w:spacing w:after="120"/>
              <w:rPr>
                <w:rFonts w:ascii="Arial" w:hAnsi="Arial" w:cs="Arial"/>
                <w:szCs w:val="24"/>
              </w:rPr>
            </w:pPr>
            <w:r w:rsidRPr="00B66B98">
              <w:rPr>
                <w:rFonts w:ascii="Arial" w:hAnsi="Arial" w:cs="Arial"/>
                <w:snapToGrid w:val="0"/>
                <w:color w:val="0000FF"/>
                <w:szCs w:val="24"/>
              </w:rPr>
              <w:t>&lt;Insert Task Name&gt;</w:t>
            </w:r>
          </w:p>
        </w:tc>
      </w:tr>
      <w:tr w:rsidR="001607DA" w:rsidRPr="00B66B98" w14:paraId="0C990536" w14:textId="77777777" w:rsidTr="00B66B98">
        <w:tc>
          <w:tcPr>
            <w:tcW w:w="985" w:type="dxa"/>
            <w:tcBorders>
              <w:top w:val="single" w:sz="4" w:space="0" w:color="auto"/>
              <w:left w:val="single" w:sz="4" w:space="0" w:color="auto"/>
              <w:bottom w:val="single" w:sz="4" w:space="0" w:color="auto"/>
              <w:right w:val="single" w:sz="4" w:space="0" w:color="auto"/>
            </w:tcBorders>
            <w:hideMark/>
          </w:tcPr>
          <w:p w14:paraId="1FFF5D54" w14:textId="77777777" w:rsidR="001607DA" w:rsidRPr="00B66B98" w:rsidRDefault="001607DA" w:rsidP="00D73356">
            <w:pPr>
              <w:keepLines/>
              <w:widowControl w:val="0"/>
              <w:spacing w:after="120"/>
              <w:rPr>
                <w:rFonts w:ascii="Arial" w:hAnsi="Arial" w:cs="Arial"/>
                <w:szCs w:val="24"/>
              </w:rPr>
            </w:pPr>
            <w:r w:rsidRPr="00B66B98">
              <w:rPr>
                <w:rFonts w:ascii="Arial" w:hAnsi="Arial" w:cs="Arial"/>
                <w:i/>
                <w:color w:val="0000FF"/>
                <w:szCs w:val="24"/>
              </w:rPr>
              <w:t>&lt;Etc.&gt;</w:t>
            </w:r>
          </w:p>
        </w:tc>
        <w:tc>
          <w:tcPr>
            <w:tcW w:w="810" w:type="dxa"/>
            <w:tcBorders>
              <w:top w:val="single" w:sz="4" w:space="0" w:color="auto"/>
              <w:left w:val="single" w:sz="4" w:space="0" w:color="auto"/>
              <w:bottom w:val="single" w:sz="4" w:space="0" w:color="auto"/>
              <w:right w:val="single" w:sz="4" w:space="0" w:color="auto"/>
            </w:tcBorders>
          </w:tcPr>
          <w:p w14:paraId="22AC202F" w14:textId="77777777" w:rsidR="001607DA" w:rsidRPr="00B66B98" w:rsidRDefault="001607DA" w:rsidP="00D73356">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405B60B0" w14:textId="77777777" w:rsidR="001607DA" w:rsidRPr="00B66B98" w:rsidRDefault="001607DA" w:rsidP="00D73356">
            <w:pPr>
              <w:keepLines/>
              <w:widowControl w:val="0"/>
              <w:spacing w:after="120"/>
              <w:rPr>
                <w:rFonts w:ascii="Arial" w:hAnsi="Arial" w:cs="Arial"/>
                <w:szCs w:val="24"/>
              </w:rPr>
            </w:pPr>
            <w:r w:rsidRPr="00B66B98">
              <w:rPr>
                <w:rFonts w:ascii="Arial" w:hAnsi="Arial" w:cs="Arial"/>
                <w:snapToGrid w:val="0"/>
                <w:color w:val="0000FF"/>
                <w:szCs w:val="24"/>
              </w:rPr>
              <w:t>&lt;Insert Task Name&gt;</w:t>
            </w:r>
          </w:p>
        </w:tc>
      </w:tr>
      <w:tr w:rsidR="001607DA" w:rsidRPr="00B66B98" w14:paraId="6D40A479" w14:textId="77777777" w:rsidTr="00B66B98">
        <w:tc>
          <w:tcPr>
            <w:tcW w:w="985" w:type="dxa"/>
            <w:tcBorders>
              <w:top w:val="single" w:sz="4" w:space="0" w:color="auto"/>
              <w:left w:val="single" w:sz="4" w:space="0" w:color="auto"/>
              <w:bottom w:val="single" w:sz="4" w:space="0" w:color="auto"/>
              <w:right w:val="single" w:sz="4" w:space="0" w:color="auto"/>
            </w:tcBorders>
            <w:hideMark/>
          </w:tcPr>
          <w:p w14:paraId="6569AC80" w14:textId="77777777" w:rsidR="001607DA" w:rsidRPr="00B66B98" w:rsidRDefault="001607DA" w:rsidP="00D73356">
            <w:pPr>
              <w:keepLines/>
              <w:widowControl w:val="0"/>
              <w:spacing w:after="120"/>
              <w:rPr>
                <w:rFonts w:ascii="Arial" w:hAnsi="Arial" w:cs="Arial"/>
                <w:szCs w:val="24"/>
              </w:rPr>
            </w:pPr>
            <w:r w:rsidRPr="00B66B98">
              <w:rPr>
                <w:rFonts w:ascii="Arial" w:hAnsi="Arial" w:cs="Arial"/>
                <w:i/>
                <w:color w:val="0000FF"/>
                <w:szCs w:val="24"/>
              </w:rPr>
              <w:t>&lt;Etc.&gt;</w:t>
            </w:r>
          </w:p>
        </w:tc>
        <w:tc>
          <w:tcPr>
            <w:tcW w:w="810" w:type="dxa"/>
            <w:tcBorders>
              <w:top w:val="single" w:sz="4" w:space="0" w:color="auto"/>
              <w:left w:val="single" w:sz="4" w:space="0" w:color="auto"/>
              <w:bottom w:val="single" w:sz="4" w:space="0" w:color="auto"/>
              <w:right w:val="single" w:sz="4" w:space="0" w:color="auto"/>
            </w:tcBorders>
          </w:tcPr>
          <w:p w14:paraId="220B9A12" w14:textId="77777777" w:rsidR="001607DA" w:rsidRPr="00B66B98" w:rsidRDefault="001607DA" w:rsidP="00D73356">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322269C6" w14:textId="77777777" w:rsidR="001607DA" w:rsidRPr="00B66B98" w:rsidRDefault="001607DA" w:rsidP="00D73356">
            <w:pPr>
              <w:keepLines/>
              <w:widowControl w:val="0"/>
              <w:spacing w:after="120"/>
              <w:rPr>
                <w:rFonts w:ascii="Arial" w:hAnsi="Arial" w:cs="Arial"/>
                <w:szCs w:val="24"/>
              </w:rPr>
            </w:pPr>
            <w:r w:rsidRPr="00B66B98">
              <w:rPr>
                <w:rFonts w:ascii="Arial" w:hAnsi="Arial" w:cs="Arial"/>
                <w:snapToGrid w:val="0"/>
                <w:color w:val="0000FF"/>
                <w:szCs w:val="24"/>
              </w:rPr>
              <w:t>&lt;Insert Task Name&gt;</w:t>
            </w:r>
          </w:p>
        </w:tc>
      </w:tr>
      <w:tr w:rsidR="003433BD" w:rsidRPr="00B66B98" w14:paraId="39BB2577" w14:textId="77777777" w:rsidTr="00B66B98">
        <w:tc>
          <w:tcPr>
            <w:tcW w:w="985" w:type="dxa"/>
            <w:tcBorders>
              <w:top w:val="single" w:sz="4" w:space="0" w:color="auto"/>
              <w:left w:val="single" w:sz="4" w:space="0" w:color="auto"/>
              <w:bottom w:val="single" w:sz="4" w:space="0" w:color="auto"/>
              <w:right w:val="single" w:sz="4" w:space="0" w:color="auto"/>
            </w:tcBorders>
          </w:tcPr>
          <w:p w14:paraId="63F2A41A" w14:textId="77777777" w:rsidR="003433BD" w:rsidRPr="00B66B98" w:rsidRDefault="003433BD" w:rsidP="003433BD">
            <w:pPr>
              <w:keepLines/>
              <w:widowControl w:val="0"/>
              <w:spacing w:after="120"/>
              <w:rPr>
                <w:rFonts w:ascii="Arial" w:hAnsi="Arial" w:cs="Arial"/>
                <w:i/>
                <w:color w:val="0000FF"/>
                <w:szCs w:val="24"/>
              </w:rPr>
            </w:pPr>
            <w:r w:rsidRPr="00B66B98">
              <w:rPr>
                <w:rFonts w:ascii="Arial" w:hAnsi="Arial" w:cs="Arial"/>
                <w:i/>
                <w:color w:val="0000FF"/>
                <w:szCs w:val="24"/>
              </w:rPr>
              <w:t>&lt;Fourth to Last Task&gt;</w:t>
            </w:r>
          </w:p>
        </w:tc>
        <w:tc>
          <w:tcPr>
            <w:tcW w:w="810" w:type="dxa"/>
            <w:tcBorders>
              <w:top w:val="single" w:sz="4" w:space="0" w:color="auto"/>
              <w:left w:val="single" w:sz="4" w:space="0" w:color="auto"/>
              <w:bottom w:val="single" w:sz="4" w:space="0" w:color="auto"/>
              <w:right w:val="single" w:sz="4" w:space="0" w:color="auto"/>
            </w:tcBorders>
          </w:tcPr>
          <w:p w14:paraId="6E8E53E2" w14:textId="77777777" w:rsidR="003433BD" w:rsidRPr="00B66B98" w:rsidRDefault="003433BD" w:rsidP="003433BD">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tcPr>
          <w:p w14:paraId="6534E828" w14:textId="77777777" w:rsidR="003433BD" w:rsidRPr="00B66B98" w:rsidRDefault="003433BD" w:rsidP="003433BD">
            <w:pPr>
              <w:keepLines/>
              <w:widowControl w:val="0"/>
              <w:spacing w:after="120"/>
              <w:rPr>
                <w:rFonts w:ascii="Arial" w:hAnsi="Arial" w:cs="Arial"/>
                <w:snapToGrid w:val="0"/>
                <w:szCs w:val="24"/>
              </w:rPr>
            </w:pPr>
            <w:r w:rsidRPr="00B66B98">
              <w:rPr>
                <w:rFonts w:ascii="Arial" w:hAnsi="Arial" w:cs="Arial"/>
                <w:snapToGrid w:val="0"/>
                <w:szCs w:val="24"/>
              </w:rPr>
              <w:t xml:space="preserve">Operations and Reliability </w:t>
            </w:r>
          </w:p>
        </w:tc>
      </w:tr>
      <w:tr w:rsidR="003433BD" w:rsidRPr="00B66B98" w14:paraId="72392A58" w14:textId="77777777" w:rsidTr="00B66B98">
        <w:tc>
          <w:tcPr>
            <w:tcW w:w="985" w:type="dxa"/>
            <w:tcBorders>
              <w:top w:val="single" w:sz="4" w:space="0" w:color="auto"/>
              <w:left w:val="single" w:sz="4" w:space="0" w:color="auto"/>
              <w:bottom w:val="single" w:sz="4" w:space="0" w:color="auto"/>
              <w:right w:val="single" w:sz="4" w:space="0" w:color="auto"/>
            </w:tcBorders>
          </w:tcPr>
          <w:p w14:paraId="5B992563" w14:textId="77777777" w:rsidR="003433BD" w:rsidRPr="00B66B98" w:rsidRDefault="003433BD" w:rsidP="003433BD">
            <w:pPr>
              <w:keepLines/>
              <w:widowControl w:val="0"/>
              <w:spacing w:after="120"/>
              <w:rPr>
                <w:rFonts w:ascii="Arial" w:hAnsi="Arial" w:cs="Arial"/>
                <w:i/>
                <w:color w:val="0000FF"/>
                <w:szCs w:val="24"/>
              </w:rPr>
            </w:pPr>
            <w:r w:rsidRPr="00B66B98">
              <w:rPr>
                <w:rFonts w:ascii="Arial" w:hAnsi="Arial" w:cs="Arial"/>
                <w:i/>
                <w:color w:val="0000FF"/>
                <w:szCs w:val="24"/>
              </w:rPr>
              <w:t>&lt;Third to Last Task&gt;</w:t>
            </w:r>
          </w:p>
        </w:tc>
        <w:tc>
          <w:tcPr>
            <w:tcW w:w="810" w:type="dxa"/>
            <w:tcBorders>
              <w:top w:val="single" w:sz="4" w:space="0" w:color="auto"/>
              <w:left w:val="single" w:sz="4" w:space="0" w:color="auto"/>
              <w:bottom w:val="single" w:sz="4" w:space="0" w:color="auto"/>
              <w:right w:val="single" w:sz="4" w:space="0" w:color="auto"/>
            </w:tcBorders>
          </w:tcPr>
          <w:p w14:paraId="1D3C3B08" w14:textId="77777777" w:rsidR="003433BD" w:rsidRPr="00B66B98" w:rsidRDefault="003433BD" w:rsidP="003433BD">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tcPr>
          <w:p w14:paraId="2AB1633F" w14:textId="77777777" w:rsidR="003433BD" w:rsidRPr="00B66B98" w:rsidRDefault="003433BD" w:rsidP="003433BD">
            <w:pPr>
              <w:keepLines/>
              <w:widowControl w:val="0"/>
              <w:spacing w:after="120"/>
              <w:rPr>
                <w:rFonts w:ascii="Arial" w:hAnsi="Arial" w:cs="Arial"/>
                <w:snapToGrid w:val="0"/>
                <w:szCs w:val="24"/>
              </w:rPr>
            </w:pPr>
            <w:r w:rsidRPr="00B66B98">
              <w:rPr>
                <w:rFonts w:ascii="Arial" w:hAnsi="Arial" w:cs="Arial"/>
                <w:snapToGrid w:val="0"/>
                <w:szCs w:val="24"/>
              </w:rPr>
              <w:t xml:space="preserve">Semi-Annual Electric Vehicle Charger Inventory Reports </w:t>
            </w:r>
            <w:r w:rsidRPr="00CB377C">
              <w:rPr>
                <w:rFonts w:ascii="Arial" w:hAnsi="Arial" w:cs="Arial"/>
                <w:snapToGrid w:val="0"/>
                <w:szCs w:val="24"/>
              </w:rPr>
              <w:t>(for charging infrastructure projects)</w:t>
            </w:r>
          </w:p>
        </w:tc>
      </w:tr>
      <w:tr w:rsidR="003433BD" w:rsidRPr="00B66B98" w14:paraId="374B2634" w14:textId="77777777" w:rsidTr="00B66B98">
        <w:tc>
          <w:tcPr>
            <w:tcW w:w="985" w:type="dxa"/>
            <w:tcBorders>
              <w:top w:val="single" w:sz="4" w:space="0" w:color="auto"/>
              <w:left w:val="single" w:sz="4" w:space="0" w:color="auto"/>
              <w:bottom w:val="single" w:sz="4" w:space="0" w:color="auto"/>
              <w:right w:val="single" w:sz="4" w:space="0" w:color="auto"/>
            </w:tcBorders>
            <w:hideMark/>
          </w:tcPr>
          <w:p w14:paraId="161A7698" w14:textId="77777777" w:rsidR="003433BD" w:rsidRPr="00B66B98" w:rsidRDefault="003433BD" w:rsidP="003433BD">
            <w:pPr>
              <w:keepLines/>
              <w:widowControl w:val="0"/>
              <w:spacing w:after="120"/>
              <w:rPr>
                <w:rFonts w:ascii="Arial" w:hAnsi="Arial" w:cs="Arial"/>
                <w:szCs w:val="24"/>
              </w:rPr>
            </w:pPr>
            <w:r w:rsidRPr="00B66B98">
              <w:rPr>
                <w:rFonts w:ascii="Arial" w:hAnsi="Arial" w:cs="Arial"/>
                <w:i/>
                <w:color w:val="0000FF"/>
                <w:szCs w:val="24"/>
              </w:rPr>
              <w:t>&lt;Second to Last Task&gt;</w:t>
            </w:r>
          </w:p>
        </w:tc>
        <w:tc>
          <w:tcPr>
            <w:tcW w:w="810" w:type="dxa"/>
            <w:tcBorders>
              <w:top w:val="single" w:sz="4" w:space="0" w:color="auto"/>
              <w:left w:val="single" w:sz="4" w:space="0" w:color="auto"/>
              <w:bottom w:val="single" w:sz="4" w:space="0" w:color="auto"/>
              <w:right w:val="single" w:sz="4" w:space="0" w:color="auto"/>
            </w:tcBorders>
          </w:tcPr>
          <w:p w14:paraId="10446C2E" w14:textId="77777777" w:rsidR="003433BD" w:rsidRPr="00B66B98" w:rsidRDefault="003433BD" w:rsidP="003433BD">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2BF6D4B6" w14:textId="77777777" w:rsidR="003433BD" w:rsidRPr="00B66B98" w:rsidRDefault="003433BD" w:rsidP="003433BD">
            <w:pPr>
              <w:keepLines/>
              <w:widowControl w:val="0"/>
              <w:spacing w:after="120"/>
              <w:rPr>
                <w:rFonts w:ascii="Arial" w:hAnsi="Arial" w:cs="Arial"/>
                <w:szCs w:val="24"/>
              </w:rPr>
            </w:pPr>
            <w:r w:rsidRPr="00B66B98">
              <w:rPr>
                <w:rFonts w:ascii="Arial" w:hAnsi="Arial" w:cs="Arial"/>
                <w:snapToGrid w:val="0"/>
                <w:szCs w:val="24"/>
              </w:rPr>
              <w:t>Data Collection and Analysis</w:t>
            </w:r>
          </w:p>
        </w:tc>
      </w:tr>
      <w:tr w:rsidR="003433BD" w:rsidRPr="00B66B98" w14:paraId="381D79CA" w14:textId="77777777" w:rsidTr="00B66B98">
        <w:tc>
          <w:tcPr>
            <w:tcW w:w="985" w:type="dxa"/>
            <w:tcBorders>
              <w:top w:val="single" w:sz="4" w:space="0" w:color="auto"/>
              <w:left w:val="single" w:sz="4" w:space="0" w:color="auto"/>
              <w:bottom w:val="single" w:sz="4" w:space="0" w:color="auto"/>
              <w:right w:val="single" w:sz="4" w:space="0" w:color="auto"/>
            </w:tcBorders>
          </w:tcPr>
          <w:p w14:paraId="59057BCB" w14:textId="77777777" w:rsidR="003433BD" w:rsidRPr="00B66B98" w:rsidRDefault="003433BD" w:rsidP="003433BD">
            <w:pPr>
              <w:keepLines/>
              <w:widowControl w:val="0"/>
              <w:spacing w:after="120"/>
              <w:rPr>
                <w:rFonts w:ascii="Arial" w:hAnsi="Arial" w:cs="Arial"/>
                <w:i/>
                <w:color w:val="0000FF"/>
                <w:szCs w:val="24"/>
              </w:rPr>
            </w:pPr>
            <w:r w:rsidRPr="00B66B98">
              <w:rPr>
                <w:rFonts w:ascii="Arial" w:hAnsi="Arial" w:cs="Arial"/>
                <w:i/>
                <w:color w:val="0000FF"/>
                <w:szCs w:val="24"/>
              </w:rPr>
              <w:t>&lt;Last Task&gt;</w:t>
            </w:r>
          </w:p>
        </w:tc>
        <w:tc>
          <w:tcPr>
            <w:tcW w:w="810" w:type="dxa"/>
            <w:tcBorders>
              <w:top w:val="single" w:sz="4" w:space="0" w:color="auto"/>
              <w:left w:val="single" w:sz="4" w:space="0" w:color="auto"/>
              <w:bottom w:val="single" w:sz="4" w:space="0" w:color="auto"/>
              <w:right w:val="single" w:sz="4" w:space="0" w:color="auto"/>
            </w:tcBorders>
          </w:tcPr>
          <w:p w14:paraId="426B11F5" w14:textId="77777777" w:rsidR="003433BD" w:rsidRPr="00B66B98" w:rsidRDefault="003433BD" w:rsidP="003433BD">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tcPr>
          <w:p w14:paraId="209CBD78" w14:textId="77777777" w:rsidR="003433BD" w:rsidRPr="00B66B98" w:rsidRDefault="003433BD" w:rsidP="003433BD">
            <w:pPr>
              <w:keepLines/>
              <w:widowControl w:val="0"/>
              <w:spacing w:after="120"/>
              <w:rPr>
                <w:rFonts w:ascii="Arial" w:hAnsi="Arial" w:cs="Arial"/>
                <w:snapToGrid w:val="0"/>
                <w:szCs w:val="24"/>
              </w:rPr>
            </w:pPr>
            <w:r w:rsidRPr="00B66B98">
              <w:rPr>
                <w:rFonts w:ascii="Arial" w:hAnsi="Arial" w:cs="Arial"/>
                <w:snapToGrid w:val="0"/>
                <w:szCs w:val="24"/>
              </w:rPr>
              <w:t>Project Fact Sheet</w:t>
            </w:r>
          </w:p>
        </w:tc>
      </w:tr>
    </w:tbl>
    <w:p w14:paraId="5DD60203" w14:textId="77777777" w:rsidR="00002E71" w:rsidRPr="00B66B98" w:rsidRDefault="00002E71" w:rsidP="00D73356">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KEY NAME LIST</w:t>
      </w:r>
    </w:p>
    <w:p w14:paraId="76181FCD" w14:textId="77777777" w:rsidR="00002E71" w:rsidRPr="00B66B98" w:rsidRDefault="00002E71" w:rsidP="00D73356">
      <w:pPr>
        <w:keepLines/>
        <w:widowControl w:val="0"/>
        <w:spacing w:after="120"/>
        <w:rPr>
          <w:rFonts w:ascii="Arial" w:hAnsi="Arial" w:cs="Arial"/>
          <w:i/>
          <w:color w:val="0000FF"/>
          <w:szCs w:val="24"/>
        </w:rPr>
      </w:pPr>
      <w:r w:rsidRPr="00B66B98">
        <w:rPr>
          <w:rFonts w:ascii="Arial" w:hAnsi="Arial" w:cs="Arial"/>
          <w:i/>
          <w:color w:val="0000FF"/>
          <w:szCs w:val="24"/>
        </w:rPr>
        <w:t xml:space="preserve">&lt;Insert the Task numbers and the Key names for each Task in your Project. </w:t>
      </w:r>
      <w:r w:rsidR="007A020E" w:rsidRPr="00B66B98">
        <w:rPr>
          <w:rFonts w:ascii="Arial" w:hAnsi="Arial" w:cs="Arial"/>
          <w:i/>
          <w:color w:val="0000FF"/>
          <w:szCs w:val="24"/>
        </w:rPr>
        <w:t xml:space="preserve">Include Key names only if the value of the project would significantly change without those personnel, subcontractors, or partners. </w:t>
      </w:r>
      <w:r w:rsidRPr="00B66B98">
        <w:rPr>
          <w:rFonts w:ascii="Arial" w:hAnsi="Arial" w:cs="Arial"/>
          <w:i/>
          <w:color w:val="0000FF"/>
          <w:szCs w:val="24"/>
        </w:rPr>
        <w:t>Add additional lines as needed.</w:t>
      </w:r>
      <w:r w:rsidR="007A020E" w:rsidRPr="00B66B98">
        <w:rPr>
          <w:rFonts w:ascii="Arial" w:hAnsi="Arial" w:cs="Arial"/>
          <w:i/>
          <w:color w:val="0000FF"/>
          <w:szCs w:val="24"/>
        </w:rPr>
        <w:t xml:space="preserve"> Alternatively, you may delete this table if there are no key names.</w:t>
      </w:r>
      <w:r w:rsidRPr="00B66B98">
        <w:rPr>
          <w:rFonts w:ascii="Arial" w:hAnsi="Arial" w:cs="Arial"/>
          <w:i/>
          <w:color w:val="0000FF"/>
          <w:szCs w:val="24"/>
        </w:rPr>
        <w:t>&gt;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520"/>
        <w:gridCol w:w="3330"/>
        <w:gridCol w:w="2790"/>
      </w:tblGrid>
      <w:tr w:rsidR="00002E71" w:rsidRPr="00B66B98" w14:paraId="65AC8CAF" w14:textId="77777777" w:rsidTr="00002E71">
        <w:trPr>
          <w:tblHeader/>
        </w:trPr>
        <w:tc>
          <w:tcPr>
            <w:tcW w:w="990" w:type="dxa"/>
            <w:tcBorders>
              <w:top w:val="single" w:sz="4" w:space="0" w:color="auto"/>
              <w:left w:val="single" w:sz="4" w:space="0" w:color="auto"/>
              <w:bottom w:val="single" w:sz="4" w:space="0" w:color="auto"/>
              <w:right w:val="single" w:sz="4" w:space="0" w:color="auto"/>
            </w:tcBorders>
            <w:hideMark/>
          </w:tcPr>
          <w:p w14:paraId="1688FF33" w14:textId="77777777" w:rsidR="00002E71" w:rsidRPr="00B66B98" w:rsidRDefault="00002E71" w:rsidP="00D73356">
            <w:pPr>
              <w:keepLines/>
              <w:widowControl w:val="0"/>
              <w:spacing w:after="120"/>
              <w:rPr>
                <w:rFonts w:ascii="Arial" w:hAnsi="Arial" w:cs="Arial"/>
                <w:b/>
                <w:szCs w:val="24"/>
              </w:rPr>
            </w:pPr>
            <w:r w:rsidRPr="00B66B98">
              <w:rPr>
                <w:rFonts w:ascii="Arial" w:hAnsi="Arial" w:cs="Arial"/>
                <w:b/>
                <w:szCs w:val="24"/>
              </w:rPr>
              <w:t>Task #</w:t>
            </w:r>
          </w:p>
        </w:tc>
        <w:tc>
          <w:tcPr>
            <w:tcW w:w="2520" w:type="dxa"/>
            <w:tcBorders>
              <w:top w:val="single" w:sz="4" w:space="0" w:color="auto"/>
              <w:left w:val="single" w:sz="4" w:space="0" w:color="auto"/>
              <w:bottom w:val="single" w:sz="4" w:space="0" w:color="auto"/>
              <w:right w:val="single" w:sz="4" w:space="0" w:color="auto"/>
            </w:tcBorders>
            <w:hideMark/>
          </w:tcPr>
          <w:p w14:paraId="20B30798" w14:textId="77777777" w:rsidR="00002E71" w:rsidRPr="00B66B98" w:rsidRDefault="00002E71" w:rsidP="00D73356">
            <w:pPr>
              <w:keepLines/>
              <w:widowControl w:val="0"/>
              <w:spacing w:after="120"/>
              <w:rPr>
                <w:rFonts w:ascii="Arial" w:hAnsi="Arial" w:cs="Arial"/>
                <w:b/>
                <w:snapToGrid w:val="0"/>
                <w:color w:val="000000"/>
                <w:szCs w:val="24"/>
              </w:rPr>
            </w:pPr>
            <w:r w:rsidRPr="00B66B98">
              <w:rPr>
                <w:rFonts w:ascii="Arial" w:hAnsi="Arial" w:cs="Arial"/>
                <w:b/>
                <w:snapToGrid w:val="0"/>
                <w:color w:val="000000"/>
                <w:szCs w:val="24"/>
              </w:rPr>
              <w:t>Key Personnel</w:t>
            </w:r>
          </w:p>
        </w:tc>
        <w:tc>
          <w:tcPr>
            <w:tcW w:w="3330" w:type="dxa"/>
            <w:tcBorders>
              <w:top w:val="single" w:sz="4" w:space="0" w:color="auto"/>
              <w:left w:val="single" w:sz="4" w:space="0" w:color="auto"/>
              <w:bottom w:val="single" w:sz="4" w:space="0" w:color="auto"/>
              <w:right w:val="single" w:sz="4" w:space="0" w:color="auto"/>
            </w:tcBorders>
            <w:hideMark/>
          </w:tcPr>
          <w:p w14:paraId="0F371150" w14:textId="77777777" w:rsidR="00002E71" w:rsidRPr="00B66B98" w:rsidRDefault="00002E71" w:rsidP="00D73356">
            <w:pPr>
              <w:keepLines/>
              <w:widowControl w:val="0"/>
              <w:spacing w:after="120"/>
              <w:rPr>
                <w:rFonts w:ascii="Arial" w:hAnsi="Arial" w:cs="Arial"/>
                <w:b/>
                <w:snapToGrid w:val="0"/>
                <w:color w:val="000000"/>
                <w:szCs w:val="24"/>
              </w:rPr>
            </w:pPr>
            <w:r w:rsidRPr="00B66B98">
              <w:rPr>
                <w:rFonts w:ascii="Arial" w:hAnsi="Arial" w:cs="Arial"/>
                <w:b/>
                <w:snapToGrid w:val="0"/>
                <w:color w:val="000000"/>
                <w:szCs w:val="24"/>
              </w:rPr>
              <w:t>Key Subcontractor(s)</w:t>
            </w:r>
          </w:p>
        </w:tc>
        <w:tc>
          <w:tcPr>
            <w:tcW w:w="2790" w:type="dxa"/>
            <w:tcBorders>
              <w:top w:val="single" w:sz="4" w:space="0" w:color="auto"/>
              <w:left w:val="single" w:sz="4" w:space="0" w:color="auto"/>
              <w:bottom w:val="single" w:sz="4" w:space="0" w:color="auto"/>
              <w:right w:val="single" w:sz="4" w:space="0" w:color="auto"/>
            </w:tcBorders>
            <w:hideMark/>
          </w:tcPr>
          <w:p w14:paraId="4E9FDB4A" w14:textId="77777777" w:rsidR="00002E71" w:rsidRPr="00B66B98" w:rsidRDefault="00002E71" w:rsidP="00D73356">
            <w:pPr>
              <w:keepLines/>
              <w:widowControl w:val="0"/>
              <w:spacing w:after="120"/>
              <w:rPr>
                <w:rFonts w:ascii="Arial" w:hAnsi="Arial" w:cs="Arial"/>
                <w:b/>
                <w:snapToGrid w:val="0"/>
                <w:color w:val="000000"/>
                <w:szCs w:val="24"/>
              </w:rPr>
            </w:pPr>
            <w:r w:rsidRPr="00B66B98">
              <w:rPr>
                <w:rFonts w:ascii="Arial" w:hAnsi="Arial" w:cs="Arial"/>
                <w:b/>
                <w:snapToGrid w:val="0"/>
                <w:color w:val="000000"/>
                <w:szCs w:val="24"/>
              </w:rPr>
              <w:t>Key Partner(s)</w:t>
            </w:r>
          </w:p>
        </w:tc>
      </w:tr>
      <w:tr w:rsidR="00002E71" w:rsidRPr="00B66B98" w14:paraId="61B625F5" w14:textId="77777777" w:rsidTr="00002E71">
        <w:tc>
          <w:tcPr>
            <w:tcW w:w="990" w:type="dxa"/>
            <w:tcBorders>
              <w:top w:val="single" w:sz="4" w:space="0" w:color="auto"/>
              <w:left w:val="single" w:sz="4" w:space="0" w:color="auto"/>
              <w:bottom w:val="single" w:sz="4" w:space="0" w:color="auto"/>
              <w:right w:val="single" w:sz="4" w:space="0" w:color="auto"/>
            </w:tcBorders>
            <w:hideMark/>
          </w:tcPr>
          <w:p w14:paraId="279DF782" w14:textId="77777777" w:rsidR="00002E71" w:rsidRPr="00B66B98" w:rsidRDefault="00002E71" w:rsidP="00D73356">
            <w:pPr>
              <w:keepLines/>
              <w:widowControl w:val="0"/>
              <w:spacing w:after="120"/>
              <w:rPr>
                <w:rFonts w:ascii="Arial" w:hAnsi="Arial" w:cs="Arial"/>
                <w:szCs w:val="24"/>
              </w:rPr>
            </w:pPr>
            <w:r w:rsidRPr="00B66B98">
              <w:rPr>
                <w:rFonts w:ascii="Arial" w:hAnsi="Arial" w:cs="Arial"/>
                <w:szCs w:val="24"/>
              </w:rPr>
              <w:t>1</w:t>
            </w:r>
          </w:p>
        </w:tc>
        <w:tc>
          <w:tcPr>
            <w:tcW w:w="2520" w:type="dxa"/>
            <w:tcBorders>
              <w:top w:val="single" w:sz="4" w:space="0" w:color="auto"/>
              <w:left w:val="single" w:sz="4" w:space="0" w:color="auto"/>
              <w:bottom w:val="single" w:sz="4" w:space="0" w:color="auto"/>
              <w:right w:val="single" w:sz="4" w:space="0" w:color="auto"/>
            </w:tcBorders>
            <w:hideMark/>
          </w:tcPr>
          <w:p w14:paraId="722CF936"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4261754B"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2FDD8EA5"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r>
      <w:tr w:rsidR="00002E71" w:rsidRPr="00B66B98" w14:paraId="5B402EEE" w14:textId="77777777" w:rsidTr="00002E71">
        <w:trPr>
          <w:trHeight w:val="278"/>
        </w:trPr>
        <w:tc>
          <w:tcPr>
            <w:tcW w:w="990" w:type="dxa"/>
            <w:tcBorders>
              <w:top w:val="single" w:sz="4" w:space="0" w:color="auto"/>
              <w:left w:val="single" w:sz="4" w:space="0" w:color="auto"/>
              <w:bottom w:val="single" w:sz="4" w:space="0" w:color="auto"/>
              <w:right w:val="single" w:sz="4" w:space="0" w:color="auto"/>
            </w:tcBorders>
            <w:hideMark/>
          </w:tcPr>
          <w:p w14:paraId="23DB15ED" w14:textId="77777777" w:rsidR="00002E71" w:rsidRPr="00B66B98" w:rsidRDefault="00002E71" w:rsidP="00D73356">
            <w:pPr>
              <w:keepLines/>
              <w:widowControl w:val="0"/>
              <w:spacing w:after="120"/>
              <w:rPr>
                <w:rFonts w:ascii="Arial" w:hAnsi="Arial" w:cs="Arial"/>
                <w:szCs w:val="24"/>
              </w:rPr>
            </w:pPr>
            <w:r w:rsidRPr="00B66B98">
              <w:rPr>
                <w:rFonts w:ascii="Arial" w:hAnsi="Arial" w:cs="Arial"/>
                <w:szCs w:val="24"/>
              </w:rPr>
              <w:t>2</w:t>
            </w:r>
          </w:p>
        </w:tc>
        <w:tc>
          <w:tcPr>
            <w:tcW w:w="2520" w:type="dxa"/>
            <w:tcBorders>
              <w:top w:val="single" w:sz="4" w:space="0" w:color="auto"/>
              <w:left w:val="single" w:sz="4" w:space="0" w:color="auto"/>
              <w:bottom w:val="single" w:sz="4" w:space="0" w:color="auto"/>
              <w:right w:val="single" w:sz="4" w:space="0" w:color="auto"/>
            </w:tcBorders>
            <w:hideMark/>
          </w:tcPr>
          <w:p w14:paraId="26E4EA7C"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3704522B"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3BD0FB29"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r>
      <w:tr w:rsidR="00002E71" w:rsidRPr="00B66B98" w14:paraId="51888AA1" w14:textId="77777777" w:rsidTr="00002E71">
        <w:tc>
          <w:tcPr>
            <w:tcW w:w="990" w:type="dxa"/>
            <w:tcBorders>
              <w:top w:val="single" w:sz="4" w:space="0" w:color="auto"/>
              <w:left w:val="single" w:sz="4" w:space="0" w:color="auto"/>
              <w:bottom w:val="single" w:sz="4" w:space="0" w:color="auto"/>
              <w:right w:val="single" w:sz="4" w:space="0" w:color="auto"/>
            </w:tcBorders>
            <w:hideMark/>
          </w:tcPr>
          <w:p w14:paraId="485554E6" w14:textId="77777777" w:rsidR="00002E71" w:rsidRPr="00B66B98" w:rsidRDefault="00002E71" w:rsidP="00D73356">
            <w:pPr>
              <w:keepLines/>
              <w:widowControl w:val="0"/>
              <w:spacing w:after="120"/>
              <w:rPr>
                <w:rFonts w:ascii="Arial" w:hAnsi="Arial" w:cs="Arial"/>
                <w:szCs w:val="24"/>
              </w:rPr>
            </w:pPr>
            <w:r w:rsidRPr="00B66B98">
              <w:rPr>
                <w:rFonts w:ascii="Arial" w:hAnsi="Arial" w:cs="Arial"/>
                <w:szCs w:val="24"/>
              </w:rPr>
              <w:t>3</w:t>
            </w:r>
          </w:p>
        </w:tc>
        <w:tc>
          <w:tcPr>
            <w:tcW w:w="2520" w:type="dxa"/>
            <w:tcBorders>
              <w:top w:val="single" w:sz="4" w:space="0" w:color="auto"/>
              <w:left w:val="single" w:sz="4" w:space="0" w:color="auto"/>
              <w:bottom w:val="single" w:sz="4" w:space="0" w:color="auto"/>
              <w:right w:val="single" w:sz="4" w:space="0" w:color="auto"/>
            </w:tcBorders>
            <w:hideMark/>
          </w:tcPr>
          <w:p w14:paraId="0CA6DFBD"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78E20383"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11ADBF17"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r>
      <w:tr w:rsidR="00002E71" w:rsidRPr="00B66B98" w14:paraId="6AE1BDD7" w14:textId="77777777" w:rsidTr="00002E71">
        <w:trPr>
          <w:trHeight w:val="269"/>
        </w:trPr>
        <w:tc>
          <w:tcPr>
            <w:tcW w:w="990" w:type="dxa"/>
            <w:tcBorders>
              <w:top w:val="single" w:sz="4" w:space="0" w:color="auto"/>
              <w:left w:val="single" w:sz="4" w:space="0" w:color="auto"/>
              <w:bottom w:val="single" w:sz="4" w:space="0" w:color="auto"/>
              <w:right w:val="single" w:sz="4" w:space="0" w:color="auto"/>
            </w:tcBorders>
            <w:hideMark/>
          </w:tcPr>
          <w:p w14:paraId="7E3B21F2" w14:textId="77777777" w:rsidR="00002E71" w:rsidRPr="00B66B98" w:rsidRDefault="00002E71" w:rsidP="00D73356">
            <w:pPr>
              <w:keepLines/>
              <w:widowControl w:val="0"/>
              <w:spacing w:after="120"/>
              <w:rPr>
                <w:rFonts w:ascii="Arial" w:hAnsi="Arial" w:cs="Arial"/>
                <w:szCs w:val="24"/>
              </w:rPr>
            </w:pPr>
            <w:r w:rsidRPr="00B66B98">
              <w:rPr>
                <w:rFonts w:ascii="Arial" w:hAnsi="Arial" w:cs="Arial"/>
                <w:i/>
                <w:color w:val="0000FF"/>
                <w:szCs w:val="24"/>
              </w:rPr>
              <w:t>&lt;Etc.&gt;</w:t>
            </w:r>
          </w:p>
        </w:tc>
        <w:tc>
          <w:tcPr>
            <w:tcW w:w="2520" w:type="dxa"/>
            <w:tcBorders>
              <w:top w:val="single" w:sz="4" w:space="0" w:color="auto"/>
              <w:left w:val="single" w:sz="4" w:space="0" w:color="auto"/>
              <w:bottom w:val="single" w:sz="4" w:space="0" w:color="auto"/>
              <w:right w:val="single" w:sz="4" w:space="0" w:color="auto"/>
            </w:tcBorders>
            <w:hideMark/>
          </w:tcPr>
          <w:p w14:paraId="3D922A7D"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2B74D4B4"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3C10C852"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r>
    </w:tbl>
    <w:p w14:paraId="713CC8F4" w14:textId="77777777" w:rsidR="00002E71" w:rsidRPr="00B66B98" w:rsidRDefault="00002E71" w:rsidP="00D73356">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lastRenderedPageBreak/>
        <w:t>GLOSSARY</w:t>
      </w:r>
    </w:p>
    <w:p w14:paraId="43F62F8D" w14:textId="77777777" w:rsidR="00002E71" w:rsidRPr="00B66B98" w:rsidRDefault="00002E71" w:rsidP="00D73356">
      <w:pPr>
        <w:pStyle w:val="BodyText"/>
        <w:keepLines/>
        <w:widowControl w:val="0"/>
        <w:spacing w:after="120"/>
        <w:jc w:val="left"/>
        <w:rPr>
          <w:rFonts w:ascii="Arial" w:hAnsi="Arial" w:cs="Arial"/>
          <w:szCs w:val="24"/>
        </w:rPr>
      </w:pPr>
      <w:r w:rsidRPr="00B66B98">
        <w:rPr>
          <w:rFonts w:ascii="Arial" w:hAnsi="Arial" w:cs="Arial"/>
          <w:szCs w:val="24"/>
        </w:rPr>
        <w:t>Specific terms and acronyms used throughout this scope of work are defined as follows: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efinition of key words"/>
        <w:tblDescription w:val="definitions of key words in solicitation"/>
      </w:tblPr>
      <w:tblGrid>
        <w:gridCol w:w="3037"/>
        <w:gridCol w:w="6323"/>
      </w:tblGrid>
      <w:tr w:rsidR="009C0ECE" w:rsidRPr="00E91F37" w14:paraId="7C3B2128" w14:textId="77777777" w:rsidTr="3C90B2AD">
        <w:tc>
          <w:tcPr>
            <w:tcW w:w="3037" w:type="dxa"/>
            <w:shd w:val="clear" w:color="auto" w:fill="D9D9D9" w:themeFill="background1" w:themeFillShade="D9"/>
          </w:tcPr>
          <w:p w14:paraId="7F8C6620" w14:textId="77777777" w:rsidR="009C0ECE" w:rsidRPr="001F60C8" w:rsidRDefault="009C0ECE">
            <w:pPr>
              <w:rPr>
                <w:rFonts w:ascii="Arial" w:hAnsi="Arial" w:cs="Arial"/>
                <w:b/>
              </w:rPr>
            </w:pPr>
            <w:r w:rsidRPr="001F60C8">
              <w:rPr>
                <w:rFonts w:ascii="Arial" w:hAnsi="Arial" w:cs="Arial"/>
                <w:b/>
              </w:rPr>
              <w:t>Word/Term</w:t>
            </w:r>
          </w:p>
        </w:tc>
        <w:tc>
          <w:tcPr>
            <w:tcW w:w="6323" w:type="dxa"/>
            <w:shd w:val="clear" w:color="auto" w:fill="D9D9D9" w:themeFill="background1" w:themeFillShade="D9"/>
          </w:tcPr>
          <w:p w14:paraId="4836DFF9" w14:textId="77777777" w:rsidR="009C0ECE" w:rsidRPr="001F60C8" w:rsidRDefault="009C0ECE">
            <w:pPr>
              <w:rPr>
                <w:rFonts w:ascii="Arial" w:hAnsi="Arial" w:cs="Arial"/>
                <w:b/>
              </w:rPr>
            </w:pPr>
            <w:r w:rsidRPr="001F60C8">
              <w:rPr>
                <w:rFonts w:ascii="Arial" w:hAnsi="Arial" w:cs="Arial"/>
                <w:b/>
              </w:rPr>
              <w:t>Definition</w:t>
            </w:r>
          </w:p>
        </w:tc>
      </w:tr>
      <w:tr w:rsidR="009C0ECE" w:rsidRPr="00E91F37" w14:paraId="4E11BD3C" w14:textId="77777777" w:rsidTr="3C90B2AD">
        <w:tc>
          <w:tcPr>
            <w:tcW w:w="3037" w:type="dxa"/>
          </w:tcPr>
          <w:p w14:paraId="0373E33C" w14:textId="77777777" w:rsidR="009C0ECE" w:rsidRPr="001F60C8" w:rsidRDefault="009C0ECE">
            <w:pPr>
              <w:rPr>
                <w:rFonts w:ascii="Arial" w:hAnsi="Arial" w:cs="Arial"/>
              </w:rPr>
            </w:pPr>
            <w:r w:rsidRPr="001F60C8">
              <w:rPr>
                <w:rFonts w:ascii="Arial" w:hAnsi="Arial" w:cs="Arial"/>
                <w:szCs w:val="24"/>
              </w:rPr>
              <w:t>AC Level 2</w:t>
            </w:r>
          </w:p>
        </w:tc>
        <w:tc>
          <w:tcPr>
            <w:tcW w:w="6323" w:type="dxa"/>
          </w:tcPr>
          <w:p w14:paraId="0FE13743" w14:textId="77777777" w:rsidR="009C0ECE" w:rsidRPr="001F60C8" w:rsidRDefault="009C0ECE">
            <w:pPr>
              <w:rPr>
                <w:rFonts w:ascii="Arial" w:hAnsi="Arial" w:cs="Arial"/>
              </w:rPr>
            </w:pPr>
            <w:r w:rsidRPr="001F60C8">
              <w:rPr>
                <w:rFonts w:ascii="Arial" w:hAnsi="Arial" w:cs="Arial"/>
              </w:rPr>
              <w:t>A charger that operates on a circuit from 208 volts to 240 volts and transfers alternating-current (AC) electricity to a device in an electric vehicle (EV) that converts AC to direct current to charge an EV battery.</w:t>
            </w:r>
          </w:p>
        </w:tc>
      </w:tr>
      <w:tr w:rsidR="009C0ECE" w:rsidRPr="00E91F37" w14:paraId="17C29BA6" w14:textId="77777777" w:rsidTr="3C90B2AD">
        <w:tc>
          <w:tcPr>
            <w:tcW w:w="3037" w:type="dxa"/>
          </w:tcPr>
          <w:p w14:paraId="199593F8" w14:textId="77777777" w:rsidR="009C0ECE" w:rsidRPr="001F60C8" w:rsidRDefault="009C0ECE">
            <w:pPr>
              <w:rPr>
                <w:rFonts w:ascii="Arial" w:hAnsi="Arial" w:cs="Arial"/>
              </w:rPr>
            </w:pPr>
            <w:r w:rsidRPr="001F60C8">
              <w:rPr>
                <w:rFonts w:ascii="Arial" w:hAnsi="Arial" w:cs="Arial"/>
                <w:szCs w:val="24"/>
              </w:rPr>
              <w:t>API</w:t>
            </w:r>
          </w:p>
        </w:tc>
        <w:tc>
          <w:tcPr>
            <w:tcW w:w="6323" w:type="dxa"/>
          </w:tcPr>
          <w:p w14:paraId="1A5A5D86" w14:textId="77777777" w:rsidR="009C0ECE" w:rsidRPr="001F60C8" w:rsidRDefault="009C0ECE">
            <w:pPr>
              <w:rPr>
                <w:rFonts w:ascii="Arial" w:hAnsi="Arial" w:cs="Arial"/>
              </w:rPr>
            </w:pPr>
            <w:r w:rsidRPr="001F60C8">
              <w:rPr>
                <w:rFonts w:ascii="Arial" w:hAnsi="Arial" w:cs="Arial"/>
                <w:szCs w:val="24"/>
              </w:rPr>
              <w:t>Application programming interface. A type of software interface that offers service to other pieces of software. An API allows two or more computer programs to communicate with each other.</w:t>
            </w:r>
          </w:p>
        </w:tc>
      </w:tr>
      <w:tr w:rsidR="009C0ECE" w:rsidRPr="00E91F37" w14:paraId="20152DC5" w14:textId="77777777" w:rsidTr="3C90B2AD">
        <w:tc>
          <w:tcPr>
            <w:tcW w:w="3037" w:type="dxa"/>
          </w:tcPr>
          <w:p w14:paraId="1FD9EB1A" w14:textId="77777777" w:rsidR="009C0ECE" w:rsidRPr="001F60C8" w:rsidRDefault="009C0ECE">
            <w:pPr>
              <w:rPr>
                <w:rFonts w:ascii="Arial" w:hAnsi="Arial" w:cs="Arial"/>
              </w:rPr>
            </w:pPr>
            <w:r w:rsidRPr="001F60C8">
              <w:rPr>
                <w:rFonts w:ascii="Arial" w:hAnsi="Arial" w:cs="Arial"/>
              </w:rPr>
              <w:t>Applicant</w:t>
            </w:r>
          </w:p>
        </w:tc>
        <w:tc>
          <w:tcPr>
            <w:tcW w:w="6323" w:type="dxa"/>
          </w:tcPr>
          <w:p w14:paraId="061CF5FA" w14:textId="77777777" w:rsidR="009C0ECE" w:rsidRPr="001F60C8" w:rsidRDefault="009C0ECE">
            <w:pPr>
              <w:rPr>
                <w:rFonts w:ascii="Arial" w:hAnsi="Arial" w:cs="Arial"/>
              </w:rPr>
            </w:pPr>
            <w:r w:rsidRPr="001F60C8">
              <w:rPr>
                <w:rFonts w:ascii="Arial" w:hAnsi="Arial" w:cs="Arial"/>
              </w:rPr>
              <w:t>Respondent to this solicitation</w:t>
            </w:r>
          </w:p>
        </w:tc>
      </w:tr>
      <w:tr w:rsidR="009C0ECE" w:rsidRPr="00E91F37" w14:paraId="2CE4CAC7" w14:textId="77777777" w:rsidTr="3C90B2AD">
        <w:tc>
          <w:tcPr>
            <w:tcW w:w="3037" w:type="dxa"/>
          </w:tcPr>
          <w:p w14:paraId="6789B003" w14:textId="77777777" w:rsidR="009C0ECE" w:rsidRPr="001F60C8" w:rsidRDefault="009C0ECE">
            <w:pPr>
              <w:rPr>
                <w:rFonts w:ascii="Arial" w:hAnsi="Arial" w:cs="Arial"/>
              </w:rPr>
            </w:pPr>
            <w:r w:rsidRPr="001F60C8">
              <w:rPr>
                <w:rFonts w:ascii="Arial" w:hAnsi="Arial" w:cs="Arial"/>
              </w:rPr>
              <w:t>Application</w:t>
            </w:r>
          </w:p>
        </w:tc>
        <w:tc>
          <w:tcPr>
            <w:tcW w:w="6323" w:type="dxa"/>
          </w:tcPr>
          <w:p w14:paraId="28324DF0" w14:textId="77777777" w:rsidR="009C0ECE" w:rsidRPr="001F60C8" w:rsidRDefault="009C0ECE">
            <w:pPr>
              <w:rPr>
                <w:rFonts w:ascii="Arial" w:hAnsi="Arial" w:cs="Arial"/>
              </w:rPr>
            </w:pPr>
            <w:r w:rsidRPr="001F60C8">
              <w:rPr>
                <w:rFonts w:ascii="Arial" w:hAnsi="Arial" w:cs="Arial"/>
              </w:rPr>
              <w:t>Formal written response to this document from applicant</w:t>
            </w:r>
          </w:p>
        </w:tc>
      </w:tr>
      <w:tr w:rsidR="009C0ECE" w:rsidRPr="00E91F37" w14:paraId="6D3AC7C3" w14:textId="77777777" w:rsidTr="3C90B2AD">
        <w:tc>
          <w:tcPr>
            <w:tcW w:w="3037" w:type="dxa"/>
          </w:tcPr>
          <w:p w14:paraId="6043FEEB" w14:textId="77777777" w:rsidR="009C0ECE" w:rsidRPr="001F60C8" w:rsidRDefault="009C0ECE">
            <w:pPr>
              <w:rPr>
                <w:rFonts w:ascii="Arial" w:hAnsi="Arial" w:cs="Arial"/>
              </w:rPr>
            </w:pPr>
            <w:r w:rsidRPr="001F60C8">
              <w:rPr>
                <w:rFonts w:ascii="Arial" w:hAnsi="Arial" w:cs="Arial"/>
              </w:rPr>
              <w:t>Authorized Tribal Representative or Tribal Designee</w:t>
            </w:r>
          </w:p>
        </w:tc>
        <w:tc>
          <w:tcPr>
            <w:tcW w:w="6323" w:type="dxa"/>
          </w:tcPr>
          <w:p w14:paraId="2B977A47" w14:textId="2254726D" w:rsidR="009C0ECE" w:rsidRPr="001F60C8" w:rsidRDefault="00D2603E">
            <w:pPr>
              <w:pStyle w:val="ListParagraph"/>
              <w:ind w:left="0"/>
              <w:rPr>
                <w:rFonts w:ascii="Arial" w:hAnsi="Arial" w:cs="Arial"/>
              </w:rPr>
            </w:pPr>
            <w:r w:rsidRPr="3C90B2AD">
              <w:rPr>
                <w:rFonts w:ascii="Arial" w:hAnsi="Arial" w:cs="Arial"/>
              </w:rPr>
              <w:t>A</w:t>
            </w:r>
            <w:r w:rsidR="009C0ECE" w:rsidRPr="3C90B2AD">
              <w:rPr>
                <w:rFonts w:ascii="Arial" w:hAnsi="Arial" w:cs="Arial"/>
              </w:rPr>
              <w:t xml:space="preserve"> </w:t>
            </w:r>
            <w:r w:rsidR="2CE541A4" w:rsidRPr="3C90B2AD">
              <w:rPr>
                <w:rFonts w:ascii="Arial" w:hAnsi="Arial" w:cs="Arial"/>
              </w:rPr>
              <w:t>person</w:t>
            </w:r>
            <w:r w:rsidR="009C0ECE" w:rsidRPr="3C90B2AD">
              <w:rPr>
                <w:rFonts w:ascii="Arial" w:hAnsi="Arial" w:cs="Arial"/>
              </w:rPr>
              <w:t xml:space="preserve"> that is applying on behalf of an eligible </w:t>
            </w:r>
            <w:r w:rsidR="00ED687A">
              <w:rPr>
                <w:rFonts w:ascii="Arial" w:hAnsi="Arial" w:cs="Arial"/>
              </w:rPr>
              <w:t>t</w:t>
            </w:r>
            <w:r w:rsidR="009C0ECE" w:rsidRPr="3C90B2AD">
              <w:rPr>
                <w:rFonts w:ascii="Arial" w:hAnsi="Arial" w:cs="Arial"/>
              </w:rPr>
              <w:t>ribe with the written consent of the Tribal Council.</w:t>
            </w:r>
          </w:p>
        </w:tc>
      </w:tr>
      <w:tr w:rsidR="009C0ECE" w:rsidRPr="00E91F37" w14:paraId="4AC5D459" w14:textId="77777777" w:rsidTr="3C90B2AD">
        <w:tc>
          <w:tcPr>
            <w:tcW w:w="3037" w:type="dxa"/>
          </w:tcPr>
          <w:p w14:paraId="030E791B" w14:textId="4E78CFFF" w:rsidR="009C0ECE" w:rsidRPr="001F60C8" w:rsidRDefault="009C0ECE">
            <w:pPr>
              <w:rPr>
                <w:rFonts w:ascii="Arial" w:hAnsi="Arial" w:cs="Arial"/>
              </w:rPr>
            </w:pPr>
            <w:r w:rsidRPr="001F60C8">
              <w:rPr>
                <w:rFonts w:ascii="Arial" w:hAnsi="Arial" w:cs="Arial"/>
              </w:rPr>
              <w:t xml:space="preserve">California Native American </w:t>
            </w:r>
            <w:r w:rsidR="00056053">
              <w:rPr>
                <w:rFonts w:ascii="Arial" w:hAnsi="Arial" w:cs="Arial"/>
              </w:rPr>
              <w:t>t</w:t>
            </w:r>
            <w:r w:rsidRPr="001F60C8">
              <w:rPr>
                <w:rFonts w:ascii="Arial" w:hAnsi="Arial" w:cs="Arial"/>
              </w:rPr>
              <w:t>ribe</w:t>
            </w:r>
          </w:p>
        </w:tc>
        <w:tc>
          <w:tcPr>
            <w:tcW w:w="6323" w:type="dxa"/>
          </w:tcPr>
          <w:p w14:paraId="5D48BE9F" w14:textId="77777777" w:rsidR="009C0ECE" w:rsidRPr="001F60C8" w:rsidRDefault="009C0ECE">
            <w:pPr>
              <w:rPr>
                <w:rFonts w:ascii="Arial" w:hAnsi="Arial" w:cs="Arial"/>
              </w:rPr>
            </w:pPr>
            <w:r w:rsidRPr="001F60C8">
              <w:rPr>
                <w:rFonts w:ascii="Arial" w:hAnsi="Arial" w:cs="Arial"/>
              </w:rPr>
              <w:t>Native American tribe located in California that is on the contact list maintained by the Native American Heritage Commission.</w:t>
            </w:r>
          </w:p>
        </w:tc>
      </w:tr>
      <w:tr w:rsidR="009C0ECE" w:rsidRPr="00E91F37" w14:paraId="5FFDF2A6" w14:textId="77777777" w:rsidTr="3C90B2AD">
        <w:tc>
          <w:tcPr>
            <w:tcW w:w="3037" w:type="dxa"/>
          </w:tcPr>
          <w:p w14:paraId="22702B1B" w14:textId="77777777" w:rsidR="009C0ECE" w:rsidRPr="001F60C8" w:rsidRDefault="009C0ECE">
            <w:pPr>
              <w:rPr>
                <w:rFonts w:ascii="Arial" w:hAnsi="Arial" w:cs="Arial"/>
              </w:rPr>
            </w:pPr>
            <w:r w:rsidRPr="001F60C8">
              <w:rPr>
                <w:rFonts w:ascii="Arial" w:hAnsi="Arial" w:cs="Arial"/>
              </w:rPr>
              <w:t>California Tribal Organization serving a Federally-recognized California Native American Tribe</w:t>
            </w:r>
          </w:p>
        </w:tc>
        <w:tc>
          <w:tcPr>
            <w:tcW w:w="6323" w:type="dxa"/>
          </w:tcPr>
          <w:p w14:paraId="44327D4E" w14:textId="648A357F" w:rsidR="009C0ECE" w:rsidRPr="001F60C8" w:rsidRDefault="009C0ECE">
            <w:pPr>
              <w:rPr>
                <w:rFonts w:ascii="Arial" w:hAnsi="Arial" w:cs="Arial"/>
              </w:rPr>
            </w:pPr>
            <w:r w:rsidRPr="001F60C8">
              <w:rPr>
                <w:rFonts w:ascii="Arial" w:hAnsi="Arial" w:cs="Arial"/>
              </w:rPr>
              <w:t xml:space="preserve">A corporation, association, or group controlled, sanctioned, or chartered by a Federally-recognized California Native American </w:t>
            </w:r>
            <w:r w:rsidR="00B96A6F">
              <w:rPr>
                <w:rFonts w:ascii="Arial" w:hAnsi="Arial" w:cs="Arial"/>
              </w:rPr>
              <w:t>T</w:t>
            </w:r>
            <w:r w:rsidR="00E74DC4" w:rsidRPr="001F60C8">
              <w:rPr>
                <w:rFonts w:ascii="Arial" w:hAnsi="Arial" w:cs="Arial"/>
              </w:rPr>
              <w:t xml:space="preserve">ribe </w:t>
            </w:r>
            <w:r w:rsidRPr="001F60C8">
              <w:rPr>
                <w:rFonts w:ascii="Arial" w:hAnsi="Arial" w:cs="Arial"/>
              </w:rPr>
              <w:t>that is subject to its laws, or the laws of the United States.</w:t>
            </w:r>
          </w:p>
        </w:tc>
      </w:tr>
      <w:tr w:rsidR="009C0ECE" w:rsidRPr="00E91F37" w14:paraId="0F1EF210" w14:textId="77777777" w:rsidTr="3C90B2AD">
        <w:tc>
          <w:tcPr>
            <w:tcW w:w="3037" w:type="dxa"/>
          </w:tcPr>
          <w:p w14:paraId="2C52B7ED" w14:textId="77777777" w:rsidR="009C0ECE" w:rsidRPr="001F60C8" w:rsidRDefault="009C0ECE">
            <w:pPr>
              <w:rPr>
                <w:rFonts w:ascii="Arial" w:hAnsi="Arial" w:cs="Arial"/>
              </w:rPr>
            </w:pPr>
            <w:r w:rsidRPr="001F60C8">
              <w:rPr>
                <w:rFonts w:ascii="Arial" w:hAnsi="Arial" w:cs="Arial"/>
              </w:rPr>
              <w:t>CAM</w:t>
            </w:r>
          </w:p>
        </w:tc>
        <w:tc>
          <w:tcPr>
            <w:tcW w:w="6323" w:type="dxa"/>
          </w:tcPr>
          <w:p w14:paraId="7C66CEF8" w14:textId="77777777" w:rsidR="009C0ECE" w:rsidRPr="001F60C8" w:rsidRDefault="009C0ECE">
            <w:pPr>
              <w:rPr>
                <w:rFonts w:ascii="Arial" w:hAnsi="Arial" w:cs="Arial"/>
              </w:rPr>
            </w:pPr>
            <w:r w:rsidRPr="001F60C8">
              <w:rPr>
                <w:rFonts w:ascii="Arial" w:hAnsi="Arial" w:cs="Arial"/>
              </w:rPr>
              <w:t>Commission Agreement Manager</w:t>
            </w:r>
          </w:p>
        </w:tc>
      </w:tr>
      <w:tr w:rsidR="009C0ECE" w:rsidRPr="00E91F37" w14:paraId="244A8074" w14:textId="77777777" w:rsidTr="3C90B2AD">
        <w:tc>
          <w:tcPr>
            <w:tcW w:w="3037" w:type="dxa"/>
          </w:tcPr>
          <w:p w14:paraId="31390DEE" w14:textId="77777777" w:rsidR="009C0ECE" w:rsidRPr="001F60C8" w:rsidRDefault="009C0ECE">
            <w:pPr>
              <w:rPr>
                <w:rFonts w:ascii="Arial" w:hAnsi="Arial" w:cs="Arial"/>
              </w:rPr>
            </w:pPr>
            <w:r w:rsidRPr="001F60C8">
              <w:rPr>
                <w:rFonts w:ascii="Arial" w:hAnsi="Arial" w:cs="Arial"/>
              </w:rPr>
              <w:t>CAO</w:t>
            </w:r>
          </w:p>
        </w:tc>
        <w:tc>
          <w:tcPr>
            <w:tcW w:w="6323" w:type="dxa"/>
          </w:tcPr>
          <w:p w14:paraId="74D82D30" w14:textId="77777777" w:rsidR="009C0ECE" w:rsidRPr="001F60C8" w:rsidRDefault="009C0ECE">
            <w:pPr>
              <w:rPr>
                <w:rFonts w:ascii="Arial" w:hAnsi="Arial" w:cs="Arial"/>
              </w:rPr>
            </w:pPr>
            <w:r w:rsidRPr="001F60C8">
              <w:rPr>
                <w:rFonts w:ascii="Arial" w:hAnsi="Arial" w:cs="Arial"/>
              </w:rPr>
              <w:t>Commission Agreement Officer</w:t>
            </w:r>
          </w:p>
        </w:tc>
      </w:tr>
      <w:tr w:rsidR="009C0ECE" w:rsidRPr="00E91F37" w14:paraId="6AD9DF1E" w14:textId="77777777" w:rsidTr="3C90B2AD">
        <w:tc>
          <w:tcPr>
            <w:tcW w:w="3037" w:type="dxa"/>
          </w:tcPr>
          <w:p w14:paraId="592E98E9" w14:textId="77777777" w:rsidR="009C0ECE" w:rsidRPr="001F60C8" w:rsidRDefault="009C0ECE">
            <w:pPr>
              <w:rPr>
                <w:rFonts w:ascii="Arial" w:hAnsi="Arial" w:cs="Arial"/>
              </w:rPr>
            </w:pPr>
            <w:r w:rsidRPr="001F60C8">
              <w:rPr>
                <w:rFonts w:ascii="Arial" w:hAnsi="Arial" w:cs="Arial"/>
              </w:rPr>
              <w:t>CEC</w:t>
            </w:r>
          </w:p>
        </w:tc>
        <w:tc>
          <w:tcPr>
            <w:tcW w:w="6323" w:type="dxa"/>
          </w:tcPr>
          <w:p w14:paraId="6BAD1A61" w14:textId="77777777" w:rsidR="009C0ECE" w:rsidRPr="001F60C8" w:rsidRDefault="009C0ECE">
            <w:pPr>
              <w:rPr>
                <w:rFonts w:ascii="Arial" w:hAnsi="Arial" w:cs="Arial"/>
              </w:rPr>
            </w:pPr>
            <w:r w:rsidRPr="001F60C8">
              <w:rPr>
                <w:rFonts w:ascii="Arial" w:hAnsi="Arial" w:cs="Arial"/>
              </w:rPr>
              <w:t>California Energy Commission</w:t>
            </w:r>
          </w:p>
        </w:tc>
      </w:tr>
      <w:tr w:rsidR="009C0ECE" w14:paraId="529D49EC" w14:textId="77777777" w:rsidTr="3C90B2AD">
        <w:trPr>
          <w:trHeight w:val="300"/>
        </w:trPr>
        <w:tc>
          <w:tcPr>
            <w:tcW w:w="3037" w:type="dxa"/>
          </w:tcPr>
          <w:p w14:paraId="435160AF" w14:textId="77777777" w:rsidR="009C0ECE" w:rsidRPr="001F60C8" w:rsidRDefault="009C0ECE">
            <w:pPr>
              <w:rPr>
                <w:rFonts w:ascii="Arial" w:hAnsi="Arial" w:cs="Arial"/>
              </w:rPr>
            </w:pPr>
            <w:r w:rsidRPr="001F60C8">
              <w:rPr>
                <w:rFonts w:ascii="Arial" w:hAnsi="Arial" w:cs="Arial"/>
                <w:szCs w:val="24"/>
              </w:rPr>
              <w:t>Charge attempt</w:t>
            </w:r>
          </w:p>
        </w:tc>
        <w:tc>
          <w:tcPr>
            <w:tcW w:w="6323" w:type="dxa"/>
          </w:tcPr>
          <w:p w14:paraId="23F6EAE0" w14:textId="77777777" w:rsidR="009C0ECE" w:rsidRPr="001F60C8" w:rsidRDefault="009C0ECE">
            <w:pPr>
              <w:rPr>
                <w:rFonts w:ascii="Arial" w:hAnsi="Arial" w:cs="Arial"/>
              </w:rPr>
            </w:pPr>
            <w:r w:rsidRPr="001F60C8">
              <w:rPr>
                <w:rFonts w:ascii="Arial" w:hAnsi="Arial" w:cs="Arial"/>
                <w:szCs w:val="24"/>
              </w:rPr>
              <w:t>Any instance of an EV driver taking action to initiate a charging session by taking one or all of the following steps in any order: 1) attaching the connector to the EV appropriately or 2) attempting to authorize a charging session by use of radio frequency identification (RFID) technology, credit card, charging network provider smartphone application (app), screen input, or calling the charging network provider’s customer service number.</w:t>
            </w:r>
          </w:p>
        </w:tc>
      </w:tr>
      <w:tr w:rsidR="009C0ECE" w14:paraId="7780C651" w14:textId="77777777" w:rsidTr="3C90B2AD">
        <w:trPr>
          <w:trHeight w:val="300"/>
        </w:trPr>
        <w:tc>
          <w:tcPr>
            <w:tcW w:w="3037" w:type="dxa"/>
          </w:tcPr>
          <w:p w14:paraId="7729C590" w14:textId="77777777" w:rsidR="009C0ECE" w:rsidRPr="001F60C8" w:rsidRDefault="009C0ECE">
            <w:pPr>
              <w:rPr>
                <w:rFonts w:ascii="Arial" w:hAnsi="Arial" w:cs="Arial"/>
              </w:rPr>
            </w:pPr>
            <w:r w:rsidRPr="001F60C8">
              <w:rPr>
                <w:rFonts w:ascii="Arial" w:hAnsi="Arial" w:cs="Arial"/>
              </w:rPr>
              <w:t>Charger</w:t>
            </w:r>
          </w:p>
        </w:tc>
        <w:tc>
          <w:tcPr>
            <w:tcW w:w="6323" w:type="dxa"/>
          </w:tcPr>
          <w:p w14:paraId="188D158F" w14:textId="77777777" w:rsidR="009C0ECE" w:rsidRPr="001F60C8" w:rsidRDefault="009C0ECE">
            <w:pPr>
              <w:rPr>
                <w:rFonts w:ascii="Arial" w:hAnsi="Arial" w:cs="Arial"/>
              </w:rPr>
            </w:pPr>
            <w:r w:rsidRPr="001F60C8">
              <w:rPr>
                <w:rFonts w:ascii="Arial" w:hAnsi="Arial" w:cs="Arial"/>
              </w:rPr>
              <w:t>One component of the larger charging station which drivers will interact with. The charger is where the charging connectors are located and may include a display screen and the payment interface</w:t>
            </w:r>
          </w:p>
        </w:tc>
      </w:tr>
      <w:tr w:rsidR="009C0ECE" w14:paraId="4AF33A04" w14:textId="77777777" w:rsidTr="3C90B2AD">
        <w:trPr>
          <w:trHeight w:val="300"/>
        </w:trPr>
        <w:tc>
          <w:tcPr>
            <w:tcW w:w="3037" w:type="dxa"/>
          </w:tcPr>
          <w:p w14:paraId="22451A8C" w14:textId="77777777" w:rsidR="009C0ECE" w:rsidRPr="001F60C8" w:rsidRDefault="009C0ECE">
            <w:pPr>
              <w:rPr>
                <w:rFonts w:ascii="Arial" w:hAnsi="Arial" w:cs="Arial"/>
              </w:rPr>
            </w:pPr>
            <w:r w:rsidRPr="001F60C8">
              <w:rPr>
                <w:rFonts w:ascii="Arial" w:hAnsi="Arial" w:cs="Arial"/>
                <w:szCs w:val="24"/>
              </w:rPr>
              <w:t>Charging network</w:t>
            </w:r>
          </w:p>
        </w:tc>
        <w:tc>
          <w:tcPr>
            <w:tcW w:w="6323" w:type="dxa"/>
          </w:tcPr>
          <w:p w14:paraId="50182FEB" w14:textId="77777777" w:rsidR="009C0ECE" w:rsidRPr="001F60C8" w:rsidRDefault="009C0ECE">
            <w:pPr>
              <w:rPr>
                <w:rFonts w:ascii="Arial" w:hAnsi="Arial" w:cs="Arial"/>
              </w:rPr>
            </w:pPr>
            <w:r w:rsidRPr="001F60C8">
              <w:rPr>
                <w:rFonts w:ascii="Arial" w:hAnsi="Arial" w:cs="Arial"/>
                <w:szCs w:val="24"/>
              </w:rPr>
              <w:t>A collection of chargers located on one or more property(</w:t>
            </w:r>
            <w:proofErr w:type="spellStart"/>
            <w:r w:rsidRPr="001F60C8">
              <w:rPr>
                <w:rFonts w:ascii="Arial" w:hAnsi="Arial" w:cs="Arial"/>
                <w:szCs w:val="24"/>
              </w:rPr>
              <w:t>ies</w:t>
            </w:r>
            <w:proofErr w:type="spellEnd"/>
            <w:r w:rsidRPr="001F60C8">
              <w:rPr>
                <w:rFonts w:ascii="Arial" w:hAnsi="Arial" w:cs="Arial"/>
                <w:szCs w:val="24"/>
              </w:rPr>
              <w:t>) that are connected via digital communications to manage the facilitation of payment, the facilitation of electrical charging, and any related data requests.</w:t>
            </w:r>
          </w:p>
        </w:tc>
      </w:tr>
      <w:tr w:rsidR="009C0ECE" w14:paraId="61784BA8" w14:textId="77777777" w:rsidTr="3C90B2AD">
        <w:trPr>
          <w:trHeight w:val="300"/>
        </w:trPr>
        <w:tc>
          <w:tcPr>
            <w:tcW w:w="3037" w:type="dxa"/>
          </w:tcPr>
          <w:p w14:paraId="700577A7" w14:textId="77777777" w:rsidR="009C0ECE" w:rsidRPr="001F60C8" w:rsidRDefault="009C0ECE">
            <w:pPr>
              <w:rPr>
                <w:rFonts w:ascii="Arial" w:hAnsi="Arial" w:cs="Arial"/>
              </w:rPr>
            </w:pPr>
            <w:r w:rsidRPr="001F60C8">
              <w:rPr>
                <w:rFonts w:ascii="Arial" w:hAnsi="Arial" w:cs="Arial"/>
                <w:szCs w:val="24"/>
              </w:rPr>
              <w:lastRenderedPageBreak/>
              <w:t>Charging network provider</w:t>
            </w:r>
          </w:p>
        </w:tc>
        <w:tc>
          <w:tcPr>
            <w:tcW w:w="6323" w:type="dxa"/>
          </w:tcPr>
          <w:p w14:paraId="1CCC3775" w14:textId="77777777" w:rsidR="009C0ECE" w:rsidRPr="001F60C8" w:rsidRDefault="009C0ECE">
            <w:pPr>
              <w:rPr>
                <w:rFonts w:ascii="Arial" w:hAnsi="Arial" w:cs="Arial"/>
              </w:rPr>
            </w:pPr>
            <w:r w:rsidRPr="001F60C8">
              <w:rPr>
                <w:rFonts w:ascii="Arial" w:hAnsi="Arial" w:cs="Arial"/>
                <w:szCs w:val="24"/>
              </w:rPr>
              <w:t>The entity that provides the digital communication network that remotely manages the chargers. Charging network providers may also serve as charging station operators and/or manufacture chargers.</w:t>
            </w:r>
          </w:p>
        </w:tc>
      </w:tr>
      <w:tr w:rsidR="009C0ECE" w14:paraId="4BA1DE77" w14:textId="77777777" w:rsidTr="3C90B2AD">
        <w:trPr>
          <w:trHeight w:val="300"/>
        </w:trPr>
        <w:tc>
          <w:tcPr>
            <w:tcW w:w="3037" w:type="dxa"/>
          </w:tcPr>
          <w:p w14:paraId="5EFB6929" w14:textId="77777777" w:rsidR="009C0ECE" w:rsidRPr="001F60C8" w:rsidRDefault="009C0ECE">
            <w:pPr>
              <w:rPr>
                <w:rFonts w:ascii="Arial" w:hAnsi="Arial" w:cs="Arial"/>
              </w:rPr>
            </w:pPr>
            <w:r w:rsidRPr="001F60C8">
              <w:rPr>
                <w:rFonts w:ascii="Arial" w:hAnsi="Arial" w:cs="Arial"/>
              </w:rPr>
              <w:t>Charging Port</w:t>
            </w:r>
          </w:p>
        </w:tc>
        <w:tc>
          <w:tcPr>
            <w:tcW w:w="6323" w:type="dxa"/>
          </w:tcPr>
          <w:p w14:paraId="6DFE30C5" w14:textId="77777777" w:rsidR="009C0ECE" w:rsidRPr="001F60C8" w:rsidRDefault="009C0ECE">
            <w:pPr>
              <w:rPr>
                <w:rFonts w:ascii="Arial" w:hAnsi="Arial" w:cs="Arial"/>
              </w:rPr>
            </w:pPr>
            <w:r w:rsidRPr="001F60C8">
              <w:rPr>
                <w:rFonts w:ascii="Arial" w:hAnsi="Arial" w:cs="Arial"/>
              </w:rPr>
              <w:t>The system within a charger that charges one EV. A charging port may have multiple connectors, but it can only provide power to charge only one EV through one connector at a time.</w:t>
            </w:r>
          </w:p>
        </w:tc>
      </w:tr>
      <w:tr w:rsidR="009C0ECE" w14:paraId="24028164" w14:textId="77777777" w:rsidTr="3C90B2AD">
        <w:trPr>
          <w:trHeight w:val="300"/>
        </w:trPr>
        <w:tc>
          <w:tcPr>
            <w:tcW w:w="3037" w:type="dxa"/>
          </w:tcPr>
          <w:p w14:paraId="1BE06076" w14:textId="77777777" w:rsidR="009C0ECE" w:rsidRPr="001F60C8" w:rsidRDefault="009C0ECE">
            <w:pPr>
              <w:rPr>
                <w:rFonts w:ascii="Arial" w:hAnsi="Arial" w:cs="Arial"/>
              </w:rPr>
            </w:pPr>
            <w:r w:rsidRPr="001F60C8">
              <w:rPr>
                <w:rFonts w:ascii="Arial" w:hAnsi="Arial" w:cs="Arial"/>
                <w:szCs w:val="24"/>
              </w:rPr>
              <w:t>Charging session</w:t>
            </w:r>
          </w:p>
        </w:tc>
        <w:tc>
          <w:tcPr>
            <w:tcW w:w="6323" w:type="dxa"/>
          </w:tcPr>
          <w:p w14:paraId="09E1518F" w14:textId="77777777" w:rsidR="009C0ECE" w:rsidRPr="001F60C8" w:rsidRDefault="009C0ECE">
            <w:pPr>
              <w:rPr>
                <w:rFonts w:ascii="Arial" w:hAnsi="Arial" w:cs="Arial"/>
              </w:rPr>
            </w:pPr>
            <w:r w:rsidRPr="001F60C8">
              <w:rPr>
                <w:rFonts w:ascii="Arial" w:hAnsi="Arial" w:cs="Arial"/>
                <w:szCs w:val="24"/>
              </w:rPr>
              <w:t>The period after a charge attempt during which the EV is allowed to request energy. Charging sessions can be terminated by the customer, the EV, the charger, the charging station operator, or the charging network provider.</w:t>
            </w:r>
            <w:r w:rsidRPr="001F60C8">
              <w:rPr>
                <w:rStyle w:val="eop"/>
                <w:rFonts w:ascii="Arial" w:hAnsi="Arial" w:cs="Arial"/>
                <w:color w:val="000000"/>
                <w:sz w:val="22"/>
                <w:szCs w:val="22"/>
                <w:shd w:val="clear" w:color="auto" w:fill="FFFFFF"/>
              </w:rPr>
              <w:t> </w:t>
            </w:r>
          </w:p>
        </w:tc>
      </w:tr>
      <w:tr w:rsidR="009C0ECE" w14:paraId="4B77A873" w14:textId="77777777" w:rsidTr="3C90B2AD">
        <w:trPr>
          <w:trHeight w:val="300"/>
        </w:trPr>
        <w:tc>
          <w:tcPr>
            <w:tcW w:w="3037" w:type="dxa"/>
          </w:tcPr>
          <w:p w14:paraId="0F2A93C7" w14:textId="77777777" w:rsidR="009C0ECE" w:rsidRPr="001F60C8" w:rsidRDefault="009C0ECE">
            <w:pPr>
              <w:rPr>
                <w:rFonts w:ascii="Arial" w:hAnsi="Arial" w:cs="Arial"/>
              </w:rPr>
            </w:pPr>
            <w:r w:rsidRPr="001F60C8">
              <w:rPr>
                <w:rFonts w:ascii="Arial" w:hAnsi="Arial" w:cs="Arial"/>
              </w:rPr>
              <w:t>Charging Station</w:t>
            </w:r>
          </w:p>
        </w:tc>
        <w:tc>
          <w:tcPr>
            <w:tcW w:w="6323" w:type="dxa"/>
          </w:tcPr>
          <w:p w14:paraId="6F73E07A" w14:textId="77777777" w:rsidR="009C0ECE" w:rsidRPr="001F60C8" w:rsidRDefault="009C0ECE">
            <w:pPr>
              <w:rPr>
                <w:rFonts w:ascii="Arial" w:hAnsi="Arial" w:cs="Arial"/>
              </w:rPr>
            </w:pPr>
            <w:r w:rsidRPr="001F60C8">
              <w:rPr>
                <w:rFonts w:ascii="Arial" w:hAnsi="Arial" w:cs="Arial"/>
              </w:rPr>
              <w:t>The area in the immediate vicinity of a group of chargers and includes the chargers, supporting equipment, parking areas adjacent to the chargers, and lanes for vehicle ingress and egress. A charging station could comprise only part of the property on which it is located.</w:t>
            </w:r>
          </w:p>
        </w:tc>
      </w:tr>
      <w:tr w:rsidR="009C0ECE" w14:paraId="52DEB9CC" w14:textId="77777777" w:rsidTr="3C90B2AD">
        <w:trPr>
          <w:trHeight w:val="300"/>
        </w:trPr>
        <w:tc>
          <w:tcPr>
            <w:tcW w:w="3037" w:type="dxa"/>
          </w:tcPr>
          <w:p w14:paraId="48860EA1" w14:textId="77777777" w:rsidR="009C0ECE" w:rsidRPr="001F60C8" w:rsidRDefault="009C0ECE">
            <w:pPr>
              <w:rPr>
                <w:rFonts w:ascii="Arial" w:hAnsi="Arial" w:cs="Arial"/>
              </w:rPr>
            </w:pPr>
            <w:r w:rsidRPr="001F60C8">
              <w:rPr>
                <w:rFonts w:ascii="Arial" w:hAnsi="Arial" w:cs="Arial"/>
                <w:szCs w:val="24"/>
              </w:rPr>
              <w:t>Charging station management system</w:t>
            </w:r>
          </w:p>
        </w:tc>
        <w:tc>
          <w:tcPr>
            <w:tcW w:w="6323" w:type="dxa"/>
          </w:tcPr>
          <w:p w14:paraId="59EC21EF" w14:textId="77777777" w:rsidR="009C0ECE" w:rsidRPr="001F60C8" w:rsidRDefault="009C0ECE">
            <w:pPr>
              <w:rPr>
                <w:rFonts w:ascii="Arial" w:hAnsi="Arial" w:cs="Arial"/>
              </w:rPr>
            </w:pPr>
            <w:r w:rsidRPr="001F60C8">
              <w:rPr>
                <w:rFonts w:ascii="Arial" w:hAnsi="Arial" w:cs="Arial"/>
                <w:szCs w:val="24"/>
              </w:rPr>
              <w:t>A system that may be used to operate a charger, to authorize use of the charger, or to record or report charger data, such as by using OCPP. </w:t>
            </w:r>
          </w:p>
        </w:tc>
      </w:tr>
      <w:tr w:rsidR="009C0ECE" w14:paraId="2EC522FE" w14:textId="77777777" w:rsidTr="3C90B2AD">
        <w:trPr>
          <w:trHeight w:val="300"/>
        </w:trPr>
        <w:tc>
          <w:tcPr>
            <w:tcW w:w="3037" w:type="dxa"/>
          </w:tcPr>
          <w:p w14:paraId="458A9722" w14:textId="77777777" w:rsidR="009C0ECE" w:rsidRPr="001F60C8" w:rsidRDefault="009C0ECE">
            <w:pPr>
              <w:rPr>
                <w:rFonts w:ascii="Arial" w:hAnsi="Arial" w:cs="Arial"/>
              </w:rPr>
            </w:pPr>
            <w:r w:rsidRPr="001F60C8">
              <w:rPr>
                <w:rFonts w:ascii="Arial" w:hAnsi="Arial" w:cs="Arial"/>
                <w:szCs w:val="24"/>
              </w:rPr>
              <w:t>Charging station operator</w:t>
            </w:r>
          </w:p>
        </w:tc>
        <w:tc>
          <w:tcPr>
            <w:tcW w:w="6323" w:type="dxa"/>
          </w:tcPr>
          <w:p w14:paraId="70D4CCE3" w14:textId="77777777" w:rsidR="009C0ECE" w:rsidRPr="001F60C8" w:rsidRDefault="009C0ECE">
            <w:pPr>
              <w:rPr>
                <w:rFonts w:ascii="Arial" w:hAnsi="Arial" w:cs="Arial"/>
              </w:rPr>
            </w:pPr>
            <w:r w:rsidRPr="001F60C8">
              <w:rPr>
                <w:rFonts w:ascii="Arial" w:hAnsi="Arial" w:cs="Arial"/>
                <w:szCs w:val="24"/>
              </w:rPr>
              <w:t>The entity that owns the chargers and supporting equipment and facilities at one or more charging stations. Although this entity may delegate responsibility for certain aspects of charging station operation and maintenance to subcontractors, this entity retains responsibility for operation and maintenance of chargers and supporting equipment and facilities. In some cases, the charging station operator and the charging network provider are the same entity.</w:t>
            </w:r>
            <w:r w:rsidRPr="001F60C8">
              <w:rPr>
                <w:rStyle w:val="eop"/>
                <w:rFonts w:ascii="Arial" w:hAnsi="Arial" w:cs="Arial"/>
                <w:color w:val="000000"/>
                <w:sz w:val="22"/>
                <w:szCs w:val="22"/>
                <w:shd w:val="clear" w:color="auto" w:fill="FFFFFF"/>
              </w:rPr>
              <w:t> </w:t>
            </w:r>
          </w:p>
        </w:tc>
      </w:tr>
      <w:tr w:rsidR="009C0ECE" w14:paraId="75480101" w14:textId="77777777" w:rsidTr="3C90B2AD">
        <w:trPr>
          <w:trHeight w:val="300"/>
        </w:trPr>
        <w:tc>
          <w:tcPr>
            <w:tcW w:w="3037" w:type="dxa"/>
          </w:tcPr>
          <w:p w14:paraId="5BDC2DEF" w14:textId="77777777" w:rsidR="009C0ECE" w:rsidRPr="001F60C8" w:rsidRDefault="009C0ECE">
            <w:pPr>
              <w:rPr>
                <w:rFonts w:ascii="Arial" w:hAnsi="Arial" w:cs="Arial"/>
              </w:rPr>
            </w:pPr>
            <w:r w:rsidRPr="001F60C8">
              <w:rPr>
                <w:rFonts w:ascii="Arial" w:hAnsi="Arial" w:cs="Arial"/>
              </w:rPr>
              <w:t>Connector</w:t>
            </w:r>
          </w:p>
        </w:tc>
        <w:tc>
          <w:tcPr>
            <w:tcW w:w="6323" w:type="dxa"/>
          </w:tcPr>
          <w:p w14:paraId="28DB047D" w14:textId="77777777" w:rsidR="009C0ECE" w:rsidRPr="001F60C8" w:rsidRDefault="009C0ECE">
            <w:pPr>
              <w:rPr>
                <w:rFonts w:ascii="Arial" w:hAnsi="Arial" w:cs="Arial"/>
              </w:rPr>
            </w:pPr>
            <w:r w:rsidRPr="001F60C8">
              <w:rPr>
                <w:rFonts w:ascii="Arial" w:hAnsi="Arial" w:cs="Arial"/>
              </w:rPr>
              <w:t>The device that attaches an EV to a charging port to transfer electricity.</w:t>
            </w:r>
          </w:p>
        </w:tc>
      </w:tr>
      <w:tr w:rsidR="009C0ECE" w14:paraId="1CC4F38C" w14:textId="77777777" w:rsidTr="3C90B2AD">
        <w:trPr>
          <w:trHeight w:val="300"/>
        </w:trPr>
        <w:tc>
          <w:tcPr>
            <w:tcW w:w="3037" w:type="dxa"/>
          </w:tcPr>
          <w:p w14:paraId="665B7C25" w14:textId="77777777" w:rsidR="009C0ECE" w:rsidRPr="001F60C8" w:rsidRDefault="009C0ECE">
            <w:pPr>
              <w:rPr>
                <w:rFonts w:ascii="Arial" w:hAnsi="Arial" w:cs="Arial"/>
              </w:rPr>
            </w:pPr>
            <w:r w:rsidRPr="001F60C8">
              <w:rPr>
                <w:rFonts w:ascii="Arial" w:hAnsi="Arial" w:cs="Arial"/>
                <w:szCs w:val="24"/>
              </w:rPr>
              <w:t>CPR</w:t>
            </w:r>
          </w:p>
        </w:tc>
        <w:tc>
          <w:tcPr>
            <w:tcW w:w="6323" w:type="dxa"/>
          </w:tcPr>
          <w:p w14:paraId="5EB69026" w14:textId="77777777" w:rsidR="009C0ECE" w:rsidRPr="001F60C8" w:rsidRDefault="009C0ECE">
            <w:pPr>
              <w:rPr>
                <w:rFonts w:ascii="Arial" w:hAnsi="Arial" w:cs="Arial"/>
              </w:rPr>
            </w:pPr>
            <w:r w:rsidRPr="001F60C8">
              <w:rPr>
                <w:rFonts w:ascii="Arial" w:hAnsi="Arial" w:cs="Arial"/>
                <w:szCs w:val="24"/>
              </w:rPr>
              <w:t>Critical Project Review</w:t>
            </w:r>
          </w:p>
        </w:tc>
      </w:tr>
      <w:tr w:rsidR="009C0ECE" w14:paraId="12B55E82" w14:textId="77777777" w:rsidTr="3C90B2AD">
        <w:trPr>
          <w:trHeight w:val="300"/>
        </w:trPr>
        <w:tc>
          <w:tcPr>
            <w:tcW w:w="3037" w:type="dxa"/>
          </w:tcPr>
          <w:p w14:paraId="4AC0115C" w14:textId="77777777" w:rsidR="009C0ECE" w:rsidRPr="001F60C8" w:rsidRDefault="009C0ECE">
            <w:pPr>
              <w:rPr>
                <w:rFonts w:ascii="Arial" w:hAnsi="Arial" w:cs="Arial"/>
              </w:rPr>
            </w:pPr>
            <w:r w:rsidRPr="001F60C8">
              <w:rPr>
                <w:rFonts w:ascii="Arial" w:hAnsi="Arial" w:cs="Arial"/>
                <w:szCs w:val="24"/>
              </w:rPr>
              <w:t>CTP</w:t>
            </w:r>
          </w:p>
        </w:tc>
        <w:tc>
          <w:tcPr>
            <w:tcW w:w="6323" w:type="dxa"/>
          </w:tcPr>
          <w:p w14:paraId="4566C58C" w14:textId="77777777" w:rsidR="009C0ECE" w:rsidRPr="001F60C8" w:rsidRDefault="009C0ECE">
            <w:pPr>
              <w:rPr>
                <w:rFonts w:ascii="Arial" w:hAnsi="Arial" w:cs="Arial"/>
              </w:rPr>
            </w:pPr>
            <w:r w:rsidRPr="001F60C8">
              <w:rPr>
                <w:rFonts w:ascii="Arial" w:hAnsi="Arial" w:cs="Arial"/>
                <w:szCs w:val="24"/>
              </w:rPr>
              <w:t>Clean Transportation Program</w:t>
            </w:r>
          </w:p>
        </w:tc>
      </w:tr>
      <w:tr w:rsidR="009C0ECE" w14:paraId="6516FCA1" w14:textId="77777777" w:rsidTr="3C90B2AD">
        <w:trPr>
          <w:trHeight w:val="300"/>
        </w:trPr>
        <w:tc>
          <w:tcPr>
            <w:tcW w:w="3037" w:type="dxa"/>
          </w:tcPr>
          <w:p w14:paraId="52F7621D" w14:textId="77777777" w:rsidR="009C0ECE" w:rsidRPr="001F60C8" w:rsidRDefault="009C0ECE">
            <w:pPr>
              <w:rPr>
                <w:rFonts w:ascii="Arial" w:hAnsi="Arial" w:cs="Arial"/>
              </w:rPr>
            </w:pPr>
            <w:r w:rsidRPr="001F60C8">
              <w:rPr>
                <w:rFonts w:ascii="Arial" w:hAnsi="Arial" w:cs="Arial"/>
                <w:iCs/>
                <w:szCs w:val="24"/>
              </w:rPr>
              <w:t>Depot</w:t>
            </w:r>
          </w:p>
        </w:tc>
        <w:tc>
          <w:tcPr>
            <w:tcW w:w="6323" w:type="dxa"/>
          </w:tcPr>
          <w:p w14:paraId="777BD7E9" w14:textId="77777777" w:rsidR="009C0ECE" w:rsidRPr="001F60C8" w:rsidRDefault="009C0ECE">
            <w:pPr>
              <w:rPr>
                <w:rFonts w:ascii="Arial" w:hAnsi="Arial" w:cs="Arial"/>
              </w:rPr>
            </w:pPr>
            <w:r w:rsidRPr="001F60C8">
              <w:rPr>
                <w:rFonts w:ascii="Arial" w:hAnsi="Arial" w:cs="Arial"/>
                <w:szCs w:val="24"/>
              </w:rPr>
              <w:t>Type of “home base” behind-the-fence location where a vehicle is typically kept when not in use (usually parked on a nightly basis).</w:t>
            </w:r>
          </w:p>
        </w:tc>
      </w:tr>
      <w:tr w:rsidR="009C0ECE" w14:paraId="346257E6" w14:textId="77777777" w:rsidTr="3C90B2AD">
        <w:trPr>
          <w:trHeight w:val="300"/>
        </w:trPr>
        <w:tc>
          <w:tcPr>
            <w:tcW w:w="3037" w:type="dxa"/>
          </w:tcPr>
          <w:p w14:paraId="3DE69769" w14:textId="77777777" w:rsidR="009C0ECE" w:rsidRPr="001F60C8" w:rsidRDefault="009C0ECE">
            <w:pPr>
              <w:rPr>
                <w:rFonts w:ascii="Arial" w:hAnsi="Arial" w:cs="Arial"/>
              </w:rPr>
            </w:pPr>
            <w:r w:rsidRPr="001F60C8">
              <w:rPr>
                <w:rFonts w:ascii="Arial" w:hAnsi="Arial" w:cs="Arial"/>
              </w:rPr>
              <w:t>Direct Current (DC) Fast Charger</w:t>
            </w:r>
          </w:p>
        </w:tc>
        <w:tc>
          <w:tcPr>
            <w:tcW w:w="6323" w:type="dxa"/>
          </w:tcPr>
          <w:p w14:paraId="524B78B3" w14:textId="77777777" w:rsidR="009C0ECE" w:rsidRPr="001F60C8" w:rsidRDefault="009C0ECE">
            <w:pPr>
              <w:rPr>
                <w:rFonts w:ascii="Arial" w:hAnsi="Arial" w:cs="Arial"/>
              </w:rPr>
            </w:pPr>
            <w:r w:rsidRPr="001F60C8">
              <w:rPr>
                <w:rFonts w:ascii="Arial" w:hAnsi="Arial" w:cs="Arial"/>
              </w:rPr>
              <w:t>Equipment that provides charging through a direct-current plug, typically at a rate of 50 kilowatts or higher.</w:t>
            </w:r>
          </w:p>
        </w:tc>
      </w:tr>
      <w:tr w:rsidR="009C0ECE" w14:paraId="12979771" w14:textId="77777777" w:rsidTr="3C90B2AD">
        <w:trPr>
          <w:trHeight w:val="300"/>
        </w:trPr>
        <w:tc>
          <w:tcPr>
            <w:tcW w:w="3037" w:type="dxa"/>
          </w:tcPr>
          <w:p w14:paraId="3BD2E979" w14:textId="77777777" w:rsidR="009C0ECE" w:rsidRPr="001F60C8" w:rsidRDefault="009C0ECE">
            <w:pPr>
              <w:rPr>
                <w:rFonts w:ascii="Arial" w:hAnsi="Arial" w:cs="Arial"/>
              </w:rPr>
            </w:pPr>
            <w:r w:rsidRPr="001F60C8">
              <w:rPr>
                <w:rFonts w:ascii="Arial" w:hAnsi="Arial" w:cs="Arial"/>
              </w:rPr>
              <w:t>Electric Vehicle (EV)</w:t>
            </w:r>
          </w:p>
        </w:tc>
        <w:tc>
          <w:tcPr>
            <w:tcW w:w="6323" w:type="dxa"/>
          </w:tcPr>
          <w:p w14:paraId="25539569" w14:textId="77777777" w:rsidR="009C0ECE" w:rsidRPr="001F60C8" w:rsidRDefault="009C0ECE">
            <w:pPr>
              <w:rPr>
                <w:rFonts w:ascii="Arial" w:hAnsi="Arial" w:cs="Arial"/>
              </w:rPr>
            </w:pPr>
            <w:r w:rsidRPr="001F60C8">
              <w:rPr>
                <w:rFonts w:ascii="Arial" w:hAnsi="Arial" w:cs="Arial"/>
              </w:rPr>
              <w:t>A motor vehicle that is either partially or fully powered on electric power received from an external power source.</w:t>
            </w:r>
          </w:p>
        </w:tc>
      </w:tr>
      <w:tr w:rsidR="009C0ECE" w:rsidRPr="00E91F37" w14:paraId="6F4CC928" w14:textId="77777777" w:rsidTr="3C90B2AD">
        <w:tc>
          <w:tcPr>
            <w:tcW w:w="3037" w:type="dxa"/>
          </w:tcPr>
          <w:p w14:paraId="5C9989AA" w14:textId="77777777" w:rsidR="009C0ECE" w:rsidRPr="001F60C8" w:rsidRDefault="009C0ECE">
            <w:pPr>
              <w:rPr>
                <w:rFonts w:ascii="Arial" w:hAnsi="Arial" w:cs="Arial"/>
              </w:rPr>
            </w:pPr>
            <w:r w:rsidRPr="001F60C8">
              <w:rPr>
                <w:rFonts w:ascii="Arial" w:hAnsi="Arial" w:cs="Arial"/>
                <w:iCs/>
                <w:szCs w:val="24"/>
              </w:rPr>
              <w:t>EVSE</w:t>
            </w:r>
          </w:p>
        </w:tc>
        <w:tc>
          <w:tcPr>
            <w:tcW w:w="6323" w:type="dxa"/>
          </w:tcPr>
          <w:p w14:paraId="094320C5" w14:textId="77777777" w:rsidR="009C0ECE" w:rsidRPr="001F60C8" w:rsidRDefault="009C0ECE">
            <w:pPr>
              <w:rPr>
                <w:rFonts w:ascii="Arial" w:hAnsi="Arial" w:cs="Arial"/>
              </w:rPr>
            </w:pPr>
            <w:r w:rsidRPr="001F60C8">
              <w:rPr>
                <w:rFonts w:ascii="Arial" w:hAnsi="Arial" w:cs="Arial"/>
                <w:szCs w:val="24"/>
              </w:rPr>
              <w:t>Electric vehicle supply equipment. A charger as defined.</w:t>
            </w:r>
          </w:p>
        </w:tc>
      </w:tr>
      <w:tr w:rsidR="009C0ECE" w:rsidRPr="00E91F37" w14:paraId="392265A5" w14:textId="77777777" w:rsidTr="3C90B2AD">
        <w:tc>
          <w:tcPr>
            <w:tcW w:w="3037" w:type="dxa"/>
          </w:tcPr>
          <w:p w14:paraId="6FCDE815" w14:textId="77777777" w:rsidR="009C0ECE" w:rsidRPr="001F60C8" w:rsidRDefault="009C0ECE">
            <w:pPr>
              <w:rPr>
                <w:rFonts w:ascii="Arial" w:hAnsi="Arial" w:cs="Arial"/>
              </w:rPr>
            </w:pPr>
            <w:r w:rsidRPr="001F60C8">
              <w:rPr>
                <w:rFonts w:ascii="Arial" w:hAnsi="Arial" w:cs="Arial"/>
                <w:iCs/>
                <w:szCs w:val="24"/>
              </w:rPr>
              <w:t>Excluded downtime</w:t>
            </w:r>
          </w:p>
        </w:tc>
        <w:tc>
          <w:tcPr>
            <w:tcW w:w="6323" w:type="dxa"/>
          </w:tcPr>
          <w:p w14:paraId="494D64D7" w14:textId="77777777" w:rsidR="009C0ECE" w:rsidRPr="001F60C8" w:rsidRDefault="009C0ECE">
            <w:pPr>
              <w:rPr>
                <w:rFonts w:ascii="Arial" w:hAnsi="Arial" w:cs="Arial"/>
              </w:rPr>
            </w:pPr>
            <w:r w:rsidRPr="001F60C8">
              <w:rPr>
                <w:rFonts w:ascii="Arial" w:hAnsi="Arial" w:cs="Arial"/>
                <w:szCs w:val="24"/>
              </w:rPr>
              <w:t xml:space="preserve">Downtime that is caused by events pursuant to </w:t>
            </w:r>
            <w:r w:rsidRPr="001F60C8">
              <w:rPr>
                <w:rFonts w:ascii="Arial" w:hAnsi="Arial" w:cs="Arial"/>
                <w:iCs/>
                <w:szCs w:val="24"/>
              </w:rPr>
              <w:t>Task &lt;Fourth to Last&gt;.4.</w:t>
            </w:r>
          </w:p>
        </w:tc>
      </w:tr>
      <w:tr w:rsidR="009C0ECE" w:rsidRPr="00E91F37" w14:paraId="24C30898" w14:textId="77777777" w:rsidTr="3C90B2AD">
        <w:tc>
          <w:tcPr>
            <w:tcW w:w="3037" w:type="dxa"/>
          </w:tcPr>
          <w:p w14:paraId="77A2471A" w14:textId="77777777" w:rsidR="009C0ECE" w:rsidRPr="001F60C8" w:rsidRDefault="009C0ECE">
            <w:pPr>
              <w:rPr>
                <w:rFonts w:ascii="Arial" w:hAnsi="Arial" w:cs="Arial"/>
              </w:rPr>
            </w:pPr>
            <w:r w:rsidRPr="001F60C8">
              <w:rPr>
                <w:rFonts w:ascii="Arial" w:hAnsi="Arial" w:cs="Arial"/>
                <w:iCs/>
                <w:szCs w:val="24"/>
              </w:rPr>
              <w:lastRenderedPageBreak/>
              <w:t>Failed charging session</w:t>
            </w:r>
          </w:p>
        </w:tc>
        <w:tc>
          <w:tcPr>
            <w:tcW w:w="6323" w:type="dxa"/>
          </w:tcPr>
          <w:p w14:paraId="278E9A52" w14:textId="77777777" w:rsidR="009C0ECE" w:rsidRPr="001F60C8" w:rsidRDefault="009C0ECE">
            <w:pPr>
              <w:rPr>
                <w:rFonts w:ascii="Arial" w:hAnsi="Arial" w:cs="Arial"/>
              </w:rPr>
            </w:pPr>
            <w:r w:rsidRPr="001F60C8">
              <w:rPr>
                <w:rFonts w:ascii="Arial" w:hAnsi="Arial" w:cs="Arial"/>
                <w:iCs/>
                <w:szCs w:val="24"/>
              </w:rPr>
              <w:t>Following a charge attempt, the criteria for a successful charging session were not met.</w:t>
            </w:r>
          </w:p>
        </w:tc>
      </w:tr>
      <w:tr w:rsidR="009C0ECE" w:rsidRPr="00E91F37" w14:paraId="18B6EC77" w14:textId="77777777" w:rsidTr="3C90B2AD">
        <w:tc>
          <w:tcPr>
            <w:tcW w:w="3037" w:type="dxa"/>
          </w:tcPr>
          <w:p w14:paraId="692D69A9" w14:textId="77777777" w:rsidR="009C0ECE" w:rsidRPr="001F60C8" w:rsidRDefault="009C0ECE">
            <w:pPr>
              <w:rPr>
                <w:rFonts w:ascii="Arial" w:hAnsi="Arial" w:cs="Arial"/>
              </w:rPr>
            </w:pPr>
            <w:r w:rsidRPr="001F60C8">
              <w:rPr>
                <w:rFonts w:ascii="Arial" w:hAnsi="Arial" w:cs="Arial"/>
              </w:rPr>
              <w:t>Federally-recognized California Native American Tribe</w:t>
            </w:r>
          </w:p>
        </w:tc>
        <w:tc>
          <w:tcPr>
            <w:tcW w:w="6323" w:type="dxa"/>
          </w:tcPr>
          <w:p w14:paraId="0E3B6C50" w14:textId="44BB7089" w:rsidR="009C0ECE" w:rsidRPr="001F60C8" w:rsidRDefault="009C0ECE">
            <w:pPr>
              <w:rPr>
                <w:rFonts w:ascii="Arial" w:hAnsi="Arial" w:cs="Arial"/>
              </w:rPr>
            </w:pPr>
            <w:r w:rsidRPr="001F60C8">
              <w:rPr>
                <w:rFonts w:ascii="Arial" w:hAnsi="Arial" w:cs="Arial"/>
              </w:rPr>
              <w:t xml:space="preserve">A Native American </w:t>
            </w:r>
            <w:r w:rsidR="005E4D29">
              <w:rPr>
                <w:rFonts w:ascii="Arial" w:hAnsi="Arial" w:cs="Arial"/>
              </w:rPr>
              <w:t>t</w:t>
            </w:r>
            <w:r w:rsidR="005E4D29" w:rsidRPr="001F60C8">
              <w:rPr>
                <w:rFonts w:ascii="Arial" w:hAnsi="Arial" w:cs="Arial"/>
              </w:rPr>
              <w:t xml:space="preserve">ribe </w:t>
            </w:r>
            <w:r w:rsidRPr="001F60C8">
              <w:rPr>
                <w:rFonts w:ascii="Arial" w:hAnsi="Arial" w:cs="Arial"/>
              </w:rPr>
              <w:t>located in California that is on the United States Department of the Interior’s list of Indian Entities Recognized by and Eligible To Receive Services From the United States Bureau of Indian Affairs, in the federal register, and the contact list maintained by the Native American Heritage Commission for the purposes of Chapter 905 of the Statutes of 2004.</w:t>
            </w:r>
          </w:p>
        </w:tc>
      </w:tr>
      <w:tr w:rsidR="009C0ECE" w:rsidRPr="00E91F37" w14:paraId="24FD5A18" w14:textId="77777777" w:rsidTr="3C90B2AD">
        <w:tc>
          <w:tcPr>
            <w:tcW w:w="3037" w:type="dxa"/>
          </w:tcPr>
          <w:p w14:paraId="3C9A5BEF" w14:textId="77777777" w:rsidR="009C0ECE" w:rsidRPr="001F60C8" w:rsidRDefault="009C0ECE">
            <w:pPr>
              <w:rPr>
                <w:rFonts w:ascii="Arial" w:hAnsi="Arial" w:cs="Arial"/>
              </w:rPr>
            </w:pPr>
            <w:r w:rsidRPr="001F60C8">
              <w:rPr>
                <w:rFonts w:ascii="Arial" w:hAnsi="Arial" w:cs="Arial"/>
              </w:rPr>
              <w:t>FTD</w:t>
            </w:r>
          </w:p>
        </w:tc>
        <w:tc>
          <w:tcPr>
            <w:tcW w:w="6323" w:type="dxa"/>
          </w:tcPr>
          <w:p w14:paraId="08C5BD57" w14:textId="77777777" w:rsidR="009C0ECE" w:rsidRPr="001F60C8" w:rsidRDefault="009C0ECE">
            <w:pPr>
              <w:rPr>
                <w:rFonts w:ascii="Arial" w:hAnsi="Arial" w:cs="Arial"/>
              </w:rPr>
            </w:pPr>
            <w:r w:rsidRPr="001F60C8">
              <w:rPr>
                <w:rFonts w:ascii="Arial" w:hAnsi="Arial" w:cs="Arial"/>
                <w:szCs w:val="24"/>
              </w:rPr>
              <w:t>Fuels and Transportation Division</w:t>
            </w:r>
          </w:p>
        </w:tc>
      </w:tr>
      <w:tr w:rsidR="009C0ECE" w:rsidRPr="00E91F37" w14:paraId="167D8192" w14:textId="77777777" w:rsidTr="3C90B2AD">
        <w:tc>
          <w:tcPr>
            <w:tcW w:w="3037" w:type="dxa"/>
          </w:tcPr>
          <w:p w14:paraId="267619FF" w14:textId="77777777" w:rsidR="009C0ECE" w:rsidRPr="001F60C8" w:rsidRDefault="009C0ECE">
            <w:pPr>
              <w:rPr>
                <w:rFonts w:ascii="Arial" w:hAnsi="Arial" w:cs="Arial"/>
              </w:rPr>
            </w:pPr>
            <w:r w:rsidRPr="001F60C8">
              <w:rPr>
                <w:rFonts w:ascii="Arial" w:hAnsi="Arial" w:cs="Arial"/>
              </w:rPr>
              <w:t>GAAP</w:t>
            </w:r>
          </w:p>
        </w:tc>
        <w:tc>
          <w:tcPr>
            <w:tcW w:w="6323" w:type="dxa"/>
          </w:tcPr>
          <w:p w14:paraId="1BD005DC" w14:textId="77777777" w:rsidR="009C0ECE" w:rsidRPr="001F60C8" w:rsidRDefault="009C0ECE">
            <w:pPr>
              <w:rPr>
                <w:rFonts w:ascii="Arial" w:hAnsi="Arial" w:cs="Arial"/>
              </w:rPr>
            </w:pPr>
            <w:r w:rsidRPr="001F60C8">
              <w:rPr>
                <w:rFonts w:ascii="Arial" w:hAnsi="Arial" w:cs="Arial"/>
              </w:rPr>
              <w:t>Generally Accepted Accounting Principles</w:t>
            </w:r>
          </w:p>
        </w:tc>
      </w:tr>
      <w:tr w:rsidR="009C0ECE" w14:paraId="0373F796" w14:textId="77777777" w:rsidTr="3C90B2AD">
        <w:trPr>
          <w:trHeight w:val="300"/>
        </w:trPr>
        <w:tc>
          <w:tcPr>
            <w:tcW w:w="3037" w:type="dxa"/>
          </w:tcPr>
          <w:p w14:paraId="67E07DCD" w14:textId="77777777" w:rsidR="009C0ECE" w:rsidRPr="001F60C8" w:rsidRDefault="009C0ECE">
            <w:pPr>
              <w:rPr>
                <w:rFonts w:ascii="Arial" w:hAnsi="Arial" w:cs="Arial"/>
              </w:rPr>
            </w:pPr>
            <w:r w:rsidRPr="001F60C8">
              <w:rPr>
                <w:rFonts w:ascii="Arial" w:hAnsi="Arial" w:cs="Arial"/>
                <w:szCs w:val="24"/>
              </w:rPr>
              <w:t>Inoperative state</w:t>
            </w:r>
          </w:p>
        </w:tc>
        <w:tc>
          <w:tcPr>
            <w:tcW w:w="6323" w:type="dxa"/>
          </w:tcPr>
          <w:p w14:paraId="2A47116B" w14:textId="77777777" w:rsidR="009C0ECE" w:rsidRPr="001F60C8" w:rsidRDefault="009C0ECE">
            <w:pPr>
              <w:rPr>
                <w:rFonts w:ascii="Arial" w:hAnsi="Arial" w:cs="Arial"/>
              </w:rPr>
            </w:pPr>
            <w:r w:rsidRPr="001F60C8">
              <w:rPr>
                <w:rFonts w:ascii="Arial" w:hAnsi="Arial" w:cs="Arial"/>
                <w:iCs/>
                <w:szCs w:val="24"/>
              </w:rPr>
              <w:t>The charger or charging port is not operational.</w:t>
            </w:r>
          </w:p>
        </w:tc>
      </w:tr>
      <w:tr w:rsidR="009C0ECE" w14:paraId="68BCD8DD" w14:textId="77777777" w:rsidTr="3C90B2AD">
        <w:trPr>
          <w:trHeight w:val="300"/>
        </w:trPr>
        <w:tc>
          <w:tcPr>
            <w:tcW w:w="3037" w:type="dxa"/>
          </w:tcPr>
          <w:p w14:paraId="12EDF46F" w14:textId="77777777" w:rsidR="009C0ECE" w:rsidRPr="001F60C8" w:rsidRDefault="009C0ECE">
            <w:pPr>
              <w:rPr>
                <w:rFonts w:ascii="Arial" w:hAnsi="Arial" w:cs="Arial"/>
              </w:rPr>
            </w:pPr>
            <w:r w:rsidRPr="001F60C8">
              <w:rPr>
                <w:rFonts w:ascii="Arial" w:hAnsi="Arial" w:cs="Arial"/>
                <w:szCs w:val="24"/>
              </w:rPr>
              <w:t>Installed</w:t>
            </w:r>
          </w:p>
        </w:tc>
        <w:tc>
          <w:tcPr>
            <w:tcW w:w="6323" w:type="dxa"/>
          </w:tcPr>
          <w:p w14:paraId="4DC70FFA" w14:textId="77777777" w:rsidR="009C0ECE" w:rsidRPr="001F60C8" w:rsidRDefault="009C0ECE">
            <w:pPr>
              <w:rPr>
                <w:rFonts w:ascii="Arial" w:hAnsi="Arial" w:cs="Arial"/>
              </w:rPr>
            </w:pPr>
            <w:r w:rsidRPr="001F60C8">
              <w:rPr>
                <w:rFonts w:ascii="Arial" w:hAnsi="Arial" w:cs="Arial"/>
                <w:iCs/>
                <w:szCs w:val="24"/>
              </w:rPr>
              <w:t>Attached or placed at a location and available for use for a charging session. The date a charger is installed is the date it is first available for use for a charging session.</w:t>
            </w:r>
          </w:p>
        </w:tc>
      </w:tr>
      <w:tr w:rsidR="009C0ECE" w14:paraId="3060BF49" w14:textId="77777777" w:rsidTr="3C90B2AD">
        <w:trPr>
          <w:trHeight w:val="300"/>
        </w:trPr>
        <w:tc>
          <w:tcPr>
            <w:tcW w:w="3037" w:type="dxa"/>
          </w:tcPr>
          <w:p w14:paraId="2FD87778" w14:textId="77777777" w:rsidR="009C0ECE" w:rsidRPr="001F60C8" w:rsidRDefault="009C0ECE">
            <w:pPr>
              <w:rPr>
                <w:rFonts w:ascii="Arial" w:hAnsi="Arial" w:cs="Arial"/>
              </w:rPr>
            </w:pPr>
            <w:r w:rsidRPr="001F60C8">
              <w:rPr>
                <w:rFonts w:ascii="Arial" w:hAnsi="Arial" w:cs="Arial"/>
                <w:szCs w:val="24"/>
              </w:rPr>
              <w:t>Interoperability</w:t>
            </w:r>
          </w:p>
        </w:tc>
        <w:tc>
          <w:tcPr>
            <w:tcW w:w="6323" w:type="dxa"/>
          </w:tcPr>
          <w:p w14:paraId="1E6C00A0" w14:textId="77777777" w:rsidR="009C0ECE" w:rsidRPr="001F60C8" w:rsidRDefault="009C0ECE">
            <w:pPr>
              <w:rPr>
                <w:rFonts w:ascii="Arial" w:hAnsi="Arial" w:cs="Arial"/>
              </w:rPr>
            </w:pPr>
            <w:r w:rsidRPr="001F60C8">
              <w:rPr>
                <w:rFonts w:ascii="Arial" w:hAnsi="Arial" w:cs="Arial"/>
                <w:iCs/>
                <w:szCs w:val="24"/>
              </w:rPr>
              <w:t>Successful communication between the software, such as the software controlling charging on the EV and the software controlling the charger. Interoperability failures are communication failures between the EV and charger that occur while the software of each device is operating as designed. Interoperability failure leads to failed charging sessions.</w:t>
            </w:r>
          </w:p>
        </w:tc>
      </w:tr>
      <w:tr w:rsidR="009C0ECE" w14:paraId="27F8DF76" w14:textId="77777777" w:rsidTr="3C90B2AD">
        <w:trPr>
          <w:trHeight w:val="300"/>
        </w:trPr>
        <w:tc>
          <w:tcPr>
            <w:tcW w:w="3037" w:type="dxa"/>
          </w:tcPr>
          <w:p w14:paraId="0A97201A" w14:textId="77777777" w:rsidR="009C0ECE" w:rsidRPr="001F60C8" w:rsidRDefault="009C0ECE">
            <w:pPr>
              <w:rPr>
                <w:rFonts w:ascii="Arial" w:hAnsi="Arial" w:cs="Arial"/>
              </w:rPr>
            </w:pPr>
            <w:r w:rsidRPr="001F60C8">
              <w:rPr>
                <w:rFonts w:ascii="Arial" w:hAnsi="Arial" w:cs="Arial"/>
              </w:rPr>
              <w:t>Level 2 Charging</w:t>
            </w:r>
          </w:p>
        </w:tc>
        <w:tc>
          <w:tcPr>
            <w:tcW w:w="6323" w:type="dxa"/>
          </w:tcPr>
          <w:p w14:paraId="62B72AFC" w14:textId="77777777" w:rsidR="009C0ECE" w:rsidRPr="001F60C8" w:rsidRDefault="009C0ECE">
            <w:pPr>
              <w:rPr>
                <w:rFonts w:ascii="Arial" w:hAnsi="Arial" w:cs="Arial"/>
              </w:rPr>
            </w:pPr>
            <w:r w:rsidRPr="001F60C8">
              <w:rPr>
                <w:rFonts w:ascii="Arial" w:hAnsi="Arial" w:cs="Arial"/>
              </w:rPr>
              <w:t>Electric vehicle charging at 208/240 volts</w:t>
            </w:r>
          </w:p>
        </w:tc>
      </w:tr>
      <w:tr w:rsidR="009C0ECE" w:rsidRPr="00E91F37" w14:paraId="527440BC" w14:textId="77777777" w:rsidTr="3C90B2AD">
        <w:tc>
          <w:tcPr>
            <w:tcW w:w="3037" w:type="dxa"/>
          </w:tcPr>
          <w:p w14:paraId="11A18A83" w14:textId="77777777" w:rsidR="009C0ECE" w:rsidRPr="001F60C8" w:rsidRDefault="009C0ECE">
            <w:pPr>
              <w:rPr>
                <w:rFonts w:ascii="Arial" w:hAnsi="Arial" w:cs="Arial"/>
              </w:rPr>
            </w:pPr>
            <w:r w:rsidRPr="001F60C8">
              <w:rPr>
                <w:rFonts w:ascii="Arial" w:hAnsi="Arial" w:cs="Arial"/>
                <w:szCs w:val="24"/>
              </w:rPr>
              <w:t>Maintenance</w:t>
            </w:r>
          </w:p>
        </w:tc>
        <w:tc>
          <w:tcPr>
            <w:tcW w:w="6323" w:type="dxa"/>
          </w:tcPr>
          <w:p w14:paraId="7D4B727E" w14:textId="77777777" w:rsidR="009C0ECE" w:rsidRPr="001F60C8" w:rsidRDefault="009C0ECE">
            <w:pPr>
              <w:rPr>
                <w:rFonts w:ascii="Arial" w:hAnsi="Arial" w:cs="Arial"/>
              </w:rPr>
            </w:pPr>
            <w:r w:rsidRPr="001F60C8">
              <w:rPr>
                <w:rFonts w:ascii="Arial" w:hAnsi="Arial" w:cs="Arial"/>
                <w:iCs/>
                <w:szCs w:val="24"/>
              </w:rPr>
              <w:t>Any instance in which preventive or corrective maintenance is carried out on equipment. </w:t>
            </w:r>
          </w:p>
        </w:tc>
      </w:tr>
      <w:tr w:rsidR="009C0ECE" w:rsidRPr="00E91F37" w14:paraId="246B72F6" w14:textId="77777777" w:rsidTr="3C90B2AD">
        <w:tc>
          <w:tcPr>
            <w:tcW w:w="3037" w:type="dxa"/>
          </w:tcPr>
          <w:p w14:paraId="50E45AF7" w14:textId="77777777" w:rsidR="009C0ECE" w:rsidRPr="001F60C8" w:rsidRDefault="009C0ECE">
            <w:pPr>
              <w:rPr>
                <w:rFonts w:ascii="Arial" w:hAnsi="Arial" w:cs="Arial"/>
              </w:rPr>
            </w:pPr>
            <w:r w:rsidRPr="001F60C8">
              <w:rPr>
                <w:rFonts w:ascii="Arial" w:hAnsi="Arial" w:cs="Arial"/>
                <w:szCs w:val="24"/>
              </w:rPr>
              <w:t>Networked</w:t>
            </w:r>
          </w:p>
        </w:tc>
        <w:tc>
          <w:tcPr>
            <w:tcW w:w="6323" w:type="dxa"/>
          </w:tcPr>
          <w:p w14:paraId="63829A6F" w14:textId="77777777" w:rsidR="009C0ECE" w:rsidRPr="001F60C8" w:rsidRDefault="009C0ECE">
            <w:pPr>
              <w:rPr>
                <w:rFonts w:ascii="Arial" w:hAnsi="Arial" w:cs="Arial"/>
              </w:rPr>
            </w:pPr>
            <w:r w:rsidRPr="001F60C8">
              <w:rPr>
                <w:rFonts w:ascii="Arial" w:hAnsi="Arial" w:cs="Arial"/>
                <w:iCs/>
                <w:szCs w:val="24"/>
              </w:rPr>
              <w:t>A charger can receive or send commands or messages remotely from or to a charging network provider or is otherwise connected to a central management system, such as by using OCPP 2.0.1, for the purposes of charger management and data reporting.</w:t>
            </w:r>
          </w:p>
        </w:tc>
      </w:tr>
      <w:tr w:rsidR="009C0ECE" w:rsidRPr="00E91F37" w14:paraId="12093F67" w14:textId="77777777" w:rsidTr="3C90B2AD">
        <w:tc>
          <w:tcPr>
            <w:tcW w:w="3037" w:type="dxa"/>
          </w:tcPr>
          <w:p w14:paraId="49260AA7" w14:textId="77777777" w:rsidR="009C0ECE" w:rsidRPr="001F60C8" w:rsidRDefault="009C0ECE">
            <w:pPr>
              <w:rPr>
                <w:rFonts w:ascii="Arial" w:hAnsi="Arial" w:cs="Arial"/>
              </w:rPr>
            </w:pPr>
            <w:r w:rsidRPr="001F60C8">
              <w:rPr>
                <w:rFonts w:ascii="Arial" w:hAnsi="Arial" w:cs="Arial"/>
                <w:szCs w:val="24"/>
              </w:rPr>
              <w:t>Nonnetworked charger</w:t>
            </w:r>
          </w:p>
        </w:tc>
        <w:tc>
          <w:tcPr>
            <w:tcW w:w="6323" w:type="dxa"/>
          </w:tcPr>
          <w:p w14:paraId="537386DA" w14:textId="77777777" w:rsidR="009C0ECE" w:rsidRPr="001F60C8" w:rsidRDefault="009C0ECE">
            <w:pPr>
              <w:rPr>
                <w:rFonts w:ascii="Arial" w:hAnsi="Arial" w:cs="Arial"/>
              </w:rPr>
            </w:pPr>
            <w:r w:rsidRPr="001F60C8">
              <w:rPr>
                <w:rFonts w:ascii="Arial" w:hAnsi="Arial" w:cs="Arial"/>
                <w:iCs/>
                <w:szCs w:val="24"/>
              </w:rPr>
              <w:t>A charger that is not networked.</w:t>
            </w:r>
          </w:p>
        </w:tc>
      </w:tr>
      <w:tr w:rsidR="009C0ECE" w:rsidRPr="00E91F37" w14:paraId="7CD4F43B" w14:textId="77777777" w:rsidTr="3C90B2AD">
        <w:tc>
          <w:tcPr>
            <w:tcW w:w="3037" w:type="dxa"/>
          </w:tcPr>
          <w:p w14:paraId="07D1FC9B" w14:textId="77777777" w:rsidR="009C0ECE" w:rsidRPr="001F60C8" w:rsidRDefault="009C0ECE">
            <w:pPr>
              <w:rPr>
                <w:rFonts w:ascii="Arial" w:hAnsi="Arial" w:cs="Arial"/>
              </w:rPr>
            </w:pPr>
            <w:r w:rsidRPr="001F60C8">
              <w:rPr>
                <w:rFonts w:ascii="Arial" w:hAnsi="Arial" w:cs="Arial"/>
                <w:szCs w:val="24"/>
              </w:rPr>
              <w:t>OCPP</w:t>
            </w:r>
          </w:p>
        </w:tc>
        <w:tc>
          <w:tcPr>
            <w:tcW w:w="6323" w:type="dxa"/>
          </w:tcPr>
          <w:p w14:paraId="1DD483E7" w14:textId="77777777" w:rsidR="009C0ECE" w:rsidRPr="001F60C8" w:rsidRDefault="009C0ECE">
            <w:pPr>
              <w:rPr>
                <w:rFonts w:ascii="Arial" w:hAnsi="Arial" w:cs="Arial"/>
              </w:rPr>
            </w:pPr>
            <w:r w:rsidRPr="001F60C8">
              <w:rPr>
                <w:rFonts w:ascii="Arial" w:hAnsi="Arial" w:cs="Arial"/>
                <w:iCs/>
                <w:szCs w:val="24"/>
              </w:rPr>
              <w:t>Open Charge Point Protocol. An open-source communication protocol that specifies communication between chargers and the charging networks that remotely manage the chargers. </w:t>
            </w:r>
          </w:p>
        </w:tc>
      </w:tr>
      <w:tr w:rsidR="009C0ECE" w:rsidRPr="00E91F37" w14:paraId="6C3D2D9C" w14:textId="77777777" w:rsidTr="3C90B2AD">
        <w:tc>
          <w:tcPr>
            <w:tcW w:w="3037" w:type="dxa"/>
          </w:tcPr>
          <w:p w14:paraId="10AA67EF" w14:textId="77777777" w:rsidR="009C0ECE" w:rsidRPr="001F60C8" w:rsidRDefault="009C0ECE">
            <w:pPr>
              <w:rPr>
                <w:rFonts w:ascii="Arial" w:hAnsi="Arial" w:cs="Arial"/>
              </w:rPr>
            </w:pPr>
            <w:r w:rsidRPr="001F60C8">
              <w:rPr>
                <w:rFonts w:ascii="Arial" w:hAnsi="Arial" w:cs="Arial"/>
                <w:szCs w:val="24"/>
              </w:rPr>
              <w:t>Operational</w:t>
            </w:r>
          </w:p>
        </w:tc>
        <w:tc>
          <w:tcPr>
            <w:tcW w:w="6323" w:type="dxa"/>
          </w:tcPr>
          <w:p w14:paraId="7461EFE6" w14:textId="77777777" w:rsidR="009C0ECE" w:rsidRPr="001F60C8" w:rsidRDefault="009C0ECE">
            <w:pPr>
              <w:rPr>
                <w:rFonts w:ascii="Arial" w:hAnsi="Arial" w:cs="Arial"/>
              </w:rPr>
            </w:pPr>
            <w:r w:rsidRPr="001F60C8">
              <w:rPr>
                <w:rFonts w:ascii="Arial" w:hAnsi="Arial" w:cs="Arial"/>
                <w:iCs/>
                <w:szCs w:val="24"/>
              </w:rPr>
              <w:t>Or “up.” A charging port’s hardware and software are both online and available for use, or in use, and the charging port is capable of successfully dispensing electricity.</w:t>
            </w:r>
          </w:p>
        </w:tc>
      </w:tr>
      <w:tr w:rsidR="009C0ECE" w:rsidRPr="00E91F37" w14:paraId="6547162A" w14:textId="77777777" w:rsidTr="3C90B2AD">
        <w:tc>
          <w:tcPr>
            <w:tcW w:w="3037" w:type="dxa"/>
          </w:tcPr>
          <w:p w14:paraId="020B989C" w14:textId="77777777" w:rsidR="009C0ECE" w:rsidRPr="001F60C8" w:rsidRDefault="009C0ECE">
            <w:pPr>
              <w:rPr>
                <w:rFonts w:ascii="Arial" w:hAnsi="Arial" w:cs="Arial"/>
              </w:rPr>
            </w:pPr>
            <w:r w:rsidRPr="001F60C8">
              <w:rPr>
                <w:rFonts w:ascii="Arial" w:hAnsi="Arial" w:cs="Arial"/>
                <w:szCs w:val="24"/>
              </w:rPr>
              <w:t>Operative state</w:t>
            </w:r>
          </w:p>
        </w:tc>
        <w:tc>
          <w:tcPr>
            <w:tcW w:w="6323" w:type="dxa"/>
          </w:tcPr>
          <w:p w14:paraId="11EA518C" w14:textId="77777777" w:rsidR="009C0ECE" w:rsidRPr="001F60C8" w:rsidRDefault="009C0ECE">
            <w:pPr>
              <w:rPr>
                <w:rFonts w:ascii="Arial" w:hAnsi="Arial" w:cs="Arial"/>
              </w:rPr>
            </w:pPr>
            <w:r w:rsidRPr="001F60C8">
              <w:rPr>
                <w:rFonts w:ascii="Arial" w:hAnsi="Arial" w:cs="Arial"/>
                <w:iCs/>
                <w:szCs w:val="24"/>
              </w:rPr>
              <w:t>The charger is operational.</w:t>
            </w:r>
          </w:p>
        </w:tc>
      </w:tr>
      <w:tr w:rsidR="009C0ECE" w:rsidRPr="00E91F37" w14:paraId="48AD52CC" w14:textId="77777777" w:rsidTr="3C90B2AD">
        <w:tc>
          <w:tcPr>
            <w:tcW w:w="3037" w:type="dxa"/>
          </w:tcPr>
          <w:p w14:paraId="732A43D6" w14:textId="77777777" w:rsidR="009C0ECE" w:rsidRPr="001F60C8" w:rsidRDefault="009C0ECE">
            <w:pPr>
              <w:rPr>
                <w:rFonts w:ascii="Arial" w:hAnsi="Arial" w:cs="Arial"/>
              </w:rPr>
            </w:pPr>
            <w:r w:rsidRPr="001F60C8">
              <w:rPr>
                <w:rFonts w:ascii="Arial" w:hAnsi="Arial" w:cs="Arial"/>
                <w:szCs w:val="24"/>
              </w:rPr>
              <w:t>Preventative maintenance</w:t>
            </w:r>
          </w:p>
        </w:tc>
        <w:tc>
          <w:tcPr>
            <w:tcW w:w="6323" w:type="dxa"/>
          </w:tcPr>
          <w:p w14:paraId="37796F3D" w14:textId="77777777" w:rsidR="009C0ECE" w:rsidRPr="001F60C8" w:rsidRDefault="009C0ECE">
            <w:pPr>
              <w:rPr>
                <w:rFonts w:ascii="Arial" w:hAnsi="Arial" w:cs="Arial"/>
              </w:rPr>
            </w:pPr>
            <w:r w:rsidRPr="001F60C8">
              <w:rPr>
                <w:rFonts w:ascii="Arial" w:hAnsi="Arial" w:cs="Arial"/>
                <w:iCs/>
                <w:szCs w:val="24"/>
              </w:rPr>
              <w:t>Maintenance that is performed on physical assets to reduce the chances of equipment failure and unplanned machine downtime. </w:t>
            </w:r>
          </w:p>
        </w:tc>
      </w:tr>
      <w:tr w:rsidR="009C0ECE" w:rsidRPr="00E91F37" w14:paraId="3AFF5578" w14:textId="77777777" w:rsidTr="3C90B2AD">
        <w:tc>
          <w:tcPr>
            <w:tcW w:w="3037" w:type="dxa"/>
          </w:tcPr>
          <w:p w14:paraId="3C4E3B92" w14:textId="77777777" w:rsidR="009C0ECE" w:rsidRPr="001F60C8" w:rsidRDefault="009C0ECE">
            <w:pPr>
              <w:rPr>
                <w:rFonts w:ascii="Arial" w:hAnsi="Arial" w:cs="Arial"/>
              </w:rPr>
            </w:pPr>
            <w:r w:rsidRPr="001F60C8">
              <w:rPr>
                <w:rFonts w:ascii="Arial" w:hAnsi="Arial" w:cs="Arial"/>
                <w:szCs w:val="24"/>
              </w:rPr>
              <w:t>Private</w:t>
            </w:r>
          </w:p>
        </w:tc>
        <w:tc>
          <w:tcPr>
            <w:tcW w:w="6323" w:type="dxa"/>
          </w:tcPr>
          <w:p w14:paraId="20501341" w14:textId="77777777" w:rsidR="009C0ECE" w:rsidRPr="001F60C8" w:rsidRDefault="009C0ECE">
            <w:pPr>
              <w:rPr>
                <w:rFonts w:ascii="Arial" w:hAnsi="Arial" w:cs="Arial"/>
              </w:rPr>
            </w:pPr>
            <w:r w:rsidRPr="001F60C8">
              <w:rPr>
                <w:rFonts w:ascii="Arial" w:hAnsi="Arial" w:cs="Arial"/>
                <w:szCs w:val="24"/>
              </w:rPr>
              <w:t xml:space="preserve">Charging ports </w:t>
            </w:r>
            <w:r w:rsidRPr="001F60C8">
              <w:rPr>
                <w:rFonts w:ascii="Arial" w:hAnsi="Arial" w:cs="Arial"/>
                <w:iCs/>
                <w:szCs w:val="24"/>
              </w:rPr>
              <w:t xml:space="preserve">located at parking space(s) that are privately owned and operated, often dedicated to a </w:t>
            </w:r>
            <w:r w:rsidRPr="001F60C8">
              <w:rPr>
                <w:rFonts w:ascii="Arial" w:hAnsi="Arial" w:cs="Arial"/>
                <w:iCs/>
                <w:szCs w:val="24"/>
              </w:rPr>
              <w:lastRenderedPageBreak/>
              <w:t>specific driver or vehicle (for example, a charging port installed in a garage of a single-family home).</w:t>
            </w:r>
          </w:p>
        </w:tc>
      </w:tr>
      <w:tr w:rsidR="009C0ECE" w:rsidRPr="00E91F37" w14:paraId="3581F51A" w14:textId="77777777" w:rsidTr="3C90B2AD">
        <w:tc>
          <w:tcPr>
            <w:tcW w:w="3037" w:type="dxa"/>
          </w:tcPr>
          <w:p w14:paraId="707EA08D" w14:textId="77777777" w:rsidR="009C0ECE" w:rsidRPr="001F60C8" w:rsidRDefault="009C0ECE">
            <w:pPr>
              <w:rPr>
                <w:rFonts w:ascii="Arial" w:hAnsi="Arial" w:cs="Arial"/>
              </w:rPr>
            </w:pPr>
            <w:r w:rsidRPr="001F60C8">
              <w:rPr>
                <w:rFonts w:ascii="Arial" w:hAnsi="Arial" w:cs="Arial"/>
                <w:szCs w:val="24"/>
              </w:rPr>
              <w:lastRenderedPageBreak/>
              <w:t>Public</w:t>
            </w:r>
          </w:p>
        </w:tc>
        <w:tc>
          <w:tcPr>
            <w:tcW w:w="6323" w:type="dxa"/>
          </w:tcPr>
          <w:p w14:paraId="44E237C2" w14:textId="77777777" w:rsidR="009C0ECE" w:rsidRPr="001F60C8" w:rsidRDefault="009C0ECE">
            <w:pPr>
              <w:rPr>
                <w:rFonts w:ascii="Arial" w:hAnsi="Arial" w:cs="Arial"/>
              </w:rPr>
            </w:pPr>
            <w:r w:rsidRPr="001F60C8">
              <w:rPr>
                <w:rFonts w:ascii="Arial" w:hAnsi="Arial" w:cs="Arial"/>
                <w:iCs/>
                <w:szCs w:val="24"/>
              </w:rPr>
              <w:t>Charging ports located at parking space(s) designated by the property owner or lessee to be available to and accessible by the public.</w:t>
            </w:r>
          </w:p>
        </w:tc>
      </w:tr>
      <w:tr w:rsidR="009C0ECE" w:rsidRPr="00E91F37" w14:paraId="310AAD7E" w14:textId="77777777" w:rsidTr="3C90B2AD">
        <w:tc>
          <w:tcPr>
            <w:tcW w:w="3037" w:type="dxa"/>
          </w:tcPr>
          <w:p w14:paraId="55A4C84D" w14:textId="77777777" w:rsidR="009C0ECE" w:rsidRPr="001F60C8" w:rsidRDefault="009C0ECE">
            <w:pPr>
              <w:rPr>
                <w:rFonts w:ascii="Arial" w:hAnsi="Arial" w:cs="Arial"/>
              </w:rPr>
            </w:pPr>
            <w:r w:rsidRPr="001F60C8">
              <w:rPr>
                <w:rFonts w:ascii="Arial" w:hAnsi="Arial" w:cs="Arial"/>
                <w:szCs w:val="24"/>
              </w:rPr>
              <w:t>Recipient</w:t>
            </w:r>
          </w:p>
        </w:tc>
        <w:tc>
          <w:tcPr>
            <w:tcW w:w="6323" w:type="dxa"/>
          </w:tcPr>
          <w:p w14:paraId="2DA5145B" w14:textId="77777777" w:rsidR="009C0ECE" w:rsidRPr="001F60C8" w:rsidRDefault="009C0ECE">
            <w:pPr>
              <w:rPr>
                <w:rFonts w:ascii="Arial" w:hAnsi="Arial" w:cs="Arial"/>
              </w:rPr>
            </w:pPr>
            <w:r w:rsidRPr="001F60C8">
              <w:rPr>
                <w:rFonts w:ascii="Arial" w:hAnsi="Arial" w:cs="Arial"/>
                <w:szCs w:val="24"/>
              </w:rPr>
              <w:t>An applicant awarded a grant under a CEC solicitation.</w:t>
            </w:r>
          </w:p>
        </w:tc>
      </w:tr>
      <w:tr w:rsidR="009C0ECE" w:rsidRPr="00E91F37" w14:paraId="21738B95" w14:textId="77777777" w:rsidTr="3C90B2AD">
        <w:tc>
          <w:tcPr>
            <w:tcW w:w="3037" w:type="dxa"/>
          </w:tcPr>
          <w:p w14:paraId="01AE8ABA" w14:textId="77777777" w:rsidR="009C0ECE" w:rsidRPr="001F60C8" w:rsidRDefault="009C0ECE">
            <w:pPr>
              <w:rPr>
                <w:rFonts w:ascii="Arial" w:hAnsi="Arial" w:cs="Arial"/>
              </w:rPr>
            </w:pPr>
            <w:r w:rsidRPr="001F60C8">
              <w:rPr>
                <w:rFonts w:ascii="Arial" w:hAnsi="Arial" w:cs="Arial"/>
                <w:szCs w:val="24"/>
              </w:rPr>
              <w:t>Shared Private</w:t>
            </w:r>
          </w:p>
        </w:tc>
        <w:tc>
          <w:tcPr>
            <w:tcW w:w="6323" w:type="dxa"/>
          </w:tcPr>
          <w:p w14:paraId="200CADC8" w14:textId="77777777" w:rsidR="009C0ECE" w:rsidRPr="001F60C8" w:rsidRDefault="009C0ECE">
            <w:pPr>
              <w:rPr>
                <w:rFonts w:ascii="Arial" w:hAnsi="Arial" w:cs="Arial"/>
              </w:rPr>
            </w:pPr>
            <w:r w:rsidRPr="001F60C8">
              <w:rPr>
                <w:rFonts w:ascii="Arial" w:hAnsi="Arial" w:cs="Arial"/>
                <w:iCs/>
                <w:szCs w:val="24"/>
              </w:rPr>
              <w:t>Charging ports located at parking space(s) designated by a property owner or lessee to be available to, and accessible by, employees, tenants, visitors, and residents. Examples include workplaces and shared parking at multifamily residences.</w:t>
            </w:r>
          </w:p>
        </w:tc>
      </w:tr>
      <w:tr w:rsidR="009C0ECE" w:rsidRPr="00E91F37" w14:paraId="6A8B5322" w14:textId="77777777" w:rsidTr="3C90B2AD">
        <w:tc>
          <w:tcPr>
            <w:tcW w:w="3037" w:type="dxa"/>
          </w:tcPr>
          <w:p w14:paraId="68BE86E7" w14:textId="77777777" w:rsidR="009C0ECE" w:rsidRPr="001F60C8" w:rsidRDefault="009C0ECE">
            <w:pPr>
              <w:rPr>
                <w:rFonts w:ascii="Arial" w:hAnsi="Arial" w:cs="Arial"/>
              </w:rPr>
            </w:pPr>
            <w:r w:rsidRPr="001F60C8">
              <w:rPr>
                <w:rFonts w:ascii="Arial" w:hAnsi="Arial" w:cs="Arial"/>
              </w:rPr>
              <w:t>Solicitation</w:t>
            </w:r>
          </w:p>
        </w:tc>
        <w:tc>
          <w:tcPr>
            <w:tcW w:w="6323" w:type="dxa"/>
          </w:tcPr>
          <w:p w14:paraId="704A3976" w14:textId="77777777" w:rsidR="009C0ECE" w:rsidRPr="001F60C8" w:rsidRDefault="009C0ECE">
            <w:pPr>
              <w:rPr>
                <w:rFonts w:ascii="Arial" w:hAnsi="Arial" w:cs="Arial"/>
              </w:rPr>
            </w:pPr>
            <w:r w:rsidRPr="001F60C8">
              <w:rPr>
                <w:rFonts w:ascii="Arial" w:hAnsi="Arial" w:cs="Arial"/>
              </w:rPr>
              <w:t>Grant Funding Opportunity, which refers to this entire solicitation document and all its attachments and exhibits</w:t>
            </w:r>
          </w:p>
        </w:tc>
      </w:tr>
      <w:tr w:rsidR="009C0ECE" w:rsidRPr="00E91F37" w14:paraId="28D1DC05" w14:textId="77777777" w:rsidTr="3C90B2AD">
        <w:tc>
          <w:tcPr>
            <w:tcW w:w="3037" w:type="dxa"/>
          </w:tcPr>
          <w:p w14:paraId="7E013583" w14:textId="77777777" w:rsidR="009C0ECE" w:rsidRPr="001F60C8" w:rsidRDefault="009C0ECE">
            <w:pPr>
              <w:rPr>
                <w:rFonts w:ascii="Arial" w:hAnsi="Arial" w:cs="Arial"/>
              </w:rPr>
            </w:pPr>
            <w:r w:rsidRPr="001F60C8">
              <w:rPr>
                <w:rFonts w:ascii="Arial" w:hAnsi="Arial" w:cs="Arial"/>
                <w:szCs w:val="24"/>
              </w:rPr>
              <w:t>Software</w:t>
            </w:r>
          </w:p>
        </w:tc>
        <w:tc>
          <w:tcPr>
            <w:tcW w:w="6323" w:type="dxa"/>
          </w:tcPr>
          <w:p w14:paraId="0F6ECD97" w14:textId="77777777" w:rsidR="009C0ECE" w:rsidRPr="001F60C8" w:rsidRDefault="009C0ECE">
            <w:pPr>
              <w:rPr>
                <w:rFonts w:ascii="Arial" w:hAnsi="Arial" w:cs="Arial"/>
              </w:rPr>
            </w:pPr>
            <w:r w:rsidRPr="001F60C8">
              <w:rPr>
                <w:rFonts w:ascii="Arial" w:hAnsi="Arial" w:cs="Arial"/>
                <w:iCs/>
                <w:szCs w:val="24"/>
              </w:rPr>
              <w:t>A set of instructions, data, or programs used to operate computers and execute specific tasks.</w:t>
            </w:r>
          </w:p>
        </w:tc>
      </w:tr>
      <w:tr w:rsidR="009C0ECE" w:rsidRPr="00E91F37" w14:paraId="4A2D0E01" w14:textId="77777777" w:rsidTr="3C90B2AD">
        <w:tc>
          <w:tcPr>
            <w:tcW w:w="3037" w:type="dxa"/>
          </w:tcPr>
          <w:p w14:paraId="15F26E35" w14:textId="77777777" w:rsidR="009C0ECE" w:rsidRPr="001F60C8" w:rsidRDefault="009C0ECE">
            <w:pPr>
              <w:rPr>
                <w:rFonts w:ascii="Arial" w:hAnsi="Arial" w:cs="Arial"/>
              </w:rPr>
            </w:pPr>
            <w:r w:rsidRPr="001F60C8">
              <w:rPr>
                <w:rFonts w:ascii="Arial" w:hAnsi="Arial" w:cs="Arial"/>
              </w:rPr>
              <w:t>State</w:t>
            </w:r>
          </w:p>
        </w:tc>
        <w:tc>
          <w:tcPr>
            <w:tcW w:w="6323" w:type="dxa"/>
          </w:tcPr>
          <w:p w14:paraId="107A982F" w14:textId="77777777" w:rsidR="009C0ECE" w:rsidRPr="001F60C8" w:rsidRDefault="009C0ECE">
            <w:pPr>
              <w:rPr>
                <w:rFonts w:ascii="Arial" w:hAnsi="Arial" w:cs="Arial"/>
              </w:rPr>
            </w:pPr>
            <w:r w:rsidRPr="001F60C8">
              <w:rPr>
                <w:rFonts w:ascii="Arial" w:hAnsi="Arial" w:cs="Arial"/>
              </w:rPr>
              <w:t>State of California</w:t>
            </w:r>
          </w:p>
        </w:tc>
      </w:tr>
      <w:tr w:rsidR="009C0ECE" w:rsidRPr="007B4535" w14:paraId="443143D2" w14:textId="77777777" w:rsidTr="3C90B2AD">
        <w:tc>
          <w:tcPr>
            <w:tcW w:w="3037" w:type="dxa"/>
          </w:tcPr>
          <w:p w14:paraId="3D7F086A" w14:textId="77777777" w:rsidR="009C0ECE" w:rsidRPr="001F60C8" w:rsidRDefault="009C0ECE">
            <w:pPr>
              <w:rPr>
                <w:rFonts w:ascii="Arial" w:hAnsi="Arial" w:cs="Arial"/>
              </w:rPr>
            </w:pPr>
            <w:r w:rsidRPr="001F60C8">
              <w:rPr>
                <w:rFonts w:ascii="Arial" w:hAnsi="Arial" w:cs="Arial"/>
                <w:szCs w:val="24"/>
              </w:rPr>
              <w:t>Successful charging session</w:t>
            </w:r>
          </w:p>
        </w:tc>
        <w:tc>
          <w:tcPr>
            <w:tcW w:w="6323" w:type="dxa"/>
          </w:tcPr>
          <w:p w14:paraId="4D72B25C" w14:textId="77777777" w:rsidR="009C0ECE" w:rsidRPr="001F60C8" w:rsidRDefault="009C0ECE">
            <w:pPr>
              <w:rPr>
                <w:rFonts w:ascii="Arial" w:hAnsi="Arial" w:cs="Arial"/>
              </w:rPr>
            </w:pPr>
            <w:r w:rsidRPr="001F60C8">
              <w:rPr>
                <w:rFonts w:ascii="Arial" w:hAnsi="Arial" w:cs="Arial"/>
                <w:iCs/>
                <w:szCs w:val="24"/>
              </w:rPr>
              <w:t>Following a charge attempt, a customer’s EV battery is charged to the state of charge the customer desires and is disconnected manually by the customer or by the EV’s onboard software system terminating the charging session, without an additional charge attempt. </w:t>
            </w:r>
          </w:p>
        </w:tc>
      </w:tr>
      <w:tr w:rsidR="009C0ECE" w:rsidRPr="007B4535" w14:paraId="62299C5C" w14:textId="77777777" w:rsidTr="3C90B2AD">
        <w:tc>
          <w:tcPr>
            <w:tcW w:w="3037" w:type="dxa"/>
          </w:tcPr>
          <w:p w14:paraId="3103A54F" w14:textId="77777777" w:rsidR="009C0ECE" w:rsidRPr="001F60C8" w:rsidRDefault="009C0ECE">
            <w:pPr>
              <w:rPr>
                <w:rFonts w:ascii="Arial" w:hAnsi="Arial" w:cs="Arial"/>
              </w:rPr>
            </w:pPr>
            <w:r w:rsidRPr="001F60C8">
              <w:rPr>
                <w:rFonts w:ascii="Arial" w:hAnsi="Arial" w:cs="Arial"/>
              </w:rPr>
              <w:t>Tribal Organization</w:t>
            </w:r>
          </w:p>
        </w:tc>
        <w:tc>
          <w:tcPr>
            <w:tcW w:w="6323" w:type="dxa"/>
          </w:tcPr>
          <w:p w14:paraId="73E98F41" w14:textId="3A77ACF4" w:rsidR="009C0ECE" w:rsidRPr="001F60C8" w:rsidRDefault="009C0ECE">
            <w:pPr>
              <w:rPr>
                <w:rFonts w:ascii="Arial" w:hAnsi="Arial" w:cs="Arial"/>
              </w:rPr>
            </w:pPr>
            <w:r w:rsidRPr="001F60C8">
              <w:rPr>
                <w:rFonts w:ascii="Arial" w:hAnsi="Arial" w:cs="Arial"/>
              </w:rPr>
              <w:t xml:space="preserve">A corporation, association, or group controlled, sanctioned, or chartered by a Federally Recognized Tribal Government or California Native American </w:t>
            </w:r>
            <w:r w:rsidR="00B96A6F">
              <w:rPr>
                <w:rFonts w:ascii="Arial" w:hAnsi="Arial" w:cs="Arial"/>
              </w:rPr>
              <w:t>T</w:t>
            </w:r>
            <w:r w:rsidR="0006398A" w:rsidRPr="001F60C8">
              <w:rPr>
                <w:rFonts w:ascii="Arial" w:hAnsi="Arial" w:cs="Arial"/>
              </w:rPr>
              <w:t xml:space="preserve">ribe </w:t>
            </w:r>
            <w:r w:rsidRPr="001F60C8">
              <w:rPr>
                <w:rFonts w:ascii="Arial" w:hAnsi="Arial" w:cs="Arial"/>
              </w:rPr>
              <w:t>that is subject to its laws, the laws of the State of California, or the laws of the United States.</w:t>
            </w:r>
          </w:p>
        </w:tc>
      </w:tr>
      <w:tr w:rsidR="009C0ECE" w:rsidRPr="00E91F37" w14:paraId="338F4442" w14:textId="77777777" w:rsidTr="3C90B2AD">
        <w:tc>
          <w:tcPr>
            <w:tcW w:w="3037" w:type="dxa"/>
          </w:tcPr>
          <w:p w14:paraId="7160570D" w14:textId="77777777" w:rsidR="009C0ECE" w:rsidRPr="001F60C8" w:rsidRDefault="009C0ECE">
            <w:pPr>
              <w:rPr>
                <w:rFonts w:ascii="Arial" w:hAnsi="Arial" w:cs="Arial"/>
              </w:rPr>
            </w:pPr>
            <w:r w:rsidRPr="001F60C8">
              <w:rPr>
                <w:rFonts w:ascii="Arial" w:hAnsi="Arial" w:cs="Arial"/>
              </w:rPr>
              <w:t>Tribally owned business</w:t>
            </w:r>
          </w:p>
        </w:tc>
        <w:tc>
          <w:tcPr>
            <w:tcW w:w="6323" w:type="dxa"/>
          </w:tcPr>
          <w:p w14:paraId="17F88191" w14:textId="66F0A909" w:rsidR="009C0ECE" w:rsidRPr="001F60C8" w:rsidRDefault="009C0ECE">
            <w:pPr>
              <w:rPr>
                <w:rFonts w:ascii="Arial" w:hAnsi="Arial" w:cs="Arial"/>
              </w:rPr>
            </w:pPr>
            <w:r w:rsidRPr="001F60C8">
              <w:rPr>
                <w:rFonts w:ascii="Arial" w:hAnsi="Arial" w:cs="Arial"/>
              </w:rPr>
              <w:t xml:space="preserve">A corporation that is wholly owned by a Federally Recognized Tribal Government or California Native American </w:t>
            </w:r>
            <w:r w:rsidR="00B96A6F">
              <w:rPr>
                <w:rFonts w:ascii="Arial" w:hAnsi="Arial" w:cs="Arial"/>
              </w:rPr>
              <w:t>T</w:t>
            </w:r>
            <w:r w:rsidRPr="001F60C8">
              <w:rPr>
                <w:rFonts w:ascii="Arial" w:hAnsi="Arial" w:cs="Arial"/>
              </w:rPr>
              <w:t xml:space="preserve">ribe but is separate and district from the tribal government. Examples of such </w:t>
            </w:r>
            <w:r w:rsidR="00DE3985">
              <w:rPr>
                <w:rFonts w:ascii="Arial" w:hAnsi="Arial" w:cs="Arial"/>
              </w:rPr>
              <w:t>T</w:t>
            </w:r>
            <w:r w:rsidR="0006398A" w:rsidRPr="001F60C8">
              <w:rPr>
                <w:rFonts w:ascii="Arial" w:hAnsi="Arial" w:cs="Arial"/>
              </w:rPr>
              <w:t>ribally</w:t>
            </w:r>
            <w:r w:rsidR="00DE3985">
              <w:rPr>
                <w:rFonts w:ascii="Arial" w:hAnsi="Arial" w:cs="Arial"/>
              </w:rPr>
              <w:t xml:space="preserve"> </w:t>
            </w:r>
            <w:r w:rsidRPr="001F60C8">
              <w:rPr>
                <w:rFonts w:ascii="Arial" w:hAnsi="Arial" w:cs="Arial"/>
              </w:rPr>
              <w:t>owned businesses include IRA Section 17 Corporations, tribally chartered corporations, or a “state-chartered” tribal corporations.</w:t>
            </w:r>
          </w:p>
        </w:tc>
      </w:tr>
      <w:tr w:rsidR="009C0ECE" w:rsidRPr="00E91F37" w14:paraId="606858B5" w14:textId="77777777" w:rsidTr="3C90B2AD">
        <w:tc>
          <w:tcPr>
            <w:tcW w:w="3037" w:type="dxa"/>
          </w:tcPr>
          <w:p w14:paraId="1A3A74BE" w14:textId="77777777" w:rsidR="009C0ECE" w:rsidRPr="001F60C8" w:rsidRDefault="009C0ECE">
            <w:pPr>
              <w:rPr>
                <w:rFonts w:ascii="Arial" w:hAnsi="Arial" w:cs="Arial"/>
              </w:rPr>
            </w:pPr>
            <w:r w:rsidRPr="001F60C8">
              <w:rPr>
                <w:rFonts w:ascii="Arial" w:hAnsi="Arial" w:cs="Arial"/>
                <w:iCs/>
                <w:szCs w:val="24"/>
              </w:rPr>
              <w:t>Uptime</w:t>
            </w:r>
          </w:p>
        </w:tc>
        <w:tc>
          <w:tcPr>
            <w:tcW w:w="6323" w:type="dxa"/>
          </w:tcPr>
          <w:p w14:paraId="4F9D4B8E" w14:textId="77777777" w:rsidR="009C0ECE" w:rsidRPr="001F60C8" w:rsidRDefault="009C0ECE">
            <w:pPr>
              <w:rPr>
                <w:rFonts w:ascii="Arial" w:hAnsi="Arial" w:cs="Arial"/>
              </w:rPr>
            </w:pPr>
            <w:r w:rsidRPr="001F60C8">
              <w:rPr>
                <w:rFonts w:ascii="Arial" w:hAnsi="Arial" w:cs="Arial"/>
                <w:iCs/>
                <w:szCs w:val="24"/>
              </w:rPr>
              <w:t>The time that a charger is installed during a reporting period excluding downtime pursuant to Task &lt;Fourth to Last&gt;.4.</w:t>
            </w:r>
          </w:p>
        </w:tc>
      </w:tr>
    </w:tbl>
    <w:p w14:paraId="78BB8F28" w14:textId="77777777" w:rsidR="001F45A7" w:rsidRPr="00B66B98" w:rsidRDefault="001F45A7" w:rsidP="001F45A7">
      <w:pPr>
        <w:pStyle w:val="paragraph"/>
        <w:spacing w:before="0" w:beforeAutospacing="0" w:after="0" w:afterAutospacing="0"/>
        <w:textAlignment w:val="baseline"/>
        <w:rPr>
          <w:rStyle w:val="normaltextrun"/>
          <w:rFonts w:ascii="Arial" w:hAnsi="Arial" w:cs="Arial"/>
        </w:rPr>
      </w:pPr>
    </w:p>
    <w:p w14:paraId="4E6FE06D" w14:textId="77777777" w:rsidR="00BF730A" w:rsidRPr="00B66B98" w:rsidRDefault="00BF730A" w:rsidP="001F45A7">
      <w:pPr>
        <w:pStyle w:val="paragraph"/>
        <w:spacing w:before="0" w:beforeAutospacing="0" w:after="0" w:afterAutospacing="0"/>
        <w:textAlignment w:val="baseline"/>
        <w:rPr>
          <w:rStyle w:val="normaltextrun"/>
          <w:rFonts w:ascii="Arial" w:hAnsi="Arial" w:cs="Arial"/>
        </w:rPr>
      </w:pPr>
      <w:r w:rsidRPr="00B66B98">
        <w:rPr>
          <w:rFonts w:ascii="Arial" w:hAnsi="Arial" w:cs="Arial"/>
          <w:i/>
          <w:color w:val="0000FF"/>
        </w:rPr>
        <w:t xml:space="preserve">&lt;Applicants </w:t>
      </w:r>
      <w:r w:rsidRPr="00B66B98">
        <w:rPr>
          <w:rFonts w:ascii="Arial" w:hAnsi="Arial" w:cs="Arial"/>
          <w:b/>
          <w:bCs/>
          <w:i/>
          <w:color w:val="0000FF"/>
        </w:rPr>
        <w:t>DO NOT</w:t>
      </w:r>
      <w:r w:rsidRPr="00B66B98">
        <w:rPr>
          <w:rFonts w:ascii="Arial" w:hAnsi="Arial" w:cs="Arial"/>
          <w:i/>
          <w:color w:val="0000FF"/>
        </w:rPr>
        <w:t xml:space="preserve"> need to complete items listed under “Background.” This will be completed by the CAM during agreement development if proposal is recommended for funding.&gt;</w:t>
      </w:r>
    </w:p>
    <w:p w14:paraId="350188D8" w14:textId="77777777" w:rsidR="00BF730A" w:rsidRPr="00B66B98" w:rsidRDefault="00BF730A" w:rsidP="001F45A7">
      <w:pPr>
        <w:pStyle w:val="paragraph"/>
        <w:spacing w:before="0" w:beforeAutospacing="0" w:after="0" w:afterAutospacing="0"/>
        <w:textAlignment w:val="baseline"/>
        <w:rPr>
          <w:rStyle w:val="normaltextrun"/>
          <w:rFonts w:ascii="Arial" w:hAnsi="Arial" w:cs="Arial"/>
        </w:rPr>
      </w:pPr>
    </w:p>
    <w:p w14:paraId="16EB98BE" w14:textId="77777777" w:rsidR="001F45A7" w:rsidRPr="00B66B98" w:rsidRDefault="001F45A7" w:rsidP="001F45A7">
      <w:pPr>
        <w:pStyle w:val="paragraph"/>
        <w:spacing w:before="0" w:beforeAutospacing="0" w:after="0" w:afterAutospacing="0"/>
        <w:textAlignment w:val="baseline"/>
        <w:rPr>
          <w:rStyle w:val="normaltextrun"/>
          <w:rFonts w:ascii="Arial" w:hAnsi="Arial" w:cs="Arial"/>
        </w:rPr>
      </w:pPr>
      <w:r w:rsidRPr="00B66B98">
        <w:rPr>
          <w:rStyle w:val="normaltextrun"/>
          <w:rFonts w:ascii="Arial" w:hAnsi="Arial" w:cs="Arial"/>
          <w:b/>
          <w:bCs/>
        </w:rPr>
        <w:t>Background</w:t>
      </w:r>
    </w:p>
    <w:p w14:paraId="48889790" w14:textId="10D545A1" w:rsidR="007B1AD5" w:rsidRDefault="00E96004" w:rsidP="00E96004">
      <w:pPr>
        <w:pStyle w:val="paragraph"/>
        <w:spacing w:before="0" w:beforeAutospacing="0" w:after="0" w:afterAutospacing="0"/>
        <w:textAlignment w:val="baseline"/>
        <w:rPr>
          <w:rStyle w:val="normaltextrun"/>
          <w:rFonts w:ascii="Arial" w:hAnsi="Arial" w:cs="Arial"/>
        </w:rPr>
      </w:pPr>
      <w:r w:rsidRPr="00E96004">
        <w:rPr>
          <w:rStyle w:val="normaltextrun"/>
          <w:rFonts w:ascii="Arial" w:hAnsi="Arial" w:cs="Arial"/>
        </w:rPr>
        <w:t>Assembly Bill (AB) 118 (N</w:t>
      </w:r>
      <w:r w:rsidR="009D5207" w:rsidRPr="009D5207">
        <w:rPr>
          <w:rStyle w:val="normaltextrun"/>
          <w:rFonts w:ascii="Arial" w:hAnsi="Arial" w:cs="Arial"/>
        </w:rPr>
        <w:t>ú</w:t>
      </w:r>
      <w:r w:rsidRPr="00E96004">
        <w:rPr>
          <w:rStyle w:val="normaltextrun"/>
          <w:rFonts w:ascii="Arial" w:hAnsi="Arial" w:cs="Arial"/>
        </w:rPr>
        <w:t xml:space="preserve">ñez, Chapter 750, Statutes of 2007), created the Clean Transportation Program. The statute authorizes the CEC to develop and deploy alternative and renewable fuels and advanced transportation technologies to help attain </w:t>
      </w:r>
      <w:r w:rsidRPr="00E96004">
        <w:rPr>
          <w:rStyle w:val="normaltextrun"/>
          <w:rFonts w:ascii="Arial" w:hAnsi="Arial" w:cs="Arial"/>
        </w:rPr>
        <w:lastRenderedPageBreak/>
        <w:t xml:space="preserve">the state’s climate change </w:t>
      </w:r>
      <w:r w:rsidR="007B1AD5">
        <w:rPr>
          <w:rStyle w:val="normaltextrun"/>
          <w:rFonts w:ascii="Arial" w:hAnsi="Arial" w:cs="Arial"/>
        </w:rPr>
        <w:t>and clean air goals</w:t>
      </w:r>
      <w:r w:rsidRPr="00E96004">
        <w:rPr>
          <w:rStyle w:val="normaltextrun"/>
          <w:rFonts w:ascii="Arial" w:hAnsi="Arial" w:cs="Arial"/>
        </w:rPr>
        <w:t xml:space="preserve">. AB 126 (Reyes, Chapter 319, Statutes of 2023) reauthorized the </w:t>
      </w:r>
      <w:r w:rsidR="007B1AD5">
        <w:rPr>
          <w:rStyle w:val="normaltextrun"/>
          <w:rFonts w:ascii="Arial" w:hAnsi="Arial" w:cs="Arial"/>
        </w:rPr>
        <w:t xml:space="preserve">funding program </w:t>
      </w:r>
      <w:r w:rsidRPr="00E96004">
        <w:rPr>
          <w:rStyle w:val="normaltextrun"/>
          <w:rFonts w:ascii="Arial" w:hAnsi="Arial" w:cs="Arial"/>
        </w:rPr>
        <w:t xml:space="preserve">through July 1, </w:t>
      </w:r>
      <w:proofErr w:type="gramStart"/>
      <w:r w:rsidRPr="00E96004">
        <w:rPr>
          <w:rStyle w:val="normaltextrun"/>
          <w:rFonts w:ascii="Arial" w:hAnsi="Arial" w:cs="Arial"/>
        </w:rPr>
        <w:t>2035</w:t>
      </w:r>
      <w:proofErr w:type="gramEnd"/>
      <w:r w:rsidR="007B1AD5">
        <w:rPr>
          <w:rStyle w:val="normaltextrun"/>
          <w:rFonts w:ascii="Arial" w:hAnsi="Arial" w:cs="Arial"/>
        </w:rPr>
        <w:t xml:space="preserve"> and focused the program on zero-emission transportation</w:t>
      </w:r>
      <w:r w:rsidR="003234AC">
        <w:rPr>
          <w:rStyle w:val="normaltextrun"/>
          <w:rFonts w:ascii="Arial" w:hAnsi="Arial" w:cs="Arial"/>
        </w:rPr>
        <w:t>.</w:t>
      </w:r>
      <w:r w:rsidR="007B1AD5">
        <w:rPr>
          <w:rStyle w:val="normaltextrun"/>
          <w:rFonts w:ascii="Arial" w:hAnsi="Arial" w:cs="Arial"/>
        </w:rPr>
        <w:t xml:space="preserve"> </w:t>
      </w:r>
      <w:r w:rsidR="003234AC">
        <w:rPr>
          <w:rStyle w:val="normaltextrun"/>
          <w:rFonts w:ascii="Arial" w:hAnsi="Arial" w:cs="Arial"/>
        </w:rPr>
        <w:t xml:space="preserve"> </w:t>
      </w:r>
    </w:p>
    <w:p w14:paraId="3B2B4F4C" w14:textId="77777777" w:rsidR="007B1AD5" w:rsidRDefault="007B1AD5" w:rsidP="00E96004">
      <w:pPr>
        <w:pStyle w:val="paragraph"/>
        <w:spacing w:before="0" w:beforeAutospacing="0" w:after="0" w:afterAutospacing="0"/>
        <w:textAlignment w:val="baseline"/>
        <w:rPr>
          <w:rStyle w:val="normaltextrun"/>
          <w:rFonts w:ascii="Arial" w:hAnsi="Arial" w:cs="Arial"/>
        </w:rPr>
      </w:pPr>
    </w:p>
    <w:p w14:paraId="078DE43D" w14:textId="77777777" w:rsidR="00E96004" w:rsidRPr="00E96004" w:rsidRDefault="00E96004" w:rsidP="00E96004">
      <w:pPr>
        <w:pStyle w:val="paragraph"/>
        <w:spacing w:before="0" w:beforeAutospacing="0" w:after="0" w:afterAutospacing="0"/>
        <w:textAlignment w:val="baseline"/>
        <w:rPr>
          <w:rStyle w:val="normaltextrun"/>
          <w:rFonts w:ascii="Arial" w:hAnsi="Arial" w:cs="Arial"/>
        </w:rPr>
      </w:pPr>
      <w:r w:rsidRPr="00E96004">
        <w:rPr>
          <w:rStyle w:val="normaltextrun"/>
          <w:rFonts w:ascii="Arial" w:hAnsi="Arial" w:cs="Arial"/>
        </w:rPr>
        <w:t>The Clean Transportation Program has an annual budget of approximately $100 million and provides financial support for projects that:</w:t>
      </w:r>
    </w:p>
    <w:p w14:paraId="6979B287" w14:textId="77777777" w:rsidR="001F45A7" w:rsidRPr="00E96004" w:rsidRDefault="001F45A7" w:rsidP="001F45A7">
      <w:pPr>
        <w:pStyle w:val="paragraph"/>
        <w:spacing w:before="0" w:beforeAutospacing="0" w:after="0" w:afterAutospacing="0"/>
        <w:textAlignment w:val="baseline"/>
        <w:rPr>
          <w:rStyle w:val="normaltextrun"/>
          <w:rFonts w:ascii="Arial" w:hAnsi="Arial" w:cs="Arial"/>
        </w:rPr>
      </w:pPr>
    </w:p>
    <w:p w14:paraId="7CC2D1FC" w14:textId="77777777" w:rsidR="00E96004" w:rsidRPr="00E96004" w:rsidRDefault="00E96004" w:rsidP="00D60817">
      <w:pPr>
        <w:numPr>
          <w:ilvl w:val="0"/>
          <w:numId w:val="34"/>
        </w:numPr>
        <w:ind w:left="1440" w:hanging="720"/>
        <w:rPr>
          <w:rFonts w:ascii="Arial" w:hAnsi="Arial" w:cs="Arial"/>
          <w:szCs w:val="22"/>
        </w:rPr>
      </w:pPr>
      <w:r w:rsidRPr="00E96004">
        <w:rPr>
          <w:rFonts w:ascii="Arial" w:hAnsi="Arial" w:cs="Arial"/>
          <w:szCs w:val="22"/>
        </w:rPr>
        <w:t>Develop and deploy zero-emission technology and fuels in the marketplace where feasible and near-zero-emission technology and fuels elsewhere.</w:t>
      </w:r>
    </w:p>
    <w:p w14:paraId="58FEB4CB" w14:textId="77777777" w:rsidR="00E96004" w:rsidRPr="00E96004" w:rsidRDefault="00E96004" w:rsidP="00D60817">
      <w:pPr>
        <w:numPr>
          <w:ilvl w:val="0"/>
          <w:numId w:val="34"/>
        </w:numPr>
        <w:ind w:left="1440" w:hanging="720"/>
        <w:rPr>
          <w:rFonts w:ascii="Arial" w:hAnsi="Arial" w:cs="Arial"/>
          <w:szCs w:val="22"/>
        </w:rPr>
      </w:pPr>
      <w:r w:rsidRPr="00E96004">
        <w:rPr>
          <w:rFonts w:ascii="Arial" w:hAnsi="Arial" w:cs="Arial"/>
          <w:szCs w:val="22"/>
        </w:rPr>
        <w:t>Produce alternative and renewable low-carbon fuels in California.</w:t>
      </w:r>
    </w:p>
    <w:p w14:paraId="3E6AC083" w14:textId="77777777" w:rsidR="00E96004" w:rsidRPr="00E96004" w:rsidRDefault="00E96004" w:rsidP="00D60817">
      <w:pPr>
        <w:numPr>
          <w:ilvl w:val="0"/>
          <w:numId w:val="34"/>
        </w:numPr>
        <w:ind w:left="1440" w:hanging="720"/>
        <w:rPr>
          <w:rFonts w:ascii="Arial" w:hAnsi="Arial" w:cs="Arial"/>
          <w:szCs w:val="22"/>
        </w:rPr>
      </w:pPr>
      <w:r w:rsidRPr="00E96004">
        <w:rPr>
          <w:rFonts w:ascii="Arial" w:hAnsi="Arial" w:cs="Arial"/>
          <w:szCs w:val="22"/>
        </w:rPr>
        <w:t>Deploy zero-emission fuel infrastructure, fueling stations, and equipment where feasible and near-zero-emission fuel infrastructure, fueling stations, and equipment elsewhere.</w:t>
      </w:r>
    </w:p>
    <w:p w14:paraId="20684998" w14:textId="77777777" w:rsidR="00E96004" w:rsidRPr="00E96004" w:rsidRDefault="00E96004" w:rsidP="00D60817">
      <w:pPr>
        <w:numPr>
          <w:ilvl w:val="0"/>
          <w:numId w:val="34"/>
        </w:numPr>
        <w:ind w:left="1440" w:hanging="720"/>
        <w:rPr>
          <w:rFonts w:ascii="Arial" w:hAnsi="Arial" w:cs="Arial"/>
          <w:szCs w:val="22"/>
        </w:rPr>
      </w:pPr>
      <w:r w:rsidRPr="00E96004">
        <w:rPr>
          <w:rFonts w:ascii="Arial" w:hAnsi="Arial" w:cs="Arial"/>
          <w:szCs w:val="22"/>
        </w:rPr>
        <w:t>Establish workforce training programs and conduct public outreach on the benefits of alternative transportation fuels and vehicle technologies.</w:t>
      </w:r>
    </w:p>
    <w:p w14:paraId="5BDC0430" w14:textId="77777777" w:rsidR="001F45A7" w:rsidRPr="00B66B98" w:rsidRDefault="001F45A7" w:rsidP="00F2161C">
      <w:pPr>
        <w:pStyle w:val="paragraph"/>
        <w:spacing w:before="0" w:beforeAutospacing="0" w:after="0" w:afterAutospacing="0"/>
        <w:textAlignment w:val="baseline"/>
        <w:rPr>
          <w:rStyle w:val="normaltextrun"/>
          <w:rFonts w:ascii="Arial" w:hAnsi="Arial" w:cs="Arial"/>
        </w:rPr>
      </w:pPr>
    </w:p>
    <w:p w14:paraId="22999994" w14:textId="22CD8183" w:rsidR="001F45A7" w:rsidRPr="00B66B98" w:rsidRDefault="00021B64" w:rsidP="69BAFB30">
      <w:pPr>
        <w:spacing w:line="259" w:lineRule="auto"/>
        <w:rPr>
          <w:rFonts w:ascii="Arial" w:eastAsiaTheme="minorEastAsia" w:hAnsi="Arial" w:cs="Arial"/>
          <w:color w:val="000000"/>
          <w:shd w:val="clear" w:color="auto" w:fill="FFFFFF"/>
        </w:rPr>
      </w:pPr>
      <w:r w:rsidRPr="69BAFB30">
        <w:rPr>
          <w:rFonts w:ascii="Arial" w:eastAsiaTheme="minorEastAsia" w:hAnsi="Arial" w:cs="Arial"/>
          <w:color w:val="000000"/>
          <w:shd w:val="clear" w:color="auto" w:fill="FFFFFF"/>
        </w:rPr>
        <w:t xml:space="preserve">On </w:t>
      </w:r>
      <w:r w:rsidRPr="69BAFB30">
        <w:rPr>
          <w:rFonts w:ascii="Arial" w:eastAsiaTheme="minorEastAsia" w:hAnsi="Arial" w:cs="Arial"/>
          <w:highlight w:val="yellow"/>
        </w:rPr>
        <w:t>[</w:t>
      </w:r>
      <w:r w:rsidRPr="69BAFB30">
        <w:rPr>
          <w:rFonts w:ascii="Arial" w:eastAsiaTheme="minorEastAsia" w:hAnsi="Arial" w:cs="Arial"/>
          <w:b/>
          <w:bCs/>
          <w:i/>
          <w:iCs/>
          <w:highlight w:val="yellow"/>
        </w:rPr>
        <w:t>insert date</w:t>
      </w:r>
      <w:r w:rsidRPr="69BAFB30">
        <w:rPr>
          <w:rFonts w:ascii="Arial" w:eastAsiaTheme="minorEastAsia" w:hAnsi="Arial" w:cs="Arial"/>
          <w:highlight w:val="yellow"/>
        </w:rPr>
        <w:t>]</w:t>
      </w:r>
      <w:r w:rsidRPr="69BAFB30">
        <w:rPr>
          <w:rFonts w:ascii="Arial" w:eastAsiaTheme="minorEastAsia" w:hAnsi="Arial" w:cs="Arial"/>
          <w:color w:val="000000"/>
          <w:shd w:val="clear" w:color="auto" w:fill="FFFFFF"/>
        </w:rPr>
        <w:t>, the CEC released</w:t>
      </w:r>
      <w:r w:rsidR="00573A96" w:rsidRPr="69BAFB30">
        <w:rPr>
          <w:rFonts w:ascii="Arial" w:eastAsiaTheme="minorEastAsia" w:hAnsi="Arial" w:cs="Arial"/>
          <w:color w:val="000000"/>
          <w:shd w:val="clear" w:color="auto" w:fill="FFFFFF"/>
        </w:rPr>
        <w:t xml:space="preserve"> a</w:t>
      </w:r>
      <w:r w:rsidRPr="69BAFB30">
        <w:rPr>
          <w:rFonts w:ascii="Arial" w:eastAsiaTheme="minorEastAsia" w:hAnsi="Arial" w:cs="Arial"/>
          <w:color w:val="000000"/>
          <w:shd w:val="clear" w:color="auto" w:fill="FFFFFF"/>
        </w:rPr>
        <w:t xml:space="preserve"> Grant Funding Opportunity</w:t>
      </w:r>
      <w:r w:rsidR="00E04B7E" w:rsidRPr="69BAFB30">
        <w:rPr>
          <w:rFonts w:ascii="Arial" w:eastAsiaTheme="minorEastAsia" w:hAnsi="Arial" w:cs="Arial"/>
          <w:color w:val="000000"/>
          <w:shd w:val="clear" w:color="auto" w:fill="FFFFFF"/>
        </w:rPr>
        <w:t xml:space="preserve"> (GFO)</w:t>
      </w:r>
      <w:r w:rsidRPr="69BAFB30">
        <w:rPr>
          <w:rFonts w:ascii="Arial" w:eastAsiaTheme="minorEastAsia" w:hAnsi="Arial" w:cs="Arial"/>
          <w:color w:val="000000"/>
          <w:shd w:val="clear" w:color="auto" w:fill="FFFFFF"/>
        </w:rPr>
        <w:t xml:space="preserve"> entitled </w:t>
      </w:r>
      <w:r w:rsidR="006E24B1" w:rsidRPr="69BAFB30">
        <w:rPr>
          <w:rFonts w:ascii="Arial" w:eastAsiaTheme="minorEastAsia" w:hAnsi="Arial" w:cs="Arial"/>
        </w:rPr>
        <w:t>“Tribal Electric Vehicle Infrastructure, Planning, and Workforce Training and Development.”</w:t>
      </w:r>
      <w:r w:rsidRPr="69BAFB30">
        <w:rPr>
          <w:rFonts w:ascii="Arial" w:eastAsiaTheme="minorEastAsia" w:hAnsi="Arial" w:cs="Arial"/>
          <w:color w:val="000000"/>
          <w:shd w:val="clear" w:color="auto" w:fill="FFFFFF"/>
        </w:rPr>
        <w:t xml:space="preserve"> This competitive grant solicitation was to </w:t>
      </w:r>
      <w:r w:rsidR="61FE2E86" w:rsidRPr="69BAFB30">
        <w:rPr>
          <w:rFonts w:ascii="Arial" w:eastAsiaTheme="minorEastAsia" w:hAnsi="Arial" w:cs="Arial"/>
        </w:rPr>
        <w:t xml:space="preserve">fund projects that will accelerate zero-emission vehicle adoption among California Native American </w:t>
      </w:r>
      <w:r w:rsidR="00BD2AF9">
        <w:rPr>
          <w:rFonts w:ascii="Arial" w:eastAsiaTheme="minorEastAsia" w:hAnsi="Arial" w:cs="Arial"/>
        </w:rPr>
        <w:t>T</w:t>
      </w:r>
      <w:r w:rsidR="61FE2E86" w:rsidRPr="69BAFB30">
        <w:rPr>
          <w:rFonts w:ascii="Arial" w:eastAsiaTheme="minorEastAsia" w:hAnsi="Arial" w:cs="Arial"/>
        </w:rPr>
        <w:t>ribes by funding electric vehicle</w:t>
      </w:r>
      <w:r w:rsidR="37F87784" w:rsidRPr="69BAFB30">
        <w:rPr>
          <w:rFonts w:ascii="Arial" w:eastAsiaTheme="minorEastAsia" w:hAnsi="Arial" w:cs="Arial"/>
        </w:rPr>
        <w:t xml:space="preserve"> (EV)</w:t>
      </w:r>
      <w:r w:rsidR="61FE2E86" w:rsidRPr="69BAFB30">
        <w:rPr>
          <w:rFonts w:ascii="Arial" w:eastAsiaTheme="minorEastAsia" w:hAnsi="Arial" w:cs="Arial"/>
        </w:rPr>
        <w:t xml:space="preserve"> infrastructure, EV infrastructure pl</w:t>
      </w:r>
      <w:r w:rsidR="26D94D5B" w:rsidRPr="69BAFB30">
        <w:rPr>
          <w:rFonts w:ascii="Arial" w:eastAsiaTheme="minorEastAsia" w:hAnsi="Arial" w:cs="Arial"/>
        </w:rPr>
        <w:t>anning, and EV workforce training and development</w:t>
      </w:r>
      <w:r w:rsidRPr="69BAFB30">
        <w:rPr>
          <w:rFonts w:ascii="Arial" w:eastAsiaTheme="minorEastAsia" w:hAnsi="Arial" w:cs="Arial"/>
          <w:color w:val="000000"/>
          <w:shd w:val="clear" w:color="auto" w:fill="FFFFFF"/>
        </w:rPr>
        <w:t>. In response to GFO-</w:t>
      </w:r>
      <w:r w:rsidRPr="69BAFB30">
        <w:rPr>
          <w:rFonts w:ascii="Arial" w:eastAsiaTheme="minorEastAsia" w:hAnsi="Arial" w:cs="Arial"/>
          <w:color w:val="000000"/>
          <w:highlight w:val="yellow"/>
          <w:shd w:val="clear" w:color="auto" w:fill="FFFFFF"/>
        </w:rPr>
        <w:t>XX-XXX</w:t>
      </w:r>
      <w:r w:rsidRPr="69BAFB30">
        <w:rPr>
          <w:rFonts w:ascii="Arial" w:eastAsiaTheme="minorEastAsia" w:hAnsi="Arial" w:cs="Arial"/>
          <w:color w:val="000000"/>
          <w:shd w:val="clear" w:color="auto" w:fill="FFFFFF"/>
        </w:rPr>
        <w:t>, the Recipient submitted application #</w:t>
      </w:r>
      <w:r w:rsidRPr="69BAFB30">
        <w:rPr>
          <w:rFonts w:ascii="Arial" w:eastAsiaTheme="minorEastAsia" w:hAnsi="Arial" w:cs="Arial"/>
          <w:color w:val="000000"/>
          <w:highlight w:val="yellow"/>
          <w:shd w:val="clear" w:color="auto" w:fill="FFFFFF"/>
        </w:rPr>
        <w:t>XX</w:t>
      </w:r>
      <w:r w:rsidRPr="69BAFB30">
        <w:rPr>
          <w:rFonts w:ascii="Arial" w:eastAsiaTheme="minorEastAsia" w:hAnsi="Arial" w:cs="Arial"/>
          <w:color w:val="000000"/>
          <w:shd w:val="clear" w:color="auto" w:fill="FFFFFF"/>
        </w:rPr>
        <w:t> which was proposed for funding in the CEC’s Notice of Proposed Awards on </w:t>
      </w:r>
      <w:r w:rsidRPr="69BAFB30">
        <w:rPr>
          <w:rFonts w:ascii="Arial" w:eastAsiaTheme="minorEastAsia" w:hAnsi="Arial" w:cs="Arial"/>
          <w:highlight w:val="yellow"/>
        </w:rPr>
        <w:t>[</w:t>
      </w:r>
      <w:r w:rsidRPr="69BAFB30">
        <w:rPr>
          <w:rFonts w:ascii="Arial" w:eastAsiaTheme="minorEastAsia" w:hAnsi="Arial" w:cs="Arial"/>
          <w:b/>
          <w:bCs/>
          <w:i/>
          <w:iCs/>
          <w:highlight w:val="yellow"/>
        </w:rPr>
        <w:t>insert date</w:t>
      </w:r>
      <w:r w:rsidRPr="69BAFB30">
        <w:rPr>
          <w:rFonts w:ascii="Arial" w:eastAsiaTheme="minorEastAsia" w:hAnsi="Arial" w:cs="Arial"/>
          <w:highlight w:val="yellow"/>
        </w:rPr>
        <w:t>]</w:t>
      </w:r>
      <w:r w:rsidRPr="69BAFB30">
        <w:rPr>
          <w:rFonts w:ascii="Arial" w:eastAsiaTheme="minorEastAsia" w:hAnsi="Arial" w:cs="Arial"/>
          <w:color w:val="000000"/>
          <w:shd w:val="clear" w:color="auto" w:fill="FFFFFF"/>
        </w:rPr>
        <w:t>. GFO-</w:t>
      </w:r>
      <w:r w:rsidRPr="69BAFB30">
        <w:rPr>
          <w:rFonts w:ascii="Arial" w:eastAsiaTheme="minorEastAsia" w:hAnsi="Arial" w:cs="Arial"/>
          <w:color w:val="000000"/>
          <w:highlight w:val="yellow"/>
          <w:shd w:val="clear" w:color="auto" w:fill="FFFFFF"/>
        </w:rPr>
        <w:t>XX-XXX</w:t>
      </w:r>
      <w:r w:rsidRPr="69BAFB30">
        <w:rPr>
          <w:rFonts w:ascii="Arial" w:eastAsiaTheme="minorEastAsia" w:hAnsi="Arial" w:cs="Arial"/>
          <w:color w:val="000000"/>
          <w:shd w:val="clear" w:color="auto" w:fill="FFFFFF"/>
        </w:rPr>
        <w:t> and Recipient’s application are hereby incorporated by reference into this Agreement in their entirety.</w:t>
      </w:r>
    </w:p>
    <w:p w14:paraId="79A58B11" w14:textId="77777777" w:rsidR="00021B64" w:rsidRPr="00B66B98" w:rsidRDefault="00021B64" w:rsidP="00021B64">
      <w:pPr>
        <w:spacing w:line="259" w:lineRule="auto"/>
        <w:rPr>
          <w:rStyle w:val="normaltextrun"/>
          <w:rFonts w:asciiTheme="minorHAnsi" w:eastAsiaTheme="minorHAnsi" w:hAnsiTheme="minorHAnsi" w:cstheme="minorBidi"/>
          <w:szCs w:val="24"/>
        </w:rPr>
      </w:pPr>
    </w:p>
    <w:p w14:paraId="5ED5163E" w14:textId="23C56F06" w:rsidR="001F45A7" w:rsidRPr="00B66B98" w:rsidRDefault="001F45A7" w:rsidP="0DB24FF2">
      <w:pPr>
        <w:pStyle w:val="paragraph"/>
        <w:spacing w:before="0" w:beforeAutospacing="0" w:after="0" w:afterAutospacing="0"/>
        <w:textAlignment w:val="baseline"/>
        <w:rPr>
          <w:rStyle w:val="normaltextrun"/>
          <w:rFonts w:ascii="Arial" w:hAnsi="Arial" w:cs="Arial"/>
        </w:rPr>
      </w:pPr>
      <w:r w:rsidRPr="0DB24FF2">
        <w:rPr>
          <w:rStyle w:val="normaltextrun"/>
          <w:rFonts w:ascii="Arial" w:hAnsi="Arial" w:cs="Arial"/>
        </w:rPr>
        <w:t>In the event of any conflict or inconsistency between the terms of the Solicitation and the terms of the Recipient’s Application, the Solicitation shall control. In the event of any conflict or inconsistency between the Recipient’s Application and the terms of</w:t>
      </w:r>
      <w:r w:rsidR="00712C2B" w:rsidRPr="0DB24FF2">
        <w:rPr>
          <w:rStyle w:val="normaltextrun"/>
          <w:rFonts w:ascii="Arial" w:hAnsi="Arial" w:cs="Arial"/>
        </w:rPr>
        <w:t xml:space="preserve"> </w:t>
      </w:r>
      <w:r w:rsidR="00F47D5B" w:rsidRPr="0DB24FF2">
        <w:rPr>
          <w:rStyle w:val="normaltextrun"/>
          <w:rFonts w:ascii="Arial" w:hAnsi="Arial" w:cs="Arial"/>
        </w:rPr>
        <w:t>this Agreement</w:t>
      </w:r>
      <w:r w:rsidRPr="0DB24FF2">
        <w:rPr>
          <w:rStyle w:val="normaltextrun"/>
          <w:rFonts w:ascii="Arial" w:hAnsi="Arial" w:cs="Arial"/>
        </w:rPr>
        <w:t xml:space="preserve">, </w:t>
      </w:r>
      <w:r w:rsidR="00F47D5B" w:rsidRPr="0DB24FF2">
        <w:rPr>
          <w:rStyle w:val="normaltextrun"/>
          <w:rFonts w:ascii="Arial" w:hAnsi="Arial" w:cs="Arial"/>
        </w:rPr>
        <w:t>this Agreement</w:t>
      </w:r>
      <w:r w:rsidRPr="0DB24FF2">
        <w:rPr>
          <w:rStyle w:val="normaltextrun"/>
          <w:rFonts w:ascii="Arial" w:hAnsi="Arial" w:cs="Arial"/>
        </w:rPr>
        <w:t xml:space="preserve"> shall control. Similarly, in the event of any conflict or inconsistency between the terms of this Agreement and the </w:t>
      </w:r>
      <w:r w:rsidR="00F47D5B" w:rsidRPr="0DB24FF2">
        <w:rPr>
          <w:rStyle w:val="normaltextrun"/>
          <w:rFonts w:ascii="Arial" w:hAnsi="Arial" w:cs="Arial"/>
        </w:rPr>
        <w:t>Solicitation</w:t>
      </w:r>
      <w:r w:rsidRPr="0DB24FF2">
        <w:rPr>
          <w:rStyle w:val="normaltextrun"/>
          <w:rFonts w:ascii="Arial" w:hAnsi="Arial" w:cs="Arial"/>
        </w:rPr>
        <w:t>, the terms of this Agreement shall control.</w:t>
      </w:r>
    </w:p>
    <w:p w14:paraId="2FC32729" w14:textId="77777777" w:rsidR="00002E71" w:rsidRPr="00B66B98" w:rsidRDefault="00002E71" w:rsidP="00D73356">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Problem Statement:</w:t>
      </w:r>
    </w:p>
    <w:p w14:paraId="6CC2132D" w14:textId="77777777" w:rsidR="00002E71" w:rsidRPr="00B66B98" w:rsidRDefault="00002E71" w:rsidP="00D73356">
      <w:pPr>
        <w:keepLines/>
        <w:widowControl w:val="0"/>
        <w:spacing w:after="120"/>
        <w:rPr>
          <w:rFonts w:ascii="Arial" w:hAnsi="Arial" w:cs="Arial"/>
          <w:i/>
          <w:color w:val="0000FF"/>
          <w:szCs w:val="24"/>
        </w:rPr>
      </w:pPr>
      <w:r w:rsidRPr="00B66B98">
        <w:rPr>
          <w:rFonts w:ascii="Arial" w:hAnsi="Arial" w:cs="Arial"/>
          <w:i/>
          <w:color w:val="0000FF"/>
          <w:szCs w:val="24"/>
        </w:rPr>
        <w:t>&lt;see instructions&gt;</w:t>
      </w:r>
    </w:p>
    <w:p w14:paraId="6C66A9E5" w14:textId="77777777" w:rsidR="00002E71" w:rsidRPr="00B66B98" w:rsidRDefault="00002E71" w:rsidP="00D73356">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Goals of the Agreement:</w:t>
      </w:r>
    </w:p>
    <w:p w14:paraId="39909C78" w14:textId="77777777" w:rsidR="00002E71" w:rsidRPr="00B66B98" w:rsidRDefault="00002E71" w:rsidP="00D73356">
      <w:pPr>
        <w:pStyle w:val="BodyText"/>
        <w:keepLines/>
        <w:widowControl w:val="0"/>
        <w:spacing w:after="120"/>
        <w:jc w:val="left"/>
        <w:rPr>
          <w:rFonts w:ascii="Arial" w:hAnsi="Arial" w:cs="Arial"/>
          <w:b/>
          <w:i w:val="0"/>
          <w:szCs w:val="24"/>
        </w:rPr>
      </w:pPr>
      <w:r w:rsidRPr="00B66B98">
        <w:rPr>
          <w:rFonts w:ascii="Arial" w:hAnsi="Arial" w:cs="Arial"/>
          <w:i w:val="0"/>
          <w:szCs w:val="24"/>
        </w:rPr>
        <w:t>The goal of this Agreement is to</w:t>
      </w:r>
      <w:r w:rsidRPr="00B66B98">
        <w:rPr>
          <w:rFonts w:ascii="Arial" w:hAnsi="Arial" w:cs="Arial"/>
          <w:b/>
          <w:i w:val="0"/>
          <w:szCs w:val="24"/>
        </w:rPr>
        <w:t xml:space="preserve"> </w:t>
      </w:r>
      <w:r w:rsidRPr="00B66B98">
        <w:rPr>
          <w:rFonts w:ascii="Arial" w:hAnsi="Arial" w:cs="Arial"/>
          <w:color w:val="0000FF"/>
          <w:szCs w:val="24"/>
        </w:rPr>
        <w:t>… &lt;see instructions&gt;</w:t>
      </w:r>
    </w:p>
    <w:p w14:paraId="7BCF7F2E" w14:textId="77777777" w:rsidR="00002E71" w:rsidRPr="00B66B98" w:rsidRDefault="00002E71" w:rsidP="00D73356">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Objectives of the Agreement:</w:t>
      </w:r>
    </w:p>
    <w:p w14:paraId="624F14E0" w14:textId="77777777" w:rsidR="00002E71" w:rsidRPr="00B66B98" w:rsidRDefault="00002E71" w:rsidP="00D73356">
      <w:pPr>
        <w:pStyle w:val="BodyText"/>
        <w:keepLines/>
        <w:widowControl w:val="0"/>
        <w:spacing w:after="120"/>
        <w:jc w:val="left"/>
        <w:rPr>
          <w:rFonts w:ascii="Arial" w:hAnsi="Arial" w:cs="Arial"/>
          <w:b/>
          <w:i w:val="0"/>
          <w:szCs w:val="24"/>
        </w:rPr>
      </w:pPr>
      <w:r w:rsidRPr="00B66B98">
        <w:rPr>
          <w:rFonts w:ascii="Arial" w:hAnsi="Arial" w:cs="Arial"/>
          <w:i w:val="0"/>
          <w:szCs w:val="24"/>
        </w:rPr>
        <w:t>The objectives of this Agreement are to</w:t>
      </w:r>
      <w:r w:rsidRPr="00B66B98">
        <w:rPr>
          <w:rFonts w:ascii="Arial" w:hAnsi="Arial" w:cs="Arial"/>
          <w:color w:val="0000FF"/>
          <w:szCs w:val="24"/>
        </w:rPr>
        <w:t>… &lt;see instructions&gt;</w:t>
      </w:r>
    </w:p>
    <w:p w14:paraId="0EE0B74F" w14:textId="77777777" w:rsidR="0064101B" w:rsidRPr="00B66B98" w:rsidRDefault="0064101B" w:rsidP="00D73356">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TASK 1 ADMINISTRATION</w:t>
      </w:r>
      <w:r w:rsidR="009830E1" w:rsidRPr="00B66B98">
        <w:rPr>
          <w:rFonts w:ascii="Arial" w:hAnsi="Arial" w:cs="Arial"/>
          <w:b/>
          <w:i w:val="0"/>
          <w:szCs w:val="24"/>
        </w:rPr>
        <w:t xml:space="preserve"> </w:t>
      </w:r>
    </w:p>
    <w:p w14:paraId="5DE514AF" w14:textId="77777777" w:rsidR="0064101B" w:rsidRPr="00B66B98" w:rsidRDefault="0064101B" w:rsidP="00D73356">
      <w:pPr>
        <w:pStyle w:val="BodyText"/>
        <w:keepLines/>
        <w:widowControl w:val="0"/>
        <w:spacing w:after="120"/>
        <w:jc w:val="left"/>
        <w:rPr>
          <w:rFonts w:ascii="Arial" w:hAnsi="Arial" w:cs="Arial"/>
          <w:b/>
          <w:i w:val="0"/>
          <w:szCs w:val="24"/>
        </w:rPr>
      </w:pPr>
      <w:r w:rsidRPr="00B66B98">
        <w:rPr>
          <w:rFonts w:ascii="Arial" w:hAnsi="Arial" w:cs="Arial"/>
          <w:b/>
          <w:i w:val="0"/>
          <w:szCs w:val="24"/>
        </w:rPr>
        <w:t xml:space="preserve">Task 1.1 Attend Kick-off Meeting </w:t>
      </w:r>
    </w:p>
    <w:p w14:paraId="38576640" w14:textId="77777777" w:rsidR="0064101B" w:rsidRPr="00B66B98" w:rsidRDefault="0064101B" w:rsidP="00D73356">
      <w:pPr>
        <w:pStyle w:val="BodyText"/>
        <w:keepLines/>
        <w:widowControl w:val="0"/>
        <w:spacing w:after="120"/>
        <w:jc w:val="left"/>
        <w:rPr>
          <w:rFonts w:ascii="Arial" w:hAnsi="Arial" w:cs="Arial"/>
          <w:i w:val="0"/>
          <w:szCs w:val="24"/>
        </w:rPr>
      </w:pPr>
      <w:r w:rsidRPr="00B66B98">
        <w:rPr>
          <w:rFonts w:ascii="Arial" w:hAnsi="Arial" w:cs="Arial"/>
          <w:i w:val="0"/>
          <w:szCs w:val="24"/>
        </w:rPr>
        <w:lastRenderedPageBreak/>
        <w:t>The goal of this task is to establish the lines of communication and procedures for implementing this Agreement.</w:t>
      </w:r>
      <w:r w:rsidR="009778B8" w:rsidRPr="00B66B98">
        <w:rPr>
          <w:rFonts w:ascii="Arial" w:hAnsi="Arial" w:cs="Arial"/>
          <w:i w:val="0"/>
          <w:szCs w:val="24"/>
        </w:rPr>
        <w:t xml:space="preserve"> The</w:t>
      </w:r>
      <w:r w:rsidR="008A7C67" w:rsidRPr="00B66B98">
        <w:rPr>
          <w:rFonts w:ascii="Arial" w:hAnsi="Arial" w:cs="Arial"/>
          <w:i w:val="0"/>
          <w:szCs w:val="24"/>
        </w:rPr>
        <w:t xml:space="preserve"> Commission Agreement Manager</w:t>
      </w:r>
      <w:r w:rsidR="009778B8" w:rsidRPr="00B66B98">
        <w:rPr>
          <w:rFonts w:ascii="Arial" w:hAnsi="Arial" w:cs="Arial"/>
          <w:i w:val="0"/>
          <w:szCs w:val="24"/>
        </w:rPr>
        <w:t xml:space="preserve"> </w:t>
      </w:r>
      <w:r w:rsidR="008A7C67" w:rsidRPr="00B66B98">
        <w:rPr>
          <w:rFonts w:ascii="Arial" w:hAnsi="Arial" w:cs="Arial"/>
          <w:i w:val="0"/>
          <w:szCs w:val="24"/>
        </w:rPr>
        <w:t>(</w:t>
      </w:r>
      <w:r w:rsidR="009778B8" w:rsidRPr="00B66B98">
        <w:rPr>
          <w:rFonts w:ascii="Arial" w:hAnsi="Arial" w:cs="Arial"/>
          <w:i w:val="0"/>
          <w:szCs w:val="24"/>
        </w:rPr>
        <w:t>CAM</w:t>
      </w:r>
      <w:r w:rsidR="008A7C67" w:rsidRPr="00B66B98">
        <w:rPr>
          <w:rFonts w:ascii="Arial" w:hAnsi="Arial" w:cs="Arial"/>
          <w:i w:val="0"/>
          <w:szCs w:val="24"/>
        </w:rPr>
        <w:t>)</w:t>
      </w:r>
      <w:r w:rsidR="009778B8" w:rsidRPr="00B66B98">
        <w:rPr>
          <w:rFonts w:ascii="Arial" w:hAnsi="Arial" w:cs="Arial"/>
          <w:i w:val="0"/>
          <w:szCs w:val="24"/>
        </w:rPr>
        <w:t xml:space="preserve"> shall designate the date and location of this meeting and provide an agenda to the Recipient prior to the meeting. </w:t>
      </w:r>
    </w:p>
    <w:p w14:paraId="0BFA7594" w14:textId="77777777" w:rsidR="0064101B" w:rsidRPr="00B66B98" w:rsidRDefault="0064101B" w:rsidP="00D73356">
      <w:pPr>
        <w:pStyle w:val="BodyText"/>
        <w:keepNext/>
        <w:keepLines/>
        <w:widowControl w:val="0"/>
        <w:spacing w:after="120"/>
        <w:jc w:val="left"/>
        <w:rPr>
          <w:rFonts w:ascii="Arial" w:hAnsi="Arial" w:cs="Arial"/>
          <w:b/>
          <w:i w:val="0"/>
          <w:szCs w:val="24"/>
        </w:rPr>
      </w:pPr>
      <w:r w:rsidRPr="00B66B98">
        <w:rPr>
          <w:rFonts w:ascii="Arial" w:hAnsi="Arial" w:cs="Arial"/>
          <w:b/>
          <w:i w:val="0"/>
          <w:szCs w:val="24"/>
        </w:rPr>
        <w:t>The Recipient shall:</w:t>
      </w:r>
    </w:p>
    <w:p w14:paraId="227D5774" w14:textId="77777777" w:rsidR="009778B8" w:rsidRPr="00B66B98" w:rsidRDefault="008A7C67" w:rsidP="00173EA2">
      <w:pPr>
        <w:pStyle w:val="BodyText"/>
        <w:keepLines/>
        <w:widowControl w:val="0"/>
        <w:numPr>
          <w:ilvl w:val="0"/>
          <w:numId w:val="3"/>
        </w:numPr>
        <w:tabs>
          <w:tab w:val="clear" w:pos="360"/>
        </w:tabs>
        <w:spacing w:after="120"/>
        <w:ind w:left="1440" w:hanging="720"/>
        <w:jc w:val="left"/>
        <w:rPr>
          <w:rFonts w:ascii="Arial" w:hAnsi="Arial" w:cs="Arial"/>
          <w:i w:val="0"/>
          <w:szCs w:val="24"/>
        </w:rPr>
      </w:pPr>
      <w:r w:rsidRPr="00B66B98">
        <w:rPr>
          <w:rFonts w:ascii="Arial" w:hAnsi="Arial" w:cs="Arial"/>
          <w:i w:val="0"/>
          <w:szCs w:val="24"/>
        </w:rPr>
        <w:t xml:space="preserve">Attend a “Kick-Off” meeting </w:t>
      </w:r>
      <w:r w:rsidR="006B4067">
        <w:rPr>
          <w:rFonts w:ascii="Arial" w:hAnsi="Arial" w:cs="Arial"/>
          <w:i w:val="0"/>
          <w:szCs w:val="24"/>
        </w:rPr>
        <w:t>that includes</w:t>
      </w:r>
      <w:r w:rsidRPr="00B66B98">
        <w:rPr>
          <w:rFonts w:ascii="Arial" w:hAnsi="Arial" w:cs="Arial"/>
          <w:i w:val="0"/>
          <w:szCs w:val="24"/>
        </w:rPr>
        <w:t xml:space="preserve"> the CAM</w:t>
      </w:r>
      <w:r w:rsidR="006B4067">
        <w:rPr>
          <w:rFonts w:ascii="Arial" w:hAnsi="Arial" w:cs="Arial"/>
          <w:i w:val="0"/>
          <w:szCs w:val="24"/>
        </w:rPr>
        <w:t xml:space="preserve"> and may include </w:t>
      </w:r>
      <w:r w:rsidRPr="00B66B98">
        <w:rPr>
          <w:rFonts w:ascii="Arial" w:hAnsi="Arial" w:cs="Arial"/>
          <w:i w:val="0"/>
          <w:szCs w:val="24"/>
        </w:rPr>
        <w:t xml:space="preserve">the Commission Agreement Officer (CAO) and a representative of the </w:t>
      </w:r>
      <w:r w:rsidR="00191657" w:rsidRPr="00B66B98">
        <w:rPr>
          <w:rFonts w:ascii="Arial" w:hAnsi="Arial" w:cs="Arial"/>
          <w:i w:val="0"/>
          <w:szCs w:val="24"/>
        </w:rPr>
        <w:t>CEC</w:t>
      </w:r>
      <w:r w:rsidRPr="00B66B98">
        <w:rPr>
          <w:rFonts w:ascii="Arial" w:hAnsi="Arial" w:cs="Arial"/>
          <w:i w:val="0"/>
          <w:szCs w:val="24"/>
        </w:rPr>
        <w:t xml:space="preserve"> Accounting Office. The Recipient shall bring their Project Manager, Agreement Administrator, Accounting Officer, and any others determined necessary by the Recipient or specifically requested by the CAM to this meeting</w:t>
      </w:r>
      <w:r w:rsidR="0064101B" w:rsidRPr="00B66B98">
        <w:rPr>
          <w:rFonts w:ascii="Arial" w:hAnsi="Arial" w:cs="Arial"/>
          <w:i w:val="0"/>
          <w:szCs w:val="24"/>
        </w:rPr>
        <w:t xml:space="preserve">.  </w:t>
      </w:r>
    </w:p>
    <w:p w14:paraId="3D90C8D2" w14:textId="77777777" w:rsidR="00220CE5" w:rsidRPr="00B66B98" w:rsidRDefault="00220CE5" w:rsidP="00220CE5">
      <w:pPr>
        <w:pStyle w:val="BodyText"/>
        <w:keepLines/>
        <w:widowControl w:val="0"/>
        <w:numPr>
          <w:ilvl w:val="0"/>
          <w:numId w:val="3"/>
        </w:numPr>
        <w:tabs>
          <w:tab w:val="clear" w:pos="360"/>
        </w:tabs>
        <w:spacing w:after="120"/>
        <w:ind w:left="1440" w:hanging="720"/>
        <w:jc w:val="left"/>
        <w:rPr>
          <w:rFonts w:ascii="Arial" w:hAnsi="Arial" w:cs="Arial"/>
          <w:i w:val="0"/>
          <w:iCs/>
          <w:szCs w:val="24"/>
        </w:rPr>
      </w:pPr>
      <w:r w:rsidRPr="00B66B98">
        <w:rPr>
          <w:rFonts w:ascii="Arial" w:hAnsi="Arial" w:cs="Arial"/>
          <w:i w:val="0"/>
          <w:iCs/>
          <w:szCs w:val="24"/>
        </w:rPr>
        <w:t xml:space="preserve">Provide a </w:t>
      </w:r>
      <w:r w:rsidRPr="00B66B98">
        <w:rPr>
          <w:rFonts w:ascii="Arial" w:hAnsi="Arial" w:cs="Arial"/>
          <w:i w:val="0"/>
          <w:szCs w:val="24"/>
        </w:rPr>
        <w:t xml:space="preserve">written </w:t>
      </w:r>
      <w:r w:rsidRPr="00B66B98">
        <w:rPr>
          <w:rFonts w:ascii="Arial" w:hAnsi="Arial" w:cs="Arial"/>
          <w:i w:val="0"/>
          <w:iCs/>
          <w:szCs w:val="24"/>
        </w:rPr>
        <w:t xml:space="preserve">statement of project activities that have occurred after the notice of proposed awards but prior to the execution of the agreement using match funds. If none, provide a statement that no work has been completed using match funds prior to the execution of the agreement. All pre-execution match expenditures must conform to the requirements in the Terms and Conditions of this Agreement. </w:t>
      </w:r>
    </w:p>
    <w:p w14:paraId="7674E54C" w14:textId="77777777" w:rsidR="0064101B" w:rsidRPr="00B66B98" w:rsidRDefault="009778B8" w:rsidP="00173EA2">
      <w:pPr>
        <w:pStyle w:val="BodyText"/>
        <w:keepLines/>
        <w:widowControl w:val="0"/>
        <w:numPr>
          <w:ilvl w:val="0"/>
          <w:numId w:val="3"/>
        </w:numPr>
        <w:tabs>
          <w:tab w:val="clear" w:pos="360"/>
        </w:tabs>
        <w:spacing w:after="120"/>
        <w:ind w:left="1440" w:hanging="720"/>
        <w:jc w:val="left"/>
        <w:rPr>
          <w:rFonts w:ascii="Arial" w:hAnsi="Arial" w:cs="Arial"/>
          <w:i w:val="0"/>
          <w:szCs w:val="24"/>
        </w:rPr>
      </w:pPr>
      <w:r w:rsidRPr="00B66B98">
        <w:rPr>
          <w:rFonts w:ascii="Arial" w:hAnsi="Arial" w:cs="Arial"/>
          <w:i w:val="0"/>
          <w:szCs w:val="24"/>
        </w:rPr>
        <w:t xml:space="preserve">Discuss the following </w:t>
      </w:r>
      <w:r w:rsidR="0064101B" w:rsidRPr="00B66B98">
        <w:rPr>
          <w:rFonts w:ascii="Arial" w:hAnsi="Arial" w:cs="Arial"/>
          <w:i w:val="0"/>
          <w:szCs w:val="24"/>
        </w:rPr>
        <w:t>administrative and technical aspects of this Agreement</w:t>
      </w:r>
      <w:r w:rsidRPr="00B66B98">
        <w:rPr>
          <w:rFonts w:ascii="Arial" w:hAnsi="Arial" w:cs="Arial"/>
          <w:i w:val="0"/>
          <w:szCs w:val="24"/>
        </w:rPr>
        <w:t>:</w:t>
      </w:r>
    </w:p>
    <w:p w14:paraId="7D8D799C" w14:textId="77777777" w:rsidR="0064101B" w:rsidRPr="00B66B98" w:rsidRDefault="009778B8" w:rsidP="00173EA2">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 xml:space="preserve">Agreement Terms and Conditions </w:t>
      </w:r>
    </w:p>
    <w:p w14:paraId="377F502E" w14:textId="77777777" w:rsidR="0064101B" w:rsidRPr="00B66B98" w:rsidRDefault="0064101B" w:rsidP="00173EA2">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Critical Project Review (Task 1.2)</w:t>
      </w:r>
    </w:p>
    <w:p w14:paraId="2A33CDF4" w14:textId="77777777" w:rsidR="0064101B" w:rsidRPr="00B66B98" w:rsidRDefault="0064101B" w:rsidP="00173EA2">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Match fund documentation (Task 1.</w:t>
      </w:r>
      <w:r w:rsidR="00220CE5" w:rsidRPr="00B66B98">
        <w:rPr>
          <w:rFonts w:ascii="Arial" w:hAnsi="Arial" w:cs="Arial"/>
          <w:i w:val="0"/>
          <w:szCs w:val="24"/>
        </w:rPr>
        <w:t>7</w:t>
      </w:r>
      <w:r w:rsidRPr="00B66B98">
        <w:rPr>
          <w:rFonts w:ascii="Arial" w:hAnsi="Arial" w:cs="Arial"/>
          <w:i w:val="0"/>
          <w:szCs w:val="24"/>
        </w:rPr>
        <w:t xml:space="preserve">) No </w:t>
      </w:r>
      <w:r w:rsidR="009778B8" w:rsidRPr="00B66B98">
        <w:rPr>
          <w:rFonts w:ascii="Arial" w:hAnsi="Arial" w:cs="Arial"/>
          <w:i w:val="0"/>
          <w:szCs w:val="24"/>
        </w:rPr>
        <w:t xml:space="preserve">reimbursable </w:t>
      </w:r>
      <w:r w:rsidRPr="00B66B98">
        <w:rPr>
          <w:rFonts w:ascii="Arial" w:hAnsi="Arial" w:cs="Arial"/>
          <w:i w:val="0"/>
          <w:szCs w:val="24"/>
        </w:rPr>
        <w:t>work may be done until this documentation is in place.</w:t>
      </w:r>
    </w:p>
    <w:p w14:paraId="2070C9EE" w14:textId="77777777" w:rsidR="0064101B" w:rsidRPr="00B66B98" w:rsidRDefault="0064101B" w:rsidP="00173EA2">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Permit documentation (Task 1.</w:t>
      </w:r>
      <w:r w:rsidR="00220CE5" w:rsidRPr="00B66B98">
        <w:rPr>
          <w:rFonts w:ascii="Arial" w:hAnsi="Arial" w:cs="Arial"/>
          <w:i w:val="0"/>
          <w:szCs w:val="24"/>
        </w:rPr>
        <w:t>8</w:t>
      </w:r>
      <w:r w:rsidRPr="00B66B98">
        <w:rPr>
          <w:rFonts w:ascii="Arial" w:hAnsi="Arial" w:cs="Arial"/>
          <w:i w:val="0"/>
          <w:szCs w:val="24"/>
        </w:rPr>
        <w:t>)</w:t>
      </w:r>
    </w:p>
    <w:p w14:paraId="21FF8375" w14:textId="77777777" w:rsidR="0064101B" w:rsidRPr="00B66B98" w:rsidRDefault="00AB622C" w:rsidP="00173EA2">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 xml:space="preserve">Subawards </w:t>
      </w:r>
      <w:r w:rsidR="0064101B" w:rsidRPr="00B66B98">
        <w:rPr>
          <w:rFonts w:ascii="Arial" w:hAnsi="Arial" w:cs="Arial"/>
          <w:i w:val="0"/>
          <w:szCs w:val="24"/>
        </w:rPr>
        <w:t>needed to carry out project (Task 1.</w:t>
      </w:r>
      <w:r w:rsidR="00220CE5" w:rsidRPr="00B66B98">
        <w:rPr>
          <w:rFonts w:ascii="Arial" w:hAnsi="Arial" w:cs="Arial"/>
          <w:i w:val="0"/>
          <w:szCs w:val="24"/>
        </w:rPr>
        <w:t>9</w:t>
      </w:r>
      <w:r w:rsidR="0064101B" w:rsidRPr="00B66B98">
        <w:rPr>
          <w:rFonts w:ascii="Arial" w:hAnsi="Arial" w:cs="Arial"/>
          <w:i w:val="0"/>
          <w:szCs w:val="24"/>
        </w:rPr>
        <w:t>)</w:t>
      </w:r>
    </w:p>
    <w:p w14:paraId="6262EABB" w14:textId="77777777" w:rsidR="0064101B" w:rsidRPr="00B66B98" w:rsidRDefault="0064101B" w:rsidP="00173EA2">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 xml:space="preserve">The </w:t>
      </w:r>
      <w:r w:rsidR="009778B8" w:rsidRPr="00B66B98">
        <w:rPr>
          <w:rFonts w:ascii="Arial" w:hAnsi="Arial" w:cs="Arial"/>
          <w:i w:val="0"/>
          <w:szCs w:val="24"/>
        </w:rPr>
        <w:t>CAM’s</w:t>
      </w:r>
      <w:r w:rsidRPr="00B66B98">
        <w:rPr>
          <w:rFonts w:ascii="Arial" w:hAnsi="Arial" w:cs="Arial"/>
          <w:i w:val="0"/>
          <w:szCs w:val="24"/>
        </w:rPr>
        <w:t xml:space="preserve"> expectations for accomplishing tasks described in the Scope of Work</w:t>
      </w:r>
    </w:p>
    <w:p w14:paraId="07D3EFDD" w14:textId="77777777" w:rsidR="0064101B" w:rsidRPr="00B66B98" w:rsidRDefault="0064101B" w:rsidP="00173EA2">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An updated Schedule of Products</w:t>
      </w:r>
      <w:r w:rsidR="009778B8" w:rsidRPr="00B66B98">
        <w:rPr>
          <w:rFonts w:ascii="Arial" w:hAnsi="Arial" w:cs="Arial"/>
          <w:i w:val="0"/>
          <w:szCs w:val="24"/>
        </w:rPr>
        <w:t xml:space="preserve"> and Due Dates</w:t>
      </w:r>
    </w:p>
    <w:p w14:paraId="68A5A249" w14:textId="77777777" w:rsidR="0064101B" w:rsidRPr="00B66B98" w:rsidRDefault="00282393" w:rsidP="00173EA2">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 xml:space="preserve">Monthly </w:t>
      </w:r>
      <w:r w:rsidR="00220CE5" w:rsidRPr="00B66B98">
        <w:rPr>
          <w:rFonts w:ascii="Arial" w:hAnsi="Arial" w:cs="Arial"/>
          <w:i w:val="0"/>
          <w:szCs w:val="24"/>
        </w:rPr>
        <w:t>Calls</w:t>
      </w:r>
      <w:r w:rsidR="0064101B" w:rsidRPr="00B66B98">
        <w:rPr>
          <w:rFonts w:ascii="Arial" w:hAnsi="Arial" w:cs="Arial"/>
          <w:i w:val="0"/>
          <w:szCs w:val="24"/>
        </w:rPr>
        <w:t xml:space="preserve"> (Task 1.4)</w:t>
      </w:r>
    </w:p>
    <w:p w14:paraId="354FC2C8" w14:textId="77777777" w:rsidR="00220CE5" w:rsidRPr="00B66B98" w:rsidRDefault="00220CE5" w:rsidP="00173EA2">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Quarterly Progress Reports (Task 1.5)</w:t>
      </w:r>
    </w:p>
    <w:p w14:paraId="4FF03A96" w14:textId="77777777" w:rsidR="0064101B" w:rsidRPr="00B66B98" w:rsidRDefault="0064101B" w:rsidP="00173EA2">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Technical Products (Product Guidelines located in Section 5 of the Terms and Conditions)</w:t>
      </w:r>
    </w:p>
    <w:p w14:paraId="4E0474B8" w14:textId="77777777" w:rsidR="0064101B" w:rsidRPr="00B66B98" w:rsidRDefault="0064101B" w:rsidP="00173EA2">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Final Report (Task 1.</w:t>
      </w:r>
      <w:r w:rsidR="00220CE5" w:rsidRPr="00B66B98">
        <w:rPr>
          <w:rFonts w:ascii="Arial" w:hAnsi="Arial" w:cs="Arial"/>
          <w:i w:val="0"/>
          <w:szCs w:val="24"/>
        </w:rPr>
        <w:t>6</w:t>
      </w:r>
      <w:r w:rsidRPr="00B66B98">
        <w:rPr>
          <w:rFonts w:ascii="Arial" w:hAnsi="Arial" w:cs="Arial"/>
          <w:i w:val="0"/>
          <w:szCs w:val="24"/>
        </w:rPr>
        <w:t>)</w:t>
      </w:r>
    </w:p>
    <w:p w14:paraId="1BFE83B9" w14:textId="77777777" w:rsidR="0064101B" w:rsidRPr="00B66B98" w:rsidRDefault="0064101B" w:rsidP="00D73356">
      <w:pPr>
        <w:keepNext/>
        <w:keepLines/>
        <w:widowControl w:val="0"/>
        <w:spacing w:after="120"/>
        <w:rPr>
          <w:rFonts w:ascii="Arial" w:hAnsi="Arial" w:cs="Arial"/>
          <w:b/>
          <w:szCs w:val="24"/>
        </w:rPr>
      </w:pPr>
      <w:r w:rsidRPr="00B66B98">
        <w:rPr>
          <w:rFonts w:ascii="Arial" w:hAnsi="Arial" w:cs="Arial"/>
          <w:b/>
          <w:szCs w:val="24"/>
        </w:rPr>
        <w:t>Recipient Products:</w:t>
      </w:r>
    </w:p>
    <w:p w14:paraId="0E10119F" w14:textId="77777777" w:rsidR="0064101B" w:rsidRPr="00B66B98" w:rsidRDefault="0064101B" w:rsidP="00173EA2">
      <w:pPr>
        <w:keepLines/>
        <w:widowControl w:val="0"/>
        <w:numPr>
          <w:ilvl w:val="0"/>
          <w:numId w:val="5"/>
        </w:numPr>
        <w:spacing w:after="120"/>
        <w:ind w:left="1440" w:hanging="720"/>
        <w:rPr>
          <w:rFonts w:ascii="Arial" w:hAnsi="Arial" w:cs="Arial"/>
          <w:szCs w:val="24"/>
        </w:rPr>
      </w:pPr>
      <w:r w:rsidRPr="00B66B98">
        <w:rPr>
          <w:rFonts w:ascii="Arial" w:hAnsi="Arial" w:cs="Arial"/>
          <w:szCs w:val="24"/>
        </w:rPr>
        <w:t>Updated Schedule of Products</w:t>
      </w:r>
    </w:p>
    <w:p w14:paraId="1980CA32" w14:textId="77777777" w:rsidR="0064101B" w:rsidRPr="00B66B98" w:rsidRDefault="0064101B" w:rsidP="00173EA2">
      <w:pPr>
        <w:keepLines/>
        <w:widowControl w:val="0"/>
        <w:numPr>
          <w:ilvl w:val="0"/>
          <w:numId w:val="5"/>
        </w:numPr>
        <w:spacing w:after="120"/>
        <w:ind w:left="1440" w:hanging="720"/>
        <w:rPr>
          <w:rFonts w:ascii="Arial" w:hAnsi="Arial" w:cs="Arial"/>
          <w:szCs w:val="24"/>
        </w:rPr>
      </w:pPr>
      <w:r w:rsidRPr="00B66B98">
        <w:rPr>
          <w:rFonts w:ascii="Arial" w:hAnsi="Arial" w:cs="Arial"/>
          <w:szCs w:val="24"/>
        </w:rPr>
        <w:t>Updated List of Match Funds</w:t>
      </w:r>
    </w:p>
    <w:p w14:paraId="7CD993F0" w14:textId="77777777" w:rsidR="0064101B" w:rsidRPr="00B66B98" w:rsidRDefault="0064101B" w:rsidP="00173EA2">
      <w:pPr>
        <w:keepLines/>
        <w:widowControl w:val="0"/>
        <w:numPr>
          <w:ilvl w:val="0"/>
          <w:numId w:val="5"/>
        </w:numPr>
        <w:spacing w:after="120"/>
        <w:ind w:left="1440" w:hanging="720"/>
        <w:rPr>
          <w:rFonts w:ascii="Arial" w:hAnsi="Arial" w:cs="Arial"/>
          <w:szCs w:val="24"/>
        </w:rPr>
      </w:pPr>
      <w:r w:rsidRPr="00B66B98">
        <w:rPr>
          <w:rFonts w:ascii="Arial" w:hAnsi="Arial" w:cs="Arial"/>
          <w:szCs w:val="24"/>
        </w:rPr>
        <w:t>Updated List of Permits</w:t>
      </w:r>
    </w:p>
    <w:p w14:paraId="420D4BBC" w14:textId="77777777" w:rsidR="00220CE5" w:rsidRPr="00B66B98" w:rsidRDefault="00220CE5" w:rsidP="00220CE5">
      <w:pPr>
        <w:keepLines/>
        <w:widowControl w:val="0"/>
        <w:numPr>
          <w:ilvl w:val="0"/>
          <w:numId w:val="5"/>
        </w:numPr>
        <w:spacing w:after="120"/>
        <w:ind w:left="1440" w:hanging="720"/>
        <w:rPr>
          <w:rFonts w:ascii="Arial" w:hAnsi="Arial" w:cs="Arial"/>
          <w:szCs w:val="24"/>
        </w:rPr>
      </w:pPr>
      <w:r w:rsidRPr="00B66B98">
        <w:rPr>
          <w:rFonts w:ascii="Arial" w:hAnsi="Arial" w:cs="Arial"/>
          <w:szCs w:val="24"/>
        </w:rPr>
        <w:lastRenderedPageBreak/>
        <w:t>Written Statement of Match Share Activities</w:t>
      </w:r>
    </w:p>
    <w:p w14:paraId="131F345B" w14:textId="77777777" w:rsidR="0064101B" w:rsidRPr="00B66B98" w:rsidRDefault="008A7C67" w:rsidP="00D73356">
      <w:pPr>
        <w:keepNext/>
        <w:keepLines/>
        <w:widowControl w:val="0"/>
        <w:spacing w:after="120"/>
        <w:rPr>
          <w:rFonts w:ascii="Arial" w:hAnsi="Arial" w:cs="Arial"/>
          <w:b/>
          <w:szCs w:val="24"/>
        </w:rPr>
      </w:pPr>
      <w:r w:rsidRPr="00B66B98">
        <w:rPr>
          <w:rFonts w:ascii="Arial" w:hAnsi="Arial" w:cs="Arial"/>
          <w:b/>
          <w:szCs w:val="24"/>
        </w:rPr>
        <w:t>Commission Agreement Manager</w:t>
      </w:r>
      <w:r w:rsidR="0064101B" w:rsidRPr="00B66B98">
        <w:rPr>
          <w:rFonts w:ascii="Arial" w:hAnsi="Arial" w:cs="Arial"/>
          <w:b/>
          <w:szCs w:val="24"/>
        </w:rPr>
        <w:t xml:space="preserve"> Product:</w:t>
      </w:r>
    </w:p>
    <w:p w14:paraId="2F283E5B" w14:textId="77777777" w:rsidR="0064101B" w:rsidRPr="00B66B98" w:rsidRDefault="0064101B" w:rsidP="00173EA2">
      <w:pPr>
        <w:keepLines/>
        <w:widowControl w:val="0"/>
        <w:numPr>
          <w:ilvl w:val="0"/>
          <w:numId w:val="5"/>
        </w:numPr>
        <w:spacing w:after="120"/>
        <w:ind w:left="1440" w:hanging="720"/>
        <w:rPr>
          <w:rFonts w:ascii="Arial" w:hAnsi="Arial" w:cs="Arial"/>
          <w:szCs w:val="24"/>
        </w:rPr>
      </w:pPr>
      <w:r w:rsidRPr="00B66B98">
        <w:rPr>
          <w:rFonts w:ascii="Arial" w:hAnsi="Arial" w:cs="Arial"/>
          <w:szCs w:val="24"/>
        </w:rPr>
        <w:t>Kick-Off Meeting Agenda</w:t>
      </w:r>
    </w:p>
    <w:p w14:paraId="35ED04D9" w14:textId="77777777" w:rsidR="0064101B" w:rsidRPr="00B66B98" w:rsidRDefault="0064101B" w:rsidP="00D73356">
      <w:pPr>
        <w:keepNext/>
        <w:keepLines/>
        <w:widowControl w:val="0"/>
        <w:spacing w:before="120" w:after="120"/>
        <w:rPr>
          <w:rFonts w:ascii="Arial" w:hAnsi="Arial" w:cs="Arial"/>
          <w:b/>
          <w:szCs w:val="24"/>
        </w:rPr>
      </w:pPr>
      <w:r w:rsidRPr="00B66B98">
        <w:rPr>
          <w:rFonts w:ascii="Arial" w:hAnsi="Arial" w:cs="Arial"/>
          <w:b/>
          <w:szCs w:val="24"/>
        </w:rPr>
        <w:t>Task 1.2 Critical Project Review (CPR) Meetings</w:t>
      </w:r>
    </w:p>
    <w:p w14:paraId="60DFBFDD" w14:textId="77777777" w:rsidR="0064101B" w:rsidRPr="00B66B98" w:rsidRDefault="009778B8" w:rsidP="00D73356">
      <w:pPr>
        <w:keepLines/>
        <w:widowControl w:val="0"/>
        <w:spacing w:after="120"/>
        <w:rPr>
          <w:rFonts w:ascii="Arial" w:hAnsi="Arial" w:cs="Arial"/>
          <w:szCs w:val="24"/>
        </w:rPr>
      </w:pPr>
      <w:r w:rsidRPr="00B66B98">
        <w:rPr>
          <w:rFonts w:ascii="Arial" w:hAnsi="Arial" w:cs="Arial"/>
          <w:szCs w:val="24"/>
        </w:rPr>
        <w:t xml:space="preserve">CPRs provide the opportunity for frank discussions between the </w:t>
      </w:r>
      <w:r w:rsidR="00191657" w:rsidRPr="00B66B98">
        <w:rPr>
          <w:rFonts w:ascii="Arial" w:hAnsi="Arial" w:cs="Arial"/>
          <w:szCs w:val="24"/>
        </w:rPr>
        <w:t>CEC</w:t>
      </w:r>
      <w:r w:rsidRPr="00B66B98">
        <w:rPr>
          <w:rFonts w:ascii="Arial" w:hAnsi="Arial" w:cs="Arial"/>
          <w:szCs w:val="24"/>
        </w:rPr>
        <w:t xml:space="preserve"> and the Recipient. </w:t>
      </w:r>
      <w:r w:rsidR="0064101B" w:rsidRPr="00B66B98">
        <w:rPr>
          <w:rFonts w:ascii="Arial" w:hAnsi="Arial" w:cs="Arial"/>
          <w:szCs w:val="24"/>
        </w:rPr>
        <w:t xml:space="preserve">The goal of this task is to determine if the project should continue to receive </w:t>
      </w:r>
      <w:r w:rsidR="00573A96" w:rsidRPr="00B66B98">
        <w:rPr>
          <w:rFonts w:ascii="Arial" w:hAnsi="Arial" w:cs="Arial"/>
          <w:szCs w:val="24"/>
        </w:rPr>
        <w:t>CEC</w:t>
      </w:r>
      <w:r w:rsidR="0064101B" w:rsidRPr="00B66B98">
        <w:rPr>
          <w:rFonts w:ascii="Arial" w:hAnsi="Arial" w:cs="Arial"/>
          <w:szCs w:val="24"/>
        </w:rPr>
        <w:t xml:space="preserve"> funding to complete this Agreement and to identify any needed modifications to the tasks, products, schedule or budget.</w:t>
      </w:r>
    </w:p>
    <w:p w14:paraId="02D0629F" w14:textId="77777777" w:rsidR="0064101B" w:rsidRPr="00B66B98" w:rsidRDefault="00CA3D42" w:rsidP="00D73356">
      <w:pPr>
        <w:keepLines/>
        <w:widowControl w:val="0"/>
        <w:spacing w:after="120"/>
        <w:rPr>
          <w:rFonts w:ascii="Arial" w:hAnsi="Arial" w:cs="Arial"/>
          <w:szCs w:val="24"/>
        </w:rPr>
      </w:pPr>
      <w:r w:rsidRPr="00B66B98">
        <w:rPr>
          <w:rFonts w:ascii="Arial" w:hAnsi="Arial" w:cs="Arial"/>
          <w:szCs w:val="24"/>
        </w:rPr>
        <w:t>T</w:t>
      </w:r>
      <w:r w:rsidR="0064101B" w:rsidRPr="00B66B98">
        <w:rPr>
          <w:rFonts w:ascii="Arial" w:hAnsi="Arial" w:cs="Arial"/>
          <w:szCs w:val="24"/>
        </w:rPr>
        <w:t xml:space="preserve">he </w:t>
      </w:r>
      <w:r w:rsidR="00867039" w:rsidRPr="00B66B98">
        <w:rPr>
          <w:rFonts w:ascii="Arial" w:hAnsi="Arial" w:cs="Arial"/>
          <w:szCs w:val="24"/>
        </w:rPr>
        <w:t>CAM</w:t>
      </w:r>
      <w:r w:rsidR="008A7C67" w:rsidRPr="00B66B98">
        <w:rPr>
          <w:rFonts w:ascii="Arial" w:hAnsi="Arial" w:cs="Arial"/>
          <w:szCs w:val="24"/>
        </w:rPr>
        <w:t xml:space="preserve"> </w:t>
      </w:r>
      <w:r w:rsidR="0064101B" w:rsidRPr="00B66B98">
        <w:rPr>
          <w:rFonts w:ascii="Arial" w:hAnsi="Arial" w:cs="Arial"/>
          <w:szCs w:val="24"/>
        </w:rPr>
        <w:t>may schedule CPR</w:t>
      </w:r>
      <w:r w:rsidR="009778B8" w:rsidRPr="00B66B98">
        <w:rPr>
          <w:rFonts w:ascii="Arial" w:hAnsi="Arial" w:cs="Arial"/>
          <w:szCs w:val="24"/>
        </w:rPr>
        <w:t xml:space="preserve"> meeting</w:t>
      </w:r>
      <w:r w:rsidR="0064101B" w:rsidRPr="00B66B98">
        <w:rPr>
          <w:rFonts w:ascii="Arial" w:hAnsi="Arial" w:cs="Arial"/>
          <w:szCs w:val="24"/>
        </w:rPr>
        <w:t xml:space="preserve">s as necessary, and </w:t>
      </w:r>
      <w:r w:rsidR="009778B8" w:rsidRPr="00B66B98">
        <w:rPr>
          <w:rFonts w:ascii="Arial" w:hAnsi="Arial" w:cs="Arial"/>
          <w:szCs w:val="24"/>
        </w:rPr>
        <w:t xml:space="preserve">meeting </w:t>
      </w:r>
      <w:r w:rsidR="0064101B" w:rsidRPr="00B66B98">
        <w:rPr>
          <w:rFonts w:ascii="Arial" w:hAnsi="Arial" w:cs="Arial"/>
          <w:szCs w:val="24"/>
        </w:rPr>
        <w:t>costs will be borne by the Recipient.</w:t>
      </w:r>
    </w:p>
    <w:p w14:paraId="0F641F5E" w14:textId="77777777" w:rsidR="0064101B" w:rsidRPr="00B66B98" w:rsidRDefault="009778B8" w:rsidP="00D73356">
      <w:pPr>
        <w:keepLines/>
        <w:widowControl w:val="0"/>
        <w:spacing w:after="120"/>
        <w:rPr>
          <w:rFonts w:ascii="Arial" w:hAnsi="Arial" w:cs="Arial"/>
          <w:color w:val="000000"/>
          <w:szCs w:val="24"/>
        </w:rPr>
      </w:pPr>
      <w:r w:rsidRPr="00B66B98">
        <w:rPr>
          <w:rFonts w:ascii="Arial" w:hAnsi="Arial" w:cs="Arial"/>
          <w:color w:val="000000"/>
          <w:szCs w:val="24"/>
        </w:rPr>
        <w:t>Meetin</w:t>
      </w:r>
      <w:r w:rsidR="00282393" w:rsidRPr="00B66B98">
        <w:rPr>
          <w:rFonts w:ascii="Arial" w:hAnsi="Arial" w:cs="Arial"/>
          <w:color w:val="000000"/>
          <w:szCs w:val="24"/>
        </w:rPr>
        <w:t>g</w:t>
      </w:r>
      <w:r w:rsidRPr="00B66B98">
        <w:rPr>
          <w:rFonts w:ascii="Arial" w:hAnsi="Arial" w:cs="Arial"/>
          <w:color w:val="000000"/>
          <w:szCs w:val="24"/>
        </w:rPr>
        <w:t xml:space="preserve"> p</w:t>
      </w:r>
      <w:r w:rsidR="0064101B" w:rsidRPr="00B66B98">
        <w:rPr>
          <w:rFonts w:ascii="Arial" w:hAnsi="Arial" w:cs="Arial"/>
          <w:color w:val="000000"/>
          <w:szCs w:val="24"/>
        </w:rPr>
        <w:t xml:space="preserve">articipants include </w:t>
      </w:r>
      <w:r w:rsidR="0064101B" w:rsidRPr="00B66B98">
        <w:rPr>
          <w:rFonts w:ascii="Arial" w:hAnsi="Arial" w:cs="Arial"/>
          <w:szCs w:val="24"/>
        </w:rPr>
        <w:t xml:space="preserve">the </w:t>
      </w:r>
      <w:r w:rsidRPr="00B66B98">
        <w:rPr>
          <w:rFonts w:ascii="Arial" w:hAnsi="Arial" w:cs="Arial"/>
          <w:szCs w:val="24"/>
        </w:rPr>
        <w:t>CAM</w:t>
      </w:r>
      <w:r w:rsidR="0064101B" w:rsidRPr="00B66B98">
        <w:rPr>
          <w:rFonts w:ascii="Arial" w:hAnsi="Arial" w:cs="Arial"/>
          <w:szCs w:val="24"/>
        </w:rPr>
        <w:t xml:space="preserve"> and </w:t>
      </w:r>
      <w:r w:rsidR="0064101B" w:rsidRPr="00B66B98">
        <w:rPr>
          <w:rFonts w:ascii="Arial" w:hAnsi="Arial" w:cs="Arial"/>
          <w:color w:val="000000"/>
          <w:szCs w:val="24"/>
        </w:rPr>
        <w:t xml:space="preserve">the Recipient and may include the </w:t>
      </w:r>
      <w:r w:rsidR="00191657" w:rsidRPr="00B66B98">
        <w:rPr>
          <w:rFonts w:ascii="Arial" w:hAnsi="Arial" w:cs="Arial"/>
          <w:color w:val="000000"/>
          <w:szCs w:val="24"/>
        </w:rPr>
        <w:t>CAO</w:t>
      </w:r>
      <w:r w:rsidR="0064101B" w:rsidRPr="00B66B98">
        <w:rPr>
          <w:rFonts w:ascii="Arial" w:hAnsi="Arial" w:cs="Arial"/>
          <w:color w:val="000000"/>
          <w:szCs w:val="24"/>
        </w:rPr>
        <w:t xml:space="preserve">, the </w:t>
      </w:r>
      <w:r w:rsidR="0064101B" w:rsidRPr="00B66B98">
        <w:rPr>
          <w:rFonts w:ascii="Arial" w:hAnsi="Arial" w:cs="Arial"/>
          <w:szCs w:val="24"/>
        </w:rPr>
        <w:t xml:space="preserve">Fuels and Transportation Division (FTD) </w:t>
      </w:r>
      <w:r w:rsidR="008A7C67" w:rsidRPr="00B66B98">
        <w:rPr>
          <w:rFonts w:ascii="Arial" w:hAnsi="Arial" w:cs="Arial"/>
          <w:szCs w:val="24"/>
        </w:rPr>
        <w:t>program</w:t>
      </w:r>
      <w:r w:rsidR="00354D5B" w:rsidRPr="00B66B98">
        <w:rPr>
          <w:rFonts w:ascii="Arial" w:hAnsi="Arial" w:cs="Arial"/>
          <w:szCs w:val="24"/>
        </w:rPr>
        <w:t xml:space="preserve"> </w:t>
      </w:r>
      <w:r w:rsidR="0064101B" w:rsidRPr="00B66B98">
        <w:rPr>
          <w:rFonts w:ascii="Arial" w:hAnsi="Arial" w:cs="Arial"/>
          <w:szCs w:val="24"/>
        </w:rPr>
        <w:t xml:space="preserve">lead, other </w:t>
      </w:r>
      <w:r w:rsidR="00191657" w:rsidRPr="00B66B98">
        <w:rPr>
          <w:rFonts w:ascii="Arial" w:hAnsi="Arial" w:cs="Arial"/>
          <w:szCs w:val="24"/>
        </w:rPr>
        <w:t>CEC</w:t>
      </w:r>
      <w:r w:rsidR="0064101B" w:rsidRPr="00B66B98">
        <w:rPr>
          <w:rFonts w:ascii="Arial" w:hAnsi="Arial" w:cs="Arial"/>
          <w:szCs w:val="24"/>
        </w:rPr>
        <w:t xml:space="preserve"> staff and Management as well as </w:t>
      </w:r>
      <w:r w:rsidR="0064101B" w:rsidRPr="00B66B98">
        <w:rPr>
          <w:rFonts w:ascii="Arial" w:hAnsi="Arial" w:cs="Arial"/>
          <w:color w:val="000000"/>
          <w:szCs w:val="24"/>
        </w:rPr>
        <w:t xml:space="preserve">other individuals selected by the </w:t>
      </w:r>
      <w:r w:rsidRPr="00B66B98">
        <w:rPr>
          <w:rFonts w:ascii="Arial" w:hAnsi="Arial" w:cs="Arial"/>
          <w:color w:val="000000"/>
          <w:szCs w:val="24"/>
        </w:rPr>
        <w:t>CAM</w:t>
      </w:r>
      <w:r w:rsidR="0064101B" w:rsidRPr="00B66B98">
        <w:rPr>
          <w:rFonts w:ascii="Arial" w:hAnsi="Arial" w:cs="Arial"/>
          <w:color w:val="000000"/>
          <w:szCs w:val="24"/>
        </w:rPr>
        <w:t xml:space="preserve"> to provide support to the </w:t>
      </w:r>
      <w:r w:rsidR="00191657" w:rsidRPr="00B66B98">
        <w:rPr>
          <w:rFonts w:ascii="Arial" w:hAnsi="Arial" w:cs="Arial"/>
          <w:szCs w:val="24"/>
        </w:rPr>
        <w:t>CEC</w:t>
      </w:r>
      <w:r w:rsidR="0064101B" w:rsidRPr="00B66B98">
        <w:rPr>
          <w:rFonts w:ascii="Arial" w:hAnsi="Arial" w:cs="Arial"/>
          <w:color w:val="000000"/>
          <w:szCs w:val="24"/>
        </w:rPr>
        <w:t>.</w:t>
      </w:r>
    </w:p>
    <w:p w14:paraId="0F141612" w14:textId="77777777" w:rsidR="0064101B" w:rsidRPr="00B66B98" w:rsidRDefault="0064101B" w:rsidP="00D73356">
      <w:pPr>
        <w:keepNext/>
        <w:keepLines/>
        <w:widowControl w:val="0"/>
        <w:spacing w:after="120"/>
        <w:rPr>
          <w:rFonts w:ascii="Arial" w:hAnsi="Arial" w:cs="Arial"/>
          <w:b/>
          <w:color w:val="000000"/>
          <w:szCs w:val="24"/>
        </w:rPr>
      </w:pPr>
      <w:r w:rsidRPr="00B66B98">
        <w:rPr>
          <w:rFonts w:ascii="Arial" w:hAnsi="Arial" w:cs="Arial"/>
          <w:b/>
          <w:color w:val="000000"/>
          <w:szCs w:val="24"/>
        </w:rPr>
        <w:t xml:space="preserve">The </w:t>
      </w:r>
      <w:r w:rsidR="009778B8" w:rsidRPr="00B66B98">
        <w:rPr>
          <w:rFonts w:ascii="Arial" w:hAnsi="Arial" w:cs="Arial"/>
          <w:b/>
          <w:color w:val="000000"/>
          <w:szCs w:val="24"/>
        </w:rPr>
        <w:t>CAM</w:t>
      </w:r>
      <w:r w:rsidRPr="00B66B98">
        <w:rPr>
          <w:rFonts w:ascii="Arial" w:hAnsi="Arial" w:cs="Arial"/>
          <w:b/>
          <w:color w:val="000000"/>
          <w:szCs w:val="24"/>
        </w:rPr>
        <w:t xml:space="preserve"> shall:</w:t>
      </w:r>
    </w:p>
    <w:p w14:paraId="109F6E82" w14:textId="77777777" w:rsidR="0064101B" w:rsidRPr="00B66B98" w:rsidRDefault="0064101B" w:rsidP="00173EA2">
      <w:pPr>
        <w:keepLines/>
        <w:widowControl w:val="0"/>
        <w:numPr>
          <w:ilvl w:val="0"/>
          <w:numId w:val="6"/>
        </w:numPr>
        <w:spacing w:after="120"/>
        <w:ind w:left="1440" w:hanging="720"/>
        <w:rPr>
          <w:rFonts w:ascii="Arial" w:hAnsi="Arial" w:cs="Arial"/>
          <w:color w:val="000000"/>
          <w:szCs w:val="24"/>
        </w:rPr>
      </w:pPr>
      <w:r w:rsidRPr="00B66B98">
        <w:rPr>
          <w:rFonts w:ascii="Arial" w:hAnsi="Arial" w:cs="Arial"/>
          <w:color w:val="000000"/>
          <w:szCs w:val="24"/>
        </w:rPr>
        <w:t xml:space="preserve">Determine the location, date, and time of each CPR meeting with the Recipient. These meetings generally take place at the </w:t>
      </w:r>
      <w:r w:rsidR="00191657" w:rsidRPr="00B66B98">
        <w:rPr>
          <w:rFonts w:ascii="Arial" w:hAnsi="Arial" w:cs="Arial"/>
          <w:szCs w:val="24"/>
        </w:rPr>
        <w:t>CEC</w:t>
      </w:r>
      <w:r w:rsidRPr="00B66B98">
        <w:rPr>
          <w:rFonts w:ascii="Arial" w:hAnsi="Arial" w:cs="Arial"/>
          <w:color w:val="000000"/>
          <w:szCs w:val="24"/>
        </w:rPr>
        <w:t>, but they may take place at another location</w:t>
      </w:r>
      <w:r w:rsidR="00191657" w:rsidRPr="00B66B98">
        <w:rPr>
          <w:rFonts w:ascii="Arial" w:hAnsi="Arial" w:cs="Arial"/>
          <w:color w:val="000000"/>
          <w:szCs w:val="24"/>
        </w:rPr>
        <w:t xml:space="preserve"> or remotely</w:t>
      </w:r>
      <w:r w:rsidRPr="00B66B98">
        <w:rPr>
          <w:rFonts w:ascii="Arial" w:hAnsi="Arial" w:cs="Arial"/>
          <w:color w:val="000000"/>
          <w:szCs w:val="24"/>
        </w:rPr>
        <w:t>.</w:t>
      </w:r>
    </w:p>
    <w:p w14:paraId="4F5F2D05" w14:textId="77777777" w:rsidR="0064101B" w:rsidRPr="00B66B98" w:rsidRDefault="0064101B" w:rsidP="00173EA2">
      <w:pPr>
        <w:keepLines/>
        <w:widowControl w:val="0"/>
        <w:numPr>
          <w:ilvl w:val="0"/>
          <w:numId w:val="6"/>
        </w:numPr>
        <w:spacing w:after="120"/>
        <w:ind w:left="1440" w:hanging="720"/>
        <w:rPr>
          <w:rFonts w:ascii="Arial" w:hAnsi="Arial" w:cs="Arial"/>
          <w:color w:val="000000"/>
          <w:szCs w:val="24"/>
        </w:rPr>
      </w:pPr>
      <w:r w:rsidRPr="00B66B98">
        <w:rPr>
          <w:rFonts w:ascii="Arial" w:hAnsi="Arial" w:cs="Arial"/>
          <w:color w:val="000000"/>
          <w:szCs w:val="24"/>
        </w:rPr>
        <w:t>Send the Recipient the agenda and a list of expected participants in advance of each CPR. If applicable, the agenda shall include a discussion on both match funding and permits.</w:t>
      </w:r>
    </w:p>
    <w:p w14:paraId="114EF0B6" w14:textId="77777777" w:rsidR="0064101B" w:rsidRPr="00B66B98" w:rsidRDefault="0064101B" w:rsidP="00173EA2">
      <w:pPr>
        <w:keepLines/>
        <w:widowControl w:val="0"/>
        <w:numPr>
          <w:ilvl w:val="0"/>
          <w:numId w:val="6"/>
        </w:numPr>
        <w:spacing w:after="120"/>
        <w:ind w:left="1440" w:hanging="720"/>
        <w:rPr>
          <w:rFonts w:ascii="Arial" w:hAnsi="Arial" w:cs="Arial"/>
          <w:color w:val="000000"/>
          <w:szCs w:val="24"/>
        </w:rPr>
      </w:pPr>
      <w:r w:rsidRPr="00B66B98">
        <w:rPr>
          <w:rFonts w:ascii="Arial" w:hAnsi="Arial" w:cs="Arial"/>
          <w:color w:val="000000"/>
          <w:szCs w:val="24"/>
        </w:rPr>
        <w:t xml:space="preserve">Conduct and make a record of each CPR meeting. </w:t>
      </w:r>
      <w:r w:rsidR="009778B8" w:rsidRPr="00B66B98">
        <w:rPr>
          <w:rFonts w:ascii="Arial" w:hAnsi="Arial" w:cs="Arial"/>
          <w:color w:val="000000"/>
          <w:szCs w:val="24"/>
        </w:rPr>
        <w:t>Prepare</w:t>
      </w:r>
      <w:r w:rsidRPr="00B66B98">
        <w:rPr>
          <w:rFonts w:ascii="Arial" w:hAnsi="Arial" w:cs="Arial"/>
          <w:color w:val="000000"/>
          <w:szCs w:val="24"/>
        </w:rPr>
        <w:t xml:space="preserve"> a schedule for providing the written determination described below.</w:t>
      </w:r>
    </w:p>
    <w:p w14:paraId="1C752C11" w14:textId="77777777" w:rsidR="0064101B" w:rsidRPr="00B66B98" w:rsidRDefault="0064101B" w:rsidP="00173EA2">
      <w:pPr>
        <w:keepLines/>
        <w:widowControl w:val="0"/>
        <w:numPr>
          <w:ilvl w:val="0"/>
          <w:numId w:val="6"/>
        </w:numPr>
        <w:spacing w:after="120"/>
        <w:ind w:left="1440" w:hanging="720"/>
        <w:rPr>
          <w:rFonts w:ascii="Arial" w:hAnsi="Arial" w:cs="Arial"/>
          <w:szCs w:val="24"/>
        </w:rPr>
      </w:pPr>
      <w:r w:rsidRPr="00B66B98">
        <w:rPr>
          <w:rFonts w:ascii="Arial" w:hAnsi="Arial" w:cs="Arial"/>
          <w:color w:val="000000"/>
          <w:szCs w:val="24"/>
        </w:rPr>
        <w:t xml:space="preserve">Determine whether to continue the project, and if continuing, whether or not modifications are needed to the tasks, schedule, products, and/or budget for the remainder of the Agreement. Modifications to the Agreement may require a formal amendment (please see </w:t>
      </w:r>
      <w:r w:rsidR="00CA3D42" w:rsidRPr="00B66B98">
        <w:rPr>
          <w:rFonts w:ascii="Arial" w:hAnsi="Arial" w:cs="Arial"/>
          <w:color w:val="000000"/>
          <w:szCs w:val="24"/>
        </w:rPr>
        <w:t xml:space="preserve">section 8 of </w:t>
      </w:r>
      <w:r w:rsidRPr="00B66B98">
        <w:rPr>
          <w:rFonts w:ascii="Arial" w:hAnsi="Arial" w:cs="Arial"/>
          <w:color w:val="000000"/>
          <w:szCs w:val="24"/>
        </w:rPr>
        <w:t xml:space="preserve">the Terms and Conditions). If the </w:t>
      </w:r>
      <w:r w:rsidR="009778B8" w:rsidRPr="00B66B98">
        <w:rPr>
          <w:rFonts w:ascii="Arial" w:hAnsi="Arial" w:cs="Arial"/>
          <w:color w:val="000000"/>
          <w:szCs w:val="24"/>
        </w:rPr>
        <w:t>CAM</w:t>
      </w:r>
      <w:r w:rsidRPr="00B66B98">
        <w:rPr>
          <w:rFonts w:ascii="Arial" w:hAnsi="Arial" w:cs="Arial"/>
          <w:color w:val="000000"/>
          <w:szCs w:val="24"/>
        </w:rPr>
        <w:t xml:space="preserve"> concludes that satisfactory progress is not being made, this conclusion will be referred to the </w:t>
      </w:r>
      <w:r w:rsidR="009778B8" w:rsidRPr="00B66B98">
        <w:rPr>
          <w:rFonts w:ascii="Arial" w:hAnsi="Arial" w:cs="Arial"/>
          <w:color w:val="000000"/>
          <w:szCs w:val="24"/>
        </w:rPr>
        <w:t xml:space="preserve">Lead Commissioner for </w:t>
      </w:r>
      <w:r w:rsidRPr="00B66B98">
        <w:rPr>
          <w:rFonts w:ascii="Arial" w:hAnsi="Arial" w:cs="Arial"/>
          <w:color w:val="000000"/>
          <w:szCs w:val="24"/>
        </w:rPr>
        <w:t xml:space="preserve">Transportation for </w:t>
      </w:r>
      <w:r w:rsidR="009778B8" w:rsidRPr="00B66B98">
        <w:rPr>
          <w:rFonts w:ascii="Arial" w:hAnsi="Arial" w:cs="Arial"/>
          <w:color w:val="000000"/>
          <w:szCs w:val="24"/>
        </w:rPr>
        <w:t xml:space="preserve">his or her </w:t>
      </w:r>
      <w:r w:rsidRPr="00B66B98">
        <w:rPr>
          <w:rFonts w:ascii="Arial" w:hAnsi="Arial" w:cs="Arial"/>
          <w:color w:val="000000"/>
          <w:szCs w:val="24"/>
        </w:rPr>
        <w:t>concurrence</w:t>
      </w:r>
      <w:r w:rsidRPr="00B66B98">
        <w:rPr>
          <w:rFonts w:ascii="Arial" w:hAnsi="Arial" w:cs="Arial"/>
          <w:szCs w:val="24"/>
        </w:rPr>
        <w:t>.</w:t>
      </w:r>
    </w:p>
    <w:p w14:paraId="5628599F" w14:textId="77777777" w:rsidR="0064101B" w:rsidRPr="00B66B98" w:rsidRDefault="0064101B" w:rsidP="00173EA2">
      <w:pPr>
        <w:keepLines/>
        <w:widowControl w:val="0"/>
        <w:numPr>
          <w:ilvl w:val="0"/>
          <w:numId w:val="6"/>
        </w:numPr>
        <w:spacing w:after="120"/>
        <w:ind w:left="1440" w:hanging="720"/>
        <w:rPr>
          <w:rFonts w:ascii="Arial" w:hAnsi="Arial" w:cs="Arial"/>
          <w:szCs w:val="24"/>
        </w:rPr>
      </w:pPr>
      <w:r w:rsidRPr="00B66B98">
        <w:rPr>
          <w:rFonts w:ascii="Arial" w:hAnsi="Arial" w:cs="Arial"/>
          <w:szCs w:val="24"/>
        </w:rPr>
        <w:t>Provide the Recipient with a written determination in accordance with the schedule.</w:t>
      </w:r>
      <w:r w:rsidRPr="00B66B98">
        <w:rPr>
          <w:rFonts w:ascii="Arial" w:hAnsi="Arial" w:cs="Arial"/>
          <w:color w:val="000000"/>
          <w:szCs w:val="24"/>
        </w:rPr>
        <w:t xml:space="preserve"> The written response may include a requirement for the Recipient to revise one or more product(s) that were included in the CPR.  </w:t>
      </w:r>
    </w:p>
    <w:p w14:paraId="6503139C" w14:textId="77777777" w:rsidR="0064101B" w:rsidRPr="00B66B98" w:rsidRDefault="0064101B" w:rsidP="00D73356">
      <w:pPr>
        <w:keepNext/>
        <w:keepLines/>
        <w:widowControl w:val="0"/>
        <w:spacing w:after="120"/>
        <w:rPr>
          <w:rFonts w:ascii="Arial" w:hAnsi="Arial" w:cs="Arial"/>
          <w:b/>
          <w:szCs w:val="24"/>
        </w:rPr>
      </w:pPr>
      <w:r w:rsidRPr="00B66B98">
        <w:rPr>
          <w:rFonts w:ascii="Arial" w:hAnsi="Arial" w:cs="Arial"/>
          <w:b/>
          <w:szCs w:val="24"/>
        </w:rPr>
        <w:lastRenderedPageBreak/>
        <w:t>The Recipient shall:</w:t>
      </w:r>
    </w:p>
    <w:p w14:paraId="42142243" w14:textId="77777777" w:rsidR="0064101B" w:rsidRPr="00B66B98" w:rsidRDefault="0064101B" w:rsidP="00173EA2">
      <w:pPr>
        <w:keepLines/>
        <w:widowControl w:val="0"/>
        <w:numPr>
          <w:ilvl w:val="0"/>
          <w:numId w:val="6"/>
        </w:numPr>
        <w:spacing w:after="120"/>
        <w:ind w:left="1440" w:hanging="720"/>
        <w:rPr>
          <w:rFonts w:ascii="Arial" w:hAnsi="Arial" w:cs="Arial"/>
          <w:szCs w:val="24"/>
        </w:rPr>
      </w:pPr>
      <w:r w:rsidRPr="00B66B98">
        <w:rPr>
          <w:rFonts w:ascii="Arial" w:hAnsi="Arial" w:cs="Arial"/>
          <w:color w:val="000000"/>
          <w:szCs w:val="24"/>
        </w:rPr>
        <w:t xml:space="preserve">Prepare a </w:t>
      </w:r>
      <w:r w:rsidRPr="00D36600">
        <w:rPr>
          <w:rFonts w:ascii="Arial" w:hAnsi="Arial" w:cs="Arial"/>
          <w:i/>
          <w:iCs/>
          <w:color w:val="000000"/>
          <w:szCs w:val="24"/>
        </w:rPr>
        <w:t>CPR Report</w:t>
      </w:r>
      <w:r w:rsidRPr="00B66B98">
        <w:rPr>
          <w:rFonts w:ascii="Arial" w:hAnsi="Arial" w:cs="Arial"/>
          <w:color w:val="000000"/>
          <w:szCs w:val="24"/>
        </w:rPr>
        <w:t xml:space="preserve"> for each CPR that discusses the progress of the Agreement toward achieving its goals and objectives. This report shall include recommendations and conclusions regarding continued work of the projects.  This report shall be submitted along with any other products identified in this scope of work. The Recipient shall submit these documents to the </w:t>
      </w:r>
      <w:r w:rsidR="009778B8" w:rsidRPr="00B66B98">
        <w:rPr>
          <w:rFonts w:ascii="Arial" w:hAnsi="Arial" w:cs="Arial"/>
          <w:color w:val="000000"/>
          <w:szCs w:val="24"/>
        </w:rPr>
        <w:t>CAM</w:t>
      </w:r>
      <w:r w:rsidRPr="00B66B98">
        <w:rPr>
          <w:rFonts w:ascii="Arial" w:hAnsi="Arial" w:cs="Arial"/>
          <w:color w:val="000000"/>
          <w:szCs w:val="24"/>
        </w:rPr>
        <w:t xml:space="preserve"> and any other designated reviewers at least 15 working days in advance of each CPR meeting.</w:t>
      </w:r>
    </w:p>
    <w:p w14:paraId="19732EF9" w14:textId="77777777" w:rsidR="0064101B" w:rsidRPr="00B66B98" w:rsidRDefault="0064101B" w:rsidP="00173EA2">
      <w:pPr>
        <w:keepLines/>
        <w:widowControl w:val="0"/>
        <w:numPr>
          <w:ilvl w:val="0"/>
          <w:numId w:val="6"/>
        </w:numPr>
        <w:spacing w:after="120"/>
        <w:ind w:left="1440" w:hanging="720"/>
        <w:rPr>
          <w:rFonts w:ascii="Arial" w:hAnsi="Arial" w:cs="Arial"/>
          <w:color w:val="000000"/>
          <w:szCs w:val="24"/>
        </w:rPr>
      </w:pPr>
      <w:r w:rsidRPr="00B66B98">
        <w:rPr>
          <w:rFonts w:ascii="Arial" w:hAnsi="Arial" w:cs="Arial"/>
          <w:color w:val="000000"/>
          <w:szCs w:val="24"/>
        </w:rPr>
        <w:t>Present the required information at each CPR meeting and participate in a discussion about the Agreement.</w:t>
      </w:r>
    </w:p>
    <w:p w14:paraId="72DDB6A2" w14:textId="77777777" w:rsidR="0064101B" w:rsidRPr="00B66B98" w:rsidRDefault="009778B8" w:rsidP="00D73356">
      <w:pPr>
        <w:keepNext/>
        <w:keepLines/>
        <w:widowControl w:val="0"/>
        <w:spacing w:after="120"/>
        <w:rPr>
          <w:rFonts w:ascii="Arial" w:hAnsi="Arial" w:cs="Arial"/>
          <w:b/>
          <w:szCs w:val="24"/>
        </w:rPr>
      </w:pPr>
      <w:r w:rsidRPr="00B66B98">
        <w:rPr>
          <w:rFonts w:ascii="Arial" w:hAnsi="Arial" w:cs="Arial"/>
          <w:b/>
          <w:szCs w:val="24"/>
        </w:rPr>
        <w:t>CAM</w:t>
      </w:r>
      <w:r w:rsidR="0064101B" w:rsidRPr="00B66B98">
        <w:rPr>
          <w:rFonts w:ascii="Arial" w:hAnsi="Arial" w:cs="Arial"/>
          <w:b/>
          <w:szCs w:val="24"/>
        </w:rPr>
        <w:t xml:space="preserve"> Products:</w:t>
      </w:r>
    </w:p>
    <w:p w14:paraId="3EB45D30" w14:textId="77777777" w:rsidR="0064101B" w:rsidRPr="00B66B98" w:rsidRDefault="0064101B" w:rsidP="00173EA2">
      <w:pPr>
        <w:keepLines/>
        <w:widowControl w:val="0"/>
        <w:numPr>
          <w:ilvl w:val="0"/>
          <w:numId w:val="7"/>
        </w:numPr>
        <w:spacing w:after="120"/>
        <w:ind w:hanging="720"/>
        <w:rPr>
          <w:rFonts w:ascii="Arial" w:hAnsi="Arial" w:cs="Arial"/>
          <w:i/>
          <w:szCs w:val="24"/>
        </w:rPr>
      </w:pPr>
      <w:r w:rsidRPr="00B66B98">
        <w:rPr>
          <w:rFonts w:ascii="Arial" w:hAnsi="Arial" w:cs="Arial"/>
          <w:color w:val="000000"/>
          <w:szCs w:val="24"/>
        </w:rPr>
        <w:t>Agenda and a list of expected participants</w:t>
      </w:r>
    </w:p>
    <w:p w14:paraId="2867C97D" w14:textId="77777777" w:rsidR="0064101B" w:rsidRPr="00B66B98" w:rsidRDefault="0064101B" w:rsidP="00173EA2">
      <w:pPr>
        <w:keepLines/>
        <w:widowControl w:val="0"/>
        <w:numPr>
          <w:ilvl w:val="0"/>
          <w:numId w:val="7"/>
        </w:numPr>
        <w:spacing w:after="120"/>
        <w:ind w:hanging="720"/>
        <w:rPr>
          <w:rFonts w:ascii="Arial" w:hAnsi="Arial" w:cs="Arial"/>
          <w:i/>
          <w:szCs w:val="24"/>
        </w:rPr>
      </w:pPr>
      <w:r w:rsidRPr="00B66B98">
        <w:rPr>
          <w:rFonts w:ascii="Arial" w:hAnsi="Arial" w:cs="Arial"/>
          <w:szCs w:val="24"/>
        </w:rPr>
        <w:t>Schedule for written determination</w:t>
      </w:r>
    </w:p>
    <w:p w14:paraId="30A98C17" w14:textId="77777777" w:rsidR="0064101B" w:rsidRPr="00B66B98" w:rsidRDefault="0064101B" w:rsidP="00173EA2">
      <w:pPr>
        <w:keepLines/>
        <w:widowControl w:val="0"/>
        <w:numPr>
          <w:ilvl w:val="0"/>
          <w:numId w:val="7"/>
        </w:numPr>
        <w:spacing w:after="120"/>
        <w:ind w:hanging="720"/>
        <w:rPr>
          <w:rFonts w:ascii="Arial" w:hAnsi="Arial" w:cs="Arial"/>
          <w:i/>
          <w:szCs w:val="24"/>
        </w:rPr>
      </w:pPr>
      <w:r w:rsidRPr="00B66B98">
        <w:rPr>
          <w:rFonts w:ascii="Arial" w:hAnsi="Arial" w:cs="Arial"/>
          <w:szCs w:val="24"/>
        </w:rPr>
        <w:t>Written determination</w:t>
      </w:r>
    </w:p>
    <w:p w14:paraId="7370135D" w14:textId="77777777" w:rsidR="0064101B" w:rsidRPr="00B66B98" w:rsidRDefault="0064101B" w:rsidP="00D73356">
      <w:pPr>
        <w:keepNext/>
        <w:keepLines/>
        <w:widowControl w:val="0"/>
        <w:spacing w:after="120"/>
        <w:rPr>
          <w:rFonts w:ascii="Arial" w:hAnsi="Arial" w:cs="Arial"/>
          <w:b/>
          <w:szCs w:val="24"/>
        </w:rPr>
      </w:pPr>
      <w:r w:rsidRPr="00B66B98">
        <w:rPr>
          <w:rFonts w:ascii="Arial" w:hAnsi="Arial" w:cs="Arial"/>
          <w:b/>
          <w:szCs w:val="24"/>
        </w:rPr>
        <w:t>Recipient Product:</w:t>
      </w:r>
    </w:p>
    <w:p w14:paraId="2DA3BBCA" w14:textId="77777777" w:rsidR="0064101B" w:rsidRPr="00B66B98" w:rsidRDefault="0064101B" w:rsidP="00173EA2">
      <w:pPr>
        <w:keepLines/>
        <w:widowControl w:val="0"/>
        <w:numPr>
          <w:ilvl w:val="0"/>
          <w:numId w:val="8"/>
        </w:numPr>
        <w:spacing w:after="120"/>
        <w:ind w:left="1440" w:hanging="720"/>
        <w:rPr>
          <w:rFonts w:ascii="Arial" w:hAnsi="Arial" w:cs="Arial"/>
          <w:color w:val="000000"/>
          <w:szCs w:val="24"/>
        </w:rPr>
      </w:pPr>
      <w:r w:rsidRPr="00B66B98">
        <w:rPr>
          <w:rFonts w:ascii="Arial" w:hAnsi="Arial" w:cs="Arial"/>
          <w:color w:val="000000"/>
          <w:szCs w:val="24"/>
        </w:rPr>
        <w:t>CPR Report(s)</w:t>
      </w:r>
    </w:p>
    <w:p w14:paraId="7D680886" w14:textId="77777777" w:rsidR="0064101B" w:rsidRPr="00B66B98" w:rsidRDefault="0064101B" w:rsidP="00D73356">
      <w:pPr>
        <w:pStyle w:val="Heading1"/>
        <w:keepLines/>
        <w:widowControl w:val="0"/>
        <w:numPr>
          <w:ilvl w:val="12"/>
          <w:numId w:val="0"/>
        </w:numPr>
        <w:tabs>
          <w:tab w:val="left" w:pos="720"/>
        </w:tabs>
        <w:spacing w:before="120" w:after="120"/>
        <w:jc w:val="left"/>
        <w:rPr>
          <w:rFonts w:ascii="Arial" w:hAnsi="Arial" w:cs="Arial"/>
          <w:szCs w:val="24"/>
        </w:rPr>
      </w:pPr>
      <w:r w:rsidRPr="00B66B98">
        <w:rPr>
          <w:rFonts w:ascii="Arial" w:hAnsi="Arial" w:cs="Arial"/>
          <w:szCs w:val="24"/>
        </w:rPr>
        <w:t>Task 1.3 Final Meeting</w:t>
      </w:r>
    </w:p>
    <w:p w14:paraId="1B1BFC36" w14:textId="77777777" w:rsidR="0064101B" w:rsidRPr="00B66B98" w:rsidRDefault="0064101B" w:rsidP="00D73356">
      <w:pPr>
        <w:pStyle w:val="CECDelNumber"/>
        <w:keepNext w:val="0"/>
        <w:widowControl w:val="0"/>
        <w:tabs>
          <w:tab w:val="left" w:pos="720"/>
        </w:tabs>
        <w:spacing w:after="120"/>
        <w:rPr>
          <w:rFonts w:ascii="Arial" w:hAnsi="Arial" w:cs="Arial"/>
          <w:i w:val="0"/>
          <w:szCs w:val="24"/>
        </w:rPr>
      </w:pPr>
      <w:r w:rsidRPr="00B66B98">
        <w:rPr>
          <w:rFonts w:ascii="Arial" w:hAnsi="Arial" w:cs="Arial"/>
          <w:i w:val="0"/>
          <w:szCs w:val="24"/>
        </w:rPr>
        <w:t>The goal of this task is to closeout this Agreement.</w:t>
      </w:r>
    </w:p>
    <w:p w14:paraId="1BA75D17" w14:textId="77777777" w:rsidR="0064101B" w:rsidRPr="00B66B98" w:rsidRDefault="0064101B" w:rsidP="00D73356">
      <w:pPr>
        <w:pStyle w:val="Technical4"/>
        <w:keepNext/>
        <w:keepLines/>
        <w:widowControl w:val="0"/>
        <w:tabs>
          <w:tab w:val="clear" w:pos="-720"/>
          <w:tab w:val="left" w:pos="720"/>
        </w:tabs>
        <w:suppressAutoHyphens w:val="0"/>
        <w:spacing w:after="120"/>
        <w:rPr>
          <w:rFonts w:ascii="Arial" w:hAnsi="Arial" w:cs="Arial"/>
          <w:spacing w:val="-2"/>
          <w:szCs w:val="24"/>
        </w:rPr>
      </w:pPr>
      <w:r w:rsidRPr="00B66B98">
        <w:rPr>
          <w:rFonts w:ascii="Arial" w:hAnsi="Arial" w:cs="Arial"/>
          <w:spacing w:val="-2"/>
          <w:szCs w:val="24"/>
        </w:rPr>
        <w:t>The Recipient shall:</w:t>
      </w:r>
    </w:p>
    <w:p w14:paraId="7EAAFB0B" w14:textId="77777777" w:rsidR="0064101B" w:rsidRPr="00B66B98" w:rsidRDefault="0064101B" w:rsidP="00173EA2">
      <w:pPr>
        <w:keepLines/>
        <w:widowControl w:val="0"/>
        <w:numPr>
          <w:ilvl w:val="0"/>
          <w:numId w:val="9"/>
        </w:numPr>
        <w:spacing w:after="120"/>
        <w:ind w:left="1440" w:hanging="720"/>
        <w:rPr>
          <w:rFonts w:ascii="Arial" w:hAnsi="Arial" w:cs="Arial"/>
          <w:szCs w:val="24"/>
        </w:rPr>
      </w:pPr>
      <w:r w:rsidRPr="00B66B98">
        <w:rPr>
          <w:rFonts w:ascii="Arial" w:hAnsi="Arial" w:cs="Arial"/>
          <w:szCs w:val="24"/>
        </w:rPr>
        <w:t xml:space="preserve">Meet with </w:t>
      </w:r>
      <w:r w:rsidR="0005542B" w:rsidRPr="00B66B98">
        <w:rPr>
          <w:rFonts w:ascii="Arial" w:hAnsi="Arial" w:cs="Arial"/>
          <w:szCs w:val="24"/>
        </w:rPr>
        <w:t>CEC</w:t>
      </w:r>
      <w:r w:rsidRPr="00B66B98">
        <w:rPr>
          <w:rFonts w:ascii="Arial" w:hAnsi="Arial" w:cs="Arial"/>
          <w:szCs w:val="24"/>
        </w:rPr>
        <w:t xml:space="preserve"> staff to present the findings, conclusions, and recommendations. The final meeting must be completed during the closeout of this Agreement.</w:t>
      </w:r>
    </w:p>
    <w:p w14:paraId="006DBDFA" w14:textId="77777777" w:rsidR="0064101B" w:rsidRPr="00B66B98" w:rsidRDefault="0064101B" w:rsidP="00D73356">
      <w:pPr>
        <w:keepLines/>
        <w:widowControl w:val="0"/>
        <w:spacing w:after="120"/>
        <w:ind w:left="1440"/>
        <w:rPr>
          <w:rFonts w:ascii="Arial" w:hAnsi="Arial" w:cs="Arial"/>
          <w:szCs w:val="24"/>
        </w:rPr>
      </w:pPr>
      <w:r w:rsidRPr="00B66B98">
        <w:rPr>
          <w:rFonts w:ascii="Arial" w:hAnsi="Arial" w:cs="Arial"/>
          <w:szCs w:val="24"/>
        </w:rPr>
        <w:t>This meeting will be attended by, at a minimum, the Recipient</w:t>
      </w:r>
      <w:r w:rsidR="00220CE5" w:rsidRPr="00B66B98">
        <w:rPr>
          <w:rFonts w:ascii="Arial" w:hAnsi="Arial" w:cs="Arial"/>
          <w:szCs w:val="24"/>
        </w:rPr>
        <w:t xml:space="preserve"> </w:t>
      </w:r>
      <w:r w:rsidRPr="00B66B98">
        <w:rPr>
          <w:rFonts w:ascii="Arial" w:hAnsi="Arial" w:cs="Arial"/>
          <w:szCs w:val="24"/>
        </w:rPr>
        <w:t xml:space="preserve">and the </w:t>
      </w:r>
      <w:r w:rsidR="0005542B" w:rsidRPr="00B66B98">
        <w:rPr>
          <w:rFonts w:ascii="Arial" w:hAnsi="Arial" w:cs="Arial"/>
          <w:szCs w:val="24"/>
        </w:rPr>
        <w:t>CAM</w:t>
      </w:r>
      <w:r w:rsidRPr="00B66B98">
        <w:rPr>
          <w:rFonts w:ascii="Arial" w:hAnsi="Arial" w:cs="Arial"/>
          <w:szCs w:val="24"/>
        </w:rPr>
        <w:t xml:space="preserve">. The technical and administrative aspects of Agreement closeout will be discussed at the meeting, which may be two separate meetings at the discretion of the </w:t>
      </w:r>
      <w:r w:rsidR="00F76230" w:rsidRPr="00B66B98">
        <w:rPr>
          <w:rFonts w:ascii="Arial" w:hAnsi="Arial" w:cs="Arial"/>
          <w:szCs w:val="24"/>
        </w:rPr>
        <w:t>CAM</w:t>
      </w:r>
      <w:r w:rsidRPr="00B66B98">
        <w:rPr>
          <w:rFonts w:ascii="Arial" w:hAnsi="Arial" w:cs="Arial"/>
          <w:szCs w:val="24"/>
        </w:rPr>
        <w:t>.</w:t>
      </w:r>
    </w:p>
    <w:p w14:paraId="0D1DBF5E" w14:textId="77777777" w:rsidR="0064101B" w:rsidRPr="00B66B98" w:rsidRDefault="0064101B" w:rsidP="00D73356">
      <w:pPr>
        <w:keepLines/>
        <w:widowControl w:val="0"/>
        <w:spacing w:after="120"/>
        <w:ind w:left="1440"/>
        <w:rPr>
          <w:rFonts w:ascii="Arial" w:hAnsi="Arial" w:cs="Arial"/>
          <w:szCs w:val="24"/>
        </w:rPr>
      </w:pPr>
      <w:r w:rsidRPr="00B66B98">
        <w:rPr>
          <w:rFonts w:ascii="Arial" w:hAnsi="Arial" w:cs="Arial"/>
          <w:szCs w:val="24"/>
        </w:rPr>
        <w:t xml:space="preserve">The technical portion of the meeting shall present an assessment of the degree to which project and task goals and objectives were achieved, findings, conclusions, recommended next steps (if any) for the Agreement, and recommendations for improvements. The </w:t>
      </w:r>
      <w:r w:rsidR="0005542B" w:rsidRPr="00B66B98">
        <w:rPr>
          <w:rFonts w:ascii="Arial" w:hAnsi="Arial" w:cs="Arial"/>
          <w:szCs w:val="24"/>
        </w:rPr>
        <w:t>CAM</w:t>
      </w:r>
      <w:r w:rsidRPr="00B66B98">
        <w:rPr>
          <w:rFonts w:ascii="Arial" w:hAnsi="Arial" w:cs="Arial"/>
          <w:szCs w:val="24"/>
        </w:rPr>
        <w:t xml:space="preserve"> will determine the appropriate meeting participants.</w:t>
      </w:r>
    </w:p>
    <w:p w14:paraId="49433EAF" w14:textId="77777777" w:rsidR="0064101B" w:rsidRPr="00B66B98" w:rsidRDefault="0064101B" w:rsidP="00D73356">
      <w:pPr>
        <w:keepLines/>
        <w:widowControl w:val="0"/>
        <w:spacing w:after="120"/>
        <w:ind w:left="1440"/>
        <w:rPr>
          <w:rFonts w:ascii="Arial" w:hAnsi="Arial" w:cs="Arial"/>
          <w:szCs w:val="24"/>
        </w:rPr>
      </w:pPr>
      <w:r w:rsidRPr="00B66B98">
        <w:rPr>
          <w:rFonts w:ascii="Arial" w:hAnsi="Arial" w:cs="Arial"/>
          <w:szCs w:val="24"/>
        </w:rPr>
        <w:t xml:space="preserve">The administrative portion of the meeting shall be a discussion with the </w:t>
      </w:r>
      <w:r w:rsidR="0005542B" w:rsidRPr="00B66B98">
        <w:rPr>
          <w:rFonts w:ascii="Arial" w:hAnsi="Arial" w:cs="Arial"/>
          <w:szCs w:val="24"/>
        </w:rPr>
        <w:t>CAM</w:t>
      </w:r>
      <w:r w:rsidRPr="00B66B98">
        <w:rPr>
          <w:rFonts w:ascii="Arial" w:hAnsi="Arial" w:cs="Arial"/>
          <w:szCs w:val="24"/>
        </w:rPr>
        <w:t xml:space="preserve"> about the following Agreement closeout items:</w:t>
      </w:r>
    </w:p>
    <w:p w14:paraId="33C89422" w14:textId="77777777" w:rsidR="0064101B" w:rsidRPr="00B66B98" w:rsidRDefault="0064101B" w:rsidP="00173EA2">
      <w:pPr>
        <w:keepLines/>
        <w:widowControl w:val="0"/>
        <w:numPr>
          <w:ilvl w:val="0"/>
          <w:numId w:val="10"/>
        </w:numPr>
        <w:spacing w:after="120"/>
        <w:ind w:hanging="720"/>
        <w:rPr>
          <w:rFonts w:ascii="Arial" w:hAnsi="Arial" w:cs="Arial"/>
          <w:szCs w:val="24"/>
        </w:rPr>
      </w:pPr>
      <w:r w:rsidRPr="00B66B98">
        <w:rPr>
          <w:rFonts w:ascii="Arial" w:hAnsi="Arial" w:cs="Arial"/>
          <w:szCs w:val="24"/>
        </w:rPr>
        <w:t xml:space="preserve">What to do with any equipment purchased with </w:t>
      </w:r>
      <w:r w:rsidR="00220CE5" w:rsidRPr="00B66B98">
        <w:rPr>
          <w:rFonts w:ascii="Arial" w:hAnsi="Arial" w:cs="Arial"/>
          <w:szCs w:val="24"/>
        </w:rPr>
        <w:t>CEC funds</w:t>
      </w:r>
      <w:r w:rsidRPr="00B66B98">
        <w:rPr>
          <w:rFonts w:ascii="Arial" w:hAnsi="Arial" w:cs="Arial"/>
          <w:szCs w:val="24"/>
        </w:rPr>
        <w:t xml:space="preserve"> (Options)</w:t>
      </w:r>
    </w:p>
    <w:p w14:paraId="30E7A256" w14:textId="77777777" w:rsidR="0064101B" w:rsidRPr="00B66B98" w:rsidRDefault="0005542B" w:rsidP="00173EA2">
      <w:pPr>
        <w:keepLines/>
        <w:widowControl w:val="0"/>
        <w:numPr>
          <w:ilvl w:val="0"/>
          <w:numId w:val="10"/>
        </w:numPr>
        <w:spacing w:after="120"/>
        <w:ind w:hanging="720"/>
        <w:rPr>
          <w:rFonts w:ascii="Arial" w:hAnsi="Arial" w:cs="Arial"/>
          <w:szCs w:val="24"/>
        </w:rPr>
      </w:pPr>
      <w:r w:rsidRPr="00B66B98">
        <w:rPr>
          <w:rFonts w:ascii="Arial" w:hAnsi="Arial" w:cs="Arial"/>
          <w:szCs w:val="24"/>
        </w:rPr>
        <w:t>CEC</w:t>
      </w:r>
      <w:r w:rsidR="0064101B" w:rsidRPr="00B66B98">
        <w:rPr>
          <w:rFonts w:ascii="Arial" w:hAnsi="Arial" w:cs="Arial"/>
          <w:szCs w:val="24"/>
        </w:rPr>
        <w:t xml:space="preserve"> request for specific “generated” data (not already provided in Agreement products)</w:t>
      </w:r>
    </w:p>
    <w:p w14:paraId="414B89BF" w14:textId="77777777" w:rsidR="0064101B" w:rsidRPr="00B66B98" w:rsidRDefault="0064101B" w:rsidP="00173EA2">
      <w:pPr>
        <w:keepLines/>
        <w:widowControl w:val="0"/>
        <w:numPr>
          <w:ilvl w:val="0"/>
          <w:numId w:val="10"/>
        </w:numPr>
        <w:spacing w:after="120"/>
        <w:ind w:hanging="720"/>
        <w:rPr>
          <w:rFonts w:ascii="Arial" w:hAnsi="Arial" w:cs="Arial"/>
          <w:szCs w:val="24"/>
        </w:rPr>
      </w:pPr>
      <w:r w:rsidRPr="00B66B98">
        <w:rPr>
          <w:rFonts w:ascii="Arial" w:hAnsi="Arial" w:cs="Arial"/>
          <w:szCs w:val="24"/>
        </w:rPr>
        <w:lastRenderedPageBreak/>
        <w:t>Need to document Recipient’s disclosure of “subject inventions” developed under the Agreement</w:t>
      </w:r>
      <w:r w:rsidR="0017096E" w:rsidRPr="00B66B98">
        <w:rPr>
          <w:rFonts w:ascii="Arial" w:hAnsi="Arial" w:cs="Arial"/>
          <w:szCs w:val="24"/>
        </w:rPr>
        <w:t>, if applicable</w:t>
      </w:r>
    </w:p>
    <w:p w14:paraId="09F02953" w14:textId="77777777" w:rsidR="0064101B" w:rsidRPr="00B66B98" w:rsidRDefault="0064101B" w:rsidP="00173EA2">
      <w:pPr>
        <w:keepLines/>
        <w:widowControl w:val="0"/>
        <w:numPr>
          <w:ilvl w:val="0"/>
          <w:numId w:val="10"/>
        </w:numPr>
        <w:spacing w:after="120"/>
        <w:ind w:hanging="720"/>
        <w:rPr>
          <w:rFonts w:ascii="Arial" w:hAnsi="Arial" w:cs="Arial"/>
          <w:szCs w:val="24"/>
        </w:rPr>
      </w:pPr>
      <w:r w:rsidRPr="00B66B98">
        <w:rPr>
          <w:rFonts w:ascii="Arial" w:hAnsi="Arial" w:cs="Arial"/>
          <w:szCs w:val="24"/>
        </w:rPr>
        <w:t>“Surviving” Agreement provisions</w:t>
      </w:r>
    </w:p>
    <w:p w14:paraId="5D6E0CD3" w14:textId="77777777" w:rsidR="0064101B" w:rsidRPr="00B66B98" w:rsidRDefault="0064101B" w:rsidP="00173EA2">
      <w:pPr>
        <w:keepLines/>
        <w:widowControl w:val="0"/>
        <w:numPr>
          <w:ilvl w:val="0"/>
          <w:numId w:val="10"/>
        </w:numPr>
        <w:spacing w:after="120"/>
        <w:ind w:hanging="720"/>
        <w:rPr>
          <w:rFonts w:ascii="Arial" w:hAnsi="Arial" w:cs="Arial"/>
          <w:szCs w:val="24"/>
        </w:rPr>
      </w:pPr>
      <w:r w:rsidRPr="00B66B98">
        <w:rPr>
          <w:rFonts w:ascii="Arial" w:hAnsi="Arial" w:cs="Arial"/>
          <w:szCs w:val="24"/>
        </w:rPr>
        <w:t>Final invoicing and release of retention</w:t>
      </w:r>
    </w:p>
    <w:p w14:paraId="61EED2EB" w14:textId="77777777" w:rsidR="0064101B" w:rsidRPr="00B66B98" w:rsidRDefault="0064101B" w:rsidP="00173EA2">
      <w:pPr>
        <w:keepLines/>
        <w:widowControl w:val="0"/>
        <w:numPr>
          <w:ilvl w:val="0"/>
          <w:numId w:val="9"/>
        </w:numPr>
        <w:spacing w:after="120"/>
        <w:ind w:left="1440" w:hanging="720"/>
        <w:rPr>
          <w:rFonts w:ascii="Arial" w:hAnsi="Arial" w:cs="Arial"/>
          <w:szCs w:val="24"/>
        </w:rPr>
      </w:pPr>
      <w:r w:rsidRPr="00B66B98">
        <w:rPr>
          <w:rFonts w:ascii="Arial" w:hAnsi="Arial" w:cs="Arial"/>
          <w:szCs w:val="24"/>
        </w:rPr>
        <w:t>Prepare a schedule for completing the closeout activities for this Agreement.</w:t>
      </w:r>
    </w:p>
    <w:p w14:paraId="221E5A2A" w14:textId="77777777" w:rsidR="0064101B" w:rsidRPr="00B66B98" w:rsidRDefault="0064101B" w:rsidP="00D73356">
      <w:pPr>
        <w:pStyle w:val="BodyText3"/>
        <w:keepNext/>
        <w:keepLines/>
        <w:widowControl w:val="0"/>
        <w:spacing w:after="120"/>
        <w:jc w:val="left"/>
        <w:rPr>
          <w:rFonts w:ascii="Arial" w:hAnsi="Arial" w:cs="Arial"/>
          <w:b/>
          <w:szCs w:val="24"/>
        </w:rPr>
      </w:pPr>
      <w:r w:rsidRPr="00B66B98">
        <w:rPr>
          <w:rFonts w:ascii="Arial" w:hAnsi="Arial" w:cs="Arial"/>
          <w:b/>
          <w:szCs w:val="24"/>
        </w:rPr>
        <w:t>Products:</w:t>
      </w:r>
    </w:p>
    <w:p w14:paraId="0175BA1B" w14:textId="77777777" w:rsidR="0064101B" w:rsidRPr="00B66B98" w:rsidRDefault="0064101B" w:rsidP="00173EA2">
      <w:pPr>
        <w:keepLines/>
        <w:widowControl w:val="0"/>
        <w:numPr>
          <w:ilvl w:val="0"/>
          <w:numId w:val="11"/>
        </w:numPr>
        <w:spacing w:after="120"/>
        <w:ind w:left="1440" w:hanging="720"/>
        <w:rPr>
          <w:rFonts w:ascii="Arial" w:hAnsi="Arial" w:cs="Arial"/>
          <w:szCs w:val="24"/>
        </w:rPr>
      </w:pPr>
      <w:r w:rsidRPr="00B66B98">
        <w:rPr>
          <w:rFonts w:ascii="Arial" w:hAnsi="Arial" w:cs="Arial"/>
          <w:szCs w:val="24"/>
        </w:rPr>
        <w:t>Written documentation of meeting agreements</w:t>
      </w:r>
    </w:p>
    <w:p w14:paraId="1C713DCE" w14:textId="77777777" w:rsidR="0064101B" w:rsidRPr="00B66B98" w:rsidRDefault="0064101B" w:rsidP="00173EA2">
      <w:pPr>
        <w:keepLines/>
        <w:widowControl w:val="0"/>
        <w:numPr>
          <w:ilvl w:val="0"/>
          <w:numId w:val="11"/>
        </w:numPr>
        <w:spacing w:after="120"/>
        <w:ind w:left="1440" w:hanging="720"/>
        <w:rPr>
          <w:rFonts w:ascii="Arial" w:hAnsi="Arial" w:cs="Arial"/>
          <w:szCs w:val="24"/>
        </w:rPr>
      </w:pPr>
      <w:r w:rsidRPr="00B66B98">
        <w:rPr>
          <w:rFonts w:ascii="Arial" w:hAnsi="Arial" w:cs="Arial"/>
          <w:szCs w:val="24"/>
        </w:rPr>
        <w:t>Schedule for completing closeout activities</w:t>
      </w:r>
    </w:p>
    <w:p w14:paraId="3F5CD0D1" w14:textId="77777777" w:rsidR="0064101B" w:rsidRPr="00B66B98" w:rsidRDefault="0064101B" w:rsidP="00D73356">
      <w:pPr>
        <w:pStyle w:val="Technical4"/>
        <w:keepNext/>
        <w:keepLines/>
        <w:widowControl w:val="0"/>
        <w:tabs>
          <w:tab w:val="clear" w:pos="-720"/>
          <w:tab w:val="left" w:pos="720"/>
        </w:tabs>
        <w:suppressAutoHyphens w:val="0"/>
        <w:spacing w:before="120" w:after="120"/>
        <w:rPr>
          <w:rFonts w:ascii="Arial" w:hAnsi="Arial" w:cs="Arial"/>
          <w:szCs w:val="24"/>
        </w:rPr>
      </w:pPr>
      <w:r w:rsidRPr="00B66B98">
        <w:rPr>
          <w:rFonts w:ascii="Arial" w:hAnsi="Arial" w:cs="Arial"/>
          <w:szCs w:val="24"/>
        </w:rPr>
        <w:t xml:space="preserve">Task 1.4 Monthly </w:t>
      </w:r>
      <w:r w:rsidR="00AB622C" w:rsidRPr="00B66B98">
        <w:rPr>
          <w:rFonts w:ascii="Arial" w:hAnsi="Arial" w:cs="Arial"/>
          <w:szCs w:val="24"/>
        </w:rPr>
        <w:t>Calls</w:t>
      </w:r>
    </w:p>
    <w:p w14:paraId="66C3C41E" w14:textId="77777777" w:rsidR="00220CE5" w:rsidRPr="00B66B98" w:rsidRDefault="00220CE5" w:rsidP="00220CE5">
      <w:pPr>
        <w:keepLines/>
        <w:widowControl w:val="0"/>
        <w:spacing w:after="120"/>
        <w:rPr>
          <w:rFonts w:ascii="Arial" w:hAnsi="Arial" w:cs="Arial"/>
          <w:szCs w:val="24"/>
        </w:rPr>
      </w:pPr>
      <w:r w:rsidRPr="00B66B98">
        <w:rPr>
          <w:rFonts w:ascii="Arial" w:hAnsi="Arial" w:cs="Arial"/>
          <w:szCs w:val="24"/>
        </w:rPr>
        <w:t>The goal of this task is to have calls at least monthly between CAM and Recipient to verify that satisfactory and continued progress is made towards achieving the objectives of this Agreement on time and within budget.</w:t>
      </w:r>
    </w:p>
    <w:p w14:paraId="7F47A17D" w14:textId="77777777" w:rsidR="00220CE5" w:rsidRPr="00B66B98" w:rsidRDefault="00220CE5" w:rsidP="00220CE5">
      <w:pPr>
        <w:keepLines/>
        <w:widowControl w:val="0"/>
        <w:spacing w:after="120"/>
        <w:rPr>
          <w:rFonts w:ascii="Arial" w:hAnsi="Arial" w:cs="Arial"/>
          <w:szCs w:val="24"/>
        </w:rPr>
      </w:pPr>
      <w:r w:rsidRPr="00B66B98">
        <w:rPr>
          <w:rFonts w:ascii="Arial" w:hAnsi="Arial" w:cs="Arial"/>
          <w:szCs w:val="24"/>
        </w:rPr>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on those months when a quarterly progress report is submitted, or the CAM determines that a monthly call is unnecessary. </w:t>
      </w:r>
    </w:p>
    <w:p w14:paraId="7A0B3C81" w14:textId="77777777" w:rsidR="00220CE5" w:rsidRPr="00B66B98" w:rsidRDefault="00220CE5" w:rsidP="00220CE5">
      <w:pPr>
        <w:keepNext/>
        <w:keepLines/>
        <w:widowControl w:val="0"/>
        <w:spacing w:after="120"/>
        <w:rPr>
          <w:rFonts w:ascii="Arial" w:hAnsi="Arial" w:cs="Arial"/>
          <w:b/>
          <w:spacing w:val="-2"/>
          <w:szCs w:val="24"/>
        </w:rPr>
      </w:pPr>
      <w:r w:rsidRPr="00B66B98">
        <w:rPr>
          <w:rFonts w:ascii="Arial" w:hAnsi="Arial" w:cs="Arial"/>
          <w:b/>
          <w:spacing w:val="-2"/>
          <w:szCs w:val="24"/>
        </w:rPr>
        <w:t>The CAM shall:</w:t>
      </w:r>
    </w:p>
    <w:p w14:paraId="1C1D2A0F" w14:textId="77777777" w:rsidR="00220CE5" w:rsidRPr="00B66B98" w:rsidRDefault="00220CE5" w:rsidP="00220CE5">
      <w:pPr>
        <w:keepLines/>
        <w:widowControl w:val="0"/>
        <w:numPr>
          <w:ilvl w:val="0"/>
          <w:numId w:val="12"/>
        </w:numPr>
        <w:spacing w:after="120"/>
        <w:ind w:left="1440" w:hanging="720"/>
        <w:rPr>
          <w:rFonts w:ascii="Arial" w:hAnsi="Arial" w:cs="Arial"/>
          <w:szCs w:val="24"/>
        </w:rPr>
      </w:pPr>
      <w:r w:rsidRPr="00B66B98">
        <w:rPr>
          <w:rFonts w:ascii="Arial" w:hAnsi="Arial" w:cs="Arial"/>
          <w:szCs w:val="24"/>
        </w:rPr>
        <w:t>Schedule monthly calls.</w:t>
      </w:r>
    </w:p>
    <w:p w14:paraId="25E34B68" w14:textId="77777777" w:rsidR="00220CE5" w:rsidRPr="00B66B98" w:rsidRDefault="00220CE5" w:rsidP="00220CE5">
      <w:pPr>
        <w:keepLines/>
        <w:widowControl w:val="0"/>
        <w:numPr>
          <w:ilvl w:val="0"/>
          <w:numId w:val="12"/>
        </w:numPr>
        <w:spacing w:after="120"/>
        <w:ind w:left="1440" w:hanging="720"/>
        <w:rPr>
          <w:rFonts w:ascii="Arial" w:hAnsi="Arial" w:cs="Arial"/>
          <w:szCs w:val="24"/>
        </w:rPr>
      </w:pPr>
      <w:r w:rsidRPr="00B66B98">
        <w:rPr>
          <w:rFonts w:ascii="Arial" w:hAnsi="Arial" w:cs="Arial"/>
          <w:szCs w:val="24"/>
        </w:rPr>
        <w:t>Provide questions to the Recipient prior to the monthly call.</w:t>
      </w:r>
    </w:p>
    <w:p w14:paraId="1BD092F9" w14:textId="77777777" w:rsidR="00AB622C" w:rsidRPr="00B66B98" w:rsidRDefault="00220CE5" w:rsidP="00AB622C">
      <w:pPr>
        <w:keepLines/>
        <w:widowControl w:val="0"/>
        <w:numPr>
          <w:ilvl w:val="0"/>
          <w:numId w:val="12"/>
        </w:numPr>
        <w:spacing w:after="120"/>
        <w:ind w:left="1440" w:hanging="720"/>
        <w:rPr>
          <w:rFonts w:ascii="Arial" w:hAnsi="Arial" w:cs="Arial"/>
          <w:szCs w:val="24"/>
        </w:rPr>
      </w:pPr>
      <w:r w:rsidRPr="00B66B98">
        <w:rPr>
          <w:rFonts w:ascii="Arial" w:hAnsi="Arial" w:cs="Arial"/>
          <w:szCs w:val="24"/>
        </w:rPr>
        <w:t>Provide call summary notes to Recipient of items discussed during call.</w:t>
      </w:r>
    </w:p>
    <w:p w14:paraId="2BA32B28" w14:textId="77777777" w:rsidR="00220CE5" w:rsidRPr="00B66B98" w:rsidRDefault="00220CE5" w:rsidP="00220CE5">
      <w:pPr>
        <w:keepNext/>
        <w:keepLines/>
        <w:widowControl w:val="0"/>
        <w:spacing w:after="120"/>
        <w:rPr>
          <w:rFonts w:ascii="Arial" w:hAnsi="Arial" w:cs="Arial"/>
          <w:b/>
          <w:spacing w:val="-2"/>
          <w:szCs w:val="24"/>
        </w:rPr>
      </w:pPr>
      <w:r w:rsidRPr="00B66B98">
        <w:rPr>
          <w:rFonts w:ascii="Arial" w:hAnsi="Arial" w:cs="Arial"/>
          <w:b/>
          <w:spacing w:val="-2"/>
          <w:szCs w:val="24"/>
        </w:rPr>
        <w:t>The Recipient shall:</w:t>
      </w:r>
    </w:p>
    <w:p w14:paraId="2DBB690F" w14:textId="77777777" w:rsidR="00220CE5" w:rsidRPr="00B66B98" w:rsidRDefault="00220CE5" w:rsidP="00220CE5">
      <w:pPr>
        <w:keepLines/>
        <w:widowControl w:val="0"/>
        <w:numPr>
          <w:ilvl w:val="0"/>
          <w:numId w:val="12"/>
        </w:numPr>
        <w:spacing w:after="120"/>
        <w:ind w:left="1440" w:hanging="720"/>
        <w:rPr>
          <w:rFonts w:ascii="Arial" w:hAnsi="Arial" w:cs="Arial"/>
          <w:szCs w:val="24"/>
        </w:rPr>
      </w:pPr>
      <w:r w:rsidRPr="00B66B98">
        <w:rPr>
          <w:rFonts w:ascii="Arial" w:hAnsi="Arial" w:cs="Arial"/>
          <w:szCs w:val="24"/>
        </w:rPr>
        <w:t>Review the questions provided by CAM prior to the monthly call</w:t>
      </w:r>
    </w:p>
    <w:p w14:paraId="09BA41E3" w14:textId="77777777" w:rsidR="00220CE5" w:rsidRPr="00B66B98" w:rsidRDefault="00220CE5" w:rsidP="00220CE5">
      <w:pPr>
        <w:keepLines/>
        <w:widowControl w:val="0"/>
        <w:numPr>
          <w:ilvl w:val="0"/>
          <w:numId w:val="12"/>
        </w:numPr>
        <w:spacing w:after="120"/>
        <w:ind w:left="1440" w:hanging="720"/>
        <w:rPr>
          <w:rFonts w:ascii="Arial" w:hAnsi="Arial" w:cs="Arial"/>
          <w:szCs w:val="24"/>
        </w:rPr>
      </w:pPr>
      <w:r w:rsidRPr="00B66B98">
        <w:rPr>
          <w:rFonts w:ascii="Arial" w:hAnsi="Arial" w:cs="Arial"/>
          <w:szCs w:val="24"/>
        </w:rPr>
        <w:t>Provide verbal answers to the CAM during the call.</w:t>
      </w:r>
    </w:p>
    <w:p w14:paraId="497E6859" w14:textId="77777777" w:rsidR="00220CE5" w:rsidRPr="00B66B98" w:rsidRDefault="00220CE5" w:rsidP="00220CE5">
      <w:pPr>
        <w:keepNext/>
        <w:keepLines/>
        <w:widowControl w:val="0"/>
        <w:spacing w:after="120"/>
        <w:rPr>
          <w:rFonts w:ascii="Arial" w:hAnsi="Arial" w:cs="Arial"/>
          <w:b/>
          <w:szCs w:val="24"/>
        </w:rPr>
      </w:pPr>
      <w:r w:rsidRPr="00B66B98">
        <w:rPr>
          <w:rFonts w:ascii="Arial" w:hAnsi="Arial" w:cs="Arial"/>
          <w:b/>
          <w:szCs w:val="24"/>
        </w:rPr>
        <w:t>Product:</w:t>
      </w:r>
    </w:p>
    <w:p w14:paraId="1175F1BB" w14:textId="77777777" w:rsidR="00220CE5" w:rsidRPr="00B66B98" w:rsidRDefault="00220CE5" w:rsidP="00220CE5">
      <w:pPr>
        <w:keepLines/>
        <w:widowControl w:val="0"/>
        <w:numPr>
          <w:ilvl w:val="0"/>
          <w:numId w:val="11"/>
        </w:numPr>
        <w:spacing w:after="120"/>
        <w:ind w:left="1440" w:hanging="720"/>
        <w:rPr>
          <w:rFonts w:ascii="Arial" w:hAnsi="Arial" w:cs="Arial"/>
          <w:szCs w:val="24"/>
        </w:rPr>
      </w:pPr>
      <w:r w:rsidRPr="00B66B98">
        <w:rPr>
          <w:rFonts w:ascii="Arial" w:hAnsi="Arial" w:cs="Arial"/>
          <w:szCs w:val="24"/>
        </w:rPr>
        <w:t>Email to CAM concurring with call summary notes.</w:t>
      </w:r>
    </w:p>
    <w:p w14:paraId="74C74CC6" w14:textId="77777777" w:rsidR="00220CE5" w:rsidRPr="00B66B98" w:rsidRDefault="00220CE5" w:rsidP="00220CE5">
      <w:pPr>
        <w:pStyle w:val="Technical4"/>
        <w:keepNext/>
        <w:keepLines/>
        <w:widowControl w:val="0"/>
        <w:tabs>
          <w:tab w:val="clear" w:pos="-720"/>
          <w:tab w:val="left" w:pos="720"/>
        </w:tabs>
        <w:suppressAutoHyphens w:val="0"/>
        <w:spacing w:before="120" w:after="120"/>
        <w:rPr>
          <w:rFonts w:ascii="Arial" w:hAnsi="Arial" w:cs="Arial"/>
          <w:szCs w:val="24"/>
        </w:rPr>
      </w:pPr>
      <w:r w:rsidRPr="00B66B98">
        <w:rPr>
          <w:rFonts w:ascii="Arial" w:hAnsi="Arial" w:cs="Arial"/>
          <w:szCs w:val="24"/>
        </w:rPr>
        <w:t>Task 1.5 Quarterly Progress Reports</w:t>
      </w:r>
    </w:p>
    <w:p w14:paraId="1CD950D3" w14:textId="77777777" w:rsidR="00220CE5" w:rsidRPr="00B66B98" w:rsidRDefault="00220CE5" w:rsidP="00220CE5">
      <w:pPr>
        <w:keepLines/>
        <w:widowControl w:val="0"/>
        <w:spacing w:after="120"/>
        <w:rPr>
          <w:rFonts w:ascii="Arial" w:hAnsi="Arial" w:cs="Arial"/>
          <w:szCs w:val="24"/>
        </w:rPr>
      </w:pPr>
      <w:r w:rsidRPr="00B66B98">
        <w:rPr>
          <w:rFonts w:ascii="Arial" w:hAnsi="Arial" w:cs="Arial"/>
          <w:szCs w:val="24"/>
        </w:rPr>
        <w:t>The goal of this task is to periodically verify that satisfactory and continued progress is made towards achieving the objectives of this Agreement on time and within budget.</w:t>
      </w:r>
    </w:p>
    <w:p w14:paraId="57FE8318" w14:textId="77777777" w:rsidR="00220CE5" w:rsidRPr="00B66B98" w:rsidRDefault="00220CE5" w:rsidP="00220CE5">
      <w:pPr>
        <w:keepLines/>
        <w:widowControl w:val="0"/>
        <w:spacing w:after="120"/>
        <w:rPr>
          <w:rFonts w:ascii="Arial" w:hAnsi="Arial" w:cs="Arial"/>
          <w:szCs w:val="24"/>
        </w:rPr>
      </w:pPr>
      <w:r w:rsidRPr="00B66B98">
        <w:rPr>
          <w:rFonts w:ascii="Arial" w:hAnsi="Arial" w:cs="Arial"/>
          <w:szCs w:val="24"/>
        </w:rPr>
        <w:lastRenderedPageBreak/>
        <w:t>The objectives of this task are to summarize activities performed during the reporting period, to identify activities planned for the next reporting period, to identify issues that may affect performance and expenditures, and to form the basis for determining whether invoices are consistent with work performed.</w:t>
      </w:r>
    </w:p>
    <w:p w14:paraId="59F824C1" w14:textId="77777777" w:rsidR="00220CE5" w:rsidRPr="00B66B98" w:rsidRDefault="00220CE5" w:rsidP="00220CE5">
      <w:pPr>
        <w:keepNext/>
        <w:keepLines/>
        <w:widowControl w:val="0"/>
        <w:spacing w:after="120"/>
        <w:rPr>
          <w:rFonts w:ascii="Arial" w:hAnsi="Arial" w:cs="Arial"/>
          <w:b/>
          <w:spacing w:val="-2"/>
          <w:szCs w:val="24"/>
        </w:rPr>
      </w:pPr>
      <w:r w:rsidRPr="00B66B98">
        <w:rPr>
          <w:rFonts w:ascii="Arial" w:hAnsi="Arial" w:cs="Arial"/>
          <w:b/>
          <w:spacing w:val="-2"/>
          <w:szCs w:val="24"/>
        </w:rPr>
        <w:t>The Recipient shall:</w:t>
      </w:r>
    </w:p>
    <w:p w14:paraId="1FA6F5AE" w14:textId="77777777" w:rsidR="00220CE5" w:rsidRPr="00B66B98" w:rsidRDefault="00220CE5" w:rsidP="00220CE5">
      <w:pPr>
        <w:keepLines/>
        <w:widowControl w:val="0"/>
        <w:numPr>
          <w:ilvl w:val="0"/>
          <w:numId w:val="12"/>
        </w:numPr>
        <w:spacing w:after="120"/>
        <w:ind w:left="1440" w:hanging="720"/>
        <w:rPr>
          <w:rFonts w:ascii="Arial" w:hAnsi="Arial" w:cs="Arial"/>
          <w:szCs w:val="24"/>
        </w:rPr>
      </w:pPr>
      <w:r w:rsidRPr="00B66B98">
        <w:rPr>
          <w:rFonts w:ascii="Arial" w:hAnsi="Arial" w:cs="Arial"/>
          <w:szCs w:val="24"/>
        </w:rPr>
        <w:t xml:space="preserve">Prepare a </w:t>
      </w:r>
      <w:r w:rsidRPr="00D36600">
        <w:rPr>
          <w:rFonts w:ascii="Arial" w:hAnsi="Arial" w:cs="Arial"/>
          <w:i/>
          <w:iCs/>
          <w:szCs w:val="24"/>
        </w:rPr>
        <w:t>Quarterly Progress Report</w:t>
      </w:r>
      <w:r w:rsidRPr="00B66B98">
        <w:rPr>
          <w:rFonts w:ascii="Arial" w:hAnsi="Arial" w:cs="Arial"/>
          <w:szCs w:val="24"/>
        </w:rPr>
        <w:t xml:space="preserve"> which summarizes all Agreement activities conducted by the Recipient for the reporting period, including an assessment of the ability to complete the Agreement within the current budget and any anticipated cost overruns. Progress reports are due to the CAM the 10</w:t>
      </w:r>
      <w:r w:rsidRPr="00B66B98">
        <w:rPr>
          <w:rFonts w:ascii="Arial" w:hAnsi="Arial" w:cs="Arial"/>
          <w:szCs w:val="24"/>
          <w:vertAlign w:val="superscript"/>
        </w:rPr>
        <w:t>th</w:t>
      </w:r>
      <w:r w:rsidRPr="00B66B98">
        <w:rPr>
          <w:rFonts w:ascii="Arial" w:hAnsi="Arial" w:cs="Arial"/>
          <w:szCs w:val="24"/>
        </w:rPr>
        <w:t xml:space="preserve"> day of each January, April, July, and October. The Quarterly Progress Report template can be found on the ECAMS Resources webpage available at </w:t>
      </w:r>
      <w:hyperlink r:id="rId12" w:history="1">
        <w:r w:rsidRPr="00B66B98">
          <w:rPr>
            <w:rStyle w:val="Hyperlink"/>
            <w:rFonts w:ascii="Arial" w:hAnsi="Arial" w:cs="Arial"/>
            <w:szCs w:val="24"/>
          </w:rPr>
          <w:t>https://www.energy.ca.gov/media/4691</w:t>
        </w:r>
      </w:hyperlink>
      <w:r w:rsidRPr="00B66B98">
        <w:rPr>
          <w:rFonts w:ascii="Arial" w:hAnsi="Arial" w:cs="Arial"/>
          <w:szCs w:val="24"/>
        </w:rPr>
        <w:t>.</w:t>
      </w:r>
    </w:p>
    <w:p w14:paraId="632BC776" w14:textId="77777777" w:rsidR="00220CE5" w:rsidRPr="00B66B98" w:rsidRDefault="00220CE5" w:rsidP="00220CE5">
      <w:pPr>
        <w:keepNext/>
        <w:keepLines/>
        <w:widowControl w:val="0"/>
        <w:spacing w:after="120"/>
        <w:rPr>
          <w:rFonts w:ascii="Arial" w:hAnsi="Arial" w:cs="Arial"/>
          <w:b/>
          <w:szCs w:val="24"/>
        </w:rPr>
      </w:pPr>
      <w:r w:rsidRPr="00B66B98">
        <w:rPr>
          <w:rFonts w:ascii="Arial" w:hAnsi="Arial" w:cs="Arial"/>
          <w:b/>
          <w:szCs w:val="24"/>
        </w:rPr>
        <w:t>Product:</w:t>
      </w:r>
    </w:p>
    <w:p w14:paraId="218FDD00" w14:textId="77777777" w:rsidR="00220CE5" w:rsidRPr="00B66B98" w:rsidRDefault="00220CE5" w:rsidP="00220CE5">
      <w:pPr>
        <w:keepLines/>
        <w:widowControl w:val="0"/>
        <w:numPr>
          <w:ilvl w:val="0"/>
          <w:numId w:val="11"/>
        </w:numPr>
        <w:spacing w:after="120"/>
        <w:ind w:left="1440" w:hanging="720"/>
        <w:rPr>
          <w:rFonts w:ascii="Arial" w:hAnsi="Arial" w:cs="Arial"/>
          <w:szCs w:val="24"/>
        </w:rPr>
      </w:pPr>
      <w:r w:rsidRPr="00B66B98">
        <w:rPr>
          <w:rFonts w:ascii="Arial" w:hAnsi="Arial" w:cs="Arial"/>
          <w:szCs w:val="24"/>
        </w:rPr>
        <w:t>Quarterly Progress Reports</w:t>
      </w:r>
    </w:p>
    <w:p w14:paraId="271E0864" w14:textId="77777777" w:rsidR="0064101B" w:rsidRPr="00B66B98" w:rsidRDefault="0064101B" w:rsidP="00D73356">
      <w:pPr>
        <w:pStyle w:val="Technical4"/>
        <w:keepNext/>
        <w:keepLines/>
        <w:widowControl w:val="0"/>
        <w:tabs>
          <w:tab w:val="clear" w:pos="-720"/>
          <w:tab w:val="left" w:pos="720"/>
        </w:tabs>
        <w:suppressAutoHyphens w:val="0"/>
        <w:spacing w:before="120" w:after="120"/>
        <w:rPr>
          <w:rFonts w:ascii="Arial" w:hAnsi="Arial" w:cs="Arial"/>
          <w:szCs w:val="24"/>
        </w:rPr>
      </w:pPr>
      <w:r w:rsidRPr="00B66B98">
        <w:rPr>
          <w:rFonts w:ascii="Arial" w:hAnsi="Arial" w:cs="Arial"/>
          <w:szCs w:val="24"/>
        </w:rPr>
        <w:t>Task 1.</w:t>
      </w:r>
      <w:r w:rsidR="00220CE5" w:rsidRPr="00B66B98">
        <w:rPr>
          <w:rFonts w:ascii="Arial" w:hAnsi="Arial" w:cs="Arial"/>
          <w:szCs w:val="24"/>
        </w:rPr>
        <w:t>6</w:t>
      </w:r>
      <w:r w:rsidRPr="00B66B98">
        <w:rPr>
          <w:rFonts w:ascii="Arial" w:hAnsi="Arial" w:cs="Arial"/>
          <w:szCs w:val="24"/>
        </w:rPr>
        <w:t xml:space="preserve"> Final Report</w:t>
      </w:r>
    </w:p>
    <w:p w14:paraId="4634B16E" w14:textId="77777777" w:rsidR="0064101B" w:rsidRPr="00B66B98" w:rsidRDefault="0064101B" w:rsidP="00D73356">
      <w:pPr>
        <w:keepLines/>
        <w:widowControl w:val="0"/>
        <w:spacing w:after="120"/>
        <w:rPr>
          <w:rFonts w:ascii="Arial" w:hAnsi="Arial" w:cs="Arial"/>
          <w:szCs w:val="24"/>
        </w:rPr>
      </w:pPr>
      <w:r w:rsidRPr="00B66B98">
        <w:rPr>
          <w:rFonts w:ascii="Arial" w:hAnsi="Arial" w:cs="Arial"/>
          <w:szCs w:val="24"/>
        </w:rPr>
        <w:t xml:space="preserve">The goal of the Final Report is to assess the project’s success in achieving </w:t>
      </w:r>
      <w:r w:rsidR="002F62E5" w:rsidRPr="00B66B98">
        <w:rPr>
          <w:rFonts w:ascii="Arial" w:hAnsi="Arial" w:cs="Arial"/>
          <w:szCs w:val="24"/>
        </w:rPr>
        <w:t xml:space="preserve">the Agreement’s </w:t>
      </w:r>
      <w:r w:rsidRPr="00B66B98">
        <w:rPr>
          <w:rFonts w:ascii="Arial" w:hAnsi="Arial" w:cs="Arial"/>
          <w:szCs w:val="24"/>
        </w:rPr>
        <w:t>goals and objectives, advancing science and technology, and providing energy-related and other benefits to California.</w:t>
      </w:r>
    </w:p>
    <w:p w14:paraId="6E879F47" w14:textId="77777777" w:rsidR="0064101B" w:rsidRPr="00B66B98" w:rsidRDefault="0064101B" w:rsidP="00D73356">
      <w:pPr>
        <w:keepLines/>
        <w:widowControl w:val="0"/>
        <w:spacing w:after="120"/>
        <w:rPr>
          <w:rFonts w:ascii="Arial" w:hAnsi="Arial" w:cs="Arial"/>
          <w:szCs w:val="24"/>
        </w:rPr>
      </w:pPr>
      <w:r w:rsidRPr="00B66B98">
        <w:rPr>
          <w:rFonts w:ascii="Arial" w:hAnsi="Arial" w:cs="Arial"/>
          <w:szCs w:val="24"/>
        </w:rPr>
        <w:t>The objectives of the Final Report are to clearly and completely describe the project’s purpose, approach, activities performed, results, and advancements in science and technology; to present a public assessment of the success of the project as measured by the degree to which goals and objectives were achieved; to make insightful observations based on results obtained; to draw conclusions; and to make recommendations for further projects and improvements to the FTD project management processes.</w:t>
      </w:r>
    </w:p>
    <w:p w14:paraId="63F64A39" w14:textId="77777777" w:rsidR="0064101B" w:rsidRPr="00B66B98" w:rsidRDefault="0064101B" w:rsidP="00D73356">
      <w:pPr>
        <w:keepLines/>
        <w:widowControl w:val="0"/>
        <w:tabs>
          <w:tab w:val="left" w:pos="810"/>
        </w:tabs>
        <w:spacing w:after="120"/>
        <w:rPr>
          <w:rFonts w:ascii="Arial" w:hAnsi="Arial" w:cs="Arial"/>
          <w:szCs w:val="24"/>
        </w:rPr>
      </w:pPr>
      <w:r w:rsidRPr="00B66B98">
        <w:rPr>
          <w:rFonts w:ascii="Arial" w:hAnsi="Arial" w:cs="Arial"/>
          <w:szCs w:val="24"/>
        </w:rPr>
        <w:t>The Final Report shall be a public document</w:t>
      </w:r>
      <w:r w:rsidR="008F34AB" w:rsidRPr="00B66B98">
        <w:rPr>
          <w:rFonts w:ascii="Arial" w:hAnsi="Arial" w:cs="Arial"/>
          <w:szCs w:val="24"/>
        </w:rPr>
        <w:t xml:space="preserve"> and is limited to 25-pages</w:t>
      </w:r>
      <w:r w:rsidRPr="00B66B98">
        <w:rPr>
          <w:rFonts w:ascii="Arial" w:hAnsi="Arial" w:cs="Arial"/>
          <w:szCs w:val="24"/>
        </w:rPr>
        <w:t xml:space="preserve">. If the Recipient has obtained confidential status from the </w:t>
      </w:r>
      <w:r w:rsidR="0005542B" w:rsidRPr="00B66B98">
        <w:rPr>
          <w:rFonts w:ascii="Arial" w:hAnsi="Arial" w:cs="Arial"/>
          <w:szCs w:val="24"/>
        </w:rPr>
        <w:t>CEC</w:t>
      </w:r>
      <w:r w:rsidRPr="00B66B98">
        <w:rPr>
          <w:rFonts w:ascii="Arial" w:hAnsi="Arial" w:cs="Arial"/>
          <w:szCs w:val="24"/>
        </w:rPr>
        <w:t xml:space="preserve"> and will be preparing a confidential version of the Final Report as well, the Recipient shall perform the following activities for both the public and confidential versions of the Final Report.</w:t>
      </w:r>
    </w:p>
    <w:p w14:paraId="7A8A480B" w14:textId="77777777" w:rsidR="001F791F" w:rsidRPr="00B66B98" w:rsidRDefault="001F791F" w:rsidP="00D73356">
      <w:pPr>
        <w:keepLines/>
        <w:widowControl w:val="0"/>
        <w:tabs>
          <w:tab w:val="left" w:pos="810"/>
        </w:tabs>
        <w:spacing w:after="120"/>
        <w:rPr>
          <w:rFonts w:ascii="Arial" w:hAnsi="Arial" w:cs="Arial"/>
          <w:szCs w:val="24"/>
        </w:rPr>
      </w:pPr>
      <w:r w:rsidRPr="00B66B98">
        <w:rPr>
          <w:rFonts w:ascii="Arial" w:hAnsi="Arial" w:cs="Arial"/>
          <w:szCs w:val="24"/>
        </w:rPr>
        <w:t>In addition to any other applicable requirements, the Final Report must comply with the Americans with Disabilities Act (ADA) of 1990 (42 U.S.C. 12101 et seq.), which prohibits discrimination on the basis of disability; all applicable regulations and guidelines issued pursuant to the ADA; Cal. Gov. Code sects. 7405 and 11135; and Web Content Accessibility Guidelines 2.0, or a subsequent version, as published by the Web Accessibility Initiative of the World Wide Web Consortium at a minimum Level AA success criteria.</w:t>
      </w:r>
    </w:p>
    <w:p w14:paraId="25FAB7F2" w14:textId="77777777" w:rsidR="0064101B" w:rsidRPr="00B66B98" w:rsidRDefault="0064101B" w:rsidP="00D73356">
      <w:pPr>
        <w:pStyle w:val="Technical4"/>
        <w:keepLines/>
        <w:widowControl w:val="0"/>
        <w:tabs>
          <w:tab w:val="clear" w:pos="-720"/>
          <w:tab w:val="left" w:pos="720"/>
        </w:tabs>
        <w:suppressAutoHyphens w:val="0"/>
        <w:spacing w:after="120"/>
        <w:rPr>
          <w:rFonts w:ascii="Arial" w:hAnsi="Arial" w:cs="Arial"/>
          <w:szCs w:val="24"/>
        </w:rPr>
      </w:pPr>
      <w:r w:rsidRPr="00B66B98">
        <w:rPr>
          <w:rFonts w:ascii="Arial" w:hAnsi="Arial" w:cs="Arial"/>
          <w:szCs w:val="24"/>
        </w:rPr>
        <w:t>The Recipient shall:</w:t>
      </w:r>
    </w:p>
    <w:p w14:paraId="1E6F92C3" w14:textId="77777777" w:rsidR="0064101B" w:rsidRPr="00B66B98" w:rsidRDefault="0064101B" w:rsidP="00173EA2">
      <w:pPr>
        <w:keepLines/>
        <w:widowControl w:val="0"/>
        <w:numPr>
          <w:ilvl w:val="0"/>
          <w:numId w:val="13"/>
        </w:numPr>
        <w:spacing w:after="120"/>
        <w:ind w:left="1440" w:hanging="720"/>
        <w:rPr>
          <w:rFonts w:ascii="Arial" w:hAnsi="Arial" w:cs="Arial"/>
          <w:szCs w:val="24"/>
        </w:rPr>
      </w:pPr>
      <w:r w:rsidRPr="00B66B98">
        <w:rPr>
          <w:rFonts w:ascii="Arial" w:hAnsi="Arial" w:cs="Arial"/>
          <w:szCs w:val="24"/>
        </w:rPr>
        <w:t xml:space="preserve">Prepare an </w:t>
      </w:r>
      <w:r w:rsidRPr="00D36600">
        <w:rPr>
          <w:rFonts w:ascii="Arial" w:hAnsi="Arial" w:cs="Arial"/>
          <w:i/>
          <w:iCs/>
          <w:szCs w:val="24"/>
        </w:rPr>
        <w:t>Outline of the Final Report</w:t>
      </w:r>
      <w:r w:rsidR="002F62E5" w:rsidRPr="00B66B98">
        <w:rPr>
          <w:rFonts w:ascii="Arial" w:hAnsi="Arial" w:cs="Arial"/>
          <w:szCs w:val="24"/>
        </w:rPr>
        <w:t>, if requested by the CAM</w:t>
      </w:r>
      <w:r w:rsidRPr="00B66B98">
        <w:rPr>
          <w:rFonts w:ascii="Arial" w:hAnsi="Arial" w:cs="Arial"/>
          <w:szCs w:val="24"/>
        </w:rPr>
        <w:t>.</w:t>
      </w:r>
    </w:p>
    <w:p w14:paraId="395E0022" w14:textId="77777777" w:rsidR="0064101B" w:rsidRPr="00B66B98" w:rsidRDefault="0064101B" w:rsidP="00173EA2">
      <w:pPr>
        <w:keepLines/>
        <w:widowControl w:val="0"/>
        <w:numPr>
          <w:ilvl w:val="0"/>
          <w:numId w:val="13"/>
        </w:numPr>
        <w:spacing w:after="120"/>
        <w:ind w:left="1440" w:hanging="720"/>
        <w:rPr>
          <w:rFonts w:ascii="Arial" w:hAnsi="Arial" w:cs="Arial"/>
          <w:szCs w:val="24"/>
        </w:rPr>
      </w:pPr>
      <w:r w:rsidRPr="00B66B98">
        <w:rPr>
          <w:rFonts w:ascii="Arial" w:hAnsi="Arial" w:cs="Arial"/>
          <w:szCs w:val="24"/>
        </w:rPr>
        <w:lastRenderedPageBreak/>
        <w:t xml:space="preserve">Prepare a </w:t>
      </w:r>
      <w:r w:rsidR="00C13F57" w:rsidRPr="00D36600">
        <w:rPr>
          <w:rFonts w:ascii="Arial" w:hAnsi="Arial" w:cs="Arial"/>
          <w:i/>
          <w:iCs/>
          <w:szCs w:val="24"/>
        </w:rPr>
        <w:t xml:space="preserve">Draft </w:t>
      </w:r>
      <w:r w:rsidRPr="00D36600">
        <w:rPr>
          <w:rFonts w:ascii="Arial" w:hAnsi="Arial" w:cs="Arial"/>
          <w:i/>
          <w:iCs/>
          <w:szCs w:val="24"/>
        </w:rPr>
        <w:t>Final Report</w:t>
      </w:r>
      <w:r w:rsidRPr="00B66B98">
        <w:rPr>
          <w:rFonts w:ascii="Arial" w:hAnsi="Arial" w:cs="Arial"/>
          <w:szCs w:val="24"/>
        </w:rPr>
        <w:t xml:space="preserve"> </w:t>
      </w:r>
      <w:r w:rsidR="001F791F" w:rsidRPr="00B66B98">
        <w:rPr>
          <w:rFonts w:ascii="Arial" w:hAnsi="Arial" w:cs="Arial"/>
          <w:szCs w:val="24"/>
        </w:rPr>
        <w:t xml:space="preserve">complying with ADA requirements and </w:t>
      </w:r>
      <w:r w:rsidRPr="00B66B98">
        <w:rPr>
          <w:rFonts w:ascii="Arial" w:hAnsi="Arial" w:cs="Arial"/>
          <w:szCs w:val="24"/>
        </w:rPr>
        <w:t xml:space="preserve">following the latest version of the Final Report guidelines which will be provided by the </w:t>
      </w:r>
      <w:r w:rsidR="002F62E5" w:rsidRPr="00B66B98">
        <w:rPr>
          <w:rFonts w:ascii="Arial" w:hAnsi="Arial" w:cs="Arial"/>
          <w:szCs w:val="24"/>
        </w:rPr>
        <w:t>CAM</w:t>
      </w:r>
      <w:r w:rsidRPr="00B66B98">
        <w:rPr>
          <w:rFonts w:ascii="Arial" w:hAnsi="Arial" w:cs="Arial"/>
          <w:szCs w:val="24"/>
        </w:rPr>
        <w:t xml:space="preserve">. The </w:t>
      </w:r>
      <w:r w:rsidR="002F62E5" w:rsidRPr="00B66B98">
        <w:rPr>
          <w:rFonts w:ascii="Arial" w:hAnsi="Arial" w:cs="Arial"/>
          <w:szCs w:val="24"/>
        </w:rPr>
        <w:t>CAM</w:t>
      </w:r>
      <w:r w:rsidRPr="00B66B98">
        <w:rPr>
          <w:rFonts w:ascii="Arial" w:hAnsi="Arial" w:cs="Arial"/>
          <w:szCs w:val="24"/>
        </w:rPr>
        <w:t xml:space="preserve"> shall provide written comments on the Draft Final Report within fifteen (15) working days of receipt. The Final Report must be completed at least 60 days before the end of the Agreement Term.</w:t>
      </w:r>
    </w:p>
    <w:p w14:paraId="6637E227" w14:textId="77777777" w:rsidR="009570B6" w:rsidRPr="00B66B98" w:rsidRDefault="009570B6" w:rsidP="00173EA2">
      <w:pPr>
        <w:keepLines/>
        <w:widowControl w:val="0"/>
        <w:numPr>
          <w:ilvl w:val="0"/>
          <w:numId w:val="13"/>
        </w:numPr>
        <w:spacing w:after="120"/>
        <w:ind w:left="1440" w:hanging="720"/>
        <w:rPr>
          <w:rFonts w:ascii="Arial" w:hAnsi="Arial" w:cs="Arial"/>
          <w:szCs w:val="24"/>
        </w:rPr>
      </w:pPr>
      <w:r w:rsidRPr="00B66B98">
        <w:rPr>
          <w:rFonts w:ascii="Arial" w:hAnsi="Arial" w:cs="Arial"/>
          <w:szCs w:val="24"/>
        </w:rPr>
        <w:t xml:space="preserve">Submit </w:t>
      </w:r>
      <w:r w:rsidRPr="00D36600">
        <w:rPr>
          <w:rFonts w:ascii="Arial" w:hAnsi="Arial" w:cs="Arial"/>
          <w:i/>
          <w:iCs/>
          <w:szCs w:val="24"/>
        </w:rPr>
        <w:t>Final Report</w:t>
      </w:r>
      <w:r w:rsidRPr="00B66B98">
        <w:rPr>
          <w:rFonts w:ascii="Arial" w:hAnsi="Arial" w:cs="Arial"/>
          <w:szCs w:val="24"/>
        </w:rPr>
        <w:t xml:space="preserve"> in Microsoft Word format or similar electronic format as approved by the CAM.</w:t>
      </w:r>
    </w:p>
    <w:p w14:paraId="08EBEF27" w14:textId="77777777" w:rsidR="0064101B" w:rsidRPr="00B66B98" w:rsidRDefault="0064101B" w:rsidP="00D73356">
      <w:pPr>
        <w:keepNext/>
        <w:keepLines/>
        <w:widowControl w:val="0"/>
        <w:spacing w:after="120"/>
        <w:rPr>
          <w:rFonts w:ascii="Arial" w:hAnsi="Arial" w:cs="Arial"/>
          <w:b/>
          <w:szCs w:val="24"/>
        </w:rPr>
      </w:pPr>
      <w:r w:rsidRPr="00B66B98">
        <w:rPr>
          <w:rFonts w:ascii="Arial" w:hAnsi="Arial" w:cs="Arial"/>
          <w:b/>
          <w:szCs w:val="24"/>
        </w:rPr>
        <w:t>Products:</w:t>
      </w:r>
    </w:p>
    <w:p w14:paraId="5E425DBE" w14:textId="77777777" w:rsidR="0064101B" w:rsidRPr="00B66B98" w:rsidRDefault="0064101B" w:rsidP="00173EA2">
      <w:pPr>
        <w:keepLines/>
        <w:widowControl w:val="0"/>
        <w:numPr>
          <w:ilvl w:val="0"/>
          <w:numId w:val="14"/>
        </w:numPr>
        <w:spacing w:after="120"/>
        <w:ind w:left="1440" w:hanging="720"/>
        <w:rPr>
          <w:rFonts w:ascii="Arial" w:hAnsi="Arial" w:cs="Arial"/>
          <w:szCs w:val="24"/>
        </w:rPr>
      </w:pPr>
      <w:r w:rsidRPr="00B66B98">
        <w:rPr>
          <w:rFonts w:ascii="Arial" w:hAnsi="Arial" w:cs="Arial"/>
          <w:szCs w:val="24"/>
        </w:rPr>
        <w:t>Outline of the Final Report</w:t>
      </w:r>
      <w:r w:rsidR="002F62E5" w:rsidRPr="00B66B98">
        <w:rPr>
          <w:rFonts w:ascii="Arial" w:hAnsi="Arial" w:cs="Arial"/>
          <w:szCs w:val="24"/>
        </w:rPr>
        <w:t>, if requested</w:t>
      </w:r>
    </w:p>
    <w:p w14:paraId="3313332B" w14:textId="77777777" w:rsidR="0064101B" w:rsidRPr="00B66B98" w:rsidRDefault="0064101B" w:rsidP="00173EA2">
      <w:pPr>
        <w:keepLines/>
        <w:widowControl w:val="0"/>
        <w:numPr>
          <w:ilvl w:val="0"/>
          <w:numId w:val="14"/>
        </w:numPr>
        <w:spacing w:after="120"/>
        <w:ind w:left="1440" w:hanging="720"/>
        <w:rPr>
          <w:rFonts w:ascii="Arial" w:hAnsi="Arial" w:cs="Arial"/>
          <w:szCs w:val="24"/>
        </w:rPr>
      </w:pPr>
      <w:r w:rsidRPr="00B66B98">
        <w:rPr>
          <w:rFonts w:ascii="Arial" w:hAnsi="Arial" w:cs="Arial"/>
          <w:szCs w:val="24"/>
        </w:rPr>
        <w:t>Draft Final Report</w:t>
      </w:r>
    </w:p>
    <w:p w14:paraId="029EB6BE" w14:textId="77777777" w:rsidR="0064101B" w:rsidRPr="00B66B98" w:rsidRDefault="0064101B" w:rsidP="00173EA2">
      <w:pPr>
        <w:keepLines/>
        <w:widowControl w:val="0"/>
        <w:numPr>
          <w:ilvl w:val="0"/>
          <w:numId w:val="14"/>
        </w:numPr>
        <w:spacing w:after="120"/>
        <w:ind w:left="1440" w:hanging="720"/>
        <w:rPr>
          <w:rFonts w:ascii="Arial" w:hAnsi="Arial" w:cs="Arial"/>
          <w:szCs w:val="24"/>
        </w:rPr>
      </w:pPr>
      <w:r w:rsidRPr="00B66B98">
        <w:rPr>
          <w:rFonts w:ascii="Arial" w:hAnsi="Arial" w:cs="Arial"/>
          <w:szCs w:val="24"/>
        </w:rPr>
        <w:t>Final Report</w:t>
      </w:r>
    </w:p>
    <w:p w14:paraId="1DD53A64" w14:textId="66B0FC34" w:rsidR="0064101B" w:rsidRPr="00B66B98" w:rsidRDefault="0064101B" w:rsidP="00D73356">
      <w:pPr>
        <w:keepNext/>
        <w:keepLines/>
        <w:widowControl w:val="0"/>
        <w:spacing w:before="120" w:after="120"/>
        <w:rPr>
          <w:rFonts w:ascii="Arial" w:hAnsi="Arial" w:cs="Arial"/>
          <w:b/>
          <w:szCs w:val="24"/>
        </w:rPr>
      </w:pPr>
      <w:r w:rsidRPr="00B66B98">
        <w:rPr>
          <w:rFonts w:ascii="Arial" w:hAnsi="Arial" w:cs="Arial"/>
          <w:b/>
          <w:szCs w:val="24"/>
        </w:rPr>
        <w:t>Task 1.</w:t>
      </w:r>
      <w:r w:rsidR="00220CE5" w:rsidRPr="00B66B98">
        <w:rPr>
          <w:rFonts w:ascii="Arial" w:hAnsi="Arial" w:cs="Arial"/>
          <w:b/>
          <w:szCs w:val="24"/>
        </w:rPr>
        <w:t>7</w:t>
      </w:r>
      <w:r w:rsidRPr="00B66B98">
        <w:rPr>
          <w:rFonts w:ascii="Arial" w:hAnsi="Arial" w:cs="Arial"/>
          <w:b/>
          <w:szCs w:val="24"/>
        </w:rPr>
        <w:t xml:space="preserve"> Identify and Obtain Matching </w:t>
      </w:r>
      <w:r w:rsidR="009269CD" w:rsidRPr="002C0698">
        <w:rPr>
          <w:rFonts w:ascii="Arial" w:hAnsi="Arial" w:cs="Arial"/>
          <w:b/>
          <w:szCs w:val="24"/>
        </w:rPr>
        <w:t>Funds</w:t>
      </w:r>
    </w:p>
    <w:p w14:paraId="182DDDFB" w14:textId="77777777" w:rsidR="00220CE5" w:rsidRPr="00B66B98" w:rsidRDefault="00220CE5" w:rsidP="00220CE5">
      <w:pPr>
        <w:keepLines/>
        <w:widowControl w:val="0"/>
        <w:spacing w:after="120"/>
        <w:rPr>
          <w:rFonts w:ascii="Arial" w:hAnsi="Arial" w:cs="Arial"/>
          <w:szCs w:val="24"/>
        </w:rPr>
      </w:pPr>
      <w:bookmarkStart w:id="0" w:name="_Hlk150974119"/>
      <w:r w:rsidRPr="00B66B98">
        <w:rPr>
          <w:rFonts w:ascii="Arial" w:hAnsi="Arial" w:cs="Arial"/>
          <w:szCs w:val="24"/>
        </w:rPr>
        <w:t>The goal of this task is to ensure that the match funds planned for this Agreement are obtained for and applied to this Agreement during the term of this Agreement.</w:t>
      </w:r>
    </w:p>
    <w:p w14:paraId="32A9B3E3" w14:textId="77777777" w:rsidR="00220CE5" w:rsidRDefault="00220CE5" w:rsidP="00220CE5">
      <w:pPr>
        <w:pStyle w:val="BodyText3"/>
        <w:keepLines/>
        <w:widowControl w:val="0"/>
        <w:spacing w:after="120"/>
        <w:jc w:val="left"/>
        <w:rPr>
          <w:rFonts w:ascii="Arial" w:hAnsi="Arial" w:cs="Arial"/>
          <w:szCs w:val="24"/>
        </w:rPr>
      </w:pPr>
      <w:r w:rsidRPr="00B66B98">
        <w:rPr>
          <w:rFonts w:ascii="Arial" w:hAnsi="Arial" w:cs="Arial"/>
          <w:szCs w:val="24"/>
        </w:rPr>
        <w:t>The costs to obtain and document match fund commitments are not reimbursable through this Agreement. Although the CEC budget for this task will be zero dollars, the Recipient may utilize match funds for this task. Match funds must be identified in writing and the associated commitments obtained before the Recipient can incur any costs for which the Recipient will request reimbursement.</w:t>
      </w:r>
    </w:p>
    <w:p w14:paraId="5798A345" w14:textId="69405D33" w:rsidR="00C66C60" w:rsidRPr="002C0698" w:rsidRDefault="00C66C60" w:rsidP="00C66C60">
      <w:pPr>
        <w:pStyle w:val="BodyText3"/>
        <w:keepLines/>
        <w:widowControl w:val="0"/>
        <w:spacing w:after="120"/>
        <w:jc w:val="left"/>
        <w:rPr>
          <w:rFonts w:ascii="Arial" w:hAnsi="Arial" w:cs="Arial"/>
          <w:szCs w:val="24"/>
        </w:rPr>
      </w:pPr>
      <w:r w:rsidRPr="002C0698">
        <w:rPr>
          <w:rStyle w:val="normaltextrun"/>
          <w:rFonts w:ascii="Arial" w:hAnsi="Arial" w:cs="Arial"/>
          <w:color w:val="D13438"/>
          <w:szCs w:val="24"/>
          <w:u w:val="single"/>
          <w:shd w:val="clear" w:color="auto" w:fill="FFFFFF"/>
        </w:rPr>
        <w:t xml:space="preserve">No </w:t>
      </w:r>
      <w:r w:rsidRPr="002C0698">
        <w:rPr>
          <w:rStyle w:val="findhit"/>
          <w:rFonts w:ascii="Arial" w:hAnsi="Arial" w:cs="Arial"/>
          <w:color w:val="D13438"/>
          <w:szCs w:val="24"/>
          <w:u w:val="single"/>
          <w:shd w:val="clear" w:color="auto" w:fill="FFFFFF"/>
        </w:rPr>
        <w:t>match</w:t>
      </w:r>
      <w:r w:rsidRPr="002C0698">
        <w:rPr>
          <w:rStyle w:val="normaltextrun"/>
          <w:rFonts w:ascii="Arial" w:hAnsi="Arial" w:cs="Arial"/>
          <w:color w:val="D13438"/>
          <w:szCs w:val="24"/>
          <w:u w:val="single"/>
          <w:shd w:val="clear" w:color="auto" w:fill="FFFFFF"/>
        </w:rPr>
        <w:t xml:space="preserve"> share is required under this solicitation; however</w:t>
      </w:r>
      <w:r>
        <w:rPr>
          <w:rStyle w:val="normaltextrun"/>
          <w:rFonts w:ascii="Arial" w:hAnsi="Arial" w:cs="Arial"/>
          <w:color w:val="D13438"/>
          <w:szCs w:val="24"/>
          <w:u w:val="single"/>
          <w:shd w:val="clear" w:color="auto" w:fill="FFFFFF"/>
        </w:rPr>
        <w:t>,</w:t>
      </w:r>
      <w:r w:rsidRPr="002C0698">
        <w:rPr>
          <w:rStyle w:val="normaltextrun"/>
          <w:rFonts w:ascii="Arial" w:hAnsi="Arial" w:cs="Arial"/>
          <w:color w:val="D13438"/>
          <w:szCs w:val="24"/>
          <w:u w:val="single"/>
          <w:shd w:val="clear" w:color="auto" w:fill="FFFFFF"/>
        </w:rPr>
        <w:t xml:space="preserve"> the Recipient </w:t>
      </w:r>
      <w:r>
        <w:rPr>
          <w:rStyle w:val="normaltextrun"/>
          <w:rFonts w:ascii="Arial" w:hAnsi="Arial" w:cs="Arial"/>
          <w:color w:val="D13438"/>
          <w:szCs w:val="24"/>
          <w:u w:val="single"/>
          <w:shd w:val="clear" w:color="auto" w:fill="FFFFFF"/>
        </w:rPr>
        <w:t xml:space="preserve">may </w:t>
      </w:r>
      <w:r w:rsidRPr="002C0698">
        <w:rPr>
          <w:rStyle w:val="normaltextrun"/>
          <w:rFonts w:ascii="Arial" w:hAnsi="Arial" w:cs="Arial"/>
          <w:color w:val="D13438"/>
          <w:szCs w:val="24"/>
          <w:u w:val="single"/>
          <w:shd w:val="clear" w:color="auto" w:fill="FFFFFF"/>
        </w:rPr>
        <w:t xml:space="preserve">identify any matching funds </w:t>
      </w:r>
      <w:r>
        <w:rPr>
          <w:rStyle w:val="normaltextrun"/>
          <w:rFonts w:ascii="Arial" w:hAnsi="Arial" w:cs="Arial"/>
          <w:color w:val="D13438"/>
          <w:szCs w:val="24"/>
          <w:u w:val="single"/>
          <w:shd w:val="clear" w:color="auto" w:fill="FFFFFF"/>
        </w:rPr>
        <w:t>used to leverage</w:t>
      </w:r>
      <w:r w:rsidRPr="002C0698">
        <w:rPr>
          <w:rStyle w:val="normaltextrun"/>
          <w:rFonts w:ascii="Arial" w:hAnsi="Arial" w:cs="Arial"/>
          <w:color w:val="D13438"/>
          <w:szCs w:val="24"/>
          <w:u w:val="single"/>
          <w:shd w:val="clear" w:color="auto" w:fill="FFFFFF"/>
        </w:rPr>
        <w:t xml:space="preserve"> </w:t>
      </w:r>
      <w:r>
        <w:rPr>
          <w:rStyle w:val="normaltextrun"/>
          <w:rFonts w:ascii="Arial" w:hAnsi="Arial" w:cs="Arial"/>
          <w:color w:val="D13438"/>
          <w:szCs w:val="24"/>
          <w:u w:val="single"/>
          <w:shd w:val="clear" w:color="auto" w:fill="FFFFFF"/>
        </w:rPr>
        <w:t>this Agreement.</w:t>
      </w:r>
      <w:r w:rsidRPr="002C0698">
        <w:rPr>
          <w:rStyle w:val="normaltextrun"/>
          <w:rFonts w:ascii="Arial" w:hAnsi="Arial" w:cs="Arial"/>
          <w:color w:val="D13438"/>
          <w:szCs w:val="24"/>
          <w:u w:val="single"/>
          <w:shd w:val="clear" w:color="auto" w:fill="FFFFFF"/>
        </w:rPr>
        <w:t xml:space="preserve"> </w:t>
      </w:r>
      <w:r w:rsidRPr="002C0698">
        <w:rPr>
          <w:rFonts w:ascii="Arial" w:hAnsi="Arial" w:cs="Arial"/>
          <w:szCs w:val="24"/>
        </w:rPr>
        <w:t xml:space="preserve"> </w:t>
      </w:r>
    </w:p>
    <w:p w14:paraId="33DA65E5" w14:textId="77777777" w:rsidR="00C66C60" w:rsidRPr="00B66B98" w:rsidRDefault="00C66C60" w:rsidP="00220CE5">
      <w:pPr>
        <w:pStyle w:val="BodyText3"/>
        <w:keepLines/>
        <w:widowControl w:val="0"/>
        <w:spacing w:after="120"/>
        <w:jc w:val="left"/>
        <w:rPr>
          <w:rFonts w:ascii="Arial" w:hAnsi="Arial" w:cs="Arial"/>
          <w:szCs w:val="24"/>
        </w:rPr>
      </w:pPr>
    </w:p>
    <w:bookmarkEnd w:id="0"/>
    <w:p w14:paraId="3366CCCE" w14:textId="0F64B2E0" w:rsidR="0064101B" w:rsidRPr="00B66B98" w:rsidRDefault="00863615" w:rsidP="00D73356">
      <w:pPr>
        <w:keepNext/>
        <w:keepLines/>
        <w:widowControl w:val="0"/>
        <w:spacing w:after="120"/>
        <w:rPr>
          <w:rFonts w:ascii="Arial" w:hAnsi="Arial" w:cs="Arial"/>
          <w:b/>
          <w:szCs w:val="24"/>
        </w:rPr>
      </w:pPr>
      <w:r>
        <w:rPr>
          <w:rFonts w:ascii="Arial" w:hAnsi="Arial" w:cs="Arial"/>
          <w:b/>
          <w:szCs w:val="24"/>
        </w:rPr>
        <w:t>If match funding is obtained, t</w:t>
      </w:r>
      <w:r w:rsidR="0064101B" w:rsidRPr="00B66B98">
        <w:rPr>
          <w:rFonts w:ascii="Arial" w:hAnsi="Arial" w:cs="Arial"/>
          <w:b/>
          <w:szCs w:val="24"/>
        </w:rPr>
        <w:t>he Recipient shall:</w:t>
      </w:r>
    </w:p>
    <w:p w14:paraId="09CBBD4D" w14:textId="77777777" w:rsidR="0064101B" w:rsidRPr="00B66B98" w:rsidRDefault="0064101B" w:rsidP="00173EA2">
      <w:pPr>
        <w:pStyle w:val="1AutoList1"/>
        <w:keepLines/>
        <w:numPr>
          <w:ilvl w:val="0"/>
          <w:numId w:val="15"/>
        </w:numPr>
        <w:tabs>
          <w:tab w:val="clear" w:pos="360"/>
        </w:tabs>
        <w:spacing w:after="120"/>
        <w:ind w:left="1440" w:hanging="720"/>
        <w:jc w:val="left"/>
        <w:rPr>
          <w:rFonts w:ascii="Arial" w:hAnsi="Arial" w:cs="Arial"/>
          <w:szCs w:val="24"/>
        </w:rPr>
      </w:pPr>
      <w:r w:rsidRPr="00B66B98">
        <w:rPr>
          <w:rFonts w:ascii="Arial" w:hAnsi="Arial" w:cs="Arial"/>
          <w:szCs w:val="24"/>
        </w:rPr>
        <w:t xml:space="preserve">Prepare a letter documenting the match funding committed to this Agreement and submit it to the </w:t>
      </w:r>
      <w:r w:rsidR="0005542B" w:rsidRPr="00B66B98">
        <w:rPr>
          <w:rFonts w:ascii="Arial" w:hAnsi="Arial" w:cs="Arial"/>
          <w:szCs w:val="24"/>
        </w:rPr>
        <w:t>CAM</w:t>
      </w:r>
      <w:r w:rsidRPr="00B66B98">
        <w:rPr>
          <w:rFonts w:ascii="Arial" w:hAnsi="Arial" w:cs="Arial"/>
          <w:szCs w:val="24"/>
        </w:rPr>
        <w:t xml:space="preserve"> at least 2 working days prior to the kick-off meeting. If no match funds were part of the proposal that led to the </w:t>
      </w:r>
      <w:r w:rsidR="0005542B" w:rsidRPr="00B66B98">
        <w:rPr>
          <w:rFonts w:ascii="Arial" w:hAnsi="Arial" w:cs="Arial"/>
          <w:szCs w:val="24"/>
        </w:rPr>
        <w:t xml:space="preserve">CEC </w:t>
      </w:r>
      <w:r w:rsidRPr="00B66B98">
        <w:rPr>
          <w:rFonts w:ascii="Arial" w:hAnsi="Arial" w:cs="Arial"/>
          <w:szCs w:val="24"/>
        </w:rPr>
        <w:t xml:space="preserve">awarding this Agreement and none have been identified at the time this Agreement starts, then state such in the letter. If match funds were a part of the proposal that led to the </w:t>
      </w:r>
      <w:r w:rsidR="0005542B" w:rsidRPr="00B66B98">
        <w:rPr>
          <w:rFonts w:ascii="Arial" w:hAnsi="Arial" w:cs="Arial"/>
          <w:szCs w:val="24"/>
        </w:rPr>
        <w:t xml:space="preserve">CEC </w:t>
      </w:r>
      <w:r w:rsidRPr="00B66B98">
        <w:rPr>
          <w:rFonts w:ascii="Arial" w:hAnsi="Arial" w:cs="Arial"/>
          <w:szCs w:val="24"/>
        </w:rPr>
        <w:t>awarding this Agreement, then provide in the letter a list of the match funds that identifies the:</w:t>
      </w:r>
    </w:p>
    <w:p w14:paraId="6829EADE" w14:textId="77777777" w:rsidR="0064101B" w:rsidRPr="00B66B98" w:rsidRDefault="0064101B" w:rsidP="00173EA2">
      <w:pPr>
        <w:keepLines/>
        <w:widowControl w:val="0"/>
        <w:numPr>
          <w:ilvl w:val="1"/>
          <w:numId w:val="16"/>
        </w:numPr>
        <w:spacing w:after="120"/>
        <w:ind w:hanging="720"/>
        <w:rPr>
          <w:rFonts w:ascii="Arial" w:hAnsi="Arial" w:cs="Arial"/>
          <w:szCs w:val="24"/>
        </w:rPr>
      </w:pPr>
      <w:r w:rsidRPr="00B66B98">
        <w:rPr>
          <w:rFonts w:ascii="Arial" w:hAnsi="Arial" w:cs="Arial"/>
          <w:szCs w:val="24"/>
        </w:rPr>
        <w:t>Amount of each cash match fund, its source, including a contact name, address and telephone number and the task(s) to which the match funds will be applied.</w:t>
      </w:r>
    </w:p>
    <w:p w14:paraId="2B2433D2" w14:textId="77777777" w:rsidR="0064101B" w:rsidRPr="00B66B98" w:rsidRDefault="0064101B" w:rsidP="00173EA2">
      <w:pPr>
        <w:keepLines/>
        <w:widowControl w:val="0"/>
        <w:numPr>
          <w:ilvl w:val="1"/>
          <w:numId w:val="16"/>
        </w:numPr>
        <w:spacing w:after="120"/>
        <w:ind w:hanging="720"/>
        <w:rPr>
          <w:rFonts w:ascii="Arial" w:hAnsi="Arial" w:cs="Arial"/>
          <w:szCs w:val="24"/>
        </w:rPr>
      </w:pPr>
      <w:r w:rsidRPr="00B66B98">
        <w:rPr>
          <w:rFonts w:ascii="Arial" w:hAnsi="Arial" w:cs="Arial"/>
          <w:szCs w:val="24"/>
        </w:rPr>
        <w:lastRenderedPageBreak/>
        <w:t>Amount of each in-kind contribution, a description, documented market or book value, and its source, including a contact name, address and telephone number and the task(s) to which the match funds will be applied</w:t>
      </w:r>
      <w:r w:rsidR="0005542B" w:rsidRPr="00B66B98">
        <w:rPr>
          <w:rFonts w:ascii="Arial" w:hAnsi="Arial" w:cs="Arial"/>
          <w:szCs w:val="24"/>
        </w:rPr>
        <w:t xml:space="preserve">. </w:t>
      </w:r>
      <w:r w:rsidRPr="00B66B98">
        <w:rPr>
          <w:rFonts w:ascii="Arial" w:hAnsi="Arial" w:cs="Arial"/>
          <w:szCs w:val="24"/>
        </w:rPr>
        <w:t>If the in-kind contribution is equipment or other tangible or real property, the Recipient shall identify its owner and provide a contact name, address and telephone number, and the address where the property is located.</w:t>
      </w:r>
    </w:p>
    <w:p w14:paraId="26E4CBB8" w14:textId="77777777" w:rsidR="0064101B" w:rsidRPr="00B66B98" w:rsidRDefault="0064101B" w:rsidP="00173EA2">
      <w:pPr>
        <w:pStyle w:val="1AutoList1"/>
        <w:keepLines/>
        <w:numPr>
          <w:ilvl w:val="0"/>
          <w:numId w:val="17"/>
        </w:numPr>
        <w:spacing w:after="120"/>
        <w:ind w:left="1440" w:hanging="720"/>
        <w:jc w:val="left"/>
        <w:rPr>
          <w:rFonts w:ascii="Arial" w:hAnsi="Arial" w:cs="Arial"/>
          <w:szCs w:val="24"/>
        </w:rPr>
      </w:pPr>
      <w:r w:rsidRPr="00B66B98">
        <w:rPr>
          <w:rFonts w:ascii="Arial" w:hAnsi="Arial" w:cs="Arial"/>
          <w:szCs w:val="24"/>
        </w:rPr>
        <w:t>Provide a copy of the letter of commitment from an authorized representative of each source of cash match funding or in-kind contributions that these funds or contributions have been secured. For match funds provided by a grant a copy of the executed grant shall be submitted in place of a letter of commitment.</w:t>
      </w:r>
    </w:p>
    <w:p w14:paraId="32680FD0" w14:textId="77777777" w:rsidR="0064101B" w:rsidRPr="00B66B98" w:rsidRDefault="0064101B" w:rsidP="00173EA2">
      <w:pPr>
        <w:pStyle w:val="1AutoList1"/>
        <w:keepLines/>
        <w:numPr>
          <w:ilvl w:val="0"/>
          <w:numId w:val="17"/>
        </w:numPr>
        <w:spacing w:after="120"/>
        <w:ind w:left="1440" w:hanging="720"/>
        <w:jc w:val="left"/>
        <w:rPr>
          <w:rFonts w:ascii="Arial" w:hAnsi="Arial" w:cs="Arial"/>
          <w:szCs w:val="24"/>
        </w:rPr>
      </w:pPr>
      <w:r w:rsidRPr="00B66B98">
        <w:rPr>
          <w:rFonts w:ascii="Arial" w:hAnsi="Arial" w:cs="Arial"/>
          <w:szCs w:val="24"/>
        </w:rPr>
        <w:t>Discuss match funds and the implications to the Agreement if they are reduced or not obtained as committed, at the kick-off meeting. If applicable, match funds will be included as a line item in the progress reports and will be a topic at CPR meetings.</w:t>
      </w:r>
    </w:p>
    <w:p w14:paraId="5D335A5B" w14:textId="77777777" w:rsidR="0064101B" w:rsidRPr="00B66B98" w:rsidRDefault="0064101B" w:rsidP="00173EA2">
      <w:pPr>
        <w:pStyle w:val="1AutoList1"/>
        <w:keepLines/>
        <w:numPr>
          <w:ilvl w:val="0"/>
          <w:numId w:val="17"/>
        </w:numPr>
        <w:spacing w:after="120"/>
        <w:ind w:left="1440" w:hanging="720"/>
        <w:jc w:val="left"/>
        <w:rPr>
          <w:rFonts w:ascii="Arial" w:hAnsi="Arial" w:cs="Arial"/>
          <w:szCs w:val="24"/>
        </w:rPr>
      </w:pPr>
      <w:r w:rsidRPr="00B66B98">
        <w:rPr>
          <w:rFonts w:ascii="Arial" w:hAnsi="Arial" w:cs="Arial"/>
          <w:szCs w:val="24"/>
        </w:rPr>
        <w:t xml:space="preserve">Provide the appropriate information to the </w:t>
      </w:r>
      <w:r w:rsidR="00220CE5" w:rsidRPr="00B66B98">
        <w:rPr>
          <w:rFonts w:ascii="Arial" w:hAnsi="Arial" w:cs="Arial"/>
          <w:szCs w:val="24"/>
        </w:rPr>
        <w:t>CAM if</w:t>
      </w:r>
      <w:r w:rsidRPr="00B66B98">
        <w:rPr>
          <w:rFonts w:ascii="Arial" w:hAnsi="Arial" w:cs="Arial"/>
          <w:szCs w:val="24"/>
        </w:rPr>
        <w:t xml:space="preserve"> during the course of the Agreement additional match funds are received.</w:t>
      </w:r>
    </w:p>
    <w:p w14:paraId="161E2CF4" w14:textId="77777777" w:rsidR="0064101B" w:rsidRPr="00B66B98" w:rsidRDefault="0064101B" w:rsidP="00173EA2">
      <w:pPr>
        <w:pStyle w:val="1AutoList1"/>
        <w:keepLines/>
        <w:numPr>
          <w:ilvl w:val="0"/>
          <w:numId w:val="17"/>
        </w:numPr>
        <w:spacing w:after="120"/>
        <w:ind w:left="1440" w:hanging="720"/>
        <w:jc w:val="left"/>
        <w:rPr>
          <w:rFonts w:ascii="Arial" w:hAnsi="Arial" w:cs="Arial"/>
          <w:szCs w:val="24"/>
        </w:rPr>
      </w:pPr>
      <w:r w:rsidRPr="00B66B98">
        <w:rPr>
          <w:rFonts w:ascii="Arial" w:hAnsi="Arial" w:cs="Arial"/>
          <w:szCs w:val="24"/>
        </w:rPr>
        <w:t xml:space="preserve">Notify the </w:t>
      </w:r>
      <w:r w:rsidR="0005542B" w:rsidRPr="00B66B98">
        <w:rPr>
          <w:rFonts w:ascii="Arial" w:hAnsi="Arial" w:cs="Arial"/>
          <w:szCs w:val="24"/>
        </w:rPr>
        <w:t>CAM</w:t>
      </w:r>
      <w:r w:rsidRPr="00B66B98">
        <w:rPr>
          <w:rFonts w:ascii="Arial" w:hAnsi="Arial" w:cs="Arial"/>
          <w:szCs w:val="24"/>
        </w:rPr>
        <w:t xml:space="preserve"> within 10 days if during the course of the Agreement existing match funds are reduced. Reduction in match funds must be approved through a formal amendment to the Agreement and may trigger an additional CPR</w:t>
      </w:r>
      <w:r w:rsidR="002F62E5" w:rsidRPr="00B66B98">
        <w:rPr>
          <w:rFonts w:ascii="Arial" w:hAnsi="Arial" w:cs="Arial"/>
          <w:szCs w:val="24"/>
        </w:rPr>
        <w:t xml:space="preserve"> meeting</w:t>
      </w:r>
      <w:r w:rsidRPr="00B66B98">
        <w:rPr>
          <w:rFonts w:ascii="Arial" w:hAnsi="Arial" w:cs="Arial"/>
          <w:szCs w:val="24"/>
        </w:rPr>
        <w:t>.</w:t>
      </w:r>
    </w:p>
    <w:p w14:paraId="1EAF4297" w14:textId="77777777" w:rsidR="0064101B" w:rsidRPr="00B66B98" w:rsidRDefault="0064101B" w:rsidP="00D73356">
      <w:pPr>
        <w:pStyle w:val="Technical4"/>
        <w:keepNext/>
        <w:keepLines/>
        <w:widowControl w:val="0"/>
        <w:tabs>
          <w:tab w:val="clear" w:pos="-720"/>
          <w:tab w:val="left" w:pos="720"/>
        </w:tabs>
        <w:suppressAutoHyphens w:val="0"/>
        <w:spacing w:after="120"/>
        <w:rPr>
          <w:rFonts w:ascii="Arial" w:hAnsi="Arial" w:cs="Arial"/>
          <w:szCs w:val="24"/>
        </w:rPr>
      </w:pPr>
      <w:r w:rsidRPr="00B66B98">
        <w:rPr>
          <w:rFonts w:ascii="Arial" w:hAnsi="Arial" w:cs="Arial"/>
          <w:szCs w:val="24"/>
        </w:rPr>
        <w:t>Products:</w:t>
      </w:r>
    </w:p>
    <w:p w14:paraId="449A6C4D" w14:textId="77777777" w:rsidR="0064101B" w:rsidRPr="00B66B98" w:rsidRDefault="0064101B" w:rsidP="00173EA2">
      <w:pPr>
        <w:keepLines/>
        <w:widowControl w:val="0"/>
        <w:numPr>
          <w:ilvl w:val="0"/>
          <w:numId w:val="18"/>
        </w:numPr>
        <w:spacing w:after="120"/>
        <w:ind w:left="1440" w:hanging="720"/>
        <w:rPr>
          <w:rFonts w:ascii="Arial" w:hAnsi="Arial" w:cs="Arial"/>
          <w:szCs w:val="24"/>
        </w:rPr>
      </w:pPr>
      <w:r w:rsidRPr="00B66B98">
        <w:rPr>
          <w:rFonts w:ascii="Arial" w:hAnsi="Arial" w:cs="Arial"/>
          <w:szCs w:val="24"/>
        </w:rPr>
        <w:t>A letter regarding match funds or stating that no match funds are provided</w:t>
      </w:r>
    </w:p>
    <w:p w14:paraId="7339B0D1" w14:textId="77777777" w:rsidR="0064101B" w:rsidRPr="00B66B98" w:rsidRDefault="0064101B" w:rsidP="00173EA2">
      <w:pPr>
        <w:keepLines/>
        <w:widowControl w:val="0"/>
        <w:numPr>
          <w:ilvl w:val="0"/>
          <w:numId w:val="18"/>
        </w:numPr>
        <w:spacing w:after="120"/>
        <w:ind w:left="1440" w:hanging="720"/>
        <w:rPr>
          <w:rFonts w:ascii="Arial" w:hAnsi="Arial" w:cs="Arial"/>
          <w:szCs w:val="24"/>
        </w:rPr>
      </w:pPr>
      <w:r w:rsidRPr="00B66B98">
        <w:rPr>
          <w:rFonts w:ascii="Arial" w:hAnsi="Arial" w:cs="Arial"/>
          <w:szCs w:val="24"/>
        </w:rPr>
        <w:t>Copy(</w:t>
      </w:r>
      <w:proofErr w:type="spellStart"/>
      <w:r w:rsidRPr="00B66B98">
        <w:rPr>
          <w:rFonts w:ascii="Arial" w:hAnsi="Arial" w:cs="Arial"/>
          <w:szCs w:val="24"/>
        </w:rPr>
        <w:t>ies</w:t>
      </w:r>
      <w:proofErr w:type="spellEnd"/>
      <w:r w:rsidRPr="00B66B98">
        <w:rPr>
          <w:rFonts w:ascii="Arial" w:hAnsi="Arial" w:cs="Arial"/>
          <w:szCs w:val="24"/>
        </w:rPr>
        <w:t>) of each match fund commitment letter(s) (if applicable)</w:t>
      </w:r>
    </w:p>
    <w:p w14:paraId="074142E2" w14:textId="77777777" w:rsidR="0064101B" w:rsidRPr="00B66B98" w:rsidRDefault="0064101B" w:rsidP="00173EA2">
      <w:pPr>
        <w:keepLines/>
        <w:widowControl w:val="0"/>
        <w:numPr>
          <w:ilvl w:val="0"/>
          <w:numId w:val="18"/>
        </w:numPr>
        <w:spacing w:after="120"/>
        <w:ind w:left="1440" w:hanging="720"/>
        <w:rPr>
          <w:rFonts w:ascii="Arial" w:hAnsi="Arial" w:cs="Arial"/>
          <w:szCs w:val="24"/>
        </w:rPr>
      </w:pPr>
      <w:r w:rsidRPr="00B66B98">
        <w:rPr>
          <w:rFonts w:ascii="Arial" w:hAnsi="Arial" w:cs="Arial"/>
          <w:szCs w:val="24"/>
        </w:rPr>
        <w:t>Letter(s) for new match funds (if applicable)</w:t>
      </w:r>
    </w:p>
    <w:p w14:paraId="6DAF7C70" w14:textId="77777777" w:rsidR="0064101B" w:rsidRPr="00B66B98" w:rsidRDefault="0064101B" w:rsidP="00173EA2">
      <w:pPr>
        <w:keepLines/>
        <w:widowControl w:val="0"/>
        <w:numPr>
          <w:ilvl w:val="0"/>
          <w:numId w:val="18"/>
        </w:numPr>
        <w:spacing w:after="120"/>
        <w:ind w:left="1440" w:hanging="720"/>
        <w:rPr>
          <w:rFonts w:ascii="Arial" w:hAnsi="Arial" w:cs="Arial"/>
          <w:szCs w:val="24"/>
        </w:rPr>
      </w:pPr>
      <w:r w:rsidRPr="00B66B98">
        <w:rPr>
          <w:rFonts w:ascii="Arial" w:hAnsi="Arial" w:cs="Arial"/>
          <w:szCs w:val="24"/>
        </w:rPr>
        <w:t xml:space="preserve">Letter that </w:t>
      </w:r>
      <w:proofErr w:type="gramStart"/>
      <w:r w:rsidRPr="00B66B98">
        <w:rPr>
          <w:rFonts w:ascii="Arial" w:hAnsi="Arial" w:cs="Arial"/>
          <w:szCs w:val="24"/>
        </w:rPr>
        <w:t>match</w:t>
      </w:r>
      <w:proofErr w:type="gramEnd"/>
      <w:r w:rsidRPr="00B66B98">
        <w:rPr>
          <w:rFonts w:ascii="Arial" w:hAnsi="Arial" w:cs="Arial"/>
          <w:szCs w:val="24"/>
        </w:rPr>
        <w:t xml:space="preserve"> funds were reduced (if applicable)</w:t>
      </w:r>
    </w:p>
    <w:p w14:paraId="0045D891" w14:textId="77777777" w:rsidR="0064101B" w:rsidRPr="00B66B98" w:rsidRDefault="0064101B" w:rsidP="00D73356">
      <w:pPr>
        <w:keepNext/>
        <w:keepLines/>
        <w:widowControl w:val="0"/>
        <w:spacing w:before="120" w:after="120"/>
        <w:rPr>
          <w:rFonts w:ascii="Arial" w:hAnsi="Arial" w:cs="Arial"/>
          <w:b/>
          <w:szCs w:val="24"/>
        </w:rPr>
      </w:pPr>
      <w:r w:rsidRPr="00B66B98">
        <w:rPr>
          <w:rFonts w:ascii="Arial" w:hAnsi="Arial" w:cs="Arial"/>
          <w:b/>
          <w:szCs w:val="24"/>
        </w:rPr>
        <w:t>Task 1.</w:t>
      </w:r>
      <w:r w:rsidR="00220CE5" w:rsidRPr="00B66B98">
        <w:rPr>
          <w:rFonts w:ascii="Arial" w:hAnsi="Arial" w:cs="Arial"/>
          <w:b/>
          <w:szCs w:val="24"/>
        </w:rPr>
        <w:t>8</w:t>
      </w:r>
      <w:r w:rsidRPr="00B66B98">
        <w:rPr>
          <w:rFonts w:ascii="Arial" w:hAnsi="Arial" w:cs="Arial"/>
          <w:b/>
          <w:szCs w:val="24"/>
        </w:rPr>
        <w:t xml:space="preserve"> Identify and Obtain Required Permits</w:t>
      </w:r>
    </w:p>
    <w:p w14:paraId="48DCFAA6" w14:textId="77777777" w:rsidR="00537F6E" w:rsidRPr="002C0698" w:rsidRDefault="00537F6E" w:rsidP="00537F6E">
      <w:pPr>
        <w:keepLines/>
        <w:widowControl w:val="0"/>
        <w:spacing w:after="120"/>
        <w:rPr>
          <w:rFonts w:ascii="Arial" w:hAnsi="Arial" w:cs="Arial"/>
          <w:szCs w:val="24"/>
        </w:rPr>
      </w:pPr>
      <w:r w:rsidRPr="002C0698">
        <w:rPr>
          <w:rFonts w:ascii="Arial" w:hAnsi="Arial" w:cs="Arial"/>
          <w:szCs w:val="24"/>
        </w:rPr>
        <w:t xml:space="preserve">The goal of this task is to obtain all permits required for work completed under this Agreement in advance of the date they are needed to keep the Agreement schedule on track. </w:t>
      </w:r>
    </w:p>
    <w:p w14:paraId="60888686" w14:textId="77777777" w:rsidR="00537F6E" w:rsidRPr="002C0698" w:rsidRDefault="00537F6E" w:rsidP="00537F6E">
      <w:pPr>
        <w:keepLines/>
        <w:widowControl w:val="0"/>
        <w:spacing w:after="120"/>
        <w:rPr>
          <w:rFonts w:ascii="Arial" w:hAnsi="Arial" w:cs="Arial"/>
          <w:szCs w:val="24"/>
        </w:rPr>
      </w:pPr>
      <w:r w:rsidRPr="002C0698">
        <w:rPr>
          <w:rFonts w:ascii="Arial" w:hAnsi="Arial" w:cs="Arial"/>
          <w:szCs w:val="24"/>
        </w:rPr>
        <w:t>Permit costs and the expenses associated with obtaining permits are not reimbursable under this Agreement. Although the CEC budget for this task will be zero dollars, the Recipient may budget match funds for any expected expenditures associated with obtaining permits. Permits must be identified in writing and obtained before the Recipient can make any expenditure for which a permit is required.</w:t>
      </w:r>
    </w:p>
    <w:p w14:paraId="2F63EC5C" w14:textId="77777777" w:rsidR="0064101B" w:rsidRPr="00B66B98" w:rsidRDefault="0064101B" w:rsidP="00D73356">
      <w:pPr>
        <w:pStyle w:val="NormalWeb"/>
        <w:keepNext/>
        <w:keepLines/>
        <w:widowControl w:val="0"/>
        <w:spacing w:before="0" w:beforeAutospacing="0" w:after="120" w:afterAutospacing="0"/>
        <w:rPr>
          <w:rFonts w:ascii="Arial" w:hAnsi="Arial" w:cs="Arial"/>
          <w:b/>
        </w:rPr>
      </w:pPr>
      <w:r w:rsidRPr="00B66B98">
        <w:rPr>
          <w:rFonts w:ascii="Arial" w:hAnsi="Arial" w:cs="Arial"/>
          <w:b/>
        </w:rPr>
        <w:lastRenderedPageBreak/>
        <w:t>The Recipient shall:</w:t>
      </w:r>
    </w:p>
    <w:p w14:paraId="276F4120" w14:textId="77777777" w:rsidR="0064101B" w:rsidRPr="00B66B98" w:rsidRDefault="0064101B" w:rsidP="00173EA2">
      <w:pPr>
        <w:keepLines/>
        <w:widowControl w:val="0"/>
        <w:numPr>
          <w:ilvl w:val="0"/>
          <w:numId w:val="19"/>
        </w:numPr>
        <w:spacing w:after="120"/>
        <w:ind w:left="1440" w:hanging="720"/>
        <w:rPr>
          <w:rFonts w:ascii="Arial" w:hAnsi="Arial" w:cs="Arial"/>
          <w:szCs w:val="24"/>
        </w:rPr>
      </w:pPr>
      <w:r w:rsidRPr="00B66B98">
        <w:rPr>
          <w:rFonts w:ascii="Arial" w:hAnsi="Arial" w:cs="Arial"/>
          <w:szCs w:val="24"/>
        </w:rPr>
        <w:t xml:space="preserve">Prepare a letter documenting the permits required to conduct this Agreement and submit it to the </w:t>
      </w:r>
      <w:r w:rsidR="0005542B" w:rsidRPr="00B66B98">
        <w:rPr>
          <w:rFonts w:ascii="Arial" w:hAnsi="Arial" w:cs="Arial"/>
          <w:szCs w:val="24"/>
        </w:rPr>
        <w:t>CAM</w:t>
      </w:r>
      <w:r w:rsidRPr="00B66B98">
        <w:rPr>
          <w:rFonts w:ascii="Arial" w:hAnsi="Arial" w:cs="Arial"/>
          <w:szCs w:val="24"/>
        </w:rPr>
        <w:t xml:space="preserve"> at least 2 working days prior to the kick-off meeting. If there are no permits required at the start of this Agreement, then state such in the letter. If it is known at the beginning of the Agreement that permits will be required during the course of the Agreement, provide in the letter:</w:t>
      </w:r>
    </w:p>
    <w:p w14:paraId="72222683" w14:textId="77777777" w:rsidR="0064101B" w:rsidRPr="00B66B98" w:rsidRDefault="0064101B" w:rsidP="00173EA2">
      <w:pPr>
        <w:keepLines/>
        <w:widowControl w:val="0"/>
        <w:numPr>
          <w:ilvl w:val="1"/>
          <w:numId w:val="21"/>
        </w:numPr>
        <w:spacing w:after="120"/>
        <w:ind w:left="2160" w:hanging="720"/>
        <w:rPr>
          <w:rFonts w:ascii="Arial" w:hAnsi="Arial" w:cs="Arial"/>
          <w:szCs w:val="24"/>
        </w:rPr>
      </w:pPr>
      <w:r w:rsidRPr="00B66B98">
        <w:rPr>
          <w:rFonts w:ascii="Arial" w:hAnsi="Arial" w:cs="Arial"/>
          <w:szCs w:val="24"/>
        </w:rPr>
        <w:t>A list of the permits that identifies the:</w:t>
      </w:r>
    </w:p>
    <w:p w14:paraId="232C7125" w14:textId="77777777" w:rsidR="0064101B" w:rsidRPr="00B66B98" w:rsidRDefault="0064101B" w:rsidP="00173EA2">
      <w:pPr>
        <w:keepLines/>
        <w:widowControl w:val="0"/>
        <w:numPr>
          <w:ilvl w:val="2"/>
          <w:numId w:val="21"/>
        </w:numPr>
        <w:spacing w:after="120"/>
        <w:ind w:left="2880" w:hanging="720"/>
        <w:rPr>
          <w:rFonts w:ascii="Arial" w:hAnsi="Arial" w:cs="Arial"/>
          <w:szCs w:val="24"/>
        </w:rPr>
      </w:pPr>
      <w:r w:rsidRPr="00B66B98">
        <w:rPr>
          <w:rFonts w:ascii="Arial" w:hAnsi="Arial" w:cs="Arial"/>
          <w:szCs w:val="24"/>
        </w:rPr>
        <w:t>Type of permit</w:t>
      </w:r>
    </w:p>
    <w:p w14:paraId="7AFD4E29" w14:textId="77777777" w:rsidR="0064101B" w:rsidRPr="00B66B98" w:rsidRDefault="0064101B" w:rsidP="00173EA2">
      <w:pPr>
        <w:keepLines/>
        <w:widowControl w:val="0"/>
        <w:numPr>
          <w:ilvl w:val="2"/>
          <w:numId w:val="21"/>
        </w:numPr>
        <w:spacing w:after="120"/>
        <w:ind w:left="2880" w:hanging="720"/>
        <w:rPr>
          <w:rFonts w:ascii="Arial" w:hAnsi="Arial" w:cs="Arial"/>
          <w:szCs w:val="24"/>
        </w:rPr>
      </w:pPr>
      <w:r w:rsidRPr="00B66B98">
        <w:rPr>
          <w:rFonts w:ascii="Arial" w:hAnsi="Arial" w:cs="Arial"/>
          <w:szCs w:val="24"/>
        </w:rPr>
        <w:t>Name, address and telephone number of the permitting jurisdictions or lead agencies</w:t>
      </w:r>
    </w:p>
    <w:p w14:paraId="62AC8429" w14:textId="77777777" w:rsidR="0064101B" w:rsidRPr="00B66B98" w:rsidRDefault="0064101B" w:rsidP="00173EA2">
      <w:pPr>
        <w:keepLines/>
        <w:widowControl w:val="0"/>
        <w:numPr>
          <w:ilvl w:val="1"/>
          <w:numId w:val="21"/>
        </w:numPr>
        <w:spacing w:after="120"/>
        <w:ind w:left="2160" w:hanging="720"/>
        <w:rPr>
          <w:rFonts w:ascii="Arial" w:hAnsi="Arial" w:cs="Arial"/>
          <w:szCs w:val="24"/>
        </w:rPr>
      </w:pPr>
      <w:r w:rsidRPr="00B66B98">
        <w:rPr>
          <w:rFonts w:ascii="Arial" w:hAnsi="Arial" w:cs="Arial"/>
          <w:szCs w:val="24"/>
        </w:rPr>
        <w:t>The schedule the Recipient will follow in applying for and obtaining these permits.</w:t>
      </w:r>
    </w:p>
    <w:p w14:paraId="0F57101C" w14:textId="77777777" w:rsidR="0064101B" w:rsidRPr="00B66B98" w:rsidRDefault="0064101B" w:rsidP="00173EA2">
      <w:pPr>
        <w:keepLines/>
        <w:widowControl w:val="0"/>
        <w:numPr>
          <w:ilvl w:val="0"/>
          <w:numId w:val="19"/>
        </w:numPr>
        <w:spacing w:after="120"/>
        <w:ind w:left="1440" w:hanging="720"/>
        <w:rPr>
          <w:rFonts w:ascii="Arial" w:hAnsi="Arial" w:cs="Arial"/>
          <w:szCs w:val="24"/>
        </w:rPr>
      </w:pPr>
      <w:r w:rsidRPr="00B66B98">
        <w:rPr>
          <w:rFonts w:ascii="Arial" w:hAnsi="Arial" w:cs="Arial"/>
          <w:szCs w:val="24"/>
        </w:rPr>
        <w:t>Discuss the list of permits and the schedule for obtaining them at the kick-off meeting and develop a timetable for submitting the updated list, schedule and the copies of the permits. The implications to the Agreement if the permits are not obtained in a timely fashion or are denied will also be discussed. If applicable, permits will be included as a line item in the Progress Reports and will be a topic at CPR meetings.</w:t>
      </w:r>
    </w:p>
    <w:p w14:paraId="1A11B547" w14:textId="77777777" w:rsidR="0064101B" w:rsidRPr="00B66B98" w:rsidRDefault="0064101B" w:rsidP="00173EA2">
      <w:pPr>
        <w:keepLines/>
        <w:widowControl w:val="0"/>
        <w:numPr>
          <w:ilvl w:val="0"/>
          <w:numId w:val="19"/>
        </w:numPr>
        <w:spacing w:after="120"/>
        <w:ind w:left="1440" w:hanging="720"/>
        <w:rPr>
          <w:rFonts w:ascii="Arial" w:hAnsi="Arial" w:cs="Arial"/>
          <w:szCs w:val="24"/>
        </w:rPr>
      </w:pPr>
      <w:r w:rsidRPr="00B66B98">
        <w:rPr>
          <w:rFonts w:ascii="Arial" w:hAnsi="Arial" w:cs="Arial"/>
          <w:szCs w:val="24"/>
        </w:rPr>
        <w:t xml:space="preserve">If during the course of the Agreement additional permits become necessary, provide the appropriate information on each permit and an updated schedule to the </w:t>
      </w:r>
      <w:r w:rsidR="0005542B" w:rsidRPr="00B66B98">
        <w:rPr>
          <w:rFonts w:ascii="Arial" w:hAnsi="Arial" w:cs="Arial"/>
          <w:szCs w:val="24"/>
        </w:rPr>
        <w:t>CAM</w:t>
      </w:r>
      <w:r w:rsidRPr="00B66B98">
        <w:rPr>
          <w:rFonts w:ascii="Arial" w:hAnsi="Arial" w:cs="Arial"/>
          <w:szCs w:val="24"/>
        </w:rPr>
        <w:t>.</w:t>
      </w:r>
    </w:p>
    <w:p w14:paraId="346413A0" w14:textId="77777777" w:rsidR="0064101B" w:rsidRPr="00B66B98" w:rsidRDefault="0064101B" w:rsidP="00173EA2">
      <w:pPr>
        <w:keepLines/>
        <w:widowControl w:val="0"/>
        <w:numPr>
          <w:ilvl w:val="0"/>
          <w:numId w:val="19"/>
        </w:numPr>
        <w:spacing w:after="120"/>
        <w:ind w:left="1440" w:hanging="720"/>
        <w:rPr>
          <w:rFonts w:ascii="Arial" w:hAnsi="Arial" w:cs="Arial"/>
          <w:szCs w:val="24"/>
        </w:rPr>
      </w:pPr>
      <w:r w:rsidRPr="00B66B98">
        <w:rPr>
          <w:rFonts w:ascii="Arial" w:hAnsi="Arial" w:cs="Arial"/>
          <w:szCs w:val="24"/>
        </w:rPr>
        <w:t xml:space="preserve">As permits are obtained, send a copy of each approved permit to the </w:t>
      </w:r>
      <w:r w:rsidR="0005542B" w:rsidRPr="00B66B98">
        <w:rPr>
          <w:rFonts w:ascii="Arial" w:hAnsi="Arial" w:cs="Arial"/>
          <w:szCs w:val="24"/>
        </w:rPr>
        <w:t>CAM</w:t>
      </w:r>
      <w:r w:rsidRPr="00B66B98">
        <w:rPr>
          <w:rFonts w:ascii="Arial" w:hAnsi="Arial" w:cs="Arial"/>
          <w:szCs w:val="24"/>
        </w:rPr>
        <w:t>.</w:t>
      </w:r>
    </w:p>
    <w:p w14:paraId="7E51A8C1" w14:textId="77777777" w:rsidR="0064101B" w:rsidRPr="00B66B98" w:rsidRDefault="0064101B" w:rsidP="00173EA2">
      <w:pPr>
        <w:keepLines/>
        <w:widowControl w:val="0"/>
        <w:numPr>
          <w:ilvl w:val="0"/>
          <w:numId w:val="19"/>
        </w:numPr>
        <w:spacing w:after="120"/>
        <w:ind w:left="1440" w:hanging="720"/>
        <w:rPr>
          <w:rFonts w:ascii="Arial" w:hAnsi="Arial" w:cs="Arial"/>
          <w:szCs w:val="24"/>
        </w:rPr>
      </w:pPr>
      <w:r w:rsidRPr="00B66B98">
        <w:rPr>
          <w:rFonts w:ascii="Arial" w:hAnsi="Arial" w:cs="Arial"/>
          <w:szCs w:val="24"/>
        </w:rPr>
        <w:t xml:space="preserve">If during the course of the Agreement permits are not obtained on time or are denied, notify the </w:t>
      </w:r>
      <w:r w:rsidR="0005542B" w:rsidRPr="00B66B98">
        <w:rPr>
          <w:rFonts w:ascii="Arial" w:hAnsi="Arial" w:cs="Arial"/>
          <w:szCs w:val="24"/>
        </w:rPr>
        <w:t>CAM</w:t>
      </w:r>
      <w:r w:rsidRPr="00B66B98">
        <w:rPr>
          <w:rFonts w:ascii="Arial" w:hAnsi="Arial" w:cs="Arial"/>
          <w:szCs w:val="24"/>
        </w:rPr>
        <w:t xml:space="preserve"> within 5 working days.  Either of these events may trigger an additional CPR.</w:t>
      </w:r>
    </w:p>
    <w:p w14:paraId="1DC3E6D5" w14:textId="77777777" w:rsidR="0064101B" w:rsidRPr="00B66B98" w:rsidRDefault="0064101B" w:rsidP="00D73356">
      <w:pPr>
        <w:pStyle w:val="Technical4"/>
        <w:keepNext/>
        <w:keepLines/>
        <w:widowControl w:val="0"/>
        <w:tabs>
          <w:tab w:val="clear" w:pos="-720"/>
          <w:tab w:val="left" w:pos="720"/>
        </w:tabs>
        <w:suppressAutoHyphens w:val="0"/>
        <w:spacing w:after="120"/>
        <w:rPr>
          <w:rFonts w:ascii="Arial" w:hAnsi="Arial" w:cs="Arial"/>
          <w:szCs w:val="24"/>
        </w:rPr>
      </w:pPr>
      <w:r w:rsidRPr="00B66B98">
        <w:rPr>
          <w:rFonts w:ascii="Arial" w:hAnsi="Arial" w:cs="Arial"/>
          <w:szCs w:val="24"/>
        </w:rPr>
        <w:t>Products:</w:t>
      </w:r>
    </w:p>
    <w:p w14:paraId="7F7B3073" w14:textId="77777777" w:rsidR="0064101B" w:rsidRPr="00B66B98" w:rsidRDefault="0064101B" w:rsidP="00173EA2">
      <w:pPr>
        <w:keepLines/>
        <w:widowControl w:val="0"/>
        <w:numPr>
          <w:ilvl w:val="0"/>
          <w:numId w:val="20"/>
        </w:numPr>
        <w:spacing w:after="120"/>
        <w:ind w:left="1440" w:hanging="720"/>
        <w:rPr>
          <w:rFonts w:ascii="Arial" w:hAnsi="Arial" w:cs="Arial"/>
          <w:szCs w:val="24"/>
        </w:rPr>
      </w:pPr>
      <w:r w:rsidRPr="00B66B98">
        <w:rPr>
          <w:rFonts w:ascii="Arial" w:hAnsi="Arial" w:cs="Arial"/>
          <w:szCs w:val="24"/>
        </w:rPr>
        <w:t>Letter documenting the permits or stating that no permits are required</w:t>
      </w:r>
    </w:p>
    <w:p w14:paraId="33FE9906" w14:textId="77777777" w:rsidR="0064101B" w:rsidRPr="00B66B98" w:rsidRDefault="0064101B" w:rsidP="00173EA2">
      <w:pPr>
        <w:keepLines/>
        <w:widowControl w:val="0"/>
        <w:numPr>
          <w:ilvl w:val="0"/>
          <w:numId w:val="20"/>
        </w:numPr>
        <w:spacing w:after="120"/>
        <w:ind w:left="1440" w:hanging="720"/>
        <w:rPr>
          <w:rFonts w:ascii="Arial" w:hAnsi="Arial" w:cs="Arial"/>
          <w:szCs w:val="24"/>
        </w:rPr>
      </w:pPr>
      <w:r w:rsidRPr="00B66B98">
        <w:rPr>
          <w:rFonts w:ascii="Arial" w:hAnsi="Arial" w:cs="Arial"/>
          <w:szCs w:val="24"/>
        </w:rPr>
        <w:t>A copy of each approved permit (if applicable)</w:t>
      </w:r>
    </w:p>
    <w:p w14:paraId="49414EB9" w14:textId="77777777" w:rsidR="0064101B" w:rsidRPr="00B66B98" w:rsidRDefault="0064101B" w:rsidP="00173EA2">
      <w:pPr>
        <w:keepLines/>
        <w:widowControl w:val="0"/>
        <w:numPr>
          <w:ilvl w:val="0"/>
          <w:numId w:val="20"/>
        </w:numPr>
        <w:spacing w:after="120"/>
        <w:ind w:left="1440" w:hanging="720"/>
        <w:rPr>
          <w:rFonts w:ascii="Arial" w:hAnsi="Arial" w:cs="Arial"/>
          <w:szCs w:val="24"/>
        </w:rPr>
      </w:pPr>
      <w:r w:rsidRPr="00B66B98">
        <w:rPr>
          <w:rFonts w:ascii="Arial" w:hAnsi="Arial" w:cs="Arial"/>
          <w:szCs w:val="24"/>
        </w:rPr>
        <w:t>Updated list of permits as they change during the term of the Agreement (if applicable)</w:t>
      </w:r>
    </w:p>
    <w:p w14:paraId="6975FD59" w14:textId="77777777" w:rsidR="00474703" w:rsidRPr="00B66B98" w:rsidRDefault="0064101B" w:rsidP="00173EA2">
      <w:pPr>
        <w:keepLines/>
        <w:widowControl w:val="0"/>
        <w:numPr>
          <w:ilvl w:val="0"/>
          <w:numId w:val="20"/>
        </w:numPr>
        <w:spacing w:after="120"/>
        <w:ind w:left="1440" w:hanging="720"/>
        <w:rPr>
          <w:rFonts w:ascii="Arial" w:hAnsi="Arial" w:cs="Arial"/>
          <w:szCs w:val="24"/>
        </w:rPr>
      </w:pPr>
      <w:r w:rsidRPr="00B66B98">
        <w:rPr>
          <w:rFonts w:ascii="Arial" w:hAnsi="Arial" w:cs="Arial"/>
          <w:szCs w:val="24"/>
        </w:rPr>
        <w:t>Updated schedule for acquiring permits as changes occur during the term of the Agreement (if applicable)</w:t>
      </w:r>
    </w:p>
    <w:p w14:paraId="6E853FFB" w14:textId="77777777" w:rsidR="00474703" w:rsidRPr="00B66B98" w:rsidRDefault="00474703" w:rsidP="00173EA2">
      <w:pPr>
        <w:keepLines/>
        <w:widowControl w:val="0"/>
        <w:numPr>
          <w:ilvl w:val="0"/>
          <w:numId w:val="20"/>
        </w:numPr>
        <w:spacing w:after="120"/>
        <w:ind w:left="1440" w:hanging="720"/>
        <w:rPr>
          <w:rFonts w:ascii="Arial" w:hAnsi="Arial" w:cs="Arial"/>
          <w:szCs w:val="24"/>
        </w:rPr>
      </w:pPr>
      <w:r w:rsidRPr="00B66B98">
        <w:rPr>
          <w:rFonts w:ascii="Arial" w:hAnsi="Arial" w:cs="Arial"/>
          <w:szCs w:val="24"/>
        </w:rPr>
        <w:t>A copy of each final approved permit (if applicable)</w:t>
      </w:r>
    </w:p>
    <w:p w14:paraId="08F47BAB" w14:textId="77777777" w:rsidR="00220CE5" w:rsidRPr="00B66B98" w:rsidRDefault="00220CE5" w:rsidP="00220CE5">
      <w:pPr>
        <w:keepNext/>
        <w:keepLines/>
        <w:widowControl w:val="0"/>
        <w:spacing w:before="120" w:after="120"/>
        <w:rPr>
          <w:rFonts w:ascii="Arial" w:hAnsi="Arial" w:cs="Arial"/>
          <w:b/>
          <w:szCs w:val="24"/>
        </w:rPr>
      </w:pPr>
      <w:r w:rsidRPr="00B66B98">
        <w:rPr>
          <w:rFonts w:ascii="Arial" w:hAnsi="Arial" w:cs="Arial"/>
          <w:b/>
          <w:szCs w:val="24"/>
        </w:rPr>
        <w:lastRenderedPageBreak/>
        <w:t xml:space="preserve">Task 1.9 Obtain and Execute Subawards </w:t>
      </w:r>
    </w:p>
    <w:p w14:paraId="26390FC9" w14:textId="77777777" w:rsidR="00220CE5" w:rsidRPr="00B66B98" w:rsidRDefault="00220CE5" w:rsidP="00220CE5">
      <w:pPr>
        <w:keepLines/>
        <w:widowControl w:val="0"/>
        <w:spacing w:after="120"/>
        <w:rPr>
          <w:rFonts w:ascii="Arial" w:hAnsi="Arial" w:cs="Arial"/>
          <w:szCs w:val="24"/>
        </w:rPr>
      </w:pPr>
      <w:r w:rsidRPr="00B66B98">
        <w:rPr>
          <w:rFonts w:ascii="Arial" w:hAnsi="Arial" w:cs="Arial"/>
          <w:szCs w:val="24"/>
        </w:rPr>
        <w:t xml:space="preserve">The goal of this task is to ensure quality products and to procure subrecipients required to carry out the tasks under this Agreement consistent with the Agreement Terms and Conditions and the Recipient’s own procurement policies and procedures. </w:t>
      </w:r>
    </w:p>
    <w:p w14:paraId="761F627D" w14:textId="77777777" w:rsidR="00220CE5" w:rsidRPr="00B66B98" w:rsidRDefault="00220CE5" w:rsidP="00220CE5">
      <w:pPr>
        <w:keepNext/>
        <w:keepLines/>
        <w:widowControl w:val="0"/>
        <w:spacing w:after="120"/>
        <w:rPr>
          <w:rFonts w:ascii="Arial" w:hAnsi="Arial" w:cs="Arial"/>
          <w:b/>
          <w:szCs w:val="24"/>
        </w:rPr>
      </w:pPr>
      <w:r w:rsidRPr="00B66B98">
        <w:rPr>
          <w:rFonts w:ascii="Arial" w:hAnsi="Arial" w:cs="Arial"/>
          <w:b/>
          <w:szCs w:val="24"/>
        </w:rPr>
        <w:t>The Recipient shall:</w:t>
      </w:r>
    </w:p>
    <w:p w14:paraId="2D1258C3" w14:textId="77777777" w:rsidR="00220CE5" w:rsidRPr="00B66B98" w:rsidRDefault="00220CE5" w:rsidP="00220CE5">
      <w:pPr>
        <w:keepLines/>
        <w:widowControl w:val="0"/>
        <w:numPr>
          <w:ilvl w:val="0"/>
          <w:numId w:val="25"/>
        </w:numPr>
        <w:spacing w:after="120"/>
        <w:ind w:left="1440" w:hanging="720"/>
        <w:rPr>
          <w:rFonts w:ascii="Arial" w:hAnsi="Arial" w:cs="Arial"/>
          <w:szCs w:val="24"/>
        </w:rPr>
      </w:pPr>
      <w:r w:rsidRPr="00B66B98">
        <w:rPr>
          <w:rFonts w:ascii="Arial" w:hAnsi="Arial" w:cs="Arial"/>
          <w:szCs w:val="24"/>
        </w:rPr>
        <w:t>Manage and coordinate subrecipient activities.</w:t>
      </w:r>
    </w:p>
    <w:p w14:paraId="33E3F45A" w14:textId="58C599EE" w:rsidR="00C13F57" w:rsidRDefault="00C13F57" w:rsidP="00220CE5">
      <w:pPr>
        <w:keepLines/>
        <w:widowControl w:val="0"/>
        <w:numPr>
          <w:ilvl w:val="0"/>
          <w:numId w:val="25"/>
        </w:numPr>
        <w:spacing w:after="120"/>
        <w:ind w:left="1440" w:hanging="720"/>
        <w:rPr>
          <w:rFonts w:ascii="Arial" w:hAnsi="Arial" w:cs="Arial"/>
          <w:szCs w:val="24"/>
        </w:rPr>
      </w:pPr>
      <w:r>
        <w:rPr>
          <w:rFonts w:ascii="Arial" w:hAnsi="Arial" w:cs="Arial"/>
          <w:szCs w:val="24"/>
        </w:rPr>
        <w:t xml:space="preserve">Submit a </w:t>
      </w:r>
      <w:r w:rsidRPr="00D36600">
        <w:rPr>
          <w:rFonts w:ascii="Arial" w:hAnsi="Arial" w:cs="Arial"/>
          <w:i/>
          <w:iCs/>
          <w:szCs w:val="24"/>
        </w:rPr>
        <w:t>letter</w:t>
      </w:r>
      <w:r>
        <w:rPr>
          <w:rFonts w:ascii="Arial" w:hAnsi="Arial" w:cs="Arial"/>
          <w:szCs w:val="24"/>
        </w:rPr>
        <w:t xml:space="preserve"> to the CAM describing the subawards needed</w:t>
      </w:r>
      <w:r w:rsidR="00F30DD5">
        <w:rPr>
          <w:rFonts w:ascii="Arial" w:hAnsi="Arial" w:cs="Arial"/>
          <w:szCs w:val="24"/>
        </w:rPr>
        <w:t xml:space="preserve"> </w:t>
      </w:r>
      <w:r>
        <w:rPr>
          <w:rFonts w:ascii="Arial" w:hAnsi="Arial" w:cs="Arial"/>
          <w:szCs w:val="24"/>
        </w:rPr>
        <w:t>or stating that no subawards are required.</w:t>
      </w:r>
    </w:p>
    <w:p w14:paraId="4B21ED6C" w14:textId="77777777" w:rsidR="00220CE5" w:rsidRPr="00B66B98" w:rsidRDefault="00220CE5" w:rsidP="00220CE5">
      <w:pPr>
        <w:keepLines/>
        <w:widowControl w:val="0"/>
        <w:numPr>
          <w:ilvl w:val="0"/>
          <w:numId w:val="25"/>
        </w:numPr>
        <w:spacing w:after="120"/>
        <w:ind w:left="1440" w:hanging="720"/>
        <w:rPr>
          <w:rFonts w:ascii="Arial" w:hAnsi="Arial" w:cs="Arial"/>
          <w:szCs w:val="24"/>
        </w:rPr>
      </w:pPr>
      <w:r w:rsidRPr="00B66B98">
        <w:rPr>
          <w:rFonts w:ascii="Arial" w:hAnsi="Arial" w:cs="Arial"/>
          <w:szCs w:val="24"/>
        </w:rPr>
        <w:t xml:space="preserve">If requested by the CAM, submit a </w:t>
      </w:r>
      <w:r w:rsidRPr="00D36600">
        <w:rPr>
          <w:rFonts w:ascii="Arial" w:hAnsi="Arial" w:cs="Arial"/>
          <w:i/>
          <w:iCs/>
          <w:szCs w:val="24"/>
        </w:rPr>
        <w:t>draft of each subaward</w:t>
      </w:r>
      <w:r w:rsidRPr="00B66B98">
        <w:rPr>
          <w:rFonts w:ascii="Arial" w:hAnsi="Arial" w:cs="Arial"/>
          <w:szCs w:val="24"/>
        </w:rPr>
        <w:t xml:space="preserve"> required to conduct the work under this Agreement to the CAM for review.</w:t>
      </w:r>
    </w:p>
    <w:p w14:paraId="6F9E2212" w14:textId="7FB68950" w:rsidR="00220CE5" w:rsidRPr="00B66B98" w:rsidRDefault="00220CE5" w:rsidP="00220CE5">
      <w:pPr>
        <w:keepLines/>
        <w:widowControl w:val="0"/>
        <w:numPr>
          <w:ilvl w:val="0"/>
          <w:numId w:val="25"/>
        </w:numPr>
        <w:spacing w:after="120"/>
        <w:ind w:left="1440" w:hanging="720"/>
        <w:rPr>
          <w:rFonts w:ascii="Arial" w:hAnsi="Arial" w:cs="Arial"/>
          <w:szCs w:val="24"/>
        </w:rPr>
      </w:pPr>
      <w:r w:rsidRPr="00B66B98">
        <w:rPr>
          <w:rFonts w:ascii="Arial" w:hAnsi="Arial" w:cs="Arial"/>
          <w:szCs w:val="24"/>
        </w:rPr>
        <w:t xml:space="preserve">If requested by the CAM, submit a </w:t>
      </w:r>
      <w:r w:rsidRPr="00D36600">
        <w:rPr>
          <w:rFonts w:ascii="Arial" w:hAnsi="Arial" w:cs="Arial"/>
          <w:i/>
          <w:iCs/>
          <w:szCs w:val="24"/>
        </w:rPr>
        <w:t xml:space="preserve">final copy of </w:t>
      </w:r>
      <w:r w:rsidR="00C13F57">
        <w:rPr>
          <w:rFonts w:ascii="Arial" w:hAnsi="Arial" w:cs="Arial"/>
          <w:i/>
          <w:iCs/>
          <w:szCs w:val="24"/>
        </w:rPr>
        <w:t>each</w:t>
      </w:r>
      <w:r w:rsidR="00C13F57" w:rsidRPr="00D36600">
        <w:rPr>
          <w:rFonts w:ascii="Arial" w:hAnsi="Arial" w:cs="Arial"/>
          <w:i/>
          <w:iCs/>
          <w:szCs w:val="24"/>
        </w:rPr>
        <w:t xml:space="preserve"> </w:t>
      </w:r>
      <w:r w:rsidRPr="00D36600">
        <w:rPr>
          <w:rFonts w:ascii="Arial" w:hAnsi="Arial" w:cs="Arial"/>
          <w:i/>
          <w:iCs/>
          <w:szCs w:val="24"/>
        </w:rPr>
        <w:t>executed subaward</w:t>
      </w:r>
      <w:r w:rsidRPr="00B66B98">
        <w:rPr>
          <w:rFonts w:ascii="Arial" w:hAnsi="Arial" w:cs="Arial"/>
          <w:szCs w:val="24"/>
        </w:rPr>
        <w:t>.</w:t>
      </w:r>
    </w:p>
    <w:p w14:paraId="208E0494" w14:textId="77777777" w:rsidR="00220CE5" w:rsidRPr="00B66B98" w:rsidRDefault="00220CE5" w:rsidP="00220CE5">
      <w:pPr>
        <w:keepLines/>
        <w:widowControl w:val="0"/>
        <w:numPr>
          <w:ilvl w:val="0"/>
          <w:numId w:val="25"/>
        </w:numPr>
        <w:spacing w:after="120"/>
        <w:ind w:left="1440" w:hanging="720"/>
        <w:rPr>
          <w:rFonts w:ascii="Arial" w:hAnsi="Arial" w:cs="Arial"/>
          <w:szCs w:val="24"/>
        </w:rPr>
      </w:pPr>
      <w:r w:rsidRPr="00B66B98">
        <w:rPr>
          <w:rFonts w:ascii="Arial" w:hAnsi="Arial" w:cs="Arial"/>
          <w:szCs w:val="24"/>
        </w:rPr>
        <w:t>If Recipient intends to add new subrecipients or change subrecipients, then the Recipient shall notify the CAM.</w:t>
      </w:r>
    </w:p>
    <w:p w14:paraId="035254F2" w14:textId="77777777" w:rsidR="00220CE5" w:rsidRPr="00B66B98" w:rsidRDefault="00220CE5" w:rsidP="00220CE5">
      <w:pPr>
        <w:keepNext/>
        <w:keepLines/>
        <w:widowControl w:val="0"/>
        <w:spacing w:after="120"/>
        <w:rPr>
          <w:rFonts w:ascii="Arial" w:hAnsi="Arial" w:cs="Arial"/>
          <w:b/>
          <w:szCs w:val="24"/>
        </w:rPr>
      </w:pPr>
      <w:r w:rsidRPr="00B66B98">
        <w:rPr>
          <w:rFonts w:ascii="Arial" w:hAnsi="Arial" w:cs="Arial"/>
          <w:b/>
          <w:szCs w:val="24"/>
        </w:rPr>
        <w:t>Products:</w:t>
      </w:r>
    </w:p>
    <w:p w14:paraId="08917DB7" w14:textId="77777777" w:rsidR="00220CE5" w:rsidRPr="00B66B98" w:rsidRDefault="00220CE5" w:rsidP="00220CE5">
      <w:pPr>
        <w:keepLines/>
        <w:widowControl w:val="0"/>
        <w:numPr>
          <w:ilvl w:val="0"/>
          <w:numId w:val="26"/>
        </w:numPr>
        <w:spacing w:after="120"/>
        <w:ind w:left="1440" w:hanging="720"/>
        <w:rPr>
          <w:rFonts w:ascii="Arial" w:hAnsi="Arial" w:cs="Arial"/>
          <w:szCs w:val="24"/>
        </w:rPr>
      </w:pPr>
      <w:r w:rsidRPr="00B66B98">
        <w:rPr>
          <w:rFonts w:ascii="Arial" w:hAnsi="Arial" w:cs="Arial"/>
          <w:szCs w:val="24"/>
        </w:rPr>
        <w:t>Letter describing the subawards needed, or stating that no subawards are required</w:t>
      </w:r>
    </w:p>
    <w:p w14:paraId="509098FE" w14:textId="12DD4501" w:rsidR="00220CE5" w:rsidRPr="00B66B98" w:rsidRDefault="00220CE5" w:rsidP="00220CE5">
      <w:pPr>
        <w:keepLines/>
        <w:widowControl w:val="0"/>
        <w:numPr>
          <w:ilvl w:val="0"/>
          <w:numId w:val="26"/>
        </w:numPr>
        <w:spacing w:after="120"/>
        <w:ind w:left="1440" w:hanging="720"/>
        <w:rPr>
          <w:rFonts w:ascii="Arial" w:hAnsi="Arial" w:cs="Arial"/>
          <w:szCs w:val="24"/>
        </w:rPr>
      </w:pPr>
      <w:r w:rsidRPr="00B66B98">
        <w:rPr>
          <w:rFonts w:ascii="Arial" w:hAnsi="Arial" w:cs="Arial"/>
          <w:szCs w:val="24"/>
        </w:rPr>
        <w:t xml:space="preserve">Draft </w:t>
      </w:r>
      <w:r w:rsidR="00C13F57">
        <w:rPr>
          <w:rFonts w:ascii="Arial" w:hAnsi="Arial" w:cs="Arial"/>
          <w:szCs w:val="24"/>
        </w:rPr>
        <w:t>subaward</w:t>
      </w:r>
      <w:r w:rsidR="00C13F57" w:rsidRPr="00B66B98">
        <w:rPr>
          <w:rFonts w:ascii="Arial" w:hAnsi="Arial" w:cs="Arial"/>
          <w:szCs w:val="24"/>
        </w:rPr>
        <w:t xml:space="preserve"> </w:t>
      </w:r>
      <w:r w:rsidRPr="00B66B98">
        <w:rPr>
          <w:rFonts w:ascii="Arial" w:hAnsi="Arial" w:cs="Arial"/>
          <w:szCs w:val="24"/>
        </w:rPr>
        <w:t>(if requested)</w:t>
      </w:r>
    </w:p>
    <w:p w14:paraId="564A2BFE" w14:textId="54C1FD9F" w:rsidR="00D73356" w:rsidRPr="00B66B98" w:rsidRDefault="00220CE5" w:rsidP="00220CE5">
      <w:pPr>
        <w:keepLines/>
        <w:widowControl w:val="0"/>
        <w:numPr>
          <w:ilvl w:val="0"/>
          <w:numId w:val="26"/>
        </w:numPr>
        <w:spacing w:after="120"/>
        <w:ind w:left="1440" w:hanging="720"/>
        <w:rPr>
          <w:rFonts w:ascii="Arial" w:hAnsi="Arial" w:cs="Arial"/>
          <w:szCs w:val="24"/>
        </w:rPr>
      </w:pPr>
      <w:r w:rsidRPr="00B66B98">
        <w:rPr>
          <w:rFonts w:ascii="Arial" w:hAnsi="Arial" w:cs="Arial"/>
          <w:szCs w:val="24"/>
        </w:rPr>
        <w:t xml:space="preserve">Final </w:t>
      </w:r>
      <w:r w:rsidR="00C13F57">
        <w:rPr>
          <w:rFonts w:ascii="Arial" w:hAnsi="Arial" w:cs="Arial"/>
          <w:szCs w:val="24"/>
        </w:rPr>
        <w:t>subaward</w:t>
      </w:r>
      <w:r w:rsidR="00C13F57" w:rsidRPr="00B66B98">
        <w:rPr>
          <w:rFonts w:ascii="Arial" w:hAnsi="Arial" w:cs="Arial"/>
          <w:szCs w:val="24"/>
        </w:rPr>
        <w:t xml:space="preserve"> </w:t>
      </w:r>
      <w:r w:rsidRPr="00B66B98">
        <w:rPr>
          <w:rFonts w:ascii="Arial" w:hAnsi="Arial" w:cs="Arial"/>
          <w:szCs w:val="24"/>
        </w:rPr>
        <w:t>(if requested)</w:t>
      </w:r>
    </w:p>
    <w:p w14:paraId="7686971F" w14:textId="77777777" w:rsidR="00982F2A" w:rsidRPr="00B66B98" w:rsidRDefault="00982F2A" w:rsidP="00D73356">
      <w:pPr>
        <w:keepNext/>
        <w:keepLines/>
        <w:widowControl w:val="0"/>
        <w:spacing w:before="120" w:after="120"/>
        <w:rPr>
          <w:rFonts w:ascii="Arial" w:hAnsi="Arial" w:cs="Arial"/>
          <w:b/>
          <w:szCs w:val="24"/>
        </w:rPr>
      </w:pPr>
      <w:r w:rsidRPr="00B66B98">
        <w:rPr>
          <w:rFonts w:ascii="Arial" w:hAnsi="Arial" w:cs="Arial"/>
          <w:b/>
          <w:szCs w:val="24"/>
        </w:rPr>
        <w:t>TECHNICAL TASKS</w:t>
      </w:r>
    </w:p>
    <w:p w14:paraId="24607706" w14:textId="77777777" w:rsidR="00982F2A" w:rsidRPr="00B66B98" w:rsidRDefault="00002E71" w:rsidP="00D73356">
      <w:pPr>
        <w:keepNext/>
        <w:keepLines/>
        <w:widowControl w:val="0"/>
        <w:spacing w:before="120" w:after="120"/>
        <w:rPr>
          <w:rFonts w:ascii="Arial" w:hAnsi="Arial" w:cs="Arial"/>
          <w:i/>
          <w:color w:val="0000FF"/>
          <w:szCs w:val="24"/>
        </w:rPr>
      </w:pPr>
      <w:r w:rsidRPr="00B66B98">
        <w:rPr>
          <w:rFonts w:ascii="Arial" w:hAnsi="Arial" w:cs="Arial"/>
          <w:b/>
          <w:szCs w:val="24"/>
        </w:rPr>
        <w:t xml:space="preserve">TASK </w:t>
      </w:r>
      <w:r w:rsidR="00982F2A" w:rsidRPr="00B66B98">
        <w:rPr>
          <w:rFonts w:ascii="Arial" w:hAnsi="Arial" w:cs="Arial"/>
          <w:b/>
          <w:szCs w:val="24"/>
        </w:rPr>
        <w:t xml:space="preserve">2 </w:t>
      </w:r>
      <w:r w:rsidR="00A562ED" w:rsidRPr="00B66B98">
        <w:rPr>
          <w:rFonts w:ascii="Arial" w:hAnsi="Arial" w:cs="Arial"/>
          <w:i/>
          <w:color w:val="0000FF"/>
          <w:szCs w:val="24"/>
        </w:rPr>
        <w:t>&lt;insert task name using ALL CAPS&gt;</w:t>
      </w:r>
    </w:p>
    <w:p w14:paraId="23C2F746" w14:textId="77777777" w:rsidR="00A562ED" w:rsidRPr="00B66B98" w:rsidRDefault="00982F2A" w:rsidP="00A562ED">
      <w:pPr>
        <w:keepLines/>
        <w:widowControl w:val="0"/>
        <w:spacing w:after="120"/>
        <w:rPr>
          <w:rFonts w:ascii="Arial" w:hAnsi="Arial" w:cs="Arial"/>
          <w:szCs w:val="24"/>
        </w:rPr>
      </w:pPr>
      <w:r w:rsidRPr="00B66B98">
        <w:rPr>
          <w:rFonts w:ascii="Arial" w:hAnsi="Arial" w:cs="Arial"/>
          <w:szCs w:val="24"/>
        </w:rPr>
        <w:t xml:space="preserve">The goal of this task is </w:t>
      </w:r>
      <w:r w:rsidR="00A562ED" w:rsidRPr="00B66B98">
        <w:rPr>
          <w:rFonts w:ascii="Arial" w:hAnsi="Arial" w:cs="Arial"/>
          <w:szCs w:val="24"/>
        </w:rPr>
        <w:t xml:space="preserve">... </w:t>
      </w:r>
      <w:r w:rsidR="00A562ED" w:rsidRPr="00B66B98">
        <w:rPr>
          <w:rFonts w:ascii="Arial" w:hAnsi="Arial" w:cs="Arial"/>
          <w:i/>
          <w:color w:val="0000FF"/>
          <w:szCs w:val="24"/>
        </w:rPr>
        <w:t>&lt;Complete the sentence with a brief description of the goal(s)</w:t>
      </w:r>
      <w:r w:rsidR="00A562ED" w:rsidRPr="00B66B98">
        <w:rPr>
          <w:rFonts w:ascii="Arial" w:hAnsi="Arial" w:cs="Arial"/>
          <w:color w:val="0000FF"/>
          <w:szCs w:val="24"/>
        </w:rPr>
        <w:t xml:space="preserve">. </w:t>
      </w:r>
      <w:r w:rsidR="00A562ED" w:rsidRPr="00B66B98">
        <w:rPr>
          <w:rFonts w:ascii="Arial" w:hAnsi="Arial" w:cs="Arial"/>
          <w:i/>
          <w:color w:val="0000FF"/>
          <w:szCs w:val="24"/>
        </w:rPr>
        <w:t>Please be brief,</w:t>
      </w:r>
      <w:r w:rsidR="00A562ED" w:rsidRPr="00B66B98">
        <w:rPr>
          <w:rFonts w:ascii="Arial" w:hAnsi="Arial" w:cs="Arial"/>
          <w:color w:val="0000FF"/>
          <w:szCs w:val="24"/>
        </w:rPr>
        <w:t xml:space="preserve"> </w:t>
      </w:r>
      <w:r w:rsidR="00A562ED" w:rsidRPr="00B66B98">
        <w:rPr>
          <w:rFonts w:ascii="Arial" w:hAnsi="Arial" w:cs="Arial"/>
          <w:i/>
          <w:color w:val="0000FF"/>
          <w:szCs w:val="24"/>
        </w:rPr>
        <w:t>two to three sentences maximum</w:t>
      </w:r>
      <w:r w:rsidR="00A562ED" w:rsidRPr="00B66B98">
        <w:rPr>
          <w:rFonts w:ascii="Arial" w:hAnsi="Arial" w:cs="Arial"/>
          <w:szCs w:val="24"/>
        </w:rPr>
        <w:t xml:space="preserve">. </w:t>
      </w:r>
      <w:r w:rsidR="00A562ED" w:rsidRPr="00B66B98">
        <w:rPr>
          <w:rFonts w:ascii="Arial" w:hAnsi="Arial" w:cs="Arial"/>
          <w:i/>
          <w:color w:val="0000FF"/>
          <w:szCs w:val="24"/>
        </w:rPr>
        <w:t>See instructions.&gt;</w:t>
      </w:r>
    </w:p>
    <w:p w14:paraId="099506F5" w14:textId="77777777" w:rsidR="00982F2A" w:rsidRPr="00B66B98" w:rsidRDefault="00982F2A" w:rsidP="00D73356">
      <w:pPr>
        <w:keepLines/>
        <w:widowControl w:val="0"/>
        <w:spacing w:after="120"/>
        <w:rPr>
          <w:rFonts w:ascii="Arial" w:hAnsi="Arial" w:cs="Arial"/>
          <w:b/>
          <w:szCs w:val="24"/>
        </w:rPr>
      </w:pPr>
      <w:r w:rsidRPr="00B66B98">
        <w:rPr>
          <w:rFonts w:ascii="Arial" w:hAnsi="Arial" w:cs="Arial"/>
          <w:b/>
          <w:szCs w:val="24"/>
        </w:rPr>
        <w:t>The Recipient shall:</w:t>
      </w:r>
    </w:p>
    <w:p w14:paraId="3538A644" w14:textId="77777777" w:rsidR="00982F2A" w:rsidRPr="00B66B98" w:rsidRDefault="00F162DE"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w:t>
      </w:r>
      <w:r w:rsidR="00982F2A" w:rsidRPr="00B66B98">
        <w:rPr>
          <w:rFonts w:ascii="Arial" w:hAnsi="Arial" w:cs="Arial"/>
          <w:i/>
          <w:color w:val="0000FF"/>
          <w:szCs w:val="24"/>
        </w:rPr>
        <w:t xml:space="preserve">Insert verb in active tense ... </w:t>
      </w:r>
      <w:r w:rsidR="00697CFC" w:rsidRPr="00B66B98">
        <w:rPr>
          <w:rFonts w:ascii="Arial" w:hAnsi="Arial" w:cs="Arial"/>
          <w:i/>
          <w:color w:val="0000FF"/>
          <w:szCs w:val="24"/>
        </w:rPr>
        <w:t>c</w:t>
      </w:r>
      <w:r w:rsidR="00982F2A" w:rsidRPr="00B66B98">
        <w:rPr>
          <w:rFonts w:ascii="Arial" w:hAnsi="Arial" w:cs="Arial"/>
          <w:i/>
          <w:color w:val="0000FF"/>
          <w:szCs w:val="24"/>
        </w:rPr>
        <w:t>omplete the sentence.</w:t>
      </w:r>
      <w:r w:rsidRPr="00B66B98">
        <w:rPr>
          <w:rFonts w:ascii="Arial" w:hAnsi="Arial" w:cs="Arial"/>
          <w:i/>
          <w:color w:val="0000FF"/>
          <w:szCs w:val="24"/>
        </w:rPr>
        <w:t>&gt;</w:t>
      </w:r>
    </w:p>
    <w:p w14:paraId="594F608F" w14:textId="77777777" w:rsidR="00697CFC" w:rsidRPr="00B66B98" w:rsidRDefault="00F162DE"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 xml:space="preserve">&lt;Insert verb in active tense ... </w:t>
      </w:r>
      <w:r w:rsidR="00697CFC" w:rsidRPr="00B66B98">
        <w:rPr>
          <w:rFonts w:ascii="Arial" w:hAnsi="Arial" w:cs="Arial"/>
          <w:i/>
          <w:color w:val="0000FF"/>
          <w:szCs w:val="24"/>
        </w:rPr>
        <w:t>c</w:t>
      </w:r>
      <w:r w:rsidRPr="00B66B98">
        <w:rPr>
          <w:rFonts w:ascii="Arial" w:hAnsi="Arial" w:cs="Arial"/>
          <w:i/>
          <w:color w:val="0000FF"/>
          <w:szCs w:val="24"/>
        </w:rPr>
        <w:t>omplete the sentence.&gt;</w:t>
      </w:r>
    </w:p>
    <w:p w14:paraId="55383054" w14:textId="77777777" w:rsidR="00982F2A" w:rsidRPr="00B66B9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w:t>
      </w:r>
      <w:r w:rsidR="00982F2A" w:rsidRPr="00B66B98">
        <w:rPr>
          <w:rFonts w:ascii="Arial" w:hAnsi="Arial" w:cs="Arial"/>
          <w:i/>
          <w:color w:val="0000FF"/>
          <w:szCs w:val="24"/>
        </w:rPr>
        <w:t xml:space="preserve">Etc. </w:t>
      </w:r>
      <w:r w:rsidRPr="00B66B98">
        <w:rPr>
          <w:rFonts w:ascii="Arial" w:hAnsi="Arial" w:cs="Arial"/>
          <w:i/>
          <w:color w:val="0000FF"/>
          <w:szCs w:val="24"/>
        </w:rPr>
        <w:t>S</w:t>
      </w:r>
      <w:r w:rsidR="00982F2A" w:rsidRPr="00B66B98">
        <w:rPr>
          <w:rFonts w:ascii="Arial" w:hAnsi="Arial" w:cs="Arial"/>
          <w:i/>
          <w:color w:val="0000FF"/>
          <w:szCs w:val="24"/>
        </w:rPr>
        <w:t>ee instructions&gt;</w:t>
      </w:r>
    </w:p>
    <w:p w14:paraId="67A2F34F" w14:textId="77777777" w:rsidR="001E3F31" w:rsidRPr="00B66B98" w:rsidRDefault="001E3F31" w:rsidP="001E3F31">
      <w:pPr>
        <w:keepLines/>
        <w:widowControl w:val="0"/>
        <w:spacing w:after="120"/>
        <w:rPr>
          <w:rFonts w:ascii="Arial" w:hAnsi="Arial" w:cs="Arial"/>
          <w:i/>
          <w:color w:val="0000FF"/>
          <w:szCs w:val="24"/>
        </w:rPr>
      </w:pPr>
      <w:r w:rsidRPr="00B66B98">
        <w:rPr>
          <w:rFonts w:ascii="Arial" w:hAnsi="Arial" w:cs="Arial"/>
          <w:i/>
          <w:color w:val="0000FF"/>
          <w:szCs w:val="24"/>
        </w:rPr>
        <w:t>&lt;The following two tasks shall be included within each task that includes Electric Vehicle Charger installations</w:t>
      </w:r>
      <w:r w:rsidR="000A28C1" w:rsidRPr="00B66B98">
        <w:rPr>
          <w:rFonts w:ascii="Arial" w:hAnsi="Arial" w:cs="Arial"/>
          <w:i/>
          <w:color w:val="0000FF"/>
          <w:szCs w:val="24"/>
        </w:rPr>
        <w:t>&gt;</w:t>
      </w:r>
    </w:p>
    <w:p w14:paraId="715D1402" w14:textId="77777777" w:rsidR="006128D6" w:rsidRPr="00B66B98" w:rsidRDefault="006128D6" w:rsidP="00173EA2">
      <w:pPr>
        <w:keepLines/>
        <w:widowControl w:val="0"/>
        <w:numPr>
          <w:ilvl w:val="0"/>
          <w:numId w:val="26"/>
        </w:numPr>
        <w:spacing w:after="120"/>
        <w:ind w:left="1440" w:hanging="720"/>
        <w:rPr>
          <w:rFonts w:ascii="Arial" w:hAnsi="Arial" w:cs="Arial"/>
          <w:szCs w:val="24"/>
        </w:rPr>
      </w:pPr>
      <w:r w:rsidRPr="00B66B98">
        <w:rPr>
          <w:rFonts w:ascii="Arial" w:hAnsi="Arial" w:cs="Arial"/>
          <w:szCs w:val="24"/>
        </w:rPr>
        <w:t xml:space="preserve">Submit an </w:t>
      </w:r>
      <w:r w:rsidRPr="00B66B98">
        <w:rPr>
          <w:rFonts w:ascii="Arial" w:hAnsi="Arial" w:cs="Arial"/>
          <w:i/>
          <w:iCs/>
          <w:szCs w:val="24"/>
        </w:rPr>
        <w:t>AB 841 Certification</w:t>
      </w:r>
      <w:r w:rsidRPr="00B66B98">
        <w:rPr>
          <w:rFonts w:ascii="Arial" w:hAnsi="Arial" w:cs="Arial"/>
          <w:szCs w:val="24"/>
        </w:rPr>
        <w:t xml:space="preserve"> that certifies the project has complied with all AB 841 (2020) requirements specified in Exhibit C or describes why the AB 841 requirements do not apply to the project. The certification shall be signed by Recipient’s authorized representative.</w:t>
      </w:r>
    </w:p>
    <w:p w14:paraId="1AD589AA" w14:textId="77777777" w:rsidR="006128D6" w:rsidRPr="00B66B98" w:rsidRDefault="006128D6" w:rsidP="00173EA2">
      <w:pPr>
        <w:keepLines/>
        <w:widowControl w:val="0"/>
        <w:numPr>
          <w:ilvl w:val="0"/>
          <w:numId w:val="26"/>
        </w:numPr>
        <w:spacing w:after="120"/>
        <w:ind w:left="1440" w:hanging="720"/>
        <w:rPr>
          <w:rFonts w:ascii="Arial" w:hAnsi="Arial" w:cs="Arial"/>
          <w:szCs w:val="24"/>
        </w:rPr>
      </w:pPr>
      <w:r w:rsidRPr="00B66B98">
        <w:rPr>
          <w:rFonts w:ascii="Arial" w:hAnsi="Arial" w:cs="Arial"/>
          <w:szCs w:val="24"/>
        </w:rPr>
        <w:lastRenderedPageBreak/>
        <w:t xml:space="preserve">Submit </w:t>
      </w:r>
      <w:r w:rsidRPr="00B66B98">
        <w:rPr>
          <w:rFonts w:ascii="Arial" w:hAnsi="Arial" w:cs="Arial"/>
          <w:i/>
          <w:iCs/>
          <w:szCs w:val="24"/>
        </w:rPr>
        <w:t>EVITP Certification Numbers</w:t>
      </w:r>
      <w:r w:rsidRPr="00B66B98">
        <w:rPr>
          <w:rFonts w:ascii="Arial" w:hAnsi="Arial" w:cs="Arial"/>
          <w:szCs w:val="24"/>
        </w:rPr>
        <w:t xml:space="preserve"> of each Electric Vehicle Infrastructure Training Program certified electrician that installed electric vehicle charging infrastructure or equipment. EVITP Certification Numbers are not required to be submitted if AB 841 requirements do not apply to the project.</w:t>
      </w:r>
    </w:p>
    <w:p w14:paraId="0D0EF8D5" w14:textId="77777777" w:rsidR="00982F2A" w:rsidRPr="00B66B98" w:rsidRDefault="00982F2A" w:rsidP="00D73356">
      <w:pPr>
        <w:keepNext/>
        <w:keepLines/>
        <w:widowControl w:val="0"/>
        <w:spacing w:after="120"/>
        <w:rPr>
          <w:rFonts w:ascii="Arial" w:hAnsi="Arial" w:cs="Arial"/>
          <w:b/>
          <w:szCs w:val="24"/>
        </w:rPr>
      </w:pPr>
      <w:r w:rsidRPr="00B66B98">
        <w:rPr>
          <w:rFonts w:ascii="Arial" w:hAnsi="Arial" w:cs="Arial"/>
          <w:b/>
          <w:szCs w:val="24"/>
        </w:rPr>
        <w:t>Products:</w:t>
      </w:r>
    </w:p>
    <w:p w14:paraId="126CAE17" w14:textId="77777777" w:rsidR="006B20EF" w:rsidRPr="00B66B98" w:rsidRDefault="00421CA3" w:rsidP="00D73356">
      <w:pPr>
        <w:keepLines/>
        <w:widowControl w:val="0"/>
        <w:spacing w:after="120"/>
        <w:rPr>
          <w:rFonts w:ascii="Arial" w:hAnsi="Arial" w:cs="Arial"/>
          <w:b/>
          <w:i/>
          <w:color w:val="0000FF"/>
          <w:szCs w:val="24"/>
        </w:rPr>
      </w:pPr>
      <w:r w:rsidRPr="00B66B98">
        <w:rPr>
          <w:rFonts w:ascii="Arial" w:hAnsi="Arial" w:cs="Arial"/>
          <w:bCs/>
          <w:i/>
          <w:color w:val="0000FF"/>
          <w:szCs w:val="24"/>
        </w:rPr>
        <w:t>&lt;</w:t>
      </w:r>
      <w:r w:rsidR="006B20EF" w:rsidRPr="00B66B98">
        <w:rPr>
          <w:rFonts w:ascii="Arial" w:hAnsi="Arial" w:cs="Arial"/>
          <w:bCs/>
          <w:i/>
          <w:color w:val="0000FF"/>
          <w:szCs w:val="24"/>
        </w:rPr>
        <w:t xml:space="preserve">Products incorporate the knowledge and understanding gained by performing the activities, and are </w:t>
      </w:r>
      <w:r w:rsidR="006B20EF" w:rsidRPr="00B66B98">
        <w:rPr>
          <w:rFonts w:ascii="Arial" w:hAnsi="Arial" w:cs="Arial"/>
          <w:b/>
          <w:bCs/>
          <w:i/>
          <w:color w:val="0000FF"/>
          <w:szCs w:val="24"/>
        </w:rPr>
        <w:t xml:space="preserve">submitted to the </w:t>
      </w:r>
      <w:r w:rsidR="0005542B" w:rsidRPr="00B66B98">
        <w:rPr>
          <w:rFonts w:ascii="Arial" w:hAnsi="Arial" w:cs="Arial"/>
          <w:b/>
          <w:bCs/>
          <w:i/>
          <w:color w:val="0000FF"/>
          <w:szCs w:val="24"/>
        </w:rPr>
        <w:t>CEC</w:t>
      </w:r>
      <w:r w:rsidR="006B20EF" w:rsidRPr="00B66B98">
        <w:rPr>
          <w:rFonts w:ascii="Arial" w:hAnsi="Arial" w:cs="Arial"/>
          <w:bCs/>
          <w:i/>
          <w:color w:val="0000FF"/>
          <w:szCs w:val="24"/>
        </w:rPr>
        <w:t xml:space="preserve"> for review, comment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w:t>
      </w:r>
      <w:r w:rsidR="0005542B" w:rsidRPr="00B66B98">
        <w:rPr>
          <w:rFonts w:ascii="Arial" w:hAnsi="Arial" w:cs="Arial"/>
          <w:bCs/>
          <w:i/>
          <w:color w:val="0000FF"/>
          <w:szCs w:val="24"/>
        </w:rPr>
        <w:t xml:space="preserve">CEC </w:t>
      </w:r>
      <w:r w:rsidR="006B20EF" w:rsidRPr="00B66B98">
        <w:rPr>
          <w:rFonts w:ascii="Arial" w:hAnsi="Arial" w:cs="Arial"/>
          <w:bCs/>
          <w:i/>
          <w:color w:val="0000FF"/>
          <w:szCs w:val="24"/>
        </w:rPr>
        <w:t>use, and production prototypes.</w:t>
      </w:r>
      <w:r w:rsidRPr="00B66B98">
        <w:rPr>
          <w:rFonts w:ascii="Arial" w:hAnsi="Arial" w:cs="Arial"/>
          <w:bCs/>
          <w:i/>
          <w:color w:val="0000FF"/>
          <w:szCs w:val="24"/>
        </w:rPr>
        <w:t xml:space="preserve"> For each product there must be a bullet under “The Recipient Shall:” explaining it in more detail.&gt;</w:t>
      </w:r>
    </w:p>
    <w:p w14:paraId="6E5F705C" w14:textId="77777777" w:rsidR="00982F2A" w:rsidRPr="00B66B9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 xml:space="preserve">&lt;Insert </w:t>
      </w:r>
      <w:r w:rsidR="00982F2A" w:rsidRPr="00B66B98">
        <w:rPr>
          <w:rFonts w:ascii="Arial" w:hAnsi="Arial" w:cs="Arial"/>
          <w:i/>
          <w:color w:val="0000FF"/>
          <w:szCs w:val="24"/>
        </w:rPr>
        <w:t>1st product (name only)</w:t>
      </w:r>
      <w:r w:rsidR="002773CD" w:rsidRPr="00B66B98">
        <w:rPr>
          <w:rFonts w:ascii="Arial" w:hAnsi="Arial" w:cs="Arial"/>
          <w:i/>
          <w:color w:val="0000FF"/>
          <w:szCs w:val="24"/>
        </w:rPr>
        <w:t xml:space="preserve"> and include draft and final versions </w:t>
      </w:r>
      <w:r w:rsidR="00014C15" w:rsidRPr="00B66B98">
        <w:rPr>
          <w:rFonts w:ascii="Arial" w:hAnsi="Arial" w:cs="Arial"/>
          <w:i/>
          <w:color w:val="0000FF"/>
          <w:szCs w:val="24"/>
        </w:rPr>
        <w:t>as necessary</w:t>
      </w:r>
      <w:r w:rsidRPr="00B66B98">
        <w:rPr>
          <w:rFonts w:ascii="Arial" w:hAnsi="Arial" w:cs="Arial"/>
          <w:i/>
          <w:color w:val="0000FF"/>
          <w:szCs w:val="24"/>
        </w:rPr>
        <w:t>&gt;</w:t>
      </w:r>
    </w:p>
    <w:p w14:paraId="5E66689D" w14:textId="77777777" w:rsidR="00697CFC" w:rsidRPr="00B66B9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 xml:space="preserve">&lt;Insert </w:t>
      </w:r>
      <w:r w:rsidR="00982F2A" w:rsidRPr="00B66B98">
        <w:rPr>
          <w:rFonts w:ascii="Arial" w:hAnsi="Arial" w:cs="Arial"/>
          <w:i/>
          <w:color w:val="0000FF"/>
          <w:szCs w:val="24"/>
        </w:rPr>
        <w:t>2nd product (name only)</w:t>
      </w:r>
      <w:r w:rsidR="000164D5" w:rsidRPr="00B66B98">
        <w:rPr>
          <w:rFonts w:ascii="Arial" w:hAnsi="Arial" w:cs="Arial"/>
          <w:i/>
          <w:color w:val="0000FF"/>
          <w:szCs w:val="24"/>
        </w:rPr>
        <w:t xml:space="preserve"> and include draft and final versions </w:t>
      </w:r>
      <w:r w:rsidR="00014C15" w:rsidRPr="00B66B98">
        <w:rPr>
          <w:rFonts w:ascii="Arial" w:hAnsi="Arial" w:cs="Arial"/>
          <w:i/>
          <w:color w:val="0000FF"/>
          <w:szCs w:val="24"/>
        </w:rPr>
        <w:t>as necessary</w:t>
      </w:r>
      <w:r w:rsidRPr="00B66B98">
        <w:rPr>
          <w:rFonts w:ascii="Arial" w:hAnsi="Arial" w:cs="Arial"/>
          <w:i/>
          <w:color w:val="0000FF"/>
          <w:szCs w:val="24"/>
        </w:rPr>
        <w:t>&gt;</w:t>
      </w:r>
    </w:p>
    <w:p w14:paraId="19C83E28" w14:textId="77777777" w:rsidR="00982F2A" w:rsidRPr="00B66B9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w:t>
      </w:r>
      <w:r w:rsidR="00982F2A" w:rsidRPr="00B66B98">
        <w:rPr>
          <w:rFonts w:ascii="Arial" w:hAnsi="Arial" w:cs="Arial"/>
          <w:i/>
          <w:color w:val="0000FF"/>
          <w:szCs w:val="24"/>
        </w:rPr>
        <w:t xml:space="preserve">Etc. </w:t>
      </w:r>
      <w:r w:rsidRPr="00B66B98">
        <w:rPr>
          <w:rFonts w:ascii="Arial" w:hAnsi="Arial" w:cs="Arial"/>
          <w:i/>
          <w:color w:val="0000FF"/>
          <w:szCs w:val="24"/>
        </w:rPr>
        <w:t>S</w:t>
      </w:r>
      <w:r w:rsidR="00982F2A" w:rsidRPr="00B66B98">
        <w:rPr>
          <w:rFonts w:ascii="Arial" w:hAnsi="Arial" w:cs="Arial"/>
          <w:i/>
          <w:color w:val="0000FF"/>
          <w:szCs w:val="24"/>
        </w:rPr>
        <w:t>ee instructions&gt;</w:t>
      </w:r>
    </w:p>
    <w:p w14:paraId="32054652" w14:textId="77777777" w:rsidR="00982F2A" w:rsidRPr="00B66B98" w:rsidRDefault="00002E71" w:rsidP="00D73356">
      <w:pPr>
        <w:keepNext/>
        <w:keepLines/>
        <w:widowControl w:val="0"/>
        <w:spacing w:before="120" w:after="120"/>
        <w:rPr>
          <w:rFonts w:ascii="Arial" w:hAnsi="Arial" w:cs="Arial"/>
          <w:b/>
          <w:szCs w:val="24"/>
        </w:rPr>
      </w:pPr>
      <w:r w:rsidRPr="00B66B98">
        <w:rPr>
          <w:rFonts w:ascii="Arial" w:hAnsi="Arial" w:cs="Arial"/>
          <w:b/>
          <w:szCs w:val="24"/>
        </w:rPr>
        <w:t xml:space="preserve">TASK </w:t>
      </w:r>
      <w:r w:rsidR="00982F2A" w:rsidRPr="00B66B98">
        <w:rPr>
          <w:rFonts w:ascii="Arial" w:hAnsi="Arial" w:cs="Arial"/>
          <w:b/>
          <w:szCs w:val="24"/>
        </w:rPr>
        <w:t xml:space="preserve">3 </w:t>
      </w:r>
      <w:r w:rsidR="00697CFC" w:rsidRPr="00B66B98">
        <w:rPr>
          <w:rFonts w:ascii="Arial" w:hAnsi="Arial" w:cs="Arial"/>
          <w:b/>
          <w:color w:val="0000FF"/>
          <w:szCs w:val="24"/>
        </w:rPr>
        <w:t>&lt;</w:t>
      </w:r>
      <w:r w:rsidR="00982F2A" w:rsidRPr="00B66B98">
        <w:rPr>
          <w:rFonts w:ascii="Arial" w:hAnsi="Arial" w:cs="Arial"/>
          <w:b/>
          <w:color w:val="0000FF"/>
          <w:szCs w:val="24"/>
        </w:rPr>
        <w:t>insert task name</w:t>
      </w:r>
      <w:r w:rsidRPr="00B66B98">
        <w:rPr>
          <w:rFonts w:ascii="Arial" w:hAnsi="Arial" w:cs="Arial"/>
          <w:b/>
          <w:color w:val="0000FF"/>
          <w:szCs w:val="24"/>
        </w:rPr>
        <w:t xml:space="preserve"> using ALL </w:t>
      </w:r>
      <w:r w:rsidR="00C67806" w:rsidRPr="00B66B98">
        <w:rPr>
          <w:rFonts w:ascii="Arial" w:hAnsi="Arial" w:cs="Arial"/>
          <w:b/>
          <w:color w:val="0000FF"/>
          <w:szCs w:val="24"/>
        </w:rPr>
        <w:t>CAPS</w:t>
      </w:r>
      <w:r w:rsidR="00697CFC" w:rsidRPr="00B66B98">
        <w:rPr>
          <w:rFonts w:ascii="Arial" w:hAnsi="Arial" w:cs="Arial"/>
          <w:b/>
          <w:color w:val="0000FF"/>
          <w:szCs w:val="24"/>
        </w:rPr>
        <w:t>&gt;</w:t>
      </w:r>
    </w:p>
    <w:p w14:paraId="0F677DB3" w14:textId="77777777" w:rsidR="00697CFC" w:rsidRPr="00B66B98" w:rsidRDefault="00697CFC" w:rsidP="00D73356">
      <w:pPr>
        <w:keepLines/>
        <w:widowControl w:val="0"/>
        <w:spacing w:after="120"/>
        <w:rPr>
          <w:rFonts w:ascii="Arial" w:hAnsi="Arial" w:cs="Arial"/>
          <w:szCs w:val="24"/>
        </w:rPr>
      </w:pPr>
      <w:r w:rsidRPr="00B66B98">
        <w:rPr>
          <w:rFonts w:ascii="Arial" w:hAnsi="Arial" w:cs="Arial"/>
          <w:szCs w:val="24"/>
        </w:rPr>
        <w:t xml:space="preserve">The goal of this task is to ... </w:t>
      </w:r>
      <w:r w:rsidRPr="00B66B98">
        <w:rPr>
          <w:rFonts w:ascii="Arial" w:hAnsi="Arial" w:cs="Arial"/>
          <w:i/>
          <w:color w:val="0000FF"/>
          <w:szCs w:val="24"/>
        </w:rPr>
        <w:t>&lt;Complete the sentence with a brief description of the goal(s)</w:t>
      </w:r>
      <w:r w:rsidRPr="00B66B98">
        <w:rPr>
          <w:rFonts w:ascii="Arial" w:hAnsi="Arial" w:cs="Arial"/>
          <w:color w:val="0000FF"/>
          <w:szCs w:val="24"/>
        </w:rPr>
        <w:t xml:space="preserve">. </w:t>
      </w:r>
      <w:r w:rsidRPr="00B66B98">
        <w:rPr>
          <w:rFonts w:ascii="Arial" w:hAnsi="Arial" w:cs="Arial"/>
          <w:i/>
          <w:color w:val="0000FF"/>
          <w:szCs w:val="24"/>
        </w:rPr>
        <w:t>Please be brief,</w:t>
      </w:r>
      <w:r w:rsidRPr="00B66B98">
        <w:rPr>
          <w:rFonts w:ascii="Arial" w:hAnsi="Arial" w:cs="Arial"/>
          <w:color w:val="0000FF"/>
          <w:szCs w:val="24"/>
        </w:rPr>
        <w:t xml:space="preserve"> </w:t>
      </w:r>
      <w:r w:rsidRPr="00B66B98">
        <w:rPr>
          <w:rFonts w:ascii="Arial" w:hAnsi="Arial" w:cs="Arial"/>
          <w:i/>
          <w:color w:val="0000FF"/>
          <w:szCs w:val="24"/>
        </w:rPr>
        <w:t>two to three sentences maximum</w:t>
      </w:r>
      <w:r w:rsidRPr="00B66B98">
        <w:rPr>
          <w:rFonts w:ascii="Arial" w:hAnsi="Arial" w:cs="Arial"/>
          <w:szCs w:val="24"/>
        </w:rPr>
        <w:t xml:space="preserve">. </w:t>
      </w:r>
      <w:r w:rsidRPr="00B66B98">
        <w:rPr>
          <w:rFonts w:ascii="Arial" w:hAnsi="Arial" w:cs="Arial"/>
          <w:i/>
          <w:color w:val="0000FF"/>
          <w:szCs w:val="24"/>
        </w:rPr>
        <w:t>See instructions.&gt;</w:t>
      </w:r>
    </w:p>
    <w:p w14:paraId="104E0190" w14:textId="77777777" w:rsidR="00982F2A" w:rsidRPr="00B66B98" w:rsidRDefault="00982F2A" w:rsidP="00D73356">
      <w:pPr>
        <w:keepNext/>
        <w:keepLines/>
        <w:widowControl w:val="0"/>
        <w:spacing w:after="120"/>
        <w:rPr>
          <w:rFonts w:ascii="Arial" w:hAnsi="Arial" w:cs="Arial"/>
          <w:b/>
          <w:szCs w:val="24"/>
        </w:rPr>
      </w:pPr>
      <w:r w:rsidRPr="00B66B98">
        <w:rPr>
          <w:rFonts w:ascii="Arial" w:hAnsi="Arial" w:cs="Arial"/>
          <w:b/>
          <w:szCs w:val="24"/>
        </w:rPr>
        <w:t>The Recipient shall:</w:t>
      </w:r>
    </w:p>
    <w:p w14:paraId="1B9EBA5F" w14:textId="77777777" w:rsidR="00697CFC" w:rsidRPr="00B66B9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&lt;Insert verb in active tense ... complete the sentence.&gt;</w:t>
      </w:r>
    </w:p>
    <w:p w14:paraId="336085CF" w14:textId="77777777" w:rsidR="00697CFC" w:rsidRPr="00B66B9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&lt;Insert verb in active tense ... complete the sentence.&gt;</w:t>
      </w:r>
    </w:p>
    <w:p w14:paraId="18FA31FD" w14:textId="77777777" w:rsidR="00697CFC" w:rsidRPr="00B66B9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&lt;Etc. See instructions&gt;</w:t>
      </w:r>
    </w:p>
    <w:p w14:paraId="515C7DF1" w14:textId="77777777" w:rsidR="00982F2A" w:rsidRPr="00B66B98" w:rsidRDefault="00982F2A" w:rsidP="00D73356">
      <w:pPr>
        <w:keepNext/>
        <w:keepLines/>
        <w:widowControl w:val="0"/>
        <w:spacing w:after="120"/>
        <w:rPr>
          <w:rFonts w:ascii="Arial" w:hAnsi="Arial" w:cs="Arial"/>
          <w:b/>
          <w:szCs w:val="24"/>
        </w:rPr>
      </w:pPr>
      <w:r w:rsidRPr="00B66B98">
        <w:rPr>
          <w:rFonts w:ascii="Arial" w:hAnsi="Arial" w:cs="Arial"/>
          <w:b/>
          <w:szCs w:val="24"/>
        </w:rPr>
        <w:t>Products:</w:t>
      </w:r>
    </w:p>
    <w:p w14:paraId="645867E1" w14:textId="77777777" w:rsidR="00697CFC" w:rsidRPr="00B66B9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&lt;Insert 1st product (name only)</w:t>
      </w:r>
      <w:r w:rsidR="000164D5" w:rsidRPr="00B66B98">
        <w:rPr>
          <w:rFonts w:ascii="Arial" w:hAnsi="Arial" w:cs="Arial"/>
          <w:i/>
          <w:color w:val="0000FF"/>
          <w:szCs w:val="24"/>
        </w:rPr>
        <w:t xml:space="preserve"> and include draft and final versions </w:t>
      </w:r>
      <w:r w:rsidR="00014C15" w:rsidRPr="00B66B98">
        <w:rPr>
          <w:rFonts w:ascii="Arial" w:hAnsi="Arial" w:cs="Arial"/>
          <w:i/>
          <w:color w:val="0000FF"/>
          <w:szCs w:val="24"/>
        </w:rPr>
        <w:t>as necessary</w:t>
      </w:r>
      <w:r w:rsidRPr="00B66B98">
        <w:rPr>
          <w:rFonts w:ascii="Arial" w:hAnsi="Arial" w:cs="Arial"/>
          <w:i/>
          <w:color w:val="0000FF"/>
          <w:szCs w:val="24"/>
        </w:rPr>
        <w:t>&gt;</w:t>
      </w:r>
    </w:p>
    <w:p w14:paraId="2E962112" w14:textId="77777777" w:rsidR="00697CFC" w:rsidRPr="00B66B9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&lt;Insert 2nd product (name only)</w:t>
      </w:r>
      <w:r w:rsidR="000164D5" w:rsidRPr="00B66B98">
        <w:rPr>
          <w:rFonts w:ascii="Arial" w:hAnsi="Arial" w:cs="Arial"/>
          <w:i/>
          <w:color w:val="0000FF"/>
          <w:szCs w:val="24"/>
        </w:rPr>
        <w:t xml:space="preserve"> and include draft and final versions </w:t>
      </w:r>
      <w:r w:rsidR="00014C15" w:rsidRPr="00B66B98">
        <w:rPr>
          <w:rFonts w:ascii="Arial" w:hAnsi="Arial" w:cs="Arial"/>
          <w:i/>
          <w:color w:val="0000FF"/>
          <w:szCs w:val="24"/>
        </w:rPr>
        <w:t>as necessary</w:t>
      </w:r>
      <w:r w:rsidRPr="00B66B98">
        <w:rPr>
          <w:rFonts w:ascii="Arial" w:hAnsi="Arial" w:cs="Arial"/>
          <w:i/>
          <w:color w:val="0000FF"/>
          <w:szCs w:val="24"/>
        </w:rPr>
        <w:t>&gt;</w:t>
      </w:r>
    </w:p>
    <w:p w14:paraId="507F6C75" w14:textId="77777777" w:rsidR="00697CFC" w:rsidRPr="00B66B9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&lt;Etc. See instructions&gt;</w:t>
      </w:r>
    </w:p>
    <w:p w14:paraId="437091D4" w14:textId="77777777" w:rsidR="00982F2A" w:rsidRPr="00B66B98" w:rsidRDefault="00697CFC" w:rsidP="00D73356">
      <w:pPr>
        <w:keepLines/>
        <w:widowControl w:val="0"/>
        <w:spacing w:after="120"/>
        <w:rPr>
          <w:rFonts w:ascii="Arial" w:hAnsi="Arial" w:cs="Arial"/>
          <w:b/>
          <w:color w:val="0000FF"/>
          <w:szCs w:val="24"/>
        </w:rPr>
      </w:pPr>
      <w:r w:rsidRPr="00B66B98">
        <w:rPr>
          <w:rFonts w:ascii="Arial" w:hAnsi="Arial" w:cs="Arial"/>
          <w:b/>
          <w:color w:val="0000FF"/>
          <w:szCs w:val="24"/>
        </w:rPr>
        <w:t>&lt;</w:t>
      </w:r>
      <w:r w:rsidR="006F1874" w:rsidRPr="00B66B98">
        <w:rPr>
          <w:rFonts w:ascii="Arial" w:hAnsi="Arial" w:cs="Arial"/>
          <w:b/>
          <w:color w:val="0000FF"/>
          <w:szCs w:val="24"/>
        </w:rPr>
        <w:t>Add</w:t>
      </w:r>
      <w:r w:rsidR="00982F2A" w:rsidRPr="00B66B98">
        <w:rPr>
          <w:rFonts w:ascii="Arial" w:hAnsi="Arial" w:cs="Arial"/>
          <w:b/>
          <w:color w:val="0000FF"/>
          <w:szCs w:val="24"/>
        </w:rPr>
        <w:t xml:space="preserve"> the appropriate number of tasks for </w:t>
      </w:r>
      <w:r w:rsidRPr="00B66B98">
        <w:rPr>
          <w:rFonts w:ascii="Arial" w:hAnsi="Arial" w:cs="Arial"/>
          <w:b/>
          <w:color w:val="0000FF"/>
          <w:szCs w:val="24"/>
        </w:rPr>
        <w:t xml:space="preserve">the </w:t>
      </w:r>
      <w:r w:rsidR="00982F2A" w:rsidRPr="00B66B98">
        <w:rPr>
          <w:rFonts w:ascii="Arial" w:hAnsi="Arial" w:cs="Arial"/>
          <w:b/>
          <w:color w:val="0000FF"/>
          <w:szCs w:val="24"/>
        </w:rPr>
        <w:t>Agreement</w:t>
      </w:r>
      <w:r w:rsidRPr="00B66B98">
        <w:rPr>
          <w:rFonts w:ascii="Arial" w:hAnsi="Arial" w:cs="Arial"/>
          <w:b/>
          <w:color w:val="0000FF"/>
          <w:szCs w:val="24"/>
        </w:rPr>
        <w:t>&gt;</w:t>
      </w:r>
    </w:p>
    <w:p w14:paraId="50975D3D" w14:textId="77777777" w:rsidR="002B692D" w:rsidRPr="00B66B98" w:rsidRDefault="002B692D" w:rsidP="00D73356">
      <w:pPr>
        <w:keepLines/>
        <w:widowControl w:val="0"/>
        <w:spacing w:after="120"/>
        <w:rPr>
          <w:rFonts w:ascii="Arial" w:hAnsi="Arial" w:cs="Arial"/>
          <w:b/>
          <w:color w:val="0000FF"/>
          <w:szCs w:val="24"/>
        </w:rPr>
      </w:pPr>
    </w:p>
    <w:p w14:paraId="59E0C43A" w14:textId="2814C630" w:rsidR="002B692D" w:rsidRDefault="478BBA42" w:rsidP="6F5669D0">
      <w:pPr>
        <w:keepNext/>
        <w:keepLines/>
        <w:widowControl w:val="0"/>
        <w:spacing w:before="120" w:after="120"/>
        <w:rPr>
          <w:rFonts w:ascii="Arial" w:hAnsi="Arial" w:cs="Arial"/>
          <w:b/>
          <w:bCs/>
        </w:rPr>
      </w:pPr>
      <w:r w:rsidRPr="1DAE85C4">
        <w:rPr>
          <w:rFonts w:ascii="Arial" w:hAnsi="Arial" w:cs="Arial"/>
          <w:b/>
          <w:bCs/>
        </w:rPr>
        <w:lastRenderedPageBreak/>
        <w:t>TASK</w:t>
      </w:r>
      <w:r w:rsidR="18130642" w:rsidRPr="1DAE85C4">
        <w:rPr>
          <w:rFonts w:ascii="Arial" w:hAnsi="Arial" w:cs="Arial"/>
          <w:b/>
          <w:bCs/>
        </w:rPr>
        <w:t xml:space="preserve"> </w:t>
      </w:r>
      <w:r w:rsidR="18130642" w:rsidRPr="1DAE85C4">
        <w:rPr>
          <w:rFonts w:ascii="Arial" w:hAnsi="Arial" w:cs="Arial"/>
          <w:b/>
          <w:bCs/>
          <w:i/>
          <w:iCs/>
          <w:color w:val="0000FF"/>
        </w:rPr>
        <w:t>&lt;Fourth to Last&gt;</w:t>
      </w:r>
      <w:r w:rsidR="18130642" w:rsidRPr="1DAE85C4">
        <w:rPr>
          <w:rFonts w:ascii="Arial" w:hAnsi="Arial" w:cs="Arial"/>
          <w:b/>
          <w:bCs/>
          <w:i/>
          <w:iCs/>
        </w:rPr>
        <w:t xml:space="preserve"> </w:t>
      </w:r>
      <w:r w:rsidR="18130642" w:rsidRPr="1DAE85C4">
        <w:rPr>
          <w:rFonts w:ascii="Arial" w:hAnsi="Arial" w:cs="Arial"/>
          <w:b/>
          <w:bCs/>
        </w:rPr>
        <w:t xml:space="preserve">OPERATIONS AND RELIABILITY </w:t>
      </w:r>
    </w:p>
    <w:p w14:paraId="096856B1" w14:textId="791C1A43" w:rsidR="58121729" w:rsidRDefault="58121729" w:rsidP="1DAE85C4">
      <w:pPr>
        <w:pStyle w:val="xxmsonormal"/>
        <w:spacing w:before="0" w:beforeAutospacing="0" w:after="0" w:afterAutospacing="0"/>
      </w:pPr>
      <w:r w:rsidRPr="1DAE85C4">
        <w:rPr>
          <w:rFonts w:ascii="Arial" w:eastAsia="Arial" w:hAnsi="Arial" w:cs="Arial"/>
          <w:color w:val="000000" w:themeColor="text1"/>
        </w:rPr>
        <w:t>Recipients shall comply with the reliability performance standards, recordkeeping, reporting, and maintenance requirements (henceforth, REQUIREMENTS) in this Scope of Work (SOW) for electric vehicles chargers installed as part of this Agreement. In the event the CEC adopts regulations that include REQUIREMENTS, for example as required by Assembly Bill 2061 (Ting, Chapter 345, Statutes of 2022) and/or Assembly Bill 126 (Reyes, Chapter 319, Statutes of 2023), those REQUIREMENTS shall supersede the REQUIREMENTS contained in this SOW for this Agreement wherever they are redundant or conflicting.</w:t>
      </w:r>
    </w:p>
    <w:p w14:paraId="1ED4C176" w14:textId="762123B3" w:rsidR="002B692D" w:rsidRDefault="00773671" w:rsidP="002B692D">
      <w:pPr>
        <w:keepNext/>
        <w:keepLines/>
        <w:widowControl w:val="0"/>
        <w:spacing w:before="120" w:after="120"/>
        <w:rPr>
          <w:rFonts w:ascii="Arial" w:hAnsi="Arial" w:cs="Arial"/>
          <w:b/>
          <w:bCs/>
          <w:szCs w:val="24"/>
        </w:rPr>
      </w:pPr>
      <w:r w:rsidRPr="00773671">
        <w:rPr>
          <w:rFonts w:ascii="Arial" w:hAnsi="Arial" w:cs="Arial"/>
          <w:b/>
          <w:bCs/>
          <w:szCs w:val="24"/>
        </w:rPr>
        <w:t xml:space="preserve">Task </w:t>
      </w:r>
      <w:r w:rsidR="008218C7" w:rsidRPr="6F5669D0">
        <w:rPr>
          <w:rFonts w:ascii="Arial" w:hAnsi="Arial" w:cs="Arial"/>
          <w:b/>
          <w:bCs/>
          <w:i/>
          <w:iCs/>
          <w:color w:val="0000FF"/>
        </w:rPr>
        <w:t>&lt;Fourth to Last&gt;</w:t>
      </w:r>
      <w:r w:rsidRPr="00773671">
        <w:rPr>
          <w:rFonts w:ascii="Arial" w:hAnsi="Arial" w:cs="Arial"/>
          <w:b/>
          <w:bCs/>
          <w:szCs w:val="24"/>
        </w:rPr>
        <w:t>.1 Operations</w:t>
      </w:r>
    </w:p>
    <w:p w14:paraId="24D76381" w14:textId="1C545B87" w:rsidR="00773671" w:rsidRDefault="00773671" w:rsidP="002B692D">
      <w:pPr>
        <w:keepNext/>
        <w:keepLines/>
        <w:widowControl w:val="0"/>
        <w:spacing w:before="120" w:after="120"/>
        <w:rPr>
          <w:rFonts w:ascii="Arial" w:hAnsi="Arial" w:cs="Arial"/>
          <w:b/>
          <w:bCs/>
          <w:szCs w:val="24"/>
        </w:rPr>
      </w:pPr>
      <w:r>
        <w:rPr>
          <w:rFonts w:ascii="Arial" w:hAnsi="Arial" w:cs="Arial"/>
          <w:b/>
          <w:bCs/>
          <w:szCs w:val="24"/>
        </w:rPr>
        <w:t>The Recipient Shall:</w:t>
      </w:r>
    </w:p>
    <w:p w14:paraId="068A2D22" w14:textId="77777777" w:rsidR="00C910EA" w:rsidRPr="00B31452" w:rsidRDefault="00C910EA" w:rsidP="00D60817">
      <w:pPr>
        <w:keepLines/>
        <w:widowControl w:val="0"/>
        <w:numPr>
          <w:ilvl w:val="0"/>
          <w:numId w:val="35"/>
        </w:numPr>
        <w:spacing w:after="120"/>
        <w:rPr>
          <w:rFonts w:ascii="Arial" w:hAnsi="Arial" w:cs="Arial"/>
          <w:iCs/>
          <w:color w:val="000000" w:themeColor="text1"/>
          <w:szCs w:val="24"/>
        </w:rPr>
      </w:pPr>
      <w:r w:rsidRPr="00B31452">
        <w:rPr>
          <w:rFonts w:ascii="Arial" w:hAnsi="Arial" w:cs="Arial"/>
          <w:iCs/>
          <w:color w:val="000000" w:themeColor="text1"/>
          <w:szCs w:val="24"/>
        </w:rPr>
        <w:t>Operate the installed charging ports during the term of this agreement.  </w:t>
      </w:r>
    </w:p>
    <w:p w14:paraId="7DF2129E" w14:textId="77777777" w:rsidR="00C910EA" w:rsidRPr="00B31452" w:rsidRDefault="00C910EA" w:rsidP="00D60817">
      <w:pPr>
        <w:keepLines/>
        <w:widowControl w:val="0"/>
        <w:numPr>
          <w:ilvl w:val="0"/>
          <w:numId w:val="35"/>
        </w:numPr>
        <w:spacing w:after="120"/>
        <w:rPr>
          <w:rFonts w:ascii="Arial" w:hAnsi="Arial" w:cs="Arial"/>
          <w:iCs/>
          <w:color w:val="000000" w:themeColor="text1"/>
          <w:szCs w:val="24"/>
        </w:rPr>
      </w:pPr>
      <w:r w:rsidRPr="00B31452">
        <w:rPr>
          <w:rFonts w:ascii="Arial" w:hAnsi="Arial" w:cs="Arial"/>
          <w:iCs/>
          <w:color w:val="000000" w:themeColor="text1"/>
          <w:szCs w:val="24"/>
        </w:rPr>
        <w:t xml:space="preserve">Ensure that the charging port uptime for each charging port installed in the project is at least 97 percent of each year for six years after the beginning of operation. </w:t>
      </w:r>
    </w:p>
    <w:p w14:paraId="64961D55" w14:textId="04D8306B" w:rsidR="00435ED7" w:rsidRPr="00435ED7" w:rsidRDefault="00C910EA" w:rsidP="00435ED7">
      <w:pPr>
        <w:spacing w:before="100" w:beforeAutospacing="1" w:after="100" w:afterAutospacing="1"/>
        <w:rPr>
          <w:rFonts w:ascii="Arial" w:hAnsi="Arial" w:cs="Arial"/>
          <w:szCs w:val="24"/>
        </w:rPr>
      </w:pPr>
      <w:r w:rsidRPr="00B31452">
        <w:rPr>
          <w:rFonts w:ascii="Arial" w:hAnsi="Arial" w:cs="Arial"/>
          <w:szCs w:val="24"/>
        </w:rPr>
        <w:t>Without limitation to other rights and remedies which the CEC may have, including but not limited to survival provisions specified in the Terms and Conditions of this agreement, this requirement to ensure operationality for six years after the beginning of operation shall survive the completion or termination date of this agreement. In addition to other requirements in the Terms and Conditions of this agreement, all CEC-reimbursable expenditures must be incurred within the agreement term. </w:t>
      </w:r>
    </w:p>
    <w:p w14:paraId="51E9363E" w14:textId="24EC30BC" w:rsidR="008218C7" w:rsidRDefault="008218C7" w:rsidP="008218C7">
      <w:pPr>
        <w:keepNext/>
        <w:keepLines/>
        <w:widowControl w:val="0"/>
        <w:spacing w:before="120" w:after="120"/>
        <w:rPr>
          <w:rFonts w:ascii="Arial" w:hAnsi="Arial" w:cs="Arial"/>
          <w:b/>
          <w:bCs/>
          <w:szCs w:val="24"/>
        </w:rPr>
      </w:pPr>
      <w:r w:rsidRPr="00773671">
        <w:rPr>
          <w:rFonts w:ascii="Arial" w:hAnsi="Arial" w:cs="Arial"/>
          <w:b/>
          <w:bCs/>
          <w:szCs w:val="24"/>
        </w:rPr>
        <w:t xml:space="preserve">Task </w:t>
      </w:r>
      <w:r w:rsidRPr="6F5669D0">
        <w:rPr>
          <w:rFonts w:ascii="Arial" w:hAnsi="Arial" w:cs="Arial"/>
          <w:b/>
          <w:bCs/>
          <w:i/>
          <w:iCs/>
          <w:color w:val="0000FF"/>
        </w:rPr>
        <w:t>&lt;Fourth to Last&gt;</w:t>
      </w:r>
      <w:r w:rsidRPr="00773671">
        <w:rPr>
          <w:rFonts w:ascii="Arial" w:hAnsi="Arial" w:cs="Arial"/>
          <w:b/>
          <w:bCs/>
          <w:szCs w:val="24"/>
        </w:rPr>
        <w:t>.</w:t>
      </w:r>
      <w:r>
        <w:rPr>
          <w:rFonts w:ascii="Arial" w:hAnsi="Arial" w:cs="Arial"/>
          <w:b/>
          <w:bCs/>
          <w:szCs w:val="24"/>
        </w:rPr>
        <w:t>2</w:t>
      </w:r>
      <w:r w:rsidRPr="00773671">
        <w:rPr>
          <w:rFonts w:ascii="Arial" w:hAnsi="Arial" w:cs="Arial"/>
          <w:b/>
          <w:bCs/>
          <w:szCs w:val="24"/>
        </w:rPr>
        <w:t xml:space="preserve"> </w:t>
      </w:r>
      <w:r>
        <w:rPr>
          <w:rFonts w:ascii="Arial" w:hAnsi="Arial" w:cs="Arial"/>
          <w:b/>
          <w:bCs/>
          <w:szCs w:val="24"/>
        </w:rPr>
        <w:t>Recordkeeping</w:t>
      </w:r>
    </w:p>
    <w:p w14:paraId="744E7193" w14:textId="4FB131CC" w:rsidR="00ED60C8" w:rsidRDefault="00ED60C8" w:rsidP="008218C7">
      <w:pPr>
        <w:keepNext/>
        <w:keepLines/>
        <w:widowControl w:val="0"/>
        <w:spacing w:before="120" w:after="120"/>
        <w:rPr>
          <w:rStyle w:val="normaltextrun"/>
          <w:rFonts w:ascii="Arial" w:hAnsi="Arial" w:cs="Arial"/>
        </w:rPr>
      </w:pPr>
      <w:r w:rsidRPr="00B66B98">
        <w:rPr>
          <w:rStyle w:val="normaltextrun"/>
          <w:rFonts w:ascii="Arial" w:hAnsi="Arial" w:cs="Arial"/>
        </w:rPr>
        <w:t>The goal of this task is to</w:t>
      </w:r>
      <w:r w:rsidR="00AD175A">
        <w:rPr>
          <w:rStyle w:val="normaltextrun"/>
          <w:rFonts w:ascii="Arial" w:hAnsi="Arial" w:cs="Arial"/>
        </w:rPr>
        <w:t xml:space="preserve"> collect, maintain, and transmit records of charging port operation and reliability to the CEC.</w:t>
      </w:r>
    </w:p>
    <w:p w14:paraId="23BD6ED9" w14:textId="77777777" w:rsidR="000465CD" w:rsidRDefault="00F15EAD" w:rsidP="000465CD">
      <w:pPr>
        <w:pStyle w:val="paragraph"/>
        <w:spacing w:before="0" w:beforeAutospacing="0" w:after="0" w:afterAutospacing="0"/>
        <w:textAlignment w:val="baseline"/>
        <w:rPr>
          <w:rStyle w:val="normaltextrun"/>
        </w:rPr>
      </w:pPr>
      <w:r w:rsidRPr="00B71EBD">
        <w:rPr>
          <w:rStyle w:val="normaltextrun"/>
          <w:rFonts w:ascii="Arial" w:hAnsi="Arial" w:cs="Arial"/>
          <w:b/>
          <w:bCs/>
        </w:rPr>
        <w:t>For networked chargers,</w:t>
      </w:r>
      <w:r w:rsidR="00EF458E">
        <w:rPr>
          <w:rStyle w:val="normaltextrun"/>
          <w:rFonts w:ascii="Arial" w:hAnsi="Arial" w:cs="Arial"/>
        </w:rPr>
        <w:t xml:space="preserve"> the Recipient shall</w:t>
      </w:r>
      <w:r w:rsidR="00AC1A55">
        <w:rPr>
          <w:rStyle w:val="normaltextrun"/>
          <w:rFonts w:ascii="Arial" w:hAnsi="Arial" w:cs="Arial"/>
        </w:rPr>
        <w:t xml:space="preserve"> </w:t>
      </w:r>
      <w:r w:rsidR="000465CD" w:rsidRPr="000465CD">
        <w:rPr>
          <w:rStyle w:val="normaltextrun"/>
          <w:rFonts w:ascii="Arial" w:hAnsi="Arial" w:cs="Arial"/>
        </w:rPr>
        <w:t>collect and retain the maintenance records specified in this section. The Recipient shall retain the services of a charging network provider that meets the criteria in 1. through 4. to record, retain, and transmit the remote monitoring data for networked chargers specified in this section.</w:t>
      </w:r>
      <w:r w:rsidR="000465CD" w:rsidRPr="000465CD">
        <w:rPr>
          <w:rStyle w:val="normaltextrun"/>
        </w:rPr>
        <w:t> </w:t>
      </w:r>
    </w:p>
    <w:p w14:paraId="088EECA9" w14:textId="77777777" w:rsidR="005C4608" w:rsidRPr="000465CD" w:rsidRDefault="005C4608" w:rsidP="000465CD">
      <w:pPr>
        <w:pStyle w:val="paragraph"/>
        <w:spacing w:before="0" w:beforeAutospacing="0" w:after="0" w:afterAutospacing="0"/>
        <w:textAlignment w:val="baseline"/>
        <w:rPr>
          <w:rStyle w:val="normaltextrun"/>
        </w:rPr>
      </w:pPr>
    </w:p>
    <w:p w14:paraId="355246E3" w14:textId="5D5A8D5B" w:rsidR="000465CD" w:rsidRPr="000465CD" w:rsidRDefault="000465CD" w:rsidP="00D60817">
      <w:pPr>
        <w:pStyle w:val="paragraph"/>
        <w:numPr>
          <w:ilvl w:val="0"/>
          <w:numId w:val="36"/>
        </w:numPr>
        <w:spacing w:before="0" w:beforeAutospacing="0" w:after="0" w:afterAutospacing="0"/>
        <w:textAlignment w:val="baseline"/>
        <w:rPr>
          <w:rStyle w:val="normaltextrun"/>
        </w:rPr>
      </w:pPr>
      <w:r w:rsidRPr="000465CD">
        <w:rPr>
          <w:rStyle w:val="normaltextrun"/>
          <w:rFonts w:ascii="Arial" w:hAnsi="Arial" w:cs="Arial"/>
        </w:rPr>
        <w:t xml:space="preserve">The charging network provider must have an API of the </w:t>
      </w:r>
      <w:r w:rsidR="005C4608">
        <w:rPr>
          <w:rStyle w:val="normaltextrun"/>
          <w:rFonts w:ascii="Arial" w:hAnsi="Arial" w:cs="Arial"/>
        </w:rPr>
        <w:t>CEC’s</w:t>
      </w:r>
      <w:r w:rsidRPr="000465CD">
        <w:rPr>
          <w:rStyle w:val="normaltextrun"/>
          <w:rFonts w:ascii="Arial" w:hAnsi="Arial" w:cs="Arial"/>
        </w:rPr>
        <w:t xml:space="preserve"> choosing to permit the charging network provider to transfer the data required in this section directly to the </w:t>
      </w:r>
      <w:r w:rsidR="00163016">
        <w:rPr>
          <w:rStyle w:val="normaltextrun"/>
          <w:rFonts w:ascii="Arial" w:hAnsi="Arial" w:cs="Arial"/>
        </w:rPr>
        <w:t>CEC</w:t>
      </w:r>
      <w:r w:rsidRPr="000465CD">
        <w:rPr>
          <w:rStyle w:val="normaltextrun"/>
          <w:rFonts w:ascii="Arial" w:hAnsi="Arial" w:cs="Arial"/>
        </w:rPr>
        <w:t xml:space="preserve"> or the </w:t>
      </w:r>
      <w:r w:rsidR="00163016">
        <w:rPr>
          <w:rStyle w:val="normaltextrun"/>
          <w:rFonts w:ascii="Arial" w:hAnsi="Arial" w:cs="Arial"/>
        </w:rPr>
        <w:t>CEC’s</w:t>
      </w:r>
      <w:r w:rsidRPr="000465CD">
        <w:rPr>
          <w:rStyle w:val="normaltextrun"/>
          <w:rFonts w:ascii="Arial" w:hAnsi="Arial" w:cs="Arial"/>
        </w:rPr>
        <w:t xml:space="preserve"> designee within </w:t>
      </w:r>
      <w:r w:rsidR="00EA03B0">
        <w:rPr>
          <w:rStyle w:val="normaltextrun"/>
          <w:rFonts w:ascii="Arial" w:hAnsi="Arial" w:cs="Arial"/>
        </w:rPr>
        <w:t>60</w:t>
      </w:r>
      <w:r w:rsidRPr="000465CD">
        <w:rPr>
          <w:rStyle w:val="normaltextrun"/>
          <w:rFonts w:ascii="Arial" w:hAnsi="Arial" w:cs="Arial"/>
        </w:rPr>
        <w:t xml:space="preserve"> minutes of the record’s generation.</w:t>
      </w:r>
      <w:r w:rsidRPr="000465CD">
        <w:rPr>
          <w:rStyle w:val="normaltextrun"/>
        </w:rPr>
        <w:t> </w:t>
      </w:r>
    </w:p>
    <w:p w14:paraId="307633F4" w14:textId="1E503B54" w:rsidR="000465CD" w:rsidRPr="000465CD" w:rsidRDefault="000465CD" w:rsidP="00D60817">
      <w:pPr>
        <w:pStyle w:val="paragraph"/>
        <w:numPr>
          <w:ilvl w:val="0"/>
          <w:numId w:val="37"/>
        </w:numPr>
        <w:spacing w:before="0" w:beforeAutospacing="0" w:after="0" w:afterAutospacing="0"/>
        <w:textAlignment w:val="baseline"/>
        <w:rPr>
          <w:rStyle w:val="normaltextrun"/>
        </w:rPr>
      </w:pPr>
      <w:r w:rsidRPr="000465CD">
        <w:rPr>
          <w:rStyle w:val="normaltextrun"/>
          <w:rFonts w:ascii="Arial" w:hAnsi="Arial" w:cs="Arial"/>
        </w:rPr>
        <w:t>The charging network provider must have Subset Certification of the Charging Station Management System in the Open Charge Alliance OCPP Certification Program for OCPP version 2.0.1, published May 24, 2023, or a subsequent version of OCPP for Core, Advanced Security, and ISO 15118 Support functionalities.</w:t>
      </w:r>
      <w:r w:rsidRPr="000465CD">
        <w:rPr>
          <w:rStyle w:val="normaltextrun"/>
        </w:rPr>
        <w:t> </w:t>
      </w:r>
    </w:p>
    <w:p w14:paraId="41B3E80A" w14:textId="77CFAC97" w:rsidR="000465CD" w:rsidRPr="000465CD" w:rsidRDefault="000465CD" w:rsidP="00D60817">
      <w:pPr>
        <w:pStyle w:val="paragraph"/>
        <w:numPr>
          <w:ilvl w:val="0"/>
          <w:numId w:val="38"/>
        </w:numPr>
        <w:spacing w:before="0" w:beforeAutospacing="0" w:after="0" w:afterAutospacing="0"/>
        <w:textAlignment w:val="baseline"/>
        <w:rPr>
          <w:rStyle w:val="normaltextrun"/>
        </w:rPr>
      </w:pPr>
      <w:r w:rsidRPr="005116DE">
        <w:rPr>
          <w:rStyle w:val="normaltextrun"/>
          <w:rFonts w:ascii="Arial" w:hAnsi="Arial" w:cs="Arial"/>
          <w:b/>
          <w:bCs/>
        </w:rPr>
        <w:t>For networked chargers</w:t>
      </w:r>
      <w:r w:rsidRPr="000465CD">
        <w:rPr>
          <w:rStyle w:val="normaltextrun"/>
          <w:rFonts w:ascii="Arial" w:hAnsi="Arial" w:cs="Arial"/>
        </w:rPr>
        <w:t xml:space="preserve">, the charging network provider’s central system must have connection to the chargers using OCPP version 2.0.1 or a subsequent </w:t>
      </w:r>
      <w:r w:rsidRPr="000465CD">
        <w:rPr>
          <w:rStyle w:val="normaltextrun"/>
          <w:rFonts w:ascii="Arial" w:hAnsi="Arial" w:cs="Arial"/>
        </w:rPr>
        <w:lastRenderedPageBreak/>
        <w:t>version of OCPP. This does not preclude the additional use of other communication protocols.</w:t>
      </w:r>
      <w:r w:rsidRPr="000465CD">
        <w:rPr>
          <w:rStyle w:val="normaltextrun"/>
        </w:rPr>
        <w:t> </w:t>
      </w:r>
    </w:p>
    <w:p w14:paraId="2DD99DA7" w14:textId="48CD2832" w:rsidR="000465CD" w:rsidRPr="000465CD" w:rsidRDefault="000465CD" w:rsidP="003428AF">
      <w:pPr>
        <w:pStyle w:val="paragraph"/>
        <w:numPr>
          <w:ilvl w:val="0"/>
          <w:numId w:val="38"/>
        </w:numPr>
        <w:spacing w:before="0" w:beforeAutospacing="0" w:after="0" w:afterAutospacing="0"/>
        <w:textAlignment w:val="baseline"/>
        <w:rPr>
          <w:rStyle w:val="normaltextrun"/>
        </w:rPr>
      </w:pPr>
      <w:r w:rsidRPr="005116DE">
        <w:rPr>
          <w:rStyle w:val="normaltextrun"/>
          <w:rFonts w:ascii="Arial" w:hAnsi="Arial" w:cs="Arial"/>
          <w:b/>
          <w:bCs/>
        </w:rPr>
        <w:t>For networked chargers,</w:t>
      </w:r>
      <w:r w:rsidRPr="000465CD">
        <w:rPr>
          <w:rStyle w:val="normaltextrun"/>
          <w:rFonts w:ascii="Arial" w:hAnsi="Arial" w:cs="Arial"/>
        </w:rPr>
        <w:t xml:space="preserve"> the charging network provider and chargers must transmit the following protocol data units between the Central Management System and the charger(s) as specified in OCPP version 2.0.1 or a subsequent version of OCPP:</w:t>
      </w:r>
      <w:r w:rsidRPr="000465CD">
        <w:rPr>
          <w:rStyle w:val="normaltextrun"/>
        </w:rPr>
        <w:t> </w:t>
      </w:r>
    </w:p>
    <w:p w14:paraId="1081D73A" w14:textId="286B7782" w:rsidR="000465CD" w:rsidRPr="001F7B91" w:rsidRDefault="000465CD" w:rsidP="00D60817">
      <w:pPr>
        <w:pStyle w:val="paragraph"/>
        <w:numPr>
          <w:ilvl w:val="0"/>
          <w:numId w:val="39"/>
        </w:numPr>
        <w:spacing w:before="0" w:beforeAutospacing="0" w:after="0" w:afterAutospacing="0"/>
        <w:textAlignment w:val="baseline"/>
        <w:rPr>
          <w:rStyle w:val="normaltextrun"/>
          <w:rFonts w:ascii="Arial" w:hAnsi="Arial" w:cs="Arial"/>
        </w:rPr>
      </w:pPr>
      <w:proofErr w:type="spellStart"/>
      <w:r w:rsidRPr="001F7B91">
        <w:rPr>
          <w:rStyle w:val="normaltextrun"/>
          <w:rFonts w:ascii="Arial" w:hAnsi="Arial" w:cs="Arial"/>
        </w:rPr>
        <w:t>HeartbeatRequest</w:t>
      </w:r>
      <w:proofErr w:type="spellEnd"/>
      <w:r w:rsidRPr="001F7B91">
        <w:rPr>
          <w:rStyle w:val="normaltextrun"/>
          <w:rFonts w:ascii="Arial" w:hAnsi="Arial" w:cs="Arial"/>
        </w:rPr>
        <w:t xml:space="preserve"> shall be transmitted to the Central Management System by the charger on a set interval.  </w:t>
      </w:r>
    </w:p>
    <w:p w14:paraId="602A9174" w14:textId="77777777" w:rsidR="000465CD" w:rsidRPr="001F7B91" w:rsidRDefault="000465CD" w:rsidP="00D60817">
      <w:pPr>
        <w:pStyle w:val="paragraph"/>
        <w:numPr>
          <w:ilvl w:val="0"/>
          <w:numId w:val="39"/>
        </w:numPr>
        <w:spacing w:before="0" w:beforeAutospacing="0" w:after="0" w:afterAutospacing="0"/>
        <w:textAlignment w:val="baseline"/>
        <w:rPr>
          <w:rStyle w:val="normaltextrun"/>
          <w:rFonts w:ascii="Arial" w:hAnsi="Arial" w:cs="Arial"/>
        </w:rPr>
      </w:pPr>
      <w:proofErr w:type="spellStart"/>
      <w:r w:rsidRPr="001F7B91">
        <w:rPr>
          <w:rStyle w:val="normaltextrun"/>
          <w:rFonts w:ascii="Arial" w:hAnsi="Arial" w:cs="Arial"/>
        </w:rPr>
        <w:t>HeartbeatResponse</w:t>
      </w:r>
      <w:proofErr w:type="spellEnd"/>
      <w:r w:rsidRPr="001F7B91">
        <w:rPr>
          <w:rStyle w:val="normaltextrun"/>
          <w:rFonts w:ascii="Arial" w:hAnsi="Arial" w:cs="Arial"/>
        </w:rPr>
        <w:t xml:space="preserve"> shall be transmitted to the charger by the Central Management System in response to any received </w:t>
      </w:r>
      <w:proofErr w:type="spellStart"/>
      <w:r w:rsidRPr="001F7B91">
        <w:rPr>
          <w:rStyle w:val="normaltextrun"/>
          <w:rFonts w:ascii="Arial" w:hAnsi="Arial" w:cs="Arial"/>
        </w:rPr>
        <w:t>HeartbeatResponse</w:t>
      </w:r>
      <w:proofErr w:type="spellEnd"/>
      <w:r w:rsidRPr="001F7B91">
        <w:rPr>
          <w:rStyle w:val="normaltextrun"/>
          <w:rFonts w:ascii="Arial" w:hAnsi="Arial" w:cs="Arial"/>
        </w:rPr>
        <w:t>. </w:t>
      </w:r>
    </w:p>
    <w:p w14:paraId="5C1AF09F" w14:textId="77777777" w:rsidR="000465CD" w:rsidRPr="001F7B91" w:rsidRDefault="000465CD" w:rsidP="00D60817">
      <w:pPr>
        <w:pStyle w:val="paragraph"/>
        <w:numPr>
          <w:ilvl w:val="0"/>
          <w:numId w:val="39"/>
        </w:numPr>
        <w:spacing w:before="0" w:beforeAutospacing="0" w:after="0" w:afterAutospacing="0"/>
        <w:textAlignment w:val="baseline"/>
        <w:rPr>
          <w:rStyle w:val="normaltextrun"/>
          <w:rFonts w:ascii="Arial" w:hAnsi="Arial" w:cs="Arial"/>
        </w:rPr>
      </w:pPr>
      <w:proofErr w:type="spellStart"/>
      <w:r w:rsidRPr="001F7B91">
        <w:rPr>
          <w:rStyle w:val="normaltextrun"/>
          <w:rFonts w:ascii="Arial" w:hAnsi="Arial" w:cs="Arial"/>
        </w:rPr>
        <w:t>StatusNotificationRequest</w:t>
      </w:r>
      <w:proofErr w:type="spellEnd"/>
      <w:r w:rsidRPr="001F7B91">
        <w:rPr>
          <w:rStyle w:val="normaltextrun"/>
          <w:rFonts w:ascii="Arial" w:hAnsi="Arial" w:cs="Arial"/>
        </w:rPr>
        <w:t xml:space="preserve"> shall be transmitted by the charger to the Central Management System any time the charger or an associated charging port’s operative status changes.  </w:t>
      </w:r>
    </w:p>
    <w:p w14:paraId="108DE9AB" w14:textId="77777777" w:rsidR="000465CD" w:rsidRPr="001F7B91" w:rsidRDefault="000465CD" w:rsidP="00D60817">
      <w:pPr>
        <w:pStyle w:val="paragraph"/>
        <w:numPr>
          <w:ilvl w:val="0"/>
          <w:numId w:val="39"/>
        </w:numPr>
        <w:spacing w:before="0" w:beforeAutospacing="0" w:after="0" w:afterAutospacing="0"/>
        <w:textAlignment w:val="baseline"/>
        <w:rPr>
          <w:rStyle w:val="normaltextrun"/>
          <w:rFonts w:ascii="Arial" w:hAnsi="Arial" w:cs="Arial"/>
        </w:rPr>
      </w:pPr>
      <w:proofErr w:type="spellStart"/>
      <w:r w:rsidRPr="001F7B91">
        <w:rPr>
          <w:rStyle w:val="normaltextrun"/>
          <w:rFonts w:ascii="Arial" w:hAnsi="Arial" w:cs="Arial"/>
        </w:rPr>
        <w:t>BootNotificationRequest</w:t>
      </w:r>
      <w:proofErr w:type="spellEnd"/>
      <w:r w:rsidRPr="001F7B91">
        <w:rPr>
          <w:rStyle w:val="normaltextrun"/>
          <w:rFonts w:ascii="Arial" w:hAnsi="Arial" w:cs="Arial"/>
        </w:rPr>
        <w:t xml:space="preserve"> shall be transmitted by the charger to the Central Management System any time the charger is powered on. </w:t>
      </w:r>
    </w:p>
    <w:p w14:paraId="2F49F9CC" w14:textId="77777777" w:rsidR="000465CD" w:rsidRPr="001F7B91" w:rsidRDefault="000465CD" w:rsidP="00D60817">
      <w:pPr>
        <w:pStyle w:val="paragraph"/>
        <w:numPr>
          <w:ilvl w:val="0"/>
          <w:numId w:val="39"/>
        </w:numPr>
        <w:spacing w:before="0" w:beforeAutospacing="0" w:after="0" w:afterAutospacing="0"/>
        <w:textAlignment w:val="baseline"/>
        <w:rPr>
          <w:rStyle w:val="normaltextrun"/>
          <w:rFonts w:ascii="Arial" w:hAnsi="Arial" w:cs="Arial"/>
        </w:rPr>
      </w:pPr>
      <w:proofErr w:type="spellStart"/>
      <w:r w:rsidRPr="001F7B91">
        <w:rPr>
          <w:rStyle w:val="normaltextrun"/>
          <w:rFonts w:ascii="Arial" w:hAnsi="Arial" w:cs="Arial"/>
        </w:rPr>
        <w:t>BootNotificationResponse</w:t>
      </w:r>
      <w:proofErr w:type="spellEnd"/>
      <w:r w:rsidRPr="001F7B91">
        <w:rPr>
          <w:rStyle w:val="normaltextrun"/>
          <w:rFonts w:ascii="Arial" w:hAnsi="Arial" w:cs="Arial"/>
        </w:rPr>
        <w:t xml:space="preserve"> shall be transmitted by the Central Management System to the charger in response to any received </w:t>
      </w:r>
      <w:proofErr w:type="spellStart"/>
      <w:r w:rsidRPr="001F7B91">
        <w:rPr>
          <w:rStyle w:val="normaltextrun"/>
          <w:rFonts w:ascii="Arial" w:hAnsi="Arial" w:cs="Arial"/>
        </w:rPr>
        <w:t>BootNotificationRequest</w:t>
      </w:r>
      <w:proofErr w:type="spellEnd"/>
      <w:r w:rsidRPr="001F7B91">
        <w:rPr>
          <w:rStyle w:val="normaltextrun"/>
          <w:rFonts w:ascii="Arial" w:hAnsi="Arial" w:cs="Arial"/>
        </w:rPr>
        <w:t>. </w:t>
      </w:r>
    </w:p>
    <w:p w14:paraId="50F1E514" w14:textId="4400D52F" w:rsidR="00F15EAD" w:rsidRDefault="00F15EAD" w:rsidP="009D7367">
      <w:pPr>
        <w:pStyle w:val="paragraph"/>
        <w:spacing w:before="0" w:beforeAutospacing="0" w:after="0" w:afterAutospacing="0"/>
        <w:textAlignment w:val="baseline"/>
        <w:rPr>
          <w:rStyle w:val="normaltextrun"/>
          <w:rFonts w:ascii="Arial" w:hAnsi="Arial" w:cs="Arial"/>
        </w:rPr>
      </w:pPr>
    </w:p>
    <w:p w14:paraId="3AFFB0A9" w14:textId="13016808" w:rsidR="009D7367" w:rsidRPr="00B31452" w:rsidRDefault="00531B16" w:rsidP="009D7367">
      <w:pPr>
        <w:pStyle w:val="paragraph"/>
        <w:spacing w:before="0" w:beforeAutospacing="0" w:after="0" w:afterAutospacing="0"/>
        <w:textAlignment w:val="baseline"/>
        <w:rPr>
          <w:rStyle w:val="normaltextrun"/>
          <w:rFonts w:ascii="Arial" w:hAnsi="Arial" w:cs="Arial"/>
          <w:b/>
          <w:bCs/>
        </w:rPr>
      </w:pPr>
      <w:r w:rsidRPr="00B31452">
        <w:rPr>
          <w:rStyle w:val="normaltextrun"/>
          <w:rFonts w:ascii="Arial" w:hAnsi="Arial" w:cs="Arial"/>
          <w:b/>
          <w:bCs/>
        </w:rPr>
        <w:t>The Recipient Shall:</w:t>
      </w:r>
    </w:p>
    <w:p w14:paraId="5D2AC2CC" w14:textId="50D4F8E5" w:rsidR="00B31452" w:rsidRPr="00B31452" w:rsidRDefault="00B31452" w:rsidP="00D60817">
      <w:pPr>
        <w:keepLines/>
        <w:widowControl w:val="0"/>
        <w:numPr>
          <w:ilvl w:val="0"/>
          <w:numId w:val="35"/>
        </w:numPr>
        <w:spacing w:after="120"/>
        <w:rPr>
          <w:rFonts w:ascii="Arial" w:hAnsi="Arial" w:cs="Arial"/>
          <w:szCs w:val="24"/>
        </w:rPr>
      </w:pPr>
      <w:r w:rsidRPr="00B31452">
        <w:rPr>
          <w:rStyle w:val="normaltextrun"/>
          <w:rFonts w:ascii="Arial" w:hAnsi="Arial" w:cs="Arial"/>
          <w:b/>
          <w:bCs/>
          <w:szCs w:val="24"/>
        </w:rPr>
        <w:t>For networked chargers,</w:t>
      </w:r>
      <w:r w:rsidRPr="00B31452">
        <w:rPr>
          <w:rStyle w:val="normaltextrun"/>
          <w:rFonts w:ascii="Arial" w:hAnsi="Arial" w:cs="Arial"/>
          <w:szCs w:val="24"/>
        </w:rPr>
        <w:t xml:space="preserve"> ensure the charging network provider collects and retains the Remote Monitoring data below from each charging port installed and operated as part of this Agreement. </w:t>
      </w:r>
      <w:r w:rsidRPr="00B31452">
        <w:rPr>
          <w:rStyle w:val="eop"/>
          <w:rFonts w:ascii="Arial" w:hAnsi="Arial" w:cs="Arial"/>
          <w:szCs w:val="24"/>
        </w:rPr>
        <w:t> </w:t>
      </w:r>
    </w:p>
    <w:p w14:paraId="4C7FFEAD" w14:textId="1A79E56A" w:rsidR="00B31452" w:rsidRPr="00B31452" w:rsidRDefault="00B31452" w:rsidP="00D60817">
      <w:pPr>
        <w:keepLines/>
        <w:widowControl w:val="0"/>
        <w:numPr>
          <w:ilvl w:val="0"/>
          <w:numId w:val="35"/>
        </w:numPr>
        <w:spacing w:after="120"/>
        <w:rPr>
          <w:rFonts w:ascii="Arial" w:hAnsi="Arial" w:cs="Arial"/>
          <w:szCs w:val="24"/>
        </w:rPr>
      </w:pPr>
      <w:r w:rsidRPr="00B31452">
        <w:rPr>
          <w:rStyle w:val="normaltextrun"/>
          <w:rFonts w:ascii="Arial" w:hAnsi="Arial" w:cs="Arial"/>
          <w:b/>
          <w:bCs/>
          <w:szCs w:val="24"/>
        </w:rPr>
        <w:t>For networked chargers,</w:t>
      </w:r>
      <w:r w:rsidRPr="00B31452">
        <w:rPr>
          <w:rStyle w:val="normaltextrun"/>
          <w:rFonts w:ascii="Arial" w:hAnsi="Arial" w:cs="Arial"/>
          <w:szCs w:val="24"/>
        </w:rPr>
        <w:t xml:space="preserve"> </w:t>
      </w:r>
      <w:r w:rsidR="00983F04" w:rsidRPr="00983F04">
        <w:rPr>
          <w:rStyle w:val="normaltextrun"/>
          <w:rFonts w:ascii="Arial" w:hAnsi="Arial" w:cs="Arial"/>
          <w:szCs w:val="24"/>
        </w:rPr>
        <w:t>e</w:t>
      </w:r>
      <w:r w:rsidRPr="00B31452">
        <w:rPr>
          <w:rStyle w:val="normaltextrun"/>
          <w:rFonts w:ascii="Arial" w:hAnsi="Arial" w:cs="Arial"/>
          <w:szCs w:val="24"/>
        </w:rPr>
        <w:t>nsure the charging network provider automatically transmits the Remote Monitoring data below to the CEC, via API, within 60 minutes of the Remote Monitoring data’s generation. </w:t>
      </w:r>
      <w:r w:rsidRPr="00B31452">
        <w:rPr>
          <w:rStyle w:val="eop"/>
          <w:rFonts w:ascii="Arial" w:hAnsi="Arial" w:cs="Arial"/>
          <w:szCs w:val="24"/>
        </w:rPr>
        <w:t> </w:t>
      </w:r>
    </w:p>
    <w:p w14:paraId="655A0245" w14:textId="5BC6336E" w:rsidR="00B31452" w:rsidRPr="00B31452" w:rsidRDefault="00B31452" w:rsidP="00D60817">
      <w:pPr>
        <w:keepLines/>
        <w:widowControl w:val="0"/>
        <w:numPr>
          <w:ilvl w:val="0"/>
          <w:numId w:val="35"/>
        </w:numPr>
        <w:spacing w:after="120"/>
        <w:rPr>
          <w:rFonts w:ascii="Arial" w:hAnsi="Arial" w:cs="Arial"/>
          <w:szCs w:val="24"/>
        </w:rPr>
      </w:pPr>
      <w:r w:rsidRPr="00B31452">
        <w:rPr>
          <w:rStyle w:val="normaltextrun"/>
          <w:rFonts w:ascii="Arial" w:hAnsi="Arial" w:cs="Arial"/>
          <w:b/>
          <w:bCs/>
          <w:szCs w:val="24"/>
        </w:rPr>
        <w:t>For networked chargers,</w:t>
      </w:r>
      <w:r w:rsidRPr="00B31452">
        <w:rPr>
          <w:rStyle w:val="normaltextrun"/>
          <w:rFonts w:ascii="Arial" w:hAnsi="Arial" w:cs="Arial"/>
          <w:szCs w:val="24"/>
        </w:rPr>
        <w:t xml:space="preserve"> ensure the charging network provider retains the Remote Monitoring data below for 2 years from the date of each record’s generation. Provide </w:t>
      </w:r>
      <w:r w:rsidR="00FA2798" w:rsidRPr="00FA2798">
        <w:rPr>
          <w:rStyle w:val="normaltextrun"/>
          <w:rFonts w:ascii="Arial" w:hAnsi="Arial" w:cs="Arial"/>
          <w:i/>
          <w:iCs/>
          <w:szCs w:val="24"/>
        </w:rPr>
        <w:t xml:space="preserve">Remote Monitoring </w:t>
      </w:r>
      <w:r w:rsidRPr="00FA2798">
        <w:rPr>
          <w:rStyle w:val="normaltextrun"/>
          <w:rFonts w:ascii="Arial" w:hAnsi="Arial" w:cs="Arial"/>
          <w:i/>
          <w:iCs/>
          <w:szCs w:val="24"/>
        </w:rPr>
        <w:t>records</w:t>
      </w:r>
      <w:r w:rsidRPr="00B31452">
        <w:rPr>
          <w:rStyle w:val="normaltextrun"/>
          <w:rFonts w:ascii="Arial" w:hAnsi="Arial" w:cs="Arial"/>
          <w:szCs w:val="24"/>
        </w:rPr>
        <w:t xml:space="preserve"> to the CEC within 10 business days of request. </w:t>
      </w:r>
      <w:r w:rsidRPr="00B31452">
        <w:rPr>
          <w:rStyle w:val="eop"/>
          <w:rFonts w:ascii="Arial" w:hAnsi="Arial" w:cs="Arial"/>
          <w:szCs w:val="24"/>
        </w:rPr>
        <w:t> </w:t>
      </w:r>
    </w:p>
    <w:p w14:paraId="4915FF96" w14:textId="6FA22138" w:rsidR="00B31452" w:rsidRPr="00B31452" w:rsidRDefault="00B31452" w:rsidP="00D60817">
      <w:pPr>
        <w:pStyle w:val="paragraph"/>
        <w:numPr>
          <w:ilvl w:val="0"/>
          <w:numId w:val="40"/>
        </w:numPr>
        <w:spacing w:before="0" w:beforeAutospacing="0" w:after="0" w:afterAutospacing="0"/>
        <w:textAlignment w:val="baseline"/>
        <w:rPr>
          <w:rFonts w:ascii="Arial" w:hAnsi="Arial" w:cs="Arial"/>
        </w:rPr>
      </w:pPr>
      <w:r w:rsidRPr="00B31452">
        <w:rPr>
          <w:rStyle w:val="normaltextrun"/>
          <w:rFonts w:ascii="Arial" w:hAnsi="Arial" w:cs="Arial"/>
        </w:rPr>
        <w:t>Provide digital records in a comma separated values (CSV) file unless another file format is approved by the CEC for the request.  </w:t>
      </w:r>
      <w:r w:rsidRPr="00B31452">
        <w:rPr>
          <w:rStyle w:val="eop"/>
          <w:rFonts w:ascii="Arial" w:hAnsi="Arial" w:cs="Arial"/>
        </w:rPr>
        <w:t> </w:t>
      </w:r>
    </w:p>
    <w:p w14:paraId="6BFAF442" w14:textId="17DB2C4C" w:rsidR="00B31452" w:rsidRPr="00B31452" w:rsidRDefault="00B31452" w:rsidP="00D60817">
      <w:pPr>
        <w:pStyle w:val="paragraph"/>
        <w:numPr>
          <w:ilvl w:val="0"/>
          <w:numId w:val="40"/>
        </w:numPr>
        <w:spacing w:before="0" w:beforeAutospacing="0" w:after="0" w:afterAutospacing="0"/>
        <w:textAlignment w:val="baseline"/>
        <w:rPr>
          <w:rFonts w:ascii="Arial" w:hAnsi="Arial" w:cs="Arial"/>
        </w:rPr>
      </w:pPr>
      <w:r w:rsidRPr="00B31452">
        <w:rPr>
          <w:rStyle w:val="normaltextrun"/>
          <w:rFonts w:ascii="Arial" w:hAnsi="Arial" w:cs="Arial"/>
        </w:rPr>
        <w:t xml:space="preserve">Provide a clear and understandable </w:t>
      </w:r>
      <w:r w:rsidRPr="00956CD0">
        <w:rPr>
          <w:rStyle w:val="normaltextrun"/>
          <w:rFonts w:ascii="Arial" w:hAnsi="Arial" w:cs="Arial"/>
          <w:i/>
          <w:iCs/>
        </w:rPr>
        <w:t>data dictionary</w:t>
      </w:r>
      <w:r w:rsidRPr="00B31452">
        <w:rPr>
          <w:rStyle w:val="normaltextrun"/>
          <w:rFonts w:ascii="Arial" w:hAnsi="Arial" w:cs="Arial"/>
        </w:rPr>
        <w:t xml:space="preserve"> that describes each data element and any associated units with all digital records. </w:t>
      </w:r>
      <w:r w:rsidRPr="00B31452">
        <w:rPr>
          <w:rStyle w:val="eop"/>
          <w:rFonts w:ascii="Arial" w:hAnsi="Arial" w:cs="Arial"/>
        </w:rPr>
        <w:t> </w:t>
      </w:r>
    </w:p>
    <w:p w14:paraId="15796EDB" w14:textId="3A7C6453" w:rsidR="00B31452" w:rsidRPr="00B31452" w:rsidRDefault="00B31452" w:rsidP="00D60817">
      <w:pPr>
        <w:keepLines/>
        <w:widowControl w:val="0"/>
        <w:numPr>
          <w:ilvl w:val="0"/>
          <w:numId w:val="35"/>
        </w:numPr>
        <w:spacing w:after="120"/>
        <w:rPr>
          <w:rFonts w:ascii="Arial" w:hAnsi="Arial" w:cs="Arial"/>
          <w:szCs w:val="24"/>
        </w:rPr>
      </w:pPr>
      <w:r w:rsidRPr="00B31452">
        <w:rPr>
          <w:rStyle w:val="normaltextrun"/>
          <w:rFonts w:ascii="Arial" w:hAnsi="Arial" w:cs="Arial"/>
          <w:b/>
          <w:bCs/>
          <w:szCs w:val="24"/>
        </w:rPr>
        <w:t>For all chargers,</w:t>
      </w:r>
      <w:r w:rsidRPr="00B31452">
        <w:rPr>
          <w:rStyle w:val="normaltextrun"/>
          <w:rFonts w:ascii="Arial" w:hAnsi="Arial" w:cs="Arial"/>
          <w:szCs w:val="24"/>
        </w:rPr>
        <w:t xml:space="preserve"> collect and retain the maintenance records specified below for each charging port installed and operated as part of this agreement for 6 years from the date the charging port begins operation. Provide </w:t>
      </w:r>
      <w:r w:rsidR="00AE3F72" w:rsidRPr="00AE3F72">
        <w:rPr>
          <w:rStyle w:val="normaltextrun"/>
          <w:rFonts w:ascii="Arial" w:hAnsi="Arial" w:cs="Arial"/>
          <w:i/>
          <w:iCs/>
          <w:szCs w:val="24"/>
        </w:rPr>
        <w:t xml:space="preserve">maintenance </w:t>
      </w:r>
      <w:r w:rsidRPr="00AE3F72">
        <w:rPr>
          <w:rStyle w:val="normaltextrun"/>
          <w:rFonts w:ascii="Arial" w:hAnsi="Arial" w:cs="Arial"/>
          <w:i/>
          <w:iCs/>
          <w:szCs w:val="24"/>
        </w:rPr>
        <w:t>records</w:t>
      </w:r>
      <w:r w:rsidRPr="00B31452">
        <w:rPr>
          <w:rStyle w:val="normaltextrun"/>
          <w:rFonts w:ascii="Arial" w:hAnsi="Arial" w:cs="Arial"/>
          <w:szCs w:val="24"/>
        </w:rPr>
        <w:t xml:space="preserve"> to the CEC within 10 business days of request.</w:t>
      </w:r>
      <w:r w:rsidRPr="00B31452">
        <w:rPr>
          <w:rStyle w:val="eop"/>
          <w:rFonts w:ascii="Arial" w:hAnsi="Arial" w:cs="Arial"/>
          <w:szCs w:val="24"/>
        </w:rPr>
        <w:t> </w:t>
      </w:r>
    </w:p>
    <w:p w14:paraId="6E9E8A2B" w14:textId="77777777" w:rsidR="00B31452" w:rsidRPr="00EB36C3" w:rsidRDefault="00B31452" w:rsidP="00B31452">
      <w:pPr>
        <w:pStyle w:val="paragraph"/>
        <w:spacing w:before="0" w:beforeAutospacing="0" w:after="0" w:afterAutospacing="0"/>
        <w:ind w:firstLine="720"/>
        <w:textAlignment w:val="baseline"/>
        <w:rPr>
          <w:rFonts w:ascii="Arial" w:hAnsi="Arial" w:cs="Arial"/>
        </w:rPr>
      </w:pPr>
      <w:r w:rsidRPr="00EB36C3">
        <w:rPr>
          <w:rStyle w:val="normaltextrun"/>
          <w:rFonts w:ascii="Arial" w:hAnsi="Arial" w:cs="Arial"/>
          <w:b/>
          <w:bCs/>
        </w:rPr>
        <w:t>Remote Monitoring Data for Networked Chargers</w:t>
      </w:r>
      <w:r w:rsidRPr="00EB36C3">
        <w:rPr>
          <w:rStyle w:val="eop"/>
          <w:rFonts w:ascii="Arial" w:hAnsi="Arial" w:cs="Arial"/>
        </w:rPr>
        <w:t> </w:t>
      </w:r>
    </w:p>
    <w:p w14:paraId="53277FD1" w14:textId="13BE413B" w:rsidR="00B31452" w:rsidRPr="00EB36C3" w:rsidRDefault="00B31452" w:rsidP="00D85644">
      <w:pPr>
        <w:pStyle w:val="paragraph"/>
        <w:numPr>
          <w:ilvl w:val="1"/>
          <w:numId w:val="19"/>
        </w:numPr>
        <w:spacing w:before="0" w:beforeAutospacing="0" w:after="0" w:afterAutospacing="0"/>
        <w:textAlignment w:val="baseline"/>
        <w:rPr>
          <w:rFonts w:ascii="Arial" w:hAnsi="Arial" w:cs="Arial"/>
        </w:rPr>
      </w:pPr>
      <w:r w:rsidRPr="00EB36C3">
        <w:rPr>
          <w:rStyle w:val="normaltextrun"/>
          <w:rFonts w:ascii="Arial" w:hAnsi="Arial" w:cs="Arial"/>
        </w:rPr>
        <w:t>All instances of the following Protocol Data Units (PDUs), specified in OCPP 2.0.1, that are transmitted between the charger and the central system. </w:t>
      </w:r>
      <w:r w:rsidRPr="00EB36C3">
        <w:rPr>
          <w:rStyle w:val="eop"/>
          <w:rFonts w:ascii="Arial" w:hAnsi="Arial" w:cs="Arial"/>
        </w:rPr>
        <w:t> </w:t>
      </w:r>
    </w:p>
    <w:p w14:paraId="2D5F59DB" w14:textId="02E638D5" w:rsidR="00B31452" w:rsidRPr="00EB36C3" w:rsidRDefault="00B31452" w:rsidP="00D60817">
      <w:pPr>
        <w:pStyle w:val="paragraph"/>
        <w:numPr>
          <w:ilvl w:val="0"/>
          <w:numId w:val="41"/>
        </w:numPr>
        <w:spacing w:before="0" w:beforeAutospacing="0" w:after="0" w:afterAutospacing="0"/>
        <w:textAlignment w:val="baseline"/>
        <w:rPr>
          <w:rFonts w:ascii="Arial" w:hAnsi="Arial" w:cs="Arial"/>
        </w:rPr>
      </w:pPr>
      <w:proofErr w:type="spellStart"/>
      <w:r w:rsidRPr="00EB36C3">
        <w:rPr>
          <w:rStyle w:val="spellingerror"/>
          <w:rFonts w:ascii="Arial" w:hAnsi="Arial" w:cs="Arial"/>
        </w:rPr>
        <w:t>HeartbeatResponse</w:t>
      </w:r>
      <w:proofErr w:type="spellEnd"/>
      <w:r w:rsidRPr="00EB36C3">
        <w:rPr>
          <w:rStyle w:val="eop"/>
          <w:rFonts w:ascii="Arial" w:hAnsi="Arial" w:cs="Arial"/>
        </w:rPr>
        <w:t> </w:t>
      </w:r>
    </w:p>
    <w:p w14:paraId="3E06F3BC" w14:textId="77777777" w:rsidR="00B31452" w:rsidRPr="00A73491" w:rsidRDefault="00B31452" w:rsidP="00D60817">
      <w:pPr>
        <w:pStyle w:val="paragraph"/>
        <w:numPr>
          <w:ilvl w:val="0"/>
          <w:numId w:val="41"/>
        </w:numPr>
        <w:spacing w:before="0" w:beforeAutospacing="0" w:after="0" w:afterAutospacing="0"/>
        <w:textAlignment w:val="baseline"/>
        <w:rPr>
          <w:rStyle w:val="spellingerror"/>
        </w:rPr>
      </w:pPr>
      <w:proofErr w:type="spellStart"/>
      <w:r w:rsidRPr="00EB36C3">
        <w:rPr>
          <w:rStyle w:val="spellingerror"/>
          <w:rFonts w:ascii="Arial" w:hAnsi="Arial" w:cs="Arial"/>
        </w:rPr>
        <w:lastRenderedPageBreak/>
        <w:t>StatusNotificationRequest</w:t>
      </w:r>
      <w:proofErr w:type="spellEnd"/>
      <w:r w:rsidRPr="00A73491">
        <w:rPr>
          <w:rStyle w:val="spellingerror"/>
        </w:rPr>
        <w:t> </w:t>
      </w:r>
    </w:p>
    <w:p w14:paraId="2BC15096" w14:textId="77777777" w:rsidR="00B31452" w:rsidRPr="00EB36C3" w:rsidRDefault="00B31452" w:rsidP="00D60817">
      <w:pPr>
        <w:pStyle w:val="paragraph"/>
        <w:numPr>
          <w:ilvl w:val="0"/>
          <w:numId w:val="41"/>
        </w:numPr>
        <w:spacing w:before="0" w:beforeAutospacing="0" w:after="0" w:afterAutospacing="0"/>
        <w:textAlignment w:val="baseline"/>
        <w:rPr>
          <w:rFonts w:ascii="Arial" w:hAnsi="Arial" w:cs="Arial"/>
        </w:rPr>
      </w:pPr>
      <w:proofErr w:type="spellStart"/>
      <w:r w:rsidRPr="00EB36C3">
        <w:rPr>
          <w:rStyle w:val="spellingerror"/>
          <w:rFonts w:ascii="Arial" w:hAnsi="Arial" w:cs="Arial"/>
        </w:rPr>
        <w:t>BootNotificationRequest</w:t>
      </w:r>
      <w:proofErr w:type="spellEnd"/>
      <w:r w:rsidRPr="00EB36C3">
        <w:rPr>
          <w:rStyle w:val="eop"/>
          <w:rFonts w:ascii="Arial" w:hAnsi="Arial" w:cs="Arial"/>
        </w:rPr>
        <w:t> </w:t>
      </w:r>
    </w:p>
    <w:p w14:paraId="323D4370" w14:textId="77777777" w:rsidR="00B31452" w:rsidRPr="00A73491" w:rsidRDefault="00B31452" w:rsidP="00A73491">
      <w:pPr>
        <w:pStyle w:val="paragraph"/>
        <w:numPr>
          <w:ilvl w:val="1"/>
          <w:numId w:val="19"/>
        </w:numPr>
        <w:spacing w:before="0" w:beforeAutospacing="0" w:after="0" w:afterAutospacing="0"/>
        <w:textAlignment w:val="baseline"/>
        <w:rPr>
          <w:rStyle w:val="normaltextrun"/>
          <w:rFonts w:ascii="Arial" w:hAnsi="Arial" w:cs="Arial"/>
        </w:rPr>
      </w:pPr>
      <w:r w:rsidRPr="00A73491">
        <w:rPr>
          <w:rStyle w:val="normaltextrun"/>
          <w:rFonts w:ascii="Arial" w:hAnsi="Arial" w:cs="Arial"/>
        </w:rPr>
        <w:t>The total number of charge attempts for the reporting period. </w:t>
      </w:r>
    </w:p>
    <w:p w14:paraId="7350FB52" w14:textId="77777777" w:rsidR="00B31452" w:rsidRPr="00A73491" w:rsidRDefault="00B31452" w:rsidP="00A73491">
      <w:pPr>
        <w:pStyle w:val="paragraph"/>
        <w:numPr>
          <w:ilvl w:val="1"/>
          <w:numId w:val="19"/>
        </w:numPr>
        <w:spacing w:before="0" w:beforeAutospacing="0" w:after="0" w:afterAutospacing="0"/>
        <w:textAlignment w:val="baseline"/>
        <w:rPr>
          <w:rStyle w:val="normaltextrun"/>
          <w:rFonts w:ascii="Arial" w:hAnsi="Arial" w:cs="Arial"/>
        </w:rPr>
      </w:pPr>
      <w:r w:rsidRPr="00A73491">
        <w:rPr>
          <w:rStyle w:val="normaltextrun"/>
          <w:rFonts w:ascii="Arial" w:hAnsi="Arial" w:cs="Arial"/>
        </w:rPr>
        <w:t>The total number of successful charging sessions for the reporting period. </w:t>
      </w:r>
    </w:p>
    <w:p w14:paraId="04C67E9D" w14:textId="77777777" w:rsidR="00B31452" w:rsidRPr="00A73491" w:rsidRDefault="00B31452" w:rsidP="00A73491">
      <w:pPr>
        <w:pStyle w:val="paragraph"/>
        <w:numPr>
          <w:ilvl w:val="1"/>
          <w:numId w:val="19"/>
        </w:numPr>
        <w:spacing w:before="0" w:beforeAutospacing="0" w:after="0" w:afterAutospacing="0"/>
        <w:textAlignment w:val="baseline"/>
        <w:rPr>
          <w:rStyle w:val="normaltextrun"/>
          <w:rFonts w:ascii="Arial" w:hAnsi="Arial" w:cs="Arial"/>
        </w:rPr>
      </w:pPr>
      <w:r w:rsidRPr="00A73491">
        <w:rPr>
          <w:rStyle w:val="normaltextrun"/>
          <w:rFonts w:ascii="Arial" w:hAnsi="Arial" w:cs="Arial"/>
        </w:rPr>
        <w:t>The total number of failed charging sessions for the reporting period. </w:t>
      </w:r>
    </w:p>
    <w:p w14:paraId="4DF41065" w14:textId="77777777" w:rsidR="00B31452" w:rsidRPr="00A73491" w:rsidRDefault="00B31452" w:rsidP="00A73491">
      <w:pPr>
        <w:pStyle w:val="paragraph"/>
        <w:numPr>
          <w:ilvl w:val="1"/>
          <w:numId w:val="19"/>
        </w:numPr>
        <w:spacing w:before="0" w:beforeAutospacing="0" w:after="0" w:afterAutospacing="0"/>
        <w:textAlignment w:val="baseline"/>
        <w:rPr>
          <w:rFonts w:ascii="Arial" w:hAnsi="Arial" w:cs="Arial"/>
        </w:rPr>
      </w:pPr>
      <w:r w:rsidRPr="00A73491">
        <w:rPr>
          <w:rStyle w:val="normaltextrun"/>
          <w:rFonts w:ascii="Arial" w:hAnsi="Arial" w:cs="Arial"/>
        </w:rPr>
        <w:t>The percentage of successful charging sessions for the reporting period relative to the total number of charge attempts for the reporting period.</w:t>
      </w:r>
      <w:r w:rsidRPr="00A73491">
        <w:rPr>
          <w:rStyle w:val="eop"/>
          <w:rFonts w:ascii="Arial" w:hAnsi="Arial" w:cs="Arial"/>
        </w:rPr>
        <w:t> </w:t>
      </w:r>
    </w:p>
    <w:p w14:paraId="2725D7D9" w14:textId="77777777" w:rsidR="00B31452" w:rsidRDefault="00B31452" w:rsidP="00B31452">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16"/>
          <w:szCs w:val="16"/>
        </w:rPr>
        <w:t> </w:t>
      </w:r>
    </w:p>
    <w:p w14:paraId="71D65B8C" w14:textId="77777777" w:rsidR="00B31452" w:rsidRPr="00A73491" w:rsidRDefault="00B31452" w:rsidP="00B31452">
      <w:pPr>
        <w:pStyle w:val="paragraph"/>
        <w:spacing w:before="0" w:beforeAutospacing="0" w:after="0" w:afterAutospacing="0"/>
        <w:ind w:left="720"/>
        <w:textAlignment w:val="baseline"/>
        <w:rPr>
          <w:rFonts w:ascii="Arial" w:hAnsi="Arial" w:cs="Arial"/>
        </w:rPr>
      </w:pPr>
      <w:r w:rsidRPr="00A73491">
        <w:rPr>
          <w:rStyle w:val="normaltextrun"/>
          <w:rFonts w:ascii="Arial" w:hAnsi="Arial" w:cs="Arial"/>
          <w:b/>
          <w:bCs/>
        </w:rPr>
        <w:t>Maintenance Records</w:t>
      </w:r>
      <w:r w:rsidRPr="00A73491">
        <w:rPr>
          <w:rStyle w:val="eop"/>
          <w:rFonts w:ascii="Arial" w:hAnsi="Arial" w:cs="Arial"/>
        </w:rPr>
        <w:t> </w:t>
      </w:r>
    </w:p>
    <w:p w14:paraId="47830125" w14:textId="77777777" w:rsidR="00B31452" w:rsidRPr="00A73491" w:rsidRDefault="00B31452" w:rsidP="00B31452">
      <w:pPr>
        <w:pStyle w:val="paragraph"/>
        <w:spacing w:before="0" w:beforeAutospacing="0" w:after="0" w:afterAutospacing="0"/>
        <w:ind w:left="720"/>
        <w:textAlignment w:val="baseline"/>
        <w:rPr>
          <w:rFonts w:ascii="Arial" w:hAnsi="Arial" w:cs="Arial"/>
        </w:rPr>
      </w:pPr>
      <w:r w:rsidRPr="00A73491">
        <w:rPr>
          <w:rStyle w:val="eop"/>
          <w:rFonts w:ascii="Arial" w:hAnsi="Arial" w:cs="Arial"/>
        </w:rPr>
        <w:t> </w:t>
      </w:r>
    </w:p>
    <w:p w14:paraId="07CFC8E1" w14:textId="3DB3502D" w:rsidR="00B31452" w:rsidRPr="00A73491" w:rsidRDefault="00B31452" w:rsidP="00D60817">
      <w:pPr>
        <w:pStyle w:val="paragraph"/>
        <w:numPr>
          <w:ilvl w:val="0"/>
          <w:numId w:val="42"/>
        </w:numPr>
        <w:spacing w:before="0" w:beforeAutospacing="0" w:after="0" w:afterAutospacing="0"/>
        <w:textAlignment w:val="baseline"/>
        <w:rPr>
          <w:rFonts w:ascii="Arial" w:hAnsi="Arial" w:cs="Arial"/>
        </w:rPr>
      </w:pPr>
      <w:r w:rsidRPr="00A73491">
        <w:rPr>
          <w:rStyle w:val="normaltextrun"/>
          <w:rFonts w:ascii="Arial" w:hAnsi="Arial" w:cs="Arial"/>
          <w:b/>
          <w:bCs/>
        </w:rPr>
        <w:t>For all chargers,</w:t>
      </w:r>
      <w:r w:rsidRPr="00A73491">
        <w:rPr>
          <w:rStyle w:val="normaltextrun"/>
          <w:rFonts w:ascii="Arial" w:hAnsi="Arial" w:cs="Arial"/>
        </w:rPr>
        <w:t xml:space="preserve"> reports of inoperative charging ports or charging port failures resulting in inability to charge, such as a customer complaint, internal diagnostics, or inspection.</w:t>
      </w:r>
      <w:r w:rsidRPr="00A73491">
        <w:rPr>
          <w:rStyle w:val="eop"/>
          <w:rFonts w:ascii="Arial" w:hAnsi="Arial" w:cs="Arial"/>
        </w:rPr>
        <w:t> </w:t>
      </w:r>
    </w:p>
    <w:p w14:paraId="495A0A72" w14:textId="14FABC22" w:rsidR="00B31452" w:rsidRPr="00A73491" w:rsidRDefault="00B31452" w:rsidP="00D60817">
      <w:pPr>
        <w:pStyle w:val="paragraph"/>
        <w:numPr>
          <w:ilvl w:val="0"/>
          <w:numId w:val="42"/>
        </w:numPr>
        <w:spacing w:before="0" w:beforeAutospacing="0" w:after="0" w:afterAutospacing="0"/>
        <w:textAlignment w:val="baseline"/>
        <w:rPr>
          <w:rFonts w:ascii="Arial" w:hAnsi="Arial" w:cs="Arial"/>
        </w:rPr>
      </w:pPr>
      <w:r w:rsidRPr="00A73491">
        <w:rPr>
          <w:rStyle w:val="normaltextrun"/>
          <w:rFonts w:ascii="Arial" w:hAnsi="Arial" w:cs="Arial"/>
          <w:b/>
          <w:bCs/>
        </w:rPr>
        <w:t>For all chargers,</w:t>
      </w:r>
      <w:r w:rsidRPr="00A73491">
        <w:rPr>
          <w:rStyle w:val="normaltextrun"/>
          <w:rFonts w:ascii="Arial" w:hAnsi="Arial" w:cs="Arial"/>
        </w:rPr>
        <w:t xml:space="preserve"> records of any maintenance conducted on charging ports installed and operated as part of the agreement. Records should specify the following:</w:t>
      </w:r>
      <w:r w:rsidRPr="00A73491">
        <w:rPr>
          <w:rStyle w:val="eop"/>
          <w:rFonts w:ascii="Arial" w:hAnsi="Arial" w:cs="Arial"/>
        </w:rPr>
        <w:t> </w:t>
      </w:r>
    </w:p>
    <w:p w14:paraId="1E4FA5C9" w14:textId="77777777" w:rsidR="00B31452" w:rsidRPr="00A73491" w:rsidRDefault="00B31452" w:rsidP="00D60817">
      <w:pPr>
        <w:pStyle w:val="paragraph"/>
        <w:numPr>
          <w:ilvl w:val="0"/>
          <w:numId w:val="43"/>
        </w:numPr>
        <w:spacing w:before="0" w:beforeAutospacing="0" w:after="0" w:afterAutospacing="0"/>
        <w:textAlignment w:val="baseline"/>
        <w:rPr>
          <w:rStyle w:val="spellingerror"/>
          <w:rFonts w:ascii="Arial" w:hAnsi="Arial" w:cs="Arial"/>
        </w:rPr>
      </w:pPr>
      <w:r w:rsidRPr="00A73491">
        <w:rPr>
          <w:rStyle w:val="spellingerror"/>
          <w:rFonts w:ascii="Arial" w:hAnsi="Arial" w:cs="Arial"/>
        </w:rPr>
        <w:t>Date and time of the maintenance event </w:t>
      </w:r>
    </w:p>
    <w:p w14:paraId="7097D8D9" w14:textId="77777777" w:rsidR="00B31452" w:rsidRPr="00A73491" w:rsidRDefault="00B31452" w:rsidP="00D60817">
      <w:pPr>
        <w:pStyle w:val="paragraph"/>
        <w:numPr>
          <w:ilvl w:val="0"/>
          <w:numId w:val="43"/>
        </w:numPr>
        <w:spacing w:before="0" w:beforeAutospacing="0" w:after="0" w:afterAutospacing="0"/>
        <w:textAlignment w:val="baseline"/>
        <w:rPr>
          <w:rStyle w:val="spellingerror"/>
          <w:rFonts w:ascii="Arial" w:hAnsi="Arial" w:cs="Arial"/>
        </w:rPr>
      </w:pPr>
      <w:r w:rsidRPr="00A73491">
        <w:rPr>
          <w:rStyle w:val="spellingerror"/>
          <w:rFonts w:ascii="Arial" w:hAnsi="Arial" w:cs="Arial"/>
        </w:rPr>
        <w:t>Whether maintenance was corrective or preventive in nature </w:t>
      </w:r>
    </w:p>
    <w:p w14:paraId="0C66EBF4" w14:textId="77777777" w:rsidR="00B31452" w:rsidRPr="00A73491" w:rsidRDefault="00B31452" w:rsidP="00D60817">
      <w:pPr>
        <w:pStyle w:val="paragraph"/>
        <w:numPr>
          <w:ilvl w:val="0"/>
          <w:numId w:val="43"/>
        </w:numPr>
        <w:spacing w:before="0" w:beforeAutospacing="0" w:after="0" w:afterAutospacing="0"/>
        <w:textAlignment w:val="baseline"/>
        <w:rPr>
          <w:rStyle w:val="spellingerror"/>
          <w:rFonts w:ascii="Arial" w:hAnsi="Arial" w:cs="Arial"/>
        </w:rPr>
      </w:pPr>
      <w:r w:rsidRPr="00A73491">
        <w:rPr>
          <w:rStyle w:val="spellingerror"/>
          <w:rFonts w:ascii="Arial" w:hAnsi="Arial" w:cs="Arial"/>
        </w:rPr>
        <w:t>Whether and for how long the charging port was in an inoperative state prior to maintenance. </w:t>
      </w:r>
    </w:p>
    <w:p w14:paraId="6376B180" w14:textId="77777777" w:rsidR="00B31452" w:rsidRPr="00A73491" w:rsidRDefault="00B31452" w:rsidP="00D60817">
      <w:pPr>
        <w:pStyle w:val="paragraph"/>
        <w:numPr>
          <w:ilvl w:val="0"/>
          <w:numId w:val="43"/>
        </w:numPr>
        <w:spacing w:before="0" w:beforeAutospacing="0" w:after="0" w:afterAutospacing="0"/>
        <w:textAlignment w:val="baseline"/>
        <w:rPr>
          <w:rFonts w:ascii="Arial" w:hAnsi="Arial" w:cs="Arial"/>
        </w:rPr>
      </w:pPr>
      <w:r w:rsidRPr="00A73491">
        <w:rPr>
          <w:rStyle w:val="spellingerror"/>
          <w:rFonts w:ascii="Arial" w:hAnsi="Arial" w:cs="Arial"/>
        </w:rPr>
        <w:t>Whether the charging port was in an operative state following</w:t>
      </w:r>
      <w:r w:rsidRPr="00A73491">
        <w:rPr>
          <w:rStyle w:val="normaltextrun"/>
          <w:rFonts w:ascii="Arial" w:hAnsi="Arial" w:cs="Arial"/>
        </w:rPr>
        <w:t xml:space="preserve"> maintenance</w:t>
      </w:r>
      <w:r w:rsidRPr="00A73491">
        <w:rPr>
          <w:rStyle w:val="eop"/>
          <w:rFonts w:ascii="Arial" w:hAnsi="Arial" w:cs="Arial"/>
        </w:rPr>
        <w:t> </w:t>
      </w:r>
    </w:p>
    <w:p w14:paraId="099F57AC" w14:textId="77777777" w:rsidR="00D7124D" w:rsidRDefault="00D7124D" w:rsidP="00D7124D">
      <w:pPr>
        <w:keepNext/>
        <w:keepLines/>
        <w:widowControl w:val="0"/>
        <w:spacing w:after="120"/>
        <w:rPr>
          <w:rFonts w:ascii="Arial" w:hAnsi="Arial" w:cs="Arial"/>
          <w:b/>
          <w:szCs w:val="24"/>
        </w:rPr>
      </w:pPr>
      <w:r w:rsidRPr="00D7124D">
        <w:rPr>
          <w:rFonts w:ascii="Arial" w:hAnsi="Arial" w:cs="Arial"/>
          <w:b/>
          <w:szCs w:val="24"/>
        </w:rPr>
        <w:t>Products:</w:t>
      </w:r>
    </w:p>
    <w:p w14:paraId="2260A2B8" w14:textId="1018CDE9" w:rsidR="00D7124D" w:rsidRPr="00C21075" w:rsidRDefault="00C21075" w:rsidP="00D60817">
      <w:pPr>
        <w:pStyle w:val="ListParagraph"/>
        <w:keepNext/>
        <w:keepLines/>
        <w:widowControl w:val="0"/>
        <w:numPr>
          <w:ilvl w:val="0"/>
          <w:numId w:val="44"/>
        </w:numPr>
        <w:spacing w:after="120"/>
        <w:rPr>
          <w:rFonts w:ascii="Arial" w:hAnsi="Arial" w:cs="Arial"/>
          <w:bCs/>
          <w:szCs w:val="24"/>
        </w:rPr>
      </w:pPr>
      <w:r w:rsidRPr="00C21075">
        <w:rPr>
          <w:rFonts w:ascii="Arial" w:hAnsi="Arial" w:cs="Arial"/>
          <w:bCs/>
          <w:szCs w:val="24"/>
        </w:rPr>
        <w:t>Remote Monitoring Records</w:t>
      </w:r>
    </w:p>
    <w:p w14:paraId="75B48EA0" w14:textId="0FF65938" w:rsidR="00C21075" w:rsidRPr="00C21075" w:rsidRDefault="00C21075" w:rsidP="00D60817">
      <w:pPr>
        <w:pStyle w:val="ListParagraph"/>
        <w:keepNext/>
        <w:keepLines/>
        <w:widowControl w:val="0"/>
        <w:numPr>
          <w:ilvl w:val="0"/>
          <w:numId w:val="44"/>
        </w:numPr>
        <w:spacing w:after="120"/>
        <w:rPr>
          <w:rFonts w:ascii="Arial" w:hAnsi="Arial" w:cs="Arial"/>
          <w:bCs/>
          <w:szCs w:val="24"/>
        </w:rPr>
      </w:pPr>
      <w:r w:rsidRPr="00C21075">
        <w:rPr>
          <w:rFonts w:ascii="Arial" w:hAnsi="Arial" w:cs="Arial"/>
          <w:bCs/>
          <w:szCs w:val="24"/>
        </w:rPr>
        <w:t>Maintenance Records</w:t>
      </w:r>
    </w:p>
    <w:p w14:paraId="7E4A3E90" w14:textId="77777777" w:rsidR="00C21075" w:rsidRDefault="00C21075" w:rsidP="00D60817">
      <w:pPr>
        <w:pStyle w:val="ListParagraph"/>
        <w:keepNext/>
        <w:keepLines/>
        <w:widowControl w:val="0"/>
        <w:numPr>
          <w:ilvl w:val="0"/>
          <w:numId w:val="44"/>
        </w:numPr>
        <w:spacing w:after="120"/>
        <w:rPr>
          <w:rFonts w:ascii="Arial" w:hAnsi="Arial" w:cs="Arial"/>
          <w:bCs/>
          <w:szCs w:val="24"/>
        </w:rPr>
      </w:pPr>
      <w:r w:rsidRPr="00C21075">
        <w:rPr>
          <w:rFonts w:ascii="Arial" w:hAnsi="Arial" w:cs="Arial"/>
          <w:bCs/>
          <w:szCs w:val="24"/>
        </w:rPr>
        <w:t>Data Dictionary</w:t>
      </w:r>
    </w:p>
    <w:p w14:paraId="1AE1868B" w14:textId="77777777" w:rsidR="00C21075" w:rsidRDefault="00C21075" w:rsidP="00C21075">
      <w:pPr>
        <w:pStyle w:val="ListParagraph"/>
        <w:keepNext/>
        <w:keepLines/>
        <w:widowControl w:val="0"/>
        <w:spacing w:after="120"/>
        <w:rPr>
          <w:rFonts w:ascii="Arial" w:hAnsi="Arial" w:cs="Arial"/>
          <w:bCs/>
          <w:szCs w:val="24"/>
        </w:rPr>
      </w:pPr>
    </w:p>
    <w:p w14:paraId="0704227C" w14:textId="329553E2" w:rsidR="00C21075" w:rsidRDefault="00C21075" w:rsidP="00C21075">
      <w:pPr>
        <w:keepNext/>
        <w:keepLines/>
        <w:widowControl w:val="0"/>
        <w:spacing w:after="120"/>
        <w:rPr>
          <w:rFonts w:ascii="Arial" w:hAnsi="Arial" w:cs="Arial"/>
          <w:b/>
          <w:bCs/>
          <w:szCs w:val="24"/>
        </w:rPr>
      </w:pPr>
      <w:r w:rsidRPr="00C21075">
        <w:rPr>
          <w:rFonts w:ascii="Arial" w:hAnsi="Arial" w:cs="Arial"/>
          <w:b/>
          <w:bCs/>
          <w:szCs w:val="24"/>
        </w:rPr>
        <w:t xml:space="preserve">Task </w:t>
      </w:r>
      <w:r w:rsidRPr="00C21075">
        <w:rPr>
          <w:rFonts w:ascii="Arial" w:hAnsi="Arial" w:cs="Arial"/>
          <w:b/>
          <w:bCs/>
          <w:i/>
          <w:iCs/>
          <w:color w:val="0000FF"/>
        </w:rPr>
        <w:t>&lt;Fourth to Last&gt;</w:t>
      </w:r>
      <w:r w:rsidRPr="00C21075">
        <w:rPr>
          <w:rFonts w:ascii="Arial" w:hAnsi="Arial" w:cs="Arial"/>
          <w:b/>
          <w:bCs/>
          <w:szCs w:val="24"/>
        </w:rPr>
        <w:t>.</w:t>
      </w:r>
      <w:r>
        <w:rPr>
          <w:rFonts w:ascii="Arial" w:hAnsi="Arial" w:cs="Arial"/>
          <w:b/>
          <w:bCs/>
          <w:szCs w:val="24"/>
        </w:rPr>
        <w:t>3</w:t>
      </w:r>
      <w:r w:rsidRPr="00C21075">
        <w:rPr>
          <w:rFonts w:ascii="Arial" w:hAnsi="Arial" w:cs="Arial"/>
          <w:b/>
          <w:bCs/>
          <w:szCs w:val="24"/>
        </w:rPr>
        <w:t xml:space="preserve"> </w:t>
      </w:r>
      <w:r>
        <w:rPr>
          <w:rFonts w:ascii="Arial" w:hAnsi="Arial" w:cs="Arial"/>
          <w:b/>
          <w:bCs/>
          <w:szCs w:val="24"/>
        </w:rPr>
        <w:t>Maintenance Requirements</w:t>
      </w:r>
    </w:p>
    <w:p w14:paraId="0B85A219" w14:textId="77777777" w:rsidR="00673A72" w:rsidRPr="00673A72" w:rsidRDefault="00673A72" w:rsidP="00673A72">
      <w:pPr>
        <w:pStyle w:val="paragraph"/>
        <w:spacing w:before="0" w:beforeAutospacing="0" w:after="0" w:afterAutospacing="0"/>
        <w:textAlignment w:val="baseline"/>
        <w:rPr>
          <w:rFonts w:ascii="Arial" w:hAnsi="Arial" w:cs="Arial"/>
        </w:rPr>
      </w:pPr>
      <w:r w:rsidRPr="00673A72">
        <w:rPr>
          <w:rStyle w:val="normaltextrun"/>
          <w:rFonts w:ascii="Arial" w:hAnsi="Arial" w:cs="Arial"/>
        </w:rPr>
        <w:t>The goal of this task is to increase reliability through timely and effective preventive and corrective maintenance. The Recipient shall conduct maintenance on each charger installed and operated as part of the Agreement as specified in this section. </w:t>
      </w:r>
      <w:r w:rsidRPr="00673A72">
        <w:rPr>
          <w:rStyle w:val="eop"/>
          <w:rFonts w:ascii="Arial" w:hAnsi="Arial" w:cs="Arial"/>
        </w:rPr>
        <w:t> </w:t>
      </w:r>
    </w:p>
    <w:p w14:paraId="5262EA94" w14:textId="77777777" w:rsidR="00366D1D" w:rsidRDefault="00366D1D" w:rsidP="00673A72">
      <w:pPr>
        <w:pStyle w:val="paragraph"/>
        <w:spacing w:before="0" w:beforeAutospacing="0" w:after="0" w:afterAutospacing="0"/>
        <w:textAlignment w:val="baseline"/>
        <w:rPr>
          <w:rStyle w:val="normaltextrun"/>
          <w:rFonts w:ascii="Arial" w:hAnsi="Arial" w:cs="Arial"/>
          <w:b/>
          <w:bCs/>
        </w:rPr>
      </w:pPr>
    </w:p>
    <w:p w14:paraId="20A853AE" w14:textId="4F8F9564" w:rsidR="00673A72" w:rsidRPr="00673A72" w:rsidRDefault="00673A72" w:rsidP="00673A72">
      <w:pPr>
        <w:pStyle w:val="paragraph"/>
        <w:spacing w:before="0" w:beforeAutospacing="0" w:after="0" w:afterAutospacing="0"/>
        <w:textAlignment w:val="baseline"/>
        <w:rPr>
          <w:rFonts w:ascii="Arial" w:hAnsi="Arial" w:cs="Arial"/>
        </w:rPr>
      </w:pPr>
      <w:r w:rsidRPr="00673A72">
        <w:rPr>
          <w:rStyle w:val="normaltextrun"/>
          <w:rFonts w:ascii="Arial" w:hAnsi="Arial" w:cs="Arial"/>
          <w:b/>
          <w:bCs/>
        </w:rPr>
        <w:t>The Recipient Shall:</w:t>
      </w:r>
      <w:r w:rsidRPr="00673A72">
        <w:rPr>
          <w:rStyle w:val="eop"/>
          <w:rFonts w:ascii="Arial" w:hAnsi="Arial" w:cs="Arial"/>
        </w:rPr>
        <w:t> </w:t>
      </w:r>
    </w:p>
    <w:p w14:paraId="749F0653" w14:textId="77777777" w:rsidR="00673A72" w:rsidRPr="00673A72" w:rsidRDefault="00673A72" w:rsidP="00D60817">
      <w:pPr>
        <w:keepLines/>
        <w:widowControl w:val="0"/>
        <w:numPr>
          <w:ilvl w:val="0"/>
          <w:numId w:val="35"/>
        </w:numPr>
        <w:spacing w:after="120"/>
        <w:rPr>
          <w:rFonts w:ascii="Arial" w:hAnsi="Arial" w:cs="Arial"/>
          <w:szCs w:val="24"/>
        </w:rPr>
      </w:pPr>
      <w:r w:rsidRPr="00673A72">
        <w:rPr>
          <w:rStyle w:val="normaltextrun"/>
          <w:rFonts w:ascii="Arial" w:hAnsi="Arial" w:cs="Arial"/>
          <w:szCs w:val="24"/>
        </w:rPr>
        <w:t>Conduct preventive maintenance, as specified by the charger manufacturer, on the charger hardware by a certified technician annually. The time interval between consecutive preventive maintenance visits to any charger shall be no more than 13 months. </w:t>
      </w:r>
      <w:r w:rsidRPr="00673A72">
        <w:rPr>
          <w:rStyle w:val="eop"/>
          <w:rFonts w:ascii="Arial" w:hAnsi="Arial" w:cs="Arial"/>
          <w:szCs w:val="24"/>
        </w:rPr>
        <w:t> </w:t>
      </w:r>
    </w:p>
    <w:p w14:paraId="13C2A417" w14:textId="77777777" w:rsidR="00673A72" w:rsidRPr="00673A72" w:rsidRDefault="00673A72" w:rsidP="00D60817">
      <w:pPr>
        <w:keepLines/>
        <w:widowControl w:val="0"/>
        <w:numPr>
          <w:ilvl w:val="0"/>
          <w:numId w:val="35"/>
        </w:numPr>
        <w:spacing w:after="120"/>
        <w:rPr>
          <w:rFonts w:ascii="Arial" w:hAnsi="Arial" w:cs="Arial"/>
          <w:szCs w:val="24"/>
        </w:rPr>
      </w:pPr>
      <w:r w:rsidRPr="00673A72">
        <w:rPr>
          <w:rStyle w:val="normaltextrun"/>
          <w:rFonts w:ascii="Arial" w:hAnsi="Arial" w:cs="Arial"/>
          <w:szCs w:val="24"/>
        </w:rPr>
        <w:t>Complete corrective maintenance within 5 business days of the beginning of a time when the charger or charging port is inoperative or exhibiting failures that result in an inability to charge. </w:t>
      </w:r>
      <w:r w:rsidRPr="00673A72">
        <w:rPr>
          <w:rStyle w:val="eop"/>
          <w:rFonts w:ascii="Arial" w:hAnsi="Arial" w:cs="Arial"/>
          <w:szCs w:val="24"/>
        </w:rPr>
        <w:t> </w:t>
      </w:r>
    </w:p>
    <w:p w14:paraId="2D1DC0E0" w14:textId="12B4F918" w:rsidR="00673A72" w:rsidRPr="00673A72" w:rsidRDefault="00673A72" w:rsidP="00D60817">
      <w:pPr>
        <w:keepLines/>
        <w:widowControl w:val="0"/>
        <w:numPr>
          <w:ilvl w:val="0"/>
          <w:numId w:val="35"/>
        </w:numPr>
        <w:spacing w:after="120"/>
        <w:rPr>
          <w:rFonts w:ascii="Arial" w:hAnsi="Arial" w:cs="Arial"/>
          <w:szCs w:val="24"/>
        </w:rPr>
      </w:pPr>
      <w:r w:rsidRPr="00C20293">
        <w:rPr>
          <w:rStyle w:val="normaltextrun"/>
          <w:rFonts w:ascii="Arial" w:hAnsi="Arial" w:cs="Arial"/>
          <w:i/>
          <w:iCs/>
          <w:szCs w:val="24"/>
        </w:rPr>
        <w:t xml:space="preserve">Report on preventive and corrective maintenance in each </w:t>
      </w:r>
      <w:r w:rsidR="00D22AB4" w:rsidRPr="00C20293">
        <w:rPr>
          <w:rStyle w:val="normaltextrun"/>
          <w:rFonts w:ascii="Arial" w:hAnsi="Arial" w:cs="Arial"/>
          <w:i/>
          <w:iCs/>
          <w:szCs w:val="24"/>
        </w:rPr>
        <w:t>Q</w:t>
      </w:r>
      <w:r w:rsidR="005D0957" w:rsidRPr="00C20293">
        <w:rPr>
          <w:rStyle w:val="normaltextrun"/>
          <w:rFonts w:ascii="Arial" w:hAnsi="Arial" w:cs="Arial"/>
          <w:i/>
          <w:iCs/>
          <w:szCs w:val="24"/>
        </w:rPr>
        <w:t>uarterly</w:t>
      </w:r>
      <w:r w:rsidRPr="00C20293">
        <w:rPr>
          <w:rStyle w:val="normaltextrun"/>
          <w:rFonts w:ascii="Arial" w:hAnsi="Arial" w:cs="Arial"/>
          <w:i/>
          <w:iCs/>
          <w:szCs w:val="24"/>
        </w:rPr>
        <w:t xml:space="preserve"> </w:t>
      </w:r>
      <w:r w:rsidR="00D22AB4" w:rsidRPr="00C20293">
        <w:rPr>
          <w:rStyle w:val="normaltextrun"/>
          <w:rFonts w:ascii="Arial" w:hAnsi="Arial" w:cs="Arial"/>
          <w:i/>
          <w:iCs/>
          <w:szCs w:val="24"/>
        </w:rPr>
        <w:t xml:space="preserve">Report on Charger and Charging Port Reliability </w:t>
      </w:r>
      <w:r w:rsidR="009F3010" w:rsidRPr="00C20293">
        <w:rPr>
          <w:rStyle w:val="normaltextrun"/>
          <w:rFonts w:ascii="Arial" w:hAnsi="Arial" w:cs="Arial"/>
          <w:i/>
          <w:iCs/>
          <w:szCs w:val="24"/>
        </w:rPr>
        <w:t>and Maintenance</w:t>
      </w:r>
      <w:r w:rsidR="009F3010">
        <w:rPr>
          <w:rStyle w:val="normaltextrun"/>
          <w:rFonts w:ascii="Arial" w:hAnsi="Arial" w:cs="Arial"/>
          <w:szCs w:val="24"/>
        </w:rPr>
        <w:t xml:space="preserve"> </w:t>
      </w:r>
      <w:r w:rsidRPr="00673A72">
        <w:rPr>
          <w:rStyle w:val="normaltextrun"/>
          <w:rFonts w:ascii="Arial" w:hAnsi="Arial" w:cs="Arial"/>
          <w:szCs w:val="24"/>
        </w:rPr>
        <w:t>described in Task XX.4.</w:t>
      </w:r>
      <w:r w:rsidRPr="00673A72">
        <w:rPr>
          <w:rStyle w:val="eop"/>
          <w:rFonts w:ascii="Arial" w:hAnsi="Arial" w:cs="Arial"/>
          <w:szCs w:val="24"/>
        </w:rPr>
        <w:t> </w:t>
      </w:r>
    </w:p>
    <w:p w14:paraId="72E2834B" w14:textId="77777777" w:rsidR="0072374C" w:rsidRDefault="00673A72" w:rsidP="007856B3">
      <w:pPr>
        <w:pStyle w:val="paragraph"/>
        <w:keepNext/>
        <w:keepLines/>
        <w:spacing w:before="0" w:beforeAutospacing="0" w:after="0" w:afterAutospacing="0"/>
        <w:ind w:left="360"/>
        <w:textAlignment w:val="baseline"/>
        <w:rPr>
          <w:rStyle w:val="eop"/>
          <w:rFonts w:ascii="Arial" w:hAnsi="Arial" w:cs="Arial"/>
        </w:rPr>
      </w:pPr>
      <w:r w:rsidRPr="00673A72">
        <w:rPr>
          <w:rStyle w:val="normaltextrun"/>
          <w:rFonts w:ascii="Arial" w:hAnsi="Arial" w:cs="Arial"/>
          <w:b/>
          <w:bCs/>
        </w:rPr>
        <w:lastRenderedPageBreak/>
        <w:t>Products:</w:t>
      </w:r>
      <w:r w:rsidRPr="00673A72">
        <w:rPr>
          <w:rStyle w:val="normaltextrun"/>
          <w:rFonts w:ascii="Arial" w:hAnsi="Arial" w:cs="Arial"/>
        </w:rPr>
        <w:t> </w:t>
      </w:r>
      <w:r w:rsidRPr="00673A72">
        <w:rPr>
          <w:rStyle w:val="eop"/>
          <w:rFonts w:ascii="Arial" w:hAnsi="Arial" w:cs="Arial"/>
        </w:rPr>
        <w:t> </w:t>
      </w:r>
    </w:p>
    <w:p w14:paraId="4C7F793B" w14:textId="5754E8BD" w:rsidR="00C21075" w:rsidRDefault="00673A72" w:rsidP="007856B3">
      <w:pPr>
        <w:pStyle w:val="paragraph"/>
        <w:keepNext/>
        <w:keepLines/>
        <w:numPr>
          <w:ilvl w:val="0"/>
          <w:numId w:val="45"/>
        </w:numPr>
        <w:spacing w:before="0" w:beforeAutospacing="0" w:after="0" w:afterAutospacing="0"/>
        <w:textAlignment w:val="baseline"/>
        <w:rPr>
          <w:rStyle w:val="eop"/>
          <w:rFonts w:ascii="Arial" w:hAnsi="Arial" w:cs="Arial"/>
        </w:rPr>
      </w:pPr>
      <w:r w:rsidRPr="0072374C">
        <w:rPr>
          <w:rStyle w:val="normaltextrun"/>
          <w:rFonts w:ascii="Arial" w:hAnsi="Arial" w:cs="Arial"/>
        </w:rPr>
        <w:t xml:space="preserve">Maintenance section </w:t>
      </w:r>
      <w:r w:rsidR="009F3010">
        <w:rPr>
          <w:rStyle w:val="normaltextrun"/>
          <w:rFonts w:ascii="Arial" w:hAnsi="Arial" w:cs="Arial"/>
        </w:rPr>
        <w:t>of Quarterly</w:t>
      </w:r>
      <w:r w:rsidR="009F3010" w:rsidRPr="00673A72">
        <w:rPr>
          <w:rStyle w:val="normaltextrun"/>
          <w:rFonts w:ascii="Arial" w:hAnsi="Arial" w:cs="Arial"/>
        </w:rPr>
        <w:t xml:space="preserve"> </w:t>
      </w:r>
      <w:r w:rsidR="009F3010">
        <w:rPr>
          <w:rStyle w:val="normaltextrun"/>
          <w:rFonts w:ascii="Arial" w:hAnsi="Arial" w:cs="Arial"/>
        </w:rPr>
        <w:t xml:space="preserve">Report on Charger and Charging Port Reliability and Maintenance </w:t>
      </w:r>
      <w:r w:rsidR="009F3010" w:rsidRPr="00673A72">
        <w:rPr>
          <w:rStyle w:val="normaltextrun"/>
          <w:rFonts w:ascii="Arial" w:hAnsi="Arial" w:cs="Arial"/>
        </w:rPr>
        <w:t>described in Task XX.</w:t>
      </w:r>
      <w:r w:rsidR="009F3010">
        <w:rPr>
          <w:rStyle w:val="normaltextrun"/>
          <w:rFonts w:ascii="Arial" w:hAnsi="Arial" w:cs="Arial"/>
        </w:rPr>
        <w:t>4</w:t>
      </w:r>
    </w:p>
    <w:p w14:paraId="6ED8A95C" w14:textId="77777777" w:rsidR="0072374C" w:rsidRPr="0072374C" w:rsidRDefault="0072374C" w:rsidP="0072374C">
      <w:pPr>
        <w:pStyle w:val="paragraph"/>
        <w:spacing w:before="0" w:beforeAutospacing="0" w:after="0" w:afterAutospacing="0"/>
        <w:textAlignment w:val="baseline"/>
        <w:rPr>
          <w:rFonts w:ascii="Arial" w:hAnsi="Arial" w:cs="Arial"/>
        </w:rPr>
      </w:pPr>
    </w:p>
    <w:p w14:paraId="2325A941" w14:textId="16CFE8E9" w:rsidR="002F03B3" w:rsidRPr="002F03B3" w:rsidRDefault="002F03B3" w:rsidP="002F03B3">
      <w:pPr>
        <w:keepNext/>
        <w:keepLines/>
        <w:widowControl w:val="0"/>
        <w:spacing w:after="120"/>
        <w:rPr>
          <w:rFonts w:ascii="Arial" w:hAnsi="Arial" w:cs="Arial"/>
          <w:b/>
          <w:bCs/>
          <w:szCs w:val="24"/>
        </w:rPr>
      </w:pPr>
      <w:r w:rsidRPr="002F03B3">
        <w:rPr>
          <w:rFonts w:ascii="Arial" w:hAnsi="Arial" w:cs="Arial"/>
          <w:b/>
          <w:bCs/>
        </w:rPr>
        <w:t xml:space="preserve">Task </w:t>
      </w:r>
      <w:r w:rsidRPr="00C21075">
        <w:rPr>
          <w:rFonts w:ascii="Arial" w:hAnsi="Arial" w:cs="Arial"/>
          <w:b/>
          <w:bCs/>
          <w:i/>
          <w:iCs/>
          <w:color w:val="0000FF"/>
        </w:rPr>
        <w:t>&lt;Fourth to Last&gt;</w:t>
      </w:r>
      <w:r w:rsidRPr="00C21075">
        <w:rPr>
          <w:rFonts w:ascii="Arial" w:hAnsi="Arial" w:cs="Arial"/>
          <w:b/>
          <w:bCs/>
          <w:szCs w:val="24"/>
        </w:rPr>
        <w:t>.</w:t>
      </w:r>
      <w:r w:rsidRPr="002F03B3">
        <w:rPr>
          <w:rFonts w:ascii="Arial" w:hAnsi="Arial" w:cs="Arial"/>
          <w:b/>
          <w:bCs/>
        </w:rPr>
        <w:t>4 Reporting  </w:t>
      </w:r>
    </w:p>
    <w:p w14:paraId="1A0DF6AF" w14:textId="5B372849" w:rsidR="002F03B3" w:rsidRPr="002F03B3" w:rsidRDefault="002F03B3" w:rsidP="002F03B3">
      <w:pPr>
        <w:keepNext/>
        <w:keepLines/>
        <w:widowControl w:val="0"/>
        <w:spacing w:after="120"/>
        <w:rPr>
          <w:rStyle w:val="normaltextrun"/>
          <w:rFonts w:ascii="Segoe UI" w:hAnsi="Segoe UI" w:cs="Segoe UI"/>
          <w:szCs w:val="24"/>
        </w:rPr>
      </w:pPr>
      <w:r w:rsidRPr="002F03B3">
        <w:rPr>
          <w:rStyle w:val="normaltextrun"/>
          <w:rFonts w:ascii="Arial" w:hAnsi="Arial" w:cs="Arial"/>
          <w:szCs w:val="24"/>
        </w:rPr>
        <w:t>The goal of this task is to provide reports on charger reliability and maintenance. </w:t>
      </w:r>
      <w:r w:rsidRPr="002F03B3">
        <w:rPr>
          <w:rStyle w:val="eop"/>
          <w:rFonts w:ascii="Arial" w:hAnsi="Arial" w:cs="Arial"/>
          <w:szCs w:val="24"/>
        </w:rPr>
        <w:t> </w:t>
      </w:r>
    </w:p>
    <w:p w14:paraId="4545772A" w14:textId="318D6FFC" w:rsidR="002F03B3" w:rsidRPr="002F03B3" w:rsidRDefault="002F03B3" w:rsidP="003428AF">
      <w:pPr>
        <w:pStyle w:val="paragraph"/>
        <w:widowControl w:val="0"/>
        <w:spacing w:before="0" w:beforeAutospacing="0" w:after="0" w:afterAutospacing="0"/>
        <w:textAlignment w:val="baseline"/>
        <w:rPr>
          <w:rFonts w:ascii="Segoe UI" w:hAnsi="Segoe UI" w:cs="Segoe UI"/>
        </w:rPr>
      </w:pPr>
      <w:r w:rsidRPr="002F03B3">
        <w:rPr>
          <w:rStyle w:val="normaltextrun"/>
          <w:rFonts w:ascii="Arial" w:hAnsi="Arial" w:cs="Arial"/>
          <w:b/>
          <w:bCs/>
        </w:rPr>
        <w:t>The Recipient shall:</w:t>
      </w:r>
      <w:r w:rsidRPr="002F03B3">
        <w:rPr>
          <w:rStyle w:val="eop"/>
          <w:rFonts w:ascii="Arial" w:hAnsi="Arial" w:cs="Arial"/>
        </w:rPr>
        <w:t> </w:t>
      </w:r>
    </w:p>
    <w:p w14:paraId="14F95EE7" w14:textId="5559ED3B" w:rsidR="002F03B3" w:rsidRPr="002F03B3" w:rsidRDefault="00FC0D65" w:rsidP="003428AF">
      <w:pPr>
        <w:widowControl w:val="0"/>
        <w:numPr>
          <w:ilvl w:val="0"/>
          <w:numId w:val="35"/>
        </w:numPr>
        <w:spacing w:after="120"/>
        <w:rPr>
          <w:rFonts w:ascii="Arial" w:hAnsi="Arial" w:cs="Arial"/>
          <w:szCs w:val="24"/>
        </w:rPr>
      </w:pPr>
      <w:r>
        <w:rPr>
          <w:rStyle w:val="normaltextrun"/>
          <w:rFonts w:ascii="Arial" w:hAnsi="Arial" w:cs="Arial"/>
          <w:szCs w:val="24"/>
        </w:rPr>
        <w:t>Prepare</w:t>
      </w:r>
      <w:r w:rsidR="002F03B3" w:rsidRPr="002F03B3">
        <w:rPr>
          <w:rStyle w:val="normaltextrun"/>
          <w:rFonts w:ascii="Arial" w:hAnsi="Arial" w:cs="Arial"/>
          <w:szCs w:val="24"/>
        </w:rPr>
        <w:t xml:space="preserve"> and submit to the CEC </w:t>
      </w:r>
      <w:r>
        <w:rPr>
          <w:rStyle w:val="normaltextrun"/>
          <w:rFonts w:ascii="Arial" w:hAnsi="Arial" w:cs="Arial"/>
          <w:i/>
          <w:iCs/>
          <w:szCs w:val="24"/>
        </w:rPr>
        <w:t>Q</w:t>
      </w:r>
      <w:r w:rsidR="002F03B3" w:rsidRPr="008162DA">
        <w:rPr>
          <w:rStyle w:val="normaltextrun"/>
          <w:rFonts w:ascii="Arial" w:hAnsi="Arial" w:cs="Arial"/>
          <w:i/>
          <w:iCs/>
          <w:szCs w:val="24"/>
        </w:rPr>
        <w:t xml:space="preserve">uarterly </w:t>
      </w:r>
      <w:r>
        <w:rPr>
          <w:rStyle w:val="normaltextrun"/>
          <w:rFonts w:ascii="Arial" w:hAnsi="Arial" w:cs="Arial"/>
          <w:i/>
          <w:iCs/>
          <w:szCs w:val="24"/>
        </w:rPr>
        <w:t>R</w:t>
      </w:r>
      <w:r w:rsidR="002F03B3" w:rsidRPr="008162DA">
        <w:rPr>
          <w:rStyle w:val="normaltextrun"/>
          <w:rFonts w:ascii="Arial" w:hAnsi="Arial" w:cs="Arial"/>
          <w:i/>
          <w:iCs/>
          <w:szCs w:val="24"/>
        </w:rPr>
        <w:t xml:space="preserve">eports on </w:t>
      </w:r>
      <w:r>
        <w:rPr>
          <w:rStyle w:val="normaltextrun"/>
          <w:rFonts w:ascii="Arial" w:hAnsi="Arial" w:cs="Arial"/>
          <w:i/>
          <w:iCs/>
          <w:szCs w:val="24"/>
        </w:rPr>
        <w:t>C</w:t>
      </w:r>
      <w:r w:rsidR="002F03B3" w:rsidRPr="008162DA">
        <w:rPr>
          <w:rStyle w:val="normaltextrun"/>
          <w:rFonts w:ascii="Arial" w:hAnsi="Arial" w:cs="Arial"/>
          <w:i/>
          <w:iCs/>
          <w:szCs w:val="24"/>
        </w:rPr>
        <w:t xml:space="preserve">harger and </w:t>
      </w:r>
      <w:r>
        <w:rPr>
          <w:rStyle w:val="normaltextrun"/>
          <w:rFonts w:ascii="Arial" w:hAnsi="Arial" w:cs="Arial"/>
          <w:i/>
          <w:iCs/>
          <w:szCs w:val="24"/>
        </w:rPr>
        <w:t>C</w:t>
      </w:r>
      <w:r w:rsidR="002F03B3" w:rsidRPr="008162DA">
        <w:rPr>
          <w:rStyle w:val="normaltextrun"/>
          <w:rFonts w:ascii="Arial" w:hAnsi="Arial" w:cs="Arial"/>
          <w:i/>
          <w:iCs/>
          <w:szCs w:val="24"/>
        </w:rPr>
        <w:t xml:space="preserve">harging </w:t>
      </w:r>
      <w:r>
        <w:rPr>
          <w:rStyle w:val="normaltextrun"/>
          <w:rFonts w:ascii="Arial" w:hAnsi="Arial" w:cs="Arial"/>
          <w:i/>
          <w:iCs/>
          <w:szCs w:val="24"/>
        </w:rPr>
        <w:t>P</w:t>
      </w:r>
      <w:r w:rsidR="002F03B3" w:rsidRPr="008162DA">
        <w:rPr>
          <w:rStyle w:val="normaltextrun"/>
          <w:rFonts w:ascii="Arial" w:hAnsi="Arial" w:cs="Arial"/>
          <w:i/>
          <w:iCs/>
          <w:szCs w:val="24"/>
        </w:rPr>
        <w:t xml:space="preserve">ort </w:t>
      </w:r>
      <w:r>
        <w:rPr>
          <w:rStyle w:val="normaltextrun"/>
          <w:rFonts w:ascii="Arial" w:hAnsi="Arial" w:cs="Arial"/>
          <w:i/>
          <w:iCs/>
          <w:szCs w:val="24"/>
        </w:rPr>
        <w:t>R</w:t>
      </w:r>
      <w:r w:rsidR="002F03B3" w:rsidRPr="008162DA">
        <w:rPr>
          <w:rStyle w:val="normaltextrun"/>
          <w:rFonts w:ascii="Arial" w:hAnsi="Arial" w:cs="Arial"/>
          <w:i/>
          <w:iCs/>
          <w:szCs w:val="24"/>
        </w:rPr>
        <w:t xml:space="preserve">eliability and </w:t>
      </w:r>
      <w:r>
        <w:rPr>
          <w:rStyle w:val="normaltextrun"/>
          <w:rFonts w:ascii="Arial" w:hAnsi="Arial" w:cs="Arial"/>
          <w:i/>
          <w:iCs/>
          <w:szCs w:val="24"/>
        </w:rPr>
        <w:t>M</w:t>
      </w:r>
      <w:r w:rsidR="002F03B3" w:rsidRPr="008162DA">
        <w:rPr>
          <w:rStyle w:val="normaltextrun"/>
          <w:rFonts w:ascii="Arial" w:hAnsi="Arial" w:cs="Arial"/>
          <w:i/>
          <w:iCs/>
          <w:szCs w:val="24"/>
        </w:rPr>
        <w:t>aintenance</w:t>
      </w:r>
      <w:r w:rsidR="002F03B3" w:rsidRPr="002F03B3">
        <w:rPr>
          <w:rStyle w:val="normaltextrun"/>
          <w:rFonts w:ascii="Arial" w:hAnsi="Arial" w:cs="Arial"/>
          <w:szCs w:val="24"/>
        </w:rPr>
        <w:t xml:space="preserve">. Each report shall </w:t>
      </w:r>
      <w:proofErr w:type="gramStart"/>
      <w:r w:rsidR="002F03B3" w:rsidRPr="00AB12FD">
        <w:rPr>
          <w:rStyle w:val="normaltextrun"/>
          <w:rFonts w:ascii="Arial" w:hAnsi="Arial" w:cs="Arial"/>
          <w:szCs w:val="24"/>
        </w:rPr>
        <w:t>include:</w:t>
      </w:r>
      <w:proofErr w:type="gramEnd"/>
      <w:r w:rsidR="002F03B3" w:rsidRPr="002F03B3">
        <w:rPr>
          <w:rStyle w:val="normaltextrun"/>
          <w:rFonts w:ascii="Arial" w:hAnsi="Arial" w:cs="Arial"/>
          <w:szCs w:val="24"/>
        </w:rPr>
        <w:t xml:space="preserve"> A summary of charging port downtime, including total downtime and the number and frequency of downtime events, the minimum, median, mean, and maximum duration, and the causes of downtime events. Downtime shall be determined on a per charging port basis by summing the durations of all downtime events during the reporting period. The duration of a downtime event shall be the longest of the following periods:</w:t>
      </w:r>
      <w:r w:rsidR="002F03B3" w:rsidRPr="002F03B3">
        <w:rPr>
          <w:rStyle w:val="eop"/>
          <w:rFonts w:ascii="Arial" w:hAnsi="Arial" w:cs="Arial"/>
          <w:szCs w:val="24"/>
        </w:rPr>
        <w:t> </w:t>
      </w:r>
    </w:p>
    <w:p w14:paraId="3DBA72D3" w14:textId="2FF0A5E3" w:rsidR="002F03B3" w:rsidRPr="00EC72B9" w:rsidRDefault="002F03B3" w:rsidP="00D60817">
      <w:pPr>
        <w:pStyle w:val="paragraph"/>
        <w:numPr>
          <w:ilvl w:val="0"/>
          <w:numId w:val="46"/>
        </w:numPr>
        <w:spacing w:before="0" w:beforeAutospacing="0" w:after="0" w:afterAutospacing="0"/>
        <w:textAlignment w:val="baseline"/>
        <w:rPr>
          <w:rFonts w:ascii="Arial" w:hAnsi="Arial" w:cs="Arial"/>
        </w:rPr>
      </w:pPr>
      <w:r w:rsidRPr="00A9031D">
        <w:rPr>
          <w:rStyle w:val="normaltextrun"/>
          <w:rFonts w:ascii="Arial" w:hAnsi="Arial" w:cs="Arial"/>
          <w:b/>
          <w:bCs/>
        </w:rPr>
        <w:t>For networked charging ports,</w:t>
      </w:r>
      <w:r w:rsidRPr="00A9031D">
        <w:rPr>
          <w:rStyle w:val="normaltextrun"/>
          <w:rFonts w:ascii="Arial" w:hAnsi="Arial" w:cs="Arial"/>
        </w:rPr>
        <w:t xml:space="preserve"> the</w:t>
      </w:r>
      <w:r w:rsidRPr="00EC72B9">
        <w:rPr>
          <w:rStyle w:val="normaltextrun"/>
          <w:rFonts w:ascii="Arial" w:hAnsi="Arial" w:cs="Arial"/>
        </w:rPr>
        <w:t xml:space="preserve"> time after the charger has transmitted a </w:t>
      </w:r>
      <w:proofErr w:type="spellStart"/>
      <w:r w:rsidRPr="00EC72B9">
        <w:rPr>
          <w:rStyle w:val="spellingerror"/>
          <w:rFonts w:ascii="Arial" w:hAnsi="Arial" w:cs="Arial"/>
        </w:rPr>
        <w:t>StatusNotificationRequest</w:t>
      </w:r>
      <w:proofErr w:type="spellEnd"/>
      <w:r w:rsidRPr="00EC72B9">
        <w:rPr>
          <w:rStyle w:val="normaltextrun"/>
          <w:rFonts w:ascii="Arial" w:hAnsi="Arial" w:cs="Arial"/>
        </w:rPr>
        <w:t xml:space="preserve"> indicating that the charging port associated with that charger is in a “faulted” or “unavailable” state until a subsequent </w:t>
      </w:r>
      <w:proofErr w:type="spellStart"/>
      <w:r w:rsidRPr="00EC72B9">
        <w:rPr>
          <w:rStyle w:val="spellingerror"/>
          <w:rFonts w:ascii="Arial" w:hAnsi="Arial" w:cs="Arial"/>
        </w:rPr>
        <w:t>StatusNotificationRequest</w:t>
      </w:r>
      <w:proofErr w:type="spellEnd"/>
      <w:r w:rsidRPr="00EC72B9">
        <w:rPr>
          <w:rStyle w:val="normaltextrun"/>
          <w:rFonts w:ascii="Arial" w:hAnsi="Arial" w:cs="Arial"/>
        </w:rPr>
        <w:t xml:space="preserve"> is transmitted by that charger indicating that the charging port has transitioned to an “available,” “occupied,” or “reserved” state. The timestamps in each </w:t>
      </w:r>
      <w:proofErr w:type="spellStart"/>
      <w:r w:rsidRPr="00EC72B9">
        <w:rPr>
          <w:rStyle w:val="spellingerror"/>
          <w:rFonts w:ascii="Arial" w:hAnsi="Arial" w:cs="Arial"/>
        </w:rPr>
        <w:t>StatusNotificationRequest</w:t>
      </w:r>
      <w:proofErr w:type="spellEnd"/>
      <w:r w:rsidRPr="00EC72B9">
        <w:rPr>
          <w:rStyle w:val="normaltextrun"/>
          <w:rFonts w:ascii="Arial" w:hAnsi="Arial" w:cs="Arial"/>
        </w:rPr>
        <w:t xml:space="preserve"> shall be used to quantify downtime.</w:t>
      </w:r>
      <w:r w:rsidRPr="00EC72B9">
        <w:rPr>
          <w:rStyle w:val="eop"/>
          <w:rFonts w:ascii="Arial" w:hAnsi="Arial" w:cs="Arial"/>
        </w:rPr>
        <w:t> </w:t>
      </w:r>
    </w:p>
    <w:p w14:paraId="34D3D741" w14:textId="79F2CDDF" w:rsidR="002F03B3" w:rsidRPr="00EC72B9" w:rsidRDefault="002F03B3" w:rsidP="00D60817">
      <w:pPr>
        <w:pStyle w:val="paragraph"/>
        <w:numPr>
          <w:ilvl w:val="0"/>
          <w:numId w:val="46"/>
        </w:numPr>
        <w:spacing w:before="0" w:beforeAutospacing="0" w:after="0" w:afterAutospacing="0"/>
        <w:textAlignment w:val="baseline"/>
        <w:rPr>
          <w:rFonts w:ascii="Arial" w:hAnsi="Arial" w:cs="Arial"/>
        </w:rPr>
      </w:pPr>
      <w:r w:rsidRPr="00A9031D">
        <w:rPr>
          <w:rStyle w:val="normaltextrun"/>
          <w:rFonts w:ascii="Arial" w:hAnsi="Arial" w:cs="Arial"/>
          <w:b/>
          <w:bCs/>
        </w:rPr>
        <w:t>For networked chargers,</w:t>
      </w:r>
      <w:r w:rsidRPr="00A9031D">
        <w:rPr>
          <w:rStyle w:val="normaltextrun"/>
          <w:rFonts w:ascii="Arial" w:hAnsi="Arial" w:cs="Arial"/>
        </w:rPr>
        <w:t xml:space="preserve"> the</w:t>
      </w:r>
      <w:r w:rsidRPr="00EC72B9">
        <w:rPr>
          <w:rStyle w:val="normaltextrun"/>
          <w:rFonts w:ascii="Arial" w:hAnsi="Arial" w:cs="Arial"/>
        </w:rPr>
        <w:t xml:space="preserve"> time between a </w:t>
      </w:r>
      <w:proofErr w:type="spellStart"/>
      <w:r w:rsidRPr="00EC72B9">
        <w:rPr>
          <w:rStyle w:val="spellingerror"/>
          <w:rFonts w:ascii="Arial" w:hAnsi="Arial" w:cs="Arial"/>
        </w:rPr>
        <w:t>BootNotificationResponse</w:t>
      </w:r>
      <w:proofErr w:type="spellEnd"/>
      <w:r w:rsidRPr="00EC72B9">
        <w:rPr>
          <w:rStyle w:val="normaltextrun"/>
          <w:rFonts w:ascii="Arial" w:hAnsi="Arial" w:cs="Arial"/>
        </w:rPr>
        <w:t xml:space="preserve"> transmitted by the Central Management System and the last </w:t>
      </w:r>
      <w:proofErr w:type="spellStart"/>
      <w:r w:rsidRPr="00EC72B9">
        <w:rPr>
          <w:rStyle w:val="spellingerror"/>
          <w:rFonts w:ascii="Arial" w:hAnsi="Arial" w:cs="Arial"/>
        </w:rPr>
        <w:t>HeartbeatResponse</w:t>
      </w:r>
      <w:proofErr w:type="spellEnd"/>
      <w:r w:rsidRPr="00EC72B9">
        <w:rPr>
          <w:rStyle w:val="normaltextrun"/>
          <w:rFonts w:ascii="Arial" w:hAnsi="Arial" w:cs="Arial"/>
        </w:rPr>
        <w:t xml:space="preserve"> transmitted by the Central Management System prior to the </w:t>
      </w:r>
      <w:proofErr w:type="spellStart"/>
      <w:r w:rsidRPr="00EC72B9">
        <w:rPr>
          <w:rStyle w:val="spellingerror"/>
          <w:rFonts w:ascii="Arial" w:hAnsi="Arial" w:cs="Arial"/>
        </w:rPr>
        <w:t>BootNotificationResponse</w:t>
      </w:r>
      <w:proofErr w:type="spellEnd"/>
      <w:r w:rsidRPr="00EC72B9">
        <w:rPr>
          <w:rStyle w:val="normaltextrun"/>
          <w:rFonts w:ascii="Arial" w:hAnsi="Arial" w:cs="Arial"/>
        </w:rPr>
        <w:t xml:space="preserve">. The timestamps in the relevant </w:t>
      </w:r>
      <w:proofErr w:type="spellStart"/>
      <w:r w:rsidRPr="00EC72B9">
        <w:rPr>
          <w:rStyle w:val="spellingerror"/>
          <w:rFonts w:ascii="Arial" w:hAnsi="Arial" w:cs="Arial"/>
        </w:rPr>
        <w:t>BootNotificationResponse</w:t>
      </w:r>
      <w:proofErr w:type="spellEnd"/>
      <w:r w:rsidRPr="00EC72B9">
        <w:rPr>
          <w:rStyle w:val="normaltextrun"/>
          <w:rFonts w:ascii="Arial" w:hAnsi="Arial" w:cs="Arial"/>
        </w:rPr>
        <w:t xml:space="preserve"> and </w:t>
      </w:r>
      <w:proofErr w:type="spellStart"/>
      <w:r w:rsidRPr="00EC72B9">
        <w:rPr>
          <w:rStyle w:val="spellingerror"/>
          <w:rFonts w:ascii="Arial" w:hAnsi="Arial" w:cs="Arial"/>
        </w:rPr>
        <w:t>HeartbeatResponse</w:t>
      </w:r>
      <w:proofErr w:type="spellEnd"/>
      <w:r w:rsidRPr="00EC72B9">
        <w:rPr>
          <w:rStyle w:val="normaltextrun"/>
          <w:rFonts w:ascii="Arial" w:hAnsi="Arial" w:cs="Arial"/>
        </w:rPr>
        <w:t xml:space="preserve"> shall be used to quantify downtime. </w:t>
      </w:r>
      <w:r w:rsidRPr="00EC72B9">
        <w:rPr>
          <w:rStyle w:val="eop"/>
          <w:rFonts w:ascii="Arial" w:hAnsi="Arial" w:cs="Arial"/>
        </w:rPr>
        <w:t> </w:t>
      </w:r>
    </w:p>
    <w:p w14:paraId="3DF5A0D8" w14:textId="0E471B12" w:rsidR="002F03B3" w:rsidRPr="00EC72B9" w:rsidRDefault="002F03B3" w:rsidP="00D60817">
      <w:pPr>
        <w:pStyle w:val="paragraph"/>
        <w:numPr>
          <w:ilvl w:val="0"/>
          <w:numId w:val="46"/>
        </w:numPr>
        <w:spacing w:before="0" w:beforeAutospacing="0" w:after="0" w:afterAutospacing="0"/>
        <w:textAlignment w:val="baseline"/>
        <w:rPr>
          <w:rFonts w:ascii="Arial" w:hAnsi="Arial" w:cs="Arial"/>
        </w:rPr>
      </w:pPr>
      <w:r w:rsidRPr="00A9031D">
        <w:rPr>
          <w:rStyle w:val="normaltextrun"/>
          <w:rFonts w:ascii="Arial" w:hAnsi="Arial" w:cs="Arial"/>
          <w:b/>
          <w:bCs/>
        </w:rPr>
        <w:t>For all charging ports,</w:t>
      </w:r>
      <w:r w:rsidRPr="00A9031D">
        <w:rPr>
          <w:rStyle w:val="normaltextrun"/>
          <w:rFonts w:ascii="Arial" w:hAnsi="Arial" w:cs="Arial"/>
        </w:rPr>
        <w:t xml:space="preserve"> the</w:t>
      </w:r>
      <w:r w:rsidRPr="00EC72B9">
        <w:rPr>
          <w:rStyle w:val="normaltextrun"/>
          <w:rFonts w:ascii="Arial" w:hAnsi="Arial" w:cs="Arial"/>
        </w:rPr>
        <w:t xml:space="preserve"> time between the earliest record that a charg</w:t>
      </w:r>
      <w:r w:rsidRPr="007E2768">
        <w:rPr>
          <w:rStyle w:val="normaltextrun"/>
          <w:rFonts w:ascii="Arial" w:hAnsi="Arial" w:cs="Arial"/>
        </w:rPr>
        <w:t>ing port</w:t>
      </w:r>
      <w:r w:rsidRPr="00EC72B9">
        <w:rPr>
          <w:rStyle w:val="normaltextrun"/>
          <w:rFonts w:ascii="Arial" w:hAnsi="Arial" w:cs="Arial"/>
        </w:rPr>
        <w:t xml:space="preserve"> is not capable of successfully dispensing electricity or otherwise not functioning as designed and the time it is available to deliver a charge. First record that a charger is not capable of successfully dispensing electricity or otherwise not functioning as designed includes, but is not limited to, consumer notification, internal diagnostics, or inspection, whichever is earliest.</w:t>
      </w:r>
      <w:r w:rsidRPr="00EC72B9">
        <w:rPr>
          <w:rStyle w:val="eop"/>
          <w:rFonts w:ascii="Arial" w:hAnsi="Arial" w:cs="Arial"/>
        </w:rPr>
        <w:t> </w:t>
      </w:r>
    </w:p>
    <w:p w14:paraId="13285C35" w14:textId="77777777" w:rsidR="002F03B3" w:rsidRPr="00EC72B9" w:rsidRDefault="002F03B3" w:rsidP="002F03B3">
      <w:pPr>
        <w:pStyle w:val="paragraph"/>
        <w:spacing w:before="0" w:beforeAutospacing="0" w:after="0" w:afterAutospacing="0"/>
        <w:ind w:left="1440"/>
        <w:textAlignment w:val="baseline"/>
        <w:rPr>
          <w:rFonts w:ascii="Segoe UI" w:hAnsi="Segoe UI" w:cs="Segoe UI"/>
        </w:rPr>
      </w:pPr>
      <w:r w:rsidRPr="00EC72B9">
        <w:rPr>
          <w:rStyle w:val="eop"/>
          <w:rFonts w:ascii="Arial" w:hAnsi="Arial" w:cs="Arial"/>
        </w:rPr>
        <w:t> </w:t>
      </w:r>
    </w:p>
    <w:p w14:paraId="0E6619A6" w14:textId="24CCFEFB" w:rsidR="002F03B3" w:rsidRPr="00EC72B9" w:rsidRDefault="00226E71" w:rsidP="00D60817">
      <w:pPr>
        <w:keepLines/>
        <w:widowControl w:val="0"/>
        <w:numPr>
          <w:ilvl w:val="0"/>
          <w:numId w:val="35"/>
        </w:numPr>
        <w:spacing w:after="120"/>
        <w:rPr>
          <w:rFonts w:ascii="Arial" w:hAnsi="Arial" w:cs="Arial"/>
          <w:szCs w:val="24"/>
        </w:rPr>
      </w:pPr>
      <w:r>
        <w:rPr>
          <w:rStyle w:val="normaltextrun"/>
          <w:rFonts w:ascii="Arial" w:hAnsi="Arial" w:cs="Arial"/>
          <w:szCs w:val="24"/>
        </w:rPr>
        <w:t>Prepare</w:t>
      </w:r>
      <w:r w:rsidR="002F03B3" w:rsidRPr="00EC72B9">
        <w:rPr>
          <w:rStyle w:val="normaltextrun"/>
          <w:rFonts w:ascii="Arial" w:hAnsi="Arial" w:cs="Arial"/>
          <w:szCs w:val="24"/>
        </w:rPr>
        <w:t xml:space="preserve"> a summary of Excluded Downtime, including total excluded downtime and the number and frequency of excluded downtime events, the minimum, median, mean, and maximum duration, and the causes of excluded downtime events</w:t>
      </w:r>
      <w:r>
        <w:rPr>
          <w:rStyle w:val="normaltextrun"/>
          <w:rFonts w:ascii="Arial" w:hAnsi="Arial" w:cs="Arial"/>
          <w:szCs w:val="24"/>
        </w:rPr>
        <w:t xml:space="preserve"> and include in </w:t>
      </w:r>
      <w:r w:rsidR="00973808">
        <w:rPr>
          <w:rStyle w:val="normaltextrun"/>
          <w:rFonts w:ascii="Arial" w:hAnsi="Arial" w:cs="Arial"/>
          <w:szCs w:val="24"/>
        </w:rPr>
        <w:t>each</w:t>
      </w:r>
      <w:r>
        <w:rPr>
          <w:rStyle w:val="normaltextrun"/>
          <w:rFonts w:ascii="Arial" w:hAnsi="Arial" w:cs="Arial"/>
          <w:szCs w:val="24"/>
        </w:rPr>
        <w:t xml:space="preserve"> </w:t>
      </w:r>
      <w:r w:rsidR="005562E2">
        <w:rPr>
          <w:rStyle w:val="normaltextrun"/>
          <w:rFonts w:ascii="Arial" w:hAnsi="Arial" w:cs="Arial"/>
          <w:szCs w:val="24"/>
        </w:rPr>
        <w:t>Q</w:t>
      </w:r>
      <w:r>
        <w:rPr>
          <w:rStyle w:val="normaltextrun"/>
          <w:rFonts w:ascii="Arial" w:hAnsi="Arial" w:cs="Arial"/>
          <w:szCs w:val="24"/>
        </w:rPr>
        <w:t xml:space="preserve">uarterly </w:t>
      </w:r>
      <w:r w:rsidR="005562E2">
        <w:rPr>
          <w:rStyle w:val="normaltextrun"/>
          <w:rFonts w:ascii="Arial" w:hAnsi="Arial" w:cs="Arial"/>
          <w:szCs w:val="24"/>
        </w:rPr>
        <w:t>R</w:t>
      </w:r>
      <w:r>
        <w:rPr>
          <w:rStyle w:val="normaltextrun"/>
          <w:rFonts w:ascii="Arial" w:hAnsi="Arial" w:cs="Arial"/>
          <w:szCs w:val="24"/>
        </w:rPr>
        <w:t xml:space="preserve">eport on </w:t>
      </w:r>
      <w:r w:rsidR="005562E2">
        <w:rPr>
          <w:rStyle w:val="normaltextrun"/>
          <w:rFonts w:ascii="Arial" w:hAnsi="Arial" w:cs="Arial"/>
          <w:szCs w:val="24"/>
        </w:rPr>
        <w:t>C</w:t>
      </w:r>
      <w:r>
        <w:rPr>
          <w:rStyle w:val="normaltextrun"/>
          <w:rFonts w:ascii="Arial" w:hAnsi="Arial" w:cs="Arial"/>
          <w:szCs w:val="24"/>
        </w:rPr>
        <w:t>harger</w:t>
      </w:r>
      <w:r w:rsidR="00946B76">
        <w:rPr>
          <w:rStyle w:val="normaltextrun"/>
          <w:rFonts w:ascii="Arial" w:hAnsi="Arial" w:cs="Arial"/>
          <w:szCs w:val="24"/>
        </w:rPr>
        <w:t xml:space="preserve"> and Charging Port</w:t>
      </w:r>
      <w:r>
        <w:rPr>
          <w:rStyle w:val="normaltextrun"/>
          <w:rFonts w:ascii="Arial" w:hAnsi="Arial" w:cs="Arial"/>
          <w:szCs w:val="24"/>
        </w:rPr>
        <w:t xml:space="preserve"> </w:t>
      </w:r>
      <w:r w:rsidR="006D04DF">
        <w:rPr>
          <w:rStyle w:val="normaltextrun"/>
          <w:rFonts w:ascii="Arial" w:hAnsi="Arial" w:cs="Arial"/>
          <w:szCs w:val="24"/>
        </w:rPr>
        <w:t>R</w:t>
      </w:r>
      <w:r>
        <w:rPr>
          <w:rStyle w:val="normaltextrun"/>
          <w:rFonts w:ascii="Arial" w:hAnsi="Arial" w:cs="Arial"/>
          <w:szCs w:val="24"/>
        </w:rPr>
        <w:t xml:space="preserve">eliability and </w:t>
      </w:r>
      <w:r w:rsidR="006D04DF">
        <w:rPr>
          <w:rStyle w:val="normaltextrun"/>
          <w:rFonts w:ascii="Arial" w:hAnsi="Arial" w:cs="Arial"/>
          <w:szCs w:val="24"/>
        </w:rPr>
        <w:t>M</w:t>
      </w:r>
      <w:r>
        <w:rPr>
          <w:rStyle w:val="normaltextrun"/>
          <w:rFonts w:ascii="Arial" w:hAnsi="Arial" w:cs="Arial"/>
          <w:szCs w:val="24"/>
        </w:rPr>
        <w:t>aintenance</w:t>
      </w:r>
      <w:r w:rsidR="002F03B3" w:rsidRPr="00EC72B9">
        <w:rPr>
          <w:rStyle w:val="normaltextrun"/>
          <w:rFonts w:ascii="Arial" w:hAnsi="Arial" w:cs="Arial"/>
          <w:szCs w:val="24"/>
        </w:rPr>
        <w:t>. ‘Excluded Downtime’ includes:</w:t>
      </w:r>
      <w:r w:rsidR="002F03B3" w:rsidRPr="00EC72B9">
        <w:rPr>
          <w:rStyle w:val="eop"/>
          <w:rFonts w:ascii="Arial" w:hAnsi="Arial" w:cs="Arial"/>
          <w:szCs w:val="24"/>
        </w:rPr>
        <w:t> </w:t>
      </w:r>
    </w:p>
    <w:p w14:paraId="7DF2B836" w14:textId="77777777" w:rsidR="002F03B3" w:rsidRPr="00EC72B9" w:rsidRDefault="002F03B3" w:rsidP="00D60817">
      <w:pPr>
        <w:pStyle w:val="paragraph"/>
        <w:numPr>
          <w:ilvl w:val="0"/>
          <w:numId w:val="47"/>
        </w:numPr>
        <w:spacing w:before="0" w:beforeAutospacing="0" w:after="0" w:afterAutospacing="0"/>
        <w:textAlignment w:val="baseline"/>
        <w:rPr>
          <w:rFonts w:ascii="Arial" w:hAnsi="Arial" w:cs="Arial"/>
        </w:rPr>
      </w:pPr>
      <w:r w:rsidRPr="00EC72B9">
        <w:rPr>
          <w:rStyle w:val="normaltextrun"/>
          <w:rFonts w:ascii="Arial" w:hAnsi="Arial" w:cs="Arial"/>
          <w:b/>
          <w:bCs/>
        </w:rPr>
        <w:t>Before Initial Installation:</w:t>
      </w:r>
      <w:r w:rsidRPr="00EC72B9">
        <w:rPr>
          <w:rStyle w:val="normaltextrun"/>
          <w:rFonts w:ascii="Arial" w:hAnsi="Arial" w:cs="Arial"/>
        </w:rPr>
        <w:t xml:space="preserve"> Downtime before the charging port was initially installed.</w:t>
      </w:r>
      <w:r w:rsidRPr="00EC72B9">
        <w:rPr>
          <w:rStyle w:val="eop"/>
          <w:rFonts w:ascii="Arial" w:hAnsi="Arial" w:cs="Arial"/>
        </w:rPr>
        <w:t> </w:t>
      </w:r>
    </w:p>
    <w:p w14:paraId="6391F7AF" w14:textId="77777777" w:rsidR="002F03B3" w:rsidRPr="00EC72B9" w:rsidRDefault="002F03B3" w:rsidP="00D60817">
      <w:pPr>
        <w:pStyle w:val="paragraph"/>
        <w:numPr>
          <w:ilvl w:val="0"/>
          <w:numId w:val="47"/>
        </w:numPr>
        <w:spacing w:before="0" w:beforeAutospacing="0" w:after="0" w:afterAutospacing="0"/>
        <w:textAlignment w:val="baseline"/>
        <w:rPr>
          <w:rFonts w:ascii="Arial" w:hAnsi="Arial" w:cs="Arial"/>
        </w:rPr>
      </w:pPr>
      <w:r w:rsidRPr="00EC72B9">
        <w:rPr>
          <w:rStyle w:val="normaltextrun"/>
          <w:rFonts w:ascii="Arial" w:hAnsi="Arial" w:cs="Arial"/>
          <w:b/>
          <w:bCs/>
        </w:rPr>
        <w:lastRenderedPageBreak/>
        <w:t>Grid Power Loss:</w:t>
      </w:r>
      <w:r w:rsidRPr="00EC72B9">
        <w:rPr>
          <w:rStyle w:val="normaltextrun"/>
          <w:rFonts w:ascii="Arial" w:hAnsi="Arial" w:cs="Arial"/>
        </w:rPr>
        <w:t xml:space="preserve"> Downtime during which power supplied by a third-party provider is not supplied at levels required for minimum function of the charging port. This may include, but is not limited to, service outages due to utility equipment malfunction or public safety power shutoffs. This does not include power generation or storage equipment installed to serve the charger(s) exclusively. Documentation from power provider detailing outage is required to claim this as excluded downtime. </w:t>
      </w:r>
      <w:r w:rsidRPr="00EC72B9">
        <w:rPr>
          <w:rStyle w:val="eop"/>
          <w:rFonts w:ascii="Arial" w:hAnsi="Arial" w:cs="Arial"/>
        </w:rPr>
        <w:t> </w:t>
      </w:r>
    </w:p>
    <w:p w14:paraId="71D7EF61" w14:textId="77777777" w:rsidR="002F03B3" w:rsidRPr="00EC72B9" w:rsidRDefault="002F03B3" w:rsidP="00D60817">
      <w:pPr>
        <w:pStyle w:val="paragraph"/>
        <w:numPr>
          <w:ilvl w:val="0"/>
          <w:numId w:val="47"/>
        </w:numPr>
        <w:spacing w:before="0" w:beforeAutospacing="0" w:after="0" w:afterAutospacing="0"/>
        <w:textAlignment w:val="baseline"/>
        <w:rPr>
          <w:rFonts w:ascii="Arial" w:hAnsi="Arial" w:cs="Arial"/>
        </w:rPr>
      </w:pPr>
      <w:r w:rsidRPr="00EC72B9">
        <w:rPr>
          <w:rStyle w:val="normaltextrun"/>
          <w:rFonts w:ascii="Arial" w:hAnsi="Arial" w:cs="Arial"/>
          <w:b/>
          <w:bCs/>
        </w:rPr>
        <w:t>Vehicle Fault:</w:t>
      </w:r>
      <w:r w:rsidRPr="00EC72B9">
        <w:rPr>
          <w:rStyle w:val="normaltextrun"/>
          <w:rFonts w:ascii="Arial" w:hAnsi="Arial" w:cs="Arial"/>
        </w:rPr>
        <w:t xml:space="preserve"> Any failure to charge or failure to meet the EV charging customer’s expectation for power delivery due to the fault of the vehicle. </w:t>
      </w:r>
      <w:r w:rsidRPr="00EC72B9">
        <w:rPr>
          <w:rStyle w:val="eop"/>
          <w:rFonts w:ascii="Arial" w:hAnsi="Arial" w:cs="Arial"/>
        </w:rPr>
        <w:t> </w:t>
      </w:r>
    </w:p>
    <w:p w14:paraId="04075148" w14:textId="77777777" w:rsidR="002F03B3" w:rsidRPr="00EC72B9" w:rsidRDefault="002F03B3" w:rsidP="00D60817">
      <w:pPr>
        <w:pStyle w:val="paragraph"/>
        <w:numPr>
          <w:ilvl w:val="0"/>
          <w:numId w:val="47"/>
        </w:numPr>
        <w:spacing w:before="0" w:beforeAutospacing="0" w:after="0" w:afterAutospacing="0"/>
        <w:textAlignment w:val="baseline"/>
        <w:rPr>
          <w:rFonts w:ascii="Arial" w:hAnsi="Arial" w:cs="Arial"/>
        </w:rPr>
      </w:pPr>
      <w:r w:rsidRPr="00EC72B9">
        <w:rPr>
          <w:rStyle w:val="normaltextrun"/>
          <w:rFonts w:ascii="Arial" w:hAnsi="Arial" w:cs="Arial"/>
          <w:b/>
          <w:bCs/>
        </w:rPr>
        <w:t>Outage for Preventative Maintenance or Upgrade:</w:t>
      </w:r>
      <w:r w:rsidRPr="00EC72B9">
        <w:rPr>
          <w:rStyle w:val="normaltextrun"/>
          <w:rFonts w:ascii="Arial" w:hAnsi="Arial" w:cs="Arial"/>
        </w:rPr>
        <w:t xml:space="preserve"> Downtime caused by any preventative maintenance or upgrade work that takes the charging port offline. This must be scheduled at least two weeks in advance of the charger being placed in an inoperative state. The maximum downtime that can be excluded for preventative maintenance or upgrade work is 24 hours for any 12-month period.  </w:t>
      </w:r>
      <w:r w:rsidRPr="00EC72B9">
        <w:rPr>
          <w:rStyle w:val="eop"/>
          <w:rFonts w:ascii="Arial" w:hAnsi="Arial" w:cs="Arial"/>
        </w:rPr>
        <w:t> </w:t>
      </w:r>
    </w:p>
    <w:p w14:paraId="27C5E025" w14:textId="77777777" w:rsidR="002F03B3" w:rsidRPr="00EC72B9" w:rsidRDefault="002F03B3" w:rsidP="00D60817">
      <w:pPr>
        <w:pStyle w:val="paragraph"/>
        <w:numPr>
          <w:ilvl w:val="0"/>
          <w:numId w:val="47"/>
        </w:numPr>
        <w:spacing w:before="0" w:beforeAutospacing="0" w:after="0" w:afterAutospacing="0"/>
        <w:textAlignment w:val="baseline"/>
        <w:rPr>
          <w:rFonts w:ascii="Arial" w:hAnsi="Arial" w:cs="Arial"/>
        </w:rPr>
      </w:pPr>
      <w:r w:rsidRPr="00EC72B9">
        <w:rPr>
          <w:rStyle w:val="normaltextrun"/>
          <w:rFonts w:ascii="Arial" w:hAnsi="Arial" w:cs="Arial"/>
          <w:b/>
          <w:bCs/>
        </w:rPr>
        <w:t>Vandalism or Theft:</w:t>
      </w:r>
      <w:r w:rsidRPr="00EC72B9">
        <w:rPr>
          <w:rStyle w:val="normaltextrun"/>
          <w:rFonts w:ascii="Arial" w:hAnsi="Arial" w:cs="Arial"/>
        </w:rPr>
        <w:t xml:space="preserve"> Downtime caused by any physical damage to the charger or station committed by a third party. This may include, but is not limited to, theft of charging cables, damage to connectors from mishandling, or damage to screens. A maximum of 5 days may be claimed as excluded downtime for each Vandalism or Theft event. A police report or similar third-party documentation is required to claim this as excluded time.  </w:t>
      </w:r>
      <w:r w:rsidRPr="00EC72B9">
        <w:rPr>
          <w:rStyle w:val="eop"/>
          <w:rFonts w:ascii="Arial" w:hAnsi="Arial" w:cs="Arial"/>
        </w:rPr>
        <w:t> </w:t>
      </w:r>
    </w:p>
    <w:p w14:paraId="6D34ACA0" w14:textId="77777777" w:rsidR="002F03B3" w:rsidRPr="002F03B3" w:rsidRDefault="002F03B3" w:rsidP="00D60817">
      <w:pPr>
        <w:pStyle w:val="paragraph"/>
        <w:numPr>
          <w:ilvl w:val="0"/>
          <w:numId w:val="47"/>
        </w:numPr>
        <w:spacing w:before="0" w:beforeAutospacing="0" w:after="0" w:afterAutospacing="0"/>
        <w:textAlignment w:val="baseline"/>
        <w:rPr>
          <w:rFonts w:ascii="Arial" w:hAnsi="Arial" w:cs="Arial"/>
        </w:rPr>
      </w:pPr>
      <w:r w:rsidRPr="002F03B3">
        <w:rPr>
          <w:rStyle w:val="normaltextrun"/>
          <w:rFonts w:ascii="Arial" w:hAnsi="Arial" w:cs="Arial"/>
          <w:b/>
          <w:bCs/>
        </w:rPr>
        <w:t>Natural Disasters:</w:t>
      </w:r>
      <w:r w:rsidRPr="002F03B3">
        <w:rPr>
          <w:rStyle w:val="normaltextrun"/>
          <w:rFonts w:ascii="Arial" w:hAnsi="Arial" w:cs="Arial"/>
        </w:rPr>
        <w:t xml:space="preserve"> Downtime caused by any disruption of the charging port due to a natural event such as a flood, earthquake, or wildfire that causes great damage. Third party documentation such as news reporting must be provided along with a narrative of the direct impacts to the chargers(s) to claim this as excluded downtime.</w:t>
      </w:r>
      <w:r w:rsidRPr="002F03B3">
        <w:rPr>
          <w:rStyle w:val="eop"/>
          <w:rFonts w:ascii="Arial" w:hAnsi="Arial" w:cs="Arial"/>
        </w:rPr>
        <w:t> </w:t>
      </w:r>
    </w:p>
    <w:p w14:paraId="18CF7761" w14:textId="77777777" w:rsidR="002F03B3" w:rsidRPr="002F03B3" w:rsidRDefault="002F03B3" w:rsidP="00D60817">
      <w:pPr>
        <w:pStyle w:val="paragraph"/>
        <w:numPr>
          <w:ilvl w:val="0"/>
          <w:numId w:val="47"/>
        </w:numPr>
        <w:spacing w:before="0" w:beforeAutospacing="0" w:after="0" w:afterAutospacing="0"/>
        <w:textAlignment w:val="baseline"/>
        <w:rPr>
          <w:rFonts w:ascii="Arial" w:hAnsi="Arial" w:cs="Arial"/>
        </w:rPr>
      </w:pPr>
      <w:r w:rsidRPr="002F03B3">
        <w:rPr>
          <w:rStyle w:val="normaltextrun"/>
          <w:rFonts w:ascii="Arial" w:hAnsi="Arial" w:cs="Arial"/>
          <w:b/>
          <w:bCs/>
        </w:rPr>
        <w:t>Communication Network Outages:</w:t>
      </w:r>
      <w:r w:rsidRPr="002F03B3">
        <w:rPr>
          <w:rStyle w:val="normaltextrun"/>
          <w:rFonts w:ascii="Arial" w:hAnsi="Arial" w:cs="Arial"/>
        </w:rPr>
        <w:t xml:space="preserve"> Downtime caused by loss of communication due to cellular or internet service provider system outages. A Communication Network Outage can be claimed as excluded downtime provided the chargers default to a free charge state during communication losses. A free charge state is when the charger is operational and dispenses energy free of charge to any consumer.  </w:t>
      </w:r>
      <w:r w:rsidRPr="002F03B3">
        <w:rPr>
          <w:rStyle w:val="eop"/>
          <w:rFonts w:ascii="Arial" w:hAnsi="Arial" w:cs="Arial"/>
        </w:rPr>
        <w:t> </w:t>
      </w:r>
    </w:p>
    <w:p w14:paraId="6A238473" w14:textId="77777777" w:rsidR="002F03B3" w:rsidRPr="002F03B3" w:rsidRDefault="002F03B3" w:rsidP="00D60817">
      <w:pPr>
        <w:pStyle w:val="paragraph"/>
        <w:numPr>
          <w:ilvl w:val="0"/>
          <w:numId w:val="47"/>
        </w:numPr>
        <w:spacing w:before="0" w:beforeAutospacing="0" w:after="0" w:afterAutospacing="0"/>
        <w:textAlignment w:val="baseline"/>
        <w:rPr>
          <w:rFonts w:ascii="Arial" w:hAnsi="Arial" w:cs="Arial"/>
        </w:rPr>
      </w:pPr>
      <w:r w:rsidRPr="002F03B3">
        <w:rPr>
          <w:rStyle w:val="normaltextrun"/>
          <w:rFonts w:ascii="Arial" w:hAnsi="Arial" w:cs="Arial"/>
          <w:b/>
          <w:bCs/>
        </w:rPr>
        <w:t>Operating Hours:</w:t>
      </w:r>
      <w:r w:rsidRPr="002F03B3">
        <w:rPr>
          <w:rStyle w:val="normaltextrun"/>
          <w:rFonts w:ascii="Arial" w:hAnsi="Arial" w:cs="Arial"/>
        </w:rPr>
        <w:t xml:space="preserve"> Hours in which the charging port is in an operative state but that are outside of the identified hours of operation of the charging station.</w:t>
      </w:r>
      <w:r w:rsidRPr="002F03B3">
        <w:rPr>
          <w:rStyle w:val="eop"/>
          <w:rFonts w:ascii="Arial" w:hAnsi="Arial" w:cs="Arial"/>
        </w:rPr>
        <w:t> </w:t>
      </w:r>
    </w:p>
    <w:p w14:paraId="6F9D232A" w14:textId="77777777" w:rsidR="002F03B3" w:rsidRPr="002F03B3" w:rsidRDefault="002F03B3" w:rsidP="002F03B3">
      <w:pPr>
        <w:pStyle w:val="paragraph"/>
        <w:spacing w:before="0" w:beforeAutospacing="0" w:after="0" w:afterAutospacing="0"/>
        <w:ind w:left="1080"/>
        <w:textAlignment w:val="baseline"/>
        <w:rPr>
          <w:rFonts w:ascii="Segoe UI" w:hAnsi="Segoe UI" w:cs="Segoe UI"/>
        </w:rPr>
      </w:pPr>
      <w:r w:rsidRPr="002F03B3">
        <w:rPr>
          <w:rStyle w:val="eop"/>
          <w:rFonts w:ascii="Arial" w:hAnsi="Arial" w:cs="Arial"/>
        </w:rPr>
        <w:t> </w:t>
      </w:r>
    </w:p>
    <w:p w14:paraId="7A5AF7F8" w14:textId="0FC9EEB9" w:rsidR="002F03B3" w:rsidRPr="00A9031D" w:rsidRDefault="002F03B3" w:rsidP="00D60817">
      <w:pPr>
        <w:keepLines/>
        <w:widowControl w:val="0"/>
        <w:numPr>
          <w:ilvl w:val="0"/>
          <w:numId w:val="35"/>
        </w:numPr>
        <w:spacing w:after="120"/>
        <w:rPr>
          <w:rStyle w:val="eop"/>
          <w:rFonts w:ascii="Calibri" w:hAnsi="Calibri" w:cs="Calibri"/>
          <w:szCs w:val="24"/>
        </w:rPr>
      </w:pPr>
      <w:r w:rsidRPr="00A9031D">
        <w:rPr>
          <w:rStyle w:val="normaltextrun"/>
          <w:rFonts w:ascii="Arial" w:hAnsi="Arial" w:cs="Arial"/>
          <w:b/>
          <w:bCs/>
          <w:szCs w:val="24"/>
          <w:shd w:val="clear" w:color="auto" w:fill="FFFFFF"/>
        </w:rPr>
        <w:t>For all charging ports,</w:t>
      </w:r>
      <w:r w:rsidRPr="007E2768">
        <w:rPr>
          <w:rStyle w:val="normaltextrun"/>
          <w:rFonts w:ascii="Arial" w:hAnsi="Arial" w:cs="Arial"/>
          <w:szCs w:val="24"/>
          <w:shd w:val="clear" w:color="auto" w:fill="FFFFFF"/>
        </w:rPr>
        <w:t xml:space="preserve"> </w:t>
      </w:r>
      <w:r w:rsidR="008D78F2">
        <w:rPr>
          <w:rStyle w:val="normaltextrun"/>
          <w:rFonts w:ascii="Arial" w:hAnsi="Arial" w:cs="Arial"/>
          <w:szCs w:val="24"/>
          <w:shd w:val="clear" w:color="auto" w:fill="FFFFFF"/>
        </w:rPr>
        <w:t>prepare</w:t>
      </w:r>
      <w:r w:rsidRPr="007E2768">
        <w:rPr>
          <w:rStyle w:val="normaltextrun"/>
          <w:rFonts w:ascii="Arial" w:hAnsi="Arial" w:cs="Arial"/>
          <w:szCs w:val="24"/>
          <w:shd w:val="clear" w:color="auto" w:fill="FFFFFF"/>
        </w:rPr>
        <w:t xml:space="preserve"> a summary and calculation of uptime</w:t>
      </w:r>
      <w:r w:rsidR="000B1669">
        <w:rPr>
          <w:rStyle w:val="normaltextrun"/>
          <w:rFonts w:ascii="Arial" w:hAnsi="Arial" w:cs="Arial"/>
          <w:szCs w:val="24"/>
          <w:shd w:val="clear" w:color="auto" w:fill="FFFFFF"/>
        </w:rPr>
        <w:t xml:space="preserve"> and include in </w:t>
      </w:r>
      <w:r w:rsidR="00386EAB">
        <w:rPr>
          <w:rStyle w:val="normaltextrun"/>
          <w:rFonts w:ascii="Arial" w:hAnsi="Arial" w:cs="Arial"/>
          <w:szCs w:val="24"/>
          <w:shd w:val="clear" w:color="auto" w:fill="FFFFFF"/>
        </w:rPr>
        <w:t>each</w:t>
      </w:r>
      <w:r w:rsidR="000B1669">
        <w:rPr>
          <w:rStyle w:val="normaltextrun"/>
          <w:rFonts w:ascii="Arial" w:hAnsi="Arial" w:cs="Arial"/>
          <w:szCs w:val="24"/>
          <w:shd w:val="clear" w:color="auto" w:fill="FFFFFF"/>
        </w:rPr>
        <w:t xml:space="preserve"> Quarterly</w:t>
      </w:r>
      <w:r w:rsidR="00386EAB">
        <w:rPr>
          <w:rStyle w:val="normaltextrun"/>
          <w:rFonts w:ascii="Arial" w:hAnsi="Arial" w:cs="Arial"/>
          <w:szCs w:val="24"/>
          <w:shd w:val="clear" w:color="auto" w:fill="FFFFFF"/>
        </w:rPr>
        <w:t xml:space="preserve"> Report on Charger and Charging Port Reliability and Maintenance</w:t>
      </w:r>
      <w:r w:rsidRPr="007E2768">
        <w:rPr>
          <w:rStyle w:val="normaltextrun"/>
          <w:rFonts w:ascii="Arial" w:hAnsi="Arial" w:cs="Arial"/>
          <w:szCs w:val="24"/>
          <w:shd w:val="clear" w:color="auto" w:fill="FFFFFF"/>
        </w:rPr>
        <w:t xml:space="preserve">. Each report shall include </w:t>
      </w:r>
      <w:r w:rsidR="00F728FC">
        <w:rPr>
          <w:rStyle w:val="normaltextrun"/>
          <w:rFonts w:ascii="Arial" w:hAnsi="Arial" w:cs="Arial"/>
          <w:szCs w:val="24"/>
          <w:shd w:val="clear" w:color="auto" w:fill="FFFFFF"/>
        </w:rPr>
        <w:t xml:space="preserve">the </w:t>
      </w:r>
      <w:r w:rsidRPr="007E2768">
        <w:rPr>
          <w:rStyle w:val="normaltextrun"/>
          <w:rFonts w:ascii="Arial" w:hAnsi="Arial" w:cs="Arial"/>
          <w:szCs w:val="24"/>
          <w:shd w:val="clear" w:color="auto" w:fill="FFFFFF"/>
        </w:rPr>
        <w:t xml:space="preserve">uptime percentage of each charging port (Uptime) installed and operated as part of this </w:t>
      </w:r>
      <w:r w:rsidR="004B1FFE">
        <w:rPr>
          <w:rStyle w:val="normaltextrun"/>
          <w:rFonts w:ascii="Arial" w:hAnsi="Arial" w:cs="Arial"/>
          <w:szCs w:val="24"/>
          <w:shd w:val="clear" w:color="auto" w:fill="FFFFFF"/>
        </w:rPr>
        <w:t>A</w:t>
      </w:r>
      <w:r w:rsidRPr="007E2768">
        <w:rPr>
          <w:rStyle w:val="normaltextrun"/>
          <w:rFonts w:ascii="Arial" w:hAnsi="Arial" w:cs="Arial"/>
          <w:szCs w:val="24"/>
          <w:shd w:val="clear" w:color="auto" w:fill="FFFFFF"/>
        </w:rPr>
        <w:t>greement</w:t>
      </w:r>
      <w:r w:rsidRPr="004B1FFE">
        <w:rPr>
          <w:rStyle w:val="normaltextrun"/>
          <w:rFonts w:ascii="Arial" w:hAnsi="Arial" w:cs="Arial"/>
          <w:szCs w:val="24"/>
          <w:shd w:val="clear" w:color="auto" w:fill="FFFFFF"/>
        </w:rPr>
        <w:t xml:space="preserve"> for the reporting period</w:t>
      </w:r>
      <w:r w:rsidRPr="007E2768">
        <w:rPr>
          <w:rStyle w:val="normaltextrun"/>
          <w:rFonts w:ascii="Arial" w:hAnsi="Arial" w:cs="Arial"/>
          <w:szCs w:val="24"/>
          <w:shd w:val="clear" w:color="auto" w:fill="FFFFFF"/>
        </w:rPr>
        <w:t>. Charging port uptime shall be calculated as: </w:t>
      </w:r>
      <w:r w:rsidRPr="007E2768">
        <w:rPr>
          <w:rStyle w:val="eop"/>
          <w:rFonts w:ascii="Arial" w:hAnsi="Arial" w:cs="Arial"/>
          <w:szCs w:val="24"/>
        </w:rPr>
        <w:t> </w:t>
      </w:r>
    </w:p>
    <w:p w14:paraId="245B5BFA" w14:textId="77777777" w:rsidR="00C8027B" w:rsidRPr="00D73B19" w:rsidRDefault="00C8027B" w:rsidP="00C8027B">
      <w:pPr>
        <w:ind w:left="-1910"/>
        <w:rPr>
          <w:rFonts w:ascii="Arial" w:eastAsiaTheme="minorEastAsia" w:hAnsi="Arial" w:cs="Arial"/>
          <w:b/>
        </w:rPr>
      </w:pPr>
      <m:oMathPara>
        <m:oMath>
          <m:r>
            <m:rPr>
              <m:sty m:val="bi"/>
            </m:rPr>
            <w:rPr>
              <w:rFonts w:ascii="Cambria Math" w:hAnsi="Cambria Math" w:cs="Arial"/>
            </w:rPr>
            <m:t xml:space="preserve">U= </m:t>
          </m:r>
          <m:f>
            <m:fPr>
              <m:ctrlPr>
                <w:rPr>
                  <w:rFonts w:ascii="Cambria Math" w:hAnsi="Cambria Math" w:cs="Arial"/>
                  <w:b/>
                  <w:bCs/>
                  <w:i/>
                </w:rPr>
              </m:ctrlPr>
            </m:fPr>
            <m:num>
              <m:r>
                <m:rPr>
                  <m:sty m:val="bi"/>
                </m:rPr>
                <w:rPr>
                  <w:rFonts w:ascii="Cambria Math" w:hAnsi="Cambria Math" w:cs="Arial"/>
                </w:rPr>
                <m:t>T-D+E</m:t>
              </m:r>
            </m:num>
            <m:den>
              <m:r>
                <m:rPr>
                  <m:sty m:val="bi"/>
                </m:rPr>
                <w:rPr>
                  <w:rFonts w:ascii="Cambria Math" w:hAnsi="Cambria Math" w:cs="Arial"/>
                </w:rPr>
                <m:t>T</m:t>
              </m:r>
            </m:den>
          </m:f>
          <m:r>
            <m:rPr>
              <m:sty m:val="bi"/>
            </m:rPr>
            <w:rPr>
              <w:rFonts w:ascii="Cambria Math" w:hAnsi="Cambria Math" w:cs="Arial"/>
            </w:rPr>
            <m:t>*100%</m:t>
          </m:r>
        </m:oMath>
      </m:oMathPara>
    </w:p>
    <w:p w14:paraId="5FE4443C" w14:textId="77777777" w:rsidR="00C8027B" w:rsidRPr="00D73B19" w:rsidRDefault="00C8027B" w:rsidP="00C8027B">
      <w:pPr>
        <w:ind w:left="-1730"/>
        <w:rPr>
          <w:rFonts w:ascii="Arial" w:eastAsiaTheme="minorEastAsia" w:hAnsi="Arial" w:cs="Arial"/>
          <w:b/>
        </w:rPr>
      </w:pPr>
    </w:p>
    <w:p w14:paraId="531A9766" w14:textId="77777777" w:rsidR="00C8027B" w:rsidRPr="00D73B19" w:rsidRDefault="00C8027B" w:rsidP="001529DB">
      <w:pPr>
        <w:ind w:left="250" w:firstLine="470"/>
        <w:rPr>
          <w:rFonts w:ascii="Arial" w:eastAsiaTheme="minorEastAsia" w:hAnsi="Arial" w:cs="Arial"/>
        </w:rPr>
      </w:pPr>
      <w:r w:rsidRPr="00D73B19">
        <w:rPr>
          <w:rFonts w:ascii="Arial" w:eastAsiaTheme="minorEastAsia" w:hAnsi="Arial" w:cs="Arial"/>
        </w:rPr>
        <w:lastRenderedPageBreak/>
        <w:t>U = Charg</w:t>
      </w:r>
      <w:r>
        <w:rPr>
          <w:rFonts w:ascii="Arial" w:eastAsiaTheme="minorEastAsia" w:hAnsi="Arial" w:cs="Arial"/>
        </w:rPr>
        <w:t>ing Port</w:t>
      </w:r>
      <w:r w:rsidRPr="00D73B19">
        <w:rPr>
          <w:rFonts w:ascii="Arial" w:eastAsiaTheme="minorEastAsia" w:hAnsi="Arial" w:cs="Arial"/>
        </w:rPr>
        <w:t xml:space="preserve"> Uptime</w:t>
      </w:r>
    </w:p>
    <w:p w14:paraId="3E2F0995" w14:textId="77777777" w:rsidR="00C8027B" w:rsidRDefault="00C8027B" w:rsidP="001529DB">
      <w:pPr>
        <w:ind w:left="250" w:firstLine="470"/>
        <w:rPr>
          <w:rFonts w:ascii="Arial" w:eastAsiaTheme="minorEastAsia" w:hAnsi="Arial" w:cs="Arial"/>
        </w:rPr>
      </w:pPr>
      <w:r w:rsidRPr="6419D9F8">
        <w:rPr>
          <w:rFonts w:ascii="Arial" w:eastAsiaTheme="minorEastAsia" w:hAnsi="Arial" w:cs="Arial"/>
        </w:rPr>
        <w:t xml:space="preserve">T = </w:t>
      </w:r>
    </w:p>
    <w:p w14:paraId="2D8F77B1" w14:textId="77777777" w:rsidR="00C8027B" w:rsidRDefault="00C8027B" w:rsidP="00D60817">
      <w:pPr>
        <w:pStyle w:val="ListParagraph"/>
        <w:numPr>
          <w:ilvl w:val="0"/>
          <w:numId w:val="48"/>
        </w:numPr>
        <w:rPr>
          <w:rFonts w:ascii="Arial" w:eastAsiaTheme="minorEastAsia" w:hAnsi="Arial" w:cs="Arial"/>
        </w:rPr>
      </w:pPr>
      <w:r w:rsidRPr="00467630">
        <w:rPr>
          <w:rFonts w:ascii="Arial" w:eastAsiaTheme="minorEastAsia" w:hAnsi="Arial" w:cs="Arial"/>
        </w:rPr>
        <w:t>Q1</w:t>
      </w:r>
      <w:r>
        <w:rPr>
          <w:rFonts w:ascii="Arial" w:eastAsiaTheme="minorEastAsia" w:hAnsi="Arial" w:cs="Arial"/>
        </w:rPr>
        <w:t xml:space="preserve"> reporting period = </w:t>
      </w:r>
      <w:r w:rsidRPr="00BC5D1B">
        <w:rPr>
          <w:rFonts w:ascii="Arial" w:eastAsiaTheme="minorEastAsia" w:hAnsi="Arial" w:cs="Arial"/>
        </w:rPr>
        <w:t>129,600 minutes, except for a leap year, which is 131,040 minutes.</w:t>
      </w:r>
    </w:p>
    <w:p w14:paraId="73EF7D9D" w14:textId="77777777" w:rsidR="00C8027B" w:rsidRPr="00467630" w:rsidRDefault="00C8027B" w:rsidP="00D60817">
      <w:pPr>
        <w:pStyle w:val="ListParagraph"/>
        <w:numPr>
          <w:ilvl w:val="0"/>
          <w:numId w:val="48"/>
        </w:numPr>
        <w:rPr>
          <w:rFonts w:ascii="Arial" w:eastAsiaTheme="minorEastAsia" w:hAnsi="Arial" w:cs="Arial"/>
        </w:rPr>
      </w:pPr>
      <w:r w:rsidRPr="1D49D344">
        <w:rPr>
          <w:rFonts w:ascii="Arial" w:eastAsiaTheme="minorEastAsia" w:hAnsi="Arial" w:cs="Arial"/>
        </w:rPr>
        <w:t>Q2 reporting period = 131,040 minutes.</w:t>
      </w:r>
    </w:p>
    <w:p w14:paraId="45B2F8B4" w14:textId="77777777" w:rsidR="00C8027B" w:rsidRPr="00467630" w:rsidRDefault="00C8027B" w:rsidP="00D60817">
      <w:pPr>
        <w:pStyle w:val="ListParagraph"/>
        <w:numPr>
          <w:ilvl w:val="0"/>
          <w:numId w:val="48"/>
        </w:numPr>
        <w:rPr>
          <w:rFonts w:ascii="Arial" w:eastAsiaTheme="minorEastAsia" w:hAnsi="Arial" w:cs="Arial"/>
        </w:rPr>
      </w:pPr>
      <w:r w:rsidRPr="1D49D344">
        <w:rPr>
          <w:rFonts w:ascii="Arial" w:eastAsiaTheme="minorEastAsia" w:hAnsi="Arial" w:cs="Arial"/>
        </w:rPr>
        <w:t>Q3 and Q4 reporting periods = 132,480 minutes.</w:t>
      </w:r>
    </w:p>
    <w:p w14:paraId="7DFBF737" w14:textId="77777777" w:rsidR="00C8027B" w:rsidRPr="00D73B19" w:rsidRDefault="00C8027B" w:rsidP="001529DB">
      <w:pPr>
        <w:ind w:left="250" w:firstLine="470"/>
        <w:rPr>
          <w:rFonts w:ascii="Arial" w:eastAsiaTheme="minorEastAsia" w:hAnsi="Arial" w:cs="Arial"/>
        </w:rPr>
      </w:pPr>
      <w:r w:rsidRPr="00D73B19">
        <w:rPr>
          <w:rFonts w:ascii="Arial" w:eastAsiaTheme="minorEastAsia" w:hAnsi="Arial" w:cs="Arial"/>
        </w:rPr>
        <w:t>D = Total charg</w:t>
      </w:r>
      <w:r>
        <w:rPr>
          <w:rFonts w:ascii="Arial" w:eastAsiaTheme="minorEastAsia" w:hAnsi="Arial" w:cs="Arial"/>
        </w:rPr>
        <w:t>ing port</w:t>
      </w:r>
      <w:r w:rsidRPr="00D73B19">
        <w:rPr>
          <w:rFonts w:ascii="Arial" w:eastAsiaTheme="minorEastAsia" w:hAnsi="Arial" w:cs="Arial"/>
        </w:rPr>
        <w:t xml:space="preserve"> downtime for the reporting period, in </w:t>
      </w:r>
      <w:r w:rsidRPr="001D2894">
        <w:rPr>
          <w:rFonts w:ascii="Arial" w:eastAsiaTheme="minorEastAsia" w:hAnsi="Arial" w:cs="Arial"/>
        </w:rPr>
        <w:t>m</w:t>
      </w:r>
      <w:r w:rsidRPr="00B813C2">
        <w:rPr>
          <w:rFonts w:ascii="Arial" w:eastAsiaTheme="minorEastAsia" w:hAnsi="Arial" w:cs="Arial"/>
        </w:rPr>
        <w:t>inutes</w:t>
      </w:r>
      <w:r w:rsidRPr="00D73B19">
        <w:rPr>
          <w:rFonts w:ascii="Arial" w:eastAsiaTheme="minorEastAsia" w:hAnsi="Arial" w:cs="Arial"/>
        </w:rPr>
        <w:t>.</w:t>
      </w:r>
    </w:p>
    <w:p w14:paraId="4647F36A" w14:textId="77777777" w:rsidR="00C8027B" w:rsidRPr="00D73B19" w:rsidRDefault="00C8027B" w:rsidP="001529DB">
      <w:pPr>
        <w:ind w:left="250" w:firstLine="470"/>
        <w:rPr>
          <w:rFonts w:ascii="Arial" w:eastAsiaTheme="minorEastAsia" w:hAnsi="Arial" w:cs="Arial"/>
        </w:rPr>
      </w:pPr>
      <w:r w:rsidRPr="00D73B19">
        <w:rPr>
          <w:rFonts w:ascii="Arial" w:eastAsiaTheme="minorEastAsia" w:hAnsi="Arial" w:cs="Arial"/>
        </w:rPr>
        <w:t>E = Total charg</w:t>
      </w:r>
      <w:r>
        <w:rPr>
          <w:rFonts w:ascii="Arial" w:eastAsiaTheme="minorEastAsia" w:hAnsi="Arial" w:cs="Arial"/>
        </w:rPr>
        <w:t>ing port</w:t>
      </w:r>
      <w:r w:rsidRPr="00D73B19">
        <w:rPr>
          <w:rFonts w:ascii="Arial" w:eastAsiaTheme="minorEastAsia" w:hAnsi="Arial" w:cs="Arial"/>
        </w:rPr>
        <w:t xml:space="preserve"> excluded downtime in the reporting period, in </w:t>
      </w:r>
      <w:r w:rsidRPr="001D2894">
        <w:rPr>
          <w:rFonts w:ascii="Arial" w:eastAsiaTheme="minorEastAsia" w:hAnsi="Arial" w:cs="Arial"/>
        </w:rPr>
        <w:t>m</w:t>
      </w:r>
      <w:r w:rsidRPr="00B813C2">
        <w:rPr>
          <w:rFonts w:ascii="Arial" w:eastAsiaTheme="minorEastAsia" w:hAnsi="Arial" w:cs="Arial"/>
        </w:rPr>
        <w:t>inutes</w:t>
      </w:r>
      <w:r w:rsidRPr="00D73B19">
        <w:rPr>
          <w:rFonts w:ascii="Arial" w:eastAsiaTheme="minorEastAsia" w:hAnsi="Arial" w:cs="Arial"/>
        </w:rPr>
        <w:t>.</w:t>
      </w:r>
    </w:p>
    <w:p w14:paraId="1BE30036" w14:textId="77777777" w:rsidR="00A9031D" w:rsidRDefault="00A9031D" w:rsidP="001529DB">
      <w:pPr>
        <w:keepLines/>
        <w:widowControl w:val="0"/>
        <w:spacing w:after="120"/>
        <w:rPr>
          <w:rFonts w:ascii="Calibri" w:hAnsi="Calibri" w:cs="Calibri"/>
          <w:szCs w:val="24"/>
        </w:rPr>
      </w:pPr>
    </w:p>
    <w:p w14:paraId="64BCBFAD" w14:textId="0156D967" w:rsidR="001529DB" w:rsidRPr="00D73B19" w:rsidRDefault="001529DB" w:rsidP="00D60817">
      <w:pPr>
        <w:keepLines/>
        <w:widowControl w:val="0"/>
        <w:numPr>
          <w:ilvl w:val="0"/>
          <w:numId w:val="35"/>
        </w:numPr>
        <w:spacing w:after="120"/>
        <w:rPr>
          <w:rFonts w:ascii="Arial" w:eastAsiaTheme="minorEastAsia" w:hAnsi="Arial" w:cs="Arial"/>
        </w:rPr>
      </w:pPr>
      <w:r w:rsidRPr="001529DB">
        <w:rPr>
          <w:rFonts w:ascii="Arial" w:eastAsiaTheme="minorEastAsia" w:hAnsi="Arial" w:cs="Arial"/>
          <w:b/>
          <w:bCs/>
        </w:rPr>
        <w:t>For networked charging ports</w:t>
      </w:r>
      <w:r w:rsidRPr="001529DB">
        <w:rPr>
          <w:rFonts w:ascii="Arial" w:eastAsiaTheme="minorEastAsia" w:hAnsi="Arial" w:cs="Arial"/>
        </w:rPr>
        <w:t>,</w:t>
      </w:r>
      <w:r>
        <w:rPr>
          <w:rFonts w:ascii="Arial" w:eastAsiaTheme="minorEastAsia" w:hAnsi="Arial" w:cs="Arial"/>
        </w:rPr>
        <w:t xml:space="preserve"> </w:t>
      </w:r>
      <w:r w:rsidR="004C496B">
        <w:rPr>
          <w:rFonts w:ascii="Arial" w:eastAsiaTheme="minorEastAsia" w:hAnsi="Arial" w:cs="Arial"/>
        </w:rPr>
        <w:t>prepare a</w:t>
      </w:r>
      <w:r w:rsidRPr="00D73B19">
        <w:rPr>
          <w:rFonts w:ascii="Arial" w:eastAsiaTheme="minorEastAsia" w:hAnsi="Arial" w:cs="Arial"/>
        </w:rPr>
        <w:t xml:space="preserve"> summary of charge data</w:t>
      </w:r>
      <w:r w:rsidR="00DA5BD5">
        <w:rPr>
          <w:rFonts w:ascii="Arial" w:eastAsiaTheme="minorEastAsia" w:hAnsi="Arial" w:cs="Arial"/>
        </w:rPr>
        <w:t xml:space="preserve"> and include</w:t>
      </w:r>
      <w:r w:rsidR="004C496B">
        <w:rPr>
          <w:rFonts w:ascii="Arial" w:eastAsiaTheme="minorEastAsia" w:hAnsi="Arial" w:cs="Arial"/>
        </w:rPr>
        <w:t xml:space="preserve"> in each </w:t>
      </w:r>
      <w:r w:rsidR="004C496B">
        <w:rPr>
          <w:rStyle w:val="normaltextrun"/>
          <w:rFonts w:ascii="Arial" w:hAnsi="Arial" w:cs="Arial"/>
          <w:szCs w:val="24"/>
          <w:shd w:val="clear" w:color="auto" w:fill="FFFFFF"/>
        </w:rPr>
        <w:t>Quarterly Report on Charger and Charging Port Reliability</w:t>
      </w:r>
      <w:r w:rsidR="00DA5BD5">
        <w:rPr>
          <w:rFonts w:ascii="Arial" w:eastAsiaTheme="minorEastAsia" w:hAnsi="Arial" w:cs="Arial"/>
        </w:rPr>
        <w:t>. The</w:t>
      </w:r>
      <w:r w:rsidR="00F65385">
        <w:rPr>
          <w:rFonts w:ascii="Arial" w:eastAsiaTheme="minorEastAsia" w:hAnsi="Arial" w:cs="Arial"/>
        </w:rPr>
        <w:t xml:space="preserve"> da</w:t>
      </w:r>
      <w:r w:rsidR="008007A5">
        <w:rPr>
          <w:rFonts w:ascii="Arial" w:eastAsiaTheme="minorEastAsia" w:hAnsi="Arial" w:cs="Arial"/>
        </w:rPr>
        <w:t>ta will</w:t>
      </w:r>
      <w:r w:rsidRPr="00D73B19">
        <w:rPr>
          <w:rFonts w:ascii="Arial" w:eastAsiaTheme="minorEastAsia" w:hAnsi="Arial" w:cs="Arial"/>
        </w:rPr>
        <w:t xml:space="preserve"> includ</w:t>
      </w:r>
      <w:r w:rsidR="008007A5">
        <w:rPr>
          <w:rFonts w:ascii="Arial" w:eastAsiaTheme="minorEastAsia" w:hAnsi="Arial" w:cs="Arial"/>
        </w:rPr>
        <w:t>e</w:t>
      </w:r>
      <w:r w:rsidRPr="00D73B19">
        <w:rPr>
          <w:rFonts w:ascii="Arial" w:eastAsiaTheme="minorEastAsia" w:hAnsi="Arial" w:cs="Arial"/>
        </w:rPr>
        <w:t xml:space="preserve">: </w:t>
      </w:r>
    </w:p>
    <w:p w14:paraId="38122BC9" w14:textId="77777777" w:rsidR="001529DB" w:rsidRPr="00D73B19" w:rsidRDefault="001529DB" w:rsidP="00D60817">
      <w:pPr>
        <w:pStyle w:val="ListParagraph"/>
        <w:numPr>
          <w:ilvl w:val="0"/>
          <w:numId w:val="49"/>
        </w:numPr>
        <w:spacing w:after="160" w:line="259" w:lineRule="auto"/>
        <w:rPr>
          <w:rFonts w:ascii="Arial" w:hAnsi="Arial" w:cs="Arial"/>
        </w:rPr>
      </w:pPr>
      <w:r w:rsidRPr="00D73B19">
        <w:rPr>
          <w:rFonts w:ascii="Arial" w:hAnsi="Arial" w:cs="Arial"/>
        </w:rPr>
        <w:t xml:space="preserve">Total number of charge attempts </w:t>
      </w:r>
      <w:r>
        <w:rPr>
          <w:rFonts w:ascii="Arial" w:hAnsi="Arial" w:cs="Arial"/>
        </w:rPr>
        <w:t>in the reporting period</w:t>
      </w:r>
      <w:r w:rsidRPr="00D73B19">
        <w:rPr>
          <w:rFonts w:ascii="Arial" w:hAnsi="Arial" w:cs="Arial"/>
        </w:rPr>
        <w:t xml:space="preserve"> </w:t>
      </w:r>
    </w:p>
    <w:p w14:paraId="2C2692FD" w14:textId="77777777" w:rsidR="001529DB" w:rsidRDefault="001529DB" w:rsidP="00D60817">
      <w:pPr>
        <w:pStyle w:val="ListParagraph"/>
        <w:numPr>
          <w:ilvl w:val="0"/>
          <w:numId w:val="49"/>
        </w:numPr>
        <w:spacing w:after="160" w:line="259" w:lineRule="auto"/>
        <w:rPr>
          <w:rFonts w:ascii="Arial" w:hAnsi="Arial" w:cs="Arial"/>
        </w:rPr>
      </w:pPr>
      <w:r>
        <w:rPr>
          <w:rFonts w:ascii="Arial" w:hAnsi="Arial" w:cs="Arial"/>
        </w:rPr>
        <w:t>Total number of successful charge attempts in the reporting period</w:t>
      </w:r>
    </w:p>
    <w:p w14:paraId="5EE1CD00" w14:textId="77777777" w:rsidR="001529DB" w:rsidRPr="00D73B19" w:rsidRDefault="001529DB" w:rsidP="00D60817">
      <w:pPr>
        <w:pStyle w:val="ListParagraph"/>
        <w:numPr>
          <w:ilvl w:val="0"/>
          <w:numId w:val="49"/>
        </w:numPr>
        <w:spacing w:after="160" w:line="259" w:lineRule="auto"/>
        <w:rPr>
          <w:rFonts w:ascii="Arial" w:hAnsi="Arial" w:cs="Arial"/>
        </w:rPr>
      </w:pPr>
      <w:r w:rsidRPr="00D73B19">
        <w:rPr>
          <w:rFonts w:ascii="Arial" w:hAnsi="Arial" w:cs="Arial"/>
        </w:rPr>
        <w:t>Total number of failed charge</w:t>
      </w:r>
      <w:r>
        <w:rPr>
          <w:rFonts w:ascii="Arial" w:hAnsi="Arial" w:cs="Arial"/>
        </w:rPr>
        <w:t>s in the reporting period</w:t>
      </w:r>
    </w:p>
    <w:p w14:paraId="178251B8" w14:textId="77777777" w:rsidR="001529DB" w:rsidRPr="00D73B19" w:rsidRDefault="001529DB" w:rsidP="00D60817">
      <w:pPr>
        <w:pStyle w:val="ListParagraph"/>
        <w:numPr>
          <w:ilvl w:val="0"/>
          <w:numId w:val="49"/>
        </w:numPr>
        <w:spacing w:after="160" w:line="259" w:lineRule="auto"/>
        <w:rPr>
          <w:rFonts w:ascii="Arial" w:hAnsi="Arial" w:cs="Arial"/>
        </w:rPr>
      </w:pPr>
      <w:r w:rsidRPr="00C1710A">
        <w:rPr>
          <w:rFonts w:ascii="Arial" w:hAnsi="Arial" w:cs="Arial"/>
        </w:rPr>
        <w:t>The percentage of successful charging sessions for the reporting period relative to the total number of charge attempts for the reporting period</w:t>
      </w:r>
    </w:p>
    <w:p w14:paraId="7D85B5B7" w14:textId="77777777" w:rsidR="001529DB" w:rsidRPr="00D73B19" w:rsidRDefault="001529DB" w:rsidP="00D60817">
      <w:pPr>
        <w:pStyle w:val="ListParagraph"/>
        <w:numPr>
          <w:ilvl w:val="0"/>
          <w:numId w:val="49"/>
        </w:numPr>
        <w:spacing w:after="160" w:line="259" w:lineRule="auto"/>
        <w:rPr>
          <w:rFonts w:ascii="Arial" w:hAnsi="Arial" w:cs="Arial"/>
        </w:rPr>
      </w:pPr>
      <w:r w:rsidRPr="00D73B19">
        <w:rPr>
          <w:rFonts w:ascii="Arial" w:hAnsi="Arial" w:cs="Arial"/>
        </w:rPr>
        <w:t>A description of steps taken to reduce the number of failed charge attempts, and the success rate of those steps</w:t>
      </w:r>
    </w:p>
    <w:p w14:paraId="0D991E53" w14:textId="6E646D71" w:rsidR="001529DB" w:rsidRPr="00D73B19" w:rsidRDefault="001529DB" w:rsidP="00D60817">
      <w:pPr>
        <w:pStyle w:val="ListParagraph"/>
        <w:numPr>
          <w:ilvl w:val="0"/>
          <w:numId w:val="50"/>
        </w:numPr>
        <w:spacing w:after="160" w:line="259" w:lineRule="auto"/>
        <w:rPr>
          <w:rFonts w:ascii="Arial" w:hAnsi="Arial" w:cs="Arial"/>
        </w:rPr>
      </w:pPr>
      <w:r w:rsidRPr="00F86441">
        <w:rPr>
          <w:rFonts w:ascii="Arial" w:hAnsi="Arial" w:cs="Arial"/>
          <w:b/>
          <w:bCs/>
        </w:rPr>
        <w:t>For all chargers,</w:t>
      </w:r>
      <w:r>
        <w:rPr>
          <w:rFonts w:ascii="Arial" w:hAnsi="Arial" w:cs="Arial"/>
        </w:rPr>
        <w:t xml:space="preserve"> </w:t>
      </w:r>
      <w:r w:rsidR="00A2261C">
        <w:rPr>
          <w:rFonts w:ascii="Arial" w:hAnsi="Arial" w:cs="Arial"/>
        </w:rPr>
        <w:t>prepare a summary of</w:t>
      </w:r>
      <w:r w:rsidR="006020AC">
        <w:rPr>
          <w:rFonts w:ascii="Arial" w:hAnsi="Arial" w:cs="Arial"/>
        </w:rPr>
        <w:t xml:space="preserve"> </w:t>
      </w:r>
      <w:r>
        <w:rPr>
          <w:rFonts w:ascii="Arial" w:hAnsi="Arial" w:cs="Arial"/>
        </w:rPr>
        <w:t>t</w:t>
      </w:r>
      <w:r w:rsidRPr="00D73B19">
        <w:rPr>
          <w:rFonts w:ascii="Arial" w:hAnsi="Arial" w:cs="Arial"/>
        </w:rPr>
        <w:t xml:space="preserve">he total number of maintenance dispatch events that occurred since the last report, the number of days to complete each maintenance event reported, and a narrative description of significant maintenance issues. </w:t>
      </w:r>
      <w:r w:rsidR="00A2261C">
        <w:rPr>
          <w:rFonts w:ascii="Arial" w:hAnsi="Arial" w:cs="Arial"/>
        </w:rPr>
        <w:t>Include d</w:t>
      </w:r>
      <w:r w:rsidRPr="00D73B19">
        <w:rPr>
          <w:rFonts w:ascii="Arial" w:hAnsi="Arial" w:cs="Arial"/>
        </w:rPr>
        <w:t>etails of</w:t>
      </w:r>
      <w:r w:rsidRPr="00D73B19">
        <w:rPr>
          <w:rFonts w:ascii="Arial" w:hAnsi="Arial" w:cs="Arial"/>
          <w:b/>
          <w:bCs/>
        </w:rPr>
        <w:t xml:space="preserve"> </w:t>
      </w:r>
      <w:r w:rsidRPr="00D73B19">
        <w:rPr>
          <w:rFonts w:ascii="Arial" w:hAnsi="Arial" w:cs="Arial"/>
        </w:rPr>
        <w:t>all excluded downtime and a narrative description of events that caused the excluded downtime.</w:t>
      </w:r>
      <w:r w:rsidR="006A4893">
        <w:rPr>
          <w:rFonts w:ascii="Arial" w:hAnsi="Arial" w:cs="Arial"/>
        </w:rPr>
        <w:t xml:space="preserve"> Include the summary in each </w:t>
      </w:r>
      <w:r w:rsidR="006A4893">
        <w:rPr>
          <w:rStyle w:val="normaltextrun"/>
          <w:rFonts w:ascii="Arial" w:hAnsi="Arial" w:cs="Arial"/>
          <w:szCs w:val="24"/>
          <w:shd w:val="clear" w:color="auto" w:fill="FFFFFF"/>
        </w:rPr>
        <w:t>Quarterly Report on Charger and Charging Port Reliability</w:t>
      </w:r>
      <w:r w:rsidR="006A4893">
        <w:rPr>
          <w:rFonts w:ascii="Arial" w:eastAsiaTheme="minorEastAsia" w:hAnsi="Arial" w:cs="Arial"/>
        </w:rPr>
        <w:t>.</w:t>
      </w:r>
    </w:p>
    <w:p w14:paraId="462D1EE8" w14:textId="77777777" w:rsidR="001529DB" w:rsidRPr="00D73B19" w:rsidRDefault="001529DB" w:rsidP="001529DB">
      <w:pPr>
        <w:ind w:left="360"/>
        <w:rPr>
          <w:rFonts w:ascii="Arial" w:hAnsi="Arial" w:cs="Arial"/>
        </w:rPr>
      </w:pPr>
      <w:r w:rsidRPr="00D73B19">
        <w:rPr>
          <w:rFonts w:ascii="Arial" w:hAnsi="Arial" w:cs="Arial"/>
          <w:b/>
        </w:rPr>
        <w:t>Products:</w:t>
      </w:r>
    </w:p>
    <w:p w14:paraId="701EB2C2" w14:textId="72601CC5" w:rsidR="001529DB" w:rsidRPr="00865977" w:rsidRDefault="001529DB" w:rsidP="00D60817">
      <w:pPr>
        <w:pStyle w:val="paragraph"/>
        <w:numPr>
          <w:ilvl w:val="0"/>
          <w:numId w:val="45"/>
        </w:numPr>
        <w:spacing w:before="0" w:beforeAutospacing="0" w:after="0" w:afterAutospacing="0"/>
        <w:textAlignment w:val="baseline"/>
        <w:rPr>
          <w:rFonts w:ascii="Arial" w:hAnsi="Arial" w:cs="Arial"/>
          <w:b/>
        </w:rPr>
      </w:pPr>
      <w:r>
        <w:rPr>
          <w:rFonts w:ascii="Arial" w:hAnsi="Arial" w:cs="Arial"/>
        </w:rPr>
        <w:t>Quarterly</w:t>
      </w:r>
      <w:r w:rsidRPr="00D73B19">
        <w:rPr>
          <w:rFonts w:ascii="Arial" w:hAnsi="Arial" w:cs="Arial"/>
        </w:rPr>
        <w:t xml:space="preserve"> Report on Charger</w:t>
      </w:r>
      <w:r w:rsidR="006A4893">
        <w:rPr>
          <w:rFonts w:ascii="Arial" w:hAnsi="Arial" w:cs="Arial"/>
        </w:rPr>
        <w:t xml:space="preserve"> and Charging Port</w:t>
      </w:r>
      <w:r w:rsidRPr="00D73B19">
        <w:rPr>
          <w:rFonts w:ascii="Arial" w:hAnsi="Arial" w:cs="Arial"/>
        </w:rPr>
        <w:t xml:space="preserve"> Reliability and Maintenance, </w:t>
      </w:r>
      <w:r>
        <w:rPr>
          <w:rFonts w:ascii="Arial" w:hAnsi="Arial" w:cs="Arial"/>
        </w:rPr>
        <w:t>submitted in a manner specified by the CEC</w:t>
      </w:r>
      <w:r w:rsidRPr="00575CF3">
        <w:rPr>
          <w:rFonts w:ascii="Arial" w:hAnsi="Arial" w:cs="Arial"/>
        </w:rPr>
        <w:t xml:space="preserve"> </w:t>
      </w:r>
    </w:p>
    <w:p w14:paraId="105D19DD" w14:textId="2C75C5DA" w:rsidR="00B31452" w:rsidRPr="00BA0568" w:rsidRDefault="002F03B3" w:rsidP="00BA0568">
      <w:pPr>
        <w:pStyle w:val="paragraph"/>
        <w:spacing w:before="0" w:beforeAutospacing="0" w:after="0" w:afterAutospacing="0"/>
        <w:ind w:left="1080"/>
        <w:textAlignment w:val="baseline"/>
        <w:rPr>
          <w:rStyle w:val="normaltextrun"/>
          <w:rFonts w:ascii="Segoe UI" w:hAnsi="Segoe UI" w:cs="Segoe UI"/>
          <w:sz w:val="18"/>
          <w:szCs w:val="18"/>
        </w:rPr>
      </w:pPr>
      <w:r>
        <w:rPr>
          <w:rStyle w:val="eop"/>
          <w:rFonts w:ascii="Arial" w:hAnsi="Arial" w:cs="Arial"/>
          <w:sz w:val="22"/>
          <w:szCs w:val="22"/>
        </w:rPr>
        <w:t> </w:t>
      </w:r>
    </w:p>
    <w:p w14:paraId="3E018719" w14:textId="77777777" w:rsidR="002B692D" w:rsidRPr="00B66B98" w:rsidRDefault="00E27B98" w:rsidP="08BA9C43">
      <w:pPr>
        <w:keepNext/>
        <w:keepLines/>
        <w:widowControl w:val="0"/>
        <w:spacing w:before="120" w:after="120"/>
        <w:rPr>
          <w:rFonts w:ascii="Arial" w:hAnsi="Arial" w:cs="Arial"/>
          <w:b/>
          <w:bCs/>
        </w:rPr>
      </w:pPr>
      <w:r w:rsidRPr="0CA3FFC4">
        <w:rPr>
          <w:rFonts w:ascii="Arial" w:hAnsi="Arial" w:cs="Arial"/>
          <w:b/>
          <w:bCs/>
        </w:rPr>
        <w:t>TASK</w:t>
      </w:r>
      <w:r w:rsidR="002B692D" w:rsidRPr="0CA3FFC4">
        <w:rPr>
          <w:rFonts w:ascii="Arial" w:hAnsi="Arial" w:cs="Arial"/>
          <w:b/>
          <w:bCs/>
        </w:rPr>
        <w:t xml:space="preserve"> </w:t>
      </w:r>
      <w:r w:rsidR="002B692D" w:rsidRPr="0CA3FFC4">
        <w:rPr>
          <w:rFonts w:ascii="Arial" w:hAnsi="Arial" w:cs="Arial"/>
          <w:b/>
          <w:bCs/>
          <w:i/>
          <w:iCs/>
          <w:color w:val="0000FF"/>
        </w:rPr>
        <w:t>&lt;Third to Last&gt;</w:t>
      </w:r>
      <w:r w:rsidR="002B692D" w:rsidRPr="0CA3FFC4">
        <w:rPr>
          <w:rFonts w:ascii="Arial" w:hAnsi="Arial" w:cs="Arial"/>
          <w:b/>
          <w:bCs/>
          <w:i/>
          <w:iCs/>
        </w:rPr>
        <w:t xml:space="preserve"> </w:t>
      </w:r>
      <w:r w:rsidR="002B692D" w:rsidRPr="0CA3FFC4">
        <w:rPr>
          <w:rFonts w:ascii="Arial" w:hAnsi="Arial" w:cs="Arial"/>
          <w:b/>
          <w:bCs/>
        </w:rPr>
        <w:t>SEMI-ANNUAL ELECTRIC VEHICLE CHARGER INVENTORY REPORTS</w:t>
      </w:r>
    </w:p>
    <w:p w14:paraId="5BA8A50B" w14:textId="77777777" w:rsidR="002B692D" w:rsidRPr="00B66B98" w:rsidRDefault="002B692D" w:rsidP="002B692D">
      <w:pPr>
        <w:pStyle w:val="paragraph"/>
        <w:spacing w:before="0" w:beforeAutospacing="0" w:after="0" w:afterAutospacing="0"/>
        <w:textAlignment w:val="baseline"/>
        <w:rPr>
          <w:rStyle w:val="normaltextrun"/>
        </w:rPr>
      </w:pPr>
      <w:r w:rsidRPr="00B66B98">
        <w:rPr>
          <w:rStyle w:val="normaltextrun"/>
          <w:rFonts w:ascii="Arial" w:hAnsi="Arial" w:cs="Arial"/>
        </w:rPr>
        <w:t>The goal of this task is to provide information on the number of chargers in the Recipient’s charging network in California, including both public and shared private, serving all vehicle sectors (light-, medium-, and heavy duty) excluding any charger used solely for private use at a single-family residence or a multifamily housing unit with four or fewer units.</w:t>
      </w:r>
      <w:r w:rsidRPr="00B66B98">
        <w:rPr>
          <w:rStyle w:val="normaltextrun"/>
        </w:rPr>
        <w:t> </w:t>
      </w:r>
    </w:p>
    <w:p w14:paraId="6FD08477" w14:textId="77777777" w:rsidR="002B692D" w:rsidRPr="00B66B98" w:rsidRDefault="002B692D" w:rsidP="002B692D">
      <w:pPr>
        <w:pStyle w:val="paragraph"/>
        <w:spacing w:before="0" w:beforeAutospacing="0" w:after="0" w:afterAutospacing="0"/>
        <w:jc w:val="both"/>
        <w:textAlignment w:val="baseline"/>
        <w:rPr>
          <w:rFonts w:ascii="Arial" w:hAnsi="Arial" w:cs="Arial"/>
        </w:rPr>
      </w:pPr>
      <w:r w:rsidRPr="00B66B98">
        <w:rPr>
          <w:rStyle w:val="eop"/>
          <w:rFonts w:ascii="Arial" w:hAnsi="Arial" w:cs="Arial"/>
        </w:rPr>
        <w:t> </w:t>
      </w:r>
    </w:p>
    <w:p w14:paraId="2D76B188" w14:textId="77777777" w:rsidR="002B692D" w:rsidRPr="00B66B98" w:rsidRDefault="002B692D" w:rsidP="002B692D">
      <w:pPr>
        <w:pStyle w:val="paragraph"/>
        <w:spacing w:before="0" w:beforeAutospacing="0" w:after="0" w:afterAutospacing="0"/>
        <w:jc w:val="both"/>
        <w:textAlignment w:val="baseline"/>
        <w:rPr>
          <w:rFonts w:ascii="Arial" w:hAnsi="Arial" w:cs="Arial"/>
          <w:b/>
          <w:bCs/>
        </w:rPr>
      </w:pPr>
      <w:r w:rsidRPr="00B66B98">
        <w:rPr>
          <w:rStyle w:val="normaltextrun"/>
          <w:rFonts w:ascii="Arial" w:hAnsi="Arial" w:cs="Arial"/>
          <w:b/>
          <w:bCs/>
        </w:rPr>
        <w:t>The Recipient shall:</w:t>
      </w:r>
      <w:r w:rsidRPr="00B66B98">
        <w:rPr>
          <w:rStyle w:val="eop"/>
          <w:rFonts w:ascii="Arial" w:hAnsi="Arial" w:cs="Arial"/>
          <w:b/>
          <w:bCs/>
        </w:rPr>
        <w:t> </w:t>
      </w:r>
    </w:p>
    <w:p w14:paraId="3D858240" w14:textId="77777777" w:rsidR="002B692D" w:rsidRPr="00B66B98" w:rsidRDefault="002B692D" w:rsidP="00D60817">
      <w:pPr>
        <w:pStyle w:val="paragraph"/>
        <w:numPr>
          <w:ilvl w:val="1"/>
          <w:numId w:val="31"/>
        </w:numPr>
        <w:spacing w:before="0" w:beforeAutospacing="0" w:after="0" w:afterAutospacing="0"/>
        <w:textAlignment w:val="baseline"/>
        <w:rPr>
          <w:rFonts w:ascii="Arial" w:hAnsi="Arial" w:cs="Arial"/>
        </w:rPr>
      </w:pPr>
      <w:r w:rsidRPr="00B66B98">
        <w:rPr>
          <w:rFonts w:ascii="Arial" w:hAnsi="Arial" w:cs="Arial"/>
        </w:rPr>
        <w:t xml:space="preserve">Prepare an </w:t>
      </w:r>
      <w:r w:rsidRPr="00B66B98">
        <w:rPr>
          <w:rFonts w:ascii="Arial" w:hAnsi="Arial" w:cs="Arial"/>
          <w:i/>
          <w:iCs/>
        </w:rPr>
        <w:t xml:space="preserve">Electric Vehicle Charger Inventory </w:t>
      </w:r>
      <w:r w:rsidRPr="00537F6E">
        <w:rPr>
          <w:rFonts w:ascii="Arial" w:hAnsi="Arial" w:cs="Arial"/>
          <w:i/>
          <w:iCs/>
        </w:rPr>
        <w:t>Report</w:t>
      </w:r>
      <w:r w:rsidR="00E20997" w:rsidRPr="00537F6E">
        <w:rPr>
          <w:rFonts w:ascii="Arial" w:hAnsi="Arial" w:cs="Arial"/>
          <w:i/>
          <w:iCs/>
        </w:rPr>
        <w:t xml:space="preserve">, </w:t>
      </w:r>
      <w:r w:rsidR="00E20997" w:rsidRPr="00537F6E">
        <w:rPr>
          <w:rFonts w:ascii="Arial" w:hAnsi="Arial" w:cs="Arial"/>
        </w:rPr>
        <w:t>in a template provided by the CAM,</w:t>
      </w:r>
      <w:r w:rsidRPr="00537F6E">
        <w:rPr>
          <w:rFonts w:ascii="Arial" w:hAnsi="Arial" w:cs="Arial"/>
        </w:rPr>
        <w:t xml:space="preserve"> that includes:</w:t>
      </w:r>
      <w:r w:rsidRPr="00B66B98">
        <w:rPr>
          <w:rFonts w:ascii="Arial" w:hAnsi="Arial" w:cs="Arial"/>
        </w:rPr>
        <w:t> </w:t>
      </w:r>
    </w:p>
    <w:p w14:paraId="45E2B4E8" w14:textId="77777777" w:rsidR="002B692D" w:rsidRPr="00B66B98" w:rsidRDefault="002B692D" w:rsidP="00D60817">
      <w:pPr>
        <w:pStyle w:val="paragraph"/>
        <w:numPr>
          <w:ilvl w:val="0"/>
          <w:numId w:val="32"/>
        </w:numPr>
        <w:spacing w:before="0" w:beforeAutospacing="0" w:after="0" w:afterAutospacing="0"/>
        <w:ind w:left="1800" w:firstLine="0"/>
        <w:jc w:val="both"/>
        <w:textAlignment w:val="baseline"/>
        <w:rPr>
          <w:rFonts w:ascii="Arial" w:hAnsi="Arial" w:cs="Arial"/>
        </w:rPr>
      </w:pPr>
      <w:r w:rsidRPr="00B66B98">
        <w:rPr>
          <w:rStyle w:val="normaltextrun"/>
          <w:rFonts w:ascii="Arial" w:hAnsi="Arial" w:cs="Arial"/>
        </w:rPr>
        <w:t>For chargers serving light-duty electric vehicles:</w:t>
      </w:r>
      <w:r w:rsidRPr="00B66B98">
        <w:rPr>
          <w:rStyle w:val="eop"/>
          <w:rFonts w:ascii="Arial" w:hAnsi="Arial" w:cs="Arial"/>
        </w:rPr>
        <w:t> </w:t>
      </w:r>
    </w:p>
    <w:p w14:paraId="2542F216" w14:textId="77777777" w:rsidR="002B692D" w:rsidRPr="00B66B98" w:rsidRDefault="002B692D" w:rsidP="00D60817">
      <w:pPr>
        <w:pStyle w:val="paragraph"/>
        <w:numPr>
          <w:ilvl w:val="3"/>
          <w:numId w:val="32"/>
        </w:numPr>
        <w:spacing w:before="0" w:beforeAutospacing="0" w:after="0" w:afterAutospacing="0"/>
        <w:textAlignment w:val="baseline"/>
        <w:rPr>
          <w:rFonts w:ascii="Arial" w:hAnsi="Arial" w:cs="Arial"/>
        </w:rPr>
      </w:pPr>
      <w:r w:rsidRPr="00B66B98">
        <w:rPr>
          <w:rStyle w:val="normaltextrun"/>
          <w:rFonts w:ascii="Arial" w:hAnsi="Arial" w:cs="Arial"/>
        </w:rPr>
        <w:lastRenderedPageBreak/>
        <w:t>Number of public AC charging ports aggregated at the county level by charging network provider</w:t>
      </w:r>
      <w:r w:rsidRPr="00B66B98">
        <w:rPr>
          <w:rStyle w:val="eop"/>
          <w:rFonts w:ascii="Arial" w:hAnsi="Arial" w:cs="Arial"/>
        </w:rPr>
        <w:t> </w:t>
      </w:r>
    </w:p>
    <w:p w14:paraId="144E0C9D" w14:textId="77777777" w:rsidR="002B692D" w:rsidRPr="00B66B98" w:rsidRDefault="002B692D" w:rsidP="00D60817">
      <w:pPr>
        <w:pStyle w:val="paragraph"/>
        <w:numPr>
          <w:ilvl w:val="3"/>
          <w:numId w:val="32"/>
        </w:numPr>
        <w:spacing w:before="0" w:beforeAutospacing="0" w:after="0" w:afterAutospacing="0"/>
        <w:textAlignment w:val="baseline"/>
        <w:rPr>
          <w:rStyle w:val="normaltextrun"/>
        </w:rPr>
      </w:pPr>
      <w:r w:rsidRPr="00B66B98">
        <w:rPr>
          <w:rStyle w:val="normaltextrun"/>
          <w:rFonts w:ascii="Arial" w:hAnsi="Arial" w:cs="Arial"/>
        </w:rPr>
        <w:t>Number of shared private AC charging ports aggregated at the county level by charging network provider</w:t>
      </w:r>
      <w:r w:rsidRPr="00B66B98">
        <w:rPr>
          <w:rStyle w:val="normaltextrun"/>
        </w:rPr>
        <w:t> </w:t>
      </w:r>
    </w:p>
    <w:p w14:paraId="1146959D" w14:textId="77777777" w:rsidR="002B692D" w:rsidRPr="00B66B98" w:rsidRDefault="002B692D" w:rsidP="00D60817">
      <w:pPr>
        <w:pStyle w:val="paragraph"/>
        <w:numPr>
          <w:ilvl w:val="3"/>
          <w:numId w:val="32"/>
        </w:numPr>
        <w:spacing w:before="0" w:beforeAutospacing="0" w:after="0" w:afterAutospacing="0"/>
        <w:textAlignment w:val="baseline"/>
        <w:rPr>
          <w:rStyle w:val="normaltextrun"/>
        </w:rPr>
      </w:pPr>
      <w:r w:rsidRPr="00B66B98">
        <w:rPr>
          <w:rStyle w:val="normaltextrun"/>
          <w:rFonts w:ascii="Arial" w:hAnsi="Arial" w:cs="Arial"/>
        </w:rPr>
        <w:t>Number of public DC fast charging ports aggregated at the county level by charging network provider</w:t>
      </w:r>
      <w:r w:rsidRPr="00B66B98">
        <w:rPr>
          <w:rStyle w:val="normaltextrun"/>
        </w:rPr>
        <w:t> </w:t>
      </w:r>
    </w:p>
    <w:p w14:paraId="5BE672D0" w14:textId="77777777" w:rsidR="002B692D" w:rsidRPr="00B66B98" w:rsidRDefault="002B692D" w:rsidP="00D60817">
      <w:pPr>
        <w:pStyle w:val="paragraph"/>
        <w:numPr>
          <w:ilvl w:val="3"/>
          <w:numId w:val="32"/>
        </w:numPr>
        <w:spacing w:before="0" w:beforeAutospacing="0" w:after="0" w:afterAutospacing="0"/>
        <w:textAlignment w:val="baseline"/>
        <w:rPr>
          <w:rFonts w:ascii="Arial" w:hAnsi="Arial" w:cs="Arial"/>
        </w:rPr>
      </w:pPr>
      <w:r w:rsidRPr="00B66B98">
        <w:rPr>
          <w:rStyle w:val="normaltextrun"/>
          <w:rFonts w:ascii="Arial" w:hAnsi="Arial" w:cs="Arial"/>
        </w:rPr>
        <w:t>Number of shared private DC fast charging ports aggregated at the county level by charging network provider</w:t>
      </w:r>
      <w:r w:rsidRPr="00B66B98">
        <w:rPr>
          <w:rStyle w:val="eop"/>
          <w:rFonts w:ascii="Arial" w:hAnsi="Arial" w:cs="Arial"/>
        </w:rPr>
        <w:t> </w:t>
      </w:r>
    </w:p>
    <w:p w14:paraId="32CF7A0B" w14:textId="77777777" w:rsidR="002B692D" w:rsidRPr="00B66B98" w:rsidRDefault="002B692D" w:rsidP="00D60817">
      <w:pPr>
        <w:pStyle w:val="paragraph"/>
        <w:numPr>
          <w:ilvl w:val="0"/>
          <w:numId w:val="32"/>
        </w:numPr>
        <w:spacing w:before="0" w:beforeAutospacing="0" w:after="0" w:afterAutospacing="0"/>
        <w:ind w:left="1800" w:firstLine="0"/>
        <w:textAlignment w:val="baseline"/>
        <w:rPr>
          <w:rFonts w:ascii="Arial" w:hAnsi="Arial" w:cs="Arial"/>
        </w:rPr>
      </w:pPr>
      <w:r w:rsidRPr="00B66B98">
        <w:rPr>
          <w:rStyle w:val="normaltextrun"/>
          <w:rFonts w:ascii="Arial" w:hAnsi="Arial" w:cs="Arial"/>
        </w:rPr>
        <w:t>For chargers serving medium- and/or heavy-duty vehicles:</w:t>
      </w:r>
      <w:r w:rsidRPr="00B66B98">
        <w:rPr>
          <w:rStyle w:val="eop"/>
          <w:rFonts w:ascii="Arial" w:hAnsi="Arial" w:cs="Arial"/>
        </w:rPr>
        <w:t> </w:t>
      </w:r>
    </w:p>
    <w:p w14:paraId="5C89C1B9" w14:textId="77777777" w:rsidR="002B692D" w:rsidRPr="00B66B98" w:rsidRDefault="002B692D" w:rsidP="00D60817">
      <w:pPr>
        <w:pStyle w:val="paragraph"/>
        <w:numPr>
          <w:ilvl w:val="3"/>
          <w:numId w:val="32"/>
        </w:numPr>
        <w:spacing w:before="0" w:beforeAutospacing="0" w:after="0" w:afterAutospacing="0"/>
        <w:textAlignment w:val="baseline"/>
        <w:rPr>
          <w:rStyle w:val="normaltextrun"/>
        </w:rPr>
      </w:pPr>
      <w:r w:rsidRPr="00B66B98">
        <w:rPr>
          <w:rStyle w:val="normaltextrun"/>
          <w:rFonts w:ascii="Arial" w:hAnsi="Arial" w:cs="Arial"/>
        </w:rPr>
        <w:t>Number of public AC charging ports aggregated at the county level by charging network provider</w:t>
      </w:r>
      <w:r w:rsidRPr="00B66B98">
        <w:rPr>
          <w:rStyle w:val="normaltextrun"/>
        </w:rPr>
        <w:t> </w:t>
      </w:r>
    </w:p>
    <w:p w14:paraId="2BD9CC38" w14:textId="77777777" w:rsidR="002B692D" w:rsidRPr="00B66B98" w:rsidRDefault="002B692D" w:rsidP="00D60817">
      <w:pPr>
        <w:pStyle w:val="paragraph"/>
        <w:numPr>
          <w:ilvl w:val="3"/>
          <w:numId w:val="32"/>
        </w:numPr>
        <w:spacing w:before="0" w:beforeAutospacing="0" w:after="0" w:afterAutospacing="0"/>
        <w:textAlignment w:val="baseline"/>
        <w:rPr>
          <w:rStyle w:val="normaltextrun"/>
        </w:rPr>
      </w:pPr>
      <w:r w:rsidRPr="00B66B98">
        <w:rPr>
          <w:rStyle w:val="normaltextrun"/>
          <w:rFonts w:ascii="Arial" w:hAnsi="Arial" w:cs="Arial"/>
        </w:rPr>
        <w:t>Number of shared private AC charging ports aggregated at the county level by charging network provider</w:t>
      </w:r>
      <w:r w:rsidRPr="00B66B98">
        <w:rPr>
          <w:rStyle w:val="normaltextrun"/>
        </w:rPr>
        <w:t> </w:t>
      </w:r>
    </w:p>
    <w:p w14:paraId="5D7C5D67" w14:textId="77777777" w:rsidR="002B692D" w:rsidRPr="00B66B98" w:rsidRDefault="002B692D" w:rsidP="00D60817">
      <w:pPr>
        <w:pStyle w:val="paragraph"/>
        <w:numPr>
          <w:ilvl w:val="3"/>
          <w:numId w:val="32"/>
        </w:numPr>
        <w:spacing w:before="0" w:beforeAutospacing="0" w:after="0" w:afterAutospacing="0"/>
        <w:textAlignment w:val="baseline"/>
        <w:rPr>
          <w:rStyle w:val="normaltextrun"/>
        </w:rPr>
      </w:pPr>
      <w:r w:rsidRPr="00B66B98">
        <w:rPr>
          <w:rStyle w:val="normaltextrun"/>
          <w:rFonts w:ascii="Arial" w:hAnsi="Arial" w:cs="Arial"/>
        </w:rPr>
        <w:t>Number of public DC fast charging ports aggregated at the county level by charging network provider</w:t>
      </w:r>
      <w:r w:rsidRPr="00B66B98">
        <w:rPr>
          <w:rStyle w:val="normaltextrun"/>
        </w:rPr>
        <w:t> </w:t>
      </w:r>
    </w:p>
    <w:p w14:paraId="07182930" w14:textId="77777777" w:rsidR="002B692D" w:rsidRPr="00B66B98" w:rsidRDefault="002B692D" w:rsidP="00D60817">
      <w:pPr>
        <w:pStyle w:val="paragraph"/>
        <w:numPr>
          <w:ilvl w:val="3"/>
          <w:numId w:val="32"/>
        </w:numPr>
        <w:spacing w:before="0" w:beforeAutospacing="0" w:after="0" w:afterAutospacing="0"/>
        <w:textAlignment w:val="baseline"/>
        <w:rPr>
          <w:rStyle w:val="normaltextrun"/>
        </w:rPr>
      </w:pPr>
      <w:r w:rsidRPr="00B66B98">
        <w:rPr>
          <w:rStyle w:val="normaltextrun"/>
          <w:rFonts w:ascii="Arial" w:hAnsi="Arial" w:cs="Arial"/>
        </w:rPr>
        <w:t>Number of shared private DC fast charging ports aggregated at the county level by charging network provider</w:t>
      </w:r>
      <w:r w:rsidRPr="00B66B98">
        <w:rPr>
          <w:rStyle w:val="normaltextrun"/>
        </w:rPr>
        <w:t> </w:t>
      </w:r>
    </w:p>
    <w:p w14:paraId="44F0D813" w14:textId="77777777" w:rsidR="002B692D" w:rsidRPr="00B66B98" w:rsidRDefault="002B692D" w:rsidP="00D60817">
      <w:pPr>
        <w:pStyle w:val="paragraph"/>
        <w:numPr>
          <w:ilvl w:val="3"/>
          <w:numId w:val="32"/>
        </w:numPr>
        <w:spacing w:before="0" w:beforeAutospacing="0" w:after="0" w:afterAutospacing="0"/>
        <w:textAlignment w:val="baseline"/>
        <w:rPr>
          <w:rStyle w:val="normaltextrun"/>
        </w:rPr>
      </w:pPr>
      <w:r w:rsidRPr="00B66B98">
        <w:rPr>
          <w:rStyle w:val="normaltextrun"/>
          <w:rFonts w:ascii="Arial" w:hAnsi="Arial" w:cs="Arial"/>
        </w:rPr>
        <w:t>Number of other publicly available charging ports at the county level by charging network provider</w:t>
      </w:r>
      <w:r w:rsidRPr="00B66B98">
        <w:rPr>
          <w:rStyle w:val="normaltextrun"/>
        </w:rPr>
        <w:t> </w:t>
      </w:r>
    </w:p>
    <w:p w14:paraId="669E2F3C" w14:textId="77777777" w:rsidR="002B692D" w:rsidRPr="00B66B98" w:rsidRDefault="002B692D" w:rsidP="00D60817">
      <w:pPr>
        <w:pStyle w:val="paragraph"/>
        <w:numPr>
          <w:ilvl w:val="3"/>
          <w:numId w:val="32"/>
        </w:numPr>
        <w:spacing w:before="0" w:beforeAutospacing="0" w:after="0" w:afterAutospacing="0"/>
        <w:textAlignment w:val="baseline"/>
        <w:rPr>
          <w:rStyle w:val="eop"/>
          <w:rFonts w:ascii="Arial" w:hAnsi="Arial" w:cs="Arial"/>
        </w:rPr>
      </w:pPr>
      <w:r w:rsidRPr="00B66B98">
        <w:rPr>
          <w:rStyle w:val="eop"/>
          <w:rFonts w:ascii="Arial" w:hAnsi="Arial" w:cs="Arial"/>
        </w:rPr>
        <w:t xml:space="preserve">Number of other depot charging ports by power output (less than 50 kilowatts </w:t>
      </w:r>
      <w:r w:rsidR="007A0558" w:rsidRPr="00B66B98">
        <w:rPr>
          <w:rStyle w:val="eop"/>
          <w:rFonts w:ascii="Arial" w:hAnsi="Arial" w:cs="Arial"/>
        </w:rPr>
        <w:t>(</w:t>
      </w:r>
      <w:r w:rsidRPr="00B66B98">
        <w:rPr>
          <w:rStyle w:val="eop"/>
          <w:rFonts w:ascii="Arial" w:hAnsi="Arial" w:cs="Arial"/>
        </w:rPr>
        <w:t>kW</w:t>
      </w:r>
      <w:r w:rsidR="007A0558" w:rsidRPr="00B66B98">
        <w:rPr>
          <w:rStyle w:val="eop"/>
          <w:rFonts w:ascii="Arial" w:hAnsi="Arial" w:cs="Arial"/>
        </w:rPr>
        <w:t>)</w:t>
      </w:r>
      <w:r w:rsidRPr="00B66B98">
        <w:rPr>
          <w:rStyle w:val="eop"/>
          <w:rFonts w:ascii="Arial" w:hAnsi="Arial" w:cs="Arial"/>
        </w:rPr>
        <w:t>, between 50 – 150 kW, 150 kW – 350 kW, 350 kW and above) at the county level by charging network provider (if applicable)</w:t>
      </w:r>
    </w:p>
    <w:p w14:paraId="5D8704EF" w14:textId="77777777" w:rsidR="002B692D" w:rsidRPr="00B66B98" w:rsidRDefault="002B692D" w:rsidP="00D60817">
      <w:pPr>
        <w:pStyle w:val="paragraph"/>
        <w:numPr>
          <w:ilvl w:val="1"/>
          <w:numId w:val="31"/>
        </w:numPr>
        <w:spacing w:before="0" w:beforeAutospacing="0" w:after="0" w:afterAutospacing="0"/>
        <w:textAlignment w:val="baseline"/>
        <w:rPr>
          <w:rFonts w:ascii="Arial" w:hAnsi="Arial" w:cs="Arial"/>
        </w:rPr>
      </w:pPr>
      <w:r w:rsidRPr="00B66B98">
        <w:rPr>
          <w:rFonts w:ascii="Arial" w:hAnsi="Arial" w:cs="Arial"/>
        </w:rPr>
        <w:t xml:space="preserve">Submit the </w:t>
      </w:r>
      <w:r w:rsidRPr="00B66B98">
        <w:rPr>
          <w:rFonts w:ascii="Arial" w:hAnsi="Arial" w:cs="Arial"/>
          <w:i/>
          <w:iCs/>
        </w:rPr>
        <w:t>Electric Vehicle Charger Inventory Report</w:t>
      </w:r>
      <w:r w:rsidRPr="00B66B98">
        <w:rPr>
          <w:rFonts w:ascii="Arial" w:hAnsi="Arial" w:cs="Arial"/>
        </w:rPr>
        <w:t xml:space="preserve"> to the CAM</w:t>
      </w:r>
      <w:r w:rsidR="00E20997">
        <w:rPr>
          <w:rFonts w:ascii="Arial" w:hAnsi="Arial" w:cs="Arial"/>
        </w:rPr>
        <w:t>,</w:t>
      </w:r>
      <w:r w:rsidRPr="00B66B98">
        <w:rPr>
          <w:rFonts w:ascii="Arial" w:hAnsi="Arial" w:cs="Arial"/>
        </w:rPr>
        <w:t xml:space="preserve"> no later than 30 calendar days after the Agreement is executed and then each calendar half-year thereafter. Reports are due at the end of July and end of January.  </w:t>
      </w:r>
    </w:p>
    <w:p w14:paraId="1FD5337F" w14:textId="77777777" w:rsidR="002B692D" w:rsidRPr="00B66B98" w:rsidRDefault="002B692D" w:rsidP="002B692D">
      <w:pPr>
        <w:pStyle w:val="paragraph"/>
        <w:spacing w:before="0" w:beforeAutospacing="0" w:after="0" w:afterAutospacing="0"/>
        <w:ind w:left="720"/>
        <w:jc w:val="both"/>
        <w:textAlignment w:val="baseline"/>
        <w:rPr>
          <w:rFonts w:ascii="Arial" w:hAnsi="Arial" w:cs="Arial"/>
        </w:rPr>
      </w:pPr>
      <w:r w:rsidRPr="00B66B98">
        <w:rPr>
          <w:rStyle w:val="eop"/>
          <w:rFonts w:ascii="Arial" w:hAnsi="Arial" w:cs="Arial"/>
        </w:rPr>
        <w:t> </w:t>
      </w:r>
    </w:p>
    <w:p w14:paraId="51254D7A" w14:textId="77777777" w:rsidR="002B692D" w:rsidRPr="00B66B98" w:rsidRDefault="002B692D" w:rsidP="002B692D">
      <w:pPr>
        <w:pStyle w:val="paragraph"/>
        <w:spacing w:before="0" w:beforeAutospacing="0" w:after="0" w:afterAutospacing="0"/>
        <w:jc w:val="both"/>
        <w:textAlignment w:val="baseline"/>
        <w:rPr>
          <w:rFonts w:ascii="Arial" w:hAnsi="Arial" w:cs="Arial"/>
        </w:rPr>
      </w:pPr>
      <w:r w:rsidRPr="00B66B98">
        <w:rPr>
          <w:rStyle w:val="normaltextrun"/>
          <w:rFonts w:ascii="Arial" w:hAnsi="Arial" w:cs="Arial"/>
          <w:b/>
          <w:bCs/>
        </w:rPr>
        <w:t>Recipient Product:</w:t>
      </w:r>
      <w:r w:rsidRPr="00B66B98">
        <w:rPr>
          <w:rStyle w:val="eop"/>
          <w:rFonts w:ascii="Arial" w:hAnsi="Arial" w:cs="Arial"/>
        </w:rPr>
        <w:t> </w:t>
      </w:r>
    </w:p>
    <w:p w14:paraId="1F1A1FF5" w14:textId="77777777" w:rsidR="002B692D" w:rsidRPr="00B66B98" w:rsidRDefault="002B692D" w:rsidP="00D60817">
      <w:pPr>
        <w:pStyle w:val="paragraph"/>
        <w:numPr>
          <w:ilvl w:val="0"/>
          <w:numId w:val="33"/>
        </w:numPr>
        <w:spacing w:before="0" w:beforeAutospacing="0" w:after="0" w:afterAutospacing="0"/>
        <w:ind w:left="1080" w:firstLine="0"/>
        <w:jc w:val="both"/>
        <w:textAlignment w:val="baseline"/>
        <w:rPr>
          <w:rStyle w:val="eop"/>
          <w:rFonts w:ascii="Arial" w:hAnsi="Arial" w:cs="Arial"/>
        </w:rPr>
      </w:pPr>
      <w:r w:rsidRPr="00B66B98">
        <w:rPr>
          <w:rStyle w:val="normaltextrun"/>
          <w:rFonts w:ascii="Arial" w:hAnsi="Arial" w:cs="Arial"/>
        </w:rPr>
        <w:t>Electric Vehicle Charger Inventory Report</w:t>
      </w:r>
      <w:r w:rsidRPr="00B66B98">
        <w:rPr>
          <w:rStyle w:val="eop"/>
          <w:rFonts w:ascii="Arial" w:hAnsi="Arial" w:cs="Arial"/>
        </w:rPr>
        <w:t> </w:t>
      </w:r>
    </w:p>
    <w:p w14:paraId="4848BD4A" w14:textId="77777777" w:rsidR="002B692D" w:rsidRPr="00B66B98" w:rsidRDefault="002B692D" w:rsidP="002B692D">
      <w:pPr>
        <w:pStyle w:val="paragraph"/>
        <w:spacing w:before="0" w:beforeAutospacing="0" w:after="0" w:afterAutospacing="0"/>
        <w:ind w:left="1080"/>
        <w:jc w:val="both"/>
        <w:textAlignment w:val="baseline"/>
        <w:rPr>
          <w:rFonts w:ascii="Arial" w:hAnsi="Arial" w:cs="Arial"/>
        </w:rPr>
      </w:pPr>
    </w:p>
    <w:p w14:paraId="29929E12" w14:textId="38C7D91E" w:rsidR="009830E1" w:rsidRPr="00B66B98" w:rsidRDefault="00E27B98" w:rsidP="00D73356">
      <w:pPr>
        <w:keepNext/>
        <w:keepLines/>
        <w:widowControl w:val="0"/>
        <w:spacing w:before="120" w:after="120"/>
        <w:rPr>
          <w:rFonts w:ascii="Arial" w:hAnsi="Arial" w:cs="Arial"/>
          <w:b/>
        </w:rPr>
      </w:pPr>
      <w:r w:rsidRPr="15E2A4A9">
        <w:rPr>
          <w:rFonts w:ascii="Arial" w:hAnsi="Arial" w:cs="Arial"/>
          <w:b/>
        </w:rPr>
        <w:t>TASK</w:t>
      </w:r>
      <w:r w:rsidR="009830E1" w:rsidRPr="15E2A4A9">
        <w:rPr>
          <w:rFonts w:ascii="Arial" w:hAnsi="Arial" w:cs="Arial"/>
          <w:b/>
        </w:rPr>
        <w:t xml:space="preserve"> </w:t>
      </w:r>
      <w:r w:rsidR="009830E1" w:rsidRPr="15E2A4A9">
        <w:rPr>
          <w:rFonts w:ascii="Arial" w:hAnsi="Arial" w:cs="Arial"/>
          <w:b/>
          <w:i/>
          <w:color w:val="0000FF"/>
        </w:rPr>
        <w:t>&lt;</w:t>
      </w:r>
      <w:r w:rsidR="00052EA5" w:rsidRPr="15E2A4A9">
        <w:rPr>
          <w:rFonts w:ascii="Arial" w:hAnsi="Arial" w:cs="Arial"/>
          <w:b/>
          <w:i/>
          <w:color w:val="0000FF"/>
        </w:rPr>
        <w:t>Second to L</w:t>
      </w:r>
      <w:r w:rsidR="009830E1" w:rsidRPr="15E2A4A9">
        <w:rPr>
          <w:rFonts w:ascii="Arial" w:hAnsi="Arial" w:cs="Arial"/>
          <w:b/>
          <w:i/>
          <w:color w:val="0000FF"/>
        </w:rPr>
        <w:t>ast&gt;</w:t>
      </w:r>
      <w:r w:rsidR="009830E1" w:rsidRPr="15E2A4A9">
        <w:rPr>
          <w:rFonts w:ascii="Arial" w:hAnsi="Arial" w:cs="Arial"/>
          <w:b/>
          <w:i/>
        </w:rPr>
        <w:t xml:space="preserve"> </w:t>
      </w:r>
      <w:r w:rsidR="006E1E30" w:rsidRPr="15E2A4A9">
        <w:rPr>
          <w:rFonts w:ascii="Arial" w:hAnsi="Arial" w:cs="Arial"/>
          <w:b/>
        </w:rPr>
        <w:t>DATA COLLECTION AND ANALYSIS</w:t>
      </w:r>
    </w:p>
    <w:p w14:paraId="78C6D860" w14:textId="77777777" w:rsidR="00FD0B26" w:rsidRPr="00B66B98" w:rsidRDefault="009830E1" w:rsidP="00D73356">
      <w:pPr>
        <w:keepLines/>
        <w:widowControl w:val="0"/>
        <w:spacing w:after="120"/>
        <w:rPr>
          <w:rFonts w:ascii="Arial" w:hAnsi="Arial" w:cs="Arial"/>
          <w:bCs/>
          <w:szCs w:val="24"/>
        </w:rPr>
      </w:pPr>
      <w:r w:rsidRPr="00B66B98">
        <w:rPr>
          <w:rFonts w:ascii="Arial" w:hAnsi="Arial" w:cs="Arial"/>
          <w:bCs/>
          <w:szCs w:val="24"/>
        </w:rPr>
        <w:t xml:space="preserve">The goal of this task is to collect operational data from the </w:t>
      </w:r>
      <w:r w:rsidR="002F62E5" w:rsidRPr="00B66B98">
        <w:rPr>
          <w:rFonts w:ascii="Arial" w:hAnsi="Arial" w:cs="Arial"/>
          <w:bCs/>
          <w:szCs w:val="24"/>
        </w:rPr>
        <w:t>project</w:t>
      </w:r>
      <w:r w:rsidR="008F34AB" w:rsidRPr="00B66B98">
        <w:rPr>
          <w:rFonts w:ascii="Arial" w:hAnsi="Arial" w:cs="Arial"/>
          <w:bCs/>
          <w:szCs w:val="24"/>
        </w:rPr>
        <w:t xml:space="preserve"> and</w:t>
      </w:r>
      <w:r w:rsidRPr="00B66B98">
        <w:rPr>
          <w:rFonts w:ascii="Arial" w:hAnsi="Arial" w:cs="Arial"/>
          <w:bCs/>
          <w:szCs w:val="24"/>
        </w:rPr>
        <w:t xml:space="preserve"> to analyze that data for economic and environmental impacts</w:t>
      </w:r>
      <w:r w:rsidR="008F34AB" w:rsidRPr="00B66B98">
        <w:rPr>
          <w:rFonts w:ascii="Arial" w:hAnsi="Arial" w:cs="Arial"/>
          <w:bCs/>
          <w:szCs w:val="24"/>
        </w:rPr>
        <w:t>.</w:t>
      </w:r>
    </w:p>
    <w:p w14:paraId="4CE7F00C" w14:textId="77777777" w:rsidR="009830E1" w:rsidRPr="00B66B98" w:rsidRDefault="009830E1" w:rsidP="00D73356">
      <w:pPr>
        <w:keepNext/>
        <w:keepLines/>
        <w:widowControl w:val="0"/>
        <w:spacing w:after="120"/>
        <w:rPr>
          <w:rFonts w:ascii="Arial" w:hAnsi="Arial" w:cs="Arial"/>
          <w:b/>
          <w:bCs/>
          <w:szCs w:val="24"/>
        </w:rPr>
      </w:pPr>
      <w:r w:rsidRPr="00B66B98">
        <w:rPr>
          <w:rFonts w:ascii="Arial" w:hAnsi="Arial" w:cs="Arial"/>
          <w:b/>
          <w:bCs/>
          <w:szCs w:val="24"/>
        </w:rPr>
        <w:t>The Recipient shall:</w:t>
      </w:r>
    </w:p>
    <w:p w14:paraId="4D2A939C" w14:textId="77777777" w:rsidR="009570B6" w:rsidRPr="00B66B98" w:rsidRDefault="009570B6" w:rsidP="00294087">
      <w:pPr>
        <w:keepLines/>
        <w:widowControl w:val="0"/>
        <w:numPr>
          <w:ilvl w:val="0"/>
          <w:numId w:val="22"/>
        </w:numPr>
        <w:spacing w:after="120"/>
        <w:ind w:left="1440" w:hanging="720"/>
        <w:rPr>
          <w:rFonts w:ascii="Arial" w:hAnsi="Arial" w:cs="Arial"/>
          <w:color w:val="242424"/>
          <w:szCs w:val="24"/>
        </w:rPr>
      </w:pPr>
      <w:r w:rsidRPr="00B66B98">
        <w:rPr>
          <w:rFonts w:ascii="Arial" w:hAnsi="Arial" w:cs="Arial"/>
          <w:color w:val="242424"/>
          <w:szCs w:val="24"/>
        </w:rPr>
        <w:t>For all electric vehicle chargers and charging stations installed on or after January 1, 2024:</w:t>
      </w:r>
    </w:p>
    <w:p w14:paraId="756D9E83" w14:textId="77777777" w:rsidR="009570B6" w:rsidRPr="00B66B98" w:rsidRDefault="009570B6" w:rsidP="009570B6">
      <w:pPr>
        <w:keepLines/>
        <w:widowControl w:val="0"/>
        <w:numPr>
          <w:ilvl w:val="1"/>
          <w:numId w:val="22"/>
        </w:numPr>
        <w:spacing w:after="120"/>
        <w:rPr>
          <w:rFonts w:ascii="Arial" w:hAnsi="Arial" w:cs="Arial"/>
          <w:color w:val="242424"/>
          <w:szCs w:val="24"/>
        </w:rPr>
      </w:pPr>
      <w:r w:rsidRPr="00B66B98">
        <w:rPr>
          <w:rFonts w:ascii="Arial" w:hAnsi="Arial" w:cs="Arial"/>
          <w:color w:val="242424"/>
          <w:szCs w:val="24"/>
        </w:rPr>
        <w:t>Comply with recordkeeping and reporting standards as described in CEC’s regulations. These requirements are not applicable to those electric vehicle chargers and charging stations installed at residential real property containing four or fewer dwelling units.</w:t>
      </w:r>
    </w:p>
    <w:p w14:paraId="0966F570" w14:textId="77777777" w:rsidR="009570B6" w:rsidRPr="00B66B98" w:rsidRDefault="009570B6" w:rsidP="009570B6">
      <w:pPr>
        <w:keepLines/>
        <w:widowControl w:val="0"/>
        <w:numPr>
          <w:ilvl w:val="1"/>
          <w:numId w:val="22"/>
        </w:numPr>
        <w:spacing w:after="120"/>
        <w:rPr>
          <w:rFonts w:ascii="Arial" w:hAnsi="Arial" w:cs="Arial"/>
          <w:color w:val="242424"/>
          <w:szCs w:val="24"/>
        </w:rPr>
      </w:pPr>
      <w:r w:rsidRPr="00B66B98">
        <w:rPr>
          <w:rFonts w:ascii="Arial" w:hAnsi="Arial" w:cs="Arial"/>
          <w:color w:val="242424"/>
          <w:szCs w:val="24"/>
        </w:rPr>
        <w:lastRenderedPageBreak/>
        <w:t>Comply with all industry best practices and charger technology capabilities that are demonstrated to increase reliability, as described in CEC’s regulations.</w:t>
      </w:r>
    </w:p>
    <w:p w14:paraId="4DE28841" w14:textId="51EC4240" w:rsidR="009570B6" w:rsidRPr="00B66B98" w:rsidRDefault="009570B6" w:rsidP="009570B6">
      <w:pPr>
        <w:keepLines/>
        <w:widowControl w:val="0"/>
        <w:numPr>
          <w:ilvl w:val="1"/>
          <w:numId w:val="22"/>
        </w:numPr>
        <w:spacing w:after="120"/>
        <w:rPr>
          <w:rFonts w:ascii="Arial" w:hAnsi="Arial" w:cs="Arial"/>
          <w:color w:val="242424"/>
          <w:szCs w:val="24"/>
        </w:rPr>
      </w:pPr>
      <w:r w:rsidRPr="00B66B98">
        <w:rPr>
          <w:rFonts w:ascii="Arial" w:hAnsi="Arial" w:cs="Arial"/>
          <w:color w:val="242424"/>
          <w:szCs w:val="24"/>
        </w:rPr>
        <w:t>Without limitation to other requirements in this</w:t>
      </w:r>
      <w:r w:rsidR="00C13F57">
        <w:rPr>
          <w:rFonts w:ascii="Arial" w:hAnsi="Arial" w:cs="Arial"/>
          <w:color w:val="242424"/>
          <w:szCs w:val="24"/>
        </w:rPr>
        <w:t xml:space="preserve"> A</w:t>
      </w:r>
      <w:r w:rsidRPr="00B66B98">
        <w:rPr>
          <w:rFonts w:ascii="Arial" w:hAnsi="Arial" w:cs="Arial"/>
          <w:color w:val="242424"/>
          <w:szCs w:val="24"/>
        </w:rPr>
        <w:t xml:space="preserve">greement, Recipient shall comply with any other regulatory requirements, including but not limited to uptime requirements and operation and maintenance requirements. Such regulatory requirements may, but will not necessarily, be enacted after execution of this </w:t>
      </w:r>
      <w:r w:rsidR="00F1364E">
        <w:rPr>
          <w:rFonts w:ascii="Arial" w:hAnsi="Arial" w:cs="Arial"/>
          <w:color w:val="242424"/>
          <w:szCs w:val="24"/>
        </w:rPr>
        <w:t>A</w:t>
      </w:r>
      <w:r w:rsidRPr="00B66B98">
        <w:rPr>
          <w:rFonts w:ascii="Arial" w:hAnsi="Arial" w:cs="Arial"/>
          <w:color w:val="242424"/>
          <w:szCs w:val="24"/>
        </w:rPr>
        <w:t xml:space="preserve">greement. Once regulations are final, they will apply to work under this </w:t>
      </w:r>
      <w:r w:rsidR="00F1364E">
        <w:rPr>
          <w:rFonts w:ascii="Arial" w:hAnsi="Arial" w:cs="Arial"/>
          <w:color w:val="242424"/>
          <w:szCs w:val="24"/>
        </w:rPr>
        <w:t>A</w:t>
      </w:r>
      <w:r w:rsidRPr="00B66B98">
        <w:rPr>
          <w:rFonts w:ascii="Arial" w:hAnsi="Arial" w:cs="Arial"/>
          <w:color w:val="242424"/>
          <w:szCs w:val="24"/>
        </w:rPr>
        <w:t xml:space="preserve">greement irrespective of when finalized. Any updates to regulations may also be applicable to work under this </w:t>
      </w:r>
      <w:r w:rsidR="00F1364E">
        <w:rPr>
          <w:rFonts w:ascii="Arial" w:hAnsi="Arial" w:cs="Arial"/>
          <w:color w:val="242424"/>
          <w:szCs w:val="24"/>
        </w:rPr>
        <w:t>A</w:t>
      </w:r>
      <w:r w:rsidRPr="00B66B98">
        <w:rPr>
          <w:rFonts w:ascii="Arial" w:hAnsi="Arial" w:cs="Arial"/>
          <w:color w:val="242424"/>
          <w:szCs w:val="24"/>
        </w:rPr>
        <w:t>greement.</w:t>
      </w:r>
    </w:p>
    <w:p w14:paraId="0691F2CB" w14:textId="77777777" w:rsidR="009570B6" w:rsidRPr="00B66B98" w:rsidRDefault="009570B6" w:rsidP="009570B6">
      <w:pPr>
        <w:keepLines/>
        <w:widowControl w:val="0"/>
        <w:numPr>
          <w:ilvl w:val="1"/>
          <w:numId w:val="22"/>
        </w:numPr>
        <w:spacing w:after="120"/>
        <w:rPr>
          <w:rFonts w:ascii="Arial" w:hAnsi="Arial" w:cs="Arial"/>
          <w:color w:val="242424"/>
          <w:szCs w:val="24"/>
        </w:rPr>
      </w:pPr>
      <w:r w:rsidRPr="00B66B98">
        <w:rPr>
          <w:rFonts w:ascii="Arial" w:hAnsi="Arial" w:cs="Arial"/>
          <w:color w:val="242424"/>
          <w:szCs w:val="24"/>
        </w:rPr>
        <w:t>If the Recipient is an electric vehicle service provider or other third-party entity that is not the site host, the electric vehicle service provider or third-party entity shall provide a disclosure to the site host about the site host’s right to designate the service provider or third-party as the entity to report the data on behalf of the site host. The Recipient shall verify receipt by signing the disclosure.</w:t>
      </w:r>
    </w:p>
    <w:p w14:paraId="281C0CAC" w14:textId="55071A9A" w:rsidR="00C0792F" w:rsidRPr="00B66B98" w:rsidRDefault="009802D4" w:rsidP="739851D4">
      <w:pPr>
        <w:keepLines/>
        <w:widowControl w:val="0"/>
        <w:numPr>
          <w:ilvl w:val="0"/>
          <w:numId w:val="22"/>
        </w:numPr>
        <w:spacing w:after="120"/>
        <w:ind w:left="1440" w:hanging="720"/>
        <w:rPr>
          <w:rFonts w:ascii="Arial" w:hAnsi="Arial" w:cs="Arial"/>
          <w:szCs w:val="24"/>
        </w:rPr>
      </w:pPr>
      <w:r w:rsidRPr="00B66B98">
        <w:rPr>
          <w:rFonts w:ascii="Arial" w:hAnsi="Arial" w:cs="Arial"/>
          <w:szCs w:val="24"/>
        </w:rPr>
        <w:t>Collect and provide the following data:</w:t>
      </w:r>
    </w:p>
    <w:p w14:paraId="571EDB6E" w14:textId="35CA53BF" w:rsidR="00420AA4" w:rsidRPr="00B66B98" w:rsidRDefault="002B54F3" w:rsidP="739851D4">
      <w:pPr>
        <w:keepLines/>
        <w:widowControl w:val="0"/>
        <w:numPr>
          <w:ilvl w:val="1"/>
          <w:numId w:val="22"/>
        </w:numPr>
        <w:spacing w:after="120"/>
        <w:rPr>
          <w:rFonts w:ascii="Arial" w:hAnsi="Arial" w:cs="Arial"/>
        </w:rPr>
      </w:pPr>
      <w:r w:rsidRPr="4B3F4919">
        <w:rPr>
          <w:rFonts w:ascii="Arial" w:hAnsi="Arial" w:cs="Arial"/>
        </w:rPr>
        <w:t>N</w:t>
      </w:r>
      <w:r w:rsidR="00F54275" w:rsidRPr="4B3F4919">
        <w:rPr>
          <w:rFonts w:ascii="Arial" w:hAnsi="Arial" w:cs="Arial"/>
        </w:rPr>
        <w:t>umber, type, date</w:t>
      </w:r>
      <w:r w:rsidR="007F62D5" w:rsidRPr="4B3F4919">
        <w:rPr>
          <w:rFonts w:ascii="Arial" w:hAnsi="Arial" w:cs="Arial"/>
        </w:rPr>
        <w:t>,</w:t>
      </w:r>
      <w:r w:rsidR="00F54275" w:rsidRPr="4B3F4919">
        <w:rPr>
          <w:rFonts w:ascii="Arial" w:hAnsi="Arial" w:cs="Arial"/>
        </w:rPr>
        <w:t xml:space="preserve"> and location of chargers or hydrogen refueling stations installed.</w:t>
      </w:r>
      <w:r w:rsidR="20645456" w:rsidRPr="4B3F4919">
        <w:rPr>
          <w:rFonts w:ascii="Arial" w:hAnsi="Arial" w:cs="Arial"/>
        </w:rPr>
        <w:t xml:space="preserve"> </w:t>
      </w:r>
      <w:r w:rsidR="6FD3CBF5" w:rsidRPr="15E2A4A9">
        <w:rPr>
          <w:rFonts w:ascii="Arial" w:hAnsi="Arial" w:cs="Arial"/>
        </w:rPr>
        <w:t xml:space="preserve">Specify the connection between the </w:t>
      </w:r>
      <w:r w:rsidR="357FB4B5" w:rsidRPr="15E2A4A9">
        <w:rPr>
          <w:rFonts w:ascii="Arial" w:hAnsi="Arial" w:cs="Arial"/>
        </w:rPr>
        <w:t xml:space="preserve">installations’ </w:t>
      </w:r>
      <w:r w:rsidR="6FD3CBF5" w:rsidRPr="15E2A4A9">
        <w:rPr>
          <w:rFonts w:ascii="Arial" w:hAnsi="Arial" w:cs="Arial"/>
        </w:rPr>
        <w:t>location</w:t>
      </w:r>
      <w:r w:rsidR="604E34AD" w:rsidRPr="15E2A4A9">
        <w:rPr>
          <w:rFonts w:ascii="Arial" w:hAnsi="Arial" w:cs="Arial"/>
        </w:rPr>
        <w:t>s</w:t>
      </w:r>
      <w:r w:rsidR="6FD3CBF5" w:rsidRPr="15E2A4A9">
        <w:rPr>
          <w:rFonts w:ascii="Arial" w:hAnsi="Arial" w:cs="Arial"/>
        </w:rPr>
        <w:t xml:space="preserve"> and Tribal land</w:t>
      </w:r>
      <w:r w:rsidR="419B295A" w:rsidRPr="15E2A4A9">
        <w:rPr>
          <w:rFonts w:ascii="Arial" w:hAnsi="Arial" w:cs="Arial"/>
        </w:rPr>
        <w:t>, including within or outside the boundaries of an Indian reservation, pueblo, or rancheria</w:t>
      </w:r>
      <w:r w:rsidR="6FD3CBF5" w:rsidRPr="15E2A4A9">
        <w:rPr>
          <w:rFonts w:ascii="Arial" w:hAnsi="Arial" w:cs="Arial"/>
        </w:rPr>
        <w:t xml:space="preserve"> </w:t>
      </w:r>
    </w:p>
    <w:p w14:paraId="55D4E699" w14:textId="77777777" w:rsidR="00F54275" w:rsidRPr="00B66B98" w:rsidRDefault="002B54F3" w:rsidP="739851D4">
      <w:pPr>
        <w:keepLines/>
        <w:widowControl w:val="0"/>
        <w:numPr>
          <w:ilvl w:val="1"/>
          <w:numId w:val="22"/>
        </w:numPr>
        <w:spacing w:after="120"/>
        <w:rPr>
          <w:rFonts w:ascii="Arial" w:hAnsi="Arial" w:cs="Arial"/>
          <w:szCs w:val="24"/>
        </w:rPr>
      </w:pPr>
      <w:r w:rsidRPr="00B66B98">
        <w:rPr>
          <w:rFonts w:ascii="Arial" w:hAnsi="Arial" w:cs="Arial"/>
          <w:szCs w:val="24"/>
        </w:rPr>
        <w:t>N</w:t>
      </w:r>
      <w:r w:rsidR="00F54275" w:rsidRPr="00B66B98">
        <w:rPr>
          <w:rFonts w:ascii="Arial" w:hAnsi="Arial" w:cs="Arial"/>
          <w:szCs w:val="24"/>
        </w:rPr>
        <w:t>ameplate capacity of the installed equipment, in kW for charg</w:t>
      </w:r>
      <w:r w:rsidR="00723C14" w:rsidRPr="00B66B98">
        <w:rPr>
          <w:rFonts w:ascii="Arial" w:hAnsi="Arial" w:cs="Arial"/>
          <w:szCs w:val="24"/>
        </w:rPr>
        <w:t>ers and kg/day for hydrogen</w:t>
      </w:r>
      <w:r w:rsidR="00F54275" w:rsidRPr="00B66B98">
        <w:rPr>
          <w:rFonts w:ascii="Arial" w:hAnsi="Arial" w:cs="Arial"/>
          <w:szCs w:val="24"/>
        </w:rPr>
        <w:t>.</w:t>
      </w:r>
    </w:p>
    <w:p w14:paraId="639F5B0A" w14:textId="77777777" w:rsidR="00723C14" w:rsidRPr="00B66B98" w:rsidRDefault="002B54F3" w:rsidP="739851D4">
      <w:pPr>
        <w:keepLines/>
        <w:widowControl w:val="0"/>
        <w:numPr>
          <w:ilvl w:val="1"/>
          <w:numId w:val="22"/>
        </w:numPr>
        <w:spacing w:after="120"/>
        <w:rPr>
          <w:rFonts w:ascii="Arial" w:hAnsi="Arial" w:cs="Arial"/>
          <w:szCs w:val="24"/>
        </w:rPr>
      </w:pPr>
      <w:r w:rsidRPr="00B66B98">
        <w:rPr>
          <w:rFonts w:ascii="Arial" w:hAnsi="Arial" w:cs="Arial"/>
          <w:szCs w:val="24"/>
        </w:rPr>
        <w:t>N</w:t>
      </w:r>
      <w:r w:rsidR="00723C14" w:rsidRPr="00B66B98">
        <w:rPr>
          <w:rFonts w:ascii="Arial" w:hAnsi="Arial" w:cs="Arial"/>
          <w:szCs w:val="24"/>
        </w:rPr>
        <w:t>umber and type of outlets per charger.</w:t>
      </w:r>
    </w:p>
    <w:p w14:paraId="73747834" w14:textId="77777777" w:rsidR="00A72292" w:rsidRPr="00B66B98" w:rsidRDefault="002B54F3" w:rsidP="739851D4">
      <w:pPr>
        <w:keepLines/>
        <w:widowControl w:val="0"/>
        <w:numPr>
          <w:ilvl w:val="1"/>
          <w:numId w:val="22"/>
        </w:numPr>
        <w:spacing w:after="120"/>
        <w:rPr>
          <w:rFonts w:ascii="Arial" w:hAnsi="Arial" w:cs="Arial"/>
          <w:szCs w:val="24"/>
        </w:rPr>
      </w:pPr>
      <w:r w:rsidRPr="00B66B98">
        <w:rPr>
          <w:rFonts w:ascii="Arial" w:hAnsi="Arial" w:cs="Arial"/>
          <w:szCs w:val="24"/>
        </w:rPr>
        <w:t>L</w:t>
      </w:r>
      <w:r w:rsidR="00A72292" w:rsidRPr="00B66B98">
        <w:rPr>
          <w:rFonts w:ascii="Arial" w:hAnsi="Arial" w:cs="Arial"/>
          <w:szCs w:val="24"/>
        </w:rPr>
        <w:t>ocation type, such as street, parking lot, hotel, restaurant</w:t>
      </w:r>
      <w:r w:rsidR="00065F59" w:rsidRPr="00B66B98">
        <w:rPr>
          <w:rFonts w:ascii="Arial" w:hAnsi="Arial" w:cs="Arial"/>
          <w:szCs w:val="24"/>
        </w:rPr>
        <w:t>,</w:t>
      </w:r>
      <w:r w:rsidR="00A72292" w:rsidRPr="00B66B98">
        <w:rPr>
          <w:rFonts w:ascii="Arial" w:hAnsi="Arial" w:cs="Arial"/>
          <w:szCs w:val="24"/>
        </w:rPr>
        <w:t xml:space="preserve"> or multi-unit housing.</w:t>
      </w:r>
    </w:p>
    <w:p w14:paraId="56346078" w14:textId="77777777" w:rsidR="00FB532A" w:rsidRPr="00B66B98" w:rsidRDefault="002B54F3" w:rsidP="739851D4">
      <w:pPr>
        <w:keepLines/>
        <w:widowControl w:val="0"/>
        <w:numPr>
          <w:ilvl w:val="1"/>
          <w:numId w:val="22"/>
        </w:numPr>
        <w:spacing w:after="120"/>
        <w:rPr>
          <w:rFonts w:ascii="Arial" w:hAnsi="Arial" w:cs="Arial"/>
          <w:szCs w:val="24"/>
        </w:rPr>
      </w:pPr>
      <w:r w:rsidRPr="00B66B98">
        <w:rPr>
          <w:rFonts w:ascii="Arial" w:hAnsi="Arial" w:cs="Arial"/>
          <w:szCs w:val="24"/>
        </w:rPr>
        <w:t>T</w:t>
      </w:r>
      <w:r w:rsidR="00FB532A" w:rsidRPr="00B66B98">
        <w:rPr>
          <w:rFonts w:ascii="Arial" w:hAnsi="Arial" w:cs="Arial"/>
          <w:szCs w:val="24"/>
        </w:rPr>
        <w:t xml:space="preserve">otal cost per charger or refueling station, the subsidy from the </w:t>
      </w:r>
      <w:r w:rsidR="00BF735C" w:rsidRPr="00B66B98">
        <w:rPr>
          <w:rFonts w:ascii="Arial" w:hAnsi="Arial" w:cs="Arial"/>
          <w:szCs w:val="24"/>
        </w:rPr>
        <w:t>CEC per charger or refueling station, federal subsidy per charger or refueling station, utility subsidy per charger or refueling station, and privately funded share per charger or refueling station</w:t>
      </w:r>
      <w:r w:rsidR="00FB532A" w:rsidRPr="00B66B98">
        <w:rPr>
          <w:rFonts w:ascii="Arial" w:hAnsi="Arial" w:cs="Arial"/>
          <w:szCs w:val="24"/>
        </w:rPr>
        <w:t>.</w:t>
      </w:r>
    </w:p>
    <w:p w14:paraId="3265C5EB" w14:textId="0C94646F" w:rsidR="009E59AE" w:rsidRPr="00B66B98" w:rsidRDefault="009830E1" w:rsidP="739851D4">
      <w:pPr>
        <w:keepLines/>
        <w:widowControl w:val="0"/>
        <w:numPr>
          <w:ilvl w:val="0"/>
          <w:numId w:val="22"/>
        </w:numPr>
        <w:spacing w:after="120"/>
        <w:ind w:left="1440" w:hanging="720"/>
        <w:rPr>
          <w:rFonts w:ascii="Arial" w:hAnsi="Arial" w:cs="Arial"/>
          <w:szCs w:val="24"/>
        </w:rPr>
      </w:pPr>
      <w:r w:rsidRPr="00B66B98">
        <w:rPr>
          <w:rFonts w:ascii="Arial" w:hAnsi="Arial" w:cs="Arial"/>
          <w:szCs w:val="24"/>
        </w:rPr>
        <w:t xml:space="preserve">Collect </w:t>
      </w:r>
      <w:r w:rsidR="00F03CD4" w:rsidRPr="00B66B98">
        <w:rPr>
          <w:rFonts w:ascii="Arial" w:hAnsi="Arial" w:cs="Arial"/>
          <w:szCs w:val="24"/>
        </w:rPr>
        <w:t xml:space="preserve">and provide </w:t>
      </w:r>
      <w:r w:rsidR="00F37E07" w:rsidRPr="00B66B98">
        <w:rPr>
          <w:rFonts w:ascii="Arial" w:hAnsi="Arial" w:cs="Arial"/>
          <w:szCs w:val="24"/>
        </w:rPr>
        <w:t>12</w:t>
      </w:r>
      <w:r w:rsidRPr="00B66B98">
        <w:rPr>
          <w:rFonts w:ascii="Arial" w:hAnsi="Arial" w:cs="Arial"/>
          <w:szCs w:val="24"/>
        </w:rPr>
        <w:t xml:space="preserve"> months of throughput, usage, and operations data from the project including, but not limited to:</w:t>
      </w:r>
      <w:r w:rsidR="0026651D" w:rsidRPr="00B66B98">
        <w:rPr>
          <w:rFonts w:ascii="Arial" w:hAnsi="Arial" w:cs="Arial"/>
          <w:szCs w:val="24"/>
        </w:rPr>
        <w:t xml:space="preserve"> </w:t>
      </w:r>
    </w:p>
    <w:p w14:paraId="0566988C" w14:textId="5A0FCBE9" w:rsidR="00E854EE" w:rsidRPr="00B66B98" w:rsidRDefault="00E854EE" w:rsidP="739851D4">
      <w:pPr>
        <w:keepLines/>
        <w:widowControl w:val="0"/>
        <w:numPr>
          <w:ilvl w:val="1"/>
          <w:numId w:val="23"/>
        </w:numPr>
        <w:tabs>
          <w:tab w:val="clear" w:pos="1440"/>
        </w:tabs>
        <w:spacing w:after="120"/>
        <w:ind w:left="2160" w:hanging="720"/>
        <w:rPr>
          <w:rFonts w:ascii="Arial" w:hAnsi="Arial" w:cs="Arial"/>
          <w:szCs w:val="24"/>
        </w:rPr>
      </w:pPr>
      <w:r w:rsidRPr="00B66B98">
        <w:rPr>
          <w:rFonts w:ascii="Arial" w:hAnsi="Arial" w:cs="Arial"/>
          <w:szCs w:val="24"/>
        </w:rPr>
        <w:t xml:space="preserve">Number of charging sessions </w:t>
      </w:r>
    </w:p>
    <w:p w14:paraId="4BF6F3F9" w14:textId="2572724A" w:rsidR="000E5A96" w:rsidRPr="00B66B98" w:rsidRDefault="00DD3B5E" w:rsidP="739851D4">
      <w:pPr>
        <w:keepLines/>
        <w:widowControl w:val="0"/>
        <w:numPr>
          <w:ilvl w:val="1"/>
          <w:numId w:val="23"/>
        </w:numPr>
        <w:tabs>
          <w:tab w:val="clear" w:pos="1440"/>
        </w:tabs>
        <w:spacing w:after="120"/>
        <w:ind w:left="2160" w:hanging="720"/>
        <w:rPr>
          <w:rFonts w:ascii="Arial" w:hAnsi="Arial" w:cs="Arial"/>
          <w:szCs w:val="24"/>
        </w:rPr>
      </w:pPr>
      <w:r w:rsidRPr="00B66B98">
        <w:rPr>
          <w:rFonts w:ascii="Arial" w:hAnsi="Arial" w:cs="Arial"/>
          <w:szCs w:val="24"/>
        </w:rPr>
        <w:t>Average charger downtime</w:t>
      </w:r>
      <w:r w:rsidR="000E5A96" w:rsidRPr="00B66B98">
        <w:rPr>
          <w:rFonts w:ascii="Arial" w:hAnsi="Arial" w:cs="Arial"/>
          <w:szCs w:val="24"/>
        </w:rPr>
        <w:t xml:space="preserve"> </w:t>
      </w:r>
    </w:p>
    <w:p w14:paraId="5BFA6B60" w14:textId="77777777" w:rsidR="009E59AE" w:rsidRPr="00B66B98" w:rsidRDefault="009E59AE" w:rsidP="00173EA2">
      <w:pPr>
        <w:keepLines/>
        <w:widowControl w:val="0"/>
        <w:numPr>
          <w:ilvl w:val="1"/>
          <w:numId w:val="23"/>
        </w:numPr>
        <w:tabs>
          <w:tab w:val="clear" w:pos="1440"/>
        </w:tabs>
        <w:spacing w:after="120"/>
        <w:ind w:left="2160" w:hanging="720"/>
        <w:rPr>
          <w:rFonts w:ascii="Arial" w:hAnsi="Arial" w:cs="Arial"/>
          <w:bCs/>
          <w:szCs w:val="24"/>
        </w:rPr>
      </w:pPr>
      <w:r w:rsidRPr="00B66B98">
        <w:rPr>
          <w:rFonts w:ascii="Arial" w:hAnsi="Arial" w:cs="Arial"/>
          <w:bCs/>
          <w:szCs w:val="24"/>
        </w:rPr>
        <w:t>Peak power delivered (kW)</w:t>
      </w:r>
    </w:p>
    <w:p w14:paraId="30F62C80" w14:textId="77777777" w:rsidR="009E59AE" w:rsidRPr="00B66B98" w:rsidRDefault="009E59AE" w:rsidP="00173EA2">
      <w:pPr>
        <w:keepLines/>
        <w:widowControl w:val="0"/>
        <w:numPr>
          <w:ilvl w:val="1"/>
          <w:numId w:val="23"/>
        </w:numPr>
        <w:tabs>
          <w:tab w:val="clear" w:pos="1440"/>
        </w:tabs>
        <w:spacing w:after="120"/>
        <w:ind w:left="2160" w:hanging="720"/>
        <w:rPr>
          <w:rFonts w:ascii="Arial" w:hAnsi="Arial" w:cs="Arial"/>
          <w:bCs/>
          <w:szCs w:val="24"/>
        </w:rPr>
      </w:pPr>
      <w:r w:rsidRPr="00B66B98">
        <w:rPr>
          <w:rFonts w:ascii="Arial" w:hAnsi="Arial" w:cs="Arial"/>
          <w:bCs/>
          <w:szCs w:val="24"/>
        </w:rPr>
        <w:t>Duration of active charging, hourly</w:t>
      </w:r>
    </w:p>
    <w:p w14:paraId="6F15F02E" w14:textId="77777777" w:rsidR="009E59AE" w:rsidRPr="00B66B98" w:rsidRDefault="009E59AE" w:rsidP="739851D4">
      <w:pPr>
        <w:keepLines/>
        <w:widowControl w:val="0"/>
        <w:numPr>
          <w:ilvl w:val="1"/>
          <w:numId w:val="23"/>
        </w:numPr>
        <w:tabs>
          <w:tab w:val="clear" w:pos="1440"/>
        </w:tabs>
        <w:spacing w:after="120"/>
        <w:ind w:left="2160" w:hanging="720"/>
        <w:rPr>
          <w:rFonts w:ascii="Arial" w:hAnsi="Arial" w:cs="Arial"/>
          <w:szCs w:val="24"/>
        </w:rPr>
      </w:pPr>
      <w:r w:rsidRPr="00B66B98">
        <w:rPr>
          <w:rFonts w:ascii="Arial" w:hAnsi="Arial" w:cs="Arial"/>
          <w:szCs w:val="24"/>
        </w:rPr>
        <w:t>Duration of charging session, hourly (e.g.</w:t>
      </w:r>
      <w:r w:rsidR="002B54F3" w:rsidRPr="00B66B98">
        <w:rPr>
          <w:rFonts w:ascii="Arial" w:hAnsi="Arial" w:cs="Arial"/>
          <w:szCs w:val="24"/>
        </w:rPr>
        <w:t>,</w:t>
      </w:r>
      <w:r w:rsidRPr="00B66B98">
        <w:rPr>
          <w:rFonts w:ascii="Arial" w:hAnsi="Arial" w:cs="Arial"/>
          <w:szCs w:val="24"/>
        </w:rPr>
        <w:t xml:space="preserve"> vehicle parked but not actively charging)</w:t>
      </w:r>
    </w:p>
    <w:p w14:paraId="37AC1211" w14:textId="32973C74" w:rsidR="00BC5067" w:rsidRPr="00B66B98" w:rsidRDefault="00BC5067" w:rsidP="739851D4">
      <w:pPr>
        <w:keepLines/>
        <w:widowControl w:val="0"/>
        <w:numPr>
          <w:ilvl w:val="1"/>
          <w:numId w:val="23"/>
        </w:numPr>
        <w:tabs>
          <w:tab w:val="clear" w:pos="1440"/>
        </w:tabs>
        <w:spacing w:after="120"/>
        <w:ind w:left="2160" w:hanging="720"/>
        <w:rPr>
          <w:rFonts w:ascii="Arial" w:hAnsi="Arial" w:cs="Arial"/>
          <w:szCs w:val="24"/>
        </w:rPr>
      </w:pPr>
      <w:r w:rsidRPr="00B66B98">
        <w:rPr>
          <w:rFonts w:ascii="Arial" w:hAnsi="Arial" w:cs="Arial"/>
          <w:szCs w:val="24"/>
        </w:rPr>
        <w:lastRenderedPageBreak/>
        <w:t xml:space="preserve">Average session duration </w:t>
      </w:r>
    </w:p>
    <w:p w14:paraId="5F3DEBAB" w14:textId="77777777" w:rsidR="009E59AE" w:rsidRPr="00B66B98" w:rsidRDefault="009E59AE" w:rsidP="00173EA2">
      <w:pPr>
        <w:keepLines/>
        <w:widowControl w:val="0"/>
        <w:numPr>
          <w:ilvl w:val="1"/>
          <w:numId w:val="23"/>
        </w:numPr>
        <w:tabs>
          <w:tab w:val="clear" w:pos="1440"/>
        </w:tabs>
        <w:spacing w:after="120"/>
        <w:ind w:left="2160" w:hanging="720"/>
        <w:rPr>
          <w:rFonts w:ascii="Arial" w:hAnsi="Arial" w:cs="Arial"/>
          <w:bCs/>
          <w:szCs w:val="24"/>
        </w:rPr>
      </w:pPr>
      <w:r w:rsidRPr="00B66B98">
        <w:rPr>
          <w:rFonts w:ascii="Arial" w:hAnsi="Arial" w:cs="Arial"/>
          <w:bCs/>
          <w:szCs w:val="24"/>
        </w:rPr>
        <w:t>Energy delivered (kWh)</w:t>
      </w:r>
    </w:p>
    <w:p w14:paraId="6586E2A0" w14:textId="500EF75F" w:rsidR="00886033" w:rsidRPr="00B66B98" w:rsidRDefault="00886033" w:rsidP="69BAFB30">
      <w:pPr>
        <w:keepLines/>
        <w:widowControl w:val="0"/>
        <w:numPr>
          <w:ilvl w:val="1"/>
          <w:numId w:val="23"/>
        </w:numPr>
        <w:tabs>
          <w:tab w:val="clear" w:pos="1440"/>
        </w:tabs>
        <w:spacing w:after="120"/>
        <w:ind w:left="2160" w:hanging="720"/>
        <w:rPr>
          <w:rFonts w:ascii="Arial" w:hAnsi="Arial" w:cs="Arial"/>
        </w:rPr>
      </w:pPr>
      <w:r w:rsidRPr="69BAFB30">
        <w:rPr>
          <w:rFonts w:ascii="Arial" w:hAnsi="Arial" w:cs="Arial"/>
        </w:rPr>
        <w:t xml:space="preserve">Average kWh dispensed </w:t>
      </w:r>
      <w:r w:rsidR="00865EFC" w:rsidRPr="69BAFB30">
        <w:rPr>
          <w:rFonts w:ascii="Arial" w:hAnsi="Arial" w:cs="Arial"/>
          <w:b/>
          <w:bCs/>
        </w:rPr>
        <w:t xml:space="preserve"> </w:t>
      </w:r>
    </w:p>
    <w:p w14:paraId="02B0F65C" w14:textId="77777777" w:rsidR="009E59AE" w:rsidRPr="00B66B98" w:rsidRDefault="009E59AE" w:rsidP="00173EA2">
      <w:pPr>
        <w:keepLines/>
        <w:widowControl w:val="0"/>
        <w:numPr>
          <w:ilvl w:val="1"/>
          <w:numId w:val="23"/>
        </w:numPr>
        <w:tabs>
          <w:tab w:val="clear" w:pos="1440"/>
        </w:tabs>
        <w:spacing w:after="120"/>
        <w:ind w:left="2160" w:hanging="720"/>
        <w:rPr>
          <w:rFonts w:ascii="Arial" w:hAnsi="Arial" w:cs="Arial"/>
          <w:bCs/>
          <w:szCs w:val="24"/>
        </w:rPr>
      </w:pPr>
      <w:r w:rsidRPr="00B66B98">
        <w:rPr>
          <w:rFonts w:ascii="Arial" w:hAnsi="Arial" w:cs="Arial"/>
          <w:bCs/>
          <w:szCs w:val="24"/>
        </w:rPr>
        <w:t>Types of vehicles using the charging equipment</w:t>
      </w:r>
      <w:r w:rsidR="003F54C1" w:rsidRPr="00B66B98">
        <w:rPr>
          <w:rFonts w:ascii="Arial" w:hAnsi="Arial" w:cs="Arial"/>
          <w:bCs/>
          <w:szCs w:val="24"/>
        </w:rPr>
        <w:t xml:space="preserve"> </w:t>
      </w:r>
    </w:p>
    <w:p w14:paraId="59E7DFEB" w14:textId="77777777" w:rsidR="009E59AE" w:rsidRPr="00B66B98" w:rsidRDefault="009E59AE" w:rsidP="00173EA2">
      <w:pPr>
        <w:keepLines/>
        <w:widowControl w:val="0"/>
        <w:numPr>
          <w:ilvl w:val="1"/>
          <w:numId w:val="23"/>
        </w:numPr>
        <w:tabs>
          <w:tab w:val="clear" w:pos="1440"/>
        </w:tabs>
        <w:spacing w:after="120"/>
        <w:ind w:left="2160" w:hanging="720"/>
        <w:rPr>
          <w:rFonts w:ascii="Arial" w:hAnsi="Arial" w:cs="Arial"/>
          <w:bCs/>
          <w:szCs w:val="24"/>
        </w:rPr>
      </w:pPr>
      <w:r w:rsidRPr="00B66B98">
        <w:rPr>
          <w:rFonts w:ascii="Arial" w:hAnsi="Arial" w:cs="Arial"/>
          <w:bCs/>
          <w:szCs w:val="24"/>
        </w:rPr>
        <w:t>Applicable price for charging, including but not limited</w:t>
      </w:r>
      <w:r w:rsidR="003F54C1" w:rsidRPr="00B66B98">
        <w:rPr>
          <w:rFonts w:ascii="Arial" w:hAnsi="Arial" w:cs="Arial"/>
          <w:bCs/>
          <w:szCs w:val="24"/>
        </w:rPr>
        <w:t xml:space="preserve"> </w:t>
      </w:r>
      <w:proofErr w:type="gramStart"/>
      <w:r w:rsidRPr="00B66B98">
        <w:rPr>
          <w:rFonts w:ascii="Arial" w:hAnsi="Arial" w:cs="Arial"/>
          <w:bCs/>
          <w:szCs w:val="24"/>
        </w:rPr>
        <w:t>to:</w:t>
      </w:r>
      <w:proofErr w:type="gramEnd"/>
      <w:r w:rsidR="003F54C1" w:rsidRPr="00B66B98">
        <w:rPr>
          <w:rFonts w:ascii="Arial" w:hAnsi="Arial" w:cs="Arial"/>
          <w:bCs/>
          <w:szCs w:val="24"/>
        </w:rPr>
        <w:t xml:space="preserve"> </w:t>
      </w:r>
      <w:r w:rsidRPr="00B66B98">
        <w:rPr>
          <w:rFonts w:ascii="Arial" w:hAnsi="Arial" w:cs="Arial"/>
          <w:bCs/>
          <w:szCs w:val="24"/>
        </w:rPr>
        <w:t>electric utility tariff, EVSP service contract, or public charger price. </w:t>
      </w:r>
    </w:p>
    <w:p w14:paraId="2F861291" w14:textId="77777777" w:rsidR="009E59AE" w:rsidRPr="00B66B98" w:rsidRDefault="009E59AE" w:rsidP="00173EA2">
      <w:pPr>
        <w:keepLines/>
        <w:widowControl w:val="0"/>
        <w:numPr>
          <w:ilvl w:val="1"/>
          <w:numId w:val="23"/>
        </w:numPr>
        <w:tabs>
          <w:tab w:val="clear" w:pos="1440"/>
        </w:tabs>
        <w:spacing w:after="120"/>
        <w:ind w:left="2160" w:hanging="720"/>
        <w:rPr>
          <w:rFonts w:ascii="Arial" w:hAnsi="Arial" w:cs="Arial"/>
          <w:bCs/>
          <w:szCs w:val="24"/>
        </w:rPr>
      </w:pPr>
      <w:r w:rsidRPr="00B66B98">
        <w:rPr>
          <w:rFonts w:ascii="Arial" w:hAnsi="Arial" w:cs="Arial"/>
          <w:bCs/>
          <w:szCs w:val="24"/>
        </w:rPr>
        <w:t>Payment method for public charging </w:t>
      </w:r>
    </w:p>
    <w:p w14:paraId="45830723" w14:textId="77777777" w:rsidR="009E59AE" w:rsidRPr="00B66B98" w:rsidRDefault="009E59AE" w:rsidP="00173EA2">
      <w:pPr>
        <w:keepLines/>
        <w:widowControl w:val="0"/>
        <w:numPr>
          <w:ilvl w:val="1"/>
          <w:numId w:val="23"/>
        </w:numPr>
        <w:tabs>
          <w:tab w:val="clear" w:pos="1440"/>
        </w:tabs>
        <w:spacing w:after="120"/>
        <w:ind w:left="2160" w:hanging="720"/>
        <w:rPr>
          <w:rFonts w:ascii="Arial" w:hAnsi="Arial" w:cs="Arial"/>
          <w:bCs/>
          <w:szCs w:val="24"/>
        </w:rPr>
      </w:pPr>
      <w:r w:rsidRPr="00B66B98">
        <w:rPr>
          <w:rFonts w:ascii="Arial" w:hAnsi="Arial" w:cs="Arial"/>
          <w:bCs/>
          <w:szCs w:val="24"/>
        </w:rPr>
        <w:t>Energy delivered back to grid or facility if a bidirectional charging use case (kWh) </w:t>
      </w:r>
    </w:p>
    <w:p w14:paraId="4EB5A7F9" w14:textId="77777777" w:rsidR="009830E1" w:rsidRPr="00B66B98" w:rsidRDefault="009830E1" w:rsidP="00173EA2">
      <w:pPr>
        <w:keepLines/>
        <w:widowControl w:val="0"/>
        <w:numPr>
          <w:ilvl w:val="1"/>
          <w:numId w:val="23"/>
        </w:numPr>
        <w:tabs>
          <w:tab w:val="clear" w:pos="1440"/>
        </w:tabs>
        <w:spacing w:after="120"/>
        <w:ind w:left="2160" w:hanging="720"/>
        <w:rPr>
          <w:rFonts w:ascii="Arial" w:hAnsi="Arial" w:cs="Arial"/>
          <w:bCs/>
          <w:szCs w:val="24"/>
        </w:rPr>
      </w:pPr>
      <w:r w:rsidRPr="00B66B98">
        <w:rPr>
          <w:rFonts w:ascii="Arial" w:hAnsi="Arial" w:cs="Arial"/>
          <w:bCs/>
          <w:szCs w:val="24"/>
        </w:rPr>
        <w:t>Maximum capacity of the new fueling system</w:t>
      </w:r>
    </w:p>
    <w:p w14:paraId="29F9E8A1" w14:textId="77777777" w:rsidR="0066397E" w:rsidRPr="00B66B98" w:rsidRDefault="0066397E" w:rsidP="00173EA2">
      <w:pPr>
        <w:keepLines/>
        <w:widowControl w:val="0"/>
        <w:numPr>
          <w:ilvl w:val="1"/>
          <w:numId w:val="23"/>
        </w:numPr>
        <w:tabs>
          <w:tab w:val="clear" w:pos="1440"/>
        </w:tabs>
        <w:spacing w:after="120"/>
        <w:ind w:left="2160" w:hanging="720"/>
        <w:rPr>
          <w:rFonts w:ascii="Arial" w:hAnsi="Arial" w:cs="Arial"/>
          <w:bCs/>
          <w:szCs w:val="24"/>
        </w:rPr>
      </w:pPr>
      <w:r w:rsidRPr="00B66B98">
        <w:rPr>
          <w:rFonts w:ascii="Arial" w:hAnsi="Arial" w:cs="Arial"/>
          <w:bCs/>
          <w:szCs w:val="24"/>
        </w:rPr>
        <w:t>Normal operating hours, up time, downtime, and explanations of variations</w:t>
      </w:r>
    </w:p>
    <w:p w14:paraId="735E34EA" w14:textId="77777777" w:rsidR="009830E1" w:rsidRPr="00B66B98" w:rsidRDefault="009830E1" w:rsidP="00173EA2">
      <w:pPr>
        <w:keepLines/>
        <w:widowControl w:val="0"/>
        <w:numPr>
          <w:ilvl w:val="1"/>
          <w:numId w:val="23"/>
        </w:numPr>
        <w:tabs>
          <w:tab w:val="clear" w:pos="1440"/>
        </w:tabs>
        <w:spacing w:after="120"/>
        <w:ind w:left="2160" w:hanging="720"/>
        <w:rPr>
          <w:rFonts w:ascii="Arial" w:hAnsi="Arial" w:cs="Arial"/>
          <w:bCs/>
          <w:szCs w:val="24"/>
        </w:rPr>
      </w:pPr>
      <w:r w:rsidRPr="00B66B98">
        <w:rPr>
          <w:rFonts w:ascii="Arial" w:hAnsi="Arial" w:cs="Arial"/>
          <w:bCs/>
          <w:szCs w:val="24"/>
        </w:rPr>
        <w:t>Gallons of gasoline and/or diesel fuel displaced (with associated mileage information)</w:t>
      </w:r>
    </w:p>
    <w:p w14:paraId="0020D957" w14:textId="77777777" w:rsidR="009830E1" w:rsidRPr="00B66B98" w:rsidRDefault="009830E1" w:rsidP="00173EA2">
      <w:pPr>
        <w:keepLines/>
        <w:widowControl w:val="0"/>
        <w:numPr>
          <w:ilvl w:val="1"/>
          <w:numId w:val="23"/>
        </w:numPr>
        <w:tabs>
          <w:tab w:val="clear" w:pos="1440"/>
        </w:tabs>
        <w:spacing w:after="120"/>
        <w:ind w:left="2160" w:hanging="720"/>
        <w:rPr>
          <w:rFonts w:ascii="Arial" w:hAnsi="Arial" w:cs="Arial"/>
          <w:bCs/>
          <w:szCs w:val="24"/>
        </w:rPr>
      </w:pPr>
      <w:r w:rsidRPr="00B66B98">
        <w:rPr>
          <w:rFonts w:ascii="Arial" w:hAnsi="Arial" w:cs="Arial"/>
          <w:bCs/>
          <w:szCs w:val="24"/>
        </w:rPr>
        <w:t>Expected air emissions reduction, for example:</w:t>
      </w:r>
    </w:p>
    <w:p w14:paraId="073E9A7A" w14:textId="77777777" w:rsidR="009830E1" w:rsidRPr="00B66B98" w:rsidRDefault="009830E1" w:rsidP="00173EA2">
      <w:pPr>
        <w:keepLines/>
        <w:widowControl w:val="0"/>
        <w:numPr>
          <w:ilvl w:val="2"/>
          <w:numId w:val="24"/>
        </w:numPr>
        <w:tabs>
          <w:tab w:val="clear" w:pos="2160"/>
        </w:tabs>
        <w:spacing w:after="120"/>
        <w:ind w:left="2880" w:hanging="720"/>
        <w:rPr>
          <w:rFonts w:ascii="Arial" w:hAnsi="Arial" w:cs="Arial"/>
          <w:bCs/>
          <w:szCs w:val="24"/>
        </w:rPr>
      </w:pPr>
      <w:r w:rsidRPr="00B66B98">
        <w:rPr>
          <w:rFonts w:ascii="Arial" w:hAnsi="Arial" w:cs="Arial"/>
          <w:bCs/>
          <w:szCs w:val="24"/>
        </w:rPr>
        <w:t>Non-methane hydrocarbons</w:t>
      </w:r>
    </w:p>
    <w:p w14:paraId="07B8F2D2" w14:textId="77777777" w:rsidR="009830E1" w:rsidRPr="00B66B98" w:rsidRDefault="009830E1" w:rsidP="00173EA2">
      <w:pPr>
        <w:keepLines/>
        <w:widowControl w:val="0"/>
        <w:numPr>
          <w:ilvl w:val="2"/>
          <w:numId w:val="24"/>
        </w:numPr>
        <w:tabs>
          <w:tab w:val="clear" w:pos="2160"/>
        </w:tabs>
        <w:spacing w:after="120"/>
        <w:ind w:left="2880" w:hanging="720"/>
        <w:rPr>
          <w:rFonts w:ascii="Arial" w:hAnsi="Arial" w:cs="Arial"/>
          <w:bCs/>
          <w:szCs w:val="24"/>
        </w:rPr>
      </w:pPr>
      <w:r w:rsidRPr="00B66B98">
        <w:rPr>
          <w:rFonts w:ascii="Arial" w:hAnsi="Arial" w:cs="Arial"/>
          <w:bCs/>
          <w:szCs w:val="24"/>
        </w:rPr>
        <w:t>Oxides of nitrogen</w:t>
      </w:r>
    </w:p>
    <w:p w14:paraId="5D48227E" w14:textId="77777777" w:rsidR="009830E1" w:rsidRPr="00B66B98" w:rsidRDefault="009830E1" w:rsidP="00173EA2">
      <w:pPr>
        <w:keepLines/>
        <w:widowControl w:val="0"/>
        <w:numPr>
          <w:ilvl w:val="2"/>
          <w:numId w:val="24"/>
        </w:numPr>
        <w:tabs>
          <w:tab w:val="clear" w:pos="2160"/>
        </w:tabs>
        <w:spacing w:after="120"/>
        <w:ind w:left="2880" w:hanging="720"/>
        <w:rPr>
          <w:rFonts w:ascii="Arial" w:hAnsi="Arial" w:cs="Arial"/>
          <w:bCs/>
          <w:szCs w:val="24"/>
        </w:rPr>
      </w:pPr>
      <w:r w:rsidRPr="00B66B98">
        <w:rPr>
          <w:rFonts w:ascii="Arial" w:hAnsi="Arial" w:cs="Arial"/>
          <w:bCs/>
          <w:szCs w:val="24"/>
        </w:rPr>
        <w:t>Particulate Matter</w:t>
      </w:r>
    </w:p>
    <w:p w14:paraId="33601FE8" w14:textId="77777777" w:rsidR="009830E1" w:rsidRPr="00B66B98" w:rsidRDefault="009830E1" w:rsidP="00173EA2">
      <w:pPr>
        <w:keepLines/>
        <w:widowControl w:val="0"/>
        <w:numPr>
          <w:ilvl w:val="2"/>
          <w:numId w:val="24"/>
        </w:numPr>
        <w:tabs>
          <w:tab w:val="clear" w:pos="2160"/>
        </w:tabs>
        <w:spacing w:after="120"/>
        <w:ind w:left="2880" w:hanging="720"/>
        <w:rPr>
          <w:rFonts w:ascii="Arial" w:hAnsi="Arial" w:cs="Arial"/>
          <w:bCs/>
          <w:szCs w:val="24"/>
        </w:rPr>
      </w:pPr>
      <w:r w:rsidRPr="00B66B98">
        <w:rPr>
          <w:rFonts w:ascii="Arial" w:hAnsi="Arial" w:cs="Arial"/>
          <w:bCs/>
          <w:szCs w:val="24"/>
        </w:rPr>
        <w:t>Formaldehyde</w:t>
      </w:r>
    </w:p>
    <w:p w14:paraId="09B4DBF4" w14:textId="77777777" w:rsidR="009830E1" w:rsidRPr="00B66B98" w:rsidRDefault="009830E1" w:rsidP="00173EA2">
      <w:pPr>
        <w:keepLines/>
        <w:widowControl w:val="0"/>
        <w:numPr>
          <w:ilvl w:val="1"/>
          <w:numId w:val="23"/>
        </w:numPr>
        <w:tabs>
          <w:tab w:val="clear" w:pos="1440"/>
        </w:tabs>
        <w:spacing w:after="120"/>
        <w:ind w:left="2160" w:hanging="720"/>
        <w:rPr>
          <w:rFonts w:ascii="Arial" w:hAnsi="Arial" w:cs="Arial"/>
          <w:bCs/>
          <w:szCs w:val="24"/>
        </w:rPr>
      </w:pPr>
      <w:r w:rsidRPr="00B66B98">
        <w:rPr>
          <w:rFonts w:ascii="Arial" w:hAnsi="Arial" w:cs="Arial"/>
          <w:bCs/>
          <w:szCs w:val="24"/>
        </w:rPr>
        <w:t>Duty cycle of the current fleet and the expected duty cycle of future vehicle acquisitions</w:t>
      </w:r>
    </w:p>
    <w:p w14:paraId="7A66DCDB" w14:textId="77777777" w:rsidR="009830E1" w:rsidRPr="00B66B98" w:rsidRDefault="009830E1" w:rsidP="00173EA2">
      <w:pPr>
        <w:keepLines/>
        <w:widowControl w:val="0"/>
        <w:numPr>
          <w:ilvl w:val="0"/>
          <w:numId w:val="22"/>
        </w:numPr>
        <w:spacing w:after="120"/>
        <w:ind w:left="1440" w:hanging="720"/>
        <w:rPr>
          <w:rFonts w:ascii="Arial" w:hAnsi="Arial" w:cs="Arial"/>
          <w:bCs/>
          <w:szCs w:val="24"/>
        </w:rPr>
      </w:pPr>
      <w:r w:rsidRPr="00B66B98">
        <w:rPr>
          <w:rFonts w:ascii="Arial" w:hAnsi="Arial" w:cs="Arial"/>
          <w:bCs/>
          <w:szCs w:val="24"/>
        </w:rPr>
        <w:t>Identify any current and planned use of renewable energy at the facility.</w:t>
      </w:r>
    </w:p>
    <w:p w14:paraId="5733A6C2" w14:textId="77777777" w:rsidR="009830E1" w:rsidRPr="00B66B98" w:rsidRDefault="009830E1" w:rsidP="00173EA2">
      <w:pPr>
        <w:keepLines/>
        <w:widowControl w:val="0"/>
        <w:numPr>
          <w:ilvl w:val="0"/>
          <w:numId w:val="22"/>
        </w:numPr>
        <w:spacing w:after="120"/>
        <w:ind w:left="1440" w:hanging="720"/>
        <w:rPr>
          <w:rFonts w:ascii="Arial" w:hAnsi="Arial" w:cs="Arial"/>
          <w:bCs/>
          <w:szCs w:val="24"/>
        </w:rPr>
      </w:pPr>
      <w:r w:rsidRPr="00B66B98">
        <w:rPr>
          <w:rFonts w:ascii="Arial" w:hAnsi="Arial" w:cs="Arial"/>
          <w:bCs/>
          <w:szCs w:val="24"/>
        </w:rPr>
        <w:t>Identify the source of the alternative fuel.</w:t>
      </w:r>
    </w:p>
    <w:p w14:paraId="73913B36" w14:textId="77777777" w:rsidR="009830E1" w:rsidRPr="00B66B98" w:rsidRDefault="009830E1" w:rsidP="00173EA2">
      <w:pPr>
        <w:keepLines/>
        <w:widowControl w:val="0"/>
        <w:numPr>
          <w:ilvl w:val="0"/>
          <w:numId w:val="22"/>
        </w:numPr>
        <w:spacing w:after="120"/>
        <w:ind w:left="1440" w:hanging="720"/>
        <w:rPr>
          <w:rFonts w:ascii="Arial" w:hAnsi="Arial" w:cs="Arial"/>
          <w:bCs/>
          <w:szCs w:val="24"/>
        </w:rPr>
      </w:pPr>
      <w:r w:rsidRPr="00B66B98">
        <w:rPr>
          <w:rFonts w:ascii="Arial" w:hAnsi="Arial" w:cs="Arial"/>
          <w:bCs/>
          <w:szCs w:val="24"/>
        </w:rPr>
        <w:t>Describe any energy efficiency measures used in the facility that may exceed Title 24 standards in Part 6 of the California Code Regulations.</w:t>
      </w:r>
    </w:p>
    <w:p w14:paraId="2599858C" w14:textId="77777777" w:rsidR="009830E1" w:rsidRPr="00B66B98" w:rsidRDefault="009830E1" w:rsidP="00173EA2">
      <w:pPr>
        <w:keepLines/>
        <w:widowControl w:val="0"/>
        <w:numPr>
          <w:ilvl w:val="0"/>
          <w:numId w:val="22"/>
        </w:numPr>
        <w:spacing w:after="120"/>
        <w:ind w:left="1440" w:hanging="720"/>
        <w:rPr>
          <w:rFonts w:ascii="Arial" w:hAnsi="Arial" w:cs="Arial"/>
          <w:bCs/>
          <w:szCs w:val="24"/>
        </w:rPr>
      </w:pPr>
      <w:r w:rsidRPr="00B66B98">
        <w:rPr>
          <w:rFonts w:ascii="Arial" w:hAnsi="Arial" w:cs="Arial"/>
          <w:bCs/>
          <w:szCs w:val="24"/>
        </w:rPr>
        <w:t>Provide data on potential job creation, economic development, and increased state revenue as a result of expected future expansion.</w:t>
      </w:r>
    </w:p>
    <w:p w14:paraId="0DA51A50" w14:textId="77777777" w:rsidR="009830E1" w:rsidRPr="00B66B98" w:rsidRDefault="009830E1" w:rsidP="00173EA2">
      <w:pPr>
        <w:keepLines/>
        <w:widowControl w:val="0"/>
        <w:numPr>
          <w:ilvl w:val="0"/>
          <w:numId w:val="22"/>
        </w:numPr>
        <w:spacing w:after="120"/>
        <w:ind w:left="1440" w:hanging="720"/>
        <w:rPr>
          <w:rFonts w:ascii="Arial" w:hAnsi="Arial" w:cs="Arial"/>
          <w:bCs/>
          <w:szCs w:val="24"/>
        </w:rPr>
      </w:pPr>
      <w:r w:rsidRPr="00B66B98">
        <w:rPr>
          <w:rFonts w:ascii="Arial" w:hAnsi="Arial" w:cs="Arial"/>
          <w:bCs/>
          <w:szCs w:val="24"/>
        </w:rPr>
        <w:t>Provide a quantified estimate of the project’s carbon intensity values for life-cycle greenhouse gas emissions.</w:t>
      </w:r>
    </w:p>
    <w:p w14:paraId="11EF295C" w14:textId="77777777" w:rsidR="009830E1" w:rsidRPr="00B66B98" w:rsidRDefault="009830E1" w:rsidP="00173EA2">
      <w:pPr>
        <w:keepLines/>
        <w:widowControl w:val="0"/>
        <w:numPr>
          <w:ilvl w:val="0"/>
          <w:numId w:val="22"/>
        </w:numPr>
        <w:spacing w:after="120"/>
        <w:ind w:left="1440" w:hanging="720"/>
        <w:rPr>
          <w:rFonts w:ascii="Arial" w:hAnsi="Arial" w:cs="Arial"/>
          <w:bCs/>
          <w:szCs w:val="24"/>
        </w:rPr>
      </w:pPr>
      <w:r w:rsidRPr="00B66B98">
        <w:rPr>
          <w:rFonts w:ascii="Arial" w:hAnsi="Arial" w:cs="Arial"/>
          <w:bCs/>
          <w:szCs w:val="24"/>
        </w:rPr>
        <w:t xml:space="preserve">Compare any project performance and expectations provided in the proposal to </w:t>
      </w:r>
      <w:r w:rsidR="00C67806" w:rsidRPr="00B66B98">
        <w:rPr>
          <w:rFonts w:ascii="Arial" w:hAnsi="Arial" w:cs="Arial"/>
          <w:bCs/>
          <w:szCs w:val="24"/>
        </w:rPr>
        <w:t>CEC</w:t>
      </w:r>
      <w:r w:rsidRPr="00B66B98">
        <w:rPr>
          <w:rFonts w:ascii="Arial" w:hAnsi="Arial" w:cs="Arial"/>
          <w:bCs/>
          <w:szCs w:val="24"/>
        </w:rPr>
        <w:t xml:space="preserve"> with actual project performance and accomplishments.</w:t>
      </w:r>
    </w:p>
    <w:p w14:paraId="1F126E0A" w14:textId="77777777" w:rsidR="00DC4A79" w:rsidRPr="00B66B98" w:rsidRDefault="00DC4A79" w:rsidP="00173EA2">
      <w:pPr>
        <w:keepLines/>
        <w:widowControl w:val="0"/>
        <w:numPr>
          <w:ilvl w:val="0"/>
          <w:numId w:val="22"/>
        </w:numPr>
        <w:spacing w:after="120"/>
        <w:ind w:left="1440" w:hanging="720"/>
        <w:rPr>
          <w:rFonts w:ascii="Arial" w:hAnsi="Arial" w:cs="Arial"/>
          <w:bCs/>
          <w:szCs w:val="24"/>
        </w:rPr>
      </w:pPr>
      <w:r w:rsidRPr="00B66B98">
        <w:rPr>
          <w:rFonts w:ascii="Arial" w:hAnsi="Arial" w:cs="Arial"/>
          <w:bCs/>
          <w:szCs w:val="24"/>
        </w:rPr>
        <w:t xml:space="preserve">Provide a </w:t>
      </w:r>
      <w:r w:rsidRPr="00B66B98">
        <w:rPr>
          <w:rFonts w:ascii="Arial" w:hAnsi="Arial" w:cs="Arial"/>
          <w:bCs/>
          <w:i/>
          <w:iCs/>
          <w:szCs w:val="24"/>
        </w:rPr>
        <w:t>Data Collection and Information Analysis Report</w:t>
      </w:r>
      <w:r w:rsidRPr="00B66B98">
        <w:rPr>
          <w:rFonts w:ascii="Arial" w:hAnsi="Arial" w:cs="Arial"/>
          <w:bCs/>
          <w:szCs w:val="24"/>
        </w:rPr>
        <w:t xml:space="preserve"> that lists and analyzes all the data and information described above.</w:t>
      </w:r>
    </w:p>
    <w:p w14:paraId="21143147" w14:textId="77777777" w:rsidR="009830E1" w:rsidRPr="00B66B98" w:rsidRDefault="009830E1" w:rsidP="00D73356">
      <w:pPr>
        <w:keepNext/>
        <w:keepLines/>
        <w:widowControl w:val="0"/>
        <w:spacing w:after="120"/>
        <w:rPr>
          <w:rFonts w:ascii="Arial" w:hAnsi="Arial" w:cs="Arial"/>
          <w:b/>
          <w:bCs/>
          <w:szCs w:val="24"/>
        </w:rPr>
      </w:pPr>
      <w:r w:rsidRPr="00B66B98">
        <w:rPr>
          <w:rFonts w:ascii="Arial" w:hAnsi="Arial" w:cs="Arial"/>
          <w:b/>
          <w:bCs/>
          <w:szCs w:val="24"/>
        </w:rPr>
        <w:t>Products:</w:t>
      </w:r>
    </w:p>
    <w:p w14:paraId="5CE195F0" w14:textId="77777777" w:rsidR="008F34AB" w:rsidRPr="00B66B98" w:rsidRDefault="009830E1" w:rsidP="008F34AB">
      <w:pPr>
        <w:keepLines/>
        <w:widowControl w:val="0"/>
        <w:numPr>
          <w:ilvl w:val="0"/>
          <w:numId w:val="28"/>
        </w:numPr>
        <w:spacing w:after="120"/>
        <w:ind w:hanging="720"/>
        <w:rPr>
          <w:rFonts w:ascii="Arial" w:hAnsi="Arial" w:cs="Arial"/>
          <w:szCs w:val="24"/>
        </w:rPr>
      </w:pPr>
      <w:r w:rsidRPr="00B66B98">
        <w:rPr>
          <w:rFonts w:ascii="Arial" w:hAnsi="Arial" w:cs="Arial"/>
          <w:bCs/>
          <w:szCs w:val="24"/>
        </w:rPr>
        <w:t xml:space="preserve">Data </w:t>
      </w:r>
      <w:r w:rsidR="00DC4A79" w:rsidRPr="00B66B98">
        <w:rPr>
          <w:rFonts w:ascii="Arial" w:hAnsi="Arial" w:cs="Arial"/>
          <w:bCs/>
          <w:szCs w:val="24"/>
        </w:rPr>
        <w:t>Collection and Information Analysis Report</w:t>
      </w:r>
      <w:r w:rsidRPr="00B66B98">
        <w:rPr>
          <w:rFonts w:ascii="Arial" w:hAnsi="Arial" w:cs="Arial"/>
          <w:bCs/>
          <w:szCs w:val="24"/>
        </w:rPr>
        <w:t xml:space="preserve"> </w:t>
      </w:r>
    </w:p>
    <w:p w14:paraId="55420F3F" w14:textId="77777777" w:rsidR="00052EA5" w:rsidRPr="00B66B98" w:rsidRDefault="00052EA5" w:rsidP="008F34AB">
      <w:pPr>
        <w:keepLines/>
        <w:widowControl w:val="0"/>
        <w:spacing w:after="120"/>
        <w:rPr>
          <w:rFonts w:ascii="Arial" w:hAnsi="Arial" w:cs="Arial"/>
          <w:szCs w:val="24"/>
        </w:rPr>
      </w:pPr>
      <w:r w:rsidRPr="00B66B98">
        <w:rPr>
          <w:rFonts w:ascii="Arial" w:hAnsi="Arial" w:cs="Arial"/>
          <w:b/>
          <w:bCs/>
          <w:szCs w:val="24"/>
        </w:rPr>
        <w:lastRenderedPageBreak/>
        <w:t>TASK </w:t>
      </w:r>
      <w:r w:rsidRPr="00B66B98">
        <w:rPr>
          <w:rFonts w:ascii="Arial" w:hAnsi="Arial" w:cs="Arial"/>
          <w:b/>
          <w:bCs/>
          <w:i/>
          <w:iCs/>
          <w:szCs w:val="24"/>
        </w:rPr>
        <w:t>&lt;</w:t>
      </w:r>
      <w:r w:rsidRPr="00B66B98">
        <w:rPr>
          <w:rFonts w:ascii="Arial" w:hAnsi="Arial" w:cs="Arial"/>
          <w:b/>
          <w:bCs/>
          <w:i/>
          <w:iCs/>
          <w:color w:val="0000FF"/>
          <w:szCs w:val="24"/>
        </w:rPr>
        <w:t>Last</w:t>
      </w:r>
      <w:r w:rsidRPr="00B66B98">
        <w:rPr>
          <w:rFonts w:ascii="Arial" w:hAnsi="Arial" w:cs="Arial"/>
          <w:b/>
          <w:bCs/>
          <w:i/>
          <w:iCs/>
          <w:szCs w:val="24"/>
        </w:rPr>
        <w:t>&gt; </w:t>
      </w:r>
      <w:r w:rsidRPr="00B66B98">
        <w:rPr>
          <w:rFonts w:ascii="Arial" w:hAnsi="Arial" w:cs="Arial"/>
          <w:b/>
          <w:bCs/>
          <w:szCs w:val="24"/>
        </w:rPr>
        <w:t>PROJECT FACT SHEET </w:t>
      </w:r>
      <w:r w:rsidRPr="00B66B98">
        <w:rPr>
          <w:rFonts w:ascii="Arial" w:hAnsi="Arial" w:cs="Arial"/>
          <w:szCs w:val="24"/>
        </w:rPr>
        <w:t> </w:t>
      </w:r>
    </w:p>
    <w:p w14:paraId="624FD5C7" w14:textId="77777777" w:rsidR="00052EA5" w:rsidRPr="00B66B98" w:rsidRDefault="00052EA5" w:rsidP="00052EA5">
      <w:pPr>
        <w:keepLines/>
        <w:widowControl w:val="0"/>
        <w:spacing w:after="120"/>
        <w:rPr>
          <w:rFonts w:ascii="Arial" w:hAnsi="Arial" w:cs="Arial"/>
          <w:szCs w:val="24"/>
        </w:rPr>
      </w:pPr>
      <w:r w:rsidRPr="00B66B98">
        <w:rPr>
          <w:rFonts w:ascii="Arial" w:hAnsi="Arial" w:cs="Arial"/>
          <w:szCs w:val="24"/>
        </w:rPr>
        <w:t>The goal of this task is to develop an initial and final project fact sheet that describes the CEC-funded project and the benefits resulting from the project for the public and key decision makers.  </w:t>
      </w:r>
    </w:p>
    <w:p w14:paraId="2BC910BB" w14:textId="77777777" w:rsidR="00052EA5" w:rsidRPr="00B66B98" w:rsidRDefault="00052EA5" w:rsidP="00052EA5">
      <w:pPr>
        <w:keepLines/>
        <w:widowControl w:val="0"/>
        <w:spacing w:after="120"/>
        <w:rPr>
          <w:rFonts w:ascii="Arial" w:hAnsi="Arial" w:cs="Arial"/>
          <w:szCs w:val="24"/>
        </w:rPr>
      </w:pPr>
      <w:r w:rsidRPr="00B66B98">
        <w:rPr>
          <w:rFonts w:ascii="Arial" w:hAnsi="Arial" w:cs="Arial"/>
          <w:b/>
          <w:bCs/>
          <w:szCs w:val="24"/>
        </w:rPr>
        <w:t>The Recipient shall: </w:t>
      </w:r>
      <w:r w:rsidRPr="00B66B98">
        <w:rPr>
          <w:rFonts w:ascii="Arial" w:hAnsi="Arial" w:cs="Arial"/>
          <w:szCs w:val="24"/>
        </w:rPr>
        <w:t> </w:t>
      </w:r>
    </w:p>
    <w:p w14:paraId="5B939CD0" w14:textId="77777777" w:rsidR="00052EA5" w:rsidRPr="00B66B98" w:rsidRDefault="00052EA5" w:rsidP="00173EA2">
      <w:pPr>
        <w:keepLines/>
        <w:widowControl w:val="0"/>
        <w:numPr>
          <w:ilvl w:val="0"/>
          <w:numId w:val="29"/>
        </w:numPr>
        <w:tabs>
          <w:tab w:val="clear" w:pos="720"/>
        </w:tabs>
        <w:spacing w:after="120"/>
        <w:ind w:left="1440" w:hanging="720"/>
        <w:rPr>
          <w:rFonts w:ascii="Arial" w:hAnsi="Arial" w:cs="Arial"/>
          <w:szCs w:val="24"/>
        </w:rPr>
      </w:pPr>
      <w:r w:rsidRPr="00B66B98">
        <w:rPr>
          <w:rFonts w:ascii="Arial" w:hAnsi="Arial" w:cs="Arial"/>
          <w:szCs w:val="24"/>
        </w:rPr>
        <w:t xml:space="preserve">Prepare an </w:t>
      </w:r>
      <w:r w:rsidRPr="00B66B98">
        <w:rPr>
          <w:rFonts w:ascii="Arial" w:hAnsi="Arial" w:cs="Arial"/>
          <w:i/>
          <w:iCs/>
          <w:szCs w:val="24"/>
        </w:rPr>
        <w:t>Initial Project Fact Sheet</w:t>
      </w:r>
      <w:r w:rsidRPr="00B66B98">
        <w:rPr>
          <w:rFonts w:ascii="Arial" w:hAnsi="Arial" w:cs="Arial"/>
          <w:szCs w:val="24"/>
        </w:rPr>
        <w:t xml:space="preserve"> at start of the project that describes the project and the expected benefits. Use the format provided by the CAM.  </w:t>
      </w:r>
    </w:p>
    <w:p w14:paraId="48F3D152" w14:textId="77777777" w:rsidR="00052EA5" w:rsidRPr="00B66B98" w:rsidRDefault="00052EA5" w:rsidP="00173EA2">
      <w:pPr>
        <w:keepLines/>
        <w:widowControl w:val="0"/>
        <w:numPr>
          <w:ilvl w:val="0"/>
          <w:numId w:val="29"/>
        </w:numPr>
        <w:tabs>
          <w:tab w:val="clear" w:pos="720"/>
        </w:tabs>
        <w:spacing w:after="120"/>
        <w:ind w:left="1440" w:hanging="720"/>
        <w:rPr>
          <w:rFonts w:ascii="Arial" w:hAnsi="Arial" w:cs="Arial"/>
          <w:szCs w:val="24"/>
        </w:rPr>
      </w:pPr>
      <w:r w:rsidRPr="00B66B98">
        <w:rPr>
          <w:rFonts w:ascii="Arial" w:hAnsi="Arial" w:cs="Arial"/>
          <w:szCs w:val="24"/>
        </w:rPr>
        <w:t xml:space="preserve">Prepare a </w:t>
      </w:r>
      <w:r w:rsidRPr="00B66B98">
        <w:rPr>
          <w:rFonts w:ascii="Arial" w:hAnsi="Arial" w:cs="Arial"/>
          <w:i/>
          <w:iCs/>
          <w:szCs w:val="24"/>
        </w:rPr>
        <w:t>Final Project Fact Sheet</w:t>
      </w:r>
      <w:r w:rsidRPr="00B66B98">
        <w:rPr>
          <w:rFonts w:ascii="Arial" w:hAnsi="Arial" w:cs="Arial"/>
          <w:szCs w:val="24"/>
        </w:rPr>
        <w:t xml:space="preserve"> at the project’s conclusion that describes the project, the actual benefits resulting from the project, and lessons learned from implementing the project. Use the format provided by the CAM.  </w:t>
      </w:r>
    </w:p>
    <w:p w14:paraId="4CB216FF" w14:textId="77777777" w:rsidR="00052EA5" w:rsidRPr="00B66B98" w:rsidRDefault="00052EA5" w:rsidP="00173EA2">
      <w:pPr>
        <w:keepLines/>
        <w:widowControl w:val="0"/>
        <w:numPr>
          <w:ilvl w:val="0"/>
          <w:numId w:val="29"/>
        </w:numPr>
        <w:tabs>
          <w:tab w:val="clear" w:pos="720"/>
        </w:tabs>
        <w:spacing w:after="120"/>
        <w:ind w:left="1440" w:hanging="720"/>
        <w:rPr>
          <w:rFonts w:ascii="Arial" w:hAnsi="Arial" w:cs="Arial"/>
          <w:szCs w:val="24"/>
        </w:rPr>
      </w:pPr>
      <w:r w:rsidRPr="00B66B98">
        <w:rPr>
          <w:rFonts w:ascii="Arial" w:hAnsi="Arial" w:cs="Arial"/>
          <w:szCs w:val="24"/>
        </w:rPr>
        <w:t xml:space="preserve">Provide at least (6) six </w:t>
      </w:r>
      <w:r w:rsidRPr="00B66B98">
        <w:rPr>
          <w:rFonts w:ascii="Arial" w:hAnsi="Arial" w:cs="Arial"/>
          <w:i/>
          <w:iCs/>
          <w:szCs w:val="24"/>
        </w:rPr>
        <w:t>High Quality Digital Photographs</w:t>
      </w:r>
      <w:r w:rsidRPr="00B66B98">
        <w:rPr>
          <w:rFonts w:ascii="Arial" w:hAnsi="Arial" w:cs="Arial"/>
          <w:szCs w:val="24"/>
        </w:rPr>
        <w:t xml:space="preserve"> (minimum resolution of 1300x500 pixels in landscape ratio) of pre and post technology installation at the project sites or related project photographs. </w:t>
      </w:r>
    </w:p>
    <w:p w14:paraId="6729172A" w14:textId="77777777" w:rsidR="00052EA5" w:rsidRPr="00B66B98" w:rsidRDefault="00052EA5" w:rsidP="00052EA5">
      <w:pPr>
        <w:keepLines/>
        <w:widowControl w:val="0"/>
        <w:spacing w:after="120"/>
        <w:rPr>
          <w:rFonts w:ascii="Arial" w:hAnsi="Arial" w:cs="Arial"/>
          <w:szCs w:val="24"/>
        </w:rPr>
      </w:pPr>
      <w:r w:rsidRPr="00B66B98">
        <w:rPr>
          <w:rFonts w:ascii="Arial" w:hAnsi="Arial" w:cs="Arial"/>
          <w:b/>
          <w:bCs/>
          <w:szCs w:val="24"/>
        </w:rPr>
        <w:t>Products: </w:t>
      </w:r>
      <w:r w:rsidRPr="00B66B98">
        <w:rPr>
          <w:rFonts w:ascii="Arial" w:hAnsi="Arial" w:cs="Arial"/>
          <w:szCs w:val="24"/>
        </w:rPr>
        <w:t> </w:t>
      </w:r>
    </w:p>
    <w:p w14:paraId="2E6AA0FE" w14:textId="77777777" w:rsidR="00052EA5" w:rsidRPr="00B66B98" w:rsidRDefault="00052EA5" w:rsidP="00173EA2">
      <w:pPr>
        <w:keepLines/>
        <w:widowControl w:val="0"/>
        <w:numPr>
          <w:ilvl w:val="0"/>
          <w:numId w:val="30"/>
        </w:numPr>
        <w:tabs>
          <w:tab w:val="clear" w:pos="720"/>
        </w:tabs>
        <w:spacing w:after="120"/>
        <w:ind w:left="1530" w:hanging="810"/>
        <w:rPr>
          <w:rFonts w:ascii="Arial" w:hAnsi="Arial" w:cs="Arial"/>
          <w:szCs w:val="24"/>
        </w:rPr>
      </w:pPr>
      <w:r w:rsidRPr="00B66B98">
        <w:rPr>
          <w:rFonts w:ascii="Arial" w:hAnsi="Arial" w:cs="Arial"/>
          <w:szCs w:val="24"/>
        </w:rPr>
        <w:t>Initial Project Fact Sheet  </w:t>
      </w:r>
    </w:p>
    <w:p w14:paraId="4BAEF7FB" w14:textId="77777777" w:rsidR="00052EA5" w:rsidRPr="00B66B98" w:rsidRDefault="00052EA5" w:rsidP="00173EA2">
      <w:pPr>
        <w:keepLines/>
        <w:widowControl w:val="0"/>
        <w:numPr>
          <w:ilvl w:val="0"/>
          <w:numId w:val="30"/>
        </w:numPr>
        <w:tabs>
          <w:tab w:val="clear" w:pos="720"/>
        </w:tabs>
        <w:spacing w:after="120"/>
        <w:ind w:left="1530" w:hanging="810"/>
        <w:rPr>
          <w:rFonts w:ascii="Arial" w:hAnsi="Arial" w:cs="Arial"/>
          <w:szCs w:val="24"/>
        </w:rPr>
      </w:pPr>
      <w:r w:rsidRPr="00B66B98">
        <w:rPr>
          <w:rFonts w:ascii="Arial" w:hAnsi="Arial" w:cs="Arial"/>
          <w:szCs w:val="24"/>
        </w:rPr>
        <w:t>Final Project Fact Sheet  </w:t>
      </w:r>
    </w:p>
    <w:p w14:paraId="126C2B82" w14:textId="77777777" w:rsidR="00052EA5" w:rsidRPr="00B66B98" w:rsidRDefault="00052EA5" w:rsidP="00173EA2">
      <w:pPr>
        <w:keepLines/>
        <w:widowControl w:val="0"/>
        <w:numPr>
          <w:ilvl w:val="0"/>
          <w:numId w:val="30"/>
        </w:numPr>
        <w:tabs>
          <w:tab w:val="clear" w:pos="720"/>
        </w:tabs>
        <w:spacing w:after="120"/>
        <w:ind w:left="1530" w:hanging="810"/>
        <w:rPr>
          <w:rFonts w:ascii="Arial" w:hAnsi="Arial" w:cs="Arial"/>
          <w:szCs w:val="24"/>
        </w:rPr>
      </w:pPr>
      <w:r w:rsidRPr="00B66B98">
        <w:rPr>
          <w:rFonts w:ascii="Arial" w:hAnsi="Arial" w:cs="Arial"/>
          <w:szCs w:val="24"/>
        </w:rPr>
        <w:t>High Quality Digital Photographs </w:t>
      </w:r>
    </w:p>
    <w:p w14:paraId="5ACDCD1A" w14:textId="77777777" w:rsidR="00052EA5" w:rsidRPr="00B66B98" w:rsidRDefault="00052EA5" w:rsidP="00052EA5">
      <w:pPr>
        <w:keepLines/>
        <w:widowControl w:val="0"/>
        <w:spacing w:after="120"/>
        <w:rPr>
          <w:rFonts w:ascii="Arial" w:hAnsi="Arial" w:cs="Arial"/>
          <w:szCs w:val="24"/>
        </w:rPr>
      </w:pPr>
    </w:p>
    <w:sectPr w:rsidR="00052EA5" w:rsidRPr="00B66B98" w:rsidSect="008B16DA">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B9E0A" w14:textId="77777777" w:rsidR="002769D2" w:rsidRDefault="002769D2" w:rsidP="00617E4E">
      <w:r>
        <w:separator/>
      </w:r>
    </w:p>
  </w:endnote>
  <w:endnote w:type="continuationSeparator" w:id="0">
    <w:p w14:paraId="0C1A8C7D" w14:textId="77777777" w:rsidR="002769D2" w:rsidRDefault="002769D2" w:rsidP="00617E4E">
      <w:r>
        <w:continuationSeparator/>
      </w:r>
    </w:p>
  </w:endnote>
  <w:endnote w:type="continuationNotice" w:id="1">
    <w:p w14:paraId="2EF38EB3" w14:textId="77777777" w:rsidR="002769D2" w:rsidRDefault="002769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BC8A" w14:textId="7240CC0F" w:rsidR="00401E48" w:rsidRPr="00867039" w:rsidRDefault="001F0DC9" w:rsidP="00867039">
    <w:pPr>
      <w:pStyle w:val="Footer"/>
      <w:rPr>
        <w:rFonts w:ascii="Arial" w:hAnsi="Arial" w:cs="Arial"/>
        <w:sz w:val="20"/>
      </w:rPr>
    </w:pPr>
    <w:r>
      <w:rPr>
        <w:rFonts w:ascii="Arial" w:hAnsi="Arial" w:cs="Arial"/>
        <w:sz w:val="20"/>
      </w:rPr>
      <w:t>January 2024</w:t>
    </w:r>
    <w:r w:rsidR="00401E48" w:rsidRPr="00867039">
      <w:rPr>
        <w:rFonts w:ascii="Arial" w:hAnsi="Arial" w:cs="Arial"/>
        <w:sz w:val="20"/>
      </w:rPr>
      <w:tab/>
      <w:t xml:space="preserve">Page </w:t>
    </w:r>
    <w:r w:rsidR="00401E48" w:rsidRPr="00867039">
      <w:rPr>
        <w:rFonts w:ascii="Arial" w:hAnsi="Arial" w:cs="Arial"/>
        <w:color w:val="2B579A"/>
        <w:sz w:val="20"/>
        <w:shd w:val="clear" w:color="auto" w:fill="E6E6E6"/>
      </w:rPr>
      <w:fldChar w:fldCharType="begin"/>
    </w:r>
    <w:r w:rsidR="00401E48" w:rsidRPr="00867039">
      <w:rPr>
        <w:rFonts w:ascii="Arial" w:hAnsi="Arial" w:cs="Arial"/>
        <w:sz w:val="20"/>
      </w:rPr>
      <w:instrText xml:space="preserve"> PAGE </w:instrText>
    </w:r>
    <w:r w:rsidR="00401E48" w:rsidRPr="00867039">
      <w:rPr>
        <w:rFonts w:ascii="Arial" w:hAnsi="Arial" w:cs="Arial"/>
        <w:color w:val="2B579A"/>
        <w:sz w:val="20"/>
        <w:shd w:val="clear" w:color="auto" w:fill="E6E6E6"/>
      </w:rPr>
      <w:fldChar w:fldCharType="separate"/>
    </w:r>
    <w:r w:rsidR="00543C8A">
      <w:rPr>
        <w:rFonts w:ascii="Arial" w:hAnsi="Arial" w:cs="Arial"/>
        <w:noProof/>
        <w:sz w:val="20"/>
      </w:rPr>
      <w:t>1</w:t>
    </w:r>
    <w:r w:rsidR="00401E48" w:rsidRPr="00867039">
      <w:rPr>
        <w:rFonts w:ascii="Arial" w:hAnsi="Arial" w:cs="Arial"/>
        <w:color w:val="2B579A"/>
        <w:sz w:val="20"/>
        <w:shd w:val="clear" w:color="auto" w:fill="E6E6E6"/>
      </w:rPr>
      <w:fldChar w:fldCharType="end"/>
    </w:r>
    <w:r w:rsidR="00401E48" w:rsidRPr="00867039">
      <w:rPr>
        <w:rFonts w:ascii="Arial" w:hAnsi="Arial" w:cs="Arial"/>
        <w:sz w:val="20"/>
      </w:rPr>
      <w:t xml:space="preserve"> of </w:t>
    </w:r>
    <w:r w:rsidR="00401E48" w:rsidRPr="00867039">
      <w:rPr>
        <w:rFonts w:ascii="Arial" w:hAnsi="Arial" w:cs="Arial"/>
        <w:color w:val="2B579A"/>
        <w:sz w:val="20"/>
        <w:shd w:val="clear" w:color="auto" w:fill="E6E6E6"/>
      </w:rPr>
      <w:fldChar w:fldCharType="begin"/>
    </w:r>
    <w:r w:rsidR="00401E48" w:rsidRPr="00867039">
      <w:rPr>
        <w:rFonts w:ascii="Arial" w:hAnsi="Arial" w:cs="Arial"/>
        <w:sz w:val="20"/>
      </w:rPr>
      <w:instrText xml:space="preserve"> NUMPAGES  </w:instrText>
    </w:r>
    <w:r w:rsidR="00401E48" w:rsidRPr="00867039">
      <w:rPr>
        <w:rFonts w:ascii="Arial" w:hAnsi="Arial" w:cs="Arial"/>
        <w:color w:val="2B579A"/>
        <w:sz w:val="20"/>
        <w:shd w:val="clear" w:color="auto" w:fill="E6E6E6"/>
      </w:rPr>
      <w:fldChar w:fldCharType="separate"/>
    </w:r>
    <w:r w:rsidR="00543C8A">
      <w:rPr>
        <w:rFonts w:ascii="Arial" w:hAnsi="Arial" w:cs="Arial"/>
        <w:noProof/>
        <w:sz w:val="20"/>
      </w:rPr>
      <w:t>12</w:t>
    </w:r>
    <w:r w:rsidR="00401E48" w:rsidRPr="00867039">
      <w:rPr>
        <w:rFonts w:ascii="Arial" w:hAnsi="Arial" w:cs="Arial"/>
        <w:color w:val="2B579A"/>
        <w:sz w:val="20"/>
        <w:shd w:val="clear" w:color="auto" w:fill="E6E6E6"/>
      </w:rPr>
      <w:fldChar w:fldCharType="end"/>
    </w:r>
    <w:r w:rsidR="00401E48" w:rsidRPr="00867039">
      <w:rPr>
        <w:rFonts w:ascii="Arial" w:hAnsi="Arial" w:cs="Arial"/>
        <w:sz w:val="20"/>
      </w:rPr>
      <w:tab/>
    </w:r>
    <w:r w:rsidR="006E5EDD" w:rsidRPr="0010508F">
      <w:rPr>
        <w:rFonts w:ascii="Arial" w:hAnsi="Arial" w:cs="Arial"/>
        <w:sz w:val="20"/>
      </w:rPr>
      <w:t>GFO-</w:t>
    </w:r>
    <w:r w:rsidRPr="0010508F">
      <w:rPr>
        <w:rFonts w:ascii="Arial" w:hAnsi="Arial" w:cs="Arial"/>
        <w:sz w:val="20"/>
      </w:rPr>
      <w:t>23</w:t>
    </w:r>
    <w:r w:rsidR="00B11B97" w:rsidRPr="0010508F">
      <w:rPr>
        <w:rFonts w:ascii="Arial" w:hAnsi="Arial" w:cs="Arial"/>
        <w:sz w:val="20"/>
      </w:rPr>
      <w:t>-</w:t>
    </w:r>
    <w:r w:rsidR="0010508F">
      <w:rPr>
        <w:rFonts w:ascii="Arial" w:hAnsi="Arial" w:cs="Arial"/>
        <w:sz w:val="20"/>
      </w:rPr>
      <w:t>607</w:t>
    </w:r>
  </w:p>
  <w:p w14:paraId="22133939" w14:textId="77777777" w:rsidR="000402F0" w:rsidRDefault="00401E48" w:rsidP="000402F0">
    <w:pPr>
      <w:pStyle w:val="Footer"/>
      <w:tabs>
        <w:tab w:val="center" w:pos="5040"/>
        <w:tab w:val="right" w:pos="10523"/>
      </w:tabs>
      <w:rPr>
        <w:rFonts w:ascii="Arial" w:hAnsi="Arial" w:cs="Arial"/>
        <w:sz w:val="20"/>
      </w:rPr>
    </w:pPr>
    <w:r w:rsidRPr="00867039">
      <w:rPr>
        <w:rFonts w:ascii="Arial" w:hAnsi="Arial" w:cs="Arial"/>
        <w:sz w:val="20"/>
      </w:rPr>
      <w:tab/>
    </w:r>
    <w:r w:rsidR="00052EA5">
      <w:rPr>
        <w:rFonts w:ascii="Arial" w:hAnsi="Arial" w:cs="Arial"/>
        <w:sz w:val="20"/>
      </w:rPr>
      <w:t xml:space="preserve">Attachment </w:t>
    </w:r>
    <w:r w:rsidR="00E30E8A">
      <w:rPr>
        <w:rFonts w:ascii="Arial" w:hAnsi="Arial" w:cs="Arial"/>
        <w:sz w:val="20"/>
      </w:rPr>
      <w:t>1</w:t>
    </w:r>
    <w:r w:rsidR="00052EA5">
      <w:rPr>
        <w:rFonts w:ascii="Arial" w:hAnsi="Arial" w:cs="Arial"/>
        <w:sz w:val="20"/>
      </w:rPr>
      <w:t xml:space="preserve"> - </w:t>
    </w:r>
    <w:r w:rsidRPr="00867039">
      <w:rPr>
        <w:rFonts w:ascii="Arial" w:hAnsi="Arial" w:cs="Arial"/>
        <w:sz w:val="20"/>
      </w:rPr>
      <w:t>Scope of Work</w:t>
    </w:r>
    <w:r w:rsidRPr="00867039">
      <w:rPr>
        <w:rFonts w:ascii="Arial" w:hAnsi="Arial" w:cs="Arial"/>
        <w:sz w:val="20"/>
      </w:rPr>
      <w:tab/>
    </w:r>
    <w:r w:rsidR="000402F0" w:rsidRPr="002834BE">
      <w:rPr>
        <w:rFonts w:ascii="Arial" w:hAnsi="Arial" w:cs="Arial"/>
        <w:sz w:val="20"/>
      </w:rPr>
      <w:t xml:space="preserve">Tribal </w:t>
    </w:r>
    <w:r w:rsidR="000402F0">
      <w:rPr>
        <w:rFonts w:ascii="Arial" w:hAnsi="Arial" w:cs="Arial"/>
        <w:sz w:val="20"/>
      </w:rPr>
      <w:t xml:space="preserve">Electric Vehicle </w:t>
    </w:r>
  </w:p>
  <w:p w14:paraId="568701F1" w14:textId="77777777" w:rsidR="000402F0" w:rsidRDefault="000402F0" w:rsidP="000402F0">
    <w:pPr>
      <w:pStyle w:val="Footer"/>
      <w:tabs>
        <w:tab w:val="center" w:pos="5040"/>
        <w:tab w:val="right" w:pos="10523"/>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Infrastructure, Planning, and</w:t>
    </w:r>
  </w:p>
  <w:p w14:paraId="37E4F2AF" w14:textId="6F87A4D2" w:rsidR="006E5EDD" w:rsidRPr="008A7C67" w:rsidRDefault="000402F0" w:rsidP="003428AF">
    <w:pPr>
      <w:pStyle w:val="Footer"/>
      <w:tabs>
        <w:tab w:val="center" w:pos="5040"/>
        <w:tab w:val="right" w:pos="10523"/>
      </w:tabs>
      <w:rPr>
        <w:rFonts w:ascii="Arial" w:hAnsi="Arial" w:cs="Arial"/>
        <w:color w:val="FF0000"/>
        <w:sz w:val="20"/>
      </w:rPr>
    </w:pPr>
    <w:r>
      <w:rPr>
        <w:rFonts w:ascii="Arial" w:hAnsi="Arial" w:cs="Arial"/>
        <w:sz w:val="20"/>
      </w:rPr>
      <w:tab/>
    </w:r>
    <w:r>
      <w:rPr>
        <w:rFonts w:ascii="Arial" w:hAnsi="Arial" w:cs="Arial"/>
        <w:sz w:val="20"/>
      </w:rPr>
      <w:tab/>
    </w:r>
    <w:r>
      <w:rPr>
        <w:rFonts w:ascii="Arial" w:hAnsi="Arial" w:cs="Arial"/>
        <w:sz w:val="20"/>
      </w:rPr>
      <w:tab/>
      <w:t>Workforce Training and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C2AE" w14:textId="77777777" w:rsidR="002769D2" w:rsidRDefault="002769D2" w:rsidP="00617E4E">
      <w:r>
        <w:separator/>
      </w:r>
    </w:p>
  </w:footnote>
  <w:footnote w:type="continuationSeparator" w:id="0">
    <w:p w14:paraId="696DD130" w14:textId="77777777" w:rsidR="002769D2" w:rsidRDefault="002769D2" w:rsidP="00617E4E">
      <w:r>
        <w:continuationSeparator/>
      </w:r>
    </w:p>
  </w:footnote>
  <w:footnote w:type="continuationNotice" w:id="1">
    <w:p w14:paraId="365C1863" w14:textId="77777777" w:rsidR="002769D2" w:rsidRDefault="002769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8962" w14:textId="77777777" w:rsidR="00401E48" w:rsidRPr="00697CFC" w:rsidRDefault="00401E48" w:rsidP="00697CFC">
    <w:pPr>
      <w:pStyle w:val="Header"/>
      <w:tabs>
        <w:tab w:val="clear" w:pos="8640"/>
        <w:tab w:val="right" w:pos="9360"/>
      </w:tabs>
      <w:rPr>
        <w:rFonts w:ascii="Arial" w:hAnsi="Arial" w:cs="Arial"/>
        <w:i/>
        <w:color w:val="0000F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9C4"/>
    <w:multiLevelType w:val="hybridMultilevel"/>
    <w:tmpl w:val="1A48872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1E3355"/>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53DDF"/>
    <w:multiLevelType w:val="hybridMultilevel"/>
    <w:tmpl w:val="9F305B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8195E"/>
    <w:multiLevelType w:val="multilevel"/>
    <w:tmpl w:val="D208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34813"/>
    <w:multiLevelType w:val="hybridMultilevel"/>
    <w:tmpl w:val="A170F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FA5AF9"/>
    <w:multiLevelType w:val="hybridMultilevel"/>
    <w:tmpl w:val="A1FEFB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6FD2C21"/>
    <w:multiLevelType w:val="hybridMultilevel"/>
    <w:tmpl w:val="04090001"/>
    <w:lvl w:ilvl="0" w:tplc="6EAA130E">
      <w:start w:val="1"/>
      <w:numFmt w:val="bullet"/>
      <w:lvlText w:val=""/>
      <w:lvlJc w:val="left"/>
      <w:pPr>
        <w:tabs>
          <w:tab w:val="num" w:pos="360"/>
        </w:tabs>
        <w:ind w:left="360" w:hanging="360"/>
      </w:pPr>
      <w:rPr>
        <w:rFonts w:ascii="Symbol" w:hAnsi="Symbol" w:hint="default"/>
      </w:rPr>
    </w:lvl>
    <w:lvl w:ilvl="1" w:tplc="6248B7BE">
      <w:numFmt w:val="decimal"/>
      <w:lvlText w:val=""/>
      <w:lvlJc w:val="left"/>
    </w:lvl>
    <w:lvl w:ilvl="2" w:tplc="7B362D3C">
      <w:numFmt w:val="decimal"/>
      <w:lvlText w:val=""/>
      <w:lvlJc w:val="left"/>
    </w:lvl>
    <w:lvl w:ilvl="3" w:tplc="C994CDE2">
      <w:numFmt w:val="decimal"/>
      <w:lvlText w:val=""/>
      <w:lvlJc w:val="left"/>
    </w:lvl>
    <w:lvl w:ilvl="4" w:tplc="0C8836F2">
      <w:numFmt w:val="decimal"/>
      <w:lvlText w:val=""/>
      <w:lvlJc w:val="left"/>
    </w:lvl>
    <w:lvl w:ilvl="5" w:tplc="4DA63E90">
      <w:numFmt w:val="decimal"/>
      <w:lvlText w:val=""/>
      <w:lvlJc w:val="left"/>
    </w:lvl>
    <w:lvl w:ilvl="6" w:tplc="ADF05E9A">
      <w:numFmt w:val="decimal"/>
      <w:lvlText w:val=""/>
      <w:lvlJc w:val="left"/>
    </w:lvl>
    <w:lvl w:ilvl="7" w:tplc="C54A5472">
      <w:numFmt w:val="decimal"/>
      <w:lvlText w:val=""/>
      <w:lvlJc w:val="left"/>
    </w:lvl>
    <w:lvl w:ilvl="8" w:tplc="08249BE2">
      <w:numFmt w:val="decimal"/>
      <w:lvlText w:val=""/>
      <w:lvlJc w:val="left"/>
    </w:lvl>
  </w:abstractNum>
  <w:abstractNum w:abstractNumId="8" w15:restartNumberingAfterBreak="0">
    <w:nsid w:val="18BF03DE"/>
    <w:multiLevelType w:val="hybridMultilevel"/>
    <w:tmpl w:val="25384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44E76"/>
    <w:multiLevelType w:val="multilevel"/>
    <w:tmpl w:val="93CA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A85C5A"/>
    <w:multiLevelType w:val="multilevel"/>
    <w:tmpl w:val="442A8D9E"/>
    <w:lvl w:ilvl="0">
      <w:start w:val="1"/>
      <w:numFmt w:val="lowerLetter"/>
      <w:lvlText w:val="%1."/>
      <w:lvlJc w:val="left"/>
      <w:pPr>
        <w:ind w:left="1440" w:hanging="360"/>
      </w:pPr>
    </w:lvl>
    <w:lvl w:ilvl="1">
      <w:start w:val="1"/>
      <w:numFmt w:val="decimal"/>
      <w:lvlText w:val="%1."/>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B4C5C24"/>
    <w:multiLevelType w:val="multilevel"/>
    <w:tmpl w:val="76EEF488"/>
    <w:lvl w:ilvl="0">
      <w:start w:val="3"/>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524AD0"/>
    <w:multiLevelType w:val="hybridMultilevel"/>
    <w:tmpl w:val="A1E8CB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D7E1027"/>
    <w:multiLevelType w:val="hybridMultilevel"/>
    <w:tmpl w:val="5E08B9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7327172"/>
    <w:multiLevelType w:val="multilevel"/>
    <w:tmpl w:val="D3D0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CD7D44"/>
    <w:multiLevelType w:val="hybridMultilevel"/>
    <w:tmpl w:val="CF00CD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A4A0B8B"/>
    <w:multiLevelType w:val="hybridMultilevel"/>
    <w:tmpl w:val="2784512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2EB46A62"/>
    <w:multiLevelType w:val="hybridMultilevel"/>
    <w:tmpl w:val="0FD246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2EBA5DF1"/>
    <w:multiLevelType w:val="multilevel"/>
    <w:tmpl w:val="6A7A26BC"/>
    <w:lvl w:ilvl="0">
      <w:start w:val="1"/>
      <w:numFmt w:val="lowerLetter"/>
      <w:lvlText w:val="%1."/>
      <w:lvlJc w:val="left"/>
      <w:pPr>
        <w:tabs>
          <w:tab w:val="num" w:pos="2520"/>
        </w:tabs>
        <w:ind w:left="2520" w:hanging="360"/>
      </w:pPr>
      <w:rPr>
        <w:rFonts w:ascii="Arial" w:hAnsi="Arial" w:cs="Arial" w:hint="default"/>
      </w:rPr>
    </w:lvl>
    <w:lvl w:ilvl="1" w:tentative="1">
      <w:start w:val="1"/>
      <w:numFmt w:val="lowerLetter"/>
      <w:lvlText w:val="%2."/>
      <w:lvlJc w:val="left"/>
      <w:pPr>
        <w:tabs>
          <w:tab w:val="num" w:pos="3240"/>
        </w:tabs>
        <w:ind w:left="3240" w:hanging="360"/>
      </w:pPr>
    </w:lvl>
    <w:lvl w:ilvl="2" w:tentative="1">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21" w15:restartNumberingAfterBreak="0">
    <w:nsid w:val="2F227960"/>
    <w:multiLevelType w:val="hybridMultilevel"/>
    <w:tmpl w:val="38B4DCBA"/>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02F4165"/>
    <w:multiLevelType w:val="hybridMultilevel"/>
    <w:tmpl w:val="0AFC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7240C3B"/>
    <w:multiLevelType w:val="hybridMultilevel"/>
    <w:tmpl w:val="A4CE0178"/>
    <w:lvl w:ilvl="0" w:tplc="0409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E8232E"/>
    <w:multiLevelType w:val="hybridMultilevel"/>
    <w:tmpl w:val="04090001"/>
    <w:lvl w:ilvl="0" w:tplc="767E3BDC">
      <w:start w:val="1"/>
      <w:numFmt w:val="bullet"/>
      <w:lvlText w:val=""/>
      <w:lvlJc w:val="left"/>
      <w:pPr>
        <w:tabs>
          <w:tab w:val="num" w:pos="360"/>
        </w:tabs>
        <w:ind w:left="360" w:hanging="360"/>
      </w:pPr>
      <w:rPr>
        <w:rFonts w:ascii="Symbol" w:hAnsi="Symbol" w:hint="default"/>
      </w:rPr>
    </w:lvl>
    <w:lvl w:ilvl="1" w:tplc="EACC3EFC">
      <w:numFmt w:val="decimal"/>
      <w:lvlText w:val=""/>
      <w:lvlJc w:val="left"/>
    </w:lvl>
    <w:lvl w:ilvl="2" w:tplc="C8B8DBBC">
      <w:numFmt w:val="decimal"/>
      <w:lvlText w:val=""/>
      <w:lvlJc w:val="left"/>
    </w:lvl>
    <w:lvl w:ilvl="3" w:tplc="3C4CAC82">
      <w:numFmt w:val="decimal"/>
      <w:lvlText w:val=""/>
      <w:lvlJc w:val="left"/>
    </w:lvl>
    <w:lvl w:ilvl="4" w:tplc="AC2A4D24">
      <w:numFmt w:val="decimal"/>
      <w:lvlText w:val=""/>
      <w:lvlJc w:val="left"/>
    </w:lvl>
    <w:lvl w:ilvl="5" w:tplc="ED186DF4">
      <w:numFmt w:val="decimal"/>
      <w:lvlText w:val=""/>
      <w:lvlJc w:val="left"/>
    </w:lvl>
    <w:lvl w:ilvl="6" w:tplc="92F89800">
      <w:numFmt w:val="decimal"/>
      <w:lvlText w:val=""/>
      <w:lvlJc w:val="left"/>
    </w:lvl>
    <w:lvl w:ilvl="7" w:tplc="DFB838FC">
      <w:numFmt w:val="decimal"/>
      <w:lvlText w:val=""/>
      <w:lvlJc w:val="left"/>
    </w:lvl>
    <w:lvl w:ilvl="8" w:tplc="9F224D32">
      <w:numFmt w:val="decimal"/>
      <w:lvlText w:val=""/>
      <w:lvlJc w:val="left"/>
    </w:lvl>
  </w:abstractNum>
  <w:abstractNum w:abstractNumId="26" w15:restartNumberingAfterBreak="0">
    <w:nsid w:val="3AF62C83"/>
    <w:multiLevelType w:val="hybridMultilevel"/>
    <w:tmpl w:val="8F845F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3E30764F"/>
    <w:multiLevelType w:val="multilevel"/>
    <w:tmpl w:val="A880CFE6"/>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3256EE"/>
    <w:multiLevelType w:val="hybridMultilevel"/>
    <w:tmpl w:val="A4CE0178"/>
    <w:lvl w:ilvl="0" w:tplc="FFFFFFFF">
      <w:start w:val="1"/>
      <w:numFmt w:val="decimal"/>
      <w:lvlText w:val="%1."/>
      <w:lvlJc w:val="left"/>
      <w:pPr>
        <w:tabs>
          <w:tab w:val="num" w:pos="1440"/>
        </w:tabs>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07E697C"/>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0" w15:restartNumberingAfterBreak="0">
    <w:nsid w:val="421D1D78"/>
    <w:multiLevelType w:val="hybridMultilevel"/>
    <w:tmpl w:val="589AA5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45DC3B9B"/>
    <w:multiLevelType w:val="hybridMultilevel"/>
    <w:tmpl w:val="C95A22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C701CF0"/>
    <w:multiLevelType w:val="hybridMultilevel"/>
    <w:tmpl w:val="A36E561E"/>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4E6C57FF"/>
    <w:multiLevelType w:val="hybridMultilevel"/>
    <w:tmpl w:val="04090001"/>
    <w:lvl w:ilvl="0" w:tplc="C11AB196">
      <w:start w:val="1"/>
      <w:numFmt w:val="bullet"/>
      <w:lvlText w:val=""/>
      <w:lvlJc w:val="left"/>
      <w:pPr>
        <w:tabs>
          <w:tab w:val="num" w:pos="360"/>
        </w:tabs>
        <w:ind w:left="360" w:hanging="360"/>
      </w:pPr>
      <w:rPr>
        <w:rFonts w:ascii="Symbol" w:hAnsi="Symbol" w:hint="default"/>
      </w:rPr>
    </w:lvl>
    <w:lvl w:ilvl="1" w:tplc="71E24996">
      <w:numFmt w:val="decimal"/>
      <w:lvlText w:val=""/>
      <w:lvlJc w:val="left"/>
    </w:lvl>
    <w:lvl w:ilvl="2" w:tplc="70363736">
      <w:numFmt w:val="decimal"/>
      <w:lvlText w:val=""/>
      <w:lvlJc w:val="left"/>
    </w:lvl>
    <w:lvl w:ilvl="3" w:tplc="6972C8E4">
      <w:numFmt w:val="decimal"/>
      <w:lvlText w:val=""/>
      <w:lvlJc w:val="left"/>
    </w:lvl>
    <w:lvl w:ilvl="4" w:tplc="76A8A5A8">
      <w:numFmt w:val="decimal"/>
      <w:lvlText w:val=""/>
      <w:lvlJc w:val="left"/>
    </w:lvl>
    <w:lvl w:ilvl="5" w:tplc="C6FE82CC">
      <w:numFmt w:val="decimal"/>
      <w:lvlText w:val=""/>
      <w:lvlJc w:val="left"/>
    </w:lvl>
    <w:lvl w:ilvl="6" w:tplc="3CF03C78">
      <w:numFmt w:val="decimal"/>
      <w:lvlText w:val=""/>
      <w:lvlJc w:val="left"/>
    </w:lvl>
    <w:lvl w:ilvl="7" w:tplc="4DD8CEDC">
      <w:numFmt w:val="decimal"/>
      <w:lvlText w:val=""/>
      <w:lvlJc w:val="left"/>
    </w:lvl>
    <w:lvl w:ilvl="8" w:tplc="5CDE3ADC">
      <w:numFmt w:val="decimal"/>
      <w:lvlText w:val=""/>
      <w:lvlJc w:val="left"/>
    </w:lvl>
  </w:abstractNum>
  <w:abstractNum w:abstractNumId="34" w15:restartNumberingAfterBreak="0">
    <w:nsid w:val="526D71ED"/>
    <w:multiLevelType w:val="multilevel"/>
    <w:tmpl w:val="C6C035A2"/>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5" w15:restartNumberingAfterBreak="0">
    <w:nsid w:val="54AA37D8"/>
    <w:multiLevelType w:val="multilevel"/>
    <w:tmpl w:val="536E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B972E8"/>
    <w:multiLevelType w:val="hybridMultilevel"/>
    <w:tmpl w:val="0702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BB2B47"/>
    <w:multiLevelType w:val="hybridMultilevel"/>
    <w:tmpl w:val="A4CE0178"/>
    <w:lvl w:ilvl="0" w:tplc="FFFFFFFF">
      <w:start w:val="1"/>
      <w:numFmt w:val="decimal"/>
      <w:lvlText w:val="%1."/>
      <w:lvlJc w:val="left"/>
      <w:pPr>
        <w:tabs>
          <w:tab w:val="num" w:pos="1440"/>
        </w:tabs>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6AA6D00"/>
    <w:multiLevelType w:val="hybridMultilevel"/>
    <w:tmpl w:val="04090001"/>
    <w:lvl w:ilvl="0" w:tplc="D334F0EA">
      <w:start w:val="1"/>
      <w:numFmt w:val="bullet"/>
      <w:lvlText w:val=""/>
      <w:lvlJc w:val="left"/>
      <w:pPr>
        <w:ind w:left="720" w:hanging="360"/>
      </w:pPr>
      <w:rPr>
        <w:rFonts w:ascii="Symbol" w:hAnsi="Symbol" w:hint="default"/>
      </w:rPr>
    </w:lvl>
    <w:lvl w:ilvl="1" w:tplc="DCB80C28">
      <w:numFmt w:val="decimal"/>
      <w:lvlText w:val=""/>
      <w:lvlJc w:val="left"/>
    </w:lvl>
    <w:lvl w:ilvl="2" w:tplc="A2588756">
      <w:numFmt w:val="decimal"/>
      <w:lvlText w:val=""/>
      <w:lvlJc w:val="left"/>
    </w:lvl>
    <w:lvl w:ilvl="3" w:tplc="5860E09C">
      <w:numFmt w:val="decimal"/>
      <w:lvlText w:val=""/>
      <w:lvlJc w:val="left"/>
    </w:lvl>
    <w:lvl w:ilvl="4" w:tplc="3F16A1C2">
      <w:numFmt w:val="decimal"/>
      <w:lvlText w:val=""/>
      <w:lvlJc w:val="left"/>
    </w:lvl>
    <w:lvl w:ilvl="5" w:tplc="33BAB240">
      <w:numFmt w:val="decimal"/>
      <w:lvlText w:val=""/>
      <w:lvlJc w:val="left"/>
    </w:lvl>
    <w:lvl w:ilvl="6" w:tplc="E6281C7A">
      <w:numFmt w:val="decimal"/>
      <w:lvlText w:val=""/>
      <w:lvlJc w:val="left"/>
    </w:lvl>
    <w:lvl w:ilvl="7" w:tplc="DE3666F0">
      <w:numFmt w:val="decimal"/>
      <w:lvlText w:val=""/>
      <w:lvlJc w:val="left"/>
    </w:lvl>
    <w:lvl w:ilvl="8" w:tplc="802CAAE6">
      <w:numFmt w:val="decimal"/>
      <w:lvlText w:val=""/>
      <w:lvlJc w:val="left"/>
    </w:lvl>
  </w:abstractNum>
  <w:abstractNum w:abstractNumId="39" w15:restartNumberingAfterBreak="0">
    <w:nsid w:val="5B5F17DE"/>
    <w:multiLevelType w:val="multilevel"/>
    <w:tmpl w:val="DBE8D6D2"/>
    <w:lvl w:ilvl="0">
      <w:start w:val="2"/>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127203"/>
    <w:multiLevelType w:val="hybridMultilevel"/>
    <w:tmpl w:val="7B9A2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14E3330"/>
    <w:multiLevelType w:val="multilevel"/>
    <w:tmpl w:val="6A7A26BC"/>
    <w:lvl w:ilvl="0">
      <w:start w:val="1"/>
      <w:numFmt w:val="lowerLetter"/>
      <w:lvlText w:val="%1."/>
      <w:lvlJc w:val="left"/>
      <w:pPr>
        <w:tabs>
          <w:tab w:val="num" w:pos="2520"/>
        </w:tabs>
        <w:ind w:left="2520" w:hanging="360"/>
      </w:pPr>
      <w:rPr>
        <w:rFonts w:ascii="Arial" w:hAnsi="Arial" w:cs="Arial" w:hint="default"/>
      </w:rPr>
    </w:lvl>
    <w:lvl w:ilvl="1" w:tentative="1">
      <w:start w:val="1"/>
      <w:numFmt w:val="lowerLetter"/>
      <w:lvlText w:val="%2."/>
      <w:lvlJc w:val="left"/>
      <w:pPr>
        <w:tabs>
          <w:tab w:val="num" w:pos="3240"/>
        </w:tabs>
        <w:ind w:left="3240" w:hanging="360"/>
      </w:pPr>
    </w:lvl>
    <w:lvl w:ilvl="2" w:tentative="1">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42" w15:restartNumberingAfterBreak="0">
    <w:nsid w:val="618613CC"/>
    <w:multiLevelType w:val="hybridMultilevel"/>
    <w:tmpl w:val="354E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CF254A"/>
    <w:multiLevelType w:val="multilevel"/>
    <w:tmpl w:val="024C5DD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695958AA"/>
    <w:multiLevelType w:val="hybridMultilevel"/>
    <w:tmpl w:val="57526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6D471CBF"/>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5354B52"/>
    <w:multiLevelType w:val="multilevel"/>
    <w:tmpl w:val="852E97B4"/>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47" w15:restartNumberingAfterBreak="0">
    <w:nsid w:val="75614E2F"/>
    <w:multiLevelType w:val="hybridMultilevel"/>
    <w:tmpl w:val="2C367146"/>
    <w:lvl w:ilvl="0" w:tplc="04090015">
      <w:start w:val="1"/>
      <w:numFmt w:val="bullet"/>
      <w:pStyle w:val="Bullets"/>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48" w15:restartNumberingAfterBreak="0">
    <w:nsid w:val="7B1C271E"/>
    <w:multiLevelType w:val="multilevel"/>
    <w:tmpl w:val="E3A82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BF35A1E"/>
    <w:multiLevelType w:val="hybridMultilevel"/>
    <w:tmpl w:val="E4BC9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45429440">
    <w:abstractNumId w:val="29"/>
  </w:num>
  <w:num w:numId="2" w16cid:durableId="1229993743">
    <w:abstractNumId w:val="33"/>
  </w:num>
  <w:num w:numId="3" w16cid:durableId="324866660">
    <w:abstractNumId w:val="13"/>
  </w:num>
  <w:num w:numId="4" w16cid:durableId="4668188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5400111">
    <w:abstractNumId w:val="45"/>
  </w:num>
  <w:num w:numId="6" w16cid:durableId="51199027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196707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7128851">
    <w:abstractNumId w:val="38"/>
  </w:num>
  <w:num w:numId="9" w16cid:durableId="120274808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06499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1277052">
    <w:abstractNumId w:val="1"/>
  </w:num>
  <w:num w:numId="12" w16cid:durableId="192014148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36299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18309">
    <w:abstractNumId w:val="25"/>
  </w:num>
  <w:num w:numId="15" w16cid:durableId="189997546">
    <w:abstractNumId w:val="7"/>
  </w:num>
  <w:num w:numId="16" w16cid:durableId="13379013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579535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243755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82472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21483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6681501">
    <w:abstractNumId w:val="2"/>
  </w:num>
  <w:num w:numId="22" w16cid:durableId="999164266">
    <w:abstractNumId w:val="40"/>
  </w:num>
  <w:num w:numId="23" w16cid:durableId="1685594613">
    <w:abstractNumId w:val="22"/>
  </w:num>
  <w:num w:numId="24" w16cid:durableId="299969059">
    <w:abstractNumId w:val="19"/>
  </w:num>
  <w:num w:numId="25" w16cid:durableId="1262448322">
    <w:abstractNumId w:val="24"/>
  </w:num>
  <w:num w:numId="26" w16cid:durableId="727145128">
    <w:abstractNumId w:val="36"/>
  </w:num>
  <w:num w:numId="27" w16cid:durableId="860362471">
    <w:abstractNumId w:val="47"/>
  </w:num>
  <w:num w:numId="28" w16cid:durableId="552498426">
    <w:abstractNumId w:val="5"/>
  </w:num>
  <w:num w:numId="29" w16cid:durableId="547911539">
    <w:abstractNumId w:val="3"/>
  </w:num>
  <w:num w:numId="30" w16cid:durableId="1395198370">
    <w:abstractNumId w:val="16"/>
  </w:num>
  <w:num w:numId="31" w16cid:durableId="1145195261">
    <w:abstractNumId w:val="48"/>
  </w:num>
  <w:num w:numId="32" w16cid:durableId="133985040">
    <w:abstractNumId w:val="43"/>
  </w:num>
  <w:num w:numId="33" w16cid:durableId="1928035882">
    <w:abstractNumId w:val="9"/>
  </w:num>
  <w:num w:numId="34" w16cid:durableId="1129204896">
    <w:abstractNumId w:val="4"/>
  </w:num>
  <w:num w:numId="35" w16cid:durableId="1616599827">
    <w:abstractNumId w:val="35"/>
  </w:num>
  <w:num w:numId="36" w16cid:durableId="652104735">
    <w:abstractNumId w:val="27"/>
  </w:num>
  <w:num w:numId="37" w16cid:durableId="514004897">
    <w:abstractNumId w:val="39"/>
  </w:num>
  <w:num w:numId="38" w16cid:durableId="109974962">
    <w:abstractNumId w:val="11"/>
  </w:num>
  <w:num w:numId="39" w16cid:durableId="162472132">
    <w:abstractNumId w:val="46"/>
  </w:num>
  <w:num w:numId="40" w16cid:durableId="1956786622">
    <w:abstractNumId w:val="34"/>
  </w:num>
  <w:num w:numId="41" w16cid:durableId="574314582">
    <w:abstractNumId w:val="41"/>
  </w:num>
  <w:num w:numId="42" w16cid:durableId="310141309">
    <w:abstractNumId w:val="23"/>
  </w:num>
  <w:num w:numId="43" w16cid:durableId="1094858967">
    <w:abstractNumId w:val="20"/>
  </w:num>
  <w:num w:numId="44" w16cid:durableId="1429816298">
    <w:abstractNumId w:val="8"/>
  </w:num>
  <w:num w:numId="45" w16cid:durableId="1802961098">
    <w:abstractNumId w:val="49"/>
  </w:num>
  <w:num w:numId="46" w16cid:durableId="833108019">
    <w:abstractNumId w:val="28"/>
  </w:num>
  <w:num w:numId="47" w16cid:durableId="132138205">
    <w:abstractNumId w:val="37"/>
  </w:num>
  <w:num w:numId="48" w16cid:durableId="205146561">
    <w:abstractNumId w:val="17"/>
  </w:num>
  <w:num w:numId="49" w16cid:durableId="566036007">
    <w:abstractNumId w:val="10"/>
  </w:num>
  <w:num w:numId="50" w16cid:durableId="1125807320">
    <w:abstractNumId w:val="4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38C"/>
    <w:rsid w:val="00002E71"/>
    <w:rsid w:val="000047BF"/>
    <w:rsid w:val="00007F1F"/>
    <w:rsid w:val="00014C15"/>
    <w:rsid w:val="000164D5"/>
    <w:rsid w:val="00021B64"/>
    <w:rsid w:val="00022781"/>
    <w:rsid w:val="000250EC"/>
    <w:rsid w:val="00031B25"/>
    <w:rsid w:val="0003634A"/>
    <w:rsid w:val="000402F0"/>
    <w:rsid w:val="00045F79"/>
    <w:rsid w:val="000465CD"/>
    <w:rsid w:val="00052EA5"/>
    <w:rsid w:val="00053547"/>
    <w:rsid w:val="0005477D"/>
    <w:rsid w:val="0005542B"/>
    <w:rsid w:val="00055D5E"/>
    <w:rsid w:val="00056053"/>
    <w:rsid w:val="00056C7E"/>
    <w:rsid w:val="00061446"/>
    <w:rsid w:val="0006398A"/>
    <w:rsid w:val="00063BE3"/>
    <w:rsid w:val="00065F59"/>
    <w:rsid w:val="0006734C"/>
    <w:rsid w:val="00091561"/>
    <w:rsid w:val="000A28C1"/>
    <w:rsid w:val="000A3D28"/>
    <w:rsid w:val="000A7B65"/>
    <w:rsid w:val="000B1669"/>
    <w:rsid w:val="000B362F"/>
    <w:rsid w:val="000B7397"/>
    <w:rsid w:val="000C6607"/>
    <w:rsid w:val="000D29BA"/>
    <w:rsid w:val="000D3068"/>
    <w:rsid w:val="000D3571"/>
    <w:rsid w:val="000E0C14"/>
    <w:rsid w:val="000E5A96"/>
    <w:rsid w:val="000F2774"/>
    <w:rsid w:val="000F3CFB"/>
    <w:rsid w:val="000F47F4"/>
    <w:rsid w:val="000F58FC"/>
    <w:rsid w:val="000F6D6C"/>
    <w:rsid w:val="0010508F"/>
    <w:rsid w:val="00121B55"/>
    <w:rsid w:val="00124BE8"/>
    <w:rsid w:val="0012680A"/>
    <w:rsid w:val="001279FA"/>
    <w:rsid w:val="001529DB"/>
    <w:rsid w:val="00157EBB"/>
    <w:rsid w:val="001607DA"/>
    <w:rsid w:val="00161B54"/>
    <w:rsid w:val="00163016"/>
    <w:rsid w:val="001666C7"/>
    <w:rsid w:val="0017096E"/>
    <w:rsid w:val="001714E8"/>
    <w:rsid w:val="0017286D"/>
    <w:rsid w:val="0017327C"/>
    <w:rsid w:val="00173EA2"/>
    <w:rsid w:val="00176C1A"/>
    <w:rsid w:val="0018046E"/>
    <w:rsid w:val="001812BB"/>
    <w:rsid w:val="00191657"/>
    <w:rsid w:val="0019381F"/>
    <w:rsid w:val="00194DF2"/>
    <w:rsid w:val="001954A7"/>
    <w:rsid w:val="00197378"/>
    <w:rsid w:val="001A1CBF"/>
    <w:rsid w:val="001C285A"/>
    <w:rsid w:val="001C4C99"/>
    <w:rsid w:val="001C7F03"/>
    <w:rsid w:val="001D029C"/>
    <w:rsid w:val="001D2F92"/>
    <w:rsid w:val="001E3F31"/>
    <w:rsid w:val="001E5E3B"/>
    <w:rsid w:val="001E7299"/>
    <w:rsid w:val="001E7CF9"/>
    <w:rsid w:val="001F0DC9"/>
    <w:rsid w:val="001F1AB4"/>
    <w:rsid w:val="001F3288"/>
    <w:rsid w:val="001F36D3"/>
    <w:rsid w:val="001F3DAB"/>
    <w:rsid w:val="001F45A7"/>
    <w:rsid w:val="001F4CF8"/>
    <w:rsid w:val="001F54AC"/>
    <w:rsid w:val="001F60C8"/>
    <w:rsid w:val="001F638C"/>
    <w:rsid w:val="001F791F"/>
    <w:rsid w:val="001F7B91"/>
    <w:rsid w:val="00215D6F"/>
    <w:rsid w:val="00216F92"/>
    <w:rsid w:val="00220CE5"/>
    <w:rsid w:val="00222ED6"/>
    <w:rsid w:val="00226E71"/>
    <w:rsid w:val="00230030"/>
    <w:rsid w:val="0023362B"/>
    <w:rsid w:val="00244E60"/>
    <w:rsid w:val="00257D2B"/>
    <w:rsid w:val="00264ACA"/>
    <w:rsid w:val="0026651D"/>
    <w:rsid w:val="00273D6A"/>
    <w:rsid w:val="002769D2"/>
    <w:rsid w:val="002773CD"/>
    <w:rsid w:val="00280069"/>
    <w:rsid w:val="0028052B"/>
    <w:rsid w:val="002807CA"/>
    <w:rsid w:val="0028140D"/>
    <w:rsid w:val="002819D6"/>
    <w:rsid w:val="00282393"/>
    <w:rsid w:val="00283406"/>
    <w:rsid w:val="00283D63"/>
    <w:rsid w:val="0028546F"/>
    <w:rsid w:val="00285C26"/>
    <w:rsid w:val="00294087"/>
    <w:rsid w:val="0029600A"/>
    <w:rsid w:val="002A4D52"/>
    <w:rsid w:val="002A7FBE"/>
    <w:rsid w:val="002B1388"/>
    <w:rsid w:val="002B54F3"/>
    <w:rsid w:val="002B692D"/>
    <w:rsid w:val="002C0B31"/>
    <w:rsid w:val="002C1BC2"/>
    <w:rsid w:val="002D2B89"/>
    <w:rsid w:val="002D3DC4"/>
    <w:rsid w:val="002D667F"/>
    <w:rsid w:val="002E0DDA"/>
    <w:rsid w:val="002E531E"/>
    <w:rsid w:val="002F03B3"/>
    <w:rsid w:val="002F62E5"/>
    <w:rsid w:val="002F6368"/>
    <w:rsid w:val="002F64B1"/>
    <w:rsid w:val="003000C7"/>
    <w:rsid w:val="003041AD"/>
    <w:rsid w:val="00311A40"/>
    <w:rsid w:val="003234AC"/>
    <w:rsid w:val="0033490F"/>
    <w:rsid w:val="00336148"/>
    <w:rsid w:val="0033647A"/>
    <w:rsid w:val="003428AF"/>
    <w:rsid w:val="003433BD"/>
    <w:rsid w:val="00354D5B"/>
    <w:rsid w:val="003665C0"/>
    <w:rsid w:val="00366D1D"/>
    <w:rsid w:val="00373DE2"/>
    <w:rsid w:val="00386EAB"/>
    <w:rsid w:val="00395A3E"/>
    <w:rsid w:val="003A2FE8"/>
    <w:rsid w:val="003B5020"/>
    <w:rsid w:val="003B5D94"/>
    <w:rsid w:val="003C342E"/>
    <w:rsid w:val="003D65F1"/>
    <w:rsid w:val="003D719B"/>
    <w:rsid w:val="003F0F4D"/>
    <w:rsid w:val="003F164B"/>
    <w:rsid w:val="003F1AA0"/>
    <w:rsid w:val="003F54C1"/>
    <w:rsid w:val="00401E48"/>
    <w:rsid w:val="0040499F"/>
    <w:rsid w:val="00406096"/>
    <w:rsid w:val="00412595"/>
    <w:rsid w:val="0041351F"/>
    <w:rsid w:val="004164FD"/>
    <w:rsid w:val="004176BD"/>
    <w:rsid w:val="00420AA4"/>
    <w:rsid w:val="00421CA3"/>
    <w:rsid w:val="004328BB"/>
    <w:rsid w:val="00434318"/>
    <w:rsid w:val="0043532B"/>
    <w:rsid w:val="00435ED7"/>
    <w:rsid w:val="004430DA"/>
    <w:rsid w:val="00444E8D"/>
    <w:rsid w:val="00446862"/>
    <w:rsid w:val="00447EA3"/>
    <w:rsid w:val="00447FAB"/>
    <w:rsid w:val="0045166D"/>
    <w:rsid w:val="00460768"/>
    <w:rsid w:val="00461406"/>
    <w:rsid w:val="00462173"/>
    <w:rsid w:val="00465E7F"/>
    <w:rsid w:val="00474703"/>
    <w:rsid w:val="00474C46"/>
    <w:rsid w:val="0047628F"/>
    <w:rsid w:val="00483E9F"/>
    <w:rsid w:val="00492FD6"/>
    <w:rsid w:val="00497FA3"/>
    <w:rsid w:val="004A1526"/>
    <w:rsid w:val="004B1FFE"/>
    <w:rsid w:val="004B277E"/>
    <w:rsid w:val="004B72F0"/>
    <w:rsid w:val="004C1D18"/>
    <w:rsid w:val="004C4584"/>
    <w:rsid w:val="004C496B"/>
    <w:rsid w:val="004D424C"/>
    <w:rsid w:val="004D5099"/>
    <w:rsid w:val="004F0A73"/>
    <w:rsid w:val="004F12A5"/>
    <w:rsid w:val="004F3EB8"/>
    <w:rsid w:val="0050278C"/>
    <w:rsid w:val="00502D22"/>
    <w:rsid w:val="00504910"/>
    <w:rsid w:val="005057B8"/>
    <w:rsid w:val="005116DE"/>
    <w:rsid w:val="00514CB2"/>
    <w:rsid w:val="0052296E"/>
    <w:rsid w:val="005243A6"/>
    <w:rsid w:val="00524416"/>
    <w:rsid w:val="00531B16"/>
    <w:rsid w:val="0053237A"/>
    <w:rsid w:val="00537097"/>
    <w:rsid w:val="00537F6E"/>
    <w:rsid w:val="0054015F"/>
    <w:rsid w:val="00540428"/>
    <w:rsid w:val="00543C8A"/>
    <w:rsid w:val="005458DC"/>
    <w:rsid w:val="00550C84"/>
    <w:rsid w:val="0055218E"/>
    <w:rsid w:val="00554F9F"/>
    <w:rsid w:val="005562E2"/>
    <w:rsid w:val="00556E6B"/>
    <w:rsid w:val="00572C17"/>
    <w:rsid w:val="00573A96"/>
    <w:rsid w:val="00582938"/>
    <w:rsid w:val="00582B47"/>
    <w:rsid w:val="0059132E"/>
    <w:rsid w:val="005926FF"/>
    <w:rsid w:val="00594D52"/>
    <w:rsid w:val="0059626C"/>
    <w:rsid w:val="00596483"/>
    <w:rsid w:val="005979AB"/>
    <w:rsid w:val="005A1402"/>
    <w:rsid w:val="005A2035"/>
    <w:rsid w:val="005B2127"/>
    <w:rsid w:val="005B2F35"/>
    <w:rsid w:val="005C347D"/>
    <w:rsid w:val="005C4608"/>
    <w:rsid w:val="005C6160"/>
    <w:rsid w:val="005D06D0"/>
    <w:rsid w:val="005D0957"/>
    <w:rsid w:val="005D50C7"/>
    <w:rsid w:val="005D54BD"/>
    <w:rsid w:val="005E3CFB"/>
    <w:rsid w:val="005E4D29"/>
    <w:rsid w:val="005F632B"/>
    <w:rsid w:val="00600224"/>
    <w:rsid w:val="006020AC"/>
    <w:rsid w:val="00605DBF"/>
    <w:rsid w:val="00606AD2"/>
    <w:rsid w:val="006128D6"/>
    <w:rsid w:val="00617E4E"/>
    <w:rsid w:val="00621241"/>
    <w:rsid w:val="00621E1D"/>
    <w:rsid w:val="00623EA7"/>
    <w:rsid w:val="006242FC"/>
    <w:rsid w:val="006246DE"/>
    <w:rsid w:val="00625B22"/>
    <w:rsid w:val="00627D4C"/>
    <w:rsid w:val="00632E87"/>
    <w:rsid w:val="0064101B"/>
    <w:rsid w:val="00642D6F"/>
    <w:rsid w:val="00644B2F"/>
    <w:rsid w:val="006459D4"/>
    <w:rsid w:val="00654487"/>
    <w:rsid w:val="0066397E"/>
    <w:rsid w:val="00670869"/>
    <w:rsid w:val="00672741"/>
    <w:rsid w:val="00673A72"/>
    <w:rsid w:val="00674248"/>
    <w:rsid w:val="006745D2"/>
    <w:rsid w:val="00674B7E"/>
    <w:rsid w:val="00674CC9"/>
    <w:rsid w:val="00683DA4"/>
    <w:rsid w:val="00697CFC"/>
    <w:rsid w:val="006A4893"/>
    <w:rsid w:val="006B17EC"/>
    <w:rsid w:val="006B20EF"/>
    <w:rsid w:val="006B4067"/>
    <w:rsid w:val="006B7002"/>
    <w:rsid w:val="006C68B3"/>
    <w:rsid w:val="006D04DF"/>
    <w:rsid w:val="006D277A"/>
    <w:rsid w:val="006D5DA1"/>
    <w:rsid w:val="006E1E30"/>
    <w:rsid w:val="006E24B1"/>
    <w:rsid w:val="006E24E2"/>
    <w:rsid w:val="006E5EDD"/>
    <w:rsid w:val="006F06D3"/>
    <w:rsid w:val="006F1874"/>
    <w:rsid w:val="006F4682"/>
    <w:rsid w:val="00701A69"/>
    <w:rsid w:val="007037ED"/>
    <w:rsid w:val="00712C2B"/>
    <w:rsid w:val="00714365"/>
    <w:rsid w:val="00716211"/>
    <w:rsid w:val="0072055A"/>
    <w:rsid w:val="0072374C"/>
    <w:rsid w:val="00723C14"/>
    <w:rsid w:val="00730D4C"/>
    <w:rsid w:val="00737303"/>
    <w:rsid w:val="00740BD9"/>
    <w:rsid w:val="00741043"/>
    <w:rsid w:val="00741C85"/>
    <w:rsid w:val="007502AE"/>
    <w:rsid w:val="00750A3F"/>
    <w:rsid w:val="007622FB"/>
    <w:rsid w:val="00766A1D"/>
    <w:rsid w:val="007722DF"/>
    <w:rsid w:val="00773671"/>
    <w:rsid w:val="007856B3"/>
    <w:rsid w:val="007900AC"/>
    <w:rsid w:val="00790D90"/>
    <w:rsid w:val="007A020E"/>
    <w:rsid w:val="007A0558"/>
    <w:rsid w:val="007A5F8A"/>
    <w:rsid w:val="007A792E"/>
    <w:rsid w:val="007B19DB"/>
    <w:rsid w:val="007B1AD5"/>
    <w:rsid w:val="007C6E08"/>
    <w:rsid w:val="007D2F39"/>
    <w:rsid w:val="007E0A1E"/>
    <w:rsid w:val="007E2768"/>
    <w:rsid w:val="007E2B3F"/>
    <w:rsid w:val="007E35A2"/>
    <w:rsid w:val="007F62D5"/>
    <w:rsid w:val="008007A5"/>
    <w:rsid w:val="00804EBE"/>
    <w:rsid w:val="00807A4C"/>
    <w:rsid w:val="00814097"/>
    <w:rsid w:val="008162DA"/>
    <w:rsid w:val="008218C7"/>
    <w:rsid w:val="00821FE1"/>
    <w:rsid w:val="00827795"/>
    <w:rsid w:val="00852597"/>
    <w:rsid w:val="0085711C"/>
    <w:rsid w:val="00861C24"/>
    <w:rsid w:val="00863615"/>
    <w:rsid w:val="008656F8"/>
    <w:rsid w:val="00865977"/>
    <w:rsid w:val="00865EFC"/>
    <w:rsid w:val="00867039"/>
    <w:rsid w:val="008778D8"/>
    <w:rsid w:val="00886033"/>
    <w:rsid w:val="00887FCF"/>
    <w:rsid w:val="0089426D"/>
    <w:rsid w:val="008945A0"/>
    <w:rsid w:val="008A487B"/>
    <w:rsid w:val="008A6177"/>
    <w:rsid w:val="008A7C67"/>
    <w:rsid w:val="008B0437"/>
    <w:rsid w:val="008B16DA"/>
    <w:rsid w:val="008B51CA"/>
    <w:rsid w:val="008C133B"/>
    <w:rsid w:val="008C2475"/>
    <w:rsid w:val="008D78F2"/>
    <w:rsid w:val="008F34AB"/>
    <w:rsid w:val="008F4A28"/>
    <w:rsid w:val="008F6C91"/>
    <w:rsid w:val="008F7D67"/>
    <w:rsid w:val="00900848"/>
    <w:rsid w:val="00911C05"/>
    <w:rsid w:val="00912A92"/>
    <w:rsid w:val="00914649"/>
    <w:rsid w:val="00916E4E"/>
    <w:rsid w:val="00922D17"/>
    <w:rsid w:val="009238F3"/>
    <w:rsid w:val="009248B9"/>
    <w:rsid w:val="009269CD"/>
    <w:rsid w:val="009309C6"/>
    <w:rsid w:val="009317A4"/>
    <w:rsid w:val="0093510E"/>
    <w:rsid w:val="009400CB"/>
    <w:rsid w:val="00943802"/>
    <w:rsid w:val="009467AB"/>
    <w:rsid w:val="00946B76"/>
    <w:rsid w:val="00953DE9"/>
    <w:rsid w:val="009545EA"/>
    <w:rsid w:val="00954DD0"/>
    <w:rsid w:val="00956BA8"/>
    <w:rsid w:val="00956CD0"/>
    <w:rsid w:val="009570B6"/>
    <w:rsid w:val="00963C19"/>
    <w:rsid w:val="00966E8C"/>
    <w:rsid w:val="00967FCC"/>
    <w:rsid w:val="00970FE7"/>
    <w:rsid w:val="00973808"/>
    <w:rsid w:val="009760BC"/>
    <w:rsid w:val="009778B8"/>
    <w:rsid w:val="009802D4"/>
    <w:rsid w:val="00982F2A"/>
    <w:rsid w:val="009830E1"/>
    <w:rsid w:val="00983F04"/>
    <w:rsid w:val="00986174"/>
    <w:rsid w:val="009A11AB"/>
    <w:rsid w:val="009A4301"/>
    <w:rsid w:val="009A5849"/>
    <w:rsid w:val="009B0AB5"/>
    <w:rsid w:val="009B3BA2"/>
    <w:rsid w:val="009C0ECE"/>
    <w:rsid w:val="009C3C92"/>
    <w:rsid w:val="009C559F"/>
    <w:rsid w:val="009C7BBE"/>
    <w:rsid w:val="009D079D"/>
    <w:rsid w:val="009D213A"/>
    <w:rsid w:val="009D5207"/>
    <w:rsid w:val="009D7367"/>
    <w:rsid w:val="009D7987"/>
    <w:rsid w:val="009E132D"/>
    <w:rsid w:val="009E59AE"/>
    <w:rsid w:val="009F3010"/>
    <w:rsid w:val="00A0057C"/>
    <w:rsid w:val="00A10931"/>
    <w:rsid w:val="00A15E10"/>
    <w:rsid w:val="00A16392"/>
    <w:rsid w:val="00A2261C"/>
    <w:rsid w:val="00A413B5"/>
    <w:rsid w:val="00A453E7"/>
    <w:rsid w:val="00A46F12"/>
    <w:rsid w:val="00A50B59"/>
    <w:rsid w:val="00A55A8D"/>
    <w:rsid w:val="00A56056"/>
    <w:rsid w:val="00A562ED"/>
    <w:rsid w:val="00A67D53"/>
    <w:rsid w:val="00A72292"/>
    <w:rsid w:val="00A73491"/>
    <w:rsid w:val="00A750D2"/>
    <w:rsid w:val="00A806D4"/>
    <w:rsid w:val="00A8172F"/>
    <w:rsid w:val="00A86E47"/>
    <w:rsid w:val="00A8744D"/>
    <w:rsid w:val="00A9031D"/>
    <w:rsid w:val="00A96CAF"/>
    <w:rsid w:val="00AA1F8D"/>
    <w:rsid w:val="00AB12FD"/>
    <w:rsid w:val="00AB2965"/>
    <w:rsid w:val="00AB4353"/>
    <w:rsid w:val="00AB622C"/>
    <w:rsid w:val="00AC1A55"/>
    <w:rsid w:val="00AC5AC0"/>
    <w:rsid w:val="00AD0657"/>
    <w:rsid w:val="00AD175A"/>
    <w:rsid w:val="00AD31D0"/>
    <w:rsid w:val="00AD5CFB"/>
    <w:rsid w:val="00AE0430"/>
    <w:rsid w:val="00AE3F72"/>
    <w:rsid w:val="00AF093D"/>
    <w:rsid w:val="00AF2719"/>
    <w:rsid w:val="00B041B2"/>
    <w:rsid w:val="00B11B97"/>
    <w:rsid w:val="00B15729"/>
    <w:rsid w:val="00B2426E"/>
    <w:rsid w:val="00B2627C"/>
    <w:rsid w:val="00B264B6"/>
    <w:rsid w:val="00B30685"/>
    <w:rsid w:val="00B31452"/>
    <w:rsid w:val="00B31B73"/>
    <w:rsid w:val="00B33210"/>
    <w:rsid w:val="00B352EE"/>
    <w:rsid w:val="00B417B8"/>
    <w:rsid w:val="00B43BD5"/>
    <w:rsid w:val="00B47BD9"/>
    <w:rsid w:val="00B579B2"/>
    <w:rsid w:val="00B60F54"/>
    <w:rsid w:val="00B66B98"/>
    <w:rsid w:val="00B71EBD"/>
    <w:rsid w:val="00B7278B"/>
    <w:rsid w:val="00B7731D"/>
    <w:rsid w:val="00B8161F"/>
    <w:rsid w:val="00B83597"/>
    <w:rsid w:val="00B840F8"/>
    <w:rsid w:val="00B858AC"/>
    <w:rsid w:val="00B91962"/>
    <w:rsid w:val="00B935DE"/>
    <w:rsid w:val="00B93946"/>
    <w:rsid w:val="00B96A6F"/>
    <w:rsid w:val="00BA0568"/>
    <w:rsid w:val="00BA78A3"/>
    <w:rsid w:val="00BB7DA6"/>
    <w:rsid w:val="00BC12A3"/>
    <w:rsid w:val="00BC2CC8"/>
    <w:rsid w:val="00BC3A6A"/>
    <w:rsid w:val="00BC43D7"/>
    <w:rsid w:val="00BC5067"/>
    <w:rsid w:val="00BD2AF9"/>
    <w:rsid w:val="00BD3DC7"/>
    <w:rsid w:val="00BE0D3C"/>
    <w:rsid w:val="00BF6DA2"/>
    <w:rsid w:val="00BF730A"/>
    <w:rsid w:val="00BF735C"/>
    <w:rsid w:val="00C01F1B"/>
    <w:rsid w:val="00C07593"/>
    <w:rsid w:val="00C0792F"/>
    <w:rsid w:val="00C1059E"/>
    <w:rsid w:val="00C124FF"/>
    <w:rsid w:val="00C13F57"/>
    <w:rsid w:val="00C20293"/>
    <w:rsid w:val="00C21075"/>
    <w:rsid w:val="00C30EFD"/>
    <w:rsid w:val="00C35003"/>
    <w:rsid w:val="00C43DD9"/>
    <w:rsid w:val="00C46A4A"/>
    <w:rsid w:val="00C538BD"/>
    <w:rsid w:val="00C543EF"/>
    <w:rsid w:val="00C5455B"/>
    <w:rsid w:val="00C563BE"/>
    <w:rsid w:val="00C56BC2"/>
    <w:rsid w:val="00C65C53"/>
    <w:rsid w:val="00C66C60"/>
    <w:rsid w:val="00C67806"/>
    <w:rsid w:val="00C7307D"/>
    <w:rsid w:val="00C74DA9"/>
    <w:rsid w:val="00C8027B"/>
    <w:rsid w:val="00C910EA"/>
    <w:rsid w:val="00C952C9"/>
    <w:rsid w:val="00CA3D42"/>
    <w:rsid w:val="00CA5A82"/>
    <w:rsid w:val="00CB2206"/>
    <w:rsid w:val="00CB377C"/>
    <w:rsid w:val="00CC7461"/>
    <w:rsid w:val="00CD0279"/>
    <w:rsid w:val="00CD088A"/>
    <w:rsid w:val="00CE0408"/>
    <w:rsid w:val="00CF557A"/>
    <w:rsid w:val="00CF6918"/>
    <w:rsid w:val="00D058C3"/>
    <w:rsid w:val="00D05965"/>
    <w:rsid w:val="00D06A5A"/>
    <w:rsid w:val="00D12ADF"/>
    <w:rsid w:val="00D1473A"/>
    <w:rsid w:val="00D22AB4"/>
    <w:rsid w:val="00D2603E"/>
    <w:rsid w:val="00D30547"/>
    <w:rsid w:val="00D3261C"/>
    <w:rsid w:val="00D35B51"/>
    <w:rsid w:val="00D36146"/>
    <w:rsid w:val="00D36600"/>
    <w:rsid w:val="00D50BC9"/>
    <w:rsid w:val="00D56A71"/>
    <w:rsid w:val="00D60817"/>
    <w:rsid w:val="00D61D99"/>
    <w:rsid w:val="00D645E1"/>
    <w:rsid w:val="00D7124D"/>
    <w:rsid w:val="00D7133D"/>
    <w:rsid w:val="00D73356"/>
    <w:rsid w:val="00D82C72"/>
    <w:rsid w:val="00D85644"/>
    <w:rsid w:val="00D97CE0"/>
    <w:rsid w:val="00DA29A4"/>
    <w:rsid w:val="00DA5BD5"/>
    <w:rsid w:val="00DA5CD6"/>
    <w:rsid w:val="00DB3690"/>
    <w:rsid w:val="00DB7E7B"/>
    <w:rsid w:val="00DC13B5"/>
    <w:rsid w:val="00DC4A79"/>
    <w:rsid w:val="00DD0F67"/>
    <w:rsid w:val="00DD32F3"/>
    <w:rsid w:val="00DD3B5E"/>
    <w:rsid w:val="00DD56E3"/>
    <w:rsid w:val="00DE2501"/>
    <w:rsid w:val="00DE3012"/>
    <w:rsid w:val="00DE3985"/>
    <w:rsid w:val="00DE6787"/>
    <w:rsid w:val="00DF2303"/>
    <w:rsid w:val="00E0430E"/>
    <w:rsid w:val="00E04B7E"/>
    <w:rsid w:val="00E0718A"/>
    <w:rsid w:val="00E20997"/>
    <w:rsid w:val="00E27B98"/>
    <w:rsid w:val="00E30E8A"/>
    <w:rsid w:val="00E32482"/>
    <w:rsid w:val="00E37217"/>
    <w:rsid w:val="00E475C5"/>
    <w:rsid w:val="00E50447"/>
    <w:rsid w:val="00E5688F"/>
    <w:rsid w:val="00E56EF5"/>
    <w:rsid w:val="00E6304A"/>
    <w:rsid w:val="00E74DC4"/>
    <w:rsid w:val="00E76CA8"/>
    <w:rsid w:val="00E854EE"/>
    <w:rsid w:val="00E87BC2"/>
    <w:rsid w:val="00E96004"/>
    <w:rsid w:val="00EA03B0"/>
    <w:rsid w:val="00EA3F2E"/>
    <w:rsid w:val="00EA5377"/>
    <w:rsid w:val="00EB36C3"/>
    <w:rsid w:val="00EB581A"/>
    <w:rsid w:val="00EC0638"/>
    <w:rsid w:val="00EC72B9"/>
    <w:rsid w:val="00ED1955"/>
    <w:rsid w:val="00ED2F77"/>
    <w:rsid w:val="00ED330A"/>
    <w:rsid w:val="00ED467B"/>
    <w:rsid w:val="00ED60C8"/>
    <w:rsid w:val="00ED687A"/>
    <w:rsid w:val="00EF458E"/>
    <w:rsid w:val="00EF6ED8"/>
    <w:rsid w:val="00F02CA6"/>
    <w:rsid w:val="00F03CD4"/>
    <w:rsid w:val="00F06AF7"/>
    <w:rsid w:val="00F1364E"/>
    <w:rsid w:val="00F152CF"/>
    <w:rsid w:val="00F15EAD"/>
    <w:rsid w:val="00F162DE"/>
    <w:rsid w:val="00F2161C"/>
    <w:rsid w:val="00F30DD5"/>
    <w:rsid w:val="00F325FB"/>
    <w:rsid w:val="00F37799"/>
    <w:rsid w:val="00F37E07"/>
    <w:rsid w:val="00F40842"/>
    <w:rsid w:val="00F46587"/>
    <w:rsid w:val="00F47D5B"/>
    <w:rsid w:val="00F47DC5"/>
    <w:rsid w:val="00F54275"/>
    <w:rsid w:val="00F56DF0"/>
    <w:rsid w:val="00F5793E"/>
    <w:rsid w:val="00F602BA"/>
    <w:rsid w:val="00F60899"/>
    <w:rsid w:val="00F65385"/>
    <w:rsid w:val="00F706CB"/>
    <w:rsid w:val="00F72190"/>
    <w:rsid w:val="00F728FC"/>
    <w:rsid w:val="00F72BD9"/>
    <w:rsid w:val="00F76230"/>
    <w:rsid w:val="00F82930"/>
    <w:rsid w:val="00F85980"/>
    <w:rsid w:val="00F86103"/>
    <w:rsid w:val="00F86280"/>
    <w:rsid w:val="00F86441"/>
    <w:rsid w:val="00F94167"/>
    <w:rsid w:val="00F95280"/>
    <w:rsid w:val="00F95AB3"/>
    <w:rsid w:val="00FA20E5"/>
    <w:rsid w:val="00FA2798"/>
    <w:rsid w:val="00FA501F"/>
    <w:rsid w:val="00FA604C"/>
    <w:rsid w:val="00FA69E4"/>
    <w:rsid w:val="00FB483C"/>
    <w:rsid w:val="00FB532A"/>
    <w:rsid w:val="00FB6143"/>
    <w:rsid w:val="00FB7028"/>
    <w:rsid w:val="00FC0D65"/>
    <w:rsid w:val="00FC1783"/>
    <w:rsid w:val="00FC1A01"/>
    <w:rsid w:val="00FC3E9F"/>
    <w:rsid w:val="00FD0B26"/>
    <w:rsid w:val="00FD48BF"/>
    <w:rsid w:val="00FE0D2D"/>
    <w:rsid w:val="00FE22AA"/>
    <w:rsid w:val="00FE2F75"/>
    <w:rsid w:val="00FF2AEC"/>
    <w:rsid w:val="0171F499"/>
    <w:rsid w:val="054AB25D"/>
    <w:rsid w:val="06AF1672"/>
    <w:rsid w:val="08BA9C43"/>
    <w:rsid w:val="0CA3FFC4"/>
    <w:rsid w:val="0DB24FF2"/>
    <w:rsid w:val="15E2A4A9"/>
    <w:rsid w:val="18130642"/>
    <w:rsid w:val="18707195"/>
    <w:rsid w:val="18AE7818"/>
    <w:rsid w:val="1CF634F5"/>
    <w:rsid w:val="1DAE85C4"/>
    <w:rsid w:val="20645456"/>
    <w:rsid w:val="24A2C572"/>
    <w:rsid w:val="26D94D5B"/>
    <w:rsid w:val="2CE541A4"/>
    <w:rsid w:val="35719879"/>
    <w:rsid w:val="357FB4B5"/>
    <w:rsid w:val="379DAFAC"/>
    <w:rsid w:val="37F87784"/>
    <w:rsid w:val="3A6050DB"/>
    <w:rsid w:val="3C30DAE8"/>
    <w:rsid w:val="3C90B2AD"/>
    <w:rsid w:val="419B295A"/>
    <w:rsid w:val="4292AADF"/>
    <w:rsid w:val="478BBA42"/>
    <w:rsid w:val="4B3F4919"/>
    <w:rsid w:val="4EDD51C2"/>
    <w:rsid w:val="559DAE37"/>
    <w:rsid w:val="57F069F8"/>
    <w:rsid w:val="58121729"/>
    <w:rsid w:val="58C3AE80"/>
    <w:rsid w:val="592B597F"/>
    <w:rsid w:val="5E452FD0"/>
    <w:rsid w:val="604E34AD"/>
    <w:rsid w:val="618CD277"/>
    <w:rsid w:val="61FE2E86"/>
    <w:rsid w:val="6732F796"/>
    <w:rsid w:val="677FF992"/>
    <w:rsid w:val="695132B7"/>
    <w:rsid w:val="69BAFB30"/>
    <w:rsid w:val="6F5669D0"/>
    <w:rsid w:val="6FD3CBF5"/>
    <w:rsid w:val="70263F15"/>
    <w:rsid w:val="72211279"/>
    <w:rsid w:val="739851D4"/>
    <w:rsid w:val="78073A70"/>
    <w:rsid w:val="7897C5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F1623"/>
  <w15:chartTrackingRefBased/>
  <w15:docId w15:val="{436F92CA-BBBB-401E-8FD4-7CCEE5F0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F2A"/>
    <w:rPr>
      <w:rFonts w:ascii="Times New Roman" w:eastAsia="Times New Roman" w:hAnsi="Times New Roman"/>
      <w:sz w:val="24"/>
    </w:rPr>
  </w:style>
  <w:style w:type="paragraph" w:styleId="Heading1">
    <w:name w:val="heading 1"/>
    <w:basedOn w:val="Normal"/>
    <w:next w:val="Normal"/>
    <w:link w:val="Heading1Char"/>
    <w:qFormat/>
    <w:rsid w:val="00982F2A"/>
    <w:pPr>
      <w:keepNext/>
      <w:numPr>
        <w:numId w:val="1"/>
      </w:numPr>
      <w:jc w:val="both"/>
      <w:outlineLvl w:val="0"/>
    </w:pPr>
    <w:rPr>
      <w:b/>
    </w:rPr>
  </w:style>
  <w:style w:type="paragraph" w:styleId="Heading2">
    <w:name w:val="heading 2"/>
    <w:basedOn w:val="Normal"/>
    <w:next w:val="Normal"/>
    <w:link w:val="Heading2Char"/>
    <w:qFormat/>
    <w:rsid w:val="00982F2A"/>
    <w:pPr>
      <w:keepNext/>
      <w:numPr>
        <w:ilvl w:val="1"/>
        <w:numId w:val="1"/>
      </w:numPr>
      <w:outlineLvl w:val="1"/>
    </w:pPr>
    <w:rPr>
      <w:b/>
    </w:rPr>
  </w:style>
  <w:style w:type="paragraph" w:styleId="Heading3">
    <w:name w:val="heading 3"/>
    <w:basedOn w:val="Normal"/>
    <w:next w:val="Normal"/>
    <w:link w:val="Heading3Char"/>
    <w:qFormat/>
    <w:rsid w:val="00982F2A"/>
    <w:pPr>
      <w:keepNext/>
      <w:numPr>
        <w:ilvl w:val="2"/>
        <w:numId w:val="1"/>
      </w:numPr>
      <w:ind w:right="-540"/>
      <w:jc w:val="center"/>
      <w:outlineLvl w:val="2"/>
    </w:pPr>
    <w:rPr>
      <w:b/>
      <w:sz w:val="28"/>
      <w:u w:val="single"/>
    </w:rPr>
  </w:style>
  <w:style w:type="paragraph" w:styleId="Heading4">
    <w:name w:val="heading 4"/>
    <w:basedOn w:val="Normal"/>
    <w:next w:val="Normal"/>
    <w:link w:val="Heading4Char"/>
    <w:qFormat/>
    <w:rsid w:val="00982F2A"/>
    <w:pPr>
      <w:keepNext/>
      <w:numPr>
        <w:ilvl w:val="3"/>
        <w:numId w:val="1"/>
      </w:numPr>
      <w:jc w:val="both"/>
      <w:outlineLvl w:val="3"/>
    </w:pPr>
    <w:rPr>
      <w:b/>
      <w:i/>
    </w:rPr>
  </w:style>
  <w:style w:type="paragraph" w:styleId="Heading5">
    <w:name w:val="heading 5"/>
    <w:basedOn w:val="Normal"/>
    <w:next w:val="Normal"/>
    <w:link w:val="Heading5Char"/>
    <w:qFormat/>
    <w:rsid w:val="00982F2A"/>
    <w:pPr>
      <w:keepNext/>
      <w:numPr>
        <w:ilvl w:val="4"/>
        <w:numId w:val="1"/>
      </w:numPr>
      <w:jc w:val="both"/>
      <w:outlineLvl w:val="4"/>
    </w:pPr>
    <w:rPr>
      <w:i/>
    </w:rPr>
  </w:style>
  <w:style w:type="paragraph" w:styleId="Heading6">
    <w:name w:val="heading 6"/>
    <w:basedOn w:val="Normal"/>
    <w:next w:val="Normal"/>
    <w:link w:val="Heading6Char"/>
    <w:qFormat/>
    <w:rsid w:val="00982F2A"/>
    <w:pPr>
      <w:keepNext/>
      <w:numPr>
        <w:ilvl w:val="5"/>
        <w:numId w:val="1"/>
      </w:numPr>
      <w:jc w:val="both"/>
      <w:outlineLvl w:val="5"/>
    </w:pPr>
    <w:rPr>
      <w:u w:val="single"/>
    </w:rPr>
  </w:style>
  <w:style w:type="paragraph" w:styleId="Heading7">
    <w:name w:val="heading 7"/>
    <w:basedOn w:val="Normal"/>
    <w:next w:val="Normal"/>
    <w:link w:val="Heading7Char"/>
    <w:qFormat/>
    <w:rsid w:val="00982F2A"/>
    <w:pPr>
      <w:keepNext/>
      <w:numPr>
        <w:ilvl w:val="6"/>
        <w:numId w:val="1"/>
      </w:numPr>
      <w:ind w:right="-540"/>
      <w:jc w:val="center"/>
      <w:outlineLvl w:val="6"/>
    </w:pPr>
    <w:rPr>
      <w:b/>
      <w:sz w:val="32"/>
    </w:rPr>
  </w:style>
  <w:style w:type="paragraph" w:styleId="Heading8">
    <w:name w:val="heading 8"/>
    <w:basedOn w:val="Normal"/>
    <w:next w:val="Normal"/>
    <w:link w:val="Heading8Char"/>
    <w:qFormat/>
    <w:rsid w:val="00982F2A"/>
    <w:pPr>
      <w:keepNext/>
      <w:numPr>
        <w:ilvl w:val="7"/>
        <w:numId w:val="1"/>
      </w:numPr>
      <w:jc w:val="center"/>
      <w:outlineLvl w:val="7"/>
    </w:pPr>
    <w:rPr>
      <w:b/>
    </w:rPr>
  </w:style>
  <w:style w:type="paragraph" w:styleId="Heading9">
    <w:name w:val="heading 9"/>
    <w:basedOn w:val="Normal"/>
    <w:next w:val="Normal"/>
    <w:link w:val="Heading9Char"/>
    <w:qFormat/>
    <w:rsid w:val="00982F2A"/>
    <w:pPr>
      <w:keepNext/>
      <w:numPr>
        <w:ilvl w:val="8"/>
        <w:numId w:val="1"/>
      </w:numPr>
      <w:outlineLvl w:val="8"/>
    </w:pPr>
    <w:rPr>
      <w: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82F2A"/>
    <w:rPr>
      <w:rFonts w:ascii="Times New Roman" w:eastAsia="Times New Roman" w:hAnsi="Times New Roman"/>
      <w:b/>
      <w:sz w:val="24"/>
    </w:rPr>
  </w:style>
  <w:style w:type="character" w:customStyle="1" w:styleId="Heading2Char">
    <w:name w:val="Heading 2 Char"/>
    <w:link w:val="Heading2"/>
    <w:rsid w:val="00982F2A"/>
    <w:rPr>
      <w:rFonts w:ascii="Times New Roman" w:eastAsia="Times New Roman" w:hAnsi="Times New Roman"/>
      <w:b/>
      <w:sz w:val="24"/>
    </w:rPr>
  </w:style>
  <w:style w:type="character" w:customStyle="1" w:styleId="Heading3Char">
    <w:name w:val="Heading 3 Char"/>
    <w:link w:val="Heading3"/>
    <w:rsid w:val="00982F2A"/>
    <w:rPr>
      <w:rFonts w:ascii="Times New Roman" w:eastAsia="Times New Roman" w:hAnsi="Times New Roman"/>
      <w:b/>
      <w:sz w:val="28"/>
      <w:u w:val="single"/>
    </w:rPr>
  </w:style>
  <w:style w:type="character" w:customStyle="1" w:styleId="Heading4Char">
    <w:name w:val="Heading 4 Char"/>
    <w:link w:val="Heading4"/>
    <w:rsid w:val="00982F2A"/>
    <w:rPr>
      <w:rFonts w:ascii="Times New Roman" w:eastAsia="Times New Roman" w:hAnsi="Times New Roman"/>
      <w:b/>
      <w:i/>
      <w:sz w:val="24"/>
    </w:rPr>
  </w:style>
  <w:style w:type="character" w:customStyle="1" w:styleId="Heading5Char">
    <w:name w:val="Heading 5 Char"/>
    <w:link w:val="Heading5"/>
    <w:rsid w:val="00982F2A"/>
    <w:rPr>
      <w:rFonts w:ascii="Times New Roman" w:eastAsia="Times New Roman" w:hAnsi="Times New Roman"/>
      <w:i/>
      <w:sz w:val="24"/>
    </w:rPr>
  </w:style>
  <w:style w:type="character" w:customStyle="1" w:styleId="Heading6Char">
    <w:name w:val="Heading 6 Char"/>
    <w:link w:val="Heading6"/>
    <w:rsid w:val="00982F2A"/>
    <w:rPr>
      <w:rFonts w:ascii="Times New Roman" w:eastAsia="Times New Roman" w:hAnsi="Times New Roman"/>
      <w:sz w:val="24"/>
      <w:u w:val="single"/>
    </w:rPr>
  </w:style>
  <w:style w:type="character" w:customStyle="1" w:styleId="Heading7Char">
    <w:name w:val="Heading 7 Char"/>
    <w:link w:val="Heading7"/>
    <w:rsid w:val="00982F2A"/>
    <w:rPr>
      <w:rFonts w:ascii="Times New Roman" w:eastAsia="Times New Roman" w:hAnsi="Times New Roman"/>
      <w:b/>
      <w:sz w:val="32"/>
    </w:rPr>
  </w:style>
  <w:style w:type="character" w:customStyle="1" w:styleId="Heading8Char">
    <w:name w:val="Heading 8 Char"/>
    <w:link w:val="Heading8"/>
    <w:rsid w:val="00982F2A"/>
    <w:rPr>
      <w:rFonts w:ascii="Times New Roman" w:eastAsia="Times New Roman" w:hAnsi="Times New Roman"/>
      <w:b/>
      <w:sz w:val="24"/>
    </w:rPr>
  </w:style>
  <w:style w:type="character" w:customStyle="1" w:styleId="Heading9Char">
    <w:name w:val="Heading 9 Char"/>
    <w:link w:val="Heading9"/>
    <w:rsid w:val="00982F2A"/>
    <w:rPr>
      <w:rFonts w:ascii="Times New Roman" w:eastAsia="Times New Roman" w:hAnsi="Times New Roman"/>
      <w:i/>
      <w:color w:val="FF0000"/>
      <w:sz w:val="24"/>
    </w:rPr>
  </w:style>
  <w:style w:type="paragraph" w:styleId="BodyText3">
    <w:name w:val="Body Text 3"/>
    <w:basedOn w:val="Normal"/>
    <w:link w:val="BodyText3Char"/>
    <w:rsid w:val="00982F2A"/>
    <w:pPr>
      <w:jc w:val="both"/>
    </w:pPr>
  </w:style>
  <w:style w:type="character" w:customStyle="1" w:styleId="BodyText3Char">
    <w:name w:val="Body Text 3 Char"/>
    <w:link w:val="BodyText3"/>
    <w:rsid w:val="00982F2A"/>
    <w:rPr>
      <w:rFonts w:ascii="Times New Roman" w:eastAsia="Times New Roman" w:hAnsi="Times New Roman" w:cs="Times New Roman"/>
      <w:sz w:val="24"/>
      <w:szCs w:val="20"/>
    </w:rPr>
  </w:style>
  <w:style w:type="paragraph" w:styleId="BodyText">
    <w:name w:val="Body Text"/>
    <w:aliases w:val="bt"/>
    <w:basedOn w:val="Normal"/>
    <w:link w:val="BodyTextChar"/>
    <w:rsid w:val="00982F2A"/>
    <w:pPr>
      <w:jc w:val="both"/>
    </w:pPr>
    <w:rPr>
      <w:i/>
    </w:rPr>
  </w:style>
  <w:style w:type="character" w:customStyle="1" w:styleId="BodyTextChar">
    <w:name w:val="Body Text Char"/>
    <w:aliases w:val="bt Char"/>
    <w:link w:val="BodyText"/>
    <w:rsid w:val="00982F2A"/>
    <w:rPr>
      <w:rFonts w:ascii="Times New Roman" w:eastAsia="Times New Roman" w:hAnsi="Times New Roman" w:cs="Times New Roman"/>
      <w:i/>
      <w:sz w:val="24"/>
      <w:szCs w:val="20"/>
    </w:rPr>
  </w:style>
  <w:style w:type="paragraph" w:styleId="Header">
    <w:name w:val="header"/>
    <w:basedOn w:val="Normal"/>
    <w:link w:val="HeaderChar"/>
    <w:uiPriority w:val="99"/>
    <w:rsid w:val="00982F2A"/>
    <w:pPr>
      <w:tabs>
        <w:tab w:val="center" w:pos="4320"/>
        <w:tab w:val="right" w:pos="8640"/>
      </w:tabs>
    </w:pPr>
  </w:style>
  <w:style w:type="character" w:customStyle="1" w:styleId="HeaderChar">
    <w:name w:val="Header Char"/>
    <w:link w:val="Header"/>
    <w:uiPriority w:val="99"/>
    <w:rsid w:val="00982F2A"/>
    <w:rPr>
      <w:rFonts w:ascii="Times New Roman" w:eastAsia="Times New Roman" w:hAnsi="Times New Roman" w:cs="Times New Roman"/>
      <w:sz w:val="24"/>
      <w:szCs w:val="20"/>
    </w:rPr>
  </w:style>
  <w:style w:type="paragraph" w:customStyle="1" w:styleId="1AutoList1">
    <w:name w:val="1AutoList1"/>
    <w:rsid w:val="00982F2A"/>
    <w:pPr>
      <w:widowControl w:val="0"/>
      <w:tabs>
        <w:tab w:val="left" w:pos="720"/>
      </w:tabs>
      <w:ind w:left="720" w:hanging="720"/>
      <w:jc w:val="both"/>
    </w:pPr>
    <w:rPr>
      <w:rFonts w:ascii="CG Times" w:eastAsia="Times New Roman" w:hAnsi="CG Times"/>
      <w:sz w:val="24"/>
    </w:rPr>
  </w:style>
  <w:style w:type="paragraph" w:customStyle="1" w:styleId="Technical4">
    <w:name w:val="Technical 4"/>
    <w:rsid w:val="00982F2A"/>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rsid w:val="00982F2A"/>
    <w:pPr>
      <w:keepNext/>
      <w:keepLines/>
      <w:tabs>
        <w:tab w:val="left" w:pos="1440"/>
      </w:tabs>
    </w:pPr>
    <w:rPr>
      <w:i/>
      <w:color w:val="000000"/>
    </w:rPr>
  </w:style>
  <w:style w:type="character" w:styleId="Hyperlink">
    <w:name w:val="Hyperlink"/>
    <w:rsid w:val="00982F2A"/>
    <w:rPr>
      <w:color w:val="0000FF"/>
      <w:u w:val="single"/>
    </w:rPr>
  </w:style>
  <w:style w:type="paragraph" w:styleId="NormalWeb">
    <w:name w:val="Normal (Web)"/>
    <w:basedOn w:val="Normal"/>
    <w:link w:val="NormalWebChar"/>
    <w:uiPriority w:val="99"/>
    <w:rsid w:val="00982F2A"/>
    <w:pPr>
      <w:spacing w:before="100" w:beforeAutospacing="1" w:after="100" w:afterAutospacing="1"/>
    </w:pPr>
    <w:rPr>
      <w:szCs w:val="24"/>
    </w:rPr>
  </w:style>
  <w:style w:type="character" w:customStyle="1" w:styleId="NormalWebChar">
    <w:name w:val="Normal (Web) Char"/>
    <w:link w:val="NormalWeb"/>
    <w:rsid w:val="00982F2A"/>
    <w:rPr>
      <w:rFonts w:ascii="Times New Roman" w:eastAsia="Times New Roman" w:hAnsi="Times New Roman" w:cs="Times New Roman"/>
      <w:sz w:val="24"/>
      <w:szCs w:val="24"/>
    </w:rPr>
  </w:style>
  <w:style w:type="paragraph" w:styleId="Subtitle">
    <w:name w:val="Subtitle"/>
    <w:basedOn w:val="Normal"/>
    <w:link w:val="SubtitleChar"/>
    <w:qFormat/>
    <w:rsid w:val="00982F2A"/>
    <w:pPr>
      <w:jc w:val="center"/>
    </w:pPr>
    <w:rPr>
      <w:b/>
      <w:smallCaps/>
    </w:rPr>
  </w:style>
  <w:style w:type="character" w:customStyle="1" w:styleId="SubtitleChar">
    <w:name w:val="Subtitle Char"/>
    <w:link w:val="Subtitle"/>
    <w:rsid w:val="00982F2A"/>
    <w:rPr>
      <w:rFonts w:ascii="Times New Roman" w:eastAsia="Times New Roman" w:hAnsi="Times New Roman" w:cs="Times New Roman"/>
      <w:b/>
      <w:smallCaps/>
      <w:sz w:val="24"/>
      <w:szCs w:val="20"/>
    </w:rPr>
  </w:style>
  <w:style w:type="paragraph" w:styleId="Footer">
    <w:name w:val="footer"/>
    <w:basedOn w:val="Normal"/>
    <w:link w:val="FooterChar"/>
    <w:unhideWhenUsed/>
    <w:rsid w:val="00617E4E"/>
    <w:pPr>
      <w:tabs>
        <w:tab w:val="center" w:pos="4680"/>
        <w:tab w:val="right" w:pos="9360"/>
      </w:tabs>
    </w:pPr>
  </w:style>
  <w:style w:type="character" w:customStyle="1" w:styleId="FooterChar">
    <w:name w:val="Footer Char"/>
    <w:link w:val="Footer"/>
    <w:rsid w:val="00617E4E"/>
    <w:rPr>
      <w:rFonts w:ascii="Times New Roman" w:eastAsia="Times New Roman" w:hAnsi="Times New Roman"/>
      <w:sz w:val="24"/>
    </w:rPr>
  </w:style>
  <w:style w:type="character" w:styleId="CommentReference">
    <w:name w:val="annotation reference"/>
    <w:uiPriority w:val="99"/>
    <w:unhideWhenUsed/>
    <w:rsid w:val="00B2627C"/>
    <w:rPr>
      <w:sz w:val="16"/>
      <w:szCs w:val="16"/>
    </w:rPr>
  </w:style>
  <w:style w:type="paragraph" w:styleId="CommentText">
    <w:name w:val="annotation text"/>
    <w:basedOn w:val="Normal"/>
    <w:link w:val="CommentTextChar"/>
    <w:uiPriority w:val="99"/>
    <w:unhideWhenUsed/>
    <w:rsid w:val="00B2627C"/>
    <w:rPr>
      <w:sz w:val="20"/>
    </w:rPr>
  </w:style>
  <w:style w:type="character" w:customStyle="1" w:styleId="CommentTextChar">
    <w:name w:val="Comment Text Char"/>
    <w:link w:val="CommentText"/>
    <w:uiPriority w:val="99"/>
    <w:rsid w:val="00B2627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2627C"/>
    <w:rPr>
      <w:b/>
      <w:bCs/>
    </w:rPr>
  </w:style>
  <w:style w:type="character" w:customStyle="1" w:styleId="CommentSubjectChar">
    <w:name w:val="Comment Subject Char"/>
    <w:link w:val="CommentSubject"/>
    <w:uiPriority w:val="99"/>
    <w:semiHidden/>
    <w:rsid w:val="00B2627C"/>
    <w:rPr>
      <w:rFonts w:ascii="Times New Roman" w:eastAsia="Times New Roman" w:hAnsi="Times New Roman"/>
      <w:b/>
      <w:bCs/>
    </w:rPr>
  </w:style>
  <w:style w:type="paragraph" w:styleId="BalloonText">
    <w:name w:val="Balloon Text"/>
    <w:basedOn w:val="Normal"/>
    <w:link w:val="BalloonTextChar"/>
    <w:uiPriority w:val="99"/>
    <w:semiHidden/>
    <w:unhideWhenUsed/>
    <w:rsid w:val="00B2627C"/>
    <w:rPr>
      <w:rFonts w:ascii="Tahoma" w:hAnsi="Tahoma" w:cs="Tahoma"/>
      <w:sz w:val="16"/>
      <w:szCs w:val="16"/>
    </w:rPr>
  </w:style>
  <w:style w:type="character" w:customStyle="1" w:styleId="BalloonTextChar">
    <w:name w:val="Balloon Text Char"/>
    <w:link w:val="BalloonText"/>
    <w:uiPriority w:val="99"/>
    <w:semiHidden/>
    <w:rsid w:val="00B2627C"/>
    <w:rPr>
      <w:rFonts w:ascii="Tahoma" w:eastAsia="Times New Roman" w:hAnsi="Tahoma" w:cs="Tahoma"/>
      <w:sz w:val="16"/>
      <w:szCs w:val="16"/>
    </w:rPr>
  </w:style>
  <w:style w:type="character" w:styleId="PageNumber">
    <w:name w:val="page number"/>
    <w:basedOn w:val="DefaultParagraphFont"/>
    <w:rsid w:val="004430DA"/>
  </w:style>
  <w:style w:type="paragraph" w:styleId="ListParagraph">
    <w:name w:val="List Paragraph"/>
    <w:basedOn w:val="Normal"/>
    <w:link w:val="ListParagraphChar"/>
    <w:uiPriority w:val="34"/>
    <w:qFormat/>
    <w:rsid w:val="00CC7461"/>
    <w:pPr>
      <w:ind w:left="720"/>
      <w:contextualSpacing/>
    </w:pPr>
  </w:style>
  <w:style w:type="paragraph" w:styleId="Revision">
    <w:name w:val="Revision"/>
    <w:hidden/>
    <w:uiPriority w:val="99"/>
    <w:semiHidden/>
    <w:rsid w:val="002A4D52"/>
    <w:rPr>
      <w:rFonts w:ascii="Times New Roman" w:eastAsia="Times New Roman" w:hAnsi="Times New Roman"/>
      <w:sz w:val="24"/>
    </w:rPr>
  </w:style>
  <w:style w:type="paragraph" w:styleId="Title">
    <w:name w:val="Title"/>
    <w:basedOn w:val="Normal"/>
    <w:next w:val="Normal"/>
    <w:link w:val="TitleChar"/>
    <w:uiPriority w:val="10"/>
    <w:qFormat/>
    <w:rsid w:val="003C342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3C342E"/>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unhideWhenUsed/>
    <w:rsid w:val="003F164B"/>
    <w:rPr>
      <w:rFonts w:ascii="Tahoma" w:hAnsi="Tahoma" w:cs="Tahoma"/>
      <w:sz w:val="16"/>
      <w:szCs w:val="16"/>
    </w:rPr>
  </w:style>
  <w:style w:type="character" w:customStyle="1" w:styleId="DocumentMapChar">
    <w:name w:val="Document Map Char"/>
    <w:link w:val="DocumentMap"/>
    <w:uiPriority w:val="99"/>
    <w:semiHidden/>
    <w:rsid w:val="003F164B"/>
    <w:rPr>
      <w:rFonts w:ascii="Tahoma" w:eastAsia="Times New Roman" w:hAnsi="Tahoma" w:cs="Tahoma"/>
      <w:sz w:val="16"/>
      <w:szCs w:val="16"/>
    </w:rPr>
  </w:style>
  <w:style w:type="paragraph" w:customStyle="1" w:styleId="Bullets">
    <w:name w:val="Bullets"/>
    <w:basedOn w:val="Normal"/>
    <w:qFormat/>
    <w:rsid w:val="002D667F"/>
    <w:pPr>
      <w:numPr>
        <w:numId w:val="27"/>
      </w:numPr>
      <w:tabs>
        <w:tab w:val="left" w:pos="900"/>
      </w:tabs>
      <w:overflowPunct w:val="0"/>
      <w:autoSpaceDE w:val="0"/>
      <w:autoSpaceDN w:val="0"/>
      <w:adjustRightInd w:val="0"/>
      <w:ind w:left="907"/>
      <w:textAlignment w:val="baseline"/>
    </w:pPr>
    <w:rPr>
      <w:rFonts w:ascii="Arial" w:hAnsi="Arial"/>
      <w:szCs w:val="24"/>
    </w:rPr>
  </w:style>
  <w:style w:type="paragraph" w:customStyle="1" w:styleId="paragraph">
    <w:name w:val="paragraph"/>
    <w:basedOn w:val="Normal"/>
    <w:rsid w:val="009E59AE"/>
    <w:pPr>
      <w:spacing w:before="100" w:beforeAutospacing="1" w:after="100" w:afterAutospacing="1"/>
    </w:pPr>
    <w:rPr>
      <w:szCs w:val="24"/>
    </w:rPr>
  </w:style>
  <w:style w:type="character" w:customStyle="1" w:styleId="normaltextrun">
    <w:name w:val="normaltextrun"/>
    <w:rsid w:val="009E59AE"/>
  </w:style>
  <w:style w:type="character" w:customStyle="1" w:styleId="findhit">
    <w:name w:val="findhit"/>
    <w:rsid w:val="009E59AE"/>
  </w:style>
  <w:style w:type="character" w:customStyle="1" w:styleId="eop">
    <w:name w:val="eop"/>
    <w:rsid w:val="009E59AE"/>
  </w:style>
  <w:style w:type="character" w:customStyle="1" w:styleId="spellingerror">
    <w:name w:val="spellingerror"/>
    <w:basedOn w:val="DefaultParagraphFont"/>
    <w:rsid w:val="001F45A7"/>
  </w:style>
  <w:style w:type="paragraph" w:customStyle="1" w:styleId="xxmsonormal">
    <w:name w:val="x_xmsonormal"/>
    <w:basedOn w:val="Normal"/>
    <w:rsid w:val="009570B6"/>
    <w:pPr>
      <w:spacing w:before="100" w:beforeAutospacing="1" w:after="100" w:afterAutospacing="1"/>
    </w:pPr>
    <w:rPr>
      <w:szCs w:val="24"/>
    </w:rPr>
  </w:style>
  <w:style w:type="character" w:styleId="Mention">
    <w:name w:val="Mention"/>
    <w:basedOn w:val="DefaultParagraphFont"/>
    <w:uiPriority w:val="99"/>
    <w:unhideWhenUsed/>
    <w:rPr>
      <w:color w:val="2B579A"/>
      <w:shd w:val="clear" w:color="auto" w:fill="E6E6E6"/>
    </w:rPr>
  </w:style>
  <w:style w:type="character" w:customStyle="1" w:styleId="advancedproofingissue">
    <w:name w:val="advancedproofingissue"/>
    <w:basedOn w:val="DefaultParagraphFont"/>
    <w:rsid w:val="00EA5377"/>
  </w:style>
  <w:style w:type="character" w:customStyle="1" w:styleId="contextualspellingandgrammarerror">
    <w:name w:val="contextualspellingandgrammarerror"/>
    <w:basedOn w:val="DefaultParagraphFont"/>
    <w:rsid w:val="000465CD"/>
  </w:style>
  <w:style w:type="table" w:styleId="TableGrid">
    <w:name w:val="Table Grid"/>
    <w:basedOn w:val="TableNormal"/>
    <w:uiPriority w:val="39"/>
    <w:rsid w:val="00C802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C0ECE"/>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8601">
      <w:bodyDiv w:val="1"/>
      <w:marLeft w:val="0"/>
      <w:marRight w:val="0"/>
      <w:marTop w:val="0"/>
      <w:marBottom w:val="0"/>
      <w:divBdr>
        <w:top w:val="none" w:sz="0" w:space="0" w:color="auto"/>
        <w:left w:val="none" w:sz="0" w:space="0" w:color="auto"/>
        <w:bottom w:val="none" w:sz="0" w:space="0" w:color="auto"/>
        <w:right w:val="none" w:sz="0" w:space="0" w:color="auto"/>
      </w:divBdr>
      <w:divsChild>
        <w:div w:id="117454792">
          <w:marLeft w:val="0"/>
          <w:marRight w:val="0"/>
          <w:marTop w:val="0"/>
          <w:marBottom w:val="0"/>
          <w:divBdr>
            <w:top w:val="none" w:sz="0" w:space="0" w:color="auto"/>
            <w:left w:val="none" w:sz="0" w:space="0" w:color="auto"/>
            <w:bottom w:val="none" w:sz="0" w:space="0" w:color="auto"/>
            <w:right w:val="none" w:sz="0" w:space="0" w:color="auto"/>
          </w:divBdr>
        </w:div>
        <w:div w:id="214242773">
          <w:marLeft w:val="0"/>
          <w:marRight w:val="0"/>
          <w:marTop w:val="0"/>
          <w:marBottom w:val="0"/>
          <w:divBdr>
            <w:top w:val="none" w:sz="0" w:space="0" w:color="auto"/>
            <w:left w:val="none" w:sz="0" w:space="0" w:color="auto"/>
            <w:bottom w:val="none" w:sz="0" w:space="0" w:color="auto"/>
            <w:right w:val="none" w:sz="0" w:space="0" w:color="auto"/>
          </w:divBdr>
        </w:div>
        <w:div w:id="305740290">
          <w:marLeft w:val="0"/>
          <w:marRight w:val="0"/>
          <w:marTop w:val="0"/>
          <w:marBottom w:val="0"/>
          <w:divBdr>
            <w:top w:val="none" w:sz="0" w:space="0" w:color="auto"/>
            <w:left w:val="none" w:sz="0" w:space="0" w:color="auto"/>
            <w:bottom w:val="none" w:sz="0" w:space="0" w:color="auto"/>
            <w:right w:val="none" w:sz="0" w:space="0" w:color="auto"/>
          </w:divBdr>
        </w:div>
        <w:div w:id="1432312425">
          <w:marLeft w:val="0"/>
          <w:marRight w:val="0"/>
          <w:marTop w:val="0"/>
          <w:marBottom w:val="0"/>
          <w:divBdr>
            <w:top w:val="none" w:sz="0" w:space="0" w:color="auto"/>
            <w:left w:val="none" w:sz="0" w:space="0" w:color="auto"/>
            <w:bottom w:val="none" w:sz="0" w:space="0" w:color="auto"/>
            <w:right w:val="none" w:sz="0" w:space="0" w:color="auto"/>
          </w:divBdr>
        </w:div>
        <w:div w:id="1691641662">
          <w:marLeft w:val="0"/>
          <w:marRight w:val="0"/>
          <w:marTop w:val="0"/>
          <w:marBottom w:val="0"/>
          <w:divBdr>
            <w:top w:val="none" w:sz="0" w:space="0" w:color="auto"/>
            <w:left w:val="none" w:sz="0" w:space="0" w:color="auto"/>
            <w:bottom w:val="none" w:sz="0" w:space="0" w:color="auto"/>
            <w:right w:val="none" w:sz="0" w:space="0" w:color="auto"/>
          </w:divBdr>
          <w:divsChild>
            <w:div w:id="1622763677">
              <w:marLeft w:val="0"/>
              <w:marRight w:val="0"/>
              <w:marTop w:val="0"/>
              <w:marBottom w:val="0"/>
              <w:divBdr>
                <w:top w:val="none" w:sz="0" w:space="0" w:color="auto"/>
                <w:left w:val="none" w:sz="0" w:space="0" w:color="auto"/>
                <w:bottom w:val="none" w:sz="0" w:space="0" w:color="auto"/>
                <w:right w:val="none" w:sz="0" w:space="0" w:color="auto"/>
              </w:divBdr>
            </w:div>
          </w:divsChild>
        </w:div>
        <w:div w:id="1764912808">
          <w:marLeft w:val="0"/>
          <w:marRight w:val="0"/>
          <w:marTop w:val="0"/>
          <w:marBottom w:val="0"/>
          <w:divBdr>
            <w:top w:val="none" w:sz="0" w:space="0" w:color="auto"/>
            <w:left w:val="none" w:sz="0" w:space="0" w:color="auto"/>
            <w:bottom w:val="none" w:sz="0" w:space="0" w:color="auto"/>
            <w:right w:val="none" w:sz="0" w:space="0" w:color="auto"/>
          </w:divBdr>
          <w:divsChild>
            <w:div w:id="197205771">
              <w:marLeft w:val="0"/>
              <w:marRight w:val="0"/>
              <w:marTop w:val="0"/>
              <w:marBottom w:val="0"/>
              <w:divBdr>
                <w:top w:val="none" w:sz="0" w:space="0" w:color="auto"/>
                <w:left w:val="none" w:sz="0" w:space="0" w:color="auto"/>
                <w:bottom w:val="none" w:sz="0" w:space="0" w:color="auto"/>
                <w:right w:val="none" w:sz="0" w:space="0" w:color="auto"/>
              </w:divBdr>
            </w:div>
            <w:div w:id="549927035">
              <w:marLeft w:val="0"/>
              <w:marRight w:val="0"/>
              <w:marTop w:val="0"/>
              <w:marBottom w:val="0"/>
              <w:divBdr>
                <w:top w:val="none" w:sz="0" w:space="0" w:color="auto"/>
                <w:left w:val="none" w:sz="0" w:space="0" w:color="auto"/>
                <w:bottom w:val="none" w:sz="0" w:space="0" w:color="auto"/>
                <w:right w:val="none" w:sz="0" w:space="0" w:color="auto"/>
              </w:divBdr>
            </w:div>
            <w:div w:id="803473797">
              <w:marLeft w:val="0"/>
              <w:marRight w:val="0"/>
              <w:marTop w:val="0"/>
              <w:marBottom w:val="0"/>
              <w:divBdr>
                <w:top w:val="none" w:sz="0" w:space="0" w:color="auto"/>
                <w:left w:val="none" w:sz="0" w:space="0" w:color="auto"/>
                <w:bottom w:val="none" w:sz="0" w:space="0" w:color="auto"/>
                <w:right w:val="none" w:sz="0" w:space="0" w:color="auto"/>
              </w:divBdr>
            </w:div>
            <w:div w:id="15104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996">
      <w:bodyDiv w:val="1"/>
      <w:marLeft w:val="0"/>
      <w:marRight w:val="0"/>
      <w:marTop w:val="0"/>
      <w:marBottom w:val="0"/>
      <w:divBdr>
        <w:top w:val="none" w:sz="0" w:space="0" w:color="auto"/>
        <w:left w:val="none" w:sz="0" w:space="0" w:color="auto"/>
        <w:bottom w:val="none" w:sz="0" w:space="0" w:color="auto"/>
        <w:right w:val="none" w:sz="0" w:space="0" w:color="auto"/>
      </w:divBdr>
    </w:div>
    <w:div w:id="238685178">
      <w:bodyDiv w:val="1"/>
      <w:marLeft w:val="0"/>
      <w:marRight w:val="0"/>
      <w:marTop w:val="0"/>
      <w:marBottom w:val="0"/>
      <w:divBdr>
        <w:top w:val="none" w:sz="0" w:space="0" w:color="auto"/>
        <w:left w:val="none" w:sz="0" w:space="0" w:color="auto"/>
        <w:bottom w:val="none" w:sz="0" w:space="0" w:color="auto"/>
        <w:right w:val="none" w:sz="0" w:space="0" w:color="auto"/>
      </w:divBdr>
      <w:divsChild>
        <w:div w:id="167714142">
          <w:marLeft w:val="0"/>
          <w:marRight w:val="0"/>
          <w:marTop w:val="0"/>
          <w:marBottom w:val="0"/>
          <w:divBdr>
            <w:top w:val="none" w:sz="0" w:space="0" w:color="auto"/>
            <w:left w:val="none" w:sz="0" w:space="0" w:color="auto"/>
            <w:bottom w:val="none" w:sz="0" w:space="0" w:color="auto"/>
            <w:right w:val="none" w:sz="0" w:space="0" w:color="auto"/>
          </w:divBdr>
        </w:div>
        <w:div w:id="254438717">
          <w:marLeft w:val="0"/>
          <w:marRight w:val="0"/>
          <w:marTop w:val="0"/>
          <w:marBottom w:val="0"/>
          <w:divBdr>
            <w:top w:val="none" w:sz="0" w:space="0" w:color="auto"/>
            <w:left w:val="none" w:sz="0" w:space="0" w:color="auto"/>
            <w:bottom w:val="none" w:sz="0" w:space="0" w:color="auto"/>
            <w:right w:val="none" w:sz="0" w:space="0" w:color="auto"/>
          </w:divBdr>
        </w:div>
        <w:div w:id="352918831">
          <w:marLeft w:val="0"/>
          <w:marRight w:val="0"/>
          <w:marTop w:val="0"/>
          <w:marBottom w:val="0"/>
          <w:divBdr>
            <w:top w:val="none" w:sz="0" w:space="0" w:color="auto"/>
            <w:left w:val="none" w:sz="0" w:space="0" w:color="auto"/>
            <w:bottom w:val="none" w:sz="0" w:space="0" w:color="auto"/>
            <w:right w:val="none" w:sz="0" w:space="0" w:color="auto"/>
          </w:divBdr>
        </w:div>
        <w:div w:id="753282305">
          <w:marLeft w:val="0"/>
          <w:marRight w:val="0"/>
          <w:marTop w:val="0"/>
          <w:marBottom w:val="0"/>
          <w:divBdr>
            <w:top w:val="none" w:sz="0" w:space="0" w:color="auto"/>
            <w:left w:val="none" w:sz="0" w:space="0" w:color="auto"/>
            <w:bottom w:val="none" w:sz="0" w:space="0" w:color="auto"/>
            <w:right w:val="none" w:sz="0" w:space="0" w:color="auto"/>
          </w:divBdr>
        </w:div>
        <w:div w:id="766777447">
          <w:marLeft w:val="0"/>
          <w:marRight w:val="0"/>
          <w:marTop w:val="0"/>
          <w:marBottom w:val="0"/>
          <w:divBdr>
            <w:top w:val="none" w:sz="0" w:space="0" w:color="auto"/>
            <w:left w:val="none" w:sz="0" w:space="0" w:color="auto"/>
            <w:bottom w:val="none" w:sz="0" w:space="0" w:color="auto"/>
            <w:right w:val="none" w:sz="0" w:space="0" w:color="auto"/>
          </w:divBdr>
        </w:div>
        <w:div w:id="803305788">
          <w:marLeft w:val="0"/>
          <w:marRight w:val="0"/>
          <w:marTop w:val="0"/>
          <w:marBottom w:val="0"/>
          <w:divBdr>
            <w:top w:val="none" w:sz="0" w:space="0" w:color="auto"/>
            <w:left w:val="none" w:sz="0" w:space="0" w:color="auto"/>
            <w:bottom w:val="none" w:sz="0" w:space="0" w:color="auto"/>
            <w:right w:val="none" w:sz="0" w:space="0" w:color="auto"/>
          </w:divBdr>
        </w:div>
        <w:div w:id="1137064236">
          <w:marLeft w:val="0"/>
          <w:marRight w:val="0"/>
          <w:marTop w:val="0"/>
          <w:marBottom w:val="0"/>
          <w:divBdr>
            <w:top w:val="none" w:sz="0" w:space="0" w:color="auto"/>
            <w:left w:val="none" w:sz="0" w:space="0" w:color="auto"/>
            <w:bottom w:val="none" w:sz="0" w:space="0" w:color="auto"/>
            <w:right w:val="none" w:sz="0" w:space="0" w:color="auto"/>
          </w:divBdr>
        </w:div>
        <w:div w:id="1225992540">
          <w:marLeft w:val="0"/>
          <w:marRight w:val="0"/>
          <w:marTop w:val="0"/>
          <w:marBottom w:val="0"/>
          <w:divBdr>
            <w:top w:val="none" w:sz="0" w:space="0" w:color="auto"/>
            <w:left w:val="none" w:sz="0" w:space="0" w:color="auto"/>
            <w:bottom w:val="none" w:sz="0" w:space="0" w:color="auto"/>
            <w:right w:val="none" w:sz="0" w:space="0" w:color="auto"/>
          </w:divBdr>
        </w:div>
        <w:div w:id="1790204263">
          <w:marLeft w:val="0"/>
          <w:marRight w:val="0"/>
          <w:marTop w:val="0"/>
          <w:marBottom w:val="0"/>
          <w:divBdr>
            <w:top w:val="none" w:sz="0" w:space="0" w:color="auto"/>
            <w:left w:val="none" w:sz="0" w:space="0" w:color="auto"/>
            <w:bottom w:val="none" w:sz="0" w:space="0" w:color="auto"/>
            <w:right w:val="none" w:sz="0" w:space="0" w:color="auto"/>
          </w:divBdr>
        </w:div>
        <w:div w:id="1838762429">
          <w:marLeft w:val="0"/>
          <w:marRight w:val="0"/>
          <w:marTop w:val="0"/>
          <w:marBottom w:val="0"/>
          <w:divBdr>
            <w:top w:val="none" w:sz="0" w:space="0" w:color="auto"/>
            <w:left w:val="none" w:sz="0" w:space="0" w:color="auto"/>
            <w:bottom w:val="none" w:sz="0" w:space="0" w:color="auto"/>
            <w:right w:val="none" w:sz="0" w:space="0" w:color="auto"/>
          </w:divBdr>
        </w:div>
      </w:divsChild>
    </w:div>
    <w:div w:id="265574380">
      <w:bodyDiv w:val="1"/>
      <w:marLeft w:val="0"/>
      <w:marRight w:val="0"/>
      <w:marTop w:val="0"/>
      <w:marBottom w:val="0"/>
      <w:divBdr>
        <w:top w:val="none" w:sz="0" w:space="0" w:color="auto"/>
        <w:left w:val="none" w:sz="0" w:space="0" w:color="auto"/>
        <w:bottom w:val="none" w:sz="0" w:space="0" w:color="auto"/>
        <w:right w:val="none" w:sz="0" w:space="0" w:color="auto"/>
      </w:divBdr>
    </w:div>
    <w:div w:id="318193131">
      <w:bodyDiv w:val="1"/>
      <w:marLeft w:val="0"/>
      <w:marRight w:val="0"/>
      <w:marTop w:val="0"/>
      <w:marBottom w:val="0"/>
      <w:divBdr>
        <w:top w:val="none" w:sz="0" w:space="0" w:color="auto"/>
        <w:left w:val="none" w:sz="0" w:space="0" w:color="auto"/>
        <w:bottom w:val="none" w:sz="0" w:space="0" w:color="auto"/>
        <w:right w:val="none" w:sz="0" w:space="0" w:color="auto"/>
      </w:divBdr>
    </w:div>
    <w:div w:id="327051778">
      <w:bodyDiv w:val="1"/>
      <w:marLeft w:val="0"/>
      <w:marRight w:val="0"/>
      <w:marTop w:val="0"/>
      <w:marBottom w:val="0"/>
      <w:divBdr>
        <w:top w:val="none" w:sz="0" w:space="0" w:color="auto"/>
        <w:left w:val="none" w:sz="0" w:space="0" w:color="auto"/>
        <w:bottom w:val="none" w:sz="0" w:space="0" w:color="auto"/>
        <w:right w:val="none" w:sz="0" w:space="0" w:color="auto"/>
      </w:divBdr>
      <w:divsChild>
        <w:div w:id="35010397">
          <w:marLeft w:val="0"/>
          <w:marRight w:val="0"/>
          <w:marTop w:val="0"/>
          <w:marBottom w:val="0"/>
          <w:divBdr>
            <w:top w:val="none" w:sz="0" w:space="0" w:color="auto"/>
            <w:left w:val="none" w:sz="0" w:space="0" w:color="auto"/>
            <w:bottom w:val="none" w:sz="0" w:space="0" w:color="auto"/>
            <w:right w:val="none" w:sz="0" w:space="0" w:color="auto"/>
          </w:divBdr>
          <w:divsChild>
            <w:div w:id="884683990">
              <w:marLeft w:val="0"/>
              <w:marRight w:val="0"/>
              <w:marTop w:val="0"/>
              <w:marBottom w:val="0"/>
              <w:divBdr>
                <w:top w:val="none" w:sz="0" w:space="0" w:color="auto"/>
                <w:left w:val="none" w:sz="0" w:space="0" w:color="auto"/>
                <w:bottom w:val="none" w:sz="0" w:space="0" w:color="auto"/>
                <w:right w:val="none" w:sz="0" w:space="0" w:color="auto"/>
              </w:divBdr>
            </w:div>
            <w:div w:id="1178076005">
              <w:marLeft w:val="0"/>
              <w:marRight w:val="0"/>
              <w:marTop w:val="0"/>
              <w:marBottom w:val="0"/>
              <w:divBdr>
                <w:top w:val="none" w:sz="0" w:space="0" w:color="auto"/>
                <w:left w:val="none" w:sz="0" w:space="0" w:color="auto"/>
                <w:bottom w:val="none" w:sz="0" w:space="0" w:color="auto"/>
                <w:right w:val="none" w:sz="0" w:space="0" w:color="auto"/>
              </w:divBdr>
            </w:div>
          </w:divsChild>
        </w:div>
        <w:div w:id="1762099179">
          <w:marLeft w:val="0"/>
          <w:marRight w:val="0"/>
          <w:marTop w:val="0"/>
          <w:marBottom w:val="0"/>
          <w:divBdr>
            <w:top w:val="none" w:sz="0" w:space="0" w:color="auto"/>
            <w:left w:val="none" w:sz="0" w:space="0" w:color="auto"/>
            <w:bottom w:val="none" w:sz="0" w:space="0" w:color="auto"/>
            <w:right w:val="none" w:sz="0" w:space="0" w:color="auto"/>
          </w:divBdr>
          <w:divsChild>
            <w:div w:id="18832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66246">
      <w:bodyDiv w:val="1"/>
      <w:marLeft w:val="0"/>
      <w:marRight w:val="0"/>
      <w:marTop w:val="0"/>
      <w:marBottom w:val="0"/>
      <w:divBdr>
        <w:top w:val="none" w:sz="0" w:space="0" w:color="auto"/>
        <w:left w:val="none" w:sz="0" w:space="0" w:color="auto"/>
        <w:bottom w:val="none" w:sz="0" w:space="0" w:color="auto"/>
        <w:right w:val="none" w:sz="0" w:space="0" w:color="auto"/>
      </w:divBdr>
    </w:div>
    <w:div w:id="380905191">
      <w:bodyDiv w:val="1"/>
      <w:marLeft w:val="0"/>
      <w:marRight w:val="0"/>
      <w:marTop w:val="0"/>
      <w:marBottom w:val="0"/>
      <w:divBdr>
        <w:top w:val="none" w:sz="0" w:space="0" w:color="auto"/>
        <w:left w:val="none" w:sz="0" w:space="0" w:color="auto"/>
        <w:bottom w:val="none" w:sz="0" w:space="0" w:color="auto"/>
        <w:right w:val="none" w:sz="0" w:space="0" w:color="auto"/>
      </w:divBdr>
      <w:divsChild>
        <w:div w:id="483357003">
          <w:marLeft w:val="0"/>
          <w:marRight w:val="0"/>
          <w:marTop w:val="0"/>
          <w:marBottom w:val="0"/>
          <w:divBdr>
            <w:top w:val="none" w:sz="0" w:space="0" w:color="auto"/>
            <w:left w:val="none" w:sz="0" w:space="0" w:color="auto"/>
            <w:bottom w:val="none" w:sz="0" w:space="0" w:color="auto"/>
            <w:right w:val="none" w:sz="0" w:space="0" w:color="auto"/>
          </w:divBdr>
        </w:div>
        <w:div w:id="974020838">
          <w:marLeft w:val="0"/>
          <w:marRight w:val="0"/>
          <w:marTop w:val="0"/>
          <w:marBottom w:val="0"/>
          <w:divBdr>
            <w:top w:val="none" w:sz="0" w:space="0" w:color="auto"/>
            <w:left w:val="none" w:sz="0" w:space="0" w:color="auto"/>
            <w:bottom w:val="none" w:sz="0" w:space="0" w:color="auto"/>
            <w:right w:val="none" w:sz="0" w:space="0" w:color="auto"/>
          </w:divBdr>
          <w:divsChild>
            <w:div w:id="1017003994">
              <w:marLeft w:val="0"/>
              <w:marRight w:val="0"/>
              <w:marTop w:val="0"/>
              <w:marBottom w:val="0"/>
              <w:divBdr>
                <w:top w:val="none" w:sz="0" w:space="0" w:color="auto"/>
                <w:left w:val="none" w:sz="0" w:space="0" w:color="auto"/>
                <w:bottom w:val="none" w:sz="0" w:space="0" w:color="auto"/>
                <w:right w:val="none" w:sz="0" w:space="0" w:color="auto"/>
              </w:divBdr>
            </w:div>
            <w:div w:id="1637880326">
              <w:marLeft w:val="0"/>
              <w:marRight w:val="0"/>
              <w:marTop w:val="0"/>
              <w:marBottom w:val="0"/>
              <w:divBdr>
                <w:top w:val="none" w:sz="0" w:space="0" w:color="auto"/>
                <w:left w:val="none" w:sz="0" w:space="0" w:color="auto"/>
                <w:bottom w:val="none" w:sz="0" w:space="0" w:color="auto"/>
                <w:right w:val="none" w:sz="0" w:space="0" w:color="auto"/>
              </w:divBdr>
            </w:div>
            <w:div w:id="1886331913">
              <w:marLeft w:val="0"/>
              <w:marRight w:val="0"/>
              <w:marTop w:val="0"/>
              <w:marBottom w:val="0"/>
              <w:divBdr>
                <w:top w:val="none" w:sz="0" w:space="0" w:color="auto"/>
                <w:left w:val="none" w:sz="0" w:space="0" w:color="auto"/>
                <w:bottom w:val="none" w:sz="0" w:space="0" w:color="auto"/>
                <w:right w:val="none" w:sz="0" w:space="0" w:color="auto"/>
              </w:divBdr>
            </w:div>
          </w:divsChild>
        </w:div>
        <w:div w:id="1537278823">
          <w:marLeft w:val="0"/>
          <w:marRight w:val="0"/>
          <w:marTop w:val="0"/>
          <w:marBottom w:val="0"/>
          <w:divBdr>
            <w:top w:val="none" w:sz="0" w:space="0" w:color="auto"/>
            <w:left w:val="none" w:sz="0" w:space="0" w:color="auto"/>
            <w:bottom w:val="none" w:sz="0" w:space="0" w:color="auto"/>
            <w:right w:val="none" w:sz="0" w:space="0" w:color="auto"/>
          </w:divBdr>
          <w:divsChild>
            <w:div w:id="166479229">
              <w:marLeft w:val="0"/>
              <w:marRight w:val="0"/>
              <w:marTop w:val="0"/>
              <w:marBottom w:val="0"/>
              <w:divBdr>
                <w:top w:val="none" w:sz="0" w:space="0" w:color="auto"/>
                <w:left w:val="none" w:sz="0" w:space="0" w:color="auto"/>
                <w:bottom w:val="none" w:sz="0" w:space="0" w:color="auto"/>
                <w:right w:val="none" w:sz="0" w:space="0" w:color="auto"/>
              </w:divBdr>
            </w:div>
            <w:div w:id="1891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4201">
      <w:bodyDiv w:val="1"/>
      <w:marLeft w:val="0"/>
      <w:marRight w:val="0"/>
      <w:marTop w:val="0"/>
      <w:marBottom w:val="0"/>
      <w:divBdr>
        <w:top w:val="none" w:sz="0" w:space="0" w:color="auto"/>
        <w:left w:val="none" w:sz="0" w:space="0" w:color="auto"/>
        <w:bottom w:val="none" w:sz="0" w:space="0" w:color="auto"/>
        <w:right w:val="none" w:sz="0" w:space="0" w:color="auto"/>
      </w:divBdr>
    </w:div>
    <w:div w:id="1161963062">
      <w:bodyDiv w:val="1"/>
      <w:marLeft w:val="0"/>
      <w:marRight w:val="0"/>
      <w:marTop w:val="0"/>
      <w:marBottom w:val="0"/>
      <w:divBdr>
        <w:top w:val="none" w:sz="0" w:space="0" w:color="auto"/>
        <w:left w:val="none" w:sz="0" w:space="0" w:color="auto"/>
        <w:bottom w:val="none" w:sz="0" w:space="0" w:color="auto"/>
        <w:right w:val="none" w:sz="0" w:space="0" w:color="auto"/>
      </w:divBdr>
      <w:divsChild>
        <w:div w:id="170680981">
          <w:marLeft w:val="0"/>
          <w:marRight w:val="0"/>
          <w:marTop w:val="0"/>
          <w:marBottom w:val="0"/>
          <w:divBdr>
            <w:top w:val="none" w:sz="0" w:space="0" w:color="auto"/>
            <w:left w:val="none" w:sz="0" w:space="0" w:color="auto"/>
            <w:bottom w:val="none" w:sz="0" w:space="0" w:color="auto"/>
            <w:right w:val="none" w:sz="0" w:space="0" w:color="auto"/>
          </w:divBdr>
        </w:div>
        <w:div w:id="1560356664">
          <w:marLeft w:val="0"/>
          <w:marRight w:val="0"/>
          <w:marTop w:val="0"/>
          <w:marBottom w:val="0"/>
          <w:divBdr>
            <w:top w:val="none" w:sz="0" w:space="0" w:color="auto"/>
            <w:left w:val="none" w:sz="0" w:space="0" w:color="auto"/>
            <w:bottom w:val="none" w:sz="0" w:space="0" w:color="auto"/>
            <w:right w:val="none" w:sz="0" w:space="0" w:color="auto"/>
          </w:divBdr>
        </w:div>
        <w:div w:id="1561594660">
          <w:marLeft w:val="0"/>
          <w:marRight w:val="0"/>
          <w:marTop w:val="0"/>
          <w:marBottom w:val="0"/>
          <w:divBdr>
            <w:top w:val="none" w:sz="0" w:space="0" w:color="auto"/>
            <w:left w:val="none" w:sz="0" w:space="0" w:color="auto"/>
            <w:bottom w:val="none" w:sz="0" w:space="0" w:color="auto"/>
            <w:right w:val="none" w:sz="0" w:space="0" w:color="auto"/>
          </w:divBdr>
        </w:div>
        <w:div w:id="1785029244">
          <w:marLeft w:val="0"/>
          <w:marRight w:val="0"/>
          <w:marTop w:val="0"/>
          <w:marBottom w:val="0"/>
          <w:divBdr>
            <w:top w:val="none" w:sz="0" w:space="0" w:color="auto"/>
            <w:left w:val="none" w:sz="0" w:space="0" w:color="auto"/>
            <w:bottom w:val="none" w:sz="0" w:space="0" w:color="auto"/>
            <w:right w:val="none" w:sz="0" w:space="0" w:color="auto"/>
          </w:divBdr>
        </w:div>
      </w:divsChild>
    </w:div>
    <w:div w:id="1162621905">
      <w:bodyDiv w:val="1"/>
      <w:marLeft w:val="0"/>
      <w:marRight w:val="0"/>
      <w:marTop w:val="0"/>
      <w:marBottom w:val="0"/>
      <w:divBdr>
        <w:top w:val="none" w:sz="0" w:space="0" w:color="auto"/>
        <w:left w:val="none" w:sz="0" w:space="0" w:color="auto"/>
        <w:bottom w:val="none" w:sz="0" w:space="0" w:color="auto"/>
        <w:right w:val="none" w:sz="0" w:space="0" w:color="auto"/>
      </w:divBdr>
    </w:div>
    <w:div w:id="1390499313">
      <w:bodyDiv w:val="1"/>
      <w:marLeft w:val="0"/>
      <w:marRight w:val="0"/>
      <w:marTop w:val="0"/>
      <w:marBottom w:val="0"/>
      <w:divBdr>
        <w:top w:val="none" w:sz="0" w:space="0" w:color="auto"/>
        <w:left w:val="none" w:sz="0" w:space="0" w:color="auto"/>
        <w:bottom w:val="none" w:sz="0" w:space="0" w:color="auto"/>
        <w:right w:val="none" w:sz="0" w:space="0" w:color="auto"/>
      </w:divBdr>
      <w:divsChild>
        <w:div w:id="454713286">
          <w:marLeft w:val="0"/>
          <w:marRight w:val="0"/>
          <w:marTop w:val="0"/>
          <w:marBottom w:val="0"/>
          <w:divBdr>
            <w:top w:val="none" w:sz="0" w:space="0" w:color="auto"/>
            <w:left w:val="none" w:sz="0" w:space="0" w:color="auto"/>
            <w:bottom w:val="none" w:sz="0" w:space="0" w:color="auto"/>
            <w:right w:val="none" w:sz="0" w:space="0" w:color="auto"/>
          </w:divBdr>
          <w:divsChild>
            <w:div w:id="664671808">
              <w:marLeft w:val="0"/>
              <w:marRight w:val="0"/>
              <w:marTop w:val="0"/>
              <w:marBottom w:val="0"/>
              <w:divBdr>
                <w:top w:val="none" w:sz="0" w:space="0" w:color="auto"/>
                <w:left w:val="none" w:sz="0" w:space="0" w:color="auto"/>
                <w:bottom w:val="none" w:sz="0" w:space="0" w:color="auto"/>
                <w:right w:val="none" w:sz="0" w:space="0" w:color="auto"/>
              </w:divBdr>
            </w:div>
            <w:div w:id="1418746627">
              <w:marLeft w:val="0"/>
              <w:marRight w:val="0"/>
              <w:marTop w:val="0"/>
              <w:marBottom w:val="0"/>
              <w:divBdr>
                <w:top w:val="none" w:sz="0" w:space="0" w:color="auto"/>
                <w:left w:val="none" w:sz="0" w:space="0" w:color="auto"/>
                <w:bottom w:val="none" w:sz="0" w:space="0" w:color="auto"/>
                <w:right w:val="none" w:sz="0" w:space="0" w:color="auto"/>
              </w:divBdr>
            </w:div>
          </w:divsChild>
        </w:div>
        <w:div w:id="477264523">
          <w:marLeft w:val="0"/>
          <w:marRight w:val="0"/>
          <w:marTop w:val="0"/>
          <w:marBottom w:val="0"/>
          <w:divBdr>
            <w:top w:val="none" w:sz="0" w:space="0" w:color="auto"/>
            <w:left w:val="none" w:sz="0" w:space="0" w:color="auto"/>
            <w:bottom w:val="none" w:sz="0" w:space="0" w:color="auto"/>
            <w:right w:val="none" w:sz="0" w:space="0" w:color="auto"/>
          </w:divBdr>
        </w:div>
        <w:div w:id="681275799">
          <w:marLeft w:val="0"/>
          <w:marRight w:val="0"/>
          <w:marTop w:val="0"/>
          <w:marBottom w:val="0"/>
          <w:divBdr>
            <w:top w:val="none" w:sz="0" w:space="0" w:color="auto"/>
            <w:left w:val="none" w:sz="0" w:space="0" w:color="auto"/>
            <w:bottom w:val="none" w:sz="0" w:space="0" w:color="auto"/>
            <w:right w:val="none" w:sz="0" w:space="0" w:color="auto"/>
          </w:divBdr>
          <w:divsChild>
            <w:div w:id="1610157657">
              <w:marLeft w:val="0"/>
              <w:marRight w:val="0"/>
              <w:marTop w:val="0"/>
              <w:marBottom w:val="0"/>
              <w:divBdr>
                <w:top w:val="none" w:sz="0" w:space="0" w:color="auto"/>
                <w:left w:val="none" w:sz="0" w:space="0" w:color="auto"/>
                <w:bottom w:val="none" w:sz="0" w:space="0" w:color="auto"/>
                <w:right w:val="none" w:sz="0" w:space="0" w:color="auto"/>
              </w:divBdr>
            </w:div>
            <w:div w:id="1875774069">
              <w:marLeft w:val="0"/>
              <w:marRight w:val="0"/>
              <w:marTop w:val="0"/>
              <w:marBottom w:val="0"/>
              <w:divBdr>
                <w:top w:val="none" w:sz="0" w:space="0" w:color="auto"/>
                <w:left w:val="none" w:sz="0" w:space="0" w:color="auto"/>
                <w:bottom w:val="none" w:sz="0" w:space="0" w:color="auto"/>
                <w:right w:val="none" w:sz="0" w:space="0" w:color="auto"/>
              </w:divBdr>
            </w:div>
            <w:div w:id="21283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52381">
      <w:bodyDiv w:val="1"/>
      <w:marLeft w:val="0"/>
      <w:marRight w:val="0"/>
      <w:marTop w:val="0"/>
      <w:marBottom w:val="0"/>
      <w:divBdr>
        <w:top w:val="none" w:sz="0" w:space="0" w:color="auto"/>
        <w:left w:val="none" w:sz="0" w:space="0" w:color="auto"/>
        <w:bottom w:val="none" w:sz="0" w:space="0" w:color="auto"/>
        <w:right w:val="none" w:sz="0" w:space="0" w:color="auto"/>
      </w:divBdr>
      <w:divsChild>
        <w:div w:id="159081875">
          <w:marLeft w:val="0"/>
          <w:marRight w:val="0"/>
          <w:marTop w:val="0"/>
          <w:marBottom w:val="0"/>
          <w:divBdr>
            <w:top w:val="none" w:sz="0" w:space="0" w:color="auto"/>
            <w:left w:val="none" w:sz="0" w:space="0" w:color="auto"/>
            <w:bottom w:val="none" w:sz="0" w:space="0" w:color="auto"/>
            <w:right w:val="none" w:sz="0" w:space="0" w:color="auto"/>
          </w:divBdr>
        </w:div>
        <w:div w:id="167212495">
          <w:marLeft w:val="0"/>
          <w:marRight w:val="0"/>
          <w:marTop w:val="0"/>
          <w:marBottom w:val="0"/>
          <w:divBdr>
            <w:top w:val="none" w:sz="0" w:space="0" w:color="auto"/>
            <w:left w:val="none" w:sz="0" w:space="0" w:color="auto"/>
            <w:bottom w:val="none" w:sz="0" w:space="0" w:color="auto"/>
            <w:right w:val="none" w:sz="0" w:space="0" w:color="auto"/>
          </w:divBdr>
        </w:div>
        <w:div w:id="336468349">
          <w:marLeft w:val="0"/>
          <w:marRight w:val="0"/>
          <w:marTop w:val="0"/>
          <w:marBottom w:val="0"/>
          <w:divBdr>
            <w:top w:val="none" w:sz="0" w:space="0" w:color="auto"/>
            <w:left w:val="none" w:sz="0" w:space="0" w:color="auto"/>
            <w:bottom w:val="none" w:sz="0" w:space="0" w:color="auto"/>
            <w:right w:val="none" w:sz="0" w:space="0" w:color="auto"/>
          </w:divBdr>
        </w:div>
        <w:div w:id="495153881">
          <w:marLeft w:val="0"/>
          <w:marRight w:val="0"/>
          <w:marTop w:val="0"/>
          <w:marBottom w:val="0"/>
          <w:divBdr>
            <w:top w:val="none" w:sz="0" w:space="0" w:color="auto"/>
            <w:left w:val="none" w:sz="0" w:space="0" w:color="auto"/>
            <w:bottom w:val="none" w:sz="0" w:space="0" w:color="auto"/>
            <w:right w:val="none" w:sz="0" w:space="0" w:color="auto"/>
          </w:divBdr>
        </w:div>
        <w:div w:id="675035560">
          <w:marLeft w:val="0"/>
          <w:marRight w:val="0"/>
          <w:marTop w:val="0"/>
          <w:marBottom w:val="0"/>
          <w:divBdr>
            <w:top w:val="none" w:sz="0" w:space="0" w:color="auto"/>
            <w:left w:val="none" w:sz="0" w:space="0" w:color="auto"/>
            <w:bottom w:val="none" w:sz="0" w:space="0" w:color="auto"/>
            <w:right w:val="none" w:sz="0" w:space="0" w:color="auto"/>
          </w:divBdr>
        </w:div>
        <w:div w:id="761146734">
          <w:marLeft w:val="0"/>
          <w:marRight w:val="0"/>
          <w:marTop w:val="0"/>
          <w:marBottom w:val="0"/>
          <w:divBdr>
            <w:top w:val="none" w:sz="0" w:space="0" w:color="auto"/>
            <w:left w:val="none" w:sz="0" w:space="0" w:color="auto"/>
            <w:bottom w:val="none" w:sz="0" w:space="0" w:color="auto"/>
            <w:right w:val="none" w:sz="0" w:space="0" w:color="auto"/>
          </w:divBdr>
        </w:div>
        <w:div w:id="780686560">
          <w:marLeft w:val="0"/>
          <w:marRight w:val="0"/>
          <w:marTop w:val="0"/>
          <w:marBottom w:val="0"/>
          <w:divBdr>
            <w:top w:val="none" w:sz="0" w:space="0" w:color="auto"/>
            <w:left w:val="none" w:sz="0" w:space="0" w:color="auto"/>
            <w:bottom w:val="none" w:sz="0" w:space="0" w:color="auto"/>
            <w:right w:val="none" w:sz="0" w:space="0" w:color="auto"/>
          </w:divBdr>
        </w:div>
        <w:div w:id="784731048">
          <w:marLeft w:val="0"/>
          <w:marRight w:val="0"/>
          <w:marTop w:val="0"/>
          <w:marBottom w:val="0"/>
          <w:divBdr>
            <w:top w:val="none" w:sz="0" w:space="0" w:color="auto"/>
            <w:left w:val="none" w:sz="0" w:space="0" w:color="auto"/>
            <w:bottom w:val="none" w:sz="0" w:space="0" w:color="auto"/>
            <w:right w:val="none" w:sz="0" w:space="0" w:color="auto"/>
          </w:divBdr>
        </w:div>
        <w:div w:id="868252249">
          <w:marLeft w:val="0"/>
          <w:marRight w:val="0"/>
          <w:marTop w:val="0"/>
          <w:marBottom w:val="0"/>
          <w:divBdr>
            <w:top w:val="none" w:sz="0" w:space="0" w:color="auto"/>
            <w:left w:val="none" w:sz="0" w:space="0" w:color="auto"/>
            <w:bottom w:val="none" w:sz="0" w:space="0" w:color="auto"/>
            <w:right w:val="none" w:sz="0" w:space="0" w:color="auto"/>
          </w:divBdr>
        </w:div>
        <w:div w:id="952177310">
          <w:marLeft w:val="0"/>
          <w:marRight w:val="0"/>
          <w:marTop w:val="0"/>
          <w:marBottom w:val="0"/>
          <w:divBdr>
            <w:top w:val="none" w:sz="0" w:space="0" w:color="auto"/>
            <w:left w:val="none" w:sz="0" w:space="0" w:color="auto"/>
            <w:bottom w:val="none" w:sz="0" w:space="0" w:color="auto"/>
            <w:right w:val="none" w:sz="0" w:space="0" w:color="auto"/>
          </w:divBdr>
        </w:div>
        <w:div w:id="989335314">
          <w:marLeft w:val="0"/>
          <w:marRight w:val="0"/>
          <w:marTop w:val="0"/>
          <w:marBottom w:val="0"/>
          <w:divBdr>
            <w:top w:val="none" w:sz="0" w:space="0" w:color="auto"/>
            <w:left w:val="none" w:sz="0" w:space="0" w:color="auto"/>
            <w:bottom w:val="none" w:sz="0" w:space="0" w:color="auto"/>
            <w:right w:val="none" w:sz="0" w:space="0" w:color="auto"/>
          </w:divBdr>
        </w:div>
        <w:div w:id="1051464452">
          <w:marLeft w:val="0"/>
          <w:marRight w:val="0"/>
          <w:marTop w:val="0"/>
          <w:marBottom w:val="0"/>
          <w:divBdr>
            <w:top w:val="none" w:sz="0" w:space="0" w:color="auto"/>
            <w:left w:val="none" w:sz="0" w:space="0" w:color="auto"/>
            <w:bottom w:val="none" w:sz="0" w:space="0" w:color="auto"/>
            <w:right w:val="none" w:sz="0" w:space="0" w:color="auto"/>
          </w:divBdr>
        </w:div>
        <w:div w:id="1209806417">
          <w:marLeft w:val="0"/>
          <w:marRight w:val="0"/>
          <w:marTop w:val="0"/>
          <w:marBottom w:val="0"/>
          <w:divBdr>
            <w:top w:val="none" w:sz="0" w:space="0" w:color="auto"/>
            <w:left w:val="none" w:sz="0" w:space="0" w:color="auto"/>
            <w:bottom w:val="none" w:sz="0" w:space="0" w:color="auto"/>
            <w:right w:val="none" w:sz="0" w:space="0" w:color="auto"/>
          </w:divBdr>
        </w:div>
        <w:div w:id="1241257717">
          <w:marLeft w:val="0"/>
          <w:marRight w:val="0"/>
          <w:marTop w:val="0"/>
          <w:marBottom w:val="0"/>
          <w:divBdr>
            <w:top w:val="none" w:sz="0" w:space="0" w:color="auto"/>
            <w:left w:val="none" w:sz="0" w:space="0" w:color="auto"/>
            <w:bottom w:val="none" w:sz="0" w:space="0" w:color="auto"/>
            <w:right w:val="none" w:sz="0" w:space="0" w:color="auto"/>
          </w:divBdr>
        </w:div>
        <w:div w:id="1255866576">
          <w:marLeft w:val="0"/>
          <w:marRight w:val="0"/>
          <w:marTop w:val="0"/>
          <w:marBottom w:val="0"/>
          <w:divBdr>
            <w:top w:val="none" w:sz="0" w:space="0" w:color="auto"/>
            <w:left w:val="none" w:sz="0" w:space="0" w:color="auto"/>
            <w:bottom w:val="none" w:sz="0" w:space="0" w:color="auto"/>
            <w:right w:val="none" w:sz="0" w:space="0" w:color="auto"/>
          </w:divBdr>
        </w:div>
        <w:div w:id="1478960865">
          <w:marLeft w:val="0"/>
          <w:marRight w:val="0"/>
          <w:marTop w:val="0"/>
          <w:marBottom w:val="0"/>
          <w:divBdr>
            <w:top w:val="none" w:sz="0" w:space="0" w:color="auto"/>
            <w:left w:val="none" w:sz="0" w:space="0" w:color="auto"/>
            <w:bottom w:val="none" w:sz="0" w:space="0" w:color="auto"/>
            <w:right w:val="none" w:sz="0" w:space="0" w:color="auto"/>
          </w:divBdr>
        </w:div>
        <w:div w:id="1608659725">
          <w:marLeft w:val="0"/>
          <w:marRight w:val="0"/>
          <w:marTop w:val="0"/>
          <w:marBottom w:val="0"/>
          <w:divBdr>
            <w:top w:val="none" w:sz="0" w:space="0" w:color="auto"/>
            <w:left w:val="none" w:sz="0" w:space="0" w:color="auto"/>
            <w:bottom w:val="none" w:sz="0" w:space="0" w:color="auto"/>
            <w:right w:val="none" w:sz="0" w:space="0" w:color="auto"/>
          </w:divBdr>
        </w:div>
        <w:div w:id="1660110462">
          <w:marLeft w:val="0"/>
          <w:marRight w:val="0"/>
          <w:marTop w:val="0"/>
          <w:marBottom w:val="0"/>
          <w:divBdr>
            <w:top w:val="none" w:sz="0" w:space="0" w:color="auto"/>
            <w:left w:val="none" w:sz="0" w:space="0" w:color="auto"/>
            <w:bottom w:val="none" w:sz="0" w:space="0" w:color="auto"/>
            <w:right w:val="none" w:sz="0" w:space="0" w:color="auto"/>
          </w:divBdr>
        </w:div>
        <w:div w:id="1692948598">
          <w:marLeft w:val="0"/>
          <w:marRight w:val="0"/>
          <w:marTop w:val="0"/>
          <w:marBottom w:val="0"/>
          <w:divBdr>
            <w:top w:val="none" w:sz="0" w:space="0" w:color="auto"/>
            <w:left w:val="none" w:sz="0" w:space="0" w:color="auto"/>
            <w:bottom w:val="none" w:sz="0" w:space="0" w:color="auto"/>
            <w:right w:val="none" w:sz="0" w:space="0" w:color="auto"/>
          </w:divBdr>
        </w:div>
        <w:div w:id="1955400719">
          <w:marLeft w:val="0"/>
          <w:marRight w:val="0"/>
          <w:marTop w:val="0"/>
          <w:marBottom w:val="0"/>
          <w:divBdr>
            <w:top w:val="none" w:sz="0" w:space="0" w:color="auto"/>
            <w:left w:val="none" w:sz="0" w:space="0" w:color="auto"/>
            <w:bottom w:val="none" w:sz="0" w:space="0" w:color="auto"/>
            <w:right w:val="none" w:sz="0" w:space="0" w:color="auto"/>
          </w:divBdr>
        </w:div>
        <w:div w:id="2083258954">
          <w:marLeft w:val="0"/>
          <w:marRight w:val="0"/>
          <w:marTop w:val="0"/>
          <w:marBottom w:val="0"/>
          <w:divBdr>
            <w:top w:val="none" w:sz="0" w:space="0" w:color="auto"/>
            <w:left w:val="none" w:sz="0" w:space="0" w:color="auto"/>
            <w:bottom w:val="none" w:sz="0" w:space="0" w:color="auto"/>
            <w:right w:val="none" w:sz="0" w:space="0" w:color="auto"/>
          </w:divBdr>
        </w:div>
        <w:div w:id="2140759884">
          <w:marLeft w:val="0"/>
          <w:marRight w:val="0"/>
          <w:marTop w:val="0"/>
          <w:marBottom w:val="0"/>
          <w:divBdr>
            <w:top w:val="none" w:sz="0" w:space="0" w:color="auto"/>
            <w:left w:val="none" w:sz="0" w:space="0" w:color="auto"/>
            <w:bottom w:val="none" w:sz="0" w:space="0" w:color="auto"/>
            <w:right w:val="none" w:sz="0" w:space="0" w:color="auto"/>
          </w:divBdr>
        </w:div>
      </w:divsChild>
    </w:div>
    <w:div w:id="1703365099">
      <w:bodyDiv w:val="1"/>
      <w:marLeft w:val="0"/>
      <w:marRight w:val="0"/>
      <w:marTop w:val="0"/>
      <w:marBottom w:val="0"/>
      <w:divBdr>
        <w:top w:val="none" w:sz="0" w:space="0" w:color="auto"/>
        <w:left w:val="none" w:sz="0" w:space="0" w:color="auto"/>
        <w:bottom w:val="none" w:sz="0" w:space="0" w:color="auto"/>
        <w:right w:val="none" w:sz="0" w:space="0" w:color="auto"/>
      </w:divBdr>
      <w:divsChild>
        <w:div w:id="423496182">
          <w:marLeft w:val="0"/>
          <w:marRight w:val="0"/>
          <w:marTop w:val="0"/>
          <w:marBottom w:val="0"/>
          <w:divBdr>
            <w:top w:val="none" w:sz="0" w:space="0" w:color="auto"/>
            <w:left w:val="none" w:sz="0" w:space="0" w:color="auto"/>
            <w:bottom w:val="none" w:sz="0" w:space="0" w:color="auto"/>
            <w:right w:val="none" w:sz="0" w:space="0" w:color="auto"/>
          </w:divBdr>
        </w:div>
        <w:div w:id="823787759">
          <w:marLeft w:val="0"/>
          <w:marRight w:val="0"/>
          <w:marTop w:val="0"/>
          <w:marBottom w:val="0"/>
          <w:divBdr>
            <w:top w:val="none" w:sz="0" w:space="0" w:color="auto"/>
            <w:left w:val="none" w:sz="0" w:space="0" w:color="auto"/>
            <w:bottom w:val="none" w:sz="0" w:space="0" w:color="auto"/>
            <w:right w:val="none" w:sz="0" w:space="0" w:color="auto"/>
          </w:divBdr>
        </w:div>
        <w:div w:id="1275750987">
          <w:marLeft w:val="0"/>
          <w:marRight w:val="0"/>
          <w:marTop w:val="0"/>
          <w:marBottom w:val="0"/>
          <w:divBdr>
            <w:top w:val="none" w:sz="0" w:space="0" w:color="auto"/>
            <w:left w:val="none" w:sz="0" w:space="0" w:color="auto"/>
            <w:bottom w:val="none" w:sz="0" w:space="0" w:color="auto"/>
            <w:right w:val="none" w:sz="0" w:space="0" w:color="auto"/>
          </w:divBdr>
        </w:div>
        <w:div w:id="2015719966">
          <w:marLeft w:val="0"/>
          <w:marRight w:val="0"/>
          <w:marTop w:val="0"/>
          <w:marBottom w:val="0"/>
          <w:divBdr>
            <w:top w:val="none" w:sz="0" w:space="0" w:color="auto"/>
            <w:left w:val="none" w:sz="0" w:space="0" w:color="auto"/>
            <w:bottom w:val="none" w:sz="0" w:space="0" w:color="auto"/>
            <w:right w:val="none" w:sz="0" w:space="0" w:color="auto"/>
          </w:divBdr>
        </w:div>
      </w:divsChild>
    </w:div>
    <w:div w:id="1911646610">
      <w:bodyDiv w:val="1"/>
      <w:marLeft w:val="0"/>
      <w:marRight w:val="0"/>
      <w:marTop w:val="0"/>
      <w:marBottom w:val="0"/>
      <w:divBdr>
        <w:top w:val="none" w:sz="0" w:space="0" w:color="auto"/>
        <w:left w:val="none" w:sz="0" w:space="0" w:color="auto"/>
        <w:bottom w:val="none" w:sz="0" w:space="0" w:color="auto"/>
        <w:right w:val="none" w:sz="0" w:space="0" w:color="auto"/>
      </w:divBdr>
      <w:divsChild>
        <w:div w:id="202406780">
          <w:marLeft w:val="0"/>
          <w:marRight w:val="0"/>
          <w:marTop w:val="0"/>
          <w:marBottom w:val="0"/>
          <w:divBdr>
            <w:top w:val="none" w:sz="0" w:space="0" w:color="auto"/>
            <w:left w:val="none" w:sz="0" w:space="0" w:color="auto"/>
            <w:bottom w:val="none" w:sz="0" w:space="0" w:color="auto"/>
            <w:right w:val="none" w:sz="0" w:space="0" w:color="auto"/>
          </w:divBdr>
        </w:div>
        <w:div w:id="727807471">
          <w:marLeft w:val="0"/>
          <w:marRight w:val="0"/>
          <w:marTop w:val="0"/>
          <w:marBottom w:val="0"/>
          <w:divBdr>
            <w:top w:val="none" w:sz="0" w:space="0" w:color="auto"/>
            <w:left w:val="none" w:sz="0" w:space="0" w:color="auto"/>
            <w:bottom w:val="none" w:sz="0" w:space="0" w:color="auto"/>
            <w:right w:val="none" w:sz="0" w:space="0" w:color="auto"/>
          </w:divBdr>
        </w:div>
        <w:div w:id="876115809">
          <w:marLeft w:val="0"/>
          <w:marRight w:val="0"/>
          <w:marTop w:val="0"/>
          <w:marBottom w:val="0"/>
          <w:divBdr>
            <w:top w:val="none" w:sz="0" w:space="0" w:color="auto"/>
            <w:left w:val="none" w:sz="0" w:space="0" w:color="auto"/>
            <w:bottom w:val="none" w:sz="0" w:space="0" w:color="auto"/>
            <w:right w:val="none" w:sz="0" w:space="0" w:color="auto"/>
          </w:divBdr>
        </w:div>
        <w:div w:id="1992589239">
          <w:marLeft w:val="0"/>
          <w:marRight w:val="0"/>
          <w:marTop w:val="0"/>
          <w:marBottom w:val="0"/>
          <w:divBdr>
            <w:top w:val="none" w:sz="0" w:space="0" w:color="auto"/>
            <w:left w:val="none" w:sz="0" w:space="0" w:color="auto"/>
            <w:bottom w:val="none" w:sz="0" w:space="0" w:color="auto"/>
            <w:right w:val="none" w:sz="0" w:space="0" w:color="auto"/>
          </w:divBdr>
        </w:div>
      </w:divsChild>
    </w:div>
    <w:div w:id="1952472902">
      <w:bodyDiv w:val="1"/>
      <w:marLeft w:val="0"/>
      <w:marRight w:val="0"/>
      <w:marTop w:val="0"/>
      <w:marBottom w:val="0"/>
      <w:divBdr>
        <w:top w:val="none" w:sz="0" w:space="0" w:color="auto"/>
        <w:left w:val="none" w:sz="0" w:space="0" w:color="auto"/>
        <w:bottom w:val="none" w:sz="0" w:space="0" w:color="auto"/>
        <w:right w:val="none" w:sz="0" w:space="0" w:color="auto"/>
      </w:divBdr>
    </w:div>
    <w:div w:id="1975940423">
      <w:bodyDiv w:val="1"/>
      <w:marLeft w:val="0"/>
      <w:marRight w:val="0"/>
      <w:marTop w:val="0"/>
      <w:marBottom w:val="0"/>
      <w:divBdr>
        <w:top w:val="none" w:sz="0" w:space="0" w:color="auto"/>
        <w:left w:val="none" w:sz="0" w:space="0" w:color="auto"/>
        <w:bottom w:val="none" w:sz="0" w:space="0" w:color="auto"/>
        <w:right w:val="none" w:sz="0" w:space="0" w:color="auto"/>
      </w:divBdr>
      <w:divsChild>
        <w:div w:id="172112196">
          <w:marLeft w:val="0"/>
          <w:marRight w:val="0"/>
          <w:marTop w:val="0"/>
          <w:marBottom w:val="0"/>
          <w:divBdr>
            <w:top w:val="none" w:sz="0" w:space="0" w:color="auto"/>
            <w:left w:val="none" w:sz="0" w:space="0" w:color="auto"/>
            <w:bottom w:val="none" w:sz="0" w:space="0" w:color="auto"/>
            <w:right w:val="none" w:sz="0" w:space="0" w:color="auto"/>
          </w:divBdr>
        </w:div>
        <w:div w:id="614871276">
          <w:marLeft w:val="0"/>
          <w:marRight w:val="0"/>
          <w:marTop w:val="0"/>
          <w:marBottom w:val="0"/>
          <w:divBdr>
            <w:top w:val="none" w:sz="0" w:space="0" w:color="auto"/>
            <w:left w:val="none" w:sz="0" w:space="0" w:color="auto"/>
            <w:bottom w:val="none" w:sz="0" w:space="0" w:color="auto"/>
            <w:right w:val="none" w:sz="0" w:space="0" w:color="auto"/>
          </w:divBdr>
          <w:divsChild>
            <w:div w:id="191647490">
              <w:marLeft w:val="0"/>
              <w:marRight w:val="0"/>
              <w:marTop w:val="0"/>
              <w:marBottom w:val="0"/>
              <w:divBdr>
                <w:top w:val="none" w:sz="0" w:space="0" w:color="auto"/>
                <w:left w:val="none" w:sz="0" w:space="0" w:color="auto"/>
                <w:bottom w:val="none" w:sz="0" w:space="0" w:color="auto"/>
                <w:right w:val="none" w:sz="0" w:space="0" w:color="auto"/>
              </w:divBdr>
            </w:div>
            <w:div w:id="192157965">
              <w:marLeft w:val="0"/>
              <w:marRight w:val="0"/>
              <w:marTop w:val="0"/>
              <w:marBottom w:val="0"/>
              <w:divBdr>
                <w:top w:val="none" w:sz="0" w:space="0" w:color="auto"/>
                <w:left w:val="none" w:sz="0" w:space="0" w:color="auto"/>
                <w:bottom w:val="none" w:sz="0" w:space="0" w:color="auto"/>
                <w:right w:val="none" w:sz="0" w:space="0" w:color="auto"/>
              </w:divBdr>
            </w:div>
            <w:div w:id="438254404">
              <w:marLeft w:val="0"/>
              <w:marRight w:val="0"/>
              <w:marTop w:val="0"/>
              <w:marBottom w:val="0"/>
              <w:divBdr>
                <w:top w:val="none" w:sz="0" w:space="0" w:color="auto"/>
                <w:left w:val="none" w:sz="0" w:space="0" w:color="auto"/>
                <w:bottom w:val="none" w:sz="0" w:space="0" w:color="auto"/>
                <w:right w:val="none" w:sz="0" w:space="0" w:color="auto"/>
              </w:divBdr>
            </w:div>
            <w:div w:id="894049494">
              <w:marLeft w:val="0"/>
              <w:marRight w:val="0"/>
              <w:marTop w:val="0"/>
              <w:marBottom w:val="0"/>
              <w:divBdr>
                <w:top w:val="none" w:sz="0" w:space="0" w:color="auto"/>
                <w:left w:val="none" w:sz="0" w:space="0" w:color="auto"/>
                <w:bottom w:val="none" w:sz="0" w:space="0" w:color="auto"/>
                <w:right w:val="none" w:sz="0" w:space="0" w:color="auto"/>
              </w:divBdr>
            </w:div>
            <w:div w:id="950472000">
              <w:marLeft w:val="0"/>
              <w:marRight w:val="0"/>
              <w:marTop w:val="0"/>
              <w:marBottom w:val="0"/>
              <w:divBdr>
                <w:top w:val="none" w:sz="0" w:space="0" w:color="auto"/>
                <w:left w:val="none" w:sz="0" w:space="0" w:color="auto"/>
                <w:bottom w:val="none" w:sz="0" w:space="0" w:color="auto"/>
                <w:right w:val="none" w:sz="0" w:space="0" w:color="auto"/>
              </w:divBdr>
            </w:div>
          </w:divsChild>
        </w:div>
        <w:div w:id="1179154997">
          <w:marLeft w:val="0"/>
          <w:marRight w:val="0"/>
          <w:marTop w:val="0"/>
          <w:marBottom w:val="0"/>
          <w:divBdr>
            <w:top w:val="none" w:sz="0" w:space="0" w:color="auto"/>
            <w:left w:val="none" w:sz="0" w:space="0" w:color="auto"/>
            <w:bottom w:val="none" w:sz="0" w:space="0" w:color="auto"/>
            <w:right w:val="none" w:sz="0" w:space="0" w:color="auto"/>
          </w:divBdr>
          <w:divsChild>
            <w:div w:id="10575087">
              <w:marLeft w:val="0"/>
              <w:marRight w:val="0"/>
              <w:marTop w:val="0"/>
              <w:marBottom w:val="0"/>
              <w:divBdr>
                <w:top w:val="none" w:sz="0" w:space="0" w:color="auto"/>
                <w:left w:val="none" w:sz="0" w:space="0" w:color="auto"/>
                <w:bottom w:val="none" w:sz="0" w:space="0" w:color="auto"/>
                <w:right w:val="none" w:sz="0" w:space="0" w:color="auto"/>
              </w:divBdr>
            </w:div>
            <w:div w:id="1009990989">
              <w:marLeft w:val="0"/>
              <w:marRight w:val="0"/>
              <w:marTop w:val="0"/>
              <w:marBottom w:val="0"/>
              <w:divBdr>
                <w:top w:val="none" w:sz="0" w:space="0" w:color="auto"/>
                <w:left w:val="none" w:sz="0" w:space="0" w:color="auto"/>
                <w:bottom w:val="none" w:sz="0" w:space="0" w:color="auto"/>
                <w:right w:val="none" w:sz="0" w:space="0" w:color="auto"/>
              </w:divBdr>
            </w:div>
            <w:div w:id="1470973182">
              <w:marLeft w:val="0"/>
              <w:marRight w:val="0"/>
              <w:marTop w:val="0"/>
              <w:marBottom w:val="0"/>
              <w:divBdr>
                <w:top w:val="none" w:sz="0" w:space="0" w:color="auto"/>
                <w:left w:val="none" w:sz="0" w:space="0" w:color="auto"/>
                <w:bottom w:val="none" w:sz="0" w:space="0" w:color="auto"/>
                <w:right w:val="none" w:sz="0" w:space="0" w:color="auto"/>
              </w:divBdr>
            </w:div>
            <w:div w:id="1571690214">
              <w:marLeft w:val="0"/>
              <w:marRight w:val="0"/>
              <w:marTop w:val="0"/>
              <w:marBottom w:val="0"/>
              <w:divBdr>
                <w:top w:val="none" w:sz="0" w:space="0" w:color="auto"/>
                <w:left w:val="none" w:sz="0" w:space="0" w:color="auto"/>
                <w:bottom w:val="none" w:sz="0" w:space="0" w:color="auto"/>
                <w:right w:val="none" w:sz="0" w:space="0" w:color="auto"/>
              </w:divBdr>
            </w:div>
          </w:divsChild>
        </w:div>
        <w:div w:id="1305503755">
          <w:marLeft w:val="0"/>
          <w:marRight w:val="0"/>
          <w:marTop w:val="0"/>
          <w:marBottom w:val="0"/>
          <w:divBdr>
            <w:top w:val="none" w:sz="0" w:space="0" w:color="auto"/>
            <w:left w:val="none" w:sz="0" w:space="0" w:color="auto"/>
            <w:bottom w:val="none" w:sz="0" w:space="0" w:color="auto"/>
            <w:right w:val="none" w:sz="0" w:space="0" w:color="auto"/>
          </w:divBdr>
          <w:divsChild>
            <w:div w:id="258832158">
              <w:marLeft w:val="0"/>
              <w:marRight w:val="0"/>
              <w:marTop w:val="0"/>
              <w:marBottom w:val="0"/>
              <w:divBdr>
                <w:top w:val="none" w:sz="0" w:space="0" w:color="auto"/>
                <w:left w:val="none" w:sz="0" w:space="0" w:color="auto"/>
                <w:bottom w:val="none" w:sz="0" w:space="0" w:color="auto"/>
                <w:right w:val="none" w:sz="0" w:space="0" w:color="auto"/>
              </w:divBdr>
            </w:div>
            <w:div w:id="521163354">
              <w:marLeft w:val="0"/>
              <w:marRight w:val="0"/>
              <w:marTop w:val="0"/>
              <w:marBottom w:val="0"/>
              <w:divBdr>
                <w:top w:val="none" w:sz="0" w:space="0" w:color="auto"/>
                <w:left w:val="none" w:sz="0" w:space="0" w:color="auto"/>
                <w:bottom w:val="none" w:sz="0" w:space="0" w:color="auto"/>
                <w:right w:val="none" w:sz="0" w:space="0" w:color="auto"/>
              </w:divBdr>
            </w:div>
            <w:div w:id="855270575">
              <w:marLeft w:val="0"/>
              <w:marRight w:val="0"/>
              <w:marTop w:val="0"/>
              <w:marBottom w:val="0"/>
              <w:divBdr>
                <w:top w:val="none" w:sz="0" w:space="0" w:color="auto"/>
                <w:left w:val="none" w:sz="0" w:space="0" w:color="auto"/>
                <w:bottom w:val="none" w:sz="0" w:space="0" w:color="auto"/>
                <w:right w:val="none" w:sz="0" w:space="0" w:color="auto"/>
              </w:divBdr>
            </w:div>
            <w:div w:id="1007096302">
              <w:marLeft w:val="0"/>
              <w:marRight w:val="0"/>
              <w:marTop w:val="0"/>
              <w:marBottom w:val="0"/>
              <w:divBdr>
                <w:top w:val="none" w:sz="0" w:space="0" w:color="auto"/>
                <w:left w:val="none" w:sz="0" w:space="0" w:color="auto"/>
                <w:bottom w:val="none" w:sz="0" w:space="0" w:color="auto"/>
                <w:right w:val="none" w:sz="0" w:space="0" w:color="auto"/>
              </w:divBdr>
            </w:div>
            <w:div w:id="2089690814">
              <w:marLeft w:val="0"/>
              <w:marRight w:val="0"/>
              <w:marTop w:val="0"/>
              <w:marBottom w:val="0"/>
              <w:divBdr>
                <w:top w:val="none" w:sz="0" w:space="0" w:color="auto"/>
                <w:left w:val="none" w:sz="0" w:space="0" w:color="auto"/>
                <w:bottom w:val="none" w:sz="0" w:space="0" w:color="auto"/>
                <w:right w:val="none" w:sz="0" w:space="0" w:color="auto"/>
              </w:divBdr>
            </w:div>
          </w:divsChild>
        </w:div>
        <w:div w:id="1407071440">
          <w:marLeft w:val="0"/>
          <w:marRight w:val="0"/>
          <w:marTop w:val="0"/>
          <w:marBottom w:val="0"/>
          <w:divBdr>
            <w:top w:val="none" w:sz="0" w:space="0" w:color="auto"/>
            <w:left w:val="none" w:sz="0" w:space="0" w:color="auto"/>
            <w:bottom w:val="none" w:sz="0" w:space="0" w:color="auto"/>
            <w:right w:val="none" w:sz="0" w:space="0" w:color="auto"/>
          </w:divBdr>
          <w:divsChild>
            <w:div w:id="184485368">
              <w:marLeft w:val="0"/>
              <w:marRight w:val="0"/>
              <w:marTop w:val="0"/>
              <w:marBottom w:val="0"/>
              <w:divBdr>
                <w:top w:val="none" w:sz="0" w:space="0" w:color="auto"/>
                <w:left w:val="none" w:sz="0" w:space="0" w:color="auto"/>
                <w:bottom w:val="none" w:sz="0" w:space="0" w:color="auto"/>
                <w:right w:val="none" w:sz="0" w:space="0" w:color="auto"/>
              </w:divBdr>
            </w:div>
            <w:div w:id="793787983">
              <w:marLeft w:val="0"/>
              <w:marRight w:val="0"/>
              <w:marTop w:val="0"/>
              <w:marBottom w:val="0"/>
              <w:divBdr>
                <w:top w:val="none" w:sz="0" w:space="0" w:color="auto"/>
                <w:left w:val="none" w:sz="0" w:space="0" w:color="auto"/>
                <w:bottom w:val="none" w:sz="0" w:space="0" w:color="auto"/>
                <w:right w:val="none" w:sz="0" w:space="0" w:color="auto"/>
              </w:divBdr>
            </w:div>
            <w:div w:id="817648588">
              <w:marLeft w:val="0"/>
              <w:marRight w:val="0"/>
              <w:marTop w:val="0"/>
              <w:marBottom w:val="0"/>
              <w:divBdr>
                <w:top w:val="none" w:sz="0" w:space="0" w:color="auto"/>
                <w:left w:val="none" w:sz="0" w:space="0" w:color="auto"/>
                <w:bottom w:val="none" w:sz="0" w:space="0" w:color="auto"/>
                <w:right w:val="none" w:sz="0" w:space="0" w:color="auto"/>
              </w:divBdr>
            </w:div>
            <w:div w:id="824856119">
              <w:marLeft w:val="0"/>
              <w:marRight w:val="0"/>
              <w:marTop w:val="0"/>
              <w:marBottom w:val="0"/>
              <w:divBdr>
                <w:top w:val="none" w:sz="0" w:space="0" w:color="auto"/>
                <w:left w:val="none" w:sz="0" w:space="0" w:color="auto"/>
                <w:bottom w:val="none" w:sz="0" w:space="0" w:color="auto"/>
                <w:right w:val="none" w:sz="0" w:space="0" w:color="auto"/>
              </w:divBdr>
            </w:div>
            <w:div w:id="19469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rgy.ca.gov/media/469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vai\OneDrive\Documents\Mel%20Work%20Docs\Attachment%2001%20-%20Scope%20of%20Work%20Template%202023-11-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Kelley, Spencer@Energy</DisplayName>
        <AccountId>25</AccountId>
        <AccountType/>
      </UserInfo>
      <UserInfo>
        <DisplayName>Smith, Charles@Energy</DisplayName>
        <AccountId>27</AccountId>
        <AccountType/>
      </UserInfo>
      <UserInfo>
        <DisplayName>Aguila, Manuel@Energy</DisplayName>
        <AccountId>37</AccountId>
        <AccountType/>
      </UserInfo>
      <UserInfo>
        <DisplayName>Comiter, Michael@Energy</DisplayName>
        <AccountId>38</AccountId>
        <AccountType/>
      </UserInfo>
      <UserInfo>
        <DisplayName>Johnson, Mark@Energy</DisplayName>
        <AccountId>53</AccountId>
        <AccountType/>
      </UserInfo>
      <UserInfo>
        <DisplayName>Krell, Wendell@Energy</DisplayName>
        <AccountId>34</AccountId>
        <AccountType/>
      </UserInfo>
      <UserInfo>
        <DisplayName>Vail, Melanie@Energy</DisplayName>
        <AccountId>175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A6732-D949-4A72-87AE-FF531EF28FE0}">
  <ds:schemaRefs>
    <ds:schemaRef ds:uri="http://schemas.microsoft.com/sharepoint/v3/contenttype/forms"/>
  </ds:schemaRefs>
</ds:datastoreItem>
</file>

<file path=customXml/itemProps2.xml><?xml version="1.0" encoding="utf-8"?>
<ds:datastoreItem xmlns:ds="http://schemas.openxmlformats.org/officeDocument/2006/customXml" ds:itemID="{00322228-3077-4058-B092-61FB4D9E1B3B}">
  <ds:schemaRefs>
    <ds:schemaRef ds:uri="http://schemas.microsoft.com/office/2006/metadata/longProperties"/>
  </ds:schemaRefs>
</ds:datastoreItem>
</file>

<file path=customXml/itemProps3.xml><?xml version="1.0" encoding="utf-8"?>
<ds:datastoreItem xmlns:ds="http://schemas.openxmlformats.org/officeDocument/2006/customXml" ds:itemID="{E17E0AD9-6781-441D-ABE2-644916140240}">
  <ds:schemaRefs>
    <ds:schemaRef ds:uri="http://purl.org/dc/dcmitype/"/>
    <ds:schemaRef ds:uri="http://schemas.microsoft.com/office/2006/documentManagement/types"/>
    <ds:schemaRef ds:uri="http://purl.org/dc/elements/1.1/"/>
    <ds:schemaRef ds:uri="785685f2-c2e1-4352-89aa-3faca8eaba52"/>
    <ds:schemaRef ds:uri="http://purl.org/dc/term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5067c814-4b34-462c-a21d-c185ff6548d2"/>
  </ds:schemaRefs>
</ds:datastoreItem>
</file>

<file path=customXml/itemProps4.xml><?xml version="1.0" encoding="utf-8"?>
<ds:datastoreItem xmlns:ds="http://schemas.openxmlformats.org/officeDocument/2006/customXml" ds:itemID="{8AE872C1-75A7-4F04-8899-DE32769CAA3B}">
  <ds:schemaRefs>
    <ds:schemaRef ds:uri="http://schemas.openxmlformats.org/officeDocument/2006/bibliography"/>
  </ds:schemaRefs>
</ds:datastoreItem>
</file>

<file path=customXml/itemProps5.xml><?xml version="1.0" encoding="utf-8"?>
<ds:datastoreItem xmlns:ds="http://schemas.openxmlformats.org/officeDocument/2006/customXml" ds:itemID="{13615BBF-D14D-42A8-9A62-37567ED27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Attachment 01 - Scope of Work Template 2023-11-01</Template>
  <TotalTime>33</TotalTime>
  <Pages>26</Pages>
  <Words>8012</Words>
  <Characters>45669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GFO-23-607 Scope of Work Template</vt:lpstr>
    </vt:vector>
  </TitlesOfParts>
  <Company>California Energy Commission</Company>
  <LinksUpToDate>false</LinksUpToDate>
  <CharactersWithSpaces>53574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GFO-23-607 Scope of Work Template</dc:title>
  <dc:subject/>
  <dc:creator>Chris Vail</dc:creator>
  <cp:keywords/>
  <dc:description/>
  <cp:lastModifiedBy>Cary, Eilene@Energy</cp:lastModifiedBy>
  <cp:revision>22</cp:revision>
  <cp:lastPrinted>2013-04-19T22:34:00Z</cp:lastPrinted>
  <dcterms:created xsi:type="dcterms:W3CDTF">2023-12-22T00:10:00Z</dcterms:created>
  <dcterms:modified xsi:type="dcterms:W3CDTF">2024-01-17T19:24:00Z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Odufuwa, Esther@Energy</vt:lpwstr>
  </property>
  <property fmtid="{D5CDD505-2E9C-101B-9397-08002B2CF9AE}" pid="3" name="xd_Signature">
    <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Odufuwa, Esther@Energy</vt:lpwstr>
  </property>
  <property fmtid="{D5CDD505-2E9C-101B-9397-08002B2CF9AE}" pid="9" name="ContentTypeId">
    <vt:lpwstr>0x01010061DC9A153AAEEE45BACE06E01F8272AC</vt:lpwstr>
  </property>
  <property fmtid="{D5CDD505-2E9C-101B-9397-08002B2CF9AE}" pid="10" name="MediaServiceImageTags">
    <vt:lpwstr/>
  </property>
</Properties>
</file>