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1AFC3B5C"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73DEB74F">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3F7197">
        <w:rPr>
          <w:rFonts w:ascii="Arial" w:hAnsi="Arial" w:cs="Arial"/>
          <w:b/>
          <w:bCs/>
          <w:sz w:val="22"/>
          <w:szCs w:val="22"/>
        </w:rPr>
        <w:t>3</w:t>
      </w:r>
      <w:r w:rsidR="00846E83" w:rsidRPr="004744AA">
        <w:rPr>
          <w:rFonts w:ascii="Arial" w:hAnsi="Arial" w:cs="Arial"/>
          <w:b/>
          <w:bCs/>
          <w:sz w:val="22"/>
          <w:szCs w:val="22"/>
        </w:rPr>
        <w:t>-</w:t>
      </w:r>
      <w:r w:rsidR="003F7197">
        <w:rPr>
          <w:rFonts w:ascii="Arial" w:hAnsi="Arial" w:cs="Arial"/>
          <w:b/>
          <w:bCs/>
          <w:sz w:val="22"/>
          <w:szCs w:val="22"/>
        </w:rPr>
        <w:t>302</w:t>
      </w:r>
    </w:p>
    <w:p w14:paraId="2EC7D1CA" w14:textId="77777777" w:rsidR="00606B3D" w:rsidRDefault="00606B3D" w:rsidP="002B7690">
      <w:pPr>
        <w:pStyle w:val="Default"/>
        <w:jc w:val="center"/>
        <w:rPr>
          <w:b/>
          <w:bCs/>
          <w:sz w:val="22"/>
          <w:szCs w:val="22"/>
        </w:rPr>
      </w:pPr>
      <w:r w:rsidRPr="00606B3D">
        <w:rPr>
          <w:b/>
          <w:bCs/>
          <w:sz w:val="22"/>
          <w:szCs w:val="22"/>
        </w:rPr>
        <w:t>Power Electronics for Zero-Emission Residential Resilience (PEZERR)</w:t>
      </w:r>
    </w:p>
    <w:p w14:paraId="1B5582F2" w14:textId="42C80375"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606B3D">
        <w:rPr>
          <w:b/>
          <w:bCs/>
          <w:sz w:val="22"/>
          <w:szCs w:val="22"/>
        </w:rPr>
        <w:t>1</w:t>
      </w:r>
    </w:p>
    <w:p w14:paraId="3A8D4219" w14:textId="406BB7BE" w:rsidR="001814B7" w:rsidRPr="0098372D" w:rsidRDefault="1D409A29" w:rsidP="00F838CA">
      <w:pPr>
        <w:pStyle w:val="Default"/>
        <w:jc w:val="center"/>
        <w:rPr>
          <w:b/>
          <w:bCs/>
          <w:sz w:val="22"/>
          <w:szCs w:val="22"/>
        </w:rPr>
      </w:pPr>
      <w:r w:rsidRPr="67CA79E2">
        <w:rPr>
          <w:b/>
          <w:bCs/>
          <w:sz w:val="22"/>
          <w:szCs w:val="22"/>
        </w:rPr>
        <w:t xml:space="preserve">January </w:t>
      </w:r>
      <w:r w:rsidR="00606B3D">
        <w:rPr>
          <w:b/>
          <w:bCs/>
          <w:sz w:val="22"/>
          <w:szCs w:val="22"/>
        </w:rPr>
        <w:t>12</w:t>
      </w:r>
      <w:r w:rsidR="006033A6" w:rsidRPr="67CA79E2">
        <w:rPr>
          <w:b/>
          <w:bCs/>
          <w:sz w:val="22"/>
          <w:szCs w:val="22"/>
        </w:rPr>
        <w:t>, 20</w:t>
      </w:r>
      <w:r w:rsidR="00606B3D">
        <w:rPr>
          <w:b/>
          <w:bCs/>
          <w:sz w:val="22"/>
          <w:szCs w:val="22"/>
        </w:rPr>
        <w:t>24</w:t>
      </w:r>
    </w:p>
    <w:p w14:paraId="582D9E29" w14:textId="4CFEEADE" w:rsidR="001814B7" w:rsidRPr="0098372D" w:rsidRDefault="001814B7" w:rsidP="00F838CA">
      <w:pPr>
        <w:pStyle w:val="Default"/>
        <w:jc w:val="center"/>
        <w:rPr>
          <w:b/>
          <w:bCs/>
          <w:sz w:val="22"/>
          <w:szCs w:val="22"/>
        </w:rPr>
      </w:pPr>
    </w:p>
    <w:p w14:paraId="18F896B5" w14:textId="667686B9" w:rsidR="2DBCBE0C" w:rsidRDefault="00D476F8" w:rsidP="00D476F8">
      <w:pPr>
        <w:pStyle w:val="Default"/>
        <w:spacing w:after="240"/>
        <w:rPr>
          <w:sz w:val="22"/>
          <w:szCs w:val="22"/>
        </w:rPr>
      </w:pPr>
      <w:r>
        <w:rPr>
          <w:sz w:val="22"/>
          <w:szCs w:val="22"/>
        </w:rPr>
        <w:t xml:space="preserve">Note: </w:t>
      </w:r>
      <w:r w:rsidRPr="00CD0F5A">
        <w:rPr>
          <w:rStyle w:val="normaltextrun"/>
        </w:rPr>
        <w:t xml:space="preserve">Added language appears in </w:t>
      </w:r>
      <w:r w:rsidRPr="00CD0F5A">
        <w:rPr>
          <w:rStyle w:val="normaltextrun"/>
          <w:b/>
          <w:bCs/>
          <w:u w:val="single"/>
        </w:rPr>
        <w:t>bold underlined</w:t>
      </w:r>
      <w:r w:rsidRPr="00CD0F5A">
        <w:rPr>
          <w:rStyle w:val="normaltextrun"/>
        </w:rPr>
        <w:t xml:space="preserve"> font. Deleted language appears in </w:t>
      </w:r>
      <w:r>
        <w:rPr>
          <w:rStyle w:val="normaltextrun"/>
        </w:rPr>
        <w:t>[</w:t>
      </w:r>
      <w:r w:rsidRPr="00D95A04">
        <w:rPr>
          <w:rStyle w:val="normaltextrun"/>
          <w:strike/>
        </w:rPr>
        <w:t>strikethrough</w:t>
      </w:r>
      <w:r>
        <w:rPr>
          <w:rStyle w:val="normaltextrun"/>
        </w:rPr>
        <w:t xml:space="preserve">] </w:t>
      </w:r>
      <w:r w:rsidRPr="00CD0F5A">
        <w:rPr>
          <w:rStyle w:val="normaltextrun"/>
        </w:rPr>
        <w:t>and within square brackets.</w:t>
      </w: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3167D69" w14:textId="77777777" w:rsidR="00EA257B" w:rsidRDefault="00E948D5" w:rsidP="005B272B">
      <w:pPr>
        <w:pStyle w:val="Heading3"/>
        <w:numPr>
          <w:ilvl w:val="0"/>
          <w:numId w:val="34"/>
        </w:numPr>
        <w:ind w:left="360"/>
        <w:rPr>
          <w:rFonts w:ascii="Arial" w:eastAsia="Calibri" w:hAnsi="Arial" w:cs="Arial"/>
          <w:color w:val="000000"/>
          <w:sz w:val="22"/>
          <w:szCs w:val="22"/>
        </w:rPr>
      </w:pPr>
      <w:r>
        <w:rPr>
          <w:rFonts w:ascii="Arial" w:eastAsia="Calibri" w:hAnsi="Arial" w:cs="Arial"/>
          <w:b/>
          <w:bCs/>
          <w:color w:val="000000"/>
          <w:sz w:val="22"/>
          <w:szCs w:val="22"/>
        </w:rPr>
        <w:t>Pages 6-7, Section I.C.</w:t>
      </w:r>
      <w:r>
        <w:rPr>
          <w:rFonts w:ascii="Arial" w:eastAsia="Calibri" w:hAnsi="Arial" w:cs="Arial"/>
          <w:color w:val="000000"/>
          <w:sz w:val="22"/>
          <w:szCs w:val="22"/>
        </w:rPr>
        <w:t xml:space="preserve"> Under </w:t>
      </w:r>
      <w:r w:rsidR="00155703">
        <w:rPr>
          <w:rFonts w:ascii="Arial" w:eastAsia="Calibri" w:hAnsi="Arial" w:cs="Arial"/>
          <w:color w:val="000000"/>
          <w:sz w:val="22"/>
          <w:szCs w:val="22"/>
        </w:rPr>
        <w:t>“PROJECT FOCUS”</w:t>
      </w:r>
    </w:p>
    <w:p w14:paraId="504A1130" w14:textId="77777777" w:rsidR="00EA257B" w:rsidRDefault="00EA257B" w:rsidP="00EA257B">
      <w:pPr>
        <w:pStyle w:val="Heading3"/>
        <w:rPr>
          <w:rFonts w:ascii="Arial" w:eastAsia="Calibri" w:hAnsi="Arial" w:cs="Arial"/>
          <w:b/>
          <w:bCs/>
          <w:color w:val="000000"/>
          <w:sz w:val="22"/>
          <w:szCs w:val="22"/>
        </w:rPr>
      </w:pPr>
    </w:p>
    <w:p w14:paraId="20CDD0F9" w14:textId="273CA942" w:rsidR="000C727B" w:rsidRDefault="000C727B" w:rsidP="00657E37">
      <w:pPr>
        <w:pStyle w:val="Heading3"/>
        <w:ind w:left="360"/>
        <w:rPr>
          <w:rFonts w:ascii="Arial" w:eastAsia="Calibri" w:hAnsi="Arial" w:cs="Arial"/>
          <w:color w:val="000000"/>
          <w:sz w:val="22"/>
          <w:szCs w:val="22"/>
        </w:rPr>
      </w:pPr>
      <w:r>
        <w:rPr>
          <w:rFonts w:ascii="Arial" w:eastAsia="Calibri" w:hAnsi="Arial" w:cs="Arial"/>
          <w:color w:val="000000"/>
          <w:sz w:val="22"/>
          <w:szCs w:val="22"/>
        </w:rPr>
        <w:t>Updated under “Minimum Requirements for System Design”:</w:t>
      </w:r>
    </w:p>
    <w:p w14:paraId="58694D03" w14:textId="77777777" w:rsidR="00301BAC" w:rsidRPr="00301BAC" w:rsidRDefault="00301BAC" w:rsidP="00301BAC">
      <w:pPr>
        <w:pStyle w:val="ListParagraph"/>
        <w:numPr>
          <w:ilvl w:val="0"/>
          <w:numId w:val="41"/>
        </w:numPr>
        <w:ind w:left="1440"/>
        <w:rPr>
          <w:rFonts w:ascii="Arial" w:hAnsi="Arial" w:cs="Arial"/>
          <w:b/>
          <w:bCs/>
          <w:sz w:val="22"/>
          <w:szCs w:val="18"/>
          <w:u w:val="single"/>
        </w:rPr>
      </w:pPr>
      <w:r w:rsidRPr="00301BAC">
        <w:rPr>
          <w:rFonts w:ascii="Arial" w:hAnsi="Arial" w:cs="Arial"/>
          <w:sz w:val="22"/>
          <w:szCs w:val="18"/>
        </w:rPr>
        <w:t xml:space="preserve">Automatic safe islanding during grid outages and reconnection when grid power resumes, ensuring continuous power to critical loads and preventing backflow onto the grid as defined by CPUC interconnection Rule 21. </w:t>
      </w:r>
      <w:r w:rsidRPr="00301BAC">
        <w:rPr>
          <w:rFonts w:ascii="Arial" w:hAnsi="Arial" w:cs="Arial"/>
          <w:b/>
          <w:bCs/>
          <w:sz w:val="22"/>
          <w:szCs w:val="18"/>
          <w:u w:val="single"/>
        </w:rPr>
        <w:t>Under this solicitation, “continuous” may allow for a brief power interruption of a few seconds due to an unplanned outage. For example, an automatic transfer switch would meet this requirement.</w:t>
      </w:r>
    </w:p>
    <w:p w14:paraId="5E95D9C0" w14:textId="77777777" w:rsidR="00C672D7" w:rsidRPr="00C672D7" w:rsidRDefault="00C672D7" w:rsidP="00C672D7">
      <w:pPr>
        <w:pStyle w:val="ListParagraph"/>
        <w:numPr>
          <w:ilvl w:val="0"/>
          <w:numId w:val="41"/>
        </w:numPr>
        <w:ind w:left="1440"/>
        <w:rPr>
          <w:rFonts w:ascii="Arial" w:hAnsi="Arial" w:cs="Arial"/>
          <w:sz w:val="22"/>
          <w:szCs w:val="18"/>
        </w:rPr>
      </w:pPr>
      <w:r w:rsidRPr="00C672D7">
        <w:rPr>
          <w:rFonts w:ascii="Arial" w:hAnsi="Arial" w:cs="Arial"/>
          <w:sz w:val="22"/>
          <w:szCs w:val="18"/>
        </w:rPr>
        <w:t>Must have interoperability to enable communication between the customer’s system and the grid, as well as the various system components</w:t>
      </w:r>
      <w:r w:rsidRPr="00C672D7">
        <w:rPr>
          <w:rFonts w:ascii="Arial" w:hAnsi="Arial" w:cs="Arial"/>
          <w:b/>
          <w:bCs/>
          <w:sz w:val="22"/>
          <w:szCs w:val="18"/>
          <w:u w:val="single"/>
        </w:rPr>
        <w:t xml:space="preserve">; consistent with Rule 21 interconnection requirements, communications should comply with either IEEE 2030.5 or </w:t>
      </w:r>
      <w:proofErr w:type="spellStart"/>
      <w:r w:rsidRPr="00C672D7">
        <w:rPr>
          <w:rFonts w:ascii="Arial" w:hAnsi="Arial" w:cs="Arial"/>
          <w:b/>
          <w:bCs/>
          <w:sz w:val="22"/>
          <w:szCs w:val="18"/>
          <w:u w:val="single"/>
        </w:rPr>
        <w:t>SunSpec</w:t>
      </w:r>
      <w:proofErr w:type="spellEnd"/>
      <w:r w:rsidRPr="00C672D7">
        <w:rPr>
          <w:rFonts w:ascii="Arial" w:hAnsi="Arial" w:cs="Arial"/>
          <w:b/>
          <w:bCs/>
          <w:sz w:val="22"/>
          <w:szCs w:val="18"/>
          <w:u w:val="single"/>
        </w:rPr>
        <w:t xml:space="preserve"> Modbus Protocol.</w:t>
      </w:r>
    </w:p>
    <w:p w14:paraId="7E92583C" w14:textId="77777777" w:rsidR="00657E37" w:rsidRDefault="00657E37" w:rsidP="00831A3E">
      <w:pPr>
        <w:ind w:left="360"/>
        <w:rPr>
          <w:rFonts w:ascii="Arial" w:hAnsi="Arial" w:cs="Arial"/>
          <w:sz w:val="22"/>
          <w:szCs w:val="18"/>
        </w:rPr>
      </w:pPr>
    </w:p>
    <w:p w14:paraId="1250DBD6" w14:textId="0FD9CEA7" w:rsidR="00082D5B" w:rsidRDefault="00831A3E" w:rsidP="00831A3E">
      <w:pPr>
        <w:ind w:left="360"/>
        <w:rPr>
          <w:rFonts w:ascii="Arial" w:hAnsi="Arial" w:cs="Arial"/>
          <w:sz w:val="22"/>
          <w:szCs w:val="18"/>
        </w:rPr>
      </w:pPr>
      <w:r>
        <w:rPr>
          <w:rFonts w:ascii="Arial" w:hAnsi="Arial" w:cs="Arial"/>
          <w:sz w:val="22"/>
          <w:szCs w:val="18"/>
        </w:rPr>
        <w:t xml:space="preserve">Added heading </w:t>
      </w:r>
      <w:r w:rsidR="002E2540">
        <w:rPr>
          <w:rFonts w:ascii="Arial" w:hAnsi="Arial" w:cs="Arial"/>
          <w:sz w:val="22"/>
          <w:szCs w:val="18"/>
        </w:rPr>
        <w:t xml:space="preserve">title </w:t>
      </w:r>
      <w:r>
        <w:rPr>
          <w:rFonts w:ascii="Arial" w:hAnsi="Arial" w:cs="Arial"/>
          <w:sz w:val="22"/>
          <w:szCs w:val="18"/>
        </w:rPr>
        <w:t>“</w:t>
      </w:r>
      <w:r w:rsidRPr="00CA02B1">
        <w:rPr>
          <w:rFonts w:ascii="Arial" w:hAnsi="Arial" w:cs="Arial"/>
          <w:b/>
          <w:bCs/>
          <w:sz w:val="22"/>
          <w:szCs w:val="18"/>
          <w:u w:val="single"/>
        </w:rPr>
        <w:t>Additional Recommended Fea</w:t>
      </w:r>
      <w:r w:rsidR="00C32E99" w:rsidRPr="00CA02B1">
        <w:rPr>
          <w:rFonts w:ascii="Arial" w:hAnsi="Arial" w:cs="Arial"/>
          <w:b/>
          <w:bCs/>
          <w:sz w:val="22"/>
          <w:szCs w:val="18"/>
          <w:u w:val="single"/>
        </w:rPr>
        <w:t>tures for Consideration</w:t>
      </w:r>
      <w:r w:rsidR="00C32E99">
        <w:rPr>
          <w:rFonts w:ascii="Arial" w:hAnsi="Arial" w:cs="Arial"/>
          <w:sz w:val="22"/>
          <w:szCs w:val="18"/>
        </w:rPr>
        <w:t xml:space="preserve">” to </w:t>
      </w:r>
      <w:r w:rsidR="009D5C6E">
        <w:rPr>
          <w:rFonts w:ascii="Arial" w:hAnsi="Arial" w:cs="Arial"/>
          <w:sz w:val="22"/>
          <w:szCs w:val="18"/>
        </w:rPr>
        <w:t xml:space="preserve">distinguish the </w:t>
      </w:r>
      <w:r w:rsidR="00F76E3F">
        <w:rPr>
          <w:rFonts w:ascii="Arial" w:hAnsi="Arial" w:cs="Arial"/>
          <w:sz w:val="22"/>
          <w:szCs w:val="18"/>
        </w:rPr>
        <w:t>“M</w:t>
      </w:r>
      <w:r w:rsidR="009D5C6E">
        <w:rPr>
          <w:rFonts w:ascii="Arial" w:hAnsi="Arial" w:cs="Arial"/>
          <w:sz w:val="22"/>
          <w:szCs w:val="18"/>
        </w:rPr>
        <w:t xml:space="preserve">inimum </w:t>
      </w:r>
      <w:r w:rsidR="00F76E3F">
        <w:rPr>
          <w:rFonts w:ascii="Arial" w:hAnsi="Arial" w:cs="Arial"/>
          <w:sz w:val="22"/>
          <w:szCs w:val="18"/>
        </w:rPr>
        <w:t>R</w:t>
      </w:r>
      <w:r w:rsidR="009D5C6E">
        <w:rPr>
          <w:rFonts w:ascii="Arial" w:hAnsi="Arial" w:cs="Arial"/>
          <w:sz w:val="22"/>
          <w:szCs w:val="18"/>
        </w:rPr>
        <w:t>equirements</w:t>
      </w:r>
      <w:r w:rsidR="00F76E3F">
        <w:rPr>
          <w:rFonts w:ascii="Arial" w:hAnsi="Arial" w:cs="Arial"/>
          <w:sz w:val="22"/>
          <w:szCs w:val="18"/>
        </w:rPr>
        <w:t>” section</w:t>
      </w:r>
      <w:r w:rsidR="009D5C6E">
        <w:rPr>
          <w:rFonts w:ascii="Arial" w:hAnsi="Arial" w:cs="Arial"/>
          <w:sz w:val="22"/>
          <w:szCs w:val="18"/>
        </w:rPr>
        <w:t xml:space="preserve"> from the sections </w:t>
      </w:r>
      <w:r w:rsidR="002E2540">
        <w:rPr>
          <w:rFonts w:ascii="Arial" w:hAnsi="Arial" w:cs="Arial"/>
          <w:sz w:val="22"/>
          <w:szCs w:val="18"/>
        </w:rPr>
        <w:t>that follow</w:t>
      </w:r>
      <w:r w:rsidR="00BB3BF1">
        <w:rPr>
          <w:rFonts w:ascii="Arial" w:hAnsi="Arial" w:cs="Arial"/>
          <w:sz w:val="22"/>
          <w:szCs w:val="18"/>
        </w:rPr>
        <w:t>:</w:t>
      </w:r>
      <w:r w:rsidR="002E2540">
        <w:rPr>
          <w:rFonts w:ascii="Arial" w:hAnsi="Arial" w:cs="Arial"/>
          <w:sz w:val="22"/>
          <w:szCs w:val="18"/>
        </w:rPr>
        <w:t xml:space="preserve"> </w:t>
      </w:r>
      <w:r w:rsidR="009D5C6E">
        <w:rPr>
          <w:rFonts w:ascii="Arial" w:hAnsi="Arial" w:cs="Arial"/>
          <w:sz w:val="22"/>
          <w:szCs w:val="18"/>
        </w:rPr>
        <w:t>“</w:t>
      </w:r>
      <w:r w:rsidR="002E2540">
        <w:rPr>
          <w:rFonts w:ascii="Arial" w:hAnsi="Arial" w:cs="Arial"/>
          <w:sz w:val="22"/>
          <w:szCs w:val="18"/>
        </w:rPr>
        <w:t>Recommendations</w:t>
      </w:r>
      <w:r w:rsidR="00F76E3F">
        <w:rPr>
          <w:rFonts w:ascii="Arial" w:hAnsi="Arial" w:cs="Arial"/>
          <w:sz w:val="22"/>
          <w:szCs w:val="18"/>
        </w:rPr>
        <w:t xml:space="preserve"> for Research Design and Methodology” and </w:t>
      </w:r>
      <w:r w:rsidR="0075133A">
        <w:rPr>
          <w:rFonts w:ascii="Arial" w:hAnsi="Arial" w:cs="Arial"/>
          <w:sz w:val="22"/>
          <w:szCs w:val="18"/>
        </w:rPr>
        <w:t>“</w:t>
      </w:r>
      <w:r w:rsidR="00F76E3F">
        <w:rPr>
          <w:rFonts w:ascii="Arial" w:hAnsi="Arial" w:cs="Arial"/>
          <w:sz w:val="22"/>
          <w:szCs w:val="18"/>
        </w:rPr>
        <w:t>Additional Desirable Features</w:t>
      </w:r>
      <w:r w:rsidR="000503AF">
        <w:rPr>
          <w:rFonts w:ascii="Arial" w:hAnsi="Arial" w:cs="Arial"/>
          <w:sz w:val="22"/>
          <w:szCs w:val="18"/>
        </w:rPr>
        <w:t>.</w:t>
      </w:r>
      <w:r w:rsidR="00F76E3F">
        <w:rPr>
          <w:rFonts w:ascii="Arial" w:hAnsi="Arial" w:cs="Arial"/>
          <w:sz w:val="22"/>
          <w:szCs w:val="18"/>
        </w:rPr>
        <w:t>”</w:t>
      </w:r>
      <w:r w:rsidR="00576C49">
        <w:rPr>
          <w:rFonts w:ascii="Arial" w:hAnsi="Arial" w:cs="Arial"/>
          <w:sz w:val="22"/>
          <w:szCs w:val="18"/>
        </w:rPr>
        <w:t xml:space="preserve">  </w:t>
      </w:r>
    </w:p>
    <w:p w14:paraId="1951480B" w14:textId="77777777" w:rsidR="00082D5B" w:rsidRDefault="00082D5B" w:rsidP="00831A3E">
      <w:pPr>
        <w:ind w:left="360"/>
        <w:rPr>
          <w:rFonts w:ascii="Arial" w:hAnsi="Arial" w:cs="Arial"/>
          <w:sz w:val="22"/>
          <w:szCs w:val="18"/>
        </w:rPr>
      </w:pPr>
    </w:p>
    <w:p w14:paraId="078AC06C" w14:textId="2A2FC8E9" w:rsidR="00082D5B" w:rsidRDefault="00576C49" w:rsidP="00831A3E">
      <w:pPr>
        <w:ind w:left="360"/>
        <w:rPr>
          <w:rFonts w:ascii="Arial" w:hAnsi="Arial" w:cs="Arial"/>
          <w:sz w:val="22"/>
          <w:szCs w:val="18"/>
        </w:rPr>
      </w:pPr>
      <w:r>
        <w:rPr>
          <w:rFonts w:ascii="Arial" w:hAnsi="Arial" w:cs="Arial"/>
          <w:sz w:val="22"/>
          <w:szCs w:val="18"/>
        </w:rPr>
        <w:t>Under th</w:t>
      </w:r>
      <w:r w:rsidR="00CA02B1">
        <w:rPr>
          <w:rFonts w:ascii="Arial" w:hAnsi="Arial" w:cs="Arial"/>
          <w:sz w:val="22"/>
          <w:szCs w:val="18"/>
        </w:rPr>
        <w:t>e</w:t>
      </w:r>
      <w:r w:rsidR="00724CD1">
        <w:rPr>
          <w:rFonts w:ascii="Arial" w:hAnsi="Arial" w:cs="Arial"/>
          <w:sz w:val="22"/>
          <w:szCs w:val="18"/>
        </w:rPr>
        <w:t xml:space="preserve"> new</w:t>
      </w:r>
      <w:r>
        <w:rPr>
          <w:rFonts w:ascii="Arial" w:hAnsi="Arial" w:cs="Arial"/>
          <w:sz w:val="22"/>
          <w:szCs w:val="18"/>
        </w:rPr>
        <w:t xml:space="preserve"> heading</w:t>
      </w:r>
      <w:r w:rsidR="00CA02B1">
        <w:rPr>
          <w:rFonts w:ascii="Arial" w:hAnsi="Arial" w:cs="Arial"/>
          <w:sz w:val="22"/>
          <w:szCs w:val="18"/>
        </w:rPr>
        <w:t xml:space="preserve"> “Additional Recommended Features </w:t>
      </w:r>
      <w:r w:rsidR="005E15A7">
        <w:rPr>
          <w:rFonts w:ascii="Arial" w:hAnsi="Arial" w:cs="Arial"/>
          <w:sz w:val="22"/>
          <w:szCs w:val="18"/>
        </w:rPr>
        <w:t>for Consideration</w:t>
      </w:r>
      <w:r>
        <w:rPr>
          <w:rFonts w:ascii="Arial" w:hAnsi="Arial" w:cs="Arial"/>
          <w:sz w:val="22"/>
          <w:szCs w:val="18"/>
        </w:rPr>
        <w:t>,</w:t>
      </w:r>
      <w:r w:rsidR="005E15A7">
        <w:rPr>
          <w:rFonts w:ascii="Arial" w:hAnsi="Arial" w:cs="Arial"/>
          <w:sz w:val="22"/>
          <w:szCs w:val="18"/>
        </w:rPr>
        <w:t>”</w:t>
      </w:r>
      <w:r>
        <w:rPr>
          <w:rFonts w:ascii="Arial" w:hAnsi="Arial" w:cs="Arial"/>
          <w:sz w:val="22"/>
          <w:szCs w:val="18"/>
        </w:rPr>
        <w:t xml:space="preserve"> added a description:</w:t>
      </w:r>
      <w:r w:rsidR="00082D5B">
        <w:rPr>
          <w:rFonts w:ascii="Arial" w:hAnsi="Arial" w:cs="Arial"/>
          <w:sz w:val="22"/>
          <w:szCs w:val="18"/>
        </w:rPr>
        <w:t xml:space="preserve"> </w:t>
      </w:r>
    </w:p>
    <w:p w14:paraId="5817067B" w14:textId="77777777" w:rsidR="00082D5B" w:rsidRDefault="00082D5B" w:rsidP="00831A3E">
      <w:pPr>
        <w:ind w:left="360"/>
        <w:rPr>
          <w:rFonts w:ascii="Arial" w:hAnsi="Arial" w:cs="Arial"/>
          <w:sz w:val="22"/>
          <w:szCs w:val="18"/>
        </w:rPr>
      </w:pPr>
    </w:p>
    <w:p w14:paraId="05A4884E" w14:textId="710496B8" w:rsidR="00831A3E" w:rsidRPr="00082D5B" w:rsidRDefault="00082D5B" w:rsidP="00082D5B">
      <w:pPr>
        <w:ind w:left="720"/>
        <w:rPr>
          <w:rFonts w:ascii="Arial" w:hAnsi="Arial" w:cs="Arial"/>
          <w:b/>
          <w:bCs/>
          <w:sz w:val="22"/>
          <w:szCs w:val="18"/>
          <w:u w:val="single"/>
        </w:rPr>
      </w:pPr>
      <w:r w:rsidRPr="00082D5B">
        <w:rPr>
          <w:rFonts w:ascii="Arial" w:hAnsi="Arial" w:cs="Arial"/>
          <w:b/>
          <w:bCs/>
          <w:sz w:val="22"/>
          <w:szCs w:val="18"/>
          <w:u w:val="single"/>
        </w:rPr>
        <w:t>Aspects listed under the “Recommendations for Research Design and Methodology” are soft suggestions for how CEC would like to see the research project structured. Elements listed under “Additional Desirable Features” are additional enhancing qualities that CEC would find favorable in a project proposal submitted under this GFO.</w:t>
      </w:r>
    </w:p>
    <w:p w14:paraId="429A5013" w14:textId="77777777" w:rsidR="00724CD1" w:rsidRDefault="00724CD1" w:rsidP="00831A3E">
      <w:pPr>
        <w:ind w:left="360"/>
        <w:rPr>
          <w:rFonts w:ascii="Arial" w:hAnsi="Arial" w:cs="Arial"/>
          <w:sz w:val="22"/>
          <w:szCs w:val="18"/>
        </w:rPr>
      </w:pPr>
    </w:p>
    <w:p w14:paraId="2EC94A72" w14:textId="77777777" w:rsidR="00724CD1" w:rsidRDefault="00724CD1" w:rsidP="00831A3E">
      <w:pPr>
        <w:ind w:left="360"/>
        <w:rPr>
          <w:rFonts w:ascii="Arial" w:hAnsi="Arial" w:cs="Arial"/>
          <w:sz w:val="22"/>
          <w:szCs w:val="18"/>
        </w:rPr>
      </w:pPr>
    </w:p>
    <w:p w14:paraId="6F691278" w14:textId="77777777" w:rsidR="00724CD1" w:rsidRPr="00C672D7" w:rsidRDefault="00724CD1" w:rsidP="00831A3E">
      <w:pPr>
        <w:ind w:left="360"/>
        <w:rPr>
          <w:rFonts w:ascii="Arial" w:hAnsi="Arial" w:cs="Arial"/>
          <w:sz w:val="22"/>
          <w:szCs w:val="18"/>
        </w:rPr>
      </w:pPr>
    </w:p>
    <w:p w14:paraId="5B077943" w14:textId="6CB772D1"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lastRenderedPageBreak/>
        <w:t>Page 10, Section I.E.</w:t>
      </w:r>
      <w:r w:rsidRPr="00E475C2">
        <w:rPr>
          <w:rFonts w:ascii="Arial" w:hAnsi="Arial" w:cs="Arial"/>
          <w:color w:val="auto"/>
          <w:sz w:val="22"/>
        </w:rPr>
        <w:t xml:space="preserve"> </w:t>
      </w:r>
      <w:r w:rsidRPr="00E475C2">
        <w:rPr>
          <w:rFonts w:ascii="Arial" w:eastAsia="Calibri" w:hAnsi="Arial" w:cs="Arial"/>
          <w:color w:val="000000"/>
          <w:sz w:val="22"/>
          <w:szCs w:val="22"/>
        </w:rPr>
        <w:t xml:space="preserve">Under “KEY ACTIVITIES SCHEDULE” </w:t>
      </w:r>
    </w:p>
    <w:p w14:paraId="48C3D941" w14:textId="06F9D789" w:rsidR="005B272B" w:rsidRDefault="005B272B" w:rsidP="005B272B">
      <w:pPr>
        <w:pStyle w:val="ListParagraph"/>
        <w:ind w:left="360"/>
        <w:rPr>
          <w:rFonts w:ascii="Arial" w:eastAsia="Calibri" w:hAnsi="Arial" w:cs="Arial"/>
          <w:color w:val="000000"/>
          <w:sz w:val="22"/>
          <w:szCs w:val="22"/>
        </w:rPr>
      </w:pPr>
    </w:p>
    <w:p w14:paraId="78960C4C" w14:textId="1281174A" w:rsidR="00DC5058" w:rsidRDefault="00486FB9" w:rsidP="00A27ED6">
      <w:pPr>
        <w:pStyle w:val="ListParagraph"/>
        <w:spacing w:after="240"/>
        <w:ind w:left="1440" w:hanging="1080"/>
        <w:contextualSpacing w:val="0"/>
        <w:rPr>
          <w:rFonts w:ascii="Arial" w:hAnsi="Arial" w:cs="Arial"/>
          <w:sz w:val="22"/>
          <w:szCs w:val="22"/>
        </w:rPr>
      </w:pPr>
      <w:r>
        <w:rPr>
          <w:rFonts w:ascii="Arial" w:eastAsia="Calibri" w:hAnsi="Arial" w:cs="Arial"/>
          <w:color w:val="000000"/>
          <w:sz w:val="22"/>
          <w:szCs w:val="22"/>
        </w:rPr>
        <w:t xml:space="preserve">Updated: </w:t>
      </w:r>
      <w:r w:rsidR="00A27ED6">
        <w:rPr>
          <w:rFonts w:ascii="Arial" w:eastAsia="Calibri" w:hAnsi="Arial" w:cs="Arial"/>
          <w:color w:val="000000"/>
          <w:sz w:val="22"/>
          <w:szCs w:val="22"/>
        </w:rPr>
        <w:tab/>
      </w:r>
      <w:r w:rsidR="00E764EE" w:rsidRPr="006C4474">
        <w:rPr>
          <w:rFonts w:ascii="Arial" w:eastAsia="Calibri" w:hAnsi="Arial" w:cs="Arial"/>
          <w:color w:val="000000"/>
          <w:sz w:val="22"/>
          <w:szCs w:val="22"/>
        </w:rPr>
        <w:t>[</w:t>
      </w:r>
      <w:r w:rsidR="00E764EE" w:rsidRPr="00E764EE">
        <w:rPr>
          <w:rFonts w:ascii="Arial" w:eastAsia="Calibri" w:hAnsi="Arial" w:cs="Arial"/>
          <w:strike/>
          <w:color w:val="000000"/>
          <w:sz w:val="22"/>
          <w:szCs w:val="22"/>
        </w:rPr>
        <w:t>Anticipated</w:t>
      </w:r>
      <w:r w:rsidR="00E764EE" w:rsidRPr="006C4474">
        <w:rPr>
          <w:rFonts w:ascii="Arial" w:eastAsia="Calibri" w:hAnsi="Arial" w:cs="Arial"/>
          <w:color w:val="000000"/>
          <w:sz w:val="22"/>
          <w:szCs w:val="22"/>
        </w:rPr>
        <w:t>]</w:t>
      </w:r>
      <w:r w:rsidR="00E764EE" w:rsidRPr="00E764EE">
        <w:rPr>
          <w:rFonts w:ascii="Arial" w:eastAsia="Calibri" w:hAnsi="Arial" w:cs="Arial"/>
          <w:color w:val="000000"/>
          <w:sz w:val="22"/>
          <w:szCs w:val="22"/>
        </w:rPr>
        <w:t xml:space="preserve"> Distribution of Questions and Answers</w:t>
      </w:r>
      <w:r w:rsidR="00E764EE">
        <w:rPr>
          <w:rFonts w:ascii="Arial" w:eastAsia="Calibri" w:hAnsi="Arial" w:cs="Arial"/>
          <w:color w:val="000000"/>
          <w:sz w:val="22"/>
          <w:szCs w:val="22"/>
        </w:rPr>
        <w:t xml:space="preserve">, </w:t>
      </w:r>
      <w:r w:rsidR="00A11E1E" w:rsidRPr="00EC6D02">
        <w:rPr>
          <w:rFonts w:ascii="Arial" w:hAnsi="Arial" w:cs="Arial"/>
          <w:sz w:val="22"/>
          <w:szCs w:val="22"/>
        </w:rPr>
        <w:t>[</w:t>
      </w:r>
      <w:r w:rsidR="00A11E1E" w:rsidRPr="00A11E1E">
        <w:rPr>
          <w:rFonts w:ascii="Arial" w:hAnsi="Arial" w:cs="Arial"/>
          <w:strike/>
          <w:sz w:val="22"/>
          <w:szCs w:val="22"/>
        </w:rPr>
        <w:t>Week of</w:t>
      </w:r>
      <w:r w:rsidR="00A11E1E" w:rsidRPr="00EC6D02">
        <w:rPr>
          <w:rFonts w:ascii="Arial" w:hAnsi="Arial" w:cs="Arial"/>
          <w:sz w:val="22"/>
          <w:szCs w:val="22"/>
        </w:rPr>
        <w:t>]</w:t>
      </w:r>
      <w:r w:rsidR="00A11E1E" w:rsidRPr="00A11E1E">
        <w:rPr>
          <w:rFonts w:ascii="Arial" w:hAnsi="Arial" w:cs="Arial"/>
          <w:sz w:val="22"/>
          <w:szCs w:val="22"/>
        </w:rPr>
        <w:t xml:space="preserve"> January </w:t>
      </w:r>
      <w:r w:rsidR="00A11E1E" w:rsidRPr="00EC6D02">
        <w:rPr>
          <w:rFonts w:ascii="Arial" w:hAnsi="Arial" w:cs="Arial"/>
          <w:sz w:val="22"/>
          <w:szCs w:val="22"/>
        </w:rPr>
        <w:t>[</w:t>
      </w:r>
      <w:r w:rsidR="00A11E1E" w:rsidRPr="00A11E1E">
        <w:rPr>
          <w:rFonts w:ascii="Arial" w:hAnsi="Arial" w:cs="Arial"/>
          <w:strike/>
          <w:sz w:val="22"/>
          <w:szCs w:val="22"/>
        </w:rPr>
        <w:t>1</w:t>
      </w:r>
      <w:r w:rsidR="00A11E1E" w:rsidRPr="00EC6D02">
        <w:rPr>
          <w:rFonts w:ascii="Arial" w:hAnsi="Arial" w:cs="Arial"/>
          <w:sz w:val="22"/>
          <w:szCs w:val="22"/>
        </w:rPr>
        <w:t xml:space="preserve">] </w:t>
      </w:r>
      <w:r w:rsidR="00A11E1E" w:rsidRPr="00A11E1E">
        <w:rPr>
          <w:rFonts w:ascii="Arial" w:hAnsi="Arial" w:cs="Arial"/>
          <w:b/>
          <w:bCs/>
          <w:sz w:val="22"/>
          <w:szCs w:val="22"/>
          <w:u w:val="single"/>
        </w:rPr>
        <w:t>12</w:t>
      </w:r>
      <w:r w:rsidR="00A11E1E" w:rsidRPr="00A11E1E">
        <w:rPr>
          <w:rFonts w:ascii="Arial" w:hAnsi="Arial" w:cs="Arial"/>
          <w:sz w:val="22"/>
          <w:szCs w:val="22"/>
        </w:rPr>
        <w:t>, 2024</w:t>
      </w:r>
    </w:p>
    <w:p w14:paraId="1C726B42" w14:textId="7D672D86" w:rsidR="005B272B" w:rsidRPr="00A255DF" w:rsidRDefault="005B272B" w:rsidP="00A27ED6">
      <w:pPr>
        <w:pStyle w:val="ListParagraph"/>
        <w:spacing w:after="240"/>
        <w:ind w:left="1440" w:hanging="1080"/>
        <w:contextualSpacing w:val="0"/>
        <w:rPr>
          <w:rFonts w:ascii="Arial" w:hAnsi="Arial" w:cs="Arial"/>
          <w:b/>
          <w:sz w:val="22"/>
          <w:szCs w:val="22"/>
          <w:u w:val="single"/>
        </w:rPr>
      </w:pPr>
      <w:r w:rsidRPr="00A255DF">
        <w:rPr>
          <w:rFonts w:ascii="Arial" w:eastAsia="Calibri" w:hAnsi="Arial" w:cs="Arial"/>
          <w:color w:val="000000"/>
          <w:sz w:val="22"/>
          <w:szCs w:val="22"/>
        </w:rPr>
        <w:t>Updated:</w:t>
      </w:r>
      <w:r w:rsidRPr="00A255DF">
        <w:rPr>
          <w:rFonts w:ascii="Arial" w:hAnsi="Arial" w:cs="Arial"/>
          <w:sz w:val="22"/>
          <w:szCs w:val="22"/>
        </w:rPr>
        <w:t xml:space="preserve"> </w:t>
      </w:r>
      <w:r w:rsidR="00A27ED6">
        <w:rPr>
          <w:rFonts w:ascii="Arial" w:hAnsi="Arial" w:cs="Arial"/>
          <w:sz w:val="22"/>
          <w:szCs w:val="22"/>
        </w:rPr>
        <w:tab/>
      </w:r>
      <w:r w:rsidR="004E7603" w:rsidRPr="004E7603">
        <w:rPr>
          <w:rFonts w:ascii="Arial" w:hAnsi="Arial" w:cs="Arial"/>
          <w:b/>
          <w:bCs/>
          <w:sz w:val="22"/>
          <w:szCs w:val="22"/>
          <w:u w:val="single"/>
        </w:rPr>
        <w:t>Support for Application Submission in ECAMS (Phase 1)</w:t>
      </w:r>
      <w:r w:rsidR="004E7603">
        <w:rPr>
          <w:rFonts w:ascii="Arial" w:hAnsi="Arial" w:cs="Arial"/>
          <w:b/>
          <w:bCs/>
          <w:sz w:val="22"/>
          <w:szCs w:val="22"/>
          <w:u w:val="single"/>
        </w:rPr>
        <w:t xml:space="preserve">, </w:t>
      </w:r>
      <w:r w:rsidR="00A658DB" w:rsidRPr="00A658DB">
        <w:rPr>
          <w:rFonts w:ascii="Arial" w:hAnsi="Arial" w:cs="Arial"/>
          <w:b/>
          <w:bCs/>
          <w:sz w:val="22"/>
          <w:szCs w:val="22"/>
          <w:u w:val="single"/>
        </w:rPr>
        <w:t>February 2, 2024</w:t>
      </w:r>
      <w:r w:rsidR="00A658DB">
        <w:rPr>
          <w:rFonts w:ascii="Arial" w:hAnsi="Arial" w:cs="Arial"/>
          <w:b/>
          <w:bCs/>
          <w:sz w:val="22"/>
          <w:szCs w:val="22"/>
          <w:u w:val="single"/>
        </w:rPr>
        <w:t xml:space="preserve">, </w:t>
      </w:r>
      <w:r w:rsidR="009A25B3" w:rsidRPr="009A25B3">
        <w:rPr>
          <w:rFonts w:ascii="Arial" w:hAnsi="Arial" w:cs="Arial"/>
          <w:b/>
          <w:bCs/>
          <w:sz w:val="22"/>
          <w:szCs w:val="22"/>
          <w:u w:val="single"/>
        </w:rPr>
        <w:t>5.00 p.m.</w:t>
      </w:r>
      <w:r w:rsidR="009A25B3" w:rsidRPr="009A25B3">
        <w:rPr>
          <w:rFonts w:ascii="Arial" w:hAnsi="Arial" w:cs="Arial"/>
          <w:b/>
          <w:bCs/>
          <w:sz w:val="22"/>
          <w:szCs w:val="22"/>
          <w:u w:val="single"/>
          <w:vertAlign w:val="superscript"/>
        </w:rPr>
        <w:t>7</w:t>
      </w:r>
    </w:p>
    <w:p w14:paraId="18536418" w14:textId="7A4A5DFE" w:rsidR="00DC5058" w:rsidRDefault="005B272B" w:rsidP="00A27ED6">
      <w:pPr>
        <w:pStyle w:val="ListParagraph"/>
        <w:spacing w:after="120"/>
        <w:ind w:left="1440" w:hanging="1080"/>
        <w:contextualSpacing w:val="0"/>
        <w:rPr>
          <w:rFonts w:ascii="Arial" w:hAnsi="Arial" w:cs="Arial"/>
          <w:b/>
          <w:sz w:val="22"/>
          <w:szCs w:val="22"/>
          <w:u w:val="single"/>
        </w:rPr>
      </w:pPr>
      <w:r w:rsidRPr="0098372D">
        <w:rPr>
          <w:rFonts w:ascii="Arial" w:eastAsia="Calibri" w:hAnsi="Arial" w:cs="Arial"/>
          <w:color w:val="000000"/>
          <w:sz w:val="22"/>
          <w:szCs w:val="22"/>
        </w:rPr>
        <w:t>Updated:</w:t>
      </w:r>
      <w:r w:rsidRPr="0098372D">
        <w:rPr>
          <w:rFonts w:ascii="Arial" w:hAnsi="Arial" w:cs="Arial"/>
          <w:sz w:val="22"/>
          <w:szCs w:val="22"/>
        </w:rPr>
        <w:t xml:space="preserve"> </w:t>
      </w:r>
      <w:r w:rsidR="00A27ED6">
        <w:rPr>
          <w:rFonts w:ascii="Arial" w:hAnsi="Arial" w:cs="Arial"/>
          <w:sz w:val="22"/>
          <w:szCs w:val="22"/>
        </w:rPr>
        <w:tab/>
      </w:r>
      <w:r w:rsidR="008F76C9" w:rsidRPr="008F76C9">
        <w:rPr>
          <w:rFonts w:ascii="Arial" w:hAnsi="Arial" w:cs="Arial"/>
          <w:b/>
          <w:sz w:val="22"/>
          <w:szCs w:val="22"/>
        </w:rPr>
        <w:t>Deadline to Submit Abstracts in ECAMS (Phase 1)</w:t>
      </w:r>
      <w:r w:rsidR="008F76C9">
        <w:rPr>
          <w:rFonts w:ascii="Arial" w:hAnsi="Arial" w:cs="Arial"/>
          <w:b/>
          <w:sz w:val="22"/>
          <w:szCs w:val="22"/>
        </w:rPr>
        <w:t>,</w:t>
      </w:r>
      <w:r w:rsidR="008F76C9" w:rsidRPr="00EC6D02">
        <w:rPr>
          <w:rFonts w:ascii="Arial" w:hAnsi="Arial" w:cs="Arial"/>
          <w:b/>
          <w:sz w:val="22"/>
          <w:szCs w:val="22"/>
        </w:rPr>
        <w:t xml:space="preserve"> </w:t>
      </w:r>
      <w:r w:rsidR="00D371C9" w:rsidRPr="00EC6D02">
        <w:rPr>
          <w:rFonts w:ascii="Arial" w:hAnsi="Arial" w:cs="Arial"/>
          <w:bCs/>
          <w:sz w:val="22"/>
          <w:szCs w:val="22"/>
        </w:rPr>
        <w:t>[</w:t>
      </w:r>
      <w:r w:rsidR="00D371C9" w:rsidRPr="00D371C9">
        <w:rPr>
          <w:rFonts w:ascii="Arial" w:hAnsi="Arial" w:cs="Arial"/>
          <w:bCs/>
          <w:strike/>
          <w:sz w:val="22"/>
          <w:szCs w:val="22"/>
        </w:rPr>
        <w:t>January 19, 2024</w:t>
      </w:r>
      <w:r w:rsidR="00D371C9" w:rsidRPr="00EC6D02">
        <w:rPr>
          <w:rFonts w:ascii="Arial" w:hAnsi="Arial" w:cs="Arial"/>
          <w:bCs/>
          <w:sz w:val="22"/>
          <w:szCs w:val="22"/>
        </w:rPr>
        <w:t>]</w:t>
      </w:r>
      <w:r w:rsidR="00D371C9" w:rsidRPr="00D371C9">
        <w:rPr>
          <w:rFonts w:ascii="Arial" w:hAnsi="Arial" w:cs="Arial"/>
          <w:b/>
          <w:sz w:val="22"/>
          <w:szCs w:val="22"/>
          <w:u w:val="single"/>
        </w:rPr>
        <w:t xml:space="preserve"> February 2, 2024</w:t>
      </w:r>
    </w:p>
    <w:p w14:paraId="3F485458" w14:textId="1204E445" w:rsidR="00704E92" w:rsidRDefault="00704E92" w:rsidP="00A27ED6">
      <w:pPr>
        <w:pStyle w:val="ListParagraph"/>
        <w:spacing w:after="120"/>
        <w:ind w:left="1440" w:hanging="1080"/>
        <w:contextualSpacing w:val="0"/>
        <w:rPr>
          <w:rFonts w:ascii="Arial" w:hAnsi="Arial" w:cs="Arial"/>
          <w:b/>
          <w:sz w:val="22"/>
          <w:szCs w:val="22"/>
        </w:rPr>
      </w:pPr>
      <w:r>
        <w:rPr>
          <w:rFonts w:ascii="Arial" w:hAnsi="Arial" w:cs="Arial"/>
          <w:bCs/>
          <w:sz w:val="22"/>
          <w:szCs w:val="22"/>
        </w:rPr>
        <w:t xml:space="preserve">Updated: </w:t>
      </w:r>
      <w:r w:rsidR="00A27ED6">
        <w:rPr>
          <w:rFonts w:ascii="Arial" w:hAnsi="Arial" w:cs="Arial"/>
          <w:bCs/>
          <w:sz w:val="22"/>
          <w:szCs w:val="22"/>
        </w:rPr>
        <w:tab/>
      </w:r>
      <w:r>
        <w:rPr>
          <w:rFonts w:ascii="Arial" w:hAnsi="Arial" w:cs="Arial"/>
          <w:b/>
          <w:sz w:val="22"/>
          <w:szCs w:val="22"/>
        </w:rPr>
        <w:t xml:space="preserve">Anticipated Posting of Phase 1 Results, </w:t>
      </w:r>
      <w:r w:rsidR="00A66B42" w:rsidRPr="00A66B42">
        <w:rPr>
          <w:rFonts w:ascii="Arial" w:hAnsi="Arial" w:cs="Arial"/>
          <w:b/>
          <w:sz w:val="22"/>
          <w:szCs w:val="22"/>
        </w:rPr>
        <w:t>Week of February</w:t>
      </w:r>
      <w:r w:rsidR="00A66B42" w:rsidRPr="00EC6D02">
        <w:rPr>
          <w:rFonts w:ascii="Arial" w:hAnsi="Arial" w:cs="Arial"/>
          <w:b/>
          <w:sz w:val="22"/>
          <w:szCs w:val="22"/>
        </w:rPr>
        <w:t xml:space="preserve"> </w:t>
      </w:r>
      <w:r w:rsidR="00A66B42" w:rsidRPr="00EC6D02">
        <w:rPr>
          <w:rFonts w:ascii="Arial" w:hAnsi="Arial" w:cs="Arial"/>
          <w:bCs/>
          <w:sz w:val="22"/>
          <w:szCs w:val="22"/>
        </w:rPr>
        <w:t>[</w:t>
      </w:r>
      <w:r w:rsidR="00A66B42" w:rsidRPr="00A66B42">
        <w:rPr>
          <w:rFonts w:ascii="Arial" w:hAnsi="Arial" w:cs="Arial"/>
          <w:bCs/>
          <w:strike/>
          <w:sz w:val="22"/>
          <w:szCs w:val="22"/>
        </w:rPr>
        <w:t>16</w:t>
      </w:r>
      <w:r w:rsidR="00A66B42" w:rsidRPr="00EC6D02">
        <w:rPr>
          <w:rFonts w:ascii="Arial" w:hAnsi="Arial" w:cs="Arial"/>
          <w:bCs/>
          <w:sz w:val="22"/>
          <w:szCs w:val="22"/>
        </w:rPr>
        <w:t>]</w:t>
      </w:r>
      <w:r w:rsidR="00A66B42" w:rsidRPr="00A66B42">
        <w:rPr>
          <w:rFonts w:ascii="Arial" w:hAnsi="Arial" w:cs="Arial"/>
          <w:b/>
          <w:sz w:val="22"/>
          <w:szCs w:val="22"/>
        </w:rPr>
        <w:t xml:space="preserve"> </w:t>
      </w:r>
      <w:r w:rsidR="00A66B42" w:rsidRPr="00A66B42">
        <w:rPr>
          <w:rFonts w:ascii="Arial" w:hAnsi="Arial" w:cs="Arial"/>
          <w:b/>
          <w:sz w:val="22"/>
          <w:szCs w:val="22"/>
          <w:u w:val="single"/>
        </w:rPr>
        <w:t>29</w:t>
      </w:r>
      <w:r w:rsidR="00A66B42" w:rsidRPr="00A66B42">
        <w:rPr>
          <w:rFonts w:ascii="Arial" w:hAnsi="Arial" w:cs="Arial"/>
          <w:b/>
          <w:sz w:val="22"/>
          <w:szCs w:val="22"/>
        </w:rPr>
        <w:t>, 2024</w:t>
      </w:r>
    </w:p>
    <w:p w14:paraId="32E58949" w14:textId="60B5DC71" w:rsidR="00A66B42" w:rsidRDefault="00A66B42" w:rsidP="00A27ED6">
      <w:pPr>
        <w:pStyle w:val="ListParagraph"/>
        <w:spacing w:after="120"/>
        <w:ind w:left="1440" w:hanging="1080"/>
        <w:contextualSpacing w:val="0"/>
        <w:rPr>
          <w:rFonts w:ascii="Arial" w:hAnsi="Arial" w:cs="Arial"/>
          <w:b/>
          <w:sz w:val="22"/>
          <w:szCs w:val="22"/>
          <w:u w:val="single"/>
        </w:rPr>
      </w:pPr>
      <w:r w:rsidRPr="00A66B42">
        <w:rPr>
          <w:rFonts w:ascii="Arial" w:hAnsi="Arial" w:cs="Arial"/>
          <w:bCs/>
          <w:sz w:val="22"/>
          <w:szCs w:val="22"/>
        </w:rPr>
        <w:t>Updated</w:t>
      </w:r>
      <w:r>
        <w:rPr>
          <w:rFonts w:ascii="Arial" w:hAnsi="Arial" w:cs="Arial"/>
          <w:bCs/>
          <w:sz w:val="22"/>
          <w:szCs w:val="22"/>
        </w:rPr>
        <w:t xml:space="preserve">: </w:t>
      </w:r>
      <w:r w:rsidR="00A27ED6">
        <w:rPr>
          <w:rFonts w:ascii="Arial" w:hAnsi="Arial" w:cs="Arial"/>
          <w:bCs/>
          <w:sz w:val="22"/>
          <w:szCs w:val="22"/>
        </w:rPr>
        <w:tab/>
      </w:r>
      <w:r w:rsidR="007C40C5" w:rsidRPr="007C40C5">
        <w:rPr>
          <w:rFonts w:ascii="Arial" w:hAnsi="Arial" w:cs="Arial"/>
          <w:b/>
          <w:sz w:val="22"/>
          <w:szCs w:val="22"/>
        </w:rPr>
        <w:t xml:space="preserve">Support for Application Submission in ECAMS </w:t>
      </w:r>
      <w:r w:rsidR="007C40C5" w:rsidRPr="007C40C5">
        <w:rPr>
          <w:rFonts w:ascii="Arial" w:hAnsi="Arial" w:cs="Arial"/>
          <w:b/>
          <w:sz w:val="22"/>
          <w:szCs w:val="22"/>
          <w:u w:val="single"/>
        </w:rPr>
        <w:t>(Phase 2)</w:t>
      </w:r>
      <w:r w:rsidR="007C40C5" w:rsidRPr="001846D5">
        <w:rPr>
          <w:rFonts w:ascii="Arial" w:hAnsi="Arial" w:cs="Arial"/>
          <w:bCs/>
          <w:sz w:val="22"/>
          <w:szCs w:val="22"/>
        </w:rPr>
        <w:t xml:space="preserve">, </w:t>
      </w:r>
      <w:r w:rsidR="00BD571E" w:rsidRPr="00BD571E">
        <w:rPr>
          <w:rFonts w:ascii="Arial" w:hAnsi="Arial" w:cs="Arial"/>
          <w:b/>
          <w:sz w:val="22"/>
          <w:szCs w:val="22"/>
          <w:u w:val="single"/>
        </w:rPr>
        <w:t>April</w:t>
      </w:r>
      <w:r w:rsidR="00BD571E" w:rsidRPr="00EC6D02">
        <w:rPr>
          <w:rFonts w:ascii="Arial" w:hAnsi="Arial" w:cs="Arial"/>
          <w:bCs/>
          <w:sz w:val="22"/>
          <w:szCs w:val="22"/>
        </w:rPr>
        <w:t xml:space="preserve"> [</w:t>
      </w:r>
      <w:r w:rsidR="00BD571E" w:rsidRPr="00BD571E">
        <w:rPr>
          <w:rFonts w:ascii="Arial" w:hAnsi="Arial" w:cs="Arial"/>
          <w:bCs/>
          <w:strike/>
          <w:sz w:val="22"/>
          <w:szCs w:val="22"/>
        </w:rPr>
        <w:t>19</w:t>
      </w:r>
      <w:r w:rsidR="00BD571E" w:rsidRPr="00EC6D02">
        <w:rPr>
          <w:rFonts w:ascii="Arial" w:hAnsi="Arial" w:cs="Arial"/>
          <w:bCs/>
          <w:sz w:val="22"/>
          <w:szCs w:val="22"/>
        </w:rPr>
        <w:t>]</w:t>
      </w:r>
      <w:r w:rsidR="00BD571E" w:rsidRPr="00BD571E">
        <w:rPr>
          <w:rFonts w:ascii="Arial" w:hAnsi="Arial" w:cs="Arial"/>
          <w:b/>
          <w:sz w:val="22"/>
          <w:szCs w:val="22"/>
        </w:rPr>
        <w:t xml:space="preserve"> </w:t>
      </w:r>
      <w:r w:rsidR="00BD571E" w:rsidRPr="00BD571E">
        <w:rPr>
          <w:rFonts w:ascii="Arial" w:hAnsi="Arial" w:cs="Arial"/>
          <w:b/>
          <w:sz w:val="22"/>
          <w:szCs w:val="22"/>
          <w:u w:val="single"/>
        </w:rPr>
        <w:t>26, 2024</w:t>
      </w:r>
    </w:p>
    <w:p w14:paraId="41D51D16" w14:textId="3BD6CFCA" w:rsidR="00BD571E" w:rsidRDefault="00BD571E" w:rsidP="00A27ED6">
      <w:pPr>
        <w:pStyle w:val="ListParagraph"/>
        <w:spacing w:after="120"/>
        <w:ind w:left="1440" w:hanging="1080"/>
        <w:contextualSpacing w:val="0"/>
        <w:rPr>
          <w:rFonts w:ascii="Arial" w:hAnsi="Arial" w:cs="Arial"/>
          <w:b/>
          <w:sz w:val="22"/>
          <w:szCs w:val="22"/>
          <w:u w:val="single"/>
        </w:rPr>
      </w:pPr>
      <w:r>
        <w:rPr>
          <w:rFonts w:ascii="Arial" w:hAnsi="Arial" w:cs="Arial"/>
          <w:bCs/>
          <w:sz w:val="22"/>
          <w:szCs w:val="22"/>
        </w:rPr>
        <w:t xml:space="preserve">Updated: </w:t>
      </w:r>
      <w:r w:rsidR="00A27ED6">
        <w:rPr>
          <w:rFonts w:ascii="Arial" w:hAnsi="Arial" w:cs="Arial"/>
          <w:bCs/>
          <w:sz w:val="22"/>
          <w:szCs w:val="22"/>
        </w:rPr>
        <w:tab/>
      </w:r>
      <w:r w:rsidR="00A6087A" w:rsidRPr="00A6087A">
        <w:rPr>
          <w:rFonts w:ascii="Arial" w:hAnsi="Arial" w:cs="Arial"/>
          <w:b/>
          <w:sz w:val="22"/>
          <w:szCs w:val="22"/>
        </w:rPr>
        <w:t>Deadline to Submit Applications (Phase 2)</w:t>
      </w:r>
      <w:r w:rsidR="00A036E6">
        <w:rPr>
          <w:rFonts w:ascii="Arial" w:hAnsi="Arial" w:cs="Arial"/>
          <w:bCs/>
          <w:sz w:val="22"/>
          <w:szCs w:val="22"/>
        </w:rPr>
        <w:t xml:space="preserve">, </w:t>
      </w:r>
      <w:r w:rsidR="00D7545C" w:rsidRPr="00D7545C">
        <w:rPr>
          <w:rFonts w:ascii="Arial" w:hAnsi="Arial" w:cs="Arial"/>
          <w:b/>
          <w:sz w:val="22"/>
          <w:szCs w:val="22"/>
          <w:u w:val="single"/>
        </w:rPr>
        <w:t>April</w:t>
      </w:r>
      <w:r w:rsidR="00D7545C" w:rsidRPr="00EC6D02">
        <w:rPr>
          <w:rFonts w:ascii="Arial" w:hAnsi="Arial" w:cs="Arial"/>
          <w:bCs/>
          <w:sz w:val="22"/>
          <w:szCs w:val="22"/>
        </w:rPr>
        <w:t xml:space="preserve"> [</w:t>
      </w:r>
      <w:r w:rsidR="00D7545C" w:rsidRPr="00D7545C">
        <w:rPr>
          <w:rFonts w:ascii="Arial" w:hAnsi="Arial" w:cs="Arial"/>
          <w:bCs/>
          <w:strike/>
          <w:sz w:val="22"/>
          <w:szCs w:val="22"/>
        </w:rPr>
        <w:t>19</w:t>
      </w:r>
      <w:r w:rsidR="00D7545C" w:rsidRPr="00EC6D02">
        <w:rPr>
          <w:rFonts w:ascii="Arial" w:hAnsi="Arial" w:cs="Arial"/>
          <w:bCs/>
          <w:sz w:val="22"/>
          <w:szCs w:val="22"/>
        </w:rPr>
        <w:t>]</w:t>
      </w:r>
      <w:r w:rsidR="00D7545C" w:rsidRPr="00D7545C">
        <w:rPr>
          <w:rFonts w:ascii="Arial" w:hAnsi="Arial" w:cs="Arial"/>
          <w:b/>
          <w:sz w:val="22"/>
          <w:szCs w:val="22"/>
        </w:rPr>
        <w:t xml:space="preserve"> </w:t>
      </w:r>
      <w:r w:rsidR="00D7545C" w:rsidRPr="00D7545C">
        <w:rPr>
          <w:rFonts w:ascii="Arial" w:hAnsi="Arial" w:cs="Arial"/>
          <w:b/>
          <w:sz w:val="22"/>
          <w:szCs w:val="22"/>
          <w:u w:val="single"/>
        </w:rPr>
        <w:t>26, 2024</w:t>
      </w:r>
    </w:p>
    <w:p w14:paraId="7D7FE91C" w14:textId="3AEE5213" w:rsidR="00D7545C" w:rsidRDefault="00E03EC1" w:rsidP="00A27ED6">
      <w:pPr>
        <w:pStyle w:val="ListParagraph"/>
        <w:spacing w:after="120"/>
        <w:ind w:left="1440" w:hanging="1080"/>
        <w:contextualSpacing w:val="0"/>
        <w:rPr>
          <w:rFonts w:ascii="Arial" w:hAnsi="Arial" w:cs="Arial"/>
          <w:sz w:val="22"/>
          <w:szCs w:val="22"/>
        </w:rPr>
      </w:pPr>
      <w:r>
        <w:rPr>
          <w:rFonts w:ascii="Arial" w:hAnsi="Arial" w:cs="Arial"/>
          <w:bCs/>
          <w:sz w:val="22"/>
          <w:szCs w:val="22"/>
        </w:rPr>
        <w:t xml:space="preserve">Updated: </w:t>
      </w:r>
      <w:r w:rsidR="00A27ED6">
        <w:rPr>
          <w:rFonts w:ascii="Arial" w:hAnsi="Arial" w:cs="Arial"/>
          <w:bCs/>
          <w:sz w:val="22"/>
          <w:szCs w:val="22"/>
        </w:rPr>
        <w:tab/>
      </w:r>
      <w:r w:rsidRPr="00E03EC1">
        <w:rPr>
          <w:rFonts w:ascii="Arial" w:hAnsi="Arial" w:cs="Arial"/>
          <w:sz w:val="22"/>
          <w:szCs w:val="22"/>
        </w:rPr>
        <w:t>Anticipated Notice of Proposed Award Posting Date</w:t>
      </w:r>
      <w:r>
        <w:rPr>
          <w:rFonts w:ascii="Arial" w:hAnsi="Arial" w:cs="Arial"/>
          <w:sz w:val="22"/>
          <w:szCs w:val="22"/>
        </w:rPr>
        <w:t xml:space="preserve">, </w:t>
      </w:r>
      <w:r w:rsidR="002045BE" w:rsidRPr="002045BE">
        <w:rPr>
          <w:rFonts w:ascii="Arial" w:hAnsi="Arial" w:cs="Arial"/>
          <w:sz w:val="22"/>
          <w:szCs w:val="22"/>
        </w:rPr>
        <w:t xml:space="preserve">Week of May </w:t>
      </w:r>
      <w:r w:rsidR="002045BE" w:rsidRPr="00EC6D02">
        <w:rPr>
          <w:rFonts w:ascii="Arial" w:hAnsi="Arial" w:cs="Arial"/>
          <w:sz w:val="22"/>
          <w:szCs w:val="22"/>
        </w:rPr>
        <w:t>[</w:t>
      </w:r>
      <w:r w:rsidR="002045BE" w:rsidRPr="002045BE">
        <w:rPr>
          <w:rFonts w:ascii="Arial" w:hAnsi="Arial" w:cs="Arial"/>
          <w:strike/>
          <w:sz w:val="22"/>
          <w:szCs w:val="22"/>
        </w:rPr>
        <w:t>17</w:t>
      </w:r>
      <w:r w:rsidR="002045BE" w:rsidRPr="00EC6D02">
        <w:rPr>
          <w:rFonts w:ascii="Arial" w:hAnsi="Arial" w:cs="Arial"/>
          <w:sz w:val="22"/>
          <w:szCs w:val="22"/>
        </w:rPr>
        <w:t>]</w:t>
      </w:r>
      <w:r w:rsidR="002045BE" w:rsidRPr="002045BE">
        <w:rPr>
          <w:rFonts w:ascii="Arial" w:hAnsi="Arial" w:cs="Arial"/>
          <w:b/>
          <w:bCs/>
          <w:sz w:val="22"/>
          <w:szCs w:val="22"/>
          <w:u w:val="single"/>
        </w:rPr>
        <w:t xml:space="preserve"> 24</w:t>
      </w:r>
      <w:r w:rsidR="002045BE" w:rsidRPr="002045BE">
        <w:rPr>
          <w:rFonts w:ascii="Arial" w:hAnsi="Arial" w:cs="Arial"/>
          <w:sz w:val="22"/>
          <w:szCs w:val="22"/>
        </w:rPr>
        <w:t>, 2024</w:t>
      </w:r>
    </w:p>
    <w:p w14:paraId="2C44284A" w14:textId="7D5287F7" w:rsidR="002045BE" w:rsidRDefault="002045BE" w:rsidP="00E91B24">
      <w:pPr>
        <w:pStyle w:val="ListParagraph"/>
        <w:spacing w:after="120"/>
        <w:ind w:left="1440" w:hanging="1080"/>
        <w:contextualSpacing w:val="0"/>
        <w:rPr>
          <w:rFonts w:ascii="Arial" w:hAnsi="Arial" w:cs="Arial"/>
          <w:b/>
          <w:bCs/>
          <w:sz w:val="22"/>
          <w:szCs w:val="22"/>
          <w:u w:val="single"/>
        </w:rPr>
      </w:pPr>
      <w:r>
        <w:rPr>
          <w:rFonts w:ascii="Arial" w:hAnsi="Arial" w:cs="Arial"/>
          <w:sz w:val="22"/>
          <w:szCs w:val="22"/>
        </w:rPr>
        <w:t xml:space="preserve">Updated: </w:t>
      </w:r>
      <w:r w:rsidR="00E91B24">
        <w:rPr>
          <w:rFonts w:ascii="Arial" w:hAnsi="Arial" w:cs="Arial"/>
          <w:sz w:val="22"/>
          <w:szCs w:val="22"/>
        </w:rPr>
        <w:tab/>
      </w:r>
      <w:r w:rsidR="0061157D">
        <w:rPr>
          <w:rFonts w:ascii="Arial" w:hAnsi="Arial" w:cs="Arial"/>
          <w:sz w:val="22"/>
          <w:szCs w:val="22"/>
        </w:rPr>
        <w:t xml:space="preserve">Anticipated CEC Business Meeting Date, </w:t>
      </w:r>
      <w:r w:rsidR="00584AC0" w:rsidRPr="00945402">
        <w:rPr>
          <w:rFonts w:ascii="Arial" w:hAnsi="Arial" w:cs="Arial"/>
          <w:sz w:val="22"/>
          <w:szCs w:val="22"/>
        </w:rPr>
        <w:t>[June 12, 2024]</w:t>
      </w:r>
      <w:r w:rsidR="00584AC0" w:rsidRPr="00EC6D02">
        <w:rPr>
          <w:rFonts w:ascii="Arial" w:hAnsi="Arial" w:cs="Arial"/>
          <w:sz w:val="22"/>
          <w:szCs w:val="22"/>
        </w:rPr>
        <w:t xml:space="preserve"> </w:t>
      </w:r>
      <w:r w:rsidR="00584AC0" w:rsidRPr="00584AC0">
        <w:rPr>
          <w:rFonts w:ascii="Arial" w:hAnsi="Arial" w:cs="Arial"/>
          <w:b/>
          <w:bCs/>
          <w:sz w:val="22"/>
          <w:szCs w:val="22"/>
          <w:u w:val="single"/>
        </w:rPr>
        <w:t>July 10, 2024</w:t>
      </w:r>
    </w:p>
    <w:p w14:paraId="685CB647" w14:textId="62371214" w:rsidR="00584AC0" w:rsidRPr="00584AC0" w:rsidRDefault="00584AC0" w:rsidP="00E91B24">
      <w:pPr>
        <w:pStyle w:val="ListParagraph"/>
        <w:spacing w:after="120"/>
        <w:ind w:left="1440" w:hanging="1080"/>
        <w:contextualSpacing w:val="0"/>
        <w:rPr>
          <w:rFonts w:ascii="Arial" w:hAnsi="Arial" w:cs="Arial"/>
          <w:sz w:val="22"/>
          <w:szCs w:val="22"/>
        </w:rPr>
      </w:pPr>
      <w:r>
        <w:rPr>
          <w:rFonts w:ascii="Arial" w:hAnsi="Arial" w:cs="Arial"/>
          <w:sz w:val="22"/>
          <w:szCs w:val="22"/>
        </w:rPr>
        <w:t xml:space="preserve">Updated: </w:t>
      </w:r>
      <w:r w:rsidR="00E91B24">
        <w:rPr>
          <w:rFonts w:ascii="Arial" w:hAnsi="Arial" w:cs="Arial"/>
          <w:sz w:val="22"/>
          <w:szCs w:val="22"/>
        </w:rPr>
        <w:tab/>
      </w:r>
      <w:r w:rsidR="000571F2" w:rsidRPr="000571F2">
        <w:rPr>
          <w:rFonts w:ascii="Arial" w:hAnsi="Arial" w:cs="Arial"/>
          <w:sz w:val="22"/>
          <w:szCs w:val="22"/>
        </w:rPr>
        <w:t>Anticipated Agreement Start Date</w:t>
      </w:r>
      <w:r w:rsidR="000571F2">
        <w:rPr>
          <w:rFonts w:ascii="Arial" w:hAnsi="Arial" w:cs="Arial"/>
          <w:sz w:val="22"/>
          <w:szCs w:val="22"/>
        </w:rPr>
        <w:t xml:space="preserve">, </w:t>
      </w:r>
      <w:r w:rsidR="006800D4" w:rsidRPr="00775179">
        <w:rPr>
          <w:rFonts w:ascii="Arial" w:hAnsi="Arial" w:cs="Arial"/>
          <w:sz w:val="22"/>
          <w:szCs w:val="22"/>
        </w:rPr>
        <w:t xml:space="preserve">[July 1, 2024] </w:t>
      </w:r>
      <w:r w:rsidR="006800D4" w:rsidRPr="00775179">
        <w:rPr>
          <w:rFonts w:ascii="Arial" w:hAnsi="Arial" w:cs="Arial"/>
          <w:b/>
          <w:bCs/>
          <w:sz w:val="22"/>
          <w:szCs w:val="22"/>
          <w:u w:val="single"/>
        </w:rPr>
        <w:t>August 1, 2024</w:t>
      </w:r>
    </w:p>
    <w:p w14:paraId="2D09E310" w14:textId="11BDA838" w:rsidR="1B330684" w:rsidRDefault="1B330684" w:rsidP="67CA79E2">
      <w:pPr>
        <w:pStyle w:val="Heading3"/>
        <w:numPr>
          <w:ilvl w:val="0"/>
          <w:numId w:val="34"/>
        </w:numPr>
        <w:ind w:left="360"/>
        <w:rPr>
          <w:rFonts w:asciiTheme="minorHAnsi" w:eastAsiaTheme="minorEastAsia" w:hAnsiTheme="minorHAnsi" w:cstheme="minorBidi"/>
          <w:color w:val="000000" w:themeColor="text1"/>
        </w:rPr>
      </w:pPr>
      <w:r w:rsidRPr="67CA79E2">
        <w:rPr>
          <w:rFonts w:ascii="Arial" w:hAnsi="Arial" w:cs="Arial"/>
          <w:b/>
          <w:bCs/>
          <w:color w:val="auto"/>
          <w:sz w:val="22"/>
          <w:szCs w:val="22"/>
        </w:rPr>
        <w:t xml:space="preserve">Page </w:t>
      </w:r>
      <w:r w:rsidR="00E43719">
        <w:rPr>
          <w:rFonts w:ascii="Arial" w:hAnsi="Arial" w:cs="Arial"/>
          <w:b/>
          <w:bCs/>
          <w:color w:val="auto"/>
          <w:sz w:val="22"/>
          <w:szCs w:val="22"/>
        </w:rPr>
        <w:t>19</w:t>
      </w:r>
      <w:r w:rsidRPr="67CA79E2">
        <w:rPr>
          <w:rFonts w:ascii="Arial" w:hAnsi="Arial" w:cs="Arial"/>
          <w:b/>
          <w:bCs/>
          <w:color w:val="auto"/>
          <w:sz w:val="22"/>
          <w:szCs w:val="22"/>
        </w:rPr>
        <w:t>, Section I.</w:t>
      </w:r>
      <w:r w:rsidR="00E43719">
        <w:rPr>
          <w:rFonts w:ascii="Arial" w:hAnsi="Arial" w:cs="Arial"/>
          <w:b/>
          <w:bCs/>
          <w:color w:val="auto"/>
          <w:sz w:val="22"/>
          <w:szCs w:val="22"/>
        </w:rPr>
        <w:t>J</w:t>
      </w:r>
      <w:r w:rsidRPr="67CA79E2">
        <w:rPr>
          <w:rFonts w:ascii="Arial" w:hAnsi="Arial" w:cs="Arial"/>
          <w:b/>
          <w:bCs/>
          <w:color w:val="auto"/>
          <w:sz w:val="22"/>
          <w:szCs w:val="22"/>
        </w:rPr>
        <w:t>.</w:t>
      </w:r>
      <w:r w:rsidR="2A396725" w:rsidRPr="67CA79E2">
        <w:rPr>
          <w:rFonts w:ascii="Arial" w:hAnsi="Arial" w:cs="Arial"/>
          <w:b/>
          <w:bCs/>
          <w:color w:val="auto"/>
          <w:sz w:val="22"/>
          <w:szCs w:val="22"/>
        </w:rPr>
        <w:t xml:space="preserve"> </w:t>
      </w:r>
      <w:r w:rsidR="2A396725" w:rsidRPr="67CA79E2">
        <w:rPr>
          <w:rFonts w:ascii="Arial" w:hAnsi="Arial" w:cs="Arial"/>
          <w:color w:val="auto"/>
          <w:sz w:val="22"/>
          <w:szCs w:val="22"/>
        </w:rPr>
        <w:t xml:space="preserve">Under </w:t>
      </w:r>
      <w:r w:rsidR="77607AD5" w:rsidRPr="67CA79E2">
        <w:rPr>
          <w:rFonts w:ascii="Arial" w:hAnsi="Arial" w:cs="Arial"/>
          <w:color w:val="auto"/>
          <w:sz w:val="22"/>
          <w:szCs w:val="22"/>
        </w:rPr>
        <w:t>“</w:t>
      </w:r>
      <w:r w:rsidR="00847A4B">
        <w:rPr>
          <w:rFonts w:ascii="Arial" w:hAnsi="Arial" w:cs="Arial"/>
          <w:color w:val="auto"/>
          <w:sz w:val="22"/>
          <w:szCs w:val="22"/>
        </w:rPr>
        <w:t xml:space="preserve">Applicable Laws, Policies, and Background Documents - </w:t>
      </w:r>
      <w:r w:rsidR="00F30225">
        <w:rPr>
          <w:rFonts w:ascii="Arial" w:hAnsi="Arial" w:cs="Arial"/>
          <w:color w:val="auto"/>
          <w:sz w:val="22"/>
          <w:szCs w:val="22"/>
        </w:rPr>
        <w:t>Policies/Plans</w:t>
      </w:r>
      <w:r w:rsidR="732F6889" w:rsidRPr="67CA79E2">
        <w:rPr>
          <w:rFonts w:ascii="Arial" w:hAnsi="Arial" w:cs="Arial"/>
          <w:color w:val="auto"/>
          <w:sz w:val="22"/>
          <w:szCs w:val="22"/>
        </w:rPr>
        <w:t>”</w:t>
      </w:r>
    </w:p>
    <w:p w14:paraId="2D71F9A3" w14:textId="6C93A179" w:rsidR="67CA79E2" w:rsidRDefault="67CA79E2" w:rsidP="67CA79E2">
      <w:pPr>
        <w:ind w:firstLine="360"/>
        <w:rPr>
          <w:rFonts w:ascii="Arial" w:hAnsi="Arial" w:cs="Arial"/>
          <w:sz w:val="22"/>
          <w:szCs w:val="22"/>
        </w:rPr>
      </w:pPr>
    </w:p>
    <w:p w14:paraId="0B1D92B6" w14:textId="77777777" w:rsidR="00B9683E" w:rsidRDefault="00B82A76" w:rsidP="00B82A76">
      <w:pPr>
        <w:spacing w:line="259" w:lineRule="auto"/>
        <w:ind w:left="360"/>
        <w:rPr>
          <w:rFonts w:ascii="Arial" w:hAnsi="Arial" w:cs="Arial"/>
          <w:sz w:val="22"/>
          <w:szCs w:val="22"/>
        </w:rPr>
      </w:pPr>
      <w:r>
        <w:rPr>
          <w:rFonts w:ascii="Arial" w:hAnsi="Arial" w:cs="Arial"/>
          <w:sz w:val="22"/>
          <w:szCs w:val="22"/>
        </w:rPr>
        <w:t>Added</w:t>
      </w:r>
      <w:r w:rsidR="732F6889" w:rsidRPr="00B82A76">
        <w:rPr>
          <w:rFonts w:ascii="Arial" w:hAnsi="Arial" w:cs="Arial"/>
          <w:sz w:val="22"/>
          <w:szCs w:val="22"/>
        </w:rPr>
        <w:t xml:space="preserve">: </w:t>
      </w:r>
    </w:p>
    <w:p w14:paraId="6BE07165" w14:textId="576CFC72" w:rsidR="00B82A76" w:rsidRPr="00B82A76" w:rsidRDefault="00B82A76" w:rsidP="00B9683E">
      <w:pPr>
        <w:spacing w:line="259" w:lineRule="auto"/>
        <w:ind w:left="720"/>
        <w:rPr>
          <w:rFonts w:ascii="Arial" w:eastAsia="Arial" w:hAnsi="Arial" w:cs="Arial"/>
          <w:b/>
          <w:bCs/>
          <w:sz w:val="22"/>
          <w:u w:val="single"/>
        </w:rPr>
      </w:pPr>
      <w:r w:rsidRPr="00B82A76">
        <w:rPr>
          <w:rFonts w:ascii="Arial" w:eastAsia="Arial" w:hAnsi="Arial" w:cs="Arial"/>
          <w:b/>
          <w:bCs/>
          <w:sz w:val="22"/>
          <w:u w:val="single"/>
        </w:rPr>
        <w:t>CPUC Rulemaking 17-07-007, “Streamlining Interconnection of Distributed Energy Resources and Improvements to Rule 21,” (July 2017).</w:t>
      </w:r>
    </w:p>
    <w:p w14:paraId="1C6B1CF0" w14:textId="77777777" w:rsidR="00B82A76" w:rsidRPr="00B82A76" w:rsidRDefault="00B82A76" w:rsidP="00B9683E">
      <w:pPr>
        <w:spacing w:line="259" w:lineRule="auto"/>
        <w:ind w:left="720"/>
        <w:rPr>
          <w:rFonts w:ascii="Arial" w:eastAsia="Arial" w:hAnsi="Arial" w:cs="Arial"/>
          <w:b/>
          <w:bCs/>
          <w:sz w:val="22"/>
          <w:szCs w:val="20"/>
          <w:u w:val="single"/>
        </w:rPr>
      </w:pPr>
      <w:r w:rsidRPr="00B82A76">
        <w:rPr>
          <w:rFonts w:ascii="Arial" w:eastAsia="Arial" w:hAnsi="Arial" w:cs="Arial"/>
          <w:b/>
          <w:bCs/>
          <w:sz w:val="22"/>
          <w:szCs w:val="20"/>
          <w:u w:val="single"/>
        </w:rPr>
        <w:t xml:space="preserve">This proceeding was launched on July 13, 2017, to determine how Electric Tariff Rule 21 should be refined to streamline interconnection of DERs while ensuring safe electric grid operation. The rulemaking adopted recommendations from the Smart Inverter Working Group into Rule 21 interconnection requirements, including an update to align the tariff with UL 1741 and IEEE 1547 standards. </w:t>
      </w:r>
    </w:p>
    <w:p w14:paraId="5441F6BB" w14:textId="77777777" w:rsidR="00B82A76" w:rsidRPr="00B82A76" w:rsidRDefault="00B82A76" w:rsidP="00B9683E">
      <w:pPr>
        <w:tabs>
          <w:tab w:val="left" w:pos="360"/>
        </w:tabs>
        <w:ind w:left="720"/>
        <w:rPr>
          <w:rFonts w:ascii="Arial" w:eastAsia="Times New Roman" w:hAnsi="Arial" w:cs="Arial"/>
          <w:b/>
          <w:bCs/>
          <w:sz w:val="22"/>
          <w:szCs w:val="20"/>
          <w:u w:val="single"/>
        </w:rPr>
      </w:pPr>
    </w:p>
    <w:p w14:paraId="01A35215" w14:textId="77777777" w:rsidR="00B82A76" w:rsidRPr="00B82A76" w:rsidRDefault="00B82A76" w:rsidP="00B9683E">
      <w:pPr>
        <w:tabs>
          <w:tab w:val="left" w:pos="360"/>
        </w:tabs>
        <w:ind w:left="720"/>
        <w:rPr>
          <w:rFonts w:ascii="Arial" w:eastAsia="Times New Roman" w:hAnsi="Arial" w:cs="Arial"/>
          <w:b/>
          <w:bCs/>
          <w:sz w:val="22"/>
          <w:szCs w:val="20"/>
          <w:u w:val="single"/>
        </w:rPr>
      </w:pPr>
      <w:r w:rsidRPr="00B82A76">
        <w:rPr>
          <w:rFonts w:ascii="Arial" w:eastAsia="Times New Roman" w:hAnsi="Arial" w:cs="Arial"/>
          <w:b/>
          <w:bCs/>
          <w:sz w:val="22"/>
          <w:szCs w:val="20"/>
          <w:u w:val="single"/>
        </w:rPr>
        <w:t>Additional information: https://www.cpuc.ca.gov/Rule21/</w:t>
      </w:r>
    </w:p>
    <w:p w14:paraId="30C57803" w14:textId="4B93B68E" w:rsidR="004E570E" w:rsidRPr="004E570E" w:rsidRDefault="004E570E" w:rsidP="00B9683E">
      <w:pPr>
        <w:pStyle w:val="Heading3"/>
        <w:rPr>
          <w:rFonts w:ascii="Arial" w:eastAsia="Times New Roman" w:hAnsi="Arial" w:cs="Arial"/>
          <w:b/>
          <w:bCs/>
          <w:sz w:val="22"/>
          <w:szCs w:val="22"/>
          <w:u w:val="single"/>
        </w:rPr>
      </w:pPr>
    </w:p>
    <w:p w14:paraId="346AC281" w14:textId="77777777" w:rsidR="007402A5" w:rsidRPr="00AB29CF" w:rsidRDefault="007402A5" w:rsidP="00AB29CF">
      <w:pPr>
        <w:rPr>
          <w:rFonts w:ascii="Arial" w:eastAsia="Calibri" w:hAnsi="Arial" w:cs="Arial"/>
          <w:color w:val="000000"/>
          <w:sz w:val="22"/>
          <w:szCs w:val="22"/>
        </w:rPr>
      </w:pPr>
    </w:p>
    <w:p w14:paraId="59A12062" w14:textId="77777777" w:rsidR="0094326B" w:rsidRPr="0098372D" w:rsidRDefault="0094326B" w:rsidP="008E00EC">
      <w:pPr>
        <w:jc w:val="cente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263A4032" w:rsidR="00F838CA" w:rsidRPr="0098372D" w:rsidRDefault="008E00EC" w:rsidP="00F838CA">
      <w:pPr>
        <w:rPr>
          <w:rFonts w:ascii="Arial" w:hAnsi="Arial" w:cs="Arial"/>
          <w:b/>
          <w:bCs/>
          <w:sz w:val="22"/>
          <w:szCs w:val="22"/>
        </w:rPr>
      </w:pPr>
      <w:r>
        <w:rPr>
          <w:rFonts w:ascii="Arial" w:hAnsi="Arial" w:cs="Arial"/>
          <w:b/>
          <w:bCs/>
          <w:sz w:val="22"/>
          <w:szCs w:val="22"/>
        </w:rPr>
        <w:t>Phil Dyer</w:t>
      </w:r>
      <w:r w:rsidR="00725919" w:rsidRPr="0098372D">
        <w:rPr>
          <w:rFonts w:ascii="Arial" w:hAnsi="Arial" w:cs="Arial"/>
          <w:b/>
          <w:bCs/>
          <w:sz w:val="22"/>
          <w:szCs w:val="22"/>
        </w:rPr>
        <w:t>,</w:t>
      </w:r>
    </w:p>
    <w:p w14:paraId="4FDAC83D" w14:textId="576A0CD1" w:rsidR="00A23B34" w:rsidRPr="0098372D" w:rsidRDefault="00D70FB5" w:rsidP="00F838CA">
      <w:pPr>
        <w:spacing w:after="480"/>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59264" behindDoc="0" locked="0" layoutInCell="1" allowOverlap="1" wp14:anchorId="1A7A91BC" wp14:editId="2365FEE3">
                <wp:simplePos x="0" y="0"/>
                <wp:positionH relativeFrom="column">
                  <wp:posOffset>-882650</wp:posOffset>
                </wp:positionH>
                <wp:positionV relativeFrom="paragraph">
                  <wp:posOffset>2245995</wp:posOffset>
                </wp:positionV>
                <wp:extent cx="7404100" cy="254000"/>
                <wp:effectExtent l="0" t="0" r="25400" b="1270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4100" cy="254000"/>
                        </a:xfrm>
                        <a:prstGeom prst="rect">
                          <a:avLst/>
                        </a:prstGeom>
                        <a:solidFill>
                          <a:schemeClr val="lt1"/>
                        </a:solidFill>
                        <a:ln w="6350">
                          <a:solidFill>
                            <a:prstClr val="black"/>
                          </a:solidFill>
                        </a:ln>
                      </wps:spPr>
                      <wps:txbx>
                        <w:txbxContent>
                          <w:p w14:paraId="61D4AD8B" w14:textId="2BDFDF39" w:rsidR="00D70FB5" w:rsidRPr="00D70FB5" w:rsidRDefault="00D70FB5" w:rsidP="00D70FB5">
                            <w:pPr>
                              <w:rPr>
                                <w:rFonts w:ascii="Arial" w:hAnsi="Arial" w:cs="Arial"/>
                                <w:sz w:val="20"/>
                                <w:szCs w:val="20"/>
                              </w:rPr>
                            </w:pPr>
                            <w:r w:rsidRPr="00D70FB5">
                              <w:rPr>
                                <w:rFonts w:ascii="Arial" w:hAnsi="Arial" w:cs="Arial"/>
                                <w:sz w:val="20"/>
                                <w:szCs w:val="20"/>
                              </w:rPr>
                              <w:t>4.2.4-Att-1 Solicitation Addendum Cover Letter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7A91BC" id="_x0000_t202" coordsize="21600,21600" o:spt="202" path="m,l,21600r21600,l21600,xe">
                <v:stroke joinstyle="miter"/>
                <v:path gradientshapeok="t" o:connecttype="rect"/>
              </v:shapetype>
              <v:shape id="Text Box 3" o:spid="_x0000_s1026" type="#_x0000_t202" alt="&quot;&quot;" style="position:absolute;margin-left:-69.5pt;margin-top:176.85pt;width:583pt;height:2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" fillcolor="white [3201]" strokeweight=".5pt">
                <v:textbox>
                  <w:txbxContent>
                    <w:p w14:paraId="61D4AD8B" w14:textId="2BDFDF39" w:rsidR="00D70FB5" w:rsidRPr="00D70FB5" w:rsidRDefault="00D70FB5" w:rsidP="00D70FB5">
                      <w:pPr>
                        <w:rPr>
                          <w:rFonts w:ascii="Arial" w:hAnsi="Arial" w:cs="Arial"/>
                          <w:sz w:val="20"/>
                          <w:szCs w:val="20"/>
                        </w:rPr>
                      </w:pPr>
                      <w:r w:rsidRPr="00D70FB5">
                        <w:rPr>
                          <w:rFonts w:ascii="Arial" w:hAnsi="Arial" w:cs="Arial"/>
                          <w:sz w:val="20"/>
                          <w:szCs w:val="20"/>
                        </w:rPr>
                        <w:t>4.2.4-Att-1 Solicitation Addendum Cover Letter Example</w:t>
                      </w:r>
                    </w:p>
                  </w:txbxContent>
                </v:textbox>
              </v:shape>
            </w:pict>
          </mc:Fallback>
        </mc:AlternateContent>
      </w:r>
      <w:r w:rsidR="00A23B34"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47345" w14:textId="77777777" w:rsidR="00B12273" w:rsidRDefault="00B12273" w:rsidP="00F86D2B">
      <w:r>
        <w:separator/>
      </w:r>
    </w:p>
  </w:endnote>
  <w:endnote w:type="continuationSeparator" w:id="0">
    <w:p w14:paraId="64C5236E" w14:textId="77777777" w:rsidR="00B12273" w:rsidRDefault="00B12273" w:rsidP="00F86D2B">
      <w:r>
        <w:continuationSeparator/>
      </w:r>
    </w:p>
  </w:endnote>
  <w:endnote w:type="continuationNotice" w:id="1">
    <w:p w14:paraId="17139A82" w14:textId="77777777" w:rsidR="00B12273" w:rsidRDefault="00B12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771DF" w14:textId="77777777" w:rsidR="00B12273" w:rsidRDefault="00B12273" w:rsidP="00F86D2B">
      <w:r>
        <w:separator/>
      </w:r>
    </w:p>
  </w:footnote>
  <w:footnote w:type="continuationSeparator" w:id="0">
    <w:p w14:paraId="03F1AED8" w14:textId="77777777" w:rsidR="00B12273" w:rsidRDefault="00B12273" w:rsidP="00F86D2B">
      <w:r>
        <w:continuationSeparator/>
      </w:r>
    </w:p>
  </w:footnote>
  <w:footnote w:type="continuationNotice" w:id="1">
    <w:p w14:paraId="00A49F3E" w14:textId="77777777" w:rsidR="00B12273" w:rsidRDefault="00B12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89348B"/>
    <w:multiLevelType w:val="hybridMultilevel"/>
    <w:tmpl w:val="DD9E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24EDC"/>
    <w:multiLevelType w:val="hybridMultilevel"/>
    <w:tmpl w:val="27C03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0"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A510F5"/>
    <w:multiLevelType w:val="hybridMultilevel"/>
    <w:tmpl w:val="513CED08"/>
    <w:lvl w:ilvl="0" w:tplc="ED7C3A20">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C76FFD"/>
    <w:multiLevelType w:val="hybridMultilevel"/>
    <w:tmpl w:val="2294E1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74975020">
    <w:abstractNumId w:val="19"/>
  </w:num>
  <w:num w:numId="2" w16cid:durableId="970020979">
    <w:abstractNumId w:val="2"/>
  </w:num>
  <w:num w:numId="3" w16cid:durableId="1346056836">
    <w:abstractNumId w:val="14"/>
  </w:num>
  <w:num w:numId="4" w16cid:durableId="1303920208">
    <w:abstractNumId w:val="12"/>
  </w:num>
  <w:num w:numId="5" w16cid:durableId="759523824">
    <w:abstractNumId w:val="4"/>
  </w:num>
  <w:num w:numId="6" w16cid:durableId="389809699">
    <w:abstractNumId w:val="0"/>
  </w:num>
  <w:num w:numId="7" w16cid:durableId="1745301319">
    <w:abstractNumId w:val="5"/>
  </w:num>
  <w:num w:numId="8" w16cid:durableId="2026130165">
    <w:abstractNumId w:val="1"/>
  </w:num>
  <w:num w:numId="9" w16cid:durableId="1060401367">
    <w:abstractNumId w:val="29"/>
  </w:num>
  <w:num w:numId="10" w16cid:durableId="267272954">
    <w:abstractNumId w:val="11"/>
  </w:num>
  <w:num w:numId="11" w16cid:durableId="1864972239">
    <w:abstractNumId w:val="26"/>
  </w:num>
  <w:num w:numId="12" w16cid:durableId="381903576">
    <w:abstractNumId w:val="3"/>
  </w:num>
  <w:num w:numId="13" w16cid:durableId="1811363768">
    <w:abstractNumId w:val="15"/>
  </w:num>
  <w:num w:numId="14" w16cid:durableId="1032146913">
    <w:abstractNumId w:val="28"/>
  </w:num>
  <w:num w:numId="15" w16cid:durableId="1818449333">
    <w:abstractNumId w:val="13"/>
  </w:num>
  <w:num w:numId="16" w16cid:durableId="1676614517">
    <w:abstractNumId w:val="21"/>
  </w:num>
  <w:num w:numId="17" w16cid:durableId="1683167045">
    <w:abstractNumId w:val="7"/>
  </w:num>
  <w:num w:numId="18" w16cid:durableId="1656839691">
    <w:abstractNumId w:val="25"/>
  </w:num>
  <w:num w:numId="19" w16cid:durableId="1446776464">
    <w:abstractNumId w:val="8"/>
  </w:num>
  <w:num w:numId="20" w16cid:durableId="1100684855">
    <w:abstractNumId w:val="20"/>
  </w:num>
  <w:num w:numId="21" w16cid:durableId="2099592829">
    <w:abstractNumId w:val="23"/>
  </w:num>
  <w:num w:numId="22" w16cid:durableId="2114740505">
    <w:abstractNumId w:val="23"/>
  </w:num>
  <w:num w:numId="23" w16cid:durableId="163013259">
    <w:abstractNumId w:val="23"/>
  </w:num>
  <w:num w:numId="24" w16cid:durableId="845482792">
    <w:abstractNumId w:val="23"/>
  </w:num>
  <w:num w:numId="25" w16cid:durableId="940913608">
    <w:abstractNumId w:val="23"/>
  </w:num>
  <w:num w:numId="26" w16cid:durableId="1807162567">
    <w:abstractNumId w:val="23"/>
  </w:num>
  <w:num w:numId="27" w16cid:durableId="898635112">
    <w:abstractNumId w:val="23"/>
  </w:num>
  <w:num w:numId="28" w16cid:durableId="105203249">
    <w:abstractNumId w:val="23"/>
  </w:num>
  <w:num w:numId="29" w16cid:durableId="946808550">
    <w:abstractNumId w:val="23"/>
  </w:num>
  <w:num w:numId="30" w16cid:durableId="773019136">
    <w:abstractNumId w:val="23"/>
  </w:num>
  <w:num w:numId="31" w16cid:durableId="160782893">
    <w:abstractNumId w:val="23"/>
    <w:lvlOverride w:ilvl="0">
      <w:startOverride w:val="1"/>
    </w:lvlOverride>
  </w:num>
  <w:num w:numId="32" w16cid:durableId="526990885">
    <w:abstractNumId w:val="23"/>
  </w:num>
  <w:num w:numId="33" w16cid:durableId="915941936">
    <w:abstractNumId w:val="23"/>
  </w:num>
  <w:num w:numId="34" w16cid:durableId="2126851387">
    <w:abstractNumId w:val="22"/>
  </w:num>
  <w:num w:numId="35" w16cid:durableId="375279853">
    <w:abstractNumId w:val="18"/>
  </w:num>
  <w:num w:numId="36" w16cid:durableId="798956333">
    <w:abstractNumId w:val="6"/>
  </w:num>
  <w:num w:numId="37" w16cid:durableId="1194735491">
    <w:abstractNumId w:val="16"/>
  </w:num>
  <w:num w:numId="38" w16cid:durableId="2107916848">
    <w:abstractNumId w:val="10"/>
  </w:num>
  <w:num w:numId="39" w16cid:durableId="241918383">
    <w:abstractNumId w:val="24"/>
  </w:num>
  <w:num w:numId="40" w16cid:durableId="1186405114">
    <w:abstractNumId w:val="9"/>
  </w:num>
  <w:num w:numId="41" w16cid:durableId="1913349038">
    <w:abstractNumId w:val="17"/>
  </w:num>
  <w:num w:numId="42" w16cid:durableId="13938918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03AF"/>
    <w:rsid w:val="00052AF9"/>
    <w:rsid w:val="000557AC"/>
    <w:rsid w:val="000571F2"/>
    <w:rsid w:val="00074323"/>
    <w:rsid w:val="00082D5B"/>
    <w:rsid w:val="00085170"/>
    <w:rsid w:val="0008682F"/>
    <w:rsid w:val="00092251"/>
    <w:rsid w:val="00092B85"/>
    <w:rsid w:val="00097429"/>
    <w:rsid w:val="000A6839"/>
    <w:rsid w:val="000B06D4"/>
    <w:rsid w:val="000C7172"/>
    <w:rsid w:val="000C727B"/>
    <w:rsid w:val="000D7B8C"/>
    <w:rsid w:val="000E2C38"/>
    <w:rsid w:val="000E648E"/>
    <w:rsid w:val="000F2DD6"/>
    <w:rsid w:val="001010A3"/>
    <w:rsid w:val="001066B7"/>
    <w:rsid w:val="001124F3"/>
    <w:rsid w:val="00144E08"/>
    <w:rsid w:val="0014731B"/>
    <w:rsid w:val="00150DB2"/>
    <w:rsid w:val="00155703"/>
    <w:rsid w:val="00166DD8"/>
    <w:rsid w:val="00175F52"/>
    <w:rsid w:val="001814B7"/>
    <w:rsid w:val="001846D5"/>
    <w:rsid w:val="00197A1C"/>
    <w:rsid w:val="001A4EF8"/>
    <w:rsid w:val="001B2057"/>
    <w:rsid w:val="001B4AC9"/>
    <w:rsid w:val="001C7BD2"/>
    <w:rsid w:val="001F07F0"/>
    <w:rsid w:val="002008F5"/>
    <w:rsid w:val="0020161D"/>
    <w:rsid w:val="002019DC"/>
    <w:rsid w:val="002045BE"/>
    <w:rsid w:val="0021682E"/>
    <w:rsid w:val="002340F4"/>
    <w:rsid w:val="00235EEE"/>
    <w:rsid w:val="00241100"/>
    <w:rsid w:val="002442B9"/>
    <w:rsid w:val="00245B09"/>
    <w:rsid w:val="00257EBB"/>
    <w:rsid w:val="00276A10"/>
    <w:rsid w:val="002A43D8"/>
    <w:rsid w:val="002B7690"/>
    <w:rsid w:val="002C667A"/>
    <w:rsid w:val="002C7CF3"/>
    <w:rsid w:val="002D1ACF"/>
    <w:rsid w:val="002E2540"/>
    <w:rsid w:val="0030060A"/>
    <w:rsid w:val="00300FB1"/>
    <w:rsid w:val="003013E1"/>
    <w:rsid w:val="00301BAC"/>
    <w:rsid w:val="00303EAF"/>
    <w:rsid w:val="00314118"/>
    <w:rsid w:val="00356DF2"/>
    <w:rsid w:val="003658A6"/>
    <w:rsid w:val="003C3415"/>
    <w:rsid w:val="003C4CED"/>
    <w:rsid w:val="003C6AD1"/>
    <w:rsid w:val="003F7197"/>
    <w:rsid w:val="00412C5B"/>
    <w:rsid w:val="00413B58"/>
    <w:rsid w:val="00415DE9"/>
    <w:rsid w:val="004209B7"/>
    <w:rsid w:val="00426DA5"/>
    <w:rsid w:val="004312EA"/>
    <w:rsid w:val="004744AA"/>
    <w:rsid w:val="00481B52"/>
    <w:rsid w:val="00483440"/>
    <w:rsid w:val="0048595D"/>
    <w:rsid w:val="00486FB9"/>
    <w:rsid w:val="0049307E"/>
    <w:rsid w:val="00494FD8"/>
    <w:rsid w:val="004970A6"/>
    <w:rsid w:val="004C05AA"/>
    <w:rsid w:val="004D0CB5"/>
    <w:rsid w:val="004D3E3B"/>
    <w:rsid w:val="004E4C4C"/>
    <w:rsid w:val="004E570E"/>
    <w:rsid w:val="004E7603"/>
    <w:rsid w:val="00505054"/>
    <w:rsid w:val="00524EA9"/>
    <w:rsid w:val="0052699D"/>
    <w:rsid w:val="005466F5"/>
    <w:rsid w:val="0056132C"/>
    <w:rsid w:val="00576C49"/>
    <w:rsid w:val="00577D95"/>
    <w:rsid w:val="00584AC0"/>
    <w:rsid w:val="0058742B"/>
    <w:rsid w:val="005B272B"/>
    <w:rsid w:val="005B50B4"/>
    <w:rsid w:val="005C2301"/>
    <w:rsid w:val="005D41F5"/>
    <w:rsid w:val="005E1090"/>
    <w:rsid w:val="005E15A7"/>
    <w:rsid w:val="005E4403"/>
    <w:rsid w:val="005F52B3"/>
    <w:rsid w:val="00602A67"/>
    <w:rsid w:val="006033A6"/>
    <w:rsid w:val="00606B3D"/>
    <w:rsid w:val="0061157D"/>
    <w:rsid w:val="00613E1C"/>
    <w:rsid w:val="00617056"/>
    <w:rsid w:val="00617058"/>
    <w:rsid w:val="0062170F"/>
    <w:rsid w:val="00635CF2"/>
    <w:rsid w:val="006429C0"/>
    <w:rsid w:val="00657E37"/>
    <w:rsid w:val="006650E4"/>
    <w:rsid w:val="006800D4"/>
    <w:rsid w:val="0069775E"/>
    <w:rsid w:val="006A1F5A"/>
    <w:rsid w:val="006A43CC"/>
    <w:rsid w:val="006A48B6"/>
    <w:rsid w:val="006B00F0"/>
    <w:rsid w:val="006B461E"/>
    <w:rsid w:val="006C4474"/>
    <w:rsid w:val="006D3827"/>
    <w:rsid w:val="006F2E32"/>
    <w:rsid w:val="006F6EDA"/>
    <w:rsid w:val="00704E92"/>
    <w:rsid w:val="007211FC"/>
    <w:rsid w:val="00721EBF"/>
    <w:rsid w:val="00724CD1"/>
    <w:rsid w:val="00725919"/>
    <w:rsid w:val="007261B9"/>
    <w:rsid w:val="007402A5"/>
    <w:rsid w:val="0075133A"/>
    <w:rsid w:val="00751C0F"/>
    <w:rsid w:val="0077265A"/>
    <w:rsid w:val="00774DA2"/>
    <w:rsid w:val="00775179"/>
    <w:rsid w:val="00782B4D"/>
    <w:rsid w:val="00784667"/>
    <w:rsid w:val="00795FD7"/>
    <w:rsid w:val="007A0E33"/>
    <w:rsid w:val="007A41AE"/>
    <w:rsid w:val="007A6228"/>
    <w:rsid w:val="007A74F7"/>
    <w:rsid w:val="007B1CE6"/>
    <w:rsid w:val="007C40C5"/>
    <w:rsid w:val="007D3D39"/>
    <w:rsid w:val="007D63C9"/>
    <w:rsid w:val="007D748C"/>
    <w:rsid w:val="0080748E"/>
    <w:rsid w:val="00823D4C"/>
    <w:rsid w:val="00824A2E"/>
    <w:rsid w:val="00831A3E"/>
    <w:rsid w:val="008350A2"/>
    <w:rsid w:val="008372CB"/>
    <w:rsid w:val="008376F6"/>
    <w:rsid w:val="00845495"/>
    <w:rsid w:val="00846E83"/>
    <w:rsid w:val="00847A4B"/>
    <w:rsid w:val="00865F9D"/>
    <w:rsid w:val="00891290"/>
    <w:rsid w:val="008A62B2"/>
    <w:rsid w:val="008B5D08"/>
    <w:rsid w:val="008C0BC4"/>
    <w:rsid w:val="008E00EC"/>
    <w:rsid w:val="008E1433"/>
    <w:rsid w:val="008E3926"/>
    <w:rsid w:val="008E7852"/>
    <w:rsid w:val="008F76C9"/>
    <w:rsid w:val="009250ED"/>
    <w:rsid w:val="00937F54"/>
    <w:rsid w:val="0094326B"/>
    <w:rsid w:val="00943B92"/>
    <w:rsid w:val="00945402"/>
    <w:rsid w:val="00951DD4"/>
    <w:rsid w:val="00976B57"/>
    <w:rsid w:val="009814AA"/>
    <w:rsid w:val="0098372D"/>
    <w:rsid w:val="00984626"/>
    <w:rsid w:val="00984F05"/>
    <w:rsid w:val="009859E5"/>
    <w:rsid w:val="00985EB2"/>
    <w:rsid w:val="009862C4"/>
    <w:rsid w:val="00995940"/>
    <w:rsid w:val="009A25B3"/>
    <w:rsid w:val="009B168B"/>
    <w:rsid w:val="009B3455"/>
    <w:rsid w:val="009B6254"/>
    <w:rsid w:val="009D5C6E"/>
    <w:rsid w:val="009D71E1"/>
    <w:rsid w:val="009E6C35"/>
    <w:rsid w:val="00A036E6"/>
    <w:rsid w:val="00A039DC"/>
    <w:rsid w:val="00A03C3A"/>
    <w:rsid w:val="00A10F67"/>
    <w:rsid w:val="00A11E1E"/>
    <w:rsid w:val="00A16DC6"/>
    <w:rsid w:val="00A23B34"/>
    <w:rsid w:val="00A255DF"/>
    <w:rsid w:val="00A25C4E"/>
    <w:rsid w:val="00A27ED6"/>
    <w:rsid w:val="00A3384C"/>
    <w:rsid w:val="00A34935"/>
    <w:rsid w:val="00A36CF5"/>
    <w:rsid w:val="00A6087A"/>
    <w:rsid w:val="00A60912"/>
    <w:rsid w:val="00A658DB"/>
    <w:rsid w:val="00A66B42"/>
    <w:rsid w:val="00A712F0"/>
    <w:rsid w:val="00A8200F"/>
    <w:rsid w:val="00A91BD9"/>
    <w:rsid w:val="00A97991"/>
    <w:rsid w:val="00AA176A"/>
    <w:rsid w:val="00AB29CF"/>
    <w:rsid w:val="00AC14BE"/>
    <w:rsid w:val="00AC3951"/>
    <w:rsid w:val="00AC4127"/>
    <w:rsid w:val="00AD21FC"/>
    <w:rsid w:val="00AD7F46"/>
    <w:rsid w:val="00AE3967"/>
    <w:rsid w:val="00B00EF7"/>
    <w:rsid w:val="00B04A76"/>
    <w:rsid w:val="00B12273"/>
    <w:rsid w:val="00B246A5"/>
    <w:rsid w:val="00B555C7"/>
    <w:rsid w:val="00B575E0"/>
    <w:rsid w:val="00B66F2D"/>
    <w:rsid w:val="00B72B82"/>
    <w:rsid w:val="00B75281"/>
    <w:rsid w:val="00B80E72"/>
    <w:rsid w:val="00B82967"/>
    <w:rsid w:val="00B82A76"/>
    <w:rsid w:val="00B8348B"/>
    <w:rsid w:val="00B858D0"/>
    <w:rsid w:val="00B87C65"/>
    <w:rsid w:val="00B924C1"/>
    <w:rsid w:val="00B9683E"/>
    <w:rsid w:val="00BB3BF1"/>
    <w:rsid w:val="00BB5DCD"/>
    <w:rsid w:val="00BD4F28"/>
    <w:rsid w:val="00BD571E"/>
    <w:rsid w:val="00BD7A2F"/>
    <w:rsid w:val="00BE4A01"/>
    <w:rsid w:val="00C20D55"/>
    <w:rsid w:val="00C21FE2"/>
    <w:rsid w:val="00C23FC2"/>
    <w:rsid w:val="00C30755"/>
    <w:rsid w:val="00C32E99"/>
    <w:rsid w:val="00C439E2"/>
    <w:rsid w:val="00C44A33"/>
    <w:rsid w:val="00C50088"/>
    <w:rsid w:val="00C51D85"/>
    <w:rsid w:val="00C6277F"/>
    <w:rsid w:val="00C64C49"/>
    <w:rsid w:val="00C67037"/>
    <w:rsid w:val="00C672D7"/>
    <w:rsid w:val="00C70FBB"/>
    <w:rsid w:val="00C873FC"/>
    <w:rsid w:val="00C87E22"/>
    <w:rsid w:val="00C95BE0"/>
    <w:rsid w:val="00C96BDD"/>
    <w:rsid w:val="00CA02B1"/>
    <w:rsid w:val="00CA4072"/>
    <w:rsid w:val="00CA6C65"/>
    <w:rsid w:val="00CB1730"/>
    <w:rsid w:val="00CE01BF"/>
    <w:rsid w:val="00CE1140"/>
    <w:rsid w:val="00CE5C20"/>
    <w:rsid w:val="00D021CA"/>
    <w:rsid w:val="00D02E15"/>
    <w:rsid w:val="00D13BB0"/>
    <w:rsid w:val="00D16BE9"/>
    <w:rsid w:val="00D371C9"/>
    <w:rsid w:val="00D464EF"/>
    <w:rsid w:val="00D476F8"/>
    <w:rsid w:val="00D568AD"/>
    <w:rsid w:val="00D70FB5"/>
    <w:rsid w:val="00D7545C"/>
    <w:rsid w:val="00D86967"/>
    <w:rsid w:val="00DC0C3C"/>
    <w:rsid w:val="00DC5058"/>
    <w:rsid w:val="00DC6F8B"/>
    <w:rsid w:val="00DF7417"/>
    <w:rsid w:val="00E03A02"/>
    <w:rsid w:val="00E03EC1"/>
    <w:rsid w:val="00E43719"/>
    <w:rsid w:val="00E44908"/>
    <w:rsid w:val="00E475C2"/>
    <w:rsid w:val="00E5237C"/>
    <w:rsid w:val="00E60F1A"/>
    <w:rsid w:val="00E65943"/>
    <w:rsid w:val="00E764EE"/>
    <w:rsid w:val="00E851F7"/>
    <w:rsid w:val="00E91B24"/>
    <w:rsid w:val="00E9425D"/>
    <w:rsid w:val="00E948D5"/>
    <w:rsid w:val="00EA257B"/>
    <w:rsid w:val="00EA4C3D"/>
    <w:rsid w:val="00EC6D02"/>
    <w:rsid w:val="00EC7349"/>
    <w:rsid w:val="00EE4040"/>
    <w:rsid w:val="00EE5CA1"/>
    <w:rsid w:val="00EF0594"/>
    <w:rsid w:val="00EF2707"/>
    <w:rsid w:val="00F30225"/>
    <w:rsid w:val="00F42B9A"/>
    <w:rsid w:val="00F76E3F"/>
    <w:rsid w:val="00F81C53"/>
    <w:rsid w:val="00F838CA"/>
    <w:rsid w:val="00F86D2B"/>
    <w:rsid w:val="00F90F6B"/>
    <w:rsid w:val="00F947AC"/>
    <w:rsid w:val="00FB2E37"/>
    <w:rsid w:val="00FC0042"/>
    <w:rsid w:val="00FC12A9"/>
    <w:rsid w:val="00FD5A99"/>
    <w:rsid w:val="00FF118B"/>
    <w:rsid w:val="014DDA13"/>
    <w:rsid w:val="03A2F3C7"/>
    <w:rsid w:val="0B5C3EEE"/>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customStyle="1" w:styleId="normaltextrun">
    <w:name w:val="normaltextrun"/>
    <w:basedOn w:val="DefaultParagraphFont"/>
    <w:rsid w:val="00D476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5" ma:contentTypeDescription="Create a new document." ma:contentTypeScope="" ma:versionID="49a1ab3924c31beb7510c85b7d5284b5">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189aba5c056254d533f73993ec1eae8c"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AB828407-23AC-44C5-A3CA-505E29BFC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16C89-D216-4825-B66F-DD76DF9EFA02}">
  <ds:schemaRef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terms/"/>
    <ds:schemaRef ds:uri="http://schemas.openxmlformats.org/package/2006/metadata/core-properties"/>
    <ds:schemaRef ds:uri="5067c814-4b34-462c-a21d-c185ff6548d2"/>
    <ds:schemaRef ds:uri="785685f2-c2e1-4352-89aa-3faca8eaba52"/>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Dyer, Phil@Energy</cp:lastModifiedBy>
  <cp:revision>5</cp:revision>
  <cp:lastPrinted>2022-09-01T20:47:00Z</cp:lastPrinted>
  <dcterms:created xsi:type="dcterms:W3CDTF">2024-01-12T20:54:00Z</dcterms:created>
  <dcterms:modified xsi:type="dcterms:W3CDTF">2024-01-12T22:24:00Z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