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77777777" w:rsidR="00537618" w:rsidRPr="00703F9C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703F9C">
        <w:rPr>
          <w:rFonts w:ascii="Tahoma" w:hAnsi="Tahoma" w:cs="Tahoma"/>
          <w:b/>
          <w:bCs/>
          <w:color w:val="000000" w:themeColor="text1"/>
          <w:sz w:val="28"/>
          <w:szCs w:val="28"/>
        </w:rPr>
        <w:t>NOTICE OF PROPOSED AWARD (NOPA)</w:t>
      </w:r>
    </w:p>
    <w:p w14:paraId="0E92A8FF" w14:textId="77777777" w:rsidR="00537618" w:rsidRPr="00703F9C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</w:rPr>
      </w:pPr>
    </w:p>
    <w:p w14:paraId="3821FDD3" w14:textId="77777777" w:rsidR="003B0F84" w:rsidRDefault="002E09CB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2E09CB">
        <w:rPr>
          <w:rFonts w:ascii="Tahoma" w:hAnsi="Tahoma" w:cs="Tahoma"/>
          <w:b/>
          <w:bCs/>
          <w:color w:val="000000" w:themeColor="text1"/>
        </w:rPr>
        <w:t xml:space="preserve">Decarbonizing Heating, Ventilation, and Air </w:t>
      </w:r>
    </w:p>
    <w:p w14:paraId="565AA166" w14:textId="4302A942" w:rsidR="002E09CB" w:rsidRDefault="002E09CB" w:rsidP="003B0F8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2E09CB">
        <w:rPr>
          <w:rFonts w:ascii="Tahoma" w:hAnsi="Tahoma" w:cs="Tahoma"/>
          <w:b/>
          <w:bCs/>
          <w:color w:val="000000" w:themeColor="text1"/>
        </w:rPr>
        <w:t>Conditioning Systems in Large Buildings</w:t>
      </w:r>
    </w:p>
    <w:p w14:paraId="18BF6820" w14:textId="5C30C74C" w:rsidR="00537618" w:rsidRPr="00703F9C" w:rsidRDefault="0048521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703F9C">
        <w:rPr>
          <w:rFonts w:ascii="Tahoma" w:hAnsi="Tahoma" w:cs="Tahoma"/>
          <w:b/>
          <w:bCs/>
          <w:color w:val="000000" w:themeColor="text1"/>
        </w:rPr>
        <w:t>GFO-22-30</w:t>
      </w:r>
      <w:r w:rsidR="002E09CB">
        <w:rPr>
          <w:rFonts w:ascii="Tahoma" w:hAnsi="Tahoma" w:cs="Tahoma"/>
          <w:b/>
          <w:bCs/>
          <w:color w:val="000000" w:themeColor="text1"/>
        </w:rPr>
        <w:t>8</w:t>
      </w:r>
    </w:p>
    <w:p w14:paraId="020A5B7C" w14:textId="495F044D" w:rsidR="00537618" w:rsidRPr="00703F9C" w:rsidRDefault="004813E5" w:rsidP="00537618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February 20, 2024</w:t>
      </w:r>
    </w:p>
    <w:p w14:paraId="62645EF0" w14:textId="77777777" w:rsidR="00537618" w:rsidRPr="00703F9C" w:rsidRDefault="00537618" w:rsidP="00537618">
      <w:pPr>
        <w:pStyle w:val="Default"/>
        <w:rPr>
          <w:rFonts w:ascii="Tahoma" w:hAnsi="Tahoma" w:cs="Tahoma"/>
          <w:color w:val="000000" w:themeColor="text1"/>
        </w:rPr>
      </w:pPr>
    </w:p>
    <w:p w14:paraId="3F9B148D" w14:textId="6CB24254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  <w:r w:rsidRPr="200E2D03">
        <w:rPr>
          <w:rFonts w:ascii="Tahoma" w:hAnsi="Tahoma" w:cs="Tahoma"/>
          <w:color w:val="000000" w:themeColor="text1"/>
        </w:rPr>
        <w:t xml:space="preserve">On </w:t>
      </w:r>
      <w:r w:rsidR="2BA23766" w:rsidRPr="200E2D03">
        <w:rPr>
          <w:rFonts w:ascii="Tahoma" w:hAnsi="Tahoma" w:cs="Tahoma"/>
          <w:color w:val="000000" w:themeColor="text1"/>
        </w:rPr>
        <w:t>J</w:t>
      </w:r>
      <w:r w:rsidR="002E09CB">
        <w:rPr>
          <w:rFonts w:ascii="Tahoma" w:hAnsi="Tahoma" w:cs="Tahoma"/>
          <w:color w:val="000000" w:themeColor="text1"/>
        </w:rPr>
        <w:t>u</w:t>
      </w:r>
      <w:r w:rsidR="00E04CE4">
        <w:rPr>
          <w:rFonts w:ascii="Tahoma" w:hAnsi="Tahoma" w:cs="Tahoma"/>
          <w:color w:val="000000" w:themeColor="text1"/>
        </w:rPr>
        <w:t>ne 16</w:t>
      </w:r>
      <w:r w:rsidR="2BA23766" w:rsidRPr="200E2D03">
        <w:rPr>
          <w:rFonts w:ascii="Tahoma" w:hAnsi="Tahoma" w:cs="Tahoma"/>
          <w:color w:val="000000" w:themeColor="text1"/>
        </w:rPr>
        <w:t xml:space="preserve">, </w:t>
      </w:r>
      <w:r w:rsidR="002563C4" w:rsidRPr="200E2D03">
        <w:rPr>
          <w:rFonts w:ascii="Tahoma" w:hAnsi="Tahoma" w:cs="Tahoma"/>
          <w:color w:val="000000" w:themeColor="text1"/>
        </w:rPr>
        <w:t>2023</w:t>
      </w:r>
      <w:r w:rsidRPr="200E2D03">
        <w:rPr>
          <w:rFonts w:ascii="Tahoma" w:hAnsi="Tahoma" w:cs="Tahoma"/>
          <w:color w:val="000000" w:themeColor="text1"/>
        </w:rPr>
        <w:t>, the California Energy Commission (CEC) released a competitive solicitation to fund</w:t>
      </w:r>
      <w:r w:rsidR="002E09CB" w:rsidRPr="002E09CB">
        <w:t xml:space="preserve"> </w:t>
      </w:r>
      <w:r w:rsidR="002E09CB" w:rsidRPr="002E09CB">
        <w:rPr>
          <w:rFonts w:ascii="Tahoma" w:hAnsi="Tahoma" w:cs="Tahoma"/>
          <w:color w:val="000000" w:themeColor="text1"/>
        </w:rPr>
        <w:t>Decarbonizing Heating, Ventilation, and Air Conditioning Systems in Large Buildings</w:t>
      </w:r>
      <w:r w:rsidRPr="200E2D03">
        <w:rPr>
          <w:rFonts w:ascii="Tahoma" w:hAnsi="Tahoma" w:cs="Tahoma"/>
          <w:color w:val="000000" w:themeColor="text1"/>
        </w:rPr>
        <w:t>. Up to $</w:t>
      </w:r>
      <w:r w:rsidR="002E09CB">
        <w:rPr>
          <w:rFonts w:ascii="Tahoma" w:hAnsi="Tahoma" w:cs="Tahoma"/>
          <w:color w:val="000000" w:themeColor="text1"/>
        </w:rPr>
        <w:t>20</w:t>
      </w:r>
      <w:r w:rsidR="00B22524" w:rsidRPr="200E2D03">
        <w:rPr>
          <w:rFonts w:ascii="Tahoma" w:hAnsi="Tahoma" w:cs="Tahoma"/>
          <w:color w:val="000000" w:themeColor="text1"/>
        </w:rPr>
        <w:t>,000,000</w:t>
      </w:r>
      <w:r w:rsidRPr="200E2D03">
        <w:rPr>
          <w:rFonts w:ascii="Tahoma" w:hAnsi="Tahoma" w:cs="Tahoma"/>
          <w:color w:val="000000" w:themeColor="text1"/>
        </w:rPr>
        <w:t xml:space="preserve"> in Electric Program Investment Charge funding is available to fund applications in:</w:t>
      </w:r>
    </w:p>
    <w:p w14:paraId="3B703D44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0AE888EA" w14:textId="2EDFA8C9" w:rsidR="002E09CB" w:rsidRDefault="002E09CB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2E09CB">
        <w:rPr>
          <w:rFonts w:ascii="Tahoma" w:hAnsi="Tahoma" w:cs="Tahoma"/>
          <w:color w:val="000000" w:themeColor="text1"/>
        </w:rPr>
        <w:t xml:space="preserve">Group 1: Large Hybrid or Stand-Alone Low GWP Electric Heat Pump Systems </w:t>
      </w:r>
    </w:p>
    <w:p w14:paraId="1B4309E8" w14:textId="10826F46" w:rsidR="00537618" w:rsidRDefault="002E09CB" w:rsidP="002E09CB">
      <w:pPr>
        <w:ind w:left="360"/>
        <w:rPr>
          <w:rFonts w:ascii="Tahoma" w:hAnsi="Tahoma" w:cs="Tahoma"/>
          <w:color w:val="000000" w:themeColor="text1"/>
        </w:rPr>
      </w:pPr>
      <w:r w:rsidRPr="002E09CB">
        <w:rPr>
          <w:rFonts w:ascii="Tahoma" w:hAnsi="Tahoma" w:cs="Tahoma"/>
          <w:color w:val="000000" w:themeColor="text1"/>
        </w:rPr>
        <w:t>•</w:t>
      </w:r>
      <w:r w:rsidRPr="002E09CB">
        <w:rPr>
          <w:rFonts w:ascii="Tahoma" w:hAnsi="Tahoma" w:cs="Tahoma"/>
          <w:color w:val="000000" w:themeColor="text1"/>
        </w:rPr>
        <w:tab/>
        <w:t>Group 2: Ultra-Low-GWP HVAC Heat Pump Advancements</w:t>
      </w:r>
    </w:p>
    <w:p w14:paraId="76F38A0C" w14:textId="128D1184" w:rsidR="002E09CB" w:rsidRDefault="002E09CB" w:rsidP="002E09CB">
      <w:pPr>
        <w:ind w:left="360"/>
        <w:rPr>
          <w:rFonts w:ascii="Tahoma" w:hAnsi="Tahoma" w:cs="Tahoma"/>
          <w:color w:val="000000" w:themeColor="text1"/>
        </w:rPr>
      </w:pPr>
      <w:r w:rsidRPr="002E09CB">
        <w:rPr>
          <w:rFonts w:ascii="Tahoma" w:hAnsi="Tahoma" w:cs="Tahoma"/>
          <w:color w:val="000000" w:themeColor="text1"/>
        </w:rPr>
        <w:t>•</w:t>
      </w:r>
      <w:r w:rsidRPr="002E09CB">
        <w:rPr>
          <w:rFonts w:ascii="Tahoma" w:hAnsi="Tahoma" w:cs="Tahoma"/>
          <w:color w:val="000000" w:themeColor="text1"/>
        </w:rPr>
        <w:tab/>
        <w:t>Group 3: Other Advanced HVAC Technologies</w:t>
      </w:r>
    </w:p>
    <w:p w14:paraId="2780BA93" w14:textId="77777777" w:rsidR="002E09CB" w:rsidRPr="00703F9C" w:rsidRDefault="002E09CB" w:rsidP="002E09CB">
      <w:pPr>
        <w:ind w:left="360"/>
        <w:rPr>
          <w:rFonts w:ascii="Tahoma" w:hAnsi="Tahoma" w:cs="Tahoma"/>
          <w:color w:val="000000" w:themeColor="text1"/>
        </w:rPr>
      </w:pPr>
    </w:p>
    <w:p w14:paraId="75DFD10F" w14:textId="17243803" w:rsidR="00537618" w:rsidRPr="00703F9C" w:rsidRDefault="08FC207E" w:rsidP="00537618">
      <w:pPr>
        <w:rPr>
          <w:rFonts w:ascii="Tahoma" w:hAnsi="Tahoma" w:cs="Tahoma"/>
          <w:color w:val="000000" w:themeColor="text1"/>
        </w:rPr>
      </w:pPr>
      <w:r w:rsidRPr="200E2D03">
        <w:rPr>
          <w:rFonts w:ascii="Tahoma" w:hAnsi="Tahoma" w:cs="Tahoma"/>
          <w:color w:val="000000" w:themeColor="text1"/>
        </w:rPr>
        <w:t xml:space="preserve">The CEC received </w:t>
      </w:r>
      <w:r w:rsidR="002E09CB">
        <w:rPr>
          <w:rFonts w:ascii="Tahoma" w:hAnsi="Tahoma" w:cs="Tahoma"/>
          <w:color w:val="000000" w:themeColor="text1"/>
        </w:rPr>
        <w:t>sixteen</w:t>
      </w:r>
      <w:r w:rsidRPr="200E2D03">
        <w:rPr>
          <w:rFonts w:ascii="Tahoma" w:hAnsi="Tahoma" w:cs="Tahoma"/>
          <w:color w:val="000000" w:themeColor="text1"/>
        </w:rPr>
        <w:t xml:space="preserve"> proposals by the due date,</w:t>
      </w:r>
      <w:r w:rsidR="76E5BB61" w:rsidRPr="200E2D03">
        <w:rPr>
          <w:rFonts w:ascii="Tahoma" w:hAnsi="Tahoma" w:cs="Tahoma"/>
          <w:color w:val="000000" w:themeColor="text1"/>
        </w:rPr>
        <w:t xml:space="preserve"> </w:t>
      </w:r>
      <w:r w:rsidR="002E09CB">
        <w:rPr>
          <w:rFonts w:ascii="Tahoma" w:hAnsi="Tahoma" w:cs="Tahoma"/>
          <w:color w:val="000000" w:themeColor="text1"/>
        </w:rPr>
        <w:t>October 20</w:t>
      </w:r>
      <w:r w:rsidR="29FCD927" w:rsidRPr="200E2D03">
        <w:rPr>
          <w:rFonts w:ascii="Tahoma" w:hAnsi="Tahoma" w:cs="Tahoma"/>
          <w:color w:val="000000" w:themeColor="text1"/>
        </w:rPr>
        <w:t xml:space="preserve">, </w:t>
      </w:r>
      <w:r w:rsidR="76E5BB61" w:rsidRPr="200E2D03">
        <w:rPr>
          <w:rFonts w:ascii="Tahoma" w:hAnsi="Tahoma" w:cs="Tahoma"/>
          <w:color w:val="000000" w:themeColor="text1"/>
        </w:rPr>
        <w:t>2023</w:t>
      </w:r>
      <w:r w:rsidRPr="200E2D03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002E09CB">
        <w:rPr>
          <w:rFonts w:ascii="Tahoma" w:hAnsi="Tahoma" w:cs="Tahoma"/>
          <w:color w:val="000000" w:themeColor="text1"/>
        </w:rPr>
        <w:t>Twelve</w:t>
      </w:r>
      <w:r w:rsidR="67989BB5" w:rsidRPr="200E2D03">
        <w:rPr>
          <w:rFonts w:ascii="Tahoma" w:hAnsi="Tahoma" w:cs="Tahoma"/>
          <w:color w:val="000000" w:themeColor="text1"/>
        </w:rPr>
        <w:t xml:space="preserve"> </w:t>
      </w:r>
      <w:r w:rsidRPr="200E2D03">
        <w:rPr>
          <w:rFonts w:ascii="Tahoma" w:hAnsi="Tahoma" w:cs="Tahoma"/>
          <w:color w:val="000000" w:themeColor="text1"/>
        </w:rPr>
        <w:t>proposals passed the stage one application screening.</w:t>
      </w:r>
    </w:p>
    <w:p w14:paraId="26642D1A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6C2313A3" w14:textId="227863C4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The attached NOPA identifies each applicant selected and recommended for funding by CEC staff and includes the recommended funding amount and score. The total amount recommended is $</w:t>
      </w:r>
      <w:r w:rsidR="00E04CE4" w:rsidRPr="00E04CE4">
        <w:rPr>
          <w:rFonts w:ascii="Tahoma" w:hAnsi="Tahoma" w:cs="Tahoma"/>
          <w:color w:val="000000" w:themeColor="text1"/>
        </w:rPr>
        <w:t>19,397,619</w:t>
      </w:r>
      <w:r w:rsidRPr="00703F9C">
        <w:rPr>
          <w:rFonts w:ascii="Tahoma" w:hAnsi="Tahoma" w:cs="Tahoma"/>
          <w:color w:val="000000" w:themeColor="text1"/>
        </w:rPr>
        <w:t>.</w:t>
      </w:r>
    </w:p>
    <w:p w14:paraId="18B54236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CB9DDF7" w14:textId="0D61EC1D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28F9AD5D">
        <w:rPr>
          <w:rFonts w:ascii="Tahoma" w:hAnsi="Tahoma" w:cs="Tahoma"/>
          <w:color w:val="000000" w:themeColor="text1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 and award the funds to another applicant.</w:t>
      </w:r>
    </w:p>
    <w:p w14:paraId="01855075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26C5891" w14:textId="733C0EA8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380A0E6C">
        <w:rPr>
          <w:rFonts w:ascii="Tahoma" w:hAnsi="Tahoma" w:cs="Tahoma"/>
          <w:color w:val="000000" w:themeColor="text1"/>
        </w:rPr>
        <w:t>In addition, the CEC reserves the right to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166F0D1F" w14:textId="255211C9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380A0E6C">
        <w:rPr>
          <w:rFonts w:ascii="Tahoma" w:hAnsi="Tahoma" w:cs="Tahoma"/>
          <w:color w:val="000000" w:themeColor="text1"/>
        </w:rPr>
        <w:t>This notice and awardees for GFO-</w:t>
      </w:r>
      <w:r w:rsidR="00703F9C" w:rsidRPr="380A0E6C">
        <w:rPr>
          <w:rFonts w:ascii="Tahoma" w:hAnsi="Tahoma" w:cs="Tahoma"/>
          <w:color w:val="000000" w:themeColor="text1"/>
        </w:rPr>
        <w:t>22-30</w:t>
      </w:r>
      <w:r w:rsidR="003417CB">
        <w:rPr>
          <w:rFonts w:ascii="Tahoma" w:hAnsi="Tahoma" w:cs="Tahoma"/>
          <w:color w:val="000000" w:themeColor="text1"/>
        </w:rPr>
        <w:t>8</w:t>
      </w:r>
      <w:r w:rsidRPr="380A0E6C">
        <w:rPr>
          <w:rFonts w:ascii="Tahoma" w:hAnsi="Tahoma" w:cs="Tahoma"/>
          <w:color w:val="000000" w:themeColor="text1"/>
        </w:rPr>
        <w:t xml:space="preserve"> are posted on the CEC website at </w:t>
      </w:r>
      <w:hyperlink r:id="rId11">
        <w:r w:rsidRPr="380A0E6C">
          <w:rPr>
            <w:rStyle w:val="Hyperlink"/>
            <w:rFonts w:ascii="Tahoma" w:hAnsi="Tahoma" w:cs="Tahoma"/>
            <w:color w:val="000000" w:themeColor="text1"/>
          </w:rPr>
          <w:t>https://www.energy.ca.gov/funding-opportunities/awards</w:t>
        </w:r>
      </w:hyperlink>
      <w:r w:rsidRPr="380A0E6C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52195CC5" w14:textId="505B961E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lastRenderedPageBreak/>
        <w:t>For information, please contact:</w:t>
      </w:r>
    </w:p>
    <w:p w14:paraId="3208C7E3" w14:textId="77777777" w:rsidR="00537618" w:rsidRPr="00703F9C" w:rsidRDefault="00537618" w:rsidP="00537618">
      <w:pPr>
        <w:jc w:val="center"/>
        <w:rPr>
          <w:rFonts w:ascii="Tahoma" w:hAnsi="Tahoma" w:cs="Tahoma"/>
          <w:color w:val="000000" w:themeColor="text1"/>
        </w:rPr>
      </w:pPr>
    </w:p>
    <w:p w14:paraId="6087B0E3" w14:textId="75F96666" w:rsidR="00703F9C" w:rsidRPr="00703F9C" w:rsidRDefault="003417CB" w:rsidP="00703F9C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Eilene Cary</w:t>
      </w:r>
      <w:r w:rsidR="00703F9C" w:rsidRPr="00703F9C">
        <w:rPr>
          <w:rFonts w:ascii="Tahoma" w:hAnsi="Tahoma" w:cs="Tahoma"/>
          <w:color w:val="000000" w:themeColor="text1"/>
        </w:rPr>
        <w:t>, Commission Agreement Officer</w:t>
      </w:r>
    </w:p>
    <w:p w14:paraId="5099DD97" w14:textId="77777777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California Energy Commission</w:t>
      </w:r>
    </w:p>
    <w:p w14:paraId="39D6BDA0" w14:textId="6615F530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59F61818">
        <w:rPr>
          <w:rFonts w:ascii="Tahoma" w:hAnsi="Tahoma" w:cs="Tahoma"/>
          <w:color w:val="000000" w:themeColor="text1"/>
        </w:rPr>
        <w:t>715 P</w:t>
      </w:r>
      <w:r w:rsidR="09FDDB53" w:rsidRPr="59F61818">
        <w:rPr>
          <w:rFonts w:ascii="Tahoma" w:hAnsi="Tahoma" w:cs="Tahoma"/>
          <w:color w:val="000000" w:themeColor="text1"/>
        </w:rPr>
        <w:t xml:space="preserve"> Street</w:t>
      </w:r>
      <w:r w:rsidRPr="59F61818">
        <w:rPr>
          <w:rFonts w:ascii="Tahoma" w:hAnsi="Tahoma" w:cs="Tahoma"/>
          <w:color w:val="000000" w:themeColor="text1"/>
        </w:rPr>
        <w:t>, MS-18</w:t>
      </w:r>
    </w:p>
    <w:p w14:paraId="7E357FCF" w14:textId="00ABBF19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28F9AD5D">
        <w:rPr>
          <w:rFonts w:ascii="Tahoma" w:hAnsi="Tahoma" w:cs="Tahoma"/>
          <w:color w:val="000000" w:themeColor="text1"/>
        </w:rPr>
        <w:t>Sacramento, California, 95814</w:t>
      </w:r>
    </w:p>
    <w:p w14:paraId="4F8126A4" w14:textId="1C8AF611" w:rsidR="009E6C35" w:rsidRPr="00703F9C" w:rsidRDefault="006C1C02" w:rsidP="00703F9C">
      <w:pPr>
        <w:jc w:val="center"/>
        <w:rPr>
          <w:color w:val="000000" w:themeColor="text1"/>
        </w:rPr>
      </w:pPr>
      <w:hyperlink r:id="rId12" w:history="1">
        <w:r w:rsidR="003417CB" w:rsidRPr="00C55153">
          <w:rPr>
            <w:rStyle w:val="Hyperlink"/>
            <w:rFonts w:ascii="Tahoma" w:hAnsi="Tahoma" w:cs="Tahoma"/>
          </w:rPr>
          <w:t>eilene.cary@energy.ca.gov</w:t>
        </w:r>
      </w:hyperlink>
      <w:r w:rsidR="00321CDE" w:rsidRPr="200E2D03">
        <w:rPr>
          <w:rFonts w:ascii="Tahoma" w:hAnsi="Tahoma" w:cs="Tahoma"/>
          <w:color w:val="000000" w:themeColor="text1"/>
        </w:rPr>
        <w:t xml:space="preserve"> </w:t>
      </w:r>
    </w:p>
    <w:sectPr w:rsidR="009E6C35" w:rsidRPr="00703F9C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D85F" w14:textId="77777777" w:rsidR="007057CF" w:rsidRDefault="007057CF" w:rsidP="00F86D2B">
      <w:r>
        <w:separator/>
      </w:r>
    </w:p>
  </w:endnote>
  <w:endnote w:type="continuationSeparator" w:id="0">
    <w:p w14:paraId="0A7110EA" w14:textId="77777777" w:rsidR="007057CF" w:rsidRDefault="007057CF" w:rsidP="00F86D2B">
      <w:r>
        <w:continuationSeparator/>
      </w:r>
    </w:p>
  </w:endnote>
  <w:endnote w:type="continuationNotice" w:id="1">
    <w:p w14:paraId="307FEFB1" w14:textId="77777777" w:rsidR="007057CF" w:rsidRDefault="00705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C912" w14:textId="77777777" w:rsidR="007057CF" w:rsidRDefault="007057CF" w:rsidP="00F86D2B">
      <w:r>
        <w:separator/>
      </w:r>
    </w:p>
  </w:footnote>
  <w:footnote w:type="continuationSeparator" w:id="0">
    <w:p w14:paraId="2A9F57E1" w14:textId="77777777" w:rsidR="007057CF" w:rsidRDefault="007057CF" w:rsidP="00F86D2B">
      <w:r>
        <w:continuationSeparator/>
      </w:r>
    </w:p>
  </w:footnote>
  <w:footnote w:type="continuationNotice" w:id="1">
    <w:p w14:paraId="635DCFD0" w14:textId="77777777" w:rsidR="007057CF" w:rsidRDefault="00705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00B01EFD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02943">
    <w:abstractNumId w:val="0"/>
  </w:num>
  <w:num w:numId="2" w16cid:durableId="163875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yNjSwMzE1MDI2MDUyUdpeDU4uLM/DyQAsNaAGWh2acsAAAA"/>
  </w:docVars>
  <w:rsids>
    <w:rsidRoot w:val="00F86D2B"/>
    <w:rsid w:val="00015969"/>
    <w:rsid w:val="00027125"/>
    <w:rsid w:val="000557AC"/>
    <w:rsid w:val="000A097A"/>
    <w:rsid w:val="000F2298"/>
    <w:rsid w:val="0013342A"/>
    <w:rsid w:val="0014731B"/>
    <w:rsid w:val="00180020"/>
    <w:rsid w:val="001A1EBD"/>
    <w:rsid w:val="001E13AA"/>
    <w:rsid w:val="001F62F3"/>
    <w:rsid w:val="001F6D62"/>
    <w:rsid w:val="002563C4"/>
    <w:rsid w:val="00274066"/>
    <w:rsid w:val="002A5F7A"/>
    <w:rsid w:val="002D11A5"/>
    <w:rsid w:val="002E09CB"/>
    <w:rsid w:val="00300FB1"/>
    <w:rsid w:val="00306EED"/>
    <w:rsid w:val="00321CDE"/>
    <w:rsid w:val="003417CB"/>
    <w:rsid w:val="00343BB0"/>
    <w:rsid w:val="00354A2A"/>
    <w:rsid w:val="00385375"/>
    <w:rsid w:val="003B0F84"/>
    <w:rsid w:val="003E0D2D"/>
    <w:rsid w:val="00415DE9"/>
    <w:rsid w:val="00430859"/>
    <w:rsid w:val="00437D5F"/>
    <w:rsid w:val="004504D5"/>
    <w:rsid w:val="004813E5"/>
    <w:rsid w:val="00485213"/>
    <w:rsid w:val="004A1AAA"/>
    <w:rsid w:val="004A2900"/>
    <w:rsid w:val="004A4C18"/>
    <w:rsid w:val="004A5BAA"/>
    <w:rsid w:val="004A799C"/>
    <w:rsid w:val="004D128F"/>
    <w:rsid w:val="00524EA9"/>
    <w:rsid w:val="00527817"/>
    <w:rsid w:val="00537618"/>
    <w:rsid w:val="005568CA"/>
    <w:rsid w:val="00560FFC"/>
    <w:rsid w:val="00577D95"/>
    <w:rsid w:val="005863AA"/>
    <w:rsid w:val="005E6FA2"/>
    <w:rsid w:val="006511D6"/>
    <w:rsid w:val="006A57AF"/>
    <w:rsid w:val="006B5973"/>
    <w:rsid w:val="006C1C02"/>
    <w:rsid w:val="006D3827"/>
    <w:rsid w:val="006E146A"/>
    <w:rsid w:val="00703F9C"/>
    <w:rsid w:val="007057CF"/>
    <w:rsid w:val="007134AE"/>
    <w:rsid w:val="007211FC"/>
    <w:rsid w:val="00751C0F"/>
    <w:rsid w:val="007701F4"/>
    <w:rsid w:val="0077265A"/>
    <w:rsid w:val="00777798"/>
    <w:rsid w:val="0078154A"/>
    <w:rsid w:val="00783717"/>
    <w:rsid w:val="00813204"/>
    <w:rsid w:val="0081533B"/>
    <w:rsid w:val="008352B2"/>
    <w:rsid w:val="00846985"/>
    <w:rsid w:val="0086012E"/>
    <w:rsid w:val="008720F4"/>
    <w:rsid w:val="00891290"/>
    <w:rsid w:val="00894592"/>
    <w:rsid w:val="008E0C99"/>
    <w:rsid w:val="008E1433"/>
    <w:rsid w:val="008E3926"/>
    <w:rsid w:val="008E7852"/>
    <w:rsid w:val="00904DC3"/>
    <w:rsid w:val="00910710"/>
    <w:rsid w:val="00933F59"/>
    <w:rsid w:val="009407F5"/>
    <w:rsid w:val="009C2478"/>
    <w:rsid w:val="009E6C35"/>
    <w:rsid w:val="009E754B"/>
    <w:rsid w:val="00A064F0"/>
    <w:rsid w:val="00A15FA8"/>
    <w:rsid w:val="00A17202"/>
    <w:rsid w:val="00A234BD"/>
    <w:rsid w:val="00A3384C"/>
    <w:rsid w:val="00A36CF5"/>
    <w:rsid w:val="00A73089"/>
    <w:rsid w:val="00AC48B6"/>
    <w:rsid w:val="00AC5875"/>
    <w:rsid w:val="00AD19D9"/>
    <w:rsid w:val="00AD21FC"/>
    <w:rsid w:val="00AE05B9"/>
    <w:rsid w:val="00B1288B"/>
    <w:rsid w:val="00B22524"/>
    <w:rsid w:val="00B80E72"/>
    <w:rsid w:val="00B84D31"/>
    <w:rsid w:val="00B906E9"/>
    <w:rsid w:val="00BA1317"/>
    <w:rsid w:val="00BA3F4C"/>
    <w:rsid w:val="00BB5DCD"/>
    <w:rsid w:val="00BC0310"/>
    <w:rsid w:val="00C03527"/>
    <w:rsid w:val="00C0656A"/>
    <w:rsid w:val="00C4AAEA"/>
    <w:rsid w:val="00C54426"/>
    <w:rsid w:val="00C67037"/>
    <w:rsid w:val="00C96BDD"/>
    <w:rsid w:val="00CC48E2"/>
    <w:rsid w:val="00CD2BBD"/>
    <w:rsid w:val="00D32C3D"/>
    <w:rsid w:val="00D431C2"/>
    <w:rsid w:val="00D43B83"/>
    <w:rsid w:val="00D57518"/>
    <w:rsid w:val="00D67E4C"/>
    <w:rsid w:val="00DC5B20"/>
    <w:rsid w:val="00DF662B"/>
    <w:rsid w:val="00E00EA6"/>
    <w:rsid w:val="00E04CE4"/>
    <w:rsid w:val="00E210F6"/>
    <w:rsid w:val="00E95AA9"/>
    <w:rsid w:val="00EA7BDE"/>
    <w:rsid w:val="00ED18F1"/>
    <w:rsid w:val="00ED257E"/>
    <w:rsid w:val="00ED5E43"/>
    <w:rsid w:val="00EF3F34"/>
    <w:rsid w:val="00F10DFF"/>
    <w:rsid w:val="00F86D2B"/>
    <w:rsid w:val="00F90F6B"/>
    <w:rsid w:val="00F947AC"/>
    <w:rsid w:val="00F95D8D"/>
    <w:rsid w:val="00F967DF"/>
    <w:rsid w:val="00FC3A1A"/>
    <w:rsid w:val="00FE1735"/>
    <w:rsid w:val="03AF6E11"/>
    <w:rsid w:val="08FC207E"/>
    <w:rsid w:val="09FDDB53"/>
    <w:rsid w:val="0CDE3617"/>
    <w:rsid w:val="14440F63"/>
    <w:rsid w:val="16FDEA25"/>
    <w:rsid w:val="19528F9B"/>
    <w:rsid w:val="200E2D03"/>
    <w:rsid w:val="202BB8D3"/>
    <w:rsid w:val="28F9AD5D"/>
    <w:rsid w:val="29FCD927"/>
    <w:rsid w:val="2BA23766"/>
    <w:rsid w:val="380A0E6C"/>
    <w:rsid w:val="3D8D7A83"/>
    <w:rsid w:val="3E715E0D"/>
    <w:rsid w:val="40656C0F"/>
    <w:rsid w:val="433E3D8C"/>
    <w:rsid w:val="44FEF36B"/>
    <w:rsid w:val="4E88F8A6"/>
    <w:rsid w:val="519ADA0F"/>
    <w:rsid w:val="59F61818"/>
    <w:rsid w:val="626C5F3C"/>
    <w:rsid w:val="645502A3"/>
    <w:rsid w:val="645C4C7F"/>
    <w:rsid w:val="66B14F07"/>
    <w:rsid w:val="67989BB5"/>
    <w:rsid w:val="6C0FBFFB"/>
    <w:rsid w:val="76E5BB61"/>
    <w:rsid w:val="7F0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B8D208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321C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4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5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ilene.cary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1D3B-3FC5-4987-A50B-A92A5DC9B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F4162-B1F4-48D8-B77F-D52B7AFABC5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785685f2-c2e1-4352-89aa-3faca8eaba52"/>
    <ds:schemaRef ds:uri="http://www.w3.org/XML/1998/namespace"/>
    <ds:schemaRef ds:uri="5067c814-4b34-462c-a21d-c185ff6548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D0FE60-B162-4FD2-9D5D-3CE2EF0B6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1B9F0-33C0-4598-BBFF-F1775FEB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GFO-22-308 NOPA Cover letter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GFO-22-308 NOPA Cover letter</dc:title>
  <dc:subject/>
  <dc:creator/>
  <cp:keywords/>
  <dc:description/>
  <cp:lastModifiedBy/>
  <cp:revision>1</cp:revision>
  <dcterms:created xsi:type="dcterms:W3CDTF">2023-11-29T19:53:00Z</dcterms:created>
  <dcterms:modified xsi:type="dcterms:W3CDTF">2024-02-20T21:24:00Z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