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DC2" w14:textId="42511224" w:rsidR="1CF46C1E" w:rsidRDefault="1CF46C1E" w:rsidP="4A5334A9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</w:rPr>
      </w:pPr>
      <w:r w:rsidRPr="4A5334A9">
        <w:rPr>
          <w:rFonts w:ascii="Arial" w:eastAsia="Arial" w:hAnsi="Arial" w:cs="Arial"/>
          <w:b/>
          <w:bCs/>
          <w:color w:val="000000" w:themeColor="text1"/>
        </w:rPr>
        <w:t>GFO-2</w:t>
      </w:r>
      <w:r w:rsidR="00482E5C">
        <w:rPr>
          <w:rFonts w:ascii="Arial" w:eastAsia="Arial" w:hAnsi="Arial" w:cs="Arial"/>
          <w:b/>
          <w:bCs/>
          <w:color w:val="000000" w:themeColor="text1"/>
        </w:rPr>
        <w:t>3</w:t>
      </w:r>
      <w:r w:rsidRPr="4A5334A9">
        <w:rPr>
          <w:rFonts w:ascii="Arial" w:eastAsia="Arial" w:hAnsi="Arial" w:cs="Arial"/>
          <w:b/>
          <w:bCs/>
          <w:color w:val="000000" w:themeColor="text1"/>
        </w:rPr>
        <w:t>-30</w:t>
      </w:r>
      <w:r w:rsidR="00482E5C">
        <w:rPr>
          <w:rFonts w:ascii="Arial" w:eastAsia="Arial" w:hAnsi="Arial" w:cs="Arial"/>
          <w:b/>
          <w:bCs/>
          <w:color w:val="000000" w:themeColor="text1"/>
        </w:rPr>
        <w:t>3</w:t>
      </w:r>
    </w:p>
    <w:p w14:paraId="0475CD52" w14:textId="77777777" w:rsidR="002D62DC" w:rsidRDefault="002D62DC" w:rsidP="4A5334A9">
      <w:pPr>
        <w:spacing w:after="160" w:line="259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2D62DC">
        <w:rPr>
          <w:rFonts w:ascii="Arial" w:eastAsia="Arial" w:hAnsi="Arial" w:cs="Arial"/>
          <w:b/>
          <w:bCs/>
          <w:color w:val="000000" w:themeColor="text1"/>
        </w:rPr>
        <w:t>A Decision Tool to Electrify Homes with Limited Electrical Panel Capacity</w:t>
      </w:r>
    </w:p>
    <w:p w14:paraId="060FF05E" w14:textId="4E008186" w:rsidR="1CF46C1E" w:rsidRDefault="1CF46C1E" w:rsidP="4A5334A9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</w:rPr>
      </w:pPr>
      <w:r w:rsidRPr="4A5334A9">
        <w:rPr>
          <w:rFonts w:ascii="Arial" w:eastAsia="Arial" w:hAnsi="Arial" w:cs="Arial"/>
          <w:b/>
          <w:bCs/>
          <w:color w:val="000000" w:themeColor="text1"/>
        </w:rPr>
        <w:t>Addendum 1</w:t>
      </w:r>
    </w:p>
    <w:p w14:paraId="592351E6" w14:textId="47C62E72" w:rsidR="1CF46C1E" w:rsidRDefault="002D62DC" w:rsidP="4A5334A9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February</w:t>
      </w:r>
      <w:r w:rsidR="1CF46C1E" w:rsidRPr="4A5334A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D075C">
        <w:rPr>
          <w:rFonts w:ascii="Arial" w:eastAsia="Arial" w:hAnsi="Arial" w:cs="Arial"/>
          <w:b/>
          <w:bCs/>
          <w:color w:val="000000" w:themeColor="text1"/>
        </w:rPr>
        <w:t>22</w:t>
      </w:r>
      <w:r w:rsidR="1CF46C1E" w:rsidRPr="4A5334A9">
        <w:rPr>
          <w:rFonts w:ascii="Arial" w:eastAsia="Arial" w:hAnsi="Arial" w:cs="Arial"/>
          <w:b/>
          <w:bCs/>
          <w:color w:val="000000" w:themeColor="text1"/>
        </w:rPr>
        <w:t>, 202</w:t>
      </w:r>
      <w:r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31D3BA41" w14:textId="24218DF8" w:rsidR="4A5334A9" w:rsidRDefault="4A5334A9" w:rsidP="4A5334A9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</w:rPr>
      </w:pPr>
    </w:p>
    <w:p w14:paraId="08D33B77" w14:textId="73962A22" w:rsidR="1CF46C1E" w:rsidRDefault="1CF46C1E" w:rsidP="4A5334A9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4A5334A9">
        <w:rPr>
          <w:rFonts w:ascii="Arial" w:eastAsia="Arial" w:hAnsi="Arial" w:cs="Arial"/>
          <w:color w:val="000000" w:themeColor="text1"/>
        </w:rPr>
        <w:t>The purpose of this addendum is to notify potential applicants of changes that have been made to GFO-2</w:t>
      </w:r>
      <w:r w:rsidR="002D62DC">
        <w:rPr>
          <w:rFonts w:ascii="Arial" w:eastAsia="Arial" w:hAnsi="Arial" w:cs="Arial"/>
          <w:color w:val="000000" w:themeColor="text1"/>
        </w:rPr>
        <w:t>3</w:t>
      </w:r>
      <w:r w:rsidRPr="4A5334A9">
        <w:rPr>
          <w:rFonts w:ascii="Arial" w:eastAsia="Arial" w:hAnsi="Arial" w:cs="Arial"/>
          <w:color w:val="000000" w:themeColor="text1"/>
        </w:rPr>
        <w:t>-30</w:t>
      </w:r>
      <w:r w:rsidR="002D62DC">
        <w:rPr>
          <w:rFonts w:ascii="Arial" w:eastAsia="Arial" w:hAnsi="Arial" w:cs="Arial"/>
          <w:color w:val="000000" w:themeColor="text1"/>
        </w:rPr>
        <w:t>3</w:t>
      </w:r>
      <w:r w:rsidRPr="4A5334A9">
        <w:rPr>
          <w:rFonts w:ascii="Arial" w:eastAsia="Arial" w:hAnsi="Arial" w:cs="Arial"/>
          <w:color w:val="000000" w:themeColor="text1"/>
        </w:rPr>
        <w:t>. The addendum includes the following revisions to the Solicitation Manual and the addition of one additional form (Attachment 14). Added language appears in </w:t>
      </w:r>
      <w:r w:rsidRPr="4A5334A9">
        <w:rPr>
          <w:rFonts w:ascii="Arial" w:eastAsia="Arial" w:hAnsi="Arial" w:cs="Arial"/>
          <w:b/>
          <w:bCs/>
          <w:color w:val="000000" w:themeColor="text1"/>
          <w:u w:val="single"/>
        </w:rPr>
        <w:t>bold underlined</w:t>
      </w:r>
      <w:r w:rsidRPr="4A5334A9">
        <w:rPr>
          <w:rFonts w:ascii="Arial" w:eastAsia="Arial" w:hAnsi="Arial" w:cs="Arial"/>
          <w:color w:val="000000" w:themeColor="text1"/>
        </w:rPr>
        <w:t> font. Deleted language appears in </w:t>
      </w:r>
      <w:r w:rsidRPr="4A5334A9">
        <w:rPr>
          <w:rFonts w:ascii="Arial" w:eastAsia="Arial" w:hAnsi="Arial" w:cs="Arial"/>
          <w:strike/>
          <w:color w:val="000000" w:themeColor="text1"/>
        </w:rPr>
        <w:t>strikethrough</w:t>
      </w:r>
      <w:r w:rsidRPr="4A5334A9">
        <w:rPr>
          <w:rFonts w:ascii="Arial" w:eastAsia="Arial" w:hAnsi="Arial" w:cs="Arial"/>
          <w:color w:val="000000" w:themeColor="text1"/>
        </w:rPr>
        <w:t> within brackets.</w:t>
      </w:r>
    </w:p>
    <w:p w14:paraId="43CDFA94" w14:textId="5E212E88" w:rsidR="4A5334A9" w:rsidRDefault="4A5334A9" w:rsidP="4A5334A9">
      <w:pPr>
        <w:spacing w:after="160" w:line="259" w:lineRule="auto"/>
        <w:jc w:val="center"/>
        <w:rPr>
          <w:rFonts w:ascii="Arial" w:eastAsia="Arial" w:hAnsi="Arial" w:cs="Arial"/>
          <w:color w:val="000000" w:themeColor="text1"/>
        </w:rPr>
      </w:pPr>
    </w:p>
    <w:p w14:paraId="765C54D5" w14:textId="4766819E" w:rsidR="1CF46C1E" w:rsidRPr="008A6828" w:rsidRDefault="1CF46C1E" w:rsidP="4A5334A9">
      <w:pPr>
        <w:pStyle w:val="Heading2"/>
        <w:spacing w:before="120" w:after="240" w:line="259" w:lineRule="auto"/>
        <w:rPr>
          <w:rFonts w:ascii="Arial" w:eastAsia="Arial" w:hAnsi="Arial" w:cs="Arial"/>
          <w:color w:val="auto"/>
          <w:sz w:val="24"/>
          <w:szCs w:val="24"/>
        </w:rPr>
      </w:pPr>
      <w:r w:rsidRPr="008A6828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Solicitation Manual </w:t>
      </w:r>
    </w:p>
    <w:p w14:paraId="3FDC4ED4" w14:textId="31A5F189" w:rsidR="1CF46C1E" w:rsidRDefault="1CF46C1E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4A5334A9">
        <w:rPr>
          <w:rFonts w:ascii="Arial" w:eastAsia="Arial" w:hAnsi="Arial" w:cs="Arial"/>
          <w:color w:val="000000" w:themeColor="text1"/>
        </w:rPr>
        <w:t xml:space="preserve">Cover page.  </w:t>
      </w:r>
      <w:r w:rsidRPr="4A5334A9">
        <w:rPr>
          <w:rFonts w:ascii="Arial" w:eastAsia="Arial" w:hAnsi="Arial" w:cs="Arial"/>
          <w:b/>
          <w:bCs/>
          <w:color w:val="000000" w:themeColor="text1"/>
          <w:u w:val="single"/>
        </w:rPr>
        <w:t>Addendum 1</w:t>
      </w:r>
      <w:r w:rsidRPr="4A5334A9">
        <w:rPr>
          <w:rFonts w:ascii="Arial" w:eastAsia="Arial" w:hAnsi="Arial" w:cs="Arial"/>
          <w:color w:val="000000" w:themeColor="text1"/>
        </w:rPr>
        <w:t xml:space="preserve">    </w:t>
      </w:r>
      <w:r w:rsidR="002D62DC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February</w:t>
      </w:r>
      <w:r w:rsidRPr="4A5334A9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 xml:space="preserve"> 202</w:t>
      </w:r>
      <w:r w:rsidR="002D62DC">
        <w:rPr>
          <w:rStyle w:val="normaltextrun"/>
          <w:rFonts w:ascii="Arial" w:eastAsia="Arial" w:hAnsi="Arial" w:cs="Arial"/>
          <w:b/>
          <w:bCs/>
          <w:color w:val="000000" w:themeColor="text1"/>
          <w:u w:val="single"/>
        </w:rPr>
        <w:t>4</w:t>
      </w:r>
      <w:r w:rsidRPr="4A5334A9">
        <w:rPr>
          <w:rStyle w:val="normaltextrun"/>
          <w:rFonts w:ascii="Arial" w:eastAsia="Arial" w:hAnsi="Arial" w:cs="Arial"/>
          <w:color w:val="000000" w:themeColor="text1"/>
        </w:rPr>
        <w:t xml:space="preserve"> [</w:t>
      </w:r>
      <w:r w:rsidR="002D62DC">
        <w:rPr>
          <w:rStyle w:val="normaltextrun"/>
          <w:rFonts w:ascii="Arial" w:eastAsia="Arial" w:hAnsi="Arial" w:cs="Arial"/>
          <w:strike/>
          <w:color w:val="000000" w:themeColor="text1"/>
        </w:rPr>
        <w:t>December 2023</w:t>
      </w:r>
      <w:r w:rsidRPr="4A5334A9">
        <w:rPr>
          <w:rStyle w:val="normaltextrun"/>
          <w:rFonts w:ascii="Arial" w:eastAsia="Arial" w:hAnsi="Arial" w:cs="Arial"/>
          <w:color w:val="000000" w:themeColor="text1"/>
        </w:rPr>
        <w:t>] </w:t>
      </w:r>
    </w:p>
    <w:p w14:paraId="10C48AE4" w14:textId="7E1993F3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25C39A12" w14:textId="5007BB41" w:rsidR="1CF46C1E" w:rsidRDefault="1CF46C1E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4A5334A9">
        <w:rPr>
          <w:rFonts w:ascii="Arial" w:eastAsia="Arial" w:hAnsi="Arial" w:cs="Arial"/>
          <w:color w:val="000000" w:themeColor="text1"/>
        </w:rPr>
        <w:t xml:space="preserve">Starting on page </w:t>
      </w:r>
      <w:r w:rsidR="002D62DC">
        <w:rPr>
          <w:rFonts w:ascii="Arial" w:eastAsia="Arial" w:hAnsi="Arial" w:cs="Arial"/>
          <w:color w:val="000000" w:themeColor="text1"/>
        </w:rPr>
        <w:t>2</w:t>
      </w:r>
      <w:r w:rsidRPr="4A5334A9">
        <w:rPr>
          <w:rFonts w:ascii="Arial" w:eastAsia="Arial" w:hAnsi="Arial" w:cs="Arial"/>
          <w:color w:val="000000" w:themeColor="text1"/>
        </w:rPr>
        <w:t xml:space="preserve">.  </w:t>
      </w:r>
      <w:r w:rsidR="002D62DC">
        <w:rPr>
          <w:rFonts w:ascii="Arial" w:eastAsia="Arial" w:hAnsi="Arial" w:cs="Arial"/>
          <w:color w:val="000000" w:themeColor="text1"/>
        </w:rPr>
        <w:t xml:space="preserve">Revised the sentence. 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The proposed decision tool </w:t>
      </w:r>
      <w:r w:rsidR="002D62DC">
        <w:rPr>
          <w:rFonts w:ascii="Arial" w:eastAsia="Arial" w:hAnsi="Arial" w:cs="Arial"/>
          <w:color w:val="000000" w:themeColor="text1"/>
        </w:rPr>
        <w:t>[</w:t>
      </w:r>
      <w:r w:rsidR="002D62DC" w:rsidRPr="002D62DC">
        <w:rPr>
          <w:rFonts w:ascii="Arial" w:eastAsia="Arial" w:hAnsi="Arial" w:cs="Arial"/>
          <w:strike/>
          <w:color w:val="000000" w:themeColor="text1"/>
        </w:rPr>
        <w:t>should</w:t>
      </w:r>
      <w:r w:rsidR="002D62DC">
        <w:rPr>
          <w:rFonts w:ascii="Arial" w:eastAsia="Arial" w:hAnsi="Arial" w:cs="Arial"/>
          <w:color w:val="000000" w:themeColor="text1"/>
        </w:rPr>
        <w:t>]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 </w:t>
      </w:r>
      <w:r w:rsidR="002D62DC" w:rsidRPr="002D62DC">
        <w:rPr>
          <w:rFonts w:ascii="Arial" w:eastAsia="Arial" w:hAnsi="Arial" w:cs="Arial"/>
          <w:b/>
          <w:bCs/>
          <w:color w:val="000000" w:themeColor="text1"/>
          <w:u w:val="single"/>
        </w:rPr>
        <w:t>may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 also consider harnessing the power of artificial intelligence (AI) to provide actionable recommendations to users.</w:t>
      </w:r>
    </w:p>
    <w:p w14:paraId="3EF95A2C" w14:textId="2E5E26D5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311A7C20" w14:textId="4B810CFF" w:rsidR="1CF46C1E" w:rsidRDefault="1CF46C1E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16FD491E">
        <w:rPr>
          <w:rFonts w:ascii="Arial" w:eastAsia="Arial" w:hAnsi="Arial" w:cs="Arial"/>
          <w:color w:val="000000" w:themeColor="text1"/>
        </w:rPr>
        <w:t xml:space="preserve">Page </w:t>
      </w:r>
      <w:r w:rsidR="002D62DC">
        <w:rPr>
          <w:rFonts w:ascii="Arial" w:eastAsia="Arial" w:hAnsi="Arial" w:cs="Arial"/>
          <w:color w:val="000000" w:themeColor="text1"/>
        </w:rPr>
        <w:t>7</w:t>
      </w:r>
      <w:r w:rsidR="051AB571" w:rsidRPr="16FD491E">
        <w:rPr>
          <w:rFonts w:ascii="Arial" w:eastAsia="Arial" w:hAnsi="Arial" w:cs="Arial"/>
          <w:color w:val="000000" w:themeColor="text1"/>
        </w:rPr>
        <w:t>.</w:t>
      </w:r>
      <w:r w:rsidR="5B58DA88" w:rsidRPr="16FD491E">
        <w:rPr>
          <w:rFonts w:ascii="Arial" w:eastAsia="Arial" w:hAnsi="Arial" w:cs="Arial"/>
          <w:color w:val="000000" w:themeColor="text1"/>
        </w:rPr>
        <w:t xml:space="preserve"> </w:t>
      </w:r>
      <w:r w:rsidR="002D62DC">
        <w:rPr>
          <w:rFonts w:ascii="Arial" w:eastAsia="Arial" w:hAnsi="Arial" w:cs="Arial"/>
          <w:color w:val="000000" w:themeColor="text1"/>
        </w:rPr>
        <w:t>Revised the sentence</w:t>
      </w:r>
      <w:r w:rsidR="5B58DA88" w:rsidRPr="16FD491E">
        <w:rPr>
          <w:rFonts w:ascii="Arial" w:eastAsia="Arial" w:hAnsi="Arial" w:cs="Arial"/>
          <w:color w:val="000000" w:themeColor="text1"/>
        </w:rPr>
        <w:t>.</w:t>
      </w:r>
      <w:r w:rsidRPr="16FD491E">
        <w:rPr>
          <w:rFonts w:ascii="Arial" w:eastAsia="Arial" w:hAnsi="Arial" w:cs="Arial"/>
          <w:color w:val="000000" w:themeColor="text1"/>
        </w:rPr>
        <w:t xml:space="preserve"> 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The development of this tool </w:t>
      </w:r>
      <w:r w:rsidR="002D62DC">
        <w:rPr>
          <w:rFonts w:ascii="Arial" w:eastAsia="Arial" w:hAnsi="Arial" w:cs="Arial"/>
          <w:color w:val="000000" w:themeColor="text1"/>
        </w:rPr>
        <w:t>[</w:t>
      </w:r>
      <w:r w:rsidR="002D62DC" w:rsidRPr="002D62DC">
        <w:rPr>
          <w:rFonts w:ascii="Arial" w:eastAsia="Arial" w:hAnsi="Arial" w:cs="Arial"/>
          <w:strike/>
          <w:color w:val="000000" w:themeColor="text1"/>
        </w:rPr>
        <w:t>should</w:t>
      </w:r>
      <w:r w:rsidR="002D62DC">
        <w:rPr>
          <w:rFonts w:ascii="Arial" w:eastAsia="Arial" w:hAnsi="Arial" w:cs="Arial"/>
          <w:color w:val="000000" w:themeColor="text1"/>
        </w:rPr>
        <w:t>]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 </w:t>
      </w:r>
      <w:r w:rsidR="002D62DC" w:rsidRPr="002D62DC">
        <w:rPr>
          <w:rFonts w:ascii="Arial" w:eastAsia="Arial" w:hAnsi="Arial" w:cs="Arial"/>
          <w:b/>
          <w:bCs/>
          <w:color w:val="000000" w:themeColor="text1"/>
          <w:u w:val="single"/>
        </w:rPr>
        <w:t>may</w:t>
      </w:r>
      <w:r w:rsidR="002D62DC" w:rsidRPr="002D62DC">
        <w:rPr>
          <w:rFonts w:ascii="Arial" w:eastAsia="Arial" w:hAnsi="Arial" w:cs="Arial"/>
          <w:color w:val="000000" w:themeColor="text1"/>
        </w:rPr>
        <w:t xml:space="preserve"> incorporate open-source AI for conducting data analysis, assessing databases, and offering personalized recommendations to users based on their individual needs and preferences.</w:t>
      </w:r>
    </w:p>
    <w:p w14:paraId="0EEAE237" w14:textId="64B20690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32220429" w14:textId="63C0C328" w:rsidR="1CF46C1E" w:rsidRDefault="1CF46C1E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07A29F6C">
        <w:rPr>
          <w:rFonts w:ascii="Arial" w:eastAsia="Arial" w:hAnsi="Arial" w:cs="Arial"/>
          <w:color w:val="000000" w:themeColor="text1"/>
        </w:rPr>
        <w:t>Page</w:t>
      </w:r>
      <w:r w:rsidR="002D62DC">
        <w:rPr>
          <w:rFonts w:ascii="Arial" w:eastAsia="Arial" w:hAnsi="Arial" w:cs="Arial"/>
          <w:color w:val="000000" w:themeColor="text1"/>
        </w:rPr>
        <w:t xml:space="preserve"> 7</w:t>
      </w:r>
      <w:r w:rsidRPr="07A29F6C">
        <w:rPr>
          <w:rFonts w:ascii="Arial" w:eastAsia="Arial" w:hAnsi="Arial" w:cs="Arial"/>
          <w:color w:val="000000" w:themeColor="text1"/>
        </w:rPr>
        <w:t xml:space="preserve">.  Added definition of </w:t>
      </w:r>
      <w:r w:rsidR="002D62DC">
        <w:rPr>
          <w:rFonts w:ascii="Arial" w:eastAsia="Arial" w:hAnsi="Arial" w:cs="Arial"/>
          <w:color w:val="000000" w:themeColor="text1"/>
        </w:rPr>
        <w:t>Single-family home</w:t>
      </w:r>
      <w:r w:rsidRPr="07A29F6C">
        <w:rPr>
          <w:rFonts w:ascii="Arial" w:eastAsia="Arial" w:hAnsi="Arial" w:cs="Arial"/>
          <w:color w:val="000000" w:themeColor="text1"/>
        </w:rPr>
        <w:t xml:space="preserve">.  </w:t>
      </w:r>
      <w:r w:rsidR="002D62DC" w:rsidRPr="002D62DC">
        <w:rPr>
          <w:rFonts w:ascii="Arial" w:eastAsia="Arial" w:hAnsi="Arial" w:cs="Arial"/>
          <w:b/>
          <w:bCs/>
          <w:color w:val="232333"/>
          <w:u w:val="single"/>
        </w:rPr>
        <w:t>Single-family home is defined as a single dwelling unit where owner owns the structure and has a dedicated electrical service panel and meter.</w:t>
      </w:r>
    </w:p>
    <w:p w14:paraId="69C2467E" w14:textId="1A79ECAA" w:rsidR="4A5334A9" w:rsidRDefault="4A5334A9" w:rsidP="4A5334A9">
      <w:pPr>
        <w:spacing w:after="160" w:line="259" w:lineRule="auto"/>
        <w:rPr>
          <w:rFonts w:ascii="Arial" w:eastAsia="Arial" w:hAnsi="Arial" w:cs="Arial"/>
          <w:color w:val="000000" w:themeColor="text1"/>
        </w:rPr>
      </w:pPr>
    </w:p>
    <w:p w14:paraId="557CA861" w14:textId="1F442DC2" w:rsidR="1CF46C1E" w:rsidRDefault="002D62DC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Page 7</w:t>
      </w:r>
      <w:r w:rsidR="1CF46C1E" w:rsidRPr="402E0051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 w:themeColor="text1"/>
        </w:rPr>
        <w:t xml:space="preserve"> Added a sentence for clarification. </w:t>
      </w:r>
      <w:r w:rsidR="00445734" w:rsidRPr="0044573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The 100 homes do not have to be known at the time of application submittal. Applicants must demonstrate ability to recruit the homes. For example, a letter of support from Utilities or Community-based Organizations (CBOs) </w:t>
      </w:r>
      <w:r w:rsidR="00445734" w:rsidRPr="00445734">
        <w:rPr>
          <w:rFonts w:ascii="Arial" w:eastAsia="Arial" w:hAnsi="Arial" w:cs="Arial"/>
          <w:b/>
          <w:bCs/>
          <w:color w:val="000000" w:themeColor="text1"/>
          <w:u w:val="single"/>
        </w:rPr>
        <w:lastRenderedPageBreak/>
        <w:t>that agrees to recruit the 100 homes for data collection, 50 of the 100 homes for demonstration, and the additional 25 homes for a recent panel upsize analysis would suffic</w:t>
      </w:r>
      <w:r w:rsidR="00445734">
        <w:rPr>
          <w:rFonts w:ascii="Arial" w:eastAsia="Arial" w:hAnsi="Arial" w:cs="Arial"/>
          <w:b/>
          <w:bCs/>
          <w:color w:val="000000" w:themeColor="text1"/>
          <w:u w:val="single"/>
        </w:rPr>
        <w:t>e.</w:t>
      </w:r>
      <w:r w:rsidR="00445734" w:rsidRPr="0044573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</w:t>
      </w:r>
    </w:p>
    <w:p w14:paraId="6BF58E7B" w14:textId="61E077FF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285DCDB3" w14:textId="77777777" w:rsidR="004F5179" w:rsidRPr="004F5179" w:rsidRDefault="1CF46C1E" w:rsidP="004F5179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4F5179">
        <w:rPr>
          <w:rFonts w:ascii="Arial" w:eastAsia="Arial" w:hAnsi="Arial" w:cs="Arial"/>
          <w:color w:val="000000" w:themeColor="text1"/>
        </w:rPr>
        <w:t xml:space="preserve">Page </w:t>
      </w:r>
      <w:r w:rsidR="002D62DC" w:rsidRPr="004F5179">
        <w:rPr>
          <w:rFonts w:ascii="Arial" w:eastAsia="Arial" w:hAnsi="Arial" w:cs="Arial"/>
          <w:color w:val="000000" w:themeColor="text1"/>
        </w:rPr>
        <w:t>8</w:t>
      </w:r>
      <w:r w:rsidRPr="004F5179">
        <w:rPr>
          <w:rFonts w:ascii="Arial" w:eastAsia="Arial" w:hAnsi="Arial" w:cs="Arial"/>
          <w:color w:val="000000" w:themeColor="text1"/>
        </w:rPr>
        <w:t xml:space="preserve">.  </w:t>
      </w:r>
      <w:r w:rsidR="002D62DC" w:rsidRPr="004F5179">
        <w:rPr>
          <w:rFonts w:ascii="Arial" w:eastAsia="Arial" w:hAnsi="Arial" w:cs="Arial"/>
          <w:color w:val="000000" w:themeColor="text1"/>
        </w:rPr>
        <w:t xml:space="preserve">Added a bullet point. </w:t>
      </w:r>
      <w:r w:rsidR="004F5179" w:rsidRPr="004F5179">
        <w:rPr>
          <w:rFonts w:ascii="Arial" w:eastAsia="Arial" w:hAnsi="Arial" w:cs="Arial"/>
          <w:b/>
          <w:bCs/>
          <w:color w:val="000000" w:themeColor="text1"/>
          <w:u w:val="single"/>
        </w:rPr>
        <w:t>A user-friendly interface such as an application or website. The tool can be comprised of multiple tools, but must use a single-interface for the intended audience.</w:t>
      </w:r>
    </w:p>
    <w:p w14:paraId="7B401190" w14:textId="31A9020D" w:rsidR="1CF46C1E" w:rsidRPr="002D62DC" w:rsidRDefault="1CF46C1E" w:rsidP="005E2329">
      <w:pPr>
        <w:rPr>
          <w:rFonts w:ascii="Arial" w:eastAsia="Arial" w:hAnsi="Arial" w:cs="Arial"/>
          <w:color w:val="000000" w:themeColor="text1"/>
        </w:rPr>
      </w:pPr>
    </w:p>
    <w:p w14:paraId="351BB729" w14:textId="610D560A" w:rsidR="4A5334A9" w:rsidRDefault="4A5334A9" w:rsidP="002D62DC">
      <w:pPr>
        <w:spacing w:after="160" w:line="259" w:lineRule="auto"/>
        <w:rPr>
          <w:rFonts w:ascii="Arial" w:eastAsia="Arial" w:hAnsi="Arial" w:cs="Arial"/>
          <w:color w:val="000000" w:themeColor="text1"/>
        </w:rPr>
      </w:pPr>
    </w:p>
    <w:p w14:paraId="5519DB09" w14:textId="5735374F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027FE469" w14:textId="4D3519B1" w:rsidR="1CF46C1E" w:rsidRPr="002D62DC" w:rsidRDefault="1CF46C1E" w:rsidP="0076444E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5533D344">
        <w:rPr>
          <w:rFonts w:ascii="Arial" w:eastAsia="Arial" w:hAnsi="Arial" w:cs="Arial"/>
          <w:color w:val="000000" w:themeColor="text1"/>
        </w:rPr>
        <w:t xml:space="preserve">Page </w:t>
      </w:r>
      <w:r w:rsidR="002D62DC" w:rsidRPr="5533D344">
        <w:rPr>
          <w:rFonts w:ascii="Arial" w:eastAsia="Arial" w:hAnsi="Arial" w:cs="Arial"/>
          <w:color w:val="000000" w:themeColor="text1"/>
        </w:rPr>
        <w:t>8</w:t>
      </w:r>
      <w:r w:rsidRPr="5533D344">
        <w:rPr>
          <w:rFonts w:ascii="Arial" w:eastAsia="Arial" w:hAnsi="Arial" w:cs="Arial"/>
          <w:color w:val="000000" w:themeColor="text1"/>
        </w:rPr>
        <w:t>.</w:t>
      </w:r>
      <w:r w:rsidR="002D62DC" w:rsidRPr="5533D344">
        <w:rPr>
          <w:rFonts w:ascii="Arial" w:eastAsia="Arial" w:hAnsi="Arial" w:cs="Arial"/>
          <w:color w:val="000000" w:themeColor="text1"/>
        </w:rPr>
        <w:t xml:space="preserve"> Added Definition of Off-the-shelf </w:t>
      </w:r>
      <w:r w:rsidR="24932F78" w:rsidRPr="5533D344">
        <w:rPr>
          <w:rFonts w:ascii="Arial" w:eastAsia="Arial" w:hAnsi="Arial" w:cs="Arial"/>
          <w:color w:val="000000" w:themeColor="text1"/>
        </w:rPr>
        <w:t>appli</w:t>
      </w:r>
      <w:r w:rsidR="002D62DC" w:rsidRPr="5533D344">
        <w:rPr>
          <w:rFonts w:ascii="Arial" w:eastAsia="Arial" w:hAnsi="Arial" w:cs="Arial"/>
          <w:color w:val="000000" w:themeColor="text1"/>
        </w:rPr>
        <w:t>ances</w:t>
      </w:r>
      <w:r w:rsidRPr="5533D344">
        <w:rPr>
          <w:rFonts w:ascii="Arial" w:eastAsia="Arial" w:hAnsi="Arial" w:cs="Arial"/>
          <w:color w:val="000000" w:themeColor="text1"/>
        </w:rPr>
        <w:t>.</w:t>
      </w:r>
      <w:r w:rsidR="002D62DC" w:rsidRPr="5533D344">
        <w:rPr>
          <w:rFonts w:ascii="Arial" w:eastAsia="Arial" w:hAnsi="Arial" w:cs="Arial"/>
          <w:color w:val="000000" w:themeColor="text1"/>
        </w:rPr>
        <w:t xml:space="preserve"> </w:t>
      </w:r>
      <w:r w:rsidR="00AD4532" w:rsidRPr="5533D344">
        <w:rPr>
          <w:rFonts w:ascii="Arial" w:eastAsia="Arial" w:hAnsi="Arial" w:cs="Arial"/>
          <w:b/>
          <w:bCs/>
          <w:color w:val="000000" w:themeColor="text1"/>
          <w:u w:val="single"/>
        </w:rPr>
        <w:t>Off-the shelf appliances are products that are not custom-made, factory-packaged, readily available for sale to contractors or to the general public and above TRL 8. According to the Department of Energy (DOE), TRL 8 is defined as an actual system/process completed and qualified through test and demonstration. Off-the-shelf is above this TRL.</w:t>
      </w:r>
    </w:p>
    <w:p w14:paraId="0D4F5720" w14:textId="5CBB0068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10DB69C6" w14:textId="77777777" w:rsidR="002D62DC" w:rsidRPr="002D62DC" w:rsidRDefault="1CF46C1E" w:rsidP="002D62DC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 w:rsidRPr="5533D344">
        <w:rPr>
          <w:rFonts w:ascii="Arial" w:eastAsia="Arial" w:hAnsi="Arial" w:cs="Arial"/>
          <w:color w:val="000000" w:themeColor="text1"/>
        </w:rPr>
        <w:t xml:space="preserve">Page </w:t>
      </w:r>
      <w:r w:rsidR="002D62DC" w:rsidRPr="5533D344">
        <w:rPr>
          <w:rFonts w:ascii="Arial" w:eastAsia="Arial" w:hAnsi="Arial" w:cs="Arial"/>
          <w:color w:val="000000" w:themeColor="text1"/>
        </w:rPr>
        <w:t>8</w:t>
      </w:r>
      <w:r w:rsidRPr="5533D344">
        <w:rPr>
          <w:rFonts w:ascii="Arial" w:eastAsia="Arial" w:hAnsi="Arial" w:cs="Arial"/>
          <w:color w:val="000000" w:themeColor="text1"/>
        </w:rPr>
        <w:t xml:space="preserve">.  </w:t>
      </w:r>
      <w:r w:rsidR="002D62DC" w:rsidRPr="5533D344">
        <w:rPr>
          <w:rFonts w:ascii="Arial" w:eastAsia="Arial" w:hAnsi="Arial" w:cs="Arial"/>
          <w:color w:val="000000" w:themeColor="text1"/>
        </w:rPr>
        <w:t>Added more information for the last bullet</w:t>
      </w:r>
      <w:r w:rsidRPr="5533D344">
        <w:rPr>
          <w:rFonts w:ascii="Arial" w:eastAsia="Arial" w:hAnsi="Arial" w:cs="Arial"/>
          <w:color w:val="000000" w:themeColor="text1"/>
        </w:rPr>
        <w:t xml:space="preserve">.  </w:t>
      </w:r>
      <w:r w:rsidR="002D62DC" w:rsidRPr="5533D344">
        <w:rPr>
          <w:rFonts w:ascii="Arial" w:eastAsia="Arial" w:hAnsi="Arial" w:cs="Arial"/>
          <w:color w:val="000000" w:themeColor="text1"/>
        </w:rPr>
        <w:t xml:space="preserve">A business model and a path to commercialization that enables the tool to be free to resident, electricians, contractors, and all others wanting to use </w:t>
      </w:r>
      <w:r w:rsidR="002D62DC" w:rsidRPr="5533D344">
        <w:rPr>
          <w:rFonts w:ascii="Arial" w:eastAsia="Arial" w:hAnsi="Arial" w:cs="Arial"/>
          <w:b/>
          <w:bCs/>
          <w:color w:val="000000" w:themeColor="text1"/>
          <w:u w:val="single"/>
        </w:rPr>
        <w:t>it for a minimum of three years after the end of the project term.</w:t>
      </w:r>
    </w:p>
    <w:p w14:paraId="7E495E09" w14:textId="27D33FFD" w:rsidR="4A5334A9" w:rsidRDefault="4A5334A9" w:rsidP="4A5334A9">
      <w:pPr>
        <w:spacing w:after="160" w:line="259" w:lineRule="auto"/>
        <w:ind w:left="720"/>
        <w:rPr>
          <w:rFonts w:ascii="Arial" w:eastAsia="Arial" w:hAnsi="Arial" w:cs="Arial"/>
          <w:color w:val="000000" w:themeColor="text1"/>
        </w:rPr>
      </w:pPr>
    </w:p>
    <w:p w14:paraId="2559E0F8" w14:textId="77777777" w:rsidR="00A703FB" w:rsidRPr="00A703FB" w:rsidRDefault="1CF46C1E" w:rsidP="00A703FB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5533D344">
        <w:rPr>
          <w:rFonts w:ascii="Arial" w:eastAsia="Arial" w:hAnsi="Arial" w:cs="Arial"/>
          <w:color w:val="000000" w:themeColor="text1"/>
        </w:rPr>
        <w:t xml:space="preserve">Page </w:t>
      </w:r>
      <w:r w:rsidR="002D62DC" w:rsidRPr="5533D344">
        <w:rPr>
          <w:rFonts w:ascii="Arial" w:eastAsia="Arial" w:hAnsi="Arial" w:cs="Arial"/>
          <w:color w:val="000000" w:themeColor="text1"/>
        </w:rPr>
        <w:t>9</w:t>
      </w:r>
      <w:r w:rsidRPr="5533D344">
        <w:rPr>
          <w:rFonts w:ascii="Arial" w:eastAsia="Arial" w:hAnsi="Arial" w:cs="Arial"/>
          <w:color w:val="000000" w:themeColor="text1"/>
        </w:rPr>
        <w:t xml:space="preserve">.  </w:t>
      </w:r>
      <w:r w:rsidR="002D62DC" w:rsidRPr="5533D344">
        <w:rPr>
          <w:rFonts w:ascii="Arial" w:eastAsia="Arial" w:hAnsi="Arial" w:cs="Arial"/>
          <w:color w:val="000000" w:themeColor="text1"/>
        </w:rPr>
        <w:t xml:space="preserve">Added a bullet point. </w:t>
      </w:r>
      <w:r w:rsidR="00A703FB" w:rsidRPr="5533D34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Open-source AI for conducting data analysis, assessing databases, and offering personalized recommendations. </w:t>
      </w:r>
    </w:p>
    <w:p w14:paraId="07614843" w14:textId="0418412C" w:rsidR="51E1749A" w:rsidRDefault="51E1749A" w:rsidP="00A703FB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412109F5" w14:textId="04E5E94F" w:rsidR="002B0457" w:rsidRPr="002B0457" w:rsidRDefault="002B0457" w:rsidP="002B0457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03E611E0" w14:textId="1EF813AD" w:rsidR="002B0457" w:rsidRDefault="002B0457" w:rsidP="5533D344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 w:rsidRPr="659E0C9C">
        <w:rPr>
          <w:rFonts w:ascii="Arial" w:eastAsia="Arial" w:hAnsi="Arial" w:cs="Arial"/>
          <w:color w:val="000000" w:themeColor="text1"/>
        </w:rPr>
        <w:t xml:space="preserve"> </w:t>
      </w:r>
      <w:r w:rsidR="0A1000FC" w:rsidRPr="659E0C9C">
        <w:rPr>
          <w:rFonts w:ascii="Arial" w:eastAsia="Arial" w:hAnsi="Arial" w:cs="Arial"/>
          <w:color w:val="000000" w:themeColor="text1"/>
        </w:rPr>
        <w:t xml:space="preserve"> Page 13. Change the Anticipated Distribution of Question and Answers. </w:t>
      </w:r>
      <w:r w:rsidR="0A1000FC" w:rsidRPr="659E0C9C">
        <w:rPr>
          <w:rFonts w:ascii="Arial" w:eastAsia="Arial" w:hAnsi="Arial" w:cs="Arial"/>
          <w:strike/>
          <w:color w:val="000000" w:themeColor="text1"/>
        </w:rPr>
        <w:t>[February 5, 2024]</w:t>
      </w:r>
      <w:r w:rsidR="0A1000FC" w:rsidRPr="659E0C9C">
        <w:rPr>
          <w:rFonts w:ascii="Arial" w:eastAsia="Arial" w:hAnsi="Arial" w:cs="Arial"/>
          <w:color w:val="000000" w:themeColor="text1"/>
        </w:rPr>
        <w:t xml:space="preserve"> </w:t>
      </w:r>
      <w:r w:rsidR="0A1000FC" w:rsidRPr="659E0C9C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February </w:t>
      </w:r>
      <w:r w:rsidR="00BD075C">
        <w:rPr>
          <w:rFonts w:ascii="Arial" w:eastAsia="Arial" w:hAnsi="Arial" w:cs="Arial"/>
          <w:b/>
          <w:bCs/>
          <w:color w:val="000000" w:themeColor="text1"/>
          <w:u w:val="single"/>
        </w:rPr>
        <w:t>22</w:t>
      </w:r>
      <w:r w:rsidR="0A1000FC" w:rsidRPr="659E0C9C">
        <w:rPr>
          <w:rFonts w:ascii="Arial" w:eastAsia="Arial" w:hAnsi="Arial" w:cs="Arial"/>
          <w:b/>
          <w:bCs/>
          <w:color w:val="000000" w:themeColor="text1"/>
          <w:u w:val="single"/>
        </w:rPr>
        <w:t>, 2024.</w:t>
      </w:r>
    </w:p>
    <w:p w14:paraId="2DBC4A1E" w14:textId="135E7206" w:rsidR="5533D344" w:rsidRDefault="5533D344" w:rsidP="005E2329">
      <w:pPr>
        <w:rPr>
          <w:rFonts w:ascii="Arial" w:eastAsia="Arial" w:hAnsi="Arial" w:cs="Arial"/>
          <w:color w:val="000000" w:themeColor="text1"/>
        </w:rPr>
      </w:pPr>
    </w:p>
    <w:p w14:paraId="49018751" w14:textId="77777777" w:rsidR="00E33314" w:rsidRPr="00E33314" w:rsidRDefault="00E33314" w:rsidP="00E33314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5AB557CA" w14:textId="3C9D9103" w:rsidR="00794CA0" w:rsidRPr="00886763" w:rsidRDefault="00E33314" w:rsidP="00886763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 w:rsidRPr="5533D344">
        <w:rPr>
          <w:rFonts w:ascii="Arial" w:eastAsia="Arial" w:hAnsi="Arial" w:cs="Arial"/>
          <w:color w:val="000000" w:themeColor="text1"/>
        </w:rPr>
        <w:t xml:space="preserve"> </w:t>
      </w:r>
      <w:r w:rsidR="63A25D10" w:rsidRPr="5533D34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</w:t>
      </w:r>
      <w:r w:rsidR="63A25D10" w:rsidRPr="5533D344">
        <w:rPr>
          <w:rFonts w:ascii="Arial" w:eastAsia="Arial" w:hAnsi="Arial" w:cs="Arial"/>
          <w:color w:val="000000" w:themeColor="text1"/>
        </w:rPr>
        <w:t xml:space="preserve">Page 13. Change Deadline to Submit Applications. [March 5, 2024] </w:t>
      </w:r>
      <w:r w:rsidR="63A25D10" w:rsidRPr="5533D344">
        <w:rPr>
          <w:rFonts w:ascii="Arial" w:eastAsia="Arial" w:hAnsi="Arial" w:cs="Arial"/>
          <w:b/>
          <w:bCs/>
          <w:color w:val="000000" w:themeColor="text1"/>
          <w:u w:val="single"/>
        </w:rPr>
        <w:t>March 15, 2024.</w:t>
      </w:r>
    </w:p>
    <w:p w14:paraId="2EF53C7D" w14:textId="04E5E94F" w:rsidR="00886763" w:rsidRPr="00886763" w:rsidRDefault="00886763" w:rsidP="00886763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61E87C4B" w14:textId="00DD87B2" w:rsidR="00886763" w:rsidRPr="00886763" w:rsidRDefault="000D07B9" w:rsidP="00886763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</w:rPr>
      </w:pPr>
      <w:r w:rsidRPr="5533D344">
        <w:rPr>
          <w:rFonts w:ascii="Arial" w:eastAsia="Arial" w:hAnsi="Arial" w:cs="Arial"/>
          <w:color w:val="000000" w:themeColor="text1"/>
        </w:rPr>
        <w:t xml:space="preserve">Page 18. </w:t>
      </w:r>
      <w:r w:rsidR="005F6E52" w:rsidRPr="5533D344">
        <w:rPr>
          <w:rFonts w:ascii="Arial" w:eastAsia="Arial" w:hAnsi="Arial" w:cs="Arial"/>
          <w:color w:val="000000" w:themeColor="text1"/>
        </w:rPr>
        <w:t>Deleted</w:t>
      </w:r>
      <w:r w:rsidR="00B42C1C" w:rsidRPr="5533D344">
        <w:rPr>
          <w:rFonts w:ascii="Arial" w:eastAsia="Arial" w:hAnsi="Arial" w:cs="Arial"/>
          <w:color w:val="000000" w:themeColor="text1"/>
        </w:rPr>
        <w:t xml:space="preserve"> </w:t>
      </w:r>
      <w:r w:rsidR="3F45A664" w:rsidRPr="5533D344">
        <w:rPr>
          <w:rFonts w:ascii="Arial" w:eastAsia="Arial" w:hAnsi="Arial" w:cs="Arial"/>
          <w:color w:val="000000" w:themeColor="text1"/>
        </w:rPr>
        <w:t>text in the parentheses</w:t>
      </w:r>
      <w:r w:rsidR="00B924F8" w:rsidRPr="5533D344">
        <w:rPr>
          <w:rFonts w:ascii="Arial" w:eastAsia="Arial" w:hAnsi="Arial" w:cs="Arial"/>
          <w:color w:val="000000" w:themeColor="text1"/>
        </w:rPr>
        <w:t xml:space="preserve">. </w:t>
      </w:r>
      <w:r w:rsidR="00F857E9" w:rsidRPr="5533D344">
        <w:rPr>
          <w:rFonts w:ascii="Arial" w:eastAsia="Arial" w:hAnsi="Arial" w:cs="Arial"/>
          <w:strike/>
          <w:color w:val="000000" w:themeColor="text1"/>
        </w:rPr>
        <w:t>[(optional, but seek management approval before removing this language for TD&amp;D projects since the % requirements apply to the entire EPIC program’s TD&amp;D amount and not each individual solicitation)]</w:t>
      </w:r>
    </w:p>
    <w:p w14:paraId="41E71086" w14:textId="77777777" w:rsidR="00B42C1C" w:rsidRDefault="00B42C1C" w:rsidP="4A5334A9">
      <w:pPr>
        <w:spacing w:beforeAutospacing="1" w:afterAutospacing="1"/>
        <w:rPr>
          <w:rFonts w:ascii="Arial" w:eastAsia="Arial" w:hAnsi="Arial" w:cs="Arial"/>
          <w:color w:val="000000" w:themeColor="text1"/>
        </w:rPr>
      </w:pPr>
    </w:p>
    <w:p w14:paraId="3CAD38DF" w14:textId="5871AC3C" w:rsidR="1CF46C1E" w:rsidRDefault="002D62DC" w:rsidP="4A5334A9">
      <w:pPr>
        <w:spacing w:beforeAutospacing="1" w:afterAutospacing="1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Pierre Washington</w:t>
      </w:r>
      <w:r w:rsidR="1CF46C1E" w:rsidRPr="4A5334A9">
        <w:rPr>
          <w:rFonts w:ascii="Arial" w:eastAsia="Arial" w:hAnsi="Arial" w:cs="Arial"/>
          <w:color w:val="000000" w:themeColor="text1"/>
        </w:rPr>
        <w:t>,</w:t>
      </w:r>
    </w:p>
    <w:p w14:paraId="321EACF5" w14:textId="73549907" w:rsidR="4A5334A9" w:rsidRDefault="1CF46C1E" w:rsidP="4A5334A9">
      <w:pPr>
        <w:spacing w:beforeAutospacing="1" w:afterAutospacing="1"/>
        <w:rPr>
          <w:rFonts w:ascii="Arial" w:hAnsi="Arial" w:cs="Arial"/>
        </w:rPr>
      </w:pPr>
      <w:r w:rsidRPr="4A5334A9">
        <w:rPr>
          <w:rFonts w:ascii="Arial" w:eastAsia="Arial" w:hAnsi="Arial" w:cs="Arial"/>
          <w:color w:val="000000" w:themeColor="text1"/>
        </w:rPr>
        <w:t>Commission Agreement Officer</w:t>
      </w:r>
    </w:p>
    <w:sectPr w:rsidR="4A5334A9" w:rsidSect="00261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70" w:right="1800" w:bottom="1440" w:left="180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63A8" w14:textId="77777777" w:rsidR="007036B2" w:rsidRDefault="007036B2" w:rsidP="00F86D2B">
      <w:r>
        <w:separator/>
      </w:r>
    </w:p>
  </w:endnote>
  <w:endnote w:type="continuationSeparator" w:id="0">
    <w:p w14:paraId="07789D19" w14:textId="77777777" w:rsidR="007036B2" w:rsidRDefault="007036B2" w:rsidP="00F86D2B">
      <w:r>
        <w:continuationSeparator/>
      </w:r>
    </w:p>
  </w:endnote>
  <w:endnote w:type="continuationNotice" w:id="1">
    <w:p w14:paraId="7097EC9B" w14:textId="77777777" w:rsidR="007036B2" w:rsidRDefault="00703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E428" w14:textId="77777777" w:rsidR="00944A9F" w:rsidRDefault="00944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3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400FDD2" w14:paraId="4C07B246" w14:textId="77777777" w:rsidTr="00711A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880" w:type="dxa"/>
        </w:tcPr>
        <w:p w14:paraId="3B55A497" w14:textId="4148006C" w:rsidR="6400FDD2" w:rsidRDefault="6400FDD2" w:rsidP="6400FDD2">
          <w:pPr>
            <w:pStyle w:val="Header"/>
            <w:ind w:left="-115"/>
          </w:pPr>
        </w:p>
      </w:tc>
      <w:tc>
        <w:tcPr>
          <w:tcW w:w="2880" w:type="dxa"/>
        </w:tcPr>
        <w:p w14:paraId="6970CA7C" w14:textId="48BF6A68" w:rsidR="6400FDD2" w:rsidRDefault="6400FDD2" w:rsidP="6400FDD2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880" w:type="dxa"/>
        </w:tcPr>
        <w:p w14:paraId="6787E537" w14:textId="4F64866B" w:rsidR="6400FDD2" w:rsidRDefault="6400FDD2" w:rsidP="6400FDD2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5BBB09C" w14:textId="27EC604E" w:rsidR="6400FDD2" w:rsidRDefault="6400FDD2" w:rsidP="6400F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3B78DAB8">
          <wp:extent cx="7762875" cy="1033780"/>
          <wp:effectExtent l="0" t="0" r="9525" b="0"/>
          <wp:docPr id="94" name="Picture 9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BC99" w14:textId="77777777" w:rsidR="007036B2" w:rsidRDefault="007036B2" w:rsidP="00F86D2B">
      <w:r>
        <w:separator/>
      </w:r>
    </w:p>
  </w:footnote>
  <w:footnote w:type="continuationSeparator" w:id="0">
    <w:p w14:paraId="792BD43F" w14:textId="77777777" w:rsidR="007036B2" w:rsidRDefault="007036B2" w:rsidP="00F86D2B">
      <w:r>
        <w:continuationSeparator/>
      </w:r>
    </w:p>
  </w:footnote>
  <w:footnote w:type="continuationNotice" w:id="1">
    <w:p w14:paraId="6FF69B9A" w14:textId="77777777" w:rsidR="007036B2" w:rsidRDefault="00703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0EF" w14:textId="77777777" w:rsidR="00944A9F" w:rsidRDefault="00944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412" w14:textId="38D05AEC" w:rsidR="00261809" w:rsidRDefault="00261809" w:rsidP="00E210F6">
    <w:pPr>
      <w:rPr>
        <w:rFonts w:ascii="Arial" w:hAnsi="Arial" w:cs="Arial"/>
      </w:rPr>
    </w:pPr>
  </w:p>
  <w:p w14:paraId="2C3CD44C" w14:textId="34A922CE" w:rsidR="00261809" w:rsidRDefault="00261809" w:rsidP="00E210F6">
    <w:pPr>
      <w:rPr>
        <w:rFonts w:ascii="Arial" w:hAnsi="Arial" w:cs="Arial"/>
      </w:rPr>
    </w:pPr>
  </w:p>
  <w:p w14:paraId="2837FF3C" w14:textId="77777777" w:rsidR="00261809" w:rsidRDefault="00261809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61809">
    <w:pPr>
      <w:pStyle w:val="Header"/>
      <w:ind w:hanging="180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2C793339">
          <wp:extent cx="7749540" cy="982345"/>
          <wp:effectExtent l="0" t="0" r="3810" b="8255"/>
          <wp:docPr id="93" name="Picture 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1497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7ABE"/>
    <w:multiLevelType w:val="multilevel"/>
    <w:tmpl w:val="9D509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D913"/>
    <w:multiLevelType w:val="hybridMultilevel"/>
    <w:tmpl w:val="E9D41FE6"/>
    <w:lvl w:ilvl="0" w:tplc="0B68FB5C">
      <w:start w:val="34"/>
      <w:numFmt w:val="decimal"/>
      <w:lvlText w:val="%1."/>
      <w:lvlJc w:val="left"/>
      <w:pPr>
        <w:ind w:left="1331" w:hanging="360"/>
      </w:pPr>
      <w:rPr>
        <w:b w:val="0"/>
        <w:bCs w:val="0"/>
      </w:rPr>
    </w:lvl>
    <w:lvl w:ilvl="1" w:tplc="91D8705A">
      <w:start w:val="1"/>
      <w:numFmt w:val="lowerLetter"/>
      <w:lvlText w:val="%2."/>
      <w:lvlJc w:val="left"/>
      <w:pPr>
        <w:ind w:left="1440" w:hanging="360"/>
      </w:pPr>
    </w:lvl>
    <w:lvl w:ilvl="2" w:tplc="C63227E4">
      <w:start w:val="1"/>
      <w:numFmt w:val="lowerRoman"/>
      <w:lvlText w:val="%3."/>
      <w:lvlJc w:val="right"/>
      <w:pPr>
        <w:ind w:left="2160" w:hanging="180"/>
      </w:pPr>
    </w:lvl>
    <w:lvl w:ilvl="3" w:tplc="B3B269D4">
      <w:start w:val="1"/>
      <w:numFmt w:val="decimal"/>
      <w:lvlText w:val="%4."/>
      <w:lvlJc w:val="left"/>
      <w:pPr>
        <w:ind w:left="2880" w:hanging="360"/>
      </w:pPr>
    </w:lvl>
    <w:lvl w:ilvl="4" w:tplc="6660D83C">
      <w:start w:val="1"/>
      <w:numFmt w:val="lowerLetter"/>
      <w:lvlText w:val="%5."/>
      <w:lvlJc w:val="left"/>
      <w:pPr>
        <w:ind w:left="3600" w:hanging="360"/>
      </w:pPr>
    </w:lvl>
    <w:lvl w:ilvl="5" w:tplc="EF507EAA">
      <w:start w:val="1"/>
      <w:numFmt w:val="lowerRoman"/>
      <w:lvlText w:val="%6."/>
      <w:lvlJc w:val="right"/>
      <w:pPr>
        <w:ind w:left="4320" w:hanging="180"/>
      </w:pPr>
    </w:lvl>
    <w:lvl w:ilvl="6" w:tplc="D8BAE4EA">
      <w:start w:val="1"/>
      <w:numFmt w:val="decimal"/>
      <w:lvlText w:val="%7."/>
      <w:lvlJc w:val="left"/>
      <w:pPr>
        <w:ind w:left="5040" w:hanging="360"/>
      </w:pPr>
    </w:lvl>
    <w:lvl w:ilvl="7" w:tplc="7598CC0C">
      <w:start w:val="1"/>
      <w:numFmt w:val="lowerLetter"/>
      <w:lvlText w:val="%8."/>
      <w:lvlJc w:val="left"/>
      <w:pPr>
        <w:ind w:left="5760" w:hanging="360"/>
      </w:pPr>
    </w:lvl>
    <w:lvl w:ilvl="8" w:tplc="627E0A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2C39"/>
    <w:multiLevelType w:val="multilevel"/>
    <w:tmpl w:val="AF76C1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B61E"/>
    <w:multiLevelType w:val="hybridMultilevel"/>
    <w:tmpl w:val="BC86EBAC"/>
    <w:lvl w:ilvl="0" w:tplc="EB72F194">
      <w:start w:val="8"/>
      <w:numFmt w:val="decimal"/>
      <w:lvlText w:val="%1."/>
      <w:lvlJc w:val="left"/>
      <w:pPr>
        <w:ind w:left="720" w:hanging="360"/>
      </w:pPr>
    </w:lvl>
    <w:lvl w:ilvl="1" w:tplc="5D26D918">
      <w:start w:val="1"/>
      <w:numFmt w:val="lowerLetter"/>
      <w:lvlText w:val="%2."/>
      <w:lvlJc w:val="left"/>
      <w:pPr>
        <w:ind w:left="1440" w:hanging="360"/>
      </w:pPr>
    </w:lvl>
    <w:lvl w:ilvl="2" w:tplc="E9EEF9D6">
      <w:start w:val="1"/>
      <w:numFmt w:val="lowerRoman"/>
      <w:lvlText w:val="%3."/>
      <w:lvlJc w:val="right"/>
      <w:pPr>
        <w:ind w:left="2160" w:hanging="180"/>
      </w:pPr>
    </w:lvl>
    <w:lvl w:ilvl="3" w:tplc="330CAD30">
      <w:start w:val="1"/>
      <w:numFmt w:val="decimal"/>
      <w:lvlText w:val="%4."/>
      <w:lvlJc w:val="left"/>
      <w:pPr>
        <w:ind w:left="2880" w:hanging="360"/>
      </w:pPr>
    </w:lvl>
    <w:lvl w:ilvl="4" w:tplc="B3A0ADEC">
      <w:start w:val="1"/>
      <w:numFmt w:val="lowerLetter"/>
      <w:lvlText w:val="%5."/>
      <w:lvlJc w:val="left"/>
      <w:pPr>
        <w:ind w:left="3600" w:hanging="360"/>
      </w:pPr>
    </w:lvl>
    <w:lvl w:ilvl="5" w:tplc="DA9649F0">
      <w:start w:val="1"/>
      <w:numFmt w:val="lowerRoman"/>
      <w:lvlText w:val="%6."/>
      <w:lvlJc w:val="right"/>
      <w:pPr>
        <w:ind w:left="4320" w:hanging="180"/>
      </w:pPr>
    </w:lvl>
    <w:lvl w:ilvl="6" w:tplc="CF8009E8">
      <w:start w:val="1"/>
      <w:numFmt w:val="decimal"/>
      <w:lvlText w:val="%7."/>
      <w:lvlJc w:val="left"/>
      <w:pPr>
        <w:ind w:left="5040" w:hanging="360"/>
      </w:pPr>
    </w:lvl>
    <w:lvl w:ilvl="7" w:tplc="42D6719C">
      <w:start w:val="1"/>
      <w:numFmt w:val="lowerLetter"/>
      <w:lvlText w:val="%8."/>
      <w:lvlJc w:val="left"/>
      <w:pPr>
        <w:ind w:left="5760" w:hanging="360"/>
      </w:pPr>
    </w:lvl>
    <w:lvl w:ilvl="8" w:tplc="E8B03A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D7CA"/>
    <w:multiLevelType w:val="multilevel"/>
    <w:tmpl w:val="32C88D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90D"/>
    <w:multiLevelType w:val="multilevel"/>
    <w:tmpl w:val="FCE8F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B5C4"/>
    <w:multiLevelType w:val="hybridMultilevel"/>
    <w:tmpl w:val="07A4985C"/>
    <w:lvl w:ilvl="0" w:tplc="9BF6B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8AF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E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4B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D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2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4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6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B347A"/>
    <w:multiLevelType w:val="hybridMultilevel"/>
    <w:tmpl w:val="87649778"/>
    <w:lvl w:ilvl="0" w:tplc="445AAB0E">
      <w:start w:val="1"/>
      <w:numFmt w:val="decimal"/>
      <w:lvlText w:val="%1."/>
      <w:lvlJc w:val="left"/>
      <w:pPr>
        <w:ind w:left="720" w:hanging="360"/>
      </w:pPr>
    </w:lvl>
    <w:lvl w:ilvl="1" w:tplc="AE5EF7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50913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E224AB6">
      <w:start w:val="1"/>
      <w:numFmt w:val="decimal"/>
      <w:lvlText w:val="%4."/>
      <w:lvlJc w:val="left"/>
      <w:pPr>
        <w:ind w:left="2880" w:hanging="360"/>
      </w:pPr>
    </w:lvl>
    <w:lvl w:ilvl="4" w:tplc="8EB66A24">
      <w:start w:val="1"/>
      <w:numFmt w:val="lowerLetter"/>
      <w:lvlText w:val="%5."/>
      <w:lvlJc w:val="left"/>
      <w:pPr>
        <w:ind w:left="3600" w:hanging="360"/>
      </w:pPr>
    </w:lvl>
    <w:lvl w:ilvl="5" w:tplc="44141A32">
      <w:start w:val="1"/>
      <w:numFmt w:val="lowerRoman"/>
      <w:lvlText w:val="%6."/>
      <w:lvlJc w:val="right"/>
      <w:pPr>
        <w:ind w:left="4320" w:hanging="180"/>
      </w:pPr>
    </w:lvl>
    <w:lvl w:ilvl="6" w:tplc="58CC0D56">
      <w:start w:val="1"/>
      <w:numFmt w:val="decimal"/>
      <w:lvlText w:val="%7."/>
      <w:lvlJc w:val="left"/>
      <w:pPr>
        <w:ind w:left="5040" w:hanging="360"/>
      </w:pPr>
    </w:lvl>
    <w:lvl w:ilvl="7" w:tplc="0D0ABCBA">
      <w:start w:val="1"/>
      <w:numFmt w:val="lowerLetter"/>
      <w:lvlText w:val="%8."/>
      <w:lvlJc w:val="left"/>
      <w:pPr>
        <w:ind w:left="5760" w:hanging="360"/>
      </w:pPr>
    </w:lvl>
    <w:lvl w:ilvl="8" w:tplc="A162B4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7EB1"/>
    <w:multiLevelType w:val="hybridMultilevel"/>
    <w:tmpl w:val="3A9E3A34"/>
    <w:lvl w:ilvl="0" w:tplc="529C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6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A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43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2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6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63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2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D1E0"/>
    <w:multiLevelType w:val="hybridMultilevel"/>
    <w:tmpl w:val="826CD0D8"/>
    <w:lvl w:ilvl="0" w:tplc="706E9D70">
      <w:start w:val="1"/>
      <w:numFmt w:val="lowerLetter"/>
      <w:lvlText w:val="%1)"/>
      <w:lvlJc w:val="left"/>
      <w:pPr>
        <w:ind w:left="1331" w:hanging="360"/>
      </w:pPr>
    </w:lvl>
    <w:lvl w:ilvl="1" w:tplc="538ED240">
      <w:start w:val="1"/>
      <w:numFmt w:val="lowerLetter"/>
      <w:lvlText w:val="%2."/>
      <w:lvlJc w:val="left"/>
      <w:pPr>
        <w:ind w:left="1440" w:hanging="360"/>
      </w:pPr>
    </w:lvl>
    <w:lvl w:ilvl="2" w:tplc="9E62C42E">
      <w:start w:val="1"/>
      <w:numFmt w:val="lowerRoman"/>
      <w:lvlText w:val="%3."/>
      <w:lvlJc w:val="right"/>
      <w:pPr>
        <w:ind w:left="2160" w:hanging="180"/>
      </w:pPr>
    </w:lvl>
    <w:lvl w:ilvl="3" w:tplc="BC1880E6">
      <w:start w:val="1"/>
      <w:numFmt w:val="decimal"/>
      <w:lvlText w:val="%4."/>
      <w:lvlJc w:val="left"/>
      <w:pPr>
        <w:ind w:left="2880" w:hanging="360"/>
      </w:pPr>
    </w:lvl>
    <w:lvl w:ilvl="4" w:tplc="9E5A5040">
      <w:start w:val="1"/>
      <w:numFmt w:val="lowerLetter"/>
      <w:lvlText w:val="%5."/>
      <w:lvlJc w:val="left"/>
      <w:pPr>
        <w:ind w:left="3600" w:hanging="360"/>
      </w:pPr>
    </w:lvl>
    <w:lvl w:ilvl="5" w:tplc="2AAC8BF8">
      <w:start w:val="1"/>
      <w:numFmt w:val="lowerRoman"/>
      <w:lvlText w:val="%6."/>
      <w:lvlJc w:val="right"/>
      <w:pPr>
        <w:ind w:left="4320" w:hanging="180"/>
      </w:pPr>
    </w:lvl>
    <w:lvl w:ilvl="6" w:tplc="0B089956">
      <w:start w:val="1"/>
      <w:numFmt w:val="decimal"/>
      <w:lvlText w:val="%7."/>
      <w:lvlJc w:val="left"/>
      <w:pPr>
        <w:ind w:left="5040" w:hanging="360"/>
      </w:pPr>
    </w:lvl>
    <w:lvl w:ilvl="7" w:tplc="26AAB538">
      <w:start w:val="1"/>
      <w:numFmt w:val="lowerLetter"/>
      <w:lvlText w:val="%8."/>
      <w:lvlJc w:val="left"/>
      <w:pPr>
        <w:ind w:left="5760" w:hanging="360"/>
      </w:pPr>
    </w:lvl>
    <w:lvl w:ilvl="8" w:tplc="DCFA22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5361"/>
    <w:multiLevelType w:val="multilevel"/>
    <w:tmpl w:val="B2F26A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F6E0"/>
    <w:multiLevelType w:val="hybridMultilevel"/>
    <w:tmpl w:val="2206AD18"/>
    <w:lvl w:ilvl="0" w:tplc="E5B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69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05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8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4F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B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C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19911">
    <w:abstractNumId w:val="1"/>
  </w:num>
  <w:num w:numId="2" w16cid:durableId="335500615">
    <w:abstractNumId w:val="9"/>
  </w:num>
  <w:num w:numId="3" w16cid:durableId="2026899654">
    <w:abstractNumId w:val="3"/>
  </w:num>
  <w:num w:numId="4" w16cid:durableId="1589994550">
    <w:abstractNumId w:val="8"/>
  </w:num>
  <w:num w:numId="5" w16cid:durableId="1372608002">
    <w:abstractNumId w:val="10"/>
  </w:num>
  <w:num w:numId="6" w16cid:durableId="1647510390">
    <w:abstractNumId w:val="2"/>
  </w:num>
  <w:num w:numId="7" w16cid:durableId="1025668439">
    <w:abstractNumId w:val="0"/>
  </w:num>
  <w:num w:numId="8" w16cid:durableId="1514951443">
    <w:abstractNumId w:val="6"/>
  </w:num>
  <w:num w:numId="9" w16cid:durableId="2011135136">
    <w:abstractNumId w:val="11"/>
  </w:num>
  <w:num w:numId="10" w16cid:durableId="837185446">
    <w:abstractNumId w:val="5"/>
  </w:num>
  <w:num w:numId="11" w16cid:durableId="2065441588">
    <w:abstractNumId w:val="4"/>
  </w:num>
  <w:num w:numId="12" w16cid:durableId="163737340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72C6"/>
    <w:rsid w:val="000557AC"/>
    <w:rsid w:val="00080F54"/>
    <w:rsid w:val="000D07B9"/>
    <w:rsid w:val="000E31D6"/>
    <w:rsid w:val="00114024"/>
    <w:rsid w:val="0014731B"/>
    <w:rsid w:val="00147820"/>
    <w:rsid w:val="0019051D"/>
    <w:rsid w:val="001D0AEB"/>
    <w:rsid w:val="001F62F3"/>
    <w:rsid w:val="001F7264"/>
    <w:rsid w:val="00261809"/>
    <w:rsid w:val="00281393"/>
    <w:rsid w:val="002A31C9"/>
    <w:rsid w:val="002A5F7A"/>
    <w:rsid w:val="002A71D0"/>
    <w:rsid w:val="002B0457"/>
    <w:rsid w:val="002D11A5"/>
    <w:rsid w:val="002D62DC"/>
    <w:rsid w:val="00300FB1"/>
    <w:rsid w:val="003E0D2D"/>
    <w:rsid w:val="003E404F"/>
    <w:rsid w:val="003F5BAD"/>
    <w:rsid w:val="00401B3C"/>
    <w:rsid w:val="00415DE9"/>
    <w:rsid w:val="00430859"/>
    <w:rsid w:val="00437D5F"/>
    <w:rsid w:val="00445734"/>
    <w:rsid w:val="004504D5"/>
    <w:rsid w:val="00482E5C"/>
    <w:rsid w:val="00485CF3"/>
    <w:rsid w:val="004A1AAA"/>
    <w:rsid w:val="004A4C18"/>
    <w:rsid w:val="004D128F"/>
    <w:rsid w:val="004E1D35"/>
    <w:rsid w:val="004F5179"/>
    <w:rsid w:val="005249C6"/>
    <w:rsid w:val="00524EA9"/>
    <w:rsid w:val="00527817"/>
    <w:rsid w:val="005568CA"/>
    <w:rsid w:val="00577D95"/>
    <w:rsid w:val="005C6B6A"/>
    <w:rsid w:val="005E2329"/>
    <w:rsid w:val="005E6FA2"/>
    <w:rsid w:val="005F6E52"/>
    <w:rsid w:val="006208D8"/>
    <w:rsid w:val="006511D6"/>
    <w:rsid w:val="006874FB"/>
    <w:rsid w:val="006A57AF"/>
    <w:rsid w:val="006B13F0"/>
    <w:rsid w:val="006B6F27"/>
    <w:rsid w:val="006D3827"/>
    <w:rsid w:val="006E146A"/>
    <w:rsid w:val="007036B2"/>
    <w:rsid w:val="00711ACB"/>
    <w:rsid w:val="007134AE"/>
    <w:rsid w:val="007211FC"/>
    <w:rsid w:val="00751C0F"/>
    <w:rsid w:val="00761F8B"/>
    <w:rsid w:val="0076444E"/>
    <w:rsid w:val="0077265A"/>
    <w:rsid w:val="00777798"/>
    <w:rsid w:val="0078154A"/>
    <w:rsid w:val="00783717"/>
    <w:rsid w:val="00794CA0"/>
    <w:rsid w:val="007A5DA1"/>
    <w:rsid w:val="007E0773"/>
    <w:rsid w:val="007E7A1E"/>
    <w:rsid w:val="007F6CE5"/>
    <w:rsid w:val="00801687"/>
    <w:rsid w:val="00805741"/>
    <w:rsid w:val="0081533B"/>
    <w:rsid w:val="00846985"/>
    <w:rsid w:val="00852512"/>
    <w:rsid w:val="00886763"/>
    <w:rsid w:val="00891290"/>
    <w:rsid w:val="008A6828"/>
    <w:rsid w:val="008E1433"/>
    <w:rsid w:val="008E3926"/>
    <w:rsid w:val="008E7852"/>
    <w:rsid w:val="008F2E07"/>
    <w:rsid w:val="008F721D"/>
    <w:rsid w:val="00910710"/>
    <w:rsid w:val="009112E4"/>
    <w:rsid w:val="009148EA"/>
    <w:rsid w:val="009407F5"/>
    <w:rsid w:val="00944A9F"/>
    <w:rsid w:val="0095373E"/>
    <w:rsid w:val="009CEE63"/>
    <w:rsid w:val="009E6C35"/>
    <w:rsid w:val="009E754B"/>
    <w:rsid w:val="00A15FA8"/>
    <w:rsid w:val="00A17202"/>
    <w:rsid w:val="00A3384C"/>
    <w:rsid w:val="00A36CF5"/>
    <w:rsid w:val="00A40225"/>
    <w:rsid w:val="00A703FB"/>
    <w:rsid w:val="00A73089"/>
    <w:rsid w:val="00AD21FC"/>
    <w:rsid w:val="00AD4347"/>
    <w:rsid w:val="00AD4442"/>
    <w:rsid w:val="00AD4532"/>
    <w:rsid w:val="00AE05B9"/>
    <w:rsid w:val="00B42C1C"/>
    <w:rsid w:val="00B80E72"/>
    <w:rsid w:val="00B84D31"/>
    <w:rsid w:val="00B906E9"/>
    <w:rsid w:val="00B924F8"/>
    <w:rsid w:val="00BA1317"/>
    <w:rsid w:val="00BA3F4C"/>
    <w:rsid w:val="00BB5DCD"/>
    <w:rsid w:val="00BD075C"/>
    <w:rsid w:val="00C01C97"/>
    <w:rsid w:val="00C03527"/>
    <w:rsid w:val="00C34328"/>
    <w:rsid w:val="00C67037"/>
    <w:rsid w:val="00C93D82"/>
    <w:rsid w:val="00C96BDD"/>
    <w:rsid w:val="00D32C3D"/>
    <w:rsid w:val="00D431C2"/>
    <w:rsid w:val="00D43B83"/>
    <w:rsid w:val="00DB7BA6"/>
    <w:rsid w:val="00E210F6"/>
    <w:rsid w:val="00E2172C"/>
    <w:rsid w:val="00E33314"/>
    <w:rsid w:val="00E77996"/>
    <w:rsid w:val="00E95AA9"/>
    <w:rsid w:val="00EA7BDE"/>
    <w:rsid w:val="00ED18F1"/>
    <w:rsid w:val="00ED78C0"/>
    <w:rsid w:val="00F10DFF"/>
    <w:rsid w:val="00F22AD4"/>
    <w:rsid w:val="00F233CD"/>
    <w:rsid w:val="00F857E9"/>
    <w:rsid w:val="00F86D2B"/>
    <w:rsid w:val="00F90F6B"/>
    <w:rsid w:val="00F947AC"/>
    <w:rsid w:val="00F95D8D"/>
    <w:rsid w:val="00F967DF"/>
    <w:rsid w:val="00FE4C55"/>
    <w:rsid w:val="015EC10F"/>
    <w:rsid w:val="02F4B076"/>
    <w:rsid w:val="03165CAB"/>
    <w:rsid w:val="035685AD"/>
    <w:rsid w:val="03A2F47F"/>
    <w:rsid w:val="03CC05F3"/>
    <w:rsid w:val="04425B1A"/>
    <w:rsid w:val="045ADE1E"/>
    <w:rsid w:val="04BCD700"/>
    <w:rsid w:val="051AB571"/>
    <w:rsid w:val="061C6A98"/>
    <w:rsid w:val="06F628B7"/>
    <w:rsid w:val="071BD1F8"/>
    <w:rsid w:val="07A29F6C"/>
    <w:rsid w:val="07D5E530"/>
    <w:rsid w:val="0969D2F4"/>
    <w:rsid w:val="0A1000FC"/>
    <w:rsid w:val="0B8A24A2"/>
    <w:rsid w:val="0CDE3617"/>
    <w:rsid w:val="0E2EF2A5"/>
    <w:rsid w:val="0E690811"/>
    <w:rsid w:val="0FA10F0A"/>
    <w:rsid w:val="12387789"/>
    <w:rsid w:val="15C10A2B"/>
    <w:rsid w:val="16FD491E"/>
    <w:rsid w:val="1776F749"/>
    <w:rsid w:val="19BD2067"/>
    <w:rsid w:val="19E43C2D"/>
    <w:rsid w:val="1CF46C1E"/>
    <w:rsid w:val="1D266B87"/>
    <w:rsid w:val="1F89E4E8"/>
    <w:rsid w:val="1FD76678"/>
    <w:rsid w:val="216BBB16"/>
    <w:rsid w:val="2257AC7A"/>
    <w:rsid w:val="230B3563"/>
    <w:rsid w:val="234E9B1B"/>
    <w:rsid w:val="24932F78"/>
    <w:rsid w:val="27A36676"/>
    <w:rsid w:val="27CEC463"/>
    <w:rsid w:val="290E8A8A"/>
    <w:rsid w:val="291B1160"/>
    <w:rsid w:val="29B6DC94"/>
    <w:rsid w:val="29C5C1DC"/>
    <w:rsid w:val="2A2B3A36"/>
    <w:rsid w:val="2B07B8E1"/>
    <w:rsid w:val="2B9FB35A"/>
    <w:rsid w:val="2F1FC370"/>
    <w:rsid w:val="3078E414"/>
    <w:rsid w:val="33602DCA"/>
    <w:rsid w:val="35ABE9DC"/>
    <w:rsid w:val="361179A1"/>
    <w:rsid w:val="37DA7BB9"/>
    <w:rsid w:val="381AB85C"/>
    <w:rsid w:val="38C7F5F8"/>
    <w:rsid w:val="3942F4F8"/>
    <w:rsid w:val="39AB8660"/>
    <w:rsid w:val="39BA950C"/>
    <w:rsid w:val="3A78F810"/>
    <w:rsid w:val="3ACB2488"/>
    <w:rsid w:val="3D9AB015"/>
    <w:rsid w:val="3F45A664"/>
    <w:rsid w:val="402E0051"/>
    <w:rsid w:val="40C0A7A3"/>
    <w:rsid w:val="48B3FBFC"/>
    <w:rsid w:val="4A5334A9"/>
    <w:rsid w:val="4A8E2729"/>
    <w:rsid w:val="4AE875BD"/>
    <w:rsid w:val="4AF9CE26"/>
    <w:rsid w:val="4B9B5A0A"/>
    <w:rsid w:val="4D6F5BE6"/>
    <w:rsid w:val="4ED8EE59"/>
    <w:rsid w:val="4F453997"/>
    <w:rsid w:val="5193D015"/>
    <w:rsid w:val="51E1749A"/>
    <w:rsid w:val="539802E3"/>
    <w:rsid w:val="53C0C5FD"/>
    <w:rsid w:val="5507C709"/>
    <w:rsid w:val="5533D344"/>
    <w:rsid w:val="58C807AF"/>
    <w:rsid w:val="591EE729"/>
    <w:rsid w:val="595C5864"/>
    <w:rsid w:val="5B58DA88"/>
    <w:rsid w:val="5C98E6BE"/>
    <w:rsid w:val="5D5D3CF3"/>
    <w:rsid w:val="5E0652A1"/>
    <w:rsid w:val="5F2B653C"/>
    <w:rsid w:val="5F3FA994"/>
    <w:rsid w:val="6057DEE4"/>
    <w:rsid w:val="612CAC6B"/>
    <w:rsid w:val="61DD3DA1"/>
    <w:rsid w:val="6388379D"/>
    <w:rsid w:val="63A25D10"/>
    <w:rsid w:val="6400FDD2"/>
    <w:rsid w:val="659E0C9C"/>
    <w:rsid w:val="66D69B9B"/>
    <w:rsid w:val="66E0AFB9"/>
    <w:rsid w:val="69577B57"/>
    <w:rsid w:val="6AA6CE98"/>
    <w:rsid w:val="6B708D95"/>
    <w:rsid w:val="6BEA1909"/>
    <w:rsid w:val="6F2A8365"/>
    <w:rsid w:val="704D426C"/>
    <w:rsid w:val="712127F7"/>
    <w:rsid w:val="742BC64C"/>
    <w:rsid w:val="74E8F6B9"/>
    <w:rsid w:val="75D7EB88"/>
    <w:rsid w:val="76E59564"/>
    <w:rsid w:val="77E8B1A8"/>
    <w:rsid w:val="7A2C0980"/>
    <w:rsid w:val="7B073492"/>
    <w:rsid w:val="7C293C4F"/>
    <w:rsid w:val="7C2D2607"/>
    <w:rsid w:val="7E10DABC"/>
    <w:rsid w:val="7ED39826"/>
    <w:rsid w:val="7FB2A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E5ACB1ED-400A-46A6-B53B-736A5D76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F72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F721D"/>
  </w:style>
  <w:style w:type="character" w:customStyle="1" w:styleId="eop">
    <w:name w:val="eop"/>
    <w:basedOn w:val="DefaultParagraphFont"/>
    <w:rsid w:val="008F721D"/>
  </w:style>
  <w:style w:type="character" w:customStyle="1" w:styleId="spellingerror">
    <w:name w:val="spellingerror"/>
    <w:basedOn w:val="DefaultParagraphFont"/>
    <w:rsid w:val="006208D8"/>
  </w:style>
  <w:style w:type="character" w:customStyle="1" w:styleId="pagebreaktextspan">
    <w:name w:val="pagebreaktextspan"/>
    <w:basedOn w:val="DefaultParagraphFont"/>
    <w:rsid w:val="006208D8"/>
  </w:style>
  <w:style w:type="character" w:customStyle="1" w:styleId="tabchar">
    <w:name w:val="tabchar"/>
    <w:basedOn w:val="DefaultParagraphFont"/>
    <w:rsid w:val="006208D8"/>
  </w:style>
  <w:style w:type="character" w:customStyle="1" w:styleId="superscript">
    <w:name w:val="superscript"/>
    <w:basedOn w:val="DefaultParagraphFont"/>
    <w:uiPriority w:val="1"/>
    <w:rsid w:val="4A5334A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3">
    <w:name w:val="Plain Table 3"/>
    <w:basedOn w:val="TableNormal"/>
    <w:uiPriority w:val="99"/>
    <w:rsid w:val="00711A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www.w3.org/XML/1998/namespace"/>
    <ds:schemaRef ds:uri="http://schemas.microsoft.com/office/2006/documentManagement/types"/>
    <ds:schemaRef ds:uri="http://purl.org/dc/elements/1.1/"/>
    <ds:schemaRef ds:uri="785685f2-c2e1-4352-89aa-3faca8eaba52"/>
    <ds:schemaRef ds:uri="http://purl.org/dc/dcmitype/"/>
    <ds:schemaRef ds:uri="5067c814-4b34-462c-a21d-c185ff6548d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479D73-9A26-4A4E-B490-DBA5465B7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5D39C-4CC6-47A8-8072-3CC9C613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2653</Characters>
  <Application>Microsoft Office Word</Application>
  <DocSecurity>0</DocSecurity>
  <Lines>73</Lines>
  <Paragraphs>20</Paragraphs>
  <ScaleCrop>false</ScaleCrop>
  <Company>Wobschall Design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#1 Cover Letter</dc:title>
  <dc:subject/>
  <dc:creator>Bailey Wobschall</dc:creator>
  <cp:keywords/>
  <dc:description/>
  <cp:lastModifiedBy>Washington, Pierre@Energy</cp:lastModifiedBy>
  <cp:revision>4</cp:revision>
  <cp:lastPrinted>2019-04-08T16:38:00Z</cp:lastPrinted>
  <dcterms:created xsi:type="dcterms:W3CDTF">2024-02-22T20:31:00Z</dcterms:created>
  <dcterms:modified xsi:type="dcterms:W3CDTF">2024-02-22T20:39:00Z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rammarlyDocumentId">
    <vt:lpwstr>8893db83f36571e1ee25fa53ed3bca7c33eafcffa9cfcb1bf306c950be7f2937</vt:lpwstr>
  </property>
</Properties>
</file>