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4DAE08AF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D2292E">
        <w:rPr>
          <w:rFonts w:ascii="Arial" w:hAnsi="Arial" w:cs="Arial"/>
          <w:b/>
          <w:bCs/>
        </w:rPr>
        <w:t>7</w:t>
      </w:r>
    </w:p>
    <w:p w14:paraId="0D851CD1" w14:textId="3E454DDC" w:rsidR="00620F92" w:rsidRPr="00E118E0" w:rsidRDefault="00D2292E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</w:t>
      </w:r>
      <w:r w:rsidR="00C26A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C0B2113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772562">
        <w:t>236</w:t>
      </w:r>
      <w:r w:rsidR="00826E03">
        <w:t xml:space="preserve">, </w:t>
      </w:r>
      <w:r w:rsidR="00C7128C">
        <w:t>Topic</w:t>
      </w:r>
      <w:r w:rsidR="00CC5FB0">
        <w:t xml:space="preserve"> Area</w:t>
      </w:r>
      <w:r w:rsidR="00C7128C">
        <w:t xml:space="preserve"> </w:t>
      </w:r>
      <w:r w:rsidR="00772562">
        <w:t>1.</w:t>
      </w:r>
      <w:r w:rsidR="009637FE">
        <w:t>3</w:t>
      </w:r>
      <w:r w:rsidR="00C7128C">
        <w:t xml:space="preserve"> added as a new supported FOA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1A7ADE" w:rsidRPr="008C0101" w14:paraId="309E3C7E" w14:textId="77777777" w:rsidTr="009C58C0">
        <w:tc>
          <w:tcPr>
            <w:tcW w:w="953" w:type="pct"/>
            <w:shd w:val="clear" w:color="auto" w:fill="D9D9D9" w:themeFill="background1" w:themeFillShade="D9"/>
          </w:tcPr>
          <w:p w14:paraId="48FD8E59" w14:textId="77777777" w:rsidR="001A7ADE" w:rsidRPr="008C0101" w:rsidRDefault="001A7ADE" w:rsidP="009C58C0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424AD2C2" w14:textId="77777777" w:rsidR="001A7ADE" w:rsidRPr="008C0101" w:rsidRDefault="001A7ADE" w:rsidP="009C58C0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4B8441EE" w14:textId="77777777" w:rsidR="001A7ADE" w:rsidRPr="008C0101" w:rsidRDefault="001A7ADE" w:rsidP="009C58C0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2BE21F0E" w14:textId="77777777" w:rsidR="001A7ADE" w:rsidRPr="008C0101" w:rsidRDefault="001A7ADE" w:rsidP="009C58C0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CCE1C87" w14:textId="77777777" w:rsidR="001A7ADE" w:rsidRPr="008C0101" w:rsidRDefault="001A7ADE" w:rsidP="009C58C0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2A29229D" w14:textId="77777777" w:rsidR="001A7ADE" w:rsidRPr="008C0101" w:rsidRDefault="001A7ADE" w:rsidP="009C58C0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0721A406" w14:textId="77777777" w:rsidR="001A7ADE" w:rsidRPr="008C0101" w:rsidRDefault="001A7ADE" w:rsidP="009C58C0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1A7ADE" w:rsidRPr="007D3192" w14:paraId="17DAF5FF" w14:textId="77777777" w:rsidTr="009C58C0">
        <w:tc>
          <w:tcPr>
            <w:tcW w:w="953" w:type="pct"/>
          </w:tcPr>
          <w:p w14:paraId="41837E19" w14:textId="77777777" w:rsidR="001A7ADE" w:rsidRPr="007D3192" w:rsidRDefault="001A7ADE" w:rsidP="009C58C0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7D3192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FOA-0003236 </w:t>
            </w:r>
          </w:p>
          <w:p w14:paraId="6C895421" w14:textId="77777777" w:rsidR="001A7ADE" w:rsidRPr="007D3192" w:rsidRDefault="001A7ADE" w:rsidP="009C58C0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7D3192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Platform Technologies for Transformative Battery Manufacturing</w:t>
            </w:r>
          </w:p>
        </w:tc>
        <w:tc>
          <w:tcPr>
            <w:tcW w:w="728" w:type="pct"/>
          </w:tcPr>
          <w:p w14:paraId="6B6D6807" w14:textId="77777777" w:rsidR="001A7ADE" w:rsidRPr="007D3192" w:rsidRDefault="001A7ADE" w:rsidP="009C58C0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7D3192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April 25, 2024</w:t>
            </w:r>
          </w:p>
        </w:tc>
        <w:tc>
          <w:tcPr>
            <w:tcW w:w="682" w:type="pct"/>
          </w:tcPr>
          <w:p w14:paraId="5F3CC010" w14:textId="77777777" w:rsidR="001A7ADE" w:rsidRPr="007D3192" w:rsidRDefault="001A7ADE" w:rsidP="009C58C0">
            <w:pPr>
              <w:rPr>
                <w:b/>
                <w:bCs/>
                <w:szCs w:val="22"/>
                <w:u w:val="single"/>
              </w:rPr>
            </w:pPr>
            <w:r w:rsidRPr="007D3192">
              <w:rPr>
                <w:b/>
                <w:bCs/>
                <w:szCs w:val="22"/>
                <w:u w:val="single"/>
              </w:rPr>
              <w:t>$125,000</w:t>
            </w:r>
          </w:p>
        </w:tc>
        <w:tc>
          <w:tcPr>
            <w:tcW w:w="682" w:type="pct"/>
          </w:tcPr>
          <w:p w14:paraId="38A118D4" w14:textId="77777777" w:rsidR="001A7ADE" w:rsidRPr="007D3192" w:rsidRDefault="001A7ADE" w:rsidP="009C58C0">
            <w:pPr>
              <w:rPr>
                <w:b/>
                <w:bCs/>
                <w:szCs w:val="22"/>
                <w:u w:val="single"/>
              </w:rPr>
            </w:pPr>
            <w:r w:rsidRPr="007D3192">
              <w:rPr>
                <w:b/>
                <w:bCs/>
                <w:szCs w:val="22"/>
                <w:u w:val="single"/>
              </w:rPr>
              <w:t>$250,000</w:t>
            </w:r>
          </w:p>
        </w:tc>
        <w:tc>
          <w:tcPr>
            <w:tcW w:w="728" w:type="pct"/>
          </w:tcPr>
          <w:p w14:paraId="17424FE4" w14:textId="77777777" w:rsidR="001A7ADE" w:rsidRPr="007D3192" w:rsidRDefault="001A7ADE" w:rsidP="009C58C0">
            <w:pPr>
              <w:rPr>
                <w:b/>
                <w:bCs/>
                <w:szCs w:val="22"/>
                <w:u w:val="single"/>
              </w:rPr>
            </w:pPr>
            <w:r w:rsidRPr="007D3192">
              <w:rPr>
                <w:b/>
                <w:bCs/>
                <w:szCs w:val="22"/>
                <w:u w:val="single"/>
              </w:rPr>
              <w:t>$250,000</w:t>
            </w:r>
          </w:p>
        </w:tc>
        <w:tc>
          <w:tcPr>
            <w:tcW w:w="1227" w:type="pct"/>
          </w:tcPr>
          <w:p w14:paraId="65FF8D41" w14:textId="77777777" w:rsidR="001A7ADE" w:rsidRPr="007D3192" w:rsidRDefault="001A7ADE" w:rsidP="009C58C0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7D3192">
              <w:rPr>
                <w:rFonts w:eastAsia="Arial"/>
                <w:b/>
                <w:bCs/>
                <w:iCs/>
                <w:szCs w:val="22"/>
                <w:u w:val="single"/>
              </w:rPr>
              <w:t>Topic Area 1.3: Scalable Manufacturing of Nanolayered Films for Energy Storage</w:t>
            </w:r>
          </w:p>
        </w:tc>
      </w:tr>
      <w:tr w:rsidR="001A7ADE" w:rsidRPr="00F37BBE" w14:paraId="40B135D5" w14:textId="77777777" w:rsidTr="009C58C0">
        <w:tc>
          <w:tcPr>
            <w:tcW w:w="953" w:type="pct"/>
          </w:tcPr>
          <w:p w14:paraId="461BE305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DE-FOA-0003195</w:t>
            </w:r>
          </w:p>
          <w:p w14:paraId="36E1172D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Bipartisan Infrastructure Law (BIL) – Grid Resilience and Innovative Partnerships (GRIP)</w:t>
            </w:r>
          </w:p>
        </w:tc>
        <w:tc>
          <w:tcPr>
            <w:tcW w:w="728" w:type="pct"/>
          </w:tcPr>
          <w:p w14:paraId="7442E373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April 5, 2024</w:t>
            </w:r>
          </w:p>
        </w:tc>
        <w:tc>
          <w:tcPr>
            <w:tcW w:w="682" w:type="pct"/>
          </w:tcPr>
          <w:p w14:paraId="451CA545" w14:textId="77777777" w:rsidR="001A7ADE" w:rsidRPr="00F37BBE" w:rsidRDefault="001A7ADE" w:rsidP="009C58C0">
            <w:pPr>
              <w:rPr>
                <w:szCs w:val="22"/>
              </w:rPr>
            </w:pPr>
            <w:r w:rsidRPr="00F37BBE">
              <w:rPr>
                <w:szCs w:val="22"/>
              </w:rPr>
              <w:t>$3,000,000</w:t>
            </w:r>
          </w:p>
        </w:tc>
        <w:tc>
          <w:tcPr>
            <w:tcW w:w="682" w:type="pct"/>
          </w:tcPr>
          <w:p w14:paraId="76FD1085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szCs w:val="22"/>
              </w:rPr>
              <w:t>$6,000,000</w:t>
            </w:r>
          </w:p>
        </w:tc>
        <w:tc>
          <w:tcPr>
            <w:tcW w:w="728" w:type="pct"/>
          </w:tcPr>
          <w:p w14:paraId="656FB0F4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szCs w:val="22"/>
              </w:rPr>
              <w:t>$6,000,000</w:t>
            </w:r>
          </w:p>
        </w:tc>
        <w:tc>
          <w:tcPr>
            <w:tcW w:w="1227" w:type="pct"/>
          </w:tcPr>
          <w:p w14:paraId="08E47D8D" w14:textId="77777777" w:rsidR="001A7ADE" w:rsidRPr="00F37BBE" w:rsidRDefault="001A7ADE" w:rsidP="009C58C0">
            <w:pPr>
              <w:rPr>
                <w:rFonts w:eastAsia="Arial"/>
                <w:iCs/>
                <w:szCs w:val="22"/>
              </w:rPr>
            </w:pPr>
            <w:r w:rsidRPr="00F37BBE">
              <w:rPr>
                <w:rFonts w:eastAsia="Arial"/>
                <w:iCs/>
                <w:szCs w:val="22"/>
              </w:rPr>
              <w:t>Topic Area 3: Grid Innovation Program (40103(b))</w:t>
            </w:r>
          </w:p>
        </w:tc>
      </w:tr>
      <w:tr w:rsidR="001A7ADE" w:rsidRPr="00F37BBE" w14:paraId="524AF9A2" w14:textId="77777777" w:rsidTr="009C58C0">
        <w:tc>
          <w:tcPr>
            <w:tcW w:w="953" w:type="pct"/>
          </w:tcPr>
          <w:p w14:paraId="696AFB47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 xml:space="preserve">FOA-0003120 </w:t>
            </w:r>
          </w:p>
          <w:p w14:paraId="4836B6E6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Bipartisan Infrastructure Law (BIL) FY23 Electric Drive Vehicle Battery Recycling and Second Life Applications.</w:t>
            </w:r>
          </w:p>
        </w:tc>
        <w:tc>
          <w:tcPr>
            <w:tcW w:w="728" w:type="pct"/>
          </w:tcPr>
          <w:p w14:paraId="761362CE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March 29, 2024</w:t>
            </w:r>
          </w:p>
        </w:tc>
        <w:tc>
          <w:tcPr>
            <w:tcW w:w="682" w:type="pct"/>
          </w:tcPr>
          <w:p w14:paraId="60C25D17" w14:textId="77777777" w:rsidR="001A7ADE" w:rsidRPr="00F37BBE" w:rsidRDefault="001A7ADE" w:rsidP="009C58C0">
            <w:pPr>
              <w:rPr>
                <w:szCs w:val="22"/>
              </w:rPr>
            </w:pPr>
            <w:r w:rsidRPr="00F37BBE">
              <w:rPr>
                <w:szCs w:val="22"/>
              </w:rPr>
              <w:t>$500,000</w:t>
            </w:r>
          </w:p>
        </w:tc>
        <w:tc>
          <w:tcPr>
            <w:tcW w:w="682" w:type="pct"/>
          </w:tcPr>
          <w:p w14:paraId="1B7A16B2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728" w:type="pct"/>
          </w:tcPr>
          <w:p w14:paraId="35C56E40" w14:textId="77777777" w:rsidR="001A7ADE" w:rsidRPr="00F37BBE" w:rsidRDefault="001A7ADE" w:rsidP="009C58C0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37BBE">
              <w:rPr>
                <w:color w:val="201F1E"/>
                <w:szCs w:val="22"/>
                <w:bdr w:val="none" w:sz="0" w:space="0" w:color="auto" w:frame="1"/>
              </w:rPr>
              <w:t>$1,800,000</w:t>
            </w:r>
          </w:p>
        </w:tc>
        <w:tc>
          <w:tcPr>
            <w:tcW w:w="1227" w:type="pct"/>
          </w:tcPr>
          <w:p w14:paraId="722360F1" w14:textId="77777777" w:rsidR="001A7ADE" w:rsidRPr="00F37BBE" w:rsidRDefault="001A7ADE" w:rsidP="009C58C0">
            <w:pPr>
              <w:rPr>
                <w:rFonts w:eastAsia="Arial"/>
                <w:iCs/>
                <w:szCs w:val="22"/>
              </w:rPr>
            </w:pPr>
            <w:r w:rsidRPr="00F37BBE">
              <w:rPr>
                <w:rFonts w:eastAsia="Arial"/>
                <w:iCs/>
                <w:szCs w:val="22"/>
              </w:rPr>
              <w:t>Topic Area 1: Improving the economics of transportation, dismantling, and preprocessing of electric drive vehicle batteries.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5D8257F0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D2292E">
      <w:rPr>
        <w:rFonts w:ascii="Arial" w:hAnsi="Arial" w:cs="Arial"/>
        <w:sz w:val="22"/>
        <w:szCs w:val="22"/>
      </w:rPr>
      <w:t>7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A7ADE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562"/>
    <w:rsid w:val="0077265A"/>
    <w:rsid w:val="00777798"/>
    <w:rsid w:val="00780124"/>
    <w:rsid w:val="0078154A"/>
    <w:rsid w:val="00782B87"/>
    <w:rsid w:val="00783717"/>
    <w:rsid w:val="00784D10"/>
    <w:rsid w:val="007B1932"/>
    <w:rsid w:val="007F2A31"/>
    <w:rsid w:val="00810BB2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946BB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37FE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2292E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6923A-48FF-41B1-B15A-3E5C0881A036}"/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242</Words>
  <Characters>1381</Characters>
  <Application>Microsoft Office Word</Application>
  <DocSecurity>0</DocSecurity>
  <Lines>11</Lines>
  <Paragraphs>3</Paragraphs>
  <ScaleCrop>false</ScaleCrop>
  <Company>Wobschall Design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76</cp:revision>
  <cp:lastPrinted>2019-04-08T16:38:00Z</cp:lastPrinted>
  <dcterms:created xsi:type="dcterms:W3CDTF">2022-10-18T15:46:00Z</dcterms:created>
  <dcterms:modified xsi:type="dcterms:W3CDTF">2024-04-15T21:14:00Z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