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3468" w14:textId="77777777" w:rsidR="00DE5D83" w:rsidRPr="00C71B2D" w:rsidRDefault="00DE5D83" w:rsidP="00DE5D83">
      <w:pPr>
        <w:pStyle w:val="Subtitle"/>
        <w:spacing w:after="0"/>
        <w:rPr>
          <w:b/>
          <w:bCs/>
          <w:color w:val="auto"/>
          <w:sz w:val="28"/>
          <w:szCs w:val="28"/>
        </w:rPr>
      </w:pPr>
      <w:r w:rsidRPr="00C71B2D">
        <w:rPr>
          <w:b/>
          <w:bCs/>
          <w:color w:val="auto"/>
          <w:sz w:val="28"/>
          <w:szCs w:val="28"/>
        </w:rPr>
        <w:t>GFO-23-402</w:t>
      </w:r>
    </w:p>
    <w:p w14:paraId="097A5F6E" w14:textId="77777777" w:rsidR="003A0462" w:rsidRPr="00014B94" w:rsidRDefault="003A0462" w:rsidP="003A0462">
      <w:pPr>
        <w:pStyle w:val="Subtitle"/>
        <w:spacing w:after="0"/>
        <w:rPr>
          <w:color w:val="auto"/>
          <w:sz w:val="28"/>
          <w:szCs w:val="28"/>
        </w:rPr>
      </w:pPr>
      <w:r w:rsidRPr="034D0AE4">
        <w:rPr>
          <w:color w:val="auto"/>
          <w:sz w:val="28"/>
          <w:szCs w:val="28"/>
        </w:rPr>
        <w:t>Geothermal Grant and Loan Program</w:t>
      </w:r>
    </w:p>
    <w:p w14:paraId="77DC4C60" w14:textId="16B6EA23" w:rsidR="13A99C31" w:rsidRDefault="13A99C31" w:rsidP="034D0AE4">
      <w:pPr>
        <w:pStyle w:val="Title"/>
        <w:rPr>
          <w:b/>
          <w:bCs/>
          <w:sz w:val="28"/>
          <w:szCs w:val="28"/>
        </w:rPr>
      </w:pPr>
      <w:r w:rsidRPr="034D0AE4">
        <w:rPr>
          <w:b/>
          <w:bCs/>
          <w:sz w:val="28"/>
          <w:szCs w:val="28"/>
        </w:rPr>
        <w:t>Addendum 2</w:t>
      </w:r>
    </w:p>
    <w:p w14:paraId="41FA053C" w14:textId="60915D6A" w:rsidR="002D6D19" w:rsidRPr="008C15CE" w:rsidRDefault="00FC1454" w:rsidP="008C15CE">
      <w:pPr>
        <w:jc w:val="center"/>
        <w:rPr>
          <w:spacing w:val="15"/>
          <w:sz w:val="28"/>
          <w:szCs w:val="28"/>
        </w:rPr>
      </w:pPr>
      <w:r>
        <w:rPr>
          <w:spacing w:val="15"/>
          <w:sz w:val="28"/>
          <w:szCs w:val="28"/>
        </w:rPr>
        <w:t>April 12, 2024</w:t>
      </w:r>
    </w:p>
    <w:p w14:paraId="031CCEF0" w14:textId="77777777" w:rsidR="00935004" w:rsidRDefault="00935004" w:rsidP="00837AEF">
      <w:pPr>
        <w:spacing w:after="160" w:line="259" w:lineRule="auto"/>
        <w:rPr>
          <w:sz w:val="28"/>
          <w:szCs w:val="28"/>
        </w:rPr>
      </w:pPr>
    </w:p>
    <w:p w14:paraId="47F8145D" w14:textId="6FF84BB9" w:rsidR="00746B4B" w:rsidRPr="00014B94" w:rsidRDefault="00746B4B" w:rsidP="00837AEF">
      <w:pPr>
        <w:spacing w:after="160" w:line="259" w:lineRule="auto"/>
        <w:rPr>
          <w:sz w:val="28"/>
          <w:szCs w:val="28"/>
        </w:rPr>
        <w:sectPr w:rsidR="00746B4B" w:rsidRPr="00014B94" w:rsidSect="00297B2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250" w:right="1800" w:bottom="1440" w:left="1800" w:header="0" w:footer="720" w:gutter="0"/>
          <w:cols w:space="720"/>
          <w:titlePg/>
          <w:docGrid w:linePitch="360"/>
        </w:sectPr>
      </w:pPr>
    </w:p>
    <w:p w14:paraId="0CCE7F57" w14:textId="4F566729" w:rsidR="00950919" w:rsidRDefault="00950919" w:rsidP="004339B9">
      <w:pPr>
        <w:spacing w:after="240"/>
        <w:jc w:val="center"/>
      </w:pPr>
      <w:r>
        <w:t xml:space="preserve">Disclaimer: </w:t>
      </w:r>
      <w:r w:rsidR="00586E8D">
        <w:t xml:space="preserve">Added language appears in </w:t>
      </w:r>
      <w:r w:rsidR="00586E8D" w:rsidRPr="18F5248D">
        <w:rPr>
          <w:b/>
          <w:bCs/>
          <w:u w:val="single"/>
        </w:rPr>
        <w:t>bold underline</w:t>
      </w:r>
      <w:r w:rsidR="00586E8D">
        <w:t xml:space="preserve"> and deleted language appears in </w:t>
      </w:r>
      <w:r w:rsidR="00586E8D" w:rsidRPr="18F5248D">
        <w:rPr>
          <w:strike/>
        </w:rPr>
        <w:t>[strikethrough and within square brackets.</w:t>
      </w:r>
      <w:r w:rsidR="00B55B75" w:rsidRPr="18F5248D">
        <w:rPr>
          <w:strike/>
        </w:rPr>
        <w:t>]</w:t>
      </w:r>
    </w:p>
    <w:p w14:paraId="33D139EB" w14:textId="5058129C" w:rsidR="0015511C" w:rsidRDefault="0015511C" w:rsidP="034D0AE4">
      <w:r>
        <w:t>The purpose of this addendum is</w:t>
      </w:r>
      <w:r w:rsidRPr="00EF5CE7">
        <w:rPr>
          <w:szCs w:val="22"/>
        </w:rPr>
        <w:t xml:space="preserve"> to</w:t>
      </w:r>
      <w:r w:rsidRPr="0064732A">
        <w:rPr>
          <w:rFonts w:eastAsia="Arial" w:cs="Arial"/>
          <w:szCs w:val="22"/>
        </w:rPr>
        <w:t xml:space="preserve"> </w:t>
      </w:r>
      <w:r w:rsidR="0A983E42" w:rsidRPr="0064732A">
        <w:rPr>
          <w:rFonts w:eastAsia="Arial" w:cs="Arial"/>
          <w:szCs w:val="22"/>
        </w:rPr>
        <w:t>notify potential applicants of changes that have been made to the GFO-23-402</w:t>
      </w:r>
      <w:r w:rsidRPr="00EF5CE7">
        <w:rPr>
          <w:szCs w:val="22"/>
        </w:rPr>
        <w:t xml:space="preserve"> S</w:t>
      </w:r>
      <w:r>
        <w:t>olicitation Manual</w:t>
      </w:r>
      <w:r w:rsidR="0087575C">
        <w:t>, follow</w:t>
      </w:r>
      <w:r w:rsidR="00CF6337">
        <w:t xml:space="preserve">ing the feedback received </w:t>
      </w:r>
      <w:r w:rsidR="00670F00">
        <w:t xml:space="preserve">during the pre-application workshops. </w:t>
      </w:r>
    </w:p>
    <w:p w14:paraId="7CA7C1A3" w14:textId="77777777" w:rsidR="0015511C" w:rsidRDefault="0015511C" w:rsidP="0015511C">
      <w:pPr>
        <w:spacing w:before="240"/>
      </w:pPr>
      <w:r>
        <w:t>Attachment 00 GFO-23-402 Solicitation Manual</w:t>
      </w:r>
    </w:p>
    <w:p w14:paraId="59927C5B" w14:textId="35560139" w:rsidR="00F44961" w:rsidRDefault="00433A54" w:rsidP="003F3C0A">
      <w:pPr>
        <w:pStyle w:val="ListParagraph"/>
        <w:numPr>
          <w:ilvl w:val="0"/>
          <w:numId w:val="9"/>
        </w:numPr>
        <w:spacing w:before="240" w:after="240"/>
        <w:contextualSpacing w:val="0"/>
      </w:pPr>
      <w:r>
        <w:t xml:space="preserve"> </w:t>
      </w:r>
      <w:r w:rsidR="00B2048C">
        <w:t xml:space="preserve">Page </w:t>
      </w:r>
      <w:r w:rsidR="2419BB5C">
        <w:t>7</w:t>
      </w:r>
      <w:r w:rsidR="004C5E6B">
        <w:t>, Section I.D. Funding</w:t>
      </w:r>
      <w:r w:rsidR="00FE50D4">
        <w:t xml:space="preserve">, </w:t>
      </w:r>
      <w:r w:rsidR="00BD7CF1">
        <w:t xml:space="preserve">subsection </w:t>
      </w:r>
      <w:r w:rsidR="004D4C0A">
        <w:t>1) Amount available and Minimum/ Maximum Funding Amounts</w:t>
      </w:r>
    </w:p>
    <w:p w14:paraId="4E7EE562" w14:textId="56925207" w:rsidR="00F44961" w:rsidRDefault="00EA2B69" w:rsidP="034D0AE4">
      <w:pPr>
        <w:pStyle w:val="ListParagraph"/>
        <w:spacing w:before="240" w:after="240"/>
        <w:ind w:left="360"/>
      </w:pPr>
      <w:r>
        <w:t xml:space="preserve">For Phase Two Full Applications, there is </w:t>
      </w:r>
      <w:r w:rsidRPr="034D0AE4">
        <w:rPr>
          <w:b/>
          <w:bCs/>
        </w:rPr>
        <w:t>up to</w:t>
      </w:r>
      <w:r>
        <w:t xml:space="preserve"> </w:t>
      </w:r>
      <w:r w:rsidRPr="034D0AE4">
        <w:rPr>
          <w:b/>
          <w:bCs/>
        </w:rPr>
        <w:t>$</w:t>
      </w:r>
      <w:r w:rsidR="00D95C97" w:rsidRPr="034D0AE4">
        <w:rPr>
          <w:b/>
          <w:bCs/>
          <w:u w:val="single"/>
        </w:rPr>
        <w:t>5,700,000</w:t>
      </w:r>
      <w:r w:rsidR="003743B0" w:rsidRPr="034D0AE4">
        <w:rPr>
          <w:b/>
          <w:bCs/>
        </w:rPr>
        <w:t xml:space="preserve"> </w:t>
      </w:r>
      <w:r w:rsidR="003743B0" w:rsidRPr="034D0AE4">
        <w:rPr>
          <w:strike/>
        </w:rPr>
        <w:t>[</w:t>
      </w:r>
      <w:r w:rsidRPr="034D0AE4">
        <w:rPr>
          <w:strike/>
        </w:rPr>
        <w:t>4,560,000</w:t>
      </w:r>
      <w:r w:rsidR="003743B0" w:rsidRPr="034D0AE4">
        <w:rPr>
          <w:strike/>
        </w:rPr>
        <w:t>]</w:t>
      </w:r>
      <w:r w:rsidRPr="034D0AE4">
        <w:rPr>
          <w:b/>
          <w:bCs/>
        </w:rPr>
        <w:t xml:space="preserve"> </w:t>
      </w:r>
      <w:r>
        <w:t>available for grants awarded under this solicitation. The minimum funding amount for each project is</w:t>
      </w:r>
      <w:r w:rsidRPr="034D0AE4">
        <w:rPr>
          <w:b/>
          <w:bCs/>
        </w:rPr>
        <w:t xml:space="preserve"> $250,000.</w:t>
      </w:r>
      <w:r>
        <w:t xml:space="preserve"> The maximum funding amount is </w:t>
      </w:r>
      <w:r w:rsidRPr="034D0AE4">
        <w:rPr>
          <w:b/>
          <w:bCs/>
        </w:rPr>
        <w:t>$1,500,000.</w:t>
      </w:r>
      <w:r>
        <w:t xml:space="preserve"> </w:t>
      </w:r>
    </w:p>
    <w:p w14:paraId="29B112EA" w14:textId="3EC60A1E" w:rsidR="00EA2B69" w:rsidRPr="00F2553F" w:rsidRDefault="00EA2B69" w:rsidP="00F44961">
      <w:pPr>
        <w:pStyle w:val="ListParagraph"/>
        <w:spacing w:before="240" w:after="240"/>
        <w:ind w:left="360"/>
      </w:pPr>
      <w:r w:rsidRPr="00F2553F">
        <w:t>The total available funding, maximum and minimum funding amounts and minimum match funding for each Phase are listed below.</w:t>
      </w:r>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EA2B69" w:rsidRPr="00F2553F" w14:paraId="7EEC7BB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092F6A36" w14:textId="77777777" w:rsidR="00EA2B69" w:rsidRPr="00F2553F" w:rsidRDefault="00EA2B69">
            <w:pPr>
              <w:spacing w:before="240"/>
            </w:pPr>
            <w:bookmarkStart w:id="0" w:name="_Toc395180644"/>
            <w:bookmarkStart w:id="1" w:name="_Toc433981289"/>
            <w:bookmarkStart w:id="2" w:name="_Toc381079895"/>
            <w:bookmarkStart w:id="3" w:name="_Toc382571157"/>
            <w:bookmarkStart w:id="4" w:name="_Toc395180656"/>
            <w:r w:rsidRPr="00F2553F">
              <w:t>Phase</w:t>
            </w:r>
            <w:bookmarkEnd w:id="0"/>
            <w:bookmarkEnd w:id="1"/>
          </w:p>
        </w:tc>
        <w:tc>
          <w:tcPr>
            <w:cnfStyle w:val="000010000000" w:firstRow="0" w:lastRow="0" w:firstColumn="0" w:lastColumn="0" w:oddVBand="1" w:evenVBand="0" w:oddHBand="0" w:evenHBand="0" w:firstRowFirstColumn="0" w:firstRowLastColumn="0" w:lastRowFirstColumn="0" w:lastRowLastColumn="0"/>
            <w:tcW w:w="1800" w:type="dxa"/>
          </w:tcPr>
          <w:p w14:paraId="7B0A4CDD" w14:textId="77777777" w:rsidR="00EA2B69" w:rsidRPr="00F2553F" w:rsidRDefault="00EA2B69">
            <w:pPr>
              <w:spacing w:before="240"/>
            </w:pPr>
            <w:bookmarkStart w:id="5" w:name="_Toc395180645"/>
            <w:bookmarkStart w:id="6" w:name="_Toc433981290"/>
            <w:r w:rsidRPr="00F2553F">
              <w:t>Available funding</w:t>
            </w:r>
            <w:bookmarkEnd w:id="5"/>
            <w:bookmarkEnd w:id="6"/>
          </w:p>
        </w:tc>
        <w:tc>
          <w:tcPr>
            <w:tcW w:w="1807" w:type="dxa"/>
          </w:tcPr>
          <w:p w14:paraId="5533C3C7" w14:textId="77777777" w:rsidR="00EA2B69" w:rsidRPr="00F2553F" w:rsidRDefault="00EA2B69">
            <w:pPr>
              <w:spacing w:before="240"/>
              <w:cnfStyle w:val="100000000000" w:firstRow="1" w:lastRow="0" w:firstColumn="0" w:lastColumn="0" w:oddVBand="0" w:evenVBand="0" w:oddHBand="0" w:evenHBand="0" w:firstRowFirstColumn="0" w:firstRowLastColumn="0" w:lastRowFirstColumn="0" w:lastRowLastColumn="0"/>
            </w:pPr>
            <w:bookmarkStart w:id="7" w:name="_Toc381079887"/>
            <w:bookmarkStart w:id="8" w:name="_Toc382571149"/>
            <w:bookmarkStart w:id="9" w:name="_Toc395180646"/>
            <w:bookmarkStart w:id="10" w:name="_Toc433981291"/>
            <w:r w:rsidRPr="00F2553F">
              <w:t>Minimum award amount</w:t>
            </w:r>
            <w:bookmarkEnd w:id="7"/>
            <w:bookmarkEnd w:id="8"/>
            <w:bookmarkEnd w:id="9"/>
            <w:bookmarkEnd w:id="10"/>
          </w:p>
        </w:tc>
        <w:tc>
          <w:tcPr>
            <w:cnfStyle w:val="000010000000" w:firstRow="0" w:lastRow="0" w:firstColumn="0" w:lastColumn="0" w:oddVBand="1" w:evenVBand="0" w:oddHBand="0" w:evenHBand="0" w:firstRowFirstColumn="0" w:firstRowLastColumn="0" w:lastRowFirstColumn="0" w:lastRowLastColumn="0"/>
            <w:tcW w:w="2153" w:type="dxa"/>
          </w:tcPr>
          <w:p w14:paraId="3DEA8F1F" w14:textId="77777777" w:rsidR="00EA2B69" w:rsidRPr="00F2553F" w:rsidRDefault="00EA2B69">
            <w:pPr>
              <w:spacing w:before="240"/>
            </w:pPr>
            <w:bookmarkStart w:id="11" w:name="_Toc381079888"/>
            <w:bookmarkStart w:id="12" w:name="_Toc382571150"/>
            <w:bookmarkStart w:id="13" w:name="_Toc395180647"/>
            <w:bookmarkStart w:id="14" w:name="_Toc433981292"/>
            <w:r w:rsidRPr="00F2553F">
              <w:t>Maximum award amount</w:t>
            </w:r>
            <w:bookmarkEnd w:id="11"/>
            <w:bookmarkEnd w:id="12"/>
            <w:bookmarkEnd w:id="13"/>
            <w:bookmarkEnd w:id="14"/>
          </w:p>
        </w:tc>
        <w:tc>
          <w:tcPr>
            <w:tcW w:w="2153" w:type="dxa"/>
          </w:tcPr>
          <w:p w14:paraId="6A816C54" w14:textId="77777777" w:rsidR="00EA2B69" w:rsidRPr="00F2553F" w:rsidRDefault="00EA2B69">
            <w:pPr>
              <w:spacing w:before="240"/>
              <w:cnfStyle w:val="100000000000" w:firstRow="1" w:lastRow="0" w:firstColumn="0" w:lastColumn="0" w:oddVBand="0" w:evenVBand="0" w:oddHBand="0" w:evenHBand="0" w:firstRowFirstColumn="0" w:firstRowLastColumn="0" w:lastRowFirstColumn="0" w:lastRowLastColumn="0"/>
            </w:pPr>
            <w:bookmarkStart w:id="15" w:name="_Toc433981293"/>
            <w:r w:rsidRPr="00F2553F">
              <w:t>Minimum match funding</w:t>
            </w:r>
            <w:bookmarkEnd w:id="15"/>
          </w:p>
          <w:p w14:paraId="0225CB14" w14:textId="77777777" w:rsidR="00EA2B69" w:rsidRPr="00F2553F" w:rsidRDefault="00EA2B69">
            <w:pPr>
              <w:spacing w:before="240"/>
              <w:cnfStyle w:val="100000000000" w:firstRow="1" w:lastRow="0" w:firstColumn="0" w:lastColumn="0" w:oddVBand="0" w:evenVBand="0" w:oddHBand="0" w:evenHBand="0" w:firstRowFirstColumn="0" w:firstRowLastColumn="0" w:lastRowFirstColumn="0" w:lastRowLastColumn="0"/>
            </w:pPr>
            <w:r w:rsidRPr="00F2553F">
              <w:t>(% of Funds Requested)</w:t>
            </w:r>
          </w:p>
        </w:tc>
      </w:tr>
      <w:tr w:rsidR="00EA2B69" w:rsidRPr="00F2553F" w14:paraId="11B77E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152A67F" w14:textId="77777777" w:rsidR="00EA2B69" w:rsidRPr="00F2553F" w:rsidRDefault="00EA2B69">
            <w:pPr>
              <w:spacing w:before="240"/>
            </w:pPr>
            <w:r w:rsidRPr="00F2553F">
              <w:t>Phase One: Technical Assistance for Local Jurisdictions</w:t>
            </w:r>
          </w:p>
        </w:tc>
        <w:tc>
          <w:tcPr>
            <w:cnfStyle w:val="000010000000" w:firstRow="0" w:lastRow="0" w:firstColumn="0" w:lastColumn="0" w:oddVBand="1" w:evenVBand="0" w:oddHBand="0" w:evenHBand="0" w:firstRowFirstColumn="0" w:firstRowLastColumn="0" w:lastRowFirstColumn="0" w:lastRowLastColumn="0"/>
            <w:tcW w:w="1800" w:type="dxa"/>
          </w:tcPr>
          <w:p w14:paraId="6ACA3B83" w14:textId="77777777" w:rsidR="00EA2B69" w:rsidRPr="00F2553F" w:rsidRDefault="00EA2B69">
            <w:pPr>
              <w:keepNext/>
              <w:spacing w:before="240"/>
              <w:outlineLvl w:val="1"/>
            </w:pPr>
            <w:r w:rsidRPr="00F2553F">
              <w:t>$100,000</w:t>
            </w:r>
          </w:p>
        </w:tc>
        <w:tc>
          <w:tcPr>
            <w:tcW w:w="1807" w:type="dxa"/>
          </w:tcPr>
          <w:p w14:paraId="6B5A0793" w14:textId="77777777" w:rsidR="00EA2B69" w:rsidRPr="00F2553F" w:rsidRDefault="00EA2B69">
            <w:pPr>
              <w:keepNext/>
              <w:spacing w:before="240"/>
              <w:outlineLvl w:val="1"/>
              <w:cnfStyle w:val="000000100000" w:firstRow="0" w:lastRow="0" w:firstColumn="0" w:lastColumn="0" w:oddVBand="0" w:evenVBand="0" w:oddHBand="1" w:evenHBand="0" w:firstRowFirstColumn="0" w:firstRowLastColumn="0" w:lastRowFirstColumn="0" w:lastRowLastColumn="0"/>
            </w:pPr>
            <w:r w:rsidRPr="00F2553F">
              <w:t>No minimum</w:t>
            </w:r>
          </w:p>
        </w:tc>
        <w:tc>
          <w:tcPr>
            <w:cnfStyle w:val="000010000000" w:firstRow="0" w:lastRow="0" w:firstColumn="0" w:lastColumn="0" w:oddVBand="1" w:evenVBand="0" w:oddHBand="0" w:evenHBand="0" w:firstRowFirstColumn="0" w:firstRowLastColumn="0" w:lastRowFirstColumn="0" w:lastRowLastColumn="0"/>
            <w:tcW w:w="2153" w:type="dxa"/>
          </w:tcPr>
          <w:p w14:paraId="77E17D52" w14:textId="77777777" w:rsidR="00EA2B69" w:rsidRPr="00F2553F" w:rsidRDefault="00EA2B69">
            <w:pPr>
              <w:keepNext/>
              <w:spacing w:before="240"/>
              <w:outlineLvl w:val="1"/>
            </w:pPr>
            <w:r w:rsidRPr="00F2553F">
              <w:t>$10,000</w:t>
            </w:r>
          </w:p>
        </w:tc>
        <w:tc>
          <w:tcPr>
            <w:tcW w:w="2153" w:type="dxa"/>
          </w:tcPr>
          <w:p w14:paraId="2091BAC9" w14:textId="77777777" w:rsidR="00EA2B69" w:rsidRPr="00F2553F" w:rsidRDefault="00EA2B69">
            <w:pPr>
              <w:spacing w:before="240"/>
              <w:cnfStyle w:val="000000100000" w:firstRow="0" w:lastRow="0" w:firstColumn="0" w:lastColumn="0" w:oddVBand="0" w:evenVBand="0" w:oddHBand="1" w:evenHBand="0" w:firstRowFirstColumn="0" w:firstRowLastColumn="0" w:lastRowFirstColumn="0" w:lastRowLastColumn="0"/>
            </w:pPr>
            <w:r w:rsidRPr="00F2553F">
              <w:t>0%</w:t>
            </w:r>
          </w:p>
        </w:tc>
      </w:tr>
      <w:tr w:rsidR="00EA2B69" w:rsidRPr="00F2553F" w14:paraId="6DE2F755" w14:textId="77777777">
        <w:tc>
          <w:tcPr>
            <w:cnfStyle w:val="001000000000" w:firstRow="0" w:lastRow="0" w:firstColumn="1" w:lastColumn="0" w:oddVBand="0" w:evenVBand="0" w:oddHBand="0" w:evenHBand="0" w:firstRowFirstColumn="0" w:firstRowLastColumn="0" w:lastRowFirstColumn="0" w:lastRowLastColumn="0"/>
            <w:tcW w:w="1800" w:type="dxa"/>
          </w:tcPr>
          <w:p w14:paraId="477F80CE" w14:textId="77777777" w:rsidR="00EA2B69" w:rsidRPr="00F2553F" w:rsidRDefault="00EA2B69">
            <w:pPr>
              <w:spacing w:before="240"/>
            </w:pPr>
            <w:r w:rsidRPr="304DC922">
              <w:t>Phase Two: Full Applications. Open to Local Jurisdictions and Private Entities.</w:t>
            </w:r>
            <w:r w:rsidRPr="00B12B22">
              <w:t xml:space="preserve"> </w:t>
            </w:r>
          </w:p>
        </w:tc>
        <w:tc>
          <w:tcPr>
            <w:cnfStyle w:val="000010000000" w:firstRow="0" w:lastRow="0" w:firstColumn="0" w:lastColumn="0" w:oddVBand="1" w:evenVBand="0" w:oddHBand="0" w:evenHBand="0" w:firstRowFirstColumn="0" w:firstRowLastColumn="0" w:lastRowFirstColumn="0" w:lastRowLastColumn="0"/>
            <w:tcW w:w="1800" w:type="dxa"/>
          </w:tcPr>
          <w:p w14:paraId="017D298B" w14:textId="017C1F95" w:rsidR="00EA2B69" w:rsidRPr="00F2553F" w:rsidRDefault="00EA2B69">
            <w:pPr>
              <w:keepNext/>
              <w:spacing w:before="240"/>
              <w:outlineLvl w:val="1"/>
              <w:rPr>
                <w:rFonts w:eastAsia="Arial"/>
              </w:rPr>
            </w:pPr>
            <w:r>
              <w:t>$</w:t>
            </w:r>
            <w:r w:rsidR="003743B0">
              <w:rPr>
                <w:b/>
                <w:bCs/>
                <w:u w:val="single"/>
              </w:rPr>
              <w:t>5,700,000</w:t>
            </w:r>
            <w:r w:rsidR="003743B0">
              <w:t xml:space="preserve"> </w:t>
            </w:r>
            <w:r w:rsidR="003743B0" w:rsidRPr="008C15CE">
              <w:rPr>
                <w:strike/>
              </w:rPr>
              <w:t>[</w:t>
            </w:r>
            <w:r w:rsidRPr="008C15CE">
              <w:rPr>
                <w:rFonts w:eastAsia="Arial"/>
                <w:strike/>
              </w:rPr>
              <w:t>4,560,000</w:t>
            </w:r>
            <w:r w:rsidR="003743B0" w:rsidRPr="008C15CE">
              <w:rPr>
                <w:rFonts w:eastAsia="Arial"/>
                <w:strike/>
              </w:rPr>
              <w:t>]</w:t>
            </w:r>
            <w:r w:rsidRPr="00FA50CC">
              <w:rPr>
                <w:rFonts w:eastAsia="Arial"/>
              </w:rPr>
              <w:t xml:space="preserve"> </w:t>
            </w:r>
          </w:p>
        </w:tc>
        <w:tc>
          <w:tcPr>
            <w:tcW w:w="1807" w:type="dxa"/>
          </w:tcPr>
          <w:p w14:paraId="39AF70A5" w14:textId="77777777" w:rsidR="00EA2B69" w:rsidRPr="00F2553F" w:rsidRDefault="00EA2B69">
            <w:pPr>
              <w:keepNext/>
              <w:spacing w:before="240"/>
              <w:outlineLvl w:val="1"/>
              <w:cnfStyle w:val="000000000000" w:firstRow="0" w:lastRow="0" w:firstColumn="0" w:lastColumn="0" w:oddVBand="0" w:evenVBand="0" w:oddHBand="0" w:evenHBand="0" w:firstRowFirstColumn="0" w:firstRowLastColumn="0" w:lastRowFirstColumn="0" w:lastRowLastColumn="0"/>
            </w:pPr>
            <w:r w:rsidRPr="00F2553F">
              <w:t>$250,000</w:t>
            </w:r>
          </w:p>
        </w:tc>
        <w:tc>
          <w:tcPr>
            <w:cnfStyle w:val="000010000000" w:firstRow="0" w:lastRow="0" w:firstColumn="0" w:lastColumn="0" w:oddVBand="1" w:evenVBand="0" w:oddHBand="0" w:evenHBand="0" w:firstRowFirstColumn="0" w:firstRowLastColumn="0" w:lastRowFirstColumn="0" w:lastRowLastColumn="0"/>
            <w:tcW w:w="2153" w:type="dxa"/>
          </w:tcPr>
          <w:p w14:paraId="1A8137CC" w14:textId="77777777" w:rsidR="00EA2B69" w:rsidRPr="00F2553F" w:rsidRDefault="00EA2B69">
            <w:pPr>
              <w:keepNext/>
              <w:spacing w:before="240"/>
              <w:outlineLvl w:val="1"/>
            </w:pPr>
            <w:r w:rsidRPr="00F2553F">
              <w:t>$1,500,000</w:t>
            </w:r>
          </w:p>
        </w:tc>
        <w:tc>
          <w:tcPr>
            <w:tcW w:w="2153" w:type="dxa"/>
          </w:tcPr>
          <w:p w14:paraId="6A46417B" w14:textId="77777777" w:rsidR="00EA2B69" w:rsidRPr="00F2553F" w:rsidRDefault="00EA2B69">
            <w:pPr>
              <w:spacing w:before="240"/>
              <w:cnfStyle w:val="000000000000" w:firstRow="0" w:lastRow="0" w:firstColumn="0" w:lastColumn="0" w:oddVBand="0" w:evenVBand="0" w:oddHBand="0" w:evenHBand="0" w:firstRowFirstColumn="0" w:firstRowLastColumn="0" w:lastRowFirstColumn="0" w:lastRowLastColumn="0"/>
            </w:pPr>
            <w:bookmarkStart w:id="16" w:name="_Hlk141342430"/>
            <w:r w:rsidRPr="00F2553F">
              <w:t>0%</w:t>
            </w:r>
            <w:bookmarkEnd w:id="16"/>
            <w:r w:rsidRPr="00F2553F">
              <w:t xml:space="preserve"> for local jurisdiction</w:t>
            </w:r>
          </w:p>
          <w:p w14:paraId="244B0A9D" w14:textId="77777777" w:rsidR="00EA2B69" w:rsidRPr="00F2553F" w:rsidRDefault="00EA2B69">
            <w:pPr>
              <w:spacing w:before="240"/>
              <w:cnfStyle w:val="000000000000" w:firstRow="0" w:lastRow="0" w:firstColumn="0" w:lastColumn="0" w:oddVBand="0" w:evenVBand="0" w:oddHBand="0" w:evenHBand="0" w:firstRowFirstColumn="0" w:firstRowLastColumn="0" w:lastRowFirstColumn="0" w:lastRowLastColumn="0"/>
            </w:pPr>
            <w:r w:rsidRPr="00F2553F">
              <w:t>100% for private entities</w:t>
            </w:r>
          </w:p>
        </w:tc>
      </w:tr>
      <w:bookmarkEnd w:id="2"/>
      <w:bookmarkEnd w:id="3"/>
      <w:bookmarkEnd w:id="4"/>
    </w:tbl>
    <w:p w14:paraId="630DEC54" w14:textId="77777777" w:rsidR="006217C7" w:rsidRDefault="006217C7" w:rsidP="006217C7">
      <w:pPr>
        <w:tabs>
          <w:tab w:val="left" w:pos="1170"/>
        </w:tabs>
      </w:pPr>
    </w:p>
    <w:p w14:paraId="48CB3BC8" w14:textId="77777777" w:rsidR="009C2B1E" w:rsidRDefault="009C2B1E" w:rsidP="006217C7">
      <w:pPr>
        <w:tabs>
          <w:tab w:val="left" w:pos="1170"/>
        </w:tabs>
      </w:pPr>
    </w:p>
    <w:p w14:paraId="1A929D0E" w14:textId="77777777" w:rsidR="009C2B1E" w:rsidRDefault="009C2B1E" w:rsidP="006217C7">
      <w:pPr>
        <w:tabs>
          <w:tab w:val="left" w:pos="1170"/>
        </w:tabs>
      </w:pPr>
    </w:p>
    <w:p w14:paraId="58874758" w14:textId="2500D359" w:rsidR="006217C7" w:rsidRDefault="00FE221F" w:rsidP="00F44961">
      <w:pPr>
        <w:pStyle w:val="ListParagraph"/>
        <w:numPr>
          <w:ilvl w:val="0"/>
          <w:numId w:val="9"/>
        </w:numPr>
        <w:tabs>
          <w:tab w:val="left" w:pos="1170"/>
        </w:tabs>
        <w:spacing w:after="240"/>
      </w:pPr>
      <w:r>
        <w:lastRenderedPageBreak/>
        <w:t xml:space="preserve">Page </w:t>
      </w:r>
      <w:r w:rsidR="53790EB9">
        <w:t>8</w:t>
      </w:r>
      <w:r>
        <w:t>, Section I.D. Funding,</w:t>
      </w:r>
      <w:r w:rsidR="00BD7CF1">
        <w:t xml:space="preserve"> subsection</w:t>
      </w:r>
      <w:r w:rsidR="279281F1">
        <w:t xml:space="preserve"> </w:t>
      </w:r>
      <w:r>
        <w:t xml:space="preserve">3) Change in Funding Amount </w:t>
      </w:r>
    </w:p>
    <w:p w14:paraId="24EC9596" w14:textId="22F073BA" w:rsidR="006217C7" w:rsidRPr="0081307F" w:rsidRDefault="006217C7" w:rsidP="008C15CE">
      <w:pPr>
        <w:tabs>
          <w:tab w:val="left" w:pos="1170"/>
        </w:tabs>
        <w:ind w:left="360"/>
      </w:pPr>
      <w:r>
        <w:t>Along with any other rights and remedies available to it, the CEC reserves the right to:</w:t>
      </w:r>
    </w:p>
    <w:p w14:paraId="23335C28" w14:textId="220D2D3C" w:rsidR="006217C7" w:rsidRPr="0081307F" w:rsidRDefault="006217C7" w:rsidP="006217C7">
      <w:pPr>
        <w:pStyle w:val="ListParagraph"/>
        <w:numPr>
          <w:ilvl w:val="0"/>
          <w:numId w:val="12"/>
        </w:numPr>
      </w:pPr>
      <w:r w:rsidRPr="0081307F">
        <w:t xml:space="preserve">Increase or decrease the available funding </w:t>
      </w:r>
      <w:r w:rsidR="009917E0">
        <w:rPr>
          <w:b/>
          <w:bCs/>
          <w:u w:val="single"/>
        </w:rPr>
        <w:t xml:space="preserve">in any phase </w:t>
      </w:r>
      <w:r w:rsidRPr="0081307F">
        <w:t>and the minimum/maximum award amounts described in this section.</w:t>
      </w:r>
    </w:p>
    <w:p w14:paraId="732E7989" w14:textId="20DCD6F4" w:rsidR="00D62831" w:rsidRPr="0008133D" w:rsidRDefault="00D62831" w:rsidP="034D0AE4">
      <w:pPr>
        <w:pStyle w:val="ListParagraph"/>
        <w:numPr>
          <w:ilvl w:val="0"/>
          <w:numId w:val="12"/>
        </w:numPr>
        <w:rPr>
          <w:b/>
          <w:bCs/>
          <w:u w:val="single"/>
        </w:rPr>
      </w:pPr>
      <w:r w:rsidRPr="034D0AE4">
        <w:rPr>
          <w:b/>
          <w:bCs/>
          <w:u w:val="single"/>
        </w:rPr>
        <w:t xml:space="preserve">Reallocate any unawarded funds from </w:t>
      </w:r>
      <w:r w:rsidR="6FED75F6" w:rsidRPr="034D0AE4">
        <w:rPr>
          <w:b/>
          <w:bCs/>
          <w:u w:val="single"/>
        </w:rPr>
        <w:t>P</w:t>
      </w:r>
      <w:r w:rsidRPr="034D0AE4">
        <w:rPr>
          <w:b/>
          <w:bCs/>
          <w:u w:val="single"/>
        </w:rPr>
        <w:t xml:space="preserve">hase </w:t>
      </w:r>
      <w:r w:rsidR="67DDA17A" w:rsidRPr="034D0AE4">
        <w:rPr>
          <w:b/>
          <w:bCs/>
          <w:u w:val="single"/>
        </w:rPr>
        <w:t>O</w:t>
      </w:r>
      <w:r w:rsidRPr="034D0AE4">
        <w:rPr>
          <w:b/>
          <w:bCs/>
          <w:u w:val="single"/>
        </w:rPr>
        <w:t xml:space="preserve">ne to increase the available funding in </w:t>
      </w:r>
      <w:r w:rsidR="57D4FD4E" w:rsidRPr="034D0AE4">
        <w:rPr>
          <w:b/>
          <w:bCs/>
          <w:u w:val="single"/>
        </w:rPr>
        <w:t>P</w:t>
      </w:r>
      <w:r w:rsidRPr="034D0AE4">
        <w:rPr>
          <w:b/>
          <w:bCs/>
          <w:u w:val="single"/>
        </w:rPr>
        <w:t xml:space="preserve">hase </w:t>
      </w:r>
      <w:r w:rsidR="577151FF" w:rsidRPr="034D0AE4">
        <w:rPr>
          <w:b/>
          <w:bCs/>
          <w:u w:val="single"/>
        </w:rPr>
        <w:t>T</w:t>
      </w:r>
      <w:r w:rsidRPr="034D0AE4">
        <w:rPr>
          <w:b/>
          <w:bCs/>
          <w:u w:val="single"/>
        </w:rPr>
        <w:t>wo.</w:t>
      </w:r>
    </w:p>
    <w:p w14:paraId="04633B02" w14:textId="77777777" w:rsidR="006217C7" w:rsidRPr="0081307F" w:rsidRDefault="006217C7" w:rsidP="006217C7">
      <w:pPr>
        <w:pStyle w:val="ListParagraph"/>
        <w:numPr>
          <w:ilvl w:val="0"/>
          <w:numId w:val="12"/>
        </w:numPr>
      </w:pPr>
      <w:r w:rsidRPr="0081307F">
        <w:t>Allocate any additional or unawarded funds to passing applications, in rank order.</w:t>
      </w:r>
    </w:p>
    <w:p w14:paraId="6DDB7259" w14:textId="77777777" w:rsidR="003B2607" w:rsidRDefault="006217C7" w:rsidP="003B2607">
      <w:pPr>
        <w:pStyle w:val="ListParagraph"/>
        <w:numPr>
          <w:ilvl w:val="0"/>
          <w:numId w:val="12"/>
        </w:numPr>
        <w:spacing w:after="120"/>
      </w:pPr>
      <w:r w:rsidRPr="0081307F">
        <w:t xml:space="preserve">Reduce funding to an amount deemed appropriate if the budgeted funds do not provide full funding for agreements. In this event, the Recipient and Commission Agreement Manager </w:t>
      </w:r>
      <w:r>
        <w:t xml:space="preserve">(CAM) </w:t>
      </w:r>
      <w:r w:rsidRPr="0081307F">
        <w:t>will reach agreement on a reduced Scope of Work commensurate with available funding.</w:t>
      </w:r>
    </w:p>
    <w:p w14:paraId="6C7B7EB2" w14:textId="77777777" w:rsidR="006217C7" w:rsidRPr="006217C7" w:rsidRDefault="006217C7" w:rsidP="006217C7">
      <w:pPr>
        <w:pStyle w:val="ListParagraph"/>
        <w:spacing w:before="240"/>
        <w:ind w:left="360"/>
      </w:pPr>
    </w:p>
    <w:p w14:paraId="1781E042" w14:textId="08589416" w:rsidR="034D0AE4" w:rsidRPr="006B06D5" w:rsidRDefault="001E108A" w:rsidP="034D0AE4">
      <w:pPr>
        <w:pStyle w:val="ListParagraph"/>
        <w:numPr>
          <w:ilvl w:val="0"/>
          <w:numId w:val="9"/>
        </w:numPr>
        <w:spacing w:before="240" w:after="240"/>
        <w:rPr>
          <w:rFonts w:eastAsia="Times New Roman" w:cs="Arial"/>
        </w:rPr>
      </w:pPr>
      <w:r w:rsidRPr="034D0AE4">
        <w:rPr>
          <w:rFonts w:eastAsia="Times New Roman" w:cs="Arial"/>
        </w:rPr>
        <w:t xml:space="preserve">Page 8, Section I.E. </w:t>
      </w:r>
      <w:r w:rsidR="225D6D91" w:rsidRPr="034D0AE4">
        <w:rPr>
          <w:rFonts w:eastAsia="Times New Roman" w:cs="Arial"/>
        </w:rPr>
        <w:t xml:space="preserve">under </w:t>
      </w:r>
      <w:r w:rsidR="5D9A85D6" w:rsidRPr="034D0AE4">
        <w:rPr>
          <w:rFonts w:eastAsia="Times New Roman" w:cs="Arial"/>
        </w:rPr>
        <w:t>“</w:t>
      </w:r>
      <w:r w:rsidRPr="034D0AE4">
        <w:rPr>
          <w:rFonts w:eastAsia="Times New Roman" w:cs="Arial"/>
        </w:rPr>
        <w:t>Key Activities Schedule</w:t>
      </w:r>
      <w:r w:rsidR="35702450" w:rsidRPr="034D0AE4">
        <w:rPr>
          <w:rFonts w:eastAsia="Times New Roman" w:cs="Arial"/>
        </w:rPr>
        <w:t>”</w:t>
      </w:r>
    </w:p>
    <w:tbl>
      <w:tblPr>
        <w:tblStyle w:val="ListTable321"/>
        <w:tblW w:w="5000" w:type="pct"/>
        <w:tblLook w:val="0020" w:firstRow="1" w:lastRow="0" w:firstColumn="0" w:lastColumn="0" w:noHBand="0" w:noVBand="0"/>
      </w:tblPr>
      <w:tblGrid>
        <w:gridCol w:w="5530"/>
        <w:gridCol w:w="2691"/>
        <w:gridCol w:w="1129"/>
      </w:tblGrid>
      <w:tr w:rsidR="001E108A" w:rsidRPr="0081307F" w:rsidDel="00D53B51" w14:paraId="20C599F5" w14:textId="77777777" w:rsidTr="034D0AE4">
        <w:trPr>
          <w:cnfStyle w:val="100000000000" w:firstRow="1" w:lastRow="0" w:firstColumn="0" w:lastColumn="0" w:oddVBand="0" w:evenVBand="0" w:oddHBand="0" w:evenHBand="0" w:firstRowFirstColumn="0" w:firstRowLastColumn="0" w:lastRowFirstColumn="0" w:lastRowLastColumn="0"/>
          <w:trHeight w:val="350"/>
          <w:tblHeader/>
        </w:trPr>
        <w:tc>
          <w:tcPr>
            <w:cnfStyle w:val="000010000000" w:firstRow="0" w:lastRow="0" w:firstColumn="0" w:lastColumn="0" w:oddVBand="1" w:evenVBand="0" w:oddHBand="0" w:evenHBand="0" w:firstRowFirstColumn="0" w:firstRowLastColumn="0" w:lastRowFirstColumn="0" w:lastRowLastColumn="0"/>
            <w:tcW w:w="2957" w:type="pct"/>
            <w:shd w:val="clear" w:color="auto" w:fill="BFBFBF" w:themeFill="background1" w:themeFillShade="BF"/>
          </w:tcPr>
          <w:p w14:paraId="1053E9D7" w14:textId="77777777" w:rsidR="001E108A" w:rsidRPr="0081307F" w:rsidRDefault="001E108A">
            <w:pPr>
              <w:keepNext/>
              <w:keepLines/>
              <w:widowControl w:val="0"/>
              <w:rPr>
                <w:b w:val="0"/>
                <w:bCs w:val="0"/>
              </w:rPr>
            </w:pPr>
            <w:r w:rsidRPr="0081307F">
              <w:t>ACTIVITY</w:t>
            </w:r>
          </w:p>
        </w:tc>
        <w:tc>
          <w:tcPr>
            <w:tcW w:w="1439" w:type="pct"/>
            <w:shd w:val="clear" w:color="auto" w:fill="BFBFBF" w:themeFill="background1" w:themeFillShade="BF"/>
          </w:tcPr>
          <w:p w14:paraId="7E3E9C44" w14:textId="77777777" w:rsidR="001E108A" w:rsidRPr="0081307F" w:rsidRDefault="001E108A">
            <w:pPr>
              <w:keepNext/>
              <w:keepLines/>
              <w:widowControl w:val="0"/>
              <w:cnfStyle w:val="100000000000" w:firstRow="1" w:lastRow="0" w:firstColumn="0" w:lastColumn="0" w:oddVBand="0" w:evenVBand="0" w:oddHBand="0" w:evenHBand="0" w:firstRowFirstColumn="0" w:firstRowLastColumn="0" w:lastRowFirstColumn="0" w:lastRowLastColumn="0"/>
              <w:rPr>
                <w:b w:val="0"/>
                <w:bCs w:val="0"/>
              </w:rPr>
            </w:pPr>
            <w:r w:rsidRPr="0081307F">
              <w:t>DATE</w:t>
            </w:r>
          </w:p>
        </w:tc>
        <w:tc>
          <w:tcPr>
            <w:cnfStyle w:val="000010000000" w:firstRow="0" w:lastRow="0" w:firstColumn="0" w:lastColumn="0" w:oddVBand="1" w:evenVBand="0" w:oddHBand="0" w:evenHBand="0" w:firstRowFirstColumn="0" w:firstRowLastColumn="0" w:lastRowFirstColumn="0" w:lastRowLastColumn="0"/>
            <w:tcW w:w="605" w:type="pct"/>
            <w:shd w:val="clear" w:color="auto" w:fill="BFBFBF" w:themeFill="background1" w:themeFillShade="BF"/>
          </w:tcPr>
          <w:p w14:paraId="42FDE1A0" w14:textId="77777777" w:rsidR="001E108A" w:rsidRPr="0081307F" w:rsidDel="00D53B51" w:rsidRDefault="001E108A">
            <w:pPr>
              <w:keepNext/>
              <w:keepLines/>
              <w:widowControl w:val="0"/>
              <w:rPr>
                <w:b w:val="0"/>
                <w:bCs w:val="0"/>
              </w:rPr>
            </w:pPr>
            <w:r w:rsidRPr="0081307F">
              <w:t>TIME</w:t>
            </w:r>
            <w:r w:rsidRPr="0081307F">
              <w:rPr>
                <w:rFonts w:cs="Times New Roman"/>
                <w:vertAlign w:val="superscript"/>
              </w:rPr>
              <w:footnoteReference w:id="2"/>
            </w:r>
            <w:r w:rsidRPr="0081307F">
              <w:t xml:space="preserve"> </w:t>
            </w:r>
          </w:p>
        </w:tc>
      </w:tr>
      <w:tr w:rsidR="001E108A" w:rsidRPr="00B814F1" w14:paraId="3CB7FDA1" w14:textId="77777777" w:rsidTr="034D0AE4">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Pr>
          <w:p w14:paraId="57B015E2" w14:textId="77777777" w:rsidR="001E108A" w:rsidRPr="0081307F" w:rsidRDefault="001E108A">
            <w:pPr>
              <w:keepNext/>
              <w:keepLines/>
              <w:widowControl w:val="0"/>
            </w:pPr>
            <w:r w:rsidRPr="0081307F">
              <w:t>Solicitation Release</w:t>
            </w:r>
          </w:p>
        </w:tc>
        <w:tc>
          <w:tcPr>
            <w:tcW w:w="1439" w:type="pct"/>
          </w:tcPr>
          <w:p w14:paraId="19445CB1" w14:textId="77777777" w:rsidR="001E108A" w:rsidRPr="00B814F1" w:rsidRDefault="001E108A">
            <w:pPr>
              <w:keepNext/>
              <w:keepLines/>
              <w:widowControl w:val="0"/>
              <w:cnfStyle w:val="000000100000" w:firstRow="0" w:lastRow="0" w:firstColumn="0" w:lastColumn="0" w:oddVBand="0" w:evenVBand="0" w:oddHBand="1" w:evenHBand="0" w:firstRowFirstColumn="0" w:firstRowLastColumn="0" w:lastRowFirstColumn="0" w:lastRowLastColumn="0"/>
            </w:pPr>
            <w:r w:rsidRPr="00B814F1">
              <w:t xml:space="preserve">February </w:t>
            </w:r>
            <w:r>
              <w:t>6</w:t>
            </w:r>
            <w:r w:rsidRPr="00B814F1">
              <w:t>, 2024</w:t>
            </w:r>
          </w:p>
        </w:tc>
        <w:tc>
          <w:tcPr>
            <w:cnfStyle w:val="000010000000" w:firstRow="0" w:lastRow="0" w:firstColumn="0" w:lastColumn="0" w:oddVBand="1" w:evenVBand="0" w:oddHBand="0" w:evenHBand="0" w:firstRowFirstColumn="0" w:firstRowLastColumn="0" w:lastRowFirstColumn="0" w:lastRowLastColumn="0"/>
            <w:tcW w:w="605" w:type="pct"/>
          </w:tcPr>
          <w:p w14:paraId="6EA4A0C1" w14:textId="77777777" w:rsidR="001E108A" w:rsidRPr="00B814F1" w:rsidRDefault="001E108A">
            <w:pPr>
              <w:keepNext/>
              <w:keepLines/>
              <w:widowControl w:val="0"/>
            </w:pPr>
          </w:p>
        </w:tc>
      </w:tr>
      <w:tr w:rsidR="001E108A" w:rsidRPr="00B814F1" w14:paraId="7A581F72" w14:textId="77777777" w:rsidTr="034D0AE4">
        <w:trPr>
          <w:trHeight w:val="720"/>
        </w:trPr>
        <w:tc>
          <w:tcPr>
            <w:cnfStyle w:val="000010000000" w:firstRow="0" w:lastRow="0" w:firstColumn="0" w:lastColumn="0" w:oddVBand="1" w:evenVBand="0" w:oddHBand="0" w:evenHBand="0" w:firstRowFirstColumn="0" w:firstRowLastColumn="0" w:lastRowFirstColumn="0" w:lastRowLastColumn="0"/>
            <w:tcW w:w="2957" w:type="pct"/>
          </w:tcPr>
          <w:p w14:paraId="7989EA84" w14:textId="77777777" w:rsidR="001E108A" w:rsidRPr="0081307F" w:rsidRDefault="001E108A">
            <w:pPr>
              <w:keepNext/>
              <w:keepLines/>
              <w:widowControl w:val="0"/>
              <w:rPr>
                <w:b/>
                <w:bCs/>
              </w:rPr>
            </w:pPr>
            <w:r w:rsidRPr="0081307F">
              <w:rPr>
                <w:b/>
                <w:bCs/>
              </w:rPr>
              <w:t>Pre-Application Workshops</w:t>
            </w:r>
          </w:p>
        </w:tc>
        <w:tc>
          <w:tcPr>
            <w:tcW w:w="1439" w:type="pct"/>
          </w:tcPr>
          <w:p w14:paraId="3AF6D2C6" w14:textId="77777777" w:rsidR="001E108A" w:rsidRPr="00B814F1" w:rsidRDefault="001E108A">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336D8E8C">
              <w:rPr>
                <w:b/>
                <w:bCs/>
              </w:rPr>
              <w:t xml:space="preserve">See Section </w:t>
            </w:r>
            <w:r w:rsidRPr="2C67AD42">
              <w:rPr>
                <w:b/>
                <w:bCs/>
              </w:rPr>
              <w:t>F. below this table</w:t>
            </w:r>
            <w:r w:rsidRPr="00B814F1">
              <w:rPr>
                <w:b/>
                <w:bCs/>
              </w:rPr>
              <w:t xml:space="preserve"> </w:t>
            </w:r>
          </w:p>
        </w:tc>
        <w:tc>
          <w:tcPr>
            <w:cnfStyle w:val="000010000000" w:firstRow="0" w:lastRow="0" w:firstColumn="0" w:lastColumn="0" w:oddVBand="1" w:evenVBand="0" w:oddHBand="0" w:evenHBand="0" w:firstRowFirstColumn="0" w:firstRowLastColumn="0" w:lastRowFirstColumn="0" w:lastRowLastColumn="0"/>
            <w:tcW w:w="605" w:type="pct"/>
          </w:tcPr>
          <w:p w14:paraId="2A00C37B" w14:textId="77777777" w:rsidR="001E108A" w:rsidRPr="00B814F1" w:rsidRDefault="001E108A">
            <w:pPr>
              <w:keepNext/>
              <w:keepLines/>
              <w:widowControl w:val="0"/>
              <w:rPr>
                <w:b/>
                <w:bCs/>
              </w:rPr>
            </w:pPr>
          </w:p>
        </w:tc>
      </w:tr>
      <w:tr w:rsidR="001E108A" w:rsidRPr="00B814F1" w14:paraId="0611995C" w14:textId="77777777" w:rsidTr="034D0AE4">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Pr>
          <w:p w14:paraId="21BB497C" w14:textId="2666A944" w:rsidR="001E108A" w:rsidRPr="0081307F" w:rsidRDefault="001E108A">
            <w:pPr>
              <w:keepNext/>
              <w:keepLines/>
              <w:widowControl w:val="0"/>
              <w:rPr>
                <w:b/>
                <w:bCs/>
              </w:rPr>
            </w:pPr>
            <w:r w:rsidRPr="0081307F">
              <w:rPr>
                <w:b/>
                <w:bCs/>
              </w:rPr>
              <w:t>Deadline for Written Questions</w:t>
            </w:r>
            <w:r w:rsidRPr="0081307F">
              <w:rPr>
                <w:rFonts w:cs="Times New Roman"/>
                <w:b/>
                <w:bCs/>
                <w:u w:val="single"/>
                <w:vertAlign w:val="superscript"/>
              </w:rPr>
              <w:footnoteReference w:id="3"/>
            </w:r>
          </w:p>
        </w:tc>
        <w:tc>
          <w:tcPr>
            <w:tcW w:w="1439" w:type="pct"/>
          </w:tcPr>
          <w:p w14:paraId="28FED145" w14:textId="77777777" w:rsidR="001E108A" w:rsidRPr="00866D6B"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34D0AE4">
              <w:rPr>
                <w:strike/>
              </w:rPr>
              <w:t>[March 8, 2024]</w:t>
            </w:r>
          </w:p>
          <w:p w14:paraId="52AF18E2" w14:textId="0B74070D" w:rsidR="001E108A" w:rsidRPr="00B849FB" w:rsidRDefault="001E108A" w:rsidP="034D0AE4">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B849FB">
              <w:rPr>
                <w:b/>
                <w:bCs/>
                <w:u w:val="single"/>
              </w:rPr>
              <w:t xml:space="preserve">March </w:t>
            </w:r>
            <w:r w:rsidR="26B5E256" w:rsidRPr="00B849FB">
              <w:rPr>
                <w:b/>
                <w:bCs/>
                <w:u w:val="single"/>
              </w:rPr>
              <w:t>2</w:t>
            </w:r>
            <w:r w:rsidRPr="00B849FB">
              <w:rPr>
                <w:b/>
                <w:bCs/>
                <w:u w:val="single"/>
              </w:rPr>
              <w:t>9, 2024</w:t>
            </w:r>
          </w:p>
        </w:tc>
        <w:tc>
          <w:tcPr>
            <w:cnfStyle w:val="000010000000" w:firstRow="0" w:lastRow="0" w:firstColumn="0" w:lastColumn="0" w:oddVBand="1" w:evenVBand="0" w:oddHBand="0" w:evenHBand="0" w:firstRowFirstColumn="0" w:firstRowLastColumn="0" w:lastRowFirstColumn="0" w:lastRowLastColumn="0"/>
            <w:tcW w:w="605" w:type="pct"/>
          </w:tcPr>
          <w:p w14:paraId="225A879F" w14:textId="77777777" w:rsidR="001E108A" w:rsidRPr="00B814F1" w:rsidRDefault="001E108A">
            <w:pPr>
              <w:keepNext/>
              <w:keepLines/>
              <w:widowControl w:val="0"/>
              <w:rPr>
                <w:b/>
                <w:bCs/>
              </w:rPr>
            </w:pPr>
            <w:r w:rsidRPr="00B814F1">
              <w:rPr>
                <w:b/>
                <w:bCs/>
              </w:rPr>
              <w:t>5:00 p.m.</w:t>
            </w:r>
          </w:p>
        </w:tc>
      </w:tr>
      <w:tr w:rsidR="001E108A" w:rsidRPr="00B814F1" w14:paraId="236DF797" w14:textId="77777777" w:rsidTr="034D0AE4">
        <w:trPr>
          <w:trHeight w:val="926"/>
        </w:trPr>
        <w:tc>
          <w:tcPr>
            <w:cnfStyle w:val="000010000000" w:firstRow="0" w:lastRow="0" w:firstColumn="0" w:lastColumn="0" w:oddVBand="1" w:evenVBand="0" w:oddHBand="0" w:evenHBand="0" w:firstRowFirstColumn="0" w:firstRowLastColumn="0" w:lastRowFirstColumn="0" w:lastRowLastColumn="0"/>
            <w:tcW w:w="2957" w:type="pct"/>
          </w:tcPr>
          <w:p w14:paraId="6C35138B" w14:textId="77777777" w:rsidR="001E108A" w:rsidRPr="0081307F" w:rsidRDefault="001E108A">
            <w:pPr>
              <w:widowControl w:val="0"/>
              <w:rPr>
                <w:i/>
                <w:iCs/>
                <w:color w:val="0070C0"/>
              </w:rPr>
            </w:pPr>
            <w:r w:rsidRPr="0081307F">
              <w:t xml:space="preserve">Anticipated Distribution of Questions and Answers </w:t>
            </w:r>
          </w:p>
        </w:tc>
        <w:tc>
          <w:tcPr>
            <w:tcW w:w="1439" w:type="pct"/>
          </w:tcPr>
          <w:p w14:paraId="0801837F" w14:textId="77777777" w:rsidR="001E108A" w:rsidRDefault="001E108A">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Del="001E108A">
              <w:t>Week of</w:t>
            </w:r>
            <w:r w:rsidRPr="034D0AE4" w:rsidDel="001E108A">
              <w:rPr>
                <w:strike/>
              </w:rPr>
              <w:t xml:space="preserve"> [March 18, 2024]</w:t>
            </w:r>
          </w:p>
          <w:p w14:paraId="67C03396" w14:textId="709C130F" w:rsidR="006D4890" w:rsidRPr="00B849FB" w:rsidRDefault="51BEC6B4" w:rsidP="034D0AE4">
            <w:pPr>
              <w:keepNext/>
              <w:keepLines/>
              <w:widowControl w:val="0"/>
              <w:cnfStyle w:val="000000000000" w:firstRow="0" w:lastRow="0" w:firstColumn="0" w:lastColumn="0" w:oddVBand="0" w:evenVBand="0" w:oddHBand="0" w:evenHBand="0" w:firstRowFirstColumn="0" w:firstRowLastColumn="0" w:lastRowFirstColumn="0" w:lastRowLastColumn="0"/>
              <w:rPr>
                <w:b/>
                <w:bCs/>
                <w:strike/>
                <w:u w:val="single"/>
              </w:rPr>
            </w:pPr>
            <w:r w:rsidRPr="00B849FB">
              <w:rPr>
                <w:b/>
                <w:bCs/>
                <w:strike/>
                <w:u w:val="single"/>
              </w:rPr>
              <w:t>[</w:t>
            </w:r>
            <w:r w:rsidR="30A5FB06" w:rsidRPr="00B849FB">
              <w:rPr>
                <w:b/>
                <w:bCs/>
                <w:strike/>
                <w:u w:val="single"/>
              </w:rPr>
              <w:t xml:space="preserve">April </w:t>
            </w:r>
            <w:r w:rsidRPr="00B849FB">
              <w:rPr>
                <w:b/>
                <w:bCs/>
                <w:strike/>
                <w:u w:val="single"/>
              </w:rPr>
              <w:t>8</w:t>
            </w:r>
            <w:r w:rsidR="30A5FB06" w:rsidRPr="00B849FB">
              <w:rPr>
                <w:b/>
                <w:bCs/>
                <w:strike/>
                <w:u w:val="single"/>
              </w:rPr>
              <w:t>, 2024</w:t>
            </w:r>
            <w:r w:rsidRPr="00B849FB">
              <w:rPr>
                <w:b/>
                <w:bCs/>
                <w:strike/>
                <w:u w:val="single"/>
              </w:rPr>
              <w:t>]</w:t>
            </w:r>
          </w:p>
          <w:p w14:paraId="4C5D820E" w14:textId="6DCFA6A1" w:rsidR="00D8532A" w:rsidRPr="006D4890" w:rsidRDefault="00D8532A">
            <w:pPr>
              <w:keepNext/>
              <w:keepLines/>
              <w:widowControl w:val="0"/>
              <w:cnfStyle w:val="000000000000" w:firstRow="0" w:lastRow="0" w:firstColumn="0" w:lastColumn="0" w:oddVBand="0" w:evenVBand="0" w:oddHBand="0" w:evenHBand="0" w:firstRowFirstColumn="0" w:firstRowLastColumn="0" w:lastRowFirstColumn="0" w:lastRowLastColumn="0"/>
              <w:rPr>
                <w:b/>
                <w:u w:val="single"/>
              </w:rPr>
            </w:pPr>
            <w:r>
              <w:rPr>
                <w:b/>
                <w:bCs/>
                <w:u w:val="single"/>
              </w:rPr>
              <w:t>April 15, 2024</w:t>
            </w:r>
          </w:p>
        </w:tc>
        <w:tc>
          <w:tcPr>
            <w:cnfStyle w:val="000010000000" w:firstRow="0" w:lastRow="0" w:firstColumn="0" w:lastColumn="0" w:oddVBand="1" w:evenVBand="0" w:oddHBand="0" w:evenHBand="0" w:firstRowFirstColumn="0" w:firstRowLastColumn="0" w:lastRowFirstColumn="0" w:lastRowLastColumn="0"/>
            <w:tcW w:w="605" w:type="pct"/>
          </w:tcPr>
          <w:p w14:paraId="3A53298E" w14:textId="77777777" w:rsidR="001E108A" w:rsidRPr="00B814F1" w:rsidRDefault="001E108A">
            <w:pPr>
              <w:keepNext/>
              <w:keepLines/>
              <w:widowControl w:val="0"/>
            </w:pPr>
          </w:p>
        </w:tc>
      </w:tr>
      <w:tr w:rsidR="001E108A" w:rsidRPr="00B814F1" w14:paraId="02EE3472" w14:textId="77777777" w:rsidTr="034D0AE4">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Borders>
              <w:bottom w:val="single" w:sz="4" w:space="0" w:color="auto"/>
            </w:tcBorders>
          </w:tcPr>
          <w:p w14:paraId="4CC02EE0" w14:textId="77777777" w:rsidR="001E108A" w:rsidRPr="0081307F" w:rsidRDefault="001E108A">
            <w:pPr>
              <w:widowControl w:val="0"/>
              <w:rPr>
                <w:b/>
                <w:bCs/>
              </w:rPr>
            </w:pPr>
            <w:r w:rsidRPr="7A5CFA0E">
              <w:rPr>
                <w:b/>
                <w:bCs/>
              </w:rPr>
              <w:t>Deadline to Submit Technical Assistance Application</w:t>
            </w:r>
          </w:p>
        </w:tc>
        <w:tc>
          <w:tcPr>
            <w:tcW w:w="1439" w:type="pct"/>
            <w:tcBorders>
              <w:bottom w:val="single" w:sz="4" w:space="0" w:color="auto"/>
            </w:tcBorders>
          </w:tcPr>
          <w:p w14:paraId="03D32B1C" w14:textId="77777777" w:rsidR="001E108A" w:rsidRPr="00866D6B"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34D0AE4">
              <w:rPr>
                <w:strike/>
              </w:rPr>
              <w:t>[April 12, 2024]</w:t>
            </w:r>
          </w:p>
          <w:p w14:paraId="57297B95" w14:textId="77777777" w:rsidR="001E108A" w:rsidRPr="00201941" w:rsidRDefault="001E108A" w:rsidP="034D0AE4">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201941">
              <w:rPr>
                <w:b/>
                <w:bCs/>
                <w:u w:val="single"/>
              </w:rPr>
              <w:t>May 3, 2024</w:t>
            </w:r>
          </w:p>
        </w:tc>
        <w:tc>
          <w:tcPr>
            <w:cnfStyle w:val="000010000000" w:firstRow="0" w:lastRow="0" w:firstColumn="0" w:lastColumn="0" w:oddVBand="1" w:evenVBand="0" w:oddHBand="0" w:evenHBand="0" w:firstRowFirstColumn="0" w:firstRowLastColumn="0" w:lastRowFirstColumn="0" w:lastRowLastColumn="0"/>
            <w:tcW w:w="605" w:type="pct"/>
            <w:tcBorders>
              <w:bottom w:val="single" w:sz="4" w:space="0" w:color="auto"/>
            </w:tcBorders>
          </w:tcPr>
          <w:p w14:paraId="6D76D59F" w14:textId="77777777" w:rsidR="001E108A" w:rsidRPr="00B814F1" w:rsidRDefault="001E108A">
            <w:pPr>
              <w:keepNext/>
              <w:keepLines/>
              <w:widowControl w:val="0"/>
              <w:rPr>
                <w:b/>
                <w:bCs/>
              </w:rPr>
            </w:pPr>
            <w:r w:rsidRPr="00B814F1">
              <w:rPr>
                <w:b/>
                <w:bCs/>
              </w:rPr>
              <w:t>11:59 p.m.</w:t>
            </w:r>
          </w:p>
        </w:tc>
      </w:tr>
      <w:tr w:rsidR="001E108A" w:rsidRPr="00B814F1" w14:paraId="6F85A892" w14:textId="77777777" w:rsidTr="034D0AE4">
        <w:trPr>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075E9A50" w14:textId="5B4FBD63" w:rsidR="001E108A" w:rsidRPr="0081307F" w:rsidRDefault="001E108A">
            <w:pPr>
              <w:widowControl w:val="0"/>
              <w:rPr>
                <w:b/>
                <w:bCs/>
              </w:rPr>
            </w:pPr>
            <w:r>
              <w:t xml:space="preserve">Anticipated Notice of Technical Assistance Application Results </w:t>
            </w:r>
            <w:r w:rsidRPr="00201941">
              <w:t xml:space="preserve">(NOTAR) </w:t>
            </w:r>
            <w:r>
              <w:t>Posting Date</w:t>
            </w:r>
          </w:p>
        </w:tc>
        <w:tc>
          <w:tcPr>
            <w:tcW w:w="1439" w:type="pct"/>
            <w:tcBorders>
              <w:top w:val="single" w:sz="4" w:space="0" w:color="auto"/>
              <w:left w:val="single" w:sz="4" w:space="0" w:color="auto"/>
              <w:bottom w:val="single" w:sz="4" w:space="0" w:color="auto"/>
              <w:right w:val="single" w:sz="4" w:space="0" w:color="auto"/>
            </w:tcBorders>
          </w:tcPr>
          <w:p w14:paraId="53529893" w14:textId="77777777" w:rsidR="001E108A" w:rsidRPr="00046459" w:rsidRDefault="001E108A">
            <w:pPr>
              <w:keepNext/>
              <w:keepLines/>
              <w:widowControl w:val="0"/>
              <w:cnfStyle w:val="000000000000" w:firstRow="0" w:lastRow="0" w:firstColumn="0" w:lastColumn="0" w:oddVBand="0" w:evenVBand="0" w:oddHBand="0" w:evenHBand="0" w:firstRowFirstColumn="0" w:firstRowLastColumn="0" w:lastRowFirstColumn="0" w:lastRowLastColumn="0"/>
            </w:pPr>
            <w:r>
              <w:t xml:space="preserve">Week of </w:t>
            </w:r>
            <w:r w:rsidRPr="034D0AE4">
              <w:rPr>
                <w:strike/>
              </w:rPr>
              <w:t>[May 6, 2024]</w:t>
            </w:r>
          </w:p>
          <w:p w14:paraId="22B42200" w14:textId="77777777" w:rsidR="001E108A" w:rsidRPr="00A17D79" w:rsidRDefault="001E108A" w:rsidP="034D0AE4">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00A17D79">
              <w:rPr>
                <w:b/>
                <w:bCs/>
                <w:u w:val="single"/>
              </w:rPr>
              <w:t>June 3, 2024</w:t>
            </w:r>
          </w:p>
        </w:tc>
        <w:tc>
          <w:tcPr>
            <w:cnfStyle w:val="000010000000" w:firstRow="0" w:lastRow="0" w:firstColumn="0" w:lastColumn="0" w:oddVBand="1" w:evenVBand="0" w:oddHBand="0" w:evenHBand="0" w:firstRowFirstColumn="0" w:firstRowLastColumn="0" w:lastRowFirstColumn="0" w:lastRowLastColumn="0"/>
            <w:tcW w:w="605" w:type="pct"/>
            <w:tcBorders>
              <w:top w:val="single" w:sz="4" w:space="0" w:color="auto"/>
              <w:left w:val="single" w:sz="4" w:space="0" w:color="auto"/>
              <w:bottom w:val="single" w:sz="4" w:space="0" w:color="auto"/>
              <w:right w:val="single" w:sz="4" w:space="0" w:color="auto"/>
            </w:tcBorders>
          </w:tcPr>
          <w:p w14:paraId="7389260D" w14:textId="77777777" w:rsidR="001E108A" w:rsidRPr="00B814F1" w:rsidRDefault="001E108A">
            <w:pPr>
              <w:keepNext/>
              <w:keepLines/>
              <w:widowControl w:val="0"/>
              <w:rPr>
                <w:b/>
                <w:bCs/>
              </w:rPr>
            </w:pPr>
          </w:p>
        </w:tc>
      </w:tr>
      <w:tr w:rsidR="001E108A" w:rsidRPr="00B814F1" w14:paraId="38F514A7" w14:textId="77777777" w:rsidTr="034D0AE4">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75A0DFF3" w14:textId="5FBB2711" w:rsidR="001E108A" w:rsidRPr="0081307F" w:rsidRDefault="001E108A">
            <w:pPr>
              <w:widowControl w:val="0"/>
            </w:pPr>
            <w:r>
              <w:t>Anticipated CEC Business Meeting Date for Technical Assistance Awards</w:t>
            </w:r>
          </w:p>
        </w:tc>
        <w:tc>
          <w:tcPr>
            <w:tcW w:w="1439" w:type="pct"/>
            <w:tcBorders>
              <w:top w:val="single" w:sz="4" w:space="0" w:color="auto"/>
              <w:left w:val="single" w:sz="4" w:space="0" w:color="auto"/>
              <w:bottom w:val="single" w:sz="4" w:space="0" w:color="auto"/>
              <w:right w:val="single" w:sz="4" w:space="0" w:color="auto"/>
            </w:tcBorders>
          </w:tcPr>
          <w:p w14:paraId="37BC514F" w14:textId="77777777" w:rsidR="001E108A" w:rsidRPr="00046459" w:rsidRDefault="001E108A">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34D0AE4">
              <w:rPr>
                <w:strike/>
              </w:rPr>
              <w:t>[July 10, 2024]</w:t>
            </w:r>
          </w:p>
          <w:p w14:paraId="4E880A0E" w14:textId="77777777" w:rsidR="001E108A" w:rsidRPr="00A17D79" w:rsidRDefault="001E108A" w:rsidP="034D0AE4">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A17D79">
              <w:rPr>
                <w:b/>
                <w:bCs/>
                <w:u w:val="single"/>
              </w:rPr>
              <w:t xml:space="preserve">August 14, </w:t>
            </w:r>
            <w:proofErr w:type="gramStart"/>
            <w:r w:rsidRPr="00A17D79">
              <w:rPr>
                <w:b/>
                <w:bCs/>
                <w:u w:val="single"/>
              </w:rPr>
              <w:t>2024</w:t>
            </w:r>
            <w:proofErr w:type="gramEnd"/>
            <w:r w:rsidRPr="00A17D79">
              <w:rPr>
                <w:b/>
                <w:bCs/>
                <w:u w:val="single"/>
              </w:rPr>
              <w:t xml:space="preserve"> </w:t>
            </w:r>
          </w:p>
        </w:tc>
        <w:tc>
          <w:tcPr>
            <w:cnfStyle w:val="000010000000" w:firstRow="0" w:lastRow="0" w:firstColumn="0" w:lastColumn="0" w:oddVBand="1" w:evenVBand="0" w:oddHBand="0" w:evenHBand="0" w:firstRowFirstColumn="0" w:firstRowLastColumn="0" w:lastRowFirstColumn="0" w:lastRowLastColumn="0"/>
            <w:tcW w:w="605" w:type="pct"/>
            <w:tcBorders>
              <w:top w:val="single" w:sz="4" w:space="0" w:color="auto"/>
              <w:left w:val="single" w:sz="4" w:space="0" w:color="auto"/>
              <w:bottom w:val="single" w:sz="4" w:space="0" w:color="auto"/>
              <w:right w:val="single" w:sz="4" w:space="0" w:color="auto"/>
            </w:tcBorders>
          </w:tcPr>
          <w:p w14:paraId="53F6AA6E" w14:textId="77777777" w:rsidR="001E108A" w:rsidRPr="00B814F1" w:rsidRDefault="001E108A">
            <w:pPr>
              <w:keepNext/>
              <w:keepLines/>
              <w:widowControl w:val="0"/>
              <w:rPr>
                <w:b/>
                <w:bCs/>
              </w:rPr>
            </w:pPr>
          </w:p>
        </w:tc>
      </w:tr>
      <w:tr w:rsidR="00D766FB" w:rsidRPr="00B814F1" w14:paraId="646C3AE0" w14:textId="77777777" w:rsidTr="034D0AE4">
        <w:trPr>
          <w:trHeight w:val="720"/>
        </w:trPr>
        <w:tc>
          <w:tcPr>
            <w:cnfStyle w:val="000010000000" w:firstRow="0" w:lastRow="0" w:firstColumn="0" w:lastColumn="0" w:oddVBand="1"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3C3D6F2A" w14:textId="62A98F7A" w:rsidR="00D766FB" w:rsidRPr="008C15CE" w:rsidRDefault="00D766FB">
            <w:pPr>
              <w:widowControl w:val="0"/>
              <w:rPr>
                <w:b/>
                <w:bCs/>
                <w:u w:val="single"/>
              </w:rPr>
            </w:pPr>
            <w:r w:rsidRPr="008C15CE">
              <w:rPr>
                <w:b/>
                <w:bCs/>
                <w:u w:val="single"/>
              </w:rPr>
              <w:t>Anticipated Agreement Start Date for Technical Assistance</w:t>
            </w:r>
            <w:r w:rsidR="00926EE1">
              <w:rPr>
                <w:b/>
                <w:bCs/>
                <w:u w:val="single"/>
              </w:rPr>
              <w:t xml:space="preserve"> </w:t>
            </w:r>
            <w:r w:rsidR="00AB7245">
              <w:rPr>
                <w:b/>
                <w:bCs/>
                <w:u w:val="single"/>
              </w:rPr>
              <w:t>Application</w:t>
            </w:r>
          </w:p>
        </w:tc>
        <w:tc>
          <w:tcPr>
            <w:tcW w:w="1439" w:type="pct"/>
            <w:tcBorders>
              <w:top w:val="single" w:sz="4" w:space="0" w:color="auto"/>
              <w:left w:val="single" w:sz="4" w:space="0" w:color="auto"/>
              <w:bottom w:val="single" w:sz="4" w:space="0" w:color="auto"/>
              <w:right w:val="single" w:sz="4" w:space="0" w:color="auto"/>
            </w:tcBorders>
          </w:tcPr>
          <w:p w14:paraId="1BDE79E6" w14:textId="676EB3CA" w:rsidR="00D766FB" w:rsidRPr="008C15CE" w:rsidRDefault="00D766FB">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September 27, 2024</w:t>
            </w:r>
          </w:p>
        </w:tc>
        <w:tc>
          <w:tcPr>
            <w:cnfStyle w:val="000010000000" w:firstRow="0" w:lastRow="0" w:firstColumn="0" w:lastColumn="0" w:oddVBand="1" w:evenVBand="0" w:oddHBand="0" w:evenHBand="0" w:firstRowFirstColumn="0" w:firstRowLastColumn="0" w:lastRowFirstColumn="0" w:lastRowLastColumn="0"/>
            <w:tcW w:w="605" w:type="pct"/>
            <w:tcBorders>
              <w:top w:val="single" w:sz="4" w:space="0" w:color="auto"/>
              <w:left w:val="single" w:sz="4" w:space="0" w:color="auto"/>
              <w:bottom w:val="single" w:sz="4" w:space="0" w:color="auto"/>
              <w:right w:val="single" w:sz="4" w:space="0" w:color="auto"/>
            </w:tcBorders>
          </w:tcPr>
          <w:p w14:paraId="40F725A6" w14:textId="77777777" w:rsidR="00D766FB" w:rsidRPr="00B814F1" w:rsidRDefault="00D766FB">
            <w:pPr>
              <w:keepNext/>
              <w:keepLines/>
              <w:widowControl w:val="0"/>
              <w:rPr>
                <w:b/>
                <w:bCs/>
              </w:rPr>
            </w:pPr>
          </w:p>
        </w:tc>
      </w:tr>
      <w:tr w:rsidR="001E108A" w:rsidRPr="00B814F1" w14:paraId="3EBCE290" w14:textId="77777777" w:rsidTr="034D0AE4">
        <w:trPr>
          <w:cnfStyle w:val="000000100000" w:firstRow="0" w:lastRow="0" w:firstColumn="0" w:lastColumn="0" w:oddVBand="0" w:evenVBand="0" w:oddHBand="1" w:evenHBand="0" w:firstRowFirstColumn="0" w:firstRowLastColumn="0" w:lastRowFirstColumn="0" w:lastRowLastColumn="0"/>
          <w:trHeight w:val="890"/>
        </w:trPr>
        <w:tc>
          <w:tcPr>
            <w:cnfStyle w:val="000010000000" w:firstRow="0" w:lastRow="0" w:firstColumn="0" w:lastColumn="0" w:oddVBand="1" w:evenVBand="0" w:oddHBand="0" w:evenHBand="0" w:firstRowFirstColumn="0" w:firstRowLastColumn="0" w:lastRowFirstColumn="0" w:lastRowLastColumn="0"/>
            <w:tcW w:w="0" w:type="pct"/>
            <w:tcBorders>
              <w:top w:val="single" w:sz="4" w:space="0" w:color="auto"/>
            </w:tcBorders>
          </w:tcPr>
          <w:p w14:paraId="2D262A94" w14:textId="77777777" w:rsidR="001E108A" w:rsidRPr="00893CC9" w:rsidRDefault="001E108A">
            <w:pPr>
              <w:rPr>
                <w:b/>
                <w:bCs/>
              </w:rPr>
            </w:pPr>
            <w:r w:rsidRPr="00893CC9">
              <w:rPr>
                <w:b/>
                <w:bCs/>
              </w:rPr>
              <w:lastRenderedPageBreak/>
              <w:t xml:space="preserve">Deadline to Submit Full Applications </w:t>
            </w:r>
          </w:p>
        </w:tc>
        <w:tc>
          <w:tcPr>
            <w:tcW w:w="0" w:type="pct"/>
            <w:tcBorders>
              <w:top w:val="single" w:sz="4" w:space="0" w:color="auto"/>
            </w:tcBorders>
          </w:tcPr>
          <w:p w14:paraId="36C68CD1" w14:textId="77777777" w:rsidR="00F77B40" w:rsidRDefault="00F77B40">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0F77B40">
              <w:rPr>
                <w:strike/>
              </w:rPr>
              <w:t>[</w:t>
            </w:r>
            <w:r w:rsidR="001E108A" w:rsidRPr="00F77B40">
              <w:rPr>
                <w:strike/>
              </w:rPr>
              <w:t>Expected 4</w:t>
            </w:r>
            <w:r w:rsidR="001E108A" w:rsidRPr="00F77B40">
              <w:rPr>
                <w:strike/>
                <w:vertAlign w:val="superscript"/>
              </w:rPr>
              <w:t>th</w:t>
            </w:r>
            <w:r w:rsidR="001E108A" w:rsidRPr="00F77B40">
              <w:rPr>
                <w:strike/>
              </w:rPr>
              <w:t xml:space="preserve"> Quarter of 2024</w:t>
            </w:r>
            <w:r w:rsidRPr="00F77B40">
              <w:rPr>
                <w:strike/>
              </w:rPr>
              <w:t>]</w:t>
            </w:r>
          </w:p>
          <w:p w14:paraId="2C3C366D" w14:textId="6711E302" w:rsidR="00F77B40" w:rsidRPr="00F77B40" w:rsidRDefault="00C34197">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January</w:t>
            </w:r>
            <w:r w:rsidR="001239B7">
              <w:rPr>
                <w:b/>
                <w:bCs/>
                <w:u w:val="single"/>
              </w:rPr>
              <w:t xml:space="preserve"> </w:t>
            </w:r>
            <w:r w:rsidR="00263F8A">
              <w:rPr>
                <w:b/>
                <w:bCs/>
                <w:u w:val="single"/>
              </w:rPr>
              <w:t>2</w:t>
            </w:r>
            <w:r>
              <w:rPr>
                <w:b/>
                <w:bCs/>
                <w:u w:val="single"/>
              </w:rPr>
              <w:t>7</w:t>
            </w:r>
            <w:r w:rsidR="001239B7">
              <w:rPr>
                <w:b/>
                <w:bCs/>
                <w:u w:val="single"/>
              </w:rPr>
              <w:t>, 202</w:t>
            </w:r>
            <w:r>
              <w:rPr>
                <w:b/>
                <w:bCs/>
                <w:u w:val="single"/>
              </w:rPr>
              <w:t>5</w:t>
            </w:r>
          </w:p>
        </w:tc>
        <w:tc>
          <w:tcPr>
            <w:cnfStyle w:val="000010000000" w:firstRow="0" w:lastRow="0" w:firstColumn="0" w:lastColumn="0" w:oddVBand="1" w:evenVBand="0" w:oddHBand="0" w:evenHBand="0" w:firstRowFirstColumn="0" w:firstRowLastColumn="0" w:lastRowFirstColumn="0" w:lastRowLastColumn="0"/>
            <w:tcW w:w="0" w:type="pct"/>
            <w:tcBorders>
              <w:top w:val="single" w:sz="4" w:space="0" w:color="auto"/>
            </w:tcBorders>
          </w:tcPr>
          <w:p w14:paraId="1D00B217" w14:textId="77777777" w:rsidR="001E108A" w:rsidRPr="00B814F1" w:rsidRDefault="001E108A">
            <w:pPr>
              <w:keepNext/>
              <w:keepLines/>
              <w:widowControl w:val="0"/>
            </w:pPr>
            <w:r w:rsidRPr="00B814F1">
              <w:rPr>
                <w:b/>
                <w:bCs/>
              </w:rPr>
              <w:t>11:59 p.m.</w:t>
            </w:r>
          </w:p>
        </w:tc>
      </w:tr>
      <w:tr w:rsidR="001E108A" w:rsidRPr="00B814F1" w14:paraId="14B289B3" w14:textId="77777777" w:rsidTr="034D0AE4">
        <w:trPr>
          <w:trHeight w:val="1250"/>
        </w:trPr>
        <w:tc>
          <w:tcPr>
            <w:cnfStyle w:val="000010000000" w:firstRow="0" w:lastRow="0" w:firstColumn="0" w:lastColumn="0" w:oddVBand="1" w:evenVBand="0" w:oddHBand="0" w:evenHBand="0" w:firstRowFirstColumn="0" w:firstRowLastColumn="0" w:lastRowFirstColumn="0" w:lastRowLastColumn="0"/>
            <w:tcW w:w="2957" w:type="pct"/>
          </w:tcPr>
          <w:p w14:paraId="6F4C8FB7" w14:textId="77777777" w:rsidR="001E108A" w:rsidRPr="00866D6B" w:rsidRDefault="001E108A">
            <w:r w:rsidRPr="00866D6B">
              <w:t>Anticipated Notice of Proposed Award (NOPA) Posting Date</w:t>
            </w:r>
          </w:p>
        </w:tc>
        <w:tc>
          <w:tcPr>
            <w:tcW w:w="1439" w:type="pct"/>
          </w:tcPr>
          <w:p w14:paraId="673264C7" w14:textId="21773D77" w:rsidR="001E108A" w:rsidRPr="0066279C" w:rsidRDefault="24953272">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34D0AE4">
              <w:rPr>
                <w:strike/>
              </w:rPr>
              <w:t>[</w:t>
            </w:r>
            <w:r w:rsidR="001E108A" w:rsidRPr="034D0AE4">
              <w:rPr>
                <w:strike/>
              </w:rPr>
              <w:t>Expected</w:t>
            </w:r>
            <w:r w:rsidRPr="034D0AE4">
              <w:rPr>
                <w:strike/>
              </w:rPr>
              <w:t>]</w:t>
            </w:r>
            <w:r w:rsidR="001E108A" w:rsidRPr="034D0AE4">
              <w:rPr>
                <w:strike/>
              </w:rPr>
              <w:t xml:space="preserve"> </w:t>
            </w:r>
            <w:r w:rsidR="00291BDA" w:rsidRPr="034D0AE4">
              <w:rPr>
                <w:strike/>
              </w:rPr>
              <w:t>[4</w:t>
            </w:r>
            <w:r w:rsidR="00291BDA" w:rsidRPr="034D0AE4">
              <w:rPr>
                <w:strike/>
                <w:vertAlign w:val="superscript"/>
              </w:rPr>
              <w:t>th</w:t>
            </w:r>
            <w:r w:rsidR="00291BDA" w:rsidRPr="034D0AE4">
              <w:rPr>
                <w:strike/>
              </w:rPr>
              <w:t xml:space="preserve"> Quarter of 2024]</w:t>
            </w:r>
          </w:p>
          <w:p w14:paraId="39FC0799" w14:textId="28BA2851" w:rsidR="001E108A" w:rsidRPr="00337D31" w:rsidRDefault="0B852B46" w:rsidP="034D0AE4">
            <w:pPr>
              <w:keepNext/>
              <w:keepLines/>
              <w:widowControl w:val="0"/>
              <w:cnfStyle w:val="000000000000" w:firstRow="0" w:lastRow="0" w:firstColumn="0" w:lastColumn="0" w:oddVBand="0" w:evenVBand="0" w:oddHBand="0" w:evenHBand="0" w:firstRowFirstColumn="0" w:firstRowLastColumn="0" w:lastRowFirstColumn="0" w:lastRowLastColumn="0"/>
              <w:rPr>
                <w:b/>
                <w:bCs/>
                <w:strike/>
                <w:u w:val="single"/>
              </w:rPr>
            </w:pPr>
            <w:r w:rsidRPr="00337D31">
              <w:rPr>
                <w:b/>
                <w:bCs/>
                <w:strike/>
                <w:u w:val="single"/>
              </w:rPr>
              <w:t>[</w:t>
            </w:r>
            <w:r w:rsidR="001E108A" w:rsidRPr="00337D31">
              <w:rPr>
                <w:b/>
                <w:bCs/>
                <w:strike/>
                <w:u w:val="single"/>
              </w:rPr>
              <w:t>1</w:t>
            </w:r>
            <w:r w:rsidR="001E108A" w:rsidRPr="00337D31">
              <w:rPr>
                <w:b/>
                <w:bCs/>
                <w:strike/>
                <w:u w:val="single"/>
                <w:vertAlign w:val="superscript"/>
              </w:rPr>
              <w:t>st</w:t>
            </w:r>
            <w:r w:rsidR="001E108A" w:rsidRPr="00337D31">
              <w:rPr>
                <w:b/>
                <w:bCs/>
                <w:strike/>
                <w:u w:val="single"/>
              </w:rPr>
              <w:t xml:space="preserve"> </w:t>
            </w:r>
            <w:r w:rsidR="197A16F0" w:rsidRPr="00337D31">
              <w:rPr>
                <w:b/>
                <w:bCs/>
                <w:strike/>
                <w:u w:val="single"/>
              </w:rPr>
              <w:t>Q</w:t>
            </w:r>
            <w:r w:rsidR="001E108A" w:rsidRPr="00337D31">
              <w:rPr>
                <w:b/>
                <w:bCs/>
                <w:strike/>
                <w:u w:val="single"/>
              </w:rPr>
              <w:t>uarter of 2025</w:t>
            </w:r>
            <w:r w:rsidR="51729C2B" w:rsidRPr="00337D31">
              <w:rPr>
                <w:b/>
                <w:bCs/>
                <w:strike/>
                <w:u w:val="single"/>
              </w:rPr>
              <w:t>]</w:t>
            </w:r>
            <w:r w:rsidR="001E108A" w:rsidRPr="00337D31">
              <w:rPr>
                <w:b/>
                <w:bCs/>
                <w:strike/>
                <w:u w:val="single"/>
              </w:rPr>
              <w:t xml:space="preserve"> </w:t>
            </w:r>
          </w:p>
          <w:p w14:paraId="13510588" w14:textId="17131A10" w:rsidR="00263F8A" w:rsidRPr="00291BDA" w:rsidRDefault="002E1BEE">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 xml:space="preserve">Week of </w:t>
            </w:r>
            <w:r w:rsidR="00326C2D">
              <w:rPr>
                <w:b/>
                <w:bCs/>
                <w:u w:val="single"/>
              </w:rPr>
              <w:t xml:space="preserve">March </w:t>
            </w:r>
            <w:r w:rsidR="00F27AC8">
              <w:rPr>
                <w:b/>
                <w:bCs/>
                <w:u w:val="single"/>
              </w:rPr>
              <w:t>17, 2025</w:t>
            </w:r>
          </w:p>
        </w:tc>
        <w:tc>
          <w:tcPr>
            <w:cnfStyle w:val="000010000000" w:firstRow="0" w:lastRow="0" w:firstColumn="0" w:lastColumn="0" w:oddVBand="1" w:evenVBand="0" w:oddHBand="0" w:evenHBand="0" w:firstRowFirstColumn="0" w:firstRowLastColumn="0" w:lastRowFirstColumn="0" w:lastRowLastColumn="0"/>
            <w:tcW w:w="605" w:type="pct"/>
          </w:tcPr>
          <w:p w14:paraId="264DE0B7" w14:textId="77777777" w:rsidR="001E108A" w:rsidRPr="00B814F1" w:rsidRDefault="001E108A">
            <w:pPr>
              <w:keepNext/>
              <w:keepLines/>
              <w:widowControl w:val="0"/>
            </w:pPr>
          </w:p>
        </w:tc>
      </w:tr>
      <w:tr w:rsidR="001E108A" w:rsidRPr="00B814F1" w14:paraId="0E0850A9" w14:textId="77777777" w:rsidTr="034D0AE4">
        <w:trPr>
          <w:cnfStyle w:val="000000100000" w:firstRow="0" w:lastRow="0" w:firstColumn="0" w:lastColumn="0" w:oddVBand="0" w:evenVBand="0" w:oddHBand="1" w:evenHBand="0" w:firstRowFirstColumn="0" w:firstRowLastColumn="0" w:lastRowFirstColumn="0" w:lastRowLastColumn="0"/>
          <w:trHeight w:val="1160"/>
        </w:trPr>
        <w:tc>
          <w:tcPr>
            <w:cnfStyle w:val="000010000000" w:firstRow="0" w:lastRow="0" w:firstColumn="0" w:lastColumn="0" w:oddVBand="1" w:evenVBand="0" w:oddHBand="0" w:evenHBand="0" w:firstRowFirstColumn="0" w:firstRowLastColumn="0" w:lastRowFirstColumn="0" w:lastRowLastColumn="0"/>
            <w:tcW w:w="2957" w:type="pct"/>
            <w:tcBorders>
              <w:bottom w:val="single" w:sz="4" w:space="0" w:color="auto"/>
            </w:tcBorders>
          </w:tcPr>
          <w:p w14:paraId="20595ADE" w14:textId="77777777" w:rsidR="001E108A" w:rsidRPr="00866D6B" w:rsidRDefault="001E108A">
            <w:pPr>
              <w:widowControl w:val="0"/>
            </w:pPr>
            <w:r w:rsidRPr="00866D6B">
              <w:t>Anticipated CEC Business Meeting Date for Full Application Awards</w:t>
            </w:r>
          </w:p>
        </w:tc>
        <w:tc>
          <w:tcPr>
            <w:tcW w:w="1439" w:type="pct"/>
            <w:tcBorders>
              <w:bottom w:val="single" w:sz="4" w:space="0" w:color="auto"/>
            </w:tcBorders>
          </w:tcPr>
          <w:p w14:paraId="1EFFAB07" w14:textId="09308128" w:rsidR="001E108A" w:rsidRPr="0066279C" w:rsidRDefault="5733EF72">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34D0AE4">
              <w:rPr>
                <w:strike/>
              </w:rPr>
              <w:t>[</w:t>
            </w:r>
            <w:r w:rsidR="0A74475A" w:rsidRPr="034D0AE4">
              <w:rPr>
                <w:strike/>
              </w:rPr>
              <w:t>Expected</w:t>
            </w:r>
            <w:r w:rsidR="24953272" w:rsidRPr="034D0AE4">
              <w:rPr>
                <w:strike/>
              </w:rPr>
              <w:t>]</w:t>
            </w:r>
            <w:r w:rsidR="006F2FD6" w:rsidRPr="034D0AE4">
              <w:rPr>
                <w:strike/>
              </w:rPr>
              <w:t xml:space="preserve"> [1</w:t>
            </w:r>
            <w:r w:rsidR="006F2FD6" w:rsidRPr="034D0AE4">
              <w:rPr>
                <w:strike/>
                <w:vertAlign w:val="superscript"/>
              </w:rPr>
              <w:t>st</w:t>
            </w:r>
            <w:r w:rsidR="006F2FD6" w:rsidRPr="034D0AE4">
              <w:rPr>
                <w:strike/>
              </w:rPr>
              <w:t xml:space="preserve"> Quarter of 2025]</w:t>
            </w:r>
          </w:p>
          <w:p w14:paraId="10FD3AD5" w14:textId="1DEAC409" w:rsidR="001E108A" w:rsidRPr="00337D31" w:rsidRDefault="7EC385B8" w:rsidP="034D0AE4">
            <w:pPr>
              <w:keepNext/>
              <w:keepLines/>
              <w:widowControl w:val="0"/>
              <w:cnfStyle w:val="000000100000" w:firstRow="0" w:lastRow="0" w:firstColumn="0" w:lastColumn="0" w:oddVBand="0" w:evenVBand="0" w:oddHBand="1" w:evenHBand="0" w:firstRowFirstColumn="0" w:firstRowLastColumn="0" w:lastRowFirstColumn="0" w:lastRowLastColumn="0"/>
              <w:rPr>
                <w:b/>
                <w:bCs/>
                <w:strike/>
                <w:u w:val="single"/>
              </w:rPr>
            </w:pPr>
            <w:r w:rsidRPr="00337D31">
              <w:rPr>
                <w:b/>
                <w:bCs/>
                <w:strike/>
                <w:u w:val="single"/>
              </w:rPr>
              <w:t>[</w:t>
            </w:r>
            <w:r w:rsidR="001E108A" w:rsidRPr="00337D31">
              <w:rPr>
                <w:b/>
                <w:bCs/>
                <w:strike/>
                <w:u w:val="single"/>
              </w:rPr>
              <w:t>2</w:t>
            </w:r>
            <w:r w:rsidR="001E108A" w:rsidRPr="00337D31">
              <w:rPr>
                <w:b/>
                <w:bCs/>
                <w:strike/>
                <w:u w:val="single"/>
                <w:vertAlign w:val="superscript"/>
              </w:rPr>
              <w:t>nd</w:t>
            </w:r>
            <w:r w:rsidR="001E108A" w:rsidRPr="00337D31">
              <w:rPr>
                <w:b/>
                <w:bCs/>
                <w:strike/>
                <w:u w:val="single"/>
              </w:rPr>
              <w:t xml:space="preserve"> Quarter of 2025</w:t>
            </w:r>
            <w:r w:rsidR="51729C2B" w:rsidRPr="00337D31">
              <w:rPr>
                <w:b/>
                <w:bCs/>
                <w:strike/>
                <w:u w:val="single"/>
              </w:rPr>
              <w:t>]</w:t>
            </w:r>
          </w:p>
          <w:p w14:paraId="5150DDBF" w14:textId="32005744" w:rsidR="00AB37A9" w:rsidRPr="008C15CE" w:rsidRDefault="00264177">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Ju</w:t>
            </w:r>
            <w:r w:rsidR="0000636C">
              <w:rPr>
                <w:b/>
                <w:bCs/>
                <w:u w:val="single"/>
              </w:rPr>
              <w:t>n</w:t>
            </w:r>
            <w:r>
              <w:rPr>
                <w:b/>
                <w:bCs/>
                <w:u w:val="single"/>
              </w:rPr>
              <w:t>e 11</w:t>
            </w:r>
            <w:r w:rsidR="00B43A34">
              <w:rPr>
                <w:b/>
                <w:bCs/>
                <w:u w:val="single"/>
              </w:rPr>
              <w:t>, 2025</w:t>
            </w:r>
          </w:p>
        </w:tc>
        <w:tc>
          <w:tcPr>
            <w:cnfStyle w:val="000010000000" w:firstRow="0" w:lastRow="0" w:firstColumn="0" w:lastColumn="0" w:oddVBand="1" w:evenVBand="0" w:oddHBand="0" w:evenHBand="0" w:firstRowFirstColumn="0" w:firstRowLastColumn="0" w:lastRowFirstColumn="0" w:lastRowLastColumn="0"/>
            <w:tcW w:w="605" w:type="pct"/>
            <w:tcBorders>
              <w:bottom w:val="single" w:sz="4" w:space="0" w:color="auto"/>
            </w:tcBorders>
          </w:tcPr>
          <w:p w14:paraId="2657B6B0" w14:textId="77777777" w:rsidR="001E108A" w:rsidRPr="00B814F1" w:rsidRDefault="001E108A">
            <w:pPr>
              <w:keepNext/>
              <w:keepLines/>
              <w:widowControl w:val="0"/>
            </w:pPr>
          </w:p>
        </w:tc>
      </w:tr>
      <w:tr w:rsidR="001E108A" w:rsidRPr="00B814F1" w14:paraId="7F2ADCEC" w14:textId="77777777" w:rsidTr="034D0AE4">
        <w:tblPrEx>
          <w:tblLook w:val="04A0" w:firstRow="1" w:lastRow="0" w:firstColumn="1" w:lastColumn="0" w:noHBand="0" w:noVBand="1"/>
        </w:tblPrEx>
        <w:trPr>
          <w:trHeight w:val="1160"/>
        </w:trPr>
        <w:tc>
          <w:tcPr>
            <w:cnfStyle w:val="001000000000" w:firstRow="0" w:lastRow="0" w:firstColumn="1" w:lastColumn="0" w:oddVBand="0"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700B2B40" w14:textId="77777777" w:rsidR="001E108A" w:rsidRPr="00F465F8" w:rsidRDefault="001E108A">
            <w:pPr>
              <w:widowControl w:val="0"/>
            </w:pPr>
            <w:r w:rsidRPr="00F465F8">
              <w:t>Anticipated Agreement Start Date for Full Application Projects</w:t>
            </w:r>
          </w:p>
        </w:tc>
        <w:tc>
          <w:tcPr>
            <w:tcW w:w="1439" w:type="pct"/>
            <w:tcBorders>
              <w:top w:val="single" w:sz="4" w:space="0" w:color="auto"/>
              <w:left w:val="single" w:sz="4" w:space="0" w:color="auto"/>
              <w:bottom w:val="single" w:sz="4" w:space="0" w:color="auto"/>
              <w:right w:val="single" w:sz="4" w:space="0" w:color="auto"/>
            </w:tcBorders>
          </w:tcPr>
          <w:p w14:paraId="273FBB78" w14:textId="774EB66C" w:rsidR="00765591" w:rsidRPr="000D6339" w:rsidRDefault="24953272" w:rsidP="00765591">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34D0AE4">
              <w:rPr>
                <w:strike/>
              </w:rPr>
              <w:t>[</w:t>
            </w:r>
            <w:r w:rsidR="7AA4979D" w:rsidRPr="034D0AE4">
              <w:rPr>
                <w:strike/>
              </w:rPr>
              <w:t>Expected</w:t>
            </w:r>
            <w:r w:rsidRPr="034D0AE4">
              <w:rPr>
                <w:strike/>
              </w:rPr>
              <w:t>]</w:t>
            </w:r>
            <w:r w:rsidR="0A317486" w:rsidRPr="034D0AE4">
              <w:rPr>
                <w:strike/>
              </w:rPr>
              <w:t xml:space="preserve"> </w:t>
            </w:r>
            <w:r w:rsidR="00291BDA" w:rsidRPr="034D0AE4">
              <w:rPr>
                <w:strike/>
              </w:rPr>
              <w:t>[1</w:t>
            </w:r>
            <w:r w:rsidR="00291BDA" w:rsidRPr="034D0AE4">
              <w:rPr>
                <w:strike/>
                <w:vertAlign w:val="superscript"/>
              </w:rPr>
              <w:t>st</w:t>
            </w:r>
            <w:r w:rsidR="00291BDA" w:rsidRPr="034D0AE4">
              <w:rPr>
                <w:strike/>
              </w:rPr>
              <w:t xml:space="preserve"> Quarter of 2025]</w:t>
            </w:r>
          </w:p>
          <w:p w14:paraId="2FA8ED8F" w14:textId="1A8D0A87" w:rsidR="001E108A" w:rsidRPr="00337D31" w:rsidRDefault="7EC385B8" w:rsidP="034D0AE4">
            <w:pPr>
              <w:keepNext/>
              <w:keepLines/>
              <w:widowControl w:val="0"/>
              <w:cnfStyle w:val="000000000000" w:firstRow="0" w:lastRow="0" w:firstColumn="0" w:lastColumn="0" w:oddVBand="0" w:evenVBand="0" w:oddHBand="0" w:evenHBand="0" w:firstRowFirstColumn="0" w:firstRowLastColumn="0" w:lastRowFirstColumn="0" w:lastRowLastColumn="0"/>
              <w:rPr>
                <w:b/>
                <w:bCs/>
                <w:strike/>
                <w:u w:val="single"/>
              </w:rPr>
            </w:pPr>
            <w:r w:rsidRPr="00337D31">
              <w:rPr>
                <w:b/>
                <w:bCs/>
                <w:strike/>
                <w:u w:val="single"/>
              </w:rPr>
              <w:t>[</w:t>
            </w:r>
            <w:r w:rsidR="0A317486" w:rsidRPr="00337D31">
              <w:rPr>
                <w:b/>
                <w:bCs/>
                <w:strike/>
                <w:u w:val="single"/>
              </w:rPr>
              <w:t>2</w:t>
            </w:r>
            <w:r w:rsidR="0A317486" w:rsidRPr="00337D31">
              <w:rPr>
                <w:b/>
                <w:bCs/>
                <w:strike/>
                <w:u w:val="single"/>
                <w:vertAlign w:val="superscript"/>
              </w:rPr>
              <w:t>nd</w:t>
            </w:r>
            <w:r w:rsidR="0A317486" w:rsidRPr="00337D31">
              <w:rPr>
                <w:b/>
                <w:bCs/>
                <w:strike/>
                <w:u w:val="single"/>
              </w:rPr>
              <w:t xml:space="preserve"> Quarter of 2025</w:t>
            </w:r>
            <w:r w:rsidR="51729C2B" w:rsidRPr="00337D31">
              <w:rPr>
                <w:b/>
                <w:bCs/>
                <w:strike/>
                <w:u w:val="single"/>
              </w:rPr>
              <w:t>]</w:t>
            </w:r>
          </w:p>
          <w:p w14:paraId="77871781" w14:textId="7CC1F3EE" w:rsidR="004B5656" w:rsidRPr="008C15CE" w:rsidRDefault="005D5320" w:rsidP="00765591">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August 11</w:t>
            </w:r>
            <w:r w:rsidR="004B5656">
              <w:rPr>
                <w:b/>
                <w:bCs/>
                <w:u w:val="single"/>
              </w:rPr>
              <w:t>, 2025</w:t>
            </w:r>
          </w:p>
        </w:tc>
        <w:tc>
          <w:tcPr>
            <w:tcW w:w="605" w:type="pct"/>
            <w:tcBorders>
              <w:top w:val="single" w:sz="4" w:space="0" w:color="auto"/>
              <w:left w:val="single" w:sz="4" w:space="0" w:color="auto"/>
              <w:bottom w:val="single" w:sz="4" w:space="0" w:color="auto"/>
              <w:right w:val="single" w:sz="4" w:space="0" w:color="auto"/>
            </w:tcBorders>
          </w:tcPr>
          <w:p w14:paraId="149DA760" w14:textId="77777777" w:rsidR="001E108A" w:rsidRPr="00F97F9B" w:rsidRDefault="001E108A">
            <w:pPr>
              <w:keepNext/>
              <w:keepLines/>
              <w:widowControl w:val="0"/>
              <w:cnfStyle w:val="000000000000" w:firstRow="0" w:lastRow="0" w:firstColumn="0" w:lastColumn="0" w:oddVBand="0" w:evenVBand="0" w:oddHBand="0" w:evenHBand="0" w:firstRowFirstColumn="0" w:firstRowLastColumn="0" w:lastRowFirstColumn="0" w:lastRowLastColumn="0"/>
            </w:pPr>
          </w:p>
        </w:tc>
      </w:tr>
      <w:tr w:rsidR="001E108A" w:rsidRPr="00B814F1" w14:paraId="5209CABF" w14:textId="77777777" w:rsidTr="034D0AE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2957" w:type="pct"/>
            <w:tcBorders>
              <w:top w:val="single" w:sz="4" w:space="0" w:color="auto"/>
              <w:left w:val="single" w:sz="4" w:space="0" w:color="auto"/>
              <w:bottom w:val="single" w:sz="4" w:space="0" w:color="auto"/>
              <w:right w:val="single" w:sz="4" w:space="0" w:color="auto"/>
            </w:tcBorders>
          </w:tcPr>
          <w:p w14:paraId="2A6A3BC7" w14:textId="77777777" w:rsidR="001E108A" w:rsidRPr="00F465F8" w:rsidRDefault="001E108A">
            <w:pPr>
              <w:widowControl w:val="0"/>
            </w:pPr>
            <w:r w:rsidRPr="00F465F8">
              <w:t>Anticipated Agreement End Date for Full Application Projects</w:t>
            </w:r>
          </w:p>
        </w:tc>
        <w:tc>
          <w:tcPr>
            <w:tcW w:w="1439" w:type="pct"/>
            <w:tcBorders>
              <w:top w:val="single" w:sz="4" w:space="0" w:color="auto"/>
              <w:left w:val="single" w:sz="4" w:space="0" w:color="auto"/>
              <w:bottom w:val="single" w:sz="4" w:space="0" w:color="auto"/>
              <w:right w:val="single" w:sz="4" w:space="0" w:color="auto"/>
            </w:tcBorders>
          </w:tcPr>
          <w:p w14:paraId="37BA8418" w14:textId="47C7C88D" w:rsidR="001E108A" w:rsidRPr="00866D6B" w:rsidRDefault="48BCC353">
            <w:pPr>
              <w:keepNext/>
              <w:keepLines/>
              <w:widowControl w:val="0"/>
              <w:cnfStyle w:val="000000100000" w:firstRow="0" w:lastRow="0" w:firstColumn="0" w:lastColumn="0" w:oddVBand="0" w:evenVBand="0" w:oddHBand="1" w:evenHBand="0" w:firstRowFirstColumn="0" w:firstRowLastColumn="0" w:lastRowFirstColumn="0" w:lastRowLastColumn="0"/>
              <w:rPr>
                <w:strike/>
              </w:rPr>
            </w:pPr>
            <w:r w:rsidRPr="034D0AE4">
              <w:rPr>
                <w:strike/>
              </w:rPr>
              <w:t>[</w:t>
            </w:r>
            <w:r w:rsidR="001E108A" w:rsidRPr="034D0AE4">
              <w:rPr>
                <w:strike/>
              </w:rPr>
              <w:t>Expected</w:t>
            </w:r>
            <w:r w:rsidR="6703505C" w:rsidRPr="034D0AE4">
              <w:rPr>
                <w:strike/>
              </w:rPr>
              <w:t>]</w:t>
            </w:r>
            <w:r w:rsidR="001E108A">
              <w:t xml:space="preserve"> </w:t>
            </w:r>
            <w:r w:rsidR="00D07AB0" w:rsidRPr="034D0AE4">
              <w:rPr>
                <w:strike/>
              </w:rPr>
              <w:t>[1</w:t>
            </w:r>
            <w:r w:rsidR="00D07AB0" w:rsidRPr="034D0AE4">
              <w:rPr>
                <w:strike/>
                <w:vertAlign w:val="superscript"/>
              </w:rPr>
              <w:t>st</w:t>
            </w:r>
            <w:r w:rsidR="00D07AB0" w:rsidRPr="034D0AE4">
              <w:rPr>
                <w:strike/>
              </w:rPr>
              <w:t xml:space="preserve"> Quarter of 2028]</w:t>
            </w:r>
          </w:p>
          <w:p w14:paraId="6B2182CC" w14:textId="77777777" w:rsidR="00866D6B" w:rsidRPr="00337D31" w:rsidRDefault="51729C2B" w:rsidP="034D0AE4">
            <w:pPr>
              <w:keepNext/>
              <w:keepLines/>
              <w:widowControl w:val="0"/>
              <w:cnfStyle w:val="000000100000" w:firstRow="0" w:lastRow="0" w:firstColumn="0" w:lastColumn="0" w:oddVBand="0" w:evenVBand="0" w:oddHBand="1" w:evenHBand="0" w:firstRowFirstColumn="0" w:firstRowLastColumn="0" w:lastRowFirstColumn="0" w:lastRowLastColumn="0"/>
              <w:rPr>
                <w:b/>
                <w:bCs/>
                <w:strike/>
                <w:u w:val="single"/>
              </w:rPr>
            </w:pPr>
            <w:r w:rsidRPr="00337D31">
              <w:rPr>
                <w:b/>
                <w:bCs/>
                <w:strike/>
                <w:u w:val="single"/>
              </w:rPr>
              <w:t>[</w:t>
            </w:r>
            <w:r w:rsidR="0A74475A" w:rsidRPr="00337D31">
              <w:rPr>
                <w:b/>
                <w:bCs/>
                <w:strike/>
                <w:u w:val="single"/>
              </w:rPr>
              <w:t>2</w:t>
            </w:r>
            <w:r w:rsidR="0A74475A" w:rsidRPr="00337D31">
              <w:rPr>
                <w:b/>
                <w:bCs/>
                <w:strike/>
                <w:u w:val="single"/>
                <w:vertAlign w:val="superscript"/>
              </w:rPr>
              <w:t>nd</w:t>
            </w:r>
            <w:r w:rsidR="0A74475A" w:rsidRPr="00337D31">
              <w:rPr>
                <w:b/>
                <w:bCs/>
                <w:strike/>
                <w:u w:val="single"/>
              </w:rPr>
              <w:t xml:space="preserve"> Quarter of 2028</w:t>
            </w:r>
            <w:r w:rsidRPr="00337D31">
              <w:rPr>
                <w:b/>
                <w:bCs/>
                <w:strike/>
                <w:u w:val="single"/>
              </w:rPr>
              <w:t>]</w:t>
            </w:r>
          </w:p>
          <w:p w14:paraId="48840674" w14:textId="4F2466F9" w:rsidR="0066279C" w:rsidRPr="008C15CE" w:rsidRDefault="005D5320">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August 14</w:t>
            </w:r>
            <w:r w:rsidR="00001732">
              <w:rPr>
                <w:b/>
                <w:bCs/>
                <w:u w:val="single"/>
              </w:rPr>
              <w:t>, 2028</w:t>
            </w:r>
          </w:p>
        </w:tc>
        <w:tc>
          <w:tcPr>
            <w:tcW w:w="605" w:type="pct"/>
            <w:tcBorders>
              <w:top w:val="single" w:sz="4" w:space="0" w:color="auto"/>
              <w:left w:val="single" w:sz="4" w:space="0" w:color="auto"/>
              <w:bottom w:val="single" w:sz="4" w:space="0" w:color="auto"/>
              <w:right w:val="single" w:sz="4" w:space="0" w:color="auto"/>
            </w:tcBorders>
          </w:tcPr>
          <w:p w14:paraId="0BF85CB9" w14:textId="77777777" w:rsidR="001E108A" w:rsidRPr="00F97F9B" w:rsidRDefault="001E108A">
            <w:pPr>
              <w:keepNext/>
              <w:keepLines/>
              <w:widowControl w:val="0"/>
              <w:cnfStyle w:val="000000100000" w:firstRow="0" w:lastRow="0" w:firstColumn="0" w:lastColumn="0" w:oddVBand="0" w:evenVBand="0" w:oddHBand="1" w:evenHBand="0" w:firstRowFirstColumn="0" w:firstRowLastColumn="0" w:lastRowFirstColumn="0" w:lastRowLastColumn="0"/>
            </w:pPr>
          </w:p>
        </w:tc>
      </w:tr>
    </w:tbl>
    <w:p w14:paraId="623718E4" w14:textId="4935C56A" w:rsidR="006B06D5" w:rsidRDefault="006B06D5">
      <w:pPr>
        <w:jc w:val="left"/>
      </w:pPr>
    </w:p>
    <w:p w14:paraId="4F3AED77" w14:textId="192BF814" w:rsidR="0097451C" w:rsidRDefault="00A27EA9" w:rsidP="009F58E1">
      <w:pPr>
        <w:pStyle w:val="ListParagraph"/>
        <w:numPr>
          <w:ilvl w:val="0"/>
          <w:numId w:val="9"/>
        </w:numPr>
        <w:spacing w:before="240" w:after="240"/>
        <w:contextualSpacing w:val="0"/>
      </w:pPr>
      <w:r>
        <w:t xml:space="preserve">Page </w:t>
      </w:r>
      <w:r w:rsidR="00D2655C">
        <w:t>40</w:t>
      </w:r>
      <w:r>
        <w:t>, Section I</w:t>
      </w:r>
      <w:r w:rsidR="00D2655C">
        <w:t>V.H</w:t>
      </w:r>
      <w:r>
        <w:t>.</w:t>
      </w:r>
      <w:r w:rsidR="00F3131A">
        <w:t>,</w:t>
      </w:r>
      <w:r>
        <w:t xml:space="preserve"> </w:t>
      </w:r>
      <w:r w:rsidR="00F3131A">
        <w:t>Full Application Phase Two – Scoring</w:t>
      </w:r>
      <w:r w:rsidR="0097451C">
        <w:t>, Scoring Criteria</w:t>
      </w:r>
    </w:p>
    <w:p w14:paraId="08573119" w14:textId="34EFEC14" w:rsidR="00A27EA9" w:rsidRDefault="0097451C" w:rsidP="009F58E1">
      <w:pPr>
        <w:pStyle w:val="ListParagraph"/>
        <w:spacing w:before="240" w:after="240"/>
        <w:ind w:left="360"/>
      </w:pPr>
      <w:r>
        <w:t>The Project Narrative (Attachment 3) must respond to each criterion below. The responses must directly relate to the solicitation requirements and focus as stated in the solicitation.</w:t>
      </w:r>
      <w:r w:rsidR="00F3131A">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2"/>
        <w:gridCol w:w="1342"/>
      </w:tblGrid>
      <w:tr w:rsidR="00495BDB" w:rsidRPr="000D6AD2" w14:paraId="4E087B13" w14:textId="77777777" w:rsidTr="006B06D5">
        <w:trPr>
          <w:trHeight w:val="550"/>
          <w:tblHeader/>
        </w:trPr>
        <w:tc>
          <w:tcPr>
            <w:tcW w:w="8362" w:type="dxa"/>
            <w:tcBorders>
              <w:bottom w:val="single" w:sz="4" w:space="0" w:color="000000"/>
            </w:tcBorders>
            <w:shd w:val="clear" w:color="auto" w:fill="D9D9D9" w:themeFill="background1" w:themeFillShade="D9"/>
            <w:vAlign w:val="bottom"/>
          </w:tcPr>
          <w:p w14:paraId="3D7B271E" w14:textId="77777777" w:rsidR="00495BDB" w:rsidRPr="000D6AD2" w:rsidRDefault="00495BDB">
            <w:pPr>
              <w:rPr>
                <w:b/>
                <w:bCs/>
                <w:i/>
                <w:iCs/>
                <w:sz w:val="20"/>
              </w:rPr>
            </w:pPr>
            <w:r w:rsidRPr="000D6AD2">
              <w:rPr>
                <w:b/>
                <w:bCs/>
              </w:rPr>
              <w:t>Scoring Criteria</w:t>
            </w:r>
          </w:p>
        </w:tc>
        <w:tc>
          <w:tcPr>
            <w:tcW w:w="1342" w:type="dxa"/>
            <w:shd w:val="clear" w:color="auto" w:fill="D9D9D9" w:themeFill="background1" w:themeFillShade="D9"/>
          </w:tcPr>
          <w:p w14:paraId="389883E3" w14:textId="77777777" w:rsidR="00495BDB" w:rsidRPr="000D6AD2" w:rsidRDefault="00495BDB">
            <w:pPr>
              <w:rPr>
                <w:b/>
                <w:bCs/>
              </w:rPr>
            </w:pPr>
            <w:r w:rsidRPr="000D6AD2">
              <w:rPr>
                <w:b/>
                <w:bCs/>
              </w:rPr>
              <w:t>Maximum</w:t>
            </w:r>
            <w:r w:rsidRPr="006D11C5">
              <w:rPr>
                <w:b/>
              </w:rPr>
              <w:t xml:space="preserve"> </w:t>
            </w:r>
            <w:r w:rsidRPr="006D11C5">
              <w:rPr>
                <w:b/>
                <w:bCs/>
              </w:rPr>
              <w:t>Possible</w:t>
            </w:r>
            <w:r w:rsidRPr="000D6AD2">
              <w:rPr>
                <w:b/>
                <w:bCs/>
              </w:rPr>
              <w:t xml:space="preserve"> Points</w:t>
            </w:r>
          </w:p>
        </w:tc>
      </w:tr>
    </w:tbl>
    <w:tbl>
      <w:tblPr>
        <w:tblStyle w:val="ListTable321"/>
        <w:tblW w:w="9704" w:type="dxa"/>
        <w:tblLook w:val="00A0" w:firstRow="1" w:lastRow="0" w:firstColumn="1" w:lastColumn="0" w:noHBand="0" w:noVBand="0"/>
      </w:tblPr>
      <w:tblGrid>
        <w:gridCol w:w="8365"/>
        <w:gridCol w:w="1339"/>
      </w:tblGrid>
      <w:tr w:rsidR="003D5866" w:rsidRPr="00103AAF" w14:paraId="7ABDB0AC" w14:textId="77777777" w:rsidTr="003F3C0A">
        <w:trPr>
          <w:cnfStyle w:val="100000000000" w:firstRow="1" w:lastRow="0" w:firstColumn="0" w:lastColumn="0" w:oddVBand="0" w:evenVBand="0" w:oddHBand="0" w:evenHBand="0" w:firstRowFirstColumn="0" w:firstRowLastColumn="0" w:lastRowFirstColumn="0" w:lastRowLastColumn="0"/>
          <w:trHeight w:val="550"/>
        </w:trPr>
        <w:tc>
          <w:tcPr>
            <w:cnfStyle w:val="001000000100" w:firstRow="0" w:lastRow="0" w:firstColumn="1" w:lastColumn="0" w:oddVBand="0" w:evenVBand="0" w:oddHBand="0" w:evenHBand="0" w:firstRowFirstColumn="1" w:firstRowLastColumn="0" w:lastRowFirstColumn="0" w:lastRowLastColumn="0"/>
            <w:tcW w:w="8365" w:type="dxa"/>
            <w:tcBorders>
              <w:top w:val="single" w:sz="4" w:space="0" w:color="000000"/>
              <w:bottom w:val="single" w:sz="4" w:space="0" w:color="auto"/>
            </w:tcBorders>
            <w:shd w:val="clear" w:color="auto" w:fill="auto"/>
          </w:tcPr>
          <w:p w14:paraId="7AEF12C3" w14:textId="77777777" w:rsidR="009F58E1" w:rsidRPr="005F387C" w:rsidRDefault="009F58E1" w:rsidP="009F58E1">
            <w:pPr>
              <w:rPr>
                <w:bCs w:val="0"/>
                <w:szCs w:val="24"/>
              </w:rPr>
            </w:pPr>
            <w:r w:rsidRPr="009F58E1">
              <w:t>Economic and Employment Benefit</w:t>
            </w:r>
          </w:p>
          <w:p w14:paraId="40AFB81A" w14:textId="77777777" w:rsidR="009F58E1" w:rsidRPr="005F387C" w:rsidRDefault="009F58E1" w:rsidP="009F58E1">
            <w:pPr>
              <w:widowControl w:val="0"/>
              <w:numPr>
                <w:ilvl w:val="0"/>
                <w:numId w:val="13"/>
              </w:numPr>
              <w:spacing w:after="120"/>
              <w:rPr>
                <w:b w:val="0"/>
                <w:bCs w:val="0"/>
                <w:szCs w:val="24"/>
              </w:rPr>
            </w:pPr>
            <w:r w:rsidRPr="005F387C">
              <w:rPr>
                <w:b w:val="0"/>
                <w:bCs w:val="0"/>
              </w:rPr>
              <w:t>Describe and quantify any expected economic and employment benefits from the proposed project, such as any economic or employment benefits associated with reduced energy or fuel costs, natural resource conservation, reduced environmental impacts, job creation, permitting or regulatory streamlining, tax revenue generation, or other measures of economic or employment benefit.</w:t>
            </w:r>
          </w:p>
          <w:p w14:paraId="3036A1A0" w14:textId="77777777" w:rsidR="009F58E1" w:rsidRPr="005F387C" w:rsidRDefault="009F58E1" w:rsidP="009F58E1">
            <w:pPr>
              <w:widowControl w:val="0"/>
              <w:numPr>
                <w:ilvl w:val="0"/>
                <w:numId w:val="13"/>
              </w:numPr>
              <w:spacing w:after="120"/>
              <w:rPr>
                <w:b w:val="0"/>
                <w:bCs w:val="0"/>
                <w:szCs w:val="24"/>
              </w:rPr>
            </w:pPr>
            <w:r w:rsidRPr="005F387C">
              <w:rPr>
                <w:b w:val="0"/>
                <w:bCs w:val="0"/>
              </w:rPr>
              <w:t>Identify who will receive any economic and/or employment benefit(s) from the proposed project and the expected timeline for realizing those benefits.</w:t>
            </w:r>
          </w:p>
          <w:p w14:paraId="3AE34B58" w14:textId="55D048E3" w:rsidR="009F58E1" w:rsidRPr="005F387C" w:rsidRDefault="009F58E1" w:rsidP="009F58E1">
            <w:pPr>
              <w:widowControl w:val="0"/>
              <w:numPr>
                <w:ilvl w:val="0"/>
                <w:numId w:val="13"/>
              </w:numPr>
              <w:spacing w:after="120"/>
              <w:rPr>
                <w:b w:val="0"/>
                <w:bCs w:val="0"/>
              </w:rPr>
            </w:pPr>
            <w:r w:rsidRPr="005F387C">
              <w:rPr>
                <w:b w:val="0"/>
                <w:bCs w:val="0"/>
              </w:rPr>
              <w:t xml:space="preserve">Identify the Disadvantaged Community, </w:t>
            </w:r>
            <w:r w:rsidRPr="005F387C">
              <w:rPr>
                <w:u w:val="single"/>
              </w:rPr>
              <w:t>low-income community</w:t>
            </w:r>
            <w:r w:rsidR="00014A37">
              <w:rPr>
                <w:u w:val="single"/>
              </w:rPr>
              <w:t>,</w:t>
            </w:r>
            <w:r w:rsidRPr="005F387C">
              <w:rPr>
                <w:b w:val="0"/>
                <w:bCs w:val="0"/>
              </w:rPr>
              <w:t xml:space="preserve"> and/or a tribal land, in which the project is located</w:t>
            </w:r>
            <w:r w:rsidR="0657557F" w:rsidRPr="005F387C">
              <w:rPr>
                <w:u w:val="single"/>
              </w:rPr>
              <w:t>, if any</w:t>
            </w:r>
            <w:r w:rsidRPr="005F387C">
              <w:rPr>
                <w:u w:val="single"/>
              </w:rPr>
              <w:t>.</w:t>
            </w:r>
          </w:p>
          <w:p w14:paraId="3CCE4F1A" w14:textId="77777777" w:rsidR="009F58E1" w:rsidRPr="005F387C" w:rsidRDefault="009F58E1" w:rsidP="009F58E1">
            <w:pPr>
              <w:widowControl w:val="0"/>
              <w:numPr>
                <w:ilvl w:val="0"/>
                <w:numId w:val="13"/>
              </w:numPr>
              <w:spacing w:after="120"/>
              <w:rPr>
                <w:b w:val="0"/>
                <w:bCs w:val="0"/>
              </w:rPr>
            </w:pPr>
            <w:r w:rsidRPr="005F387C">
              <w:rPr>
                <w:b w:val="0"/>
                <w:bCs w:val="0"/>
              </w:rPr>
              <w:t>Identify how the project will provide local employment opportunities and benefits to the community and/or Tribal lands.</w:t>
            </w:r>
          </w:p>
          <w:p w14:paraId="51BD7402" w14:textId="77777777" w:rsidR="009F58E1" w:rsidRPr="009F58E1" w:rsidRDefault="009F58E1" w:rsidP="009F58E1">
            <w:pPr>
              <w:pStyle w:val="ListParagraph"/>
              <w:numPr>
                <w:ilvl w:val="0"/>
                <w:numId w:val="13"/>
              </w:numPr>
              <w:spacing w:after="120"/>
              <w:contextualSpacing w:val="0"/>
            </w:pPr>
            <w:r w:rsidRPr="005F387C">
              <w:rPr>
                <w:b w:val="0"/>
                <w:bCs w:val="0"/>
              </w:rPr>
              <w:lastRenderedPageBreak/>
              <w:t>For private entity applicants: a detailed discussion of the tangible benefits provided to a local jurisdiction by the project, including a description of the identified benefits and how they are provided by the project.</w:t>
            </w:r>
          </w:p>
        </w:tc>
        <w:tc>
          <w:tcPr>
            <w:cnfStyle w:val="000010000000" w:firstRow="0" w:lastRow="0" w:firstColumn="0" w:lastColumn="0" w:oddVBand="1" w:evenVBand="0" w:oddHBand="0" w:evenHBand="0" w:firstRowFirstColumn="0" w:firstRowLastColumn="0" w:lastRowFirstColumn="0" w:lastRowLastColumn="0"/>
            <w:tcW w:w="1339" w:type="dxa"/>
            <w:shd w:val="clear" w:color="auto" w:fill="auto"/>
          </w:tcPr>
          <w:p w14:paraId="6C184937" w14:textId="77777777" w:rsidR="009F58E1" w:rsidRPr="00103AAF" w:rsidRDefault="009F58E1" w:rsidP="009F58E1">
            <w:pPr>
              <w:rPr>
                <w:b w:val="0"/>
                <w:bCs w:val="0"/>
              </w:rPr>
            </w:pPr>
            <w:r w:rsidRPr="00103AAF">
              <w:rPr>
                <w:b w:val="0"/>
                <w:bCs w:val="0"/>
              </w:rPr>
              <w:lastRenderedPageBreak/>
              <w:t>10</w:t>
            </w:r>
          </w:p>
        </w:tc>
      </w:tr>
    </w:tbl>
    <w:p w14:paraId="572F0E70" w14:textId="77777777" w:rsidR="00A27EA9" w:rsidRDefault="00A27EA9" w:rsidP="034D0AE4"/>
    <w:p w14:paraId="225732D5" w14:textId="3252C58C" w:rsidR="191BCACD" w:rsidRDefault="191BCACD" w:rsidP="034D0AE4"/>
    <w:sectPr w:rsidR="191BCACD" w:rsidSect="00297B29">
      <w:headerReference w:type="default" r:id="rId17"/>
      <w:headerReference w:type="first" r:id="rId18"/>
      <w:footerReference w:type="firs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8FF1" w14:textId="77777777" w:rsidR="00264C78" w:rsidRDefault="00264C78" w:rsidP="00F86D2B">
      <w:r>
        <w:separator/>
      </w:r>
    </w:p>
  </w:endnote>
  <w:endnote w:type="continuationSeparator" w:id="0">
    <w:p w14:paraId="09E30093" w14:textId="77777777" w:rsidR="00264C78" w:rsidRDefault="00264C78" w:rsidP="00F86D2B">
      <w:r>
        <w:continuationSeparator/>
      </w:r>
    </w:p>
  </w:endnote>
  <w:endnote w:type="continuationNotice" w:id="1">
    <w:p w14:paraId="7821C13A" w14:textId="77777777" w:rsidR="00264C78" w:rsidRDefault="00264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8545" w14:textId="77777777" w:rsidR="00FC1454" w:rsidRDefault="00FC1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525026"/>
      <w:docPartObj>
        <w:docPartGallery w:val="Page Numbers (Bottom of Page)"/>
        <w:docPartUnique/>
      </w:docPartObj>
    </w:sdtPr>
    <w:sdtContent>
      <w:sdt>
        <w:sdtPr>
          <w:id w:val="1728636285"/>
          <w:docPartObj>
            <w:docPartGallery w:val="Page Numbers (Top of Page)"/>
            <w:docPartUnique/>
          </w:docPartObj>
        </w:sdtPr>
        <w:sdtContent>
          <w:p w14:paraId="345BA79A" w14:textId="4727847F" w:rsidR="004A52EF" w:rsidRDefault="00FC1454" w:rsidP="00C75CF3">
            <w:pPr>
              <w:pStyle w:val="Footer"/>
              <w:jc w:val="center"/>
              <w:rPr>
                <w:szCs w:val="20"/>
              </w:rPr>
            </w:pPr>
            <w:r>
              <w:t xml:space="preserve">April 12, </w:t>
            </w:r>
            <w:proofErr w:type="gramStart"/>
            <w:r>
              <w:t>2024</w:t>
            </w:r>
            <w:proofErr w:type="gramEnd"/>
            <w:r w:rsidR="004A52EF">
              <w:tab/>
            </w:r>
            <w:r w:rsidR="00C75CF3" w:rsidRPr="005C443D">
              <w:t xml:space="preserve">Page </w:t>
            </w:r>
            <w:r w:rsidR="00C75CF3" w:rsidRPr="005C443D">
              <w:rPr>
                <w:sz w:val="24"/>
              </w:rPr>
              <w:fldChar w:fldCharType="begin"/>
            </w:r>
            <w:r w:rsidR="00C75CF3" w:rsidRPr="005C443D">
              <w:instrText xml:space="preserve"> PAGE </w:instrText>
            </w:r>
            <w:r w:rsidR="00C75CF3" w:rsidRPr="005C443D">
              <w:rPr>
                <w:sz w:val="24"/>
              </w:rPr>
              <w:fldChar w:fldCharType="separate"/>
            </w:r>
            <w:r w:rsidR="00C75CF3" w:rsidRPr="005C443D">
              <w:rPr>
                <w:noProof/>
              </w:rPr>
              <w:t>2</w:t>
            </w:r>
            <w:r w:rsidR="00C75CF3" w:rsidRPr="005C443D">
              <w:rPr>
                <w:sz w:val="24"/>
              </w:rPr>
              <w:fldChar w:fldCharType="end"/>
            </w:r>
            <w:r w:rsidR="00C75CF3" w:rsidRPr="005C443D">
              <w:t xml:space="preserve"> of</w:t>
            </w:r>
            <w:r w:rsidR="00C75CF3" w:rsidRPr="004A52EF">
              <w:rPr>
                <w:szCs w:val="20"/>
              </w:rPr>
              <w:t xml:space="preserve"> </w:t>
            </w:r>
            <w:r w:rsidR="00C75CF3" w:rsidRPr="004A52EF">
              <w:rPr>
                <w:szCs w:val="20"/>
              </w:rPr>
              <w:fldChar w:fldCharType="begin"/>
            </w:r>
            <w:r w:rsidR="00C75CF3" w:rsidRPr="004A52EF">
              <w:rPr>
                <w:szCs w:val="20"/>
              </w:rPr>
              <w:instrText xml:space="preserve"> NUMPAGES  </w:instrText>
            </w:r>
            <w:r w:rsidR="00C75CF3" w:rsidRPr="004A52EF">
              <w:rPr>
                <w:szCs w:val="20"/>
              </w:rPr>
              <w:fldChar w:fldCharType="separate"/>
            </w:r>
            <w:r w:rsidR="00C75CF3" w:rsidRPr="004A52EF">
              <w:rPr>
                <w:noProof/>
                <w:szCs w:val="20"/>
              </w:rPr>
              <w:t>2</w:t>
            </w:r>
            <w:r w:rsidR="00C75CF3" w:rsidRPr="004A52EF">
              <w:rPr>
                <w:szCs w:val="20"/>
              </w:rPr>
              <w:fldChar w:fldCharType="end"/>
            </w:r>
            <w:r w:rsidR="004A52EF" w:rsidRPr="004A52EF">
              <w:rPr>
                <w:szCs w:val="20"/>
              </w:rPr>
              <w:tab/>
              <w:t>GFO-23-204</w:t>
            </w:r>
          </w:p>
          <w:p w14:paraId="5E5F82EE" w14:textId="1BCDFF08" w:rsidR="00B906E9" w:rsidRPr="00C75CF3" w:rsidRDefault="00AB3500" w:rsidP="00AB3500">
            <w:pPr>
              <w:pStyle w:val="Footer"/>
              <w:jc w:val="center"/>
            </w:pPr>
            <w:r>
              <w:rPr>
                <w:szCs w:val="20"/>
              </w:rPr>
              <w:tab/>
            </w:r>
            <w:r w:rsidR="00935004">
              <w:rPr>
                <w:szCs w:val="20"/>
              </w:rPr>
              <w:t>Addendum 02</w:t>
            </w:r>
            <w:r>
              <w:rPr>
                <w:szCs w:val="20"/>
              </w:rPr>
              <w:tab/>
            </w:r>
            <w:r w:rsidR="004A52EF">
              <w:rPr>
                <w:szCs w:val="20"/>
              </w:rPr>
              <w:t>Geothermal Grant and Loan Program</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69047"/>
      <w:docPartObj>
        <w:docPartGallery w:val="Page Numbers (Bottom of Page)"/>
        <w:docPartUnique/>
      </w:docPartObj>
    </w:sdtPr>
    <w:sdtContent>
      <w:sdt>
        <w:sdtPr>
          <w:id w:val="524912037"/>
          <w:docPartObj>
            <w:docPartGallery w:val="Page Numbers (Top of Page)"/>
            <w:docPartUnique/>
          </w:docPartObj>
        </w:sdtPr>
        <w:sdtContent>
          <w:p w14:paraId="331881CE" w14:textId="2DB467C7" w:rsidR="00637484" w:rsidRDefault="00FC1454" w:rsidP="00637484">
            <w:pPr>
              <w:pStyle w:val="Footer"/>
              <w:jc w:val="center"/>
              <w:rPr>
                <w:szCs w:val="20"/>
              </w:rPr>
            </w:pPr>
            <w:r>
              <w:t xml:space="preserve">April 12, </w:t>
            </w:r>
            <w:r>
              <w:t>2024</w:t>
            </w:r>
            <w:r w:rsidR="00637484">
              <w:tab/>
            </w:r>
            <w:r w:rsidR="00637484" w:rsidRPr="005C443D">
              <w:t xml:space="preserve">Page </w:t>
            </w:r>
            <w:r w:rsidR="00637484" w:rsidRPr="005C443D">
              <w:rPr>
                <w:sz w:val="24"/>
              </w:rPr>
              <w:fldChar w:fldCharType="begin"/>
            </w:r>
            <w:r w:rsidR="00637484" w:rsidRPr="005C443D">
              <w:instrText xml:space="preserve"> PAGE </w:instrText>
            </w:r>
            <w:r w:rsidR="00637484" w:rsidRPr="005C443D">
              <w:rPr>
                <w:sz w:val="24"/>
              </w:rPr>
              <w:fldChar w:fldCharType="separate"/>
            </w:r>
            <w:r w:rsidR="00637484">
              <w:t>2</w:t>
            </w:r>
            <w:r w:rsidR="00637484" w:rsidRPr="005C443D">
              <w:rPr>
                <w:sz w:val="24"/>
              </w:rPr>
              <w:fldChar w:fldCharType="end"/>
            </w:r>
            <w:r w:rsidR="00637484" w:rsidRPr="005C443D">
              <w:t xml:space="preserve"> of</w:t>
            </w:r>
            <w:r w:rsidR="00637484" w:rsidRPr="004A52EF">
              <w:rPr>
                <w:szCs w:val="20"/>
              </w:rPr>
              <w:t xml:space="preserve"> </w:t>
            </w:r>
            <w:r w:rsidR="00637484" w:rsidRPr="004A52EF">
              <w:rPr>
                <w:szCs w:val="20"/>
              </w:rPr>
              <w:fldChar w:fldCharType="begin"/>
            </w:r>
            <w:r w:rsidR="00637484" w:rsidRPr="004A52EF">
              <w:rPr>
                <w:szCs w:val="20"/>
              </w:rPr>
              <w:instrText xml:space="preserve"> NUMPAGES  </w:instrText>
            </w:r>
            <w:r w:rsidR="00637484" w:rsidRPr="004A52EF">
              <w:rPr>
                <w:szCs w:val="20"/>
              </w:rPr>
              <w:fldChar w:fldCharType="separate"/>
            </w:r>
            <w:r w:rsidR="00637484">
              <w:rPr>
                <w:szCs w:val="20"/>
              </w:rPr>
              <w:t>6</w:t>
            </w:r>
            <w:r w:rsidR="00637484" w:rsidRPr="004A52EF">
              <w:rPr>
                <w:szCs w:val="20"/>
              </w:rPr>
              <w:fldChar w:fldCharType="end"/>
            </w:r>
            <w:r w:rsidR="00637484" w:rsidRPr="004A52EF">
              <w:rPr>
                <w:szCs w:val="20"/>
              </w:rPr>
              <w:tab/>
              <w:t>GFO-23-204</w:t>
            </w:r>
          </w:p>
          <w:p w14:paraId="36AC8CA5" w14:textId="2B9D5651" w:rsidR="002D11A5" w:rsidRPr="00637484" w:rsidRDefault="00637484" w:rsidP="00637484">
            <w:pPr>
              <w:pStyle w:val="Footer"/>
              <w:jc w:val="center"/>
            </w:pPr>
            <w:r>
              <w:rPr>
                <w:szCs w:val="20"/>
              </w:rPr>
              <w:tab/>
            </w:r>
            <w:r w:rsidR="00B631BE">
              <w:rPr>
                <w:szCs w:val="20"/>
              </w:rPr>
              <w:t>Addendum</w:t>
            </w:r>
            <w:r w:rsidR="00F4097A">
              <w:rPr>
                <w:szCs w:val="20"/>
              </w:rPr>
              <w:t xml:space="preserve"> 2</w:t>
            </w:r>
            <w:r>
              <w:rPr>
                <w:szCs w:val="20"/>
              </w:rPr>
              <w:tab/>
              <w:t>Geothermal Grant and Loan Program</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485358729"/>
      <w:docPartObj>
        <w:docPartGallery w:val="Page Numbers (Top of Page)"/>
        <w:docPartUnique/>
      </w:docPartObj>
    </w:sdtPr>
    <w:sdtContent>
      <w:p w14:paraId="3B14BEF7" w14:textId="53E72316" w:rsidR="00A438A1" w:rsidRDefault="00A438A1" w:rsidP="00A438A1">
        <w:pPr>
          <w:pStyle w:val="Footer"/>
          <w:jc w:val="center"/>
          <w:rPr>
            <w:szCs w:val="20"/>
          </w:rPr>
        </w:pPr>
        <w:r w:rsidRPr="00016581">
          <w:rPr>
            <w:szCs w:val="20"/>
          </w:rPr>
          <w:fldChar w:fldCharType="begin"/>
        </w:r>
        <w:r w:rsidRPr="00016581">
          <w:rPr>
            <w:szCs w:val="20"/>
          </w:rPr>
          <w:instrText xml:space="preserve"> DATE  \@ "MMMM yyyy" </w:instrText>
        </w:r>
        <w:r w:rsidRPr="00016581">
          <w:rPr>
            <w:szCs w:val="20"/>
          </w:rPr>
          <w:fldChar w:fldCharType="separate"/>
        </w:r>
        <w:r w:rsidR="00FC1454">
          <w:rPr>
            <w:noProof/>
            <w:szCs w:val="20"/>
          </w:rPr>
          <w:t>April 2024</w:t>
        </w:r>
        <w:r w:rsidRPr="00016581">
          <w:rPr>
            <w:szCs w:val="20"/>
          </w:rPr>
          <w:fldChar w:fldCharType="end"/>
        </w:r>
        <w:r w:rsidRPr="00016581">
          <w:rPr>
            <w:szCs w:val="20"/>
          </w:rPr>
          <w:t xml:space="preserve"> </w:t>
        </w:r>
        <w:r w:rsidRPr="00016581">
          <w:rPr>
            <w:szCs w:val="20"/>
          </w:rPr>
          <w:tab/>
          <w:t xml:space="preserve">Page </w:t>
        </w:r>
        <w:r w:rsidRPr="00016581">
          <w:rPr>
            <w:b/>
            <w:bCs/>
            <w:szCs w:val="20"/>
          </w:rPr>
          <w:fldChar w:fldCharType="begin"/>
        </w:r>
        <w:r w:rsidRPr="00016581">
          <w:rPr>
            <w:b/>
            <w:bCs/>
            <w:szCs w:val="20"/>
          </w:rPr>
          <w:instrText xml:space="preserve"> PAGE </w:instrText>
        </w:r>
        <w:r w:rsidRPr="00016581">
          <w:rPr>
            <w:b/>
            <w:bCs/>
            <w:szCs w:val="20"/>
          </w:rPr>
          <w:fldChar w:fldCharType="separate"/>
        </w:r>
        <w:r>
          <w:rPr>
            <w:b/>
            <w:bCs/>
            <w:szCs w:val="20"/>
          </w:rPr>
          <w:t>2</w:t>
        </w:r>
        <w:r w:rsidRPr="00016581">
          <w:rPr>
            <w:b/>
            <w:bCs/>
            <w:szCs w:val="20"/>
          </w:rPr>
          <w:fldChar w:fldCharType="end"/>
        </w:r>
        <w:r w:rsidRPr="00016581">
          <w:rPr>
            <w:szCs w:val="20"/>
          </w:rPr>
          <w:t xml:space="preserve"> of </w:t>
        </w:r>
        <w:r w:rsidRPr="00016581">
          <w:rPr>
            <w:b/>
            <w:bCs/>
            <w:szCs w:val="20"/>
          </w:rPr>
          <w:fldChar w:fldCharType="begin"/>
        </w:r>
        <w:r w:rsidRPr="00016581">
          <w:rPr>
            <w:b/>
            <w:bCs/>
            <w:szCs w:val="20"/>
          </w:rPr>
          <w:instrText xml:space="preserve"> NUMPAGES  </w:instrText>
        </w:r>
        <w:r w:rsidRPr="00016581">
          <w:rPr>
            <w:b/>
            <w:bCs/>
            <w:szCs w:val="20"/>
          </w:rPr>
          <w:fldChar w:fldCharType="separate"/>
        </w:r>
        <w:r>
          <w:rPr>
            <w:b/>
            <w:bCs/>
            <w:szCs w:val="20"/>
          </w:rPr>
          <w:t>3</w:t>
        </w:r>
        <w:r w:rsidRPr="00016581">
          <w:rPr>
            <w:b/>
            <w:bCs/>
            <w:szCs w:val="20"/>
          </w:rPr>
          <w:fldChar w:fldCharType="end"/>
        </w:r>
        <w:r w:rsidRPr="00016581">
          <w:rPr>
            <w:b/>
            <w:bCs/>
            <w:szCs w:val="20"/>
          </w:rPr>
          <w:tab/>
        </w:r>
        <w:r w:rsidRPr="00016581">
          <w:rPr>
            <w:szCs w:val="20"/>
          </w:rPr>
          <w:t>GFO-23-402</w:t>
        </w:r>
      </w:p>
      <w:p w14:paraId="7BB5AC3D" w14:textId="13BB3349" w:rsidR="00A438A1" w:rsidRPr="00A438A1" w:rsidRDefault="00A438A1" w:rsidP="00A438A1">
        <w:pPr>
          <w:pStyle w:val="Footer"/>
          <w:jc w:val="right"/>
          <w:rPr>
            <w:szCs w:val="20"/>
          </w:rPr>
        </w:pPr>
        <w:r w:rsidRPr="00016581">
          <w:rPr>
            <w:szCs w:val="20"/>
          </w:rPr>
          <w:t>Geothermal Grant and Loan Program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AC65" w14:textId="77777777" w:rsidR="00264C78" w:rsidRDefault="00264C78" w:rsidP="00F86D2B">
      <w:r>
        <w:separator/>
      </w:r>
    </w:p>
  </w:footnote>
  <w:footnote w:type="continuationSeparator" w:id="0">
    <w:p w14:paraId="6C204468" w14:textId="77777777" w:rsidR="00264C78" w:rsidRDefault="00264C78" w:rsidP="00F86D2B">
      <w:r>
        <w:continuationSeparator/>
      </w:r>
    </w:p>
  </w:footnote>
  <w:footnote w:type="continuationNotice" w:id="1">
    <w:p w14:paraId="257B82E3" w14:textId="77777777" w:rsidR="00264C78" w:rsidRDefault="00264C78"/>
  </w:footnote>
  <w:footnote w:id="2">
    <w:p w14:paraId="3A9FBFA8" w14:textId="77777777" w:rsidR="001E108A" w:rsidRDefault="001E108A" w:rsidP="001E108A">
      <w:pPr>
        <w:pStyle w:val="FootnoteText"/>
      </w:pPr>
      <w:r>
        <w:rPr>
          <w:rStyle w:val="FootnoteReference"/>
        </w:rPr>
        <w:footnoteRef/>
      </w:r>
      <w:r>
        <w:t xml:space="preserve"> Pacific Standard Time or Pacific Daylight Time, whichever is being observed.</w:t>
      </w:r>
    </w:p>
  </w:footnote>
  <w:footnote w:id="3">
    <w:p w14:paraId="1D886A9F" w14:textId="77777777" w:rsidR="001E108A" w:rsidRDefault="001E108A" w:rsidP="001E108A">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w:t>
      </w:r>
      <w:r>
        <w:t xml:space="preserve"> </w:t>
      </w:r>
      <w:r w:rsidRPr="00887889">
        <w:t xml:space="preserve">Such questions may be submitted to the Commission Agreement Officer listed in Section </w:t>
      </w:r>
      <w:r>
        <w:t>G</w:t>
      </w:r>
      <w:r w:rsidRPr="00887889">
        <w:t xml:space="preserve"> at any time prior to the application deadline.</w:t>
      </w:r>
      <w:r>
        <w:t xml:space="preserve"> </w:t>
      </w:r>
      <w:r w:rsidRPr="00887889">
        <w:t xml:space="preserve">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602C" w14:textId="77777777" w:rsidR="00FC1454" w:rsidRDefault="00FC1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34D0AE4" w14:paraId="7E9F413C" w14:textId="77777777" w:rsidTr="003F3C0A">
      <w:trPr>
        <w:trHeight w:val="300"/>
      </w:trPr>
      <w:tc>
        <w:tcPr>
          <w:tcW w:w="2880" w:type="dxa"/>
        </w:tcPr>
        <w:p w14:paraId="0BBE0F90" w14:textId="6FD93736" w:rsidR="034D0AE4" w:rsidRDefault="034D0AE4" w:rsidP="003F3C0A">
          <w:pPr>
            <w:pStyle w:val="Header"/>
            <w:ind w:left="-115"/>
            <w:jc w:val="left"/>
          </w:pPr>
        </w:p>
      </w:tc>
      <w:tc>
        <w:tcPr>
          <w:tcW w:w="2880" w:type="dxa"/>
        </w:tcPr>
        <w:p w14:paraId="177CDF36" w14:textId="0EEB4BF8" w:rsidR="034D0AE4" w:rsidRDefault="034D0AE4" w:rsidP="003F3C0A">
          <w:pPr>
            <w:pStyle w:val="Header"/>
            <w:jc w:val="center"/>
          </w:pPr>
        </w:p>
      </w:tc>
      <w:tc>
        <w:tcPr>
          <w:tcW w:w="2880" w:type="dxa"/>
        </w:tcPr>
        <w:p w14:paraId="0217B5AF" w14:textId="41ECA7AF" w:rsidR="034D0AE4" w:rsidRDefault="034D0AE4" w:rsidP="003F3C0A">
          <w:pPr>
            <w:pStyle w:val="Header"/>
            <w:ind w:right="-115"/>
            <w:jc w:val="right"/>
          </w:pPr>
        </w:p>
      </w:tc>
    </w:tr>
  </w:tbl>
  <w:p w14:paraId="461F38F4" w14:textId="5FB029CF" w:rsidR="034D0AE4" w:rsidRDefault="034D0AE4" w:rsidP="003F3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0E483D3C">
          <wp:extent cx="7801019" cy="1257300"/>
          <wp:effectExtent l="0" t="0" r="0" b="0"/>
          <wp:docPr id="1576942500" name="Picture 1576942500"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4D0AE4" w14:paraId="22EF55AE" w14:textId="77777777" w:rsidTr="003F3C0A">
      <w:trPr>
        <w:trHeight w:val="300"/>
      </w:trPr>
      <w:tc>
        <w:tcPr>
          <w:tcW w:w="3120" w:type="dxa"/>
        </w:tcPr>
        <w:p w14:paraId="0072F313" w14:textId="7B2AD1B3" w:rsidR="034D0AE4" w:rsidRDefault="034D0AE4" w:rsidP="003F3C0A">
          <w:pPr>
            <w:pStyle w:val="Header"/>
            <w:ind w:left="-115"/>
            <w:jc w:val="left"/>
          </w:pPr>
        </w:p>
      </w:tc>
      <w:tc>
        <w:tcPr>
          <w:tcW w:w="3120" w:type="dxa"/>
        </w:tcPr>
        <w:p w14:paraId="42C09462" w14:textId="4B46AA02" w:rsidR="034D0AE4" w:rsidRDefault="034D0AE4" w:rsidP="003F3C0A">
          <w:pPr>
            <w:pStyle w:val="Header"/>
            <w:jc w:val="center"/>
          </w:pPr>
        </w:p>
      </w:tc>
      <w:tc>
        <w:tcPr>
          <w:tcW w:w="3120" w:type="dxa"/>
        </w:tcPr>
        <w:p w14:paraId="4C583EFF" w14:textId="16376846" w:rsidR="034D0AE4" w:rsidRDefault="034D0AE4" w:rsidP="003F3C0A">
          <w:pPr>
            <w:pStyle w:val="Header"/>
            <w:ind w:right="-115"/>
            <w:jc w:val="right"/>
          </w:pPr>
        </w:p>
      </w:tc>
    </w:tr>
  </w:tbl>
  <w:p w14:paraId="24C49DA1" w14:textId="0FA13594" w:rsidR="034D0AE4" w:rsidRDefault="034D0AE4" w:rsidP="003F3C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D48C" w14:textId="26136533" w:rsidR="00A438A1" w:rsidRDefault="00A438A1"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55EE"/>
    <w:multiLevelType w:val="hybridMultilevel"/>
    <w:tmpl w:val="49E68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22D75"/>
    <w:multiLevelType w:val="hybridMultilevel"/>
    <w:tmpl w:val="A6441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A02198"/>
    <w:multiLevelType w:val="hybridMultilevel"/>
    <w:tmpl w:val="DFAC537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84B03"/>
    <w:multiLevelType w:val="hybridMultilevel"/>
    <w:tmpl w:val="E782FAA8"/>
    <w:lvl w:ilvl="0" w:tplc="AE301810">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230DED"/>
    <w:multiLevelType w:val="hybridMultilevel"/>
    <w:tmpl w:val="FBD847A2"/>
    <w:lvl w:ilvl="0" w:tplc="0584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C3D85"/>
    <w:multiLevelType w:val="hybridMultilevel"/>
    <w:tmpl w:val="AA3A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963E97"/>
    <w:multiLevelType w:val="hybridMultilevel"/>
    <w:tmpl w:val="46C8D0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F374F"/>
    <w:multiLevelType w:val="hybridMultilevel"/>
    <w:tmpl w:val="081ED37A"/>
    <w:lvl w:ilvl="0" w:tplc="AA0E5EF6">
      <w:start w:val="1"/>
      <w:numFmt w:val="decimal"/>
      <w:lvlText w:val="%1."/>
      <w:lvlJc w:val="left"/>
      <w:pPr>
        <w:tabs>
          <w:tab w:val="num" w:pos="720"/>
        </w:tabs>
        <w:ind w:left="720" w:hanging="720"/>
      </w:pPr>
      <w:rPr>
        <w:rFonts w:hint="default"/>
        <w:b w:val="0"/>
        <w:bCs/>
        <w:color w:val="auto"/>
      </w:rPr>
    </w:lvl>
    <w:lvl w:ilvl="1" w:tplc="FFFFFFFF">
      <w:start w:val="1"/>
      <w:numFmt w:val="bullet"/>
      <w:lvlText w:val="o"/>
      <w:lvlJc w:val="left"/>
      <w:pPr>
        <w:tabs>
          <w:tab w:val="num" w:pos="1440"/>
        </w:tabs>
        <w:ind w:left="1440" w:hanging="720"/>
      </w:pPr>
      <w:rPr>
        <w:rFonts w:ascii="Courier New" w:hAnsi="Courier New" w:cs="Courier New" w:hint="default"/>
        <w:color w:val="auto"/>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12" w15:restartNumberingAfterBreak="0">
    <w:nsid w:val="7F1A6B7B"/>
    <w:multiLevelType w:val="hybridMultilevel"/>
    <w:tmpl w:val="BBB0C224"/>
    <w:lvl w:ilvl="0" w:tplc="C3B6C77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3074073">
    <w:abstractNumId w:val="0"/>
  </w:num>
  <w:num w:numId="2" w16cid:durableId="1618368980">
    <w:abstractNumId w:val="12"/>
  </w:num>
  <w:num w:numId="3" w16cid:durableId="1689285224">
    <w:abstractNumId w:val="2"/>
  </w:num>
  <w:num w:numId="4" w16cid:durableId="947152570">
    <w:abstractNumId w:val="9"/>
  </w:num>
  <w:num w:numId="5" w16cid:durableId="299264854">
    <w:abstractNumId w:val="11"/>
  </w:num>
  <w:num w:numId="6" w16cid:durableId="1557933199">
    <w:abstractNumId w:val="1"/>
  </w:num>
  <w:num w:numId="7" w16cid:durableId="1671760152">
    <w:abstractNumId w:val="5"/>
  </w:num>
  <w:num w:numId="8" w16cid:durableId="1942832003">
    <w:abstractNumId w:val="10"/>
  </w:num>
  <w:num w:numId="9" w16cid:durableId="1290211085">
    <w:abstractNumId w:val="4"/>
  </w:num>
  <w:num w:numId="10" w16cid:durableId="1365138024">
    <w:abstractNumId w:val="7"/>
  </w:num>
  <w:num w:numId="11" w16cid:durableId="473521341">
    <w:abstractNumId w:val="3"/>
  </w:num>
  <w:num w:numId="12" w16cid:durableId="430396362">
    <w:abstractNumId w:val="8"/>
  </w:num>
  <w:num w:numId="13" w16cid:durableId="64187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732"/>
    <w:rsid w:val="000043AE"/>
    <w:rsid w:val="0000636C"/>
    <w:rsid w:val="00006AE6"/>
    <w:rsid w:val="00011054"/>
    <w:rsid w:val="00014A37"/>
    <w:rsid w:val="00014B94"/>
    <w:rsid w:val="00015969"/>
    <w:rsid w:val="00015D15"/>
    <w:rsid w:val="00016581"/>
    <w:rsid w:val="00016689"/>
    <w:rsid w:val="00020A89"/>
    <w:rsid w:val="00021B68"/>
    <w:rsid w:val="0002628A"/>
    <w:rsid w:val="000267F7"/>
    <w:rsid w:val="00026EF0"/>
    <w:rsid w:val="00027125"/>
    <w:rsid w:val="00030459"/>
    <w:rsid w:val="00034360"/>
    <w:rsid w:val="00041012"/>
    <w:rsid w:val="00044367"/>
    <w:rsid w:val="00045230"/>
    <w:rsid w:val="00045D86"/>
    <w:rsid w:val="00046459"/>
    <w:rsid w:val="0004677F"/>
    <w:rsid w:val="000538E4"/>
    <w:rsid w:val="000557AC"/>
    <w:rsid w:val="00056DFD"/>
    <w:rsid w:val="0006362D"/>
    <w:rsid w:val="00067063"/>
    <w:rsid w:val="0007214A"/>
    <w:rsid w:val="00074B5D"/>
    <w:rsid w:val="000754D7"/>
    <w:rsid w:val="00077E19"/>
    <w:rsid w:val="00086A94"/>
    <w:rsid w:val="00093015"/>
    <w:rsid w:val="00094101"/>
    <w:rsid w:val="00094D8D"/>
    <w:rsid w:val="000A08AB"/>
    <w:rsid w:val="000A19A7"/>
    <w:rsid w:val="000A2131"/>
    <w:rsid w:val="000A4BA5"/>
    <w:rsid w:val="000A5BE9"/>
    <w:rsid w:val="000B3822"/>
    <w:rsid w:val="000C3B72"/>
    <w:rsid w:val="000C6E7F"/>
    <w:rsid w:val="000D6339"/>
    <w:rsid w:val="000D7262"/>
    <w:rsid w:val="000D7583"/>
    <w:rsid w:val="000E22A8"/>
    <w:rsid w:val="000F0786"/>
    <w:rsid w:val="000F5E81"/>
    <w:rsid w:val="000F5FEE"/>
    <w:rsid w:val="001006D5"/>
    <w:rsid w:val="001071A9"/>
    <w:rsid w:val="0011448E"/>
    <w:rsid w:val="0011727C"/>
    <w:rsid w:val="00117BA9"/>
    <w:rsid w:val="00120355"/>
    <w:rsid w:val="00123814"/>
    <w:rsid w:val="001239B7"/>
    <w:rsid w:val="00127E81"/>
    <w:rsid w:val="00131F21"/>
    <w:rsid w:val="0013291C"/>
    <w:rsid w:val="00140469"/>
    <w:rsid w:val="001426F7"/>
    <w:rsid w:val="00143BDB"/>
    <w:rsid w:val="00146223"/>
    <w:rsid w:val="0014731B"/>
    <w:rsid w:val="00152000"/>
    <w:rsid w:val="00154C48"/>
    <w:rsid w:val="0015511C"/>
    <w:rsid w:val="00155BDF"/>
    <w:rsid w:val="00156332"/>
    <w:rsid w:val="0016697B"/>
    <w:rsid w:val="0016759B"/>
    <w:rsid w:val="001815A6"/>
    <w:rsid w:val="00181D4C"/>
    <w:rsid w:val="00183066"/>
    <w:rsid w:val="00197483"/>
    <w:rsid w:val="001A1A2D"/>
    <w:rsid w:val="001A4B25"/>
    <w:rsid w:val="001A5516"/>
    <w:rsid w:val="001A65D5"/>
    <w:rsid w:val="001A7398"/>
    <w:rsid w:val="001B0CB9"/>
    <w:rsid w:val="001B5DF6"/>
    <w:rsid w:val="001C0073"/>
    <w:rsid w:val="001C0ABC"/>
    <w:rsid w:val="001C29DE"/>
    <w:rsid w:val="001C356E"/>
    <w:rsid w:val="001C3F2E"/>
    <w:rsid w:val="001D1BFB"/>
    <w:rsid w:val="001D55DA"/>
    <w:rsid w:val="001D5DAA"/>
    <w:rsid w:val="001D74EF"/>
    <w:rsid w:val="001E0265"/>
    <w:rsid w:val="001E108A"/>
    <w:rsid w:val="001E33BF"/>
    <w:rsid w:val="001E7612"/>
    <w:rsid w:val="001F16D4"/>
    <w:rsid w:val="001F40EE"/>
    <w:rsid w:val="001F62F3"/>
    <w:rsid w:val="00201941"/>
    <w:rsid w:val="00202A14"/>
    <w:rsid w:val="002077D3"/>
    <w:rsid w:val="002102DB"/>
    <w:rsid w:val="00210BE5"/>
    <w:rsid w:val="00211374"/>
    <w:rsid w:val="00221AD8"/>
    <w:rsid w:val="00224A8D"/>
    <w:rsid w:val="00225B46"/>
    <w:rsid w:val="00226CF6"/>
    <w:rsid w:val="002317E8"/>
    <w:rsid w:val="0023256F"/>
    <w:rsid w:val="00235A60"/>
    <w:rsid w:val="00235D5C"/>
    <w:rsid w:val="002375D9"/>
    <w:rsid w:val="0024155C"/>
    <w:rsid w:val="002420F8"/>
    <w:rsid w:val="00242C25"/>
    <w:rsid w:val="00243D62"/>
    <w:rsid w:val="0024457B"/>
    <w:rsid w:val="002478D3"/>
    <w:rsid w:val="002528F7"/>
    <w:rsid w:val="0025692E"/>
    <w:rsid w:val="0025772F"/>
    <w:rsid w:val="0025780F"/>
    <w:rsid w:val="00261A00"/>
    <w:rsid w:val="00262966"/>
    <w:rsid w:val="00263F8A"/>
    <w:rsid w:val="00264177"/>
    <w:rsid w:val="00264C78"/>
    <w:rsid w:val="00274F4B"/>
    <w:rsid w:val="002758CD"/>
    <w:rsid w:val="00275D88"/>
    <w:rsid w:val="00276920"/>
    <w:rsid w:val="00277CA4"/>
    <w:rsid w:val="00283121"/>
    <w:rsid w:val="00283B09"/>
    <w:rsid w:val="00291BDA"/>
    <w:rsid w:val="00296155"/>
    <w:rsid w:val="002979B8"/>
    <w:rsid w:val="00297B29"/>
    <w:rsid w:val="002A23D2"/>
    <w:rsid w:val="002A5F7A"/>
    <w:rsid w:val="002A6587"/>
    <w:rsid w:val="002B3BB7"/>
    <w:rsid w:val="002B4399"/>
    <w:rsid w:val="002B5F29"/>
    <w:rsid w:val="002B7043"/>
    <w:rsid w:val="002C211B"/>
    <w:rsid w:val="002C4D00"/>
    <w:rsid w:val="002C5344"/>
    <w:rsid w:val="002D11A5"/>
    <w:rsid w:val="002D2A2E"/>
    <w:rsid w:val="002D3AC2"/>
    <w:rsid w:val="002D6116"/>
    <w:rsid w:val="002D6D19"/>
    <w:rsid w:val="002E1BEE"/>
    <w:rsid w:val="002E2AA9"/>
    <w:rsid w:val="002E51BB"/>
    <w:rsid w:val="002F1D52"/>
    <w:rsid w:val="002F4675"/>
    <w:rsid w:val="002F6917"/>
    <w:rsid w:val="002F72E0"/>
    <w:rsid w:val="002F794D"/>
    <w:rsid w:val="003009F0"/>
    <w:rsid w:val="00300FB1"/>
    <w:rsid w:val="00301C60"/>
    <w:rsid w:val="003021A1"/>
    <w:rsid w:val="003028D4"/>
    <w:rsid w:val="00304D66"/>
    <w:rsid w:val="00305646"/>
    <w:rsid w:val="0031303D"/>
    <w:rsid w:val="00315B74"/>
    <w:rsid w:val="0031705B"/>
    <w:rsid w:val="00321EE3"/>
    <w:rsid w:val="0032321B"/>
    <w:rsid w:val="00323F4C"/>
    <w:rsid w:val="00324D0F"/>
    <w:rsid w:val="00326C2D"/>
    <w:rsid w:val="00334B1D"/>
    <w:rsid w:val="00337D31"/>
    <w:rsid w:val="0034112D"/>
    <w:rsid w:val="00343ADF"/>
    <w:rsid w:val="00344283"/>
    <w:rsid w:val="00345F1B"/>
    <w:rsid w:val="00353EDC"/>
    <w:rsid w:val="003631C9"/>
    <w:rsid w:val="003736F8"/>
    <w:rsid w:val="003743B0"/>
    <w:rsid w:val="0037510B"/>
    <w:rsid w:val="003776B8"/>
    <w:rsid w:val="00385DE4"/>
    <w:rsid w:val="003879A5"/>
    <w:rsid w:val="00390B60"/>
    <w:rsid w:val="00391B35"/>
    <w:rsid w:val="00393666"/>
    <w:rsid w:val="00394FF1"/>
    <w:rsid w:val="00395B68"/>
    <w:rsid w:val="003970B6"/>
    <w:rsid w:val="003A0462"/>
    <w:rsid w:val="003A7AD7"/>
    <w:rsid w:val="003A7D7C"/>
    <w:rsid w:val="003B05AF"/>
    <w:rsid w:val="003B2607"/>
    <w:rsid w:val="003B519A"/>
    <w:rsid w:val="003B67B3"/>
    <w:rsid w:val="003B693B"/>
    <w:rsid w:val="003C07B0"/>
    <w:rsid w:val="003C5A4D"/>
    <w:rsid w:val="003C6FB7"/>
    <w:rsid w:val="003D5866"/>
    <w:rsid w:val="003E0D2D"/>
    <w:rsid w:val="003E4BD9"/>
    <w:rsid w:val="003E64E4"/>
    <w:rsid w:val="003E6526"/>
    <w:rsid w:val="003E753F"/>
    <w:rsid w:val="003F0F1B"/>
    <w:rsid w:val="003F3852"/>
    <w:rsid w:val="003F3C0A"/>
    <w:rsid w:val="00414E26"/>
    <w:rsid w:val="00415DE9"/>
    <w:rsid w:val="00423434"/>
    <w:rsid w:val="00425D0F"/>
    <w:rsid w:val="00426151"/>
    <w:rsid w:val="00426887"/>
    <w:rsid w:val="00430859"/>
    <w:rsid w:val="00430BF6"/>
    <w:rsid w:val="00431A8D"/>
    <w:rsid w:val="004339B9"/>
    <w:rsid w:val="00433A54"/>
    <w:rsid w:val="00433BFE"/>
    <w:rsid w:val="00433DCA"/>
    <w:rsid w:val="004360EF"/>
    <w:rsid w:val="00437D5F"/>
    <w:rsid w:val="004478C1"/>
    <w:rsid w:val="004504D5"/>
    <w:rsid w:val="00453BCA"/>
    <w:rsid w:val="00453D52"/>
    <w:rsid w:val="00456171"/>
    <w:rsid w:val="0046126C"/>
    <w:rsid w:val="004639D6"/>
    <w:rsid w:val="004644DA"/>
    <w:rsid w:val="00470270"/>
    <w:rsid w:val="00471F67"/>
    <w:rsid w:val="00474B92"/>
    <w:rsid w:val="00475562"/>
    <w:rsid w:val="0047666A"/>
    <w:rsid w:val="00486452"/>
    <w:rsid w:val="00493236"/>
    <w:rsid w:val="00495BDB"/>
    <w:rsid w:val="004A19AC"/>
    <w:rsid w:val="004A1AAA"/>
    <w:rsid w:val="004A2279"/>
    <w:rsid w:val="004A2E89"/>
    <w:rsid w:val="004A43F4"/>
    <w:rsid w:val="004A4A8E"/>
    <w:rsid w:val="004A4C18"/>
    <w:rsid w:val="004A52EF"/>
    <w:rsid w:val="004A5C71"/>
    <w:rsid w:val="004A7E04"/>
    <w:rsid w:val="004B0467"/>
    <w:rsid w:val="004B1BF1"/>
    <w:rsid w:val="004B5656"/>
    <w:rsid w:val="004B5D95"/>
    <w:rsid w:val="004C13AD"/>
    <w:rsid w:val="004C30FA"/>
    <w:rsid w:val="004C4F4F"/>
    <w:rsid w:val="004C5E6B"/>
    <w:rsid w:val="004C6777"/>
    <w:rsid w:val="004D0067"/>
    <w:rsid w:val="004D128F"/>
    <w:rsid w:val="004D1DDB"/>
    <w:rsid w:val="004D30DB"/>
    <w:rsid w:val="004D4C0A"/>
    <w:rsid w:val="004D4CF9"/>
    <w:rsid w:val="004D4E39"/>
    <w:rsid w:val="004E12F3"/>
    <w:rsid w:val="004E6421"/>
    <w:rsid w:val="004F1652"/>
    <w:rsid w:val="004F38CD"/>
    <w:rsid w:val="004F7B62"/>
    <w:rsid w:val="004F7F6A"/>
    <w:rsid w:val="00501D24"/>
    <w:rsid w:val="005041D6"/>
    <w:rsid w:val="005139E6"/>
    <w:rsid w:val="0051492F"/>
    <w:rsid w:val="00514936"/>
    <w:rsid w:val="00515625"/>
    <w:rsid w:val="00523444"/>
    <w:rsid w:val="00524EA9"/>
    <w:rsid w:val="00527817"/>
    <w:rsid w:val="00527ACB"/>
    <w:rsid w:val="00530CA9"/>
    <w:rsid w:val="00531D2D"/>
    <w:rsid w:val="00537AD5"/>
    <w:rsid w:val="00540E30"/>
    <w:rsid w:val="00540E76"/>
    <w:rsid w:val="00541AF5"/>
    <w:rsid w:val="00541F80"/>
    <w:rsid w:val="0054221C"/>
    <w:rsid w:val="005506C0"/>
    <w:rsid w:val="005568CA"/>
    <w:rsid w:val="0056115B"/>
    <w:rsid w:val="00562C8F"/>
    <w:rsid w:val="0056407A"/>
    <w:rsid w:val="005656F8"/>
    <w:rsid w:val="0056609F"/>
    <w:rsid w:val="00566E6D"/>
    <w:rsid w:val="00567294"/>
    <w:rsid w:val="00570420"/>
    <w:rsid w:val="00577D95"/>
    <w:rsid w:val="00580EB0"/>
    <w:rsid w:val="005822FC"/>
    <w:rsid w:val="00585044"/>
    <w:rsid w:val="00585692"/>
    <w:rsid w:val="00585881"/>
    <w:rsid w:val="0058661A"/>
    <w:rsid w:val="00586814"/>
    <w:rsid w:val="00586E8D"/>
    <w:rsid w:val="00586EFC"/>
    <w:rsid w:val="00587AF2"/>
    <w:rsid w:val="00591B94"/>
    <w:rsid w:val="005954B6"/>
    <w:rsid w:val="005960E4"/>
    <w:rsid w:val="005A106A"/>
    <w:rsid w:val="005A2579"/>
    <w:rsid w:val="005C09C6"/>
    <w:rsid w:val="005C0B72"/>
    <w:rsid w:val="005C443D"/>
    <w:rsid w:val="005D0F69"/>
    <w:rsid w:val="005D5320"/>
    <w:rsid w:val="005D6693"/>
    <w:rsid w:val="005E2FDC"/>
    <w:rsid w:val="005E6FA2"/>
    <w:rsid w:val="005F0A72"/>
    <w:rsid w:val="005F387C"/>
    <w:rsid w:val="005F4BB6"/>
    <w:rsid w:val="005F7D8A"/>
    <w:rsid w:val="00600ED9"/>
    <w:rsid w:val="00607CAB"/>
    <w:rsid w:val="006101DC"/>
    <w:rsid w:val="006144DD"/>
    <w:rsid w:val="0061523A"/>
    <w:rsid w:val="006160C5"/>
    <w:rsid w:val="00617E52"/>
    <w:rsid w:val="00620376"/>
    <w:rsid w:val="006217C7"/>
    <w:rsid w:val="00624BA6"/>
    <w:rsid w:val="00627452"/>
    <w:rsid w:val="00627590"/>
    <w:rsid w:val="00632E5C"/>
    <w:rsid w:val="006359A5"/>
    <w:rsid w:val="00637484"/>
    <w:rsid w:val="0064018A"/>
    <w:rsid w:val="00640954"/>
    <w:rsid w:val="00642105"/>
    <w:rsid w:val="00646AFC"/>
    <w:rsid w:val="0064724E"/>
    <w:rsid w:val="0064732A"/>
    <w:rsid w:val="00647DC4"/>
    <w:rsid w:val="00647E58"/>
    <w:rsid w:val="00650AF4"/>
    <w:rsid w:val="00650D67"/>
    <w:rsid w:val="006511D6"/>
    <w:rsid w:val="0065317B"/>
    <w:rsid w:val="0065421D"/>
    <w:rsid w:val="00655BBB"/>
    <w:rsid w:val="0066279C"/>
    <w:rsid w:val="00663BEE"/>
    <w:rsid w:val="006669C8"/>
    <w:rsid w:val="006705EF"/>
    <w:rsid w:val="00670F00"/>
    <w:rsid w:val="00674278"/>
    <w:rsid w:val="006808E7"/>
    <w:rsid w:val="00680E38"/>
    <w:rsid w:val="00682891"/>
    <w:rsid w:val="006850A0"/>
    <w:rsid w:val="00685CBC"/>
    <w:rsid w:val="0069765B"/>
    <w:rsid w:val="006A0A61"/>
    <w:rsid w:val="006A2B6D"/>
    <w:rsid w:val="006A2BF1"/>
    <w:rsid w:val="006A2F05"/>
    <w:rsid w:val="006A32E0"/>
    <w:rsid w:val="006A3F0A"/>
    <w:rsid w:val="006A57AF"/>
    <w:rsid w:val="006A5832"/>
    <w:rsid w:val="006A6934"/>
    <w:rsid w:val="006B06D5"/>
    <w:rsid w:val="006B2C44"/>
    <w:rsid w:val="006B3667"/>
    <w:rsid w:val="006B3956"/>
    <w:rsid w:val="006B47AE"/>
    <w:rsid w:val="006C19E4"/>
    <w:rsid w:val="006C5B2E"/>
    <w:rsid w:val="006C5F70"/>
    <w:rsid w:val="006C62E9"/>
    <w:rsid w:val="006C6CD6"/>
    <w:rsid w:val="006D3827"/>
    <w:rsid w:val="006D4890"/>
    <w:rsid w:val="006E146A"/>
    <w:rsid w:val="006E1D4A"/>
    <w:rsid w:val="006E6373"/>
    <w:rsid w:val="006E7433"/>
    <w:rsid w:val="006F2FD6"/>
    <w:rsid w:val="006F5326"/>
    <w:rsid w:val="006F7090"/>
    <w:rsid w:val="006F791F"/>
    <w:rsid w:val="00704F14"/>
    <w:rsid w:val="00704FE9"/>
    <w:rsid w:val="007052A9"/>
    <w:rsid w:val="007073AB"/>
    <w:rsid w:val="00710624"/>
    <w:rsid w:val="007134AE"/>
    <w:rsid w:val="007162C0"/>
    <w:rsid w:val="0071710D"/>
    <w:rsid w:val="007211FC"/>
    <w:rsid w:val="00723976"/>
    <w:rsid w:val="00725A6C"/>
    <w:rsid w:val="007267BF"/>
    <w:rsid w:val="00735949"/>
    <w:rsid w:val="007362B9"/>
    <w:rsid w:val="0073634F"/>
    <w:rsid w:val="00740A9A"/>
    <w:rsid w:val="00743782"/>
    <w:rsid w:val="007459C9"/>
    <w:rsid w:val="00746B4B"/>
    <w:rsid w:val="00747158"/>
    <w:rsid w:val="00751C0F"/>
    <w:rsid w:val="00762AE8"/>
    <w:rsid w:val="00765591"/>
    <w:rsid w:val="00767C09"/>
    <w:rsid w:val="00770325"/>
    <w:rsid w:val="0077265A"/>
    <w:rsid w:val="00776A72"/>
    <w:rsid w:val="00777798"/>
    <w:rsid w:val="00777E28"/>
    <w:rsid w:val="0078154A"/>
    <w:rsid w:val="007828D5"/>
    <w:rsid w:val="00782F1B"/>
    <w:rsid w:val="007832C0"/>
    <w:rsid w:val="00783717"/>
    <w:rsid w:val="00786CEC"/>
    <w:rsid w:val="00791545"/>
    <w:rsid w:val="007974CD"/>
    <w:rsid w:val="00797AAA"/>
    <w:rsid w:val="007A4F8A"/>
    <w:rsid w:val="007A664D"/>
    <w:rsid w:val="007A6674"/>
    <w:rsid w:val="007A6B09"/>
    <w:rsid w:val="007A6D89"/>
    <w:rsid w:val="007A7624"/>
    <w:rsid w:val="007B3482"/>
    <w:rsid w:val="007B41C5"/>
    <w:rsid w:val="007B45B4"/>
    <w:rsid w:val="007B5974"/>
    <w:rsid w:val="007C025B"/>
    <w:rsid w:val="007C0658"/>
    <w:rsid w:val="007C07F2"/>
    <w:rsid w:val="007C17DA"/>
    <w:rsid w:val="007C37BF"/>
    <w:rsid w:val="007C61C5"/>
    <w:rsid w:val="007C762B"/>
    <w:rsid w:val="007C7703"/>
    <w:rsid w:val="007D1F5C"/>
    <w:rsid w:val="007D41DF"/>
    <w:rsid w:val="007D48E4"/>
    <w:rsid w:val="007D7C49"/>
    <w:rsid w:val="007E014D"/>
    <w:rsid w:val="007E1C1C"/>
    <w:rsid w:val="007E46D4"/>
    <w:rsid w:val="007E473C"/>
    <w:rsid w:val="007E554D"/>
    <w:rsid w:val="007E5A47"/>
    <w:rsid w:val="007E6A25"/>
    <w:rsid w:val="007F05E5"/>
    <w:rsid w:val="007F1CAE"/>
    <w:rsid w:val="007F2F52"/>
    <w:rsid w:val="007F35C7"/>
    <w:rsid w:val="007F46F6"/>
    <w:rsid w:val="007F47C0"/>
    <w:rsid w:val="007F612C"/>
    <w:rsid w:val="007F70BA"/>
    <w:rsid w:val="0080415E"/>
    <w:rsid w:val="00805B01"/>
    <w:rsid w:val="0080792C"/>
    <w:rsid w:val="0081212F"/>
    <w:rsid w:val="008132F2"/>
    <w:rsid w:val="00814185"/>
    <w:rsid w:val="0081533B"/>
    <w:rsid w:val="00815D2E"/>
    <w:rsid w:val="00822620"/>
    <w:rsid w:val="0082294C"/>
    <w:rsid w:val="008230AE"/>
    <w:rsid w:val="00825D5F"/>
    <w:rsid w:val="00825F28"/>
    <w:rsid w:val="008307FF"/>
    <w:rsid w:val="00837AEF"/>
    <w:rsid w:val="00841272"/>
    <w:rsid w:val="008445BB"/>
    <w:rsid w:val="00844AD5"/>
    <w:rsid w:val="00845AB7"/>
    <w:rsid w:val="00846985"/>
    <w:rsid w:val="00855BFE"/>
    <w:rsid w:val="00857C10"/>
    <w:rsid w:val="00860681"/>
    <w:rsid w:val="00860915"/>
    <w:rsid w:val="008624D0"/>
    <w:rsid w:val="00862670"/>
    <w:rsid w:val="008634ED"/>
    <w:rsid w:val="00866D6B"/>
    <w:rsid w:val="008677DB"/>
    <w:rsid w:val="0087225D"/>
    <w:rsid w:val="00872BE2"/>
    <w:rsid w:val="00873DE4"/>
    <w:rsid w:val="0087529F"/>
    <w:rsid w:val="0087575C"/>
    <w:rsid w:val="00876681"/>
    <w:rsid w:val="00883D9F"/>
    <w:rsid w:val="00883E32"/>
    <w:rsid w:val="0088574F"/>
    <w:rsid w:val="00887982"/>
    <w:rsid w:val="00891290"/>
    <w:rsid w:val="00892E52"/>
    <w:rsid w:val="008936F1"/>
    <w:rsid w:val="00893CC9"/>
    <w:rsid w:val="0089553B"/>
    <w:rsid w:val="008A2F19"/>
    <w:rsid w:val="008A454B"/>
    <w:rsid w:val="008A52D3"/>
    <w:rsid w:val="008A679D"/>
    <w:rsid w:val="008B0942"/>
    <w:rsid w:val="008B1110"/>
    <w:rsid w:val="008B7D0C"/>
    <w:rsid w:val="008C15CE"/>
    <w:rsid w:val="008C1D45"/>
    <w:rsid w:val="008C26F5"/>
    <w:rsid w:val="008E1433"/>
    <w:rsid w:val="008E3926"/>
    <w:rsid w:val="008E7852"/>
    <w:rsid w:val="008F7548"/>
    <w:rsid w:val="0090154B"/>
    <w:rsid w:val="009019A7"/>
    <w:rsid w:val="00904C1A"/>
    <w:rsid w:val="00904F5A"/>
    <w:rsid w:val="00906148"/>
    <w:rsid w:val="00910710"/>
    <w:rsid w:val="00910C2D"/>
    <w:rsid w:val="00910C95"/>
    <w:rsid w:val="0091101B"/>
    <w:rsid w:val="00912584"/>
    <w:rsid w:val="00917EA9"/>
    <w:rsid w:val="00923A99"/>
    <w:rsid w:val="00926089"/>
    <w:rsid w:val="0092625B"/>
    <w:rsid w:val="00926EE1"/>
    <w:rsid w:val="00932A89"/>
    <w:rsid w:val="00935004"/>
    <w:rsid w:val="00936B18"/>
    <w:rsid w:val="00936D58"/>
    <w:rsid w:val="009407F5"/>
    <w:rsid w:val="00945168"/>
    <w:rsid w:val="00945C3C"/>
    <w:rsid w:val="00950919"/>
    <w:rsid w:val="009525D5"/>
    <w:rsid w:val="00955056"/>
    <w:rsid w:val="0096123C"/>
    <w:rsid w:val="0096518F"/>
    <w:rsid w:val="00965EC6"/>
    <w:rsid w:val="00966525"/>
    <w:rsid w:val="00967DFC"/>
    <w:rsid w:val="00970C05"/>
    <w:rsid w:val="00973C93"/>
    <w:rsid w:val="0097451C"/>
    <w:rsid w:val="009755DD"/>
    <w:rsid w:val="00976A0A"/>
    <w:rsid w:val="00977231"/>
    <w:rsid w:val="0098157F"/>
    <w:rsid w:val="009836BF"/>
    <w:rsid w:val="00983B43"/>
    <w:rsid w:val="00984481"/>
    <w:rsid w:val="0098671A"/>
    <w:rsid w:val="009917E0"/>
    <w:rsid w:val="00993211"/>
    <w:rsid w:val="00994ADF"/>
    <w:rsid w:val="009951D7"/>
    <w:rsid w:val="009961FA"/>
    <w:rsid w:val="009A00CD"/>
    <w:rsid w:val="009A00DA"/>
    <w:rsid w:val="009A3065"/>
    <w:rsid w:val="009C1275"/>
    <w:rsid w:val="009C2B1E"/>
    <w:rsid w:val="009C3BC4"/>
    <w:rsid w:val="009D166E"/>
    <w:rsid w:val="009D1C50"/>
    <w:rsid w:val="009D1DFC"/>
    <w:rsid w:val="009D3775"/>
    <w:rsid w:val="009D730C"/>
    <w:rsid w:val="009D7C31"/>
    <w:rsid w:val="009E08BE"/>
    <w:rsid w:val="009E3289"/>
    <w:rsid w:val="009E3CA5"/>
    <w:rsid w:val="009E6C35"/>
    <w:rsid w:val="009E754B"/>
    <w:rsid w:val="009F08E8"/>
    <w:rsid w:val="009F32C2"/>
    <w:rsid w:val="009F58E1"/>
    <w:rsid w:val="009F633F"/>
    <w:rsid w:val="009F6E15"/>
    <w:rsid w:val="00A056A3"/>
    <w:rsid w:val="00A06E04"/>
    <w:rsid w:val="00A07B4F"/>
    <w:rsid w:val="00A120FB"/>
    <w:rsid w:val="00A12D5A"/>
    <w:rsid w:val="00A151C6"/>
    <w:rsid w:val="00A15FA8"/>
    <w:rsid w:val="00A17202"/>
    <w:rsid w:val="00A17D79"/>
    <w:rsid w:val="00A21F34"/>
    <w:rsid w:val="00A24265"/>
    <w:rsid w:val="00A268EA"/>
    <w:rsid w:val="00A27AA1"/>
    <w:rsid w:val="00A27EA9"/>
    <w:rsid w:val="00A310FE"/>
    <w:rsid w:val="00A314D6"/>
    <w:rsid w:val="00A33190"/>
    <w:rsid w:val="00A3384C"/>
    <w:rsid w:val="00A3513C"/>
    <w:rsid w:val="00A36085"/>
    <w:rsid w:val="00A367FC"/>
    <w:rsid w:val="00A36CF5"/>
    <w:rsid w:val="00A404DE"/>
    <w:rsid w:val="00A42290"/>
    <w:rsid w:val="00A438A1"/>
    <w:rsid w:val="00A43B3B"/>
    <w:rsid w:val="00A44E2E"/>
    <w:rsid w:val="00A504D8"/>
    <w:rsid w:val="00A517B9"/>
    <w:rsid w:val="00A51863"/>
    <w:rsid w:val="00A52786"/>
    <w:rsid w:val="00A63426"/>
    <w:rsid w:val="00A63647"/>
    <w:rsid w:val="00A67F18"/>
    <w:rsid w:val="00A73089"/>
    <w:rsid w:val="00A745AF"/>
    <w:rsid w:val="00A76322"/>
    <w:rsid w:val="00A8258E"/>
    <w:rsid w:val="00A83282"/>
    <w:rsid w:val="00A839EE"/>
    <w:rsid w:val="00A8787E"/>
    <w:rsid w:val="00A87A4A"/>
    <w:rsid w:val="00A87F07"/>
    <w:rsid w:val="00A87F86"/>
    <w:rsid w:val="00A96AAD"/>
    <w:rsid w:val="00AA06FE"/>
    <w:rsid w:val="00AA30B1"/>
    <w:rsid w:val="00AA4306"/>
    <w:rsid w:val="00AB3500"/>
    <w:rsid w:val="00AB37A9"/>
    <w:rsid w:val="00AB4627"/>
    <w:rsid w:val="00AB6BDF"/>
    <w:rsid w:val="00AB7245"/>
    <w:rsid w:val="00AC3FC9"/>
    <w:rsid w:val="00AC55A2"/>
    <w:rsid w:val="00AD21FC"/>
    <w:rsid w:val="00AD5F06"/>
    <w:rsid w:val="00AE05B9"/>
    <w:rsid w:val="00AE24DC"/>
    <w:rsid w:val="00AE72B5"/>
    <w:rsid w:val="00AE75DF"/>
    <w:rsid w:val="00AF07AB"/>
    <w:rsid w:val="00AF3870"/>
    <w:rsid w:val="00AF46EE"/>
    <w:rsid w:val="00B01227"/>
    <w:rsid w:val="00B01DAE"/>
    <w:rsid w:val="00B045A3"/>
    <w:rsid w:val="00B0494B"/>
    <w:rsid w:val="00B04D4F"/>
    <w:rsid w:val="00B066FF"/>
    <w:rsid w:val="00B06E76"/>
    <w:rsid w:val="00B119A8"/>
    <w:rsid w:val="00B13E7D"/>
    <w:rsid w:val="00B17288"/>
    <w:rsid w:val="00B2048C"/>
    <w:rsid w:val="00B2227D"/>
    <w:rsid w:val="00B24FF4"/>
    <w:rsid w:val="00B3178F"/>
    <w:rsid w:val="00B4019E"/>
    <w:rsid w:val="00B40405"/>
    <w:rsid w:val="00B43A34"/>
    <w:rsid w:val="00B44423"/>
    <w:rsid w:val="00B457FA"/>
    <w:rsid w:val="00B46B49"/>
    <w:rsid w:val="00B5198D"/>
    <w:rsid w:val="00B55B75"/>
    <w:rsid w:val="00B57595"/>
    <w:rsid w:val="00B579E7"/>
    <w:rsid w:val="00B617BB"/>
    <w:rsid w:val="00B631BE"/>
    <w:rsid w:val="00B64E61"/>
    <w:rsid w:val="00B71059"/>
    <w:rsid w:val="00B7292B"/>
    <w:rsid w:val="00B72A9A"/>
    <w:rsid w:val="00B7533A"/>
    <w:rsid w:val="00B76067"/>
    <w:rsid w:val="00B808DB"/>
    <w:rsid w:val="00B80E72"/>
    <w:rsid w:val="00B849FB"/>
    <w:rsid w:val="00B84A50"/>
    <w:rsid w:val="00B84C9D"/>
    <w:rsid w:val="00B84D31"/>
    <w:rsid w:val="00B8613C"/>
    <w:rsid w:val="00B90432"/>
    <w:rsid w:val="00B906E9"/>
    <w:rsid w:val="00B96A3A"/>
    <w:rsid w:val="00B97D16"/>
    <w:rsid w:val="00BA1317"/>
    <w:rsid w:val="00BA1F4F"/>
    <w:rsid w:val="00BA29B5"/>
    <w:rsid w:val="00BA3F4C"/>
    <w:rsid w:val="00BA6CA5"/>
    <w:rsid w:val="00BA7002"/>
    <w:rsid w:val="00BB0456"/>
    <w:rsid w:val="00BB06E6"/>
    <w:rsid w:val="00BB59EE"/>
    <w:rsid w:val="00BB5DCD"/>
    <w:rsid w:val="00BB6698"/>
    <w:rsid w:val="00BC24AC"/>
    <w:rsid w:val="00BC71E7"/>
    <w:rsid w:val="00BD23B3"/>
    <w:rsid w:val="00BD578B"/>
    <w:rsid w:val="00BD7C66"/>
    <w:rsid w:val="00BD7CF1"/>
    <w:rsid w:val="00BF0047"/>
    <w:rsid w:val="00BF37D6"/>
    <w:rsid w:val="00BF50F3"/>
    <w:rsid w:val="00BF6BAD"/>
    <w:rsid w:val="00C00AA0"/>
    <w:rsid w:val="00C03219"/>
    <w:rsid w:val="00C03527"/>
    <w:rsid w:val="00C036B1"/>
    <w:rsid w:val="00C04FCC"/>
    <w:rsid w:val="00C05336"/>
    <w:rsid w:val="00C1210C"/>
    <w:rsid w:val="00C12F9F"/>
    <w:rsid w:val="00C1731A"/>
    <w:rsid w:val="00C173A7"/>
    <w:rsid w:val="00C209EB"/>
    <w:rsid w:val="00C31148"/>
    <w:rsid w:val="00C33966"/>
    <w:rsid w:val="00C34197"/>
    <w:rsid w:val="00C3650E"/>
    <w:rsid w:val="00C4216B"/>
    <w:rsid w:val="00C517A2"/>
    <w:rsid w:val="00C56433"/>
    <w:rsid w:val="00C62611"/>
    <w:rsid w:val="00C62DEF"/>
    <w:rsid w:val="00C63322"/>
    <w:rsid w:val="00C67037"/>
    <w:rsid w:val="00C7082E"/>
    <w:rsid w:val="00C70ADB"/>
    <w:rsid w:val="00C71B2D"/>
    <w:rsid w:val="00C754DA"/>
    <w:rsid w:val="00C75CF3"/>
    <w:rsid w:val="00C8144F"/>
    <w:rsid w:val="00C86D45"/>
    <w:rsid w:val="00C94BC6"/>
    <w:rsid w:val="00C96BDD"/>
    <w:rsid w:val="00CA25BE"/>
    <w:rsid w:val="00CA27A7"/>
    <w:rsid w:val="00CA7EB8"/>
    <w:rsid w:val="00CB2407"/>
    <w:rsid w:val="00CB67C8"/>
    <w:rsid w:val="00CB693E"/>
    <w:rsid w:val="00CC00C4"/>
    <w:rsid w:val="00CC1D4B"/>
    <w:rsid w:val="00CC58AE"/>
    <w:rsid w:val="00CC7040"/>
    <w:rsid w:val="00CD46BE"/>
    <w:rsid w:val="00CD625B"/>
    <w:rsid w:val="00CE001D"/>
    <w:rsid w:val="00CE1D83"/>
    <w:rsid w:val="00CE1E0C"/>
    <w:rsid w:val="00CE253A"/>
    <w:rsid w:val="00CE3BBF"/>
    <w:rsid w:val="00CE46DF"/>
    <w:rsid w:val="00CE7F04"/>
    <w:rsid w:val="00CF2CEE"/>
    <w:rsid w:val="00CF3466"/>
    <w:rsid w:val="00CF5A4C"/>
    <w:rsid w:val="00CF6337"/>
    <w:rsid w:val="00CF6CF3"/>
    <w:rsid w:val="00D02649"/>
    <w:rsid w:val="00D0461F"/>
    <w:rsid w:val="00D07AB0"/>
    <w:rsid w:val="00D132AC"/>
    <w:rsid w:val="00D1432E"/>
    <w:rsid w:val="00D16F18"/>
    <w:rsid w:val="00D2655C"/>
    <w:rsid w:val="00D318E7"/>
    <w:rsid w:val="00D32239"/>
    <w:rsid w:val="00D32712"/>
    <w:rsid w:val="00D32C3D"/>
    <w:rsid w:val="00D35543"/>
    <w:rsid w:val="00D35A35"/>
    <w:rsid w:val="00D41879"/>
    <w:rsid w:val="00D41906"/>
    <w:rsid w:val="00D431C2"/>
    <w:rsid w:val="00D43B83"/>
    <w:rsid w:val="00D44E4A"/>
    <w:rsid w:val="00D45D6D"/>
    <w:rsid w:val="00D50471"/>
    <w:rsid w:val="00D51A70"/>
    <w:rsid w:val="00D51E25"/>
    <w:rsid w:val="00D54854"/>
    <w:rsid w:val="00D54D9A"/>
    <w:rsid w:val="00D57CA9"/>
    <w:rsid w:val="00D60C2A"/>
    <w:rsid w:val="00D62831"/>
    <w:rsid w:val="00D6614A"/>
    <w:rsid w:val="00D71FEB"/>
    <w:rsid w:val="00D7595B"/>
    <w:rsid w:val="00D766FB"/>
    <w:rsid w:val="00D76791"/>
    <w:rsid w:val="00D81DB0"/>
    <w:rsid w:val="00D8532A"/>
    <w:rsid w:val="00D872F0"/>
    <w:rsid w:val="00D87DA3"/>
    <w:rsid w:val="00D91049"/>
    <w:rsid w:val="00D9286C"/>
    <w:rsid w:val="00D95C97"/>
    <w:rsid w:val="00DA0C00"/>
    <w:rsid w:val="00DA3B31"/>
    <w:rsid w:val="00DA52FA"/>
    <w:rsid w:val="00DA5980"/>
    <w:rsid w:val="00DA7CEA"/>
    <w:rsid w:val="00DB1799"/>
    <w:rsid w:val="00DB4096"/>
    <w:rsid w:val="00DB63EC"/>
    <w:rsid w:val="00DB6CD3"/>
    <w:rsid w:val="00DB6D70"/>
    <w:rsid w:val="00DC2522"/>
    <w:rsid w:val="00DC2E15"/>
    <w:rsid w:val="00DC41E9"/>
    <w:rsid w:val="00DC423B"/>
    <w:rsid w:val="00DC4366"/>
    <w:rsid w:val="00DC4D74"/>
    <w:rsid w:val="00DD13F3"/>
    <w:rsid w:val="00DD2588"/>
    <w:rsid w:val="00DD399A"/>
    <w:rsid w:val="00DE0C4F"/>
    <w:rsid w:val="00DE5D83"/>
    <w:rsid w:val="00DE7E01"/>
    <w:rsid w:val="00DF7907"/>
    <w:rsid w:val="00E00B3F"/>
    <w:rsid w:val="00E06416"/>
    <w:rsid w:val="00E06BAF"/>
    <w:rsid w:val="00E10714"/>
    <w:rsid w:val="00E1091D"/>
    <w:rsid w:val="00E10CC8"/>
    <w:rsid w:val="00E119AB"/>
    <w:rsid w:val="00E1493B"/>
    <w:rsid w:val="00E210F6"/>
    <w:rsid w:val="00E23E5D"/>
    <w:rsid w:val="00E32289"/>
    <w:rsid w:val="00E44C8D"/>
    <w:rsid w:val="00E44D22"/>
    <w:rsid w:val="00E47974"/>
    <w:rsid w:val="00E5101D"/>
    <w:rsid w:val="00E578B9"/>
    <w:rsid w:val="00E63100"/>
    <w:rsid w:val="00E63E31"/>
    <w:rsid w:val="00E6404D"/>
    <w:rsid w:val="00E666D3"/>
    <w:rsid w:val="00E67032"/>
    <w:rsid w:val="00E67CD6"/>
    <w:rsid w:val="00E71989"/>
    <w:rsid w:val="00E72B8C"/>
    <w:rsid w:val="00E813A4"/>
    <w:rsid w:val="00E82101"/>
    <w:rsid w:val="00E82A51"/>
    <w:rsid w:val="00E858F7"/>
    <w:rsid w:val="00E95AA9"/>
    <w:rsid w:val="00E964E1"/>
    <w:rsid w:val="00E97386"/>
    <w:rsid w:val="00EA2B69"/>
    <w:rsid w:val="00EA3A04"/>
    <w:rsid w:val="00EA586A"/>
    <w:rsid w:val="00EA7BDE"/>
    <w:rsid w:val="00EB068F"/>
    <w:rsid w:val="00EB271A"/>
    <w:rsid w:val="00EB3F29"/>
    <w:rsid w:val="00EB43F1"/>
    <w:rsid w:val="00EB5030"/>
    <w:rsid w:val="00EB77D3"/>
    <w:rsid w:val="00EC170E"/>
    <w:rsid w:val="00EC1F6D"/>
    <w:rsid w:val="00EC4EC0"/>
    <w:rsid w:val="00EC5155"/>
    <w:rsid w:val="00ED18F1"/>
    <w:rsid w:val="00ED29FB"/>
    <w:rsid w:val="00EE0BD5"/>
    <w:rsid w:val="00EE212E"/>
    <w:rsid w:val="00EE60BF"/>
    <w:rsid w:val="00EE70E5"/>
    <w:rsid w:val="00EF1CF0"/>
    <w:rsid w:val="00EF39F3"/>
    <w:rsid w:val="00EF5839"/>
    <w:rsid w:val="00EF5CE7"/>
    <w:rsid w:val="00EF7B38"/>
    <w:rsid w:val="00F07EF6"/>
    <w:rsid w:val="00F10A93"/>
    <w:rsid w:val="00F10DFF"/>
    <w:rsid w:val="00F114FB"/>
    <w:rsid w:val="00F11A7B"/>
    <w:rsid w:val="00F13881"/>
    <w:rsid w:val="00F168BA"/>
    <w:rsid w:val="00F16FD4"/>
    <w:rsid w:val="00F204CE"/>
    <w:rsid w:val="00F234E8"/>
    <w:rsid w:val="00F24105"/>
    <w:rsid w:val="00F24C0C"/>
    <w:rsid w:val="00F27AC8"/>
    <w:rsid w:val="00F3111F"/>
    <w:rsid w:val="00F3131A"/>
    <w:rsid w:val="00F32959"/>
    <w:rsid w:val="00F37A1E"/>
    <w:rsid w:val="00F4097A"/>
    <w:rsid w:val="00F44961"/>
    <w:rsid w:val="00F465F8"/>
    <w:rsid w:val="00F508D2"/>
    <w:rsid w:val="00F5229F"/>
    <w:rsid w:val="00F53685"/>
    <w:rsid w:val="00F60373"/>
    <w:rsid w:val="00F61405"/>
    <w:rsid w:val="00F63ED3"/>
    <w:rsid w:val="00F644F3"/>
    <w:rsid w:val="00F6461A"/>
    <w:rsid w:val="00F67D2B"/>
    <w:rsid w:val="00F67F36"/>
    <w:rsid w:val="00F70A17"/>
    <w:rsid w:val="00F72CDA"/>
    <w:rsid w:val="00F75802"/>
    <w:rsid w:val="00F760C5"/>
    <w:rsid w:val="00F77B40"/>
    <w:rsid w:val="00F819A7"/>
    <w:rsid w:val="00F8514A"/>
    <w:rsid w:val="00F86D2B"/>
    <w:rsid w:val="00F90F6B"/>
    <w:rsid w:val="00F93995"/>
    <w:rsid w:val="00F947AC"/>
    <w:rsid w:val="00F95D8D"/>
    <w:rsid w:val="00F967DF"/>
    <w:rsid w:val="00F969F4"/>
    <w:rsid w:val="00F976F8"/>
    <w:rsid w:val="00F97F9B"/>
    <w:rsid w:val="00FA128A"/>
    <w:rsid w:val="00FA3673"/>
    <w:rsid w:val="00FB353F"/>
    <w:rsid w:val="00FB4AF2"/>
    <w:rsid w:val="00FB68BC"/>
    <w:rsid w:val="00FC1454"/>
    <w:rsid w:val="00FC7715"/>
    <w:rsid w:val="00FD0B9C"/>
    <w:rsid w:val="00FD4189"/>
    <w:rsid w:val="00FE116E"/>
    <w:rsid w:val="00FE1FAD"/>
    <w:rsid w:val="00FE221F"/>
    <w:rsid w:val="00FE2B0D"/>
    <w:rsid w:val="00FE50D4"/>
    <w:rsid w:val="00FF08E5"/>
    <w:rsid w:val="00FF15DB"/>
    <w:rsid w:val="00FF3CC7"/>
    <w:rsid w:val="00FF75B8"/>
    <w:rsid w:val="01489203"/>
    <w:rsid w:val="017441E3"/>
    <w:rsid w:val="01BA07CE"/>
    <w:rsid w:val="034D0AE4"/>
    <w:rsid w:val="0352AFBA"/>
    <w:rsid w:val="03F26ABD"/>
    <w:rsid w:val="04B28A5C"/>
    <w:rsid w:val="0657557F"/>
    <w:rsid w:val="06F02A13"/>
    <w:rsid w:val="070CCE01"/>
    <w:rsid w:val="07E32433"/>
    <w:rsid w:val="08EC77C8"/>
    <w:rsid w:val="0A317486"/>
    <w:rsid w:val="0A74475A"/>
    <w:rsid w:val="0A983E42"/>
    <w:rsid w:val="0B32DD24"/>
    <w:rsid w:val="0B65AF25"/>
    <w:rsid w:val="0B852B46"/>
    <w:rsid w:val="0C717309"/>
    <w:rsid w:val="0C78207A"/>
    <w:rsid w:val="0CDD6AAE"/>
    <w:rsid w:val="0CDE3617"/>
    <w:rsid w:val="0D017F86"/>
    <w:rsid w:val="0E4469B8"/>
    <w:rsid w:val="10D25DE2"/>
    <w:rsid w:val="111386D4"/>
    <w:rsid w:val="12135BD3"/>
    <w:rsid w:val="13A99C31"/>
    <w:rsid w:val="13FFA61B"/>
    <w:rsid w:val="144856E0"/>
    <w:rsid w:val="15685323"/>
    <w:rsid w:val="158BB754"/>
    <w:rsid w:val="15F8A3FC"/>
    <w:rsid w:val="162F256B"/>
    <w:rsid w:val="17328F9E"/>
    <w:rsid w:val="17BCD54C"/>
    <w:rsid w:val="18ECB260"/>
    <w:rsid w:val="18F5248D"/>
    <w:rsid w:val="191BCACD"/>
    <w:rsid w:val="197A16F0"/>
    <w:rsid w:val="19EC8EE3"/>
    <w:rsid w:val="1AEA9D21"/>
    <w:rsid w:val="1AF46D6E"/>
    <w:rsid w:val="1B8877AD"/>
    <w:rsid w:val="1BA86BCA"/>
    <w:rsid w:val="1DA0DF9B"/>
    <w:rsid w:val="1DE4C201"/>
    <w:rsid w:val="1E16B28A"/>
    <w:rsid w:val="1F615B51"/>
    <w:rsid w:val="225D6D91"/>
    <w:rsid w:val="2261CD08"/>
    <w:rsid w:val="22B84A63"/>
    <w:rsid w:val="2419BB5C"/>
    <w:rsid w:val="24368844"/>
    <w:rsid w:val="24953272"/>
    <w:rsid w:val="24B28F90"/>
    <w:rsid w:val="24FC4378"/>
    <w:rsid w:val="26B5E256"/>
    <w:rsid w:val="27750B54"/>
    <w:rsid w:val="279281F1"/>
    <w:rsid w:val="282F249B"/>
    <w:rsid w:val="299D96B2"/>
    <w:rsid w:val="2A71E861"/>
    <w:rsid w:val="2AD0C0EE"/>
    <w:rsid w:val="2AEC1CBE"/>
    <w:rsid w:val="2C58EF47"/>
    <w:rsid w:val="2E3DBE82"/>
    <w:rsid w:val="2E7E1396"/>
    <w:rsid w:val="2FA1A8B9"/>
    <w:rsid w:val="30530B38"/>
    <w:rsid w:val="30A3FDC9"/>
    <w:rsid w:val="30A5FB06"/>
    <w:rsid w:val="30B8BF96"/>
    <w:rsid w:val="314C1DDD"/>
    <w:rsid w:val="31CBCFA8"/>
    <w:rsid w:val="32971BD8"/>
    <w:rsid w:val="32F3FCE5"/>
    <w:rsid w:val="33F1EE2B"/>
    <w:rsid w:val="35702450"/>
    <w:rsid w:val="369D4758"/>
    <w:rsid w:val="38327485"/>
    <w:rsid w:val="384E3B2E"/>
    <w:rsid w:val="388665C1"/>
    <w:rsid w:val="3931EBFA"/>
    <w:rsid w:val="39989D67"/>
    <w:rsid w:val="39BEA10F"/>
    <w:rsid w:val="3AA9E872"/>
    <w:rsid w:val="3D31C111"/>
    <w:rsid w:val="40F2F5A2"/>
    <w:rsid w:val="4151AF9B"/>
    <w:rsid w:val="4271EFCA"/>
    <w:rsid w:val="43C3ACD3"/>
    <w:rsid w:val="44B356E4"/>
    <w:rsid w:val="452B0A14"/>
    <w:rsid w:val="45CDA469"/>
    <w:rsid w:val="46281B53"/>
    <w:rsid w:val="46930819"/>
    <w:rsid w:val="46AECEC2"/>
    <w:rsid w:val="46CA1E30"/>
    <w:rsid w:val="47FBE9A7"/>
    <w:rsid w:val="4828BF2E"/>
    <w:rsid w:val="48BCC353"/>
    <w:rsid w:val="494FFD4A"/>
    <w:rsid w:val="49D7B832"/>
    <w:rsid w:val="4B419B58"/>
    <w:rsid w:val="4C5AE07E"/>
    <w:rsid w:val="4C71AAFB"/>
    <w:rsid w:val="4DDABCE9"/>
    <w:rsid w:val="4FDBFC5F"/>
    <w:rsid w:val="4FFDA9F8"/>
    <w:rsid w:val="51729C2B"/>
    <w:rsid w:val="51BBDB35"/>
    <w:rsid w:val="51BEC6B4"/>
    <w:rsid w:val="5236913C"/>
    <w:rsid w:val="53790EB9"/>
    <w:rsid w:val="5379857E"/>
    <w:rsid w:val="54FE234E"/>
    <w:rsid w:val="54FE4BBA"/>
    <w:rsid w:val="565B192D"/>
    <w:rsid w:val="5733EF72"/>
    <w:rsid w:val="577151FF"/>
    <w:rsid w:val="57D4FD4E"/>
    <w:rsid w:val="5C0297E8"/>
    <w:rsid w:val="5D5F6ED3"/>
    <w:rsid w:val="5D9A85D6"/>
    <w:rsid w:val="5D9FA595"/>
    <w:rsid w:val="5DD33E29"/>
    <w:rsid w:val="5F575C1B"/>
    <w:rsid w:val="6096D398"/>
    <w:rsid w:val="60AFFD2E"/>
    <w:rsid w:val="60CFBE73"/>
    <w:rsid w:val="6123B853"/>
    <w:rsid w:val="6151E4C5"/>
    <w:rsid w:val="6232D803"/>
    <w:rsid w:val="6252EF93"/>
    <w:rsid w:val="64AAA287"/>
    <w:rsid w:val="65836E51"/>
    <w:rsid w:val="65C1D97B"/>
    <w:rsid w:val="6626BCEF"/>
    <w:rsid w:val="66A7BBE2"/>
    <w:rsid w:val="6703505C"/>
    <w:rsid w:val="6727068A"/>
    <w:rsid w:val="67B20C54"/>
    <w:rsid w:val="67DDA17A"/>
    <w:rsid w:val="6A74B1E8"/>
    <w:rsid w:val="6AFBDC10"/>
    <w:rsid w:val="6CA233E9"/>
    <w:rsid w:val="6E210035"/>
    <w:rsid w:val="6E922A5D"/>
    <w:rsid w:val="6FED75F6"/>
    <w:rsid w:val="7180A40C"/>
    <w:rsid w:val="72873426"/>
    <w:rsid w:val="73C1E78D"/>
    <w:rsid w:val="75888A15"/>
    <w:rsid w:val="75CF83F3"/>
    <w:rsid w:val="75F61E1C"/>
    <w:rsid w:val="766B9A5E"/>
    <w:rsid w:val="7A58A939"/>
    <w:rsid w:val="7AA4979D"/>
    <w:rsid w:val="7B3A54C0"/>
    <w:rsid w:val="7B51B6B5"/>
    <w:rsid w:val="7B91DDA0"/>
    <w:rsid w:val="7D8A6BA5"/>
    <w:rsid w:val="7EC385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80D7C6FF-73B2-490D-9D6F-F68A8667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591"/>
    <w:pPr>
      <w:jc w:val="both"/>
    </w:pPr>
    <w:rPr>
      <w:rFonts w:ascii="Arial" w:hAnsi="Arial"/>
      <w:sz w:val="22"/>
    </w:rPr>
  </w:style>
  <w:style w:type="paragraph" w:styleId="Heading1">
    <w:name w:val="heading 1"/>
    <w:basedOn w:val="Normal"/>
    <w:next w:val="Normal"/>
    <w:link w:val="Heading1Char"/>
    <w:uiPriority w:val="9"/>
    <w:qFormat/>
    <w:rsid w:val="0096518F"/>
    <w:pPr>
      <w:keepNext/>
      <w:keepLines/>
      <w:spacing w:before="240"/>
      <w:outlineLvl w:val="0"/>
    </w:pPr>
    <w:rPr>
      <w:rFonts w:eastAsiaTheme="majorEastAsia"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AE75DF"/>
    <w:pPr>
      <w:tabs>
        <w:tab w:val="center" w:pos="4320"/>
        <w:tab w:val="right" w:pos="8640"/>
      </w:tabs>
    </w:pPr>
    <w:rPr>
      <w:sz w:val="20"/>
    </w:rPr>
  </w:style>
  <w:style w:type="character" w:customStyle="1" w:styleId="FooterChar">
    <w:name w:val="Footer Char"/>
    <w:basedOn w:val="DefaultParagraphFont"/>
    <w:link w:val="Footer"/>
    <w:uiPriority w:val="99"/>
    <w:rsid w:val="00AE75DF"/>
    <w:rPr>
      <w:rFonts w:ascii="Arial" w:hAnsi="Arial"/>
      <w:sz w:val="20"/>
    </w:rPr>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81212F"/>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212F"/>
    <w:rPr>
      <w:rFonts w:ascii="Arial" w:eastAsiaTheme="majorEastAsia" w:hAnsi="Arial" w:cstheme="majorBidi"/>
      <w:spacing w:val="-10"/>
      <w:kern w:val="28"/>
      <w:sz w:val="40"/>
      <w:szCs w:val="56"/>
    </w:rPr>
  </w:style>
  <w:style w:type="paragraph" w:styleId="Subtitle">
    <w:name w:val="Subtitle"/>
    <w:basedOn w:val="Normal"/>
    <w:next w:val="Normal"/>
    <w:link w:val="SubtitleChar"/>
    <w:uiPriority w:val="11"/>
    <w:qFormat/>
    <w:rsid w:val="00E63100"/>
    <w:pPr>
      <w:numPr>
        <w:ilvl w:val="1"/>
      </w:numPr>
      <w:spacing w:after="160"/>
      <w:jc w:val="center"/>
    </w:pPr>
    <w:rPr>
      <w:color w:val="5A5A5A" w:themeColor="text1" w:themeTint="A5"/>
      <w:spacing w:val="15"/>
      <w:sz w:val="32"/>
      <w:szCs w:val="22"/>
    </w:rPr>
  </w:style>
  <w:style w:type="character" w:customStyle="1" w:styleId="SubtitleChar">
    <w:name w:val="Subtitle Char"/>
    <w:basedOn w:val="DefaultParagraphFont"/>
    <w:link w:val="Subtitle"/>
    <w:uiPriority w:val="11"/>
    <w:rsid w:val="00E63100"/>
    <w:rPr>
      <w:rFonts w:ascii="Arial" w:hAnsi="Arial"/>
      <w:color w:val="5A5A5A" w:themeColor="text1" w:themeTint="A5"/>
      <w:spacing w:val="15"/>
      <w:sz w:val="32"/>
      <w:szCs w:val="22"/>
    </w:rPr>
  </w:style>
  <w:style w:type="paragraph" w:styleId="ListParagraph">
    <w:name w:val="List Paragraph"/>
    <w:basedOn w:val="Normal"/>
    <w:link w:val="ListParagraphChar"/>
    <w:uiPriority w:val="1"/>
    <w:qFormat/>
    <w:rsid w:val="009755DD"/>
    <w:pPr>
      <w:ind w:left="720"/>
      <w:contextualSpacing/>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B6CD3"/>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B6CD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DB6CD3"/>
    <w:rPr>
      <w:rFonts w:cs="Times New Roman"/>
      <w:vertAlign w:val="superscript"/>
    </w:rPr>
  </w:style>
  <w:style w:type="table" w:customStyle="1" w:styleId="ListTable321">
    <w:name w:val="List Table 321"/>
    <w:basedOn w:val="TableNormal"/>
    <w:next w:val="ListTable3"/>
    <w:uiPriority w:val="48"/>
    <w:rsid w:val="00DB6CD3"/>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B6C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093015"/>
    <w:pPr>
      <w:spacing w:before="100" w:beforeAutospacing="1" w:after="100" w:afterAutospacing="1"/>
      <w:jc w:val="left"/>
    </w:pPr>
    <w:rPr>
      <w:rFonts w:ascii="Times New Roman" w:eastAsia="Times New Roman" w:hAnsi="Times New Roman" w:cs="Times New Roman"/>
      <w:sz w:val="24"/>
    </w:rPr>
  </w:style>
  <w:style w:type="character" w:customStyle="1" w:styleId="normaltextrun">
    <w:name w:val="normaltextrun"/>
    <w:basedOn w:val="DefaultParagraphFont"/>
    <w:rsid w:val="00093015"/>
  </w:style>
  <w:style w:type="character" w:styleId="UnresolvedMention">
    <w:name w:val="Unresolved Mention"/>
    <w:basedOn w:val="DefaultParagraphFont"/>
    <w:uiPriority w:val="99"/>
    <w:semiHidden/>
    <w:unhideWhenUsed/>
    <w:rsid w:val="0096123C"/>
    <w:rPr>
      <w:color w:val="605E5C"/>
      <w:shd w:val="clear" w:color="auto" w:fill="E1DFDD"/>
    </w:rPr>
  </w:style>
  <w:style w:type="character" w:customStyle="1" w:styleId="Heading1Char">
    <w:name w:val="Heading 1 Char"/>
    <w:basedOn w:val="DefaultParagraphFont"/>
    <w:link w:val="Heading1"/>
    <w:uiPriority w:val="9"/>
    <w:rsid w:val="0096518F"/>
    <w:rPr>
      <w:rFonts w:ascii="Arial" w:eastAsiaTheme="majorEastAsia" w:hAnsi="Arial" w:cstheme="majorBidi"/>
      <w:color w:val="365F91" w:themeColor="accent1" w:themeShade="BF"/>
      <w:sz w:val="32"/>
      <w:szCs w:val="32"/>
    </w:rPr>
  </w:style>
  <w:style w:type="character" w:styleId="CommentReference">
    <w:name w:val="annotation reference"/>
    <w:basedOn w:val="DefaultParagraphFont"/>
    <w:uiPriority w:val="99"/>
    <w:semiHidden/>
    <w:unhideWhenUsed/>
    <w:rsid w:val="00474B92"/>
    <w:rPr>
      <w:sz w:val="16"/>
      <w:szCs w:val="16"/>
    </w:rPr>
  </w:style>
  <w:style w:type="paragraph" w:styleId="CommentText">
    <w:name w:val="annotation text"/>
    <w:basedOn w:val="Normal"/>
    <w:link w:val="CommentTextChar"/>
    <w:uiPriority w:val="99"/>
    <w:unhideWhenUsed/>
    <w:rsid w:val="00474B92"/>
    <w:rPr>
      <w:sz w:val="20"/>
      <w:szCs w:val="20"/>
    </w:rPr>
  </w:style>
  <w:style w:type="character" w:customStyle="1" w:styleId="CommentTextChar">
    <w:name w:val="Comment Text Char"/>
    <w:basedOn w:val="DefaultParagraphFont"/>
    <w:link w:val="CommentText"/>
    <w:uiPriority w:val="99"/>
    <w:rsid w:val="00474B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4B92"/>
    <w:rPr>
      <w:b/>
      <w:bCs/>
    </w:rPr>
  </w:style>
  <w:style w:type="character" w:customStyle="1" w:styleId="CommentSubjectChar">
    <w:name w:val="Comment Subject Char"/>
    <w:basedOn w:val="CommentTextChar"/>
    <w:link w:val="CommentSubject"/>
    <w:uiPriority w:val="99"/>
    <w:semiHidden/>
    <w:rsid w:val="00474B92"/>
    <w:rPr>
      <w:rFonts w:ascii="Arial" w:hAnsi="Arial"/>
      <w:b/>
      <w:bCs/>
      <w:sz w:val="20"/>
      <w:szCs w:val="20"/>
    </w:rPr>
  </w:style>
  <w:style w:type="character" w:customStyle="1" w:styleId="Style10pt">
    <w:name w:val="Style 10 pt"/>
    <w:basedOn w:val="DefaultParagraphFont"/>
    <w:uiPriority w:val="99"/>
    <w:rsid w:val="008936F1"/>
    <w:rPr>
      <w:rFonts w:ascii="Arial" w:hAnsi="Arial" w:cs="Times New Roman"/>
      <w:sz w:val="22"/>
    </w:rPr>
  </w:style>
  <w:style w:type="character" w:styleId="Mention">
    <w:name w:val="Mention"/>
    <w:basedOn w:val="DefaultParagraphFont"/>
    <w:uiPriority w:val="99"/>
    <w:unhideWhenUsed/>
    <w:rsid w:val="008936F1"/>
    <w:rPr>
      <w:color w:val="2B579A"/>
      <w:shd w:val="clear" w:color="auto" w:fill="E1DFDD"/>
    </w:rPr>
  </w:style>
  <w:style w:type="character" w:customStyle="1" w:styleId="ListParagraphChar">
    <w:name w:val="List Paragraph Char"/>
    <w:basedOn w:val="DefaultParagraphFont"/>
    <w:link w:val="ListParagraph"/>
    <w:uiPriority w:val="1"/>
    <w:locked/>
    <w:rsid w:val="008936F1"/>
    <w:rPr>
      <w:rFonts w:ascii="Arial" w:hAnsi="Arial"/>
      <w:sz w:val="22"/>
    </w:rPr>
  </w:style>
  <w:style w:type="character" w:customStyle="1" w:styleId="eop">
    <w:name w:val="eop"/>
    <w:basedOn w:val="DefaultParagraphFont"/>
    <w:rsid w:val="003A7D7C"/>
  </w:style>
  <w:style w:type="paragraph" w:styleId="Revision">
    <w:name w:val="Revision"/>
    <w:hidden/>
    <w:uiPriority w:val="99"/>
    <w:semiHidden/>
    <w:rsid w:val="004A7E04"/>
    <w:rPr>
      <w:rFonts w:ascii="Arial" w:hAnsi="Arial"/>
      <w:sz w:val="22"/>
    </w:rPr>
  </w:style>
  <w:style w:type="table" w:customStyle="1" w:styleId="ListTable31">
    <w:name w:val="List Table 31"/>
    <w:basedOn w:val="TableNormal"/>
    <w:next w:val="ListTable3"/>
    <w:uiPriority w:val="48"/>
    <w:rsid w:val="00EA2B6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0240">
      <w:bodyDiv w:val="1"/>
      <w:marLeft w:val="0"/>
      <w:marRight w:val="0"/>
      <w:marTop w:val="0"/>
      <w:marBottom w:val="0"/>
      <w:divBdr>
        <w:top w:val="none" w:sz="0" w:space="0" w:color="auto"/>
        <w:left w:val="none" w:sz="0" w:space="0" w:color="auto"/>
        <w:bottom w:val="none" w:sz="0" w:space="0" w:color="auto"/>
        <w:right w:val="none" w:sz="0" w:space="0" w:color="auto"/>
      </w:divBdr>
    </w:div>
    <w:div w:id="902179082">
      <w:bodyDiv w:val="1"/>
      <w:marLeft w:val="0"/>
      <w:marRight w:val="0"/>
      <w:marTop w:val="0"/>
      <w:marBottom w:val="0"/>
      <w:divBdr>
        <w:top w:val="none" w:sz="0" w:space="0" w:color="auto"/>
        <w:left w:val="none" w:sz="0" w:space="0" w:color="auto"/>
        <w:bottom w:val="none" w:sz="0" w:space="0" w:color="auto"/>
        <w:right w:val="none" w:sz="0" w:space="0" w:color="auto"/>
      </w:divBdr>
    </w:div>
    <w:div w:id="1238587225">
      <w:bodyDiv w:val="1"/>
      <w:marLeft w:val="0"/>
      <w:marRight w:val="0"/>
      <w:marTop w:val="0"/>
      <w:marBottom w:val="0"/>
      <w:divBdr>
        <w:top w:val="none" w:sz="0" w:space="0" w:color="auto"/>
        <w:left w:val="none" w:sz="0" w:space="0" w:color="auto"/>
        <w:bottom w:val="none" w:sz="0" w:space="0" w:color="auto"/>
        <w:right w:val="none" w:sz="0" w:space="0" w:color="auto"/>
      </w:divBdr>
    </w:div>
    <w:div w:id="1271087668">
      <w:bodyDiv w:val="1"/>
      <w:marLeft w:val="0"/>
      <w:marRight w:val="0"/>
      <w:marTop w:val="0"/>
      <w:marBottom w:val="0"/>
      <w:divBdr>
        <w:top w:val="none" w:sz="0" w:space="0" w:color="auto"/>
        <w:left w:val="none" w:sz="0" w:space="0" w:color="auto"/>
        <w:bottom w:val="none" w:sz="0" w:space="0" w:color="auto"/>
        <w:right w:val="none" w:sz="0" w:space="0" w:color="auto"/>
      </w:divBdr>
      <w:divsChild>
        <w:div w:id="359941708">
          <w:marLeft w:val="0"/>
          <w:marRight w:val="0"/>
          <w:marTop w:val="0"/>
          <w:marBottom w:val="0"/>
          <w:divBdr>
            <w:top w:val="none" w:sz="0" w:space="0" w:color="auto"/>
            <w:left w:val="none" w:sz="0" w:space="0" w:color="auto"/>
            <w:bottom w:val="none" w:sz="0" w:space="0" w:color="auto"/>
            <w:right w:val="none" w:sz="0" w:space="0" w:color="auto"/>
          </w:divBdr>
          <w:divsChild>
            <w:div w:id="676228244">
              <w:marLeft w:val="0"/>
              <w:marRight w:val="0"/>
              <w:marTop w:val="0"/>
              <w:marBottom w:val="0"/>
              <w:divBdr>
                <w:top w:val="none" w:sz="0" w:space="0" w:color="auto"/>
                <w:left w:val="none" w:sz="0" w:space="0" w:color="auto"/>
                <w:bottom w:val="none" w:sz="0" w:space="0" w:color="auto"/>
                <w:right w:val="none" w:sz="0" w:space="0" w:color="auto"/>
              </w:divBdr>
            </w:div>
          </w:divsChild>
        </w:div>
        <w:div w:id="517082683">
          <w:marLeft w:val="0"/>
          <w:marRight w:val="0"/>
          <w:marTop w:val="0"/>
          <w:marBottom w:val="0"/>
          <w:divBdr>
            <w:top w:val="none" w:sz="0" w:space="0" w:color="auto"/>
            <w:left w:val="none" w:sz="0" w:space="0" w:color="auto"/>
            <w:bottom w:val="none" w:sz="0" w:space="0" w:color="auto"/>
            <w:right w:val="none" w:sz="0" w:space="0" w:color="auto"/>
          </w:divBdr>
          <w:divsChild>
            <w:div w:id="1851721419">
              <w:marLeft w:val="0"/>
              <w:marRight w:val="0"/>
              <w:marTop w:val="0"/>
              <w:marBottom w:val="0"/>
              <w:divBdr>
                <w:top w:val="none" w:sz="0" w:space="0" w:color="auto"/>
                <w:left w:val="none" w:sz="0" w:space="0" w:color="auto"/>
                <w:bottom w:val="none" w:sz="0" w:space="0" w:color="auto"/>
                <w:right w:val="none" w:sz="0" w:space="0" w:color="auto"/>
              </w:divBdr>
            </w:div>
          </w:divsChild>
        </w:div>
        <w:div w:id="697198749">
          <w:marLeft w:val="0"/>
          <w:marRight w:val="0"/>
          <w:marTop w:val="0"/>
          <w:marBottom w:val="0"/>
          <w:divBdr>
            <w:top w:val="none" w:sz="0" w:space="0" w:color="auto"/>
            <w:left w:val="none" w:sz="0" w:space="0" w:color="auto"/>
            <w:bottom w:val="none" w:sz="0" w:space="0" w:color="auto"/>
            <w:right w:val="none" w:sz="0" w:space="0" w:color="auto"/>
          </w:divBdr>
          <w:divsChild>
            <w:div w:id="1725176161">
              <w:marLeft w:val="0"/>
              <w:marRight w:val="0"/>
              <w:marTop w:val="0"/>
              <w:marBottom w:val="0"/>
              <w:divBdr>
                <w:top w:val="none" w:sz="0" w:space="0" w:color="auto"/>
                <w:left w:val="none" w:sz="0" w:space="0" w:color="auto"/>
                <w:bottom w:val="none" w:sz="0" w:space="0" w:color="auto"/>
                <w:right w:val="none" w:sz="0" w:space="0" w:color="auto"/>
              </w:divBdr>
            </w:div>
          </w:divsChild>
        </w:div>
        <w:div w:id="1117334874">
          <w:marLeft w:val="0"/>
          <w:marRight w:val="0"/>
          <w:marTop w:val="0"/>
          <w:marBottom w:val="0"/>
          <w:divBdr>
            <w:top w:val="none" w:sz="0" w:space="0" w:color="auto"/>
            <w:left w:val="none" w:sz="0" w:space="0" w:color="auto"/>
            <w:bottom w:val="none" w:sz="0" w:space="0" w:color="auto"/>
            <w:right w:val="none" w:sz="0" w:space="0" w:color="auto"/>
          </w:divBdr>
          <w:divsChild>
            <w:div w:id="1740127985">
              <w:marLeft w:val="0"/>
              <w:marRight w:val="0"/>
              <w:marTop w:val="0"/>
              <w:marBottom w:val="0"/>
              <w:divBdr>
                <w:top w:val="none" w:sz="0" w:space="0" w:color="auto"/>
                <w:left w:val="none" w:sz="0" w:space="0" w:color="auto"/>
                <w:bottom w:val="none" w:sz="0" w:space="0" w:color="auto"/>
                <w:right w:val="none" w:sz="0" w:space="0" w:color="auto"/>
              </w:divBdr>
            </w:div>
          </w:divsChild>
        </w:div>
        <w:div w:id="2041316764">
          <w:marLeft w:val="0"/>
          <w:marRight w:val="0"/>
          <w:marTop w:val="0"/>
          <w:marBottom w:val="0"/>
          <w:divBdr>
            <w:top w:val="none" w:sz="0" w:space="0" w:color="auto"/>
            <w:left w:val="none" w:sz="0" w:space="0" w:color="auto"/>
            <w:bottom w:val="none" w:sz="0" w:space="0" w:color="auto"/>
            <w:right w:val="none" w:sz="0" w:space="0" w:color="auto"/>
          </w:divBdr>
          <w:divsChild>
            <w:div w:id="288704744">
              <w:marLeft w:val="0"/>
              <w:marRight w:val="0"/>
              <w:marTop w:val="0"/>
              <w:marBottom w:val="0"/>
              <w:divBdr>
                <w:top w:val="none" w:sz="0" w:space="0" w:color="auto"/>
                <w:left w:val="none" w:sz="0" w:space="0" w:color="auto"/>
                <w:bottom w:val="none" w:sz="0" w:space="0" w:color="auto"/>
                <w:right w:val="none" w:sz="0" w:space="0" w:color="auto"/>
              </w:divBdr>
            </w:div>
          </w:divsChild>
        </w:div>
        <w:div w:id="2117944323">
          <w:marLeft w:val="0"/>
          <w:marRight w:val="0"/>
          <w:marTop w:val="0"/>
          <w:marBottom w:val="0"/>
          <w:divBdr>
            <w:top w:val="none" w:sz="0" w:space="0" w:color="auto"/>
            <w:left w:val="none" w:sz="0" w:space="0" w:color="auto"/>
            <w:bottom w:val="none" w:sz="0" w:space="0" w:color="auto"/>
            <w:right w:val="none" w:sz="0" w:space="0" w:color="auto"/>
          </w:divBdr>
          <w:divsChild>
            <w:div w:id="1889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647">
      <w:bodyDiv w:val="1"/>
      <w:marLeft w:val="0"/>
      <w:marRight w:val="0"/>
      <w:marTop w:val="0"/>
      <w:marBottom w:val="0"/>
      <w:divBdr>
        <w:top w:val="none" w:sz="0" w:space="0" w:color="auto"/>
        <w:left w:val="none" w:sz="0" w:space="0" w:color="auto"/>
        <w:bottom w:val="none" w:sz="0" w:space="0" w:color="auto"/>
        <w:right w:val="none" w:sz="0" w:space="0" w:color="auto"/>
      </w:divBdr>
      <w:divsChild>
        <w:div w:id="377704922">
          <w:marLeft w:val="0"/>
          <w:marRight w:val="0"/>
          <w:marTop w:val="0"/>
          <w:marBottom w:val="0"/>
          <w:divBdr>
            <w:top w:val="none" w:sz="0" w:space="0" w:color="auto"/>
            <w:left w:val="none" w:sz="0" w:space="0" w:color="auto"/>
            <w:bottom w:val="none" w:sz="0" w:space="0" w:color="auto"/>
            <w:right w:val="none" w:sz="0" w:space="0" w:color="auto"/>
          </w:divBdr>
          <w:divsChild>
            <w:div w:id="544610460">
              <w:marLeft w:val="0"/>
              <w:marRight w:val="0"/>
              <w:marTop w:val="0"/>
              <w:marBottom w:val="0"/>
              <w:divBdr>
                <w:top w:val="none" w:sz="0" w:space="0" w:color="auto"/>
                <w:left w:val="none" w:sz="0" w:space="0" w:color="auto"/>
                <w:bottom w:val="none" w:sz="0" w:space="0" w:color="auto"/>
                <w:right w:val="none" w:sz="0" w:space="0" w:color="auto"/>
              </w:divBdr>
            </w:div>
          </w:divsChild>
        </w:div>
        <w:div w:id="405105543">
          <w:marLeft w:val="0"/>
          <w:marRight w:val="0"/>
          <w:marTop w:val="0"/>
          <w:marBottom w:val="0"/>
          <w:divBdr>
            <w:top w:val="none" w:sz="0" w:space="0" w:color="auto"/>
            <w:left w:val="none" w:sz="0" w:space="0" w:color="auto"/>
            <w:bottom w:val="none" w:sz="0" w:space="0" w:color="auto"/>
            <w:right w:val="none" w:sz="0" w:space="0" w:color="auto"/>
          </w:divBdr>
          <w:divsChild>
            <w:div w:id="530411852">
              <w:marLeft w:val="0"/>
              <w:marRight w:val="0"/>
              <w:marTop w:val="0"/>
              <w:marBottom w:val="0"/>
              <w:divBdr>
                <w:top w:val="none" w:sz="0" w:space="0" w:color="auto"/>
                <w:left w:val="none" w:sz="0" w:space="0" w:color="auto"/>
                <w:bottom w:val="none" w:sz="0" w:space="0" w:color="auto"/>
                <w:right w:val="none" w:sz="0" w:space="0" w:color="auto"/>
              </w:divBdr>
            </w:div>
          </w:divsChild>
        </w:div>
        <w:div w:id="1243297315">
          <w:marLeft w:val="0"/>
          <w:marRight w:val="0"/>
          <w:marTop w:val="0"/>
          <w:marBottom w:val="0"/>
          <w:divBdr>
            <w:top w:val="none" w:sz="0" w:space="0" w:color="auto"/>
            <w:left w:val="none" w:sz="0" w:space="0" w:color="auto"/>
            <w:bottom w:val="none" w:sz="0" w:space="0" w:color="auto"/>
            <w:right w:val="none" w:sz="0" w:space="0" w:color="auto"/>
          </w:divBdr>
          <w:divsChild>
            <w:div w:id="1085759203">
              <w:marLeft w:val="0"/>
              <w:marRight w:val="0"/>
              <w:marTop w:val="0"/>
              <w:marBottom w:val="0"/>
              <w:divBdr>
                <w:top w:val="none" w:sz="0" w:space="0" w:color="auto"/>
                <w:left w:val="none" w:sz="0" w:space="0" w:color="auto"/>
                <w:bottom w:val="none" w:sz="0" w:space="0" w:color="auto"/>
                <w:right w:val="none" w:sz="0" w:space="0" w:color="auto"/>
              </w:divBdr>
            </w:div>
          </w:divsChild>
        </w:div>
        <w:div w:id="1511799700">
          <w:marLeft w:val="0"/>
          <w:marRight w:val="0"/>
          <w:marTop w:val="0"/>
          <w:marBottom w:val="0"/>
          <w:divBdr>
            <w:top w:val="none" w:sz="0" w:space="0" w:color="auto"/>
            <w:left w:val="none" w:sz="0" w:space="0" w:color="auto"/>
            <w:bottom w:val="none" w:sz="0" w:space="0" w:color="auto"/>
            <w:right w:val="none" w:sz="0" w:space="0" w:color="auto"/>
          </w:divBdr>
          <w:divsChild>
            <w:div w:id="968171544">
              <w:marLeft w:val="0"/>
              <w:marRight w:val="0"/>
              <w:marTop w:val="0"/>
              <w:marBottom w:val="0"/>
              <w:divBdr>
                <w:top w:val="none" w:sz="0" w:space="0" w:color="auto"/>
                <w:left w:val="none" w:sz="0" w:space="0" w:color="auto"/>
                <w:bottom w:val="none" w:sz="0" w:space="0" w:color="auto"/>
                <w:right w:val="none" w:sz="0" w:space="0" w:color="auto"/>
              </w:divBdr>
            </w:div>
          </w:divsChild>
        </w:div>
        <w:div w:id="1528060425">
          <w:marLeft w:val="0"/>
          <w:marRight w:val="0"/>
          <w:marTop w:val="0"/>
          <w:marBottom w:val="0"/>
          <w:divBdr>
            <w:top w:val="none" w:sz="0" w:space="0" w:color="auto"/>
            <w:left w:val="none" w:sz="0" w:space="0" w:color="auto"/>
            <w:bottom w:val="none" w:sz="0" w:space="0" w:color="auto"/>
            <w:right w:val="none" w:sz="0" w:space="0" w:color="auto"/>
          </w:divBdr>
          <w:divsChild>
            <w:div w:id="658072949">
              <w:marLeft w:val="0"/>
              <w:marRight w:val="0"/>
              <w:marTop w:val="0"/>
              <w:marBottom w:val="0"/>
              <w:divBdr>
                <w:top w:val="none" w:sz="0" w:space="0" w:color="auto"/>
                <w:left w:val="none" w:sz="0" w:space="0" w:color="auto"/>
                <w:bottom w:val="none" w:sz="0" w:space="0" w:color="auto"/>
                <w:right w:val="none" w:sz="0" w:space="0" w:color="auto"/>
              </w:divBdr>
            </w:div>
          </w:divsChild>
        </w:div>
        <w:div w:id="1577741737">
          <w:marLeft w:val="0"/>
          <w:marRight w:val="0"/>
          <w:marTop w:val="0"/>
          <w:marBottom w:val="0"/>
          <w:divBdr>
            <w:top w:val="none" w:sz="0" w:space="0" w:color="auto"/>
            <w:left w:val="none" w:sz="0" w:space="0" w:color="auto"/>
            <w:bottom w:val="none" w:sz="0" w:space="0" w:color="auto"/>
            <w:right w:val="none" w:sz="0" w:space="0" w:color="auto"/>
          </w:divBdr>
          <w:divsChild>
            <w:div w:id="1788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613">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2fb9d-ee51-4a0f-b35c-03b881583dd2" xsi:nil="true"/>
    <lcf76f155ced4ddcb4097134ff3c332f xmlns="053dcd03-1607-4b5d-905c-a97708d8214e">
      <Terms xmlns="http://schemas.microsoft.com/office/infopath/2007/PartnerControls"/>
    </lcf76f155ced4ddcb4097134ff3c332f>
    <SharedWithUsers xmlns="bd92fb9d-ee51-4a0f-b35c-03b881583dd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bd92fb9d-ee51-4a0f-b35c-03b881583dd2"/>
    <ds:schemaRef ds:uri="053dcd03-1607-4b5d-905c-a97708d8214e"/>
  </ds:schemaRefs>
</ds:datastoreItem>
</file>

<file path=customXml/itemProps2.xml><?xml version="1.0" encoding="utf-8"?>
<ds:datastoreItem xmlns:ds="http://schemas.openxmlformats.org/officeDocument/2006/customXml" ds:itemID="{F209386F-E56E-46E0-8E1E-729C38E6C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4</Pages>
  <Words>709</Words>
  <Characters>4042</Characters>
  <Application>Microsoft Office Word</Application>
  <DocSecurity>0</DocSecurity>
  <Lines>33</Lines>
  <Paragraphs>9</Paragraphs>
  <ScaleCrop>false</ScaleCrop>
  <Company>Wobschall Design</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Erica.Loza@energy.ca.gov</dc:creator>
  <cp:keywords/>
  <dc:description/>
  <cp:lastModifiedBy>Willis, Crystal@Energy</cp:lastModifiedBy>
  <cp:revision>59</cp:revision>
  <cp:lastPrinted>2023-06-22T20:50:00Z</cp:lastPrinted>
  <dcterms:created xsi:type="dcterms:W3CDTF">2024-04-05T22:06:00Z</dcterms:created>
  <dcterms:modified xsi:type="dcterms:W3CDTF">2024-04-12T19:02:00Z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0x010100336048D43211214E8C56FDDC30D52954</vt:lpwstr>
  </property>
  <property fmtid="{D5CDD505-2E9C-101B-9397-08002B2CF9AE}" pid="3" name="MediaServiceImageTags">
    <vt:lpwstr/>
  </property>
  <property fmtid="{D5CDD505-2E9C-101B-9397-08002B2CF9AE}" pid="4" name="Order">
    <vt:r8>69152900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