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9AF0" w14:textId="77777777" w:rsidR="00E0231D" w:rsidRDefault="00E0231D" w:rsidP="003F6147">
      <w:pPr>
        <w:keepLines/>
        <w:widowControl w:val="0"/>
        <w:ind w:right="-216"/>
        <w:jc w:val="center"/>
        <w:rPr>
          <w:b/>
          <w:sz w:val="40"/>
          <w:szCs w:val="40"/>
        </w:rPr>
      </w:pPr>
    </w:p>
    <w:p w14:paraId="2AB654D4" w14:textId="77777777" w:rsidR="00E0231D" w:rsidRDefault="00E0231D" w:rsidP="003F6147">
      <w:pPr>
        <w:keepLines/>
        <w:widowControl w:val="0"/>
        <w:ind w:right="-216"/>
        <w:jc w:val="center"/>
        <w:rPr>
          <w:b/>
          <w:sz w:val="40"/>
          <w:szCs w:val="40"/>
        </w:rPr>
      </w:pPr>
    </w:p>
    <w:p w14:paraId="69B4B166" w14:textId="4C9F9862"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5A2DF5" w:rsidRDefault="005A2DF5" w:rsidP="005A2DF5">
      <w:pPr>
        <w:keepLines/>
        <w:widowControl w:val="0"/>
        <w:ind w:right="-216"/>
        <w:jc w:val="center"/>
        <w:rPr>
          <w:b/>
          <w:color w:val="C00000"/>
          <w:szCs w:val="22"/>
          <w:u w:val="single"/>
        </w:rPr>
      </w:pPr>
    </w:p>
    <w:p w14:paraId="1BF5D132" w14:textId="60C9933D" w:rsidR="000F22E6" w:rsidRDefault="007460D6" w:rsidP="000F22E6">
      <w:pPr>
        <w:keepLines/>
        <w:widowControl w:val="0"/>
        <w:jc w:val="center"/>
        <w:rPr>
          <w:b/>
          <w:sz w:val="36"/>
        </w:rPr>
      </w:pPr>
      <w:r w:rsidRPr="007460D6">
        <w:rPr>
          <w:b/>
          <w:sz w:val="36"/>
          <w:szCs w:val="36"/>
        </w:rPr>
        <w:t>DC HVAC Nanogrid Module Development and Demonstration</w:t>
      </w:r>
    </w:p>
    <w:p w14:paraId="40671C9E" w14:textId="77777777" w:rsidR="000F22E6" w:rsidRDefault="000F22E6" w:rsidP="000F22E6">
      <w:pPr>
        <w:keepLines/>
        <w:widowControl w:val="0"/>
        <w:jc w:val="center"/>
        <w:rPr>
          <w:b/>
          <w:sz w:val="36"/>
        </w:rPr>
      </w:pPr>
    </w:p>
    <w:p w14:paraId="4EC1AEBE" w14:textId="1F6F0968" w:rsidR="005A2DF5" w:rsidRDefault="004C294D" w:rsidP="004C294D">
      <w:pPr>
        <w:keepLines/>
        <w:widowControl w:val="0"/>
        <w:tabs>
          <w:tab w:val="center" w:pos="4680"/>
          <w:tab w:val="left" w:pos="6985"/>
        </w:tabs>
        <w:rPr>
          <w:b/>
          <w:sz w:val="36"/>
          <w:szCs w:val="36"/>
        </w:rPr>
      </w:pPr>
      <w:r>
        <w:rPr>
          <w:b/>
          <w:sz w:val="36"/>
          <w:szCs w:val="36"/>
        </w:rPr>
        <w:tab/>
      </w:r>
      <w:r w:rsidR="00CD389F">
        <w:rPr>
          <w:b/>
          <w:sz w:val="36"/>
          <w:szCs w:val="36"/>
        </w:rPr>
        <w:t>EPIC Program</w:t>
      </w:r>
      <w:r>
        <w:rPr>
          <w:b/>
          <w:sz w:val="36"/>
          <w:szCs w:val="36"/>
        </w:rPr>
        <w:tab/>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77777777" w:rsidR="005A2DF5" w:rsidRPr="005A2DF5" w:rsidRDefault="005A2DF5" w:rsidP="005A2DF5">
      <w:pPr>
        <w:keepLines/>
        <w:widowControl w:val="0"/>
        <w:jc w:val="center"/>
        <w:rPr>
          <w:szCs w:val="22"/>
        </w:rPr>
      </w:pPr>
      <w:r>
        <w:rPr>
          <w:noProof/>
          <w:color w:val="2B579A"/>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36D1B8D6" w14:textId="1018E87B" w:rsidR="00E65F1C" w:rsidRDefault="005A2DF5" w:rsidP="00E65F1C">
      <w:pPr>
        <w:keepLines/>
        <w:widowControl w:val="0"/>
        <w:jc w:val="center"/>
        <w:rPr>
          <w:b/>
          <w:sz w:val="24"/>
          <w:szCs w:val="22"/>
        </w:rPr>
      </w:pPr>
      <w:r w:rsidRPr="009B3207">
        <w:rPr>
          <w:b/>
          <w:sz w:val="24"/>
          <w:szCs w:val="22"/>
        </w:rPr>
        <w:t>GFO</w:t>
      </w:r>
      <w:r w:rsidR="00195512" w:rsidRPr="009B3207">
        <w:rPr>
          <w:b/>
          <w:sz w:val="24"/>
          <w:szCs w:val="22"/>
        </w:rPr>
        <w:t>-23-308</w:t>
      </w:r>
    </w:p>
    <w:p w14:paraId="65C5DC2E" w14:textId="6743BD93" w:rsidR="00ED3052" w:rsidRPr="009B3207" w:rsidRDefault="00ED3052" w:rsidP="00E65F1C">
      <w:pPr>
        <w:keepLines/>
        <w:widowControl w:val="0"/>
        <w:jc w:val="center"/>
        <w:rPr>
          <w:b/>
          <w:sz w:val="24"/>
        </w:rPr>
      </w:pPr>
      <w:r w:rsidRPr="00ED3052">
        <w:rPr>
          <w:b/>
          <w:sz w:val="36"/>
        </w:rPr>
        <w:t xml:space="preserve">Addendum </w:t>
      </w:r>
      <w:r>
        <w:rPr>
          <w:b/>
          <w:sz w:val="36"/>
          <w:u w:val="single"/>
        </w:rPr>
        <w:t>02</w:t>
      </w:r>
    </w:p>
    <w:p w14:paraId="237F6024" w14:textId="54536710" w:rsidR="005A2DF5" w:rsidRPr="005A2DF5" w:rsidRDefault="00BE5C3F" w:rsidP="005A2DF5">
      <w:pPr>
        <w:keepLines/>
        <w:widowControl w:val="0"/>
        <w:jc w:val="center"/>
        <w:rPr>
          <w:b/>
          <w:sz w:val="24"/>
          <w:szCs w:val="22"/>
        </w:rPr>
      </w:pPr>
      <w:r w:rsidRPr="00A04CC4">
        <w:rPr>
          <w:sz w:val="24"/>
          <w:szCs w:val="22"/>
          <w:u w:val="single"/>
        </w:rPr>
        <w:t>https://www.energy.ca.gov/funding-opportunities/solicitation</w:t>
      </w:r>
      <w:r w:rsidR="005A2DF5"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6F0EE517" w14:textId="7B1CB090" w:rsidR="005A2DF5" w:rsidRPr="009B3207" w:rsidRDefault="00807D65" w:rsidP="005A2DF5">
      <w:pPr>
        <w:keepLines/>
        <w:widowControl w:val="0"/>
        <w:tabs>
          <w:tab w:val="left" w:pos="1440"/>
        </w:tabs>
        <w:jc w:val="center"/>
      </w:pPr>
      <w:r>
        <w:t xml:space="preserve">March </w:t>
      </w:r>
      <w:r w:rsidR="007460D6" w:rsidRPr="009B3207">
        <w:t>2024</w:t>
      </w:r>
    </w:p>
    <w:p w14:paraId="696C4914" w14:textId="77777777" w:rsidR="005A2DF5" w:rsidRPr="005A2DF5" w:rsidRDefault="005A2DF5" w:rsidP="005A2DF5">
      <w:pPr>
        <w:keepLines/>
        <w:widowControl w:val="0"/>
        <w:tabs>
          <w:tab w:val="left" w:pos="1440"/>
        </w:tabs>
        <w:rPr>
          <w:color w:val="0070C0"/>
          <w:szCs w:val="22"/>
        </w:rPr>
        <w:sectPr w:rsidR="005A2DF5" w:rsidRPr="005A2DF5" w:rsidSect="00E43AC0">
          <w:footerReference w:type="default" r:id="rId12"/>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0545462A" w14:textId="2BF49F34" w:rsidR="002B427A" w:rsidRDefault="0083690A">
      <w:pPr>
        <w:pStyle w:val="TOC1"/>
        <w:rPr>
          <w:rFonts w:asciiTheme="minorHAnsi" w:eastAsiaTheme="minorEastAsia" w:hAnsiTheme="minorHAnsi" w:cstheme="minorBidi"/>
          <w:b w:val="0"/>
          <w:bCs w:val="0"/>
          <w:caps w:val="0"/>
        </w:rPr>
      </w:pPr>
      <w:r w:rsidRPr="006732BA">
        <w:rPr>
          <w:rFonts w:ascii="Arial" w:hAnsi="Arial"/>
          <w:color w:val="2B579A"/>
          <w:sz w:val="24"/>
          <w:szCs w:val="24"/>
          <w:shd w:val="clear" w:color="auto" w:fill="E6E6E6"/>
        </w:rPr>
        <w:fldChar w:fldCharType="begin"/>
      </w:r>
      <w:r w:rsidR="001C2D56" w:rsidRPr="006732BA">
        <w:rPr>
          <w:rFonts w:ascii="Arial" w:hAnsi="Arial"/>
          <w:sz w:val="24"/>
          <w:szCs w:val="24"/>
        </w:rPr>
        <w:instrText xml:space="preserve"> TOC \o "2-4" \t "Heading 1,1" </w:instrText>
      </w:r>
      <w:r w:rsidRPr="006732BA">
        <w:rPr>
          <w:rFonts w:ascii="Arial" w:hAnsi="Arial"/>
          <w:color w:val="2B579A"/>
          <w:sz w:val="24"/>
          <w:szCs w:val="24"/>
          <w:shd w:val="clear" w:color="auto" w:fill="E6E6E6"/>
        </w:rPr>
        <w:fldChar w:fldCharType="separate"/>
      </w:r>
      <w:r w:rsidR="00D46C3D">
        <w:t>I.</w:t>
      </w:r>
      <w:r w:rsidR="00D46C3D">
        <w:rPr>
          <w:rFonts w:asciiTheme="minorHAnsi" w:eastAsiaTheme="minorEastAsia" w:hAnsiTheme="minorHAnsi" w:cstheme="minorBidi"/>
          <w:b w:val="0"/>
          <w:bCs w:val="0"/>
          <w:caps w:val="0"/>
        </w:rPr>
        <w:tab/>
      </w:r>
      <w:r w:rsidR="00D46C3D">
        <w:t>Introduction</w:t>
      </w:r>
      <w:r w:rsidR="00D46C3D">
        <w:tab/>
      </w:r>
      <w:r w:rsidR="002B427A">
        <w:fldChar w:fldCharType="begin"/>
      </w:r>
      <w:r w:rsidR="002B427A">
        <w:instrText xml:space="preserve"> PAGEREF _Toc158976109 \h </w:instrText>
      </w:r>
      <w:r w:rsidR="002B427A">
        <w:fldChar w:fldCharType="separate"/>
      </w:r>
      <w:r w:rsidR="002B427A">
        <w:t>2</w:t>
      </w:r>
      <w:r w:rsidR="002B427A">
        <w:fldChar w:fldCharType="end"/>
      </w:r>
    </w:p>
    <w:p w14:paraId="4DA17AAB" w14:textId="1BAA2502" w:rsidR="002B427A" w:rsidRDefault="002B427A">
      <w:pPr>
        <w:pStyle w:val="TOC2"/>
        <w:rPr>
          <w:rFonts w:asciiTheme="minorHAnsi" w:eastAsiaTheme="minorEastAsia" w:hAnsiTheme="minorHAnsi" w:cstheme="minorBidi"/>
          <w:smallCaps w:val="0"/>
        </w:rPr>
      </w:pPr>
      <w:r>
        <w:t>A.</w:t>
      </w:r>
      <w:r>
        <w:rPr>
          <w:rFonts w:asciiTheme="minorHAnsi" w:eastAsiaTheme="minorEastAsia" w:hAnsiTheme="minorHAnsi" w:cstheme="minorBidi"/>
          <w:smallCaps w:val="0"/>
        </w:rPr>
        <w:tab/>
      </w:r>
      <w:r>
        <w:t>Purpose of Solicitation</w:t>
      </w:r>
      <w:r>
        <w:tab/>
      </w:r>
      <w:r>
        <w:fldChar w:fldCharType="begin"/>
      </w:r>
      <w:r>
        <w:instrText xml:space="preserve"> PAGEREF _Toc158976110 \h </w:instrText>
      </w:r>
      <w:r>
        <w:fldChar w:fldCharType="separate"/>
      </w:r>
      <w:r>
        <w:t>2</w:t>
      </w:r>
      <w:r>
        <w:fldChar w:fldCharType="end"/>
      </w:r>
    </w:p>
    <w:p w14:paraId="46EBE1EA" w14:textId="19B2BA3A" w:rsidR="002B427A" w:rsidRDefault="002B427A">
      <w:pPr>
        <w:pStyle w:val="TOC2"/>
        <w:rPr>
          <w:rFonts w:asciiTheme="minorHAnsi" w:eastAsiaTheme="minorEastAsia" w:hAnsiTheme="minorHAnsi" w:cstheme="minorBidi"/>
          <w:smallCaps w:val="0"/>
        </w:rPr>
      </w:pPr>
      <w:r>
        <w:t>B.</w:t>
      </w:r>
      <w:r>
        <w:rPr>
          <w:rFonts w:asciiTheme="minorHAnsi" w:eastAsiaTheme="minorEastAsia" w:hAnsiTheme="minorHAnsi" w:cstheme="minorBidi"/>
          <w:smallCaps w:val="0"/>
        </w:rPr>
        <w:tab/>
      </w:r>
      <w:r>
        <w:t>Key Words/Terms</w:t>
      </w:r>
      <w:r>
        <w:tab/>
      </w:r>
      <w:r>
        <w:fldChar w:fldCharType="begin"/>
      </w:r>
      <w:r>
        <w:instrText xml:space="preserve"> PAGEREF _Toc158976111 \h </w:instrText>
      </w:r>
      <w:r>
        <w:fldChar w:fldCharType="separate"/>
      </w:r>
      <w:r>
        <w:t>3</w:t>
      </w:r>
      <w:r>
        <w:fldChar w:fldCharType="end"/>
      </w:r>
    </w:p>
    <w:p w14:paraId="6246A825" w14:textId="42131D55" w:rsidR="002B427A" w:rsidRDefault="002B427A">
      <w:pPr>
        <w:pStyle w:val="TOC2"/>
        <w:rPr>
          <w:rFonts w:asciiTheme="minorHAnsi" w:eastAsiaTheme="minorEastAsia" w:hAnsiTheme="minorHAnsi" w:cstheme="minorBidi"/>
          <w:smallCaps w:val="0"/>
        </w:rPr>
      </w:pPr>
      <w:r>
        <w:t>C.</w:t>
      </w:r>
      <w:r>
        <w:rPr>
          <w:rFonts w:asciiTheme="minorHAnsi" w:eastAsiaTheme="minorEastAsia" w:hAnsiTheme="minorHAnsi" w:cstheme="minorBidi"/>
          <w:smallCaps w:val="0"/>
        </w:rPr>
        <w:tab/>
      </w:r>
      <w:r>
        <w:t>Project Focus</w:t>
      </w:r>
      <w:r>
        <w:tab/>
      </w:r>
      <w:r>
        <w:fldChar w:fldCharType="begin"/>
      </w:r>
      <w:r>
        <w:instrText xml:space="preserve"> PAGEREF _Toc158976112 \h </w:instrText>
      </w:r>
      <w:r>
        <w:fldChar w:fldCharType="separate"/>
      </w:r>
      <w:r>
        <w:t>5</w:t>
      </w:r>
      <w:r>
        <w:fldChar w:fldCharType="end"/>
      </w:r>
    </w:p>
    <w:p w14:paraId="4BAD80FC" w14:textId="3BD78A09" w:rsidR="002B427A" w:rsidRDefault="002B427A">
      <w:pPr>
        <w:pStyle w:val="TOC2"/>
        <w:rPr>
          <w:rFonts w:asciiTheme="minorHAnsi" w:eastAsiaTheme="minorEastAsia" w:hAnsiTheme="minorHAnsi" w:cstheme="minorBidi"/>
          <w:smallCaps w:val="0"/>
        </w:rPr>
      </w:pPr>
      <w:r>
        <w:t>D.</w:t>
      </w:r>
      <w:r>
        <w:rPr>
          <w:rFonts w:asciiTheme="minorHAnsi" w:eastAsiaTheme="minorEastAsia" w:hAnsiTheme="minorHAnsi" w:cstheme="minorBidi"/>
          <w:smallCaps w:val="0"/>
        </w:rPr>
        <w:tab/>
      </w:r>
      <w:r>
        <w:t>Funding</w:t>
      </w:r>
      <w:r>
        <w:tab/>
      </w:r>
      <w:r>
        <w:fldChar w:fldCharType="begin"/>
      </w:r>
      <w:r>
        <w:instrText xml:space="preserve"> PAGEREF _Toc158976113 \h </w:instrText>
      </w:r>
      <w:r>
        <w:fldChar w:fldCharType="separate"/>
      </w:r>
      <w:r>
        <w:t>7</w:t>
      </w:r>
      <w:r>
        <w:fldChar w:fldCharType="end"/>
      </w:r>
    </w:p>
    <w:p w14:paraId="5A3A32D0" w14:textId="089A0AB1" w:rsidR="002B427A" w:rsidRDefault="002B427A">
      <w:pPr>
        <w:pStyle w:val="TOC2"/>
        <w:rPr>
          <w:rFonts w:asciiTheme="minorHAnsi" w:eastAsiaTheme="minorEastAsia" w:hAnsiTheme="minorHAnsi" w:cstheme="minorBidi"/>
          <w:smallCaps w:val="0"/>
        </w:rPr>
      </w:pPr>
      <w:r>
        <w:t>E.</w:t>
      </w:r>
      <w:r>
        <w:rPr>
          <w:rFonts w:asciiTheme="minorHAnsi" w:eastAsiaTheme="minorEastAsia" w:hAnsiTheme="minorHAnsi" w:cstheme="minorBidi"/>
          <w:smallCaps w:val="0"/>
        </w:rPr>
        <w:tab/>
      </w:r>
      <w:r>
        <w:t>Key Activities Schedule</w:t>
      </w:r>
      <w:r>
        <w:tab/>
      </w:r>
      <w:r>
        <w:fldChar w:fldCharType="begin"/>
      </w:r>
      <w:r>
        <w:instrText xml:space="preserve"> PAGEREF _Toc158976114 \h </w:instrText>
      </w:r>
      <w:r>
        <w:fldChar w:fldCharType="separate"/>
      </w:r>
      <w:r>
        <w:t>8</w:t>
      </w:r>
      <w:r>
        <w:fldChar w:fldCharType="end"/>
      </w:r>
    </w:p>
    <w:p w14:paraId="05BC4BA7" w14:textId="0DD3E437" w:rsidR="002B427A" w:rsidRDefault="002B427A">
      <w:pPr>
        <w:pStyle w:val="TOC2"/>
        <w:rPr>
          <w:rFonts w:asciiTheme="minorHAnsi" w:eastAsiaTheme="minorEastAsia" w:hAnsiTheme="minorHAnsi" w:cstheme="minorBidi"/>
          <w:smallCaps w:val="0"/>
        </w:rPr>
      </w:pPr>
      <w:r>
        <w:t>F.</w:t>
      </w:r>
      <w:r>
        <w:rPr>
          <w:rFonts w:asciiTheme="minorHAnsi" w:eastAsiaTheme="minorEastAsia" w:hAnsiTheme="minorHAnsi" w:cstheme="minorBidi"/>
          <w:smallCaps w:val="0"/>
        </w:rPr>
        <w:tab/>
      </w:r>
      <w:r>
        <w:t>Notice of Pre-Application Workshop</w:t>
      </w:r>
      <w:r>
        <w:tab/>
      </w:r>
      <w:r>
        <w:fldChar w:fldCharType="begin"/>
      </w:r>
      <w:r>
        <w:instrText xml:space="preserve"> PAGEREF _Toc158976115 \h </w:instrText>
      </w:r>
      <w:r>
        <w:fldChar w:fldCharType="separate"/>
      </w:r>
      <w:r>
        <w:t>9</w:t>
      </w:r>
      <w:r>
        <w:fldChar w:fldCharType="end"/>
      </w:r>
    </w:p>
    <w:p w14:paraId="23AF0356" w14:textId="7888F32B" w:rsidR="002B427A" w:rsidRDefault="002B427A">
      <w:pPr>
        <w:pStyle w:val="TOC2"/>
        <w:rPr>
          <w:rFonts w:asciiTheme="minorHAnsi" w:eastAsiaTheme="minorEastAsia" w:hAnsiTheme="minorHAnsi" w:cstheme="minorBidi"/>
          <w:smallCaps w:val="0"/>
        </w:rPr>
      </w:pPr>
      <w:r>
        <w:t>G.</w:t>
      </w:r>
      <w:r>
        <w:rPr>
          <w:rFonts w:asciiTheme="minorHAnsi" w:eastAsiaTheme="minorEastAsia" w:hAnsiTheme="minorHAnsi" w:cstheme="minorBidi"/>
          <w:smallCaps w:val="0"/>
        </w:rPr>
        <w:tab/>
      </w:r>
      <w:r>
        <w:t>Questions</w:t>
      </w:r>
      <w:r>
        <w:tab/>
      </w:r>
      <w:r>
        <w:fldChar w:fldCharType="begin"/>
      </w:r>
      <w:r>
        <w:instrText xml:space="preserve"> PAGEREF _Toc158976116 \h </w:instrText>
      </w:r>
      <w:r>
        <w:fldChar w:fldCharType="separate"/>
      </w:r>
      <w:r>
        <w:t>9</w:t>
      </w:r>
      <w:r>
        <w:fldChar w:fldCharType="end"/>
      </w:r>
    </w:p>
    <w:p w14:paraId="0C1FC087" w14:textId="6D2DCA77" w:rsidR="002B427A" w:rsidRDefault="002B427A">
      <w:pPr>
        <w:pStyle w:val="TOC2"/>
        <w:rPr>
          <w:rFonts w:asciiTheme="minorHAnsi" w:eastAsiaTheme="minorEastAsia" w:hAnsiTheme="minorHAnsi" w:cstheme="minorBidi"/>
          <w:smallCaps w:val="0"/>
        </w:rPr>
      </w:pPr>
      <w:r w:rsidRPr="0019021D">
        <w:rPr>
          <w:smallCaps w:val="0"/>
        </w:rPr>
        <w:t>H.</w:t>
      </w:r>
      <w:r>
        <w:rPr>
          <w:rFonts w:asciiTheme="minorHAnsi" w:eastAsiaTheme="minorEastAsia" w:hAnsiTheme="minorHAnsi" w:cstheme="minorBidi"/>
          <w:smallCaps w:val="0"/>
        </w:rPr>
        <w:tab/>
      </w:r>
      <w:r>
        <w:t>Applicants’ Admonishment</w:t>
      </w:r>
      <w:r>
        <w:tab/>
      </w:r>
      <w:r>
        <w:fldChar w:fldCharType="begin"/>
      </w:r>
      <w:r>
        <w:instrText xml:space="preserve"> PAGEREF _Toc158976117 \h </w:instrText>
      </w:r>
      <w:r>
        <w:fldChar w:fldCharType="separate"/>
      </w:r>
      <w:r>
        <w:t>10</w:t>
      </w:r>
      <w:r>
        <w:fldChar w:fldCharType="end"/>
      </w:r>
    </w:p>
    <w:p w14:paraId="3929BD0E" w14:textId="587FF62E" w:rsidR="002B427A" w:rsidRDefault="002B427A">
      <w:pPr>
        <w:pStyle w:val="TOC2"/>
        <w:rPr>
          <w:rFonts w:asciiTheme="minorHAnsi" w:eastAsiaTheme="minorEastAsia" w:hAnsiTheme="minorHAnsi" w:cstheme="minorBidi"/>
          <w:smallCaps w:val="0"/>
        </w:rPr>
      </w:pPr>
      <w:r>
        <w:t>I.</w:t>
      </w:r>
      <w:r>
        <w:rPr>
          <w:rFonts w:asciiTheme="minorHAnsi" w:eastAsiaTheme="minorEastAsia" w:hAnsiTheme="minorHAnsi" w:cstheme="minorBidi"/>
          <w:smallCaps w:val="0"/>
        </w:rPr>
        <w:tab/>
      </w:r>
      <w:r>
        <w:t>Additional Requirements regarding environmental review</w:t>
      </w:r>
      <w:r>
        <w:tab/>
      </w:r>
      <w:r>
        <w:fldChar w:fldCharType="begin"/>
      </w:r>
      <w:r>
        <w:instrText xml:space="preserve"> PAGEREF _Toc158976118 \h </w:instrText>
      </w:r>
      <w:r>
        <w:fldChar w:fldCharType="separate"/>
      </w:r>
      <w:r>
        <w:t>11</w:t>
      </w:r>
      <w:r>
        <w:fldChar w:fldCharType="end"/>
      </w:r>
    </w:p>
    <w:p w14:paraId="11469CE7" w14:textId="51E584F4" w:rsidR="002B427A" w:rsidRDefault="002B427A">
      <w:pPr>
        <w:pStyle w:val="TOC2"/>
        <w:rPr>
          <w:rFonts w:asciiTheme="minorHAnsi" w:eastAsiaTheme="minorEastAsia" w:hAnsiTheme="minorHAnsi" w:cstheme="minorBidi"/>
          <w:smallCaps w:val="0"/>
        </w:rPr>
      </w:pPr>
      <w:r w:rsidRPr="0019021D">
        <w:rPr>
          <w:smallCaps w:val="0"/>
        </w:rPr>
        <w:t>J.</w:t>
      </w:r>
      <w:r>
        <w:rPr>
          <w:rFonts w:asciiTheme="minorHAnsi" w:eastAsiaTheme="minorEastAsia" w:hAnsiTheme="minorHAnsi" w:cstheme="minorBidi"/>
          <w:smallCaps w:val="0"/>
        </w:rPr>
        <w:tab/>
      </w:r>
      <w:r>
        <w:t>Background</w:t>
      </w:r>
      <w:r>
        <w:tab/>
      </w:r>
      <w:r>
        <w:fldChar w:fldCharType="begin"/>
      </w:r>
      <w:r>
        <w:instrText xml:space="preserve"> PAGEREF _Toc158976119 \h </w:instrText>
      </w:r>
      <w:r>
        <w:fldChar w:fldCharType="separate"/>
      </w:r>
      <w:r>
        <w:t>12</w:t>
      </w:r>
      <w:r>
        <w:fldChar w:fldCharType="end"/>
      </w:r>
    </w:p>
    <w:p w14:paraId="5CFE0316" w14:textId="59CD7B5B" w:rsidR="002B427A" w:rsidRDefault="002B427A">
      <w:pPr>
        <w:pStyle w:val="TOC2"/>
        <w:rPr>
          <w:rFonts w:asciiTheme="minorHAnsi" w:eastAsiaTheme="minorEastAsia" w:hAnsiTheme="minorHAnsi" w:cstheme="minorBidi"/>
          <w:smallCaps w:val="0"/>
        </w:rPr>
      </w:pPr>
      <w:r w:rsidRPr="0019021D">
        <w:rPr>
          <w:smallCaps w:val="0"/>
        </w:rPr>
        <w:t>K.</w:t>
      </w:r>
      <w:r>
        <w:rPr>
          <w:rFonts w:asciiTheme="minorHAnsi" w:eastAsiaTheme="minorEastAsia" w:hAnsiTheme="minorHAnsi" w:cstheme="minorBidi"/>
          <w:smallCaps w:val="0"/>
        </w:rPr>
        <w:tab/>
      </w:r>
      <w:r>
        <w:t>Match Funding</w:t>
      </w:r>
      <w:r>
        <w:tab/>
      </w:r>
      <w:r>
        <w:fldChar w:fldCharType="begin"/>
      </w:r>
      <w:r>
        <w:instrText xml:space="preserve"> PAGEREF _Toc158976120 \h </w:instrText>
      </w:r>
      <w:r>
        <w:fldChar w:fldCharType="separate"/>
      </w:r>
      <w:r>
        <w:t>18</w:t>
      </w:r>
      <w:r>
        <w:fldChar w:fldCharType="end"/>
      </w:r>
    </w:p>
    <w:p w14:paraId="17C9538A" w14:textId="67951963" w:rsidR="002B427A" w:rsidRDefault="002B427A">
      <w:pPr>
        <w:pStyle w:val="TOC2"/>
        <w:rPr>
          <w:rFonts w:asciiTheme="minorHAnsi" w:eastAsiaTheme="minorEastAsia" w:hAnsiTheme="minorHAnsi" w:cstheme="minorBidi"/>
          <w:smallCaps w:val="0"/>
        </w:rPr>
      </w:pPr>
      <w:r w:rsidRPr="0019021D">
        <w:rPr>
          <w:smallCaps w:val="0"/>
        </w:rPr>
        <w:t>L.</w:t>
      </w:r>
      <w:r>
        <w:rPr>
          <w:rFonts w:asciiTheme="minorHAnsi" w:eastAsiaTheme="minorEastAsia" w:hAnsiTheme="minorHAnsi" w:cstheme="minorBidi"/>
          <w:smallCaps w:val="0"/>
        </w:rPr>
        <w:tab/>
      </w:r>
      <w:r>
        <w:t>Funds Spent in California</w:t>
      </w:r>
      <w:r>
        <w:tab/>
      </w:r>
      <w:r>
        <w:fldChar w:fldCharType="begin"/>
      </w:r>
      <w:r>
        <w:instrText xml:space="preserve"> PAGEREF _Toc158976121 \h </w:instrText>
      </w:r>
      <w:r>
        <w:fldChar w:fldCharType="separate"/>
      </w:r>
      <w:r>
        <w:t>20</w:t>
      </w:r>
      <w:r>
        <w:fldChar w:fldCharType="end"/>
      </w:r>
    </w:p>
    <w:p w14:paraId="219681DE" w14:textId="7F38A631" w:rsidR="002B427A" w:rsidRDefault="002B427A">
      <w:pPr>
        <w:pStyle w:val="TOC1"/>
        <w:rPr>
          <w:rFonts w:asciiTheme="minorHAnsi" w:eastAsiaTheme="minorEastAsia" w:hAnsiTheme="minorHAnsi" w:cstheme="minorBidi"/>
          <w:b w:val="0"/>
          <w:bCs w:val="0"/>
          <w:caps w:val="0"/>
        </w:rPr>
      </w:pPr>
      <w:r>
        <w:t>II.</w:t>
      </w:r>
      <w:r>
        <w:rPr>
          <w:rFonts w:asciiTheme="minorHAnsi" w:eastAsiaTheme="minorEastAsia" w:hAnsiTheme="minorHAnsi" w:cstheme="minorBidi"/>
          <w:b w:val="0"/>
          <w:bCs w:val="0"/>
          <w:caps w:val="0"/>
        </w:rPr>
        <w:tab/>
      </w:r>
      <w:r>
        <w:t>Eligibility Requirements</w:t>
      </w:r>
      <w:r>
        <w:tab/>
      </w:r>
      <w:r>
        <w:fldChar w:fldCharType="begin"/>
      </w:r>
      <w:r>
        <w:instrText xml:space="preserve"> PAGEREF _Toc158976122 \h </w:instrText>
      </w:r>
      <w:r>
        <w:fldChar w:fldCharType="separate"/>
      </w:r>
      <w:r>
        <w:t>21</w:t>
      </w:r>
      <w:r>
        <w:fldChar w:fldCharType="end"/>
      </w:r>
    </w:p>
    <w:p w14:paraId="2600E5FC" w14:textId="10F9D76B" w:rsidR="002B427A" w:rsidRDefault="002B427A">
      <w:pPr>
        <w:pStyle w:val="TOC2"/>
        <w:rPr>
          <w:rFonts w:asciiTheme="minorHAnsi" w:eastAsiaTheme="minorEastAsia" w:hAnsiTheme="minorHAnsi" w:cstheme="minorBidi"/>
          <w:smallCaps w:val="0"/>
        </w:rPr>
      </w:pPr>
      <w:r>
        <w:t>A.</w:t>
      </w:r>
      <w:r>
        <w:rPr>
          <w:rFonts w:asciiTheme="minorHAnsi" w:eastAsiaTheme="minorEastAsia" w:hAnsiTheme="minorHAnsi" w:cstheme="minorBidi"/>
          <w:smallCaps w:val="0"/>
        </w:rPr>
        <w:tab/>
      </w:r>
      <w:r>
        <w:t>Applicant Requirements</w:t>
      </w:r>
      <w:r>
        <w:tab/>
      </w:r>
      <w:r>
        <w:fldChar w:fldCharType="begin"/>
      </w:r>
      <w:r>
        <w:instrText xml:space="preserve"> PAGEREF _Toc158976123 \h </w:instrText>
      </w:r>
      <w:r>
        <w:fldChar w:fldCharType="separate"/>
      </w:r>
      <w:r>
        <w:t>21</w:t>
      </w:r>
      <w:r>
        <w:fldChar w:fldCharType="end"/>
      </w:r>
    </w:p>
    <w:p w14:paraId="0B83C134" w14:textId="41D9A389" w:rsidR="002B427A" w:rsidRDefault="002B427A">
      <w:pPr>
        <w:pStyle w:val="TOC2"/>
        <w:rPr>
          <w:rFonts w:asciiTheme="minorHAnsi" w:eastAsiaTheme="minorEastAsia" w:hAnsiTheme="minorHAnsi" w:cstheme="minorBidi"/>
          <w:smallCaps w:val="0"/>
        </w:rPr>
      </w:pPr>
      <w:r>
        <w:t>B.</w:t>
      </w:r>
      <w:r>
        <w:rPr>
          <w:rFonts w:asciiTheme="minorHAnsi" w:eastAsiaTheme="minorEastAsia" w:hAnsiTheme="minorHAnsi" w:cstheme="minorBidi"/>
          <w:smallCaps w:val="0"/>
        </w:rPr>
        <w:tab/>
      </w:r>
      <w:r>
        <w:t>Project Requirements</w:t>
      </w:r>
      <w:r>
        <w:tab/>
      </w:r>
      <w:r>
        <w:fldChar w:fldCharType="begin"/>
      </w:r>
      <w:r>
        <w:instrText xml:space="preserve"> PAGEREF _Toc158976124 \h </w:instrText>
      </w:r>
      <w:r>
        <w:fldChar w:fldCharType="separate"/>
      </w:r>
      <w:r>
        <w:t>23</w:t>
      </w:r>
      <w:r>
        <w:fldChar w:fldCharType="end"/>
      </w:r>
    </w:p>
    <w:p w14:paraId="58979466" w14:textId="3338EE3A" w:rsidR="002B427A" w:rsidRDefault="002B427A">
      <w:pPr>
        <w:pStyle w:val="TOC1"/>
        <w:rPr>
          <w:rFonts w:asciiTheme="minorHAnsi" w:eastAsiaTheme="minorEastAsia" w:hAnsiTheme="minorHAnsi" w:cstheme="minorBidi"/>
          <w:b w:val="0"/>
          <w:bCs w:val="0"/>
          <w:caps w:val="0"/>
        </w:rPr>
      </w:pPr>
      <w:r>
        <w:t>III.</w:t>
      </w:r>
      <w:r>
        <w:rPr>
          <w:rFonts w:asciiTheme="minorHAnsi" w:eastAsiaTheme="minorEastAsia" w:hAnsiTheme="minorHAnsi" w:cstheme="minorBidi"/>
          <w:b w:val="0"/>
          <w:bCs w:val="0"/>
          <w:caps w:val="0"/>
        </w:rPr>
        <w:tab/>
      </w:r>
      <w:r>
        <w:t>Application Submission Instructions</w:t>
      </w:r>
      <w:r>
        <w:tab/>
      </w:r>
      <w:r>
        <w:fldChar w:fldCharType="begin"/>
      </w:r>
      <w:r>
        <w:instrText xml:space="preserve"> PAGEREF _Toc158976125 \h </w:instrText>
      </w:r>
      <w:r>
        <w:fldChar w:fldCharType="separate"/>
      </w:r>
      <w:r>
        <w:t>25</w:t>
      </w:r>
      <w:r>
        <w:fldChar w:fldCharType="end"/>
      </w:r>
    </w:p>
    <w:p w14:paraId="4A24E2D9" w14:textId="62928A0D" w:rsidR="002B427A" w:rsidRDefault="002B427A">
      <w:pPr>
        <w:pStyle w:val="TOC2"/>
        <w:rPr>
          <w:rFonts w:asciiTheme="minorHAnsi" w:eastAsiaTheme="minorEastAsia" w:hAnsiTheme="minorHAnsi" w:cstheme="minorBidi"/>
          <w:smallCaps w:val="0"/>
        </w:rPr>
      </w:pPr>
      <w:r>
        <w:t>A.</w:t>
      </w:r>
      <w:r>
        <w:rPr>
          <w:rFonts w:asciiTheme="minorHAnsi" w:eastAsiaTheme="minorEastAsia" w:hAnsiTheme="minorHAnsi" w:cstheme="minorBidi"/>
          <w:smallCaps w:val="0"/>
        </w:rPr>
        <w:tab/>
      </w:r>
      <w:r>
        <w:t>Application Format, Page Limits</w:t>
      </w:r>
      <w:r>
        <w:tab/>
      </w:r>
      <w:r>
        <w:fldChar w:fldCharType="begin"/>
      </w:r>
      <w:r>
        <w:instrText xml:space="preserve"> PAGEREF _Toc158976126 \h </w:instrText>
      </w:r>
      <w:r>
        <w:fldChar w:fldCharType="separate"/>
      </w:r>
      <w:r>
        <w:t>25</w:t>
      </w:r>
      <w:r>
        <w:fldChar w:fldCharType="end"/>
      </w:r>
    </w:p>
    <w:p w14:paraId="041F77DA" w14:textId="3274DF0C" w:rsidR="002B427A" w:rsidRDefault="002B427A">
      <w:pPr>
        <w:pStyle w:val="TOC2"/>
        <w:rPr>
          <w:rFonts w:asciiTheme="minorHAnsi" w:eastAsiaTheme="minorEastAsia" w:hAnsiTheme="minorHAnsi" w:cstheme="minorBidi"/>
          <w:smallCaps w:val="0"/>
        </w:rPr>
      </w:pPr>
      <w:r>
        <w:t>B.</w:t>
      </w:r>
      <w:r>
        <w:rPr>
          <w:rFonts w:asciiTheme="minorHAnsi" w:eastAsiaTheme="minorEastAsia" w:hAnsiTheme="minorHAnsi" w:cstheme="minorBidi"/>
          <w:smallCaps w:val="0"/>
        </w:rPr>
        <w:tab/>
      </w:r>
      <w:r>
        <w:t>Method For Delivery</w:t>
      </w:r>
      <w:r>
        <w:tab/>
      </w:r>
      <w:r>
        <w:fldChar w:fldCharType="begin"/>
      </w:r>
      <w:r>
        <w:instrText xml:space="preserve"> PAGEREF _Toc158976127 \h </w:instrText>
      </w:r>
      <w:r>
        <w:fldChar w:fldCharType="separate"/>
      </w:r>
      <w:r>
        <w:t>25</w:t>
      </w:r>
      <w:r>
        <w:fldChar w:fldCharType="end"/>
      </w:r>
    </w:p>
    <w:p w14:paraId="46459194" w14:textId="09FE4F54" w:rsidR="002B427A" w:rsidRDefault="002B427A">
      <w:pPr>
        <w:pStyle w:val="TOC2"/>
        <w:rPr>
          <w:rFonts w:asciiTheme="minorHAnsi" w:eastAsiaTheme="minorEastAsia" w:hAnsiTheme="minorHAnsi" w:cstheme="minorBidi"/>
          <w:smallCaps w:val="0"/>
        </w:rPr>
      </w:pPr>
      <w:r>
        <w:t>C.</w:t>
      </w:r>
      <w:r>
        <w:rPr>
          <w:rFonts w:asciiTheme="minorHAnsi" w:eastAsiaTheme="minorEastAsia" w:hAnsiTheme="minorHAnsi" w:cstheme="minorBidi"/>
          <w:smallCaps w:val="0"/>
        </w:rPr>
        <w:tab/>
      </w:r>
      <w:r>
        <w:t>Application Content</w:t>
      </w:r>
      <w:r>
        <w:tab/>
      </w:r>
      <w:r>
        <w:fldChar w:fldCharType="begin"/>
      </w:r>
      <w:r>
        <w:instrText xml:space="preserve"> PAGEREF _Toc158976128 \h </w:instrText>
      </w:r>
      <w:r>
        <w:fldChar w:fldCharType="separate"/>
      </w:r>
      <w:r>
        <w:t>26</w:t>
      </w:r>
      <w:r>
        <w:fldChar w:fldCharType="end"/>
      </w:r>
    </w:p>
    <w:p w14:paraId="75EEBB1F" w14:textId="26380587" w:rsidR="002B427A" w:rsidRDefault="002B427A">
      <w:pPr>
        <w:pStyle w:val="TOC1"/>
        <w:rPr>
          <w:rFonts w:asciiTheme="minorHAnsi" w:eastAsiaTheme="minorEastAsia" w:hAnsiTheme="minorHAnsi" w:cstheme="minorBidi"/>
          <w:b w:val="0"/>
          <w:bCs w:val="0"/>
          <w:caps w:val="0"/>
        </w:rPr>
      </w:pPr>
      <w:r>
        <w:t>IV.</w:t>
      </w:r>
      <w:r>
        <w:rPr>
          <w:rFonts w:asciiTheme="minorHAnsi" w:eastAsiaTheme="minorEastAsia" w:hAnsiTheme="minorHAnsi" w:cstheme="minorBidi"/>
          <w:b w:val="0"/>
          <w:bCs w:val="0"/>
          <w:caps w:val="0"/>
        </w:rPr>
        <w:tab/>
      </w:r>
      <w:r>
        <w:t>Evaluation and Award Process</w:t>
      </w:r>
      <w:r>
        <w:tab/>
      </w:r>
      <w:r>
        <w:fldChar w:fldCharType="begin"/>
      </w:r>
      <w:r>
        <w:instrText xml:space="preserve"> PAGEREF _Toc158976129 \h </w:instrText>
      </w:r>
      <w:r>
        <w:fldChar w:fldCharType="separate"/>
      </w:r>
      <w:r>
        <w:t>31</w:t>
      </w:r>
      <w:r>
        <w:fldChar w:fldCharType="end"/>
      </w:r>
    </w:p>
    <w:p w14:paraId="628D84BA" w14:textId="7571EB39" w:rsidR="002B427A" w:rsidRDefault="002B427A">
      <w:pPr>
        <w:pStyle w:val="TOC2"/>
        <w:rPr>
          <w:rFonts w:asciiTheme="minorHAnsi" w:eastAsiaTheme="minorEastAsia" w:hAnsiTheme="minorHAnsi" w:cstheme="minorBidi"/>
          <w:smallCaps w:val="0"/>
        </w:rPr>
      </w:pPr>
      <w:r>
        <w:t>A.</w:t>
      </w:r>
      <w:r>
        <w:rPr>
          <w:rFonts w:asciiTheme="minorHAnsi" w:eastAsiaTheme="minorEastAsia" w:hAnsiTheme="minorHAnsi" w:cstheme="minorBidi"/>
          <w:smallCaps w:val="0"/>
        </w:rPr>
        <w:tab/>
      </w:r>
      <w:r>
        <w:t>Application Evaluation</w:t>
      </w:r>
      <w:r>
        <w:tab/>
      </w:r>
      <w:r>
        <w:fldChar w:fldCharType="begin"/>
      </w:r>
      <w:r>
        <w:instrText xml:space="preserve"> PAGEREF _Toc158976130 \h </w:instrText>
      </w:r>
      <w:r>
        <w:fldChar w:fldCharType="separate"/>
      </w:r>
      <w:r>
        <w:t>31</w:t>
      </w:r>
      <w:r>
        <w:fldChar w:fldCharType="end"/>
      </w:r>
    </w:p>
    <w:p w14:paraId="6A29C622" w14:textId="78AC3A3F" w:rsidR="002B427A" w:rsidRDefault="002B427A">
      <w:pPr>
        <w:pStyle w:val="TOC2"/>
        <w:rPr>
          <w:rFonts w:asciiTheme="minorHAnsi" w:eastAsiaTheme="minorEastAsia" w:hAnsiTheme="minorHAnsi" w:cstheme="minorBidi"/>
          <w:smallCaps w:val="0"/>
        </w:rPr>
      </w:pPr>
      <w:r>
        <w:t>B.</w:t>
      </w:r>
      <w:r>
        <w:rPr>
          <w:rFonts w:asciiTheme="minorHAnsi" w:eastAsiaTheme="minorEastAsia" w:hAnsiTheme="minorHAnsi" w:cstheme="minorBidi"/>
          <w:smallCaps w:val="0"/>
        </w:rPr>
        <w:tab/>
      </w:r>
      <w:r>
        <w:t>Ranking, Notice of Proposed Award, and Agreement Development</w:t>
      </w:r>
      <w:r>
        <w:tab/>
      </w:r>
      <w:r>
        <w:fldChar w:fldCharType="begin"/>
      </w:r>
      <w:r>
        <w:instrText xml:space="preserve"> PAGEREF _Toc158976131 \h </w:instrText>
      </w:r>
      <w:r>
        <w:fldChar w:fldCharType="separate"/>
      </w:r>
      <w:r>
        <w:t>31</w:t>
      </w:r>
      <w:r>
        <w:fldChar w:fldCharType="end"/>
      </w:r>
    </w:p>
    <w:p w14:paraId="5FA2FC23" w14:textId="358C1A98" w:rsidR="002B427A" w:rsidRDefault="002B427A">
      <w:pPr>
        <w:pStyle w:val="TOC2"/>
        <w:rPr>
          <w:rFonts w:asciiTheme="minorHAnsi" w:eastAsiaTheme="minorEastAsia" w:hAnsiTheme="minorHAnsi" w:cstheme="minorBidi"/>
          <w:smallCaps w:val="0"/>
        </w:rPr>
      </w:pPr>
      <w:r>
        <w:t>C.</w:t>
      </w:r>
      <w:r>
        <w:rPr>
          <w:rFonts w:asciiTheme="minorHAnsi" w:eastAsiaTheme="minorEastAsia" w:hAnsiTheme="minorHAnsi" w:cstheme="minorBidi"/>
          <w:smallCaps w:val="0"/>
        </w:rPr>
        <w:tab/>
      </w:r>
      <w:r>
        <w:t>Grounds to Reject an Application or Cancel an Award</w:t>
      </w:r>
      <w:r>
        <w:tab/>
      </w:r>
      <w:r>
        <w:fldChar w:fldCharType="begin"/>
      </w:r>
      <w:r>
        <w:instrText xml:space="preserve"> PAGEREF _Toc158976132 \h </w:instrText>
      </w:r>
      <w:r>
        <w:fldChar w:fldCharType="separate"/>
      </w:r>
      <w:r>
        <w:t>32</w:t>
      </w:r>
      <w:r>
        <w:fldChar w:fldCharType="end"/>
      </w:r>
    </w:p>
    <w:p w14:paraId="0AAFB93D" w14:textId="72096CD3" w:rsidR="002B427A" w:rsidRDefault="002B427A">
      <w:pPr>
        <w:pStyle w:val="TOC2"/>
        <w:rPr>
          <w:rFonts w:asciiTheme="minorHAnsi" w:eastAsiaTheme="minorEastAsia" w:hAnsiTheme="minorHAnsi" w:cstheme="minorBidi"/>
          <w:smallCaps w:val="0"/>
        </w:rPr>
      </w:pPr>
      <w:r>
        <w:t>D.</w:t>
      </w:r>
      <w:r>
        <w:rPr>
          <w:rFonts w:asciiTheme="minorHAnsi" w:eastAsiaTheme="minorEastAsia" w:hAnsiTheme="minorHAnsi" w:cstheme="minorBidi"/>
          <w:smallCaps w:val="0"/>
        </w:rPr>
        <w:tab/>
      </w:r>
      <w:r>
        <w:t>Miscellaneous</w:t>
      </w:r>
      <w:r>
        <w:tab/>
      </w:r>
      <w:r>
        <w:fldChar w:fldCharType="begin"/>
      </w:r>
      <w:r>
        <w:instrText xml:space="preserve"> PAGEREF _Toc158976133 \h </w:instrText>
      </w:r>
      <w:r>
        <w:fldChar w:fldCharType="separate"/>
      </w:r>
      <w:r>
        <w:t>33</w:t>
      </w:r>
      <w:r>
        <w:fldChar w:fldCharType="end"/>
      </w:r>
    </w:p>
    <w:p w14:paraId="12620991" w14:textId="725F7BC9" w:rsidR="002B427A" w:rsidRDefault="002B427A">
      <w:pPr>
        <w:pStyle w:val="TOC2"/>
        <w:rPr>
          <w:rFonts w:asciiTheme="minorHAnsi" w:eastAsiaTheme="minorEastAsia" w:hAnsiTheme="minorHAnsi" w:cstheme="minorBidi"/>
          <w:smallCaps w:val="0"/>
        </w:rPr>
      </w:pPr>
      <w:r>
        <w:t>E.</w:t>
      </w:r>
      <w:r>
        <w:rPr>
          <w:rFonts w:asciiTheme="minorHAnsi" w:eastAsiaTheme="minorEastAsia" w:hAnsiTheme="minorHAnsi" w:cstheme="minorBidi"/>
          <w:smallCaps w:val="0"/>
        </w:rPr>
        <w:tab/>
      </w:r>
      <w:r>
        <w:t>Stage One:  Application Screening</w:t>
      </w:r>
      <w:r>
        <w:tab/>
      </w:r>
      <w:r>
        <w:fldChar w:fldCharType="begin"/>
      </w:r>
      <w:r>
        <w:instrText xml:space="preserve"> PAGEREF _Toc158976134 \h </w:instrText>
      </w:r>
      <w:r>
        <w:fldChar w:fldCharType="separate"/>
      </w:r>
      <w:r>
        <w:t>36</w:t>
      </w:r>
      <w:r>
        <w:fldChar w:fldCharType="end"/>
      </w:r>
    </w:p>
    <w:p w14:paraId="5615C030" w14:textId="1091B89B" w:rsidR="002B427A" w:rsidRDefault="002B427A">
      <w:pPr>
        <w:pStyle w:val="TOC2"/>
        <w:rPr>
          <w:rFonts w:asciiTheme="minorHAnsi" w:eastAsiaTheme="minorEastAsia" w:hAnsiTheme="minorHAnsi" w:cstheme="minorBidi"/>
          <w:smallCaps w:val="0"/>
        </w:rPr>
      </w:pPr>
      <w:r>
        <w:t>F.</w:t>
      </w:r>
      <w:r>
        <w:rPr>
          <w:rFonts w:asciiTheme="minorHAnsi" w:eastAsiaTheme="minorEastAsia" w:hAnsiTheme="minorHAnsi" w:cstheme="minorBidi"/>
          <w:smallCaps w:val="0"/>
        </w:rPr>
        <w:tab/>
      </w:r>
      <w:r>
        <w:t>Stage Two:  Application Scoring</w:t>
      </w:r>
      <w:r>
        <w:tab/>
      </w:r>
      <w:r>
        <w:fldChar w:fldCharType="begin"/>
      </w:r>
      <w:r>
        <w:instrText xml:space="preserve"> PAGEREF _Toc158976135 \h </w:instrText>
      </w:r>
      <w:r>
        <w:fldChar w:fldCharType="separate"/>
      </w:r>
      <w:r>
        <w:t>38</w:t>
      </w:r>
      <w:r>
        <w:fldChar w:fldCharType="end"/>
      </w:r>
    </w:p>
    <w:p w14:paraId="3BACCFCC" w14:textId="623CE2EF" w:rsidR="001C2D56" w:rsidRPr="00C31C1D" w:rsidRDefault="0083690A" w:rsidP="00FC0D90">
      <w:pPr>
        <w:widowControl w:val="0"/>
        <w:jc w:val="both"/>
      </w:pPr>
      <w:r w:rsidRPr="006732BA">
        <w:rPr>
          <w:b/>
          <w:caps/>
          <w:color w:val="2B579A"/>
          <w:sz w:val="24"/>
          <w:szCs w:val="24"/>
          <w:shd w:val="clear" w:color="auto" w:fill="E6E6E6"/>
        </w:rPr>
        <w:fldChar w:fldCharType="end"/>
      </w:r>
    </w:p>
    <w:p w14:paraId="6FACA670" w14:textId="77777777" w:rsidR="003F6147" w:rsidRDefault="003F6147">
      <w:pPr>
        <w:spacing w:after="0"/>
        <w:rPr>
          <w:b/>
        </w:rPr>
      </w:pPr>
      <w:r>
        <w:rPr>
          <w:b/>
        </w:rPr>
        <w:br w:type="page"/>
      </w:r>
    </w:p>
    <w:p w14:paraId="5A1F1E92" w14:textId="77777777" w:rsidR="001C2D56" w:rsidRPr="00C31C1D" w:rsidRDefault="001C2D56" w:rsidP="00A10CB4">
      <w:pPr>
        <w:pStyle w:val="Heading3"/>
        <w:widowControl w:val="0"/>
        <w:spacing w:after="120"/>
        <w:sectPr w:rsidR="001C2D56" w:rsidRPr="00C31C1D" w:rsidSect="00E43AC0">
          <w:headerReference w:type="default" r:id="rId13"/>
          <w:footerReference w:type="default" r:id="rId14"/>
          <w:pgSz w:w="12240" w:h="15840" w:code="1"/>
          <w:pgMar w:top="1440" w:right="1440" w:bottom="1440" w:left="1440" w:header="1008" w:footer="432" w:gutter="0"/>
          <w:pgNumType w:fmt="lowerRoman" w:start="1"/>
          <w:cols w:space="720"/>
        </w:sectPr>
      </w:pPr>
      <w:bookmarkStart w:id="0" w:name="_Toc481569610"/>
      <w:bookmarkStart w:id="1" w:name="_Toc481570193"/>
      <w:bookmarkStart w:id="2" w:name="_Toc12770880"/>
    </w:p>
    <w:tbl>
      <w:tblPr>
        <w:tblW w:w="9540" w:type="dxa"/>
        <w:tblInd w:w="-72" w:type="dxa"/>
        <w:tblLayout w:type="fixed"/>
        <w:tblLook w:val="0000" w:firstRow="0" w:lastRow="0" w:firstColumn="0" w:lastColumn="0" w:noHBand="0" w:noVBand="0"/>
      </w:tblPr>
      <w:tblGrid>
        <w:gridCol w:w="9540"/>
      </w:tblGrid>
      <w:tr w:rsidR="003F6147" w:rsidRPr="003F6147" w14:paraId="534E3767" w14:textId="77777777" w:rsidTr="003F6147">
        <w:trPr>
          <w:cantSplit/>
          <w:trHeight w:val="585"/>
        </w:trPr>
        <w:tc>
          <w:tcPr>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3" w:name="_Toc219275079"/>
            <w:bookmarkStart w:id="4" w:name="_Toc336443614"/>
            <w:bookmarkStart w:id="5" w:name="_Toc366671167"/>
            <w:r w:rsidRPr="003F614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00756BAC">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3F614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3F6147">
                  <w:pPr>
                    <w:spacing w:after="0"/>
                    <w:jc w:val="both"/>
                    <w:rPr>
                      <w:szCs w:val="22"/>
                    </w:rPr>
                  </w:pPr>
                  <w:r w:rsidRPr="003F6147">
                    <w:rPr>
                      <w:szCs w:val="22"/>
                    </w:rPr>
                    <w:t>Title of Section</w:t>
                  </w:r>
                </w:p>
              </w:tc>
            </w:tr>
            <w:tr w:rsidR="003F6147" w:rsidRPr="003F6147" w14:paraId="2F485E19"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3941132A" w:rsidR="003F6147" w:rsidRPr="003F6147" w:rsidRDefault="00882CA6" w:rsidP="003F6147">
                  <w:pPr>
                    <w:spacing w:after="0"/>
                    <w:jc w:val="both"/>
                  </w:pPr>
                  <w:r>
                    <w:t>1</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ED6C30C" w:rsidR="003F6147" w:rsidRPr="003F6147" w:rsidRDefault="003F6147" w:rsidP="003F6147">
                  <w:pPr>
                    <w:spacing w:after="0"/>
                    <w:jc w:val="both"/>
                  </w:pPr>
                  <w:r w:rsidRPr="003F6147">
                    <w:t xml:space="preserve">Executive Summary </w:t>
                  </w:r>
                  <w:r w:rsidR="009846D6">
                    <w:t>Form</w:t>
                  </w:r>
                </w:p>
              </w:tc>
            </w:tr>
            <w:tr w:rsidR="003F6147" w:rsidRPr="003F6147" w14:paraId="5BC5FAB8" w14:textId="77777777" w:rsidTr="00756BAC">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14975615" w:rsidR="003F6147" w:rsidRPr="003F6147" w:rsidRDefault="00882CA6" w:rsidP="003F6147">
                  <w:pPr>
                    <w:spacing w:after="0"/>
                    <w:jc w:val="both"/>
                  </w:pPr>
                  <w:r>
                    <w:t>2</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52F9BCBA" w:rsidR="003F6147" w:rsidRPr="003F6147" w:rsidRDefault="003F6147" w:rsidP="003F6147">
                  <w:pPr>
                    <w:spacing w:after="0"/>
                    <w:jc w:val="both"/>
                  </w:pPr>
                  <w:r w:rsidRPr="003F6147">
                    <w:t xml:space="preserve">Project Narrative </w:t>
                  </w:r>
                  <w:r w:rsidR="009846D6">
                    <w:t>Form</w:t>
                  </w:r>
                </w:p>
              </w:tc>
            </w:tr>
            <w:tr w:rsidR="003F6147" w:rsidRPr="003F6147" w14:paraId="5AA56F0D"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B28009C" w:rsidR="003F6147" w:rsidRPr="003F6147" w:rsidRDefault="00FF279E" w:rsidP="003F6147">
                  <w:pPr>
                    <w:spacing w:after="0"/>
                    <w:jc w:val="both"/>
                  </w:pPr>
                  <w:r>
                    <w:t>3</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6B3658" w:rsidR="003F6147" w:rsidRPr="003F6147" w:rsidRDefault="003F6147" w:rsidP="003F6147">
                  <w:pPr>
                    <w:spacing w:after="0"/>
                    <w:jc w:val="both"/>
                  </w:pPr>
                  <w:r w:rsidRPr="003F6147">
                    <w:t xml:space="preserve">Project Team </w:t>
                  </w:r>
                  <w:r w:rsidR="009846D6">
                    <w:t>Form</w:t>
                  </w:r>
                </w:p>
              </w:tc>
            </w:tr>
            <w:tr w:rsidR="003F6147" w:rsidRPr="003F6147" w14:paraId="38084EBC"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0AA438C6" w:rsidR="003F6147" w:rsidRPr="003F6147" w:rsidRDefault="00FF279E" w:rsidP="003F6147">
                  <w:pPr>
                    <w:spacing w:after="0"/>
                    <w:jc w:val="both"/>
                  </w:pPr>
                  <w:r>
                    <w:t>4</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EEA8291" w:rsidR="003F6147" w:rsidRPr="003F6147" w:rsidRDefault="003F6147" w:rsidP="003F6147">
                  <w:pPr>
                    <w:spacing w:after="0"/>
                    <w:jc w:val="both"/>
                  </w:pPr>
                  <w:r w:rsidRPr="003F6147">
                    <w:t xml:space="preserve">Scope of Work </w:t>
                  </w:r>
                  <w:r w:rsidR="004565AB">
                    <w:t>Template</w:t>
                  </w:r>
                </w:p>
              </w:tc>
            </w:tr>
            <w:tr w:rsidR="003F6147" w:rsidRPr="003F6147" w14:paraId="7BB1CF33"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1AD879FF" w:rsidR="003F6147" w:rsidRPr="003F6147" w:rsidRDefault="00FF279E" w:rsidP="003F6147">
                  <w:pPr>
                    <w:spacing w:after="0"/>
                    <w:jc w:val="both"/>
                  </w:pPr>
                  <w:r>
                    <w:t>5</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3F6147" w:rsidRDefault="003F6147" w:rsidP="003F6147">
                  <w:pPr>
                    <w:spacing w:after="0"/>
                    <w:jc w:val="both"/>
                  </w:pPr>
                  <w:r w:rsidRPr="003F6147">
                    <w:t>Project Schedule</w:t>
                  </w:r>
                </w:p>
              </w:tc>
            </w:tr>
            <w:tr w:rsidR="003F6147" w:rsidRPr="003F6147" w14:paraId="3AC77BE5"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03E88588" w:rsidR="003F6147" w:rsidRPr="003F6147" w:rsidRDefault="00FF279E" w:rsidP="003F6147">
                  <w:pPr>
                    <w:spacing w:after="0"/>
                    <w:jc w:val="both"/>
                  </w:pPr>
                  <w:r>
                    <w:t>6</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3F6147" w:rsidRDefault="003F6147" w:rsidP="003F6147">
                  <w:pPr>
                    <w:spacing w:after="0"/>
                    <w:jc w:val="both"/>
                  </w:pPr>
                  <w:r w:rsidRPr="003F6147">
                    <w:t xml:space="preserve">Budget </w:t>
                  </w:r>
                </w:p>
              </w:tc>
            </w:tr>
            <w:tr w:rsidR="003F6147" w:rsidRPr="003F6147" w14:paraId="326A5734" w14:textId="77777777" w:rsidTr="00756BAC">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BB54EDB" w:rsidR="003F6147" w:rsidRPr="003F6147" w:rsidRDefault="00FF279E" w:rsidP="003F6147">
                  <w:pPr>
                    <w:spacing w:after="0"/>
                    <w:jc w:val="both"/>
                  </w:pPr>
                  <w:r>
                    <w:t>7</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77777777" w:rsidR="003F6147" w:rsidRPr="003F6147" w:rsidRDefault="003F6147" w:rsidP="003F6147">
                  <w:pPr>
                    <w:spacing w:after="0"/>
                    <w:jc w:val="both"/>
                  </w:pPr>
                  <w:r w:rsidRPr="003F6147">
                    <w:t xml:space="preserve">CEQA Compliance Form </w:t>
                  </w:r>
                </w:p>
              </w:tc>
            </w:tr>
            <w:tr w:rsidR="003F6147" w:rsidRPr="003F6147" w14:paraId="34B402E0"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1FFE61DC" w:rsidR="003F6147" w:rsidRPr="003F6147" w:rsidRDefault="00FF279E" w:rsidP="003F6147">
                  <w:pPr>
                    <w:spacing w:after="0"/>
                    <w:jc w:val="both"/>
                  </w:pPr>
                  <w:r>
                    <w:t>8</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33908947" w:rsidR="003F6147" w:rsidRPr="003F6147" w:rsidRDefault="00C85A16" w:rsidP="003F6147">
                  <w:pPr>
                    <w:spacing w:after="0"/>
                    <w:jc w:val="both"/>
                  </w:pPr>
                  <w:r>
                    <w:t>Past Projects Information Form</w:t>
                  </w:r>
                </w:p>
              </w:tc>
            </w:tr>
            <w:tr w:rsidR="003F6147" w:rsidRPr="003F6147" w14:paraId="5713D6D3"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3F48EB69" w:rsidR="003F6147" w:rsidRPr="003F6147" w:rsidRDefault="00FF279E" w:rsidP="003F6147">
                  <w:pPr>
                    <w:spacing w:after="0"/>
                    <w:jc w:val="both"/>
                  </w:pPr>
                  <w:r>
                    <w:t>9</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3947DAB3" w:rsidR="003F6147" w:rsidRPr="003F6147" w:rsidRDefault="003F6147" w:rsidP="003F6147">
                  <w:pPr>
                    <w:spacing w:after="0"/>
                    <w:jc w:val="both"/>
                  </w:pPr>
                  <w:r w:rsidRPr="003F6147">
                    <w:t xml:space="preserve">Commitment and Support Letters </w:t>
                  </w:r>
                  <w:r w:rsidR="00C85A16">
                    <w:t xml:space="preserve">Form </w:t>
                  </w:r>
                  <w:r w:rsidRPr="003F6147">
                    <w:rPr>
                      <w:b/>
                      <w:i/>
                      <w:szCs w:val="22"/>
                    </w:rPr>
                    <w:t>(require</w:t>
                  </w:r>
                  <w:r w:rsidR="00C85A16">
                    <w:rPr>
                      <w:b/>
                      <w:i/>
                      <w:szCs w:val="22"/>
                    </w:rPr>
                    <w:t>s</w:t>
                  </w:r>
                  <w:r w:rsidRPr="003F6147">
                    <w:rPr>
                      <w:b/>
                      <w:i/>
                      <w:szCs w:val="22"/>
                    </w:rPr>
                    <w:t xml:space="preserve"> signature)</w:t>
                  </w:r>
                </w:p>
              </w:tc>
            </w:tr>
            <w:tr w:rsidR="003F6147" w:rsidRPr="003F6147" w14:paraId="76A0B0AC"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642D3CA1" w:rsidR="003F6147" w:rsidRPr="003F6147" w:rsidRDefault="003F6147" w:rsidP="003F6147">
                  <w:pPr>
                    <w:spacing w:after="0"/>
                    <w:jc w:val="both"/>
                  </w:pPr>
                  <w:r w:rsidRPr="003F6147">
                    <w:t>1</w:t>
                  </w:r>
                  <w:r w:rsidR="00FF279E">
                    <w:t>0</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3F6147" w:rsidRDefault="003F6147" w:rsidP="003F6147">
                  <w:pPr>
                    <w:spacing w:after="0"/>
                    <w:jc w:val="both"/>
                  </w:pPr>
                  <w:r w:rsidRPr="003F6147">
                    <w:t>Project Performance Metrics</w:t>
                  </w:r>
                </w:p>
              </w:tc>
            </w:tr>
            <w:tr w:rsidR="003F6147" w:rsidRPr="003F6147" w14:paraId="0F84002E" w14:textId="77777777" w:rsidTr="00756BAC">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13517046" w:rsidR="003F6147" w:rsidRPr="003F6147" w:rsidRDefault="003F6147" w:rsidP="003F6147">
                  <w:pPr>
                    <w:spacing w:after="0"/>
                    <w:jc w:val="both"/>
                  </w:pPr>
                  <w:r w:rsidRPr="003F6147">
                    <w:t>1</w:t>
                  </w:r>
                  <w:r w:rsidR="00FF279E">
                    <w:t>1</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573EAAF" w:rsidR="003F6147" w:rsidRPr="003F6147" w:rsidRDefault="003F6147" w:rsidP="003F6147">
                  <w:pPr>
                    <w:spacing w:after="0"/>
                    <w:jc w:val="both"/>
                  </w:pPr>
                  <w:r w:rsidRPr="003F6147">
                    <w:t>Applicant Declaration</w:t>
                  </w:r>
                  <w:r w:rsidR="00DE670A">
                    <w:t>s</w:t>
                  </w:r>
                  <w:r w:rsidRPr="003F6147">
                    <w:t xml:space="preserve"> </w:t>
                  </w:r>
                  <w:r w:rsidRPr="003F6147">
                    <w:rPr>
                      <w:b/>
                      <w:i/>
                      <w:szCs w:val="22"/>
                    </w:rPr>
                    <w:t>(require</w:t>
                  </w:r>
                  <w:r w:rsidR="00DE670A">
                    <w:rPr>
                      <w:b/>
                      <w:i/>
                      <w:szCs w:val="22"/>
                    </w:rPr>
                    <w:t>s</w:t>
                  </w:r>
                  <w:r w:rsidRPr="003F6147">
                    <w:rPr>
                      <w:b/>
                      <w:i/>
                      <w:szCs w:val="22"/>
                    </w:rPr>
                    <w:t xml:space="preserve"> signature)</w:t>
                  </w:r>
                </w:p>
              </w:tc>
            </w:tr>
            <w:tr w:rsidR="003F6147" w:rsidRPr="003F6147" w14:paraId="0ACF2DC8" w14:textId="77777777" w:rsidTr="00756BAC">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5607933E" w14:textId="0F1D0CD0" w:rsidR="003F6147" w:rsidRPr="003F6147" w:rsidRDefault="003F6147" w:rsidP="003F6147">
                  <w:pPr>
                    <w:spacing w:after="0"/>
                    <w:jc w:val="both"/>
                  </w:pPr>
                  <w:r>
                    <w:t>1</w:t>
                  </w:r>
                  <w:r w:rsidR="00FF279E">
                    <w:t>2</w:t>
                  </w:r>
                </w:p>
              </w:tc>
              <w:tc>
                <w:tcPr>
                  <w:cnfStyle w:val="000010000000" w:firstRow="0" w:lastRow="0" w:firstColumn="0" w:lastColumn="0" w:oddVBand="1" w:evenVBand="0" w:oddHBand="0" w:evenHBand="0" w:firstRowFirstColumn="0" w:firstRowLastColumn="0" w:lastRowFirstColumn="0" w:lastRowLastColumn="0"/>
                  <w:tcW w:w="7138" w:type="dxa"/>
                </w:tcPr>
                <w:p w14:paraId="7BA883A4" w14:textId="77777777" w:rsidR="003F6147" w:rsidRPr="00A01BE3" w:rsidRDefault="003F6147" w:rsidP="003F6147">
                  <w:pPr>
                    <w:spacing w:after="0"/>
                    <w:jc w:val="both"/>
                  </w:pPr>
                  <w:r w:rsidRPr="00474348">
                    <w:t xml:space="preserve">(Optional) </w:t>
                  </w:r>
                  <w:r w:rsidRPr="00A01BE3">
                    <w:t>References for Calculating Energy End-Use and GHG Emissions</w:t>
                  </w:r>
                </w:p>
              </w:tc>
            </w:tr>
          </w:tbl>
          <w:p w14:paraId="491C073B" w14:textId="77777777" w:rsidR="003F6147" w:rsidRPr="003F6147" w:rsidRDefault="003F6147" w:rsidP="003F6147">
            <w:pPr>
              <w:keepLines/>
              <w:widowControl w:val="0"/>
              <w:spacing w:after="0"/>
              <w:rPr>
                <w:b/>
                <w:color w:val="0070C0"/>
                <w:szCs w:val="22"/>
              </w:rPr>
            </w:pPr>
          </w:p>
        </w:tc>
      </w:tr>
    </w:tbl>
    <w:p w14:paraId="7AB04381" w14:textId="77777777" w:rsidR="003F6147" w:rsidRPr="003F6147" w:rsidRDefault="003F6147" w:rsidP="003F6147">
      <w:pPr>
        <w:spacing w:after="0"/>
      </w:pPr>
      <w:bookmarkStart w:id="6" w:name="_Toc458602318"/>
    </w:p>
    <w:p w14:paraId="571AAAF1" w14:textId="77777777" w:rsidR="003F6147" w:rsidRPr="003F6147" w:rsidRDefault="003F6147" w:rsidP="003F6147">
      <w:pPr>
        <w:spacing w:after="0"/>
      </w:pPr>
      <w:r w:rsidRPr="003F6147">
        <w:br w:type="page"/>
      </w:r>
    </w:p>
    <w:p w14:paraId="351CBBCA" w14:textId="77777777" w:rsidR="003F6147" w:rsidRPr="00756BAC" w:rsidRDefault="003F6147" w:rsidP="00756BAC">
      <w:pPr>
        <w:pStyle w:val="Heading1"/>
      </w:pPr>
      <w:bookmarkStart w:id="7" w:name="_Toc158976109"/>
      <w:r w:rsidRPr="00756BAC">
        <w:lastRenderedPageBreak/>
        <w:t>I.</w:t>
      </w:r>
      <w:r w:rsidRPr="00756BAC">
        <w:tab/>
        <w:t>Introduction</w:t>
      </w:r>
      <w:bookmarkEnd w:id="6"/>
      <w:bookmarkEnd w:id="7"/>
    </w:p>
    <w:p w14:paraId="15CE67F5" w14:textId="77777777" w:rsidR="003F6147" w:rsidRPr="00756BAC" w:rsidRDefault="003F6147" w:rsidP="00D35BCB">
      <w:pPr>
        <w:pStyle w:val="Heading2"/>
        <w:numPr>
          <w:ilvl w:val="0"/>
          <w:numId w:val="55"/>
        </w:numPr>
      </w:pPr>
      <w:bookmarkStart w:id="8" w:name="_Toc458602319"/>
      <w:bookmarkStart w:id="9" w:name="_Toc158976110"/>
      <w:r w:rsidRPr="00756BAC">
        <w:t>Purpose of Solicitation</w:t>
      </w:r>
      <w:bookmarkEnd w:id="8"/>
      <w:bookmarkEnd w:id="9"/>
      <w:r w:rsidRPr="00756BAC">
        <w:t xml:space="preserve"> </w:t>
      </w:r>
      <w:bookmarkStart w:id="10" w:name="_Toc395180593"/>
      <w:bookmarkStart w:id="11" w:name="_Toc381079833"/>
      <w:bookmarkStart w:id="12" w:name="_Toc382571091"/>
    </w:p>
    <w:p w14:paraId="0C9860CE" w14:textId="0275C46D" w:rsidR="00E0044A" w:rsidRPr="00474348" w:rsidRDefault="00E0044A" w:rsidP="00E0044A">
      <w:pPr>
        <w:jc w:val="both"/>
      </w:pPr>
      <w:bookmarkStart w:id="13" w:name="_Toc433981247"/>
      <w:bookmarkEnd w:id="10"/>
      <w:bookmarkEnd w:id="11"/>
      <w:bookmarkEnd w:id="12"/>
      <w:r w:rsidRPr="00A01BE3">
        <w:t xml:space="preserve">The purpose of this solicitation is </w:t>
      </w:r>
      <w:bookmarkEnd w:id="13"/>
      <w:r w:rsidRPr="00A01BE3">
        <w:t xml:space="preserve">to </w:t>
      </w:r>
      <w:r w:rsidRPr="00474348">
        <w:t xml:space="preserve">develop and demonstrate the impact of a DC-powered HVAC heat pump in a self-contained module that includes solar PV and energy storage, also known as a DC HVAC </w:t>
      </w:r>
      <w:proofErr w:type="spellStart"/>
      <w:r w:rsidRPr="00474348">
        <w:t>nanogrid</w:t>
      </w:r>
      <w:proofErr w:type="spellEnd"/>
      <w:r w:rsidRPr="00474348">
        <w:t xml:space="preserve"> module, in residential and commercial settings. This solicitation aims to reduce building dependency on grid electricity, increase energy efficiency of HVAC equipment operating on DC power, </w:t>
      </w:r>
      <w:r w:rsidR="5061BF6A" w:rsidRPr="00474348">
        <w:t xml:space="preserve">decrease burdens – and enhance access – to solar and heat pump adoption, </w:t>
      </w:r>
      <w:r w:rsidRPr="00474348">
        <w:t xml:space="preserve">and create business and manufacturing opportunities for those who develop DC HVAC </w:t>
      </w:r>
      <w:proofErr w:type="spellStart"/>
      <w:r w:rsidRPr="00474348">
        <w:t>nanogrid</w:t>
      </w:r>
      <w:proofErr w:type="spellEnd"/>
      <w:r w:rsidRPr="00474348">
        <w:t xml:space="preserve"> modules.</w:t>
      </w:r>
    </w:p>
    <w:p w14:paraId="4CC674A2" w14:textId="40245111" w:rsidR="00E0044A" w:rsidRPr="00474348" w:rsidRDefault="00E0044A" w:rsidP="00E0044A">
      <w:pPr>
        <w:jc w:val="both"/>
      </w:pPr>
      <w:r w:rsidRPr="00474348">
        <w:t xml:space="preserve">The potential technology solution could be a modular system that includes an </w:t>
      </w:r>
      <w:proofErr w:type="gramStart"/>
      <w:r w:rsidRPr="00474348">
        <w:t>appropriately-sized</w:t>
      </w:r>
      <w:proofErr w:type="gramEnd"/>
      <w:r w:rsidRPr="00474348">
        <w:t xml:space="preserve"> PV array and energy storage integrated with a DC HVAC</w:t>
      </w:r>
      <w:r w:rsidR="20ECA048" w:rsidRPr="00474348">
        <w:t xml:space="preserve"> system</w:t>
      </w:r>
      <w:r w:rsidR="39364849" w:rsidRPr="00474348">
        <w:t>.</w:t>
      </w:r>
      <w:r w:rsidRPr="00474348">
        <w:t xml:space="preserve"> Such systems could support cost-effective decarbonization, summer electric demand management, and increased market adoption of clean HVAC electrification while avoiding the complexities of interconnection and stand-alone PV and storage installation, particularly for those in under</w:t>
      </w:r>
      <w:r w:rsidR="007121CE" w:rsidRPr="00474348">
        <w:t>-</w:t>
      </w:r>
      <w:r w:rsidRPr="00474348">
        <w:t>resourced communities. These systems could provide the benefits of solar and storage to ratepayers who have limited roof space or cannot afford a larger building-level PV/storage system.</w:t>
      </w:r>
    </w:p>
    <w:p w14:paraId="747554B9" w14:textId="0637BF7E" w:rsidR="00E0044A" w:rsidRPr="00474348" w:rsidRDefault="00E0044A" w:rsidP="00E0044A">
      <w:pPr>
        <w:jc w:val="both"/>
      </w:pPr>
      <w:r w:rsidRPr="00474348">
        <w:t xml:space="preserve">The installation would ideally be </w:t>
      </w:r>
      <w:proofErr w:type="gramStart"/>
      <w:r w:rsidRPr="00474348">
        <w:t>similar to</w:t>
      </w:r>
      <w:proofErr w:type="gramEnd"/>
      <w:r w:rsidRPr="00474348">
        <w:t xml:space="preserve"> an HVAC replacement, </w:t>
      </w:r>
      <w:r w:rsidR="19F8AB0E" w:rsidRPr="00474348">
        <w:t>in that</w:t>
      </w:r>
      <w:r w:rsidRPr="00474348">
        <w:t xml:space="preserve"> it would not require an inverter, onsite electrician, interconnection agreement, conduits, wiring, electric panel upgrades, or other utility-side requirements. Power from the solar PV and energy storage would be used entirely onsite and would not be exported to the grid. </w:t>
      </w:r>
      <w:r w:rsidR="35BA1CB6" w:rsidRPr="00474348">
        <w:t xml:space="preserve">Rather, </w:t>
      </w:r>
      <w:r w:rsidR="7E93A7A8" w:rsidRPr="00474348">
        <w:t>t</w:t>
      </w:r>
      <w:r w:rsidR="39364849" w:rsidRPr="00474348">
        <w:t>hese</w:t>
      </w:r>
      <w:r w:rsidRPr="00474348">
        <w:t xml:space="preserve"> systems would gain efficiency benefits from direct DC connections </w:t>
      </w:r>
      <w:r w:rsidR="13727C3E" w:rsidRPr="00474348">
        <w:t>among</w:t>
      </w:r>
      <w:r w:rsidRPr="00474348">
        <w:t xml:space="preserve"> the solar PV, storage, and HVAC equipment. Projects under this initiative could also eliminate or reduce building HVAC load during peak hours in summer months, improving reliability on the grid. The unit would typically be powered by solar PV and energy storage, except when either solar or stored energy is unavailable; at those times, the HVAC would use an AC/DC converter to be powered by the grid. The HVAC could continue operation uninterrupted during a grid outage when there is adequate solar and storage power available to meet the HVAC system’s load.</w:t>
      </w:r>
    </w:p>
    <w:p w14:paraId="5440304C" w14:textId="77777777" w:rsidR="00E0044A" w:rsidRPr="00474348" w:rsidRDefault="00E0044A" w:rsidP="00E0044A">
      <w:pPr>
        <w:jc w:val="both"/>
        <w:rPr>
          <w:b/>
        </w:rPr>
      </w:pPr>
      <w:r w:rsidRPr="00474348">
        <w:t>Funded projects must develop and demonstrate the following technologies in existing buildings:</w:t>
      </w:r>
    </w:p>
    <w:p w14:paraId="3D89AD73" w14:textId="77777777" w:rsidR="00E0044A" w:rsidRPr="00474348" w:rsidRDefault="00E0044A" w:rsidP="00D35BCB">
      <w:pPr>
        <w:numPr>
          <w:ilvl w:val="0"/>
          <w:numId w:val="28"/>
        </w:numPr>
        <w:tabs>
          <w:tab w:val="num" w:pos="360"/>
        </w:tabs>
        <w:jc w:val="both"/>
        <w:rPr>
          <w:b/>
        </w:rPr>
      </w:pPr>
      <w:r w:rsidRPr="00474348">
        <w:t xml:space="preserve">DC-powered HVAC equipment that directly uses onsite solar generated </w:t>
      </w:r>
      <w:proofErr w:type="gramStart"/>
      <w:r w:rsidRPr="00474348">
        <w:t>electricity;</w:t>
      </w:r>
      <w:proofErr w:type="gramEnd"/>
    </w:p>
    <w:p w14:paraId="65CFE672" w14:textId="77777777" w:rsidR="00E0044A" w:rsidRPr="00474348" w:rsidRDefault="00E0044A" w:rsidP="00D35BCB">
      <w:pPr>
        <w:numPr>
          <w:ilvl w:val="0"/>
          <w:numId w:val="28"/>
        </w:numPr>
        <w:tabs>
          <w:tab w:val="num" w:pos="360"/>
        </w:tabs>
        <w:jc w:val="both"/>
        <w:rPr>
          <w:b/>
          <w:bCs/>
        </w:rPr>
      </w:pPr>
      <w:r w:rsidRPr="00474348">
        <w:t>Energy and/or thermal storage integrated into the system to improve cost effectiveness; and</w:t>
      </w:r>
    </w:p>
    <w:p w14:paraId="73C8A32A" w14:textId="194A080E" w:rsidR="00E0044A" w:rsidRPr="00CD7FAA" w:rsidRDefault="00E0044A" w:rsidP="00912AAF">
      <w:pPr>
        <w:numPr>
          <w:ilvl w:val="0"/>
          <w:numId w:val="28"/>
        </w:numPr>
        <w:tabs>
          <w:tab w:val="clear" w:pos="720"/>
        </w:tabs>
        <w:jc w:val="both"/>
        <w:rPr>
          <w:b/>
          <w:bCs/>
          <w:color w:val="0070C0"/>
        </w:rPr>
      </w:pPr>
      <w:r w:rsidRPr="00474348">
        <w:t>A transfer switch incorporated into the module to isolate generation equipment from the grid and simplify installation</w:t>
      </w:r>
      <w:r w:rsidRPr="007E7749">
        <w:rPr>
          <w:color w:val="0070C0"/>
        </w:rPr>
        <w:t>.</w:t>
      </w:r>
    </w:p>
    <w:p w14:paraId="732876D8" w14:textId="77777777" w:rsidR="00E0044A" w:rsidRPr="003F6147" w:rsidRDefault="00E0044A" w:rsidP="00E0044A">
      <w:pPr>
        <w:jc w:val="both"/>
        <w:rPr>
          <w:szCs w:val="22"/>
        </w:rPr>
      </w:pPr>
      <w:r w:rsidRPr="003F6147">
        <w:rPr>
          <w:szCs w:val="22"/>
        </w:rPr>
        <w:t xml:space="preserve">Projects must fall within </w:t>
      </w:r>
      <w:r>
        <w:rPr>
          <w:szCs w:val="22"/>
        </w:rPr>
        <w:t xml:space="preserve">one of </w:t>
      </w:r>
      <w:r w:rsidRPr="003F6147">
        <w:rPr>
          <w:szCs w:val="22"/>
        </w:rPr>
        <w:t xml:space="preserve">the following project groups: </w:t>
      </w:r>
    </w:p>
    <w:p w14:paraId="72642E95" w14:textId="77777777" w:rsidR="00E0044A" w:rsidRPr="003F6147" w:rsidRDefault="00E0044A" w:rsidP="00D35BCB">
      <w:pPr>
        <w:numPr>
          <w:ilvl w:val="0"/>
          <w:numId w:val="51"/>
        </w:numPr>
        <w:tabs>
          <w:tab w:val="num" w:pos="360"/>
        </w:tabs>
        <w:jc w:val="both"/>
        <w:rPr>
          <w:b/>
        </w:rPr>
      </w:pPr>
      <w:bookmarkStart w:id="14" w:name="_Toc395180596"/>
      <w:bookmarkStart w:id="15" w:name="_Toc433981250"/>
      <w:r w:rsidRPr="003F6147">
        <w:rPr>
          <w:b/>
        </w:rPr>
        <w:t>Group 1</w:t>
      </w:r>
      <w:r w:rsidRPr="003F6147">
        <w:t xml:space="preserve">: </w:t>
      </w:r>
      <w:r w:rsidRPr="00FC37FA">
        <w:t>Residential DC HVAC Nanogrid</w:t>
      </w:r>
      <w:r>
        <w:t>;</w:t>
      </w:r>
      <w:r w:rsidRPr="003F6147">
        <w:rPr>
          <w:rFonts w:cs="Times New Roman"/>
        </w:rPr>
        <w:t xml:space="preserve"> and</w:t>
      </w:r>
      <w:bookmarkEnd w:id="14"/>
      <w:bookmarkEnd w:id="15"/>
    </w:p>
    <w:p w14:paraId="085BFC8C" w14:textId="77777777" w:rsidR="00E0044A" w:rsidRPr="003F6147" w:rsidRDefault="00E0044A" w:rsidP="00D35BCB">
      <w:pPr>
        <w:numPr>
          <w:ilvl w:val="0"/>
          <w:numId w:val="51"/>
        </w:numPr>
        <w:tabs>
          <w:tab w:val="num" w:pos="360"/>
        </w:tabs>
        <w:jc w:val="both"/>
        <w:rPr>
          <w:b/>
        </w:rPr>
      </w:pPr>
      <w:bookmarkStart w:id="16" w:name="_Toc395180597"/>
      <w:bookmarkStart w:id="17" w:name="_Toc433981251"/>
      <w:r w:rsidRPr="003F6147">
        <w:rPr>
          <w:b/>
        </w:rPr>
        <w:t>Group 2</w:t>
      </w:r>
      <w:r w:rsidRPr="003F6147">
        <w:t xml:space="preserve">: </w:t>
      </w:r>
      <w:bookmarkEnd w:id="16"/>
      <w:bookmarkEnd w:id="17"/>
      <w:r w:rsidRPr="00FC37FA">
        <w:t xml:space="preserve">Commercial </w:t>
      </w:r>
      <w:r>
        <w:t>DC</w:t>
      </w:r>
      <w:r w:rsidRPr="00FC37FA">
        <w:t xml:space="preserve"> HVAC Nanogrid</w:t>
      </w:r>
      <w:r>
        <w:t>.</w:t>
      </w:r>
    </w:p>
    <w:p w14:paraId="527B2EEE" w14:textId="1CA5142E" w:rsidR="008E61EA" w:rsidRDefault="003F6147" w:rsidP="003F6147">
      <w:pPr>
        <w:jc w:val="both"/>
      </w:pPr>
      <w:r w:rsidRPr="003F6147">
        <w:rPr>
          <w:szCs w:val="22"/>
        </w:rPr>
        <w:t xml:space="preserve">See </w:t>
      </w:r>
      <w:r w:rsidR="00756BD6">
        <w:rPr>
          <w:szCs w:val="22"/>
        </w:rPr>
        <w:t>Section</w:t>
      </w:r>
      <w:r w:rsidR="00756BD6" w:rsidRPr="003F6147">
        <w:rPr>
          <w:szCs w:val="22"/>
        </w:rPr>
        <w:t xml:space="preserve"> </w:t>
      </w:r>
      <w:r w:rsidRPr="003F6147">
        <w:rPr>
          <w:szCs w:val="22"/>
        </w:rPr>
        <w:t xml:space="preserve">II of this solicitation for eligibility requirements. </w:t>
      </w:r>
      <w:r w:rsidRPr="003F6147">
        <w:t xml:space="preserve">Applications will be evaluated as </w:t>
      </w:r>
      <w:r w:rsidR="00071B26" w:rsidRPr="00071B26">
        <w:t>described in Section IV of this solicitation</w:t>
      </w:r>
      <w:r w:rsidRPr="003F6147">
        <w:t xml:space="preserve">. </w:t>
      </w:r>
    </w:p>
    <w:p w14:paraId="52855CD8" w14:textId="37D8B69B" w:rsidR="003F6147" w:rsidRDefault="003F6147" w:rsidP="003F6147">
      <w:pPr>
        <w:jc w:val="both"/>
        <w:rPr>
          <w:szCs w:val="22"/>
        </w:rPr>
      </w:pPr>
      <w:r w:rsidRPr="003F6147">
        <w:rPr>
          <w:szCs w:val="22"/>
        </w:rPr>
        <w:t xml:space="preserve">Applicants may submit multiple applications, though each application must address only one of the project groups identified above. If an applicant submits multiple applications that address the same project group, each application must be for a distinct project (i.e., no overlap with respect to the </w:t>
      </w:r>
      <w:r w:rsidR="003A2BA9">
        <w:rPr>
          <w:szCs w:val="22"/>
        </w:rPr>
        <w:t xml:space="preserve">technical </w:t>
      </w:r>
      <w:r w:rsidRPr="003F6147">
        <w:rPr>
          <w:szCs w:val="22"/>
        </w:rPr>
        <w:t>tasks described in</w:t>
      </w:r>
      <w:r w:rsidR="005B073B">
        <w:rPr>
          <w:szCs w:val="22"/>
        </w:rPr>
        <w:t xml:space="preserve"> the Scope of Work</w:t>
      </w:r>
      <w:r w:rsidRPr="003F6147">
        <w:rPr>
          <w:szCs w:val="22"/>
        </w:rPr>
        <w:t>).</w:t>
      </w:r>
      <w:r w:rsidR="00960D30" w:rsidRPr="00960D30">
        <w:t xml:space="preserve"> </w:t>
      </w:r>
      <w:r w:rsidR="00960D30" w:rsidRPr="00960D30">
        <w:rPr>
          <w:szCs w:val="22"/>
        </w:rPr>
        <w:t xml:space="preserve">If an applicant submits multiple </w:t>
      </w:r>
      <w:r w:rsidR="00960D30" w:rsidRPr="00960D30">
        <w:rPr>
          <w:szCs w:val="22"/>
        </w:rPr>
        <w:lastRenderedPageBreak/>
        <w:t>applications, each application must be for a distinct project (i.e., no overlap with respect to the tasks described in the Scope of Work).</w:t>
      </w:r>
      <w:r w:rsidR="00960D30" w:rsidRPr="003A0A6F">
        <w:rPr>
          <w:color w:val="0070C0"/>
          <w:szCs w:val="22"/>
        </w:rPr>
        <w:t>]</w:t>
      </w:r>
    </w:p>
    <w:p w14:paraId="61479D31" w14:textId="77777777" w:rsidR="003A0A6F" w:rsidRDefault="003A0A6F" w:rsidP="003F6147">
      <w:pPr>
        <w:spacing w:after="0"/>
        <w:jc w:val="both"/>
        <w:rPr>
          <w:szCs w:val="22"/>
        </w:rPr>
      </w:pPr>
    </w:p>
    <w:p w14:paraId="13663FAA" w14:textId="77777777" w:rsidR="003F6147" w:rsidRPr="003F6147" w:rsidRDefault="00FD6239" w:rsidP="003F6147">
      <w:pPr>
        <w:spacing w:after="0"/>
        <w:jc w:val="both"/>
        <w:rPr>
          <w:szCs w:val="22"/>
        </w:rPr>
      </w:pPr>
      <w:r w:rsidRPr="00FD6239">
        <w:rPr>
          <w:szCs w:val="22"/>
        </w:rPr>
        <w:t xml:space="preserve">Prospective applicants looking for partnering opportunities for this funding opportunity should register on the California Energy Commission’s Empower Innovation website at </w:t>
      </w:r>
      <w:proofErr w:type="gramStart"/>
      <w:r w:rsidRPr="00FD6239">
        <w:rPr>
          <w:szCs w:val="22"/>
        </w:rPr>
        <w:t>www.empowerinnovation.net</w:t>
      </w:r>
      <w:proofErr w:type="gramEnd"/>
    </w:p>
    <w:p w14:paraId="4AB6446E" w14:textId="77777777" w:rsidR="003F6147" w:rsidRPr="00756BAC" w:rsidRDefault="003F6147" w:rsidP="00D35BCB">
      <w:pPr>
        <w:pStyle w:val="Heading2"/>
        <w:numPr>
          <w:ilvl w:val="0"/>
          <w:numId w:val="55"/>
        </w:numPr>
      </w:pPr>
      <w:bookmarkStart w:id="18" w:name="_Toc458602320"/>
      <w:bookmarkStart w:id="19" w:name="_Toc158976111"/>
      <w:r w:rsidRPr="00756BAC">
        <w:t>Key Words/Terms</w:t>
      </w:r>
      <w:bookmarkEnd w:id="18"/>
      <w:bookmarkEnd w:id="19"/>
    </w:p>
    <w:p w14:paraId="4D6C1B8F" w14:textId="3E3B8399" w:rsidR="003F6147" w:rsidRPr="003F6147" w:rsidRDefault="003F6147" w:rsidP="003F6147">
      <w:pPr>
        <w:jc w:val="both"/>
        <w:rPr>
          <w:color w:val="0070C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 and terms"/>
        <w:tblDescription w:val="defines the key words and tems that are found in this document"/>
      </w:tblPr>
      <w:tblGrid>
        <w:gridCol w:w="2430"/>
        <w:gridCol w:w="6930"/>
      </w:tblGrid>
      <w:tr w:rsidR="003F6147" w:rsidRPr="003F6147" w14:paraId="7E8ED4A8" w14:textId="77777777" w:rsidTr="003F6147">
        <w:trPr>
          <w:trHeight w:val="235"/>
          <w:tblHeader/>
        </w:trPr>
        <w:tc>
          <w:tcPr>
            <w:tcW w:w="2430" w:type="dxa"/>
            <w:shd w:val="clear" w:color="auto" w:fill="D9D9D9" w:themeFill="background1" w:themeFillShade="D9"/>
            <w:vAlign w:val="center"/>
          </w:tcPr>
          <w:p w14:paraId="476A107E" w14:textId="77777777" w:rsidR="003F6147" w:rsidRPr="003F6147" w:rsidRDefault="003F6147" w:rsidP="003F6147">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003F6147" w:rsidRPr="003F6147" w14:paraId="690D71DF" w14:textId="77777777" w:rsidTr="003F6147">
        <w:tc>
          <w:tcPr>
            <w:tcW w:w="2430" w:type="dxa"/>
          </w:tcPr>
          <w:p w14:paraId="48812C83" w14:textId="77777777" w:rsidR="003F6147" w:rsidRPr="003F6147" w:rsidRDefault="003F6147" w:rsidP="003F6147">
            <w:pPr>
              <w:jc w:val="both"/>
            </w:pPr>
            <w:r w:rsidRPr="003F6147">
              <w:t>Applicant</w:t>
            </w:r>
          </w:p>
        </w:tc>
        <w:tc>
          <w:tcPr>
            <w:tcW w:w="6930" w:type="dxa"/>
          </w:tcPr>
          <w:p w14:paraId="1E95849E" w14:textId="155491B6" w:rsidR="003F6147" w:rsidRPr="003F6147" w:rsidRDefault="00D1382E" w:rsidP="003F6147">
            <w:pPr>
              <w:jc w:val="both"/>
            </w:pPr>
            <w:r>
              <w:t>An</w:t>
            </w:r>
            <w:r w:rsidR="003F6147" w:rsidRPr="003F6147">
              <w:t xml:space="preserve"> entity that </w:t>
            </w:r>
            <w:proofErr w:type="gramStart"/>
            <w:r w:rsidR="003F6147" w:rsidRPr="003F6147">
              <w:t>submits an application</w:t>
            </w:r>
            <w:proofErr w:type="gramEnd"/>
            <w:r w:rsidR="003F6147" w:rsidRPr="003F6147">
              <w:t xml:space="preserve"> to this solicitation</w:t>
            </w:r>
            <w:r w:rsidR="00861F15">
              <w:t>.</w:t>
            </w:r>
          </w:p>
        </w:tc>
      </w:tr>
      <w:tr w:rsidR="003F6147" w:rsidRPr="003F6147" w14:paraId="3EBC2272" w14:textId="77777777" w:rsidTr="003F6147">
        <w:tc>
          <w:tcPr>
            <w:tcW w:w="2430" w:type="dxa"/>
          </w:tcPr>
          <w:p w14:paraId="43D654FF" w14:textId="77777777" w:rsidR="003F6147" w:rsidRPr="003F6147" w:rsidRDefault="003F6147" w:rsidP="003F6147">
            <w:pPr>
              <w:jc w:val="both"/>
            </w:pPr>
            <w:r w:rsidRPr="003F6147">
              <w:t>Application</w:t>
            </w:r>
          </w:p>
        </w:tc>
        <w:tc>
          <w:tcPr>
            <w:tcW w:w="6930" w:type="dxa"/>
          </w:tcPr>
          <w:p w14:paraId="1087A470" w14:textId="77777777" w:rsidR="003F6147" w:rsidRPr="003F6147" w:rsidRDefault="003F6147" w:rsidP="003F6147">
            <w:pPr>
              <w:jc w:val="both"/>
            </w:pPr>
            <w:r w:rsidRPr="003F6147">
              <w:t>An applicant’s written response to this solicitation</w:t>
            </w:r>
            <w:r w:rsidR="00861F15">
              <w:t>.</w:t>
            </w:r>
          </w:p>
        </w:tc>
      </w:tr>
      <w:tr w:rsidR="00960D30" w:rsidRPr="003F6147" w14:paraId="6BD4CDE5" w14:textId="77777777" w:rsidTr="00EC2034">
        <w:tc>
          <w:tcPr>
            <w:tcW w:w="2430" w:type="dxa"/>
          </w:tcPr>
          <w:p w14:paraId="52824D60" w14:textId="77777777" w:rsidR="00960D30" w:rsidRPr="003F6147" w:rsidRDefault="00960D30" w:rsidP="00EC2034">
            <w:pPr>
              <w:jc w:val="both"/>
            </w:pPr>
            <w:r>
              <w:t>Authorized Representative</w:t>
            </w:r>
          </w:p>
        </w:tc>
        <w:tc>
          <w:tcPr>
            <w:tcW w:w="6930" w:type="dxa"/>
          </w:tcPr>
          <w:p w14:paraId="6BDF2D2B" w14:textId="76A292B2" w:rsidR="00960D30" w:rsidRPr="008964A1" w:rsidRDefault="008011F4" w:rsidP="00EC2034">
            <w:pPr>
              <w:jc w:val="both"/>
            </w:pPr>
            <w:r>
              <w:t>T</w:t>
            </w:r>
            <w:r w:rsidR="00960D30">
              <w:t xml:space="preserve">he person </w:t>
            </w:r>
            <w:r w:rsidR="00952D7B">
              <w:t xml:space="preserve">submitting </w:t>
            </w:r>
            <w:r w:rsidR="00960D30">
              <w:t xml:space="preserve">the application who has authority to enter into an agreement with the CEC. </w:t>
            </w:r>
          </w:p>
        </w:tc>
      </w:tr>
      <w:tr w:rsidR="00FA2DA6" w:rsidRPr="003F6147" w14:paraId="2716D159" w14:textId="77777777" w:rsidTr="00EC2034">
        <w:tc>
          <w:tcPr>
            <w:tcW w:w="2430" w:type="dxa"/>
          </w:tcPr>
          <w:p w14:paraId="1A4A7129" w14:textId="0B067E6B" w:rsidR="00FA2DA6" w:rsidRDefault="00FA2DA6" w:rsidP="00FA2DA6">
            <w:pPr>
              <w:jc w:val="both"/>
            </w:pPr>
            <w:r w:rsidRPr="00206667">
              <w:t>California Native American Tribe</w:t>
            </w:r>
          </w:p>
        </w:tc>
        <w:tc>
          <w:tcPr>
            <w:tcW w:w="6930" w:type="dxa"/>
          </w:tcPr>
          <w:p w14:paraId="34E3ED63" w14:textId="0651D78D" w:rsidR="00FA2DA6" w:rsidDel="008011F4" w:rsidRDefault="00FA2DA6" w:rsidP="00FA2DA6">
            <w:pPr>
              <w:jc w:val="both"/>
              <w:rPr>
                <w:i/>
              </w:rPr>
            </w:pPr>
            <w:r w:rsidRPr="00206667">
              <w:t>A Native American Tribe located in California that is on the contact list maintained by the Native American Heritage Commission for the purposes of Chapter 905 of the Statutes of 2004 (Pub. Resources Code, § 21073).</w:t>
            </w:r>
          </w:p>
        </w:tc>
      </w:tr>
      <w:tr w:rsidR="006D4A68" w:rsidRPr="003F6147" w14:paraId="5CB05971" w14:textId="77777777" w:rsidTr="00EC2034">
        <w:tc>
          <w:tcPr>
            <w:tcW w:w="2430" w:type="dxa"/>
          </w:tcPr>
          <w:p w14:paraId="14085459" w14:textId="0089A3EF" w:rsidR="006D4A68" w:rsidRPr="00206667" w:rsidRDefault="006D4A68" w:rsidP="006D4A68">
            <w:pPr>
              <w:jc w:val="both"/>
            </w:pPr>
            <w:r w:rsidRPr="00362F91">
              <w:t>California Tribal Organization</w:t>
            </w:r>
          </w:p>
        </w:tc>
        <w:tc>
          <w:tcPr>
            <w:tcW w:w="6930" w:type="dxa"/>
          </w:tcPr>
          <w:p w14:paraId="1E988844" w14:textId="3B62B6A8" w:rsidR="006D4A68" w:rsidRPr="00206667" w:rsidRDefault="006D4A68" w:rsidP="006D4A68">
            <w:pPr>
              <w:jc w:val="both"/>
            </w:pPr>
            <w:r w:rsidRPr="00362F91">
              <w:t>A corporation, association, or group controlled, sanctioned, or chartered by a California Native American tribe that is subject to its laws, the laws of the State of California, or the laws of the United States.</w:t>
            </w:r>
          </w:p>
        </w:tc>
      </w:tr>
      <w:tr w:rsidR="003F6147" w:rsidRPr="003F6147" w14:paraId="46EEC1E8" w14:textId="77777777" w:rsidTr="003F6147">
        <w:tc>
          <w:tcPr>
            <w:tcW w:w="2430" w:type="dxa"/>
          </w:tcPr>
          <w:p w14:paraId="5DEBAD05" w14:textId="77777777" w:rsidR="003F6147" w:rsidRPr="003F6147" w:rsidRDefault="003F6147" w:rsidP="003F6147">
            <w:pPr>
              <w:jc w:val="both"/>
            </w:pPr>
            <w:r w:rsidRPr="003F6147">
              <w:t>CAM</w:t>
            </w:r>
          </w:p>
        </w:tc>
        <w:tc>
          <w:tcPr>
            <w:tcW w:w="6930" w:type="dxa"/>
          </w:tcPr>
          <w:p w14:paraId="35598923" w14:textId="3BC0DB38" w:rsidR="003F6147" w:rsidRPr="003F6147" w:rsidRDefault="003F6147" w:rsidP="003F6147">
            <w:pPr>
              <w:jc w:val="both"/>
            </w:pPr>
            <w:r w:rsidRPr="003F6147">
              <w:rPr>
                <w:i/>
              </w:rPr>
              <w:t>Commission Agreement Manager,</w:t>
            </w:r>
            <w:r w:rsidRPr="003F6147">
              <w:t xml:space="preserve"> the person designated by the CEC to oversee the performance of an agreement resulting from this solicitation and to serve as the main point of contact for the </w:t>
            </w:r>
            <w:r w:rsidR="000B13BF">
              <w:t>grant r</w:t>
            </w:r>
            <w:r w:rsidRPr="003F6147">
              <w:t>ecipient</w:t>
            </w:r>
            <w:r w:rsidR="00861F15">
              <w:t>.</w:t>
            </w:r>
          </w:p>
        </w:tc>
      </w:tr>
      <w:tr w:rsidR="003F6147" w:rsidRPr="003F6147" w14:paraId="58F8E48D" w14:textId="77777777" w:rsidTr="003F6147">
        <w:tc>
          <w:tcPr>
            <w:tcW w:w="2430" w:type="dxa"/>
          </w:tcPr>
          <w:p w14:paraId="5091B1FA" w14:textId="77777777" w:rsidR="003F6147" w:rsidRPr="003F6147" w:rsidRDefault="003F6147" w:rsidP="003F6147">
            <w:pPr>
              <w:jc w:val="both"/>
            </w:pPr>
            <w:r w:rsidRPr="003F6147">
              <w:t>CAO</w:t>
            </w:r>
          </w:p>
        </w:tc>
        <w:tc>
          <w:tcPr>
            <w:tcW w:w="6930" w:type="dxa"/>
          </w:tcPr>
          <w:p w14:paraId="0065B5B7" w14:textId="61CC0223" w:rsidR="003F6147" w:rsidRPr="003F6147" w:rsidRDefault="003F6147" w:rsidP="003F6147">
            <w:pPr>
              <w:jc w:val="both"/>
              <w:rPr>
                <w:i/>
              </w:rPr>
            </w:pPr>
            <w:r w:rsidRPr="00CE61FD">
              <w:rPr>
                <w:i/>
                <w:iCs/>
              </w:rPr>
              <w:t>Commission Agreement Officer</w:t>
            </w:r>
            <w:r w:rsidR="00CC0D0D" w:rsidRPr="00CC0D0D">
              <w:t>, the person designated by the CEC to oversee the internal administrative processes and to serves as the main point of contact for solicitation applicants</w:t>
            </w:r>
            <w:r w:rsidR="00A25CAF">
              <w:t>.</w:t>
            </w:r>
          </w:p>
        </w:tc>
      </w:tr>
      <w:tr w:rsidR="003F6147" w:rsidRPr="003F6147" w14:paraId="0AE8D6DA" w14:textId="77777777" w:rsidTr="003F6147">
        <w:tc>
          <w:tcPr>
            <w:tcW w:w="2430" w:type="dxa"/>
          </w:tcPr>
          <w:p w14:paraId="5F64E278" w14:textId="77777777" w:rsidR="003F6147" w:rsidRPr="003F6147" w:rsidRDefault="003F6147" w:rsidP="003F6147">
            <w:pPr>
              <w:jc w:val="both"/>
            </w:pPr>
            <w:r w:rsidRPr="003F6147">
              <w:t>CBO</w:t>
            </w:r>
          </w:p>
        </w:tc>
        <w:tc>
          <w:tcPr>
            <w:tcW w:w="6930" w:type="dxa"/>
          </w:tcPr>
          <w:p w14:paraId="3C50F760" w14:textId="229D76B6" w:rsidR="003F6147" w:rsidRPr="003F6147" w:rsidRDefault="003F6147" w:rsidP="003F6147">
            <w:pPr>
              <w:spacing w:after="60"/>
              <w:contextualSpacing/>
            </w:pPr>
            <w:r w:rsidRPr="00CE61FD">
              <w:rPr>
                <w:i/>
                <w:iCs/>
              </w:rPr>
              <w:t>Community Based Organization</w:t>
            </w:r>
            <w:r w:rsidR="005C70D6">
              <w:t>,</w:t>
            </w:r>
            <w:r w:rsidRPr="003F6147">
              <w:t xml:space="preserve"> </w:t>
            </w:r>
            <w:r w:rsidR="005C70D6">
              <w:t>a</w:t>
            </w:r>
            <w:r w:rsidRPr="003F6147">
              <w:t xml:space="preserve"> public or private nonprofit organization of demonstrated effectiveness that: </w:t>
            </w:r>
          </w:p>
          <w:p w14:paraId="6A1E566F" w14:textId="19C12F33" w:rsidR="003F6147" w:rsidRPr="003F6147" w:rsidRDefault="003F6147" w:rsidP="00D35BCB">
            <w:pPr>
              <w:numPr>
                <w:ilvl w:val="0"/>
                <w:numId w:val="53"/>
              </w:numPr>
              <w:spacing w:after="200"/>
              <w:contextualSpacing/>
            </w:pPr>
            <w:r w:rsidRPr="003F6147">
              <w:t>Has deployed projects and/or outreach efforts within the region (e.g., air basin or county) of the proposed disadvantaged or low-income community</w:t>
            </w:r>
            <w:r w:rsidR="001D3974">
              <w:t xml:space="preserve"> or similar community</w:t>
            </w:r>
            <w:r w:rsidRPr="003F6147">
              <w:t>.</w:t>
            </w:r>
          </w:p>
          <w:p w14:paraId="28E6D643" w14:textId="77777777" w:rsidR="003F6147" w:rsidRPr="003F6147" w:rsidRDefault="00625DCD" w:rsidP="00D35BCB">
            <w:pPr>
              <w:numPr>
                <w:ilvl w:val="0"/>
                <w:numId w:val="53"/>
              </w:numPr>
              <w:spacing w:after="200"/>
              <w:contextualSpacing/>
            </w:pPr>
            <w:r>
              <w:t>Has an</w:t>
            </w:r>
            <w:r w:rsidRPr="003F6147">
              <w:t xml:space="preserve"> </w:t>
            </w:r>
            <w:r w:rsidR="003F6147" w:rsidRPr="003F6147">
              <w:t>official mission and vision statements that expressly identifies serving disadvantaged and/or low-income communities.</w:t>
            </w:r>
          </w:p>
          <w:p w14:paraId="3AB69E6F" w14:textId="77777777" w:rsidR="003F6147" w:rsidRPr="003F6147" w:rsidRDefault="003F6147" w:rsidP="00D35BCB">
            <w:pPr>
              <w:numPr>
                <w:ilvl w:val="0"/>
                <w:numId w:val="53"/>
              </w:numPr>
              <w:spacing w:after="60"/>
              <w:contextualSpacing/>
            </w:pPr>
            <w:r w:rsidRPr="003F6147">
              <w:t>Currently employs staff member(s) who specialized in and are dedicated to – diversity, or equity, or inclusion, or is a 501(c)(3) non-profit.</w:t>
            </w:r>
          </w:p>
        </w:tc>
      </w:tr>
      <w:tr w:rsidR="003F6147" w:rsidRPr="003F6147" w14:paraId="6C0527CD" w14:textId="77777777" w:rsidTr="003F6147">
        <w:tc>
          <w:tcPr>
            <w:tcW w:w="2430" w:type="dxa"/>
          </w:tcPr>
          <w:p w14:paraId="21872A76" w14:textId="77777777" w:rsidR="003F6147" w:rsidRPr="003F6147" w:rsidRDefault="003F6147" w:rsidP="003F6147">
            <w:pPr>
              <w:jc w:val="both"/>
            </w:pPr>
            <w:r w:rsidRPr="003F6147">
              <w:t>CEC</w:t>
            </w:r>
          </w:p>
        </w:tc>
        <w:tc>
          <w:tcPr>
            <w:tcW w:w="6930" w:type="dxa"/>
          </w:tcPr>
          <w:p w14:paraId="5974AC5C" w14:textId="77777777" w:rsidR="003F6147" w:rsidRPr="003F6147" w:rsidRDefault="003F6147" w:rsidP="003F6147">
            <w:pPr>
              <w:spacing w:after="60"/>
              <w:contextualSpacing/>
            </w:pPr>
            <w:r w:rsidRPr="003F6147">
              <w:t xml:space="preserve">State Energy Resources Conservation and Development Commission </w:t>
            </w:r>
            <w:proofErr w:type="gramStart"/>
            <w:r w:rsidRPr="003F6147">
              <w:t>or ,</w:t>
            </w:r>
            <w:proofErr w:type="gramEnd"/>
            <w:r w:rsidRPr="003F6147">
              <w:t xml:space="preserve"> the California Energy Commission</w:t>
            </w:r>
            <w:r w:rsidR="00861F15">
              <w:t>.</w:t>
            </w:r>
          </w:p>
        </w:tc>
      </w:tr>
      <w:tr w:rsidR="006F3D9A" w:rsidRPr="003F6147" w14:paraId="77D69820" w14:textId="77777777" w:rsidTr="003F6147">
        <w:tc>
          <w:tcPr>
            <w:tcW w:w="2430" w:type="dxa"/>
          </w:tcPr>
          <w:p w14:paraId="599B3B06" w14:textId="2CD3B3A7" w:rsidR="006F3D9A" w:rsidRPr="003F6147" w:rsidRDefault="004E1299" w:rsidP="003F6147">
            <w:pPr>
              <w:jc w:val="both"/>
            </w:pPr>
            <w:r w:rsidRPr="004E1299">
              <w:lastRenderedPageBreak/>
              <w:t>CEC funds</w:t>
            </w:r>
          </w:p>
        </w:tc>
        <w:tc>
          <w:tcPr>
            <w:tcW w:w="6930" w:type="dxa"/>
          </w:tcPr>
          <w:p w14:paraId="333448B8" w14:textId="54A5AE2A" w:rsidR="006F3D9A" w:rsidRPr="003F6147" w:rsidRDefault="007D20F4" w:rsidP="003F6147">
            <w:pPr>
              <w:spacing w:after="60"/>
              <w:contextualSpacing/>
            </w:pPr>
            <w:r w:rsidRPr="007D20F4">
              <w:rPr>
                <w:i/>
                <w:iCs/>
              </w:rPr>
              <w:t xml:space="preserve">CEC funds </w:t>
            </w:r>
            <w:r w:rsidRPr="007D20F4">
              <w:t>are EPIC grant funds awarded under this solicitation.  Also referred to as grant funds.</w:t>
            </w:r>
          </w:p>
        </w:tc>
      </w:tr>
      <w:tr w:rsidR="003F6147" w:rsidRPr="003F6147" w14:paraId="52E7E706" w14:textId="77777777" w:rsidTr="003F6147">
        <w:tc>
          <w:tcPr>
            <w:tcW w:w="2430" w:type="dxa"/>
          </w:tcPr>
          <w:p w14:paraId="1CD4D045" w14:textId="77777777" w:rsidR="003F6147" w:rsidRPr="003F6147" w:rsidRDefault="003F6147" w:rsidP="003F6147">
            <w:pPr>
              <w:jc w:val="both"/>
            </w:pPr>
            <w:r w:rsidRPr="003F6147">
              <w:t>CEQA</w:t>
            </w:r>
          </w:p>
        </w:tc>
        <w:tc>
          <w:tcPr>
            <w:tcW w:w="6930" w:type="dxa"/>
          </w:tcPr>
          <w:p w14:paraId="2B46B704" w14:textId="77777777" w:rsidR="003F6147" w:rsidRPr="003F6147" w:rsidRDefault="003F6147" w:rsidP="003F6147">
            <w:pPr>
              <w:keepNext/>
              <w:jc w:val="both"/>
              <w:outlineLvl w:val="1"/>
            </w:pPr>
            <w:r w:rsidRPr="003F6147">
              <w:t>California Environmental Quality Act, California Public Resources Code Section 21000 et seq.</w:t>
            </w:r>
          </w:p>
        </w:tc>
      </w:tr>
      <w:tr w:rsidR="003F6147" w:rsidRPr="003F6147" w14:paraId="52C61765" w14:textId="77777777" w:rsidTr="003F6147">
        <w:tc>
          <w:tcPr>
            <w:tcW w:w="2430" w:type="dxa"/>
          </w:tcPr>
          <w:p w14:paraId="2596B177" w14:textId="77777777" w:rsidR="003F6147" w:rsidRPr="003F6147" w:rsidRDefault="003F6147" w:rsidP="003F6147">
            <w:pPr>
              <w:jc w:val="both"/>
            </w:pPr>
            <w:r w:rsidRPr="003F6147">
              <w:t>Days</w:t>
            </w:r>
          </w:p>
        </w:tc>
        <w:tc>
          <w:tcPr>
            <w:tcW w:w="6930" w:type="dxa"/>
          </w:tcPr>
          <w:p w14:paraId="2122E55E" w14:textId="77777777" w:rsidR="003F6147" w:rsidRPr="003F6147" w:rsidRDefault="003F6147" w:rsidP="00861F15">
            <w:pPr>
              <w:jc w:val="both"/>
              <w:rPr>
                <w:i/>
              </w:rPr>
            </w:pPr>
            <w:r w:rsidRPr="003F6147">
              <w:rPr>
                <w:i/>
              </w:rPr>
              <w:t>Days refers to calendar days</w:t>
            </w:r>
            <w:r w:rsidR="00861F15">
              <w:rPr>
                <w:i/>
              </w:rPr>
              <w:t>.</w:t>
            </w:r>
          </w:p>
        </w:tc>
      </w:tr>
      <w:tr w:rsidR="003F6147" w:rsidRPr="003F6147" w14:paraId="710F5904" w14:textId="77777777" w:rsidTr="003F6147">
        <w:tc>
          <w:tcPr>
            <w:tcW w:w="2430" w:type="dxa"/>
          </w:tcPr>
          <w:p w14:paraId="147C6C24" w14:textId="77777777" w:rsidR="003F6147" w:rsidRPr="003F6147" w:rsidRDefault="003F6147" w:rsidP="003F6147">
            <w:pPr>
              <w:jc w:val="both"/>
            </w:pPr>
            <w:r w:rsidRPr="003F6147">
              <w:t>Disadvantaged Community</w:t>
            </w:r>
          </w:p>
        </w:tc>
        <w:tc>
          <w:tcPr>
            <w:tcW w:w="6930" w:type="dxa"/>
          </w:tcPr>
          <w:p w14:paraId="24306E97" w14:textId="11CDFAA4" w:rsidR="003F6147" w:rsidRPr="003F6147" w:rsidRDefault="007D20F4" w:rsidP="003F6147">
            <w:pPr>
              <w:jc w:val="both"/>
            </w:pPr>
            <w:r>
              <w:t>C</w:t>
            </w:r>
            <w:r w:rsidR="6F59A015">
              <w:t xml:space="preserve">ommunities designated pursuant to Health and Safety Code section 39711 as representing the top 25% scoring census tracts from </w:t>
            </w:r>
            <w:proofErr w:type="spellStart"/>
            <w:r w:rsidR="6F59A015">
              <w:t>CalEnviroScreen</w:t>
            </w:r>
            <w:proofErr w:type="spellEnd"/>
            <w:r w:rsidR="6F59A015">
              <w:t xml:space="preserve"> along with other areas with high amounts of pollution and low populations as identified by the California Environmental Protection Agency.</w:t>
            </w:r>
            <w:r w:rsidR="00C43F0B">
              <w:t xml:space="preserve"> </w:t>
            </w:r>
            <w:r w:rsidR="6F59A015">
              <w:t>(https://oehha.ca.gov/calenviroscreen/report/calenviroscreen-</w:t>
            </w:r>
            <w:r w:rsidR="00CB0C0B">
              <w:t>4</w:t>
            </w:r>
            <w:r w:rsidR="6F59A015">
              <w:t>0)</w:t>
            </w:r>
          </w:p>
        </w:tc>
      </w:tr>
      <w:tr w:rsidR="003F6147" w:rsidRPr="003F6147" w14:paraId="440E3ED2" w14:textId="77777777" w:rsidTr="003F6147">
        <w:tc>
          <w:tcPr>
            <w:tcW w:w="2430" w:type="dxa"/>
          </w:tcPr>
          <w:p w14:paraId="74D6D733" w14:textId="77777777" w:rsidR="003F6147" w:rsidRPr="003F6147" w:rsidRDefault="003F6147" w:rsidP="003F6147">
            <w:pPr>
              <w:jc w:val="both"/>
            </w:pPr>
            <w:r w:rsidRPr="003F6147">
              <w:t>Energy Equity</w:t>
            </w:r>
          </w:p>
        </w:tc>
        <w:tc>
          <w:tcPr>
            <w:tcW w:w="6930" w:type="dxa"/>
          </w:tcPr>
          <w:p w14:paraId="710ABD54" w14:textId="77777777" w:rsidR="003F6147" w:rsidRPr="003F6147" w:rsidRDefault="003F6147" w:rsidP="003F6147">
            <w:pPr>
              <w:jc w:val="both"/>
            </w:pPr>
            <w:r w:rsidRPr="003F6147">
              <w:t>The fair distribution of benefits and burdens from energy production and consumption.</w:t>
            </w:r>
          </w:p>
        </w:tc>
      </w:tr>
      <w:tr w:rsidR="003F6147" w:rsidRPr="003F6147" w14:paraId="3796E1CD" w14:textId="77777777" w:rsidTr="003F6147">
        <w:tc>
          <w:tcPr>
            <w:tcW w:w="2430" w:type="dxa"/>
          </w:tcPr>
          <w:p w14:paraId="718CC924" w14:textId="77777777" w:rsidR="003F6147" w:rsidRPr="003F6147" w:rsidRDefault="003F6147" w:rsidP="003F6147">
            <w:pPr>
              <w:jc w:val="both"/>
            </w:pPr>
            <w:r w:rsidRPr="003F6147">
              <w:t>EPIC</w:t>
            </w:r>
          </w:p>
        </w:tc>
        <w:tc>
          <w:tcPr>
            <w:tcW w:w="6930" w:type="dxa"/>
          </w:tcPr>
          <w:p w14:paraId="410D5587" w14:textId="77777777" w:rsidR="003F6147" w:rsidRPr="003F6147" w:rsidRDefault="003F6147" w:rsidP="003F6147">
            <w:pPr>
              <w:jc w:val="both"/>
            </w:pPr>
            <w:r w:rsidRPr="003F6147">
              <w:rPr>
                <w:i/>
              </w:rPr>
              <w:t>Electric Program Investment Charge,</w:t>
            </w:r>
            <w:r w:rsidRPr="003F6147">
              <w:t xml:space="preserve"> the source of funding for the projects awarded under this solicitation</w:t>
            </w:r>
            <w:r w:rsidR="00861F15">
              <w:t>.</w:t>
            </w:r>
          </w:p>
        </w:tc>
      </w:tr>
      <w:tr w:rsidR="003F6147" w:rsidRPr="003F6147" w14:paraId="299AA2AD" w14:textId="77777777" w:rsidTr="003F6147">
        <w:tc>
          <w:tcPr>
            <w:tcW w:w="2430" w:type="dxa"/>
          </w:tcPr>
          <w:p w14:paraId="3261536F" w14:textId="77777777" w:rsidR="003F6147" w:rsidRPr="003F6147" w:rsidRDefault="003F6147" w:rsidP="003F6147">
            <w:pPr>
              <w:jc w:val="both"/>
            </w:pPr>
            <w:r w:rsidRPr="003F6147">
              <w:t>IOU</w:t>
            </w:r>
          </w:p>
        </w:tc>
        <w:tc>
          <w:tcPr>
            <w:tcW w:w="6930" w:type="dxa"/>
          </w:tcPr>
          <w:p w14:paraId="5ACA9A9F" w14:textId="4E139C52" w:rsidR="003F6147" w:rsidRPr="003F6147" w:rsidRDefault="003F6147" w:rsidP="003F6147">
            <w:pPr>
              <w:jc w:val="both"/>
            </w:pPr>
            <w:r w:rsidRPr="003F6147">
              <w:rPr>
                <w:i/>
              </w:rPr>
              <w:t>Investor-owned utility,</w:t>
            </w:r>
            <w:r w:rsidRPr="003F6147">
              <w:t xml:space="preserve"> an electrical corporation as defined in California Public Utilities Code section 218. For purposes of this solicitation, it includes Pacific Gas and Electric Co., San Diego Gas and Electric Co., and Southern California Edison Co.</w:t>
            </w:r>
          </w:p>
        </w:tc>
      </w:tr>
      <w:tr w:rsidR="003F6147" w:rsidRPr="003F6147" w14:paraId="3E0981EC" w14:textId="77777777" w:rsidTr="003F6147">
        <w:tc>
          <w:tcPr>
            <w:tcW w:w="2430" w:type="dxa"/>
          </w:tcPr>
          <w:p w14:paraId="2C5F8351" w14:textId="77777777" w:rsidR="003F6147" w:rsidRPr="003F6147" w:rsidRDefault="003F6147" w:rsidP="003F6147">
            <w:r w:rsidRPr="003F6147">
              <w:t>Low Income Community</w:t>
            </w:r>
          </w:p>
        </w:tc>
        <w:tc>
          <w:tcPr>
            <w:tcW w:w="6930" w:type="dxa"/>
          </w:tcPr>
          <w:p w14:paraId="673D844E" w14:textId="75928D17" w:rsidR="003F6147" w:rsidRPr="003F6147" w:rsidRDefault="00265FE1" w:rsidP="00316409">
            <w:pPr>
              <w:shd w:val="clear" w:color="auto" w:fill="FFFFFF"/>
              <w:spacing w:after="60"/>
              <w:jc w:val="both"/>
              <w:textAlignment w:val="baseline"/>
            </w:pPr>
            <w:r>
              <w:t>C</w:t>
            </w:r>
            <w:r w:rsidR="00960D30" w:rsidRPr="00960D30">
              <w:t xml:space="preserve">ommunities within census tracts with median household incomes at or below 80 percent of the statewide median income or the applicable low-income threshold listed in the state income limits updated by the Department of Housing and Community Development.  </w:t>
            </w:r>
            <w:r w:rsidR="00960D30">
              <w:t>(</w:t>
            </w:r>
            <w:r w:rsidR="00605CC9" w:rsidRPr="00605CC9">
              <w:t>https://www.hcd.ca.gov/grants-and-funding/income-limits</w:t>
            </w:r>
            <w:r w:rsidR="00960D30">
              <w:t xml:space="preserve">) </w:t>
            </w:r>
          </w:p>
        </w:tc>
      </w:tr>
      <w:tr w:rsidR="00CF09FA" w:rsidRPr="003F6147" w14:paraId="6EB675F9" w14:textId="77777777">
        <w:tc>
          <w:tcPr>
            <w:tcW w:w="2430" w:type="dxa"/>
          </w:tcPr>
          <w:p w14:paraId="0C79F6BD" w14:textId="77777777" w:rsidR="00CF09FA" w:rsidRPr="003F6147" w:rsidRDefault="00CF09FA">
            <w:pPr>
              <w:jc w:val="both"/>
            </w:pPr>
            <w:r>
              <w:t xml:space="preserve">Major Subrecipient </w:t>
            </w:r>
          </w:p>
        </w:tc>
        <w:tc>
          <w:tcPr>
            <w:tcW w:w="6930" w:type="dxa"/>
          </w:tcPr>
          <w:p w14:paraId="3DFB59F2" w14:textId="77777777" w:rsidR="00CF09FA" w:rsidRPr="00150DAF" w:rsidRDefault="00CF09FA">
            <w:pPr>
              <w:jc w:val="both"/>
              <w:rPr>
                <w:iCs/>
              </w:rPr>
            </w:pPr>
            <w:r>
              <w:rPr>
                <w:iCs/>
              </w:rPr>
              <w:t xml:space="preserve">A Subrecipient that is budgeted to receive $100,000 or more of CEC funds, not including any equipment or match funds that may be provide by the Subrecipient.  </w:t>
            </w:r>
          </w:p>
        </w:tc>
      </w:tr>
      <w:tr w:rsidR="003F6147" w:rsidRPr="003F6147" w14:paraId="36EE849E" w14:textId="77777777" w:rsidTr="003F6147">
        <w:tc>
          <w:tcPr>
            <w:tcW w:w="2430" w:type="dxa"/>
          </w:tcPr>
          <w:p w14:paraId="0DCA0F8E" w14:textId="77777777" w:rsidR="003F6147" w:rsidRPr="003F6147" w:rsidRDefault="003F6147" w:rsidP="003F6147">
            <w:pPr>
              <w:jc w:val="both"/>
            </w:pPr>
            <w:r w:rsidRPr="003F6147">
              <w:t>NOPA</w:t>
            </w:r>
          </w:p>
        </w:tc>
        <w:tc>
          <w:tcPr>
            <w:tcW w:w="6930" w:type="dxa"/>
          </w:tcPr>
          <w:p w14:paraId="1BC385BE" w14:textId="79F25FBF" w:rsidR="003F6147" w:rsidRPr="003F6147" w:rsidRDefault="003F6147" w:rsidP="003F6147">
            <w:pPr>
              <w:jc w:val="both"/>
            </w:pPr>
            <w:r w:rsidRPr="003F6147">
              <w:rPr>
                <w:i/>
              </w:rPr>
              <w:t>Notice of Proposed Award,</w:t>
            </w:r>
            <w:r w:rsidRPr="003F6147">
              <w:t xml:space="preserve"> a public notice by CEC </w:t>
            </w:r>
            <w:r w:rsidR="00BD3323">
              <w:t xml:space="preserve">staff </w:t>
            </w:r>
            <w:r w:rsidRPr="003F6147">
              <w:t xml:space="preserve">that identifies </w:t>
            </w:r>
            <w:r w:rsidR="00BD3323">
              <w:t>proposed grant</w:t>
            </w:r>
            <w:r w:rsidR="00BD3323" w:rsidRPr="003F6147">
              <w:t xml:space="preserve"> </w:t>
            </w:r>
            <w:r w:rsidRPr="003F6147">
              <w:t>recipients</w:t>
            </w:r>
            <w:r w:rsidR="00861F15">
              <w:t>.</w:t>
            </w:r>
          </w:p>
        </w:tc>
      </w:tr>
      <w:tr w:rsidR="003F6147" w:rsidRPr="003F6147" w14:paraId="64B3725C" w14:textId="77777777" w:rsidTr="003F6147">
        <w:tc>
          <w:tcPr>
            <w:tcW w:w="2430" w:type="dxa"/>
          </w:tcPr>
          <w:p w14:paraId="77627CE2" w14:textId="77777777" w:rsidR="003F6147" w:rsidRPr="003F6147" w:rsidRDefault="003F6147" w:rsidP="003F6147">
            <w:pPr>
              <w:jc w:val="both"/>
            </w:pPr>
            <w:r w:rsidRPr="003F6147">
              <w:t>Pre-Commercial</w:t>
            </w:r>
            <w:r w:rsidR="0007074B">
              <w:t xml:space="preserve"> Technology</w:t>
            </w:r>
          </w:p>
        </w:tc>
        <w:tc>
          <w:tcPr>
            <w:tcW w:w="6930" w:type="dxa"/>
          </w:tcPr>
          <w:p w14:paraId="185DE1FD" w14:textId="1D2BC4D9" w:rsidR="003F6147" w:rsidRPr="003F6147" w:rsidRDefault="003F6147" w:rsidP="003F6147">
            <w:pPr>
              <w:spacing w:before="100" w:beforeAutospacing="1" w:after="100" w:afterAutospacing="1"/>
            </w:pPr>
            <w:r w:rsidRPr="003F6147">
              <w:t xml:space="preserve"> </w:t>
            </w:r>
            <w:r w:rsidR="00F62942">
              <w:t>A</w:t>
            </w:r>
            <w:r w:rsidRPr="003F6147">
              <w:t xml:space="preserve">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3F6147" w14:paraId="2F48986C" w14:textId="77777777" w:rsidTr="003F6147">
        <w:tc>
          <w:tcPr>
            <w:tcW w:w="2430" w:type="dxa"/>
          </w:tcPr>
          <w:p w14:paraId="53373040" w14:textId="77777777" w:rsidR="003F6147" w:rsidRPr="003F6147" w:rsidRDefault="003F6147" w:rsidP="003F6147">
            <w:pPr>
              <w:jc w:val="both"/>
            </w:pPr>
            <w:r w:rsidRPr="003F6147">
              <w:t>Pilot Test</w:t>
            </w:r>
          </w:p>
        </w:tc>
        <w:tc>
          <w:tcPr>
            <w:tcW w:w="6930" w:type="dxa"/>
          </w:tcPr>
          <w:p w14:paraId="0742F89F" w14:textId="06AEF6C1" w:rsidR="003F6147" w:rsidRPr="003F6147" w:rsidRDefault="00790F41" w:rsidP="003F6147">
            <w:pPr>
              <w:spacing w:before="100" w:beforeAutospacing="1" w:after="100" w:afterAutospacing="1"/>
            </w:pPr>
            <w:r>
              <w:t>S</w:t>
            </w:r>
            <w:r w:rsidR="003F6147" w:rsidRPr="003F6147">
              <w:t xml:space="preserve">mall scale testing in </w:t>
            </w:r>
            <w:r>
              <w:t>a</w:t>
            </w:r>
            <w:r w:rsidR="003F6147" w:rsidRPr="003F6147">
              <w:t xml:space="preserve"> laboratory or testing on a small portion of the production line of the affected industry. Pilot tests help verify the design and validity of an approach, and adjustments can be made at this stage before full-scale demonstrations</w:t>
            </w:r>
          </w:p>
        </w:tc>
      </w:tr>
      <w:tr w:rsidR="003F6147" w:rsidRPr="003F6147" w14:paraId="6E267D56" w14:textId="77777777" w:rsidTr="003F6147">
        <w:tc>
          <w:tcPr>
            <w:tcW w:w="2430" w:type="dxa"/>
          </w:tcPr>
          <w:p w14:paraId="0F0C249B" w14:textId="77777777" w:rsidR="003F6147" w:rsidRPr="003F6147" w:rsidRDefault="003F6147" w:rsidP="003F6147">
            <w:pPr>
              <w:jc w:val="both"/>
            </w:pPr>
            <w:r w:rsidRPr="003F6147">
              <w:t>Principal Investigator</w:t>
            </w:r>
          </w:p>
        </w:tc>
        <w:tc>
          <w:tcPr>
            <w:tcW w:w="6930" w:type="dxa"/>
          </w:tcPr>
          <w:p w14:paraId="5FE4F8B7" w14:textId="77777777" w:rsidR="003F6147" w:rsidRPr="003F6147" w:rsidRDefault="003F6147" w:rsidP="003F6147">
            <w:pPr>
              <w:spacing w:before="100" w:beforeAutospacing="1" w:after="100" w:afterAutospacing="1"/>
              <w:rPr>
                <w:rFonts w:cs="Times New Roman"/>
                <w:sz w:val="24"/>
                <w:szCs w:val="24"/>
              </w:rPr>
            </w:pPr>
            <w:r w:rsidRPr="003F6147">
              <w:t>The technical lead for the applicant’s project, who is responsible for overseeing the project; in some instances, the Principal Investigator and Project Manager may be the same person</w:t>
            </w:r>
            <w:r w:rsidR="00861F15">
              <w:t>.</w:t>
            </w:r>
            <w:r w:rsidRPr="003F6147">
              <w:t xml:space="preserve">  </w:t>
            </w:r>
          </w:p>
        </w:tc>
      </w:tr>
      <w:tr w:rsidR="003F6147" w:rsidRPr="003F6147" w14:paraId="619CD725" w14:textId="77777777" w:rsidTr="003F6147">
        <w:tc>
          <w:tcPr>
            <w:tcW w:w="2430" w:type="dxa"/>
          </w:tcPr>
          <w:p w14:paraId="55A34BEB" w14:textId="77777777" w:rsidR="003F6147" w:rsidRPr="003F6147" w:rsidRDefault="003F6147" w:rsidP="003F6147">
            <w:pPr>
              <w:jc w:val="both"/>
            </w:pPr>
            <w:r w:rsidRPr="003F6147">
              <w:t>Project Manager</w:t>
            </w:r>
          </w:p>
        </w:tc>
        <w:tc>
          <w:tcPr>
            <w:tcW w:w="6930" w:type="dxa"/>
          </w:tcPr>
          <w:p w14:paraId="74A463FD" w14:textId="77777777" w:rsidR="003F6147" w:rsidRPr="003F6147" w:rsidRDefault="003F6147" w:rsidP="003F6147">
            <w:pPr>
              <w:jc w:val="both"/>
            </w:pPr>
            <w:r w:rsidRPr="003F6147">
              <w:t>The person designated by the applicant to oversee the project and to serve as the main point of contact for the CEC</w:t>
            </w:r>
            <w:r w:rsidR="00861F15">
              <w:t>.</w:t>
            </w:r>
          </w:p>
        </w:tc>
      </w:tr>
      <w:tr w:rsidR="003F6147" w:rsidRPr="003F6147" w14:paraId="5AEA71FB" w14:textId="77777777" w:rsidTr="003F6147">
        <w:tc>
          <w:tcPr>
            <w:tcW w:w="2430" w:type="dxa"/>
          </w:tcPr>
          <w:p w14:paraId="58F6988E" w14:textId="77777777" w:rsidR="003F6147" w:rsidRPr="003F6147" w:rsidRDefault="003F6147" w:rsidP="003F6147">
            <w:pPr>
              <w:jc w:val="both"/>
            </w:pPr>
            <w:r w:rsidRPr="003F6147">
              <w:lastRenderedPageBreak/>
              <w:t>Project Partner</w:t>
            </w:r>
          </w:p>
        </w:tc>
        <w:tc>
          <w:tcPr>
            <w:tcW w:w="6930" w:type="dxa"/>
          </w:tcPr>
          <w:p w14:paraId="074771EE" w14:textId="134D8037" w:rsidR="003F6147" w:rsidRPr="003F6147" w:rsidRDefault="003F6147" w:rsidP="003F6147">
            <w:pPr>
              <w:jc w:val="both"/>
            </w:pPr>
            <w:r w:rsidRPr="003F6147">
              <w:t>A</w:t>
            </w:r>
            <w:r w:rsidR="00B73E12">
              <w:t xml:space="preserve"> person or</w:t>
            </w:r>
            <w:r w:rsidRPr="003F6147">
              <w:t xml:space="preserve"> entity that contributes financially or otherwise to the project (e.g., match funding, provision of a test, </w:t>
            </w:r>
            <w:proofErr w:type="gramStart"/>
            <w:r w:rsidRPr="003F6147">
              <w:t>demonstration</w:t>
            </w:r>
            <w:proofErr w:type="gramEnd"/>
            <w:r w:rsidRPr="003F6147">
              <w:t xml:space="preserve"> or deployment site), and does not receive CEC funds</w:t>
            </w:r>
            <w:r w:rsidR="00861F15">
              <w:t>.</w:t>
            </w:r>
            <w:r w:rsidRPr="003F6147">
              <w:t xml:space="preserve"> </w:t>
            </w:r>
          </w:p>
        </w:tc>
      </w:tr>
      <w:tr w:rsidR="003F6147" w:rsidRPr="003F6147" w14:paraId="5A22456C" w14:textId="77777777" w:rsidTr="003F6147">
        <w:tc>
          <w:tcPr>
            <w:tcW w:w="2430" w:type="dxa"/>
          </w:tcPr>
          <w:p w14:paraId="6F237EB3" w14:textId="77777777" w:rsidR="003F6147" w:rsidRPr="003F6147" w:rsidRDefault="003F6147" w:rsidP="003F6147">
            <w:pPr>
              <w:jc w:val="both"/>
            </w:pPr>
            <w:r w:rsidRPr="003F6147">
              <w:t>Recipient</w:t>
            </w:r>
          </w:p>
        </w:tc>
        <w:tc>
          <w:tcPr>
            <w:tcW w:w="6930" w:type="dxa"/>
          </w:tcPr>
          <w:p w14:paraId="3FC09509" w14:textId="49539FE4" w:rsidR="003F6147" w:rsidRPr="003F6147" w:rsidRDefault="003F6147" w:rsidP="003F6147">
            <w:pPr>
              <w:jc w:val="both"/>
            </w:pPr>
            <w:r w:rsidRPr="003F6147">
              <w:t xml:space="preserve"> A</w:t>
            </w:r>
            <w:r w:rsidR="007E19D6">
              <w:t xml:space="preserve"> person or</w:t>
            </w:r>
            <w:r w:rsidRPr="003F6147">
              <w:t xml:space="preserve"> entity receiving a </w:t>
            </w:r>
            <w:r w:rsidR="007E19D6">
              <w:t xml:space="preserve">grant </w:t>
            </w:r>
            <w:r w:rsidRPr="003F6147">
              <w:t>award under this solicitation</w:t>
            </w:r>
            <w:r w:rsidR="00861F15">
              <w:t>.</w:t>
            </w:r>
            <w:r w:rsidR="000E62B3">
              <w:t xml:space="preserve"> “Recipient” may be used interchangeably with “grant recipient”.</w:t>
            </w:r>
          </w:p>
        </w:tc>
      </w:tr>
      <w:tr w:rsidR="003F6147" w:rsidRPr="003F6147" w14:paraId="0735587C" w14:textId="77777777" w:rsidTr="003F6147">
        <w:tc>
          <w:tcPr>
            <w:tcW w:w="2430" w:type="dxa"/>
          </w:tcPr>
          <w:p w14:paraId="6FCE2130" w14:textId="77777777" w:rsidR="003F6147" w:rsidRPr="003F6147" w:rsidRDefault="003F6147" w:rsidP="003F6147">
            <w:pPr>
              <w:jc w:val="both"/>
            </w:pPr>
            <w:r w:rsidRPr="003F6147">
              <w:t>Solicitation</w:t>
            </w:r>
          </w:p>
        </w:tc>
        <w:tc>
          <w:tcPr>
            <w:tcW w:w="6930" w:type="dxa"/>
          </w:tcPr>
          <w:p w14:paraId="51DC304A" w14:textId="2FF9E401" w:rsidR="003F6147" w:rsidRPr="003F6147" w:rsidRDefault="003F6147" w:rsidP="003F6147">
            <w:pPr>
              <w:jc w:val="both"/>
            </w:pPr>
            <w:r w:rsidRPr="003F6147">
              <w:t>This entire document, including all attachments, exhibits, addend</w:t>
            </w:r>
            <w:r w:rsidR="0093641A">
              <w:t>a,</w:t>
            </w:r>
            <w:r w:rsidRPr="003F6147">
              <w:t xml:space="preserve"> written notices, and questions and </w:t>
            </w:r>
            <w:proofErr w:type="gramStart"/>
            <w:r w:rsidRPr="003F6147">
              <w:t>answers  (</w:t>
            </w:r>
            <w:proofErr w:type="gramEnd"/>
            <w:r w:rsidRPr="003F6147">
              <w:t>“solicitation” may be used interchangeably with “Grant Funding Opportunity”</w:t>
            </w:r>
            <w:r w:rsidR="00486CFD">
              <w:t xml:space="preserve"> or “GFO”</w:t>
            </w:r>
            <w:r w:rsidRPr="003F6147">
              <w:t>)</w:t>
            </w:r>
            <w:r w:rsidR="00861F15">
              <w:t>.</w:t>
            </w:r>
            <w:r w:rsidRPr="003F6147">
              <w:t xml:space="preserve"> </w:t>
            </w:r>
          </w:p>
        </w:tc>
      </w:tr>
      <w:tr w:rsidR="00AC397C" w:rsidRPr="003F6147" w14:paraId="457271FF" w14:textId="77777777" w:rsidTr="003F6147">
        <w:tc>
          <w:tcPr>
            <w:tcW w:w="2430" w:type="dxa"/>
          </w:tcPr>
          <w:p w14:paraId="7B2AA8EF" w14:textId="2C7312CA" w:rsidR="00AC397C" w:rsidRPr="003F6147" w:rsidRDefault="00AC397C" w:rsidP="00AC397C">
            <w:pPr>
              <w:jc w:val="both"/>
            </w:pPr>
            <w:r w:rsidRPr="00CA3BD2">
              <w:t xml:space="preserve">Subrecipient  </w:t>
            </w:r>
          </w:p>
        </w:tc>
        <w:tc>
          <w:tcPr>
            <w:tcW w:w="6930" w:type="dxa"/>
          </w:tcPr>
          <w:p w14:paraId="2E9FD9C7" w14:textId="55A4912B" w:rsidR="00AC397C" w:rsidRPr="003F6147" w:rsidRDefault="00AC397C" w:rsidP="00AC397C">
            <w:pPr>
              <w:jc w:val="both"/>
            </w:pPr>
            <w:r w:rsidRPr="00CA3BD2">
              <w:t>A person or entity that receives grant funds directly from a grant Recipient and is entrusted to make decisions about how to conduct some of the grant’s activities.  A Subrecipient’s role involves discretion over grant activities and is not merely just selling goods or services.</w:t>
            </w:r>
          </w:p>
        </w:tc>
      </w:tr>
      <w:tr w:rsidR="00AC397C" w:rsidRPr="003F6147" w14:paraId="4C7B0B7C" w14:textId="77777777" w:rsidTr="003F6147">
        <w:tc>
          <w:tcPr>
            <w:tcW w:w="2430" w:type="dxa"/>
          </w:tcPr>
          <w:p w14:paraId="08DD3F4B" w14:textId="25620AE5" w:rsidR="00AC397C" w:rsidRPr="003F6147" w:rsidRDefault="00AC397C" w:rsidP="00AC397C">
            <w:pPr>
              <w:jc w:val="both"/>
            </w:pPr>
            <w:r w:rsidRPr="00CA3BD2">
              <w:t>Sub-Subrecipient</w:t>
            </w:r>
          </w:p>
        </w:tc>
        <w:tc>
          <w:tcPr>
            <w:tcW w:w="6930" w:type="dxa"/>
          </w:tcPr>
          <w:p w14:paraId="2AD1C4E3" w14:textId="3D48B8BA" w:rsidR="00AC397C" w:rsidRPr="003F6147" w:rsidRDefault="00AC397C" w:rsidP="00AC397C">
            <w:pPr>
              <w:jc w:val="both"/>
            </w:pPr>
            <w:r w:rsidRPr="00CA3BD2">
              <w:t>Has the same meaning as a Subrecipient except that it receives grant funds from a Subrecipient or any lower tier level of a Sub-Subrecipient.</w:t>
            </w:r>
          </w:p>
        </w:tc>
      </w:tr>
      <w:tr w:rsidR="003F6147" w:rsidRPr="003F6147" w14:paraId="277930E9" w14:textId="77777777" w:rsidTr="003F6147">
        <w:tc>
          <w:tcPr>
            <w:tcW w:w="2430" w:type="dxa"/>
          </w:tcPr>
          <w:p w14:paraId="2490391B" w14:textId="77777777" w:rsidR="003F6147" w:rsidRPr="003F6147" w:rsidRDefault="003F6147" w:rsidP="003F6147">
            <w:pPr>
              <w:jc w:val="both"/>
            </w:pPr>
            <w:r w:rsidRPr="003F6147">
              <w:t>State</w:t>
            </w:r>
          </w:p>
        </w:tc>
        <w:tc>
          <w:tcPr>
            <w:tcW w:w="6930" w:type="dxa"/>
          </w:tcPr>
          <w:p w14:paraId="4BEB9328" w14:textId="77777777" w:rsidR="003F6147" w:rsidRPr="003F6147" w:rsidRDefault="003F6147" w:rsidP="003F6147">
            <w:pPr>
              <w:jc w:val="both"/>
            </w:pPr>
            <w:r w:rsidRPr="003F6147">
              <w:t>State of California</w:t>
            </w:r>
          </w:p>
        </w:tc>
      </w:tr>
      <w:tr w:rsidR="00960D30" w:rsidRPr="003F6147" w14:paraId="26EDE60B" w14:textId="77777777" w:rsidTr="00EC2034">
        <w:tc>
          <w:tcPr>
            <w:tcW w:w="2430" w:type="dxa"/>
          </w:tcPr>
          <w:p w14:paraId="6F562A24" w14:textId="77777777" w:rsidR="00960D30" w:rsidRPr="003F6147" w:rsidRDefault="00960D30" w:rsidP="00EC2034">
            <w:pPr>
              <w:jc w:val="both"/>
            </w:pPr>
            <w:r>
              <w:t>TRL</w:t>
            </w:r>
          </w:p>
        </w:tc>
        <w:tc>
          <w:tcPr>
            <w:tcW w:w="6930" w:type="dxa"/>
          </w:tcPr>
          <w:p w14:paraId="579B9C91" w14:textId="77777777" w:rsidR="00960D30" w:rsidRPr="007076F1" w:rsidRDefault="00960D30" w:rsidP="00EC2034">
            <w:pPr>
              <w:spacing w:after="0"/>
              <w:rPr>
                <w:szCs w:val="22"/>
              </w:rPr>
            </w:pPr>
            <w:proofErr w:type="gramStart"/>
            <w:r w:rsidRPr="007076F1">
              <w:rPr>
                <w:szCs w:val="22"/>
              </w:rPr>
              <w:t>Technology readiness levels,</w:t>
            </w:r>
            <w:proofErr w:type="gramEnd"/>
            <w:r w:rsidRPr="007076F1">
              <w:rPr>
                <w:szCs w:val="22"/>
              </w:rPr>
              <w:t xml:space="preserve"> are a method for estimating the maturity of technologies during the acquisition phase of a program.</w:t>
            </w:r>
          </w:p>
          <w:p w14:paraId="07D23953" w14:textId="0F2F8A82" w:rsidR="00960D30" w:rsidRPr="003F6147" w:rsidRDefault="00960D30" w:rsidP="00EC2034">
            <w:pPr>
              <w:jc w:val="both"/>
            </w:pPr>
            <w:r w:rsidRPr="007076F1">
              <w:rPr>
                <w:szCs w:val="22"/>
              </w:rPr>
              <w:t xml:space="preserve">Source: U.S. Department of Energy, “Technology Readiness Assessment Guide”. </w:t>
            </w:r>
            <w:r w:rsidR="00B3602E" w:rsidRPr="00B3602E">
              <w:t>https://www2.lbl.gov/dir/assets/docs/TRL%20guide.pdf</w:t>
            </w:r>
          </w:p>
        </w:tc>
      </w:tr>
      <w:tr w:rsidR="000F2BC4" w:rsidRPr="003F6147" w14:paraId="433E76E9" w14:textId="77777777" w:rsidTr="00EC2034">
        <w:tc>
          <w:tcPr>
            <w:tcW w:w="2430" w:type="dxa"/>
          </w:tcPr>
          <w:p w14:paraId="3D80E9CE" w14:textId="6A69AC01" w:rsidR="000F2BC4" w:rsidRDefault="004C0743" w:rsidP="00EC2034">
            <w:pPr>
              <w:jc w:val="both"/>
            </w:pPr>
            <w:r w:rsidRPr="004C0743">
              <w:t>Vendor</w:t>
            </w:r>
          </w:p>
        </w:tc>
        <w:tc>
          <w:tcPr>
            <w:tcW w:w="6930" w:type="dxa"/>
          </w:tcPr>
          <w:p w14:paraId="159654C3" w14:textId="5FD62F25" w:rsidR="000F2BC4" w:rsidRPr="007076F1" w:rsidRDefault="001A0434" w:rsidP="00EC2034">
            <w:pPr>
              <w:spacing w:after="0"/>
              <w:rPr>
                <w:szCs w:val="22"/>
              </w:rPr>
            </w:pPr>
            <w:r w:rsidRPr="001A0434">
              <w:rPr>
                <w:szCs w:val="22"/>
              </w:rPr>
              <w:t>A person or entity that sells goods or services to the grant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bl>
    <w:p w14:paraId="0F9EF304" w14:textId="77777777" w:rsidR="003F6147" w:rsidRPr="003F6147" w:rsidRDefault="003F6147" w:rsidP="003F6147">
      <w:pPr>
        <w:spacing w:after="0"/>
        <w:rPr>
          <w:rFonts w:cs="Times New Roman"/>
          <w:b/>
          <w:smallCaps/>
          <w:sz w:val="26"/>
          <w:szCs w:val="26"/>
        </w:rPr>
      </w:pPr>
    </w:p>
    <w:p w14:paraId="5FDD8AB6" w14:textId="77777777" w:rsidR="003F6147" w:rsidRPr="003F6147" w:rsidRDefault="003F6147" w:rsidP="003F6147">
      <w:pPr>
        <w:spacing w:after="0"/>
        <w:ind w:left="1080"/>
        <w:jc w:val="both"/>
        <w:outlineLvl w:val="2"/>
        <w:rPr>
          <w:b/>
          <w:color w:val="0070C0"/>
          <w:szCs w:val="22"/>
        </w:rPr>
      </w:pPr>
    </w:p>
    <w:p w14:paraId="511F530A" w14:textId="77777777" w:rsidR="003F6147" w:rsidRPr="00756BAC" w:rsidRDefault="003F6147" w:rsidP="00D35BCB">
      <w:pPr>
        <w:pStyle w:val="Heading2"/>
        <w:numPr>
          <w:ilvl w:val="0"/>
          <w:numId w:val="55"/>
        </w:numPr>
      </w:pPr>
      <w:bookmarkStart w:id="20" w:name="_Toc158976112"/>
      <w:bookmarkStart w:id="21" w:name="_Toc458602324"/>
      <w:r w:rsidRPr="00756BAC">
        <w:t>Project Focus</w:t>
      </w:r>
      <w:bookmarkEnd w:id="20"/>
    </w:p>
    <w:p w14:paraId="614C8C47" w14:textId="1DFD044F" w:rsidR="00B1602A" w:rsidRPr="00474348" w:rsidRDefault="00B1602A" w:rsidP="00B1602A">
      <w:r w:rsidRPr="00474348">
        <w:t xml:space="preserve">This solicitation aims to develop and demonstrate a </w:t>
      </w:r>
      <w:proofErr w:type="spellStart"/>
      <w:r w:rsidRPr="00474348">
        <w:t>nanogrid</w:t>
      </w:r>
      <w:proofErr w:type="spellEnd"/>
      <w:r w:rsidRPr="00474348">
        <w:t xml:space="preserve"> mechanical module that includes a heat pump, solar PV, and energy storage. The goals are</w:t>
      </w:r>
      <w:r w:rsidR="7072F564" w:rsidRPr="00474348">
        <w:t xml:space="preserve"> to</w:t>
      </w:r>
      <w:r w:rsidRPr="00474348">
        <w:t xml:space="preserve">: a) increase opportunities for solar PV and energy storage for those that </w:t>
      </w:r>
      <w:r w:rsidR="1854CB11" w:rsidRPr="00474348">
        <w:t>experience</w:t>
      </w:r>
      <w:r w:rsidRPr="00474348">
        <w:t xml:space="preserve"> barriers to</w:t>
      </w:r>
      <w:r w:rsidR="73962A3A" w:rsidRPr="00474348">
        <w:t xml:space="preserve"> </w:t>
      </w:r>
      <w:r w:rsidR="4F546E90" w:rsidRPr="00474348">
        <w:t>the</w:t>
      </w:r>
      <w:r w:rsidRPr="00474348">
        <w:t xml:space="preserve"> adoption of current offerings; b) eliminate HVAC loads during critical peak summer hours; c) demonstrate overall energy and cost savings compared to a standalone heat pump HVAC; and d) reduce engineering and installation complexity compared to standalone HVAC, PV, and storage </w:t>
      </w:r>
      <w:r w:rsidR="6F4C7BC2" w:rsidRPr="00474348">
        <w:t>units</w:t>
      </w:r>
      <w:r w:rsidR="73962A3A" w:rsidRPr="00474348">
        <w:t xml:space="preserve"> </w:t>
      </w:r>
      <w:r w:rsidRPr="00474348">
        <w:t>by innovating a plug-and-play module.</w:t>
      </w:r>
    </w:p>
    <w:p w14:paraId="50AE5CC7" w14:textId="231497F2" w:rsidR="00B1602A" w:rsidRPr="00474348" w:rsidRDefault="00B1602A" w:rsidP="00B1602A">
      <w:pPr>
        <w:rPr>
          <w:b/>
          <w:bCs/>
        </w:rPr>
      </w:pPr>
      <w:r w:rsidRPr="00474348">
        <w:t xml:space="preserve">Optimization of building loads and energy use is important to minimize HVAC oversizing and maximize cost effectiveness. As part of the demonstration project, integration of duct sealing, upgrading of the building envelope (for example, </w:t>
      </w:r>
      <w:r w:rsidR="39740256" w:rsidRPr="00474348">
        <w:t xml:space="preserve">highly energy-efficient </w:t>
      </w:r>
      <w:r w:rsidRPr="00474348">
        <w:t xml:space="preserve">insulation and windows), and other technology advancements to reduce heating and cooling loads should be prioritized to reduce equipment size as much as possible. </w:t>
      </w:r>
      <w:r w:rsidR="774669B7" w:rsidRPr="00474348">
        <w:t>A</w:t>
      </w:r>
      <w:r w:rsidR="18A4282C" w:rsidRPr="00474348">
        <w:t>ll</w:t>
      </w:r>
      <w:r w:rsidR="774669B7" w:rsidRPr="00474348">
        <w:t xml:space="preserve"> such</w:t>
      </w:r>
      <w:r w:rsidRPr="00474348">
        <w:t xml:space="preserve"> upgrades </w:t>
      </w:r>
      <w:r w:rsidR="2C0254A4" w:rsidRPr="00474348">
        <w:t>within the</w:t>
      </w:r>
      <w:r w:rsidRPr="00474348">
        <w:t xml:space="preserve"> project would be paid for with match funding.</w:t>
      </w:r>
    </w:p>
    <w:p w14:paraId="4C2A2817" w14:textId="77777777" w:rsidR="00B1602A" w:rsidRPr="00474348" w:rsidRDefault="00B1602A" w:rsidP="00B1602A">
      <w:r w:rsidRPr="00474348">
        <w:lastRenderedPageBreak/>
        <w:t xml:space="preserve">Projects must fall within one of the following groups: </w:t>
      </w:r>
    </w:p>
    <w:p w14:paraId="0850E67B" w14:textId="77777777" w:rsidR="00B1602A" w:rsidRPr="00474348" w:rsidRDefault="00B1602A" w:rsidP="00B1602A">
      <w:pPr>
        <w:rPr>
          <w:b/>
          <w:bCs/>
        </w:rPr>
      </w:pPr>
      <w:r w:rsidRPr="00474348">
        <w:rPr>
          <w:b/>
          <w:bCs/>
        </w:rPr>
        <w:t>Group 1: Residential DC HVAC Nanogrid</w:t>
      </w:r>
    </w:p>
    <w:p w14:paraId="22A6B448" w14:textId="3EF8C32F" w:rsidR="00B1602A" w:rsidRPr="00474348" w:rsidRDefault="00B1602A" w:rsidP="00B1602A">
      <w:pPr>
        <w:spacing w:after="60"/>
      </w:pPr>
      <w:r w:rsidRPr="00474348">
        <w:t xml:space="preserve">Projects in this group must develop and demonstrate DC HVAC </w:t>
      </w:r>
      <w:proofErr w:type="spellStart"/>
      <w:r w:rsidRPr="00474348">
        <w:t>nanogrid</w:t>
      </w:r>
      <w:proofErr w:type="spellEnd"/>
      <w:r w:rsidRPr="00474348">
        <w:t xml:space="preserve"> modules in a residential setting. Projects must develop a cost-effective </w:t>
      </w:r>
      <w:proofErr w:type="spellStart"/>
      <w:r w:rsidRPr="00474348">
        <w:t>nanogrid</w:t>
      </w:r>
      <w:proofErr w:type="spellEnd"/>
      <w:r w:rsidRPr="00474348">
        <w:t xml:space="preserve"> mechanical module that does not require an interconnection agreement or building electrical </w:t>
      </w:r>
      <w:r w:rsidR="00D4499D" w:rsidRPr="00474348">
        <w:t>inf</w:t>
      </w:r>
      <w:r w:rsidR="009254E4" w:rsidRPr="00474348">
        <w:t xml:space="preserve">rastructure </w:t>
      </w:r>
      <w:r w:rsidRPr="00474348">
        <w:t>improvements. Demonstration site(s) must be residential buildings located in an under-resourced community within IOU service territory.</w:t>
      </w:r>
      <w:r w:rsidRPr="00474348">
        <w:rPr>
          <w:b/>
          <w:bCs/>
        </w:rPr>
        <w:t xml:space="preserve"> </w:t>
      </w:r>
      <w:r w:rsidRPr="00474348">
        <w:t xml:space="preserve">Single-family and multi-family buildings are allowed, and projects should target buildings that currently have </w:t>
      </w:r>
      <w:r w:rsidR="73962A3A" w:rsidRPr="00474348">
        <w:t>a</w:t>
      </w:r>
      <w:r w:rsidR="180BC152" w:rsidRPr="00474348">
        <w:t>n HVAC</w:t>
      </w:r>
      <w:r w:rsidRPr="00474348">
        <w:t xml:space="preserve"> package unit </w:t>
      </w:r>
      <w:proofErr w:type="gramStart"/>
      <w:r w:rsidRPr="00474348">
        <w:t xml:space="preserve">or </w:t>
      </w:r>
      <w:r w:rsidR="423E8B3D" w:rsidRPr="00474348">
        <w:t xml:space="preserve"> </w:t>
      </w:r>
      <w:r w:rsidR="73962A3A" w:rsidRPr="00474348">
        <w:t>rooftop</w:t>
      </w:r>
      <w:proofErr w:type="gramEnd"/>
      <w:r w:rsidRPr="00474348">
        <w:t xml:space="preserve"> unit installed and have obstacles to solar adoption such as a space-constrained roof.  </w:t>
      </w:r>
    </w:p>
    <w:p w14:paraId="7897F86B" w14:textId="77777777" w:rsidR="00900A72" w:rsidRPr="00474348" w:rsidRDefault="00900A72" w:rsidP="00900A72">
      <w:pPr>
        <w:spacing w:after="0"/>
        <w:rPr>
          <w:b/>
          <w:bCs/>
        </w:rPr>
      </w:pPr>
    </w:p>
    <w:p w14:paraId="077AE20E" w14:textId="38CF024C" w:rsidR="00B1602A" w:rsidRPr="00474348" w:rsidRDefault="00B1602A" w:rsidP="00B1602A">
      <w:pPr>
        <w:rPr>
          <w:b/>
          <w:bCs/>
        </w:rPr>
      </w:pPr>
      <w:r w:rsidRPr="00474348">
        <w:rPr>
          <w:b/>
          <w:bCs/>
        </w:rPr>
        <w:t xml:space="preserve">Group 2: Commercial DC HVAC Nanogrid </w:t>
      </w:r>
    </w:p>
    <w:p w14:paraId="103EEF8E" w14:textId="4F94A9E9" w:rsidR="00B1602A" w:rsidRPr="00474348" w:rsidRDefault="00B1602A" w:rsidP="00B1602A">
      <w:pPr>
        <w:spacing w:after="60"/>
      </w:pPr>
      <w:r w:rsidRPr="00474348">
        <w:t xml:space="preserve">Projects in this group must develop and demonstrate DC HVAC </w:t>
      </w:r>
      <w:proofErr w:type="spellStart"/>
      <w:r w:rsidRPr="00474348">
        <w:t>nanogrid</w:t>
      </w:r>
      <w:proofErr w:type="spellEnd"/>
      <w:r w:rsidRPr="00474348">
        <w:t xml:space="preserve"> modules in a commercial setting. Projects must develop a cost-effective </w:t>
      </w:r>
      <w:proofErr w:type="spellStart"/>
      <w:r w:rsidRPr="00474348">
        <w:t>nanogrid</w:t>
      </w:r>
      <w:proofErr w:type="spellEnd"/>
      <w:r w:rsidRPr="00474348">
        <w:t xml:space="preserve"> mechanical module that does not require an interconnection agreement or building electrical</w:t>
      </w:r>
      <w:r w:rsidR="00203C38" w:rsidRPr="00474348">
        <w:t xml:space="preserve"> infrastructure</w:t>
      </w:r>
      <w:r w:rsidRPr="00474348">
        <w:t xml:space="preserve"> improvements. Demonstration site(s) must be </w:t>
      </w:r>
      <w:r w:rsidR="3DBA316C" w:rsidRPr="00474348">
        <w:t xml:space="preserve">commercial buildings </w:t>
      </w:r>
      <w:r w:rsidRPr="00474348">
        <w:t xml:space="preserve">within IOU service </w:t>
      </w:r>
      <w:proofErr w:type="gramStart"/>
      <w:r w:rsidRPr="00474348">
        <w:t>territory</w:t>
      </w:r>
      <w:r w:rsidR="123E63A6" w:rsidRPr="00474348">
        <w:t>, and</w:t>
      </w:r>
      <w:proofErr w:type="gramEnd"/>
      <w:r w:rsidR="123E63A6" w:rsidRPr="00474348">
        <w:t xml:space="preserve"> are encouraged to be located in an under-resourced community</w:t>
      </w:r>
      <w:r w:rsidR="73962A3A" w:rsidRPr="00474348">
        <w:t>.</w:t>
      </w:r>
      <w:r w:rsidRPr="00474348">
        <w:t xml:space="preserve"> Demonstration site(s) may include commercial buildings used seven days a week, most days of the year, to take advantage of the economics of daily solar production. Examples include grocery stores, urgent care clinics, or facilities used in the evenings to provide services to the community. This group may also include commercial buildings with current solar installations that could benefit from incremental additions without costly modification to the existing interconnection agreement.</w:t>
      </w:r>
    </w:p>
    <w:p w14:paraId="0DE186D2" w14:textId="5F18C058" w:rsidR="00B1602A" w:rsidRPr="00474348" w:rsidRDefault="73962A3A" w:rsidP="00B1602A">
      <w:pPr>
        <w:spacing w:after="60"/>
      </w:pPr>
      <w:r w:rsidRPr="00474348">
        <w:t xml:space="preserve">Projects in this group should identify building site opportunities where development of a </w:t>
      </w:r>
      <w:proofErr w:type="spellStart"/>
      <w:r w:rsidRPr="00474348">
        <w:t>nanogrid</w:t>
      </w:r>
      <w:proofErr w:type="spellEnd"/>
      <w:r w:rsidRPr="00474348">
        <w:t xml:space="preserve"> mechanical module is most technically and economically feasible from the perspectives of rooftop availability; structural capacity; costs and benefits to the building owner, occupants, and larger community; operations and maintenance; and energy efficiency and resilience.</w:t>
      </w:r>
      <w:r w:rsidR="10B4B5D0" w:rsidRPr="00474348">
        <w:t xml:space="preserve"> </w:t>
      </w:r>
      <w:r w:rsidR="00B1602A" w:rsidRPr="00474348">
        <w:t xml:space="preserve">Projects should also identify alternative energy storage methods or materials in addition to </w:t>
      </w:r>
      <w:proofErr w:type="gramStart"/>
      <w:r w:rsidR="00B1602A" w:rsidRPr="00474348">
        <w:t>lithium ion</w:t>
      </w:r>
      <w:proofErr w:type="gramEnd"/>
      <w:r w:rsidR="00B1602A" w:rsidRPr="00474348">
        <w:t xml:space="preserve"> batteries, such as thermal energy storage or innovative battery chemistries, that could improve economic feasibility and resilience.</w:t>
      </w:r>
    </w:p>
    <w:p w14:paraId="1FFDD4BF" w14:textId="77777777" w:rsidR="00B1602A" w:rsidRPr="00474348" w:rsidRDefault="00B1602A" w:rsidP="00B1602A"/>
    <w:p w14:paraId="67D76E8A" w14:textId="205C5DF5" w:rsidR="00B1602A" w:rsidRPr="00474348" w:rsidRDefault="00B1602A" w:rsidP="00B1602A">
      <w:r w:rsidRPr="00474348">
        <w:t>In addition to the group</w:t>
      </w:r>
      <w:r w:rsidR="2C4FAECF" w:rsidRPr="00474348">
        <w:t>-</w:t>
      </w:r>
      <w:r w:rsidRPr="00474348">
        <w:t>specific requirements described above, projects in both groups must:</w:t>
      </w:r>
    </w:p>
    <w:p w14:paraId="4EB88517" w14:textId="6F8E8B59" w:rsidR="00B1602A" w:rsidRPr="00474348" w:rsidRDefault="00B1602A" w:rsidP="00D35BCB">
      <w:pPr>
        <w:pStyle w:val="ListParagraph"/>
        <w:numPr>
          <w:ilvl w:val="0"/>
          <w:numId w:val="70"/>
        </w:numPr>
        <w:spacing w:after="60"/>
        <w:ind w:left="360"/>
      </w:pPr>
      <w:r w:rsidRPr="00474348">
        <w:t xml:space="preserve">Develop and integrate energy storage, HVAC heat pump, and solar PV panels, provided as a single module, with the goal of </w:t>
      </w:r>
      <w:r w:rsidR="5F26E904" w:rsidRPr="00474348">
        <w:t xml:space="preserve">streamlining the process, </w:t>
      </w:r>
      <w:r w:rsidRPr="00474348">
        <w:t>minimizing multiple contractors and onsite labor.</w:t>
      </w:r>
    </w:p>
    <w:p w14:paraId="17D69ED8" w14:textId="77777777" w:rsidR="00B1602A" w:rsidRPr="00474348" w:rsidRDefault="00B1602A" w:rsidP="00D35BCB">
      <w:pPr>
        <w:pStyle w:val="ListParagraph"/>
        <w:numPr>
          <w:ilvl w:val="0"/>
          <w:numId w:val="70"/>
        </w:numPr>
        <w:spacing w:after="60"/>
        <w:ind w:left="360"/>
        <w:rPr>
          <w:szCs w:val="24"/>
        </w:rPr>
      </w:pPr>
      <w:r w:rsidRPr="00474348">
        <w:rPr>
          <w:szCs w:val="24"/>
        </w:rPr>
        <w:t>Demonstrate increased energy efficiency of DC-powered HVAC equipment when compared to conventional AC-powered HVAC equipment.</w:t>
      </w:r>
    </w:p>
    <w:p w14:paraId="1F9895FE" w14:textId="0AFEF93E" w:rsidR="00B1602A" w:rsidRPr="00474348" w:rsidRDefault="00B1602A" w:rsidP="00D35BCB">
      <w:pPr>
        <w:pStyle w:val="ListParagraph"/>
        <w:numPr>
          <w:ilvl w:val="0"/>
          <w:numId w:val="70"/>
        </w:numPr>
        <w:spacing w:after="60"/>
        <w:ind w:left="360"/>
      </w:pPr>
      <w:r w:rsidRPr="00474348">
        <w:t>Demonstrate improvement in the value proposition of a solar PV-storage-HVAC module, likely from eliminating the need for an interconnection agreement, avoiding electric panel/service upgrades, reducing materials needed for electrification, and reducing onsite labor.</w:t>
      </w:r>
    </w:p>
    <w:p w14:paraId="3BBEFCBA" w14:textId="77777777" w:rsidR="00B1602A" w:rsidRPr="00474348" w:rsidRDefault="00B1602A" w:rsidP="00D35BCB">
      <w:pPr>
        <w:pStyle w:val="ListParagraph"/>
        <w:numPr>
          <w:ilvl w:val="0"/>
          <w:numId w:val="70"/>
        </w:numPr>
        <w:spacing w:after="60"/>
        <w:ind w:left="360"/>
      </w:pPr>
      <w:r w:rsidRPr="00474348">
        <w:t xml:space="preserve">Meet relevant codes such as National Electrical Code (NEC) standards (UL 67, UL 916, UL 869a) and all other fire and safety codes. </w:t>
      </w:r>
    </w:p>
    <w:p w14:paraId="28F2420A" w14:textId="0C84C938" w:rsidR="00B1602A" w:rsidRPr="00474348" w:rsidRDefault="00B1602A" w:rsidP="00D35BCB">
      <w:pPr>
        <w:pStyle w:val="ListParagraph"/>
        <w:numPr>
          <w:ilvl w:val="0"/>
          <w:numId w:val="70"/>
        </w:numPr>
        <w:spacing w:after="60"/>
        <w:ind w:left="360"/>
      </w:pPr>
      <w:r w:rsidRPr="00474348">
        <w:t xml:space="preserve">Have a </w:t>
      </w:r>
      <w:r w:rsidR="7782FE9B" w:rsidRPr="00474348">
        <w:t xml:space="preserve">comprehensive </w:t>
      </w:r>
      <w:r w:rsidRPr="00474348">
        <w:t xml:space="preserve">path for market deployment </w:t>
      </w:r>
      <w:r w:rsidR="3A20A178" w:rsidRPr="00474348">
        <w:t xml:space="preserve">and commercialization </w:t>
      </w:r>
      <w:r w:rsidRPr="00474348">
        <w:t>of the modules, including equipment servicing and maintenance after the grant is completed.</w:t>
      </w:r>
    </w:p>
    <w:p w14:paraId="70DC44A2" w14:textId="77777777" w:rsidR="00B1602A" w:rsidRPr="00474348" w:rsidRDefault="00B1602A" w:rsidP="00D35BCB">
      <w:pPr>
        <w:pStyle w:val="ListParagraph"/>
        <w:numPr>
          <w:ilvl w:val="0"/>
          <w:numId w:val="70"/>
        </w:numPr>
        <w:spacing w:after="60"/>
        <w:ind w:left="360"/>
      </w:pPr>
      <w:r w:rsidRPr="00474348">
        <w:lastRenderedPageBreak/>
        <w:t>Work with the California Technical Forum measure screening committee to add to the Database for Energy Efficiency Resources for potential rebates by electric utilities.</w:t>
      </w:r>
    </w:p>
    <w:p w14:paraId="1963C2CB" w14:textId="77777777" w:rsidR="000F0234" w:rsidRPr="00474348" w:rsidRDefault="000F0234" w:rsidP="00B1602A"/>
    <w:p w14:paraId="4D41F43C" w14:textId="6183D3DD" w:rsidR="00B1602A" w:rsidRPr="00474348" w:rsidRDefault="00B1602A" w:rsidP="00B1602A">
      <w:r w:rsidRPr="00474348">
        <w:t>Projects in both groups are also encouraged to include, but are not limited to, the following features:</w:t>
      </w:r>
    </w:p>
    <w:p w14:paraId="76438586" w14:textId="77777777" w:rsidR="00B1602A" w:rsidRPr="00474348" w:rsidRDefault="00B1602A" w:rsidP="00D35BCB">
      <w:pPr>
        <w:pStyle w:val="ListParagraph"/>
        <w:numPr>
          <w:ilvl w:val="0"/>
          <w:numId w:val="69"/>
        </w:numPr>
        <w:spacing w:after="60"/>
        <w:ind w:left="360"/>
      </w:pPr>
      <w:r w:rsidRPr="00474348">
        <w:t>The potential to exceed 2022 or later Title 24 building energy efficiency requirements and/or Title 20 appliance efficiency standards.</w:t>
      </w:r>
    </w:p>
    <w:p w14:paraId="17665CD2" w14:textId="77777777" w:rsidR="00B1602A" w:rsidRPr="00474348" w:rsidRDefault="00B1602A" w:rsidP="00D35BCB">
      <w:pPr>
        <w:pStyle w:val="ListParagraph"/>
        <w:numPr>
          <w:ilvl w:val="0"/>
          <w:numId w:val="70"/>
        </w:numPr>
        <w:spacing w:after="60"/>
        <w:ind w:left="360"/>
      </w:pPr>
      <w:r w:rsidRPr="00474348">
        <w:t>The potential to provide seasonal load reduction for other building electrical consumption to avoid solar curtailment and increase onsite solar utilization (such as powering a refrigerator through a smart transfer switch in the spring).</w:t>
      </w:r>
    </w:p>
    <w:p w14:paraId="4D039092" w14:textId="50615622" w:rsidR="00B1602A" w:rsidRPr="00474348" w:rsidRDefault="00B1602A" w:rsidP="00D35BCB">
      <w:pPr>
        <w:pStyle w:val="ListParagraph"/>
        <w:numPr>
          <w:ilvl w:val="0"/>
          <w:numId w:val="70"/>
        </w:numPr>
        <w:spacing w:after="60"/>
        <w:ind w:left="360"/>
      </w:pPr>
      <w:r w:rsidRPr="00474348">
        <w:t xml:space="preserve">The potential to offer HVAC as a service through a </w:t>
      </w:r>
      <w:proofErr w:type="spellStart"/>
      <w:r w:rsidRPr="00474348">
        <w:t>nanogrid</w:t>
      </w:r>
      <w:proofErr w:type="spellEnd"/>
      <w:r w:rsidRPr="00474348">
        <w:t xml:space="preserve"> module lease combined with energy reductions.</w:t>
      </w:r>
    </w:p>
    <w:p w14:paraId="3851340C" w14:textId="77777777" w:rsidR="00443957" w:rsidRPr="003A0A6F" w:rsidRDefault="00443957" w:rsidP="003A0A6F">
      <w:pPr>
        <w:jc w:val="both"/>
        <w:rPr>
          <w:b/>
          <w:color w:val="0070C0"/>
          <w:u w:val="single"/>
        </w:rPr>
      </w:pPr>
    </w:p>
    <w:p w14:paraId="1E468149" w14:textId="77777777" w:rsidR="003F6147" w:rsidRPr="00756BAC" w:rsidRDefault="003F6147" w:rsidP="00D35BCB">
      <w:pPr>
        <w:pStyle w:val="Heading2"/>
        <w:numPr>
          <w:ilvl w:val="0"/>
          <w:numId w:val="55"/>
        </w:numPr>
      </w:pPr>
      <w:bookmarkStart w:id="22" w:name="_Toc158976113"/>
      <w:r w:rsidRPr="00756BAC">
        <w:t>Funding</w:t>
      </w:r>
      <w:bookmarkEnd w:id="21"/>
      <w:bookmarkEnd w:id="22"/>
    </w:p>
    <w:p w14:paraId="11DA8798" w14:textId="77777777" w:rsidR="003F6147" w:rsidRPr="00A01BE3" w:rsidRDefault="003F6147" w:rsidP="00D35BCB">
      <w:pPr>
        <w:numPr>
          <w:ilvl w:val="0"/>
          <w:numId w:val="52"/>
        </w:numPr>
        <w:jc w:val="both"/>
        <w:rPr>
          <w:b/>
        </w:rPr>
      </w:pPr>
      <w:bookmarkStart w:id="23" w:name="_Toc381079878"/>
      <w:bookmarkStart w:id="24" w:name="_Toc382571140"/>
      <w:bookmarkStart w:id="25" w:name="_Toc395180637"/>
      <w:bookmarkStart w:id="26" w:name="_Toc433981282"/>
      <w:r w:rsidRPr="00A01BE3">
        <w:rPr>
          <w:b/>
        </w:rPr>
        <w:t>Amount Available and Minimum/ Maximum Funding Amounts</w:t>
      </w:r>
      <w:bookmarkEnd w:id="23"/>
      <w:bookmarkEnd w:id="24"/>
      <w:bookmarkEnd w:id="25"/>
      <w:bookmarkEnd w:id="26"/>
    </w:p>
    <w:p w14:paraId="5D8EF313" w14:textId="44CCE1E7" w:rsidR="00472A22" w:rsidRPr="003F6147" w:rsidRDefault="00472A22" w:rsidP="00472A22">
      <w:pPr>
        <w:jc w:val="both"/>
      </w:pPr>
      <w:bookmarkStart w:id="27" w:name="_Toc381079884"/>
      <w:bookmarkStart w:id="28" w:name="_Toc382571146"/>
      <w:bookmarkStart w:id="29" w:name="_Toc395180643"/>
      <w:bookmarkStart w:id="30" w:name="_Toc433981288"/>
      <w:r w:rsidRPr="00474348">
        <w:t xml:space="preserve">There is up to $5,000,000 available </w:t>
      </w:r>
      <w:r>
        <w:t>for grants awarded under this solicitation. The total, minimum, and maximum funding amounts for each project group are listed below.</w:t>
      </w:r>
      <w:bookmarkEnd w:id="27"/>
      <w:bookmarkEnd w:id="28"/>
      <w:bookmarkEnd w:id="29"/>
      <w:bookmarkEnd w:id="30"/>
    </w:p>
    <w:tbl>
      <w:tblPr>
        <w:tblStyle w:val="ListTable31"/>
        <w:tblW w:w="10455" w:type="dxa"/>
        <w:tblLook w:val="00A0" w:firstRow="1" w:lastRow="0" w:firstColumn="1" w:lastColumn="0" w:noHBand="0" w:noVBand="0"/>
        <w:tblCaption w:val="Available and Minimum/ Maximum Funding Amounts Table"/>
        <w:tblDescription w:val="Table describes the total amount of funding of Energy Commission funds, the minimum and maximum of award amounts, and any match requirements per project group. "/>
      </w:tblPr>
      <w:tblGrid>
        <w:gridCol w:w="1586"/>
        <w:gridCol w:w="1586"/>
        <w:gridCol w:w="1592"/>
        <w:gridCol w:w="1897"/>
        <w:gridCol w:w="1897"/>
        <w:gridCol w:w="1897"/>
      </w:tblGrid>
      <w:tr w:rsidR="00783AB2" w:rsidRPr="005B073B" w14:paraId="3F5AFC1C" w14:textId="5B7587A3" w:rsidTr="73737897">
        <w:trPr>
          <w:cnfStyle w:val="100000000000" w:firstRow="1" w:lastRow="0" w:firstColumn="0" w:lastColumn="0" w:oddVBand="0" w:evenVBand="0" w:oddHBand="0" w:evenHBand="0" w:firstRowFirstColumn="0" w:firstRowLastColumn="0" w:lastRowFirstColumn="0" w:lastRowLastColumn="0"/>
          <w:trHeight w:val="1276"/>
          <w:tblHeader/>
        </w:trPr>
        <w:tc>
          <w:tcPr>
            <w:cnfStyle w:val="001000000100" w:firstRow="0" w:lastRow="0" w:firstColumn="1" w:lastColumn="0" w:oddVBand="0" w:evenVBand="0" w:oddHBand="0" w:evenHBand="0" w:firstRowFirstColumn="1" w:firstRowLastColumn="0" w:lastRowFirstColumn="0" w:lastRowLastColumn="0"/>
            <w:tcW w:w="1586" w:type="dxa"/>
          </w:tcPr>
          <w:p w14:paraId="6294A44C" w14:textId="77777777" w:rsidR="00783AB2" w:rsidRPr="005B073B" w:rsidRDefault="00783AB2" w:rsidP="005B073B">
            <w:bookmarkStart w:id="31" w:name="_Toc395180644"/>
            <w:bookmarkStart w:id="32" w:name="_Toc433981289"/>
            <w:bookmarkStart w:id="33" w:name="_Toc381079895"/>
            <w:bookmarkStart w:id="34" w:name="_Toc382571157"/>
            <w:bookmarkStart w:id="35" w:name="_Toc395180656"/>
            <w:r w:rsidRPr="005B073B">
              <w:t>Project Group</w:t>
            </w:r>
            <w:bookmarkEnd w:id="31"/>
            <w:bookmarkEnd w:id="32"/>
          </w:p>
        </w:tc>
        <w:tc>
          <w:tcPr>
            <w:cnfStyle w:val="000010000000" w:firstRow="0" w:lastRow="0" w:firstColumn="0" w:lastColumn="0" w:oddVBand="1" w:evenVBand="0" w:oddHBand="0" w:evenHBand="0" w:firstRowFirstColumn="0" w:firstRowLastColumn="0" w:lastRowFirstColumn="0" w:lastRowLastColumn="0"/>
            <w:tcW w:w="1586" w:type="dxa"/>
          </w:tcPr>
          <w:p w14:paraId="7B6FDEEF" w14:textId="4BAD16CB" w:rsidR="00783AB2" w:rsidRPr="005B073B" w:rsidRDefault="00783AB2" w:rsidP="005B073B">
            <w:bookmarkStart w:id="36" w:name="_Toc395180645"/>
            <w:bookmarkStart w:id="37" w:name="_Toc433981290"/>
            <w:r w:rsidRPr="005B073B">
              <w:t xml:space="preserve">Available </w:t>
            </w:r>
            <w:r>
              <w:t xml:space="preserve">CEC </w:t>
            </w:r>
            <w:r w:rsidRPr="005B073B">
              <w:t>funding</w:t>
            </w:r>
            <w:bookmarkEnd w:id="36"/>
            <w:bookmarkEnd w:id="37"/>
          </w:p>
        </w:tc>
        <w:tc>
          <w:tcPr>
            <w:tcW w:w="1592" w:type="dxa"/>
          </w:tcPr>
          <w:p w14:paraId="0DC8632D" w14:textId="5DEF9E4B" w:rsidR="00783AB2" w:rsidRPr="005B073B" w:rsidRDefault="00783AB2" w:rsidP="005B073B">
            <w:pPr>
              <w:cnfStyle w:val="100000000000" w:firstRow="1" w:lastRow="0" w:firstColumn="0" w:lastColumn="0" w:oddVBand="0" w:evenVBand="0" w:oddHBand="0" w:evenHBand="0" w:firstRowFirstColumn="0" w:firstRowLastColumn="0" w:lastRowFirstColumn="0" w:lastRowLastColumn="0"/>
            </w:pPr>
            <w:bookmarkStart w:id="38" w:name="_Toc381079887"/>
            <w:bookmarkStart w:id="39" w:name="_Toc382571149"/>
            <w:bookmarkStart w:id="40" w:name="_Toc395180646"/>
            <w:bookmarkStart w:id="41" w:name="_Toc433981291"/>
            <w:r w:rsidRPr="005B073B">
              <w:t xml:space="preserve">Minimum </w:t>
            </w:r>
            <w:r>
              <w:t xml:space="preserve">CEC </w:t>
            </w:r>
            <w:r w:rsidRPr="005B073B">
              <w:t xml:space="preserve">award </w:t>
            </w:r>
            <w:bookmarkEnd w:id="38"/>
            <w:bookmarkEnd w:id="39"/>
            <w:bookmarkEnd w:id="40"/>
            <w:bookmarkEnd w:id="41"/>
          </w:p>
        </w:tc>
        <w:tc>
          <w:tcPr>
            <w:cnfStyle w:val="000010000000" w:firstRow="0" w:lastRow="0" w:firstColumn="0" w:lastColumn="0" w:oddVBand="1" w:evenVBand="0" w:oddHBand="0" w:evenHBand="0" w:firstRowFirstColumn="0" w:firstRowLastColumn="0" w:lastRowFirstColumn="0" w:lastRowLastColumn="0"/>
            <w:tcW w:w="1897" w:type="dxa"/>
          </w:tcPr>
          <w:p w14:paraId="5B915BA2" w14:textId="461BD90E" w:rsidR="00783AB2" w:rsidRPr="005B073B" w:rsidRDefault="00783AB2" w:rsidP="005B073B">
            <w:bookmarkStart w:id="42" w:name="_Toc381079888"/>
            <w:bookmarkStart w:id="43" w:name="_Toc382571150"/>
            <w:bookmarkStart w:id="44" w:name="_Toc395180647"/>
            <w:bookmarkStart w:id="45" w:name="_Toc433981292"/>
            <w:r w:rsidRPr="005B073B">
              <w:t xml:space="preserve">Maximum </w:t>
            </w:r>
            <w:r>
              <w:t xml:space="preserve">CEC </w:t>
            </w:r>
            <w:r w:rsidRPr="005B073B">
              <w:t xml:space="preserve">award </w:t>
            </w:r>
            <w:bookmarkEnd w:id="42"/>
            <w:bookmarkEnd w:id="43"/>
            <w:bookmarkEnd w:id="44"/>
            <w:bookmarkEnd w:id="45"/>
          </w:p>
        </w:tc>
        <w:tc>
          <w:tcPr>
            <w:tcW w:w="1897" w:type="dxa"/>
          </w:tcPr>
          <w:p w14:paraId="72754F15" w14:textId="77777777" w:rsidR="00783AB2" w:rsidRPr="005B073B" w:rsidRDefault="00783AB2" w:rsidP="005B073B">
            <w:pPr>
              <w:cnfStyle w:val="100000000000" w:firstRow="1" w:lastRow="0" w:firstColumn="0" w:lastColumn="0" w:oddVBand="0" w:evenVBand="0" w:oddHBand="0" w:evenHBand="0" w:firstRowFirstColumn="0" w:firstRowLastColumn="0" w:lastRowFirstColumn="0" w:lastRowLastColumn="0"/>
            </w:pPr>
            <w:bookmarkStart w:id="46" w:name="_Toc433981293"/>
            <w:r w:rsidRPr="005B073B">
              <w:t>Minimum match funding</w:t>
            </w:r>
            <w:bookmarkEnd w:id="46"/>
          </w:p>
          <w:p w14:paraId="1967D4CA" w14:textId="57872F4D" w:rsidR="00783AB2" w:rsidRPr="005B073B" w:rsidRDefault="00783AB2" w:rsidP="005B073B">
            <w:pPr>
              <w:cnfStyle w:val="100000000000" w:firstRow="1" w:lastRow="0" w:firstColumn="0" w:lastColumn="0" w:oddVBand="0" w:evenVBand="0" w:oddHBand="0" w:evenHBand="0" w:firstRowFirstColumn="0" w:firstRowLastColumn="0" w:lastRowFirstColumn="0" w:lastRowLastColumn="0"/>
            </w:pPr>
            <w:r w:rsidRPr="005B073B">
              <w:t xml:space="preserve">(% of </w:t>
            </w:r>
            <w:r>
              <w:t>CEC</w:t>
            </w:r>
            <w:r w:rsidRPr="005B073B">
              <w:t xml:space="preserve"> </w:t>
            </w:r>
            <w:r>
              <w:t>f</w:t>
            </w:r>
            <w:r w:rsidRPr="005B073B">
              <w:t xml:space="preserve">unds </w:t>
            </w:r>
            <w:r>
              <w:t>r</w:t>
            </w:r>
            <w:r w:rsidRPr="005B073B">
              <w:t>equested)</w:t>
            </w:r>
          </w:p>
        </w:tc>
        <w:tc>
          <w:tcPr>
            <w:cnfStyle w:val="000010000000" w:firstRow="0" w:lastRow="0" w:firstColumn="0" w:lastColumn="0" w:oddVBand="1" w:evenVBand="0" w:oddHBand="0" w:evenHBand="0" w:firstRowFirstColumn="0" w:firstRowLastColumn="0" w:lastRowFirstColumn="0" w:lastRowLastColumn="0"/>
            <w:tcW w:w="1897" w:type="dxa"/>
          </w:tcPr>
          <w:p w14:paraId="46E167DC" w14:textId="51B87F80" w:rsidR="00783AB2" w:rsidRPr="005B073B" w:rsidRDefault="153F8A1F" w:rsidP="005B073B">
            <w:r>
              <w:t xml:space="preserve">Project must </w:t>
            </w:r>
            <w:proofErr w:type="gramStart"/>
            <w:r>
              <w:t>be located in</w:t>
            </w:r>
            <w:proofErr w:type="gramEnd"/>
            <w:r>
              <w:t xml:space="preserve"> and benefit under-resourced community</w:t>
            </w:r>
          </w:p>
        </w:tc>
      </w:tr>
      <w:tr w:rsidR="00783AB2" w:rsidRPr="005B073B" w14:paraId="28A4F830" w14:textId="49F7F0E1" w:rsidTr="73737897">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1586" w:type="dxa"/>
            <w:vAlign w:val="center"/>
          </w:tcPr>
          <w:p w14:paraId="208696E4" w14:textId="48305FAD" w:rsidR="00783AB2" w:rsidRPr="00A01BE3" w:rsidRDefault="00783AB2" w:rsidP="00FC5720">
            <w:r w:rsidRPr="00474348">
              <w:t>Group 1: Residential DC HVAC Nanogrid</w:t>
            </w:r>
          </w:p>
        </w:tc>
        <w:tc>
          <w:tcPr>
            <w:cnfStyle w:val="000010000000" w:firstRow="0" w:lastRow="0" w:firstColumn="0" w:lastColumn="0" w:oddVBand="1" w:evenVBand="0" w:oddHBand="0" w:evenHBand="0" w:firstRowFirstColumn="0" w:firstRowLastColumn="0" w:lastRowFirstColumn="0" w:lastRowLastColumn="0"/>
            <w:tcW w:w="1586" w:type="dxa"/>
            <w:vAlign w:val="center"/>
          </w:tcPr>
          <w:p w14:paraId="66575EB3" w14:textId="01AA14FD" w:rsidR="00783AB2" w:rsidRPr="00474348" w:rsidRDefault="00783AB2" w:rsidP="00FC5720">
            <w:pPr>
              <w:keepNext/>
              <w:spacing w:before="120"/>
              <w:outlineLvl w:val="1"/>
            </w:pPr>
            <w:r w:rsidRPr="00474348">
              <w:t xml:space="preserve">$2,000,000 </w:t>
            </w:r>
          </w:p>
        </w:tc>
        <w:tc>
          <w:tcPr>
            <w:tcW w:w="1592" w:type="dxa"/>
            <w:vAlign w:val="center"/>
          </w:tcPr>
          <w:p w14:paraId="40D8E9DF" w14:textId="4B70B7C1" w:rsidR="00783AB2" w:rsidRPr="00474348" w:rsidRDefault="00783AB2" w:rsidP="00FC5720">
            <w:pPr>
              <w:keepNext/>
              <w:spacing w:before="120"/>
              <w:outlineLvl w:val="1"/>
              <w:cnfStyle w:val="000000100000" w:firstRow="0" w:lastRow="0" w:firstColumn="0" w:lastColumn="0" w:oddVBand="0" w:evenVBand="0" w:oddHBand="1" w:evenHBand="0" w:firstRowFirstColumn="0" w:firstRowLastColumn="0" w:lastRowFirstColumn="0" w:lastRowLastColumn="0"/>
            </w:pPr>
            <w:r w:rsidRPr="00474348">
              <w:t>$1,000,000</w:t>
            </w:r>
          </w:p>
        </w:tc>
        <w:tc>
          <w:tcPr>
            <w:cnfStyle w:val="000010000000" w:firstRow="0" w:lastRow="0" w:firstColumn="0" w:lastColumn="0" w:oddVBand="1" w:evenVBand="0" w:oddHBand="0" w:evenHBand="0" w:firstRowFirstColumn="0" w:firstRowLastColumn="0" w:lastRowFirstColumn="0" w:lastRowLastColumn="0"/>
            <w:tcW w:w="1897" w:type="dxa"/>
            <w:vAlign w:val="center"/>
          </w:tcPr>
          <w:p w14:paraId="5C90D89E" w14:textId="2864A03F" w:rsidR="00783AB2" w:rsidRPr="00474348" w:rsidRDefault="00783AB2" w:rsidP="00FC5720">
            <w:pPr>
              <w:keepNext/>
              <w:spacing w:before="120"/>
              <w:outlineLvl w:val="1"/>
            </w:pPr>
            <w:r w:rsidRPr="00474348">
              <w:t>$2,000,000</w:t>
            </w:r>
          </w:p>
        </w:tc>
        <w:tc>
          <w:tcPr>
            <w:tcW w:w="1897" w:type="dxa"/>
            <w:vAlign w:val="center"/>
          </w:tcPr>
          <w:p w14:paraId="3BD2FF9D" w14:textId="1E2C239D" w:rsidR="00783AB2" w:rsidRPr="00A01BE3" w:rsidRDefault="00783AB2" w:rsidP="00FC5720">
            <w:pPr>
              <w:cnfStyle w:val="000000100000" w:firstRow="0" w:lastRow="0" w:firstColumn="0" w:lastColumn="0" w:oddVBand="0" w:evenVBand="0" w:oddHBand="1" w:evenHBand="0" w:firstRowFirstColumn="0" w:firstRowLastColumn="0" w:lastRowFirstColumn="0" w:lastRowLastColumn="0"/>
            </w:pPr>
            <w:r w:rsidRPr="00474348">
              <w:t>0%</w:t>
            </w:r>
          </w:p>
        </w:tc>
        <w:tc>
          <w:tcPr>
            <w:cnfStyle w:val="000010000000" w:firstRow="0" w:lastRow="0" w:firstColumn="0" w:lastColumn="0" w:oddVBand="1" w:evenVBand="0" w:oddHBand="0" w:evenHBand="0" w:firstRowFirstColumn="0" w:firstRowLastColumn="0" w:lastRowFirstColumn="0" w:lastRowLastColumn="0"/>
            <w:tcW w:w="1897" w:type="dxa"/>
            <w:vAlign w:val="center"/>
          </w:tcPr>
          <w:p w14:paraId="47E0BE81" w14:textId="47AF5171" w:rsidR="00783AB2" w:rsidRPr="00474348" w:rsidRDefault="00FC5720" w:rsidP="00FC5720">
            <w:r w:rsidRPr="00474348">
              <w:t>Yes</w:t>
            </w:r>
          </w:p>
        </w:tc>
      </w:tr>
      <w:tr w:rsidR="00783AB2" w:rsidRPr="005B073B" w14:paraId="39D15107" w14:textId="4A8FCB2D" w:rsidTr="73737897">
        <w:trPr>
          <w:trHeight w:val="451"/>
        </w:trPr>
        <w:tc>
          <w:tcPr>
            <w:cnfStyle w:val="001000000000" w:firstRow="0" w:lastRow="0" w:firstColumn="1" w:lastColumn="0" w:oddVBand="0" w:evenVBand="0" w:oddHBand="0" w:evenHBand="0" w:firstRowFirstColumn="0" w:firstRowLastColumn="0" w:lastRowFirstColumn="0" w:lastRowLastColumn="0"/>
            <w:tcW w:w="1586" w:type="dxa"/>
            <w:vAlign w:val="center"/>
          </w:tcPr>
          <w:p w14:paraId="5BD20E38" w14:textId="3C557566" w:rsidR="00783AB2" w:rsidRPr="00A01BE3" w:rsidRDefault="00783AB2" w:rsidP="00FC5720">
            <w:r w:rsidRPr="00474348">
              <w:t>Group 2: Commercial DC HVAC Nanogrid</w:t>
            </w:r>
          </w:p>
        </w:tc>
        <w:tc>
          <w:tcPr>
            <w:cnfStyle w:val="000010000000" w:firstRow="0" w:lastRow="0" w:firstColumn="0" w:lastColumn="0" w:oddVBand="1" w:evenVBand="0" w:oddHBand="0" w:evenHBand="0" w:firstRowFirstColumn="0" w:firstRowLastColumn="0" w:lastRowFirstColumn="0" w:lastRowLastColumn="0"/>
            <w:tcW w:w="1586" w:type="dxa"/>
            <w:vAlign w:val="center"/>
          </w:tcPr>
          <w:p w14:paraId="247870CF" w14:textId="62B99C30" w:rsidR="00783AB2" w:rsidRPr="00474348" w:rsidRDefault="00783AB2" w:rsidP="00FC5720">
            <w:pPr>
              <w:keepNext/>
              <w:spacing w:before="120"/>
              <w:outlineLvl w:val="1"/>
            </w:pPr>
            <w:r w:rsidRPr="00474348">
              <w:t xml:space="preserve">$3,000,000 </w:t>
            </w:r>
          </w:p>
        </w:tc>
        <w:tc>
          <w:tcPr>
            <w:tcW w:w="1592" w:type="dxa"/>
            <w:vAlign w:val="center"/>
          </w:tcPr>
          <w:p w14:paraId="3B8C6F58" w14:textId="5BFC6BC0" w:rsidR="00783AB2" w:rsidRPr="00474348" w:rsidRDefault="00783AB2" w:rsidP="00FC5720">
            <w:pPr>
              <w:cnfStyle w:val="000000000000" w:firstRow="0" w:lastRow="0" w:firstColumn="0" w:lastColumn="0" w:oddVBand="0" w:evenVBand="0" w:oddHBand="0" w:evenHBand="0" w:firstRowFirstColumn="0" w:firstRowLastColumn="0" w:lastRowFirstColumn="0" w:lastRowLastColumn="0"/>
            </w:pPr>
            <w:r w:rsidRPr="00474348">
              <w:t>$1,000,000</w:t>
            </w:r>
          </w:p>
        </w:tc>
        <w:tc>
          <w:tcPr>
            <w:cnfStyle w:val="000010000000" w:firstRow="0" w:lastRow="0" w:firstColumn="0" w:lastColumn="0" w:oddVBand="1" w:evenVBand="0" w:oddHBand="0" w:evenHBand="0" w:firstRowFirstColumn="0" w:firstRowLastColumn="0" w:lastRowFirstColumn="0" w:lastRowLastColumn="0"/>
            <w:tcW w:w="1897" w:type="dxa"/>
            <w:vAlign w:val="center"/>
          </w:tcPr>
          <w:p w14:paraId="15985B03" w14:textId="01E627B2" w:rsidR="00783AB2" w:rsidRPr="00474348" w:rsidRDefault="00783AB2" w:rsidP="00FC5720">
            <w:pPr>
              <w:keepNext/>
              <w:spacing w:before="120"/>
              <w:outlineLvl w:val="1"/>
            </w:pPr>
            <w:r w:rsidRPr="00474348">
              <w:t>$3,000,000</w:t>
            </w:r>
          </w:p>
        </w:tc>
        <w:tc>
          <w:tcPr>
            <w:tcW w:w="1897" w:type="dxa"/>
            <w:vAlign w:val="center"/>
          </w:tcPr>
          <w:p w14:paraId="10E845FA" w14:textId="53E02194" w:rsidR="00783AB2" w:rsidRPr="00A01BE3" w:rsidRDefault="00783AB2" w:rsidP="00FC5720">
            <w:pPr>
              <w:cnfStyle w:val="000000000000" w:firstRow="0" w:lastRow="0" w:firstColumn="0" w:lastColumn="0" w:oddVBand="0" w:evenVBand="0" w:oddHBand="0" w:evenHBand="0" w:firstRowFirstColumn="0" w:firstRowLastColumn="0" w:lastRowFirstColumn="0" w:lastRowLastColumn="0"/>
              <w:rPr>
                <w:b/>
              </w:rPr>
            </w:pPr>
            <w:r w:rsidRPr="00474348">
              <w:t>20%</w:t>
            </w:r>
          </w:p>
        </w:tc>
        <w:tc>
          <w:tcPr>
            <w:cnfStyle w:val="000010000000" w:firstRow="0" w:lastRow="0" w:firstColumn="0" w:lastColumn="0" w:oddVBand="1" w:evenVBand="0" w:oddHBand="0" w:evenHBand="0" w:firstRowFirstColumn="0" w:firstRowLastColumn="0" w:lastRowFirstColumn="0" w:lastRowLastColumn="0"/>
            <w:tcW w:w="1897" w:type="dxa"/>
            <w:vAlign w:val="center"/>
          </w:tcPr>
          <w:p w14:paraId="09726667" w14:textId="0954CF6F" w:rsidR="00783AB2" w:rsidRPr="00474348" w:rsidRDefault="658E4733" w:rsidP="006C71D1">
            <w:pPr>
              <w:spacing w:line="259" w:lineRule="auto"/>
            </w:pPr>
            <w:r w:rsidRPr="00474348">
              <w:t xml:space="preserve"> </w:t>
            </w:r>
            <w:r w:rsidR="54C95737" w:rsidRPr="00474348">
              <w:t>Optional</w:t>
            </w:r>
            <w:r w:rsidR="20FF565E" w:rsidRPr="00474348">
              <w:t xml:space="preserve">; </w:t>
            </w:r>
            <w:r w:rsidR="006353E0" w:rsidRPr="00474348">
              <w:t>E</w:t>
            </w:r>
            <w:r w:rsidR="20FF565E" w:rsidRPr="00474348">
              <w:t>ncouraged</w:t>
            </w:r>
            <w:r w:rsidR="54C95737" w:rsidRPr="00474348">
              <w:t xml:space="preserve"> for Additional Preference Points</w:t>
            </w:r>
          </w:p>
        </w:tc>
      </w:tr>
      <w:bookmarkEnd w:id="33"/>
      <w:bookmarkEnd w:id="34"/>
      <w:bookmarkEnd w:id="35"/>
    </w:tbl>
    <w:p w14:paraId="601659AF" w14:textId="77777777" w:rsidR="00472A22" w:rsidRPr="00472A22" w:rsidRDefault="00472A22" w:rsidP="00472A22">
      <w:pPr>
        <w:jc w:val="both"/>
        <w:rPr>
          <w:b/>
          <w:szCs w:val="22"/>
        </w:rPr>
      </w:pPr>
    </w:p>
    <w:p w14:paraId="3BB75C23" w14:textId="60B6CE54" w:rsidR="003F6147" w:rsidRPr="003F6147" w:rsidRDefault="003F6147" w:rsidP="00D35BCB">
      <w:pPr>
        <w:numPr>
          <w:ilvl w:val="0"/>
          <w:numId w:val="52"/>
        </w:numPr>
        <w:jc w:val="both"/>
        <w:rPr>
          <w:b/>
          <w:szCs w:val="22"/>
        </w:rPr>
      </w:pPr>
      <w:r w:rsidRPr="003F6147">
        <w:rPr>
          <w:b/>
        </w:rPr>
        <w:t>Match Funding Requirement</w:t>
      </w:r>
    </w:p>
    <w:p w14:paraId="012D8ACE" w14:textId="77777777" w:rsidR="00A86FAC" w:rsidRPr="00A01BE3" w:rsidRDefault="00A86FAC" w:rsidP="00A86FAC">
      <w:pPr>
        <w:tabs>
          <w:tab w:val="left" w:pos="1170"/>
        </w:tabs>
        <w:jc w:val="both"/>
      </w:pPr>
      <w:r w:rsidRPr="00474348">
        <w:t xml:space="preserve">Match funding is not required for Group 1. Note that all proposed projects must </w:t>
      </w:r>
      <w:proofErr w:type="gramStart"/>
      <w:r w:rsidRPr="00474348">
        <w:t>be located in</w:t>
      </w:r>
      <w:proofErr w:type="gramEnd"/>
      <w:r w:rsidRPr="00474348">
        <w:t xml:space="preserve"> </w:t>
      </w:r>
      <w:r w:rsidRPr="00474348">
        <w:rPr>
          <w:u w:val="single"/>
        </w:rPr>
        <w:t>and</w:t>
      </w:r>
      <w:r w:rsidRPr="00474348">
        <w:t xml:space="preserve"> benefiting under-resourced communities within IOU service territories.</w:t>
      </w:r>
      <w:r w:rsidRPr="00A01BE3">
        <w:t xml:space="preserve">  However,</w:t>
      </w:r>
      <w:r w:rsidRPr="00A01BE3">
        <w:rPr>
          <w:b/>
          <w:bCs/>
        </w:rPr>
        <w:t xml:space="preserve"> </w:t>
      </w:r>
      <w:r w:rsidRPr="00A01BE3">
        <w:t>applications that include match funding will receive additional points during the scoring phase (see Scoring Criteria in Section IV F).</w:t>
      </w:r>
    </w:p>
    <w:p w14:paraId="4B329FC8" w14:textId="77777777" w:rsidR="00A86FAC" w:rsidRPr="003F6147" w:rsidRDefault="00A86FAC" w:rsidP="00A86FAC">
      <w:pPr>
        <w:tabs>
          <w:tab w:val="left" w:pos="1170"/>
        </w:tabs>
        <w:jc w:val="both"/>
        <w:rPr>
          <w:szCs w:val="22"/>
        </w:rPr>
      </w:pPr>
      <w:r w:rsidRPr="00A01BE3">
        <w:rPr>
          <w:szCs w:val="22"/>
        </w:rPr>
        <w:t>Match funding is required for Group 2 in the amount of at least</w:t>
      </w:r>
      <w:r w:rsidRPr="00474348">
        <w:rPr>
          <w:szCs w:val="22"/>
        </w:rPr>
        <w:t xml:space="preserve"> </w:t>
      </w:r>
      <w:r w:rsidRPr="00474348">
        <w:rPr>
          <w:b/>
          <w:szCs w:val="22"/>
        </w:rPr>
        <w:t xml:space="preserve">20% </w:t>
      </w:r>
      <w:r>
        <w:rPr>
          <w:szCs w:val="22"/>
        </w:rPr>
        <w:t xml:space="preserve">of the requested CEC </w:t>
      </w:r>
      <w:r w:rsidRPr="003F6147">
        <w:rPr>
          <w:szCs w:val="22"/>
        </w:rPr>
        <w:t>project funds.</w:t>
      </w:r>
    </w:p>
    <w:p w14:paraId="34DE2ABF" w14:textId="1D8E3199" w:rsidR="003F6147" w:rsidRPr="003F6147" w:rsidRDefault="003F6147" w:rsidP="003F6147">
      <w:pPr>
        <w:tabs>
          <w:tab w:val="left" w:pos="1080"/>
        </w:tabs>
        <w:suppressAutoHyphens/>
        <w:jc w:val="both"/>
        <w:rPr>
          <w:szCs w:val="22"/>
        </w:rPr>
      </w:pPr>
      <w:r w:rsidRPr="003F6147">
        <w:rPr>
          <w:szCs w:val="22"/>
        </w:rPr>
        <w:t xml:space="preserve">For the definition of match funding see Section </w:t>
      </w:r>
      <w:r w:rsidR="00633997">
        <w:rPr>
          <w:szCs w:val="22"/>
        </w:rPr>
        <w:t>I K</w:t>
      </w:r>
      <w:r w:rsidRPr="003F6147">
        <w:rPr>
          <w:szCs w:val="22"/>
        </w:rPr>
        <w:t>.</w:t>
      </w:r>
    </w:p>
    <w:p w14:paraId="4A1AB468" w14:textId="77777777" w:rsidR="003F6147" w:rsidRPr="003F6147" w:rsidRDefault="003F6147" w:rsidP="00D35BCB">
      <w:pPr>
        <w:numPr>
          <w:ilvl w:val="0"/>
          <w:numId w:val="52"/>
        </w:numPr>
        <w:tabs>
          <w:tab w:val="num" w:pos="360"/>
        </w:tabs>
        <w:jc w:val="both"/>
      </w:pPr>
      <w:r w:rsidRPr="003F6147">
        <w:rPr>
          <w:b/>
        </w:rPr>
        <w:lastRenderedPageBreak/>
        <w:t>Change in Funding Amount</w:t>
      </w:r>
    </w:p>
    <w:p w14:paraId="7D87DD82" w14:textId="5D1AB058" w:rsidR="003F6147" w:rsidRPr="005B073B" w:rsidRDefault="003F6147" w:rsidP="005B073B">
      <w:pPr>
        <w:tabs>
          <w:tab w:val="left" w:pos="1170"/>
        </w:tabs>
        <w:jc w:val="both"/>
        <w:rPr>
          <w:szCs w:val="22"/>
        </w:rPr>
      </w:pPr>
      <w:r w:rsidRPr="005B073B">
        <w:rPr>
          <w:szCs w:val="22"/>
        </w:rPr>
        <w:t>Along with any other rights and remedies available to it, the CEC reserves the right to:</w:t>
      </w:r>
    </w:p>
    <w:p w14:paraId="6049BB5C" w14:textId="22420D2C" w:rsidR="003F6147" w:rsidRPr="003F6147" w:rsidRDefault="003F6147" w:rsidP="00D35BCB">
      <w:pPr>
        <w:numPr>
          <w:ilvl w:val="0"/>
          <w:numId w:val="54"/>
        </w:numPr>
        <w:spacing w:after="0"/>
        <w:ind w:left="720"/>
        <w:jc w:val="both"/>
      </w:pPr>
      <w:r w:rsidRPr="003F6147">
        <w:t>Increase or decrease the available funding and the minimum/maximum</w:t>
      </w:r>
      <w:r w:rsidR="003660B1">
        <w:t xml:space="preserve"> grant</w:t>
      </w:r>
      <w:r w:rsidRPr="003F6147">
        <w:t xml:space="preserve"> award amounts described in this section.</w:t>
      </w:r>
    </w:p>
    <w:p w14:paraId="07A5B16F" w14:textId="77777777" w:rsidR="003F6147" w:rsidRPr="003F6147" w:rsidRDefault="003F6147" w:rsidP="00D35BCB">
      <w:pPr>
        <w:numPr>
          <w:ilvl w:val="0"/>
          <w:numId w:val="54"/>
        </w:numPr>
        <w:spacing w:after="0"/>
        <w:ind w:left="720"/>
        <w:jc w:val="both"/>
      </w:pPr>
      <w:r w:rsidRPr="003F6147">
        <w:t>Allocate any additional or unawarded funds to passing applications, in rank order.</w:t>
      </w:r>
    </w:p>
    <w:p w14:paraId="592350D8" w14:textId="77777777" w:rsidR="00BE61C9" w:rsidRDefault="005B073B" w:rsidP="00D35BCB">
      <w:pPr>
        <w:numPr>
          <w:ilvl w:val="0"/>
          <w:numId w:val="54"/>
        </w:numPr>
        <w:spacing w:after="0"/>
        <w:ind w:left="720"/>
        <w:jc w:val="both"/>
      </w:pPr>
      <w:r w:rsidRPr="00224AFF">
        <w:t xml:space="preserve">Reallocate </w:t>
      </w:r>
      <w:r>
        <w:t xml:space="preserve">funding between any of the groups </w:t>
      </w:r>
      <w:r w:rsidRPr="00474348">
        <w:rPr>
          <w:i/>
        </w:rPr>
        <w:t>(if applicable)</w:t>
      </w:r>
      <w:bookmarkStart w:id="47" w:name="_Hlk81922666"/>
      <w:r w:rsidR="00BE61C9" w:rsidRPr="00A01BE3">
        <w:t xml:space="preserve"> </w:t>
      </w:r>
    </w:p>
    <w:p w14:paraId="7A94B035" w14:textId="2337849C" w:rsidR="005B073B" w:rsidRDefault="00BE61C9" w:rsidP="00D35BCB">
      <w:pPr>
        <w:numPr>
          <w:ilvl w:val="0"/>
          <w:numId w:val="54"/>
        </w:numPr>
        <w:spacing w:after="0"/>
        <w:ind w:left="720"/>
        <w:jc w:val="both"/>
      </w:pPr>
      <w:r>
        <w:t xml:space="preserve">Aggregate funds from multiple groups to fully fund the highest ranked passing applications, regardless of group.  </w:t>
      </w:r>
      <w:r w:rsidRPr="05264E6A">
        <w:rPr>
          <w:i/>
          <w:iCs/>
        </w:rPr>
        <w:t>(if applicable)</w:t>
      </w:r>
      <w:bookmarkEnd w:id="47"/>
    </w:p>
    <w:p w14:paraId="3538ECFF" w14:textId="58622227" w:rsidR="003F6147" w:rsidRPr="003F6147" w:rsidRDefault="003F6147" w:rsidP="00D35BCB">
      <w:pPr>
        <w:numPr>
          <w:ilvl w:val="0"/>
          <w:numId w:val="54"/>
        </w:numPr>
        <w:spacing w:after="0"/>
        <w:ind w:left="720"/>
        <w:jc w:val="both"/>
      </w:pPr>
      <w:r>
        <w:t>Reduce funding to an</w:t>
      </w:r>
      <w:r w:rsidR="005378F3">
        <w:t xml:space="preserve"> appropriate</w:t>
      </w:r>
      <w:r>
        <w:t xml:space="preserve"> amount if the budgeted funds do not provide full funding for agreements.  In this event, the </w:t>
      </w:r>
      <w:r w:rsidR="00534CD0">
        <w:t xml:space="preserve">proposed grant </w:t>
      </w:r>
      <w:proofErr w:type="gramStart"/>
      <w:r w:rsidR="00534CD0">
        <w:t>r</w:t>
      </w:r>
      <w:r>
        <w:t>ecipient</w:t>
      </w:r>
      <w:proofErr w:type="gramEnd"/>
      <w:r>
        <w:t xml:space="preserve"> and Commission Agreement Manager </w:t>
      </w:r>
      <w:r w:rsidR="00534CD0">
        <w:t xml:space="preserve">(CAM) </w:t>
      </w:r>
      <w:r>
        <w:t xml:space="preserve">will </w:t>
      </w:r>
      <w:r w:rsidR="000A64C4">
        <w:t xml:space="preserve">attempt to </w:t>
      </w:r>
      <w:r>
        <w:t>reach agreement on a reduced Scope of Work commensurate with available funding.</w:t>
      </w:r>
    </w:p>
    <w:p w14:paraId="63E8C355" w14:textId="77777777" w:rsidR="003F6147" w:rsidRPr="003F6147" w:rsidRDefault="003F6147" w:rsidP="003F6147">
      <w:pPr>
        <w:spacing w:after="0"/>
        <w:ind w:left="720"/>
        <w:jc w:val="both"/>
      </w:pPr>
    </w:p>
    <w:p w14:paraId="739A85C4" w14:textId="77777777" w:rsidR="003F6147" w:rsidRPr="00756BAC" w:rsidRDefault="003F6147" w:rsidP="00D35BCB">
      <w:pPr>
        <w:pStyle w:val="Heading2"/>
        <w:numPr>
          <w:ilvl w:val="0"/>
          <w:numId w:val="55"/>
        </w:numPr>
      </w:pPr>
      <w:bookmarkStart w:id="48" w:name="_Toc458602325"/>
      <w:bookmarkStart w:id="49" w:name="_Toc158976114"/>
      <w:r w:rsidRPr="00756BAC">
        <w:t>Key Activities Schedule</w:t>
      </w:r>
      <w:bookmarkEnd w:id="48"/>
      <w:bookmarkEnd w:id="49"/>
    </w:p>
    <w:p w14:paraId="0A0AB401" w14:textId="77777777" w:rsidR="003F6147" w:rsidRPr="003F6147" w:rsidRDefault="003F6147" w:rsidP="003F6147">
      <w:pPr>
        <w:spacing w:after="0"/>
        <w:jc w:val="both"/>
        <w:rPr>
          <w:color w:val="00B0F0"/>
        </w:rPr>
      </w:pPr>
      <w:r w:rsidRPr="003F6147">
        <w:t xml:space="preserve">Key activities, dates, and times for this solicitation and for agreements resulting from this solicitation are presented below.  An addendum will be released if the dates change for activities that appear in </w:t>
      </w:r>
      <w:r w:rsidRPr="003F6147">
        <w:rPr>
          <w:b/>
        </w:rPr>
        <w:t>bold.</w:t>
      </w:r>
    </w:p>
    <w:p w14:paraId="5A5A05BE" w14:textId="77777777" w:rsidR="000A3D9F" w:rsidRDefault="000A3D9F" w:rsidP="002816DD">
      <w:pPr>
        <w:spacing w:after="0"/>
        <w:jc w:val="both"/>
        <w:rPr>
          <w:b/>
          <w:color w:val="0070C0"/>
        </w:rPr>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3270"/>
        <w:gridCol w:w="3270"/>
        <w:gridCol w:w="3270"/>
      </w:tblGrid>
      <w:tr w:rsidR="00A511B4" w:rsidRPr="00A511B4" w14:paraId="6B4DE808" w14:textId="77777777" w:rsidTr="004A16B5">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3270" w:type="dxa"/>
            <w:shd w:val="clear" w:color="auto" w:fill="BFBFBF" w:themeFill="background1" w:themeFillShade="BF"/>
          </w:tcPr>
          <w:p w14:paraId="6F449126" w14:textId="77777777" w:rsidR="00A511B4" w:rsidRPr="00A511B4" w:rsidRDefault="00A511B4" w:rsidP="00A511B4">
            <w:pPr>
              <w:keepNext/>
              <w:keepLines/>
              <w:widowControl w:val="0"/>
              <w:jc w:val="both"/>
              <w:rPr>
                <w:b w:val="0"/>
                <w:szCs w:val="22"/>
              </w:rPr>
            </w:pPr>
            <w:r w:rsidRPr="00A511B4">
              <w:rPr>
                <w:szCs w:val="22"/>
              </w:rPr>
              <w:t>ACTIVITY</w:t>
            </w:r>
          </w:p>
        </w:tc>
        <w:tc>
          <w:tcPr>
            <w:tcW w:w="3270" w:type="dxa"/>
            <w:shd w:val="clear" w:color="auto" w:fill="BFBFBF" w:themeFill="background1" w:themeFillShade="BF"/>
          </w:tcPr>
          <w:p w14:paraId="34816142" w14:textId="77777777" w:rsidR="00A511B4" w:rsidRPr="00A511B4"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A511B4">
              <w:rPr>
                <w:szCs w:val="22"/>
              </w:rPr>
              <w:t>DATE</w:t>
            </w:r>
          </w:p>
        </w:tc>
        <w:tc>
          <w:tcPr>
            <w:cnfStyle w:val="000010000000" w:firstRow="0" w:lastRow="0" w:firstColumn="0" w:lastColumn="0" w:oddVBand="1" w:evenVBand="0" w:oddHBand="0" w:evenHBand="0" w:firstRowFirstColumn="0" w:firstRowLastColumn="0" w:lastRowFirstColumn="0" w:lastRowLastColumn="0"/>
            <w:tcW w:w="3270" w:type="dxa"/>
            <w:shd w:val="clear" w:color="auto" w:fill="BFBFBF" w:themeFill="background1" w:themeFillShade="BF"/>
          </w:tcPr>
          <w:p w14:paraId="627CDD97" w14:textId="77777777" w:rsidR="00A511B4" w:rsidRPr="00A511B4" w:rsidDel="00D53B51" w:rsidRDefault="00A511B4" w:rsidP="00A511B4">
            <w:pPr>
              <w:keepNext/>
              <w:keepLines/>
              <w:widowControl w:val="0"/>
              <w:spacing w:after="0"/>
              <w:jc w:val="both"/>
              <w:rPr>
                <w:b w:val="0"/>
                <w:szCs w:val="22"/>
              </w:rPr>
            </w:pPr>
            <w:r w:rsidRPr="00A511B4">
              <w:rPr>
                <w:szCs w:val="22"/>
              </w:rPr>
              <w:t>TIME</w:t>
            </w:r>
            <w:r w:rsidRPr="00A511B4">
              <w:rPr>
                <w:rFonts w:cs="Times New Roman"/>
                <w:szCs w:val="22"/>
                <w:vertAlign w:val="superscript"/>
              </w:rPr>
              <w:footnoteReference w:id="2"/>
            </w:r>
            <w:r w:rsidRPr="00A511B4">
              <w:rPr>
                <w:szCs w:val="22"/>
              </w:rPr>
              <w:t xml:space="preserve"> </w:t>
            </w:r>
          </w:p>
        </w:tc>
      </w:tr>
      <w:tr w:rsidR="00695E89" w:rsidRPr="00695E89" w14:paraId="00CC20E0" w14:textId="77777777" w:rsidTr="004A16B5">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3270" w:type="dxa"/>
          </w:tcPr>
          <w:p w14:paraId="26CB769D" w14:textId="77777777" w:rsidR="00A511B4" w:rsidRPr="00695E89" w:rsidRDefault="00A511B4" w:rsidP="00A511B4">
            <w:pPr>
              <w:keepNext/>
              <w:keepLines/>
              <w:widowControl w:val="0"/>
              <w:jc w:val="both"/>
              <w:rPr>
                <w:szCs w:val="22"/>
              </w:rPr>
            </w:pPr>
            <w:r w:rsidRPr="00695E89">
              <w:rPr>
                <w:szCs w:val="22"/>
              </w:rPr>
              <w:t>Solicitation Release</w:t>
            </w:r>
          </w:p>
        </w:tc>
        <w:tc>
          <w:tcPr>
            <w:tcW w:w="3270" w:type="dxa"/>
          </w:tcPr>
          <w:p w14:paraId="66923AAD" w14:textId="6CC8CFD8" w:rsidR="00A511B4" w:rsidRPr="00474348" w:rsidRDefault="000C23B9"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474348">
              <w:t>0</w:t>
            </w:r>
            <w:r w:rsidR="78A03E2E" w:rsidRPr="00474348">
              <w:t>3</w:t>
            </w:r>
            <w:r w:rsidRPr="00474348">
              <w:t>/</w:t>
            </w:r>
            <w:r w:rsidR="006C7521">
              <w:t>8</w:t>
            </w:r>
            <w:r w:rsidRPr="00474348">
              <w:t>/2024</w:t>
            </w:r>
          </w:p>
        </w:tc>
        <w:tc>
          <w:tcPr>
            <w:cnfStyle w:val="000010000000" w:firstRow="0" w:lastRow="0" w:firstColumn="0" w:lastColumn="0" w:oddVBand="1" w:evenVBand="0" w:oddHBand="0" w:evenHBand="0" w:firstRowFirstColumn="0" w:firstRowLastColumn="0" w:lastRowFirstColumn="0" w:lastRowLastColumn="0"/>
            <w:tcW w:w="3270" w:type="dxa"/>
          </w:tcPr>
          <w:p w14:paraId="12E1F04B" w14:textId="77777777" w:rsidR="00A511B4" w:rsidRPr="00474348" w:rsidRDefault="00A511B4" w:rsidP="00A511B4">
            <w:pPr>
              <w:keepNext/>
              <w:keepLines/>
              <w:widowControl w:val="0"/>
              <w:jc w:val="both"/>
              <w:rPr>
                <w:szCs w:val="22"/>
              </w:rPr>
            </w:pPr>
          </w:p>
        </w:tc>
      </w:tr>
      <w:tr w:rsidR="00695E89" w:rsidRPr="00695E89" w14:paraId="42C05F9F" w14:textId="77777777" w:rsidTr="004A16B5">
        <w:trPr>
          <w:trHeight w:hRule="exact" w:val="595"/>
        </w:trPr>
        <w:tc>
          <w:tcPr>
            <w:cnfStyle w:val="000010000000" w:firstRow="0" w:lastRow="0" w:firstColumn="0" w:lastColumn="0" w:oddVBand="1" w:evenVBand="0" w:oddHBand="0" w:evenHBand="0" w:firstRowFirstColumn="0" w:firstRowLastColumn="0" w:lastRowFirstColumn="0" w:lastRowLastColumn="0"/>
            <w:tcW w:w="3270" w:type="dxa"/>
          </w:tcPr>
          <w:p w14:paraId="3215EA9F" w14:textId="64F9E675" w:rsidR="00A511B4" w:rsidRPr="00695E89" w:rsidRDefault="00A511B4" w:rsidP="00A511B4">
            <w:pPr>
              <w:keepNext/>
              <w:keepLines/>
              <w:widowControl w:val="0"/>
              <w:jc w:val="both"/>
              <w:rPr>
                <w:b/>
                <w:szCs w:val="22"/>
              </w:rPr>
            </w:pPr>
            <w:r w:rsidRPr="00695E89">
              <w:rPr>
                <w:b/>
                <w:szCs w:val="22"/>
              </w:rPr>
              <w:t>Pre-Application Workshop</w:t>
            </w:r>
          </w:p>
        </w:tc>
        <w:tc>
          <w:tcPr>
            <w:tcW w:w="3270" w:type="dxa"/>
          </w:tcPr>
          <w:p w14:paraId="0DD6A6EA" w14:textId="3D5A7EAD" w:rsidR="00A511B4" w:rsidRPr="00474348" w:rsidRDefault="00255E91" w:rsidP="4F92661D">
            <w:pPr>
              <w:keepNext/>
              <w:keepLines/>
              <w:widowControl w:val="0"/>
              <w:jc w:val="both"/>
              <w:cnfStyle w:val="000000000000" w:firstRow="0" w:lastRow="0" w:firstColumn="0" w:lastColumn="0" w:oddVBand="0" w:evenVBand="0" w:oddHBand="0" w:evenHBand="0" w:firstRowFirstColumn="0" w:firstRowLastColumn="0" w:lastRowFirstColumn="0" w:lastRowLastColumn="0"/>
              <w:rPr>
                <w:b/>
                <w:bCs/>
              </w:rPr>
            </w:pPr>
            <w:r w:rsidRPr="00474348">
              <w:rPr>
                <w:b/>
                <w:bCs/>
              </w:rPr>
              <w:t>0</w:t>
            </w:r>
            <w:r w:rsidR="2DEA94C8" w:rsidRPr="00474348">
              <w:rPr>
                <w:b/>
                <w:bCs/>
              </w:rPr>
              <w:t>4</w:t>
            </w:r>
            <w:r w:rsidRPr="00474348">
              <w:rPr>
                <w:b/>
                <w:bCs/>
              </w:rPr>
              <w:t>/</w:t>
            </w:r>
            <w:r w:rsidR="32D2BBAE" w:rsidRPr="00474348">
              <w:rPr>
                <w:b/>
                <w:bCs/>
              </w:rPr>
              <w:t>5</w:t>
            </w:r>
            <w:r w:rsidRPr="00474348">
              <w:rPr>
                <w:b/>
                <w:bCs/>
              </w:rPr>
              <w:t>/2024</w:t>
            </w:r>
          </w:p>
        </w:tc>
        <w:tc>
          <w:tcPr>
            <w:cnfStyle w:val="000010000000" w:firstRow="0" w:lastRow="0" w:firstColumn="0" w:lastColumn="0" w:oddVBand="1" w:evenVBand="0" w:oddHBand="0" w:evenHBand="0" w:firstRowFirstColumn="0" w:firstRowLastColumn="0" w:lastRowFirstColumn="0" w:lastRowLastColumn="0"/>
            <w:tcW w:w="3270" w:type="dxa"/>
          </w:tcPr>
          <w:p w14:paraId="7ECE131E" w14:textId="573290B6" w:rsidR="00A511B4" w:rsidRPr="00474348" w:rsidRDefault="00255E91" w:rsidP="00A511B4">
            <w:pPr>
              <w:keepNext/>
              <w:keepLines/>
              <w:widowControl w:val="0"/>
              <w:jc w:val="both"/>
              <w:rPr>
                <w:b/>
                <w:szCs w:val="22"/>
              </w:rPr>
            </w:pPr>
            <w:r w:rsidRPr="00474348">
              <w:rPr>
                <w:b/>
                <w:szCs w:val="22"/>
              </w:rPr>
              <w:t>10:00 a.m.</w:t>
            </w:r>
          </w:p>
        </w:tc>
      </w:tr>
      <w:tr w:rsidR="00695E89" w:rsidRPr="00695E89" w14:paraId="5055D2CF" w14:textId="77777777" w:rsidTr="004A16B5">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3270" w:type="dxa"/>
          </w:tcPr>
          <w:p w14:paraId="6921206A" w14:textId="77777777" w:rsidR="00A511B4" w:rsidRPr="00695E89" w:rsidRDefault="00A511B4" w:rsidP="00A511B4">
            <w:pPr>
              <w:keepNext/>
              <w:keepLines/>
              <w:widowControl w:val="0"/>
              <w:jc w:val="both"/>
              <w:rPr>
                <w:b/>
                <w:szCs w:val="22"/>
              </w:rPr>
            </w:pPr>
            <w:r w:rsidRPr="00695E89">
              <w:rPr>
                <w:b/>
                <w:szCs w:val="22"/>
              </w:rPr>
              <w:t>Deadline for Written Questions</w:t>
            </w:r>
            <w:r w:rsidRPr="00695E89">
              <w:rPr>
                <w:rFonts w:cs="Times New Roman"/>
                <w:b/>
                <w:szCs w:val="22"/>
                <w:u w:val="single"/>
                <w:vertAlign w:val="superscript"/>
              </w:rPr>
              <w:footnoteReference w:id="3"/>
            </w:r>
          </w:p>
        </w:tc>
        <w:tc>
          <w:tcPr>
            <w:tcW w:w="3270" w:type="dxa"/>
          </w:tcPr>
          <w:p w14:paraId="36E5718D" w14:textId="1A839ECE" w:rsidR="00A511B4" w:rsidRPr="00474348" w:rsidRDefault="0085039C" w:rsidP="540B4182">
            <w:pPr>
              <w:keepNext/>
              <w:keepLines/>
              <w:widowControl w:val="0"/>
              <w:jc w:val="both"/>
              <w:cnfStyle w:val="000000100000" w:firstRow="0" w:lastRow="0" w:firstColumn="0" w:lastColumn="0" w:oddVBand="0" w:evenVBand="0" w:oddHBand="1" w:evenHBand="0" w:firstRowFirstColumn="0" w:firstRowLastColumn="0" w:lastRowFirstColumn="0" w:lastRowLastColumn="0"/>
              <w:rPr>
                <w:b/>
                <w:bCs/>
              </w:rPr>
            </w:pPr>
            <w:r w:rsidRPr="00474348">
              <w:rPr>
                <w:b/>
                <w:bCs/>
              </w:rPr>
              <w:t>0</w:t>
            </w:r>
            <w:r w:rsidR="22397809" w:rsidRPr="00474348">
              <w:rPr>
                <w:b/>
                <w:bCs/>
              </w:rPr>
              <w:t>4</w:t>
            </w:r>
            <w:r w:rsidR="00255E91" w:rsidRPr="00474348">
              <w:rPr>
                <w:b/>
                <w:bCs/>
              </w:rPr>
              <w:t>/1</w:t>
            </w:r>
            <w:r w:rsidR="742BC084" w:rsidRPr="00474348">
              <w:rPr>
                <w:b/>
                <w:bCs/>
              </w:rPr>
              <w:t>9</w:t>
            </w:r>
            <w:r w:rsidR="00255E91" w:rsidRPr="00474348">
              <w:rPr>
                <w:b/>
                <w:bCs/>
              </w:rPr>
              <w:t>/</w:t>
            </w:r>
            <w:r w:rsidRPr="00474348">
              <w:rPr>
                <w:b/>
                <w:bCs/>
              </w:rPr>
              <w:t>20</w:t>
            </w:r>
            <w:r w:rsidR="00255E91" w:rsidRPr="00474348">
              <w:rPr>
                <w:b/>
                <w:bCs/>
              </w:rPr>
              <w:t>24</w:t>
            </w:r>
          </w:p>
        </w:tc>
        <w:tc>
          <w:tcPr>
            <w:cnfStyle w:val="000010000000" w:firstRow="0" w:lastRow="0" w:firstColumn="0" w:lastColumn="0" w:oddVBand="1" w:evenVBand="0" w:oddHBand="0" w:evenHBand="0" w:firstRowFirstColumn="0" w:firstRowLastColumn="0" w:lastRowFirstColumn="0" w:lastRowLastColumn="0"/>
            <w:tcW w:w="3270" w:type="dxa"/>
          </w:tcPr>
          <w:p w14:paraId="1B420F68" w14:textId="77777777" w:rsidR="00A511B4" w:rsidRPr="00474348" w:rsidRDefault="00A511B4" w:rsidP="00A511B4">
            <w:pPr>
              <w:keepNext/>
              <w:keepLines/>
              <w:widowControl w:val="0"/>
              <w:jc w:val="both"/>
              <w:rPr>
                <w:b/>
                <w:szCs w:val="22"/>
              </w:rPr>
            </w:pPr>
            <w:r w:rsidRPr="00695E89">
              <w:rPr>
                <w:b/>
                <w:szCs w:val="22"/>
              </w:rPr>
              <w:t>5:00 p.m.</w:t>
            </w:r>
          </w:p>
        </w:tc>
      </w:tr>
      <w:tr w:rsidR="00695E89" w:rsidRPr="00695E89" w14:paraId="596EC8A6" w14:textId="77777777" w:rsidTr="004A16B5">
        <w:trPr>
          <w:trHeight w:hRule="exact" w:val="748"/>
        </w:trPr>
        <w:tc>
          <w:tcPr>
            <w:cnfStyle w:val="000010000000" w:firstRow="0" w:lastRow="0" w:firstColumn="0" w:lastColumn="0" w:oddVBand="1" w:evenVBand="0" w:oddHBand="0" w:evenHBand="0" w:firstRowFirstColumn="0" w:firstRowLastColumn="0" w:lastRowFirstColumn="0" w:lastRowLastColumn="0"/>
            <w:tcW w:w="3270" w:type="dxa"/>
          </w:tcPr>
          <w:p w14:paraId="07853ABA" w14:textId="0E945BB4" w:rsidR="00A511B4" w:rsidRPr="00695E89" w:rsidRDefault="00A511B4" w:rsidP="00A511B4">
            <w:pPr>
              <w:widowControl w:val="0"/>
              <w:spacing w:after="0"/>
              <w:jc w:val="both"/>
              <w:rPr>
                <w:szCs w:val="22"/>
              </w:rPr>
            </w:pPr>
            <w:r w:rsidRPr="00695E89">
              <w:rPr>
                <w:szCs w:val="22"/>
              </w:rPr>
              <w:t>Anticipated Distribution of Questions and Answers</w:t>
            </w:r>
          </w:p>
        </w:tc>
        <w:tc>
          <w:tcPr>
            <w:tcW w:w="3270" w:type="dxa"/>
          </w:tcPr>
          <w:p w14:paraId="1D2A97C9" w14:textId="7093178B" w:rsidR="00A511B4" w:rsidRPr="00474348" w:rsidRDefault="001A74AA" w:rsidP="00A511B4">
            <w:pPr>
              <w:keepNext/>
              <w:keepLines/>
              <w:widowControl w:val="0"/>
              <w:cnfStyle w:val="000000000000" w:firstRow="0" w:lastRow="0" w:firstColumn="0" w:lastColumn="0" w:oddVBand="0" w:evenVBand="0" w:oddHBand="0" w:evenHBand="0" w:firstRowFirstColumn="0" w:firstRowLastColumn="0" w:lastRowFirstColumn="0" w:lastRowLastColumn="0"/>
            </w:pPr>
            <w:r w:rsidRPr="00474348">
              <w:t>W</w:t>
            </w:r>
            <w:r w:rsidR="00A511B4" w:rsidRPr="00474348">
              <w:t xml:space="preserve">eek of </w:t>
            </w:r>
            <w:r w:rsidR="0085039C" w:rsidRPr="00474348">
              <w:t>04/</w:t>
            </w:r>
            <w:r w:rsidR="4ADDFE95" w:rsidRPr="00474348">
              <w:t>29</w:t>
            </w:r>
            <w:r w:rsidR="0085039C" w:rsidRPr="00474348">
              <w:t>/2024</w:t>
            </w:r>
          </w:p>
        </w:tc>
        <w:tc>
          <w:tcPr>
            <w:cnfStyle w:val="000010000000" w:firstRow="0" w:lastRow="0" w:firstColumn="0" w:lastColumn="0" w:oddVBand="1" w:evenVBand="0" w:oddHBand="0" w:evenHBand="0" w:firstRowFirstColumn="0" w:firstRowLastColumn="0" w:lastRowFirstColumn="0" w:lastRowLastColumn="0"/>
            <w:tcW w:w="3270" w:type="dxa"/>
          </w:tcPr>
          <w:p w14:paraId="060DC5ED" w14:textId="77777777" w:rsidR="00A511B4" w:rsidRPr="00474348" w:rsidRDefault="00A511B4" w:rsidP="00A511B4">
            <w:pPr>
              <w:keepNext/>
              <w:keepLines/>
              <w:widowControl w:val="0"/>
              <w:jc w:val="both"/>
              <w:rPr>
                <w:szCs w:val="22"/>
              </w:rPr>
            </w:pPr>
          </w:p>
        </w:tc>
      </w:tr>
      <w:tr w:rsidR="00695E89" w:rsidRPr="00695E89" w14:paraId="41AE3B9A" w14:textId="77777777" w:rsidTr="004A16B5">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3270" w:type="dxa"/>
          </w:tcPr>
          <w:p w14:paraId="57930E8C" w14:textId="1CC166EC" w:rsidR="003454F3" w:rsidRPr="00695E89" w:rsidRDefault="00185A32" w:rsidP="00A511B4">
            <w:pPr>
              <w:keepNext/>
              <w:keepLines/>
              <w:widowControl w:val="0"/>
              <w:jc w:val="both"/>
              <w:rPr>
                <w:b/>
                <w:szCs w:val="22"/>
              </w:rPr>
            </w:pPr>
            <w:r w:rsidRPr="00695E89">
              <w:rPr>
                <w:b/>
                <w:szCs w:val="22"/>
              </w:rPr>
              <w:t>Support for Application Submission in ECAMS</w:t>
            </w:r>
          </w:p>
        </w:tc>
        <w:tc>
          <w:tcPr>
            <w:tcW w:w="3270" w:type="dxa"/>
          </w:tcPr>
          <w:p w14:paraId="3FA1E468" w14:textId="3CF78BD5" w:rsidR="003454F3" w:rsidRPr="00474348" w:rsidRDefault="00946408" w:rsidP="4F92661D">
            <w:pPr>
              <w:keepNext/>
              <w:keepLines/>
              <w:widowControl w:val="0"/>
              <w:jc w:val="both"/>
              <w:cnfStyle w:val="000000100000" w:firstRow="0" w:lastRow="0" w:firstColumn="0" w:lastColumn="0" w:oddVBand="0" w:evenVBand="0" w:oddHBand="1" w:evenHBand="0" w:firstRowFirstColumn="0" w:firstRowLastColumn="0" w:lastRowFirstColumn="0" w:lastRowLastColumn="0"/>
              <w:rPr>
                <w:b/>
                <w:bCs/>
              </w:rPr>
            </w:pPr>
            <w:r w:rsidRPr="00474348">
              <w:rPr>
                <w:b/>
                <w:bCs/>
              </w:rPr>
              <w:t>05/</w:t>
            </w:r>
            <w:r w:rsidR="6D4A3E54" w:rsidRPr="00474348">
              <w:rPr>
                <w:b/>
                <w:bCs/>
              </w:rPr>
              <w:t>10</w:t>
            </w:r>
            <w:r w:rsidR="00243F1B" w:rsidRPr="00474348">
              <w:rPr>
                <w:b/>
                <w:bCs/>
              </w:rPr>
              <w:t>/2024</w:t>
            </w:r>
          </w:p>
        </w:tc>
        <w:tc>
          <w:tcPr>
            <w:cnfStyle w:val="000010000000" w:firstRow="0" w:lastRow="0" w:firstColumn="0" w:lastColumn="0" w:oddVBand="1" w:evenVBand="0" w:oddHBand="0" w:evenHBand="0" w:firstRowFirstColumn="0" w:firstRowLastColumn="0" w:lastRowFirstColumn="0" w:lastRowLastColumn="0"/>
            <w:tcW w:w="3270" w:type="dxa"/>
          </w:tcPr>
          <w:p w14:paraId="40C43190" w14:textId="1B1384C0" w:rsidR="003454F3" w:rsidRPr="00695E89" w:rsidRDefault="0094168F" w:rsidP="00A511B4">
            <w:pPr>
              <w:keepNext/>
              <w:keepLines/>
              <w:widowControl w:val="0"/>
              <w:jc w:val="both"/>
              <w:rPr>
                <w:b/>
                <w:szCs w:val="22"/>
              </w:rPr>
            </w:pPr>
            <w:r w:rsidRPr="00695E89">
              <w:rPr>
                <w:b/>
                <w:szCs w:val="22"/>
              </w:rPr>
              <w:t>5:00 p.m.</w:t>
            </w:r>
            <w:r w:rsidRPr="00695E89">
              <w:rPr>
                <w:rStyle w:val="FootnoteReference"/>
                <w:b/>
                <w:szCs w:val="22"/>
              </w:rPr>
              <w:footnoteReference w:id="4"/>
            </w:r>
          </w:p>
        </w:tc>
      </w:tr>
      <w:tr w:rsidR="004A16B5" w:rsidRPr="00695E89" w14:paraId="60FA0B14" w14:textId="77777777" w:rsidTr="00113784">
        <w:trPr>
          <w:trHeight w:hRule="exact" w:val="523"/>
        </w:trPr>
        <w:tc>
          <w:tcPr>
            <w:cnfStyle w:val="000010000000" w:firstRow="0" w:lastRow="0" w:firstColumn="0" w:lastColumn="0" w:oddVBand="1" w:evenVBand="0" w:oddHBand="0" w:evenHBand="0" w:firstRowFirstColumn="0" w:firstRowLastColumn="0" w:lastRowFirstColumn="0" w:lastRowLastColumn="0"/>
            <w:tcW w:w="3270" w:type="dxa"/>
          </w:tcPr>
          <w:p w14:paraId="0A1460F3" w14:textId="77777777" w:rsidR="004A16B5" w:rsidRPr="00695E89" w:rsidRDefault="004A16B5" w:rsidP="004A16B5">
            <w:pPr>
              <w:keepNext/>
              <w:keepLines/>
              <w:widowControl w:val="0"/>
              <w:jc w:val="both"/>
              <w:rPr>
                <w:b/>
                <w:szCs w:val="22"/>
              </w:rPr>
            </w:pPr>
            <w:r w:rsidRPr="00695E89">
              <w:rPr>
                <w:b/>
                <w:szCs w:val="22"/>
              </w:rPr>
              <w:t>Deadline to Submit Applications</w:t>
            </w:r>
          </w:p>
        </w:tc>
        <w:tc>
          <w:tcPr>
            <w:tcW w:w="3270" w:type="dxa"/>
          </w:tcPr>
          <w:p w14:paraId="6A816DEB" w14:textId="1541DBA5" w:rsidR="004A16B5" w:rsidRDefault="00D47AC0" w:rsidP="004A16B5">
            <w:pPr>
              <w:keepNext/>
              <w:keepLines/>
              <w:widowControl w:val="0"/>
              <w:jc w:val="both"/>
              <w:cnfStyle w:val="000000000000" w:firstRow="0" w:lastRow="0" w:firstColumn="0" w:lastColumn="0" w:oddVBand="0" w:evenVBand="0" w:oddHBand="0" w:evenHBand="0" w:firstRowFirstColumn="0" w:firstRowLastColumn="0" w:lastRowFirstColumn="0" w:lastRowLastColumn="0"/>
              <w:rPr>
                <w:b/>
                <w:bCs/>
              </w:rPr>
            </w:pPr>
            <w:r>
              <w:t>[</w:t>
            </w:r>
            <w:r w:rsidR="004A16B5" w:rsidRPr="00E96093">
              <w:rPr>
                <w:strike/>
              </w:rPr>
              <w:t>05/</w:t>
            </w:r>
            <w:r w:rsidR="00113784" w:rsidRPr="00E96093">
              <w:rPr>
                <w:strike/>
              </w:rPr>
              <w:t>31</w:t>
            </w:r>
            <w:r w:rsidR="004A16B5" w:rsidRPr="00E96093">
              <w:rPr>
                <w:strike/>
              </w:rPr>
              <w:t>/2024</w:t>
            </w:r>
            <w:r w:rsidR="001F3F06" w:rsidRPr="001F3F06">
              <w:t>]</w:t>
            </w:r>
            <w:r w:rsidR="004A16B5">
              <w:rPr>
                <w:b/>
                <w:bCs/>
              </w:rPr>
              <w:t xml:space="preserve"> </w:t>
            </w:r>
            <w:r w:rsidR="004A16B5" w:rsidRPr="00E96093">
              <w:rPr>
                <w:b/>
                <w:bCs/>
                <w:u w:val="single"/>
              </w:rPr>
              <w:t>0</w:t>
            </w:r>
            <w:r w:rsidR="00113784" w:rsidRPr="00E96093">
              <w:rPr>
                <w:b/>
                <w:bCs/>
                <w:u w:val="single"/>
              </w:rPr>
              <w:t>6</w:t>
            </w:r>
            <w:r w:rsidR="004A16B5" w:rsidRPr="00E96093">
              <w:rPr>
                <w:b/>
                <w:bCs/>
                <w:u w:val="single"/>
              </w:rPr>
              <w:t>/</w:t>
            </w:r>
            <w:r w:rsidR="0000411F" w:rsidRPr="00E96093">
              <w:rPr>
                <w:b/>
                <w:bCs/>
                <w:u w:val="single"/>
              </w:rPr>
              <w:t>14</w:t>
            </w:r>
            <w:r w:rsidR="004A16B5" w:rsidRPr="00E96093">
              <w:rPr>
                <w:b/>
                <w:bCs/>
                <w:u w:val="single"/>
              </w:rPr>
              <w:t>/2024</w:t>
            </w:r>
          </w:p>
          <w:p w14:paraId="4AD7F92F" w14:textId="76D87EB2" w:rsidR="004A16B5" w:rsidRPr="00474348" w:rsidRDefault="004A16B5" w:rsidP="004A16B5">
            <w:pPr>
              <w:keepNext/>
              <w:keepLines/>
              <w:widowControl w:val="0"/>
              <w:jc w:val="both"/>
              <w:cnfStyle w:val="000000000000" w:firstRow="0" w:lastRow="0" w:firstColumn="0" w:lastColumn="0" w:oddVBand="0" w:evenVBand="0" w:oddHBand="0"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3270" w:type="dxa"/>
          </w:tcPr>
          <w:p w14:paraId="5A7F4EAC" w14:textId="7BC02877" w:rsidR="004A16B5" w:rsidRPr="00474348" w:rsidRDefault="004A16B5" w:rsidP="004A16B5">
            <w:pPr>
              <w:keepNext/>
              <w:keepLines/>
              <w:widowControl w:val="0"/>
              <w:jc w:val="both"/>
              <w:rPr>
                <w:szCs w:val="22"/>
              </w:rPr>
            </w:pPr>
            <w:r w:rsidRPr="00695E89">
              <w:rPr>
                <w:b/>
                <w:szCs w:val="22"/>
              </w:rPr>
              <w:t>11:59 p.m.</w:t>
            </w:r>
          </w:p>
        </w:tc>
      </w:tr>
      <w:tr w:rsidR="004A16B5" w:rsidRPr="00695E89" w14:paraId="4670966A" w14:textId="77777777" w:rsidTr="004A16B5">
        <w:trPr>
          <w:cnfStyle w:val="000000100000" w:firstRow="0" w:lastRow="0" w:firstColumn="0" w:lastColumn="0" w:oddVBand="0" w:evenVBand="0" w:oddHBand="1" w:evenHBand="0" w:firstRowFirstColumn="0" w:firstRowLastColumn="0" w:lastRowFirstColumn="0" w:lastRowLastColumn="0"/>
          <w:trHeight w:hRule="exact" w:val="595"/>
        </w:trPr>
        <w:tc>
          <w:tcPr>
            <w:cnfStyle w:val="000010000000" w:firstRow="0" w:lastRow="0" w:firstColumn="0" w:lastColumn="0" w:oddVBand="1" w:evenVBand="0" w:oddHBand="0" w:evenHBand="0" w:firstRowFirstColumn="0" w:firstRowLastColumn="0" w:lastRowFirstColumn="0" w:lastRowLastColumn="0"/>
            <w:tcW w:w="3270" w:type="dxa"/>
          </w:tcPr>
          <w:p w14:paraId="7387DC00" w14:textId="77777777" w:rsidR="004A16B5" w:rsidRPr="00695E89" w:rsidRDefault="004A16B5" w:rsidP="004A16B5">
            <w:pPr>
              <w:keepNext/>
              <w:keepLines/>
              <w:widowControl w:val="0"/>
              <w:jc w:val="both"/>
              <w:rPr>
                <w:szCs w:val="22"/>
              </w:rPr>
            </w:pPr>
            <w:r w:rsidRPr="00695E89">
              <w:rPr>
                <w:szCs w:val="22"/>
              </w:rPr>
              <w:t>Anticipated Notice of Proposed Award Posting Date</w:t>
            </w:r>
          </w:p>
        </w:tc>
        <w:tc>
          <w:tcPr>
            <w:tcW w:w="3270" w:type="dxa"/>
          </w:tcPr>
          <w:p w14:paraId="3E0FCEC2" w14:textId="3B6C995A" w:rsidR="004A16B5" w:rsidRPr="00474348" w:rsidRDefault="004A16B5" w:rsidP="00E96093">
            <w:pPr>
              <w:keepNext/>
              <w:keepLines/>
              <w:widowControl w:val="0"/>
              <w:cnfStyle w:val="000000100000" w:firstRow="0" w:lastRow="0" w:firstColumn="0" w:lastColumn="0" w:oddVBand="0" w:evenVBand="0" w:oddHBand="1" w:evenHBand="0" w:firstRowFirstColumn="0" w:firstRowLastColumn="0" w:lastRowFirstColumn="0" w:lastRowLastColumn="0"/>
            </w:pPr>
            <w:r w:rsidRPr="00474348">
              <w:t xml:space="preserve">Week of </w:t>
            </w:r>
            <w:r w:rsidR="001F3F06">
              <w:t>[</w:t>
            </w:r>
            <w:r w:rsidRPr="00D47AC0">
              <w:rPr>
                <w:strike/>
              </w:rPr>
              <w:t>08/</w:t>
            </w:r>
            <w:r w:rsidR="0000411F" w:rsidRPr="00D47AC0">
              <w:rPr>
                <w:strike/>
              </w:rPr>
              <w:t>19</w:t>
            </w:r>
            <w:r w:rsidRPr="00D47AC0">
              <w:rPr>
                <w:strike/>
              </w:rPr>
              <w:t>/2024</w:t>
            </w:r>
            <w:r w:rsidR="001F3F06">
              <w:t>]</w:t>
            </w:r>
            <w:r w:rsidRPr="004E7AA9">
              <w:rPr>
                <w:b/>
                <w:bCs/>
              </w:rPr>
              <w:t xml:space="preserve"> </w:t>
            </w:r>
            <w:r w:rsidRPr="001F3F06">
              <w:rPr>
                <w:b/>
                <w:bCs/>
                <w:u w:val="single"/>
              </w:rPr>
              <w:t>0</w:t>
            </w:r>
            <w:r w:rsidR="0000411F" w:rsidRPr="001F3F06">
              <w:rPr>
                <w:b/>
                <w:bCs/>
                <w:u w:val="single"/>
              </w:rPr>
              <w:t>9</w:t>
            </w:r>
            <w:r w:rsidRPr="001F3F06">
              <w:rPr>
                <w:b/>
                <w:bCs/>
                <w:u w:val="single"/>
              </w:rPr>
              <w:t>/</w:t>
            </w:r>
            <w:r w:rsidR="0000411F" w:rsidRPr="001F3F06">
              <w:rPr>
                <w:b/>
                <w:bCs/>
                <w:u w:val="single"/>
              </w:rPr>
              <w:t>02</w:t>
            </w:r>
            <w:r w:rsidRPr="001F3F06">
              <w:rPr>
                <w:b/>
                <w:bCs/>
                <w:u w:val="single"/>
              </w:rPr>
              <w:t>/2024</w:t>
            </w:r>
          </w:p>
        </w:tc>
        <w:tc>
          <w:tcPr>
            <w:cnfStyle w:val="000010000000" w:firstRow="0" w:lastRow="0" w:firstColumn="0" w:lastColumn="0" w:oddVBand="1" w:evenVBand="0" w:oddHBand="0" w:evenHBand="0" w:firstRowFirstColumn="0" w:firstRowLastColumn="0" w:lastRowFirstColumn="0" w:lastRowLastColumn="0"/>
            <w:tcW w:w="3270" w:type="dxa"/>
          </w:tcPr>
          <w:p w14:paraId="7F7BAB89" w14:textId="77777777" w:rsidR="004A16B5" w:rsidRPr="00474348" w:rsidRDefault="004A16B5" w:rsidP="004A16B5">
            <w:pPr>
              <w:keepNext/>
              <w:keepLines/>
              <w:widowControl w:val="0"/>
              <w:jc w:val="both"/>
              <w:rPr>
                <w:szCs w:val="22"/>
              </w:rPr>
            </w:pPr>
          </w:p>
        </w:tc>
      </w:tr>
      <w:tr w:rsidR="00695E89" w:rsidRPr="00695E89" w14:paraId="76D982D6" w14:textId="77777777" w:rsidTr="004A16B5">
        <w:trPr>
          <w:trHeight w:hRule="exact" w:val="288"/>
        </w:trPr>
        <w:tc>
          <w:tcPr>
            <w:cnfStyle w:val="000010000000" w:firstRow="0" w:lastRow="0" w:firstColumn="0" w:lastColumn="0" w:oddVBand="1" w:evenVBand="0" w:oddHBand="0" w:evenHBand="0" w:firstRowFirstColumn="0" w:firstRowLastColumn="0" w:lastRowFirstColumn="0" w:lastRowLastColumn="0"/>
            <w:tcW w:w="3270" w:type="dxa"/>
          </w:tcPr>
          <w:p w14:paraId="68472CDC" w14:textId="77777777" w:rsidR="00A511B4" w:rsidRPr="00695E89" w:rsidRDefault="00A511B4" w:rsidP="00A511B4">
            <w:pPr>
              <w:widowControl w:val="0"/>
              <w:jc w:val="both"/>
              <w:rPr>
                <w:szCs w:val="22"/>
              </w:rPr>
            </w:pPr>
            <w:r w:rsidRPr="00695E89">
              <w:rPr>
                <w:szCs w:val="22"/>
              </w:rPr>
              <w:t>Anticipated Energy Commission Business Meeting Date</w:t>
            </w:r>
          </w:p>
        </w:tc>
        <w:tc>
          <w:tcPr>
            <w:tcW w:w="3270" w:type="dxa"/>
          </w:tcPr>
          <w:p w14:paraId="0D90D149" w14:textId="104B9F03" w:rsidR="00A511B4" w:rsidRPr="00474348" w:rsidRDefault="64878DA3"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474348">
              <w:t xml:space="preserve">September </w:t>
            </w:r>
            <w:r w:rsidR="00E84DB7" w:rsidRPr="00474348">
              <w:t>2024</w:t>
            </w:r>
          </w:p>
        </w:tc>
        <w:tc>
          <w:tcPr>
            <w:cnfStyle w:val="000010000000" w:firstRow="0" w:lastRow="0" w:firstColumn="0" w:lastColumn="0" w:oddVBand="1" w:evenVBand="0" w:oddHBand="0" w:evenHBand="0" w:firstRowFirstColumn="0" w:firstRowLastColumn="0" w:lastRowFirstColumn="0" w:lastRowLastColumn="0"/>
            <w:tcW w:w="3270" w:type="dxa"/>
          </w:tcPr>
          <w:p w14:paraId="07B99D70" w14:textId="77777777" w:rsidR="00A511B4" w:rsidRPr="00474348" w:rsidRDefault="00A511B4" w:rsidP="00A511B4">
            <w:pPr>
              <w:keepNext/>
              <w:keepLines/>
              <w:widowControl w:val="0"/>
              <w:jc w:val="both"/>
              <w:rPr>
                <w:szCs w:val="22"/>
              </w:rPr>
            </w:pPr>
          </w:p>
        </w:tc>
      </w:tr>
      <w:tr w:rsidR="00695E89" w:rsidRPr="00695E89" w14:paraId="778A4170" w14:textId="77777777" w:rsidTr="004A16B5">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3270" w:type="dxa"/>
          </w:tcPr>
          <w:p w14:paraId="117D51F1" w14:textId="77777777" w:rsidR="00A511B4" w:rsidRPr="00695E89" w:rsidRDefault="00A511B4" w:rsidP="00A511B4">
            <w:pPr>
              <w:widowControl w:val="0"/>
              <w:jc w:val="both"/>
              <w:rPr>
                <w:szCs w:val="22"/>
              </w:rPr>
            </w:pPr>
            <w:r w:rsidRPr="00695E89">
              <w:rPr>
                <w:szCs w:val="22"/>
              </w:rPr>
              <w:t>Anticipated Agreement Start Date</w:t>
            </w:r>
          </w:p>
        </w:tc>
        <w:tc>
          <w:tcPr>
            <w:tcW w:w="3270" w:type="dxa"/>
          </w:tcPr>
          <w:p w14:paraId="0FBD4A51" w14:textId="78AAD700" w:rsidR="00A511B4" w:rsidRPr="00474348" w:rsidRDefault="3C13084D"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474348">
              <w:t>Octo</w:t>
            </w:r>
            <w:r w:rsidR="00B0299E" w:rsidRPr="00474348">
              <w:t>ber 2024</w:t>
            </w:r>
          </w:p>
        </w:tc>
        <w:tc>
          <w:tcPr>
            <w:cnfStyle w:val="000010000000" w:firstRow="0" w:lastRow="0" w:firstColumn="0" w:lastColumn="0" w:oddVBand="1" w:evenVBand="0" w:oddHBand="0" w:evenHBand="0" w:firstRowFirstColumn="0" w:firstRowLastColumn="0" w:lastRowFirstColumn="0" w:lastRowLastColumn="0"/>
            <w:tcW w:w="3270" w:type="dxa"/>
          </w:tcPr>
          <w:p w14:paraId="6BD8CF01" w14:textId="77777777" w:rsidR="00A511B4" w:rsidRPr="00474348" w:rsidRDefault="00A511B4" w:rsidP="00A511B4">
            <w:pPr>
              <w:keepNext/>
              <w:keepLines/>
              <w:widowControl w:val="0"/>
              <w:jc w:val="both"/>
              <w:rPr>
                <w:szCs w:val="22"/>
              </w:rPr>
            </w:pPr>
          </w:p>
        </w:tc>
      </w:tr>
      <w:tr w:rsidR="00695E89" w:rsidRPr="00695E89" w14:paraId="10349A5B" w14:textId="77777777" w:rsidTr="004A16B5">
        <w:trPr>
          <w:trHeight w:hRule="exact" w:val="361"/>
        </w:trPr>
        <w:tc>
          <w:tcPr>
            <w:cnfStyle w:val="000010000000" w:firstRow="0" w:lastRow="0" w:firstColumn="0" w:lastColumn="0" w:oddVBand="1" w:evenVBand="0" w:oddHBand="0" w:evenHBand="0" w:firstRowFirstColumn="0" w:firstRowLastColumn="0" w:lastRowFirstColumn="0" w:lastRowLastColumn="0"/>
            <w:tcW w:w="3270" w:type="dxa"/>
          </w:tcPr>
          <w:p w14:paraId="0DFD4B12" w14:textId="77777777" w:rsidR="00A511B4" w:rsidRPr="00695E89" w:rsidRDefault="00A511B4" w:rsidP="00A511B4">
            <w:pPr>
              <w:widowControl w:val="0"/>
              <w:jc w:val="both"/>
              <w:rPr>
                <w:szCs w:val="22"/>
              </w:rPr>
            </w:pPr>
            <w:r w:rsidRPr="00695E89">
              <w:rPr>
                <w:szCs w:val="22"/>
              </w:rPr>
              <w:t xml:space="preserve">Anticipated Agreement End Date </w:t>
            </w:r>
          </w:p>
        </w:tc>
        <w:tc>
          <w:tcPr>
            <w:tcW w:w="3270" w:type="dxa"/>
          </w:tcPr>
          <w:p w14:paraId="49359BE0" w14:textId="775ADF78" w:rsidR="00A511B4" w:rsidRPr="00474348" w:rsidRDefault="00A511B4"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szCs w:val="22"/>
              </w:rPr>
            </w:pPr>
            <w:r w:rsidRPr="00474348">
              <w:rPr>
                <w:szCs w:val="22"/>
              </w:rPr>
              <w:t>March 31,</w:t>
            </w:r>
            <w:r w:rsidR="0087416D" w:rsidRPr="00474348">
              <w:rPr>
                <w:szCs w:val="22"/>
              </w:rPr>
              <w:t xml:space="preserve"> </w:t>
            </w:r>
            <w:r w:rsidR="005A70CE" w:rsidRPr="00474348">
              <w:rPr>
                <w:szCs w:val="22"/>
              </w:rPr>
              <w:t>2029</w:t>
            </w:r>
          </w:p>
        </w:tc>
        <w:tc>
          <w:tcPr>
            <w:cnfStyle w:val="000010000000" w:firstRow="0" w:lastRow="0" w:firstColumn="0" w:lastColumn="0" w:oddVBand="1" w:evenVBand="0" w:oddHBand="0" w:evenHBand="0" w:firstRowFirstColumn="0" w:firstRowLastColumn="0" w:lastRowFirstColumn="0" w:lastRowLastColumn="0"/>
            <w:tcW w:w="3270" w:type="dxa"/>
          </w:tcPr>
          <w:p w14:paraId="28A9ABE8" w14:textId="77777777" w:rsidR="00A511B4" w:rsidRPr="00474348" w:rsidRDefault="00A511B4" w:rsidP="00A511B4">
            <w:pPr>
              <w:keepNext/>
              <w:keepLines/>
              <w:widowControl w:val="0"/>
              <w:jc w:val="both"/>
              <w:rPr>
                <w:szCs w:val="22"/>
              </w:rPr>
            </w:pPr>
          </w:p>
        </w:tc>
      </w:tr>
    </w:tbl>
    <w:p w14:paraId="4D125BF1" w14:textId="77777777" w:rsidR="003F6147" w:rsidRPr="00695E89" w:rsidRDefault="003F6147" w:rsidP="003F6147">
      <w:pPr>
        <w:spacing w:after="0"/>
        <w:jc w:val="both"/>
      </w:pPr>
    </w:p>
    <w:p w14:paraId="545DFFF2" w14:textId="77777777" w:rsidR="003F6147" w:rsidRPr="00756BAC" w:rsidRDefault="003F6147" w:rsidP="00D35BCB">
      <w:pPr>
        <w:pStyle w:val="Heading2"/>
        <w:numPr>
          <w:ilvl w:val="0"/>
          <w:numId w:val="55"/>
        </w:numPr>
      </w:pPr>
      <w:bookmarkStart w:id="50" w:name="_Toc458602326"/>
      <w:bookmarkStart w:id="51" w:name="_Toc158976115"/>
      <w:r w:rsidRPr="00756BAC">
        <w:t>Notice of Pre-Application Workshop</w:t>
      </w:r>
      <w:bookmarkEnd w:id="50"/>
      <w:bookmarkEnd w:id="51"/>
    </w:p>
    <w:p w14:paraId="3530C71F" w14:textId="5453765A" w:rsidR="003F6147" w:rsidRPr="003F6147" w:rsidRDefault="003F6147" w:rsidP="003F6147">
      <w:pPr>
        <w:jc w:val="both"/>
      </w:pPr>
      <w:r>
        <w:t>CEC staff will hold one Pre-Application Workshop to discuss th</w:t>
      </w:r>
      <w:r w:rsidR="00170AE5">
        <w:t>is</w:t>
      </w:r>
      <w:r>
        <w:t xml:space="preserve"> solicitation with potential applicants. Participation is optional but encouraged. </w:t>
      </w:r>
      <w:r w:rsidR="00137D9C">
        <w:t xml:space="preserve">The Pre-Application Workshop will be held remotely. </w:t>
      </w:r>
      <w:r>
        <w:t>Applicants may attend the workshop via the internet (</w:t>
      </w:r>
      <w:r w:rsidR="00636897">
        <w:t>Zoom</w:t>
      </w:r>
      <w:r>
        <w:t>, see instructions below), or via conference call on the date and at the time and location listed below.  Please refer to the CEC's website at www.energy.ca.gov/contracts/index.html to confirm the date and time.</w:t>
      </w:r>
      <w:r w:rsidR="00C81AA2">
        <w:t xml:space="preserve"> </w:t>
      </w:r>
      <w:r w:rsidR="00C81AA2" w:rsidRPr="00C81AA2">
        <w:t>Please be aware that the meeting will be recorded.</w:t>
      </w:r>
    </w:p>
    <w:p w14:paraId="54073107" w14:textId="77777777" w:rsidR="00624855" w:rsidRDefault="00624855" w:rsidP="003F6147">
      <w:pPr>
        <w:spacing w:after="0"/>
        <w:rPr>
          <w:b/>
        </w:rPr>
      </w:pPr>
    </w:p>
    <w:p w14:paraId="2B53D2CB" w14:textId="5886B202" w:rsidR="003F6147" w:rsidRPr="003F6147" w:rsidRDefault="003F6147" w:rsidP="540B4182">
      <w:pPr>
        <w:spacing w:after="0"/>
        <w:rPr>
          <w:b/>
          <w:bCs/>
        </w:rPr>
      </w:pPr>
      <w:r w:rsidRPr="540B4182">
        <w:rPr>
          <w:b/>
          <w:bCs/>
        </w:rPr>
        <w:t xml:space="preserve">Date and time: </w:t>
      </w:r>
      <w:r w:rsidR="614D25E4" w:rsidRPr="00B47280">
        <w:t>04/05</w:t>
      </w:r>
      <w:r w:rsidR="00FA55B7" w:rsidRPr="00B47280">
        <w:t>/2024 10:00 a.m.</w:t>
      </w:r>
      <w:r w:rsidR="006959FE" w:rsidRPr="00B47280">
        <w:t xml:space="preserve"> </w:t>
      </w:r>
    </w:p>
    <w:p w14:paraId="7822D6A5" w14:textId="77777777" w:rsidR="003F6147" w:rsidRPr="003F6147" w:rsidRDefault="003F6147" w:rsidP="003F6147">
      <w:pPr>
        <w:spacing w:after="0"/>
        <w:jc w:val="both"/>
        <w:rPr>
          <w:b/>
          <w:u w:val="single"/>
        </w:rPr>
      </w:pPr>
    </w:p>
    <w:p w14:paraId="6B916C61" w14:textId="409312EC" w:rsidR="003F6147" w:rsidRPr="003F6147" w:rsidRDefault="00AD7BD9" w:rsidP="003F6147">
      <w:pPr>
        <w:tabs>
          <w:tab w:val="left" w:pos="1080"/>
        </w:tabs>
        <w:jc w:val="both"/>
        <w:rPr>
          <w:b/>
        </w:rPr>
      </w:pPr>
      <w:r>
        <w:rPr>
          <w:b/>
        </w:rPr>
        <w:t>Zoom</w:t>
      </w:r>
      <w:r w:rsidRPr="003F6147">
        <w:rPr>
          <w:b/>
        </w:rPr>
        <w:t xml:space="preserve"> </w:t>
      </w:r>
      <w:r w:rsidR="003F6147" w:rsidRPr="003F6147">
        <w:rPr>
          <w:b/>
        </w:rPr>
        <w:t>Instructions:</w:t>
      </w:r>
    </w:p>
    <w:p w14:paraId="44F7A991" w14:textId="66B022CD" w:rsidR="003F6147" w:rsidRPr="00446F43" w:rsidRDefault="003F6147" w:rsidP="005F101E">
      <w:pPr>
        <w:tabs>
          <w:tab w:val="left" w:pos="810"/>
        </w:tabs>
        <w:jc w:val="both"/>
      </w:pPr>
      <w:r w:rsidRPr="003F6147">
        <w:t xml:space="preserve">To join the </w:t>
      </w:r>
      <w:r w:rsidR="00680379">
        <w:t>Zoom</w:t>
      </w:r>
      <w:r w:rsidRPr="003F6147">
        <w:t xml:space="preserve"> meeting, go to </w:t>
      </w:r>
      <w:r w:rsidR="00AF4DB6" w:rsidRPr="00AF4DB6">
        <w:t>https://zoom.us/join</w:t>
      </w:r>
      <w:r w:rsidRPr="003F6147">
        <w:t xml:space="preserve">and enter the </w:t>
      </w:r>
      <w:r w:rsidR="00ED584A">
        <w:t>M</w:t>
      </w:r>
      <w:r w:rsidRPr="003F6147">
        <w:t xml:space="preserve">eeting </w:t>
      </w:r>
      <w:r w:rsidR="0060490D">
        <w:t>ID</w:t>
      </w:r>
      <w:r w:rsidR="0060490D" w:rsidRPr="003F6147">
        <w:t xml:space="preserve"> </w:t>
      </w:r>
      <w:r w:rsidRPr="003F6147">
        <w:t>below</w:t>
      </w:r>
      <w:r w:rsidR="007F3203">
        <w:t xml:space="preserve"> and</w:t>
      </w:r>
      <w:r w:rsidR="00B02478" w:rsidRPr="00B02478">
        <w:t xml:space="preserve"> select “join from your browser.”</w:t>
      </w:r>
      <w:r w:rsidR="007F3203">
        <w:t xml:space="preserve"> </w:t>
      </w:r>
      <w:r w:rsidR="00B02478">
        <w:t xml:space="preserve">Participants will then </w:t>
      </w:r>
      <w:r w:rsidR="00891FAB" w:rsidRPr="00446F43">
        <w:t>e</w:t>
      </w:r>
      <w:r w:rsidR="00084500" w:rsidRPr="00446F43">
        <w:t xml:space="preserve">nter the meeting password </w:t>
      </w:r>
      <w:r w:rsidR="00F801F8" w:rsidRPr="00446F43">
        <w:t xml:space="preserve">listed below </w:t>
      </w:r>
      <w:r w:rsidR="00084500" w:rsidRPr="00446F43">
        <w:t xml:space="preserve">and </w:t>
      </w:r>
      <w:r w:rsidR="00891FAB" w:rsidRPr="00446F43">
        <w:t xml:space="preserve">their </w:t>
      </w:r>
      <w:r w:rsidR="00084500" w:rsidRPr="00446F43">
        <w:t xml:space="preserve">name. </w:t>
      </w:r>
      <w:r w:rsidR="008E7180" w:rsidRPr="00446F43">
        <w:t>P</w:t>
      </w:r>
      <w:r w:rsidR="00DE090D" w:rsidRPr="00446F43">
        <w:t>articipants will s</w:t>
      </w:r>
      <w:r w:rsidR="00084500" w:rsidRPr="00446F43">
        <w:t>elect the “Join” button.</w:t>
      </w:r>
      <w:r w:rsidRPr="00446F43">
        <w:t xml:space="preserve">:  </w:t>
      </w:r>
    </w:p>
    <w:p w14:paraId="6C3101E8" w14:textId="558F32EC" w:rsidR="003F6147" w:rsidRPr="00446F43" w:rsidRDefault="003F6147" w:rsidP="540B4182">
      <w:pPr>
        <w:tabs>
          <w:tab w:val="left" w:pos="900"/>
        </w:tabs>
        <w:spacing w:after="0"/>
        <w:ind w:left="720" w:firstLine="360"/>
        <w:rPr>
          <w:rFonts w:eastAsia="Arial"/>
          <w:szCs w:val="22"/>
        </w:rPr>
      </w:pPr>
      <w:r w:rsidRPr="00446F43">
        <w:rPr>
          <w:b/>
          <w:bCs/>
        </w:rPr>
        <w:t xml:space="preserve">Meeting </w:t>
      </w:r>
      <w:r w:rsidR="0060490D" w:rsidRPr="00446F43">
        <w:rPr>
          <w:b/>
          <w:bCs/>
        </w:rPr>
        <w:t>ID</w:t>
      </w:r>
      <w:r w:rsidRPr="00446F43">
        <w:rPr>
          <w:b/>
          <w:bCs/>
        </w:rPr>
        <w:t>:</w:t>
      </w:r>
      <w:r w:rsidRPr="00446F43">
        <w:t xml:space="preserve"> </w:t>
      </w:r>
      <w:r w:rsidR="1EF929A6" w:rsidRPr="00446F43">
        <w:rPr>
          <w:color w:val="0070C0"/>
        </w:rPr>
        <w:t xml:space="preserve"> </w:t>
      </w:r>
      <w:r w:rsidR="1EF929A6" w:rsidRPr="00474348">
        <w:rPr>
          <w:rFonts w:eastAsia="Calibri"/>
          <w:szCs w:val="22"/>
        </w:rPr>
        <w:t>832 6107 2363</w:t>
      </w:r>
    </w:p>
    <w:p w14:paraId="2F230024" w14:textId="71A17534" w:rsidR="003F6147" w:rsidRPr="00446F43" w:rsidRDefault="003F6147" w:rsidP="540B4182">
      <w:pPr>
        <w:spacing w:after="0"/>
        <w:ind w:left="360" w:firstLine="720"/>
        <w:rPr>
          <w:color w:val="0070C0"/>
        </w:rPr>
      </w:pPr>
      <w:r w:rsidRPr="00446F43">
        <w:rPr>
          <w:b/>
          <w:bCs/>
        </w:rPr>
        <w:t>Meeting Password:</w:t>
      </w:r>
      <w:r w:rsidRPr="00446F43">
        <w:t xml:space="preserve"> </w:t>
      </w:r>
      <w:r w:rsidR="63C66D33" w:rsidRPr="00474348">
        <w:rPr>
          <w:rFonts w:eastAsia="Calibri"/>
          <w:szCs w:val="22"/>
        </w:rPr>
        <w:t>meeting@10</w:t>
      </w:r>
      <w:r w:rsidR="63C66D33" w:rsidRPr="00446F43">
        <w:rPr>
          <w:rFonts w:eastAsia="Arial"/>
          <w:szCs w:val="22"/>
        </w:rPr>
        <w:t xml:space="preserve"> </w:t>
      </w:r>
    </w:p>
    <w:p w14:paraId="6CC93D6B" w14:textId="5A1A3431" w:rsidR="003F6147" w:rsidRPr="00446F43" w:rsidRDefault="003F6147" w:rsidP="540B4182">
      <w:pPr>
        <w:ind w:left="360" w:firstLine="720"/>
        <w:rPr>
          <w:color w:val="0070C0"/>
        </w:rPr>
      </w:pPr>
      <w:r w:rsidRPr="00446F43">
        <w:rPr>
          <w:b/>
          <w:bCs/>
        </w:rPr>
        <w:t>Topic:</w:t>
      </w:r>
      <w:r w:rsidRPr="00446F43">
        <w:rPr>
          <w:color w:val="0070C0"/>
        </w:rPr>
        <w:t xml:space="preserve"> </w:t>
      </w:r>
      <w:r w:rsidR="3D396782" w:rsidRPr="00474348">
        <w:rPr>
          <w:rFonts w:eastAsia="Calibri"/>
          <w:szCs w:val="22"/>
        </w:rPr>
        <w:t xml:space="preserve"> GFO-23-308 DC HVAC Nanogrid Module Development and Demonstration</w:t>
      </w:r>
    </w:p>
    <w:p w14:paraId="1BD019D4" w14:textId="77777777" w:rsidR="003F6147" w:rsidRPr="003F6147" w:rsidRDefault="003F6147" w:rsidP="005F101E">
      <w:pPr>
        <w:tabs>
          <w:tab w:val="left" w:pos="810"/>
        </w:tabs>
        <w:spacing w:after="0"/>
        <w:jc w:val="both"/>
        <w:rPr>
          <w:b/>
          <w:u w:val="single"/>
        </w:rPr>
      </w:pPr>
    </w:p>
    <w:p w14:paraId="197B98BC" w14:textId="77777777" w:rsidR="003F6147" w:rsidRPr="003F6147" w:rsidRDefault="003F6147" w:rsidP="003F6147">
      <w:pPr>
        <w:tabs>
          <w:tab w:val="left" w:pos="1080"/>
        </w:tabs>
        <w:jc w:val="both"/>
        <w:rPr>
          <w:b/>
        </w:rPr>
      </w:pPr>
      <w:r w:rsidRPr="003F6147">
        <w:rPr>
          <w:b/>
        </w:rPr>
        <w:t>Telephone Access Only:</w:t>
      </w:r>
    </w:p>
    <w:p w14:paraId="0A374FE0" w14:textId="57CE4F4C" w:rsidR="001C398B" w:rsidRPr="005F101E" w:rsidRDefault="003F6147" w:rsidP="001C398B">
      <w:pPr>
        <w:pStyle w:val="paragraph"/>
        <w:spacing w:before="0" w:beforeAutospacing="0" w:after="0" w:afterAutospacing="0"/>
        <w:jc w:val="both"/>
        <w:textAlignment w:val="baseline"/>
        <w:rPr>
          <w:rFonts w:ascii="Arial" w:hAnsi="Arial" w:cs="Arial"/>
          <w:sz w:val="22"/>
          <w:szCs w:val="22"/>
        </w:rPr>
      </w:pPr>
      <w:r w:rsidRPr="005F101E">
        <w:rPr>
          <w:rFonts w:ascii="Arial" w:hAnsi="Arial" w:cs="Arial"/>
          <w:sz w:val="22"/>
          <w:szCs w:val="22"/>
        </w:rPr>
        <w:t xml:space="preserve">Call </w:t>
      </w:r>
      <w:r w:rsidR="006E5946" w:rsidRPr="005F101E">
        <w:rPr>
          <w:rFonts w:ascii="Arial" w:hAnsi="Arial" w:cs="Arial"/>
          <w:b/>
          <w:bCs/>
          <w:sz w:val="22"/>
          <w:szCs w:val="22"/>
        </w:rPr>
        <w:t>1-888 475 4499</w:t>
      </w:r>
      <w:r w:rsidR="006E5946" w:rsidRPr="005F101E">
        <w:rPr>
          <w:rFonts w:ascii="Arial" w:hAnsi="Arial" w:cs="Arial"/>
          <w:sz w:val="22"/>
          <w:szCs w:val="22"/>
        </w:rPr>
        <w:t xml:space="preserve"> (Toll Free) or </w:t>
      </w:r>
      <w:r w:rsidR="006E5946" w:rsidRPr="005F101E">
        <w:rPr>
          <w:rFonts w:ascii="Arial" w:hAnsi="Arial" w:cs="Arial"/>
          <w:b/>
          <w:bCs/>
          <w:sz w:val="22"/>
          <w:szCs w:val="22"/>
        </w:rPr>
        <w:t>1-877 853 5257</w:t>
      </w:r>
      <w:r w:rsidR="006E5946" w:rsidRPr="005F101E">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001C398B"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624855">
        <w:rPr>
          <w:rStyle w:val="eop"/>
          <w:rFonts w:ascii="Arial" w:hAnsi="Arial" w:cs="Arial"/>
          <w:sz w:val="22"/>
          <w:szCs w:val="22"/>
        </w:rPr>
        <w:t> </w:t>
      </w:r>
    </w:p>
    <w:p w14:paraId="06FFEE0A"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235BA8D0"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0E67E95D"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4370584C"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14:paraId="3390B667" w14:textId="77777777" w:rsidR="003F6147" w:rsidRPr="003F6147" w:rsidRDefault="003F6147" w:rsidP="003F6147">
      <w:pPr>
        <w:spacing w:after="0"/>
        <w:jc w:val="both"/>
        <w:rPr>
          <w:color w:val="0000FF"/>
        </w:rPr>
      </w:pPr>
    </w:p>
    <w:p w14:paraId="51B26D7A" w14:textId="111A0C9B" w:rsidR="003F6147" w:rsidRPr="003F6147" w:rsidRDefault="003F6147" w:rsidP="003F6147">
      <w:pPr>
        <w:tabs>
          <w:tab w:val="left" w:pos="1080"/>
        </w:tabs>
        <w:jc w:val="both"/>
        <w:rPr>
          <w:b/>
        </w:rPr>
      </w:pPr>
      <w:r w:rsidRPr="003F6147">
        <w:rPr>
          <w:b/>
        </w:rPr>
        <w:t>Technical Support</w:t>
      </w:r>
      <w:r w:rsidR="00B9651C" w:rsidRPr="00B9651C">
        <w:t xml:space="preserve"> </w:t>
      </w:r>
      <w:r w:rsidR="00B9651C" w:rsidRPr="00B9651C">
        <w:rPr>
          <w:b/>
        </w:rPr>
        <w:t>for Pre-Application Workshop</w:t>
      </w:r>
      <w:r w:rsidRPr="003F6147">
        <w:rPr>
          <w:b/>
        </w:rPr>
        <w:t>:</w:t>
      </w:r>
    </w:p>
    <w:p w14:paraId="451EB5EA" w14:textId="77777777" w:rsidR="003F6147" w:rsidRPr="003F6147" w:rsidRDefault="003F6147" w:rsidP="00D35BCB">
      <w:pPr>
        <w:numPr>
          <w:ilvl w:val="0"/>
          <w:numId w:val="50"/>
        </w:numPr>
        <w:tabs>
          <w:tab w:val="left" w:pos="810"/>
        </w:tabs>
        <w:spacing w:after="0"/>
        <w:ind w:left="450" w:hanging="90"/>
        <w:jc w:val="both"/>
        <w:rPr>
          <w:b/>
          <w:u w:val="single"/>
        </w:rPr>
      </w:pPr>
      <w:r w:rsidRPr="003F6147">
        <w:t xml:space="preserve">For assistance with problems or questions about joining or attending the meeting, </w:t>
      </w:r>
    </w:p>
    <w:p w14:paraId="4635AE9E" w14:textId="295C124F" w:rsidR="003F6147" w:rsidRPr="003F6147" w:rsidRDefault="003F6147" w:rsidP="003F6147">
      <w:pPr>
        <w:tabs>
          <w:tab w:val="left" w:pos="810"/>
        </w:tabs>
        <w:spacing w:after="0"/>
        <w:ind w:left="810"/>
        <w:jc w:val="both"/>
        <w:rPr>
          <w:color w:val="0070C0"/>
        </w:rPr>
      </w:pPr>
      <w:r w:rsidRPr="003F6147">
        <w:t xml:space="preserve">please call </w:t>
      </w:r>
      <w:r w:rsidR="002D548B">
        <w:t>Zoom</w:t>
      </w:r>
      <w:r w:rsidR="002D548B" w:rsidRPr="003F6147">
        <w:t xml:space="preserve"> </w:t>
      </w:r>
      <w:r w:rsidRPr="003F6147">
        <w:t xml:space="preserve">Technical Support at </w:t>
      </w:r>
      <w:r w:rsidR="00343A6C" w:rsidRPr="00343A6C">
        <w:rPr>
          <w:b/>
        </w:rPr>
        <w:t>1-888-799-9666 ext</w:t>
      </w:r>
      <w:r w:rsidR="009A07CF">
        <w:rPr>
          <w:b/>
        </w:rPr>
        <w:t xml:space="preserve">. </w:t>
      </w:r>
      <w:r w:rsidR="00CF60B7">
        <w:rPr>
          <w:b/>
        </w:rPr>
        <w:t>2.</w:t>
      </w:r>
      <w:r w:rsidRPr="003F6147">
        <w:t xml:space="preserve">  You may also contact </w:t>
      </w:r>
      <w:r w:rsidR="00712C64" w:rsidRPr="00A8009F">
        <w:t xml:space="preserve">the CEC’s Public Advisor’s Office at publicadvisor@energy.ca.gov, or </w:t>
      </w:r>
      <w:r w:rsidR="0039669B" w:rsidRPr="0039669B">
        <w:t>(916) 957-7910</w:t>
      </w:r>
      <w:r w:rsidRPr="003F6147">
        <w:t>.</w:t>
      </w:r>
    </w:p>
    <w:p w14:paraId="1478D0B9" w14:textId="77777777" w:rsidR="003F6147" w:rsidRPr="003F6147" w:rsidRDefault="003F6147" w:rsidP="00D35BCB">
      <w:pPr>
        <w:numPr>
          <w:ilvl w:val="0"/>
          <w:numId w:val="50"/>
        </w:numPr>
        <w:tabs>
          <w:tab w:val="left" w:pos="810"/>
        </w:tabs>
        <w:spacing w:after="0"/>
        <w:ind w:left="450" w:hanging="90"/>
        <w:jc w:val="both"/>
        <w:rPr>
          <w:b/>
          <w:u w:val="single"/>
        </w:rPr>
      </w:pPr>
      <w:r w:rsidRPr="003F6147">
        <w:t>System Requirements: To determine whether your computer is compatible, visit:</w:t>
      </w:r>
    </w:p>
    <w:p w14:paraId="79EBFD34" w14:textId="48B2108C" w:rsidR="003F6147" w:rsidRPr="005B073B" w:rsidRDefault="003F6147" w:rsidP="003F6147">
      <w:pPr>
        <w:tabs>
          <w:tab w:val="left" w:pos="810"/>
        </w:tabs>
        <w:spacing w:after="0"/>
        <w:ind w:left="720"/>
        <w:jc w:val="both"/>
        <w:rPr>
          <w:color w:val="0000FF"/>
        </w:rPr>
      </w:pPr>
      <w:r w:rsidRPr="003F6147">
        <w:tab/>
      </w:r>
      <w:r w:rsidR="002275CB" w:rsidRPr="002275CB">
        <w:t>https://support.zoom.us/hc/en-us/articles/201362023-System-requirements-for-Windows-macOS-and-Linux</w:t>
      </w:r>
      <w:r w:rsidRPr="005B073B">
        <w:t>.</w:t>
      </w:r>
    </w:p>
    <w:p w14:paraId="2487F463" w14:textId="4D712354" w:rsidR="003F6147" w:rsidRPr="00B703F3" w:rsidRDefault="003F6147" w:rsidP="00D35BCB">
      <w:pPr>
        <w:numPr>
          <w:ilvl w:val="0"/>
          <w:numId w:val="50"/>
        </w:numPr>
        <w:tabs>
          <w:tab w:val="left" w:pos="810"/>
        </w:tabs>
        <w:spacing w:after="0"/>
        <w:ind w:left="810" w:hanging="450"/>
        <w:jc w:val="both"/>
        <w:rPr>
          <w:b/>
          <w:u w:val="single"/>
        </w:rPr>
      </w:pPr>
      <w:r w:rsidRPr="003F6147">
        <w:t xml:space="preserve">If you </w:t>
      </w:r>
      <w:r w:rsidR="001D3907" w:rsidRPr="001D3907">
        <w:t>need a reasonable accommodation</w:t>
      </w:r>
      <w:r w:rsidRPr="003F6147">
        <w:t xml:space="preserve"> to participate, please Erica Rodriguez</w:t>
      </w:r>
      <w:r w:rsidRPr="003F6147" w:rsidDel="00205C49">
        <w:t xml:space="preserve"> </w:t>
      </w:r>
      <w:r w:rsidRPr="003F6147">
        <w:t xml:space="preserve">by e-mail at Erica.Rodriguez@energy.ca.gov or (916) </w:t>
      </w:r>
      <w:r w:rsidR="006732FE">
        <w:t>764</w:t>
      </w:r>
      <w:r w:rsidRPr="003F6147">
        <w:t>-</w:t>
      </w:r>
      <w:r w:rsidR="00B206FA">
        <w:t>5705</w:t>
      </w:r>
      <w:r w:rsidRPr="003F6147">
        <w:t xml:space="preserve"> 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756BAC" w:rsidRDefault="003F6147" w:rsidP="00D35BCB">
      <w:pPr>
        <w:pStyle w:val="Heading2"/>
        <w:numPr>
          <w:ilvl w:val="0"/>
          <w:numId w:val="55"/>
        </w:numPr>
      </w:pPr>
      <w:bookmarkStart w:id="52" w:name="_Toc458602327"/>
      <w:bookmarkStart w:id="53" w:name="_Toc158976116"/>
      <w:bookmarkStart w:id="54" w:name="_Toc336443625"/>
      <w:bookmarkStart w:id="55" w:name="_Toc366671181"/>
      <w:bookmarkStart w:id="56" w:name="_Toc219275088"/>
      <w:r w:rsidRPr="00756BAC">
        <w:t>Questions</w:t>
      </w:r>
      <w:bookmarkEnd w:id="52"/>
      <w:bookmarkEnd w:id="53"/>
    </w:p>
    <w:p w14:paraId="34AF45D4" w14:textId="2B400659" w:rsidR="00645D91" w:rsidRDefault="00645D91" w:rsidP="00645D91">
      <w:pPr>
        <w:jc w:val="both"/>
      </w:pPr>
      <w:r w:rsidRPr="003F6147">
        <w:t xml:space="preserve">During the solicitation process, </w:t>
      </w:r>
      <w:r>
        <w:t xml:space="preserve">for questions only related to submission of application in the new ECAMS system, please contact </w:t>
      </w:r>
      <w:hyperlink r:id="rId15" w:history="1">
        <w:r w:rsidRPr="00451B24">
          <w:rPr>
            <w:rStyle w:val="Hyperlink"/>
            <w:rFonts w:cs="Arial"/>
          </w:rPr>
          <w:t>ECAMS.SalesforceSupport@energy.ca.gov</w:t>
        </w:r>
      </w:hyperlink>
      <w:r>
        <w:t xml:space="preserve">.  Through that email address applicants will be able to access a team of technical assistants who can answer questions </w:t>
      </w:r>
      <w:r>
        <w:lastRenderedPageBreak/>
        <w:t>about application submission.  Please also see Section III.B for additional information about the ECAMS system.</w:t>
      </w:r>
    </w:p>
    <w:p w14:paraId="73964DFC" w14:textId="53AB9435" w:rsidR="003F6147" w:rsidRPr="003F6147" w:rsidRDefault="00645D91" w:rsidP="00645D91">
      <w:pPr>
        <w:jc w:val="both"/>
      </w:pPr>
      <w:r>
        <w:t>For all other questions, including</w:t>
      </w:r>
      <w:r w:rsidR="00B92835">
        <w:t xml:space="preserve"> </w:t>
      </w:r>
      <w:r>
        <w:t xml:space="preserve">all technical and administrative </w:t>
      </w:r>
      <w:r w:rsidRPr="003F6147">
        <w:t xml:space="preserve">questions </w:t>
      </w:r>
      <w:r>
        <w:t xml:space="preserve">that are not related to submission of applications in the ECAMS system, please contact </w:t>
      </w:r>
      <w:r w:rsidR="003F6147" w:rsidRPr="003F6147">
        <w:t>the Commission Agreement Officer listed below:</w:t>
      </w:r>
    </w:p>
    <w:p w14:paraId="683ABD7F" w14:textId="3A510FA5" w:rsidR="003F6147" w:rsidRPr="00EC31C5" w:rsidRDefault="00EC31C5" w:rsidP="003F6147">
      <w:pPr>
        <w:contextualSpacing/>
        <w:jc w:val="center"/>
      </w:pPr>
      <w:r>
        <w:t>Crystal Willis,</w:t>
      </w:r>
      <w:r w:rsidR="003F6147">
        <w:t xml:space="preserve"> Commission Agreement Officer</w:t>
      </w:r>
    </w:p>
    <w:p w14:paraId="3084A234" w14:textId="77777777" w:rsidR="003F6147" w:rsidRPr="00EC31C5" w:rsidRDefault="003F6147" w:rsidP="003F6147">
      <w:pPr>
        <w:contextualSpacing/>
        <w:jc w:val="center"/>
      </w:pPr>
      <w:r w:rsidRPr="00EC31C5">
        <w:t>California Energy Commission</w:t>
      </w:r>
    </w:p>
    <w:p w14:paraId="6B4F8266" w14:textId="52D21098" w:rsidR="003F6147" w:rsidRPr="00EC31C5" w:rsidRDefault="00B06231" w:rsidP="003F6147">
      <w:pPr>
        <w:contextualSpacing/>
        <w:jc w:val="center"/>
      </w:pPr>
      <w:r>
        <w:t>715 P</w:t>
      </w:r>
      <w:r w:rsidR="00E0488D">
        <w:t xml:space="preserve"> Street</w:t>
      </w:r>
      <w:r w:rsidR="003F6147">
        <w:t xml:space="preserve"> MS-1</w:t>
      </w:r>
      <w:r w:rsidR="00EC31C5">
        <w:t>8</w:t>
      </w:r>
    </w:p>
    <w:p w14:paraId="644A7744" w14:textId="542A4D5A" w:rsidR="003F6147" w:rsidRPr="00EC31C5" w:rsidRDefault="003F6147" w:rsidP="003F6147">
      <w:pPr>
        <w:contextualSpacing/>
        <w:jc w:val="center"/>
      </w:pPr>
      <w:r w:rsidRPr="00EC31C5">
        <w:t xml:space="preserve">Sacramento, </w:t>
      </w:r>
      <w:proofErr w:type="gramStart"/>
      <w:r w:rsidRPr="00EC31C5">
        <w:t>California</w:t>
      </w:r>
      <w:r w:rsidR="00624855" w:rsidRPr="00EC31C5">
        <w:t>,</w:t>
      </w:r>
      <w:r w:rsidRPr="00EC31C5">
        <w:t xml:space="preserve">  95814</w:t>
      </w:r>
      <w:proofErr w:type="gramEnd"/>
    </w:p>
    <w:p w14:paraId="17CE616B" w14:textId="1A17639A" w:rsidR="003F6147" w:rsidRPr="00EC31C5" w:rsidRDefault="003F6147" w:rsidP="003F6147">
      <w:pPr>
        <w:contextualSpacing/>
        <w:jc w:val="center"/>
      </w:pPr>
      <w:r>
        <w:t xml:space="preserve">Telephone: (916) </w:t>
      </w:r>
      <w:r w:rsidR="00EC31C5">
        <w:t>529-1108</w:t>
      </w:r>
    </w:p>
    <w:p w14:paraId="2827A557" w14:textId="2C328CE6" w:rsidR="003F6147" w:rsidRPr="00EC31C5" w:rsidRDefault="003F6147" w:rsidP="003F6147">
      <w:pPr>
        <w:spacing w:after="0"/>
        <w:contextualSpacing/>
        <w:jc w:val="center"/>
      </w:pPr>
      <w:r>
        <w:t xml:space="preserve">E-mail: </w:t>
      </w:r>
      <w:r w:rsidR="00EC31C5">
        <w:t>crystal.willis</w:t>
      </w:r>
      <w:r>
        <w:t>@energy.ca.go</w:t>
      </w:r>
      <w:r w:rsidR="00EC31C5">
        <w:t>v</w:t>
      </w:r>
    </w:p>
    <w:p w14:paraId="13FEBABF" w14:textId="77777777" w:rsidR="003F6147" w:rsidRPr="003F6147" w:rsidRDefault="003F6147" w:rsidP="003F6147">
      <w:pPr>
        <w:spacing w:after="0"/>
        <w:jc w:val="both"/>
      </w:pPr>
    </w:p>
    <w:p w14:paraId="2E4EF772" w14:textId="57914B8F" w:rsidR="003F6147" w:rsidRPr="003F6147" w:rsidRDefault="003F6147" w:rsidP="003F6147">
      <w:pPr>
        <w:jc w:val="both"/>
      </w:pPr>
      <w:r w:rsidRPr="003F6147">
        <w:rPr>
          <w:szCs w:val="22"/>
        </w:rPr>
        <w:t xml:space="preserve">Applicants may ask questions at the Pre-Application </w:t>
      </w:r>
      <w:proofErr w:type="gramStart"/>
      <w:r w:rsidRPr="003F6147">
        <w:rPr>
          <w:szCs w:val="22"/>
        </w:rPr>
        <w:t>Workshop, and</w:t>
      </w:r>
      <w:proofErr w:type="gramEnd"/>
      <w:r w:rsidRPr="003F6147">
        <w:rPr>
          <w:szCs w:val="22"/>
        </w:rPr>
        <w:t xml:space="preserve"> may submit written questions via </w:t>
      </w:r>
      <w:r w:rsidR="0017584F">
        <w:rPr>
          <w:szCs w:val="22"/>
        </w:rPr>
        <w:t>e</w:t>
      </w:r>
      <w:r w:rsidRPr="003F6147">
        <w:rPr>
          <w:szCs w:val="22"/>
        </w:rPr>
        <w:t xml:space="preserve">mail. However, all </w:t>
      </w:r>
      <w:r w:rsidRPr="003F6147">
        <w:rPr>
          <w:b/>
          <w:szCs w:val="22"/>
        </w:rPr>
        <w:t>technical</w:t>
      </w:r>
      <w:r w:rsidRPr="003F6147">
        <w:rPr>
          <w:szCs w:val="22"/>
        </w:rP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w:t>
      </w:r>
      <w:r w:rsidR="00027C22">
        <w:t xml:space="preserve">administrative </w:t>
      </w:r>
      <w:r w:rsidRPr="003F6147">
        <w:t xml:space="preserve">questions concerning application format requirements or attachment instructions) may be submitted to the CAO at any time prior </w:t>
      </w:r>
      <w:r w:rsidR="00EA0DCF" w:rsidRPr="00EA0DCF">
        <w:t xml:space="preserve">to 5:00 p.m. of </w:t>
      </w:r>
      <w:r w:rsidRPr="003F6147">
        <w:t>the application deadline</w:t>
      </w:r>
      <w:r w:rsidR="005328D6">
        <w:t xml:space="preserve"> date</w:t>
      </w:r>
      <w:r w:rsidRPr="003F6147">
        <w:t xml:space="preserve">. </w:t>
      </w:r>
      <w:r w:rsidR="00B1698E" w:rsidRPr="00B1698E">
        <w:t xml:space="preserve">Similarly, questions related to submission of applications in the ECAMS system may be submitted to ECAMS.SalesforceSupport@energy.ca.gov at any time prior to 5:00 </w:t>
      </w:r>
      <w:proofErr w:type="spellStart"/>
      <w:r w:rsidR="00B1698E" w:rsidRPr="00B1698E">
        <w:t>p.m</w:t>
      </w:r>
      <w:proofErr w:type="spellEnd"/>
      <w:r w:rsidR="00B1698E" w:rsidRPr="00B1698E">
        <w:t xml:space="preserve"> of the application deadline date.</w:t>
      </w:r>
    </w:p>
    <w:p w14:paraId="2677A3E3" w14:textId="6C71FE07" w:rsidR="003F6147" w:rsidRPr="003F6147" w:rsidRDefault="003F6147" w:rsidP="003F6147">
      <w:pPr>
        <w:spacing w:before="240"/>
        <w:jc w:val="both"/>
      </w:pPr>
      <w:r w:rsidRPr="003F6147">
        <w:t>The questions and answers will also be posted on the C</w:t>
      </w:r>
      <w:r w:rsidR="00A00198">
        <w:t>EC</w:t>
      </w:r>
      <w:r w:rsidRPr="003F6147">
        <w:t xml:space="preserve">’s website at: </w:t>
      </w:r>
      <w:proofErr w:type="gramStart"/>
      <w:r w:rsidR="005B073B" w:rsidRPr="005B073B">
        <w:t>https://www.energy.ca.gov/funding-opportunities/solicitations</w:t>
      </w:r>
      <w:proofErr w:type="gramEnd"/>
    </w:p>
    <w:p w14:paraId="56D6FC47" w14:textId="38A86BF3" w:rsidR="003F6147" w:rsidRPr="003F6147" w:rsidRDefault="003F6147" w:rsidP="003F6147">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000C0561" w:rsidRPr="000C0561">
        <w:rPr>
          <w:szCs w:val="22"/>
        </w:rPr>
        <w:t xml:space="preserve">5:00 p.m. of </w:t>
      </w:r>
      <w:r w:rsidRPr="003F6147">
        <w:rPr>
          <w:szCs w:val="22"/>
        </w:rPr>
        <w:t>the application deadline</w:t>
      </w:r>
      <w:r w:rsidR="00FE22E5">
        <w:rPr>
          <w:szCs w:val="22"/>
        </w:rPr>
        <w:t xml:space="preserve"> date</w:t>
      </w:r>
      <w:r w:rsidRPr="003F6147">
        <w:rPr>
          <w:szCs w:val="22"/>
        </w:rPr>
        <w:t>, the applicant may notify the C</w:t>
      </w:r>
      <w:r w:rsidR="00A25A7F">
        <w:rPr>
          <w:szCs w:val="22"/>
        </w:rPr>
        <w:t>AO</w:t>
      </w:r>
      <w:r w:rsidRPr="003F6147">
        <w:rPr>
          <w:szCs w:val="22"/>
        </w:rPr>
        <w:t xml:space="preserve">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FA68037" w:rsidR="003F6147" w:rsidRDefault="003F6147" w:rsidP="003F6147">
      <w:pPr>
        <w:spacing w:before="240"/>
        <w:jc w:val="both"/>
        <w:rPr>
          <w:b/>
        </w:rPr>
      </w:pPr>
      <w:r w:rsidRPr="003F6147">
        <w:rPr>
          <w:b/>
        </w:rPr>
        <w:t>Any verbal communication with a C</w:t>
      </w:r>
      <w:r w:rsidR="009030AD">
        <w:rPr>
          <w:b/>
        </w:rPr>
        <w:t>EC</w:t>
      </w:r>
      <w:r w:rsidRPr="003F6147">
        <w:rPr>
          <w:b/>
        </w:rPr>
        <w:t xml:space="preserve"> employee </w:t>
      </w:r>
      <w:r w:rsidR="00276673" w:rsidRPr="00276673">
        <w:rPr>
          <w:b/>
        </w:rPr>
        <w:t xml:space="preserve">or anyone else </w:t>
      </w:r>
      <w:r w:rsidRPr="003F6147">
        <w:rPr>
          <w:b/>
        </w:rPr>
        <w:t>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03F6147">
      <w:pPr>
        <w:spacing w:before="240"/>
        <w:jc w:val="both"/>
        <w:rPr>
          <w:b/>
        </w:rPr>
      </w:pPr>
    </w:p>
    <w:p w14:paraId="7ABEF265" w14:textId="77777777" w:rsidR="00BA3BBD" w:rsidRPr="00BA3BBD" w:rsidRDefault="00BA3BBD" w:rsidP="00D35BCB">
      <w:pPr>
        <w:pStyle w:val="Heading2"/>
        <w:numPr>
          <w:ilvl w:val="0"/>
          <w:numId w:val="55"/>
        </w:numPr>
        <w:rPr>
          <w:b w:val="0"/>
          <w:smallCaps w:val="0"/>
        </w:rPr>
      </w:pPr>
      <w:bookmarkStart w:id="57" w:name="_Toc522777845"/>
      <w:bookmarkStart w:id="58" w:name="_Toc26361578"/>
      <w:bookmarkStart w:id="59" w:name="_Toc158976117"/>
      <w:r w:rsidRPr="002D46F7">
        <w:t>Applicants’ Admonishment</w:t>
      </w:r>
      <w:bookmarkEnd w:id="57"/>
      <w:bookmarkEnd w:id="58"/>
      <w:bookmarkEnd w:id="59"/>
    </w:p>
    <w:p w14:paraId="0A661823" w14:textId="093A5AD7" w:rsidR="00BA3BBD" w:rsidRPr="00505E89" w:rsidRDefault="00BA3BBD" w:rsidP="00BA3BBD">
      <w:pPr>
        <w:jc w:val="both"/>
      </w:pPr>
      <w:r w:rsidRPr="00BA3BBD">
        <w:t xml:space="preserve">This solicitation contains application requirements and instructions.  Applicants are responsible for </w:t>
      </w:r>
      <w:r w:rsidRPr="00BA3BBD">
        <w:rPr>
          <w:b/>
        </w:rPr>
        <w:t>carefully reading</w:t>
      </w:r>
      <w:r w:rsidRPr="00BA3BBD">
        <w:t xml:space="preserve"> the </w:t>
      </w:r>
      <w:r w:rsidR="00E619D8">
        <w:t xml:space="preserve">entire </w:t>
      </w:r>
      <w:r w:rsidRPr="00BA3BBD">
        <w:t xml:space="preserve">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w:t>
      </w:r>
      <w:proofErr w:type="gramStart"/>
      <w:r w:rsidRPr="00BA3BBD">
        <w:t>submitting an application</w:t>
      </w:r>
      <w:proofErr w:type="gramEnd"/>
      <w:r w:rsidRPr="00505E89">
        <w:t xml:space="preserve">.  In particular, please carefully read the </w:t>
      </w:r>
      <w:r w:rsidRPr="00505E89">
        <w:rPr>
          <w:b/>
        </w:rPr>
        <w:t>Screening</w:t>
      </w:r>
      <w:r w:rsidR="00B63DFC">
        <w:rPr>
          <w:b/>
        </w:rPr>
        <w:t xml:space="preserve"> and </w:t>
      </w:r>
      <w:r w:rsidRPr="00505E89">
        <w:rPr>
          <w:b/>
        </w:rPr>
        <w:t>Scoring Criteria and</w:t>
      </w:r>
      <w:r w:rsidRPr="00505E89">
        <w:t xml:space="preserve"> </w:t>
      </w:r>
      <w:r w:rsidRPr="00505E89">
        <w:rPr>
          <w:b/>
        </w:rPr>
        <w:t xml:space="preserve">Grounds </w:t>
      </w:r>
      <w:r w:rsidR="00B63DFC">
        <w:rPr>
          <w:b/>
        </w:rPr>
        <w:t>to</w:t>
      </w:r>
      <w:r w:rsidRPr="00505E89">
        <w:rPr>
          <w:b/>
        </w:rPr>
        <w:t xml:space="preserve"> Reject</w:t>
      </w:r>
      <w:r w:rsidR="00CF6E50">
        <w:rPr>
          <w:b/>
        </w:rPr>
        <w:t xml:space="preserve"> an </w:t>
      </w:r>
      <w:proofErr w:type="gramStart"/>
      <w:r w:rsidR="00CF6E50">
        <w:rPr>
          <w:b/>
        </w:rPr>
        <w:t>Application</w:t>
      </w:r>
      <w:proofErr w:type="gramEnd"/>
      <w:r w:rsidR="00CF6E50">
        <w:rPr>
          <w:b/>
        </w:rPr>
        <w:t xml:space="preserve"> or Cancel an Award</w:t>
      </w:r>
      <w:r w:rsidRPr="00505E89">
        <w:rPr>
          <w:b/>
        </w:rPr>
        <w:t xml:space="preserve"> </w:t>
      </w:r>
      <w:r w:rsidRPr="00505E89">
        <w:t xml:space="preserve">in Part IV, and the relevant EPIC Grant terms and conditions located at: </w:t>
      </w:r>
      <w:r w:rsidR="00A81582" w:rsidRPr="00A81582">
        <w:t>https://www.energy.ca.gov/funding-opportunities/funding-resources</w:t>
      </w:r>
      <w:r w:rsidRPr="00505E89">
        <w:t xml:space="preserve">.  </w:t>
      </w:r>
    </w:p>
    <w:p w14:paraId="09B8AB8B" w14:textId="0940E70E" w:rsidR="00BA3BBD" w:rsidRPr="00505E89" w:rsidRDefault="00BA3BBD" w:rsidP="00BA3BBD">
      <w:pPr>
        <w:jc w:val="both"/>
      </w:pPr>
      <w:bookmarkStart w:id="60" w:name="_Toc433981277"/>
      <w:bookmarkStart w:id="61" w:name="_Toc395180625"/>
      <w:bookmarkStart w:id="62" w:name="_Toc382571127"/>
      <w:bookmarkStart w:id="63" w:name="_Toc381079868"/>
      <w:r w:rsidRPr="00505E89">
        <w:lastRenderedPageBreak/>
        <w:t xml:space="preserve">Applicants are solely responsible for the cost of developing applications.  This cost cannot be charged to the State.  </w:t>
      </w:r>
      <w:r w:rsidRPr="005B28C1">
        <w:rPr>
          <w:b/>
          <w:bCs/>
        </w:rPr>
        <w:t>All submitted documents will become publicly available records</w:t>
      </w:r>
      <w:r w:rsidRPr="00505E89">
        <w:t xml:space="preserve"> </w:t>
      </w:r>
      <w:r w:rsidR="00646EB5" w:rsidRPr="00646EB5">
        <w:t>and property of the State after the CEC posts</w:t>
      </w:r>
      <w:r w:rsidRPr="00505E89">
        <w:t xml:space="preserve"> the Notice of Proposed Award</w:t>
      </w:r>
      <w:r w:rsidR="00E65B10" w:rsidRPr="00E65B10">
        <w:t xml:space="preserve"> or the solicitation is cancelled.  Only submit information you want made public. </w:t>
      </w:r>
      <w:r w:rsidR="00E65B10" w:rsidRPr="005B28C1">
        <w:rPr>
          <w:b/>
          <w:bCs/>
        </w:rPr>
        <w:t>Marking any portion of your application as confidential may result in disqualification</w:t>
      </w:r>
      <w:r w:rsidR="00E65B10" w:rsidRPr="00E65B10">
        <w:t>.</w:t>
      </w:r>
      <w:bookmarkEnd w:id="60"/>
      <w:bookmarkEnd w:id="61"/>
      <w:bookmarkEnd w:id="62"/>
      <w:bookmarkEnd w:id="63"/>
      <w:r w:rsidR="00F071E3">
        <w:t xml:space="preserve"> </w:t>
      </w:r>
      <w:r w:rsidR="00F071E3" w:rsidRPr="00291F1A">
        <w:rPr>
          <w:b/>
          <w:bCs/>
        </w:rPr>
        <w:t>No portion of your application will be considered confidential.</w:t>
      </w:r>
    </w:p>
    <w:p w14:paraId="0C99A926" w14:textId="77777777" w:rsidR="00B703F3" w:rsidRPr="00BA3BBD" w:rsidRDefault="00B703F3" w:rsidP="00BA3BBD">
      <w:pPr>
        <w:jc w:val="both"/>
        <w:rPr>
          <w:b/>
        </w:rPr>
      </w:pPr>
    </w:p>
    <w:p w14:paraId="7DFACC60" w14:textId="68B1C73D" w:rsidR="00BA3BBD" w:rsidRPr="009F6FFB" w:rsidRDefault="009F6FFB" w:rsidP="00D35BCB">
      <w:pPr>
        <w:pStyle w:val="Heading2"/>
        <w:numPr>
          <w:ilvl w:val="0"/>
          <w:numId w:val="55"/>
        </w:numPr>
      </w:pPr>
      <w:bookmarkStart w:id="64" w:name="_Toc522777846"/>
      <w:bookmarkStart w:id="65" w:name="_Toc26361579"/>
      <w:bookmarkStart w:id="66" w:name="_Toc158976118"/>
      <w:bookmarkStart w:id="67" w:name="AddReq"/>
      <w:r>
        <w:t>A</w:t>
      </w:r>
      <w:r w:rsidR="00BA3BBD" w:rsidRPr="009F6FFB">
        <w:t xml:space="preserve">dditional </w:t>
      </w:r>
      <w:r>
        <w:t>R</w:t>
      </w:r>
      <w:r w:rsidR="00BA3BBD" w:rsidRPr="009F6FFB">
        <w:t>equirements</w:t>
      </w:r>
      <w:bookmarkEnd w:id="64"/>
      <w:bookmarkEnd w:id="65"/>
      <w:r w:rsidR="00FB121E">
        <w:t xml:space="preserve"> regarding environmental review</w:t>
      </w:r>
      <w:bookmarkEnd w:id="66"/>
    </w:p>
    <w:bookmarkEnd w:id="67"/>
    <w:p w14:paraId="034245E6" w14:textId="1FD48552" w:rsidR="0040478A" w:rsidRDefault="00BA3BBD" w:rsidP="00D35BCB">
      <w:pPr>
        <w:numPr>
          <w:ilvl w:val="0"/>
          <w:numId w:val="63"/>
        </w:numPr>
        <w:spacing w:after="160"/>
        <w:ind w:right="720"/>
        <w:jc w:val="both"/>
        <w:rPr>
          <w:szCs w:val="22"/>
        </w:rPr>
      </w:pPr>
      <w:r w:rsidRPr="00BA3BBD">
        <w:rPr>
          <w:szCs w:val="22"/>
        </w:rPr>
        <w:t xml:space="preserve">Time is of the essence. </w:t>
      </w:r>
      <w:r w:rsidR="00FB121E">
        <w:rPr>
          <w:szCs w:val="22"/>
        </w:rPr>
        <w:t>CEC f</w:t>
      </w:r>
      <w:r w:rsidRPr="00BA3BBD">
        <w:rPr>
          <w:szCs w:val="22"/>
        </w:rPr>
        <w:t xml:space="preserve">unds available under this solicitation have encumbrance deadlines as early </w:t>
      </w:r>
      <w:r w:rsidRPr="00584ECA">
        <w:rPr>
          <w:szCs w:val="22"/>
        </w:rPr>
        <w:t xml:space="preserve">as </w:t>
      </w:r>
      <w:r w:rsidR="00A511B4" w:rsidRPr="00584ECA">
        <w:t>June</w:t>
      </w:r>
      <w:r w:rsidRPr="00584ECA">
        <w:t xml:space="preserve"> 30, </w:t>
      </w:r>
      <w:r w:rsidR="002403F0" w:rsidRPr="00584ECA">
        <w:t>2025</w:t>
      </w:r>
      <w:r w:rsidRPr="00584ECA">
        <w:rPr>
          <w:szCs w:val="22"/>
        </w:rPr>
        <w:t xml:space="preserve">.  This means that the CEC must approve proposed awards at a business meeting (usually held monthly) prior to </w:t>
      </w:r>
      <w:r w:rsidR="00A511B4" w:rsidRPr="00584ECA">
        <w:rPr>
          <w:szCs w:val="22"/>
        </w:rPr>
        <w:t>June</w:t>
      </w:r>
      <w:r w:rsidRPr="00584ECA">
        <w:rPr>
          <w:szCs w:val="22"/>
        </w:rPr>
        <w:t xml:space="preserve"> 30</w:t>
      </w:r>
      <w:r w:rsidRPr="00584ECA">
        <w:t xml:space="preserve">, </w:t>
      </w:r>
      <w:proofErr w:type="gramStart"/>
      <w:r w:rsidR="002403F0" w:rsidRPr="00584ECA">
        <w:t>2025</w:t>
      </w:r>
      <w:proofErr w:type="gramEnd"/>
      <w:r w:rsidRPr="00584ECA">
        <w:rPr>
          <w:szCs w:val="22"/>
        </w:rPr>
        <w:t xml:space="preserve"> in order to avoid expiration </w:t>
      </w:r>
      <w:r w:rsidRPr="00BA3BBD">
        <w:rPr>
          <w:szCs w:val="22"/>
        </w:rPr>
        <w:t xml:space="preserve">of the funds. </w:t>
      </w:r>
    </w:p>
    <w:p w14:paraId="197F7A36" w14:textId="6F47B3B2" w:rsidR="00BA3BBD" w:rsidRPr="00BA3BBD" w:rsidRDefault="00EC2A2D" w:rsidP="00D35BCB">
      <w:pPr>
        <w:numPr>
          <w:ilvl w:val="0"/>
          <w:numId w:val="63"/>
        </w:numPr>
        <w:spacing w:after="160"/>
        <w:ind w:right="720"/>
        <w:jc w:val="both"/>
        <w:rPr>
          <w:szCs w:val="22"/>
        </w:rPr>
      </w:pPr>
      <w:r>
        <w:rPr>
          <w:szCs w:val="22"/>
        </w:rPr>
        <w:t xml:space="preserve">Environmental Review.  </w:t>
      </w:r>
      <w:r w:rsidR="00BA3BBD" w:rsidRPr="00BA3BBD">
        <w:rPr>
          <w:szCs w:val="22"/>
        </w:rPr>
        <w:t>Prior to approval and encumbrance, the CEC must comply with the California Environmental Quality Act (CEQA)</w:t>
      </w:r>
      <w:r w:rsidR="00A104D8">
        <w:rPr>
          <w:szCs w:val="22"/>
        </w:rPr>
        <w:t xml:space="preserve"> and other requirements</w:t>
      </w:r>
      <w:r w:rsidR="00BA3BBD" w:rsidRPr="00BA3BBD">
        <w:rPr>
          <w:szCs w:val="22"/>
        </w:rPr>
        <w:t xml:space="preserve">. To comply with CEQA, the </w:t>
      </w:r>
      <w:r w:rsidR="00A104D8" w:rsidRPr="00BA3BBD">
        <w:rPr>
          <w:szCs w:val="22"/>
        </w:rPr>
        <w:t>C</w:t>
      </w:r>
      <w:r w:rsidR="00A104D8">
        <w:rPr>
          <w:szCs w:val="22"/>
        </w:rPr>
        <w:t>EC</w:t>
      </w:r>
      <w:r w:rsidR="00A104D8" w:rsidRPr="00BA3BBD">
        <w:rPr>
          <w:szCs w:val="22"/>
        </w:rPr>
        <w:t xml:space="preserve"> </w:t>
      </w:r>
      <w:r w:rsidR="00BA3BBD" w:rsidRPr="00BA3BBD">
        <w:rPr>
          <w:szCs w:val="22"/>
        </w:rPr>
        <w:t xml:space="preserve">must have CEQA-related information from applicants and sometimes other entities, such as local governments, in a timely manner.  Unfortunately, even with this information, the </w:t>
      </w:r>
      <w:r w:rsidR="00A104D8" w:rsidRPr="00BA3BBD">
        <w:rPr>
          <w:szCs w:val="22"/>
        </w:rPr>
        <w:t>C</w:t>
      </w:r>
      <w:r w:rsidR="00A104D8">
        <w:rPr>
          <w:szCs w:val="22"/>
        </w:rPr>
        <w:t>EC</w:t>
      </w:r>
      <w:r w:rsidR="00A104D8" w:rsidRPr="00BA3BBD">
        <w:rPr>
          <w:szCs w:val="22"/>
        </w:rPr>
        <w:t xml:space="preserve"> </w:t>
      </w:r>
      <w:r w:rsidR="00BA3BBD" w:rsidRPr="00BA3BBD">
        <w:rPr>
          <w:szCs w:val="22"/>
        </w:rPr>
        <w:t xml:space="preserve">may not be able to complete its CEQA review prior to the encumbrance deadline for every project.  For example, if a project requires an Environmental Impact Report, the process to complete it can take many months.   For these reasons, it is critical that applicants organize </w:t>
      </w:r>
      <w:r w:rsidR="00066290">
        <w:rPr>
          <w:szCs w:val="22"/>
        </w:rPr>
        <w:t>applications</w:t>
      </w:r>
      <w:r w:rsidR="00BA3BBD" w:rsidRPr="00BA3BBD">
        <w:rPr>
          <w:szCs w:val="22"/>
        </w:rPr>
        <w:t xml:space="preserve"> in a manner that minimizes the time required for the C</w:t>
      </w:r>
      <w:r w:rsidR="00B054FA">
        <w:rPr>
          <w:szCs w:val="22"/>
        </w:rPr>
        <w:t>EC</w:t>
      </w:r>
      <w:r w:rsidR="00BA3BBD" w:rsidRPr="00BA3BBD">
        <w:rPr>
          <w:szCs w:val="22"/>
        </w:rPr>
        <w:t xml:space="preserve"> to comply with CEQA and provide all CEQA-related information to the C</w:t>
      </w:r>
      <w:r w:rsidR="00B054FA">
        <w:rPr>
          <w:szCs w:val="22"/>
        </w:rPr>
        <w:t>EC</w:t>
      </w:r>
      <w:r w:rsidR="00BA3BBD" w:rsidRPr="00BA3BBD">
        <w:rPr>
          <w:szCs w:val="22"/>
        </w:rPr>
        <w:t xml:space="preserve"> in a timely manner such that the C</w:t>
      </w:r>
      <w:r w:rsidR="00204D58">
        <w:rPr>
          <w:szCs w:val="22"/>
        </w:rPr>
        <w:t>EC</w:t>
      </w:r>
      <w:r w:rsidR="00BA3BBD" w:rsidRPr="00BA3BBD">
        <w:rPr>
          <w:szCs w:val="22"/>
        </w:rPr>
        <w:t xml:space="preserve"> </w:t>
      </w:r>
      <w:proofErr w:type="gramStart"/>
      <w:r w:rsidR="00BA3BBD" w:rsidRPr="00BA3BBD">
        <w:rPr>
          <w:szCs w:val="22"/>
        </w:rPr>
        <w:t>is able to</w:t>
      </w:r>
      <w:proofErr w:type="gramEnd"/>
      <w:r w:rsidR="00BA3BBD" w:rsidRPr="00BA3BBD">
        <w:rPr>
          <w:szCs w:val="22"/>
        </w:rPr>
        <w:t xml:space="preserve"> complete its review in time for it to meet its encumbrance deadline.</w:t>
      </w:r>
    </w:p>
    <w:p w14:paraId="4A801C7E" w14:textId="28A1D729" w:rsidR="00BA3BBD" w:rsidRPr="00BA3BBD" w:rsidRDefault="00BA3BBD" w:rsidP="00D35BCB">
      <w:pPr>
        <w:numPr>
          <w:ilvl w:val="0"/>
          <w:numId w:val="63"/>
        </w:numPr>
        <w:spacing w:after="160"/>
        <w:ind w:right="720"/>
        <w:jc w:val="both"/>
        <w:rPr>
          <w:szCs w:val="22"/>
        </w:rPr>
      </w:pPr>
      <w:r w:rsidRPr="00BA3BBD">
        <w:rPr>
          <w:szCs w:val="22"/>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w:t>
      </w:r>
      <w:r w:rsidR="00813134">
        <w:rPr>
          <w:szCs w:val="22"/>
        </w:rPr>
        <w:t>EC</w:t>
      </w:r>
      <w:r w:rsidRPr="00BA3BBD">
        <w:rPr>
          <w:szCs w:val="22"/>
        </w:rPr>
        <w:t xml:space="preserve">’s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BA3BBD">
        <w:t>Examples of situations that may arise related to CEQA review include but are not limited to</w:t>
      </w:r>
      <w:r w:rsidRPr="00BA3BBD">
        <w:rPr>
          <w:szCs w:val="22"/>
        </w:rPr>
        <w:t>:</w:t>
      </w:r>
    </w:p>
    <w:p w14:paraId="2FD1F46D" w14:textId="77777777" w:rsidR="00BA3BBD" w:rsidRPr="00BA3BBD" w:rsidRDefault="00BA3BBD" w:rsidP="00D35BCB">
      <w:pPr>
        <w:numPr>
          <w:ilvl w:val="0"/>
          <w:numId w:val="35"/>
        </w:numPr>
        <w:spacing w:after="160"/>
        <w:ind w:left="1080" w:right="720"/>
        <w:jc w:val="both"/>
        <w:rPr>
          <w:szCs w:val="22"/>
        </w:rPr>
      </w:pPr>
      <w:r w:rsidRPr="00BA3BBD">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BA3BBD" w:rsidRDefault="00BA3BBD" w:rsidP="00D35BCB">
      <w:pPr>
        <w:numPr>
          <w:ilvl w:val="0"/>
          <w:numId w:val="35"/>
        </w:numPr>
        <w:spacing w:after="160"/>
        <w:ind w:left="1080" w:right="720"/>
        <w:jc w:val="both"/>
        <w:rPr>
          <w:szCs w:val="22"/>
        </w:rPr>
      </w:pPr>
      <w:r w:rsidRPr="00BA3BBD">
        <w:rPr>
          <w:szCs w:val="22"/>
        </w:rPr>
        <w:t xml:space="preserve">Example 2: If the proposed work is part of a larger project for which a detailed environmental analysis has been or will be prepared by another state agency or local jurisdiction, the CEC’s review may be delayed </w:t>
      </w:r>
      <w:proofErr w:type="gramStart"/>
      <w:r w:rsidRPr="00BA3BBD">
        <w:rPr>
          <w:szCs w:val="22"/>
        </w:rPr>
        <w:t>as a result of</w:t>
      </w:r>
      <w:proofErr w:type="gramEnd"/>
      <w:r w:rsidRPr="00BA3BBD">
        <w:rPr>
          <w:szCs w:val="22"/>
        </w:rPr>
        <w:t xml:space="preserve"> waiting for a supplemental or initial analysis, respectively, from the other agency.</w:t>
      </w:r>
    </w:p>
    <w:p w14:paraId="61CE0B72" w14:textId="55972F01" w:rsidR="00BA3BBD" w:rsidRPr="00BA3BBD" w:rsidRDefault="00BA3BBD" w:rsidP="00D35BCB">
      <w:pPr>
        <w:numPr>
          <w:ilvl w:val="0"/>
          <w:numId w:val="35"/>
        </w:numPr>
        <w:spacing w:after="160"/>
        <w:ind w:left="1080" w:right="720"/>
        <w:jc w:val="both"/>
        <w:rPr>
          <w:szCs w:val="22"/>
        </w:rPr>
      </w:pPr>
      <w:r w:rsidRPr="00BA3BBD">
        <w:rPr>
          <w:szCs w:val="22"/>
        </w:rPr>
        <w:t xml:space="preserve">Example 3: If the nature of the proposed work is such that a project is not categorically or otherwise exempt from the requirements of CEQA, and an </w:t>
      </w:r>
      <w:r w:rsidR="00F569E4">
        <w:rPr>
          <w:szCs w:val="22"/>
        </w:rPr>
        <w:t>I</w:t>
      </w:r>
      <w:r w:rsidRPr="00BA3BBD">
        <w:rPr>
          <w:szCs w:val="22"/>
        </w:rPr>
        <w:t xml:space="preserve">nitial </w:t>
      </w:r>
      <w:r w:rsidR="005F21D4">
        <w:rPr>
          <w:szCs w:val="22"/>
        </w:rPr>
        <w:t>S</w:t>
      </w:r>
      <w:r w:rsidRPr="00BA3BBD">
        <w:rPr>
          <w:szCs w:val="22"/>
        </w:rPr>
        <w:t xml:space="preserve">tudy or other detailed environmental analysis appears to be necessary, </w:t>
      </w:r>
      <w:r w:rsidRPr="00BA3BBD">
        <w:rPr>
          <w:szCs w:val="22"/>
        </w:rPr>
        <w:lastRenderedPageBreak/>
        <w:t xml:space="preserve">the CEC’s review, or the lead agency’s review, may take longer than the time available to encumber the funds. If an </w:t>
      </w:r>
      <w:r w:rsidR="005F21D4">
        <w:rPr>
          <w:szCs w:val="22"/>
        </w:rPr>
        <w:t>I</w:t>
      </w:r>
      <w:r w:rsidRPr="00BA3BBD">
        <w:rPr>
          <w:szCs w:val="22"/>
        </w:rPr>
        <w:t xml:space="preserve">nitial </w:t>
      </w:r>
      <w:r w:rsidR="005F21D4">
        <w:rPr>
          <w:szCs w:val="22"/>
        </w:rPr>
        <w:t>S</w:t>
      </w:r>
      <w:r w:rsidRPr="00BA3BBD">
        <w:rPr>
          <w:szCs w:val="22"/>
        </w:rPr>
        <w:t>tudy</w:t>
      </w:r>
      <w:r w:rsidR="005F21D4">
        <w:rPr>
          <w:szCs w:val="22"/>
        </w:rPr>
        <w:t xml:space="preserve">, Negative Declaration, </w:t>
      </w:r>
      <w:r w:rsidR="00B85B63">
        <w:rPr>
          <w:szCs w:val="22"/>
        </w:rPr>
        <w:t>Mitigated Negative Declaration,</w:t>
      </w:r>
      <w:r w:rsidRPr="00BA3BBD">
        <w:rPr>
          <w:szCs w:val="22"/>
        </w:rPr>
        <w:t xml:space="preserve"> </w:t>
      </w:r>
      <w:r w:rsidR="00DE763A">
        <w:rPr>
          <w:szCs w:val="22"/>
        </w:rPr>
        <w:t>E</w:t>
      </w:r>
      <w:r w:rsidRPr="00BA3BBD">
        <w:rPr>
          <w:szCs w:val="22"/>
        </w:rPr>
        <w:t xml:space="preserve">nvironmental </w:t>
      </w:r>
      <w:r w:rsidR="00DE763A">
        <w:rPr>
          <w:szCs w:val="22"/>
        </w:rPr>
        <w:t>I</w:t>
      </w:r>
      <w:r w:rsidRPr="00BA3BBD">
        <w:rPr>
          <w:szCs w:val="22"/>
        </w:rPr>
        <w:t xml:space="preserve">mpact </w:t>
      </w:r>
      <w:r w:rsidR="00DE763A">
        <w:rPr>
          <w:szCs w:val="22"/>
        </w:rPr>
        <w:t>R</w:t>
      </w:r>
      <w:r w:rsidRPr="00BA3BBD">
        <w:rPr>
          <w:szCs w:val="22"/>
        </w:rPr>
        <w:t>eport</w:t>
      </w:r>
      <w:r w:rsidR="00DE763A">
        <w:rPr>
          <w:szCs w:val="22"/>
        </w:rPr>
        <w:t>, or similar document</w:t>
      </w:r>
      <w:r w:rsidR="0066785A">
        <w:rPr>
          <w:rStyle w:val="FootnoteReference"/>
          <w:szCs w:val="22"/>
        </w:rPr>
        <w:footnoteReference w:id="5"/>
      </w:r>
      <w:r w:rsidRPr="00BA3BBD">
        <w:rPr>
          <w:szCs w:val="22"/>
        </w:rPr>
        <w:t xml:space="preserve">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30289FE1" w:rsidR="00BA3BBD" w:rsidRPr="00BA3BBD" w:rsidRDefault="00BA3BBD" w:rsidP="00D35BCB">
      <w:pPr>
        <w:numPr>
          <w:ilvl w:val="0"/>
          <w:numId w:val="35"/>
        </w:numPr>
        <w:spacing w:after="160"/>
        <w:ind w:left="1080" w:right="720"/>
        <w:jc w:val="both"/>
        <w:rPr>
          <w:b/>
          <w:szCs w:val="22"/>
        </w:rPr>
      </w:pPr>
      <w:r w:rsidRPr="00BA3BBD">
        <w:rPr>
          <w:szCs w:val="22"/>
        </w:rPr>
        <w:t xml:space="preserve">Example 4: If the proposed project clearly falls under a statutory or categorical </w:t>
      </w:r>
      <w:proofErr w:type="gramStart"/>
      <w:r w:rsidRPr="00BA3BBD">
        <w:rPr>
          <w:szCs w:val="22"/>
        </w:rPr>
        <w:t>exemption, or</w:t>
      </w:r>
      <w:proofErr w:type="gramEnd"/>
      <w:r w:rsidRPr="00BA3BBD">
        <w:rPr>
          <w:szCs w:val="22"/>
        </w:rPr>
        <w:t xml:space="preserve"> is project for which another state agency or local jurisdiction has already </w:t>
      </w:r>
      <w:r w:rsidR="00AA7D1A" w:rsidRPr="00AA7D1A">
        <w:rPr>
          <w:szCs w:val="22"/>
        </w:rPr>
        <w:t xml:space="preserve">completed its environmental review and </w:t>
      </w:r>
      <w:r w:rsidRPr="00BA3BBD">
        <w:rPr>
          <w:szCs w:val="22"/>
        </w:rPr>
        <w:t>adopted CEQA finding</w:t>
      </w:r>
      <w:r w:rsidR="005D6E05">
        <w:rPr>
          <w:szCs w:val="22"/>
        </w:rPr>
        <w:t>s</w:t>
      </w:r>
      <w:r w:rsidRPr="00BA3BBD">
        <w:rPr>
          <w:szCs w:val="22"/>
        </w:rPr>
        <w:t xml:space="preserve"> that the project will cause no significant effect on the environment, the project will likely have greater success in attaining rapid completion of CEQA requirements.</w:t>
      </w:r>
    </w:p>
    <w:p w14:paraId="24CBE8CE" w14:textId="20F03D87" w:rsidR="004F761D" w:rsidRDefault="00BA3BBD" w:rsidP="00BA3BBD">
      <w:pPr>
        <w:spacing w:after="240"/>
        <w:jc w:val="both"/>
      </w:pPr>
      <w:r w:rsidRPr="00BA3BBD">
        <w:t xml:space="preserve">The above examples are not exhaustive of instances in which the CEC may or may not be able to comply with CEQA within the encumbrance deadline and are only provided as further clarification for potential applicants.  </w:t>
      </w:r>
      <w:r w:rsidR="006E4FF2" w:rsidRPr="006E4FF2">
        <w:t>Applicants are encouraged to contact potential lead and responsible agencies under CEQA as early as possible.</w:t>
      </w:r>
      <w:r w:rsidR="006E4FF2">
        <w:t xml:space="preserve"> </w:t>
      </w:r>
      <w:r w:rsidRPr="00BA3BBD">
        <w:t xml:space="preserve">Please plan </w:t>
      </w:r>
      <w:r w:rsidR="00CD6AC4" w:rsidRPr="00CD6AC4">
        <w:t>applications</w:t>
      </w:r>
      <w:r w:rsidRPr="00BA3BBD">
        <w:t xml:space="preserve"> accordingly.  </w:t>
      </w:r>
    </w:p>
    <w:p w14:paraId="0AEF90FE" w14:textId="77777777" w:rsidR="00BA3BBD" w:rsidRPr="00BA3BBD" w:rsidRDefault="00BA3BBD" w:rsidP="00D35BCB">
      <w:pPr>
        <w:pStyle w:val="Heading2"/>
        <w:numPr>
          <w:ilvl w:val="0"/>
          <w:numId w:val="55"/>
        </w:numPr>
        <w:rPr>
          <w:b w:val="0"/>
          <w:smallCaps w:val="0"/>
        </w:rPr>
      </w:pPr>
      <w:bookmarkStart w:id="68" w:name="_Toc522777847"/>
      <w:bookmarkStart w:id="69" w:name="_Toc26361580"/>
      <w:bookmarkStart w:id="70" w:name="_Toc158976119"/>
      <w:r w:rsidRPr="002D46F7">
        <w:t>Background</w:t>
      </w:r>
      <w:bookmarkEnd w:id="68"/>
      <w:bookmarkEnd w:id="69"/>
      <w:bookmarkEnd w:id="70"/>
    </w:p>
    <w:p w14:paraId="239A2223" w14:textId="77777777" w:rsidR="00BA3BBD" w:rsidRPr="00BA3BBD" w:rsidRDefault="00BA3BBD" w:rsidP="00D35BCB">
      <w:pPr>
        <w:numPr>
          <w:ilvl w:val="0"/>
          <w:numId w:val="29"/>
        </w:numPr>
        <w:tabs>
          <w:tab w:val="num" w:pos="360"/>
        </w:tabs>
        <w:rPr>
          <w:b/>
        </w:rPr>
      </w:pPr>
      <w:bookmarkStart w:id="71" w:name="_Toc433981280"/>
      <w:bookmarkStart w:id="72" w:name="_Toc395180627"/>
      <w:bookmarkStart w:id="73" w:name="_Toc382571129"/>
      <w:bookmarkStart w:id="74" w:name="_Toc381079870"/>
      <w:r w:rsidRPr="00BA3BBD">
        <w:rPr>
          <w:b/>
        </w:rPr>
        <w:t>Electric Program Investment Charge (EPIC) Program</w:t>
      </w:r>
      <w:bookmarkEnd w:id="71"/>
      <w:bookmarkEnd w:id="72"/>
      <w:bookmarkEnd w:id="73"/>
      <w:bookmarkEnd w:id="74"/>
    </w:p>
    <w:p w14:paraId="6B1C6597" w14:textId="63DC1CAB" w:rsidR="00BA3BBD" w:rsidRPr="00BA3BBD" w:rsidRDefault="00BA3BBD" w:rsidP="00BA3BBD">
      <w:pPr>
        <w:jc w:val="both"/>
      </w:pPr>
      <w:r w:rsidRPr="00BA3BBD">
        <w:t>This solicitation will award projects funded by the EPIC, an electricity ratepayer surcharge established by the California Public Utilities Commission (CPUC) in December 2011.</w:t>
      </w:r>
      <w:r w:rsidRPr="00BA3BBD">
        <w:rPr>
          <w:rFonts w:ascii="Times New Roman" w:hAnsi="Times New Roman" w:cs="Times New Roman"/>
          <w:vertAlign w:val="superscript"/>
        </w:rPr>
        <w:footnoteReference w:id="6"/>
      </w:r>
      <w:r w:rsidRPr="00BA3BBD">
        <w:t xml:space="preserve"> The purpose of the EPIC program is to benefit the ratepayers of three investor-owned utilities (IOUs), including Pacific Gas and Electric Co., San Diego Gas and Electric Co., and Southern California Edison Co. The EPIC funds clean energy technology projects that </w:t>
      </w:r>
      <w:r w:rsidR="2C82E315" w:rsidRPr="00BA3BBD">
        <w:t xml:space="preserve">meet the guiding principles of </w:t>
      </w:r>
      <w:r w:rsidR="00606770">
        <w:t>(1) improving safety, (2) increasing reliability, (3) increasing affordability, (4) improving environmental sustainability, and (5) improving equity, all as related to California's electric system.</w:t>
      </w:r>
      <w:r w:rsidR="00606770">
        <w:rPr>
          <w:rStyle w:val="FootnoteReference"/>
        </w:rPr>
        <w:footnoteReference w:id="7"/>
      </w:r>
      <w:r w:rsidR="00606770">
        <w:t xml:space="preserve"> </w:t>
      </w:r>
      <w:r w:rsidRPr="00BA3BBD">
        <w:t>In addition to providing IOU ratepayer benefits, funded projects must lead to technological advancement and breakthroughs to overcome the barriers that prevent the achievement of the state’s statutory energy goals.</w:t>
      </w:r>
      <w:r w:rsidRPr="00BA3BBD">
        <w:rPr>
          <w:rFonts w:ascii="Times New Roman" w:hAnsi="Times New Roman" w:cs="Times New Roman"/>
          <w:vertAlign w:val="superscript"/>
        </w:rPr>
        <w:footnoteReference w:id="8"/>
      </w:r>
      <w:r w:rsidRPr="00BA3BBD">
        <w:t xml:space="preserve">  The EPIC program is administered by the CEC and the IOUs.</w:t>
      </w:r>
    </w:p>
    <w:p w14:paraId="3B7239A2" w14:textId="77777777" w:rsidR="00BA3BBD" w:rsidRPr="00BA3BBD" w:rsidRDefault="00BA3BBD" w:rsidP="00291F1A">
      <w:pPr>
        <w:spacing w:after="0"/>
        <w:jc w:val="both"/>
      </w:pPr>
    </w:p>
    <w:p w14:paraId="2819C55C" w14:textId="77777777" w:rsidR="00BA3BBD" w:rsidRPr="00BA3BBD" w:rsidRDefault="00BA3BBD" w:rsidP="00D35BCB">
      <w:pPr>
        <w:numPr>
          <w:ilvl w:val="0"/>
          <w:numId w:val="64"/>
        </w:numPr>
        <w:tabs>
          <w:tab w:val="num" w:pos="360"/>
        </w:tabs>
        <w:rPr>
          <w:b/>
        </w:rPr>
      </w:pPr>
      <w:bookmarkStart w:id="75" w:name="PrgmAreas"/>
      <w:bookmarkStart w:id="76" w:name="chkAugment"/>
      <w:r w:rsidRPr="00BA3BBD">
        <w:rPr>
          <w:b/>
        </w:rPr>
        <w:lastRenderedPageBreak/>
        <w:t>Program Areas, Strategic Objectives, and Funding Initiatives</w:t>
      </w:r>
    </w:p>
    <w:bookmarkEnd w:id="75"/>
    <w:p w14:paraId="7FB51529" w14:textId="77777777" w:rsidR="00BA3BBD" w:rsidRPr="00BA3BBD" w:rsidRDefault="00BA3BBD" w:rsidP="004B4105">
      <w:pPr>
        <w:ind w:left="360"/>
        <w:jc w:val="both"/>
        <w:rPr>
          <w:b/>
        </w:rPr>
      </w:pPr>
      <w:r w:rsidRPr="00BA3BBD">
        <w:t xml:space="preserve">EPIC projects must fall within the following </w:t>
      </w:r>
      <w:r w:rsidRPr="00BA3BBD">
        <w:rPr>
          <w:b/>
        </w:rPr>
        <w:t xml:space="preserve">program areas </w:t>
      </w:r>
      <w:r w:rsidRPr="00BA3BBD">
        <w:t>identified by the CPUC:</w:t>
      </w:r>
    </w:p>
    <w:p w14:paraId="60F9D5AE" w14:textId="77777777" w:rsidR="00BA3BBD" w:rsidRPr="00BA3BBD" w:rsidRDefault="00BA3BBD" w:rsidP="00D35BCB">
      <w:pPr>
        <w:numPr>
          <w:ilvl w:val="0"/>
          <w:numId w:val="36"/>
        </w:numPr>
        <w:jc w:val="both"/>
      </w:pPr>
      <w:r w:rsidRPr="00BA3BBD">
        <w:t xml:space="preserve">Applied research and </w:t>
      </w:r>
      <w:proofErr w:type="gramStart"/>
      <w:r w:rsidRPr="00BA3BBD">
        <w:t>development;</w:t>
      </w:r>
      <w:proofErr w:type="gramEnd"/>
    </w:p>
    <w:p w14:paraId="6B8763ED" w14:textId="77777777" w:rsidR="00BA3BBD" w:rsidRPr="00BA3BBD" w:rsidRDefault="00BA3BBD" w:rsidP="00D35BCB">
      <w:pPr>
        <w:numPr>
          <w:ilvl w:val="0"/>
          <w:numId w:val="36"/>
        </w:numPr>
        <w:jc w:val="both"/>
      </w:pPr>
      <w:r w:rsidRPr="00BA3BBD">
        <w:t xml:space="preserve">Technology demonstration and deployment; and </w:t>
      </w:r>
    </w:p>
    <w:p w14:paraId="441174A2" w14:textId="1277E5F3" w:rsidR="00BA3BBD" w:rsidRDefault="00BA3BBD" w:rsidP="00D35BCB">
      <w:pPr>
        <w:numPr>
          <w:ilvl w:val="0"/>
          <w:numId w:val="36"/>
        </w:numPr>
        <w:jc w:val="both"/>
      </w:pPr>
      <w:r w:rsidRPr="00BA3BBD">
        <w:t>Market facilitation</w:t>
      </w:r>
      <w:r w:rsidR="006B7447">
        <w:t>.</w:t>
      </w:r>
    </w:p>
    <w:p w14:paraId="3F2D6733" w14:textId="77777777" w:rsidR="00CD2295" w:rsidRPr="00BA3BBD" w:rsidRDefault="00CD2295" w:rsidP="00291F1A">
      <w:pPr>
        <w:spacing w:after="0"/>
        <w:ind w:left="360"/>
        <w:jc w:val="both"/>
      </w:pPr>
    </w:p>
    <w:p w14:paraId="6CB4364D" w14:textId="0B82F0BF" w:rsidR="00BA3BBD" w:rsidRPr="00BA3BBD" w:rsidRDefault="00BA3BBD" w:rsidP="00BA3BBD">
      <w:pPr>
        <w:jc w:val="both"/>
      </w:pPr>
      <w:r w:rsidRPr="00BA3BBD">
        <w:t>In addition, projects must fall within one of the general focus areas (</w:t>
      </w:r>
      <w:r w:rsidRPr="73737897">
        <w:rPr>
          <w:b/>
          <w:bCs/>
        </w:rPr>
        <w:t>“strategic objectives”</w:t>
      </w:r>
      <w:r w:rsidRPr="00BA3BBD">
        <w:t>) identified in the CEC’s EPIC Investment Plans</w:t>
      </w:r>
      <w:r w:rsidR="003D6602">
        <w:rPr>
          <w:rStyle w:val="FootnoteReference"/>
        </w:rPr>
        <w:footnoteReference w:id="9"/>
      </w:r>
      <w:r w:rsidRPr="00BA3BBD">
        <w:rPr>
          <w:vertAlign w:val="superscript"/>
        </w:rPr>
        <w:footnoteReference w:id="10"/>
      </w:r>
      <w:r w:rsidRPr="00BA3BBD">
        <w:t xml:space="preserve"> </w:t>
      </w:r>
      <w:r w:rsidRPr="00BA3BBD">
        <w:rPr>
          <w:rFonts w:cs="Times New Roman"/>
          <w:vertAlign w:val="superscript"/>
        </w:rPr>
        <w:footnoteReference w:id="11"/>
      </w:r>
      <w:r w:rsidRPr="00BA3BBD">
        <w:t xml:space="preserve"> and within one or more specific focus areas (</w:t>
      </w:r>
      <w:r w:rsidRPr="73737897">
        <w:rPr>
          <w:b/>
          <w:bCs/>
        </w:rPr>
        <w:t>“funding initiatives”</w:t>
      </w:r>
      <w:r w:rsidRPr="00BA3BBD">
        <w:t>) identified in the plan.  This solicitation targets the following</w:t>
      </w:r>
      <w:r w:rsidRPr="73737897">
        <w:t xml:space="preserve"> program area, strategic objective, and funding </w:t>
      </w:r>
      <w:r w:rsidRPr="00B3163D">
        <w:t>initiative</w:t>
      </w:r>
      <w:r w:rsidRPr="00474348">
        <w:t>(s)</w:t>
      </w:r>
      <w:r w:rsidRPr="00B3163D">
        <w:rPr>
          <w:szCs w:val="22"/>
        </w:rPr>
        <w:t>:</w:t>
      </w:r>
    </w:p>
    <w:p w14:paraId="7B2022A3" w14:textId="77777777" w:rsidR="00AA78BC" w:rsidRPr="00271C59" w:rsidRDefault="00AA78BC" w:rsidP="00AA78BC">
      <w:pPr>
        <w:jc w:val="both"/>
      </w:pPr>
      <w:bookmarkStart w:id="77" w:name="_Toc395180628"/>
      <w:bookmarkStart w:id="78" w:name="_Toc382571130"/>
      <w:bookmarkStart w:id="79" w:name="_Toc381079871"/>
      <w:r w:rsidRPr="00F501BF">
        <w:t xml:space="preserve">2021- 2025 Electric Program Investment Charge (EPIC) Fourth Investment Plan </w:t>
      </w:r>
    </w:p>
    <w:p w14:paraId="356A85CE" w14:textId="610BB01A" w:rsidR="00961590" w:rsidRPr="00271C59" w:rsidRDefault="00961590" w:rsidP="00D35BCB">
      <w:pPr>
        <w:numPr>
          <w:ilvl w:val="0"/>
          <w:numId w:val="37"/>
        </w:numPr>
        <w:jc w:val="both"/>
      </w:pPr>
      <w:r w:rsidRPr="73737897">
        <w:rPr>
          <w:b/>
          <w:bCs/>
        </w:rPr>
        <w:t>Program Area</w:t>
      </w:r>
      <w:r>
        <w:t xml:space="preserve">: </w:t>
      </w:r>
      <w:bookmarkEnd w:id="77"/>
      <w:bookmarkEnd w:id="78"/>
      <w:bookmarkEnd w:id="79"/>
      <w:r w:rsidR="5942A170">
        <w:t xml:space="preserve"> Technology demonstration and deployment</w:t>
      </w:r>
    </w:p>
    <w:p w14:paraId="529BEDBA" w14:textId="186FB4E8" w:rsidR="00961590" w:rsidRPr="00271C59" w:rsidRDefault="00961590" w:rsidP="00D35BCB">
      <w:pPr>
        <w:numPr>
          <w:ilvl w:val="0"/>
          <w:numId w:val="37"/>
        </w:numPr>
        <w:jc w:val="both"/>
        <w:rPr>
          <w:b/>
          <w:bCs/>
        </w:rPr>
      </w:pPr>
      <w:r w:rsidRPr="73737897">
        <w:rPr>
          <w:b/>
          <w:bCs/>
        </w:rPr>
        <w:t>Strategic Objective:</w:t>
      </w:r>
      <w:r>
        <w:t xml:space="preserve"> </w:t>
      </w:r>
      <w:r w:rsidR="5B5CAC08">
        <w:t xml:space="preserve"> Improve the Customer Value Proposition of End-Use Efficiency and Electrification Technologies</w:t>
      </w:r>
    </w:p>
    <w:p w14:paraId="42FBD3C2" w14:textId="77777777" w:rsidR="00961590" w:rsidRPr="007972D7" w:rsidRDefault="00961590" w:rsidP="00D35BCB">
      <w:pPr>
        <w:numPr>
          <w:ilvl w:val="1"/>
          <w:numId w:val="37"/>
        </w:numPr>
        <w:jc w:val="both"/>
        <w:rPr>
          <w:bCs/>
          <w:sz w:val="16"/>
          <w:szCs w:val="16"/>
        </w:rPr>
      </w:pPr>
      <w:r w:rsidRPr="00271C59">
        <w:rPr>
          <w:b/>
        </w:rPr>
        <w:t xml:space="preserve">Funding Initiative </w:t>
      </w:r>
      <w:r>
        <w:rPr>
          <w:b/>
        </w:rPr>
        <w:t>28</w:t>
      </w:r>
      <w:r w:rsidRPr="00271C59">
        <w:rPr>
          <w:b/>
        </w:rPr>
        <w:t xml:space="preserve">. </w:t>
      </w:r>
      <w:r w:rsidRPr="00FC37FA">
        <w:rPr>
          <w:iCs/>
        </w:rPr>
        <w:t>Nanogrid HVAC Module Development and Demonstration</w:t>
      </w:r>
    </w:p>
    <w:p w14:paraId="621B4F97" w14:textId="77777777" w:rsidR="00BA3BBD" w:rsidRPr="00BA3BBD" w:rsidRDefault="00BA3BBD" w:rsidP="005D42F3">
      <w:pPr>
        <w:jc w:val="both"/>
        <w:rPr>
          <w:b/>
        </w:rPr>
      </w:pPr>
      <w:bookmarkStart w:id="80" w:name="AppLaws"/>
      <w:r w:rsidRPr="00BA3BBD">
        <w:rPr>
          <w:b/>
        </w:rPr>
        <w:t xml:space="preserve">Applicable Laws, Policies, and Background Documents </w:t>
      </w:r>
    </w:p>
    <w:bookmarkEnd w:id="80"/>
    <w:p w14:paraId="5CD6B83D" w14:textId="77777777" w:rsidR="00BA3BBD" w:rsidRPr="00BA3BBD" w:rsidRDefault="00BA3BBD" w:rsidP="00BA3BBD">
      <w:pPr>
        <w:jc w:val="both"/>
      </w:pPr>
      <w:r w:rsidRPr="00BA3BBD">
        <w:t>This solicitation addresses the energy goals described in the following laws, policies, and background documents.</w:t>
      </w:r>
    </w:p>
    <w:p w14:paraId="3466F266" w14:textId="77777777" w:rsidR="00BA3BBD" w:rsidRPr="00BA3BBD" w:rsidRDefault="00BA3BBD" w:rsidP="00BA3BBD">
      <w:pPr>
        <w:spacing w:after="0"/>
        <w:jc w:val="both"/>
        <w:rPr>
          <w:szCs w:val="22"/>
          <w:u w:val="single"/>
        </w:rPr>
      </w:pPr>
    </w:p>
    <w:p w14:paraId="6C6DFEA8" w14:textId="77777777" w:rsidR="00BA3BBD" w:rsidRDefault="00BA3BBD" w:rsidP="00BA3BBD">
      <w:pPr>
        <w:jc w:val="both"/>
        <w:rPr>
          <w:u w:val="single"/>
        </w:rPr>
      </w:pPr>
      <w:bookmarkStart w:id="81" w:name="RefDocs"/>
      <w:r w:rsidRPr="00BA3BBD">
        <w:rPr>
          <w:u w:val="single"/>
        </w:rPr>
        <w:t>Laws/Regulations</w:t>
      </w:r>
    </w:p>
    <w:p w14:paraId="7EF03D93" w14:textId="102BE5A2" w:rsidR="00576F60" w:rsidRDefault="00576F60" w:rsidP="00D35BCB">
      <w:pPr>
        <w:pStyle w:val="ListParagraph"/>
        <w:numPr>
          <w:ilvl w:val="0"/>
          <w:numId w:val="68"/>
        </w:numPr>
        <w:spacing w:before="240" w:line="259" w:lineRule="auto"/>
        <w:jc w:val="both"/>
        <w:rPr>
          <w:b/>
          <w:i/>
          <w:color w:val="0070C0"/>
        </w:rPr>
      </w:pPr>
      <w:r w:rsidRPr="00AA6EA3">
        <w:rPr>
          <w:b/>
        </w:rPr>
        <w:t xml:space="preserve">Disadvantaged &amp; Low-income Communities </w:t>
      </w:r>
    </w:p>
    <w:p w14:paraId="61773FAA" w14:textId="77777777" w:rsidR="00576F60" w:rsidRPr="00AA6EA3" w:rsidRDefault="00576F60" w:rsidP="00576F60">
      <w:pPr>
        <w:pStyle w:val="ListParagraph"/>
        <w:spacing w:before="240" w:line="259" w:lineRule="auto"/>
        <w:ind w:left="840"/>
        <w:jc w:val="both"/>
        <w:rPr>
          <w:b/>
          <w:i/>
          <w:color w:val="0070C0"/>
        </w:rPr>
      </w:pPr>
      <w:r w:rsidRPr="00AA6EA3">
        <w:rPr>
          <w:bCs/>
        </w:rPr>
        <w:t>At least 25% of available Electric Program Investment Charge (EPIC) technology demonstration and deployment funding must be allocated to project sites located in, and benefiting, disadvantaged communities; and an additional minimum 10% of funds must be allocated to projects sites located in and benefiting low-income communities.</w:t>
      </w:r>
      <w:r w:rsidRPr="00AA6EA3">
        <w:rPr>
          <w:rFonts w:cs="Times New Roman"/>
          <w:vertAlign w:val="superscript"/>
        </w:rPr>
        <w:footnoteReference w:id="12"/>
      </w:r>
      <w:r w:rsidRPr="00AA6EA3">
        <w:t xml:space="preserve"> </w:t>
      </w:r>
      <w:r w:rsidRPr="00AA6EA3">
        <w:rPr>
          <w:bCs/>
        </w:rPr>
        <w:t>The CEC in administering EPIC must also take into account adverse localized health impacts of proposed projects to the greatest extent possible,</w:t>
      </w:r>
      <w:r w:rsidRPr="00AA6EA3">
        <w:rPr>
          <w:rFonts w:cs="Times New Roman"/>
          <w:vertAlign w:val="superscript"/>
        </w:rPr>
        <w:footnoteReference w:id="13"/>
      </w:r>
      <w:r w:rsidRPr="00AA6EA3">
        <w:rPr>
          <w:bCs/>
        </w:rPr>
        <w:t xml:space="preserve"> and give preference for funding to </w:t>
      </w:r>
      <w:r w:rsidRPr="00AA6EA3">
        <w:rPr>
          <w:bCs/>
        </w:rPr>
        <w:lastRenderedPageBreak/>
        <w:t>clean energy projects that benefit residents of low-income or disadvantaged communities.</w:t>
      </w:r>
      <w:r w:rsidRPr="00AA6EA3">
        <w:rPr>
          <w:rFonts w:cs="Times New Roman"/>
          <w:vertAlign w:val="superscript"/>
        </w:rPr>
        <w:footnoteReference w:id="14"/>
      </w:r>
    </w:p>
    <w:p w14:paraId="5D0A50B2" w14:textId="77777777" w:rsidR="00576F60" w:rsidRPr="00AA6EA3" w:rsidRDefault="00576F60" w:rsidP="00576F60">
      <w:pPr>
        <w:spacing w:after="0"/>
        <w:ind w:left="720"/>
        <w:jc w:val="both"/>
      </w:pPr>
      <w:r w:rsidRPr="00AA6EA3">
        <w:t xml:space="preserve">Disadvantaged Communities are those designated pursuant to Health and Safety Code section 39711 as representing the 25% highest scoring census tracts in </w:t>
      </w:r>
      <w:proofErr w:type="spellStart"/>
      <w:r w:rsidRPr="00AA6EA3">
        <w:t>CalEnviroScreen</w:t>
      </w:r>
      <w:proofErr w:type="spellEnd"/>
      <w:r w:rsidRPr="00AA6EA3">
        <w:t xml:space="preserve"> or other areas with high amounts of pollution and low populations as identified by CalEPA.  Please see https://calepa.ca.gov/envjustice/ghginvest/ for the most current CalEPA designations. </w:t>
      </w:r>
    </w:p>
    <w:p w14:paraId="6FC6966D" w14:textId="77777777" w:rsidR="00576F60" w:rsidRPr="00AA6EA3" w:rsidRDefault="00576F60" w:rsidP="00576F60">
      <w:pPr>
        <w:autoSpaceDE w:val="0"/>
        <w:autoSpaceDN w:val="0"/>
        <w:adjustRightInd w:val="0"/>
        <w:spacing w:after="0"/>
        <w:jc w:val="both"/>
      </w:pPr>
    </w:p>
    <w:p w14:paraId="3085C4AA" w14:textId="77777777" w:rsidR="00576F60" w:rsidRPr="00AA6EA3" w:rsidRDefault="00576F60" w:rsidP="00576F60">
      <w:pPr>
        <w:shd w:val="clear" w:color="auto" w:fill="FFFFFF"/>
        <w:ind w:left="720"/>
        <w:jc w:val="both"/>
        <w:textAlignment w:val="baseline"/>
      </w:pPr>
      <w:r w:rsidRPr="00AA6EA3">
        <w:t>“Low-income communities” are defined as communities within census tracts with median household incomes at or below either of the following levels:</w:t>
      </w:r>
    </w:p>
    <w:p w14:paraId="16D68B59" w14:textId="77777777" w:rsidR="00576F60" w:rsidRPr="00AA6EA3" w:rsidRDefault="00576F60" w:rsidP="00D35BCB">
      <w:pPr>
        <w:numPr>
          <w:ilvl w:val="0"/>
          <w:numId w:val="59"/>
        </w:numPr>
        <w:shd w:val="clear" w:color="auto" w:fill="FFFFFF"/>
        <w:jc w:val="both"/>
        <w:textAlignment w:val="baseline"/>
      </w:pPr>
      <w:r w:rsidRPr="00AA6EA3">
        <w:t>Eighty percent of the statewide median income.</w:t>
      </w:r>
    </w:p>
    <w:p w14:paraId="3FAC83CA" w14:textId="77777777" w:rsidR="00576F60" w:rsidRPr="00AA6EA3" w:rsidRDefault="00576F60" w:rsidP="00D35BCB">
      <w:pPr>
        <w:numPr>
          <w:ilvl w:val="0"/>
          <w:numId w:val="59"/>
        </w:numPr>
        <w:shd w:val="clear" w:color="auto" w:fill="FFFFFF"/>
        <w:jc w:val="both"/>
        <w:textAlignment w:val="baseline"/>
      </w:pPr>
      <w:r w:rsidRPr="00AA6EA3">
        <w:t>The applicable low-income threshold listed in the state income limits updated by the Department of Housing and Community Development and filed with the Office of Administrative Law pursuant to subdivision (c) of Section 50093 of the Health and Safety Code.</w:t>
      </w:r>
    </w:p>
    <w:p w14:paraId="5848A789" w14:textId="0994D93B" w:rsidR="00576F60" w:rsidRPr="00AA6EA3" w:rsidRDefault="00576F60" w:rsidP="00576F60">
      <w:pPr>
        <w:spacing w:after="0"/>
        <w:ind w:left="720"/>
        <w:jc w:val="both"/>
      </w:pPr>
      <w:r w:rsidRPr="00AA6EA3">
        <w:t xml:space="preserve">Visit the California Department of Housing &amp; Community Development site for the current HCD State Income Limits at: </w:t>
      </w:r>
      <w:r w:rsidR="004F6BDD" w:rsidRPr="004F6BDD">
        <w:t>https://www.hcd.ca.gov/grants-and-funding/income-limits</w:t>
      </w:r>
      <w:r w:rsidRPr="00AA6EA3">
        <w:t xml:space="preserve">.  Disadvantaged communities are defined as areas representing census tracts scoring in the top 25% in </w:t>
      </w:r>
      <w:proofErr w:type="spellStart"/>
      <w:r w:rsidRPr="00AA6EA3">
        <w:t>CalEnviroScreen</w:t>
      </w:r>
      <w:proofErr w:type="spellEnd"/>
      <w:r w:rsidRPr="00AA6EA3">
        <w:t>. For more information on disadvantaged communities and to determine if your project is in a disadvantaged community, use the California Communities Environmental Health Screening tool (</w:t>
      </w:r>
      <w:proofErr w:type="spellStart"/>
      <w:r w:rsidRPr="00AA6EA3">
        <w:t>CalEnviroScreen</w:t>
      </w:r>
      <w:proofErr w:type="spellEnd"/>
      <w:r w:rsidRPr="00AA6EA3">
        <w:t>) at:</w:t>
      </w:r>
      <w:r>
        <w:t xml:space="preserve"> </w:t>
      </w:r>
      <w:hyperlink r:id="rId16" w:history="1">
        <w:r w:rsidRPr="002A3F97">
          <w:rPr>
            <w:rStyle w:val="Hyperlink"/>
            <w:rFonts w:cs="Arial"/>
          </w:rPr>
          <w:t>https://oehha.ca.gov/calenviroscreen/report/calenviroscreen-40</w:t>
        </w:r>
      </w:hyperlink>
    </w:p>
    <w:p w14:paraId="765013B9" w14:textId="77777777" w:rsidR="00576F60" w:rsidRPr="00AA6EA3" w:rsidRDefault="00576F60" w:rsidP="00576F60">
      <w:pPr>
        <w:spacing w:after="0"/>
        <w:jc w:val="both"/>
        <w:rPr>
          <w:rFonts w:cs="Times New Roman"/>
          <w:bCs/>
        </w:rPr>
      </w:pPr>
    </w:p>
    <w:p w14:paraId="7911A20E" w14:textId="77777777" w:rsidR="00576F60" w:rsidRPr="00AA6EA3" w:rsidRDefault="00576F60" w:rsidP="00576F60">
      <w:pPr>
        <w:ind w:left="720"/>
        <w:jc w:val="both"/>
        <w:rPr>
          <w:bCs/>
        </w:rPr>
      </w:pPr>
      <w:r w:rsidRPr="00AA6EA3">
        <w:rPr>
          <w:rFonts w:cs="Times New Roman"/>
          <w:bCs/>
        </w:rPr>
        <w:t xml:space="preserve">Another resource is the Healthy Places Index Tool for California, located at: </w:t>
      </w:r>
      <w:proofErr w:type="gramStart"/>
      <w:r w:rsidRPr="00AA6EA3">
        <w:rPr>
          <w:rFonts w:cs="Times New Roman"/>
          <w:bCs/>
        </w:rPr>
        <w:t>https://healthyplacesindex.org/</w:t>
      </w:r>
      <w:proofErr w:type="gramEnd"/>
      <w:r w:rsidRPr="00AA6EA3">
        <w:rPr>
          <w:bCs/>
        </w:rPr>
        <w:t xml:space="preserve"> </w:t>
      </w:r>
    </w:p>
    <w:p w14:paraId="1FC7E7AB" w14:textId="77777777" w:rsidR="00B477E6" w:rsidRPr="00B477E6" w:rsidRDefault="00B477E6" w:rsidP="00D35BCB">
      <w:pPr>
        <w:numPr>
          <w:ilvl w:val="0"/>
          <w:numId w:val="48"/>
        </w:numPr>
        <w:jc w:val="both"/>
        <w:rPr>
          <w:b/>
        </w:rPr>
      </w:pPr>
      <w:r w:rsidRPr="00B477E6">
        <w:rPr>
          <w:b/>
        </w:rPr>
        <w:t xml:space="preserve">Senate Bill (SB) 32 - California Global Warming Solutions Act of 2006: emissions </w:t>
      </w:r>
      <w:proofErr w:type="gramStart"/>
      <w:r w:rsidRPr="00B477E6">
        <w:rPr>
          <w:b/>
        </w:rPr>
        <w:t>limit</w:t>
      </w:r>
      <w:proofErr w:type="gramEnd"/>
    </w:p>
    <w:p w14:paraId="530F5227" w14:textId="4AD3C5BE" w:rsidR="00B477E6" w:rsidRPr="00B477E6" w:rsidRDefault="00B477E6" w:rsidP="00B477E6">
      <w:pPr>
        <w:ind w:left="720"/>
        <w:jc w:val="both"/>
      </w:pPr>
      <w:r w:rsidRPr="00B477E6">
        <w:t xml:space="preserve">SB 32 expands on AB 32 by requiring that CARB ensure statewide GHG emissions are reduced to 40% below the 1990 level by </w:t>
      </w:r>
      <w:r w:rsidR="51724679">
        <w:t xml:space="preserve">no later than December 31, </w:t>
      </w:r>
      <w:r>
        <w:t>2030.</w:t>
      </w:r>
      <w:r w:rsidRPr="00B477E6">
        <w:t xml:space="preserve"> SB 32 further requires that these emission reductions are achieved in a manner that benefits the state’s most disadvantaged communities and is transparent and accountable to the public and the Legislature.</w:t>
      </w:r>
    </w:p>
    <w:p w14:paraId="0DCF8381" w14:textId="77777777" w:rsidR="00B477E6" w:rsidRPr="00B477E6" w:rsidRDefault="00B477E6" w:rsidP="00B477E6">
      <w:pPr>
        <w:spacing w:after="240"/>
        <w:ind w:left="720"/>
        <w:rPr>
          <w:szCs w:val="22"/>
        </w:rPr>
      </w:pPr>
      <w:r w:rsidRPr="00B477E6">
        <w:t xml:space="preserve">Additional information: </w:t>
      </w:r>
      <w:r w:rsidRPr="00B477E6">
        <w:rPr>
          <w:szCs w:val="22"/>
        </w:rPr>
        <w:t>https://leginfo.legislature.ca.gov/faces/billNavClient.xhtml?bill_id=201520160SB32</w:t>
      </w:r>
    </w:p>
    <w:p w14:paraId="6CF49D77" w14:textId="77777777" w:rsidR="00B477E6" w:rsidRPr="00B477E6" w:rsidRDefault="00B477E6" w:rsidP="00B477E6">
      <w:pPr>
        <w:spacing w:after="240"/>
        <w:ind w:left="720"/>
        <w:jc w:val="both"/>
        <w:rPr>
          <w:szCs w:val="22"/>
          <w:u w:val="single"/>
        </w:rPr>
      </w:pPr>
      <w:r w:rsidRPr="00B477E6">
        <w:rPr>
          <w:szCs w:val="22"/>
        </w:rPr>
        <w:t>Applicable Law: California Health and Safety Code § 38566. </w:t>
      </w:r>
    </w:p>
    <w:p w14:paraId="290E3999" w14:textId="77777777" w:rsidR="00BA3BBD" w:rsidRPr="001B5D0E" w:rsidRDefault="00BA3BBD" w:rsidP="00D35BCB">
      <w:pPr>
        <w:pStyle w:val="ListParagraph"/>
        <w:numPr>
          <w:ilvl w:val="0"/>
          <w:numId w:val="48"/>
        </w:numPr>
        <w:jc w:val="both"/>
        <w:rPr>
          <w:b/>
        </w:rPr>
      </w:pPr>
      <w:r w:rsidRPr="001B5D0E">
        <w:rPr>
          <w:b/>
        </w:rPr>
        <w:t>Senate Bill (SB) X1-2</w:t>
      </w:r>
      <w:r w:rsidRPr="00BA3BBD">
        <w:rPr>
          <w:rFonts w:cs="Times New Roman"/>
          <w:vertAlign w:val="superscript"/>
        </w:rPr>
        <w:footnoteReference w:id="15"/>
      </w:r>
      <w:r w:rsidRPr="001B5D0E">
        <w:rPr>
          <w:b/>
        </w:rPr>
        <w:t xml:space="preserve"> -</w:t>
      </w:r>
      <w:r w:rsidRPr="001B5D0E">
        <w:rPr>
          <w:rFonts w:cs="Univers LT Std 57 Cn"/>
          <w:b/>
          <w:color w:val="221E1F"/>
          <w:szCs w:val="24"/>
        </w:rPr>
        <w:t xml:space="preserve"> </w:t>
      </w:r>
      <w:r w:rsidRPr="001B5D0E">
        <w:rPr>
          <w:b/>
        </w:rPr>
        <w:t>Renewables Portfolio Standard,</w:t>
      </w:r>
    </w:p>
    <w:p w14:paraId="21C45BFB" w14:textId="5570E1FC" w:rsidR="00BA3BBD" w:rsidRPr="00BA3BBD" w:rsidRDefault="00BA3BBD" w:rsidP="00BA3BBD">
      <w:pPr>
        <w:ind w:left="720"/>
        <w:jc w:val="both"/>
      </w:pPr>
      <w:r w:rsidRPr="00BA3BBD">
        <w:t xml:space="preserve">SB X1-2 expanded California’s Renewables Portfolio Standard (RPS) goals and requires retail sellers of electricity and local publicly owned electric utilities to increase their procurement of eligible renewable energy resources to 20 % by the end of 2013, 25 % by </w:t>
      </w:r>
      <w:r w:rsidRPr="00BA3BBD">
        <w:lastRenderedPageBreak/>
        <w:t>the end of 2016, and 33 % by the end of 2020</w:t>
      </w:r>
      <w:r w:rsidR="00D274C3">
        <w:t xml:space="preserve">, </w:t>
      </w:r>
      <w:r w:rsidR="00D274C3" w:rsidRPr="001B5D0E">
        <w:t>50 percent by the end of 2026, and 60 percent by then end of 2030</w:t>
      </w:r>
      <w:r w:rsidRPr="00BA3BBD">
        <w:t xml:space="preserve">. </w:t>
      </w:r>
    </w:p>
    <w:p w14:paraId="050964E9" w14:textId="77777777" w:rsidR="00BA3BBD" w:rsidRPr="00BA3BBD" w:rsidRDefault="00BA3BBD" w:rsidP="00A614D3">
      <w:pPr>
        <w:spacing w:after="240"/>
        <w:ind w:left="720"/>
        <w:jc w:val="both"/>
      </w:pPr>
      <w:r w:rsidRPr="00BA3BBD">
        <w:t>Applicable Law: California Public Utilities Code § 399.11 et seq.</w:t>
      </w:r>
    </w:p>
    <w:p w14:paraId="5470DF03" w14:textId="1BD7704B" w:rsidR="00BA3BBD" w:rsidRPr="00BA3BBD" w:rsidRDefault="00BA3BBD" w:rsidP="00D35BCB">
      <w:pPr>
        <w:numPr>
          <w:ilvl w:val="0"/>
          <w:numId w:val="48"/>
        </w:numPr>
        <w:jc w:val="both"/>
        <w:rPr>
          <w:b/>
        </w:rPr>
      </w:pPr>
      <w:r w:rsidRPr="00BA3BBD">
        <w:rPr>
          <w:b/>
        </w:rPr>
        <w:t>AB 758</w:t>
      </w:r>
      <w:r w:rsidR="002D18F8">
        <w:rPr>
          <w:rStyle w:val="FootnoteReference"/>
          <w:b/>
        </w:rPr>
        <w:footnoteReference w:id="16"/>
      </w:r>
      <w:r w:rsidRPr="00BA3BBD">
        <w:rPr>
          <w:b/>
        </w:rPr>
        <w:t xml:space="preserve">, Building Efficiency </w:t>
      </w:r>
    </w:p>
    <w:p w14:paraId="092861EA" w14:textId="615CAC91" w:rsidR="00BA3BBD" w:rsidRPr="00BA3BBD" w:rsidRDefault="00BA3BBD" w:rsidP="00BA3BBD">
      <w:pPr>
        <w:ind w:left="720"/>
        <w:jc w:val="both"/>
      </w:pPr>
      <w:r w:rsidRPr="00BA3BBD">
        <w:t xml:space="preserve">AB 758 </w:t>
      </w:r>
      <w:r w:rsidR="00861A92">
        <w:t>directs CEC</w:t>
      </w:r>
      <w:r w:rsidRPr="00BA3BBD">
        <w:t xml:space="preserve"> to collaborate with the California Public Utilities Commission and stakeholders to develop a comprehensive program to achieve greater energy and water savings in existing residential and nonresidential buildings. </w:t>
      </w:r>
      <w:r w:rsidR="00255204" w:rsidRPr="00255204">
        <w:t>This resulted in the Existing Buildings Energy Efficiency Action Plan, adopted in 2015 and updated in 2016 and 2019, which provided a framework for state and local governments, building industries, and other stakeholders, to increase energy efficiency in existing residential, commercial, and public buildings.</w:t>
      </w:r>
    </w:p>
    <w:p w14:paraId="6D411018" w14:textId="3632B722" w:rsidR="00BA3BBD" w:rsidRPr="00BA3BBD" w:rsidRDefault="00BA3BBD" w:rsidP="00BA3BBD">
      <w:pPr>
        <w:ind w:left="720"/>
        <w:jc w:val="both"/>
      </w:pPr>
      <w:r w:rsidRPr="00BA3BBD">
        <w:rPr>
          <w:szCs w:val="22"/>
        </w:rPr>
        <w:t>Additional information:</w:t>
      </w:r>
      <w:r w:rsidRPr="00BA3BBD">
        <w:t xml:space="preserve"> </w:t>
      </w:r>
      <w:proofErr w:type="gramStart"/>
      <w:r w:rsidR="003E0231" w:rsidRPr="003E0231">
        <w:t>https://leginfo.legislature.ca.gov/faces/billNavClient.xhtml?bill_id=200920100AB758;  https://www.energy.ca.gov/programs-and-topics/programs/energy-efficiency-existing-buildings</w:t>
      </w:r>
      <w:proofErr w:type="gramEnd"/>
    </w:p>
    <w:p w14:paraId="74134A7F" w14:textId="77777777" w:rsidR="00BA3BBD" w:rsidRDefault="00BA3BBD" w:rsidP="00A614D3">
      <w:pPr>
        <w:spacing w:after="240"/>
        <w:ind w:left="720"/>
        <w:jc w:val="both"/>
      </w:pPr>
      <w:r w:rsidRPr="00BA3BBD">
        <w:t>Applicable Law: California Public Resources Code § 25943, California Public Utilities Code §§ 381.2 and 385.2</w:t>
      </w:r>
    </w:p>
    <w:p w14:paraId="24E0318C" w14:textId="77777777" w:rsidR="001A79D4" w:rsidRPr="001A79D4" w:rsidRDefault="001A79D4" w:rsidP="001A79D4">
      <w:pPr>
        <w:spacing w:after="240"/>
        <w:ind w:left="720"/>
        <w:jc w:val="both"/>
      </w:pPr>
    </w:p>
    <w:p w14:paraId="47D98B5F" w14:textId="77777777" w:rsidR="001A79D4" w:rsidRPr="001A79D4" w:rsidRDefault="001A79D4" w:rsidP="00D35BCB">
      <w:pPr>
        <w:numPr>
          <w:ilvl w:val="0"/>
          <w:numId w:val="49"/>
        </w:numPr>
        <w:spacing w:after="240"/>
        <w:jc w:val="both"/>
        <w:rPr>
          <w:b/>
        </w:rPr>
      </w:pPr>
      <w:r w:rsidRPr="001A79D4">
        <w:rPr>
          <w:b/>
        </w:rPr>
        <w:t>SB 350</w:t>
      </w:r>
      <w:r w:rsidRPr="001A79D4">
        <w:rPr>
          <w:b/>
          <w:vertAlign w:val="superscript"/>
        </w:rPr>
        <w:footnoteReference w:id="17"/>
      </w:r>
      <w:r w:rsidRPr="001A79D4">
        <w:rPr>
          <w:b/>
        </w:rPr>
        <w:t xml:space="preserve"> - Clean Energy and Pollution Reduction Act of 2015 </w:t>
      </w:r>
    </w:p>
    <w:p w14:paraId="7FC4883C" w14:textId="77777777" w:rsidR="001A79D4" w:rsidRPr="001A79D4" w:rsidRDefault="001A79D4" w:rsidP="001A79D4">
      <w:pPr>
        <w:spacing w:after="240"/>
        <w:ind w:left="720"/>
        <w:jc w:val="both"/>
      </w:pPr>
      <w:r w:rsidRPr="001A79D4">
        <w:t xml:space="preserve">SB 350, among other directives, expanded on AB 758 by directing CEC to establish annual targets to achieve a cumulative doubling of statewide energy efficiency savings in electricity and natural gas </w:t>
      </w:r>
      <w:proofErr w:type="gramStart"/>
      <w:r w:rsidRPr="001A79D4">
        <w:t>final end</w:t>
      </w:r>
      <w:proofErr w:type="gramEnd"/>
      <w:r w:rsidRPr="001A79D4">
        <w:t xml:space="preserve"> uses of retail customers by January 1, 2030. This resulted in the Senate Bill 350 Doubling of Energy Efficiency by 2030</w:t>
      </w:r>
      <w:r w:rsidRPr="001A79D4">
        <w:rPr>
          <w:i/>
          <w:iCs/>
        </w:rPr>
        <w:t> </w:t>
      </w:r>
      <w:r w:rsidRPr="001A79D4">
        <w:t>(Doubling Report), which expanded the focus of the Existing Buildings Energy Efficiency Action Plan from existing buildings to include agriculture, industry, newly constructed buildings, conservation voltage reduction, and fuel substitution. CEC subsequently consolidated the Existing Buildings Energy Efficiency Action Plan, Doubling Report, and energy efficiency equity efforts to form a comprehensive roadmap to achieving the state’s energy efficiency and building decarbonization goals in the 2019 California Energy Efficiency Action Plan. </w:t>
      </w:r>
    </w:p>
    <w:p w14:paraId="31AB6600" w14:textId="77777777" w:rsidR="001A79D4" w:rsidRPr="001A79D4" w:rsidRDefault="001A79D4" w:rsidP="001A79D4">
      <w:pPr>
        <w:spacing w:after="240"/>
        <w:ind w:left="720"/>
        <w:jc w:val="both"/>
      </w:pPr>
      <w:r w:rsidRPr="001A79D4">
        <w:t>SB 350 also requires retail sellers of electricity and local publicly owned electricity increase their procurement of eligible renewable energy resources and provided for the transformation of the Independent System Operator into a regional organization.</w:t>
      </w:r>
    </w:p>
    <w:p w14:paraId="5BFBE8AE" w14:textId="08741CBE" w:rsidR="001A79D4" w:rsidRPr="00BA3BBD" w:rsidRDefault="001A79D4" w:rsidP="001A79D4">
      <w:pPr>
        <w:spacing w:after="240"/>
        <w:ind w:left="720"/>
        <w:jc w:val="both"/>
      </w:pPr>
      <w:r w:rsidRPr="001A79D4">
        <w:t xml:space="preserve">Additional information: </w:t>
      </w:r>
      <w:hyperlink r:id="rId17" w:history="1">
        <w:r w:rsidR="00EE44E4" w:rsidRPr="00EE44E4">
          <w:rPr>
            <w:rStyle w:val="Hyperlink"/>
            <w:rFonts w:cs="Arial"/>
          </w:rPr>
          <w:t>https://leginfo.legislature.ca.gov/faces/billTextClient.xhtml?bill_id=201520160SB350</w:t>
        </w:r>
      </w:hyperlink>
      <w:r w:rsidRPr="001A79D4">
        <w:t xml:space="preserve">; </w:t>
      </w:r>
      <w:hyperlink r:id="rId18" w:tgtFrame="_blank" w:history="1">
        <w:r w:rsidRPr="001A79D4">
          <w:rPr>
            <w:rStyle w:val="Hyperlink"/>
            <w:rFonts w:cs="Arial"/>
          </w:rPr>
          <w:t>https://www.energy.ca.gov/programs-and-topics/programs/energy-efficiency-existing-buildings</w:t>
        </w:r>
      </w:hyperlink>
      <w:r w:rsidRPr="001A79D4">
        <w:t xml:space="preserve"> </w:t>
      </w:r>
    </w:p>
    <w:p w14:paraId="0888730D" w14:textId="77777777" w:rsidR="00BA3BBD" w:rsidRPr="00BA3BBD" w:rsidRDefault="00BA3BBD" w:rsidP="00D35BCB">
      <w:pPr>
        <w:numPr>
          <w:ilvl w:val="0"/>
          <w:numId w:val="7"/>
        </w:numPr>
        <w:tabs>
          <w:tab w:val="left" w:pos="360"/>
          <w:tab w:val="left" w:pos="720"/>
        </w:tabs>
        <w:ind w:left="720"/>
        <w:jc w:val="both"/>
        <w:rPr>
          <w:b/>
        </w:rPr>
      </w:pPr>
      <w:r w:rsidRPr="00BA3BBD">
        <w:rPr>
          <w:b/>
        </w:rPr>
        <w:lastRenderedPageBreak/>
        <w:t>AB 2514</w:t>
      </w:r>
      <w:r w:rsidRPr="00BA3BBD">
        <w:rPr>
          <w:rFonts w:cs="Times New Roman"/>
          <w:b/>
          <w:vertAlign w:val="superscript"/>
        </w:rPr>
        <w:footnoteReference w:id="18"/>
      </w:r>
      <w:r w:rsidRPr="00BA3BBD">
        <w:rPr>
          <w:b/>
        </w:rPr>
        <w:t xml:space="preserve"> - Energy Storage Systems, </w:t>
      </w:r>
    </w:p>
    <w:p w14:paraId="75B279DC" w14:textId="77777777" w:rsidR="00BA3BBD" w:rsidRPr="00BA3BBD" w:rsidRDefault="00BA3BBD" w:rsidP="00BA3BBD">
      <w:pPr>
        <w:tabs>
          <w:tab w:val="left" w:pos="1170"/>
        </w:tabs>
        <w:ind w:left="720"/>
        <w:jc w:val="both"/>
      </w:pPr>
      <w:r w:rsidRPr="00BA3BBD">
        <w:t>AB 2514 required the CPUC to determine targets for the procurement of viable, cost-effective energy storage systems by load-serving entities. The CPUC adopted the procurement targets in Decision 13-10-040, issued on October 17, 2013 (see the summary of Decision 13-10-040 in the “Policies/Plans” section below).</w:t>
      </w:r>
    </w:p>
    <w:p w14:paraId="5AF9D958" w14:textId="40A5CC2E" w:rsidR="00BA3BBD" w:rsidRPr="00BA3BBD" w:rsidRDefault="00BA3BBD" w:rsidP="00BA3BBD">
      <w:pPr>
        <w:spacing w:after="0"/>
        <w:ind w:left="720"/>
        <w:jc w:val="both"/>
      </w:pPr>
      <w:r w:rsidRPr="00BA3BBD">
        <w:rPr>
          <w:szCs w:val="22"/>
        </w:rPr>
        <w:t>Additional information:</w:t>
      </w:r>
      <w:r w:rsidRPr="00BA3BBD">
        <w:t xml:space="preserve">  </w:t>
      </w:r>
      <w:r w:rsidR="003A251E" w:rsidRPr="003A251E">
        <w:rPr>
          <w:u w:val="single"/>
        </w:rPr>
        <w:t>https://leginfo.legislature.ca.gov/faces/billTextClient.xhtml?bill_id=200920100AB2514</w:t>
      </w:r>
    </w:p>
    <w:p w14:paraId="3E13D884" w14:textId="777CAF1C" w:rsidR="00BA3BBD" w:rsidRPr="00BA3BBD" w:rsidRDefault="00BA3BBD" w:rsidP="00BA3BBD">
      <w:pPr>
        <w:tabs>
          <w:tab w:val="left" w:pos="720"/>
          <w:tab w:val="left" w:pos="1170"/>
        </w:tabs>
        <w:spacing w:after="240"/>
        <w:ind w:left="720"/>
        <w:jc w:val="both"/>
      </w:pPr>
      <w:r w:rsidRPr="00BA3BBD">
        <w:rPr>
          <w:szCs w:val="22"/>
        </w:rPr>
        <w:t>Applicable Law:</w:t>
      </w:r>
      <w:r w:rsidRPr="00BA3BBD">
        <w:rPr>
          <w:color w:val="000000"/>
          <w:szCs w:val="22"/>
        </w:rPr>
        <w:t xml:space="preserve"> California Public Utilities Code §§ 2835 et. seq., and § 9620 </w:t>
      </w:r>
    </w:p>
    <w:p w14:paraId="45042597" w14:textId="77777777" w:rsidR="00BA3BBD" w:rsidRPr="00BA3BBD" w:rsidRDefault="00BA3BBD" w:rsidP="00D35BCB">
      <w:pPr>
        <w:numPr>
          <w:ilvl w:val="0"/>
          <w:numId w:val="49"/>
        </w:numPr>
        <w:jc w:val="both"/>
        <w:rPr>
          <w:b/>
          <w:bCs/>
        </w:rPr>
      </w:pPr>
      <w:r w:rsidRPr="00BA3BBD">
        <w:rPr>
          <w:b/>
          <w:bCs/>
        </w:rPr>
        <w:t>Senate Bill (SB) 100 - The 100 Percent Clean Energy Act of 2018</w:t>
      </w:r>
    </w:p>
    <w:p w14:paraId="4B22EFD1" w14:textId="4698F13F" w:rsidR="00BA3BBD" w:rsidRPr="00BA3BBD" w:rsidRDefault="00BA3BBD" w:rsidP="00BA3BBD">
      <w:pPr>
        <w:ind w:left="720"/>
        <w:jc w:val="both"/>
        <w:rPr>
          <w:rFonts w:eastAsia="Calibri"/>
        </w:rPr>
      </w:pPr>
      <w:r w:rsidRPr="00BA3BBD">
        <w:t xml:space="preserve">SB 100 requires that 100 % of retail sales of electricity to California end-use customers and 100 % of electricity procured to serve all state agencies come from eligible renewable energy resources and zero-carbon resources by December 31, 2045. The bill requires the CPUC and the </w:t>
      </w:r>
      <w:r w:rsidR="00EF3FAE">
        <w:t>CEC</w:t>
      </w:r>
      <w:r w:rsidRPr="00BA3BBD">
        <w:t xml:space="preserve">, in consultation with </w:t>
      </w:r>
      <w:r w:rsidR="00EF3FAE">
        <w:t>CARB</w:t>
      </w:r>
      <w:r w:rsidRPr="00BA3BBD">
        <w:t xml:space="preserve"> to ensure that California’s transition to a zero-carbon electric system does not cause or contribute to greenhouse gas emissions (GHG) increases elsewhere in the western grid.</w:t>
      </w:r>
    </w:p>
    <w:p w14:paraId="165701B1" w14:textId="77777777" w:rsidR="00BA3BBD" w:rsidRPr="00BA3BBD" w:rsidRDefault="00BA3BBD" w:rsidP="00A614D3">
      <w:pPr>
        <w:spacing w:after="240"/>
        <w:ind w:left="720"/>
        <w:rPr>
          <w:color w:val="0066FF"/>
        </w:rPr>
      </w:pPr>
      <w:r w:rsidRPr="00BA3BBD">
        <w:t xml:space="preserve">Additional information: </w:t>
      </w:r>
      <w:r w:rsidRPr="00A614D3">
        <w:rPr>
          <w:color w:val="000000"/>
          <w:szCs w:val="22"/>
        </w:rPr>
        <w:t>https://leginfo.legislature.ca.gov/faces/billTextClient.xhtml?bill_id=201720180SB100</w:t>
      </w:r>
      <w:r w:rsidRPr="00BA3BBD">
        <w:rPr>
          <w:color w:val="0066FF"/>
        </w:rPr>
        <w:t xml:space="preserve"> </w:t>
      </w:r>
    </w:p>
    <w:p w14:paraId="22E891D5" w14:textId="54E592CA" w:rsidR="00BA3BBD" w:rsidRPr="00BA3BBD" w:rsidRDefault="00BA3BBD" w:rsidP="00D35BCB">
      <w:pPr>
        <w:numPr>
          <w:ilvl w:val="0"/>
          <w:numId w:val="49"/>
        </w:numPr>
        <w:spacing w:line="280" w:lineRule="atLeast"/>
        <w:jc w:val="both"/>
        <w:rPr>
          <w:color w:val="000000"/>
        </w:rPr>
      </w:pPr>
      <w:r w:rsidRPr="00BA3BBD">
        <w:rPr>
          <w:b/>
          <w:color w:val="000000"/>
        </w:rPr>
        <w:t>Appliance Efficiency Regulations</w:t>
      </w:r>
    </w:p>
    <w:p w14:paraId="4F2F6A80" w14:textId="6CE9B667" w:rsidR="00BA3BBD" w:rsidRPr="00BA3BBD" w:rsidRDefault="00BA3BBD" w:rsidP="00BA3BBD">
      <w:pPr>
        <w:autoSpaceDE w:val="0"/>
        <w:autoSpaceDN w:val="0"/>
        <w:adjustRightInd w:val="0"/>
        <w:ind w:left="720"/>
        <w:jc w:val="both"/>
        <w:rPr>
          <w:color w:val="404040"/>
          <w:szCs w:val="22"/>
        </w:rPr>
      </w:pPr>
      <w:r w:rsidRPr="00BA3BBD">
        <w:rPr>
          <w:szCs w:val="22"/>
        </w:rPr>
        <w:t xml:space="preserve">The </w:t>
      </w:r>
      <w:r w:rsidR="00EF3FAE">
        <w:rPr>
          <w:szCs w:val="22"/>
        </w:rPr>
        <w:t>CEC</w:t>
      </w:r>
      <w:r w:rsidRPr="00BA3BBD">
        <w:rPr>
          <w:szCs w:val="22"/>
        </w:rPr>
        <w:t xml:space="preserve"> promulgates appliance efficiency regulations that require manufacturers of various new appliances sold or offered for sale in California to test them using specified test methods. Covered appliances include refrigerators, air conditioners, heaters, plumbing fitting/fixtures, lighting, washers, dryers, cooking products, electric motors, transformers, power supplies, televisions, and battery charger systems. </w:t>
      </w:r>
    </w:p>
    <w:p w14:paraId="69158D55" w14:textId="77777777" w:rsidR="00BA3BBD" w:rsidRPr="00BA3BBD" w:rsidRDefault="00BA3BBD" w:rsidP="00BA3BBD">
      <w:pPr>
        <w:spacing w:after="0"/>
        <w:ind w:left="720"/>
        <w:jc w:val="both"/>
      </w:pPr>
      <w:r w:rsidRPr="00BA3BBD">
        <w:rPr>
          <w:szCs w:val="22"/>
        </w:rPr>
        <w:t>Additional information:</w:t>
      </w:r>
      <w:r w:rsidRPr="00BA3BBD">
        <w:t xml:space="preserve"> </w:t>
      </w:r>
      <w:r w:rsidRPr="00BA3BBD">
        <w:rPr>
          <w:rFonts w:cs="Times New Roman"/>
        </w:rPr>
        <w:t>http://www.bsc.ca.gov/</w:t>
      </w:r>
      <w:r w:rsidRPr="00BA3BBD">
        <w:t xml:space="preserve">; </w:t>
      </w:r>
      <w:r w:rsidRPr="00BA3BBD">
        <w:rPr>
          <w:rFonts w:cs="Times New Roman"/>
        </w:rPr>
        <w:t>http://www.energy.ca.gov/appliances/</w:t>
      </w:r>
    </w:p>
    <w:p w14:paraId="7ADBF81A" w14:textId="77777777" w:rsidR="00BA3BBD" w:rsidRPr="00BA3BBD" w:rsidRDefault="00BA3BBD" w:rsidP="00BA3BBD">
      <w:pPr>
        <w:spacing w:after="240"/>
        <w:ind w:left="720"/>
        <w:jc w:val="both"/>
        <w:rPr>
          <w:color w:val="000000"/>
          <w:szCs w:val="22"/>
        </w:rPr>
      </w:pPr>
      <w:r w:rsidRPr="00BA3BBD">
        <w:rPr>
          <w:szCs w:val="22"/>
        </w:rPr>
        <w:t>Applicable Law:</w:t>
      </w:r>
      <w:r w:rsidRPr="00BA3BBD">
        <w:rPr>
          <w:color w:val="000000"/>
          <w:szCs w:val="22"/>
        </w:rPr>
        <w:t xml:space="preserve"> California Code of Regulations, Title 20, Division 2, Chapter 4, Article 4, §§ 1601 et. seq.</w:t>
      </w:r>
    </w:p>
    <w:p w14:paraId="63C9F1CF" w14:textId="77777777" w:rsidR="00BA3BBD" w:rsidRPr="00BA3BBD" w:rsidRDefault="00BA3BBD" w:rsidP="00D35BCB">
      <w:pPr>
        <w:keepNext/>
        <w:numPr>
          <w:ilvl w:val="0"/>
          <w:numId w:val="49"/>
        </w:numPr>
        <w:spacing w:after="160" w:line="280" w:lineRule="atLeast"/>
        <w:jc w:val="both"/>
        <w:rPr>
          <w:color w:val="000000"/>
        </w:rPr>
      </w:pPr>
      <w:r w:rsidRPr="00BA3BBD">
        <w:rPr>
          <w:b/>
          <w:color w:val="000000"/>
        </w:rPr>
        <w:t>California Energy Code</w:t>
      </w:r>
    </w:p>
    <w:p w14:paraId="554E6F7C" w14:textId="3B752DEC" w:rsidR="00BA3BBD" w:rsidRPr="00BA3BBD" w:rsidRDefault="00BA3BBD" w:rsidP="00BA3BBD">
      <w:pPr>
        <w:keepNext/>
        <w:ind w:left="720"/>
        <w:jc w:val="both"/>
        <w:rPr>
          <w:color w:val="404040"/>
        </w:rPr>
      </w:pPr>
      <w:r>
        <w:t xml:space="preserve">The Energy Code is a component of the California Building Standards Code and is published every three years through the collaborative efforts of state agencies including the California Building Standards Commission and the </w:t>
      </w:r>
      <w:r w:rsidR="00EF3FAE">
        <w:t>CEC</w:t>
      </w:r>
      <w:r>
        <w:t xml:space="preserve">. The Code ensures that new and existing buildings achieve energy efficiency and preserve outdoor and indoor environmental quality through use of the most energy </w:t>
      </w:r>
      <w:r w:rsidR="4EC484EA">
        <w:t>efficient</w:t>
      </w:r>
      <w:r>
        <w:t xml:space="preserve"> technologies and construction</w:t>
      </w:r>
      <w:r w:rsidRPr="735A0C2E">
        <w:rPr>
          <w:rFonts w:cs="Frutiger LT Std 57 Cn"/>
          <w:color w:val="000000" w:themeColor="text1"/>
          <w:sz w:val="18"/>
          <w:szCs w:val="18"/>
        </w:rPr>
        <w:t>.</w:t>
      </w:r>
    </w:p>
    <w:p w14:paraId="3D17C75B" w14:textId="77777777" w:rsidR="00BA3BBD" w:rsidRDefault="00BA3BBD" w:rsidP="00BA3BBD">
      <w:pPr>
        <w:spacing w:after="0"/>
        <w:ind w:left="720"/>
        <w:jc w:val="both"/>
      </w:pPr>
      <w:r w:rsidRPr="00BA3BBD">
        <w:rPr>
          <w:szCs w:val="22"/>
        </w:rPr>
        <w:t>Additional information:</w:t>
      </w:r>
      <w:r w:rsidRPr="00BA3BBD">
        <w:t xml:space="preserve"> </w:t>
      </w:r>
      <w:r w:rsidRPr="00BA3BBD">
        <w:rPr>
          <w:rFonts w:cs="Times New Roman"/>
        </w:rPr>
        <w:t>http://www.energy.ca.gov/title24/</w:t>
      </w:r>
      <w:r w:rsidRPr="00BA3BBD">
        <w:t xml:space="preserve"> </w:t>
      </w:r>
    </w:p>
    <w:p w14:paraId="64E7D330" w14:textId="77777777" w:rsidR="0096758C" w:rsidRPr="00BA3BBD" w:rsidRDefault="0096758C" w:rsidP="00BA3BBD">
      <w:pPr>
        <w:spacing w:after="0"/>
        <w:ind w:left="720"/>
        <w:jc w:val="both"/>
      </w:pPr>
    </w:p>
    <w:p w14:paraId="5447C9B2" w14:textId="77777777" w:rsidR="00BA3BBD" w:rsidRPr="00BA3BBD" w:rsidRDefault="00BA3BBD" w:rsidP="00BA3BBD">
      <w:pPr>
        <w:spacing w:after="0"/>
        <w:ind w:left="720"/>
        <w:jc w:val="both"/>
        <w:rPr>
          <w:color w:val="000000"/>
          <w:szCs w:val="22"/>
        </w:rPr>
      </w:pPr>
      <w:r w:rsidRPr="00BA3BBD">
        <w:rPr>
          <w:szCs w:val="22"/>
        </w:rPr>
        <w:t>Applicable Law:</w:t>
      </w:r>
      <w:r w:rsidRPr="00BA3BBD">
        <w:rPr>
          <w:color w:val="000000"/>
          <w:szCs w:val="22"/>
        </w:rPr>
        <w:t xml:space="preserve"> California Code of Regulations, Title 24, Part 6 and associated administrative regulations in Part 1</w:t>
      </w:r>
    </w:p>
    <w:p w14:paraId="6111911F" w14:textId="77777777" w:rsidR="00BA3BBD" w:rsidRPr="00BA3BBD" w:rsidRDefault="00BA3BBD" w:rsidP="00BA3BBD">
      <w:pPr>
        <w:tabs>
          <w:tab w:val="left" w:pos="1170"/>
        </w:tabs>
        <w:spacing w:after="0"/>
        <w:jc w:val="both"/>
        <w:rPr>
          <w:color w:val="000000"/>
          <w:szCs w:val="22"/>
        </w:rPr>
      </w:pPr>
    </w:p>
    <w:p w14:paraId="79F93BD5" w14:textId="77777777" w:rsidR="00BA3BBD" w:rsidRPr="00BA3BBD" w:rsidRDefault="00BA3BBD" w:rsidP="00BA3BBD">
      <w:pPr>
        <w:keepLines/>
        <w:jc w:val="both"/>
        <w:rPr>
          <w:szCs w:val="24"/>
          <w:u w:val="single"/>
        </w:rPr>
      </w:pPr>
      <w:r w:rsidRPr="00BA3BBD">
        <w:rPr>
          <w:szCs w:val="24"/>
          <w:u w:val="single"/>
        </w:rPr>
        <w:t>Policies/Plans</w:t>
      </w:r>
    </w:p>
    <w:p w14:paraId="6575A10E" w14:textId="77777777" w:rsidR="00BA3BBD" w:rsidRPr="00BA3BBD" w:rsidRDefault="00BA3BBD" w:rsidP="00D35BCB">
      <w:pPr>
        <w:keepNext/>
        <w:numPr>
          <w:ilvl w:val="0"/>
          <w:numId w:val="7"/>
        </w:numPr>
        <w:tabs>
          <w:tab w:val="left" w:pos="720"/>
        </w:tabs>
        <w:ind w:left="720"/>
        <w:jc w:val="both"/>
        <w:rPr>
          <w:b/>
        </w:rPr>
      </w:pPr>
      <w:r w:rsidRPr="00BA3BBD">
        <w:rPr>
          <w:b/>
        </w:rPr>
        <w:lastRenderedPageBreak/>
        <w:t>CPUC Decision 13-10-040, “Decision Adopting Energy Storage Procurement Framework and Design Program” (2013)</w:t>
      </w:r>
    </w:p>
    <w:p w14:paraId="6CB08F05" w14:textId="77777777" w:rsidR="00BA3BBD" w:rsidRPr="00BA3BBD" w:rsidRDefault="00BA3BBD" w:rsidP="00BA3BBD">
      <w:pPr>
        <w:keepNext/>
        <w:tabs>
          <w:tab w:val="left" w:pos="720"/>
        </w:tabs>
        <w:ind w:left="720"/>
        <w:jc w:val="both"/>
      </w:pPr>
      <w:r w:rsidRPr="00BA3BBD">
        <w:t>The Decision establishes policies and mechanisms for energy storage procurement, as required by AB 2514 (described above). The IOU procurement target is 1,325 megawatts of energy storage by 2020, with installations required no later than the end of 2024.</w:t>
      </w:r>
    </w:p>
    <w:p w14:paraId="4C6B9319" w14:textId="4FA47947" w:rsidR="00BA3BBD" w:rsidRPr="00BA3BBD" w:rsidRDefault="00BA3BBD" w:rsidP="00BA3BBD">
      <w:pPr>
        <w:tabs>
          <w:tab w:val="left" w:pos="720"/>
        </w:tabs>
        <w:spacing w:after="240"/>
        <w:ind w:left="720"/>
        <w:rPr>
          <w:szCs w:val="22"/>
        </w:rPr>
      </w:pPr>
      <w:r w:rsidRPr="00BA3BBD">
        <w:rPr>
          <w:szCs w:val="22"/>
        </w:rPr>
        <w:t xml:space="preserve">Additional information: </w:t>
      </w:r>
      <w:r w:rsidR="00657DB7" w:rsidRPr="00657DB7">
        <w:t>https://docs.cpuc.ca.gov/PublishedDocs/Published/G000/M079/K533/79533378.PDF</w:t>
      </w:r>
    </w:p>
    <w:p w14:paraId="698D07DD" w14:textId="77777777" w:rsidR="00BA3BBD" w:rsidRPr="00BA3BBD" w:rsidRDefault="00BA3BBD" w:rsidP="00D870E0">
      <w:pPr>
        <w:tabs>
          <w:tab w:val="left" w:pos="360"/>
        </w:tabs>
        <w:spacing w:after="240"/>
        <w:ind w:left="720"/>
        <w:jc w:val="both"/>
        <w:rPr>
          <w:szCs w:val="22"/>
        </w:rPr>
      </w:pPr>
      <w:r w:rsidRPr="00BA3BBD">
        <w:rPr>
          <w:b/>
          <w:szCs w:val="22"/>
        </w:rPr>
        <w:t>California’s Existing Buildings Energy Efficiency Action Plan</w:t>
      </w:r>
    </w:p>
    <w:p w14:paraId="62739FBF" w14:textId="77777777" w:rsidR="00BA3BBD" w:rsidRPr="00BA3BBD" w:rsidRDefault="00BA3BBD" w:rsidP="00BA3BBD">
      <w:pPr>
        <w:tabs>
          <w:tab w:val="left" w:pos="360"/>
        </w:tabs>
        <w:ind w:left="720"/>
        <w:jc w:val="both"/>
        <w:rPr>
          <w:szCs w:val="22"/>
        </w:rPr>
      </w:pPr>
      <w:r w:rsidRPr="00BA3BBD">
        <w:rPr>
          <w:szCs w:val="22"/>
        </w:rPr>
        <w:t>The Existing Buildings Energy Efficiency Action Plan provides a 10-year roadmap to activate market forces and transform California’s existing residential, commercial, and public building stock into high performing and energy efficient buildings. The Plan provides a comprehensive framework centered on five goals, each with an objective and a series of strategies to achieve it. Each strategy includes industry and/or government implementation partners.</w:t>
      </w:r>
      <w:r w:rsidRPr="00BA3BBD">
        <w:t xml:space="preserve"> Water related items are addressed in several of the strategies from the Existing Buildings Energy Efficiency Action Plan including but not limited to strategies 1.5, 2.2, 4.1, and 5.7 from the plan.</w:t>
      </w:r>
    </w:p>
    <w:p w14:paraId="08C442E6" w14:textId="77777777" w:rsidR="00BA3BBD" w:rsidRPr="00BA3BBD" w:rsidRDefault="00BA3BBD" w:rsidP="00BA3BBD">
      <w:pPr>
        <w:tabs>
          <w:tab w:val="left" w:pos="360"/>
        </w:tabs>
        <w:spacing w:after="0"/>
        <w:ind w:left="720"/>
      </w:pPr>
      <w:r w:rsidRPr="00BA3BBD">
        <w:t xml:space="preserve">Additional Information: </w:t>
      </w:r>
    </w:p>
    <w:p w14:paraId="6C47233B" w14:textId="77777777" w:rsidR="00A614D3" w:rsidRPr="00A614D3" w:rsidRDefault="00EC2034" w:rsidP="00A614D3">
      <w:pPr>
        <w:pStyle w:val="ListParagraph"/>
        <w:autoSpaceDE w:val="0"/>
        <w:autoSpaceDN w:val="0"/>
        <w:adjustRightInd w:val="0"/>
        <w:spacing w:after="240"/>
        <w:jc w:val="both"/>
        <w:rPr>
          <w:b/>
          <w:bCs/>
          <w:szCs w:val="22"/>
        </w:rPr>
      </w:pPr>
      <w:r w:rsidRPr="00EC2034">
        <w:t xml:space="preserve">https://www.energy.ca.gov/programs-and-topics/programs/energy-efficiency-existing-buildings </w:t>
      </w:r>
    </w:p>
    <w:p w14:paraId="001F78B0" w14:textId="77777777" w:rsidR="00EC2034" w:rsidRPr="000B46BF" w:rsidRDefault="00EC2034" w:rsidP="00D35BCB">
      <w:pPr>
        <w:pStyle w:val="ListParagraph"/>
        <w:numPr>
          <w:ilvl w:val="0"/>
          <w:numId w:val="26"/>
        </w:numPr>
        <w:autoSpaceDE w:val="0"/>
        <w:autoSpaceDN w:val="0"/>
        <w:adjustRightInd w:val="0"/>
        <w:spacing w:after="160"/>
        <w:ind w:left="720"/>
        <w:jc w:val="both"/>
        <w:rPr>
          <w:b/>
          <w:bCs/>
          <w:szCs w:val="22"/>
        </w:rPr>
      </w:pPr>
      <w:r w:rsidRPr="000B46BF">
        <w:rPr>
          <w:b/>
          <w:bCs/>
          <w:szCs w:val="22"/>
        </w:rPr>
        <w:t>2019 California Energy Efficiency Action Plan</w:t>
      </w:r>
    </w:p>
    <w:p w14:paraId="52659AEE" w14:textId="77777777" w:rsidR="00EC2034" w:rsidRPr="000B46BF" w:rsidRDefault="00EC2034" w:rsidP="00EC2034">
      <w:pPr>
        <w:pStyle w:val="ListParagraph"/>
        <w:autoSpaceDE w:val="0"/>
        <w:autoSpaceDN w:val="0"/>
        <w:adjustRightInd w:val="0"/>
        <w:spacing w:after="160"/>
        <w:jc w:val="both"/>
        <w:rPr>
          <w:bCs/>
          <w:szCs w:val="22"/>
        </w:rPr>
      </w:pPr>
      <w:r w:rsidRPr="000B46BF">
        <w:rPr>
          <w:bCs/>
          <w:szCs w:val="22"/>
        </w:rPr>
        <w:t>The Energy Efficiency Action Plan expands on the Existing Buildings Energy Action Plan and includes topics</w:t>
      </w:r>
      <w:r w:rsidRPr="000B46BF">
        <w:t xml:space="preserve"> </w:t>
      </w:r>
      <w:r w:rsidRPr="000B46BF">
        <w:rPr>
          <w:bCs/>
          <w:szCs w:val="22"/>
        </w:rPr>
        <w:t xml:space="preserve">related to existing buildings’ energy efficiency, low-income barriers to energy efficiency, and doubling energy efficiency by 2030. The SB 350 Doubling of Energy Efficiency by 2030 report expands beyond existing buildings to include agriculture, industry, newly constructed buildings, conservation voltage reduction, and electrification. This report combines these topics with the Existing Buildings Energy Efficiency Action Plan to create a comprehensive statewide energy efficiency action plan.  </w:t>
      </w:r>
    </w:p>
    <w:p w14:paraId="1EF56FA3" w14:textId="7F08B49C" w:rsidR="00EC2034" w:rsidRPr="00420F6C" w:rsidRDefault="00EC2034" w:rsidP="00A614D3">
      <w:pPr>
        <w:pStyle w:val="ListParagraph"/>
        <w:autoSpaceDE w:val="0"/>
        <w:autoSpaceDN w:val="0"/>
        <w:adjustRightInd w:val="0"/>
        <w:spacing w:after="240"/>
        <w:jc w:val="both"/>
        <w:rPr>
          <w:bCs/>
          <w:color w:val="00B050"/>
          <w:szCs w:val="22"/>
        </w:rPr>
      </w:pPr>
      <w:r w:rsidRPr="000B46BF">
        <w:rPr>
          <w:bCs/>
          <w:szCs w:val="22"/>
        </w:rPr>
        <w:t xml:space="preserve">Additional information: </w:t>
      </w:r>
      <w:r w:rsidR="00B21CB1" w:rsidRPr="00B21CB1">
        <w:rPr>
          <w:rFonts w:cs="Times New Roman"/>
        </w:rPr>
        <w:t>https://www.energy.ca.gov/programs-and-topics/programs/energy-efficiency-existing-</w:t>
      </w:r>
    </w:p>
    <w:bookmarkEnd w:id="81"/>
    <w:p w14:paraId="7610FCC9" w14:textId="77777777" w:rsidR="00161F93" w:rsidRPr="00BA3BBD" w:rsidRDefault="00161F93" w:rsidP="00161F93">
      <w:pPr>
        <w:keepLines/>
        <w:widowControl w:val="0"/>
        <w:tabs>
          <w:tab w:val="left" w:pos="360"/>
        </w:tabs>
        <w:spacing w:before="240"/>
        <w:jc w:val="both"/>
        <w:rPr>
          <w:szCs w:val="22"/>
          <w:u w:val="single"/>
        </w:rPr>
      </w:pPr>
      <w:r w:rsidRPr="00BA3BBD">
        <w:rPr>
          <w:szCs w:val="22"/>
          <w:u w:val="single"/>
        </w:rPr>
        <w:t>Reference Documents</w:t>
      </w:r>
    </w:p>
    <w:p w14:paraId="04BEA5D5" w14:textId="77777777" w:rsidR="00161F93" w:rsidRPr="00BA3BBD" w:rsidRDefault="00161F93" w:rsidP="00161F93">
      <w:pPr>
        <w:keepLines/>
        <w:widowControl w:val="0"/>
        <w:jc w:val="both"/>
        <w:rPr>
          <w:szCs w:val="22"/>
        </w:rPr>
      </w:pPr>
      <w:r w:rsidRPr="00BA3BBD">
        <w:rPr>
          <w:szCs w:val="22"/>
        </w:rPr>
        <w:t xml:space="preserve">Refer to the link below for information about past CEC research projects and activities: </w:t>
      </w:r>
    </w:p>
    <w:p w14:paraId="20EC84C4" w14:textId="77777777" w:rsidR="00161F93" w:rsidRPr="00A614D3" w:rsidRDefault="00161F93" w:rsidP="00D35BCB">
      <w:pPr>
        <w:keepLines/>
        <w:widowControl w:val="0"/>
        <w:numPr>
          <w:ilvl w:val="0"/>
          <w:numId w:val="27"/>
        </w:numPr>
        <w:spacing w:after="0"/>
        <w:ind w:hanging="270"/>
        <w:jc w:val="both"/>
        <w:rPr>
          <w:szCs w:val="22"/>
        </w:rPr>
      </w:pPr>
      <w:r w:rsidRPr="00A614D3">
        <w:rPr>
          <w:szCs w:val="22"/>
        </w:rPr>
        <w:t>http://www.energy.ca.gov/research/</w:t>
      </w:r>
    </w:p>
    <w:p w14:paraId="2CAE295F" w14:textId="77777777" w:rsidR="00161F93" w:rsidRPr="00BA3BBD" w:rsidRDefault="00161F93" w:rsidP="00161F93">
      <w:pPr>
        <w:tabs>
          <w:tab w:val="left" w:pos="1170"/>
        </w:tabs>
        <w:spacing w:after="0"/>
        <w:jc w:val="both"/>
      </w:pPr>
    </w:p>
    <w:p w14:paraId="3075F702" w14:textId="1101F2E7" w:rsidR="00161F93" w:rsidRPr="00474348" w:rsidRDefault="00161F93" w:rsidP="00161F93">
      <w:pPr>
        <w:tabs>
          <w:tab w:val="left" w:pos="1170"/>
        </w:tabs>
        <w:spacing w:after="240"/>
        <w:jc w:val="both"/>
      </w:pPr>
      <w:r w:rsidRPr="00B3163D">
        <w:t xml:space="preserve">Refer to the documents below for information about activities associated with </w:t>
      </w:r>
      <w:r w:rsidR="492595A0" w:rsidRPr="00B3163D">
        <w:t>the</w:t>
      </w:r>
      <w:r w:rsidR="5BD110CB" w:rsidRPr="00B3163D">
        <w:t xml:space="preserve"> </w:t>
      </w:r>
      <w:r w:rsidRPr="00474348">
        <w:t>DC HVAC Nanogrid</w:t>
      </w:r>
      <w:r w:rsidR="60C2B0ED" w:rsidRPr="00474348">
        <w:t xml:space="preserve"> concept</w:t>
      </w:r>
      <w:r w:rsidRPr="00474348">
        <w:t>:</w:t>
      </w:r>
    </w:p>
    <w:p w14:paraId="3891C4DE" w14:textId="77777777" w:rsidR="00161F93" w:rsidRPr="00474348" w:rsidRDefault="00161F93" w:rsidP="00D35BCB">
      <w:pPr>
        <w:numPr>
          <w:ilvl w:val="0"/>
          <w:numId w:val="27"/>
        </w:numPr>
        <w:tabs>
          <w:tab w:val="left" w:pos="720"/>
          <w:tab w:val="left" w:pos="1440"/>
        </w:tabs>
        <w:spacing w:after="240"/>
        <w:jc w:val="both"/>
      </w:pPr>
      <w:r w:rsidRPr="00B3163D">
        <w:t xml:space="preserve">PV-GEMS: Photovoltaic Powered, Grid Enhanced Mechanical Solution. </w:t>
      </w:r>
      <w:r w:rsidRPr="00474348">
        <w:t>https://www.energy.gov/sites/default/files/2022-07/bto-ucf-fsec-presentation-072122.pdf</w:t>
      </w:r>
    </w:p>
    <w:p w14:paraId="4B3A5AE1" w14:textId="77777777" w:rsidR="00161F93" w:rsidRPr="00474348" w:rsidRDefault="00161F93" w:rsidP="00D35BCB">
      <w:pPr>
        <w:numPr>
          <w:ilvl w:val="0"/>
          <w:numId w:val="27"/>
        </w:numPr>
        <w:tabs>
          <w:tab w:val="left" w:pos="720"/>
          <w:tab w:val="left" w:pos="1440"/>
        </w:tabs>
        <w:spacing w:after="240"/>
        <w:jc w:val="both"/>
      </w:pPr>
      <w:r w:rsidRPr="00474348">
        <w:t xml:space="preserve">Research, Development, and Demonstration Opportunities for Large Building Electrification. 2020. </w:t>
      </w:r>
      <w:proofErr w:type="spellStart"/>
      <w:r w:rsidRPr="00474348">
        <w:t>Guidehouse</w:t>
      </w:r>
      <w:proofErr w:type="spellEnd"/>
      <w:r w:rsidRPr="00474348">
        <w:t>.</w:t>
      </w:r>
    </w:p>
    <w:p w14:paraId="18BD489A" w14:textId="7D6B0872" w:rsidR="00161F93" w:rsidRPr="00474348" w:rsidRDefault="00161F93" w:rsidP="00D35BCB">
      <w:pPr>
        <w:numPr>
          <w:ilvl w:val="0"/>
          <w:numId w:val="27"/>
        </w:numPr>
        <w:tabs>
          <w:tab w:val="left" w:pos="720"/>
          <w:tab w:val="left" w:pos="1440"/>
        </w:tabs>
        <w:spacing w:after="240"/>
        <w:jc w:val="both"/>
      </w:pPr>
      <w:r w:rsidRPr="00474348">
        <w:lastRenderedPageBreak/>
        <w:t xml:space="preserve">Pantano, Stephen. 2016. Demand DC Accelerating the Introduction of DC Power in the Home. </w:t>
      </w:r>
      <w:proofErr w:type="spellStart"/>
      <w:r w:rsidRPr="00474348">
        <w:t>Xergy</w:t>
      </w:r>
      <w:proofErr w:type="spellEnd"/>
      <w:r w:rsidRPr="00474348">
        <w:t xml:space="preserve"> Consulting. https://storage.googleapis.com/clasp-siteattachments/CLASP-DemandDC-White-Paper-May-2016.pdf</w:t>
      </w:r>
    </w:p>
    <w:p w14:paraId="3096EDC6" w14:textId="0E2FF18E" w:rsidR="00161F93" w:rsidRPr="00474348" w:rsidRDefault="00161F93" w:rsidP="00D35BCB">
      <w:pPr>
        <w:numPr>
          <w:ilvl w:val="0"/>
          <w:numId w:val="27"/>
        </w:numPr>
        <w:tabs>
          <w:tab w:val="left" w:pos="720"/>
          <w:tab w:val="left" w:pos="1440"/>
        </w:tabs>
        <w:spacing w:after="240"/>
        <w:jc w:val="both"/>
      </w:pPr>
      <w:proofErr w:type="spellStart"/>
      <w:r w:rsidRPr="00474348">
        <w:t>Vossos</w:t>
      </w:r>
      <w:proofErr w:type="spellEnd"/>
      <w:r w:rsidRPr="00474348">
        <w:t xml:space="preserve">, Vagelis, Ruby Heard, Eric Mannarino, Karl Johnson, Daniel Gerber, Mukesh </w:t>
      </w:r>
      <w:proofErr w:type="spellStart"/>
      <w:r w:rsidRPr="00474348">
        <w:t>Khuttar</w:t>
      </w:r>
      <w:proofErr w:type="spellEnd"/>
      <w:r w:rsidRPr="00474348">
        <w:t>, Gari Kloss, et al. 2019. Direct Current as an Integrating and Enabling Platform for Zero-Net-Energy Buildings. California Energy Commission. Publication Number: CEC-500-2019-038. https://www.energy.ca.gov/sites/default/files/2021-06/CEC-500-2019-038.pdf</w:t>
      </w:r>
    </w:p>
    <w:p w14:paraId="292C96C1" w14:textId="77777777" w:rsidR="00161F93" w:rsidRPr="00474348" w:rsidRDefault="00161F93" w:rsidP="00D35BCB">
      <w:pPr>
        <w:numPr>
          <w:ilvl w:val="0"/>
          <w:numId w:val="27"/>
        </w:numPr>
        <w:tabs>
          <w:tab w:val="left" w:pos="720"/>
          <w:tab w:val="left" w:pos="1440"/>
        </w:tabs>
        <w:spacing w:after="240"/>
        <w:jc w:val="both"/>
      </w:pPr>
      <w:r w:rsidRPr="00474348">
        <w:t xml:space="preserve">Price, </w:t>
      </w:r>
      <w:proofErr w:type="gramStart"/>
      <w:r w:rsidRPr="00474348">
        <w:t>Rebecca</w:t>
      </w:r>
      <w:proofErr w:type="gramEnd"/>
      <w:r w:rsidRPr="00474348">
        <w:t xml:space="preserve"> and Mikelann Scerbo. 2019. “Direct Current Power Systems Can Save Energy, So Buildings Developers Are Getting a New Incentive to Incorporate Them.” Alliance to Save Energy. https://www.ase.org/blog/direct-current-power-systems-can-save-energy-so-building-developers-are-getting-new-incentive.</w:t>
      </w:r>
    </w:p>
    <w:p w14:paraId="46615A06" w14:textId="77777777" w:rsidR="00161F93" w:rsidRPr="00BA3BBD" w:rsidRDefault="00161F93" w:rsidP="00161F93">
      <w:pPr>
        <w:tabs>
          <w:tab w:val="left" w:pos="720"/>
          <w:tab w:val="left" w:pos="1440"/>
        </w:tabs>
        <w:spacing w:after="240"/>
        <w:jc w:val="both"/>
        <w:rPr>
          <w:color w:val="0070C0"/>
        </w:rPr>
      </w:pPr>
    </w:p>
    <w:p w14:paraId="532E031C" w14:textId="77777777" w:rsidR="00BA3BBD" w:rsidRPr="00BA3BBD" w:rsidRDefault="00BA3BBD" w:rsidP="00D35BCB">
      <w:pPr>
        <w:pStyle w:val="Heading2"/>
        <w:numPr>
          <w:ilvl w:val="0"/>
          <w:numId w:val="55"/>
        </w:numPr>
        <w:rPr>
          <w:b w:val="0"/>
          <w:smallCaps w:val="0"/>
        </w:rPr>
      </w:pPr>
      <w:bookmarkStart w:id="82" w:name="_Toc522777848"/>
      <w:bookmarkStart w:id="83" w:name="_Toc26361581"/>
      <w:bookmarkStart w:id="84" w:name="_Toc158976120"/>
      <w:r w:rsidRPr="002D46F7">
        <w:t>Match Funding</w:t>
      </w:r>
      <w:bookmarkEnd w:id="82"/>
      <w:bookmarkEnd w:id="83"/>
      <w:bookmarkEnd w:id="84"/>
    </w:p>
    <w:bookmarkEnd w:id="76"/>
    <w:p w14:paraId="273A2243" w14:textId="5C43947F" w:rsidR="00BA3BBD" w:rsidRPr="00BA3BBD" w:rsidRDefault="00BA3BBD" w:rsidP="00D35BCB">
      <w:pPr>
        <w:numPr>
          <w:ilvl w:val="0"/>
          <w:numId w:val="17"/>
        </w:numPr>
        <w:tabs>
          <w:tab w:val="left" w:pos="1080"/>
        </w:tabs>
        <w:ind w:left="1080"/>
        <w:jc w:val="both"/>
        <w:rPr>
          <w:szCs w:val="22"/>
        </w:rPr>
      </w:pPr>
      <w:r w:rsidRPr="00BA3BBD">
        <w:rPr>
          <w:b/>
          <w:szCs w:val="22"/>
        </w:rPr>
        <w:t>“Match funds”</w:t>
      </w:r>
      <w:r w:rsidRPr="00BA3BBD">
        <w:rPr>
          <w:szCs w:val="22"/>
        </w:rPr>
        <w:t xml:space="preserve"> includes cash or in-kind (non-cash) contributions provided by the applicant, sub</w:t>
      </w:r>
      <w:r w:rsidR="0093236C" w:rsidRPr="0093236C">
        <w:rPr>
          <w:szCs w:val="22"/>
        </w:rPr>
        <w:t>recipients</w:t>
      </w:r>
      <w:r w:rsidRPr="00BA3BBD">
        <w:rPr>
          <w:szCs w:val="22"/>
        </w:rPr>
        <w:t xml:space="preserve">, or other parties including pilot testing, demonstration, and/or deployment sites (e.g., test site staff services) that will be used in performance of the proposed project. </w:t>
      </w:r>
    </w:p>
    <w:p w14:paraId="7C413D0D" w14:textId="77777777" w:rsidR="00BA3BBD" w:rsidRPr="00BA3BBD" w:rsidRDefault="00BA3BBD" w:rsidP="00BA3BBD">
      <w:pPr>
        <w:tabs>
          <w:tab w:val="left" w:pos="1080"/>
        </w:tabs>
        <w:ind w:left="1080"/>
        <w:jc w:val="both"/>
        <w:rPr>
          <w:szCs w:val="22"/>
        </w:rPr>
      </w:pPr>
      <w:r w:rsidRPr="00BA3BBD">
        <w:rPr>
          <w:szCs w:val="22"/>
        </w:rPr>
        <w:t xml:space="preserve">“Match funds” </w:t>
      </w:r>
      <w:r w:rsidRPr="00BA3BBD">
        <w:rPr>
          <w:szCs w:val="22"/>
          <w:u w:val="single"/>
        </w:rPr>
        <w:t>do not</w:t>
      </w:r>
      <w:r w:rsidRPr="00BA3BBD">
        <w:rPr>
          <w:szCs w:val="22"/>
        </w:rPr>
        <w:t xml:space="preserve"> </w:t>
      </w:r>
      <w:proofErr w:type="gramStart"/>
      <w:r w:rsidRPr="00BA3BBD">
        <w:rPr>
          <w:szCs w:val="22"/>
        </w:rPr>
        <w:t>include:</w:t>
      </w:r>
      <w:proofErr w:type="gramEnd"/>
      <w:r w:rsidRPr="00BA3BBD">
        <w:rPr>
          <w:szCs w:val="22"/>
        </w:rPr>
        <w:t xml:space="preserv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BA3BBD" w:rsidRDefault="00BA3BBD" w:rsidP="00BA3BBD">
      <w:pPr>
        <w:tabs>
          <w:tab w:val="left" w:pos="1080"/>
        </w:tabs>
        <w:ind w:left="1080"/>
        <w:jc w:val="both"/>
        <w:rPr>
          <w:szCs w:val="22"/>
        </w:rPr>
      </w:pPr>
      <w:r w:rsidRPr="00BA3BBD">
        <w:rPr>
          <w:szCs w:val="22"/>
        </w:rPr>
        <w:t>Definitions of “match funding” categories are listed below:</w:t>
      </w:r>
    </w:p>
    <w:p w14:paraId="642820B4" w14:textId="3D3B291E" w:rsidR="00BA3BBD" w:rsidRPr="00BA3BBD" w:rsidRDefault="00EC2034" w:rsidP="00D35BCB">
      <w:pPr>
        <w:numPr>
          <w:ilvl w:val="2"/>
          <w:numId w:val="17"/>
        </w:numPr>
        <w:tabs>
          <w:tab w:val="left" w:pos="1080"/>
          <w:tab w:val="left" w:pos="1440"/>
          <w:tab w:val="left" w:pos="1530"/>
        </w:tabs>
        <w:spacing w:before="120"/>
        <w:ind w:left="1620"/>
        <w:jc w:val="both"/>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w:t>
      </w:r>
      <w:r w:rsidR="0093236C">
        <w:rPr>
          <w:szCs w:val="22"/>
        </w:rPr>
        <w:t xml:space="preserve">grant </w:t>
      </w:r>
      <w:r w:rsidR="00BA3BBD" w:rsidRPr="00BA3BBD">
        <w:rPr>
          <w:szCs w:val="22"/>
        </w:rPr>
        <w:t xml:space="preserve">recipient’s possession or proposed by </w:t>
      </w:r>
      <w:r w:rsidR="0093236C">
        <w:rPr>
          <w:szCs w:val="22"/>
        </w:rPr>
        <w:t xml:space="preserve">a </w:t>
      </w:r>
      <w:r w:rsidR="00BA3BBD" w:rsidRPr="00BA3BBD">
        <w:rPr>
          <w:szCs w:val="22"/>
        </w:rPr>
        <w:t xml:space="preserve">match partner and clearly identified in a support letter, and are reserved for the proposed project, meaning that they have not been committed for use or pledged as match for any other project. Cash match can include </w:t>
      </w:r>
      <w:r w:rsidR="00BA3BBD" w:rsidRP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368EA33E" w14:textId="7B09F36C" w:rsidR="00B46056" w:rsidRPr="00B46056" w:rsidRDefault="00BA3BBD" w:rsidP="00D35BCB">
      <w:pPr>
        <w:numPr>
          <w:ilvl w:val="2"/>
          <w:numId w:val="17"/>
        </w:numPr>
        <w:tabs>
          <w:tab w:val="left" w:pos="1080"/>
          <w:tab w:val="left" w:pos="1440"/>
          <w:tab w:val="left" w:pos="1530"/>
        </w:tabs>
        <w:spacing w:before="120"/>
        <w:ind w:left="1530"/>
        <w:jc w:val="both"/>
      </w:pPr>
      <w:r w:rsidRPr="4DCEBAB2">
        <w:rPr>
          <w:b/>
        </w:rPr>
        <w:t>“In-Kind”</w:t>
      </w:r>
      <w:r>
        <w:t xml:space="preserve"> </w:t>
      </w:r>
      <w:r w:rsidRPr="4DCEBAB2">
        <w:rPr>
          <w:b/>
        </w:rPr>
        <w:t>match</w:t>
      </w:r>
      <w:r>
        <w:t xml:space="preserve"> </w:t>
      </w:r>
      <w:r w:rsidR="00211DF3">
        <w:t xml:space="preserve">can be in the form of goods or services that are not reimbursed with CEC funds such as labor (if reasonable and justified), donated space, existing equipment, existing supplies, services provided by a third-party or subrecipient, and other expendable property in support of the project. The value of in-kind match is based on the fair market value of the goods and services provided at the time it is claimed as match. The value of existing equipment must be prorated for its use in the </w:t>
      </w:r>
      <w:proofErr w:type="gramStart"/>
      <w:r w:rsidR="00211DF3">
        <w:t>project, and</w:t>
      </w:r>
      <w:proofErr w:type="gramEnd"/>
      <w:r w:rsidR="00211DF3">
        <w:t xml:space="preserve"> depreciated or amortized over the term of the project using generally accepted accounting principles (GAAP). Labor rates for hours donated by non-employees who are not paid for their time must be consistent with those paid for similar work. Cost allocations must be reasonable </w:t>
      </w:r>
      <w:r w:rsidR="00211DF3">
        <w:lastRenderedPageBreak/>
        <w:t>and allocable to the proposed project. In-kind match share must be included in the agreement budget.</w:t>
      </w:r>
    </w:p>
    <w:p w14:paraId="727B8F66" w14:textId="62A40134" w:rsidR="00BA3BBD" w:rsidRPr="00BA3BBD" w:rsidRDefault="00B46056" w:rsidP="002957AB">
      <w:pPr>
        <w:tabs>
          <w:tab w:val="left" w:pos="1080"/>
          <w:tab w:val="left" w:pos="1440"/>
          <w:tab w:val="left" w:pos="1530"/>
        </w:tabs>
        <w:spacing w:before="120"/>
        <w:ind w:left="1530"/>
        <w:jc w:val="both"/>
        <w:rPr>
          <w:szCs w:val="22"/>
        </w:rPr>
      </w:pPr>
      <w:r w:rsidRPr="00B46056">
        <w:rPr>
          <w:szCs w:val="22"/>
        </w:rPr>
        <w:t xml:space="preserve">The grant recipient is expected to maintain appropriate documentation to support the fair market value of all in-kind match including match donated by third parties or major subrecipients. </w:t>
      </w:r>
    </w:p>
    <w:p w14:paraId="6823458A" w14:textId="69729D0C" w:rsidR="00BA3BBD" w:rsidRPr="00BA3BBD" w:rsidRDefault="00BA3BBD" w:rsidP="00D35BCB">
      <w:pPr>
        <w:numPr>
          <w:ilvl w:val="0"/>
          <w:numId w:val="17"/>
        </w:numPr>
        <w:tabs>
          <w:tab w:val="left" w:pos="1080"/>
        </w:tabs>
        <w:ind w:left="1080"/>
        <w:jc w:val="both"/>
      </w:pPr>
      <w:r w:rsidRPr="00BA3BBD">
        <w:t>Match funds m</w:t>
      </w:r>
      <w:r w:rsidR="00CE3E28">
        <w:t>ust</w:t>
      </w:r>
      <w:r w:rsidRPr="00BA3BBD">
        <w:t xml:space="preserve"> be spent only during the agreement term, either before or concurrently with </w:t>
      </w:r>
      <w:r w:rsidR="005A75D4">
        <w:t>CEC</w:t>
      </w:r>
      <w:r w:rsidR="005A75D4" w:rsidRPr="00BA3BBD">
        <w:t xml:space="preserve"> </w:t>
      </w:r>
      <w:r w:rsidRPr="00BA3BBD">
        <w:t>funds</w:t>
      </w:r>
      <w:r w:rsidR="00757FDA">
        <w:t xml:space="preserve"> or in accordance with an approved Match Fund Spending Plan</w:t>
      </w:r>
      <w:r w:rsidRPr="00BA3BBD">
        <w:t xml:space="preserve">. Match funds also must be </w:t>
      </w:r>
      <w:r w:rsidRPr="00BA3BBD">
        <w:rPr>
          <w:szCs w:val="22"/>
        </w:rPr>
        <w:t>r</w:t>
      </w:r>
      <w:r w:rsidRPr="00BA3BBD">
        <w:t>eported in invoices submitted to the CEC.</w:t>
      </w:r>
      <w:r w:rsidRPr="00BA3BBD">
        <w:rPr>
          <w:b/>
        </w:rPr>
        <w:t xml:space="preserve"> </w:t>
      </w:r>
    </w:p>
    <w:p w14:paraId="5D2CF823" w14:textId="77777777" w:rsidR="00C60730" w:rsidRPr="00BA3BBD" w:rsidRDefault="00C60730" w:rsidP="00D35BCB">
      <w:pPr>
        <w:numPr>
          <w:ilvl w:val="0"/>
          <w:numId w:val="17"/>
        </w:numPr>
        <w:tabs>
          <w:tab w:val="left" w:pos="1080"/>
        </w:tabs>
        <w:suppressAutoHyphens/>
        <w:ind w:left="1080"/>
        <w:jc w:val="both"/>
        <w:rPr>
          <w:szCs w:val="22"/>
        </w:rPr>
      </w:pPr>
      <w:r w:rsidRPr="00BA3BBD">
        <w:rPr>
          <w:szCs w:val="22"/>
        </w:rPr>
        <w:t>All applica</w:t>
      </w:r>
      <w:r>
        <w:rPr>
          <w:szCs w:val="22"/>
        </w:rPr>
        <w:t>tions that include</w:t>
      </w:r>
      <w:r w:rsidRPr="00BA3BBD">
        <w:rPr>
          <w:szCs w:val="22"/>
        </w:rPr>
        <w:t xml:space="preserve"> match funds must submit commitment letters, </w:t>
      </w:r>
      <w:r w:rsidRPr="00BA3BBD">
        <w:rPr>
          <w:b/>
          <w:szCs w:val="22"/>
        </w:rPr>
        <w:t xml:space="preserve">including </w:t>
      </w:r>
      <w:r>
        <w:rPr>
          <w:b/>
          <w:szCs w:val="22"/>
        </w:rPr>
        <w:t>applicant,</w:t>
      </w:r>
      <w:r w:rsidRPr="00BA3BBD">
        <w:rPr>
          <w:b/>
          <w:szCs w:val="22"/>
        </w:rPr>
        <w:t xml:space="preserve"> sub</w:t>
      </w:r>
      <w:r>
        <w:rPr>
          <w:b/>
          <w:szCs w:val="22"/>
        </w:rPr>
        <w:t>recipients</w:t>
      </w:r>
      <w:r w:rsidRPr="00BA3BBD">
        <w:rPr>
          <w:szCs w:val="22"/>
        </w:rPr>
        <w:t xml:space="preserve">, </w:t>
      </w:r>
      <w:r>
        <w:rPr>
          <w:szCs w:val="22"/>
        </w:rPr>
        <w:t xml:space="preserve">sub-subrecipients, and vendors </w:t>
      </w:r>
      <w:r w:rsidRPr="00BA3BBD">
        <w:rPr>
          <w:szCs w:val="22"/>
        </w:rPr>
        <w:t>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Commitment and Support Letter</w:t>
      </w:r>
      <w:r>
        <w:rPr>
          <w:szCs w:val="22"/>
        </w:rPr>
        <w:t>s</w:t>
      </w:r>
      <w:r w:rsidRPr="00BA3BBD">
        <w:rPr>
          <w:szCs w:val="22"/>
        </w:rPr>
        <w:t xml:space="preserve"> Form</w:t>
      </w:r>
      <w:r>
        <w:rPr>
          <w:szCs w:val="22"/>
        </w:rPr>
        <w:t xml:space="preserve"> Attachment</w:t>
      </w:r>
      <w:r w:rsidRPr="00BA3BBD">
        <w:rPr>
          <w:szCs w:val="22"/>
        </w:rPr>
        <w:t xml:space="preserve">. Commitment and support letters must be submitted with the application to be considered. </w:t>
      </w:r>
    </w:p>
    <w:p w14:paraId="3970F59A" w14:textId="34610C3A" w:rsidR="00BA3BBD" w:rsidRPr="00BA3BBD" w:rsidRDefault="00BA3BBD" w:rsidP="00D35BCB">
      <w:pPr>
        <w:numPr>
          <w:ilvl w:val="0"/>
          <w:numId w:val="17"/>
        </w:numPr>
        <w:tabs>
          <w:tab w:val="left" w:pos="1080"/>
        </w:tabs>
        <w:suppressAutoHyphens/>
        <w:ind w:left="1080"/>
        <w:jc w:val="both"/>
        <w:rPr>
          <w:szCs w:val="22"/>
        </w:rPr>
      </w:pPr>
      <w:r w:rsidRPr="00BA3BBD">
        <w:rPr>
          <w:color w:val="000000" w:themeColor="text1"/>
          <w:szCs w:val="22"/>
        </w:rPr>
        <w:t xml:space="preserve">Any match pledged in </w:t>
      </w:r>
      <w:r w:rsidR="007E2B39">
        <w:rPr>
          <w:color w:val="000000" w:themeColor="text1"/>
          <w:szCs w:val="22"/>
        </w:rPr>
        <w:t>an application</w:t>
      </w:r>
      <w:r w:rsidRPr="00BA3BBD">
        <w:rPr>
          <w:color w:val="000000" w:themeColor="text1"/>
          <w:szCs w:val="22"/>
        </w:rPr>
        <w:t xml:space="preserve"> must be consistent</w:t>
      </w:r>
      <w:r w:rsidR="00917D4A">
        <w:rPr>
          <w:color w:val="000000" w:themeColor="text1"/>
          <w:szCs w:val="22"/>
        </w:rPr>
        <w:t xml:space="preserve">. </w:t>
      </w:r>
      <w:r w:rsidR="00917D4A" w:rsidRPr="00917D4A">
        <w:rPr>
          <w:color w:val="000000" w:themeColor="text1"/>
          <w:szCs w:val="22"/>
        </w:rPr>
        <w:t>For example, in the ECAMS system and in the Budget Attachment applicants will be asked to enter the project’s total match funding. The amounts listed in those places should be consistent</w:t>
      </w:r>
      <w:r w:rsidRPr="00BA3BBD">
        <w:rPr>
          <w:color w:val="000000" w:themeColor="text1"/>
          <w:szCs w:val="22"/>
        </w:rPr>
        <w:t xml:space="preserve"> with the amount or dollar value described in the commitment letter(s) (e.g., if $5,000 “cash in hand” funds are pledged in a commitment letter, </w:t>
      </w:r>
      <w:r w:rsidR="00D039B6">
        <w:rPr>
          <w:color w:val="000000" w:themeColor="text1"/>
          <w:szCs w:val="22"/>
        </w:rPr>
        <w:t>the match amounts entered in the ECAMS system and in the Budget</w:t>
      </w:r>
      <w:r w:rsidRPr="00BA3BBD">
        <w:rPr>
          <w:color w:val="000000" w:themeColor="text1"/>
          <w:szCs w:val="22"/>
        </w:rPr>
        <w:t xml:space="preserve"> must match this amount).  </w:t>
      </w:r>
      <w:r w:rsidR="00E2104C" w:rsidRPr="00E2104C">
        <w:rPr>
          <w:color w:val="000000" w:themeColor="text1"/>
          <w:szCs w:val="22"/>
        </w:rPr>
        <w:t xml:space="preserve">If the amounts listed in an application are </w:t>
      </w:r>
      <w:proofErr w:type="gramStart"/>
      <w:r w:rsidR="00E2104C" w:rsidRPr="00E2104C">
        <w:rPr>
          <w:color w:val="000000" w:themeColor="text1"/>
          <w:szCs w:val="22"/>
        </w:rPr>
        <w:t>inconsistent,</w:t>
      </w:r>
      <w:r w:rsidR="00285B61">
        <w:rPr>
          <w:color w:val="000000" w:themeColor="text1"/>
          <w:szCs w:val="22"/>
        </w:rPr>
        <w:t xml:space="preserve"> </w:t>
      </w:r>
      <w:r w:rsidRPr="00BA3BBD">
        <w:rPr>
          <w:color w:val="000000" w:themeColor="text1"/>
          <w:szCs w:val="22"/>
        </w:rPr>
        <w:t xml:space="preserve"> the</w:t>
      </w:r>
      <w:proofErr w:type="gramEnd"/>
      <w:r w:rsidRPr="00BA3BBD">
        <w:rPr>
          <w:color w:val="000000" w:themeColor="text1"/>
          <w:szCs w:val="22"/>
        </w:rPr>
        <w:t xml:space="preserve"> total amount pledged in the commitment letter(s) will be considered for match funding points.</w:t>
      </w:r>
    </w:p>
    <w:p w14:paraId="3D8AF78D" w14:textId="77777777" w:rsidR="00B2692C" w:rsidRPr="00BA3BBD" w:rsidRDefault="00B2692C" w:rsidP="00B2692C">
      <w:pPr>
        <w:tabs>
          <w:tab w:val="left" w:pos="1080"/>
          <w:tab w:val="left" w:pos="1440"/>
          <w:tab w:val="left" w:pos="1530"/>
        </w:tabs>
        <w:spacing w:after="60"/>
        <w:jc w:val="both"/>
        <w:rPr>
          <w:szCs w:val="22"/>
        </w:rPr>
      </w:pPr>
      <w:r w:rsidRPr="00BA3BBD">
        <w:rPr>
          <w:szCs w:val="22"/>
        </w:rPr>
        <w:t>Examples of preferred match share:</w:t>
      </w:r>
    </w:p>
    <w:p w14:paraId="1747B790" w14:textId="0CC95CBC" w:rsidR="00B2692C" w:rsidRDefault="00B2692C" w:rsidP="00D35BCB">
      <w:pPr>
        <w:numPr>
          <w:ilvl w:val="2"/>
          <w:numId w:val="17"/>
        </w:numPr>
        <w:tabs>
          <w:tab w:val="left" w:pos="1620"/>
        </w:tabs>
        <w:spacing w:before="120"/>
        <w:ind w:left="1620"/>
        <w:jc w:val="both"/>
        <w:rPr>
          <w:szCs w:val="22"/>
        </w:rPr>
      </w:pPr>
      <w:r w:rsidRPr="00BA3BBD">
        <w:rPr>
          <w:b/>
          <w:szCs w:val="22"/>
        </w:rPr>
        <w:t xml:space="preserve">“Travel” </w:t>
      </w:r>
      <w:r w:rsidRPr="00BA3BBD">
        <w:rPr>
          <w:szCs w:val="22"/>
        </w:rPr>
        <w:t>refers to all travel required to complete the tasks identified in the Scope of Work. Travel includes in-state and out-of-state</w:t>
      </w:r>
      <w:r w:rsidR="00580534">
        <w:rPr>
          <w:szCs w:val="22"/>
        </w:rPr>
        <w:t xml:space="preserve">, </w:t>
      </w:r>
      <w:r w:rsidRPr="00BA3BBD">
        <w:rPr>
          <w:szCs w:val="22"/>
        </w:rPr>
        <w:t xml:space="preserve">and travel to conferences. </w:t>
      </w:r>
      <w:r w:rsidR="00A97692">
        <w:rPr>
          <w:szCs w:val="22"/>
        </w:rPr>
        <w:t>CEC</w:t>
      </w:r>
      <w:r w:rsidRPr="00BA3BBD">
        <w:rPr>
          <w:szCs w:val="22"/>
        </w:rPr>
        <w:t xml:space="preserve"> funds are limited to lodging and any form of transportation (e.g., airfare, rental car, public transit, parking, mileage). Use of match funds for out-of-state travel is encouraged, </w:t>
      </w:r>
      <w:r w:rsidR="00580534">
        <w:rPr>
          <w:szCs w:val="22"/>
        </w:rPr>
        <w:t>as</w:t>
      </w:r>
      <w:r w:rsidRPr="00BA3BBD">
        <w:rPr>
          <w:szCs w:val="22"/>
        </w:rPr>
        <w:t xml:space="preserve"> the CEC </w:t>
      </w:r>
      <w:r w:rsidR="00580534">
        <w:rPr>
          <w:szCs w:val="22"/>
        </w:rPr>
        <w:t>discourages and may</w:t>
      </w:r>
      <w:r w:rsidRPr="00BA3BBD">
        <w:rPr>
          <w:szCs w:val="22"/>
        </w:rPr>
        <w:t xml:space="preserve"> not approve the use of its funds for such travel. If an applicant plans to travel to conferences, including registration fees, they must use match funds.  </w:t>
      </w:r>
    </w:p>
    <w:p w14:paraId="3559D2E6" w14:textId="5C3E4F18" w:rsidR="00B2692C" w:rsidRPr="00BA3BBD" w:rsidRDefault="00B2692C" w:rsidP="00D35BCB">
      <w:pPr>
        <w:numPr>
          <w:ilvl w:val="2"/>
          <w:numId w:val="17"/>
        </w:numPr>
        <w:tabs>
          <w:tab w:val="left" w:pos="1620"/>
        </w:tabs>
        <w:spacing w:before="120"/>
        <w:ind w:left="1620"/>
        <w:jc w:val="both"/>
      </w:pPr>
      <w:r w:rsidRPr="2E084C24">
        <w:rPr>
          <w:b/>
        </w:rPr>
        <w:t xml:space="preserve">“Equipment” is </w:t>
      </w:r>
      <w:r w:rsidRPr="2E084C24">
        <w:rPr>
          <w:snapToGrid w:val="0"/>
        </w:rPr>
        <w:t xml:space="preserve">an item </w:t>
      </w:r>
      <w:r w:rsidRPr="2E084C24">
        <w:t>with a unit cost of at least $5,000 and a useful life of at least one ye</w:t>
      </w:r>
      <w:r w:rsidRPr="2E084C24">
        <w:rPr>
          <w:snapToGrid w:val="0"/>
        </w:rPr>
        <w:t xml:space="preserve">ar. </w:t>
      </w:r>
      <w:r w:rsidRPr="2E084C24">
        <w:rPr>
          <w:b/>
          <w:snapToGrid w:val="0"/>
        </w:rPr>
        <w:t>Purchasing equipment with match funding is encouraged</w:t>
      </w:r>
      <w:r w:rsidR="00580534" w:rsidRPr="2E084C24">
        <w:rPr>
          <w:snapToGrid w:val="0"/>
        </w:rPr>
        <w:t xml:space="preserve"> as</w:t>
      </w:r>
      <w:r w:rsidRPr="2E084C24">
        <w:rPr>
          <w:snapToGrid w:val="0"/>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48EF21E7" w:rsidR="00B2692C" w:rsidRPr="00B2692C" w:rsidRDefault="00B2692C" w:rsidP="00D35BCB">
      <w:pPr>
        <w:numPr>
          <w:ilvl w:val="2"/>
          <w:numId w:val="17"/>
        </w:numPr>
        <w:tabs>
          <w:tab w:val="left" w:pos="1620"/>
        </w:tabs>
        <w:spacing w:before="120"/>
        <w:ind w:left="1620"/>
        <w:jc w:val="both"/>
        <w:rPr>
          <w:szCs w:val="22"/>
        </w:rPr>
      </w:pPr>
      <w:r>
        <w:rPr>
          <w:b/>
          <w:szCs w:val="22"/>
        </w:rPr>
        <w:t xml:space="preserve">“Materials” </w:t>
      </w:r>
      <w:r w:rsidRPr="00E47EF6">
        <w:rPr>
          <w:szCs w:val="22"/>
        </w:rPr>
        <w:t xml:space="preserve">under Materials and </w:t>
      </w:r>
      <w:r w:rsidRPr="00B2692C">
        <w:rPr>
          <w:szCs w:val="22"/>
        </w:rPr>
        <w:t>Miscellaneous</w:t>
      </w:r>
      <w:r>
        <w:rPr>
          <w:szCs w:val="22"/>
        </w:rPr>
        <w:t xml:space="preserve"> </w:t>
      </w:r>
      <w:r w:rsidRPr="00E47EF6">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E47EF6">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E47EF6">
        <w:rPr>
          <w:b/>
          <w:szCs w:val="22"/>
        </w:rPr>
        <w:t xml:space="preserve">urchasing items such as </w:t>
      </w:r>
      <w:r w:rsidR="00974CF0" w:rsidRPr="00E47EF6">
        <w:rPr>
          <w:b/>
          <w:szCs w:val="22"/>
        </w:rPr>
        <w:t>laptops, notebooks and</w:t>
      </w:r>
      <w:r w:rsidR="003A2FCD">
        <w:rPr>
          <w:b/>
          <w:szCs w:val="22"/>
        </w:rPr>
        <w:t>/or</w:t>
      </w:r>
      <w:r w:rsidR="00974CF0" w:rsidRPr="00E47EF6">
        <w:rPr>
          <w:b/>
          <w:szCs w:val="22"/>
        </w:rPr>
        <w:t xml:space="preserve"> </w:t>
      </w:r>
      <w:r w:rsidR="00580534">
        <w:rPr>
          <w:b/>
          <w:szCs w:val="22"/>
        </w:rPr>
        <w:t xml:space="preserve">personal </w:t>
      </w:r>
      <w:r w:rsidR="00974CF0" w:rsidRPr="00E47EF6">
        <w:rPr>
          <w:b/>
          <w:szCs w:val="22"/>
        </w:rPr>
        <w:t>tablets is encouraged, as Energy C</w:t>
      </w:r>
      <w:r w:rsidR="00AB1C4D">
        <w:rPr>
          <w:b/>
          <w:szCs w:val="22"/>
        </w:rPr>
        <w:t>EC</w:t>
      </w:r>
      <w:r w:rsidR="00974CF0" w:rsidRPr="00E47EF6">
        <w:rPr>
          <w:b/>
          <w:szCs w:val="22"/>
        </w:rPr>
        <w:t xml:space="preserve"> funds </w:t>
      </w:r>
      <w:r w:rsidR="003A2FCD">
        <w:rPr>
          <w:b/>
          <w:szCs w:val="22"/>
        </w:rPr>
        <w:t>for these purchases is not allowed</w:t>
      </w:r>
      <w:r w:rsidR="00974CF0" w:rsidRPr="00E47EF6">
        <w:rPr>
          <w:b/>
          <w:szCs w:val="22"/>
        </w:rPr>
        <w:t>.</w:t>
      </w:r>
      <w:r w:rsidR="00974CF0">
        <w:rPr>
          <w:szCs w:val="22"/>
        </w:rPr>
        <w:t xml:space="preserve">  </w:t>
      </w:r>
      <w:r w:rsidRPr="00E47EF6">
        <w:rPr>
          <w:szCs w:val="22"/>
        </w:rPr>
        <w:t xml:space="preserve">  </w:t>
      </w:r>
    </w:p>
    <w:p w14:paraId="61F68DF7" w14:textId="77777777" w:rsidR="00BA3BBD" w:rsidRPr="00BA3BBD" w:rsidRDefault="00BA3BBD" w:rsidP="00BA3BBD">
      <w:pPr>
        <w:tabs>
          <w:tab w:val="left" w:pos="1080"/>
        </w:tabs>
        <w:suppressAutoHyphens/>
        <w:ind w:left="1080"/>
        <w:jc w:val="both"/>
        <w:rPr>
          <w:szCs w:val="22"/>
        </w:rPr>
      </w:pPr>
    </w:p>
    <w:p w14:paraId="4AB13524" w14:textId="77777777" w:rsidR="00BA3BBD" w:rsidRPr="00BA3BBD" w:rsidRDefault="00BA3BBD" w:rsidP="00D35BCB">
      <w:pPr>
        <w:pStyle w:val="Heading2"/>
        <w:numPr>
          <w:ilvl w:val="0"/>
          <w:numId w:val="55"/>
        </w:numPr>
        <w:rPr>
          <w:b w:val="0"/>
          <w:smallCaps w:val="0"/>
        </w:rPr>
      </w:pPr>
      <w:bookmarkStart w:id="85" w:name="_Toc26361582"/>
      <w:bookmarkStart w:id="86" w:name="_Toc158976121"/>
      <w:r w:rsidRPr="002D46F7">
        <w:lastRenderedPageBreak/>
        <w:t>Funds Spent in California</w:t>
      </w:r>
      <w:bookmarkEnd w:id="85"/>
      <w:bookmarkEnd w:id="86"/>
    </w:p>
    <w:p w14:paraId="0B507BF3" w14:textId="669EB8CD" w:rsidR="00BA3BBD" w:rsidRPr="00BA3BBD" w:rsidRDefault="00BA3BBD" w:rsidP="00D35BCB">
      <w:pPr>
        <w:keepNext/>
        <w:keepLines/>
        <w:numPr>
          <w:ilvl w:val="0"/>
          <w:numId w:val="41"/>
        </w:numPr>
        <w:spacing w:before="60" w:after="60"/>
        <w:jc w:val="both"/>
        <w:outlineLvl w:val="2"/>
        <w:rPr>
          <w:b/>
        </w:rPr>
      </w:pPr>
      <w:r w:rsidRPr="00BA3BBD">
        <w:t>Only CEC funds</w:t>
      </w:r>
      <w:r w:rsidR="00AB1C4D">
        <w:t xml:space="preserve"> may</w:t>
      </w:r>
      <w:r w:rsidRPr="00BA3BBD">
        <w:t xml:space="preserve"> count towards funds spent in California total.</w:t>
      </w:r>
    </w:p>
    <w:p w14:paraId="29AFD2E6" w14:textId="77777777" w:rsidR="00BA3BBD" w:rsidRPr="00BA3BBD" w:rsidRDefault="00BA3BBD" w:rsidP="00D35BCB">
      <w:pPr>
        <w:keepNext/>
        <w:keepLines/>
        <w:numPr>
          <w:ilvl w:val="0"/>
          <w:numId w:val="41"/>
        </w:numPr>
        <w:spacing w:before="60" w:after="60"/>
        <w:jc w:val="both"/>
        <w:outlineLvl w:val="2"/>
      </w:pPr>
      <w:r w:rsidRPr="00BA3BBD">
        <w:t xml:space="preserve">"Spent in California" means that: </w:t>
      </w:r>
    </w:p>
    <w:p w14:paraId="593A8F2E" w14:textId="77777777" w:rsidR="00BA3BBD" w:rsidRPr="00BA3BBD" w:rsidRDefault="00BA3BBD" w:rsidP="00D35BCB">
      <w:pPr>
        <w:keepNext/>
        <w:keepLines/>
        <w:numPr>
          <w:ilvl w:val="1"/>
          <w:numId w:val="41"/>
        </w:numPr>
        <w:spacing w:before="60" w:after="60"/>
        <w:jc w:val="both"/>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A3BBD" w:rsidRDefault="00BA3BBD" w:rsidP="00D35BCB">
      <w:pPr>
        <w:keepNext/>
        <w:keepLines/>
        <w:numPr>
          <w:ilvl w:val="1"/>
          <w:numId w:val="41"/>
        </w:numPr>
        <w:spacing w:before="60" w:after="60"/>
        <w:jc w:val="both"/>
        <w:outlineLvl w:val="2"/>
      </w:pPr>
      <w:r w:rsidRPr="00BA3BBD">
        <w:t xml:space="preserve">(2) Business transactions (e.g., material and equipment purchases, leases, and rentals) are entered into with a business located in California. </w:t>
      </w:r>
    </w:p>
    <w:p w14:paraId="5C17B3FF" w14:textId="0DA5DF2A" w:rsidR="00BA3BBD" w:rsidRPr="00EF60F8" w:rsidRDefault="00BA3BBD" w:rsidP="00D35BCB">
      <w:pPr>
        <w:pStyle w:val="ListParagraph"/>
        <w:numPr>
          <w:ilvl w:val="1"/>
          <w:numId w:val="41"/>
        </w:numPr>
      </w:pPr>
      <w:r w:rsidRPr="00BA3BBD">
        <w:t>(3) Total should include any applicable</w:t>
      </w:r>
      <w:r w:rsidR="004270E4" w:rsidRPr="004270E4">
        <w:t xml:space="preserve">, </w:t>
      </w:r>
      <w:r w:rsidR="001B239C">
        <w:t>subre</w:t>
      </w:r>
      <w:r w:rsidR="00707882">
        <w:t xml:space="preserve">cipients, </w:t>
      </w:r>
      <w:r w:rsidR="004270E4" w:rsidRPr="004270E4">
        <w:t>sub-subrecipients, and vendors.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77777777" w:rsidR="00BA3BBD" w:rsidRPr="00BA3BBD" w:rsidRDefault="00BA3BBD" w:rsidP="00D35BCB">
      <w:pPr>
        <w:keepNext/>
        <w:keepLines/>
        <w:numPr>
          <w:ilvl w:val="0"/>
          <w:numId w:val="41"/>
        </w:numPr>
        <w:spacing w:before="60" w:after="60"/>
        <w:jc w:val="both"/>
        <w:outlineLvl w:val="2"/>
        <w:rPr>
          <w:szCs w:val="22"/>
        </w:rPr>
      </w:pPr>
      <w:r w:rsidRPr="00BA3BBD">
        <w:rPr>
          <w:szCs w:val="22"/>
        </w:rPr>
        <w:t xml:space="preserve">Airline ticket purchases for out-of-state travel and payments made to out-of-state workers are not considered funds “spent in California.” However, funds spent by out-of-state workers in California (e.g.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187A6D1E" w:rsidR="00BA3BBD" w:rsidRPr="00BA3BBD" w:rsidRDefault="00BA3BBD" w:rsidP="00D35BCB">
      <w:pPr>
        <w:numPr>
          <w:ilvl w:val="1"/>
          <w:numId w:val="41"/>
        </w:numPr>
        <w:tabs>
          <w:tab w:val="left" w:pos="1800"/>
        </w:tabs>
        <w:autoSpaceDE w:val="0"/>
        <w:autoSpaceDN w:val="0"/>
        <w:adjustRightInd w:val="0"/>
        <w:jc w:val="both"/>
        <w:rPr>
          <w:szCs w:val="22"/>
        </w:rPr>
      </w:pPr>
      <w:r w:rsidRPr="00BA3BBD">
        <w:rPr>
          <w:szCs w:val="22"/>
        </w:rPr>
        <w:t xml:space="preserve">Example 1: </w:t>
      </w:r>
      <w:r w:rsidR="003379B5">
        <w:rPr>
          <w:szCs w:val="22"/>
        </w:rPr>
        <w:t>CEC</w:t>
      </w:r>
      <w:r w:rsidR="003379B5" w:rsidRPr="00BA3BBD">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recipient orders the temperature sensors directly from a CA based supply house.  The invoice shows that the transaction occurred with the CA based supply house. This transaction is eligible and can be counted as funds spent in CA.</w:t>
      </w:r>
    </w:p>
    <w:p w14:paraId="58AF1E08" w14:textId="34865610" w:rsidR="00A03775" w:rsidRDefault="00BA3BBD" w:rsidP="00D35BCB">
      <w:pPr>
        <w:numPr>
          <w:ilvl w:val="1"/>
          <w:numId w:val="41"/>
        </w:numPr>
        <w:tabs>
          <w:tab w:val="left" w:pos="1800"/>
        </w:tabs>
        <w:autoSpaceDE w:val="0"/>
        <w:autoSpaceDN w:val="0"/>
        <w:adjustRightInd w:val="0"/>
        <w:jc w:val="both"/>
        <w:rPr>
          <w:szCs w:val="22"/>
        </w:rPr>
      </w:pPr>
      <w:r w:rsidRPr="00BA3BBD">
        <w:rPr>
          <w:szCs w:val="22"/>
        </w:rPr>
        <w:t xml:space="preserve">Example 2: </w:t>
      </w:r>
      <w:r w:rsidR="003379B5">
        <w:rPr>
          <w:szCs w:val="22"/>
        </w:rPr>
        <w:t>CEC</w:t>
      </w:r>
      <w:r w:rsidR="003379B5" w:rsidRPr="00BA3BBD">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 xml:space="preserve">recipient orders the temperature sensors directly from </w:t>
      </w:r>
      <w:r w:rsidR="0081207C">
        <w:rPr>
          <w:szCs w:val="22"/>
        </w:rPr>
        <w:t>Washington</w:t>
      </w:r>
      <w:r w:rsidRPr="00BA3BBD">
        <w:rPr>
          <w:szCs w:val="22"/>
        </w:rPr>
        <w:t xml:space="preserve">.  The manufacturer has training centers in CA that instructs purchasers on how to use the sensors. The invoice shows that the transaction occurred in </w:t>
      </w:r>
      <w:r w:rsidR="0081207C">
        <w:rPr>
          <w:szCs w:val="22"/>
        </w:rPr>
        <w:t>Washington</w:t>
      </w:r>
      <w:r w:rsidRPr="00BA3BBD">
        <w:rPr>
          <w:szCs w:val="22"/>
        </w:rPr>
        <w:t>. This transaction is not eligible and cannot be counted as funds spent in CA.</w:t>
      </w:r>
    </w:p>
    <w:p w14:paraId="31570E50" w14:textId="77777777" w:rsidR="00BD2B15" w:rsidRPr="00A03775" w:rsidRDefault="00BD2B15" w:rsidP="00BD2B15">
      <w:pPr>
        <w:tabs>
          <w:tab w:val="left" w:pos="1800"/>
        </w:tabs>
        <w:autoSpaceDE w:val="0"/>
        <w:autoSpaceDN w:val="0"/>
        <w:adjustRightInd w:val="0"/>
        <w:ind w:left="1080"/>
        <w:jc w:val="both"/>
        <w:rPr>
          <w:szCs w:val="22"/>
        </w:rPr>
      </w:pPr>
    </w:p>
    <w:p w14:paraId="1AA3EB77" w14:textId="557C18E1" w:rsidR="00BD2B15" w:rsidRDefault="00BD2B15" w:rsidP="00D35BCB">
      <w:pPr>
        <w:keepNext/>
        <w:numPr>
          <w:ilvl w:val="0"/>
          <w:numId w:val="55"/>
        </w:numPr>
        <w:spacing w:before="120"/>
        <w:outlineLvl w:val="1"/>
        <w:rPr>
          <w:rFonts w:cs="Times New Roman"/>
          <w:b/>
          <w:smallCaps/>
          <w:sz w:val="28"/>
        </w:rPr>
      </w:pPr>
      <w:r w:rsidRPr="00292D0C">
        <w:rPr>
          <w:rFonts w:cs="Times New Roman"/>
          <w:b/>
          <w:smallCaps/>
          <w:sz w:val="28"/>
        </w:rPr>
        <w:t>CEC’s Rights and Remedies</w:t>
      </w:r>
    </w:p>
    <w:p w14:paraId="1D8CEA08" w14:textId="77777777" w:rsidR="00BD2B15" w:rsidRDefault="00BD2B15" w:rsidP="00BD2B15">
      <w:pPr>
        <w:keepNext/>
        <w:spacing w:before="120"/>
        <w:ind w:left="360"/>
        <w:outlineLvl w:val="1"/>
      </w:pPr>
      <w:r w:rsidRPr="00292D0C">
        <w:t>Any process explained in this solicitation is in addition to, and does not restrict, any other rights and remedies available to the CEC.</w:t>
      </w:r>
    </w:p>
    <w:p w14:paraId="0E317303" w14:textId="0A439CC7" w:rsidR="007C5696" w:rsidRDefault="007C5696">
      <w:pPr>
        <w:spacing w:after="0"/>
      </w:pPr>
      <w:r>
        <w:br w:type="page"/>
      </w:r>
    </w:p>
    <w:p w14:paraId="2B40CFCA" w14:textId="77777777" w:rsidR="0061342D" w:rsidRDefault="001C2D56" w:rsidP="0061342D">
      <w:pPr>
        <w:pStyle w:val="Heading1"/>
        <w:keepLines w:val="0"/>
        <w:spacing w:before="0" w:after="120"/>
        <w:jc w:val="both"/>
      </w:pPr>
      <w:bookmarkStart w:id="87" w:name="_Toc336443618"/>
      <w:bookmarkStart w:id="88" w:name="_Toc366671173"/>
      <w:bookmarkStart w:id="89" w:name="_Toc158976122"/>
      <w:bookmarkStart w:id="90" w:name="_Toc310513471"/>
      <w:bookmarkStart w:id="91" w:name="_Toc198951306"/>
      <w:bookmarkStart w:id="92" w:name="_Toc201713533"/>
      <w:bookmarkStart w:id="93" w:name="_Toc217726087"/>
      <w:bookmarkStart w:id="94" w:name="_Toc219275083"/>
      <w:bookmarkEnd w:id="0"/>
      <w:bookmarkEnd w:id="1"/>
      <w:bookmarkEnd w:id="2"/>
      <w:bookmarkEnd w:id="3"/>
      <w:bookmarkEnd w:id="4"/>
      <w:bookmarkEnd w:id="5"/>
      <w:bookmarkEnd w:id="54"/>
      <w:bookmarkEnd w:id="55"/>
      <w:bookmarkEnd w:id="56"/>
      <w:r w:rsidRPr="00C31C1D">
        <w:lastRenderedPageBreak/>
        <w:t>II.</w:t>
      </w:r>
      <w:r w:rsidRPr="00C31C1D">
        <w:tab/>
        <w:t>Eligibility Requirements</w:t>
      </w:r>
      <w:bookmarkEnd w:id="87"/>
      <w:bookmarkEnd w:id="88"/>
      <w:bookmarkEnd w:id="89"/>
    </w:p>
    <w:p w14:paraId="70704BB3" w14:textId="77777777" w:rsidR="0067542B" w:rsidRPr="00756BAC" w:rsidRDefault="0067542B" w:rsidP="00D35BCB">
      <w:pPr>
        <w:pStyle w:val="Heading2"/>
        <w:numPr>
          <w:ilvl w:val="0"/>
          <w:numId w:val="56"/>
        </w:numPr>
      </w:pPr>
      <w:bookmarkStart w:id="95" w:name="_Toc336443619"/>
      <w:bookmarkStart w:id="96" w:name="_Toc366671174"/>
      <w:bookmarkStart w:id="97" w:name="_Toc158976123"/>
      <w:bookmarkEnd w:id="90"/>
      <w:r w:rsidRPr="00756BAC">
        <w:t>Applicant</w:t>
      </w:r>
      <w:bookmarkEnd w:id="95"/>
      <w:bookmarkEnd w:id="96"/>
      <w:r w:rsidRPr="00756BAC">
        <w:t xml:space="preserve"> Requirements</w:t>
      </w:r>
      <w:bookmarkEnd w:id="97"/>
    </w:p>
    <w:p w14:paraId="1F1511A2" w14:textId="77777777" w:rsidR="00DE1CBD" w:rsidRPr="00BE64A5" w:rsidRDefault="00DE1CBD" w:rsidP="00D35BCB">
      <w:pPr>
        <w:numPr>
          <w:ilvl w:val="0"/>
          <w:numId w:val="25"/>
        </w:numPr>
        <w:spacing w:before="240"/>
        <w:jc w:val="both"/>
        <w:rPr>
          <w:b/>
          <w:szCs w:val="22"/>
        </w:rPr>
      </w:pPr>
      <w:bookmarkStart w:id="98" w:name="Elig"/>
      <w:r w:rsidRPr="00BE64A5">
        <w:rPr>
          <w:b/>
          <w:szCs w:val="22"/>
        </w:rPr>
        <w:t>Eligibility</w:t>
      </w:r>
    </w:p>
    <w:bookmarkEnd w:id="98"/>
    <w:p w14:paraId="1AA9FCF2" w14:textId="77777777" w:rsidR="00527202" w:rsidRPr="00527202" w:rsidRDefault="00527202" w:rsidP="00527202">
      <w:pPr>
        <w:jc w:val="both"/>
        <w:rPr>
          <w:szCs w:val="22"/>
        </w:rPr>
      </w:pPr>
      <w:r w:rsidRPr="00527202">
        <w:rPr>
          <w:szCs w:val="22"/>
        </w:rPr>
        <w:t xml:space="preserve">This solicitation is open to all public and </w:t>
      </w:r>
      <w:r w:rsidR="00CA4E84">
        <w:rPr>
          <w:szCs w:val="22"/>
        </w:rPr>
        <w:t>private entities</w:t>
      </w:r>
      <w:r w:rsidRPr="00527202">
        <w:rPr>
          <w:szCs w:val="22"/>
        </w:rPr>
        <w:t xml:space="preserve"> </w:t>
      </w:r>
      <w:proofErr w:type="gramStart"/>
      <w:r w:rsidRPr="00527202">
        <w:rPr>
          <w:szCs w:val="22"/>
        </w:rPr>
        <w:t>with the exception of</w:t>
      </w:r>
      <w:proofErr w:type="gramEnd"/>
      <w:r w:rsidRPr="00527202">
        <w:rPr>
          <w:szCs w:val="22"/>
        </w:rPr>
        <w:t xml:space="preserve"> </w:t>
      </w:r>
      <w:r w:rsidR="00BB7B2E">
        <w:rPr>
          <w:szCs w:val="22"/>
        </w:rPr>
        <w:t xml:space="preserve">local </w:t>
      </w:r>
      <w:r w:rsidRPr="00527202">
        <w:rPr>
          <w:szCs w:val="22"/>
        </w:rPr>
        <w:t>publicly</w:t>
      </w:r>
      <w:r w:rsidR="00BB7B2E">
        <w:rPr>
          <w:szCs w:val="22"/>
        </w:rPr>
        <w:t xml:space="preserve"> </w:t>
      </w:r>
      <w:r w:rsidRPr="00527202">
        <w:rPr>
          <w:szCs w:val="22"/>
        </w:rPr>
        <w:t xml:space="preserve">owned </w:t>
      </w:r>
      <w:r w:rsidR="00BB7B2E">
        <w:rPr>
          <w:szCs w:val="22"/>
        </w:rPr>
        <w:t xml:space="preserve">electric </w:t>
      </w:r>
      <w:r w:rsidRPr="00527202">
        <w:rPr>
          <w:szCs w:val="22"/>
        </w:rPr>
        <w:t>utilities.</w:t>
      </w:r>
      <w:r w:rsidR="00BB7B2E">
        <w:rPr>
          <w:rStyle w:val="FootnoteReference"/>
          <w:szCs w:val="22"/>
        </w:rPr>
        <w:footnoteReference w:id="19"/>
      </w:r>
      <w:r w:rsidRPr="00527202">
        <w:rPr>
          <w:szCs w:val="22"/>
        </w:rPr>
        <w:t xml:space="preserve"> </w:t>
      </w:r>
      <w:r w:rsidR="00D06554">
        <w:rPr>
          <w:szCs w:val="22"/>
        </w:rPr>
        <w:t xml:space="preserve"> </w:t>
      </w:r>
      <w:r w:rsidRPr="00527202">
        <w:rPr>
          <w:szCs w:val="22"/>
        </w:rPr>
        <w:t xml:space="preserve">In accordance with CPUC Decision 12-05-037, funds administered by the </w:t>
      </w:r>
      <w:r w:rsidR="008F4A0E">
        <w:rPr>
          <w:szCs w:val="22"/>
        </w:rPr>
        <w:t>CEC</w:t>
      </w:r>
      <w:r w:rsidRPr="00527202">
        <w:rPr>
          <w:szCs w:val="22"/>
        </w:rPr>
        <w:t xml:space="preserve"> may not be used for any purposes associated with </w:t>
      </w:r>
      <w:r w:rsidR="00D06554">
        <w:rPr>
          <w:szCs w:val="22"/>
        </w:rPr>
        <w:t xml:space="preserve">local </w:t>
      </w:r>
      <w:r w:rsidRPr="00527202">
        <w:rPr>
          <w:szCs w:val="22"/>
        </w:rPr>
        <w:t>publicly</w:t>
      </w:r>
      <w:r w:rsidR="00D06554">
        <w:rPr>
          <w:szCs w:val="22"/>
        </w:rPr>
        <w:t xml:space="preserve"> </w:t>
      </w:r>
      <w:r w:rsidRPr="00527202">
        <w:rPr>
          <w:szCs w:val="22"/>
        </w:rPr>
        <w:t xml:space="preserve">owned </w:t>
      </w:r>
      <w:r w:rsidR="00D06554">
        <w:rPr>
          <w:szCs w:val="22"/>
        </w:rPr>
        <w:t xml:space="preserve">electric </w:t>
      </w:r>
      <w:r w:rsidRPr="00527202">
        <w:rPr>
          <w:szCs w:val="22"/>
        </w:rPr>
        <w:t xml:space="preserve">utility activities. </w:t>
      </w:r>
    </w:p>
    <w:p w14:paraId="3FC9E9BE" w14:textId="77777777" w:rsidR="00B13BC2" w:rsidRPr="00EB4A0E" w:rsidRDefault="001C2D56" w:rsidP="00D35BCB">
      <w:pPr>
        <w:numPr>
          <w:ilvl w:val="0"/>
          <w:numId w:val="25"/>
        </w:numPr>
        <w:spacing w:before="240"/>
        <w:jc w:val="both"/>
        <w:rPr>
          <w:rFonts w:ascii="Arial Bold" w:hAnsi="Arial Bold"/>
          <w:b/>
          <w:smallCaps/>
          <w:u w:val="single"/>
        </w:rPr>
      </w:pPr>
      <w:bookmarkStart w:id="99" w:name="_Toc381079914"/>
      <w:bookmarkStart w:id="100" w:name="_Toc382571176"/>
      <w:bookmarkStart w:id="101" w:name="_Toc395180678"/>
      <w:bookmarkStart w:id="102" w:name="_Toc433981305"/>
      <w:r w:rsidRPr="00C07F85">
        <w:rPr>
          <w:b/>
        </w:rPr>
        <w:t>Terms and Conditions</w:t>
      </w:r>
      <w:bookmarkEnd w:id="99"/>
      <w:bookmarkEnd w:id="100"/>
      <w:bookmarkEnd w:id="101"/>
      <w:bookmarkEnd w:id="102"/>
    </w:p>
    <w:p w14:paraId="43A55AE1" w14:textId="5405E898" w:rsidR="000023A4" w:rsidRDefault="000023A4" w:rsidP="000023A4">
      <w:pPr>
        <w:jc w:val="both"/>
      </w:pPr>
      <w:r>
        <w:t xml:space="preserve">Each grant agreement resulting from this solicitation will include terms and conditions that set forth the grant recipient’s rights and responsibilities. By </w:t>
      </w:r>
      <w:r w:rsidR="00C71EF3" w:rsidRPr="00C71EF3">
        <w:t>submitting an application in the ECAMS system</w:t>
      </w:r>
      <w:r>
        <w:t xml:space="preserve">, each applicant agrees to </w:t>
      </w:r>
      <w:r w:rsidRPr="353A50E1">
        <w:rPr>
          <w:rStyle w:val="Style10pt"/>
        </w:rPr>
        <w:t>enter into an agreement with the CEC to conduct the proposed project according to the terms and conditions that correspond to its organization, without negotiation</w:t>
      </w:r>
      <w:r>
        <w:t xml:space="preserve">: (1) University of California and California State University terms and conditions; (2) U.S. Department of Energy terms and conditions; (3) Special Terms and Conditions for California Native American Tribes and Tribal Organizations with Sovereign Immunity in addition to the standard terms and conditions; or (4) standard terms and conditions. All terms and conditions are located at </w:t>
      </w:r>
      <w:bookmarkStart w:id="103" w:name="_Hlk82161193"/>
      <w:r>
        <w:fldChar w:fldCharType="begin"/>
      </w:r>
      <w:r>
        <w:instrText xml:space="preserve"> HYPERLINK "https://www.energy.ca.gov/funding-opportunities/funding-resources" </w:instrText>
      </w:r>
      <w:r>
        <w:fldChar w:fldCharType="separate"/>
      </w:r>
      <w:r w:rsidRPr="353A50E1">
        <w:rPr>
          <w:rStyle w:val="Hyperlink"/>
          <w:rFonts w:cs="Arial"/>
        </w:rPr>
        <w:t>https://www.energy.ca.gov/funding-opportunities/funding-resources</w:t>
      </w:r>
      <w:r>
        <w:fldChar w:fldCharType="end"/>
      </w:r>
      <w:bookmarkEnd w:id="103"/>
      <w:r>
        <w:t xml:space="preserve">. Please refer to the applicable EPIC Grant terms and conditions. Failure to agree to the terms and conditions by taking actions such as failing to provide the required authorizations and certifications or indicating that acceptance is based on modification of the terms may result in </w:t>
      </w:r>
      <w:r w:rsidRPr="353A50E1">
        <w:rPr>
          <w:b/>
          <w:bCs/>
        </w:rPr>
        <w:t>rejection</w:t>
      </w:r>
      <w:r>
        <w:t xml:space="preserve"> of the application. Applicants </w:t>
      </w:r>
      <w:r w:rsidRPr="353A50E1">
        <w:rPr>
          <w:b/>
          <w:bCs/>
        </w:rPr>
        <w:t>must</w:t>
      </w:r>
      <w:r>
        <w:t xml:space="preserve"> </w:t>
      </w:r>
      <w:r w:rsidRPr="353A50E1">
        <w:rPr>
          <w:b/>
          <w:bCs/>
        </w:rPr>
        <w:t xml:space="preserve">read </w:t>
      </w:r>
      <w:r>
        <w:t>the terms and conditions carefully.</w:t>
      </w:r>
      <w:r w:rsidRPr="353A50E1">
        <w:rPr>
          <w:b/>
          <w:bCs/>
        </w:rPr>
        <w:t xml:space="preserve"> </w:t>
      </w:r>
      <w:r>
        <w:t>The CEC reserves the right to modify the terms and conditions</w:t>
      </w:r>
      <w:r w:rsidRPr="353A50E1">
        <w:rPr>
          <w:b/>
          <w:bCs/>
        </w:rPr>
        <w:t xml:space="preserve"> </w:t>
      </w:r>
      <w:r>
        <w:t xml:space="preserve">prior to executing grant agreements.  </w:t>
      </w:r>
    </w:p>
    <w:p w14:paraId="399C4C92" w14:textId="77777777" w:rsidR="000023A4" w:rsidRPr="00DD17F7" w:rsidRDefault="000023A4" w:rsidP="000023A4">
      <w:pPr>
        <w:jc w:val="both"/>
      </w:pPr>
      <w:bookmarkStart w:id="104" w:name="_Hlk80609093"/>
      <w:r w:rsidRPr="00DD17F7">
        <w:t xml:space="preserve">If a California Native American Tribe (Tribe) or </w:t>
      </w:r>
      <w:r>
        <w:t xml:space="preserve">California </w:t>
      </w:r>
      <w:r w:rsidRPr="00DD17F7">
        <w:t xml:space="preserve">Tribal Organization with sovereign immunity is listed as a proposed awardee in the Notice of Proposed Award, CEC staff must receive the following before bringing the proposed award to </w:t>
      </w:r>
      <w:r>
        <w:t xml:space="preserve">a CEC </w:t>
      </w:r>
      <w:r w:rsidRPr="00DD17F7">
        <w:t xml:space="preserve">Business Meeting: </w:t>
      </w:r>
    </w:p>
    <w:p w14:paraId="3C3246EB" w14:textId="77777777" w:rsidR="000023A4" w:rsidRPr="00DD17F7" w:rsidRDefault="000023A4" w:rsidP="00DD0548">
      <w:pPr>
        <w:ind w:left="630" w:hanging="630"/>
        <w:jc w:val="both"/>
      </w:pPr>
      <w:r w:rsidRPr="00DD17F7">
        <w:t>1.</w:t>
      </w:r>
      <w:r w:rsidRPr="00DD17F7">
        <w:tab/>
        <w:t xml:space="preserve">A resolution or other authorizing document by the governing body of the Tribe or </w:t>
      </w:r>
      <w:r>
        <w:t xml:space="preserve">California </w:t>
      </w:r>
      <w:r w:rsidRPr="00DD17F7">
        <w:t xml:space="preserve">Tribal Organization authorizing the Tribe or </w:t>
      </w:r>
      <w:r>
        <w:t xml:space="preserve">California </w:t>
      </w:r>
      <w:r w:rsidRPr="00DD17F7">
        <w:t>Tribal Organization to enter into the proposed agreement, including accepting the Special Terms and Conditions for California Native American Tribes and Tribal Organizations</w:t>
      </w:r>
      <w:r>
        <w:t xml:space="preserve"> with Sovereign Immunity</w:t>
      </w:r>
      <w:r w:rsidRPr="00DD17F7">
        <w:t>.</w:t>
      </w:r>
    </w:p>
    <w:p w14:paraId="6FD782F4" w14:textId="77777777" w:rsidR="000023A4" w:rsidRPr="00DD17F7" w:rsidRDefault="000023A4" w:rsidP="00DD0548">
      <w:pPr>
        <w:ind w:left="630" w:hanging="630"/>
        <w:jc w:val="both"/>
      </w:pPr>
      <w:r w:rsidRPr="00DD17F7">
        <w:t>2.</w:t>
      </w:r>
      <w:r w:rsidRPr="00DD17F7">
        <w:tab/>
        <w:t xml:space="preserve">A limited waiver of sovereign immunity in the form and manner required by tribal law; and </w:t>
      </w:r>
    </w:p>
    <w:p w14:paraId="39C7C5D3" w14:textId="77777777" w:rsidR="000023A4" w:rsidRPr="00DD17F7" w:rsidRDefault="000023A4" w:rsidP="00DD0548">
      <w:pPr>
        <w:ind w:left="630" w:hanging="630"/>
        <w:jc w:val="both"/>
      </w:pPr>
      <w:r w:rsidRPr="00DD17F7">
        <w:t>3.</w:t>
      </w:r>
      <w:r w:rsidRPr="00DD17F7">
        <w:tab/>
        <w:t xml:space="preserve">A resolution or other authorizing document delegating authority to execute the agreement to an appropriate individual. </w:t>
      </w:r>
    </w:p>
    <w:p w14:paraId="3FFCFACE" w14:textId="77777777" w:rsidR="000023A4" w:rsidRPr="00DD17F7" w:rsidRDefault="000023A4" w:rsidP="000023A4">
      <w:pPr>
        <w:jc w:val="both"/>
      </w:pPr>
      <w:r w:rsidRPr="00DD17F7">
        <w:t xml:space="preserve">The above requirements may be provided in one or more documents. The document(s) will be included as an exhibit to the resulting grant agreement.  </w:t>
      </w:r>
    </w:p>
    <w:p w14:paraId="672E91CB" w14:textId="77777777" w:rsidR="000023A4" w:rsidRPr="00DD17F7" w:rsidRDefault="000023A4" w:rsidP="000023A4">
      <w:pPr>
        <w:jc w:val="both"/>
      </w:pPr>
      <w:r w:rsidRPr="00DD17F7">
        <w:t xml:space="preserve">Delay in award. Any delay in the Tribe or Tribal Organization’s ability to provide such documentation may result in delayed award of the grant agreement.  </w:t>
      </w:r>
    </w:p>
    <w:p w14:paraId="009BF43D" w14:textId="77777777" w:rsidR="000023A4" w:rsidRPr="00C24522" w:rsidRDefault="000023A4" w:rsidP="000023A4">
      <w:pPr>
        <w:jc w:val="both"/>
      </w:pPr>
      <w:r w:rsidRPr="00DD17F7">
        <w:t xml:space="preserve">Reservation of right to cancel proposed award. Funds available under this solicitation have encumbrance deadlines which the CEC must meet </w:t>
      </w:r>
      <w:proofErr w:type="gramStart"/>
      <w:r w:rsidRPr="00DD17F7">
        <w:t>in order to</w:t>
      </w:r>
      <w:proofErr w:type="gramEnd"/>
      <w:r w:rsidRPr="00DD17F7">
        <w:t xml:space="preserve"> avoid expiration of the funds. In addition to any other rights reserved to it under this solicitation or that it otherwise has, the CEC </w:t>
      </w:r>
      <w:r w:rsidRPr="00DD17F7">
        <w:lastRenderedPageBreak/>
        <w:t xml:space="preserve">reserves the right to cancel a proposed award if it determines, in its sole and absolute discretion, 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 </w:t>
      </w:r>
      <w:bookmarkEnd w:id="104"/>
    </w:p>
    <w:p w14:paraId="1A623A05" w14:textId="77777777" w:rsidR="001C2D56" w:rsidRPr="00C07F85" w:rsidRDefault="001C2D56" w:rsidP="00D35BCB">
      <w:pPr>
        <w:numPr>
          <w:ilvl w:val="0"/>
          <w:numId w:val="25"/>
        </w:numPr>
        <w:spacing w:before="240"/>
        <w:jc w:val="both"/>
        <w:rPr>
          <w:b/>
          <w:szCs w:val="22"/>
        </w:rPr>
      </w:pPr>
      <w:r w:rsidRPr="00C07F85">
        <w:rPr>
          <w:b/>
          <w:szCs w:val="22"/>
        </w:rPr>
        <w:t>California Secretary of State Registration</w:t>
      </w:r>
    </w:p>
    <w:p w14:paraId="1D779B01" w14:textId="2485E8F2" w:rsidR="009835B3" w:rsidRDefault="00896485" w:rsidP="00A10CB4">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w:t>
      </w:r>
      <w:proofErr w:type="gramStart"/>
      <w:r>
        <w:t>applicants</w:t>
      </w:r>
      <w:proofErr w:type="gramEnd"/>
      <w:r>
        <w:t xml:space="preserve"> </w:t>
      </w:r>
      <w:r w:rsidR="00F02EC7" w:rsidRPr="00F02EC7">
        <w:t>and project team members (e.g. subrecipients and even match fund partners)</w:t>
      </w:r>
      <w:r w:rsidR="00F02EC7">
        <w:t xml:space="preserve"> </w:t>
      </w:r>
      <w:r>
        <w:t xml:space="preserve">are encouraged to contact the Secretary of State’s Office as soon as possible to avoid potential delays in beginning the proposed project(s) (should the application be </w:t>
      </w:r>
      <w:r w:rsidR="000519CF" w:rsidRPr="000519CF">
        <w:t>proposed for funding</w:t>
      </w:r>
      <w:r>
        <w:t xml:space="preserve">).  </w:t>
      </w:r>
      <w:r w:rsidR="009835B3" w:rsidRPr="009835B3">
        <w:t>Applicants should provide the exact legal names of entities included in their applications, along with any fictitious business names.  Fictitious business names must be currently valid, i.e., not expired with the Secretary of State.  As part of the CEC’s due diligence, particularly during the agreement development phase, CEC staff may request the supporting documentation regarding the above registration requirements.</w:t>
      </w:r>
    </w:p>
    <w:p w14:paraId="6C7078D4" w14:textId="77777777" w:rsidR="0098797D" w:rsidRDefault="00896485" w:rsidP="0098797D">
      <w:pPr>
        <w:spacing w:before="240"/>
        <w:jc w:val="both"/>
        <w:rPr>
          <w:b/>
        </w:rPr>
      </w:pPr>
      <w:r>
        <w:t xml:space="preserve">For more information, contact the Secretary of State’s Office via its website at </w:t>
      </w:r>
      <w:r w:rsidRPr="005A2DF5">
        <w:rPr>
          <w:rFonts w:cs="Times New Roman"/>
        </w:rPr>
        <w:t>www.sos.ca.gov</w:t>
      </w:r>
      <w:r>
        <w:t xml:space="preserve">.  </w:t>
      </w:r>
      <w:r w:rsidR="00C1237D" w:rsidRPr="00C1237D">
        <w:t>Sole proprietors do not have to be registered with the California Secretary of State. However, the local government may require a business license and if using a fictitious business name, registration of the name may be required. Sole proprietors must be able to provide evidence of required licenses and/or registration with the appropriate local government, or evidence that such licenses and/or registration is not required, to the CEC prior to the project being recommended for approval at a CEC Business Meeting.</w:t>
      </w:r>
    </w:p>
    <w:p w14:paraId="10AE210E" w14:textId="606CC0F7" w:rsidR="00FB0571" w:rsidRPr="00FB0571" w:rsidRDefault="00FB0571" w:rsidP="00D35BCB">
      <w:pPr>
        <w:numPr>
          <w:ilvl w:val="0"/>
          <w:numId w:val="25"/>
        </w:numPr>
        <w:spacing w:before="240"/>
        <w:jc w:val="both"/>
      </w:pPr>
      <w:r w:rsidRPr="00FB0571">
        <w:rPr>
          <w:b/>
        </w:rPr>
        <w:t>Russia Sanctions </w:t>
      </w:r>
    </w:p>
    <w:p w14:paraId="0336DA6D" w14:textId="77777777" w:rsidR="00FB0571" w:rsidRPr="00FB0571" w:rsidRDefault="00FB0571" w:rsidP="00FB0571">
      <w:pPr>
        <w:jc w:val="both"/>
        <w:rPr>
          <w:szCs w:val="22"/>
        </w:rPr>
      </w:pPr>
      <w:r w:rsidRPr="00FB0571">
        <w:rPr>
          <w:szCs w:val="22"/>
        </w:rPr>
        <w:t>The budget must NOT identify that CEC funds will be spent outside of the United States or for out-of-country travel. However, match funds may cover these costs if there are no legal restrictions. Recent legal restrictions may include Russian Sanctions as described below:  </w:t>
      </w:r>
    </w:p>
    <w:p w14:paraId="6A662DE2" w14:textId="77777777" w:rsidR="00FB0571" w:rsidRPr="00FB0571" w:rsidRDefault="00FB0571" w:rsidP="00FB0571">
      <w:pPr>
        <w:jc w:val="both"/>
        <w:rPr>
          <w:szCs w:val="22"/>
        </w:rPr>
      </w:pPr>
      <w:r w:rsidRPr="00FB0571">
        <w:rPr>
          <w:szCs w:val="22"/>
        </w:rPr>
        <w:t> </w:t>
      </w:r>
    </w:p>
    <w:p w14:paraId="6CFB3056" w14:textId="77777777" w:rsidR="00FB0571" w:rsidRPr="00FB0571" w:rsidRDefault="00FB0571" w:rsidP="00FB0571">
      <w:pPr>
        <w:jc w:val="both"/>
        <w:rPr>
          <w:szCs w:val="22"/>
        </w:rPr>
      </w:pPr>
      <w:r w:rsidRPr="00FB0571">
        <w:rPr>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w:t>
      </w:r>
    </w:p>
    <w:p w14:paraId="7B7A4009" w14:textId="77777777" w:rsidR="00FB0571" w:rsidRPr="00FB0571" w:rsidRDefault="00FB0571" w:rsidP="00FB0571">
      <w:pPr>
        <w:jc w:val="both"/>
        <w:rPr>
          <w:szCs w:val="22"/>
        </w:rPr>
      </w:pPr>
      <w:r w:rsidRPr="00FB0571">
        <w:rPr>
          <w:szCs w:val="22"/>
        </w:rPr>
        <w:t> </w:t>
      </w:r>
    </w:p>
    <w:p w14:paraId="1BF78F95" w14:textId="77777777" w:rsidR="00FB0571" w:rsidRPr="00FB0571" w:rsidRDefault="00FB0571" w:rsidP="00FB0571">
      <w:pPr>
        <w:jc w:val="both"/>
      </w:pPr>
      <w:r w:rsidRPr="00FB0571">
        <w:t>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termination, allowing Recipient at least 30 calendar days to provide a written response. Termination shall be at the sole discretion of the State. </w:t>
      </w:r>
    </w:p>
    <w:p w14:paraId="62223383" w14:textId="77777777" w:rsidR="0081409B" w:rsidRDefault="0081409B" w:rsidP="00A10CB4">
      <w:pPr>
        <w:jc w:val="both"/>
        <w:rPr>
          <w:szCs w:val="22"/>
        </w:rPr>
      </w:pPr>
    </w:p>
    <w:p w14:paraId="72AF8048" w14:textId="77777777" w:rsidR="00205F27" w:rsidRPr="00C31C1D" w:rsidRDefault="00205F27" w:rsidP="00A10CB4">
      <w:pPr>
        <w:jc w:val="both"/>
        <w:rPr>
          <w:szCs w:val="22"/>
        </w:rPr>
      </w:pPr>
    </w:p>
    <w:p w14:paraId="551F0400" w14:textId="77777777" w:rsidR="005E52CD" w:rsidRPr="00CF6DED" w:rsidRDefault="001C2D56" w:rsidP="00D35BCB">
      <w:pPr>
        <w:pStyle w:val="Heading2"/>
        <w:numPr>
          <w:ilvl w:val="0"/>
          <w:numId w:val="56"/>
        </w:numPr>
      </w:pPr>
      <w:bookmarkStart w:id="105" w:name="_Toc336443620"/>
      <w:bookmarkStart w:id="106" w:name="_Toc366671175"/>
      <w:bookmarkStart w:id="107" w:name="_Toc158976124"/>
      <w:bookmarkStart w:id="108" w:name="PrjReq"/>
      <w:r w:rsidRPr="00CF6DED">
        <w:t>Project</w:t>
      </w:r>
      <w:bookmarkEnd w:id="105"/>
      <w:bookmarkEnd w:id="106"/>
      <w:r w:rsidRPr="00CF6DED">
        <w:t xml:space="preserve"> Requirements</w:t>
      </w:r>
      <w:bookmarkEnd w:id="107"/>
    </w:p>
    <w:p w14:paraId="21E964EB" w14:textId="2D3614A4" w:rsidR="0067542B" w:rsidRPr="003E3D8C" w:rsidRDefault="0067542B" w:rsidP="00D35BCB">
      <w:pPr>
        <w:numPr>
          <w:ilvl w:val="0"/>
          <w:numId w:val="24"/>
        </w:numPr>
        <w:ind w:left="720"/>
        <w:jc w:val="both"/>
        <w:rPr>
          <w:b/>
          <w:szCs w:val="22"/>
        </w:rPr>
      </w:pPr>
      <w:bookmarkStart w:id="109" w:name="_Toc433981307"/>
      <w:bookmarkEnd w:id="108"/>
      <w:r w:rsidRPr="00474348">
        <w:rPr>
          <w:b/>
          <w:szCs w:val="22"/>
        </w:rPr>
        <w:t>Technology Demonstration and Deployment</w:t>
      </w:r>
      <w:r w:rsidR="006503D7" w:rsidRPr="00474348">
        <w:rPr>
          <w:b/>
          <w:szCs w:val="22"/>
        </w:rPr>
        <w:t xml:space="preserve"> </w:t>
      </w:r>
      <w:r w:rsidRPr="003E3D8C">
        <w:rPr>
          <w:b/>
          <w:szCs w:val="22"/>
        </w:rPr>
        <w:t>Stage</w:t>
      </w:r>
    </w:p>
    <w:p w14:paraId="31AD684F" w14:textId="77777777" w:rsidR="00ED5203" w:rsidRDefault="00ED5203" w:rsidP="00010E6B">
      <w:pPr>
        <w:ind w:left="720"/>
      </w:pPr>
      <w:bookmarkStart w:id="110" w:name="_Toc395180684"/>
      <w:bookmarkStart w:id="111" w:name="_Toc433981311"/>
      <w:bookmarkEnd w:id="109"/>
      <w:r>
        <w:t>Projects must fall within the “technology demonstration and deployment” stage, which involves the installation and operation of pre-commercial technologies or strategies at a scale sufficiently large and in conditions sufficiently reflective of anticipated actual operating environments to enable appraisal of operational and performance characteristics, and of financial risks.</w:t>
      </w:r>
      <w:r>
        <w:rPr>
          <w:rStyle w:val="FootnoteReference"/>
          <w:b/>
          <w:szCs w:val="22"/>
        </w:rPr>
        <w:footnoteReference w:id="20"/>
      </w:r>
      <w:bookmarkEnd w:id="110"/>
      <w:bookmarkEnd w:id="111"/>
      <w:r>
        <w:t xml:space="preserve"> </w:t>
      </w:r>
    </w:p>
    <w:p w14:paraId="75885476" w14:textId="77777777" w:rsidR="001C2D56" w:rsidRPr="009F702B" w:rsidRDefault="001C2D56" w:rsidP="00D35BCB">
      <w:pPr>
        <w:numPr>
          <w:ilvl w:val="0"/>
          <w:numId w:val="24"/>
        </w:numPr>
        <w:ind w:left="720"/>
        <w:jc w:val="both"/>
        <w:rPr>
          <w:b/>
        </w:rPr>
      </w:pPr>
      <w:bookmarkStart w:id="112" w:name="_Toc381079916"/>
      <w:bookmarkStart w:id="113" w:name="_Toc382571178"/>
      <w:bookmarkStart w:id="114" w:name="_Toc395180687"/>
      <w:bookmarkStart w:id="115" w:name="_Toc433981316"/>
      <w:bookmarkStart w:id="116" w:name="_Toc366671176"/>
      <w:r w:rsidRPr="009F702B">
        <w:rPr>
          <w:b/>
        </w:rPr>
        <w:t>Ratepayer Benefits, Technological Advancements, and Breakthroughs</w:t>
      </w:r>
      <w:bookmarkEnd w:id="112"/>
      <w:bookmarkEnd w:id="113"/>
      <w:bookmarkEnd w:id="114"/>
      <w:bookmarkEnd w:id="115"/>
    </w:p>
    <w:p w14:paraId="0A1D28A8" w14:textId="77777777" w:rsidR="001C2D56" w:rsidRDefault="001C2D56" w:rsidP="00A84811">
      <w:pPr>
        <w:ind w:left="720"/>
      </w:pPr>
      <w:bookmarkStart w:id="117" w:name="_Toc381079917"/>
      <w:bookmarkStart w:id="118" w:name="_Toc382571179"/>
      <w:bookmarkStart w:id="119" w:name="_Toc395180688"/>
      <w:bookmarkStart w:id="120" w:name="_Toc433981317"/>
      <w:r w:rsidRPr="00C31C1D">
        <w:t>California Public Resources Code Section 25711.5(a) requires EPIC-funded projects to:</w:t>
      </w:r>
      <w:bookmarkEnd w:id="117"/>
      <w:bookmarkEnd w:id="118"/>
      <w:bookmarkEnd w:id="119"/>
      <w:bookmarkEnd w:id="120"/>
    </w:p>
    <w:p w14:paraId="1BAD7D31" w14:textId="77777777" w:rsidR="005E52CD" w:rsidRDefault="001C2D56" w:rsidP="00D35BCB">
      <w:pPr>
        <w:pStyle w:val="ListParagraph"/>
        <w:numPr>
          <w:ilvl w:val="0"/>
          <w:numId w:val="23"/>
        </w:numPr>
      </w:pPr>
      <w:bookmarkStart w:id="121" w:name="_Toc381079918"/>
      <w:bookmarkStart w:id="122" w:name="_Toc382571180"/>
      <w:bookmarkStart w:id="123" w:name="_Toc395180689"/>
      <w:bookmarkStart w:id="124" w:name="_Toc433981318"/>
      <w:r w:rsidRPr="00E843E2">
        <w:t xml:space="preserve">Benefit electricity ratepayers; </w:t>
      </w:r>
      <w:r>
        <w:t>and</w:t>
      </w:r>
      <w:bookmarkEnd w:id="121"/>
      <w:bookmarkEnd w:id="122"/>
      <w:bookmarkEnd w:id="123"/>
      <w:bookmarkEnd w:id="124"/>
      <w:r>
        <w:t xml:space="preserve"> </w:t>
      </w:r>
    </w:p>
    <w:p w14:paraId="69A87134" w14:textId="77777777" w:rsidR="005E52CD" w:rsidRDefault="001C2D56" w:rsidP="00D35BCB">
      <w:pPr>
        <w:pStyle w:val="ListParagraph"/>
        <w:numPr>
          <w:ilvl w:val="0"/>
          <w:numId w:val="23"/>
        </w:numPr>
      </w:pPr>
      <w:bookmarkStart w:id="125" w:name="_Toc381079919"/>
      <w:bookmarkStart w:id="126" w:name="_Toc382571181"/>
      <w:bookmarkStart w:id="127" w:name="_Toc395180690"/>
      <w:bookmarkStart w:id="128" w:name="_Toc433981319"/>
      <w:r w:rsidRPr="00E843E2">
        <w:t>Lead to technological advancement and breakthroughs to overcome the barriers that prevent the achievement of the state’</w:t>
      </w:r>
      <w:r>
        <w:t>s statutory energy goals.</w:t>
      </w:r>
      <w:bookmarkEnd w:id="125"/>
      <w:bookmarkEnd w:id="126"/>
      <w:bookmarkEnd w:id="127"/>
      <w:bookmarkEnd w:id="128"/>
      <w:r w:rsidRPr="00E843E2">
        <w:t xml:space="preserve"> </w:t>
      </w:r>
    </w:p>
    <w:p w14:paraId="7A44B686" w14:textId="4ECC046D" w:rsidR="003548FE" w:rsidRDefault="008D4F40" w:rsidP="00D157D1">
      <w:pPr>
        <w:ind w:left="720"/>
      </w:pPr>
      <w:bookmarkStart w:id="129" w:name="_Toc395180691"/>
      <w:bookmarkStart w:id="130" w:name="_Toc433981320"/>
      <w:bookmarkStart w:id="131" w:name="_Toc381079920"/>
      <w:bookmarkStart w:id="132" w:name="_Toc382571182"/>
      <w:r w:rsidRPr="008D4F40">
        <w:t xml:space="preserve">EPIC's mandatory guiding principle </w:t>
      </w:r>
      <w:r w:rsidR="5C3DE408" w:rsidRPr="008D4F40">
        <w:t>are</w:t>
      </w:r>
      <w:r w:rsidRPr="008D4F40">
        <w:t xml:space="preserve"> to provide ratepayer benefits</w:t>
      </w:r>
      <w:r w:rsidR="00800A77">
        <w:t>, which is defined as</w:t>
      </w:r>
      <w:r w:rsidRPr="008D4F40">
        <w:t xml:space="preserve"> (1) improving safety, (2) increasing reliability, (3) increasing affordability, (4) improving environmental sustainability, and (5) improving equity, all as related to California's electric system.</w:t>
      </w:r>
      <w:bookmarkStart w:id="133" w:name="_Toc395180692"/>
      <w:bookmarkStart w:id="134" w:name="_Toc433981321"/>
      <w:bookmarkEnd w:id="129"/>
      <w:bookmarkEnd w:id="130"/>
    </w:p>
    <w:p w14:paraId="23A24E1B" w14:textId="74F2BDB5" w:rsidR="00D157D1" w:rsidRPr="00C52819" w:rsidRDefault="00E719CB" w:rsidP="00D157D1">
      <w:pPr>
        <w:ind w:left="720"/>
        <w:rPr>
          <w:color w:val="548DD4" w:themeColor="text2" w:themeTint="99"/>
        </w:rPr>
      </w:pPr>
      <w:r>
        <w:t>Accordingly, t</w:t>
      </w:r>
      <w:r w:rsidR="001C2D56" w:rsidRPr="00C31C1D">
        <w:t xml:space="preserve">he Project Narrative </w:t>
      </w:r>
      <w:r w:rsidR="001C2D56">
        <w:t>Form Attachment</w:t>
      </w:r>
      <w:r w:rsidR="001C2D56" w:rsidRPr="003C1212">
        <w:t xml:space="preserve"> and the “Goals and Objectives” section of the Scope of Work Template Attachment</w:t>
      </w:r>
      <w:r w:rsidR="001C2D56" w:rsidRPr="00C31C1D">
        <w:t xml:space="preserve"> must describe how the project will</w:t>
      </w:r>
      <w:r w:rsidRPr="00E719CB">
        <w:t xml:space="preserve">: (1) benefit California IOU ratepayers by </w:t>
      </w:r>
      <w:r w:rsidR="00800A77">
        <w:t>improving safety, increasing reliability, increasing affordability, improving environmental sustainability, and improving equity, all as related to California's electric system</w:t>
      </w:r>
      <w:r w:rsidRPr="00E719CB">
        <w:t>; and (2) lead to technological advancement and breakthroughs to overcome barriers to achieving the state’s statutory energy goals</w:t>
      </w:r>
      <w:r w:rsidR="001C2D56" w:rsidRPr="00E719CB">
        <w:t>.</w:t>
      </w:r>
      <w:bookmarkEnd w:id="131"/>
      <w:bookmarkEnd w:id="132"/>
      <w:bookmarkEnd w:id="133"/>
      <w:bookmarkEnd w:id="134"/>
      <w:r w:rsidR="001C2D56" w:rsidRPr="00E719CB">
        <w:t xml:space="preserve">  </w:t>
      </w:r>
      <w:r w:rsidR="00D157D1">
        <w:t xml:space="preserve">Any estimates of energy and water savings or GHG impacts must be calculated using the References for Calculating Electricity End-Use, Electricity Demand, and GHG Emissions </w:t>
      </w:r>
      <w:r w:rsidR="00D157D1" w:rsidRPr="00005D88">
        <w:t xml:space="preserve">Attachment. </w:t>
      </w:r>
      <w:r w:rsidR="0042012A" w:rsidRPr="00474348">
        <w:rPr>
          <w:shd w:val="clear" w:color="auto" w:fill="E6E6E6"/>
        </w:rPr>
        <w:t>(Attachment 12)</w:t>
      </w:r>
    </w:p>
    <w:p w14:paraId="249B20AD" w14:textId="77777777" w:rsidR="001C2D56" w:rsidRDefault="001C2D56" w:rsidP="00A84811">
      <w:pPr>
        <w:ind w:left="720"/>
      </w:pPr>
    </w:p>
    <w:p w14:paraId="6E414F88" w14:textId="500E81E8" w:rsidR="001D15BA" w:rsidRPr="00186264" w:rsidRDefault="008D3624" w:rsidP="00D35BCB">
      <w:pPr>
        <w:numPr>
          <w:ilvl w:val="0"/>
          <w:numId w:val="24"/>
        </w:numPr>
        <w:ind w:left="720"/>
        <w:jc w:val="both"/>
      </w:pPr>
      <w:bookmarkStart w:id="135" w:name="TechKnow"/>
      <w:bookmarkStart w:id="136" w:name="_Toc395180693"/>
      <w:bookmarkStart w:id="137" w:name="_Toc433981322"/>
      <w:bookmarkStart w:id="138" w:name="_Toc381079922"/>
      <w:bookmarkStart w:id="139" w:name="_Toc382571183"/>
      <w:r w:rsidRPr="00122853">
        <w:rPr>
          <w:b/>
        </w:rPr>
        <w:t xml:space="preserve">Technology </w:t>
      </w:r>
      <w:r w:rsidRPr="009F702B">
        <w:rPr>
          <w:b/>
        </w:rPr>
        <w:t>Transfer Expenditures</w:t>
      </w:r>
      <w:bookmarkEnd w:id="135"/>
    </w:p>
    <w:p w14:paraId="5A950792" w14:textId="42EABFA1" w:rsidR="001D15BA" w:rsidRDefault="008D3624" w:rsidP="00AE1140">
      <w:pPr>
        <w:pStyle w:val="HeadingNew1"/>
        <w:numPr>
          <w:ilvl w:val="0"/>
          <w:numId w:val="0"/>
        </w:numPr>
        <w:ind w:left="720"/>
        <w:rPr>
          <w:b w:val="0"/>
        </w:rPr>
      </w:pPr>
      <w:r>
        <w:rPr>
          <w:b w:val="0"/>
        </w:rPr>
        <w:t xml:space="preserve">To maximize the impact of EPIC projects and to promote the further development and deployment of EPIC-funded technologies, a minimum of 5 percent of </w:t>
      </w:r>
      <w:r w:rsidR="008F4A0E">
        <w:rPr>
          <w:b w:val="0"/>
        </w:rPr>
        <w:t>CEC</w:t>
      </w:r>
      <w:r>
        <w:rPr>
          <w:b w:val="0"/>
        </w:rPr>
        <w:t xml:space="preserve"> funds requested should go </w:t>
      </w:r>
      <w:r w:rsidRPr="00005D88">
        <w:rPr>
          <w:b w:val="0"/>
        </w:rPr>
        <w:t xml:space="preserve">towards </w:t>
      </w:r>
      <w:r w:rsidRPr="00474348">
        <w:rPr>
          <w:b w:val="0"/>
          <w:szCs w:val="20"/>
        </w:rPr>
        <w:t>technology</w:t>
      </w:r>
      <w:r w:rsidRPr="00005D88">
        <w:rPr>
          <w:b w:val="0"/>
        </w:rPr>
        <w:t xml:space="preserve"> transfer activities. Appropriate </w:t>
      </w:r>
      <w:r w:rsidRPr="00474348">
        <w:rPr>
          <w:b w:val="0"/>
          <w:szCs w:val="20"/>
        </w:rPr>
        <w:t>technology</w:t>
      </w:r>
      <w:r w:rsidRPr="00005D88">
        <w:rPr>
          <w:b w:val="0"/>
        </w:rPr>
        <w:t xml:space="preserve"> transfer activities for this solicitation are listed in the Scope of Work Template Attachment. The Budget Forms Attachment should clearly distinguish funds dedicated for </w:t>
      </w:r>
      <w:r w:rsidRPr="00474348">
        <w:rPr>
          <w:b w:val="0"/>
          <w:szCs w:val="20"/>
        </w:rPr>
        <w:t>technology</w:t>
      </w:r>
      <w:r w:rsidRPr="00005D88">
        <w:rPr>
          <w:b w:val="0"/>
        </w:rPr>
        <w:t xml:space="preserve"> </w:t>
      </w:r>
      <w:r>
        <w:rPr>
          <w:b w:val="0"/>
        </w:rPr>
        <w:t>transfer.</w:t>
      </w:r>
    </w:p>
    <w:p w14:paraId="22504CEC" w14:textId="77777777" w:rsidR="001D15BA" w:rsidRPr="005332F2" w:rsidRDefault="001D15BA" w:rsidP="005332F2">
      <w:pPr>
        <w:pStyle w:val="HeadingNew1"/>
        <w:numPr>
          <w:ilvl w:val="0"/>
          <w:numId w:val="0"/>
        </w:numPr>
        <w:ind w:left="990" w:hanging="360"/>
        <w:rPr>
          <w:b w:val="0"/>
        </w:rPr>
      </w:pPr>
    </w:p>
    <w:p w14:paraId="7DA3CE40" w14:textId="25C7DC9A" w:rsidR="001C2D56" w:rsidRPr="00C07F85" w:rsidRDefault="001C2D56" w:rsidP="009F702B">
      <w:pPr>
        <w:pStyle w:val="HeadingNew1"/>
        <w:ind w:left="720"/>
        <w:rPr>
          <w:b w:val="0"/>
        </w:rPr>
      </w:pPr>
      <w:bookmarkStart w:id="140" w:name="MandV"/>
      <w:r w:rsidRPr="00C07F85">
        <w:t>Measurement and Verification Plan</w:t>
      </w:r>
      <w:bookmarkEnd w:id="136"/>
      <w:bookmarkEnd w:id="137"/>
      <w:bookmarkEnd w:id="138"/>
      <w:bookmarkEnd w:id="139"/>
      <w:bookmarkEnd w:id="140"/>
    </w:p>
    <w:p w14:paraId="102C6942" w14:textId="55D06293" w:rsidR="00D157D1" w:rsidRPr="00005D88" w:rsidRDefault="00D157D1" w:rsidP="00D157D1">
      <w:pPr>
        <w:ind w:left="720"/>
      </w:pPr>
      <w:bookmarkStart w:id="141" w:name="_Toc381079923"/>
      <w:bookmarkStart w:id="142" w:name="_Toc382571184"/>
      <w:bookmarkStart w:id="143" w:name="_Toc395180694"/>
      <w:bookmarkStart w:id="144" w:name="_Toc433981323"/>
      <w:r>
        <w:t xml:space="preserve">The Project Narrative </w:t>
      </w:r>
      <w:r w:rsidR="00E01ADD">
        <w:t xml:space="preserve">Form </w:t>
      </w:r>
      <w:r>
        <w:t>Attachment must i</w:t>
      </w:r>
      <w:r w:rsidRPr="00596283">
        <w:t>nclude a Measurement and Verification Plan</w:t>
      </w:r>
      <w:r>
        <w:t xml:space="preserve"> that</w:t>
      </w:r>
      <w:r w:rsidRPr="00D328D4">
        <w:t xml:space="preserve"> </w:t>
      </w:r>
      <w:r w:rsidRPr="002A75BD">
        <w:t>descri</w:t>
      </w:r>
      <w:r>
        <w:t>bes</w:t>
      </w:r>
      <w:r w:rsidRPr="002A75BD">
        <w:t xml:space="preserve"> </w:t>
      </w:r>
      <w:r>
        <w:t xml:space="preserve">how actual </w:t>
      </w:r>
      <w:r w:rsidRPr="00CE3194">
        <w:t>project benefits will be measured and quantified</w:t>
      </w:r>
      <w:r>
        <w:t xml:space="preserve">, such as </w:t>
      </w:r>
      <w:r w:rsidRPr="00005D88">
        <w:lastRenderedPageBreak/>
        <w:t xml:space="preserve">by </w:t>
      </w:r>
      <w:bookmarkEnd w:id="141"/>
      <w:r w:rsidR="00AC4413" w:rsidRPr="00474348">
        <w:t xml:space="preserve">pre- and post-project energy use (kilowatt hours, kilowatts), water use (million gallons), and cost savings for energy, water, and other benefits. </w:t>
      </w:r>
      <w:r w:rsidRPr="00005D88">
        <w:t xml:space="preserve">The activities proposed in the Measurement and Verification Plan must be included in the “Technical Tasks” section of the Scope of Work Template Attachment </w:t>
      </w:r>
      <w:bookmarkEnd w:id="142"/>
      <w:bookmarkEnd w:id="143"/>
      <w:bookmarkEnd w:id="144"/>
    </w:p>
    <w:p w14:paraId="12CED422" w14:textId="77777777" w:rsidR="005161B8" w:rsidRDefault="005161B8" w:rsidP="00D157D1">
      <w:pPr>
        <w:ind w:left="720"/>
        <w:rPr>
          <w:b/>
          <w:szCs w:val="22"/>
        </w:rPr>
      </w:pPr>
    </w:p>
    <w:p w14:paraId="23ACD6F3" w14:textId="1ACE327B" w:rsidR="005161B8" w:rsidRPr="005161B8" w:rsidRDefault="005161B8" w:rsidP="00010E6B">
      <w:pPr>
        <w:pStyle w:val="HeadingNew1"/>
        <w:ind w:left="720"/>
      </w:pPr>
      <w:r>
        <w:t>Community Based Organizations</w:t>
      </w:r>
    </w:p>
    <w:p w14:paraId="38BEDD67" w14:textId="77777777" w:rsidR="009F702B" w:rsidRDefault="00D52F10" w:rsidP="009F702B">
      <w:pPr>
        <w:ind w:left="720"/>
      </w:pPr>
      <w:bookmarkStart w:id="145" w:name="_Toc366671177"/>
      <w:bookmarkEnd w:id="116"/>
      <w:r>
        <w:t xml:space="preserve">In </w:t>
      </w:r>
      <w:r w:rsidR="009F702B">
        <w:t xml:space="preserve">TD&amp;D solicitations with set aside funding for proposed projects located in and benefiting low-income and/or disadvantaged communities within IOU service territories, the project must allocate appropriate funding for CBO engagement for relevant tasks under the scope of work. </w:t>
      </w:r>
    </w:p>
    <w:p w14:paraId="0D4089F2" w14:textId="77777777" w:rsidR="009F702B" w:rsidRDefault="009F702B" w:rsidP="009F702B">
      <w:pPr>
        <w:shd w:val="clear" w:color="auto" w:fill="FFFFFF"/>
        <w:ind w:left="720"/>
        <w:jc w:val="both"/>
        <w:textAlignment w:val="baseline"/>
      </w:pPr>
      <w:r>
        <w:t>Community Based Organizations (CBO) should meet, and will be evaluated on the following criteria for this solicitation:</w:t>
      </w:r>
    </w:p>
    <w:p w14:paraId="023832D6" w14:textId="05649064" w:rsidR="009F702B" w:rsidRPr="002645C1" w:rsidRDefault="009F702B" w:rsidP="00D35BCB">
      <w:pPr>
        <w:pStyle w:val="ListParagraph"/>
        <w:numPr>
          <w:ilvl w:val="0"/>
          <w:numId w:val="60"/>
        </w:numPr>
        <w:spacing w:after="200" w:line="276" w:lineRule="auto"/>
        <w:contextualSpacing/>
        <w:rPr>
          <w:strike/>
        </w:rPr>
      </w:pPr>
      <w:r>
        <w:t>Has deployed projects and/or outreach efforts within the region (e.g., air basin or county) of the proposed disadvantaged or low-income community</w:t>
      </w:r>
      <w:r w:rsidR="002645C1" w:rsidRPr="002645C1">
        <w:t xml:space="preserve"> </w:t>
      </w:r>
      <w:r w:rsidR="002645C1">
        <w:t>or similar community</w:t>
      </w:r>
      <w:r>
        <w:t xml:space="preserve">. </w:t>
      </w:r>
    </w:p>
    <w:p w14:paraId="4102E088" w14:textId="77777777" w:rsidR="009F702B" w:rsidRDefault="009F702B" w:rsidP="00D35BCB">
      <w:pPr>
        <w:pStyle w:val="ListParagraph"/>
        <w:numPr>
          <w:ilvl w:val="0"/>
          <w:numId w:val="60"/>
        </w:numPr>
        <w:shd w:val="clear" w:color="auto" w:fill="FFFFFF"/>
        <w:jc w:val="both"/>
        <w:textAlignment w:val="baseline"/>
      </w:pPr>
      <w:r>
        <w:t xml:space="preserve">Have official mission and vision statements that expressly identifies serving disadvantaged and/or low-income communities. </w:t>
      </w:r>
    </w:p>
    <w:p w14:paraId="266CA25E" w14:textId="77777777" w:rsidR="001C2D56" w:rsidRPr="009F702B" w:rsidRDefault="009F702B" w:rsidP="00D35BCB">
      <w:pPr>
        <w:pStyle w:val="ListParagraph"/>
        <w:numPr>
          <w:ilvl w:val="0"/>
          <w:numId w:val="60"/>
        </w:numPr>
        <w:shd w:val="clear" w:color="auto" w:fill="FFFFFF"/>
        <w:spacing w:after="0"/>
        <w:jc w:val="both"/>
        <w:textAlignment w:val="baseline"/>
        <w:rPr>
          <w:szCs w:val="22"/>
        </w:rPr>
      </w:pPr>
      <w:r>
        <w:t>Currently employs staff member(s) who specialized in and are dedicated to – diversity, or equity, or inclusion, or is a 501(c)(3) non-profit.</w:t>
      </w:r>
      <w:r w:rsidR="001C2D56" w:rsidRPr="00D328D4">
        <w:br w:type="page"/>
      </w:r>
      <w:bookmarkEnd w:id="91"/>
      <w:bookmarkEnd w:id="92"/>
      <w:bookmarkEnd w:id="93"/>
      <w:bookmarkEnd w:id="94"/>
      <w:bookmarkEnd w:id="145"/>
    </w:p>
    <w:p w14:paraId="309DBC47" w14:textId="5E14AFCC" w:rsidR="0061342D" w:rsidRDefault="001C2D56" w:rsidP="0061342D">
      <w:pPr>
        <w:pStyle w:val="Heading1"/>
        <w:keepLines w:val="0"/>
        <w:spacing w:before="0" w:after="120"/>
        <w:jc w:val="both"/>
      </w:pPr>
      <w:bookmarkStart w:id="146" w:name="_Toc12770892"/>
      <w:bookmarkStart w:id="147" w:name="_Toc219275109"/>
      <w:bookmarkStart w:id="148" w:name="_Toc336443626"/>
      <w:bookmarkStart w:id="149" w:name="_Toc366671182"/>
      <w:bookmarkStart w:id="150" w:name="_Toc158976125"/>
      <w:bookmarkStart w:id="151" w:name="_Toc219275098"/>
      <w:r w:rsidRPr="00C31C1D">
        <w:lastRenderedPageBreak/>
        <w:t>III.</w:t>
      </w:r>
      <w:r w:rsidRPr="00C31C1D">
        <w:tab/>
      </w:r>
      <w:bookmarkEnd w:id="146"/>
      <w:r w:rsidRPr="00C31C1D">
        <w:t xml:space="preserve">Application Submission </w:t>
      </w:r>
      <w:bookmarkEnd w:id="147"/>
      <w:bookmarkEnd w:id="148"/>
      <w:bookmarkEnd w:id="149"/>
      <w:r w:rsidRPr="00C31C1D">
        <w:t>Instructions</w:t>
      </w:r>
      <w:bookmarkEnd w:id="150"/>
    </w:p>
    <w:p w14:paraId="2E4CB840" w14:textId="3A5654F0" w:rsidR="001C2D56" w:rsidRPr="00CF6DED" w:rsidRDefault="001C2D56" w:rsidP="00D35BCB">
      <w:pPr>
        <w:pStyle w:val="Heading2"/>
        <w:numPr>
          <w:ilvl w:val="0"/>
          <w:numId w:val="57"/>
        </w:numPr>
      </w:pPr>
      <w:bookmarkStart w:id="152" w:name="_Toc201713573"/>
      <w:bookmarkStart w:id="153" w:name="_Toc158976126"/>
      <w:bookmarkStart w:id="154" w:name="_Toc219275111"/>
      <w:bookmarkStart w:id="155" w:name="_Toc336443628"/>
      <w:bookmarkStart w:id="156" w:name="_Toc366671184"/>
      <w:r w:rsidRPr="00CF6DED">
        <w:t>Application Format</w:t>
      </w:r>
      <w:bookmarkEnd w:id="152"/>
      <w:r w:rsidRPr="00CF6DED">
        <w:t>, Page Limits</w:t>
      </w:r>
      <w:bookmarkEnd w:id="153"/>
      <w:r w:rsidRPr="00CF6DED">
        <w:t xml:space="preserve"> </w:t>
      </w:r>
      <w:bookmarkEnd w:id="154"/>
      <w:bookmarkEnd w:id="155"/>
      <w:bookmarkEnd w:id="156"/>
    </w:p>
    <w:p w14:paraId="386B4422" w14:textId="77777777" w:rsidR="00BF0D37" w:rsidRPr="00BF0D37" w:rsidRDefault="00BF0D37" w:rsidP="00BF0D37">
      <w:pPr>
        <w:keepLines/>
        <w:widowControl w:val="0"/>
        <w:spacing w:after="0"/>
        <w:jc w:val="both"/>
        <w:rPr>
          <w:szCs w:val="22"/>
        </w:rPr>
      </w:pPr>
      <w:r w:rsidRPr="00BF0D37">
        <w:rPr>
          <w:szCs w:val="22"/>
        </w:rPr>
        <w:t xml:space="preserve">All items listed below are required as part of the application package. Failure to provide any items may result in disqualification of the application. Attachment requirements are expanded and explained below in this section and in the attachments themselves. </w:t>
      </w:r>
    </w:p>
    <w:p w14:paraId="3C7CA187" w14:textId="678ABC0E" w:rsidR="00624855" w:rsidRDefault="00624855" w:rsidP="00BD0EC0">
      <w:pPr>
        <w:keepLines/>
        <w:widowControl w:val="0"/>
        <w:spacing w:after="0"/>
        <w:jc w:val="both"/>
        <w:rPr>
          <w:szCs w:val="22"/>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950"/>
        <w:gridCol w:w="2407"/>
        <w:gridCol w:w="2430"/>
      </w:tblGrid>
      <w:tr w:rsidR="008004E4" w:rsidRPr="008004E4" w14:paraId="3766FB38" w14:textId="77777777">
        <w:trPr>
          <w:trHeight w:val="281"/>
        </w:trPr>
        <w:tc>
          <w:tcPr>
            <w:tcW w:w="4950" w:type="dxa"/>
            <w:shd w:val="clear" w:color="auto" w:fill="D9D9D9"/>
          </w:tcPr>
          <w:p w14:paraId="3CC3A6B5" w14:textId="77777777" w:rsidR="008004E4" w:rsidRPr="008004E4" w:rsidRDefault="008004E4" w:rsidP="008004E4">
            <w:pPr>
              <w:keepLines/>
              <w:widowControl w:val="0"/>
              <w:spacing w:after="0"/>
              <w:jc w:val="both"/>
              <w:rPr>
                <w:b/>
                <w:szCs w:val="22"/>
              </w:rPr>
            </w:pPr>
            <w:r w:rsidRPr="008004E4">
              <w:rPr>
                <w:b/>
                <w:szCs w:val="22"/>
              </w:rPr>
              <w:t>Item</w:t>
            </w:r>
          </w:p>
        </w:tc>
        <w:tc>
          <w:tcPr>
            <w:tcW w:w="2407" w:type="dxa"/>
            <w:shd w:val="clear" w:color="auto" w:fill="D9D9D9"/>
          </w:tcPr>
          <w:p w14:paraId="38DF4798" w14:textId="77777777" w:rsidR="008004E4" w:rsidRPr="008004E4" w:rsidRDefault="008004E4" w:rsidP="008004E4">
            <w:pPr>
              <w:keepLines/>
              <w:widowControl w:val="0"/>
              <w:spacing w:after="0"/>
              <w:jc w:val="both"/>
              <w:rPr>
                <w:b/>
                <w:szCs w:val="22"/>
              </w:rPr>
            </w:pPr>
            <w:r w:rsidRPr="008004E4">
              <w:rPr>
                <w:b/>
                <w:szCs w:val="22"/>
              </w:rPr>
              <w:t xml:space="preserve">Attachment Number </w:t>
            </w:r>
          </w:p>
        </w:tc>
        <w:tc>
          <w:tcPr>
            <w:tcW w:w="2430" w:type="dxa"/>
            <w:shd w:val="clear" w:color="auto" w:fill="D9D9D9"/>
          </w:tcPr>
          <w:p w14:paraId="68CA63E3" w14:textId="77777777" w:rsidR="008004E4" w:rsidRPr="008004E4" w:rsidRDefault="008004E4" w:rsidP="008004E4">
            <w:pPr>
              <w:keepLines/>
              <w:widowControl w:val="0"/>
              <w:spacing w:after="0"/>
              <w:jc w:val="both"/>
              <w:rPr>
                <w:b/>
                <w:szCs w:val="22"/>
              </w:rPr>
            </w:pPr>
            <w:r w:rsidRPr="008004E4">
              <w:rPr>
                <w:b/>
                <w:szCs w:val="22"/>
              </w:rPr>
              <w:t>Page Limitation</w:t>
            </w:r>
          </w:p>
        </w:tc>
      </w:tr>
      <w:tr w:rsidR="008004E4" w:rsidRPr="008004E4" w14:paraId="4B6CF02E" w14:textId="77777777">
        <w:trPr>
          <w:trHeight w:val="281"/>
        </w:trPr>
        <w:tc>
          <w:tcPr>
            <w:tcW w:w="4950" w:type="dxa"/>
            <w:vAlign w:val="center"/>
          </w:tcPr>
          <w:p w14:paraId="0F58F4E1" w14:textId="77777777" w:rsidR="008004E4" w:rsidRPr="008004E4" w:rsidRDefault="008004E4" w:rsidP="008004E4">
            <w:pPr>
              <w:keepLines/>
              <w:widowControl w:val="0"/>
              <w:spacing w:after="0"/>
              <w:jc w:val="both"/>
              <w:rPr>
                <w:szCs w:val="22"/>
              </w:rPr>
            </w:pPr>
            <w:r w:rsidRPr="008004E4">
              <w:rPr>
                <w:szCs w:val="22"/>
              </w:rPr>
              <w:t>Executive Summary</w:t>
            </w:r>
          </w:p>
        </w:tc>
        <w:tc>
          <w:tcPr>
            <w:tcW w:w="2407" w:type="dxa"/>
            <w:vAlign w:val="center"/>
          </w:tcPr>
          <w:p w14:paraId="62B70B04" w14:textId="7DE2812E"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1</w:t>
            </w:r>
          </w:p>
        </w:tc>
        <w:tc>
          <w:tcPr>
            <w:tcW w:w="2430" w:type="dxa"/>
          </w:tcPr>
          <w:p w14:paraId="232E89E6" w14:textId="77777777" w:rsidR="008004E4" w:rsidRPr="008004E4" w:rsidRDefault="008004E4" w:rsidP="008004E4">
            <w:pPr>
              <w:keepLines/>
              <w:widowControl w:val="0"/>
              <w:spacing w:after="0"/>
              <w:jc w:val="both"/>
              <w:rPr>
                <w:szCs w:val="22"/>
              </w:rPr>
            </w:pPr>
            <w:r w:rsidRPr="008004E4">
              <w:rPr>
                <w:szCs w:val="22"/>
              </w:rPr>
              <w:t>Two pages</w:t>
            </w:r>
          </w:p>
        </w:tc>
      </w:tr>
      <w:tr w:rsidR="008004E4" w:rsidRPr="008004E4" w14:paraId="5B192BF7" w14:textId="77777777">
        <w:trPr>
          <w:trHeight w:val="431"/>
        </w:trPr>
        <w:tc>
          <w:tcPr>
            <w:tcW w:w="4950" w:type="dxa"/>
            <w:vAlign w:val="center"/>
          </w:tcPr>
          <w:p w14:paraId="2D46F452" w14:textId="77777777" w:rsidR="008004E4" w:rsidRPr="008004E4" w:rsidRDefault="008004E4" w:rsidP="008004E4">
            <w:pPr>
              <w:keepLines/>
              <w:widowControl w:val="0"/>
              <w:spacing w:after="0"/>
              <w:jc w:val="both"/>
              <w:rPr>
                <w:szCs w:val="22"/>
              </w:rPr>
            </w:pPr>
            <w:r w:rsidRPr="008004E4">
              <w:rPr>
                <w:szCs w:val="22"/>
              </w:rPr>
              <w:t>Project Narrative</w:t>
            </w:r>
          </w:p>
        </w:tc>
        <w:tc>
          <w:tcPr>
            <w:tcW w:w="2407" w:type="dxa"/>
            <w:vAlign w:val="center"/>
          </w:tcPr>
          <w:p w14:paraId="1617BEF0" w14:textId="468B01AF"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2</w:t>
            </w:r>
          </w:p>
        </w:tc>
        <w:tc>
          <w:tcPr>
            <w:tcW w:w="2430" w:type="dxa"/>
          </w:tcPr>
          <w:p w14:paraId="2804CC2A" w14:textId="77777777" w:rsidR="008004E4" w:rsidRPr="008004E4" w:rsidRDefault="008004E4" w:rsidP="008004E4">
            <w:pPr>
              <w:keepLines/>
              <w:widowControl w:val="0"/>
              <w:spacing w:after="0"/>
              <w:jc w:val="both"/>
              <w:rPr>
                <w:szCs w:val="22"/>
              </w:rPr>
            </w:pPr>
            <w:r w:rsidRPr="008004E4">
              <w:rPr>
                <w:bCs/>
                <w:szCs w:val="22"/>
              </w:rPr>
              <w:t>Twenty</w:t>
            </w:r>
            <w:r w:rsidRPr="008004E4">
              <w:rPr>
                <w:szCs w:val="22"/>
              </w:rPr>
              <w:t xml:space="preserve"> pages </w:t>
            </w:r>
          </w:p>
        </w:tc>
      </w:tr>
      <w:tr w:rsidR="008004E4" w:rsidRPr="008004E4" w14:paraId="639924EC" w14:textId="77777777">
        <w:trPr>
          <w:trHeight w:val="281"/>
        </w:trPr>
        <w:tc>
          <w:tcPr>
            <w:tcW w:w="4950" w:type="dxa"/>
            <w:vAlign w:val="center"/>
          </w:tcPr>
          <w:p w14:paraId="6FB89239" w14:textId="77777777" w:rsidR="008004E4" w:rsidRPr="008004E4" w:rsidRDefault="008004E4" w:rsidP="008004E4">
            <w:pPr>
              <w:keepLines/>
              <w:widowControl w:val="0"/>
              <w:spacing w:after="0"/>
              <w:jc w:val="both"/>
              <w:rPr>
                <w:szCs w:val="22"/>
              </w:rPr>
            </w:pPr>
            <w:r w:rsidRPr="008004E4">
              <w:rPr>
                <w:szCs w:val="22"/>
              </w:rPr>
              <w:t>Project Team</w:t>
            </w:r>
          </w:p>
        </w:tc>
        <w:tc>
          <w:tcPr>
            <w:tcW w:w="2407" w:type="dxa"/>
            <w:vAlign w:val="center"/>
          </w:tcPr>
          <w:p w14:paraId="16CE7957" w14:textId="1AEDC253"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3</w:t>
            </w:r>
          </w:p>
        </w:tc>
        <w:tc>
          <w:tcPr>
            <w:tcW w:w="2430" w:type="dxa"/>
          </w:tcPr>
          <w:p w14:paraId="0A11AFFD" w14:textId="77777777" w:rsidR="008004E4" w:rsidRPr="008004E4" w:rsidRDefault="008004E4" w:rsidP="008004E4">
            <w:pPr>
              <w:keepLines/>
              <w:widowControl w:val="0"/>
              <w:spacing w:after="0"/>
              <w:jc w:val="both"/>
              <w:rPr>
                <w:szCs w:val="22"/>
              </w:rPr>
            </w:pPr>
            <w:r w:rsidRPr="008004E4">
              <w:rPr>
                <w:szCs w:val="22"/>
              </w:rPr>
              <w:t>Two pages for each resume</w:t>
            </w:r>
          </w:p>
        </w:tc>
      </w:tr>
      <w:tr w:rsidR="008004E4" w:rsidRPr="008004E4" w14:paraId="229BED11" w14:textId="77777777">
        <w:trPr>
          <w:trHeight w:val="281"/>
        </w:trPr>
        <w:tc>
          <w:tcPr>
            <w:tcW w:w="4950" w:type="dxa"/>
            <w:vAlign w:val="center"/>
          </w:tcPr>
          <w:p w14:paraId="052A4B6D" w14:textId="77777777" w:rsidR="008004E4" w:rsidRPr="008004E4" w:rsidRDefault="008004E4" w:rsidP="008004E4">
            <w:pPr>
              <w:keepLines/>
              <w:widowControl w:val="0"/>
              <w:spacing w:after="0"/>
              <w:jc w:val="both"/>
              <w:rPr>
                <w:szCs w:val="22"/>
              </w:rPr>
            </w:pPr>
            <w:r w:rsidRPr="008004E4">
              <w:rPr>
                <w:szCs w:val="22"/>
              </w:rPr>
              <w:t>Scope of Work</w:t>
            </w:r>
          </w:p>
        </w:tc>
        <w:tc>
          <w:tcPr>
            <w:tcW w:w="2407" w:type="dxa"/>
            <w:vAlign w:val="center"/>
          </w:tcPr>
          <w:p w14:paraId="429C5855" w14:textId="0C7E0F85"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4</w:t>
            </w:r>
          </w:p>
        </w:tc>
        <w:tc>
          <w:tcPr>
            <w:tcW w:w="2430" w:type="dxa"/>
          </w:tcPr>
          <w:p w14:paraId="02F59684" w14:textId="77777777" w:rsidR="008004E4" w:rsidRPr="008004E4" w:rsidRDefault="008004E4" w:rsidP="008004E4">
            <w:pPr>
              <w:keepLines/>
              <w:widowControl w:val="0"/>
              <w:spacing w:after="0"/>
              <w:jc w:val="both"/>
              <w:rPr>
                <w:szCs w:val="22"/>
              </w:rPr>
            </w:pPr>
            <w:r w:rsidRPr="008004E4">
              <w:rPr>
                <w:szCs w:val="22"/>
              </w:rPr>
              <w:t>Thirty pages</w:t>
            </w:r>
          </w:p>
        </w:tc>
      </w:tr>
      <w:tr w:rsidR="008004E4" w:rsidRPr="008004E4" w14:paraId="508C600D" w14:textId="77777777">
        <w:trPr>
          <w:trHeight w:val="290"/>
        </w:trPr>
        <w:tc>
          <w:tcPr>
            <w:tcW w:w="4950" w:type="dxa"/>
            <w:vAlign w:val="center"/>
          </w:tcPr>
          <w:p w14:paraId="52E277F9" w14:textId="77777777" w:rsidR="008004E4" w:rsidRPr="008004E4" w:rsidRDefault="008004E4" w:rsidP="008004E4">
            <w:pPr>
              <w:keepLines/>
              <w:widowControl w:val="0"/>
              <w:spacing w:after="0"/>
              <w:jc w:val="both"/>
              <w:rPr>
                <w:szCs w:val="22"/>
              </w:rPr>
            </w:pPr>
            <w:r w:rsidRPr="008004E4">
              <w:rPr>
                <w:szCs w:val="22"/>
              </w:rPr>
              <w:t>Project Schedule</w:t>
            </w:r>
          </w:p>
        </w:tc>
        <w:tc>
          <w:tcPr>
            <w:tcW w:w="2407" w:type="dxa"/>
            <w:vAlign w:val="center"/>
          </w:tcPr>
          <w:p w14:paraId="55217149" w14:textId="5689D0F3"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5</w:t>
            </w:r>
          </w:p>
        </w:tc>
        <w:tc>
          <w:tcPr>
            <w:tcW w:w="2430" w:type="dxa"/>
          </w:tcPr>
          <w:p w14:paraId="7F03D196" w14:textId="77777777" w:rsidR="008004E4" w:rsidRPr="008004E4" w:rsidRDefault="008004E4" w:rsidP="008004E4">
            <w:pPr>
              <w:keepLines/>
              <w:widowControl w:val="0"/>
              <w:spacing w:after="0"/>
              <w:jc w:val="both"/>
              <w:rPr>
                <w:szCs w:val="22"/>
              </w:rPr>
            </w:pPr>
            <w:r w:rsidRPr="008004E4">
              <w:rPr>
                <w:szCs w:val="22"/>
              </w:rPr>
              <w:t>Four pages</w:t>
            </w:r>
          </w:p>
        </w:tc>
      </w:tr>
      <w:tr w:rsidR="008004E4" w:rsidRPr="008004E4" w14:paraId="3F241595" w14:textId="77777777">
        <w:tc>
          <w:tcPr>
            <w:tcW w:w="4950" w:type="dxa"/>
            <w:vAlign w:val="center"/>
          </w:tcPr>
          <w:p w14:paraId="344DB69A" w14:textId="77777777" w:rsidR="008004E4" w:rsidRPr="008004E4" w:rsidRDefault="008004E4" w:rsidP="008004E4">
            <w:pPr>
              <w:keepLines/>
              <w:widowControl w:val="0"/>
              <w:spacing w:after="0"/>
              <w:jc w:val="both"/>
              <w:rPr>
                <w:szCs w:val="22"/>
              </w:rPr>
            </w:pPr>
            <w:r w:rsidRPr="008004E4">
              <w:rPr>
                <w:szCs w:val="22"/>
              </w:rPr>
              <w:t xml:space="preserve">Budget </w:t>
            </w:r>
          </w:p>
        </w:tc>
        <w:tc>
          <w:tcPr>
            <w:tcW w:w="2407" w:type="dxa"/>
            <w:vAlign w:val="center"/>
          </w:tcPr>
          <w:p w14:paraId="246310A8" w14:textId="7CD53309"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6</w:t>
            </w:r>
          </w:p>
        </w:tc>
        <w:tc>
          <w:tcPr>
            <w:tcW w:w="2430" w:type="dxa"/>
          </w:tcPr>
          <w:p w14:paraId="0782C74A"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3EC448EA" w14:textId="77777777">
        <w:tc>
          <w:tcPr>
            <w:tcW w:w="4950" w:type="dxa"/>
            <w:vAlign w:val="center"/>
          </w:tcPr>
          <w:p w14:paraId="665CDBB4" w14:textId="77777777" w:rsidR="008004E4" w:rsidRPr="008004E4" w:rsidRDefault="008004E4" w:rsidP="008004E4">
            <w:pPr>
              <w:keepLines/>
              <w:widowControl w:val="0"/>
              <w:spacing w:after="0"/>
              <w:jc w:val="both"/>
              <w:rPr>
                <w:szCs w:val="22"/>
              </w:rPr>
            </w:pPr>
            <w:r w:rsidRPr="008004E4">
              <w:rPr>
                <w:szCs w:val="22"/>
              </w:rPr>
              <w:t>CEQA Compliance Form</w:t>
            </w:r>
          </w:p>
        </w:tc>
        <w:tc>
          <w:tcPr>
            <w:tcW w:w="2407" w:type="dxa"/>
            <w:vAlign w:val="center"/>
          </w:tcPr>
          <w:p w14:paraId="13657BC9" w14:textId="1468B59A"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7</w:t>
            </w:r>
          </w:p>
        </w:tc>
        <w:tc>
          <w:tcPr>
            <w:tcW w:w="2430" w:type="dxa"/>
          </w:tcPr>
          <w:p w14:paraId="374A7702"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6FD484AD" w14:textId="77777777">
        <w:tc>
          <w:tcPr>
            <w:tcW w:w="4950" w:type="dxa"/>
            <w:vAlign w:val="center"/>
          </w:tcPr>
          <w:p w14:paraId="0B2E13E6" w14:textId="77777777" w:rsidR="008004E4" w:rsidRPr="008004E4" w:rsidRDefault="008004E4" w:rsidP="008004E4">
            <w:pPr>
              <w:keepLines/>
              <w:widowControl w:val="0"/>
              <w:spacing w:after="0"/>
              <w:jc w:val="both"/>
              <w:rPr>
                <w:szCs w:val="22"/>
              </w:rPr>
            </w:pPr>
            <w:r w:rsidRPr="008004E4">
              <w:rPr>
                <w:szCs w:val="22"/>
              </w:rPr>
              <w:t>Past Project Information</w:t>
            </w:r>
          </w:p>
        </w:tc>
        <w:tc>
          <w:tcPr>
            <w:tcW w:w="2407" w:type="dxa"/>
            <w:vAlign w:val="center"/>
          </w:tcPr>
          <w:p w14:paraId="01BE1EB3" w14:textId="4CFB1950"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8</w:t>
            </w:r>
          </w:p>
        </w:tc>
        <w:tc>
          <w:tcPr>
            <w:tcW w:w="2430" w:type="dxa"/>
          </w:tcPr>
          <w:p w14:paraId="75AC58B8" w14:textId="77777777" w:rsidR="008004E4" w:rsidRPr="008004E4" w:rsidRDefault="008004E4" w:rsidP="008004E4">
            <w:pPr>
              <w:keepLines/>
              <w:widowControl w:val="0"/>
              <w:spacing w:after="0"/>
              <w:jc w:val="both"/>
              <w:rPr>
                <w:szCs w:val="22"/>
              </w:rPr>
            </w:pPr>
            <w:r w:rsidRPr="008004E4">
              <w:rPr>
                <w:szCs w:val="22"/>
              </w:rPr>
              <w:t>Two pages for each project description</w:t>
            </w:r>
          </w:p>
        </w:tc>
      </w:tr>
      <w:tr w:rsidR="008004E4" w:rsidRPr="008004E4" w14:paraId="2AFB0D79" w14:textId="77777777">
        <w:tc>
          <w:tcPr>
            <w:tcW w:w="4950" w:type="dxa"/>
            <w:vAlign w:val="center"/>
          </w:tcPr>
          <w:p w14:paraId="46F2DF1A" w14:textId="77777777" w:rsidR="008004E4" w:rsidRPr="008004E4" w:rsidRDefault="008004E4" w:rsidP="008004E4">
            <w:pPr>
              <w:keepLines/>
              <w:widowControl w:val="0"/>
              <w:spacing w:after="0"/>
              <w:jc w:val="both"/>
              <w:rPr>
                <w:szCs w:val="22"/>
              </w:rPr>
            </w:pPr>
            <w:r w:rsidRPr="008004E4">
              <w:rPr>
                <w:szCs w:val="22"/>
              </w:rPr>
              <w:t xml:space="preserve">Commitment and Support Letters </w:t>
            </w:r>
          </w:p>
        </w:tc>
        <w:tc>
          <w:tcPr>
            <w:tcW w:w="2407" w:type="dxa"/>
            <w:vAlign w:val="center"/>
          </w:tcPr>
          <w:p w14:paraId="6E65C4D4" w14:textId="6EEC16ED"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9</w:t>
            </w:r>
          </w:p>
        </w:tc>
        <w:tc>
          <w:tcPr>
            <w:tcW w:w="2430" w:type="dxa"/>
          </w:tcPr>
          <w:p w14:paraId="513CF7CB" w14:textId="77777777" w:rsidR="008004E4" w:rsidRPr="008004E4" w:rsidRDefault="008004E4" w:rsidP="008004E4">
            <w:pPr>
              <w:keepLines/>
              <w:widowControl w:val="0"/>
              <w:spacing w:after="0"/>
              <w:jc w:val="both"/>
              <w:rPr>
                <w:szCs w:val="22"/>
              </w:rPr>
            </w:pPr>
            <w:r w:rsidRPr="008004E4">
              <w:rPr>
                <w:szCs w:val="22"/>
              </w:rPr>
              <w:t>Two pages, excluding the cover page</w:t>
            </w:r>
          </w:p>
        </w:tc>
      </w:tr>
      <w:tr w:rsidR="008004E4" w:rsidRPr="008004E4" w14:paraId="164FB680" w14:textId="77777777">
        <w:tc>
          <w:tcPr>
            <w:tcW w:w="4950" w:type="dxa"/>
            <w:vAlign w:val="center"/>
          </w:tcPr>
          <w:p w14:paraId="7C40B5EB" w14:textId="77777777" w:rsidR="008004E4" w:rsidRPr="008004E4" w:rsidRDefault="008004E4" w:rsidP="008004E4">
            <w:pPr>
              <w:keepLines/>
              <w:widowControl w:val="0"/>
              <w:spacing w:after="0"/>
              <w:jc w:val="both"/>
              <w:rPr>
                <w:szCs w:val="22"/>
              </w:rPr>
            </w:pPr>
            <w:r w:rsidRPr="008004E4">
              <w:rPr>
                <w:szCs w:val="22"/>
              </w:rPr>
              <w:t>Project Performance Metrics</w:t>
            </w:r>
          </w:p>
        </w:tc>
        <w:tc>
          <w:tcPr>
            <w:tcW w:w="2407" w:type="dxa"/>
            <w:vAlign w:val="center"/>
          </w:tcPr>
          <w:p w14:paraId="598FE5D7" w14:textId="668F5DAB" w:rsidR="008004E4" w:rsidRPr="008004E4" w:rsidRDefault="008004E4" w:rsidP="008004E4">
            <w:pPr>
              <w:keepLines/>
              <w:widowControl w:val="0"/>
              <w:spacing w:after="0"/>
              <w:jc w:val="both"/>
              <w:rPr>
                <w:szCs w:val="22"/>
              </w:rPr>
            </w:pPr>
            <w:r w:rsidRPr="008004E4">
              <w:rPr>
                <w:szCs w:val="22"/>
              </w:rPr>
              <w:t>Attachment 1</w:t>
            </w:r>
            <w:r w:rsidR="00E41084">
              <w:rPr>
                <w:szCs w:val="22"/>
              </w:rPr>
              <w:t>0</w:t>
            </w:r>
          </w:p>
        </w:tc>
        <w:tc>
          <w:tcPr>
            <w:tcW w:w="2430" w:type="dxa"/>
          </w:tcPr>
          <w:p w14:paraId="0071517C"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6293D925" w14:textId="77777777">
        <w:tc>
          <w:tcPr>
            <w:tcW w:w="4950" w:type="dxa"/>
            <w:vAlign w:val="center"/>
          </w:tcPr>
          <w:p w14:paraId="0B1905AD" w14:textId="77777777" w:rsidR="008004E4" w:rsidRPr="008004E4" w:rsidRDefault="008004E4" w:rsidP="008004E4">
            <w:pPr>
              <w:keepLines/>
              <w:widowControl w:val="0"/>
              <w:spacing w:after="0"/>
              <w:jc w:val="both"/>
              <w:rPr>
                <w:szCs w:val="22"/>
              </w:rPr>
            </w:pPr>
            <w:r w:rsidRPr="008004E4">
              <w:rPr>
                <w:szCs w:val="22"/>
              </w:rPr>
              <w:t>Applicant Declaration</w:t>
            </w:r>
          </w:p>
        </w:tc>
        <w:tc>
          <w:tcPr>
            <w:tcW w:w="2407" w:type="dxa"/>
            <w:vAlign w:val="center"/>
          </w:tcPr>
          <w:p w14:paraId="59FB6D2A" w14:textId="75329FB4" w:rsidR="008004E4" w:rsidRPr="008004E4" w:rsidRDefault="008004E4" w:rsidP="008004E4">
            <w:pPr>
              <w:keepLines/>
              <w:widowControl w:val="0"/>
              <w:spacing w:after="0"/>
              <w:jc w:val="both"/>
              <w:rPr>
                <w:szCs w:val="22"/>
              </w:rPr>
            </w:pPr>
            <w:r w:rsidRPr="008004E4">
              <w:rPr>
                <w:szCs w:val="22"/>
              </w:rPr>
              <w:t>Attachment 1</w:t>
            </w:r>
            <w:r w:rsidR="00E41084">
              <w:rPr>
                <w:szCs w:val="22"/>
              </w:rPr>
              <w:t>1</w:t>
            </w:r>
          </w:p>
        </w:tc>
        <w:tc>
          <w:tcPr>
            <w:tcW w:w="2430" w:type="dxa"/>
          </w:tcPr>
          <w:p w14:paraId="1D97C601" w14:textId="77777777" w:rsidR="008004E4" w:rsidRPr="008004E4" w:rsidRDefault="008004E4" w:rsidP="008004E4">
            <w:pPr>
              <w:keepLines/>
              <w:widowControl w:val="0"/>
              <w:spacing w:after="0"/>
              <w:jc w:val="both"/>
              <w:rPr>
                <w:szCs w:val="22"/>
              </w:rPr>
            </w:pPr>
          </w:p>
        </w:tc>
      </w:tr>
      <w:tr w:rsidR="008004E4" w:rsidRPr="008004E4" w14:paraId="19E44C77" w14:textId="77777777">
        <w:tc>
          <w:tcPr>
            <w:tcW w:w="4950" w:type="dxa"/>
            <w:vAlign w:val="center"/>
          </w:tcPr>
          <w:p w14:paraId="5CFE56E7" w14:textId="77777777" w:rsidR="008004E4" w:rsidRPr="008004E4" w:rsidRDefault="008004E4" w:rsidP="008004E4">
            <w:pPr>
              <w:keepLines/>
              <w:widowControl w:val="0"/>
              <w:spacing w:after="0"/>
              <w:jc w:val="both"/>
              <w:rPr>
                <w:szCs w:val="22"/>
              </w:rPr>
            </w:pPr>
            <w:r w:rsidRPr="008004E4">
              <w:rPr>
                <w:szCs w:val="22"/>
              </w:rPr>
              <w:t>References for Calculating Energy End-Use and GHG Emissions (optional)</w:t>
            </w:r>
          </w:p>
        </w:tc>
        <w:tc>
          <w:tcPr>
            <w:tcW w:w="2407" w:type="dxa"/>
            <w:vAlign w:val="center"/>
          </w:tcPr>
          <w:p w14:paraId="2458BC6D" w14:textId="40E743A2" w:rsidR="008004E4" w:rsidRPr="008004E4" w:rsidRDefault="008004E4" w:rsidP="008004E4">
            <w:pPr>
              <w:keepLines/>
              <w:widowControl w:val="0"/>
              <w:spacing w:after="0"/>
              <w:jc w:val="both"/>
              <w:rPr>
                <w:szCs w:val="22"/>
              </w:rPr>
            </w:pPr>
            <w:r w:rsidRPr="008004E4">
              <w:rPr>
                <w:szCs w:val="22"/>
              </w:rPr>
              <w:t>Attachment 1</w:t>
            </w:r>
            <w:r w:rsidR="00E41084">
              <w:rPr>
                <w:szCs w:val="22"/>
              </w:rPr>
              <w:t>2</w:t>
            </w:r>
          </w:p>
        </w:tc>
        <w:tc>
          <w:tcPr>
            <w:tcW w:w="2430" w:type="dxa"/>
          </w:tcPr>
          <w:p w14:paraId="7B4179A3" w14:textId="77777777" w:rsidR="008004E4" w:rsidRPr="008004E4" w:rsidRDefault="008004E4" w:rsidP="008004E4">
            <w:pPr>
              <w:keepLines/>
              <w:widowControl w:val="0"/>
              <w:spacing w:after="0"/>
              <w:jc w:val="both"/>
              <w:rPr>
                <w:szCs w:val="22"/>
              </w:rPr>
            </w:pPr>
            <w:r w:rsidRPr="008004E4">
              <w:rPr>
                <w:szCs w:val="22"/>
              </w:rPr>
              <w:t>None</w:t>
            </w:r>
          </w:p>
        </w:tc>
      </w:tr>
    </w:tbl>
    <w:p w14:paraId="4A3AE664" w14:textId="77777777" w:rsidR="00E832E9" w:rsidRDefault="00E832E9" w:rsidP="00BD0EC0">
      <w:pPr>
        <w:keepLines/>
        <w:widowControl w:val="0"/>
        <w:spacing w:after="0"/>
        <w:jc w:val="both"/>
        <w:rPr>
          <w:szCs w:val="22"/>
        </w:rPr>
      </w:pPr>
    </w:p>
    <w:p w14:paraId="29E94867" w14:textId="6D2C6FB5" w:rsidR="0090258A" w:rsidRPr="00CF6DED" w:rsidRDefault="0090258A" w:rsidP="00D35BCB">
      <w:pPr>
        <w:pStyle w:val="Heading2"/>
        <w:numPr>
          <w:ilvl w:val="0"/>
          <w:numId w:val="57"/>
        </w:numPr>
      </w:pPr>
      <w:bookmarkStart w:id="157" w:name="_Toc428191083"/>
      <w:bookmarkStart w:id="158" w:name="_Toc158976127"/>
      <w:bookmarkStart w:id="159" w:name="_Toc201713575"/>
      <w:bookmarkStart w:id="160" w:name="_Toc219275113"/>
      <w:bookmarkStart w:id="161" w:name="_Toc336443630"/>
      <w:bookmarkStart w:id="162" w:name="_Toc366671186"/>
      <w:r w:rsidRPr="00CF6DED">
        <w:t>Method For Delivery</w:t>
      </w:r>
      <w:bookmarkEnd w:id="157"/>
      <w:bookmarkEnd w:id="158"/>
    </w:p>
    <w:p w14:paraId="7CFF5DA4" w14:textId="471FCF58" w:rsidR="001B26FB" w:rsidRDefault="0090258A" w:rsidP="00387A14">
      <w:pPr>
        <w:keepNext/>
        <w:jc w:val="both"/>
      </w:pPr>
      <w:r>
        <w:t xml:space="preserve">The </w:t>
      </w:r>
      <w:r w:rsidR="00D005C2">
        <w:t xml:space="preserve">only </w:t>
      </w:r>
      <w:r>
        <w:t xml:space="preserve">method of </w:t>
      </w:r>
      <w:r w:rsidR="00E77625">
        <w:t>submitting applications</w:t>
      </w:r>
      <w:r w:rsidR="0096573A">
        <w:t xml:space="preserve"> to</w:t>
      </w:r>
      <w:r>
        <w:t xml:space="preserve"> this solicitation is </w:t>
      </w:r>
      <w:r w:rsidR="009B17B2" w:rsidRPr="009B17B2">
        <w:t>Energy Commission Agreement Management System (ECAMS)</w:t>
      </w:r>
      <w:r>
        <w:t xml:space="preserve">, available at: </w:t>
      </w:r>
      <w:r w:rsidR="008749D6" w:rsidRPr="008749D6">
        <w:rPr>
          <w:rFonts w:cs="Times New Roman"/>
        </w:rPr>
        <w:t>https://ecams.energy.ca.gov</w:t>
      </w:r>
      <w:r w:rsidR="00387A14">
        <w:t>.</w:t>
      </w:r>
      <w:r>
        <w:t> </w:t>
      </w:r>
    </w:p>
    <w:p w14:paraId="0F34316E" w14:textId="77777777" w:rsidR="00A845A3" w:rsidRDefault="00A845A3" w:rsidP="00387A14">
      <w:pPr>
        <w:keepNext/>
        <w:jc w:val="both"/>
      </w:pPr>
      <w:r w:rsidRPr="00A845A3">
        <w:t xml:space="preserve">The CEC is providing a team of technical assistants to support applicants with this new process.  Please email ECAMS.SalesforceSupport@energy.ca.gov for support.  </w:t>
      </w:r>
    </w:p>
    <w:p w14:paraId="758B6A49" w14:textId="3E9A37FF" w:rsidR="0090258A" w:rsidRDefault="00BA0667" w:rsidP="00387A14">
      <w:pPr>
        <w:keepNext/>
        <w:jc w:val="both"/>
        <w:rPr>
          <w:b/>
        </w:rPr>
      </w:pPr>
      <w:r>
        <w:t>ECAMS</w:t>
      </w:r>
      <w:r w:rsidR="0090258A">
        <w:t xml:space="preserve"> allows applicants to </w:t>
      </w:r>
      <w:r w:rsidR="00983D2D">
        <w:t xml:space="preserve">complete and </w:t>
      </w:r>
      <w:r w:rsidR="0090258A">
        <w:t xml:space="preserve">submit their </w:t>
      </w:r>
      <w:r w:rsidR="002713B3">
        <w:t>application</w:t>
      </w:r>
      <w:r w:rsidR="0090258A">
        <w:t xml:space="preserve"> to the </w:t>
      </w:r>
      <w:r w:rsidR="008F4A0E">
        <w:t>CEC</w:t>
      </w:r>
      <w:r w:rsidR="0090258A">
        <w:t xml:space="preserve"> prior to the date and time specified in this solicitation</w:t>
      </w:r>
      <w:r w:rsidR="00387A14">
        <w:t>.</w:t>
      </w:r>
      <w:r w:rsidR="0090258A">
        <w:t> </w:t>
      </w:r>
      <w:r w:rsidR="00664381">
        <w:t>F</w:t>
      </w:r>
      <w:r w:rsidR="0090258A">
        <w:t xml:space="preserve">iles </w:t>
      </w:r>
      <w:r w:rsidR="00F36581" w:rsidRPr="00F36581">
        <w:t xml:space="preserve">uploaded to the system </w:t>
      </w:r>
      <w:r w:rsidR="0090258A">
        <w:t xml:space="preserve">must be in Microsoft Word XP (.doc format) </w:t>
      </w:r>
      <w:r w:rsidR="00CE6606">
        <w:t xml:space="preserve">or newer </w:t>
      </w:r>
      <w:r w:rsidR="0090258A">
        <w:t>and Excel Office Suite formats unless originally provided in the solicitation in another format.  Attachments requiring signatures</w:t>
      </w:r>
      <w:r w:rsidR="00A47043" w:rsidRPr="00A47043">
        <w:t xml:space="preserve">, such as match funding commitment letters, </w:t>
      </w:r>
      <w:r w:rsidR="0090258A">
        <w:t xml:space="preserve">may be scanned and submitted in PDF format.  Completed Budget Forms, </w:t>
      </w:r>
      <w:r w:rsidR="0090258A" w:rsidRPr="001212D2">
        <w:t>Attachment,</w:t>
      </w:r>
      <w:r w:rsidR="0090258A">
        <w:t xml:space="preserve"> must be in Excel format.  </w:t>
      </w:r>
    </w:p>
    <w:p w14:paraId="140C1D08" w14:textId="49AD54E4" w:rsidR="00FA17A4" w:rsidRPr="00FA17A4" w:rsidRDefault="00FA17A4" w:rsidP="00387A14">
      <w:pPr>
        <w:keepNext/>
        <w:jc w:val="both"/>
        <w:rPr>
          <w:bCs/>
        </w:rPr>
      </w:pPr>
      <w:r w:rsidRPr="00FA17A4">
        <w:rPr>
          <w:bCs/>
        </w:rPr>
        <w:t xml:space="preserve">The deadline to submit applications through </w:t>
      </w:r>
      <w:r w:rsidR="005C7D5B" w:rsidRPr="005C7D5B">
        <w:rPr>
          <w:bCs/>
        </w:rPr>
        <w:t>ECAMS system</w:t>
      </w:r>
      <w:r w:rsidRPr="00FA17A4">
        <w:rPr>
          <w:bCs/>
        </w:rPr>
        <w:t xml:space="preserve"> is 11:59 p.m. </w:t>
      </w:r>
      <w:r w:rsidR="008E465B" w:rsidRPr="008E465B">
        <w:rPr>
          <w:bCs/>
        </w:rPr>
        <w:t>on the Deadline to Submit Applications date shown in the Key Activities Schedule</w:t>
      </w:r>
      <w:r w:rsidR="008E465B">
        <w:rPr>
          <w:bCs/>
        </w:rPr>
        <w:t>.</w:t>
      </w:r>
      <w:r w:rsidR="008E465B" w:rsidRPr="008E465B">
        <w:rPr>
          <w:bCs/>
        </w:rPr>
        <w:t xml:space="preserve"> </w:t>
      </w:r>
      <w:r w:rsidR="001208CB">
        <w:rPr>
          <w:bCs/>
        </w:rPr>
        <w:t>ECAMS</w:t>
      </w:r>
      <w:r w:rsidRPr="00FA17A4">
        <w:rPr>
          <w:bCs/>
        </w:rPr>
        <w:t xml:space="preserve"> automatically closes at 11:59 pm. If the full submittal process has not been completed before 11:59 p.m., your application will not be considered.   </w:t>
      </w:r>
    </w:p>
    <w:p w14:paraId="5C5EBD5C" w14:textId="77777777" w:rsidR="00FA17A4" w:rsidRPr="00FA17A4" w:rsidRDefault="00FA17A4" w:rsidP="00387A14">
      <w:pPr>
        <w:keepNext/>
        <w:jc w:val="both"/>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w:t>
      </w:r>
      <w:r w:rsidRPr="00FA17A4">
        <w:rPr>
          <w:bCs/>
        </w:rPr>
        <w:lastRenderedPageBreak/>
        <w:t xml:space="preserve">guarantee staff will be available for in-person consultation on the due date, so please plan accordingly.  </w:t>
      </w:r>
    </w:p>
    <w:p w14:paraId="00796EAE" w14:textId="5918F401" w:rsidR="0090258A" w:rsidRDefault="00FA17A4" w:rsidP="00387A14">
      <w:pPr>
        <w:keepNext/>
        <w:jc w:val="both"/>
      </w:pPr>
      <w:r w:rsidRPr="00FA17A4">
        <w:rPr>
          <w:bCs/>
        </w:rPr>
        <w:t xml:space="preserve">Please give yourself ample time to complete all steps of the submission process: do not wait until right before the deadline to begin the process. Due to factors outside the CEC’s control and unrelated to </w:t>
      </w:r>
      <w:r w:rsidR="00260AB1">
        <w:rPr>
          <w:bCs/>
        </w:rPr>
        <w:t>ECAMS</w:t>
      </w:r>
      <w:r w:rsidRPr="00FA17A4">
        <w:rPr>
          <w:bCs/>
        </w:rPr>
        <w:t xml:space="preserve">, upload times may be much longer than expected. For example, unexpected issues </w:t>
      </w:r>
      <w:r w:rsidR="00262600">
        <w:rPr>
          <w:bCs/>
        </w:rPr>
        <w:t>could occur</w:t>
      </w:r>
      <w:r w:rsidRPr="00FA17A4">
        <w:rPr>
          <w:bCs/>
        </w:rPr>
        <w:t xml:space="preserve">, causing long delays that prevent timely submission. Please plan accordingly. For instructions on how to apply using the </w:t>
      </w:r>
      <w:r w:rsidR="00B41F1F">
        <w:rPr>
          <w:bCs/>
        </w:rPr>
        <w:t>ECAMS</w:t>
      </w:r>
      <w:r w:rsidR="00DA48CF">
        <w:rPr>
          <w:bCs/>
        </w:rPr>
        <w:t xml:space="preserve"> system</w:t>
      </w:r>
      <w:r w:rsidRPr="00FA17A4">
        <w:rPr>
          <w:bCs/>
        </w:rPr>
        <w:t>, please see the How to Apply document available on the CEC website at:</w:t>
      </w:r>
      <w:r w:rsidR="00912D53" w:rsidRPr="00912D53">
        <w:t xml:space="preserve"> </w:t>
      </w:r>
      <w:r w:rsidR="0099127F" w:rsidRPr="00873BEA">
        <w:rPr>
          <w:bCs/>
        </w:rPr>
        <w:t>https://www.energy.ca.gov/funding-opportunities/funding-resources</w:t>
      </w:r>
      <w:r w:rsidR="00912D53" w:rsidRPr="00912D53">
        <w:rPr>
          <w:bCs/>
        </w:rPr>
        <w:t>,</w:t>
      </w:r>
      <w:r w:rsidR="0099127F">
        <w:rPr>
          <w:bCs/>
        </w:rPr>
        <w:t xml:space="preserve"> </w:t>
      </w:r>
      <w:r w:rsidR="0099127F" w:rsidRPr="006065B5">
        <w:t>under General Funding Information, Energy Commission Agreement Management System (ECAMS)</w:t>
      </w:r>
      <w:r w:rsidRPr="00FA17A4">
        <w:rPr>
          <w:bCs/>
        </w:rPr>
        <w:t>. </w:t>
      </w:r>
    </w:p>
    <w:p w14:paraId="4D97BBF0" w14:textId="4447C1A3" w:rsidR="0090258A" w:rsidRDefault="0090258A" w:rsidP="00387A14">
      <w:pPr>
        <w:keepNext/>
        <w:jc w:val="both"/>
      </w:pPr>
      <w:r>
        <w:t>First time users must register as a new user to access the system. </w:t>
      </w:r>
      <w:r w:rsidR="00FE77F3" w:rsidRPr="00FE77F3">
        <w:t>There will be two types of user accounts to establish: 1) An organizational account, for the entity applying to the solicitation; and 2) user accounts for individuals who will be submitting the application on behalf of the organization.</w:t>
      </w:r>
    </w:p>
    <w:p w14:paraId="6393FAF1" w14:textId="6B83636E" w:rsidR="001F52A2" w:rsidRPr="00C07F85" w:rsidRDefault="001F52A2" w:rsidP="00387A14">
      <w:pPr>
        <w:keepNext/>
        <w:jc w:val="both"/>
      </w:pPr>
      <w:r w:rsidRPr="001F52A2">
        <w:t xml:space="preserve">Applicants will be required to upload all attachments marked “required” in the system </w:t>
      </w:r>
      <w:proofErr w:type="gramStart"/>
      <w:r w:rsidRPr="001F52A2">
        <w:t>in order for</w:t>
      </w:r>
      <w:proofErr w:type="gramEnd"/>
      <w:r w:rsidRPr="001F52A2">
        <w:t xml:space="preserve"> the application to be submitted</w:t>
      </w:r>
      <w:r w:rsidR="00421778">
        <w:t>.</w:t>
      </w:r>
    </w:p>
    <w:p w14:paraId="517A7FA1" w14:textId="151E4C90" w:rsidR="00344986" w:rsidRPr="00CF6DED" w:rsidRDefault="001C2D56" w:rsidP="00D35BCB">
      <w:pPr>
        <w:pStyle w:val="Heading2"/>
        <w:numPr>
          <w:ilvl w:val="0"/>
          <w:numId w:val="57"/>
        </w:numPr>
      </w:pPr>
      <w:bookmarkStart w:id="163" w:name="_Toc158976128"/>
      <w:bookmarkStart w:id="164" w:name="_Toc219275114"/>
      <w:bookmarkStart w:id="165" w:name="_Toc336443632"/>
      <w:bookmarkStart w:id="166" w:name="_Toc366671188"/>
      <w:bookmarkEnd w:id="159"/>
      <w:bookmarkEnd w:id="160"/>
      <w:bookmarkEnd w:id="161"/>
      <w:bookmarkEnd w:id="162"/>
      <w:r w:rsidRPr="00CF6DED">
        <w:t>Application Content</w:t>
      </w:r>
      <w:bookmarkEnd w:id="163"/>
    </w:p>
    <w:p w14:paraId="16F31403" w14:textId="5B34620E" w:rsidR="001C2D56" w:rsidRPr="00C31C1D" w:rsidRDefault="001C2D56" w:rsidP="0034260F">
      <w:bookmarkStart w:id="167" w:name="_Toc381079929"/>
      <w:bookmarkStart w:id="168" w:name="_Toc382571192"/>
      <w:bookmarkStart w:id="169" w:name="_Toc395180702"/>
      <w:bookmarkStart w:id="170" w:name="_Toc433981331"/>
      <w:bookmarkStart w:id="171" w:name="_Toc35074593"/>
      <w:bookmarkStart w:id="172" w:name="_Toc366671191"/>
      <w:bookmarkEnd w:id="164"/>
      <w:bookmarkEnd w:id="165"/>
      <w:bookmarkEnd w:id="166"/>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67"/>
      <w:bookmarkEnd w:id="168"/>
      <w:bookmarkEnd w:id="169"/>
      <w:bookmarkEnd w:id="170"/>
      <w:r w:rsidR="00BF6C04">
        <w:t>.</w:t>
      </w:r>
    </w:p>
    <w:bookmarkEnd w:id="171"/>
    <w:bookmarkEnd w:id="172"/>
    <w:p w14:paraId="24559819" w14:textId="77777777" w:rsidR="00624855" w:rsidRPr="00C31C1D" w:rsidRDefault="00624855" w:rsidP="00A10CB4">
      <w:pPr>
        <w:spacing w:after="0"/>
        <w:ind w:left="720"/>
        <w:jc w:val="both"/>
      </w:pPr>
    </w:p>
    <w:p w14:paraId="03486CAD" w14:textId="26286DAF" w:rsidR="005E52CD" w:rsidRPr="007065BB" w:rsidRDefault="001C2D56" w:rsidP="00D35BCB">
      <w:pPr>
        <w:pStyle w:val="HeadingNew1"/>
        <w:numPr>
          <w:ilvl w:val="0"/>
          <w:numId w:val="38"/>
        </w:numPr>
        <w:ind w:left="360"/>
      </w:pPr>
      <w:r w:rsidRPr="007065BB">
        <w:t xml:space="preserve">Executive Summary Form (Attachment </w:t>
      </w:r>
      <w:r w:rsidR="00752C40">
        <w:t>1</w:t>
      </w:r>
      <w:r w:rsidRPr="007065BB">
        <w:t>)</w:t>
      </w:r>
    </w:p>
    <w:p w14:paraId="0C7DDAAE" w14:textId="77777777" w:rsidR="001C2D56" w:rsidRDefault="001C2D56" w:rsidP="00271699">
      <w:pPr>
        <w:spacing w:after="0"/>
        <w:ind w:left="360" w:right="360"/>
        <w:jc w:val="both"/>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BB0CE6">
      <w:pPr>
        <w:spacing w:after="0"/>
        <w:ind w:left="360" w:right="360"/>
        <w:jc w:val="both"/>
        <w:rPr>
          <w:b/>
        </w:rPr>
      </w:pPr>
    </w:p>
    <w:p w14:paraId="172FCE72" w14:textId="790A0056" w:rsidR="005E52CD" w:rsidRPr="007065BB" w:rsidRDefault="001C2D56" w:rsidP="00D35BCB">
      <w:pPr>
        <w:pStyle w:val="HeadingNew1"/>
        <w:numPr>
          <w:ilvl w:val="0"/>
          <w:numId w:val="38"/>
        </w:numPr>
        <w:ind w:left="360"/>
      </w:pPr>
      <w:r w:rsidRPr="007065BB">
        <w:t xml:space="preserve">Project Narrative Form (Attachment </w:t>
      </w:r>
      <w:r w:rsidR="00752C40">
        <w:t>2</w:t>
      </w:r>
      <w:r w:rsidRPr="007065BB">
        <w:t xml:space="preserve">) </w:t>
      </w:r>
    </w:p>
    <w:p w14:paraId="710E5E6A" w14:textId="04A3832A" w:rsidR="007065BB" w:rsidRPr="00657250" w:rsidRDefault="00C2239B" w:rsidP="00657250">
      <w:pPr>
        <w:ind w:left="360" w:right="360"/>
        <w:jc w:val="both"/>
        <w:rPr>
          <w:szCs w:val="22"/>
        </w:rPr>
      </w:pPr>
      <w:r w:rsidRPr="00D35BCB">
        <w:rPr>
          <w:szCs w:val="22"/>
        </w:rPr>
        <w:t>This form include</w:t>
      </w:r>
      <w:r w:rsidR="00DB2AEA" w:rsidRPr="00D35BCB">
        <w:rPr>
          <w:szCs w:val="22"/>
        </w:rPr>
        <w:t>s</w:t>
      </w:r>
      <w:r w:rsidRPr="00D35BCB">
        <w:rPr>
          <w:szCs w:val="22"/>
        </w:rPr>
        <w:t xml:space="preserve"> </w:t>
      </w:r>
      <w:proofErr w:type="gramStart"/>
      <w:r w:rsidRPr="00D35BCB">
        <w:rPr>
          <w:szCs w:val="22"/>
        </w:rPr>
        <w:t>the majority of</w:t>
      </w:r>
      <w:proofErr w:type="gramEnd"/>
      <w:r w:rsidRPr="00D35BCB">
        <w:rPr>
          <w:szCs w:val="22"/>
        </w:rPr>
        <w:t xml:space="preserve"> the applicant’s responses to the Scoring Criteria in </w:t>
      </w:r>
      <w:r w:rsidR="00076BD7" w:rsidRPr="00D35BCB">
        <w:rPr>
          <w:szCs w:val="22"/>
        </w:rPr>
        <w:t xml:space="preserve">Section </w:t>
      </w:r>
      <w:r w:rsidRPr="00D35BCB">
        <w:rPr>
          <w:szCs w:val="22"/>
        </w:rPr>
        <w:t>IV</w:t>
      </w:r>
      <w:r w:rsidR="00844F8A" w:rsidRPr="00D35BCB">
        <w:rPr>
          <w:szCs w:val="22"/>
        </w:rPr>
        <w:t>.</w:t>
      </w:r>
    </w:p>
    <w:p w14:paraId="1721143F" w14:textId="01AC44AE" w:rsidR="005E52CD" w:rsidRPr="007065BB" w:rsidRDefault="001C2D56" w:rsidP="00D35BCB">
      <w:pPr>
        <w:pStyle w:val="HeadingNew1"/>
        <w:numPr>
          <w:ilvl w:val="0"/>
          <w:numId w:val="38"/>
        </w:numPr>
        <w:ind w:left="360"/>
      </w:pPr>
      <w:r w:rsidRPr="007065BB">
        <w:t xml:space="preserve">Project Team Form (Attachment </w:t>
      </w:r>
      <w:r w:rsidR="000957CE">
        <w:t>3</w:t>
      </w:r>
      <w:r w:rsidRPr="007065BB">
        <w:t>)</w:t>
      </w:r>
    </w:p>
    <w:p w14:paraId="6B128283" w14:textId="5D52A0A3" w:rsidR="001C2D56" w:rsidRPr="00C31C1D" w:rsidRDefault="001C2D56" w:rsidP="00C6007B">
      <w:pPr>
        <w:keepLines/>
        <w:widowControl w:val="0"/>
        <w:tabs>
          <w:tab w:val="left" w:pos="1170"/>
        </w:tabs>
        <w:spacing w:after="0"/>
        <w:ind w:left="360"/>
        <w:jc w:val="both"/>
        <w:rPr>
          <w:szCs w:val="22"/>
        </w:rPr>
      </w:pPr>
      <w:r w:rsidRPr="00C31C1D">
        <w:rPr>
          <w:szCs w:val="22"/>
        </w:rPr>
        <w:t>Identify by name all key personnel</w:t>
      </w:r>
      <w:r>
        <w:rPr>
          <w:rStyle w:val="FootnoteReference"/>
          <w:rFonts w:cs="Arial"/>
          <w:szCs w:val="22"/>
        </w:rPr>
        <w:footnoteReference w:id="21"/>
      </w:r>
      <w:r w:rsidRPr="00C31C1D">
        <w:rPr>
          <w:szCs w:val="22"/>
        </w:rPr>
        <w:t xml:space="preserve"> assigned to the project, including the </w:t>
      </w:r>
      <w:r w:rsidR="00FE4B2F">
        <w:rPr>
          <w:szCs w:val="22"/>
        </w:rPr>
        <w:t>projects</w:t>
      </w:r>
      <w:r>
        <w:rPr>
          <w:szCs w:val="22"/>
        </w:rPr>
        <w:t xml:space="preserve"> </w:t>
      </w:r>
      <w:r w:rsidR="00E61641" w:rsidRPr="00E61641">
        <w:rPr>
          <w:szCs w:val="22"/>
        </w:rPr>
        <w:t>that are employed by the applicant, a subrecipient or sub-subrecipient,</w:t>
      </w:r>
      <w:r w:rsidR="00BA1C48">
        <w:rPr>
          <w:szCs w:val="22"/>
        </w:rPr>
        <w:t xml:space="preserve"> including the project </w:t>
      </w:r>
      <w:r>
        <w:rPr>
          <w:szCs w:val="22"/>
        </w:rPr>
        <w:t>m</w:t>
      </w:r>
      <w:r w:rsidRPr="00C31C1D">
        <w:rPr>
          <w:szCs w:val="22"/>
        </w:rPr>
        <w:t>anager</w:t>
      </w:r>
      <w:r>
        <w:rPr>
          <w:szCs w:val="22"/>
        </w:rPr>
        <w:t xml:space="preserve"> and principal investigator (if applicable)</w:t>
      </w:r>
      <w:r w:rsidR="0044145F">
        <w:rPr>
          <w:szCs w:val="22"/>
        </w:rPr>
        <w:t xml:space="preserve">, </w:t>
      </w:r>
      <w:r w:rsidR="004D6FD1" w:rsidRPr="004D6FD1">
        <w:rPr>
          <w:szCs w:val="22"/>
        </w:rPr>
        <w:t xml:space="preserve">and individuals employed by any major </w:t>
      </w:r>
      <w:r w:rsidR="000E335F" w:rsidRPr="004D6FD1">
        <w:rPr>
          <w:szCs w:val="22"/>
        </w:rPr>
        <w:t>sub</w:t>
      </w:r>
      <w:r w:rsidR="000E335F">
        <w:rPr>
          <w:szCs w:val="22"/>
        </w:rPr>
        <w:t>recipient</w:t>
      </w:r>
      <w:r w:rsidR="00C55D25">
        <w:rPr>
          <w:szCs w:val="22"/>
        </w:rPr>
        <w:t xml:space="preserve"> </w:t>
      </w:r>
      <w:r w:rsidR="004D6FD1" w:rsidRPr="004D6FD1">
        <w:rPr>
          <w:szCs w:val="22"/>
        </w:rPr>
        <w:t xml:space="preserve">(a </w:t>
      </w:r>
      <w:r w:rsidR="00DF20D4">
        <w:rPr>
          <w:szCs w:val="22"/>
        </w:rPr>
        <w:t xml:space="preserve">major </w:t>
      </w:r>
      <w:r w:rsidR="00C55D25" w:rsidRPr="004D6FD1">
        <w:rPr>
          <w:szCs w:val="22"/>
        </w:rPr>
        <w:t>sub</w:t>
      </w:r>
      <w:r w:rsidR="00C55D25">
        <w:rPr>
          <w:szCs w:val="22"/>
        </w:rPr>
        <w:t xml:space="preserve">recipient </w:t>
      </w:r>
      <w:r w:rsidR="00DF20D4">
        <w:rPr>
          <w:szCs w:val="22"/>
        </w:rPr>
        <w:t xml:space="preserve">is a </w:t>
      </w:r>
      <w:r w:rsidR="00C460C3">
        <w:rPr>
          <w:szCs w:val="22"/>
        </w:rPr>
        <w:t>subrecipient</w:t>
      </w:r>
      <w:r w:rsidR="00C460C3" w:rsidRPr="004D6FD1">
        <w:rPr>
          <w:szCs w:val="22"/>
        </w:rPr>
        <w:t xml:space="preserve"> </w:t>
      </w:r>
      <w:r w:rsidR="004D6FD1" w:rsidRPr="004D6FD1">
        <w:rPr>
          <w:szCs w:val="22"/>
        </w:rPr>
        <w:t xml:space="preserve">receiving </w:t>
      </w:r>
      <w:r w:rsidR="00CE09FA">
        <w:rPr>
          <w:szCs w:val="22"/>
        </w:rPr>
        <w:t xml:space="preserve">$100,000 </w:t>
      </w:r>
      <w:r w:rsidR="00E80576">
        <w:rPr>
          <w:szCs w:val="22"/>
        </w:rPr>
        <w:t xml:space="preserve">or more </w:t>
      </w:r>
      <w:r w:rsidR="004D6FD1" w:rsidRPr="004D6FD1">
        <w:rPr>
          <w:szCs w:val="22"/>
        </w:rPr>
        <w:t>of Commission funds)</w:t>
      </w:r>
      <w:r>
        <w:rPr>
          <w:szCs w:val="22"/>
        </w:rPr>
        <w:t xml:space="preserve">. </w:t>
      </w:r>
      <w:r w:rsidRPr="00B0148E">
        <w:rPr>
          <w:szCs w:val="22"/>
        </w:rPr>
        <w:t>Clearly describe their individual areas of responsibility.</w:t>
      </w:r>
      <w:r w:rsidRPr="00C31C1D">
        <w:rPr>
          <w:szCs w:val="22"/>
        </w:rPr>
        <w:t xml:space="preserve"> </w:t>
      </w:r>
      <w:r>
        <w:rPr>
          <w:szCs w:val="22"/>
        </w:rPr>
        <w:t>Include the information required f</w:t>
      </w:r>
      <w:r w:rsidRPr="00C31C1D">
        <w:rPr>
          <w:szCs w:val="22"/>
        </w:rPr>
        <w:t xml:space="preserve">or </w:t>
      </w:r>
      <w:proofErr w:type="gramStart"/>
      <w:r w:rsidRPr="00C31C1D">
        <w:rPr>
          <w:szCs w:val="22"/>
        </w:rPr>
        <w:t>each individual</w:t>
      </w:r>
      <w:proofErr w:type="gramEnd"/>
      <w:r w:rsidRPr="00C31C1D">
        <w:rPr>
          <w:szCs w:val="22"/>
        </w:rPr>
        <w:t xml:space="preserve">, </w:t>
      </w:r>
      <w:r>
        <w:rPr>
          <w:szCs w:val="22"/>
        </w:rPr>
        <w:t>including</w:t>
      </w:r>
      <w:r w:rsidRPr="00C31C1D">
        <w:rPr>
          <w:szCs w:val="22"/>
        </w:rPr>
        <w:t xml:space="preserve"> </w:t>
      </w:r>
      <w:r>
        <w:rPr>
          <w:szCs w:val="22"/>
        </w:rPr>
        <w:t>a</w:t>
      </w:r>
      <w:r w:rsidRPr="00C31C1D">
        <w:rPr>
          <w:szCs w:val="22"/>
        </w:rPr>
        <w:t xml:space="preserve"> resume (maximum </w:t>
      </w:r>
      <w:r>
        <w:rPr>
          <w:szCs w:val="22"/>
        </w:rPr>
        <w:t>two</w:t>
      </w:r>
      <w:r w:rsidRPr="00C31C1D">
        <w:rPr>
          <w:szCs w:val="22"/>
        </w:rPr>
        <w:t xml:space="preserve"> page</w:t>
      </w:r>
      <w:r>
        <w:rPr>
          <w:szCs w:val="22"/>
        </w:rPr>
        <w:t>s)</w:t>
      </w:r>
      <w:r w:rsidRPr="00C31C1D">
        <w:rPr>
          <w:szCs w:val="22"/>
        </w:rPr>
        <w:t>.</w:t>
      </w:r>
    </w:p>
    <w:p w14:paraId="4025BC53" w14:textId="77777777" w:rsidR="001C2D56" w:rsidRDefault="001C2D56" w:rsidP="00B0148E">
      <w:pPr>
        <w:keepLines/>
        <w:widowControl w:val="0"/>
        <w:spacing w:after="0"/>
        <w:ind w:left="360"/>
        <w:jc w:val="both"/>
        <w:rPr>
          <w:b/>
          <w:szCs w:val="22"/>
        </w:rPr>
      </w:pPr>
    </w:p>
    <w:p w14:paraId="02B682D0" w14:textId="1EBC2877" w:rsidR="005E52CD" w:rsidRPr="007065BB" w:rsidRDefault="001C2D56" w:rsidP="00D35BCB">
      <w:pPr>
        <w:pStyle w:val="HeadingNew1"/>
        <w:numPr>
          <w:ilvl w:val="0"/>
          <w:numId w:val="38"/>
        </w:numPr>
        <w:ind w:left="360"/>
      </w:pPr>
      <w:r w:rsidRPr="007065BB">
        <w:t>Scope of Work Template (Attachment</w:t>
      </w:r>
      <w:r w:rsidR="00713198" w:rsidRPr="007065BB">
        <w:t>s</w:t>
      </w:r>
      <w:r w:rsidRPr="007065BB">
        <w:t xml:space="preserve"> </w:t>
      </w:r>
      <w:r w:rsidR="00C87387">
        <w:t>4</w:t>
      </w:r>
      <w:r w:rsidRPr="007065BB">
        <w:t>)</w:t>
      </w:r>
    </w:p>
    <w:p w14:paraId="2EC5240E" w14:textId="0488E771" w:rsidR="001C2D56" w:rsidRPr="00C31C1D" w:rsidRDefault="001C2D56" w:rsidP="000B3DB3">
      <w:pPr>
        <w:pStyle w:val="BulletedList"/>
        <w:spacing w:after="0"/>
        <w:ind w:left="360" w:firstLine="0"/>
        <w:jc w:val="both"/>
      </w:pPr>
      <w:r w:rsidRPr="00C31C1D">
        <w:lastRenderedPageBreak/>
        <w:t>Applicants must include a completed Scope of Work for each project</w:t>
      </w:r>
      <w:r>
        <w:t>, as instructed in the template</w:t>
      </w:r>
      <w:r w:rsidRPr="00C31C1D">
        <w:t xml:space="preserve">. The Scope of Work identifies the tasks </w:t>
      </w:r>
      <w:r>
        <w:t>required</w:t>
      </w:r>
      <w:r w:rsidRPr="00C31C1D">
        <w:t xml:space="preserve"> to complete the project. </w:t>
      </w:r>
    </w:p>
    <w:p w14:paraId="5C04F34B" w14:textId="77777777" w:rsidR="001C2D56" w:rsidRPr="00C31C1D" w:rsidRDefault="001C2D56" w:rsidP="00A10CB4">
      <w:pPr>
        <w:pStyle w:val="BulletedList"/>
        <w:spacing w:after="0"/>
        <w:ind w:left="720" w:firstLine="0"/>
        <w:jc w:val="both"/>
      </w:pPr>
    </w:p>
    <w:p w14:paraId="44F67CA8" w14:textId="77777777" w:rsidR="001970B9" w:rsidRPr="00142AAE" w:rsidRDefault="001C2D56" w:rsidP="00142AAE">
      <w:pPr>
        <w:pStyle w:val="BulletedList"/>
        <w:ind w:left="360" w:firstLine="0"/>
        <w:jc w:val="both"/>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190EE6" w14:textId="77777777" w:rsidR="001970B9" w:rsidRPr="00C31C1D" w:rsidRDefault="001970B9" w:rsidP="00A10CB4">
      <w:pPr>
        <w:pStyle w:val="BulletedList"/>
        <w:spacing w:after="0"/>
        <w:ind w:left="720" w:firstLine="0"/>
        <w:jc w:val="both"/>
        <w:rPr>
          <w:b/>
        </w:rPr>
      </w:pPr>
    </w:p>
    <w:p w14:paraId="3F5D6D8A" w14:textId="04BACDCD" w:rsidR="00A14C92" w:rsidRDefault="00A14C92" w:rsidP="00D35BCB">
      <w:pPr>
        <w:pStyle w:val="HeadingNew1"/>
        <w:numPr>
          <w:ilvl w:val="0"/>
          <w:numId w:val="38"/>
        </w:numPr>
        <w:ind w:left="360"/>
      </w:pPr>
      <w:bookmarkStart w:id="173" w:name="_Toc35074602"/>
      <w:r>
        <w:t xml:space="preserve">Project Schedule (Attachment </w:t>
      </w:r>
      <w:r w:rsidR="00C87387">
        <w:t>5</w:t>
      </w:r>
      <w:r>
        <w:t>)</w:t>
      </w:r>
    </w:p>
    <w:p w14:paraId="7E4014C1" w14:textId="77777777" w:rsidR="00A14C92" w:rsidRDefault="003B24B0" w:rsidP="00CC1385">
      <w:pPr>
        <w:pStyle w:val="HeadingNew1"/>
        <w:numPr>
          <w:ilvl w:val="0"/>
          <w:numId w:val="0"/>
        </w:numPr>
        <w:ind w:left="360"/>
        <w:rPr>
          <w:b w:val="0"/>
        </w:rPr>
      </w:pPr>
      <w:r>
        <w:rPr>
          <w:b w:val="0"/>
        </w:rPr>
        <w:t xml:space="preserve">The Project Schedule includes a list of all </w:t>
      </w:r>
      <w:proofErr w:type="gramStart"/>
      <w:r>
        <w:rPr>
          <w:b w:val="0"/>
        </w:rPr>
        <w:t>product</w:t>
      </w:r>
      <w:proofErr w:type="gramEnd"/>
      <w:r>
        <w:rPr>
          <w:b w:val="0"/>
        </w:rPr>
        <w:t xml:space="preserve">, meetings, and due dates. </w:t>
      </w:r>
      <w:r w:rsidRPr="003B24B0">
        <w:rPr>
          <w:b w:val="0"/>
        </w:rPr>
        <w:t xml:space="preserve">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r w:rsidRPr="003B24B0">
        <w:rPr>
          <w:b w:val="0"/>
        </w:rPr>
        <w:t>.</w:t>
      </w:r>
    </w:p>
    <w:p w14:paraId="7B693735" w14:textId="77777777" w:rsidR="003B24B0" w:rsidRPr="00CC1385" w:rsidRDefault="003B24B0" w:rsidP="00CC1385">
      <w:pPr>
        <w:pStyle w:val="HeadingNew1"/>
        <w:numPr>
          <w:ilvl w:val="0"/>
          <w:numId w:val="0"/>
        </w:numPr>
        <w:ind w:left="360"/>
        <w:rPr>
          <w:b w:val="0"/>
        </w:rPr>
      </w:pPr>
      <w:r>
        <w:rPr>
          <w:b w:val="0"/>
        </w:rPr>
        <w:t xml:space="preserve">Electronic files for the Project schedule must be in </w:t>
      </w:r>
      <w:r w:rsidRPr="00CC1385">
        <w:t>MS Excel</w:t>
      </w:r>
      <w:r>
        <w:rPr>
          <w:b w:val="0"/>
        </w:rPr>
        <w:t xml:space="preserve"> file format.</w:t>
      </w:r>
    </w:p>
    <w:p w14:paraId="0E77D947" w14:textId="77AEA239" w:rsidR="005E52CD" w:rsidRPr="007065BB" w:rsidRDefault="001C2D56" w:rsidP="00D35BCB">
      <w:pPr>
        <w:pStyle w:val="HeadingNew1"/>
        <w:numPr>
          <w:ilvl w:val="0"/>
          <w:numId w:val="38"/>
        </w:numPr>
        <w:ind w:left="360"/>
      </w:pPr>
      <w:r w:rsidRPr="007065BB">
        <w:t xml:space="preserve">Budget Forms (Attachment </w:t>
      </w:r>
      <w:r w:rsidR="00C87387">
        <w:t>6</w:t>
      </w:r>
      <w:r w:rsidRPr="007065BB">
        <w:t>)</w:t>
      </w:r>
    </w:p>
    <w:bookmarkEnd w:id="173"/>
    <w:p w14:paraId="26098B9A" w14:textId="6C06F4F9" w:rsidR="008A6BD9" w:rsidRPr="004D354D" w:rsidRDefault="008A6BD9" w:rsidP="008A6BD9">
      <w:pPr>
        <w:pStyle w:val="BulletedList"/>
        <w:ind w:left="360" w:firstLine="0"/>
        <w:jc w:val="both"/>
      </w:pPr>
      <w:r>
        <w:t>Because this solicitation is utilizing the new ECAMS system for submitting applications, applicants have two options for uploading a budget:</w:t>
      </w:r>
    </w:p>
    <w:p w14:paraId="573D63CB" w14:textId="11BF3E56" w:rsidR="008A6BD9" w:rsidRPr="004D354D" w:rsidRDefault="008A6BD9" w:rsidP="00D35BCB">
      <w:pPr>
        <w:pStyle w:val="BulletedList"/>
        <w:numPr>
          <w:ilvl w:val="0"/>
          <w:numId w:val="67"/>
        </w:numPr>
        <w:jc w:val="both"/>
      </w:pPr>
      <w:r>
        <w:rPr>
          <w:b/>
          <w:bCs/>
        </w:rPr>
        <w:t xml:space="preserve">Option 1: </w:t>
      </w:r>
      <w:r w:rsidRPr="00963B0B">
        <w:rPr>
          <w:b/>
          <w:bCs/>
        </w:rPr>
        <w:t>Prim</w:t>
      </w:r>
      <w:r>
        <w:rPr>
          <w:b/>
          <w:bCs/>
        </w:rPr>
        <w:t>e</w:t>
      </w:r>
      <w:r w:rsidRPr="003735B5">
        <w:rPr>
          <w:b/>
          <w:bCs/>
        </w:rPr>
        <w:t xml:space="preserve"> Applicant’s budget</w:t>
      </w:r>
      <w:r w:rsidRPr="6CCD21F7">
        <w:rPr>
          <w:b/>
          <w:bCs/>
        </w:rPr>
        <w:t xml:space="preserve"> </w:t>
      </w:r>
      <w:r>
        <w:rPr>
          <w:b/>
          <w:bCs/>
        </w:rPr>
        <w:t>is</w:t>
      </w:r>
      <w:r w:rsidRPr="6CCD21F7">
        <w:rPr>
          <w:b/>
          <w:bCs/>
        </w:rPr>
        <w:t xml:space="preserve"> </w:t>
      </w:r>
      <w:r w:rsidR="003B6FF8">
        <w:rPr>
          <w:b/>
          <w:bCs/>
        </w:rPr>
        <w:t xml:space="preserve">both </w:t>
      </w:r>
      <w:r w:rsidRPr="6CCD21F7">
        <w:rPr>
          <w:b/>
          <w:bCs/>
        </w:rPr>
        <w:t>key</w:t>
      </w:r>
      <w:r>
        <w:rPr>
          <w:b/>
          <w:bCs/>
        </w:rPr>
        <w:t>ed</w:t>
      </w:r>
      <w:r w:rsidRPr="00963B0B">
        <w:rPr>
          <w:b/>
          <w:bCs/>
        </w:rPr>
        <w:t xml:space="preserve"> directly into ECAMS</w:t>
      </w:r>
      <w:r w:rsidR="0002750F">
        <w:rPr>
          <w:b/>
          <w:bCs/>
        </w:rPr>
        <w:t xml:space="preserve"> and </w:t>
      </w:r>
      <w:r w:rsidR="008869C4">
        <w:rPr>
          <w:b/>
          <w:bCs/>
        </w:rPr>
        <w:t xml:space="preserve">uploaded </w:t>
      </w:r>
      <w:r w:rsidR="008869C4" w:rsidRPr="008869C4">
        <w:rPr>
          <w:b/>
          <w:bCs/>
        </w:rPr>
        <w:t xml:space="preserve">as </w:t>
      </w:r>
      <w:r w:rsidR="008869C4">
        <w:rPr>
          <w:b/>
          <w:bCs/>
        </w:rPr>
        <w:t xml:space="preserve">an </w:t>
      </w:r>
      <w:r w:rsidR="008869C4" w:rsidRPr="008869C4">
        <w:rPr>
          <w:b/>
          <w:bCs/>
        </w:rPr>
        <w:t>MS Excel attachment</w:t>
      </w:r>
      <w:r w:rsidR="008869C4">
        <w:rPr>
          <w:b/>
          <w:bCs/>
        </w:rPr>
        <w:t xml:space="preserve">; </w:t>
      </w:r>
      <w:r w:rsidR="003B6FF8">
        <w:rPr>
          <w:b/>
          <w:bCs/>
        </w:rPr>
        <w:t xml:space="preserve">the Prime </w:t>
      </w:r>
      <w:r w:rsidRPr="6CCD21F7">
        <w:rPr>
          <w:b/>
          <w:bCs/>
        </w:rPr>
        <w:t>Major Subrecipient</w:t>
      </w:r>
      <w:r w:rsidR="00E46F16">
        <w:rPr>
          <w:b/>
          <w:bCs/>
        </w:rPr>
        <w:t>(s)</w:t>
      </w:r>
      <w:r w:rsidRPr="6CCD21F7">
        <w:rPr>
          <w:b/>
          <w:bCs/>
        </w:rPr>
        <w:t xml:space="preserve"> budgets </w:t>
      </w:r>
      <w:r>
        <w:rPr>
          <w:b/>
          <w:bCs/>
        </w:rPr>
        <w:t>are</w:t>
      </w:r>
      <w:r w:rsidRPr="6CCD21F7">
        <w:rPr>
          <w:b/>
          <w:bCs/>
        </w:rPr>
        <w:t xml:space="preserve"> </w:t>
      </w:r>
      <w:r w:rsidRPr="00963B0B">
        <w:rPr>
          <w:b/>
          <w:bCs/>
        </w:rPr>
        <w:t>upload</w:t>
      </w:r>
      <w:r>
        <w:rPr>
          <w:b/>
          <w:bCs/>
        </w:rPr>
        <w:t>ed as</w:t>
      </w:r>
      <w:r w:rsidRPr="005B0D4C">
        <w:rPr>
          <w:b/>
          <w:bCs/>
        </w:rPr>
        <w:t xml:space="preserve"> MS Excel </w:t>
      </w:r>
      <w:r w:rsidRPr="6CCD21F7">
        <w:rPr>
          <w:b/>
          <w:bCs/>
        </w:rPr>
        <w:t>attachment</w:t>
      </w:r>
      <w:r>
        <w:rPr>
          <w:b/>
          <w:bCs/>
        </w:rPr>
        <w:t>s</w:t>
      </w:r>
      <w:r w:rsidRPr="005B0D4C">
        <w:rPr>
          <w:b/>
          <w:bCs/>
        </w:rPr>
        <w:t>.</w:t>
      </w:r>
      <w:r>
        <w:t xml:space="preserve"> The new ECAMS system allows applicants to build the prime applicant’s budget directly into the system. At this time, there is no way to input major subrecipient budgets directly into the system. Instructions for inputting budget items into the ECAMS system</w:t>
      </w:r>
      <w:r w:rsidR="00131200">
        <w:t xml:space="preserve"> </w:t>
      </w:r>
      <w:r>
        <w:t>are included at</w:t>
      </w:r>
      <w:r w:rsidR="00E75F68">
        <w:t xml:space="preserve">: </w:t>
      </w:r>
      <w:r w:rsidR="007B478A" w:rsidRPr="007B478A">
        <w:t>https://www.energy.ca.gov/funding-opportunities/funding-resources</w:t>
      </w:r>
      <w:r w:rsidRPr="007B478A">
        <w:t>.</w:t>
      </w:r>
    </w:p>
    <w:p w14:paraId="692A3C35" w14:textId="4E82F5E6" w:rsidR="008A6BD9" w:rsidRPr="004D354D" w:rsidRDefault="008A6BD9" w:rsidP="00D35BCB">
      <w:pPr>
        <w:pStyle w:val="BulletedList"/>
        <w:numPr>
          <w:ilvl w:val="0"/>
          <w:numId w:val="67"/>
        </w:numPr>
        <w:jc w:val="both"/>
      </w:pPr>
      <w:r w:rsidRPr="6B6877F1">
        <w:rPr>
          <w:b/>
          <w:bCs/>
        </w:rPr>
        <w:t xml:space="preserve">Option 2: </w:t>
      </w:r>
      <w:r w:rsidRPr="005B0D4C">
        <w:rPr>
          <w:b/>
          <w:bCs/>
        </w:rPr>
        <w:t xml:space="preserve">Upload all budgets </w:t>
      </w:r>
      <w:r w:rsidRPr="6B6877F1">
        <w:rPr>
          <w:b/>
          <w:bCs/>
        </w:rPr>
        <w:t xml:space="preserve">(Prime and Major Subrecipients) </w:t>
      </w:r>
      <w:r w:rsidRPr="005B0D4C">
        <w:rPr>
          <w:b/>
          <w:bCs/>
        </w:rPr>
        <w:t xml:space="preserve">as MS Excel </w:t>
      </w:r>
      <w:r w:rsidR="00E75F68" w:rsidRPr="005B0D4C">
        <w:rPr>
          <w:b/>
          <w:bCs/>
        </w:rPr>
        <w:t>attachments</w:t>
      </w:r>
      <w:r w:rsidR="00E75F68">
        <w:t xml:space="preserve"> and</w:t>
      </w:r>
      <w:r>
        <w:t xml:space="preserve"> leave the ECAMS budget sections blank. </w:t>
      </w:r>
    </w:p>
    <w:p w14:paraId="3885C6B8" w14:textId="2D90B58E" w:rsidR="00BA6DD3" w:rsidRPr="00BE7045" w:rsidRDefault="008F1BC9" w:rsidP="0052725B">
      <w:pPr>
        <w:pStyle w:val="BulletedList"/>
        <w:ind w:left="360" w:firstLine="0"/>
        <w:jc w:val="both"/>
      </w:pPr>
      <w:r w:rsidRPr="008F1BC9">
        <w:t xml:space="preserve">Instructions for completing the budgets can be found in Budget Category Guidance at the ECAMS Resources page. </w:t>
      </w:r>
      <w:r w:rsidR="00142AAE">
        <w:rPr>
          <w:b/>
        </w:rPr>
        <w:t>R</w:t>
      </w:r>
      <w:r w:rsidR="00142AAE" w:rsidRPr="00C31C1D">
        <w:rPr>
          <w:b/>
        </w:rPr>
        <w:t>ead the</w:t>
      </w:r>
      <w:r w:rsidR="00142AAE">
        <w:rPr>
          <w:b/>
        </w:rPr>
        <w:t xml:space="preserve"> </w:t>
      </w:r>
      <w:r w:rsidR="00142AAE" w:rsidRPr="00C31C1D">
        <w:rPr>
          <w:b/>
        </w:rPr>
        <w:t xml:space="preserve">instructions </w:t>
      </w:r>
      <w:r w:rsidR="00315D13" w:rsidRPr="00315D13">
        <w:rPr>
          <w:b/>
        </w:rPr>
        <w:t xml:space="preserve">tab on the MS Excel attachments Attachment 6 </w:t>
      </w:r>
      <w:r w:rsidR="00142AAE" w:rsidRPr="00C31C1D">
        <w:rPr>
          <w:b/>
        </w:rPr>
        <w:t xml:space="preserve">before </w:t>
      </w:r>
      <w:r w:rsidR="00142AAE">
        <w:rPr>
          <w:b/>
        </w:rPr>
        <w:t>completing</w:t>
      </w:r>
      <w:r w:rsidR="00142AAE" w:rsidRPr="00C31C1D">
        <w:rPr>
          <w:b/>
        </w:rPr>
        <w:t xml:space="preserve"> the</w:t>
      </w:r>
      <w:r w:rsidR="00142AAE">
        <w:rPr>
          <w:b/>
        </w:rPr>
        <w:t xml:space="preserve"> worksheets</w:t>
      </w:r>
      <w:r w:rsidR="00142AAE" w:rsidRPr="00C31C1D">
        <w:t>.</w:t>
      </w:r>
      <w:r w:rsidR="00142AAE" w:rsidRPr="005F0C5F">
        <w:t xml:space="preserve"> </w:t>
      </w:r>
      <w:r w:rsidR="00142AAE">
        <w:t>C</w:t>
      </w:r>
      <w:r w:rsidR="00142AAE" w:rsidRPr="00C31C1D">
        <w:t xml:space="preserve">omplete and submit information on </w:t>
      </w:r>
      <w:r w:rsidR="00142AAE" w:rsidRPr="00D11C88">
        <w:rPr>
          <w:b/>
        </w:rPr>
        <w:t>all</w:t>
      </w:r>
      <w:r w:rsidR="00142AAE" w:rsidRPr="005522EA">
        <w:t xml:space="preserve"> </w:t>
      </w:r>
      <w:r w:rsidR="00142AAE" w:rsidRPr="00C31C1D">
        <w:t>budget worksheets</w:t>
      </w:r>
      <w:r w:rsidR="00142AAE">
        <w:t xml:space="preserve">. </w:t>
      </w:r>
      <w:r w:rsidR="00142AAE" w:rsidRPr="004D354D">
        <w:t xml:space="preserve">The salaries, rates, </w:t>
      </w:r>
      <w:r w:rsidR="00142AAE">
        <w:t>and other costs entered on the</w:t>
      </w:r>
      <w:r w:rsidR="00142AAE" w:rsidRPr="004D354D">
        <w:t xml:space="preserve"> worksheets will become a part of the final agreement. </w:t>
      </w:r>
    </w:p>
    <w:p w14:paraId="2973919A" w14:textId="5C0E66CD" w:rsidR="005E52CD" w:rsidRDefault="001C2D56" w:rsidP="00D35BCB">
      <w:pPr>
        <w:keepLines/>
        <w:widowControl w:val="0"/>
        <w:numPr>
          <w:ilvl w:val="0"/>
          <w:numId w:val="12"/>
        </w:numPr>
        <w:tabs>
          <w:tab w:val="left" w:pos="108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w:t>
      </w:r>
      <w:r w:rsidR="00CE7AC6" w:rsidRPr="00CE7AC6">
        <w:rPr>
          <w:szCs w:val="22"/>
        </w:rPr>
        <w:t>Anticipated Agreement Start and End dates listed in the “Key Activities Schedule” of this solicitation manual</w:t>
      </w:r>
      <w:r w:rsidRPr="00C31C1D">
        <w:rPr>
          <w:szCs w:val="22"/>
        </w:rPr>
        <w:t xml:space="preserve">.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Part I</w:t>
      </w:r>
      <w:r w:rsidR="002C20BE">
        <w:rPr>
          <w:szCs w:val="22"/>
        </w:rPr>
        <w:t>.D and I.K</w:t>
      </w:r>
      <w:r>
        <w:rPr>
          <w:szCs w:val="22"/>
        </w:rPr>
        <w:t xml:space="preserve">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1BF5F718" w:rsidR="005E52CD" w:rsidRDefault="001C2D56" w:rsidP="00D35BCB">
      <w:pPr>
        <w:keepLines/>
        <w:widowControl w:val="0"/>
        <w:numPr>
          <w:ilvl w:val="0"/>
          <w:numId w:val="12"/>
        </w:numPr>
        <w:tabs>
          <w:tab w:val="left" w:pos="1080"/>
          <w:tab w:val="left" w:pos="1800"/>
        </w:tabs>
        <w:spacing w:after="60"/>
        <w:ind w:left="1080"/>
        <w:jc w:val="both"/>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w:t>
      </w:r>
      <w:r w:rsidR="002C20BE">
        <w:rPr>
          <w:szCs w:val="22"/>
        </w:rPr>
        <w:t xml:space="preserve">agreement </w:t>
      </w:r>
      <w:r w:rsidRPr="00F359C9">
        <w:rPr>
          <w:szCs w:val="22"/>
        </w:rPr>
        <w:t>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60EBB8A4" w14:textId="08A177BD" w:rsidR="005E52CD" w:rsidRDefault="000D59B2" w:rsidP="00D35BCB">
      <w:pPr>
        <w:keepLines/>
        <w:widowControl w:val="0"/>
        <w:numPr>
          <w:ilvl w:val="0"/>
          <w:numId w:val="12"/>
        </w:numPr>
        <w:tabs>
          <w:tab w:val="left" w:pos="1080"/>
        </w:tabs>
        <w:spacing w:after="60"/>
        <w:ind w:left="1080"/>
        <w:jc w:val="both"/>
        <w:rPr>
          <w:szCs w:val="22"/>
        </w:rPr>
      </w:pPr>
      <w:r w:rsidRPr="000D59B2">
        <w:rPr>
          <w:szCs w:val="22"/>
        </w:rPr>
        <w:lastRenderedPageBreak/>
        <w:t xml:space="preserve">The rates proposed, except for Direct Labor and Fringe Benefits, are considered capped and may not change during the agreement term.  Except for Direct Labor and Fringe Benefits, </w:t>
      </w:r>
      <w:r w:rsidR="00D7379C">
        <w:rPr>
          <w:szCs w:val="22"/>
        </w:rPr>
        <w:t>t</w:t>
      </w:r>
      <w:r w:rsidRPr="000D59B2">
        <w:rPr>
          <w:szCs w:val="22"/>
        </w:rPr>
        <w:t xml:space="preserve">he grant </w:t>
      </w:r>
      <w:r w:rsidR="00D7379C">
        <w:rPr>
          <w:szCs w:val="22"/>
        </w:rPr>
        <w:t>r</w:t>
      </w:r>
      <w:r w:rsidR="00D7379C" w:rsidRPr="000D59B2">
        <w:rPr>
          <w:szCs w:val="22"/>
        </w:rPr>
        <w:t>ecipient</w:t>
      </w:r>
      <w:r w:rsidRPr="000D59B2">
        <w:rPr>
          <w:szCs w:val="22"/>
        </w:rPr>
        <w:t xml:space="preserve"> will only be reimbursed for actual rates and not to exceed the capped rat</w:t>
      </w:r>
      <w:r w:rsidR="00E12163">
        <w:rPr>
          <w:szCs w:val="22"/>
        </w:rPr>
        <w:t>e</w:t>
      </w:r>
      <w:r w:rsidRPr="000D59B2">
        <w:rPr>
          <w:szCs w:val="22"/>
        </w:rPr>
        <w:t xml:space="preserve">s.  The rates proposed for Direct Labor and Fringe Benefits are treated as estimates; a grant recipient can invoice at higher rates </w:t>
      </w:r>
      <w:proofErr w:type="gramStart"/>
      <w:r w:rsidRPr="000D59B2">
        <w:rPr>
          <w:szCs w:val="22"/>
        </w:rPr>
        <w:t>as long as</w:t>
      </w:r>
      <w:proofErr w:type="gramEnd"/>
      <w:r w:rsidRPr="000D59B2">
        <w:rPr>
          <w:szCs w:val="22"/>
        </w:rPr>
        <w:t xml:space="preserve">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sidR="00633FC9">
        <w:rPr>
          <w:szCs w:val="22"/>
        </w:rPr>
        <w:t xml:space="preserve">. </w:t>
      </w:r>
      <w:r w:rsidR="001C2D56">
        <w:rPr>
          <w:szCs w:val="22"/>
        </w:rPr>
        <w:t>The b</w:t>
      </w:r>
      <w:r w:rsidR="001C2D56" w:rsidRPr="00C31C1D">
        <w:rPr>
          <w:szCs w:val="22"/>
        </w:rPr>
        <w:t xml:space="preserve">udget must </w:t>
      </w:r>
      <w:r w:rsidR="001C2D56" w:rsidRPr="00B32815">
        <w:rPr>
          <w:szCs w:val="22"/>
        </w:rPr>
        <w:t>NOT</w:t>
      </w:r>
      <w:r w:rsidR="001C2D56" w:rsidRPr="00C31C1D">
        <w:rPr>
          <w:szCs w:val="22"/>
        </w:rPr>
        <w:t xml:space="preserve"> include any </w:t>
      </w:r>
      <w:r w:rsidR="00052C7B">
        <w:rPr>
          <w:szCs w:val="22"/>
        </w:rPr>
        <w:t>grant r</w:t>
      </w:r>
      <w:r w:rsidR="004F4641">
        <w:rPr>
          <w:szCs w:val="22"/>
        </w:rPr>
        <w:t xml:space="preserve">ecipient </w:t>
      </w:r>
      <w:r w:rsidR="001C2D56" w:rsidRPr="00C31C1D">
        <w:rPr>
          <w:szCs w:val="22"/>
        </w:rPr>
        <w:t xml:space="preserve">profit from the proposed project, either as a reimbursed item, match share, or as part </w:t>
      </w:r>
      <w:r w:rsidR="001C2D56">
        <w:rPr>
          <w:szCs w:val="22"/>
        </w:rPr>
        <w:t xml:space="preserve">of </w:t>
      </w:r>
      <w:r w:rsidR="001C2D56" w:rsidRPr="00C31C1D">
        <w:rPr>
          <w:szCs w:val="22"/>
        </w:rPr>
        <w:t>overhead or general and administrative expenses</w:t>
      </w:r>
      <w:r w:rsidR="004F4641">
        <w:rPr>
          <w:szCs w:val="22"/>
        </w:rPr>
        <w:t xml:space="preserve"> (sub</w:t>
      </w:r>
      <w:r w:rsidR="00052C7B">
        <w:rPr>
          <w:szCs w:val="22"/>
        </w:rPr>
        <w:t>recipient</w:t>
      </w:r>
      <w:r w:rsidR="004F4641">
        <w:rPr>
          <w:szCs w:val="22"/>
        </w:rPr>
        <w:t xml:space="preserve"> profit is allowable</w:t>
      </w:r>
      <w:r w:rsidR="00866389">
        <w:rPr>
          <w:szCs w:val="22"/>
        </w:rPr>
        <w:t>, though t</w:t>
      </w:r>
      <w:r w:rsidR="00AA737D">
        <w:rPr>
          <w:szCs w:val="22"/>
        </w:rPr>
        <w:t>he maximum percentage allowed is 10</w:t>
      </w:r>
      <w:r w:rsidR="00162357">
        <w:rPr>
          <w:szCs w:val="22"/>
        </w:rPr>
        <w:t>%</w:t>
      </w:r>
      <w:r w:rsidR="004E58A4">
        <w:rPr>
          <w:szCs w:val="22"/>
        </w:rPr>
        <w:t xml:space="preserve"> of </w:t>
      </w:r>
      <w:r w:rsidR="00DF20D4" w:rsidRPr="00DF20D4">
        <w:rPr>
          <w:szCs w:val="22"/>
        </w:rPr>
        <w:t>the total sub</w:t>
      </w:r>
      <w:r w:rsidR="00052C7B">
        <w:rPr>
          <w:szCs w:val="22"/>
        </w:rPr>
        <w:t>recipient</w:t>
      </w:r>
      <w:r w:rsidR="00DF20D4" w:rsidRPr="00DF20D4">
        <w:rPr>
          <w:szCs w:val="22"/>
        </w:rPr>
        <w:t xml:space="preserve"> rates for labor, and other direct and indirect costs as indicated in the Category Budget </w:t>
      </w:r>
      <w:r w:rsidR="007E645B">
        <w:rPr>
          <w:szCs w:val="22"/>
        </w:rPr>
        <w:t>tab</w:t>
      </w:r>
      <w:r w:rsidR="00866389">
        <w:rPr>
          <w:szCs w:val="22"/>
        </w:rPr>
        <w:t>)</w:t>
      </w:r>
      <w:r w:rsidR="00AA737D">
        <w:rPr>
          <w:szCs w:val="22"/>
        </w:rPr>
        <w:t xml:space="preserve">. </w:t>
      </w:r>
      <w:r w:rsidR="001C2D56" w:rsidRPr="00C31C1D">
        <w:rPr>
          <w:szCs w:val="22"/>
        </w:rPr>
        <w:t xml:space="preserve">Please review the </w:t>
      </w:r>
      <w:r w:rsidR="001C2D56">
        <w:rPr>
          <w:szCs w:val="22"/>
        </w:rPr>
        <w:t>t</w:t>
      </w:r>
      <w:r w:rsidR="001C2D56" w:rsidRPr="00C31C1D">
        <w:rPr>
          <w:szCs w:val="22"/>
        </w:rPr>
        <w:t xml:space="preserve">erms and </w:t>
      </w:r>
      <w:r w:rsidR="001C2D56">
        <w:rPr>
          <w:szCs w:val="22"/>
        </w:rPr>
        <w:t>c</w:t>
      </w:r>
      <w:r w:rsidR="001C2D56" w:rsidRPr="00C31C1D">
        <w:rPr>
          <w:szCs w:val="22"/>
        </w:rPr>
        <w:t xml:space="preserve">onditions </w:t>
      </w:r>
      <w:r w:rsidR="004F4641">
        <w:rPr>
          <w:szCs w:val="22"/>
        </w:rPr>
        <w:t xml:space="preserve">and budget forms </w:t>
      </w:r>
      <w:r w:rsidR="001C2D56" w:rsidRPr="00C31C1D">
        <w:rPr>
          <w:szCs w:val="22"/>
        </w:rPr>
        <w:t xml:space="preserve">for additional </w:t>
      </w:r>
      <w:r w:rsidR="005E76CE">
        <w:rPr>
          <w:szCs w:val="22"/>
        </w:rPr>
        <w:t xml:space="preserve">restrictions and </w:t>
      </w:r>
      <w:r w:rsidR="001C2D56" w:rsidRPr="00C31C1D">
        <w:rPr>
          <w:szCs w:val="22"/>
        </w:rPr>
        <w:t>requirements.</w:t>
      </w:r>
    </w:p>
    <w:p w14:paraId="4E174B09" w14:textId="62EECBC8" w:rsidR="005E52CD" w:rsidRDefault="001C2D56" w:rsidP="00D35BCB">
      <w:pPr>
        <w:keepLines/>
        <w:widowControl w:val="0"/>
        <w:numPr>
          <w:ilvl w:val="0"/>
          <w:numId w:val="12"/>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w:t>
      </w:r>
      <w:r w:rsidR="007E645B">
        <w:rPr>
          <w:szCs w:val="22"/>
        </w:rPr>
        <w:t>AM</w:t>
      </w:r>
      <w:r w:rsidRPr="00C31C1D">
        <w:rPr>
          <w:szCs w:val="22"/>
        </w:rPr>
        <w:t>.</w:t>
      </w:r>
    </w:p>
    <w:p w14:paraId="6EA681D7" w14:textId="5749E6BE" w:rsidR="005E52CD" w:rsidRDefault="00C36BFE" w:rsidP="00D35BCB">
      <w:pPr>
        <w:keepLines/>
        <w:widowControl w:val="0"/>
        <w:numPr>
          <w:ilvl w:val="0"/>
          <w:numId w:val="12"/>
        </w:numPr>
        <w:spacing w:after="60"/>
        <w:ind w:left="1080"/>
        <w:jc w:val="both"/>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 xml:space="preserve">Permit costs and the expenses associated with obtaining permits are not reimbursable </w:t>
      </w:r>
      <w:r w:rsidR="006758FA">
        <w:rPr>
          <w:szCs w:val="22"/>
        </w:rPr>
        <w:t xml:space="preserve">with </w:t>
      </w:r>
      <w:r w:rsidR="008F4A0E">
        <w:rPr>
          <w:szCs w:val="22"/>
        </w:rPr>
        <w:t>CEC</w:t>
      </w:r>
      <w:r w:rsidR="006758FA">
        <w:rPr>
          <w:szCs w:val="22"/>
        </w:rPr>
        <w:t xml:space="preserve"> funds</w:t>
      </w:r>
      <w:r w:rsidR="006758FA" w:rsidRPr="002B474F">
        <w:rPr>
          <w:szCs w:val="22"/>
        </w:rPr>
        <w:t xml:space="preserve">, </w:t>
      </w:r>
      <w:proofErr w:type="gramStart"/>
      <w:r w:rsidR="006758FA" w:rsidRPr="002B474F">
        <w:rPr>
          <w:szCs w:val="22"/>
        </w:rPr>
        <w:t>with the exception of</w:t>
      </w:r>
      <w:proofErr w:type="gramEnd"/>
      <w:r w:rsidR="006758FA" w:rsidRPr="002B474F">
        <w:rPr>
          <w:szCs w:val="22"/>
        </w:rPr>
        <w:t xml:space="preserve"> costs incurred by University of California </w:t>
      </w:r>
      <w:r w:rsidR="00566E92">
        <w:rPr>
          <w:szCs w:val="22"/>
        </w:rPr>
        <w:t xml:space="preserve">grant </w:t>
      </w:r>
      <w:r w:rsidR="006758FA" w:rsidRPr="002B474F">
        <w:rPr>
          <w:szCs w:val="22"/>
        </w:rPr>
        <w:t>recipients.</w:t>
      </w:r>
      <w:r w:rsidR="001C2D56">
        <w:rPr>
          <w:szCs w:val="22"/>
        </w:rPr>
        <w:t xml:space="preserve"> </w:t>
      </w:r>
    </w:p>
    <w:p w14:paraId="04D012B0" w14:textId="1F2D91D8" w:rsidR="003A4967" w:rsidRPr="00A16CE4" w:rsidRDefault="003A4967" w:rsidP="00D35BCB">
      <w:pPr>
        <w:keepLines/>
        <w:widowControl w:val="0"/>
        <w:numPr>
          <w:ilvl w:val="0"/>
          <w:numId w:val="12"/>
        </w:numPr>
        <w:spacing w:after="60"/>
        <w:ind w:left="1080"/>
        <w:jc w:val="both"/>
        <w:rPr>
          <w:szCs w:val="22"/>
        </w:rPr>
      </w:pPr>
      <w:r w:rsidRPr="003A4967">
        <w:rPr>
          <w:bCs/>
        </w:rPr>
        <w:t xml:space="preserve">The budget must NOT identify that </w:t>
      </w:r>
      <w:r w:rsidR="00566E92">
        <w:rPr>
          <w:bCs/>
        </w:rPr>
        <w:t>CEC</w:t>
      </w:r>
      <w:r w:rsidRPr="003A4967">
        <w:rPr>
          <w:bCs/>
        </w:rPr>
        <w:t xml:space="preserve">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1A4120BB" w14:textId="77777777" w:rsidR="00AD2D4A" w:rsidRPr="00AD2D4A" w:rsidRDefault="00A8248C" w:rsidP="00D35BCB">
      <w:pPr>
        <w:keepLines/>
        <w:widowControl w:val="0"/>
        <w:numPr>
          <w:ilvl w:val="0"/>
          <w:numId w:val="12"/>
        </w:numPr>
        <w:spacing w:after="60"/>
        <w:ind w:left="1080"/>
        <w:jc w:val="both"/>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w:t>
      </w:r>
      <w:proofErr w:type="gramStart"/>
      <w:r w:rsidR="00AD2D4A" w:rsidRPr="00DF34CF">
        <w:rPr>
          <w:bCs/>
        </w:rPr>
        <w:t>repair</w:t>
      </w:r>
      <w:proofErr w:type="gramEnd"/>
      <w:r w:rsidR="00AD2D4A" w:rsidRPr="00DF34CF">
        <w:rPr>
          <w:bCs/>
        </w:rPr>
        <w:t xml:space="preserve">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DF34CF">
      <w:pPr>
        <w:keepLines/>
        <w:widowControl w:val="0"/>
        <w:spacing w:after="60"/>
        <w:ind w:left="1080"/>
        <w:jc w:val="both"/>
        <w:rPr>
          <w:bCs/>
        </w:rPr>
      </w:pPr>
    </w:p>
    <w:p w14:paraId="182B0B48" w14:textId="77777777" w:rsidR="00AD2D4A" w:rsidRDefault="00AD2D4A" w:rsidP="00DF34CF">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DF34CF">
      <w:pPr>
        <w:keepLines/>
        <w:widowControl w:val="0"/>
        <w:spacing w:after="60"/>
        <w:ind w:left="1080"/>
        <w:jc w:val="both"/>
        <w:rPr>
          <w:bCs/>
        </w:rPr>
      </w:pPr>
    </w:p>
    <w:p w14:paraId="67AA078D" w14:textId="58696815" w:rsidR="006A2B28" w:rsidRDefault="006A2B28" w:rsidP="00DF34CF">
      <w:pPr>
        <w:keepNext/>
        <w:keepLines/>
        <w:widowControl w:val="0"/>
        <w:autoSpaceDE w:val="0"/>
        <w:autoSpaceDN w:val="0"/>
        <w:adjustRightInd w:val="0"/>
        <w:ind w:left="1440"/>
        <w:rPr>
          <w:rFonts w:eastAsia="Calibri"/>
          <w:szCs w:val="24"/>
        </w:rPr>
      </w:pPr>
      <w:r>
        <w:rPr>
          <w:rFonts w:eastAsia="Calibri"/>
          <w:szCs w:val="24"/>
        </w:rPr>
        <w:t xml:space="preserve">By accepting this grant, </w:t>
      </w:r>
      <w:r w:rsidR="00203D60">
        <w:rPr>
          <w:rFonts w:eastAsia="Calibri"/>
          <w:szCs w:val="24"/>
        </w:rPr>
        <w:t>the grant r</w:t>
      </w:r>
      <w:r>
        <w:rPr>
          <w:rFonts w:eastAsia="Calibri"/>
          <w:szCs w:val="24"/>
        </w:rPr>
        <w:t>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sidR="00203D60">
        <w:rPr>
          <w:szCs w:val="24"/>
        </w:rPr>
        <w:t xml:space="preserve">the grant </w:t>
      </w:r>
      <w:r w:rsidR="00203D60">
        <w:rPr>
          <w:rFonts w:eastAsia="Calibri"/>
          <w:szCs w:val="24"/>
        </w:rPr>
        <w:t>r</w:t>
      </w:r>
      <w:r>
        <w:rPr>
          <w:rFonts w:eastAsia="Calibri"/>
          <w:szCs w:val="24"/>
        </w:rPr>
        <w:t>ecipient</w:t>
      </w:r>
      <w:r w:rsidRPr="003E3EB6">
        <w:rPr>
          <w:rFonts w:eastAsia="Calibri"/>
          <w:szCs w:val="24"/>
        </w:rPr>
        <w:t xml:space="preserve"> must </w:t>
      </w:r>
      <w:r>
        <w:rPr>
          <w:rFonts w:eastAsia="Calibri"/>
          <w:szCs w:val="24"/>
        </w:rPr>
        <w:t>either:</w:t>
      </w:r>
    </w:p>
    <w:p w14:paraId="00F0A995" w14:textId="77777777" w:rsidR="006A2B28" w:rsidRDefault="006A2B28" w:rsidP="00DF34CF">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6E2AF3" w:rsidRDefault="007065BB" w:rsidP="00D35BCB">
      <w:pPr>
        <w:keepLines/>
        <w:widowControl w:val="0"/>
        <w:numPr>
          <w:ilvl w:val="0"/>
          <w:numId w:val="39"/>
        </w:numPr>
        <w:autoSpaceDE w:val="0"/>
        <w:autoSpaceDN w:val="0"/>
        <w:adjustRightInd w:val="0"/>
        <w:ind w:left="216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Default="007065BB" w:rsidP="00D35BCB">
      <w:pPr>
        <w:keepLines/>
        <w:widowControl w:val="0"/>
        <w:numPr>
          <w:ilvl w:val="0"/>
          <w:numId w:val="39"/>
        </w:numPr>
        <w:autoSpaceDE w:val="0"/>
        <w:autoSpaceDN w:val="0"/>
        <w:adjustRightInd w:val="0"/>
        <w:ind w:left="2160"/>
        <w:rPr>
          <w:rFonts w:ascii="ArialMT" w:eastAsia="Calibri" w:hAnsi="ArialMT" w:cs="ArialMT"/>
          <w:szCs w:val="24"/>
        </w:rPr>
      </w:pPr>
      <w:r w:rsidRPr="003E3EB6">
        <w:rPr>
          <w:rFonts w:eastAsia="Calibri"/>
          <w:szCs w:val="24"/>
        </w:rPr>
        <w:t>the project budget for labor reflects these prev</w:t>
      </w:r>
      <w:r>
        <w:rPr>
          <w:rFonts w:ascii="ArialMT" w:eastAsia="Calibri" w:hAnsi="ArialMT" w:cs="ArialMT"/>
          <w:szCs w:val="24"/>
        </w:rPr>
        <w:t xml:space="preserve">ailing wage requirements; and </w:t>
      </w:r>
    </w:p>
    <w:p w14:paraId="1E18E587" w14:textId="77777777" w:rsidR="007065BB" w:rsidRDefault="007065BB" w:rsidP="00D35BCB">
      <w:pPr>
        <w:keepLines/>
        <w:widowControl w:val="0"/>
        <w:numPr>
          <w:ilvl w:val="0"/>
          <w:numId w:val="39"/>
        </w:numPr>
        <w:autoSpaceDE w:val="0"/>
        <w:autoSpaceDN w:val="0"/>
        <w:adjustRightInd w:val="0"/>
        <w:ind w:left="2160"/>
        <w:rPr>
          <w:rFonts w:ascii="ArialMT" w:eastAsia="Calibri" w:hAnsi="ArialMT" w:cs="ArialMT"/>
          <w:szCs w:val="24"/>
        </w:rPr>
      </w:pPr>
      <w:r>
        <w:rPr>
          <w:rFonts w:ascii="ArialMT" w:eastAsia="Calibri" w:hAnsi="ArialMT" w:cs="ArialMT"/>
          <w:szCs w:val="24"/>
        </w:rPr>
        <w:lastRenderedPageBreak/>
        <w:t xml:space="preserve">the project complies with all other requirements of prevailing wage law including but not limited to keeping accurate payroll records, and complying with all working hour requirements and apprenticeship </w:t>
      </w:r>
      <w:proofErr w:type="gramStart"/>
      <w:r>
        <w:rPr>
          <w:rFonts w:ascii="ArialMT" w:eastAsia="Calibri" w:hAnsi="ArialMT" w:cs="ArialMT"/>
          <w:szCs w:val="24"/>
        </w:rPr>
        <w:t>obligations;</w:t>
      </w:r>
      <w:proofErr w:type="gramEnd"/>
      <w:r>
        <w:rPr>
          <w:rFonts w:ascii="ArialMT" w:eastAsia="Calibri" w:hAnsi="ArialMT" w:cs="ArialMT"/>
          <w:szCs w:val="24"/>
        </w:rPr>
        <w:t xml:space="preserve"> </w:t>
      </w:r>
    </w:p>
    <w:p w14:paraId="3C2A32D0" w14:textId="77777777" w:rsidR="006A2B28" w:rsidRDefault="006A2B28" w:rsidP="006A2B28">
      <w:pPr>
        <w:pStyle w:val="ListParagraph"/>
        <w:keepLines/>
        <w:widowControl w:val="0"/>
        <w:rPr>
          <w:rFonts w:ascii="ArialMT" w:eastAsia="Calibri" w:hAnsi="ArialMT" w:cs="ArialMT"/>
          <w:szCs w:val="24"/>
        </w:rPr>
      </w:pPr>
      <w:r>
        <w:rPr>
          <w:rFonts w:ascii="ArialMT" w:eastAsia="Calibri" w:hAnsi="ArialMT" w:cs="ArialMT"/>
          <w:szCs w:val="24"/>
        </w:rPr>
        <w:t>or,</w:t>
      </w:r>
    </w:p>
    <w:p w14:paraId="39EC31B0" w14:textId="77777777" w:rsidR="00AD2D4A" w:rsidRPr="00DF34CF" w:rsidRDefault="006A2B28" w:rsidP="00DF34CF">
      <w:pPr>
        <w:keepLines/>
        <w:widowControl w:val="0"/>
        <w:spacing w:after="60"/>
        <w:ind w:left="1080"/>
        <w:jc w:val="both"/>
        <w:rPr>
          <w:bCs/>
        </w:rPr>
      </w:pPr>
      <w:r>
        <w:rPr>
          <w:rFonts w:eastAsia="Calibri"/>
          <w:szCs w:val="24"/>
        </w:rPr>
        <w:t xml:space="preserve"> (b)</w:t>
      </w:r>
      <w:r>
        <w:rPr>
          <w:rFonts w:ascii="ArialMT" w:eastAsia="Calibri" w:hAnsi="ArialMT" w:cs="ArialMT"/>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373D03">
      <w:pPr>
        <w:keepLines/>
        <w:widowControl w:val="0"/>
        <w:spacing w:after="0"/>
        <w:ind w:left="1440"/>
        <w:jc w:val="both"/>
        <w:rPr>
          <w:szCs w:val="22"/>
        </w:rPr>
      </w:pPr>
    </w:p>
    <w:p w14:paraId="337FFD7A" w14:textId="4C19D687" w:rsidR="00FB7DFE" w:rsidRPr="007065BB" w:rsidRDefault="00FB7DFE" w:rsidP="00D35BCB">
      <w:pPr>
        <w:pStyle w:val="HeadingNew1"/>
        <w:numPr>
          <w:ilvl w:val="0"/>
          <w:numId w:val="38"/>
        </w:numPr>
        <w:ind w:left="360"/>
      </w:pPr>
      <w:r w:rsidRPr="007065BB">
        <w:t>California Environmental Quality Act (CEQA) Compliance Form</w:t>
      </w:r>
      <w:r w:rsidRPr="007065BB" w:rsidDel="00E3682B">
        <w:t xml:space="preserve"> </w:t>
      </w:r>
      <w:r w:rsidRPr="007065BB">
        <w:t xml:space="preserve">(Attachment </w:t>
      </w:r>
      <w:r w:rsidR="00476BFC">
        <w:t>7</w:t>
      </w:r>
      <w:r w:rsidRPr="007065BB">
        <w:t>)</w:t>
      </w:r>
    </w:p>
    <w:p w14:paraId="502BF9DA" w14:textId="77777777" w:rsidR="00FB7DFE" w:rsidRPr="0075281F" w:rsidRDefault="00FB7DFE" w:rsidP="00DB750F">
      <w:pPr>
        <w:keepLines/>
        <w:widowControl w:val="0"/>
        <w:spacing w:after="0"/>
        <w:ind w:left="36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DB750F">
      <w:pPr>
        <w:keepLines/>
        <w:widowControl w:val="0"/>
        <w:spacing w:after="0"/>
        <w:ind w:left="360"/>
        <w:jc w:val="both"/>
        <w:rPr>
          <w:szCs w:val="22"/>
        </w:rPr>
      </w:pPr>
    </w:p>
    <w:p w14:paraId="6BB40852" w14:textId="5CAD35C9" w:rsidR="00FB7DFE" w:rsidRPr="00C31C1D" w:rsidRDefault="00FB7DFE" w:rsidP="00DB750F">
      <w:pPr>
        <w:keepLines/>
        <w:widowControl w:val="0"/>
        <w:spacing w:after="0"/>
        <w:ind w:left="360"/>
        <w:jc w:val="both"/>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may</w:t>
      </w:r>
      <w:r w:rsidR="000911EB" w:rsidRPr="000911EB">
        <w:rPr>
          <w:szCs w:val="22"/>
        </w:rPr>
        <w:t>, in the CEC’s sole discretion and without limiting any of the CEC’s other rights and remedies,</w:t>
      </w:r>
      <w:r w:rsidRPr="00C31C1D">
        <w:rPr>
          <w:szCs w:val="22"/>
        </w:rPr>
        <w:t xml:space="preserve">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A10CB4">
      <w:pPr>
        <w:keepLines/>
        <w:widowControl w:val="0"/>
        <w:spacing w:after="0"/>
        <w:ind w:left="720"/>
        <w:jc w:val="both"/>
        <w:rPr>
          <w:szCs w:val="22"/>
        </w:rPr>
      </w:pPr>
    </w:p>
    <w:p w14:paraId="23449402" w14:textId="32F2FDFD" w:rsidR="001C2D56" w:rsidRPr="00C31C1D" w:rsidRDefault="00677D2B" w:rsidP="00D35BCB">
      <w:pPr>
        <w:pStyle w:val="HeadingNew1"/>
        <w:numPr>
          <w:ilvl w:val="0"/>
          <w:numId w:val="38"/>
        </w:numPr>
        <w:ind w:left="360"/>
        <w:rPr>
          <w:b w:val="0"/>
        </w:rPr>
      </w:pPr>
      <w:r w:rsidRPr="00677D2B">
        <w:t>Past Projects Information</w:t>
      </w:r>
      <w:r w:rsidR="001C2D56" w:rsidRPr="007065BB">
        <w:t xml:space="preserve"> (Attachment </w:t>
      </w:r>
      <w:r w:rsidR="00476BFC">
        <w:t>8</w:t>
      </w:r>
      <w:r w:rsidR="001C2D56" w:rsidRPr="007065BB">
        <w:t>)</w:t>
      </w:r>
    </w:p>
    <w:p w14:paraId="69832D7B" w14:textId="3D40CFA7" w:rsidR="001C2D56" w:rsidRDefault="00547BE6" w:rsidP="00DB750F">
      <w:pPr>
        <w:spacing w:after="0"/>
        <w:ind w:left="360"/>
        <w:jc w:val="both"/>
        <w:rPr>
          <w:bCs/>
          <w:szCs w:val="22"/>
        </w:rPr>
      </w:pPr>
      <w:r>
        <w:rPr>
          <w:bCs/>
          <w:szCs w:val="22"/>
        </w:rPr>
        <w:t>The</w:t>
      </w:r>
      <w:r w:rsidRPr="00325509">
        <w:rPr>
          <w:bCs/>
          <w:szCs w:val="22"/>
        </w:rPr>
        <w:t xml:space="preserve"> </w:t>
      </w:r>
      <w:r>
        <w:rPr>
          <w:bCs/>
          <w:szCs w:val="22"/>
        </w:rPr>
        <w:t>Past Projects Information Form asks for information about the Applicant and its major subrecipients’ past agreements with the CEC and other entities</w:t>
      </w:r>
      <w:r w:rsidR="00475CD8">
        <w:rPr>
          <w:bCs/>
          <w:szCs w:val="22"/>
        </w:rPr>
        <w:t>.</w:t>
      </w:r>
    </w:p>
    <w:p w14:paraId="333B3E96" w14:textId="77777777" w:rsidR="00475CD8" w:rsidRDefault="00475CD8" w:rsidP="00EE24D3">
      <w:pPr>
        <w:spacing w:after="0"/>
        <w:jc w:val="both"/>
        <w:rPr>
          <w:szCs w:val="24"/>
        </w:rPr>
      </w:pPr>
    </w:p>
    <w:p w14:paraId="6874B826" w14:textId="05FE458B" w:rsidR="001C2D56" w:rsidRPr="007065BB" w:rsidRDefault="006760F9" w:rsidP="00D35BCB">
      <w:pPr>
        <w:pStyle w:val="HeadingNew1"/>
        <w:numPr>
          <w:ilvl w:val="0"/>
          <w:numId w:val="38"/>
        </w:numPr>
        <w:ind w:left="360"/>
      </w:pPr>
      <w:bookmarkStart w:id="174" w:name="CommLttr"/>
      <w:r w:rsidRPr="007065BB">
        <w:t>Commitment and Su</w:t>
      </w:r>
      <w:r w:rsidR="000B648E">
        <w:t xml:space="preserve">pport Letter Form (Attachment </w:t>
      </w:r>
      <w:r w:rsidR="00476BFC">
        <w:t>9</w:t>
      </w:r>
      <w:r w:rsidRPr="007065BB">
        <w:t>)</w:t>
      </w:r>
      <w:bookmarkEnd w:id="174"/>
    </w:p>
    <w:p w14:paraId="60C97C4B" w14:textId="77777777" w:rsidR="001C2D56" w:rsidRDefault="001C2D56" w:rsidP="00D44FBA">
      <w:pPr>
        <w:ind w:left="360"/>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Default="006D5C5E" w:rsidP="00D35BCB">
      <w:pPr>
        <w:numPr>
          <w:ilvl w:val="2"/>
          <w:numId w:val="18"/>
        </w:numPr>
        <w:tabs>
          <w:tab w:val="left" w:pos="720"/>
          <w:tab w:val="left" w:pos="1080"/>
          <w:tab w:val="left" w:pos="1170"/>
        </w:tabs>
        <w:spacing w:after="0"/>
        <w:ind w:left="1170"/>
        <w:jc w:val="both"/>
        <w:rPr>
          <w:b/>
          <w:u w:val="single"/>
        </w:rPr>
      </w:pPr>
      <w:r w:rsidRPr="00992EBB">
        <w:rPr>
          <w:szCs w:val="22"/>
          <w:u w:val="single"/>
        </w:rPr>
        <w:t>Commitment Letters</w:t>
      </w:r>
      <w:r>
        <w:rPr>
          <w:szCs w:val="22"/>
          <w:u w:val="single"/>
        </w:rPr>
        <w:t xml:space="preserve"> </w:t>
      </w:r>
    </w:p>
    <w:p w14:paraId="7E71315E" w14:textId="5BF24CB8" w:rsidR="000504A1" w:rsidRPr="0075281F" w:rsidRDefault="006D5C5E" w:rsidP="000504A1">
      <w:pPr>
        <w:tabs>
          <w:tab w:val="left" w:pos="720"/>
          <w:tab w:val="left" w:pos="1080"/>
          <w:tab w:val="left" w:pos="1170"/>
          <w:tab w:val="left" w:pos="1620"/>
        </w:tabs>
        <w:spacing w:after="0"/>
        <w:ind w:left="1620"/>
        <w:jc w:val="both"/>
        <w:rPr>
          <w:b/>
          <w:szCs w:val="22"/>
        </w:rPr>
      </w:pPr>
      <w:r w:rsidRPr="0075281F">
        <w:rPr>
          <w:szCs w:val="22"/>
        </w:rPr>
        <w:t xml:space="preserve">Applicants must submit a </w:t>
      </w:r>
      <w:r w:rsidRPr="0075281F">
        <w:rPr>
          <w:b/>
          <w:szCs w:val="22"/>
        </w:rPr>
        <w:t>match funding</w:t>
      </w:r>
      <w:r w:rsidRPr="0075281F">
        <w:rPr>
          <w:szCs w:val="22"/>
        </w:rPr>
        <w:t xml:space="preserve"> commitment letter </w:t>
      </w:r>
      <w:r w:rsidR="000504A1">
        <w:rPr>
          <w:szCs w:val="22"/>
        </w:rPr>
        <w:t>from each entity that is committing to providing match funding.  Each commitment letter must be signed by an authorized representative of the entity or by the individual that is making the commitment. A commitment</w:t>
      </w:r>
      <w:r w:rsidR="000504A1" w:rsidRPr="0075281F">
        <w:rPr>
          <w:szCs w:val="22"/>
        </w:rPr>
        <w:t xml:space="preserve"> letter must</w:t>
      </w:r>
      <w:r w:rsidR="000504A1">
        <w:rPr>
          <w:szCs w:val="22"/>
        </w:rPr>
        <w:t xml:space="preserve"> include </w:t>
      </w:r>
      <w:proofErr w:type="gramStart"/>
      <w:r w:rsidR="000504A1">
        <w:rPr>
          <w:szCs w:val="22"/>
        </w:rPr>
        <w:t>all of</w:t>
      </w:r>
      <w:proofErr w:type="gramEnd"/>
      <w:r w:rsidR="000504A1">
        <w:rPr>
          <w:szCs w:val="22"/>
        </w:rPr>
        <w:t xml:space="preserve"> the following</w:t>
      </w:r>
      <w:r w:rsidR="000504A1" w:rsidRPr="0075281F">
        <w:rPr>
          <w:szCs w:val="22"/>
        </w:rPr>
        <w:t>: (1) identif</w:t>
      </w:r>
      <w:r w:rsidR="000504A1">
        <w:rPr>
          <w:szCs w:val="22"/>
        </w:rPr>
        <w:t>ication of</w:t>
      </w:r>
      <w:r w:rsidR="000504A1" w:rsidRPr="0075281F">
        <w:rPr>
          <w:szCs w:val="22"/>
        </w:rPr>
        <w:t xml:space="preserve"> the source(s) of the funds; (2) </w:t>
      </w:r>
      <w:r w:rsidR="000504A1">
        <w:rPr>
          <w:szCs w:val="22"/>
        </w:rPr>
        <w:t xml:space="preserve">a justification of the dollar value claimed; (3) an unqualified (i.e. without reservation or limitation) commitment that </w:t>
      </w:r>
      <w:r w:rsidR="000504A1" w:rsidRPr="0075281F">
        <w:rPr>
          <w:szCs w:val="22"/>
        </w:rPr>
        <w:t>guarantee</w:t>
      </w:r>
      <w:r w:rsidR="000504A1">
        <w:rPr>
          <w:szCs w:val="22"/>
        </w:rPr>
        <w:t>s</w:t>
      </w:r>
      <w:r w:rsidR="000504A1" w:rsidRPr="0075281F">
        <w:rPr>
          <w:szCs w:val="22"/>
        </w:rPr>
        <w:t xml:space="preserve"> the availability of the funds for the project</w:t>
      </w:r>
      <w:r w:rsidR="000504A1">
        <w:rPr>
          <w:szCs w:val="22"/>
        </w:rPr>
        <w:t>; and (4) a strategy for replacing the funds if they are significantly reduced or lost.</w:t>
      </w:r>
    </w:p>
    <w:p w14:paraId="4C1DB074" w14:textId="544E3618" w:rsidR="006D5C5E" w:rsidRPr="0075281F" w:rsidRDefault="006D5C5E" w:rsidP="006D5C5E">
      <w:pPr>
        <w:tabs>
          <w:tab w:val="left" w:pos="720"/>
          <w:tab w:val="left" w:pos="1080"/>
          <w:tab w:val="left" w:pos="1170"/>
          <w:tab w:val="left" w:pos="1620"/>
        </w:tabs>
        <w:spacing w:after="0"/>
        <w:ind w:left="1620"/>
        <w:jc w:val="both"/>
        <w:rPr>
          <w:b/>
          <w:szCs w:val="22"/>
        </w:rPr>
      </w:pPr>
    </w:p>
    <w:p w14:paraId="2A072889" w14:textId="73090D59" w:rsidR="006D5C5E" w:rsidRPr="00DC5B82" w:rsidRDefault="006D5C5E" w:rsidP="00D35BCB">
      <w:pPr>
        <w:numPr>
          <w:ilvl w:val="0"/>
          <w:numId w:val="40"/>
        </w:numPr>
        <w:tabs>
          <w:tab w:val="left" w:pos="720"/>
          <w:tab w:val="left" w:pos="1170"/>
          <w:tab w:val="left" w:pos="1260"/>
          <w:tab w:val="left" w:pos="1620"/>
        </w:tabs>
        <w:spacing w:after="0"/>
        <w:ind w:left="1627"/>
        <w:jc w:val="both"/>
        <w:rPr>
          <w:b/>
          <w:bCs/>
        </w:rPr>
      </w:pPr>
      <w:r>
        <w:lastRenderedPageBreak/>
        <w:t xml:space="preserve">If the project </w:t>
      </w:r>
      <w:r w:rsidRPr="00DC5B82">
        <w:t xml:space="preserve">involves </w:t>
      </w:r>
      <w:r w:rsidRPr="00474348">
        <w:rPr>
          <w:b/>
          <w:bCs/>
        </w:rPr>
        <w:t xml:space="preserve">demonstration </w:t>
      </w:r>
      <w:r w:rsidRPr="00DC5B82">
        <w:t xml:space="preserve">activities, the applicant must include a site commitment letter signed by an authorized representative of the </w:t>
      </w:r>
      <w:proofErr w:type="gramStart"/>
      <w:r w:rsidRPr="00DC5B82">
        <w:t xml:space="preserve">proposed </w:t>
      </w:r>
      <w:r w:rsidRPr="00474348">
        <w:t xml:space="preserve"> demonstration</w:t>
      </w:r>
      <w:proofErr w:type="gramEnd"/>
      <w:r w:rsidRPr="00DC5B82">
        <w:t xml:space="preserve"> site. The letter </w:t>
      </w:r>
      <w:r w:rsidR="71C1E241" w:rsidRPr="00DC5B82">
        <w:t>should</w:t>
      </w:r>
      <w:r w:rsidRPr="00DC5B82">
        <w:t xml:space="preserve">: (1) identify the location of the site (street address, parcel number, tract map, plot map, etc.) which must be consistent with </w:t>
      </w:r>
      <w:r w:rsidR="00935FA2" w:rsidRPr="00DC5B82">
        <w:t xml:space="preserve">ECAMS and </w:t>
      </w:r>
      <w:r w:rsidRPr="00DC5B82">
        <w:t>Attachment 8</w:t>
      </w:r>
      <w:r w:rsidR="00182C15" w:rsidRPr="00DC5B82">
        <w:t>;</w:t>
      </w:r>
      <w:r w:rsidRPr="00DC5B82">
        <w:t xml:space="preserve"> and (2) </w:t>
      </w:r>
      <w:r w:rsidR="004E3C23" w:rsidRPr="00DC5B82">
        <w:t xml:space="preserve">unconditionally </w:t>
      </w:r>
      <w:r w:rsidRPr="00DC5B82">
        <w:t>commit to providing the site for the proposed activities</w:t>
      </w:r>
      <w:r w:rsidR="00182C15" w:rsidRPr="00DC5B82">
        <w:rPr>
          <w:szCs w:val="22"/>
        </w:rPr>
        <w:t xml:space="preserve"> if </w:t>
      </w:r>
      <w:r w:rsidR="00DB750F" w:rsidRPr="00DC5B82">
        <w:rPr>
          <w:szCs w:val="22"/>
        </w:rPr>
        <w:t>r</w:t>
      </w:r>
      <w:r w:rsidR="00182C15" w:rsidRPr="00DC5B82">
        <w:rPr>
          <w:szCs w:val="22"/>
        </w:rPr>
        <w:t>ecipient is awarded a CEC grant</w:t>
      </w:r>
      <w:r w:rsidRPr="00DC5B82">
        <w:t xml:space="preserve">.  </w:t>
      </w:r>
    </w:p>
    <w:p w14:paraId="6FAAD3CD" w14:textId="7DD4A84A" w:rsidR="006D5C5E" w:rsidRPr="0075281F" w:rsidRDefault="006D5C5E" w:rsidP="00D35BCB">
      <w:pPr>
        <w:numPr>
          <w:ilvl w:val="0"/>
          <w:numId w:val="40"/>
        </w:numPr>
        <w:tabs>
          <w:tab w:val="left" w:pos="720"/>
          <w:tab w:val="left" w:pos="1170"/>
          <w:tab w:val="left" w:pos="1260"/>
          <w:tab w:val="left" w:pos="1620"/>
        </w:tabs>
        <w:ind w:left="1627"/>
        <w:jc w:val="both"/>
        <w:rPr>
          <w:b/>
        </w:rPr>
      </w:pPr>
      <w:r w:rsidRPr="00DC5B82">
        <w:rPr>
          <w:b/>
        </w:rPr>
        <w:t>Project partners</w:t>
      </w:r>
      <w:r w:rsidRPr="00DC5B82">
        <w:t xml:space="preserve"> that are making contributions other than match funding or </w:t>
      </w:r>
      <w:proofErr w:type="gramStart"/>
      <w:r w:rsidRPr="00DC5B82">
        <w:t xml:space="preserve">a </w:t>
      </w:r>
      <w:r w:rsidRPr="00474348">
        <w:t xml:space="preserve"> demonstration</w:t>
      </w:r>
      <w:proofErr w:type="gramEnd"/>
      <w:r w:rsidRPr="00474348">
        <w:t xml:space="preserve"> </w:t>
      </w:r>
      <w:r w:rsidRPr="00DC5B82">
        <w:t xml:space="preserve">site, and </w:t>
      </w:r>
      <w:r>
        <w:t xml:space="preserve">are not receiving </w:t>
      </w:r>
      <w:r w:rsidR="008F4A0E">
        <w:t>CEC</w:t>
      </w:r>
      <w:r>
        <w:t xml:space="preserve"> funds, </w:t>
      </w:r>
      <w:r w:rsidRPr="0075281F">
        <w:t xml:space="preserve">must submit a commitment letter signed by an authorized representative that: (1) identifies how the partner will contribute to the project; and (2) </w:t>
      </w:r>
      <w:r w:rsidR="00E93AD9">
        <w:t xml:space="preserve">unconditionally </w:t>
      </w:r>
      <w:r w:rsidRPr="0075281F">
        <w:t>commits to making the contribution</w:t>
      </w:r>
      <w:r w:rsidR="00182C15" w:rsidRPr="00182C15">
        <w:rPr>
          <w:szCs w:val="22"/>
        </w:rPr>
        <w:t xml:space="preserve"> </w:t>
      </w:r>
      <w:r w:rsidR="00182C15">
        <w:rPr>
          <w:szCs w:val="22"/>
        </w:rPr>
        <w:t>if Recipient is awarded a CEC grant</w:t>
      </w:r>
      <w:r w:rsidRPr="0075281F">
        <w:t xml:space="preserve">. </w:t>
      </w:r>
    </w:p>
    <w:p w14:paraId="078C5CFB" w14:textId="77777777" w:rsidR="006D5C5E" w:rsidRDefault="006D5C5E" w:rsidP="00D35BCB">
      <w:pPr>
        <w:numPr>
          <w:ilvl w:val="2"/>
          <w:numId w:val="18"/>
        </w:numPr>
        <w:tabs>
          <w:tab w:val="left" w:pos="720"/>
          <w:tab w:val="left" w:pos="1170"/>
          <w:tab w:val="left" w:pos="1260"/>
        </w:tabs>
        <w:spacing w:after="0"/>
        <w:ind w:left="1170"/>
        <w:jc w:val="both"/>
        <w:rPr>
          <w:b/>
          <w:u w:val="single"/>
        </w:rPr>
      </w:pPr>
      <w:r w:rsidRPr="00992EBB">
        <w:rPr>
          <w:szCs w:val="22"/>
          <w:u w:val="single"/>
        </w:rPr>
        <w:t>Support Letters</w:t>
      </w:r>
    </w:p>
    <w:p w14:paraId="2ED7C640" w14:textId="3E5D98C0" w:rsidR="006D5C5E" w:rsidRDefault="006D5C5E" w:rsidP="006D5C5E">
      <w:pPr>
        <w:tabs>
          <w:tab w:val="left" w:pos="720"/>
          <w:tab w:val="left" w:pos="1170"/>
          <w:tab w:val="left" w:pos="1260"/>
        </w:tabs>
        <w:spacing w:after="0"/>
        <w:ind w:left="1170"/>
        <w:jc w:val="both"/>
        <w:rPr>
          <w:szCs w:val="22"/>
        </w:rPr>
      </w:pPr>
      <w:r>
        <w:rPr>
          <w:szCs w:val="22"/>
        </w:rP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w:t>
      </w:r>
      <w:r w:rsidRPr="00A6230B">
        <w:rPr>
          <w:szCs w:val="22"/>
        </w:rPr>
        <w:t xml:space="preserve">describes </w:t>
      </w:r>
      <w:r>
        <w:rPr>
          <w:szCs w:val="22"/>
        </w:rPr>
        <w:t xml:space="preserve">any support it intends (but does not necessarily commit) to provide for the project, such as funding or the provision of </w:t>
      </w:r>
      <w:r w:rsidRPr="00DC5B82">
        <w:rPr>
          <w:szCs w:val="22"/>
        </w:rPr>
        <w:t xml:space="preserve">a </w:t>
      </w:r>
      <w:r w:rsidRPr="00474348">
        <w:t xml:space="preserve"> demonstration</w:t>
      </w:r>
      <w:r w:rsidRPr="00DC5B82">
        <w:rPr>
          <w:szCs w:val="22"/>
        </w:rPr>
        <w:t xml:space="preserve"> </w:t>
      </w:r>
      <w:r w:rsidRPr="007760B5">
        <w:rPr>
          <w:szCs w:val="22"/>
        </w:rPr>
        <w:t>site</w:t>
      </w:r>
      <w:r>
        <w:rPr>
          <w:szCs w:val="22"/>
        </w:rPr>
        <w:t>.</w:t>
      </w:r>
    </w:p>
    <w:p w14:paraId="69F4A2CA" w14:textId="77777777" w:rsidR="00624855" w:rsidRPr="00B152AA" w:rsidRDefault="00624855" w:rsidP="006D5C5E">
      <w:pPr>
        <w:tabs>
          <w:tab w:val="left" w:pos="720"/>
          <w:tab w:val="left" w:pos="1170"/>
          <w:tab w:val="left" w:pos="1260"/>
        </w:tabs>
        <w:spacing w:after="0"/>
        <w:ind w:left="1170"/>
        <w:jc w:val="both"/>
        <w:rPr>
          <w:b/>
        </w:rPr>
      </w:pPr>
    </w:p>
    <w:p w14:paraId="15CC6493" w14:textId="233DFFF1" w:rsidR="00BD4343" w:rsidRPr="00943E11" w:rsidRDefault="00BD4343" w:rsidP="00D35BCB">
      <w:pPr>
        <w:pStyle w:val="HeadingNew1"/>
        <w:numPr>
          <w:ilvl w:val="0"/>
          <w:numId w:val="38"/>
        </w:numPr>
        <w:ind w:left="360"/>
      </w:pPr>
      <w:r w:rsidRPr="00943E11">
        <w:t>Project Performance Metrics</w:t>
      </w:r>
      <w:r w:rsidR="00943E11">
        <w:t xml:space="preserve"> (Attachment </w:t>
      </w:r>
      <w:r w:rsidR="009063AD">
        <w:t>10</w:t>
      </w:r>
      <w:r w:rsidR="00943E11" w:rsidRPr="007065BB">
        <w:t>)</w:t>
      </w:r>
    </w:p>
    <w:p w14:paraId="5D3B0CDB" w14:textId="678B4EAC" w:rsidR="004B2FDF" w:rsidRDefault="007A2434" w:rsidP="00CF11A6">
      <w:pPr>
        <w:spacing w:after="0"/>
        <w:ind w:left="360"/>
      </w:pPr>
      <w:r w:rsidRPr="007A2434">
        <w:t>The purpose of this questionnaire is to identify and document performance targets for the project. The performance targets should be a combination of scientific, engineering and techno-economic metrics that provide the most significant indicator of the research or technology’s potential success.</w:t>
      </w:r>
      <w:r w:rsidR="009146C3" w:rsidRPr="009146C3">
        <w:t xml:space="preserve"> The metrics should provide constructive targets for the performance of the technology or project and how the metric will be measured and evaluated, during the project and after the project is complete.</w:t>
      </w:r>
    </w:p>
    <w:p w14:paraId="3D6902E7" w14:textId="77777777" w:rsidR="004B2FDF" w:rsidRDefault="004B2FDF" w:rsidP="007A2434">
      <w:pPr>
        <w:spacing w:after="0"/>
        <w:ind w:left="720"/>
      </w:pPr>
    </w:p>
    <w:p w14:paraId="00A12D7E" w14:textId="78D831CB" w:rsidR="004B2FDF" w:rsidRPr="007065BB" w:rsidRDefault="004B2FDF" w:rsidP="00D35BCB">
      <w:pPr>
        <w:pStyle w:val="HeadingNew1"/>
        <w:numPr>
          <w:ilvl w:val="0"/>
          <w:numId w:val="38"/>
        </w:numPr>
        <w:ind w:left="360"/>
      </w:pPr>
      <w:r>
        <w:t>Applicant Declaration</w:t>
      </w:r>
      <w:r w:rsidR="002953A8">
        <w:t xml:space="preserve"> (Attachment 1</w:t>
      </w:r>
      <w:r w:rsidR="009063AD">
        <w:t>1</w:t>
      </w:r>
      <w:r w:rsidR="002953A8" w:rsidRPr="007065BB">
        <w:t>)</w:t>
      </w:r>
    </w:p>
    <w:p w14:paraId="25ED1839" w14:textId="48FD2BB5" w:rsidR="00624855" w:rsidRDefault="00260970" w:rsidP="00CF11A6">
      <w:pPr>
        <w:spacing w:after="0"/>
        <w:ind w:left="360"/>
        <w:jc w:val="both"/>
      </w:pPr>
      <w:r w:rsidRPr="00342998">
        <w:rPr>
          <w:szCs w:val="24"/>
        </w:rPr>
        <w:t xml:space="preserve">This form requests the applicant </w:t>
      </w:r>
      <w:r w:rsidR="009146C3">
        <w:rPr>
          <w:szCs w:val="24"/>
        </w:rPr>
        <w:t xml:space="preserve">make certain </w:t>
      </w:r>
      <w:r w:rsidRPr="00342998">
        <w:rPr>
          <w:szCs w:val="24"/>
        </w:rPr>
        <w:t>declar</w:t>
      </w:r>
      <w:r w:rsidR="00A963A3">
        <w:rPr>
          <w:szCs w:val="24"/>
        </w:rPr>
        <w:t xml:space="preserve">ations </w:t>
      </w:r>
      <w:r w:rsidR="00B348CF" w:rsidRPr="00B348CF">
        <w:rPr>
          <w:szCs w:val="24"/>
        </w:rPr>
        <w:t xml:space="preserve">under penalty of perjury. This form must be signed by an authorized representative of the applicant’s </w:t>
      </w:r>
      <w:proofErr w:type="gramStart"/>
      <w:r w:rsidR="00B348CF" w:rsidRPr="00B348CF">
        <w:rPr>
          <w:szCs w:val="24"/>
        </w:rPr>
        <w:t>organization</w:t>
      </w:r>
      <w:proofErr w:type="gramEnd"/>
    </w:p>
    <w:p w14:paraId="467D65E5" w14:textId="77777777" w:rsidR="009D1F77" w:rsidRDefault="009D1F77" w:rsidP="00624855">
      <w:pPr>
        <w:spacing w:after="0"/>
        <w:jc w:val="both"/>
      </w:pPr>
    </w:p>
    <w:p w14:paraId="1542A0B7" w14:textId="7DD60525" w:rsidR="009D1F77" w:rsidRPr="009D1F77" w:rsidRDefault="009D1F77" w:rsidP="00D35BCB">
      <w:pPr>
        <w:pStyle w:val="HeadingNew1"/>
        <w:numPr>
          <w:ilvl w:val="0"/>
          <w:numId w:val="38"/>
        </w:numPr>
        <w:ind w:left="360"/>
        <w:rPr>
          <w:bCs/>
        </w:rPr>
      </w:pPr>
      <w:r w:rsidRPr="009D1F77">
        <w:t>References for Calculating Energy End-Use and GHG Emissions (Attachment 1</w:t>
      </w:r>
      <w:r w:rsidR="009063AD">
        <w:t>2</w:t>
      </w:r>
      <w:r w:rsidRPr="009D1F77">
        <w:t>)</w:t>
      </w:r>
      <w:r w:rsidRPr="009D1F77">
        <w:rPr>
          <w:bCs/>
          <w:color w:val="365F91" w:themeColor="accent1" w:themeShade="BF"/>
        </w:rPr>
        <w:t> </w:t>
      </w:r>
    </w:p>
    <w:p w14:paraId="381C529D" w14:textId="77777777" w:rsidR="009D1F77" w:rsidRPr="009D1F77" w:rsidRDefault="009D1F77" w:rsidP="00CF11A6">
      <w:pPr>
        <w:spacing w:after="0"/>
        <w:ind w:left="360"/>
        <w:contextualSpacing/>
        <w:rPr>
          <w:b/>
          <w:bCs/>
        </w:rPr>
      </w:pPr>
      <w:r w:rsidRPr="009D1F77">
        <w:t>Any estimates of energy savings or GHG impacts described in the application should be calculated as specified on this form, to the extent that the references apply to the proposed project.</w:t>
      </w:r>
    </w:p>
    <w:p w14:paraId="425AD885" w14:textId="00B918FA" w:rsidR="004B2FDF" w:rsidRPr="00B45766" w:rsidRDefault="004B2FDF">
      <w:pPr>
        <w:spacing w:after="0"/>
        <w:contextualSpacing/>
      </w:pPr>
      <w:r w:rsidRPr="00B45766">
        <w:br w:type="page"/>
      </w:r>
    </w:p>
    <w:p w14:paraId="3231446E" w14:textId="77777777" w:rsidR="001C2D56" w:rsidRPr="00C31C1D" w:rsidRDefault="001C2D56" w:rsidP="006F35ED">
      <w:pPr>
        <w:spacing w:after="0"/>
        <w:rPr>
          <w:szCs w:val="24"/>
        </w:rPr>
      </w:pPr>
    </w:p>
    <w:p w14:paraId="271AF44C" w14:textId="77777777" w:rsidR="001C2D56" w:rsidRPr="00C31C1D" w:rsidRDefault="001C2D56" w:rsidP="00636A3D">
      <w:pPr>
        <w:pStyle w:val="Heading1"/>
        <w:spacing w:before="0" w:after="120"/>
        <w:jc w:val="both"/>
      </w:pPr>
      <w:bookmarkStart w:id="175" w:name="_Toc158976129"/>
      <w:bookmarkStart w:id="176" w:name="_Toc336443635"/>
      <w:bookmarkStart w:id="177" w:name="_Toc366671192"/>
      <w:r w:rsidRPr="00C31C1D">
        <w:t>IV.</w:t>
      </w:r>
      <w:r w:rsidRPr="00C31C1D">
        <w:tab/>
        <w:t xml:space="preserve">Evaluation </w:t>
      </w:r>
      <w:r>
        <w:t xml:space="preserve">and Award </w:t>
      </w:r>
      <w:r w:rsidRPr="00C31C1D">
        <w:t>Process</w:t>
      </w:r>
      <w:bookmarkEnd w:id="175"/>
      <w:r w:rsidRPr="00C31C1D">
        <w:t xml:space="preserve"> </w:t>
      </w:r>
      <w:bookmarkEnd w:id="151"/>
      <w:bookmarkEnd w:id="176"/>
      <w:bookmarkEnd w:id="177"/>
    </w:p>
    <w:p w14:paraId="501AD443" w14:textId="77777777" w:rsidR="003417AD" w:rsidRPr="00CF6DED" w:rsidRDefault="003417AD" w:rsidP="00D35BCB">
      <w:pPr>
        <w:pStyle w:val="Heading2"/>
        <w:numPr>
          <w:ilvl w:val="0"/>
          <w:numId w:val="58"/>
        </w:numPr>
      </w:pPr>
      <w:bookmarkStart w:id="178" w:name="_Toc339284338"/>
      <w:bookmarkStart w:id="179" w:name="_Toc366671194"/>
      <w:bookmarkStart w:id="180" w:name="_Toc158976130"/>
      <w:bookmarkStart w:id="181" w:name="_Toc338162913"/>
      <w:bookmarkStart w:id="182" w:name="_Toc35074632"/>
      <w:bookmarkStart w:id="183" w:name="_Toc219275099"/>
      <w:bookmarkStart w:id="184" w:name="_Toc336443636"/>
      <w:r w:rsidRPr="00CF6DED">
        <w:t>Application Evaluation</w:t>
      </w:r>
      <w:bookmarkEnd w:id="178"/>
      <w:bookmarkEnd w:id="179"/>
      <w:bookmarkEnd w:id="180"/>
    </w:p>
    <w:bookmarkEnd w:id="181"/>
    <w:p w14:paraId="304DE136" w14:textId="7BCD77D0" w:rsidR="001C2D56" w:rsidRPr="00EE24D3" w:rsidRDefault="001C2D56" w:rsidP="00A10CB4">
      <w:pPr>
        <w:jc w:val="both"/>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 xml:space="preserve">s </w:t>
      </w:r>
      <w:r w:rsidR="003D3256">
        <w:rPr>
          <w:szCs w:val="24"/>
        </w:rPr>
        <w:t xml:space="preserve">of </w:t>
      </w:r>
      <w:r w:rsidR="00BD0615">
        <w:rPr>
          <w:szCs w:val="24"/>
        </w:rPr>
        <w:t>primarily</w:t>
      </w:r>
      <w:r w:rsidR="003D3256">
        <w:rPr>
          <w:szCs w:val="24"/>
        </w:rPr>
        <w:t>, or all</w:t>
      </w:r>
      <w:r w:rsidRPr="00C31C1D">
        <w:rPr>
          <w:szCs w:val="24"/>
        </w:rPr>
        <w:t xml:space="preserve"> </w:t>
      </w:r>
      <w:r w:rsidR="008F4A0E">
        <w:rPr>
          <w:szCs w:val="24"/>
        </w:rPr>
        <w:t>CEC</w:t>
      </w:r>
      <w:r w:rsidRPr="00C31C1D">
        <w:rPr>
          <w:szCs w:val="24"/>
        </w:rPr>
        <w:t xml:space="preserve"> staff.  The E</w:t>
      </w:r>
      <w:r>
        <w:rPr>
          <w:szCs w:val="24"/>
        </w:rPr>
        <w:t>valuation Committee may us</w:t>
      </w:r>
      <w:r w:rsidRPr="00C31C1D">
        <w:rPr>
          <w:szCs w:val="24"/>
        </w:rPr>
        <w:t xml:space="preserve">e </w:t>
      </w:r>
      <w:r w:rsidR="003D3256">
        <w:rPr>
          <w:szCs w:val="24"/>
        </w:rPr>
        <w:t xml:space="preserve">additional </w:t>
      </w:r>
      <w:r w:rsidRPr="00C31C1D">
        <w:rPr>
          <w:szCs w:val="24"/>
        </w:rPr>
        <w:t>technical expert reviewers to provide an analysis of applications.</w:t>
      </w:r>
      <w:r>
        <w:rPr>
          <w:szCs w:val="24"/>
        </w:rPr>
        <w:t xml:space="preserve">  </w:t>
      </w:r>
    </w:p>
    <w:p w14:paraId="36C5AA69" w14:textId="77777777" w:rsidR="0061342D" w:rsidRPr="00E13674" w:rsidRDefault="001C2D56" w:rsidP="00D35BCB">
      <w:pPr>
        <w:pStyle w:val="ListParagraph"/>
        <w:numPr>
          <w:ilvl w:val="0"/>
          <w:numId w:val="30"/>
        </w:numPr>
        <w:tabs>
          <w:tab w:val="num" w:pos="360"/>
        </w:tabs>
        <w:rPr>
          <w:b/>
        </w:rPr>
      </w:pPr>
      <w:bookmarkStart w:id="185" w:name="_Toc381079932"/>
      <w:bookmarkStart w:id="186" w:name="_Toc382571195"/>
      <w:bookmarkStart w:id="187" w:name="_Toc395180705"/>
      <w:bookmarkStart w:id="188" w:name="_Toc433981334"/>
      <w:bookmarkStart w:id="189" w:name="_Toc360545784"/>
      <w:bookmarkStart w:id="190" w:name="_Toc366671195"/>
      <w:bookmarkStart w:id="191" w:name="_Toc339284339"/>
      <w:r w:rsidRPr="00E13674">
        <w:rPr>
          <w:b/>
        </w:rPr>
        <w:t>Stage One:  Application Screening</w:t>
      </w:r>
      <w:bookmarkEnd w:id="185"/>
      <w:bookmarkEnd w:id="186"/>
      <w:bookmarkEnd w:id="187"/>
      <w:bookmarkEnd w:id="188"/>
      <w:r w:rsidRPr="00E13674">
        <w:rPr>
          <w:b/>
        </w:rPr>
        <w:t xml:space="preserve"> </w:t>
      </w:r>
      <w:bookmarkEnd w:id="189"/>
      <w:bookmarkEnd w:id="190"/>
    </w:p>
    <w:p w14:paraId="58275728" w14:textId="74BAE56B" w:rsidR="00125E7A" w:rsidRPr="00125E7A" w:rsidRDefault="001C2D56" w:rsidP="00B32815">
      <w:pPr>
        <w:spacing w:after="0"/>
        <w:ind w:left="360"/>
        <w:jc w:val="both"/>
        <w:rPr>
          <w:u w:val="single"/>
        </w:rPr>
      </w:pPr>
      <w:r w:rsidRPr="00C31C1D">
        <w:t xml:space="preserve">The </w:t>
      </w:r>
      <w:r>
        <w:t xml:space="preserve">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92" w:name="_Toc339284340"/>
      <w:bookmarkEnd w:id="191"/>
      <w:r w:rsidR="00125E7A">
        <w:rPr>
          <w:b/>
        </w:rPr>
        <w:t xml:space="preserve"> </w:t>
      </w:r>
    </w:p>
    <w:p w14:paraId="784791A3" w14:textId="77777777" w:rsidR="001C2D56" w:rsidRDefault="001C2D56" w:rsidP="00813FD4">
      <w:pPr>
        <w:spacing w:after="0"/>
        <w:jc w:val="both"/>
      </w:pPr>
    </w:p>
    <w:p w14:paraId="6CAB20EF" w14:textId="77777777" w:rsidR="0061342D" w:rsidRPr="008E38AF" w:rsidRDefault="001C2D56" w:rsidP="00D35BCB">
      <w:pPr>
        <w:pStyle w:val="ListParagraph"/>
        <w:numPr>
          <w:ilvl w:val="0"/>
          <w:numId w:val="30"/>
        </w:numPr>
        <w:tabs>
          <w:tab w:val="num" w:pos="360"/>
        </w:tabs>
        <w:rPr>
          <w:b/>
        </w:rPr>
      </w:pPr>
      <w:bookmarkStart w:id="193" w:name="_Toc381079933"/>
      <w:bookmarkStart w:id="194" w:name="_Toc382571196"/>
      <w:bookmarkStart w:id="195" w:name="_Toc395180706"/>
      <w:bookmarkStart w:id="196" w:name="_Toc433981335"/>
      <w:bookmarkStart w:id="197" w:name="_Toc360545785"/>
      <w:bookmarkStart w:id="198" w:name="_Toc366671198"/>
      <w:bookmarkStart w:id="199" w:name="Stg2AppScr"/>
      <w:r w:rsidRPr="008E38AF">
        <w:rPr>
          <w:b/>
        </w:rPr>
        <w:t>Stage Two:  Application Scoring</w:t>
      </w:r>
      <w:bookmarkEnd w:id="193"/>
      <w:bookmarkEnd w:id="194"/>
      <w:bookmarkEnd w:id="195"/>
      <w:bookmarkEnd w:id="196"/>
      <w:r w:rsidRPr="008E38AF">
        <w:rPr>
          <w:b/>
        </w:rPr>
        <w:t xml:space="preserve"> </w:t>
      </w:r>
      <w:bookmarkEnd w:id="197"/>
      <w:bookmarkEnd w:id="198"/>
    </w:p>
    <w:bookmarkEnd w:id="199"/>
    <w:p w14:paraId="7C1B6170" w14:textId="77777777" w:rsidR="001C2D56" w:rsidRPr="003E6D28" w:rsidRDefault="001C2D56" w:rsidP="00EE24D3">
      <w:pPr>
        <w:jc w:val="both"/>
      </w:pPr>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41760631" w14:textId="77777777" w:rsidR="000E5180" w:rsidRPr="004B1445" w:rsidRDefault="001C2D56" w:rsidP="00D35BCB">
      <w:pPr>
        <w:numPr>
          <w:ilvl w:val="0"/>
          <w:numId w:val="26"/>
        </w:numPr>
        <w:spacing w:after="0"/>
        <w:ind w:left="720"/>
        <w:jc w:val="both"/>
      </w:pPr>
      <w:r w:rsidRPr="004B1445">
        <w:t xml:space="preserve">The scores for each application will be the average of the combined scores of all Evaluation Committee members. </w:t>
      </w:r>
    </w:p>
    <w:p w14:paraId="4C986AFB" w14:textId="77777777" w:rsidR="00CF45DD" w:rsidRPr="00DC5B82" w:rsidRDefault="00CF45DD" w:rsidP="00D35BCB">
      <w:pPr>
        <w:numPr>
          <w:ilvl w:val="0"/>
          <w:numId w:val="26"/>
        </w:numPr>
        <w:spacing w:after="0"/>
        <w:ind w:left="720"/>
        <w:jc w:val="both"/>
      </w:pPr>
      <w:r w:rsidRPr="00474348">
        <w:rPr>
          <w:b/>
          <w:bCs/>
        </w:rPr>
        <w:t>For Group 1,</w:t>
      </w:r>
      <w:r w:rsidRPr="00DC5B82">
        <w:rPr>
          <w:b/>
          <w:bCs/>
        </w:rPr>
        <w:t xml:space="preserve"> a minimum score of 105.00 points </w:t>
      </w:r>
      <w:r w:rsidRPr="00DC5B82">
        <w:t xml:space="preserve">is required for criteria 1-8 to be eligible for funding.  In addition, the application must receive a minimum score of </w:t>
      </w:r>
      <w:r w:rsidRPr="00DC5B82">
        <w:rPr>
          <w:b/>
          <w:bCs/>
        </w:rPr>
        <w:t xml:space="preserve">52.50 points for criteria 1−4, and 70.00 points for criteria 1-7 </w:t>
      </w:r>
      <w:r w:rsidRPr="00DC5B82">
        <w:t>to be eligible for funding.</w:t>
      </w:r>
    </w:p>
    <w:p w14:paraId="0E4D0131" w14:textId="77777777" w:rsidR="00CF45DD" w:rsidRDefault="00CF45DD" w:rsidP="00D35BCB">
      <w:pPr>
        <w:numPr>
          <w:ilvl w:val="0"/>
          <w:numId w:val="26"/>
        </w:numPr>
        <w:spacing w:after="0"/>
        <w:ind w:left="720"/>
        <w:jc w:val="both"/>
      </w:pPr>
      <w:r w:rsidRPr="00474348">
        <w:rPr>
          <w:b/>
          <w:bCs/>
        </w:rPr>
        <w:t>For Group 2, a</w:t>
      </w:r>
      <w:r w:rsidRPr="00DC5B82">
        <w:rPr>
          <w:b/>
          <w:bCs/>
        </w:rPr>
        <w:t xml:space="preserve"> minimum score of 70.00 points </w:t>
      </w:r>
      <w:r w:rsidRPr="00DC5B82">
        <w:t>is required for criteria 1-7 to be eligible for funding.  In addition</w:t>
      </w:r>
      <w:r>
        <w:t xml:space="preserve">, the application must receive a minimum score of </w:t>
      </w:r>
      <w:r w:rsidRPr="007E7749">
        <w:rPr>
          <w:b/>
          <w:bCs/>
        </w:rPr>
        <w:t xml:space="preserve">52.50 points for criteria 1−4 </w:t>
      </w:r>
      <w:r>
        <w:t xml:space="preserve">to be eligible for funding. </w:t>
      </w:r>
    </w:p>
    <w:p w14:paraId="450FC929" w14:textId="77777777" w:rsidR="00122853" w:rsidRPr="004B1445" w:rsidRDefault="00122853" w:rsidP="00813FD4">
      <w:pPr>
        <w:spacing w:after="0"/>
        <w:ind w:left="720"/>
        <w:jc w:val="both"/>
      </w:pPr>
    </w:p>
    <w:p w14:paraId="09A4F44D" w14:textId="77777777" w:rsidR="001C2D56" w:rsidRPr="00CF6DED" w:rsidRDefault="001C2D56" w:rsidP="00D35BCB">
      <w:pPr>
        <w:pStyle w:val="Heading2"/>
        <w:numPr>
          <w:ilvl w:val="0"/>
          <w:numId w:val="58"/>
        </w:numPr>
      </w:pPr>
      <w:bookmarkStart w:id="200" w:name="_Toc158976131"/>
      <w:r w:rsidRPr="00CF6DED">
        <w:t>Ranking, Notice of Proposed Award, and Agreement Development</w:t>
      </w:r>
      <w:bookmarkEnd w:id="200"/>
    </w:p>
    <w:p w14:paraId="183CEF9D" w14:textId="77777777" w:rsidR="003417AD" w:rsidRPr="008E38AF" w:rsidRDefault="003417AD" w:rsidP="00D35BCB">
      <w:pPr>
        <w:numPr>
          <w:ilvl w:val="0"/>
          <w:numId w:val="22"/>
        </w:numPr>
        <w:tabs>
          <w:tab w:val="left" w:pos="720"/>
        </w:tabs>
        <w:ind w:left="360" w:firstLine="0"/>
        <w:jc w:val="both"/>
        <w:rPr>
          <w:b/>
        </w:rPr>
      </w:pPr>
      <w:r w:rsidRPr="008E38AF">
        <w:rPr>
          <w:b/>
        </w:rPr>
        <w:t>Ranking and Notice of Proposed Award</w:t>
      </w:r>
    </w:p>
    <w:p w14:paraId="74C11201" w14:textId="1B6F5019" w:rsidR="001C2D56" w:rsidRDefault="001C2D56" w:rsidP="00913796">
      <w:pPr>
        <w:jc w:val="both"/>
      </w:pPr>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009C58AA">
        <w:t xml:space="preserve"> by group</w:t>
      </w:r>
      <w:r w:rsidRPr="003E6D28">
        <w:t>.</w:t>
      </w:r>
      <w:r w:rsidRPr="00C31C1D">
        <w:t xml:space="preserve"> </w:t>
      </w:r>
    </w:p>
    <w:p w14:paraId="2DDCA481" w14:textId="4DEDAC73" w:rsidR="003417AD" w:rsidRPr="00F14D0E" w:rsidRDefault="008F4A0E" w:rsidP="00D35BCB">
      <w:pPr>
        <w:numPr>
          <w:ilvl w:val="0"/>
          <w:numId w:val="20"/>
        </w:numPr>
        <w:spacing w:after="0"/>
        <w:jc w:val="both"/>
      </w:pPr>
      <w:r>
        <w:t>CEC</w:t>
      </w:r>
      <w:r w:rsidR="003417AD">
        <w:t xml:space="preserve"> </w:t>
      </w:r>
      <w:r w:rsidR="00DB723D">
        <w:t xml:space="preserve">staff </w:t>
      </w:r>
      <w:r w:rsidR="003417AD">
        <w:t>will post</w:t>
      </w:r>
      <w:r w:rsidR="003417AD" w:rsidRPr="00C31C1D">
        <w:t xml:space="preserve"> a </w:t>
      </w:r>
      <w:r w:rsidR="003417AD" w:rsidRPr="00F14D0E">
        <w:rPr>
          <w:b/>
        </w:rPr>
        <w:t>Notice of Proposed Award (NOPA)</w:t>
      </w:r>
      <w:r w:rsidR="003417AD">
        <w:t xml:space="preserve"> that includes: (1) </w:t>
      </w:r>
      <w:r w:rsidR="003417AD">
        <w:rPr>
          <w:szCs w:val="22"/>
        </w:rPr>
        <w:t>the</w:t>
      </w:r>
      <w:r w:rsidR="003417AD" w:rsidRPr="0004356A">
        <w:rPr>
          <w:szCs w:val="22"/>
        </w:rPr>
        <w:t xml:space="preserve"> </w:t>
      </w:r>
      <w:r w:rsidR="003417AD">
        <w:rPr>
          <w:szCs w:val="22"/>
        </w:rPr>
        <w:t xml:space="preserve">total </w:t>
      </w:r>
      <w:r w:rsidR="003417AD" w:rsidRPr="0004356A">
        <w:rPr>
          <w:szCs w:val="22"/>
        </w:rPr>
        <w:t>proposed fun</w:t>
      </w:r>
      <w:r w:rsidR="003417AD">
        <w:rPr>
          <w:szCs w:val="22"/>
        </w:rPr>
        <w:t>ding amount; (2) the rank order of applicants;</w:t>
      </w:r>
      <w:r w:rsidR="003417AD" w:rsidRPr="0004356A">
        <w:rPr>
          <w:szCs w:val="22"/>
        </w:rPr>
        <w:t xml:space="preserve"> and </w:t>
      </w:r>
      <w:r w:rsidR="003417AD">
        <w:rPr>
          <w:szCs w:val="22"/>
        </w:rPr>
        <w:t xml:space="preserve">(3) </w:t>
      </w:r>
      <w:r w:rsidR="003417AD" w:rsidRPr="0004356A">
        <w:rPr>
          <w:szCs w:val="22"/>
        </w:rPr>
        <w:t>the amount of each proposed award</w:t>
      </w:r>
      <w:r w:rsidR="003417AD">
        <w:rPr>
          <w:szCs w:val="22"/>
        </w:rPr>
        <w:t>. The C</w:t>
      </w:r>
      <w:r w:rsidR="008C0A71">
        <w:rPr>
          <w:szCs w:val="22"/>
        </w:rPr>
        <w:t>EC</w:t>
      </w:r>
      <w:r w:rsidR="003417AD">
        <w:rPr>
          <w:szCs w:val="22"/>
        </w:rPr>
        <w:t xml:space="preserve"> will post the NOPA on its </w:t>
      </w:r>
      <w:proofErr w:type="gramStart"/>
      <w:r w:rsidR="003417AD">
        <w:rPr>
          <w:szCs w:val="22"/>
        </w:rPr>
        <w:t>w</w:t>
      </w:r>
      <w:r w:rsidR="003417AD" w:rsidRPr="0004356A">
        <w:rPr>
          <w:szCs w:val="22"/>
        </w:rPr>
        <w:t>eb</w:t>
      </w:r>
      <w:r w:rsidR="003417AD">
        <w:rPr>
          <w:szCs w:val="22"/>
        </w:rPr>
        <w:t>s</w:t>
      </w:r>
      <w:r w:rsidR="003417AD" w:rsidRPr="0004356A">
        <w:rPr>
          <w:szCs w:val="22"/>
        </w:rPr>
        <w:t>ite, and</w:t>
      </w:r>
      <w:proofErr w:type="gramEnd"/>
      <w:r w:rsidR="003417AD" w:rsidRPr="0004356A">
        <w:rPr>
          <w:szCs w:val="22"/>
        </w:rPr>
        <w:t xml:space="preserve"> will </w:t>
      </w:r>
      <w:r w:rsidR="00A409BC">
        <w:rPr>
          <w:szCs w:val="22"/>
        </w:rPr>
        <w:t>e-</w:t>
      </w:r>
      <w:r w:rsidR="003417AD" w:rsidRPr="0004356A">
        <w:rPr>
          <w:szCs w:val="22"/>
        </w:rPr>
        <w:t xml:space="preserve">mail </w:t>
      </w:r>
      <w:r w:rsidR="003417AD">
        <w:rPr>
          <w:szCs w:val="22"/>
        </w:rPr>
        <w:t>it</w:t>
      </w:r>
      <w:r w:rsidR="003417AD" w:rsidRPr="0004356A">
        <w:rPr>
          <w:szCs w:val="22"/>
        </w:rPr>
        <w:t xml:space="preserve"> to all </w:t>
      </w:r>
      <w:r w:rsidR="003417AD">
        <w:rPr>
          <w:szCs w:val="22"/>
        </w:rPr>
        <w:t>entities</w:t>
      </w:r>
      <w:r w:rsidR="003417AD" w:rsidRPr="0004356A">
        <w:rPr>
          <w:szCs w:val="22"/>
        </w:rPr>
        <w:t xml:space="preserve"> that submitted an application</w:t>
      </w:r>
      <w:r w:rsidR="003417AD" w:rsidRPr="0004356A">
        <w:rPr>
          <w:szCs w:val="24"/>
        </w:rPr>
        <w:t xml:space="preserve">.  </w:t>
      </w:r>
      <w:r w:rsidR="003417AD">
        <w:rPr>
          <w:szCs w:val="24"/>
        </w:rPr>
        <w:t>Proposed awards must be approved by the C</w:t>
      </w:r>
      <w:r w:rsidR="008C0A71">
        <w:rPr>
          <w:szCs w:val="24"/>
        </w:rPr>
        <w:t>EC</w:t>
      </w:r>
      <w:r w:rsidR="003417AD">
        <w:rPr>
          <w:szCs w:val="24"/>
        </w:rPr>
        <w:t xml:space="preserve"> at a business meeting.</w:t>
      </w:r>
    </w:p>
    <w:p w14:paraId="7D626310" w14:textId="7705A1F9" w:rsidR="003417AD" w:rsidRPr="00BC0F1F" w:rsidRDefault="003417AD" w:rsidP="00FC5829">
      <w:pPr>
        <w:spacing w:after="0"/>
        <w:ind w:left="720"/>
        <w:jc w:val="both"/>
      </w:pPr>
      <w:r w:rsidRPr="00DD53E9">
        <w:rPr>
          <w:b/>
        </w:rPr>
        <w:t>Debriefings:</w:t>
      </w:r>
      <w:r>
        <w:t xml:space="preserve">  </w:t>
      </w:r>
      <w:r w:rsidR="00A409BC">
        <w:rPr>
          <w:szCs w:val="22"/>
        </w:rPr>
        <w:t>A</w:t>
      </w:r>
      <w:r w:rsidRPr="00DD53E9">
        <w:rPr>
          <w:szCs w:val="22"/>
        </w:rPr>
        <w:t xml:space="preserve">pplicants </w:t>
      </w:r>
      <w:r w:rsidR="00970341" w:rsidRPr="00970341">
        <w:rPr>
          <w:szCs w:val="22"/>
        </w:rPr>
        <w:t xml:space="preserve">that are not proposed for funding </w:t>
      </w:r>
      <w:r w:rsidRPr="00DD53E9">
        <w:rPr>
          <w:szCs w:val="22"/>
        </w:rPr>
        <w:t>may request a debriefing after the release of the</w:t>
      </w:r>
      <w:r w:rsidR="00970341">
        <w:rPr>
          <w:szCs w:val="22"/>
        </w:rPr>
        <w:t xml:space="preserve"> </w:t>
      </w:r>
      <w:r w:rsidRPr="00970341">
        <w:rPr>
          <w:szCs w:val="22"/>
        </w:rPr>
        <w:t xml:space="preserve">NOPA by </w:t>
      </w:r>
      <w:r w:rsidR="00205FC9">
        <w:rPr>
          <w:szCs w:val="22"/>
        </w:rPr>
        <w:t>e-mailing</w:t>
      </w:r>
      <w:r w:rsidR="00205FC9" w:rsidRPr="00970341">
        <w:rPr>
          <w:szCs w:val="22"/>
        </w:rPr>
        <w:t xml:space="preserve"> </w:t>
      </w:r>
      <w:r w:rsidRPr="00970341">
        <w:rPr>
          <w:szCs w:val="22"/>
        </w:rPr>
        <w:t xml:space="preserve">the </w:t>
      </w:r>
      <w:r w:rsidR="00470F61">
        <w:rPr>
          <w:szCs w:val="22"/>
        </w:rPr>
        <w:t>CAO</w:t>
      </w:r>
      <w:r w:rsidRPr="00970341">
        <w:rPr>
          <w:szCs w:val="22"/>
        </w:rPr>
        <w:t xml:space="preserve"> listed in Part I.  A request for debriefing must be received </w:t>
      </w:r>
      <w:r w:rsidRPr="00970341">
        <w:rPr>
          <w:b/>
          <w:szCs w:val="22"/>
        </w:rPr>
        <w:t>no later than 30 calendar days</w:t>
      </w:r>
      <w:r w:rsidRPr="00970341">
        <w:rPr>
          <w:szCs w:val="22"/>
        </w:rPr>
        <w:t xml:space="preserve"> after the NOPA is released.</w:t>
      </w:r>
    </w:p>
    <w:p w14:paraId="427F5991" w14:textId="77777777" w:rsidR="003417AD" w:rsidRDefault="003417AD" w:rsidP="00D35BCB">
      <w:pPr>
        <w:numPr>
          <w:ilvl w:val="0"/>
          <w:numId w:val="21"/>
        </w:numPr>
        <w:spacing w:after="0"/>
        <w:ind w:left="360" w:firstLine="0"/>
        <w:jc w:val="both"/>
      </w:pPr>
      <w:r>
        <w:t>In addition to any of its other rights, t</w:t>
      </w:r>
      <w:r w:rsidRPr="0093474F">
        <w:t xml:space="preserve">he </w:t>
      </w:r>
      <w:r w:rsidR="008F4A0E">
        <w:t>CEC</w:t>
      </w:r>
      <w:r w:rsidRPr="0093474F">
        <w:t xml:space="preserve"> reserves the right to:</w:t>
      </w:r>
    </w:p>
    <w:p w14:paraId="2A9BFA27" w14:textId="7A4428DC" w:rsidR="003417AD" w:rsidRDefault="003417AD" w:rsidP="00D35BCB">
      <w:pPr>
        <w:numPr>
          <w:ilvl w:val="1"/>
          <w:numId w:val="21"/>
        </w:numPr>
        <w:tabs>
          <w:tab w:val="left" w:pos="1440"/>
        </w:tabs>
        <w:spacing w:after="0"/>
        <w:ind w:left="1440" w:hanging="270"/>
        <w:jc w:val="both"/>
      </w:pPr>
      <w:r w:rsidRPr="0093474F">
        <w:t>Allocate any additional funds to passing applications</w:t>
      </w:r>
      <w:r>
        <w:t xml:space="preserve">, in rank </w:t>
      </w:r>
      <w:proofErr w:type="gramStart"/>
      <w:r>
        <w:t>order</w:t>
      </w:r>
      <w:r w:rsidRPr="0093474F">
        <w:t>;</w:t>
      </w:r>
      <w:proofErr w:type="gramEnd"/>
    </w:p>
    <w:p w14:paraId="5DFC2FE0" w14:textId="2DADF925" w:rsidR="00905E6F" w:rsidRDefault="00905E6F" w:rsidP="00D35BCB">
      <w:pPr>
        <w:numPr>
          <w:ilvl w:val="1"/>
          <w:numId w:val="21"/>
        </w:numPr>
        <w:tabs>
          <w:tab w:val="left" w:pos="1440"/>
        </w:tabs>
        <w:spacing w:after="0"/>
        <w:ind w:left="1440" w:hanging="270"/>
        <w:jc w:val="both"/>
      </w:pPr>
      <w:r w:rsidRPr="00905E6F">
        <w:t>Aggregate funds from multiple groups to fully fund the highest ranked passing application(s), regardless of group.  (if applicable); and</w:t>
      </w:r>
    </w:p>
    <w:p w14:paraId="3CD861EA" w14:textId="48AE3AA7" w:rsidR="00DB723D" w:rsidRDefault="003417AD" w:rsidP="00D35BCB">
      <w:pPr>
        <w:numPr>
          <w:ilvl w:val="1"/>
          <w:numId w:val="21"/>
        </w:numPr>
        <w:tabs>
          <w:tab w:val="left" w:pos="1440"/>
        </w:tabs>
        <w:spacing w:after="0"/>
        <w:ind w:left="1440" w:hanging="270"/>
        <w:jc w:val="both"/>
      </w:pPr>
      <w:r>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project team entity that will receive the award,</w:t>
      </w:r>
      <w:r w:rsidR="00905E6F">
        <w:t xml:space="preserve"> project</w:t>
      </w:r>
      <w:r w:rsidR="00DB723D">
        <w:t xml:space="preserve"> </w:t>
      </w:r>
      <w:r w:rsidR="00953CA0">
        <w:t xml:space="preserve">location </w:t>
      </w:r>
      <w:r>
        <w:t>and/or level of funding.</w:t>
      </w:r>
    </w:p>
    <w:p w14:paraId="54312D3E" w14:textId="77777777" w:rsidR="00050BFA" w:rsidRDefault="00050BFA" w:rsidP="00CE0646">
      <w:pPr>
        <w:spacing w:after="0"/>
        <w:ind w:left="1800"/>
        <w:jc w:val="both"/>
      </w:pPr>
    </w:p>
    <w:p w14:paraId="7DA17830" w14:textId="77777777" w:rsidR="0040653E" w:rsidRPr="005522EA" w:rsidRDefault="001C2D56" w:rsidP="00D35BCB">
      <w:pPr>
        <w:numPr>
          <w:ilvl w:val="0"/>
          <w:numId w:val="22"/>
        </w:numPr>
        <w:tabs>
          <w:tab w:val="left" w:pos="720"/>
        </w:tabs>
        <w:ind w:left="360" w:firstLine="0"/>
        <w:jc w:val="both"/>
      </w:pPr>
      <w:r w:rsidRPr="004C668B">
        <w:rPr>
          <w:b/>
        </w:rPr>
        <w:t xml:space="preserve"> </w:t>
      </w:r>
      <w:r w:rsidRPr="00E13674">
        <w:rPr>
          <w:b/>
        </w:rPr>
        <w:t>Agreements</w:t>
      </w:r>
    </w:p>
    <w:p w14:paraId="368CD362" w14:textId="117091FA" w:rsidR="001C2D56" w:rsidRDefault="001C2D56" w:rsidP="00930FF1">
      <w:pPr>
        <w:jc w:val="both"/>
      </w:pPr>
      <w:r w:rsidRPr="00C31C1D">
        <w:t xml:space="preserve">Applications recommended for funding </w:t>
      </w:r>
      <w:r w:rsidR="000F5CD1">
        <w:t xml:space="preserve">in a NOPA </w:t>
      </w:r>
      <w:r w:rsidRPr="00C31C1D">
        <w:t xml:space="preserve">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000F5CD1">
        <w:t>Grant r</w:t>
      </w:r>
      <w:r w:rsidRPr="00BB6E63">
        <w:t xml:space="preserve">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w:t>
      </w:r>
      <w:r w:rsidR="000F5CD1">
        <w:t xml:space="preserve"> grant</w:t>
      </w:r>
      <w:r>
        <w:t xml:space="preserve"> </w:t>
      </w:r>
      <w:r w:rsidR="000F5CD1">
        <w:t>r</w:t>
      </w:r>
      <w:r>
        <w:t xml:space="preserve">ecipient and the </w:t>
      </w:r>
      <w:r w:rsidR="008F4A0E">
        <w:t>CEC</w:t>
      </w:r>
      <w:r>
        <w:t>)</w:t>
      </w:r>
      <w:r w:rsidRPr="00BB6E63">
        <w:t>.</w:t>
      </w:r>
    </w:p>
    <w:p w14:paraId="53961983" w14:textId="544E74D5" w:rsidR="001C2D56" w:rsidRDefault="00E4013B" w:rsidP="00D35BCB">
      <w:pPr>
        <w:numPr>
          <w:ilvl w:val="0"/>
          <w:numId w:val="19"/>
        </w:numPr>
        <w:spacing w:after="0"/>
        <w:jc w:val="both"/>
      </w:pPr>
      <w:r w:rsidRPr="00E4013B">
        <w:rPr>
          <w:b/>
        </w:rPr>
        <w:t>Agreement Development:</w:t>
      </w:r>
      <w:r>
        <w:t xml:space="preserve"> </w:t>
      </w:r>
      <w:r w:rsidR="001D57CC">
        <w:t>T</w:t>
      </w:r>
      <w:r w:rsidR="001C2D56">
        <w:t xml:space="preserve">he Contracts, Grants, and Loans Office will send the </w:t>
      </w:r>
      <w:r w:rsidR="000F5CD1">
        <w:t>grant r</w:t>
      </w:r>
      <w:r w:rsidR="001C2D56">
        <w:t xml:space="preserve">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25392C" w:rsidRPr="0025392C">
        <w:t>project scope, level of funding and</w:t>
      </w:r>
      <w:r w:rsidR="0025392C">
        <w:t xml:space="preserve"> </w:t>
      </w:r>
      <w:r w:rsidR="001C2D56" w:rsidRPr="00BB6E63">
        <w:t>terms and conditions</w:t>
      </w:r>
      <w:r w:rsidR="001C2D56">
        <w:t>) prior to executing any agreement.</w:t>
      </w:r>
    </w:p>
    <w:p w14:paraId="0405196E" w14:textId="23F13429" w:rsidR="007C7EE4" w:rsidRPr="00BB6E63" w:rsidRDefault="007C7EE4" w:rsidP="00D35BCB">
      <w:pPr>
        <w:numPr>
          <w:ilvl w:val="0"/>
          <w:numId w:val="19"/>
        </w:numPr>
        <w:spacing w:after="0"/>
        <w:jc w:val="both"/>
      </w:pPr>
      <w:r>
        <w:rPr>
          <w:b/>
        </w:rPr>
        <w:t>Performance Evaluation:</w:t>
      </w:r>
      <w:r>
        <w:t xml:space="preserve"> An a</w:t>
      </w:r>
      <w:r w:rsidRPr="006F055E">
        <w:t xml:space="preserve">pplicant receiving </w:t>
      </w:r>
      <w:r>
        <w:t xml:space="preserve">an </w:t>
      </w:r>
      <w:r w:rsidRPr="006F055E">
        <w:t xml:space="preserve">award under this solicitation </w:t>
      </w:r>
      <w:r>
        <w:t>is</w:t>
      </w:r>
      <w:r w:rsidRPr="006F055E">
        <w:t xml:space="preserve"> subject to evaluation of performance under the resulting agreement. The CEC reserves the right to utilize the performance evaluation to screen and score future funding applications</w:t>
      </w:r>
      <w:r>
        <w:t>.</w:t>
      </w:r>
    </w:p>
    <w:p w14:paraId="405D984C" w14:textId="77777777" w:rsidR="001C2D56" w:rsidRDefault="00E4013B" w:rsidP="00D35BCB">
      <w:pPr>
        <w:numPr>
          <w:ilvl w:val="0"/>
          <w:numId w:val="19"/>
        </w:numPr>
        <w:spacing w:after="0"/>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306DBCBA" w14:textId="77777777" w:rsidR="00BF7AC4" w:rsidRDefault="00BF7AC4" w:rsidP="00BF7AC4">
      <w:pPr>
        <w:spacing w:after="0"/>
        <w:ind w:left="720"/>
        <w:jc w:val="both"/>
      </w:pPr>
    </w:p>
    <w:p w14:paraId="61A8700D" w14:textId="77777777" w:rsidR="001C2D56" w:rsidRPr="00CF6DED" w:rsidRDefault="001C2D56" w:rsidP="00D35BCB">
      <w:pPr>
        <w:pStyle w:val="Heading2"/>
        <w:numPr>
          <w:ilvl w:val="0"/>
          <w:numId w:val="58"/>
        </w:numPr>
      </w:pPr>
      <w:bookmarkStart w:id="201" w:name="_Toc158976132"/>
      <w:bookmarkStart w:id="202" w:name="_Toc366671196"/>
      <w:r w:rsidRPr="00CF6DED">
        <w:t>Grounds to Reject an Application or Cancel an Award</w:t>
      </w:r>
      <w:bookmarkEnd w:id="201"/>
    </w:p>
    <w:bookmarkEnd w:id="202"/>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D35BCB">
      <w:pPr>
        <w:numPr>
          <w:ilvl w:val="0"/>
          <w:numId w:val="9"/>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D35BCB">
      <w:pPr>
        <w:numPr>
          <w:ilvl w:val="0"/>
          <w:numId w:val="9"/>
        </w:numPr>
        <w:spacing w:after="0"/>
        <w:jc w:val="both"/>
      </w:pPr>
      <w:r w:rsidRPr="00C31C1D">
        <w:t>The</w:t>
      </w:r>
      <w:r>
        <w:t xml:space="preserve"> a</w:t>
      </w:r>
      <w:r w:rsidRPr="00C31C1D">
        <w:t xml:space="preserve">pplication is intended to </w:t>
      </w:r>
      <w:proofErr w:type="gramStart"/>
      <w:r w:rsidRPr="00C31C1D">
        <w:t>erroneously and fallaciously mislead the State</w:t>
      </w:r>
      <w:proofErr w:type="gramEnd"/>
      <w:r w:rsidRPr="00C31C1D">
        <w:t xml:space="preserve"> in </w:t>
      </w:r>
      <w:r w:rsidR="00A80987">
        <w:t xml:space="preserve">any way.  </w:t>
      </w:r>
    </w:p>
    <w:p w14:paraId="74C0E404" w14:textId="77777777" w:rsidR="001C2D56" w:rsidRDefault="001C2D56" w:rsidP="00D35BCB">
      <w:pPr>
        <w:numPr>
          <w:ilvl w:val="0"/>
          <w:numId w:val="9"/>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5D589A17" w:rsidR="001C2D56" w:rsidRPr="00C31C1D" w:rsidRDefault="001C2D56" w:rsidP="00D35BCB">
      <w:pPr>
        <w:numPr>
          <w:ilvl w:val="0"/>
          <w:numId w:val="10"/>
        </w:numPr>
        <w:spacing w:after="0"/>
        <w:jc w:val="both"/>
      </w:pPr>
      <w:r w:rsidRPr="00C31C1D">
        <w:rPr>
          <w:szCs w:val="22"/>
        </w:rPr>
        <w:t>The applicant has previously received funding through a</w:t>
      </w:r>
      <w:r w:rsidR="00A80987">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w:t>
      </w:r>
      <w:r w:rsidR="00825DAD">
        <w:rPr>
          <w:szCs w:val="22"/>
        </w:rPr>
        <w:t xml:space="preserve">award </w:t>
      </w:r>
      <w:r w:rsidRPr="00C31C1D">
        <w:rPr>
          <w:szCs w:val="22"/>
        </w:rPr>
        <w:t>recipients of their obligations to pay royalties</w:t>
      </w:r>
      <w:r>
        <w:rPr>
          <w:szCs w:val="22"/>
        </w:rPr>
        <w:t>)</w:t>
      </w:r>
      <w:r w:rsidRPr="00C31C1D">
        <w:rPr>
          <w:szCs w:val="22"/>
        </w:rPr>
        <w:t>, and has not responded to the letter or is otherwise not in compliance with repaying royalties.</w:t>
      </w:r>
    </w:p>
    <w:p w14:paraId="1F9CE582" w14:textId="20B4BD03" w:rsidR="001C2D56" w:rsidRDefault="001C2D56" w:rsidP="00D35BCB">
      <w:pPr>
        <w:numPr>
          <w:ilvl w:val="0"/>
          <w:numId w:val="10"/>
        </w:numPr>
        <w:spacing w:after="0"/>
        <w:jc w:val="both"/>
      </w:pPr>
      <w:r>
        <w:t>The a</w:t>
      </w:r>
      <w:r w:rsidRPr="00C31C1D">
        <w:t xml:space="preserve">pplicant has received unsatisfactory </w:t>
      </w:r>
      <w:r w:rsidR="002209B3">
        <w:t xml:space="preserve">agreement </w:t>
      </w:r>
      <w:r w:rsidR="004C00AA">
        <w:t xml:space="preserve">performance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D35BCB">
      <w:pPr>
        <w:numPr>
          <w:ilvl w:val="0"/>
          <w:numId w:val="10"/>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D35BCB">
      <w:pPr>
        <w:numPr>
          <w:ilvl w:val="0"/>
          <w:numId w:val="10"/>
        </w:numPr>
        <w:spacing w:after="0"/>
        <w:jc w:val="both"/>
      </w:pPr>
      <w:r>
        <w:t>The a</w:t>
      </w:r>
      <w:r w:rsidRPr="00C31C1D">
        <w:t>pplicant has not demonstrated that it has the financial capability to complete the project.</w:t>
      </w:r>
    </w:p>
    <w:p w14:paraId="11141402" w14:textId="77777777" w:rsidR="00C47F3C" w:rsidRDefault="00C47F3C" w:rsidP="00D35BCB">
      <w:pPr>
        <w:numPr>
          <w:ilvl w:val="0"/>
          <w:numId w:val="10"/>
        </w:numPr>
        <w:spacing w:after="0"/>
        <w:jc w:val="both"/>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04A5CCF2" w14:textId="3D7920D5" w:rsidR="005A6240" w:rsidRPr="00CE1D19" w:rsidRDefault="007B3F78" w:rsidP="00D35BCB">
      <w:pPr>
        <w:numPr>
          <w:ilvl w:val="0"/>
          <w:numId w:val="10"/>
        </w:numPr>
        <w:spacing w:after="0"/>
        <w:jc w:val="both"/>
      </w:pPr>
      <w:r w:rsidRPr="007B3F78">
        <w:t xml:space="preserve">The applicant has included a statement or otherwise indicated that it will not accept the terms and conditions, or that acceptance is based on modifications to the terms and </w:t>
      </w:r>
      <w:r w:rsidRPr="007B3F78">
        <w:lastRenderedPageBreak/>
        <w:t>conditions.</w:t>
      </w:r>
      <w:r w:rsidR="007775EF" w:rsidRPr="007775EF">
        <w:t xml:space="preserve"> If an applicant, by law, cannot agree to certain terms and conditions, the applicant can request a modification.  This modification may be negotiated if the applicant is proposed for award.  The CEC retains the sole right to refuse to agree to any requested modifications.</w:t>
      </w:r>
    </w:p>
    <w:p w14:paraId="67B412A3" w14:textId="77777777" w:rsidR="001D57CC" w:rsidRDefault="001D57CC" w:rsidP="006643EF">
      <w:pPr>
        <w:spacing w:after="0"/>
        <w:ind w:left="720"/>
        <w:jc w:val="both"/>
      </w:pPr>
    </w:p>
    <w:p w14:paraId="023BF64C" w14:textId="77777777" w:rsidR="001C2D56" w:rsidRPr="00CF6DED" w:rsidRDefault="001C2D56" w:rsidP="00D35BCB">
      <w:pPr>
        <w:pStyle w:val="Heading2"/>
        <w:numPr>
          <w:ilvl w:val="0"/>
          <w:numId w:val="58"/>
        </w:numPr>
      </w:pPr>
      <w:bookmarkStart w:id="203" w:name="_Toc158976133"/>
      <w:r w:rsidRPr="00CF6DED">
        <w:t>Miscellaneous</w:t>
      </w:r>
      <w:bookmarkEnd w:id="203"/>
    </w:p>
    <w:p w14:paraId="5164777B" w14:textId="77777777" w:rsidR="000E331F" w:rsidRPr="00CF255E" w:rsidRDefault="001C2D56" w:rsidP="00D35BCB">
      <w:pPr>
        <w:pStyle w:val="ListParagraph"/>
        <w:numPr>
          <w:ilvl w:val="0"/>
          <w:numId w:val="31"/>
        </w:numPr>
        <w:tabs>
          <w:tab w:val="num" w:pos="360"/>
        </w:tabs>
        <w:rPr>
          <w:b/>
        </w:rPr>
      </w:pPr>
      <w:bookmarkStart w:id="204" w:name="_Toc381079937"/>
      <w:bookmarkStart w:id="205" w:name="_Toc382571200"/>
      <w:bookmarkStart w:id="206" w:name="_Toc395180710"/>
      <w:bookmarkStart w:id="207" w:name="_Toc433981339"/>
      <w:r w:rsidRPr="00CF255E">
        <w:rPr>
          <w:b/>
        </w:rPr>
        <w:t>Solicitation Cancellation and Amendment</w:t>
      </w:r>
      <w:bookmarkEnd w:id="204"/>
      <w:bookmarkEnd w:id="205"/>
      <w:bookmarkEnd w:id="206"/>
      <w:bookmarkEnd w:id="207"/>
    </w:p>
    <w:p w14:paraId="16489A88" w14:textId="77777777" w:rsidR="00344986" w:rsidRDefault="001C2D56" w:rsidP="00BC0A05">
      <w:bookmarkStart w:id="208" w:name="_Toc381079938"/>
      <w:bookmarkStart w:id="209" w:name="_Toc382571201"/>
      <w:bookmarkStart w:id="210"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208"/>
      <w:bookmarkEnd w:id="209"/>
      <w:bookmarkEnd w:id="210"/>
    </w:p>
    <w:p w14:paraId="7A5D0CA6" w14:textId="77777777" w:rsidR="005E52CD" w:rsidRDefault="001C2D56" w:rsidP="00D35BCB">
      <w:pPr>
        <w:numPr>
          <w:ilvl w:val="0"/>
          <w:numId w:val="11"/>
        </w:numPr>
        <w:spacing w:after="0"/>
        <w:ind w:left="810" w:hanging="450"/>
        <w:jc w:val="both"/>
        <w:rPr>
          <w:szCs w:val="22"/>
        </w:rPr>
      </w:pPr>
      <w:r w:rsidRPr="00D35C41">
        <w:rPr>
          <w:szCs w:val="22"/>
        </w:rPr>
        <w:t xml:space="preserve">Cancel this </w:t>
      </w:r>
      <w:proofErr w:type="gramStart"/>
      <w:r w:rsidRPr="00D35C41">
        <w:rPr>
          <w:szCs w:val="22"/>
        </w:rPr>
        <w:t>solicitation;</w:t>
      </w:r>
      <w:proofErr w:type="gramEnd"/>
    </w:p>
    <w:p w14:paraId="5EBB33D0" w14:textId="77777777" w:rsidR="005E52CD" w:rsidRDefault="001C2D56" w:rsidP="00D35BCB">
      <w:pPr>
        <w:numPr>
          <w:ilvl w:val="0"/>
          <w:numId w:val="11"/>
        </w:numPr>
        <w:spacing w:after="0"/>
        <w:ind w:left="810" w:hanging="450"/>
        <w:jc w:val="both"/>
        <w:rPr>
          <w:szCs w:val="22"/>
        </w:rPr>
      </w:pPr>
      <w:r w:rsidRPr="00D35C41">
        <w:rPr>
          <w:szCs w:val="22"/>
        </w:rPr>
        <w:t xml:space="preserve">Revise the amount of funds available under this </w:t>
      </w:r>
      <w:proofErr w:type="gramStart"/>
      <w:r w:rsidRPr="00D35C41">
        <w:rPr>
          <w:szCs w:val="22"/>
        </w:rPr>
        <w:t>solicitation;</w:t>
      </w:r>
      <w:proofErr w:type="gramEnd"/>
    </w:p>
    <w:p w14:paraId="4EBFA7F9" w14:textId="77777777" w:rsidR="005E52CD" w:rsidRDefault="001C2D56" w:rsidP="00D35BCB">
      <w:pPr>
        <w:numPr>
          <w:ilvl w:val="0"/>
          <w:numId w:val="11"/>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D35BCB">
      <w:pPr>
        <w:numPr>
          <w:ilvl w:val="0"/>
          <w:numId w:val="11"/>
        </w:numPr>
        <w:ind w:left="810" w:hanging="450"/>
        <w:jc w:val="both"/>
        <w:rPr>
          <w:szCs w:val="22"/>
        </w:rPr>
      </w:pPr>
      <w:r w:rsidRPr="00D35C41">
        <w:rPr>
          <w:szCs w:val="22"/>
        </w:rPr>
        <w:t>Reject any or all applications received in response to this solicitation</w:t>
      </w:r>
      <w:r>
        <w:rPr>
          <w:szCs w:val="22"/>
        </w:rPr>
        <w:t>.</w:t>
      </w:r>
    </w:p>
    <w:p w14:paraId="5DF30C82" w14:textId="3AC696A7" w:rsidR="001C2D56" w:rsidRPr="00D35C41" w:rsidRDefault="001C2D56" w:rsidP="00000458">
      <w:pPr>
        <w:jc w:val="both"/>
        <w:rPr>
          <w:szCs w:val="22"/>
        </w:rPr>
      </w:pPr>
      <w:r w:rsidRPr="00D35C41">
        <w:rPr>
          <w:szCs w:val="22"/>
        </w:rPr>
        <w:t xml:space="preserve">If the solicitation is amended, the </w:t>
      </w:r>
      <w:r w:rsidR="008F4A0E">
        <w:rPr>
          <w:szCs w:val="22"/>
        </w:rPr>
        <w:t>CEC</w:t>
      </w:r>
      <w:r w:rsidRPr="00D35C41">
        <w:rPr>
          <w:szCs w:val="22"/>
        </w:rPr>
        <w:t xml:space="preserve"> will post</w:t>
      </w:r>
      <w:r w:rsidR="00534404">
        <w:rPr>
          <w:szCs w:val="22"/>
        </w:rPr>
        <w:t xml:space="preserve"> an addendum</w:t>
      </w:r>
      <w:r w:rsidRPr="00D35C41">
        <w:rPr>
          <w:szCs w:val="22"/>
        </w:rPr>
        <w:t xml:space="preserve"> on </w:t>
      </w:r>
      <w:r w:rsidR="008F4A0E">
        <w:rPr>
          <w:szCs w:val="22"/>
        </w:rPr>
        <w:t>CEC</w:t>
      </w:r>
      <w:r w:rsidRPr="00D35C41">
        <w:rPr>
          <w:szCs w:val="22"/>
        </w:rPr>
        <w:t xml:space="preserve">’s website at: </w:t>
      </w:r>
      <w:r w:rsidR="00BA1343" w:rsidRPr="00BA1343">
        <w:rPr>
          <w:szCs w:val="22"/>
        </w:rPr>
        <w:t>https://www.energy.ca.gov/funding-opportunities/solicitations</w:t>
      </w:r>
      <w:r w:rsidRPr="00D35C41">
        <w:rPr>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rsidP="00D35BCB">
      <w:pPr>
        <w:pStyle w:val="ListParagraph"/>
        <w:numPr>
          <w:ilvl w:val="0"/>
          <w:numId w:val="31"/>
        </w:numPr>
        <w:tabs>
          <w:tab w:val="num" w:pos="360"/>
        </w:tabs>
        <w:rPr>
          <w:b/>
        </w:rPr>
      </w:pPr>
      <w:bookmarkStart w:id="211" w:name="_Toc381079939"/>
      <w:bookmarkStart w:id="212" w:name="_Toc382571202"/>
      <w:bookmarkStart w:id="213" w:name="_Toc395180712"/>
      <w:bookmarkStart w:id="214" w:name="_Toc433981340"/>
      <w:r w:rsidRPr="004D0A67">
        <w:rPr>
          <w:b/>
        </w:rPr>
        <w:t>Modification or Withdrawal of Application</w:t>
      </w:r>
      <w:bookmarkEnd w:id="211"/>
      <w:bookmarkEnd w:id="212"/>
      <w:bookmarkEnd w:id="213"/>
      <w:bookmarkEnd w:id="214"/>
    </w:p>
    <w:p w14:paraId="6BC8F793" w14:textId="32569341" w:rsidR="001C2D56" w:rsidRPr="00D35C41" w:rsidRDefault="001F762B" w:rsidP="00000458">
      <w:pPr>
        <w:jc w:val="both"/>
        <w:rPr>
          <w:szCs w:val="22"/>
        </w:rPr>
      </w:pPr>
      <w:r w:rsidRPr="001F762B">
        <w:rPr>
          <w:szCs w:val="22"/>
        </w:rPr>
        <w:t>Applicants may recall or modify a submitted application within ECAMS before the deadline to submit applications</w:t>
      </w:r>
      <w:r w:rsidR="0091673A">
        <w:rPr>
          <w:szCs w:val="22"/>
        </w:rPr>
        <w:t>.</w:t>
      </w:r>
      <w:r w:rsidRPr="001F762B">
        <w:rPr>
          <w:szCs w:val="22"/>
        </w:rPr>
        <w:t xml:space="preserve"> Applications cannot be changed after that date and time.  An application cannot be “timed” to expire on a specific date.  For example, a statement such as the following is non-responsive to the solicitation: “This application and the cost estimate are valid for 60 days.”</w:t>
      </w:r>
      <w:r w:rsidR="001C2D56" w:rsidRPr="00D35C41">
        <w:rPr>
          <w:szCs w:val="22"/>
        </w:rPr>
        <w:t>.”</w:t>
      </w:r>
    </w:p>
    <w:p w14:paraId="17CEC1EF" w14:textId="77777777" w:rsidR="000E331F" w:rsidRPr="004D0A67" w:rsidRDefault="00F615BA" w:rsidP="00D35BCB">
      <w:pPr>
        <w:pStyle w:val="ListParagraph"/>
        <w:numPr>
          <w:ilvl w:val="0"/>
          <w:numId w:val="31"/>
        </w:numPr>
        <w:tabs>
          <w:tab w:val="num" w:pos="360"/>
        </w:tabs>
        <w:rPr>
          <w:b/>
        </w:rPr>
      </w:pPr>
      <w:bookmarkStart w:id="215" w:name="_Toc381079940"/>
      <w:bookmarkStart w:id="216" w:name="_Toc382571203"/>
      <w:bookmarkStart w:id="217" w:name="_Toc395180713"/>
      <w:bookmarkStart w:id="218" w:name="_Toc433981341"/>
      <w:bookmarkStart w:id="219" w:name="_Toc381079941"/>
      <w:r w:rsidRPr="004D0A67">
        <w:rPr>
          <w:b/>
        </w:rPr>
        <w:t>Confidentiality</w:t>
      </w:r>
      <w:bookmarkEnd w:id="215"/>
      <w:bookmarkEnd w:id="216"/>
      <w:bookmarkEnd w:id="217"/>
      <w:bookmarkEnd w:id="218"/>
    </w:p>
    <w:p w14:paraId="71F2A74B" w14:textId="27143CAC" w:rsidR="001D740D" w:rsidRPr="001D740D" w:rsidRDefault="00F615BA" w:rsidP="001D740D">
      <w:pPr>
        <w:spacing w:after="160"/>
        <w:jc w:val="both"/>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w:t>
      </w:r>
      <w:r w:rsidR="00D14CE1" w:rsidRPr="00D14CE1">
        <w:t xml:space="preserve">and property of the State </w:t>
      </w:r>
      <w:r w:rsidRPr="00BC0F1F">
        <w:t xml:space="preserve">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4D1185" w:rsidRPr="004D1185">
        <w:rPr>
          <w:b/>
        </w:rPr>
        <w:t xml:space="preserve"> unless the applicant clarifies in writing that marking the material as confidential was a mistake and the material can be made public</w:t>
      </w:r>
      <w:r w:rsidRPr="00A535A6">
        <w:rPr>
          <w:b/>
        </w:rPr>
        <w:t>.</w:t>
      </w:r>
      <w:r w:rsidR="005028D9" w:rsidDel="005028D9">
        <w:t xml:space="preserve"> </w:t>
      </w:r>
    </w:p>
    <w:p w14:paraId="0508CE4D" w14:textId="77777777" w:rsidR="000E331F" w:rsidRPr="004D0A67" w:rsidRDefault="001C2D56" w:rsidP="00D35BCB">
      <w:pPr>
        <w:pStyle w:val="ListParagraph"/>
        <w:numPr>
          <w:ilvl w:val="0"/>
          <w:numId w:val="31"/>
        </w:numPr>
        <w:tabs>
          <w:tab w:val="num" w:pos="360"/>
        </w:tabs>
        <w:spacing w:after="160"/>
        <w:rPr>
          <w:b/>
        </w:rPr>
      </w:pPr>
      <w:bookmarkStart w:id="220" w:name="_Toc382571204"/>
      <w:bookmarkStart w:id="221" w:name="_Toc395180714"/>
      <w:bookmarkStart w:id="222" w:name="_Toc433981342"/>
      <w:r w:rsidRPr="004D0A67">
        <w:rPr>
          <w:b/>
        </w:rPr>
        <w:t>Solicitation Errors</w:t>
      </w:r>
      <w:bookmarkEnd w:id="219"/>
      <w:bookmarkEnd w:id="220"/>
      <w:bookmarkEnd w:id="221"/>
      <w:bookmarkEnd w:id="222"/>
    </w:p>
    <w:p w14:paraId="3DDF22BC" w14:textId="24925BC0" w:rsidR="001C2D56" w:rsidRPr="00D35C41" w:rsidRDefault="001C2D56" w:rsidP="00000458">
      <w:pPr>
        <w:jc w:val="both"/>
        <w:rPr>
          <w:szCs w:val="22"/>
        </w:rPr>
      </w:pPr>
      <w:r>
        <w:rPr>
          <w:szCs w:val="22"/>
        </w:rPr>
        <w:t xml:space="preserve">If an </w:t>
      </w:r>
      <w:r w:rsidR="000A678A">
        <w:rPr>
          <w:szCs w:val="22"/>
        </w:rPr>
        <w:t>A</w:t>
      </w:r>
      <w:r w:rsidRPr="00D35C41">
        <w:rPr>
          <w:szCs w:val="22"/>
        </w:rPr>
        <w:t>pplicant discovers any ambiguity, conflict, discrepancy, omission, or other error in the s</w:t>
      </w:r>
      <w:r>
        <w:rPr>
          <w:szCs w:val="22"/>
        </w:rPr>
        <w:t>olicitation</w:t>
      </w:r>
      <w:r w:rsidR="003B68A9" w:rsidRPr="003B68A9">
        <w:rPr>
          <w:szCs w:val="22"/>
        </w:rPr>
        <w:t xml:space="preserve"> </w:t>
      </w:r>
      <w:r w:rsidR="003B68A9">
        <w:rPr>
          <w:szCs w:val="22"/>
        </w:rPr>
        <w:t>at any time prior to 5:00 p.m. of the application deadline date</w:t>
      </w:r>
      <w:r>
        <w:rPr>
          <w:szCs w:val="22"/>
        </w:rPr>
        <w:t xml:space="preserve">, the </w:t>
      </w:r>
      <w:r w:rsidR="008823B2">
        <w:rPr>
          <w:szCs w:val="22"/>
        </w:rPr>
        <w:t>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D35BCB">
      <w:pPr>
        <w:pStyle w:val="ListParagraph"/>
        <w:numPr>
          <w:ilvl w:val="0"/>
          <w:numId w:val="31"/>
        </w:numPr>
        <w:tabs>
          <w:tab w:val="num" w:pos="360"/>
        </w:tabs>
        <w:rPr>
          <w:b/>
        </w:rPr>
      </w:pPr>
      <w:bookmarkStart w:id="223" w:name="_Toc381079942"/>
      <w:bookmarkStart w:id="224" w:name="_Toc382571205"/>
      <w:bookmarkStart w:id="225" w:name="_Toc395180715"/>
      <w:bookmarkStart w:id="226" w:name="_Toc433981343"/>
      <w:r w:rsidRPr="004D0A67">
        <w:rPr>
          <w:b/>
        </w:rPr>
        <w:t>Immaterial Defect</w:t>
      </w:r>
      <w:bookmarkEnd w:id="223"/>
      <w:bookmarkEnd w:id="224"/>
      <w:bookmarkEnd w:id="225"/>
      <w:bookmarkEnd w:id="226"/>
    </w:p>
    <w:p w14:paraId="3D401ADD" w14:textId="3D6E8459" w:rsidR="001C2D56" w:rsidRPr="00D35C41" w:rsidRDefault="001C2D56" w:rsidP="00000458">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 xml:space="preserve">ation or excuse </w:t>
      </w:r>
      <w:r w:rsidR="008823B2">
        <w:rPr>
          <w:szCs w:val="22"/>
        </w:rPr>
        <w:t>an</w:t>
      </w:r>
      <w:r>
        <w:rPr>
          <w:szCs w:val="22"/>
        </w:rPr>
        <w:t xml:space="preserve"> a</w:t>
      </w:r>
      <w:r w:rsidRPr="00D35C41">
        <w:rPr>
          <w:szCs w:val="22"/>
        </w:rPr>
        <w:t>pplicant</w:t>
      </w:r>
      <w:r w:rsidR="00B14A99">
        <w:rPr>
          <w:szCs w:val="22"/>
        </w:rPr>
        <w:t xml:space="preserve"> proposed for funding</w:t>
      </w:r>
      <w:r w:rsidRPr="00D35C41">
        <w:rPr>
          <w:szCs w:val="22"/>
        </w:rPr>
        <w:t xml:space="preserve"> from full compliance</w:t>
      </w:r>
      <w:r>
        <w:rPr>
          <w:szCs w:val="22"/>
        </w:rPr>
        <w:t xml:space="preserve"> with solicitation requirements</w:t>
      </w:r>
      <w:r w:rsidRPr="00D35C41">
        <w:rPr>
          <w:szCs w:val="22"/>
        </w:rPr>
        <w:t>.</w:t>
      </w:r>
    </w:p>
    <w:p w14:paraId="7590E0ED" w14:textId="77777777" w:rsidR="00B1481D" w:rsidRPr="00550D37" w:rsidRDefault="00B1481D" w:rsidP="00D35BCB">
      <w:pPr>
        <w:pStyle w:val="ListParagraph"/>
        <w:keepNext/>
        <w:numPr>
          <w:ilvl w:val="0"/>
          <w:numId w:val="29"/>
        </w:numPr>
        <w:tabs>
          <w:tab w:val="num" w:pos="360"/>
        </w:tabs>
        <w:rPr>
          <w:b/>
        </w:rPr>
      </w:pPr>
      <w:bookmarkStart w:id="227" w:name="_Toc381079943"/>
      <w:bookmarkStart w:id="228" w:name="_Toc382571206"/>
      <w:bookmarkStart w:id="229" w:name="_Toc395180716"/>
      <w:bookmarkStart w:id="230" w:name="_Toc433981344"/>
      <w:r w:rsidRPr="00550D37">
        <w:rPr>
          <w:b/>
        </w:rPr>
        <w:lastRenderedPageBreak/>
        <w:t>Tiebreakers</w:t>
      </w:r>
    </w:p>
    <w:p w14:paraId="5211D217" w14:textId="77777777" w:rsidR="00B1481D" w:rsidRDefault="00B1481D" w:rsidP="00C42B66">
      <w:pPr>
        <w:keepNext/>
        <w:jc w:val="both"/>
        <w:rPr>
          <w:szCs w:val="22"/>
        </w:rPr>
      </w:pPr>
      <w:r w:rsidRPr="00550D37">
        <w:rPr>
          <w:szCs w:val="22"/>
        </w:rPr>
        <w:t xml:space="preserve">If the score for two or more applications are tied, the application with a higher score in the XX criterion will be ranked higher.  If still tied, an objective </w:t>
      </w:r>
      <w:proofErr w:type="gramStart"/>
      <w:r w:rsidRPr="00550D37">
        <w:rPr>
          <w:szCs w:val="22"/>
        </w:rPr>
        <w:t>tie-breaker</w:t>
      </w:r>
      <w:proofErr w:type="gramEnd"/>
      <w:r w:rsidRPr="00550D37">
        <w:rPr>
          <w:szCs w:val="22"/>
        </w:rPr>
        <w:t xml:space="preserve"> (such as a random drawing) will be utilized.</w:t>
      </w:r>
    </w:p>
    <w:p w14:paraId="10B5AF13" w14:textId="77777777" w:rsidR="00B1481D" w:rsidRPr="00292D0C" w:rsidRDefault="00B1481D" w:rsidP="00D35BCB">
      <w:pPr>
        <w:pStyle w:val="ListParagraph"/>
        <w:numPr>
          <w:ilvl w:val="0"/>
          <w:numId w:val="29"/>
        </w:numPr>
        <w:tabs>
          <w:tab w:val="num" w:pos="360"/>
        </w:tabs>
        <w:rPr>
          <w:b/>
        </w:rPr>
      </w:pPr>
      <w:r w:rsidRPr="00292D0C">
        <w:rPr>
          <w:b/>
        </w:rPr>
        <w:t>Clarification Interviews</w:t>
      </w:r>
    </w:p>
    <w:p w14:paraId="250A22E7" w14:textId="77777777" w:rsidR="00B1481D" w:rsidRDefault="00B1481D" w:rsidP="00B1481D">
      <w:pPr>
        <w:spacing w:after="0"/>
        <w:rPr>
          <w:szCs w:val="22"/>
        </w:rPr>
      </w:pPr>
      <w:r w:rsidRPr="00546205">
        <w:rPr>
          <w:szCs w:val="22"/>
        </w:rPr>
        <w:t xml:space="preserve">The Evaluation Committee may conduct optional </w:t>
      </w:r>
      <w:r w:rsidRPr="00292D0C">
        <w:rPr>
          <w:szCs w:val="22"/>
        </w:rPr>
        <w:t>Clarification Interviews</w:t>
      </w:r>
      <w:r w:rsidRPr="00546205">
        <w:rPr>
          <w:szCs w:val="22"/>
        </w:rPr>
        <w:t xml:space="preserve"> with applicants to clarify and/or verify information submitted in the application. </w:t>
      </w:r>
      <w:r w:rsidRPr="00F1152B">
        <w:rPr>
          <w:szCs w:val="22"/>
        </w:rPr>
        <w:t xml:space="preserve">However, these interviews may not be used to change or add to the content of the original application.  </w:t>
      </w:r>
      <w:r w:rsidRPr="00546205">
        <w:rPr>
          <w:szCs w:val="22"/>
        </w:rPr>
        <w:t>Applicants will not be reimbursed for time spent answering clarifying questions.</w:t>
      </w:r>
    </w:p>
    <w:bookmarkEnd w:id="227"/>
    <w:bookmarkEnd w:id="228"/>
    <w:bookmarkEnd w:id="229"/>
    <w:bookmarkEnd w:id="230"/>
    <w:p w14:paraId="1F8E0821" w14:textId="0BCCBA6D" w:rsidR="001C2D56" w:rsidRDefault="001C2D56" w:rsidP="00C42B66">
      <w:pPr>
        <w:pStyle w:val="ListParagraph"/>
        <w:jc w:val="both"/>
        <w:rPr>
          <w:szCs w:val="22"/>
        </w:rPr>
      </w:pPr>
    </w:p>
    <w:p w14:paraId="4CFF3787" w14:textId="77777777" w:rsidR="00FB1CD3" w:rsidRPr="00FB1CD3" w:rsidRDefault="00FB1CD3" w:rsidP="00D35BCB">
      <w:pPr>
        <w:numPr>
          <w:ilvl w:val="0"/>
          <w:numId w:val="29"/>
        </w:numPr>
        <w:tabs>
          <w:tab w:val="num" w:pos="360"/>
        </w:tabs>
        <w:rPr>
          <w:szCs w:val="22"/>
        </w:rPr>
      </w:pPr>
      <w:r w:rsidRPr="00FB1CD3">
        <w:rPr>
          <w:b/>
        </w:rPr>
        <w:t>Opportunity to Cure Administrative Errors</w:t>
      </w:r>
    </w:p>
    <w:p w14:paraId="76021520" w14:textId="77777777" w:rsidR="00FB1CD3" w:rsidRPr="00FB1CD3" w:rsidRDefault="00FB1CD3" w:rsidP="00FB1CD3">
      <w:pPr>
        <w:spacing w:after="0"/>
        <w:textAlignment w:val="baseline"/>
        <w:rPr>
          <w:szCs w:val="22"/>
        </w:rPr>
      </w:pPr>
      <w:r w:rsidRPr="00FB1CD3">
        <w:rPr>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r w:rsidRPr="00FB1CD3">
        <w:rPr>
          <w:sz w:val="24"/>
          <w:szCs w:val="24"/>
        </w:rPr>
        <w:t> </w:t>
      </w:r>
    </w:p>
    <w:p w14:paraId="48F159B8" w14:textId="77777777" w:rsidR="00FB1CD3" w:rsidRPr="00FB1CD3" w:rsidRDefault="00FB1CD3" w:rsidP="00FB1CD3">
      <w:pPr>
        <w:spacing w:after="0"/>
        <w:textAlignment w:val="baseline"/>
        <w:rPr>
          <w:szCs w:val="22"/>
        </w:rPr>
      </w:pPr>
    </w:p>
    <w:p w14:paraId="6E0BD3AA" w14:textId="77777777" w:rsidR="00FB1CD3" w:rsidRPr="00FB1CD3" w:rsidRDefault="00FB1CD3" w:rsidP="00FB1CD3">
      <w:pPr>
        <w:spacing w:after="0"/>
        <w:textAlignment w:val="baseline"/>
        <w:rPr>
          <w:szCs w:val="24"/>
        </w:rPr>
      </w:pPr>
      <w:r w:rsidRPr="00FB1CD3">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56C40935" w14:textId="77777777" w:rsidR="00FB1CD3" w:rsidRPr="00FB1CD3" w:rsidRDefault="00FB1CD3" w:rsidP="00FB1CD3">
      <w:pPr>
        <w:spacing w:after="0"/>
        <w:textAlignment w:val="baseline"/>
        <w:rPr>
          <w:szCs w:val="22"/>
        </w:rPr>
      </w:pPr>
    </w:p>
    <w:p w14:paraId="39A21830" w14:textId="77777777" w:rsidR="00FB1CD3" w:rsidRPr="00F7468E" w:rsidRDefault="00FB1CD3" w:rsidP="00D35BCB">
      <w:pPr>
        <w:pStyle w:val="ListParagraph"/>
        <w:numPr>
          <w:ilvl w:val="0"/>
          <w:numId w:val="73"/>
        </w:numPr>
        <w:spacing w:after="0"/>
        <w:ind w:left="1440"/>
        <w:textAlignment w:val="baseline"/>
        <w:rPr>
          <w:szCs w:val="22"/>
        </w:rPr>
      </w:pPr>
      <w:r w:rsidRPr="00F7468E">
        <w:rPr>
          <w:szCs w:val="24"/>
        </w:rPr>
        <w:t>Scanning and submitting every other page in a document instead of every page.  </w:t>
      </w:r>
      <w:r w:rsidRPr="00F7468E">
        <w:rPr>
          <w:sz w:val="24"/>
          <w:szCs w:val="24"/>
        </w:rPr>
        <w:t> </w:t>
      </w:r>
    </w:p>
    <w:p w14:paraId="1A86AC6D" w14:textId="77777777" w:rsidR="00FB1CD3" w:rsidRPr="00F7468E" w:rsidRDefault="00FB1CD3" w:rsidP="00D35BCB">
      <w:pPr>
        <w:pStyle w:val="ListParagraph"/>
        <w:numPr>
          <w:ilvl w:val="0"/>
          <w:numId w:val="73"/>
        </w:numPr>
        <w:spacing w:after="0"/>
        <w:ind w:left="1440"/>
        <w:textAlignment w:val="baseline"/>
        <w:rPr>
          <w:szCs w:val="22"/>
        </w:rPr>
      </w:pPr>
      <w:r w:rsidRPr="00F7468E">
        <w:rPr>
          <w:szCs w:val="24"/>
        </w:rPr>
        <w:t>Submitting the wrong document.  </w:t>
      </w:r>
      <w:r w:rsidRPr="00F7468E">
        <w:rPr>
          <w:sz w:val="24"/>
          <w:szCs w:val="24"/>
        </w:rPr>
        <w:t> </w:t>
      </w:r>
    </w:p>
    <w:p w14:paraId="3B9193E9" w14:textId="77777777" w:rsidR="00FB1CD3" w:rsidRPr="00F7468E" w:rsidRDefault="00FB1CD3" w:rsidP="00D35BCB">
      <w:pPr>
        <w:pStyle w:val="ListParagraph"/>
        <w:numPr>
          <w:ilvl w:val="0"/>
          <w:numId w:val="73"/>
        </w:numPr>
        <w:spacing w:after="0"/>
        <w:ind w:left="1440"/>
        <w:textAlignment w:val="baseline"/>
        <w:rPr>
          <w:szCs w:val="22"/>
        </w:rPr>
      </w:pPr>
      <w:r w:rsidRPr="00F7468E">
        <w:rPr>
          <w:szCs w:val="24"/>
        </w:rPr>
        <w:t>Leaving out a document.  </w:t>
      </w:r>
      <w:r w:rsidRPr="00F7468E">
        <w:rPr>
          <w:sz w:val="24"/>
          <w:szCs w:val="24"/>
        </w:rPr>
        <w:t> </w:t>
      </w:r>
    </w:p>
    <w:p w14:paraId="5AE421F7" w14:textId="77777777" w:rsidR="00FB1CD3" w:rsidRPr="00FB1CD3" w:rsidRDefault="00FB1CD3" w:rsidP="00FB1CD3">
      <w:pPr>
        <w:spacing w:after="0"/>
        <w:textAlignment w:val="baseline"/>
        <w:rPr>
          <w:szCs w:val="22"/>
        </w:rPr>
      </w:pPr>
    </w:p>
    <w:p w14:paraId="7CF7F624" w14:textId="77777777" w:rsidR="00FB1CD3" w:rsidRPr="00FB1CD3" w:rsidRDefault="00FB1CD3" w:rsidP="00FB1CD3">
      <w:pPr>
        <w:spacing w:after="0"/>
        <w:textAlignment w:val="baseline"/>
        <w:rPr>
          <w:szCs w:val="22"/>
        </w:rPr>
      </w:pPr>
      <w:r w:rsidRPr="00FB1CD3">
        <w:rPr>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Information/Questions” section of this solicitation.  </w:t>
      </w:r>
      <w:r w:rsidRPr="00FB1CD3">
        <w:rPr>
          <w:sz w:val="24"/>
          <w:szCs w:val="24"/>
        </w:rPr>
        <w:t> </w:t>
      </w:r>
    </w:p>
    <w:p w14:paraId="4FAAB51E" w14:textId="77777777" w:rsidR="00FB1CD3" w:rsidRPr="00FB1CD3" w:rsidRDefault="00FB1CD3" w:rsidP="00FB1CD3">
      <w:pPr>
        <w:spacing w:after="0"/>
        <w:textAlignment w:val="baseline"/>
        <w:rPr>
          <w:szCs w:val="22"/>
        </w:rPr>
      </w:pPr>
    </w:p>
    <w:p w14:paraId="62F32B6B" w14:textId="77777777" w:rsidR="00FB1CD3" w:rsidRPr="00FB1CD3" w:rsidRDefault="00FB1CD3" w:rsidP="00FB1CD3">
      <w:pPr>
        <w:spacing w:after="0"/>
        <w:textAlignment w:val="baseline"/>
        <w:rPr>
          <w:szCs w:val="22"/>
        </w:rPr>
      </w:pPr>
      <w:r w:rsidRPr="00FB1CD3">
        <w:rPr>
          <w:szCs w:val="24"/>
        </w:rPr>
        <w:t xml:space="preserve">If an administrative error has been identified and communicated to the Commission Agreement Officer, the CEC may, but is not required to, allow the applicant </w:t>
      </w:r>
      <w:proofErr w:type="gramStart"/>
      <w:r w:rsidRPr="00FB1CD3">
        <w:rPr>
          <w:szCs w:val="24"/>
        </w:rPr>
        <w:t>a period of time</w:t>
      </w:r>
      <w:proofErr w:type="gramEnd"/>
      <w:r w:rsidRPr="00FB1CD3">
        <w:rPr>
          <w:szCs w:val="24"/>
        </w:rPr>
        <w:t xml:space="preserve"> to provide the missing materials.  Reasons why the CEC might NOT allow an applicant to fix an administrative error include, but are not limited to: </w:t>
      </w:r>
      <w:r w:rsidRPr="00FB1CD3">
        <w:rPr>
          <w:sz w:val="24"/>
          <w:szCs w:val="24"/>
        </w:rPr>
        <w:t> </w:t>
      </w:r>
    </w:p>
    <w:p w14:paraId="25D59AD0" w14:textId="77777777" w:rsidR="00FB1CD3" w:rsidRPr="00FB1CD3" w:rsidRDefault="00FB1CD3" w:rsidP="00FB1CD3">
      <w:pPr>
        <w:spacing w:after="0"/>
        <w:textAlignment w:val="baseline"/>
        <w:rPr>
          <w:szCs w:val="22"/>
        </w:rPr>
      </w:pPr>
    </w:p>
    <w:p w14:paraId="0EA0E978" w14:textId="77777777" w:rsidR="00FB1CD3" w:rsidRPr="00FB1CD3" w:rsidRDefault="00FB1CD3" w:rsidP="00D35BCB">
      <w:pPr>
        <w:numPr>
          <w:ilvl w:val="0"/>
          <w:numId w:val="72"/>
        </w:numPr>
        <w:spacing w:after="0"/>
        <w:ind w:left="1440"/>
        <w:textAlignment w:val="baseline"/>
        <w:rPr>
          <w:szCs w:val="22"/>
        </w:rPr>
      </w:pPr>
      <w:r w:rsidRPr="00FB1CD3">
        <w:rPr>
          <w:szCs w:val="24"/>
        </w:rPr>
        <w:t>The funds have a deadline that does not allow time to fix the error.  </w:t>
      </w:r>
      <w:r w:rsidRPr="00FB1CD3">
        <w:rPr>
          <w:sz w:val="24"/>
          <w:szCs w:val="24"/>
        </w:rPr>
        <w:t> </w:t>
      </w:r>
    </w:p>
    <w:p w14:paraId="4E295425" w14:textId="77777777" w:rsidR="00FB1CD3" w:rsidRPr="00FB1CD3" w:rsidRDefault="00FB1CD3" w:rsidP="00D35BCB">
      <w:pPr>
        <w:numPr>
          <w:ilvl w:val="0"/>
          <w:numId w:val="72"/>
        </w:numPr>
        <w:spacing w:after="0"/>
        <w:ind w:left="1440"/>
        <w:textAlignment w:val="baseline"/>
        <w:rPr>
          <w:szCs w:val="22"/>
        </w:rPr>
      </w:pPr>
      <w:r w:rsidRPr="00FB1CD3">
        <w:rPr>
          <w:szCs w:val="24"/>
        </w:rPr>
        <w:t>The application has been screened out or does not receive a passing score for reasons unrelated to the administrative error, making irrelevant any efforts to fix the error.  </w:t>
      </w:r>
      <w:r w:rsidRPr="00FB1CD3">
        <w:rPr>
          <w:sz w:val="24"/>
          <w:szCs w:val="24"/>
        </w:rPr>
        <w:t> </w:t>
      </w:r>
    </w:p>
    <w:p w14:paraId="228DE815" w14:textId="77777777" w:rsidR="00FB1CD3" w:rsidRPr="00FB1CD3" w:rsidRDefault="00FB1CD3" w:rsidP="00D35BCB">
      <w:pPr>
        <w:numPr>
          <w:ilvl w:val="0"/>
          <w:numId w:val="72"/>
        </w:numPr>
        <w:spacing w:after="0"/>
        <w:ind w:left="1440"/>
        <w:textAlignment w:val="baseline"/>
        <w:rPr>
          <w:szCs w:val="22"/>
        </w:rPr>
      </w:pPr>
      <w:r w:rsidRPr="00FB1CD3">
        <w:rPr>
          <w:szCs w:val="24"/>
        </w:rPr>
        <w:t>The applicant brings the error to the CEC’s attention too late in the solicitation process (e.g., after awards have been approved at a Business Meeting).  </w:t>
      </w:r>
      <w:r w:rsidRPr="00FB1CD3">
        <w:rPr>
          <w:sz w:val="24"/>
          <w:szCs w:val="24"/>
        </w:rPr>
        <w:t> </w:t>
      </w:r>
    </w:p>
    <w:p w14:paraId="390D42E6" w14:textId="77777777" w:rsidR="00FB1CD3" w:rsidRPr="00FB1CD3" w:rsidRDefault="00FB1CD3" w:rsidP="00FB1CD3">
      <w:pPr>
        <w:spacing w:after="0"/>
        <w:textAlignment w:val="baseline"/>
        <w:rPr>
          <w:szCs w:val="22"/>
        </w:rPr>
      </w:pPr>
    </w:p>
    <w:p w14:paraId="4CCC4027" w14:textId="48DAD03C" w:rsidR="00FB1CD3" w:rsidRPr="00FB1CD3" w:rsidRDefault="00FB1CD3" w:rsidP="00FB1CD3">
      <w:pPr>
        <w:spacing w:after="0"/>
        <w:textAlignment w:val="baseline"/>
      </w:pPr>
      <w:r>
        <w:lastRenderedPageBreak/>
        <w:t>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guaranteed</w:t>
      </w:r>
      <w:r w:rsidR="76CAA761">
        <w:t>,</w:t>
      </w:r>
      <w:r>
        <w:t xml:space="preserve"> and the obligation is on the applicant to ensure the proper contact(s) are listed and available to respond.</w:t>
      </w:r>
      <w:r w:rsidR="155FE226">
        <w:t> </w:t>
      </w:r>
      <w:r>
        <w:t xml:space="preserve"> The Evaluation Committee will not consider any materials submitted after the deadline.  </w:t>
      </w:r>
      <w:r w:rsidRPr="00FB1CD3">
        <w:rPr>
          <w:sz w:val="24"/>
          <w:szCs w:val="24"/>
        </w:rPr>
        <w:t> </w:t>
      </w:r>
    </w:p>
    <w:p w14:paraId="52C606C3" w14:textId="77777777" w:rsidR="00FB1CD3" w:rsidRPr="00FB1CD3" w:rsidRDefault="00FB1CD3" w:rsidP="00FB1CD3">
      <w:pPr>
        <w:spacing w:after="0"/>
        <w:textAlignment w:val="baseline"/>
        <w:rPr>
          <w:szCs w:val="22"/>
        </w:rPr>
      </w:pPr>
    </w:p>
    <w:p w14:paraId="11FE4494" w14:textId="77777777" w:rsidR="00FB1CD3" w:rsidRPr="00FB1CD3" w:rsidRDefault="00FB1CD3" w:rsidP="00FB1CD3">
      <w:pPr>
        <w:spacing w:after="0"/>
        <w:textAlignment w:val="baseline"/>
        <w:rPr>
          <w:szCs w:val="22"/>
        </w:rPr>
      </w:pPr>
      <w:r w:rsidRPr="00FB1CD3">
        <w:rPr>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FB1CD3">
        <w:rPr>
          <w:sz w:val="24"/>
          <w:szCs w:val="24"/>
        </w:rPr>
        <w:t> </w:t>
      </w:r>
    </w:p>
    <w:p w14:paraId="62999E28" w14:textId="77777777" w:rsidR="00FB1CD3" w:rsidRPr="00FB1CD3" w:rsidRDefault="00FB1CD3" w:rsidP="00FB1CD3">
      <w:pPr>
        <w:spacing w:after="0"/>
        <w:textAlignment w:val="baseline"/>
        <w:rPr>
          <w:szCs w:val="22"/>
        </w:rPr>
      </w:pPr>
    </w:p>
    <w:p w14:paraId="3A554DCE" w14:textId="77777777" w:rsidR="00FB1CD3" w:rsidRPr="00FB1CD3" w:rsidRDefault="00FB1CD3" w:rsidP="00FB1CD3">
      <w:pPr>
        <w:spacing w:after="0"/>
        <w:textAlignment w:val="baseline"/>
        <w:rPr>
          <w:szCs w:val="22"/>
        </w:rPr>
      </w:pPr>
      <w:r w:rsidRPr="00FB1CD3">
        <w:rPr>
          <w:szCs w:val="24"/>
        </w:rPr>
        <w:t>Applicants must include the following certification along with the materials it submits to fix an administrative error and must explain why the materials were not provided due to an inadvertent administrative error: </w:t>
      </w:r>
      <w:r w:rsidRPr="00FB1CD3">
        <w:rPr>
          <w:sz w:val="24"/>
          <w:szCs w:val="24"/>
        </w:rPr>
        <w:t> </w:t>
      </w:r>
    </w:p>
    <w:p w14:paraId="7596B98A" w14:textId="77777777" w:rsidR="00FB1CD3" w:rsidRPr="00FB1CD3" w:rsidRDefault="00FB1CD3" w:rsidP="00FB1CD3">
      <w:pPr>
        <w:spacing w:after="0"/>
        <w:textAlignment w:val="baseline"/>
        <w:rPr>
          <w:szCs w:val="22"/>
        </w:rPr>
      </w:pPr>
    </w:p>
    <w:p w14:paraId="3258DDF1" w14:textId="77777777" w:rsidR="00FB1CD3" w:rsidRPr="00FB1CD3" w:rsidRDefault="00FB1CD3" w:rsidP="00FB1CD3">
      <w:pPr>
        <w:spacing w:after="0"/>
        <w:ind w:left="720"/>
        <w:textAlignment w:val="baseline"/>
        <w:rPr>
          <w:szCs w:val="22"/>
        </w:rPr>
      </w:pPr>
      <w:r w:rsidRPr="00FB1CD3">
        <w:rPr>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FB1CD3">
        <w:rPr>
          <w:sz w:val="24"/>
          <w:szCs w:val="24"/>
        </w:rPr>
        <w:t> </w:t>
      </w:r>
    </w:p>
    <w:p w14:paraId="1647354E" w14:textId="77777777" w:rsidR="00FB1CD3" w:rsidRPr="00FB1CD3" w:rsidRDefault="00FB1CD3" w:rsidP="00FB1CD3">
      <w:pPr>
        <w:spacing w:after="0"/>
        <w:textAlignment w:val="baseline"/>
        <w:rPr>
          <w:szCs w:val="22"/>
        </w:rPr>
      </w:pPr>
    </w:p>
    <w:p w14:paraId="44D4A124" w14:textId="77777777" w:rsidR="00FB1CD3" w:rsidRPr="00FB1CD3" w:rsidRDefault="00FB1CD3" w:rsidP="00FB1CD3">
      <w:pPr>
        <w:spacing w:after="0"/>
        <w:textAlignment w:val="baseline"/>
        <w:rPr>
          <w:szCs w:val="22"/>
        </w:rPr>
      </w:pPr>
      <w:r w:rsidRPr="00FB1CD3">
        <w:rPr>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Pr="00FB1CD3">
        <w:rPr>
          <w:sz w:val="24"/>
          <w:szCs w:val="24"/>
        </w:rPr>
        <w:t> </w:t>
      </w:r>
    </w:p>
    <w:p w14:paraId="13D0BB63" w14:textId="57113168" w:rsidR="002F33A5" w:rsidRDefault="002F33A5" w:rsidP="00E40358">
      <w:pPr>
        <w:pStyle w:val="ListParagraph"/>
        <w:spacing w:after="0"/>
        <w:rPr>
          <w:rFonts w:eastAsia="Arial"/>
          <w:b/>
          <w:bCs/>
          <w:szCs w:val="22"/>
        </w:rPr>
      </w:pPr>
      <w:r>
        <w:br w:type="page"/>
      </w:r>
    </w:p>
    <w:p w14:paraId="49B17DFC" w14:textId="77777777" w:rsidR="006F048A" w:rsidRPr="00CF6DED" w:rsidRDefault="006F048A" w:rsidP="00D35BCB">
      <w:pPr>
        <w:pStyle w:val="Heading2"/>
        <w:numPr>
          <w:ilvl w:val="0"/>
          <w:numId w:val="58"/>
        </w:numPr>
      </w:pPr>
      <w:bookmarkStart w:id="231" w:name="_Toc433981345"/>
      <w:bookmarkStart w:id="232" w:name="_Toc158976134"/>
      <w:r w:rsidRPr="00CF6DED">
        <w:lastRenderedPageBreak/>
        <w:t>Stage One:  Application Screening</w:t>
      </w:r>
      <w:bookmarkEnd w:id="231"/>
      <w:bookmarkEnd w:id="23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C31C1D" w14:paraId="7ACB5B41" w14:textId="77777777" w:rsidTr="007E41D6">
        <w:trPr>
          <w:trHeight w:val="586"/>
          <w:tblHeader/>
        </w:trPr>
        <w:tc>
          <w:tcPr>
            <w:tcW w:w="7231" w:type="dxa"/>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777777" w:rsidR="003B7447" w:rsidRPr="00C31C1D" w:rsidRDefault="003B7447" w:rsidP="007E41D6">
            <w:pPr>
              <w:jc w:val="center"/>
              <w:rPr>
                <w:b/>
                <w:szCs w:val="24"/>
              </w:rPr>
            </w:pPr>
            <w:r w:rsidRPr="00C31C1D">
              <w:rPr>
                <w:b/>
                <w:noProof/>
                <w:szCs w:val="24"/>
              </w:rPr>
              <w:t>Pass/Fail</w:t>
            </w:r>
          </w:p>
        </w:tc>
      </w:tr>
      <w:tr w:rsidR="003B7447" w:rsidRPr="00C31C1D" w14:paraId="0EFD02A0" w14:textId="77777777" w:rsidTr="007E41D6">
        <w:tc>
          <w:tcPr>
            <w:tcW w:w="7231" w:type="dxa"/>
          </w:tcPr>
          <w:p w14:paraId="6678C8C4" w14:textId="186422F8" w:rsidR="003B7447" w:rsidRPr="00C31C1D" w:rsidRDefault="003B7447" w:rsidP="00D35BCB">
            <w:pPr>
              <w:numPr>
                <w:ilvl w:val="0"/>
                <w:numId w:val="8"/>
              </w:numPr>
              <w:jc w:val="both"/>
            </w:pPr>
            <w:r>
              <w:t>The a</w:t>
            </w:r>
            <w:r w:rsidRPr="00C31C1D">
              <w:t xml:space="preserve">pplication </w:t>
            </w:r>
            <w:r>
              <w:t xml:space="preserve">is </w:t>
            </w:r>
            <w:r w:rsidRPr="00C31C1D">
              <w:t xml:space="preserve">received by the </w:t>
            </w:r>
            <w:r w:rsidR="008F4A0E">
              <w:t>CEC</w:t>
            </w:r>
            <w:r w:rsidRPr="00C31C1D">
              <w:t xml:space="preserve"> by the d</w:t>
            </w:r>
            <w:r w:rsidRPr="00B86F63">
              <w:rPr>
                <w:szCs w:val="22"/>
              </w:rPr>
              <w:t>u</w:t>
            </w:r>
            <w:r w:rsidRPr="00C31C1D">
              <w:t xml:space="preserve">e date and time </w:t>
            </w:r>
            <w:r>
              <w:t xml:space="preserve">specified </w:t>
            </w:r>
            <w:r w:rsidRPr="00C31C1D">
              <w:t xml:space="preserve">in </w:t>
            </w:r>
            <w:r>
              <w:t>the “Key Activities Schedule” in Part I</w:t>
            </w:r>
            <w:r w:rsidRPr="00C31C1D">
              <w:t xml:space="preserve"> of this solicitation</w:t>
            </w:r>
            <w:r>
              <w:t xml:space="preserve"> and is received in the required manner (e.g., no emails or faxes). </w:t>
            </w:r>
          </w:p>
        </w:tc>
        <w:tc>
          <w:tcPr>
            <w:tcW w:w="2119" w:type="dxa"/>
          </w:tcPr>
          <w:p w14:paraId="42BB06A8"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176ACE" w:rsidRPr="00C31C1D" w14:paraId="0625B362" w14:textId="77777777" w:rsidTr="008C7C72">
        <w:tc>
          <w:tcPr>
            <w:tcW w:w="7231" w:type="dxa"/>
            <w:tcBorders>
              <w:top w:val="single" w:sz="24" w:space="0" w:color="000000"/>
              <w:left w:val="single" w:sz="4" w:space="0" w:color="000000"/>
              <w:bottom w:val="single" w:sz="4" w:space="0" w:color="auto"/>
              <w:right w:val="single" w:sz="4" w:space="0" w:color="000000"/>
            </w:tcBorders>
          </w:tcPr>
          <w:p w14:paraId="398ABA0C" w14:textId="750E82A4" w:rsidR="00176ACE" w:rsidRPr="00F134B1" w:rsidRDefault="00176ACE" w:rsidP="00D35BCB">
            <w:pPr>
              <w:pStyle w:val="ListParagraph"/>
              <w:numPr>
                <w:ilvl w:val="0"/>
                <w:numId w:val="8"/>
              </w:numPr>
            </w:pPr>
            <w:r>
              <w:t>The a</w:t>
            </w:r>
            <w:r w:rsidRPr="00176ACE">
              <w:t xml:space="preserve">pplication addresses only one of the eligible project groups, as indicated </w:t>
            </w:r>
            <w:r w:rsidR="007C04D7" w:rsidRPr="007C04D7">
              <w:t xml:space="preserve">by the information the Applicant </w:t>
            </w:r>
            <w:proofErr w:type="gramStart"/>
            <w:r w:rsidR="007C04D7" w:rsidRPr="007C04D7">
              <w:t>enters into</w:t>
            </w:r>
            <w:proofErr w:type="gramEnd"/>
            <w:r w:rsidR="007C04D7" w:rsidRPr="007C04D7">
              <w:t xml:space="preserve"> the ECAMS system</w:t>
            </w:r>
            <w:r w:rsidRPr="00176ACE">
              <w:t xml:space="preserve">. </w:t>
            </w:r>
          </w:p>
        </w:tc>
        <w:tc>
          <w:tcPr>
            <w:tcW w:w="2119" w:type="dxa"/>
            <w:tcBorders>
              <w:top w:val="single" w:sz="24" w:space="0" w:color="000000"/>
              <w:left w:val="single" w:sz="4" w:space="0" w:color="000000"/>
              <w:bottom w:val="single" w:sz="4" w:space="0" w:color="auto"/>
              <w:right w:val="single" w:sz="4" w:space="0" w:color="000000"/>
            </w:tcBorders>
          </w:tcPr>
          <w:p w14:paraId="1A102ADD" w14:textId="77777777" w:rsidR="00176ACE" w:rsidRPr="00176ACE" w:rsidRDefault="00176ACE" w:rsidP="00260970">
            <w:pPr>
              <w:keepLines/>
              <w:spacing w:after="0"/>
              <w:jc w:val="both"/>
              <w:rPr>
                <w:sz w:val="20"/>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 xml:space="preserve">Pass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proofErr w:type="gramStart"/>
            <w:r w:rsidRPr="00176ACE">
              <w:rPr>
                <w:sz w:val="20"/>
              </w:rPr>
              <w:t>Fail</w:t>
            </w:r>
            <w:proofErr w:type="gramEnd"/>
          </w:p>
          <w:p w14:paraId="79492537" w14:textId="77777777" w:rsidR="00176ACE" w:rsidRPr="00176ACE" w:rsidRDefault="00176ACE" w:rsidP="00260970">
            <w:pPr>
              <w:keepLines/>
              <w:spacing w:after="0"/>
              <w:jc w:val="both"/>
              <w:rPr>
                <w:sz w:val="20"/>
              </w:rPr>
            </w:pPr>
          </w:p>
        </w:tc>
      </w:tr>
      <w:tr w:rsidR="003B7447" w:rsidRPr="00C31C1D" w14:paraId="7563F56D" w14:textId="77777777" w:rsidTr="003A0A6F">
        <w:tc>
          <w:tcPr>
            <w:tcW w:w="7231" w:type="dxa"/>
            <w:tcBorders>
              <w:top w:val="single" w:sz="4" w:space="0" w:color="auto"/>
            </w:tcBorders>
          </w:tcPr>
          <w:p w14:paraId="6F5F6894" w14:textId="17C6692F" w:rsidR="003B7447" w:rsidRPr="00C5422E" w:rsidRDefault="003B7447" w:rsidP="00D35BCB">
            <w:pPr>
              <w:pStyle w:val="ListParagraph"/>
              <w:numPr>
                <w:ilvl w:val="0"/>
                <w:numId w:val="8"/>
              </w:numPr>
              <w:jc w:val="both"/>
            </w:pPr>
            <w:r w:rsidRPr="00AD3852">
              <w:rPr>
                <w:szCs w:val="22"/>
              </w:rPr>
              <w:t xml:space="preserve">If the applicant has submitted more than one application for the same project group, each application is for a distinct project (i.e., no overlap with respect to the </w:t>
            </w:r>
            <w:r w:rsidR="00ED6912">
              <w:rPr>
                <w:szCs w:val="22"/>
              </w:rPr>
              <w:t xml:space="preserve">technical </w:t>
            </w:r>
            <w:r w:rsidRPr="00AD3852">
              <w:rPr>
                <w:szCs w:val="22"/>
              </w:rPr>
              <w:t xml:space="preserve">tasks described in the Scope of Work, Attachment).  </w:t>
            </w:r>
          </w:p>
          <w:p w14:paraId="3A3BD586" w14:textId="2A7DD6A9" w:rsidR="003B7447" w:rsidRDefault="00E37BEE" w:rsidP="007E41D6">
            <w:pPr>
              <w:ind w:left="720"/>
              <w:jc w:val="both"/>
            </w:pPr>
            <w:r w:rsidRPr="00E37BEE">
              <w:rPr>
                <w:i/>
                <w:szCs w:val="22"/>
              </w:rPr>
              <w:t>The CEC may conduct a clarification interview with an applicant to clarify and/or verify information in its applications to help CEC determine whether each application is for a distinct project.  The final determination shall be made solely by CEC</w:t>
            </w:r>
            <w:r>
              <w:rPr>
                <w:i/>
                <w:szCs w:val="22"/>
              </w:rPr>
              <w:t>.</w:t>
            </w:r>
          </w:p>
        </w:tc>
        <w:tc>
          <w:tcPr>
            <w:tcW w:w="2119" w:type="dxa"/>
            <w:tcBorders>
              <w:top w:val="single" w:sz="4" w:space="0" w:color="auto"/>
            </w:tcBorders>
          </w:tcPr>
          <w:p w14:paraId="247B54E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2A7569AE" w14:textId="77777777" w:rsidR="003B7447" w:rsidRPr="005F374A" w:rsidRDefault="003B7447" w:rsidP="007E41D6">
            <w:pPr>
              <w:keepLines/>
              <w:spacing w:after="0"/>
              <w:jc w:val="both"/>
              <w:rPr>
                <w:sz w:val="20"/>
              </w:rPr>
            </w:pPr>
          </w:p>
        </w:tc>
      </w:tr>
      <w:tr w:rsidR="003B7447" w:rsidRPr="00C31C1D" w14:paraId="5668E75B" w14:textId="77777777" w:rsidTr="007E41D6">
        <w:tc>
          <w:tcPr>
            <w:tcW w:w="7231" w:type="dxa"/>
          </w:tcPr>
          <w:p w14:paraId="16CB3FCD" w14:textId="0C9240D3" w:rsidR="003B7447" w:rsidRPr="00C31C1D" w:rsidRDefault="003B7447" w:rsidP="00D35BCB">
            <w:pPr>
              <w:numPr>
                <w:ilvl w:val="0"/>
                <w:numId w:val="8"/>
              </w:numPr>
              <w:jc w:val="both"/>
              <w:rPr>
                <w:noProof/>
              </w:rPr>
            </w:pPr>
            <w:bookmarkStart w:id="233" w:name="Screen5"/>
            <w:bookmarkEnd w:id="233"/>
            <w:r w:rsidRPr="00705D02">
              <w:t xml:space="preserve">The Application </w:t>
            </w:r>
            <w:r>
              <w:t>includes Commitment Letters that total the</w:t>
            </w:r>
            <w:r w:rsidRPr="00705D02">
              <w:t xml:space="preserve"> </w:t>
            </w:r>
            <w:r w:rsidRPr="00DC5B82">
              <w:t xml:space="preserve">minimum </w:t>
            </w:r>
            <w:r w:rsidR="00243DE4" w:rsidRPr="00474348">
              <w:t xml:space="preserve">(0% for Group 1, 20% for Group 2) </w:t>
            </w:r>
            <w:r>
              <w:t xml:space="preserve">in match share of the total </w:t>
            </w:r>
            <w:r w:rsidRPr="00705D02">
              <w:t xml:space="preserve">requested </w:t>
            </w:r>
            <w:r w:rsidR="008F4A0E">
              <w:t>CEC</w:t>
            </w:r>
            <w:r w:rsidRPr="00705D02">
              <w:t xml:space="preserve"> funds.  </w:t>
            </w:r>
          </w:p>
        </w:tc>
        <w:tc>
          <w:tcPr>
            <w:tcW w:w="2119" w:type="dxa"/>
          </w:tcPr>
          <w:p w14:paraId="0E5B4FD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60131065" w14:textId="77777777" w:rsidR="003B7447" w:rsidRPr="00C31C1D" w:rsidRDefault="003B7447" w:rsidP="007E41D6">
            <w:pPr>
              <w:keepLines/>
              <w:spacing w:after="0"/>
              <w:jc w:val="both"/>
              <w:rPr>
                <w:noProof/>
              </w:rPr>
            </w:pPr>
          </w:p>
        </w:tc>
      </w:tr>
      <w:tr w:rsidR="003B7447" w:rsidRPr="00C31C1D" w14:paraId="39D928ED" w14:textId="77777777" w:rsidTr="007E41D6">
        <w:trPr>
          <w:trHeight w:val="640"/>
        </w:trPr>
        <w:tc>
          <w:tcPr>
            <w:tcW w:w="7231" w:type="dxa"/>
          </w:tcPr>
          <w:p w14:paraId="118060C8" w14:textId="20B04B32" w:rsidR="003B7447" w:rsidRPr="00705D02" w:rsidRDefault="003B7447" w:rsidP="00D35BCB">
            <w:pPr>
              <w:numPr>
                <w:ilvl w:val="0"/>
                <w:numId w:val="8"/>
              </w:numPr>
              <w:spacing w:after="40"/>
              <w:jc w:val="both"/>
              <w:rPr>
                <w:i/>
                <w:noProof/>
              </w:rPr>
            </w:pPr>
            <w:bookmarkStart w:id="234" w:name="Screen6"/>
            <w:bookmarkEnd w:id="234"/>
            <w:r w:rsidRPr="00E40358">
              <w:rPr>
                <w:iCs/>
                <w:snapToGrid w:val="0"/>
              </w:rPr>
              <w:t xml:space="preserve">If the project involves technology </w:t>
            </w:r>
            <w:r w:rsidR="00054670" w:rsidRPr="00E40358">
              <w:rPr>
                <w:iCs/>
                <w:snapToGrid w:val="0"/>
              </w:rPr>
              <w:t>demonstration</w:t>
            </w:r>
            <w:r w:rsidR="00243DE4">
              <w:rPr>
                <w:iCs/>
                <w:snapToGrid w:val="0"/>
              </w:rPr>
              <w:t xml:space="preserve"> </w:t>
            </w:r>
            <w:r w:rsidRPr="00E40358">
              <w:rPr>
                <w:iCs/>
                <w:snapToGrid w:val="0"/>
              </w:rPr>
              <w:t>activities</w:t>
            </w:r>
          </w:p>
          <w:p w14:paraId="050DA084" w14:textId="6A22F4E9" w:rsidR="003B7447" w:rsidRPr="00705D02" w:rsidRDefault="003B7447" w:rsidP="00D35BCB">
            <w:pPr>
              <w:numPr>
                <w:ilvl w:val="0"/>
                <w:numId w:val="32"/>
              </w:numPr>
              <w:spacing w:after="0"/>
              <w:ind w:left="1080"/>
              <w:jc w:val="both"/>
              <w:rPr>
                <w:noProof/>
              </w:rPr>
            </w:pPr>
            <w:r w:rsidRPr="00705D02">
              <w:rPr>
                <w:snapToGrid w:val="0"/>
              </w:rPr>
              <w:t xml:space="preserve">The </w:t>
            </w:r>
            <w:r w:rsidR="00E37BEE">
              <w:rPr>
                <w:snapToGrid w:val="0"/>
              </w:rPr>
              <w:t>a</w:t>
            </w:r>
            <w:r w:rsidRPr="00705D02">
              <w:rPr>
                <w:snapToGrid w:val="0"/>
              </w:rPr>
              <w:t>pplication identifies one or more demonstration/ deployment site locations.</w:t>
            </w:r>
          </w:p>
          <w:p w14:paraId="76D3A2D8" w14:textId="77777777" w:rsidR="003B7447" w:rsidRPr="00244677" w:rsidRDefault="003B7447" w:rsidP="00D35BCB">
            <w:pPr>
              <w:numPr>
                <w:ilvl w:val="0"/>
                <w:numId w:val="32"/>
              </w:numPr>
              <w:spacing w:after="0"/>
              <w:ind w:left="1080"/>
              <w:jc w:val="both"/>
              <w:rPr>
                <w:noProof/>
              </w:rPr>
            </w:pPr>
            <w:r w:rsidRPr="00705D02">
              <w:rPr>
                <w:snapToGrid w:val="0"/>
              </w:rPr>
              <w:t xml:space="preserve">All demonstration/ deployment sites </w:t>
            </w:r>
            <w:proofErr w:type="gramStart"/>
            <w:r w:rsidRPr="00705D02">
              <w:rPr>
                <w:snapToGrid w:val="0"/>
              </w:rPr>
              <w:t>are located in</w:t>
            </w:r>
            <w:proofErr w:type="gramEnd"/>
            <w:r w:rsidRPr="00705D02">
              <w:rPr>
                <w:snapToGrid w:val="0"/>
              </w:rPr>
              <w:t xml:space="preserve"> a</w:t>
            </w:r>
            <w:r>
              <w:rPr>
                <w:snapToGrid w:val="0"/>
              </w:rPr>
              <w:t xml:space="preserve"> </w:t>
            </w:r>
            <w:r w:rsidRPr="00705D02">
              <w:rPr>
                <w:snapToGrid w:val="0"/>
              </w:rPr>
              <w:t>California electric IOU service territory (PG&amp;E, SDG&amp;E, or</w:t>
            </w:r>
            <w:r>
              <w:rPr>
                <w:snapToGrid w:val="0"/>
              </w:rPr>
              <w:t xml:space="preserve"> </w:t>
            </w:r>
            <w:r w:rsidRPr="00705D02">
              <w:rPr>
                <w:snapToGrid w:val="0"/>
              </w:rPr>
              <w:t>SCE).</w:t>
            </w:r>
          </w:p>
          <w:p w14:paraId="301B2FD5" w14:textId="29283C64" w:rsidR="003B7447" w:rsidRPr="00C31C1D" w:rsidRDefault="003B7447" w:rsidP="00DB619F">
            <w:pPr>
              <w:spacing w:after="0"/>
              <w:ind w:left="1080"/>
              <w:jc w:val="both"/>
              <w:rPr>
                <w:noProof/>
              </w:rPr>
            </w:pPr>
          </w:p>
        </w:tc>
        <w:tc>
          <w:tcPr>
            <w:tcW w:w="2119" w:type="dxa"/>
          </w:tcPr>
          <w:p w14:paraId="1E06BF7E"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03ED18B2" w14:textId="77777777" w:rsidR="003B7447" w:rsidRPr="00C31C1D" w:rsidRDefault="003B7447" w:rsidP="007E41D6">
            <w:pPr>
              <w:keepLines/>
              <w:spacing w:after="0"/>
              <w:rPr>
                <w:noProof/>
              </w:rPr>
            </w:pPr>
          </w:p>
        </w:tc>
      </w:tr>
    </w:tbl>
    <w:p w14:paraId="5B03D1C8" w14:textId="34E56444" w:rsidR="00875003" w:rsidRDefault="00875003" w:rsidP="003D73D4">
      <w:pPr>
        <w:spacing w:after="0"/>
        <w:rPr>
          <w:b/>
          <w:caps/>
        </w:rPr>
      </w:pPr>
    </w:p>
    <w:p w14:paraId="5F444F7B" w14:textId="77777777" w:rsidR="00875003" w:rsidRDefault="00875003">
      <w:pPr>
        <w:spacing w:after="0"/>
        <w:rPr>
          <w:b/>
          <w:caps/>
        </w:rPr>
      </w:pPr>
      <w:r>
        <w:rPr>
          <w:b/>
          <w:caps/>
        </w:rPr>
        <w:br w:type="page"/>
      </w:r>
    </w:p>
    <w:p w14:paraId="40CCE938" w14:textId="77777777" w:rsidR="00A756BA" w:rsidRPr="0007792B" w:rsidRDefault="00A756BA" w:rsidP="00A756BA">
      <w:pPr>
        <w:spacing w:after="0"/>
        <w:jc w:val="center"/>
        <w:rPr>
          <w:b/>
          <w:caps/>
          <w:sz w:val="28"/>
          <w:u w:val="single"/>
        </w:rPr>
      </w:pPr>
      <w:r w:rsidRPr="0007792B">
        <w:rPr>
          <w:b/>
          <w:caps/>
          <w:sz w:val="28"/>
          <w:u w:val="single"/>
        </w:rPr>
        <w:lastRenderedPageBreak/>
        <w:t xml:space="preserve">Screening Criteria for Past Performance </w:t>
      </w:r>
    </w:p>
    <w:p w14:paraId="101BDDA4" w14:textId="77777777" w:rsidR="00A756BA" w:rsidRPr="0007792B" w:rsidRDefault="00A756BA" w:rsidP="00A756BA">
      <w:pPr>
        <w:spacing w:after="0"/>
        <w:jc w:val="center"/>
        <w:rPr>
          <w:b/>
          <w:caps/>
          <w:sz w:val="24"/>
          <w:szCs w:val="24"/>
          <w:u w:val="single"/>
        </w:rPr>
      </w:pPr>
    </w:p>
    <w:tbl>
      <w:tblPr>
        <w:tblStyle w:val="TableGrid4"/>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A756BA" w:rsidRPr="0007792B" w14:paraId="6FE33483" w14:textId="77777777">
        <w:trPr>
          <w:cantSplit/>
          <w:tblHeader/>
        </w:trPr>
        <w:tc>
          <w:tcPr>
            <w:tcW w:w="8365" w:type="dxa"/>
            <w:shd w:val="clear" w:color="auto" w:fill="D9D9D9" w:themeFill="background1" w:themeFillShade="D9"/>
            <w:vAlign w:val="center"/>
          </w:tcPr>
          <w:p w14:paraId="18129D52" w14:textId="77777777" w:rsidR="00A756BA" w:rsidRPr="0007792B" w:rsidRDefault="00A756BA">
            <w:pPr>
              <w:spacing w:before="60" w:after="60" w:line="360" w:lineRule="auto"/>
              <w:rPr>
                <w:b/>
                <w:sz w:val="28"/>
                <w:szCs w:val="28"/>
              </w:rPr>
            </w:pPr>
            <w:r w:rsidRPr="0007792B">
              <w:rPr>
                <w:b/>
              </w:rPr>
              <w:t>Screening Criteria</w:t>
            </w:r>
          </w:p>
        </w:tc>
        <w:tc>
          <w:tcPr>
            <w:tcW w:w="1350" w:type="dxa"/>
            <w:shd w:val="clear" w:color="auto" w:fill="D9D9D9" w:themeFill="background1" w:themeFillShade="D9"/>
            <w:vAlign w:val="center"/>
          </w:tcPr>
          <w:p w14:paraId="1D2A03DF" w14:textId="77777777" w:rsidR="00A756BA" w:rsidRPr="0007792B" w:rsidRDefault="00A756BA">
            <w:pPr>
              <w:spacing w:before="60" w:after="60"/>
              <w:jc w:val="center"/>
              <w:rPr>
                <w:b/>
                <w:sz w:val="28"/>
                <w:szCs w:val="28"/>
              </w:rPr>
            </w:pPr>
          </w:p>
        </w:tc>
      </w:tr>
      <w:tr w:rsidR="00A756BA" w:rsidRPr="0007792B" w14:paraId="58D456B7" w14:textId="77777777">
        <w:tc>
          <w:tcPr>
            <w:tcW w:w="8365" w:type="dxa"/>
          </w:tcPr>
          <w:p w14:paraId="7A626FC3" w14:textId="77777777" w:rsidR="00A756BA" w:rsidRPr="0007792B" w:rsidRDefault="00A756BA">
            <w:pPr>
              <w:spacing w:before="120"/>
              <w:ind w:left="360"/>
              <w:rPr>
                <w:b/>
              </w:rPr>
            </w:pPr>
            <w:r w:rsidRPr="0007792B">
              <w:rPr>
                <w:b/>
              </w:rPr>
              <w:t>Applicant Past Performance with Energy Commission</w:t>
            </w:r>
          </w:p>
          <w:p w14:paraId="2D667484" w14:textId="77777777" w:rsidR="00A756BA" w:rsidRDefault="00A756BA">
            <w:pPr>
              <w:spacing w:before="120"/>
              <w:ind w:left="360"/>
              <w:rPr>
                <w:szCs w:val="22"/>
              </w:rPr>
            </w:pPr>
            <w:r w:rsidRPr="007228D2">
              <w:rPr>
                <w:szCs w:val="22"/>
              </w:rPr>
              <w:t xml:space="preserve">An </w:t>
            </w:r>
            <w:r>
              <w:rPr>
                <w:szCs w:val="22"/>
              </w:rPr>
              <w:t>a</w:t>
            </w:r>
            <w:r w:rsidRPr="007228D2">
              <w:rPr>
                <w:szCs w:val="22"/>
              </w:rPr>
              <w:t>pplicant may be disqualified under this solicitation due to severe performance issues under one or more prior or active CEC</w:t>
            </w:r>
            <w:r>
              <w:rPr>
                <w:szCs w:val="22"/>
              </w:rPr>
              <w:t xml:space="preserve"> agreements.  </w:t>
            </w:r>
            <w:r w:rsidRPr="00CB7265">
              <w:rPr>
                <w:szCs w:val="22"/>
              </w:rPr>
              <w:t>This past performance screening criterion does not apply to applicants that do not have any active or prior agreements with the CEC.</w:t>
            </w:r>
            <w:r>
              <w:rPr>
                <w:szCs w:val="22"/>
              </w:rPr>
              <w:t xml:space="preserve">  </w:t>
            </w:r>
          </w:p>
          <w:p w14:paraId="4E90BC5A" w14:textId="77777777" w:rsidR="00A756BA" w:rsidRPr="0007792B" w:rsidRDefault="00A756BA">
            <w:pPr>
              <w:spacing w:before="120"/>
              <w:ind w:left="360"/>
            </w:pPr>
            <w:r w:rsidRPr="0007792B">
              <w:t xml:space="preserve">The applicant—defined for the purpose of this past performance screening criterion as at least one of the following: the business, principal investigator, or lead individual acting on behalf of themselves—received funds from the Energy Commission (e.g., contract, grant, or loan) and entered into an agreement(s) with the Commission and demonstrated </w:t>
            </w:r>
            <w:r w:rsidRPr="0007792B">
              <w:rPr>
                <w:b/>
              </w:rPr>
              <w:t xml:space="preserve">severe performance issues </w:t>
            </w:r>
            <w:r w:rsidRPr="0007792B">
              <w:t>characterized by significant negative outcomes including:</w:t>
            </w:r>
          </w:p>
          <w:p w14:paraId="21969EB7" w14:textId="77777777" w:rsidR="00A756BA" w:rsidRPr="0007792B" w:rsidRDefault="00A756BA" w:rsidP="00D35BCB">
            <w:pPr>
              <w:numPr>
                <w:ilvl w:val="0"/>
                <w:numId w:val="65"/>
              </w:numPr>
              <w:spacing w:after="0"/>
            </w:pPr>
            <w:r w:rsidRPr="0007792B">
              <w:t>Significant deviation from agreement requirements</w:t>
            </w:r>
            <w:r w:rsidRPr="00930C64">
              <w:rPr>
                <w:rFonts w:ascii="Calibri" w:eastAsia="Calibri" w:hAnsi="Calibri" w:cs="Times New Roman"/>
                <w:szCs w:val="22"/>
              </w:rPr>
              <w:t xml:space="preserve"> </w:t>
            </w:r>
            <w:r w:rsidRPr="00930C64">
              <w:t xml:space="preserve">that were caused by factors that are, or should have been, within </w:t>
            </w:r>
            <w:r>
              <w:t>applicant’s</w:t>
            </w:r>
            <w:r w:rsidRPr="00930C64">
              <w:t xml:space="preserve"> </w:t>
            </w:r>
            <w:proofErr w:type="gramStart"/>
            <w:r w:rsidRPr="00930C64">
              <w:t>control</w:t>
            </w:r>
            <w:r w:rsidRPr="0007792B">
              <w:t>;</w:t>
            </w:r>
            <w:proofErr w:type="gramEnd"/>
          </w:p>
          <w:p w14:paraId="2A539A0A" w14:textId="77777777" w:rsidR="00A756BA" w:rsidRPr="0007792B" w:rsidRDefault="00A756BA" w:rsidP="00D35BCB">
            <w:pPr>
              <w:numPr>
                <w:ilvl w:val="0"/>
                <w:numId w:val="65"/>
              </w:numPr>
              <w:spacing w:after="0"/>
            </w:pPr>
            <w:r w:rsidRPr="0007792B">
              <w:t xml:space="preserve">Termination with </w:t>
            </w:r>
            <w:proofErr w:type="gramStart"/>
            <w:r w:rsidRPr="0007792B">
              <w:t>cause;</w:t>
            </w:r>
            <w:proofErr w:type="gramEnd"/>
          </w:p>
          <w:p w14:paraId="64493704" w14:textId="77777777" w:rsidR="00A756BA" w:rsidRPr="0007792B" w:rsidRDefault="00A756BA" w:rsidP="00D35BCB">
            <w:pPr>
              <w:numPr>
                <w:ilvl w:val="0"/>
                <w:numId w:val="65"/>
              </w:numPr>
              <w:spacing w:after="0"/>
              <w:rPr>
                <w:sz w:val="24"/>
              </w:rPr>
            </w:pPr>
            <w:bookmarkStart w:id="235" w:name="_Hlk105404153"/>
            <w:r w:rsidRPr="00DE0C1E">
              <w:rPr>
                <w:iCs/>
              </w:rPr>
              <w:t xml:space="preserve">Demonstrated poor communication, project management, and/or inability, due to circumstances within </w:t>
            </w:r>
            <w:r>
              <w:rPr>
                <w:iCs/>
              </w:rPr>
              <w:t>applicant’</w:t>
            </w:r>
            <w:r w:rsidRPr="00DE0C1E">
              <w:rPr>
                <w:iCs/>
              </w:rPr>
              <w:t xml:space="preserve">s control, or which should have been within </w:t>
            </w:r>
            <w:r>
              <w:rPr>
                <w:iCs/>
              </w:rPr>
              <w:t>applicant’</w:t>
            </w:r>
            <w:r w:rsidRPr="00DE0C1E">
              <w:rPr>
                <w:iCs/>
              </w:rPr>
              <w:t xml:space="preserve">s control, from materially completing the </w:t>
            </w:r>
            <w:proofErr w:type="gramStart"/>
            <w:r w:rsidRPr="00DE0C1E">
              <w:rPr>
                <w:iCs/>
              </w:rPr>
              <w:t>project</w:t>
            </w:r>
            <w:bookmarkEnd w:id="235"/>
            <w:r>
              <w:rPr>
                <w:iCs/>
              </w:rPr>
              <w:t>;</w:t>
            </w:r>
            <w:proofErr w:type="gramEnd"/>
          </w:p>
          <w:p w14:paraId="67D075EF" w14:textId="77777777" w:rsidR="00A756BA" w:rsidRPr="0007792B" w:rsidRDefault="00A756BA" w:rsidP="00D35BCB">
            <w:pPr>
              <w:numPr>
                <w:ilvl w:val="0"/>
                <w:numId w:val="65"/>
              </w:numPr>
              <w:spacing w:after="0"/>
            </w:pPr>
            <w:r w:rsidRPr="007C7E08">
              <w:rPr>
                <w:iCs/>
              </w:rPr>
              <w:t xml:space="preserve">Deliverables were not submitted to the CEC or were of significantly poor quality. For example, </w:t>
            </w:r>
            <w:r>
              <w:rPr>
                <w:iCs/>
              </w:rPr>
              <w:t>applicant</w:t>
            </w:r>
            <w:r w:rsidRPr="007C7E08">
              <w:rPr>
                <w:iCs/>
              </w:rPr>
              <w:t xml:space="preserve"> deliver</w:t>
            </w:r>
            <w:r>
              <w:rPr>
                <w:iCs/>
              </w:rPr>
              <w:t>ed</w:t>
            </w:r>
            <w:r w:rsidRPr="007C7E08">
              <w:rPr>
                <w:iCs/>
              </w:rPr>
              <w:t xml:space="preserve"> poorly written reports that required significant rework by staff prior to acceptance or publication</w:t>
            </w:r>
            <w:r w:rsidRPr="0007792B">
              <w:t>; and</w:t>
            </w:r>
          </w:p>
          <w:p w14:paraId="434937BA" w14:textId="77777777" w:rsidR="00A756BA" w:rsidRPr="0007792B" w:rsidRDefault="00A756BA" w:rsidP="00D35BCB">
            <w:pPr>
              <w:numPr>
                <w:ilvl w:val="0"/>
                <w:numId w:val="65"/>
              </w:numPr>
              <w:spacing w:after="0"/>
            </w:pPr>
            <w:r w:rsidRPr="004F1B5C">
              <w:rPr>
                <w:szCs w:val="22"/>
              </w:rPr>
              <w:t xml:space="preserve">Severe audit findings not resolved to CEC’s satisfaction.  Severe audit findings may include but </w:t>
            </w:r>
            <w:r>
              <w:rPr>
                <w:szCs w:val="22"/>
              </w:rPr>
              <w:t xml:space="preserve">are </w:t>
            </w:r>
            <w:r w:rsidRPr="004F1B5C">
              <w:rPr>
                <w:szCs w:val="22"/>
              </w:rPr>
              <w:t xml:space="preserve">not limited </w:t>
            </w:r>
            <w:proofErr w:type="gramStart"/>
            <w:r w:rsidRPr="004F1B5C">
              <w:rPr>
                <w:szCs w:val="22"/>
              </w:rPr>
              <w:t>to:</w:t>
            </w:r>
            <w:proofErr w:type="gramEnd"/>
            <w:r w:rsidRPr="004F1B5C">
              <w:rPr>
                <w:szCs w:val="22"/>
              </w:rPr>
              <w:t xml:space="preserve"> incomplete or unsatisfactory deliverables; grant funds used inappropriately (i.e., other than as represented); or questioned costs</w:t>
            </w:r>
            <w:r w:rsidRPr="0007792B">
              <w:t>.</w:t>
            </w:r>
          </w:p>
          <w:p w14:paraId="6AEBB59B" w14:textId="77777777" w:rsidR="00A756BA" w:rsidRPr="0007792B" w:rsidRDefault="00A756BA">
            <w:pPr>
              <w:spacing w:after="0"/>
              <w:ind w:left="1080"/>
            </w:pPr>
          </w:p>
        </w:tc>
        <w:tc>
          <w:tcPr>
            <w:tcW w:w="1350" w:type="dxa"/>
          </w:tcPr>
          <w:p w14:paraId="6FA2EFBF" w14:textId="77777777" w:rsidR="00A756BA" w:rsidRPr="0007792B" w:rsidRDefault="00A756BA">
            <w:pPr>
              <w:spacing w:before="120"/>
              <w:jc w:val="center"/>
              <w:rPr>
                <w:b/>
              </w:rPr>
            </w:pPr>
          </w:p>
        </w:tc>
      </w:tr>
      <w:tr w:rsidR="00A756BA" w:rsidRPr="0007792B" w14:paraId="35B04F03" w14:textId="77777777">
        <w:trPr>
          <w:trHeight w:val="674"/>
        </w:trPr>
        <w:tc>
          <w:tcPr>
            <w:tcW w:w="8365" w:type="dxa"/>
            <w:tcBorders>
              <w:bottom w:val="single" w:sz="4" w:space="0" w:color="auto"/>
            </w:tcBorders>
            <w:shd w:val="clear" w:color="auto" w:fill="D9D9D9" w:themeFill="background1" w:themeFillShade="D9"/>
            <w:vAlign w:val="center"/>
          </w:tcPr>
          <w:p w14:paraId="650F8CB6" w14:textId="77777777" w:rsidR="00A756BA" w:rsidRPr="0007792B" w:rsidRDefault="00A756BA">
            <w:pPr>
              <w:spacing w:before="60" w:after="0"/>
              <w:jc w:val="both"/>
              <w:rPr>
                <w:b/>
                <w:szCs w:val="22"/>
              </w:rPr>
            </w:pPr>
            <w:r w:rsidRPr="0007792B">
              <w:rPr>
                <w:b/>
                <w:szCs w:val="22"/>
              </w:rPr>
              <w:t>Must pass to continue with Scoring Criteria</w:t>
            </w:r>
          </w:p>
        </w:tc>
        <w:tc>
          <w:tcPr>
            <w:tcW w:w="1350" w:type="dxa"/>
            <w:tcBorders>
              <w:bottom w:val="single" w:sz="4" w:space="0" w:color="auto"/>
            </w:tcBorders>
            <w:shd w:val="clear" w:color="auto" w:fill="D9D9D9" w:themeFill="background1" w:themeFillShade="D9"/>
            <w:vAlign w:val="center"/>
          </w:tcPr>
          <w:p w14:paraId="209600FB" w14:textId="77777777" w:rsidR="00A756BA" w:rsidRPr="0007792B" w:rsidRDefault="00A756BA">
            <w:pPr>
              <w:spacing w:after="0"/>
              <w:jc w:val="center"/>
              <w:rPr>
                <w:b/>
                <w:szCs w:val="22"/>
              </w:rPr>
            </w:pPr>
            <w:r w:rsidRPr="0007792B">
              <w:rPr>
                <w:b/>
                <w:szCs w:val="22"/>
              </w:rPr>
              <w:t>Pass/Fail</w:t>
            </w:r>
          </w:p>
        </w:tc>
      </w:tr>
    </w:tbl>
    <w:p w14:paraId="0AB901BA" w14:textId="77777777" w:rsidR="00DB3B66" w:rsidRPr="00DB3B66" w:rsidRDefault="00DB3B66" w:rsidP="00DB3B66">
      <w:pPr>
        <w:pStyle w:val="Heading3"/>
      </w:pPr>
      <w:r w:rsidRPr="00C31C1D">
        <w:br w:type="page"/>
      </w:r>
    </w:p>
    <w:p w14:paraId="7683F2BE" w14:textId="77777777" w:rsidR="006F048A" w:rsidRPr="00CF6DED" w:rsidRDefault="006F048A" w:rsidP="00D35BCB">
      <w:pPr>
        <w:pStyle w:val="Heading2"/>
        <w:numPr>
          <w:ilvl w:val="0"/>
          <w:numId w:val="58"/>
        </w:numPr>
      </w:pPr>
      <w:bookmarkStart w:id="236" w:name="_Toc433981346"/>
      <w:bookmarkStart w:id="237" w:name="_Toc158976135"/>
      <w:r w:rsidRPr="00CF6DED">
        <w:lastRenderedPageBreak/>
        <w:t xml:space="preserve">Stage </w:t>
      </w:r>
      <w:r w:rsidR="00DB3B66" w:rsidRPr="00CF6DED">
        <w:t>Two</w:t>
      </w:r>
      <w:r w:rsidRPr="00CF6DED">
        <w:t>:  Application Sc</w:t>
      </w:r>
      <w:r w:rsidR="00DB3B66" w:rsidRPr="00CF6DED">
        <w:t>oring</w:t>
      </w:r>
      <w:bookmarkEnd w:id="236"/>
      <w:bookmarkEnd w:id="237"/>
    </w:p>
    <w:bookmarkEnd w:id="192"/>
    <w:p w14:paraId="3F044960" w14:textId="28616BD9" w:rsidR="001C2D56" w:rsidRPr="00D21FEE" w:rsidRDefault="007C0534" w:rsidP="00625809">
      <w:pPr>
        <w:spacing w:after="0"/>
        <w:jc w:val="both"/>
        <w:rPr>
          <w:szCs w:val="24"/>
        </w:rPr>
      </w:pPr>
      <w:r>
        <w:t xml:space="preserve">Applications </w:t>
      </w:r>
      <w:r w:rsidR="001C2D56">
        <w:t>that pass ALL</w:t>
      </w:r>
      <w:r w:rsidR="001C2D56" w:rsidRPr="00C31C1D">
        <w:t xml:space="preserve"> Stage One Screening Criteria </w:t>
      </w:r>
      <w:r w:rsidR="0014502C" w:rsidRPr="00C36CCE">
        <w:t xml:space="preserve">and are not rejected as described in Section IV.C. </w:t>
      </w:r>
      <w:r w:rsidR="001C2D56" w:rsidRPr="00C36CCE">
        <w:t>will be evaluated based on the Scoring Criteria</w:t>
      </w:r>
      <w:r w:rsidR="007C14A3" w:rsidRPr="00C36CCE">
        <w:t xml:space="preserve"> and the Scoring Scale below (</w:t>
      </w:r>
      <w:proofErr w:type="gramStart"/>
      <w:r w:rsidR="007C14A3" w:rsidRPr="00C36CCE">
        <w:t>with the exception of</w:t>
      </w:r>
      <w:proofErr w:type="gramEnd"/>
      <w:r w:rsidR="007C14A3" w:rsidRPr="00C36CCE">
        <w:t xml:space="preserve"> criteria </w:t>
      </w:r>
      <w:r w:rsidR="00E53C9C" w:rsidRPr="00C36CCE">
        <w:t>6−</w:t>
      </w:r>
      <w:r w:rsidR="00A04040">
        <w:t>7</w:t>
      </w:r>
      <w:r w:rsidR="007C14A3" w:rsidRPr="00C36CCE">
        <w:t xml:space="preserve">, which will </w:t>
      </w:r>
      <w:r w:rsidR="00E53C9C" w:rsidRPr="00C36CCE">
        <w:t>be evaluated as described in each criterion</w:t>
      </w:r>
      <w:r w:rsidR="007C14A3" w:rsidRPr="00C36CCE">
        <w:t>)</w:t>
      </w:r>
      <w:r w:rsidR="001C2D56" w:rsidRPr="00C36CCE">
        <w:t xml:space="preserve">.  Each criterion has an assigned number of possible </w:t>
      </w:r>
      <w:proofErr w:type="gramStart"/>
      <w:r w:rsidR="001C2D56" w:rsidRPr="00C36CCE">
        <w:t>points, and</w:t>
      </w:r>
      <w:proofErr w:type="gramEnd"/>
      <w:r w:rsidR="001C2D56" w:rsidRPr="00C36CCE">
        <w:t xml:space="preserve"> </w:t>
      </w:r>
      <w:r w:rsidR="001C2D56" w:rsidRPr="00C31C1D">
        <w:t xml:space="preserve">is divided into multiple sub-criteria. The sub-criteria are not equally weighted. </w:t>
      </w:r>
      <w:r w:rsidR="001C2D56" w:rsidRPr="00625809">
        <w:t>Th</w:t>
      </w:r>
      <w:r w:rsidR="00616F23">
        <w:t>e Project Narrative Attachment</w:t>
      </w:r>
      <w:r w:rsidR="001C2D56" w:rsidRPr="00625809">
        <w:t xml:space="preserve"> must respond to each sub-criterion</w:t>
      </w:r>
      <w:r w:rsidR="00BB2154">
        <w:t>, unless otherwise indicated</w:t>
      </w:r>
      <w:r w:rsidR="001C2D56" w:rsidRPr="00C31C1D">
        <w:t xml:space="preserve">. </w:t>
      </w:r>
    </w:p>
    <w:p w14:paraId="227FC683" w14:textId="77777777" w:rsidR="00933C13" w:rsidRPr="00933C13" w:rsidRDefault="00933C13" w:rsidP="00933C13">
      <w:pPr>
        <w:spacing w:after="0"/>
        <w:ind w:left="360"/>
        <w:jc w:val="both"/>
        <w:rPr>
          <w:b/>
        </w:rPr>
      </w:pPr>
    </w:p>
    <w:p w14:paraId="1AEF52E1" w14:textId="77777777" w:rsidR="001C2D56" w:rsidRDefault="001C2D56" w:rsidP="002F106F">
      <w:pPr>
        <w:jc w:val="center"/>
        <w:rPr>
          <w:b/>
          <w:caps/>
          <w:u w:val="single"/>
        </w:rPr>
      </w:pPr>
      <w:r w:rsidRPr="002F106F">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FA352A" w:rsidRPr="00050087" w14:paraId="5AD7696F" w14:textId="77777777" w:rsidTr="00777347">
        <w:trPr>
          <w:trHeight w:val="800"/>
        </w:trPr>
        <w:tc>
          <w:tcPr>
            <w:tcW w:w="1417" w:type="dxa"/>
            <w:shd w:val="clear" w:color="auto" w:fill="D9D9D9"/>
            <w:vAlign w:val="center"/>
          </w:tcPr>
          <w:p w14:paraId="6A4B398F" w14:textId="77777777" w:rsidR="00FA352A" w:rsidRPr="00050087" w:rsidRDefault="00FA352A" w:rsidP="000D707E">
            <w:pPr>
              <w:spacing w:after="0"/>
              <w:jc w:val="center"/>
              <w:rPr>
                <w:b/>
                <w:szCs w:val="22"/>
              </w:rPr>
            </w:pPr>
            <w:r w:rsidRPr="00050087">
              <w:rPr>
                <w:b/>
                <w:szCs w:val="22"/>
              </w:rPr>
              <w:t>% of Possible Points</w:t>
            </w:r>
          </w:p>
        </w:tc>
        <w:tc>
          <w:tcPr>
            <w:tcW w:w="1620" w:type="dxa"/>
            <w:shd w:val="clear" w:color="auto" w:fill="D9D9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6205" w:type="dxa"/>
            <w:shd w:val="clear" w:color="auto" w:fill="D9D9D9"/>
            <w:vAlign w:val="center"/>
          </w:tcPr>
          <w:p w14:paraId="1427EDB8" w14:textId="06E6384F" w:rsidR="00FA352A" w:rsidRPr="00050087" w:rsidRDefault="008413D9" w:rsidP="000D707E">
            <w:pPr>
              <w:spacing w:after="0"/>
              <w:jc w:val="center"/>
              <w:rPr>
                <w:b/>
                <w:szCs w:val="22"/>
              </w:rPr>
            </w:pPr>
            <w:r>
              <w:rPr>
                <w:b/>
                <w:szCs w:val="22"/>
              </w:rPr>
              <w:t>Description</w:t>
            </w:r>
            <w:r w:rsidR="00FA352A" w:rsidRPr="00050087">
              <w:rPr>
                <w:b/>
                <w:szCs w:val="22"/>
              </w:rPr>
              <w:t xml:space="preserve"> </w:t>
            </w:r>
          </w:p>
        </w:tc>
      </w:tr>
      <w:tr w:rsidR="00FA352A" w:rsidRPr="00050087" w14:paraId="3394B175" w14:textId="77777777" w:rsidTr="00777347">
        <w:trPr>
          <w:trHeight w:val="253"/>
        </w:trPr>
        <w:tc>
          <w:tcPr>
            <w:tcW w:w="1417"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62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6205" w:type="dxa"/>
          </w:tcPr>
          <w:p w14:paraId="04AE7394" w14:textId="77777777" w:rsidR="00FA352A" w:rsidRPr="00050087" w:rsidRDefault="00FA352A" w:rsidP="000D707E">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777347">
        <w:trPr>
          <w:trHeight w:val="253"/>
        </w:trPr>
        <w:tc>
          <w:tcPr>
            <w:tcW w:w="1417"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62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6205" w:type="dxa"/>
          </w:tcPr>
          <w:p w14:paraId="24497DC1" w14:textId="77777777" w:rsidR="00FA352A" w:rsidRPr="00050087" w:rsidRDefault="00FA352A" w:rsidP="000D707E">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777347">
        <w:trPr>
          <w:trHeight w:val="253"/>
        </w:trPr>
        <w:tc>
          <w:tcPr>
            <w:tcW w:w="1417"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62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6205"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777347">
        <w:trPr>
          <w:trHeight w:val="253"/>
        </w:trPr>
        <w:tc>
          <w:tcPr>
            <w:tcW w:w="1417"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62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6205" w:type="dxa"/>
          </w:tcPr>
          <w:p w14:paraId="02CD0C0B" w14:textId="77777777" w:rsidR="00FA352A" w:rsidRPr="00050087" w:rsidRDefault="00FA352A" w:rsidP="000D707E">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777347">
        <w:trPr>
          <w:trHeight w:val="253"/>
        </w:trPr>
        <w:tc>
          <w:tcPr>
            <w:tcW w:w="1417" w:type="dxa"/>
            <w:vAlign w:val="center"/>
          </w:tcPr>
          <w:p w14:paraId="1A9AB6BB" w14:textId="77777777" w:rsidR="00FA352A" w:rsidRPr="00050087" w:rsidRDefault="00FA352A" w:rsidP="000D707E">
            <w:pPr>
              <w:spacing w:after="0"/>
              <w:jc w:val="center"/>
              <w:rPr>
                <w:szCs w:val="22"/>
              </w:rPr>
            </w:pPr>
            <w:r>
              <w:rPr>
                <w:szCs w:val="22"/>
              </w:rPr>
              <w:t>75%</w:t>
            </w:r>
          </w:p>
        </w:tc>
        <w:tc>
          <w:tcPr>
            <w:tcW w:w="162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6205"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777347">
        <w:trPr>
          <w:trHeight w:val="253"/>
        </w:trPr>
        <w:tc>
          <w:tcPr>
            <w:tcW w:w="1417"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62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6205" w:type="dxa"/>
          </w:tcPr>
          <w:p w14:paraId="4438BCE0" w14:textId="77777777"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777347">
        <w:trPr>
          <w:trHeight w:val="253"/>
        </w:trPr>
        <w:tc>
          <w:tcPr>
            <w:tcW w:w="1417" w:type="dxa"/>
            <w:vAlign w:val="center"/>
          </w:tcPr>
          <w:p w14:paraId="164B293C" w14:textId="77777777" w:rsidR="00FA352A" w:rsidRPr="00050087" w:rsidRDefault="00FA352A" w:rsidP="000D707E">
            <w:pPr>
              <w:spacing w:after="0"/>
              <w:jc w:val="center"/>
              <w:rPr>
                <w:szCs w:val="22"/>
              </w:rPr>
            </w:pPr>
            <w:r>
              <w:rPr>
                <w:szCs w:val="22"/>
              </w:rPr>
              <w:t>85%</w:t>
            </w:r>
          </w:p>
        </w:tc>
        <w:tc>
          <w:tcPr>
            <w:tcW w:w="162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6205" w:type="dxa"/>
          </w:tcPr>
          <w:p w14:paraId="3E6A39E8"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777347">
        <w:trPr>
          <w:trHeight w:val="253"/>
        </w:trPr>
        <w:tc>
          <w:tcPr>
            <w:tcW w:w="1417"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62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6205" w:type="dxa"/>
          </w:tcPr>
          <w:p w14:paraId="2E4F9C13" w14:textId="77777777"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777347">
        <w:trPr>
          <w:trHeight w:val="253"/>
        </w:trPr>
        <w:tc>
          <w:tcPr>
            <w:tcW w:w="1417" w:type="dxa"/>
            <w:vAlign w:val="center"/>
          </w:tcPr>
          <w:p w14:paraId="473C1BA2" w14:textId="77777777" w:rsidR="00FA352A" w:rsidRPr="00050087" w:rsidRDefault="00FA352A" w:rsidP="000D707E">
            <w:pPr>
              <w:spacing w:after="0"/>
              <w:jc w:val="center"/>
              <w:rPr>
                <w:szCs w:val="22"/>
              </w:rPr>
            </w:pPr>
            <w:r>
              <w:rPr>
                <w:szCs w:val="22"/>
              </w:rPr>
              <w:t>95%</w:t>
            </w:r>
          </w:p>
        </w:tc>
        <w:tc>
          <w:tcPr>
            <w:tcW w:w="162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6205" w:type="dxa"/>
          </w:tcPr>
          <w:p w14:paraId="6B8481FE"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w:t>
            </w:r>
            <w:r w:rsidRPr="00050087">
              <w:rPr>
                <w:szCs w:val="22"/>
              </w:rPr>
              <w:lastRenderedPageBreak/>
              <w:t>one or more enhancing features, methods or approaches exceeding basic expectations.</w:t>
            </w:r>
          </w:p>
        </w:tc>
      </w:tr>
      <w:tr w:rsidR="00FA352A" w:rsidRPr="00050087" w14:paraId="5819F53D" w14:textId="77777777" w:rsidTr="00777347">
        <w:trPr>
          <w:trHeight w:val="253"/>
        </w:trPr>
        <w:tc>
          <w:tcPr>
            <w:tcW w:w="1417" w:type="dxa"/>
            <w:vAlign w:val="center"/>
          </w:tcPr>
          <w:p w14:paraId="09336E0B" w14:textId="77777777" w:rsidR="00FA352A" w:rsidRPr="00050087" w:rsidRDefault="00FA352A" w:rsidP="000D707E">
            <w:pPr>
              <w:spacing w:after="0"/>
              <w:jc w:val="center"/>
              <w:rPr>
                <w:szCs w:val="22"/>
              </w:rPr>
            </w:pPr>
            <w:r w:rsidRPr="00050087">
              <w:rPr>
                <w:szCs w:val="22"/>
              </w:rPr>
              <w:lastRenderedPageBreak/>
              <w:t>100%</w:t>
            </w:r>
          </w:p>
        </w:tc>
        <w:tc>
          <w:tcPr>
            <w:tcW w:w="162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6205" w:type="dxa"/>
          </w:tcPr>
          <w:p w14:paraId="5505BC69" w14:textId="77777777"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1A197E23" w14:textId="00839BC0" w:rsidR="0018637E" w:rsidRDefault="001C2D56" w:rsidP="0018637E">
      <w:pPr>
        <w:tabs>
          <w:tab w:val="left" w:pos="1530"/>
        </w:tabs>
        <w:jc w:val="center"/>
        <w:rPr>
          <w:b/>
          <w:szCs w:val="24"/>
        </w:rPr>
      </w:pPr>
      <w:r w:rsidRPr="00C31C1D">
        <w:br w:type="page"/>
      </w:r>
      <w:bookmarkEnd w:id="182"/>
      <w:bookmarkEnd w:id="183"/>
      <w:bookmarkEnd w:id="184"/>
      <w:r w:rsidR="0018637E" w:rsidRPr="00EA02BA">
        <w:rPr>
          <w:b/>
          <w:caps/>
          <w:sz w:val="28"/>
          <w:u w:val="single"/>
        </w:rPr>
        <w:lastRenderedPageBreak/>
        <w:t>Scoring CRITERIA</w:t>
      </w:r>
    </w:p>
    <w:p w14:paraId="22FF1D88" w14:textId="77777777" w:rsidR="002D3C80" w:rsidRDefault="002D3C80" w:rsidP="002D3C80">
      <w:pPr>
        <w:jc w:val="both"/>
        <w:rPr>
          <w:rStyle w:val="Heading3Char"/>
        </w:rPr>
      </w:pPr>
      <w:r w:rsidRPr="72192A6E">
        <w:rPr>
          <w:b/>
          <w:bCs/>
        </w:rPr>
        <w:t xml:space="preserve">The following scoring criteria is for Group 1.  </w:t>
      </w:r>
    </w:p>
    <w:p w14:paraId="298C09C9" w14:textId="5F08C886" w:rsidR="003A2FCD" w:rsidRDefault="0018637E" w:rsidP="0018637E">
      <w:pPr>
        <w:spacing w:after="0"/>
        <w:rPr>
          <w:b/>
          <w:caps/>
          <w:sz w:val="28"/>
          <w:u w:val="single"/>
        </w:rPr>
      </w:pPr>
      <w:r w:rsidRPr="00616F23">
        <w:rPr>
          <w:b/>
          <w:szCs w:val="24"/>
        </w:rPr>
        <w:t xml:space="preserve">The Project Narrative Attachment </w:t>
      </w:r>
      <w:r w:rsidRPr="00616F23">
        <w:rPr>
          <w:szCs w:val="24"/>
        </w:rP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r w:rsidR="003A2FCD" w:rsidRPr="003A2FCD">
        <w:rPr>
          <w:b/>
          <w:caps/>
          <w:sz w:val="28"/>
          <w:u w:val="single"/>
        </w:rPr>
        <w:t xml:space="preserve"> </w:t>
      </w:r>
    </w:p>
    <w:p w14:paraId="468BE425" w14:textId="77777777" w:rsidR="00616F23" w:rsidRDefault="00EF3B73" w:rsidP="00EF3B73">
      <w:pPr>
        <w:rPr>
          <w:b/>
          <w:caps/>
          <w:u w:val="single"/>
        </w:rPr>
      </w:pPr>
      <w:r>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7105B8B9">
        <w:trPr>
          <w:trHeight w:val="550"/>
          <w:tblHeader/>
        </w:trPr>
        <w:tc>
          <w:tcPr>
            <w:tcW w:w="8362" w:type="dxa"/>
            <w:shd w:val="clear" w:color="auto" w:fill="D9D9D9" w:themeFill="background1" w:themeFillShade="D9"/>
            <w:vAlign w:val="bottom"/>
          </w:tcPr>
          <w:p w14:paraId="7FBC3A1A" w14:textId="77777777" w:rsidR="00616F23" w:rsidRPr="00616F23" w:rsidRDefault="00616F23" w:rsidP="00616F23">
            <w:pPr>
              <w:jc w:val="both"/>
              <w:rPr>
                <w:b/>
                <w:i/>
                <w:sz w:val="20"/>
              </w:rPr>
            </w:pPr>
            <w:r w:rsidRPr="00616F23">
              <w:rPr>
                <w:b/>
              </w:rPr>
              <w:t>Scoring Criteria</w:t>
            </w:r>
          </w:p>
        </w:tc>
        <w:tc>
          <w:tcPr>
            <w:tcW w:w="1342" w:type="dxa"/>
            <w:shd w:val="clear" w:color="auto" w:fill="D9D9D9" w:themeFill="background1" w:themeFillShade="D9"/>
            <w:vAlign w:val="center"/>
          </w:tcPr>
          <w:p w14:paraId="730DEF67" w14:textId="7FEBDF52" w:rsidR="00616F23" w:rsidRPr="00616F23" w:rsidRDefault="00F240EF" w:rsidP="00616F23">
            <w:pPr>
              <w:spacing w:after="0"/>
              <w:jc w:val="center"/>
              <w:rPr>
                <w:b/>
              </w:rPr>
            </w:pPr>
            <w:r>
              <w:rPr>
                <w:b/>
              </w:rPr>
              <w:t xml:space="preserve">Possible </w:t>
            </w:r>
            <w:r w:rsidR="00616F23" w:rsidRPr="00616F23">
              <w:rPr>
                <w:b/>
              </w:rPr>
              <w:t>Points</w:t>
            </w:r>
          </w:p>
        </w:tc>
      </w:tr>
      <w:tr w:rsidR="00616F23" w:rsidRPr="00616F23" w14:paraId="3CC07A71" w14:textId="77777777" w:rsidTr="7105B8B9">
        <w:tc>
          <w:tcPr>
            <w:tcW w:w="8362" w:type="dxa"/>
          </w:tcPr>
          <w:p w14:paraId="1C3CEC2F" w14:textId="77777777" w:rsidR="00616F23" w:rsidRPr="00616F23" w:rsidRDefault="00616F23" w:rsidP="00D35BCB">
            <w:pPr>
              <w:numPr>
                <w:ilvl w:val="0"/>
                <w:numId w:val="42"/>
              </w:numPr>
              <w:spacing w:before="120"/>
              <w:jc w:val="both"/>
              <w:rPr>
                <w:rFonts w:cs="Times New Roman"/>
                <w:b/>
                <w:bCs/>
                <w:smallCaps/>
              </w:rPr>
            </w:pPr>
            <w:bookmarkStart w:id="238" w:name="_Toc366671201"/>
            <w:r w:rsidRPr="00616F23">
              <w:rPr>
                <w:b/>
              </w:rPr>
              <w:t>Technical Merit</w:t>
            </w:r>
            <w:bookmarkEnd w:id="238"/>
            <w:r w:rsidRPr="00616F23">
              <w:rPr>
                <w:b/>
              </w:rPr>
              <w:t xml:space="preserve"> </w:t>
            </w:r>
          </w:p>
          <w:p w14:paraId="683D955F" w14:textId="77777777" w:rsidR="00616F23" w:rsidRPr="00616F23" w:rsidRDefault="00616F23" w:rsidP="00D35BCB">
            <w:pPr>
              <w:numPr>
                <w:ilvl w:val="0"/>
                <w:numId w:val="13"/>
              </w:numPr>
              <w:ind w:left="1140"/>
              <w:jc w:val="both"/>
            </w:pPr>
            <w:r w:rsidRPr="00616F23">
              <w:t xml:space="preserve">The proposed project provides a clear and concise description of the technological, scientific knowledge advancement, and/or innovation </w:t>
            </w:r>
            <w:r w:rsidRPr="00616F23">
              <w:rPr>
                <w:szCs w:val="22"/>
              </w:rPr>
              <w:t>that will overcome barriers to achieving the State’s statutory energy goals.</w:t>
            </w:r>
          </w:p>
          <w:p w14:paraId="220DF0F2" w14:textId="77777777" w:rsidR="00616F23" w:rsidRPr="00616F23" w:rsidRDefault="00616F23" w:rsidP="00D35BCB">
            <w:pPr>
              <w:numPr>
                <w:ilvl w:val="0"/>
                <w:numId w:val="13"/>
              </w:numPr>
              <w:ind w:left="1140"/>
              <w:jc w:val="both"/>
            </w:pPr>
            <w:r w:rsidRPr="00616F23">
              <w:t>Describes the competitive advantages of the proposed technology over state-of-the-art (e.g., efficiency, emissions, durability, cost).</w:t>
            </w:r>
          </w:p>
          <w:p w14:paraId="0BE14511" w14:textId="77777777" w:rsidR="00616F23" w:rsidRPr="00616F23" w:rsidRDefault="00616F23" w:rsidP="00D35BCB">
            <w:pPr>
              <w:numPr>
                <w:ilvl w:val="0"/>
                <w:numId w:val="13"/>
              </w:numPr>
              <w:spacing w:before="240"/>
              <w:ind w:left="1140"/>
              <w:jc w:val="both"/>
            </w:pPr>
            <w:r w:rsidRPr="00616F23">
              <w:t>Provides the proposed technical specifications and describe how the project will meet or exceed the technical specifications by the end of the project.</w:t>
            </w:r>
          </w:p>
          <w:p w14:paraId="5C2345C9" w14:textId="77777777" w:rsidR="00616F23" w:rsidRPr="00616F23" w:rsidRDefault="00616F23" w:rsidP="00D35BCB">
            <w:pPr>
              <w:numPr>
                <w:ilvl w:val="0"/>
                <w:numId w:val="13"/>
              </w:numPr>
              <w:ind w:left="1140"/>
              <w:jc w:val="both"/>
            </w:pPr>
            <w:r w:rsidRPr="00616F23">
              <w:t>Describes the technology readiness level (TRL) the proposed technology has achieved and the expected TRL by the end of the project.</w:t>
            </w:r>
          </w:p>
          <w:p w14:paraId="39D130D9" w14:textId="77777777" w:rsidR="00616F23" w:rsidRPr="00616F23" w:rsidRDefault="00616F23" w:rsidP="00D35BCB">
            <w:pPr>
              <w:numPr>
                <w:ilvl w:val="0"/>
                <w:numId w:val="13"/>
              </w:numPr>
              <w:ind w:left="1140"/>
              <w:jc w:val="both"/>
            </w:pPr>
            <w:r w:rsidRPr="00616F23">
              <w:t>Describes at what scale the technology has been successfully demonstrated, including size or capacity, number of previous installations, location and duration, results, etc.</w:t>
            </w:r>
          </w:p>
          <w:p w14:paraId="294BD976" w14:textId="77777777" w:rsidR="00616F23" w:rsidRPr="00616F23" w:rsidRDefault="00616F23" w:rsidP="00D35BCB">
            <w:pPr>
              <w:numPr>
                <w:ilvl w:val="0"/>
                <w:numId w:val="13"/>
              </w:numPr>
              <w:ind w:left="1140"/>
              <w:jc w:val="both"/>
            </w:pPr>
            <w:r w:rsidRPr="00616F23">
              <w:t>Describes how the proposed demonstration will lead to increased adoption of the technology in California.</w:t>
            </w:r>
          </w:p>
          <w:p w14:paraId="22BE3CC5" w14:textId="135AB601" w:rsidR="00616F23" w:rsidRPr="00616F23" w:rsidRDefault="00616F23" w:rsidP="00D35BCB">
            <w:pPr>
              <w:numPr>
                <w:ilvl w:val="0"/>
                <w:numId w:val="13"/>
              </w:numPr>
              <w:ind w:left="1140"/>
              <w:jc w:val="both"/>
            </w:pPr>
            <w:r w:rsidRPr="00616F23">
              <w:t>Provides information described in Section I.</w:t>
            </w:r>
            <w:r w:rsidR="00434E3E">
              <w:t>C</w:t>
            </w:r>
            <w:r w:rsidRPr="00616F23">
              <w:t>.</w:t>
            </w:r>
          </w:p>
        </w:tc>
        <w:tc>
          <w:tcPr>
            <w:tcW w:w="1342" w:type="dxa"/>
          </w:tcPr>
          <w:p w14:paraId="772E0D48" w14:textId="77777777" w:rsidR="00616F23" w:rsidRPr="00616F23" w:rsidRDefault="00616F23" w:rsidP="00616F23">
            <w:pPr>
              <w:spacing w:before="120"/>
              <w:jc w:val="center"/>
              <w:rPr>
                <w:b/>
              </w:rPr>
            </w:pPr>
            <w:r w:rsidRPr="00616F23">
              <w:rPr>
                <w:b/>
              </w:rPr>
              <w:t>15</w:t>
            </w:r>
          </w:p>
        </w:tc>
      </w:tr>
      <w:tr w:rsidR="00616F23" w:rsidRPr="00616F23" w14:paraId="008809DB" w14:textId="77777777" w:rsidTr="7105B8B9">
        <w:tc>
          <w:tcPr>
            <w:tcW w:w="8362" w:type="dxa"/>
          </w:tcPr>
          <w:p w14:paraId="3F26217C" w14:textId="77777777" w:rsidR="00616F23" w:rsidRPr="0057423A" w:rsidRDefault="00616F23" w:rsidP="00D35BCB">
            <w:pPr>
              <w:numPr>
                <w:ilvl w:val="0"/>
                <w:numId w:val="42"/>
              </w:numPr>
              <w:spacing w:before="120"/>
              <w:jc w:val="both"/>
              <w:rPr>
                <w:rFonts w:cs="Times New Roman"/>
                <w:b/>
                <w:bCs/>
                <w:smallCaps/>
              </w:rPr>
            </w:pPr>
            <w:bookmarkStart w:id="239" w:name="_Toc366671202"/>
            <w:r w:rsidRPr="0057423A">
              <w:rPr>
                <w:b/>
              </w:rPr>
              <w:t>Technical Approach</w:t>
            </w:r>
            <w:bookmarkEnd w:id="239"/>
            <w:r w:rsidRPr="0057423A">
              <w:rPr>
                <w:b/>
              </w:rPr>
              <w:t xml:space="preserve"> </w:t>
            </w:r>
          </w:p>
          <w:p w14:paraId="34DF631F" w14:textId="66DE5498" w:rsidR="00616F23" w:rsidRPr="0057423A" w:rsidRDefault="0062347E" w:rsidP="00D35BCB">
            <w:pPr>
              <w:numPr>
                <w:ilvl w:val="0"/>
                <w:numId w:val="66"/>
              </w:numPr>
              <w:ind w:left="1140"/>
              <w:jc w:val="both"/>
            </w:pPr>
            <w:r w:rsidRPr="0057423A">
              <w:t>The application</w:t>
            </w:r>
            <w:r w:rsidR="00616F23" w:rsidRPr="0057423A">
              <w:t xml:space="preserve"> describes the technique, approach, and methods to be used in performing the work described in the Scope of Work. </w:t>
            </w:r>
          </w:p>
          <w:p w14:paraId="78EA6444" w14:textId="77777777" w:rsidR="00616F23" w:rsidRPr="0057423A" w:rsidRDefault="00616F23" w:rsidP="00D35BCB">
            <w:pPr>
              <w:numPr>
                <w:ilvl w:val="0"/>
                <w:numId w:val="66"/>
              </w:numPr>
              <w:ind w:left="1140"/>
              <w:jc w:val="both"/>
            </w:pPr>
            <w:r w:rsidRPr="0057423A">
              <w:t>The Scope of Work identifies goals, objectives, and deliverables, details the work to be performed, and aligns with the information presented in Project Narrative.</w:t>
            </w:r>
          </w:p>
          <w:p w14:paraId="531573E5" w14:textId="2269C1F8" w:rsidR="00616F23" w:rsidRPr="0057423A" w:rsidRDefault="0062347E" w:rsidP="00D35BCB">
            <w:pPr>
              <w:numPr>
                <w:ilvl w:val="0"/>
                <w:numId w:val="66"/>
              </w:numPr>
              <w:ind w:left="1140"/>
              <w:jc w:val="both"/>
            </w:pPr>
            <w:r w:rsidRPr="0057423A">
              <w:t>The application</w:t>
            </w:r>
            <w:r w:rsidR="00616F23" w:rsidRPr="0057423A">
              <w:t xml:space="preserve"> identifies the reliability that the project and site recommendations as described will be carried out if funds are awarded.</w:t>
            </w:r>
          </w:p>
          <w:p w14:paraId="790C074F" w14:textId="54BD06EA" w:rsidR="00616F23" w:rsidRPr="0057423A" w:rsidRDefault="00616F23" w:rsidP="00D35BCB">
            <w:pPr>
              <w:numPr>
                <w:ilvl w:val="0"/>
                <w:numId w:val="66"/>
              </w:numPr>
              <w:ind w:left="1140"/>
              <w:jc w:val="both"/>
            </w:pPr>
            <w:r w:rsidRPr="0057423A">
              <w:t>Identifies and discusses factors critical for success, in addition to risks, barriers, and limitations (e.g. loss of demonstration site, key sub</w:t>
            </w:r>
            <w:r w:rsidR="00347948" w:rsidRPr="0057423A">
              <w:t>recipient</w:t>
            </w:r>
            <w:r w:rsidRPr="0057423A">
              <w:t xml:space="preserve">).  Provides a plan to address them. </w:t>
            </w:r>
          </w:p>
          <w:p w14:paraId="5D8149D9" w14:textId="77777777" w:rsidR="00616F23" w:rsidRPr="0057423A" w:rsidRDefault="00616F23" w:rsidP="00D35BCB">
            <w:pPr>
              <w:numPr>
                <w:ilvl w:val="0"/>
                <w:numId w:val="66"/>
              </w:numPr>
              <w:ind w:left="1140"/>
              <w:jc w:val="both"/>
            </w:pPr>
            <w:r w:rsidRPr="0057423A">
              <w:lastRenderedPageBreak/>
              <w:t>Discusses the degree to which the proposed work is technically feasible and achievable within the proposed Project Schedule and the key activities schedule in Section I.</w:t>
            </w:r>
            <w:r w:rsidR="002A50FB" w:rsidRPr="0057423A">
              <w:t>E</w:t>
            </w:r>
            <w:r w:rsidRPr="0057423A">
              <w:t>.</w:t>
            </w:r>
          </w:p>
          <w:p w14:paraId="0DC5EF16" w14:textId="2D7FCA23" w:rsidR="00616F23" w:rsidRPr="0057423A" w:rsidRDefault="00616F23" w:rsidP="00D35BCB">
            <w:pPr>
              <w:numPr>
                <w:ilvl w:val="0"/>
                <w:numId w:val="66"/>
              </w:numPr>
              <w:ind w:left="1140"/>
              <w:jc w:val="both"/>
            </w:pPr>
            <w:r w:rsidRPr="0057423A">
              <w:t>Describes the technology transfer plan to assess and advance the commercial viability of the technology.</w:t>
            </w:r>
          </w:p>
          <w:p w14:paraId="691305A1" w14:textId="77777777" w:rsidR="00616F23" w:rsidRPr="0057423A" w:rsidRDefault="00616F23" w:rsidP="00D35BCB">
            <w:pPr>
              <w:numPr>
                <w:ilvl w:val="0"/>
                <w:numId w:val="66"/>
              </w:numPr>
              <w:ind w:left="1140"/>
              <w:jc w:val="both"/>
            </w:pPr>
            <w:r w:rsidRPr="0057423A">
              <w:t>Provides a clear and plausible measurement and verification plan that describes how energy savings and other benefits specified in the application will be determined and measured.</w:t>
            </w:r>
          </w:p>
          <w:p w14:paraId="19CBDC0A" w14:textId="45C35DAE" w:rsidR="00616F23" w:rsidRPr="0057423A" w:rsidRDefault="00616F23" w:rsidP="00D35BCB">
            <w:pPr>
              <w:numPr>
                <w:ilvl w:val="0"/>
                <w:numId w:val="66"/>
              </w:numPr>
              <w:ind w:left="1140"/>
              <w:jc w:val="both"/>
              <w:rPr>
                <w:rFonts w:cs="Times New Roman"/>
                <w:b/>
                <w:smallCaps/>
              </w:rPr>
            </w:pPr>
            <w:r w:rsidRPr="0057423A">
              <w:t>Provides information documenting progress towards achieving compliance with the California Environmental Quality Act (CEQA) by addressing the areas in Section I.</w:t>
            </w:r>
            <w:r w:rsidR="00D74232" w:rsidRPr="0057423A">
              <w:t>I</w:t>
            </w:r>
            <w:r w:rsidRPr="0057423A">
              <w:t xml:space="preserve"> and Section III.</w:t>
            </w:r>
            <w:r w:rsidR="009B5E1A" w:rsidRPr="0057423A">
              <w:t>C</w:t>
            </w:r>
            <w:r w:rsidR="00E751A1" w:rsidRPr="0057423A">
              <w:t>.7</w:t>
            </w:r>
            <w:r w:rsidR="002B14DD" w:rsidRPr="0057423A">
              <w:t>.</w:t>
            </w:r>
          </w:p>
          <w:p w14:paraId="72F67371" w14:textId="2D29A392" w:rsidR="00616F23" w:rsidRPr="0057423A" w:rsidRDefault="00616F23" w:rsidP="00D35BCB">
            <w:pPr>
              <w:numPr>
                <w:ilvl w:val="0"/>
                <w:numId w:val="66"/>
              </w:numPr>
              <w:ind w:left="1140"/>
              <w:jc w:val="both"/>
              <w:rPr>
                <w:rFonts w:cs="Times New Roman"/>
                <w:b/>
                <w:smallCaps/>
              </w:rPr>
            </w:pPr>
            <w:r w:rsidRPr="0057423A">
              <w:t>Provides information described in Section I.</w:t>
            </w:r>
            <w:r w:rsidR="00434E3E" w:rsidRPr="0057423A">
              <w:t>C</w:t>
            </w:r>
            <w:r w:rsidRPr="0057423A">
              <w:t>.</w:t>
            </w:r>
            <w:r w:rsidRPr="0057423A" w:rsidDel="00520068">
              <w:t xml:space="preserve"> </w:t>
            </w:r>
          </w:p>
        </w:tc>
        <w:tc>
          <w:tcPr>
            <w:tcW w:w="1342" w:type="dxa"/>
          </w:tcPr>
          <w:p w14:paraId="73B7B174" w14:textId="77777777" w:rsidR="00616F23" w:rsidRPr="00616F23" w:rsidRDefault="00616F23" w:rsidP="00616F23">
            <w:pPr>
              <w:spacing w:before="120"/>
              <w:jc w:val="center"/>
              <w:rPr>
                <w:b/>
              </w:rPr>
            </w:pPr>
            <w:r w:rsidRPr="00616F23">
              <w:rPr>
                <w:b/>
              </w:rPr>
              <w:lastRenderedPageBreak/>
              <w:t>25</w:t>
            </w:r>
          </w:p>
          <w:p w14:paraId="691FB5A2" w14:textId="77777777" w:rsidR="00616F23" w:rsidRPr="00616F23" w:rsidRDefault="00616F23" w:rsidP="00616F23">
            <w:pPr>
              <w:keepNext/>
              <w:keepLines/>
              <w:spacing w:before="60" w:after="60"/>
              <w:jc w:val="center"/>
              <w:outlineLvl w:val="2"/>
              <w:rPr>
                <w:b/>
                <w:sz w:val="18"/>
                <w:szCs w:val="18"/>
              </w:rPr>
            </w:pPr>
          </w:p>
        </w:tc>
      </w:tr>
      <w:tr w:rsidR="00616F23" w:rsidRPr="00616F23" w14:paraId="5BFD93C5" w14:textId="77777777" w:rsidTr="7105B8B9">
        <w:trPr>
          <w:trHeight w:val="422"/>
        </w:trPr>
        <w:tc>
          <w:tcPr>
            <w:tcW w:w="8362" w:type="dxa"/>
          </w:tcPr>
          <w:p w14:paraId="7DEECFA7" w14:textId="77777777" w:rsidR="00616F23" w:rsidRPr="00616F23" w:rsidRDefault="00616F23" w:rsidP="00D35BCB">
            <w:pPr>
              <w:numPr>
                <w:ilvl w:val="0"/>
                <w:numId w:val="42"/>
              </w:numPr>
              <w:spacing w:before="120"/>
              <w:jc w:val="both"/>
              <w:rPr>
                <w:rFonts w:cs="Times New Roman"/>
                <w:b/>
                <w:bCs/>
                <w:smallCaps/>
              </w:rPr>
            </w:pPr>
            <w:bookmarkStart w:id="240" w:name="_Toc366671203"/>
            <w:r w:rsidRPr="00616F23">
              <w:rPr>
                <w:b/>
              </w:rPr>
              <w:t>Impacts and Benefits for California</w:t>
            </w:r>
            <w:bookmarkEnd w:id="240"/>
            <w:r w:rsidRPr="00616F23">
              <w:rPr>
                <w:b/>
              </w:rPr>
              <w:t xml:space="preserve"> IOU Ratepayers </w:t>
            </w:r>
          </w:p>
          <w:p w14:paraId="39D1E45B" w14:textId="77777777" w:rsidR="00616F23" w:rsidRPr="00616F23" w:rsidRDefault="00616F23" w:rsidP="00D35BCB">
            <w:pPr>
              <w:numPr>
                <w:ilvl w:val="0"/>
                <w:numId w:val="14"/>
              </w:numPr>
              <w:spacing w:after="60"/>
              <w:ind w:left="1140"/>
              <w:jc w:val="both"/>
            </w:pPr>
            <w:r w:rsidRPr="00616F23">
              <w:t xml:space="preserve">Explains how the proposed project will benefit California Investor-Owned Utility (IOU) ratepayers and provides clear, plausible, and justifiable (quantitative preferred) potential benefits. Estimates the energy benefits including: </w:t>
            </w:r>
          </w:p>
          <w:p w14:paraId="443240F0" w14:textId="22503B59" w:rsidR="00616F23" w:rsidRPr="00474348" w:rsidRDefault="17AE847C" w:rsidP="00D35BCB">
            <w:pPr>
              <w:numPr>
                <w:ilvl w:val="1"/>
                <w:numId w:val="34"/>
              </w:numPr>
              <w:spacing w:after="60"/>
              <w:jc w:val="both"/>
            </w:pPr>
            <w:r w:rsidRPr="00474348">
              <w:t xml:space="preserve">annual electricity and thermal savings (kilowatt-hour and </w:t>
            </w:r>
            <w:proofErr w:type="spellStart"/>
            <w:r w:rsidRPr="00474348">
              <w:t>therms</w:t>
            </w:r>
            <w:proofErr w:type="spellEnd"/>
            <w:r w:rsidRPr="00474348">
              <w:t>), energy cost reductions, peak load reduction and/or shifting, infrastructure resiliency, infrastructure reliability.</w:t>
            </w:r>
          </w:p>
          <w:p w14:paraId="56F214C6" w14:textId="77777777" w:rsidR="00616F23" w:rsidRPr="00474348" w:rsidRDefault="00616F23" w:rsidP="00616F23">
            <w:pPr>
              <w:spacing w:after="60"/>
              <w:ind w:left="720"/>
              <w:jc w:val="both"/>
              <w:rPr>
                <w:b/>
              </w:rPr>
            </w:pPr>
            <w:r w:rsidRPr="00474348">
              <w:rPr>
                <w:b/>
              </w:rPr>
              <w:t xml:space="preserve">In addition, estimates the non-energy benefits including: </w:t>
            </w:r>
          </w:p>
          <w:p w14:paraId="2013C4C0" w14:textId="77777777" w:rsidR="00616F23" w:rsidRPr="00D8673A" w:rsidRDefault="00616F23" w:rsidP="00D35BCB">
            <w:pPr>
              <w:numPr>
                <w:ilvl w:val="0"/>
                <w:numId w:val="33"/>
              </w:numPr>
              <w:spacing w:after="60"/>
              <w:jc w:val="both"/>
            </w:pPr>
            <w:r w:rsidRPr="00474348">
              <w:t>greenhouse gas emission reductions, air emission reductions (e.g. NOx), water savings and cost reduction, and/or increased safety</w:t>
            </w:r>
            <w:r w:rsidRPr="00D8673A">
              <w:t>.</w:t>
            </w:r>
          </w:p>
          <w:p w14:paraId="316FC4E7" w14:textId="77777777" w:rsidR="00616F23" w:rsidRPr="00D8673A" w:rsidRDefault="00616F23" w:rsidP="00D35BCB">
            <w:pPr>
              <w:numPr>
                <w:ilvl w:val="0"/>
                <w:numId w:val="14"/>
              </w:numPr>
              <w:spacing w:after="60"/>
              <w:ind w:left="1140"/>
              <w:jc w:val="both"/>
            </w:pPr>
            <w:r w:rsidRPr="00D8673A">
              <w:t xml:space="preserve">States the timeframe, assumptions with sources, and calculations for the estimated benefits, and explains their reasonableness. Include baseline or “business as usual” over timeframe. </w:t>
            </w:r>
          </w:p>
          <w:p w14:paraId="1DB1EDCF" w14:textId="77777777" w:rsidR="00616F23" w:rsidRPr="00D8673A" w:rsidRDefault="00616F23" w:rsidP="00D35BCB">
            <w:pPr>
              <w:numPr>
                <w:ilvl w:val="0"/>
                <w:numId w:val="14"/>
              </w:numPr>
              <w:spacing w:after="60"/>
              <w:ind w:left="1140"/>
              <w:jc w:val="both"/>
            </w:pPr>
            <w:r w:rsidRPr="00D8673A">
              <w:t>Explains the path-to-market strategy including near-term (i.e. initial target markets), mid-term, and long-term markets for the technology, size and penetration or deployment rates, and underlying assumptions.</w:t>
            </w:r>
          </w:p>
          <w:p w14:paraId="7A9C8222" w14:textId="77777777" w:rsidR="00616F23" w:rsidRPr="00D8673A" w:rsidRDefault="00616F23" w:rsidP="00D35BCB">
            <w:pPr>
              <w:numPr>
                <w:ilvl w:val="0"/>
                <w:numId w:val="14"/>
              </w:numPr>
              <w:spacing w:after="60"/>
              <w:ind w:left="1140"/>
              <w:jc w:val="both"/>
            </w:pPr>
            <w:r w:rsidRPr="00D8673A">
              <w:t xml:space="preserve">Identifies the expected financial performance (e.g. payback period, ROI) of the demonstration at scale. </w:t>
            </w:r>
          </w:p>
          <w:p w14:paraId="613943B7" w14:textId="77777777" w:rsidR="00616F23" w:rsidRPr="00616F23" w:rsidRDefault="00616F23" w:rsidP="00D35BCB">
            <w:pPr>
              <w:numPr>
                <w:ilvl w:val="0"/>
                <w:numId w:val="14"/>
              </w:numPr>
              <w:spacing w:after="60"/>
              <w:ind w:left="1140"/>
              <w:jc w:val="both"/>
            </w:pPr>
            <w:r w:rsidRPr="00D8673A">
              <w:t xml:space="preserve">Identifies the specific programs which the technology intends to leverage. </w:t>
            </w:r>
            <w:r w:rsidRPr="00474348">
              <w:rPr>
                <w:i/>
              </w:rPr>
              <w:t>(e.g. feed-in tariffs, IOU rebates, demand response, storage procurement) and extent to which technology meets program requirements</w:t>
            </w:r>
            <w:r w:rsidRPr="00616F23">
              <w:rPr>
                <w:i/>
                <w:color w:val="0070C0"/>
              </w:rPr>
              <w:t>.</w:t>
            </w:r>
          </w:p>
          <w:p w14:paraId="11482DE3" w14:textId="29418777" w:rsidR="00616F23" w:rsidRPr="00616F23" w:rsidRDefault="00616F23" w:rsidP="008F4D78">
            <w:pPr>
              <w:spacing w:after="60"/>
              <w:ind w:left="780"/>
              <w:jc w:val="both"/>
            </w:pPr>
          </w:p>
        </w:tc>
        <w:tc>
          <w:tcPr>
            <w:tcW w:w="1342" w:type="dxa"/>
          </w:tcPr>
          <w:p w14:paraId="19152A1F" w14:textId="77777777" w:rsidR="00616F23" w:rsidRPr="00616F23" w:rsidRDefault="00616F23" w:rsidP="00616F23">
            <w:pPr>
              <w:spacing w:before="120"/>
              <w:jc w:val="center"/>
            </w:pPr>
            <w:r w:rsidRPr="00616F23">
              <w:rPr>
                <w:b/>
              </w:rPr>
              <w:t>20</w:t>
            </w:r>
          </w:p>
        </w:tc>
      </w:tr>
      <w:tr w:rsidR="00616F23" w:rsidRPr="00616F23" w14:paraId="7C1D615A" w14:textId="77777777" w:rsidTr="7105B8B9">
        <w:trPr>
          <w:trHeight w:val="3248"/>
        </w:trPr>
        <w:tc>
          <w:tcPr>
            <w:tcW w:w="8362" w:type="dxa"/>
          </w:tcPr>
          <w:p w14:paraId="2A1AC25C" w14:textId="77777777" w:rsidR="00616F23" w:rsidRPr="00616F23" w:rsidRDefault="00616F23" w:rsidP="00D35BCB">
            <w:pPr>
              <w:numPr>
                <w:ilvl w:val="0"/>
                <w:numId w:val="42"/>
              </w:numPr>
              <w:spacing w:before="120"/>
              <w:jc w:val="both"/>
              <w:rPr>
                <w:rFonts w:cs="Times New Roman"/>
                <w:b/>
                <w:bCs/>
                <w:smallCaps/>
              </w:rPr>
            </w:pPr>
            <w:bookmarkStart w:id="241" w:name="_Toc366671205"/>
            <w:r w:rsidRPr="00616F23">
              <w:rPr>
                <w:b/>
              </w:rPr>
              <w:lastRenderedPageBreak/>
              <w:t>Team Qualifications, Capabilities, and Resources</w:t>
            </w:r>
            <w:bookmarkEnd w:id="241"/>
          </w:p>
          <w:p w14:paraId="5F9F1C6F" w14:textId="658F4EB1" w:rsidR="00616F23" w:rsidRPr="00616F23" w:rsidRDefault="00616F23" w:rsidP="00616F23">
            <w:pPr>
              <w:ind w:left="720"/>
              <w:jc w:val="both"/>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w:t>
            </w:r>
          </w:p>
          <w:p w14:paraId="7612C66E" w14:textId="78C08D0C" w:rsidR="00616F23" w:rsidRPr="00616F23" w:rsidRDefault="00616F23" w:rsidP="00D35BCB">
            <w:pPr>
              <w:numPr>
                <w:ilvl w:val="0"/>
                <w:numId w:val="15"/>
              </w:numPr>
              <w:ind w:left="1140"/>
              <w:jc w:val="both"/>
            </w:pPr>
            <w:r w:rsidRPr="00616F23">
              <w:t xml:space="preserve">Identifies credentials of </w:t>
            </w:r>
            <w:r w:rsidR="003A445B">
              <w:t>applicant</w:t>
            </w:r>
            <w:r w:rsidRPr="00616F23">
              <w:t xml:space="preserve"> and any sub</w:t>
            </w:r>
            <w:r w:rsidR="00A01B6B" w:rsidRPr="00A01B6B">
              <w:t>recipient and sub-subrecipient</w:t>
            </w:r>
            <w:r w:rsidRPr="00616F23">
              <w:t xml:space="preserve"> key personnel, including the project manager, principal investigator and technology and knowledge transfer lead </w:t>
            </w:r>
            <w:r w:rsidRPr="00616F23">
              <w:rPr>
                <w:i/>
              </w:rPr>
              <w:t>(include this information in the Project Team Form</w:t>
            </w:r>
            <w:r w:rsidR="005E4AB4">
              <w:rPr>
                <w:i/>
              </w:rPr>
              <w:t xml:space="preserve"> Attachment</w:t>
            </w:r>
            <w:r w:rsidRPr="00616F23">
              <w:rPr>
                <w:i/>
              </w:rPr>
              <w:t>).</w:t>
            </w:r>
          </w:p>
          <w:p w14:paraId="495370AF" w14:textId="1864F220" w:rsidR="00616F23" w:rsidRPr="00616F23" w:rsidRDefault="00616F23" w:rsidP="00D35BCB">
            <w:pPr>
              <w:numPr>
                <w:ilvl w:val="0"/>
                <w:numId w:val="15"/>
              </w:numPr>
              <w:ind w:left="1140"/>
              <w:jc w:val="both"/>
            </w:pPr>
            <w:r w:rsidRPr="00616F23">
              <w:t xml:space="preserve">Demonstrates that the project team </w:t>
            </w:r>
            <w:r w:rsidRPr="00474348">
              <w:rPr>
                <w:i/>
              </w:rPr>
              <w:t>including Community Based Organization</w:t>
            </w:r>
            <w:r w:rsidRPr="00474348">
              <w:t xml:space="preserve"> </w:t>
            </w:r>
            <w:r w:rsidRPr="00D8673A">
              <w:t>has appropriate qualificatio</w:t>
            </w:r>
            <w:r w:rsidRPr="00616F23">
              <w:t xml:space="preserve">ns, experience, financial </w:t>
            </w:r>
            <w:proofErr w:type="gramStart"/>
            <w:r w:rsidRPr="00616F23">
              <w:t>stability</w:t>
            </w:r>
            <w:proofErr w:type="gramEnd"/>
            <w:r w:rsidRPr="00616F23">
              <w:t xml:space="preserve"> and capability to complete the project.</w:t>
            </w:r>
          </w:p>
          <w:p w14:paraId="2116B3D5" w14:textId="77777777" w:rsidR="00616F23" w:rsidRPr="00616F23" w:rsidRDefault="00616F23" w:rsidP="00D35BCB">
            <w:pPr>
              <w:numPr>
                <w:ilvl w:val="0"/>
                <w:numId w:val="15"/>
              </w:numPr>
              <w:ind w:left="1140"/>
              <w:jc w:val="both"/>
            </w:pPr>
            <w:r w:rsidRPr="00616F23">
              <w:t>Explains the team structure and how various tasks will be managed and coordinated.</w:t>
            </w:r>
          </w:p>
          <w:p w14:paraId="7EFDA613" w14:textId="77777777" w:rsidR="00616F23" w:rsidRPr="00616F23" w:rsidRDefault="00616F23" w:rsidP="00D35BCB">
            <w:pPr>
              <w:numPr>
                <w:ilvl w:val="0"/>
                <w:numId w:val="15"/>
              </w:numPr>
              <w:ind w:left="1140"/>
              <w:jc w:val="both"/>
            </w:pPr>
            <w:r w:rsidRPr="00616F23">
              <w:t>Describes the facilities, infrastructure, and resources available that directly support the project.</w:t>
            </w:r>
          </w:p>
          <w:p w14:paraId="63D933D7" w14:textId="77777777" w:rsidR="00616F23" w:rsidRPr="00616F23" w:rsidRDefault="00616F23" w:rsidP="00D35BCB">
            <w:pPr>
              <w:numPr>
                <w:ilvl w:val="0"/>
                <w:numId w:val="15"/>
              </w:numPr>
              <w:ind w:left="1140"/>
              <w:jc w:val="both"/>
            </w:pPr>
            <w:r w:rsidRPr="00616F23">
              <w:t>Describes the team’s history of successfully completing projects in the past 10 years including subsequent deployments and commercialization.</w:t>
            </w:r>
          </w:p>
        </w:tc>
        <w:tc>
          <w:tcPr>
            <w:tcW w:w="1342" w:type="dxa"/>
          </w:tcPr>
          <w:p w14:paraId="1EA6B293" w14:textId="77777777" w:rsidR="00616F23" w:rsidRPr="00616F23" w:rsidRDefault="00616F23" w:rsidP="00616F23">
            <w:pPr>
              <w:spacing w:before="120"/>
              <w:jc w:val="center"/>
              <w:rPr>
                <w:b/>
              </w:rPr>
            </w:pPr>
            <w:r w:rsidRPr="00616F23">
              <w:rPr>
                <w:b/>
              </w:rPr>
              <w:t>15</w:t>
            </w:r>
          </w:p>
        </w:tc>
      </w:tr>
      <w:tr w:rsidR="00616F23" w:rsidRPr="00616F23" w14:paraId="451B9CE8" w14:textId="77777777" w:rsidTr="7105B8B9">
        <w:trPr>
          <w:cantSplit/>
          <w:trHeight w:val="485"/>
        </w:trPr>
        <w:tc>
          <w:tcPr>
            <w:tcW w:w="8362" w:type="dxa"/>
            <w:shd w:val="clear" w:color="auto" w:fill="D9D9D9" w:themeFill="background1" w:themeFillShade="D9"/>
          </w:tcPr>
          <w:p w14:paraId="0E2CC37E" w14:textId="05832368" w:rsidR="00616F23" w:rsidRPr="00616F23" w:rsidRDefault="00616F23" w:rsidP="00616F23">
            <w:pPr>
              <w:spacing w:before="60" w:after="0"/>
              <w:ind w:left="360"/>
              <w:jc w:val="both"/>
              <w:rPr>
                <w:b/>
              </w:rPr>
            </w:pPr>
            <w:r w:rsidRPr="00616F23">
              <w:rPr>
                <w:b/>
              </w:rPr>
              <w:t xml:space="preserve">Total Possible Points for criteria 1− </w:t>
            </w:r>
            <w:r w:rsidR="00B70183">
              <w:rPr>
                <w:b/>
              </w:rPr>
              <w:t>4</w:t>
            </w:r>
          </w:p>
          <w:p w14:paraId="66546DBF" w14:textId="492E8D44" w:rsidR="00616F23" w:rsidRPr="00616F23" w:rsidRDefault="00616F23" w:rsidP="00616F23">
            <w:pPr>
              <w:spacing w:after="0"/>
              <w:ind w:left="360"/>
              <w:jc w:val="both"/>
              <w:rPr>
                <w:b/>
              </w:rPr>
            </w:pPr>
            <w:r w:rsidRPr="00616F23">
              <w:rPr>
                <w:b/>
              </w:rPr>
              <w:t xml:space="preserve">(Minimum Passing Score for criteria 1− </w:t>
            </w:r>
            <w:r w:rsidR="00B70183">
              <w:rPr>
                <w:b/>
              </w:rPr>
              <w:t>4</w:t>
            </w:r>
            <w:r w:rsidRPr="00616F23">
              <w:rPr>
                <w:b/>
              </w:rPr>
              <w:t xml:space="preserve"> is 70% or </w:t>
            </w:r>
            <w:r w:rsidR="00B70183">
              <w:rPr>
                <w:b/>
                <w:u w:val="single"/>
              </w:rPr>
              <w:t>52</w:t>
            </w:r>
            <w:r w:rsidRPr="00616F23">
              <w:rPr>
                <w:b/>
                <w:u w:val="single"/>
              </w:rPr>
              <w:t>.</w:t>
            </w:r>
            <w:r w:rsidR="00B70183">
              <w:rPr>
                <w:b/>
                <w:u w:val="single"/>
              </w:rPr>
              <w:t>5</w:t>
            </w:r>
            <w:r w:rsidRPr="00616F23">
              <w:rPr>
                <w:b/>
                <w:u w:val="single"/>
              </w:rPr>
              <w:t>0</w:t>
            </w:r>
            <w:r w:rsidRPr="00616F23">
              <w:rPr>
                <w:b/>
              </w:rPr>
              <w:t>)</w:t>
            </w:r>
          </w:p>
        </w:tc>
        <w:tc>
          <w:tcPr>
            <w:tcW w:w="1342" w:type="dxa"/>
            <w:shd w:val="clear" w:color="auto" w:fill="D9D9D9" w:themeFill="background1" w:themeFillShade="D9"/>
          </w:tcPr>
          <w:p w14:paraId="50032256" w14:textId="77777777" w:rsidR="00616F23" w:rsidRPr="00616F23" w:rsidRDefault="00616F23" w:rsidP="00616F23">
            <w:pPr>
              <w:spacing w:after="0"/>
              <w:jc w:val="both"/>
              <w:rPr>
                <w:b/>
              </w:rPr>
            </w:pPr>
          </w:p>
          <w:p w14:paraId="234910F0" w14:textId="19EE34B6" w:rsidR="00616F23" w:rsidRPr="00616F23" w:rsidRDefault="00B70183" w:rsidP="00616F23">
            <w:pPr>
              <w:jc w:val="center"/>
              <w:rPr>
                <w:b/>
              </w:rPr>
            </w:pPr>
            <w:r>
              <w:rPr>
                <w:b/>
              </w:rPr>
              <w:t>75</w:t>
            </w:r>
          </w:p>
        </w:tc>
      </w:tr>
      <w:tr w:rsidR="00616F23" w:rsidRPr="00616F23" w14:paraId="0E076536" w14:textId="77777777" w:rsidTr="7105B8B9">
        <w:tc>
          <w:tcPr>
            <w:tcW w:w="8362" w:type="dxa"/>
            <w:tcBorders>
              <w:bottom w:val="single" w:sz="4" w:space="0" w:color="auto"/>
            </w:tcBorders>
          </w:tcPr>
          <w:p w14:paraId="4F5F4254" w14:textId="77777777" w:rsidR="00616F23" w:rsidRPr="00616F23" w:rsidRDefault="00616F23" w:rsidP="00D35BCB">
            <w:pPr>
              <w:numPr>
                <w:ilvl w:val="0"/>
                <w:numId w:val="42"/>
              </w:numPr>
              <w:spacing w:before="120"/>
              <w:jc w:val="both"/>
              <w:rPr>
                <w:rFonts w:cs="Times New Roman"/>
                <w:b/>
                <w:bCs/>
                <w:smallCaps/>
              </w:rPr>
            </w:pPr>
            <w:r w:rsidRPr="00616F23">
              <w:rPr>
                <w:b/>
              </w:rPr>
              <w:t>Budget and Cost-Effectiveness</w:t>
            </w:r>
          </w:p>
          <w:p w14:paraId="14806663" w14:textId="4F83086F" w:rsidR="00616F23" w:rsidRPr="00616F23" w:rsidRDefault="00616F23" w:rsidP="00D35BCB">
            <w:pPr>
              <w:numPr>
                <w:ilvl w:val="0"/>
                <w:numId w:val="16"/>
              </w:numPr>
              <w:spacing w:before="120" w:after="0"/>
              <w:ind w:left="1140"/>
              <w:jc w:val="both"/>
            </w:pPr>
            <w:r w:rsidRPr="00616F23">
              <w:t xml:space="preserve">Budget forms are complete for the applicant and all </w:t>
            </w:r>
            <w:r w:rsidR="00AC26C0" w:rsidRPr="00616F23">
              <w:t>sub</w:t>
            </w:r>
            <w:r w:rsidR="00AC26C0">
              <w:t>recipients</w:t>
            </w:r>
            <w:r w:rsidRPr="00616F23">
              <w:t>, as described in the Budget instructions.</w:t>
            </w:r>
          </w:p>
          <w:p w14:paraId="1CE49D96" w14:textId="77777777" w:rsidR="00616F23" w:rsidRPr="00616F23" w:rsidRDefault="00616F23" w:rsidP="00D35BCB">
            <w:pPr>
              <w:numPr>
                <w:ilvl w:val="0"/>
                <w:numId w:val="16"/>
              </w:numPr>
              <w:spacing w:before="120" w:after="0"/>
              <w:ind w:left="1140"/>
              <w:jc w:val="both"/>
            </w:pPr>
            <w:r w:rsidRPr="00616F23">
              <w:t>Justifies the reasonableness of the requested funds relative to the project goals, objectives, and tasks.</w:t>
            </w:r>
          </w:p>
          <w:p w14:paraId="097E511F" w14:textId="4ED69693" w:rsidR="00616F23" w:rsidRPr="00616F23" w:rsidRDefault="00616F23" w:rsidP="00D35BCB">
            <w:pPr>
              <w:numPr>
                <w:ilvl w:val="0"/>
                <w:numId w:val="16"/>
              </w:numPr>
              <w:spacing w:before="120" w:after="0"/>
              <w:ind w:left="1140"/>
              <w:jc w:val="both"/>
            </w:pPr>
            <w:r w:rsidRPr="00616F23">
              <w:t xml:space="preserve">Justifies the reasonableness of direct costs (e.g., labor, fringe benefits, equipment, materials &amp; misc. travel, and </w:t>
            </w:r>
            <w:r w:rsidR="00AC26C0" w:rsidRPr="00616F23">
              <w:t>sub</w:t>
            </w:r>
            <w:r w:rsidR="00AC26C0">
              <w:t>recipients</w:t>
            </w:r>
            <w:r w:rsidRPr="00616F23">
              <w:t>).</w:t>
            </w:r>
          </w:p>
          <w:p w14:paraId="4DFACCA1" w14:textId="556A14D6" w:rsidR="00616F23" w:rsidRPr="00616F23" w:rsidRDefault="00616F23" w:rsidP="00D35BCB">
            <w:pPr>
              <w:numPr>
                <w:ilvl w:val="0"/>
                <w:numId w:val="16"/>
              </w:numPr>
              <w:spacing w:before="120"/>
              <w:ind w:left="1138"/>
              <w:jc w:val="both"/>
            </w:pPr>
            <w:r w:rsidRPr="00616F23">
              <w:t>Justifies the reasonableness of indirect costs (e.g., overhead, facility charges (e.g., rent, utilities), burdens, sub</w:t>
            </w:r>
            <w:r w:rsidR="00673949">
              <w:t>recipient</w:t>
            </w:r>
            <w:r w:rsidRPr="00616F23">
              <w:t xml:space="preserve"> profit, and other like costs). </w:t>
            </w:r>
          </w:p>
        </w:tc>
        <w:tc>
          <w:tcPr>
            <w:tcW w:w="1342" w:type="dxa"/>
            <w:tcBorders>
              <w:bottom w:val="single" w:sz="4" w:space="0" w:color="auto"/>
            </w:tcBorders>
          </w:tcPr>
          <w:p w14:paraId="29892970" w14:textId="77777777" w:rsidR="00616F23" w:rsidRPr="00616F23" w:rsidRDefault="00616F23" w:rsidP="00616F23">
            <w:pPr>
              <w:spacing w:before="120"/>
              <w:jc w:val="center"/>
              <w:rPr>
                <w:b/>
              </w:rPr>
            </w:pPr>
            <w:r w:rsidRPr="00616F23">
              <w:rPr>
                <w:b/>
              </w:rPr>
              <w:t>10</w:t>
            </w:r>
          </w:p>
        </w:tc>
      </w:tr>
      <w:tr w:rsidR="00616F23" w:rsidRPr="00616F23" w14:paraId="2634BEF4" w14:textId="77777777" w:rsidTr="7105B8B9">
        <w:tc>
          <w:tcPr>
            <w:tcW w:w="8362" w:type="dxa"/>
            <w:tcBorders>
              <w:top w:val="single" w:sz="4" w:space="0" w:color="auto"/>
              <w:bottom w:val="single" w:sz="4" w:space="0" w:color="auto"/>
            </w:tcBorders>
          </w:tcPr>
          <w:p w14:paraId="4CC292F2" w14:textId="77777777" w:rsidR="00616F23" w:rsidRPr="00616F23" w:rsidRDefault="00616F23" w:rsidP="00D35BCB">
            <w:pPr>
              <w:numPr>
                <w:ilvl w:val="0"/>
                <w:numId w:val="42"/>
              </w:numPr>
              <w:spacing w:before="120"/>
              <w:jc w:val="both"/>
              <w:rPr>
                <w:rFonts w:cs="Times New Roman"/>
                <w:b/>
                <w:bCs/>
                <w:smallCaps/>
              </w:rPr>
            </w:pPr>
            <w:r w:rsidRPr="00616F23">
              <w:rPr>
                <w:b/>
              </w:rPr>
              <w:t>CEC Funds Spent in California</w:t>
            </w:r>
          </w:p>
          <w:p w14:paraId="5F8C2EF2" w14:textId="3066FC35" w:rsidR="00616F23" w:rsidRPr="00616F23" w:rsidRDefault="00616F23" w:rsidP="00616F23">
            <w:pPr>
              <w:tabs>
                <w:tab w:val="left" w:pos="1170"/>
              </w:tabs>
              <w:autoSpaceDE w:val="0"/>
              <w:autoSpaceDN w:val="0"/>
              <w:adjustRightInd w:val="0"/>
              <w:spacing w:after="0"/>
              <w:ind w:left="360"/>
              <w:jc w:val="both"/>
              <w:rPr>
                <w:szCs w:val="22"/>
              </w:rPr>
            </w:pPr>
            <w:r w:rsidRPr="00616F23">
              <w:t>Projects that maximize the spending of CEC funds in California will receive points as indicated in the table below (see Funds Spent in California section for more details).</w:t>
            </w:r>
          </w:p>
          <w:p w14:paraId="1FF1DC5F" w14:textId="77777777" w:rsidR="00616F23" w:rsidRPr="00616F23" w:rsidRDefault="00616F23" w:rsidP="00616F23">
            <w:pPr>
              <w:tabs>
                <w:tab w:val="left" w:pos="1170"/>
              </w:tabs>
              <w:autoSpaceDE w:val="0"/>
              <w:autoSpaceDN w:val="0"/>
              <w:adjustRightInd w:val="0"/>
              <w:spacing w:after="0"/>
              <w:jc w:val="center"/>
              <w:rPr>
                <w:color w:val="0070C0"/>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616F23" w:rsidRPr="00616F23" w14:paraId="6BD595B2" w14:textId="77777777" w:rsidTr="003F6147">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616F23" w:rsidRDefault="00616F23" w:rsidP="00616F23">
                  <w:pPr>
                    <w:widowControl w:val="0"/>
                    <w:spacing w:after="0"/>
                    <w:jc w:val="both"/>
                    <w:rPr>
                      <w:b/>
                      <w:sz w:val="18"/>
                      <w:szCs w:val="18"/>
                    </w:rPr>
                  </w:pPr>
                  <w:r w:rsidRPr="00616F23">
                    <w:rPr>
                      <w:b/>
                      <w:sz w:val="18"/>
                      <w:szCs w:val="18"/>
                    </w:rPr>
                    <w:t>Percentage of CEC funds spent in CA</w:t>
                  </w:r>
                  <w:r w:rsidR="00F600DC">
                    <w:rPr>
                      <w:b/>
                      <w:sz w:val="18"/>
                      <w:szCs w:val="18"/>
                    </w:rPr>
                    <w:t xml:space="preserve"> </w:t>
                  </w:r>
                  <w:r w:rsidR="00F600DC" w:rsidRPr="00F600DC">
                    <w:rPr>
                      <w:b/>
                      <w:sz w:val="18"/>
                      <w:szCs w:val="18"/>
                    </w:rPr>
                    <w:t xml:space="preserve">vs Total CEC funds </w:t>
                  </w:r>
                  <w:proofErr w:type="gramStart"/>
                  <w:r w:rsidR="00F600DC" w:rsidRPr="00F600DC">
                    <w:rPr>
                      <w:b/>
                      <w:sz w:val="18"/>
                      <w:szCs w:val="18"/>
                    </w:rPr>
                    <w:t>requested</w:t>
                  </w:r>
                  <w:proofErr w:type="gramEnd"/>
                </w:p>
                <w:p w14:paraId="3FA9DDD6" w14:textId="08F8728B"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(derived from </w:t>
                  </w:r>
                  <w:r w:rsidR="00E159BB">
                    <w:rPr>
                      <w:sz w:val="18"/>
                      <w:szCs w:val="18"/>
                    </w:rPr>
                    <w:t>B</w:t>
                  </w:r>
                  <w:r w:rsidRPr="00616F23">
                    <w:rPr>
                      <w:sz w:val="18"/>
                      <w:szCs w:val="18"/>
                    </w:rPr>
                    <w:t xml:space="preserve">udget </w:t>
                  </w:r>
                  <w:proofErr w:type="gramStart"/>
                  <w:r w:rsidRPr="00616F23">
                    <w:rPr>
                      <w:sz w:val="18"/>
                      <w:szCs w:val="18"/>
                    </w:rPr>
                    <w:t>Attachment )</w:t>
                  </w:r>
                  <w:proofErr w:type="gramEnd"/>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b/>
                      <w:sz w:val="18"/>
                      <w:szCs w:val="18"/>
                    </w:rPr>
                    <w:t>Percentage of Possible Points</w:t>
                  </w:r>
                </w:p>
              </w:tc>
            </w:tr>
            <w:tr w:rsidR="00616F23" w:rsidRPr="00616F23" w14:paraId="77397D1E" w14:textId="77777777" w:rsidTr="003F6147">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20%</w:t>
                  </w:r>
                </w:p>
              </w:tc>
            </w:tr>
            <w:tr w:rsidR="00616F23" w:rsidRPr="00616F23" w14:paraId="6B3BC0E7" w14:textId="77777777" w:rsidTr="003F6147">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30%</w:t>
                  </w:r>
                </w:p>
              </w:tc>
            </w:tr>
            <w:tr w:rsidR="00616F23" w:rsidRPr="00616F23" w14:paraId="554845D0" w14:textId="77777777" w:rsidTr="003F6147">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40%</w:t>
                  </w:r>
                </w:p>
              </w:tc>
            </w:tr>
            <w:tr w:rsidR="00616F23" w:rsidRPr="00616F23" w14:paraId="4A97188E" w14:textId="77777777" w:rsidTr="003F6147">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50%</w:t>
                  </w:r>
                </w:p>
              </w:tc>
            </w:tr>
            <w:tr w:rsidR="00616F23" w:rsidRPr="00616F23" w14:paraId="2D6DD865" w14:textId="77777777" w:rsidTr="003F6147">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lastRenderedPageBreak/>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60%</w:t>
                  </w:r>
                </w:p>
              </w:tc>
            </w:tr>
            <w:tr w:rsidR="00616F23" w:rsidRPr="00616F23" w14:paraId="4776E248" w14:textId="77777777" w:rsidTr="003F6147">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70%</w:t>
                  </w:r>
                </w:p>
              </w:tc>
            </w:tr>
            <w:tr w:rsidR="00616F23" w:rsidRPr="00616F23" w14:paraId="59912941" w14:textId="77777777" w:rsidTr="003F6147">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80%</w:t>
                  </w:r>
                </w:p>
              </w:tc>
            </w:tr>
            <w:tr w:rsidR="00616F23" w:rsidRPr="00616F23" w14:paraId="16978194" w14:textId="77777777" w:rsidTr="003F6147">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90%</w:t>
                  </w:r>
                </w:p>
              </w:tc>
            </w:tr>
            <w:tr w:rsidR="00616F23" w:rsidRPr="00616F23" w14:paraId="07AD5CA2" w14:textId="77777777" w:rsidTr="003F6147">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100%</w:t>
                  </w:r>
                </w:p>
              </w:tc>
            </w:tr>
          </w:tbl>
          <w:p w14:paraId="20C76222" w14:textId="77777777" w:rsidR="00616F23" w:rsidRPr="00616F23" w:rsidRDefault="00616F23" w:rsidP="00616F23">
            <w:pPr>
              <w:spacing w:after="0"/>
              <w:ind w:left="360"/>
              <w:jc w:val="both"/>
              <w:rPr>
                <w:b/>
              </w:rPr>
            </w:pPr>
            <w:r w:rsidRPr="00616F23">
              <w:rPr>
                <w:b/>
              </w:rPr>
              <w:t xml:space="preserve"> </w:t>
            </w:r>
          </w:p>
        </w:tc>
        <w:tc>
          <w:tcPr>
            <w:tcW w:w="1342" w:type="dxa"/>
            <w:tcBorders>
              <w:top w:val="single" w:sz="4" w:space="0" w:color="auto"/>
              <w:bottom w:val="single" w:sz="4" w:space="0" w:color="auto"/>
            </w:tcBorders>
          </w:tcPr>
          <w:p w14:paraId="1C0C7D6F" w14:textId="77777777" w:rsidR="00616F23" w:rsidRPr="00616F23" w:rsidRDefault="00616F23" w:rsidP="00616F23">
            <w:pPr>
              <w:spacing w:before="120"/>
              <w:jc w:val="center"/>
              <w:rPr>
                <w:b/>
              </w:rPr>
            </w:pPr>
            <w:r w:rsidRPr="00616F23">
              <w:rPr>
                <w:b/>
              </w:rPr>
              <w:lastRenderedPageBreak/>
              <w:t>10</w:t>
            </w:r>
          </w:p>
        </w:tc>
      </w:tr>
      <w:tr w:rsidR="00616F23" w:rsidRPr="00616F23" w14:paraId="5C7435AF" w14:textId="77777777" w:rsidTr="7105B8B9">
        <w:tc>
          <w:tcPr>
            <w:tcW w:w="8362" w:type="dxa"/>
            <w:tcBorders>
              <w:top w:val="single" w:sz="4" w:space="0" w:color="auto"/>
              <w:bottom w:val="nil"/>
            </w:tcBorders>
          </w:tcPr>
          <w:p w14:paraId="508E4FE3" w14:textId="77777777" w:rsidR="00616F23" w:rsidRPr="00616F23" w:rsidRDefault="00616F23" w:rsidP="00D35BCB">
            <w:pPr>
              <w:numPr>
                <w:ilvl w:val="0"/>
                <w:numId w:val="42"/>
              </w:numPr>
              <w:spacing w:before="120"/>
              <w:jc w:val="both"/>
              <w:rPr>
                <w:rFonts w:cs="Times New Roman"/>
                <w:b/>
                <w:bCs/>
                <w:smallCaps/>
              </w:rPr>
            </w:pPr>
            <w:r w:rsidRPr="00616F23">
              <w:rPr>
                <w:b/>
              </w:rPr>
              <w:t>Ratio of Direct Labor to Indirect Costs</w:t>
            </w:r>
          </w:p>
          <w:p w14:paraId="7E9B889C" w14:textId="77777777" w:rsidR="00616F23" w:rsidRPr="00616F23" w:rsidRDefault="00616F23" w:rsidP="00616F23">
            <w:pPr>
              <w:spacing w:before="120"/>
              <w:ind w:left="330"/>
              <w:jc w:val="both"/>
            </w:pPr>
            <w:r w:rsidRPr="00616F23">
              <w:t>The score for this criterion will be calculated by the following formula:</w:t>
            </w:r>
          </w:p>
          <w:p w14:paraId="0F8A3DF4" w14:textId="77777777" w:rsidR="00616F23" w:rsidRPr="00616F23" w:rsidRDefault="00000000" w:rsidP="00616F23">
            <w:pPr>
              <w:spacing w:before="120"/>
              <w:ind w:left="330"/>
              <w:jc w:val="center"/>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p>
          <w:p w14:paraId="45776A58" w14:textId="77777777" w:rsidR="00616F23" w:rsidRPr="00616F23" w:rsidRDefault="00616F23" w:rsidP="00616F23">
            <w:pPr>
              <w:spacing w:before="120"/>
              <w:ind w:left="330"/>
              <w:jc w:val="both"/>
            </w:pPr>
            <w:r w:rsidRPr="00616F23">
              <w:br/>
              <w:t>This ratio will then be multiplied by the maximum possible points for this criterion and rounded to two decimal places.</w:t>
            </w:r>
          </w:p>
          <w:p w14:paraId="11378E5C" w14:textId="77777777" w:rsidR="00616F23" w:rsidRPr="00616F23" w:rsidRDefault="00616F23" w:rsidP="00F600DC">
            <w:pPr>
              <w:spacing w:before="120"/>
              <w:ind w:left="330"/>
              <w:jc w:val="both"/>
            </w:pPr>
            <w:r w:rsidRPr="00616F23">
              <w:t xml:space="preserve">NOTE: For the purposes of this </w:t>
            </w:r>
            <w:r w:rsidR="009412B8">
              <w:t>criterion</w:t>
            </w:r>
            <w:r w:rsidRPr="00616F23">
              <w:t xml:space="preserve">, the </w:t>
            </w:r>
            <w:r w:rsidR="00F600DC">
              <w:t>CEC</w:t>
            </w:r>
            <w:r w:rsidRPr="00616F23">
              <w:t xml:space="preserve"> will include the facility charges (e.g., rent, utilities, etc.), burdens and other like costs that are budgeted as direct costs into the indirect costs in the formula.</w:t>
            </w:r>
          </w:p>
        </w:tc>
        <w:tc>
          <w:tcPr>
            <w:tcW w:w="1342" w:type="dxa"/>
            <w:tcBorders>
              <w:top w:val="single" w:sz="4" w:space="0" w:color="auto"/>
              <w:bottom w:val="nil"/>
            </w:tcBorders>
          </w:tcPr>
          <w:p w14:paraId="1B5D117A" w14:textId="77777777" w:rsidR="00616F23" w:rsidRPr="00616F23" w:rsidRDefault="00616F23" w:rsidP="00616F23">
            <w:pPr>
              <w:spacing w:before="120"/>
              <w:jc w:val="center"/>
              <w:rPr>
                <w:b/>
              </w:rPr>
            </w:pPr>
            <w:r w:rsidRPr="00616F23">
              <w:rPr>
                <w:b/>
              </w:rPr>
              <w:t>5</w:t>
            </w:r>
          </w:p>
        </w:tc>
      </w:tr>
      <w:tr w:rsidR="00616F23" w:rsidRPr="00616F23" w14:paraId="5C7EE7A9" w14:textId="77777777" w:rsidTr="7105B8B9">
        <w:trPr>
          <w:trHeight w:val="647"/>
        </w:trPr>
        <w:tc>
          <w:tcPr>
            <w:tcW w:w="8362" w:type="dxa"/>
            <w:tcBorders>
              <w:top w:val="nil"/>
              <w:bottom w:val="single" w:sz="4" w:space="0" w:color="auto"/>
            </w:tcBorders>
            <w:shd w:val="clear" w:color="auto" w:fill="D9D9D9" w:themeFill="background1" w:themeFillShade="D9"/>
          </w:tcPr>
          <w:p w14:paraId="713C5589" w14:textId="0BF17F9B" w:rsidR="00616F23" w:rsidRPr="00616F23" w:rsidRDefault="00616F23" w:rsidP="00616F23">
            <w:pPr>
              <w:spacing w:before="120" w:after="0"/>
              <w:jc w:val="both"/>
              <w:rPr>
                <w:b/>
              </w:rPr>
            </w:pPr>
            <w:r w:rsidRPr="00616F23">
              <w:rPr>
                <w:b/>
              </w:rPr>
              <w:t>Total Possible Points</w:t>
            </w:r>
            <w:r w:rsidR="002228F9">
              <w:rPr>
                <w:b/>
              </w:rPr>
              <w:t xml:space="preserve"> </w:t>
            </w:r>
            <w:r w:rsidR="002228F9" w:rsidRPr="002228F9">
              <w:rPr>
                <w:b/>
              </w:rPr>
              <w:t>for Criteria 1-7</w:t>
            </w:r>
          </w:p>
          <w:p w14:paraId="32AA563E" w14:textId="677B364F" w:rsidR="00616F23" w:rsidRPr="00616F23" w:rsidRDefault="00616F23" w:rsidP="00616F23">
            <w:pPr>
              <w:jc w:val="both"/>
              <w:rPr>
                <w:b/>
              </w:rPr>
            </w:pPr>
            <w:r w:rsidRPr="00616F23">
              <w:rPr>
                <w:b/>
              </w:rPr>
              <w:t xml:space="preserve">(Minimum Passing Score for Criteria 1 – </w:t>
            </w:r>
            <w:r w:rsidR="00783A4E">
              <w:rPr>
                <w:b/>
              </w:rPr>
              <w:t>7</w:t>
            </w:r>
            <w:r w:rsidRPr="00616F23">
              <w:rPr>
                <w:b/>
              </w:rPr>
              <w:t xml:space="preserve"> is 70% or </w:t>
            </w:r>
            <w:r w:rsidR="00783A4E">
              <w:rPr>
                <w:b/>
                <w:u w:val="single"/>
              </w:rPr>
              <w:t>7</w:t>
            </w:r>
            <w:r w:rsidRPr="00616F23">
              <w:rPr>
                <w:b/>
                <w:u w:val="single"/>
              </w:rPr>
              <w:t>0.</w:t>
            </w:r>
            <w:r w:rsidR="00783A4E">
              <w:rPr>
                <w:b/>
                <w:u w:val="single"/>
              </w:rPr>
              <w:t>00</w:t>
            </w:r>
            <w:r w:rsidR="00CB484E">
              <w:rPr>
                <w:b/>
                <w:u w:val="single"/>
              </w:rPr>
              <w:t xml:space="preserve"> points</w:t>
            </w:r>
            <w:r w:rsidRPr="00616F23">
              <w:rPr>
                <w:b/>
              </w:rPr>
              <w:t>)</w:t>
            </w:r>
          </w:p>
        </w:tc>
        <w:tc>
          <w:tcPr>
            <w:tcW w:w="1342" w:type="dxa"/>
            <w:tcBorders>
              <w:top w:val="nil"/>
              <w:bottom w:val="single" w:sz="4" w:space="0" w:color="auto"/>
            </w:tcBorders>
            <w:shd w:val="clear" w:color="auto" w:fill="D9D9D9" w:themeFill="background1" w:themeFillShade="D9"/>
          </w:tcPr>
          <w:p w14:paraId="4BBB4A89" w14:textId="77777777" w:rsidR="00616F23" w:rsidRPr="00616F23" w:rsidRDefault="00616F23" w:rsidP="00616F23">
            <w:pPr>
              <w:spacing w:after="0"/>
              <w:jc w:val="both"/>
              <w:rPr>
                <w:b/>
              </w:rPr>
            </w:pPr>
          </w:p>
          <w:p w14:paraId="6B274495" w14:textId="477FCD44" w:rsidR="00616F23" w:rsidRPr="00616F23" w:rsidRDefault="00616F23" w:rsidP="00616F23">
            <w:pPr>
              <w:jc w:val="center"/>
              <w:rPr>
                <w:b/>
              </w:rPr>
            </w:pPr>
            <w:r w:rsidRPr="00616F23">
              <w:rPr>
                <w:b/>
              </w:rPr>
              <w:t>1</w:t>
            </w:r>
            <w:r w:rsidR="007079BC">
              <w:rPr>
                <w:b/>
              </w:rPr>
              <w:t>00</w:t>
            </w:r>
          </w:p>
        </w:tc>
      </w:tr>
      <w:tr w:rsidR="00616F23" w:rsidRPr="00616F23" w14:paraId="2437E81D" w14:textId="77777777" w:rsidTr="7105B8B9">
        <w:trPr>
          <w:trHeight w:val="647"/>
        </w:trPr>
        <w:tc>
          <w:tcPr>
            <w:tcW w:w="8362" w:type="dxa"/>
            <w:shd w:val="clear" w:color="auto" w:fill="auto"/>
          </w:tcPr>
          <w:p w14:paraId="26E1D26A" w14:textId="77777777" w:rsidR="00616F23" w:rsidRPr="00616F23" w:rsidRDefault="00616F23" w:rsidP="00D35BCB">
            <w:pPr>
              <w:keepNext/>
              <w:numPr>
                <w:ilvl w:val="0"/>
                <w:numId w:val="42"/>
              </w:numPr>
              <w:spacing w:before="120"/>
              <w:jc w:val="both"/>
              <w:rPr>
                <w:b/>
                <w:szCs w:val="22"/>
              </w:rPr>
            </w:pPr>
            <w:r w:rsidRPr="00616F23">
              <w:rPr>
                <w:b/>
                <w:szCs w:val="22"/>
              </w:rPr>
              <w:t>Benefits to Disadvantaged/Low-Income Communities and Localized Health Impacts</w:t>
            </w:r>
          </w:p>
        </w:tc>
        <w:tc>
          <w:tcPr>
            <w:tcW w:w="1342" w:type="dxa"/>
            <w:shd w:val="clear" w:color="auto" w:fill="auto"/>
          </w:tcPr>
          <w:p w14:paraId="4051FBDB" w14:textId="77777777" w:rsidR="00616F23" w:rsidRPr="00616F23" w:rsidRDefault="00616F23" w:rsidP="00616F23">
            <w:pPr>
              <w:keepNext/>
              <w:spacing w:before="120" w:after="0"/>
              <w:rPr>
                <w:b/>
              </w:rPr>
            </w:pPr>
          </w:p>
        </w:tc>
      </w:tr>
      <w:tr w:rsidR="00616F23" w:rsidRPr="00616F23" w14:paraId="40220E93" w14:textId="77777777" w:rsidTr="7105B8B9">
        <w:trPr>
          <w:trHeight w:val="4007"/>
        </w:trPr>
        <w:tc>
          <w:tcPr>
            <w:tcW w:w="8362" w:type="dxa"/>
            <w:shd w:val="clear" w:color="auto" w:fill="auto"/>
          </w:tcPr>
          <w:p w14:paraId="0FD05510" w14:textId="2BF54E49" w:rsidR="00616F23" w:rsidRPr="00616F23" w:rsidRDefault="000138B2" w:rsidP="00943E11">
            <w:pPr>
              <w:spacing w:before="60"/>
              <w:ind w:left="790" w:hanging="450"/>
              <w:jc w:val="both"/>
              <w:rPr>
                <w:color w:val="000000"/>
                <w:szCs w:val="22"/>
              </w:rPr>
            </w:pPr>
            <w:r>
              <w:rPr>
                <w:color w:val="000000"/>
                <w:szCs w:val="22"/>
              </w:rPr>
              <w:t>8</w:t>
            </w:r>
            <w:r w:rsidR="00943E11">
              <w:rPr>
                <w:color w:val="000000"/>
                <w:szCs w:val="22"/>
              </w:rPr>
              <w:t xml:space="preserve">.1 </w:t>
            </w:r>
            <w:r w:rsidR="00616F23" w:rsidRPr="00616F23">
              <w:rPr>
                <w:color w:val="000000"/>
                <w:szCs w:val="22"/>
              </w:rPr>
              <w:t>Benefits to Disadvantaged/Low-Income Communities</w:t>
            </w:r>
          </w:p>
          <w:p w14:paraId="465C06F3" w14:textId="77777777" w:rsidR="00616F23" w:rsidRPr="00616F23" w:rsidRDefault="00616F23" w:rsidP="00D35BCB">
            <w:pPr>
              <w:numPr>
                <w:ilvl w:val="0"/>
                <w:numId w:val="43"/>
              </w:numPr>
              <w:spacing w:before="60"/>
              <w:jc w:val="both"/>
              <w:rPr>
                <w:color w:val="000000"/>
                <w:szCs w:val="22"/>
              </w:rPr>
            </w:pPr>
            <w:r w:rsidRPr="00616F23">
              <w:rPr>
                <w:color w:val="000000"/>
                <w:szCs w:val="22"/>
              </w:rPr>
              <w:t>Identifies and describes the energy and economic needs of the community based on project location, and what steps the applicant has taken to identify those needs.</w:t>
            </w:r>
          </w:p>
          <w:p w14:paraId="538384B3" w14:textId="77777777" w:rsidR="00616F23" w:rsidRPr="00616F23" w:rsidRDefault="00616F23" w:rsidP="00D35BCB">
            <w:pPr>
              <w:numPr>
                <w:ilvl w:val="0"/>
                <w:numId w:val="43"/>
              </w:numPr>
              <w:spacing w:before="60"/>
              <w:jc w:val="both"/>
              <w:rPr>
                <w:color w:val="000000"/>
                <w:szCs w:val="22"/>
              </w:rPr>
            </w:pPr>
            <w:r w:rsidRPr="00616F23">
              <w:rPr>
                <w:color w:val="000000"/>
                <w:szCs w:val="22"/>
              </w:rPr>
              <w:t>Identifies and describes how the project will increase access to clean energy or sustainability technologies for the local community.</w:t>
            </w:r>
            <w:r w:rsidRPr="00616F23" w:rsidDel="00DF4610">
              <w:rPr>
                <w:color w:val="000000"/>
                <w:szCs w:val="22"/>
              </w:rPr>
              <w:t xml:space="preserve"> </w:t>
            </w:r>
          </w:p>
          <w:p w14:paraId="77869A7F" w14:textId="77777777" w:rsidR="00616F23" w:rsidRPr="00616F23" w:rsidRDefault="00616F23" w:rsidP="00D35BCB">
            <w:pPr>
              <w:numPr>
                <w:ilvl w:val="0"/>
                <w:numId w:val="43"/>
              </w:numPr>
              <w:spacing w:before="60"/>
              <w:jc w:val="both"/>
              <w:rPr>
                <w:color w:val="000000"/>
                <w:szCs w:val="22"/>
              </w:rPr>
            </w:pPr>
            <w:r w:rsidRPr="00616F23">
              <w:rPr>
                <w:color w:val="000000"/>
                <w:szCs w:val="22"/>
              </w:rPr>
              <w:t>Identifies and describes how the proposed project will improve opportunities for economic impact including customer bill savings, job creation, collaborating and contracting with micro-, local, and small-businesses, economic development, and expanding community investment.</w:t>
            </w:r>
          </w:p>
          <w:p w14:paraId="01E1E151" w14:textId="310EEA11" w:rsidR="00616F23" w:rsidRPr="00616F23" w:rsidRDefault="00616F23" w:rsidP="00D35BCB">
            <w:pPr>
              <w:numPr>
                <w:ilvl w:val="0"/>
                <w:numId w:val="43"/>
              </w:numPr>
              <w:spacing w:before="60"/>
              <w:jc w:val="both"/>
              <w:rPr>
                <w:color w:val="000000"/>
                <w:szCs w:val="22"/>
              </w:rPr>
            </w:pPr>
            <w:r w:rsidRPr="19537C26">
              <w:rPr>
                <w:color w:val="000000" w:themeColor="text1"/>
              </w:rPr>
              <w:t>Identifies how the projects’ primary beneficiaries are residents of the identified disadvantaged/low</w:t>
            </w:r>
            <w:r w:rsidR="4BC0250F" w:rsidRPr="19537C26">
              <w:rPr>
                <w:color w:val="000000" w:themeColor="text1"/>
              </w:rPr>
              <w:t>-</w:t>
            </w:r>
            <w:r w:rsidRPr="19537C26">
              <w:rPr>
                <w:color w:val="000000" w:themeColor="text1"/>
              </w:rPr>
              <w:t xml:space="preserve"> income community(</w:t>
            </w:r>
            <w:proofErr w:type="spellStart"/>
            <w:r w:rsidRPr="19537C26">
              <w:rPr>
                <w:color w:val="000000" w:themeColor="text1"/>
              </w:rPr>
              <w:t>ies</w:t>
            </w:r>
            <w:proofErr w:type="spellEnd"/>
            <w:r w:rsidRPr="19537C26">
              <w:rPr>
                <w:color w:val="000000" w:themeColor="text1"/>
              </w:rPr>
              <w:t>) and describes how they will directly benefit from the project outcomes.</w:t>
            </w:r>
          </w:p>
        </w:tc>
        <w:tc>
          <w:tcPr>
            <w:tcW w:w="1342" w:type="dxa"/>
            <w:shd w:val="clear" w:color="auto" w:fill="auto"/>
          </w:tcPr>
          <w:p w14:paraId="518D988C" w14:textId="77777777" w:rsidR="00616F23" w:rsidRPr="00616F23" w:rsidRDefault="00616F23" w:rsidP="00616F23">
            <w:pPr>
              <w:spacing w:before="60" w:after="0"/>
              <w:jc w:val="center"/>
              <w:rPr>
                <w:color w:val="000000"/>
                <w:szCs w:val="22"/>
              </w:rPr>
            </w:pPr>
            <w:r w:rsidRPr="00616F23">
              <w:rPr>
                <w:color w:val="000000"/>
                <w:szCs w:val="22"/>
              </w:rPr>
              <w:t>15</w:t>
            </w:r>
          </w:p>
        </w:tc>
      </w:tr>
      <w:tr w:rsidR="00616F23" w:rsidRPr="00616F23" w14:paraId="1831AA6C" w14:textId="77777777" w:rsidTr="7105B8B9">
        <w:trPr>
          <w:trHeight w:val="1322"/>
        </w:trPr>
        <w:tc>
          <w:tcPr>
            <w:tcW w:w="8362" w:type="dxa"/>
            <w:shd w:val="clear" w:color="auto" w:fill="auto"/>
          </w:tcPr>
          <w:p w14:paraId="7595F477" w14:textId="77777777" w:rsidR="00616F23" w:rsidRPr="00616F23" w:rsidRDefault="00616F23" w:rsidP="00D35BCB">
            <w:pPr>
              <w:numPr>
                <w:ilvl w:val="1"/>
                <w:numId w:val="42"/>
              </w:numPr>
              <w:spacing w:before="60"/>
              <w:ind w:left="875" w:hanging="515"/>
              <w:jc w:val="both"/>
              <w:rPr>
                <w:color w:val="000000"/>
                <w:szCs w:val="22"/>
              </w:rPr>
            </w:pPr>
            <w:r w:rsidRPr="00616F23">
              <w:rPr>
                <w:color w:val="000000"/>
                <w:szCs w:val="22"/>
              </w:rPr>
              <w:t>Community Engagement Efforts</w:t>
            </w:r>
          </w:p>
          <w:p w14:paraId="14D07BFC" w14:textId="77777777" w:rsidR="00616F23" w:rsidRPr="00616F23" w:rsidRDefault="00616F23" w:rsidP="00D35BCB">
            <w:pPr>
              <w:numPr>
                <w:ilvl w:val="0"/>
                <w:numId w:val="47"/>
              </w:numPr>
              <w:spacing w:before="60"/>
              <w:jc w:val="both"/>
              <w:rPr>
                <w:color w:val="000000"/>
                <w:szCs w:val="22"/>
              </w:rPr>
            </w:pPr>
            <w:r w:rsidRPr="00616F23">
              <w:rPr>
                <w:color w:val="000000"/>
                <w:szCs w:val="22"/>
              </w:rPr>
              <w:t>Identifies how community input was solicited and considered in the design of the project.</w:t>
            </w:r>
          </w:p>
          <w:p w14:paraId="1D3124AD" w14:textId="77777777" w:rsidR="00616F23" w:rsidRPr="00616F23" w:rsidRDefault="00616F23" w:rsidP="00D35BCB">
            <w:pPr>
              <w:numPr>
                <w:ilvl w:val="0"/>
                <w:numId w:val="47"/>
              </w:numPr>
              <w:spacing w:before="60"/>
              <w:jc w:val="both"/>
              <w:rPr>
                <w:color w:val="000000"/>
                <w:szCs w:val="22"/>
              </w:rPr>
            </w:pPr>
            <w:r w:rsidRPr="00616F23">
              <w:rPr>
                <w:color w:val="000000"/>
                <w:szCs w:val="22"/>
              </w:rPr>
              <w:lastRenderedPageBreak/>
              <w:t>Identifies and describes how the impacted community will be engaged in project implementation.</w:t>
            </w:r>
          </w:p>
          <w:p w14:paraId="3A0481E4" w14:textId="287A3064" w:rsidR="00407EB1" w:rsidRDefault="003F6C2B" w:rsidP="00D35BCB">
            <w:pPr>
              <w:numPr>
                <w:ilvl w:val="0"/>
                <w:numId w:val="47"/>
              </w:numPr>
              <w:spacing w:before="60"/>
              <w:jc w:val="both"/>
              <w:rPr>
                <w:color w:val="000000"/>
                <w:szCs w:val="22"/>
              </w:rPr>
            </w:pPr>
            <w:r w:rsidRPr="003F6C2B">
              <w:rPr>
                <w:color w:val="000000"/>
                <w:szCs w:val="22"/>
              </w:rPr>
              <w:t>Identifies and describes how the applicant will disseminate educational materials and career information to best support community understanding and engagement as applicable (e.g., culturally appropriate and translated materials, translation services, and considerate scheduling of stakeholder events as needed).</w:t>
            </w:r>
          </w:p>
          <w:p w14:paraId="4604638E" w14:textId="77777777" w:rsidR="00616F23" w:rsidRPr="00616F23" w:rsidRDefault="00616F23" w:rsidP="00D35BCB">
            <w:pPr>
              <w:numPr>
                <w:ilvl w:val="0"/>
                <w:numId w:val="47"/>
              </w:numPr>
              <w:spacing w:before="60"/>
              <w:jc w:val="both"/>
              <w:rPr>
                <w:color w:val="000000"/>
                <w:szCs w:val="22"/>
              </w:rPr>
            </w:pPr>
            <w:r w:rsidRPr="00616F23">
              <w:rPr>
                <w:color w:val="000000"/>
                <w:szCs w:val="22"/>
              </w:rPr>
              <w:t>Identifies how the project, if successful, will build community capacity.</w:t>
            </w:r>
          </w:p>
        </w:tc>
        <w:tc>
          <w:tcPr>
            <w:tcW w:w="1342" w:type="dxa"/>
            <w:shd w:val="clear" w:color="auto" w:fill="auto"/>
          </w:tcPr>
          <w:p w14:paraId="316C0612" w14:textId="77777777" w:rsidR="00616F23" w:rsidRPr="00616F23" w:rsidRDefault="00616F23" w:rsidP="00616F23">
            <w:pPr>
              <w:spacing w:before="60" w:after="0"/>
              <w:jc w:val="center"/>
              <w:rPr>
                <w:color w:val="000000"/>
                <w:szCs w:val="22"/>
              </w:rPr>
            </w:pPr>
            <w:r w:rsidRPr="00616F23">
              <w:rPr>
                <w:color w:val="000000"/>
                <w:szCs w:val="22"/>
              </w:rPr>
              <w:lastRenderedPageBreak/>
              <w:t>10</w:t>
            </w:r>
          </w:p>
        </w:tc>
      </w:tr>
      <w:tr w:rsidR="00616F23" w:rsidRPr="00616F23" w14:paraId="283E2AE5" w14:textId="77777777" w:rsidTr="7105B8B9">
        <w:trPr>
          <w:trHeight w:val="647"/>
        </w:trPr>
        <w:tc>
          <w:tcPr>
            <w:tcW w:w="8362" w:type="dxa"/>
            <w:shd w:val="clear" w:color="auto" w:fill="auto"/>
          </w:tcPr>
          <w:p w14:paraId="4463A875" w14:textId="77777777" w:rsidR="00616F23" w:rsidRPr="00616F23" w:rsidRDefault="00616F23" w:rsidP="00D35BCB">
            <w:pPr>
              <w:numPr>
                <w:ilvl w:val="1"/>
                <w:numId w:val="42"/>
              </w:numPr>
              <w:spacing w:before="60"/>
              <w:ind w:left="875" w:hanging="515"/>
              <w:jc w:val="both"/>
              <w:rPr>
                <w:color w:val="000000"/>
                <w:szCs w:val="22"/>
              </w:rPr>
            </w:pPr>
            <w:r w:rsidRPr="00616F23">
              <w:rPr>
                <w:color w:val="000000"/>
                <w:szCs w:val="22"/>
              </w:rPr>
              <w:t>Localized Health Impacts</w:t>
            </w:r>
          </w:p>
          <w:p w14:paraId="3E426553" w14:textId="77777777" w:rsidR="00616F23" w:rsidRPr="00616F23" w:rsidRDefault="00616F23" w:rsidP="00D35BCB">
            <w:pPr>
              <w:numPr>
                <w:ilvl w:val="0"/>
                <w:numId w:val="44"/>
              </w:numPr>
              <w:spacing w:before="60"/>
              <w:jc w:val="both"/>
              <w:rPr>
                <w:color w:val="000000"/>
                <w:szCs w:val="22"/>
              </w:rPr>
            </w:pPr>
            <w:r w:rsidRPr="00616F23">
              <w:rPr>
                <w:color w:val="000000"/>
                <w:szCs w:val="22"/>
              </w:rPr>
              <w:t>Summarizes the potential localized health benefits and impacts of the proposed project and provides reasonable analysis and assumptions</w:t>
            </w:r>
            <w:r w:rsidR="00943E11">
              <w:rPr>
                <w:color w:val="000000"/>
                <w:szCs w:val="22"/>
              </w:rPr>
              <w:t xml:space="preserve"> </w:t>
            </w:r>
            <w:r w:rsidR="00943E11">
              <w:rPr>
                <w:color w:val="000000" w:themeColor="text1"/>
                <w:szCs w:val="22"/>
              </w:rPr>
              <w:t>to support the findings</w:t>
            </w:r>
            <w:r w:rsidRPr="00616F23">
              <w:rPr>
                <w:color w:val="000000"/>
                <w:szCs w:val="22"/>
              </w:rPr>
              <w:t>.</w:t>
            </w:r>
          </w:p>
          <w:p w14:paraId="1435EC4F" w14:textId="77777777" w:rsidR="00616F23" w:rsidRPr="00616F23" w:rsidRDefault="00616F23" w:rsidP="00D35BCB">
            <w:pPr>
              <w:numPr>
                <w:ilvl w:val="0"/>
                <w:numId w:val="44"/>
              </w:numPr>
              <w:spacing w:before="60"/>
              <w:jc w:val="both"/>
              <w:rPr>
                <w:color w:val="000000"/>
                <w:szCs w:val="22"/>
              </w:rPr>
            </w:pPr>
            <w:r w:rsidRPr="00616F23">
              <w:rPr>
                <w:color w:val="000000"/>
                <w:szCs w:val="22"/>
              </w:rPr>
              <w:t>Identifies how the proposed project will reduce or not otherwise impact the community’s exposure to pollutants and the adverse environmental conditions caused by pollution and/or climate change. If projects have no impacts in this criterion, provide justification for why impacts are neutral.</w:t>
            </w:r>
          </w:p>
          <w:p w14:paraId="73B74D4A" w14:textId="0209295D" w:rsidR="00616F23" w:rsidRPr="00616F23" w:rsidRDefault="00616F23" w:rsidP="00D35BCB">
            <w:pPr>
              <w:numPr>
                <w:ilvl w:val="0"/>
                <w:numId w:val="44"/>
              </w:numPr>
              <w:spacing w:before="60"/>
              <w:jc w:val="both"/>
              <w:rPr>
                <w:color w:val="000000"/>
                <w:szCs w:val="22"/>
              </w:rPr>
            </w:pPr>
            <w:r w:rsidRPr="00616F23">
              <w:rPr>
                <w:color w:val="000000"/>
                <w:szCs w:val="22"/>
              </w:rPr>
              <w:t xml:space="preserve">Identifies health-related Energy Equity indicators and/or health-related factors in </w:t>
            </w:r>
            <w:proofErr w:type="spellStart"/>
            <w:r w:rsidRPr="00616F23">
              <w:rPr>
                <w:color w:val="000000"/>
                <w:szCs w:val="22"/>
              </w:rPr>
              <w:t>CalEnviroscreen</w:t>
            </w:r>
            <w:proofErr w:type="spellEnd"/>
            <w:r w:rsidRPr="00616F23">
              <w:rPr>
                <w:color w:val="000000"/>
                <w:szCs w:val="22"/>
              </w:rPr>
              <w:t xml:space="preserve"> </w:t>
            </w:r>
            <w:r w:rsidR="00C43F0B">
              <w:rPr>
                <w:color w:val="000000"/>
                <w:szCs w:val="22"/>
              </w:rPr>
              <w:t>4</w:t>
            </w:r>
            <w:r w:rsidRPr="00616F23">
              <w:rPr>
                <w:color w:val="000000"/>
                <w:szCs w:val="22"/>
              </w:rPr>
              <w:t>.0</w:t>
            </w:r>
            <w:r w:rsidRPr="00616F23">
              <w:rPr>
                <w:rFonts w:cs="Times New Roman"/>
                <w:color w:val="000000"/>
                <w:szCs w:val="22"/>
                <w:vertAlign w:val="superscript"/>
              </w:rPr>
              <w:footnoteReference w:id="22"/>
            </w:r>
            <w:r w:rsidRPr="00616F23">
              <w:rPr>
                <w:color w:val="000000"/>
                <w:szCs w:val="22"/>
              </w:rPr>
              <w:t xml:space="preserve"> that most impact the community and describes how the project will reduce or not otherwise impact the indicators or factors.</w:t>
            </w:r>
          </w:p>
        </w:tc>
        <w:tc>
          <w:tcPr>
            <w:tcW w:w="1342" w:type="dxa"/>
            <w:shd w:val="clear" w:color="auto" w:fill="auto"/>
          </w:tcPr>
          <w:p w14:paraId="5A1D11BB" w14:textId="77777777" w:rsidR="00616F23" w:rsidRPr="00616F23" w:rsidRDefault="00616F23" w:rsidP="00616F23">
            <w:pPr>
              <w:spacing w:before="60" w:after="0"/>
              <w:jc w:val="center"/>
              <w:rPr>
                <w:color w:val="000000"/>
                <w:szCs w:val="22"/>
              </w:rPr>
            </w:pPr>
            <w:r w:rsidRPr="00616F23">
              <w:rPr>
                <w:color w:val="000000"/>
                <w:szCs w:val="22"/>
              </w:rPr>
              <w:t>15</w:t>
            </w:r>
          </w:p>
        </w:tc>
      </w:tr>
      <w:tr w:rsidR="00616F23" w:rsidRPr="00616F23" w14:paraId="6675788D" w14:textId="77777777" w:rsidTr="7105B8B9">
        <w:trPr>
          <w:trHeight w:val="647"/>
        </w:trPr>
        <w:tc>
          <w:tcPr>
            <w:tcW w:w="8362" w:type="dxa"/>
            <w:shd w:val="clear" w:color="auto" w:fill="auto"/>
          </w:tcPr>
          <w:p w14:paraId="7400659C" w14:textId="77777777" w:rsidR="00616F23" w:rsidRPr="00616F23" w:rsidRDefault="00616F23" w:rsidP="00D35BCB">
            <w:pPr>
              <w:numPr>
                <w:ilvl w:val="1"/>
                <w:numId w:val="42"/>
              </w:numPr>
              <w:spacing w:before="60"/>
              <w:ind w:left="971" w:hanging="611"/>
              <w:jc w:val="both"/>
              <w:rPr>
                <w:color w:val="000000"/>
                <w:szCs w:val="22"/>
              </w:rPr>
            </w:pPr>
            <w:r w:rsidRPr="00616F23">
              <w:rPr>
                <w:color w:val="000000"/>
                <w:szCs w:val="22"/>
              </w:rPr>
              <w:t>Technology Replicability</w:t>
            </w:r>
          </w:p>
          <w:p w14:paraId="4E470A61" w14:textId="77777777" w:rsidR="00616F23" w:rsidRPr="00616F23" w:rsidRDefault="00616F23" w:rsidP="00D35BCB">
            <w:pPr>
              <w:numPr>
                <w:ilvl w:val="0"/>
                <w:numId w:val="45"/>
              </w:numPr>
              <w:spacing w:before="60"/>
              <w:jc w:val="both"/>
              <w:rPr>
                <w:color w:val="000000"/>
                <w:szCs w:val="22"/>
              </w:rPr>
            </w:pPr>
            <w:r w:rsidRPr="00616F23">
              <w:rPr>
                <w:color w:val="000000"/>
                <w:szCs w:val="22"/>
              </w:rPr>
              <w:t>Identifies how the project, if successful, will lead to increased deployment of the technology or strategy in other disadvantaged or low-income communities.</w:t>
            </w:r>
          </w:p>
        </w:tc>
        <w:tc>
          <w:tcPr>
            <w:tcW w:w="1342" w:type="dxa"/>
            <w:shd w:val="clear" w:color="auto" w:fill="auto"/>
          </w:tcPr>
          <w:p w14:paraId="16661D0F" w14:textId="77777777" w:rsidR="00616F23" w:rsidRPr="00616F23" w:rsidRDefault="00616F23" w:rsidP="00616F23">
            <w:pPr>
              <w:spacing w:before="60" w:after="0"/>
              <w:jc w:val="center"/>
              <w:rPr>
                <w:color w:val="000000"/>
                <w:szCs w:val="22"/>
              </w:rPr>
            </w:pPr>
            <w:r w:rsidRPr="00616F23">
              <w:rPr>
                <w:color w:val="000000"/>
                <w:szCs w:val="22"/>
              </w:rPr>
              <w:t>5</w:t>
            </w:r>
          </w:p>
        </w:tc>
      </w:tr>
      <w:tr w:rsidR="00616F23" w:rsidRPr="00616F23" w14:paraId="0CF4FA96" w14:textId="77777777" w:rsidTr="7105B8B9">
        <w:trPr>
          <w:trHeight w:val="647"/>
        </w:trPr>
        <w:tc>
          <w:tcPr>
            <w:tcW w:w="8362" w:type="dxa"/>
            <w:shd w:val="clear" w:color="auto" w:fill="auto"/>
          </w:tcPr>
          <w:p w14:paraId="439EAA97" w14:textId="77777777" w:rsidR="00616F23" w:rsidRPr="00616F23" w:rsidRDefault="00616F23" w:rsidP="00D35BCB">
            <w:pPr>
              <w:numPr>
                <w:ilvl w:val="1"/>
                <w:numId w:val="42"/>
              </w:numPr>
              <w:spacing w:before="60"/>
              <w:ind w:left="971" w:hanging="611"/>
              <w:rPr>
                <w:color w:val="000000"/>
                <w:szCs w:val="22"/>
              </w:rPr>
            </w:pPr>
            <w:r w:rsidRPr="00616F23">
              <w:rPr>
                <w:color w:val="000000"/>
                <w:szCs w:val="22"/>
              </w:rPr>
              <w:t>Project Support Letters</w:t>
            </w:r>
          </w:p>
          <w:p w14:paraId="390335E0" w14:textId="77777777" w:rsidR="00616F23" w:rsidRPr="00616F23" w:rsidRDefault="00943E11" w:rsidP="00D35BCB">
            <w:pPr>
              <w:numPr>
                <w:ilvl w:val="0"/>
                <w:numId w:val="46"/>
              </w:numPr>
              <w:spacing w:before="60"/>
              <w:rPr>
                <w:color w:val="000000"/>
                <w:szCs w:val="22"/>
              </w:rPr>
            </w:pPr>
            <w:r w:rsidRPr="00943E11">
              <w:rPr>
                <w:color w:val="000000"/>
                <w:szCs w:val="22"/>
              </w:rPr>
              <w:t xml:space="preserve">Includes letters of support from technology partners, </w:t>
            </w:r>
            <w:proofErr w:type="gramStart"/>
            <w:r w:rsidRPr="00943E11">
              <w:rPr>
                <w:color w:val="000000"/>
                <w:szCs w:val="22"/>
              </w:rPr>
              <w:t>community based</w:t>
            </w:r>
            <w:proofErr w:type="gramEnd"/>
            <w:r w:rsidRPr="00943E11">
              <w:rPr>
                <w:color w:val="000000"/>
                <w:szCs w:val="22"/>
              </w:rPr>
              <w:t xml:space="preserve"> organizations, environmental justice organizations, or other partners that demonstrate their belief that the proposed project will lead to increased e</w:t>
            </w:r>
            <w:r>
              <w:rPr>
                <w:color w:val="000000"/>
                <w:szCs w:val="22"/>
              </w:rPr>
              <w:t>quity, and is both feasible</w:t>
            </w:r>
            <w:r w:rsidRPr="00943E11">
              <w:rPr>
                <w:color w:val="000000"/>
                <w:szCs w:val="22"/>
              </w:rPr>
              <w:t>,</w:t>
            </w:r>
            <w:r>
              <w:rPr>
                <w:color w:val="000000"/>
                <w:szCs w:val="22"/>
              </w:rPr>
              <w:t xml:space="preserve"> and commercially viable</w:t>
            </w:r>
            <w:r w:rsidRPr="00943E11">
              <w:rPr>
                <w:color w:val="000000"/>
                <w:szCs w:val="22"/>
              </w:rPr>
              <w:t xml:space="preserve"> in the identified low-income an</w:t>
            </w:r>
            <w:r>
              <w:rPr>
                <w:color w:val="000000"/>
                <w:szCs w:val="22"/>
              </w:rPr>
              <w:t>d/or disadvantaged community</w:t>
            </w:r>
            <w:r w:rsidR="00616F23" w:rsidRPr="00616F23">
              <w:rPr>
                <w:color w:val="000000"/>
                <w:szCs w:val="22"/>
              </w:rPr>
              <w:t>.</w:t>
            </w:r>
          </w:p>
        </w:tc>
        <w:tc>
          <w:tcPr>
            <w:tcW w:w="1342" w:type="dxa"/>
            <w:shd w:val="clear" w:color="auto" w:fill="auto"/>
          </w:tcPr>
          <w:p w14:paraId="4B36B61B" w14:textId="77777777" w:rsidR="00616F23" w:rsidRPr="00616F23" w:rsidRDefault="00616F23" w:rsidP="00616F23">
            <w:pPr>
              <w:spacing w:before="60" w:after="0"/>
              <w:jc w:val="center"/>
              <w:rPr>
                <w:color w:val="000000"/>
                <w:szCs w:val="22"/>
              </w:rPr>
            </w:pPr>
            <w:r w:rsidRPr="00616F23">
              <w:rPr>
                <w:color w:val="000000"/>
                <w:szCs w:val="22"/>
              </w:rPr>
              <w:t>5</w:t>
            </w:r>
          </w:p>
        </w:tc>
      </w:tr>
      <w:tr w:rsidR="00616F23" w:rsidRPr="00616F23" w14:paraId="7E8E4792" w14:textId="77777777" w:rsidTr="7105B8B9">
        <w:trPr>
          <w:trHeight w:val="647"/>
        </w:trPr>
        <w:tc>
          <w:tcPr>
            <w:tcW w:w="8362" w:type="dxa"/>
            <w:tcBorders>
              <w:bottom w:val="single" w:sz="4" w:space="0" w:color="auto"/>
            </w:tcBorders>
            <w:shd w:val="clear" w:color="auto" w:fill="D9D9D9" w:themeFill="background1" w:themeFillShade="D9"/>
          </w:tcPr>
          <w:p w14:paraId="2D3DF8A0" w14:textId="1AE83FD2" w:rsidR="00616F23" w:rsidRPr="00616F23" w:rsidRDefault="00616F23" w:rsidP="00616F23">
            <w:pPr>
              <w:spacing w:before="60" w:after="0"/>
              <w:jc w:val="both"/>
              <w:rPr>
                <w:b/>
              </w:rPr>
            </w:pPr>
            <w:r w:rsidRPr="00616F23">
              <w:rPr>
                <w:b/>
              </w:rPr>
              <w:t xml:space="preserve">Total Possible Points for </w:t>
            </w:r>
            <w:r w:rsidR="00A771B7">
              <w:rPr>
                <w:b/>
              </w:rPr>
              <w:t>C</w:t>
            </w:r>
            <w:r w:rsidRPr="00616F23">
              <w:rPr>
                <w:b/>
              </w:rPr>
              <w:t>riteri</w:t>
            </w:r>
            <w:r w:rsidR="00A771B7">
              <w:rPr>
                <w:b/>
              </w:rPr>
              <w:t>on</w:t>
            </w:r>
            <w:r w:rsidRPr="00616F23">
              <w:rPr>
                <w:b/>
              </w:rPr>
              <w:t xml:space="preserve"> </w:t>
            </w:r>
            <w:r w:rsidR="001F750D">
              <w:rPr>
                <w:b/>
              </w:rPr>
              <w:t>8</w:t>
            </w:r>
          </w:p>
          <w:p w14:paraId="3D77EB71" w14:textId="38BF1BD6" w:rsidR="00616F23" w:rsidRPr="00616F23" w:rsidRDefault="00616F23" w:rsidP="00616F23">
            <w:pPr>
              <w:spacing w:before="60" w:after="60"/>
              <w:jc w:val="both"/>
              <w:rPr>
                <w:b/>
                <w:szCs w:val="22"/>
                <w:highlight w:val="lightGray"/>
              </w:rPr>
            </w:pPr>
            <w:r w:rsidRPr="00616F23">
              <w:rPr>
                <w:b/>
              </w:rPr>
              <w:t>(Minimum Passing Score for Criteri</w:t>
            </w:r>
            <w:r w:rsidR="008C1535">
              <w:rPr>
                <w:b/>
              </w:rPr>
              <w:t>on</w:t>
            </w:r>
            <w:r w:rsidRPr="00616F23">
              <w:rPr>
                <w:b/>
              </w:rPr>
              <w:t xml:space="preserve"> </w:t>
            </w:r>
            <w:r w:rsidR="00C639F0">
              <w:rPr>
                <w:b/>
              </w:rPr>
              <w:t>8</w:t>
            </w:r>
            <w:r w:rsidRPr="00616F23">
              <w:rPr>
                <w:b/>
              </w:rPr>
              <w:t xml:space="preserve"> is 70% or 35.00 points)</w:t>
            </w:r>
          </w:p>
        </w:tc>
        <w:tc>
          <w:tcPr>
            <w:tcW w:w="1342" w:type="dxa"/>
            <w:tcBorders>
              <w:bottom w:val="single" w:sz="4" w:space="0" w:color="auto"/>
            </w:tcBorders>
            <w:shd w:val="clear" w:color="auto" w:fill="D9D9D9" w:themeFill="background1" w:themeFillShade="D9"/>
            <w:vAlign w:val="center"/>
          </w:tcPr>
          <w:p w14:paraId="3C90154F" w14:textId="77777777" w:rsidR="00616F23" w:rsidRPr="00616F23" w:rsidRDefault="00616F23" w:rsidP="00616F23">
            <w:pPr>
              <w:spacing w:after="0"/>
              <w:jc w:val="center"/>
              <w:rPr>
                <w:b/>
                <w:highlight w:val="lightGray"/>
              </w:rPr>
            </w:pPr>
            <w:r w:rsidRPr="00616F23">
              <w:rPr>
                <w:b/>
                <w:highlight w:val="lightGray"/>
              </w:rPr>
              <w:t>50</w:t>
            </w:r>
          </w:p>
        </w:tc>
      </w:tr>
      <w:tr w:rsidR="00616F23" w:rsidRPr="00616F23" w14:paraId="74C3D832" w14:textId="77777777" w:rsidTr="7105B8B9">
        <w:trPr>
          <w:trHeight w:val="503"/>
        </w:trPr>
        <w:tc>
          <w:tcPr>
            <w:tcW w:w="8362" w:type="dxa"/>
            <w:tcBorders>
              <w:bottom w:val="single" w:sz="4" w:space="0" w:color="auto"/>
            </w:tcBorders>
            <w:shd w:val="clear" w:color="auto" w:fill="BFBFBF" w:themeFill="background1" w:themeFillShade="BF"/>
            <w:vAlign w:val="center"/>
          </w:tcPr>
          <w:p w14:paraId="335C9E02" w14:textId="77777777" w:rsidR="00616F23" w:rsidRPr="00616F23" w:rsidRDefault="00616F23" w:rsidP="00616F23">
            <w:pPr>
              <w:spacing w:after="0"/>
              <w:jc w:val="both"/>
              <w:rPr>
                <w:b/>
                <w:sz w:val="28"/>
                <w:u w:val="single"/>
              </w:rPr>
            </w:pPr>
            <w:r w:rsidRPr="00616F23">
              <w:rPr>
                <w:b/>
                <w:sz w:val="28"/>
                <w:u w:val="single"/>
              </w:rPr>
              <w:t>Total Possible Points</w:t>
            </w:r>
          </w:p>
        </w:tc>
        <w:tc>
          <w:tcPr>
            <w:tcW w:w="1342" w:type="dxa"/>
            <w:tcBorders>
              <w:bottom w:val="single" w:sz="4" w:space="0" w:color="auto"/>
            </w:tcBorders>
            <w:shd w:val="clear" w:color="auto" w:fill="BFBFBF" w:themeFill="background1" w:themeFillShade="BF"/>
            <w:vAlign w:val="center"/>
          </w:tcPr>
          <w:p w14:paraId="032670D9" w14:textId="4574AFF2" w:rsidR="00616F23" w:rsidRPr="00616F23" w:rsidRDefault="00616F23" w:rsidP="00616F23">
            <w:pPr>
              <w:spacing w:after="0"/>
              <w:jc w:val="center"/>
              <w:rPr>
                <w:b/>
                <w:sz w:val="28"/>
                <w:u w:val="single"/>
              </w:rPr>
            </w:pPr>
            <w:r w:rsidRPr="00616F23">
              <w:rPr>
                <w:b/>
                <w:sz w:val="28"/>
                <w:u w:val="single"/>
              </w:rPr>
              <w:t>15</w:t>
            </w:r>
            <w:r w:rsidR="00C639F0">
              <w:rPr>
                <w:b/>
                <w:sz w:val="28"/>
                <w:u w:val="single"/>
              </w:rPr>
              <w:t>0</w:t>
            </w:r>
          </w:p>
        </w:tc>
      </w:tr>
      <w:tr w:rsidR="00616F23" w:rsidRPr="00616F23" w14:paraId="66F66E69" w14:textId="77777777" w:rsidTr="7105B8B9">
        <w:trPr>
          <w:trHeight w:val="683"/>
        </w:trPr>
        <w:tc>
          <w:tcPr>
            <w:tcW w:w="9704" w:type="dxa"/>
            <w:gridSpan w:val="2"/>
            <w:tcBorders>
              <w:top w:val="single" w:sz="4" w:space="0" w:color="auto"/>
            </w:tcBorders>
            <w:shd w:val="clear" w:color="auto" w:fill="D9D9D9" w:themeFill="background1" w:themeFillShade="D9"/>
            <w:vAlign w:val="center"/>
          </w:tcPr>
          <w:p w14:paraId="1849EC2E" w14:textId="196CBE2D" w:rsidR="00616F23" w:rsidRPr="00616F23" w:rsidRDefault="00616F23" w:rsidP="00616F23">
            <w:pPr>
              <w:spacing w:after="0"/>
              <w:jc w:val="both"/>
              <w:rPr>
                <w:b/>
                <w:szCs w:val="22"/>
              </w:rPr>
            </w:pPr>
            <w:r w:rsidRPr="00616F23">
              <w:rPr>
                <w:b/>
                <w:sz w:val="24"/>
                <w:szCs w:val="22"/>
              </w:rPr>
              <w:lastRenderedPageBreak/>
              <w:t xml:space="preserve">Preference Points </w:t>
            </w:r>
            <w:r w:rsidRPr="00616F23">
              <w:rPr>
                <w:sz w:val="24"/>
                <w:szCs w:val="22"/>
              </w:rPr>
              <w:t>Applications must meet all minimum passing scores (Scoring Criteria 1-</w:t>
            </w:r>
            <w:r w:rsidR="00C639F0">
              <w:rPr>
                <w:sz w:val="24"/>
                <w:szCs w:val="22"/>
              </w:rPr>
              <w:t>4</w:t>
            </w:r>
            <w:r w:rsidRPr="00616F23">
              <w:rPr>
                <w:sz w:val="24"/>
                <w:szCs w:val="22"/>
              </w:rPr>
              <w:t>, 1-</w:t>
            </w:r>
            <w:r w:rsidR="007D44FE">
              <w:rPr>
                <w:sz w:val="24"/>
                <w:szCs w:val="22"/>
              </w:rPr>
              <w:t>7</w:t>
            </w:r>
            <w:r w:rsidRPr="00616F23">
              <w:rPr>
                <w:sz w:val="24"/>
                <w:szCs w:val="22"/>
              </w:rPr>
              <w:t xml:space="preserve">, </w:t>
            </w:r>
            <w:r w:rsidRPr="00474348">
              <w:rPr>
                <w:sz w:val="24"/>
                <w:szCs w:val="22"/>
              </w:rPr>
              <w:t xml:space="preserve">and </w:t>
            </w:r>
            <w:r w:rsidR="007D44FE" w:rsidRPr="00474348">
              <w:rPr>
                <w:sz w:val="24"/>
                <w:szCs w:val="22"/>
              </w:rPr>
              <w:t>8</w:t>
            </w:r>
            <w:r w:rsidRPr="0065482E">
              <w:rPr>
                <w:sz w:val="24"/>
                <w:szCs w:val="22"/>
              </w:rPr>
              <w:t xml:space="preserve">) </w:t>
            </w:r>
            <w:r w:rsidRPr="00616F23">
              <w:rPr>
                <w:sz w:val="24"/>
                <w:szCs w:val="22"/>
              </w:rPr>
              <w:t xml:space="preserve">to be eligible for </w:t>
            </w:r>
            <w:r w:rsidR="008C1535">
              <w:rPr>
                <w:sz w:val="24"/>
                <w:szCs w:val="22"/>
              </w:rPr>
              <w:t>preference</w:t>
            </w:r>
            <w:r w:rsidRPr="00616F23">
              <w:rPr>
                <w:sz w:val="24"/>
                <w:szCs w:val="22"/>
              </w:rPr>
              <w:t xml:space="preserve"> points.</w:t>
            </w:r>
          </w:p>
        </w:tc>
      </w:tr>
    </w:tbl>
    <w:p w14:paraId="16F699D9" w14:textId="77777777" w:rsidR="00874FA2" w:rsidRDefault="00874FA2" w:rsidP="00EF3B73">
      <w:pPr>
        <w:rPr>
          <w:b/>
          <w:caps/>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CE5562" w:rsidRPr="00734FF3" w14:paraId="7934CD08" w14:textId="77777777" w:rsidTr="00CE5562">
        <w:trPr>
          <w:tblHeader/>
        </w:trPr>
        <w:tc>
          <w:tcPr>
            <w:tcW w:w="8365" w:type="dxa"/>
            <w:shd w:val="clear" w:color="auto" w:fill="D9D9D9" w:themeFill="background1" w:themeFillShade="D9"/>
            <w:vAlign w:val="bottom"/>
          </w:tcPr>
          <w:p w14:paraId="0D78DC4C" w14:textId="77777777" w:rsidR="00CE5562" w:rsidRPr="00F845BD" w:rsidRDefault="00CE5562" w:rsidP="00CE5562">
            <w:pPr>
              <w:keepNext/>
              <w:spacing w:before="60" w:after="60" w:line="360" w:lineRule="auto"/>
              <w:rPr>
                <w:b/>
                <w:sz w:val="28"/>
                <w:szCs w:val="28"/>
              </w:rPr>
            </w:pPr>
            <w:r>
              <w:rPr>
                <w:b/>
              </w:rPr>
              <w:lastRenderedPageBreak/>
              <w:t>Scoring</w:t>
            </w:r>
            <w:r w:rsidRPr="00C31C1D">
              <w:rPr>
                <w:b/>
              </w:rPr>
              <w:t xml:space="preserve"> Criteria</w:t>
            </w:r>
          </w:p>
        </w:tc>
        <w:tc>
          <w:tcPr>
            <w:tcW w:w="1350" w:type="dxa"/>
            <w:shd w:val="clear" w:color="auto" w:fill="D9D9D9" w:themeFill="background1" w:themeFillShade="D9"/>
            <w:vAlign w:val="center"/>
          </w:tcPr>
          <w:p w14:paraId="70A80781" w14:textId="1036A871" w:rsidR="00CE5562" w:rsidRPr="002A512F" w:rsidRDefault="00C971E1" w:rsidP="00CE5562">
            <w:pPr>
              <w:keepNext/>
              <w:spacing w:before="60" w:after="60"/>
              <w:jc w:val="center"/>
              <w:rPr>
                <w:b/>
                <w:sz w:val="28"/>
                <w:szCs w:val="28"/>
              </w:rPr>
            </w:pPr>
            <w:r>
              <w:rPr>
                <w:b/>
              </w:rPr>
              <w:t>Possible</w:t>
            </w:r>
            <w:r w:rsidR="00CE5562" w:rsidRPr="00C31C1D">
              <w:rPr>
                <w:b/>
              </w:rPr>
              <w:t xml:space="preserve">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00CE5562" w:rsidRPr="00CE5562" w14:paraId="0557E785" w14:textId="77777777" w:rsidTr="00625DCD">
        <w:trPr>
          <w:trHeight w:val="4850"/>
        </w:trPr>
        <w:tc>
          <w:tcPr>
            <w:tcW w:w="8362" w:type="dxa"/>
            <w:tcBorders>
              <w:bottom w:val="single" w:sz="4" w:space="0" w:color="auto"/>
            </w:tcBorders>
            <w:shd w:val="clear" w:color="auto" w:fill="auto"/>
          </w:tcPr>
          <w:p w14:paraId="79AA9EC5" w14:textId="77777777" w:rsidR="00CE5562" w:rsidRPr="0057423A" w:rsidRDefault="00CE5562" w:rsidP="00D35BCB">
            <w:pPr>
              <w:keepNext/>
              <w:numPr>
                <w:ilvl w:val="0"/>
                <w:numId w:val="42"/>
              </w:numPr>
              <w:spacing w:before="120"/>
              <w:jc w:val="both"/>
              <w:rPr>
                <w:b/>
                <w:szCs w:val="22"/>
              </w:rPr>
            </w:pPr>
            <w:r w:rsidRPr="0057423A">
              <w:rPr>
                <w:b/>
                <w:szCs w:val="22"/>
              </w:rPr>
              <w:t xml:space="preserve">Match Funds </w:t>
            </w:r>
          </w:p>
          <w:p w14:paraId="2199D6F1" w14:textId="042ACDA1" w:rsidR="00CE5562" w:rsidRPr="0057423A" w:rsidRDefault="00CE5562" w:rsidP="00D35BCB">
            <w:pPr>
              <w:keepNext/>
              <w:numPr>
                <w:ilvl w:val="0"/>
                <w:numId w:val="61"/>
              </w:numPr>
              <w:spacing w:line="280" w:lineRule="atLeast"/>
              <w:ind w:left="1050"/>
              <w:rPr>
                <w:szCs w:val="22"/>
              </w:rPr>
            </w:pPr>
            <w:r w:rsidRPr="0057423A">
              <w:rPr>
                <w:szCs w:val="22"/>
              </w:rPr>
              <w:t>Cash match share is preferred; however, in-kind</w:t>
            </w:r>
            <w:r w:rsidR="00816773" w:rsidRPr="0057423A">
              <w:rPr>
                <w:szCs w:val="22"/>
              </w:rPr>
              <w:t xml:space="preserve"> match</w:t>
            </w:r>
            <w:r w:rsidRPr="0057423A">
              <w:rPr>
                <w:szCs w:val="22"/>
              </w:rPr>
              <w:t xml:space="preserve"> cost share is permitted and will be considered</w:t>
            </w:r>
            <w:r w:rsidRPr="0057423A">
              <w:rPr>
                <w:rFonts w:ascii="Palatino Linotype" w:hAnsi="Palatino Linotype" w:cs="Times New Roman"/>
              </w:rPr>
              <w:t xml:space="preserve"> </w:t>
            </w:r>
            <w:r w:rsidRPr="0057423A">
              <w:rPr>
                <w:szCs w:val="22"/>
              </w:rPr>
              <w:t xml:space="preserve">for solicitation match requirements. Points for this criterion will be evaluated based on the proposed </w:t>
            </w:r>
            <w:r w:rsidR="007B3CCE" w:rsidRPr="0057423A">
              <w:rPr>
                <w:szCs w:val="22"/>
              </w:rPr>
              <w:t xml:space="preserve">cash match relative to the total match (cash + in-kind) contributions using the </w:t>
            </w:r>
            <w:r w:rsidRPr="0057423A">
              <w:rPr>
                <w:szCs w:val="22"/>
              </w:rPr>
              <w:t>Cash</w:t>
            </w:r>
            <w:r w:rsidR="007B3CCE" w:rsidRPr="0057423A">
              <w:rPr>
                <w:szCs w:val="22"/>
              </w:rPr>
              <w:t xml:space="preserve"> </w:t>
            </w:r>
            <w:r w:rsidRPr="0057423A">
              <w:rPr>
                <w:szCs w:val="22"/>
              </w:rPr>
              <w:t>Match Scoring Table:</w:t>
            </w:r>
          </w:p>
          <w:p w14:paraId="25D79A45" w14:textId="77777777" w:rsidR="00CE5562" w:rsidRPr="0057423A" w:rsidRDefault="007B3CCE" w:rsidP="00CE5562">
            <w:pPr>
              <w:keepNext/>
              <w:spacing w:after="0" w:line="280" w:lineRule="atLeast"/>
              <w:jc w:val="center"/>
              <w:rPr>
                <w:szCs w:val="22"/>
              </w:rPr>
            </w:pPr>
            <w:r w:rsidRPr="0057423A">
              <w:rPr>
                <w:b/>
                <w:sz w:val="28"/>
                <w:szCs w:val="22"/>
              </w:rPr>
              <w:t xml:space="preserve">Cash </w:t>
            </w:r>
            <w:r w:rsidR="00CE5562" w:rsidRPr="0057423A">
              <w:rPr>
                <w:b/>
                <w:sz w:val="28"/>
                <w:szCs w:val="22"/>
              </w:rPr>
              <w:t>Match Scoring Table</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57423A" w:rsidRPr="0057423A" w14:paraId="209C7D27"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cPr>
                <w:p w14:paraId="5B45FDD1" w14:textId="77777777" w:rsidR="00CE5562" w:rsidRPr="0057423A" w:rsidRDefault="00CE5562" w:rsidP="00CE5562">
                  <w:pPr>
                    <w:keepNext/>
                    <w:spacing w:after="60" w:line="280" w:lineRule="atLeast"/>
                    <w:rPr>
                      <w:szCs w:val="22"/>
                    </w:rPr>
                  </w:pPr>
                  <w:r w:rsidRPr="0057423A">
                    <w:rPr>
                      <w:szCs w:val="22"/>
                    </w:rPr>
                    <w:t>Percentage of Proposed Cash Match Funds</w:t>
                  </w:r>
                </w:p>
              </w:tc>
              <w:tc>
                <w:tcPr>
                  <w:tcW w:w="975" w:type="dxa"/>
                  <w:shd w:val="clear" w:color="auto" w:fill="BFBFBF"/>
                </w:tcPr>
                <w:p w14:paraId="27270FF9" w14:textId="77777777" w:rsidR="00CE5562" w:rsidRPr="0057423A" w:rsidRDefault="00CE5562" w:rsidP="00CE5562">
                  <w:pPr>
                    <w:keepNext/>
                    <w:spacing w:after="0" w:line="280" w:lineRule="atLeast"/>
                    <w:rPr>
                      <w:szCs w:val="22"/>
                    </w:rPr>
                  </w:pPr>
                  <w:r w:rsidRPr="0057423A">
                    <w:rPr>
                      <w:szCs w:val="22"/>
                    </w:rPr>
                    <w:t>Score</w:t>
                  </w:r>
                </w:p>
              </w:tc>
            </w:tr>
            <w:tr w:rsidR="0057423A" w:rsidRPr="0057423A" w14:paraId="02E1471A" w14:textId="77777777" w:rsidTr="00625DCD">
              <w:trPr>
                <w:trHeight w:val="344"/>
                <w:jc w:val="center"/>
              </w:trPr>
              <w:tc>
                <w:tcPr>
                  <w:tcW w:w="2500" w:type="dxa"/>
                  <w:vAlign w:val="bottom"/>
                </w:tcPr>
                <w:p w14:paraId="2E7A15C3" w14:textId="77777777" w:rsidR="00CE5562" w:rsidRPr="0057423A" w:rsidRDefault="00CE5562" w:rsidP="00CE5562">
                  <w:pPr>
                    <w:keepNext/>
                    <w:spacing w:after="60"/>
                    <w:jc w:val="center"/>
                    <w:rPr>
                      <w:szCs w:val="22"/>
                    </w:rPr>
                  </w:pPr>
                  <w:r w:rsidRPr="0057423A">
                    <w:rPr>
                      <w:szCs w:val="22"/>
                    </w:rPr>
                    <w:t>80</w:t>
                  </w:r>
                  <w:r w:rsidR="007B3CCE" w:rsidRPr="0057423A">
                    <w:rPr>
                      <w:szCs w:val="22"/>
                    </w:rPr>
                    <w:t xml:space="preserve"> to 100</w:t>
                  </w:r>
                  <w:r w:rsidRPr="0057423A">
                    <w:rPr>
                      <w:szCs w:val="22"/>
                    </w:rPr>
                    <w:t>%</w:t>
                  </w:r>
                </w:p>
              </w:tc>
              <w:tc>
                <w:tcPr>
                  <w:tcW w:w="975" w:type="dxa"/>
                  <w:vAlign w:val="bottom"/>
                </w:tcPr>
                <w:p w14:paraId="1CA1B674" w14:textId="77777777" w:rsidR="00CE5562" w:rsidRPr="0057423A" w:rsidRDefault="00CE5562" w:rsidP="00CE5562">
                  <w:pPr>
                    <w:keepNext/>
                    <w:spacing w:after="60"/>
                    <w:ind w:left="58"/>
                    <w:jc w:val="center"/>
                    <w:rPr>
                      <w:szCs w:val="22"/>
                    </w:rPr>
                  </w:pPr>
                  <w:r w:rsidRPr="0057423A">
                    <w:rPr>
                      <w:szCs w:val="22"/>
                    </w:rPr>
                    <w:t>5</w:t>
                  </w:r>
                </w:p>
              </w:tc>
            </w:tr>
            <w:tr w:rsidR="0057423A" w:rsidRPr="0057423A" w14:paraId="21A23969" w14:textId="77777777" w:rsidTr="00625DCD">
              <w:trPr>
                <w:trHeight w:val="372"/>
                <w:jc w:val="center"/>
              </w:trPr>
              <w:tc>
                <w:tcPr>
                  <w:tcW w:w="2500" w:type="dxa"/>
                  <w:vAlign w:val="bottom"/>
                </w:tcPr>
                <w:p w14:paraId="17716473" w14:textId="77777777" w:rsidR="00CE5562" w:rsidRPr="0057423A" w:rsidRDefault="00CE5562" w:rsidP="00CE5562">
                  <w:pPr>
                    <w:keepNext/>
                    <w:spacing w:after="60"/>
                    <w:ind w:left="61"/>
                    <w:jc w:val="center"/>
                    <w:rPr>
                      <w:szCs w:val="22"/>
                    </w:rPr>
                  </w:pPr>
                  <w:r w:rsidRPr="0057423A">
                    <w:rPr>
                      <w:szCs w:val="22"/>
                    </w:rPr>
                    <w:t>60 to &lt;80%</w:t>
                  </w:r>
                </w:p>
              </w:tc>
              <w:tc>
                <w:tcPr>
                  <w:tcW w:w="975" w:type="dxa"/>
                  <w:vAlign w:val="bottom"/>
                </w:tcPr>
                <w:p w14:paraId="74274580" w14:textId="77777777" w:rsidR="00CE5562" w:rsidRPr="0057423A" w:rsidRDefault="00CE5562" w:rsidP="00CE5562">
                  <w:pPr>
                    <w:keepNext/>
                    <w:spacing w:after="60"/>
                    <w:ind w:left="61"/>
                    <w:jc w:val="center"/>
                    <w:rPr>
                      <w:szCs w:val="22"/>
                    </w:rPr>
                  </w:pPr>
                  <w:r w:rsidRPr="0057423A">
                    <w:rPr>
                      <w:szCs w:val="22"/>
                    </w:rPr>
                    <w:t>4</w:t>
                  </w:r>
                </w:p>
              </w:tc>
            </w:tr>
            <w:tr w:rsidR="0057423A" w:rsidRPr="0057423A" w14:paraId="0AB532FA" w14:textId="77777777" w:rsidTr="00625DCD">
              <w:trPr>
                <w:trHeight w:val="363"/>
                <w:jc w:val="center"/>
              </w:trPr>
              <w:tc>
                <w:tcPr>
                  <w:tcW w:w="2500" w:type="dxa"/>
                  <w:vAlign w:val="bottom"/>
                </w:tcPr>
                <w:p w14:paraId="67813900" w14:textId="77777777" w:rsidR="00CE5562" w:rsidRPr="0057423A" w:rsidRDefault="00CE5562" w:rsidP="00CE5562">
                  <w:pPr>
                    <w:keepNext/>
                    <w:spacing w:after="60"/>
                    <w:ind w:left="61"/>
                    <w:jc w:val="center"/>
                    <w:rPr>
                      <w:szCs w:val="22"/>
                    </w:rPr>
                  </w:pPr>
                  <w:r w:rsidRPr="0057423A">
                    <w:rPr>
                      <w:szCs w:val="22"/>
                    </w:rPr>
                    <w:t>40 to &lt;60%</w:t>
                  </w:r>
                </w:p>
              </w:tc>
              <w:tc>
                <w:tcPr>
                  <w:tcW w:w="975" w:type="dxa"/>
                  <w:vAlign w:val="bottom"/>
                </w:tcPr>
                <w:p w14:paraId="63749641" w14:textId="77777777" w:rsidR="00CE5562" w:rsidRPr="0057423A" w:rsidRDefault="00CE5562" w:rsidP="00CE5562">
                  <w:pPr>
                    <w:keepNext/>
                    <w:spacing w:after="60"/>
                    <w:ind w:left="61"/>
                    <w:jc w:val="center"/>
                    <w:rPr>
                      <w:szCs w:val="22"/>
                    </w:rPr>
                  </w:pPr>
                  <w:r w:rsidRPr="0057423A">
                    <w:rPr>
                      <w:szCs w:val="22"/>
                    </w:rPr>
                    <w:t>3</w:t>
                  </w:r>
                </w:p>
              </w:tc>
            </w:tr>
            <w:tr w:rsidR="0057423A" w:rsidRPr="0057423A" w14:paraId="3688B6C2" w14:textId="77777777" w:rsidTr="00625DCD">
              <w:trPr>
                <w:trHeight w:val="363"/>
                <w:jc w:val="center"/>
              </w:trPr>
              <w:tc>
                <w:tcPr>
                  <w:tcW w:w="2500" w:type="dxa"/>
                  <w:vAlign w:val="bottom"/>
                </w:tcPr>
                <w:p w14:paraId="647161DB" w14:textId="77777777" w:rsidR="00CE5562" w:rsidRPr="0057423A" w:rsidRDefault="00CE5562" w:rsidP="00CE5562">
                  <w:pPr>
                    <w:keepNext/>
                    <w:spacing w:after="60"/>
                    <w:ind w:left="58"/>
                    <w:jc w:val="center"/>
                    <w:rPr>
                      <w:szCs w:val="22"/>
                    </w:rPr>
                  </w:pPr>
                  <w:r w:rsidRPr="0057423A">
                    <w:rPr>
                      <w:szCs w:val="22"/>
                    </w:rPr>
                    <w:t>20 to &lt;40%</w:t>
                  </w:r>
                </w:p>
              </w:tc>
              <w:tc>
                <w:tcPr>
                  <w:tcW w:w="975" w:type="dxa"/>
                  <w:vAlign w:val="bottom"/>
                </w:tcPr>
                <w:p w14:paraId="6CC401DF" w14:textId="77777777" w:rsidR="00CE5562" w:rsidRPr="0057423A" w:rsidRDefault="00CE5562" w:rsidP="00CE5562">
                  <w:pPr>
                    <w:keepNext/>
                    <w:spacing w:after="60"/>
                    <w:ind w:left="58"/>
                    <w:jc w:val="center"/>
                    <w:rPr>
                      <w:szCs w:val="22"/>
                    </w:rPr>
                  </w:pPr>
                  <w:r w:rsidRPr="0057423A">
                    <w:rPr>
                      <w:szCs w:val="22"/>
                    </w:rPr>
                    <w:t>2</w:t>
                  </w:r>
                </w:p>
              </w:tc>
            </w:tr>
            <w:tr w:rsidR="0057423A" w:rsidRPr="0057423A" w14:paraId="38B0F136" w14:textId="77777777" w:rsidTr="00625DCD">
              <w:trPr>
                <w:trHeight w:val="363"/>
                <w:jc w:val="center"/>
              </w:trPr>
              <w:tc>
                <w:tcPr>
                  <w:tcW w:w="2500" w:type="dxa"/>
                  <w:vAlign w:val="bottom"/>
                </w:tcPr>
                <w:p w14:paraId="35D7F5F0" w14:textId="77777777" w:rsidR="00CE5562" w:rsidRPr="0057423A" w:rsidRDefault="00CE5562" w:rsidP="00CE5562">
                  <w:pPr>
                    <w:keepNext/>
                    <w:spacing w:after="60"/>
                    <w:ind w:left="58"/>
                    <w:jc w:val="center"/>
                    <w:rPr>
                      <w:szCs w:val="22"/>
                    </w:rPr>
                  </w:pPr>
                  <w:r w:rsidRPr="0057423A">
                    <w:rPr>
                      <w:szCs w:val="22"/>
                    </w:rPr>
                    <w:t>10 to &lt;20%</w:t>
                  </w:r>
                </w:p>
              </w:tc>
              <w:tc>
                <w:tcPr>
                  <w:tcW w:w="975" w:type="dxa"/>
                  <w:vAlign w:val="bottom"/>
                </w:tcPr>
                <w:p w14:paraId="3902BA46" w14:textId="77777777" w:rsidR="00CE5562" w:rsidRPr="0057423A" w:rsidRDefault="00CE5562" w:rsidP="00CE5562">
                  <w:pPr>
                    <w:keepNext/>
                    <w:spacing w:after="60"/>
                    <w:ind w:left="58"/>
                    <w:jc w:val="center"/>
                    <w:rPr>
                      <w:szCs w:val="22"/>
                    </w:rPr>
                  </w:pPr>
                  <w:r w:rsidRPr="0057423A">
                    <w:rPr>
                      <w:szCs w:val="22"/>
                    </w:rPr>
                    <w:t>1</w:t>
                  </w:r>
                </w:p>
              </w:tc>
            </w:tr>
          </w:tbl>
          <w:p w14:paraId="77228007" w14:textId="77777777" w:rsidR="00CE5562" w:rsidRPr="0057423A" w:rsidRDefault="00CE5562" w:rsidP="00CE5562">
            <w:pPr>
              <w:keepNext/>
              <w:spacing w:line="280" w:lineRule="atLeast"/>
              <w:jc w:val="both"/>
              <w:rPr>
                <w:i/>
                <w:szCs w:val="22"/>
              </w:rPr>
            </w:pPr>
            <w:r w:rsidRPr="0057423A">
              <w:rPr>
                <w:i/>
                <w:szCs w:val="22"/>
              </w:rPr>
              <w:t xml:space="preserve"> </w:t>
            </w:r>
          </w:p>
        </w:tc>
        <w:tc>
          <w:tcPr>
            <w:tcW w:w="1342" w:type="dxa"/>
            <w:tcBorders>
              <w:bottom w:val="single" w:sz="4" w:space="0" w:color="auto"/>
            </w:tcBorders>
            <w:shd w:val="clear" w:color="auto" w:fill="auto"/>
          </w:tcPr>
          <w:p w14:paraId="01967D77" w14:textId="77777777" w:rsidR="00CE5562" w:rsidRPr="00CE5562" w:rsidRDefault="00CE5562" w:rsidP="00CE5562">
            <w:pPr>
              <w:keepNext/>
              <w:spacing w:before="120" w:after="0"/>
              <w:jc w:val="center"/>
              <w:rPr>
                <w:b/>
                <w:szCs w:val="22"/>
              </w:rPr>
            </w:pPr>
            <w:r w:rsidRPr="00CE5562">
              <w:rPr>
                <w:b/>
                <w:szCs w:val="22"/>
              </w:rPr>
              <w:t>5</w:t>
            </w:r>
          </w:p>
        </w:tc>
      </w:tr>
      <w:tr w:rsidR="00CE5562" w:rsidRPr="00CE5562" w14:paraId="28343202" w14:textId="77777777" w:rsidTr="00625DCD">
        <w:trPr>
          <w:trHeight w:val="647"/>
        </w:trPr>
        <w:tc>
          <w:tcPr>
            <w:tcW w:w="8362" w:type="dxa"/>
            <w:tcBorders>
              <w:bottom w:val="single" w:sz="4" w:space="0" w:color="auto"/>
            </w:tcBorders>
            <w:shd w:val="clear" w:color="auto" w:fill="auto"/>
          </w:tcPr>
          <w:p w14:paraId="08A74C49" w14:textId="02B1DB61" w:rsidR="00FD1836" w:rsidRPr="00024500" w:rsidRDefault="00FD1836" w:rsidP="007967FA">
            <w:pPr>
              <w:pStyle w:val="ListParagraph"/>
              <w:keepNext/>
              <w:numPr>
                <w:ilvl w:val="0"/>
                <w:numId w:val="61"/>
              </w:numPr>
              <w:spacing w:after="0" w:line="280" w:lineRule="atLeast"/>
              <w:ind w:left="1050"/>
              <w:contextualSpacing/>
            </w:pPr>
            <w:r w:rsidRPr="002E59E2">
              <w:t>The remaining 5 points may be awarded to applications that provide match up to 100 percent of requested CEC funds using</w:t>
            </w:r>
            <w:r w:rsidRPr="32602911">
              <w:t xml:space="preserve"> the </w:t>
            </w:r>
            <w:r w:rsidR="002E59E2">
              <w:t>Ma</w:t>
            </w:r>
            <w:r w:rsidRPr="32602911">
              <w:t>tch Scoring table:</w:t>
            </w:r>
          </w:p>
          <w:p w14:paraId="3EF6BF5B" w14:textId="40514E4F" w:rsidR="00CE5562" w:rsidRPr="00CE5562" w:rsidRDefault="00CE5562" w:rsidP="00CE5562">
            <w:pPr>
              <w:keepLines/>
              <w:spacing w:before="120"/>
              <w:jc w:val="center"/>
            </w:pPr>
            <w:r w:rsidRPr="00CE5562">
              <w:rPr>
                <w:b/>
                <w:sz w:val="28"/>
                <w:szCs w:val="22"/>
              </w:rPr>
              <w:br/>
              <w:t>Match Scoring Table</w:t>
            </w:r>
          </w:p>
          <w:tbl>
            <w:tblPr>
              <w:tblStyle w:val="TableGrid3"/>
              <w:tblW w:w="3580"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00CE5562" w:rsidRPr="00CE5562" w14:paraId="05EC8AFF"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cPr>
                <w:p w14:paraId="1B17CEB9" w14:textId="1AB9F72E" w:rsidR="00CE5562" w:rsidRPr="002E59E2" w:rsidRDefault="00CE5562" w:rsidP="00CE5562">
                  <w:pPr>
                    <w:spacing w:after="60" w:line="280" w:lineRule="atLeast"/>
                    <w:rPr>
                      <w:szCs w:val="22"/>
                    </w:rPr>
                  </w:pPr>
                  <w:r w:rsidRPr="002E59E2">
                    <w:rPr>
                      <w:szCs w:val="22"/>
                    </w:rPr>
                    <w:t xml:space="preserve">Percentage </w:t>
                  </w:r>
                  <w:r w:rsidR="00651075" w:rsidRPr="002E59E2">
                    <w:t>of requested CEC fund</w:t>
                  </w:r>
                  <w:r w:rsidR="00E06B74" w:rsidRPr="002E59E2">
                    <w:t>s</w:t>
                  </w:r>
                  <w:r w:rsidR="00651075" w:rsidRPr="002E59E2">
                    <w:rPr>
                      <w:szCs w:val="22"/>
                    </w:rPr>
                    <w:t xml:space="preserve"> </w:t>
                  </w:r>
                  <w:r w:rsidRPr="002E59E2">
                    <w:rPr>
                      <w:rFonts w:ascii="Calibri" w:eastAsia="Calibri" w:hAnsi="Calibri" w:cs="Times New Roman"/>
                      <w:szCs w:val="22"/>
                    </w:rPr>
                    <w:t>(cash and in-kind)</w:t>
                  </w:r>
                </w:p>
              </w:tc>
              <w:tc>
                <w:tcPr>
                  <w:tcW w:w="990" w:type="dxa"/>
                  <w:shd w:val="clear" w:color="auto" w:fill="BFBFBF"/>
                </w:tcPr>
                <w:p w14:paraId="7B6251E4" w14:textId="77777777" w:rsidR="00CE5562" w:rsidRPr="00CE5562" w:rsidRDefault="00CE5562" w:rsidP="00CE5562">
                  <w:pPr>
                    <w:spacing w:after="0" w:line="280" w:lineRule="atLeast"/>
                    <w:rPr>
                      <w:szCs w:val="22"/>
                    </w:rPr>
                  </w:pPr>
                  <w:r w:rsidRPr="00CE5562">
                    <w:rPr>
                      <w:szCs w:val="22"/>
                    </w:rPr>
                    <w:t>Score</w:t>
                  </w:r>
                </w:p>
              </w:tc>
            </w:tr>
            <w:tr w:rsidR="00CE5562" w:rsidRPr="00CE5562" w14:paraId="29925A5E" w14:textId="77777777" w:rsidTr="00625DCD">
              <w:trPr>
                <w:trHeight w:val="344"/>
                <w:jc w:val="center"/>
              </w:trPr>
              <w:tc>
                <w:tcPr>
                  <w:tcW w:w="2590" w:type="dxa"/>
                  <w:vAlign w:val="bottom"/>
                </w:tcPr>
                <w:p w14:paraId="5E9D1327" w14:textId="77777777" w:rsidR="00CE5562" w:rsidRPr="00CE5562" w:rsidRDefault="007B3CCE" w:rsidP="007B3CCE">
                  <w:pPr>
                    <w:spacing w:after="60"/>
                    <w:jc w:val="center"/>
                    <w:rPr>
                      <w:szCs w:val="22"/>
                    </w:rPr>
                  </w:pPr>
                  <m:oMath>
                    <m:r>
                      <w:rPr>
                        <w:rFonts w:ascii="Cambria Math" w:hAnsi="Cambria Math"/>
                        <w:szCs w:val="22"/>
                      </w:rPr>
                      <m:t>≥</m:t>
                    </m:r>
                  </m:oMath>
                  <w:r w:rsidRPr="00CE5562">
                    <w:rPr>
                      <w:szCs w:val="22"/>
                    </w:rPr>
                    <w:t xml:space="preserve"> </w:t>
                  </w:r>
                  <w:r w:rsidR="00CE5562" w:rsidRPr="00CE5562">
                    <w:rPr>
                      <w:szCs w:val="22"/>
                    </w:rPr>
                    <w:t>80%</w:t>
                  </w:r>
                </w:p>
              </w:tc>
              <w:tc>
                <w:tcPr>
                  <w:tcW w:w="990" w:type="dxa"/>
                  <w:vAlign w:val="bottom"/>
                </w:tcPr>
                <w:p w14:paraId="4AF4BA0D" w14:textId="77777777" w:rsidR="00CE5562" w:rsidRPr="00CE5562" w:rsidRDefault="00CE5562" w:rsidP="00CE5562">
                  <w:pPr>
                    <w:spacing w:after="60"/>
                    <w:ind w:left="58"/>
                    <w:jc w:val="center"/>
                    <w:rPr>
                      <w:szCs w:val="22"/>
                    </w:rPr>
                  </w:pPr>
                  <w:r w:rsidRPr="00CE5562">
                    <w:rPr>
                      <w:szCs w:val="22"/>
                    </w:rPr>
                    <w:t>5</w:t>
                  </w:r>
                </w:p>
              </w:tc>
            </w:tr>
            <w:tr w:rsidR="00CE5562" w:rsidRPr="00CE5562" w14:paraId="77E80921" w14:textId="77777777" w:rsidTr="00625DCD">
              <w:trPr>
                <w:trHeight w:val="372"/>
                <w:jc w:val="center"/>
              </w:trPr>
              <w:tc>
                <w:tcPr>
                  <w:tcW w:w="2590" w:type="dxa"/>
                  <w:vAlign w:val="bottom"/>
                </w:tcPr>
                <w:p w14:paraId="6EA19339" w14:textId="77777777" w:rsidR="00CE5562" w:rsidRPr="00CE5562" w:rsidRDefault="00CE5562" w:rsidP="00CE5562">
                  <w:pPr>
                    <w:spacing w:after="60"/>
                    <w:ind w:left="61"/>
                    <w:jc w:val="center"/>
                    <w:rPr>
                      <w:szCs w:val="22"/>
                    </w:rPr>
                  </w:pPr>
                  <w:r w:rsidRPr="00CE5562">
                    <w:rPr>
                      <w:szCs w:val="22"/>
                    </w:rPr>
                    <w:t>60 to &lt;80%</w:t>
                  </w:r>
                </w:p>
              </w:tc>
              <w:tc>
                <w:tcPr>
                  <w:tcW w:w="990" w:type="dxa"/>
                  <w:vAlign w:val="bottom"/>
                </w:tcPr>
                <w:p w14:paraId="4799F20F" w14:textId="77777777" w:rsidR="00CE5562" w:rsidRPr="00CE5562" w:rsidRDefault="00CE5562" w:rsidP="00CE5562">
                  <w:pPr>
                    <w:spacing w:after="60"/>
                    <w:ind w:left="61"/>
                    <w:jc w:val="center"/>
                    <w:rPr>
                      <w:szCs w:val="22"/>
                    </w:rPr>
                  </w:pPr>
                  <w:r w:rsidRPr="00CE5562">
                    <w:rPr>
                      <w:szCs w:val="22"/>
                    </w:rPr>
                    <w:t>4</w:t>
                  </w:r>
                </w:p>
              </w:tc>
            </w:tr>
            <w:tr w:rsidR="00CE5562" w:rsidRPr="00CE5562" w14:paraId="1F858BDD" w14:textId="77777777" w:rsidTr="00625DCD">
              <w:trPr>
                <w:trHeight w:val="363"/>
                <w:jc w:val="center"/>
              </w:trPr>
              <w:tc>
                <w:tcPr>
                  <w:tcW w:w="2590" w:type="dxa"/>
                  <w:vAlign w:val="bottom"/>
                </w:tcPr>
                <w:p w14:paraId="1BB33578" w14:textId="77777777" w:rsidR="00CE5562" w:rsidRPr="00CE5562" w:rsidRDefault="00CE5562" w:rsidP="00CE5562">
                  <w:pPr>
                    <w:spacing w:after="60"/>
                    <w:ind w:left="61"/>
                    <w:jc w:val="center"/>
                    <w:rPr>
                      <w:szCs w:val="22"/>
                    </w:rPr>
                  </w:pPr>
                  <w:r w:rsidRPr="00CE5562">
                    <w:rPr>
                      <w:szCs w:val="22"/>
                    </w:rPr>
                    <w:t>40 to &lt;60%</w:t>
                  </w:r>
                </w:p>
              </w:tc>
              <w:tc>
                <w:tcPr>
                  <w:tcW w:w="990" w:type="dxa"/>
                  <w:vAlign w:val="bottom"/>
                </w:tcPr>
                <w:p w14:paraId="45170772" w14:textId="77777777" w:rsidR="00CE5562" w:rsidRPr="00CE5562" w:rsidRDefault="00CE5562" w:rsidP="00CE5562">
                  <w:pPr>
                    <w:spacing w:after="60"/>
                    <w:ind w:left="61"/>
                    <w:jc w:val="center"/>
                    <w:rPr>
                      <w:szCs w:val="22"/>
                    </w:rPr>
                  </w:pPr>
                  <w:r w:rsidRPr="00CE5562">
                    <w:rPr>
                      <w:szCs w:val="22"/>
                    </w:rPr>
                    <w:t>3</w:t>
                  </w:r>
                </w:p>
              </w:tc>
            </w:tr>
            <w:tr w:rsidR="00CE5562" w:rsidRPr="00CE5562" w14:paraId="11EC0686" w14:textId="77777777" w:rsidTr="00625DCD">
              <w:trPr>
                <w:trHeight w:val="363"/>
                <w:jc w:val="center"/>
              </w:trPr>
              <w:tc>
                <w:tcPr>
                  <w:tcW w:w="2590" w:type="dxa"/>
                  <w:vAlign w:val="bottom"/>
                </w:tcPr>
                <w:p w14:paraId="615362E4" w14:textId="77777777" w:rsidR="00CE5562" w:rsidRPr="00CE5562" w:rsidRDefault="00CE5562" w:rsidP="00CE5562">
                  <w:pPr>
                    <w:spacing w:after="60"/>
                    <w:ind w:left="58"/>
                    <w:jc w:val="center"/>
                    <w:rPr>
                      <w:szCs w:val="22"/>
                    </w:rPr>
                  </w:pPr>
                  <w:r w:rsidRPr="00CE5562">
                    <w:rPr>
                      <w:szCs w:val="22"/>
                    </w:rPr>
                    <w:t>20 to &lt;40%</w:t>
                  </w:r>
                </w:p>
              </w:tc>
              <w:tc>
                <w:tcPr>
                  <w:tcW w:w="990" w:type="dxa"/>
                  <w:vAlign w:val="bottom"/>
                </w:tcPr>
                <w:p w14:paraId="5705BB37" w14:textId="77777777" w:rsidR="00CE5562" w:rsidRPr="00CE5562" w:rsidRDefault="00CE5562" w:rsidP="00CE5562">
                  <w:pPr>
                    <w:spacing w:after="60"/>
                    <w:ind w:left="58"/>
                    <w:jc w:val="center"/>
                    <w:rPr>
                      <w:szCs w:val="22"/>
                    </w:rPr>
                  </w:pPr>
                  <w:r w:rsidRPr="00CE5562">
                    <w:rPr>
                      <w:szCs w:val="22"/>
                    </w:rPr>
                    <w:t>2</w:t>
                  </w:r>
                </w:p>
              </w:tc>
            </w:tr>
            <w:tr w:rsidR="00CE5562" w:rsidRPr="00CE5562" w14:paraId="7F022CE3" w14:textId="77777777" w:rsidTr="00625DCD">
              <w:trPr>
                <w:trHeight w:val="363"/>
                <w:jc w:val="center"/>
              </w:trPr>
              <w:tc>
                <w:tcPr>
                  <w:tcW w:w="2590" w:type="dxa"/>
                  <w:tcBorders>
                    <w:bottom w:val="single" w:sz="4" w:space="0" w:color="auto"/>
                  </w:tcBorders>
                  <w:vAlign w:val="bottom"/>
                </w:tcPr>
                <w:p w14:paraId="26C2F87B" w14:textId="77777777" w:rsidR="00CE5562" w:rsidRPr="00CE5562" w:rsidRDefault="00CE5562" w:rsidP="00CE5562">
                  <w:pPr>
                    <w:spacing w:after="60"/>
                    <w:ind w:left="58"/>
                    <w:jc w:val="center"/>
                    <w:rPr>
                      <w:szCs w:val="22"/>
                    </w:rPr>
                  </w:pPr>
                  <w:r w:rsidRPr="00CE5562">
                    <w:rPr>
                      <w:szCs w:val="22"/>
                    </w:rPr>
                    <w:t>10</w:t>
                  </w:r>
                  <w:r w:rsidR="007B3CCE">
                    <w:rPr>
                      <w:szCs w:val="22"/>
                    </w:rPr>
                    <w:t xml:space="preserve"> to </w:t>
                  </w:r>
                  <w:r w:rsidR="007B3CCE" w:rsidRPr="00CE5562">
                    <w:rPr>
                      <w:szCs w:val="22"/>
                    </w:rPr>
                    <w:t>&lt;</w:t>
                  </w:r>
                  <w:r w:rsidR="007B3CCE">
                    <w:rPr>
                      <w:szCs w:val="22"/>
                    </w:rPr>
                    <w:t xml:space="preserve">20 </w:t>
                  </w:r>
                  <w:r w:rsidRPr="00CE5562">
                    <w:rPr>
                      <w:szCs w:val="22"/>
                    </w:rPr>
                    <w:t>%</w:t>
                  </w:r>
                </w:p>
              </w:tc>
              <w:tc>
                <w:tcPr>
                  <w:tcW w:w="990" w:type="dxa"/>
                  <w:tcBorders>
                    <w:bottom w:val="single" w:sz="4" w:space="0" w:color="auto"/>
                  </w:tcBorders>
                  <w:vAlign w:val="bottom"/>
                </w:tcPr>
                <w:p w14:paraId="20C34A32" w14:textId="77777777" w:rsidR="00CE5562" w:rsidRPr="00CE5562" w:rsidRDefault="00CE5562" w:rsidP="00CE5562">
                  <w:pPr>
                    <w:spacing w:after="60"/>
                    <w:ind w:left="58"/>
                    <w:jc w:val="center"/>
                    <w:rPr>
                      <w:szCs w:val="22"/>
                    </w:rPr>
                  </w:pPr>
                  <w:r w:rsidRPr="00CE5562">
                    <w:rPr>
                      <w:szCs w:val="22"/>
                    </w:rPr>
                    <w:t>1</w:t>
                  </w:r>
                </w:p>
              </w:tc>
            </w:tr>
          </w:tbl>
          <w:p w14:paraId="118100AC" w14:textId="77777777" w:rsidR="00CE5562" w:rsidRPr="00CE5562" w:rsidRDefault="00CE5562" w:rsidP="00CE5562">
            <w:pPr>
              <w:keepLines/>
              <w:spacing w:before="120"/>
              <w:jc w:val="both"/>
            </w:pPr>
            <w:r w:rsidRPr="00CE5562">
              <w:t xml:space="preserve"> </w:t>
            </w:r>
          </w:p>
        </w:tc>
        <w:tc>
          <w:tcPr>
            <w:tcW w:w="1342" w:type="dxa"/>
            <w:tcBorders>
              <w:bottom w:val="single" w:sz="4" w:space="0" w:color="auto"/>
            </w:tcBorders>
            <w:shd w:val="clear" w:color="auto" w:fill="auto"/>
          </w:tcPr>
          <w:p w14:paraId="1D0371DF" w14:textId="77777777" w:rsidR="00CE5562" w:rsidRPr="00CE5562" w:rsidRDefault="00CE5562" w:rsidP="00CE5562">
            <w:pPr>
              <w:spacing w:before="120" w:after="0"/>
              <w:jc w:val="center"/>
              <w:rPr>
                <w:b/>
                <w:szCs w:val="22"/>
              </w:rPr>
            </w:pPr>
            <w:r w:rsidRPr="00CE5562">
              <w:rPr>
                <w:b/>
                <w:szCs w:val="22"/>
              </w:rPr>
              <w:t>5</w:t>
            </w:r>
          </w:p>
        </w:tc>
      </w:tr>
    </w:tbl>
    <w:p w14:paraId="379DA734" w14:textId="630A2F2F" w:rsidR="00912F4E" w:rsidRDefault="00912F4E" w:rsidP="00EF3B73">
      <w:pPr>
        <w:rPr>
          <w:b/>
          <w:caps/>
          <w:u w:val="single"/>
        </w:rPr>
      </w:pPr>
    </w:p>
    <w:p w14:paraId="18C100FB" w14:textId="77777777" w:rsidR="00912F4E" w:rsidRDefault="00912F4E">
      <w:pPr>
        <w:spacing w:after="0"/>
        <w:rPr>
          <w:b/>
          <w:caps/>
          <w:u w:val="single"/>
        </w:rPr>
      </w:pPr>
      <w:r>
        <w:rPr>
          <w:b/>
          <w:caps/>
          <w:u w:val="single"/>
        </w:rPr>
        <w:br w:type="page"/>
      </w:r>
    </w:p>
    <w:p w14:paraId="60EFC580" w14:textId="77777777" w:rsidR="00912F4E" w:rsidRDefault="00912F4E" w:rsidP="00912F4E">
      <w:pPr>
        <w:tabs>
          <w:tab w:val="left" w:pos="1530"/>
        </w:tabs>
        <w:jc w:val="center"/>
        <w:rPr>
          <w:b/>
          <w:szCs w:val="24"/>
        </w:rPr>
      </w:pPr>
      <w:r w:rsidRPr="00EA02BA">
        <w:rPr>
          <w:b/>
          <w:caps/>
          <w:sz w:val="28"/>
          <w:u w:val="single"/>
        </w:rPr>
        <w:lastRenderedPageBreak/>
        <w:t>Scoring CRITERIA</w:t>
      </w:r>
    </w:p>
    <w:p w14:paraId="6978ADA4" w14:textId="0AE3BB9E" w:rsidR="00912F4E" w:rsidRDefault="00912F4E" w:rsidP="00912F4E">
      <w:pPr>
        <w:jc w:val="both"/>
        <w:rPr>
          <w:rStyle w:val="Heading3Char"/>
        </w:rPr>
      </w:pPr>
      <w:r w:rsidRPr="72192A6E">
        <w:rPr>
          <w:b/>
          <w:bCs/>
        </w:rPr>
        <w:t xml:space="preserve">The following scoring criteria is for Group </w:t>
      </w:r>
      <w:r>
        <w:rPr>
          <w:b/>
          <w:bCs/>
        </w:rPr>
        <w:t>2</w:t>
      </w:r>
      <w:r w:rsidRPr="72192A6E">
        <w:rPr>
          <w:b/>
          <w:bCs/>
        </w:rPr>
        <w:t xml:space="preserve">.  </w:t>
      </w:r>
    </w:p>
    <w:p w14:paraId="55AA6D3B" w14:textId="77777777" w:rsidR="00912F4E" w:rsidRDefault="00912F4E" w:rsidP="00912F4E">
      <w:pPr>
        <w:spacing w:after="0"/>
        <w:rPr>
          <w:b/>
          <w:caps/>
          <w:sz w:val="28"/>
          <w:u w:val="single"/>
        </w:rPr>
      </w:pPr>
      <w:r w:rsidRPr="00616F23">
        <w:rPr>
          <w:b/>
          <w:szCs w:val="24"/>
        </w:rPr>
        <w:t xml:space="preserve">The Project Narrative Attachment </w:t>
      </w:r>
      <w:r w:rsidRPr="00616F23">
        <w:rPr>
          <w:szCs w:val="24"/>
        </w:rP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r w:rsidRPr="003A2FCD">
        <w:rPr>
          <w:b/>
          <w:caps/>
          <w:sz w:val="28"/>
          <w:u w:val="single"/>
        </w:rPr>
        <w:t xml:space="preserve"> </w:t>
      </w:r>
    </w:p>
    <w:p w14:paraId="062D458E" w14:textId="77777777" w:rsidR="00912F4E" w:rsidRDefault="00912F4E" w:rsidP="00912F4E">
      <w:pPr>
        <w:rPr>
          <w:b/>
          <w:caps/>
          <w:u w:val="single"/>
        </w:rPr>
      </w:pPr>
      <w:r>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912F4E" w:rsidRPr="00616F23" w14:paraId="0700A232" w14:textId="77777777">
        <w:trPr>
          <w:trHeight w:val="550"/>
          <w:tblHeader/>
        </w:trPr>
        <w:tc>
          <w:tcPr>
            <w:tcW w:w="8362" w:type="dxa"/>
            <w:shd w:val="clear" w:color="auto" w:fill="D9D9D9" w:themeFill="background1" w:themeFillShade="D9"/>
            <w:vAlign w:val="bottom"/>
          </w:tcPr>
          <w:p w14:paraId="11D21941" w14:textId="77777777" w:rsidR="00912F4E" w:rsidRPr="00616F23" w:rsidRDefault="00912F4E">
            <w:pPr>
              <w:jc w:val="both"/>
              <w:rPr>
                <w:b/>
                <w:i/>
                <w:sz w:val="20"/>
              </w:rPr>
            </w:pPr>
            <w:r w:rsidRPr="00616F23">
              <w:rPr>
                <w:b/>
              </w:rPr>
              <w:t>Scoring Criteria</w:t>
            </w:r>
          </w:p>
        </w:tc>
        <w:tc>
          <w:tcPr>
            <w:tcW w:w="1342" w:type="dxa"/>
            <w:shd w:val="clear" w:color="auto" w:fill="D9D9D9" w:themeFill="background1" w:themeFillShade="D9"/>
            <w:vAlign w:val="center"/>
          </w:tcPr>
          <w:p w14:paraId="441F7CB9" w14:textId="77777777" w:rsidR="00912F4E" w:rsidRPr="00616F23" w:rsidRDefault="00912F4E">
            <w:pPr>
              <w:spacing w:after="0"/>
              <w:jc w:val="center"/>
              <w:rPr>
                <w:b/>
              </w:rPr>
            </w:pPr>
            <w:r>
              <w:rPr>
                <w:b/>
              </w:rPr>
              <w:t xml:space="preserve">Possible </w:t>
            </w:r>
            <w:r w:rsidRPr="00616F23">
              <w:rPr>
                <w:b/>
              </w:rPr>
              <w:t>Points</w:t>
            </w:r>
          </w:p>
        </w:tc>
      </w:tr>
      <w:tr w:rsidR="003228E8" w:rsidRPr="00616F23" w14:paraId="412D723E" w14:textId="77777777">
        <w:tc>
          <w:tcPr>
            <w:tcW w:w="8362" w:type="dxa"/>
          </w:tcPr>
          <w:p w14:paraId="71CDB83B" w14:textId="77777777" w:rsidR="003228E8" w:rsidRPr="00616F23" w:rsidRDefault="003228E8" w:rsidP="00D35BCB">
            <w:pPr>
              <w:numPr>
                <w:ilvl w:val="0"/>
                <w:numId w:val="71"/>
              </w:numPr>
              <w:spacing w:before="120"/>
              <w:jc w:val="both"/>
              <w:rPr>
                <w:rFonts w:cs="Times New Roman"/>
                <w:b/>
                <w:bCs/>
                <w:smallCaps/>
              </w:rPr>
            </w:pPr>
            <w:r w:rsidRPr="00616F23">
              <w:rPr>
                <w:b/>
              </w:rPr>
              <w:t xml:space="preserve">Technical Merit </w:t>
            </w:r>
          </w:p>
          <w:p w14:paraId="7C219E66" w14:textId="77777777" w:rsidR="003228E8" w:rsidRPr="00616F23" w:rsidRDefault="003228E8" w:rsidP="00D35BCB">
            <w:pPr>
              <w:numPr>
                <w:ilvl w:val="0"/>
                <w:numId w:val="13"/>
              </w:numPr>
              <w:ind w:left="1140"/>
              <w:jc w:val="both"/>
            </w:pPr>
            <w:r w:rsidRPr="00616F23">
              <w:t xml:space="preserve">The proposed project provides a clear and concise description of the technological, scientific knowledge advancement, and/or innovation </w:t>
            </w:r>
            <w:r w:rsidRPr="00616F23">
              <w:rPr>
                <w:szCs w:val="22"/>
              </w:rPr>
              <w:t>that will overcome barriers to achieving the State’s statutory energy goals.</w:t>
            </w:r>
          </w:p>
          <w:p w14:paraId="30C6AFB5" w14:textId="77777777" w:rsidR="003228E8" w:rsidRPr="00616F23" w:rsidRDefault="003228E8" w:rsidP="00D35BCB">
            <w:pPr>
              <w:numPr>
                <w:ilvl w:val="0"/>
                <w:numId w:val="13"/>
              </w:numPr>
              <w:ind w:left="1140"/>
              <w:jc w:val="both"/>
            </w:pPr>
            <w:r w:rsidRPr="00616F23">
              <w:t>Describes the competitive advantages of the proposed technology over state-of-the-art (e.g., efficiency, emissions, durability, cost).</w:t>
            </w:r>
          </w:p>
          <w:p w14:paraId="514F87F2" w14:textId="77777777" w:rsidR="003228E8" w:rsidRPr="00616F23" w:rsidRDefault="003228E8" w:rsidP="00D35BCB">
            <w:pPr>
              <w:numPr>
                <w:ilvl w:val="0"/>
                <w:numId w:val="13"/>
              </w:numPr>
              <w:spacing w:before="240"/>
              <w:ind w:left="1140"/>
              <w:jc w:val="both"/>
            </w:pPr>
            <w:r w:rsidRPr="00616F23">
              <w:t>Provides the proposed technical specifications and describe how the project will meet or exceed the technical specifications by the end of the project.</w:t>
            </w:r>
          </w:p>
          <w:p w14:paraId="731F3CE8" w14:textId="77777777" w:rsidR="003228E8" w:rsidRPr="00616F23" w:rsidRDefault="003228E8" w:rsidP="00D35BCB">
            <w:pPr>
              <w:numPr>
                <w:ilvl w:val="0"/>
                <w:numId w:val="13"/>
              </w:numPr>
              <w:ind w:left="1140"/>
              <w:jc w:val="both"/>
            </w:pPr>
            <w:r w:rsidRPr="00616F23">
              <w:t>Describes the technology readiness level (TRL) the proposed technology has achieved and the expected TRL by the end of the project.</w:t>
            </w:r>
          </w:p>
          <w:p w14:paraId="10708300" w14:textId="77777777" w:rsidR="003228E8" w:rsidRPr="00616F23" w:rsidRDefault="003228E8" w:rsidP="00D35BCB">
            <w:pPr>
              <w:numPr>
                <w:ilvl w:val="0"/>
                <w:numId w:val="13"/>
              </w:numPr>
              <w:ind w:left="1140"/>
              <w:jc w:val="both"/>
            </w:pPr>
            <w:r w:rsidRPr="00616F23">
              <w:t>Describes at what scale the technology has been successfully demonstrated, including size or capacity, number of previous installations, location and duration, results, etc.</w:t>
            </w:r>
          </w:p>
          <w:p w14:paraId="475E4E12" w14:textId="77777777" w:rsidR="003228E8" w:rsidRPr="00616F23" w:rsidRDefault="003228E8" w:rsidP="00D35BCB">
            <w:pPr>
              <w:numPr>
                <w:ilvl w:val="0"/>
                <w:numId w:val="13"/>
              </w:numPr>
              <w:ind w:left="1140"/>
              <w:jc w:val="both"/>
            </w:pPr>
            <w:r w:rsidRPr="00616F23">
              <w:t>Describes how the proposed demonstration will lead to increased adoption of the technology in California.</w:t>
            </w:r>
          </w:p>
          <w:p w14:paraId="659EA8FB" w14:textId="07E5F5CA" w:rsidR="003228E8" w:rsidRPr="00616F23" w:rsidRDefault="003228E8" w:rsidP="00D35BCB">
            <w:pPr>
              <w:numPr>
                <w:ilvl w:val="0"/>
                <w:numId w:val="13"/>
              </w:numPr>
              <w:ind w:left="1140"/>
              <w:jc w:val="both"/>
            </w:pPr>
            <w:r w:rsidRPr="00616F23">
              <w:t>Provides information described in Section I.</w:t>
            </w:r>
            <w:r>
              <w:t>C</w:t>
            </w:r>
            <w:r w:rsidRPr="00616F23">
              <w:t>.</w:t>
            </w:r>
          </w:p>
        </w:tc>
        <w:tc>
          <w:tcPr>
            <w:tcW w:w="1342" w:type="dxa"/>
          </w:tcPr>
          <w:p w14:paraId="12C5968E" w14:textId="77777777" w:rsidR="003228E8" w:rsidRPr="00616F23" w:rsidRDefault="003228E8" w:rsidP="003228E8">
            <w:pPr>
              <w:spacing w:before="120"/>
              <w:jc w:val="center"/>
              <w:rPr>
                <w:b/>
              </w:rPr>
            </w:pPr>
            <w:r w:rsidRPr="00616F23">
              <w:rPr>
                <w:b/>
              </w:rPr>
              <w:t>15</w:t>
            </w:r>
          </w:p>
        </w:tc>
      </w:tr>
      <w:tr w:rsidR="003228E8" w:rsidRPr="00616F23" w14:paraId="5FD5D610" w14:textId="77777777">
        <w:tc>
          <w:tcPr>
            <w:tcW w:w="8362" w:type="dxa"/>
          </w:tcPr>
          <w:p w14:paraId="1E1109B8" w14:textId="77777777" w:rsidR="003228E8" w:rsidRPr="0057423A" w:rsidRDefault="003228E8" w:rsidP="00D35BCB">
            <w:pPr>
              <w:numPr>
                <w:ilvl w:val="0"/>
                <w:numId w:val="71"/>
              </w:numPr>
              <w:spacing w:before="120"/>
              <w:jc w:val="both"/>
              <w:rPr>
                <w:rFonts w:cs="Times New Roman"/>
                <w:b/>
                <w:bCs/>
                <w:smallCaps/>
              </w:rPr>
            </w:pPr>
            <w:r w:rsidRPr="0057423A">
              <w:rPr>
                <w:b/>
              </w:rPr>
              <w:t xml:space="preserve">Technical Approach </w:t>
            </w:r>
          </w:p>
          <w:p w14:paraId="0EAE9404" w14:textId="77777777" w:rsidR="003228E8" w:rsidRPr="0057423A" w:rsidRDefault="003228E8" w:rsidP="00D35BCB">
            <w:pPr>
              <w:numPr>
                <w:ilvl w:val="0"/>
                <w:numId w:val="66"/>
              </w:numPr>
              <w:ind w:left="1140"/>
              <w:jc w:val="both"/>
            </w:pPr>
            <w:r w:rsidRPr="0057423A">
              <w:t xml:space="preserve">The application describes the technique, approach, and methods to be used in performing the work described in the Scope of Work. </w:t>
            </w:r>
          </w:p>
          <w:p w14:paraId="5A710B75" w14:textId="77777777" w:rsidR="003228E8" w:rsidRPr="0057423A" w:rsidRDefault="003228E8" w:rsidP="00D35BCB">
            <w:pPr>
              <w:numPr>
                <w:ilvl w:val="0"/>
                <w:numId w:val="66"/>
              </w:numPr>
              <w:ind w:left="1140"/>
              <w:jc w:val="both"/>
            </w:pPr>
            <w:r w:rsidRPr="0057423A">
              <w:t>The Scope of Work identifies goals, objectives, and deliverables, details the work to be performed, and aligns with the information presented in Project Narrative.</w:t>
            </w:r>
          </w:p>
          <w:p w14:paraId="3DD17593" w14:textId="77777777" w:rsidR="003228E8" w:rsidRPr="0057423A" w:rsidRDefault="003228E8" w:rsidP="00D35BCB">
            <w:pPr>
              <w:numPr>
                <w:ilvl w:val="0"/>
                <w:numId w:val="66"/>
              </w:numPr>
              <w:ind w:left="1140"/>
              <w:jc w:val="both"/>
            </w:pPr>
            <w:r w:rsidRPr="0057423A">
              <w:t>The application identifies the reliability that the project and site recommendations as described will be carried out if funds are awarded.</w:t>
            </w:r>
          </w:p>
          <w:p w14:paraId="27985BB9" w14:textId="77777777" w:rsidR="003228E8" w:rsidRPr="0057423A" w:rsidRDefault="003228E8" w:rsidP="00D35BCB">
            <w:pPr>
              <w:numPr>
                <w:ilvl w:val="0"/>
                <w:numId w:val="66"/>
              </w:numPr>
              <w:ind w:left="1140"/>
              <w:jc w:val="both"/>
            </w:pPr>
            <w:r w:rsidRPr="0057423A">
              <w:t xml:space="preserve">Identifies and discusses factors critical for success, in addition to risks, barriers, and limitations (e.g. loss of demonstration site, key subrecipient).  Provides a plan to address them. </w:t>
            </w:r>
          </w:p>
          <w:p w14:paraId="1B03A173" w14:textId="77777777" w:rsidR="003228E8" w:rsidRPr="0057423A" w:rsidRDefault="003228E8" w:rsidP="00D35BCB">
            <w:pPr>
              <w:numPr>
                <w:ilvl w:val="0"/>
                <w:numId w:val="66"/>
              </w:numPr>
              <w:ind w:left="1140"/>
              <w:jc w:val="both"/>
            </w:pPr>
            <w:r w:rsidRPr="0057423A">
              <w:lastRenderedPageBreak/>
              <w:t>Discusses the degree to which the proposed work is technically feasible and achievable within the proposed Project Schedule and the key activities schedule in Section I.E.</w:t>
            </w:r>
          </w:p>
          <w:p w14:paraId="75557910" w14:textId="77777777" w:rsidR="003228E8" w:rsidRPr="0057423A" w:rsidRDefault="003228E8" w:rsidP="00D35BCB">
            <w:pPr>
              <w:numPr>
                <w:ilvl w:val="0"/>
                <w:numId w:val="66"/>
              </w:numPr>
              <w:ind w:left="1140"/>
              <w:jc w:val="both"/>
            </w:pPr>
            <w:r w:rsidRPr="0057423A">
              <w:t>Describes the technology transfer plan to assess and advance the commercial viability of the technology.</w:t>
            </w:r>
          </w:p>
          <w:p w14:paraId="6B12552B" w14:textId="77777777" w:rsidR="003228E8" w:rsidRPr="0057423A" w:rsidRDefault="003228E8" w:rsidP="00D35BCB">
            <w:pPr>
              <w:numPr>
                <w:ilvl w:val="0"/>
                <w:numId w:val="66"/>
              </w:numPr>
              <w:ind w:left="1140"/>
              <w:jc w:val="both"/>
            </w:pPr>
            <w:r w:rsidRPr="0057423A">
              <w:t>Provides a clear and plausible measurement and verification plan that describes how energy savings and other benefits specified in the application will be determined and measured.</w:t>
            </w:r>
          </w:p>
          <w:p w14:paraId="395A444A" w14:textId="77777777" w:rsidR="003228E8" w:rsidRPr="0057423A" w:rsidRDefault="003228E8" w:rsidP="00D35BCB">
            <w:pPr>
              <w:numPr>
                <w:ilvl w:val="0"/>
                <w:numId w:val="66"/>
              </w:numPr>
              <w:ind w:left="1140"/>
              <w:jc w:val="both"/>
              <w:rPr>
                <w:rFonts w:cs="Times New Roman"/>
                <w:b/>
                <w:smallCaps/>
              </w:rPr>
            </w:pPr>
            <w:r w:rsidRPr="0057423A">
              <w:t>Provides information documenting progress towards achieving compliance with the California Environmental Quality Act (CEQA) by addressing the areas in Section I.I and Section III.C.7.</w:t>
            </w:r>
          </w:p>
          <w:p w14:paraId="463650D4" w14:textId="56FA937D" w:rsidR="003228E8" w:rsidRPr="0057423A" w:rsidRDefault="003228E8" w:rsidP="00D35BCB">
            <w:pPr>
              <w:numPr>
                <w:ilvl w:val="0"/>
                <w:numId w:val="66"/>
              </w:numPr>
              <w:ind w:left="1140"/>
              <w:jc w:val="both"/>
              <w:rPr>
                <w:rFonts w:cs="Times New Roman"/>
                <w:b/>
                <w:smallCaps/>
              </w:rPr>
            </w:pPr>
            <w:r w:rsidRPr="0057423A">
              <w:t>Provides information described in Section I.C.</w:t>
            </w:r>
            <w:r w:rsidRPr="0057423A" w:rsidDel="00520068">
              <w:t xml:space="preserve"> </w:t>
            </w:r>
          </w:p>
        </w:tc>
        <w:tc>
          <w:tcPr>
            <w:tcW w:w="1342" w:type="dxa"/>
          </w:tcPr>
          <w:p w14:paraId="2CC7BDC4" w14:textId="77777777" w:rsidR="003228E8" w:rsidRPr="00616F23" w:rsidRDefault="003228E8" w:rsidP="003228E8">
            <w:pPr>
              <w:spacing w:before="120"/>
              <w:jc w:val="center"/>
              <w:rPr>
                <w:b/>
              </w:rPr>
            </w:pPr>
            <w:r w:rsidRPr="00616F23">
              <w:rPr>
                <w:b/>
              </w:rPr>
              <w:lastRenderedPageBreak/>
              <w:t>25</w:t>
            </w:r>
          </w:p>
          <w:p w14:paraId="05C7DF80" w14:textId="77777777" w:rsidR="003228E8" w:rsidRPr="00616F23" w:rsidRDefault="003228E8" w:rsidP="003228E8">
            <w:pPr>
              <w:keepNext/>
              <w:keepLines/>
              <w:spacing w:before="60" w:after="60"/>
              <w:jc w:val="center"/>
              <w:outlineLvl w:val="2"/>
              <w:rPr>
                <w:b/>
                <w:sz w:val="18"/>
                <w:szCs w:val="18"/>
              </w:rPr>
            </w:pPr>
          </w:p>
        </w:tc>
      </w:tr>
      <w:tr w:rsidR="003228E8" w:rsidRPr="00616F23" w14:paraId="4F4D7EBF" w14:textId="77777777">
        <w:trPr>
          <w:trHeight w:val="422"/>
        </w:trPr>
        <w:tc>
          <w:tcPr>
            <w:tcW w:w="8362" w:type="dxa"/>
          </w:tcPr>
          <w:p w14:paraId="1C005447" w14:textId="77777777" w:rsidR="003228E8" w:rsidRPr="00616F23" w:rsidRDefault="003228E8" w:rsidP="00D35BCB">
            <w:pPr>
              <w:numPr>
                <w:ilvl w:val="0"/>
                <w:numId w:val="71"/>
              </w:numPr>
              <w:spacing w:before="120"/>
              <w:jc w:val="both"/>
              <w:rPr>
                <w:rFonts w:cs="Times New Roman"/>
                <w:b/>
                <w:bCs/>
                <w:smallCaps/>
              </w:rPr>
            </w:pPr>
            <w:r w:rsidRPr="00616F23">
              <w:rPr>
                <w:b/>
              </w:rPr>
              <w:t xml:space="preserve">Impacts and Benefits for California IOU Ratepayers </w:t>
            </w:r>
          </w:p>
          <w:p w14:paraId="53ADEC94" w14:textId="77777777" w:rsidR="003228E8" w:rsidRPr="00616F23" w:rsidRDefault="003228E8" w:rsidP="00D35BCB">
            <w:pPr>
              <w:numPr>
                <w:ilvl w:val="0"/>
                <w:numId w:val="14"/>
              </w:numPr>
              <w:spacing w:after="60"/>
              <w:ind w:left="1140"/>
              <w:jc w:val="both"/>
            </w:pPr>
            <w:r w:rsidRPr="00616F23">
              <w:t xml:space="preserve">Explains how the proposed project will benefit California Investor-Owned Utility (IOU) ratepayers and provides clear, plausible, and justifiable (quantitative preferred) potential benefits. Estimates the energy benefits including: </w:t>
            </w:r>
          </w:p>
          <w:p w14:paraId="5259B9DD" w14:textId="0100991D" w:rsidR="003228E8" w:rsidRPr="001A4F5F" w:rsidRDefault="003228E8" w:rsidP="00D35BCB">
            <w:pPr>
              <w:numPr>
                <w:ilvl w:val="1"/>
                <w:numId w:val="34"/>
              </w:numPr>
              <w:spacing w:after="60"/>
              <w:jc w:val="both"/>
            </w:pPr>
            <w:r w:rsidRPr="00474348">
              <w:t xml:space="preserve">annual electricity and thermal savings (kilowatt-hour and </w:t>
            </w:r>
            <w:proofErr w:type="spellStart"/>
            <w:r w:rsidRPr="00474348">
              <w:t>therms</w:t>
            </w:r>
            <w:proofErr w:type="spellEnd"/>
            <w:r w:rsidRPr="00474348">
              <w:t>), energy cost reductions, peak load reduction and/or shifting, infrastructure resiliency, infrastructure reliability.</w:t>
            </w:r>
          </w:p>
          <w:p w14:paraId="573C33CB" w14:textId="77777777" w:rsidR="003228E8" w:rsidRPr="00474348" w:rsidRDefault="003228E8" w:rsidP="003228E8">
            <w:pPr>
              <w:spacing w:after="60"/>
              <w:ind w:left="720"/>
              <w:jc w:val="both"/>
              <w:rPr>
                <w:b/>
              </w:rPr>
            </w:pPr>
            <w:r w:rsidRPr="00474348">
              <w:rPr>
                <w:b/>
              </w:rPr>
              <w:t xml:space="preserve">In addition, estimates the non-energy benefits including: </w:t>
            </w:r>
          </w:p>
          <w:p w14:paraId="3B9BCACA" w14:textId="77777777" w:rsidR="003228E8" w:rsidRPr="001A4F5F" w:rsidRDefault="003228E8" w:rsidP="00D35BCB">
            <w:pPr>
              <w:numPr>
                <w:ilvl w:val="0"/>
                <w:numId w:val="33"/>
              </w:numPr>
              <w:spacing w:after="60"/>
              <w:jc w:val="both"/>
            </w:pPr>
            <w:r w:rsidRPr="00474348">
              <w:t>greenhouse gas emission reductions, air emission reductions (e.g. NOx), water savings and cost reduction, and/or increased safety</w:t>
            </w:r>
            <w:r w:rsidRPr="001A4F5F">
              <w:t>.</w:t>
            </w:r>
          </w:p>
          <w:p w14:paraId="62BF6B44" w14:textId="77777777" w:rsidR="003228E8" w:rsidRPr="001A4F5F" w:rsidRDefault="003228E8" w:rsidP="00D35BCB">
            <w:pPr>
              <w:numPr>
                <w:ilvl w:val="0"/>
                <w:numId w:val="14"/>
              </w:numPr>
              <w:spacing w:after="60"/>
              <w:ind w:left="1140"/>
              <w:jc w:val="both"/>
            </w:pPr>
            <w:r w:rsidRPr="001A4F5F">
              <w:t xml:space="preserve">States the timeframe, assumptions with sources, and calculations for the estimated benefits, and explains their reasonableness. Include baseline or “business as usual” over timeframe. </w:t>
            </w:r>
          </w:p>
          <w:p w14:paraId="6482FF45" w14:textId="77777777" w:rsidR="003228E8" w:rsidRPr="001A4F5F" w:rsidRDefault="003228E8" w:rsidP="00D35BCB">
            <w:pPr>
              <w:numPr>
                <w:ilvl w:val="0"/>
                <w:numId w:val="14"/>
              </w:numPr>
              <w:spacing w:after="60"/>
              <w:ind w:left="1140"/>
              <w:jc w:val="both"/>
            </w:pPr>
            <w:r w:rsidRPr="001A4F5F">
              <w:t>Explains the path-to-market strategy including near-term (i.e. initial target markets), mid-term, and long-term markets for the technology, size and penetration or deployment rates, and underlying assumptions.</w:t>
            </w:r>
          </w:p>
          <w:p w14:paraId="1087E5AB" w14:textId="77777777" w:rsidR="003228E8" w:rsidRPr="001A4F5F" w:rsidRDefault="003228E8" w:rsidP="00D35BCB">
            <w:pPr>
              <w:numPr>
                <w:ilvl w:val="0"/>
                <w:numId w:val="14"/>
              </w:numPr>
              <w:spacing w:after="60"/>
              <w:ind w:left="1140"/>
              <w:jc w:val="both"/>
            </w:pPr>
            <w:r w:rsidRPr="001A4F5F">
              <w:t xml:space="preserve">Identifies the expected financial performance (e.g. payback period, ROI) of the demonstration at scale. </w:t>
            </w:r>
          </w:p>
          <w:p w14:paraId="48827E4D" w14:textId="77777777" w:rsidR="003228E8" w:rsidRPr="001A4F5F" w:rsidRDefault="003228E8" w:rsidP="00D35BCB">
            <w:pPr>
              <w:numPr>
                <w:ilvl w:val="0"/>
                <w:numId w:val="14"/>
              </w:numPr>
              <w:spacing w:after="60"/>
              <w:ind w:left="1140"/>
              <w:jc w:val="both"/>
            </w:pPr>
            <w:r w:rsidRPr="001A4F5F">
              <w:t xml:space="preserve">Identifies the specific programs which the technology intends to leverage. </w:t>
            </w:r>
            <w:r w:rsidRPr="00474348">
              <w:rPr>
                <w:i/>
              </w:rPr>
              <w:t>(e.g. feed-in tariffs, IOU rebates, demand response, storage procurement) and extent to which technology meets program requirements.</w:t>
            </w:r>
          </w:p>
          <w:p w14:paraId="661ED75D" w14:textId="65F8FC9F" w:rsidR="003228E8" w:rsidRPr="00616F23" w:rsidRDefault="003228E8" w:rsidP="00D35BCB">
            <w:pPr>
              <w:numPr>
                <w:ilvl w:val="0"/>
                <w:numId w:val="14"/>
              </w:numPr>
              <w:spacing w:after="60"/>
              <w:ind w:left="1140"/>
              <w:jc w:val="both"/>
            </w:pPr>
          </w:p>
        </w:tc>
        <w:tc>
          <w:tcPr>
            <w:tcW w:w="1342" w:type="dxa"/>
          </w:tcPr>
          <w:p w14:paraId="48390A50" w14:textId="77777777" w:rsidR="003228E8" w:rsidRPr="00616F23" w:rsidRDefault="003228E8" w:rsidP="003228E8">
            <w:pPr>
              <w:spacing w:before="120"/>
              <w:jc w:val="center"/>
            </w:pPr>
            <w:r w:rsidRPr="00616F23">
              <w:rPr>
                <w:b/>
              </w:rPr>
              <w:t>20</w:t>
            </w:r>
          </w:p>
        </w:tc>
      </w:tr>
      <w:tr w:rsidR="003228E8" w:rsidRPr="00616F23" w14:paraId="1CF592B5" w14:textId="77777777">
        <w:trPr>
          <w:trHeight w:val="3248"/>
        </w:trPr>
        <w:tc>
          <w:tcPr>
            <w:tcW w:w="8362" w:type="dxa"/>
          </w:tcPr>
          <w:p w14:paraId="5C3FDF30" w14:textId="77777777" w:rsidR="003228E8" w:rsidRPr="00616F23" w:rsidRDefault="003228E8" w:rsidP="00D35BCB">
            <w:pPr>
              <w:numPr>
                <w:ilvl w:val="0"/>
                <w:numId w:val="71"/>
              </w:numPr>
              <w:spacing w:before="120"/>
              <w:jc w:val="both"/>
              <w:rPr>
                <w:rFonts w:cs="Times New Roman"/>
                <w:b/>
                <w:bCs/>
                <w:smallCaps/>
              </w:rPr>
            </w:pPr>
            <w:r w:rsidRPr="00616F23">
              <w:rPr>
                <w:b/>
              </w:rPr>
              <w:lastRenderedPageBreak/>
              <w:t>Team Qualifications, Capabilities, and Resources</w:t>
            </w:r>
          </w:p>
          <w:p w14:paraId="1962098F" w14:textId="77777777" w:rsidR="003228E8" w:rsidRPr="00616F23" w:rsidRDefault="003228E8" w:rsidP="003228E8">
            <w:pPr>
              <w:ind w:left="720"/>
              <w:jc w:val="both"/>
            </w:pPr>
            <w:r w:rsidRPr="00616F23">
              <w:t xml:space="preserve">Evaluations of ongoing or previous projects </w:t>
            </w:r>
            <w:r>
              <w:t xml:space="preserve">including project performance by applicant and team members </w:t>
            </w:r>
            <w:r w:rsidRPr="00616F23">
              <w:t>will be used in scoring for this criterion.</w:t>
            </w:r>
            <w:r>
              <w:t xml:space="preserve"> </w:t>
            </w:r>
          </w:p>
          <w:p w14:paraId="6115739C" w14:textId="77777777" w:rsidR="003228E8" w:rsidRPr="00616F23" w:rsidRDefault="003228E8" w:rsidP="00D35BCB">
            <w:pPr>
              <w:numPr>
                <w:ilvl w:val="0"/>
                <w:numId w:val="15"/>
              </w:numPr>
              <w:ind w:left="1140"/>
              <w:jc w:val="both"/>
            </w:pPr>
            <w:r w:rsidRPr="00616F23">
              <w:t xml:space="preserve">Identifies credentials of </w:t>
            </w:r>
            <w:r>
              <w:t>applicant</w:t>
            </w:r>
            <w:r w:rsidRPr="00616F23">
              <w:t xml:space="preserve"> and any sub</w:t>
            </w:r>
            <w:r w:rsidRPr="00A01B6B">
              <w:t>recipient and sub-subrecipient</w:t>
            </w:r>
            <w:r w:rsidRPr="00616F23">
              <w:t xml:space="preserve"> key personnel, including the project manager, principal investigator and technology and knowledge transfer lead </w:t>
            </w:r>
            <w:r w:rsidRPr="00616F23">
              <w:rPr>
                <w:i/>
              </w:rPr>
              <w:t>(include this information in the Project Team Form</w:t>
            </w:r>
            <w:r>
              <w:rPr>
                <w:i/>
              </w:rPr>
              <w:t xml:space="preserve"> Attachment</w:t>
            </w:r>
            <w:r w:rsidRPr="00616F23">
              <w:rPr>
                <w:i/>
              </w:rPr>
              <w:t>).</w:t>
            </w:r>
          </w:p>
          <w:p w14:paraId="0F011E83" w14:textId="77777777" w:rsidR="003228E8" w:rsidRPr="001A4F5F" w:rsidRDefault="003228E8" w:rsidP="00D35BCB">
            <w:pPr>
              <w:numPr>
                <w:ilvl w:val="0"/>
                <w:numId w:val="15"/>
              </w:numPr>
              <w:ind w:left="1140"/>
              <w:jc w:val="both"/>
            </w:pPr>
            <w:r w:rsidRPr="001A4F5F">
              <w:t xml:space="preserve">Demonstrates that the project team </w:t>
            </w:r>
            <w:r w:rsidRPr="00474348">
              <w:rPr>
                <w:i/>
              </w:rPr>
              <w:t>including Community Based Organization</w:t>
            </w:r>
            <w:r w:rsidRPr="00474348">
              <w:t xml:space="preserve"> </w:t>
            </w:r>
            <w:r w:rsidRPr="001A4F5F">
              <w:t xml:space="preserve">has appropriate qualifications, experience, financial </w:t>
            </w:r>
            <w:proofErr w:type="gramStart"/>
            <w:r w:rsidRPr="001A4F5F">
              <w:t>stability</w:t>
            </w:r>
            <w:proofErr w:type="gramEnd"/>
            <w:r w:rsidRPr="001A4F5F">
              <w:t xml:space="preserve"> and capability to complete the project.</w:t>
            </w:r>
          </w:p>
          <w:p w14:paraId="38FC3E37" w14:textId="77777777" w:rsidR="003228E8" w:rsidRPr="00616F23" w:rsidRDefault="003228E8" w:rsidP="00D35BCB">
            <w:pPr>
              <w:numPr>
                <w:ilvl w:val="0"/>
                <w:numId w:val="15"/>
              </w:numPr>
              <w:ind w:left="1140"/>
              <w:jc w:val="both"/>
            </w:pPr>
            <w:r w:rsidRPr="00616F23">
              <w:t>Explains the team structure and how various tasks will be managed and coordinated.</w:t>
            </w:r>
          </w:p>
          <w:p w14:paraId="3FEB876B" w14:textId="77777777" w:rsidR="003228E8" w:rsidRPr="00616F23" w:rsidRDefault="003228E8" w:rsidP="00D35BCB">
            <w:pPr>
              <w:numPr>
                <w:ilvl w:val="0"/>
                <w:numId w:val="15"/>
              </w:numPr>
              <w:ind w:left="1140"/>
              <w:jc w:val="both"/>
            </w:pPr>
            <w:r w:rsidRPr="00616F23">
              <w:t>Describes the facilities, infrastructure, and resources available that directly support the project.</w:t>
            </w:r>
          </w:p>
          <w:p w14:paraId="1B81E8BB" w14:textId="49B6D9A1" w:rsidR="003228E8" w:rsidRPr="00616F23" w:rsidRDefault="003228E8" w:rsidP="00D35BCB">
            <w:pPr>
              <w:numPr>
                <w:ilvl w:val="0"/>
                <w:numId w:val="15"/>
              </w:numPr>
              <w:ind w:left="1140"/>
              <w:jc w:val="both"/>
            </w:pPr>
            <w:r w:rsidRPr="00616F23">
              <w:t>Describes the team’s history of successfully completing projects in the past 10 years including subsequent deployments and commercialization.</w:t>
            </w:r>
          </w:p>
        </w:tc>
        <w:tc>
          <w:tcPr>
            <w:tcW w:w="1342" w:type="dxa"/>
          </w:tcPr>
          <w:p w14:paraId="61C9FCD6" w14:textId="77777777" w:rsidR="003228E8" w:rsidRPr="00616F23" w:rsidRDefault="003228E8" w:rsidP="003228E8">
            <w:pPr>
              <w:spacing w:before="120"/>
              <w:jc w:val="center"/>
              <w:rPr>
                <w:b/>
              </w:rPr>
            </w:pPr>
            <w:r w:rsidRPr="00616F23">
              <w:rPr>
                <w:b/>
              </w:rPr>
              <w:t>15</w:t>
            </w:r>
          </w:p>
        </w:tc>
      </w:tr>
      <w:tr w:rsidR="00912F4E" w:rsidRPr="00616F23" w14:paraId="6D4DB213" w14:textId="77777777">
        <w:trPr>
          <w:cantSplit/>
          <w:trHeight w:val="485"/>
        </w:trPr>
        <w:tc>
          <w:tcPr>
            <w:tcW w:w="8362" w:type="dxa"/>
            <w:shd w:val="clear" w:color="auto" w:fill="D9D9D9" w:themeFill="background1" w:themeFillShade="D9"/>
          </w:tcPr>
          <w:p w14:paraId="1409F1FD" w14:textId="77777777" w:rsidR="00912F4E" w:rsidRPr="00616F23" w:rsidRDefault="00912F4E">
            <w:pPr>
              <w:spacing w:before="60" w:after="0"/>
              <w:ind w:left="360"/>
              <w:jc w:val="both"/>
              <w:rPr>
                <w:b/>
              </w:rPr>
            </w:pPr>
            <w:r w:rsidRPr="00616F23">
              <w:rPr>
                <w:b/>
              </w:rPr>
              <w:t xml:space="preserve">Total Possible Points for criteria 1− </w:t>
            </w:r>
            <w:r>
              <w:rPr>
                <w:b/>
              </w:rPr>
              <w:t>4</w:t>
            </w:r>
          </w:p>
          <w:p w14:paraId="5C952E48" w14:textId="77777777" w:rsidR="00912F4E" w:rsidRPr="00616F23" w:rsidRDefault="00912F4E">
            <w:pPr>
              <w:spacing w:after="0"/>
              <w:ind w:left="360"/>
              <w:jc w:val="both"/>
              <w:rPr>
                <w:b/>
              </w:rPr>
            </w:pPr>
            <w:r w:rsidRPr="00616F23">
              <w:rPr>
                <w:b/>
              </w:rPr>
              <w:t xml:space="preserve">(Minimum Passing Score for criteria 1− </w:t>
            </w:r>
            <w:r>
              <w:rPr>
                <w:b/>
              </w:rPr>
              <w:t>4</w:t>
            </w:r>
            <w:r w:rsidRPr="00616F23">
              <w:rPr>
                <w:b/>
              </w:rPr>
              <w:t xml:space="preserve"> is 70% or </w:t>
            </w:r>
            <w:r>
              <w:rPr>
                <w:b/>
                <w:u w:val="single"/>
              </w:rPr>
              <w:t>52</w:t>
            </w:r>
            <w:r w:rsidRPr="00616F23">
              <w:rPr>
                <w:b/>
                <w:u w:val="single"/>
              </w:rPr>
              <w:t>.</w:t>
            </w:r>
            <w:r>
              <w:rPr>
                <w:b/>
                <w:u w:val="single"/>
              </w:rPr>
              <w:t>5</w:t>
            </w:r>
            <w:r w:rsidRPr="00616F23">
              <w:rPr>
                <w:b/>
                <w:u w:val="single"/>
              </w:rPr>
              <w:t>0</w:t>
            </w:r>
            <w:r w:rsidRPr="00616F23">
              <w:rPr>
                <w:b/>
              </w:rPr>
              <w:t>)</w:t>
            </w:r>
          </w:p>
        </w:tc>
        <w:tc>
          <w:tcPr>
            <w:tcW w:w="1342" w:type="dxa"/>
            <w:shd w:val="clear" w:color="auto" w:fill="D9D9D9" w:themeFill="background1" w:themeFillShade="D9"/>
          </w:tcPr>
          <w:p w14:paraId="621D62E9" w14:textId="77777777" w:rsidR="00912F4E" w:rsidRPr="00616F23" w:rsidRDefault="00912F4E">
            <w:pPr>
              <w:spacing w:after="0"/>
              <w:jc w:val="both"/>
              <w:rPr>
                <w:b/>
              </w:rPr>
            </w:pPr>
          </w:p>
          <w:p w14:paraId="1C686DEC" w14:textId="77777777" w:rsidR="00912F4E" w:rsidRPr="00616F23" w:rsidRDefault="00912F4E">
            <w:pPr>
              <w:jc w:val="center"/>
              <w:rPr>
                <w:b/>
              </w:rPr>
            </w:pPr>
            <w:r>
              <w:rPr>
                <w:b/>
              </w:rPr>
              <w:t>75</w:t>
            </w:r>
          </w:p>
        </w:tc>
      </w:tr>
      <w:tr w:rsidR="00912F4E" w:rsidRPr="00616F23" w14:paraId="1BA9FDAC" w14:textId="77777777">
        <w:tc>
          <w:tcPr>
            <w:tcW w:w="8362" w:type="dxa"/>
            <w:tcBorders>
              <w:bottom w:val="single" w:sz="4" w:space="0" w:color="auto"/>
            </w:tcBorders>
          </w:tcPr>
          <w:p w14:paraId="58B57DB5" w14:textId="77777777" w:rsidR="00912F4E" w:rsidRPr="00616F23" w:rsidRDefault="00912F4E" w:rsidP="00D35BCB">
            <w:pPr>
              <w:numPr>
                <w:ilvl w:val="0"/>
                <w:numId w:val="71"/>
              </w:numPr>
              <w:spacing w:before="120"/>
              <w:jc w:val="both"/>
              <w:rPr>
                <w:rFonts w:cs="Times New Roman"/>
                <w:b/>
                <w:bCs/>
                <w:smallCaps/>
              </w:rPr>
            </w:pPr>
            <w:r w:rsidRPr="00616F23">
              <w:rPr>
                <w:b/>
              </w:rPr>
              <w:t>Budget and Cost-Effectiveness</w:t>
            </w:r>
          </w:p>
          <w:p w14:paraId="45A47DDE" w14:textId="77777777" w:rsidR="00912F4E" w:rsidRPr="00616F23" w:rsidRDefault="00912F4E" w:rsidP="00D35BCB">
            <w:pPr>
              <w:numPr>
                <w:ilvl w:val="0"/>
                <w:numId w:val="16"/>
              </w:numPr>
              <w:spacing w:before="120" w:after="0"/>
              <w:ind w:left="1140"/>
              <w:jc w:val="both"/>
            </w:pPr>
            <w:r w:rsidRPr="00616F23">
              <w:t>Budget forms are complete for the applicant and all sub</w:t>
            </w:r>
            <w:r>
              <w:t>recipients</w:t>
            </w:r>
            <w:r w:rsidRPr="00616F23">
              <w:t>, as described in the Budget instructions.</w:t>
            </w:r>
          </w:p>
          <w:p w14:paraId="527D83D1" w14:textId="77777777" w:rsidR="00912F4E" w:rsidRPr="00616F23" w:rsidRDefault="00912F4E" w:rsidP="00D35BCB">
            <w:pPr>
              <w:numPr>
                <w:ilvl w:val="0"/>
                <w:numId w:val="16"/>
              </w:numPr>
              <w:spacing w:before="120" w:after="0"/>
              <w:ind w:left="1140"/>
              <w:jc w:val="both"/>
            </w:pPr>
            <w:r w:rsidRPr="00616F23">
              <w:t>Justifies the reasonableness of the requested funds relative to the project goals, objectives, and tasks.</w:t>
            </w:r>
          </w:p>
          <w:p w14:paraId="3436BE6C" w14:textId="77777777" w:rsidR="00912F4E" w:rsidRPr="00616F23" w:rsidRDefault="00912F4E" w:rsidP="00D35BCB">
            <w:pPr>
              <w:numPr>
                <w:ilvl w:val="0"/>
                <w:numId w:val="16"/>
              </w:numPr>
              <w:spacing w:before="120" w:after="0"/>
              <w:ind w:left="1140"/>
              <w:jc w:val="both"/>
            </w:pPr>
            <w:r w:rsidRPr="00616F23">
              <w:t>Justifies the reasonableness of direct costs (e.g., labor, fringe benefits, equipment, materials &amp; misc. travel, and sub</w:t>
            </w:r>
            <w:r>
              <w:t>recipients</w:t>
            </w:r>
            <w:r w:rsidRPr="00616F23">
              <w:t>).</w:t>
            </w:r>
          </w:p>
          <w:p w14:paraId="3333F261" w14:textId="77777777" w:rsidR="00912F4E" w:rsidRPr="00616F23" w:rsidRDefault="00912F4E" w:rsidP="00D35BCB">
            <w:pPr>
              <w:numPr>
                <w:ilvl w:val="0"/>
                <w:numId w:val="16"/>
              </w:numPr>
              <w:spacing w:before="120"/>
              <w:ind w:left="1138"/>
              <w:jc w:val="both"/>
            </w:pPr>
            <w:r w:rsidRPr="00616F23">
              <w:t>Justifies the reasonableness of indirect costs (e.g., overhead, facility charges (e.g., rent, utilities), burdens, sub</w:t>
            </w:r>
            <w:r>
              <w:t>recipient</w:t>
            </w:r>
            <w:r w:rsidRPr="00616F23">
              <w:t xml:space="preserve"> profit, and other like costs). </w:t>
            </w:r>
          </w:p>
        </w:tc>
        <w:tc>
          <w:tcPr>
            <w:tcW w:w="1342" w:type="dxa"/>
            <w:tcBorders>
              <w:bottom w:val="single" w:sz="4" w:space="0" w:color="auto"/>
            </w:tcBorders>
          </w:tcPr>
          <w:p w14:paraId="6AE62F1B" w14:textId="77777777" w:rsidR="00912F4E" w:rsidRPr="00616F23" w:rsidRDefault="00912F4E">
            <w:pPr>
              <w:spacing w:before="120"/>
              <w:jc w:val="center"/>
              <w:rPr>
                <w:b/>
              </w:rPr>
            </w:pPr>
            <w:r w:rsidRPr="00616F23">
              <w:rPr>
                <w:b/>
              </w:rPr>
              <w:t>10</w:t>
            </w:r>
          </w:p>
        </w:tc>
      </w:tr>
      <w:tr w:rsidR="00912F4E" w:rsidRPr="00616F23" w14:paraId="621ADE13" w14:textId="77777777">
        <w:tc>
          <w:tcPr>
            <w:tcW w:w="8362" w:type="dxa"/>
            <w:tcBorders>
              <w:top w:val="single" w:sz="4" w:space="0" w:color="auto"/>
              <w:bottom w:val="single" w:sz="4" w:space="0" w:color="auto"/>
            </w:tcBorders>
          </w:tcPr>
          <w:p w14:paraId="63756176" w14:textId="77777777" w:rsidR="00912F4E" w:rsidRPr="00616F23" w:rsidRDefault="00912F4E" w:rsidP="00D35BCB">
            <w:pPr>
              <w:numPr>
                <w:ilvl w:val="0"/>
                <w:numId w:val="71"/>
              </w:numPr>
              <w:spacing w:before="120"/>
              <w:jc w:val="both"/>
              <w:rPr>
                <w:rFonts w:cs="Times New Roman"/>
                <w:b/>
                <w:bCs/>
                <w:smallCaps/>
              </w:rPr>
            </w:pPr>
            <w:r w:rsidRPr="00616F23">
              <w:rPr>
                <w:b/>
              </w:rPr>
              <w:t>CEC Funds Spent in California</w:t>
            </w:r>
          </w:p>
          <w:p w14:paraId="2928CBA1" w14:textId="77777777" w:rsidR="00912F4E" w:rsidRPr="00616F23" w:rsidRDefault="00912F4E">
            <w:pPr>
              <w:tabs>
                <w:tab w:val="left" w:pos="1170"/>
              </w:tabs>
              <w:autoSpaceDE w:val="0"/>
              <w:autoSpaceDN w:val="0"/>
              <w:adjustRightInd w:val="0"/>
              <w:spacing w:after="0"/>
              <w:ind w:left="360"/>
              <w:jc w:val="both"/>
              <w:rPr>
                <w:szCs w:val="22"/>
              </w:rPr>
            </w:pPr>
            <w:r w:rsidRPr="00616F23">
              <w:t>Projects that maximize the spending of CEC funds in California will receive points as indicated in the table below (see Funds Spent in California section for more details).</w:t>
            </w:r>
          </w:p>
          <w:p w14:paraId="1D189836" w14:textId="77777777" w:rsidR="00912F4E" w:rsidRPr="00616F23" w:rsidRDefault="00912F4E">
            <w:pPr>
              <w:tabs>
                <w:tab w:val="left" w:pos="1170"/>
              </w:tabs>
              <w:autoSpaceDE w:val="0"/>
              <w:autoSpaceDN w:val="0"/>
              <w:adjustRightInd w:val="0"/>
              <w:spacing w:after="0"/>
              <w:jc w:val="center"/>
              <w:rPr>
                <w:color w:val="0070C0"/>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912F4E" w:rsidRPr="00616F23" w14:paraId="16E08F55" w14:textId="77777777">
              <w:tc>
                <w:tcPr>
                  <w:tcW w:w="3685" w:type="dxa"/>
                  <w:tcBorders>
                    <w:top w:val="single" w:sz="4" w:space="0" w:color="auto"/>
                    <w:left w:val="single" w:sz="4" w:space="0" w:color="auto"/>
                    <w:bottom w:val="single" w:sz="4" w:space="0" w:color="auto"/>
                    <w:right w:val="single" w:sz="4" w:space="0" w:color="auto"/>
                  </w:tcBorders>
                </w:tcPr>
                <w:p w14:paraId="53941659" w14:textId="77777777" w:rsidR="00912F4E" w:rsidRPr="00616F23" w:rsidRDefault="00912F4E">
                  <w:pPr>
                    <w:widowControl w:val="0"/>
                    <w:spacing w:after="0"/>
                    <w:jc w:val="both"/>
                    <w:rPr>
                      <w:b/>
                      <w:sz w:val="18"/>
                      <w:szCs w:val="18"/>
                    </w:rPr>
                  </w:pPr>
                  <w:r w:rsidRPr="00616F23">
                    <w:rPr>
                      <w:b/>
                      <w:sz w:val="18"/>
                      <w:szCs w:val="18"/>
                    </w:rPr>
                    <w:t>Percentage of CEC funds spent in CA</w:t>
                  </w:r>
                  <w:r>
                    <w:rPr>
                      <w:b/>
                      <w:sz w:val="18"/>
                      <w:szCs w:val="18"/>
                    </w:rPr>
                    <w:t xml:space="preserve"> </w:t>
                  </w:r>
                  <w:r w:rsidRPr="00F600DC">
                    <w:rPr>
                      <w:b/>
                      <w:sz w:val="18"/>
                      <w:szCs w:val="18"/>
                    </w:rPr>
                    <w:t xml:space="preserve">vs Total CEC funds </w:t>
                  </w:r>
                  <w:proofErr w:type="gramStart"/>
                  <w:r w:rsidRPr="00F600DC">
                    <w:rPr>
                      <w:b/>
                      <w:sz w:val="18"/>
                      <w:szCs w:val="18"/>
                    </w:rPr>
                    <w:t>requested</w:t>
                  </w:r>
                  <w:proofErr w:type="gramEnd"/>
                </w:p>
                <w:p w14:paraId="732A4027" w14:textId="77777777" w:rsidR="00912F4E" w:rsidRPr="00616F23" w:rsidRDefault="00912F4E">
                  <w:pPr>
                    <w:widowControl w:val="0"/>
                    <w:tabs>
                      <w:tab w:val="left" w:pos="1170"/>
                    </w:tabs>
                    <w:autoSpaceDE w:val="0"/>
                    <w:autoSpaceDN w:val="0"/>
                    <w:adjustRightInd w:val="0"/>
                    <w:spacing w:after="0"/>
                    <w:jc w:val="both"/>
                    <w:rPr>
                      <w:sz w:val="18"/>
                      <w:szCs w:val="18"/>
                    </w:rPr>
                  </w:pPr>
                  <w:r w:rsidRPr="00616F23">
                    <w:rPr>
                      <w:sz w:val="18"/>
                      <w:szCs w:val="18"/>
                    </w:rPr>
                    <w:t xml:space="preserve">(derived from </w:t>
                  </w:r>
                  <w:r>
                    <w:rPr>
                      <w:sz w:val="18"/>
                      <w:szCs w:val="18"/>
                    </w:rPr>
                    <w:t>B</w:t>
                  </w:r>
                  <w:r w:rsidRPr="00616F23">
                    <w:rPr>
                      <w:sz w:val="18"/>
                      <w:szCs w:val="18"/>
                    </w:rPr>
                    <w:t xml:space="preserve">udget </w:t>
                  </w:r>
                  <w:proofErr w:type="gramStart"/>
                  <w:r w:rsidRPr="00616F23">
                    <w:rPr>
                      <w:sz w:val="18"/>
                      <w:szCs w:val="18"/>
                    </w:rPr>
                    <w:t>Attachment )</w:t>
                  </w:r>
                  <w:proofErr w:type="gramEnd"/>
                </w:p>
              </w:tc>
              <w:tc>
                <w:tcPr>
                  <w:tcW w:w="2880" w:type="dxa"/>
                  <w:tcBorders>
                    <w:top w:val="single" w:sz="4" w:space="0" w:color="auto"/>
                    <w:left w:val="single" w:sz="4" w:space="0" w:color="auto"/>
                    <w:bottom w:val="single" w:sz="4" w:space="0" w:color="auto"/>
                    <w:right w:val="single" w:sz="4" w:space="0" w:color="auto"/>
                  </w:tcBorders>
                </w:tcPr>
                <w:p w14:paraId="36EC009E" w14:textId="77777777" w:rsidR="00912F4E" w:rsidRPr="00616F23" w:rsidRDefault="00912F4E">
                  <w:pPr>
                    <w:widowControl w:val="0"/>
                    <w:tabs>
                      <w:tab w:val="left" w:pos="1170"/>
                    </w:tabs>
                    <w:autoSpaceDE w:val="0"/>
                    <w:autoSpaceDN w:val="0"/>
                    <w:adjustRightInd w:val="0"/>
                    <w:spacing w:after="0"/>
                    <w:jc w:val="both"/>
                    <w:rPr>
                      <w:sz w:val="18"/>
                      <w:szCs w:val="18"/>
                    </w:rPr>
                  </w:pPr>
                  <w:r w:rsidRPr="00616F23">
                    <w:rPr>
                      <w:b/>
                      <w:sz w:val="18"/>
                      <w:szCs w:val="18"/>
                    </w:rPr>
                    <w:t>Percentage of Possible Points</w:t>
                  </w:r>
                </w:p>
              </w:tc>
            </w:tr>
            <w:tr w:rsidR="00912F4E" w:rsidRPr="00616F23" w14:paraId="69B05DB0" w14:textId="77777777">
              <w:tc>
                <w:tcPr>
                  <w:tcW w:w="3685" w:type="dxa"/>
                  <w:tcBorders>
                    <w:top w:val="single" w:sz="4" w:space="0" w:color="auto"/>
                    <w:left w:val="single" w:sz="4" w:space="0" w:color="auto"/>
                    <w:bottom w:val="single" w:sz="4" w:space="0" w:color="auto"/>
                    <w:right w:val="single" w:sz="4" w:space="0" w:color="auto"/>
                  </w:tcBorders>
                </w:tcPr>
                <w:p w14:paraId="3FE772DD" w14:textId="77777777" w:rsidR="00912F4E" w:rsidRPr="00616F23" w:rsidRDefault="00912F4E">
                  <w:pPr>
                    <w:widowControl w:val="0"/>
                    <w:tabs>
                      <w:tab w:val="left" w:pos="1170"/>
                    </w:tabs>
                    <w:autoSpaceDE w:val="0"/>
                    <w:autoSpaceDN w:val="0"/>
                    <w:adjustRightInd w:val="0"/>
                    <w:spacing w:after="0"/>
                    <w:jc w:val="both"/>
                    <w:rPr>
                      <w:sz w:val="18"/>
                      <w:szCs w:val="18"/>
                    </w:rPr>
                  </w:pPr>
                  <w:r w:rsidRPr="00616F23">
                    <w:rPr>
                      <w:sz w:val="18"/>
                      <w:szCs w:val="18"/>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2D2E70F6" w14:textId="77777777" w:rsidR="00912F4E" w:rsidRPr="00616F23" w:rsidRDefault="00912F4E">
                  <w:pPr>
                    <w:widowControl w:val="0"/>
                    <w:tabs>
                      <w:tab w:val="left" w:pos="1170"/>
                    </w:tabs>
                    <w:autoSpaceDE w:val="0"/>
                    <w:autoSpaceDN w:val="0"/>
                    <w:adjustRightInd w:val="0"/>
                    <w:spacing w:after="0"/>
                    <w:jc w:val="both"/>
                    <w:rPr>
                      <w:sz w:val="18"/>
                      <w:szCs w:val="18"/>
                    </w:rPr>
                  </w:pPr>
                  <w:r w:rsidRPr="00616F23">
                    <w:rPr>
                      <w:sz w:val="18"/>
                      <w:szCs w:val="18"/>
                    </w:rPr>
                    <w:t>20%</w:t>
                  </w:r>
                </w:p>
              </w:tc>
            </w:tr>
            <w:tr w:rsidR="00912F4E" w:rsidRPr="00616F23" w14:paraId="2113DDE3" w14:textId="77777777">
              <w:tc>
                <w:tcPr>
                  <w:tcW w:w="3685" w:type="dxa"/>
                  <w:tcBorders>
                    <w:top w:val="single" w:sz="4" w:space="0" w:color="auto"/>
                    <w:left w:val="single" w:sz="4" w:space="0" w:color="auto"/>
                    <w:bottom w:val="single" w:sz="4" w:space="0" w:color="auto"/>
                    <w:right w:val="single" w:sz="4" w:space="0" w:color="auto"/>
                  </w:tcBorders>
                </w:tcPr>
                <w:p w14:paraId="2E071E5A" w14:textId="77777777" w:rsidR="00912F4E" w:rsidRPr="00616F23" w:rsidRDefault="00912F4E">
                  <w:pPr>
                    <w:widowControl w:val="0"/>
                    <w:tabs>
                      <w:tab w:val="left" w:pos="1170"/>
                    </w:tabs>
                    <w:autoSpaceDE w:val="0"/>
                    <w:autoSpaceDN w:val="0"/>
                    <w:adjustRightInd w:val="0"/>
                    <w:spacing w:after="0"/>
                    <w:jc w:val="both"/>
                    <w:rPr>
                      <w:sz w:val="18"/>
                      <w:szCs w:val="18"/>
                    </w:rPr>
                  </w:pPr>
                  <w:r w:rsidRPr="00616F23">
                    <w:rPr>
                      <w:sz w:val="18"/>
                      <w:szCs w:val="18"/>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62242E5F" w14:textId="77777777" w:rsidR="00912F4E" w:rsidRPr="00616F23" w:rsidRDefault="00912F4E">
                  <w:pPr>
                    <w:widowControl w:val="0"/>
                    <w:tabs>
                      <w:tab w:val="left" w:pos="1170"/>
                    </w:tabs>
                    <w:autoSpaceDE w:val="0"/>
                    <w:autoSpaceDN w:val="0"/>
                    <w:adjustRightInd w:val="0"/>
                    <w:spacing w:after="0"/>
                    <w:jc w:val="both"/>
                    <w:rPr>
                      <w:sz w:val="18"/>
                      <w:szCs w:val="18"/>
                    </w:rPr>
                  </w:pPr>
                  <w:r w:rsidRPr="00616F23">
                    <w:rPr>
                      <w:sz w:val="18"/>
                      <w:szCs w:val="18"/>
                    </w:rPr>
                    <w:t>30%</w:t>
                  </w:r>
                </w:p>
              </w:tc>
            </w:tr>
            <w:tr w:rsidR="00912F4E" w:rsidRPr="00616F23" w14:paraId="1D25D8CF" w14:textId="77777777">
              <w:tc>
                <w:tcPr>
                  <w:tcW w:w="3685" w:type="dxa"/>
                  <w:tcBorders>
                    <w:top w:val="single" w:sz="4" w:space="0" w:color="auto"/>
                    <w:left w:val="single" w:sz="4" w:space="0" w:color="auto"/>
                    <w:bottom w:val="single" w:sz="4" w:space="0" w:color="auto"/>
                    <w:right w:val="single" w:sz="4" w:space="0" w:color="auto"/>
                  </w:tcBorders>
                </w:tcPr>
                <w:p w14:paraId="12340C1C" w14:textId="77777777" w:rsidR="00912F4E" w:rsidRPr="00616F23" w:rsidRDefault="00912F4E">
                  <w:pPr>
                    <w:widowControl w:val="0"/>
                    <w:tabs>
                      <w:tab w:val="left" w:pos="1170"/>
                    </w:tabs>
                    <w:autoSpaceDE w:val="0"/>
                    <w:autoSpaceDN w:val="0"/>
                    <w:adjustRightInd w:val="0"/>
                    <w:spacing w:after="0"/>
                    <w:jc w:val="both"/>
                    <w:rPr>
                      <w:sz w:val="18"/>
                      <w:szCs w:val="18"/>
                    </w:rPr>
                  </w:pPr>
                  <w:r w:rsidRPr="00616F23">
                    <w:rPr>
                      <w:sz w:val="18"/>
                      <w:szCs w:val="18"/>
                    </w:rPr>
                    <w:t>&gt;70%</w:t>
                  </w:r>
                </w:p>
              </w:tc>
              <w:tc>
                <w:tcPr>
                  <w:tcW w:w="2880" w:type="dxa"/>
                  <w:tcBorders>
                    <w:top w:val="single" w:sz="4" w:space="0" w:color="auto"/>
                    <w:left w:val="single" w:sz="4" w:space="0" w:color="auto"/>
                    <w:bottom w:val="single" w:sz="4" w:space="0" w:color="auto"/>
                    <w:right w:val="single" w:sz="4" w:space="0" w:color="auto"/>
                  </w:tcBorders>
                </w:tcPr>
                <w:p w14:paraId="71C13BF3" w14:textId="77777777" w:rsidR="00912F4E" w:rsidRPr="00616F23" w:rsidRDefault="00912F4E">
                  <w:pPr>
                    <w:widowControl w:val="0"/>
                    <w:tabs>
                      <w:tab w:val="left" w:pos="1170"/>
                    </w:tabs>
                    <w:autoSpaceDE w:val="0"/>
                    <w:autoSpaceDN w:val="0"/>
                    <w:adjustRightInd w:val="0"/>
                    <w:spacing w:after="0"/>
                    <w:jc w:val="both"/>
                    <w:rPr>
                      <w:sz w:val="18"/>
                      <w:szCs w:val="18"/>
                    </w:rPr>
                  </w:pPr>
                  <w:r w:rsidRPr="00616F23">
                    <w:rPr>
                      <w:sz w:val="18"/>
                      <w:szCs w:val="18"/>
                    </w:rPr>
                    <w:t>40%</w:t>
                  </w:r>
                </w:p>
              </w:tc>
            </w:tr>
            <w:tr w:rsidR="00912F4E" w:rsidRPr="00616F23" w14:paraId="3D1194F6" w14:textId="77777777">
              <w:tc>
                <w:tcPr>
                  <w:tcW w:w="3685" w:type="dxa"/>
                  <w:tcBorders>
                    <w:top w:val="single" w:sz="4" w:space="0" w:color="auto"/>
                    <w:left w:val="single" w:sz="4" w:space="0" w:color="auto"/>
                    <w:bottom w:val="single" w:sz="4" w:space="0" w:color="auto"/>
                    <w:right w:val="single" w:sz="4" w:space="0" w:color="auto"/>
                  </w:tcBorders>
                </w:tcPr>
                <w:p w14:paraId="4FFB36AB" w14:textId="77777777" w:rsidR="00912F4E" w:rsidRPr="00616F23" w:rsidRDefault="00912F4E">
                  <w:pPr>
                    <w:widowControl w:val="0"/>
                    <w:tabs>
                      <w:tab w:val="left" w:pos="1170"/>
                    </w:tabs>
                    <w:autoSpaceDE w:val="0"/>
                    <w:autoSpaceDN w:val="0"/>
                    <w:adjustRightInd w:val="0"/>
                    <w:spacing w:after="0"/>
                    <w:jc w:val="both"/>
                    <w:rPr>
                      <w:sz w:val="18"/>
                      <w:szCs w:val="18"/>
                    </w:rPr>
                  </w:pPr>
                  <w:r w:rsidRPr="00616F23">
                    <w:rPr>
                      <w:sz w:val="18"/>
                      <w:szCs w:val="18"/>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736D242C" w14:textId="77777777" w:rsidR="00912F4E" w:rsidRPr="00616F23" w:rsidRDefault="00912F4E">
                  <w:pPr>
                    <w:widowControl w:val="0"/>
                    <w:tabs>
                      <w:tab w:val="left" w:pos="1170"/>
                    </w:tabs>
                    <w:autoSpaceDE w:val="0"/>
                    <w:autoSpaceDN w:val="0"/>
                    <w:adjustRightInd w:val="0"/>
                    <w:spacing w:after="0"/>
                    <w:jc w:val="both"/>
                    <w:rPr>
                      <w:sz w:val="18"/>
                      <w:szCs w:val="18"/>
                    </w:rPr>
                  </w:pPr>
                  <w:r w:rsidRPr="00616F23">
                    <w:rPr>
                      <w:sz w:val="18"/>
                      <w:szCs w:val="18"/>
                    </w:rPr>
                    <w:t>50%</w:t>
                  </w:r>
                </w:p>
              </w:tc>
            </w:tr>
            <w:tr w:rsidR="00912F4E" w:rsidRPr="00616F23" w14:paraId="71786391" w14:textId="77777777">
              <w:tc>
                <w:tcPr>
                  <w:tcW w:w="3685" w:type="dxa"/>
                  <w:tcBorders>
                    <w:top w:val="single" w:sz="4" w:space="0" w:color="auto"/>
                    <w:left w:val="single" w:sz="4" w:space="0" w:color="auto"/>
                    <w:bottom w:val="single" w:sz="4" w:space="0" w:color="auto"/>
                    <w:right w:val="single" w:sz="4" w:space="0" w:color="auto"/>
                  </w:tcBorders>
                </w:tcPr>
                <w:p w14:paraId="668C6746" w14:textId="77777777" w:rsidR="00912F4E" w:rsidRPr="00616F23" w:rsidRDefault="00912F4E">
                  <w:pPr>
                    <w:widowControl w:val="0"/>
                    <w:tabs>
                      <w:tab w:val="left" w:pos="1170"/>
                    </w:tabs>
                    <w:autoSpaceDE w:val="0"/>
                    <w:autoSpaceDN w:val="0"/>
                    <w:adjustRightInd w:val="0"/>
                    <w:spacing w:after="0"/>
                    <w:jc w:val="both"/>
                    <w:rPr>
                      <w:sz w:val="18"/>
                      <w:szCs w:val="18"/>
                    </w:rPr>
                  </w:pPr>
                  <w:r w:rsidRPr="00616F23">
                    <w:rPr>
                      <w:sz w:val="18"/>
                      <w:szCs w:val="18"/>
                    </w:rPr>
                    <w:lastRenderedPageBreak/>
                    <w:t>&gt;80%</w:t>
                  </w:r>
                </w:p>
              </w:tc>
              <w:tc>
                <w:tcPr>
                  <w:tcW w:w="2880" w:type="dxa"/>
                  <w:tcBorders>
                    <w:top w:val="single" w:sz="4" w:space="0" w:color="auto"/>
                    <w:left w:val="single" w:sz="4" w:space="0" w:color="auto"/>
                    <w:bottom w:val="single" w:sz="4" w:space="0" w:color="auto"/>
                    <w:right w:val="single" w:sz="4" w:space="0" w:color="auto"/>
                  </w:tcBorders>
                </w:tcPr>
                <w:p w14:paraId="3362D454" w14:textId="77777777" w:rsidR="00912F4E" w:rsidRPr="00616F23" w:rsidRDefault="00912F4E">
                  <w:pPr>
                    <w:widowControl w:val="0"/>
                    <w:tabs>
                      <w:tab w:val="left" w:pos="1170"/>
                    </w:tabs>
                    <w:autoSpaceDE w:val="0"/>
                    <w:autoSpaceDN w:val="0"/>
                    <w:adjustRightInd w:val="0"/>
                    <w:spacing w:after="0"/>
                    <w:jc w:val="both"/>
                    <w:rPr>
                      <w:sz w:val="18"/>
                      <w:szCs w:val="18"/>
                    </w:rPr>
                  </w:pPr>
                  <w:r w:rsidRPr="00616F23">
                    <w:rPr>
                      <w:sz w:val="18"/>
                      <w:szCs w:val="18"/>
                    </w:rPr>
                    <w:t>60%</w:t>
                  </w:r>
                </w:p>
              </w:tc>
            </w:tr>
            <w:tr w:rsidR="00912F4E" w:rsidRPr="00616F23" w14:paraId="70AF2BB2" w14:textId="77777777">
              <w:tc>
                <w:tcPr>
                  <w:tcW w:w="3685" w:type="dxa"/>
                  <w:tcBorders>
                    <w:top w:val="single" w:sz="4" w:space="0" w:color="auto"/>
                    <w:left w:val="single" w:sz="4" w:space="0" w:color="auto"/>
                    <w:bottom w:val="single" w:sz="4" w:space="0" w:color="auto"/>
                    <w:right w:val="single" w:sz="4" w:space="0" w:color="auto"/>
                  </w:tcBorders>
                </w:tcPr>
                <w:p w14:paraId="3290B5B3" w14:textId="77777777" w:rsidR="00912F4E" w:rsidRPr="00616F23" w:rsidRDefault="00912F4E">
                  <w:pPr>
                    <w:widowControl w:val="0"/>
                    <w:tabs>
                      <w:tab w:val="left" w:pos="1170"/>
                    </w:tabs>
                    <w:autoSpaceDE w:val="0"/>
                    <w:autoSpaceDN w:val="0"/>
                    <w:adjustRightInd w:val="0"/>
                    <w:spacing w:after="0"/>
                    <w:jc w:val="both"/>
                    <w:rPr>
                      <w:sz w:val="18"/>
                      <w:szCs w:val="18"/>
                    </w:rPr>
                  </w:pPr>
                  <w:r w:rsidRPr="00616F23">
                    <w:rPr>
                      <w:sz w:val="18"/>
                      <w:szCs w:val="18"/>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74976FF6" w14:textId="77777777" w:rsidR="00912F4E" w:rsidRPr="00616F23" w:rsidRDefault="00912F4E">
                  <w:pPr>
                    <w:widowControl w:val="0"/>
                    <w:tabs>
                      <w:tab w:val="left" w:pos="1170"/>
                    </w:tabs>
                    <w:autoSpaceDE w:val="0"/>
                    <w:autoSpaceDN w:val="0"/>
                    <w:adjustRightInd w:val="0"/>
                    <w:spacing w:after="0"/>
                    <w:jc w:val="both"/>
                    <w:rPr>
                      <w:sz w:val="18"/>
                      <w:szCs w:val="18"/>
                    </w:rPr>
                  </w:pPr>
                  <w:r w:rsidRPr="00616F23">
                    <w:rPr>
                      <w:sz w:val="18"/>
                      <w:szCs w:val="18"/>
                    </w:rPr>
                    <w:t>70%</w:t>
                  </w:r>
                </w:p>
              </w:tc>
            </w:tr>
            <w:tr w:rsidR="00912F4E" w:rsidRPr="00616F23" w14:paraId="4E1094EC" w14:textId="77777777">
              <w:tc>
                <w:tcPr>
                  <w:tcW w:w="3685" w:type="dxa"/>
                  <w:tcBorders>
                    <w:top w:val="single" w:sz="4" w:space="0" w:color="auto"/>
                    <w:left w:val="single" w:sz="4" w:space="0" w:color="auto"/>
                    <w:bottom w:val="single" w:sz="4" w:space="0" w:color="auto"/>
                    <w:right w:val="single" w:sz="4" w:space="0" w:color="auto"/>
                  </w:tcBorders>
                </w:tcPr>
                <w:p w14:paraId="0B2C4B45" w14:textId="77777777" w:rsidR="00912F4E" w:rsidRPr="00616F23" w:rsidRDefault="00912F4E">
                  <w:pPr>
                    <w:widowControl w:val="0"/>
                    <w:tabs>
                      <w:tab w:val="left" w:pos="1170"/>
                    </w:tabs>
                    <w:autoSpaceDE w:val="0"/>
                    <w:autoSpaceDN w:val="0"/>
                    <w:adjustRightInd w:val="0"/>
                    <w:spacing w:after="0"/>
                    <w:jc w:val="both"/>
                    <w:rPr>
                      <w:sz w:val="18"/>
                      <w:szCs w:val="18"/>
                    </w:rPr>
                  </w:pPr>
                  <w:r w:rsidRPr="00616F23">
                    <w:rPr>
                      <w:sz w:val="18"/>
                      <w:szCs w:val="18"/>
                    </w:rPr>
                    <w:t>&gt;90%</w:t>
                  </w:r>
                </w:p>
              </w:tc>
              <w:tc>
                <w:tcPr>
                  <w:tcW w:w="2880" w:type="dxa"/>
                  <w:tcBorders>
                    <w:top w:val="single" w:sz="4" w:space="0" w:color="auto"/>
                    <w:left w:val="single" w:sz="4" w:space="0" w:color="auto"/>
                    <w:bottom w:val="single" w:sz="4" w:space="0" w:color="auto"/>
                    <w:right w:val="single" w:sz="4" w:space="0" w:color="auto"/>
                  </w:tcBorders>
                </w:tcPr>
                <w:p w14:paraId="3D50566E" w14:textId="77777777" w:rsidR="00912F4E" w:rsidRPr="00616F23" w:rsidRDefault="00912F4E">
                  <w:pPr>
                    <w:widowControl w:val="0"/>
                    <w:tabs>
                      <w:tab w:val="left" w:pos="1170"/>
                    </w:tabs>
                    <w:autoSpaceDE w:val="0"/>
                    <w:autoSpaceDN w:val="0"/>
                    <w:adjustRightInd w:val="0"/>
                    <w:spacing w:after="0"/>
                    <w:jc w:val="both"/>
                    <w:rPr>
                      <w:sz w:val="18"/>
                      <w:szCs w:val="18"/>
                    </w:rPr>
                  </w:pPr>
                  <w:r w:rsidRPr="00616F23">
                    <w:rPr>
                      <w:sz w:val="18"/>
                      <w:szCs w:val="18"/>
                    </w:rPr>
                    <w:t>80%</w:t>
                  </w:r>
                </w:p>
              </w:tc>
            </w:tr>
            <w:tr w:rsidR="00912F4E" w:rsidRPr="00616F23" w14:paraId="6F67F9A5" w14:textId="77777777">
              <w:tc>
                <w:tcPr>
                  <w:tcW w:w="3685" w:type="dxa"/>
                  <w:tcBorders>
                    <w:top w:val="single" w:sz="4" w:space="0" w:color="auto"/>
                    <w:left w:val="single" w:sz="4" w:space="0" w:color="auto"/>
                    <w:bottom w:val="single" w:sz="4" w:space="0" w:color="auto"/>
                    <w:right w:val="single" w:sz="4" w:space="0" w:color="auto"/>
                  </w:tcBorders>
                </w:tcPr>
                <w:p w14:paraId="6D2E0F34" w14:textId="77777777" w:rsidR="00912F4E" w:rsidRPr="00616F23" w:rsidRDefault="00912F4E">
                  <w:pPr>
                    <w:widowControl w:val="0"/>
                    <w:tabs>
                      <w:tab w:val="left" w:pos="1170"/>
                    </w:tabs>
                    <w:autoSpaceDE w:val="0"/>
                    <w:autoSpaceDN w:val="0"/>
                    <w:adjustRightInd w:val="0"/>
                    <w:spacing w:after="0"/>
                    <w:jc w:val="both"/>
                    <w:rPr>
                      <w:sz w:val="18"/>
                      <w:szCs w:val="18"/>
                    </w:rPr>
                  </w:pPr>
                  <w:r w:rsidRPr="00616F23">
                    <w:rPr>
                      <w:sz w:val="18"/>
                      <w:szCs w:val="18"/>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1B0A2632" w14:textId="77777777" w:rsidR="00912F4E" w:rsidRPr="00616F23" w:rsidRDefault="00912F4E">
                  <w:pPr>
                    <w:widowControl w:val="0"/>
                    <w:tabs>
                      <w:tab w:val="left" w:pos="1170"/>
                    </w:tabs>
                    <w:autoSpaceDE w:val="0"/>
                    <w:autoSpaceDN w:val="0"/>
                    <w:adjustRightInd w:val="0"/>
                    <w:spacing w:after="0"/>
                    <w:jc w:val="both"/>
                    <w:rPr>
                      <w:sz w:val="18"/>
                      <w:szCs w:val="18"/>
                    </w:rPr>
                  </w:pPr>
                  <w:r w:rsidRPr="00616F23">
                    <w:rPr>
                      <w:sz w:val="18"/>
                      <w:szCs w:val="18"/>
                    </w:rPr>
                    <w:t>90%</w:t>
                  </w:r>
                </w:p>
              </w:tc>
            </w:tr>
            <w:tr w:rsidR="00912F4E" w:rsidRPr="00616F23" w14:paraId="1F460954" w14:textId="77777777">
              <w:tc>
                <w:tcPr>
                  <w:tcW w:w="3685" w:type="dxa"/>
                  <w:tcBorders>
                    <w:top w:val="single" w:sz="4" w:space="0" w:color="auto"/>
                    <w:left w:val="single" w:sz="4" w:space="0" w:color="auto"/>
                    <w:bottom w:val="single" w:sz="4" w:space="0" w:color="auto"/>
                    <w:right w:val="single" w:sz="4" w:space="0" w:color="auto"/>
                  </w:tcBorders>
                </w:tcPr>
                <w:p w14:paraId="02E1129A" w14:textId="77777777" w:rsidR="00912F4E" w:rsidRPr="00616F23" w:rsidRDefault="00912F4E">
                  <w:pPr>
                    <w:widowControl w:val="0"/>
                    <w:tabs>
                      <w:tab w:val="left" w:pos="1170"/>
                    </w:tabs>
                    <w:autoSpaceDE w:val="0"/>
                    <w:autoSpaceDN w:val="0"/>
                    <w:adjustRightInd w:val="0"/>
                    <w:spacing w:after="0"/>
                    <w:jc w:val="both"/>
                    <w:rPr>
                      <w:sz w:val="18"/>
                      <w:szCs w:val="18"/>
                    </w:rPr>
                  </w:pPr>
                  <w:r w:rsidRPr="00616F23">
                    <w:rPr>
                      <w:sz w:val="18"/>
                      <w:szCs w:val="18"/>
                    </w:rPr>
                    <w:t>&gt;98%</w:t>
                  </w:r>
                </w:p>
              </w:tc>
              <w:tc>
                <w:tcPr>
                  <w:tcW w:w="2880" w:type="dxa"/>
                  <w:tcBorders>
                    <w:top w:val="single" w:sz="4" w:space="0" w:color="auto"/>
                    <w:left w:val="single" w:sz="4" w:space="0" w:color="auto"/>
                    <w:bottom w:val="single" w:sz="4" w:space="0" w:color="auto"/>
                    <w:right w:val="single" w:sz="4" w:space="0" w:color="auto"/>
                  </w:tcBorders>
                </w:tcPr>
                <w:p w14:paraId="0F93418A" w14:textId="77777777" w:rsidR="00912F4E" w:rsidRPr="00616F23" w:rsidRDefault="00912F4E">
                  <w:pPr>
                    <w:widowControl w:val="0"/>
                    <w:tabs>
                      <w:tab w:val="left" w:pos="1170"/>
                    </w:tabs>
                    <w:autoSpaceDE w:val="0"/>
                    <w:autoSpaceDN w:val="0"/>
                    <w:adjustRightInd w:val="0"/>
                    <w:spacing w:after="0"/>
                    <w:jc w:val="both"/>
                    <w:rPr>
                      <w:sz w:val="18"/>
                      <w:szCs w:val="18"/>
                    </w:rPr>
                  </w:pPr>
                  <w:r w:rsidRPr="00616F23">
                    <w:rPr>
                      <w:sz w:val="18"/>
                      <w:szCs w:val="18"/>
                    </w:rPr>
                    <w:t>100%</w:t>
                  </w:r>
                </w:p>
              </w:tc>
            </w:tr>
          </w:tbl>
          <w:p w14:paraId="5CE09CDA" w14:textId="77777777" w:rsidR="00912F4E" w:rsidRPr="00616F23" w:rsidRDefault="00912F4E">
            <w:pPr>
              <w:spacing w:after="0"/>
              <w:ind w:left="360"/>
              <w:jc w:val="both"/>
              <w:rPr>
                <w:b/>
              </w:rPr>
            </w:pPr>
            <w:r w:rsidRPr="00616F23">
              <w:rPr>
                <w:b/>
              </w:rPr>
              <w:t xml:space="preserve"> </w:t>
            </w:r>
          </w:p>
        </w:tc>
        <w:tc>
          <w:tcPr>
            <w:tcW w:w="1342" w:type="dxa"/>
            <w:tcBorders>
              <w:top w:val="single" w:sz="4" w:space="0" w:color="auto"/>
              <w:bottom w:val="single" w:sz="4" w:space="0" w:color="auto"/>
            </w:tcBorders>
          </w:tcPr>
          <w:p w14:paraId="2FEE4005" w14:textId="77777777" w:rsidR="00912F4E" w:rsidRPr="00616F23" w:rsidRDefault="00912F4E">
            <w:pPr>
              <w:spacing w:before="120"/>
              <w:jc w:val="center"/>
              <w:rPr>
                <w:b/>
              </w:rPr>
            </w:pPr>
            <w:r w:rsidRPr="00616F23">
              <w:rPr>
                <w:b/>
              </w:rPr>
              <w:lastRenderedPageBreak/>
              <w:t>10</w:t>
            </w:r>
          </w:p>
        </w:tc>
      </w:tr>
      <w:tr w:rsidR="00912F4E" w:rsidRPr="00616F23" w14:paraId="37EBBAA7" w14:textId="77777777">
        <w:tc>
          <w:tcPr>
            <w:tcW w:w="8362" w:type="dxa"/>
            <w:tcBorders>
              <w:top w:val="single" w:sz="4" w:space="0" w:color="auto"/>
              <w:bottom w:val="nil"/>
            </w:tcBorders>
          </w:tcPr>
          <w:p w14:paraId="3BC66C13" w14:textId="77777777" w:rsidR="00912F4E" w:rsidRPr="00616F23" w:rsidRDefault="00912F4E" w:rsidP="00D35BCB">
            <w:pPr>
              <w:numPr>
                <w:ilvl w:val="0"/>
                <w:numId w:val="71"/>
              </w:numPr>
              <w:spacing w:before="120"/>
              <w:jc w:val="both"/>
              <w:rPr>
                <w:rFonts w:cs="Times New Roman"/>
                <w:b/>
                <w:bCs/>
                <w:smallCaps/>
              </w:rPr>
            </w:pPr>
            <w:r w:rsidRPr="00616F23">
              <w:rPr>
                <w:b/>
              </w:rPr>
              <w:t>Ratio of Direct Labor to Indirect Costs</w:t>
            </w:r>
          </w:p>
          <w:p w14:paraId="462CE154" w14:textId="77777777" w:rsidR="00912F4E" w:rsidRPr="00616F23" w:rsidRDefault="00912F4E">
            <w:pPr>
              <w:spacing w:before="120"/>
              <w:ind w:left="330"/>
              <w:jc w:val="both"/>
            </w:pPr>
            <w:r w:rsidRPr="00616F23">
              <w:t>The score for this criterion will be calculated by the following formula:</w:t>
            </w:r>
          </w:p>
          <w:p w14:paraId="42CD37D8" w14:textId="77777777" w:rsidR="00912F4E" w:rsidRPr="00616F23" w:rsidRDefault="00000000">
            <w:pPr>
              <w:spacing w:before="120"/>
              <w:ind w:left="330"/>
              <w:jc w:val="center"/>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p>
          <w:p w14:paraId="55E43BA0" w14:textId="77777777" w:rsidR="00912F4E" w:rsidRPr="00616F23" w:rsidRDefault="00912F4E">
            <w:pPr>
              <w:spacing w:before="120"/>
              <w:ind w:left="330"/>
              <w:jc w:val="both"/>
            </w:pPr>
            <w:r w:rsidRPr="00616F23">
              <w:br/>
              <w:t>This ratio will then be multiplied by the maximum possible points for this criterion and rounded to two decimal places.</w:t>
            </w:r>
          </w:p>
          <w:p w14:paraId="2FD04104" w14:textId="77777777" w:rsidR="00912F4E" w:rsidRPr="00616F23" w:rsidRDefault="00912F4E">
            <w:pPr>
              <w:spacing w:before="120"/>
              <w:ind w:left="330"/>
              <w:jc w:val="both"/>
            </w:pPr>
            <w:r w:rsidRPr="00616F23">
              <w:t xml:space="preserve">NOTE: For the purposes of this </w:t>
            </w:r>
            <w:r>
              <w:t>criterion</w:t>
            </w:r>
            <w:r w:rsidRPr="00616F23">
              <w:t xml:space="preserve">, the </w:t>
            </w:r>
            <w:r>
              <w:t>CEC</w:t>
            </w:r>
            <w:r w:rsidRPr="00616F23">
              <w:t xml:space="preserve"> will include the facility charges (e.g., rent, utilities, etc.), burdens and other like costs that are budgeted as direct costs into the indirect costs in the formula.</w:t>
            </w:r>
          </w:p>
        </w:tc>
        <w:tc>
          <w:tcPr>
            <w:tcW w:w="1342" w:type="dxa"/>
            <w:tcBorders>
              <w:top w:val="single" w:sz="4" w:space="0" w:color="auto"/>
              <w:bottom w:val="nil"/>
            </w:tcBorders>
          </w:tcPr>
          <w:p w14:paraId="635B12C3" w14:textId="77777777" w:rsidR="00912F4E" w:rsidRPr="00616F23" w:rsidRDefault="00912F4E">
            <w:pPr>
              <w:spacing w:before="120"/>
              <w:jc w:val="center"/>
              <w:rPr>
                <w:b/>
              </w:rPr>
            </w:pPr>
            <w:r w:rsidRPr="00616F23">
              <w:rPr>
                <w:b/>
              </w:rPr>
              <w:t>5</w:t>
            </w:r>
          </w:p>
        </w:tc>
      </w:tr>
      <w:tr w:rsidR="00912F4E" w:rsidRPr="00616F23" w14:paraId="759854BD" w14:textId="77777777">
        <w:trPr>
          <w:trHeight w:val="647"/>
        </w:trPr>
        <w:tc>
          <w:tcPr>
            <w:tcW w:w="8362" w:type="dxa"/>
            <w:tcBorders>
              <w:top w:val="nil"/>
              <w:bottom w:val="single" w:sz="4" w:space="0" w:color="auto"/>
            </w:tcBorders>
            <w:shd w:val="clear" w:color="auto" w:fill="D9D9D9" w:themeFill="background1" w:themeFillShade="D9"/>
          </w:tcPr>
          <w:p w14:paraId="69645D26" w14:textId="77777777" w:rsidR="00912F4E" w:rsidRPr="00616F23" w:rsidRDefault="00912F4E">
            <w:pPr>
              <w:spacing w:before="120" w:after="0"/>
              <w:jc w:val="both"/>
              <w:rPr>
                <w:b/>
              </w:rPr>
            </w:pPr>
            <w:r w:rsidRPr="00616F23">
              <w:rPr>
                <w:b/>
              </w:rPr>
              <w:t>Total Possible Points</w:t>
            </w:r>
            <w:r>
              <w:rPr>
                <w:b/>
              </w:rPr>
              <w:t xml:space="preserve"> </w:t>
            </w:r>
            <w:r w:rsidRPr="002228F9">
              <w:rPr>
                <w:b/>
              </w:rPr>
              <w:t>for Criteria 1-7</w:t>
            </w:r>
          </w:p>
          <w:p w14:paraId="4A567BC2" w14:textId="77777777" w:rsidR="00912F4E" w:rsidRPr="00616F23" w:rsidRDefault="00912F4E">
            <w:pPr>
              <w:jc w:val="both"/>
              <w:rPr>
                <w:b/>
              </w:rPr>
            </w:pPr>
            <w:r w:rsidRPr="00616F23">
              <w:rPr>
                <w:b/>
              </w:rPr>
              <w:t xml:space="preserve">(Minimum Passing Score for Criteria 1 – </w:t>
            </w:r>
            <w:r>
              <w:rPr>
                <w:b/>
              </w:rPr>
              <w:t>7</w:t>
            </w:r>
            <w:r w:rsidRPr="00616F23">
              <w:rPr>
                <w:b/>
              </w:rPr>
              <w:t xml:space="preserve"> is 70% or </w:t>
            </w:r>
            <w:r>
              <w:rPr>
                <w:b/>
                <w:u w:val="single"/>
              </w:rPr>
              <w:t>7</w:t>
            </w:r>
            <w:r w:rsidRPr="00616F23">
              <w:rPr>
                <w:b/>
                <w:u w:val="single"/>
              </w:rPr>
              <w:t>0.</w:t>
            </w:r>
            <w:r>
              <w:rPr>
                <w:b/>
                <w:u w:val="single"/>
              </w:rPr>
              <w:t>00 points</w:t>
            </w:r>
            <w:r w:rsidRPr="00616F23">
              <w:rPr>
                <w:b/>
              </w:rPr>
              <w:t>)</w:t>
            </w:r>
          </w:p>
        </w:tc>
        <w:tc>
          <w:tcPr>
            <w:tcW w:w="1342" w:type="dxa"/>
            <w:tcBorders>
              <w:top w:val="nil"/>
              <w:bottom w:val="single" w:sz="4" w:space="0" w:color="auto"/>
            </w:tcBorders>
            <w:shd w:val="clear" w:color="auto" w:fill="D9D9D9" w:themeFill="background1" w:themeFillShade="D9"/>
          </w:tcPr>
          <w:p w14:paraId="72D68C1A" w14:textId="77777777" w:rsidR="00912F4E" w:rsidRPr="00616F23" w:rsidRDefault="00912F4E">
            <w:pPr>
              <w:spacing w:after="0"/>
              <w:jc w:val="both"/>
              <w:rPr>
                <w:b/>
              </w:rPr>
            </w:pPr>
          </w:p>
          <w:p w14:paraId="2BC9BE5A" w14:textId="77777777" w:rsidR="00912F4E" w:rsidRPr="00616F23" w:rsidRDefault="00912F4E">
            <w:pPr>
              <w:jc w:val="center"/>
              <w:rPr>
                <w:b/>
              </w:rPr>
            </w:pPr>
            <w:r w:rsidRPr="00616F23">
              <w:rPr>
                <w:b/>
              </w:rPr>
              <w:t>1</w:t>
            </w:r>
            <w:r>
              <w:rPr>
                <w:b/>
              </w:rPr>
              <w:t>00</w:t>
            </w:r>
          </w:p>
        </w:tc>
      </w:tr>
      <w:tr w:rsidR="00912F4E" w:rsidRPr="00616F23" w14:paraId="2DD365F8" w14:textId="77777777">
        <w:trPr>
          <w:trHeight w:val="683"/>
        </w:trPr>
        <w:tc>
          <w:tcPr>
            <w:tcW w:w="9704" w:type="dxa"/>
            <w:gridSpan w:val="2"/>
            <w:tcBorders>
              <w:top w:val="single" w:sz="4" w:space="0" w:color="auto"/>
            </w:tcBorders>
            <w:shd w:val="clear" w:color="auto" w:fill="D9D9D9" w:themeFill="background1" w:themeFillShade="D9"/>
            <w:vAlign w:val="center"/>
          </w:tcPr>
          <w:p w14:paraId="55BF7AB5" w14:textId="5B96275E" w:rsidR="00912F4E" w:rsidRPr="00616F23" w:rsidRDefault="00912F4E">
            <w:pPr>
              <w:spacing w:after="0"/>
              <w:jc w:val="both"/>
              <w:rPr>
                <w:b/>
                <w:szCs w:val="22"/>
              </w:rPr>
            </w:pPr>
            <w:r w:rsidRPr="00616F23">
              <w:rPr>
                <w:b/>
                <w:sz w:val="24"/>
                <w:szCs w:val="22"/>
              </w:rPr>
              <w:t xml:space="preserve">Preference Points </w:t>
            </w:r>
            <w:r w:rsidRPr="00616F23">
              <w:rPr>
                <w:sz w:val="24"/>
                <w:szCs w:val="22"/>
              </w:rPr>
              <w:t>Applications must meet all minimum passing scores (Scoring Criteria 1-</w:t>
            </w:r>
            <w:r>
              <w:rPr>
                <w:sz w:val="24"/>
                <w:szCs w:val="22"/>
              </w:rPr>
              <w:t>4</w:t>
            </w:r>
            <w:r w:rsidRPr="00616F23">
              <w:rPr>
                <w:sz w:val="24"/>
                <w:szCs w:val="22"/>
              </w:rPr>
              <w:t>, 1-</w:t>
            </w:r>
            <w:r>
              <w:rPr>
                <w:sz w:val="24"/>
                <w:szCs w:val="22"/>
              </w:rPr>
              <w:t>7</w:t>
            </w:r>
            <w:r w:rsidRPr="00616F23">
              <w:rPr>
                <w:sz w:val="24"/>
                <w:szCs w:val="22"/>
              </w:rPr>
              <w:t xml:space="preserve">) to be eligible for </w:t>
            </w:r>
            <w:r>
              <w:rPr>
                <w:sz w:val="24"/>
                <w:szCs w:val="22"/>
              </w:rPr>
              <w:t>preference</w:t>
            </w:r>
            <w:r w:rsidRPr="00616F23">
              <w:rPr>
                <w:sz w:val="24"/>
                <w:szCs w:val="22"/>
              </w:rPr>
              <w:t xml:space="preserve"> points.</w:t>
            </w:r>
          </w:p>
        </w:tc>
      </w:tr>
      <w:tr w:rsidR="00912F4E" w:rsidRPr="00CE5562" w14:paraId="633FB81A" w14:textId="77777777">
        <w:trPr>
          <w:trHeight w:val="4850"/>
        </w:trPr>
        <w:tc>
          <w:tcPr>
            <w:tcW w:w="8362" w:type="dxa"/>
            <w:tcBorders>
              <w:bottom w:val="single" w:sz="4" w:space="0" w:color="auto"/>
            </w:tcBorders>
            <w:shd w:val="clear" w:color="auto" w:fill="auto"/>
          </w:tcPr>
          <w:p w14:paraId="374C67CD" w14:textId="5CC07718" w:rsidR="00912F4E" w:rsidRPr="0057423A" w:rsidRDefault="00912F4E" w:rsidP="00D35BCB">
            <w:pPr>
              <w:keepNext/>
              <w:numPr>
                <w:ilvl w:val="0"/>
                <w:numId w:val="71"/>
              </w:numPr>
              <w:spacing w:before="120"/>
              <w:jc w:val="both"/>
              <w:rPr>
                <w:b/>
                <w:szCs w:val="22"/>
              </w:rPr>
            </w:pPr>
            <w:r w:rsidRPr="0057423A">
              <w:rPr>
                <w:b/>
                <w:szCs w:val="22"/>
              </w:rPr>
              <w:lastRenderedPageBreak/>
              <w:t xml:space="preserve">Match Funds </w:t>
            </w:r>
          </w:p>
          <w:p w14:paraId="0936EF01" w14:textId="77777777" w:rsidR="00912F4E" w:rsidRPr="0057423A" w:rsidRDefault="00912F4E" w:rsidP="00D35BCB">
            <w:pPr>
              <w:keepNext/>
              <w:numPr>
                <w:ilvl w:val="0"/>
                <w:numId w:val="61"/>
              </w:numPr>
              <w:spacing w:line="280" w:lineRule="atLeast"/>
              <w:ind w:left="1050"/>
              <w:rPr>
                <w:szCs w:val="22"/>
              </w:rPr>
            </w:pPr>
            <w:r w:rsidRPr="0057423A">
              <w:rPr>
                <w:szCs w:val="22"/>
              </w:rPr>
              <w:t>Cash match share is preferred; however, in-kind match cost share is permitted and will be considered</w:t>
            </w:r>
            <w:r w:rsidRPr="0057423A">
              <w:rPr>
                <w:rFonts w:ascii="Palatino Linotype" w:hAnsi="Palatino Linotype" w:cs="Times New Roman"/>
              </w:rPr>
              <w:t xml:space="preserve"> </w:t>
            </w:r>
            <w:r w:rsidRPr="0057423A">
              <w:rPr>
                <w:szCs w:val="22"/>
              </w:rPr>
              <w:t>for solicitation match requirements. Points for this criterion will be evaluated based on the proposed cash match relative to the total match (cash + in-kind) contributions using the Cash Match Scoring Table:</w:t>
            </w:r>
          </w:p>
          <w:p w14:paraId="1B7BB070" w14:textId="77777777" w:rsidR="00912F4E" w:rsidRPr="0057423A" w:rsidRDefault="00912F4E">
            <w:pPr>
              <w:keepNext/>
              <w:spacing w:after="0" w:line="280" w:lineRule="atLeast"/>
              <w:jc w:val="center"/>
              <w:rPr>
                <w:szCs w:val="22"/>
              </w:rPr>
            </w:pPr>
            <w:r w:rsidRPr="0057423A">
              <w:rPr>
                <w:b/>
                <w:sz w:val="28"/>
                <w:szCs w:val="22"/>
              </w:rPr>
              <w:t>Cash Match Scoring Table</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57423A" w:rsidRPr="0057423A" w14:paraId="26239D9C" w14:textId="77777777">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cPr>
                <w:p w14:paraId="732C7F91" w14:textId="77777777" w:rsidR="00912F4E" w:rsidRPr="0057423A" w:rsidRDefault="00912F4E">
                  <w:pPr>
                    <w:keepNext/>
                    <w:spacing w:after="60" w:line="280" w:lineRule="atLeast"/>
                    <w:rPr>
                      <w:szCs w:val="22"/>
                    </w:rPr>
                  </w:pPr>
                  <w:r w:rsidRPr="0057423A">
                    <w:rPr>
                      <w:szCs w:val="22"/>
                    </w:rPr>
                    <w:t>Percentage of Proposed Cash Match Funds</w:t>
                  </w:r>
                </w:p>
              </w:tc>
              <w:tc>
                <w:tcPr>
                  <w:tcW w:w="975" w:type="dxa"/>
                  <w:shd w:val="clear" w:color="auto" w:fill="BFBFBF"/>
                </w:tcPr>
                <w:p w14:paraId="0D26D770" w14:textId="77777777" w:rsidR="00912F4E" w:rsidRPr="0057423A" w:rsidRDefault="00912F4E">
                  <w:pPr>
                    <w:keepNext/>
                    <w:spacing w:after="0" w:line="280" w:lineRule="atLeast"/>
                    <w:rPr>
                      <w:szCs w:val="22"/>
                    </w:rPr>
                  </w:pPr>
                  <w:r w:rsidRPr="0057423A">
                    <w:rPr>
                      <w:szCs w:val="22"/>
                    </w:rPr>
                    <w:t>Score</w:t>
                  </w:r>
                </w:p>
              </w:tc>
            </w:tr>
            <w:tr w:rsidR="0057423A" w:rsidRPr="0057423A" w14:paraId="0E38F0DD" w14:textId="77777777">
              <w:trPr>
                <w:trHeight w:val="344"/>
                <w:jc w:val="center"/>
              </w:trPr>
              <w:tc>
                <w:tcPr>
                  <w:tcW w:w="2500" w:type="dxa"/>
                  <w:vAlign w:val="bottom"/>
                </w:tcPr>
                <w:p w14:paraId="3F622CCF" w14:textId="77777777" w:rsidR="00912F4E" w:rsidRPr="0057423A" w:rsidRDefault="00912F4E">
                  <w:pPr>
                    <w:keepNext/>
                    <w:spacing w:after="60"/>
                    <w:jc w:val="center"/>
                    <w:rPr>
                      <w:szCs w:val="22"/>
                    </w:rPr>
                  </w:pPr>
                  <w:r w:rsidRPr="0057423A">
                    <w:rPr>
                      <w:szCs w:val="22"/>
                    </w:rPr>
                    <w:t>80 to 100%</w:t>
                  </w:r>
                </w:p>
              </w:tc>
              <w:tc>
                <w:tcPr>
                  <w:tcW w:w="975" w:type="dxa"/>
                  <w:vAlign w:val="bottom"/>
                </w:tcPr>
                <w:p w14:paraId="345DD173" w14:textId="77777777" w:rsidR="00912F4E" w:rsidRPr="0057423A" w:rsidRDefault="00912F4E">
                  <w:pPr>
                    <w:keepNext/>
                    <w:spacing w:after="60"/>
                    <w:ind w:left="58"/>
                    <w:jc w:val="center"/>
                    <w:rPr>
                      <w:szCs w:val="22"/>
                    </w:rPr>
                  </w:pPr>
                  <w:r w:rsidRPr="0057423A">
                    <w:rPr>
                      <w:szCs w:val="22"/>
                    </w:rPr>
                    <w:t>5</w:t>
                  </w:r>
                </w:p>
              </w:tc>
            </w:tr>
            <w:tr w:rsidR="0057423A" w:rsidRPr="0057423A" w14:paraId="29E978A2" w14:textId="77777777">
              <w:trPr>
                <w:trHeight w:val="372"/>
                <w:jc w:val="center"/>
              </w:trPr>
              <w:tc>
                <w:tcPr>
                  <w:tcW w:w="2500" w:type="dxa"/>
                  <w:vAlign w:val="bottom"/>
                </w:tcPr>
                <w:p w14:paraId="397CF7B9" w14:textId="77777777" w:rsidR="00912F4E" w:rsidRPr="0057423A" w:rsidRDefault="00912F4E">
                  <w:pPr>
                    <w:keepNext/>
                    <w:spacing w:after="60"/>
                    <w:ind w:left="61"/>
                    <w:jc w:val="center"/>
                    <w:rPr>
                      <w:szCs w:val="22"/>
                    </w:rPr>
                  </w:pPr>
                  <w:r w:rsidRPr="0057423A">
                    <w:rPr>
                      <w:szCs w:val="22"/>
                    </w:rPr>
                    <w:t>60 to &lt;80%</w:t>
                  </w:r>
                </w:p>
              </w:tc>
              <w:tc>
                <w:tcPr>
                  <w:tcW w:w="975" w:type="dxa"/>
                  <w:vAlign w:val="bottom"/>
                </w:tcPr>
                <w:p w14:paraId="0A3838D8" w14:textId="77777777" w:rsidR="00912F4E" w:rsidRPr="0057423A" w:rsidRDefault="00912F4E">
                  <w:pPr>
                    <w:keepNext/>
                    <w:spacing w:after="60"/>
                    <w:ind w:left="61"/>
                    <w:jc w:val="center"/>
                    <w:rPr>
                      <w:szCs w:val="22"/>
                    </w:rPr>
                  </w:pPr>
                  <w:r w:rsidRPr="0057423A">
                    <w:rPr>
                      <w:szCs w:val="22"/>
                    </w:rPr>
                    <w:t>4</w:t>
                  </w:r>
                </w:p>
              </w:tc>
            </w:tr>
            <w:tr w:rsidR="0057423A" w:rsidRPr="0057423A" w14:paraId="3364C525" w14:textId="77777777">
              <w:trPr>
                <w:trHeight w:val="363"/>
                <w:jc w:val="center"/>
              </w:trPr>
              <w:tc>
                <w:tcPr>
                  <w:tcW w:w="2500" w:type="dxa"/>
                  <w:vAlign w:val="bottom"/>
                </w:tcPr>
                <w:p w14:paraId="7CC5A13C" w14:textId="77777777" w:rsidR="00912F4E" w:rsidRPr="0057423A" w:rsidRDefault="00912F4E">
                  <w:pPr>
                    <w:keepNext/>
                    <w:spacing w:after="60"/>
                    <w:ind w:left="61"/>
                    <w:jc w:val="center"/>
                    <w:rPr>
                      <w:szCs w:val="22"/>
                    </w:rPr>
                  </w:pPr>
                  <w:r w:rsidRPr="0057423A">
                    <w:rPr>
                      <w:szCs w:val="22"/>
                    </w:rPr>
                    <w:t>40 to &lt;60%</w:t>
                  </w:r>
                </w:p>
              </w:tc>
              <w:tc>
                <w:tcPr>
                  <w:tcW w:w="975" w:type="dxa"/>
                  <w:vAlign w:val="bottom"/>
                </w:tcPr>
                <w:p w14:paraId="44C77874" w14:textId="77777777" w:rsidR="00912F4E" w:rsidRPr="0057423A" w:rsidRDefault="00912F4E">
                  <w:pPr>
                    <w:keepNext/>
                    <w:spacing w:after="60"/>
                    <w:ind w:left="61"/>
                    <w:jc w:val="center"/>
                    <w:rPr>
                      <w:szCs w:val="22"/>
                    </w:rPr>
                  </w:pPr>
                  <w:r w:rsidRPr="0057423A">
                    <w:rPr>
                      <w:szCs w:val="22"/>
                    </w:rPr>
                    <w:t>3</w:t>
                  </w:r>
                </w:p>
              </w:tc>
            </w:tr>
            <w:tr w:rsidR="0057423A" w:rsidRPr="0057423A" w14:paraId="0B9C6F5C" w14:textId="77777777">
              <w:trPr>
                <w:trHeight w:val="363"/>
                <w:jc w:val="center"/>
              </w:trPr>
              <w:tc>
                <w:tcPr>
                  <w:tcW w:w="2500" w:type="dxa"/>
                  <w:vAlign w:val="bottom"/>
                </w:tcPr>
                <w:p w14:paraId="3BEBEF76" w14:textId="77777777" w:rsidR="00912F4E" w:rsidRPr="0057423A" w:rsidRDefault="00912F4E">
                  <w:pPr>
                    <w:keepNext/>
                    <w:spacing w:after="60"/>
                    <w:ind w:left="58"/>
                    <w:jc w:val="center"/>
                    <w:rPr>
                      <w:szCs w:val="22"/>
                    </w:rPr>
                  </w:pPr>
                  <w:r w:rsidRPr="0057423A">
                    <w:rPr>
                      <w:szCs w:val="22"/>
                    </w:rPr>
                    <w:t>20 to &lt;40%</w:t>
                  </w:r>
                </w:p>
              </w:tc>
              <w:tc>
                <w:tcPr>
                  <w:tcW w:w="975" w:type="dxa"/>
                  <w:vAlign w:val="bottom"/>
                </w:tcPr>
                <w:p w14:paraId="654E6598" w14:textId="77777777" w:rsidR="00912F4E" w:rsidRPr="0057423A" w:rsidRDefault="00912F4E">
                  <w:pPr>
                    <w:keepNext/>
                    <w:spacing w:after="60"/>
                    <w:ind w:left="58"/>
                    <w:jc w:val="center"/>
                    <w:rPr>
                      <w:szCs w:val="22"/>
                    </w:rPr>
                  </w:pPr>
                  <w:r w:rsidRPr="0057423A">
                    <w:rPr>
                      <w:szCs w:val="22"/>
                    </w:rPr>
                    <w:t>2</w:t>
                  </w:r>
                </w:p>
              </w:tc>
            </w:tr>
            <w:tr w:rsidR="0057423A" w:rsidRPr="0057423A" w14:paraId="10420D2E" w14:textId="77777777">
              <w:trPr>
                <w:trHeight w:val="363"/>
                <w:jc w:val="center"/>
              </w:trPr>
              <w:tc>
                <w:tcPr>
                  <w:tcW w:w="2500" w:type="dxa"/>
                  <w:vAlign w:val="bottom"/>
                </w:tcPr>
                <w:p w14:paraId="0B68C88F" w14:textId="77777777" w:rsidR="00912F4E" w:rsidRPr="0057423A" w:rsidRDefault="00912F4E">
                  <w:pPr>
                    <w:keepNext/>
                    <w:spacing w:after="60"/>
                    <w:ind w:left="58"/>
                    <w:jc w:val="center"/>
                    <w:rPr>
                      <w:szCs w:val="22"/>
                    </w:rPr>
                  </w:pPr>
                  <w:r w:rsidRPr="0057423A">
                    <w:rPr>
                      <w:szCs w:val="22"/>
                    </w:rPr>
                    <w:t>10 to &lt;20%</w:t>
                  </w:r>
                </w:p>
              </w:tc>
              <w:tc>
                <w:tcPr>
                  <w:tcW w:w="975" w:type="dxa"/>
                  <w:vAlign w:val="bottom"/>
                </w:tcPr>
                <w:p w14:paraId="4DE2C8E6" w14:textId="77777777" w:rsidR="00912F4E" w:rsidRPr="0057423A" w:rsidRDefault="00912F4E">
                  <w:pPr>
                    <w:keepNext/>
                    <w:spacing w:after="60"/>
                    <w:ind w:left="58"/>
                    <w:jc w:val="center"/>
                    <w:rPr>
                      <w:szCs w:val="22"/>
                    </w:rPr>
                  </w:pPr>
                  <w:r w:rsidRPr="0057423A">
                    <w:rPr>
                      <w:szCs w:val="22"/>
                    </w:rPr>
                    <w:t>1</w:t>
                  </w:r>
                </w:p>
              </w:tc>
            </w:tr>
          </w:tbl>
          <w:p w14:paraId="51004738" w14:textId="77777777" w:rsidR="00912F4E" w:rsidRPr="0057423A" w:rsidRDefault="00912F4E">
            <w:pPr>
              <w:keepNext/>
              <w:spacing w:line="280" w:lineRule="atLeast"/>
              <w:jc w:val="both"/>
              <w:rPr>
                <w:i/>
                <w:szCs w:val="22"/>
              </w:rPr>
            </w:pPr>
            <w:r w:rsidRPr="0057423A">
              <w:rPr>
                <w:i/>
                <w:szCs w:val="22"/>
              </w:rPr>
              <w:t xml:space="preserve"> </w:t>
            </w:r>
          </w:p>
        </w:tc>
        <w:tc>
          <w:tcPr>
            <w:tcW w:w="1342" w:type="dxa"/>
            <w:tcBorders>
              <w:bottom w:val="single" w:sz="4" w:space="0" w:color="auto"/>
            </w:tcBorders>
            <w:shd w:val="clear" w:color="auto" w:fill="auto"/>
          </w:tcPr>
          <w:p w14:paraId="12B92150" w14:textId="77777777" w:rsidR="00912F4E" w:rsidRPr="00CE5562" w:rsidRDefault="00912F4E">
            <w:pPr>
              <w:keepNext/>
              <w:spacing w:before="120" w:after="0"/>
              <w:jc w:val="center"/>
              <w:rPr>
                <w:b/>
                <w:szCs w:val="22"/>
              </w:rPr>
            </w:pPr>
            <w:r w:rsidRPr="00CE5562">
              <w:rPr>
                <w:b/>
                <w:szCs w:val="22"/>
              </w:rPr>
              <w:t>5</w:t>
            </w:r>
          </w:p>
        </w:tc>
      </w:tr>
      <w:tr w:rsidR="00912F4E" w:rsidRPr="00CE5562" w14:paraId="1B3E3E73" w14:textId="77777777">
        <w:trPr>
          <w:trHeight w:val="647"/>
        </w:trPr>
        <w:tc>
          <w:tcPr>
            <w:tcW w:w="8362" w:type="dxa"/>
            <w:tcBorders>
              <w:bottom w:val="single" w:sz="4" w:space="0" w:color="auto"/>
            </w:tcBorders>
            <w:shd w:val="clear" w:color="auto" w:fill="auto"/>
          </w:tcPr>
          <w:p w14:paraId="1E86A692" w14:textId="77777777" w:rsidR="00912F4E" w:rsidRPr="00CE5562" w:rsidRDefault="00912F4E" w:rsidP="00D35BCB">
            <w:pPr>
              <w:keepNext/>
              <w:numPr>
                <w:ilvl w:val="0"/>
                <w:numId w:val="61"/>
              </w:numPr>
              <w:spacing w:line="280" w:lineRule="atLeast"/>
              <w:ind w:left="1050"/>
            </w:pPr>
            <w:r w:rsidRPr="00CE5562">
              <w:t xml:space="preserve">Additional points will be awarded to applications that exceed the minimum match requirements </w:t>
            </w:r>
            <w:r>
              <w:t xml:space="preserve">based on the percentage above minimum match </w:t>
            </w:r>
            <w:r w:rsidRPr="00CE5562">
              <w:t>using the Exceeds Minimum Match Scoring table:</w:t>
            </w:r>
          </w:p>
          <w:p w14:paraId="2EB102CF" w14:textId="77777777" w:rsidR="00912F4E" w:rsidRPr="00CE5562" w:rsidRDefault="00912F4E">
            <w:pPr>
              <w:keepLines/>
              <w:spacing w:before="120"/>
              <w:jc w:val="center"/>
            </w:pPr>
            <w:r w:rsidRPr="00CE5562">
              <w:rPr>
                <w:b/>
                <w:sz w:val="28"/>
                <w:szCs w:val="22"/>
              </w:rPr>
              <w:t xml:space="preserve">Exceeds Minimum </w:t>
            </w:r>
            <w:r w:rsidRPr="00CE5562">
              <w:rPr>
                <w:b/>
                <w:sz w:val="28"/>
                <w:szCs w:val="22"/>
              </w:rPr>
              <w:br/>
              <w:t>Match Scoring Table</w:t>
            </w:r>
          </w:p>
          <w:tbl>
            <w:tblPr>
              <w:tblStyle w:val="TableGrid3"/>
              <w:tblW w:w="3580"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00912F4E" w:rsidRPr="00CE5562" w14:paraId="60DFCF92" w14:textId="77777777">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cPr>
                <w:p w14:paraId="57C59BE2" w14:textId="77777777" w:rsidR="00912F4E" w:rsidRPr="00CE5562" w:rsidRDefault="00912F4E">
                  <w:pPr>
                    <w:spacing w:after="60" w:line="280" w:lineRule="atLeast"/>
                    <w:rPr>
                      <w:szCs w:val="22"/>
                    </w:rPr>
                  </w:pPr>
                  <w:r w:rsidRPr="00CE5562">
                    <w:rPr>
                      <w:szCs w:val="22"/>
                    </w:rPr>
                    <w:t xml:space="preserve">Percentage above Minimum Match </w:t>
                  </w:r>
                  <w:r w:rsidRPr="00CE5562">
                    <w:rPr>
                      <w:rFonts w:ascii="Calibri" w:eastAsia="Calibri" w:hAnsi="Calibri" w:cs="Times New Roman"/>
                      <w:szCs w:val="22"/>
                    </w:rPr>
                    <w:t>(cash and in-kind)</w:t>
                  </w:r>
                </w:p>
              </w:tc>
              <w:tc>
                <w:tcPr>
                  <w:tcW w:w="990" w:type="dxa"/>
                  <w:shd w:val="clear" w:color="auto" w:fill="BFBFBF"/>
                </w:tcPr>
                <w:p w14:paraId="52FA2164" w14:textId="77777777" w:rsidR="00912F4E" w:rsidRPr="00CE5562" w:rsidRDefault="00912F4E">
                  <w:pPr>
                    <w:spacing w:after="0" w:line="280" w:lineRule="atLeast"/>
                    <w:rPr>
                      <w:szCs w:val="22"/>
                    </w:rPr>
                  </w:pPr>
                  <w:r w:rsidRPr="00CE5562">
                    <w:rPr>
                      <w:szCs w:val="22"/>
                    </w:rPr>
                    <w:t>Score</w:t>
                  </w:r>
                </w:p>
              </w:tc>
            </w:tr>
            <w:tr w:rsidR="00912F4E" w:rsidRPr="00CE5562" w14:paraId="09A7E9B6" w14:textId="77777777">
              <w:trPr>
                <w:trHeight w:val="344"/>
                <w:jc w:val="center"/>
              </w:trPr>
              <w:tc>
                <w:tcPr>
                  <w:tcW w:w="2590" w:type="dxa"/>
                  <w:vAlign w:val="bottom"/>
                </w:tcPr>
                <w:p w14:paraId="052AF081" w14:textId="77777777" w:rsidR="00912F4E" w:rsidRPr="00CE5562" w:rsidRDefault="00912F4E">
                  <w:pPr>
                    <w:spacing w:after="60"/>
                    <w:jc w:val="center"/>
                    <w:rPr>
                      <w:szCs w:val="22"/>
                    </w:rPr>
                  </w:pPr>
                  <m:oMath>
                    <m:r>
                      <w:rPr>
                        <w:rFonts w:ascii="Cambria Math" w:hAnsi="Cambria Math"/>
                        <w:szCs w:val="22"/>
                      </w:rPr>
                      <m:t>≥</m:t>
                    </m:r>
                  </m:oMath>
                  <w:r w:rsidRPr="00CE5562">
                    <w:rPr>
                      <w:szCs w:val="22"/>
                    </w:rPr>
                    <w:t xml:space="preserve"> 80%</w:t>
                  </w:r>
                </w:p>
              </w:tc>
              <w:tc>
                <w:tcPr>
                  <w:tcW w:w="990" w:type="dxa"/>
                  <w:vAlign w:val="bottom"/>
                </w:tcPr>
                <w:p w14:paraId="5B593DE2" w14:textId="77777777" w:rsidR="00912F4E" w:rsidRPr="00CE5562" w:rsidRDefault="00912F4E">
                  <w:pPr>
                    <w:spacing w:after="60"/>
                    <w:ind w:left="58"/>
                    <w:jc w:val="center"/>
                    <w:rPr>
                      <w:szCs w:val="22"/>
                    </w:rPr>
                  </w:pPr>
                  <w:r w:rsidRPr="00CE5562">
                    <w:rPr>
                      <w:szCs w:val="22"/>
                    </w:rPr>
                    <w:t>5</w:t>
                  </w:r>
                </w:p>
              </w:tc>
            </w:tr>
            <w:tr w:rsidR="00912F4E" w:rsidRPr="00CE5562" w14:paraId="62B49007" w14:textId="77777777">
              <w:trPr>
                <w:trHeight w:val="372"/>
                <w:jc w:val="center"/>
              </w:trPr>
              <w:tc>
                <w:tcPr>
                  <w:tcW w:w="2590" w:type="dxa"/>
                  <w:vAlign w:val="bottom"/>
                </w:tcPr>
                <w:p w14:paraId="09BDA018" w14:textId="77777777" w:rsidR="00912F4E" w:rsidRPr="00CE5562" w:rsidRDefault="00912F4E">
                  <w:pPr>
                    <w:spacing w:after="60"/>
                    <w:ind w:left="61"/>
                    <w:jc w:val="center"/>
                    <w:rPr>
                      <w:szCs w:val="22"/>
                    </w:rPr>
                  </w:pPr>
                  <w:r w:rsidRPr="00CE5562">
                    <w:rPr>
                      <w:szCs w:val="22"/>
                    </w:rPr>
                    <w:t>60 to &lt;80%</w:t>
                  </w:r>
                </w:p>
              </w:tc>
              <w:tc>
                <w:tcPr>
                  <w:tcW w:w="990" w:type="dxa"/>
                  <w:vAlign w:val="bottom"/>
                </w:tcPr>
                <w:p w14:paraId="4AB37C4E" w14:textId="77777777" w:rsidR="00912F4E" w:rsidRPr="00CE5562" w:rsidRDefault="00912F4E">
                  <w:pPr>
                    <w:spacing w:after="60"/>
                    <w:ind w:left="61"/>
                    <w:jc w:val="center"/>
                    <w:rPr>
                      <w:szCs w:val="22"/>
                    </w:rPr>
                  </w:pPr>
                  <w:r w:rsidRPr="00CE5562">
                    <w:rPr>
                      <w:szCs w:val="22"/>
                    </w:rPr>
                    <w:t>4</w:t>
                  </w:r>
                </w:p>
              </w:tc>
            </w:tr>
            <w:tr w:rsidR="00912F4E" w:rsidRPr="00CE5562" w14:paraId="2DACA1DB" w14:textId="77777777">
              <w:trPr>
                <w:trHeight w:val="363"/>
                <w:jc w:val="center"/>
              </w:trPr>
              <w:tc>
                <w:tcPr>
                  <w:tcW w:w="2590" w:type="dxa"/>
                  <w:vAlign w:val="bottom"/>
                </w:tcPr>
                <w:p w14:paraId="440658A0" w14:textId="77777777" w:rsidR="00912F4E" w:rsidRPr="00CE5562" w:rsidRDefault="00912F4E">
                  <w:pPr>
                    <w:spacing w:after="60"/>
                    <w:ind w:left="61"/>
                    <w:jc w:val="center"/>
                    <w:rPr>
                      <w:szCs w:val="22"/>
                    </w:rPr>
                  </w:pPr>
                  <w:r w:rsidRPr="00CE5562">
                    <w:rPr>
                      <w:szCs w:val="22"/>
                    </w:rPr>
                    <w:t>40 to &lt;60%</w:t>
                  </w:r>
                </w:p>
              </w:tc>
              <w:tc>
                <w:tcPr>
                  <w:tcW w:w="990" w:type="dxa"/>
                  <w:vAlign w:val="bottom"/>
                </w:tcPr>
                <w:p w14:paraId="4282C42C" w14:textId="77777777" w:rsidR="00912F4E" w:rsidRPr="00CE5562" w:rsidRDefault="00912F4E">
                  <w:pPr>
                    <w:spacing w:after="60"/>
                    <w:ind w:left="61"/>
                    <w:jc w:val="center"/>
                    <w:rPr>
                      <w:szCs w:val="22"/>
                    </w:rPr>
                  </w:pPr>
                  <w:r w:rsidRPr="00CE5562">
                    <w:rPr>
                      <w:szCs w:val="22"/>
                    </w:rPr>
                    <w:t>3</w:t>
                  </w:r>
                </w:p>
              </w:tc>
            </w:tr>
            <w:tr w:rsidR="00912F4E" w:rsidRPr="00CE5562" w14:paraId="7E35B5F9" w14:textId="77777777">
              <w:trPr>
                <w:trHeight w:val="363"/>
                <w:jc w:val="center"/>
              </w:trPr>
              <w:tc>
                <w:tcPr>
                  <w:tcW w:w="2590" w:type="dxa"/>
                  <w:vAlign w:val="bottom"/>
                </w:tcPr>
                <w:p w14:paraId="52CA082D" w14:textId="77777777" w:rsidR="00912F4E" w:rsidRPr="00CE5562" w:rsidRDefault="00912F4E">
                  <w:pPr>
                    <w:spacing w:after="60"/>
                    <w:ind w:left="58"/>
                    <w:jc w:val="center"/>
                    <w:rPr>
                      <w:szCs w:val="22"/>
                    </w:rPr>
                  </w:pPr>
                  <w:r w:rsidRPr="00CE5562">
                    <w:rPr>
                      <w:szCs w:val="22"/>
                    </w:rPr>
                    <w:t>20 to &lt;40%</w:t>
                  </w:r>
                </w:p>
              </w:tc>
              <w:tc>
                <w:tcPr>
                  <w:tcW w:w="990" w:type="dxa"/>
                  <w:vAlign w:val="bottom"/>
                </w:tcPr>
                <w:p w14:paraId="2BA89A57" w14:textId="77777777" w:rsidR="00912F4E" w:rsidRPr="00CE5562" w:rsidRDefault="00912F4E">
                  <w:pPr>
                    <w:spacing w:after="60"/>
                    <w:ind w:left="58"/>
                    <w:jc w:val="center"/>
                    <w:rPr>
                      <w:szCs w:val="22"/>
                    </w:rPr>
                  </w:pPr>
                  <w:r w:rsidRPr="00CE5562">
                    <w:rPr>
                      <w:szCs w:val="22"/>
                    </w:rPr>
                    <w:t>2</w:t>
                  </w:r>
                </w:p>
              </w:tc>
            </w:tr>
            <w:tr w:rsidR="00912F4E" w:rsidRPr="00CE5562" w14:paraId="37C3A17B" w14:textId="77777777">
              <w:trPr>
                <w:trHeight w:val="363"/>
                <w:jc w:val="center"/>
              </w:trPr>
              <w:tc>
                <w:tcPr>
                  <w:tcW w:w="2590" w:type="dxa"/>
                  <w:tcBorders>
                    <w:bottom w:val="single" w:sz="4" w:space="0" w:color="auto"/>
                  </w:tcBorders>
                  <w:vAlign w:val="bottom"/>
                </w:tcPr>
                <w:p w14:paraId="6D92FE66" w14:textId="77777777" w:rsidR="00912F4E" w:rsidRPr="00CE5562" w:rsidRDefault="00912F4E">
                  <w:pPr>
                    <w:spacing w:after="60"/>
                    <w:ind w:left="58"/>
                    <w:jc w:val="center"/>
                    <w:rPr>
                      <w:szCs w:val="22"/>
                    </w:rPr>
                  </w:pPr>
                  <w:r w:rsidRPr="00CE5562">
                    <w:rPr>
                      <w:szCs w:val="22"/>
                    </w:rPr>
                    <w:t>10</w:t>
                  </w:r>
                  <w:r>
                    <w:rPr>
                      <w:szCs w:val="22"/>
                    </w:rPr>
                    <w:t xml:space="preserve"> to </w:t>
                  </w:r>
                  <w:r w:rsidRPr="00CE5562">
                    <w:rPr>
                      <w:szCs w:val="22"/>
                    </w:rPr>
                    <w:t>&lt;</w:t>
                  </w:r>
                  <w:r>
                    <w:rPr>
                      <w:szCs w:val="22"/>
                    </w:rPr>
                    <w:t xml:space="preserve">20 </w:t>
                  </w:r>
                  <w:r w:rsidRPr="00CE5562">
                    <w:rPr>
                      <w:szCs w:val="22"/>
                    </w:rPr>
                    <w:t>%</w:t>
                  </w:r>
                </w:p>
              </w:tc>
              <w:tc>
                <w:tcPr>
                  <w:tcW w:w="990" w:type="dxa"/>
                  <w:tcBorders>
                    <w:bottom w:val="single" w:sz="4" w:space="0" w:color="auto"/>
                  </w:tcBorders>
                  <w:vAlign w:val="bottom"/>
                </w:tcPr>
                <w:p w14:paraId="3B369374" w14:textId="77777777" w:rsidR="00912F4E" w:rsidRPr="00CE5562" w:rsidRDefault="00912F4E">
                  <w:pPr>
                    <w:spacing w:after="60"/>
                    <w:ind w:left="58"/>
                    <w:jc w:val="center"/>
                    <w:rPr>
                      <w:szCs w:val="22"/>
                    </w:rPr>
                  </w:pPr>
                  <w:r w:rsidRPr="00CE5562">
                    <w:rPr>
                      <w:szCs w:val="22"/>
                    </w:rPr>
                    <w:t>1</w:t>
                  </w:r>
                </w:p>
              </w:tc>
            </w:tr>
          </w:tbl>
          <w:p w14:paraId="6716CB71" w14:textId="77777777" w:rsidR="00912F4E" w:rsidRPr="00CE5562" w:rsidRDefault="00912F4E">
            <w:pPr>
              <w:keepLines/>
              <w:spacing w:before="120"/>
              <w:jc w:val="both"/>
            </w:pPr>
            <w:r w:rsidRPr="00CE5562">
              <w:t xml:space="preserve"> </w:t>
            </w:r>
          </w:p>
        </w:tc>
        <w:tc>
          <w:tcPr>
            <w:tcW w:w="1342" w:type="dxa"/>
            <w:tcBorders>
              <w:bottom w:val="single" w:sz="4" w:space="0" w:color="auto"/>
            </w:tcBorders>
            <w:shd w:val="clear" w:color="auto" w:fill="auto"/>
          </w:tcPr>
          <w:p w14:paraId="70878D22" w14:textId="77777777" w:rsidR="00912F4E" w:rsidRPr="00CE5562" w:rsidRDefault="00912F4E">
            <w:pPr>
              <w:spacing w:before="120" w:after="0"/>
              <w:jc w:val="center"/>
              <w:rPr>
                <w:b/>
                <w:szCs w:val="22"/>
              </w:rPr>
            </w:pPr>
            <w:r w:rsidRPr="00CE5562">
              <w:rPr>
                <w:b/>
                <w:szCs w:val="22"/>
              </w:rPr>
              <w:t>5</w:t>
            </w:r>
          </w:p>
        </w:tc>
      </w:tr>
      <w:tr w:rsidR="00912F4E" w:rsidRPr="00CE5562" w14:paraId="0C5BF665" w14:textId="77777777">
        <w:trPr>
          <w:trHeight w:val="647"/>
        </w:trPr>
        <w:tc>
          <w:tcPr>
            <w:tcW w:w="8362" w:type="dxa"/>
            <w:shd w:val="clear" w:color="auto" w:fill="auto"/>
          </w:tcPr>
          <w:p w14:paraId="1F8E7E8A" w14:textId="77777777" w:rsidR="00912F4E" w:rsidRPr="00CE5562" w:rsidRDefault="00912F4E" w:rsidP="00D35BCB">
            <w:pPr>
              <w:keepNext/>
              <w:numPr>
                <w:ilvl w:val="0"/>
                <w:numId w:val="71"/>
              </w:numPr>
              <w:spacing w:before="120"/>
              <w:jc w:val="both"/>
              <w:rPr>
                <w:b/>
                <w:szCs w:val="22"/>
              </w:rPr>
            </w:pPr>
            <w:r w:rsidRPr="00CE5562">
              <w:rPr>
                <w:b/>
                <w:szCs w:val="22"/>
              </w:rPr>
              <w:lastRenderedPageBreak/>
              <w:t>Disadvantaged &amp; Low-Income Communities</w:t>
            </w:r>
          </w:p>
          <w:p w14:paraId="38992F54" w14:textId="77777777" w:rsidR="00912F4E" w:rsidRPr="00CE5562" w:rsidRDefault="00912F4E">
            <w:pPr>
              <w:ind w:left="360"/>
              <w:jc w:val="both"/>
              <w:outlineLvl w:val="2"/>
              <w:rPr>
                <w:szCs w:val="22"/>
              </w:rPr>
            </w:pPr>
            <w:r w:rsidRPr="008F58D1">
              <w:rPr>
                <w:szCs w:val="22"/>
              </w:rPr>
              <w:t xml:space="preserve">Applications proposing projects located in and benefiting low-income and/or disadvantaged communities within IOU service territories may qualify for additional preference points.  </w:t>
            </w:r>
            <w:proofErr w:type="gramStart"/>
            <w:r>
              <w:rPr>
                <w:szCs w:val="22"/>
              </w:rPr>
              <w:t>In order to</w:t>
            </w:r>
            <w:proofErr w:type="gramEnd"/>
            <w:r>
              <w:rPr>
                <w:szCs w:val="22"/>
              </w:rPr>
              <w:t xml:space="preserve"> receive or qualify for additional points, t</w:t>
            </w:r>
            <w:r w:rsidRPr="00CE5562">
              <w:rPr>
                <w:szCs w:val="22"/>
              </w:rPr>
              <w:t xml:space="preserve">he </w:t>
            </w:r>
            <w:r>
              <w:rPr>
                <w:szCs w:val="22"/>
              </w:rPr>
              <w:t xml:space="preserve">proposed </w:t>
            </w:r>
            <w:r w:rsidRPr="00CE5562">
              <w:rPr>
                <w:szCs w:val="22"/>
              </w:rPr>
              <w:t>project</w:t>
            </w:r>
            <w:r>
              <w:rPr>
                <w:szCs w:val="22"/>
              </w:rPr>
              <w:t xml:space="preserve"> must demonstrate</w:t>
            </w:r>
            <w:r w:rsidRPr="00CE5562">
              <w:rPr>
                <w:szCs w:val="22"/>
              </w:rPr>
              <w:t xml:space="preserve"> benefits</w:t>
            </w:r>
            <w:r>
              <w:rPr>
                <w:szCs w:val="22"/>
              </w:rPr>
              <w:t xml:space="preserve"> to</w:t>
            </w:r>
            <w:r w:rsidRPr="00CE5562">
              <w:rPr>
                <w:szCs w:val="22"/>
              </w:rPr>
              <w:t xml:space="preserve"> the disadvantaged and/or low-income communit</w:t>
            </w:r>
            <w:r>
              <w:rPr>
                <w:szCs w:val="22"/>
              </w:rPr>
              <w:t>ies by describing the following:</w:t>
            </w:r>
            <w:r w:rsidRPr="00CE5562">
              <w:rPr>
                <w:szCs w:val="22"/>
              </w:rPr>
              <w:t xml:space="preserve">  </w:t>
            </w:r>
          </w:p>
          <w:p w14:paraId="67B97005" w14:textId="77777777" w:rsidR="00912F4E" w:rsidRPr="00CE5562" w:rsidRDefault="00912F4E" w:rsidP="00D35BCB">
            <w:pPr>
              <w:numPr>
                <w:ilvl w:val="0"/>
                <w:numId w:val="62"/>
              </w:numPr>
              <w:jc w:val="both"/>
              <w:outlineLvl w:val="2"/>
              <w:rPr>
                <w:szCs w:val="22"/>
              </w:rPr>
            </w:pPr>
            <w:r>
              <w:rPr>
                <w:szCs w:val="22"/>
              </w:rPr>
              <w:t>The application</w:t>
            </w:r>
            <w:r w:rsidRPr="00CE5562">
              <w:rPr>
                <w:szCs w:val="22"/>
              </w:rPr>
              <w:t xml:space="preserve"> identifies how the target market(s) will benefit disadvantaged and/or low-income communities.</w:t>
            </w:r>
          </w:p>
          <w:p w14:paraId="500B6D19" w14:textId="77777777" w:rsidR="00912F4E" w:rsidRPr="00CE5562" w:rsidRDefault="00912F4E" w:rsidP="00D35BCB">
            <w:pPr>
              <w:numPr>
                <w:ilvl w:val="0"/>
                <w:numId w:val="62"/>
              </w:numPr>
              <w:jc w:val="both"/>
              <w:outlineLvl w:val="2"/>
              <w:rPr>
                <w:szCs w:val="22"/>
              </w:rPr>
            </w:pPr>
            <w:r w:rsidRPr="00CE5562">
              <w:rPr>
                <w:szCs w:val="22"/>
              </w:rPr>
              <w:t>Identifies economic impact on low-income and disadvantaged communities including customer bill savings, job creation, partnering and contracting with micro- and small-businesses, and economic development.</w:t>
            </w:r>
          </w:p>
          <w:p w14:paraId="61652688" w14:textId="77777777" w:rsidR="00912F4E" w:rsidRPr="00CE5562" w:rsidRDefault="00912F4E" w:rsidP="00D35BCB">
            <w:pPr>
              <w:numPr>
                <w:ilvl w:val="0"/>
                <w:numId w:val="62"/>
              </w:numPr>
              <w:jc w:val="both"/>
              <w:outlineLvl w:val="2"/>
              <w:rPr>
                <w:szCs w:val="22"/>
              </w:rPr>
            </w:pPr>
            <w:r w:rsidRPr="00CE5562">
              <w:rPr>
                <w:szCs w:val="22"/>
              </w:rPr>
              <w:t xml:space="preserve">Describes how the project will increase access to clean energy or sustainability technologies within disadvantaged </w:t>
            </w:r>
            <w:r>
              <w:rPr>
                <w:szCs w:val="22"/>
              </w:rPr>
              <w:t>and/</w:t>
            </w:r>
            <w:r w:rsidRPr="00CE5562">
              <w:rPr>
                <w:szCs w:val="22"/>
              </w:rPr>
              <w:t>or low-income communities and how the development will benefit the communities.</w:t>
            </w:r>
          </w:p>
          <w:p w14:paraId="00841011" w14:textId="77777777" w:rsidR="00912F4E" w:rsidRPr="00CE5562" w:rsidDel="004C06FD" w:rsidRDefault="00912F4E" w:rsidP="00D35BCB">
            <w:pPr>
              <w:numPr>
                <w:ilvl w:val="0"/>
                <w:numId w:val="62"/>
              </w:numPr>
              <w:jc w:val="both"/>
              <w:outlineLvl w:val="2"/>
            </w:pPr>
            <w:r>
              <w:t xml:space="preserve">Applicants have letters of support from technology partners, </w:t>
            </w:r>
            <w:proofErr w:type="gramStart"/>
            <w:r>
              <w:t>community based</w:t>
            </w:r>
            <w:proofErr w:type="gramEnd"/>
            <w:r>
              <w:t xml:space="preserve"> organizations, environmental justice organizations, or other partners that demonstrate their belief that the proposed project will lead to increased equity, and is both feasible and commercially viable in the identified low-income and/or disadvantaged communities.</w:t>
            </w:r>
          </w:p>
        </w:tc>
        <w:tc>
          <w:tcPr>
            <w:tcW w:w="1342" w:type="dxa"/>
            <w:shd w:val="clear" w:color="auto" w:fill="auto"/>
          </w:tcPr>
          <w:p w14:paraId="65691BCA" w14:textId="77777777" w:rsidR="00912F4E" w:rsidRPr="00CE5562" w:rsidRDefault="00912F4E">
            <w:pPr>
              <w:spacing w:before="120" w:after="0"/>
              <w:jc w:val="center"/>
              <w:rPr>
                <w:rFonts w:cs="Times New Roman"/>
                <w:b/>
                <w:bCs/>
                <w:smallCaps/>
                <w:szCs w:val="22"/>
              </w:rPr>
            </w:pPr>
            <w:r w:rsidRPr="00CE5562">
              <w:rPr>
                <w:b/>
                <w:szCs w:val="22"/>
              </w:rPr>
              <w:t>5</w:t>
            </w:r>
          </w:p>
        </w:tc>
      </w:tr>
    </w:tbl>
    <w:p w14:paraId="3A261BED" w14:textId="77777777" w:rsidR="00CE5562" w:rsidRDefault="00CE5562" w:rsidP="00F136C3">
      <w:pPr>
        <w:rPr>
          <w:b/>
          <w:caps/>
          <w:u w:val="single"/>
        </w:rPr>
      </w:pPr>
    </w:p>
    <w:sectPr w:rsidR="00CE5562" w:rsidSect="00E43AC0">
      <w:headerReference w:type="default" r:id="rId19"/>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2051B" w14:textId="77777777" w:rsidR="003375D3" w:rsidRDefault="003375D3">
      <w:r>
        <w:separator/>
      </w:r>
    </w:p>
  </w:endnote>
  <w:endnote w:type="continuationSeparator" w:id="0">
    <w:p w14:paraId="41A64414" w14:textId="77777777" w:rsidR="003375D3" w:rsidRDefault="003375D3">
      <w:r>
        <w:continuationSeparator/>
      </w:r>
    </w:p>
  </w:endnote>
  <w:endnote w:type="continuationNotice" w:id="1">
    <w:p w14:paraId="52690F3D" w14:textId="77777777" w:rsidR="003375D3" w:rsidRDefault="003375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panose1 w:val="00000000000000000000"/>
    <w:charset w:val="00"/>
    <w:family w:val="auto"/>
    <w:notTrueType/>
    <w:pitch w:val="default"/>
    <w:sig w:usb0="00000003" w:usb1="00000000" w:usb2="00000000" w:usb3="00000000" w:csb0="00000001" w:csb1="00000000"/>
  </w:font>
  <w:font w:name="Arial Bold">
    <w:altName w:val="Arial"/>
    <w:panose1 w:val="020B0704020202020204"/>
    <w:charset w:val="00"/>
    <w:family w:val="auto"/>
    <w:pitch w:val="variable"/>
    <w:sig w:usb0="E0002AFF" w:usb1="C0007843" w:usb2="00000009" w:usb3="00000000" w:csb0="000001FF" w:csb1="00000000"/>
  </w:font>
  <w:font w:name="Univers LT Std 57 Cn">
    <w:altName w:val="Calibri"/>
    <w:panose1 w:val="00000000000000000000"/>
    <w:charset w:val="00"/>
    <w:family w:val="swiss"/>
    <w:notTrueType/>
    <w:pitch w:val="variable"/>
    <w:sig w:usb0="00000003" w:usb1="00000000" w:usb2="00000000" w:usb3="00000000" w:csb0="00000001" w:csb1="00000000"/>
  </w:font>
  <w:font w:name="Frutiger LT Std 57 Cn">
    <w:altName w:val="Calibri"/>
    <w:panose1 w:val="00000000000000000000"/>
    <w:charset w:val="00"/>
    <w:family w:val="swiss"/>
    <w:notTrueType/>
    <w:pitch w:val="default"/>
    <w:sig w:usb0="00000003" w:usb1="00000000" w:usb2="00000000" w:usb3="00000000" w:csb0="00000001" w:csb1="00000000"/>
  </w:font>
  <w:font w:name="ArialMT">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B935" w14:textId="77777777" w:rsidR="00580534" w:rsidRDefault="00580534">
    <w:pPr>
      <w:pStyle w:val="Footer"/>
    </w:pPr>
    <w:r>
      <w:t>Template Version July 2016 v1.0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2CC3" w14:textId="7963E782" w:rsidR="00EC31C5" w:rsidRDefault="00580534" w:rsidP="00825DB8">
    <w:pPr>
      <w:tabs>
        <w:tab w:val="left" w:pos="0"/>
        <w:tab w:val="center" w:pos="4680"/>
        <w:tab w:val="right" w:pos="9360"/>
      </w:tabs>
      <w:contextualSpacing/>
      <w:rPr>
        <w:sz w:val="20"/>
        <w:szCs w:val="16"/>
      </w:rPr>
    </w:pPr>
    <w:r w:rsidRPr="00122853">
      <w:rPr>
        <w:sz w:val="20"/>
        <w:szCs w:val="16"/>
      </w:rPr>
      <w:tab/>
    </w:r>
    <w:r w:rsidRPr="00122853">
      <w:rPr>
        <w:sz w:val="20"/>
        <w:szCs w:val="16"/>
      </w:rPr>
      <w:tab/>
    </w:r>
    <w:r w:rsidR="00EC31C5" w:rsidRPr="00EC31C5">
      <w:rPr>
        <w:rFonts w:ascii="CIDFont+F1" w:eastAsia="Calibri" w:hAnsi="CIDFont+F1" w:cs="CIDFont+F1"/>
        <w:sz w:val="20"/>
      </w:rPr>
      <w:tab/>
    </w:r>
    <w:r w:rsidR="00EC31C5" w:rsidRPr="00EC31C5">
      <w:rPr>
        <w:rFonts w:ascii="CIDFont+F1" w:eastAsia="Calibri" w:hAnsi="CIDFont+F1" w:cs="CIDFont+F1"/>
        <w:sz w:val="20"/>
      </w:rPr>
      <w:tab/>
    </w:r>
    <w:r w:rsidR="00EC31C5" w:rsidRPr="00EC31C5">
      <w:rPr>
        <w:rFonts w:ascii="CIDFont+F1" w:eastAsia="Calibri" w:hAnsi="CIDFont+F1" w:cs="CIDFont+F1"/>
        <w:sz w:val="20"/>
      </w:rPr>
      <w:tab/>
    </w:r>
    <w:r w:rsidR="00EC31C5">
      <w:rPr>
        <w:sz w:val="20"/>
        <w:szCs w:val="16"/>
      </w:rPr>
      <w:tab/>
      <w:t>GFO-23-308</w:t>
    </w:r>
    <w:r w:rsidR="00EC31C5">
      <w:rPr>
        <w:sz w:val="20"/>
        <w:szCs w:val="16"/>
      </w:rPr>
      <w:tab/>
    </w:r>
    <w:r w:rsidR="00EC31C5">
      <w:rPr>
        <w:sz w:val="20"/>
        <w:szCs w:val="16"/>
      </w:rPr>
      <w:tab/>
      <w:t>DC HVAC Nanogrid Module</w:t>
    </w:r>
  </w:p>
  <w:p w14:paraId="26E5436A" w14:textId="71B66773" w:rsidR="00EC31C5" w:rsidRPr="00122853" w:rsidRDefault="00EC31C5" w:rsidP="00825DB8">
    <w:pPr>
      <w:tabs>
        <w:tab w:val="left" w:pos="0"/>
        <w:tab w:val="center" w:pos="4680"/>
        <w:tab w:val="right" w:pos="9360"/>
      </w:tabs>
      <w:contextualSpacing/>
      <w:rPr>
        <w:sz w:val="20"/>
        <w:szCs w:val="16"/>
      </w:rPr>
    </w:pPr>
    <w:r w:rsidRPr="00122853">
      <w:rPr>
        <w:sz w:val="20"/>
        <w:szCs w:val="16"/>
      </w:rPr>
      <w:t xml:space="preserve">EPIC </w:t>
    </w:r>
    <w:r>
      <w:rPr>
        <w:sz w:val="20"/>
        <w:szCs w:val="16"/>
      </w:rPr>
      <w:t xml:space="preserve">ECAMS </w:t>
    </w:r>
    <w:r w:rsidRPr="00122853">
      <w:rPr>
        <w:sz w:val="20"/>
        <w:szCs w:val="16"/>
      </w:rPr>
      <w:t xml:space="preserve">Template Version </w:t>
    </w:r>
    <w:r>
      <w:rPr>
        <w:sz w:val="20"/>
        <w:szCs w:val="16"/>
      </w:rPr>
      <w:t>Sept.</w:t>
    </w:r>
    <w:r w:rsidRPr="00122853">
      <w:rPr>
        <w:sz w:val="20"/>
        <w:szCs w:val="16"/>
      </w:rPr>
      <w:t xml:space="preserve"> 202</w:t>
    </w:r>
    <w:r>
      <w:rPr>
        <w:sz w:val="20"/>
        <w:szCs w:val="16"/>
      </w:rPr>
      <w:t>3</w:t>
    </w:r>
    <w:r w:rsidRPr="00122853">
      <w:rPr>
        <w:sz w:val="20"/>
        <w:szCs w:val="16"/>
      </w:rPr>
      <w:t xml:space="preserve"> Q</w:t>
    </w:r>
    <w:r>
      <w:rPr>
        <w:sz w:val="20"/>
        <w:szCs w:val="16"/>
      </w:rPr>
      <w:t>3</w:t>
    </w:r>
    <w:r>
      <w:rPr>
        <w:sz w:val="20"/>
        <w:szCs w:val="16"/>
      </w:rPr>
      <w:tab/>
    </w:r>
    <w:r w:rsidRPr="00122853">
      <w:rPr>
        <w:sz w:val="20"/>
        <w:szCs w:val="16"/>
      </w:rPr>
      <w:t xml:space="preserve">Page </w:t>
    </w:r>
    <w:r w:rsidRPr="00122853">
      <w:rPr>
        <w:color w:val="2B579A"/>
        <w:sz w:val="20"/>
        <w:szCs w:val="16"/>
        <w:shd w:val="clear" w:color="auto" w:fill="E6E6E6"/>
      </w:rPr>
      <w:fldChar w:fldCharType="begin"/>
    </w:r>
    <w:r w:rsidRPr="00122853">
      <w:rPr>
        <w:sz w:val="20"/>
        <w:szCs w:val="16"/>
      </w:rPr>
      <w:instrText xml:space="preserve"> PAGE   \* MERGEFORMAT </w:instrText>
    </w:r>
    <w:r w:rsidRPr="00122853">
      <w:rPr>
        <w:color w:val="2B579A"/>
        <w:sz w:val="20"/>
        <w:szCs w:val="16"/>
        <w:shd w:val="clear" w:color="auto" w:fill="E6E6E6"/>
      </w:rPr>
      <w:fldChar w:fldCharType="separate"/>
    </w:r>
    <w:r>
      <w:rPr>
        <w:color w:val="2B579A"/>
        <w:sz w:val="20"/>
        <w:szCs w:val="16"/>
        <w:shd w:val="clear" w:color="auto" w:fill="E6E6E6"/>
      </w:rPr>
      <w:t>2</w:t>
    </w:r>
    <w:r w:rsidRPr="00122853">
      <w:rPr>
        <w:color w:val="2B579A"/>
        <w:sz w:val="20"/>
        <w:szCs w:val="16"/>
        <w:shd w:val="clear" w:color="auto" w:fill="E6E6E6"/>
      </w:rPr>
      <w:fldChar w:fldCharType="end"/>
    </w:r>
    <w:r>
      <w:rPr>
        <w:sz w:val="20"/>
        <w:szCs w:val="16"/>
      </w:rPr>
      <w:tab/>
      <w:t>Development and Demonstration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EAF4F" w14:textId="77777777" w:rsidR="003375D3" w:rsidRDefault="003375D3">
      <w:r>
        <w:separator/>
      </w:r>
    </w:p>
  </w:footnote>
  <w:footnote w:type="continuationSeparator" w:id="0">
    <w:p w14:paraId="743D9EEF" w14:textId="77777777" w:rsidR="003375D3" w:rsidRDefault="003375D3">
      <w:r>
        <w:continuationSeparator/>
      </w:r>
    </w:p>
  </w:footnote>
  <w:footnote w:type="continuationNotice" w:id="1">
    <w:p w14:paraId="5C6FB4F7" w14:textId="77777777" w:rsidR="003375D3" w:rsidRDefault="003375D3">
      <w:pPr>
        <w:spacing w:after="0"/>
      </w:pPr>
    </w:p>
  </w:footnote>
  <w:footnote w:id="2">
    <w:p w14:paraId="1114D14F" w14:textId="77777777" w:rsidR="00580534" w:rsidRDefault="00580534" w:rsidP="00A511B4">
      <w:pPr>
        <w:pStyle w:val="FootnoteText"/>
      </w:pPr>
      <w:r>
        <w:rPr>
          <w:rStyle w:val="FootnoteReference"/>
        </w:rPr>
        <w:footnoteRef/>
      </w:r>
      <w:r>
        <w:t xml:space="preserve"> Pacific Standard Time or Pacific Daylight Time, whichever is being observed.</w:t>
      </w:r>
    </w:p>
  </w:footnote>
  <w:footnote w:id="3">
    <w:p w14:paraId="66AE8602" w14:textId="41B797FA" w:rsidR="00580534" w:rsidRDefault="00580534" w:rsidP="00A511B4">
      <w:pPr>
        <w:pStyle w:val="FootnoteText"/>
      </w:pPr>
      <w:r>
        <w:rPr>
          <w:rStyle w:val="FootnoteReference"/>
        </w:rPr>
        <w:footnoteRef/>
      </w:r>
      <w:r>
        <w:t xml:space="preserve"> </w:t>
      </w:r>
      <w:r w:rsidRPr="00887889">
        <w:t xml:space="preserve">This deadline does not apply to non-technical questions (e.g., </w:t>
      </w:r>
      <w:r w:rsidR="008633D1">
        <w:t xml:space="preserve">administrative </w:t>
      </w:r>
      <w:r w:rsidRPr="00887889">
        <w:t>questions concerning application format requirements or attachment instructions)</w:t>
      </w:r>
      <w:r w:rsidR="00B52881">
        <w:t>,</w:t>
      </w:r>
      <w:r w:rsidR="00B52881" w:rsidRPr="00B52881">
        <w:t xml:space="preserve"> </w:t>
      </w:r>
      <w:r w:rsidR="00B52881">
        <w:t>including questions regarding application submission in the ECAMS system</w:t>
      </w:r>
      <w:r w:rsidRPr="00887889">
        <w:t xml:space="preserve"> or to questions that address an </w:t>
      </w:r>
      <w:r w:rsidRPr="00887889">
        <w:rPr>
          <w:szCs w:val="22"/>
        </w:rPr>
        <w:t>ambiguity, conflict, discrepancy, omission, or other error in the solicitation</w:t>
      </w:r>
      <w:r w:rsidRPr="00887889">
        <w:t>.  Such questions may be submitted to the C</w:t>
      </w:r>
      <w:r w:rsidR="008633D1">
        <w:t xml:space="preserve">AO </w:t>
      </w:r>
      <w:r w:rsidRPr="00887889">
        <w:t xml:space="preserve">listed in Section </w:t>
      </w:r>
      <w:r>
        <w:t>G</w:t>
      </w:r>
      <w:r w:rsidRPr="00887889">
        <w:t xml:space="preserve"> at any time prior to </w:t>
      </w:r>
      <w:r w:rsidR="00570319">
        <w:t>5:00 p.m. of</w:t>
      </w:r>
      <w:r w:rsidR="006732FE">
        <w:t xml:space="preserve"> the</w:t>
      </w:r>
      <w:r w:rsidR="00570319" w:rsidRPr="00887889">
        <w:t xml:space="preserve"> </w:t>
      </w:r>
      <w:r w:rsidRPr="00887889">
        <w:t>application deadline</w:t>
      </w:r>
      <w:r w:rsidR="006732FE">
        <w:t xml:space="preserve"> date</w:t>
      </w:r>
      <w:r w:rsidRPr="00887889">
        <w:t xml:space="preserve">.  Please see Section </w:t>
      </w:r>
      <w:r>
        <w:t>G</w:t>
      </w:r>
      <w:r w:rsidRPr="00887889">
        <w:t xml:space="preserve"> for additional information.</w:t>
      </w:r>
    </w:p>
  </w:footnote>
  <w:footnote w:id="4">
    <w:p w14:paraId="56D86954" w14:textId="77777777" w:rsidR="0094168F" w:rsidRDefault="0094168F" w:rsidP="0094168F">
      <w:pPr>
        <w:pStyle w:val="FootnoteText"/>
      </w:pPr>
      <w:r>
        <w:rPr>
          <w:rStyle w:val="FootnoteReference"/>
        </w:rPr>
        <w:footnoteRef/>
      </w:r>
      <w:r>
        <w:t xml:space="preserve"> Please see </w:t>
      </w:r>
      <w:r w:rsidRPr="0007780A">
        <w:t>Section I.G Questions and Section III.B Method for Delivery for more information.</w:t>
      </w:r>
    </w:p>
  </w:footnote>
  <w:footnote w:id="5">
    <w:p w14:paraId="72062ED6" w14:textId="2E962248" w:rsidR="0066785A" w:rsidRDefault="0066785A">
      <w:pPr>
        <w:pStyle w:val="FootnoteText"/>
      </w:pPr>
      <w:r>
        <w:rPr>
          <w:rStyle w:val="FootnoteReference"/>
        </w:rPr>
        <w:footnoteRef/>
      </w:r>
      <w:r>
        <w:t xml:space="preserve"> </w:t>
      </w:r>
      <w:r w:rsidR="001F25CA" w:rsidRPr="00933131">
        <w:t>This catch-all refers to other types of environmental reviews, such as those prepared under the National Environmental Policy Act (NEPA).</w:t>
      </w:r>
    </w:p>
  </w:footnote>
  <w:footnote w:id="6">
    <w:p w14:paraId="5057F16A" w14:textId="77777777" w:rsidR="00580534" w:rsidRDefault="00580534"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7">
    <w:p w14:paraId="00398B11" w14:textId="60082F48" w:rsidR="00606770" w:rsidRDefault="00606770">
      <w:pPr>
        <w:pStyle w:val="FootnoteText"/>
      </w:pPr>
      <w:r>
        <w:rPr>
          <w:rStyle w:val="FootnoteReference"/>
        </w:rPr>
        <w:footnoteRef/>
      </w:r>
      <w:r>
        <w:t xml:space="preserve"> </w:t>
      </w:r>
      <w:r>
        <w:rPr>
          <w:rFonts w:eastAsia="Arial"/>
        </w:rPr>
        <w:t xml:space="preserve">CPUC </w:t>
      </w:r>
      <w:r w:rsidRPr="00DA6FF2">
        <w:rPr>
          <w:rFonts w:eastAsia="Arial"/>
        </w:rPr>
        <w:t xml:space="preserve">Decision 21-11-028, Appendix A </w:t>
      </w:r>
      <w:r w:rsidRPr="0061746A">
        <w:rPr>
          <w:rFonts w:eastAsia="Arial"/>
        </w:rPr>
        <w:t xml:space="preserve">https://docs.cpuc.ca.gov/PublishedDocs/Published/G000/M425/K515/425515575.PDF </w:t>
      </w:r>
      <w:r w:rsidRPr="00DA6FF2">
        <w:rPr>
          <w:rFonts w:eastAsia="Arial"/>
        </w:rPr>
        <w:t xml:space="preserve">(revising former guiding principles within </w:t>
      </w:r>
      <w:r>
        <w:rPr>
          <w:rFonts w:eastAsia="Arial"/>
        </w:rPr>
        <w:t>CPUC “Phase 2” Decision</w:t>
      </w:r>
      <w:r w:rsidRPr="00DA6FF2">
        <w:rPr>
          <w:rFonts w:eastAsia="Arial"/>
        </w:rPr>
        <w:t xml:space="preserve"> 12-05-037, Ordering Paragraph 2</w:t>
      </w:r>
      <w:r>
        <w:rPr>
          <w:rFonts w:eastAsia="Arial"/>
        </w:rPr>
        <w:t xml:space="preserve"> </w:t>
      </w:r>
      <w:r w:rsidRPr="00616F23">
        <w:t>http://docs.cpuc.ca.gov/PublishedDocs/WORD_PDF/FINAL_DECISION/167664.PDF</w:t>
      </w:r>
      <w:r>
        <w:t>.</w:t>
      </w:r>
      <w:r w:rsidRPr="00DA6FF2">
        <w:rPr>
          <w:rFonts w:eastAsia="Arial"/>
        </w:rPr>
        <w:t>).</w:t>
      </w:r>
    </w:p>
  </w:footnote>
  <w:footnote w:id="8">
    <w:p w14:paraId="07CDBFA1" w14:textId="77777777" w:rsidR="00580534" w:rsidRDefault="00580534" w:rsidP="00BA3BBD">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9">
    <w:p w14:paraId="7F9FD6B5" w14:textId="681744F1" w:rsidR="005E23EA" w:rsidRDefault="003D6602" w:rsidP="00467925">
      <w:pPr>
        <w:pStyle w:val="FootnoteText"/>
        <w:spacing w:after="0"/>
      </w:pPr>
      <w:r>
        <w:rPr>
          <w:rStyle w:val="FootnoteReference"/>
        </w:rPr>
        <w:footnoteRef/>
      </w:r>
      <w:r>
        <w:t xml:space="preserve"> </w:t>
      </w:r>
      <w:r w:rsidR="00467925" w:rsidRPr="00241163">
        <w:t>2018-20 EPIC Triennial Investment Plan, https://www.energy.ca.gov/publications/2017/electric-program-investment-charge-proposed-2018-2020-triennial-investment-plan as modified and approved by CPUC decision 18-01-008, July 11, 2018,</w:t>
      </w:r>
      <w:r w:rsidR="00467925">
        <w:t xml:space="preserve"> h</w:t>
      </w:r>
      <w:r w:rsidR="00467925" w:rsidRPr="00241163">
        <w:t>ttp://docs.cpuc.ca.gov/PublishedDocs/Published/G000/M206/K319/206319491.PDF</w:t>
      </w:r>
      <w:r w:rsidR="00467925" w:rsidRPr="00905E43">
        <w:t xml:space="preserve">.   </w:t>
      </w:r>
    </w:p>
  </w:footnote>
  <w:footnote w:id="10">
    <w:p w14:paraId="7B3D487E" w14:textId="45409F7F" w:rsidR="00580534" w:rsidRDefault="00580534" w:rsidP="002B624A">
      <w:pPr>
        <w:pStyle w:val="FootnoteText"/>
      </w:pPr>
      <w:r>
        <w:rPr>
          <w:rStyle w:val="FootnoteReference"/>
        </w:rPr>
        <w:footnoteRef/>
      </w:r>
      <w:r>
        <w:t xml:space="preserve"> </w:t>
      </w:r>
      <w:r w:rsidR="00EF524F" w:rsidRPr="00EF524F">
        <w:t>California Energy Commission Proposed EPIC Interim Investment Plan 2021, https://efiling.energy.ca.gov/GetDocument.aspx?tn=236882 and approved by CPUC decision 21-07-006, July 15, 2021, https://docs.cpuc.ca.gov/SearchRes.aspx?docformat=ALL&amp;docid=394265545.</w:t>
      </w:r>
    </w:p>
  </w:footnote>
  <w:footnote w:id="11">
    <w:p w14:paraId="79131523" w14:textId="25A6BFC8" w:rsidR="00580534" w:rsidRDefault="00580534" w:rsidP="00BA3BBD">
      <w:pPr>
        <w:pStyle w:val="FootnoteText"/>
      </w:pPr>
      <w:r>
        <w:rPr>
          <w:rStyle w:val="FootnoteReference"/>
        </w:rPr>
        <w:footnoteRef/>
      </w:r>
      <w:r>
        <w:t xml:space="preserve"> 20</w:t>
      </w:r>
      <w:r w:rsidR="00953362">
        <w:t>21</w:t>
      </w:r>
      <w:r>
        <w:t>-</w:t>
      </w:r>
      <w:r w:rsidR="00953362">
        <w:t>2025</w:t>
      </w:r>
      <w:r>
        <w:t xml:space="preserve"> EPIC Investment Plan, </w:t>
      </w:r>
      <w:r w:rsidR="00953362" w:rsidRPr="00953362">
        <w:rPr>
          <w:rFonts w:cs="Times New Roman"/>
        </w:rPr>
        <w:t>https://efiling.energy.ca.gov/GetDocument.aspx?tn=240609</w:t>
      </w:r>
      <w:r>
        <w:t xml:space="preserve">.   </w:t>
      </w:r>
    </w:p>
  </w:footnote>
  <w:footnote w:id="12">
    <w:p w14:paraId="4B1A6B17" w14:textId="77777777" w:rsidR="00576F60" w:rsidRDefault="00576F60" w:rsidP="00576F60">
      <w:pPr>
        <w:pStyle w:val="FootnoteText"/>
      </w:pPr>
      <w:r>
        <w:rPr>
          <w:rStyle w:val="FootnoteReference"/>
        </w:rPr>
        <w:footnoteRef/>
      </w:r>
      <w:r>
        <w:t xml:space="preserve"> Public Resources Code § 25711.6.  </w:t>
      </w:r>
    </w:p>
  </w:footnote>
  <w:footnote w:id="13">
    <w:p w14:paraId="4F8B2533" w14:textId="77777777" w:rsidR="00576F60" w:rsidRDefault="00576F60" w:rsidP="00576F60">
      <w:pPr>
        <w:pStyle w:val="FootnoteText"/>
      </w:pPr>
      <w:r>
        <w:rPr>
          <w:rStyle w:val="FootnoteReference"/>
        </w:rPr>
        <w:footnoteRef/>
      </w:r>
      <w:r>
        <w:t xml:space="preserve"> Public Resources Code § 25711.5. </w:t>
      </w:r>
    </w:p>
  </w:footnote>
  <w:footnote w:id="14">
    <w:p w14:paraId="281EF92F" w14:textId="77777777" w:rsidR="00576F60" w:rsidRDefault="00576F60" w:rsidP="00576F60">
      <w:pPr>
        <w:pStyle w:val="FootnoteText"/>
      </w:pPr>
      <w:r>
        <w:rPr>
          <w:rStyle w:val="FootnoteReference"/>
        </w:rPr>
        <w:footnoteRef/>
      </w:r>
      <w:r>
        <w:t xml:space="preserve"> Public Resources Code § 25711.6.  </w:t>
      </w:r>
    </w:p>
  </w:footnote>
  <w:footnote w:id="15">
    <w:p w14:paraId="76A695F2" w14:textId="77777777" w:rsidR="00580534" w:rsidRDefault="00580534" w:rsidP="00BA3BBD">
      <w:pPr>
        <w:pStyle w:val="FootnoteText"/>
      </w:pPr>
      <w:r>
        <w:rPr>
          <w:rStyle w:val="FootnoteReference"/>
        </w:rPr>
        <w:footnoteRef/>
      </w:r>
      <w:r>
        <w:t xml:space="preserve"> SBX 1-2 (Statutes of 2011, first extraordinary session, chapter 1)</w:t>
      </w:r>
    </w:p>
  </w:footnote>
  <w:footnote w:id="16">
    <w:p w14:paraId="140B4979" w14:textId="3D0D98FC" w:rsidR="002D18F8" w:rsidRDefault="002D18F8">
      <w:pPr>
        <w:pStyle w:val="FootnoteText"/>
      </w:pPr>
      <w:r>
        <w:rPr>
          <w:rStyle w:val="FootnoteReference"/>
        </w:rPr>
        <w:footnoteRef/>
      </w:r>
      <w:r>
        <w:t xml:space="preserve"> </w:t>
      </w:r>
      <w:r w:rsidRPr="002D18F8">
        <w:rPr>
          <w:vertAlign w:val="superscript"/>
        </w:rPr>
        <w:footnoteRef/>
      </w:r>
      <w:r w:rsidRPr="002D18F8">
        <w:t xml:space="preserve"> AB 758 (Statutes of 2009, chapter 470)</w:t>
      </w:r>
    </w:p>
  </w:footnote>
  <w:footnote w:id="17">
    <w:p w14:paraId="79B882BE" w14:textId="77777777" w:rsidR="001A79D4" w:rsidRDefault="001A79D4" w:rsidP="001A79D4">
      <w:pPr>
        <w:pStyle w:val="FootnoteText"/>
      </w:pPr>
      <w:r>
        <w:rPr>
          <w:rStyle w:val="FootnoteReference"/>
        </w:rPr>
        <w:footnoteRef/>
      </w:r>
      <w:r>
        <w:t xml:space="preserve"> SB 350 (Statutes of 2015, chapter 547)</w:t>
      </w:r>
    </w:p>
  </w:footnote>
  <w:footnote w:id="18">
    <w:p w14:paraId="4656548C" w14:textId="77777777" w:rsidR="00580534" w:rsidRDefault="00580534" w:rsidP="00BA3BBD">
      <w:pPr>
        <w:pStyle w:val="FootnoteText"/>
      </w:pPr>
      <w:r>
        <w:rPr>
          <w:rStyle w:val="FootnoteReference"/>
        </w:rPr>
        <w:footnoteRef/>
      </w:r>
      <w:r>
        <w:t xml:space="preserve"> AB 2514 (Statutes of 2010, chapter 469)</w:t>
      </w:r>
    </w:p>
  </w:footnote>
  <w:footnote w:id="19">
    <w:p w14:paraId="5CD2E53C" w14:textId="77777777" w:rsidR="00580534" w:rsidRDefault="00580534" w:rsidP="00BB7B2E">
      <w:pPr>
        <w:pStyle w:val="FootnoteText"/>
      </w:pPr>
      <w:r>
        <w:rPr>
          <w:rStyle w:val="FootnoteReference"/>
        </w:rPr>
        <w:footnoteRef/>
      </w:r>
      <w:r>
        <w:t xml:space="preserve"> A local publicly owned electric utility is an entity as defined in California Public Utilities Code section 224.3.</w:t>
      </w:r>
    </w:p>
  </w:footnote>
  <w:footnote w:id="20">
    <w:p w14:paraId="55F2B073" w14:textId="77777777" w:rsidR="00580534" w:rsidRDefault="00580534" w:rsidP="00ED5203">
      <w:pPr>
        <w:pStyle w:val="FootnoteText"/>
      </w:pPr>
      <w:r>
        <w:rPr>
          <w:rStyle w:val="FootnoteReference"/>
        </w:rPr>
        <w:footnoteRef/>
      </w:r>
      <w:r>
        <w:t xml:space="preserve"> See CPUC “Phase 2” Decision 12-05-037 at pp. 39-40 and 90, </w:t>
      </w:r>
      <w:r w:rsidRPr="00616F23">
        <w:t>http://docs.cpuc.ca.gov/PublishedDocs/WORD_PDF/FINAL_DECISION/167664.PDF</w:t>
      </w:r>
      <w:r>
        <w:t>.</w:t>
      </w:r>
    </w:p>
  </w:footnote>
  <w:footnote w:id="21">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 w:id="22">
    <w:p w14:paraId="70118C1D" w14:textId="5B4125F4" w:rsidR="00580534" w:rsidRDefault="00580534" w:rsidP="00616F23">
      <w:pPr>
        <w:pStyle w:val="FootnoteText"/>
      </w:pPr>
      <w:r>
        <w:rPr>
          <w:rStyle w:val="FootnoteReference"/>
        </w:rPr>
        <w:footnoteRef/>
      </w:r>
      <w:r>
        <w:t xml:space="preserve"> </w:t>
      </w:r>
      <w:r w:rsidRPr="00616F23">
        <w:rPr>
          <w:rFonts w:cs="Times New Roman"/>
        </w:rPr>
        <w:t>https://oehha.ca.gov/calenviroscreen/report/calenviroscreen-</w:t>
      </w:r>
      <w:r w:rsidR="00C43F0B">
        <w:rPr>
          <w:rFonts w:cs="Times New Roman"/>
        </w:rPr>
        <w:t>4</w:t>
      </w:r>
      <w:r w:rsidRPr="00616F23">
        <w:rPr>
          <w:rFonts w:cs="Times New Roman"/>
        </w:rPr>
        <w:t>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1FBA" w14:textId="77777777" w:rsidR="00580534" w:rsidRPr="00970719" w:rsidRDefault="00580534" w:rsidP="00970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5C"/>
    <w:multiLevelType w:val="hybridMultilevel"/>
    <w:tmpl w:val="5C54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201DF9"/>
    <w:multiLevelType w:val="hybridMultilevel"/>
    <w:tmpl w:val="27EE4B2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9315B"/>
    <w:multiLevelType w:val="hybridMultilevel"/>
    <w:tmpl w:val="D088A11C"/>
    <w:lvl w:ilvl="0" w:tplc="541E9910">
      <w:start w:val="1"/>
      <w:numFmt w:val="bullet"/>
      <w:lvlText w:val=""/>
      <w:lvlJc w:val="left"/>
      <w:pPr>
        <w:ind w:left="1260" w:hanging="360"/>
      </w:pPr>
      <w:rPr>
        <w:rFonts w:ascii="Symbol" w:hAnsi="Symbol" w:hint="default"/>
      </w:rPr>
    </w:lvl>
    <w:lvl w:ilvl="1" w:tplc="765C3A84">
      <w:start w:val="1"/>
      <w:numFmt w:val="bullet"/>
      <w:lvlText w:val="o"/>
      <w:lvlJc w:val="left"/>
      <w:pPr>
        <w:ind w:left="1440" w:hanging="360"/>
      </w:pPr>
      <w:rPr>
        <w:rFonts w:ascii="Courier New" w:hAnsi="Courier New" w:hint="default"/>
      </w:rPr>
    </w:lvl>
    <w:lvl w:ilvl="2" w:tplc="4B66E4F0">
      <w:start w:val="1"/>
      <w:numFmt w:val="bullet"/>
      <w:lvlText w:val=""/>
      <w:lvlJc w:val="left"/>
      <w:pPr>
        <w:ind w:left="2160" w:hanging="360"/>
      </w:pPr>
      <w:rPr>
        <w:rFonts w:ascii="Wingdings" w:hAnsi="Wingdings" w:hint="default"/>
      </w:rPr>
    </w:lvl>
    <w:lvl w:ilvl="3" w:tplc="70E8E4C6">
      <w:start w:val="1"/>
      <w:numFmt w:val="bullet"/>
      <w:lvlText w:val=""/>
      <w:lvlJc w:val="left"/>
      <w:pPr>
        <w:ind w:left="2880" w:hanging="360"/>
      </w:pPr>
      <w:rPr>
        <w:rFonts w:ascii="Symbol" w:hAnsi="Symbol" w:hint="default"/>
      </w:rPr>
    </w:lvl>
    <w:lvl w:ilvl="4" w:tplc="0CB4B788">
      <w:start w:val="1"/>
      <w:numFmt w:val="bullet"/>
      <w:lvlText w:val="o"/>
      <w:lvlJc w:val="left"/>
      <w:pPr>
        <w:ind w:left="3600" w:hanging="360"/>
      </w:pPr>
      <w:rPr>
        <w:rFonts w:ascii="Courier New" w:hAnsi="Courier New" w:hint="default"/>
      </w:rPr>
    </w:lvl>
    <w:lvl w:ilvl="5" w:tplc="637E5080">
      <w:start w:val="1"/>
      <w:numFmt w:val="bullet"/>
      <w:lvlText w:val=""/>
      <w:lvlJc w:val="left"/>
      <w:pPr>
        <w:ind w:left="4320" w:hanging="360"/>
      </w:pPr>
      <w:rPr>
        <w:rFonts w:ascii="Wingdings" w:hAnsi="Wingdings" w:hint="default"/>
      </w:rPr>
    </w:lvl>
    <w:lvl w:ilvl="6" w:tplc="A22C1966">
      <w:start w:val="1"/>
      <w:numFmt w:val="bullet"/>
      <w:lvlText w:val=""/>
      <w:lvlJc w:val="left"/>
      <w:pPr>
        <w:ind w:left="5040" w:hanging="360"/>
      </w:pPr>
      <w:rPr>
        <w:rFonts w:ascii="Symbol" w:hAnsi="Symbol" w:hint="default"/>
      </w:rPr>
    </w:lvl>
    <w:lvl w:ilvl="7" w:tplc="A41EB5C0">
      <w:start w:val="1"/>
      <w:numFmt w:val="bullet"/>
      <w:lvlText w:val="o"/>
      <w:lvlJc w:val="left"/>
      <w:pPr>
        <w:ind w:left="5760" w:hanging="360"/>
      </w:pPr>
      <w:rPr>
        <w:rFonts w:ascii="Courier New" w:hAnsi="Courier New" w:hint="default"/>
      </w:rPr>
    </w:lvl>
    <w:lvl w:ilvl="8" w:tplc="364A2688">
      <w:start w:val="1"/>
      <w:numFmt w:val="bullet"/>
      <w:lvlText w:val=""/>
      <w:lvlJc w:val="left"/>
      <w:pPr>
        <w:ind w:left="6480" w:hanging="360"/>
      </w:pPr>
      <w:rPr>
        <w:rFonts w:ascii="Wingdings" w:hAnsi="Wingdings" w:hint="default"/>
      </w:rPr>
    </w:lvl>
  </w:abstractNum>
  <w:abstractNum w:abstractNumId="7"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ECF5FA7"/>
    <w:multiLevelType w:val="hybridMultilevel"/>
    <w:tmpl w:val="C9A673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45EA0"/>
    <w:multiLevelType w:val="hybridMultilevel"/>
    <w:tmpl w:val="B79C63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AC5387"/>
    <w:multiLevelType w:val="hybridMultilevel"/>
    <w:tmpl w:val="F1166B9A"/>
    <w:lvl w:ilvl="0" w:tplc="CCB49762">
      <w:start w:val="2"/>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5"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26"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15:restartNumberingAfterBreak="0">
    <w:nsid w:val="35844963"/>
    <w:multiLevelType w:val="hybridMultilevel"/>
    <w:tmpl w:val="2090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954888"/>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0"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16E525E"/>
    <w:multiLevelType w:val="hybridMultilevel"/>
    <w:tmpl w:val="619E6290"/>
    <w:lvl w:ilvl="0" w:tplc="04090017">
      <w:start w:val="1"/>
      <w:numFmt w:val="lowerLetter"/>
      <w:lvlText w:val="%1)"/>
      <w:lvlJc w:val="left"/>
      <w:pPr>
        <w:ind w:left="1331" w:hanging="360"/>
      </w:pPr>
      <w:rPr>
        <w:color w:val="auto"/>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34"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6946FED"/>
    <w:multiLevelType w:val="hybridMultilevel"/>
    <w:tmpl w:val="6D2EFBFA"/>
    <w:lvl w:ilvl="0" w:tplc="04090017">
      <w:start w:val="1"/>
      <w:numFmt w:val="lowerLetter"/>
      <w:lvlText w:val="%1)"/>
      <w:lvlJc w:val="left"/>
      <w:pPr>
        <w:ind w:left="1331" w:hanging="360"/>
      </w:pPr>
    </w:lvl>
    <w:lvl w:ilvl="1" w:tplc="04090019">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37" w15:restartNumberingAfterBreak="0">
    <w:nsid w:val="46A86914"/>
    <w:multiLevelType w:val="hybridMultilevel"/>
    <w:tmpl w:val="6D2EFBFA"/>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38"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506F7184"/>
    <w:multiLevelType w:val="hybridMultilevel"/>
    <w:tmpl w:val="4FB65114"/>
    <w:lvl w:ilvl="0" w:tplc="FFFFFFFF">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5"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373DDA"/>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0" w15:restartNumberingAfterBreak="0">
    <w:nsid w:val="5FA915DB"/>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1"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52"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57"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CA31D5"/>
    <w:multiLevelType w:val="hybridMultilevel"/>
    <w:tmpl w:val="EFF057E0"/>
    <w:lvl w:ilvl="0" w:tplc="8592CD0C">
      <w:start w:val="1"/>
      <w:numFmt w:val="decimal"/>
      <w:lvlText w:val="%1."/>
      <w:lvlJc w:val="left"/>
      <w:pPr>
        <w:tabs>
          <w:tab w:val="num" w:pos="720"/>
        </w:tabs>
        <w:ind w:left="720" w:hanging="720"/>
      </w:pPr>
      <w:rPr>
        <w:b/>
        <w:bCs/>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63"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A137F9C"/>
    <w:multiLevelType w:val="hybridMultilevel"/>
    <w:tmpl w:val="C47A238A"/>
    <w:lvl w:ilvl="0" w:tplc="04090019">
      <w:start w:val="1"/>
      <w:numFmt w:val="lowerLetter"/>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65"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659804">
    <w:abstractNumId w:val="3"/>
  </w:num>
  <w:num w:numId="2" w16cid:durableId="348990932">
    <w:abstractNumId w:val="2"/>
  </w:num>
  <w:num w:numId="3" w16cid:durableId="414403302">
    <w:abstractNumId w:val="56"/>
  </w:num>
  <w:num w:numId="4" w16cid:durableId="1863006552">
    <w:abstractNumId w:val="51"/>
  </w:num>
  <w:num w:numId="5" w16cid:durableId="1433894320">
    <w:abstractNumId w:val="30"/>
  </w:num>
  <w:num w:numId="6" w16cid:durableId="1975670263">
    <w:abstractNumId w:val="31"/>
  </w:num>
  <w:num w:numId="7" w16cid:durableId="1393891825">
    <w:abstractNumId w:val="63"/>
  </w:num>
  <w:num w:numId="8" w16cid:durableId="1329745735">
    <w:abstractNumId w:val="8"/>
  </w:num>
  <w:num w:numId="9" w16cid:durableId="1497918250">
    <w:abstractNumId w:val="23"/>
  </w:num>
  <w:num w:numId="10" w16cid:durableId="968051669">
    <w:abstractNumId w:val="48"/>
  </w:num>
  <w:num w:numId="11" w16cid:durableId="382798739">
    <w:abstractNumId w:val="7"/>
  </w:num>
  <w:num w:numId="12" w16cid:durableId="773987175">
    <w:abstractNumId w:val="24"/>
  </w:num>
  <w:num w:numId="13" w16cid:durableId="367922653">
    <w:abstractNumId w:val="41"/>
  </w:num>
  <w:num w:numId="14" w16cid:durableId="1563322527">
    <w:abstractNumId w:val="57"/>
  </w:num>
  <w:num w:numId="15" w16cid:durableId="145974020">
    <w:abstractNumId w:val="65"/>
  </w:num>
  <w:num w:numId="16" w16cid:durableId="578828865">
    <w:abstractNumId w:val="66"/>
  </w:num>
  <w:num w:numId="17" w16cid:durableId="681007723">
    <w:abstractNumId w:val="61"/>
  </w:num>
  <w:num w:numId="18" w16cid:durableId="1810320010">
    <w:abstractNumId w:val="53"/>
  </w:num>
  <w:num w:numId="19" w16cid:durableId="1868370836">
    <w:abstractNumId w:val="67"/>
  </w:num>
  <w:num w:numId="20" w16cid:durableId="1694919123">
    <w:abstractNumId w:val="38"/>
  </w:num>
  <w:num w:numId="21" w16cid:durableId="172384342">
    <w:abstractNumId w:val="46"/>
  </w:num>
  <w:num w:numId="22" w16cid:durableId="380174393">
    <w:abstractNumId w:val="43"/>
  </w:num>
  <w:num w:numId="23" w16cid:durableId="1644192159">
    <w:abstractNumId w:val="26"/>
  </w:num>
  <w:num w:numId="24" w16cid:durableId="1007748755">
    <w:abstractNumId w:val="58"/>
  </w:num>
  <w:num w:numId="25" w16cid:durableId="602690251">
    <w:abstractNumId w:val="60"/>
  </w:num>
  <w:num w:numId="26" w16cid:durableId="1572960621">
    <w:abstractNumId w:val="11"/>
  </w:num>
  <w:num w:numId="27" w16cid:durableId="997998318">
    <w:abstractNumId w:val="15"/>
  </w:num>
  <w:num w:numId="28" w16cid:durableId="5326977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7289279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712362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764817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0688360">
    <w:abstractNumId w:val="22"/>
  </w:num>
  <w:num w:numId="33" w16cid:durableId="898325348">
    <w:abstractNumId w:val="16"/>
  </w:num>
  <w:num w:numId="34" w16cid:durableId="1348366798">
    <w:abstractNumId w:val="5"/>
  </w:num>
  <w:num w:numId="35" w16cid:durableId="1551263892">
    <w:abstractNumId w:val="39"/>
  </w:num>
  <w:num w:numId="36" w16cid:durableId="669212898">
    <w:abstractNumId w:val="55"/>
  </w:num>
  <w:num w:numId="37" w16cid:durableId="1802259065">
    <w:abstractNumId w:val="28"/>
  </w:num>
  <w:num w:numId="38" w16cid:durableId="919757368">
    <w:abstractNumId w:val="58"/>
    <w:lvlOverride w:ilvl="0">
      <w:startOverride w:val="1"/>
    </w:lvlOverride>
  </w:num>
  <w:num w:numId="39" w16cid:durableId="980034435">
    <w:abstractNumId w:val="1"/>
  </w:num>
  <w:num w:numId="40" w16cid:durableId="297147207">
    <w:abstractNumId w:val="54"/>
  </w:num>
  <w:num w:numId="41" w16cid:durableId="115369325">
    <w:abstractNumId w:val="17"/>
  </w:num>
  <w:num w:numId="42" w16cid:durableId="1336306399">
    <w:abstractNumId w:val="27"/>
  </w:num>
  <w:num w:numId="43" w16cid:durableId="1936941594">
    <w:abstractNumId w:val="50"/>
  </w:num>
  <w:num w:numId="44" w16cid:durableId="2122338891">
    <w:abstractNumId w:val="33"/>
  </w:num>
  <w:num w:numId="45" w16cid:durableId="1178233753">
    <w:abstractNumId w:val="36"/>
  </w:num>
  <w:num w:numId="46" w16cid:durableId="209344026">
    <w:abstractNumId w:val="37"/>
  </w:num>
  <w:num w:numId="47" w16cid:durableId="1693070443">
    <w:abstractNumId w:val="49"/>
  </w:num>
  <w:num w:numId="48" w16cid:durableId="1190023356">
    <w:abstractNumId w:val="0"/>
  </w:num>
  <w:num w:numId="49" w16cid:durableId="1037002317">
    <w:abstractNumId w:val="45"/>
  </w:num>
  <w:num w:numId="50" w16cid:durableId="1901091335">
    <w:abstractNumId w:val="14"/>
  </w:num>
  <w:num w:numId="51" w16cid:durableId="37630388">
    <w:abstractNumId w:val="25"/>
  </w:num>
  <w:num w:numId="52" w16cid:durableId="1802069735">
    <w:abstractNumId w:val="32"/>
  </w:num>
  <w:num w:numId="53" w16cid:durableId="1649435739">
    <w:abstractNumId w:val="47"/>
  </w:num>
  <w:num w:numId="54" w16cid:durableId="1017384276">
    <w:abstractNumId w:val="12"/>
  </w:num>
  <w:num w:numId="55" w16cid:durableId="305741569">
    <w:abstractNumId w:val="42"/>
  </w:num>
  <w:num w:numId="56" w16cid:durableId="34547305">
    <w:abstractNumId w:val="59"/>
  </w:num>
  <w:num w:numId="57" w16cid:durableId="983654632">
    <w:abstractNumId w:val="35"/>
  </w:num>
  <w:num w:numId="58" w16cid:durableId="179440753">
    <w:abstractNumId w:val="34"/>
  </w:num>
  <w:num w:numId="59" w16cid:durableId="12224485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466983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07581468">
    <w:abstractNumId w:val="52"/>
  </w:num>
  <w:num w:numId="62" w16cid:durableId="522286440">
    <w:abstractNumId w:val="40"/>
  </w:num>
  <w:num w:numId="63" w16cid:durableId="186963878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2254007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86306456">
    <w:abstractNumId w:val="10"/>
  </w:num>
  <w:num w:numId="66" w16cid:durableId="1503396570">
    <w:abstractNumId w:val="20"/>
  </w:num>
  <w:num w:numId="67" w16cid:durableId="495999223">
    <w:abstractNumId w:val="64"/>
  </w:num>
  <w:num w:numId="68" w16cid:durableId="2070306255">
    <w:abstractNumId w:val="4"/>
  </w:num>
  <w:num w:numId="69" w16cid:durableId="122583342">
    <w:abstractNumId w:val="6"/>
  </w:num>
  <w:num w:numId="70" w16cid:durableId="756756554">
    <w:abstractNumId w:val="44"/>
  </w:num>
  <w:num w:numId="71" w16cid:durableId="1448768186">
    <w:abstractNumId w:val="29"/>
  </w:num>
  <w:num w:numId="72" w16cid:durableId="628822624">
    <w:abstractNumId w:val="9"/>
  </w:num>
  <w:num w:numId="73" w16cid:durableId="1366831257">
    <w:abstractNumId w:val="18"/>
  </w:num>
  <w:num w:numId="74" w16cid:durableId="543518916">
    <w:abstractNumId w:val="2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qQUAHiUifiwAAAA="/>
  </w:docVars>
  <w:rsids>
    <w:rsidRoot w:val="00EE10B1"/>
    <w:rsid w:val="00000355"/>
    <w:rsid w:val="00000458"/>
    <w:rsid w:val="0000052E"/>
    <w:rsid w:val="0000076C"/>
    <w:rsid w:val="00000A55"/>
    <w:rsid w:val="00000C0F"/>
    <w:rsid w:val="0000103E"/>
    <w:rsid w:val="00001424"/>
    <w:rsid w:val="0000172D"/>
    <w:rsid w:val="0000172F"/>
    <w:rsid w:val="0000175F"/>
    <w:rsid w:val="000018AD"/>
    <w:rsid w:val="000023A4"/>
    <w:rsid w:val="00002793"/>
    <w:rsid w:val="00002AA2"/>
    <w:rsid w:val="00002CC4"/>
    <w:rsid w:val="00003543"/>
    <w:rsid w:val="00003593"/>
    <w:rsid w:val="00003B2D"/>
    <w:rsid w:val="00003BC0"/>
    <w:rsid w:val="00003F42"/>
    <w:rsid w:val="0000411F"/>
    <w:rsid w:val="00004859"/>
    <w:rsid w:val="00004A1C"/>
    <w:rsid w:val="00004DF2"/>
    <w:rsid w:val="00004FFA"/>
    <w:rsid w:val="00005864"/>
    <w:rsid w:val="00005A4A"/>
    <w:rsid w:val="00005A8F"/>
    <w:rsid w:val="00005D53"/>
    <w:rsid w:val="00005D88"/>
    <w:rsid w:val="00005E7A"/>
    <w:rsid w:val="0000604D"/>
    <w:rsid w:val="0000689C"/>
    <w:rsid w:val="0000779E"/>
    <w:rsid w:val="00007CE1"/>
    <w:rsid w:val="00007D1F"/>
    <w:rsid w:val="00007FF3"/>
    <w:rsid w:val="00010A17"/>
    <w:rsid w:val="00010A82"/>
    <w:rsid w:val="00010E66"/>
    <w:rsid w:val="00010E6B"/>
    <w:rsid w:val="000114B3"/>
    <w:rsid w:val="000124A3"/>
    <w:rsid w:val="00012510"/>
    <w:rsid w:val="0001353A"/>
    <w:rsid w:val="00013878"/>
    <w:rsid w:val="000138B2"/>
    <w:rsid w:val="00013CF0"/>
    <w:rsid w:val="0001460E"/>
    <w:rsid w:val="00014E00"/>
    <w:rsid w:val="00015220"/>
    <w:rsid w:val="00015877"/>
    <w:rsid w:val="00015CEA"/>
    <w:rsid w:val="00016303"/>
    <w:rsid w:val="00016FC9"/>
    <w:rsid w:val="00017560"/>
    <w:rsid w:val="00017E44"/>
    <w:rsid w:val="00017EB7"/>
    <w:rsid w:val="00020361"/>
    <w:rsid w:val="00020529"/>
    <w:rsid w:val="00020B8B"/>
    <w:rsid w:val="00020ECA"/>
    <w:rsid w:val="000212BB"/>
    <w:rsid w:val="000215D9"/>
    <w:rsid w:val="00022296"/>
    <w:rsid w:val="0002270D"/>
    <w:rsid w:val="00022914"/>
    <w:rsid w:val="000229B2"/>
    <w:rsid w:val="00022D65"/>
    <w:rsid w:val="00022FB9"/>
    <w:rsid w:val="0002309F"/>
    <w:rsid w:val="0002354C"/>
    <w:rsid w:val="00023867"/>
    <w:rsid w:val="000239C8"/>
    <w:rsid w:val="000239EE"/>
    <w:rsid w:val="00023BBE"/>
    <w:rsid w:val="000241C8"/>
    <w:rsid w:val="00024416"/>
    <w:rsid w:val="00024C3E"/>
    <w:rsid w:val="00025A53"/>
    <w:rsid w:val="00025CE4"/>
    <w:rsid w:val="00025DD0"/>
    <w:rsid w:val="0002606D"/>
    <w:rsid w:val="000264F9"/>
    <w:rsid w:val="00026B28"/>
    <w:rsid w:val="00026C92"/>
    <w:rsid w:val="00026CA4"/>
    <w:rsid w:val="00026D9E"/>
    <w:rsid w:val="000274C3"/>
    <w:rsid w:val="0002750F"/>
    <w:rsid w:val="0002752A"/>
    <w:rsid w:val="000276B1"/>
    <w:rsid w:val="000277C2"/>
    <w:rsid w:val="00027C22"/>
    <w:rsid w:val="000305F5"/>
    <w:rsid w:val="00030B75"/>
    <w:rsid w:val="00031059"/>
    <w:rsid w:val="000311E1"/>
    <w:rsid w:val="00031460"/>
    <w:rsid w:val="0003180D"/>
    <w:rsid w:val="00031F94"/>
    <w:rsid w:val="00032125"/>
    <w:rsid w:val="00032477"/>
    <w:rsid w:val="0003286E"/>
    <w:rsid w:val="000328EF"/>
    <w:rsid w:val="00032904"/>
    <w:rsid w:val="00032CE6"/>
    <w:rsid w:val="00032F16"/>
    <w:rsid w:val="00032F46"/>
    <w:rsid w:val="0003304E"/>
    <w:rsid w:val="0003354B"/>
    <w:rsid w:val="00033751"/>
    <w:rsid w:val="000338A1"/>
    <w:rsid w:val="0003496A"/>
    <w:rsid w:val="000351CB"/>
    <w:rsid w:val="000354B4"/>
    <w:rsid w:val="0003596D"/>
    <w:rsid w:val="00035BF1"/>
    <w:rsid w:val="00035F37"/>
    <w:rsid w:val="0003609F"/>
    <w:rsid w:val="00036604"/>
    <w:rsid w:val="00036618"/>
    <w:rsid w:val="00036791"/>
    <w:rsid w:val="00037EF7"/>
    <w:rsid w:val="00040579"/>
    <w:rsid w:val="00040A20"/>
    <w:rsid w:val="00040B75"/>
    <w:rsid w:val="00040DAA"/>
    <w:rsid w:val="00040E61"/>
    <w:rsid w:val="000414A3"/>
    <w:rsid w:val="000419FF"/>
    <w:rsid w:val="000422BB"/>
    <w:rsid w:val="0004261D"/>
    <w:rsid w:val="0004267B"/>
    <w:rsid w:val="000426A8"/>
    <w:rsid w:val="0004276E"/>
    <w:rsid w:val="00042DCB"/>
    <w:rsid w:val="0004356A"/>
    <w:rsid w:val="00043BE8"/>
    <w:rsid w:val="000447F1"/>
    <w:rsid w:val="00044959"/>
    <w:rsid w:val="00044DF2"/>
    <w:rsid w:val="0004506B"/>
    <w:rsid w:val="0004587B"/>
    <w:rsid w:val="000458D4"/>
    <w:rsid w:val="00045ED8"/>
    <w:rsid w:val="00045EE4"/>
    <w:rsid w:val="0004617A"/>
    <w:rsid w:val="000465A1"/>
    <w:rsid w:val="00046D36"/>
    <w:rsid w:val="00047717"/>
    <w:rsid w:val="00047761"/>
    <w:rsid w:val="00047E93"/>
    <w:rsid w:val="000500F7"/>
    <w:rsid w:val="0005017E"/>
    <w:rsid w:val="000504A1"/>
    <w:rsid w:val="00050A62"/>
    <w:rsid w:val="00050BDA"/>
    <w:rsid w:val="00050BFA"/>
    <w:rsid w:val="00050CC8"/>
    <w:rsid w:val="00050EB6"/>
    <w:rsid w:val="00050F5A"/>
    <w:rsid w:val="00051017"/>
    <w:rsid w:val="000518CF"/>
    <w:rsid w:val="0005192A"/>
    <w:rsid w:val="000519CF"/>
    <w:rsid w:val="00051C75"/>
    <w:rsid w:val="00051D64"/>
    <w:rsid w:val="00051E1C"/>
    <w:rsid w:val="0005211E"/>
    <w:rsid w:val="00052194"/>
    <w:rsid w:val="000524C8"/>
    <w:rsid w:val="000526C3"/>
    <w:rsid w:val="00052827"/>
    <w:rsid w:val="000528E0"/>
    <w:rsid w:val="00052B4F"/>
    <w:rsid w:val="00052C7B"/>
    <w:rsid w:val="00053BEC"/>
    <w:rsid w:val="000541B6"/>
    <w:rsid w:val="00054670"/>
    <w:rsid w:val="00054F51"/>
    <w:rsid w:val="00055531"/>
    <w:rsid w:val="00055903"/>
    <w:rsid w:val="0005684F"/>
    <w:rsid w:val="0005688E"/>
    <w:rsid w:val="00056D6A"/>
    <w:rsid w:val="0005732D"/>
    <w:rsid w:val="00057527"/>
    <w:rsid w:val="000576AE"/>
    <w:rsid w:val="00057768"/>
    <w:rsid w:val="00057859"/>
    <w:rsid w:val="0006069C"/>
    <w:rsid w:val="00060914"/>
    <w:rsid w:val="00060D67"/>
    <w:rsid w:val="00060E2C"/>
    <w:rsid w:val="000615A2"/>
    <w:rsid w:val="00063170"/>
    <w:rsid w:val="00063223"/>
    <w:rsid w:val="00063593"/>
    <w:rsid w:val="00063EB6"/>
    <w:rsid w:val="00063F67"/>
    <w:rsid w:val="00064449"/>
    <w:rsid w:val="00064472"/>
    <w:rsid w:val="00064663"/>
    <w:rsid w:val="00064BE6"/>
    <w:rsid w:val="00065492"/>
    <w:rsid w:val="00065A2B"/>
    <w:rsid w:val="00066290"/>
    <w:rsid w:val="00066514"/>
    <w:rsid w:val="00066798"/>
    <w:rsid w:val="00067336"/>
    <w:rsid w:val="0006773D"/>
    <w:rsid w:val="00067753"/>
    <w:rsid w:val="00067F5D"/>
    <w:rsid w:val="000702F9"/>
    <w:rsid w:val="000704C9"/>
    <w:rsid w:val="000706AA"/>
    <w:rsid w:val="0007074B"/>
    <w:rsid w:val="00070A7E"/>
    <w:rsid w:val="00070D19"/>
    <w:rsid w:val="00070DE3"/>
    <w:rsid w:val="00070EEF"/>
    <w:rsid w:val="0007135C"/>
    <w:rsid w:val="00071B26"/>
    <w:rsid w:val="000722C6"/>
    <w:rsid w:val="000724E4"/>
    <w:rsid w:val="00072901"/>
    <w:rsid w:val="00072B68"/>
    <w:rsid w:val="00072BAB"/>
    <w:rsid w:val="00072D4D"/>
    <w:rsid w:val="0007304A"/>
    <w:rsid w:val="00073114"/>
    <w:rsid w:val="0007396E"/>
    <w:rsid w:val="00073ABA"/>
    <w:rsid w:val="00074BBF"/>
    <w:rsid w:val="000752AD"/>
    <w:rsid w:val="000756FB"/>
    <w:rsid w:val="00075A45"/>
    <w:rsid w:val="00075AFE"/>
    <w:rsid w:val="00075D2B"/>
    <w:rsid w:val="0007647A"/>
    <w:rsid w:val="00076A0E"/>
    <w:rsid w:val="00076BD7"/>
    <w:rsid w:val="00077074"/>
    <w:rsid w:val="000772E5"/>
    <w:rsid w:val="000802B8"/>
    <w:rsid w:val="000807CF"/>
    <w:rsid w:val="000809C6"/>
    <w:rsid w:val="0008166D"/>
    <w:rsid w:val="00081F87"/>
    <w:rsid w:val="00082155"/>
    <w:rsid w:val="00082374"/>
    <w:rsid w:val="000823E5"/>
    <w:rsid w:val="0008285A"/>
    <w:rsid w:val="000828F4"/>
    <w:rsid w:val="00082E4C"/>
    <w:rsid w:val="00082E73"/>
    <w:rsid w:val="00083382"/>
    <w:rsid w:val="00083D0F"/>
    <w:rsid w:val="00084094"/>
    <w:rsid w:val="00084500"/>
    <w:rsid w:val="000845C4"/>
    <w:rsid w:val="000846B3"/>
    <w:rsid w:val="000849A1"/>
    <w:rsid w:val="00085407"/>
    <w:rsid w:val="00086DFB"/>
    <w:rsid w:val="00086E98"/>
    <w:rsid w:val="0008749B"/>
    <w:rsid w:val="0008754A"/>
    <w:rsid w:val="00087E0C"/>
    <w:rsid w:val="00087E47"/>
    <w:rsid w:val="000902B3"/>
    <w:rsid w:val="000904AA"/>
    <w:rsid w:val="00090B5B"/>
    <w:rsid w:val="00090B69"/>
    <w:rsid w:val="00090CA1"/>
    <w:rsid w:val="00090EE4"/>
    <w:rsid w:val="000911EB"/>
    <w:rsid w:val="00091A74"/>
    <w:rsid w:val="00091E33"/>
    <w:rsid w:val="00091E59"/>
    <w:rsid w:val="00091EE3"/>
    <w:rsid w:val="00091FF9"/>
    <w:rsid w:val="000921BB"/>
    <w:rsid w:val="000921CD"/>
    <w:rsid w:val="00092648"/>
    <w:rsid w:val="000926C5"/>
    <w:rsid w:val="00092950"/>
    <w:rsid w:val="000929BA"/>
    <w:rsid w:val="0009345D"/>
    <w:rsid w:val="00093D90"/>
    <w:rsid w:val="00093EDE"/>
    <w:rsid w:val="00095093"/>
    <w:rsid w:val="00095153"/>
    <w:rsid w:val="000957CE"/>
    <w:rsid w:val="0009592E"/>
    <w:rsid w:val="00095B32"/>
    <w:rsid w:val="00095BF3"/>
    <w:rsid w:val="00096570"/>
    <w:rsid w:val="0009657D"/>
    <w:rsid w:val="000965C0"/>
    <w:rsid w:val="0009680D"/>
    <w:rsid w:val="00097264"/>
    <w:rsid w:val="00097BE8"/>
    <w:rsid w:val="000A01E6"/>
    <w:rsid w:val="000A0945"/>
    <w:rsid w:val="000A1035"/>
    <w:rsid w:val="000A1AB8"/>
    <w:rsid w:val="000A22F2"/>
    <w:rsid w:val="000A246B"/>
    <w:rsid w:val="000A2D2A"/>
    <w:rsid w:val="000A3175"/>
    <w:rsid w:val="000A32E6"/>
    <w:rsid w:val="000A348D"/>
    <w:rsid w:val="000A3600"/>
    <w:rsid w:val="000A3CF8"/>
    <w:rsid w:val="000A3D9F"/>
    <w:rsid w:val="000A4000"/>
    <w:rsid w:val="000A4E50"/>
    <w:rsid w:val="000A56FA"/>
    <w:rsid w:val="000A5CA2"/>
    <w:rsid w:val="000A5E5D"/>
    <w:rsid w:val="000A64C4"/>
    <w:rsid w:val="000A678A"/>
    <w:rsid w:val="000A6F06"/>
    <w:rsid w:val="000A795F"/>
    <w:rsid w:val="000A7C94"/>
    <w:rsid w:val="000B053E"/>
    <w:rsid w:val="000B0697"/>
    <w:rsid w:val="000B07EA"/>
    <w:rsid w:val="000B0D33"/>
    <w:rsid w:val="000B0D93"/>
    <w:rsid w:val="000B10F9"/>
    <w:rsid w:val="000B13BF"/>
    <w:rsid w:val="000B1715"/>
    <w:rsid w:val="000B17EB"/>
    <w:rsid w:val="000B19FC"/>
    <w:rsid w:val="000B1A21"/>
    <w:rsid w:val="000B2632"/>
    <w:rsid w:val="000B3033"/>
    <w:rsid w:val="000B325A"/>
    <w:rsid w:val="000B3587"/>
    <w:rsid w:val="000B3DB3"/>
    <w:rsid w:val="000B4F05"/>
    <w:rsid w:val="000B5031"/>
    <w:rsid w:val="000B5232"/>
    <w:rsid w:val="000B54A8"/>
    <w:rsid w:val="000B5E0C"/>
    <w:rsid w:val="000B5E14"/>
    <w:rsid w:val="000B5E9E"/>
    <w:rsid w:val="000B648E"/>
    <w:rsid w:val="000B6E64"/>
    <w:rsid w:val="000B7ADC"/>
    <w:rsid w:val="000B7B3F"/>
    <w:rsid w:val="000C0561"/>
    <w:rsid w:val="000C0BBB"/>
    <w:rsid w:val="000C0CF1"/>
    <w:rsid w:val="000C0D7B"/>
    <w:rsid w:val="000C0F67"/>
    <w:rsid w:val="000C1814"/>
    <w:rsid w:val="000C1D17"/>
    <w:rsid w:val="000C20A6"/>
    <w:rsid w:val="000C23B9"/>
    <w:rsid w:val="000C23EF"/>
    <w:rsid w:val="000C33E2"/>
    <w:rsid w:val="000C46E7"/>
    <w:rsid w:val="000C4729"/>
    <w:rsid w:val="000C4B31"/>
    <w:rsid w:val="000C4D8C"/>
    <w:rsid w:val="000C4E32"/>
    <w:rsid w:val="000C505A"/>
    <w:rsid w:val="000C5C1E"/>
    <w:rsid w:val="000C5DC3"/>
    <w:rsid w:val="000C65F8"/>
    <w:rsid w:val="000C7157"/>
    <w:rsid w:val="000C72F7"/>
    <w:rsid w:val="000C750C"/>
    <w:rsid w:val="000C754E"/>
    <w:rsid w:val="000C7728"/>
    <w:rsid w:val="000C78EB"/>
    <w:rsid w:val="000C7B51"/>
    <w:rsid w:val="000C7CA0"/>
    <w:rsid w:val="000C7F64"/>
    <w:rsid w:val="000D00C7"/>
    <w:rsid w:val="000D0490"/>
    <w:rsid w:val="000D095C"/>
    <w:rsid w:val="000D1040"/>
    <w:rsid w:val="000D14E1"/>
    <w:rsid w:val="000D14F3"/>
    <w:rsid w:val="000D1583"/>
    <w:rsid w:val="000D15E6"/>
    <w:rsid w:val="000D1AA3"/>
    <w:rsid w:val="000D1C50"/>
    <w:rsid w:val="000D1DFF"/>
    <w:rsid w:val="000D1F86"/>
    <w:rsid w:val="000D20CC"/>
    <w:rsid w:val="000D22CA"/>
    <w:rsid w:val="000D2818"/>
    <w:rsid w:val="000D2ACD"/>
    <w:rsid w:val="000D35C1"/>
    <w:rsid w:val="000D37D2"/>
    <w:rsid w:val="000D3F0D"/>
    <w:rsid w:val="000D4096"/>
    <w:rsid w:val="000D4558"/>
    <w:rsid w:val="000D4B4A"/>
    <w:rsid w:val="000D52D2"/>
    <w:rsid w:val="000D59B2"/>
    <w:rsid w:val="000D66CE"/>
    <w:rsid w:val="000D6E95"/>
    <w:rsid w:val="000D6FFE"/>
    <w:rsid w:val="000D707E"/>
    <w:rsid w:val="000D7304"/>
    <w:rsid w:val="000D7610"/>
    <w:rsid w:val="000D7992"/>
    <w:rsid w:val="000D7B7E"/>
    <w:rsid w:val="000D7D21"/>
    <w:rsid w:val="000D7FB3"/>
    <w:rsid w:val="000E0096"/>
    <w:rsid w:val="000E0176"/>
    <w:rsid w:val="000E049A"/>
    <w:rsid w:val="000E0808"/>
    <w:rsid w:val="000E1149"/>
    <w:rsid w:val="000E1A24"/>
    <w:rsid w:val="000E1C88"/>
    <w:rsid w:val="000E1F77"/>
    <w:rsid w:val="000E2471"/>
    <w:rsid w:val="000E2850"/>
    <w:rsid w:val="000E2AAC"/>
    <w:rsid w:val="000E2BBC"/>
    <w:rsid w:val="000E30C0"/>
    <w:rsid w:val="000E3253"/>
    <w:rsid w:val="000E331F"/>
    <w:rsid w:val="000E335F"/>
    <w:rsid w:val="000E33A6"/>
    <w:rsid w:val="000E3895"/>
    <w:rsid w:val="000E3B9C"/>
    <w:rsid w:val="000E3DBD"/>
    <w:rsid w:val="000E3FE0"/>
    <w:rsid w:val="000E494D"/>
    <w:rsid w:val="000E4CB3"/>
    <w:rsid w:val="000E4DF0"/>
    <w:rsid w:val="000E5180"/>
    <w:rsid w:val="000E5593"/>
    <w:rsid w:val="000E5EFB"/>
    <w:rsid w:val="000E62B3"/>
    <w:rsid w:val="000E6E9B"/>
    <w:rsid w:val="000E6EE4"/>
    <w:rsid w:val="000E71F8"/>
    <w:rsid w:val="000E799C"/>
    <w:rsid w:val="000E7EB6"/>
    <w:rsid w:val="000F0234"/>
    <w:rsid w:val="000F02A9"/>
    <w:rsid w:val="000F03D8"/>
    <w:rsid w:val="000F04CC"/>
    <w:rsid w:val="000F0C7E"/>
    <w:rsid w:val="000F0F1F"/>
    <w:rsid w:val="000F1029"/>
    <w:rsid w:val="000F1AF5"/>
    <w:rsid w:val="000F1B9B"/>
    <w:rsid w:val="000F2054"/>
    <w:rsid w:val="000F22E6"/>
    <w:rsid w:val="000F2BC4"/>
    <w:rsid w:val="000F2CD4"/>
    <w:rsid w:val="000F2D53"/>
    <w:rsid w:val="000F2E9A"/>
    <w:rsid w:val="000F2F2A"/>
    <w:rsid w:val="000F351E"/>
    <w:rsid w:val="000F397B"/>
    <w:rsid w:val="000F44BF"/>
    <w:rsid w:val="000F487C"/>
    <w:rsid w:val="000F4ED8"/>
    <w:rsid w:val="000F565B"/>
    <w:rsid w:val="000F5CD1"/>
    <w:rsid w:val="000F6AD3"/>
    <w:rsid w:val="000F6FBD"/>
    <w:rsid w:val="000F7C02"/>
    <w:rsid w:val="00100234"/>
    <w:rsid w:val="001002F0"/>
    <w:rsid w:val="001008BD"/>
    <w:rsid w:val="00100E12"/>
    <w:rsid w:val="00101BCB"/>
    <w:rsid w:val="0010206F"/>
    <w:rsid w:val="001024B9"/>
    <w:rsid w:val="00103627"/>
    <w:rsid w:val="00103807"/>
    <w:rsid w:val="00103D29"/>
    <w:rsid w:val="00103EA3"/>
    <w:rsid w:val="00103EB3"/>
    <w:rsid w:val="00103F35"/>
    <w:rsid w:val="00104041"/>
    <w:rsid w:val="00104487"/>
    <w:rsid w:val="001044F1"/>
    <w:rsid w:val="00105013"/>
    <w:rsid w:val="0010504E"/>
    <w:rsid w:val="001053CC"/>
    <w:rsid w:val="001055CC"/>
    <w:rsid w:val="001056B7"/>
    <w:rsid w:val="00105B4F"/>
    <w:rsid w:val="001063B7"/>
    <w:rsid w:val="001072C7"/>
    <w:rsid w:val="0010756E"/>
    <w:rsid w:val="00107724"/>
    <w:rsid w:val="00107A55"/>
    <w:rsid w:val="00107EC3"/>
    <w:rsid w:val="00107F4A"/>
    <w:rsid w:val="0011060C"/>
    <w:rsid w:val="00110ABE"/>
    <w:rsid w:val="00110FEC"/>
    <w:rsid w:val="001110CA"/>
    <w:rsid w:val="00111433"/>
    <w:rsid w:val="00111487"/>
    <w:rsid w:val="001114BC"/>
    <w:rsid w:val="00111C51"/>
    <w:rsid w:val="00111E04"/>
    <w:rsid w:val="00111F20"/>
    <w:rsid w:val="00113784"/>
    <w:rsid w:val="00113DB4"/>
    <w:rsid w:val="00114668"/>
    <w:rsid w:val="00114967"/>
    <w:rsid w:val="00114F11"/>
    <w:rsid w:val="0011579C"/>
    <w:rsid w:val="00115BAF"/>
    <w:rsid w:val="00115D35"/>
    <w:rsid w:val="0011611B"/>
    <w:rsid w:val="00116574"/>
    <w:rsid w:val="00116778"/>
    <w:rsid w:val="00116B62"/>
    <w:rsid w:val="00116D36"/>
    <w:rsid w:val="00116F87"/>
    <w:rsid w:val="00117059"/>
    <w:rsid w:val="00117380"/>
    <w:rsid w:val="001201FA"/>
    <w:rsid w:val="001202A1"/>
    <w:rsid w:val="001208CB"/>
    <w:rsid w:val="00120ABA"/>
    <w:rsid w:val="00120D43"/>
    <w:rsid w:val="0012143D"/>
    <w:rsid w:val="00121ADB"/>
    <w:rsid w:val="00122853"/>
    <w:rsid w:val="0012344E"/>
    <w:rsid w:val="001235A7"/>
    <w:rsid w:val="00123BE0"/>
    <w:rsid w:val="00123E78"/>
    <w:rsid w:val="00124CDF"/>
    <w:rsid w:val="00124DC6"/>
    <w:rsid w:val="00124EFA"/>
    <w:rsid w:val="001250DA"/>
    <w:rsid w:val="00125125"/>
    <w:rsid w:val="001258B9"/>
    <w:rsid w:val="001259EC"/>
    <w:rsid w:val="00125BB4"/>
    <w:rsid w:val="00125D60"/>
    <w:rsid w:val="00125E7A"/>
    <w:rsid w:val="00126BB8"/>
    <w:rsid w:val="001270D6"/>
    <w:rsid w:val="00127CBB"/>
    <w:rsid w:val="00130529"/>
    <w:rsid w:val="0013053A"/>
    <w:rsid w:val="00131200"/>
    <w:rsid w:val="00131CA0"/>
    <w:rsid w:val="00131EC7"/>
    <w:rsid w:val="001323DA"/>
    <w:rsid w:val="001323FE"/>
    <w:rsid w:val="001324F7"/>
    <w:rsid w:val="0013286C"/>
    <w:rsid w:val="00132EDF"/>
    <w:rsid w:val="001331AC"/>
    <w:rsid w:val="0013362C"/>
    <w:rsid w:val="001338D7"/>
    <w:rsid w:val="00133942"/>
    <w:rsid w:val="001340FE"/>
    <w:rsid w:val="001343E9"/>
    <w:rsid w:val="0013467F"/>
    <w:rsid w:val="00134A0C"/>
    <w:rsid w:val="001356C3"/>
    <w:rsid w:val="001357F0"/>
    <w:rsid w:val="00135920"/>
    <w:rsid w:val="00135E3D"/>
    <w:rsid w:val="00135E84"/>
    <w:rsid w:val="001361DC"/>
    <w:rsid w:val="001362A2"/>
    <w:rsid w:val="00136372"/>
    <w:rsid w:val="00136B38"/>
    <w:rsid w:val="0013710A"/>
    <w:rsid w:val="001372CC"/>
    <w:rsid w:val="00137698"/>
    <w:rsid w:val="001379B6"/>
    <w:rsid w:val="00137D9C"/>
    <w:rsid w:val="00140436"/>
    <w:rsid w:val="0014049F"/>
    <w:rsid w:val="001404CB"/>
    <w:rsid w:val="001405CF"/>
    <w:rsid w:val="001409F9"/>
    <w:rsid w:val="001410C6"/>
    <w:rsid w:val="00141390"/>
    <w:rsid w:val="001422C0"/>
    <w:rsid w:val="001425E5"/>
    <w:rsid w:val="00142AAE"/>
    <w:rsid w:val="00142B20"/>
    <w:rsid w:val="00142C15"/>
    <w:rsid w:val="00142D75"/>
    <w:rsid w:val="00143187"/>
    <w:rsid w:val="00144481"/>
    <w:rsid w:val="0014502C"/>
    <w:rsid w:val="001450A2"/>
    <w:rsid w:val="00145131"/>
    <w:rsid w:val="00145750"/>
    <w:rsid w:val="00146CFB"/>
    <w:rsid w:val="0014740C"/>
    <w:rsid w:val="00147459"/>
    <w:rsid w:val="001474ED"/>
    <w:rsid w:val="00147D4E"/>
    <w:rsid w:val="001503EF"/>
    <w:rsid w:val="00150602"/>
    <w:rsid w:val="001511EC"/>
    <w:rsid w:val="001514CE"/>
    <w:rsid w:val="0015191F"/>
    <w:rsid w:val="00151ACC"/>
    <w:rsid w:val="00151E9B"/>
    <w:rsid w:val="0015264A"/>
    <w:rsid w:val="001530DA"/>
    <w:rsid w:val="001531DE"/>
    <w:rsid w:val="00153335"/>
    <w:rsid w:val="00153BAE"/>
    <w:rsid w:val="00154867"/>
    <w:rsid w:val="00154959"/>
    <w:rsid w:val="00154B1A"/>
    <w:rsid w:val="00154F83"/>
    <w:rsid w:val="00156733"/>
    <w:rsid w:val="001567D9"/>
    <w:rsid w:val="00156D58"/>
    <w:rsid w:val="001571C9"/>
    <w:rsid w:val="001575E8"/>
    <w:rsid w:val="00157618"/>
    <w:rsid w:val="00157E14"/>
    <w:rsid w:val="0016127D"/>
    <w:rsid w:val="00161B10"/>
    <w:rsid w:val="00161F93"/>
    <w:rsid w:val="00162002"/>
    <w:rsid w:val="00162290"/>
    <w:rsid w:val="00162357"/>
    <w:rsid w:val="00162503"/>
    <w:rsid w:val="00162D3F"/>
    <w:rsid w:val="001631BC"/>
    <w:rsid w:val="00163BD0"/>
    <w:rsid w:val="00163CEB"/>
    <w:rsid w:val="00164D10"/>
    <w:rsid w:val="00164F58"/>
    <w:rsid w:val="00165EEA"/>
    <w:rsid w:val="0016675D"/>
    <w:rsid w:val="00166A96"/>
    <w:rsid w:val="00166EF6"/>
    <w:rsid w:val="0016739E"/>
    <w:rsid w:val="00167E0B"/>
    <w:rsid w:val="00170AE5"/>
    <w:rsid w:val="00170C5B"/>
    <w:rsid w:val="00170D9A"/>
    <w:rsid w:val="00170DAC"/>
    <w:rsid w:val="00171052"/>
    <w:rsid w:val="0017116F"/>
    <w:rsid w:val="001711A6"/>
    <w:rsid w:val="00171296"/>
    <w:rsid w:val="00171B4F"/>
    <w:rsid w:val="00171C0E"/>
    <w:rsid w:val="00171C27"/>
    <w:rsid w:val="00172025"/>
    <w:rsid w:val="00172027"/>
    <w:rsid w:val="001722AE"/>
    <w:rsid w:val="00172864"/>
    <w:rsid w:val="00172B73"/>
    <w:rsid w:val="00172C26"/>
    <w:rsid w:val="00172E6A"/>
    <w:rsid w:val="00172F4E"/>
    <w:rsid w:val="0017312E"/>
    <w:rsid w:val="00173275"/>
    <w:rsid w:val="00173327"/>
    <w:rsid w:val="00173585"/>
    <w:rsid w:val="0017460D"/>
    <w:rsid w:val="00174DB4"/>
    <w:rsid w:val="0017549A"/>
    <w:rsid w:val="00175604"/>
    <w:rsid w:val="0017584F"/>
    <w:rsid w:val="00175A77"/>
    <w:rsid w:val="00175B7F"/>
    <w:rsid w:val="0017631F"/>
    <w:rsid w:val="00176ACE"/>
    <w:rsid w:val="00176B8C"/>
    <w:rsid w:val="001771EB"/>
    <w:rsid w:val="001775A4"/>
    <w:rsid w:val="001777D3"/>
    <w:rsid w:val="0017786C"/>
    <w:rsid w:val="00177CBB"/>
    <w:rsid w:val="00180200"/>
    <w:rsid w:val="001808A2"/>
    <w:rsid w:val="00180D57"/>
    <w:rsid w:val="00181467"/>
    <w:rsid w:val="00181BC5"/>
    <w:rsid w:val="00181DBA"/>
    <w:rsid w:val="00181EB6"/>
    <w:rsid w:val="0018230F"/>
    <w:rsid w:val="0018242F"/>
    <w:rsid w:val="0018253C"/>
    <w:rsid w:val="0018292A"/>
    <w:rsid w:val="00182C15"/>
    <w:rsid w:val="00182FEF"/>
    <w:rsid w:val="00183370"/>
    <w:rsid w:val="0018348F"/>
    <w:rsid w:val="00183942"/>
    <w:rsid w:val="00183C38"/>
    <w:rsid w:val="00183D20"/>
    <w:rsid w:val="00184386"/>
    <w:rsid w:val="001845CB"/>
    <w:rsid w:val="00184AF6"/>
    <w:rsid w:val="0018567B"/>
    <w:rsid w:val="00185A32"/>
    <w:rsid w:val="00186108"/>
    <w:rsid w:val="001861EA"/>
    <w:rsid w:val="00186264"/>
    <w:rsid w:val="0018637E"/>
    <w:rsid w:val="00186837"/>
    <w:rsid w:val="00186AC7"/>
    <w:rsid w:val="00186E80"/>
    <w:rsid w:val="001871F2"/>
    <w:rsid w:val="0018727C"/>
    <w:rsid w:val="00187CC9"/>
    <w:rsid w:val="00187D1E"/>
    <w:rsid w:val="001905F1"/>
    <w:rsid w:val="0019071E"/>
    <w:rsid w:val="00190809"/>
    <w:rsid w:val="001908BB"/>
    <w:rsid w:val="0019090F"/>
    <w:rsid w:val="001913A6"/>
    <w:rsid w:val="00191DA3"/>
    <w:rsid w:val="0019239B"/>
    <w:rsid w:val="001931A0"/>
    <w:rsid w:val="00193F48"/>
    <w:rsid w:val="0019444B"/>
    <w:rsid w:val="00194E6F"/>
    <w:rsid w:val="00194F43"/>
    <w:rsid w:val="0019510E"/>
    <w:rsid w:val="001952E2"/>
    <w:rsid w:val="00195512"/>
    <w:rsid w:val="00195DAD"/>
    <w:rsid w:val="00196188"/>
    <w:rsid w:val="00196608"/>
    <w:rsid w:val="00196A31"/>
    <w:rsid w:val="00196D4E"/>
    <w:rsid w:val="00197044"/>
    <w:rsid w:val="001970B9"/>
    <w:rsid w:val="001973A5"/>
    <w:rsid w:val="00197522"/>
    <w:rsid w:val="001977F4"/>
    <w:rsid w:val="00197A4B"/>
    <w:rsid w:val="00197D80"/>
    <w:rsid w:val="001A0375"/>
    <w:rsid w:val="001A0434"/>
    <w:rsid w:val="001A0D64"/>
    <w:rsid w:val="001A0EE2"/>
    <w:rsid w:val="001A0FBA"/>
    <w:rsid w:val="001A10FF"/>
    <w:rsid w:val="001A1159"/>
    <w:rsid w:val="001A1BD2"/>
    <w:rsid w:val="001A1C2D"/>
    <w:rsid w:val="001A1FA3"/>
    <w:rsid w:val="001A2B3B"/>
    <w:rsid w:val="001A2D60"/>
    <w:rsid w:val="001A3288"/>
    <w:rsid w:val="001A3ECA"/>
    <w:rsid w:val="001A489A"/>
    <w:rsid w:val="001A4B58"/>
    <w:rsid w:val="001A4DDE"/>
    <w:rsid w:val="001A4F5F"/>
    <w:rsid w:val="001A4FA6"/>
    <w:rsid w:val="001A57C8"/>
    <w:rsid w:val="001A5BA5"/>
    <w:rsid w:val="001A6984"/>
    <w:rsid w:val="001A6AB5"/>
    <w:rsid w:val="001A74AA"/>
    <w:rsid w:val="001A756E"/>
    <w:rsid w:val="001A77DE"/>
    <w:rsid w:val="001A79D4"/>
    <w:rsid w:val="001A7B35"/>
    <w:rsid w:val="001A7E4C"/>
    <w:rsid w:val="001B1C17"/>
    <w:rsid w:val="001B239C"/>
    <w:rsid w:val="001B2544"/>
    <w:rsid w:val="001B26FB"/>
    <w:rsid w:val="001B277D"/>
    <w:rsid w:val="001B2C66"/>
    <w:rsid w:val="001B309A"/>
    <w:rsid w:val="001B32AE"/>
    <w:rsid w:val="001B40E4"/>
    <w:rsid w:val="001B47C6"/>
    <w:rsid w:val="001B4E0B"/>
    <w:rsid w:val="001B50D6"/>
    <w:rsid w:val="001B540A"/>
    <w:rsid w:val="001B55AA"/>
    <w:rsid w:val="001B572E"/>
    <w:rsid w:val="001B597E"/>
    <w:rsid w:val="001B5CE7"/>
    <w:rsid w:val="001B5D0E"/>
    <w:rsid w:val="001B6C6C"/>
    <w:rsid w:val="001B6ED4"/>
    <w:rsid w:val="001B7001"/>
    <w:rsid w:val="001B72B2"/>
    <w:rsid w:val="001B7929"/>
    <w:rsid w:val="001C051E"/>
    <w:rsid w:val="001C062F"/>
    <w:rsid w:val="001C073B"/>
    <w:rsid w:val="001C1007"/>
    <w:rsid w:val="001C1102"/>
    <w:rsid w:val="001C177F"/>
    <w:rsid w:val="001C1C6A"/>
    <w:rsid w:val="001C1E6D"/>
    <w:rsid w:val="001C2A68"/>
    <w:rsid w:val="001C2D56"/>
    <w:rsid w:val="001C3119"/>
    <w:rsid w:val="001C3589"/>
    <w:rsid w:val="001C398B"/>
    <w:rsid w:val="001C3A45"/>
    <w:rsid w:val="001C3D7A"/>
    <w:rsid w:val="001C3FFB"/>
    <w:rsid w:val="001C4405"/>
    <w:rsid w:val="001C54FF"/>
    <w:rsid w:val="001C55CF"/>
    <w:rsid w:val="001C587C"/>
    <w:rsid w:val="001C5CD1"/>
    <w:rsid w:val="001C600C"/>
    <w:rsid w:val="001C756D"/>
    <w:rsid w:val="001C7867"/>
    <w:rsid w:val="001C78C8"/>
    <w:rsid w:val="001C7D64"/>
    <w:rsid w:val="001D0B63"/>
    <w:rsid w:val="001D0E69"/>
    <w:rsid w:val="001D0EF7"/>
    <w:rsid w:val="001D1029"/>
    <w:rsid w:val="001D1163"/>
    <w:rsid w:val="001D1353"/>
    <w:rsid w:val="001D13F6"/>
    <w:rsid w:val="001D15BA"/>
    <w:rsid w:val="001D16C3"/>
    <w:rsid w:val="001D173A"/>
    <w:rsid w:val="001D1B81"/>
    <w:rsid w:val="001D1D4B"/>
    <w:rsid w:val="001D1D9D"/>
    <w:rsid w:val="001D2A4B"/>
    <w:rsid w:val="001D2C4B"/>
    <w:rsid w:val="001D2D1A"/>
    <w:rsid w:val="001D3021"/>
    <w:rsid w:val="001D33E2"/>
    <w:rsid w:val="001D3567"/>
    <w:rsid w:val="001D3907"/>
    <w:rsid w:val="001D3974"/>
    <w:rsid w:val="001D44A7"/>
    <w:rsid w:val="001D45A9"/>
    <w:rsid w:val="001D4697"/>
    <w:rsid w:val="001D4749"/>
    <w:rsid w:val="001D4AE2"/>
    <w:rsid w:val="001D57CC"/>
    <w:rsid w:val="001D5981"/>
    <w:rsid w:val="001D5C20"/>
    <w:rsid w:val="001D5D2F"/>
    <w:rsid w:val="001D63C7"/>
    <w:rsid w:val="001D68BB"/>
    <w:rsid w:val="001D6C10"/>
    <w:rsid w:val="001D6D08"/>
    <w:rsid w:val="001D740D"/>
    <w:rsid w:val="001D77BF"/>
    <w:rsid w:val="001D792B"/>
    <w:rsid w:val="001E0053"/>
    <w:rsid w:val="001E185B"/>
    <w:rsid w:val="001E1EFA"/>
    <w:rsid w:val="001E21A6"/>
    <w:rsid w:val="001E22EC"/>
    <w:rsid w:val="001E2694"/>
    <w:rsid w:val="001E2729"/>
    <w:rsid w:val="001E2E20"/>
    <w:rsid w:val="001E34BD"/>
    <w:rsid w:val="001E369D"/>
    <w:rsid w:val="001E3708"/>
    <w:rsid w:val="001E40CB"/>
    <w:rsid w:val="001E40FD"/>
    <w:rsid w:val="001E43D3"/>
    <w:rsid w:val="001E479F"/>
    <w:rsid w:val="001E527A"/>
    <w:rsid w:val="001E5579"/>
    <w:rsid w:val="001E5D7E"/>
    <w:rsid w:val="001E5E9F"/>
    <w:rsid w:val="001E6BF2"/>
    <w:rsid w:val="001E707B"/>
    <w:rsid w:val="001E7283"/>
    <w:rsid w:val="001E7CA8"/>
    <w:rsid w:val="001F0147"/>
    <w:rsid w:val="001F04A0"/>
    <w:rsid w:val="001F0624"/>
    <w:rsid w:val="001F0EDC"/>
    <w:rsid w:val="001F0F8A"/>
    <w:rsid w:val="001F12BF"/>
    <w:rsid w:val="001F186A"/>
    <w:rsid w:val="001F1882"/>
    <w:rsid w:val="001F1D1B"/>
    <w:rsid w:val="001F250F"/>
    <w:rsid w:val="001F25CA"/>
    <w:rsid w:val="001F2889"/>
    <w:rsid w:val="001F2CD8"/>
    <w:rsid w:val="001F3D48"/>
    <w:rsid w:val="001F3F06"/>
    <w:rsid w:val="001F4160"/>
    <w:rsid w:val="001F4939"/>
    <w:rsid w:val="001F4A89"/>
    <w:rsid w:val="001F4BB4"/>
    <w:rsid w:val="001F51BC"/>
    <w:rsid w:val="001F52A2"/>
    <w:rsid w:val="001F574E"/>
    <w:rsid w:val="001F5F8F"/>
    <w:rsid w:val="001F61E5"/>
    <w:rsid w:val="001F629E"/>
    <w:rsid w:val="001F6589"/>
    <w:rsid w:val="001F6958"/>
    <w:rsid w:val="001F696A"/>
    <w:rsid w:val="001F702D"/>
    <w:rsid w:val="001F7343"/>
    <w:rsid w:val="001F750D"/>
    <w:rsid w:val="001F762B"/>
    <w:rsid w:val="001F78FD"/>
    <w:rsid w:val="00200E56"/>
    <w:rsid w:val="00201A7A"/>
    <w:rsid w:val="00201C9E"/>
    <w:rsid w:val="002023AC"/>
    <w:rsid w:val="0020251F"/>
    <w:rsid w:val="002027F7"/>
    <w:rsid w:val="00203645"/>
    <w:rsid w:val="00203822"/>
    <w:rsid w:val="00203C38"/>
    <w:rsid w:val="00203CE8"/>
    <w:rsid w:val="00203D60"/>
    <w:rsid w:val="00203DAC"/>
    <w:rsid w:val="00203EC9"/>
    <w:rsid w:val="00204AD6"/>
    <w:rsid w:val="00204D58"/>
    <w:rsid w:val="00205F27"/>
    <w:rsid w:val="00205FC9"/>
    <w:rsid w:val="0020678B"/>
    <w:rsid w:val="0020690A"/>
    <w:rsid w:val="00207941"/>
    <w:rsid w:val="00207AB1"/>
    <w:rsid w:val="00207C8A"/>
    <w:rsid w:val="0021031C"/>
    <w:rsid w:val="00210BAF"/>
    <w:rsid w:val="00210CDC"/>
    <w:rsid w:val="00211321"/>
    <w:rsid w:val="00211DF3"/>
    <w:rsid w:val="00211EF1"/>
    <w:rsid w:val="00212015"/>
    <w:rsid w:val="0021251F"/>
    <w:rsid w:val="00212599"/>
    <w:rsid w:val="002125C4"/>
    <w:rsid w:val="0021344D"/>
    <w:rsid w:val="00213484"/>
    <w:rsid w:val="00213C07"/>
    <w:rsid w:val="00213DF1"/>
    <w:rsid w:val="002141FD"/>
    <w:rsid w:val="0021468C"/>
    <w:rsid w:val="00214701"/>
    <w:rsid w:val="00214707"/>
    <w:rsid w:val="00214FD2"/>
    <w:rsid w:val="002156BE"/>
    <w:rsid w:val="00215EE6"/>
    <w:rsid w:val="00216F0F"/>
    <w:rsid w:val="00216F5F"/>
    <w:rsid w:val="0021799B"/>
    <w:rsid w:val="00217A81"/>
    <w:rsid w:val="00217ADA"/>
    <w:rsid w:val="00217BF6"/>
    <w:rsid w:val="00220017"/>
    <w:rsid w:val="00220704"/>
    <w:rsid w:val="00220748"/>
    <w:rsid w:val="002209B3"/>
    <w:rsid w:val="0022108C"/>
    <w:rsid w:val="0022112B"/>
    <w:rsid w:val="00221B71"/>
    <w:rsid w:val="00222093"/>
    <w:rsid w:val="002226A7"/>
    <w:rsid w:val="002227B7"/>
    <w:rsid w:val="00222849"/>
    <w:rsid w:val="002228F9"/>
    <w:rsid w:val="00222CA8"/>
    <w:rsid w:val="00222DFC"/>
    <w:rsid w:val="00222EDD"/>
    <w:rsid w:val="00223024"/>
    <w:rsid w:val="002237A2"/>
    <w:rsid w:val="0022409B"/>
    <w:rsid w:val="00224465"/>
    <w:rsid w:val="00224688"/>
    <w:rsid w:val="0022479D"/>
    <w:rsid w:val="00224884"/>
    <w:rsid w:val="00224B3B"/>
    <w:rsid w:val="00225149"/>
    <w:rsid w:val="0022527D"/>
    <w:rsid w:val="002252DF"/>
    <w:rsid w:val="00225301"/>
    <w:rsid w:val="002254D4"/>
    <w:rsid w:val="00225BFD"/>
    <w:rsid w:val="00226065"/>
    <w:rsid w:val="0022617B"/>
    <w:rsid w:val="00226589"/>
    <w:rsid w:val="00226640"/>
    <w:rsid w:val="00226769"/>
    <w:rsid w:val="00226E42"/>
    <w:rsid w:val="002275CB"/>
    <w:rsid w:val="0022783E"/>
    <w:rsid w:val="00227D35"/>
    <w:rsid w:val="00230476"/>
    <w:rsid w:val="00231568"/>
    <w:rsid w:val="002328A7"/>
    <w:rsid w:val="00232BED"/>
    <w:rsid w:val="00232C01"/>
    <w:rsid w:val="002334C2"/>
    <w:rsid w:val="00233619"/>
    <w:rsid w:val="00233A04"/>
    <w:rsid w:val="00233B85"/>
    <w:rsid w:val="00233C2B"/>
    <w:rsid w:val="0023443B"/>
    <w:rsid w:val="0023460C"/>
    <w:rsid w:val="002346EE"/>
    <w:rsid w:val="00234E66"/>
    <w:rsid w:val="0023518D"/>
    <w:rsid w:val="00235409"/>
    <w:rsid w:val="002356B8"/>
    <w:rsid w:val="0023597F"/>
    <w:rsid w:val="00236965"/>
    <w:rsid w:val="00237261"/>
    <w:rsid w:val="00237DAF"/>
    <w:rsid w:val="00237E69"/>
    <w:rsid w:val="00240032"/>
    <w:rsid w:val="002403B6"/>
    <w:rsid w:val="002403F0"/>
    <w:rsid w:val="00240A8F"/>
    <w:rsid w:val="00240A99"/>
    <w:rsid w:val="00241BC4"/>
    <w:rsid w:val="00241C05"/>
    <w:rsid w:val="00241F3D"/>
    <w:rsid w:val="00242182"/>
    <w:rsid w:val="0024224F"/>
    <w:rsid w:val="00242366"/>
    <w:rsid w:val="00242439"/>
    <w:rsid w:val="002427B2"/>
    <w:rsid w:val="00242C36"/>
    <w:rsid w:val="00242F03"/>
    <w:rsid w:val="0024360A"/>
    <w:rsid w:val="00243DE4"/>
    <w:rsid w:val="00243E04"/>
    <w:rsid w:val="00243F1B"/>
    <w:rsid w:val="0024445E"/>
    <w:rsid w:val="00245207"/>
    <w:rsid w:val="0024536D"/>
    <w:rsid w:val="0024546A"/>
    <w:rsid w:val="00246320"/>
    <w:rsid w:val="002466DD"/>
    <w:rsid w:val="002467BE"/>
    <w:rsid w:val="00246E30"/>
    <w:rsid w:val="00246F11"/>
    <w:rsid w:val="0024770C"/>
    <w:rsid w:val="00247B22"/>
    <w:rsid w:val="00247D75"/>
    <w:rsid w:val="00247EF7"/>
    <w:rsid w:val="00247F05"/>
    <w:rsid w:val="002501BA"/>
    <w:rsid w:val="00250EED"/>
    <w:rsid w:val="00251283"/>
    <w:rsid w:val="00251D27"/>
    <w:rsid w:val="00251E03"/>
    <w:rsid w:val="0025242E"/>
    <w:rsid w:val="0025290A"/>
    <w:rsid w:val="00253148"/>
    <w:rsid w:val="0025333D"/>
    <w:rsid w:val="00253401"/>
    <w:rsid w:val="0025372A"/>
    <w:rsid w:val="00253850"/>
    <w:rsid w:val="0025392C"/>
    <w:rsid w:val="00254B6C"/>
    <w:rsid w:val="00255204"/>
    <w:rsid w:val="00255739"/>
    <w:rsid w:val="0025585A"/>
    <w:rsid w:val="0025598A"/>
    <w:rsid w:val="00255D9B"/>
    <w:rsid w:val="00255DE7"/>
    <w:rsid w:val="00255E91"/>
    <w:rsid w:val="0025630A"/>
    <w:rsid w:val="002563F5"/>
    <w:rsid w:val="00256481"/>
    <w:rsid w:val="0025664C"/>
    <w:rsid w:val="0025667C"/>
    <w:rsid w:val="0025720C"/>
    <w:rsid w:val="00257218"/>
    <w:rsid w:val="00257D55"/>
    <w:rsid w:val="00257E68"/>
    <w:rsid w:val="0026009C"/>
    <w:rsid w:val="00260266"/>
    <w:rsid w:val="002605C2"/>
    <w:rsid w:val="00260636"/>
    <w:rsid w:val="00260970"/>
    <w:rsid w:val="00260AB1"/>
    <w:rsid w:val="00260B1E"/>
    <w:rsid w:val="00260EC5"/>
    <w:rsid w:val="00260FBE"/>
    <w:rsid w:val="00261A2A"/>
    <w:rsid w:val="00261BFC"/>
    <w:rsid w:val="00262215"/>
    <w:rsid w:val="00262600"/>
    <w:rsid w:val="002629C3"/>
    <w:rsid w:val="00262BED"/>
    <w:rsid w:val="00262C9C"/>
    <w:rsid w:val="00262F5B"/>
    <w:rsid w:val="002638DF"/>
    <w:rsid w:val="00263ABF"/>
    <w:rsid w:val="00263F83"/>
    <w:rsid w:val="00264050"/>
    <w:rsid w:val="00264367"/>
    <w:rsid w:val="0026441B"/>
    <w:rsid w:val="0026445A"/>
    <w:rsid w:val="00264511"/>
    <w:rsid w:val="002645C1"/>
    <w:rsid w:val="00264D7F"/>
    <w:rsid w:val="00264F06"/>
    <w:rsid w:val="00265FE1"/>
    <w:rsid w:val="00266327"/>
    <w:rsid w:val="002666B0"/>
    <w:rsid w:val="00266DA5"/>
    <w:rsid w:val="00267198"/>
    <w:rsid w:val="0026721F"/>
    <w:rsid w:val="002674BE"/>
    <w:rsid w:val="00267544"/>
    <w:rsid w:val="002676F3"/>
    <w:rsid w:val="00267DAB"/>
    <w:rsid w:val="002708EB"/>
    <w:rsid w:val="00270E7C"/>
    <w:rsid w:val="00270F38"/>
    <w:rsid w:val="0027122A"/>
    <w:rsid w:val="00271306"/>
    <w:rsid w:val="002713B3"/>
    <w:rsid w:val="00271500"/>
    <w:rsid w:val="00271699"/>
    <w:rsid w:val="00271C16"/>
    <w:rsid w:val="00271EE8"/>
    <w:rsid w:val="00272844"/>
    <w:rsid w:val="002729A4"/>
    <w:rsid w:val="00272C33"/>
    <w:rsid w:val="00272D1D"/>
    <w:rsid w:val="00273CF6"/>
    <w:rsid w:val="00273FCB"/>
    <w:rsid w:val="002740B2"/>
    <w:rsid w:val="00274313"/>
    <w:rsid w:val="0027480E"/>
    <w:rsid w:val="00274B52"/>
    <w:rsid w:val="00274CE7"/>
    <w:rsid w:val="0027506B"/>
    <w:rsid w:val="00275477"/>
    <w:rsid w:val="002757DB"/>
    <w:rsid w:val="00275BE5"/>
    <w:rsid w:val="00275C43"/>
    <w:rsid w:val="002760E8"/>
    <w:rsid w:val="00276673"/>
    <w:rsid w:val="002766A6"/>
    <w:rsid w:val="00276A9A"/>
    <w:rsid w:val="00276BA9"/>
    <w:rsid w:val="00276DD0"/>
    <w:rsid w:val="00276E53"/>
    <w:rsid w:val="00276E93"/>
    <w:rsid w:val="002773E6"/>
    <w:rsid w:val="002774C5"/>
    <w:rsid w:val="00277738"/>
    <w:rsid w:val="002779B7"/>
    <w:rsid w:val="002779BD"/>
    <w:rsid w:val="002804CD"/>
    <w:rsid w:val="0028096F"/>
    <w:rsid w:val="00280C3E"/>
    <w:rsid w:val="0028152B"/>
    <w:rsid w:val="002815A1"/>
    <w:rsid w:val="0028164B"/>
    <w:rsid w:val="002816DD"/>
    <w:rsid w:val="002818E0"/>
    <w:rsid w:val="00281B9D"/>
    <w:rsid w:val="00282012"/>
    <w:rsid w:val="00282246"/>
    <w:rsid w:val="00283569"/>
    <w:rsid w:val="00283C2C"/>
    <w:rsid w:val="00283FC7"/>
    <w:rsid w:val="00284377"/>
    <w:rsid w:val="002847AA"/>
    <w:rsid w:val="00285364"/>
    <w:rsid w:val="00285B61"/>
    <w:rsid w:val="00285CED"/>
    <w:rsid w:val="00285E47"/>
    <w:rsid w:val="00286350"/>
    <w:rsid w:val="002865AE"/>
    <w:rsid w:val="0028718A"/>
    <w:rsid w:val="002874F6"/>
    <w:rsid w:val="002875C0"/>
    <w:rsid w:val="002876FE"/>
    <w:rsid w:val="00287C73"/>
    <w:rsid w:val="00287F47"/>
    <w:rsid w:val="002901BF"/>
    <w:rsid w:val="002905C2"/>
    <w:rsid w:val="00290CDD"/>
    <w:rsid w:val="002916C3"/>
    <w:rsid w:val="00291DF0"/>
    <w:rsid w:val="00291EF1"/>
    <w:rsid w:val="00291F1A"/>
    <w:rsid w:val="00291F8E"/>
    <w:rsid w:val="00291FA6"/>
    <w:rsid w:val="00292848"/>
    <w:rsid w:val="00292C07"/>
    <w:rsid w:val="00292D9E"/>
    <w:rsid w:val="0029371D"/>
    <w:rsid w:val="0029378D"/>
    <w:rsid w:val="002937B8"/>
    <w:rsid w:val="00293E6C"/>
    <w:rsid w:val="00294541"/>
    <w:rsid w:val="00294880"/>
    <w:rsid w:val="002948E9"/>
    <w:rsid w:val="00294E96"/>
    <w:rsid w:val="0029521B"/>
    <w:rsid w:val="0029532D"/>
    <w:rsid w:val="002953A8"/>
    <w:rsid w:val="002957AB"/>
    <w:rsid w:val="00295A6A"/>
    <w:rsid w:val="00295BBC"/>
    <w:rsid w:val="002960A6"/>
    <w:rsid w:val="002967F9"/>
    <w:rsid w:val="00296B66"/>
    <w:rsid w:val="002971EE"/>
    <w:rsid w:val="0029796E"/>
    <w:rsid w:val="00297DE2"/>
    <w:rsid w:val="002A0405"/>
    <w:rsid w:val="002A0448"/>
    <w:rsid w:val="002A142F"/>
    <w:rsid w:val="002A1431"/>
    <w:rsid w:val="002A21DF"/>
    <w:rsid w:val="002A2DB6"/>
    <w:rsid w:val="002A2DE3"/>
    <w:rsid w:val="002A36D6"/>
    <w:rsid w:val="002A3D79"/>
    <w:rsid w:val="002A40E1"/>
    <w:rsid w:val="002A49BD"/>
    <w:rsid w:val="002A50FB"/>
    <w:rsid w:val="002A53E1"/>
    <w:rsid w:val="002A5638"/>
    <w:rsid w:val="002A5897"/>
    <w:rsid w:val="002A5AC9"/>
    <w:rsid w:val="002A5F06"/>
    <w:rsid w:val="002A600E"/>
    <w:rsid w:val="002A657C"/>
    <w:rsid w:val="002A687D"/>
    <w:rsid w:val="002A68F9"/>
    <w:rsid w:val="002A6AB6"/>
    <w:rsid w:val="002A6E19"/>
    <w:rsid w:val="002A6F49"/>
    <w:rsid w:val="002A6F6A"/>
    <w:rsid w:val="002A75BD"/>
    <w:rsid w:val="002A7931"/>
    <w:rsid w:val="002A7B8E"/>
    <w:rsid w:val="002A7D25"/>
    <w:rsid w:val="002B057A"/>
    <w:rsid w:val="002B0588"/>
    <w:rsid w:val="002B0706"/>
    <w:rsid w:val="002B0952"/>
    <w:rsid w:val="002B0DEE"/>
    <w:rsid w:val="002B0FC8"/>
    <w:rsid w:val="002B14DD"/>
    <w:rsid w:val="002B20CA"/>
    <w:rsid w:val="002B3154"/>
    <w:rsid w:val="002B39AA"/>
    <w:rsid w:val="002B3FDF"/>
    <w:rsid w:val="002B427A"/>
    <w:rsid w:val="002B42DB"/>
    <w:rsid w:val="002B4389"/>
    <w:rsid w:val="002B4431"/>
    <w:rsid w:val="002B5269"/>
    <w:rsid w:val="002B57DD"/>
    <w:rsid w:val="002B5808"/>
    <w:rsid w:val="002B5D80"/>
    <w:rsid w:val="002B624A"/>
    <w:rsid w:val="002B632F"/>
    <w:rsid w:val="002B635A"/>
    <w:rsid w:val="002B67B2"/>
    <w:rsid w:val="002B76A3"/>
    <w:rsid w:val="002B78D7"/>
    <w:rsid w:val="002C002A"/>
    <w:rsid w:val="002C002D"/>
    <w:rsid w:val="002C011E"/>
    <w:rsid w:val="002C021D"/>
    <w:rsid w:val="002C074C"/>
    <w:rsid w:val="002C0870"/>
    <w:rsid w:val="002C09B2"/>
    <w:rsid w:val="002C12A3"/>
    <w:rsid w:val="002C136F"/>
    <w:rsid w:val="002C1714"/>
    <w:rsid w:val="002C1D84"/>
    <w:rsid w:val="002C1ED2"/>
    <w:rsid w:val="002C1F1D"/>
    <w:rsid w:val="002C206F"/>
    <w:rsid w:val="002C20BE"/>
    <w:rsid w:val="002C21AC"/>
    <w:rsid w:val="002C274E"/>
    <w:rsid w:val="002C27A1"/>
    <w:rsid w:val="002C2D82"/>
    <w:rsid w:val="002C2F79"/>
    <w:rsid w:val="002C3006"/>
    <w:rsid w:val="002C336A"/>
    <w:rsid w:val="002C3768"/>
    <w:rsid w:val="002C476A"/>
    <w:rsid w:val="002C4D71"/>
    <w:rsid w:val="002C5FDA"/>
    <w:rsid w:val="002C6011"/>
    <w:rsid w:val="002C60FB"/>
    <w:rsid w:val="002C61A0"/>
    <w:rsid w:val="002C646A"/>
    <w:rsid w:val="002C663D"/>
    <w:rsid w:val="002C6B86"/>
    <w:rsid w:val="002C6F52"/>
    <w:rsid w:val="002C70D0"/>
    <w:rsid w:val="002C780D"/>
    <w:rsid w:val="002C7B63"/>
    <w:rsid w:val="002D00E6"/>
    <w:rsid w:val="002D00F4"/>
    <w:rsid w:val="002D0A64"/>
    <w:rsid w:val="002D0E78"/>
    <w:rsid w:val="002D13A8"/>
    <w:rsid w:val="002D15B3"/>
    <w:rsid w:val="002D18F8"/>
    <w:rsid w:val="002D1B6F"/>
    <w:rsid w:val="002D1CE4"/>
    <w:rsid w:val="002D1DF5"/>
    <w:rsid w:val="002D1E22"/>
    <w:rsid w:val="002D1E9C"/>
    <w:rsid w:val="002D21B0"/>
    <w:rsid w:val="002D2207"/>
    <w:rsid w:val="002D2B77"/>
    <w:rsid w:val="002D3179"/>
    <w:rsid w:val="002D36A2"/>
    <w:rsid w:val="002D3C80"/>
    <w:rsid w:val="002D3DAB"/>
    <w:rsid w:val="002D4469"/>
    <w:rsid w:val="002D46F7"/>
    <w:rsid w:val="002D4A34"/>
    <w:rsid w:val="002D5211"/>
    <w:rsid w:val="002D52E8"/>
    <w:rsid w:val="002D5394"/>
    <w:rsid w:val="002D5453"/>
    <w:rsid w:val="002D548B"/>
    <w:rsid w:val="002D5F08"/>
    <w:rsid w:val="002D6282"/>
    <w:rsid w:val="002D65B5"/>
    <w:rsid w:val="002D721D"/>
    <w:rsid w:val="002D73B5"/>
    <w:rsid w:val="002D7839"/>
    <w:rsid w:val="002D7F79"/>
    <w:rsid w:val="002E014D"/>
    <w:rsid w:val="002E02C1"/>
    <w:rsid w:val="002E0302"/>
    <w:rsid w:val="002E068E"/>
    <w:rsid w:val="002E0E55"/>
    <w:rsid w:val="002E16BB"/>
    <w:rsid w:val="002E1763"/>
    <w:rsid w:val="002E1D98"/>
    <w:rsid w:val="002E1EBF"/>
    <w:rsid w:val="002E23D2"/>
    <w:rsid w:val="002E2464"/>
    <w:rsid w:val="002E30E0"/>
    <w:rsid w:val="002E358C"/>
    <w:rsid w:val="002E37A9"/>
    <w:rsid w:val="002E403E"/>
    <w:rsid w:val="002E4A43"/>
    <w:rsid w:val="002E4CDC"/>
    <w:rsid w:val="002E4F05"/>
    <w:rsid w:val="002E53E7"/>
    <w:rsid w:val="002E5661"/>
    <w:rsid w:val="002E572A"/>
    <w:rsid w:val="002E59E2"/>
    <w:rsid w:val="002E65A3"/>
    <w:rsid w:val="002E65B5"/>
    <w:rsid w:val="002E6712"/>
    <w:rsid w:val="002E697B"/>
    <w:rsid w:val="002E6A73"/>
    <w:rsid w:val="002E7476"/>
    <w:rsid w:val="002E7C5C"/>
    <w:rsid w:val="002E7D30"/>
    <w:rsid w:val="002F015D"/>
    <w:rsid w:val="002F01FD"/>
    <w:rsid w:val="002F0271"/>
    <w:rsid w:val="002F0EBD"/>
    <w:rsid w:val="002F0FB3"/>
    <w:rsid w:val="002F106F"/>
    <w:rsid w:val="002F1104"/>
    <w:rsid w:val="002F19E5"/>
    <w:rsid w:val="002F1FF7"/>
    <w:rsid w:val="002F2411"/>
    <w:rsid w:val="002F291B"/>
    <w:rsid w:val="002F3053"/>
    <w:rsid w:val="002F32AF"/>
    <w:rsid w:val="002F33A5"/>
    <w:rsid w:val="002F3623"/>
    <w:rsid w:val="002F50B3"/>
    <w:rsid w:val="002F530F"/>
    <w:rsid w:val="002F5373"/>
    <w:rsid w:val="002F5423"/>
    <w:rsid w:val="002F54DE"/>
    <w:rsid w:val="002F56C3"/>
    <w:rsid w:val="002F5B18"/>
    <w:rsid w:val="002F5E65"/>
    <w:rsid w:val="002F64C4"/>
    <w:rsid w:val="002F68ED"/>
    <w:rsid w:val="002F78EF"/>
    <w:rsid w:val="002F7992"/>
    <w:rsid w:val="002F7A6C"/>
    <w:rsid w:val="002F7CA8"/>
    <w:rsid w:val="0030019B"/>
    <w:rsid w:val="003004A6"/>
    <w:rsid w:val="003005EB"/>
    <w:rsid w:val="00300802"/>
    <w:rsid w:val="00300856"/>
    <w:rsid w:val="00300B16"/>
    <w:rsid w:val="00300C54"/>
    <w:rsid w:val="00301A14"/>
    <w:rsid w:val="00302099"/>
    <w:rsid w:val="00302275"/>
    <w:rsid w:val="00302296"/>
    <w:rsid w:val="003024AC"/>
    <w:rsid w:val="0030277E"/>
    <w:rsid w:val="003027D2"/>
    <w:rsid w:val="00302A05"/>
    <w:rsid w:val="00302EE3"/>
    <w:rsid w:val="003034A6"/>
    <w:rsid w:val="003035F3"/>
    <w:rsid w:val="003036CF"/>
    <w:rsid w:val="003038BD"/>
    <w:rsid w:val="0030403C"/>
    <w:rsid w:val="00304486"/>
    <w:rsid w:val="003047EB"/>
    <w:rsid w:val="00304FF7"/>
    <w:rsid w:val="00305197"/>
    <w:rsid w:val="0030582E"/>
    <w:rsid w:val="00305A1C"/>
    <w:rsid w:val="003064BF"/>
    <w:rsid w:val="00306DBF"/>
    <w:rsid w:val="00307526"/>
    <w:rsid w:val="003075AA"/>
    <w:rsid w:val="00307C8D"/>
    <w:rsid w:val="00310170"/>
    <w:rsid w:val="00310341"/>
    <w:rsid w:val="00310A2C"/>
    <w:rsid w:val="003110A4"/>
    <w:rsid w:val="0031141A"/>
    <w:rsid w:val="00311C79"/>
    <w:rsid w:val="00311E88"/>
    <w:rsid w:val="00312552"/>
    <w:rsid w:val="00312A26"/>
    <w:rsid w:val="00312DAD"/>
    <w:rsid w:val="00312ED6"/>
    <w:rsid w:val="0031309F"/>
    <w:rsid w:val="0031367B"/>
    <w:rsid w:val="00313945"/>
    <w:rsid w:val="00313B40"/>
    <w:rsid w:val="00313D72"/>
    <w:rsid w:val="00314638"/>
    <w:rsid w:val="0031489E"/>
    <w:rsid w:val="00314A40"/>
    <w:rsid w:val="00315571"/>
    <w:rsid w:val="00315821"/>
    <w:rsid w:val="003159C0"/>
    <w:rsid w:val="00315A2F"/>
    <w:rsid w:val="00315BBB"/>
    <w:rsid w:val="00315BDB"/>
    <w:rsid w:val="00315D02"/>
    <w:rsid w:val="00315D13"/>
    <w:rsid w:val="00316019"/>
    <w:rsid w:val="00316409"/>
    <w:rsid w:val="0031643B"/>
    <w:rsid w:val="00316569"/>
    <w:rsid w:val="0031675E"/>
    <w:rsid w:val="00316CD0"/>
    <w:rsid w:val="00316DD2"/>
    <w:rsid w:val="00317FC5"/>
    <w:rsid w:val="0032096B"/>
    <w:rsid w:val="003219EB"/>
    <w:rsid w:val="003225F6"/>
    <w:rsid w:val="003228E8"/>
    <w:rsid w:val="00322E5D"/>
    <w:rsid w:val="00322EAC"/>
    <w:rsid w:val="00322EBE"/>
    <w:rsid w:val="00322F59"/>
    <w:rsid w:val="0032300D"/>
    <w:rsid w:val="00323014"/>
    <w:rsid w:val="00323317"/>
    <w:rsid w:val="00323DE8"/>
    <w:rsid w:val="003240C2"/>
    <w:rsid w:val="0032493E"/>
    <w:rsid w:val="00324D33"/>
    <w:rsid w:val="00324D8D"/>
    <w:rsid w:val="0032507C"/>
    <w:rsid w:val="0032513A"/>
    <w:rsid w:val="00325520"/>
    <w:rsid w:val="003258CA"/>
    <w:rsid w:val="00325BB0"/>
    <w:rsid w:val="00325C9B"/>
    <w:rsid w:val="00325F96"/>
    <w:rsid w:val="0032659D"/>
    <w:rsid w:val="00326741"/>
    <w:rsid w:val="00326889"/>
    <w:rsid w:val="00326EC6"/>
    <w:rsid w:val="0032736F"/>
    <w:rsid w:val="00327659"/>
    <w:rsid w:val="00327871"/>
    <w:rsid w:val="00327916"/>
    <w:rsid w:val="00327E8B"/>
    <w:rsid w:val="00330145"/>
    <w:rsid w:val="0033018A"/>
    <w:rsid w:val="003308A2"/>
    <w:rsid w:val="00331A0D"/>
    <w:rsid w:val="00331B4B"/>
    <w:rsid w:val="00331F7F"/>
    <w:rsid w:val="003323CC"/>
    <w:rsid w:val="003329CB"/>
    <w:rsid w:val="00332D18"/>
    <w:rsid w:val="00332FAB"/>
    <w:rsid w:val="00333369"/>
    <w:rsid w:val="00333859"/>
    <w:rsid w:val="00333938"/>
    <w:rsid w:val="0033437E"/>
    <w:rsid w:val="00334A54"/>
    <w:rsid w:val="00334B03"/>
    <w:rsid w:val="00334B2C"/>
    <w:rsid w:val="00334CBE"/>
    <w:rsid w:val="00334D7E"/>
    <w:rsid w:val="0033500C"/>
    <w:rsid w:val="0033547C"/>
    <w:rsid w:val="003355DD"/>
    <w:rsid w:val="00335B0F"/>
    <w:rsid w:val="0033640A"/>
    <w:rsid w:val="0033642C"/>
    <w:rsid w:val="00336A61"/>
    <w:rsid w:val="00336C58"/>
    <w:rsid w:val="00336D85"/>
    <w:rsid w:val="003375D3"/>
    <w:rsid w:val="003379B5"/>
    <w:rsid w:val="00340519"/>
    <w:rsid w:val="00340824"/>
    <w:rsid w:val="00340BEC"/>
    <w:rsid w:val="00340D32"/>
    <w:rsid w:val="003413A6"/>
    <w:rsid w:val="003416B7"/>
    <w:rsid w:val="003417AD"/>
    <w:rsid w:val="00341961"/>
    <w:rsid w:val="003421CD"/>
    <w:rsid w:val="003422F0"/>
    <w:rsid w:val="0034260F"/>
    <w:rsid w:val="0034297F"/>
    <w:rsid w:val="00343795"/>
    <w:rsid w:val="00343A6C"/>
    <w:rsid w:val="0034451C"/>
    <w:rsid w:val="00344986"/>
    <w:rsid w:val="00344C38"/>
    <w:rsid w:val="00344C79"/>
    <w:rsid w:val="00344FF1"/>
    <w:rsid w:val="003452F8"/>
    <w:rsid w:val="003454F3"/>
    <w:rsid w:val="00345569"/>
    <w:rsid w:val="00345849"/>
    <w:rsid w:val="00345A01"/>
    <w:rsid w:val="00345E61"/>
    <w:rsid w:val="00345E69"/>
    <w:rsid w:val="003460E0"/>
    <w:rsid w:val="0034614B"/>
    <w:rsid w:val="003467D3"/>
    <w:rsid w:val="0034690D"/>
    <w:rsid w:val="00346AD4"/>
    <w:rsid w:val="00347279"/>
    <w:rsid w:val="003477BE"/>
    <w:rsid w:val="00347948"/>
    <w:rsid w:val="00347D2E"/>
    <w:rsid w:val="00350ADD"/>
    <w:rsid w:val="003510D2"/>
    <w:rsid w:val="00351813"/>
    <w:rsid w:val="00351C11"/>
    <w:rsid w:val="00351C3E"/>
    <w:rsid w:val="00351DA0"/>
    <w:rsid w:val="00351EB8"/>
    <w:rsid w:val="00352578"/>
    <w:rsid w:val="003527E0"/>
    <w:rsid w:val="00352A91"/>
    <w:rsid w:val="00352E68"/>
    <w:rsid w:val="0035316A"/>
    <w:rsid w:val="00353303"/>
    <w:rsid w:val="00353579"/>
    <w:rsid w:val="0035362D"/>
    <w:rsid w:val="0035386E"/>
    <w:rsid w:val="0035406F"/>
    <w:rsid w:val="0035448E"/>
    <w:rsid w:val="00354722"/>
    <w:rsid w:val="003548FE"/>
    <w:rsid w:val="00354B5A"/>
    <w:rsid w:val="00354E3A"/>
    <w:rsid w:val="003557A3"/>
    <w:rsid w:val="00355CAF"/>
    <w:rsid w:val="00356EF6"/>
    <w:rsid w:val="0035724F"/>
    <w:rsid w:val="003572BE"/>
    <w:rsid w:val="00357764"/>
    <w:rsid w:val="00357990"/>
    <w:rsid w:val="00357C93"/>
    <w:rsid w:val="00360517"/>
    <w:rsid w:val="00360F2C"/>
    <w:rsid w:val="00360F57"/>
    <w:rsid w:val="00360FA4"/>
    <w:rsid w:val="003621DB"/>
    <w:rsid w:val="003634AC"/>
    <w:rsid w:val="0036389C"/>
    <w:rsid w:val="00363AC1"/>
    <w:rsid w:val="0036409F"/>
    <w:rsid w:val="0036433A"/>
    <w:rsid w:val="003648D3"/>
    <w:rsid w:val="00364D5A"/>
    <w:rsid w:val="00364DCE"/>
    <w:rsid w:val="00365DFC"/>
    <w:rsid w:val="00365EAD"/>
    <w:rsid w:val="00365FAE"/>
    <w:rsid w:val="003660B1"/>
    <w:rsid w:val="00366251"/>
    <w:rsid w:val="00366284"/>
    <w:rsid w:val="00366613"/>
    <w:rsid w:val="003666DB"/>
    <w:rsid w:val="00366791"/>
    <w:rsid w:val="00366E0D"/>
    <w:rsid w:val="003676D2"/>
    <w:rsid w:val="003677B9"/>
    <w:rsid w:val="003679AF"/>
    <w:rsid w:val="00370573"/>
    <w:rsid w:val="0037093A"/>
    <w:rsid w:val="003716E5"/>
    <w:rsid w:val="003720BA"/>
    <w:rsid w:val="003721A4"/>
    <w:rsid w:val="00372F02"/>
    <w:rsid w:val="003732FF"/>
    <w:rsid w:val="00373410"/>
    <w:rsid w:val="003735B5"/>
    <w:rsid w:val="003735D4"/>
    <w:rsid w:val="00373B73"/>
    <w:rsid w:val="00373D03"/>
    <w:rsid w:val="00373F5B"/>
    <w:rsid w:val="00374035"/>
    <w:rsid w:val="0037409E"/>
    <w:rsid w:val="003742CC"/>
    <w:rsid w:val="00374314"/>
    <w:rsid w:val="00374C6F"/>
    <w:rsid w:val="00374DE3"/>
    <w:rsid w:val="00374E0B"/>
    <w:rsid w:val="00374EA0"/>
    <w:rsid w:val="003752BE"/>
    <w:rsid w:val="0037555C"/>
    <w:rsid w:val="0037556A"/>
    <w:rsid w:val="00375D7B"/>
    <w:rsid w:val="00376AA9"/>
    <w:rsid w:val="0037765A"/>
    <w:rsid w:val="003777C4"/>
    <w:rsid w:val="00377A57"/>
    <w:rsid w:val="00377C8B"/>
    <w:rsid w:val="00377D6E"/>
    <w:rsid w:val="00377E9A"/>
    <w:rsid w:val="0038009F"/>
    <w:rsid w:val="003800DE"/>
    <w:rsid w:val="003802E0"/>
    <w:rsid w:val="00380F2D"/>
    <w:rsid w:val="00381A45"/>
    <w:rsid w:val="00381D96"/>
    <w:rsid w:val="00381E3B"/>
    <w:rsid w:val="003820FC"/>
    <w:rsid w:val="00382F39"/>
    <w:rsid w:val="0038326A"/>
    <w:rsid w:val="003832F7"/>
    <w:rsid w:val="00383A5D"/>
    <w:rsid w:val="00383E1F"/>
    <w:rsid w:val="00384778"/>
    <w:rsid w:val="00384870"/>
    <w:rsid w:val="00384E3D"/>
    <w:rsid w:val="00384E5F"/>
    <w:rsid w:val="00384E84"/>
    <w:rsid w:val="003857FD"/>
    <w:rsid w:val="00385F44"/>
    <w:rsid w:val="0038608B"/>
    <w:rsid w:val="0038708A"/>
    <w:rsid w:val="003871FA"/>
    <w:rsid w:val="00387402"/>
    <w:rsid w:val="0038784D"/>
    <w:rsid w:val="00387A14"/>
    <w:rsid w:val="00387A90"/>
    <w:rsid w:val="00387ADB"/>
    <w:rsid w:val="00387EA7"/>
    <w:rsid w:val="0039059E"/>
    <w:rsid w:val="0039068C"/>
    <w:rsid w:val="00390BBC"/>
    <w:rsid w:val="003913EE"/>
    <w:rsid w:val="0039152F"/>
    <w:rsid w:val="003924A1"/>
    <w:rsid w:val="003925C6"/>
    <w:rsid w:val="00392745"/>
    <w:rsid w:val="003927D1"/>
    <w:rsid w:val="003929BE"/>
    <w:rsid w:val="00392E82"/>
    <w:rsid w:val="0039341B"/>
    <w:rsid w:val="00393461"/>
    <w:rsid w:val="003935EF"/>
    <w:rsid w:val="00393A74"/>
    <w:rsid w:val="00393B70"/>
    <w:rsid w:val="00394191"/>
    <w:rsid w:val="003945FF"/>
    <w:rsid w:val="003948B8"/>
    <w:rsid w:val="00394A62"/>
    <w:rsid w:val="003957BA"/>
    <w:rsid w:val="003962C1"/>
    <w:rsid w:val="003965C2"/>
    <w:rsid w:val="00396626"/>
    <w:rsid w:val="0039669B"/>
    <w:rsid w:val="00396901"/>
    <w:rsid w:val="003969CE"/>
    <w:rsid w:val="00396EF1"/>
    <w:rsid w:val="0039773F"/>
    <w:rsid w:val="00397827"/>
    <w:rsid w:val="00397A70"/>
    <w:rsid w:val="00397AFB"/>
    <w:rsid w:val="00397B14"/>
    <w:rsid w:val="003A0233"/>
    <w:rsid w:val="003A02EB"/>
    <w:rsid w:val="003A07F9"/>
    <w:rsid w:val="003A0A6F"/>
    <w:rsid w:val="003A12B3"/>
    <w:rsid w:val="003A181D"/>
    <w:rsid w:val="003A2108"/>
    <w:rsid w:val="003A251E"/>
    <w:rsid w:val="003A29AE"/>
    <w:rsid w:val="003A2A80"/>
    <w:rsid w:val="003A2BA9"/>
    <w:rsid w:val="003A2DD7"/>
    <w:rsid w:val="003A2FBF"/>
    <w:rsid w:val="003A2FCD"/>
    <w:rsid w:val="003A30E3"/>
    <w:rsid w:val="003A3221"/>
    <w:rsid w:val="003A3B27"/>
    <w:rsid w:val="003A40D6"/>
    <w:rsid w:val="003A4333"/>
    <w:rsid w:val="003A445B"/>
    <w:rsid w:val="003A4967"/>
    <w:rsid w:val="003A4DC6"/>
    <w:rsid w:val="003A4E24"/>
    <w:rsid w:val="003A50FA"/>
    <w:rsid w:val="003A5B3B"/>
    <w:rsid w:val="003A637F"/>
    <w:rsid w:val="003A64F9"/>
    <w:rsid w:val="003A678D"/>
    <w:rsid w:val="003A73C8"/>
    <w:rsid w:val="003A779F"/>
    <w:rsid w:val="003A78C1"/>
    <w:rsid w:val="003A7D49"/>
    <w:rsid w:val="003A7E98"/>
    <w:rsid w:val="003B000F"/>
    <w:rsid w:val="003B02CA"/>
    <w:rsid w:val="003B08F3"/>
    <w:rsid w:val="003B09A2"/>
    <w:rsid w:val="003B0B53"/>
    <w:rsid w:val="003B0F0E"/>
    <w:rsid w:val="003B0FCE"/>
    <w:rsid w:val="003B1249"/>
    <w:rsid w:val="003B1646"/>
    <w:rsid w:val="003B1DB0"/>
    <w:rsid w:val="003B1FEF"/>
    <w:rsid w:val="003B24B0"/>
    <w:rsid w:val="003B265A"/>
    <w:rsid w:val="003B2BF3"/>
    <w:rsid w:val="003B2DBE"/>
    <w:rsid w:val="003B2E2B"/>
    <w:rsid w:val="003B2EC6"/>
    <w:rsid w:val="003B331A"/>
    <w:rsid w:val="003B341D"/>
    <w:rsid w:val="003B36E5"/>
    <w:rsid w:val="003B36F7"/>
    <w:rsid w:val="003B3E3B"/>
    <w:rsid w:val="003B43C4"/>
    <w:rsid w:val="003B50E3"/>
    <w:rsid w:val="003B527B"/>
    <w:rsid w:val="003B58A6"/>
    <w:rsid w:val="003B5B95"/>
    <w:rsid w:val="003B61BA"/>
    <w:rsid w:val="003B68A9"/>
    <w:rsid w:val="003B6A4F"/>
    <w:rsid w:val="003B6FF8"/>
    <w:rsid w:val="003B72CB"/>
    <w:rsid w:val="003B7447"/>
    <w:rsid w:val="003B744C"/>
    <w:rsid w:val="003B7DEF"/>
    <w:rsid w:val="003C00AF"/>
    <w:rsid w:val="003C0C2D"/>
    <w:rsid w:val="003C0DFF"/>
    <w:rsid w:val="003C111A"/>
    <w:rsid w:val="003C1212"/>
    <w:rsid w:val="003C1369"/>
    <w:rsid w:val="003C13E1"/>
    <w:rsid w:val="003C1835"/>
    <w:rsid w:val="003C19D7"/>
    <w:rsid w:val="003C1B9A"/>
    <w:rsid w:val="003C1E70"/>
    <w:rsid w:val="003C1E74"/>
    <w:rsid w:val="003C227B"/>
    <w:rsid w:val="003C2325"/>
    <w:rsid w:val="003C23F4"/>
    <w:rsid w:val="003C283F"/>
    <w:rsid w:val="003C2C7C"/>
    <w:rsid w:val="003C2E93"/>
    <w:rsid w:val="003C2F8A"/>
    <w:rsid w:val="003C48E2"/>
    <w:rsid w:val="003C4B2E"/>
    <w:rsid w:val="003C4B83"/>
    <w:rsid w:val="003C5A9C"/>
    <w:rsid w:val="003C6349"/>
    <w:rsid w:val="003C6364"/>
    <w:rsid w:val="003C6B0E"/>
    <w:rsid w:val="003C6C9A"/>
    <w:rsid w:val="003C6FF3"/>
    <w:rsid w:val="003C71A6"/>
    <w:rsid w:val="003C72D8"/>
    <w:rsid w:val="003C730D"/>
    <w:rsid w:val="003C78A0"/>
    <w:rsid w:val="003C7B3C"/>
    <w:rsid w:val="003D0090"/>
    <w:rsid w:val="003D0575"/>
    <w:rsid w:val="003D1490"/>
    <w:rsid w:val="003D14D9"/>
    <w:rsid w:val="003D1DA4"/>
    <w:rsid w:val="003D214C"/>
    <w:rsid w:val="003D2209"/>
    <w:rsid w:val="003D22CE"/>
    <w:rsid w:val="003D2350"/>
    <w:rsid w:val="003D2418"/>
    <w:rsid w:val="003D2A76"/>
    <w:rsid w:val="003D2ACC"/>
    <w:rsid w:val="003D2ADC"/>
    <w:rsid w:val="003D2FD6"/>
    <w:rsid w:val="003D3256"/>
    <w:rsid w:val="003D37F8"/>
    <w:rsid w:val="003D38B0"/>
    <w:rsid w:val="003D3F82"/>
    <w:rsid w:val="003D417E"/>
    <w:rsid w:val="003D42FB"/>
    <w:rsid w:val="003D4357"/>
    <w:rsid w:val="003D43E7"/>
    <w:rsid w:val="003D4A19"/>
    <w:rsid w:val="003D4B43"/>
    <w:rsid w:val="003D5563"/>
    <w:rsid w:val="003D579E"/>
    <w:rsid w:val="003D5D41"/>
    <w:rsid w:val="003D6319"/>
    <w:rsid w:val="003D6602"/>
    <w:rsid w:val="003D73D4"/>
    <w:rsid w:val="003D7D6F"/>
    <w:rsid w:val="003E0125"/>
    <w:rsid w:val="003E0231"/>
    <w:rsid w:val="003E04F2"/>
    <w:rsid w:val="003E0C50"/>
    <w:rsid w:val="003E0DC0"/>
    <w:rsid w:val="003E12BD"/>
    <w:rsid w:val="003E1870"/>
    <w:rsid w:val="003E18EB"/>
    <w:rsid w:val="003E1CA6"/>
    <w:rsid w:val="003E20D8"/>
    <w:rsid w:val="003E22AD"/>
    <w:rsid w:val="003E286E"/>
    <w:rsid w:val="003E2DDA"/>
    <w:rsid w:val="003E2FA7"/>
    <w:rsid w:val="003E311C"/>
    <w:rsid w:val="003E32C6"/>
    <w:rsid w:val="003E33AF"/>
    <w:rsid w:val="003E3420"/>
    <w:rsid w:val="003E35B7"/>
    <w:rsid w:val="003E362C"/>
    <w:rsid w:val="003E3896"/>
    <w:rsid w:val="003E3ADC"/>
    <w:rsid w:val="003E3D8C"/>
    <w:rsid w:val="003E3E06"/>
    <w:rsid w:val="003E44B6"/>
    <w:rsid w:val="003E4AF2"/>
    <w:rsid w:val="003E4F6D"/>
    <w:rsid w:val="003E4F80"/>
    <w:rsid w:val="003E52B2"/>
    <w:rsid w:val="003E5C62"/>
    <w:rsid w:val="003E5E72"/>
    <w:rsid w:val="003E6297"/>
    <w:rsid w:val="003E66C0"/>
    <w:rsid w:val="003E68BB"/>
    <w:rsid w:val="003E6D28"/>
    <w:rsid w:val="003E721D"/>
    <w:rsid w:val="003E7DC7"/>
    <w:rsid w:val="003E7FD1"/>
    <w:rsid w:val="003F00F4"/>
    <w:rsid w:val="003F012D"/>
    <w:rsid w:val="003F08BA"/>
    <w:rsid w:val="003F0C1D"/>
    <w:rsid w:val="003F0FCD"/>
    <w:rsid w:val="003F10FF"/>
    <w:rsid w:val="003F1162"/>
    <w:rsid w:val="003F11D9"/>
    <w:rsid w:val="003F13A3"/>
    <w:rsid w:val="003F20F1"/>
    <w:rsid w:val="003F26F1"/>
    <w:rsid w:val="003F3C38"/>
    <w:rsid w:val="003F4529"/>
    <w:rsid w:val="003F45AB"/>
    <w:rsid w:val="003F4894"/>
    <w:rsid w:val="003F51B1"/>
    <w:rsid w:val="003F568D"/>
    <w:rsid w:val="003F5AE6"/>
    <w:rsid w:val="003F5B02"/>
    <w:rsid w:val="003F607B"/>
    <w:rsid w:val="003F6147"/>
    <w:rsid w:val="003F657D"/>
    <w:rsid w:val="003F65AA"/>
    <w:rsid w:val="003F66B1"/>
    <w:rsid w:val="003F6C2B"/>
    <w:rsid w:val="003F6C60"/>
    <w:rsid w:val="003F6F73"/>
    <w:rsid w:val="003F7152"/>
    <w:rsid w:val="003F7482"/>
    <w:rsid w:val="003F7667"/>
    <w:rsid w:val="00400238"/>
    <w:rsid w:val="00400698"/>
    <w:rsid w:val="00400953"/>
    <w:rsid w:val="00400AA0"/>
    <w:rsid w:val="00401079"/>
    <w:rsid w:val="004015F9"/>
    <w:rsid w:val="00401947"/>
    <w:rsid w:val="00401DFF"/>
    <w:rsid w:val="004026EF"/>
    <w:rsid w:val="0040286E"/>
    <w:rsid w:val="00402E98"/>
    <w:rsid w:val="00403C24"/>
    <w:rsid w:val="004043CE"/>
    <w:rsid w:val="0040465C"/>
    <w:rsid w:val="0040478A"/>
    <w:rsid w:val="00404834"/>
    <w:rsid w:val="00404B01"/>
    <w:rsid w:val="00404C17"/>
    <w:rsid w:val="00405145"/>
    <w:rsid w:val="004053ED"/>
    <w:rsid w:val="00405687"/>
    <w:rsid w:val="00405885"/>
    <w:rsid w:val="00405958"/>
    <w:rsid w:val="00405F15"/>
    <w:rsid w:val="004060CD"/>
    <w:rsid w:val="004063BC"/>
    <w:rsid w:val="0040653E"/>
    <w:rsid w:val="0040658E"/>
    <w:rsid w:val="00406AD2"/>
    <w:rsid w:val="00406B8A"/>
    <w:rsid w:val="00407A4A"/>
    <w:rsid w:val="00407EB1"/>
    <w:rsid w:val="00407F46"/>
    <w:rsid w:val="004100D0"/>
    <w:rsid w:val="004101B7"/>
    <w:rsid w:val="00410596"/>
    <w:rsid w:val="0041081C"/>
    <w:rsid w:val="00410C9E"/>
    <w:rsid w:val="00411500"/>
    <w:rsid w:val="00411CEF"/>
    <w:rsid w:val="0041232D"/>
    <w:rsid w:val="00412399"/>
    <w:rsid w:val="0041251E"/>
    <w:rsid w:val="00412DD5"/>
    <w:rsid w:val="00413E21"/>
    <w:rsid w:val="0041444A"/>
    <w:rsid w:val="00414664"/>
    <w:rsid w:val="00414A5C"/>
    <w:rsid w:val="00414DC3"/>
    <w:rsid w:val="00415115"/>
    <w:rsid w:val="0041522C"/>
    <w:rsid w:val="004156DA"/>
    <w:rsid w:val="00415F74"/>
    <w:rsid w:val="00416E5D"/>
    <w:rsid w:val="00416E9E"/>
    <w:rsid w:val="00416F2B"/>
    <w:rsid w:val="0041776A"/>
    <w:rsid w:val="00417ACE"/>
    <w:rsid w:val="00417B6A"/>
    <w:rsid w:val="00417BD8"/>
    <w:rsid w:val="004200E3"/>
    <w:rsid w:val="0042012A"/>
    <w:rsid w:val="0042061F"/>
    <w:rsid w:val="00420BFA"/>
    <w:rsid w:val="004210C3"/>
    <w:rsid w:val="00421778"/>
    <w:rsid w:val="004217D3"/>
    <w:rsid w:val="00421C81"/>
    <w:rsid w:val="00421FE9"/>
    <w:rsid w:val="004222F7"/>
    <w:rsid w:val="00422C2A"/>
    <w:rsid w:val="004230C2"/>
    <w:rsid w:val="004232C3"/>
    <w:rsid w:val="00423780"/>
    <w:rsid w:val="00423975"/>
    <w:rsid w:val="0042468D"/>
    <w:rsid w:val="004249C7"/>
    <w:rsid w:val="00424A56"/>
    <w:rsid w:val="00424A73"/>
    <w:rsid w:val="0042594E"/>
    <w:rsid w:val="00425AB4"/>
    <w:rsid w:val="004262ED"/>
    <w:rsid w:val="004269AB"/>
    <w:rsid w:val="00426A4F"/>
    <w:rsid w:val="00426C1E"/>
    <w:rsid w:val="00426C35"/>
    <w:rsid w:val="00426D73"/>
    <w:rsid w:val="00426EFE"/>
    <w:rsid w:val="004270E4"/>
    <w:rsid w:val="00427417"/>
    <w:rsid w:val="00427593"/>
    <w:rsid w:val="004305A7"/>
    <w:rsid w:val="00430891"/>
    <w:rsid w:val="00430B21"/>
    <w:rsid w:val="004311E6"/>
    <w:rsid w:val="0043139D"/>
    <w:rsid w:val="00431427"/>
    <w:rsid w:val="0043154F"/>
    <w:rsid w:val="004317F0"/>
    <w:rsid w:val="00431B9F"/>
    <w:rsid w:val="00431C7A"/>
    <w:rsid w:val="00431D49"/>
    <w:rsid w:val="0043204D"/>
    <w:rsid w:val="00432263"/>
    <w:rsid w:val="0043262C"/>
    <w:rsid w:val="00432F71"/>
    <w:rsid w:val="00433AEA"/>
    <w:rsid w:val="00433E0C"/>
    <w:rsid w:val="00434289"/>
    <w:rsid w:val="0043460E"/>
    <w:rsid w:val="0043461F"/>
    <w:rsid w:val="00434899"/>
    <w:rsid w:val="004348D0"/>
    <w:rsid w:val="00434926"/>
    <w:rsid w:val="00434B54"/>
    <w:rsid w:val="00434E3E"/>
    <w:rsid w:val="004358F7"/>
    <w:rsid w:val="00435BFF"/>
    <w:rsid w:val="00435C8C"/>
    <w:rsid w:val="00436C32"/>
    <w:rsid w:val="004372A5"/>
    <w:rsid w:val="00437564"/>
    <w:rsid w:val="00437686"/>
    <w:rsid w:val="004378A9"/>
    <w:rsid w:val="0044009D"/>
    <w:rsid w:val="0044036A"/>
    <w:rsid w:val="0044047F"/>
    <w:rsid w:val="0044058E"/>
    <w:rsid w:val="00440AA5"/>
    <w:rsid w:val="00440CCA"/>
    <w:rsid w:val="0044145F"/>
    <w:rsid w:val="00442059"/>
    <w:rsid w:val="00442BF1"/>
    <w:rsid w:val="00442C68"/>
    <w:rsid w:val="00442E03"/>
    <w:rsid w:val="004430AF"/>
    <w:rsid w:val="00443957"/>
    <w:rsid w:val="00443C54"/>
    <w:rsid w:val="004441DD"/>
    <w:rsid w:val="00444433"/>
    <w:rsid w:val="004446BF"/>
    <w:rsid w:val="00444799"/>
    <w:rsid w:val="004449CC"/>
    <w:rsid w:val="00445031"/>
    <w:rsid w:val="00445211"/>
    <w:rsid w:val="00445569"/>
    <w:rsid w:val="004456DE"/>
    <w:rsid w:val="0044589A"/>
    <w:rsid w:val="00445BE9"/>
    <w:rsid w:val="00446F43"/>
    <w:rsid w:val="004470F6"/>
    <w:rsid w:val="00447454"/>
    <w:rsid w:val="00447837"/>
    <w:rsid w:val="00447FF1"/>
    <w:rsid w:val="00450157"/>
    <w:rsid w:val="00450394"/>
    <w:rsid w:val="00450796"/>
    <w:rsid w:val="00450ED3"/>
    <w:rsid w:val="00450F11"/>
    <w:rsid w:val="0045111A"/>
    <w:rsid w:val="00451D25"/>
    <w:rsid w:val="00451F58"/>
    <w:rsid w:val="004520E4"/>
    <w:rsid w:val="0045266D"/>
    <w:rsid w:val="00452AAC"/>
    <w:rsid w:val="00452E19"/>
    <w:rsid w:val="00453D37"/>
    <w:rsid w:val="00453F01"/>
    <w:rsid w:val="00454128"/>
    <w:rsid w:val="0045487B"/>
    <w:rsid w:val="004554EF"/>
    <w:rsid w:val="00455888"/>
    <w:rsid w:val="004559F6"/>
    <w:rsid w:val="00455A01"/>
    <w:rsid w:val="00455A47"/>
    <w:rsid w:val="00455DCF"/>
    <w:rsid w:val="00455E6E"/>
    <w:rsid w:val="00455EC9"/>
    <w:rsid w:val="004563F1"/>
    <w:rsid w:val="004565AB"/>
    <w:rsid w:val="00456829"/>
    <w:rsid w:val="00456EAA"/>
    <w:rsid w:val="004570E9"/>
    <w:rsid w:val="004604E6"/>
    <w:rsid w:val="004605E6"/>
    <w:rsid w:val="004609AA"/>
    <w:rsid w:val="00461107"/>
    <w:rsid w:val="004611F6"/>
    <w:rsid w:val="00461BE0"/>
    <w:rsid w:val="00462464"/>
    <w:rsid w:val="004624A3"/>
    <w:rsid w:val="004624D0"/>
    <w:rsid w:val="00462912"/>
    <w:rsid w:val="00462A82"/>
    <w:rsid w:val="00463001"/>
    <w:rsid w:val="004634AD"/>
    <w:rsid w:val="0046362A"/>
    <w:rsid w:val="004639EF"/>
    <w:rsid w:val="00463A8E"/>
    <w:rsid w:val="00463B01"/>
    <w:rsid w:val="00463DD7"/>
    <w:rsid w:val="00463E0B"/>
    <w:rsid w:val="00465254"/>
    <w:rsid w:val="00465258"/>
    <w:rsid w:val="00465773"/>
    <w:rsid w:val="00465C78"/>
    <w:rsid w:val="004661CE"/>
    <w:rsid w:val="004670BF"/>
    <w:rsid w:val="00467925"/>
    <w:rsid w:val="00467945"/>
    <w:rsid w:val="00467B48"/>
    <w:rsid w:val="00470121"/>
    <w:rsid w:val="00470137"/>
    <w:rsid w:val="00470336"/>
    <w:rsid w:val="00470593"/>
    <w:rsid w:val="004706A4"/>
    <w:rsid w:val="00470F61"/>
    <w:rsid w:val="004713AA"/>
    <w:rsid w:val="00472119"/>
    <w:rsid w:val="0047253A"/>
    <w:rsid w:val="004729EA"/>
    <w:rsid w:val="00472A22"/>
    <w:rsid w:val="00472AEA"/>
    <w:rsid w:val="00472D3B"/>
    <w:rsid w:val="00472E7A"/>
    <w:rsid w:val="00472EFF"/>
    <w:rsid w:val="00473212"/>
    <w:rsid w:val="004732BD"/>
    <w:rsid w:val="00473445"/>
    <w:rsid w:val="00473929"/>
    <w:rsid w:val="00473935"/>
    <w:rsid w:val="00473EB2"/>
    <w:rsid w:val="00473ED4"/>
    <w:rsid w:val="00474348"/>
    <w:rsid w:val="0047486E"/>
    <w:rsid w:val="004748C1"/>
    <w:rsid w:val="00474D23"/>
    <w:rsid w:val="00474F2D"/>
    <w:rsid w:val="004750CC"/>
    <w:rsid w:val="004754C7"/>
    <w:rsid w:val="0047559B"/>
    <w:rsid w:val="00475892"/>
    <w:rsid w:val="00475BD6"/>
    <w:rsid w:val="00475C43"/>
    <w:rsid w:val="00475CD8"/>
    <w:rsid w:val="00475F0E"/>
    <w:rsid w:val="0047617B"/>
    <w:rsid w:val="0047685D"/>
    <w:rsid w:val="00476BFC"/>
    <w:rsid w:val="00477229"/>
    <w:rsid w:val="00477539"/>
    <w:rsid w:val="00477748"/>
    <w:rsid w:val="0047790A"/>
    <w:rsid w:val="004779A4"/>
    <w:rsid w:val="00477C46"/>
    <w:rsid w:val="0048084A"/>
    <w:rsid w:val="004817D3"/>
    <w:rsid w:val="00481D6F"/>
    <w:rsid w:val="00481F35"/>
    <w:rsid w:val="00483C37"/>
    <w:rsid w:val="00484542"/>
    <w:rsid w:val="0048471D"/>
    <w:rsid w:val="0048497C"/>
    <w:rsid w:val="004849ED"/>
    <w:rsid w:val="00484E40"/>
    <w:rsid w:val="00484E7A"/>
    <w:rsid w:val="004853EA"/>
    <w:rsid w:val="00485687"/>
    <w:rsid w:val="0048578E"/>
    <w:rsid w:val="00485DEE"/>
    <w:rsid w:val="00486162"/>
    <w:rsid w:val="0048661B"/>
    <w:rsid w:val="00486926"/>
    <w:rsid w:val="00486CFD"/>
    <w:rsid w:val="00487508"/>
    <w:rsid w:val="00487BFA"/>
    <w:rsid w:val="004905BF"/>
    <w:rsid w:val="00491107"/>
    <w:rsid w:val="0049237F"/>
    <w:rsid w:val="004925D4"/>
    <w:rsid w:val="004928FB"/>
    <w:rsid w:val="00493386"/>
    <w:rsid w:val="00493984"/>
    <w:rsid w:val="00493BC1"/>
    <w:rsid w:val="00494B83"/>
    <w:rsid w:val="00494EAB"/>
    <w:rsid w:val="00495022"/>
    <w:rsid w:val="004950BC"/>
    <w:rsid w:val="004953B4"/>
    <w:rsid w:val="00495FC2"/>
    <w:rsid w:val="00495FF9"/>
    <w:rsid w:val="0049610E"/>
    <w:rsid w:val="00496333"/>
    <w:rsid w:val="00497323"/>
    <w:rsid w:val="0049776E"/>
    <w:rsid w:val="00497A89"/>
    <w:rsid w:val="00497A9F"/>
    <w:rsid w:val="00497C01"/>
    <w:rsid w:val="00497D65"/>
    <w:rsid w:val="00497EF2"/>
    <w:rsid w:val="004A0926"/>
    <w:rsid w:val="004A131C"/>
    <w:rsid w:val="004A14AD"/>
    <w:rsid w:val="004A16B5"/>
    <w:rsid w:val="004A17D2"/>
    <w:rsid w:val="004A1ADF"/>
    <w:rsid w:val="004A1C47"/>
    <w:rsid w:val="004A2740"/>
    <w:rsid w:val="004A27C1"/>
    <w:rsid w:val="004A281A"/>
    <w:rsid w:val="004A2983"/>
    <w:rsid w:val="004A3032"/>
    <w:rsid w:val="004A329C"/>
    <w:rsid w:val="004A390E"/>
    <w:rsid w:val="004A43C8"/>
    <w:rsid w:val="004A484D"/>
    <w:rsid w:val="004A48C6"/>
    <w:rsid w:val="004A532B"/>
    <w:rsid w:val="004A5475"/>
    <w:rsid w:val="004A58EB"/>
    <w:rsid w:val="004A5CE5"/>
    <w:rsid w:val="004A5F40"/>
    <w:rsid w:val="004A5F57"/>
    <w:rsid w:val="004A64F5"/>
    <w:rsid w:val="004A6670"/>
    <w:rsid w:val="004A6F15"/>
    <w:rsid w:val="004A7132"/>
    <w:rsid w:val="004A7190"/>
    <w:rsid w:val="004A7BA1"/>
    <w:rsid w:val="004B027B"/>
    <w:rsid w:val="004B02AF"/>
    <w:rsid w:val="004B06B8"/>
    <w:rsid w:val="004B07FD"/>
    <w:rsid w:val="004B0A7D"/>
    <w:rsid w:val="004B1445"/>
    <w:rsid w:val="004B160A"/>
    <w:rsid w:val="004B1645"/>
    <w:rsid w:val="004B198B"/>
    <w:rsid w:val="004B1A0F"/>
    <w:rsid w:val="004B1A22"/>
    <w:rsid w:val="004B1A7C"/>
    <w:rsid w:val="004B1F6C"/>
    <w:rsid w:val="004B2204"/>
    <w:rsid w:val="004B221F"/>
    <w:rsid w:val="004B240B"/>
    <w:rsid w:val="004B24DB"/>
    <w:rsid w:val="004B2FDF"/>
    <w:rsid w:val="004B3045"/>
    <w:rsid w:val="004B33A0"/>
    <w:rsid w:val="004B34FE"/>
    <w:rsid w:val="004B37AB"/>
    <w:rsid w:val="004B38A2"/>
    <w:rsid w:val="004B3BA7"/>
    <w:rsid w:val="004B3BF4"/>
    <w:rsid w:val="004B4105"/>
    <w:rsid w:val="004B4903"/>
    <w:rsid w:val="004B4D2A"/>
    <w:rsid w:val="004B4D9C"/>
    <w:rsid w:val="004B524E"/>
    <w:rsid w:val="004B53DC"/>
    <w:rsid w:val="004B5D27"/>
    <w:rsid w:val="004B646D"/>
    <w:rsid w:val="004B6507"/>
    <w:rsid w:val="004B65D1"/>
    <w:rsid w:val="004B6714"/>
    <w:rsid w:val="004B6BDB"/>
    <w:rsid w:val="004B6C8F"/>
    <w:rsid w:val="004B787C"/>
    <w:rsid w:val="004B7B9D"/>
    <w:rsid w:val="004B7D31"/>
    <w:rsid w:val="004C00AA"/>
    <w:rsid w:val="004C01D7"/>
    <w:rsid w:val="004C06FD"/>
    <w:rsid w:val="004C0743"/>
    <w:rsid w:val="004C0B6E"/>
    <w:rsid w:val="004C0CD0"/>
    <w:rsid w:val="004C0CF0"/>
    <w:rsid w:val="004C0DC7"/>
    <w:rsid w:val="004C214D"/>
    <w:rsid w:val="004C2389"/>
    <w:rsid w:val="004C24C8"/>
    <w:rsid w:val="004C294D"/>
    <w:rsid w:val="004C2B45"/>
    <w:rsid w:val="004C2F89"/>
    <w:rsid w:val="004C42DF"/>
    <w:rsid w:val="004C44AF"/>
    <w:rsid w:val="004C46B5"/>
    <w:rsid w:val="004C4836"/>
    <w:rsid w:val="004C4915"/>
    <w:rsid w:val="004C4B7B"/>
    <w:rsid w:val="004C55C5"/>
    <w:rsid w:val="004C588A"/>
    <w:rsid w:val="004C5ED4"/>
    <w:rsid w:val="004C5F24"/>
    <w:rsid w:val="004C63A8"/>
    <w:rsid w:val="004C668B"/>
    <w:rsid w:val="004C6774"/>
    <w:rsid w:val="004C7587"/>
    <w:rsid w:val="004C762E"/>
    <w:rsid w:val="004C7777"/>
    <w:rsid w:val="004C7AB4"/>
    <w:rsid w:val="004D0273"/>
    <w:rsid w:val="004D085D"/>
    <w:rsid w:val="004D0A67"/>
    <w:rsid w:val="004D0F5D"/>
    <w:rsid w:val="004D117F"/>
    <w:rsid w:val="004D1185"/>
    <w:rsid w:val="004D22FB"/>
    <w:rsid w:val="004D2388"/>
    <w:rsid w:val="004D2701"/>
    <w:rsid w:val="004D287A"/>
    <w:rsid w:val="004D32FA"/>
    <w:rsid w:val="004D336F"/>
    <w:rsid w:val="004D354D"/>
    <w:rsid w:val="004D38E1"/>
    <w:rsid w:val="004D3908"/>
    <w:rsid w:val="004D3DB5"/>
    <w:rsid w:val="004D46C1"/>
    <w:rsid w:val="004D496F"/>
    <w:rsid w:val="004D4BA6"/>
    <w:rsid w:val="004D51F6"/>
    <w:rsid w:val="004D5A83"/>
    <w:rsid w:val="004D5D2B"/>
    <w:rsid w:val="004D6C67"/>
    <w:rsid w:val="004D6FD1"/>
    <w:rsid w:val="004D7156"/>
    <w:rsid w:val="004D7AF1"/>
    <w:rsid w:val="004D7DE7"/>
    <w:rsid w:val="004E00A0"/>
    <w:rsid w:val="004E01D8"/>
    <w:rsid w:val="004E057E"/>
    <w:rsid w:val="004E06C5"/>
    <w:rsid w:val="004E0997"/>
    <w:rsid w:val="004E0E11"/>
    <w:rsid w:val="004E1299"/>
    <w:rsid w:val="004E16CD"/>
    <w:rsid w:val="004E219E"/>
    <w:rsid w:val="004E2442"/>
    <w:rsid w:val="004E2541"/>
    <w:rsid w:val="004E27D8"/>
    <w:rsid w:val="004E339D"/>
    <w:rsid w:val="004E3C23"/>
    <w:rsid w:val="004E42D6"/>
    <w:rsid w:val="004E498C"/>
    <w:rsid w:val="004E514D"/>
    <w:rsid w:val="004E51B4"/>
    <w:rsid w:val="004E5267"/>
    <w:rsid w:val="004E54F4"/>
    <w:rsid w:val="004E58A4"/>
    <w:rsid w:val="004E5A03"/>
    <w:rsid w:val="004E5A3F"/>
    <w:rsid w:val="004E5F0C"/>
    <w:rsid w:val="004E5F3E"/>
    <w:rsid w:val="004E6032"/>
    <w:rsid w:val="004E6B9D"/>
    <w:rsid w:val="004E6C18"/>
    <w:rsid w:val="004E70A8"/>
    <w:rsid w:val="004E7434"/>
    <w:rsid w:val="004E7DA8"/>
    <w:rsid w:val="004F0572"/>
    <w:rsid w:val="004F10DF"/>
    <w:rsid w:val="004F11A0"/>
    <w:rsid w:val="004F1AA8"/>
    <w:rsid w:val="004F24BD"/>
    <w:rsid w:val="004F426D"/>
    <w:rsid w:val="004F4494"/>
    <w:rsid w:val="004F44F4"/>
    <w:rsid w:val="004F4641"/>
    <w:rsid w:val="004F47AB"/>
    <w:rsid w:val="004F492E"/>
    <w:rsid w:val="004F4B7D"/>
    <w:rsid w:val="004F51E8"/>
    <w:rsid w:val="004F5D22"/>
    <w:rsid w:val="004F5F63"/>
    <w:rsid w:val="004F633B"/>
    <w:rsid w:val="004F652D"/>
    <w:rsid w:val="004F6BDD"/>
    <w:rsid w:val="004F6D8E"/>
    <w:rsid w:val="004F761D"/>
    <w:rsid w:val="004F764C"/>
    <w:rsid w:val="004F7907"/>
    <w:rsid w:val="00500832"/>
    <w:rsid w:val="00501653"/>
    <w:rsid w:val="00501C74"/>
    <w:rsid w:val="00501F4D"/>
    <w:rsid w:val="00502895"/>
    <w:rsid w:val="005028D9"/>
    <w:rsid w:val="00502B9E"/>
    <w:rsid w:val="00502F6F"/>
    <w:rsid w:val="005030A4"/>
    <w:rsid w:val="005030E9"/>
    <w:rsid w:val="00503D10"/>
    <w:rsid w:val="00503F96"/>
    <w:rsid w:val="00504605"/>
    <w:rsid w:val="00504645"/>
    <w:rsid w:val="0050478F"/>
    <w:rsid w:val="00504948"/>
    <w:rsid w:val="00504A8E"/>
    <w:rsid w:val="00504D8F"/>
    <w:rsid w:val="005050BD"/>
    <w:rsid w:val="00505370"/>
    <w:rsid w:val="00505541"/>
    <w:rsid w:val="00505742"/>
    <w:rsid w:val="005057AB"/>
    <w:rsid w:val="00505B89"/>
    <w:rsid w:val="00505E89"/>
    <w:rsid w:val="00505F4C"/>
    <w:rsid w:val="00506107"/>
    <w:rsid w:val="00506807"/>
    <w:rsid w:val="005069C5"/>
    <w:rsid w:val="00506B7A"/>
    <w:rsid w:val="00507584"/>
    <w:rsid w:val="00507995"/>
    <w:rsid w:val="00507A18"/>
    <w:rsid w:val="00510283"/>
    <w:rsid w:val="005104ED"/>
    <w:rsid w:val="005105C1"/>
    <w:rsid w:val="005108F4"/>
    <w:rsid w:val="005110D8"/>
    <w:rsid w:val="005112C3"/>
    <w:rsid w:val="005117CA"/>
    <w:rsid w:val="00511EA4"/>
    <w:rsid w:val="00511F81"/>
    <w:rsid w:val="005128D4"/>
    <w:rsid w:val="00512DAD"/>
    <w:rsid w:val="00512FA6"/>
    <w:rsid w:val="0051309E"/>
    <w:rsid w:val="005139EB"/>
    <w:rsid w:val="00513B67"/>
    <w:rsid w:val="00513CD1"/>
    <w:rsid w:val="00513DA2"/>
    <w:rsid w:val="005141E1"/>
    <w:rsid w:val="005149DC"/>
    <w:rsid w:val="00514A0C"/>
    <w:rsid w:val="00514C5C"/>
    <w:rsid w:val="00514CC0"/>
    <w:rsid w:val="00515853"/>
    <w:rsid w:val="00515B11"/>
    <w:rsid w:val="00515E0A"/>
    <w:rsid w:val="00515F66"/>
    <w:rsid w:val="005161B8"/>
    <w:rsid w:val="0051625A"/>
    <w:rsid w:val="0051635F"/>
    <w:rsid w:val="0051648D"/>
    <w:rsid w:val="0051660F"/>
    <w:rsid w:val="005166FE"/>
    <w:rsid w:val="00516CDE"/>
    <w:rsid w:val="00516E22"/>
    <w:rsid w:val="005171C0"/>
    <w:rsid w:val="0051731C"/>
    <w:rsid w:val="00517780"/>
    <w:rsid w:val="005178BD"/>
    <w:rsid w:val="005179D5"/>
    <w:rsid w:val="00520068"/>
    <w:rsid w:val="00520710"/>
    <w:rsid w:val="00520753"/>
    <w:rsid w:val="00520808"/>
    <w:rsid w:val="005216A3"/>
    <w:rsid w:val="00521DBA"/>
    <w:rsid w:val="00522966"/>
    <w:rsid w:val="005231C6"/>
    <w:rsid w:val="005233F0"/>
    <w:rsid w:val="005234A0"/>
    <w:rsid w:val="0052497F"/>
    <w:rsid w:val="00524D8C"/>
    <w:rsid w:val="00525121"/>
    <w:rsid w:val="0052555B"/>
    <w:rsid w:val="005265E2"/>
    <w:rsid w:val="00526612"/>
    <w:rsid w:val="005268BC"/>
    <w:rsid w:val="00526CB8"/>
    <w:rsid w:val="00526DFF"/>
    <w:rsid w:val="00526EA2"/>
    <w:rsid w:val="00526FE5"/>
    <w:rsid w:val="005270AC"/>
    <w:rsid w:val="00527202"/>
    <w:rsid w:val="0052725B"/>
    <w:rsid w:val="00527F7C"/>
    <w:rsid w:val="0053074A"/>
    <w:rsid w:val="00530815"/>
    <w:rsid w:val="00531013"/>
    <w:rsid w:val="005313D2"/>
    <w:rsid w:val="005314C5"/>
    <w:rsid w:val="005316C6"/>
    <w:rsid w:val="005318AD"/>
    <w:rsid w:val="00531FB7"/>
    <w:rsid w:val="00532027"/>
    <w:rsid w:val="0053234F"/>
    <w:rsid w:val="005328D6"/>
    <w:rsid w:val="005332F2"/>
    <w:rsid w:val="00533652"/>
    <w:rsid w:val="00533BFF"/>
    <w:rsid w:val="00534111"/>
    <w:rsid w:val="00534404"/>
    <w:rsid w:val="0053466B"/>
    <w:rsid w:val="005348BE"/>
    <w:rsid w:val="0053493A"/>
    <w:rsid w:val="00534CD0"/>
    <w:rsid w:val="00535194"/>
    <w:rsid w:val="005355B2"/>
    <w:rsid w:val="005355E8"/>
    <w:rsid w:val="0053560B"/>
    <w:rsid w:val="005358C5"/>
    <w:rsid w:val="00537182"/>
    <w:rsid w:val="005371C3"/>
    <w:rsid w:val="005378AE"/>
    <w:rsid w:val="005378F3"/>
    <w:rsid w:val="0053792E"/>
    <w:rsid w:val="00537C2F"/>
    <w:rsid w:val="00537D22"/>
    <w:rsid w:val="00537EB8"/>
    <w:rsid w:val="00540090"/>
    <w:rsid w:val="00540131"/>
    <w:rsid w:val="0054026A"/>
    <w:rsid w:val="005403B9"/>
    <w:rsid w:val="00540919"/>
    <w:rsid w:val="00540D87"/>
    <w:rsid w:val="00541595"/>
    <w:rsid w:val="0054164D"/>
    <w:rsid w:val="005417A3"/>
    <w:rsid w:val="00541AE1"/>
    <w:rsid w:val="00541B38"/>
    <w:rsid w:val="00542B04"/>
    <w:rsid w:val="00542C56"/>
    <w:rsid w:val="005432A7"/>
    <w:rsid w:val="00543A5B"/>
    <w:rsid w:val="00543E9D"/>
    <w:rsid w:val="005443A5"/>
    <w:rsid w:val="0054447A"/>
    <w:rsid w:val="00544764"/>
    <w:rsid w:val="00544F1E"/>
    <w:rsid w:val="005451B9"/>
    <w:rsid w:val="00545411"/>
    <w:rsid w:val="005457FA"/>
    <w:rsid w:val="00545872"/>
    <w:rsid w:val="00546099"/>
    <w:rsid w:val="00546BD4"/>
    <w:rsid w:val="005471F7"/>
    <w:rsid w:val="00547906"/>
    <w:rsid w:val="00547B69"/>
    <w:rsid w:val="00547BE6"/>
    <w:rsid w:val="00550272"/>
    <w:rsid w:val="00550383"/>
    <w:rsid w:val="005506F0"/>
    <w:rsid w:val="00550F3C"/>
    <w:rsid w:val="00551367"/>
    <w:rsid w:val="00551E4B"/>
    <w:rsid w:val="005522EA"/>
    <w:rsid w:val="0055242D"/>
    <w:rsid w:val="00552C6C"/>
    <w:rsid w:val="0055327C"/>
    <w:rsid w:val="005534D3"/>
    <w:rsid w:val="00554129"/>
    <w:rsid w:val="005546C2"/>
    <w:rsid w:val="00554BC5"/>
    <w:rsid w:val="005551B3"/>
    <w:rsid w:val="00555A0E"/>
    <w:rsid w:val="00555C4C"/>
    <w:rsid w:val="005564A4"/>
    <w:rsid w:val="005564FE"/>
    <w:rsid w:val="00556585"/>
    <w:rsid w:val="00556AF9"/>
    <w:rsid w:val="00556D17"/>
    <w:rsid w:val="00557589"/>
    <w:rsid w:val="005575CF"/>
    <w:rsid w:val="005576D3"/>
    <w:rsid w:val="005577CA"/>
    <w:rsid w:val="00557B47"/>
    <w:rsid w:val="0056014C"/>
    <w:rsid w:val="00560202"/>
    <w:rsid w:val="00560281"/>
    <w:rsid w:val="005602AA"/>
    <w:rsid w:val="00560425"/>
    <w:rsid w:val="0056104A"/>
    <w:rsid w:val="005611F6"/>
    <w:rsid w:val="00561D76"/>
    <w:rsid w:val="0056238D"/>
    <w:rsid w:val="00562554"/>
    <w:rsid w:val="00562B9B"/>
    <w:rsid w:val="00563343"/>
    <w:rsid w:val="00563C4C"/>
    <w:rsid w:val="005642F8"/>
    <w:rsid w:val="00564821"/>
    <w:rsid w:val="00564896"/>
    <w:rsid w:val="00564AFD"/>
    <w:rsid w:val="00565806"/>
    <w:rsid w:val="00565A00"/>
    <w:rsid w:val="00565BA9"/>
    <w:rsid w:val="00565EEB"/>
    <w:rsid w:val="005668F6"/>
    <w:rsid w:val="00566944"/>
    <w:rsid w:val="00566E92"/>
    <w:rsid w:val="005670A5"/>
    <w:rsid w:val="005678E9"/>
    <w:rsid w:val="00567BBE"/>
    <w:rsid w:val="00567C13"/>
    <w:rsid w:val="00567D52"/>
    <w:rsid w:val="0057001D"/>
    <w:rsid w:val="00570319"/>
    <w:rsid w:val="0057043B"/>
    <w:rsid w:val="00570722"/>
    <w:rsid w:val="00570947"/>
    <w:rsid w:val="00571196"/>
    <w:rsid w:val="00571494"/>
    <w:rsid w:val="0057169A"/>
    <w:rsid w:val="00571944"/>
    <w:rsid w:val="00571986"/>
    <w:rsid w:val="005724E8"/>
    <w:rsid w:val="0057285B"/>
    <w:rsid w:val="005735AD"/>
    <w:rsid w:val="00573665"/>
    <w:rsid w:val="00573721"/>
    <w:rsid w:val="00573B16"/>
    <w:rsid w:val="00573DC8"/>
    <w:rsid w:val="005741F4"/>
    <w:rsid w:val="0057423A"/>
    <w:rsid w:val="00574985"/>
    <w:rsid w:val="00574EFA"/>
    <w:rsid w:val="00575925"/>
    <w:rsid w:val="005759F6"/>
    <w:rsid w:val="00575AE8"/>
    <w:rsid w:val="00575DE8"/>
    <w:rsid w:val="00576D03"/>
    <w:rsid w:val="00576ED8"/>
    <w:rsid w:val="00576F60"/>
    <w:rsid w:val="00576F8C"/>
    <w:rsid w:val="00577102"/>
    <w:rsid w:val="005779DD"/>
    <w:rsid w:val="00577B53"/>
    <w:rsid w:val="0058018F"/>
    <w:rsid w:val="00580534"/>
    <w:rsid w:val="0058068E"/>
    <w:rsid w:val="0058186C"/>
    <w:rsid w:val="005818FD"/>
    <w:rsid w:val="00581C79"/>
    <w:rsid w:val="005820E5"/>
    <w:rsid w:val="005821DE"/>
    <w:rsid w:val="005822DE"/>
    <w:rsid w:val="0058232D"/>
    <w:rsid w:val="00582F4E"/>
    <w:rsid w:val="00583630"/>
    <w:rsid w:val="00583BD4"/>
    <w:rsid w:val="00583CCB"/>
    <w:rsid w:val="005840C5"/>
    <w:rsid w:val="005841E5"/>
    <w:rsid w:val="005841F2"/>
    <w:rsid w:val="00584775"/>
    <w:rsid w:val="00584ECA"/>
    <w:rsid w:val="00585313"/>
    <w:rsid w:val="00585330"/>
    <w:rsid w:val="00585471"/>
    <w:rsid w:val="00585618"/>
    <w:rsid w:val="00585F5A"/>
    <w:rsid w:val="005860CD"/>
    <w:rsid w:val="00586105"/>
    <w:rsid w:val="005861AE"/>
    <w:rsid w:val="00586295"/>
    <w:rsid w:val="005868B0"/>
    <w:rsid w:val="0058699C"/>
    <w:rsid w:val="005875D2"/>
    <w:rsid w:val="00590010"/>
    <w:rsid w:val="00590093"/>
    <w:rsid w:val="0059011C"/>
    <w:rsid w:val="00590A09"/>
    <w:rsid w:val="00590E48"/>
    <w:rsid w:val="00590E61"/>
    <w:rsid w:val="00591110"/>
    <w:rsid w:val="00591502"/>
    <w:rsid w:val="00592025"/>
    <w:rsid w:val="005922B5"/>
    <w:rsid w:val="005925EB"/>
    <w:rsid w:val="00592E22"/>
    <w:rsid w:val="00593E32"/>
    <w:rsid w:val="00593F15"/>
    <w:rsid w:val="00594408"/>
    <w:rsid w:val="005946A9"/>
    <w:rsid w:val="005946FD"/>
    <w:rsid w:val="00594800"/>
    <w:rsid w:val="00594AD6"/>
    <w:rsid w:val="00594F94"/>
    <w:rsid w:val="005953CA"/>
    <w:rsid w:val="005953F8"/>
    <w:rsid w:val="0059572F"/>
    <w:rsid w:val="00595969"/>
    <w:rsid w:val="00595B05"/>
    <w:rsid w:val="00596283"/>
    <w:rsid w:val="0059636A"/>
    <w:rsid w:val="005963E2"/>
    <w:rsid w:val="005966A5"/>
    <w:rsid w:val="00596B20"/>
    <w:rsid w:val="00596F4F"/>
    <w:rsid w:val="00597731"/>
    <w:rsid w:val="00597F3C"/>
    <w:rsid w:val="00597FB1"/>
    <w:rsid w:val="005A09EC"/>
    <w:rsid w:val="005A0E49"/>
    <w:rsid w:val="005A136E"/>
    <w:rsid w:val="005A13C8"/>
    <w:rsid w:val="005A1A40"/>
    <w:rsid w:val="005A1B5F"/>
    <w:rsid w:val="005A1CC8"/>
    <w:rsid w:val="005A212F"/>
    <w:rsid w:val="005A279A"/>
    <w:rsid w:val="005A2D3C"/>
    <w:rsid w:val="005A2DF5"/>
    <w:rsid w:val="005A3136"/>
    <w:rsid w:val="005A3A51"/>
    <w:rsid w:val="005A3B62"/>
    <w:rsid w:val="005A3ED8"/>
    <w:rsid w:val="005A409F"/>
    <w:rsid w:val="005A4231"/>
    <w:rsid w:val="005A49F3"/>
    <w:rsid w:val="005A4B8E"/>
    <w:rsid w:val="005A4CD3"/>
    <w:rsid w:val="005A5B4F"/>
    <w:rsid w:val="005A5C0A"/>
    <w:rsid w:val="005A5C19"/>
    <w:rsid w:val="005A617E"/>
    <w:rsid w:val="005A6240"/>
    <w:rsid w:val="005A6622"/>
    <w:rsid w:val="005A6CBE"/>
    <w:rsid w:val="005A6DEC"/>
    <w:rsid w:val="005A70CE"/>
    <w:rsid w:val="005A75D4"/>
    <w:rsid w:val="005A7637"/>
    <w:rsid w:val="005A7C58"/>
    <w:rsid w:val="005A7DF9"/>
    <w:rsid w:val="005A7EA3"/>
    <w:rsid w:val="005B0511"/>
    <w:rsid w:val="005B073B"/>
    <w:rsid w:val="005B0DF1"/>
    <w:rsid w:val="005B0EBB"/>
    <w:rsid w:val="005B0F1C"/>
    <w:rsid w:val="005B0F77"/>
    <w:rsid w:val="005B1348"/>
    <w:rsid w:val="005B163B"/>
    <w:rsid w:val="005B182E"/>
    <w:rsid w:val="005B19A0"/>
    <w:rsid w:val="005B1A2D"/>
    <w:rsid w:val="005B1B6F"/>
    <w:rsid w:val="005B1D50"/>
    <w:rsid w:val="005B28C1"/>
    <w:rsid w:val="005B2AA6"/>
    <w:rsid w:val="005B2E1A"/>
    <w:rsid w:val="005B2E25"/>
    <w:rsid w:val="005B36D1"/>
    <w:rsid w:val="005B376C"/>
    <w:rsid w:val="005B3EB2"/>
    <w:rsid w:val="005B40B0"/>
    <w:rsid w:val="005B43B2"/>
    <w:rsid w:val="005B69B7"/>
    <w:rsid w:val="005B6D65"/>
    <w:rsid w:val="005B70A3"/>
    <w:rsid w:val="005B7124"/>
    <w:rsid w:val="005B7374"/>
    <w:rsid w:val="005B739E"/>
    <w:rsid w:val="005B73DC"/>
    <w:rsid w:val="005B7716"/>
    <w:rsid w:val="005B7719"/>
    <w:rsid w:val="005B77E7"/>
    <w:rsid w:val="005B7F68"/>
    <w:rsid w:val="005C0039"/>
    <w:rsid w:val="005C03F3"/>
    <w:rsid w:val="005C1691"/>
    <w:rsid w:val="005C1DEC"/>
    <w:rsid w:val="005C32D9"/>
    <w:rsid w:val="005C339A"/>
    <w:rsid w:val="005C3520"/>
    <w:rsid w:val="005C35DB"/>
    <w:rsid w:val="005C3B17"/>
    <w:rsid w:val="005C4A09"/>
    <w:rsid w:val="005C4BB8"/>
    <w:rsid w:val="005C5116"/>
    <w:rsid w:val="005C5243"/>
    <w:rsid w:val="005C551E"/>
    <w:rsid w:val="005C57D4"/>
    <w:rsid w:val="005C591A"/>
    <w:rsid w:val="005C5DFC"/>
    <w:rsid w:val="005C69DD"/>
    <w:rsid w:val="005C6A35"/>
    <w:rsid w:val="005C6F49"/>
    <w:rsid w:val="005C7013"/>
    <w:rsid w:val="005C70D6"/>
    <w:rsid w:val="005C75DA"/>
    <w:rsid w:val="005C762E"/>
    <w:rsid w:val="005C7D49"/>
    <w:rsid w:val="005C7D5B"/>
    <w:rsid w:val="005D01D1"/>
    <w:rsid w:val="005D0571"/>
    <w:rsid w:val="005D0B0F"/>
    <w:rsid w:val="005D15D4"/>
    <w:rsid w:val="005D1BD5"/>
    <w:rsid w:val="005D235E"/>
    <w:rsid w:val="005D2665"/>
    <w:rsid w:val="005D2E67"/>
    <w:rsid w:val="005D30A3"/>
    <w:rsid w:val="005D30BD"/>
    <w:rsid w:val="005D40BC"/>
    <w:rsid w:val="005D416D"/>
    <w:rsid w:val="005D42F3"/>
    <w:rsid w:val="005D4B24"/>
    <w:rsid w:val="005D4C2E"/>
    <w:rsid w:val="005D59C5"/>
    <w:rsid w:val="005D6195"/>
    <w:rsid w:val="005D63C5"/>
    <w:rsid w:val="005D63F7"/>
    <w:rsid w:val="005D674D"/>
    <w:rsid w:val="005D6E05"/>
    <w:rsid w:val="005D6E0C"/>
    <w:rsid w:val="005D70C1"/>
    <w:rsid w:val="005D78BF"/>
    <w:rsid w:val="005D7E20"/>
    <w:rsid w:val="005E0248"/>
    <w:rsid w:val="005E06C0"/>
    <w:rsid w:val="005E0F47"/>
    <w:rsid w:val="005E10DD"/>
    <w:rsid w:val="005E12F6"/>
    <w:rsid w:val="005E14FA"/>
    <w:rsid w:val="005E1802"/>
    <w:rsid w:val="005E1948"/>
    <w:rsid w:val="005E1EF8"/>
    <w:rsid w:val="005E2281"/>
    <w:rsid w:val="005E23EA"/>
    <w:rsid w:val="005E2622"/>
    <w:rsid w:val="005E2D32"/>
    <w:rsid w:val="005E2EB5"/>
    <w:rsid w:val="005E3203"/>
    <w:rsid w:val="005E355E"/>
    <w:rsid w:val="005E38BE"/>
    <w:rsid w:val="005E3A2B"/>
    <w:rsid w:val="005E3A40"/>
    <w:rsid w:val="005E3B90"/>
    <w:rsid w:val="005E3E98"/>
    <w:rsid w:val="005E42EA"/>
    <w:rsid w:val="005E45B5"/>
    <w:rsid w:val="005E4692"/>
    <w:rsid w:val="005E4860"/>
    <w:rsid w:val="005E4878"/>
    <w:rsid w:val="005E4AB4"/>
    <w:rsid w:val="005E4BE1"/>
    <w:rsid w:val="005E52CD"/>
    <w:rsid w:val="005E5DC6"/>
    <w:rsid w:val="005E614C"/>
    <w:rsid w:val="005E61C8"/>
    <w:rsid w:val="005E627C"/>
    <w:rsid w:val="005E6394"/>
    <w:rsid w:val="005E6C94"/>
    <w:rsid w:val="005E70DB"/>
    <w:rsid w:val="005E725C"/>
    <w:rsid w:val="005E76CE"/>
    <w:rsid w:val="005E7DE2"/>
    <w:rsid w:val="005F0037"/>
    <w:rsid w:val="005F05CD"/>
    <w:rsid w:val="005F05DC"/>
    <w:rsid w:val="005F0C5C"/>
    <w:rsid w:val="005F0C5F"/>
    <w:rsid w:val="005F101E"/>
    <w:rsid w:val="005F1208"/>
    <w:rsid w:val="005F1477"/>
    <w:rsid w:val="005F1525"/>
    <w:rsid w:val="005F15DD"/>
    <w:rsid w:val="005F1A6B"/>
    <w:rsid w:val="005F1ED8"/>
    <w:rsid w:val="005F20F5"/>
    <w:rsid w:val="005F21D4"/>
    <w:rsid w:val="005F245E"/>
    <w:rsid w:val="005F2500"/>
    <w:rsid w:val="005F2D14"/>
    <w:rsid w:val="005F2FF9"/>
    <w:rsid w:val="005F374A"/>
    <w:rsid w:val="005F3A2D"/>
    <w:rsid w:val="005F3BEE"/>
    <w:rsid w:val="005F415E"/>
    <w:rsid w:val="005F41EE"/>
    <w:rsid w:val="005F4471"/>
    <w:rsid w:val="005F461D"/>
    <w:rsid w:val="005F4AC6"/>
    <w:rsid w:val="005F4FF3"/>
    <w:rsid w:val="005F511E"/>
    <w:rsid w:val="005F53F5"/>
    <w:rsid w:val="005F5615"/>
    <w:rsid w:val="005F59BE"/>
    <w:rsid w:val="005F5F3A"/>
    <w:rsid w:val="005F6117"/>
    <w:rsid w:val="005F6B2B"/>
    <w:rsid w:val="005F6BCF"/>
    <w:rsid w:val="005F7055"/>
    <w:rsid w:val="005F72A5"/>
    <w:rsid w:val="005F74F1"/>
    <w:rsid w:val="005F76F7"/>
    <w:rsid w:val="005F781A"/>
    <w:rsid w:val="005F7BEA"/>
    <w:rsid w:val="005F7BF7"/>
    <w:rsid w:val="005F7F03"/>
    <w:rsid w:val="00600D61"/>
    <w:rsid w:val="00600DCF"/>
    <w:rsid w:val="00600EA8"/>
    <w:rsid w:val="0060107B"/>
    <w:rsid w:val="00601AAC"/>
    <w:rsid w:val="00601B54"/>
    <w:rsid w:val="00602273"/>
    <w:rsid w:val="0060280B"/>
    <w:rsid w:val="006029A1"/>
    <w:rsid w:val="00602B79"/>
    <w:rsid w:val="00602BE8"/>
    <w:rsid w:val="006035A8"/>
    <w:rsid w:val="0060369C"/>
    <w:rsid w:val="00603B52"/>
    <w:rsid w:val="0060415B"/>
    <w:rsid w:val="00604683"/>
    <w:rsid w:val="0060490D"/>
    <w:rsid w:val="00604D73"/>
    <w:rsid w:val="00604F9D"/>
    <w:rsid w:val="006052C4"/>
    <w:rsid w:val="006059B7"/>
    <w:rsid w:val="00605C4F"/>
    <w:rsid w:val="00605CC9"/>
    <w:rsid w:val="006063AF"/>
    <w:rsid w:val="006065CC"/>
    <w:rsid w:val="00606770"/>
    <w:rsid w:val="00606A59"/>
    <w:rsid w:val="00606BD5"/>
    <w:rsid w:val="00606E95"/>
    <w:rsid w:val="00606F60"/>
    <w:rsid w:val="006074F4"/>
    <w:rsid w:val="00607671"/>
    <w:rsid w:val="00607BB6"/>
    <w:rsid w:val="006101A5"/>
    <w:rsid w:val="006102B2"/>
    <w:rsid w:val="00610508"/>
    <w:rsid w:val="00610542"/>
    <w:rsid w:val="00610783"/>
    <w:rsid w:val="00610BEE"/>
    <w:rsid w:val="006116A3"/>
    <w:rsid w:val="006126B2"/>
    <w:rsid w:val="00612799"/>
    <w:rsid w:val="00612853"/>
    <w:rsid w:val="00612898"/>
    <w:rsid w:val="0061290D"/>
    <w:rsid w:val="006129B7"/>
    <w:rsid w:val="00612B2E"/>
    <w:rsid w:val="00612E17"/>
    <w:rsid w:val="00612EAD"/>
    <w:rsid w:val="00613147"/>
    <w:rsid w:val="0061342D"/>
    <w:rsid w:val="006134BD"/>
    <w:rsid w:val="006136FA"/>
    <w:rsid w:val="00613A40"/>
    <w:rsid w:val="00613CC6"/>
    <w:rsid w:val="00614054"/>
    <w:rsid w:val="006148E7"/>
    <w:rsid w:val="0061491A"/>
    <w:rsid w:val="00614A6D"/>
    <w:rsid w:val="00614D27"/>
    <w:rsid w:val="006152FE"/>
    <w:rsid w:val="006154D6"/>
    <w:rsid w:val="00615693"/>
    <w:rsid w:val="00615704"/>
    <w:rsid w:val="00615A24"/>
    <w:rsid w:val="00615F92"/>
    <w:rsid w:val="0061612B"/>
    <w:rsid w:val="00616534"/>
    <w:rsid w:val="00616EC5"/>
    <w:rsid w:val="00616F23"/>
    <w:rsid w:val="006172D6"/>
    <w:rsid w:val="0061733D"/>
    <w:rsid w:val="0061746A"/>
    <w:rsid w:val="00617582"/>
    <w:rsid w:val="006179BA"/>
    <w:rsid w:val="00620065"/>
    <w:rsid w:val="00620F66"/>
    <w:rsid w:val="00621465"/>
    <w:rsid w:val="00621583"/>
    <w:rsid w:val="006218DE"/>
    <w:rsid w:val="00621A59"/>
    <w:rsid w:val="00621C6D"/>
    <w:rsid w:val="00622376"/>
    <w:rsid w:val="00622B5A"/>
    <w:rsid w:val="00622C09"/>
    <w:rsid w:val="00622CF2"/>
    <w:rsid w:val="00623078"/>
    <w:rsid w:val="006231C5"/>
    <w:rsid w:val="0062347E"/>
    <w:rsid w:val="00623873"/>
    <w:rsid w:val="00623A00"/>
    <w:rsid w:val="00624855"/>
    <w:rsid w:val="00624B3C"/>
    <w:rsid w:val="00624F21"/>
    <w:rsid w:val="006250B4"/>
    <w:rsid w:val="0062512A"/>
    <w:rsid w:val="00625255"/>
    <w:rsid w:val="00625809"/>
    <w:rsid w:val="00625DCD"/>
    <w:rsid w:val="00626C63"/>
    <w:rsid w:val="00627ABA"/>
    <w:rsid w:val="0063049B"/>
    <w:rsid w:val="00630981"/>
    <w:rsid w:val="00632389"/>
    <w:rsid w:val="006325AD"/>
    <w:rsid w:val="006327C5"/>
    <w:rsid w:val="00632DD9"/>
    <w:rsid w:val="00633509"/>
    <w:rsid w:val="0063378F"/>
    <w:rsid w:val="00633857"/>
    <w:rsid w:val="00633997"/>
    <w:rsid w:val="00633F9D"/>
    <w:rsid w:val="00633FC9"/>
    <w:rsid w:val="006340D5"/>
    <w:rsid w:val="00634695"/>
    <w:rsid w:val="00634CDD"/>
    <w:rsid w:val="006353E0"/>
    <w:rsid w:val="00635A6C"/>
    <w:rsid w:val="00635D62"/>
    <w:rsid w:val="00636897"/>
    <w:rsid w:val="006368D7"/>
    <w:rsid w:val="00636A3D"/>
    <w:rsid w:val="006372BC"/>
    <w:rsid w:val="00637FC7"/>
    <w:rsid w:val="00640658"/>
    <w:rsid w:val="006406F6"/>
    <w:rsid w:val="00640CA1"/>
    <w:rsid w:val="0064141B"/>
    <w:rsid w:val="006421B5"/>
    <w:rsid w:val="0064227F"/>
    <w:rsid w:val="00642539"/>
    <w:rsid w:val="0064254F"/>
    <w:rsid w:val="006425DF"/>
    <w:rsid w:val="006426B3"/>
    <w:rsid w:val="00642777"/>
    <w:rsid w:val="006428D6"/>
    <w:rsid w:val="00643E17"/>
    <w:rsid w:val="0064452D"/>
    <w:rsid w:val="0064466F"/>
    <w:rsid w:val="00644B6C"/>
    <w:rsid w:val="006453E7"/>
    <w:rsid w:val="0064553B"/>
    <w:rsid w:val="006455D3"/>
    <w:rsid w:val="0064596C"/>
    <w:rsid w:val="00645D76"/>
    <w:rsid w:val="00645D91"/>
    <w:rsid w:val="006465F7"/>
    <w:rsid w:val="00646EB5"/>
    <w:rsid w:val="0064725A"/>
    <w:rsid w:val="00647410"/>
    <w:rsid w:val="00647E0E"/>
    <w:rsid w:val="006503D7"/>
    <w:rsid w:val="00651075"/>
    <w:rsid w:val="00651893"/>
    <w:rsid w:val="006519B9"/>
    <w:rsid w:val="00651B00"/>
    <w:rsid w:val="00652089"/>
    <w:rsid w:val="006520B8"/>
    <w:rsid w:val="006520E3"/>
    <w:rsid w:val="00652A81"/>
    <w:rsid w:val="00652B21"/>
    <w:rsid w:val="00653336"/>
    <w:rsid w:val="006533C6"/>
    <w:rsid w:val="0065359E"/>
    <w:rsid w:val="006539B7"/>
    <w:rsid w:val="00654678"/>
    <w:rsid w:val="0065470C"/>
    <w:rsid w:val="0065482E"/>
    <w:rsid w:val="00654BBD"/>
    <w:rsid w:val="00654EFB"/>
    <w:rsid w:val="00655245"/>
    <w:rsid w:val="0065529E"/>
    <w:rsid w:val="00655623"/>
    <w:rsid w:val="006557C4"/>
    <w:rsid w:val="006558A6"/>
    <w:rsid w:val="0065594C"/>
    <w:rsid w:val="00655DE5"/>
    <w:rsid w:val="00655EAC"/>
    <w:rsid w:val="00655F3A"/>
    <w:rsid w:val="0065630D"/>
    <w:rsid w:val="00656511"/>
    <w:rsid w:val="0065687D"/>
    <w:rsid w:val="0065699E"/>
    <w:rsid w:val="00656A01"/>
    <w:rsid w:val="00656AEE"/>
    <w:rsid w:val="00656DB6"/>
    <w:rsid w:val="00657185"/>
    <w:rsid w:val="00657250"/>
    <w:rsid w:val="0065742F"/>
    <w:rsid w:val="00657BD6"/>
    <w:rsid w:val="00657D1E"/>
    <w:rsid w:val="00657DB6"/>
    <w:rsid w:val="00657DB7"/>
    <w:rsid w:val="00660334"/>
    <w:rsid w:val="00660F37"/>
    <w:rsid w:val="0066133B"/>
    <w:rsid w:val="00661C38"/>
    <w:rsid w:val="006621BD"/>
    <w:rsid w:val="00662C1D"/>
    <w:rsid w:val="00662DEC"/>
    <w:rsid w:val="006638D9"/>
    <w:rsid w:val="00664381"/>
    <w:rsid w:val="006643EF"/>
    <w:rsid w:val="00664676"/>
    <w:rsid w:val="006647D9"/>
    <w:rsid w:val="0066481F"/>
    <w:rsid w:val="00664C11"/>
    <w:rsid w:val="006652A2"/>
    <w:rsid w:val="00665E75"/>
    <w:rsid w:val="00666697"/>
    <w:rsid w:val="006667C4"/>
    <w:rsid w:val="00666856"/>
    <w:rsid w:val="0066689A"/>
    <w:rsid w:val="006673A6"/>
    <w:rsid w:val="00667405"/>
    <w:rsid w:val="006674AA"/>
    <w:rsid w:val="0066785A"/>
    <w:rsid w:val="00667F5E"/>
    <w:rsid w:val="00670985"/>
    <w:rsid w:val="00670F4D"/>
    <w:rsid w:val="006714AE"/>
    <w:rsid w:val="0067163B"/>
    <w:rsid w:val="00671EA4"/>
    <w:rsid w:val="006720A6"/>
    <w:rsid w:val="00672166"/>
    <w:rsid w:val="00672C08"/>
    <w:rsid w:val="00672D18"/>
    <w:rsid w:val="00672EE0"/>
    <w:rsid w:val="006732BA"/>
    <w:rsid w:val="006732FE"/>
    <w:rsid w:val="00673763"/>
    <w:rsid w:val="006737BC"/>
    <w:rsid w:val="00673949"/>
    <w:rsid w:val="00674155"/>
    <w:rsid w:val="00674393"/>
    <w:rsid w:val="00674A04"/>
    <w:rsid w:val="0067542B"/>
    <w:rsid w:val="006754AB"/>
    <w:rsid w:val="006755DF"/>
    <w:rsid w:val="0067561C"/>
    <w:rsid w:val="006758C2"/>
    <w:rsid w:val="006758FA"/>
    <w:rsid w:val="00675910"/>
    <w:rsid w:val="006760A1"/>
    <w:rsid w:val="006760F9"/>
    <w:rsid w:val="00676C18"/>
    <w:rsid w:val="00676C3B"/>
    <w:rsid w:val="0067719D"/>
    <w:rsid w:val="00677D2B"/>
    <w:rsid w:val="00677F36"/>
    <w:rsid w:val="006800FE"/>
    <w:rsid w:val="00680379"/>
    <w:rsid w:val="0068052A"/>
    <w:rsid w:val="00680BB5"/>
    <w:rsid w:val="00680DBA"/>
    <w:rsid w:val="00681166"/>
    <w:rsid w:val="00681203"/>
    <w:rsid w:val="00681984"/>
    <w:rsid w:val="00682ACE"/>
    <w:rsid w:val="006833C5"/>
    <w:rsid w:val="006836ED"/>
    <w:rsid w:val="00683707"/>
    <w:rsid w:val="00683C05"/>
    <w:rsid w:val="0068415B"/>
    <w:rsid w:val="00684564"/>
    <w:rsid w:val="006849D3"/>
    <w:rsid w:val="00684BC6"/>
    <w:rsid w:val="006859D7"/>
    <w:rsid w:val="00686D5C"/>
    <w:rsid w:val="0068716A"/>
    <w:rsid w:val="006872A9"/>
    <w:rsid w:val="00687703"/>
    <w:rsid w:val="0068F780"/>
    <w:rsid w:val="0069017B"/>
    <w:rsid w:val="006904B5"/>
    <w:rsid w:val="00690FC8"/>
    <w:rsid w:val="006910D3"/>
    <w:rsid w:val="006911F0"/>
    <w:rsid w:val="006916EA"/>
    <w:rsid w:val="0069196B"/>
    <w:rsid w:val="00692309"/>
    <w:rsid w:val="006929CE"/>
    <w:rsid w:val="006942FF"/>
    <w:rsid w:val="00694345"/>
    <w:rsid w:val="00694926"/>
    <w:rsid w:val="00694DDB"/>
    <w:rsid w:val="00695269"/>
    <w:rsid w:val="00695440"/>
    <w:rsid w:val="006955C8"/>
    <w:rsid w:val="006959FE"/>
    <w:rsid w:val="00695D18"/>
    <w:rsid w:val="00695E89"/>
    <w:rsid w:val="006965AE"/>
    <w:rsid w:val="00696BD0"/>
    <w:rsid w:val="00697302"/>
    <w:rsid w:val="006973E2"/>
    <w:rsid w:val="006974BC"/>
    <w:rsid w:val="006A0142"/>
    <w:rsid w:val="006A05DF"/>
    <w:rsid w:val="006A0D23"/>
    <w:rsid w:val="006A0F59"/>
    <w:rsid w:val="006A1529"/>
    <w:rsid w:val="006A15CE"/>
    <w:rsid w:val="006A186D"/>
    <w:rsid w:val="006A18E7"/>
    <w:rsid w:val="006A1FC8"/>
    <w:rsid w:val="006A2023"/>
    <w:rsid w:val="006A25CB"/>
    <w:rsid w:val="006A2A47"/>
    <w:rsid w:val="006A2B28"/>
    <w:rsid w:val="006A2D8D"/>
    <w:rsid w:val="006A3130"/>
    <w:rsid w:val="006A39FB"/>
    <w:rsid w:val="006A3C4D"/>
    <w:rsid w:val="006A4A8F"/>
    <w:rsid w:val="006A4DF0"/>
    <w:rsid w:val="006A5A09"/>
    <w:rsid w:val="006A5D71"/>
    <w:rsid w:val="006A606A"/>
    <w:rsid w:val="006A60E0"/>
    <w:rsid w:val="006A6492"/>
    <w:rsid w:val="006A6961"/>
    <w:rsid w:val="006A6B72"/>
    <w:rsid w:val="006A703A"/>
    <w:rsid w:val="006A70B9"/>
    <w:rsid w:val="006A7128"/>
    <w:rsid w:val="006B007A"/>
    <w:rsid w:val="006B0080"/>
    <w:rsid w:val="006B018E"/>
    <w:rsid w:val="006B04DB"/>
    <w:rsid w:val="006B159E"/>
    <w:rsid w:val="006B16A7"/>
    <w:rsid w:val="006B1E02"/>
    <w:rsid w:val="006B21A0"/>
    <w:rsid w:val="006B2296"/>
    <w:rsid w:val="006B2932"/>
    <w:rsid w:val="006B2991"/>
    <w:rsid w:val="006B29B6"/>
    <w:rsid w:val="006B2A5B"/>
    <w:rsid w:val="006B3BA0"/>
    <w:rsid w:val="006B439D"/>
    <w:rsid w:val="006B4FC2"/>
    <w:rsid w:val="006B50FD"/>
    <w:rsid w:val="006B520A"/>
    <w:rsid w:val="006B5376"/>
    <w:rsid w:val="006B5461"/>
    <w:rsid w:val="006B54A4"/>
    <w:rsid w:val="006B553E"/>
    <w:rsid w:val="006B556A"/>
    <w:rsid w:val="006B67F9"/>
    <w:rsid w:val="006B7286"/>
    <w:rsid w:val="006B7447"/>
    <w:rsid w:val="006B7453"/>
    <w:rsid w:val="006B74F2"/>
    <w:rsid w:val="006C06D5"/>
    <w:rsid w:val="006C0909"/>
    <w:rsid w:val="006C090A"/>
    <w:rsid w:val="006C0DF1"/>
    <w:rsid w:val="006C14F1"/>
    <w:rsid w:val="006C167F"/>
    <w:rsid w:val="006C2207"/>
    <w:rsid w:val="006C315B"/>
    <w:rsid w:val="006C31CD"/>
    <w:rsid w:val="006C31FD"/>
    <w:rsid w:val="006C329F"/>
    <w:rsid w:val="006C36F7"/>
    <w:rsid w:val="006C3E78"/>
    <w:rsid w:val="006C410E"/>
    <w:rsid w:val="006C45E7"/>
    <w:rsid w:val="006C4CFB"/>
    <w:rsid w:val="006C4EDF"/>
    <w:rsid w:val="006C547D"/>
    <w:rsid w:val="006C6004"/>
    <w:rsid w:val="006C6191"/>
    <w:rsid w:val="006C6533"/>
    <w:rsid w:val="006C6792"/>
    <w:rsid w:val="006C71D1"/>
    <w:rsid w:val="006C7203"/>
    <w:rsid w:val="006C7517"/>
    <w:rsid w:val="006C7521"/>
    <w:rsid w:val="006C7B41"/>
    <w:rsid w:val="006C7E21"/>
    <w:rsid w:val="006D08A4"/>
    <w:rsid w:val="006D0E3A"/>
    <w:rsid w:val="006D0FE4"/>
    <w:rsid w:val="006D160E"/>
    <w:rsid w:val="006D1A00"/>
    <w:rsid w:val="006D1F3B"/>
    <w:rsid w:val="006D1F99"/>
    <w:rsid w:val="006D2C19"/>
    <w:rsid w:val="006D2DD1"/>
    <w:rsid w:val="006D3787"/>
    <w:rsid w:val="006D37CA"/>
    <w:rsid w:val="006D39B8"/>
    <w:rsid w:val="006D3FFA"/>
    <w:rsid w:val="006D4A68"/>
    <w:rsid w:val="006D551D"/>
    <w:rsid w:val="006D5AF5"/>
    <w:rsid w:val="006D5C2F"/>
    <w:rsid w:val="006D5C5E"/>
    <w:rsid w:val="006D5DBE"/>
    <w:rsid w:val="006D5EB4"/>
    <w:rsid w:val="006D63BA"/>
    <w:rsid w:val="006D6A7B"/>
    <w:rsid w:val="006D6B03"/>
    <w:rsid w:val="006D6BE5"/>
    <w:rsid w:val="006D6E14"/>
    <w:rsid w:val="006D704D"/>
    <w:rsid w:val="006D7C1B"/>
    <w:rsid w:val="006D7DAD"/>
    <w:rsid w:val="006D7E22"/>
    <w:rsid w:val="006E042A"/>
    <w:rsid w:val="006E1736"/>
    <w:rsid w:val="006E183B"/>
    <w:rsid w:val="006E1E33"/>
    <w:rsid w:val="006E26CC"/>
    <w:rsid w:val="006E2841"/>
    <w:rsid w:val="006E2A88"/>
    <w:rsid w:val="006E3A05"/>
    <w:rsid w:val="006E3A29"/>
    <w:rsid w:val="006E3F27"/>
    <w:rsid w:val="006E3F85"/>
    <w:rsid w:val="006E421F"/>
    <w:rsid w:val="006E4FF2"/>
    <w:rsid w:val="006E526C"/>
    <w:rsid w:val="006E5358"/>
    <w:rsid w:val="006E5946"/>
    <w:rsid w:val="006E597D"/>
    <w:rsid w:val="006E59C9"/>
    <w:rsid w:val="006E6019"/>
    <w:rsid w:val="006E62EC"/>
    <w:rsid w:val="006E6327"/>
    <w:rsid w:val="006E6949"/>
    <w:rsid w:val="006E69B9"/>
    <w:rsid w:val="006E69FA"/>
    <w:rsid w:val="006E7946"/>
    <w:rsid w:val="006E7C0B"/>
    <w:rsid w:val="006E7C81"/>
    <w:rsid w:val="006F00BA"/>
    <w:rsid w:val="006F048A"/>
    <w:rsid w:val="006F0666"/>
    <w:rsid w:val="006F0853"/>
    <w:rsid w:val="006F096E"/>
    <w:rsid w:val="006F17AD"/>
    <w:rsid w:val="006F1915"/>
    <w:rsid w:val="006F1F58"/>
    <w:rsid w:val="006F2832"/>
    <w:rsid w:val="006F30A3"/>
    <w:rsid w:val="006F34CF"/>
    <w:rsid w:val="006F35ED"/>
    <w:rsid w:val="006F3646"/>
    <w:rsid w:val="006F3897"/>
    <w:rsid w:val="006F38DF"/>
    <w:rsid w:val="006F39CA"/>
    <w:rsid w:val="006F3D9A"/>
    <w:rsid w:val="006F4463"/>
    <w:rsid w:val="006F4854"/>
    <w:rsid w:val="006F4CFC"/>
    <w:rsid w:val="006F4DAA"/>
    <w:rsid w:val="006F5CC0"/>
    <w:rsid w:val="006F6007"/>
    <w:rsid w:val="006F6046"/>
    <w:rsid w:val="006F6330"/>
    <w:rsid w:val="006F6443"/>
    <w:rsid w:val="006F6647"/>
    <w:rsid w:val="006F6897"/>
    <w:rsid w:val="006F6920"/>
    <w:rsid w:val="006F6CB8"/>
    <w:rsid w:val="006F6EC3"/>
    <w:rsid w:val="006F70E8"/>
    <w:rsid w:val="00700215"/>
    <w:rsid w:val="00700A35"/>
    <w:rsid w:val="007011DF"/>
    <w:rsid w:val="00701645"/>
    <w:rsid w:val="00701999"/>
    <w:rsid w:val="00701A5C"/>
    <w:rsid w:val="00701C1B"/>
    <w:rsid w:val="00701C85"/>
    <w:rsid w:val="00702A77"/>
    <w:rsid w:val="00702E2A"/>
    <w:rsid w:val="00703222"/>
    <w:rsid w:val="007032F9"/>
    <w:rsid w:val="007033BA"/>
    <w:rsid w:val="00703459"/>
    <w:rsid w:val="00704304"/>
    <w:rsid w:val="00704413"/>
    <w:rsid w:val="00704B70"/>
    <w:rsid w:val="00705033"/>
    <w:rsid w:val="00705703"/>
    <w:rsid w:val="00705840"/>
    <w:rsid w:val="007058BF"/>
    <w:rsid w:val="00705D02"/>
    <w:rsid w:val="00705EC8"/>
    <w:rsid w:val="007065BB"/>
    <w:rsid w:val="007066AA"/>
    <w:rsid w:val="0070672A"/>
    <w:rsid w:val="00706A71"/>
    <w:rsid w:val="00706C62"/>
    <w:rsid w:val="00706C8A"/>
    <w:rsid w:val="007074AB"/>
    <w:rsid w:val="0070770D"/>
    <w:rsid w:val="00707882"/>
    <w:rsid w:val="007079BC"/>
    <w:rsid w:val="00710036"/>
    <w:rsid w:val="0071009B"/>
    <w:rsid w:val="007102C1"/>
    <w:rsid w:val="00710983"/>
    <w:rsid w:val="00710DE5"/>
    <w:rsid w:val="007114A4"/>
    <w:rsid w:val="0071219A"/>
    <w:rsid w:val="007121CE"/>
    <w:rsid w:val="007122ED"/>
    <w:rsid w:val="007126C1"/>
    <w:rsid w:val="00712852"/>
    <w:rsid w:val="00712C64"/>
    <w:rsid w:val="00712C93"/>
    <w:rsid w:val="007130DD"/>
    <w:rsid w:val="00713198"/>
    <w:rsid w:val="00714136"/>
    <w:rsid w:val="007143AA"/>
    <w:rsid w:val="007144FA"/>
    <w:rsid w:val="00714D49"/>
    <w:rsid w:val="0071554C"/>
    <w:rsid w:val="007159B4"/>
    <w:rsid w:val="00715BF4"/>
    <w:rsid w:val="00715EDF"/>
    <w:rsid w:val="0071643C"/>
    <w:rsid w:val="00716543"/>
    <w:rsid w:val="0071682E"/>
    <w:rsid w:val="00717165"/>
    <w:rsid w:val="00717EA1"/>
    <w:rsid w:val="00717F3E"/>
    <w:rsid w:val="007200ED"/>
    <w:rsid w:val="007205D6"/>
    <w:rsid w:val="007206C5"/>
    <w:rsid w:val="007206D0"/>
    <w:rsid w:val="00720D68"/>
    <w:rsid w:val="0072131D"/>
    <w:rsid w:val="00721377"/>
    <w:rsid w:val="00721483"/>
    <w:rsid w:val="00721504"/>
    <w:rsid w:val="007215D7"/>
    <w:rsid w:val="00721B17"/>
    <w:rsid w:val="007220A6"/>
    <w:rsid w:val="00722172"/>
    <w:rsid w:val="00723532"/>
    <w:rsid w:val="00723E7C"/>
    <w:rsid w:val="007241CF"/>
    <w:rsid w:val="007244F0"/>
    <w:rsid w:val="00724629"/>
    <w:rsid w:val="007248A1"/>
    <w:rsid w:val="0072493D"/>
    <w:rsid w:val="00724D6A"/>
    <w:rsid w:val="00724DC8"/>
    <w:rsid w:val="00725885"/>
    <w:rsid w:val="00725B2F"/>
    <w:rsid w:val="0072600A"/>
    <w:rsid w:val="007265A4"/>
    <w:rsid w:val="00726D74"/>
    <w:rsid w:val="00726F42"/>
    <w:rsid w:val="007274E4"/>
    <w:rsid w:val="00727B27"/>
    <w:rsid w:val="00727E59"/>
    <w:rsid w:val="00730A2C"/>
    <w:rsid w:val="00730C29"/>
    <w:rsid w:val="00730D4B"/>
    <w:rsid w:val="00730F14"/>
    <w:rsid w:val="007312BD"/>
    <w:rsid w:val="007318BC"/>
    <w:rsid w:val="00731978"/>
    <w:rsid w:val="00732285"/>
    <w:rsid w:val="007323DD"/>
    <w:rsid w:val="00732657"/>
    <w:rsid w:val="00733375"/>
    <w:rsid w:val="007333F0"/>
    <w:rsid w:val="00733651"/>
    <w:rsid w:val="00733829"/>
    <w:rsid w:val="00733A66"/>
    <w:rsid w:val="00733F02"/>
    <w:rsid w:val="0073414B"/>
    <w:rsid w:val="007344EA"/>
    <w:rsid w:val="00734517"/>
    <w:rsid w:val="00734C0C"/>
    <w:rsid w:val="00735BD6"/>
    <w:rsid w:val="00735C25"/>
    <w:rsid w:val="00735E97"/>
    <w:rsid w:val="00735F30"/>
    <w:rsid w:val="00736178"/>
    <w:rsid w:val="00736332"/>
    <w:rsid w:val="0073662A"/>
    <w:rsid w:val="007369C2"/>
    <w:rsid w:val="00736A26"/>
    <w:rsid w:val="00736A5C"/>
    <w:rsid w:val="007370FB"/>
    <w:rsid w:val="00737110"/>
    <w:rsid w:val="007378A1"/>
    <w:rsid w:val="00737B62"/>
    <w:rsid w:val="0074071F"/>
    <w:rsid w:val="00740879"/>
    <w:rsid w:val="00742350"/>
    <w:rsid w:val="0074290F"/>
    <w:rsid w:val="00742AE4"/>
    <w:rsid w:val="00742B11"/>
    <w:rsid w:val="00742BEB"/>
    <w:rsid w:val="00742F34"/>
    <w:rsid w:val="00743BBD"/>
    <w:rsid w:val="00743F0A"/>
    <w:rsid w:val="0074476B"/>
    <w:rsid w:val="00744835"/>
    <w:rsid w:val="00744A6E"/>
    <w:rsid w:val="007457F2"/>
    <w:rsid w:val="007460D6"/>
    <w:rsid w:val="007467F4"/>
    <w:rsid w:val="007468B2"/>
    <w:rsid w:val="00746A42"/>
    <w:rsid w:val="00746B63"/>
    <w:rsid w:val="00747884"/>
    <w:rsid w:val="0075033A"/>
    <w:rsid w:val="00750EAF"/>
    <w:rsid w:val="0075163D"/>
    <w:rsid w:val="00751CCC"/>
    <w:rsid w:val="0075281F"/>
    <w:rsid w:val="00752846"/>
    <w:rsid w:val="007528B1"/>
    <w:rsid w:val="00752C40"/>
    <w:rsid w:val="00753051"/>
    <w:rsid w:val="007532C2"/>
    <w:rsid w:val="007535B9"/>
    <w:rsid w:val="0075360F"/>
    <w:rsid w:val="007538DD"/>
    <w:rsid w:val="00753A3F"/>
    <w:rsid w:val="00753C62"/>
    <w:rsid w:val="00754543"/>
    <w:rsid w:val="007549F9"/>
    <w:rsid w:val="00754D5C"/>
    <w:rsid w:val="00754EE2"/>
    <w:rsid w:val="00754FD9"/>
    <w:rsid w:val="00755248"/>
    <w:rsid w:val="00755392"/>
    <w:rsid w:val="007556B2"/>
    <w:rsid w:val="0075582D"/>
    <w:rsid w:val="0075592E"/>
    <w:rsid w:val="00755C8F"/>
    <w:rsid w:val="00755E1F"/>
    <w:rsid w:val="0075613F"/>
    <w:rsid w:val="00756429"/>
    <w:rsid w:val="0075644B"/>
    <w:rsid w:val="00756976"/>
    <w:rsid w:val="00756BAC"/>
    <w:rsid w:val="00756BD6"/>
    <w:rsid w:val="007576F9"/>
    <w:rsid w:val="0075794F"/>
    <w:rsid w:val="00757B9E"/>
    <w:rsid w:val="00757FDA"/>
    <w:rsid w:val="007606B3"/>
    <w:rsid w:val="007614B1"/>
    <w:rsid w:val="00761542"/>
    <w:rsid w:val="007618C3"/>
    <w:rsid w:val="007621CF"/>
    <w:rsid w:val="00762465"/>
    <w:rsid w:val="007627F1"/>
    <w:rsid w:val="007628DA"/>
    <w:rsid w:val="00762937"/>
    <w:rsid w:val="00762F46"/>
    <w:rsid w:val="00763094"/>
    <w:rsid w:val="00763102"/>
    <w:rsid w:val="00763B49"/>
    <w:rsid w:val="00763BD8"/>
    <w:rsid w:val="00763D8B"/>
    <w:rsid w:val="00764231"/>
    <w:rsid w:val="00764925"/>
    <w:rsid w:val="00764BBE"/>
    <w:rsid w:val="00764C03"/>
    <w:rsid w:val="00764DFD"/>
    <w:rsid w:val="00765568"/>
    <w:rsid w:val="00765604"/>
    <w:rsid w:val="00765689"/>
    <w:rsid w:val="00765AAF"/>
    <w:rsid w:val="00765B2C"/>
    <w:rsid w:val="00765CAA"/>
    <w:rsid w:val="0076621B"/>
    <w:rsid w:val="00767322"/>
    <w:rsid w:val="0076781F"/>
    <w:rsid w:val="00767B19"/>
    <w:rsid w:val="00767BD5"/>
    <w:rsid w:val="00767DE4"/>
    <w:rsid w:val="00770079"/>
    <w:rsid w:val="00770537"/>
    <w:rsid w:val="00770797"/>
    <w:rsid w:val="00770AAF"/>
    <w:rsid w:val="007713E7"/>
    <w:rsid w:val="0077143C"/>
    <w:rsid w:val="00771780"/>
    <w:rsid w:val="0077205A"/>
    <w:rsid w:val="007720F9"/>
    <w:rsid w:val="007732E9"/>
    <w:rsid w:val="007735E1"/>
    <w:rsid w:val="00773D78"/>
    <w:rsid w:val="00773DFD"/>
    <w:rsid w:val="0077414D"/>
    <w:rsid w:val="0077453D"/>
    <w:rsid w:val="00775283"/>
    <w:rsid w:val="007759E6"/>
    <w:rsid w:val="00775C1B"/>
    <w:rsid w:val="00775C54"/>
    <w:rsid w:val="007760B5"/>
    <w:rsid w:val="00776B8D"/>
    <w:rsid w:val="00776C87"/>
    <w:rsid w:val="00776E3A"/>
    <w:rsid w:val="00777347"/>
    <w:rsid w:val="00777395"/>
    <w:rsid w:val="00777599"/>
    <w:rsid w:val="007775EF"/>
    <w:rsid w:val="00777845"/>
    <w:rsid w:val="007801B7"/>
    <w:rsid w:val="0078047D"/>
    <w:rsid w:val="00780524"/>
    <w:rsid w:val="00780B83"/>
    <w:rsid w:val="007811BD"/>
    <w:rsid w:val="00781BDB"/>
    <w:rsid w:val="0078204F"/>
    <w:rsid w:val="007821A2"/>
    <w:rsid w:val="00782323"/>
    <w:rsid w:val="00782364"/>
    <w:rsid w:val="007831CB"/>
    <w:rsid w:val="007838D0"/>
    <w:rsid w:val="00783A4E"/>
    <w:rsid w:val="00783AB2"/>
    <w:rsid w:val="00784653"/>
    <w:rsid w:val="00784A66"/>
    <w:rsid w:val="00784AB5"/>
    <w:rsid w:val="00784BDA"/>
    <w:rsid w:val="00785B3B"/>
    <w:rsid w:val="00785BD1"/>
    <w:rsid w:val="00786118"/>
    <w:rsid w:val="0078716C"/>
    <w:rsid w:val="007872D7"/>
    <w:rsid w:val="007874E4"/>
    <w:rsid w:val="00787875"/>
    <w:rsid w:val="00787E88"/>
    <w:rsid w:val="007907CC"/>
    <w:rsid w:val="0079098D"/>
    <w:rsid w:val="00790A2E"/>
    <w:rsid w:val="00790F41"/>
    <w:rsid w:val="00791268"/>
    <w:rsid w:val="00791468"/>
    <w:rsid w:val="00791FF2"/>
    <w:rsid w:val="00792137"/>
    <w:rsid w:val="00792356"/>
    <w:rsid w:val="00793AD7"/>
    <w:rsid w:val="00793D8E"/>
    <w:rsid w:val="00793EFB"/>
    <w:rsid w:val="00793FD7"/>
    <w:rsid w:val="007941FE"/>
    <w:rsid w:val="00794431"/>
    <w:rsid w:val="007946E6"/>
    <w:rsid w:val="00794A07"/>
    <w:rsid w:val="00794D25"/>
    <w:rsid w:val="007951B3"/>
    <w:rsid w:val="007951D2"/>
    <w:rsid w:val="007957B5"/>
    <w:rsid w:val="0079581E"/>
    <w:rsid w:val="0079588F"/>
    <w:rsid w:val="00795960"/>
    <w:rsid w:val="00795C9B"/>
    <w:rsid w:val="007963EB"/>
    <w:rsid w:val="00796471"/>
    <w:rsid w:val="0079652D"/>
    <w:rsid w:val="0079657B"/>
    <w:rsid w:val="007967FA"/>
    <w:rsid w:val="00796894"/>
    <w:rsid w:val="00796ACA"/>
    <w:rsid w:val="0079721C"/>
    <w:rsid w:val="00797459"/>
    <w:rsid w:val="0079754B"/>
    <w:rsid w:val="0079776A"/>
    <w:rsid w:val="00797827"/>
    <w:rsid w:val="00797DD0"/>
    <w:rsid w:val="00797F98"/>
    <w:rsid w:val="007A016D"/>
    <w:rsid w:val="007A0380"/>
    <w:rsid w:val="007A06B2"/>
    <w:rsid w:val="007A090B"/>
    <w:rsid w:val="007A0912"/>
    <w:rsid w:val="007A1248"/>
    <w:rsid w:val="007A1E67"/>
    <w:rsid w:val="007A20DF"/>
    <w:rsid w:val="007A2434"/>
    <w:rsid w:val="007A245C"/>
    <w:rsid w:val="007A29C5"/>
    <w:rsid w:val="007A2BA2"/>
    <w:rsid w:val="007A383B"/>
    <w:rsid w:val="007A3A60"/>
    <w:rsid w:val="007A3A7B"/>
    <w:rsid w:val="007A3BC0"/>
    <w:rsid w:val="007A4622"/>
    <w:rsid w:val="007A48AB"/>
    <w:rsid w:val="007A4AFB"/>
    <w:rsid w:val="007A4BDA"/>
    <w:rsid w:val="007A4D8C"/>
    <w:rsid w:val="007A5053"/>
    <w:rsid w:val="007A5101"/>
    <w:rsid w:val="007A5178"/>
    <w:rsid w:val="007A54B9"/>
    <w:rsid w:val="007A5A7F"/>
    <w:rsid w:val="007A5FFA"/>
    <w:rsid w:val="007A6117"/>
    <w:rsid w:val="007A6243"/>
    <w:rsid w:val="007A6269"/>
    <w:rsid w:val="007A6458"/>
    <w:rsid w:val="007A6669"/>
    <w:rsid w:val="007A6CBB"/>
    <w:rsid w:val="007A77DA"/>
    <w:rsid w:val="007A7FAA"/>
    <w:rsid w:val="007B00F5"/>
    <w:rsid w:val="007B054A"/>
    <w:rsid w:val="007B0E10"/>
    <w:rsid w:val="007B1453"/>
    <w:rsid w:val="007B19FD"/>
    <w:rsid w:val="007B1CE5"/>
    <w:rsid w:val="007B253D"/>
    <w:rsid w:val="007B3B02"/>
    <w:rsid w:val="007B3CCE"/>
    <w:rsid w:val="007B3E3C"/>
    <w:rsid w:val="007B3F4C"/>
    <w:rsid w:val="007B3F78"/>
    <w:rsid w:val="007B417E"/>
    <w:rsid w:val="007B4411"/>
    <w:rsid w:val="007B478A"/>
    <w:rsid w:val="007B4B4A"/>
    <w:rsid w:val="007B4E43"/>
    <w:rsid w:val="007B4F8A"/>
    <w:rsid w:val="007B57FD"/>
    <w:rsid w:val="007B5882"/>
    <w:rsid w:val="007B5C4D"/>
    <w:rsid w:val="007B668C"/>
    <w:rsid w:val="007B6B67"/>
    <w:rsid w:val="007B6E4F"/>
    <w:rsid w:val="007B6F4A"/>
    <w:rsid w:val="007B7565"/>
    <w:rsid w:val="007B760E"/>
    <w:rsid w:val="007B76BC"/>
    <w:rsid w:val="007C02AB"/>
    <w:rsid w:val="007C04D7"/>
    <w:rsid w:val="007C0534"/>
    <w:rsid w:val="007C079B"/>
    <w:rsid w:val="007C083B"/>
    <w:rsid w:val="007C086C"/>
    <w:rsid w:val="007C097A"/>
    <w:rsid w:val="007C0E6C"/>
    <w:rsid w:val="007C10B6"/>
    <w:rsid w:val="007C11B1"/>
    <w:rsid w:val="007C138B"/>
    <w:rsid w:val="007C14A3"/>
    <w:rsid w:val="007C1E4F"/>
    <w:rsid w:val="007C2016"/>
    <w:rsid w:val="007C2185"/>
    <w:rsid w:val="007C27D3"/>
    <w:rsid w:val="007C2B38"/>
    <w:rsid w:val="007C3DE2"/>
    <w:rsid w:val="007C40C5"/>
    <w:rsid w:val="007C44C9"/>
    <w:rsid w:val="007C4610"/>
    <w:rsid w:val="007C4A65"/>
    <w:rsid w:val="007C50BB"/>
    <w:rsid w:val="007C51DA"/>
    <w:rsid w:val="007C5696"/>
    <w:rsid w:val="007C5698"/>
    <w:rsid w:val="007C5706"/>
    <w:rsid w:val="007C5C8B"/>
    <w:rsid w:val="007C60B0"/>
    <w:rsid w:val="007C63CC"/>
    <w:rsid w:val="007C68AE"/>
    <w:rsid w:val="007C7E4C"/>
    <w:rsid w:val="007C7EBA"/>
    <w:rsid w:val="007C7EE4"/>
    <w:rsid w:val="007D051F"/>
    <w:rsid w:val="007D11FD"/>
    <w:rsid w:val="007D15F8"/>
    <w:rsid w:val="007D20F4"/>
    <w:rsid w:val="007D2361"/>
    <w:rsid w:val="007D2543"/>
    <w:rsid w:val="007D2882"/>
    <w:rsid w:val="007D310C"/>
    <w:rsid w:val="007D32D5"/>
    <w:rsid w:val="007D38FB"/>
    <w:rsid w:val="007D3A02"/>
    <w:rsid w:val="007D3F39"/>
    <w:rsid w:val="007D42E3"/>
    <w:rsid w:val="007D44FE"/>
    <w:rsid w:val="007D492B"/>
    <w:rsid w:val="007D4E3F"/>
    <w:rsid w:val="007D54FB"/>
    <w:rsid w:val="007D59B0"/>
    <w:rsid w:val="007D61DF"/>
    <w:rsid w:val="007D62DC"/>
    <w:rsid w:val="007D709A"/>
    <w:rsid w:val="007D740F"/>
    <w:rsid w:val="007D7A86"/>
    <w:rsid w:val="007D7E75"/>
    <w:rsid w:val="007E0369"/>
    <w:rsid w:val="007E04FC"/>
    <w:rsid w:val="007E05B1"/>
    <w:rsid w:val="007E0A9D"/>
    <w:rsid w:val="007E0ADC"/>
    <w:rsid w:val="007E1216"/>
    <w:rsid w:val="007E123F"/>
    <w:rsid w:val="007E19D6"/>
    <w:rsid w:val="007E1C7C"/>
    <w:rsid w:val="007E22AE"/>
    <w:rsid w:val="007E29FA"/>
    <w:rsid w:val="007E2A56"/>
    <w:rsid w:val="007E2B39"/>
    <w:rsid w:val="007E2FDD"/>
    <w:rsid w:val="007E3AA3"/>
    <w:rsid w:val="007E40F4"/>
    <w:rsid w:val="007E41D6"/>
    <w:rsid w:val="007E4551"/>
    <w:rsid w:val="007E517E"/>
    <w:rsid w:val="007E5346"/>
    <w:rsid w:val="007E61A6"/>
    <w:rsid w:val="007E628F"/>
    <w:rsid w:val="007E645B"/>
    <w:rsid w:val="007E6756"/>
    <w:rsid w:val="007E7741"/>
    <w:rsid w:val="007E7A77"/>
    <w:rsid w:val="007E7D5B"/>
    <w:rsid w:val="007E7F4F"/>
    <w:rsid w:val="007F001D"/>
    <w:rsid w:val="007F0570"/>
    <w:rsid w:val="007F0690"/>
    <w:rsid w:val="007F0AAB"/>
    <w:rsid w:val="007F0B38"/>
    <w:rsid w:val="007F0DC9"/>
    <w:rsid w:val="007F0E41"/>
    <w:rsid w:val="007F176C"/>
    <w:rsid w:val="007F1B6C"/>
    <w:rsid w:val="007F1BBE"/>
    <w:rsid w:val="007F1D3B"/>
    <w:rsid w:val="007F2991"/>
    <w:rsid w:val="007F3203"/>
    <w:rsid w:val="007F3995"/>
    <w:rsid w:val="007F4484"/>
    <w:rsid w:val="007F46F0"/>
    <w:rsid w:val="007F4BCB"/>
    <w:rsid w:val="007F4D04"/>
    <w:rsid w:val="007F4FE7"/>
    <w:rsid w:val="007F50FE"/>
    <w:rsid w:val="007F5715"/>
    <w:rsid w:val="007F574B"/>
    <w:rsid w:val="007F5B2A"/>
    <w:rsid w:val="007F5B86"/>
    <w:rsid w:val="007F5C63"/>
    <w:rsid w:val="007F5F8B"/>
    <w:rsid w:val="007F652F"/>
    <w:rsid w:val="007F667B"/>
    <w:rsid w:val="007F695D"/>
    <w:rsid w:val="007F6B35"/>
    <w:rsid w:val="007F6F02"/>
    <w:rsid w:val="007F7271"/>
    <w:rsid w:val="007F74C9"/>
    <w:rsid w:val="007F7A7D"/>
    <w:rsid w:val="007F7C85"/>
    <w:rsid w:val="008004E4"/>
    <w:rsid w:val="0080052B"/>
    <w:rsid w:val="00800A77"/>
    <w:rsid w:val="008011C0"/>
    <w:rsid w:val="008011F4"/>
    <w:rsid w:val="008012BE"/>
    <w:rsid w:val="00801DD8"/>
    <w:rsid w:val="00801FA9"/>
    <w:rsid w:val="0080280B"/>
    <w:rsid w:val="00802B16"/>
    <w:rsid w:val="008030D4"/>
    <w:rsid w:val="00803B10"/>
    <w:rsid w:val="00804326"/>
    <w:rsid w:val="0080467C"/>
    <w:rsid w:val="008048AA"/>
    <w:rsid w:val="00806163"/>
    <w:rsid w:val="008064C5"/>
    <w:rsid w:val="00807176"/>
    <w:rsid w:val="008071DB"/>
    <w:rsid w:val="0080751E"/>
    <w:rsid w:val="00807889"/>
    <w:rsid w:val="00807D65"/>
    <w:rsid w:val="008100A7"/>
    <w:rsid w:val="0081043E"/>
    <w:rsid w:val="00810C3C"/>
    <w:rsid w:val="00810CE7"/>
    <w:rsid w:val="00811409"/>
    <w:rsid w:val="008116ED"/>
    <w:rsid w:val="0081207C"/>
    <w:rsid w:val="00812389"/>
    <w:rsid w:val="00812E9F"/>
    <w:rsid w:val="00813134"/>
    <w:rsid w:val="008134A6"/>
    <w:rsid w:val="00813BED"/>
    <w:rsid w:val="00813E7B"/>
    <w:rsid w:val="00813FD4"/>
    <w:rsid w:val="0081409B"/>
    <w:rsid w:val="008145C8"/>
    <w:rsid w:val="00814874"/>
    <w:rsid w:val="008149C0"/>
    <w:rsid w:val="00814E9F"/>
    <w:rsid w:val="008153B5"/>
    <w:rsid w:val="00815759"/>
    <w:rsid w:val="00815BB1"/>
    <w:rsid w:val="00815BC9"/>
    <w:rsid w:val="00816249"/>
    <w:rsid w:val="00816773"/>
    <w:rsid w:val="008168BB"/>
    <w:rsid w:val="0081691B"/>
    <w:rsid w:val="008171B8"/>
    <w:rsid w:val="008177D8"/>
    <w:rsid w:val="00817F79"/>
    <w:rsid w:val="0082032B"/>
    <w:rsid w:val="0082054E"/>
    <w:rsid w:val="00820E0E"/>
    <w:rsid w:val="00821195"/>
    <w:rsid w:val="008213E7"/>
    <w:rsid w:val="0082151A"/>
    <w:rsid w:val="00821B1E"/>
    <w:rsid w:val="00821FD2"/>
    <w:rsid w:val="008220B7"/>
    <w:rsid w:val="00822231"/>
    <w:rsid w:val="00822833"/>
    <w:rsid w:val="0082285A"/>
    <w:rsid w:val="00822D74"/>
    <w:rsid w:val="008232CF"/>
    <w:rsid w:val="00823813"/>
    <w:rsid w:val="0082384E"/>
    <w:rsid w:val="008239CA"/>
    <w:rsid w:val="00823A18"/>
    <w:rsid w:val="00823B72"/>
    <w:rsid w:val="00823BE2"/>
    <w:rsid w:val="00823C86"/>
    <w:rsid w:val="00823F27"/>
    <w:rsid w:val="0082435A"/>
    <w:rsid w:val="00824C75"/>
    <w:rsid w:val="00824E16"/>
    <w:rsid w:val="00825030"/>
    <w:rsid w:val="008250E6"/>
    <w:rsid w:val="00825DAD"/>
    <w:rsid w:val="00825DB8"/>
    <w:rsid w:val="00826003"/>
    <w:rsid w:val="008260BB"/>
    <w:rsid w:val="0082620B"/>
    <w:rsid w:val="00826792"/>
    <w:rsid w:val="00826B3F"/>
    <w:rsid w:val="00827915"/>
    <w:rsid w:val="00827CFD"/>
    <w:rsid w:val="0083040B"/>
    <w:rsid w:val="00830964"/>
    <w:rsid w:val="00830C2E"/>
    <w:rsid w:val="0083156E"/>
    <w:rsid w:val="008315D4"/>
    <w:rsid w:val="0083177B"/>
    <w:rsid w:val="00831BAF"/>
    <w:rsid w:val="0083227B"/>
    <w:rsid w:val="008325E8"/>
    <w:rsid w:val="0083295B"/>
    <w:rsid w:val="00832B7D"/>
    <w:rsid w:val="00832CD8"/>
    <w:rsid w:val="00832CF9"/>
    <w:rsid w:val="00832D4F"/>
    <w:rsid w:val="00832F48"/>
    <w:rsid w:val="0083389C"/>
    <w:rsid w:val="008346CE"/>
    <w:rsid w:val="00834862"/>
    <w:rsid w:val="00834902"/>
    <w:rsid w:val="00834A78"/>
    <w:rsid w:val="00834E6B"/>
    <w:rsid w:val="00835846"/>
    <w:rsid w:val="008358D4"/>
    <w:rsid w:val="00835A10"/>
    <w:rsid w:val="00835A19"/>
    <w:rsid w:val="00835B8D"/>
    <w:rsid w:val="0083690A"/>
    <w:rsid w:val="00836C74"/>
    <w:rsid w:val="008372AB"/>
    <w:rsid w:val="00837326"/>
    <w:rsid w:val="00837750"/>
    <w:rsid w:val="00837F7A"/>
    <w:rsid w:val="008407F6"/>
    <w:rsid w:val="0084091E"/>
    <w:rsid w:val="0084094A"/>
    <w:rsid w:val="00840D3C"/>
    <w:rsid w:val="00840DBF"/>
    <w:rsid w:val="008413D9"/>
    <w:rsid w:val="0084211D"/>
    <w:rsid w:val="0084248F"/>
    <w:rsid w:val="00842663"/>
    <w:rsid w:val="00842800"/>
    <w:rsid w:val="00842AC5"/>
    <w:rsid w:val="00842E84"/>
    <w:rsid w:val="0084366A"/>
    <w:rsid w:val="0084475B"/>
    <w:rsid w:val="00844B53"/>
    <w:rsid w:val="00844F8A"/>
    <w:rsid w:val="008464B0"/>
    <w:rsid w:val="0084659E"/>
    <w:rsid w:val="008466AF"/>
    <w:rsid w:val="00846BE4"/>
    <w:rsid w:val="00846D02"/>
    <w:rsid w:val="0084752E"/>
    <w:rsid w:val="008475A6"/>
    <w:rsid w:val="0084766A"/>
    <w:rsid w:val="008479D3"/>
    <w:rsid w:val="00847EA3"/>
    <w:rsid w:val="00850149"/>
    <w:rsid w:val="00850291"/>
    <w:rsid w:val="0085039C"/>
    <w:rsid w:val="008503C0"/>
    <w:rsid w:val="00850FEC"/>
    <w:rsid w:val="0085138F"/>
    <w:rsid w:val="00851B3B"/>
    <w:rsid w:val="00852686"/>
    <w:rsid w:val="008526FA"/>
    <w:rsid w:val="008529D3"/>
    <w:rsid w:val="00852D80"/>
    <w:rsid w:val="00852E59"/>
    <w:rsid w:val="00853E24"/>
    <w:rsid w:val="00854071"/>
    <w:rsid w:val="008543EE"/>
    <w:rsid w:val="00854AAA"/>
    <w:rsid w:val="0085531F"/>
    <w:rsid w:val="0085551E"/>
    <w:rsid w:val="00855805"/>
    <w:rsid w:val="008559B5"/>
    <w:rsid w:val="00855C68"/>
    <w:rsid w:val="00856094"/>
    <w:rsid w:val="008560AA"/>
    <w:rsid w:val="008561A1"/>
    <w:rsid w:val="008564B8"/>
    <w:rsid w:val="00856871"/>
    <w:rsid w:val="00856908"/>
    <w:rsid w:val="008572CC"/>
    <w:rsid w:val="008575B5"/>
    <w:rsid w:val="00860462"/>
    <w:rsid w:val="008605C7"/>
    <w:rsid w:val="00860A4E"/>
    <w:rsid w:val="00860B77"/>
    <w:rsid w:val="00860E4D"/>
    <w:rsid w:val="00860ED2"/>
    <w:rsid w:val="0086137E"/>
    <w:rsid w:val="008617DA"/>
    <w:rsid w:val="008618EE"/>
    <w:rsid w:val="00861A92"/>
    <w:rsid w:val="00861C4A"/>
    <w:rsid w:val="00861C8C"/>
    <w:rsid w:val="00861DC6"/>
    <w:rsid w:val="00861F15"/>
    <w:rsid w:val="00861FD8"/>
    <w:rsid w:val="00862238"/>
    <w:rsid w:val="00862925"/>
    <w:rsid w:val="008633D1"/>
    <w:rsid w:val="00863A1F"/>
    <w:rsid w:val="00863D3D"/>
    <w:rsid w:val="00863DCB"/>
    <w:rsid w:val="008643CD"/>
    <w:rsid w:val="00864882"/>
    <w:rsid w:val="00864B1E"/>
    <w:rsid w:val="00864E00"/>
    <w:rsid w:val="008653C0"/>
    <w:rsid w:val="0086560B"/>
    <w:rsid w:val="00866389"/>
    <w:rsid w:val="0086669D"/>
    <w:rsid w:val="00866BB5"/>
    <w:rsid w:val="00866F66"/>
    <w:rsid w:val="00867450"/>
    <w:rsid w:val="00867861"/>
    <w:rsid w:val="00867B84"/>
    <w:rsid w:val="00867CD9"/>
    <w:rsid w:val="0087062D"/>
    <w:rsid w:val="008708E8"/>
    <w:rsid w:val="00870998"/>
    <w:rsid w:val="00870AB4"/>
    <w:rsid w:val="00870AFB"/>
    <w:rsid w:val="008714F9"/>
    <w:rsid w:val="008715F0"/>
    <w:rsid w:val="0087181F"/>
    <w:rsid w:val="00871963"/>
    <w:rsid w:val="00871C2F"/>
    <w:rsid w:val="00871E7C"/>
    <w:rsid w:val="008728AB"/>
    <w:rsid w:val="008728C5"/>
    <w:rsid w:val="00872A98"/>
    <w:rsid w:val="00873078"/>
    <w:rsid w:val="0087351E"/>
    <w:rsid w:val="008739AD"/>
    <w:rsid w:val="00873BEA"/>
    <w:rsid w:val="00873CE9"/>
    <w:rsid w:val="00873EFE"/>
    <w:rsid w:val="0087416D"/>
    <w:rsid w:val="00874364"/>
    <w:rsid w:val="008745BC"/>
    <w:rsid w:val="008749D6"/>
    <w:rsid w:val="00874A5E"/>
    <w:rsid w:val="00874CA8"/>
    <w:rsid w:val="00874F5C"/>
    <w:rsid w:val="00874FA2"/>
    <w:rsid w:val="00875003"/>
    <w:rsid w:val="00876005"/>
    <w:rsid w:val="00876312"/>
    <w:rsid w:val="00876780"/>
    <w:rsid w:val="0087736B"/>
    <w:rsid w:val="008777BD"/>
    <w:rsid w:val="00877E24"/>
    <w:rsid w:val="00877F7F"/>
    <w:rsid w:val="00877F92"/>
    <w:rsid w:val="008805A0"/>
    <w:rsid w:val="008810DD"/>
    <w:rsid w:val="008816CE"/>
    <w:rsid w:val="008816FB"/>
    <w:rsid w:val="00881E44"/>
    <w:rsid w:val="00881E9A"/>
    <w:rsid w:val="008822AF"/>
    <w:rsid w:val="00882316"/>
    <w:rsid w:val="008823B2"/>
    <w:rsid w:val="00882417"/>
    <w:rsid w:val="008826C3"/>
    <w:rsid w:val="00882854"/>
    <w:rsid w:val="00882CA6"/>
    <w:rsid w:val="00882FB9"/>
    <w:rsid w:val="0088313C"/>
    <w:rsid w:val="00883578"/>
    <w:rsid w:val="00883CE1"/>
    <w:rsid w:val="0088412A"/>
    <w:rsid w:val="008847A2"/>
    <w:rsid w:val="00884872"/>
    <w:rsid w:val="00884D37"/>
    <w:rsid w:val="00885170"/>
    <w:rsid w:val="0088526F"/>
    <w:rsid w:val="00885666"/>
    <w:rsid w:val="00885D99"/>
    <w:rsid w:val="0088606B"/>
    <w:rsid w:val="008861FD"/>
    <w:rsid w:val="008864A2"/>
    <w:rsid w:val="0088692F"/>
    <w:rsid w:val="008869C4"/>
    <w:rsid w:val="008870D5"/>
    <w:rsid w:val="00887889"/>
    <w:rsid w:val="00887E26"/>
    <w:rsid w:val="0089002D"/>
    <w:rsid w:val="00890569"/>
    <w:rsid w:val="00890D19"/>
    <w:rsid w:val="008918D5"/>
    <w:rsid w:val="0089192D"/>
    <w:rsid w:val="00891CAD"/>
    <w:rsid w:val="00891FAB"/>
    <w:rsid w:val="00892162"/>
    <w:rsid w:val="008921EB"/>
    <w:rsid w:val="008927E9"/>
    <w:rsid w:val="00892AA3"/>
    <w:rsid w:val="0089311F"/>
    <w:rsid w:val="00893653"/>
    <w:rsid w:val="008937E7"/>
    <w:rsid w:val="00893AAC"/>
    <w:rsid w:val="008941C5"/>
    <w:rsid w:val="0089461C"/>
    <w:rsid w:val="00894729"/>
    <w:rsid w:val="008948E6"/>
    <w:rsid w:val="00894FFE"/>
    <w:rsid w:val="008951AA"/>
    <w:rsid w:val="00895492"/>
    <w:rsid w:val="00896485"/>
    <w:rsid w:val="00896921"/>
    <w:rsid w:val="00896B04"/>
    <w:rsid w:val="00896CC0"/>
    <w:rsid w:val="00896DA5"/>
    <w:rsid w:val="00896EA5"/>
    <w:rsid w:val="00897291"/>
    <w:rsid w:val="008978C0"/>
    <w:rsid w:val="008979CE"/>
    <w:rsid w:val="00897B88"/>
    <w:rsid w:val="00897CBB"/>
    <w:rsid w:val="00897E30"/>
    <w:rsid w:val="008A0055"/>
    <w:rsid w:val="008A00E8"/>
    <w:rsid w:val="008A045B"/>
    <w:rsid w:val="008A09B1"/>
    <w:rsid w:val="008A0F9B"/>
    <w:rsid w:val="008A10BF"/>
    <w:rsid w:val="008A1102"/>
    <w:rsid w:val="008A12D1"/>
    <w:rsid w:val="008A13F9"/>
    <w:rsid w:val="008A166A"/>
    <w:rsid w:val="008A176C"/>
    <w:rsid w:val="008A17F8"/>
    <w:rsid w:val="008A1A9D"/>
    <w:rsid w:val="008A2AB9"/>
    <w:rsid w:val="008A2AF6"/>
    <w:rsid w:val="008A329C"/>
    <w:rsid w:val="008A3433"/>
    <w:rsid w:val="008A362F"/>
    <w:rsid w:val="008A3C30"/>
    <w:rsid w:val="008A3DEB"/>
    <w:rsid w:val="008A4124"/>
    <w:rsid w:val="008A417D"/>
    <w:rsid w:val="008A4770"/>
    <w:rsid w:val="008A4EDC"/>
    <w:rsid w:val="008A5333"/>
    <w:rsid w:val="008A539F"/>
    <w:rsid w:val="008A5944"/>
    <w:rsid w:val="008A61BD"/>
    <w:rsid w:val="008A6B48"/>
    <w:rsid w:val="008A6BD9"/>
    <w:rsid w:val="008A7648"/>
    <w:rsid w:val="008B15A1"/>
    <w:rsid w:val="008B17A9"/>
    <w:rsid w:val="008B22BA"/>
    <w:rsid w:val="008B2503"/>
    <w:rsid w:val="008B2505"/>
    <w:rsid w:val="008B2592"/>
    <w:rsid w:val="008B27CF"/>
    <w:rsid w:val="008B2922"/>
    <w:rsid w:val="008B2C4C"/>
    <w:rsid w:val="008B366F"/>
    <w:rsid w:val="008B3681"/>
    <w:rsid w:val="008B3896"/>
    <w:rsid w:val="008B3D88"/>
    <w:rsid w:val="008B456E"/>
    <w:rsid w:val="008B48B6"/>
    <w:rsid w:val="008B48F4"/>
    <w:rsid w:val="008B4C18"/>
    <w:rsid w:val="008B4E97"/>
    <w:rsid w:val="008B5B91"/>
    <w:rsid w:val="008B60E0"/>
    <w:rsid w:val="008B615C"/>
    <w:rsid w:val="008B61BB"/>
    <w:rsid w:val="008B64EF"/>
    <w:rsid w:val="008B675D"/>
    <w:rsid w:val="008B6829"/>
    <w:rsid w:val="008B6B9D"/>
    <w:rsid w:val="008B73B6"/>
    <w:rsid w:val="008B7A15"/>
    <w:rsid w:val="008C021F"/>
    <w:rsid w:val="008C0A71"/>
    <w:rsid w:val="008C0C78"/>
    <w:rsid w:val="008C0F2E"/>
    <w:rsid w:val="008C14DB"/>
    <w:rsid w:val="008C1535"/>
    <w:rsid w:val="008C1952"/>
    <w:rsid w:val="008C268A"/>
    <w:rsid w:val="008C2699"/>
    <w:rsid w:val="008C2D60"/>
    <w:rsid w:val="008C3348"/>
    <w:rsid w:val="008C3771"/>
    <w:rsid w:val="008C3D13"/>
    <w:rsid w:val="008C4AD9"/>
    <w:rsid w:val="008C5188"/>
    <w:rsid w:val="008C57CD"/>
    <w:rsid w:val="008C5CD2"/>
    <w:rsid w:val="008C617C"/>
    <w:rsid w:val="008C6B86"/>
    <w:rsid w:val="008C6E70"/>
    <w:rsid w:val="008C726B"/>
    <w:rsid w:val="008C7618"/>
    <w:rsid w:val="008C7742"/>
    <w:rsid w:val="008C7B96"/>
    <w:rsid w:val="008C7C72"/>
    <w:rsid w:val="008D0661"/>
    <w:rsid w:val="008D071A"/>
    <w:rsid w:val="008D094E"/>
    <w:rsid w:val="008D1473"/>
    <w:rsid w:val="008D1D90"/>
    <w:rsid w:val="008D1DBC"/>
    <w:rsid w:val="008D1DC1"/>
    <w:rsid w:val="008D26AC"/>
    <w:rsid w:val="008D2BB8"/>
    <w:rsid w:val="008D2DF4"/>
    <w:rsid w:val="008D32D9"/>
    <w:rsid w:val="008D33BE"/>
    <w:rsid w:val="008D3624"/>
    <w:rsid w:val="008D368A"/>
    <w:rsid w:val="008D396F"/>
    <w:rsid w:val="008D3CED"/>
    <w:rsid w:val="008D3D58"/>
    <w:rsid w:val="008D4138"/>
    <w:rsid w:val="008D421D"/>
    <w:rsid w:val="008D4B83"/>
    <w:rsid w:val="008D4CBE"/>
    <w:rsid w:val="008D4F40"/>
    <w:rsid w:val="008D5131"/>
    <w:rsid w:val="008D53FA"/>
    <w:rsid w:val="008D5A2B"/>
    <w:rsid w:val="008D60A8"/>
    <w:rsid w:val="008D6656"/>
    <w:rsid w:val="008D6D71"/>
    <w:rsid w:val="008D6DF8"/>
    <w:rsid w:val="008D6EBB"/>
    <w:rsid w:val="008D786D"/>
    <w:rsid w:val="008D7F6D"/>
    <w:rsid w:val="008E05E1"/>
    <w:rsid w:val="008E06BA"/>
    <w:rsid w:val="008E0B1B"/>
    <w:rsid w:val="008E11BB"/>
    <w:rsid w:val="008E19ED"/>
    <w:rsid w:val="008E1A61"/>
    <w:rsid w:val="008E1C00"/>
    <w:rsid w:val="008E2295"/>
    <w:rsid w:val="008E2C0F"/>
    <w:rsid w:val="008E32D7"/>
    <w:rsid w:val="008E3385"/>
    <w:rsid w:val="008E338D"/>
    <w:rsid w:val="008E38AF"/>
    <w:rsid w:val="008E465B"/>
    <w:rsid w:val="008E4FA3"/>
    <w:rsid w:val="008E558C"/>
    <w:rsid w:val="008E5D63"/>
    <w:rsid w:val="008E615B"/>
    <w:rsid w:val="008E61EA"/>
    <w:rsid w:val="008E7180"/>
    <w:rsid w:val="008E7250"/>
    <w:rsid w:val="008E73F4"/>
    <w:rsid w:val="008E7753"/>
    <w:rsid w:val="008F0929"/>
    <w:rsid w:val="008F0F5B"/>
    <w:rsid w:val="008F1369"/>
    <w:rsid w:val="008F1BC9"/>
    <w:rsid w:val="008F2115"/>
    <w:rsid w:val="008F24D7"/>
    <w:rsid w:val="008F2622"/>
    <w:rsid w:val="008F2EBC"/>
    <w:rsid w:val="008F2F3C"/>
    <w:rsid w:val="008F32ED"/>
    <w:rsid w:val="008F33AD"/>
    <w:rsid w:val="008F3F50"/>
    <w:rsid w:val="008F43BD"/>
    <w:rsid w:val="008F4828"/>
    <w:rsid w:val="008F4A0E"/>
    <w:rsid w:val="008F4D78"/>
    <w:rsid w:val="008F4EAD"/>
    <w:rsid w:val="008F511C"/>
    <w:rsid w:val="008F5376"/>
    <w:rsid w:val="008F559B"/>
    <w:rsid w:val="008F58D1"/>
    <w:rsid w:val="008F5DB5"/>
    <w:rsid w:val="008F5DEF"/>
    <w:rsid w:val="008F5EC3"/>
    <w:rsid w:val="008F5F5A"/>
    <w:rsid w:val="008F6D85"/>
    <w:rsid w:val="008F6E63"/>
    <w:rsid w:val="008F72F0"/>
    <w:rsid w:val="008F7913"/>
    <w:rsid w:val="008F7B7F"/>
    <w:rsid w:val="008F7E9F"/>
    <w:rsid w:val="008F7EC4"/>
    <w:rsid w:val="0090063B"/>
    <w:rsid w:val="00900663"/>
    <w:rsid w:val="00900A72"/>
    <w:rsid w:val="00900C96"/>
    <w:rsid w:val="00900CDC"/>
    <w:rsid w:val="00900E18"/>
    <w:rsid w:val="00901414"/>
    <w:rsid w:val="009017DF"/>
    <w:rsid w:val="00901A59"/>
    <w:rsid w:val="00901FAD"/>
    <w:rsid w:val="00902535"/>
    <w:rsid w:val="0090258A"/>
    <w:rsid w:val="009027C5"/>
    <w:rsid w:val="00902A78"/>
    <w:rsid w:val="00902B8F"/>
    <w:rsid w:val="009030AD"/>
    <w:rsid w:val="009037D1"/>
    <w:rsid w:val="00903A1B"/>
    <w:rsid w:val="00903E77"/>
    <w:rsid w:val="0090428B"/>
    <w:rsid w:val="009048C4"/>
    <w:rsid w:val="00905A38"/>
    <w:rsid w:val="00905C5F"/>
    <w:rsid w:val="00905D29"/>
    <w:rsid w:val="00905E6F"/>
    <w:rsid w:val="009063AD"/>
    <w:rsid w:val="009064EE"/>
    <w:rsid w:val="00906603"/>
    <w:rsid w:val="0090710B"/>
    <w:rsid w:val="009073AA"/>
    <w:rsid w:val="009076CD"/>
    <w:rsid w:val="00907D61"/>
    <w:rsid w:val="00907E7C"/>
    <w:rsid w:val="00907F17"/>
    <w:rsid w:val="00910449"/>
    <w:rsid w:val="009106C2"/>
    <w:rsid w:val="0091072E"/>
    <w:rsid w:val="00910916"/>
    <w:rsid w:val="00910A0F"/>
    <w:rsid w:val="00910F65"/>
    <w:rsid w:val="009112B3"/>
    <w:rsid w:val="009117CC"/>
    <w:rsid w:val="009119B9"/>
    <w:rsid w:val="00911DCF"/>
    <w:rsid w:val="009125F2"/>
    <w:rsid w:val="00912770"/>
    <w:rsid w:val="009129D6"/>
    <w:rsid w:val="00912AAF"/>
    <w:rsid w:val="00912CE7"/>
    <w:rsid w:val="00912D2F"/>
    <w:rsid w:val="00912D53"/>
    <w:rsid w:val="00912E47"/>
    <w:rsid w:val="00912F4E"/>
    <w:rsid w:val="0091308D"/>
    <w:rsid w:val="009130D3"/>
    <w:rsid w:val="00913796"/>
    <w:rsid w:val="009137AA"/>
    <w:rsid w:val="009146C3"/>
    <w:rsid w:val="009146F0"/>
    <w:rsid w:val="00914A56"/>
    <w:rsid w:val="00914B45"/>
    <w:rsid w:val="00915063"/>
    <w:rsid w:val="009154F4"/>
    <w:rsid w:val="009156DD"/>
    <w:rsid w:val="00915CA8"/>
    <w:rsid w:val="00915CFF"/>
    <w:rsid w:val="00916061"/>
    <w:rsid w:val="009162A2"/>
    <w:rsid w:val="0091673A"/>
    <w:rsid w:val="0091683C"/>
    <w:rsid w:val="009169CC"/>
    <w:rsid w:val="0091702A"/>
    <w:rsid w:val="0091714C"/>
    <w:rsid w:val="0091721E"/>
    <w:rsid w:val="00917D38"/>
    <w:rsid w:val="00917D4A"/>
    <w:rsid w:val="00917F27"/>
    <w:rsid w:val="009201BB"/>
    <w:rsid w:val="009205C3"/>
    <w:rsid w:val="009205F0"/>
    <w:rsid w:val="00920A45"/>
    <w:rsid w:val="00920C93"/>
    <w:rsid w:val="00920E8B"/>
    <w:rsid w:val="0092140D"/>
    <w:rsid w:val="00921ADC"/>
    <w:rsid w:val="009221D6"/>
    <w:rsid w:val="00922B62"/>
    <w:rsid w:val="00922E4F"/>
    <w:rsid w:val="0092321D"/>
    <w:rsid w:val="009236A3"/>
    <w:rsid w:val="00923B20"/>
    <w:rsid w:val="00924146"/>
    <w:rsid w:val="00924290"/>
    <w:rsid w:val="009246E1"/>
    <w:rsid w:val="0092486A"/>
    <w:rsid w:val="00924FB4"/>
    <w:rsid w:val="009254E4"/>
    <w:rsid w:val="00925C6A"/>
    <w:rsid w:val="00925F8F"/>
    <w:rsid w:val="009262B0"/>
    <w:rsid w:val="009262FF"/>
    <w:rsid w:val="009267BB"/>
    <w:rsid w:val="009267E7"/>
    <w:rsid w:val="00927F26"/>
    <w:rsid w:val="00930A3B"/>
    <w:rsid w:val="00930EDF"/>
    <w:rsid w:val="00930FF1"/>
    <w:rsid w:val="009311DA"/>
    <w:rsid w:val="00931522"/>
    <w:rsid w:val="00931FE3"/>
    <w:rsid w:val="0093236C"/>
    <w:rsid w:val="00932401"/>
    <w:rsid w:val="00932780"/>
    <w:rsid w:val="00932913"/>
    <w:rsid w:val="009329D4"/>
    <w:rsid w:val="00932DAC"/>
    <w:rsid w:val="00932E32"/>
    <w:rsid w:val="009336D9"/>
    <w:rsid w:val="00933766"/>
    <w:rsid w:val="00933C13"/>
    <w:rsid w:val="00933D00"/>
    <w:rsid w:val="0093474F"/>
    <w:rsid w:val="00935469"/>
    <w:rsid w:val="0093577D"/>
    <w:rsid w:val="00935AD4"/>
    <w:rsid w:val="00935C40"/>
    <w:rsid w:val="00935FA2"/>
    <w:rsid w:val="00936197"/>
    <w:rsid w:val="0093641A"/>
    <w:rsid w:val="0093651E"/>
    <w:rsid w:val="00936A97"/>
    <w:rsid w:val="00936E17"/>
    <w:rsid w:val="009370C1"/>
    <w:rsid w:val="009371C5"/>
    <w:rsid w:val="00940291"/>
    <w:rsid w:val="00940FCD"/>
    <w:rsid w:val="00941033"/>
    <w:rsid w:val="00941216"/>
    <w:rsid w:val="009412B8"/>
    <w:rsid w:val="00941365"/>
    <w:rsid w:val="0094168F"/>
    <w:rsid w:val="00942309"/>
    <w:rsid w:val="009427BB"/>
    <w:rsid w:val="009429B8"/>
    <w:rsid w:val="00943014"/>
    <w:rsid w:val="009430CD"/>
    <w:rsid w:val="0094368B"/>
    <w:rsid w:val="00943DB7"/>
    <w:rsid w:val="00943E11"/>
    <w:rsid w:val="0094406C"/>
    <w:rsid w:val="009441CE"/>
    <w:rsid w:val="009441FD"/>
    <w:rsid w:val="00944355"/>
    <w:rsid w:val="0094436C"/>
    <w:rsid w:val="0094449F"/>
    <w:rsid w:val="00944D81"/>
    <w:rsid w:val="00945237"/>
    <w:rsid w:val="00945302"/>
    <w:rsid w:val="009453A8"/>
    <w:rsid w:val="0094578B"/>
    <w:rsid w:val="009459E5"/>
    <w:rsid w:val="00945D94"/>
    <w:rsid w:val="0094615F"/>
    <w:rsid w:val="00946252"/>
    <w:rsid w:val="00946408"/>
    <w:rsid w:val="00946415"/>
    <w:rsid w:val="00946A52"/>
    <w:rsid w:val="00946F0C"/>
    <w:rsid w:val="0094716F"/>
    <w:rsid w:val="0094742D"/>
    <w:rsid w:val="0094777E"/>
    <w:rsid w:val="009478EF"/>
    <w:rsid w:val="00947EA3"/>
    <w:rsid w:val="0095029F"/>
    <w:rsid w:val="00951531"/>
    <w:rsid w:val="009522D3"/>
    <w:rsid w:val="0095246C"/>
    <w:rsid w:val="00952671"/>
    <w:rsid w:val="009529AA"/>
    <w:rsid w:val="00952D7B"/>
    <w:rsid w:val="00952F25"/>
    <w:rsid w:val="00952F9D"/>
    <w:rsid w:val="00952FB3"/>
    <w:rsid w:val="0095330D"/>
    <w:rsid w:val="00953331"/>
    <w:rsid w:val="00953362"/>
    <w:rsid w:val="009534F9"/>
    <w:rsid w:val="00953CA0"/>
    <w:rsid w:val="009540AC"/>
    <w:rsid w:val="0095448E"/>
    <w:rsid w:val="009546C7"/>
    <w:rsid w:val="00954E5A"/>
    <w:rsid w:val="0095525F"/>
    <w:rsid w:val="00955741"/>
    <w:rsid w:val="00955845"/>
    <w:rsid w:val="00955C90"/>
    <w:rsid w:val="00955F3A"/>
    <w:rsid w:val="009563FF"/>
    <w:rsid w:val="00956477"/>
    <w:rsid w:val="00957922"/>
    <w:rsid w:val="00957A64"/>
    <w:rsid w:val="00960D30"/>
    <w:rsid w:val="0096156B"/>
    <w:rsid w:val="00961590"/>
    <w:rsid w:val="00961699"/>
    <w:rsid w:val="00961991"/>
    <w:rsid w:val="00961AE2"/>
    <w:rsid w:val="00962E15"/>
    <w:rsid w:val="0096393E"/>
    <w:rsid w:val="009647E9"/>
    <w:rsid w:val="009648B7"/>
    <w:rsid w:val="00964AC2"/>
    <w:rsid w:val="00965037"/>
    <w:rsid w:val="0096573A"/>
    <w:rsid w:val="009664EC"/>
    <w:rsid w:val="00966A8E"/>
    <w:rsid w:val="00966E8F"/>
    <w:rsid w:val="009674F2"/>
    <w:rsid w:val="0096758C"/>
    <w:rsid w:val="00967668"/>
    <w:rsid w:val="00967689"/>
    <w:rsid w:val="00967708"/>
    <w:rsid w:val="00967DA0"/>
    <w:rsid w:val="0097030C"/>
    <w:rsid w:val="00970341"/>
    <w:rsid w:val="0097049D"/>
    <w:rsid w:val="00970522"/>
    <w:rsid w:val="00970719"/>
    <w:rsid w:val="0097079C"/>
    <w:rsid w:val="00970D67"/>
    <w:rsid w:val="00970EB5"/>
    <w:rsid w:val="00971581"/>
    <w:rsid w:val="009719B6"/>
    <w:rsid w:val="00971BD4"/>
    <w:rsid w:val="00972297"/>
    <w:rsid w:val="0097245F"/>
    <w:rsid w:val="00972506"/>
    <w:rsid w:val="00972EE0"/>
    <w:rsid w:val="00972EE6"/>
    <w:rsid w:val="00972F16"/>
    <w:rsid w:val="00973007"/>
    <w:rsid w:val="00973116"/>
    <w:rsid w:val="009736E3"/>
    <w:rsid w:val="00973711"/>
    <w:rsid w:val="0097381B"/>
    <w:rsid w:val="00973D4F"/>
    <w:rsid w:val="00973E17"/>
    <w:rsid w:val="00974210"/>
    <w:rsid w:val="00974500"/>
    <w:rsid w:val="0097461A"/>
    <w:rsid w:val="00974949"/>
    <w:rsid w:val="00974CF0"/>
    <w:rsid w:val="00974E41"/>
    <w:rsid w:val="00975280"/>
    <w:rsid w:val="009752B6"/>
    <w:rsid w:val="0097531E"/>
    <w:rsid w:val="009760C7"/>
    <w:rsid w:val="00976915"/>
    <w:rsid w:val="00976C5C"/>
    <w:rsid w:val="009772AC"/>
    <w:rsid w:val="00977E60"/>
    <w:rsid w:val="00977EDB"/>
    <w:rsid w:val="0098011B"/>
    <w:rsid w:val="009804C1"/>
    <w:rsid w:val="0098068D"/>
    <w:rsid w:val="0098098C"/>
    <w:rsid w:val="0098099D"/>
    <w:rsid w:val="009812A8"/>
    <w:rsid w:val="00981F69"/>
    <w:rsid w:val="00982A00"/>
    <w:rsid w:val="00982E78"/>
    <w:rsid w:val="009835B3"/>
    <w:rsid w:val="00983626"/>
    <w:rsid w:val="0098368D"/>
    <w:rsid w:val="00983A4F"/>
    <w:rsid w:val="00983D2D"/>
    <w:rsid w:val="0098409D"/>
    <w:rsid w:val="009844BD"/>
    <w:rsid w:val="009846D6"/>
    <w:rsid w:val="00985832"/>
    <w:rsid w:val="00985C9B"/>
    <w:rsid w:val="00986140"/>
    <w:rsid w:val="0098634A"/>
    <w:rsid w:val="0098644E"/>
    <w:rsid w:val="00986580"/>
    <w:rsid w:val="009865C0"/>
    <w:rsid w:val="00986A0A"/>
    <w:rsid w:val="00986AD0"/>
    <w:rsid w:val="00986D93"/>
    <w:rsid w:val="00987174"/>
    <w:rsid w:val="00987604"/>
    <w:rsid w:val="0098783C"/>
    <w:rsid w:val="0098797D"/>
    <w:rsid w:val="00987D6E"/>
    <w:rsid w:val="00987D95"/>
    <w:rsid w:val="009902B1"/>
    <w:rsid w:val="00990604"/>
    <w:rsid w:val="009906E0"/>
    <w:rsid w:val="00991085"/>
    <w:rsid w:val="0099127F"/>
    <w:rsid w:val="00991308"/>
    <w:rsid w:val="009919C2"/>
    <w:rsid w:val="00992450"/>
    <w:rsid w:val="00992DDC"/>
    <w:rsid w:val="00992EBB"/>
    <w:rsid w:val="00993B63"/>
    <w:rsid w:val="00994138"/>
    <w:rsid w:val="00994544"/>
    <w:rsid w:val="009945C8"/>
    <w:rsid w:val="0099494B"/>
    <w:rsid w:val="0099537A"/>
    <w:rsid w:val="0099568B"/>
    <w:rsid w:val="009956DC"/>
    <w:rsid w:val="00995EB0"/>
    <w:rsid w:val="00995EEF"/>
    <w:rsid w:val="0099616D"/>
    <w:rsid w:val="00996BAC"/>
    <w:rsid w:val="009971E1"/>
    <w:rsid w:val="0099753F"/>
    <w:rsid w:val="009978FE"/>
    <w:rsid w:val="00997D13"/>
    <w:rsid w:val="009A00CE"/>
    <w:rsid w:val="009A07CF"/>
    <w:rsid w:val="009A0981"/>
    <w:rsid w:val="009A0AE8"/>
    <w:rsid w:val="009A16D3"/>
    <w:rsid w:val="009A1722"/>
    <w:rsid w:val="009A1737"/>
    <w:rsid w:val="009A19FB"/>
    <w:rsid w:val="009A23B2"/>
    <w:rsid w:val="009A23C5"/>
    <w:rsid w:val="009A2582"/>
    <w:rsid w:val="009A292F"/>
    <w:rsid w:val="009A2ECF"/>
    <w:rsid w:val="009A37D1"/>
    <w:rsid w:val="009A37E8"/>
    <w:rsid w:val="009A3F69"/>
    <w:rsid w:val="009A4C64"/>
    <w:rsid w:val="009A5C50"/>
    <w:rsid w:val="009A5D02"/>
    <w:rsid w:val="009A63B2"/>
    <w:rsid w:val="009A6990"/>
    <w:rsid w:val="009A69EB"/>
    <w:rsid w:val="009A6B1B"/>
    <w:rsid w:val="009A6B52"/>
    <w:rsid w:val="009A6BFD"/>
    <w:rsid w:val="009A6F9A"/>
    <w:rsid w:val="009A7AB3"/>
    <w:rsid w:val="009A7E67"/>
    <w:rsid w:val="009A7F86"/>
    <w:rsid w:val="009B06D0"/>
    <w:rsid w:val="009B09AB"/>
    <w:rsid w:val="009B0A6F"/>
    <w:rsid w:val="009B13FF"/>
    <w:rsid w:val="009B17B2"/>
    <w:rsid w:val="009B17BE"/>
    <w:rsid w:val="009B2284"/>
    <w:rsid w:val="009B286F"/>
    <w:rsid w:val="009B319A"/>
    <w:rsid w:val="009B3207"/>
    <w:rsid w:val="009B32F3"/>
    <w:rsid w:val="009B35DD"/>
    <w:rsid w:val="009B3CC3"/>
    <w:rsid w:val="009B4279"/>
    <w:rsid w:val="009B4B1E"/>
    <w:rsid w:val="009B57F1"/>
    <w:rsid w:val="009B5B91"/>
    <w:rsid w:val="009B5E11"/>
    <w:rsid w:val="009B5E1A"/>
    <w:rsid w:val="009B5F5A"/>
    <w:rsid w:val="009B6534"/>
    <w:rsid w:val="009B6574"/>
    <w:rsid w:val="009B675D"/>
    <w:rsid w:val="009B68C8"/>
    <w:rsid w:val="009B6FB6"/>
    <w:rsid w:val="009B7329"/>
    <w:rsid w:val="009B7508"/>
    <w:rsid w:val="009B7B14"/>
    <w:rsid w:val="009B7B4B"/>
    <w:rsid w:val="009B7F13"/>
    <w:rsid w:val="009C0C7A"/>
    <w:rsid w:val="009C18F4"/>
    <w:rsid w:val="009C19FC"/>
    <w:rsid w:val="009C1F84"/>
    <w:rsid w:val="009C2176"/>
    <w:rsid w:val="009C2E99"/>
    <w:rsid w:val="009C3597"/>
    <w:rsid w:val="009C36C1"/>
    <w:rsid w:val="009C3D34"/>
    <w:rsid w:val="009C4426"/>
    <w:rsid w:val="009C45A9"/>
    <w:rsid w:val="009C4758"/>
    <w:rsid w:val="009C475F"/>
    <w:rsid w:val="009C47B7"/>
    <w:rsid w:val="009C4C3F"/>
    <w:rsid w:val="009C4F4E"/>
    <w:rsid w:val="009C5586"/>
    <w:rsid w:val="009C58AA"/>
    <w:rsid w:val="009C5D9F"/>
    <w:rsid w:val="009C60B6"/>
    <w:rsid w:val="009C60D6"/>
    <w:rsid w:val="009C61B5"/>
    <w:rsid w:val="009C6534"/>
    <w:rsid w:val="009C670F"/>
    <w:rsid w:val="009C675F"/>
    <w:rsid w:val="009C6EF9"/>
    <w:rsid w:val="009C73D0"/>
    <w:rsid w:val="009C7B32"/>
    <w:rsid w:val="009D0618"/>
    <w:rsid w:val="009D0D09"/>
    <w:rsid w:val="009D0EB0"/>
    <w:rsid w:val="009D111B"/>
    <w:rsid w:val="009D12B7"/>
    <w:rsid w:val="009D14E0"/>
    <w:rsid w:val="009D1509"/>
    <w:rsid w:val="009D1641"/>
    <w:rsid w:val="009D1F77"/>
    <w:rsid w:val="009D2A4F"/>
    <w:rsid w:val="009D2B0D"/>
    <w:rsid w:val="009D3237"/>
    <w:rsid w:val="009D3BC2"/>
    <w:rsid w:val="009D43A6"/>
    <w:rsid w:val="009D4576"/>
    <w:rsid w:val="009D4ED0"/>
    <w:rsid w:val="009D4F37"/>
    <w:rsid w:val="009D4F95"/>
    <w:rsid w:val="009D512D"/>
    <w:rsid w:val="009D5AF6"/>
    <w:rsid w:val="009D5BF3"/>
    <w:rsid w:val="009D5FE5"/>
    <w:rsid w:val="009D64B0"/>
    <w:rsid w:val="009D6A7E"/>
    <w:rsid w:val="009D6B58"/>
    <w:rsid w:val="009D70E0"/>
    <w:rsid w:val="009D7713"/>
    <w:rsid w:val="009D7B31"/>
    <w:rsid w:val="009D7D6B"/>
    <w:rsid w:val="009E0191"/>
    <w:rsid w:val="009E02FB"/>
    <w:rsid w:val="009E034B"/>
    <w:rsid w:val="009E0429"/>
    <w:rsid w:val="009E058F"/>
    <w:rsid w:val="009E07CA"/>
    <w:rsid w:val="009E0E9E"/>
    <w:rsid w:val="009E165B"/>
    <w:rsid w:val="009E1944"/>
    <w:rsid w:val="009E1B40"/>
    <w:rsid w:val="009E1B75"/>
    <w:rsid w:val="009E1BBF"/>
    <w:rsid w:val="009E2816"/>
    <w:rsid w:val="009E2AC0"/>
    <w:rsid w:val="009E2D43"/>
    <w:rsid w:val="009E31B3"/>
    <w:rsid w:val="009E3684"/>
    <w:rsid w:val="009E3868"/>
    <w:rsid w:val="009E3FC6"/>
    <w:rsid w:val="009E41C3"/>
    <w:rsid w:val="009E4C7A"/>
    <w:rsid w:val="009E5300"/>
    <w:rsid w:val="009E5A65"/>
    <w:rsid w:val="009E5CC3"/>
    <w:rsid w:val="009E693B"/>
    <w:rsid w:val="009E69D0"/>
    <w:rsid w:val="009E6D0B"/>
    <w:rsid w:val="009E772A"/>
    <w:rsid w:val="009E79ED"/>
    <w:rsid w:val="009F06CF"/>
    <w:rsid w:val="009F075A"/>
    <w:rsid w:val="009F09C1"/>
    <w:rsid w:val="009F09C2"/>
    <w:rsid w:val="009F1017"/>
    <w:rsid w:val="009F1068"/>
    <w:rsid w:val="009F10A8"/>
    <w:rsid w:val="009F16B3"/>
    <w:rsid w:val="009F17CD"/>
    <w:rsid w:val="009F17F9"/>
    <w:rsid w:val="009F1936"/>
    <w:rsid w:val="009F22B2"/>
    <w:rsid w:val="009F22F4"/>
    <w:rsid w:val="009F2AC5"/>
    <w:rsid w:val="009F2E49"/>
    <w:rsid w:val="009F2ECA"/>
    <w:rsid w:val="009F3A36"/>
    <w:rsid w:val="009F3CE7"/>
    <w:rsid w:val="009F42B4"/>
    <w:rsid w:val="009F43DB"/>
    <w:rsid w:val="009F4CA1"/>
    <w:rsid w:val="009F4FA8"/>
    <w:rsid w:val="009F55FD"/>
    <w:rsid w:val="009F5ED7"/>
    <w:rsid w:val="009F60A9"/>
    <w:rsid w:val="009F616E"/>
    <w:rsid w:val="009F6BC1"/>
    <w:rsid w:val="009F6FFB"/>
    <w:rsid w:val="009F702B"/>
    <w:rsid w:val="009F72F0"/>
    <w:rsid w:val="009F7934"/>
    <w:rsid w:val="009F7BED"/>
    <w:rsid w:val="00A00198"/>
    <w:rsid w:val="00A0057D"/>
    <w:rsid w:val="00A00EC9"/>
    <w:rsid w:val="00A0160E"/>
    <w:rsid w:val="00A01A0B"/>
    <w:rsid w:val="00A01B6B"/>
    <w:rsid w:val="00A01BE3"/>
    <w:rsid w:val="00A01E7D"/>
    <w:rsid w:val="00A01F5B"/>
    <w:rsid w:val="00A02071"/>
    <w:rsid w:val="00A025B2"/>
    <w:rsid w:val="00A026D3"/>
    <w:rsid w:val="00A0279D"/>
    <w:rsid w:val="00A02C2F"/>
    <w:rsid w:val="00A02F6C"/>
    <w:rsid w:val="00A02FA7"/>
    <w:rsid w:val="00A02FC4"/>
    <w:rsid w:val="00A0327F"/>
    <w:rsid w:val="00A032C2"/>
    <w:rsid w:val="00A03314"/>
    <w:rsid w:val="00A03775"/>
    <w:rsid w:val="00A04040"/>
    <w:rsid w:val="00A048C8"/>
    <w:rsid w:val="00A0502F"/>
    <w:rsid w:val="00A055EF"/>
    <w:rsid w:val="00A064B2"/>
    <w:rsid w:val="00A06513"/>
    <w:rsid w:val="00A06563"/>
    <w:rsid w:val="00A074A4"/>
    <w:rsid w:val="00A07678"/>
    <w:rsid w:val="00A077F0"/>
    <w:rsid w:val="00A1013B"/>
    <w:rsid w:val="00A1030B"/>
    <w:rsid w:val="00A10337"/>
    <w:rsid w:val="00A104AE"/>
    <w:rsid w:val="00A104D8"/>
    <w:rsid w:val="00A105DD"/>
    <w:rsid w:val="00A10CB4"/>
    <w:rsid w:val="00A1133A"/>
    <w:rsid w:val="00A11517"/>
    <w:rsid w:val="00A115BA"/>
    <w:rsid w:val="00A11850"/>
    <w:rsid w:val="00A118AE"/>
    <w:rsid w:val="00A11DF4"/>
    <w:rsid w:val="00A12850"/>
    <w:rsid w:val="00A128B4"/>
    <w:rsid w:val="00A12CB4"/>
    <w:rsid w:val="00A12F55"/>
    <w:rsid w:val="00A12F6A"/>
    <w:rsid w:val="00A13C79"/>
    <w:rsid w:val="00A145A5"/>
    <w:rsid w:val="00A1468B"/>
    <w:rsid w:val="00A14C92"/>
    <w:rsid w:val="00A152AF"/>
    <w:rsid w:val="00A1547E"/>
    <w:rsid w:val="00A15A7C"/>
    <w:rsid w:val="00A16413"/>
    <w:rsid w:val="00A16684"/>
    <w:rsid w:val="00A16CE4"/>
    <w:rsid w:val="00A173B4"/>
    <w:rsid w:val="00A175D3"/>
    <w:rsid w:val="00A17C46"/>
    <w:rsid w:val="00A20309"/>
    <w:rsid w:val="00A20C9A"/>
    <w:rsid w:val="00A216D3"/>
    <w:rsid w:val="00A21992"/>
    <w:rsid w:val="00A21C2F"/>
    <w:rsid w:val="00A21D47"/>
    <w:rsid w:val="00A2262B"/>
    <w:rsid w:val="00A2264B"/>
    <w:rsid w:val="00A22C4F"/>
    <w:rsid w:val="00A23486"/>
    <w:rsid w:val="00A23876"/>
    <w:rsid w:val="00A2424A"/>
    <w:rsid w:val="00A244B1"/>
    <w:rsid w:val="00A247DA"/>
    <w:rsid w:val="00A248B3"/>
    <w:rsid w:val="00A254B6"/>
    <w:rsid w:val="00A25823"/>
    <w:rsid w:val="00A25A7F"/>
    <w:rsid w:val="00A25CAF"/>
    <w:rsid w:val="00A30171"/>
    <w:rsid w:val="00A301BB"/>
    <w:rsid w:val="00A30616"/>
    <w:rsid w:val="00A3091A"/>
    <w:rsid w:val="00A30A48"/>
    <w:rsid w:val="00A30EC8"/>
    <w:rsid w:val="00A3107A"/>
    <w:rsid w:val="00A32461"/>
    <w:rsid w:val="00A330B7"/>
    <w:rsid w:val="00A33E32"/>
    <w:rsid w:val="00A34502"/>
    <w:rsid w:val="00A34619"/>
    <w:rsid w:val="00A34AF7"/>
    <w:rsid w:val="00A34FE0"/>
    <w:rsid w:val="00A34FFF"/>
    <w:rsid w:val="00A359E5"/>
    <w:rsid w:val="00A35AB7"/>
    <w:rsid w:val="00A36183"/>
    <w:rsid w:val="00A363C2"/>
    <w:rsid w:val="00A365EC"/>
    <w:rsid w:val="00A365FB"/>
    <w:rsid w:val="00A36878"/>
    <w:rsid w:val="00A36A68"/>
    <w:rsid w:val="00A37839"/>
    <w:rsid w:val="00A37FAB"/>
    <w:rsid w:val="00A407D6"/>
    <w:rsid w:val="00A408E7"/>
    <w:rsid w:val="00A409BC"/>
    <w:rsid w:val="00A40E01"/>
    <w:rsid w:val="00A41607"/>
    <w:rsid w:val="00A4179F"/>
    <w:rsid w:val="00A41ACF"/>
    <w:rsid w:val="00A42028"/>
    <w:rsid w:val="00A42990"/>
    <w:rsid w:val="00A42B18"/>
    <w:rsid w:val="00A4304E"/>
    <w:rsid w:val="00A4304F"/>
    <w:rsid w:val="00A434A8"/>
    <w:rsid w:val="00A437FE"/>
    <w:rsid w:val="00A43B64"/>
    <w:rsid w:val="00A44426"/>
    <w:rsid w:val="00A4472A"/>
    <w:rsid w:val="00A4489D"/>
    <w:rsid w:val="00A448F9"/>
    <w:rsid w:val="00A4516D"/>
    <w:rsid w:val="00A45270"/>
    <w:rsid w:val="00A454FC"/>
    <w:rsid w:val="00A45718"/>
    <w:rsid w:val="00A45B44"/>
    <w:rsid w:val="00A46405"/>
    <w:rsid w:val="00A46EE0"/>
    <w:rsid w:val="00A47043"/>
    <w:rsid w:val="00A5003B"/>
    <w:rsid w:val="00A500C9"/>
    <w:rsid w:val="00A50122"/>
    <w:rsid w:val="00A5044D"/>
    <w:rsid w:val="00A504D2"/>
    <w:rsid w:val="00A504EE"/>
    <w:rsid w:val="00A508C5"/>
    <w:rsid w:val="00A50B17"/>
    <w:rsid w:val="00A50F97"/>
    <w:rsid w:val="00A511B4"/>
    <w:rsid w:val="00A51482"/>
    <w:rsid w:val="00A51BC6"/>
    <w:rsid w:val="00A527B4"/>
    <w:rsid w:val="00A52851"/>
    <w:rsid w:val="00A52B3C"/>
    <w:rsid w:val="00A52C34"/>
    <w:rsid w:val="00A52D33"/>
    <w:rsid w:val="00A52ED0"/>
    <w:rsid w:val="00A533CB"/>
    <w:rsid w:val="00A535A6"/>
    <w:rsid w:val="00A53D28"/>
    <w:rsid w:val="00A54CC5"/>
    <w:rsid w:val="00A54EA0"/>
    <w:rsid w:val="00A55C43"/>
    <w:rsid w:val="00A55D53"/>
    <w:rsid w:val="00A55F45"/>
    <w:rsid w:val="00A56AEE"/>
    <w:rsid w:val="00A56B96"/>
    <w:rsid w:val="00A56C0C"/>
    <w:rsid w:val="00A56C12"/>
    <w:rsid w:val="00A57071"/>
    <w:rsid w:val="00A573FA"/>
    <w:rsid w:val="00A57755"/>
    <w:rsid w:val="00A579D1"/>
    <w:rsid w:val="00A57FF1"/>
    <w:rsid w:val="00A6046C"/>
    <w:rsid w:val="00A60540"/>
    <w:rsid w:val="00A614D3"/>
    <w:rsid w:val="00A6230B"/>
    <w:rsid w:val="00A62512"/>
    <w:rsid w:val="00A6257B"/>
    <w:rsid w:val="00A62A2F"/>
    <w:rsid w:val="00A63493"/>
    <w:rsid w:val="00A638D1"/>
    <w:rsid w:val="00A64163"/>
    <w:rsid w:val="00A64EC6"/>
    <w:rsid w:val="00A6529F"/>
    <w:rsid w:val="00A6539E"/>
    <w:rsid w:val="00A6553D"/>
    <w:rsid w:val="00A656BB"/>
    <w:rsid w:val="00A65744"/>
    <w:rsid w:val="00A657E8"/>
    <w:rsid w:val="00A6666B"/>
    <w:rsid w:val="00A676DE"/>
    <w:rsid w:val="00A677DA"/>
    <w:rsid w:val="00A67816"/>
    <w:rsid w:val="00A67B49"/>
    <w:rsid w:val="00A701BE"/>
    <w:rsid w:val="00A70AFE"/>
    <w:rsid w:val="00A72179"/>
    <w:rsid w:val="00A72369"/>
    <w:rsid w:val="00A724C1"/>
    <w:rsid w:val="00A7260F"/>
    <w:rsid w:val="00A726F7"/>
    <w:rsid w:val="00A72CE2"/>
    <w:rsid w:val="00A7305C"/>
    <w:rsid w:val="00A730BB"/>
    <w:rsid w:val="00A7386E"/>
    <w:rsid w:val="00A73BE0"/>
    <w:rsid w:val="00A74B2C"/>
    <w:rsid w:val="00A74CBF"/>
    <w:rsid w:val="00A74D0E"/>
    <w:rsid w:val="00A74E8F"/>
    <w:rsid w:val="00A756BA"/>
    <w:rsid w:val="00A757D8"/>
    <w:rsid w:val="00A76053"/>
    <w:rsid w:val="00A7607C"/>
    <w:rsid w:val="00A769C8"/>
    <w:rsid w:val="00A76B0E"/>
    <w:rsid w:val="00A76F65"/>
    <w:rsid w:val="00A771B7"/>
    <w:rsid w:val="00A7756F"/>
    <w:rsid w:val="00A77BFD"/>
    <w:rsid w:val="00A77C81"/>
    <w:rsid w:val="00A8009F"/>
    <w:rsid w:val="00A8039F"/>
    <w:rsid w:val="00A80680"/>
    <w:rsid w:val="00A80987"/>
    <w:rsid w:val="00A80B75"/>
    <w:rsid w:val="00A80BCD"/>
    <w:rsid w:val="00A80C4F"/>
    <w:rsid w:val="00A80D67"/>
    <w:rsid w:val="00A81087"/>
    <w:rsid w:val="00A810C8"/>
    <w:rsid w:val="00A81582"/>
    <w:rsid w:val="00A8169E"/>
    <w:rsid w:val="00A8171C"/>
    <w:rsid w:val="00A8218E"/>
    <w:rsid w:val="00A822B2"/>
    <w:rsid w:val="00A8248C"/>
    <w:rsid w:val="00A8276D"/>
    <w:rsid w:val="00A829C1"/>
    <w:rsid w:val="00A82CB8"/>
    <w:rsid w:val="00A82F22"/>
    <w:rsid w:val="00A82F3E"/>
    <w:rsid w:val="00A831DA"/>
    <w:rsid w:val="00A83460"/>
    <w:rsid w:val="00A838CD"/>
    <w:rsid w:val="00A83A60"/>
    <w:rsid w:val="00A8400D"/>
    <w:rsid w:val="00A845A3"/>
    <w:rsid w:val="00A84802"/>
    <w:rsid w:val="00A84811"/>
    <w:rsid w:val="00A849CA"/>
    <w:rsid w:val="00A84AF7"/>
    <w:rsid w:val="00A8604B"/>
    <w:rsid w:val="00A8616C"/>
    <w:rsid w:val="00A86451"/>
    <w:rsid w:val="00A86CF5"/>
    <w:rsid w:val="00A86FAC"/>
    <w:rsid w:val="00A87739"/>
    <w:rsid w:val="00A87940"/>
    <w:rsid w:val="00A87F9E"/>
    <w:rsid w:val="00A9019C"/>
    <w:rsid w:val="00A90362"/>
    <w:rsid w:val="00A90C41"/>
    <w:rsid w:val="00A90FE5"/>
    <w:rsid w:val="00A912A4"/>
    <w:rsid w:val="00A912DE"/>
    <w:rsid w:val="00A914A8"/>
    <w:rsid w:val="00A91667"/>
    <w:rsid w:val="00A91A9B"/>
    <w:rsid w:val="00A9303A"/>
    <w:rsid w:val="00A934BD"/>
    <w:rsid w:val="00A93852"/>
    <w:rsid w:val="00A940C0"/>
    <w:rsid w:val="00A94578"/>
    <w:rsid w:val="00A949F9"/>
    <w:rsid w:val="00A94C9F"/>
    <w:rsid w:val="00A95085"/>
    <w:rsid w:val="00A95D22"/>
    <w:rsid w:val="00A9618F"/>
    <w:rsid w:val="00A96222"/>
    <w:rsid w:val="00A963A3"/>
    <w:rsid w:val="00A96AC8"/>
    <w:rsid w:val="00A96ADC"/>
    <w:rsid w:val="00A96F2C"/>
    <w:rsid w:val="00A97308"/>
    <w:rsid w:val="00A975A9"/>
    <w:rsid w:val="00A97692"/>
    <w:rsid w:val="00A97CA7"/>
    <w:rsid w:val="00A97FB6"/>
    <w:rsid w:val="00AA062A"/>
    <w:rsid w:val="00AA0A5E"/>
    <w:rsid w:val="00AA0BA2"/>
    <w:rsid w:val="00AA0BD2"/>
    <w:rsid w:val="00AA0C9D"/>
    <w:rsid w:val="00AA0F73"/>
    <w:rsid w:val="00AA0F80"/>
    <w:rsid w:val="00AA116A"/>
    <w:rsid w:val="00AA14BB"/>
    <w:rsid w:val="00AA157F"/>
    <w:rsid w:val="00AA2255"/>
    <w:rsid w:val="00AA28BC"/>
    <w:rsid w:val="00AA2BFD"/>
    <w:rsid w:val="00AA2DE9"/>
    <w:rsid w:val="00AA3B4A"/>
    <w:rsid w:val="00AA48F7"/>
    <w:rsid w:val="00AA6097"/>
    <w:rsid w:val="00AA657A"/>
    <w:rsid w:val="00AA68F3"/>
    <w:rsid w:val="00AA6929"/>
    <w:rsid w:val="00AA6DAC"/>
    <w:rsid w:val="00AA737D"/>
    <w:rsid w:val="00AA78BC"/>
    <w:rsid w:val="00AA7A17"/>
    <w:rsid w:val="00AA7B3B"/>
    <w:rsid w:val="00AA7D1A"/>
    <w:rsid w:val="00AB00B3"/>
    <w:rsid w:val="00AB028A"/>
    <w:rsid w:val="00AB0363"/>
    <w:rsid w:val="00AB05BB"/>
    <w:rsid w:val="00AB05BE"/>
    <w:rsid w:val="00AB0FB9"/>
    <w:rsid w:val="00AB13EB"/>
    <w:rsid w:val="00AB1A60"/>
    <w:rsid w:val="00AB1C4D"/>
    <w:rsid w:val="00AB2E6C"/>
    <w:rsid w:val="00AB30AB"/>
    <w:rsid w:val="00AB351E"/>
    <w:rsid w:val="00AB356A"/>
    <w:rsid w:val="00AB3786"/>
    <w:rsid w:val="00AB40AD"/>
    <w:rsid w:val="00AB445D"/>
    <w:rsid w:val="00AB4B0D"/>
    <w:rsid w:val="00AB5E4B"/>
    <w:rsid w:val="00AB5F74"/>
    <w:rsid w:val="00AB628C"/>
    <w:rsid w:val="00AB6523"/>
    <w:rsid w:val="00AB673A"/>
    <w:rsid w:val="00AB691E"/>
    <w:rsid w:val="00AB6BC8"/>
    <w:rsid w:val="00AB7D2D"/>
    <w:rsid w:val="00AC0AFC"/>
    <w:rsid w:val="00AC1151"/>
    <w:rsid w:val="00AC14F5"/>
    <w:rsid w:val="00AC15EB"/>
    <w:rsid w:val="00AC1635"/>
    <w:rsid w:val="00AC1705"/>
    <w:rsid w:val="00AC17B4"/>
    <w:rsid w:val="00AC18C4"/>
    <w:rsid w:val="00AC19C1"/>
    <w:rsid w:val="00AC26A3"/>
    <w:rsid w:val="00AC26C0"/>
    <w:rsid w:val="00AC3140"/>
    <w:rsid w:val="00AC314B"/>
    <w:rsid w:val="00AC31A9"/>
    <w:rsid w:val="00AC31AC"/>
    <w:rsid w:val="00AC327F"/>
    <w:rsid w:val="00AC34E5"/>
    <w:rsid w:val="00AC35E9"/>
    <w:rsid w:val="00AC3816"/>
    <w:rsid w:val="00AC3896"/>
    <w:rsid w:val="00AC397C"/>
    <w:rsid w:val="00AC42BA"/>
    <w:rsid w:val="00AC4413"/>
    <w:rsid w:val="00AC46AD"/>
    <w:rsid w:val="00AC47D2"/>
    <w:rsid w:val="00AC4804"/>
    <w:rsid w:val="00AC4BBD"/>
    <w:rsid w:val="00AC4DAE"/>
    <w:rsid w:val="00AC4F77"/>
    <w:rsid w:val="00AC59B5"/>
    <w:rsid w:val="00AC5BB4"/>
    <w:rsid w:val="00AC6022"/>
    <w:rsid w:val="00AC616A"/>
    <w:rsid w:val="00AC6199"/>
    <w:rsid w:val="00AC6459"/>
    <w:rsid w:val="00AC6771"/>
    <w:rsid w:val="00AC6C57"/>
    <w:rsid w:val="00AC7BBA"/>
    <w:rsid w:val="00AD0BB2"/>
    <w:rsid w:val="00AD0D0E"/>
    <w:rsid w:val="00AD10A1"/>
    <w:rsid w:val="00AD123E"/>
    <w:rsid w:val="00AD15B4"/>
    <w:rsid w:val="00AD1CE0"/>
    <w:rsid w:val="00AD28A6"/>
    <w:rsid w:val="00AD2D4A"/>
    <w:rsid w:val="00AD2E76"/>
    <w:rsid w:val="00AD31A7"/>
    <w:rsid w:val="00AD3814"/>
    <w:rsid w:val="00AD3852"/>
    <w:rsid w:val="00AD3919"/>
    <w:rsid w:val="00AD3E97"/>
    <w:rsid w:val="00AD43F9"/>
    <w:rsid w:val="00AD4540"/>
    <w:rsid w:val="00AD4C6D"/>
    <w:rsid w:val="00AD4D51"/>
    <w:rsid w:val="00AD4D6B"/>
    <w:rsid w:val="00AD5520"/>
    <w:rsid w:val="00AD5816"/>
    <w:rsid w:val="00AD591E"/>
    <w:rsid w:val="00AD5AC6"/>
    <w:rsid w:val="00AD5C69"/>
    <w:rsid w:val="00AD6931"/>
    <w:rsid w:val="00AD693C"/>
    <w:rsid w:val="00AD6A54"/>
    <w:rsid w:val="00AD7085"/>
    <w:rsid w:val="00AD7087"/>
    <w:rsid w:val="00AD7240"/>
    <w:rsid w:val="00AD7505"/>
    <w:rsid w:val="00AD7BD9"/>
    <w:rsid w:val="00AD7EDA"/>
    <w:rsid w:val="00AE0138"/>
    <w:rsid w:val="00AE0EA2"/>
    <w:rsid w:val="00AE1140"/>
    <w:rsid w:val="00AE1210"/>
    <w:rsid w:val="00AE13A8"/>
    <w:rsid w:val="00AE144F"/>
    <w:rsid w:val="00AE21B6"/>
    <w:rsid w:val="00AE2EEC"/>
    <w:rsid w:val="00AE2EF1"/>
    <w:rsid w:val="00AE2F71"/>
    <w:rsid w:val="00AE349B"/>
    <w:rsid w:val="00AE36A0"/>
    <w:rsid w:val="00AE3837"/>
    <w:rsid w:val="00AE3973"/>
    <w:rsid w:val="00AE3C0C"/>
    <w:rsid w:val="00AE481E"/>
    <w:rsid w:val="00AE482C"/>
    <w:rsid w:val="00AE4E3A"/>
    <w:rsid w:val="00AE5259"/>
    <w:rsid w:val="00AE5FE3"/>
    <w:rsid w:val="00AE6116"/>
    <w:rsid w:val="00AF0922"/>
    <w:rsid w:val="00AF0B8B"/>
    <w:rsid w:val="00AF0C34"/>
    <w:rsid w:val="00AF10D8"/>
    <w:rsid w:val="00AF10DA"/>
    <w:rsid w:val="00AF19B1"/>
    <w:rsid w:val="00AF1BCF"/>
    <w:rsid w:val="00AF1CA9"/>
    <w:rsid w:val="00AF1FC1"/>
    <w:rsid w:val="00AF24E4"/>
    <w:rsid w:val="00AF27E0"/>
    <w:rsid w:val="00AF2A62"/>
    <w:rsid w:val="00AF2AE1"/>
    <w:rsid w:val="00AF3093"/>
    <w:rsid w:val="00AF31DB"/>
    <w:rsid w:val="00AF397F"/>
    <w:rsid w:val="00AF3CB4"/>
    <w:rsid w:val="00AF4C8E"/>
    <w:rsid w:val="00AF4D81"/>
    <w:rsid w:val="00AF4DB6"/>
    <w:rsid w:val="00AF5058"/>
    <w:rsid w:val="00AF5991"/>
    <w:rsid w:val="00AF59A0"/>
    <w:rsid w:val="00AF5C03"/>
    <w:rsid w:val="00AF5D5B"/>
    <w:rsid w:val="00AF6BA7"/>
    <w:rsid w:val="00AF6F4C"/>
    <w:rsid w:val="00AF7DC2"/>
    <w:rsid w:val="00AF7EC4"/>
    <w:rsid w:val="00B000E5"/>
    <w:rsid w:val="00B002A2"/>
    <w:rsid w:val="00B0045B"/>
    <w:rsid w:val="00B0074C"/>
    <w:rsid w:val="00B008B9"/>
    <w:rsid w:val="00B0148E"/>
    <w:rsid w:val="00B0195D"/>
    <w:rsid w:val="00B01E25"/>
    <w:rsid w:val="00B02165"/>
    <w:rsid w:val="00B0235F"/>
    <w:rsid w:val="00B02478"/>
    <w:rsid w:val="00B0299E"/>
    <w:rsid w:val="00B02A9E"/>
    <w:rsid w:val="00B02B7A"/>
    <w:rsid w:val="00B02E72"/>
    <w:rsid w:val="00B0429D"/>
    <w:rsid w:val="00B047AD"/>
    <w:rsid w:val="00B04A32"/>
    <w:rsid w:val="00B04FF1"/>
    <w:rsid w:val="00B054FA"/>
    <w:rsid w:val="00B06231"/>
    <w:rsid w:val="00B06576"/>
    <w:rsid w:val="00B066B3"/>
    <w:rsid w:val="00B0677C"/>
    <w:rsid w:val="00B06936"/>
    <w:rsid w:val="00B06C19"/>
    <w:rsid w:val="00B06DB5"/>
    <w:rsid w:val="00B06F5B"/>
    <w:rsid w:val="00B0751A"/>
    <w:rsid w:val="00B07557"/>
    <w:rsid w:val="00B07622"/>
    <w:rsid w:val="00B0769D"/>
    <w:rsid w:val="00B07A29"/>
    <w:rsid w:val="00B10011"/>
    <w:rsid w:val="00B10BF6"/>
    <w:rsid w:val="00B10FC8"/>
    <w:rsid w:val="00B112A3"/>
    <w:rsid w:val="00B11959"/>
    <w:rsid w:val="00B11A1F"/>
    <w:rsid w:val="00B11DB1"/>
    <w:rsid w:val="00B11F85"/>
    <w:rsid w:val="00B1208C"/>
    <w:rsid w:val="00B12779"/>
    <w:rsid w:val="00B12A5D"/>
    <w:rsid w:val="00B12E7B"/>
    <w:rsid w:val="00B13162"/>
    <w:rsid w:val="00B13391"/>
    <w:rsid w:val="00B13397"/>
    <w:rsid w:val="00B13BC2"/>
    <w:rsid w:val="00B1414C"/>
    <w:rsid w:val="00B1481D"/>
    <w:rsid w:val="00B149DE"/>
    <w:rsid w:val="00B14A99"/>
    <w:rsid w:val="00B152AA"/>
    <w:rsid w:val="00B15529"/>
    <w:rsid w:val="00B1602A"/>
    <w:rsid w:val="00B160CE"/>
    <w:rsid w:val="00B1656A"/>
    <w:rsid w:val="00B1686C"/>
    <w:rsid w:val="00B1698E"/>
    <w:rsid w:val="00B17332"/>
    <w:rsid w:val="00B17801"/>
    <w:rsid w:val="00B17868"/>
    <w:rsid w:val="00B17879"/>
    <w:rsid w:val="00B17BFF"/>
    <w:rsid w:val="00B206FA"/>
    <w:rsid w:val="00B207BE"/>
    <w:rsid w:val="00B20919"/>
    <w:rsid w:val="00B20EE8"/>
    <w:rsid w:val="00B20F07"/>
    <w:rsid w:val="00B21BBB"/>
    <w:rsid w:val="00B21CB1"/>
    <w:rsid w:val="00B22A9A"/>
    <w:rsid w:val="00B22D32"/>
    <w:rsid w:val="00B22E5E"/>
    <w:rsid w:val="00B23701"/>
    <w:rsid w:val="00B238B6"/>
    <w:rsid w:val="00B23992"/>
    <w:rsid w:val="00B23C23"/>
    <w:rsid w:val="00B243C5"/>
    <w:rsid w:val="00B24689"/>
    <w:rsid w:val="00B24A7B"/>
    <w:rsid w:val="00B24EF5"/>
    <w:rsid w:val="00B25280"/>
    <w:rsid w:val="00B25373"/>
    <w:rsid w:val="00B25403"/>
    <w:rsid w:val="00B254F0"/>
    <w:rsid w:val="00B25D90"/>
    <w:rsid w:val="00B26012"/>
    <w:rsid w:val="00B2692C"/>
    <w:rsid w:val="00B26D4D"/>
    <w:rsid w:val="00B272C3"/>
    <w:rsid w:val="00B27542"/>
    <w:rsid w:val="00B2773B"/>
    <w:rsid w:val="00B27927"/>
    <w:rsid w:val="00B30618"/>
    <w:rsid w:val="00B30636"/>
    <w:rsid w:val="00B30C0C"/>
    <w:rsid w:val="00B30C7D"/>
    <w:rsid w:val="00B31596"/>
    <w:rsid w:val="00B3163D"/>
    <w:rsid w:val="00B31916"/>
    <w:rsid w:val="00B31DCD"/>
    <w:rsid w:val="00B31E1B"/>
    <w:rsid w:val="00B31EF0"/>
    <w:rsid w:val="00B3219C"/>
    <w:rsid w:val="00B32815"/>
    <w:rsid w:val="00B32CD2"/>
    <w:rsid w:val="00B32EFA"/>
    <w:rsid w:val="00B32F2D"/>
    <w:rsid w:val="00B331B0"/>
    <w:rsid w:val="00B332F3"/>
    <w:rsid w:val="00B334DC"/>
    <w:rsid w:val="00B33815"/>
    <w:rsid w:val="00B33E1F"/>
    <w:rsid w:val="00B33E45"/>
    <w:rsid w:val="00B33F6C"/>
    <w:rsid w:val="00B34452"/>
    <w:rsid w:val="00B348CF"/>
    <w:rsid w:val="00B34CCD"/>
    <w:rsid w:val="00B3560A"/>
    <w:rsid w:val="00B35B78"/>
    <w:rsid w:val="00B35C99"/>
    <w:rsid w:val="00B35DC7"/>
    <w:rsid w:val="00B3602E"/>
    <w:rsid w:val="00B362AB"/>
    <w:rsid w:val="00B365D2"/>
    <w:rsid w:val="00B365DE"/>
    <w:rsid w:val="00B367F2"/>
    <w:rsid w:val="00B36893"/>
    <w:rsid w:val="00B36E66"/>
    <w:rsid w:val="00B36E68"/>
    <w:rsid w:val="00B37C32"/>
    <w:rsid w:val="00B401BD"/>
    <w:rsid w:val="00B4041F"/>
    <w:rsid w:val="00B40FBD"/>
    <w:rsid w:val="00B4106D"/>
    <w:rsid w:val="00B41658"/>
    <w:rsid w:val="00B41F1F"/>
    <w:rsid w:val="00B4242F"/>
    <w:rsid w:val="00B428B9"/>
    <w:rsid w:val="00B42BA7"/>
    <w:rsid w:val="00B42DA3"/>
    <w:rsid w:val="00B42E15"/>
    <w:rsid w:val="00B42FCD"/>
    <w:rsid w:val="00B43A1E"/>
    <w:rsid w:val="00B43C24"/>
    <w:rsid w:val="00B4408A"/>
    <w:rsid w:val="00B44223"/>
    <w:rsid w:val="00B442C0"/>
    <w:rsid w:val="00B44301"/>
    <w:rsid w:val="00B44323"/>
    <w:rsid w:val="00B449E1"/>
    <w:rsid w:val="00B44C78"/>
    <w:rsid w:val="00B45766"/>
    <w:rsid w:val="00B45A7C"/>
    <w:rsid w:val="00B45D12"/>
    <w:rsid w:val="00B45FCE"/>
    <w:rsid w:val="00B46056"/>
    <w:rsid w:val="00B46517"/>
    <w:rsid w:val="00B46F2F"/>
    <w:rsid w:val="00B47280"/>
    <w:rsid w:val="00B476B5"/>
    <w:rsid w:val="00B477E6"/>
    <w:rsid w:val="00B478B9"/>
    <w:rsid w:val="00B47D10"/>
    <w:rsid w:val="00B507CD"/>
    <w:rsid w:val="00B509FC"/>
    <w:rsid w:val="00B50D35"/>
    <w:rsid w:val="00B51047"/>
    <w:rsid w:val="00B512E5"/>
    <w:rsid w:val="00B51345"/>
    <w:rsid w:val="00B513CA"/>
    <w:rsid w:val="00B51A58"/>
    <w:rsid w:val="00B51B6B"/>
    <w:rsid w:val="00B51BA6"/>
    <w:rsid w:val="00B51FC2"/>
    <w:rsid w:val="00B523BC"/>
    <w:rsid w:val="00B524D1"/>
    <w:rsid w:val="00B52730"/>
    <w:rsid w:val="00B52881"/>
    <w:rsid w:val="00B52EF9"/>
    <w:rsid w:val="00B536AB"/>
    <w:rsid w:val="00B53937"/>
    <w:rsid w:val="00B53A39"/>
    <w:rsid w:val="00B53D3A"/>
    <w:rsid w:val="00B54165"/>
    <w:rsid w:val="00B54673"/>
    <w:rsid w:val="00B54C46"/>
    <w:rsid w:val="00B55390"/>
    <w:rsid w:val="00B55568"/>
    <w:rsid w:val="00B555BF"/>
    <w:rsid w:val="00B5570E"/>
    <w:rsid w:val="00B55AB3"/>
    <w:rsid w:val="00B55C6C"/>
    <w:rsid w:val="00B56002"/>
    <w:rsid w:val="00B5611C"/>
    <w:rsid w:val="00B56A0F"/>
    <w:rsid w:val="00B57114"/>
    <w:rsid w:val="00B57584"/>
    <w:rsid w:val="00B575BE"/>
    <w:rsid w:val="00B577A8"/>
    <w:rsid w:val="00B5797B"/>
    <w:rsid w:val="00B57AA0"/>
    <w:rsid w:val="00B600AB"/>
    <w:rsid w:val="00B603E1"/>
    <w:rsid w:val="00B6057C"/>
    <w:rsid w:val="00B6089E"/>
    <w:rsid w:val="00B60BA6"/>
    <w:rsid w:val="00B614C8"/>
    <w:rsid w:val="00B617B5"/>
    <w:rsid w:val="00B61FA9"/>
    <w:rsid w:val="00B6206E"/>
    <w:rsid w:val="00B62C19"/>
    <w:rsid w:val="00B6314C"/>
    <w:rsid w:val="00B63917"/>
    <w:rsid w:val="00B63DFC"/>
    <w:rsid w:val="00B6401D"/>
    <w:rsid w:val="00B6433B"/>
    <w:rsid w:val="00B645A4"/>
    <w:rsid w:val="00B6473A"/>
    <w:rsid w:val="00B64DED"/>
    <w:rsid w:val="00B6520F"/>
    <w:rsid w:val="00B669D4"/>
    <w:rsid w:val="00B67038"/>
    <w:rsid w:val="00B67796"/>
    <w:rsid w:val="00B7006E"/>
    <w:rsid w:val="00B70081"/>
    <w:rsid w:val="00B700DD"/>
    <w:rsid w:val="00B70155"/>
    <w:rsid w:val="00B70183"/>
    <w:rsid w:val="00B703F3"/>
    <w:rsid w:val="00B70CCF"/>
    <w:rsid w:val="00B71686"/>
    <w:rsid w:val="00B718ED"/>
    <w:rsid w:val="00B71B49"/>
    <w:rsid w:val="00B71DA6"/>
    <w:rsid w:val="00B71DE1"/>
    <w:rsid w:val="00B71F53"/>
    <w:rsid w:val="00B71F65"/>
    <w:rsid w:val="00B7201F"/>
    <w:rsid w:val="00B7228D"/>
    <w:rsid w:val="00B7242B"/>
    <w:rsid w:val="00B727C4"/>
    <w:rsid w:val="00B72CD2"/>
    <w:rsid w:val="00B72D64"/>
    <w:rsid w:val="00B73744"/>
    <w:rsid w:val="00B73C89"/>
    <w:rsid w:val="00B73E12"/>
    <w:rsid w:val="00B74582"/>
    <w:rsid w:val="00B74ABA"/>
    <w:rsid w:val="00B74C7E"/>
    <w:rsid w:val="00B74E1E"/>
    <w:rsid w:val="00B7521A"/>
    <w:rsid w:val="00B75371"/>
    <w:rsid w:val="00B75573"/>
    <w:rsid w:val="00B75C9F"/>
    <w:rsid w:val="00B76325"/>
    <w:rsid w:val="00B76975"/>
    <w:rsid w:val="00B769EC"/>
    <w:rsid w:val="00B771A1"/>
    <w:rsid w:val="00B772FB"/>
    <w:rsid w:val="00B773D3"/>
    <w:rsid w:val="00B77C4B"/>
    <w:rsid w:val="00B77EF7"/>
    <w:rsid w:val="00B80309"/>
    <w:rsid w:val="00B8036E"/>
    <w:rsid w:val="00B80630"/>
    <w:rsid w:val="00B80B9B"/>
    <w:rsid w:val="00B81080"/>
    <w:rsid w:val="00B812A5"/>
    <w:rsid w:val="00B819DB"/>
    <w:rsid w:val="00B81C8B"/>
    <w:rsid w:val="00B82004"/>
    <w:rsid w:val="00B82287"/>
    <w:rsid w:val="00B8241D"/>
    <w:rsid w:val="00B827A4"/>
    <w:rsid w:val="00B82DD3"/>
    <w:rsid w:val="00B831C3"/>
    <w:rsid w:val="00B83250"/>
    <w:rsid w:val="00B8327C"/>
    <w:rsid w:val="00B83A0D"/>
    <w:rsid w:val="00B83F18"/>
    <w:rsid w:val="00B84628"/>
    <w:rsid w:val="00B84A64"/>
    <w:rsid w:val="00B84CB0"/>
    <w:rsid w:val="00B84D00"/>
    <w:rsid w:val="00B851DC"/>
    <w:rsid w:val="00B85B63"/>
    <w:rsid w:val="00B85D61"/>
    <w:rsid w:val="00B8610E"/>
    <w:rsid w:val="00B86290"/>
    <w:rsid w:val="00B8675C"/>
    <w:rsid w:val="00B86E79"/>
    <w:rsid w:val="00B86F22"/>
    <w:rsid w:val="00B86F63"/>
    <w:rsid w:val="00B8723F"/>
    <w:rsid w:val="00B90255"/>
    <w:rsid w:val="00B90772"/>
    <w:rsid w:val="00B90E32"/>
    <w:rsid w:val="00B90E3E"/>
    <w:rsid w:val="00B9178E"/>
    <w:rsid w:val="00B91D61"/>
    <w:rsid w:val="00B91EEC"/>
    <w:rsid w:val="00B9210D"/>
    <w:rsid w:val="00B92377"/>
    <w:rsid w:val="00B92835"/>
    <w:rsid w:val="00B92B3B"/>
    <w:rsid w:val="00B930C8"/>
    <w:rsid w:val="00B938AD"/>
    <w:rsid w:val="00B94136"/>
    <w:rsid w:val="00B942E5"/>
    <w:rsid w:val="00B94637"/>
    <w:rsid w:val="00B949C2"/>
    <w:rsid w:val="00B94C7C"/>
    <w:rsid w:val="00B94F9E"/>
    <w:rsid w:val="00B9549B"/>
    <w:rsid w:val="00B95E21"/>
    <w:rsid w:val="00B962FD"/>
    <w:rsid w:val="00B9651C"/>
    <w:rsid w:val="00B9661B"/>
    <w:rsid w:val="00B967A8"/>
    <w:rsid w:val="00B96F70"/>
    <w:rsid w:val="00B975CD"/>
    <w:rsid w:val="00B977C4"/>
    <w:rsid w:val="00B97865"/>
    <w:rsid w:val="00B97DBF"/>
    <w:rsid w:val="00B97EDF"/>
    <w:rsid w:val="00BA0596"/>
    <w:rsid w:val="00BA0667"/>
    <w:rsid w:val="00BA072A"/>
    <w:rsid w:val="00BA09E3"/>
    <w:rsid w:val="00BA0D3B"/>
    <w:rsid w:val="00BA0DA9"/>
    <w:rsid w:val="00BA0DAF"/>
    <w:rsid w:val="00BA1343"/>
    <w:rsid w:val="00BA142F"/>
    <w:rsid w:val="00BA1700"/>
    <w:rsid w:val="00BA1861"/>
    <w:rsid w:val="00BA1C48"/>
    <w:rsid w:val="00BA1E05"/>
    <w:rsid w:val="00BA1E9B"/>
    <w:rsid w:val="00BA1EC6"/>
    <w:rsid w:val="00BA25C8"/>
    <w:rsid w:val="00BA2A38"/>
    <w:rsid w:val="00BA2E05"/>
    <w:rsid w:val="00BA3B16"/>
    <w:rsid w:val="00BA3BBD"/>
    <w:rsid w:val="00BA451C"/>
    <w:rsid w:val="00BA4692"/>
    <w:rsid w:val="00BA4936"/>
    <w:rsid w:val="00BA5065"/>
    <w:rsid w:val="00BA50EB"/>
    <w:rsid w:val="00BA584C"/>
    <w:rsid w:val="00BA61D2"/>
    <w:rsid w:val="00BA62D7"/>
    <w:rsid w:val="00BA63D9"/>
    <w:rsid w:val="00BA6D06"/>
    <w:rsid w:val="00BA6DD3"/>
    <w:rsid w:val="00BA7684"/>
    <w:rsid w:val="00BA77AD"/>
    <w:rsid w:val="00BA77DF"/>
    <w:rsid w:val="00BA7A1D"/>
    <w:rsid w:val="00BA7C19"/>
    <w:rsid w:val="00BA7C7F"/>
    <w:rsid w:val="00BB03B6"/>
    <w:rsid w:val="00BB03BC"/>
    <w:rsid w:val="00BB0CE6"/>
    <w:rsid w:val="00BB113D"/>
    <w:rsid w:val="00BB12EF"/>
    <w:rsid w:val="00BB130E"/>
    <w:rsid w:val="00BB18AC"/>
    <w:rsid w:val="00BB2028"/>
    <w:rsid w:val="00BB2154"/>
    <w:rsid w:val="00BB2AD1"/>
    <w:rsid w:val="00BB2E67"/>
    <w:rsid w:val="00BB396E"/>
    <w:rsid w:val="00BB3DD6"/>
    <w:rsid w:val="00BB4833"/>
    <w:rsid w:val="00BB49D8"/>
    <w:rsid w:val="00BB4A9C"/>
    <w:rsid w:val="00BB4F28"/>
    <w:rsid w:val="00BB5023"/>
    <w:rsid w:val="00BB57D0"/>
    <w:rsid w:val="00BB5B08"/>
    <w:rsid w:val="00BB5EA2"/>
    <w:rsid w:val="00BB61DB"/>
    <w:rsid w:val="00BB6663"/>
    <w:rsid w:val="00BB6E63"/>
    <w:rsid w:val="00BB71A3"/>
    <w:rsid w:val="00BB776A"/>
    <w:rsid w:val="00BB7AFF"/>
    <w:rsid w:val="00BB7B2E"/>
    <w:rsid w:val="00BB7F2D"/>
    <w:rsid w:val="00BC0676"/>
    <w:rsid w:val="00BC09F1"/>
    <w:rsid w:val="00BC0A05"/>
    <w:rsid w:val="00BC0F1F"/>
    <w:rsid w:val="00BC141E"/>
    <w:rsid w:val="00BC2239"/>
    <w:rsid w:val="00BC24EB"/>
    <w:rsid w:val="00BC2833"/>
    <w:rsid w:val="00BC28D0"/>
    <w:rsid w:val="00BC2B7D"/>
    <w:rsid w:val="00BC2D7B"/>
    <w:rsid w:val="00BC3715"/>
    <w:rsid w:val="00BC3AE1"/>
    <w:rsid w:val="00BC4152"/>
    <w:rsid w:val="00BC417C"/>
    <w:rsid w:val="00BC42C3"/>
    <w:rsid w:val="00BC4842"/>
    <w:rsid w:val="00BC536E"/>
    <w:rsid w:val="00BC5713"/>
    <w:rsid w:val="00BC585E"/>
    <w:rsid w:val="00BC5885"/>
    <w:rsid w:val="00BC65A8"/>
    <w:rsid w:val="00BC677F"/>
    <w:rsid w:val="00BC7594"/>
    <w:rsid w:val="00BD0070"/>
    <w:rsid w:val="00BD0615"/>
    <w:rsid w:val="00BD06F3"/>
    <w:rsid w:val="00BD0752"/>
    <w:rsid w:val="00BD089C"/>
    <w:rsid w:val="00BD08DA"/>
    <w:rsid w:val="00BD08FD"/>
    <w:rsid w:val="00BD0A9A"/>
    <w:rsid w:val="00BD0EC0"/>
    <w:rsid w:val="00BD1497"/>
    <w:rsid w:val="00BD15E7"/>
    <w:rsid w:val="00BD1A0A"/>
    <w:rsid w:val="00BD1C2D"/>
    <w:rsid w:val="00BD1CD2"/>
    <w:rsid w:val="00BD1E6A"/>
    <w:rsid w:val="00BD1EB7"/>
    <w:rsid w:val="00BD207C"/>
    <w:rsid w:val="00BD2AE9"/>
    <w:rsid w:val="00BD2B15"/>
    <w:rsid w:val="00BD2D47"/>
    <w:rsid w:val="00BD3323"/>
    <w:rsid w:val="00BD36C9"/>
    <w:rsid w:val="00BD3B5D"/>
    <w:rsid w:val="00BD3BB9"/>
    <w:rsid w:val="00BD40ED"/>
    <w:rsid w:val="00BD4132"/>
    <w:rsid w:val="00BD41AC"/>
    <w:rsid w:val="00BD4343"/>
    <w:rsid w:val="00BD4A11"/>
    <w:rsid w:val="00BD4F5D"/>
    <w:rsid w:val="00BD5217"/>
    <w:rsid w:val="00BD5414"/>
    <w:rsid w:val="00BD58CD"/>
    <w:rsid w:val="00BD5F4D"/>
    <w:rsid w:val="00BD6C79"/>
    <w:rsid w:val="00BD6E2E"/>
    <w:rsid w:val="00BD7094"/>
    <w:rsid w:val="00BD720F"/>
    <w:rsid w:val="00BD7700"/>
    <w:rsid w:val="00BD78A1"/>
    <w:rsid w:val="00BD7B27"/>
    <w:rsid w:val="00BD7BC1"/>
    <w:rsid w:val="00BD7C34"/>
    <w:rsid w:val="00BD7C62"/>
    <w:rsid w:val="00BD7D9B"/>
    <w:rsid w:val="00BD7FBD"/>
    <w:rsid w:val="00BE0078"/>
    <w:rsid w:val="00BE01EB"/>
    <w:rsid w:val="00BE123D"/>
    <w:rsid w:val="00BE1278"/>
    <w:rsid w:val="00BE1320"/>
    <w:rsid w:val="00BE14A0"/>
    <w:rsid w:val="00BE1EB5"/>
    <w:rsid w:val="00BE1F42"/>
    <w:rsid w:val="00BE2372"/>
    <w:rsid w:val="00BE2395"/>
    <w:rsid w:val="00BE2545"/>
    <w:rsid w:val="00BE291F"/>
    <w:rsid w:val="00BE2AD9"/>
    <w:rsid w:val="00BE2ED0"/>
    <w:rsid w:val="00BE2F3D"/>
    <w:rsid w:val="00BE32BD"/>
    <w:rsid w:val="00BE3BAC"/>
    <w:rsid w:val="00BE3C58"/>
    <w:rsid w:val="00BE3D0E"/>
    <w:rsid w:val="00BE48B9"/>
    <w:rsid w:val="00BE491F"/>
    <w:rsid w:val="00BE56F6"/>
    <w:rsid w:val="00BE59C3"/>
    <w:rsid w:val="00BE5C3F"/>
    <w:rsid w:val="00BE5D3B"/>
    <w:rsid w:val="00BE61C9"/>
    <w:rsid w:val="00BE6380"/>
    <w:rsid w:val="00BE6466"/>
    <w:rsid w:val="00BE64A5"/>
    <w:rsid w:val="00BE6AB6"/>
    <w:rsid w:val="00BE6BE4"/>
    <w:rsid w:val="00BE6F60"/>
    <w:rsid w:val="00BE6FC3"/>
    <w:rsid w:val="00BE724A"/>
    <w:rsid w:val="00BE7646"/>
    <w:rsid w:val="00BE7818"/>
    <w:rsid w:val="00BE7AA1"/>
    <w:rsid w:val="00BE7EA3"/>
    <w:rsid w:val="00BF017D"/>
    <w:rsid w:val="00BF0492"/>
    <w:rsid w:val="00BF0622"/>
    <w:rsid w:val="00BF064A"/>
    <w:rsid w:val="00BF0D37"/>
    <w:rsid w:val="00BF115E"/>
    <w:rsid w:val="00BF2D53"/>
    <w:rsid w:val="00BF3448"/>
    <w:rsid w:val="00BF3465"/>
    <w:rsid w:val="00BF4015"/>
    <w:rsid w:val="00BF42FA"/>
    <w:rsid w:val="00BF4385"/>
    <w:rsid w:val="00BF4683"/>
    <w:rsid w:val="00BF4849"/>
    <w:rsid w:val="00BF48B5"/>
    <w:rsid w:val="00BF49E8"/>
    <w:rsid w:val="00BF4AD5"/>
    <w:rsid w:val="00BF4E04"/>
    <w:rsid w:val="00BF51B5"/>
    <w:rsid w:val="00BF548B"/>
    <w:rsid w:val="00BF550E"/>
    <w:rsid w:val="00BF5736"/>
    <w:rsid w:val="00BF5A47"/>
    <w:rsid w:val="00BF61B7"/>
    <w:rsid w:val="00BF66BD"/>
    <w:rsid w:val="00BF6868"/>
    <w:rsid w:val="00BF6A2A"/>
    <w:rsid w:val="00BF6B39"/>
    <w:rsid w:val="00BF6C04"/>
    <w:rsid w:val="00BF7667"/>
    <w:rsid w:val="00BF76D8"/>
    <w:rsid w:val="00BF7AC4"/>
    <w:rsid w:val="00BF7E53"/>
    <w:rsid w:val="00C00111"/>
    <w:rsid w:val="00C00225"/>
    <w:rsid w:val="00C00497"/>
    <w:rsid w:val="00C00C2C"/>
    <w:rsid w:val="00C014D3"/>
    <w:rsid w:val="00C015D1"/>
    <w:rsid w:val="00C019A2"/>
    <w:rsid w:val="00C01A67"/>
    <w:rsid w:val="00C020D7"/>
    <w:rsid w:val="00C023BA"/>
    <w:rsid w:val="00C02B25"/>
    <w:rsid w:val="00C02DE1"/>
    <w:rsid w:val="00C030B6"/>
    <w:rsid w:val="00C033B8"/>
    <w:rsid w:val="00C03776"/>
    <w:rsid w:val="00C03D30"/>
    <w:rsid w:val="00C041D0"/>
    <w:rsid w:val="00C04BAA"/>
    <w:rsid w:val="00C0501B"/>
    <w:rsid w:val="00C05093"/>
    <w:rsid w:val="00C05460"/>
    <w:rsid w:val="00C0642D"/>
    <w:rsid w:val="00C06564"/>
    <w:rsid w:val="00C06628"/>
    <w:rsid w:val="00C067FC"/>
    <w:rsid w:val="00C06ED4"/>
    <w:rsid w:val="00C06EEE"/>
    <w:rsid w:val="00C0700A"/>
    <w:rsid w:val="00C07686"/>
    <w:rsid w:val="00C07BC1"/>
    <w:rsid w:val="00C07F85"/>
    <w:rsid w:val="00C1039F"/>
    <w:rsid w:val="00C108E9"/>
    <w:rsid w:val="00C10BBA"/>
    <w:rsid w:val="00C10E6E"/>
    <w:rsid w:val="00C10FFE"/>
    <w:rsid w:val="00C11D51"/>
    <w:rsid w:val="00C120FC"/>
    <w:rsid w:val="00C1237D"/>
    <w:rsid w:val="00C128E1"/>
    <w:rsid w:val="00C12993"/>
    <w:rsid w:val="00C12A99"/>
    <w:rsid w:val="00C13010"/>
    <w:rsid w:val="00C13066"/>
    <w:rsid w:val="00C13888"/>
    <w:rsid w:val="00C13A7B"/>
    <w:rsid w:val="00C13C6D"/>
    <w:rsid w:val="00C1445C"/>
    <w:rsid w:val="00C14FB2"/>
    <w:rsid w:val="00C1503E"/>
    <w:rsid w:val="00C15952"/>
    <w:rsid w:val="00C159DE"/>
    <w:rsid w:val="00C15E98"/>
    <w:rsid w:val="00C170C6"/>
    <w:rsid w:val="00C17483"/>
    <w:rsid w:val="00C1765B"/>
    <w:rsid w:val="00C17EB0"/>
    <w:rsid w:val="00C17FF6"/>
    <w:rsid w:val="00C2020F"/>
    <w:rsid w:val="00C20301"/>
    <w:rsid w:val="00C2057A"/>
    <w:rsid w:val="00C20936"/>
    <w:rsid w:val="00C20C90"/>
    <w:rsid w:val="00C215DA"/>
    <w:rsid w:val="00C2187B"/>
    <w:rsid w:val="00C21D62"/>
    <w:rsid w:val="00C21E4F"/>
    <w:rsid w:val="00C2239B"/>
    <w:rsid w:val="00C22F7E"/>
    <w:rsid w:val="00C23167"/>
    <w:rsid w:val="00C23507"/>
    <w:rsid w:val="00C24218"/>
    <w:rsid w:val="00C243AD"/>
    <w:rsid w:val="00C24522"/>
    <w:rsid w:val="00C2479C"/>
    <w:rsid w:val="00C247E2"/>
    <w:rsid w:val="00C24A3E"/>
    <w:rsid w:val="00C24EAE"/>
    <w:rsid w:val="00C24FB7"/>
    <w:rsid w:val="00C253F5"/>
    <w:rsid w:val="00C25787"/>
    <w:rsid w:val="00C258E4"/>
    <w:rsid w:val="00C26294"/>
    <w:rsid w:val="00C264F4"/>
    <w:rsid w:val="00C26E59"/>
    <w:rsid w:val="00C2738D"/>
    <w:rsid w:val="00C27827"/>
    <w:rsid w:val="00C27DA5"/>
    <w:rsid w:val="00C302DB"/>
    <w:rsid w:val="00C30447"/>
    <w:rsid w:val="00C308B6"/>
    <w:rsid w:val="00C30EAE"/>
    <w:rsid w:val="00C31669"/>
    <w:rsid w:val="00C31853"/>
    <w:rsid w:val="00C31BD3"/>
    <w:rsid w:val="00C31C1D"/>
    <w:rsid w:val="00C31EDA"/>
    <w:rsid w:val="00C3225D"/>
    <w:rsid w:val="00C325B6"/>
    <w:rsid w:val="00C326AC"/>
    <w:rsid w:val="00C32861"/>
    <w:rsid w:val="00C32E89"/>
    <w:rsid w:val="00C330B7"/>
    <w:rsid w:val="00C337E8"/>
    <w:rsid w:val="00C337F6"/>
    <w:rsid w:val="00C33F29"/>
    <w:rsid w:val="00C34354"/>
    <w:rsid w:val="00C346C7"/>
    <w:rsid w:val="00C349F6"/>
    <w:rsid w:val="00C34F18"/>
    <w:rsid w:val="00C360FF"/>
    <w:rsid w:val="00C362F0"/>
    <w:rsid w:val="00C369C4"/>
    <w:rsid w:val="00C36BFE"/>
    <w:rsid w:val="00C36CCE"/>
    <w:rsid w:val="00C36F55"/>
    <w:rsid w:val="00C37273"/>
    <w:rsid w:val="00C373AE"/>
    <w:rsid w:val="00C37683"/>
    <w:rsid w:val="00C37750"/>
    <w:rsid w:val="00C37765"/>
    <w:rsid w:val="00C37DC7"/>
    <w:rsid w:val="00C40576"/>
    <w:rsid w:val="00C408FB"/>
    <w:rsid w:val="00C40A25"/>
    <w:rsid w:val="00C40BFC"/>
    <w:rsid w:val="00C41342"/>
    <w:rsid w:val="00C4186A"/>
    <w:rsid w:val="00C418C1"/>
    <w:rsid w:val="00C42B66"/>
    <w:rsid w:val="00C42CE4"/>
    <w:rsid w:val="00C42E2C"/>
    <w:rsid w:val="00C434B4"/>
    <w:rsid w:val="00C43882"/>
    <w:rsid w:val="00C43887"/>
    <w:rsid w:val="00C43D05"/>
    <w:rsid w:val="00C43F0B"/>
    <w:rsid w:val="00C4439D"/>
    <w:rsid w:val="00C44C5A"/>
    <w:rsid w:val="00C450A3"/>
    <w:rsid w:val="00C459B2"/>
    <w:rsid w:val="00C45AA7"/>
    <w:rsid w:val="00C45B22"/>
    <w:rsid w:val="00C460C3"/>
    <w:rsid w:val="00C462CF"/>
    <w:rsid w:val="00C47118"/>
    <w:rsid w:val="00C47AA9"/>
    <w:rsid w:val="00C47F3C"/>
    <w:rsid w:val="00C508DC"/>
    <w:rsid w:val="00C50C41"/>
    <w:rsid w:val="00C5133B"/>
    <w:rsid w:val="00C514BB"/>
    <w:rsid w:val="00C518E2"/>
    <w:rsid w:val="00C51A05"/>
    <w:rsid w:val="00C51CCB"/>
    <w:rsid w:val="00C527FA"/>
    <w:rsid w:val="00C52819"/>
    <w:rsid w:val="00C5306D"/>
    <w:rsid w:val="00C53835"/>
    <w:rsid w:val="00C53E15"/>
    <w:rsid w:val="00C5459C"/>
    <w:rsid w:val="00C546A0"/>
    <w:rsid w:val="00C55B6A"/>
    <w:rsid w:val="00C55D25"/>
    <w:rsid w:val="00C56473"/>
    <w:rsid w:val="00C5652E"/>
    <w:rsid w:val="00C57DAE"/>
    <w:rsid w:val="00C6007B"/>
    <w:rsid w:val="00C6070E"/>
    <w:rsid w:val="00C60730"/>
    <w:rsid w:val="00C60BC7"/>
    <w:rsid w:val="00C61794"/>
    <w:rsid w:val="00C61888"/>
    <w:rsid w:val="00C62053"/>
    <w:rsid w:val="00C62568"/>
    <w:rsid w:val="00C62EFF"/>
    <w:rsid w:val="00C6316A"/>
    <w:rsid w:val="00C632A9"/>
    <w:rsid w:val="00C639F0"/>
    <w:rsid w:val="00C649FB"/>
    <w:rsid w:val="00C64B81"/>
    <w:rsid w:val="00C64E5A"/>
    <w:rsid w:val="00C64E75"/>
    <w:rsid w:val="00C64FDD"/>
    <w:rsid w:val="00C6551F"/>
    <w:rsid w:val="00C65533"/>
    <w:rsid w:val="00C656DE"/>
    <w:rsid w:val="00C65810"/>
    <w:rsid w:val="00C65C34"/>
    <w:rsid w:val="00C65C43"/>
    <w:rsid w:val="00C66147"/>
    <w:rsid w:val="00C66815"/>
    <w:rsid w:val="00C66894"/>
    <w:rsid w:val="00C66D34"/>
    <w:rsid w:val="00C67865"/>
    <w:rsid w:val="00C700B2"/>
    <w:rsid w:val="00C70BCB"/>
    <w:rsid w:val="00C7140F"/>
    <w:rsid w:val="00C71EF3"/>
    <w:rsid w:val="00C71F6F"/>
    <w:rsid w:val="00C7211D"/>
    <w:rsid w:val="00C72294"/>
    <w:rsid w:val="00C724EA"/>
    <w:rsid w:val="00C726AF"/>
    <w:rsid w:val="00C728AC"/>
    <w:rsid w:val="00C728B1"/>
    <w:rsid w:val="00C73061"/>
    <w:rsid w:val="00C730CA"/>
    <w:rsid w:val="00C7313D"/>
    <w:rsid w:val="00C73316"/>
    <w:rsid w:val="00C73792"/>
    <w:rsid w:val="00C73A26"/>
    <w:rsid w:val="00C73D8E"/>
    <w:rsid w:val="00C73E61"/>
    <w:rsid w:val="00C73F8E"/>
    <w:rsid w:val="00C74298"/>
    <w:rsid w:val="00C7431B"/>
    <w:rsid w:val="00C751A5"/>
    <w:rsid w:val="00C751B9"/>
    <w:rsid w:val="00C75B4A"/>
    <w:rsid w:val="00C75C25"/>
    <w:rsid w:val="00C75CBA"/>
    <w:rsid w:val="00C767F4"/>
    <w:rsid w:val="00C76833"/>
    <w:rsid w:val="00C76B4C"/>
    <w:rsid w:val="00C77331"/>
    <w:rsid w:val="00C773E5"/>
    <w:rsid w:val="00C77A2B"/>
    <w:rsid w:val="00C77C6D"/>
    <w:rsid w:val="00C804A6"/>
    <w:rsid w:val="00C805A9"/>
    <w:rsid w:val="00C80DE7"/>
    <w:rsid w:val="00C81862"/>
    <w:rsid w:val="00C81AA2"/>
    <w:rsid w:val="00C81D7C"/>
    <w:rsid w:val="00C81EBC"/>
    <w:rsid w:val="00C82703"/>
    <w:rsid w:val="00C82737"/>
    <w:rsid w:val="00C82956"/>
    <w:rsid w:val="00C82993"/>
    <w:rsid w:val="00C82B30"/>
    <w:rsid w:val="00C834A4"/>
    <w:rsid w:val="00C837D5"/>
    <w:rsid w:val="00C838F6"/>
    <w:rsid w:val="00C83F3F"/>
    <w:rsid w:val="00C8470C"/>
    <w:rsid w:val="00C84B45"/>
    <w:rsid w:val="00C84CD9"/>
    <w:rsid w:val="00C84DD9"/>
    <w:rsid w:val="00C851A4"/>
    <w:rsid w:val="00C857B2"/>
    <w:rsid w:val="00C85934"/>
    <w:rsid w:val="00C85A16"/>
    <w:rsid w:val="00C85F37"/>
    <w:rsid w:val="00C868B0"/>
    <w:rsid w:val="00C86CB5"/>
    <w:rsid w:val="00C86DE6"/>
    <w:rsid w:val="00C87014"/>
    <w:rsid w:val="00C870AF"/>
    <w:rsid w:val="00C871E4"/>
    <w:rsid w:val="00C87387"/>
    <w:rsid w:val="00C8778D"/>
    <w:rsid w:val="00C87917"/>
    <w:rsid w:val="00C87D65"/>
    <w:rsid w:val="00C903C9"/>
    <w:rsid w:val="00C90D0E"/>
    <w:rsid w:val="00C90F19"/>
    <w:rsid w:val="00C912C1"/>
    <w:rsid w:val="00C91EF4"/>
    <w:rsid w:val="00C92CA8"/>
    <w:rsid w:val="00C92FF6"/>
    <w:rsid w:val="00C934D9"/>
    <w:rsid w:val="00C93A31"/>
    <w:rsid w:val="00C93F14"/>
    <w:rsid w:val="00C93FE8"/>
    <w:rsid w:val="00C94417"/>
    <w:rsid w:val="00C9483B"/>
    <w:rsid w:val="00C9486F"/>
    <w:rsid w:val="00C94D43"/>
    <w:rsid w:val="00C94DB7"/>
    <w:rsid w:val="00C95A9C"/>
    <w:rsid w:val="00C95ECC"/>
    <w:rsid w:val="00C96061"/>
    <w:rsid w:val="00C9627A"/>
    <w:rsid w:val="00C964D7"/>
    <w:rsid w:val="00C965C2"/>
    <w:rsid w:val="00C96907"/>
    <w:rsid w:val="00C970BB"/>
    <w:rsid w:val="00C97195"/>
    <w:rsid w:val="00C971E1"/>
    <w:rsid w:val="00C97F20"/>
    <w:rsid w:val="00CA0343"/>
    <w:rsid w:val="00CA06FF"/>
    <w:rsid w:val="00CA0A10"/>
    <w:rsid w:val="00CA0BB3"/>
    <w:rsid w:val="00CA1036"/>
    <w:rsid w:val="00CA152E"/>
    <w:rsid w:val="00CA18FF"/>
    <w:rsid w:val="00CA1DE5"/>
    <w:rsid w:val="00CA2012"/>
    <w:rsid w:val="00CA23DD"/>
    <w:rsid w:val="00CA2491"/>
    <w:rsid w:val="00CA2ABF"/>
    <w:rsid w:val="00CA41DA"/>
    <w:rsid w:val="00CA4334"/>
    <w:rsid w:val="00CA4E84"/>
    <w:rsid w:val="00CA58C3"/>
    <w:rsid w:val="00CA5FAA"/>
    <w:rsid w:val="00CA6F33"/>
    <w:rsid w:val="00CA713C"/>
    <w:rsid w:val="00CA7B49"/>
    <w:rsid w:val="00CA7C5C"/>
    <w:rsid w:val="00CB0AC8"/>
    <w:rsid w:val="00CB0C0B"/>
    <w:rsid w:val="00CB0F78"/>
    <w:rsid w:val="00CB17F2"/>
    <w:rsid w:val="00CB2060"/>
    <w:rsid w:val="00CB284F"/>
    <w:rsid w:val="00CB2940"/>
    <w:rsid w:val="00CB2EF5"/>
    <w:rsid w:val="00CB2FB9"/>
    <w:rsid w:val="00CB34A4"/>
    <w:rsid w:val="00CB34DC"/>
    <w:rsid w:val="00CB3CCF"/>
    <w:rsid w:val="00CB3EE1"/>
    <w:rsid w:val="00CB424C"/>
    <w:rsid w:val="00CB447A"/>
    <w:rsid w:val="00CB4750"/>
    <w:rsid w:val="00CB484E"/>
    <w:rsid w:val="00CB4BCF"/>
    <w:rsid w:val="00CB4F18"/>
    <w:rsid w:val="00CB51BA"/>
    <w:rsid w:val="00CB523C"/>
    <w:rsid w:val="00CB59F2"/>
    <w:rsid w:val="00CB5F2D"/>
    <w:rsid w:val="00CB6125"/>
    <w:rsid w:val="00CB705C"/>
    <w:rsid w:val="00CC066D"/>
    <w:rsid w:val="00CC0D0D"/>
    <w:rsid w:val="00CC0F03"/>
    <w:rsid w:val="00CC1385"/>
    <w:rsid w:val="00CC1917"/>
    <w:rsid w:val="00CC1BA8"/>
    <w:rsid w:val="00CC1BC4"/>
    <w:rsid w:val="00CC1CA2"/>
    <w:rsid w:val="00CC1F70"/>
    <w:rsid w:val="00CC2009"/>
    <w:rsid w:val="00CC20E4"/>
    <w:rsid w:val="00CC2499"/>
    <w:rsid w:val="00CC280C"/>
    <w:rsid w:val="00CC2ABC"/>
    <w:rsid w:val="00CC2EC8"/>
    <w:rsid w:val="00CC3B58"/>
    <w:rsid w:val="00CC3B87"/>
    <w:rsid w:val="00CC40CE"/>
    <w:rsid w:val="00CC473F"/>
    <w:rsid w:val="00CC4751"/>
    <w:rsid w:val="00CC485E"/>
    <w:rsid w:val="00CC49CE"/>
    <w:rsid w:val="00CC4D6A"/>
    <w:rsid w:val="00CC5033"/>
    <w:rsid w:val="00CC5234"/>
    <w:rsid w:val="00CC559A"/>
    <w:rsid w:val="00CC61AC"/>
    <w:rsid w:val="00CC6D98"/>
    <w:rsid w:val="00CC6DFC"/>
    <w:rsid w:val="00CC710A"/>
    <w:rsid w:val="00CC73CA"/>
    <w:rsid w:val="00CC7463"/>
    <w:rsid w:val="00CC746C"/>
    <w:rsid w:val="00CD040C"/>
    <w:rsid w:val="00CD044F"/>
    <w:rsid w:val="00CD04D3"/>
    <w:rsid w:val="00CD1036"/>
    <w:rsid w:val="00CD1074"/>
    <w:rsid w:val="00CD1098"/>
    <w:rsid w:val="00CD1A0F"/>
    <w:rsid w:val="00CD1AE6"/>
    <w:rsid w:val="00CD1DAF"/>
    <w:rsid w:val="00CD2295"/>
    <w:rsid w:val="00CD253B"/>
    <w:rsid w:val="00CD3158"/>
    <w:rsid w:val="00CD389F"/>
    <w:rsid w:val="00CD4060"/>
    <w:rsid w:val="00CD4922"/>
    <w:rsid w:val="00CD4B7D"/>
    <w:rsid w:val="00CD4FA5"/>
    <w:rsid w:val="00CD5882"/>
    <w:rsid w:val="00CD5BAA"/>
    <w:rsid w:val="00CD5F28"/>
    <w:rsid w:val="00CD6A9F"/>
    <w:rsid w:val="00CD6AC4"/>
    <w:rsid w:val="00CD6D9A"/>
    <w:rsid w:val="00CD7499"/>
    <w:rsid w:val="00CD7DDD"/>
    <w:rsid w:val="00CD7EDE"/>
    <w:rsid w:val="00CE02D0"/>
    <w:rsid w:val="00CE0351"/>
    <w:rsid w:val="00CE0646"/>
    <w:rsid w:val="00CE07AF"/>
    <w:rsid w:val="00CE09FA"/>
    <w:rsid w:val="00CE0DA8"/>
    <w:rsid w:val="00CE1544"/>
    <w:rsid w:val="00CE1809"/>
    <w:rsid w:val="00CE1857"/>
    <w:rsid w:val="00CE1D19"/>
    <w:rsid w:val="00CE2474"/>
    <w:rsid w:val="00CE3194"/>
    <w:rsid w:val="00CE3E28"/>
    <w:rsid w:val="00CE4200"/>
    <w:rsid w:val="00CE4B12"/>
    <w:rsid w:val="00CE4B86"/>
    <w:rsid w:val="00CE4ECF"/>
    <w:rsid w:val="00CE5028"/>
    <w:rsid w:val="00CE5182"/>
    <w:rsid w:val="00CE5562"/>
    <w:rsid w:val="00CE55DB"/>
    <w:rsid w:val="00CE61FD"/>
    <w:rsid w:val="00CE6606"/>
    <w:rsid w:val="00CE661E"/>
    <w:rsid w:val="00CE68D9"/>
    <w:rsid w:val="00CE73EF"/>
    <w:rsid w:val="00CE7628"/>
    <w:rsid w:val="00CE7AC6"/>
    <w:rsid w:val="00CE7E34"/>
    <w:rsid w:val="00CF02E8"/>
    <w:rsid w:val="00CF09FA"/>
    <w:rsid w:val="00CF0ED0"/>
    <w:rsid w:val="00CF1105"/>
    <w:rsid w:val="00CF11A6"/>
    <w:rsid w:val="00CF11D6"/>
    <w:rsid w:val="00CF19E2"/>
    <w:rsid w:val="00CF1A8C"/>
    <w:rsid w:val="00CF255E"/>
    <w:rsid w:val="00CF3470"/>
    <w:rsid w:val="00CF3E24"/>
    <w:rsid w:val="00CF45DD"/>
    <w:rsid w:val="00CF4761"/>
    <w:rsid w:val="00CF4A73"/>
    <w:rsid w:val="00CF4FB8"/>
    <w:rsid w:val="00CF5DA6"/>
    <w:rsid w:val="00CF5F04"/>
    <w:rsid w:val="00CF60B7"/>
    <w:rsid w:val="00CF684E"/>
    <w:rsid w:val="00CF6DED"/>
    <w:rsid w:val="00CF6E50"/>
    <w:rsid w:val="00CF73FE"/>
    <w:rsid w:val="00CF742C"/>
    <w:rsid w:val="00CF776F"/>
    <w:rsid w:val="00CF79B0"/>
    <w:rsid w:val="00CF7CF6"/>
    <w:rsid w:val="00D005C2"/>
    <w:rsid w:val="00D008D6"/>
    <w:rsid w:val="00D00A5E"/>
    <w:rsid w:val="00D00BD3"/>
    <w:rsid w:val="00D01205"/>
    <w:rsid w:val="00D012C4"/>
    <w:rsid w:val="00D013E1"/>
    <w:rsid w:val="00D0149B"/>
    <w:rsid w:val="00D016C3"/>
    <w:rsid w:val="00D01833"/>
    <w:rsid w:val="00D022E9"/>
    <w:rsid w:val="00D02AC5"/>
    <w:rsid w:val="00D02C5A"/>
    <w:rsid w:val="00D0330D"/>
    <w:rsid w:val="00D03824"/>
    <w:rsid w:val="00D03871"/>
    <w:rsid w:val="00D039B6"/>
    <w:rsid w:val="00D03A53"/>
    <w:rsid w:val="00D03E74"/>
    <w:rsid w:val="00D03F6A"/>
    <w:rsid w:val="00D045DD"/>
    <w:rsid w:val="00D05330"/>
    <w:rsid w:val="00D0539B"/>
    <w:rsid w:val="00D055DE"/>
    <w:rsid w:val="00D0582D"/>
    <w:rsid w:val="00D0588E"/>
    <w:rsid w:val="00D06554"/>
    <w:rsid w:val="00D06E3E"/>
    <w:rsid w:val="00D07845"/>
    <w:rsid w:val="00D07A98"/>
    <w:rsid w:val="00D07E13"/>
    <w:rsid w:val="00D07E68"/>
    <w:rsid w:val="00D1041A"/>
    <w:rsid w:val="00D105EE"/>
    <w:rsid w:val="00D10F62"/>
    <w:rsid w:val="00D1104A"/>
    <w:rsid w:val="00D119E8"/>
    <w:rsid w:val="00D11C88"/>
    <w:rsid w:val="00D11D20"/>
    <w:rsid w:val="00D11F0F"/>
    <w:rsid w:val="00D122F9"/>
    <w:rsid w:val="00D12D87"/>
    <w:rsid w:val="00D12DBF"/>
    <w:rsid w:val="00D12F24"/>
    <w:rsid w:val="00D134B3"/>
    <w:rsid w:val="00D1382E"/>
    <w:rsid w:val="00D13EF0"/>
    <w:rsid w:val="00D14186"/>
    <w:rsid w:val="00D141E9"/>
    <w:rsid w:val="00D143C5"/>
    <w:rsid w:val="00D144CA"/>
    <w:rsid w:val="00D1451B"/>
    <w:rsid w:val="00D14982"/>
    <w:rsid w:val="00D14CE1"/>
    <w:rsid w:val="00D14F32"/>
    <w:rsid w:val="00D15116"/>
    <w:rsid w:val="00D15135"/>
    <w:rsid w:val="00D1577D"/>
    <w:rsid w:val="00D157D1"/>
    <w:rsid w:val="00D162F1"/>
    <w:rsid w:val="00D16B74"/>
    <w:rsid w:val="00D170F2"/>
    <w:rsid w:val="00D173DE"/>
    <w:rsid w:val="00D1758B"/>
    <w:rsid w:val="00D17C1B"/>
    <w:rsid w:val="00D2042F"/>
    <w:rsid w:val="00D205CD"/>
    <w:rsid w:val="00D206DD"/>
    <w:rsid w:val="00D20F46"/>
    <w:rsid w:val="00D21FEE"/>
    <w:rsid w:val="00D22680"/>
    <w:rsid w:val="00D2283B"/>
    <w:rsid w:val="00D22AB3"/>
    <w:rsid w:val="00D23107"/>
    <w:rsid w:val="00D23511"/>
    <w:rsid w:val="00D23CBC"/>
    <w:rsid w:val="00D23CD3"/>
    <w:rsid w:val="00D23EA0"/>
    <w:rsid w:val="00D23FBE"/>
    <w:rsid w:val="00D24265"/>
    <w:rsid w:val="00D24880"/>
    <w:rsid w:val="00D24AAB"/>
    <w:rsid w:val="00D25278"/>
    <w:rsid w:val="00D256DF"/>
    <w:rsid w:val="00D26390"/>
    <w:rsid w:val="00D26A8A"/>
    <w:rsid w:val="00D274C3"/>
    <w:rsid w:val="00D27A0B"/>
    <w:rsid w:val="00D27B36"/>
    <w:rsid w:val="00D30869"/>
    <w:rsid w:val="00D30DE3"/>
    <w:rsid w:val="00D318B8"/>
    <w:rsid w:val="00D323DE"/>
    <w:rsid w:val="00D328D4"/>
    <w:rsid w:val="00D329FE"/>
    <w:rsid w:val="00D32D58"/>
    <w:rsid w:val="00D33422"/>
    <w:rsid w:val="00D336AA"/>
    <w:rsid w:val="00D336B0"/>
    <w:rsid w:val="00D33A35"/>
    <w:rsid w:val="00D33E1C"/>
    <w:rsid w:val="00D35546"/>
    <w:rsid w:val="00D35566"/>
    <w:rsid w:val="00D3586B"/>
    <w:rsid w:val="00D358D5"/>
    <w:rsid w:val="00D3598C"/>
    <w:rsid w:val="00D35BCB"/>
    <w:rsid w:val="00D35C41"/>
    <w:rsid w:val="00D36209"/>
    <w:rsid w:val="00D365D7"/>
    <w:rsid w:val="00D36C4D"/>
    <w:rsid w:val="00D36D65"/>
    <w:rsid w:val="00D37657"/>
    <w:rsid w:val="00D379A9"/>
    <w:rsid w:val="00D379C6"/>
    <w:rsid w:val="00D37E82"/>
    <w:rsid w:val="00D37F36"/>
    <w:rsid w:val="00D4082E"/>
    <w:rsid w:val="00D408E4"/>
    <w:rsid w:val="00D41004"/>
    <w:rsid w:val="00D417A5"/>
    <w:rsid w:val="00D41826"/>
    <w:rsid w:val="00D418C2"/>
    <w:rsid w:val="00D41E27"/>
    <w:rsid w:val="00D42DBC"/>
    <w:rsid w:val="00D42F46"/>
    <w:rsid w:val="00D435BD"/>
    <w:rsid w:val="00D43C96"/>
    <w:rsid w:val="00D43F3C"/>
    <w:rsid w:val="00D44203"/>
    <w:rsid w:val="00D447C4"/>
    <w:rsid w:val="00D4499D"/>
    <w:rsid w:val="00D44F47"/>
    <w:rsid w:val="00D44FBA"/>
    <w:rsid w:val="00D44FC9"/>
    <w:rsid w:val="00D4511C"/>
    <w:rsid w:val="00D4511D"/>
    <w:rsid w:val="00D45339"/>
    <w:rsid w:val="00D45E02"/>
    <w:rsid w:val="00D46418"/>
    <w:rsid w:val="00D46549"/>
    <w:rsid w:val="00D466BF"/>
    <w:rsid w:val="00D46A5B"/>
    <w:rsid w:val="00D46C3D"/>
    <w:rsid w:val="00D46E51"/>
    <w:rsid w:val="00D47170"/>
    <w:rsid w:val="00D47506"/>
    <w:rsid w:val="00D4758D"/>
    <w:rsid w:val="00D47AC0"/>
    <w:rsid w:val="00D47FAD"/>
    <w:rsid w:val="00D50008"/>
    <w:rsid w:val="00D50946"/>
    <w:rsid w:val="00D50E49"/>
    <w:rsid w:val="00D512E7"/>
    <w:rsid w:val="00D5132B"/>
    <w:rsid w:val="00D513FA"/>
    <w:rsid w:val="00D51641"/>
    <w:rsid w:val="00D51FD7"/>
    <w:rsid w:val="00D524E1"/>
    <w:rsid w:val="00D52654"/>
    <w:rsid w:val="00D52ECE"/>
    <w:rsid w:val="00D52F10"/>
    <w:rsid w:val="00D53B51"/>
    <w:rsid w:val="00D53BCA"/>
    <w:rsid w:val="00D53D5D"/>
    <w:rsid w:val="00D542AC"/>
    <w:rsid w:val="00D545D4"/>
    <w:rsid w:val="00D54675"/>
    <w:rsid w:val="00D552F8"/>
    <w:rsid w:val="00D5569E"/>
    <w:rsid w:val="00D55D2D"/>
    <w:rsid w:val="00D55FD7"/>
    <w:rsid w:val="00D56B7D"/>
    <w:rsid w:val="00D5709A"/>
    <w:rsid w:val="00D5773A"/>
    <w:rsid w:val="00D603D8"/>
    <w:rsid w:val="00D61727"/>
    <w:rsid w:val="00D61F7C"/>
    <w:rsid w:val="00D6215F"/>
    <w:rsid w:val="00D622DC"/>
    <w:rsid w:val="00D625A3"/>
    <w:rsid w:val="00D6264D"/>
    <w:rsid w:val="00D62709"/>
    <w:rsid w:val="00D62972"/>
    <w:rsid w:val="00D62C85"/>
    <w:rsid w:val="00D62FA4"/>
    <w:rsid w:val="00D63431"/>
    <w:rsid w:val="00D63A9F"/>
    <w:rsid w:val="00D63B99"/>
    <w:rsid w:val="00D63D72"/>
    <w:rsid w:val="00D64A64"/>
    <w:rsid w:val="00D64FE5"/>
    <w:rsid w:val="00D655B3"/>
    <w:rsid w:val="00D66154"/>
    <w:rsid w:val="00D66462"/>
    <w:rsid w:val="00D67334"/>
    <w:rsid w:val="00D67517"/>
    <w:rsid w:val="00D675A7"/>
    <w:rsid w:val="00D67715"/>
    <w:rsid w:val="00D67E6A"/>
    <w:rsid w:val="00D7029D"/>
    <w:rsid w:val="00D70627"/>
    <w:rsid w:val="00D70D9B"/>
    <w:rsid w:val="00D71186"/>
    <w:rsid w:val="00D717F5"/>
    <w:rsid w:val="00D71A1F"/>
    <w:rsid w:val="00D72496"/>
    <w:rsid w:val="00D7272C"/>
    <w:rsid w:val="00D72842"/>
    <w:rsid w:val="00D72B6D"/>
    <w:rsid w:val="00D72DF9"/>
    <w:rsid w:val="00D72EB1"/>
    <w:rsid w:val="00D73580"/>
    <w:rsid w:val="00D73788"/>
    <w:rsid w:val="00D7379C"/>
    <w:rsid w:val="00D74232"/>
    <w:rsid w:val="00D74E10"/>
    <w:rsid w:val="00D74FD3"/>
    <w:rsid w:val="00D75460"/>
    <w:rsid w:val="00D757BE"/>
    <w:rsid w:val="00D75AB5"/>
    <w:rsid w:val="00D75DCA"/>
    <w:rsid w:val="00D761CA"/>
    <w:rsid w:val="00D761CD"/>
    <w:rsid w:val="00D7635D"/>
    <w:rsid w:val="00D763AC"/>
    <w:rsid w:val="00D76BFC"/>
    <w:rsid w:val="00D76DD8"/>
    <w:rsid w:val="00D77025"/>
    <w:rsid w:val="00D7748A"/>
    <w:rsid w:val="00D7751C"/>
    <w:rsid w:val="00D779C3"/>
    <w:rsid w:val="00D77CD1"/>
    <w:rsid w:val="00D80420"/>
    <w:rsid w:val="00D8053E"/>
    <w:rsid w:val="00D80B48"/>
    <w:rsid w:val="00D81134"/>
    <w:rsid w:val="00D813D7"/>
    <w:rsid w:val="00D815D6"/>
    <w:rsid w:val="00D81F79"/>
    <w:rsid w:val="00D82313"/>
    <w:rsid w:val="00D823CE"/>
    <w:rsid w:val="00D82630"/>
    <w:rsid w:val="00D84140"/>
    <w:rsid w:val="00D8450D"/>
    <w:rsid w:val="00D85152"/>
    <w:rsid w:val="00D85A08"/>
    <w:rsid w:val="00D85C6A"/>
    <w:rsid w:val="00D85FE8"/>
    <w:rsid w:val="00D860C8"/>
    <w:rsid w:val="00D86405"/>
    <w:rsid w:val="00D8673A"/>
    <w:rsid w:val="00D868ED"/>
    <w:rsid w:val="00D86A72"/>
    <w:rsid w:val="00D86A83"/>
    <w:rsid w:val="00D86B59"/>
    <w:rsid w:val="00D86BFB"/>
    <w:rsid w:val="00D86D3B"/>
    <w:rsid w:val="00D86D7B"/>
    <w:rsid w:val="00D86E29"/>
    <w:rsid w:val="00D870E0"/>
    <w:rsid w:val="00D8738E"/>
    <w:rsid w:val="00D87743"/>
    <w:rsid w:val="00D87AB0"/>
    <w:rsid w:val="00D87B5A"/>
    <w:rsid w:val="00D9046C"/>
    <w:rsid w:val="00D9055D"/>
    <w:rsid w:val="00D909E2"/>
    <w:rsid w:val="00D91221"/>
    <w:rsid w:val="00D914A7"/>
    <w:rsid w:val="00D919C8"/>
    <w:rsid w:val="00D919F1"/>
    <w:rsid w:val="00D91A79"/>
    <w:rsid w:val="00D91B95"/>
    <w:rsid w:val="00D91D06"/>
    <w:rsid w:val="00D9270E"/>
    <w:rsid w:val="00D92F9F"/>
    <w:rsid w:val="00D93036"/>
    <w:rsid w:val="00D9396B"/>
    <w:rsid w:val="00D93A5F"/>
    <w:rsid w:val="00D945B2"/>
    <w:rsid w:val="00D94EBE"/>
    <w:rsid w:val="00D94FEE"/>
    <w:rsid w:val="00D95106"/>
    <w:rsid w:val="00D954FE"/>
    <w:rsid w:val="00D95B8C"/>
    <w:rsid w:val="00D95F2A"/>
    <w:rsid w:val="00D96043"/>
    <w:rsid w:val="00D96590"/>
    <w:rsid w:val="00D96B93"/>
    <w:rsid w:val="00D96D04"/>
    <w:rsid w:val="00D96E85"/>
    <w:rsid w:val="00D96F5B"/>
    <w:rsid w:val="00D9721A"/>
    <w:rsid w:val="00D97444"/>
    <w:rsid w:val="00D974B8"/>
    <w:rsid w:val="00D977A1"/>
    <w:rsid w:val="00DA015F"/>
    <w:rsid w:val="00DA06A8"/>
    <w:rsid w:val="00DA0C85"/>
    <w:rsid w:val="00DA111A"/>
    <w:rsid w:val="00DA16D2"/>
    <w:rsid w:val="00DA18B3"/>
    <w:rsid w:val="00DA1D22"/>
    <w:rsid w:val="00DA1E5B"/>
    <w:rsid w:val="00DA208A"/>
    <w:rsid w:val="00DA20CA"/>
    <w:rsid w:val="00DA220B"/>
    <w:rsid w:val="00DA2788"/>
    <w:rsid w:val="00DA2E17"/>
    <w:rsid w:val="00DA2FED"/>
    <w:rsid w:val="00DA306B"/>
    <w:rsid w:val="00DA31FF"/>
    <w:rsid w:val="00DA380A"/>
    <w:rsid w:val="00DA3A62"/>
    <w:rsid w:val="00DA3F54"/>
    <w:rsid w:val="00DA3F95"/>
    <w:rsid w:val="00DA4653"/>
    <w:rsid w:val="00DA48CF"/>
    <w:rsid w:val="00DA4A8E"/>
    <w:rsid w:val="00DA4B8A"/>
    <w:rsid w:val="00DA4C16"/>
    <w:rsid w:val="00DA4D36"/>
    <w:rsid w:val="00DA5002"/>
    <w:rsid w:val="00DA54D5"/>
    <w:rsid w:val="00DA5BBD"/>
    <w:rsid w:val="00DA6241"/>
    <w:rsid w:val="00DA635D"/>
    <w:rsid w:val="00DA655A"/>
    <w:rsid w:val="00DA6A03"/>
    <w:rsid w:val="00DA6F0E"/>
    <w:rsid w:val="00DA70B4"/>
    <w:rsid w:val="00DA71C5"/>
    <w:rsid w:val="00DA79F1"/>
    <w:rsid w:val="00DA7F68"/>
    <w:rsid w:val="00DB01C3"/>
    <w:rsid w:val="00DB01D7"/>
    <w:rsid w:val="00DB07B5"/>
    <w:rsid w:val="00DB0955"/>
    <w:rsid w:val="00DB1581"/>
    <w:rsid w:val="00DB189C"/>
    <w:rsid w:val="00DB1AAF"/>
    <w:rsid w:val="00DB1AEA"/>
    <w:rsid w:val="00DB2469"/>
    <w:rsid w:val="00DB2934"/>
    <w:rsid w:val="00DB2AEA"/>
    <w:rsid w:val="00DB2D9A"/>
    <w:rsid w:val="00DB3288"/>
    <w:rsid w:val="00DB328B"/>
    <w:rsid w:val="00DB36B9"/>
    <w:rsid w:val="00DB3B66"/>
    <w:rsid w:val="00DB40A1"/>
    <w:rsid w:val="00DB5C88"/>
    <w:rsid w:val="00DB6144"/>
    <w:rsid w:val="00DB619F"/>
    <w:rsid w:val="00DB63DB"/>
    <w:rsid w:val="00DB6674"/>
    <w:rsid w:val="00DB667E"/>
    <w:rsid w:val="00DB6794"/>
    <w:rsid w:val="00DB6DB4"/>
    <w:rsid w:val="00DB6ECE"/>
    <w:rsid w:val="00DB723D"/>
    <w:rsid w:val="00DB7292"/>
    <w:rsid w:val="00DB741F"/>
    <w:rsid w:val="00DB750F"/>
    <w:rsid w:val="00DB7FA7"/>
    <w:rsid w:val="00DC015B"/>
    <w:rsid w:val="00DC0187"/>
    <w:rsid w:val="00DC0552"/>
    <w:rsid w:val="00DC0D9A"/>
    <w:rsid w:val="00DC171F"/>
    <w:rsid w:val="00DC1C99"/>
    <w:rsid w:val="00DC1CF3"/>
    <w:rsid w:val="00DC2AC1"/>
    <w:rsid w:val="00DC3400"/>
    <w:rsid w:val="00DC3A64"/>
    <w:rsid w:val="00DC4680"/>
    <w:rsid w:val="00DC47EE"/>
    <w:rsid w:val="00DC4AAC"/>
    <w:rsid w:val="00DC54F4"/>
    <w:rsid w:val="00DC579E"/>
    <w:rsid w:val="00DC59B7"/>
    <w:rsid w:val="00DC5B82"/>
    <w:rsid w:val="00DC6FD4"/>
    <w:rsid w:val="00DC7623"/>
    <w:rsid w:val="00DC76FA"/>
    <w:rsid w:val="00DD0247"/>
    <w:rsid w:val="00DD04C4"/>
    <w:rsid w:val="00DD0548"/>
    <w:rsid w:val="00DD0759"/>
    <w:rsid w:val="00DD0973"/>
    <w:rsid w:val="00DD0DD4"/>
    <w:rsid w:val="00DD1869"/>
    <w:rsid w:val="00DD1B54"/>
    <w:rsid w:val="00DD1DC7"/>
    <w:rsid w:val="00DD1EC6"/>
    <w:rsid w:val="00DD1EF3"/>
    <w:rsid w:val="00DD212A"/>
    <w:rsid w:val="00DD22A5"/>
    <w:rsid w:val="00DD23EC"/>
    <w:rsid w:val="00DD250B"/>
    <w:rsid w:val="00DD2635"/>
    <w:rsid w:val="00DD26D2"/>
    <w:rsid w:val="00DD273E"/>
    <w:rsid w:val="00DD2A37"/>
    <w:rsid w:val="00DD2A65"/>
    <w:rsid w:val="00DD2BA9"/>
    <w:rsid w:val="00DD2E7D"/>
    <w:rsid w:val="00DD335C"/>
    <w:rsid w:val="00DD33F2"/>
    <w:rsid w:val="00DD3574"/>
    <w:rsid w:val="00DD3E64"/>
    <w:rsid w:val="00DD524B"/>
    <w:rsid w:val="00DD53E9"/>
    <w:rsid w:val="00DD62BA"/>
    <w:rsid w:val="00DD64D3"/>
    <w:rsid w:val="00DD6604"/>
    <w:rsid w:val="00DD677B"/>
    <w:rsid w:val="00DD67D7"/>
    <w:rsid w:val="00DD6B02"/>
    <w:rsid w:val="00DD7245"/>
    <w:rsid w:val="00DD7A84"/>
    <w:rsid w:val="00DD7D2B"/>
    <w:rsid w:val="00DE06A8"/>
    <w:rsid w:val="00DE090D"/>
    <w:rsid w:val="00DE0FF7"/>
    <w:rsid w:val="00DE151B"/>
    <w:rsid w:val="00DE151E"/>
    <w:rsid w:val="00DE1955"/>
    <w:rsid w:val="00DE1B00"/>
    <w:rsid w:val="00DE1CBD"/>
    <w:rsid w:val="00DE2516"/>
    <w:rsid w:val="00DE261A"/>
    <w:rsid w:val="00DE2F4E"/>
    <w:rsid w:val="00DE3060"/>
    <w:rsid w:val="00DE41D1"/>
    <w:rsid w:val="00DE45D8"/>
    <w:rsid w:val="00DE45E9"/>
    <w:rsid w:val="00DE53E1"/>
    <w:rsid w:val="00DE56C2"/>
    <w:rsid w:val="00DE57D1"/>
    <w:rsid w:val="00DE59CF"/>
    <w:rsid w:val="00DE6142"/>
    <w:rsid w:val="00DE614E"/>
    <w:rsid w:val="00DE61D6"/>
    <w:rsid w:val="00DE6462"/>
    <w:rsid w:val="00DE670A"/>
    <w:rsid w:val="00DE69F4"/>
    <w:rsid w:val="00DE6E06"/>
    <w:rsid w:val="00DE6ED8"/>
    <w:rsid w:val="00DE763A"/>
    <w:rsid w:val="00DE7A4D"/>
    <w:rsid w:val="00DE7E0B"/>
    <w:rsid w:val="00DF0969"/>
    <w:rsid w:val="00DF1023"/>
    <w:rsid w:val="00DF168B"/>
    <w:rsid w:val="00DF1CB1"/>
    <w:rsid w:val="00DF1E61"/>
    <w:rsid w:val="00DF2040"/>
    <w:rsid w:val="00DF20D4"/>
    <w:rsid w:val="00DF25EF"/>
    <w:rsid w:val="00DF27A8"/>
    <w:rsid w:val="00DF2A48"/>
    <w:rsid w:val="00DF2F66"/>
    <w:rsid w:val="00DF3271"/>
    <w:rsid w:val="00DF34CF"/>
    <w:rsid w:val="00DF34D1"/>
    <w:rsid w:val="00DF37AE"/>
    <w:rsid w:val="00DF3ADA"/>
    <w:rsid w:val="00DF4AF1"/>
    <w:rsid w:val="00DF50BD"/>
    <w:rsid w:val="00DF520D"/>
    <w:rsid w:val="00DF52B0"/>
    <w:rsid w:val="00DF6301"/>
    <w:rsid w:val="00DF69E9"/>
    <w:rsid w:val="00DF71C9"/>
    <w:rsid w:val="00DF74D1"/>
    <w:rsid w:val="00E0044A"/>
    <w:rsid w:val="00E00A21"/>
    <w:rsid w:val="00E00BAE"/>
    <w:rsid w:val="00E00D89"/>
    <w:rsid w:val="00E00F88"/>
    <w:rsid w:val="00E01ADD"/>
    <w:rsid w:val="00E01BEB"/>
    <w:rsid w:val="00E01D3E"/>
    <w:rsid w:val="00E01EF0"/>
    <w:rsid w:val="00E022BB"/>
    <w:rsid w:val="00E0231D"/>
    <w:rsid w:val="00E02AAC"/>
    <w:rsid w:val="00E0335C"/>
    <w:rsid w:val="00E035CC"/>
    <w:rsid w:val="00E039E4"/>
    <w:rsid w:val="00E03A64"/>
    <w:rsid w:val="00E03F6C"/>
    <w:rsid w:val="00E047F0"/>
    <w:rsid w:val="00E0488D"/>
    <w:rsid w:val="00E05312"/>
    <w:rsid w:val="00E05330"/>
    <w:rsid w:val="00E055A4"/>
    <w:rsid w:val="00E06917"/>
    <w:rsid w:val="00E06B74"/>
    <w:rsid w:val="00E06B8B"/>
    <w:rsid w:val="00E06FC2"/>
    <w:rsid w:val="00E07043"/>
    <w:rsid w:val="00E0720C"/>
    <w:rsid w:val="00E07BE2"/>
    <w:rsid w:val="00E105A8"/>
    <w:rsid w:val="00E106BA"/>
    <w:rsid w:val="00E10785"/>
    <w:rsid w:val="00E10B74"/>
    <w:rsid w:val="00E11703"/>
    <w:rsid w:val="00E11B32"/>
    <w:rsid w:val="00E11EAB"/>
    <w:rsid w:val="00E12163"/>
    <w:rsid w:val="00E12272"/>
    <w:rsid w:val="00E12284"/>
    <w:rsid w:val="00E12706"/>
    <w:rsid w:val="00E12923"/>
    <w:rsid w:val="00E12FB5"/>
    <w:rsid w:val="00E131A1"/>
    <w:rsid w:val="00E13674"/>
    <w:rsid w:val="00E13E5A"/>
    <w:rsid w:val="00E14641"/>
    <w:rsid w:val="00E1524F"/>
    <w:rsid w:val="00E15902"/>
    <w:rsid w:val="00E159BB"/>
    <w:rsid w:val="00E164BD"/>
    <w:rsid w:val="00E16AEE"/>
    <w:rsid w:val="00E16D5F"/>
    <w:rsid w:val="00E17239"/>
    <w:rsid w:val="00E17329"/>
    <w:rsid w:val="00E17703"/>
    <w:rsid w:val="00E178BE"/>
    <w:rsid w:val="00E17D7B"/>
    <w:rsid w:val="00E17DC0"/>
    <w:rsid w:val="00E17EB4"/>
    <w:rsid w:val="00E17FA3"/>
    <w:rsid w:val="00E20830"/>
    <w:rsid w:val="00E20B33"/>
    <w:rsid w:val="00E2104C"/>
    <w:rsid w:val="00E212C2"/>
    <w:rsid w:val="00E217C0"/>
    <w:rsid w:val="00E219A8"/>
    <w:rsid w:val="00E21A06"/>
    <w:rsid w:val="00E21B77"/>
    <w:rsid w:val="00E21C03"/>
    <w:rsid w:val="00E21E37"/>
    <w:rsid w:val="00E224CC"/>
    <w:rsid w:val="00E228C4"/>
    <w:rsid w:val="00E22B13"/>
    <w:rsid w:val="00E22DE1"/>
    <w:rsid w:val="00E230C2"/>
    <w:rsid w:val="00E231EC"/>
    <w:rsid w:val="00E2333F"/>
    <w:rsid w:val="00E234C0"/>
    <w:rsid w:val="00E23A51"/>
    <w:rsid w:val="00E23E66"/>
    <w:rsid w:val="00E24771"/>
    <w:rsid w:val="00E24B18"/>
    <w:rsid w:val="00E24BEC"/>
    <w:rsid w:val="00E24F18"/>
    <w:rsid w:val="00E254A6"/>
    <w:rsid w:val="00E25F43"/>
    <w:rsid w:val="00E25F59"/>
    <w:rsid w:val="00E25F97"/>
    <w:rsid w:val="00E25FEB"/>
    <w:rsid w:val="00E265B4"/>
    <w:rsid w:val="00E266F7"/>
    <w:rsid w:val="00E26EA5"/>
    <w:rsid w:val="00E26EEA"/>
    <w:rsid w:val="00E2735F"/>
    <w:rsid w:val="00E27DB4"/>
    <w:rsid w:val="00E32C52"/>
    <w:rsid w:val="00E32E11"/>
    <w:rsid w:val="00E33436"/>
    <w:rsid w:val="00E337D2"/>
    <w:rsid w:val="00E33966"/>
    <w:rsid w:val="00E339AA"/>
    <w:rsid w:val="00E33E66"/>
    <w:rsid w:val="00E34A44"/>
    <w:rsid w:val="00E34C8C"/>
    <w:rsid w:val="00E353FD"/>
    <w:rsid w:val="00E35580"/>
    <w:rsid w:val="00E3586B"/>
    <w:rsid w:val="00E35E73"/>
    <w:rsid w:val="00E3682B"/>
    <w:rsid w:val="00E36920"/>
    <w:rsid w:val="00E36BFC"/>
    <w:rsid w:val="00E36D9E"/>
    <w:rsid w:val="00E36DE5"/>
    <w:rsid w:val="00E370FA"/>
    <w:rsid w:val="00E371C0"/>
    <w:rsid w:val="00E373C3"/>
    <w:rsid w:val="00E374F8"/>
    <w:rsid w:val="00E37827"/>
    <w:rsid w:val="00E37BEE"/>
    <w:rsid w:val="00E4013B"/>
    <w:rsid w:val="00E40358"/>
    <w:rsid w:val="00E408BA"/>
    <w:rsid w:val="00E40C28"/>
    <w:rsid w:val="00E40C57"/>
    <w:rsid w:val="00E40D42"/>
    <w:rsid w:val="00E40EB5"/>
    <w:rsid w:val="00E41084"/>
    <w:rsid w:val="00E41431"/>
    <w:rsid w:val="00E414D1"/>
    <w:rsid w:val="00E4165C"/>
    <w:rsid w:val="00E41B14"/>
    <w:rsid w:val="00E41FC3"/>
    <w:rsid w:val="00E420F8"/>
    <w:rsid w:val="00E4249D"/>
    <w:rsid w:val="00E42AFC"/>
    <w:rsid w:val="00E42B14"/>
    <w:rsid w:val="00E437C7"/>
    <w:rsid w:val="00E437CD"/>
    <w:rsid w:val="00E43AC0"/>
    <w:rsid w:val="00E43CA5"/>
    <w:rsid w:val="00E43D73"/>
    <w:rsid w:val="00E43F3A"/>
    <w:rsid w:val="00E44164"/>
    <w:rsid w:val="00E44238"/>
    <w:rsid w:val="00E443B8"/>
    <w:rsid w:val="00E44486"/>
    <w:rsid w:val="00E4453A"/>
    <w:rsid w:val="00E447DF"/>
    <w:rsid w:val="00E448E8"/>
    <w:rsid w:val="00E44C29"/>
    <w:rsid w:val="00E44F9F"/>
    <w:rsid w:val="00E4575F"/>
    <w:rsid w:val="00E45A28"/>
    <w:rsid w:val="00E45C66"/>
    <w:rsid w:val="00E45CA7"/>
    <w:rsid w:val="00E45D8E"/>
    <w:rsid w:val="00E45FB4"/>
    <w:rsid w:val="00E45FCD"/>
    <w:rsid w:val="00E45FE8"/>
    <w:rsid w:val="00E462DC"/>
    <w:rsid w:val="00E4649D"/>
    <w:rsid w:val="00E46AF8"/>
    <w:rsid w:val="00E46D20"/>
    <w:rsid w:val="00E46F16"/>
    <w:rsid w:val="00E46FB1"/>
    <w:rsid w:val="00E47A09"/>
    <w:rsid w:val="00E47C73"/>
    <w:rsid w:val="00E47D1D"/>
    <w:rsid w:val="00E47D52"/>
    <w:rsid w:val="00E47EF6"/>
    <w:rsid w:val="00E50074"/>
    <w:rsid w:val="00E506A8"/>
    <w:rsid w:val="00E5071A"/>
    <w:rsid w:val="00E50ED3"/>
    <w:rsid w:val="00E51346"/>
    <w:rsid w:val="00E51723"/>
    <w:rsid w:val="00E51970"/>
    <w:rsid w:val="00E51A50"/>
    <w:rsid w:val="00E51F35"/>
    <w:rsid w:val="00E5213E"/>
    <w:rsid w:val="00E5312A"/>
    <w:rsid w:val="00E53C9C"/>
    <w:rsid w:val="00E5496D"/>
    <w:rsid w:val="00E54C45"/>
    <w:rsid w:val="00E5539D"/>
    <w:rsid w:val="00E56B67"/>
    <w:rsid w:val="00E56C07"/>
    <w:rsid w:val="00E56CB5"/>
    <w:rsid w:val="00E56D78"/>
    <w:rsid w:val="00E5770D"/>
    <w:rsid w:val="00E6005E"/>
    <w:rsid w:val="00E60233"/>
    <w:rsid w:val="00E602D2"/>
    <w:rsid w:val="00E60D4D"/>
    <w:rsid w:val="00E60DF5"/>
    <w:rsid w:val="00E61005"/>
    <w:rsid w:val="00E610F8"/>
    <w:rsid w:val="00E613D4"/>
    <w:rsid w:val="00E61641"/>
    <w:rsid w:val="00E6195A"/>
    <w:rsid w:val="00E619D8"/>
    <w:rsid w:val="00E62A27"/>
    <w:rsid w:val="00E62EC8"/>
    <w:rsid w:val="00E632DA"/>
    <w:rsid w:val="00E633F1"/>
    <w:rsid w:val="00E6340D"/>
    <w:rsid w:val="00E63927"/>
    <w:rsid w:val="00E63A8B"/>
    <w:rsid w:val="00E64314"/>
    <w:rsid w:val="00E64420"/>
    <w:rsid w:val="00E650F6"/>
    <w:rsid w:val="00E6565C"/>
    <w:rsid w:val="00E6598D"/>
    <w:rsid w:val="00E65B10"/>
    <w:rsid w:val="00E65D0C"/>
    <w:rsid w:val="00E65E74"/>
    <w:rsid w:val="00E65E98"/>
    <w:rsid w:val="00E65F1C"/>
    <w:rsid w:val="00E662B7"/>
    <w:rsid w:val="00E66413"/>
    <w:rsid w:val="00E6672B"/>
    <w:rsid w:val="00E66828"/>
    <w:rsid w:val="00E66926"/>
    <w:rsid w:val="00E669A2"/>
    <w:rsid w:val="00E66BCE"/>
    <w:rsid w:val="00E671D5"/>
    <w:rsid w:val="00E6799F"/>
    <w:rsid w:val="00E67E91"/>
    <w:rsid w:val="00E7066C"/>
    <w:rsid w:val="00E70882"/>
    <w:rsid w:val="00E70A75"/>
    <w:rsid w:val="00E71674"/>
    <w:rsid w:val="00E719CB"/>
    <w:rsid w:val="00E71C94"/>
    <w:rsid w:val="00E71D19"/>
    <w:rsid w:val="00E7228B"/>
    <w:rsid w:val="00E72C61"/>
    <w:rsid w:val="00E73DF0"/>
    <w:rsid w:val="00E7418E"/>
    <w:rsid w:val="00E742FA"/>
    <w:rsid w:val="00E7432A"/>
    <w:rsid w:val="00E745A2"/>
    <w:rsid w:val="00E747FA"/>
    <w:rsid w:val="00E74B5A"/>
    <w:rsid w:val="00E7517A"/>
    <w:rsid w:val="00E751A1"/>
    <w:rsid w:val="00E75242"/>
    <w:rsid w:val="00E75313"/>
    <w:rsid w:val="00E75F62"/>
    <w:rsid w:val="00E75F68"/>
    <w:rsid w:val="00E763C7"/>
    <w:rsid w:val="00E77050"/>
    <w:rsid w:val="00E77249"/>
    <w:rsid w:val="00E77625"/>
    <w:rsid w:val="00E7779C"/>
    <w:rsid w:val="00E8050F"/>
    <w:rsid w:val="00E80576"/>
    <w:rsid w:val="00E8065B"/>
    <w:rsid w:val="00E80EFC"/>
    <w:rsid w:val="00E81542"/>
    <w:rsid w:val="00E8170E"/>
    <w:rsid w:val="00E82281"/>
    <w:rsid w:val="00E823EC"/>
    <w:rsid w:val="00E82A62"/>
    <w:rsid w:val="00E82ABF"/>
    <w:rsid w:val="00E82C10"/>
    <w:rsid w:val="00E8300C"/>
    <w:rsid w:val="00E8310F"/>
    <w:rsid w:val="00E832E9"/>
    <w:rsid w:val="00E8379E"/>
    <w:rsid w:val="00E83BF0"/>
    <w:rsid w:val="00E83D5A"/>
    <w:rsid w:val="00E84058"/>
    <w:rsid w:val="00E843E2"/>
    <w:rsid w:val="00E844CE"/>
    <w:rsid w:val="00E8464B"/>
    <w:rsid w:val="00E846CC"/>
    <w:rsid w:val="00E84888"/>
    <w:rsid w:val="00E84DB7"/>
    <w:rsid w:val="00E851A4"/>
    <w:rsid w:val="00E8523F"/>
    <w:rsid w:val="00E85304"/>
    <w:rsid w:val="00E854E1"/>
    <w:rsid w:val="00E855CE"/>
    <w:rsid w:val="00E85A04"/>
    <w:rsid w:val="00E85B0F"/>
    <w:rsid w:val="00E8617A"/>
    <w:rsid w:val="00E86C27"/>
    <w:rsid w:val="00E872FC"/>
    <w:rsid w:val="00E87314"/>
    <w:rsid w:val="00E87C5D"/>
    <w:rsid w:val="00E90654"/>
    <w:rsid w:val="00E90B93"/>
    <w:rsid w:val="00E92350"/>
    <w:rsid w:val="00E92807"/>
    <w:rsid w:val="00E9285C"/>
    <w:rsid w:val="00E928FD"/>
    <w:rsid w:val="00E92927"/>
    <w:rsid w:val="00E92CC0"/>
    <w:rsid w:val="00E92FE2"/>
    <w:rsid w:val="00E93145"/>
    <w:rsid w:val="00E93336"/>
    <w:rsid w:val="00E93AD9"/>
    <w:rsid w:val="00E93DD2"/>
    <w:rsid w:val="00E944E5"/>
    <w:rsid w:val="00E947E8"/>
    <w:rsid w:val="00E9486C"/>
    <w:rsid w:val="00E949DA"/>
    <w:rsid w:val="00E94CF1"/>
    <w:rsid w:val="00E95362"/>
    <w:rsid w:val="00E954F9"/>
    <w:rsid w:val="00E95673"/>
    <w:rsid w:val="00E956B5"/>
    <w:rsid w:val="00E95830"/>
    <w:rsid w:val="00E96093"/>
    <w:rsid w:val="00E96433"/>
    <w:rsid w:val="00E96789"/>
    <w:rsid w:val="00E9682D"/>
    <w:rsid w:val="00E9682E"/>
    <w:rsid w:val="00E97698"/>
    <w:rsid w:val="00EA00CC"/>
    <w:rsid w:val="00EA0242"/>
    <w:rsid w:val="00EA03C9"/>
    <w:rsid w:val="00EA08F8"/>
    <w:rsid w:val="00EA0B4E"/>
    <w:rsid w:val="00EA0DCF"/>
    <w:rsid w:val="00EA0E4D"/>
    <w:rsid w:val="00EA1ED5"/>
    <w:rsid w:val="00EA3838"/>
    <w:rsid w:val="00EA393A"/>
    <w:rsid w:val="00EA3CAF"/>
    <w:rsid w:val="00EA4181"/>
    <w:rsid w:val="00EA4472"/>
    <w:rsid w:val="00EA496D"/>
    <w:rsid w:val="00EA4D12"/>
    <w:rsid w:val="00EA4DD4"/>
    <w:rsid w:val="00EA4F5D"/>
    <w:rsid w:val="00EA539F"/>
    <w:rsid w:val="00EA542B"/>
    <w:rsid w:val="00EA6542"/>
    <w:rsid w:val="00EA6BFB"/>
    <w:rsid w:val="00EA6C04"/>
    <w:rsid w:val="00EA7601"/>
    <w:rsid w:val="00EA764D"/>
    <w:rsid w:val="00EA787F"/>
    <w:rsid w:val="00EA7AC2"/>
    <w:rsid w:val="00EB0550"/>
    <w:rsid w:val="00EB0970"/>
    <w:rsid w:val="00EB1C0F"/>
    <w:rsid w:val="00EB1E63"/>
    <w:rsid w:val="00EB200C"/>
    <w:rsid w:val="00EB2658"/>
    <w:rsid w:val="00EB2BEF"/>
    <w:rsid w:val="00EB2DF3"/>
    <w:rsid w:val="00EB2F0E"/>
    <w:rsid w:val="00EB3E59"/>
    <w:rsid w:val="00EB4A0E"/>
    <w:rsid w:val="00EB4A28"/>
    <w:rsid w:val="00EB4A95"/>
    <w:rsid w:val="00EB4FBE"/>
    <w:rsid w:val="00EB5033"/>
    <w:rsid w:val="00EB52AA"/>
    <w:rsid w:val="00EB53AC"/>
    <w:rsid w:val="00EB5510"/>
    <w:rsid w:val="00EB5A96"/>
    <w:rsid w:val="00EB620E"/>
    <w:rsid w:val="00EB69FC"/>
    <w:rsid w:val="00EB6B55"/>
    <w:rsid w:val="00EB6B95"/>
    <w:rsid w:val="00EB738F"/>
    <w:rsid w:val="00EB74A0"/>
    <w:rsid w:val="00EB775D"/>
    <w:rsid w:val="00EC02DC"/>
    <w:rsid w:val="00EC0398"/>
    <w:rsid w:val="00EC06C2"/>
    <w:rsid w:val="00EC09D4"/>
    <w:rsid w:val="00EC0BE3"/>
    <w:rsid w:val="00EC0BF9"/>
    <w:rsid w:val="00EC18A7"/>
    <w:rsid w:val="00EC2034"/>
    <w:rsid w:val="00EC2063"/>
    <w:rsid w:val="00EC213B"/>
    <w:rsid w:val="00EC21AF"/>
    <w:rsid w:val="00EC21DE"/>
    <w:rsid w:val="00EC23CA"/>
    <w:rsid w:val="00EC2A2D"/>
    <w:rsid w:val="00EC2BA9"/>
    <w:rsid w:val="00EC2E79"/>
    <w:rsid w:val="00EC2F7D"/>
    <w:rsid w:val="00EC31C5"/>
    <w:rsid w:val="00EC352B"/>
    <w:rsid w:val="00EC40B9"/>
    <w:rsid w:val="00EC4B23"/>
    <w:rsid w:val="00EC4EA2"/>
    <w:rsid w:val="00EC57F6"/>
    <w:rsid w:val="00EC5FDB"/>
    <w:rsid w:val="00EC665C"/>
    <w:rsid w:val="00EC66C0"/>
    <w:rsid w:val="00EC70A6"/>
    <w:rsid w:val="00EC715A"/>
    <w:rsid w:val="00EC769A"/>
    <w:rsid w:val="00EC7C92"/>
    <w:rsid w:val="00ED1289"/>
    <w:rsid w:val="00ED16A7"/>
    <w:rsid w:val="00ED17E5"/>
    <w:rsid w:val="00ED233F"/>
    <w:rsid w:val="00ED2491"/>
    <w:rsid w:val="00ED2894"/>
    <w:rsid w:val="00ED2A9D"/>
    <w:rsid w:val="00ED3052"/>
    <w:rsid w:val="00ED35AA"/>
    <w:rsid w:val="00ED38E6"/>
    <w:rsid w:val="00ED3AB7"/>
    <w:rsid w:val="00ED4454"/>
    <w:rsid w:val="00ED500F"/>
    <w:rsid w:val="00ED5160"/>
    <w:rsid w:val="00ED5203"/>
    <w:rsid w:val="00ED5475"/>
    <w:rsid w:val="00ED55D9"/>
    <w:rsid w:val="00ED584A"/>
    <w:rsid w:val="00ED5A22"/>
    <w:rsid w:val="00ED689C"/>
    <w:rsid w:val="00ED6912"/>
    <w:rsid w:val="00ED6EC0"/>
    <w:rsid w:val="00ED6F5F"/>
    <w:rsid w:val="00ED76A2"/>
    <w:rsid w:val="00ED7B3C"/>
    <w:rsid w:val="00EE05CB"/>
    <w:rsid w:val="00EE06A7"/>
    <w:rsid w:val="00EE10B1"/>
    <w:rsid w:val="00EE1F6E"/>
    <w:rsid w:val="00EE2262"/>
    <w:rsid w:val="00EE24D3"/>
    <w:rsid w:val="00EE2C0C"/>
    <w:rsid w:val="00EE33FD"/>
    <w:rsid w:val="00EE3573"/>
    <w:rsid w:val="00EE39A1"/>
    <w:rsid w:val="00EE3E2D"/>
    <w:rsid w:val="00EE44E4"/>
    <w:rsid w:val="00EE4939"/>
    <w:rsid w:val="00EE51C9"/>
    <w:rsid w:val="00EE5C86"/>
    <w:rsid w:val="00EE5D39"/>
    <w:rsid w:val="00EE6208"/>
    <w:rsid w:val="00EE6675"/>
    <w:rsid w:val="00EE6CDA"/>
    <w:rsid w:val="00EE7069"/>
    <w:rsid w:val="00EE715B"/>
    <w:rsid w:val="00EE722A"/>
    <w:rsid w:val="00EE77E2"/>
    <w:rsid w:val="00EE7AF1"/>
    <w:rsid w:val="00EE7B80"/>
    <w:rsid w:val="00EF08B6"/>
    <w:rsid w:val="00EF107D"/>
    <w:rsid w:val="00EF20D8"/>
    <w:rsid w:val="00EF26E8"/>
    <w:rsid w:val="00EF29B6"/>
    <w:rsid w:val="00EF2DF0"/>
    <w:rsid w:val="00EF312E"/>
    <w:rsid w:val="00EF31D4"/>
    <w:rsid w:val="00EF35DE"/>
    <w:rsid w:val="00EF3B73"/>
    <w:rsid w:val="00EF3F96"/>
    <w:rsid w:val="00EF3FAE"/>
    <w:rsid w:val="00EF4189"/>
    <w:rsid w:val="00EF44EC"/>
    <w:rsid w:val="00EF457F"/>
    <w:rsid w:val="00EF4752"/>
    <w:rsid w:val="00EF487E"/>
    <w:rsid w:val="00EF4D38"/>
    <w:rsid w:val="00EF5141"/>
    <w:rsid w:val="00EF514B"/>
    <w:rsid w:val="00EF524F"/>
    <w:rsid w:val="00EF5339"/>
    <w:rsid w:val="00EF5CBE"/>
    <w:rsid w:val="00EF5DE0"/>
    <w:rsid w:val="00EF5ED9"/>
    <w:rsid w:val="00EF60F8"/>
    <w:rsid w:val="00EF64F5"/>
    <w:rsid w:val="00EF6640"/>
    <w:rsid w:val="00EF6B0C"/>
    <w:rsid w:val="00EF6C41"/>
    <w:rsid w:val="00EF6CFE"/>
    <w:rsid w:val="00EF6D65"/>
    <w:rsid w:val="00EF6E54"/>
    <w:rsid w:val="00EF6E95"/>
    <w:rsid w:val="00EF71C3"/>
    <w:rsid w:val="00EF720B"/>
    <w:rsid w:val="00EF77E1"/>
    <w:rsid w:val="00F005FB"/>
    <w:rsid w:val="00F0099F"/>
    <w:rsid w:val="00F00B82"/>
    <w:rsid w:val="00F00DB1"/>
    <w:rsid w:val="00F01049"/>
    <w:rsid w:val="00F0117E"/>
    <w:rsid w:val="00F011A6"/>
    <w:rsid w:val="00F017BD"/>
    <w:rsid w:val="00F017D7"/>
    <w:rsid w:val="00F01C38"/>
    <w:rsid w:val="00F01C8D"/>
    <w:rsid w:val="00F021AD"/>
    <w:rsid w:val="00F0226E"/>
    <w:rsid w:val="00F02E42"/>
    <w:rsid w:val="00F02E93"/>
    <w:rsid w:val="00F02EC7"/>
    <w:rsid w:val="00F03208"/>
    <w:rsid w:val="00F03213"/>
    <w:rsid w:val="00F0336C"/>
    <w:rsid w:val="00F03A93"/>
    <w:rsid w:val="00F04035"/>
    <w:rsid w:val="00F04329"/>
    <w:rsid w:val="00F0449A"/>
    <w:rsid w:val="00F04624"/>
    <w:rsid w:val="00F04E47"/>
    <w:rsid w:val="00F05774"/>
    <w:rsid w:val="00F05A24"/>
    <w:rsid w:val="00F05AF2"/>
    <w:rsid w:val="00F062F6"/>
    <w:rsid w:val="00F06E12"/>
    <w:rsid w:val="00F06E95"/>
    <w:rsid w:val="00F071E3"/>
    <w:rsid w:val="00F07485"/>
    <w:rsid w:val="00F07ABE"/>
    <w:rsid w:val="00F1037F"/>
    <w:rsid w:val="00F10666"/>
    <w:rsid w:val="00F10840"/>
    <w:rsid w:val="00F108DB"/>
    <w:rsid w:val="00F111C9"/>
    <w:rsid w:val="00F116C5"/>
    <w:rsid w:val="00F11E0E"/>
    <w:rsid w:val="00F12309"/>
    <w:rsid w:val="00F12F5C"/>
    <w:rsid w:val="00F136C3"/>
    <w:rsid w:val="00F14055"/>
    <w:rsid w:val="00F140D4"/>
    <w:rsid w:val="00F145FA"/>
    <w:rsid w:val="00F147F3"/>
    <w:rsid w:val="00F14B1E"/>
    <w:rsid w:val="00F14C64"/>
    <w:rsid w:val="00F14D0E"/>
    <w:rsid w:val="00F1531B"/>
    <w:rsid w:val="00F15B24"/>
    <w:rsid w:val="00F15D24"/>
    <w:rsid w:val="00F160D4"/>
    <w:rsid w:val="00F1662D"/>
    <w:rsid w:val="00F16743"/>
    <w:rsid w:val="00F16C02"/>
    <w:rsid w:val="00F16E46"/>
    <w:rsid w:val="00F16F46"/>
    <w:rsid w:val="00F17E63"/>
    <w:rsid w:val="00F20301"/>
    <w:rsid w:val="00F208F8"/>
    <w:rsid w:val="00F209CD"/>
    <w:rsid w:val="00F2150B"/>
    <w:rsid w:val="00F21E54"/>
    <w:rsid w:val="00F22650"/>
    <w:rsid w:val="00F23AE4"/>
    <w:rsid w:val="00F23B77"/>
    <w:rsid w:val="00F23ECA"/>
    <w:rsid w:val="00F23FDD"/>
    <w:rsid w:val="00F24079"/>
    <w:rsid w:val="00F240EF"/>
    <w:rsid w:val="00F24939"/>
    <w:rsid w:val="00F252EF"/>
    <w:rsid w:val="00F25960"/>
    <w:rsid w:val="00F25BF9"/>
    <w:rsid w:val="00F2610C"/>
    <w:rsid w:val="00F26494"/>
    <w:rsid w:val="00F268AB"/>
    <w:rsid w:val="00F272CC"/>
    <w:rsid w:val="00F27381"/>
    <w:rsid w:val="00F27563"/>
    <w:rsid w:val="00F277C5"/>
    <w:rsid w:val="00F2792E"/>
    <w:rsid w:val="00F279FE"/>
    <w:rsid w:val="00F27AA3"/>
    <w:rsid w:val="00F27FD6"/>
    <w:rsid w:val="00F300E0"/>
    <w:rsid w:val="00F30B94"/>
    <w:rsid w:val="00F31237"/>
    <w:rsid w:val="00F31336"/>
    <w:rsid w:val="00F31442"/>
    <w:rsid w:val="00F3175D"/>
    <w:rsid w:val="00F3193E"/>
    <w:rsid w:val="00F31BB3"/>
    <w:rsid w:val="00F32AA4"/>
    <w:rsid w:val="00F33052"/>
    <w:rsid w:val="00F3329C"/>
    <w:rsid w:val="00F33363"/>
    <w:rsid w:val="00F33370"/>
    <w:rsid w:val="00F335C0"/>
    <w:rsid w:val="00F33722"/>
    <w:rsid w:val="00F339C4"/>
    <w:rsid w:val="00F33E8A"/>
    <w:rsid w:val="00F340B2"/>
    <w:rsid w:val="00F34284"/>
    <w:rsid w:val="00F3461D"/>
    <w:rsid w:val="00F34B28"/>
    <w:rsid w:val="00F34C40"/>
    <w:rsid w:val="00F34D14"/>
    <w:rsid w:val="00F350F2"/>
    <w:rsid w:val="00F35735"/>
    <w:rsid w:val="00F35812"/>
    <w:rsid w:val="00F359C9"/>
    <w:rsid w:val="00F35C2B"/>
    <w:rsid w:val="00F36581"/>
    <w:rsid w:val="00F3660C"/>
    <w:rsid w:val="00F36BF6"/>
    <w:rsid w:val="00F36FE9"/>
    <w:rsid w:val="00F37102"/>
    <w:rsid w:val="00F37AB9"/>
    <w:rsid w:val="00F37D7B"/>
    <w:rsid w:val="00F40011"/>
    <w:rsid w:val="00F40177"/>
    <w:rsid w:val="00F4049A"/>
    <w:rsid w:val="00F40B25"/>
    <w:rsid w:val="00F40BF2"/>
    <w:rsid w:val="00F42C95"/>
    <w:rsid w:val="00F42EFB"/>
    <w:rsid w:val="00F42F57"/>
    <w:rsid w:val="00F4388E"/>
    <w:rsid w:val="00F4409D"/>
    <w:rsid w:val="00F44427"/>
    <w:rsid w:val="00F446D8"/>
    <w:rsid w:val="00F447F2"/>
    <w:rsid w:val="00F44B57"/>
    <w:rsid w:val="00F46C84"/>
    <w:rsid w:val="00F475E9"/>
    <w:rsid w:val="00F47785"/>
    <w:rsid w:val="00F47BB6"/>
    <w:rsid w:val="00F47E48"/>
    <w:rsid w:val="00F5026F"/>
    <w:rsid w:val="00F5052E"/>
    <w:rsid w:val="00F50621"/>
    <w:rsid w:val="00F5166F"/>
    <w:rsid w:val="00F51C32"/>
    <w:rsid w:val="00F51CC6"/>
    <w:rsid w:val="00F523F0"/>
    <w:rsid w:val="00F52521"/>
    <w:rsid w:val="00F52956"/>
    <w:rsid w:val="00F529B8"/>
    <w:rsid w:val="00F5307B"/>
    <w:rsid w:val="00F5353C"/>
    <w:rsid w:val="00F54500"/>
    <w:rsid w:val="00F549B2"/>
    <w:rsid w:val="00F54D3F"/>
    <w:rsid w:val="00F54E58"/>
    <w:rsid w:val="00F558AC"/>
    <w:rsid w:val="00F5590B"/>
    <w:rsid w:val="00F55B93"/>
    <w:rsid w:val="00F55BEA"/>
    <w:rsid w:val="00F56181"/>
    <w:rsid w:val="00F569E4"/>
    <w:rsid w:val="00F5711C"/>
    <w:rsid w:val="00F573C3"/>
    <w:rsid w:val="00F578D0"/>
    <w:rsid w:val="00F578D6"/>
    <w:rsid w:val="00F57E6E"/>
    <w:rsid w:val="00F600DC"/>
    <w:rsid w:val="00F606D0"/>
    <w:rsid w:val="00F60B47"/>
    <w:rsid w:val="00F61174"/>
    <w:rsid w:val="00F615BA"/>
    <w:rsid w:val="00F61754"/>
    <w:rsid w:val="00F6183A"/>
    <w:rsid w:val="00F61C1B"/>
    <w:rsid w:val="00F61C30"/>
    <w:rsid w:val="00F61FE4"/>
    <w:rsid w:val="00F62471"/>
    <w:rsid w:val="00F62752"/>
    <w:rsid w:val="00F62942"/>
    <w:rsid w:val="00F62B5A"/>
    <w:rsid w:val="00F6341B"/>
    <w:rsid w:val="00F636EE"/>
    <w:rsid w:val="00F637E6"/>
    <w:rsid w:val="00F64207"/>
    <w:rsid w:val="00F64377"/>
    <w:rsid w:val="00F64BDF"/>
    <w:rsid w:val="00F651E0"/>
    <w:rsid w:val="00F6563F"/>
    <w:rsid w:val="00F6594F"/>
    <w:rsid w:val="00F65AE3"/>
    <w:rsid w:val="00F65B27"/>
    <w:rsid w:val="00F6600E"/>
    <w:rsid w:val="00F6737B"/>
    <w:rsid w:val="00F6738C"/>
    <w:rsid w:val="00F676DD"/>
    <w:rsid w:val="00F67CE3"/>
    <w:rsid w:val="00F67EB8"/>
    <w:rsid w:val="00F709F9"/>
    <w:rsid w:val="00F70D15"/>
    <w:rsid w:val="00F70FB2"/>
    <w:rsid w:val="00F71668"/>
    <w:rsid w:val="00F71E99"/>
    <w:rsid w:val="00F71F7B"/>
    <w:rsid w:val="00F72CFC"/>
    <w:rsid w:val="00F7358A"/>
    <w:rsid w:val="00F73614"/>
    <w:rsid w:val="00F73748"/>
    <w:rsid w:val="00F73CAF"/>
    <w:rsid w:val="00F7468E"/>
    <w:rsid w:val="00F748FB"/>
    <w:rsid w:val="00F74939"/>
    <w:rsid w:val="00F74CD9"/>
    <w:rsid w:val="00F751B9"/>
    <w:rsid w:val="00F7598D"/>
    <w:rsid w:val="00F75B96"/>
    <w:rsid w:val="00F75D4D"/>
    <w:rsid w:val="00F75EF8"/>
    <w:rsid w:val="00F765B1"/>
    <w:rsid w:val="00F7691C"/>
    <w:rsid w:val="00F76CE9"/>
    <w:rsid w:val="00F76E3C"/>
    <w:rsid w:val="00F77290"/>
    <w:rsid w:val="00F77548"/>
    <w:rsid w:val="00F77566"/>
    <w:rsid w:val="00F801F8"/>
    <w:rsid w:val="00F81369"/>
    <w:rsid w:val="00F81468"/>
    <w:rsid w:val="00F814FA"/>
    <w:rsid w:val="00F8196D"/>
    <w:rsid w:val="00F81A7C"/>
    <w:rsid w:val="00F81C04"/>
    <w:rsid w:val="00F81FC8"/>
    <w:rsid w:val="00F82430"/>
    <w:rsid w:val="00F82439"/>
    <w:rsid w:val="00F82872"/>
    <w:rsid w:val="00F82F3D"/>
    <w:rsid w:val="00F830BA"/>
    <w:rsid w:val="00F836FE"/>
    <w:rsid w:val="00F8393D"/>
    <w:rsid w:val="00F83BC4"/>
    <w:rsid w:val="00F84326"/>
    <w:rsid w:val="00F84574"/>
    <w:rsid w:val="00F84ECF"/>
    <w:rsid w:val="00F854FD"/>
    <w:rsid w:val="00F85647"/>
    <w:rsid w:val="00F85BC6"/>
    <w:rsid w:val="00F85FFE"/>
    <w:rsid w:val="00F8607B"/>
    <w:rsid w:val="00F86DD1"/>
    <w:rsid w:val="00F87417"/>
    <w:rsid w:val="00F87C31"/>
    <w:rsid w:val="00F87D3C"/>
    <w:rsid w:val="00F903D3"/>
    <w:rsid w:val="00F907BC"/>
    <w:rsid w:val="00F909E4"/>
    <w:rsid w:val="00F91068"/>
    <w:rsid w:val="00F91481"/>
    <w:rsid w:val="00F915AC"/>
    <w:rsid w:val="00F91618"/>
    <w:rsid w:val="00F91CFD"/>
    <w:rsid w:val="00F92722"/>
    <w:rsid w:val="00F929FA"/>
    <w:rsid w:val="00F92CDD"/>
    <w:rsid w:val="00F93D17"/>
    <w:rsid w:val="00F95356"/>
    <w:rsid w:val="00F957CE"/>
    <w:rsid w:val="00F9586E"/>
    <w:rsid w:val="00F95874"/>
    <w:rsid w:val="00F95C55"/>
    <w:rsid w:val="00F95EC8"/>
    <w:rsid w:val="00F96D4A"/>
    <w:rsid w:val="00F97725"/>
    <w:rsid w:val="00FA0318"/>
    <w:rsid w:val="00FA06D7"/>
    <w:rsid w:val="00FA08AD"/>
    <w:rsid w:val="00FA0B7B"/>
    <w:rsid w:val="00FA0CC1"/>
    <w:rsid w:val="00FA0F44"/>
    <w:rsid w:val="00FA1080"/>
    <w:rsid w:val="00FA1734"/>
    <w:rsid w:val="00FA17A4"/>
    <w:rsid w:val="00FA1A7D"/>
    <w:rsid w:val="00FA1A8E"/>
    <w:rsid w:val="00FA2064"/>
    <w:rsid w:val="00FA2789"/>
    <w:rsid w:val="00FA2DA6"/>
    <w:rsid w:val="00FA2FF5"/>
    <w:rsid w:val="00FA3457"/>
    <w:rsid w:val="00FA34C6"/>
    <w:rsid w:val="00FA352A"/>
    <w:rsid w:val="00FA367C"/>
    <w:rsid w:val="00FA36D9"/>
    <w:rsid w:val="00FA409E"/>
    <w:rsid w:val="00FA4244"/>
    <w:rsid w:val="00FA4CE4"/>
    <w:rsid w:val="00FA55B7"/>
    <w:rsid w:val="00FA5784"/>
    <w:rsid w:val="00FA603A"/>
    <w:rsid w:val="00FA6467"/>
    <w:rsid w:val="00FA658A"/>
    <w:rsid w:val="00FA66F3"/>
    <w:rsid w:val="00FA6B8F"/>
    <w:rsid w:val="00FA7B41"/>
    <w:rsid w:val="00FA7D54"/>
    <w:rsid w:val="00FB03B1"/>
    <w:rsid w:val="00FB0515"/>
    <w:rsid w:val="00FB0571"/>
    <w:rsid w:val="00FB07E5"/>
    <w:rsid w:val="00FB121E"/>
    <w:rsid w:val="00FB1616"/>
    <w:rsid w:val="00FB1891"/>
    <w:rsid w:val="00FB1A76"/>
    <w:rsid w:val="00FB1B91"/>
    <w:rsid w:val="00FB1CD3"/>
    <w:rsid w:val="00FB209E"/>
    <w:rsid w:val="00FB3DF7"/>
    <w:rsid w:val="00FB3F69"/>
    <w:rsid w:val="00FB43D9"/>
    <w:rsid w:val="00FB4477"/>
    <w:rsid w:val="00FB45DE"/>
    <w:rsid w:val="00FB531F"/>
    <w:rsid w:val="00FB5A02"/>
    <w:rsid w:val="00FB5CB3"/>
    <w:rsid w:val="00FB5F13"/>
    <w:rsid w:val="00FB6BF7"/>
    <w:rsid w:val="00FB7DAA"/>
    <w:rsid w:val="00FB7DFE"/>
    <w:rsid w:val="00FB7E38"/>
    <w:rsid w:val="00FC019F"/>
    <w:rsid w:val="00FC0686"/>
    <w:rsid w:val="00FC0CFF"/>
    <w:rsid w:val="00FC0D90"/>
    <w:rsid w:val="00FC1B74"/>
    <w:rsid w:val="00FC1E34"/>
    <w:rsid w:val="00FC2149"/>
    <w:rsid w:val="00FC2D62"/>
    <w:rsid w:val="00FC2FB6"/>
    <w:rsid w:val="00FC3487"/>
    <w:rsid w:val="00FC390E"/>
    <w:rsid w:val="00FC5720"/>
    <w:rsid w:val="00FC5829"/>
    <w:rsid w:val="00FC599A"/>
    <w:rsid w:val="00FC6DD7"/>
    <w:rsid w:val="00FC777C"/>
    <w:rsid w:val="00FD0CBF"/>
    <w:rsid w:val="00FD0EC5"/>
    <w:rsid w:val="00FD0F18"/>
    <w:rsid w:val="00FD0FD9"/>
    <w:rsid w:val="00FD154F"/>
    <w:rsid w:val="00FD17CE"/>
    <w:rsid w:val="00FD1836"/>
    <w:rsid w:val="00FD1901"/>
    <w:rsid w:val="00FD1A95"/>
    <w:rsid w:val="00FD1B15"/>
    <w:rsid w:val="00FD23F2"/>
    <w:rsid w:val="00FD274A"/>
    <w:rsid w:val="00FD2964"/>
    <w:rsid w:val="00FD2E23"/>
    <w:rsid w:val="00FD3197"/>
    <w:rsid w:val="00FD32E9"/>
    <w:rsid w:val="00FD3604"/>
    <w:rsid w:val="00FD3850"/>
    <w:rsid w:val="00FD3E98"/>
    <w:rsid w:val="00FD4083"/>
    <w:rsid w:val="00FD42D2"/>
    <w:rsid w:val="00FD4389"/>
    <w:rsid w:val="00FD43D1"/>
    <w:rsid w:val="00FD44F5"/>
    <w:rsid w:val="00FD46C4"/>
    <w:rsid w:val="00FD4725"/>
    <w:rsid w:val="00FD4B4C"/>
    <w:rsid w:val="00FD4E39"/>
    <w:rsid w:val="00FD4FCF"/>
    <w:rsid w:val="00FD500E"/>
    <w:rsid w:val="00FD52C9"/>
    <w:rsid w:val="00FD531E"/>
    <w:rsid w:val="00FD5715"/>
    <w:rsid w:val="00FD590E"/>
    <w:rsid w:val="00FD5A0A"/>
    <w:rsid w:val="00FD5D51"/>
    <w:rsid w:val="00FD5DDA"/>
    <w:rsid w:val="00FD5F1D"/>
    <w:rsid w:val="00FD6239"/>
    <w:rsid w:val="00FD6323"/>
    <w:rsid w:val="00FD6417"/>
    <w:rsid w:val="00FD6C4A"/>
    <w:rsid w:val="00FD6E28"/>
    <w:rsid w:val="00FD77C0"/>
    <w:rsid w:val="00FE048E"/>
    <w:rsid w:val="00FE04AC"/>
    <w:rsid w:val="00FE07AE"/>
    <w:rsid w:val="00FE07DE"/>
    <w:rsid w:val="00FE0ADC"/>
    <w:rsid w:val="00FE146F"/>
    <w:rsid w:val="00FE1869"/>
    <w:rsid w:val="00FE1E5E"/>
    <w:rsid w:val="00FE1E61"/>
    <w:rsid w:val="00FE1E74"/>
    <w:rsid w:val="00FE22A1"/>
    <w:rsid w:val="00FE22E5"/>
    <w:rsid w:val="00FE23E2"/>
    <w:rsid w:val="00FE25E0"/>
    <w:rsid w:val="00FE2AE1"/>
    <w:rsid w:val="00FE327D"/>
    <w:rsid w:val="00FE3534"/>
    <w:rsid w:val="00FE401F"/>
    <w:rsid w:val="00FE4115"/>
    <w:rsid w:val="00FE4B2F"/>
    <w:rsid w:val="00FE4E1A"/>
    <w:rsid w:val="00FE505A"/>
    <w:rsid w:val="00FE5361"/>
    <w:rsid w:val="00FE5DA9"/>
    <w:rsid w:val="00FE5EC6"/>
    <w:rsid w:val="00FE6518"/>
    <w:rsid w:val="00FE6546"/>
    <w:rsid w:val="00FE6632"/>
    <w:rsid w:val="00FE77F3"/>
    <w:rsid w:val="00FE7B0D"/>
    <w:rsid w:val="00FE7B1E"/>
    <w:rsid w:val="00FE7E80"/>
    <w:rsid w:val="00FF0637"/>
    <w:rsid w:val="00FF2475"/>
    <w:rsid w:val="00FF2664"/>
    <w:rsid w:val="00FF279E"/>
    <w:rsid w:val="00FF2E0A"/>
    <w:rsid w:val="00FF306C"/>
    <w:rsid w:val="00FF3170"/>
    <w:rsid w:val="00FF34D3"/>
    <w:rsid w:val="00FF368B"/>
    <w:rsid w:val="00FF3802"/>
    <w:rsid w:val="00FF3C79"/>
    <w:rsid w:val="00FF3CED"/>
    <w:rsid w:val="00FF3CFB"/>
    <w:rsid w:val="00FF4137"/>
    <w:rsid w:val="00FF425A"/>
    <w:rsid w:val="00FF4A2A"/>
    <w:rsid w:val="00FF5C74"/>
    <w:rsid w:val="00FF60F0"/>
    <w:rsid w:val="00FF6514"/>
    <w:rsid w:val="00FF6557"/>
    <w:rsid w:val="00FF6BF1"/>
    <w:rsid w:val="00FF71A1"/>
    <w:rsid w:val="00FF72F6"/>
    <w:rsid w:val="00FF759F"/>
    <w:rsid w:val="00FF7E72"/>
    <w:rsid w:val="0241CC15"/>
    <w:rsid w:val="034C4584"/>
    <w:rsid w:val="03B4060B"/>
    <w:rsid w:val="04C9400D"/>
    <w:rsid w:val="04E97055"/>
    <w:rsid w:val="05264E6A"/>
    <w:rsid w:val="0571A25E"/>
    <w:rsid w:val="05789938"/>
    <w:rsid w:val="06027E08"/>
    <w:rsid w:val="0631ED96"/>
    <w:rsid w:val="07F8FF4A"/>
    <w:rsid w:val="09F8BA69"/>
    <w:rsid w:val="0BCEC80F"/>
    <w:rsid w:val="0C8BAE79"/>
    <w:rsid w:val="0D190D89"/>
    <w:rsid w:val="0DE5D933"/>
    <w:rsid w:val="0E0E06F8"/>
    <w:rsid w:val="0FEA7BA5"/>
    <w:rsid w:val="10B4B5D0"/>
    <w:rsid w:val="10D4F44C"/>
    <w:rsid w:val="1174E73D"/>
    <w:rsid w:val="119F0F77"/>
    <w:rsid w:val="11F5A2AE"/>
    <w:rsid w:val="123E63A6"/>
    <w:rsid w:val="123EBE54"/>
    <w:rsid w:val="13727C3E"/>
    <w:rsid w:val="13B0C18F"/>
    <w:rsid w:val="13E02E2C"/>
    <w:rsid w:val="153F8A1F"/>
    <w:rsid w:val="155FE226"/>
    <w:rsid w:val="15F0244A"/>
    <w:rsid w:val="163B674D"/>
    <w:rsid w:val="16B8936E"/>
    <w:rsid w:val="17AE847C"/>
    <w:rsid w:val="17FCB8AB"/>
    <w:rsid w:val="180BC152"/>
    <w:rsid w:val="1854CB11"/>
    <w:rsid w:val="18A4282C"/>
    <w:rsid w:val="18EA068C"/>
    <w:rsid w:val="19537C26"/>
    <w:rsid w:val="19D3B711"/>
    <w:rsid w:val="19F8AB0E"/>
    <w:rsid w:val="1BD8DD64"/>
    <w:rsid w:val="1BFF9B73"/>
    <w:rsid w:val="1CCFB430"/>
    <w:rsid w:val="1CF3E2FC"/>
    <w:rsid w:val="1E9CC19F"/>
    <w:rsid w:val="1EF929A6"/>
    <w:rsid w:val="20ECA048"/>
    <w:rsid w:val="20FF565E"/>
    <w:rsid w:val="22397809"/>
    <w:rsid w:val="23F0DEBA"/>
    <w:rsid w:val="2511BA52"/>
    <w:rsid w:val="25DE4717"/>
    <w:rsid w:val="2674E6EE"/>
    <w:rsid w:val="26780472"/>
    <w:rsid w:val="28A2766F"/>
    <w:rsid w:val="2980DECC"/>
    <w:rsid w:val="29FB85EC"/>
    <w:rsid w:val="2A58898C"/>
    <w:rsid w:val="2AF5BE7B"/>
    <w:rsid w:val="2B77001B"/>
    <w:rsid w:val="2C0254A4"/>
    <w:rsid w:val="2C4FAECF"/>
    <w:rsid w:val="2C76912C"/>
    <w:rsid w:val="2C82E315"/>
    <w:rsid w:val="2C8D4354"/>
    <w:rsid w:val="2CF64CEE"/>
    <w:rsid w:val="2DEA94C8"/>
    <w:rsid w:val="2E084C24"/>
    <w:rsid w:val="2F7BEBBF"/>
    <w:rsid w:val="2FA06AE3"/>
    <w:rsid w:val="2FF42399"/>
    <w:rsid w:val="31CAEF2E"/>
    <w:rsid w:val="32138A5B"/>
    <w:rsid w:val="32D2BBAE"/>
    <w:rsid w:val="32E4922E"/>
    <w:rsid w:val="336F3184"/>
    <w:rsid w:val="34CD2367"/>
    <w:rsid w:val="34F42FFD"/>
    <w:rsid w:val="3510F273"/>
    <w:rsid w:val="359EDAED"/>
    <w:rsid w:val="35BA1CB6"/>
    <w:rsid w:val="367BF507"/>
    <w:rsid w:val="37710D61"/>
    <w:rsid w:val="3844157B"/>
    <w:rsid w:val="38542BB0"/>
    <w:rsid w:val="38B4BF1D"/>
    <w:rsid w:val="39364849"/>
    <w:rsid w:val="39740256"/>
    <w:rsid w:val="3A20A178"/>
    <w:rsid w:val="3A6D6B22"/>
    <w:rsid w:val="3AC9BCF6"/>
    <w:rsid w:val="3B68C44A"/>
    <w:rsid w:val="3B9E6954"/>
    <w:rsid w:val="3C13084D"/>
    <w:rsid w:val="3D396782"/>
    <w:rsid w:val="3DBA316C"/>
    <w:rsid w:val="409B2C22"/>
    <w:rsid w:val="41405E89"/>
    <w:rsid w:val="423E8B3D"/>
    <w:rsid w:val="44E5A055"/>
    <w:rsid w:val="45679A0A"/>
    <w:rsid w:val="463E6B62"/>
    <w:rsid w:val="46DC6BE2"/>
    <w:rsid w:val="472B2AB8"/>
    <w:rsid w:val="492595A0"/>
    <w:rsid w:val="49708248"/>
    <w:rsid w:val="4A31F8DF"/>
    <w:rsid w:val="4A9BBA2F"/>
    <w:rsid w:val="4ADDFE95"/>
    <w:rsid w:val="4BC0250F"/>
    <w:rsid w:val="4DCEBAB2"/>
    <w:rsid w:val="4EC484EA"/>
    <w:rsid w:val="4F546E90"/>
    <w:rsid w:val="4F92661D"/>
    <w:rsid w:val="5061BF6A"/>
    <w:rsid w:val="50D898B2"/>
    <w:rsid w:val="51724679"/>
    <w:rsid w:val="51DCAED0"/>
    <w:rsid w:val="51ED6D00"/>
    <w:rsid w:val="5383C48A"/>
    <w:rsid w:val="53D3C5F5"/>
    <w:rsid w:val="540B4182"/>
    <w:rsid w:val="54C95737"/>
    <w:rsid w:val="54D5B066"/>
    <w:rsid w:val="554CAAC2"/>
    <w:rsid w:val="55539C79"/>
    <w:rsid w:val="56E87B23"/>
    <w:rsid w:val="58ABD453"/>
    <w:rsid w:val="5942A170"/>
    <w:rsid w:val="598DA7A6"/>
    <w:rsid w:val="5AC54798"/>
    <w:rsid w:val="5AC9ED5D"/>
    <w:rsid w:val="5B5CAC08"/>
    <w:rsid w:val="5B72F329"/>
    <w:rsid w:val="5BD110CB"/>
    <w:rsid w:val="5C3DE408"/>
    <w:rsid w:val="5C6B2ABA"/>
    <w:rsid w:val="5D3E944A"/>
    <w:rsid w:val="5E25A45A"/>
    <w:rsid w:val="5ED493BF"/>
    <w:rsid w:val="5EE0C6D5"/>
    <w:rsid w:val="5F26E904"/>
    <w:rsid w:val="60C2B0ED"/>
    <w:rsid w:val="614D25E4"/>
    <w:rsid w:val="618ED3C7"/>
    <w:rsid w:val="62E6958D"/>
    <w:rsid w:val="63C66D33"/>
    <w:rsid w:val="64878DA3"/>
    <w:rsid w:val="6517901C"/>
    <w:rsid w:val="655512FE"/>
    <w:rsid w:val="658E4733"/>
    <w:rsid w:val="66FE005B"/>
    <w:rsid w:val="683DE236"/>
    <w:rsid w:val="6AD91B68"/>
    <w:rsid w:val="6B3B9DED"/>
    <w:rsid w:val="6C2D5CBD"/>
    <w:rsid w:val="6CFBDFFE"/>
    <w:rsid w:val="6D11442C"/>
    <w:rsid w:val="6D4A3E54"/>
    <w:rsid w:val="6ED6B112"/>
    <w:rsid w:val="6F4C7BC2"/>
    <w:rsid w:val="6F59A015"/>
    <w:rsid w:val="6FBF221C"/>
    <w:rsid w:val="7072F564"/>
    <w:rsid w:val="7105B8B9"/>
    <w:rsid w:val="71B91C61"/>
    <w:rsid w:val="71C1E241"/>
    <w:rsid w:val="721BCCCA"/>
    <w:rsid w:val="735A0C2E"/>
    <w:rsid w:val="735CB6C3"/>
    <w:rsid w:val="73737897"/>
    <w:rsid w:val="73962A3A"/>
    <w:rsid w:val="742BC084"/>
    <w:rsid w:val="752FAB3A"/>
    <w:rsid w:val="7585BEBA"/>
    <w:rsid w:val="7599884C"/>
    <w:rsid w:val="76CAA761"/>
    <w:rsid w:val="774669B7"/>
    <w:rsid w:val="7782FE9B"/>
    <w:rsid w:val="77E2FD32"/>
    <w:rsid w:val="784E94B6"/>
    <w:rsid w:val="78A03E2E"/>
    <w:rsid w:val="78D3F9CA"/>
    <w:rsid w:val="7B1435A9"/>
    <w:rsid w:val="7DCD438B"/>
    <w:rsid w:val="7E93A7A8"/>
    <w:rsid w:val="7EA01284"/>
    <w:rsid w:val="7F0968A7"/>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AC7703C9-6A67-49E5-A5BC-352B1A6A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74071F"/>
    <w:pPr>
      <w:tabs>
        <w:tab w:val="left" w:pos="660"/>
        <w:tab w:val="right" w:leader="dot" w:pos="9350"/>
      </w:tabs>
      <w:spacing w:after="0"/>
      <w:ind w:left="220"/>
    </w:pPr>
    <w:rPr>
      <w:rFonts w:ascii="Calibri" w:hAnsi="Calibri"/>
      <w:smallCaps/>
      <w:noProof/>
      <w:szCs w:val="22"/>
    </w:rPr>
  </w:style>
  <w:style w:type="paragraph" w:styleId="TOC1">
    <w:name w:val="toc 1"/>
    <w:basedOn w:val="Normal"/>
    <w:next w:val="Normal"/>
    <w:autoRedefine/>
    <w:uiPriority w:val="39"/>
    <w:qFormat/>
    <w:rsid w:val="006732BA"/>
    <w:pPr>
      <w:tabs>
        <w:tab w:val="left" w:pos="440"/>
        <w:tab w:val="right" w:leader="dot" w:pos="9350"/>
      </w:tabs>
      <w:spacing w:before="120"/>
    </w:pPr>
    <w:rPr>
      <w:rFonts w:ascii="Calibri" w:hAnsi="Calibri"/>
      <w:b/>
      <w:bCs/>
      <w:caps/>
      <w:noProof/>
      <w:szCs w:val="22"/>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6"/>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24"/>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semiHidden/>
    <w:unhideWhenUsed/>
    <w:rsid w:val="00B76325"/>
    <w:rPr>
      <w:color w:val="605E5C"/>
      <w:shd w:val="clear" w:color="auto" w:fill="E1DFDD"/>
    </w:rPr>
  </w:style>
  <w:style w:type="character" w:customStyle="1" w:styleId="ListParagraphChar">
    <w:name w:val="List Paragraph Char"/>
    <w:basedOn w:val="DefaultParagraphFont"/>
    <w:link w:val="ListParagraph"/>
    <w:uiPriority w:val="34"/>
    <w:locked/>
    <w:rsid w:val="00576F60"/>
    <w:rPr>
      <w:sz w:val="22"/>
    </w:rPr>
  </w:style>
  <w:style w:type="character" w:customStyle="1" w:styleId="added-material">
    <w:name w:val="added-material"/>
    <w:basedOn w:val="DefaultParagraphFont"/>
    <w:rsid w:val="00D274C3"/>
  </w:style>
  <w:style w:type="table" w:customStyle="1" w:styleId="TableGrid4">
    <w:name w:val="Table Grid4"/>
    <w:basedOn w:val="TableNormal"/>
    <w:next w:val="TableGrid"/>
    <w:uiPriority w:val="59"/>
    <w:rsid w:val="00A7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68523">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energy.ca.gov/programs-and-topics/programs/energy-efficiency-existing-building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leginfo.legislature.ca.gov/faces/billTextClient.xhtml?bill_id=201520160SB350" TargetMode="External"/><Relationship Id="rId2" Type="http://schemas.openxmlformats.org/officeDocument/2006/relationships/customXml" Target="../customXml/item2.xml"/><Relationship Id="rId16" Type="http://schemas.openxmlformats.org/officeDocument/2006/relationships/hyperlink" Target="https://oehha.ca.gov/calenviroscreen/report/calenviroscreen-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CAMS.SalesforceSupport@energy.ca.gov"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Evola, Christina@Energy</DisplayName>
        <AccountId>329</AccountId>
        <AccountType/>
      </UserInfo>
      <UserInfo>
        <DisplayName>Werner, Misa@Energy</DisplayName>
        <AccountId>221</AccountId>
        <AccountType/>
      </UserInfo>
      <UserInfo>
        <DisplayName>Worster, Brad@Energy</DisplayName>
        <AccountId>215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5" ma:contentTypeDescription="Create a new document." ma:contentTypeScope="" ma:versionID="bc5c52d367ad110082b94d92f2d4ec2b">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d5499f7435c5a28f4ee0a17e024a0846"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2.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3.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5067c814-4b34-462c-a21d-c185ff6548d2"/>
  </ds:schemaRefs>
</ds:datastoreItem>
</file>

<file path=customXml/itemProps4.xml><?xml version="1.0" encoding="utf-8"?>
<ds:datastoreItem xmlns:ds="http://schemas.openxmlformats.org/officeDocument/2006/customXml" ds:itemID="{EAFCD759-830E-4A79-ABA5-643CB1CA1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RFP Template</Template>
  <TotalTime>30</TotalTime>
  <Pages>54</Pages>
  <Words>17489</Words>
  <Characters>99688</Characters>
  <Application>Microsoft Office Word</Application>
  <DocSecurity>0</DocSecurity>
  <Lines>830</Lines>
  <Paragraphs>233</Paragraphs>
  <ScaleCrop>false</ScaleCrop>
  <Company>Hewlett-Packard Company</Company>
  <LinksUpToDate>false</LinksUpToDate>
  <CharactersWithSpaces>116944</CharactersWithSpaces>
  <SharedDoc>false</SharedDoc>
  <HLinks>
    <vt:vector size="30" baseType="variant">
      <vt:variant>
        <vt:i4>393221</vt:i4>
      </vt:variant>
      <vt:variant>
        <vt:i4>96</vt:i4>
      </vt:variant>
      <vt:variant>
        <vt:i4>0</vt:i4>
      </vt:variant>
      <vt:variant>
        <vt:i4>5</vt:i4>
      </vt:variant>
      <vt:variant>
        <vt:lpwstr>https://www.energy.ca.gov/funding-opportunities/funding-resources</vt:lpwstr>
      </vt:variant>
      <vt:variant>
        <vt:lpwstr/>
      </vt:variant>
      <vt:variant>
        <vt:i4>7995495</vt:i4>
      </vt:variant>
      <vt:variant>
        <vt:i4>93</vt:i4>
      </vt:variant>
      <vt:variant>
        <vt:i4>0</vt:i4>
      </vt:variant>
      <vt:variant>
        <vt:i4>5</vt:i4>
      </vt:variant>
      <vt:variant>
        <vt:lpwstr>https://www.energy.ca.gov/programs-and-topics/programs/energy-efficiency-existing-buildings</vt:lpwstr>
      </vt:variant>
      <vt:variant>
        <vt:lpwstr/>
      </vt:variant>
      <vt:variant>
        <vt:i4>4915262</vt:i4>
      </vt:variant>
      <vt:variant>
        <vt:i4>90</vt:i4>
      </vt:variant>
      <vt:variant>
        <vt:i4>0</vt:i4>
      </vt:variant>
      <vt:variant>
        <vt:i4>5</vt:i4>
      </vt:variant>
      <vt:variant>
        <vt:lpwstr>https://leginfo.legislature.ca.gov/faces/billTextClient.xhtml?bill_id=201520160SB350</vt:lpwstr>
      </vt:variant>
      <vt:variant>
        <vt:lpwstr/>
      </vt:variant>
      <vt:variant>
        <vt:i4>7012389</vt:i4>
      </vt:variant>
      <vt:variant>
        <vt:i4>87</vt:i4>
      </vt:variant>
      <vt:variant>
        <vt:i4>0</vt:i4>
      </vt:variant>
      <vt:variant>
        <vt:i4>5</vt:i4>
      </vt:variant>
      <vt:variant>
        <vt:lpwstr>https://oehha.ca.gov/calenviroscreen/report/calenviroscreen-40</vt:lpwstr>
      </vt:variant>
      <vt:variant>
        <vt:lpwstr/>
      </vt:variant>
      <vt:variant>
        <vt:i4>5505135</vt:i4>
      </vt:variant>
      <vt:variant>
        <vt:i4>84</vt:i4>
      </vt:variant>
      <vt:variant>
        <vt:i4>0</vt:i4>
      </vt:variant>
      <vt:variant>
        <vt:i4>5</vt:i4>
      </vt:variant>
      <vt:variant>
        <vt:lpwstr>mailto:ECAMS.SalesforceSupport@energy.ca.gov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Piper, Kevyn@Energy</cp:lastModifiedBy>
  <cp:revision>226</cp:revision>
  <cp:lastPrinted>2020-10-23T20:23:00Z</cp:lastPrinted>
  <dcterms:created xsi:type="dcterms:W3CDTF">2024-02-07T17:50:00Z</dcterms:created>
  <dcterms:modified xsi:type="dcterms:W3CDTF">2024-05-30T14:08:00Z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ies>
</file>