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06067649" w:rsidR="009E6C35" w:rsidRPr="003D5F92" w:rsidRDefault="4AFC3806" w:rsidP="00B33F69">
      <w:pPr>
        <w:pStyle w:val="paragraph"/>
        <w:ind w:left="4320"/>
        <w:jc w:val="right"/>
        <w:textAlignment w:val="baseline"/>
        <w:rPr>
          <w:rStyle w:val="normaltextrun"/>
          <w:rFonts w:ascii="Tahoma" w:hAnsi="Tahoma" w:cs="Tahoma"/>
        </w:rPr>
      </w:pPr>
      <w:r w:rsidRPr="292ABF31">
        <w:rPr>
          <w:rStyle w:val="normaltextrun"/>
          <w:rFonts w:ascii="Tahoma" w:hAnsi="Tahoma" w:cs="Tahoma"/>
        </w:rPr>
        <w:t>May</w:t>
      </w:r>
      <w:r w:rsidR="00246722" w:rsidRPr="292ABF31">
        <w:rPr>
          <w:rStyle w:val="normaltextrun"/>
          <w:rFonts w:ascii="Tahoma" w:hAnsi="Tahoma" w:cs="Tahoma"/>
        </w:rPr>
        <w:t xml:space="preserve"> </w:t>
      </w:r>
      <w:r w:rsidR="00BB41D9">
        <w:rPr>
          <w:rStyle w:val="normaltextrun"/>
          <w:rFonts w:ascii="Tahoma" w:hAnsi="Tahoma" w:cs="Tahoma"/>
        </w:rPr>
        <w:t>30</w:t>
      </w:r>
      <w:r w:rsidR="0079120A" w:rsidRPr="292ABF31">
        <w:rPr>
          <w:rStyle w:val="normaltextrun"/>
          <w:rFonts w:ascii="Tahoma" w:hAnsi="Tahoma" w:cs="Tahoma"/>
        </w:rPr>
        <w:t>, 202</w:t>
      </w:r>
      <w:r w:rsidR="00246722" w:rsidRPr="292ABF31">
        <w:rPr>
          <w:rStyle w:val="normaltextrun"/>
          <w:rFonts w:ascii="Tahoma" w:hAnsi="Tahoma" w:cs="Tahoma"/>
        </w:rPr>
        <w:t>4</w:t>
      </w:r>
    </w:p>
    <w:p w14:paraId="3049D69B" w14:textId="78CAC613" w:rsidR="00B1122A" w:rsidRPr="003D5F92" w:rsidRDefault="00B1122A" w:rsidP="00B1122A">
      <w:pPr>
        <w:jc w:val="center"/>
        <w:rPr>
          <w:rFonts w:ascii="Tahoma" w:hAnsi="Tahoma" w:cs="Tahoma"/>
          <w:b/>
          <w:bCs/>
        </w:rPr>
      </w:pPr>
      <w:r w:rsidRPr="003D5F92">
        <w:rPr>
          <w:rFonts w:ascii="Tahoma" w:hAnsi="Tahoma" w:cs="Tahoma"/>
          <w:b/>
          <w:bCs/>
        </w:rPr>
        <w:t>GFO-2</w:t>
      </w:r>
      <w:r w:rsidR="00353981" w:rsidRPr="003D5F92">
        <w:rPr>
          <w:rFonts w:ascii="Tahoma" w:hAnsi="Tahoma" w:cs="Tahoma"/>
          <w:b/>
          <w:bCs/>
        </w:rPr>
        <w:t>3-</w:t>
      </w:r>
      <w:r w:rsidR="00246722">
        <w:rPr>
          <w:rFonts w:ascii="Tahoma" w:hAnsi="Tahoma" w:cs="Tahoma"/>
          <w:b/>
          <w:bCs/>
        </w:rPr>
        <w:t>313</w:t>
      </w:r>
    </w:p>
    <w:p w14:paraId="48150308" w14:textId="447A94BC" w:rsidR="0045786A" w:rsidRPr="003D5F92" w:rsidRDefault="00246722" w:rsidP="0045786A">
      <w:pPr>
        <w:autoSpaceDE w:val="0"/>
        <w:autoSpaceDN w:val="0"/>
        <w:adjustRightInd w:val="0"/>
        <w:jc w:val="center"/>
        <w:rPr>
          <w:rFonts w:ascii="Tahoma" w:eastAsia="Calibri" w:hAnsi="Tahoma" w:cs="Tahoma"/>
          <w:b/>
          <w:bCs/>
          <w:color w:val="000000"/>
        </w:rPr>
      </w:pPr>
      <w:r w:rsidRPr="00246722">
        <w:rPr>
          <w:rFonts w:ascii="Tahoma" w:eastAsia="Calibri" w:hAnsi="Tahoma" w:cs="Tahoma"/>
          <w:b/>
          <w:bCs/>
          <w:color w:val="000000"/>
        </w:rPr>
        <w:t>Deployment of Decarbonization Technologies and Strategies for California Industrial Facilities</w:t>
      </w:r>
    </w:p>
    <w:p w14:paraId="04F4E8D0" w14:textId="77777777" w:rsidR="0045786A" w:rsidRPr="003D5F92" w:rsidRDefault="0045786A" w:rsidP="00B1122A">
      <w:pPr>
        <w:autoSpaceDE w:val="0"/>
        <w:autoSpaceDN w:val="0"/>
        <w:adjustRightInd w:val="0"/>
        <w:jc w:val="center"/>
        <w:rPr>
          <w:rFonts w:ascii="Tahoma" w:eastAsia="Calibri" w:hAnsi="Tahoma" w:cs="Tahoma"/>
          <w:b/>
          <w:bCs/>
          <w:color w:val="000000"/>
        </w:rPr>
      </w:pPr>
    </w:p>
    <w:p w14:paraId="6587D6BB" w14:textId="4595745E" w:rsidR="00B1122A" w:rsidRPr="003D5F92" w:rsidRDefault="00B1122A" w:rsidP="00B1122A">
      <w:pPr>
        <w:autoSpaceDE w:val="0"/>
        <w:autoSpaceDN w:val="0"/>
        <w:adjustRightInd w:val="0"/>
        <w:jc w:val="center"/>
        <w:rPr>
          <w:rFonts w:ascii="Tahoma" w:eastAsia="Calibri" w:hAnsi="Tahoma" w:cs="Tahoma"/>
          <w:b/>
          <w:bCs/>
          <w:color w:val="000000"/>
        </w:rPr>
      </w:pPr>
      <w:r w:rsidRPr="5D33A72A">
        <w:rPr>
          <w:rFonts w:ascii="Tahoma" w:eastAsia="Calibri" w:hAnsi="Tahoma" w:cs="Tahoma"/>
          <w:b/>
          <w:bCs/>
          <w:color w:val="000000" w:themeColor="text1"/>
        </w:rPr>
        <w:t xml:space="preserve">Addendum </w:t>
      </w:r>
      <w:r w:rsidR="00B96784" w:rsidRPr="5D33A72A">
        <w:rPr>
          <w:rFonts w:ascii="Tahoma" w:eastAsia="Calibri" w:hAnsi="Tahoma" w:cs="Tahoma"/>
          <w:b/>
          <w:bCs/>
          <w:color w:val="000000" w:themeColor="text1"/>
        </w:rPr>
        <w:t>0</w:t>
      </w:r>
      <w:r w:rsidR="008D5C43">
        <w:rPr>
          <w:rFonts w:ascii="Tahoma" w:eastAsia="Calibri" w:hAnsi="Tahoma" w:cs="Tahoma"/>
          <w:b/>
          <w:bCs/>
          <w:color w:val="000000" w:themeColor="text1"/>
        </w:rPr>
        <w:t>3</w:t>
      </w:r>
    </w:p>
    <w:p w14:paraId="363B15A9" w14:textId="77777777" w:rsidR="00B1122A" w:rsidRPr="003D5F92" w:rsidRDefault="00B1122A" w:rsidP="00B1122A">
      <w:pPr>
        <w:autoSpaceDE w:val="0"/>
        <w:autoSpaceDN w:val="0"/>
        <w:adjustRightInd w:val="0"/>
        <w:jc w:val="center"/>
        <w:rPr>
          <w:rFonts w:ascii="Tahoma" w:eastAsia="Calibri" w:hAnsi="Tahoma" w:cs="Tahoma"/>
          <w:b/>
          <w:bCs/>
          <w:color w:val="000000"/>
        </w:rPr>
      </w:pPr>
    </w:p>
    <w:p w14:paraId="308711C1" w14:textId="6B8707D7" w:rsidR="489EB372" w:rsidRDefault="00561F5C" w:rsidP="00561F5C">
      <w:pPr>
        <w:rPr>
          <w:rFonts w:ascii="Tahoma" w:eastAsia="Calibri" w:hAnsi="Tahoma" w:cs="Tahoma"/>
          <w:color w:val="000000" w:themeColor="text1"/>
        </w:rPr>
      </w:pPr>
      <w:r w:rsidRPr="00561F5C">
        <w:rPr>
          <w:rFonts w:ascii="Tahoma" w:eastAsia="Calibri" w:hAnsi="Tahoma" w:cs="Tahoma"/>
          <w:color w:val="000000" w:themeColor="text1"/>
        </w:rPr>
        <w:t xml:space="preserve">The addendum includes the following revisions to the Solicitation Manual. Added language appears in </w:t>
      </w:r>
      <w:r w:rsidRPr="00502F9A">
        <w:rPr>
          <w:rFonts w:ascii="Tahoma" w:eastAsia="Calibri" w:hAnsi="Tahoma" w:cs="Tahoma"/>
          <w:b/>
          <w:bCs/>
          <w:color w:val="000000" w:themeColor="text1"/>
          <w:u w:val="single"/>
        </w:rPr>
        <w:t>bold underline</w:t>
      </w:r>
      <w:r w:rsidRPr="00561F5C">
        <w:rPr>
          <w:rFonts w:ascii="Tahoma" w:eastAsia="Calibri" w:hAnsi="Tahoma" w:cs="Tahoma"/>
          <w:color w:val="000000" w:themeColor="text1"/>
        </w:rPr>
        <w:t>, and deleted language appears in [</w:t>
      </w:r>
      <w:r w:rsidRPr="00561F5C">
        <w:rPr>
          <w:rFonts w:ascii="Tahoma" w:eastAsia="Calibri" w:hAnsi="Tahoma" w:cs="Tahoma"/>
          <w:strike/>
          <w:color w:val="000000" w:themeColor="text1"/>
        </w:rPr>
        <w:t>strikethrough</w:t>
      </w:r>
      <w:r w:rsidRPr="00561F5C">
        <w:rPr>
          <w:rFonts w:ascii="Tahoma" w:eastAsia="Calibri" w:hAnsi="Tahoma" w:cs="Tahoma"/>
          <w:color w:val="000000" w:themeColor="text1"/>
        </w:rPr>
        <w:t>] and within square brackets.</w:t>
      </w:r>
    </w:p>
    <w:p w14:paraId="5AB6B6CF" w14:textId="34627C6F" w:rsidR="5D33A72A" w:rsidRDefault="5D33A72A" w:rsidP="5D33A72A">
      <w:pPr>
        <w:rPr>
          <w:rFonts w:ascii="Tahoma" w:eastAsia="Calibri" w:hAnsi="Tahoma" w:cs="Tahoma"/>
          <w:color w:val="000000" w:themeColor="text1"/>
        </w:rPr>
      </w:pPr>
    </w:p>
    <w:p w14:paraId="28220DB1" w14:textId="03C8EA69" w:rsidR="00FD441B" w:rsidRPr="003D5F92" w:rsidRDefault="00B1122A" w:rsidP="00B1122A">
      <w:pPr>
        <w:autoSpaceDE w:val="0"/>
        <w:autoSpaceDN w:val="0"/>
        <w:adjustRightInd w:val="0"/>
        <w:rPr>
          <w:rFonts w:ascii="Tahoma" w:eastAsia="Calibri" w:hAnsi="Tahoma" w:cs="Tahoma"/>
          <w:color w:val="000000"/>
        </w:rPr>
      </w:pPr>
      <w:r w:rsidRPr="003D5F92">
        <w:rPr>
          <w:rFonts w:ascii="Tahoma" w:eastAsia="Calibri" w:hAnsi="Tahoma" w:cs="Tahoma"/>
          <w:color w:val="000000" w:themeColor="text1"/>
        </w:rPr>
        <w:t xml:space="preserve">The purpose of this addendum is to </w:t>
      </w:r>
      <w:r w:rsidR="00DA24E9">
        <w:rPr>
          <w:rFonts w:ascii="Tahoma" w:eastAsia="Calibri" w:hAnsi="Tahoma" w:cs="Tahoma"/>
          <w:color w:val="000000" w:themeColor="text1"/>
        </w:rPr>
        <w:t>extend the deadline to submit applications</w:t>
      </w:r>
      <w:r w:rsidR="002127EA">
        <w:rPr>
          <w:rFonts w:ascii="Tahoma" w:eastAsia="Calibri" w:hAnsi="Tahoma" w:cs="Tahoma"/>
          <w:color w:val="000000" w:themeColor="text1"/>
        </w:rPr>
        <w:t xml:space="preserve"> from June 3, 2024, to June </w:t>
      </w:r>
      <w:r w:rsidR="00B24913">
        <w:rPr>
          <w:rFonts w:ascii="Tahoma" w:eastAsia="Calibri" w:hAnsi="Tahoma" w:cs="Tahoma"/>
          <w:color w:val="000000" w:themeColor="text1"/>
        </w:rPr>
        <w:t>1</w:t>
      </w:r>
      <w:r w:rsidR="002127EA">
        <w:rPr>
          <w:rFonts w:ascii="Tahoma" w:eastAsia="Calibri" w:hAnsi="Tahoma" w:cs="Tahoma"/>
          <w:color w:val="000000" w:themeColor="text1"/>
        </w:rPr>
        <w:t>7, 2024</w:t>
      </w:r>
      <w:r w:rsidR="00DA24E9">
        <w:rPr>
          <w:rFonts w:ascii="Tahoma" w:eastAsia="Calibri" w:hAnsi="Tahoma" w:cs="Tahoma"/>
          <w:color w:val="000000" w:themeColor="text1"/>
        </w:rPr>
        <w:t xml:space="preserve">. </w:t>
      </w:r>
    </w:p>
    <w:p w14:paraId="54F400A6" w14:textId="6A518C97" w:rsidR="7F16E343" w:rsidRPr="00A559FC" w:rsidRDefault="7F16E343" w:rsidP="005242B6">
      <w:pPr>
        <w:spacing w:line="259" w:lineRule="auto"/>
        <w:rPr>
          <w:rFonts w:ascii="Tahoma" w:eastAsia="Calibri" w:hAnsi="Tahoma" w:cs="Tahoma"/>
          <w:color w:val="000000"/>
        </w:rPr>
      </w:pPr>
    </w:p>
    <w:p w14:paraId="4AB55799" w14:textId="77777777" w:rsidR="00AF38F5" w:rsidRDefault="00DE2071" w:rsidP="005242B6">
      <w:pPr>
        <w:spacing w:line="259" w:lineRule="auto"/>
        <w:rPr>
          <w:rFonts w:ascii="Arial" w:eastAsia="Arial" w:hAnsi="Arial" w:cs="Arial"/>
        </w:rPr>
      </w:pPr>
      <w:r w:rsidRPr="00A559FC">
        <w:rPr>
          <w:rFonts w:ascii="Arial" w:eastAsia="Arial" w:hAnsi="Arial" w:cs="Arial"/>
        </w:rPr>
        <w:t xml:space="preserve">Per page 7-8 of the solicitation </w:t>
      </w:r>
      <w:proofErr w:type="gramStart"/>
      <w:r w:rsidRPr="00A559FC">
        <w:rPr>
          <w:rFonts w:ascii="Arial" w:eastAsia="Arial" w:hAnsi="Arial" w:cs="Arial"/>
        </w:rPr>
        <w:t>manual</w:t>
      </w:r>
      <w:r w:rsidR="00AF38F5">
        <w:rPr>
          <w:rFonts w:ascii="Arial" w:eastAsia="Arial" w:hAnsi="Arial" w:cs="Arial"/>
        </w:rPr>
        <w:t>;</w:t>
      </w:r>
      <w:proofErr w:type="gramEnd"/>
    </w:p>
    <w:p w14:paraId="3814C87C" w14:textId="77777777" w:rsidR="00AF38F5" w:rsidRDefault="00AF38F5" w:rsidP="005242B6">
      <w:pPr>
        <w:spacing w:line="259" w:lineRule="auto"/>
        <w:rPr>
          <w:rFonts w:ascii="Arial" w:eastAsia="Arial" w:hAnsi="Arial" w:cs="Arial"/>
        </w:rPr>
      </w:pPr>
    </w:p>
    <w:p w14:paraId="5F340D98" w14:textId="105C2128" w:rsidR="005242B6" w:rsidRPr="00AF38F5" w:rsidRDefault="00A559FC" w:rsidP="005242B6">
      <w:pPr>
        <w:spacing w:line="259" w:lineRule="auto"/>
        <w:rPr>
          <w:rFonts w:ascii="Arial" w:eastAsia="Arial" w:hAnsi="Arial" w:cs="Arial"/>
          <w:b/>
          <w:bCs/>
        </w:rPr>
      </w:pPr>
      <w:r w:rsidRPr="00AF38F5">
        <w:rPr>
          <w:rFonts w:ascii="Arial" w:eastAsia="Arial" w:hAnsi="Arial" w:cs="Arial"/>
          <w:b/>
          <w:bCs/>
        </w:rPr>
        <w:t>Key Activities Schedule</w:t>
      </w:r>
    </w:p>
    <w:p w14:paraId="73E2618F" w14:textId="77777777" w:rsidR="00A559FC" w:rsidRDefault="00A559FC" w:rsidP="005242B6">
      <w:pPr>
        <w:spacing w:line="259" w:lineRule="auto"/>
        <w:rPr>
          <w:rFonts w:ascii="Arial" w:eastAsia="Arial" w:hAnsi="Arial" w:cs="Arial"/>
        </w:rPr>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070"/>
        <w:gridCol w:w="1800"/>
      </w:tblGrid>
      <w:tr w:rsidR="00E241D9" w:rsidRPr="00A511B4" w14:paraId="750AA749" w14:textId="77777777" w:rsidTr="000D6B30">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tcPr>
          <w:p w14:paraId="700C274D" w14:textId="77777777" w:rsidR="00E241D9" w:rsidRPr="003906D1" w:rsidRDefault="00E241D9" w:rsidP="000D6B30">
            <w:pPr>
              <w:keepNext/>
              <w:keepLines/>
              <w:widowControl w:val="0"/>
              <w:jc w:val="both"/>
              <w:rPr>
                <w:szCs w:val="22"/>
              </w:rPr>
            </w:pPr>
            <w:r w:rsidRPr="003906D1">
              <w:rPr>
                <w:szCs w:val="22"/>
              </w:rPr>
              <w:t>ACTIVITY</w:t>
            </w:r>
          </w:p>
        </w:tc>
        <w:tc>
          <w:tcPr>
            <w:tcW w:w="2070" w:type="dxa"/>
          </w:tcPr>
          <w:p w14:paraId="1D4CA6A4" w14:textId="77777777" w:rsidR="00E241D9" w:rsidRPr="003906D1" w:rsidRDefault="00E241D9" w:rsidP="000D6B30">
            <w:pPr>
              <w:keepNext/>
              <w:keepLines/>
              <w:widowControl w:val="0"/>
              <w:jc w:val="both"/>
              <w:cnfStyle w:val="100000000000" w:firstRow="1" w:lastRow="0" w:firstColumn="0" w:lastColumn="0" w:oddVBand="0" w:evenVBand="0" w:oddHBand="0" w:evenHBand="0" w:firstRowFirstColumn="0" w:firstRowLastColumn="0" w:lastRowFirstColumn="0" w:lastRowLastColumn="0"/>
              <w:rPr>
                <w:szCs w:val="22"/>
              </w:rPr>
            </w:pPr>
            <w:r w:rsidRPr="003906D1">
              <w:rPr>
                <w:szCs w:val="22"/>
              </w:rPr>
              <w:t>DATE</w:t>
            </w:r>
          </w:p>
        </w:tc>
        <w:tc>
          <w:tcPr>
            <w:cnfStyle w:val="000010000000" w:firstRow="0" w:lastRow="0" w:firstColumn="0" w:lastColumn="0" w:oddVBand="1" w:evenVBand="0" w:oddHBand="0" w:evenHBand="0" w:firstRowFirstColumn="0" w:firstRowLastColumn="0" w:lastRowFirstColumn="0" w:lastRowLastColumn="0"/>
            <w:tcW w:w="1800" w:type="dxa"/>
          </w:tcPr>
          <w:p w14:paraId="20A1AA30" w14:textId="77777777" w:rsidR="00E241D9" w:rsidRPr="003906D1" w:rsidDel="00D53B51" w:rsidRDefault="00E241D9" w:rsidP="000D6B30">
            <w:pPr>
              <w:keepNext/>
              <w:keepLines/>
              <w:widowControl w:val="0"/>
              <w:jc w:val="both"/>
              <w:rPr>
                <w:szCs w:val="22"/>
              </w:rPr>
            </w:pPr>
            <w:r w:rsidRPr="2B2521D6">
              <w:t>TIME</w:t>
            </w:r>
            <w:r w:rsidRPr="2B2521D6">
              <w:rPr>
                <w:rFonts w:cs="Times New Roman"/>
                <w:vertAlign w:val="superscript"/>
              </w:rPr>
              <w:footnoteReference w:id="2"/>
            </w:r>
            <w:r w:rsidRPr="003906D1">
              <w:rPr>
                <w:szCs w:val="22"/>
              </w:rPr>
              <w:t xml:space="preserve"> </w:t>
            </w:r>
          </w:p>
        </w:tc>
      </w:tr>
      <w:tr w:rsidR="00E241D9" w:rsidRPr="00A511B4" w14:paraId="48D95879" w14:textId="77777777" w:rsidTr="000D6B30">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34C09009" w14:textId="77777777" w:rsidR="00E241D9" w:rsidRPr="009C6B14" w:rsidRDefault="00E241D9" w:rsidP="000D6B30">
            <w:pPr>
              <w:keepNext/>
              <w:keepLines/>
              <w:widowControl w:val="0"/>
              <w:jc w:val="both"/>
              <w:rPr>
                <w:szCs w:val="22"/>
              </w:rPr>
            </w:pPr>
            <w:r w:rsidRPr="009C6B14">
              <w:rPr>
                <w:szCs w:val="22"/>
              </w:rPr>
              <w:t>Solicitation Release</w:t>
            </w:r>
          </w:p>
        </w:tc>
        <w:tc>
          <w:tcPr>
            <w:tcW w:w="2070" w:type="dxa"/>
          </w:tcPr>
          <w:p w14:paraId="5A626E21" w14:textId="77777777" w:rsidR="00E241D9" w:rsidRPr="009C6B14" w:rsidRDefault="00E241D9" w:rsidP="000D6B30">
            <w:pPr>
              <w:keepNext/>
              <w:keepLines/>
              <w:widowControl w:val="0"/>
              <w:jc w:val="both"/>
              <w:cnfStyle w:val="000000100000" w:firstRow="0" w:lastRow="0" w:firstColumn="0" w:lastColumn="0" w:oddVBand="0" w:evenVBand="0" w:oddHBand="1" w:evenHBand="0" w:firstRowFirstColumn="0" w:firstRowLastColumn="0" w:lastRowFirstColumn="0" w:lastRowLastColumn="0"/>
            </w:pPr>
            <w:r>
              <w:t>April 3, 2024</w:t>
            </w:r>
          </w:p>
        </w:tc>
        <w:tc>
          <w:tcPr>
            <w:cnfStyle w:val="000010000000" w:firstRow="0" w:lastRow="0" w:firstColumn="0" w:lastColumn="0" w:oddVBand="1" w:evenVBand="0" w:oddHBand="0" w:evenHBand="0" w:firstRowFirstColumn="0" w:firstRowLastColumn="0" w:lastRowFirstColumn="0" w:lastRowLastColumn="0"/>
            <w:tcW w:w="1800" w:type="dxa"/>
          </w:tcPr>
          <w:p w14:paraId="0D27BF0F" w14:textId="77777777" w:rsidR="00E241D9" w:rsidRPr="009C6B14" w:rsidRDefault="00E241D9" w:rsidP="000D6B30">
            <w:pPr>
              <w:keepNext/>
              <w:keepLines/>
              <w:widowControl w:val="0"/>
              <w:jc w:val="both"/>
              <w:rPr>
                <w:szCs w:val="22"/>
              </w:rPr>
            </w:pPr>
          </w:p>
        </w:tc>
      </w:tr>
      <w:tr w:rsidR="00E241D9" w:rsidRPr="00A511B4" w14:paraId="58D26ABB" w14:textId="77777777" w:rsidTr="000D6B30">
        <w:trPr>
          <w:trHeight w:hRule="exact" w:val="325"/>
        </w:trPr>
        <w:tc>
          <w:tcPr>
            <w:cnfStyle w:val="000010000000" w:firstRow="0" w:lastRow="0" w:firstColumn="0" w:lastColumn="0" w:oddVBand="1" w:evenVBand="0" w:oddHBand="0" w:evenHBand="0" w:firstRowFirstColumn="0" w:firstRowLastColumn="0" w:lastRowFirstColumn="0" w:lastRowLastColumn="0"/>
            <w:tcW w:w="5940" w:type="dxa"/>
          </w:tcPr>
          <w:p w14:paraId="5523F25F" w14:textId="77777777" w:rsidR="00E241D9" w:rsidRPr="009C6B14" w:rsidRDefault="00E241D9" w:rsidP="000D6B30">
            <w:pPr>
              <w:keepNext/>
              <w:keepLines/>
              <w:widowControl w:val="0"/>
              <w:jc w:val="both"/>
              <w:rPr>
                <w:b/>
                <w:szCs w:val="22"/>
              </w:rPr>
            </w:pPr>
            <w:r w:rsidRPr="009C6B14">
              <w:rPr>
                <w:b/>
                <w:szCs w:val="22"/>
              </w:rPr>
              <w:t xml:space="preserve">Pre-Application Workshop </w:t>
            </w:r>
          </w:p>
        </w:tc>
        <w:tc>
          <w:tcPr>
            <w:tcW w:w="2070" w:type="dxa"/>
          </w:tcPr>
          <w:p w14:paraId="5F160D3D" w14:textId="77777777" w:rsidR="00E241D9" w:rsidRPr="009C6B14" w:rsidRDefault="00E241D9" w:rsidP="000D6B30">
            <w:pPr>
              <w:keepNext/>
              <w:keepLines/>
              <w:widowControl w:val="0"/>
              <w:jc w:val="both"/>
              <w:cnfStyle w:val="000000000000" w:firstRow="0" w:lastRow="0" w:firstColumn="0" w:lastColumn="0" w:oddVBand="0" w:evenVBand="0" w:oddHBand="0" w:evenHBand="0" w:firstRowFirstColumn="0" w:firstRowLastColumn="0" w:lastRowFirstColumn="0" w:lastRowLastColumn="0"/>
              <w:rPr>
                <w:b/>
                <w:bCs/>
              </w:rPr>
            </w:pPr>
            <w:r w:rsidRPr="2561C094">
              <w:rPr>
                <w:b/>
                <w:bCs/>
              </w:rPr>
              <w:t>April 26, 2024</w:t>
            </w:r>
          </w:p>
        </w:tc>
        <w:tc>
          <w:tcPr>
            <w:cnfStyle w:val="000010000000" w:firstRow="0" w:lastRow="0" w:firstColumn="0" w:lastColumn="0" w:oddVBand="1" w:evenVBand="0" w:oddHBand="0" w:evenHBand="0" w:firstRowFirstColumn="0" w:firstRowLastColumn="0" w:lastRowFirstColumn="0" w:lastRowLastColumn="0"/>
            <w:tcW w:w="1800" w:type="dxa"/>
          </w:tcPr>
          <w:p w14:paraId="6C06B81F" w14:textId="77777777" w:rsidR="00E241D9" w:rsidRPr="009C6B14" w:rsidRDefault="00E241D9" w:rsidP="000D6B30">
            <w:pPr>
              <w:keepNext/>
              <w:keepLines/>
              <w:widowControl w:val="0"/>
              <w:jc w:val="both"/>
              <w:rPr>
                <w:b/>
                <w:szCs w:val="22"/>
              </w:rPr>
            </w:pPr>
            <w:r w:rsidRPr="009C6B14">
              <w:rPr>
                <w:b/>
                <w:szCs w:val="22"/>
              </w:rPr>
              <w:t>10:00 a.m.</w:t>
            </w:r>
          </w:p>
        </w:tc>
      </w:tr>
      <w:tr w:rsidR="00E241D9" w:rsidRPr="00A511B4" w14:paraId="71419BCD" w14:textId="77777777" w:rsidTr="000D6B30">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1B557050" w14:textId="77777777" w:rsidR="00E241D9" w:rsidRPr="009C6B14" w:rsidRDefault="00E241D9" w:rsidP="000D6B30">
            <w:pPr>
              <w:keepNext/>
              <w:keepLines/>
              <w:widowControl w:val="0"/>
              <w:jc w:val="both"/>
              <w:rPr>
                <w:b/>
                <w:szCs w:val="22"/>
              </w:rPr>
            </w:pPr>
            <w:r w:rsidRPr="009C6B14">
              <w:rPr>
                <w:b/>
                <w:bCs/>
              </w:rPr>
              <w:t>Deadline for Written Questions</w:t>
            </w:r>
            <w:r w:rsidRPr="009C6B14">
              <w:rPr>
                <w:rFonts w:cs="Times New Roman"/>
                <w:b/>
                <w:bCs/>
                <w:u w:val="single"/>
                <w:vertAlign w:val="superscript"/>
              </w:rPr>
              <w:footnoteReference w:id="3"/>
            </w:r>
          </w:p>
        </w:tc>
        <w:tc>
          <w:tcPr>
            <w:tcW w:w="2070" w:type="dxa"/>
          </w:tcPr>
          <w:p w14:paraId="37C26183" w14:textId="77777777" w:rsidR="00E241D9" w:rsidRPr="009C6B14" w:rsidRDefault="00E241D9" w:rsidP="000D6B30">
            <w:pPr>
              <w:keepNext/>
              <w:keepLines/>
              <w:widowControl w:val="0"/>
              <w:jc w:val="both"/>
              <w:cnfStyle w:val="000000100000" w:firstRow="0" w:lastRow="0" w:firstColumn="0" w:lastColumn="0" w:oddVBand="0" w:evenVBand="0" w:oddHBand="1" w:evenHBand="0" w:firstRowFirstColumn="0" w:firstRowLastColumn="0" w:lastRowFirstColumn="0" w:lastRowLastColumn="0"/>
              <w:rPr>
                <w:b/>
                <w:bCs/>
              </w:rPr>
            </w:pPr>
            <w:r w:rsidRPr="2561C094">
              <w:rPr>
                <w:b/>
                <w:bCs/>
              </w:rPr>
              <w:t>May 01, 2024</w:t>
            </w:r>
          </w:p>
        </w:tc>
        <w:tc>
          <w:tcPr>
            <w:cnfStyle w:val="000010000000" w:firstRow="0" w:lastRow="0" w:firstColumn="0" w:lastColumn="0" w:oddVBand="1" w:evenVBand="0" w:oddHBand="0" w:evenHBand="0" w:firstRowFirstColumn="0" w:firstRowLastColumn="0" w:lastRowFirstColumn="0" w:lastRowLastColumn="0"/>
            <w:tcW w:w="1800" w:type="dxa"/>
          </w:tcPr>
          <w:p w14:paraId="3723BE20" w14:textId="77777777" w:rsidR="00E241D9" w:rsidRPr="009C6B14" w:rsidRDefault="00E241D9" w:rsidP="000D6B30">
            <w:pPr>
              <w:keepNext/>
              <w:keepLines/>
              <w:widowControl w:val="0"/>
              <w:jc w:val="both"/>
              <w:rPr>
                <w:b/>
                <w:szCs w:val="22"/>
              </w:rPr>
            </w:pPr>
            <w:r w:rsidRPr="009C6B14">
              <w:rPr>
                <w:b/>
                <w:szCs w:val="22"/>
              </w:rPr>
              <w:t>5:00 p.m.</w:t>
            </w:r>
          </w:p>
        </w:tc>
      </w:tr>
      <w:tr w:rsidR="00E241D9" w:rsidRPr="00A511B4" w14:paraId="5A47A191" w14:textId="77777777" w:rsidTr="000D6B30">
        <w:trPr>
          <w:trHeight w:hRule="exact" w:val="523"/>
        </w:trPr>
        <w:tc>
          <w:tcPr>
            <w:cnfStyle w:val="000010000000" w:firstRow="0" w:lastRow="0" w:firstColumn="0" w:lastColumn="0" w:oddVBand="1" w:evenVBand="0" w:oddHBand="0" w:evenHBand="0" w:firstRowFirstColumn="0" w:firstRowLastColumn="0" w:lastRowFirstColumn="0" w:lastRowLastColumn="0"/>
            <w:tcW w:w="5940" w:type="dxa"/>
          </w:tcPr>
          <w:p w14:paraId="7D0300EE" w14:textId="77777777" w:rsidR="00E241D9" w:rsidRPr="009C6B14" w:rsidRDefault="00E241D9" w:rsidP="000D6B30">
            <w:pPr>
              <w:widowControl w:val="0"/>
              <w:jc w:val="both"/>
              <w:rPr>
                <w:szCs w:val="22"/>
              </w:rPr>
            </w:pPr>
            <w:r w:rsidRPr="009C6B14">
              <w:rPr>
                <w:szCs w:val="22"/>
              </w:rPr>
              <w:t xml:space="preserve">Anticipated Distribution of Questions and Answers </w:t>
            </w:r>
          </w:p>
        </w:tc>
        <w:tc>
          <w:tcPr>
            <w:tcW w:w="2070" w:type="dxa"/>
          </w:tcPr>
          <w:p w14:paraId="7747953B" w14:textId="77777777" w:rsidR="00E241D9" w:rsidRPr="009C6B14" w:rsidRDefault="00E241D9" w:rsidP="000D6B30">
            <w:pPr>
              <w:keepNext/>
              <w:keepLines/>
              <w:widowControl w:val="0"/>
              <w:cnfStyle w:val="000000000000" w:firstRow="0" w:lastRow="0" w:firstColumn="0" w:lastColumn="0" w:oddVBand="0" w:evenVBand="0" w:oddHBand="0" w:evenHBand="0" w:firstRowFirstColumn="0" w:firstRowLastColumn="0" w:lastRowFirstColumn="0" w:lastRowLastColumn="0"/>
            </w:pPr>
            <w:r>
              <w:t>Week of May 13, 2024</w:t>
            </w:r>
          </w:p>
        </w:tc>
        <w:tc>
          <w:tcPr>
            <w:cnfStyle w:val="000010000000" w:firstRow="0" w:lastRow="0" w:firstColumn="0" w:lastColumn="0" w:oddVBand="1" w:evenVBand="0" w:oddHBand="0" w:evenHBand="0" w:firstRowFirstColumn="0" w:firstRowLastColumn="0" w:lastRowFirstColumn="0" w:lastRowLastColumn="0"/>
            <w:tcW w:w="1800" w:type="dxa"/>
          </w:tcPr>
          <w:p w14:paraId="1034F27F" w14:textId="77777777" w:rsidR="00E241D9" w:rsidRPr="009C6B14" w:rsidRDefault="00E241D9" w:rsidP="000D6B30">
            <w:pPr>
              <w:keepNext/>
              <w:keepLines/>
              <w:widowControl w:val="0"/>
              <w:jc w:val="both"/>
              <w:rPr>
                <w:szCs w:val="22"/>
              </w:rPr>
            </w:pPr>
          </w:p>
        </w:tc>
      </w:tr>
      <w:tr w:rsidR="00E241D9" w:rsidRPr="00A511B4" w14:paraId="7CA74118" w14:textId="77777777" w:rsidTr="0066556B">
        <w:trPr>
          <w:cnfStyle w:val="000000100000" w:firstRow="0" w:lastRow="0" w:firstColumn="0" w:lastColumn="0" w:oddVBand="0" w:evenVBand="0" w:oddHBand="1" w:evenHBand="0" w:firstRowFirstColumn="0" w:firstRowLastColumn="0" w:lastRowFirstColumn="0" w:lastRowLastColumn="0"/>
          <w:trHeight w:hRule="exact" w:val="613"/>
        </w:trPr>
        <w:tc>
          <w:tcPr>
            <w:cnfStyle w:val="000010000000" w:firstRow="0" w:lastRow="0" w:firstColumn="0" w:lastColumn="0" w:oddVBand="1" w:evenVBand="0" w:oddHBand="0" w:evenHBand="0" w:firstRowFirstColumn="0" w:firstRowLastColumn="0" w:lastRowFirstColumn="0" w:lastRowLastColumn="0"/>
            <w:tcW w:w="5940" w:type="dxa"/>
            <w:tcBorders>
              <w:top w:val="single" w:sz="4" w:space="0" w:color="auto"/>
              <w:left w:val="single" w:sz="4" w:space="0" w:color="auto"/>
              <w:bottom w:val="single" w:sz="4" w:space="0" w:color="auto"/>
              <w:right w:val="single" w:sz="4" w:space="0" w:color="auto"/>
            </w:tcBorders>
          </w:tcPr>
          <w:p w14:paraId="7C1B59B0" w14:textId="77777777" w:rsidR="0066556B" w:rsidRDefault="0066556B" w:rsidP="0066556B">
            <w:pPr>
              <w:keepNext/>
              <w:keepLines/>
              <w:widowControl w:val="0"/>
              <w:rPr>
                <w:b/>
                <w:bCs/>
              </w:rPr>
            </w:pPr>
          </w:p>
          <w:p w14:paraId="090E10B2" w14:textId="6C9DC855" w:rsidR="00E241D9" w:rsidRPr="009C6B14" w:rsidRDefault="00E241D9" w:rsidP="0066556B">
            <w:pPr>
              <w:keepNext/>
              <w:keepLines/>
              <w:widowControl w:val="0"/>
              <w:rPr>
                <w:b/>
                <w:bCs/>
              </w:rPr>
            </w:pPr>
            <w:r w:rsidRPr="009C6B14">
              <w:rPr>
                <w:b/>
                <w:bCs/>
              </w:rPr>
              <w:t>1</w:t>
            </w:r>
            <w:r w:rsidRPr="009C6B14">
              <w:rPr>
                <w:b/>
                <w:bCs/>
                <w:vertAlign w:val="superscript"/>
              </w:rPr>
              <w:t>st</w:t>
            </w:r>
            <w:r w:rsidRPr="009C6B14">
              <w:rPr>
                <w:b/>
                <w:bCs/>
              </w:rPr>
              <w:t xml:space="preserve"> Round Deadline to Submit Applications</w:t>
            </w:r>
          </w:p>
        </w:tc>
        <w:tc>
          <w:tcPr>
            <w:tcW w:w="2070" w:type="dxa"/>
            <w:tcBorders>
              <w:top w:val="single" w:sz="4" w:space="0" w:color="auto"/>
              <w:left w:val="single" w:sz="4" w:space="0" w:color="auto"/>
              <w:bottom w:val="single" w:sz="4" w:space="0" w:color="auto"/>
              <w:right w:val="single" w:sz="4" w:space="0" w:color="auto"/>
            </w:tcBorders>
          </w:tcPr>
          <w:p w14:paraId="5AD66BED" w14:textId="77777777" w:rsidR="0066556B" w:rsidRDefault="0066556B" w:rsidP="0066556B">
            <w:pPr>
              <w:keepNext/>
              <w:keepLines/>
              <w:widowControl w:val="0"/>
              <w:cnfStyle w:val="000000100000" w:firstRow="0" w:lastRow="0" w:firstColumn="0" w:lastColumn="0" w:oddVBand="0" w:evenVBand="0" w:oddHBand="1" w:evenHBand="0" w:firstRowFirstColumn="0" w:firstRowLastColumn="0" w:lastRowFirstColumn="0" w:lastRowLastColumn="0"/>
              <w:rPr>
                <w:b/>
                <w:bCs/>
              </w:rPr>
            </w:pPr>
          </w:p>
          <w:p w14:paraId="7BA3280B" w14:textId="1356FB23" w:rsidR="00E241D9" w:rsidRPr="009C6B14" w:rsidRDefault="00E241D9" w:rsidP="0066556B">
            <w:pPr>
              <w:keepNext/>
              <w:keepLines/>
              <w:widowControl w:val="0"/>
              <w:cnfStyle w:val="000000100000" w:firstRow="0" w:lastRow="0" w:firstColumn="0" w:lastColumn="0" w:oddVBand="0" w:evenVBand="0" w:oddHBand="1" w:evenHBand="0" w:firstRowFirstColumn="0" w:firstRowLastColumn="0" w:lastRowFirstColumn="0" w:lastRowLastColumn="0"/>
              <w:rPr>
                <w:b/>
                <w:bCs/>
              </w:rPr>
            </w:pPr>
            <w:r w:rsidRPr="529C5210">
              <w:rPr>
                <w:b/>
                <w:bCs/>
              </w:rPr>
              <w:t xml:space="preserve">June </w:t>
            </w:r>
            <w:r w:rsidR="008A4452">
              <w:t>[</w:t>
            </w:r>
            <w:r w:rsidRPr="00AB4AED">
              <w:rPr>
                <w:strike/>
              </w:rPr>
              <w:t>3</w:t>
            </w:r>
            <w:r w:rsidR="008A4452">
              <w:t>]</w:t>
            </w:r>
            <w:r>
              <w:rPr>
                <w:b/>
                <w:bCs/>
              </w:rPr>
              <w:t xml:space="preserve"> </w:t>
            </w:r>
            <w:r w:rsidR="00B24913" w:rsidRPr="00B24913">
              <w:rPr>
                <w:b/>
                <w:bCs/>
                <w:u w:val="single"/>
              </w:rPr>
              <w:t>1</w:t>
            </w:r>
            <w:r>
              <w:rPr>
                <w:b/>
                <w:bCs/>
                <w:u w:val="single"/>
              </w:rPr>
              <w:t>7</w:t>
            </w:r>
            <w:r w:rsidRPr="529C5210">
              <w:rPr>
                <w:b/>
                <w:bCs/>
              </w:rPr>
              <w:t>, 2024</w:t>
            </w: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tcPr>
          <w:p w14:paraId="1F9021DA" w14:textId="77777777" w:rsidR="0066556B" w:rsidRDefault="0066556B" w:rsidP="0066556B">
            <w:pPr>
              <w:keepNext/>
              <w:keepLines/>
              <w:widowControl w:val="0"/>
              <w:rPr>
                <w:b/>
                <w:szCs w:val="22"/>
              </w:rPr>
            </w:pPr>
          </w:p>
          <w:p w14:paraId="3D4434B8" w14:textId="6EF747F3" w:rsidR="00E241D9" w:rsidRPr="009C6B14" w:rsidRDefault="00E241D9" w:rsidP="0066556B">
            <w:pPr>
              <w:keepNext/>
              <w:keepLines/>
              <w:widowControl w:val="0"/>
              <w:rPr>
                <w:szCs w:val="22"/>
              </w:rPr>
            </w:pPr>
            <w:r w:rsidRPr="009C6B14">
              <w:rPr>
                <w:b/>
                <w:szCs w:val="22"/>
              </w:rPr>
              <w:t>11:59 p.m.</w:t>
            </w:r>
          </w:p>
        </w:tc>
      </w:tr>
      <w:tr w:rsidR="00E241D9" w:rsidRPr="00A511B4" w14:paraId="05A16D9A" w14:textId="77777777" w:rsidTr="0066556B">
        <w:trPr>
          <w:trHeight w:hRule="exact" w:val="442"/>
        </w:trPr>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37793626" w14:textId="77777777" w:rsidR="00E241D9" w:rsidRPr="009C6B14" w:rsidRDefault="00E241D9" w:rsidP="000D6B30">
            <w:pPr>
              <w:keepNext/>
              <w:keepLines/>
              <w:widowControl w:val="0"/>
              <w:jc w:val="both"/>
              <w:rPr>
                <w:b/>
                <w:bCs/>
              </w:rPr>
            </w:pPr>
            <w:r w:rsidRPr="009C6B14">
              <w:rPr>
                <w:b/>
                <w:bCs/>
              </w:rPr>
              <w:t>2</w:t>
            </w:r>
            <w:r w:rsidRPr="009C6B14">
              <w:rPr>
                <w:b/>
                <w:bCs/>
                <w:vertAlign w:val="superscript"/>
              </w:rPr>
              <w:t>nd</w:t>
            </w:r>
            <w:r w:rsidRPr="009C6B14">
              <w:rPr>
                <w:b/>
                <w:bCs/>
              </w:rPr>
              <w:t xml:space="preserve"> Round</w:t>
            </w:r>
            <w:r w:rsidRPr="009C6B14">
              <w:rPr>
                <w:rStyle w:val="FootnoteReference"/>
                <w:b/>
                <w:bCs/>
              </w:rPr>
              <w:footnoteReference w:id="4"/>
            </w:r>
            <w:r w:rsidRPr="009C6B14">
              <w:rPr>
                <w:b/>
                <w:bCs/>
              </w:rPr>
              <w:t xml:space="preserve"> Deadline to Submit </w:t>
            </w:r>
            <w:proofErr w:type="gramStart"/>
            <w:r w:rsidRPr="009C6B14">
              <w:rPr>
                <w:b/>
                <w:bCs/>
              </w:rPr>
              <w:t>Applications, if</w:t>
            </w:r>
            <w:proofErr w:type="gramEnd"/>
            <w:r w:rsidRPr="009C6B14">
              <w:rPr>
                <w:b/>
                <w:bCs/>
              </w:rPr>
              <w:t xml:space="preserve"> funds remain</w:t>
            </w:r>
          </w:p>
        </w:tc>
        <w:tc>
          <w:tcPr>
            <w:tcW w:w="0" w:type="dxa"/>
            <w:tcBorders>
              <w:top w:val="single" w:sz="4" w:space="0" w:color="auto"/>
              <w:left w:val="single" w:sz="4" w:space="0" w:color="auto"/>
              <w:bottom w:val="single" w:sz="4" w:space="0" w:color="auto"/>
              <w:right w:val="single" w:sz="4" w:space="0" w:color="auto"/>
            </w:tcBorders>
          </w:tcPr>
          <w:p w14:paraId="401F102B" w14:textId="77777777" w:rsidR="00E241D9" w:rsidRPr="009C6B14" w:rsidRDefault="00E241D9" w:rsidP="000D6B30">
            <w:pPr>
              <w:keepNext/>
              <w:keepLines/>
              <w:widowControl w:val="0"/>
              <w:spacing w:line="259" w:lineRule="auto"/>
              <w:jc w:val="both"/>
              <w:cnfStyle w:val="000000000000" w:firstRow="0" w:lastRow="0" w:firstColumn="0" w:lastColumn="0" w:oddVBand="0" w:evenVBand="0" w:oddHBand="0" w:evenHBand="0" w:firstRowFirstColumn="0" w:firstRowLastColumn="0" w:lastRowFirstColumn="0" w:lastRowLastColumn="0"/>
              <w:rPr>
                <w:rFonts w:eastAsia="Arial"/>
              </w:rPr>
            </w:pPr>
            <w:r w:rsidRPr="009C6B14">
              <w:rPr>
                <w:b/>
                <w:bCs/>
              </w:rPr>
              <w:t>TBD</w:t>
            </w:r>
          </w:p>
        </w:tc>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02BC1C97" w14:textId="77777777" w:rsidR="00E241D9" w:rsidRPr="009C6B14" w:rsidRDefault="00E241D9" w:rsidP="000D6B30">
            <w:pPr>
              <w:keepNext/>
              <w:keepLines/>
              <w:widowControl w:val="0"/>
              <w:jc w:val="both"/>
              <w:rPr>
                <w:b/>
                <w:szCs w:val="22"/>
              </w:rPr>
            </w:pPr>
            <w:r w:rsidRPr="009C6B14">
              <w:rPr>
                <w:b/>
                <w:szCs w:val="22"/>
              </w:rPr>
              <w:t>11:59 p.m.</w:t>
            </w:r>
          </w:p>
        </w:tc>
      </w:tr>
      <w:tr w:rsidR="00E241D9" w:rsidRPr="00A511B4" w14:paraId="18868007" w14:textId="77777777" w:rsidTr="0066556B">
        <w:trPr>
          <w:cnfStyle w:val="000000100000" w:firstRow="0" w:lastRow="0" w:firstColumn="0" w:lastColumn="0" w:oddVBand="0" w:evenVBand="0" w:oddHBand="1" w:evenHBand="0" w:firstRowFirstColumn="0" w:firstRowLastColumn="0" w:lastRowFirstColumn="0" w:lastRowLastColumn="0"/>
          <w:trHeight w:hRule="exact" w:val="550"/>
        </w:trPr>
        <w:tc>
          <w:tcPr>
            <w:cnfStyle w:val="000010000000" w:firstRow="0" w:lastRow="0" w:firstColumn="0" w:lastColumn="0" w:oddVBand="1" w:evenVBand="0" w:oddHBand="0" w:evenHBand="0" w:firstRowFirstColumn="0" w:firstRowLastColumn="0" w:lastRowFirstColumn="0" w:lastRowLastColumn="0"/>
            <w:tcW w:w="5940" w:type="dxa"/>
            <w:tcBorders>
              <w:top w:val="single" w:sz="4" w:space="0" w:color="auto"/>
            </w:tcBorders>
          </w:tcPr>
          <w:p w14:paraId="1CF66EE3" w14:textId="77777777" w:rsidR="00E241D9" w:rsidRPr="009C6B14" w:rsidRDefault="00E241D9" w:rsidP="000D6B30">
            <w:pPr>
              <w:keepNext/>
              <w:keepLines/>
              <w:widowControl w:val="0"/>
              <w:jc w:val="both"/>
            </w:pPr>
            <w:r w:rsidRPr="009C6B14">
              <w:t>Anticipated Notice of Proposed Award Posting (NOPA) Date Round 1</w:t>
            </w:r>
          </w:p>
        </w:tc>
        <w:tc>
          <w:tcPr>
            <w:tcW w:w="2070" w:type="dxa"/>
            <w:tcBorders>
              <w:top w:val="single" w:sz="4" w:space="0" w:color="auto"/>
            </w:tcBorders>
          </w:tcPr>
          <w:p w14:paraId="3508BEF1" w14:textId="77777777" w:rsidR="00E241D9" w:rsidRPr="00932379" w:rsidRDefault="00E241D9" w:rsidP="000D6B30">
            <w:pPr>
              <w:keepNext/>
              <w:keepLines/>
              <w:widowControl w:val="0"/>
              <w:spacing w:line="259" w:lineRule="auto"/>
              <w:jc w:val="both"/>
              <w:cnfStyle w:val="000000100000" w:firstRow="0" w:lastRow="0" w:firstColumn="0" w:lastColumn="0" w:oddVBand="0" w:evenVBand="0" w:oddHBand="1" w:evenHBand="0" w:firstRowFirstColumn="0" w:firstRowLastColumn="0" w:lastRowFirstColumn="0" w:lastRowLastColumn="0"/>
              <w:rPr>
                <w:rFonts w:eastAsia="Arial"/>
                <w:b/>
                <w:bCs/>
              </w:rPr>
            </w:pPr>
            <w:r w:rsidRPr="2561C094">
              <w:rPr>
                <w:b/>
                <w:bCs/>
              </w:rPr>
              <w:t>July 2024</w:t>
            </w: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tcBorders>
          </w:tcPr>
          <w:p w14:paraId="2B91EEE5" w14:textId="77777777" w:rsidR="00E241D9" w:rsidRPr="009C6B14" w:rsidRDefault="00E241D9" w:rsidP="000D6B30">
            <w:pPr>
              <w:keepNext/>
              <w:keepLines/>
              <w:widowControl w:val="0"/>
              <w:jc w:val="both"/>
              <w:rPr>
                <w:szCs w:val="22"/>
              </w:rPr>
            </w:pPr>
          </w:p>
        </w:tc>
      </w:tr>
      <w:tr w:rsidR="00E241D9" w:rsidRPr="00A511B4" w14:paraId="4E49B7FE" w14:textId="77777777" w:rsidTr="008F0393">
        <w:trPr>
          <w:trHeight w:hRule="exact" w:val="667"/>
        </w:trPr>
        <w:tc>
          <w:tcPr>
            <w:cnfStyle w:val="000010000000" w:firstRow="0" w:lastRow="0" w:firstColumn="0" w:lastColumn="0" w:oddVBand="1" w:evenVBand="0" w:oddHBand="0" w:evenHBand="0" w:firstRowFirstColumn="0" w:firstRowLastColumn="0" w:lastRowFirstColumn="0" w:lastRowLastColumn="0"/>
            <w:tcW w:w="5940" w:type="dxa"/>
            <w:tcBorders>
              <w:top w:val="single" w:sz="4" w:space="0" w:color="auto"/>
            </w:tcBorders>
          </w:tcPr>
          <w:p w14:paraId="7AEA4A8B" w14:textId="77777777" w:rsidR="00E241D9" w:rsidRPr="009C6B14" w:rsidRDefault="00E241D9" w:rsidP="000D6B30">
            <w:pPr>
              <w:keepNext/>
              <w:keepLines/>
              <w:widowControl w:val="0"/>
              <w:jc w:val="both"/>
            </w:pPr>
            <w:r w:rsidRPr="009C6B14">
              <w:t>Anticipated Notice of Proposed Award Posting (NOPA) for Round 2</w:t>
            </w:r>
          </w:p>
        </w:tc>
        <w:tc>
          <w:tcPr>
            <w:tcW w:w="2070" w:type="dxa"/>
            <w:tcBorders>
              <w:top w:val="single" w:sz="4" w:space="0" w:color="auto"/>
            </w:tcBorders>
          </w:tcPr>
          <w:p w14:paraId="093AAF52" w14:textId="77777777" w:rsidR="00E241D9" w:rsidRPr="009C6B14" w:rsidRDefault="00E241D9" w:rsidP="000D6B30">
            <w:pPr>
              <w:keepNext/>
              <w:keepLines/>
              <w:widowControl w:val="0"/>
              <w:spacing w:line="259" w:lineRule="auto"/>
              <w:jc w:val="both"/>
              <w:cnfStyle w:val="000000000000" w:firstRow="0" w:lastRow="0" w:firstColumn="0" w:lastColumn="0" w:oddVBand="0" w:evenVBand="0" w:oddHBand="0" w:evenHBand="0" w:firstRowFirstColumn="0" w:firstRowLastColumn="0" w:lastRowFirstColumn="0" w:lastRowLastColumn="0"/>
            </w:pPr>
            <w:r w:rsidRPr="009C6B14">
              <w:t>TBD</w:t>
            </w: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tcBorders>
          </w:tcPr>
          <w:p w14:paraId="2B649F8D" w14:textId="77777777" w:rsidR="00E241D9" w:rsidRPr="009C6B14" w:rsidRDefault="00E241D9" w:rsidP="000D6B30">
            <w:pPr>
              <w:keepNext/>
              <w:keepLines/>
              <w:widowControl w:val="0"/>
              <w:jc w:val="both"/>
            </w:pPr>
          </w:p>
        </w:tc>
      </w:tr>
      <w:tr w:rsidR="00E241D9" w:rsidRPr="00A511B4" w14:paraId="671CC4F2" w14:textId="77777777" w:rsidTr="000D6B30">
        <w:trPr>
          <w:cnfStyle w:val="000000100000" w:firstRow="0" w:lastRow="0" w:firstColumn="0" w:lastColumn="0" w:oddVBand="0" w:evenVBand="0" w:oddHBand="1" w:evenHBand="0" w:firstRowFirstColumn="0" w:firstRowLastColumn="0" w:lastRowFirstColumn="0" w:lastRowLastColumn="0"/>
          <w:trHeight w:hRule="exact" w:val="550"/>
        </w:trPr>
        <w:tc>
          <w:tcPr>
            <w:cnfStyle w:val="000010000000" w:firstRow="0" w:lastRow="0" w:firstColumn="0" w:lastColumn="0" w:oddVBand="1" w:evenVBand="0" w:oddHBand="0" w:evenHBand="0" w:firstRowFirstColumn="0" w:firstRowLastColumn="0" w:lastRowFirstColumn="0" w:lastRowLastColumn="0"/>
            <w:tcW w:w="5940" w:type="dxa"/>
          </w:tcPr>
          <w:p w14:paraId="7D2467F5" w14:textId="77777777" w:rsidR="00E241D9" w:rsidRPr="009C6B14" w:rsidRDefault="00E241D9" w:rsidP="000D6B30">
            <w:pPr>
              <w:widowControl w:val="0"/>
              <w:jc w:val="both"/>
              <w:rPr>
                <w:szCs w:val="22"/>
              </w:rPr>
            </w:pPr>
            <w:r w:rsidRPr="009C6B14">
              <w:rPr>
                <w:szCs w:val="22"/>
              </w:rPr>
              <w:t>Anticipated Energy Commission Business Meeting Date</w:t>
            </w:r>
          </w:p>
        </w:tc>
        <w:tc>
          <w:tcPr>
            <w:tcW w:w="2070" w:type="dxa"/>
          </w:tcPr>
          <w:p w14:paraId="78B5164A" w14:textId="77777777" w:rsidR="00E241D9" w:rsidRPr="009C6B14" w:rsidRDefault="00E241D9" w:rsidP="00AF38F5">
            <w:pPr>
              <w:keepNext/>
              <w:keepLines/>
              <w:widowControl w:val="0"/>
              <w:cnfStyle w:val="000000100000" w:firstRow="0" w:lastRow="0" w:firstColumn="0" w:lastColumn="0" w:oddVBand="0" w:evenVBand="0" w:oddHBand="1" w:evenHBand="0" w:firstRowFirstColumn="0" w:firstRowLastColumn="0" w:lastRowFirstColumn="0" w:lastRowLastColumn="0"/>
            </w:pPr>
            <w:r w:rsidRPr="009C6B14">
              <w:rPr>
                <w:szCs w:val="22"/>
              </w:rPr>
              <w:t>45 days after each NOPA</w:t>
            </w:r>
          </w:p>
        </w:tc>
        <w:tc>
          <w:tcPr>
            <w:cnfStyle w:val="000010000000" w:firstRow="0" w:lastRow="0" w:firstColumn="0" w:lastColumn="0" w:oddVBand="1" w:evenVBand="0" w:oddHBand="0" w:evenHBand="0" w:firstRowFirstColumn="0" w:firstRowLastColumn="0" w:lastRowFirstColumn="0" w:lastRowLastColumn="0"/>
            <w:tcW w:w="1800" w:type="dxa"/>
          </w:tcPr>
          <w:p w14:paraId="5625117D" w14:textId="77777777" w:rsidR="00E241D9" w:rsidRPr="009C6B14" w:rsidRDefault="00E241D9" w:rsidP="000D6B30">
            <w:pPr>
              <w:keepNext/>
              <w:keepLines/>
              <w:widowControl w:val="0"/>
              <w:jc w:val="both"/>
              <w:rPr>
                <w:szCs w:val="22"/>
              </w:rPr>
            </w:pPr>
          </w:p>
        </w:tc>
      </w:tr>
      <w:tr w:rsidR="00E241D9" w:rsidRPr="00A511B4" w14:paraId="3794EE3C" w14:textId="77777777" w:rsidTr="000D6B30">
        <w:trPr>
          <w:trHeight w:hRule="exact" w:val="631"/>
        </w:trPr>
        <w:tc>
          <w:tcPr>
            <w:cnfStyle w:val="000010000000" w:firstRow="0" w:lastRow="0" w:firstColumn="0" w:lastColumn="0" w:oddVBand="1" w:evenVBand="0" w:oddHBand="0" w:evenHBand="0" w:firstRowFirstColumn="0" w:firstRowLastColumn="0" w:lastRowFirstColumn="0" w:lastRowLastColumn="0"/>
            <w:tcW w:w="5940" w:type="dxa"/>
          </w:tcPr>
          <w:p w14:paraId="55BC5E44" w14:textId="77777777" w:rsidR="00E241D9" w:rsidRPr="009C6B14" w:rsidRDefault="00E241D9" w:rsidP="000D6B30">
            <w:pPr>
              <w:widowControl w:val="0"/>
              <w:jc w:val="both"/>
              <w:rPr>
                <w:szCs w:val="22"/>
              </w:rPr>
            </w:pPr>
            <w:r w:rsidRPr="009C6B14">
              <w:rPr>
                <w:szCs w:val="22"/>
              </w:rPr>
              <w:t>Anticipated Agreement Start Date</w:t>
            </w:r>
          </w:p>
        </w:tc>
        <w:tc>
          <w:tcPr>
            <w:tcW w:w="2070" w:type="dxa"/>
          </w:tcPr>
          <w:p w14:paraId="36793530" w14:textId="77777777" w:rsidR="00E241D9" w:rsidRPr="009C6B14" w:rsidRDefault="00E241D9" w:rsidP="00AF38F5">
            <w:pPr>
              <w:keepNext/>
              <w:keepLines/>
              <w:widowControl w:val="0"/>
              <w:cnfStyle w:val="000000000000" w:firstRow="0" w:lastRow="0" w:firstColumn="0" w:lastColumn="0" w:oddVBand="0" w:evenVBand="0" w:oddHBand="0" w:evenHBand="0" w:firstRowFirstColumn="0" w:firstRowLastColumn="0" w:lastRowFirstColumn="0" w:lastRowLastColumn="0"/>
            </w:pPr>
            <w:r w:rsidRPr="009C6B14">
              <w:rPr>
                <w:szCs w:val="22"/>
              </w:rPr>
              <w:t>45 days after the Business Meeting</w:t>
            </w:r>
          </w:p>
        </w:tc>
        <w:tc>
          <w:tcPr>
            <w:cnfStyle w:val="000010000000" w:firstRow="0" w:lastRow="0" w:firstColumn="0" w:lastColumn="0" w:oddVBand="1" w:evenVBand="0" w:oddHBand="0" w:evenHBand="0" w:firstRowFirstColumn="0" w:firstRowLastColumn="0" w:lastRowFirstColumn="0" w:lastRowLastColumn="0"/>
            <w:tcW w:w="1800" w:type="dxa"/>
          </w:tcPr>
          <w:p w14:paraId="62FA4E26" w14:textId="77777777" w:rsidR="00E241D9" w:rsidRPr="009C6B14" w:rsidRDefault="00E241D9" w:rsidP="000D6B30">
            <w:pPr>
              <w:keepNext/>
              <w:keepLines/>
              <w:widowControl w:val="0"/>
              <w:jc w:val="both"/>
              <w:rPr>
                <w:szCs w:val="22"/>
              </w:rPr>
            </w:pPr>
          </w:p>
        </w:tc>
      </w:tr>
      <w:tr w:rsidR="00E241D9" w:rsidRPr="00A511B4" w14:paraId="40573F65" w14:textId="77777777" w:rsidTr="000D6B30">
        <w:trPr>
          <w:cnfStyle w:val="000000100000" w:firstRow="0" w:lastRow="0" w:firstColumn="0" w:lastColumn="0" w:oddVBand="0" w:evenVBand="0" w:oddHBand="1" w:evenHBand="0" w:firstRowFirstColumn="0" w:firstRowLastColumn="0" w:lastRowFirstColumn="0" w:lastRowLastColumn="0"/>
          <w:trHeight w:hRule="exact" w:val="577"/>
        </w:trPr>
        <w:tc>
          <w:tcPr>
            <w:cnfStyle w:val="000010000000" w:firstRow="0" w:lastRow="0" w:firstColumn="0" w:lastColumn="0" w:oddVBand="1" w:evenVBand="0" w:oddHBand="0" w:evenHBand="0" w:firstRowFirstColumn="0" w:firstRowLastColumn="0" w:lastRowFirstColumn="0" w:lastRowLastColumn="0"/>
            <w:tcW w:w="5940" w:type="dxa"/>
          </w:tcPr>
          <w:p w14:paraId="678432E2" w14:textId="77777777" w:rsidR="00E241D9" w:rsidRPr="009C6B14" w:rsidRDefault="00E241D9" w:rsidP="000D6B30">
            <w:pPr>
              <w:widowControl w:val="0"/>
              <w:jc w:val="both"/>
              <w:rPr>
                <w:szCs w:val="22"/>
              </w:rPr>
            </w:pPr>
            <w:r w:rsidRPr="009C6B14">
              <w:rPr>
                <w:szCs w:val="22"/>
              </w:rPr>
              <w:t xml:space="preserve">Anticipated Agreement End Date </w:t>
            </w:r>
          </w:p>
        </w:tc>
        <w:tc>
          <w:tcPr>
            <w:tcW w:w="2070" w:type="dxa"/>
          </w:tcPr>
          <w:p w14:paraId="55A1060E" w14:textId="77777777" w:rsidR="00E241D9" w:rsidRPr="009C6B14" w:rsidRDefault="00E241D9" w:rsidP="00AF38F5">
            <w:pPr>
              <w:keepNext/>
              <w:keepLines/>
              <w:widowControl w:val="0"/>
              <w:cnfStyle w:val="000000100000" w:firstRow="0" w:lastRow="0" w:firstColumn="0" w:lastColumn="0" w:oddVBand="0" w:evenVBand="0" w:oddHBand="1" w:evenHBand="0" w:firstRowFirstColumn="0" w:firstRowLastColumn="0" w:lastRowFirstColumn="0" w:lastRowLastColumn="0"/>
              <w:rPr>
                <w:szCs w:val="22"/>
              </w:rPr>
            </w:pPr>
            <w:r w:rsidRPr="009C6B14">
              <w:rPr>
                <w:szCs w:val="22"/>
              </w:rPr>
              <w:t>No later than 06/30/2028</w:t>
            </w:r>
          </w:p>
        </w:tc>
        <w:tc>
          <w:tcPr>
            <w:cnfStyle w:val="000010000000" w:firstRow="0" w:lastRow="0" w:firstColumn="0" w:lastColumn="0" w:oddVBand="1" w:evenVBand="0" w:oddHBand="0" w:evenHBand="0" w:firstRowFirstColumn="0" w:firstRowLastColumn="0" w:lastRowFirstColumn="0" w:lastRowLastColumn="0"/>
            <w:tcW w:w="1800" w:type="dxa"/>
          </w:tcPr>
          <w:p w14:paraId="1D722DE4" w14:textId="77777777" w:rsidR="00E241D9" w:rsidRPr="009C6B14" w:rsidRDefault="00E241D9" w:rsidP="000D6B30">
            <w:pPr>
              <w:keepNext/>
              <w:keepLines/>
              <w:widowControl w:val="0"/>
              <w:jc w:val="both"/>
              <w:rPr>
                <w:szCs w:val="22"/>
              </w:rPr>
            </w:pPr>
          </w:p>
        </w:tc>
      </w:tr>
    </w:tbl>
    <w:p w14:paraId="0BDA1BD1" w14:textId="77777777" w:rsidR="00A559FC" w:rsidRPr="00A559FC" w:rsidRDefault="00A559FC" w:rsidP="005242B6">
      <w:pPr>
        <w:spacing w:line="259" w:lineRule="auto"/>
        <w:rPr>
          <w:rFonts w:ascii="Arial" w:eastAsia="Arial" w:hAnsi="Arial" w:cs="Arial"/>
        </w:rPr>
      </w:pPr>
    </w:p>
    <w:p w14:paraId="75680E49" w14:textId="482EAD11" w:rsidR="008F4EE9" w:rsidRPr="003D5F92" w:rsidRDefault="39B19405" w:rsidP="2361BA8B">
      <w:pPr>
        <w:autoSpaceDE w:val="0"/>
        <w:autoSpaceDN w:val="0"/>
        <w:adjustRightInd w:val="0"/>
        <w:rPr>
          <w:rFonts w:ascii="Tahoma" w:eastAsia="Tahoma" w:hAnsi="Tahoma" w:cs="Tahoma"/>
        </w:rPr>
      </w:pPr>
      <w:r w:rsidRPr="2361BA8B">
        <w:rPr>
          <w:rFonts w:ascii="Arial" w:eastAsia="Arial" w:hAnsi="Arial" w:cs="Arial"/>
          <w:color w:val="0070C0"/>
        </w:rPr>
        <w:t xml:space="preserve"> </w:t>
      </w:r>
      <w:r w:rsidRPr="2361BA8B">
        <w:rPr>
          <w:rFonts w:ascii="Tahoma" w:eastAsia="Tahoma" w:hAnsi="Tahoma" w:cs="Tahoma"/>
        </w:rPr>
        <w:t xml:space="preserve"> </w:t>
      </w:r>
    </w:p>
    <w:p w14:paraId="520FE8D1" w14:textId="2590FF01" w:rsidR="5D33A72A" w:rsidRDefault="5D33A72A" w:rsidP="5D33A72A">
      <w:pPr>
        <w:rPr>
          <w:rFonts w:ascii="Tahoma" w:eastAsia="Calibri" w:hAnsi="Tahoma" w:cs="Tahoma"/>
          <w:color w:val="000000" w:themeColor="text1"/>
        </w:rPr>
      </w:pPr>
    </w:p>
    <w:p w14:paraId="5303F674" w14:textId="42A08F60" w:rsidR="00B1122A" w:rsidRPr="003D5F92" w:rsidRDefault="00353981" w:rsidP="00B1122A">
      <w:pPr>
        <w:rPr>
          <w:rFonts w:ascii="Tahoma" w:hAnsi="Tahoma" w:cs="Tahoma"/>
          <w:b/>
          <w:bCs/>
        </w:rPr>
      </w:pPr>
      <w:r w:rsidRPr="5D33A72A">
        <w:rPr>
          <w:rFonts w:ascii="Tahoma" w:hAnsi="Tahoma" w:cs="Tahoma"/>
          <w:b/>
          <w:bCs/>
        </w:rPr>
        <w:t>Kevyn Piper</w:t>
      </w:r>
      <w:r w:rsidR="20E6E11E" w:rsidRPr="5D33A72A">
        <w:rPr>
          <w:rFonts w:ascii="Tahoma" w:hAnsi="Tahoma" w:cs="Tahoma"/>
          <w:b/>
          <w:bCs/>
        </w:rPr>
        <w:t>,</w:t>
      </w:r>
    </w:p>
    <w:p w14:paraId="11973288" w14:textId="56687F70" w:rsidR="00E74FF1" w:rsidRPr="003D5F92" w:rsidRDefault="00B1122A" w:rsidP="00B1122A">
      <w:pPr>
        <w:spacing w:after="480"/>
        <w:rPr>
          <w:rFonts w:ascii="Tahoma" w:hAnsi="Tahoma" w:cs="Tahoma"/>
          <w:b/>
          <w:bCs/>
        </w:rPr>
      </w:pPr>
      <w:r w:rsidRPr="003D5F92">
        <w:rPr>
          <w:rFonts w:ascii="Tahoma" w:hAnsi="Tahoma" w:cs="Tahoma"/>
          <w:b/>
          <w:bCs/>
        </w:rPr>
        <w:t>Commission Agreement Officer</w:t>
      </w:r>
    </w:p>
    <w:sectPr w:rsidR="00E74FF1" w:rsidRPr="003D5F92" w:rsidSect="000D4A7B">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AC76C" w14:textId="77777777" w:rsidR="00583D6E" w:rsidRDefault="00583D6E" w:rsidP="00F86D2B">
      <w:r>
        <w:separator/>
      </w:r>
    </w:p>
  </w:endnote>
  <w:endnote w:type="continuationSeparator" w:id="0">
    <w:p w14:paraId="2A91118D" w14:textId="77777777" w:rsidR="00583D6E" w:rsidRDefault="00583D6E" w:rsidP="00F86D2B">
      <w:r>
        <w:continuationSeparator/>
      </w:r>
    </w:p>
  </w:endnote>
  <w:endnote w:type="continuationNotice" w:id="1">
    <w:p w14:paraId="3300834F" w14:textId="77777777" w:rsidR="00583D6E" w:rsidRDefault="00583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A758" w14:textId="77777777" w:rsidR="00583D6E" w:rsidRDefault="00583D6E" w:rsidP="00F86D2B">
      <w:r>
        <w:separator/>
      </w:r>
    </w:p>
  </w:footnote>
  <w:footnote w:type="continuationSeparator" w:id="0">
    <w:p w14:paraId="5F1CB119" w14:textId="77777777" w:rsidR="00583D6E" w:rsidRDefault="00583D6E" w:rsidP="00F86D2B">
      <w:r>
        <w:continuationSeparator/>
      </w:r>
    </w:p>
  </w:footnote>
  <w:footnote w:type="continuationNotice" w:id="1">
    <w:p w14:paraId="53A7AD23" w14:textId="77777777" w:rsidR="00583D6E" w:rsidRDefault="00583D6E"/>
  </w:footnote>
  <w:footnote w:id="2">
    <w:p w14:paraId="6E27EF0A" w14:textId="77777777" w:rsidR="00E241D9" w:rsidRDefault="00E241D9" w:rsidP="00E241D9">
      <w:pPr>
        <w:pStyle w:val="FootnoteText"/>
      </w:pPr>
      <w:r>
        <w:rPr>
          <w:rStyle w:val="FootnoteReference"/>
        </w:rPr>
        <w:footnoteRef/>
      </w:r>
      <w:r>
        <w:t xml:space="preserve"> Pacific Standard Time or Pacific Daylight Time, whichever is being observed.</w:t>
      </w:r>
    </w:p>
  </w:footnote>
  <w:footnote w:id="3">
    <w:p w14:paraId="0D0A3B50" w14:textId="77777777" w:rsidR="00E241D9" w:rsidRDefault="00E241D9" w:rsidP="00E241D9">
      <w:pPr>
        <w:pStyle w:val="FootnoteText"/>
      </w:pPr>
      <w:r>
        <w:rPr>
          <w:rStyle w:val="FootnoteReference"/>
        </w:rPr>
        <w:footnoteRef/>
      </w:r>
      <w:r>
        <w:t xml:space="preserve"> </w:t>
      </w:r>
      <w:r w:rsidRPr="00887889">
        <w:t xml:space="preserve">This deadline does not apply to non-technical questions (e.g., </w:t>
      </w:r>
      <w:r>
        <w:t xml:space="preserve">administrative </w:t>
      </w:r>
      <w:r w:rsidRPr="00887889">
        <w:t>questions concerning application format requirements or attachment instructions)</w:t>
      </w:r>
      <w:r>
        <w:t>,</w:t>
      </w:r>
      <w:r w:rsidRPr="00B52881">
        <w:t xml:space="preserve"> </w:t>
      </w:r>
      <w:r>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t xml:space="preserve">AO </w:t>
      </w:r>
      <w:r w:rsidRPr="00887889">
        <w:t xml:space="preserve">listed in Section </w:t>
      </w:r>
      <w:r>
        <w:t>G</w:t>
      </w:r>
      <w:r w:rsidRPr="00887889">
        <w:t xml:space="preserve"> at any time prior to </w:t>
      </w:r>
      <w:r>
        <w:t>5:00 p.m. of the</w:t>
      </w:r>
      <w:r w:rsidRPr="00887889">
        <w:t xml:space="preserve"> application deadline</w:t>
      </w:r>
      <w:r>
        <w:t xml:space="preserve"> date</w:t>
      </w:r>
      <w:r w:rsidRPr="00887889">
        <w:t xml:space="preserve">. Please see Section </w:t>
      </w:r>
      <w:r>
        <w:t>G</w:t>
      </w:r>
      <w:r w:rsidRPr="00887889">
        <w:t xml:space="preserve"> for additional information.</w:t>
      </w:r>
    </w:p>
  </w:footnote>
  <w:footnote w:id="4">
    <w:p w14:paraId="5C921619" w14:textId="77777777" w:rsidR="00E241D9" w:rsidRDefault="00E241D9" w:rsidP="00E241D9">
      <w:pPr>
        <w:pStyle w:val="FootnoteText"/>
      </w:pPr>
      <w:r>
        <w:rPr>
          <w:rStyle w:val="FootnoteReference"/>
        </w:rPr>
        <w:footnoteRef/>
      </w:r>
      <w:r>
        <w:t xml:space="preserve"> </w:t>
      </w:r>
      <w:r w:rsidRPr="00841D04">
        <w:t xml:space="preserve">If funds remain at the conclusion of Round 1, the CEC will release a notice and accept applications for Round 2 by the due date listed in the schedule or another date as indicated in the notice. The purpose of Round 2 is to allow for new proposal submissions and resubmissions </w:t>
      </w:r>
      <w:proofErr w:type="gramStart"/>
      <w:r w:rsidRPr="00841D04">
        <w:t>in order to</w:t>
      </w:r>
      <w:proofErr w:type="gramEnd"/>
      <w:r w:rsidRPr="00841D04">
        <w:t xml:space="preserve"> fund additional projects should funds remain after Round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E118FCE">
          <wp:extent cx="7858125" cy="977900"/>
          <wp:effectExtent l="0" t="0" r="9525"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B5123E0"/>
    <w:multiLevelType w:val="hybridMultilevel"/>
    <w:tmpl w:val="31A61610"/>
    <w:lvl w:ilvl="0" w:tplc="AADC5024">
      <w:start w:val="1"/>
      <w:numFmt w:val="bullet"/>
      <w:lvlText w:val=""/>
      <w:lvlJc w:val="left"/>
      <w:pPr>
        <w:ind w:left="720" w:hanging="360"/>
      </w:pPr>
      <w:rPr>
        <w:rFonts w:ascii="Symbol" w:hAnsi="Symbol" w:hint="default"/>
      </w:rPr>
    </w:lvl>
    <w:lvl w:ilvl="1" w:tplc="0C5C8BF4">
      <w:start w:val="1"/>
      <w:numFmt w:val="bullet"/>
      <w:lvlText w:val="o"/>
      <w:lvlJc w:val="left"/>
      <w:pPr>
        <w:ind w:left="1440" w:hanging="360"/>
      </w:pPr>
      <w:rPr>
        <w:rFonts w:ascii="Courier New" w:hAnsi="Courier New" w:hint="default"/>
      </w:rPr>
    </w:lvl>
    <w:lvl w:ilvl="2" w:tplc="9B7A22E6">
      <w:start w:val="1"/>
      <w:numFmt w:val="bullet"/>
      <w:lvlText w:val=""/>
      <w:lvlJc w:val="left"/>
      <w:pPr>
        <w:ind w:left="2160" w:hanging="360"/>
      </w:pPr>
      <w:rPr>
        <w:rFonts w:ascii="Wingdings" w:hAnsi="Wingdings" w:hint="default"/>
      </w:rPr>
    </w:lvl>
    <w:lvl w:ilvl="3" w:tplc="37041BB2">
      <w:start w:val="1"/>
      <w:numFmt w:val="bullet"/>
      <w:lvlText w:val=""/>
      <w:lvlJc w:val="left"/>
      <w:pPr>
        <w:ind w:left="2880" w:hanging="360"/>
      </w:pPr>
      <w:rPr>
        <w:rFonts w:ascii="Symbol" w:hAnsi="Symbol" w:hint="default"/>
      </w:rPr>
    </w:lvl>
    <w:lvl w:ilvl="4" w:tplc="DC4046DE">
      <w:start w:val="1"/>
      <w:numFmt w:val="bullet"/>
      <w:lvlText w:val="o"/>
      <w:lvlJc w:val="left"/>
      <w:pPr>
        <w:ind w:left="3600" w:hanging="360"/>
      </w:pPr>
      <w:rPr>
        <w:rFonts w:ascii="Courier New" w:hAnsi="Courier New" w:hint="default"/>
      </w:rPr>
    </w:lvl>
    <w:lvl w:ilvl="5" w:tplc="32ECDBCE">
      <w:start w:val="1"/>
      <w:numFmt w:val="bullet"/>
      <w:lvlText w:val=""/>
      <w:lvlJc w:val="left"/>
      <w:pPr>
        <w:ind w:left="4320" w:hanging="360"/>
      </w:pPr>
      <w:rPr>
        <w:rFonts w:ascii="Wingdings" w:hAnsi="Wingdings" w:hint="default"/>
      </w:rPr>
    </w:lvl>
    <w:lvl w:ilvl="6" w:tplc="0AAA9F40">
      <w:start w:val="1"/>
      <w:numFmt w:val="bullet"/>
      <w:lvlText w:val=""/>
      <w:lvlJc w:val="left"/>
      <w:pPr>
        <w:ind w:left="5040" w:hanging="360"/>
      </w:pPr>
      <w:rPr>
        <w:rFonts w:ascii="Symbol" w:hAnsi="Symbol" w:hint="default"/>
      </w:rPr>
    </w:lvl>
    <w:lvl w:ilvl="7" w:tplc="042C6C1C">
      <w:start w:val="1"/>
      <w:numFmt w:val="bullet"/>
      <w:lvlText w:val="o"/>
      <w:lvlJc w:val="left"/>
      <w:pPr>
        <w:ind w:left="5760" w:hanging="360"/>
      </w:pPr>
      <w:rPr>
        <w:rFonts w:ascii="Courier New" w:hAnsi="Courier New" w:hint="default"/>
      </w:rPr>
    </w:lvl>
    <w:lvl w:ilvl="8" w:tplc="D70C8466">
      <w:start w:val="1"/>
      <w:numFmt w:val="bullet"/>
      <w:lvlText w:val=""/>
      <w:lvlJc w:val="left"/>
      <w:pPr>
        <w:ind w:left="6480" w:hanging="360"/>
      </w:pPr>
      <w:rPr>
        <w:rFonts w:ascii="Wingdings" w:hAnsi="Wingdings" w:hint="default"/>
      </w:rPr>
    </w:lvl>
  </w:abstractNum>
  <w:abstractNum w:abstractNumId="4" w15:restartNumberingAfterBreak="0">
    <w:nsid w:val="1B8CE47E"/>
    <w:multiLevelType w:val="hybridMultilevel"/>
    <w:tmpl w:val="67AA8244"/>
    <w:lvl w:ilvl="0" w:tplc="CFC8EA76">
      <w:start w:val="1"/>
      <w:numFmt w:val="bullet"/>
      <w:lvlText w:val=""/>
      <w:lvlJc w:val="left"/>
      <w:pPr>
        <w:ind w:left="720" w:hanging="360"/>
      </w:pPr>
      <w:rPr>
        <w:rFonts w:ascii="Symbol" w:hAnsi="Symbol" w:hint="default"/>
      </w:rPr>
    </w:lvl>
    <w:lvl w:ilvl="1" w:tplc="47121260">
      <w:start w:val="1"/>
      <w:numFmt w:val="bullet"/>
      <w:lvlText w:val="o"/>
      <w:lvlJc w:val="left"/>
      <w:pPr>
        <w:ind w:left="1440" w:hanging="360"/>
      </w:pPr>
      <w:rPr>
        <w:rFonts w:ascii="Courier New" w:hAnsi="Courier New" w:hint="default"/>
      </w:rPr>
    </w:lvl>
    <w:lvl w:ilvl="2" w:tplc="67209F66">
      <w:start w:val="1"/>
      <w:numFmt w:val="bullet"/>
      <w:lvlText w:val=""/>
      <w:lvlJc w:val="left"/>
      <w:pPr>
        <w:ind w:left="2160" w:hanging="360"/>
      </w:pPr>
      <w:rPr>
        <w:rFonts w:ascii="Wingdings" w:hAnsi="Wingdings" w:hint="default"/>
      </w:rPr>
    </w:lvl>
    <w:lvl w:ilvl="3" w:tplc="A15602FA">
      <w:start w:val="1"/>
      <w:numFmt w:val="bullet"/>
      <w:lvlText w:val=""/>
      <w:lvlJc w:val="left"/>
      <w:pPr>
        <w:ind w:left="2880" w:hanging="360"/>
      </w:pPr>
      <w:rPr>
        <w:rFonts w:ascii="Symbol" w:hAnsi="Symbol" w:hint="default"/>
      </w:rPr>
    </w:lvl>
    <w:lvl w:ilvl="4" w:tplc="9FEEE5F4">
      <w:start w:val="1"/>
      <w:numFmt w:val="bullet"/>
      <w:lvlText w:val="o"/>
      <w:lvlJc w:val="left"/>
      <w:pPr>
        <w:ind w:left="3600" w:hanging="360"/>
      </w:pPr>
      <w:rPr>
        <w:rFonts w:ascii="Courier New" w:hAnsi="Courier New" w:hint="default"/>
      </w:rPr>
    </w:lvl>
    <w:lvl w:ilvl="5" w:tplc="76D2B5DE">
      <w:start w:val="1"/>
      <w:numFmt w:val="bullet"/>
      <w:lvlText w:val=""/>
      <w:lvlJc w:val="left"/>
      <w:pPr>
        <w:ind w:left="4320" w:hanging="360"/>
      </w:pPr>
      <w:rPr>
        <w:rFonts w:ascii="Wingdings" w:hAnsi="Wingdings" w:hint="default"/>
      </w:rPr>
    </w:lvl>
    <w:lvl w:ilvl="6" w:tplc="A66625BA">
      <w:start w:val="1"/>
      <w:numFmt w:val="bullet"/>
      <w:lvlText w:val=""/>
      <w:lvlJc w:val="left"/>
      <w:pPr>
        <w:ind w:left="5040" w:hanging="360"/>
      </w:pPr>
      <w:rPr>
        <w:rFonts w:ascii="Symbol" w:hAnsi="Symbol" w:hint="default"/>
      </w:rPr>
    </w:lvl>
    <w:lvl w:ilvl="7" w:tplc="CE44A7B2">
      <w:start w:val="1"/>
      <w:numFmt w:val="bullet"/>
      <w:lvlText w:val="o"/>
      <w:lvlJc w:val="left"/>
      <w:pPr>
        <w:ind w:left="5760" w:hanging="360"/>
      </w:pPr>
      <w:rPr>
        <w:rFonts w:ascii="Courier New" w:hAnsi="Courier New" w:hint="default"/>
      </w:rPr>
    </w:lvl>
    <w:lvl w:ilvl="8" w:tplc="CC12492C">
      <w:start w:val="1"/>
      <w:numFmt w:val="bullet"/>
      <w:lvlText w:val=""/>
      <w:lvlJc w:val="left"/>
      <w:pPr>
        <w:ind w:left="6480" w:hanging="360"/>
      </w:pPr>
      <w:rPr>
        <w:rFonts w:ascii="Wingdings" w:hAnsi="Wingdings" w:hint="default"/>
      </w:rPr>
    </w:lvl>
  </w:abstractNum>
  <w:abstractNum w:abstractNumId="5" w15:restartNumberingAfterBreak="0">
    <w:nsid w:val="22D4B944"/>
    <w:multiLevelType w:val="hybridMultilevel"/>
    <w:tmpl w:val="23E0AEAC"/>
    <w:lvl w:ilvl="0" w:tplc="7D34CB5A">
      <w:start w:val="1"/>
      <w:numFmt w:val="decimal"/>
      <w:lvlText w:val="%1."/>
      <w:lvlJc w:val="left"/>
      <w:pPr>
        <w:ind w:left="720" w:hanging="360"/>
      </w:pPr>
    </w:lvl>
    <w:lvl w:ilvl="1" w:tplc="C39A7AB8">
      <w:start w:val="1"/>
      <w:numFmt w:val="lowerLetter"/>
      <w:lvlText w:val="%2."/>
      <w:lvlJc w:val="left"/>
      <w:pPr>
        <w:ind w:left="1440" w:hanging="360"/>
      </w:pPr>
    </w:lvl>
    <w:lvl w:ilvl="2" w:tplc="6D4EE214">
      <w:start w:val="1"/>
      <w:numFmt w:val="lowerRoman"/>
      <w:lvlText w:val="%3."/>
      <w:lvlJc w:val="right"/>
      <w:pPr>
        <w:ind w:left="2160" w:hanging="180"/>
      </w:pPr>
    </w:lvl>
    <w:lvl w:ilvl="3" w:tplc="A1EC8AB8">
      <w:start w:val="1"/>
      <w:numFmt w:val="decimal"/>
      <w:lvlText w:val="%4."/>
      <w:lvlJc w:val="left"/>
      <w:pPr>
        <w:ind w:left="2880" w:hanging="360"/>
      </w:pPr>
    </w:lvl>
    <w:lvl w:ilvl="4" w:tplc="4370721C">
      <w:start w:val="1"/>
      <w:numFmt w:val="lowerLetter"/>
      <w:lvlText w:val="%5."/>
      <w:lvlJc w:val="left"/>
      <w:pPr>
        <w:ind w:left="3600" w:hanging="360"/>
      </w:pPr>
    </w:lvl>
    <w:lvl w:ilvl="5" w:tplc="324E3476">
      <w:start w:val="1"/>
      <w:numFmt w:val="lowerRoman"/>
      <w:lvlText w:val="%6."/>
      <w:lvlJc w:val="right"/>
      <w:pPr>
        <w:ind w:left="4320" w:hanging="180"/>
      </w:pPr>
    </w:lvl>
    <w:lvl w:ilvl="6" w:tplc="DB9C7C64">
      <w:start w:val="1"/>
      <w:numFmt w:val="decimal"/>
      <w:lvlText w:val="%7."/>
      <w:lvlJc w:val="left"/>
      <w:pPr>
        <w:ind w:left="5040" w:hanging="360"/>
      </w:pPr>
    </w:lvl>
    <w:lvl w:ilvl="7" w:tplc="69BCC326">
      <w:start w:val="1"/>
      <w:numFmt w:val="lowerLetter"/>
      <w:lvlText w:val="%8."/>
      <w:lvlJc w:val="left"/>
      <w:pPr>
        <w:ind w:left="5760" w:hanging="360"/>
      </w:pPr>
    </w:lvl>
    <w:lvl w:ilvl="8" w:tplc="FE521E0C">
      <w:start w:val="1"/>
      <w:numFmt w:val="lowerRoman"/>
      <w:lvlText w:val="%9."/>
      <w:lvlJc w:val="right"/>
      <w:pPr>
        <w:ind w:left="6480" w:hanging="180"/>
      </w:pPr>
    </w:lvl>
  </w:abstractNum>
  <w:abstractNum w:abstractNumId="6" w15:restartNumberingAfterBreak="0">
    <w:nsid w:val="2CB8C38B"/>
    <w:multiLevelType w:val="hybridMultilevel"/>
    <w:tmpl w:val="7DACB8B0"/>
    <w:lvl w:ilvl="0" w:tplc="E3E69B82">
      <w:start w:val="1"/>
      <w:numFmt w:val="decimal"/>
      <w:lvlText w:val="%1."/>
      <w:lvlJc w:val="left"/>
      <w:pPr>
        <w:ind w:left="720" w:hanging="360"/>
      </w:pPr>
    </w:lvl>
    <w:lvl w:ilvl="1" w:tplc="5C4C3D84">
      <w:start w:val="1"/>
      <w:numFmt w:val="lowerLetter"/>
      <w:lvlText w:val="%2."/>
      <w:lvlJc w:val="left"/>
      <w:pPr>
        <w:ind w:left="1440" w:hanging="360"/>
      </w:pPr>
    </w:lvl>
    <w:lvl w:ilvl="2" w:tplc="82649E30">
      <w:start w:val="1"/>
      <w:numFmt w:val="lowerRoman"/>
      <w:lvlText w:val="%3."/>
      <w:lvlJc w:val="right"/>
      <w:pPr>
        <w:ind w:left="2160" w:hanging="180"/>
      </w:pPr>
    </w:lvl>
    <w:lvl w:ilvl="3" w:tplc="113808BE">
      <w:start w:val="1"/>
      <w:numFmt w:val="decimal"/>
      <w:lvlText w:val="%4."/>
      <w:lvlJc w:val="left"/>
      <w:pPr>
        <w:ind w:left="2880" w:hanging="360"/>
      </w:pPr>
    </w:lvl>
    <w:lvl w:ilvl="4" w:tplc="C4E29BCA">
      <w:start w:val="1"/>
      <w:numFmt w:val="lowerLetter"/>
      <w:lvlText w:val="%5."/>
      <w:lvlJc w:val="left"/>
      <w:pPr>
        <w:ind w:left="3600" w:hanging="360"/>
      </w:pPr>
    </w:lvl>
    <w:lvl w:ilvl="5" w:tplc="1D2EC69C">
      <w:start w:val="1"/>
      <w:numFmt w:val="lowerRoman"/>
      <w:lvlText w:val="%6."/>
      <w:lvlJc w:val="right"/>
      <w:pPr>
        <w:ind w:left="4320" w:hanging="180"/>
      </w:pPr>
    </w:lvl>
    <w:lvl w:ilvl="6" w:tplc="F1ACF932">
      <w:start w:val="1"/>
      <w:numFmt w:val="decimal"/>
      <w:lvlText w:val="%7."/>
      <w:lvlJc w:val="left"/>
      <w:pPr>
        <w:ind w:left="5040" w:hanging="360"/>
      </w:pPr>
    </w:lvl>
    <w:lvl w:ilvl="7" w:tplc="98C2D9A8">
      <w:start w:val="1"/>
      <w:numFmt w:val="lowerLetter"/>
      <w:lvlText w:val="%8."/>
      <w:lvlJc w:val="left"/>
      <w:pPr>
        <w:ind w:left="5760" w:hanging="360"/>
      </w:pPr>
    </w:lvl>
    <w:lvl w:ilvl="8" w:tplc="A5D6A020">
      <w:start w:val="1"/>
      <w:numFmt w:val="lowerRoman"/>
      <w:lvlText w:val="%9."/>
      <w:lvlJc w:val="right"/>
      <w:pPr>
        <w:ind w:left="6480" w:hanging="180"/>
      </w:pPr>
    </w:lvl>
  </w:abstractNum>
  <w:abstractNum w:abstractNumId="7"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0" w15:restartNumberingAfterBreak="0">
    <w:nsid w:val="573B2396"/>
    <w:multiLevelType w:val="hybridMultilevel"/>
    <w:tmpl w:val="56462F7E"/>
    <w:lvl w:ilvl="0" w:tplc="77CA0442">
      <w:start w:val="1"/>
      <w:numFmt w:val="bullet"/>
      <w:lvlText w:val=""/>
      <w:lvlJc w:val="left"/>
      <w:pPr>
        <w:ind w:left="720" w:hanging="360"/>
      </w:pPr>
      <w:rPr>
        <w:rFonts w:ascii="Symbol" w:hAnsi="Symbol" w:hint="default"/>
      </w:rPr>
    </w:lvl>
    <w:lvl w:ilvl="1" w:tplc="930480D6">
      <w:start w:val="1"/>
      <w:numFmt w:val="bullet"/>
      <w:lvlText w:val=""/>
      <w:lvlJc w:val="left"/>
      <w:pPr>
        <w:ind w:left="1440" w:hanging="360"/>
      </w:pPr>
      <w:rPr>
        <w:rFonts w:ascii="Symbol" w:hAnsi="Symbol" w:hint="default"/>
      </w:rPr>
    </w:lvl>
    <w:lvl w:ilvl="2" w:tplc="39FAA4CC">
      <w:start w:val="1"/>
      <w:numFmt w:val="bullet"/>
      <w:lvlText w:val=""/>
      <w:lvlJc w:val="left"/>
      <w:pPr>
        <w:ind w:left="2160" w:hanging="360"/>
      </w:pPr>
      <w:rPr>
        <w:rFonts w:ascii="Wingdings" w:hAnsi="Wingdings" w:hint="default"/>
      </w:rPr>
    </w:lvl>
    <w:lvl w:ilvl="3" w:tplc="99085260">
      <w:start w:val="1"/>
      <w:numFmt w:val="bullet"/>
      <w:lvlText w:val=""/>
      <w:lvlJc w:val="left"/>
      <w:pPr>
        <w:ind w:left="2880" w:hanging="360"/>
      </w:pPr>
      <w:rPr>
        <w:rFonts w:ascii="Symbol" w:hAnsi="Symbol" w:hint="default"/>
      </w:rPr>
    </w:lvl>
    <w:lvl w:ilvl="4" w:tplc="7D2A40B0">
      <w:start w:val="1"/>
      <w:numFmt w:val="bullet"/>
      <w:lvlText w:val="o"/>
      <w:lvlJc w:val="left"/>
      <w:pPr>
        <w:ind w:left="3600" w:hanging="360"/>
      </w:pPr>
      <w:rPr>
        <w:rFonts w:ascii="Courier New" w:hAnsi="Courier New" w:hint="default"/>
      </w:rPr>
    </w:lvl>
    <w:lvl w:ilvl="5" w:tplc="F388576A">
      <w:start w:val="1"/>
      <w:numFmt w:val="bullet"/>
      <w:lvlText w:val=""/>
      <w:lvlJc w:val="left"/>
      <w:pPr>
        <w:ind w:left="4320" w:hanging="360"/>
      </w:pPr>
      <w:rPr>
        <w:rFonts w:ascii="Wingdings" w:hAnsi="Wingdings" w:hint="default"/>
      </w:rPr>
    </w:lvl>
    <w:lvl w:ilvl="6" w:tplc="1452EECC">
      <w:start w:val="1"/>
      <w:numFmt w:val="bullet"/>
      <w:lvlText w:val=""/>
      <w:lvlJc w:val="left"/>
      <w:pPr>
        <w:ind w:left="5040" w:hanging="360"/>
      </w:pPr>
      <w:rPr>
        <w:rFonts w:ascii="Symbol" w:hAnsi="Symbol" w:hint="default"/>
      </w:rPr>
    </w:lvl>
    <w:lvl w:ilvl="7" w:tplc="8EE2E442">
      <w:start w:val="1"/>
      <w:numFmt w:val="bullet"/>
      <w:lvlText w:val="o"/>
      <w:lvlJc w:val="left"/>
      <w:pPr>
        <w:ind w:left="5760" w:hanging="360"/>
      </w:pPr>
      <w:rPr>
        <w:rFonts w:ascii="Courier New" w:hAnsi="Courier New" w:hint="default"/>
      </w:rPr>
    </w:lvl>
    <w:lvl w:ilvl="8" w:tplc="35626ACA">
      <w:start w:val="1"/>
      <w:numFmt w:val="bullet"/>
      <w:lvlText w:val=""/>
      <w:lvlJc w:val="left"/>
      <w:pPr>
        <w:ind w:left="6480" w:hanging="360"/>
      </w:pPr>
      <w:rPr>
        <w:rFonts w:ascii="Wingdings" w:hAnsi="Wingdings" w:hint="default"/>
      </w:rPr>
    </w:lvl>
  </w:abstractNum>
  <w:abstractNum w:abstractNumId="11"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3D028D"/>
    <w:multiLevelType w:val="hybridMultilevel"/>
    <w:tmpl w:val="5DBC5982"/>
    <w:lvl w:ilvl="0" w:tplc="62CA38A8">
      <w:start w:val="1"/>
      <w:numFmt w:val="bullet"/>
      <w:lvlText w:val=""/>
      <w:lvlJc w:val="left"/>
      <w:pPr>
        <w:ind w:left="1440" w:hanging="360"/>
      </w:pPr>
      <w:rPr>
        <w:rFonts w:ascii="Symbol" w:hAnsi="Symbol" w:hint="default"/>
      </w:rPr>
    </w:lvl>
    <w:lvl w:ilvl="1" w:tplc="0B122B6E">
      <w:start w:val="1"/>
      <w:numFmt w:val="bullet"/>
      <w:lvlText w:val="o"/>
      <w:lvlJc w:val="left"/>
      <w:pPr>
        <w:ind w:left="2160" w:hanging="360"/>
      </w:pPr>
      <w:rPr>
        <w:rFonts w:ascii="Courier New" w:hAnsi="Courier New" w:hint="default"/>
      </w:rPr>
    </w:lvl>
    <w:lvl w:ilvl="2" w:tplc="90A46430">
      <w:start w:val="1"/>
      <w:numFmt w:val="bullet"/>
      <w:lvlText w:val=""/>
      <w:lvlJc w:val="left"/>
      <w:pPr>
        <w:ind w:left="2880" w:hanging="360"/>
      </w:pPr>
      <w:rPr>
        <w:rFonts w:ascii="Wingdings" w:hAnsi="Wingdings" w:hint="default"/>
      </w:rPr>
    </w:lvl>
    <w:lvl w:ilvl="3" w:tplc="EE4EDB48">
      <w:start w:val="1"/>
      <w:numFmt w:val="bullet"/>
      <w:lvlText w:val=""/>
      <w:lvlJc w:val="left"/>
      <w:pPr>
        <w:ind w:left="3600" w:hanging="360"/>
      </w:pPr>
      <w:rPr>
        <w:rFonts w:ascii="Symbol" w:hAnsi="Symbol" w:hint="default"/>
      </w:rPr>
    </w:lvl>
    <w:lvl w:ilvl="4" w:tplc="D1C06428">
      <w:start w:val="1"/>
      <w:numFmt w:val="bullet"/>
      <w:lvlText w:val="o"/>
      <w:lvlJc w:val="left"/>
      <w:pPr>
        <w:ind w:left="4320" w:hanging="360"/>
      </w:pPr>
      <w:rPr>
        <w:rFonts w:ascii="Courier New" w:hAnsi="Courier New" w:hint="default"/>
      </w:rPr>
    </w:lvl>
    <w:lvl w:ilvl="5" w:tplc="E05479CA">
      <w:start w:val="1"/>
      <w:numFmt w:val="bullet"/>
      <w:lvlText w:val=""/>
      <w:lvlJc w:val="left"/>
      <w:pPr>
        <w:ind w:left="5040" w:hanging="360"/>
      </w:pPr>
      <w:rPr>
        <w:rFonts w:ascii="Wingdings" w:hAnsi="Wingdings" w:hint="default"/>
      </w:rPr>
    </w:lvl>
    <w:lvl w:ilvl="6" w:tplc="B9B26AF6">
      <w:start w:val="1"/>
      <w:numFmt w:val="bullet"/>
      <w:lvlText w:val=""/>
      <w:lvlJc w:val="left"/>
      <w:pPr>
        <w:ind w:left="5760" w:hanging="360"/>
      </w:pPr>
      <w:rPr>
        <w:rFonts w:ascii="Symbol" w:hAnsi="Symbol" w:hint="default"/>
      </w:rPr>
    </w:lvl>
    <w:lvl w:ilvl="7" w:tplc="B72817A6">
      <w:start w:val="1"/>
      <w:numFmt w:val="bullet"/>
      <w:lvlText w:val="o"/>
      <w:lvlJc w:val="left"/>
      <w:pPr>
        <w:ind w:left="6480" w:hanging="360"/>
      </w:pPr>
      <w:rPr>
        <w:rFonts w:ascii="Courier New" w:hAnsi="Courier New" w:hint="default"/>
      </w:rPr>
    </w:lvl>
    <w:lvl w:ilvl="8" w:tplc="9A2633A2">
      <w:start w:val="1"/>
      <w:numFmt w:val="bullet"/>
      <w:lvlText w:val=""/>
      <w:lvlJc w:val="left"/>
      <w:pPr>
        <w:ind w:left="7200" w:hanging="360"/>
      </w:pPr>
      <w:rPr>
        <w:rFonts w:ascii="Wingdings" w:hAnsi="Wingdings" w:hint="default"/>
      </w:rPr>
    </w:lvl>
  </w:abstractNum>
  <w:abstractNum w:abstractNumId="13"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16"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206962888">
    <w:abstractNumId w:val="3"/>
  </w:num>
  <w:num w:numId="2" w16cid:durableId="1893423286">
    <w:abstractNumId w:val="12"/>
  </w:num>
  <w:num w:numId="3" w16cid:durableId="2025130988">
    <w:abstractNumId w:val="4"/>
  </w:num>
  <w:num w:numId="4" w16cid:durableId="414253394">
    <w:abstractNumId w:val="6"/>
  </w:num>
  <w:num w:numId="5" w16cid:durableId="933637188">
    <w:abstractNumId w:val="10"/>
  </w:num>
  <w:num w:numId="6" w16cid:durableId="2070375823">
    <w:abstractNumId w:val="5"/>
  </w:num>
  <w:num w:numId="7" w16cid:durableId="113015248">
    <w:abstractNumId w:val="15"/>
  </w:num>
  <w:num w:numId="8" w16cid:durableId="2114937146">
    <w:abstractNumId w:val="16"/>
  </w:num>
  <w:num w:numId="9" w16cid:durableId="280697836">
    <w:abstractNumId w:val="1"/>
  </w:num>
  <w:num w:numId="10" w16cid:durableId="413355859">
    <w:abstractNumId w:val="14"/>
  </w:num>
  <w:num w:numId="11" w16cid:durableId="788089280">
    <w:abstractNumId w:val="8"/>
  </w:num>
  <w:num w:numId="12" w16cid:durableId="117572321">
    <w:abstractNumId w:val="9"/>
  </w:num>
  <w:num w:numId="13" w16cid:durableId="1873495320">
    <w:abstractNumId w:val="7"/>
  </w:num>
  <w:num w:numId="14" w16cid:durableId="1962953226">
    <w:abstractNumId w:val="2"/>
  </w:num>
  <w:num w:numId="15" w16cid:durableId="864296668">
    <w:abstractNumId w:val="0"/>
  </w:num>
  <w:num w:numId="16" w16cid:durableId="131096484">
    <w:abstractNumId w:val="13"/>
  </w:num>
  <w:num w:numId="17" w16cid:durableId="8917693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5DA1"/>
    <w:rsid w:val="00006CBE"/>
    <w:rsid w:val="00013BAA"/>
    <w:rsid w:val="00015969"/>
    <w:rsid w:val="00027125"/>
    <w:rsid w:val="0004705B"/>
    <w:rsid w:val="0004705D"/>
    <w:rsid w:val="000557AC"/>
    <w:rsid w:val="00060591"/>
    <w:rsid w:val="000611BE"/>
    <w:rsid w:val="0006377F"/>
    <w:rsid w:val="00063B9D"/>
    <w:rsid w:val="000653A6"/>
    <w:rsid w:val="00071316"/>
    <w:rsid w:val="000728DA"/>
    <w:rsid w:val="00074E58"/>
    <w:rsid w:val="0009064B"/>
    <w:rsid w:val="000922CE"/>
    <w:rsid w:val="000A0FA4"/>
    <w:rsid w:val="000A6CE7"/>
    <w:rsid w:val="000C16AE"/>
    <w:rsid w:val="000D4A7B"/>
    <w:rsid w:val="000D4CBF"/>
    <w:rsid w:val="000E31D6"/>
    <w:rsid w:val="000F0D5B"/>
    <w:rsid w:val="000F5BE1"/>
    <w:rsid w:val="00103791"/>
    <w:rsid w:val="00106C10"/>
    <w:rsid w:val="00122045"/>
    <w:rsid w:val="0012428F"/>
    <w:rsid w:val="001261BE"/>
    <w:rsid w:val="0014043C"/>
    <w:rsid w:val="00146C62"/>
    <w:rsid w:val="0014731B"/>
    <w:rsid w:val="001477A0"/>
    <w:rsid w:val="00162611"/>
    <w:rsid w:val="001665C7"/>
    <w:rsid w:val="00167654"/>
    <w:rsid w:val="00190B05"/>
    <w:rsid w:val="001977CD"/>
    <w:rsid w:val="001B2889"/>
    <w:rsid w:val="001B46FA"/>
    <w:rsid w:val="001C3CDA"/>
    <w:rsid w:val="001F2E2E"/>
    <w:rsid w:val="001F3152"/>
    <w:rsid w:val="001F62F3"/>
    <w:rsid w:val="00203587"/>
    <w:rsid w:val="00210F3E"/>
    <w:rsid w:val="002127EA"/>
    <w:rsid w:val="00235167"/>
    <w:rsid w:val="00246722"/>
    <w:rsid w:val="002533E7"/>
    <w:rsid w:val="002548C5"/>
    <w:rsid w:val="00256C04"/>
    <w:rsid w:val="002572D4"/>
    <w:rsid w:val="002747CF"/>
    <w:rsid w:val="002A5F7A"/>
    <w:rsid w:val="002C3A9E"/>
    <w:rsid w:val="002D0ACB"/>
    <w:rsid w:val="002D11A5"/>
    <w:rsid w:val="002F2B94"/>
    <w:rsid w:val="00300FB1"/>
    <w:rsid w:val="00306AA9"/>
    <w:rsid w:val="00306C82"/>
    <w:rsid w:val="00315EC9"/>
    <w:rsid w:val="00340ABF"/>
    <w:rsid w:val="00344417"/>
    <w:rsid w:val="00353981"/>
    <w:rsid w:val="00356F9C"/>
    <w:rsid w:val="00360BE0"/>
    <w:rsid w:val="00391FC2"/>
    <w:rsid w:val="003C47B8"/>
    <w:rsid w:val="003C55A4"/>
    <w:rsid w:val="003C5659"/>
    <w:rsid w:val="003D0C68"/>
    <w:rsid w:val="003D5F92"/>
    <w:rsid w:val="003E0AD6"/>
    <w:rsid w:val="003E0D2D"/>
    <w:rsid w:val="003E404F"/>
    <w:rsid w:val="004076CF"/>
    <w:rsid w:val="00410AC7"/>
    <w:rsid w:val="00415DE9"/>
    <w:rsid w:val="004276CE"/>
    <w:rsid w:val="00427DF2"/>
    <w:rsid w:val="00430859"/>
    <w:rsid w:val="00432FB1"/>
    <w:rsid w:val="00434A01"/>
    <w:rsid w:val="004379A5"/>
    <w:rsid w:val="00437D5F"/>
    <w:rsid w:val="00445151"/>
    <w:rsid w:val="004504D5"/>
    <w:rsid w:val="00456FB3"/>
    <w:rsid w:val="0045786A"/>
    <w:rsid w:val="0046003A"/>
    <w:rsid w:val="00463011"/>
    <w:rsid w:val="00475B35"/>
    <w:rsid w:val="004772EB"/>
    <w:rsid w:val="00491630"/>
    <w:rsid w:val="00493781"/>
    <w:rsid w:val="00496116"/>
    <w:rsid w:val="004A1AAA"/>
    <w:rsid w:val="004A4C18"/>
    <w:rsid w:val="004D0158"/>
    <w:rsid w:val="004D128F"/>
    <w:rsid w:val="004E72B5"/>
    <w:rsid w:val="0050279B"/>
    <w:rsid w:val="00502F9A"/>
    <w:rsid w:val="005100D5"/>
    <w:rsid w:val="005242B6"/>
    <w:rsid w:val="00524EA9"/>
    <w:rsid w:val="00525E2C"/>
    <w:rsid w:val="00527817"/>
    <w:rsid w:val="00531558"/>
    <w:rsid w:val="00534797"/>
    <w:rsid w:val="00541330"/>
    <w:rsid w:val="00544461"/>
    <w:rsid w:val="00552BB9"/>
    <w:rsid w:val="005568CA"/>
    <w:rsid w:val="00561990"/>
    <w:rsid w:val="00561F5C"/>
    <w:rsid w:val="00566D9C"/>
    <w:rsid w:val="00577D95"/>
    <w:rsid w:val="00583D6E"/>
    <w:rsid w:val="005879A0"/>
    <w:rsid w:val="0059609D"/>
    <w:rsid w:val="005D10A7"/>
    <w:rsid w:val="005E6FA2"/>
    <w:rsid w:val="005F0505"/>
    <w:rsid w:val="00601F17"/>
    <w:rsid w:val="00603E43"/>
    <w:rsid w:val="006157EC"/>
    <w:rsid w:val="00615E32"/>
    <w:rsid w:val="00640BB6"/>
    <w:rsid w:val="006511D6"/>
    <w:rsid w:val="00654BE4"/>
    <w:rsid w:val="00661706"/>
    <w:rsid w:val="00663283"/>
    <w:rsid w:val="0066556B"/>
    <w:rsid w:val="00674D7D"/>
    <w:rsid w:val="00693454"/>
    <w:rsid w:val="006A57AF"/>
    <w:rsid w:val="006A65E4"/>
    <w:rsid w:val="006B13F0"/>
    <w:rsid w:val="006C7442"/>
    <w:rsid w:val="006D3827"/>
    <w:rsid w:val="006E146A"/>
    <w:rsid w:val="007134AE"/>
    <w:rsid w:val="0072006A"/>
    <w:rsid w:val="0072118B"/>
    <w:rsid w:val="007211FC"/>
    <w:rsid w:val="00734C5A"/>
    <w:rsid w:val="00751C0F"/>
    <w:rsid w:val="00761F8B"/>
    <w:rsid w:val="0077265A"/>
    <w:rsid w:val="00777798"/>
    <w:rsid w:val="0078154A"/>
    <w:rsid w:val="00783717"/>
    <w:rsid w:val="0079120A"/>
    <w:rsid w:val="00794224"/>
    <w:rsid w:val="007A5DD3"/>
    <w:rsid w:val="007B3F87"/>
    <w:rsid w:val="007C5894"/>
    <w:rsid w:val="007C6C8A"/>
    <w:rsid w:val="007C795F"/>
    <w:rsid w:val="007D05C8"/>
    <w:rsid w:val="007D545A"/>
    <w:rsid w:val="007F6063"/>
    <w:rsid w:val="00803E15"/>
    <w:rsid w:val="0080408D"/>
    <w:rsid w:val="0080478D"/>
    <w:rsid w:val="00805AD3"/>
    <w:rsid w:val="0081533B"/>
    <w:rsid w:val="0081551E"/>
    <w:rsid w:val="00835AFC"/>
    <w:rsid w:val="00841D92"/>
    <w:rsid w:val="00846985"/>
    <w:rsid w:val="008604AC"/>
    <w:rsid w:val="00860A6B"/>
    <w:rsid w:val="00874988"/>
    <w:rsid w:val="00891290"/>
    <w:rsid w:val="00891410"/>
    <w:rsid w:val="008A08D1"/>
    <w:rsid w:val="008A4452"/>
    <w:rsid w:val="008B3D5D"/>
    <w:rsid w:val="008C45EF"/>
    <w:rsid w:val="008D421C"/>
    <w:rsid w:val="008D5C43"/>
    <w:rsid w:val="008D7686"/>
    <w:rsid w:val="008E1433"/>
    <w:rsid w:val="008E3926"/>
    <w:rsid w:val="008E4794"/>
    <w:rsid w:val="008E7852"/>
    <w:rsid w:val="008F0393"/>
    <w:rsid w:val="008F4EE9"/>
    <w:rsid w:val="008F5B28"/>
    <w:rsid w:val="008F7BB2"/>
    <w:rsid w:val="0090646F"/>
    <w:rsid w:val="00910710"/>
    <w:rsid w:val="00923C09"/>
    <w:rsid w:val="00923C0F"/>
    <w:rsid w:val="009245F9"/>
    <w:rsid w:val="00925908"/>
    <w:rsid w:val="00926356"/>
    <w:rsid w:val="00934FF9"/>
    <w:rsid w:val="009407F5"/>
    <w:rsid w:val="00950AF4"/>
    <w:rsid w:val="00962BB3"/>
    <w:rsid w:val="0097247B"/>
    <w:rsid w:val="00974BB8"/>
    <w:rsid w:val="00983FF2"/>
    <w:rsid w:val="00993CAB"/>
    <w:rsid w:val="009A0B3E"/>
    <w:rsid w:val="009A103C"/>
    <w:rsid w:val="009B3212"/>
    <w:rsid w:val="009E6C35"/>
    <w:rsid w:val="009E754B"/>
    <w:rsid w:val="00A07BCC"/>
    <w:rsid w:val="00A15FA8"/>
    <w:rsid w:val="00A17202"/>
    <w:rsid w:val="00A24C47"/>
    <w:rsid w:val="00A27654"/>
    <w:rsid w:val="00A309EB"/>
    <w:rsid w:val="00A33562"/>
    <w:rsid w:val="00A3384C"/>
    <w:rsid w:val="00A36CF5"/>
    <w:rsid w:val="00A559FC"/>
    <w:rsid w:val="00A568D1"/>
    <w:rsid w:val="00A71CE9"/>
    <w:rsid w:val="00A73089"/>
    <w:rsid w:val="00A90DC6"/>
    <w:rsid w:val="00A96E09"/>
    <w:rsid w:val="00AA7E5E"/>
    <w:rsid w:val="00AD21FC"/>
    <w:rsid w:val="00AD383D"/>
    <w:rsid w:val="00AD5870"/>
    <w:rsid w:val="00AE05B9"/>
    <w:rsid w:val="00AE3D3E"/>
    <w:rsid w:val="00AE4413"/>
    <w:rsid w:val="00AE5C20"/>
    <w:rsid w:val="00AF2371"/>
    <w:rsid w:val="00AF38F5"/>
    <w:rsid w:val="00B03AD3"/>
    <w:rsid w:val="00B100D6"/>
    <w:rsid w:val="00B10F20"/>
    <w:rsid w:val="00B1122A"/>
    <w:rsid w:val="00B11AE4"/>
    <w:rsid w:val="00B13B2F"/>
    <w:rsid w:val="00B17924"/>
    <w:rsid w:val="00B24913"/>
    <w:rsid w:val="00B33F69"/>
    <w:rsid w:val="00B51D4C"/>
    <w:rsid w:val="00B55552"/>
    <w:rsid w:val="00B564F9"/>
    <w:rsid w:val="00B5781C"/>
    <w:rsid w:val="00B608B5"/>
    <w:rsid w:val="00B672EF"/>
    <w:rsid w:val="00B80E72"/>
    <w:rsid w:val="00B84D31"/>
    <w:rsid w:val="00B906E9"/>
    <w:rsid w:val="00B965DF"/>
    <w:rsid w:val="00B96784"/>
    <w:rsid w:val="00BA1317"/>
    <w:rsid w:val="00BA3F4C"/>
    <w:rsid w:val="00BA55D6"/>
    <w:rsid w:val="00BB2CCD"/>
    <w:rsid w:val="00BB3B50"/>
    <w:rsid w:val="00BB41D9"/>
    <w:rsid w:val="00BB5DCD"/>
    <w:rsid w:val="00BD0446"/>
    <w:rsid w:val="00BD77BE"/>
    <w:rsid w:val="00BE7A05"/>
    <w:rsid w:val="00BF0705"/>
    <w:rsid w:val="00C01C97"/>
    <w:rsid w:val="00C03527"/>
    <w:rsid w:val="00C043A7"/>
    <w:rsid w:val="00C0572D"/>
    <w:rsid w:val="00C13499"/>
    <w:rsid w:val="00C2336E"/>
    <w:rsid w:val="00C23390"/>
    <w:rsid w:val="00C314AB"/>
    <w:rsid w:val="00C315CE"/>
    <w:rsid w:val="00C33FE7"/>
    <w:rsid w:val="00C42BA0"/>
    <w:rsid w:val="00C65B9A"/>
    <w:rsid w:val="00C67037"/>
    <w:rsid w:val="00C736D2"/>
    <w:rsid w:val="00C73A1F"/>
    <w:rsid w:val="00C83639"/>
    <w:rsid w:val="00C85257"/>
    <w:rsid w:val="00C95D7F"/>
    <w:rsid w:val="00C96BDD"/>
    <w:rsid w:val="00CA6B2B"/>
    <w:rsid w:val="00CC3518"/>
    <w:rsid w:val="00CD354D"/>
    <w:rsid w:val="00CD4F2E"/>
    <w:rsid w:val="00CD7A1A"/>
    <w:rsid w:val="00CF7FA5"/>
    <w:rsid w:val="00D17014"/>
    <w:rsid w:val="00D17966"/>
    <w:rsid w:val="00D2465B"/>
    <w:rsid w:val="00D32C3D"/>
    <w:rsid w:val="00D33013"/>
    <w:rsid w:val="00D3336B"/>
    <w:rsid w:val="00D431C2"/>
    <w:rsid w:val="00D43B83"/>
    <w:rsid w:val="00D44167"/>
    <w:rsid w:val="00D57D7A"/>
    <w:rsid w:val="00D87C37"/>
    <w:rsid w:val="00D903C5"/>
    <w:rsid w:val="00DA24E9"/>
    <w:rsid w:val="00DB53FE"/>
    <w:rsid w:val="00DE2071"/>
    <w:rsid w:val="00DF0CE3"/>
    <w:rsid w:val="00E04ADE"/>
    <w:rsid w:val="00E1306D"/>
    <w:rsid w:val="00E210F6"/>
    <w:rsid w:val="00E241D9"/>
    <w:rsid w:val="00E420B6"/>
    <w:rsid w:val="00E46C5F"/>
    <w:rsid w:val="00E62715"/>
    <w:rsid w:val="00E72BA9"/>
    <w:rsid w:val="00E74FF1"/>
    <w:rsid w:val="00E75EF5"/>
    <w:rsid w:val="00E84A4D"/>
    <w:rsid w:val="00E95AA9"/>
    <w:rsid w:val="00EA7BDE"/>
    <w:rsid w:val="00ED18F1"/>
    <w:rsid w:val="00ED316B"/>
    <w:rsid w:val="00EE7957"/>
    <w:rsid w:val="00F053EC"/>
    <w:rsid w:val="00F061A1"/>
    <w:rsid w:val="00F10DFF"/>
    <w:rsid w:val="00F1429D"/>
    <w:rsid w:val="00F20EAE"/>
    <w:rsid w:val="00F220FC"/>
    <w:rsid w:val="00F22AD4"/>
    <w:rsid w:val="00F329E8"/>
    <w:rsid w:val="00F515AE"/>
    <w:rsid w:val="00F72951"/>
    <w:rsid w:val="00F7696E"/>
    <w:rsid w:val="00F85C38"/>
    <w:rsid w:val="00F86D2B"/>
    <w:rsid w:val="00F90F6B"/>
    <w:rsid w:val="00F92C5E"/>
    <w:rsid w:val="00F947AC"/>
    <w:rsid w:val="00F95D8D"/>
    <w:rsid w:val="00F967DF"/>
    <w:rsid w:val="00F97A78"/>
    <w:rsid w:val="00FA69FD"/>
    <w:rsid w:val="00FB5EEF"/>
    <w:rsid w:val="00FC4728"/>
    <w:rsid w:val="00FD3FE9"/>
    <w:rsid w:val="00FD441B"/>
    <w:rsid w:val="00FD596F"/>
    <w:rsid w:val="00FE31AA"/>
    <w:rsid w:val="00FE5320"/>
    <w:rsid w:val="00FF7117"/>
    <w:rsid w:val="00FF7303"/>
    <w:rsid w:val="01C2EE9E"/>
    <w:rsid w:val="023E72DD"/>
    <w:rsid w:val="025B6FD9"/>
    <w:rsid w:val="02B4DB74"/>
    <w:rsid w:val="06CEB1BF"/>
    <w:rsid w:val="0AB2CDB4"/>
    <w:rsid w:val="0B070647"/>
    <w:rsid w:val="0CDE3617"/>
    <w:rsid w:val="111B5038"/>
    <w:rsid w:val="11B18506"/>
    <w:rsid w:val="16CAFA70"/>
    <w:rsid w:val="16FBF3B6"/>
    <w:rsid w:val="1A7A3CCD"/>
    <w:rsid w:val="1C1F3A18"/>
    <w:rsid w:val="1E90A0AC"/>
    <w:rsid w:val="20E6E11E"/>
    <w:rsid w:val="2361BA8B"/>
    <w:rsid w:val="239E4B2E"/>
    <w:rsid w:val="23DAF934"/>
    <w:rsid w:val="2407BBC1"/>
    <w:rsid w:val="25ECEADF"/>
    <w:rsid w:val="261331CB"/>
    <w:rsid w:val="274C0677"/>
    <w:rsid w:val="292ABF31"/>
    <w:rsid w:val="2A7A4F8E"/>
    <w:rsid w:val="2C538143"/>
    <w:rsid w:val="2C9DF8B6"/>
    <w:rsid w:val="2E114FE2"/>
    <w:rsid w:val="30D2BE5B"/>
    <w:rsid w:val="333AD106"/>
    <w:rsid w:val="3340129D"/>
    <w:rsid w:val="3459305F"/>
    <w:rsid w:val="35FF8B16"/>
    <w:rsid w:val="36D7ECBC"/>
    <w:rsid w:val="38979C75"/>
    <w:rsid w:val="39B19405"/>
    <w:rsid w:val="3A188B21"/>
    <w:rsid w:val="3D5294F7"/>
    <w:rsid w:val="3EC48A73"/>
    <w:rsid w:val="413A14A1"/>
    <w:rsid w:val="4152C8D3"/>
    <w:rsid w:val="43AA5390"/>
    <w:rsid w:val="44230373"/>
    <w:rsid w:val="45CB42D3"/>
    <w:rsid w:val="489EB372"/>
    <w:rsid w:val="48B5881B"/>
    <w:rsid w:val="4940F454"/>
    <w:rsid w:val="4ABA841E"/>
    <w:rsid w:val="4AFC3806"/>
    <w:rsid w:val="4B9F3047"/>
    <w:rsid w:val="4D7C6706"/>
    <w:rsid w:val="4E55CEA6"/>
    <w:rsid w:val="500A2E80"/>
    <w:rsid w:val="509E1228"/>
    <w:rsid w:val="52521B09"/>
    <w:rsid w:val="56F7EE6C"/>
    <w:rsid w:val="5770E9BA"/>
    <w:rsid w:val="5D33A72A"/>
    <w:rsid w:val="62BD1622"/>
    <w:rsid w:val="65B14D97"/>
    <w:rsid w:val="6DF39696"/>
    <w:rsid w:val="6E28BA75"/>
    <w:rsid w:val="71ADE2AF"/>
    <w:rsid w:val="73241326"/>
    <w:rsid w:val="7562B63C"/>
    <w:rsid w:val="7A3FB9C7"/>
    <w:rsid w:val="7A6070FF"/>
    <w:rsid w:val="7C0EC213"/>
    <w:rsid w:val="7C6DEBB6"/>
    <w:rsid w:val="7E16B058"/>
    <w:rsid w:val="7F16E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A12CC1E3-5656-45F8-957C-0D0D6612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0 PIER Footnote Text"/>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Vail, Melanie@Energy</DisplayName>
        <AccountId>175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F1DA80C5-87F0-491F-B491-5A0FBCAA6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194</Words>
  <Characters>1110</Characters>
  <Application>Microsoft Office Word</Application>
  <DocSecurity>0</DocSecurity>
  <Lines>9</Lines>
  <Paragraphs>2</Paragraphs>
  <ScaleCrop>false</ScaleCrop>
  <Company>Wobschall Design</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Piper, Kevyn@Energy</cp:lastModifiedBy>
  <cp:revision>17</cp:revision>
  <cp:lastPrinted>2019-04-08T16:38:00Z</cp:lastPrinted>
  <dcterms:created xsi:type="dcterms:W3CDTF">2024-05-29T20:52:00Z</dcterms:created>
  <dcterms:modified xsi:type="dcterms:W3CDTF">2024-05-30T14:10:00Z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