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4643" w14:textId="01029252" w:rsidR="00E13055" w:rsidRDefault="008B4CC2" w:rsidP="008B4CC2">
      <w:pPr>
        <w:jc w:val="center"/>
        <w:rPr>
          <w:rFonts w:ascii="Tahoma" w:hAnsi="Tahoma" w:cs="Tahoma"/>
          <w:b/>
          <w:bCs/>
        </w:rPr>
      </w:pPr>
      <w:r w:rsidRPr="476AE51E">
        <w:rPr>
          <w:rFonts w:ascii="Tahoma" w:hAnsi="Tahoma" w:cs="Tahoma"/>
          <w:b/>
          <w:bCs/>
        </w:rPr>
        <w:t>GFO-2</w:t>
      </w:r>
      <w:r w:rsidR="00DE245B">
        <w:rPr>
          <w:rFonts w:ascii="Tahoma" w:hAnsi="Tahoma" w:cs="Tahoma"/>
          <w:b/>
          <w:bCs/>
        </w:rPr>
        <w:t>3</w:t>
      </w:r>
      <w:r w:rsidRPr="476AE51E">
        <w:rPr>
          <w:rFonts w:ascii="Tahoma" w:hAnsi="Tahoma" w:cs="Tahoma"/>
          <w:b/>
          <w:bCs/>
        </w:rPr>
        <w:t>-</w:t>
      </w:r>
      <w:r w:rsidR="00E02AAF">
        <w:rPr>
          <w:rFonts w:ascii="Tahoma" w:hAnsi="Tahoma" w:cs="Tahoma"/>
          <w:b/>
          <w:bCs/>
        </w:rPr>
        <w:t>40</w:t>
      </w:r>
      <w:r w:rsidR="00DE245B">
        <w:rPr>
          <w:rFonts w:ascii="Tahoma" w:hAnsi="Tahoma" w:cs="Tahoma"/>
          <w:b/>
          <w:bCs/>
        </w:rPr>
        <w:t>4</w:t>
      </w:r>
      <w:r w:rsidR="00CE646E">
        <w:rPr>
          <w:rFonts w:ascii="Tahoma" w:hAnsi="Tahoma" w:cs="Tahoma"/>
          <w:b/>
          <w:bCs/>
        </w:rPr>
        <w:t xml:space="preserve"> </w:t>
      </w:r>
      <w:r w:rsidR="00E13055">
        <w:rPr>
          <w:rFonts w:ascii="Tahoma" w:hAnsi="Tahoma" w:cs="Tahoma"/>
          <w:b/>
          <w:bCs/>
        </w:rPr>
        <w:t>Addendum 0</w:t>
      </w:r>
      <w:r w:rsidR="003546CC">
        <w:rPr>
          <w:rFonts w:ascii="Tahoma" w:hAnsi="Tahoma" w:cs="Tahoma"/>
          <w:b/>
          <w:bCs/>
        </w:rPr>
        <w:t>2</w:t>
      </w:r>
    </w:p>
    <w:p w14:paraId="44398339" w14:textId="1CF215C3" w:rsidR="00E13055" w:rsidRDefault="003546CC" w:rsidP="008B4CC2">
      <w:pPr>
        <w:jc w:val="center"/>
        <w:rPr>
          <w:rFonts w:ascii="Tahoma" w:hAnsi="Tahoma" w:cs="Tahoma"/>
          <w:b/>
          <w:bCs/>
        </w:rPr>
      </w:pPr>
      <w:r>
        <w:rPr>
          <w:rFonts w:ascii="Tahoma" w:hAnsi="Tahoma" w:cs="Tahoma"/>
          <w:b/>
          <w:bCs/>
        </w:rPr>
        <w:t>June 1</w:t>
      </w:r>
      <w:r w:rsidR="00B20FC6">
        <w:rPr>
          <w:rFonts w:ascii="Tahoma" w:hAnsi="Tahoma" w:cs="Tahoma"/>
          <w:b/>
          <w:bCs/>
        </w:rPr>
        <w:t>7</w:t>
      </w:r>
      <w:r>
        <w:rPr>
          <w:rFonts w:ascii="Tahoma" w:hAnsi="Tahoma" w:cs="Tahoma"/>
          <w:b/>
          <w:bCs/>
        </w:rPr>
        <w:t>, 2024</w:t>
      </w:r>
    </w:p>
    <w:p w14:paraId="28DB4B5D" w14:textId="77777777" w:rsidR="00E13055" w:rsidRDefault="00E13055" w:rsidP="008B4CC2">
      <w:pPr>
        <w:jc w:val="center"/>
        <w:rPr>
          <w:rFonts w:ascii="Tahoma" w:hAnsi="Tahoma" w:cs="Tahoma"/>
          <w:b/>
          <w:bCs/>
        </w:rPr>
      </w:pPr>
    </w:p>
    <w:p w14:paraId="76DE6186" w14:textId="7A53AF6A" w:rsidR="00755532" w:rsidRDefault="00DE245B" w:rsidP="007647A1">
      <w:pPr>
        <w:jc w:val="center"/>
        <w:rPr>
          <w:rFonts w:ascii="Tahoma" w:hAnsi="Tahoma" w:cs="Tahoma"/>
          <w:b/>
          <w:bCs/>
        </w:rPr>
      </w:pPr>
      <w:r>
        <w:rPr>
          <w:rFonts w:ascii="Tahoma" w:hAnsi="Tahoma" w:cs="Tahoma"/>
          <w:b/>
          <w:bCs/>
        </w:rPr>
        <w:t>Equitable Building Decarbonization Direct Install Program</w:t>
      </w:r>
    </w:p>
    <w:p w14:paraId="2D55760E" w14:textId="77777777" w:rsidR="008B4CC2" w:rsidRPr="00BF0AF4" w:rsidRDefault="008B4CC2" w:rsidP="008B4CC2">
      <w:pPr>
        <w:jc w:val="center"/>
        <w:rPr>
          <w:rFonts w:ascii="Tahoma" w:hAnsi="Tahoma" w:cs="Tahoma"/>
          <w:b/>
          <w:bCs/>
        </w:rPr>
      </w:pPr>
    </w:p>
    <w:p w14:paraId="733797EB" w14:textId="76C56188" w:rsidR="79D680B3" w:rsidRDefault="79D680B3" w:rsidP="75CF1D18">
      <w:pPr>
        <w:rPr>
          <w:rFonts w:ascii="Arial" w:eastAsia="Arial" w:hAnsi="Arial" w:cs="Arial"/>
          <w:color w:val="000000" w:themeColor="text1"/>
        </w:rPr>
      </w:pPr>
      <w:r w:rsidRPr="75CF1D18">
        <w:rPr>
          <w:rFonts w:ascii="Arial" w:eastAsia="Arial" w:hAnsi="Arial" w:cs="Arial"/>
          <w:color w:val="000000" w:themeColor="text1"/>
        </w:rPr>
        <w:t xml:space="preserve">On </w:t>
      </w:r>
      <w:r w:rsidR="00DE245B">
        <w:rPr>
          <w:rFonts w:ascii="Arial" w:eastAsia="Arial" w:hAnsi="Arial" w:cs="Arial"/>
          <w:color w:val="000000" w:themeColor="text1"/>
        </w:rPr>
        <w:t xml:space="preserve">April </w:t>
      </w:r>
      <w:r w:rsidR="004A021E">
        <w:rPr>
          <w:rFonts w:ascii="Arial" w:eastAsia="Arial" w:hAnsi="Arial" w:cs="Arial"/>
          <w:color w:val="000000" w:themeColor="text1"/>
        </w:rPr>
        <w:t>30</w:t>
      </w:r>
      <w:r w:rsidRPr="75CF1D18">
        <w:rPr>
          <w:rFonts w:ascii="Arial" w:eastAsia="Arial" w:hAnsi="Arial" w:cs="Arial"/>
          <w:color w:val="000000" w:themeColor="text1"/>
        </w:rPr>
        <w:t>, 202</w:t>
      </w:r>
      <w:r w:rsidR="004A021E">
        <w:rPr>
          <w:rFonts w:ascii="Arial" w:eastAsia="Arial" w:hAnsi="Arial" w:cs="Arial"/>
          <w:color w:val="000000" w:themeColor="text1"/>
        </w:rPr>
        <w:t>4</w:t>
      </w:r>
      <w:r w:rsidRPr="75CF1D18">
        <w:rPr>
          <w:rFonts w:ascii="Arial" w:eastAsia="Arial" w:hAnsi="Arial" w:cs="Arial"/>
          <w:color w:val="000000" w:themeColor="text1"/>
        </w:rPr>
        <w:t xml:space="preserve">, the California Energy Commission (CEC) released </w:t>
      </w:r>
      <w:r w:rsidR="004A021E">
        <w:rPr>
          <w:rFonts w:ascii="Arial" w:eastAsia="Arial" w:hAnsi="Arial" w:cs="Arial"/>
          <w:color w:val="000000" w:themeColor="text1"/>
        </w:rPr>
        <w:t>Grant Funding Opportunity</w:t>
      </w:r>
      <w:r w:rsidR="379A77D5" w:rsidRPr="75CF1D18">
        <w:rPr>
          <w:rFonts w:ascii="Arial" w:eastAsia="Arial" w:hAnsi="Arial" w:cs="Arial"/>
          <w:color w:val="000000" w:themeColor="text1"/>
        </w:rPr>
        <w:t xml:space="preserve"> </w:t>
      </w:r>
      <w:r w:rsidR="009E263B">
        <w:rPr>
          <w:rFonts w:ascii="Arial" w:eastAsia="Arial" w:hAnsi="Arial" w:cs="Arial"/>
          <w:color w:val="000000" w:themeColor="text1"/>
        </w:rPr>
        <w:t xml:space="preserve">(GFO) </w:t>
      </w:r>
      <w:r w:rsidR="004A021E">
        <w:rPr>
          <w:rFonts w:ascii="Arial" w:eastAsia="Arial" w:hAnsi="Arial" w:cs="Arial"/>
          <w:color w:val="000000" w:themeColor="text1"/>
        </w:rPr>
        <w:t>23-404</w:t>
      </w:r>
      <w:r w:rsidR="379A77D5" w:rsidRPr="75CF1D18">
        <w:rPr>
          <w:rFonts w:ascii="Arial" w:eastAsia="Arial" w:hAnsi="Arial" w:cs="Arial"/>
          <w:color w:val="000000" w:themeColor="text1"/>
        </w:rPr>
        <w:t>,</w:t>
      </w:r>
      <w:r w:rsidRPr="75CF1D18">
        <w:rPr>
          <w:rFonts w:ascii="Arial" w:eastAsia="Arial" w:hAnsi="Arial" w:cs="Arial"/>
          <w:color w:val="000000" w:themeColor="text1"/>
        </w:rPr>
        <w:t xml:space="preserve"> </w:t>
      </w:r>
      <w:r w:rsidR="004A1C43">
        <w:rPr>
          <w:rFonts w:ascii="Arial" w:eastAsia="Arial" w:hAnsi="Arial" w:cs="Arial"/>
          <w:color w:val="000000" w:themeColor="text1"/>
        </w:rPr>
        <w:t xml:space="preserve">to select </w:t>
      </w:r>
      <w:r w:rsidR="009E263B">
        <w:rPr>
          <w:rFonts w:ascii="Arial" w:eastAsia="Arial" w:hAnsi="Arial" w:cs="Arial"/>
          <w:color w:val="000000" w:themeColor="text1"/>
        </w:rPr>
        <w:t>r</w:t>
      </w:r>
      <w:r w:rsidR="004A1C43">
        <w:rPr>
          <w:rFonts w:ascii="Arial" w:eastAsia="Arial" w:hAnsi="Arial" w:cs="Arial"/>
          <w:color w:val="000000" w:themeColor="text1"/>
        </w:rPr>
        <w:t xml:space="preserve">egional </w:t>
      </w:r>
      <w:r w:rsidR="009E263B">
        <w:rPr>
          <w:rFonts w:ascii="Arial" w:eastAsia="Arial" w:hAnsi="Arial" w:cs="Arial"/>
          <w:color w:val="000000" w:themeColor="text1"/>
        </w:rPr>
        <w:t>a</w:t>
      </w:r>
      <w:r w:rsidR="004A1C43">
        <w:rPr>
          <w:rFonts w:ascii="Arial" w:eastAsia="Arial" w:hAnsi="Arial" w:cs="Arial"/>
          <w:color w:val="000000" w:themeColor="text1"/>
        </w:rPr>
        <w:t>dministrators for the Equitable Building Decarbonization Direct Install Program</w:t>
      </w:r>
      <w:r w:rsidRPr="75CF1D18">
        <w:rPr>
          <w:rFonts w:ascii="Arial" w:eastAsia="Arial" w:hAnsi="Arial" w:cs="Arial"/>
          <w:color w:val="000000" w:themeColor="text1"/>
        </w:rPr>
        <w:t xml:space="preserve">. </w:t>
      </w:r>
      <w:r w:rsidR="7499A537" w:rsidRPr="3EE069D7">
        <w:rPr>
          <w:rFonts w:ascii="Arial" w:eastAsia="Arial" w:hAnsi="Arial" w:cs="Arial"/>
          <w:color w:val="000000" w:themeColor="text1"/>
        </w:rPr>
        <w:t>Addendum 01</w:t>
      </w:r>
      <w:r w:rsidR="7499A537" w:rsidRPr="117EE05E">
        <w:rPr>
          <w:rFonts w:ascii="Arial" w:eastAsia="Arial" w:hAnsi="Arial" w:cs="Arial"/>
          <w:color w:val="000000" w:themeColor="text1"/>
        </w:rPr>
        <w:t xml:space="preserve"> was released on </w:t>
      </w:r>
      <w:r w:rsidR="7499A537" w:rsidRPr="45B874FA">
        <w:rPr>
          <w:rFonts w:ascii="Arial" w:eastAsia="Arial" w:hAnsi="Arial" w:cs="Arial"/>
          <w:color w:val="000000" w:themeColor="text1"/>
        </w:rPr>
        <w:t>May 31, 2024.</w:t>
      </w:r>
    </w:p>
    <w:p w14:paraId="7615B714" w14:textId="7DF6BF2A" w:rsidR="75CF1D18" w:rsidRDefault="75CF1D18" w:rsidP="75CF1D18">
      <w:pPr>
        <w:rPr>
          <w:rFonts w:ascii="Tahoma" w:hAnsi="Tahoma" w:cs="Tahoma"/>
        </w:rPr>
      </w:pPr>
    </w:p>
    <w:p w14:paraId="22AF68F6" w14:textId="1E01B866" w:rsidR="00735FEE" w:rsidRPr="00735FEE" w:rsidRDefault="00C7727F" w:rsidP="008B4CC2">
      <w:pPr>
        <w:rPr>
          <w:rFonts w:ascii="Tahoma" w:hAnsi="Tahoma" w:cs="Tahoma"/>
        </w:rPr>
      </w:pPr>
      <w:r>
        <w:rPr>
          <w:rFonts w:ascii="Tahoma" w:hAnsi="Tahoma" w:cs="Tahoma"/>
        </w:rPr>
        <w:t>This addendum</w:t>
      </w:r>
      <w:r w:rsidR="63165EE0">
        <w:rPr>
          <w:rFonts w:ascii="Tahoma" w:hAnsi="Tahoma" w:cs="Tahoma"/>
        </w:rPr>
        <w:t>, Addendum 02, further</w:t>
      </w:r>
      <w:r>
        <w:rPr>
          <w:rFonts w:ascii="Tahoma" w:hAnsi="Tahoma" w:cs="Tahoma"/>
        </w:rPr>
        <w:t xml:space="preserve"> revises</w:t>
      </w:r>
      <w:r w:rsidR="009E263B">
        <w:rPr>
          <w:rFonts w:ascii="Tahoma" w:hAnsi="Tahoma" w:cs="Tahoma"/>
        </w:rPr>
        <w:t xml:space="preserve"> the GFO</w:t>
      </w:r>
      <w:r w:rsidR="00602CCA">
        <w:rPr>
          <w:rFonts w:ascii="Tahoma" w:hAnsi="Tahoma" w:cs="Tahoma"/>
        </w:rPr>
        <w:t xml:space="preserve"> as described below</w:t>
      </w:r>
      <w:r w:rsidR="00C065DB">
        <w:rPr>
          <w:rFonts w:ascii="Tahoma" w:hAnsi="Tahoma" w:cs="Tahoma"/>
        </w:rPr>
        <w:t>.</w:t>
      </w:r>
      <w:r w:rsidR="009E263B">
        <w:rPr>
          <w:rFonts w:ascii="Tahoma" w:hAnsi="Tahoma" w:cs="Tahoma"/>
        </w:rPr>
        <w:t xml:space="preserve"> </w:t>
      </w:r>
      <w:r w:rsidR="00DC6E4C">
        <w:rPr>
          <w:rFonts w:ascii="Tahoma" w:hAnsi="Tahoma" w:cs="Tahoma"/>
        </w:rPr>
        <w:t xml:space="preserve">Added language is shown with </w:t>
      </w:r>
      <w:r w:rsidR="00DC6E4C" w:rsidRPr="00DC6E4C">
        <w:rPr>
          <w:rFonts w:ascii="Tahoma" w:hAnsi="Tahoma" w:cs="Tahoma"/>
          <w:b/>
          <w:bCs/>
          <w:u w:val="single"/>
        </w:rPr>
        <w:t>b</w:t>
      </w:r>
      <w:r w:rsidR="00735FEE" w:rsidRPr="00735FEE">
        <w:rPr>
          <w:rStyle w:val="normaltextrun"/>
          <w:rFonts w:ascii="Tahoma" w:hAnsi="Tahoma" w:cs="Tahoma"/>
          <w:b/>
          <w:bCs/>
          <w:color w:val="000000"/>
          <w:u w:val="single"/>
          <w:shd w:val="clear" w:color="auto" w:fill="FFFFFF"/>
        </w:rPr>
        <w:t>old</w:t>
      </w:r>
      <w:r w:rsidR="00DC6E4C">
        <w:rPr>
          <w:rStyle w:val="normaltextrun"/>
          <w:rFonts w:ascii="Tahoma" w:hAnsi="Tahoma" w:cs="Tahoma"/>
          <w:b/>
          <w:bCs/>
          <w:color w:val="000000"/>
          <w:u w:val="single"/>
          <w:shd w:val="clear" w:color="auto" w:fill="FFFFFF"/>
        </w:rPr>
        <w:t xml:space="preserve"> </w:t>
      </w:r>
      <w:r w:rsidR="00735FEE" w:rsidRPr="00735FEE">
        <w:rPr>
          <w:rStyle w:val="normaltextrun"/>
          <w:rFonts w:ascii="Tahoma" w:hAnsi="Tahoma" w:cs="Tahoma"/>
          <w:b/>
          <w:bCs/>
          <w:color w:val="000000"/>
          <w:u w:val="single"/>
          <w:shd w:val="clear" w:color="auto" w:fill="FFFFFF"/>
        </w:rPr>
        <w:t>underlined text</w:t>
      </w:r>
      <w:r w:rsidR="00735FEE" w:rsidRPr="00735FEE">
        <w:rPr>
          <w:rStyle w:val="normaltextrun"/>
          <w:rFonts w:ascii="Tahoma" w:hAnsi="Tahoma" w:cs="Tahoma"/>
          <w:color w:val="000000"/>
          <w:shd w:val="clear" w:color="auto" w:fill="FFFFFF"/>
        </w:rPr>
        <w:t>. </w:t>
      </w:r>
      <w:r w:rsidR="000B59C0">
        <w:rPr>
          <w:rStyle w:val="normaltextrun"/>
          <w:rFonts w:ascii="Tahoma" w:hAnsi="Tahoma" w:cs="Tahoma"/>
          <w:color w:val="000000"/>
          <w:shd w:val="clear" w:color="auto" w:fill="FFFFFF"/>
        </w:rPr>
        <w:t xml:space="preserve">Deleted language </w:t>
      </w:r>
      <w:r w:rsidR="00DC6E4C">
        <w:rPr>
          <w:rStyle w:val="normaltextrun"/>
          <w:rFonts w:ascii="Tahoma" w:hAnsi="Tahoma" w:cs="Tahoma"/>
          <w:color w:val="000000"/>
          <w:shd w:val="clear" w:color="auto" w:fill="FFFFFF"/>
        </w:rPr>
        <w:t>is shown</w:t>
      </w:r>
      <w:r w:rsidR="000B59C0">
        <w:rPr>
          <w:rStyle w:val="normaltextrun"/>
          <w:rFonts w:ascii="Tahoma" w:hAnsi="Tahoma" w:cs="Tahoma"/>
          <w:color w:val="000000"/>
          <w:shd w:val="clear" w:color="auto" w:fill="FFFFFF"/>
        </w:rPr>
        <w:t xml:space="preserve"> in </w:t>
      </w:r>
      <w:r w:rsidR="000B59C0">
        <w:rPr>
          <w:rStyle w:val="normaltextrun"/>
          <w:rFonts w:ascii="Tahoma" w:hAnsi="Tahoma" w:cs="Tahoma"/>
          <w:strike/>
          <w:color w:val="000000"/>
          <w:shd w:val="clear" w:color="auto" w:fill="FFFFFF"/>
        </w:rPr>
        <w:t>s</w:t>
      </w:r>
      <w:r w:rsidR="00735FEE" w:rsidRPr="00735FEE">
        <w:rPr>
          <w:rStyle w:val="normaltextrun"/>
          <w:rFonts w:ascii="Tahoma" w:hAnsi="Tahoma" w:cs="Tahoma"/>
          <w:strike/>
          <w:color w:val="000000"/>
          <w:shd w:val="clear" w:color="auto" w:fill="FFFFFF"/>
        </w:rPr>
        <w:t>trikeout text</w:t>
      </w:r>
      <w:r w:rsidR="000B59C0" w:rsidRPr="000B59C0">
        <w:rPr>
          <w:rStyle w:val="normaltextrun"/>
          <w:rFonts w:ascii="Tahoma" w:hAnsi="Tahoma" w:cs="Tahoma"/>
          <w:color w:val="000000"/>
          <w:shd w:val="clear" w:color="auto" w:fill="FFFFFF"/>
        </w:rPr>
        <w:t xml:space="preserve"> within square brackets</w:t>
      </w:r>
      <w:r w:rsidR="00735FEE" w:rsidRPr="00735FEE">
        <w:rPr>
          <w:rStyle w:val="normaltextrun"/>
          <w:rFonts w:ascii="Tahoma" w:hAnsi="Tahoma" w:cs="Tahoma"/>
          <w:color w:val="000000"/>
          <w:shd w:val="clear" w:color="auto" w:fill="FFFFFF"/>
        </w:rPr>
        <w:t>.</w:t>
      </w:r>
      <w:r w:rsidR="00ED09CF">
        <w:rPr>
          <w:rStyle w:val="normaltextrun"/>
          <w:rFonts w:ascii="Tahoma" w:hAnsi="Tahoma" w:cs="Tahoma"/>
          <w:color w:val="000000"/>
          <w:shd w:val="clear" w:color="auto" w:fill="FFFFFF"/>
        </w:rPr>
        <w:t xml:space="preserve"> Explanatory language (which </w:t>
      </w:r>
      <w:r w:rsidR="00DF0186">
        <w:rPr>
          <w:rStyle w:val="normaltextrun"/>
          <w:rFonts w:ascii="Tahoma" w:hAnsi="Tahoma" w:cs="Tahoma"/>
          <w:color w:val="000000"/>
          <w:shd w:val="clear" w:color="auto" w:fill="FFFFFF"/>
        </w:rPr>
        <w:t>does</w:t>
      </w:r>
      <w:r w:rsidR="00ED09CF">
        <w:rPr>
          <w:rStyle w:val="normaltextrun"/>
          <w:rFonts w:ascii="Tahoma" w:hAnsi="Tahoma" w:cs="Tahoma"/>
          <w:color w:val="000000"/>
          <w:shd w:val="clear" w:color="auto" w:fill="FFFFFF"/>
        </w:rPr>
        <w:t xml:space="preserve"> not appear in the GFO itself) is shown in </w:t>
      </w:r>
      <w:r w:rsidR="00ED09CF" w:rsidRPr="00ED09CF">
        <w:rPr>
          <w:rStyle w:val="normaltextrun"/>
          <w:rFonts w:ascii="Tahoma" w:hAnsi="Tahoma" w:cs="Tahoma"/>
          <w:i/>
          <w:iCs/>
          <w:color w:val="000000"/>
          <w:shd w:val="clear" w:color="auto" w:fill="FFFFFF"/>
        </w:rPr>
        <w:t>italics</w:t>
      </w:r>
      <w:r w:rsidR="00ED09CF">
        <w:rPr>
          <w:rStyle w:val="normaltextrun"/>
          <w:rFonts w:ascii="Tahoma" w:hAnsi="Tahoma" w:cs="Tahoma"/>
          <w:color w:val="000000"/>
          <w:shd w:val="clear" w:color="auto" w:fill="FFFFFF"/>
        </w:rPr>
        <w:t>.</w:t>
      </w:r>
    </w:p>
    <w:p w14:paraId="42372626" w14:textId="607B4BB2" w:rsidR="00891F48" w:rsidRPr="00115E87" w:rsidRDefault="00B163B5" w:rsidP="00115E87">
      <w:pPr>
        <w:pStyle w:val="Heading1"/>
        <w:numPr>
          <w:ilvl w:val="0"/>
          <w:numId w:val="39"/>
        </w:numPr>
      </w:pPr>
      <w:r w:rsidRPr="00115E87">
        <w:t>Budget Forms (Attachment 4)</w:t>
      </w:r>
    </w:p>
    <w:p w14:paraId="17977479" w14:textId="77777777" w:rsidR="00B163B5" w:rsidRDefault="00B163B5" w:rsidP="00B163B5">
      <w:pPr>
        <w:rPr>
          <w:rFonts w:ascii="Tahoma" w:hAnsi="Tahoma" w:cs="Tahoma"/>
        </w:rPr>
      </w:pPr>
    </w:p>
    <w:p w14:paraId="520FE04B" w14:textId="4EE78E06" w:rsidR="00E44A47" w:rsidRDefault="00E44A47" w:rsidP="00B163B5">
      <w:pPr>
        <w:ind w:left="360"/>
        <w:rPr>
          <w:rFonts w:ascii="Tahoma" w:hAnsi="Tahoma" w:cs="Tahoma"/>
          <w:i/>
          <w:iCs/>
        </w:rPr>
      </w:pPr>
      <w:r>
        <w:rPr>
          <w:rFonts w:ascii="Tahoma" w:hAnsi="Tahoma" w:cs="Tahoma"/>
          <w:i/>
          <w:iCs/>
        </w:rPr>
        <w:t>A revised version of the Budget Forms (Attachment 4</w:t>
      </w:r>
      <w:r w:rsidR="00952496">
        <w:rPr>
          <w:rFonts w:ascii="Tahoma" w:hAnsi="Tahoma" w:cs="Tahoma"/>
          <w:i/>
          <w:iCs/>
        </w:rPr>
        <w:t>, Addendum 02</w:t>
      </w:r>
      <w:r>
        <w:rPr>
          <w:rFonts w:ascii="Tahoma" w:hAnsi="Tahoma" w:cs="Tahoma"/>
          <w:i/>
          <w:iCs/>
        </w:rPr>
        <w:t>) includes the following changes:</w:t>
      </w:r>
    </w:p>
    <w:p w14:paraId="00249702" w14:textId="77777777" w:rsidR="00E44A47" w:rsidRDefault="00E44A47" w:rsidP="00B163B5">
      <w:pPr>
        <w:ind w:left="360"/>
        <w:rPr>
          <w:rFonts w:ascii="Tahoma" w:hAnsi="Tahoma" w:cs="Tahoma"/>
          <w:i/>
          <w:iCs/>
        </w:rPr>
      </w:pPr>
    </w:p>
    <w:p w14:paraId="3F6E7346" w14:textId="222F990C" w:rsidR="00B27AF3" w:rsidRDefault="004258DA" w:rsidP="00867E61">
      <w:pPr>
        <w:ind w:left="360"/>
        <w:rPr>
          <w:rFonts w:ascii="Tahoma" w:hAnsi="Tahoma" w:cs="Tahoma"/>
          <w:i/>
          <w:iCs/>
        </w:rPr>
      </w:pPr>
      <w:r w:rsidRPr="006E5C68">
        <w:rPr>
          <w:rFonts w:ascii="Tahoma" w:hAnsi="Tahoma" w:cs="Tahoma"/>
          <w:i/>
          <w:iCs/>
        </w:rPr>
        <w:t xml:space="preserve">On the </w:t>
      </w:r>
      <w:r w:rsidR="00B27AF3">
        <w:rPr>
          <w:rFonts w:ascii="Tahoma" w:hAnsi="Tahoma" w:cs="Tahoma"/>
          <w:i/>
          <w:iCs/>
        </w:rPr>
        <w:t xml:space="preserve">Indirect Costs &amp; Profit tab of the Budget Forms, a column has been added to both the Indirect Cost(s) and Profit tables labeled “Cost Category (Select from drop-down menu)”. </w:t>
      </w:r>
      <w:r w:rsidR="00EC2412">
        <w:rPr>
          <w:rFonts w:ascii="Tahoma" w:hAnsi="Tahoma" w:cs="Tahoma"/>
          <w:i/>
          <w:iCs/>
        </w:rPr>
        <w:t>Previously, all Indirect Costs and Profit were categorized as Administrative. This change allows</w:t>
      </w:r>
      <w:r w:rsidR="0041075E">
        <w:rPr>
          <w:rFonts w:ascii="Tahoma" w:hAnsi="Tahoma" w:cs="Tahoma"/>
          <w:i/>
          <w:iCs/>
        </w:rPr>
        <w:t xml:space="preserve"> applicants to select the cost category</w:t>
      </w:r>
      <w:r w:rsidR="001D1692">
        <w:rPr>
          <w:rFonts w:ascii="Tahoma" w:hAnsi="Tahoma" w:cs="Tahoma"/>
          <w:i/>
          <w:iCs/>
        </w:rPr>
        <w:t xml:space="preserve"> (Administrati</w:t>
      </w:r>
      <w:r w:rsidR="008102D1">
        <w:rPr>
          <w:rFonts w:ascii="Tahoma" w:hAnsi="Tahoma" w:cs="Tahoma"/>
          <w:i/>
          <w:iCs/>
        </w:rPr>
        <w:t>ve</w:t>
      </w:r>
      <w:r w:rsidR="001D1692">
        <w:rPr>
          <w:rFonts w:ascii="Tahoma" w:hAnsi="Tahoma" w:cs="Tahoma"/>
          <w:i/>
          <w:iCs/>
        </w:rPr>
        <w:t>, Project-Related, or Project)</w:t>
      </w:r>
      <w:r w:rsidR="0041075E">
        <w:rPr>
          <w:rFonts w:ascii="Tahoma" w:hAnsi="Tahoma" w:cs="Tahoma"/>
          <w:i/>
          <w:iCs/>
        </w:rPr>
        <w:t xml:space="preserve"> for each Indirect Cost and Profit entry to match the base cost. </w:t>
      </w:r>
      <w:r w:rsidR="00EC2412">
        <w:rPr>
          <w:rFonts w:ascii="Tahoma" w:hAnsi="Tahoma" w:cs="Tahoma"/>
          <w:i/>
          <w:iCs/>
        </w:rPr>
        <w:t xml:space="preserve">Formulas have been updated to reflect these changes accurately in the Category Budget tab. </w:t>
      </w:r>
    </w:p>
    <w:p w14:paraId="273DDA26" w14:textId="77777777" w:rsidR="0041075E" w:rsidRDefault="0041075E" w:rsidP="00B163B5">
      <w:pPr>
        <w:ind w:left="360"/>
        <w:rPr>
          <w:rFonts w:ascii="Tahoma" w:hAnsi="Tahoma" w:cs="Tahoma"/>
          <w:i/>
          <w:iCs/>
        </w:rPr>
      </w:pPr>
    </w:p>
    <w:p w14:paraId="486367EF" w14:textId="6F1840DB" w:rsidR="0041075E" w:rsidRPr="00963B3F" w:rsidRDefault="0041075E" w:rsidP="73D6199F">
      <w:pPr>
        <w:ind w:left="360"/>
        <w:rPr>
          <w:rFonts w:ascii="Tahoma" w:hAnsi="Tahoma" w:cs="Tahoma"/>
          <w:b/>
          <w:bCs/>
          <w:i/>
          <w:iCs/>
          <w:sz w:val="28"/>
          <w:szCs w:val="28"/>
        </w:rPr>
      </w:pPr>
      <w:r w:rsidRPr="73D6199F">
        <w:rPr>
          <w:rFonts w:ascii="Tahoma" w:hAnsi="Tahoma" w:cs="Tahoma"/>
          <w:b/>
          <w:bCs/>
          <w:i/>
          <w:iCs/>
          <w:sz w:val="28"/>
          <w:szCs w:val="28"/>
        </w:rPr>
        <w:t xml:space="preserve">This is the second revised version of Attachment 4 that has been released. Applicants </w:t>
      </w:r>
      <w:r w:rsidR="004C0BCD" w:rsidRPr="73D6199F">
        <w:rPr>
          <w:rFonts w:ascii="Tahoma" w:hAnsi="Tahoma" w:cs="Tahoma"/>
          <w:b/>
          <w:bCs/>
          <w:i/>
          <w:iCs/>
          <w:sz w:val="28"/>
          <w:szCs w:val="28"/>
        </w:rPr>
        <w:t xml:space="preserve">must submit this new version </w:t>
      </w:r>
      <w:r w:rsidR="00C81A97" w:rsidRPr="73D6199F">
        <w:rPr>
          <w:rFonts w:ascii="Tahoma" w:hAnsi="Tahoma" w:cs="Tahoma"/>
          <w:b/>
          <w:bCs/>
          <w:i/>
          <w:iCs/>
          <w:sz w:val="28"/>
          <w:szCs w:val="28"/>
        </w:rPr>
        <w:t xml:space="preserve">(Attachment 4, Addendum 02) </w:t>
      </w:r>
      <w:r w:rsidR="004C0BCD" w:rsidRPr="73D6199F">
        <w:rPr>
          <w:rFonts w:ascii="Tahoma" w:hAnsi="Tahoma" w:cs="Tahoma"/>
          <w:b/>
          <w:bCs/>
          <w:i/>
          <w:iCs/>
          <w:sz w:val="28"/>
          <w:szCs w:val="28"/>
        </w:rPr>
        <w:t>rather than either of the previous versions of Attachment 4.</w:t>
      </w:r>
      <w:r w:rsidR="003B3CCB" w:rsidRPr="73D6199F">
        <w:rPr>
          <w:rFonts w:ascii="Tahoma" w:hAnsi="Tahoma" w:cs="Tahoma"/>
          <w:b/>
          <w:bCs/>
          <w:i/>
          <w:iCs/>
          <w:sz w:val="28"/>
          <w:szCs w:val="28"/>
        </w:rPr>
        <w:t xml:space="preserve"> Applicants who have already submitted applications </w:t>
      </w:r>
      <w:r w:rsidR="33831922" w:rsidRPr="73D6199F">
        <w:rPr>
          <w:rFonts w:ascii="Tahoma" w:hAnsi="Tahoma" w:cs="Tahoma"/>
          <w:b/>
          <w:bCs/>
          <w:i/>
          <w:iCs/>
          <w:sz w:val="28"/>
          <w:szCs w:val="28"/>
        </w:rPr>
        <w:t xml:space="preserve">should </w:t>
      </w:r>
      <w:r w:rsidR="00926DC0" w:rsidRPr="73D6199F">
        <w:rPr>
          <w:rFonts w:ascii="Tahoma" w:hAnsi="Tahoma" w:cs="Tahoma"/>
          <w:b/>
          <w:bCs/>
          <w:i/>
          <w:iCs/>
          <w:sz w:val="28"/>
          <w:szCs w:val="28"/>
        </w:rPr>
        <w:t xml:space="preserve">resubmit </w:t>
      </w:r>
      <w:r w:rsidR="005A5A8E" w:rsidRPr="73D6199F">
        <w:rPr>
          <w:rFonts w:ascii="Tahoma" w:hAnsi="Tahoma" w:cs="Tahoma"/>
          <w:b/>
          <w:bCs/>
          <w:i/>
          <w:iCs/>
          <w:sz w:val="28"/>
          <w:szCs w:val="28"/>
        </w:rPr>
        <w:t>Attachment 4 using the revised version.</w:t>
      </w:r>
    </w:p>
    <w:p w14:paraId="72217BD4" w14:textId="77777777" w:rsidR="00C925CA" w:rsidRDefault="00C925CA" w:rsidP="00372A02">
      <w:pPr>
        <w:rPr>
          <w:rFonts w:ascii="Tahoma" w:hAnsi="Tahoma" w:cs="Tahoma"/>
          <w:i/>
          <w:iCs/>
        </w:rPr>
      </w:pPr>
    </w:p>
    <w:p w14:paraId="40972B35" w14:textId="703BD099" w:rsidR="005C2C65" w:rsidRDefault="009B3D25" w:rsidP="00372A02">
      <w:pPr>
        <w:pStyle w:val="Heading1"/>
        <w:numPr>
          <w:ilvl w:val="0"/>
          <w:numId w:val="39"/>
        </w:numPr>
      </w:pPr>
      <w:r>
        <w:t xml:space="preserve">Q&amp;A Document: Question </w:t>
      </w:r>
      <w:r w:rsidR="00B52D2C">
        <w:t>28</w:t>
      </w:r>
    </w:p>
    <w:p w14:paraId="49BBCFEF" w14:textId="77777777" w:rsidR="00F82C98" w:rsidRDefault="00F82C98" w:rsidP="00F82C98">
      <w:pPr>
        <w:rPr>
          <w:rFonts w:ascii="Tahoma" w:hAnsi="Tahoma" w:cs="Tahoma"/>
          <w:b/>
          <w:bCs/>
        </w:rPr>
      </w:pPr>
    </w:p>
    <w:p w14:paraId="7170F796" w14:textId="55F24960" w:rsidR="00D944CD" w:rsidRDefault="009B3D25" w:rsidP="009B3D25">
      <w:pPr>
        <w:ind w:left="360"/>
        <w:rPr>
          <w:rFonts w:ascii="Tahoma" w:hAnsi="Tahoma" w:cs="Tahoma"/>
          <w:i/>
          <w:iCs/>
        </w:rPr>
      </w:pPr>
      <w:r w:rsidRPr="009B3D25">
        <w:rPr>
          <w:rFonts w:ascii="Tahoma" w:hAnsi="Tahoma" w:cs="Tahoma"/>
          <w:i/>
          <w:iCs/>
        </w:rPr>
        <w:t xml:space="preserve">The </w:t>
      </w:r>
      <w:r w:rsidR="00B52D2C">
        <w:rPr>
          <w:rFonts w:ascii="Tahoma" w:hAnsi="Tahoma" w:cs="Tahoma"/>
          <w:i/>
          <w:iCs/>
        </w:rPr>
        <w:t>answer to Question 28 in the Q&amp;A document has been revised as follows.</w:t>
      </w:r>
    </w:p>
    <w:p w14:paraId="5A7A1E74" w14:textId="77777777" w:rsidR="00867E61" w:rsidRDefault="00867E61" w:rsidP="009B3D25">
      <w:pPr>
        <w:ind w:left="360"/>
        <w:rPr>
          <w:rFonts w:ascii="Tahoma" w:hAnsi="Tahoma" w:cs="Tahoma"/>
          <w:i/>
          <w:iCs/>
        </w:rPr>
      </w:pPr>
    </w:p>
    <w:p w14:paraId="0DC996AB" w14:textId="23D500F8" w:rsidR="00867E61" w:rsidRPr="00867E61" w:rsidRDefault="00867E61" w:rsidP="00CA15DD">
      <w:pPr>
        <w:tabs>
          <w:tab w:val="left" w:pos="720"/>
        </w:tabs>
        <w:ind w:left="1440" w:hanging="1440"/>
        <w:rPr>
          <w:rFonts w:ascii="Tahoma" w:hAnsi="Tahoma" w:cs="Tahoma"/>
          <w:bCs/>
        </w:rPr>
      </w:pPr>
      <w:r w:rsidRPr="00867E61">
        <w:rPr>
          <w:rFonts w:ascii="Tahoma" w:hAnsi="Tahoma" w:cs="Tahoma"/>
          <w:bCs/>
        </w:rPr>
        <w:tab/>
        <w:t>Q28:</w:t>
      </w:r>
      <w:r w:rsidRPr="00867E61">
        <w:rPr>
          <w:rFonts w:ascii="Tahoma" w:hAnsi="Tahoma" w:cs="Tahoma"/>
          <w:bCs/>
        </w:rPr>
        <w:tab/>
        <w:t>Can subcontractors take a profit on Project Costs and Project-Related Costs? If so, why is there an “N/A” in cells F17, G17, I17, and J17 of the Category Budget tab of the Budget Forms (Attachment 4)?</w:t>
      </w:r>
    </w:p>
    <w:p w14:paraId="594A03EA" w14:textId="77777777" w:rsidR="00867E61" w:rsidRDefault="00867E61" w:rsidP="00867E61">
      <w:pPr>
        <w:tabs>
          <w:tab w:val="left" w:pos="720"/>
        </w:tabs>
        <w:ind w:left="720" w:hanging="720"/>
        <w:rPr>
          <w:rFonts w:ascii="Tahoma" w:hAnsi="Tahoma" w:cs="Tahoma"/>
        </w:rPr>
      </w:pPr>
      <w:r>
        <w:rPr>
          <w:rFonts w:ascii="Tahoma" w:hAnsi="Tahoma" w:cs="Tahoma"/>
        </w:rPr>
        <w:tab/>
      </w:r>
    </w:p>
    <w:p w14:paraId="09A5D19A" w14:textId="10EEDF92" w:rsidR="00867E61" w:rsidRDefault="00867E61" w:rsidP="00CA15DD">
      <w:pPr>
        <w:tabs>
          <w:tab w:val="left" w:pos="720"/>
        </w:tabs>
        <w:ind w:left="1440" w:hanging="1440"/>
        <w:rPr>
          <w:rFonts w:ascii="Tahoma" w:hAnsi="Tahoma" w:cs="Tahoma"/>
          <w:b/>
          <w:bCs/>
          <w:u w:val="single"/>
        </w:rPr>
      </w:pPr>
      <w:r>
        <w:rPr>
          <w:rFonts w:ascii="Tahoma" w:hAnsi="Tahoma" w:cs="Tahoma"/>
        </w:rPr>
        <w:lastRenderedPageBreak/>
        <w:tab/>
      </w:r>
      <w:r w:rsidRPr="00BA66A8">
        <w:rPr>
          <w:rFonts w:ascii="Tahoma" w:hAnsi="Tahoma" w:cs="Tahoma"/>
        </w:rPr>
        <w:t>A</w:t>
      </w:r>
      <w:r>
        <w:rPr>
          <w:rFonts w:ascii="Tahoma" w:hAnsi="Tahoma" w:cs="Tahoma"/>
        </w:rPr>
        <w:t>28</w:t>
      </w:r>
      <w:r w:rsidRPr="00BA66A8">
        <w:rPr>
          <w:rFonts w:ascii="Tahoma" w:hAnsi="Tahoma" w:cs="Tahoma"/>
        </w:rPr>
        <w:t>:</w:t>
      </w:r>
      <w:r w:rsidRPr="00BA66A8">
        <w:rPr>
          <w:rFonts w:ascii="Tahoma" w:hAnsi="Tahoma" w:cs="Tahoma"/>
        </w:rPr>
        <w:tab/>
      </w:r>
      <w:r>
        <w:rPr>
          <w:rFonts w:ascii="Tahoma" w:hAnsi="Tahoma" w:cs="Tahoma"/>
        </w:rPr>
        <w:t xml:space="preserve">Yes, subcontractors may claim up to 10 percent profit on all allowable costs, including Administrative, Project-Related, and Project Costs, </w:t>
      </w:r>
      <w:proofErr w:type="gramStart"/>
      <w:r>
        <w:rPr>
          <w:rFonts w:ascii="Tahoma" w:hAnsi="Tahoma" w:cs="Tahoma"/>
        </w:rPr>
        <w:t>with the exception of</w:t>
      </w:r>
      <w:proofErr w:type="gramEnd"/>
      <w:r>
        <w:rPr>
          <w:rFonts w:ascii="Tahoma" w:hAnsi="Tahoma" w:cs="Tahoma"/>
        </w:rPr>
        <w:t xml:space="preserve"> any expenses further subcontracted to other entities (see </w:t>
      </w:r>
      <w:r w:rsidRPr="00C528ED">
        <w:rPr>
          <w:rFonts w:ascii="Tahoma" w:hAnsi="Tahoma" w:cs="Tahoma"/>
        </w:rPr>
        <w:t>A</w:t>
      </w:r>
      <w:r>
        <w:rPr>
          <w:rFonts w:ascii="Tahoma" w:hAnsi="Tahoma" w:cs="Tahoma"/>
        </w:rPr>
        <w:t xml:space="preserve">27 above). </w:t>
      </w:r>
      <w:r w:rsidR="009000C5">
        <w:rPr>
          <w:rFonts w:ascii="Tahoma" w:hAnsi="Tahoma" w:cs="Tahoma"/>
        </w:rPr>
        <w:t>[</w:t>
      </w:r>
      <w:r w:rsidRPr="009000C5">
        <w:rPr>
          <w:rFonts w:ascii="Tahoma" w:hAnsi="Tahoma" w:cs="Tahoma"/>
          <w:strike/>
        </w:rPr>
        <w:t>The “N/A” in the cells referenced in this question reflects the fact that Profit itself is categorized as an Administrative Cost, regardless of the type of costs that form the basis of the 10 percent. Profit claimed by a subcontractor must be entered in the Indirect Costs &amp; Profit tab of the subcontractor’s Budget Forms, and will automatically be reflected in the Category Budget tab as an Administrative Cost</w:t>
      </w:r>
      <w:r w:rsidR="009000C5">
        <w:rPr>
          <w:rFonts w:ascii="Tahoma" w:hAnsi="Tahoma" w:cs="Tahoma"/>
          <w:strike/>
        </w:rPr>
        <w:t>.</w:t>
      </w:r>
      <w:r w:rsidR="009000C5" w:rsidRPr="009000C5">
        <w:rPr>
          <w:rFonts w:ascii="Tahoma" w:hAnsi="Tahoma" w:cs="Tahoma"/>
        </w:rPr>
        <w:t>]</w:t>
      </w:r>
      <w:r w:rsidRPr="009000C5">
        <w:rPr>
          <w:rFonts w:ascii="Tahoma" w:hAnsi="Tahoma" w:cs="Tahoma"/>
          <w:b/>
          <w:bCs/>
          <w:u w:val="single"/>
        </w:rPr>
        <w:t xml:space="preserve"> </w:t>
      </w:r>
      <w:r w:rsidRPr="00445E04">
        <w:rPr>
          <w:rFonts w:ascii="Tahoma" w:hAnsi="Tahoma" w:cs="Tahoma"/>
          <w:b/>
          <w:bCs/>
          <w:u w:val="single"/>
        </w:rPr>
        <w:t xml:space="preserve">Addendum 02 </w:t>
      </w:r>
      <w:r>
        <w:rPr>
          <w:rFonts w:ascii="Tahoma" w:hAnsi="Tahoma" w:cs="Tahoma"/>
          <w:b/>
          <w:bCs/>
          <w:u w:val="single"/>
        </w:rPr>
        <w:t xml:space="preserve">revises the Budget Forms to allow Indirect Costs and Profit to be broken down by cost category (to match the base cost), and updates the Category Budget tab accordingly. “N/A” no longer appears in the cells mentioned in the question. </w:t>
      </w:r>
    </w:p>
    <w:p w14:paraId="0F106324" w14:textId="77777777" w:rsidR="0090745B" w:rsidRDefault="0090745B" w:rsidP="00372A02">
      <w:pPr>
        <w:tabs>
          <w:tab w:val="left" w:pos="720"/>
        </w:tabs>
        <w:rPr>
          <w:rFonts w:ascii="Tahoma" w:hAnsi="Tahoma" w:cs="Tahoma"/>
        </w:rPr>
      </w:pPr>
    </w:p>
    <w:p w14:paraId="20283286" w14:textId="69E98FA9" w:rsidR="001E150B" w:rsidRDefault="001E150B" w:rsidP="00372A02">
      <w:pPr>
        <w:pStyle w:val="Heading1"/>
        <w:numPr>
          <w:ilvl w:val="0"/>
          <w:numId w:val="39"/>
        </w:numPr>
      </w:pPr>
      <w:r>
        <w:t xml:space="preserve">Q&amp;A Document: Question </w:t>
      </w:r>
      <w:r w:rsidR="00C60ABE">
        <w:t>39</w:t>
      </w:r>
    </w:p>
    <w:p w14:paraId="46AE7735" w14:textId="77777777" w:rsidR="00C60ABE" w:rsidRDefault="00C60ABE" w:rsidP="00C60ABE"/>
    <w:p w14:paraId="1CE74048" w14:textId="199C813C" w:rsidR="00C60ABE" w:rsidRDefault="00C60ABE" w:rsidP="00C60ABE">
      <w:pPr>
        <w:ind w:left="360"/>
        <w:rPr>
          <w:rFonts w:ascii="Tahoma" w:hAnsi="Tahoma" w:cs="Tahoma"/>
          <w:i/>
          <w:iCs/>
        </w:rPr>
      </w:pPr>
      <w:r w:rsidRPr="009B3D25">
        <w:rPr>
          <w:rFonts w:ascii="Tahoma" w:hAnsi="Tahoma" w:cs="Tahoma"/>
          <w:i/>
          <w:iCs/>
        </w:rPr>
        <w:t xml:space="preserve">The </w:t>
      </w:r>
      <w:r>
        <w:rPr>
          <w:rFonts w:ascii="Tahoma" w:hAnsi="Tahoma" w:cs="Tahoma"/>
          <w:i/>
          <w:iCs/>
        </w:rPr>
        <w:t xml:space="preserve">answer to Question </w:t>
      </w:r>
      <w:r w:rsidR="00E72DCB">
        <w:rPr>
          <w:rFonts w:ascii="Tahoma" w:hAnsi="Tahoma" w:cs="Tahoma"/>
          <w:i/>
          <w:iCs/>
        </w:rPr>
        <w:t>39</w:t>
      </w:r>
      <w:r>
        <w:rPr>
          <w:rFonts w:ascii="Tahoma" w:hAnsi="Tahoma" w:cs="Tahoma"/>
          <w:i/>
          <w:iCs/>
        </w:rPr>
        <w:t xml:space="preserve"> in the Q&amp;A document has been revised as follows.</w:t>
      </w:r>
    </w:p>
    <w:p w14:paraId="17A71D76" w14:textId="77777777" w:rsidR="00C60ABE" w:rsidRDefault="00C60ABE" w:rsidP="00C60ABE">
      <w:pPr>
        <w:ind w:left="360"/>
        <w:rPr>
          <w:rFonts w:ascii="Tahoma" w:hAnsi="Tahoma" w:cs="Tahoma"/>
          <w:i/>
          <w:iCs/>
        </w:rPr>
      </w:pPr>
    </w:p>
    <w:p w14:paraId="3BC4FF7E" w14:textId="77777777" w:rsidR="002C70E8" w:rsidRPr="002C70E8" w:rsidRDefault="002C70E8" w:rsidP="002C70E8">
      <w:pPr>
        <w:ind w:left="1440" w:hanging="1080"/>
        <w:rPr>
          <w:rFonts w:ascii="Tahoma" w:hAnsi="Tahoma" w:cs="Tahoma"/>
        </w:rPr>
      </w:pPr>
      <w:r w:rsidRPr="002C70E8">
        <w:rPr>
          <w:rFonts w:ascii="Tahoma" w:hAnsi="Tahoma" w:cs="Tahoma"/>
        </w:rPr>
        <w:t>Q39:</w:t>
      </w:r>
      <w:r w:rsidRPr="002C70E8">
        <w:rPr>
          <w:rFonts w:ascii="Tahoma" w:hAnsi="Tahoma" w:cs="Tahoma"/>
        </w:rPr>
        <w:tab/>
        <w:t>The Direct Labor tab requires that hours be entered by task and by employee. For example, if there are 17 employees that will work on all 21 tasks, this would result in 357 rows on the Direct Labor tab. Instead of breaking down the hours by task, can we break them down by cost category (Administrative, Project-Related, and Project)? Same question applies to the Fringe Benefits tab, the Travel tab, and the Subcontracts tab.</w:t>
      </w:r>
    </w:p>
    <w:p w14:paraId="2CDA0F80" w14:textId="77777777" w:rsidR="002C70E8" w:rsidRDefault="002C70E8" w:rsidP="002C70E8">
      <w:pPr>
        <w:ind w:left="1440" w:hanging="1080"/>
        <w:rPr>
          <w:rFonts w:ascii="Tahoma" w:hAnsi="Tahoma" w:cs="Tahoma"/>
          <w:b/>
          <w:bCs/>
        </w:rPr>
      </w:pPr>
    </w:p>
    <w:p w14:paraId="2A009FC9" w14:textId="69F572D3" w:rsidR="001E150B" w:rsidRPr="00DF645E" w:rsidRDefault="002C70E8" w:rsidP="00DF645E">
      <w:pPr>
        <w:ind w:left="1440" w:hanging="1080"/>
        <w:rPr>
          <w:rFonts w:ascii="Tahoma" w:hAnsi="Tahoma" w:cs="Tahoma"/>
        </w:rPr>
      </w:pPr>
      <w:r w:rsidRPr="007A69C7">
        <w:rPr>
          <w:rFonts w:ascii="Tahoma" w:hAnsi="Tahoma" w:cs="Tahoma"/>
        </w:rPr>
        <w:t>A</w:t>
      </w:r>
      <w:r>
        <w:rPr>
          <w:rFonts w:ascii="Tahoma" w:hAnsi="Tahoma" w:cs="Tahoma"/>
        </w:rPr>
        <w:t>39</w:t>
      </w:r>
      <w:r w:rsidRPr="007A69C7">
        <w:rPr>
          <w:rFonts w:ascii="Tahoma" w:hAnsi="Tahoma" w:cs="Tahoma"/>
        </w:rPr>
        <w:t>:</w:t>
      </w:r>
      <w:r>
        <w:rPr>
          <w:rFonts w:ascii="Tahoma" w:hAnsi="Tahoma" w:cs="Tahoma"/>
        </w:rPr>
        <w:tab/>
        <w:t xml:space="preserve">Yes. </w:t>
      </w:r>
      <w:r w:rsidRPr="00805A25">
        <w:rPr>
          <w:rFonts w:ascii="Tahoma" w:hAnsi="Tahoma" w:cs="Tahoma"/>
        </w:rPr>
        <w:t>Addendum 01</w:t>
      </w:r>
      <w:r>
        <w:rPr>
          <w:rFonts w:ascii="Tahoma" w:hAnsi="Tahoma" w:cs="Tahoma"/>
        </w:rPr>
        <w:t xml:space="preserve"> to this GFO includes a revised version of the Budget Forms in which costs may be broken down by cost category (Administrative, Project-Related, and Project) rather than by task/subtask. This change applies to the Direct Labor, Fringe Benefits, Travel, and Subcontracts tabs. </w:t>
      </w:r>
      <w:r w:rsidRPr="008E3D15">
        <w:rPr>
          <w:rFonts w:ascii="Tahoma" w:hAnsi="Tahoma" w:cs="Tahoma"/>
          <w:b/>
          <w:bCs/>
          <w:u w:val="single"/>
        </w:rPr>
        <w:t>Addendum 02 further revises the Budget Forms to allow Indirect Costs and Profit to be broken down by cost category.</w:t>
      </w:r>
      <w:r>
        <w:rPr>
          <w:rFonts w:ascii="Tahoma" w:hAnsi="Tahoma" w:cs="Tahoma"/>
        </w:rPr>
        <w:t xml:space="preserve"> [</w:t>
      </w:r>
      <w:r w:rsidRPr="008E3D15">
        <w:rPr>
          <w:rFonts w:ascii="Tahoma" w:hAnsi="Tahoma" w:cs="Tahoma"/>
          <w:strike/>
        </w:rPr>
        <w:t>Applicants may choose to submit either the original or revised version of the Budget Forms.</w:t>
      </w:r>
      <w:r>
        <w:rPr>
          <w:rFonts w:ascii="Tahoma" w:hAnsi="Tahoma" w:cs="Tahoma"/>
        </w:rPr>
        <w:t>]</w:t>
      </w:r>
      <w:r w:rsidRPr="00C606BF">
        <w:rPr>
          <w:rStyle w:val="normaltextrun"/>
          <w:rFonts w:ascii="Tahoma" w:hAnsi="Tahoma" w:cs="Tahoma"/>
          <w:color w:val="000000"/>
          <w:shd w:val="clear" w:color="auto" w:fill="FFFFFF"/>
        </w:rPr>
        <w:t xml:space="preserve"> </w:t>
      </w:r>
      <w:bookmarkStart w:id="0" w:name="_Hlk167818694"/>
      <w:r w:rsidRPr="00C606BF">
        <w:rPr>
          <w:rStyle w:val="normaltextrun"/>
          <w:rFonts w:ascii="Tahoma" w:hAnsi="Tahoma" w:cs="Tahoma"/>
          <w:color w:val="000000"/>
          <w:shd w:val="clear" w:color="auto" w:fill="FFFFFF"/>
        </w:rPr>
        <w:t>Please be aware that cost breakdowns by task may be required after the Notice of Proposed Awards has been released and throughout the term of the Agreement.</w:t>
      </w:r>
      <w:bookmarkEnd w:id="0"/>
      <w:r w:rsidR="00DF645E">
        <w:rPr>
          <w:rStyle w:val="normaltextrun"/>
          <w:rFonts w:ascii="Tahoma" w:hAnsi="Tahoma" w:cs="Tahoma"/>
          <w:color w:val="000000"/>
          <w:shd w:val="clear" w:color="auto" w:fill="FFFFFF"/>
        </w:rPr>
        <w:br/>
      </w:r>
    </w:p>
    <w:p w14:paraId="6C64534C" w14:textId="2199F2B4" w:rsidR="0090745B" w:rsidRDefault="0090745B" w:rsidP="00372A02">
      <w:pPr>
        <w:pStyle w:val="Heading1"/>
        <w:numPr>
          <w:ilvl w:val="0"/>
          <w:numId w:val="39"/>
        </w:numPr>
      </w:pPr>
      <w:r w:rsidRPr="0090745B">
        <w:t>Q&amp;A Document: Question 44</w:t>
      </w:r>
    </w:p>
    <w:p w14:paraId="177CD363" w14:textId="77777777" w:rsidR="0090745B" w:rsidRDefault="0090745B" w:rsidP="0090745B">
      <w:pPr>
        <w:tabs>
          <w:tab w:val="left" w:pos="720"/>
        </w:tabs>
        <w:rPr>
          <w:rFonts w:ascii="Tahoma" w:hAnsi="Tahoma" w:cs="Tahoma"/>
          <w:b/>
          <w:bCs/>
        </w:rPr>
      </w:pPr>
    </w:p>
    <w:p w14:paraId="5D2F3947" w14:textId="7A25E3AF" w:rsidR="0090745B" w:rsidRDefault="0090745B" w:rsidP="0090745B">
      <w:pPr>
        <w:tabs>
          <w:tab w:val="left" w:pos="720"/>
        </w:tabs>
        <w:ind w:left="450"/>
        <w:rPr>
          <w:rFonts w:ascii="Tahoma" w:hAnsi="Tahoma" w:cs="Tahoma"/>
          <w:i/>
          <w:iCs/>
        </w:rPr>
      </w:pPr>
      <w:r w:rsidRPr="0090745B">
        <w:rPr>
          <w:rFonts w:ascii="Tahoma" w:hAnsi="Tahoma" w:cs="Tahoma"/>
          <w:i/>
          <w:iCs/>
        </w:rPr>
        <w:t>The answer to Question 44 in the Q&amp;A document has been revised as follows.</w:t>
      </w:r>
    </w:p>
    <w:p w14:paraId="1F8732A5" w14:textId="77777777" w:rsidR="00CA15DD" w:rsidRDefault="00CA15DD" w:rsidP="0090745B">
      <w:pPr>
        <w:tabs>
          <w:tab w:val="left" w:pos="720"/>
        </w:tabs>
        <w:ind w:left="450"/>
        <w:rPr>
          <w:rFonts w:ascii="Tahoma" w:hAnsi="Tahoma" w:cs="Tahoma"/>
          <w:i/>
          <w:iCs/>
        </w:rPr>
      </w:pPr>
    </w:p>
    <w:p w14:paraId="4C8C8029" w14:textId="77777777" w:rsidR="00CA15DD" w:rsidRPr="00CA15DD" w:rsidRDefault="00CA15DD" w:rsidP="00CA15DD">
      <w:pPr>
        <w:ind w:left="1440" w:hanging="990"/>
        <w:rPr>
          <w:rFonts w:ascii="Tahoma" w:hAnsi="Tahoma" w:cs="Tahoma"/>
        </w:rPr>
      </w:pPr>
      <w:r w:rsidRPr="00CA15DD">
        <w:rPr>
          <w:rFonts w:ascii="Tahoma" w:hAnsi="Tahoma" w:cs="Tahoma"/>
        </w:rPr>
        <w:lastRenderedPageBreak/>
        <w:t>Q44:</w:t>
      </w:r>
      <w:r w:rsidRPr="00CA15DD">
        <w:rPr>
          <w:rFonts w:ascii="Tahoma" w:hAnsi="Tahoma" w:cs="Tahoma"/>
        </w:rPr>
        <w:tab/>
        <w:t>On the Fringe Benefits tab and the Indirect Costs &amp; Profit tab, do we need to budget per task even if the fringe/indirect cost rate is the same for every task?</w:t>
      </w:r>
    </w:p>
    <w:p w14:paraId="040DD689" w14:textId="77777777" w:rsidR="00CA15DD" w:rsidRDefault="00CA15DD" w:rsidP="00CA15DD">
      <w:pPr>
        <w:ind w:left="1440" w:hanging="990"/>
        <w:rPr>
          <w:rFonts w:ascii="Tahoma" w:hAnsi="Tahoma" w:cs="Tahoma"/>
          <w:b/>
          <w:bCs/>
        </w:rPr>
      </w:pPr>
    </w:p>
    <w:p w14:paraId="451D7FC8" w14:textId="2D409774" w:rsidR="00CA15DD" w:rsidRDefault="00CA15DD" w:rsidP="00CA15DD">
      <w:pPr>
        <w:ind w:left="1440" w:hanging="990"/>
        <w:rPr>
          <w:rFonts w:ascii="Tahoma" w:hAnsi="Tahoma" w:cs="Tahoma"/>
        </w:rPr>
      </w:pPr>
      <w:r w:rsidRPr="00BC129B">
        <w:rPr>
          <w:rFonts w:ascii="Tahoma" w:hAnsi="Tahoma" w:cs="Tahoma"/>
        </w:rPr>
        <w:t>A</w:t>
      </w:r>
      <w:r>
        <w:rPr>
          <w:rFonts w:ascii="Tahoma" w:hAnsi="Tahoma" w:cs="Tahoma"/>
        </w:rPr>
        <w:t>44</w:t>
      </w:r>
      <w:r w:rsidRPr="00BC129B">
        <w:rPr>
          <w:rFonts w:ascii="Tahoma" w:hAnsi="Tahoma" w:cs="Tahoma"/>
        </w:rPr>
        <w:t>:</w:t>
      </w:r>
      <w:r w:rsidRPr="00BC129B">
        <w:rPr>
          <w:rFonts w:ascii="Tahoma" w:hAnsi="Tahoma" w:cs="Tahoma"/>
        </w:rPr>
        <w:tab/>
      </w:r>
      <w:r w:rsidR="00A014CB" w:rsidRPr="00805A25">
        <w:rPr>
          <w:rFonts w:ascii="Tahoma" w:hAnsi="Tahoma" w:cs="Tahoma"/>
        </w:rPr>
        <w:t>Addendum 01</w:t>
      </w:r>
      <w:r w:rsidR="00A014CB">
        <w:rPr>
          <w:rFonts w:ascii="Tahoma" w:hAnsi="Tahoma" w:cs="Tahoma"/>
        </w:rPr>
        <w:t xml:space="preserve"> includes a modified version of the Budget Forms in which Fringe Benefits may be broken down by cost category (Administrative, Project-Related, Project) rather than by task. [</w:t>
      </w:r>
      <w:r w:rsidR="00A014CB" w:rsidRPr="006F5D2A">
        <w:rPr>
          <w:rFonts w:ascii="Tahoma" w:hAnsi="Tahoma" w:cs="Tahoma"/>
          <w:strike/>
        </w:rPr>
        <w:t xml:space="preserve">On the Indirect Costs &amp; Profit tab, costs do not need to be broken down by cost category or task since all Indirect Costs and Profit are considered </w:t>
      </w:r>
      <w:proofErr w:type="gramStart"/>
      <w:r w:rsidR="00A014CB" w:rsidRPr="006F5D2A">
        <w:rPr>
          <w:rFonts w:ascii="Tahoma" w:hAnsi="Tahoma" w:cs="Tahoma"/>
          <w:strike/>
        </w:rPr>
        <w:t>Administrative</w:t>
      </w:r>
      <w:proofErr w:type="gramEnd"/>
      <w:r w:rsidR="00A014CB" w:rsidRPr="006F5D2A">
        <w:rPr>
          <w:rFonts w:ascii="Tahoma" w:hAnsi="Tahoma" w:cs="Tahoma"/>
          <w:strike/>
        </w:rPr>
        <w:t xml:space="preserve"> costs.]</w:t>
      </w:r>
      <w:r w:rsidR="00A014CB">
        <w:rPr>
          <w:rFonts w:ascii="Tahoma" w:hAnsi="Tahoma" w:cs="Tahoma"/>
        </w:rPr>
        <w:t xml:space="preserve"> </w:t>
      </w:r>
      <w:r w:rsidR="00A014CB" w:rsidRPr="002C0EDD">
        <w:rPr>
          <w:rFonts w:ascii="Tahoma" w:hAnsi="Tahoma" w:cs="Tahoma"/>
          <w:b/>
          <w:bCs/>
          <w:u w:val="single"/>
        </w:rPr>
        <w:t>Addendum 02 further modifies the Budget Forms to allow Indirect Costs and Profits to be broken down by cost category</w:t>
      </w:r>
      <w:r w:rsidR="00A014CB">
        <w:rPr>
          <w:rFonts w:ascii="Tahoma" w:hAnsi="Tahoma" w:cs="Tahoma"/>
          <w:b/>
          <w:bCs/>
          <w:u w:val="single"/>
        </w:rPr>
        <w:t xml:space="preserve"> as well</w:t>
      </w:r>
      <w:r w:rsidR="00A014CB" w:rsidRPr="002C0EDD">
        <w:rPr>
          <w:rFonts w:ascii="Tahoma" w:hAnsi="Tahoma" w:cs="Tahoma"/>
          <w:b/>
          <w:bCs/>
          <w:u w:val="single"/>
        </w:rPr>
        <w:t>.</w:t>
      </w:r>
      <w:r w:rsidR="00A014CB">
        <w:rPr>
          <w:rFonts w:ascii="Tahoma" w:hAnsi="Tahoma" w:cs="Tahoma"/>
        </w:rPr>
        <w:t xml:space="preserve"> [</w:t>
      </w:r>
      <w:r w:rsidR="00A014CB" w:rsidRPr="00B16582">
        <w:rPr>
          <w:rFonts w:ascii="Tahoma" w:hAnsi="Tahoma" w:cs="Tahoma"/>
          <w:strike/>
        </w:rPr>
        <w:t>Applicants may choose to submit either the original or revised version of the Budget Forms.</w:t>
      </w:r>
      <w:r w:rsidR="00A014CB">
        <w:rPr>
          <w:rFonts w:ascii="Tahoma" w:hAnsi="Tahoma" w:cs="Tahoma"/>
        </w:rPr>
        <w:t xml:space="preserve">] </w:t>
      </w:r>
      <w:r w:rsidR="00A014CB" w:rsidRPr="00250DC7">
        <w:rPr>
          <w:rStyle w:val="normaltextrun"/>
          <w:rFonts w:ascii="Tahoma" w:hAnsi="Tahoma" w:cs="Tahoma"/>
          <w:color w:val="000000"/>
          <w:shd w:val="clear" w:color="auto" w:fill="FFFFFF"/>
        </w:rPr>
        <w:t>Please be aware that cost breakdowns by task may be required after the Notice of Proposed Awards has been released and throughout the term of the Agreement.</w:t>
      </w:r>
    </w:p>
    <w:p w14:paraId="06BF8532" w14:textId="77777777" w:rsidR="00C665A4" w:rsidRDefault="00C665A4" w:rsidP="00CA15DD">
      <w:pPr>
        <w:ind w:left="1440" w:hanging="990"/>
        <w:rPr>
          <w:rFonts w:ascii="Tahoma" w:hAnsi="Tahoma" w:cs="Tahoma"/>
        </w:rPr>
      </w:pPr>
    </w:p>
    <w:p w14:paraId="3CC9B9E8" w14:textId="43F48BF9" w:rsidR="00FA75FD" w:rsidRDefault="00FA75FD" w:rsidP="00372A02">
      <w:pPr>
        <w:pStyle w:val="Heading1"/>
        <w:numPr>
          <w:ilvl w:val="0"/>
          <w:numId w:val="39"/>
        </w:numPr>
      </w:pPr>
      <w:r>
        <w:t>Q&amp;A Document: Question 45</w:t>
      </w:r>
    </w:p>
    <w:p w14:paraId="59D60946" w14:textId="77777777" w:rsidR="00FA75FD" w:rsidRDefault="00FA75FD" w:rsidP="00FA75FD">
      <w:pPr>
        <w:tabs>
          <w:tab w:val="left" w:pos="720"/>
        </w:tabs>
        <w:rPr>
          <w:rFonts w:ascii="Tahoma" w:hAnsi="Tahoma" w:cs="Tahoma"/>
          <w:i/>
          <w:iCs/>
        </w:rPr>
      </w:pPr>
    </w:p>
    <w:p w14:paraId="59EA29B8" w14:textId="135F4272" w:rsidR="00FA75FD" w:rsidRDefault="00FA75FD" w:rsidP="00FA75FD">
      <w:pPr>
        <w:tabs>
          <w:tab w:val="left" w:pos="720"/>
        </w:tabs>
        <w:ind w:left="360"/>
        <w:rPr>
          <w:rFonts w:ascii="Tahoma" w:hAnsi="Tahoma" w:cs="Tahoma"/>
          <w:i/>
          <w:iCs/>
        </w:rPr>
      </w:pPr>
      <w:r w:rsidRPr="00FA75FD">
        <w:rPr>
          <w:rFonts w:ascii="Tahoma" w:hAnsi="Tahoma" w:cs="Tahoma"/>
          <w:i/>
          <w:iCs/>
        </w:rPr>
        <w:t>The answer to Question 4</w:t>
      </w:r>
      <w:r w:rsidR="00E72DCB">
        <w:rPr>
          <w:rFonts w:ascii="Tahoma" w:hAnsi="Tahoma" w:cs="Tahoma"/>
          <w:i/>
          <w:iCs/>
        </w:rPr>
        <w:t>5</w:t>
      </w:r>
      <w:r w:rsidRPr="00FA75FD">
        <w:rPr>
          <w:rFonts w:ascii="Tahoma" w:hAnsi="Tahoma" w:cs="Tahoma"/>
          <w:i/>
          <w:iCs/>
        </w:rPr>
        <w:t xml:space="preserve"> in the Q&amp;A document has been revised as follows.</w:t>
      </w:r>
    </w:p>
    <w:p w14:paraId="26B535CE" w14:textId="77777777" w:rsidR="00092117" w:rsidRDefault="00092117" w:rsidP="00FA75FD">
      <w:pPr>
        <w:tabs>
          <w:tab w:val="left" w:pos="720"/>
        </w:tabs>
        <w:ind w:left="360"/>
        <w:rPr>
          <w:rFonts w:ascii="Tahoma" w:hAnsi="Tahoma" w:cs="Tahoma"/>
          <w:i/>
          <w:iCs/>
        </w:rPr>
      </w:pPr>
    </w:p>
    <w:p w14:paraId="342BCA0D" w14:textId="77777777" w:rsidR="00092117" w:rsidRPr="00092117" w:rsidRDefault="00092117" w:rsidP="00092117">
      <w:pPr>
        <w:ind w:left="1440" w:hanging="1080"/>
      </w:pPr>
      <w:r w:rsidRPr="00092117">
        <w:rPr>
          <w:rFonts w:ascii="Tahoma" w:hAnsi="Tahoma" w:cs="Tahoma"/>
        </w:rPr>
        <w:t>Q45:</w:t>
      </w:r>
      <w:r w:rsidRPr="00092117">
        <w:rPr>
          <w:rFonts w:ascii="Tahoma" w:hAnsi="Tahoma" w:cs="Tahoma"/>
        </w:rPr>
        <w:tab/>
        <w:t xml:space="preserve">Regarding the Travel tab: can this be an estimate? It is not possible to accurately define specific trips and durations at this stage. Can travel be per cost category (Administration, Project-Related, Project)? </w:t>
      </w:r>
      <w:r w:rsidRPr="00092117">
        <w:t xml:space="preserve"> </w:t>
      </w:r>
    </w:p>
    <w:p w14:paraId="6A025E08" w14:textId="77777777" w:rsidR="00092117" w:rsidRDefault="00092117" w:rsidP="00092117">
      <w:pPr>
        <w:ind w:left="1440" w:hanging="1080"/>
        <w:rPr>
          <w:rFonts w:ascii="Tahoma" w:hAnsi="Tahoma" w:cs="Tahoma"/>
          <w:b/>
          <w:bCs/>
        </w:rPr>
      </w:pPr>
    </w:p>
    <w:p w14:paraId="0EF32533" w14:textId="77777777" w:rsidR="00092117" w:rsidRDefault="00092117" w:rsidP="00092117">
      <w:pPr>
        <w:ind w:left="1440" w:hanging="1080"/>
        <w:rPr>
          <w:rFonts w:ascii="Tahoma" w:hAnsi="Tahoma" w:cs="Tahoma"/>
        </w:rPr>
      </w:pPr>
      <w:r w:rsidRPr="0040649A">
        <w:rPr>
          <w:rFonts w:ascii="Tahoma" w:hAnsi="Tahoma" w:cs="Tahoma"/>
        </w:rPr>
        <w:t>A</w:t>
      </w:r>
      <w:r>
        <w:rPr>
          <w:rFonts w:ascii="Tahoma" w:hAnsi="Tahoma" w:cs="Tahoma"/>
        </w:rPr>
        <w:t>45</w:t>
      </w:r>
      <w:r w:rsidRPr="0040649A">
        <w:rPr>
          <w:rFonts w:ascii="Tahoma" w:hAnsi="Tahoma" w:cs="Tahoma"/>
        </w:rPr>
        <w:t>:</w:t>
      </w:r>
      <w:r w:rsidRPr="0040649A">
        <w:rPr>
          <w:rFonts w:ascii="Tahoma" w:hAnsi="Tahoma" w:cs="Tahoma"/>
        </w:rPr>
        <w:tab/>
      </w:r>
      <w:r>
        <w:rPr>
          <w:rFonts w:ascii="Tahoma" w:hAnsi="Tahoma" w:cs="Tahoma"/>
        </w:rPr>
        <w:t xml:space="preserve">Yes, travel may be listed as To Be Determined (TBD). As described on the Travel tab, all travel must obtain pre-approval from the Commission Agreement Manager, and travel costs are reimbursed at state rates. In addition, </w:t>
      </w:r>
      <w:r w:rsidRPr="00805A25">
        <w:rPr>
          <w:rFonts w:ascii="Tahoma" w:hAnsi="Tahoma" w:cs="Tahoma"/>
        </w:rPr>
        <w:t>Addendum 01</w:t>
      </w:r>
      <w:r>
        <w:rPr>
          <w:rFonts w:ascii="Tahoma" w:hAnsi="Tahoma" w:cs="Tahoma"/>
        </w:rPr>
        <w:t xml:space="preserve"> includes a modified version of the Budget Forms in which Travel may be broken down by cost category (Administrative, Project-Related, Project) rather than by task/subtask. </w:t>
      </w:r>
      <w:r w:rsidRPr="00AC1A0A">
        <w:rPr>
          <w:rFonts w:ascii="Tahoma" w:hAnsi="Tahoma" w:cs="Tahoma"/>
          <w:b/>
          <w:bCs/>
          <w:u w:val="single"/>
        </w:rPr>
        <w:t xml:space="preserve">Addendum 02 further modifies the </w:t>
      </w:r>
      <w:r>
        <w:rPr>
          <w:rFonts w:ascii="Tahoma" w:hAnsi="Tahoma" w:cs="Tahoma"/>
          <w:b/>
          <w:bCs/>
          <w:u w:val="single"/>
        </w:rPr>
        <w:t>B</w:t>
      </w:r>
      <w:r w:rsidRPr="00AC1A0A">
        <w:rPr>
          <w:rFonts w:ascii="Tahoma" w:hAnsi="Tahoma" w:cs="Tahoma"/>
          <w:b/>
          <w:bCs/>
          <w:u w:val="single"/>
        </w:rPr>
        <w:t xml:space="preserve">udget </w:t>
      </w:r>
      <w:r>
        <w:rPr>
          <w:rFonts w:ascii="Tahoma" w:hAnsi="Tahoma" w:cs="Tahoma"/>
          <w:b/>
          <w:bCs/>
          <w:u w:val="single"/>
        </w:rPr>
        <w:t>F</w:t>
      </w:r>
      <w:r w:rsidRPr="00AC1A0A">
        <w:rPr>
          <w:rFonts w:ascii="Tahoma" w:hAnsi="Tahoma" w:cs="Tahoma"/>
          <w:b/>
          <w:bCs/>
          <w:u w:val="single"/>
        </w:rPr>
        <w:t>orms, and applicants must submit the Addendum 02 version of the Budget Forms.</w:t>
      </w:r>
      <w:r>
        <w:rPr>
          <w:rFonts w:ascii="Tahoma" w:hAnsi="Tahoma" w:cs="Tahoma"/>
          <w:b/>
          <w:bCs/>
          <w:u w:val="single"/>
        </w:rPr>
        <w:t xml:space="preserve"> </w:t>
      </w:r>
      <w:r>
        <w:rPr>
          <w:rFonts w:ascii="Tahoma" w:hAnsi="Tahoma" w:cs="Tahoma"/>
        </w:rPr>
        <w:t>[</w:t>
      </w:r>
      <w:r w:rsidRPr="00B16582">
        <w:rPr>
          <w:rFonts w:ascii="Tahoma" w:hAnsi="Tahoma" w:cs="Tahoma"/>
          <w:strike/>
        </w:rPr>
        <w:t>Applicants may choose to submit either the original or revised version of the Budget Forms.</w:t>
      </w:r>
      <w:r>
        <w:rPr>
          <w:rFonts w:ascii="Tahoma" w:hAnsi="Tahoma" w:cs="Tahoma"/>
        </w:rPr>
        <w:t>]</w:t>
      </w:r>
    </w:p>
    <w:p w14:paraId="09221ACD" w14:textId="77777777" w:rsidR="00FA75FD" w:rsidRPr="00FA75FD" w:rsidRDefault="00FA75FD" w:rsidP="00FA75FD"/>
    <w:p w14:paraId="21EB505C" w14:textId="0E3E6132" w:rsidR="00832EE6" w:rsidRDefault="00832EE6" w:rsidP="00372A02">
      <w:pPr>
        <w:pStyle w:val="Heading1"/>
        <w:numPr>
          <w:ilvl w:val="0"/>
          <w:numId w:val="39"/>
        </w:numPr>
      </w:pPr>
      <w:r>
        <w:t>Q&amp;A Document: Question 48</w:t>
      </w:r>
    </w:p>
    <w:p w14:paraId="0B1669BD" w14:textId="77777777" w:rsidR="00832EE6" w:rsidRDefault="00832EE6" w:rsidP="00832EE6"/>
    <w:p w14:paraId="70248D4F" w14:textId="295AA94F" w:rsidR="00832EE6" w:rsidRDefault="00832EE6" w:rsidP="00832EE6">
      <w:pPr>
        <w:tabs>
          <w:tab w:val="left" w:pos="720"/>
        </w:tabs>
        <w:ind w:left="360"/>
        <w:rPr>
          <w:rFonts w:ascii="Tahoma" w:hAnsi="Tahoma" w:cs="Tahoma"/>
          <w:i/>
          <w:iCs/>
        </w:rPr>
      </w:pPr>
      <w:r w:rsidRPr="00FA75FD">
        <w:rPr>
          <w:rFonts w:ascii="Tahoma" w:hAnsi="Tahoma" w:cs="Tahoma"/>
          <w:i/>
          <w:iCs/>
        </w:rPr>
        <w:t>The answer to Question 4</w:t>
      </w:r>
      <w:r w:rsidR="00E72DCB">
        <w:rPr>
          <w:rFonts w:ascii="Tahoma" w:hAnsi="Tahoma" w:cs="Tahoma"/>
          <w:i/>
          <w:iCs/>
        </w:rPr>
        <w:t>8</w:t>
      </w:r>
      <w:r w:rsidRPr="00FA75FD">
        <w:rPr>
          <w:rFonts w:ascii="Tahoma" w:hAnsi="Tahoma" w:cs="Tahoma"/>
          <w:i/>
          <w:iCs/>
        </w:rPr>
        <w:t xml:space="preserve"> in the Q&amp;A document has been revised as follows.</w:t>
      </w:r>
    </w:p>
    <w:p w14:paraId="67510AD7" w14:textId="77777777" w:rsidR="009070C3" w:rsidRDefault="009070C3" w:rsidP="009070C3">
      <w:pPr>
        <w:ind w:left="720" w:hanging="720"/>
        <w:rPr>
          <w:rFonts w:ascii="Tahoma" w:hAnsi="Tahoma" w:cs="Tahoma"/>
          <w:b/>
          <w:bCs/>
        </w:rPr>
      </w:pPr>
    </w:p>
    <w:p w14:paraId="377A220F" w14:textId="5FA2101D" w:rsidR="009070C3" w:rsidRPr="009070C3" w:rsidRDefault="009070C3" w:rsidP="009070C3">
      <w:pPr>
        <w:ind w:left="1440" w:hanging="1080"/>
        <w:rPr>
          <w:rFonts w:ascii="Tahoma" w:hAnsi="Tahoma" w:cs="Tahoma"/>
        </w:rPr>
      </w:pPr>
      <w:r w:rsidRPr="009070C3">
        <w:rPr>
          <w:rFonts w:ascii="Tahoma" w:hAnsi="Tahoma" w:cs="Tahoma"/>
        </w:rPr>
        <w:t>Q48:</w:t>
      </w:r>
      <w:r w:rsidRPr="009070C3">
        <w:rPr>
          <w:rFonts w:ascii="Tahoma" w:hAnsi="Tahoma" w:cs="Tahoma"/>
        </w:rPr>
        <w:tab/>
        <w:t>Regarding the Subcontracts tab: Subcontractors will be working on multiple tasks. Can this be broken down by cost category (Administration, Project-Related, Project) rather than by task?</w:t>
      </w:r>
    </w:p>
    <w:p w14:paraId="15E507E6" w14:textId="77777777" w:rsidR="009070C3" w:rsidRDefault="009070C3" w:rsidP="009070C3">
      <w:pPr>
        <w:ind w:left="1440" w:hanging="1080"/>
        <w:rPr>
          <w:rFonts w:ascii="Tahoma" w:hAnsi="Tahoma" w:cs="Tahoma"/>
          <w:b/>
          <w:bCs/>
        </w:rPr>
      </w:pPr>
    </w:p>
    <w:p w14:paraId="637963B4" w14:textId="77777777" w:rsidR="009070C3" w:rsidRDefault="009070C3" w:rsidP="009070C3">
      <w:pPr>
        <w:ind w:left="1440" w:hanging="1080"/>
        <w:rPr>
          <w:rFonts w:ascii="Tahoma" w:hAnsi="Tahoma" w:cs="Tahoma"/>
        </w:rPr>
      </w:pPr>
      <w:r w:rsidRPr="00B07DEB">
        <w:rPr>
          <w:rFonts w:ascii="Tahoma" w:hAnsi="Tahoma" w:cs="Tahoma"/>
        </w:rPr>
        <w:t>A</w:t>
      </w:r>
      <w:r>
        <w:rPr>
          <w:rFonts w:ascii="Tahoma" w:hAnsi="Tahoma" w:cs="Tahoma"/>
        </w:rPr>
        <w:t>48</w:t>
      </w:r>
      <w:r w:rsidRPr="00B07DEB">
        <w:rPr>
          <w:rFonts w:ascii="Tahoma" w:hAnsi="Tahoma" w:cs="Tahoma"/>
        </w:rPr>
        <w:t>:</w:t>
      </w:r>
      <w:r>
        <w:rPr>
          <w:rFonts w:ascii="Tahoma" w:hAnsi="Tahoma" w:cs="Tahoma"/>
        </w:rPr>
        <w:tab/>
        <w:t xml:space="preserve">Yes, </w:t>
      </w:r>
      <w:r w:rsidRPr="00805A25">
        <w:rPr>
          <w:rFonts w:ascii="Tahoma" w:hAnsi="Tahoma" w:cs="Tahoma"/>
        </w:rPr>
        <w:t>Addendum 01</w:t>
      </w:r>
      <w:r>
        <w:rPr>
          <w:rFonts w:ascii="Tahoma" w:hAnsi="Tahoma" w:cs="Tahoma"/>
        </w:rPr>
        <w:t xml:space="preserve"> includes a modified version of the Budget Forms in which Subcontracts may be broken down by cost category rather than task. </w:t>
      </w:r>
      <w:r w:rsidRPr="00AC1A0A">
        <w:rPr>
          <w:rFonts w:ascii="Tahoma" w:hAnsi="Tahoma" w:cs="Tahoma"/>
          <w:b/>
          <w:bCs/>
          <w:u w:val="single"/>
        </w:rPr>
        <w:t xml:space="preserve">Addendum 02 further modifies the </w:t>
      </w:r>
      <w:r>
        <w:rPr>
          <w:rFonts w:ascii="Tahoma" w:hAnsi="Tahoma" w:cs="Tahoma"/>
          <w:b/>
          <w:bCs/>
          <w:u w:val="single"/>
        </w:rPr>
        <w:t>B</w:t>
      </w:r>
      <w:r w:rsidRPr="00AC1A0A">
        <w:rPr>
          <w:rFonts w:ascii="Tahoma" w:hAnsi="Tahoma" w:cs="Tahoma"/>
          <w:b/>
          <w:bCs/>
          <w:u w:val="single"/>
        </w:rPr>
        <w:t xml:space="preserve">udget </w:t>
      </w:r>
      <w:r>
        <w:rPr>
          <w:rFonts w:ascii="Tahoma" w:hAnsi="Tahoma" w:cs="Tahoma"/>
          <w:b/>
          <w:bCs/>
          <w:u w:val="single"/>
        </w:rPr>
        <w:t>F</w:t>
      </w:r>
      <w:r w:rsidRPr="00AC1A0A">
        <w:rPr>
          <w:rFonts w:ascii="Tahoma" w:hAnsi="Tahoma" w:cs="Tahoma"/>
          <w:b/>
          <w:bCs/>
          <w:u w:val="single"/>
        </w:rPr>
        <w:t>orms, and applicants must submit the Addendum 02 version of the Budget Forms.</w:t>
      </w:r>
      <w:r>
        <w:rPr>
          <w:rFonts w:ascii="Tahoma" w:hAnsi="Tahoma" w:cs="Tahoma"/>
        </w:rPr>
        <w:t xml:space="preserve"> [</w:t>
      </w:r>
      <w:r w:rsidRPr="007743E2">
        <w:rPr>
          <w:rFonts w:ascii="Tahoma" w:hAnsi="Tahoma" w:cs="Tahoma"/>
          <w:strike/>
        </w:rPr>
        <w:t>Applicants may choose to submit either the original or revised version of the Budget Forms.</w:t>
      </w:r>
      <w:r>
        <w:rPr>
          <w:rFonts w:ascii="Tahoma" w:hAnsi="Tahoma" w:cs="Tahoma"/>
        </w:rPr>
        <w:t xml:space="preserve">] </w:t>
      </w:r>
      <w:r w:rsidRPr="00250DC7">
        <w:rPr>
          <w:rStyle w:val="normaltextrun"/>
          <w:rFonts w:ascii="Tahoma" w:hAnsi="Tahoma" w:cs="Tahoma"/>
          <w:color w:val="000000"/>
          <w:shd w:val="clear" w:color="auto" w:fill="FFFFFF"/>
        </w:rPr>
        <w:t>Please be aware that cost breakdowns by task may be required after the Notice of Proposed Awards has been released and throughout the term of the Agreement.</w:t>
      </w:r>
    </w:p>
    <w:p w14:paraId="48E76543" w14:textId="77777777" w:rsidR="00832EE6" w:rsidRPr="00832EE6" w:rsidRDefault="00832EE6" w:rsidP="00832EE6"/>
    <w:p w14:paraId="5C578A80" w14:textId="7087B9AF" w:rsidR="00C665A4" w:rsidRPr="00C665A4" w:rsidRDefault="00C665A4" w:rsidP="00372A02">
      <w:pPr>
        <w:pStyle w:val="Heading1"/>
        <w:numPr>
          <w:ilvl w:val="0"/>
          <w:numId w:val="39"/>
        </w:numPr>
      </w:pPr>
      <w:r w:rsidRPr="00C665A4">
        <w:t>Q&amp;A Document: Question 100</w:t>
      </w:r>
    </w:p>
    <w:p w14:paraId="3AF7B94D" w14:textId="77777777" w:rsidR="00CA15DD" w:rsidRPr="0090745B" w:rsidRDefault="00CA15DD" w:rsidP="0090745B">
      <w:pPr>
        <w:tabs>
          <w:tab w:val="left" w:pos="720"/>
        </w:tabs>
        <w:ind w:left="450"/>
        <w:rPr>
          <w:rFonts w:ascii="Tahoma" w:hAnsi="Tahoma" w:cs="Tahoma"/>
          <w:i/>
          <w:iCs/>
        </w:rPr>
      </w:pPr>
    </w:p>
    <w:p w14:paraId="6B964FFE" w14:textId="3DF5D5BE" w:rsidR="00C665A4" w:rsidRDefault="00C665A4" w:rsidP="00C665A4">
      <w:pPr>
        <w:tabs>
          <w:tab w:val="left" w:pos="720"/>
        </w:tabs>
        <w:ind w:left="450"/>
        <w:rPr>
          <w:rFonts w:ascii="Tahoma" w:hAnsi="Tahoma" w:cs="Tahoma"/>
          <w:i/>
          <w:iCs/>
        </w:rPr>
      </w:pPr>
      <w:r>
        <w:rPr>
          <w:rFonts w:ascii="Tahoma" w:hAnsi="Tahoma" w:cs="Tahoma"/>
          <w:i/>
          <w:iCs/>
        </w:rPr>
        <w:t>Question 100 has been added to the Q&amp;A document</w:t>
      </w:r>
      <w:r w:rsidR="00B11A32">
        <w:rPr>
          <w:rFonts w:ascii="Tahoma" w:hAnsi="Tahoma" w:cs="Tahoma"/>
          <w:i/>
          <w:iCs/>
        </w:rPr>
        <w:t>, as follows</w:t>
      </w:r>
      <w:r w:rsidRPr="0090745B">
        <w:rPr>
          <w:rFonts w:ascii="Tahoma" w:hAnsi="Tahoma" w:cs="Tahoma"/>
          <w:i/>
          <w:iCs/>
        </w:rPr>
        <w:t>.</w:t>
      </w:r>
    </w:p>
    <w:p w14:paraId="3DF24883" w14:textId="77777777" w:rsidR="00B11A32" w:rsidRDefault="00B11A32" w:rsidP="00C665A4">
      <w:pPr>
        <w:tabs>
          <w:tab w:val="left" w:pos="720"/>
        </w:tabs>
        <w:ind w:left="450"/>
        <w:rPr>
          <w:rFonts w:ascii="Tahoma" w:hAnsi="Tahoma" w:cs="Tahoma"/>
          <w:i/>
          <w:iCs/>
        </w:rPr>
      </w:pPr>
    </w:p>
    <w:p w14:paraId="2D489285" w14:textId="71FDF9FA" w:rsidR="00B11A32" w:rsidRPr="00B11A32" w:rsidRDefault="00B11A32" w:rsidP="00B11A32">
      <w:pPr>
        <w:pStyle w:val="paragraph"/>
        <w:spacing w:before="0" w:beforeAutospacing="0" w:after="160" w:afterAutospacing="0" w:line="259" w:lineRule="auto"/>
        <w:ind w:left="1440" w:hanging="990"/>
        <w:textAlignment w:val="baseline"/>
        <w:rPr>
          <w:rStyle w:val="normaltextrun"/>
          <w:rFonts w:ascii="Segoe UI" w:hAnsi="Segoe UI" w:cs="Segoe UI"/>
          <w:b/>
          <w:bCs/>
          <w:sz w:val="20"/>
          <w:szCs w:val="20"/>
          <w:u w:val="single"/>
        </w:rPr>
      </w:pPr>
      <w:r w:rsidRPr="00B11A32">
        <w:rPr>
          <w:rFonts w:ascii="Tahoma" w:hAnsi="Tahoma" w:cs="Tahoma"/>
          <w:b/>
          <w:bCs/>
          <w:u w:val="single"/>
        </w:rPr>
        <w:t xml:space="preserve">Q100: </w:t>
      </w:r>
      <w:r w:rsidRPr="00B11A32">
        <w:rPr>
          <w:rFonts w:ascii="Tahoma" w:hAnsi="Tahoma" w:cs="Tahoma"/>
          <w:b/>
          <w:bCs/>
          <w:u w:val="single"/>
        </w:rPr>
        <w:tab/>
      </w:r>
      <w:r w:rsidRPr="00B11A32">
        <w:rPr>
          <w:rStyle w:val="normaltextrun"/>
          <w:rFonts w:ascii="Tahoma" w:hAnsi="Tahoma" w:cs="Tahoma"/>
          <w:b/>
          <w:bCs/>
          <w:u w:val="single"/>
        </w:rPr>
        <w:t>If an organization provides a letter of support for a Regional Administrator applicant, could that organization also be considered to participate in the Advisory Group, or would that be a conflict of interest?</w:t>
      </w:r>
      <w:r w:rsidRPr="00B11A32">
        <w:rPr>
          <w:rStyle w:val="eop"/>
          <w:rFonts w:ascii="Tahoma" w:hAnsi="Tahoma" w:cs="Tahoma"/>
          <w:b/>
          <w:bCs/>
          <w:u w:val="single"/>
        </w:rPr>
        <w:t> </w:t>
      </w:r>
    </w:p>
    <w:p w14:paraId="5429C50B" w14:textId="77777777" w:rsidR="00B11A32" w:rsidRPr="00B11A32" w:rsidRDefault="00B11A32" w:rsidP="00B11A32">
      <w:pPr>
        <w:pStyle w:val="paragraph"/>
        <w:spacing w:before="0" w:beforeAutospacing="0" w:after="160" w:afterAutospacing="0" w:line="259" w:lineRule="auto"/>
        <w:ind w:left="1440" w:hanging="990"/>
        <w:textAlignment w:val="baseline"/>
        <w:rPr>
          <w:rFonts w:ascii="Tahoma" w:hAnsi="Tahoma" w:cs="Tahoma"/>
          <w:b/>
          <w:bCs/>
          <w:u w:val="single"/>
        </w:rPr>
      </w:pPr>
      <w:r w:rsidRPr="00B11A32">
        <w:rPr>
          <w:rFonts w:ascii="Tahoma" w:hAnsi="Tahoma" w:cs="Tahoma"/>
          <w:b/>
          <w:bCs/>
          <w:u w:val="single"/>
        </w:rPr>
        <w:t xml:space="preserve">A100: </w:t>
      </w:r>
      <w:r w:rsidRPr="00B11A32">
        <w:rPr>
          <w:rFonts w:ascii="Tahoma" w:hAnsi="Tahoma" w:cs="Tahoma"/>
          <w:b/>
          <w:bCs/>
          <w:u w:val="single"/>
        </w:rPr>
        <w:tab/>
        <w:t xml:space="preserve">Providing a letter of support would not automatically disqualify an organization from proposing another representative other than the letter’s signatory for selection to the Advisory Group. Individuals serving on advisory groups to the CEC might be subject to Government Code section 87104 which restricts those advisory members from certain communications with the CEC including appearing in an application for funding. If an organization provides a letter of support for a Regional Administrator applicant, </w:t>
      </w:r>
      <w:proofErr w:type="gramStart"/>
      <w:r w:rsidRPr="00B11A32">
        <w:rPr>
          <w:rFonts w:ascii="Tahoma" w:hAnsi="Tahoma" w:cs="Tahoma"/>
          <w:b/>
          <w:bCs/>
          <w:u w:val="single"/>
        </w:rPr>
        <w:t>and also</w:t>
      </w:r>
      <w:proofErr w:type="gramEnd"/>
      <w:r w:rsidRPr="00B11A32">
        <w:rPr>
          <w:rFonts w:ascii="Tahoma" w:hAnsi="Tahoma" w:cs="Tahoma"/>
          <w:b/>
          <w:bCs/>
          <w:u w:val="single"/>
        </w:rPr>
        <w:t xml:space="preserve"> wants a representative from that organization to serve on the Advisory Group, then the letter of support should be submitted and signed by another person who is not seeking selection for the Advisory Group. Note that organizations that are paid members of selected Regional Administrator teams will not be eligible to have a representative serve on the Advisory Group. Please see the Scope of Work Task 1.4 for more information on how the Advisory Group will be formed. Please note that the CEC cannot provide legal advice, and Applicants and the prospective signatory who might serve on the advisory group should discuss potential implications with their legal representative.</w:t>
      </w:r>
    </w:p>
    <w:p w14:paraId="2BB3D6EA" w14:textId="77777777" w:rsidR="00B11A32" w:rsidRDefault="00B11A32" w:rsidP="00C665A4">
      <w:pPr>
        <w:tabs>
          <w:tab w:val="left" w:pos="720"/>
        </w:tabs>
        <w:ind w:left="450"/>
        <w:rPr>
          <w:rFonts w:ascii="Tahoma" w:hAnsi="Tahoma" w:cs="Tahoma"/>
          <w:i/>
          <w:iCs/>
        </w:rPr>
      </w:pPr>
    </w:p>
    <w:p w14:paraId="083EF19B" w14:textId="77777777" w:rsidR="00867E61" w:rsidRPr="009B3D25" w:rsidRDefault="00867E61" w:rsidP="009B3D25">
      <w:pPr>
        <w:ind w:left="360"/>
        <w:rPr>
          <w:rFonts w:ascii="Tahoma" w:hAnsi="Tahoma" w:cs="Tahoma"/>
          <w:i/>
          <w:iCs/>
        </w:rPr>
      </w:pPr>
    </w:p>
    <w:sectPr w:rsidR="00867E61" w:rsidRPr="009B3D25" w:rsidSect="00D76F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53F7" w14:textId="77777777" w:rsidR="00D03F52" w:rsidRDefault="00D03F52" w:rsidP="00AF6C08">
      <w:r>
        <w:separator/>
      </w:r>
    </w:p>
  </w:endnote>
  <w:endnote w:type="continuationSeparator" w:id="0">
    <w:p w14:paraId="5013723D" w14:textId="77777777" w:rsidR="00D03F52" w:rsidRDefault="00D03F52" w:rsidP="00AF6C08">
      <w:r>
        <w:continuationSeparator/>
      </w:r>
    </w:p>
  </w:endnote>
  <w:endnote w:type="continuationNotice" w:id="1">
    <w:p w14:paraId="7C9A2BC6" w14:textId="77777777" w:rsidR="00D03F52" w:rsidRDefault="00D03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CDE5" w14:textId="77777777" w:rsidR="007647A1" w:rsidRDefault="007647A1">
    <w:pPr>
      <w:pStyle w:val="Footer"/>
      <w:rPr>
        <w:rFonts w:ascii="Tahoma" w:hAnsi="Tahoma" w:cs="Tahoma"/>
        <w:sz w:val="20"/>
        <w:szCs w:val="20"/>
      </w:rPr>
    </w:pPr>
  </w:p>
  <w:p w14:paraId="1F26B803" w14:textId="2A6E9920" w:rsidR="007647A1" w:rsidRDefault="007647A1">
    <w:pPr>
      <w:pStyle w:val="Footer"/>
      <w:rPr>
        <w:rFonts w:ascii="Tahoma" w:hAnsi="Tahoma" w:cs="Tahoma"/>
        <w:sz w:val="20"/>
        <w:szCs w:val="20"/>
      </w:rPr>
    </w:pPr>
    <w:r w:rsidRPr="007647A1">
      <w:rPr>
        <w:rFonts w:ascii="Tahoma" w:hAnsi="Tahoma" w:cs="Tahoma"/>
        <w:sz w:val="20"/>
        <w:szCs w:val="20"/>
      </w:rPr>
      <w:t xml:space="preserve">Addendum </w:t>
    </w:r>
    <w:r w:rsidR="000C5ECC">
      <w:rPr>
        <w:rFonts w:ascii="Tahoma" w:hAnsi="Tahoma" w:cs="Tahoma"/>
        <w:sz w:val="20"/>
        <w:szCs w:val="20"/>
      </w:rPr>
      <w:t>2</w:t>
    </w:r>
    <w:r w:rsidRPr="007647A1">
      <w:rPr>
        <w:rFonts w:ascii="Tahoma" w:hAnsi="Tahoma" w:cs="Tahoma"/>
        <w:sz w:val="20"/>
        <w:szCs w:val="20"/>
      </w:rPr>
      <w:ptab w:relativeTo="margin" w:alignment="center" w:leader="none"/>
    </w:r>
    <w:sdt>
      <w:sdtPr>
        <w:rPr>
          <w:rFonts w:ascii="Tahoma" w:hAnsi="Tahoma" w:cs="Tahoma"/>
          <w:sz w:val="20"/>
          <w:szCs w:val="20"/>
        </w:rPr>
        <w:id w:val="1728636285"/>
        <w:docPartObj>
          <w:docPartGallery w:val="Page Numbers (Top of Page)"/>
          <w:docPartUnique/>
        </w:docPartObj>
      </w:sdtPr>
      <w:sdtContent>
        <w:r w:rsidRPr="007647A1">
          <w:rPr>
            <w:rFonts w:ascii="Tahoma" w:hAnsi="Tahoma" w:cs="Tahoma"/>
            <w:sz w:val="20"/>
            <w:szCs w:val="20"/>
          </w:rPr>
          <w:t xml:space="preserve">Page </w:t>
        </w:r>
        <w:r w:rsidRPr="007647A1">
          <w:rPr>
            <w:rFonts w:ascii="Tahoma" w:hAnsi="Tahoma" w:cs="Tahoma"/>
            <w:sz w:val="20"/>
            <w:szCs w:val="20"/>
          </w:rPr>
          <w:fldChar w:fldCharType="begin"/>
        </w:r>
        <w:r w:rsidRPr="007647A1">
          <w:rPr>
            <w:rFonts w:ascii="Tahoma" w:hAnsi="Tahoma" w:cs="Tahoma"/>
            <w:sz w:val="20"/>
            <w:szCs w:val="20"/>
          </w:rPr>
          <w:instrText xml:space="preserve"> PAGE </w:instrText>
        </w:r>
        <w:r w:rsidRPr="007647A1">
          <w:rPr>
            <w:rFonts w:ascii="Tahoma" w:hAnsi="Tahoma" w:cs="Tahoma"/>
            <w:sz w:val="20"/>
            <w:szCs w:val="20"/>
          </w:rPr>
          <w:fldChar w:fldCharType="separate"/>
        </w:r>
        <w:r w:rsidRPr="007647A1">
          <w:rPr>
            <w:rFonts w:ascii="Tahoma" w:hAnsi="Tahoma" w:cs="Tahoma"/>
            <w:sz w:val="20"/>
            <w:szCs w:val="20"/>
          </w:rPr>
          <w:t>2</w:t>
        </w:r>
        <w:r w:rsidRPr="007647A1">
          <w:rPr>
            <w:rFonts w:ascii="Tahoma" w:hAnsi="Tahoma" w:cs="Tahoma"/>
            <w:sz w:val="20"/>
            <w:szCs w:val="20"/>
          </w:rPr>
          <w:fldChar w:fldCharType="end"/>
        </w:r>
        <w:r w:rsidRPr="007647A1">
          <w:rPr>
            <w:rFonts w:ascii="Tahoma" w:hAnsi="Tahoma" w:cs="Tahoma"/>
            <w:sz w:val="20"/>
            <w:szCs w:val="20"/>
          </w:rPr>
          <w:t xml:space="preserve"> of </w:t>
        </w:r>
        <w:r w:rsidRPr="007647A1">
          <w:rPr>
            <w:rFonts w:ascii="Tahoma" w:hAnsi="Tahoma" w:cs="Tahoma"/>
            <w:sz w:val="20"/>
            <w:szCs w:val="20"/>
          </w:rPr>
          <w:fldChar w:fldCharType="begin"/>
        </w:r>
        <w:r w:rsidRPr="007647A1">
          <w:rPr>
            <w:rFonts w:ascii="Tahoma" w:hAnsi="Tahoma" w:cs="Tahoma"/>
            <w:sz w:val="20"/>
            <w:szCs w:val="20"/>
          </w:rPr>
          <w:instrText xml:space="preserve"> NUMPAGES  </w:instrText>
        </w:r>
        <w:r w:rsidRPr="007647A1">
          <w:rPr>
            <w:rFonts w:ascii="Tahoma" w:hAnsi="Tahoma" w:cs="Tahoma"/>
            <w:sz w:val="20"/>
            <w:szCs w:val="20"/>
          </w:rPr>
          <w:fldChar w:fldCharType="separate"/>
        </w:r>
        <w:r w:rsidRPr="007647A1">
          <w:rPr>
            <w:rFonts w:ascii="Tahoma" w:hAnsi="Tahoma" w:cs="Tahoma"/>
            <w:sz w:val="20"/>
            <w:szCs w:val="20"/>
          </w:rPr>
          <w:t>2</w:t>
        </w:r>
        <w:r w:rsidRPr="007647A1">
          <w:rPr>
            <w:rFonts w:ascii="Tahoma" w:hAnsi="Tahoma" w:cs="Tahoma"/>
            <w:sz w:val="20"/>
            <w:szCs w:val="20"/>
          </w:rPr>
          <w:fldChar w:fldCharType="end"/>
        </w:r>
      </w:sdtContent>
    </w:sdt>
    <w:r w:rsidRPr="007647A1">
      <w:rPr>
        <w:rFonts w:ascii="Tahoma" w:hAnsi="Tahoma" w:cs="Tahoma"/>
        <w:sz w:val="20"/>
        <w:szCs w:val="20"/>
      </w:rPr>
      <w:t xml:space="preserve"> </w:t>
    </w:r>
    <w:r w:rsidRPr="007647A1">
      <w:rPr>
        <w:rFonts w:ascii="Tahoma" w:hAnsi="Tahoma" w:cs="Tahoma"/>
        <w:sz w:val="20"/>
        <w:szCs w:val="20"/>
      </w:rPr>
      <w:ptab w:relativeTo="margin" w:alignment="right" w:leader="none"/>
    </w:r>
    <w:r w:rsidRPr="007647A1">
      <w:rPr>
        <w:rFonts w:ascii="Tahoma" w:hAnsi="Tahoma" w:cs="Tahoma"/>
        <w:sz w:val="20"/>
        <w:szCs w:val="20"/>
      </w:rPr>
      <w:t>GFO-</w:t>
    </w:r>
    <w:r w:rsidR="00891F48">
      <w:rPr>
        <w:rFonts w:ascii="Tahoma" w:hAnsi="Tahoma" w:cs="Tahoma"/>
        <w:sz w:val="20"/>
        <w:szCs w:val="20"/>
      </w:rPr>
      <w:t>23-404</w:t>
    </w:r>
  </w:p>
  <w:p w14:paraId="19B24888" w14:textId="0CEDA752" w:rsidR="00E251F9" w:rsidRDefault="00EE7E09" w:rsidP="00E251F9">
    <w:pPr>
      <w:pStyle w:val="Footer"/>
      <w:jc w:val="right"/>
      <w:rPr>
        <w:rFonts w:ascii="Tahoma" w:hAnsi="Tahoma" w:cs="Tahoma"/>
        <w:sz w:val="20"/>
        <w:szCs w:val="20"/>
      </w:rPr>
    </w:pPr>
    <w:r>
      <w:rPr>
        <w:rFonts w:ascii="Tahoma" w:hAnsi="Tahoma" w:cs="Tahoma"/>
        <w:sz w:val="20"/>
        <w:szCs w:val="20"/>
      </w:rPr>
      <w:t>EBD Direct Install Program</w:t>
    </w:r>
  </w:p>
  <w:p w14:paraId="17E04CEB" w14:textId="2C9C6136" w:rsidR="00891F48" w:rsidRPr="007647A1" w:rsidRDefault="00891F48">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8208" w14:textId="77777777" w:rsidR="00D03F52" w:rsidRDefault="00D03F52" w:rsidP="00AF6C08">
      <w:r>
        <w:separator/>
      </w:r>
    </w:p>
  </w:footnote>
  <w:footnote w:type="continuationSeparator" w:id="0">
    <w:p w14:paraId="3805703E" w14:textId="77777777" w:rsidR="00D03F52" w:rsidRDefault="00D03F52" w:rsidP="00AF6C08">
      <w:r>
        <w:continuationSeparator/>
      </w:r>
    </w:p>
  </w:footnote>
  <w:footnote w:type="continuationNotice" w:id="1">
    <w:p w14:paraId="4C083EBB" w14:textId="77777777" w:rsidR="00D03F52" w:rsidRDefault="00D03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4DE"/>
    <w:multiLevelType w:val="multilevel"/>
    <w:tmpl w:val="ED42A714"/>
    <w:lvl w:ilvl="0">
      <w:start w:val="1"/>
      <w:numFmt w:val="decimal"/>
      <w:lvlText w:val="%1."/>
      <w:lvlJc w:val="left"/>
      <w:pPr>
        <w:ind w:left="1080" w:hanging="360"/>
      </w:pPr>
      <w:rPr>
        <w:rFonts w:hint="default"/>
        <w:b w:val="0"/>
        <w:bCs/>
        <w:i w:val="0"/>
      </w:rPr>
    </w:lvl>
    <w:lvl w:ilvl="1">
      <w:start w:val="1"/>
      <w:numFmt w:val="decimal"/>
      <w:lvlText w:val="%2."/>
      <w:lvlJc w:val="left"/>
      <w:pPr>
        <w:ind w:left="1440" w:hanging="360"/>
      </w:pPr>
      <w:rPr>
        <w:rFonts w:hint="default"/>
        <w:b w:val="0"/>
        <w:bCs/>
      </w:rPr>
    </w:lvl>
    <w:lvl w:ilvl="2">
      <w:start w:val="1"/>
      <w:numFmt w:val="lowerLetter"/>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5606E70"/>
    <w:multiLevelType w:val="singleLevel"/>
    <w:tmpl w:val="D206C814"/>
    <w:lvl w:ilvl="0">
      <w:start w:val="4"/>
      <w:numFmt w:val="lowerLetter"/>
      <w:lvlText w:val="%1."/>
      <w:lvlJc w:val="left"/>
      <w:pPr>
        <w:ind w:left="720" w:hanging="360"/>
      </w:pPr>
      <w:rPr>
        <w:rFonts w:hint="default"/>
      </w:rPr>
    </w:lvl>
  </w:abstractNum>
  <w:abstractNum w:abstractNumId="2" w15:restartNumberingAfterBreak="0">
    <w:nsid w:val="0B736418"/>
    <w:multiLevelType w:val="hybridMultilevel"/>
    <w:tmpl w:val="A5066AB8"/>
    <w:lvl w:ilvl="0" w:tplc="6F825B80">
      <w:start w:val="4"/>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65CB5"/>
    <w:multiLevelType w:val="hybridMultilevel"/>
    <w:tmpl w:val="835CC1EC"/>
    <w:lvl w:ilvl="0" w:tplc="001A2908">
      <w:start w:val="5"/>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15383"/>
    <w:multiLevelType w:val="hybridMultilevel"/>
    <w:tmpl w:val="E5FA5402"/>
    <w:lvl w:ilvl="0" w:tplc="CB0C06FE">
      <w:start w:val="1"/>
      <w:numFmt w:val="bullet"/>
      <w:lvlText w:val=""/>
      <w:lvlJc w:val="left"/>
      <w:pPr>
        <w:tabs>
          <w:tab w:val="num" w:pos="720"/>
        </w:tabs>
        <w:ind w:left="720" w:hanging="360"/>
      </w:pPr>
      <w:rPr>
        <w:rFonts w:ascii="Symbol" w:hAnsi="Symbol" w:hint="default"/>
        <w:sz w:val="20"/>
      </w:rPr>
    </w:lvl>
    <w:lvl w:ilvl="1" w:tplc="A1BE8132">
      <w:start w:val="1"/>
      <w:numFmt w:val="decimal"/>
      <w:lvlText w:val="%2."/>
      <w:lvlJc w:val="left"/>
      <w:pPr>
        <w:ind w:left="1440" w:hanging="360"/>
      </w:pPr>
      <w:rPr>
        <w:rFonts w:hint="default"/>
      </w:rPr>
    </w:lvl>
    <w:lvl w:ilvl="2" w:tplc="D2081FC8">
      <w:start w:val="1"/>
      <w:numFmt w:val="bullet"/>
      <w:lvlText w:val=""/>
      <w:lvlJc w:val="left"/>
      <w:pPr>
        <w:tabs>
          <w:tab w:val="num" w:pos="2160"/>
        </w:tabs>
        <w:ind w:left="2160" w:hanging="360"/>
      </w:pPr>
      <w:rPr>
        <w:rFonts w:ascii="Wingdings" w:hAnsi="Wingdings" w:hint="default"/>
        <w:sz w:val="20"/>
      </w:rPr>
    </w:lvl>
    <w:lvl w:ilvl="3" w:tplc="91922338">
      <w:start w:val="1"/>
      <w:numFmt w:val="decimal"/>
      <w:lvlText w:val="%4."/>
      <w:lvlJc w:val="left"/>
      <w:pPr>
        <w:tabs>
          <w:tab w:val="num" w:pos="2880"/>
        </w:tabs>
        <w:ind w:left="2880" w:hanging="360"/>
      </w:pPr>
      <w:rPr>
        <w:rFonts w:hint="default"/>
        <w:sz w:val="20"/>
      </w:rPr>
    </w:lvl>
    <w:lvl w:ilvl="4" w:tplc="88C2074E" w:tentative="1">
      <w:start w:val="1"/>
      <w:numFmt w:val="bullet"/>
      <w:lvlText w:val=""/>
      <w:lvlJc w:val="left"/>
      <w:pPr>
        <w:tabs>
          <w:tab w:val="num" w:pos="3600"/>
        </w:tabs>
        <w:ind w:left="3600" w:hanging="360"/>
      </w:pPr>
      <w:rPr>
        <w:rFonts w:ascii="Wingdings" w:hAnsi="Wingdings" w:hint="default"/>
        <w:sz w:val="20"/>
      </w:rPr>
    </w:lvl>
    <w:lvl w:ilvl="5" w:tplc="B3CC0686" w:tentative="1">
      <w:start w:val="1"/>
      <w:numFmt w:val="bullet"/>
      <w:lvlText w:val=""/>
      <w:lvlJc w:val="left"/>
      <w:pPr>
        <w:tabs>
          <w:tab w:val="num" w:pos="4320"/>
        </w:tabs>
        <w:ind w:left="4320" w:hanging="360"/>
      </w:pPr>
      <w:rPr>
        <w:rFonts w:ascii="Wingdings" w:hAnsi="Wingdings" w:hint="default"/>
        <w:sz w:val="20"/>
      </w:rPr>
    </w:lvl>
    <w:lvl w:ilvl="6" w:tplc="B36A6280" w:tentative="1">
      <w:start w:val="1"/>
      <w:numFmt w:val="bullet"/>
      <w:lvlText w:val=""/>
      <w:lvlJc w:val="left"/>
      <w:pPr>
        <w:tabs>
          <w:tab w:val="num" w:pos="5040"/>
        </w:tabs>
        <w:ind w:left="5040" w:hanging="360"/>
      </w:pPr>
      <w:rPr>
        <w:rFonts w:ascii="Wingdings" w:hAnsi="Wingdings" w:hint="default"/>
        <w:sz w:val="20"/>
      </w:rPr>
    </w:lvl>
    <w:lvl w:ilvl="7" w:tplc="5F827B5A" w:tentative="1">
      <w:start w:val="1"/>
      <w:numFmt w:val="bullet"/>
      <w:lvlText w:val=""/>
      <w:lvlJc w:val="left"/>
      <w:pPr>
        <w:tabs>
          <w:tab w:val="num" w:pos="5760"/>
        </w:tabs>
        <w:ind w:left="5760" w:hanging="360"/>
      </w:pPr>
      <w:rPr>
        <w:rFonts w:ascii="Wingdings" w:hAnsi="Wingdings" w:hint="default"/>
        <w:sz w:val="20"/>
      </w:rPr>
    </w:lvl>
    <w:lvl w:ilvl="8" w:tplc="A664E3E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C16B4"/>
    <w:multiLevelType w:val="hybridMultilevel"/>
    <w:tmpl w:val="48160C5A"/>
    <w:lvl w:ilvl="0" w:tplc="E974A06E">
      <w:start w:val="12"/>
      <w:numFmt w:val="decimal"/>
      <w:lvlText w:val="%1."/>
      <w:lvlJc w:val="left"/>
      <w:pPr>
        <w:ind w:left="720" w:hanging="360"/>
      </w:pPr>
      <w:rPr>
        <w:rFonts w:ascii="Tahoma" w:hAnsi="Tahoma" w:cs="Tahoma" w:hint="default"/>
        <w:b/>
        <w:bCs/>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27EBC"/>
    <w:multiLevelType w:val="hybridMultilevel"/>
    <w:tmpl w:val="F1FCF476"/>
    <w:lvl w:ilvl="0" w:tplc="DD4AF5FA">
      <w:start w:val="1"/>
      <w:numFmt w:val="decimal"/>
      <w:lvlText w:val="%1."/>
      <w:lvlJc w:val="left"/>
      <w:pPr>
        <w:ind w:left="36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25E0D"/>
    <w:multiLevelType w:val="hybridMultilevel"/>
    <w:tmpl w:val="BF0EF618"/>
    <w:lvl w:ilvl="0" w:tplc="05F62876">
      <w:start w:val="32"/>
      <w:numFmt w:val="decimal"/>
      <w:lvlText w:val="%1."/>
      <w:lvlJc w:val="left"/>
      <w:pPr>
        <w:ind w:left="360" w:hanging="360"/>
      </w:pPr>
      <w:rPr>
        <w:rFonts w:ascii="Tahoma" w:hAnsi="Tahoma" w:cs="Tahoma" w:hint="default"/>
        <w:b/>
        <w:bCs/>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E6405"/>
    <w:multiLevelType w:val="hybridMultilevel"/>
    <w:tmpl w:val="DE4E00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9" w15:restartNumberingAfterBreak="0">
    <w:nsid w:val="1728048B"/>
    <w:multiLevelType w:val="hybridMultilevel"/>
    <w:tmpl w:val="765AC2EE"/>
    <w:lvl w:ilvl="0" w:tplc="BAB8B9E6">
      <w:start w:val="1"/>
      <w:numFmt w:val="decimal"/>
      <w:lvlText w:val="%1."/>
      <w:lvlJc w:val="left"/>
      <w:pPr>
        <w:ind w:left="12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373C4"/>
    <w:multiLevelType w:val="hybridMultilevel"/>
    <w:tmpl w:val="5978A596"/>
    <w:lvl w:ilvl="0" w:tplc="FF505FCC">
      <w:start w:val="2"/>
      <w:numFmt w:val="decimal"/>
      <w:lvlText w:val="%1."/>
      <w:lvlJc w:val="left"/>
      <w:pPr>
        <w:ind w:left="108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67C97"/>
    <w:multiLevelType w:val="hybridMultilevel"/>
    <w:tmpl w:val="DDEC61B6"/>
    <w:lvl w:ilvl="0" w:tplc="FFFFFFFF">
      <w:start w:val="3"/>
      <w:numFmt w:val="decimal"/>
      <w:lvlText w:val="%1."/>
      <w:lvlJc w:val="left"/>
      <w:pPr>
        <w:ind w:left="1440" w:hanging="360"/>
      </w:pPr>
      <w:rPr>
        <w:rFonts w:hint="default"/>
        <w:b w:val="0"/>
      </w:rPr>
    </w:lvl>
    <w:lvl w:ilvl="1" w:tplc="FFFFFFFF">
      <w:start w:val="1"/>
      <w:numFmt w:val="decimal"/>
      <w:lvlText w:val="%2)"/>
      <w:lvlJc w:val="left"/>
      <w:pPr>
        <w:ind w:left="2160" w:hanging="360"/>
      </w:pPr>
      <w:rPr>
        <w:rFonts w:ascii="Tahoma" w:hAnsi="Tahoma" w:cs="Tahoma" w:hint="default"/>
        <w:b w:val="0"/>
        <w:strike w:val="0"/>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C3546FB"/>
    <w:multiLevelType w:val="hybridMultilevel"/>
    <w:tmpl w:val="7BD41342"/>
    <w:lvl w:ilvl="0" w:tplc="1EA64374">
      <w:start w:val="2"/>
      <w:numFmt w:val="decimal"/>
      <w:lvlText w:val="%1."/>
      <w:lvlJc w:val="left"/>
      <w:pPr>
        <w:ind w:left="1080" w:hanging="360"/>
      </w:pPr>
      <w:rPr>
        <w:rFonts w:hint="default"/>
        <w:b w:val="0"/>
      </w:rPr>
    </w:lvl>
    <w:lvl w:ilvl="1" w:tplc="42F62C64">
      <w:start w:val="4"/>
      <w:numFmt w:val="decimal"/>
      <w:lvlText w:val="%2."/>
      <w:lvlJc w:val="left"/>
      <w:pPr>
        <w:ind w:left="1440" w:hanging="360"/>
      </w:pPr>
      <w:rPr>
        <w:rFonts w:hint="default"/>
        <w:b/>
        <w:bCs/>
      </w:rPr>
    </w:lvl>
    <w:lvl w:ilvl="2" w:tplc="86C230FC">
      <w:start w:val="1"/>
      <w:numFmt w:val="lowerLetter"/>
      <w:lvlText w:val="%3."/>
      <w:lvlJc w:val="left"/>
      <w:pPr>
        <w:ind w:left="1800" w:hanging="360"/>
      </w:pPr>
      <w:rPr>
        <w:rFonts w:ascii="Tahoma" w:hAnsi="Tahoma" w:cs="Tahoma" w:hint="default"/>
        <w:i w:val="0"/>
        <w:iCs w:val="0"/>
        <w:sz w:val="24"/>
        <w:szCs w:val="24"/>
      </w:rPr>
    </w:lvl>
    <w:lvl w:ilvl="3" w:tplc="B2363634">
      <w:start w:val="1"/>
      <w:numFmt w:val="lowerRoman"/>
      <w:lvlText w:val="%4."/>
      <w:lvlJc w:val="left"/>
      <w:pPr>
        <w:ind w:left="2160" w:hanging="360"/>
      </w:pPr>
      <w:rPr>
        <w:rFonts w:hint="default"/>
      </w:rPr>
    </w:lvl>
    <w:lvl w:ilvl="4" w:tplc="D1D43B40">
      <w:start w:val="1"/>
      <w:numFmt w:val="lowerLetter"/>
      <w:lvlText w:val="%5."/>
      <w:lvlJc w:val="left"/>
      <w:pPr>
        <w:ind w:left="3960" w:hanging="360"/>
      </w:pPr>
      <w:rPr>
        <w:rFonts w:hint="default"/>
      </w:rPr>
    </w:lvl>
    <w:lvl w:ilvl="5" w:tplc="848E9BAE">
      <w:start w:val="1"/>
      <w:numFmt w:val="lowerRoman"/>
      <w:lvlText w:val="%6."/>
      <w:lvlJc w:val="right"/>
      <w:pPr>
        <w:ind w:left="4680" w:hanging="180"/>
      </w:pPr>
      <w:rPr>
        <w:rFonts w:hint="default"/>
      </w:rPr>
    </w:lvl>
    <w:lvl w:ilvl="6" w:tplc="E684EC3C">
      <w:start w:val="1"/>
      <w:numFmt w:val="decimal"/>
      <w:lvlText w:val="%7."/>
      <w:lvlJc w:val="left"/>
      <w:pPr>
        <w:ind w:left="5400" w:hanging="360"/>
      </w:pPr>
      <w:rPr>
        <w:rFonts w:hint="default"/>
      </w:rPr>
    </w:lvl>
    <w:lvl w:ilvl="7" w:tplc="3B8CCABE">
      <w:start w:val="1"/>
      <w:numFmt w:val="lowerLetter"/>
      <w:lvlText w:val="%8."/>
      <w:lvlJc w:val="left"/>
      <w:pPr>
        <w:ind w:left="6120" w:hanging="360"/>
      </w:pPr>
      <w:rPr>
        <w:rFonts w:hint="default"/>
      </w:rPr>
    </w:lvl>
    <w:lvl w:ilvl="8" w:tplc="77C656D2">
      <w:start w:val="1"/>
      <w:numFmt w:val="lowerRoman"/>
      <w:lvlText w:val="%9."/>
      <w:lvlJc w:val="right"/>
      <w:pPr>
        <w:ind w:left="6840" w:hanging="180"/>
      </w:pPr>
      <w:rPr>
        <w:rFonts w:hint="default"/>
      </w:rPr>
    </w:lvl>
  </w:abstractNum>
  <w:abstractNum w:abstractNumId="13" w15:restartNumberingAfterBreak="0">
    <w:nsid w:val="1E59033D"/>
    <w:multiLevelType w:val="hybridMultilevel"/>
    <w:tmpl w:val="D8F4C3F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21F271D0"/>
    <w:multiLevelType w:val="hybridMultilevel"/>
    <w:tmpl w:val="A63AA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34F11"/>
    <w:multiLevelType w:val="hybridMultilevel"/>
    <w:tmpl w:val="42E486D2"/>
    <w:lvl w:ilvl="0" w:tplc="84345E4A">
      <w:start w:val="1"/>
      <w:numFmt w:val="lowerLetter"/>
      <w:lvlText w:val="%1."/>
      <w:lvlJc w:val="left"/>
      <w:pPr>
        <w:ind w:left="1080" w:hanging="360"/>
      </w:pPr>
      <w:rPr>
        <w:b w:val="0"/>
        <w:i w:val="0"/>
      </w:rPr>
    </w:lvl>
    <w:lvl w:ilvl="1" w:tplc="C2A25EFE">
      <w:start w:val="1"/>
      <w:numFmt w:val="decimal"/>
      <w:lvlText w:val="%2."/>
      <w:lvlJc w:val="left"/>
      <w:pPr>
        <w:ind w:left="1440" w:hanging="360"/>
      </w:pPr>
      <w:rPr>
        <w:b/>
      </w:rPr>
    </w:lvl>
    <w:lvl w:ilvl="2" w:tplc="AF82A5FC">
      <w:start w:val="1"/>
      <w:numFmt w:val="lowerLetter"/>
      <w:lvlText w:val="%3."/>
      <w:lvlJc w:val="right"/>
      <w:pPr>
        <w:ind w:left="1800" w:hanging="360"/>
      </w:pPr>
    </w:lvl>
    <w:lvl w:ilvl="3" w:tplc="290AAF48">
      <w:start w:val="1"/>
      <w:numFmt w:val="lowerRoman"/>
      <w:lvlText w:val="%4."/>
      <w:lvlJc w:val="left"/>
      <w:pPr>
        <w:ind w:left="2160" w:hanging="360"/>
      </w:pPr>
    </w:lvl>
    <w:lvl w:ilvl="4" w:tplc="DE340B6E">
      <w:start w:val="1"/>
      <w:numFmt w:val="lowerLetter"/>
      <w:lvlText w:val="%5."/>
      <w:lvlJc w:val="left"/>
      <w:pPr>
        <w:ind w:left="3960" w:hanging="360"/>
      </w:pPr>
    </w:lvl>
    <w:lvl w:ilvl="5" w:tplc="C4A6AC58">
      <w:start w:val="1"/>
      <w:numFmt w:val="lowerRoman"/>
      <w:lvlText w:val="%6."/>
      <w:lvlJc w:val="right"/>
      <w:pPr>
        <w:ind w:left="4680" w:hanging="180"/>
      </w:pPr>
    </w:lvl>
    <w:lvl w:ilvl="6" w:tplc="48D21788">
      <w:start w:val="1"/>
      <w:numFmt w:val="decimal"/>
      <w:lvlText w:val="%7."/>
      <w:lvlJc w:val="left"/>
      <w:pPr>
        <w:ind w:left="5400" w:hanging="360"/>
      </w:pPr>
    </w:lvl>
    <w:lvl w:ilvl="7" w:tplc="21145FBA">
      <w:start w:val="1"/>
      <w:numFmt w:val="lowerLetter"/>
      <w:lvlText w:val="%8."/>
      <w:lvlJc w:val="left"/>
      <w:pPr>
        <w:ind w:left="6120" w:hanging="360"/>
      </w:pPr>
    </w:lvl>
    <w:lvl w:ilvl="8" w:tplc="B9FEBD4E">
      <w:start w:val="1"/>
      <w:numFmt w:val="lowerRoman"/>
      <w:lvlText w:val="%9."/>
      <w:lvlJc w:val="right"/>
      <w:pPr>
        <w:ind w:left="6840" w:hanging="180"/>
      </w:pPr>
    </w:lvl>
  </w:abstractNum>
  <w:abstractNum w:abstractNumId="16" w15:restartNumberingAfterBreak="0">
    <w:nsid w:val="26B11129"/>
    <w:multiLevelType w:val="hybridMultilevel"/>
    <w:tmpl w:val="0F6879FA"/>
    <w:lvl w:ilvl="0" w:tplc="FD569A20">
      <w:start w:val="1"/>
      <w:numFmt w:val="decimal"/>
      <w:lvlText w:val="%1."/>
      <w:lvlJc w:val="left"/>
      <w:pPr>
        <w:ind w:left="1080" w:hanging="360"/>
      </w:pPr>
      <w:rPr>
        <w:rFonts w:hint="default"/>
        <w:b w:val="0"/>
        <w:bCs/>
        <w:i w:val="0"/>
      </w:rPr>
    </w:lvl>
    <w:lvl w:ilvl="1" w:tplc="4058FC8A">
      <w:start w:val="1"/>
      <w:numFmt w:val="decimal"/>
      <w:lvlText w:val="%2."/>
      <w:lvlJc w:val="left"/>
      <w:pPr>
        <w:ind w:left="1440" w:hanging="360"/>
      </w:pPr>
      <w:rPr>
        <w:rFonts w:hint="default"/>
        <w:b w:val="0"/>
        <w:bCs/>
      </w:rPr>
    </w:lvl>
    <w:lvl w:ilvl="2" w:tplc="FCBC757E">
      <w:start w:val="1"/>
      <w:numFmt w:val="lowerLetter"/>
      <w:lvlText w:val="%3."/>
      <w:lvlJc w:val="right"/>
      <w:pPr>
        <w:ind w:left="1800" w:hanging="360"/>
      </w:pPr>
      <w:rPr>
        <w:rFonts w:hint="default"/>
      </w:rPr>
    </w:lvl>
    <w:lvl w:ilvl="3" w:tplc="E774DE1A">
      <w:start w:val="1"/>
      <w:numFmt w:val="lowerRoman"/>
      <w:lvlText w:val="%4."/>
      <w:lvlJc w:val="left"/>
      <w:pPr>
        <w:ind w:left="2160" w:hanging="360"/>
      </w:pPr>
      <w:rPr>
        <w:rFonts w:hint="default"/>
      </w:rPr>
    </w:lvl>
    <w:lvl w:ilvl="4" w:tplc="220ECEE0">
      <w:start w:val="1"/>
      <w:numFmt w:val="lowerLetter"/>
      <w:lvlText w:val="%5."/>
      <w:lvlJc w:val="left"/>
      <w:pPr>
        <w:ind w:left="3960" w:hanging="360"/>
      </w:pPr>
      <w:rPr>
        <w:rFonts w:hint="default"/>
      </w:rPr>
    </w:lvl>
    <w:lvl w:ilvl="5" w:tplc="EDA6AAC0">
      <w:start w:val="1"/>
      <w:numFmt w:val="lowerRoman"/>
      <w:lvlText w:val="%6."/>
      <w:lvlJc w:val="right"/>
      <w:pPr>
        <w:ind w:left="4680" w:hanging="180"/>
      </w:pPr>
      <w:rPr>
        <w:rFonts w:hint="default"/>
      </w:rPr>
    </w:lvl>
    <w:lvl w:ilvl="6" w:tplc="21844FFC">
      <w:start w:val="1"/>
      <w:numFmt w:val="decimal"/>
      <w:lvlText w:val="%7."/>
      <w:lvlJc w:val="left"/>
      <w:pPr>
        <w:ind w:left="5400" w:hanging="360"/>
      </w:pPr>
      <w:rPr>
        <w:rFonts w:hint="default"/>
      </w:rPr>
    </w:lvl>
    <w:lvl w:ilvl="7" w:tplc="CDA2653E">
      <w:start w:val="1"/>
      <w:numFmt w:val="lowerLetter"/>
      <w:lvlText w:val="%8."/>
      <w:lvlJc w:val="left"/>
      <w:pPr>
        <w:ind w:left="6120" w:hanging="360"/>
      </w:pPr>
      <w:rPr>
        <w:rFonts w:hint="default"/>
      </w:rPr>
    </w:lvl>
    <w:lvl w:ilvl="8" w:tplc="7B0CED84">
      <w:start w:val="1"/>
      <w:numFmt w:val="lowerRoman"/>
      <w:lvlText w:val="%9."/>
      <w:lvlJc w:val="right"/>
      <w:pPr>
        <w:ind w:left="6840" w:hanging="180"/>
      </w:pPr>
      <w:rPr>
        <w:rFonts w:hint="default"/>
      </w:rPr>
    </w:lvl>
  </w:abstractNum>
  <w:abstractNum w:abstractNumId="17" w15:restartNumberingAfterBreak="0">
    <w:nsid w:val="2B8F56A4"/>
    <w:multiLevelType w:val="hybridMultilevel"/>
    <w:tmpl w:val="D3EC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932C1"/>
    <w:multiLevelType w:val="hybridMultilevel"/>
    <w:tmpl w:val="144629EA"/>
    <w:lvl w:ilvl="0" w:tplc="173A7E3A">
      <w:start w:val="1"/>
      <w:numFmt w:val="decimal"/>
      <w:lvlText w:val="%1."/>
      <w:lvlJc w:val="left"/>
      <w:pPr>
        <w:ind w:left="540" w:hanging="360"/>
      </w:pPr>
      <w:rPr>
        <w:rFonts w:ascii="Tahoma" w:hAnsi="Tahoma" w:cs="Tahoma" w:hint="default"/>
        <w:b/>
        <w:bCs/>
        <w:strike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D67F9"/>
    <w:multiLevelType w:val="hybridMultilevel"/>
    <w:tmpl w:val="25CC6892"/>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E97F66"/>
    <w:multiLevelType w:val="hybridMultilevel"/>
    <w:tmpl w:val="068A4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22E15"/>
    <w:multiLevelType w:val="hybridMultilevel"/>
    <w:tmpl w:val="926CC79E"/>
    <w:lvl w:ilvl="0" w:tplc="526A0846">
      <w:start w:val="1"/>
      <w:numFmt w:val="decimal"/>
      <w:lvlText w:val="%1."/>
      <w:lvlJc w:val="left"/>
      <w:pPr>
        <w:ind w:left="1080" w:hanging="360"/>
      </w:pPr>
      <w:rPr>
        <w:b w:val="0"/>
        <w:i w:val="0"/>
      </w:rPr>
    </w:lvl>
    <w:lvl w:ilvl="1" w:tplc="CEB0C738">
      <w:start w:val="1"/>
      <w:numFmt w:val="decimal"/>
      <w:lvlText w:val="%2."/>
      <w:lvlJc w:val="left"/>
      <w:pPr>
        <w:ind w:left="1440" w:hanging="360"/>
      </w:pPr>
      <w:rPr>
        <w:b/>
      </w:rPr>
    </w:lvl>
    <w:lvl w:ilvl="2" w:tplc="3B50F5C4">
      <w:start w:val="1"/>
      <w:numFmt w:val="lowerLetter"/>
      <w:lvlText w:val="%3."/>
      <w:lvlJc w:val="right"/>
      <w:pPr>
        <w:ind w:left="1800" w:hanging="360"/>
      </w:pPr>
    </w:lvl>
    <w:lvl w:ilvl="3" w:tplc="04FA4712">
      <w:start w:val="1"/>
      <w:numFmt w:val="lowerRoman"/>
      <w:lvlText w:val="%4."/>
      <w:lvlJc w:val="left"/>
      <w:pPr>
        <w:ind w:left="2160" w:hanging="360"/>
      </w:pPr>
    </w:lvl>
    <w:lvl w:ilvl="4" w:tplc="0E2AC0E2">
      <w:start w:val="1"/>
      <w:numFmt w:val="lowerLetter"/>
      <w:lvlText w:val="%5."/>
      <w:lvlJc w:val="left"/>
      <w:pPr>
        <w:ind w:left="3960" w:hanging="360"/>
      </w:pPr>
    </w:lvl>
    <w:lvl w:ilvl="5" w:tplc="36D8873E">
      <w:start w:val="1"/>
      <w:numFmt w:val="lowerRoman"/>
      <w:lvlText w:val="%6."/>
      <w:lvlJc w:val="right"/>
      <w:pPr>
        <w:ind w:left="4680" w:hanging="180"/>
      </w:pPr>
    </w:lvl>
    <w:lvl w:ilvl="6" w:tplc="C852774E">
      <w:start w:val="1"/>
      <w:numFmt w:val="decimal"/>
      <w:lvlText w:val="%7."/>
      <w:lvlJc w:val="left"/>
      <w:pPr>
        <w:ind w:left="5400" w:hanging="360"/>
      </w:pPr>
    </w:lvl>
    <w:lvl w:ilvl="7" w:tplc="603EC6DA">
      <w:start w:val="1"/>
      <w:numFmt w:val="lowerLetter"/>
      <w:lvlText w:val="%8."/>
      <w:lvlJc w:val="left"/>
      <w:pPr>
        <w:ind w:left="6120" w:hanging="360"/>
      </w:pPr>
    </w:lvl>
    <w:lvl w:ilvl="8" w:tplc="1ED66B34">
      <w:start w:val="1"/>
      <w:numFmt w:val="lowerRoman"/>
      <w:lvlText w:val="%9."/>
      <w:lvlJc w:val="right"/>
      <w:pPr>
        <w:ind w:left="6840" w:hanging="180"/>
      </w:pPr>
    </w:lvl>
  </w:abstractNum>
  <w:abstractNum w:abstractNumId="24" w15:restartNumberingAfterBreak="0">
    <w:nsid w:val="45396A6F"/>
    <w:multiLevelType w:val="multilevel"/>
    <w:tmpl w:val="02D4F4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75B2B7E"/>
    <w:multiLevelType w:val="hybridMultilevel"/>
    <w:tmpl w:val="352C2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C1618"/>
    <w:multiLevelType w:val="hybridMultilevel"/>
    <w:tmpl w:val="CCB4B26E"/>
    <w:lvl w:ilvl="0" w:tplc="1DDE3B6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584E66"/>
    <w:multiLevelType w:val="hybridMultilevel"/>
    <w:tmpl w:val="3DF439D8"/>
    <w:lvl w:ilvl="0" w:tplc="F35CC836">
      <w:start w:val="5"/>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BE530F"/>
    <w:multiLevelType w:val="hybridMultilevel"/>
    <w:tmpl w:val="24C60B22"/>
    <w:lvl w:ilvl="0" w:tplc="0409000F">
      <w:start w:val="1"/>
      <w:numFmt w:val="decimal"/>
      <w:lvlText w:val="%1."/>
      <w:lvlJc w:val="left"/>
      <w:pPr>
        <w:ind w:left="720" w:hanging="360"/>
      </w:pPr>
      <w:rPr>
        <w:b w:val="0"/>
        <w:color w:val="auto"/>
      </w:rPr>
    </w:lvl>
    <w:lvl w:ilvl="1" w:tplc="6F708F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6638E0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E412B"/>
    <w:multiLevelType w:val="hybridMultilevel"/>
    <w:tmpl w:val="82520E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30" w15:restartNumberingAfterBreak="0">
    <w:nsid w:val="57471082"/>
    <w:multiLevelType w:val="hybridMultilevel"/>
    <w:tmpl w:val="79029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C38C3"/>
    <w:multiLevelType w:val="hybridMultilevel"/>
    <w:tmpl w:val="8DFC8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2" w15:restartNumberingAfterBreak="0">
    <w:nsid w:val="5A181C4A"/>
    <w:multiLevelType w:val="hybridMultilevel"/>
    <w:tmpl w:val="54D01752"/>
    <w:lvl w:ilvl="0" w:tplc="3A764FCA">
      <w:start w:val="1"/>
      <w:numFmt w:val="decimal"/>
      <w:lvlText w:val="%1."/>
      <w:lvlJc w:val="left"/>
      <w:pPr>
        <w:ind w:left="1080" w:hanging="360"/>
      </w:pPr>
      <w:rPr>
        <w:rFonts w:hint="default"/>
        <w:b/>
        <w:bCs/>
      </w:rPr>
    </w:lvl>
    <w:lvl w:ilvl="1" w:tplc="6952F73E">
      <w:start w:val="1"/>
      <w:numFmt w:val="decimal"/>
      <w:lvlText w:val="%2."/>
      <w:lvlJc w:val="left"/>
      <w:pPr>
        <w:ind w:left="1440" w:hanging="360"/>
      </w:pPr>
      <w:rPr>
        <w:rFonts w:hint="default"/>
        <w:b w:val="0"/>
      </w:rPr>
    </w:lvl>
    <w:lvl w:ilvl="2" w:tplc="8B5E3C96">
      <w:start w:val="1"/>
      <w:numFmt w:val="lowerLetter"/>
      <w:lvlText w:val="%3."/>
      <w:lvlJc w:val="left"/>
      <w:pPr>
        <w:ind w:left="1800" w:hanging="360"/>
      </w:pPr>
      <w:rPr>
        <w:rFonts w:ascii="Tahoma" w:hAnsi="Tahoma" w:cs="Tahoma" w:hint="default"/>
        <w:i w:val="0"/>
        <w:iCs w:val="0"/>
        <w:sz w:val="24"/>
        <w:szCs w:val="24"/>
      </w:rPr>
    </w:lvl>
    <w:lvl w:ilvl="3" w:tplc="95DC9E10">
      <w:start w:val="1"/>
      <w:numFmt w:val="lowerRoman"/>
      <w:lvlText w:val="%4."/>
      <w:lvlJc w:val="left"/>
      <w:pPr>
        <w:ind w:left="2160" w:hanging="360"/>
      </w:pPr>
      <w:rPr>
        <w:rFonts w:hint="default"/>
      </w:rPr>
    </w:lvl>
    <w:lvl w:ilvl="4" w:tplc="7BF6F9E8">
      <w:start w:val="1"/>
      <w:numFmt w:val="lowerLetter"/>
      <w:lvlText w:val="%5."/>
      <w:lvlJc w:val="left"/>
      <w:pPr>
        <w:ind w:left="3960" w:hanging="360"/>
      </w:pPr>
      <w:rPr>
        <w:rFonts w:hint="default"/>
      </w:rPr>
    </w:lvl>
    <w:lvl w:ilvl="5" w:tplc="CEA650AC">
      <w:start w:val="1"/>
      <w:numFmt w:val="lowerRoman"/>
      <w:lvlText w:val="%6."/>
      <w:lvlJc w:val="right"/>
      <w:pPr>
        <w:ind w:left="4680" w:hanging="180"/>
      </w:pPr>
      <w:rPr>
        <w:rFonts w:hint="default"/>
      </w:rPr>
    </w:lvl>
    <w:lvl w:ilvl="6" w:tplc="41FA95B4">
      <w:start w:val="1"/>
      <w:numFmt w:val="decimal"/>
      <w:lvlText w:val="%7."/>
      <w:lvlJc w:val="left"/>
      <w:pPr>
        <w:ind w:left="5400" w:hanging="360"/>
      </w:pPr>
      <w:rPr>
        <w:rFonts w:hint="default"/>
      </w:rPr>
    </w:lvl>
    <w:lvl w:ilvl="7" w:tplc="A36C0358">
      <w:start w:val="1"/>
      <w:numFmt w:val="lowerLetter"/>
      <w:lvlText w:val="%8."/>
      <w:lvlJc w:val="left"/>
      <w:pPr>
        <w:ind w:left="6120" w:hanging="360"/>
      </w:pPr>
      <w:rPr>
        <w:rFonts w:hint="default"/>
      </w:rPr>
    </w:lvl>
    <w:lvl w:ilvl="8" w:tplc="8EBC68F4">
      <w:start w:val="1"/>
      <w:numFmt w:val="lowerRoman"/>
      <w:lvlText w:val="%9."/>
      <w:lvlJc w:val="right"/>
      <w:pPr>
        <w:ind w:left="6840" w:hanging="180"/>
      </w:pPr>
      <w:rPr>
        <w:rFonts w:hint="default"/>
      </w:rPr>
    </w:lvl>
  </w:abstractNum>
  <w:abstractNum w:abstractNumId="33" w15:restartNumberingAfterBreak="0">
    <w:nsid w:val="63C84996"/>
    <w:multiLevelType w:val="hybridMultilevel"/>
    <w:tmpl w:val="7286F31C"/>
    <w:lvl w:ilvl="0" w:tplc="2F74ED80">
      <w:start w:val="1"/>
      <w:numFmt w:val="decimal"/>
      <w:pStyle w:val="NumberedStyle"/>
      <w:lvlText w:val="%1."/>
      <w:lvlJc w:val="left"/>
      <w:pPr>
        <w:ind w:left="720" w:hanging="360"/>
      </w:pPr>
      <w:rPr>
        <w:rFonts w:cs="Times New Roman" w:hint="default"/>
        <w:b w:val="0"/>
      </w:rPr>
    </w:lvl>
    <w:lvl w:ilvl="1" w:tplc="04267CAA">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4A30DF8"/>
    <w:multiLevelType w:val="hybridMultilevel"/>
    <w:tmpl w:val="DFFEB28C"/>
    <w:lvl w:ilvl="0" w:tplc="2C1C923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C4BD4C">
      <w:start w:val="12"/>
      <w:numFmt w:val="decimal"/>
      <w:lvlText w:val="%4."/>
      <w:lvlJc w:val="left"/>
      <w:pPr>
        <w:ind w:left="2880" w:hanging="360"/>
      </w:pPr>
      <w:rPr>
        <w:rFonts w:hint="default"/>
        <w:b/>
        <w:bCs/>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664FE"/>
    <w:multiLevelType w:val="hybridMultilevel"/>
    <w:tmpl w:val="BC9080B2"/>
    <w:lvl w:ilvl="0" w:tplc="BAB8B9E6">
      <w:start w:val="1"/>
      <w:numFmt w:val="decimal"/>
      <w:lvlText w:val="%1."/>
      <w:lvlJc w:val="left"/>
      <w:pPr>
        <w:ind w:left="720" w:hanging="360"/>
      </w:pPr>
      <w:rPr>
        <w:b w:val="0"/>
        <w:color w:val="auto"/>
      </w:rPr>
    </w:lvl>
    <w:lvl w:ilvl="1" w:tplc="6F708F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6638E0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E2118B"/>
    <w:multiLevelType w:val="hybridMultilevel"/>
    <w:tmpl w:val="529C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4C63CA"/>
    <w:multiLevelType w:val="hybridMultilevel"/>
    <w:tmpl w:val="B9CC4BBA"/>
    <w:lvl w:ilvl="0" w:tplc="8BF0DB98">
      <w:start w:val="5"/>
      <w:numFmt w:val="decimal"/>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203C81"/>
    <w:multiLevelType w:val="hybridMultilevel"/>
    <w:tmpl w:val="4CBAD78A"/>
    <w:lvl w:ilvl="0" w:tplc="04090001">
      <w:start w:val="1"/>
      <w:numFmt w:val="bullet"/>
      <w:lvlText w:val=""/>
      <w:lvlJc w:val="left"/>
      <w:pPr>
        <w:ind w:left="720" w:hanging="360"/>
      </w:pPr>
      <w:rPr>
        <w:rFonts w:ascii="Symbol" w:hAnsi="Symbol" w:hint="default"/>
        <w:b/>
        <w:bCs/>
        <w:strike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36340">
    <w:abstractNumId w:val="22"/>
  </w:num>
  <w:num w:numId="2" w16cid:durableId="1615596328">
    <w:abstractNumId w:val="4"/>
  </w:num>
  <w:num w:numId="3" w16cid:durableId="742600770">
    <w:abstractNumId w:val="17"/>
  </w:num>
  <w:num w:numId="4" w16cid:durableId="1570576206">
    <w:abstractNumId w:val="26"/>
  </w:num>
  <w:num w:numId="5" w16cid:durableId="1837064997">
    <w:abstractNumId w:val="24"/>
  </w:num>
  <w:num w:numId="6" w16cid:durableId="588929865">
    <w:abstractNumId w:val="32"/>
  </w:num>
  <w:num w:numId="7" w16cid:durableId="995767395">
    <w:abstractNumId w:val="18"/>
  </w:num>
  <w:num w:numId="8" w16cid:durableId="2072800092">
    <w:abstractNumId w:val="34"/>
  </w:num>
  <w:num w:numId="9" w16cid:durableId="1577743973">
    <w:abstractNumId w:val="23"/>
  </w:num>
  <w:num w:numId="10" w16cid:durableId="401683000">
    <w:abstractNumId w:val="27"/>
  </w:num>
  <w:num w:numId="11" w16cid:durableId="98379276">
    <w:abstractNumId w:val="28"/>
  </w:num>
  <w:num w:numId="12" w16cid:durableId="110980873">
    <w:abstractNumId w:val="16"/>
  </w:num>
  <w:num w:numId="13" w16cid:durableId="1199122707">
    <w:abstractNumId w:val="33"/>
  </w:num>
  <w:num w:numId="14" w16cid:durableId="2019695337">
    <w:abstractNumId w:val="35"/>
  </w:num>
  <w:num w:numId="15" w16cid:durableId="396172563">
    <w:abstractNumId w:val="0"/>
  </w:num>
  <w:num w:numId="16" w16cid:durableId="274944513">
    <w:abstractNumId w:val="31"/>
  </w:num>
  <w:num w:numId="17" w16cid:durableId="638146021">
    <w:abstractNumId w:val="38"/>
  </w:num>
  <w:num w:numId="18" w16cid:durableId="1226796987">
    <w:abstractNumId w:val="8"/>
  </w:num>
  <w:num w:numId="19" w16cid:durableId="1385720031">
    <w:abstractNumId w:val="29"/>
  </w:num>
  <w:num w:numId="20" w16cid:durableId="843474105">
    <w:abstractNumId w:val="2"/>
  </w:num>
  <w:num w:numId="21" w16cid:durableId="263612179">
    <w:abstractNumId w:val="3"/>
  </w:num>
  <w:num w:numId="22" w16cid:durableId="1007905343">
    <w:abstractNumId w:val="15"/>
  </w:num>
  <w:num w:numId="23" w16cid:durableId="1435595438">
    <w:abstractNumId w:val="9"/>
  </w:num>
  <w:num w:numId="24" w16cid:durableId="1884823610">
    <w:abstractNumId w:val="10"/>
  </w:num>
  <w:num w:numId="25" w16cid:durableId="1087728754">
    <w:abstractNumId w:val="36"/>
  </w:num>
  <w:num w:numId="26" w16cid:durableId="703557811">
    <w:abstractNumId w:val="12"/>
  </w:num>
  <w:num w:numId="27" w16cid:durableId="1521815437">
    <w:abstractNumId w:val="37"/>
  </w:num>
  <w:num w:numId="28" w16cid:durableId="1259602521">
    <w:abstractNumId w:val="25"/>
  </w:num>
  <w:num w:numId="29" w16cid:durableId="702368879">
    <w:abstractNumId w:val="19"/>
  </w:num>
  <w:num w:numId="30" w16cid:durableId="2027977205">
    <w:abstractNumId w:val="14"/>
  </w:num>
  <w:num w:numId="31" w16cid:durableId="1017001836">
    <w:abstractNumId w:val="30"/>
  </w:num>
  <w:num w:numId="32" w16cid:durableId="1663121459">
    <w:abstractNumId w:val="1"/>
  </w:num>
  <w:num w:numId="33" w16cid:durableId="1296058214">
    <w:abstractNumId w:val="21"/>
  </w:num>
  <w:num w:numId="34" w16cid:durableId="998003812">
    <w:abstractNumId w:val="20"/>
  </w:num>
  <w:num w:numId="35" w16cid:durableId="1704138069">
    <w:abstractNumId w:val="13"/>
  </w:num>
  <w:num w:numId="36" w16cid:durableId="1430740370">
    <w:abstractNumId w:val="39"/>
  </w:num>
  <w:num w:numId="37" w16cid:durableId="94253731">
    <w:abstractNumId w:val="11"/>
  </w:num>
  <w:num w:numId="38" w16cid:durableId="468129005">
    <w:abstractNumId w:val="5"/>
  </w:num>
  <w:num w:numId="39" w16cid:durableId="1320233880">
    <w:abstractNumId w:val="6"/>
  </w:num>
  <w:num w:numId="40" w16cid:durableId="1548103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C2"/>
    <w:rsid w:val="0000352A"/>
    <w:rsid w:val="00003EBD"/>
    <w:rsid w:val="000043AD"/>
    <w:rsid w:val="000119F1"/>
    <w:rsid w:val="00013411"/>
    <w:rsid w:val="000149C3"/>
    <w:rsid w:val="00015ABB"/>
    <w:rsid w:val="00015B5D"/>
    <w:rsid w:val="000219F5"/>
    <w:rsid w:val="00021CB3"/>
    <w:rsid w:val="00022A3A"/>
    <w:rsid w:val="00022EEB"/>
    <w:rsid w:val="00023DB1"/>
    <w:rsid w:val="00024EAB"/>
    <w:rsid w:val="00030538"/>
    <w:rsid w:val="00030568"/>
    <w:rsid w:val="00035846"/>
    <w:rsid w:val="00037458"/>
    <w:rsid w:val="0003754B"/>
    <w:rsid w:val="00041200"/>
    <w:rsid w:val="00045ED2"/>
    <w:rsid w:val="00052B1E"/>
    <w:rsid w:val="000553BB"/>
    <w:rsid w:val="0005685E"/>
    <w:rsid w:val="00056F5F"/>
    <w:rsid w:val="00061715"/>
    <w:rsid w:val="00065F0B"/>
    <w:rsid w:val="00066AA9"/>
    <w:rsid w:val="00067CF4"/>
    <w:rsid w:val="000715F0"/>
    <w:rsid w:val="000721DE"/>
    <w:rsid w:val="00073468"/>
    <w:rsid w:val="0007773D"/>
    <w:rsid w:val="0008004D"/>
    <w:rsid w:val="000822FE"/>
    <w:rsid w:val="000829EE"/>
    <w:rsid w:val="00084875"/>
    <w:rsid w:val="00092117"/>
    <w:rsid w:val="00096DE2"/>
    <w:rsid w:val="000A1583"/>
    <w:rsid w:val="000A1AF8"/>
    <w:rsid w:val="000A2A85"/>
    <w:rsid w:val="000A426A"/>
    <w:rsid w:val="000A7C77"/>
    <w:rsid w:val="000A7DEC"/>
    <w:rsid w:val="000B20F7"/>
    <w:rsid w:val="000B59C0"/>
    <w:rsid w:val="000C34AC"/>
    <w:rsid w:val="000C511F"/>
    <w:rsid w:val="000C5ECC"/>
    <w:rsid w:val="000C646C"/>
    <w:rsid w:val="000C6774"/>
    <w:rsid w:val="000D2686"/>
    <w:rsid w:val="000D2F69"/>
    <w:rsid w:val="000D6E13"/>
    <w:rsid w:val="000D7523"/>
    <w:rsid w:val="000E7A54"/>
    <w:rsid w:val="000F15F6"/>
    <w:rsid w:val="001007C5"/>
    <w:rsid w:val="00100CEB"/>
    <w:rsid w:val="00103E4C"/>
    <w:rsid w:val="00104597"/>
    <w:rsid w:val="001050BF"/>
    <w:rsid w:val="00110DD9"/>
    <w:rsid w:val="00111BE2"/>
    <w:rsid w:val="001121DD"/>
    <w:rsid w:val="00112BFB"/>
    <w:rsid w:val="00112FF0"/>
    <w:rsid w:val="00115E87"/>
    <w:rsid w:val="00121D94"/>
    <w:rsid w:val="00125331"/>
    <w:rsid w:val="0012620C"/>
    <w:rsid w:val="00127348"/>
    <w:rsid w:val="001274C1"/>
    <w:rsid w:val="00127968"/>
    <w:rsid w:val="00131C8F"/>
    <w:rsid w:val="001323A5"/>
    <w:rsid w:val="001325E3"/>
    <w:rsid w:val="001362DF"/>
    <w:rsid w:val="0014236F"/>
    <w:rsid w:val="00143C7E"/>
    <w:rsid w:val="001458FA"/>
    <w:rsid w:val="00147F4B"/>
    <w:rsid w:val="00150540"/>
    <w:rsid w:val="0015373E"/>
    <w:rsid w:val="00154BCA"/>
    <w:rsid w:val="00155382"/>
    <w:rsid w:val="00155A82"/>
    <w:rsid w:val="00160241"/>
    <w:rsid w:val="00160928"/>
    <w:rsid w:val="001646ED"/>
    <w:rsid w:val="00170504"/>
    <w:rsid w:val="00170A65"/>
    <w:rsid w:val="001746CD"/>
    <w:rsid w:val="001821B2"/>
    <w:rsid w:val="0018446A"/>
    <w:rsid w:val="00184584"/>
    <w:rsid w:val="00187237"/>
    <w:rsid w:val="00190D80"/>
    <w:rsid w:val="0019349B"/>
    <w:rsid w:val="00193DBB"/>
    <w:rsid w:val="00196A69"/>
    <w:rsid w:val="001A01E7"/>
    <w:rsid w:val="001A1CC3"/>
    <w:rsid w:val="001A28EA"/>
    <w:rsid w:val="001A4C23"/>
    <w:rsid w:val="001A5BC3"/>
    <w:rsid w:val="001A7CCD"/>
    <w:rsid w:val="001B51ED"/>
    <w:rsid w:val="001B52CE"/>
    <w:rsid w:val="001B6194"/>
    <w:rsid w:val="001C60BC"/>
    <w:rsid w:val="001C6F07"/>
    <w:rsid w:val="001D0CAE"/>
    <w:rsid w:val="001D1579"/>
    <w:rsid w:val="001D1692"/>
    <w:rsid w:val="001D1FB5"/>
    <w:rsid w:val="001D3DA1"/>
    <w:rsid w:val="001D561A"/>
    <w:rsid w:val="001D7FCF"/>
    <w:rsid w:val="001E149A"/>
    <w:rsid w:val="001E150B"/>
    <w:rsid w:val="001E2D3C"/>
    <w:rsid w:val="001E35A7"/>
    <w:rsid w:val="001F2DC0"/>
    <w:rsid w:val="001F4108"/>
    <w:rsid w:val="001F4B79"/>
    <w:rsid w:val="001F7171"/>
    <w:rsid w:val="00201A84"/>
    <w:rsid w:val="0020754F"/>
    <w:rsid w:val="002103DF"/>
    <w:rsid w:val="00210457"/>
    <w:rsid w:val="00210B03"/>
    <w:rsid w:val="0021341C"/>
    <w:rsid w:val="00223DC0"/>
    <w:rsid w:val="00226B08"/>
    <w:rsid w:val="00230AB5"/>
    <w:rsid w:val="00232F03"/>
    <w:rsid w:val="0023314C"/>
    <w:rsid w:val="002405DB"/>
    <w:rsid w:val="00242A68"/>
    <w:rsid w:val="00243EDF"/>
    <w:rsid w:val="00244E78"/>
    <w:rsid w:val="00246150"/>
    <w:rsid w:val="002468D7"/>
    <w:rsid w:val="00247FB1"/>
    <w:rsid w:val="002519B6"/>
    <w:rsid w:val="002548B6"/>
    <w:rsid w:val="002553A4"/>
    <w:rsid w:val="002570A3"/>
    <w:rsid w:val="0026296D"/>
    <w:rsid w:val="002634B3"/>
    <w:rsid w:val="00265749"/>
    <w:rsid w:val="00276110"/>
    <w:rsid w:val="0027799A"/>
    <w:rsid w:val="002823B3"/>
    <w:rsid w:val="002835EA"/>
    <w:rsid w:val="00284424"/>
    <w:rsid w:val="0028601E"/>
    <w:rsid w:val="00287518"/>
    <w:rsid w:val="00287CE1"/>
    <w:rsid w:val="002937F9"/>
    <w:rsid w:val="00296136"/>
    <w:rsid w:val="0029665A"/>
    <w:rsid w:val="002A148C"/>
    <w:rsid w:val="002A57F5"/>
    <w:rsid w:val="002A6C24"/>
    <w:rsid w:val="002A7B0A"/>
    <w:rsid w:val="002C3959"/>
    <w:rsid w:val="002C70E8"/>
    <w:rsid w:val="002D7067"/>
    <w:rsid w:val="002D7A3D"/>
    <w:rsid w:val="002E105D"/>
    <w:rsid w:val="002E1EB7"/>
    <w:rsid w:val="002E2064"/>
    <w:rsid w:val="002E4F59"/>
    <w:rsid w:val="002F52FD"/>
    <w:rsid w:val="002F6256"/>
    <w:rsid w:val="002F6AE4"/>
    <w:rsid w:val="00300577"/>
    <w:rsid w:val="003008DF"/>
    <w:rsid w:val="00303860"/>
    <w:rsid w:val="0030436B"/>
    <w:rsid w:val="00305093"/>
    <w:rsid w:val="003116A8"/>
    <w:rsid w:val="003120C8"/>
    <w:rsid w:val="00313242"/>
    <w:rsid w:val="00313E8F"/>
    <w:rsid w:val="00324004"/>
    <w:rsid w:val="00326831"/>
    <w:rsid w:val="003302C5"/>
    <w:rsid w:val="00330921"/>
    <w:rsid w:val="00332B84"/>
    <w:rsid w:val="0033323A"/>
    <w:rsid w:val="0034182E"/>
    <w:rsid w:val="003421FB"/>
    <w:rsid w:val="0034571A"/>
    <w:rsid w:val="00350CA3"/>
    <w:rsid w:val="003513CA"/>
    <w:rsid w:val="003519D7"/>
    <w:rsid w:val="00352C59"/>
    <w:rsid w:val="003546CC"/>
    <w:rsid w:val="003611BA"/>
    <w:rsid w:val="00366649"/>
    <w:rsid w:val="0037061A"/>
    <w:rsid w:val="0037093C"/>
    <w:rsid w:val="003725D7"/>
    <w:rsid w:val="00372A02"/>
    <w:rsid w:val="0037330B"/>
    <w:rsid w:val="00375A93"/>
    <w:rsid w:val="0037695D"/>
    <w:rsid w:val="00382720"/>
    <w:rsid w:val="003829D2"/>
    <w:rsid w:val="00382FD9"/>
    <w:rsid w:val="00384852"/>
    <w:rsid w:val="00385665"/>
    <w:rsid w:val="00391BA1"/>
    <w:rsid w:val="00392675"/>
    <w:rsid w:val="003926C0"/>
    <w:rsid w:val="003A24AB"/>
    <w:rsid w:val="003A64A4"/>
    <w:rsid w:val="003A7951"/>
    <w:rsid w:val="003B3CCB"/>
    <w:rsid w:val="003C1AF3"/>
    <w:rsid w:val="003D019A"/>
    <w:rsid w:val="003D02A5"/>
    <w:rsid w:val="003D2BC3"/>
    <w:rsid w:val="003D5F14"/>
    <w:rsid w:val="003D647A"/>
    <w:rsid w:val="003E4B06"/>
    <w:rsid w:val="003E61CD"/>
    <w:rsid w:val="003E7B9D"/>
    <w:rsid w:val="003F02C8"/>
    <w:rsid w:val="003F5FE3"/>
    <w:rsid w:val="00403B84"/>
    <w:rsid w:val="00405604"/>
    <w:rsid w:val="0041075E"/>
    <w:rsid w:val="004112C0"/>
    <w:rsid w:val="00412DFE"/>
    <w:rsid w:val="004155BF"/>
    <w:rsid w:val="004160FD"/>
    <w:rsid w:val="00417F35"/>
    <w:rsid w:val="00421F51"/>
    <w:rsid w:val="004229E4"/>
    <w:rsid w:val="004258DA"/>
    <w:rsid w:val="00432ED0"/>
    <w:rsid w:val="004349DB"/>
    <w:rsid w:val="00436505"/>
    <w:rsid w:val="004371FA"/>
    <w:rsid w:val="00442C52"/>
    <w:rsid w:val="00442D4E"/>
    <w:rsid w:val="00442EA6"/>
    <w:rsid w:val="00442F42"/>
    <w:rsid w:val="00444DF4"/>
    <w:rsid w:val="00445169"/>
    <w:rsid w:val="0045297B"/>
    <w:rsid w:val="004538AC"/>
    <w:rsid w:val="00453925"/>
    <w:rsid w:val="004571FC"/>
    <w:rsid w:val="00457B77"/>
    <w:rsid w:val="00460E3B"/>
    <w:rsid w:val="004635F8"/>
    <w:rsid w:val="0047691C"/>
    <w:rsid w:val="00477ED5"/>
    <w:rsid w:val="00483DBB"/>
    <w:rsid w:val="0049162D"/>
    <w:rsid w:val="00493031"/>
    <w:rsid w:val="00495AC5"/>
    <w:rsid w:val="004971A6"/>
    <w:rsid w:val="00497AED"/>
    <w:rsid w:val="00497DB7"/>
    <w:rsid w:val="004A021E"/>
    <w:rsid w:val="004A0543"/>
    <w:rsid w:val="004A19F2"/>
    <w:rsid w:val="004A1C43"/>
    <w:rsid w:val="004A35CA"/>
    <w:rsid w:val="004B1796"/>
    <w:rsid w:val="004B281C"/>
    <w:rsid w:val="004B6B94"/>
    <w:rsid w:val="004B7D92"/>
    <w:rsid w:val="004C0BCD"/>
    <w:rsid w:val="004C1335"/>
    <w:rsid w:val="004C5467"/>
    <w:rsid w:val="004D20FD"/>
    <w:rsid w:val="004D31FE"/>
    <w:rsid w:val="004D3A56"/>
    <w:rsid w:val="004D46C7"/>
    <w:rsid w:val="004D5823"/>
    <w:rsid w:val="004D7E18"/>
    <w:rsid w:val="004E0E71"/>
    <w:rsid w:val="004E64EE"/>
    <w:rsid w:val="004E6ACD"/>
    <w:rsid w:val="004E7E1D"/>
    <w:rsid w:val="004F1469"/>
    <w:rsid w:val="004F34EC"/>
    <w:rsid w:val="004F41A5"/>
    <w:rsid w:val="004F4F47"/>
    <w:rsid w:val="004F7C12"/>
    <w:rsid w:val="0050171A"/>
    <w:rsid w:val="00503CD2"/>
    <w:rsid w:val="0051021B"/>
    <w:rsid w:val="00510362"/>
    <w:rsid w:val="005105C0"/>
    <w:rsid w:val="0051389C"/>
    <w:rsid w:val="0051503A"/>
    <w:rsid w:val="005168D4"/>
    <w:rsid w:val="00521E90"/>
    <w:rsid w:val="00525E42"/>
    <w:rsid w:val="00526483"/>
    <w:rsid w:val="00530AB6"/>
    <w:rsid w:val="00532CB2"/>
    <w:rsid w:val="00550209"/>
    <w:rsid w:val="00552C98"/>
    <w:rsid w:val="00554D03"/>
    <w:rsid w:val="0055553E"/>
    <w:rsid w:val="00555B3A"/>
    <w:rsid w:val="005579E8"/>
    <w:rsid w:val="00566107"/>
    <w:rsid w:val="00567D3B"/>
    <w:rsid w:val="00570BBD"/>
    <w:rsid w:val="00571260"/>
    <w:rsid w:val="00573C02"/>
    <w:rsid w:val="0057635B"/>
    <w:rsid w:val="005833E9"/>
    <w:rsid w:val="00583FEF"/>
    <w:rsid w:val="00586ACF"/>
    <w:rsid w:val="00590593"/>
    <w:rsid w:val="005907D7"/>
    <w:rsid w:val="00597493"/>
    <w:rsid w:val="005A009B"/>
    <w:rsid w:val="005A5A8E"/>
    <w:rsid w:val="005A6D30"/>
    <w:rsid w:val="005A6EFB"/>
    <w:rsid w:val="005A7991"/>
    <w:rsid w:val="005A7CE1"/>
    <w:rsid w:val="005B2D9D"/>
    <w:rsid w:val="005B588F"/>
    <w:rsid w:val="005B5E46"/>
    <w:rsid w:val="005C18B1"/>
    <w:rsid w:val="005C2C65"/>
    <w:rsid w:val="005C4383"/>
    <w:rsid w:val="005C4455"/>
    <w:rsid w:val="005C4944"/>
    <w:rsid w:val="005C794A"/>
    <w:rsid w:val="005D218C"/>
    <w:rsid w:val="005D304C"/>
    <w:rsid w:val="005D35F6"/>
    <w:rsid w:val="005D3690"/>
    <w:rsid w:val="005D49BD"/>
    <w:rsid w:val="005D7A13"/>
    <w:rsid w:val="005E0D03"/>
    <w:rsid w:val="005E1CE8"/>
    <w:rsid w:val="005E53A3"/>
    <w:rsid w:val="005E5954"/>
    <w:rsid w:val="005F11EF"/>
    <w:rsid w:val="005F3038"/>
    <w:rsid w:val="005F3E27"/>
    <w:rsid w:val="005F75FE"/>
    <w:rsid w:val="00601306"/>
    <w:rsid w:val="00601DA8"/>
    <w:rsid w:val="00602CCA"/>
    <w:rsid w:val="00605883"/>
    <w:rsid w:val="006061F9"/>
    <w:rsid w:val="00606B06"/>
    <w:rsid w:val="00607754"/>
    <w:rsid w:val="0061543C"/>
    <w:rsid w:val="00616DE7"/>
    <w:rsid w:val="00622CEA"/>
    <w:rsid w:val="00625C49"/>
    <w:rsid w:val="00627140"/>
    <w:rsid w:val="006311E0"/>
    <w:rsid w:val="006317C7"/>
    <w:rsid w:val="00631C4F"/>
    <w:rsid w:val="00632237"/>
    <w:rsid w:val="00634598"/>
    <w:rsid w:val="006355E6"/>
    <w:rsid w:val="0064266E"/>
    <w:rsid w:val="006436CC"/>
    <w:rsid w:val="0064603A"/>
    <w:rsid w:val="006501AE"/>
    <w:rsid w:val="006502AE"/>
    <w:rsid w:val="00650F14"/>
    <w:rsid w:val="0065161A"/>
    <w:rsid w:val="00651F5A"/>
    <w:rsid w:val="00652D84"/>
    <w:rsid w:val="00657589"/>
    <w:rsid w:val="00657635"/>
    <w:rsid w:val="00662F4B"/>
    <w:rsid w:val="00663A66"/>
    <w:rsid w:val="006640AE"/>
    <w:rsid w:val="006647B0"/>
    <w:rsid w:val="0066560A"/>
    <w:rsid w:val="00666A88"/>
    <w:rsid w:val="00666BE3"/>
    <w:rsid w:val="00670AA5"/>
    <w:rsid w:val="006734DE"/>
    <w:rsid w:val="00676DA6"/>
    <w:rsid w:val="00681452"/>
    <w:rsid w:val="006843DC"/>
    <w:rsid w:val="00685A97"/>
    <w:rsid w:val="006860B8"/>
    <w:rsid w:val="00686A5C"/>
    <w:rsid w:val="006873B3"/>
    <w:rsid w:val="00687E5B"/>
    <w:rsid w:val="0069115F"/>
    <w:rsid w:val="00691FA8"/>
    <w:rsid w:val="006923B6"/>
    <w:rsid w:val="00692980"/>
    <w:rsid w:val="00695358"/>
    <w:rsid w:val="00696CDA"/>
    <w:rsid w:val="006B25D6"/>
    <w:rsid w:val="006C21CF"/>
    <w:rsid w:val="006D1037"/>
    <w:rsid w:val="006D20FE"/>
    <w:rsid w:val="006E1B5A"/>
    <w:rsid w:val="006E2A0B"/>
    <w:rsid w:val="006E2A35"/>
    <w:rsid w:val="006E38FA"/>
    <w:rsid w:val="006E467D"/>
    <w:rsid w:val="006E5C68"/>
    <w:rsid w:val="006F0033"/>
    <w:rsid w:val="006F14AD"/>
    <w:rsid w:val="00705099"/>
    <w:rsid w:val="007056A0"/>
    <w:rsid w:val="00710177"/>
    <w:rsid w:val="0071038B"/>
    <w:rsid w:val="007108EA"/>
    <w:rsid w:val="007120BF"/>
    <w:rsid w:val="00715313"/>
    <w:rsid w:val="0071565A"/>
    <w:rsid w:val="007156FF"/>
    <w:rsid w:val="007175CC"/>
    <w:rsid w:val="007200C2"/>
    <w:rsid w:val="00720719"/>
    <w:rsid w:val="007235EF"/>
    <w:rsid w:val="007257B5"/>
    <w:rsid w:val="00730C1D"/>
    <w:rsid w:val="00734560"/>
    <w:rsid w:val="00735FEE"/>
    <w:rsid w:val="00740799"/>
    <w:rsid w:val="00743CE4"/>
    <w:rsid w:val="00744B48"/>
    <w:rsid w:val="00746305"/>
    <w:rsid w:val="00747DB1"/>
    <w:rsid w:val="00750653"/>
    <w:rsid w:val="007507AA"/>
    <w:rsid w:val="00751742"/>
    <w:rsid w:val="00752077"/>
    <w:rsid w:val="00752120"/>
    <w:rsid w:val="00752252"/>
    <w:rsid w:val="0075286C"/>
    <w:rsid w:val="00755532"/>
    <w:rsid w:val="007562D5"/>
    <w:rsid w:val="007564D2"/>
    <w:rsid w:val="007647A1"/>
    <w:rsid w:val="007656EB"/>
    <w:rsid w:val="007659C8"/>
    <w:rsid w:val="007701E8"/>
    <w:rsid w:val="00772FAA"/>
    <w:rsid w:val="007739C7"/>
    <w:rsid w:val="0077572D"/>
    <w:rsid w:val="00775D89"/>
    <w:rsid w:val="00777F7C"/>
    <w:rsid w:val="00783129"/>
    <w:rsid w:val="00787A82"/>
    <w:rsid w:val="00787BCA"/>
    <w:rsid w:val="00791AE6"/>
    <w:rsid w:val="00792CA5"/>
    <w:rsid w:val="00792D13"/>
    <w:rsid w:val="00795A5E"/>
    <w:rsid w:val="00796AF5"/>
    <w:rsid w:val="007A0A05"/>
    <w:rsid w:val="007A2095"/>
    <w:rsid w:val="007B0FAB"/>
    <w:rsid w:val="007B3A33"/>
    <w:rsid w:val="007C1056"/>
    <w:rsid w:val="007C1508"/>
    <w:rsid w:val="007C58D0"/>
    <w:rsid w:val="007D74A2"/>
    <w:rsid w:val="007E2FAC"/>
    <w:rsid w:val="007E7B5F"/>
    <w:rsid w:val="007E7E2F"/>
    <w:rsid w:val="007F0C40"/>
    <w:rsid w:val="007F212C"/>
    <w:rsid w:val="007F2372"/>
    <w:rsid w:val="007F4457"/>
    <w:rsid w:val="007F499D"/>
    <w:rsid w:val="007F524D"/>
    <w:rsid w:val="007F5E50"/>
    <w:rsid w:val="0080172C"/>
    <w:rsid w:val="00806849"/>
    <w:rsid w:val="008102D1"/>
    <w:rsid w:val="00812A29"/>
    <w:rsid w:val="008142A8"/>
    <w:rsid w:val="00814406"/>
    <w:rsid w:val="00815DA7"/>
    <w:rsid w:val="00816D0D"/>
    <w:rsid w:val="00816D3D"/>
    <w:rsid w:val="00820BF3"/>
    <w:rsid w:val="00832EE6"/>
    <w:rsid w:val="00837D20"/>
    <w:rsid w:val="00842E0E"/>
    <w:rsid w:val="00850A02"/>
    <w:rsid w:val="00851D41"/>
    <w:rsid w:val="00854FE9"/>
    <w:rsid w:val="008554A6"/>
    <w:rsid w:val="00855E19"/>
    <w:rsid w:val="00861EB4"/>
    <w:rsid w:val="0086386C"/>
    <w:rsid w:val="008654CB"/>
    <w:rsid w:val="0086768B"/>
    <w:rsid w:val="00867E61"/>
    <w:rsid w:val="00873804"/>
    <w:rsid w:val="00877080"/>
    <w:rsid w:val="00877CBD"/>
    <w:rsid w:val="008821A7"/>
    <w:rsid w:val="008837D5"/>
    <w:rsid w:val="00885506"/>
    <w:rsid w:val="0089107A"/>
    <w:rsid w:val="0089108C"/>
    <w:rsid w:val="00891F48"/>
    <w:rsid w:val="00893095"/>
    <w:rsid w:val="008950D7"/>
    <w:rsid w:val="00896A08"/>
    <w:rsid w:val="008A0003"/>
    <w:rsid w:val="008A4570"/>
    <w:rsid w:val="008A46FD"/>
    <w:rsid w:val="008A5196"/>
    <w:rsid w:val="008B0DA1"/>
    <w:rsid w:val="008B0F34"/>
    <w:rsid w:val="008B4CC2"/>
    <w:rsid w:val="008B4D13"/>
    <w:rsid w:val="008B64B8"/>
    <w:rsid w:val="008C3621"/>
    <w:rsid w:val="008C431A"/>
    <w:rsid w:val="008C4524"/>
    <w:rsid w:val="008C4A31"/>
    <w:rsid w:val="008D0AB1"/>
    <w:rsid w:val="008D0EF2"/>
    <w:rsid w:val="008D3101"/>
    <w:rsid w:val="008D5E69"/>
    <w:rsid w:val="008E2372"/>
    <w:rsid w:val="008E3CB6"/>
    <w:rsid w:val="008E4B28"/>
    <w:rsid w:val="008E7A37"/>
    <w:rsid w:val="008F0139"/>
    <w:rsid w:val="008F2059"/>
    <w:rsid w:val="008F5EAD"/>
    <w:rsid w:val="009000C5"/>
    <w:rsid w:val="009014E8"/>
    <w:rsid w:val="00902ED9"/>
    <w:rsid w:val="00903129"/>
    <w:rsid w:val="00906E0B"/>
    <w:rsid w:val="00906E48"/>
    <w:rsid w:val="009070C3"/>
    <w:rsid w:val="0090745B"/>
    <w:rsid w:val="00907DCF"/>
    <w:rsid w:val="00914F9D"/>
    <w:rsid w:val="0091560A"/>
    <w:rsid w:val="00917240"/>
    <w:rsid w:val="00922167"/>
    <w:rsid w:val="00922EDD"/>
    <w:rsid w:val="00923C10"/>
    <w:rsid w:val="00924A99"/>
    <w:rsid w:val="00926464"/>
    <w:rsid w:val="00926DC0"/>
    <w:rsid w:val="0093149A"/>
    <w:rsid w:val="00932F21"/>
    <w:rsid w:val="009363E5"/>
    <w:rsid w:val="00941099"/>
    <w:rsid w:val="00944C60"/>
    <w:rsid w:val="00950B8C"/>
    <w:rsid w:val="00950CAC"/>
    <w:rsid w:val="0095105E"/>
    <w:rsid w:val="00952496"/>
    <w:rsid w:val="009609A4"/>
    <w:rsid w:val="009619A6"/>
    <w:rsid w:val="00963B3F"/>
    <w:rsid w:val="00964769"/>
    <w:rsid w:val="009647F4"/>
    <w:rsid w:val="00965C54"/>
    <w:rsid w:val="009662D5"/>
    <w:rsid w:val="00966CCA"/>
    <w:rsid w:val="009709F9"/>
    <w:rsid w:val="00971399"/>
    <w:rsid w:val="009718B6"/>
    <w:rsid w:val="00971D0E"/>
    <w:rsid w:val="009725EF"/>
    <w:rsid w:val="0097319C"/>
    <w:rsid w:val="00973BC6"/>
    <w:rsid w:val="00975E60"/>
    <w:rsid w:val="0097768D"/>
    <w:rsid w:val="009835B6"/>
    <w:rsid w:val="0098375B"/>
    <w:rsid w:val="009901CF"/>
    <w:rsid w:val="009902F9"/>
    <w:rsid w:val="00991610"/>
    <w:rsid w:val="00991EDB"/>
    <w:rsid w:val="00991F34"/>
    <w:rsid w:val="00997594"/>
    <w:rsid w:val="00997636"/>
    <w:rsid w:val="00997E6B"/>
    <w:rsid w:val="009A2AC3"/>
    <w:rsid w:val="009A4E6E"/>
    <w:rsid w:val="009A6A0A"/>
    <w:rsid w:val="009B0EA8"/>
    <w:rsid w:val="009B1117"/>
    <w:rsid w:val="009B2E83"/>
    <w:rsid w:val="009B3D25"/>
    <w:rsid w:val="009B4A95"/>
    <w:rsid w:val="009B6181"/>
    <w:rsid w:val="009C03CD"/>
    <w:rsid w:val="009C725A"/>
    <w:rsid w:val="009D099A"/>
    <w:rsid w:val="009D22BA"/>
    <w:rsid w:val="009D3DA5"/>
    <w:rsid w:val="009D656E"/>
    <w:rsid w:val="009D6D50"/>
    <w:rsid w:val="009D7671"/>
    <w:rsid w:val="009E0F6B"/>
    <w:rsid w:val="009E263B"/>
    <w:rsid w:val="009F12AB"/>
    <w:rsid w:val="009F3B84"/>
    <w:rsid w:val="009F3E82"/>
    <w:rsid w:val="009F4BBA"/>
    <w:rsid w:val="009F52E6"/>
    <w:rsid w:val="00A00244"/>
    <w:rsid w:val="00A014CB"/>
    <w:rsid w:val="00A04567"/>
    <w:rsid w:val="00A04698"/>
    <w:rsid w:val="00A057A1"/>
    <w:rsid w:val="00A06D8B"/>
    <w:rsid w:val="00A1064F"/>
    <w:rsid w:val="00A111E6"/>
    <w:rsid w:val="00A14452"/>
    <w:rsid w:val="00A16454"/>
    <w:rsid w:val="00A25B22"/>
    <w:rsid w:val="00A27E45"/>
    <w:rsid w:val="00A358A7"/>
    <w:rsid w:val="00A37E57"/>
    <w:rsid w:val="00A40B36"/>
    <w:rsid w:val="00A42CCE"/>
    <w:rsid w:val="00A44483"/>
    <w:rsid w:val="00A46725"/>
    <w:rsid w:val="00A56135"/>
    <w:rsid w:val="00A6035B"/>
    <w:rsid w:val="00A639FA"/>
    <w:rsid w:val="00A65C4F"/>
    <w:rsid w:val="00A70964"/>
    <w:rsid w:val="00A717C5"/>
    <w:rsid w:val="00A72475"/>
    <w:rsid w:val="00A7267B"/>
    <w:rsid w:val="00A774D9"/>
    <w:rsid w:val="00A80414"/>
    <w:rsid w:val="00A8367D"/>
    <w:rsid w:val="00A87BBE"/>
    <w:rsid w:val="00A87BF9"/>
    <w:rsid w:val="00A923ED"/>
    <w:rsid w:val="00A92F7B"/>
    <w:rsid w:val="00A94172"/>
    <w:rsid w:val="00A94531"/>
    <w:rsid w:val="00A957FB"/>
    <w:rsid w:val="00AA0970"/>
    <w:rsid w:val="00AA1895"/>
    <w:rsid w:val="00AA1B3B"/>
    <w:rsid w:val="00AA6F85"/>
    <w:rsid w:val="00AB08F4"/>
    <w:rsid w:val="00AB18E3"/>
    <w:rsid w:val="00AB1FAE"/>
    <w:rsid w:val="00AB23CC"/>
    <w:rsid w:val="00AC000D"/>
    <w:rsid w:val="00AC0182"/>
    <w:rsid w:val="00AC165C"/>
    <w:rsid w:val="00AC39F8"/>
    <w:rsid w:val="00AC526E"/>
    <w:rsid w:val="00AC5E9C"/>
    <w:rsid w:val="00AC620F"/>
    <w:rsid w:val="00AC70A5"/>
    <w:rsid w:val="00AD0E39"/>
    <w:rsid w:val="00AD3517"/>
    <w:rsid w:val="00AD674D"/>
    <w:rsid w:val="00AD6A92"/>
    <w:rsid w:val="00AD70C3"/>
    <w:rsid w:val="00AD7D6D"/>
    <w:rsid w:val="00AE0846"/>
    <w:rsid w:val="00AE1040"/>
    <w:rsid w:val="00AE11C5"/>
    <w:rsid w:val="00AE212F"/>
    <w:rsid w:val="00AE334D"/>
    <w:rsid w:val="00AE4BCD"/>
    <w:rsid w:val="00AF0E22"/>
    <w:rsid w:val="00AF2ADA"/>
    <w:rsid w:val="00AF48EA"/>
    <w:rsid w:val="00AF6C08"/>
    <w:rsid w:val="00B00F68"/>
    <w:rsid w:val="00B03DF3"/>
    <w:rsid w:val="00B06BCC"/>
    <w:rsid w:val="00B11A32"/>
    <w:rsid w:val="00B12314"/>
    <w:rsid w:val="00B15F9C"/>
    <w:rsid w:val="00B163B5"/>
    <w:rsid w:val="00B20FC6"/>
    <w:rsid w:val="00B21328"/>
    <w:rsid w:val="00B21951"/>
    <w:rsid w:val="00B23C88"/>
    <w:rsid w:val="00B241FE"/>
    <w:rsid w:val="00B27AF3"/>
    <w:rsid w:val="00B3120F"/>
    <w:rsid w:val="00B32347"/>
    <w:rsid w:val="00B32C80"/>
    <w:rsid w:val="00B37172"/>
    <w:rsid w:val="00B37A20"/>
    <w:rsid w:val="00B426EB"/>
    <w:rsid w:val="00B4358D"/>
    <w:rsid w:val="00B467E3"/>
    <w:rsid w:val="00B46B12"/>
    <w:rsid w:val="00B52145"/>
    <w:rsid w:val="00B52D2C"/>
    <w:rsid w:val="00B53A6B"/>
    <w:rsid w:val="00B55449"/>
    <w:rsid w:val="00B55ABB"/>
    <w:rsid w:val="00B560E7"/>
    <w:rsid w:val="00B57054"/>
    <w:rsid w:val="00B60190"/>
    <w:rsid w:val="00B63298"/>
    <w:rsid w:val="00B64D99"/>
    <w:rsid w:val="00B67834"/>
    <w:rsid w:val="00B67C5D"/>
    <w:rsid w:val="00B70A15"/>
    <w:rsid w:val="00B71ABA"/>
    <w:rsid w:val="00B74331"/>
    <w:rsid w:val="00B74F96"/>
    <w:rsid w:val="00B80D83"/>
    <w:rsid w:val="00B829FF"/>
    <w:rsid w:val="00B85815"/>
    <w:rsid w:val="00B8796C"/>
    <w:rsid w:val="00B87E50"/>
    <w:rsid w:val="00B92E1E"/>
    <w:rsid w:val="00B934CE"/>
    <w:rsid w:val="00B93A38"/>
    <w:rsid w:val="00B9504B"/>
    <w:rsid w:val="00B95330"/>
    <w:rsid w:val="00B955CF"/>
    <w:rsid w:val="00B975F0"/>
    <w:rsid w:val="00BA0891"/>
    <w:rsid w:val="00BA3461"/>
    <w:rsid w:val="00BA3765"/>
    <w:rsid w:val="00BA76C2"/>
    <w:rsid w:val="00BB4DE5"/>
    <w:rsid w:val="00BB7463"/>
    <w:rsid w:val="00BC00A3"/>
    <w:rsid w:val="00BC120B"/>
    <w:rsid w:val="00BC418B"/>
    <w:rsid w:val="00BD0236"/>
    <w:rsid w:val="00BD09D6"/>
    <w:rsid w:val="00BD1E17"/>
    <w:rsid w:val="00BD43FF"/>
    <w:rsid w:val="00BD6B51"/>
    <w:rsid w:val="00BD6BB7"/>
    <w:rsid w:val="00BE2D57"/>
    <w:rsid w:val="00BE2F37"/>
    <w:rsid w:val="00BE3AD6"/>
    <w:rsid w:val="00BE4815"/>
    <w:rsid w:val="00BE51FE"/>
    <w:rsid w:val="00BE5401"/>
    <w:rsid w:val="00BE697F"/>
    <w:rsid w:val="00BF0AF4"/>
    <w:rsid w:val="00BF2C92"/>
    <w:rsid w:val="00BF3DF3"/>
    <w:rsid w:val="00C007B7"/>
    <w:rsid w:val="00C01B57"/>
    <w:rsid w:val="00C01F98"/>
    <w:rsid w:val="00C03FD6"/>
    <w:rsid w:val="00C065DB"/>
    <w:rsid w:val="00C066D0"/>
    <w:rsid w:val="00C06973"/>
    <w:rsid w:val="00C06D55"/>
    <w:rsid w:val="00C101C4"/>
    <w:rsid w:val="00C10EBC"/>
    <w:rsid w:val="00C15B15"/>
    <w:rsid w:val="00C174AA"/>
    <w:rsid w:val="00C20870"/>
    <w:rsid w:val="00C20CFA"/>
    <w:rsid w:val="00C217E4"/>
    <w:rsid w:val="00C268C6"/>
    <w:rsid w:val="00C34C20"/>
    <w:rsid w:val="00C40C8D"/>
    <w:rsid w:val="00C42A4D"/>
    <w:rsid w:val="00C42F78"/>
    <w:rsid w:val="00C44C15"/>
    <w:rsid w:val="00C47FFA"/>
    <w:rsid w:val="00C50B49"/>
    <w:rsid w:val="00C52199"/>
    <w:rsid w:val="00C54D85"/>
    <w:rsid w:val="00C55299"/>
    <w:rsid w:val="00C5593F"/>
    <w:rsid w:val="00C60ABE"/>
    <w:rsid w:val="00C64A60"/>
    <w:rsid w:val="00C655F5"/>
    <w:rsid w:val="00C65FCD"/>
    <w:rsid w:val="00C665A4"/>
    <w:rsid w:val="00C66B20"/>
    <w:rsid w:val="00C72162"/>
    <w:rsid w:val="00C73A7C"/>
    <w:rsid w:val="00C740F3"/>
    <w:rsid w:val="00C75064"/>
    <w:rsid w:val="00C755FF"/>
    <w:rsid w:val="00C761BB"/>
    <w:rsid w:val="00C7727F"/>
    <w:rsid w:val="00C80587"/>
    <w:rsid w:val="00C81A97"/>
    <w:rsid w:val="00C82389"/>
    <w:rsid w:val="00C82D0A"/>
    <w:rsid w:val="00C84002"/>
    <w:rsid w:val="00C845A3"/>
    <w:rsid w:val="00C85EE9"/>
    <w:rsid w:val="00C921FB"/>
    <w:rsid w:val="00C925CA"/>
    <w:rsid w:val="00C93E21"/>
    <w:rsid w:val="00C95F23"/>
    <w:rsid w:val="00C970F3"/>
    <w:rsid w:val="00CA15DD"/>
    <w:rsid w:val="00CA1E61"/>
    <w:rsid w:val="00CA211D"/>
    <w:rsid w:val="00CA5D7A"/>
    <w:rsid w:val="00CB094E"/>
    <w:rsid w:val="00CB520A"/>
    <w:rsid w:val="00CC2437"/>
    <w:rsid w:val="00CC278D"/>
    <w:rsid w:val="00CD2E5F"/>
    <w:rsid w:val="00CD7E50"/>
    <w:rsid w:val="00CE0B91"/>
    <w:rsid w:val="00CE646E"/>
    <w:rsid w:val="00CE7930"/>
    <w:rsid w:val="00CF04D0"/>
    <w:rsid w:val="00CF2293"/>
    <w:rsid w:val="00CF34F8"/>
    <w:rsid w:val="00CF432A"/>
    <w:rsid w:val="00D000B0"/>
    <w:rsid w:val="00D0087A"/>
    <w:rsid w:val="00D014C3"/>
    <w:rsid w:val="00D01E23"/>
    <w:rsid w:val="00D029D4"/>
    <w:rsid w:val="00D039C1"/>
    <w:rsid w:val="00D03F52"/>
    <w:rsid w:val="00D122D8"/>
    <w:rsid w:val="00D15B0C"/>
    <w:rsid w:val="00D20F3E"/>
    <w:rsid w:val="00D25DE2"/>
    <w:rsid w:val="00D277CD"/>
    <w:rsid w:val="00D303F6"/>
    <w:rsid w:val="00D30C70"/>
    <w:rsid w:val="00D33AB0"/>
    <w:rsid w:val="00D42B3A"/>
    <w:rsid w:val="00D47B0F"/>
    <w:rsid w:val="00D50EDD"/>
    <w:rsid w:val="00D512D4"/>
    <w:rsid w:val="00D53838"/>
    <w:rsid w:val="00D55D86"/>
    <w:rsid w:val="00D5671A"/>
    <w:rsid w:val="00D6127B"/>
    <w:rsid w:val="00D61C69"/>
    <w:rsid w:val="00D73E7D"/>
    <w:rsid w:val="00D75EBA"/>
    <w:rsid w:val="00D7684C"/>
    <w:rsid w:val="00D76BF1"/>
    <w:rsid w:val="00D76C41"/>
    <w:rsid w:val="00D76F12"/>
    <w:rsid w:val="00D81AE5"/>
    <w:rsid w:val="00D83681"/>
    <w:rsid w:val="00D83885"/>
    <w:rsid w:val="00D852B1"/>
    <w:rsid w:val="00D86F7C"/>
    <w:rsid w:val="00D87073"/>
    <w:rsid w:val="00D8781C"/>
    <w:rsid w:val="00D944CD"/>
    <w:rsid w:val="00D96D49"/>
    <w:rsid w:val="00DA085A"/>
    <w:rsid w:val="00DA137C"/>
    <w:rsid w:val="00DA25C9"/>
    <w:rsid w:val="00DA2C87"/>
    <w:rsid w:val="00DA3304"/>
    <w:rsid w:val="00DA3EF7"/>
    <w:rsid w:val="00DA7129"/>
    <w:rsid w:val="00DB5F02"/>
    <w:rsid w:val="00DB66E8"/>
    <w:rsid w:val="00DC1CE6"/>
    <w:rsid w:val="00DC4208"/>
    <w:rsid w:val="00DC6E4C"/>
    <w:rsid w:val="00DC6F2B"/>
    <w:rsid w:val="00DD1AC0"/>
    <w:rsid w:val="00DD1BE9"/>
    <w:rsid w:val="00DD356E"/>
    <w:rsid w:val="00DD425F"/>
    <w:rsid w:val="00DD43F6"/>
    <w:rsid w:val="00DD4E42"/>
    <w:rsid w:val="00DD688D"/>
    <w:rsid w:val="00DE1B28"/>
    <w:rsid w:val="00DE245B"/>
    <w:rsid w:val="00DE5E01"/>
    <w:rsid w:val="00DF0186"/>
    <w:rsid w:val="00DF645E"/>
    <w:rsid w:val="00DF74F4"/>
    <w:rsid w:val="00E02AAF"/>
    <w:rsid w:val="00E03E65"/>
    <w:rsid w:val="00E13055"/>
    <w:rsid w:val="00E22A43"/>
    <w:rsid w:val="00E251F9"/>
    <w:rsid w:val="00E2628A"/>
    <w:rsid w:val="00E27473"/>
    <w:rsid w:val="00E30AB1"/>
    <w:rsid w:val="00E34DCB"/>
    <w:rsid w:val="00E37376"/>
    <w:rsid w:val="00E417F9"/>
    <w:rsid w:val="00E4499E"/>
    <w:rsid w:val="00E44A47"/>
    <w:rsid w:val="00E470C9"/>
    <w:rsid w:val="00E5520C"/>
    <w:rsid w:val="00E5564A"/>
    <w:rsid w:val="00E57F14"/>
    <w:rsid w:val="00E65151"/>
    <w:rsid w:val="00E669F0"/>
    <w:rsid w:val="00E70740"/>
    <w:rsid w:val="00E72DCB"/>
    <w:rsid w:val="00E743A4"/>
    <w:rsid w:val="00E8050E"/>
    <w:rsid w:val="00E84280"/>
    <w:rsid w:val="00E8448E"/>
    <w:rsid w:val="00E900DA"/>
    <w:rsid w:val="00E91423"/>
    <w:rsid w:val="00E95EDD"/>
    <w:rsid w:val="00E97ADB"/>
    <w:rsid w:val="00EA2B83"/>
    <w:rsid w:val="00EA3E09"/>
    <w:rsid w:val="00EA40CD"/>
    <w:rsid w:val="00EA45A1"/>
    <w:rsid w:val="00EA69C4"/>
    <w:rsid w:val="00EB087F"/>
    <w:rsid w:val="00EC0418"/>
    <w:rsid w:val="00EC2412"/>
    <w:rsid w:val="00EC2D3B"/>
    <w:rsid w:val="00EC78B1"/>
    <w:rsid w:val="00ED0888"/>
    <w:rsid w:val="00ED09CF"/>
    <w:rsid w:val="00ED3094"/>
    <w:rsid w:val="00ED5C95"/>
    <w:rsid w:val="00ED5CF7"/>
    <w:rsid w:val="00EE1CEF"/>
    <w:rsid w:val="00EE2299"/>
    <w:rsid w:val="00EE2981"/>
    <w:rsid w:val="00EE4DD3"/>
    <w:rsid w:val="00EE6D3D"/>
    <w:rsid w:val="00EE7DE2"/>
    <w:rsid w:val="00EE7E09"/>
    <w:rsid w:val="00EF138D"/>
    <w:rsid w:val="00EF3121"/>
    <w:rsid w:val="00EF33B9"/>
    <w:rsid w:val="00EF3C3F"/>
    <w:rsid w:val="00EF7163"/>
    <w:rsid w:val="00EF72F9"/>
    <w:rsid w:val="00F01589"/>
    <w:rsid w:val="00F05891"/>
    <w:rsid w:val="00F21281"/>
    <w:rsid w:val="00F2164F"/>
    <w:rsid w:val="00F24973"/>
    <w:rsid w:val="00F2681A"/>
    <w:rsid w:val="00F276FB"/>
    <w:rsid w:val="00F27E4F"/>
    <w:rsid w:val="00F32C34"/>
    <w:rsid w:val="00F34989"/>
    <w:rsid w:val="00F42C6B"/>
    <w:rsid w:val="00F50E32"/>
    <w:rsid w:val="00F53465"/>
    <w:rsid w:val="00F6052F"/>
    <w:rsid w:val="00F63A2F"/>
    <w:rsid w:val="00F65176"/>
    <w:rsid w:val="00F65789"/>
    <w:rsid w:val="00F661B4"/>
    <w:rsid w:val="00F666EB"/>
    <w:rsid w:val="00F719AD"/>
    <w:rsid w:val="00F745F4"/>
    <w:rsid w:val="00F7794A"/>
    <w:rsid w:val="00F82C98"/>
    <w:rsid w:val="00F83306"/>
    <w:rsid w:val="00F8566F"/>
    <w:rsid w:val="00F8580A"/>
    <w:rsid w:val="00F919E9"/>
    <w:rsid w:val="00F92AD6"/>
    <w:rsid w:val="00F9316D"/>
    <w:rsid w:val="00F9483B"/>
    <w:rsid w:val="00F951DE"/>
    <w:rsid w:val="00F96982"/>
    <w:rsid w:val="00FA2251"/>
    <w:rsid w:val="00FA557A"/>
    <w:rsid w:val="00FA75FD"/>
    <w:rsid w:val="00FB1CCC"/>
    <w:rsid w:val="00FB62F1"/>
    <w:rsid w:val="00FC240F"/>
    <w:rsid w:val="00FC4CF1"/>
    <w:rsid w:val="00FD197B"/>
    <w:rsid w:val="00FD42C2"/>
    <w:rsid w:val="00FD756A"/>
    <w:rsid w:val="00FD75C1"/>
    <w:rsid w:val="00FE01BF"/>
    <w:rsid w:val="00FE0474"/>
    <w:rsid w:val="00FE140F"/>
    <w:rsid w:val="00FF2199"/>
    <w:rsid w:val="00FF3A1B"/>
    <w:rsid w:val="00FF4DC3"/>
    <w:rsid w:val="0140D113"/>
    <w:rsid w:val="01451D18"/>
    <w:rsid w:val="01C331F2"/>
    <w:rsid w:val="01F1315D"/>
    <w:rsid w:val="01F95D89"/>
    <w:rsid w:val="021D8114"/>
    <w:rsid w:val="034C9F85"/>
    <w:rsid w:val="03517E05"/>
    <w:rsid w:val="03E7BF34"/>
    <w:rsid w:val="058283E8"/>
    <w:rsid w:val="06B17A93"/>
    <w:rsid w:val="06D25C1E"/>
    <w:rsid w:val="06F203FA"/>
    <w:rsid w:val="07495FC7"/>
    <w:rsid w:val="07E37DC0"/>
    <w:rsid w:val="087161F2"/>
    <w:rsid w:val="09378F66"/>
    <w:rsid w:val="095DB6BB"/>
    <w:rsid w:val="09EE9127"/>
    <w:rsid w:val="0A29A4BC"/>
    <w:rsid w:val="0A9E5C80"/>
    <w:rsid w:val="0AA95419"/>
    <w:rsid w:val="0B53C71B"/>
    <w:rsid w:val="0BDC493F"/>
    <w:rsid w:val="0CA9BB7B"/>
    <w:rsid w:val="0D4324F3"/>
    <w:rsid w:val="0D61457E"/>
    <w:rsid w:val="0D89525B"/>
    <w:rsid w:val="0DBC2597"/>
    <w:rsid w:val="0E855737"/>
    <w:rsid w:val="0ED15253"/>
    <w:rsid w:val="1021090D"/>
    <w:rsid w:val="10CDCB52"/>
    <w:rsid w:val="11501D07"/>
    <w:rsid w:val="117EE05E"/>
    <w:rsid w:val="1280984D"/>
    <w:rsid w:val="12D92DA2"/>
    <w:rsid w:val="13238166"/>
    <w:rsid w:val="13CD5FD4"/>
    <w:rsid w:val="1409491C"/>
    <w:rsid w:val="15693035"/>
    <w:rsid w:val="16E8C266"/>
    <w:rsid w:val="170C3ADB"/>
    <w:rsid w:val="17AF706E"/>
    <w:rsid w:val="17C79F8B"/>
    <w:rsid w:val="188DC520"/>
    <w:rsid w:val="18C31AF9"/>
    <w:rsid w:val="19828E80"/>
    <w:rsid w:val="1A6CE908"/>
    <w:rsid w:val="1BF9ABBC"/>
    <w:rsid w:val="1CD01965"/>
    <w:rsid w:val="1D966434"/>
    <w:rsid w:val="1DCCC40A"/>
    <w:rsid w:val="1DE1C8A5"/>
    <w:rsid w:val="1DEC85B3"/>
    <w:rsid w:val="1DED1D95"/>
    <w:rsid w:val="1FC21045"/>
    <w:rsid w:val="202D0791"/>
    <w:rsid w:val="20A11F74"/>
    <w:rsid w:val="20ACAC2A"/>
    <w:rsid w:val="20FE88BD"/>
    <w:rsid w:val="21499D5D"/>
    <w:rsid w:val="215598A4"/>
    <w:rsid w:val="215DE0A6"/>
    <w:rsid w:val="2197B849"/>
    <w:rsid w:val="22009044"/>
    <w:rsid w:val="2296D7B7"/>
    <w:rsid w:val="22F3CD36"/>
    <w:rsid w:val="232E61FA"/>
    <w:rsid w:val="2335E514"/>
    <w:rsid w:val="23ADE95F"/>
    <w:rsid w:val="24859BCE"/>
    <w:rsid w:val="24BFBAA0"/>
    <w:rsid w:val="2552E1C5"/>
    <w:rsid w:val="257F53FF"/>
    <w:rsid w:val="2632D087"/>
    <w:rsid w:val="26362EEA"/>
    <w:rsid w:val="2643E0EF"/>
    <w:rsid w:val="2677BF1D"/>
    <w:rsid w:val="26E645DB"/>
    <w:rsid w:val="27A657F2"/>
    <w:rsid w:val="27D9EEBF"/>
    <w:rsid w:val="287A7F83"/>
    <w:rsid w:val="28C7116F"/>
    <w:rsid w:val="2918B245"/>
    <w:rsid w:val="2978DF01"/>
    <w:rsid w:val="29D10491"/>
    <w:rsid w:val="2A52C522"/>
    <w:rsid w:val="2BA05002"/>
    <w:rsid w:val="2C4477FB"/>
    <w:rsid w:val="2C5AB20A"/>
    <w:rsid w:val="2D569A42"/>
    <w:rsid w:val="2DA40171"/>
    <w:rsid w:val="2E9C34E3"/>
    <w:rsid w:val="2EACD8AB"/>
    <w:rsid w:val="2EB1DF27"/>
    <w:rsid w:val="324111EF"/>
    <w:rsid w:val="32EDEE4A"/>
    <w:rsid w:val="332565C6"/>
    <w:rsid w:val="332F8080"/>
    <w:rsid w:val="33831922"/>
    <w:rsid w:val="33D969EC"/>
    <w:rsid w:val="34D441FE"/>
    <w:rsid w:val="3554ACBD"/>
    <w:rsid w:val="367B2713"/>
    <w:rsid w:val="36838EF6"/>
    <w:rsid w:val="379A77D5"/>
    <w:rsid w:val="380BE2C0"/>
    <w:rsid w:val="381070DD"/>
    <w:rsid w:val="38738DEE"/>
    <w:rsid w:val="38D9D45A"/>
    <w:rsid w:val="39B2C7D5"/>
    <w:rsid w:val="3A673157"/>
    <w:rsid w:val="3B222D1C"/>
    <w:rsid w:val="3B6B8327"/>
    <w:rsid w:val="3BF5814C"/>
    <w:rsid w:val="3D1BEFBD"/>
    <w:rsid w:val="3D3FB920"/>
    <w:rsid w:val="3D418940"/>
    <w:rsid w:val="3E1E55D3"/>
    <w:rsid w:val="3E783E50"/>
    <w:rsid w:val="3EABE06C"/>
    <w:rsid w:val="3EBC017E"/>
    <w:rsid w:val="3EE069D7"/>
    <w:rsid w:val="40054809"/>
    <w:rsid w:val="4016F4A5"/>
    <w:rsid w:val="41321028"/>
    <w:rsid w:val="428CFEE8"/>
    <w:rsid w:val="436361B4"/>
    <w:rsid w:val="4370873A"/>
    <w:rsid w:val="43739BF2"/>
    <w:rsid w:val="439D7703"/>
    <w:rsid w:val="43C4FC9B"/>
    <w:rsid w:val="43FBBF21"/>
    <w:rsid w:val="442F4C83"/>
    <w:rsid w:val="4442585A"/>
    <w:rsid w:val="447907D6"/>
    <w:rsid w:val="44EA65C8"/>
    <w:rsid w:val="44FE6EE6"/>
    <w:rsid w:val="45074948"/>
    <w:rsid w:val="454C3B09"/>
    <w:rsid w:val="45B874FA"/>
    <w:rsid w:val="45B9228E"/>
    <w:rsid w:val="45E9ACD8"/>
    <w:rsid w:val="46196CB7"/>
    <w:rsid w:val="46701FF7"/>
    <w:rsid w:val="476AE51E"/>
    <w:rsid w:val="490ECB7C"/>
    <w:rsid w:val="493A5FC7"/>
    <w:rsid w:val="49C5D6BD"/>
    <w:rsid w:val="49D0D74C"/>
    <w:rsid w:val="4A24C3CE"/>
    <w:rsid w:val="4C4FA412"/>
    <w:rsid w:val="4DBD066C"/>
    <w:rsid w:val="4DDC46CD"/>
    <w:rsid w:val="4E2C9674"/>
    <w:rsid w:val="4F5C6195"/>
    <w:rsid w:val="528571F4"/>
    <w:rsid w:val="5290778F"/>
    <w:rsid w:val="52AB37D5"/>
    <w:rsid w:val="52FEFB3F"/>
    <w:rsid w:val="539EF677"/>
    <w:rsid w:val="54035F8F"/>
    <w:rsid w:val="540D0A15"/>
    <w:rsid w:val="55200AE3"/>
    <w:rsid w:val="5647571D"/>
    <w:rsid w:val="564E433B"/>
    <w:rsid w:val="56A8D7B7"/>
    <w:rsid w:val="56C00653"/>
    <w:rsid w:val="5769D578"/>
    <w:rsid w:val="5911CE39"/>
    <w:rsid w:val="5AD985B6"/>
    <w:rsid w:val="5B53EEBB"/>
    <w:rsid w:val="5B7C8BD4"/>
    <w:rsid w:val="5BF135A5"/>
    <w:rsid w:val="5C56959B"/>
    <w:rsid w:val="5D6B67E8"/>
    <w:rsid w:val="5DCD68BA"/>
    <w:rsid w:val="5DF6E632"/>
    <w:rsid w:val="5E5C595E"/>
    <w:rsid w:val="5E89C045"/>
    <w:rsid w:val="5F82066E"/>
    <w:rsid w:val="5FA88560"/>
    <w:rsid w:val="5FC9F4FA"/>
    <w:rsid w:val="60FCFE76"/>
    <w:rsid w:val="61ED62B2"/>
    <w:rsid w:val="620CF8AA"/>
    <w:rsid w:val="62ADB484"/>
    <w:rsid w:val="62B790BA"/>
    <w:rsid w:val="63165EE0"/>
    <w:rsid w:val="63222AA6"/>
    <w:rsid w:val="633F8CD8"/>
    <w:rsid w:val="6370C04F"/>
    <w:rsid w:val="64435F16"/>
    <w:rsid w:val="663F744D"/>
    <w:rsid w:val="66B0DD86"/>
    <w:rsid w:val="67334B8A"/>
    <w:rsid w:val="679505D9"/>
    <w:rsid w:val="6830AA13"/>
    <w:rsid w:val="6841994F"/>
    <w:rsid w:val="68E33126"/>
    <w:rsid w:val="68EC31B8"/>
    <w:rsid w:val="69BDDB26"/>
    <w:rsid w:val="69D90A27"/>
    <w:rsid w:val="6A58A8BD"/>
    <w:rsid w:val="6AB37E3E"/>
    <w:rsid w:val="6AB99AC4"/>
    <w:rsid w:val="6B8B840E"/>
    <w:rsid w:val="6B97EDB2"/>
    <w:rsid w:val="6CE7DD5B"/>
    <w:rsid w:val="6D369EE1"/>
    <w:rsid w:val="6D44FFD3"/>
    <w:rsid w:val="6D8A74E0"/>
    <w:rsid w:val="6E158BD1"/>
    <w:rsid w:val="6EA3D7F3"/>
    <w:rsid w:val="6F4F2931"/>
    <w:rsid w:val="6FFC1634"/>
    <w:rsid w:val="702B68A5"/>
    <w:rsid w:val="70365A8E"/>
    <w:rsid w:val="70695F50"/>
    <w:rsid w:val="707AFE61"/>
    <w:rsid w:val="70A75F29"/>
    <w:rsid w:val="70AEA042"/>
    <w:rsid w:val="71CD9C9C"/>
    <w:rsid w:val="71F1C119"/>
    <w:rsid w:val="7229B142"/>
    <w:rsid w:val="7288C03D"/>
    <w:rsid w:val="72E0B172"/>
    <w:rsid w:val="73D6199F"/>
    <w:rsid w:val="741A797A"/>
    <w:rsid w:val="741C57C7"/>
    <w:rsid w:val="7499A537"/>
    <w:rsid w:val="7520F1E2"/>
    <w:rsid w:val="752F5B57"/>
    <w:rsid w:val="75C42570"/>
    <w:rsid w:val="75CF1D18"/>
    <w:rsid w:val="75DE2B91"/>
    <w:rsid w:val="760EDD08"/>
    <w:rsid w:val="767C45AC"/>
    <w:rsid w:val="767F1B47"/>
    <w:rsid w:val="76D6E801"/>
    <w:rsid w:val="76E9F3D8"/>
    <w:rsid w:val="7703E583"/>
    <w:rsid w:val="77D8B912"/>
    <w:rsid w:val="791E4C52"/>
    <w:rsid w:val="79C70899"/>
    <w:rsid w:val="79D680B3"/>
    <w:rsid w:val="7B026335"/>
    <w:rsid w:val="7B0CAF5D"/>
    <w:rsid w:val="7BBE053E"/>
    <w:rsid w:val="7C4BDACD"/>
    <w:rsid w:val="7CC54C0E"/>
    <w:rsid w:val="7D94FB58"/>
    <w:rsid w:val="7DD86544"/>
    <w:rsid w:val="7E955C79"/>
    <w:rsid w:val="7FADC78C"/>
    <w:rsid w:val="7FF26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293D"/>
  <w15:chartTrackingRefBased/>
  <w15:docId w15:val="{0CF646EB-D45C-4A7D-9385-EF988A71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690"/>
    <w:pPr>
      <w:keepNext/>
      <w:keepLines/>
      <w:spacing w:before="240"/>
      <w:outlineLvl w:val="0"/>
    </w:pPr>
    <w:rPr>
      <w:rFonts w:ascii="Tahoma" w:eastAsiaTheme="majorEastAsia" w:hAnsi="Tahoma" w:cstheme="majorBidi"/>
      <w:b/>
      <w:szCs w:val="32"/>
    </w:rPr>
  </w:style>
  <w:style w:type="paragraph" w:styleId="Heading4">
    <w:name w:val="heading 4"/>
    <w:basedOn w:val="Normal"/>
    <w:next w:val="Normal"/>
    <w:link w:val="Heading4Char"/>
    <w:qFormat/>
    <w:rsid w:val="006311E0"/>
    <w:pPr>
      <w:spacing w:after="120"/>
      <w:outlineLvl w:val="3"/>
    </w:pPr>
    <w:rPr>
      <w:rFonts w:ascii="Arial" w:eastAsia="Times New Roman" w:hAnsi="Arial" w:cs="Times New Roman"/>
      <w:b/>
      <w:smallCaps/>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4CC2"/>
    <w:pPr>
      <w:ind w:left="720"/>
      <w:contextualSpacing/>
    </w:pPr>
  </w:style>
  <w:style w:type="paragraph" w:styleId="BalloonText">
    <w:name w:val="Balloon Text"/>
    <w:basedOn w:val="Normal"/>
    <w:link w:val="BalloonTextChar"/>
    <w:uiPriority w:val="99"/>
    <w:semiHidden/>
    <w:unhideWhenUsed/>
    <w:rsid w:val="00EA69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69C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39FA"/>
    <w:rPr>
      <w:sz w:val="16"/>
      <w:szCs w:val="16"/>
    </w:rPr>
  </w:style>
  <w:style w:type="paragraph" w:styleId="CommentText">
    <w:name w:val="annotation text"/>
    <w:basedOn w:val="Normal"/>
    <w:link w:val="CommentTextChar"/>
    <w:uiPriority w:val="99"/>
    <w:unhideWhenUsed/>
    <w:rsid w:val="00A639FA"/>
    <w:rPr>
      <w:sz w:val="20"/>
      <w:szCs w:val="20"/>
    </w:rPr>
  </w:style>
  <w:style w:type="character" w:customStyle="1" w:styleId="CommentTextChar">
    <w:name w:val="Comment Text Char"/>
    <w:basedOn w:val="DefaultParagraphFont"/>
    <w:link w:val="CommentText"/>
    <w:uiPriority w:val="99"/>
    <w:rsid w:val="00A639FA"/>
    <w:rPr>
      <w:sz w:val="20"/>
      <w:szCs w:val="20"/>
    </w:rPr>
  </w:style>
  <w:style w:type="paragraph" w:styleId="CommentSubject">
    <w:name w:val="annotation subject"/>
    <w:basedOn w:val="CommentText"/>
    <w:next w:val="CommentText"/>
    <w:link w:val="CommentSubjectChar"/>
    <w:uiPriority w:val="99"/>
    <w:semiHidden/>
    <w:unhideWhenUsed/>
    <w:rsid w:val="00A639FA"/>
    <w:rPr>
      <w:b/>
      <w:bCs/>
    </w:rPr>
  </w:style>
  <w:style w:type="character" w:customStyle="1" w:styleId="CommentSubjectChar">
    <w:name w:val="Comment Subject Char"/>
    <w:basedOn w:val="CommentTextChar"/>
    <w:link w:val="CommentSubject"/>
    <w:uiPriority w:val="99"/>
    <w:semiHidden/>
    <w:rsid w:val="00A639FA"/>
    <w:rPr>
      <w:b/>
      <w:bCs/>
      <w:sz w:val="20"/>
      <w:szCs w:val="20"/>
    </w:rPr>
  </w:style>
  <w:style w:type="character" w:customStyle="1" w:styleId="ListParagraphChar">
    <w:name w:val="List Paragraph Char"/>
    <w:basedOn w:val="DefaultParagraphFont"/>
    <w:link w:val="ListParagraph"/>
    <w:uiPriority w:val="34"/>
    <w:locked/>
    <w:rsid w:val="00566107"/>
  </w:style>
  <w:style w:type="character" w:customStyle="1" w:styleId="normaltextrun">
    <w:name w:val="normaltextrun"/>
    <w:basedOn w:val="DefaultParagraphFont"/>
    <w:rsid w:val="00D87073"/>
  </w:style>
  <w:style w:type="character" w:customStyle="1" w:styleId="apple-converted-space">
    <w:name w:val="apple-converted-space"/>
    <w:basedOn w:val="DefaultParagraphFont"/>
    <w:rsid w:val="00D87073"/>
  </w:style>
  <w:style w:type="character" w:customStyle="1" w:styleId="eop">
    <w:name w:val="eop"/>
    <w:basedOn w:val="DefaultParagraphFont"/>
    <w:rsid w:val="00D87073"/>
  </w:style>
  <w:style w:type="paragraph" w:customStyle="1" w:styleId="paragraph">
    <w:name w:val="paragraph"/>
    <w:basedOn w:val="Normal"/>
    <w:rsid w:val="00C66B20"/>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B087F"/>
  </w:style>
  <w:style w:type="paragraph" w:customStyle="1" w:styleId="ContinuedOnNextPa">
    <w:name w:val="Continued On Next Pa"/>
    <w:basedOn w:val="Normal"/>
    <w:next w:val="Normal"/>
    <w:rsid w:val="00C47FFA"/>
    <w:pPr>
      <w:pBdr>
        <w:top w:val="single" w:sz="6" w:space="1" w:color="auto"/>
        <w:between w:val="single" w:sz="6" w:space="1" w:color="auto"/>
      </w:pBdr>
      <w:spacing w:after="120"/>
      <w:ind w:left="1700"/>
      <w:jc w:val="right"/>
    </w:pPr>
    <w:rPr>
      <w:rFonts w:ascii="Arial" w:eastAsia="Times New Roman" w:hAnsi="Arial" w:cs="Arial"/>
      <w:i/>
      <w:sz w:val="20"/>
      <w:szCs w:val="20"/>
    </w:rPr>
  </w:style>
  <w:style w:type="paragraph" w:styleId="Header">
    <w:name w:val="header"/>
    <w:basedOn w:val="Normal"/>
    <w:link w:val="HeaderChar"/>
    <w:uiPriority w:val="99"/>
    <w:unhideWhenUsed/>
    <w:rsid w:val="00AF6C08"/>
    <w:pPr>
      <w:tabs>
        <w:tab w:val="center" w:pos="4680"/>
        <w:tab w:val="right" w:pos="9360"/>
      </w:tabs>
    </w:pPr>
  </w:style>
  <w:style w:type="character" w:customStyle="1" w:styleId="HeaderChar">
    <w:name w:val="Header Char"/>
    <w:basedOn w:val="DefaultParagraphFont"/>
    <w:link w:val="Header"/>
    <w:uiPriority w:val="99"/>
    <w:rsid w:val="00AF6C08"/>
  </w:style>
  <w:style w:type="paragraph" w:styleId="Footer">
    <w:name w:val="footer"/>
    <w:basedOn w:val="Normal"/>
    <w:link w:val="FooterChar"/>
    <w:uiPriority w:val="99"/>
    <w:unhideWhenUsed/>
    <w:rsid w:val="00AF6C08"/>
    <w:pPr>
      <w:tabs>
        <w:tab w:val="center" w:pos="4680"/>
        <w:tab w:val="right" w:pos="9360"/>
      </w:tabs>
    </w:pPr>
  </w:style>
  <w:style w:type="character" w:customStyle="1" w:styleId="FooterChar">
    <w:name w:val="Footer Char"/>
    <w:basedOn w:val="DefaultParagraphFont"/>
    <w:link w:val="Footer"/>
    <w:uiPriority w:val="99"/>
    <w:rsid w:val="00AF6C08"/>
  </w:style>
  <w:style w:type="paragraph" w:customStyle="1" w:styleId="BulletedList">
    <w:name w:val="Bulleted List"/>
    <w:basedOn w:val="Normal"/>
    <w:rsid w:val="00155382"/>
    <w:pPr>
      <w:tabs>
        <w:tab w:val="left" w:pos="288"/>
      </w:tabs>
      <w:spacing w:after="120"/>
      <w:ind w:left="1008" w:hanging="360"/>
    </w:pPr>
    <w:rPr>
      <w:rFonts w:ascii="Arial" w:eastAsia="Times New Roman" w:hAnsi="Arial" w:cs="Times New Roman"/>
      <w:sz w:val="22"/>
      <w:szCs w:val="20"/>
    </w:rPr>
  </w:style>
  <w:style w:type="paragraph" w:customStyle="1" w:styleId="NumberedStyle">
    <w:name w:val="Numbered Style"/>
    <w:basedOn w:val="Normal"/>
    <w:qFormat/>
    <w:rsid w:val="00D01E23"/>
    <w:pPr>
      <w:numPr>
        <w:numId w:val="13"/>
      </w:numPr>
      <w:jc w:val="both"/>
    </w:pPr>
    <w:rPr>
      <w:rFonts w:ascii="Arial" w:eastAsia="Times New Roman" w:hAnsi="Arial" w:cs="Times New Roman"/>
      <w:sz w:val="22"/>
      <w:szCs w:val="22"/>
    </w:rPr>
  </w:style>
  <w:style w:type="table" w:styleId="TableGridLight">
    <w:name w:val="Grid Table Light"/>
    <w:basedOn w:val="TableNormal"/>
    <w:uiPriority w:val="40"/>
    <w:rsid w:val="007647A1"/>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B0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A56"/>
    <w:rPr>
      <w:color w:val="0563C1" w:themeColor="hyperlink"/>
      <w:u w:val="single"/>
    </w:rPr>
  </w:style>
  <w:style w:type="character" w:styleId="UnresolvedMention">
    <w:name w:val="Unresolved Mention"/>
    <w:basedOn w:val="DefaultParagraphFont"/>
    <w:uiPriority w:val="99"/>
    <w:unhideWhenUsed/>
    <w:rsid w:val="004D3A56"/>
    <w:rPr>
      <w:color w:val="605E5C"/>
      <w:shd w:val="clear" w:color="auto" w:fill="E1DFDD"/>
    </w:rPr>
  </w:style>
  <w:style w:type="character" w:styleId="FollowedHyperlink">
    <w:name w:val="FollowedHyperlink"/>
    <w:basedOn w:val="DefaultParagraphFont"/>
    <w:uiPriority w:val="99"/>
    <w:semiHidden/>
    <w:unhideWhenUsed/>
    <w:rsid w:val="004D3A56"/>
    <w:rPr>
      <w:color w:val="954F72" w:themeColor="followedHyperlink"/>
      <w:u w:val="single"/>
    </w:rPr>
  </w:style>
  <w:style w:type="character" w:styleId="Mention">
    <w:name w:val="Mention"/>
    <w:basedOn w:val="DefaultParagraphFont"/>
    <w:uiPriority w:val="99"/>
    <w:unhideWhenUsed/>
    <w:rsid w:val="008C3621"/>
    <w:rPr>
      <w:color w:val="2B579A"/>
      <w:shd w:val="clear" w:color="auto" w:fill="E1DFDD"/>
    </w:rPr>
  </w:style>
  <w:style w:type="paragraph" w:customStyle="1" w:styleId="Default">
    <w:name w:val="Default"/>
    <w:basedOn w:val="Normal"/>
    <w:rsid w:val="75CF1D18"/>
    <w:rPr>
      <w:rFonts w:ascii="Arial" w:eastAsia="Calibri" w:hAnsi="Arial" w:cs="Arial"/>
      <w:color w:val="000000" w:themeColor="text1"/>
    </w:rPr>
  </w:style>
  <w:style w:type="character" w:customStyle="1" w:styleId="Heading4Char">
    <w:name w:val="Heading 4 Char"/>
    <w:basedOn w:val="DefaultParagraphFont"/>
    <w:link w:val="Heading4"/>
    <w:rsid w:val="006311E0"/>
    <w:rPr>
      <w:rFonts w:ascii="Arial" w:eastAsia="Times New Roman" w:hAnsi="Arial" w:cs="Times New Roman"/>
      <w:b/>
      <w:smallCaps/>
      <w:sz w:val="28"/>
      <w:szCs w:val="20"/>
      <w:lang w:val="x-none" w:eastAsia="x-none"/>
    </w:rPr>
  </w:style>
  <w:style w:type="character" w:customStyle="1" w:styleId="advancedproofingissue">
    <w:name w:val="advancedproofingissue"/>
    <w:basedOn w:val="DefaultParagraphFont"/>
    <w:rsid w:val="00DA3EF7"/>
  </w:style>
  <w:style w:type="character" w:customStyle="1" w:styleId="Heading1Char">
    <w:name w:val="Heading 1 Char"/>
    <w:basedOn w:val="DefaultParagraphFont"/>
    <w:link w:val="Heading1"/>
    <w:uiPriority w:val="9"/>
    <w:rsid w:val="005D3690"/>
    <w:rPr>
      <w:rFonts w:ascii="Tahoma" w:eastAsiaTheme="majorEastAsia" w:hAnsi="Tahoma" w:cstheme="majorBidi"/>
      <w:b/>
      <w:szCs w:val="32"/>
    </w:rPr>
  </w:style>
  <w:style w:type="paragraph" w:styleId="BodyText2">
    <w:name w:val="Body Text 2"/>
    <w:basedOn w:val="Normal"/>
    <w:link w:val="BodyText2Char"/>
    <w:rsid w:val="004F4F47"/>
    <w:pPr>
      <w:spacing w:after="120"/>
    </w:pPr>
    <w:rPr>
      <w:rFonts w:ascii="Arial" w:eastAsia="Times New Roman" w:hAnsi="Arial" w:cs="Arial"/>
      <w:szCs w:val="20"/>
    </w:rPr>
  </w:style>
  <w:style w:type="character" w:customStyle="1" w:styleId="BodyText2Char">
    <w:name w:val="Body Text 2 Char"/>
    <w:basedOn w:val="DefaultParagraphFont"/>
    <w:link w:val="BodyText2"/>
    <w:rsid w:val="004F4F47"/>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1878">
      <w:bodyDiv w:val="1"/>
      <w:marLeft w:val="0"/>
      <w:marRight w:val="0"/>
      <w:marTop w:val="0"/>
      <w:marBottom w:val="0"/>
      <w:divBdr>
        <w:top w:val="none" w:sz="0" w:space="0" w:color="auto"/>
        <w:left w:val="none" w:sz="0" w:space="0" w:color="auto"/>
        <w:bottom w:val="none" w:sz="0" w:space="0" w:color="auto"/>
        <w:right w:val="none" w:sz="0" w:space="0" w:color="auto"/>
      </w:divBdr>
      <w:divsChild>
        <w:div w:id="311567740">
          <w:marLeft w:val="0"/>
          <w:marRight w:val="0"/>
          <w:marTop w:val="0"/>
          <w:marBottom w:val="0"/>
          <w:divBdr>
            <w:top w:val="none" w:sz="0" w:space="0" w:color="auto"/>
            <w:left w:val="none" w:sz="0" w:space="0" w:color="auto"/>
            <w:bottom w:val="none" w:sz="0" w:space="0" w:color="auto"/>
            <w:right w:val="none" w:sz="0" w:space="0" w:color="auto"/>
          </w:divBdr>
        </w:div>
        <w:div w:id="771171444">
          <w:marLeft w:val="0"/>
          <w:marRight w:val="0"/>
          <w:marTop w:val="0"/>
          <w:marBottom w:val="0"/>
          <w:divBdr>
            <w:top w:val="none" w:sz="0" w:space="0" w:color="auto"/>
            <w:left w:val="none" w:sz="0" w:space="0" w:color="auto"/>
            <w:bottom w:val="none" w:sz="0" w:space="0" w:color="auto"/>
            <w:right w:val="none" w:sz="0" w:space="0" w:color="auto"/>
          </w:divBdr>
        </w:div>
        <w:div w:id="1764297626">
          <w:marLeft w:val="0"/>
          <w:marRight w:val="0"/>
          <w:marTop w:val="0"/>
          <w:marBottom w:val="0"/>
          <w:divBdr>
            <w:top w:val="none" w:sz="0" w:space="0" w:color="auto"/>
            <w:left w:val="none" w:sz="0" w:space="0" w:color="auto"/>
            <w:bottom w:val="none" w:sz="0" w:space="0" w:color="auto"/>
            <w:right w:val="none" w:sz="0" w:space="0" w:color="auto"/>
          </w:divBdr>
        </w:div>
      </w:divsChild>
    </w:div>
    <w:div w:id="137042203">
      <w:bodyDiv w:val="1"/>
      <w:marLeft w:val="0"/>
      <w:marRight w:val="0"/>
      <w:marTop w:val="0"/>
      <w:marBottom w:val="0"/>
      <w:divBdr>
        <w:top w:val="none" w:sz="0" w:space="0" w:color="auto"/>
        <w:left w:val="none" w:sz="0" w:space="0" w:color="auto"/>
        <w:bottom w:val="none" w:sz="0" w:space="0" w:color="auto"/>
        <w:right w:val="none" w:sz="0" w:space="0" w:color="auto"/>
      </w:divBdr>
      <w:divsChild>
        <w:div w:id="644239337">
          <w:marLeft w:val="0"/>
          <w:marRight w:val="0"/>
          <w:marTop w:val="0"/>
          <w:marBottom w:val="0"/>
          <w:divBdr>
            <w:top w:val="none" w:sz="0" w:space="0" w:color="auto"/>
            <w:left w:val="none" w:sz="0" w:space="0" w:color="auto"/>
            <w:bottom w:val="none" w:sz="0" w:space="0" w:color="auto"/>
            <w:right w:val="none" w:sz="0" w:space="0" w:color="auto"/>
          </w:divBdr>
        </w:div>
        <w:div w:id="791242984">
          <w:marLeft w:val="0"/>
          <w:marRight w:val="0"/>
          <w:marTop w:val="0"/>
          <w:marBottom w:val="0"/>
          <w:divBdr>
            <w:top w:val="none" w:sz="0" w:space="0" w:color="auto"/>
            <w:left w:val="none" w:sz="0" w:space="0" w:color="auto"/>
            <w:bottom w:val="none" w:sz="0" w:space="0" w:color="auto"/>
            <w:right w:val="none" w:sz="0" w:space="0" w:color="auto"/>
          </w:divBdr>
        </w:div>
        <w:div w:id="1163424576">
          <w:marLeft w:val="0"/>
          <w:marRight w:val="0"/>
          <w:marTop w:val="0"/>
          <w:marBottom w:val="0"/>
          <w:divBdr>
            <w:top w:val="none" w:sz="0" w:space="0" w:color="auto"/>
            <w:left w:val="none" w:sz="0" w:space="0" w:color="auto"/>
            <w:bottom w:val="none" w:sz="0" w:space="0" w:color="auto"/>
            <w:right w:val="none" w:sz="0" w:space="0" w:color="auto"/>
          </w:divBdr>
        </w:div>
      </w:divsChild>
    </w:div>
    <w:div w:id="176236731">
      <w:bodyDiv w:val="1"/>
      <w:marLeft w:val="0"/>
      <w:marRight w:val="0"/>
      <w:marTop w:val="0"/>
      <w:marBottom w:val="0"/>
      <w:divBdr>
        <w:top w:val="none" w:sz="0" w:space="0" w:color="auto"/>
        <w:left w:val="none" w:sz="0" w:space="0" w:color="auto"/>
        <w:bottom w:val="none" w:sz="0" w:space="0" w:color="auto"/>
        <w:right w:val="none" w:sz="0" w:space="0" w:color="auto"/>
      </w:divBdr>
    </w:div>
    <w:div w:id="1279023874">
      <w:bodyDiv w:val="1"/>
      <w:marLeft w:val="0"/>
      <w:marRight w:val="0"/>
      <w:marTop w:val="0"/>
      <w:marBottom w:val="0"/>
      <w:divBdr>
        <w:top w:val="none" w:sz="0" w:space="0" w:color="auto"/>
        <w:left w:val="none" w:sz="0" w:space="0" w:color="auto"/>
        <w:bottom w:val="none" w:sz="0" w:space="0" w:color="auto"/>
        <w:right w:val="none" w:sz="0" w:space="0" w:color="auto"/>
      </w:divBdr>
    </w:div>
    <w:div w:id="17444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39F9C03-C2BC-4329-A790-3058BD900C81}">
    <t:Anchor>
      <t:Comment id="606870563"/>
    </t:Anchor>
    <t:History>
      <t:Event id="{8BC82023-80FF-4105-A1C2-EC1F7C8335F8}" time="2021-04-23T02:20:48Z">
        <t:Attribution userId="S::jennifer.allen@energy.ca.gov::b5dcc5f8-1548-49ac-9659-da19f649a789" userProvider="AD" userName="Allen, Jennifer@Energy"/>
        <t:Anchor>
          <t:Comment id="1715123714"/>
        </t:Anchor>
        <t:Create/>
      </t:Event>
      <t:Event id="{6DF94F98-0A30-488D-911D-2C2D5FC283AB}" time="2021-04-23T02:20:48Z">
        <t:Attribution userId="S::jennifer.allen@energy.ca.gov::b5dcc5f8-1548-49ac-9659-da19f649a789" userProvider="AD" userName="Allen, Jennifer@Energy"/>
        <t:Anchor>
          <t:Comment id="1715123714"/>
        </t:Anchor>
        <t:Assign userId="S::thanh.lopez@energy.ca.gov::47dc14a1-3580-437f-be55-ffa27ee83dc9" userProvider="AD" userName="Lopez, Thanh@Energy"/>
      </t:Event>
      <t:Event id="{F063DA09-50EB-4905-960F-32A282937F71}" time="2021-04-23T02:20:48Z">
        <t:Attribution userId="S::jennifer.allen@energy.ca.gov::b5dcc5f8-1548-49ac-9659-da19f649a789" userProvider="AD" userName="Allen, Jennifer@Energy"/>
        <t:Anchor>
          <t:Comment id="1715123714"/>
        </t:Anchor>
        <t:SetTitle title="@Lopez, Thanh@Energy Looks good. Do you want to wait for Mark on Monday or go to John directly?"/>
      </t:Event>
    </t:History>
  </t:Task>
  <t:Task id="{9DEB7BF2-D3F4-40B1-9B0A-419D089097DF}">
    <t:Anchor>
      <t:Comment id="607188375"/>
    </t:Anchor>
    <t:History>
      <t:Event id="{E4D6DE9C-874A-4342-8A46-FF07CB0D70D8}" time="2021-04-27T23:21:36Z">
        <t:Attribution userId="S::mark.wenzel@energy.ca.gov::3213d739-7711-4f5a-b980-b0ef3d6eada0" userProvider="AD" userName="Wenzel, Mark@Energy"/>
        <t:Anchor>
          <t:Comment id="1093810223"/>
        </t:Anchor>
        <t:Create/>
      </t:Event>
      <t:Event id="{8574BED7-C6B0-4304-AA39-D68383FB7A69}" time="2021-04-27T23:21:36Z">
        <t:Attribution userId="S::mark.wenzel@energy.ca.gov::3213d739-7711-4f5a-b980-b0ef3d6eada0" userProvider="AD" userName="Wenzel, Mark@Energy"/>
        <t:Anchor>
          <t:Comment id="1093810223"/>
        </t:Anchor>
        <t:Assign userId="S::Spencer.Kelley@energy.ca.gov::b11b3ed4-6cab-4562-9992-4fbf7f1c9232" userProvider="AD" userName="Kelley, Spencer@Energy"/>
      </t:Event>
      <t:Event id="{4ED4DB81-7021-4E3C-AFDF-AD201D467625}" time="2021-04-27T23:21:36Z">
        <t:Attribution userId="S::mark.wenzel@energy.ca.gov::3213d739-7711-4f5a-b980-b0ef3d6eada0" userProvider="AD" userName="Wenzel, Mark@Energy"/>
        <t:Anchor>
          <t:Comment id="1093810223"/>
        </t:Anchor>
        <t:SetTitle title="@Kelley, Spencer@Energy Approved for John's review. @Allen, Jennifer@Energy @Lopez, Thanh@Energy FYI"/>
      </t:Event>
    </t:History>
  </t:Task>
  <t:Task id="{AE752EF6-13CC-451B-B829-5BB2CEA0C617}">
    <t:Anchor>
      <t:Comment id="611434101"/>
    </t:Anchor>
    <t:History>
      <t:Event id="{842282BA-7929-4D4E-98AB-F3CB0CD3A092}" time="2021-06-14T18:45:18Z">
        <t:Attribution userId="S::jennifer.allen@energy.ca.gov::b5dcc5f8-1548-49ac-9659-da19f649a789" userProvider="AD" userName="Allen, Jennifer@Energy"/>
        <t:Anchor>
          <t:Comment id="2102130959"/>
        </t:Anchor>
        <t:Create/>
      </t:Event>
      <t:Event id="{10C413E1-6A2F-49DC-94F4-B461DA64752D}" time="2021-06-14T18:45:18Z">
        <t:Attribution userId="S::jennifer.allen@energy.ca.gov::b5dcc5f8-1548-49ac-9659-da19f649a789" userProvider="AD" userName="Allen, Jennifer@Energy"/>
        <t:Anchor>
          <t:Comment id="2102130959"/>
        </t:Anchor>
        <t:Assign userId="S::thanh.lopez@energy.ca.gov::47dc14a1-3580-437f-be55-ffa27ee83dc9" userProvider="AD" userName="Lopez, Thanh@Energy"/>
      </t:Event>
      <t:Event id="{48FCE4D6-15C3-4F01-AA9A-3D82BBE50717}" time="2021-06-14T18:45:18Z">
        <t:Attribution userId="S::jennifer.allen@energy.ca.gov::b5dcc5f8-1548-49ac-9659-da19f649a789" userProvider="AD" userName="Allen, Jennifer@Energy"/>
        <t:Anchor>
          <t:Comment id="2102130959"/>
        </t:Anchor>
        <t:SetTitle title="@Lopez, Thanh@Energy OK on to Mark"/>
      </t:Event>
      <t:Event id="{38E356BA-E0B8-41E1-A895-AEC7601BD7CC}" time="2021-06-14T20:51:55Z">
        <t:Attribution userId="S::thanh.lopez@energy.ca.gov::47dc14a1-3580-437f-be55-ffa27ee83dc9" userProvider="AD" userName="Lopez, Thanh@Energy"/>
        <t:Progress percentComplete="100"/>
      </t:Event>
    </t:History>
  </t:Task>
  <t:Task id="{6CF20E73-DF3C-4F16-9AE3-392F3F0EF330}">
    <t:Anchor>
      <t:Comment id="2132184207"/>
    </t:Anchor>
    <t:History>
      <t:Event id="{19FC0B01-81F4-4385-9C95-63861519395E}" time="2024-05-29T16:54:29.238Z">
        <t:Attribution userId="S::Christina.Evola@energy.ca.gov::0c8512a9-0ef2-4ce9-9eff-d2f3aa1ee740" userProvider="AD" userName="Evola, Christina@Energy"/>
        <t:Anchor>
          <t:Comment id="2132184207"/>
        </t:Anchor>
        <t:Create/>
      </t:Event>
      <t:Event id="{204FA734-2FED-4B75-8DFB-67B0DB92E45D}" time="2024-05-29T16:54:29.238Z">
        <t:Attribution userId="S::Christina.Evola@energy.ca.gov::0c8512a9-0ef2-4ce9-9eff-d2f3aa1ee740" userProvider="AD" userName="Evola, Christina@Energy"/>
        <t:Anchor>
          <t:Comment id="2132184207"/>
        </t:Anchor>
        <t:Assign userId="S::Diana.Maneta@Energy.ca.gov::524f1f63-d4fe-4a99-adc5-b9a46f06b1a3" userProvider="AD" userName="Maneta, Diana@Energy"/>
      </t:Event>
      <t:Event id="{05E54CF2-47CC-46B1-9A20-B115D6B011FD}" time="2024-05-29T16:54:29.238Z">
        <t:Attribution userId="S::Christina.Evola@energy.ca.gov::0c8512a9-0ef2-4ce9-9eff-d2f3aa1ee740" userProvider="AD" userName="Evola, Christina@Energy"/>
        <t:Anchor>
          <t:Comment id="2132184207"/>
        </t:Anchor>
        <t:SetTitle title="I strongly recommend deleting this for competitive fairness purposes. @Maneta, Diana@Energ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0A7F6-37F6-42DE-84B2-150373405F09}">
  <ds:schemaRefs>
    <ds:schemaRef ds:uri="http://schemas.openxmlformats.org/officeDocument/2006/bibliography"/>
  </ds:schemaRefs>
</ds:datastoreItem>
</file>

<file path=customXml/itemProps2.xml><?xml version="1.0" encoding="utf-8"?>
<ds:datastoreItem xmlns:ds="http://schemas.openxmlformats.org/officeDocument/2006/customXml" ds:itemID="{876BA5F9-F8FA-4FF5-8E8E-A0FA09AA8273}">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3.xml><?xml version="1.0" encoding="utf-8"?>
<ds:datastoreItem xmlns:ds="http://schemas.openxmlformats.org/officeDocument/2006/customXml" ds:itemID="{BA257327-C757-4478-98D6-A730565BD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D1C24-9D77-45B2-8773-8E9B213F1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Herter, Katie@Energy</dc:creator>
  <cp:keywords/>
  <dc:description/>
  <cp:lastModifiedBy>Sutton, Marissa@Energy</cp:lastModifiedBy>
  <cp:revision>3</cp:revision>
  <dcterms:created xsi:type="dcterms:W3CDTF">2024-06-14T21:15:00Z</dcterms:created>
  <dcterms:modified xsi:type="dcterms:W3CDTF">2024-06-17T17:05:00Z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