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The CAM’s expectations for accomplishing tasks described in the Scope of </w:t>
      </w:r>
      <w:proofErr w:type="gramStart"/>
      <w:r w:rsidRPr="00D30E11">
        <w:rPr>
          <w:rFonts w:ascii="Arial" w:hAnsi="Arial" w:cs="Arial"/>
          <w:i w:val="0"/>
          <w:sz w:val="22"/>
          <w:szCs w:val="22"/>
        </w:rPr>
        <w:t>Work;</w:t>
      </w:r>
      <w:proofErr w:type="gramEnd"/>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An updated Project </w:t>
      </w:r>
      <w:proofErr w:type="gramStart"/>
      <w:r w:rsidRPr="00D30E11">
        <w:rPr>
          <w:rFonts w:ascii="Arial" w:hAnsi="Arial" w:cs="Arial"/>
          <w:i w:val="0"/>
          <w:sz w:val="22"/>
          <w:szCs w:val="22"/>
        </w:rPr>
        <w:t>Schedule;</w:t>
      </w:r>
      <w:proofErr w:type="gramEnd"/>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00CED681" w14:textId="445264D3" w:rsidR="00D30E11" w:rsidRDefault="00D30E11" w:rsidP="0054130C">
      <w:pPr>
        <w:pStyle w:val="BodyText"/>
        <w:numPr>
          <w:ilvl w:val="0"/>
          <w:numId w:val="48"/>
        </w:numPr>
        <w:jc w:val="left"/>
        <w:rPr>
          <w:rFonts w:ascii="Arial" w:hAnsi="Arial" w:cs="Arial"/>
          <w:i w:val="0"/>
          <w:sz w:val="22"/>
          <w:szCs w:val="22"/>
        </w:rPr>
      </w:pPr>
      <w:proofErr w:type="gramStart"/>
      <w:r>
        <w:rPr>
          <w:rFonts w:ascii="Arial" w:hAnsi="Arial" w:cs="Arial"/>
          <w:i w:val="0"/>
          <w:sz w:val="22"/>
          <w:szCs w:val="22"/>
        </w:rPr>
        <w:t>Travel;</w:t>
      </w:r>
      <w:proofErr w:type="gramEnd"/>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proofErr w:type="gramStart"/>
      <w:r w:rsidR="00AB5925">
        <w:rPr>
          <w:rFonts w:ascii="Arial" w:hAnsi="Arial" w:cs="Arial"/>
          <w:i w:val="0"/>
          <w:sz w:val="22"/>
          <w:szCs w:val="22"/>
        </w:rPr>
        <w:t>purchases;</w:t>
      </w:r>
      <w:proofErr w:type="gramEnd"/>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proofErr w:type="gramStart"/>
      <w:r w:rsidRPr="002B474F">
        <w:rPr>
          <w:rFonts w:ascii="Arial" w:hAnsi="Arial" w:cs="Arial"/>
          <w:i w:val="0"/>
          <w:sz w:val="22"/>
          <w:szCs w:val="22"/>
        </w:rPr>
        <w:t>);</w:t>
      </w:r>
      <w:proofErr w:type="gramEnd"/>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proofErr w:type="gramStart"/>
      <w:r w:rsidRPr="002B474F">
        <w:rPr>
          <w:rFonts w:ascii="Arial" w:hAnsi="Arial" w:cs="Arial"/>
          <w:i w:val="0"/>
          <w:sz w:val="22"/>
          <w:szCs w:val="22"/>
        </w:rPr>
        <w:t>);</w:t>
      </w:r>
      <w:proofErr w:type="gramEnd"/>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proofErr w:type="gramStart"/>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w:t>
      </w:r>
      <w:proofErr w:type="gramEnd"/>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Technical Advisory Committee meetings (subtasks 1.11 and 1.12</w:t>
      </w:r>
      <w:proofErr w:type="gramStart"/>
      <w:r>
        <w:rPr>
          <w:rFonts w:ascii="Arial" w:hAnsi="Arial" w:cs="Arial"/>
          <w:i w:val="0"/>
          <w:sz w:val="22"/>
          <w:szCs w:val="22"/>
        </w:rPr>
        <w:t>);</w:t>
      </w:r>
      <w:proofErr w:type="gramEnd"/>
      <w:r>
        <w:rPr>
          <w:rFonts w:ascii="Arial" w:hAnsi="Arial" w:cs="Arial"/>
          <w:i w:val="0"/>
          <w:sz w:val="22"/>
          <w:szCs w:val="22"/>
        </w:rPr>
        <w:t xml:space="preserve">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w:t>
      </w:r>
      <w:proofErr w:type="gramStart"/>
      <w:r>
        <w:rPr>
          <w:rFonts w:ascii="Arial" w:hAnsi="Arial" w:cs="Arial"/>
          <w:i w:val="0"/>
          <w:sz w:val="22"/>
          <w:szCs w:val="22"/>
        </w:rPr>
        <w:t>changes;</w:t>
      </w:r>
      <w:proofErr w:type="gramEnd"/>
      <w:r>
        <w:rPr>
          <w:rFonts w:ascii="Arial" w:hAnsi="Arial" w:cs="Arial"/>
          <w:i w:val="0"/>
          <w:sz w:val="22"/>
          <w:szCs w:val="22"/>
        </w:rPr>
        <w:t xml:space="preserve">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 xml:space="preserve">This meeting will be attended by the Recipient and CAM, at a minimum. The meeting may occur in person or by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proofErr w:type="gramStart"/>
      <w:r w:rsidR="002B474F" w:rsidRPr="002B474F">
        <w:rPr>
          <w:rFonts w:ascii="Arial" w:hAnsi="Arial" w:cs="Arial"/>
          <w:b/>
          <w:sz w:val="22"/>
          <w:szCs w:val="22"/>
        </w:rPr>
        <w:t>REPORTS</w:t>
      </w:r>
      <w:proofErr w:type="gramEnd"/>
      <w:r w:rsidR="002B474F" w:rsidRPr="002B474F">
        <w:rPr>
          <w:rFonts w:ascii="Arial" w:hAnsi="Arial" w:cs="Arial"/>
          <w:b/>
          <w:sz w:val="22"/>
          <w:szCs w:val="22"/>
        </w:rPr>
        <w:t xml:space="preserve">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 xml:space="preserve">Review the questions provided by CAM prior to the monthly </w:t>
      </w:r>
      <w:proofErr w:type="gramStart"/>
      <w:r w:rsidRPr="00491900">
        <w:rPr>
          <w:rFonts w:ascii="Arial" w:hAnsi="Arial" w:cs="Arial"/>
          <w:sz w:val="22"/>
          <w:szCs w:val="22"/>
        </w:rPr>
        <w:t>call</w:t>
      </w:r>
      <w:proofErr w:type="gramEnd"/>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 xml:space="preserve">Progress reports are due to the CAM the 10th day of each January, April, July, and October. The Quarterly Progress Report template can be found on the ECAMS Resources webpage available at: </w:t>
      </w:r>
      <w:proofErr w:type="gramStart"/>
      <w:r w:rsidR="00122BE0" w:rsidRPr="00122BE0">
        <w:rPr>
          <w:rFonts w:ascii="Arial" w:hAnsi="Arial" w:cs="Arial"/>
          <w:sz w:val="22"/>
          <w:szCs w:val="22"/>
        </w:rPr>
        <w:t>https://www.energy.ca.gov/media/4691</w:t>
      </w:r>
      <w:proofErr w:type="gramEnd"/>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 xml:space="preserve">Invoice </w:t>
      </w:r>
      <w:proofErr w:type="gramStart"/>
      <w:r>
        <w:rPr>
          <w:rFonts w:ascii="Arial" w:hAnsi="Arial" w:cs="Arial"/>
          <w:sz w:val="22"/>
          <w:szCs w:val="22"/>
        </w:rPr>
        <w:t>template</w:t>
      </w:r>
      <w:proofErr w:type="gramEnd"/>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13BE0F16" w:rsidR="002B474F" w:rsidRPr="002B474F" w:rsidRDefault="0035780D"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proofErr w:type="gramStart"/>
      <w:r w:rsidR="002B474F" w:rsidRPr="002B474F">
        <w:rPr>
          <w:rFonts w:ascii="Arial" w:hAnsi="Arial" w:cs="Arial"/>
          <w:i/>
          <w:sz w:val="22"/>
          <w:szCs w:val="22"/>
        </w:rPr>
        <w:t>( if</w:t>
      </w:r>
      <w:proofErr w:type="gramEnd"/>
      <w:r w:rsidR="002B474F" w:rsidRPr="002B474F">
        <w:rPr>
          <w:rFonts w:ascii="Arial" w:hAnsi="Arial" w:cs="Arial"/>
          <w:i/>
          <w:sz w:val="22"/>
          <w:szCs w:val="22"/>
        </w:rPr>
        <w:t xml:space="preserve">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32687CC4"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 xml:space="preserve">Ask probing questions that </w:t>
      </w:r>
      <w:r w:rsidR="00274D4E">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 xml:space="preserve">Researchers knowledgeable about the project subject </w:t>
      </w:r>
      <w:proofErr w:type="gramStart"/>
      <w:r w:rsidRPr="30BCC44B">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Members of trades that will apply the results of the project (e.g., designers, engineers, architects, contractors, and trade representatives</w:t>
      </w:r>
      <w:proofErr w:type="gramStart"/>
      <w:r w:rsidRPr="30BCC44B">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 xml:space="preserve">Public interest market transformation </w:t>
      </w:r>
      <w:proofErr w:type="gramStart"/>
      <w:r w:rsidRPr="30BCC44B">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 xml:space="preserve">Product developers relevant to the </w:t>
      </w:r>
      <w:proofErr w:type="gramStart"/>
      <w:r w:rsidRPr="30BCC44B">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 xml:space="preserve">U.S. Department of Energy research managers, or experts from other federal or state agencies relevant to the </w:t>
      </w:r>
      <w:proofErr w:type="gramStart"/>
      <w:r w:rsidRPr="30BCC44B">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 xml:space="preserve">Public interest environmental </w:t>
      </w:r>
      <w:proofErr w:type="gramStart"/>
      <w:r w:rsidRPr="30BCC44B">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 xml:space="preserve">Utility </w:t>
      </w:r>
      <w:proofErr w:type="gramStart"/>
      <w:r w:rsidRPr="30BCC44B">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30BCC44B">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78F20E5B"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Ask probing questions that </w:t>
      </w:r>
      <w:r w:rsidR="00274D4E">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The tests being </w:t>
      </w:r>
      <w:proofErr w:type="gramStart"/>
      <w:r>
        <w:rPr>
          <w:rFonts w:ascii="Arial" w:hAnsi="Arial" w:cs="Arial"/>
          <w:sz w:val="22"/>
          <w:szCs w:val="22"/>
        </w:rPr>
        <w:t>conducted</w:t>
      </w:r>
      <w:proofErr w:type="gramEnd"/>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Critical metrics being </w:t>
      </w:r>
      <w:proofErr w:type="gramStart"/>
      <w:r>
        <w:rPr>
          <w:rFonts w:ascii="Arial" w:hAnsi="Arial" w:cs="Arial"/>
          <w:sz w:val="22"/>
          <w:szCs w:val="22"/>
        </w:rPr>
        <w:t>validated</w:t>
      </w:r>
      <w:proofErr w:type="gramEnd"/>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w:t>
      </w:r>
      <w:proofErr w:type="gramStart"/>
      <w:r w:rsidRPr="000332BD">
        <w:rPr>
          <w:rFonts w:ascii="Arial" w:hAnsi="Arial" w:cs="Arial"/>
          <w:sz w:val="22"/>
          <w:szCs w:val="22"/>
        </w:rPr>
        <w:t>demonstration</w:t>
      </w:r>
      <w:proofErr w:type="gramEnd"/>
      <w:r w:rsidRPr="000332BD">
        <w:rPr>
          <w:rFonts w:ascii="Arial" w:hAnsi="Arial" w:cs="Arial"/>
          <w:sz w:val="22"/>
          <w:szCs w:val="22"/>
        </w:rPr>
        <w:t xml:space="preserve">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 xml:space="preserve">essons learned for this phase in the </w:t>
      </w:r>
      <w:proofErr w:type="gramStart"/>
      <w:r w:rsidRPr="000332BD">
        <w:rPr>
          <w:rFonts w:ascii="Arial" w:hAnsi="Arial" w:cs="Arial"/>
          <w:sz w:val="22"/>
          <w:szCs w:val="22"/>
        </w:rPr>
        <w:t>project</w:t>
      </w:r>
      <w:proofErr w:type="gramEnd"/>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 xml:space="preserve">Follow-on funding and awards </w:t>
      </w:r>
      <w:proofErr w:type="gramStart"/>
      <w:r>
        <w:rPr>
          <w:rFonts w:ascii="Arial" w:hAnsi="Arial" w:cs="Arial"/>
          <w:sz w:val="22"/>
          <w:szCs w:val="22"/>
        </w:rPr>
        <w:t>received</w:t>
      </w:r>
      <w:proofErr w:type="gramEnd"/>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2BF161F8" w14:textId="77777777" w:rsidR="009F3B7C" w:rsidRPr="00481F6B" w:rsidRDefault="009F3B7C" w:rsidP="00A90E0B">
      <w:pPr>
        <w:spacing w:after="160" w:line="259" w:lineRule="auto"/>
        <w:contextualSpacing/>
        <w:rPr>
          <w:rFonts w:ascii="Arial" w:eastAsia="Calibri" w:hAnsi="Arial"/>
          <w:i/>
          <w:color w:val="0070C0"/>
          <w:sz w:val="22"/>
        </w:rPr>
      </w:pP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72558EF8"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 xml:space="preserve">the </w:t>
      </w:r>
      <w:proofErr w:type="gramStart"/>
      <w:r w:rsidRPr="00E17A37">
        <w:rPr>
          <w:rFonts w:ascii="Arial" w:eastAsia="Calibri" w:hAnsi="Arial" w:cs="Arial"/>
          <w:sz w:val="22"/>
          <w:szCs w:val="22"/>
        </w:rPr>
        <w:t>technology</w:t>
      </w:r>
      <w:proofErr w:type="gramEnd"/>
    </w:p>
    <w:p w14:paraId="0DA021DC" w14:textId="575AA446"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500B84BB"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 xml:space="preserve">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64EFD977"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ecipient does not propose to incorporate with and explanation why.</w:t>
      </w:r>
    </w:p>
    <w:p w14:paraId="1E7E8550" w14:textId="4D53548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06DF3D5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0DA4C8BF" w14:textId="4A0AB432" w:rsidR="009F3B7C"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r w:rsidR="00E17A37" w:rsidRPr="00214E66">
        <w:rPr>
          <w:rFonts w:ascii="Arial" w:eastAsia="Calibri" w:hAnsi="Arial" w:cs="Arial"/>
          <w:sz w:val="22"/>
          <w:szCs w:val="22"/>
        </w:rPr>
        <w:br/>
      </w:r>
    </w:p>
    <w:p w14:paraId="2749A37A" w14:textId="77777777" w:rsidR="00052E63" w:rsidRPr="00214E66" w:rsidRDefault="00052E63" w:rsidP="00052E63">
      <w:pPr>
        <w:spacing w:after="160" w:line="259" w:lineRule="auto"/>
        <w:contextualSpacing/>
        <w:rPr>
          <w:rFonts w:ascii="Arial" w:eastAsia="Calibri" w:hAnsi="Arial" w:cs="Arial"/>
          <w:sz w:val="22"/>
          <w:szCs w:val="22"/>
        </w:rPr>
      </w:pP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15AC338A"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4E32702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0A92FC0E" w14:textId="108C7438" w:rsidR="009F3B7C" w:rsidRPr="009F3B7C" w:rsidRDefault="009F3B7C" w:rsidP="00A90E0B"/>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9D6D28">
      <w:headerReference w:type="default" r:id="rId14"/>
      <w:footerReference w:type="default" r:id="rId1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839ED" w14:textId="77777777" w:rsidR="00B958AD" w:rsidRDefault="00B958AD" w:rsidP="00245BC9">
      <w:r>
        <w:separator/>
      </w:r>
    </w:p>
  </w:endnote>
  <w:endnote w:type="continuationSeparator" w:id="0">
    <w:p w14:paraId="6BF8DDB8" w14:textId="77777777" w:rsidR="00B958AD" w:rsidRDefault="00B958AD" w:rsidP="00245BC9">
      <w:r>
        <w:continuationSeparator/>
      </w:r>
    </w:p>
  </w:endnote>
  <w:endnote w:type="continuationNotice" w:id="1">
    <w:p w14:paraId="633DC954" w14:textId="77777777" w:rsidR="00B958AD" w:rsidRDefault="00B95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7712" w14:textId="1CEC94BA" w:rsidR="00F87848" w:rsidRPr="009D6D28" w:rsidRDefault="00F87848" w:rsidP="009D6D28">
    <w:pPr>
      <w:tabs>
        <w:tab w:val="center" w:pos="6120"/>
        <w:tab w:val="right" w:pos="12960"/>
      </w:tabs>
      <w:ind w:right="-90"/>
      <w:jc w:val="both"/>
      <w:rPr>
        <w:rFonts w:ascii="Arial" w:hAnsi="Arial" w:cs="Arial"/>
        <w:sz w:val="22"/>
        <w:szCs w:val="18"/>
      </w:rPr>
    </w:pPr>
    <w:r w:rsidRPr="009D6D28">
      <w:rPr>
        <w:rFonts w:ascii="Arial" w:hAnsi="Arial" w:cs="Arial"/>
        <w:sz w:val="22"/>
        <w:szCs w:val="18"/>
      </w:rPr>
      <w:t xml:space="preserve">July 2024                                             Page </w:t>
    </w:r>
    <w:r w:rsidRPr="009D6D28">
      <w:rPr>
        <w:rFonts w:ascii="Arial" w:hAnsi="Arial" w:cs="Arial"/>
        <w:sz w:val="22"/>
        <w:szCs w:val="18"/>
      </w:rPr>
      <w:fldChar w:fldCharType="begin"/>
    </w:r>
    <w:r w:rsidRPr="009D6D28">
      <w:rPr>
        <w:rFonts w:ascii="Arial" w:hAnsi="Arial" w:cs="Arial"/>
        <w:sz w:val="22"/>
        <w:szCs w:val="18"/>
      </w:rPr>
      <w:instrText xml:space="preserve"> PAGE </w:instrText>
    </w:r>
    <w:r w:rsidRPr="009D6D28">
      <w:rPr>
        <w:rFonts w:ascii="Arial" w:hAnsi="Arial" w:cs="Arial"/>
        <w:sz w:val="22"/>
        <w:szCs w:val="18"/>
      </w:rPr>
      <w:fldChar w:fldCharType="separate"/>
    </w:r>
    <w:r w:rsidRPr="009D6D28">
      <w:rPr>
        <w:rFonts w:ascii="Arial" w:hAnsi="Arial" w:cs="Arial"/>
        <w:sz w:val="22"/>
        <w:szCs w:val="18"/>
      </w:rPr>
      <w:t>1</w:t>
    </w:r>
    <w:r w:rsidRPr="009D6D28">
      <w:rPr>
        <w:rFonts w:ascii="Arial" w:hAnsi="Arial" w:cs="Arial"/>
        <w:sz w:val="22"/>
        <w:szCs w:val="18"/>
      </w:rPr>
      <w:fldChar w:fldCharType="end"/>
    </w:r>
    <w:r w:rsidRPr="009D6D28">
      <w:rPr>
        <w:rFonts w:ascii="Arial" w:hAnsi="Arial" w:cs="Arial"/>
        <w:sz w:val="22"/>
        <w:szCs w:val="18"/>
      </w:rPr>
      <w:t xml:space="preserve"> of </w:t>
    </w:r>
    <w:r w:rsidRPr="009D6D28">
      <w:rPr>
        <w:rFonts w:ascii="Arial" w:hAnsi="Arial" w:cs="Arial"/>
        <w:sz w:val="22"/>
        <w:szCs w:val="18"/>
      </w:rPr>
      <w:fldChar w:fldCharType="begin"/>
    </w:r>
    <w:r w:rsidRPr="009D6D28">
      <w:rPr>
        <w:rFonts w:ascii="Arial" w:hAnsi="Arial" w:cs="Arial"/>
        <w:sz w:val="22"/>
        <w:szCs w:val="18"/>
      </w:rPr>
      <w:instrText xml:space="preserve"> NUMPAGES  </w:instrText>
    </w:r>
    <w:r w:rsidRPr="009D6D28">
      <w:rPr>
        <w:rFonts w:ascii="Arial" w:hAnsi="Arial" w:cs="Arial"/>
        <w:sz w:val="22"/>
        <w:szCs w:val="18"/>
      </w:rPr>
      <w:fldChar w:fldCharType="separate"/>
    </w:r>
    <w:r w:rsidRPr="009D6D28">
      <w:rPr>
        <w:rFonts w:ascii="Arial" w:hAnsi="Arial" w:cs="Arial"/>
        <w:sz w:val="22"/>
        <w:szCs w:val="18"/>
      </w:rPr>
      <w:t>2</w:t>
    </w:r>
    <w:r w:rsidRPr="009D6D28">
      <w:rPr>
        <w:rFonts w:ascii="Arial" w:hAnsi="Arial" w:cs="Arial"/>
        <w:sz w:val="22"/>
        <w:szCs w:val="18"/>
      </w:rPr>
      <w:fldChar w:fldCharType="end"/>
    </w:r>
    <w:r w:rsidRPr="009D6D28">
      <w:rPr>
        <w:rFonts w:ascii="Arial" w:hAnsi="Arial" w:cs="Arial"/>
        <w:sz w:val="22"/>
        <w:szCs w:val="18"/>
      </w:rPr>
      <w:tab/>
      <w:t xml:space="preserve">                                       </w:t>
    </w:r>
    <w:r w:rsidR="009D6D28">
      <w:rPr>
        <w:rFonts w:ascii="Arial" w:hAnsi="Arial" w:cs="Arial"/>
        <w:sz w:val="22"/>
        <w:szCs w:val="18"/>
      </w:rPr>
      <w:t xml:space="preserve">  </w:t>
    </w:r>
    <w:r w:rsidR="008542D0">
      <w:rPr>
        <w:rFonts w:ascii="Arial" w:hAnsi="Arial" w:cs="Arial"/>
        <w:sz w:val="22"/>
        <w:szCs w:val="18"/>
      </w:rPr>
      <w:t xml:space="preserve">  </w:t>
    </w:r>
    <w:r w:rsidR="009D6D28">
      <w:rPr>
        <w:rFonts w:ascii="Arial" w:hAnsi="Arial" w:cs="Arial"/>
        <w:sz w:val="22"/>
        <w:szCs w:val="18"/>
      </w:rPr>
      <w:t xml:space="preserve">        </w:t>
    </w:r>
    <w:r w:rsidRPr="009D6D28">
      <w:rPr>
        <w:rFonts w:ascii="Arial" w:hAnsi="Arial" w:cs="Arial"/>
        <w:sz w:val="22"/>
        <w:szCs w:val="18"/>
      </w:rPr>
      <w:t xml:space="preserve">GFO-23-316                                       </w:t>
    </w:r>
  </w:p>
  <w:p w14:paraId="491FDC97" w14:textId="2F1A8D73" w:rsidR="005625AE" w:rsidRPr="009D6D28" w:rsidRDefault="009D6D28" w:rsidP="00F87848">
    <w:pPr>
      <w:pStyle w:val="Footer"/>
      <w:rPr>
        <w:sz w:val="22"/>
        <w:szCs w:val="18"/>
      </w:rPr>
    </w:pPr>
    <w:r>
      <w:rPr>
        <w:rFonts w:ascii="Arial" w:hAnsi="Arial" w:cs="Arial"/>
        <w:sz w:val="22"/>
        <w:szCs w:val="18"/>
      </w:rPr>
      <w:t>Rev. 09/2023</w:t>
    </w:r>
    <w:r w:rsidR="00F87848" w:rsidRPr="009D6D28">
      <w:rPr>
        <w:rFonts w:ascii="Arial" w:hAnsi="Arial" w:cs="Arial"/>
        <w:sz w:val="22"/>
        <w:szCs w:val="18"/>
      </w:rPr>
      <w:t xml:space="preserve">                                                                                                </w:t>
    </w:r>
    <w:r w:rsidR="00E172FB">
      <w:rPr>
        <w:rFonts w:ascii="Arial" w:hAnsi="Arial" w:cs="Arial"/>
        <w:sz w:val="22"/>
        <w:szCs w:val="18"/>
      </w:rPr>
      <w:t xml:space="preserve"> </w:t>
    </w:r>
    <w:r w:rsidR="00F87848" w:rsidRPr="009D6D28">
      <w:rPr>
        <w:rFonts w:ascii="Arial" w:hAnsi="Arial" w:cs="Arial"/>
        <w:sz w:val="22"/>
        <w:szCs w:val="18"/>
      </w:rPr>
      <w:t xml:space="preserve">  </w:t>
    </w:r>
    <w:r w:rsidR="00E609ED" w:rsidRPr="009D6D28">
      <w:rPr>
        <w:rFonts w:ascii="Arial" w:hAnsi="Arial" w:cs="Arial"/>
        <w:sz w:val="22"/>
        <w:szCs w:val="18"/>
      </w:rPr>
      <w:t xml:space="preserve"> </w:t>
    </w:r>
    <w:r>
      <w:rPr>
        <w:rFonts w:ascii="Arial" w:hAnsi="Arial" w:cs="Arial"/>
        <w:sz w:val="22"/>
        <w:szCs w:val="18"/>
      </w:rPr>
      <w:t xml:space="preserve">    </w:t>
    </w:r>
    <w:r w:rsidR="00E172FB">
      <w:rPr>
        <w:rFonts w:ascii="Arial" w:hAnsi="Arial" w:cs="Arial"/>
        <w:sz w:val="22"/>
        <w:szCs w:val="18"/>
      </w:rPr>
      <w:t xml:space="preserve"> </w:t>
    </w:r>
    <w:r>
      <w:rPr>
        <w:rFonts w:ascii="Arial" w:hAnsi="Arial" w:cs="Arial"/>
        <w:sz w:val="22"/>
        <w:szCs w:val="18"/>
      </w:rPr>
      <w:t xml:space="preserve"> </w:t>
    </w:r>
    <w:r w:rsidR="006C654B">
      <w:rPr>
        <w:rFonts w:ascii="Arial" w:hAnsi="Arial" w:cs="Arial"/>
        <w:sz w:val="22"/>
        <w:szCs w:val="18"/>
      </w:rPr>
      <w:t xml:space="preserve"> </w:t>
    </w:r>
    <w:r>
      <w:rPr>
        <w:rFonts w:ascii="Arial" w:hAnsi="Arial" w:cs="Arial"/>
        <w:sz w:val="22"/>
        <w:szCs w:val="18"/>
      </w:rPr>
      <w:t xml:space="preserve">   </w:t>
    </w:r>
    <w:r w:rsidR="00F87848" w:rsidRPr="009D6D28">
      <w:rPr>
        <w:rFonts w:ascii="Arial" w:hAnsi="Arial" w:cs="Arial"/>
        <w:sz w:val="22"/>
        <w:szCs w:val="18"/>
      </w:rPr>
      <w:t>IAW</w:t>
    </w:r>
    <w:r w:rsidR="00CB725D">
      <w:rPr>
        <w:rFonts w:ascii="Arial" w:hAnsi="Arial" w:cs="Arial"/>
        <w:sz w:val="22"/>
        <w:szCs w:val="18"/>
      </w:rPr>
      <w:t xml:space="preserve"> </w:t>
    </w:r>
    <w:r w:rsidR="00F87848" w:rsidRPr="009D6D28">
      <w:rPr>
        <w:rFonts w:ascii="Arial" w:hAnsi="Arial" w:cs="Arial"/>
        <w:sz w:val="22"/>
        <w:szCs w:val="18"/>
      </w:rPr>
      <w:t xml:space="preserve">FlexHub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C0F4F" w14:textId="77777777" w:rsidR="00B958AD" w:rsidRDefault="00B958AD" w:rsidP="00245BC9">
      <w:r>
        <w:separator/>
      </w:r>
    </w:p>
  </w:footnote>
  <w:footnote w:type="continuationSeparator" w:id="0">
    <w:p w14:paraId="058E879F" w14:textId="77777777" w:rsidR="00B958AD" w:rsidRDefault="00B958AD" w:rsidP="00245BC9">
      <w:r>
        <w:continuationSeparator/>
      </w:r>
    </w:p>
  </w:footnote>
  <w:footnote w:type="continuationNotice" w:id="1">
    <w:p w14:paraId="32B302F0" w14:textId="77777777" w:rsidR="00B958AD" w:rsidRDefault="00B958AD"/>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3C44"/>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06C29"/>
    <w:rsid w:val="00210382"/>
    <w:rsid w:val="00212503"/>
    <w:rsid w:val="002128C3"/>
    <w:rsid w:val="002144EB"/>
    <w:rsid w:val="0021466E"/>
    <w:rsid w:val="00214E66"/>
    <w:rsid w:val="00216476"/>
    <w:rsid w:val="0021741D"/>
    <w:rsid w:val="00220345"/>
    <w:rsid w:val="00220BEA"/>
    <w:rsid w:val="0022154D"/>
    <w:rsid w:val="00222602"/>
    <w:rsid w:val="00223B26"/>
    <w:rsid w:val="00225815"/>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4D4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5780D"/>
    <w:rsid w:val="00360495"/>
    <w:rsid w:val="00362D5C"/>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0BC8"/>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13D"/>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487"/>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5114"/>
    <w:rsid w:val="00686C4F"/>
    <w:rsid w:val="00687817"/>
    <w:rsid w:val="0069014D"/>
    <w:rsid w:val="006917FC"/>
    <w:rsid w:val="00692A9A"/>
    <w:rsid w:val="00694D66"/>
    <w:rsid w:val="00695528"/>
    <w:rsid w:val="00697119"/>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54B"/>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125A"/>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15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42D0"/>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D6D28"/>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6B65"/>
    <w:rsid w:val="00AA70B5"/>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C6C52"/>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58AD"/>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2D82"/>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CF0"/>
    <w:rsid w:val="00BF7EDE"/>
    <w:rsid w:val="00C00D9B"/>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25D"/>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1C24"/>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704"/>
    <w:rsid w:val="00E14A53"/>
    <w:rsid w:val="00E15070"/>
    <w:rsid w:val="00E153F7"/>
    <w:rsid w:val="00E154BC"/>
    <w:rsid w:val="00E16E52"/>
    <w:rsid w:val="00E172FB"/>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09ED"/>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4D71"/>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848"/>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581"/>
    <w:rsid w:val="00FE16C8"/>
    <w:rsid w:val="00FE225F"/>
    <w:rsid w:val="00FE2BDB"/>
    <w:rsid w:val="00FE32D9"/>
    <w:rsid w:val="00FE3BB5"/>
    <w:rsid w:val="00FE3EB0"/>
    <w:rsid w:val="00FF0C00"/>
    <w:rsid w:val="00FF0E55"/>
    <w:rsid w:val="00FF199B"/>
    <w:rsid w:val="00FF19A4"/>
    <w:rsid w:val="00FF1CD9"/>
    <w:rsid w:val="00FF2FB1"/>
    <w:rsid w:val="00FF5284"/>
    <w:rsid w:val="00FF5566"/>
    <w:rsid w:val="00FF56F2"/>
    <w:rsid w:val="00FF6045"/>
    <w:rsid w:val="00FF6047"/>
    <w:rsid w:val="00FF69FC"/>
    <w:rsid w:val="00FF7DD3"/>
    <w:rsid w:val="06306566"/>
    <w:rsid w:val="0DD5D562"/>
    <w:rsid w:val="0FF019ED"/>
    <w:rsid w:val="126C4DC7"/>
    <w:rsid w:val="17FEDD3C"/>
    <w:rsid w:val="19A2333C"/>
    <w:rsid w:val="30BCC44B"/>
    <w:rsid w:val="3AADFDFD"/>
    <w:rsid w:val="40E0F028"/>
    <w:rsid w:val="4934CDD0"/>
    <w:rsid w:val="4CEE92A5"/>
    <w:rsid w:val="5354C64B"/>
    <w:rsid w:val="5628EC65"/>
    <w:rsid w:val="65857BC4"/>
    <w:rsid w:val="65FDBB94"/>
    <w:rsid w:val="6D668FBE"/>
    <w:rsid w:val="6F02601F"/>
    <w:rsid w:val="6FC440E5"/>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05053"/>
  <w15:docId w15:val="{D7F8496B-4536-4AF0-9AD2-FBFA733E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DC028987-53BB-42B4-A6EE-4D994EDD3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6541</Words>
  <Characters>37289</Characters>
  <Application>Microsoft Office Word</Application>
  <DocSecurity>4</DocSecurity>
  <Lines>310</Lines>
  <Paragraphs>87</Paragraphs>
  <ScaleCrop>false</ScaleCrop>
  <Company>California Energy Commission</Company>
  <LinksUpToDate>false</LinksUpToDate>
  <CharactersWithSpaces>43743</CharactersWithSpaces>
  <SharedDoc>false</SharedDoc>
  <HLinks>
    <vt:vector size="18" baseType="variant">
      <vt:variant>
        <vt:i4>6488111</vt:i4>
      </vt:variant>
      <vt:variant>
        <vt:i4>6</vt:i4>
      </vt:variant>
      <vt:variant>
        <vt:i4>0</vt:i4>
      </vt:variant>
      <vt:variant>
        <vt:i4>5</vt:i4>
      </vt:variant>
      <vt:variant>
        <vt:lpwstr>http://www.energizeinnovation.fund/</vt:lpwstr>
      </vt:variant>
      <vt:variant>
        <vt:lpwstr/>
      </vt:variant>
      <vt:variant>
        <vt:i4>6488111</vt:i4>
      </vt:variant>
      <vt:variant>
        <vt:i4>3</vt:i4>
      </vt:variant>
      <vt:variant>
        <vt:i4>0</vt:i4>
      </vt:variant>
      <vt:variant>
        <vt:i4>5</vt:i4>
      </vt:variant>
      <vt:variant>
        <vt:lpwstr>http://www.energizeinnovation.fund/</vt:lpwstr>
      </vt:variant>
      <vt:variant>
        <vt:lpwstr/>
      </vt:variant>
      <vt:variant>
        <vt:i4>6488111</vt:i4>
      </vt:variant>
      <vt:variant>
        <vt:i4>0</vt:i4>
      </vt:variant>
      <vt:variant>
        <vt:i4>0</vt:i4>
      </vt:variant>
      <vt:variant>
        <vt:i4>5</vt:i4>
      </vt:variant>
      <vt:variant>
        <vt:lpwstr>http://www.energizeinnovation.fund/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Williams, Laura@Energy</cp:lastModifiedBy>
  <cp:revision>24</cp:revision>
  <cp:lastPrinted>2023-09-29T18:03:00Z</cp:lastPrinted>
  <dcterms:created xsi:type="dcterms:W3CDTF">2023-09-29T18:00:00Z</dcterms:created>
  <dcterms:modified xsi:type="dcterms:W3CDTF">2024-07-02T17:25:00Z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89f2164fc26c4abb61e9683a3c7ae9803251cd1d7743b869254817cb8f6e369a</vt:lpwstr>
  </property>
</Properties>
</file>