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4DA9D" w14:textId="30922E4D"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050F84EC">
            <wp:simplePos x="0" y="0"/>
            <wp:positionH relativeFrom="column">
              <wp:posOffset>-1123950</wp:posOffset>
            </wp:positionH>
            <wp:positionV relativeFrom="paragraph">
              <wp:posOffset>-1129030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4744AA">
        <w:rPr>
          <w:rFonts w:ascii="Arial" w:hAnsi="Arial" w:cs="Arial"/>
          <w:b/>
          <w:bCs/>
          <w:sz w:val="22"/>
          <w:szCs w:val="22"/>
        </w:rPr>
        <w:t>GFO-</w:t>
      </w:r>
      <w:r w:rsidR="006033A6">
        <w:rPr>
          <w:rFonts w:ascii="Arial" w:hAnsi="Arial" w:cs="Arial"/>
          <w:b/>
          <w:bCs/>
          <w:sz w:val="22"/>
          <w:szCs w:val="22"/>
        </w:rPr>
        <w:t>2</w:t>
      </w:r>
      <w:r w:rsidR="00C628B0">
        <w:rPr>
          <w:rFonts w:ascii="Arial" w:hAnsi="Arial" w:cs="Arial"/>
          <w:b/>
          <w:bCs/>
          <w:sz w:val="22"/>
          <w:szCs w:val="22"/>
        </w:rPr>
        <w:t>3</w:t>
      </w:r>
      <w:r w:rsidR="00846E83" w:rsidRPr="004744AA">
        <w:rPr>
          <w:rFonts w:ascii="Arial" w:hAnsi="Arial" w:cs="Arial"/>
          <w:b/>
          <w:bCs/>
          <w:sz w:val="22"/>
          <w:szCs w:val="22"/>
        </w:rPr>
        <w:t>-</w:t>
      </w:r>
      <w:r w:rsidR="00C628B0">
        <w:rPr>
          <w:rFonts w:ascii="Arial" w:hAnsi="Arial" w:cs="Arial"/>
          <w:b/>
          <w:bCs/>
          <w:sz w:val="22"/>
          <w:szCs w:val="22"/>
        </w:rPr>
        <w:t>318</w:t>
      </w:r>
    </w:p>
    <w:p w14:paraId="3F721380" w14:textId="594B9AEB" w:rsidR="00A8095D" w:rsidRDefault="002E3693" w:rsidP="002B7690">
      <w:pPr>
        <w:pStyle w:val="Default"/>
        <w:jc w:val="center"/>
        <w:rPr>
          <w:b/>
          <w:bCs/>
          <w:sz w:val="22"/>
          <w:szCs w:val="22"/>
        </w:rPr>
      </w:pPr>
      <w:r>
        <w:rPr>
          <w:b/>
          <w:bCs/>
          <w:sz w:val="22"/>
          <w:szCs w:val="22"/>
        </w:rPr>
        <w:t xml:space="preserve">BRIDGE 2024: </w:t>
      </w:r>
      <w:r w:rsidR="00A8095D" w:rsidRPr="00A8095D">
        <w:rPr>
          <w:b/>
          <w:bCs/>
          <w:sz w:val="22"/>
          <w:szCs w:val="22"/>
        </w:rPr>
        <w:t>Bringing Rapid Innovation Development to Green Energy</w:t>
      </w:r>
    </w:p>
    <w:p w14:paraId="1B5582F2" w14:textId="04505AB1" w:rsidR="00E60F1A" w:rsidRPr="0098372D" w:rsidRDefault="00E60F1A" w:rsidP="002B7690">
      <w:pPr>
        <w:pStyle w:val="Default"/>
        <w:jc w:val="center"/>
        <w:rPr>
          <w:b/>
          <w:bCs/>
          <w:sz w:val="22"/>
          <w:szCs w:val="22"/>
        </w:rPr>
      </w:pPr>
      <w:r w:rsidRPr="714C56EB">
        <w:rPr>
          <w:b/>
          <w:bCs/>
          <w:sz w:val="22"/>
          <w:szCs w:val="22"/>
        </w:rPr>
        <w:t xml:space="preserve">Addendum </w:t>
      </w:r>
      <w:r w:rsidR="006A48B6">
        <w:rPr>
          <w:b/>
          <w:bCs/>
          <w:sz w:val="22"/>
          <w:szCs w:val="22"/>
        </w:rPr>
        <w:t>#</w:t>
      </w:r>
      <w:r w:rsidR="0014072F">
        <w:rPr>
          <w:b/>
          <w:bCs/>
          <w:sz w:val="22"/>
          <w:szCs w:val="22"/>
        </w:rPr>
        <w:t xml:space="preserve"> 1</w:t>
      </w:r>
    </w:p>
    <w:p w14:paraId="3A8D4219" w14:textId="770223DA" w:rsidR="001814B7" w:rsidRPr="0098372D" w:rsidRDefault="002E3693" w:rsidP="00F838CA">
      <w:pPr>
        <w:pStyle w:val="Default"/>
        <w:jc w:val="center"/>
        <w:rPr>
          <w:b/>
          <w:bCs/>
          <w:sz w:val="22"/>
          <w:szCs w:val="22"/>
        </w:rPr>
      </w:pPr>
      <w:r>
        <w:rPr>
          <w:b/>
          <w:bCs/>
          <w:sz w:val="22"/>
          <w:szCs w:val="22"/>
        </w:rPr>
        <w:t>August</w:t>
      </w:r>
      <w:r w:rsidR="1D409A29" w:rsidRPr="67CA79E2">
        <w:rPr>
          <w:b/>
          <w:bCs/>
          <w:sz w:val="22"/>
          <w:szCs w:val="22"/>
        </w:rPr>
        <w:t xml:space="preserve"> </w:t>
      </w:r>
      <w:r w:rsidR="674EE878" w:rsidRPr="145DFCC8">
        <w:rPr>
          <w:b/>
          <w:bCs/>
          <w:sz w:val="22"/>
          <w:szCs w:val="22"/>
        </w:rPr>
        <w:t>28</w:t>
      </w:r>
      <w:r w:rsidR="006033A6" w:rsidRPr="67CA79E2">
        <w:rPr>
          <w:b/>
          <w:bCs/>
          <w:sz w:val="22"/>
          <w:szCs w:val="22"/>
        </w:rPr>
        <w:t>, 20</w:t>
      </w:r>
      <w:r>
        <w:rPr>
          <w:b/>
          <w:bCs/>
          <w:sz w:val="22"/>
          <w:szCs w:val="22"/>
        </w:rPr>
        <w:t>24</w:t>
      </w:r>
    </w:p>
    <w:p w14:paraId="582D9E29" w14:textId="4CFEEADE" w:rsidR="001814B7" w:rsidRPr="0098372D" w:rsidRDefault="001814B7" w:rsidP="00F838CA">
      <w:pPr>
        <w:pStyle w:val="Default"/>
        <w:jc w:val="center"/>
        <w:rPr>
          <w:b/>
          <w:bCs/>
          <w:sz w:val="22"/>
          <w:szCs w:val="22"/>
        </w:rPr>
      </w:pPr>
    </w:p>
    <w:p w14:paraId="03A50DB2" w14:textId="3278C633" w:rsidR="000E2C38" w:rsidRPr="000E2C38" w:rsidRDefault="000E2C38" w:rsidP="000E2C38">
      <w:pPr>
        <w:pStyle w:val="Default"/>
        <w:jc w:val="center"/>
        <w:rPr>
          <w:b/>
          <w:bCs/>
          <w:sz w:val="22"/>
          <w:szCs w:val="22"/>
        </w:rPr>
      </w:pPr>
      <w:r w:rsidRPr="000E2C38">
        <w:rPr>
          <w:sz w:val="22"/>
          <w:szCs w:val="22"/>
        </w:rPr>
        <w:t xml:space="preserve">Disclaimer: </w:t>
      </w:r>
      <w:r w:rsidR="00F04A64" w:rsidRPr="00F04A64">
        <w:rPr>
          <w:sz w:val="22"/>
          <w:szCs w:val="22"/>
        </w:rPr>
        <w:t xml:space="preserve">Textual content contained within brackets and with </w:t>
      </w:r>
      <w:r w:rsidR="00F04A64" w:rsidRPr="00F04A64">
        <w:rPr>
          <w:strike/>
          <w:sz w:val="22"/>
          <w:szCs w:val="22"/>
        </w:rPr>
        <w:t>strikethrough</w:t>
      </w:r>
      <w:r w:rsidR="00F04A64" w:rsidRPr="00F04A64">
        <w:rPr>
          <w:sz w:val="22"/>
          <w:szCs w:val="22"/>
        </w:rPr>
        <w:t xml:space="preserve"> was removed, and textual content in </w:t>
      </w:r>
      <w:r w:rsidR="00F04A64" w:rsidRPr="00F04A64">
        <w:rPr>
          <w:b/>
          <w:bCs/>
          <w:sz w:val="22"/>
          <w:szCs w:val="22"/>
          <w:u w:val="single"/>
        </w:rPr>
        <w:t>bold underline</w:t>
      </w:r>
      <w:r w:rsidR="00F04A64" w:rsidRPr="00F04A64">
        <w:rPr>
          <w:sz w:val="22"/>
          <w:szCs w:val="22"/>
        </w:rPr>
        <w:t xml:space="preserve"> was added.</w:t>
      </w:r>
    </w:p>
    <w:p w14:paraId="18F896B5" w14:textId="7A03751E" w:rsidR="2DBCBE0C" w:rsidRDefault="2DBCBE0C" w:rsidP="2DBCBE0C">
      <w:pPr>
        <w:pStyle w:val="Default"/>
        <w:jc w:val="center"/>
        <w:rPr>
          <w:sz w:val="22"/>
          <w:szCs w:val="22"/>
        </w:rPr>
      </w:pPr>
    </w:p>
    <w:p w14:paraId="0E6B2FC6" w14:textId="20C1FA20" w:rsidR="00412C5B" w:rsidRPr="0098372D" w:rsidRDefault="00725919" w:rsidP="00C838B4">
      <w:pPr>
        <w:pStyle w:val="Default"/>
        <w:rPr>
          <w:sz w:val="22"/>
          <w:szCs w:val="22"/>
        </w:rPr>
      </w:pPr>
      <w:r w:rsidRPr="0098372D">
        <w:rPr>
          <w:sz w:val="22"/>
          <w:szCs w:val="22"/>
        </w:rPr>
        <w:t xml:space="preserve">The purpose of this addendum </w:t>
      </w:r>
      <w:r w:rsidR="00DC0C3C" w:rsidRPr="0098372D">
        <w:rPr>
          <w:sz w:val="22"/>
          <w:szCs w:val="22"/>
        </w:rPr>
        <w:t xml:space="preserve">is </w:t>
      </w:r>
      <w:r w:rsidR="00B858D0" w:rsidRPr="0098372D">
        <w:rPr>
          <w:sz w:val="22"/>
          <w:szCs w:val="22"/>
        </w:rPr>
        <w:t xml:space="preserve">to </w:t>
      </w:r>
      <w:r w:rsidR="00846E83" w:rsidRPr="0098372D">
        <w:rPr>
          <w:sz w:val="22"/>
          <w:szCs w:val="22"/>
        </w:rPr>
        <w:t>make the following revisions</w:t>
      </w:r>
      <w:r w:rsidR="00E60F1A" w:rsidRPr="0098372D">
        <w:rPr>
          <w:sz w:val="22"/>
          <w:szCs w:val="22"/>
        </w:rPr>
        <w:t xml:space="preserve"> to </w:t>
      </w:r>
      <w:r w:rsidR="00EA4C3D" w:rsidRPr="0098372D">
        <w:rPr>
          <w:sz w:val="22"/>
          <w:szCs w:val="22"/>
        </w:rPr>
        <w:t>the</w:t>
      </w:r>
      <w:r w:rsidR="00C838B4">
        <w:rPr>
          <w:sz w:val="22"/>
          <w:szCs w:val="22"/>
        </w:rPr>
        <w:t xml:space="preserve"> </w:t>
      </w:r>
      <w:r w:rsidR="00E60F1A" w:rsidRPr="0098372D">
        <w:rPr>
          <w:sz w:val="22"/>
          <w:szCs w:val="22"/>
        </w:rPr>
        <w:t>Solicitation Manual</w:t>
      </w:r>
      <w:r w:rsidR="00D407A0">
        <w:rPr>
          <w:sz w:val="22"/>
          <w:szCs w:val="22"/>
        </w:rPr>
        <w:t xml:space="preserve">; </w:t>
      </w:r>
      <w:r w:rsidR="00DC2BFC">
        <w:rPr>
          <w:sz w:val="22"/>
          <w:szCs w:val="22"/>
        </w:rPr>
        <w:t xml:space="preserve">and the </w:t>
      </w:r>
      <w:r w:rsidR="00D407A0">
        <w:rPr>
          <w:sz w:val="22"/>
          <w:szCs w:val="22"/>
        </w:rPr>
        <w:t>Project Narrative Form (Attachment 2)</w:t>
      </w:r>
      <w:r w:rsidR="00846E83" w:rsidRPr="0098372D">
        <w:rPr>
          <w:sz w:val="22"/>
          <w:szCs w:val="22"/>
        </w:rPr>
        <w:t>:</w:t>
      </w:r>
    </w:p>
    <w:p w14:paraId="411478A0" w14:textId="649B0EB1" w:rsidR="00F838CA" w:rsidRPr="0098372D" w:rsidRDefault="00F838CA" w:rsidP="00F838CA">
      <w:pPr>
        <w:pStyle w:val="Default"/>
        <w:jc w:val="center"/>
        <w:rPr>
          <w:sz w:val="22"/>
          <w:szCs w:val="22"/>
        </w:rPr>
      </w:pPr>
    </w:p>
    <w:p w14:paraId="7884FAF8" w14:textId="6CC3E72D" w:rsidR="2DBCBE0C" w:rsidRDefault="2DBCBE0C" w:rsidP="2DBCBE0C">
      <w:pPr>
        <w:pStyle w:val="Default"/>
        <w:jc w:val="center"/>
        <w:rPr>
          <w:sz w:val="22"/>
          <w:szCs w:val="22"/>
        </w:rPr>
      </w:pPr>
    </w:p>
    <w:p w14:paraId="42D75C94" w14:textId="64E6D21E" w:rsidR="005B272B" w:rsidRPr="00AB29CF" w:rsidRDefault="005B272B" w:rsidP="005B272B">
      <w:pPr>
        <w:pStyle w:val="Heading2"/>
        <w:spacing w:before="120" w:after="240"/>
        <w:rPr>
          <w:rFonts w:ascii="Arial" w:hAnsi="Arial" w:cs="Arial"/>
          <w:b/>
          <w:color w:val="auto"/>
          <w:sz w:val="24"/>
        </w:rPr>
      </w:pPr>
      <w:r w:rsidRPr="00AB29CF">
        <w:rPr>
          <w:rFonts w:ascii="Arial" w:hAnsi="Arial" w:cs="Arial"/>
          <w:b/>
          <w:color w:val="auto"/>
          <w:sz w:val="24"/>
        </w:rPr>
        <w:t xml:space="preserve">Solicitation Manual </w:t>
      </w:r>
    </w:p>
    <w:p w14:paraId="2A0E4809" w14:textId="77777777" w:rsidR="00851A94" w:rsidRDefault="00F223EC" w:rsidP="005B272B">
      <w:pPr>
        <w:pStyle w:val="Heading3"/>
        <w:numPr>
          <w:ilvl w:val="0"/>
          <w:numId w:val="34"/>
        </w:numPr>
        <w:ind w:left="360"/>
        <w:rPr>
          <w:rFonts w:ascii="Arial" w:eastAsia="Calibri" w:hAnsi="Arial" w:cs="Arial"/>
          <w:color w:val="000000"/>
          <w:sz w:val="22"/>
          <w:szCs w:val="22"/>
        </w:rPr>
      </w:pPr>
      <w:r>
        <w:rPr>
          <w:rFonts w:ascii="Arial" w:eastAsia="Calibri" w:hAnsi="Arial" w:cs="Arial"/>
          <w:color w:val="000000"/>
          <w:sz w:val="22"/>
          <w:szCs w:val="22"/>
        </w:rPr>
        <w:t>Page</w:t>
      </w:r>
      <w:r w:rsidR="00A80207">
        <w:rPr>
          <w:rFonts w:ascii="Arial" w:eastAsia="Calibri" w:hAnsi="Arial" w:cs="Arial"/>
          <w:color w:val="000000"/>
          <w:sz w:val="22"/>
          <w:szCs w:val="22"/>
        </w:rPr>
        <w:t xml:space="preserve"> </w:t>
      </w:r>
      <w:proofErr w:type="spellStart"/>
      <w:r w:rsidR="00A80207">
        <w:rPr>
          <w:rFonts w:ascii="Arial" w:eastAsia="Calibri" w:hAnsi="Arial" w:cs="Arial"/>
          <w:color w:val="000000"/>
          <w:sz w:val="22"/>
          <w:szCs w:val="22"/>
        </w:rPr>
        <w:t>i</w:t>
      </w:r>
      <w:proofErr w:type="spellEnd"/>
    </w:p>
    <w:p w14:paraId="6D3E2AEB" w14:textId="00EE483B" w:rsidR="00851A94" w:rsidRDefault="00851A94" w:rsidP="00851A94">
      <w:pPr>
        <w:pStyle w:val="Heading3"/>
        <w:ind w:left="360"/>
        <w:rPr>
          <w:rFonts w:ascii="Arial" w:eastAsia="Calibri" w:hAnsi="Arial" w:cs="Arial"/>
          <w:color w:val="000000"/>
          <w:sz w:val="22"/>
          <w:szCs w:val="22"/>
        </w:rPr>
      </w:pPr>
    </w:p>
    <w:p w14:paraId="4311C0B5" w14:textId="77777777" w:rsidR="00E712CE" w:rsidRDefault="00851A94" w:rsidP="00E712CE">
      <w:pPr>
        <w:pStyle w:val="ListParagraph"/>
        <w:spacing w:after="120"/>
        <w:ind w:left="360"/>
        <w:contextualSpacing w:val="0"/>
        <w:rPr>
          <w:rFonts w:ascii="Arial" w:eastAsia="Calibri" w:hAnsi="Arial" w:cs="Arial"/>
          <w:b/>
          <w:bCs/>
          <w:color w:val="000000"/>
          <w:sz w:val="22"/>
          <w:szCs w:val="22"/>
          <w:u w:val="single"/>
        </w:rPr>
      </w:pPr>
      <w:r>
        <w:rPr>
          <w:rFonts w:ascii="Arial" w:eastAsia="Calibri" w:hAnsi="Arial" w:cs="Arial"/>
          <w:color w:val="000000"/>
          <w:sz w:val="22"/>
          <w:szCs w:val="22"/>
        </w:rPr>
        <w:t xml:space="preserve">Updated: </w:t>
      </w:r>
      <w:r w:rsidR="00BB117D" w:rsidRPr="00BB117D">
        <w:rPr>
          <w:rFonts w:ascii="Arial" w:eastAsia="Calibri" w:hAnsi="Arial" w:cs="Arial"/>
          <w:b/>
          <w:bCs/>
          <w:color w:val="000000"/>
          <w:sz w:val="22"/>
          <w:szCs w:val="22"/>
          <w:u w:val="single"/>
        </w:rPr>
        <w:t>Addendum 1</w:t>
      </w:r>
      <w:r w:rsidR="00A80207" w:rsidRPr="00BB117D">
        <w:rPr>
          <w:rFonts w:ascii="Arial" w:eastAsia="Calibri" w:hAnsi="Arial" w:cs="Arial"/>
          <w:b/>
          <w:bCs/>
          <w:color w:val="000000"/>
          <w:sz w:val="22"/>
          <w:szCs w:val="22"/>
          <w:u w:val="single"/>
        </w:rPr>
        <w:t xml:space="preserve"> </w:t>
      </w:r>
    </w:p>
    <w:p w14:paraId="6A744DBC" w14:textId="3117EC33" w:rsidR="000F533F" w:rsidRPr="00153F31" w:rsidRDefault="000F533F" w:rsidP="145DFCC8">
      <w:pPr>
        <w:pStyle w:val="ListParagraph"/>
        <w:spacing w:after="120"/>
        <w:ind w:left="360"/>
        <w:rPr>
          <w:rFonts w:ascii="Arial" w:eastAsia="Calibri" w:hAnsi="Arial" w:cs="Arial"/>
          <w:b/>
          <w:bCs/>
          <w:color w:val="000000"/>
          <w:sz w:val="22"/>
          <w:szCs w:val="22"/>
          <w:u w:val="single"/>
        </w:rPr>
      </w:pPr>
      <w:r w:rsidRPr="145DFCC8">
        <w:rPr>
          <w:rFonts w:ascii="Arial" w:eastAsia="Calibri" w:hAnsi="Arial" w:cs="Arial"/>
          <w:color w:val="000000" w:themeColor="text1"/>
          <w:sz w:val="22"/>
          <w:szCs w:val="22"/>
        </w:rPr>
        <w:t xml:space="preserve">Updated: </w:t>
      </w:r>
      <w:r w:rsidR="00E712CE">
        <w:rPr>
          <w:strike/>
        </w:rPr>
        <w:t>[</w:t>
      </w:r>
      <w:r w:rsidR="00E712CE" w:rsidRPr="00204C4B">
        <w:rPr>
          <w:strike/>
        </w:rPr>
        <w:t>July 24</w:t>
      </w:r>
      <w:r w:rsidR="00E712CE">
        <w:rPr>
          <w:strike/>
        </w:rPr>
        <w:t>]</w:t>
      </w:r>
      <w:r w:rsidR="000567FB" w:rsidRPr="000567FB">
        <w:rPr>
          <w:b/>
          <w:bCs/>
        </w:rPr>
        <w:t xml:space="preserve"> </w:t>
      </w:r>
      <w:r w:rsidR="000567FB">
        <w:rPr>
          <w:b/>
          <w:bCs/>
          <w:u w:val="single"/>
        </w:rPr>
        <w:t>A</w:t>
      </w:r>
      <w:r w:rsidR="00E712CE" w:rsidRPr="00204C4B">
        <w:rPr>
          <w:b/>
          <w:bCs/>
          <w:u w:val="single"/>
        </w:rPr>
        <w:t>ugust</w:t>
      </w:r>
      <w:r w:rsidR="000567FB">
        <w:rPr>
          <w:b/>
          <w:bCs/>
          <w:u w:val="single"/>
        </w:rPr>
        <w:t xml:space="preserve"> </w:t>
      </w:r>
      <w:r w:rsidR="1E9399B9" w:rsidRPr="145DFCC8">
        <w:rPr>
          <w:b/>
          <w:bCs/>
          <w:u w:val="single"/>
        </w:rPr>
        <w:t>28</w:t>
      </w:r>
      <w:r w:rsidR="00E712CE">
        <w:t>, 2024</w:t>
      </w:r>
    </w:p>
    <w:p w14:paraId="1AB0084F" w14:textId="77777777" w:rsidR="00851A94" w:rsidRPr="00AC6228" w:rsidRDefault="00851A94" w:rsidP="00AC6228"/>
    <w:p w14:paraId="5B077943" w14:textId="58E44028" w:rsidR="005B272B" w:rsidRPr="00E475C2" w:rsidRDefault="005B272B" w:rsidP="005B272B">
      <w:pPr>
        <w:pStyle w:val="Heading3"/>
        <w:numPr>
          <w:ilvl w:val="0"/>
          <w:numId w:val="34"/>
        </w:numPr>
        <w:ind w:left="360"/>
        <w:rPr>
          <w:rFonts w:ascii="Arial" w:eastAsia="Calibri" w:hAnsi="Arial" w:cs="Arial"/>
          <w:color w:val="000000"/>
          <w:sz w:val="22"/>
          <w:szCs w:val="22"/>
        </w:rPr>
      </w:pPr>
      <w:r w:rsidRPr="00E475C2">
        <w:rPr>
          <w:rFonts w:ascii="Arial" w:hAnsi="Arial" w:cs="Arial"/>
          <w:b/>
          <w:color w:val="auto"/>
          <w:sz w:val="22"/>
        </w:rPr>
        <w:t xml:space="preserve">Page </w:t>
      </w:r>
      <w:r w:rsidR="008A3528">
        <w:rPr>
          <w:rFonts w:ascii="Arial" w:hAnsi="Arial" w:cs="Arial"/>
          <w:b/>
          <w:color w:val="auto"/>
          <w:sz w:val="22"/>
        </w:rPr>
        <w:t>2</w:t>
      </w:r>
      <w:r w:rsidRPr="00E475C2">
        <w:rPr>
          <w:rFonts w:ascii="Arial" w:hAnsi="Arial" w:cs="Arial"/>
          <w:b/>
          <w:color w:val="auto"/>
          <w:sz w:val="22"/>
        </w:rPr>
        <w:t>, Section I.</w:t>
      </w:r>
      <w:r w:rsidR="00884466">
        <w:rPr>
          <w:rFonts w:ascii="Arial" w:hAnsi="Arial" w:cs="Arial"/>
          <w:b/>
          <w:color w:val="auto"/>
          <w:sz w:val="22"/>
        </w:rPr>
        <w:t>A</w:t>
      </w:r>
      <w:r w:rsidRPr="00E475C2">
        <w:rPr>
          <w:rFonts w:ascii="Arial" w:hAnsi="Arial" w:cs="Arial"/>
          <w:b/>
          <w:color w:val="auto"/>
          <w:sz w:val="22"/>
        </w:rPr>
        <w:t>.</w:t>
      </w:r>
      <w:r w:rsidRPr="00E475C2">
        <w:rPr>
          <w:rFonts w:ascii="Arial" w:hAnsi="Arial" w:cs="Arial"/>
          <w:color w:val="auto"/>
          <w:sz w:val="22"/>
        </w:rPr>
        <w:t xml:space="preserve"> </w:t>
      </w:r>
      <w:r w:rsidRPr="00E475C2">
        <w:rPr>
          <w:rFonts w:ascii="Arial" w:eastAsia="Calibri" w:hAnsi="Arial" w:cs="Arial"/>
          <w:color w:val="000000"/>
          <w:sz w:val="22"/>
          <w:szCs w:val="22"/>
        </w:rPr>
        <w:t>Under “</w:t>
      </w:r>
      <w:r w:rsidR="00884466">
        <w:rPr>
          <w:rFonts w:ascii="Arial" w:eastAsia="Calibri" w:hAnsi="Arial" w:cs="Arial"/>
          <w:color w:val="000000"/>
          <w:sz w:val="22"/>
          <w:szCs w:val="22"/>
        </w:rPr>
        <w:t>Purpose of Solicitation</w:t>
      </w:r>
      <w:r w:rsidRPr="00E475C2">
        <w:rPr>
          <w:rFonts w:ascii="Arial" w:eastAsia="Calibri" w:hAnsi="Arial" w:cs="Arial"/>
          <w:color w:val="000000"/>
          <w:sz w:val="22"/>
          <w:szCs w:val="22"/>
        </w:rPr>
        <w:t xml:space="preserve">” </w:t>
      </w:r>
    </w:p>
    <w:p w14:paraId="48C3D941" w14:textId="06F9D789" w:rsidR="005B272B" w:rsidRPr="0098372D" w:rsidRDefault="005B272B" w:rsidP="005B272B">
      <w:pPr>
        <w:pStyle w:val="ListParagraph"/>
        <w:ind w:left="360"/>
        <w:rPr>
          <w:rFonts w:ascii="Arial" w:eastAsia="Calibri" w:hAnsi="Arial" w:cs="Arial"/>
          <w:color w:val="000000"/>
          <w:sz w:val="22"/>
          <w:szCs w:val="22"/>
        </w:rPr>
      </w:pPr>
    </w:p>
    <w:p w14:paraId="1C726B42" w14:textId="5A1ED932" w:rsidR="005B272B" w:rsidRPr="00A00E23" w:rsidRDefault="005B272B" w:rsidP="005B272B">
      <w:pPr>
        <w:pStyle w:val="ListParagraph"/>
        <w:spacing w:after="120"/>
        <w:ind w:left="360"/>
        <w:contextualSpacing w:val="0"/>
        <w:rPr>
          <w:rFonts w:ascii="Arial" w:hAnsi="Arial" w:cs="Arial"/>
          <w:b/>
          <w:sz w:val="22"/>
          <w:szCs w:val="22"/>
          <w:u w:val="single"/>
        </w:rPr>
      </w:pPr>
      <w:r w:rsidRPr="00A00E23">
        <w:rPr>
          <w:rFonts w:ascii="Arial" w:eastAsia="Calibri" w:hAnsi="Arial" w:cs="Arial"/>
          <w:color w:val="000000"/>
          <w:sz w:val="22"/>
          <w:szCs w:val="22"/>
        </w:rPr>
        <w:t>Updated:</w:t>
      </w:r>
      <w:r w:rsidR="00B74BE4" w:rsidRPr="00A00E23">
        <w:rPr>
          <w:rFonts w:ascii="Arial" w:hAnsi="Arial" w:cs="Arial"/>
        </w:rPr>
        <w:t xml:space="preserve"> </w:t>
      </w:r>
      <w:r w:rsidR="00B74BE4" w:rsidRPr="00A00E23">
        <w:rPr>
          <w:rFonts w:ascii="Arial" w:eastAsia="Arial" w:hAnsi="Arial" w:cs="Arial"/>
          <w:b/>
          <w:bCs/>
          <w:u w:val="single"/>
        </w:rPr>
        <w:t>California state agenc</w:t>
      </w:r>
      <w:r w:rsidR="00B74BE4" w:rsidRPr="00A00E23">
        <w:rPr>
          <w:rFonts w:ascii="Arial" w:eastAsia="Arial" w:hAnsi="Arial" w:cs="Arial"/>
        </w:rPr>
        <w:t>y [</w:t>
      </w:r>
      <w:r w:rsidR="00B74BE4" w:rsidRPr="00A00E23">
        <w:rPr>
          <w:rFonts w:ascii="Arial" w:hAnsi="Arial" w:cs="Arial"/>
          <w:strike/>
        </w:rPr>
        <w:t>California Energy Commission (CEC) program]</w:t>
      </w:r>
    </w:p>
    <w:p w14:paraId="2907E4D6" w14:textId="2E3437FF" w:rsidR="00C57FB4" w:rsidRPr="00A00E23" w:rsidRDefault="005B272B" w:rsidP="005B272B">
      <w:pPr>
        <w:pStyle w:val="ListParagraph"/>
        <w:spacing w:after="120"/>
        <w:ind w:left="360"/>
        <w:contextualSpacing w:val="0"/>
        <w:rPr>
          <w:rFonts w:ascii="Arial" w:eastAsia="Arial" w:hAnsi="Arial" w:cs="Arial"/>
          <w:b/>
          <w:bCs/>
          <w:u w:val="single"/>
        </w:rPr>
      </w:pPr>
      <w:r w:rsidRPr="00A00E23">
        <w:rPr>
          <w:rFonts w:ascii="Arial" w:eastAsia="Calibri" w:hAnsi="Arial" w:cs="Arial"/>
          <w:color w:val="000000"/>
          <w:sz w:val="22"/>
          <w:szCs w:val="22"/>
        </w:rPr>
        <w:t>Updated:</w:t>
      </w:r>
      <w:r w:rsidR="00030D28" w:rsidRPr="00A00E23">
        <w:rPr>
          <w:rFonts w:ascii="Arial" w:eastAsia="Arial" w:hAnsi="Arial" w:cs="Arial"/>
        </w:rPr>
        <w:t xml:space="preserve"> </w:t>
      </w:r>
      <w:r w:rsidR="00E94441" w:rsidRPr="00E94441">
        <w:rPr>
          <w:rFonts w:ascii="Arial" w:eastAsia="Arial" w:hAnsi="Arial" w:cs="Arial"/>
          <w:sz w:val="22"/>
        </w:rPr>
        <w:t xml:space="preserve">Projects must have previously received a funding award from </w:t>
      </w:r>
      <w:r w:rsidR="00E94441" w:rsidRPr="00E94441">
        <w:rPr>
          <w:rFonts w:ascii="Arial" w:eastAsia="Arial" w:hAnsi="Arial" w:cs="Arial"/>
          <w:b/>
          <w:bCs/>
          <w:sz w:val="22"/>
          <w:u w:val="single"/>
        </w:rPr>
        <w:t>an</w:t>
      </w:r>
      <w:r w:rsidR="00E94441" w:rsidRPr="00E94441">
        <w:rPr>
          <w:rFonts w:ascii="Arial" w:eastAsia="Arial" w:hAnsi="Arial" w:cs="Arial"/>
          <w:sz w:val="22"/>
        </w:rPr>
        <w:t xml:space="preserve"> </w:t>
      </w:r>
      <w:r w:rsidR="00E94441" w:rsidRPr="00E94441">
        <w:rPr>
          <w:rFonts w:ascii="Arial" w:eastAsia="Arial" w:hAnsi="Arial" w:cs="Arial"/>
          <w:b/>
          <w:bCs/>
          <w:sz w:val="22"/>
          <w:u w:val="single"/>
        </w:rPr>
        <w:t xml:space="preserve">eligible </w:t>
      </w:r>
      <w:r w:rsidR="00E94441" w:rsidRPr="00E94441">
        <w:rPr>
          <w:rFonts w:ascii="Arial" w:eastAsia="Arial" w:hAnsi="Arial" w:cs="Arial"/>
          <w:sz w:val="22"/>
        </w:rPr>
        <w:t>[</w:t>
      </w:r>
      <w:r w:rsidR="00E94441" w:rsidRPr="00E94441">
        <w:rPr>
          <w:rFonts w:ascii="Arial" w:eastAsia="Arial" w:hAnsi="Arial" w:cs="Arial"/>
          <w:strike/>
          <w:sz w:val="22"/>
        </w:rPr>
        <w:t>the</w:t>
      </w:r>
      <w:r w:rsidR="00E94441" w:rsidRPr="00E94441">
        <w:rPr>
          <w:rFonts w:ascii="Arial" w:eastAsia="Arial" w:hAnsi="Arial" w:cs="Arial"/>
          <w:sz w:val="22"/>
        </w:rPr>
        <w:t xml:space="preserve">] </w:t>
      </w:r>
      <w:r w:rsidR="00E94441" w:rsidRPr="00E94441">
        <w:rPr>
          <w:rFonts w:ascii="Arial" w:eastAsia="Arial" w:hAnsi="Arial" w:cs="Arial"/>
          <w:b/>
          <w:bCs/>
          <w:sz w:val="22"/>
          <w:u w:val="single"/>
        </w:rPr>
        <w:t>California state agency</w:t>
      </w:r>
      <w:r w:rsidR="00E94441" w:rsidRPr="00E94441">
        <w:rPr>
          <w:rFonts w:ascii="Arial" w:eastAsia="Arial" w:hAnsi="Arial" w:cs="Arial"/>
          <w:sz w:val="22"/>
        </w:rPr>
        <w:t xml:space="preserve"> [</w:t>
      </w:r>
      <w:r w:rsidR="00E94441" w:rsidRPr="00E94441">
        <w:rPr>
          <w:rFonts w:ascii="Arial" w:eastAsia="Arial" w:hAnsi="Arial" w:cs="Arial"/>
          <w:strike/>
          <w:sz w:val="22"/>
        </w:rPr>
        <w:t>CEC</w:t>
      </w:r>
      <w:r w:rsidR="00E94441" w:rsidRPr="00E94441">
        <w:rPr>
          <w:rFonts w:ascii="Arial" w:eastAsia="Arial" w:hAnsi="Arial" w:cs="Arial"/>
          <w:sz w:val="22"/>
        </w:rPr>
        <w:t xml:space="preserve">] or an eligible U.S. federal agency </w:t>
      </w:r>
      <w:r w:rsidR="00E94441" w:rsidRPr="00E94441">
        <w:rPr>
          <w:rFonts w:ascii="Arial" w:eastAsia="Arial" w:hAnsi="Arial" w:cs="Arial"/>
          <w:b/>
          <w:bCs/>
          <w:sz w:val="22"/>
          <w:u w:val="single"/>
        </w:rPr>
        <w:t>with a contract execution date</w:t>
      </w:r>
      <w:r w:rsidR="00E94441" w:rsidRPr="00E94441">
        <w:rPr>
          <w:rFonts w:ascii="Arial" w:eastAsia="Arial" w:hAnsi="Arial" w:cs="Arial"/>
          <w:sz w:val="22"/>
        </w:rPr>
        <w:t xml:space="preserve"> within five years of the </w:t>
      </w:r>
      <w:r w:rsidR="00E94441" w:rsidRPr="00E94441">
        <w:rPr>
          <w:rFonts w:ascii="Arial" w:eastAsia="Arial" w:hAnsi="Arial" w:cs="Arial"/>
          <w:b/>
          <w:bCs/>
          <w:sz w:val="22"/>
          <w:u w:val="single"/>
        </w:rPr>
        <w:t>BRIDGE 2024</w:t>
      </w:r>
      <w:r w:rsidR="00E94441" w:rsidRPr="00E94441">
        <w:rPr>
          <w:rFonts w:ascii="Arial" w:eastAsia="Arial" w:hAnsi="Arial" w:cs="Arial"/>
          <w:sz w:val="22"/>
        </w:rPr>
        <w:t xml:space="preserve"> application due date (please see Section II.A.1. for the full list of eligible </w:t>
      </w:r>
      <w:r w:rsidR="00E94441" w:rsidRPr="00E94441">
        <w:rPr>
          <w:rFonts w:ascii="Arial" w:eastAsia="Arial" w:hAnsi="Arial" w:cs="Arial"/>
          <w:b/>
          <w:bCs/>
          <w:sz w:val="22"/>
          <w:u w:val="single"/>
        </w:rPr>
        <w:t xml:space="preserve">California and </w:t>
      </w:r>
      <w:r w:rsidR="00E94441" w:rsidRPr="00E94441">
        <w:rPr>
          <w:rFonts w:ascii="Arial" w:eastAsia="Arial" w:hAnsi="Arial" w:cs="Arial"/>
          <w:sz w:val="22"/>
        </w:rPr>
        <w:t>federal agencies).</w:t>
      </w:r>
    </w:p>
    <w:p w14:paraId="07DFEA4F" w14:textId="77777777" w:rsidR="00D30676" w:rsidRDefault="00D30676" w:rsidP="005B272B">
      <w:pPr>
        <w:pStyle w:val="ListParagraph"/>
        <w:spacing w:after="120"/>
        <w:ind w:left="360"/>
        <w:contextualSpacing w:val="0"/>
        <w:rPr>
          <w:rFonts w:eastAsia="Arial"/>
          <w:b/>
          <w:bCs/>
          <w:u w:val="single"/>
        </w:rPr>
      </w:pPr>
    </w:p>
    <w:p w14:paraId="76A329A3" w14:textId="77777777" w:rsidR="00D30676" w:rsidRDefault="00D30676" w:rsidP="00D30676">
      <w:pPr>
        <w:pStyle w:val="Heading3"/>
        <w:numPr>
          <w:ilvl w:val="0"/>
          <w:numId w:val="34"/>
        </w:numPr>
        <w:ind w:left="360"/>
        <w:rPr>
          <w:rFonts w:ascii="Arial" w:eastAsia="Calibri" w:hAnsi="Arial" w:cs="Arial"/>
          <w:color w:val="000000"/>
          <w:sz w:val="22"/>
          <w:szCs w:val="22"/>
        </w:rPr>
      </w:pPr>
      <w:r w:rsidRPr="00E475C2">
        <w:rPr>
          <w:rFonts w:ascii="Arial" w:hAnsi="Arial" w:cs="Arial"/>
          <w:b/>
          <w:color w:val="auto"/>
          <w:sz w:val="22"/>
        </w:rPr>
        <w:t xml:space="preserve">Page </w:t>
      </w:r>
      <w:r>
        <w:rPr>
          <w:rFonts w:ascii="Arial" w:hAnsi="Arial" w:cs="Arial"/>
          <w:b/>
          <w:color w:val="auto"/>
          <w:sz w:val="22"/>
        </w:rPr>
        <w:t>3</w:t>
      </w:r>
      <w:r w:rsidRPr="00E475C2">
        <w:rPr>
          <w:rFonts w:ascii="Arial" w:hAnsi="Arial" w:cs="Arial"/>
          <w:b/>
          <w:color w:val="auto"/>
          <w:sz w:val="22"/>
        </w:rPr>
        <w:t>, Section I.</w:t>
      </w:r>
      <w:r>
        <w:rPr>
          <w:rFonts w:ascii="Arial" w:hAnsi="Arial" w:cs="Arial"/>
          <w:b/>
          <w:color w:val="auto"/>
          <w:sz w:val="22"/>
        </w:rPr>
        <w:t>A</w:t>
      </w:r>
      <w:r w:rsidRPr="00E475C2">
        <w:rPr>
          <w:rFonts w:ascii="Arial" w:hAnsi="Arial" w:cs="Arial"/>
          <w:b/>
          <w:color w:val="auto"/>
          <w:sz w:val="22"/>
        </w:rPr>
        <w:t>.</w:t>
      </w:r>
      <w:r w:rsidRPr="00E475C2">
        <w:rPr>
          <w:rFonts w:ascii="Arial" w:hAnsi="Arial" w:cs="Arial"/>
          <w:color w:val="auto"/>
          <w:sz w:val="22"/>
        </w:rPr>
        <w:t xml:space="preserve"> </w:t>
      </w:r>
      <w:r w:rsidRPr="00E475C2">
        <w:rPr>
          <w:rFonts w:ascii="Arial" w:eastAsia="Calibri" w:hAnsi="Arial" w:cs="Arial"/>
          <w:color w:val="000000"/>
          <w:sz w:val="22"/>
          <w:szCs w:val="22"/>
        </w:rPr>
        <w:t>Under “</w:t>
      </w:r>
      <w:r>
        <w:rPr>
          <w:rFonts w:ascii="Arial" w:eastAsia="Calibri" w:hAnsi="Arial" w:cs="Arial"/>
          <w:color w:val="000000"/>
          <w:sz w:val="22"/>
          <w:szCs w:val="22"/>
        </w:rPr>
        <w:t>Purpose of Solicitation</w:t>
      </w:r>
      <w:r w:rsidRPr="00E475C2">
        <w:rPr>
          <w:rFonts w:ascii="Arial" w:eastAsia="Calibri" w:hAnsi="Arial" w:cs="Arial"/>
          <w:color w:val="000000"/>
          <w:sz w:val="22"/>
          <w:szCs w:val="22"/>
        </w:rPr>
        <w:t>”</w:t>
      </w:r>
    </w:p>
    <w:p w14:paraId="29C5C625" w14:textId="2858EDAF" w:rsidR="00D30676" w:rsidRPr="00D30676" w:rsidRDefault="00D30676" w:rsidP="00D30676">
      <w:pPr>
        <w:pStyle w:val="Heading3"/>
        <w:ind w:left="360"/>
        <w:rPr>
          <w:rFonts w:ascii="Arial" w:eastAsia="Calibri" w:hAnsi="Arial" w:cs="Arial"/>
          <w:color w:val="000000"/>
          <w:sz w:val="22"/>
          <w:szCs w:val="22"/>
        </w:rPr>
      </w:pPr>
      <w:r w:rsidRPr="00E475C2">
        <w:rPr>
          <w:rFonts w:ascii="Arial" w:eastAsia="Calibri" w:hAnsi="Arial" w:cs="Arial"/>
          <w:color w:val="000000"/>
          <w:sz w:val="22"/>
          <w:szCs w:val="22"/>
        </w:rPr>
        <w:t xml:space="preserve"> </w:t>
      </w:r>
    </w:p>
    <w:p w14:paraId="2FD80716" w14:textId="7105EE81" w:rsidR="00E17302" w:rsidRPr="00E94441" w:rsidRDefault="00E17302" w:rsidP="005B272B">
      <w:pPr>
        <w:pStyle w:val="ListParagraph"/>
        <w:spacing w:after="120"/>
        <w:ind w:left="360"/>
        <w:contextualSpacing w:val="0"/>
        <w:rPr>
          <w:rFonts w:ascii="Arial" w:eastAsia="Arial" w:hAnsi="Arial" w:cs="Arial"/>
          <w:sz w:val="22"/>
          <w:szCs w:val="18"/>
        </w:rPr>
      </w:pPr>
      <w:r w:rsidRPr="00E94441">
        <w:rPr>
          <w:rFonts w:ascii="Arial" w:eastAsia="Arial" w:hAnsi="Arial" w:cs="Arial"/>
          <w:sz w:val="22"/>
          <w:szCs w:val="18"/>
        </w:rPr>
        <w:t>Updated:</w:t>
      </w:r>
      <w:r w:rsidR="005D548C" w:rsidRPr="00E94441">
        <w:rPr>
          <w:rFonts w:ascii="Arial" w:eastAsia="Arial" w:hAnsi="Arial" w:cs="Arial"/>
          <w:sz w:val="22"/>
          <w:szCs w:val="18"/>
        </w:rPr>
        <w:t xml:space="preserve"> The </w:t>
      </w:r>
      <w:r w:rsidR="005D548C" w:rsidRPr="00E94441">
        <w:rPr>
          <w:rFonts w:ascii="Arial" w:eastAsia="Arial" w:hAnsi="Arial" w:cs="Arial"/>
          <w:b/>
          <w:bCs/>
          <w:sz w:val="22"/>
          <w:szCs w:val="18"/>
          <w:u w:val="single"/>
        </w:rPr>
        <w:t>California Energy Commission</w:t>
      </w:r>
      <w:r w:rsidR="005D548C" w:rsidRPr="00E94441">
        <w:rPr>
          <w:rFonts w:ascii="Arial" w:eastAsia="Arial" w:hAnsi="Arial" w:cs="Arial"/>
          <w:sz w:val="22"/>
          <w:szCs w:val="18"/>
        </w:rPr>
        <w:t xml:space="preserve"> </w:t>
      </w:r>
      <w:r w:rsidR="005D548C" w:rsidRPr="00E94441">
        <w:rPr>
          <w:rFonts w:ascii="Arial" w:eastAsia="Arial" w:hAnsi="Arial" w:cs="Arial"/>
          <w:b/>
          <w:bCs/>
          <w:sz w:val="22"/>
          <w:szCs w:val="18"/>
          <w:u w:val="single"/>
        </w:rPr>
        <w:t>(</w:t>
      </w:r>
      <w:r w:rsidR="005D548C" w:rsidRPr="00E94441">
        <w:rPr>
          <w:rFonts w:ascii="Arial" w:eastAsia="Arial" w:hAnsi="Arial" w:cs="Arial"/>
          <w:sz w:val="22"/>
          <w:szCs w:val="18"/>
        </w:rPr>
        <w:t>CEC</w:t>
      </w:r>
      <w:r w:rsidR="005D548C" w:rsidRPr="00E94441">
        <w:rPr>
          <w:rFonts w:ascii="Arial" w:eastAsia="Arial" w:hAnsi="Arial" w:cs="Arial"/>
          <w:b/>
          <w:bCs/>
          <w:sz w:val="22"/>
          <w:szCs w:val="18"/>
          <w:u w:val="single"/>
        </w:rPr>
        <w:t>)</w:t>
      </w:r>
      <w:r w:rsidR="005D548C" w:rsidRPr="00E94441">
        <w:rPr>
          <w:rFonts w:ascii="Arial" w:eastAsia="Arial" w:hAnsi="Arial" w:cs="Arial"/>
          <w:sz w:val="22"/>
          <w:szCs w:val="18"/>
        </w:rPr>
        <w:t xml:space="preserve"> may modify the applicant’s primary technology category at their sole discretion.</w:t>
      </w:r>
    </w:p>
    <w:p w14:paraId="6FE2B9B3" w14:textId="112F61C0" w:rsidR="005B272B" w:rsidRDefault="005B272B" w:rsidP="005B272B">
      <w:pPr>
        <w:pStyle w:val="ListParagraph"/>
        <w:spacing w:after="120"/>
        <w:ind w:left="360"/>
        <w:contextualSpacing w:val="0"/>
        <w:rPr>
          <w:rFonts w:ascii="Arial" w:hAnsi="Arial" w:cs="Arial"/>
          <w:b/>
          <w:bCs/>
          <w:sz w:val="22"/>
        </w:rPr>
      </w:pPr>
    </w:p>
    <w:p w14:paraId="2D09E310" w14:textId="66296C14" w:rsidR="1B330684" w:rsidRDefault="1B330684" w:rsidP="67CA79E2">
      <w:pPr>
        <w:pStyle w:val="Heading3"/>
        <w:numPr>
          <w:ilvl w:val="0"/>
          <w:numId w:val="34"/>
        </w:numPr>
        <w:ind w:left="360"/>
        <w:rPr>
          <w:rFonts w:asciiTheme="minorHAnsi" w:eastAsiaTheme="minorEastAsia" w:hAnsiTheme="minorHAnsi" w:cstheme="minorBidi"/>
          <w:color w:val="000000" w:themeColor="text1"/>
        </w:rPr>
      </w:pPr>
      <w:r w:rsidRPr="67CA79E2">
        <w:rPr>
          <w:rFonts w:ascii="Arial" w:hAnsi="Arial" w:cs="Arial"/>
          <w:b/>
          <w:bCs/>
          <w:color w:val="auto"/>
          <w:sz w:val="22"/>
          <w:szCs w:val="22"/>
        </w:rPr>
        <w:t xml:space="preserve">Page </w:t>
      </w:r>
      <w:r w:rsidR="008C44E4">
        <w:rPr>
          <w:rFonts w:ascii="Arial" w:hAnsi="Arial" w:cs="Arial"/>
          <w:b/>
          <w:bCs/>
          <w:color w:val="auto"/>
          <w:sz w:val="22"/>
          <w:szCs w:val="22"/>
        </w:rPr>
        <w:t>6</w:t>
      </w:r>
      <w:r w:rsidRPr="67CA79E2">
        <w:rPr>
          <w:rFonts w:ascii="Arial" w:hAnsi="Arial" w:cs="Arial"/>
          <w:b/>
          <w:bCs/>
          <w:color w:val="auto"/>
          <w:sz w:val="22"/>
          <w:szCs w:val="22"/>
        </w:rPr>
        <w:t>, Section I.</w:t>
      </w:r>
      <w:r w:rsidR="008C44E4">
        <w:rPr>
          <w:rFonts w:ascii="Arial" w:hAnsi="Arial" w:cs="Arial"/>
          <w:b/>
          <w:bCs/>
          <w:color w:val="auto"/>
          <w:sz w:val="22"/>
          <w:szCs w:val="22"/>
        </w:rPr>
        <w:t>C</w:t>
      </w:r>
      <w:r w:rsidRPr="67CA79E2">
        <w:rPr>
          <w:rFonts w:ascii="Arial" w:hAnsi="Arial" w:cs="Arial"/>
          <w:b/>
          <w:bCs/>
          <w:color w:val="auto"/>
          <w:sz w:val="22"/>
          <w:szCs w:val="22"/>
        </w:rPr>
        <w:t xml:space="preserve">. </w:t>
      </w:r>
      <w:r w:rsidR="2A396725" w:rsidRPr="67CA79E2">
        <w:rPr>
          <w:rFonts w:ascii="Arial" w:hAnsi="Arial" w:cs="Arial"/>
          <w:color w:val="auto"/>
          <w:sz w:val="22"/>
          <w:szCs w:val="22"/>
        </w:rPr>
        <w:t xml:space="preserve">Under </w:t>
      </w:r>
      <w:r w:rsidR="77607AD5" w:rsidRPr="67CA79E2">
        <w:rPr>
          <w:rFonts w:ascii="Arial" w:hAnsi="Arial" w:cs="Arial"/>
          <w:color w:val="auto"/>
          <w:sz w:val="22"/>
          <w:szCs w:val="22"/>
        </w:rPr>
        <w:t>“</w:t>
      </w:r>
      <w:r w:rsidR="008C44E4">
        <w:rPr>
          <w:rFonts w:ascii="Arial" w:hAnsi="Arial" w:cs="Arial"/>
          <w:color w:val="auto"/>
          <w:sz w:val="22"/>
          <w:szCs w:val="22"/>
        </w:rPr>
        <w:t>Project Focus</w:t>
      </w:r>
      <w:r w:rsidR="732F6889" w:rsidRPr="67CA79E2">
        <w:rPr>
          <w:rFonts w:ascii="Arial" w:hAnsi="Arial" w:cs="Arial"/>
          <w:color w:val="auto"/>
          <w:sz w:val="22"/>
          <w:szCs w:val="22"/>
        </w:rPr>
        <w:t>”</w:t>
      </w:r>
    </w:p>
    <w:p w14:paraId="2D71F9A3" w14:textId="6C93A179" w:rsidR="67CA79E2" w:rsidRDefault="67CA79E2" w:rsidP="67CA79E2">
      <w:pPr>
        <w:ind w:firstLine="360"/>
        <w:rPr>
          <w:rFonts w:ascii="Arial" w:hAnsi="Arial" w:cs="Arial"/>
          <w:sz w:val="22"/>
          <w:szCs w:val="22"/>
        </w:rPr>
      </w:pPr>
    </w:p>
    <w:p w14:paraId="5D5E0FCB" w14:textId="64264566" w:rsidR="732F6889" w:rsidRPr="00FC3D20" w:rsidRDefault="732F6889" w:rsidP="00863358">
      <w:pPr>
        <w:pStyle w:val="ListParagraph"/>
        <w:spacing w:after="120"/>
        <w:ind w:left="360"/>
        <w:contextualSpacing w:val="0"/>
        <w:rPr>
          <w:rFonts w:ascii="Arial" w:eastAsia="Arial" w:hAnsi="Arial" w:cs="Arial"/>
          <w:sz w:val="22"/>
          <w:szCs w:val="22"/>
        </w:rPr>
      </w:pPr>
      <w:r w:rsidRPr="00FC3D20">
        <w:rPr>
          <w:rFonts w:ascii="Arial" w:hAnsi="Arial" w:cs="Arial"/>
          <w:sz w:val="22"/>
          <w:szCs w:val="22"/>
        </w:rPr>
        <w:t xml:space="preserve">Updated: </w:t>
      </w:r>
      <w:r w:rsidR="004B0D34" w:rsidRPr="00FC3D20">
        <w:rPr>
          <w:rFonts w:ascii="Arial" w:eastAsia="Arial" w:hAnsi="Arial" w:cs="Arial"/>
          <w:sz w:val="22"/>
          <w:szCs w:val="22"/>
        </w:rPr>
        <w:t xml:space="preserve">that have </w:t>
      </w:r>
      <w:r w:rsidR="008954A1">
        <w:rPr>
          <w:rFonts w:ascii="Arial" w:eastAsia="Arial" w:hAnsi="Arial" w:cs="Arial"/>
          <w:sz w:val="22"/>
          <w:szCs w:val="22"/>
        </w:rPr>
        <w:t>[</w:t>
      </w:r>
      <w:r w:rsidR="004B0D34" w:rsidRPr="008954A1">
        <w:rPr>
          <w:rFonts w:ascii="Arial" w:eastAsia="Arial" w:hAnsi="Arial" w:cs="Arial"/>
          <w:strike/>
          <w:sz w:val="22"/>
          <w:szCs w:val="22"/>
        </w:rPr>
        <w:t>successfully</w:t>
      </w:r>
      <w:r w:rsidR="008954A1">
        <w:rPr>
          <w:rFonts w:ascii="Arial" w:eastAsia="Arial" w:hAnsi="Arial" w:cs="Arial"/>
          <w:sz w:val="22"/>
          <w:szCs w:val="22"/>
        </w:rPr>
        <w:t xml:space="preserve">] </w:t>
      </w:r>
      <w:r w:rsidR="008954A1" w:rsidRPr="008954A1">
        <w:rPr>
          <w:rFonts w:ascii="Arial" w:eastAsia="Arial" w:hAnsi="Arial" w:cs="Arial"/>
          <w:b/>
          <w:bCs/>
          <w:sz w:val="22"/>
          <w:szCs w:val="22"/>
          <w:u w:val="single"/>
        </w:rPr>
        <w:t>substantially</w:t>
      </w:r>
      <w:r w:rsidR="004B0D34" w:rsidRPr="00FC3D20">
        <w:rPr>
          <w:rFonts w:ascii="Arial" w:eastAsia="Arial" w:hAnsi="Arial" w:cs="Arial"/>
          <w:sz w:val="22"/>
          <w:szCs w:val="22"/>
        </w:rPr>
        <w:t xml:space="preserve"> completed a </w:t>
      </w:r>
      <w:r w:rsidR="004B0D34" w:rsidRPr="00FC3D20">
        <w:rPr>
          <w:rFonts w:ascii="Arial" w:eastAsia="Arial" w:hAnsi="Arial" w:cs="Arial"/>
          <w:b/>
          <w:bCs/>
          <w:sz w:val="22"/>
          <w:szCs w:val="22"/>
          <w:u w:val="single"/>
        </w:rPr>
        <w:t>California state agency</w:t>
      </w:r>
      <w:r w:rsidR="004B0D34" w:rsidRPr="00FC3D20">
        <w:rPr>
          <w:rFonts w:ascii="Arial" w:eastAsia="Arial" w:hAnsi="Arial" w:cs="Arial"/>
          <w:sz w:val="22"/>
          <w:szCs w:val="22"/>
        </w:rPr>
        <w:t xml:space="preserve"> [</w:t>
      </w:r>
      <w:r w:rsidR="004B0D34" w:rsidRPr="00FC3D20">
        <w:rPr>
          <w:rFonts w:ascii="Arial" w:eastAsia="Arial" w:hAnsi="Arial" w:cs="Arial"/>
          <w:strike/>
          <w:sz w:val="22"/>
          <w:szCs w:val="22"/>
        </w:rPr>
        <w:t>CEC</w:t>
      </w:r>
      <w:r w:rsidR="004B0D34" w:rsidRPr="00FC3D20">
        <w:rPr>
          <w:rFonts w:ascii="Arial" w:eastAsia="Arial" w:hAnsi="Arial" w:cs="Arial"/>
          <w:sz w:val="22"/>
          <w:szCs w:val="22"/>
        </w:rPr>
        <w:t>]</w:t>
      </w:r>
    </w:p>
    <w:p w14:paraId="735F188B" w14:textId="77777777" w:rsidR="00E86FE0" w:rsidRDefault="00E86FE0" w:rsidP="00863358">
      <w:pPr>
        <w:pStyle w:val="ListParagraph"/>
        <w:spacing w:after="120"/>
        <w:ind w:left="360"/>
        <w:contextualSpacing w:val="0"/>
        <w:rPr>
          <w:rFonts w:eastAsia="Arial"/>
        </w:rPr>
      </w:pPr>
    </w:p>
    <w:p w14:paraId="6255F208" w14:textId="2B613103" w:rsidR="008B68A4" w:rsidRDefault="008B68A4" w:rsidP="00413A5F">
      <w:pPr>
        <w:pStyle w:val="Heading3"/>
        <w:numPr>
          <w:ilvl w:val="0"/>
          <w:numId w:val="34"/>
        </w:numPr>
        <w:ind w:left="360"/>
        <w:rPr>
          <w:rFonts w:ascii="Arial" w:hAnsi="Arial" w:cs="Arial"/>
          <w:color w:val="auto"/>
          <w:sz w:val="22"/>
          <w:szCs w:val="22"/>
        </w:rPr>
      </w:pPr>
      <w:r w:rsidRPr="008B68A4">
        <w:rPr>
          <w:rFonts w:ascii="Arial" w:hAnsi="Arial" w:cs="Arial"/>
          <w:b/>
          <w:bCs/>
          <w:color w:val="auto"/>
          <w:sz w:val="22"/>
          <w:szCs w:val="22"/>
        </w:rPr>
        <w:lastRenderedPageBreak/>
        <w:t xml:space="preserve">Page </w:t>
      </w:r>
      <w:r w:rsidR="00E86FE0">
        <w:rPr>
          <w:rFonts w:ascii="Arial" w:hAnsi="Arial" w:cs="Arial"/>
          <w:b/>
          <w:bCs/>
          <w:color w:val="auto"/>
          <w:sz w:val="22"/>
          <w:szCs w:val="22"/>
        </w:rPr>
        <w:t>8</w:t>
      </w:r>
      <w:r w:rsidRPr="008B68A4">
        <w:rPr>
          <w:rFonts w:ascii="Arial" w:hAnsi="Arial" w:cs="Arial"/>
          <w:b/>
          <w:bCs/>
          <w:color w:val="auto"/>
          <w:sz w:val="22"/>
          <w:szCs w:val="22"/>
        </w:rPr>
        <w:t xml:space="preserve">, Section I.C. </w:t>
      </w:r>
      <w:r w:rsidRPr="008B68A4">
        <w:rPr>
          <w:rFonts w:ascii="Arial" w:hAnsi="Arial" w:cs="Arial"/>
          <w:color w:val="auto"/>
          <w:sz w:val="22"/>
          <w:szCs w:val="22"/>
        </w:rPr>
        <w:t>Under “Project Focus”</w:t>
      </w:r>
    </w:p>
    <w:p w14:paraId="035AD9FC" w14:textId="77777777" w:rsidR="00E86FE0" w:rsidRPr="00E86FE0" w:rsidRDefault="00E86FE0" w:rsidP="00413A5F">
      <w:pPr>
        <w:keepNext/>
        <w:keepLines/>
      </w:pPr>
    </w:p>
    <w:p w14:paraId="33AB697B" w14:textId="051A7061" w:rsidR="2A396725" w:rsidRPr="00865E75" w:rsidRDefault="00863358" w:rsidP="00413A5F">
      <w:pPr>
        <w:pStyle w:val="ListParagraph"/>
        <w:keepNext/>
        <w:keepLines/>
        <w:spacing w:after="120"/>
        <w:ind w:left="360"/>
        <w:contextualSpacing w:val="0"/>
        <w:rPr>
          <w:rFonts w:ascii="Arial" w:eastAsia="Arial" w:hAnsi="Arial" w:cs="Arial"/>
          <w:sz w:val="22"/>
          <w:szCs w:val="22"/>
        </w:rPr>
      </w:pPr>
      <w:r w:rsidRPr="00865E75">
        <w:rPr>
          <w:rFonts w:ascii="Arial" w:eastAsia="Arial" w:hAnsi="Arial" w:cs="Arial"/>
          <w:sz w:val="22"/>
          <w:szCs w:val="22"/>
        </w:rPr>
        <w:t xml:space="preserve">Updated: </w:t>
      </w:r>
      <w:r w:rsidR="00B821EA" w:rsidRPr="00865E75">
        <w:rPr>
          <w:rFonts w:ascii="Arial" w:eastAsia="Arial" w:hAnsi="Arial" w:cs="Arial"/>
          <w:sz w:val="22"/>
          <w:szCs w:val="22"/>
        </w:rPr>
        <w:t xml:space="preserve">4. What technical and commercialization milestones have been realized since the technology innovation components of the previous </w:t>
      </w:r>
      <w:r w:rsidR="00B821EA" w:rsidRPr="00865E75">
        <w:rPr>
          <w:rFonts w:ascii="Arial" w:eastAsia="Arial" w:hAnsi="Arial" w:cs="Arial"/>
          <w:b/>
          <w:bCs/>
          <w:sz w:val="22"/>
          <w:szCs w:val="22"/>
          <w:u w:val="single"/>
        </w:rPr>
        <w:t>California state agenc</w:t>
      </w:r>
      <w:r w:rsidR="00B821EA" w:rsidRPr="00865E75">
        <w:rPr>
          <w:rFonts w:ascii="Arial" w:eastAsia="Arial" w:hAnsi="Arial" w:cs="Arial"/>
          <w:sz w:val="22"/>
          <w:szCs w:val="22"/>
        </w:rPr>
        <w:t xml:space="preserve">y </w:t>
      </w:r>
      <w:r w:rsidR="00B821EA" w:rsidRPr="00865E75">
        <w:rPr>
          <w:rFonts w:ascii="Arial" w:eastAsia="Arial" w:hAnsi="Arial" w:cs="Arial"/>
          <w:strike/>
          <w:sz w:val="22"/>
          <w:szCs w:val="22"/>
        </w:rPr>
        <w:t>[CEC</w:t>
      </w:r>
      <w:r w:rsidR="00B821EA" w:rsidRPr="00865E75">
        <w:rPr>
          <w:rFonts w:ascii="Arial" w:eastAsia="Arial" w:hAnsi="Arial" w:cs="Arial"/>
          <w:sz w:val="22"/>
          <w:szCs w:val="22"/>
        </w:rPr>
        <w:t>]</w:t>
      </w:r>
    </w:p>
    <w:p w14:paraId="7C9E5631" w14:textId="77777777" w:rsidR="00EA000A" w:rsidRPr="00A57A69" w:rsidRDefault="00EA000A" w:rsidP="00A57A69">
      <w:pPr>
        <w:pStyle w:val="ListParagraph"/>
        <w:spacing w:after="120"/>
        <w:ind w:left="360"/>
        <w:contextualSpacing w:val="0"/>
        <w:rPr>
          <w:rFonts w:eastAsia="Arial"/>
        </w:rPr>
      </w:pPr>
    </w:p>
    <w:p w14:paraId="2FDE70CC" w14:textId="1C4FA485" w:rsidR="006F2E32" w:rsidRPr="00E475C2" w:rsidRDefault="00144E08">
      <w:pPr>
        <w:pStyle w:val="Heading3"/>
        <w:numPr>
          <w:ilvl w:val="0"/>
          <w:numId w:val="34"/>
        </w:numPr>
        <w:ind w:left="360"/>
        <w:rPr>
          <w:rFonts w:ascii="Arial" w:eastAsia="Calibri" w:hAnsi="Arial" w:cs="Arial"/>
          <w:color w:val="000000"/>
          <w:sz w:val="22"/>
          <w:szCs w:val="22"/>
        </w:rPr>
      </w:pPr>
      <w:r w:rsidRPr="67CA79E2">
        <w:rPr>
          <w:rFonts w:ascii="Arial" w:hAnsi="Arial" w:cs="Arial"/>
          <w:b/>
          <w:bCs/>
          <w:color w:val="auto"/>
          <w:sz w:val="22"/>
          <w:szCs w:val="22"/>
        </w:rPr>
        <w:t xml:space="preserve">Page </w:t>
      </w:r>
      <w:r w:rsidR="00EA000A">
        <w:rPr>
          <w:rFonts w:ascii="Arial" w:hAnsi="Arial" w:cs="Arial"/>
          <w:b/>
          <w:bCs/>
          <w:color w:val="auto"/>
          <w:sz w:val="22"/>
          <w:szCs w:val="22"/>
        </w:rPr>
        <w:t>2</w:t>
      </w:r>
      <w:r w:rsidR="3D32EB2B" w:rsidRPr="67CA79E2">
        <w:rPr>
          <w:rFonts w:ascii="Arial" w:hAnsi="Arial" w:cs="Arial"/>
          <w:b/>
          <w:bCs/>
          <w:color w:val="auto"/>
          <w:sz w:val="22"/>
          <w:szCs w:val="22"/>
        </w:rPr>
        <w:t>5</w:t>
      </w:r>
      <w:r w:rsidRPr="67CA79E2">
        <w:rPr>
          <w:rFonts w:ascii="Arial" w:hAnsi="Arial" w:cs="Arial"/>
          <w:b/>
          <w:bCs/>
          <w:color w:val="auto"/>
          <w:sz w:val="22"/>
          <w:szCs w:val="22"/>
        </w:rPr>
        <w:t>, Section I</w:t>
      </w:r>
      <w:r w:rsidR="00EA000A">
        <w:rPr>
          <w:rFonts w:ascii="Arial" w:hAnsi="Arial" w:cs="Arial"/>
          <w:b/>
          <w:bCs/>
          <w:color w:val="auto"/>
          <w:sz w:val="22"/>
          <w:szCs w:val="22"/>
        </w:rPr>
        <w:t>I</w:t>
      </w:r>
      <w:r w:rsidRPr="67CA79E2">
        <w:rPr>
          <w:rFonts w:ascii="Arial" w:hAnsi="Arial" w:cs="Arial"/>
          <w:b/>
          <w:bCs/>
          <w:color w:val="auto"/>
          <w:sz w:val="22"/>
          <w:szCs w:val="22"/>
        </w:rPr>
        <w:t>.</w:t>
      </w:r>
      <w:r w:rsidR="00EA000A">
        <w:rPr>
          <w:rFonts w:ascii="Arial" w:hAnsi="Arial" w:cs="Arial"/>
          <w:b/>
          <w:bCs/>
          <w:color w:val="auto"/>
          <w:sz w:val="22"/>
          <w:szCs w:val="22"/>
        </w:rPr>
        <w:t>A</w:t>
      </w:r>
      <w:r w:rsidR="00823D4C" w:rsidRPr="67CA79E2">
        <w:rPr>
          <w:rFonts w:ascii="Arial" w:hAnsi="Arial" w:cs="Arial"/>
          <w:b/>
          <w:bCs/>
          <w:color w:val="auto"/>
          <w:sz w:val="22"/>
          <w:szCs w:val="22"/>
        </w:rPr>
        <w:t>.</w:t>
      </w:r>
      <w:r w:rsidR="00F40362">
        <w:rPr>
          <w:rFonts w:ascii="Arial" w:hAnsi="Arial" w:cs="Arial"/>
          <w:b/>
          <w:bCs/>
          <w:color w:val="auto"/>
          <w:sz w:val="22"/>
          <w:szCs w:val="22"/>
        </w:rPr>
        <w:t>1.</w:t>
      </w:r>
      <w:r w:rsidR="61F871A5" w:rsidRPr="67CA79E2">
        <w:rPr>
          <w:rFonts w:ascii="Arial" w:hAnsi="Arial" w:cs="Arial"/>
          <w:color w:val="auto"/>
          <w:sz w:val="22"/>
          <w:szCs w:val="22"/>
        </w:rPr>
        <w:t xml:space="preserve"> </w:t>
      </w:r>
      <w:r w:rsidR="009814AA" w:rsidRPr="67CA79E2">
        <w:rPr>
          <w:rFonts w:ascii="Arial" w:eastAsia="Calibri" w:hAnsi="Arial" w:cs="Arial"/>
          <w:color w:val="000000" w:themeColor="text1"/>
          <w:sz w:val="22"/>
          <w:szCs w:val="22"/>
        </w:rPr>
        <w:t>Under “</w:t>
      </w:r>
      <w:r w:rsidR="00F40362">
        <w:rPr>
          <w:rFonts w:ascii="Arial" w:eastAsia="Calibri" w:hAnsi="Arial" w:cs="Arial"/>
          <w:color w:val="000000" w:themeColor="text1"/>
          <w:sz w:val="22"/>
          <w:szCs w:val="22"/>
        </w:rPr>
        <w:t>Eligibility</w:t>
      </w:r>
      <w:r w:rsidR="009814AA" w:rsidRPr="67CA79E2">
        <w:rPr>
          <w:rFonts w:ascii="Arial" w:eastAsia="Calibri" w:hAnsi="Arial" w:cs="Arial"/>
          <w:color w:val="000000" w:themeColor="text1"/>
          <w:sz w:val="22"/>
          <w:szCs w:val="22"/>
        </w:rPr>
        <w:t xml:space="preserve">” </w:t>
      </w:r>
    </w:p>
    <w:p w14:paraId="039A167C" w14:textId="77777777" w:rsidR="006F2E32" w:rsidRPr="0098372D" w:rsidRDefault="006F2E32" w:rsidP="006F2E32">
      <w:pPr>
        <w:pStyle w:val="ListParagraph"/>
        <w:ind w:left="360"/>
        <w:rPr>
          <w:rFonts w:ascii="Arial" w:eastAsia="Calibri" w:hAnsi="Arial" w:cs="Arial"/>
          <w:color w:val="000000"/>
          <w:sz w:val="22"/>
          <w:szCs w:val="22"/>
        </w:rPr>
      </w:pPr>
    </w:p>
    <w:p w14:paraId="5D6E296A" w14:textId="535528E2" w:rsidR="006F2E32" w:rsidRDefault="006F2E32" w:rsidP="714C56EB">
      <w:pPr>
        <w:spacing w:after="120"/>
        <w:ind w:left="360"/>
        <w:rPr>
          <w:rFonts w:ascii="Arial" w:hAnsi="Arial" w:cs="Arial"/>
          <w:sz w:val="22"/>
          <w:szCs w:val="22"/>
        </w:rPr>
      </w:pPr>
      <w:r w:rsidRPr="714C56EB">
        <w:rPr>
          <w:rFonts w:ascii="Arial" w:eastAsia="Calibri" w:hAnsi="Arial" w:cs="Arial"/>
          <w:color w:val="000000" w:themeColor="text1"/>
          <w:sz w:val="22"/>
          <w:szCs w:val="22"/>
        </w:rPr>
        <w:t>Updated:</w:t>
      </w:r>
      <w:r w:rsidR="00505054" w:rsidRPr="714C56EB">
        <w:rPr>
          <w:rFonts w:ascii="Arial" w:hAnsi="Arial" w:cs="Arial"/>
          <w:sz w:val="22"/>
          <w:szCs w:val="22"/>
        </w:rPr>
        <w:t xml:space="preserve"> </w:t>
      </w:r>
      <w:r w:rsidR="00C3720E" w:rsidRPr="00C3720E">
        <w:rPr>
          <w:rFonts w:ascii="Arial" w:hAnsi="Arial" w:cs="Arial"/>
          <w:sz w:val="22"/>
          <w:szCs w:val="22"/>
        </w:rPr>
        <w:t xml:space="preserve">This solicitation is open to all private entities and individuals that have previously received a funding award from an eligible </w:t>
      </w:r>
      <w:r w:rsidR="00C3720E" w:rsidRPr="006C6118">
        <w:rPr>
          <w:rFonts w:ascii="Arial" w:hAnsi="Arial" w:cs="Arial"/>
          <w:b/>
          <w:bCs/>
          <w:sz w:val="22"/>
          <w:szCs w:val="22"/>
          <w:u w:val="single"/>
        </w:rPr>
        <w:t>California state agency</w:t>
      </w:r>
      <w:r w:rsidR="00C3720E" w:rsidRPr="00C3720E">
        <w:rPr>
          <w:rFonts w:ascii="Arial" w:hAnsi="Arial" w:cs="Arial"/>
          <w:sz w:val="22"/>
          <w:szCs w:val="22"/>
        </w:rPr>
        <w:t xml:space="preserve"> [</w:t>
      </w:r>
      <w:r w:rsidR="00C3720E" w:rsidRPr="006C6118">
        <w:rPr>
          <w:rFonts w:ascii="Arial" w:hAnsi="Arial" w:cs="Arial"/>
          <w:strike/>
          <w:sz w:val="22"/>
          <w:szCs w:val="22"/>
        </w:rPr>
        <w:t>CEC program</w:t>
      </w:r>
      <w:r w:rsidR="00C3720E" w:rsidRPr="00C3720E">
        <w:rPr>
          <w:rFonts w:ascii="Arial" w:hAnsi="Arial" w:cs="Arial"/>
          <w:sz w:val="22"/>
          <w:szCs w:val="22"/>
        </w:rPr>
        <w:t xml:space="preserve">] or U.S. federal agency that provided funding for applied research of the technology identified in the proposal, and who do not fall within the list of ineligible prime applicants as stated below. </w:t>
      </w:r>
      <w:r w:rsidR="00C3720E" w:rsidRPr="00BE7EA8">
        <w:rPr>
          <w:rFonts w:ascii="Arial" w:hAnsi="Arial" w:cs="Arial"/>
          <w:b/>
          <w:bCs/>
          <w:sz w:val="22"/>
          <w:szCs w:val="22"/>
          <w:u w:val="single"/>
        </w:rPr>
        <w:t>Applicants may include entities that were a subrecipient, a sub-subrecipient, or any tier of subrecipient on the previous award, if the core intellectual property currently resides with the applicant, and the applicant can demonstrate a path forward for commercializing the technology in California</w:t>
      </w:r>
      <w:r w:rsidR="00C3720E" w:rsidRPr="00C3720E">
        <w:rPr>
          <w:rFonts w:ascii="Arial" w:hAnsi="Arial" w:cs="Arial"/>
          <w:sz w:val="22"/>
          <w:szCs w:val="22"/>
        </w:rPr>
        <w:t xml:space="preserve">.    </w:t>
      </w:r>
    </w:p>
    <w:p w14:paraId="7AC4B2FD" w14:textId="77777777" w:rsidR="008A3438" w:rsidRDefault="008A3438" w:rsidP="714C56EB">
      <w:pPr>
        <w:spacing w:after="120"/>
        <w:ind w:left="360"/>
        <w:rPr>
          <w:rFonts w:ascii="Arial" w:hAnsi="Arial" w:cs="Arial"/>
          <w:sz w:val="22"/>
          <w:szCs w:val="22"/>
        </w:rPr>
      </w:pPr>
    </w:p>
    <w:p w14:paraId="5B8C884F" w14:textId="77777777" w:rsidR="002D707E" w:rsidRPr="002D707E" w:rsidRDefault="008A3438" w:rsidP="002D707E">
      <w:pPr>
        <w:spacing w:after="120"/>
        <w:ind w:left="360"/>
        <w:rPr>
          <w:rFonts w:ascii="Arial" w:hAnsi="Arial" w:cs="Arial"/>
          <w:sz w:val="22"/>
          <w:szCs w:val="22"/>
        </w:rPr>
      </w:pPr>
      <w:r>
        <w:rPr>
          <w:rFonts w:ascii="Arial" w:hAnsi="Arial" w:cs="Arial"/>
          <w:sz w:val="22"/>
          <w:szCs w:val="22"/>
        </w:rPr>
        <w:t xml:space="preserve">Updated: </w:t>
      </w:r>
      <w:r w:rsidR="002D707E" w:rsidRPr="002D707E">
        <w:rPr>
          <w:rFonts w:ascii="Arial" w:hAnsi="Arial" w:cs="Arial"/>
          <w:sz w:val="22"/>
          <w:szCs w:val="22"/>
        </w:rPr>
        <w:t xml:space="preserve">Projects must have previously received a funding award from one of the following </w:t>
      </w:r>
      <w:r w:rsidR="002D707E" w:rsidRPr="002D707E">
        <w:rPr>
          <w:rFonts w:ascii="Arial" w:hAnsi="Arial" w:cs="Arial"/>
          <w:b/>
          <w:bCs/>
          <w:sz w:val="22"/>
          <w:szCs w:val="22"/>
          <w:u w:val="single"/>
        </w:rPr>
        <w:t>California state agencies</w:t>
      </w:r>
      <w:r w:rsidR="002D707E" w:rsidRPr="002D707E">
        <w:rPr>
          <w:rFonts w:ascii="Arial" w:hAnsi="Arial" w:cs="Arial"/>
          <w:sz w:val="22"/>
          <w:szCs w:val="22"/>
        </w:rPr>
        <w:t xml:space="preserve"> [</w:t>
      </w:r>
      <w:r w:rsidR="002D707E" w:rsidRPr="002D707E">
        <w:rPr>
          <w:rFonts w:ascii="Arial" w:hAnsi="Arial" w:cs="Arial"/>
          <w:strike/>
          <w:sz w:val="22"/>
          <w:szCs w:val="22"/>
        </w:rPr>
        <w:t>CEC</w:t>
      </w:r>
      <w:r w:rsidR="002D707E" w:rsidRPr="002D707E">
        <w:rPr>
          <w:rFonts w:ascii="Arial" w:hAnsi="Arial" w:cs="Arial"/>
          <w:sz w:val="22"/>
          <w:szCs w:val="22"/>
        </w:rPr>
        <w:t>] or U.S. federal agencies funding electricity research:</w:t>
      </w:r>
    </w:p>
    <w:p w14:paraId="39561B3D" w14:textId="77777777" w:rsidR="002D707E" w:rsidRPr="002D707E" w:rsidRDefault="002D707E" w:rsidP="002D707E">
      <w:pPr>
        <w:spacing w:after="120"/>
        <w:ind w:left="360"/>
        <w:rPr>
          <w:rFonts w:ascii="Arial" w:hAnsi="Arial" w:cs="Arial"/>
          <w:sz w:val="22"/>
          <w:szCs w:val="22"/>
        </w:rPr>
      </w:pPr>
      <w:r w:rsidRPr="002D707E">
        <w:rPr>
          <w:rFonts w:ascii="Arial" w:hAnsi="Arial" w:cs="Arial"/>
          <w:sz w:val="22"/>
          <w:szCs w:val="22"/>
        </w:rPr>
        <w:t>•</w:t>
      </w:r>
      <w:r w:rsidRPr="002D707E">
        <w:rPr>
          <w:rFonts w:ascii="Arial" w:hAnsi="Arial" w:cs="Arial"/>
          <w:sz w:val="22"/>
          <w:szCs w:val="22"/>
        </w:rPr>
        <w:tab/>
        <w:t>[</w:t>
      </w:r>
      <w:r w:rsidRPr="002D707E">
        <w:rPr>
          <w:rFonts w:ascii="Arial" w:hAnsi="Arial" w:cs="Arial"/>
          <w:strike/>
          <w:sz w:val="22"/>
          <w:szCs w:val="22"/>
        </w:rPr>
        <w:t>California Energy Commission’s Public Interest Energy Research (PIER) electric program;</w:t>
      </w:r>
      <w:r w:rsidRPr="002D707E">
        <w:rPr>
          <w:rFonts w:ascii="Arial" w:hAnsi="Arial" w:cs="Arial"/>
          <w:sz w:val="22"/>
          <w:szCs w:val="22"/>
        </w:rPr>
        <w:t xml:space="preserve">] </w:t>
      </w:r>
    </w:p>
    <w:p w14:paraId="375FB326" w14:textId="77777777" w:rsidR="002D707E" w:rsidRPr="002D707E" w:rsidRDefault="002D707E" w:rsidP="002D707E">
      <w:pPr>
        <w:spacing w:after="120"/>
        <w:ind w:left="360"/>
        <w:rPr>
          <w:rFonts w:ascii="Arial" w:hAnsi="Arial" w:cs="Arial"/>
          <w:sz w:val="22"/>
          <w:szCs w:val="22"/>
        </w:rPr>
      </w:pPr>
      <w:r w:rsidRPr="002D707E">
        <w:rPr>
          <w:rFonts w:ascii="Arial" w:hAnsi="Arial" w:cs="Arial"/>
          <w:sz w:val="22"/>
          <w:szCs w:val="22"/>
        </w:rPr>
        <w:t>•</w:t>
      </w:r>
      <w:r w:rsidRPr="002D707E">
        <w:rPr>
          <w:rFonts w:ascii="Arial" w:hAnsi="Arial" w:cs="Arial"/>
          <w:sz w:val="22"/>
          <w:szCs w:val="22"/>
        </w:rPr>
        <w:tab/>
        <w:t>[</w:t>
      </w:r>
      <w:r w:rsidRPr="002D707E">
        <w:rPr>
          <w:rFonts w:ascii="Arial" w:hAnsi="Arial" w:cs="Arial"/>
          <w:strike/>
          <w:sz w:val="22"/>
          <w:szCs w:val="22"/>
        </w:rPr>
        <w:t>California Energy Commission’s Electric Program Investment Charge (EPIC) program;</w:t>
      </w:r>
      <w:r w:rsidRPr="002D707E">
        <w:rPr>
          <w:rFonts w:ascii="Arial" w:hAnsi="Arial" w:cs="Arial"/>
          <w:sz w:val="22"/>
          <w:szCs w:val="22"/>
        </w:rPr>
        <w:t>]</w:t>
      </w:r>
    </w:p>
    <w:p w14:paraId="6D689749" w14:textId="77777777" w:rsidR="002D707E" w:rsidRPr="002D707E" w:rsidRDefault="002D707E" w:rsidP="002D707E">
      <w:pPr>
        <w:spacing w:after="120"/>
        <w:ind w:left="360"/>
        <w:rPr>
          <w:rFonts w:ascii="Arial" w:hAnsi="Arial" w:cs="Arial"/>
          <w:b/>
          <w:bCs/>
          <w:sz w:val="22"/>
          <w:szCs w:val="22"/>
          <w:u w:val="single"/>
        </w:rPr>
      </w:pPr>
      <w:r w:rsidRPr="002D707E">
        <w:rPr>
          <w:rFonts w:ascii="Arial" w:hAnsi="Arial" w:cs="Arial"/>
          <w:b/>
          <w:bCs/>
          <w:sz w:val="22"/>
          <w:szCs w:val="22"/>
          <w:u w:val="single"/>
        </w:rPr>
        <w:t>•</w:t>
      </w:r>
      <w:r w:rsidRPr="002D707E">
        <w:rPr>
          <w:rFonts w:ascii="Arial" w:hAnsi="Arial" w:cs="Arial"/>
          <w:b/>
          <w:bCs/>
          <w:sz w:val="22"/>
          <w:szCs w:val="22"/>
          <w:u w:val="single"/>
        </w:rPr>
        <w:tab/>
        <w:t>California Energy Commission</w:t>
      </w:r>
    </w:p>
    <w:p w14:paraId="6080CD98" w14:textId="77777777" w:rsidR="002D707E" w:rsidRPr="002D707E" w:rsidRDefault="002D707E" w:rsidP="002D707E">
      <w:pPr>
        <w:spacing w:after="120"/>
        <w:ind w:left="360"/>
        <w:rPr>
          <w:rFonts w:ascii="Arial" w:hAnsi="Arial" w:cs="Arial"/>
          <w:b/>
          <w:bCs/>
          <w:sz w:val="22"/>
          <w:szCs w:val="22"/>
          <w:u w:val="single"/>
        </w:rPr>
      </w:pPr>
      <w:r w:rsidRPr="002D707E">
        <w:rPr>
          <w:rFonts w:ascii="Arial" w:hAnsi="Arial" w:cs="Arial"/>
          <w:b/>
          <w:bCs/>
          <w:sz w:val="22"/>
          <w:szCs w:val="22"/>
          <w:u w:val="single"/>
        </w:rPr>
        <w:t>•</w:t>
      </w:r>
      <w:r w:rsidRPr="002D707E">
        <w:rPr>
          <w:rFonts w:ascii="Arial" w:hAnsi="Arial" w:cs="Arial"/>
          <w:b/>
          <w:bCs/>
          <w:sz w:val="22"/>
          <w:szCs w:val="22"/>
          <w:u w:val="single"/>
        </w:rPr>
        <w:tab/>
        <w:t>California Public Utilities Commission</w:t>
      </w:r>
    </w:p>
    <w:p w14:paraId="75D54651" w14:textId="485C26A5" w:rsidR="008A3438" w:rsidRPr="002D707E" w:rsidRDefault="002D707E" w:rsidP="002D707E">
      <w:pPr>
        <w:spacing w:after="120"/>
        <w:ind w:left="360"/>
        <w:rPr>
          <w:rFonts w:ascii="Arial" w:hAnsi="Arial" w:cs="Arial"/>
          <w:b/>
          <w:bCs/>
          <w:sz w:val="22"/>
          <w:szCs w:val="22"/>
          <w:u w:val="single"/>
        </w:rPr>
      </w:pPr>
      <w:r w:rsidRPr="002D707E">
        <w:rPr>
          <w:rFonts w:ascii="Arial" w:hAnsi="Arial" w:cs="Arial"/>
          <w:b/>
          <w:bCs/>
          <w:sz w:val="22"/>
          <w:szCs w:val="22"/>
          <w:u w:val="single"/>
        </w:rPr>
        <w:t>•</w:t>
      </w:r>
      <w:r w:rsidRPr="002D707E">
        <w:rPr>
          <w:rFonts w:ascii="Arial" w:hAnsi="Arial" w:cs="Arial"/>
          <w:b/>
          <w:bCs/>
          <w:sz w:val="22"/>
          <w:szCs w:val="22"/>
          <w:u w:val="single"/>
        </w:rPr>
        <w:tab/>
        <w:t>California Air Resources Board</w:t>
      </w:r>
    </w:p>
    <w:p w14:paraId="6DB9BB8F" w14:textId="77777777" w:rsidR="00C3720E" w:rsidRDefault="00C3720E" w:rsidP="714C56EB">
      <w:pPr>
        <w:spacing w:after="120"/>
        <w:ind w:left="360"/>
        <w:rPr>
          <w:rFonts w:ascii="Arial" w:hAnsi="Arial" w:cs="Arial"/>
          <w:b/>
          <w:bCs/>
          <w:sz w:val="22"/>
          <w:szCs w:val="22"/>
          <w:u w:val="single"/>
        </w:rPr>
      </w:pPr>
    </w:p>
    <w:p w14:paraId="3BC7A4C7" w14:textId="40E9C089" w:rsidR="00DC44E7" w:rsidRPr="00E475C2" w:rsidRDefault="00DC44E7" w:rsidP="00DC44E7">
      <w:pPr>
        <w:pStyle w:val="Heading3"/>
        <w:numPr>
          <w:ilvl w:val="0"/>
          <w:numId w:val="34"/>
        </w:numPr>
        <w:ind w:left="360"/>
        <w:rPr>
          <w:rFonts w:ascii="Arial" w:eastAsia="Calibri" w:hAnsi="Arial" w:cs="Arial"/>
          <w:color w:val="000000"/>
          <w:sz w:val="22"/>
          <w:szCs w:val="22"/>
        </w:rPr>
      </w:pPr>
      <w:r w:rsidRPr="67CA79E2">
        <w:rPr>
          <w:rFonts w:ascii="Arial" w:hAnsi="Arial" w:cs="Arial"/>
          <w:b/>
          <w:bCs/>
          <w:color w:val="auto"/>
          <w:sz w:val="22"/>
          <w:szCs w:val="22"/>
        </w:rPr>
        <w:t xml:space="preserve">Page </w:t>
      </w:r>
      <w:r>
        <w:rPr>
          <w:rFonts w:ascii="Arial" w:hAnsi="Arial" w:cs="Arial"/>
          <w:b/>
          <w:bCs/>
          <w:color w:val="auto"/>
          <w:sz w:val="22"/>
          <w:szCs w:val="22"/>
        </w:rPr>
        <w:t>26</w:t>
      </w:r>
      <w:r w:rsidRPr="67CA79E2">
        <w:rPr>
          <w:rFonts w:ascii="Arial" w:hAnsi="Arial" w:cs="Arial"/>
          <w:b/>
          <w:bCs/>
          <w:color w:val="auto"/>
          <w:sz w:val="22"/>
          <w:szCs w:val="22"/>
        </w:rPr>
        <w:t>, Section I</w:t>
      </w:r>
      <w:r>
        <w:rPr>
          <w:rFonts w:ascii="Arial" w:hAnsi="Arial" w:cs="Arial"/>
          <w:b/>
          <w:bCs/>
          <w:color w:val="auto"/>
          <w:sz w:val="22"/>
          <w:szCs w:val="22"/>
        </w:rPr>
        <w:t>I</w:t>
      </w:r>
      <w:r w:rsidRPr="67CA79E2">
        <w:rPr>
          <w:rFonts w:ascii="Arial" w:hAnsi="Arial" w:cs="Arial"/>
          <w:b/>
          <w:bCs/>
          <w:color w:val="auto"/>
          <w:sz w:val="22"/>
          <w:szCs w:val="22"/>
        </w:rPr>
        <w:t>.</w:t>
      </w:r>
      <w:r>
        <w:rPr>
          <w:rFonts w:ascii="Arial" w:hAnsi="Arial" w:cs="Arial"/>
          <w:b/>
          <w:bCs/>
          <w:color w:val="auto"/>
          <w:sz w:val="22"/>
          <w:szCs w:val="22"/>
        </w:rPr>
        <w:t>A</w:t>
      </w:r>
      <w:r w:rsidRPr="67CA79E2">
        <w:rPr>
          <w:rFonts w:ascii="Arial" w:hAnsi="Arial" w:cs="Arial"/>
          <w:b/>
          <w:bCs/>
          <w:color w:val="auto"/>
          <w:sz w:val="22"/>
          <w:szCs w:val="22"/>
        </w:rPr>
        <w:t>.</w:t>
      </w:r>
      <w:r>
        <w:rPr>
          <w:rFonts w:ascii="Arial" w:hAnsi="Arial" w:cs="Arial"/>
          <w:b/>
          <w:bCs/>
          <w:color w:val="auto"/>
          <w:sz w:val="22"/>
          <w:szCs w:val="22"/>
        </w:rPr>
        <w:t>1.</w:t>
      </w:r>
      <w:r w:rsidRPr="67CA79E2">
        <w:rPr>
          <w:rFonts w:ascii="Arial" w:hAnsi="Arial" w:cs="Arial"/>
          <w:color w:val="auto"/>
          <w:sz w:val="22"/>
          <w:szCs w:val="22"/>
        </w:rPr>
        <w:t xml:space="preserve"> </w:t>
      </w:r>
      <w:r w:rsidRPr="67CA79E2">
        <w:rPr>
          <w:rFonts w:ascii="Arial" w:eastAsia="Calibri" w:hAnsi="Arial" w:cs="Arial"/>
          <w:color w:val="000000" w:themeColor="text1"/>
          <w:sz w:val="22"/>
          <w:szCs w:val="22"/>
        </w:rPr>
        <w:t>Under “</w:t>
      </w:r>
      <w:r>
        <w:rPr>
          <w:rFonts w:ascii="Arial" w:eastAsia="Calibri" w:hAnsi="Arial" w:cs="Arial"/>
          <w:color w:val="000000" w:themeColor="text1"/>
          <w:sz w:val="22"/>
          <w:szCs w:val="22"/>
        </w:rPr>
        <w:t>Eligibility</w:t>
      </w:r>
      <w:r w:rsidRPr="67CA79E2">
        <w:rPr>
          <w:rFonts w:ascii="Arial" w:eastAsia="Calibri" w:hAnsi="Arial" w:cs="Arial"/>
          <w:color w:val="000000" w:themeColor="text1"/>
          <w:sz w:val="22"/>
          <w:szCs w:val="22"/>
        </w:rPr>
        <w:t xml:space="preserve">” </w:t>
      </w:r>
    </w:p>
    <w:p w14:paraId="43840BDB" w14:textId="77777777" w:rsidR="00DC44E7" w:rsidRDefault="00DC44E7" w:rsidP="714C56EB">
      <w:pPr>
        <w:spacing w:after="120"/>
        <w:ind w:left="360"/>
        <w:rPr>
          <w:rFonts w:ascii="Arial" w:hAnsi="Arial" w:cs="Arial"/>
          <w:b/>
          <w:bCs/>
          <w:sz w:val="22"/>
          <w:szCs w:val="22"/>
          <w:u w:val="single"/>
        </w:rPr>
      </w:pPr>
    </w:p>
    <w:p w14:paraId="395D7249" w14:textId="77777777" w:rsidR="002F0EBD" w:rsidRDefault="00DC44E7" w:rsidP="002F0EBD">
      <w:pPr>
        <w:spacing w:after="120"/>
        <w:ind w:left="360"/>
        <w:rPr>
          <w:rFonts w:ascii="Arial" w:hAnsi="Arial" w:cs="Arial"/>
          <w:sz w:val="22"/>
          <w:szCs w:val="22"/>
        </w:rPr>
      </w:pPr>
      <w:r>
        <w:rPr>
          <w:rFonts w:ascii="Arial" w:hAnsi="Arial" w:cs="Arial"/>
          <w:sz w:val="22"/>
          <w:szCs w:val="22"/>
        </w:rPr>
        <w:t xml:space="preserve">Updated: </w:t>
      </w:r>
    </w:p>
    <w:p w14:paraId="3B97D992" w14:textId="6CA53008" w:rsidR="002F0EBD" w:rsidRPr="002F0EBD" w:rsidRDefault="002F0EBD" w:rsidP="002F0EBD">
      <w:pPr>
        <w:spacing w:after="120"/>
        <w:ind w:left="360"/>
        <w:rPr>
          <w:rFonts w:ascii="Arial" w:hAnsi="Arial" w:cs="Arial"/>
          <w:sz w:val="22"/>
          <w:szCs w:val="22"/>
        </w:rPr>
      </w:pPr>
      <w:r w:rsidRPr="002F0EBD">
        <w:rPr>
          <w:rFonts w:ascii="Arial" w:hAnsi="Arial" w:cs="Arial"/>
          <w:sz w:val="22"/>
          <w:szCs w:val="22"/>
        </w:rPr>
        <w:t>•</w:t>
      </w:r>
      <w:r w:rsidRPr="002F0EBD">
        <w:rPr>
          <w:rFonts w:ascii="Arial" w:hAnsi="Arial" w:cs="Arial"/>
          <w:sz w:val="22"/>
          <w:szCs w:val="22"/>
        </w:rPr>
        <w:tab/>
        <w:t>U.S. Department of Defense</w:t>
      </w:r>
      <w:r w:rsidRPr="003227D3">
        <w:rPr>
          <w:rFonts w:ascii="Arial" w:hAnsi="Arial" w:cs="Arial"/>
          <w:strike/>
          <w:sz w:val="22"/>
          <w:szCs w:val="22"/>
        </w:rPr>
        <w:t>, Defense Advanced Research Projects Agency (DARPA)</w:t>
      </w:r>
      <w:r w:rsidR="00EA1C22" w:rsidRPr="003227D3">
        <w:rPr>
          <w:rFonts w:ascii="Arial" w:hAnsi="Arial" w:cs="Arial"/>
          <w:strike/>
          <w:sz w:val="22"/>
          <w:szCs w:val="22"/>
        </w:rPr>
        <w:t>[</w:t>
      </w:r>
      <w:r w:rsidRPr="003227D3">
        <w:rPr>
          <w:rFonts w:ascii="Arial" w:hAnsi="Arial" w:cs="Arial"/>
          <w:strike/>
          <w:sz w:val="22"/>
          <w:szCs w:val="22"/>
        </w:rPr>
        <w:t>;</w:t>
      </w:r>
      <w:r w:rsidR="00EA1C22" w:rsidRPr="003227D3">
        <w:rPr>
          <w:rFonts w:ascii="Arial" w:hAnsi="Arial" w:cs="Arial"/>
          <w:strike/>
          <w:sz w:val="22"/>
          <w:szCs w:val="22"/>
        </w:rPr>
        <w:t>]</w:t>
      </w:r>
    </w:p>
    <w:p w14:paraId="4B8280D1" w14:textId="37BB0DD9" w:rsidR="002F0EBD" w:rsidRPr="002F0EBD" w:rsidRDefault="002F0EBD" w:rsidP="002F0EBD">
      <w:pPr>
        <w:spacing w:after="120"/>
        <w:ind w:left="360"/>
        <w:rPr>
          <w:rFonts w:ascii="Arial" w:hAnsi="Arial" w:cs="Arial"/>
          <w:sz w:val="22"/>
          <w:szCs w:val="22"/>
        </w:rPr>
      </w:pPr>
      <w:r w:rsidRPr="002F0EBD">
        <w:rPr>
          <w:rFonts w:ascii="Arial" w:hAnsi="Arial" w:cs="Arial"/>
          <w:sz w:val="22"/>
          <w:szCs w:val="22"/>
        </w:rPr>
        <w:t>•</w:t>
      </w:r>
      <w:r w:rsidRPr="002F0EBD">
        <w:rPr>
          <w:rFonts w:ascii="Arial" w:hAnsi="Arial" w:cs="Arial"/>
          <w:sz w:val="22"/>
          <w:szCs w:val="22"/>
        </w:rPr>
        <w:tab/>
        <w:t>U.S. Army Corps of Engineers</w:t>
      </w:r>
      <w:r w:rsidR="00EA1C22">
        <w:rPr>
          <w:rFonts w:ascii="Arial" w:hAnsi="Arial" w:cs="Arial"/>
          <w:sz w:val="22"/>
          <w:szCs w:val="22"/>
        </w:rPr>
        <w:t>[</w:t>
      </w:r>
      <w:r w:rsidR="00EA1C22" w:rsidRPr="00EA1C22">
        <w:rPr>
          <w:rFonts w:ascii="Arial" w:hAnsi="Arial" w:cs="Arial"/>
          <w:strike/>
          <w:sz w:val="22"/>
          <w:szCs w:val="22"/>
        </w:rPr>
        <w:t>;</w:t>
      </w:r>
      <w:r w:rsidR="00EA1C22">
        <w:rPr>
          <w:rFonts w:ascii="Arial" w:hAnsi="Arial" w:cs="Arial"/>
          <w:strike/>
          <w:sz w:val="22"/>
          <w:szCs w:val="22"/>
        </w:rPr>
        <w:t>]</w:t>
      </w:r>
    </w:p>
    <w:p w14:paraId="6894B667" w14:textId="70544682" w:rsidR="002F0EBD" w:rsidRPr="002F0EBD" w:rsidRDefault="002F0EBD" w:rsidP="002F0EBD">
      <w:pPr>
        <w:spacing w:after="120"/>
        <w:ind w:left="360"/>
        <w:rPr>
          <w:rFonts w:ascii="Arial" w:hAnsi="Arial" w:cs="Arial"/>
          <w:sz w:val="22"/>
          <w:szCs w:val="22"/>
        </w:rPr>
      </w:pPr>
      <w:r w:rsidRPr="002F0EBD">
        <w:rPr>
          <w:rFonts w:ascii="Arial" w:hAnsi="Arial" w:cs="Arial"/>
          <w:sz w:val="22"/>
          <w:szCs w:val="22"/>
        </w:rPr>
        <w:t>•</w:t>
      </w:r>
      <w:r w:rsidRPr="002F0EBD">
        <w:rPr>
          <w:rFonts w:ascii="Arial" w:hAnsi="Arial" w:cs="Arial"/>
          <w:sz w:val="22"/>
          <w:szCs w:val="22"/>
        </w:rPr>
        <w:tab/>
        <w:t>National Aeronautics and Space Administration (NASA)</w:t>
      </w:r>
      <w:r w:rsidR="00EA1C22" w:rsidRPr="00EA1C22">
        <w:rPr>
          <w:rFonts w:ascii="Arial" w:hAnsi="Arial" w:cs="Arial"/>
          <w:sz w:val="22"/>
          <w:szCs w:val="22"/>
        </w:rPr>
        <w:t xml:space="preserve"> </w:t>
      </w:r>
      <w:r w:rsidR="00EA1C22">
        <w:rPr>
          <w:rFonts w:ascii="Arial" w:hAnsi="Arial" w:cs="Arial"/>
          <w:sz w:val="22"/>
          <w:szCs w:val="22"/>
        </w:rPr>
        <w:t>[</w:t>
      </w:r>
      <w:r w:rsidR="00EA1C22" w:rsidRPr="00EA1C22">
        <w:rPr>
          <w:rFonts w:ascii="Arial" w:hAnsi="Arial" w:cs="Arial"/>
          <w:strike/>
          <w:sz w:val="22"/>
          <w:szCs w:val="22"/>
        </w:rPr>
        <w:t>;</w:t>
      </w:r>
      <w:r w:rsidR="00EA1C22">
        <w:rPr>
          <w:rFonts w:ascii="Arial" w:hAnsi="Arial" w:cs="Arial"/>
          <w:strike/>
          <w:sz w:val="22"/>
          <w:szCs w:val="22"/>
        </w:rPr>
        <w:t>]</w:t>
      </w:r>
      <w:r w:rsidRPr="002F0EBD">
        <w:rPr>
          <w:rFonts w:ascii="Arial" w:hAnsi="Arial" w:cs="Arial"/>
          <w:sz w:val="22"/>
          <w:szCs w:val="22"/>
        </w:rPr>
        <w:t xml:space="preserve"> </w:t>
      </w:r>
    </w:p>
    <w:p w14:paraId="3445B71B" w14:textId="0F4D3AFA" w:rsidR="00DC44E7" w:rsidRPr="00DC44E7" w:rsidRDefault="002F0EBD" w:rsidP="002F0EBD">
      <w:pPr>
        <w:spacing w:after="120"/>
        <w:ind w:left="360"/>
        <w:rPr>
          <w:rFonts w:ascii="Arial" w:hAnsi="Arial" w:cs="Arial"/>
          <w:sz w:val="22"/>
          <w:szCs w:val="22"/>
        </w:rPr>
      </w:pPr>
      <w:r w:rsidRPr="002F0EBD">
        <w:rPr>
          <w:rFonts w:ascii="Arial" w:hAnsi="Arial" w:cs="Arial"/>
          <w:sz w:val="22"/>
          <w:szCs w:val="22"/>
        </w:rPr>
        <w:t>•</w:t>
      </w:r>
      <w:r w:rsidRPr="002F0EBD">
        <w:rPr>
          <w:rFonts w:ascii="Arial" w:hAnsi="Arial" w:cs="Arial"/>
          <w:sz w:val="22"/>
          <w:szCs w:val="22"/>
        </w:rPr>
        <w:tab/>
        <w:t>National Science Foundation (NSF)</w:t>
      </w:r>
      <w:r w:rsidR="00EA1C22" w:rsidRPr="00EA1C22">
        <w:rPr>
          <w:rFonts w:ascii="Arial" w:hAnsi="Arial" w:cs="Arial"/>
          <w:sz w:val="22"/>
          <w:szCs w:val="22"/>
        </w:rPr>
        <w:t xml:space="preserve"> </w:t>
      </w:r>
      <w:r w:rsidR="00EA1C22">
        <w:rPr>
          <w:rFonts w:ascii="Arial" w:hAnsi="Arial" w:cs="Arial"/>
          <w:sz w:val="22"/>
          <w:szCs w:val="22"/>
        </w:rPr>
        <w:t>[</w:t>
      </w:r>
      <w:r w:rsidR="00EA1C22" w:rsidRPr="00EA1C22">
        <w:rPr>
          <w:rFonts w:ascii="Arial" w:hAnsi="Arial" w:cs="Arial"/>
          <w:strike/>
          <w:sz w:val="22"/>
          <w:szCs w:val="22"/>
        </w:rPr>
        <w:t>;</w:t>
      </w:r>
      <w:r w:rsidR="00EA1C22">
        <w:rPr>
          <w:rFonts w:ascii="Arial" w:hAnsi="Arial" w:cs="Arial"/>
          <w:strike/>
          <w:sz w:val="22"/>
          <w:szCs w:val="22"/>
        </w:rPr>
        <w:t>]</w:t>
      </w:r>
    </w:p>
    <w:p w14:paraId="346AC281" w14:textId="77777777" w:rsidR="007402A5" w:rsidRPr="00AB29CF" w:rsidRDefault="007402A5" w:rsidP="00AB29CF">
      <w:pPr>
        <w:rPr>
          <w:rFonts w:ascii="Arial" w:eastAsia="Calibri" w:hAnsi="Arial" w:cs="Arial"/>
          <w:color w:val="000000"/>
          <w:sz w:val="22"/>
          <w:szCs w:val="22"/>
        </w:rPr>
      </w:pPr>
    </w:p>
    <w:p w14:paraId="6F790F73" w14:textId="2654CCCE" w:rsidR="00D05920" w:rsidRPr="00611F98" w:rsidRDefault="00611F98" w:rsidP="00203842">
      <w:pPr>
        <w:spacing w:after="120"/>
        <w:ind w:left="360"/>
        <w:rPr>
          <w:rFonts w:ascii="Arial" w:hAnsi="Arial" w:cs="Arial"/>
          <w:b/>
          <w:bCs/>
          <w:sz w:val="22"/>
          <w:szCs w:val="22"/>
          <w:u w:val="single"/>
        </w:rPr>
      </w:pPr>
      <w:r w:rsidRPr="00611F98">
        <w:rPr>
          <w:rFonts w:ascii="Arial" w:hAnsi="Arial" w:cs="Arial"/>
          <w:sz w:val="22"/>
          <w:szCs w:val="22"/>
        </w:rPr>
        <w:t>Updated:</w:t>
      </w:r>
      <w:r>
        <w:rPr>
          <w:rFonts w:ascii="Arial" w:hAnsi="Arial" w:cs="Arial"/>
          <w:b/>
          <w:bCs/>
          <w:sz w:val="22"/>
          <w:szCs w:val="22"/>
        </w:rPr>
        <w:t xml:space="preserve"> </w:t>
      </w:r>
      <w:r w:rsidR="00D05920" w:rsidRPr="00046AC2">
        <w:rPr>
          <w:rFonts w:ascii="Arial" w:hAnsi="Arial" w:cs="Arial"/>
          <w:b/>
          <w:bCs/>
          <w:i/>
          <w:iCs/>
          <w:sz w:val="22"/>
          <w:szCs w:val="22"/>
          <w:u w:val="single"/>
        </w:rPr>
        <w:t>Eligibility for Regional Energy Innovation Clusters Awardees</w:t>
      </w:r>
    </w:p>
    <w:p w14:paraId="59A12062" w14:textId="09B75A1A" w:rsidR="0094326B" w:rsidRDefault="00D15209" w:rsidP="00046AC2">
      <w:pPr>
        <w:ind w:left="360"/>
        <w:rPr>
          <w:rFonts w:ascii="Arial" w:hAnsi="Arial" w:cs="Arial"/>
          <w:b/>
          <w:bCs/>
          <w:sz w:val="22"/>
          <w:szCs w:val="22"/>
          <w:u w:val="single"/>
        </w:rPr>
      </w:pPr>
      <w:r w:rsidRPr="00D15209">
        <w:rPr>
          <w:rFonts w:ascii="Arial" w:eastAsia="Arial" w:hAnsi="Arial" w:cs="Arial"/>
          <w:b/>
          <w:bCs/>
          <w:sz w:val="22"/>
          <w:szCs w:val="20"/>
          <w:u w:val="single"/>
        </w:rPr>
        <w:lastRenderedPageBreak/>
        <w:t xml:space="preserve">Entities that have received support from one of the </w:t>
      </w:r>
      <w:r w:rsidR="00D05920" w:rsidRPr="00611F98">
        <w:rPr>
          <w:rFonts w:ascii="Arial" w:hAnsi="Arial" w:cs="Arial"/>
          <w:b/>
          <w:bCs/>
          <w:sz w:val="22"/>
          <w:szCs w:val="22"/>
          <w:u w:val="single"/>
        </w:rPr>
        <w:t xml:space="preserve">Regional Energy Innovation Clusters (REIC) (Southern California Energy Innovation Network, Los Angeles Cleantech Incubator, Activate, and </w:t>
      </w:r>
      <w:proofErr w:type="spellStart"/>
      <w:r w:rsidR="00D05920" w:rsidRPr="00611F98">
        <w:rPr>
          <w:rFonts w:ascii="Arial" w:hAnsi="Arial" w:cs="Arial"/>
          <w:b/>
          <w:bCs/>
          <w:sz w:val="22"/>
          <w:szCs w:val="22"/>
          <w:u w:val="single"/>
        </w:rPr>
        <w:t>BlueTech</w:t>
      </w:r>
      <w:proofErr w:type="spellEnd"/>
      <w:r w:rsidR="00D05920" w:rsidRPr="00611F98">
        <w:rPr>
          <w:rFonts w:ascii="Arial" w:hAnsi="Arial" w:cs="Arial"/>
          <w:b/>
          <w:bCs/>
          <w:sz w:val="22"/>
          <w:szCs w:val="22"/>
          <w:u w:val="single"/>
        </w:rPr>
        <w:t xml:space="preserve"> Valley) with projects that do not meet the previous funding requirements listed above are eligible for this solicitation.  Applicants are required to submit a Previous Project Evaluation Form (Attachment 14) with their proposal. If the funded REIC award does not include technical performance metrics as described in Attachment 14, applicants must provide evidence that their projects met key technical performance targets under their REIC </w:t>
      </w:r>
      <w:r w:rsidR="00F63F87">
        <w:rPr>
          <w:rFonts w:ascii="Arial" w:hAnsi="Arial" w:cs="Arial"/>
          <w:b/>
          <w:bCs/>
          <w:sz w:val="22"/>
          <w:szCs w:val="22"/>
          <w:u w:val="single"/>
        </w:rPr>
        <w:t>engagement</w:t>
      </w:r>
      <w:r w:rsidR="00D05920" w:rsidRPr="00611F98">
        <w:rPr>
          <w:rFonts w:ascii="Arial" w:hAnsi="Arial" w:cs="Arial"/>
          <w:b/>
          <w:bCs/>
          <w:sz w:val="22"/>
          <w:szCs w:val="22"/>
          <w:u w:val="single"/>
        </w:rPr>
        <w:t xml:space="preserve">.  </w:t>
      </w:r>
    </w:p>
    <w:p w14:paraId="2E9E2C20" w14:textId="77777777" w:rsidR="00D11FA6" w:rsidRPr="00611F98" w:rsidRDefault="00D11FA6" w:rsidP="00046AC2">
      <w:pPr>
        <w:ind w:left="360"/>
        <w:rPr>
          <w:rFonts w:ascii="Arial" w:hAnsi="Arial" w:cs="Arial"/>
          <w:b/>
          <w:bCs/>
          <w:sz w:val="22"/>
          <w:szCs w:val="22"/>
          <w:u w:val="single"/>
        </w:rPr>
      </w:pPr>
    </w:p>
    <w:p w14:paraId="7C95780A" w14:textId="713DC9C5" w:rsidR="00CB3A26" w:rsidRPr="00AB29CF" w:rsidRDefault="00CB3A26" w:rsidP="00CB3A26">
      <w:pPr>
        <w:pStyle w:val="Heading2"/>
        <w:spacing w:before="120" w:after="240"/>
        <w:rPr>
          <w:rFonts w:ascii="Arial" w:hAnsi="Arial" w:cs="Arial"/>
          <w:b/>
          <w:color w:val="auto"/>
          <w:sz w:val="24"/>
        </w:rPr>
      </w:pPr>
      <w:r>
        <w:rPr>
          <w:rFonts w:ascii="Arial" w:hAnsi="Arial" w:cs="Arial"/>
          <w:b/>
          <w:color w:val="auto"/>
          <w:sz w:val="24"/>
        </w:rPr>
        <w:t>Project Narrative Form (Attachment 2)</w:t>
      </w:r>
      <w:r w:rsidRPr="00AB29CF">
        <w:rPr>
          <w:rFonts w:ascii="Arial" w:hAnsi="Arial" w:cs="Arial"/>
          <w:b/>
          <w:color w:val="auto"/>
          <w:sz w:val="24"/>
        </w:rPr>
        <w:t xml:space="preserve"> </w:t>
      </w:r>
    </w:p>
    <w:p w14:paraId="25118538" w14:textId="77777777" w:rsidR="00203842" w:rsidRDefault="00CB3A26" w:rsidP="00CB3A26">
      <w:pPr>
        <w:pStyle w:val="Heading3"/>
        <w:numPr>
          <w:ilvl w:val="0"/>
          <w:numId w:val="34"/>
        </w:numPr>
        <w:ind w:left="360"/>
        <w:rPr>
          <w:rFonts w:ascii="Arial" w:eastAsia="Calibri" w:hAnsi="Arial" w:cs="Arial"/>
          <w:color w:val="000000"/>
          <w:sz w:val="22"/>
          <w:szCs w:val="22"/>
        </w:rPr>
      </w:pPr>
      <w:r w:rsidRPr="00E475C2">
        <w:rPr>
          <w:rFonts w:ascii="Arial" w:hAnsi="Arial" w:cs="Arial"/>
          <w:b/>
          <w:color w:val="auto"/>
          <w:sz w:val="22"/>
        </w:rPr>
        <w:t xml:space="preserve">Page </w:t>
      </w:r>
      <w:r>
        <w:rPr>
          <w:rFonts w:ascii="Arial" w:hAnsi="Arial" w:cs="Arial"/>
          <w:b/>
          <w:color w:val="auto"/>
          <w:sz w:val="22"/>
        </w:rPr>
        <w:t>2</w:t>
      </w:r>
      <w:r w:rsidRPr="00E475C2">
        <w:rPr>
          <w:rFonts w:ascii="Arial" w:hAnsi="Arial" w:cs="Arial"/>
          <w:b/>
          <w:color w:val="auto"/>
          <w:sz w:val="22"/>
        </w:rPr>
        <w:t>,</w:t>
      </w:r>
      <w:r w:rsidRPr="00E475C2">
        <w:rPr>
          <w:rFonts w:ascii="Arial" w:hAnsi="Arial" w:cs="Arial"/>
          <w:color w:val="auto"/>
          <w:sz w:val="22"/>
        </w:rPr>
        <w:t xml:space="preserve"> </w:t>
      </w:r>
      <w:r w:rsidRPr="00E475C2">
        <w:rPr>
          <w:rFonts w:ascii="Arial" w:eastAsia="Calibri" w:hAnsi="Arial" w:cs="Arial"/>
          <w:color w:val="000000"/>
          <w:sz w:val="22"/>
          <w:szCs w:val="22"/>
        </w:rPr>
        <w:t>Under “</w:t>
      </w:r>
      <w:r w:rsidR="00203842">
        <w:rPr>
          <w:rFonts w:ascii="Arial" w:eastAsia="Calibri" w:hAnsi="Arial" w:cs="Arial"/>
          <w:color w:val="000000"/>
          <w:sz w:val="22"/>
          <w:szCs w:val="22"/>
        </w:rPr>
        <w:t>Technical Merit</w:t>
      </w:r>
      <w:r w:rsidRPr="00E475C2">
        <w:rPr>
          <w:rFonts w:ascii="Arial" w:eastAsia="Calibri" w:hAnsi="Arial" w:cs="Arial"/>
          <w:color w:val="000000"/>
          <w:sz w:val="22"/>
          <w:szCs w:val="22"/>
        </w:rPr>
        <w:t>”</w:t>
      </w:r>
    </w:p>
    <w:p w14:paraId="5B5CAD7D" w14:textId="77777777" w:rsidR="00203842" w:rsidRDefault="00203842" w:rsidP="00203842">
      <w:pPr>
        <w:pStyle w:val="Heading3"/>
        <w:rPr>
          <w:rFonts w:ascii="Arial" w:eastAsia="Calibri" w:hAnsi="Arial" w:cs="Arial"/>
          <w:color w:val="000000"/>
          <w:sz w:val="22"/>
          <w:szCs w:val="22"/>
        </w:rPr>
      </w:pPr>
    </w:p>
    <w:p w14:paraId="0D2B0302" w14:textId="6EA4DC11" w:rsidR="00CB3A26" w:rsidRPr="00E475C2" w:rsidRDefault="00203842" w:rsidP="00046AC2">
      <w:pPr>
        <w:spacing w:after="120"/>
        <w:ind w:left="360"/>
        <w:rPr>
          <w:rFonts w:ascii="Arial" w:eastAsia="Calibri" w:hAnsi="Arial" w:cs="Arial"/>
          <w:color w:val="000000"/>
          <w:sz w:val="22"/>
          <w:szCs w:val="22"/>
        </w:rPr>
      </w:pPr>
      <w:r>
        <w:rPr>
          <w:rFonts w:ascii="Arial" w:eastAsia="Calibri" w:hAnsi="Arial" w:cs="Arial"/>
          <w:color w:val="000000"/>
          <w:sz w:val="22"/>
          <w:szCs w:val="22"/>
        </w:rPr>
        <w:t>Updated:</w:t>
      </w:r>
      <w:r w:rsidR="00CB3A26" w:rsidRPr="00E475C2">
        <w:rPr>
          <w:rFonts w:ascii="Arial" w:eastAsia="Calibri" w:hAnsi="Arial" w:cs="Arial"/>
          <w:color w:val="000000"/>
          <w:sz w:val="22"/>
          <w:szCs w:val="22"/>
        </w:rPr>
        <w:t xml:space="preserve"> </w:t>
      </w:r>
      <w:r w:rsidR="007D024F" w:rsidRPr="007D024F">
        <w:rPr>
          <w:rFonts w:ascii="Arial" w:eastAsia="Calibri" w:hAnsi="Arial" w:cs="Arial"/>
          <w:color w:val="000000"/>
          <w:sz w:val="22"/>
          <w:szCs w:val="22"/>
        </w:rPr>
        <w:t>4.</w:t>
      </w:r>
      <w:r w:rsidR="007D024F">
        <w:rPr>
          <w:rFonts w:ascii="Arial" w:eastAsia="Calibri" w:hAnsi="Arial" w:cs="Arial"/>
          <w:color w:val="000000"/>
          <w:sz w:val="22"/>
          <w:szCs w:val="22"/>
        </w:rPr>
        <w:t xml:space="preserve"> </w:t>
      </w:r>
      <w:r w:rsidR="007D024F" w:rsidRPr="007D024F">
        <w:rPr>
          <w:rFonts w:ascii="Arial" w:eastAsia="Calibri" w:hAnsi="Arial" w:cs="Arial"/>
          <w:color w:val="000000"/>
          <w:sz w:val="22"/>
          <w:szCs w:val="22"/>
        </w:rPr>
        <w:t xml:space="preserve">What technical and commercialization milestones have been realized since the technology innovation components of the previous </w:t>
      </w:r>
      <w:r w:rsidR="007D024F" w:rsidRPr="00802D0F">
        <w:rPr>
          <w:rFonts w:ascii="Arial" w:eastAsia="Calibri" w:hAnsi="Arial" w:cs="Arial"/>
          <w:b/>
          <w:bCs/>
          <w:color w:val="000000"/>
          <w:sz w:val="22"/>
          <w:szCs w:val="22"/>
          <w:u w:val="single"/>
        </w:rPr>
        <w:t>California state agency</w:t>
      </w:r>
      <w:r w:rsidR="007D024F" w:rsidRPr="007D024F">
        <w:rPr>
          <w:rFonts w:ascii="Arial" w:eastAsia="Calibri" w:hAnsi="Arial" w:cs="Arial"/>
          <w:color w:val="000000"/>
          <w:sz w:val="22"/>
          <w:szCs w:val="22"/>
        </w:rPr>
        <w:t xml:space="preserve"> [</w:t>
      </w:r>
      <w:r w:rsidR="007D024F" w:rsidRPr="00802D0F">
        <w:rPr>
          <w:rFonts w:ascii="Arial" w:eastAsia="Calibri" w:hAnsi="Arial" w:cs="Arial"/>
          <w:strike/>
          <w:color w:val="000000"/>
          <w:sz w:val="22"/>
          <w:szCs w:val="22"/>
        </w:rPr>
        <w:t>CEC</w:t>
      </w:r>
      <w:r w:rsidR="007D024F" w:rsidRPr="007D024F">
        <w:rPr>
          <w:rFonts w:ascii="Arial" w:eastAsia="Calibri" w:hAnsi="Arial" w:cs="Arial"/>
          <w:color w:val="000000"/>
          <w:sz w:val="22"/>
          <w:szCs w:val="22"/>
        </w:rPr>
        <w:t>] or U.S. federal agency awards were completed?</w:t>
      </w:r>
    </w:p>
    <w:p w14:paraId="4E0A4F6A" w14:textId="77777777" w:rsidR="0094326B" w:rsidRPr="0098372D" w:rsidRDefault="0094326B" w:rsidP="00F838CA">
      <w:pPr>
        <w:rPr>
          <w:rFonts w:ascii="Arial" w:hAnsi="Arial" w:cs="Arial"/>
          <w:b/>
          <w:bCs/>
          <w:sz w:val="22"/>
          <w:szCs w:val="22"/>
        </w:rPr>
      </w:pPr>
    </w:p>
    <w:p w14:paraId="69F01CDE" w14:textId="77777777" w:rsidR="00611F98" w:rsidRDefault="00611F98" w:rsidP="00F838CA">
      <w:pPr>
        <w:rPr>
          <w:rFonts w:ascii="Arial" w:hAnsi="Arial" w:cs="Arial"/>
          <w:b/>
          <w:bCs/>
          <w:sz w:val="22"/>
          <w:szCs w:val="22"/>
        </w:rPr>
      </w:pPr>
    </w:p>
    <w:p w14:paraId="0EE586F2" w14:textId="77777777" w:rsidR="006D1A46" w:rsidRDefault="006D1A46" w:rsidP="00F838CA">
      <w:pPr>
        <w:rPr>
          <w:rFonts w:ascii="Arial" w:hAnsi="Arial" w:cs="Arial"/>
          <w:b/>
          <w:bCs/>
          <w:sz w:val="22"/>
          <w:szCs w:val="22"/>
        </w:rPr>
      </w:pPr>
    </w:p>
    <w:p w14:paraId="74B5BF74" w14:textId="77777777" w:rsidR="00F723D2" w:rsidRDefault="00F723D2" w:rsidP="00FE3672">
      <w:pPr>
        <w:spacing w:after="120"/>
        <w:ind w:left="360"/>
        <w:rPr>
          <w:rFonts w:ascii="Arial" w:eastAsia="Calibri" w:hAnsi="Arial" w:cs="Arial"/>
          <w:color w:val="000000"/>
          <w:sz w:val="22"/>
          <w:szCs w:val="22"/>
        </w:rPr>
      </w:pPr>
    </w:p>
    <w:p w14:paraId="48309E0E" w14:textId="77777777" w:rsidR="006E3B19" w:rsidRPr="00FE3672" w:rsidRDefault="006E3B19" w:rsidP="00FE3672">
      <w:pPr>
        <w:spacing w:after="120"/>
        <w:ind w:left="360"/>
        <w:rPr>
          <w:rFonts w:ascii="Arial" w:eastAsia="Calibri" w:hAnsi="Arial" w:cs="Arial"/>
          <w:color w:val="000000"/>
          <w:sz w:val="22"/>
          <w:szCs w:val="22"/>
        </w:rPr>
      </w:pPr>
    </w:p>
    <w:p w14:paraId="335D244B" w14:textId="569F5E2B" w:rsidR="000D0FB1" w:rsidRDefault="00A23B34" w:rsidP="000D0FB1">
      <w:pPr>
        <w:rPr>
          <w:rFonts w:ascii="Arial" w:hAnsi="Arial" w:cs="Arial"/>
          <w:b/>
          <w:bCs/>
          <w:sz w:val="22"/>
          <w:szCs w:val="22"/>
        </w:rPr>
      </w:pPr>
      <w:r w:rsidRPr="0098372D">
        <w:rPr>
          <w:rFonts w:ascii="Arial" w:hAnsi="Arial" w:cs="Arial"/>
          <w:b/>
          <w:bCs/>
          <w:sz w:val="22"/>
          <w:szCs w:val="22"/>
        </w:rPr>
        <w:t>Commission Agreement Office</w:t>
      </w:r>
      <w:r w:rsidR="00C51D85" w:rsidRPr="0098372D">
        <w:rPr>
          <w:rFonts w:ascii="Arial" w:hAnsi="Arial" w:cs="Arial"/>
          <w:b/>
          <w:bCs/>
          <w:sz w:val="22"/>
          <w:szCs w:val="22"/>
        </w:rPr>
        <w:t>r</w:t>
      </w:r>
    </w:p>
    <w:p w14:paraId="7CD1D30B" w14:textId="4156A0A1" w:rsidR="00611F98" w:rsidRPr="0098372D" w:rsidRDefault="00611F98" w:rsidP="000D0FB1">
      <w:pPr>
        <w:rPr>
          <w:rFonts w:ascii="Arial" w:hAnsi="Arial" w:cs="Arial"/>
          <w:b/>
          <w:bCs/>
          <w:sz w:val="22"/>
          <w:szCs w:val="22"/>
        </w:rPr>
      </w:pPr>
      <w:r>
        <w:rPr>
          <w:rFonts w:ascii="Arial" w:hAnsi="Arial" w:cs="Arial"/>
          <w:b/>
          <w:bCs/>
          <w:sz w:val="22"/>
          <w:szCs w:val="22"/>
        </w:rPr>
        <w:t>Angela Hockad</w:t>
      </w:r>
      <w:r w:rsidR="00F8053D">
        <w:rPr>
          <w:rFonts w:ascii="Arial" w:hAnsi="Arial" w:cs="Arial"/>
          <w:b/>
          <w:bCs/>
          <w:sz w:val="22"/>
          <w:szCs w:val="22"/>
        </w:rPr>
        <w:t>a</w:t>
      </w:r>
      <w:r>
        <w:rPr>
          <w:rFonts w:ascii="Arial" w:hAnsi="Arial" w:cs="Arial"/>
          <w:b/>
          <w:bCs/>
          <w:sz w:val="22"/>
          <w:szCs w:val="22"/>
        </w:rPr>
        <w:t xml:space="preserve">y </w:t>
      </w:r>
    </w:p>
    <w:sectPr w:rsidR="00611F98" w:rsidRPr="0098372D"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6180F3" w14:textId="77777777" w:rsidR="005000A1" w:rsidRDefault="005000A1" w:rsidP="00F86D2B">
      <w:r>
        <w:separator/>
      </w:r>
    </w:p>
  </w:endnote>
  <w:endnote w:type="continuationSeparator" w:id="0">
    <w:p w14:paraId="1CA9E0C4" w14:textId="77777777" w:rsidR="005000A1" w:rsidRDefault="005000A1" w:rsidP="00F86D2B">
      <w:r>
        <w:continuationSeparator/>
      </w:r>
    </w:p>
  </w:endnote>
  <w:endnote w:type="continuationNotice" w:id="1">
    <w:p w14:paraId="463233FC" w14:textId="77777777" w:rsidR="005000A1" w:rsidRDefault="005000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6F67C2" w14:textId="77777777" w:rsidR="005000A1" w:rsidRDefault="005000A1" w:rsidP="00F86D2B">
      <w:r>
        <w:separator/>
      </w:r>
    </w:p>
  </w:footnote>
  <w:footnote w:type="continuationSeparator" w:id="0">
    <w:p w14:paraId="2C9C2785" w14:textId="77777777" w:rsidR="005000A1" w:rsidRDefault="005000A1" w:rsidP="00F86D2B">
      <w:r>
        <w:continuationSeparator/>
      </w:r>
    </w:p>
  </w:footnote>
  <w:footnote w:type="continuationNotice" w:id="1">
    <w:p w14:paraId="370F10E2" w14:textId="77777777" w:rsidR="005000A1" w:rsidRDefault="005000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3AFC4716">
          <wp:simplePos x="0" y="0"/>
          <wp:positionH relativeFrom="column">
            <wp:posOffset>-1143000</wp:posOffset>
          </wp:positionH>
          <wp:positionV relativeFrom="paragraph">
            <wp:posOffset>-448733</wp:posOffset>
          </wp:positionV>
          <wp:extent cx="7782102" cy="10070058"/>
          <wp:effectExtent l="0" t="0" r="9525" b="7620"/>
          <wp:wrapNone/>
          <wp:docPr id="2" name="Picture 2"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5"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18"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A510F5"/>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966961359">
    <w:abstractNumId w:val="17"/>
  </w:num>
  <w:num w:numId="2" w16cid:durableId="1865053128">
    <w:abstractNumId w:val="2"/>
  </w:num>
  <w:num w:numId="3" w16cid:durableId="1318804629">
    <w:abstractNumId w:val="13"/>
  </w:num>
  <w:num w:numId="4" w16cid:durableId="304548264">
    <w:abstractNumId w:val="11"/>
  </w:num>
  <w:num w:numId="5" w16cid:durableId="818500734">
    <w:abstractNumId w:val="4"/>
  </w:num>
  <w:num w:numId="6" w16cid:durableId="840655767">
    <w:abstractNumId w:val="0"/>
  </w:num>
  <w:num w:numId="7" w16cid:durableId="1243374412">
    <w:abstractNumId w:val="5"/>
  </w:num>
  <w:num w:numId="8" w16cid:durableId="601643180">
    <w:abstractNumId w:val="1"/>
  </w:num>
  <w:num w:numId="9" w16cid:durableId="1424647638">
    <w:abstractNumId w:val="26"/>
  </w:num>
  <w:num w:numId="10" w16cid:durableId="271397771">
    <w:abstractNumId w:val="10"/>
  </w:num>
  <w:num w:numId="11" w16cid:durableId="1783957135">
    <w:abstractNumId w:val="24"/>
  </w:num>
  <w:num w:numId="12" w16cid:durableId="1463379469">
    <w:abstractNumId w:val="3"/>
  </w:num>
  <w:num w:numId="13" w16cid:durableId="497619020">
    <w:abstractNumId w:val="14"/>
  </w:num>
  <w:num w:numId="14" w16cid:durableId="284315459">
    <w:abstractNumId w:val="25"/>
  </w:num>
  <w:num w:numId="15" w16cid:durableId="1860048900">
    <w:abstractNumId w:val="12"/>
  </w:num>
  <w:num w:numId="16" w16cid:durableId="1894538509">
    <w:abstractNumId w:val="19"/>
  </w:num>
  <w:num w:numId="17" w16cid:durableId="486165144">
    <w:abstractNumId w:val="7"/>
  </w:num>
  <w:num w:numId="18" w16cid:durableId="407581114">
    <w:abstractNumId w:val="23"/>
  </w:num>
  <w:num w:numId="19" w16cid:durableId="1937323775">
    <w:abstractNumId w:val="8"/>
  </w:num>
  <w:num w:numId="20" w16cid:durableId="978344992">
    <w:abstractNumId w:val="18"/>
  </w:num>
  <w:num w:numId="21" w16cid:durableId="122505074">
    <w:abstractNumId w:val="21"/>
  </w:num>
  <w:num w:numId="22" w16cid:durableId="2036419126">
    <w:abstractNumId w:val="21"/>
  </w:num>
  <w:num w:numId="23" w16cid:durableId="3945476">
    <w:abstractNumId w:val="21"/>
  </w:num>
  <w:num w:numId="24" w16cid:durableId="556549480">
    <w:abstractNumId w:val="21"/>
  </w:num>
  <w:num w:numId="25" w16cid:durableId="817309620">
    <w:abstractNumId w:val="21"/>
  </w:num>
  <w:num w:numId="26" w16cid:durableId="1348486243">
    <w:abstractNumId w:val="21"/>
  </w:num>
  <w:num w:numId="27" w16cid:durableId="2103254866">
    <w:abstractNumId w:val="21"/>
  </w:num>
  <w:num w:numId="28" w16cid:durableId="803277055">
    <w:abstractNumId w:val="21"/>
  </w:num>
  <w:num w:numId="29" w16cid:durableId="1237474942">
    <w:abstractNumId w:val="21"/>
  </w:num>
  <w:num w:numId="30" w16cid:durableId="76021956">
    <w:abstractNumId w:val="21"/>
  </w:num>
  <w:num w:numId="31" w16cid:durableId="1386759994">
    <w:abstractNumId w:val="21"/>
    <w:lvlOverride w:ilvl="0">
      <w:startOverride w:val="1"/>
    </w:lvlOverride>
  </w:num>
  <w:num w:numId="32" w16cid:durableId="698773051">
    <w:abstractNumId w:val="21"/>
  </w:num>
  <w:num w:numId="33" w16cid:durableId="2026904375">
    <w:abstractNumId w:val="21"/>
  </w:num>
  <w:num w:numId="34" w16cid:durableId="473715390">
    <w:abstractNumId w:val="20"/>
  </w:num>
  <w:num w:numId="35" w16cid:durableId="1198161543">
    <w:abstractNumId w:val="16"/>
  </w:num>
  <w:num w:numId="36" w16cid:durableId="607587822">
    <w:abstractNumId w:val="6"/>
  </w:num>
  <w:num w:numId="37" w16cid:durableId="968824126">
    <w:abstractNumId w:val="15"/>
  </w:num>
  <w:num w:numId="38" w16cid:durableId="1501038394">
    <w:abstractNumId w:val="9"/>
  </w:num>
  <w:num w:numId="39" w16cid:durableId="173670799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66D4"/>
    <w:rsid w:val="00020C68"/>
    <w:rsid w:val="000240A8"/>
    <w:rsid w:val="00025F3F"/>
    <w:rsid w:val="00030D28"/>
    <w:rsid w:val="00031EE9"/>
    <w:rsid w:val="0003286C"/>
    <w:rsid w:val="00046AC2"/>
    <w:rsid w:val="00052AF9"/>
    <w:rsid w:val="000557AC"/>
    <w:rsid w:val="000567FB"/>
    <w:rsid w:val="00074323"/>
    <w:rsid w:val="00085170"/>
    <w:rsid w:val="0008682F"/>
    <w:rsid w:val="00092251"/>
    <w:rsid w:val="00092B85"/>
    <w:rsid w:val="00097429"/>
    <w:rsid w:val="000A6839"/>
    <w:rsid w:val="000B06D4"/>
    <w:rsid w:val="000C7172"/>
    <w:rsid w:val="000D02DF"/>
    <w:rsid w:val="000D0FB1"/>
    <w:rsid w:val="000D7B8C"/>
    <w:rsid w:val="000E2C38"/>
    <w:rsid w:val="000E648E"/>
    <w:rsid w:val="000F2DD6"/>
    <w:rsid w:val="000F533F"/>
    <w:rsid w:val="001010A3"/>
    <w:rsid w:val="001066B7"/>
    <w:rsid w:val="001115C4"/>
    <w:rsid w:val="001124F3"/>
    <w:rsid w:val="00132D1B"/>
    <w:rsid w:val="0014072F"/>
    <w:rsid w:val="00144E08"/>
    <w:rsid w:val="0014731B"/>
    <w:rsid w:val="00153F31"/>
    <w:rsid w:val="00166DD8"/>
    <w:rsid w:val="00175F52"/>
    <w:rsid w:val="001814B7"/>
    <w:rsid w:val="001A4EF8"/>
    <w:rsid w:val="001B2057"/>
    <w:rsid w:val="001B4AC9"/>
    <w:rsid w:val="001B6915"/>
    <w:rsid w:val="001C7BD2"/>
    <w:rsid w:val="001D5875"/>
    <w:rsid w:val="001E2007"/>
    <w:rsid w:val="001F07F0"/>
    <w:rsid w:val="00200030"/>
    <w:rsid w:val="002008F5"/>
    <w:rsid w:val="0020161D"/>
    <w:rsid w:val="00203842"/>
    <w:rsid w:val="0021682E"/>
    <w:rsid w:val="002340F4"/>
    <w:rsid w:val="00235EEE"/>
    <w:rsid w:val="00241100"/>
    <w:rsid w:val="00241B6E"/>
    <w:rsid w:val="002442B9"/>
    <w:rsid w:val="00245B09"/>
    <w:rsid w:val="00257EBB"/>
    <w:rsid w:val="00274EB6"/>
    <w:rsid w:val="00276A10"/>
    <w:rsid w:val="002A43D8"/>
    <w:rsid w:val="002B6C01"/>
    <w:rsid w:val="002B7690"/>
    <w:rsid w:val="002C667A"/>
    <w:rsid w:val="002C7CF3"/>
    <w:rsid w:val="002D1ACF"/>
    <w:rsid w:val="002D707E"/>
    <w:rsid w:val="002E3693"/>
    <w:rsid w:val="002F0EBD"/>
    <w:rsid w:val="00300FB1"/>
    <w:rsid w:val="003013E1"/>
    <w:rsid w:val="00303EAF"/>
    <w:rsid w:val="00314118"/>
    <w:rsid w:val="003227D3"/>
    <w:rsid w:val="003412F7"/>
    <w:rsid w:val="00347CBC"/>
    <w:rsid w:val="003658A6"/>
    <w:rsid w:val="00381785"/>
    <w:rsid w:val="003A6715"/>
    <w:rsid w:val="003C3415"/>
    <w:rsid w:val="003C4CED"/>
    <w:rsid w:val="003C6AD1"/>
    <w:rsid w:val="003D4B5A"/>
    <w:rsid w:val="003E2A60"/>
    <w:rsid w:val="004024C0"/>
    <w:rsid w:val="00412C5B"/>
    <w:rsid w:val="00413A5F"/>
    <w:rsid w:val="00413B58"/>
    <w:rsid w:val="00415CEF"/>
    <w:rsid w:val="00415DE9"/>
    <w:rsid w:val="004209B7"/>
    <w:rsid w:val="00421D53"/>
    <w:rsid w:val="00426DA5"/>
    <w:rsid w:val="004312EA"/>
    <w:rsid w:val="00447969"/>
    <w:rsid w:val="00470BAC"/>
    <w:rsid w:val="004744AA"/>
    <w:rsid w:val="00481B52"/>
    <w:rsid w:val="00483440"/>
    <w:rsid w:val="0048595D"/>
    <w:rsid w:val="0049307E"/>
    <w:rsid w:val="00494FD8"/>
    <w:rsid w:val="004970A6"/>
    <w:rsid w:val="004B0D34"/>
    <w:rsid w:val="004C05AA"/>
    <w:rsid w:val="004D0CB5"/>
    <w:rsid w:val="004D3664"/>
    <w:rsid w:val="004D3E3B"/>
    <w:rsid w:val="004E4C4C"/>
    <w:rsid w:val="004E570E"/>
    <w:rsid w:val="005000A1"/>
    <w:rsid w:val="00505054"/>
    <w:rsid w:val="00516DB7"/>
    <w:rsid w:val="00524EA9"/>
    <w:rsid w:val="0052699D"/>
    <w:rsid w:val="00536D16"/>
    <w:rsid w:val="005466F5"/>
    <w:rsid w:val="00556996"/>
    <w:rsid w:val="0056132C"/>
    <w:rsid w:val="00577D95"/>
    <w:rsid w:val="0058742B"/>
    <w:rsid w:val="005B272B"/>
    <w:rsid w:val="005B50B4"/>
    <w:rsid w:val="005C2301"/>
    <w:rsid w:val="005D41F5"/>
    <w:rsid w:val="005D548C"/>
    <w:rsid w:val="005E1090"/>
    <w:rsid w:val="005E4403"/>
    <w:rsid w:val="005F52B3"/>
    <w:rsid w:val="00602A67"/>
    <w:rsid w:val="006033A6"/>
    <w:rsid w:val="00611F98"/>
    <w:rsid w:val="00613E1C"/>
    <w:rsid w:val="00617056"/>
    <w:rsid w:val="00617058"/>
    <w:rsid w:val="0062170F"/>
    <w:rsid w:val="00635CF2"/>
    <w:rsid w:val="006429C0"/>
    <w:rsid w:val="00654469"/>
    <w:rsid w:val="006650E4"/>
    <w:rsid w:val="00670847"/>
    <w:rsid w:val="006874C1"/>
    <w:rsid w:val="0069775E"/>
    <w:rsid w:val="006A1F5A"/>
    <w:rsid w:val="006A43CC"/>
    <w:rsid w:val="006A48B6"/>
    <w:rsid w:val="006B00F0"/>
    <w:rsid w:val="006B461E"/>
    <w:rsid w:val="006C6118"/>
    <w:rsid w:val="006D1A46"/>
    <w:rsid w:val="006D3827"/>
    <w:rsid w:val="006E3B19"/>
    <w:rsid w:val="006E642C"/>
    <w:rsid w:val="006F2E32"/>
    <w:rsid w:val="006F6EDA"/>
    <w:rsid w:val="006F74AD"/>
    <w:rsid w:val="00701C15"/>
    <w:rsid w:val="007201DC"/>
    <w:rsid w:val="007211FC"/>
    <w:rsid w:val="00721EBF"/>
    <w:rsid w:val="00725476"/>
    <w:rsid w:val="00725919"/>
    <w:rsid w:val="007261B9"/>
    <w:rsid w:val="007402A5"/>
    <w:rsid w:val="00751C0F"/>
    <w:rsid w:val="007717B6"/>
    <w:rsid w:val="0077265A"/>
    <w:rsid w:val="00774DA2"/>
    <w:rsid w:val="00782B4D"/>
    <w:rsid w:val="00784667"/>
    <w:rsid w:val="00795FD7"/>
    <w:rsid w:val="007A0E33"/>
    <w:rsid w:val="007A41AE"/>
    <w:rsid w:val="007D024F"/>
    <w:rsid w:val="007D3D39"/>
    <w:rsid w:val="007D748C"/>
    <w:rsid w:val="00802D0F"/>
    <w:rsid w:val="0080748E"/>
    <w:rsid w:val="00814CEF"/>
    <w:rsid w:val="00823D4C"/>
    <w:rsid w:val="00824A2E"/>
    <w:rsid w:val="008350A2"/>
    <w:rsid w:val="008372CB"/>
    <w:rsid w:val="008376F6"/>
    <w:rsid w:val="00845495"/>
    <w:rsid w:val="00846E83"/>
    <w:rsid w:val="00851902"/>
    <w:rsid w:val="00851A94"/>
    <w:rsid w:val="008578B6"/>
    <w:rsid w:val="00863358"/>
    <w:rsid w:val="00865E75"/>
    <w:rsid w:val="00865F9D"/>
    <w:rsid w:val="00870518"/>
    <w:rsid w:val="00884466"/>
    <w:rsid w:val="00891290"/>
    <w:rsid w:val="008954A1"/>
    <w:rsid w:val="0089706A"/>
    <w:rsid w:val="008A3438"/>
    <w:rsid w:val="008A3528"/>
    <w:rsid w:val="008A62B2"/>
    <w:rsid w:val="008B5D08"/>
    <w:rsid w:val="008B68A4"/>
    <w:rsid w:val="008C0BC4"/>
    <w:rsid w:val="008C44E4"/>
    <w:rsid w:val="008C50D2"/>
    <w:rsid w:val="008E1433"/>
    <w:rsid w:val="008E3926"/>
    <w:rsid w:val="008E7852"/>
    <w:rsid w:val="00912921"/>
    <w:rsid w:val="009250ED"/>
    <w:rsid w:val="00937F54"/>
    <w:rsid w:val="0094326B"/>
    <w:rsid w:val="00943B92"/>
    <w:rsid w:val="00951DD4"/>
    <w:rsid w:val="00976B57"/>
    <w:rsid w:val="009814AA"/>
    <w:rsid w:val="0098372D"/>
    <w:rsid w:val="00984626"/>
    <w:rsid w:val="00984F05"/>
    <w:rsid w:val="009859E5"/>
    <w:rsid w:val="00985EB2"/>
    <w:rsid w:val="009862C4"/>
    <w:rsid w:val="00995940"/>
    <w:rsid w:val="009B168B"/>
    <w:rsid w:val="009B3455"/>
    <w:rsid w:val="009B6254"/>
    <w:rsid w:val="009D71E1"/>
    <w:rsid w:val="009E6C35"/>
    <w:rsid w:val="009F5C55"/>
    <w:rsid w:val="00A00E23"/>
    <w:rsid w:val="00A039DC"/>
    <w:rsid w:val="00A03C3A"/>
    <w:rsid w:val="00A05679"/>
    <w:rsid w:val="00A10F67"/>
    <w:rsid w:val="00A16DC6"/>
    <w:rsid w:val="00A23B34"/>
    <w:rsid w:val="00A25C4E"/>
    <w:rsid w:val="00A3384C"/>
    <w:rsid w:val="00A34935"/>
    <w:rsid w:val="00A36782"/>
    <w:rsid w:val="00A36CF5"/>
    <w:rsid w:val="00A54781"/>
    <w:rsid w:val="00A57A69"/>
    <w:rsid w:val="00A603C6"/>
    <w:rsid w:val="00A60912"/>
    <w:rsid w:val="00A712F0"/>
    <w:rsid w:val="00A80207"/>
    <w:rsid w:val="00A8095D"/>
    <w:rsid w:val="00A8200F"/>
    <w:rsid w:val="00A8249F"/>
    <w:rsid w:val="00A91BD9"/>
    <w:rsid w:val="00A97991"/>
    <w:rsid w:val="00AA176A"/>
    <w:rsid w:val="00AB29CF"/>
    <w:rsid w:val="00AB2D44"/>
    <w:rsid w:val="00AC14BE"/>
    <w:rsid w:val="00AC2954"/>
    <w:rsid w:val="00AC3951"/>
    <w:rsid w:val="00AC4127"/>
    <w:rsid w:val="00AC6228"/>
    <w:rsid w:val="00AD21FC"/>
    <w:rsid w:val="00AD7F46"/>
    <w:rsid w:val="00AE3967"/>
    <w:rsid w:val="00AF6EFD"/>
    <w:rsid w:val="00B00EF7"/>
    <w:rsid w:val="00B04A76"/>
    <w:rsid w:val="00B12273"/>
    <w:rsid w:val="00B246A5"/>
    <w:rsid w:val="00B3011E"/>
    <w:rsid w:val="00B313FB"/>
    <w:rsid w:val="00B349D2"/>
    <w:rsid w:val="00B43EDF"/>
    <w:rsid w:val="00B555C7"/>
    <w:rsid w:val="00B575E0"/>
    <w:rsid w:val="00B650CF"/>
    <w:rsid w:val="00B66F2D"/>
    <w:rsid w:val="00B74BE4"/>
    <w:rsid w:val="00B75281"/>
    <w:rsid w:val="00B80E72"/>
    <w:rsid w:val="00B821EA"/>
    <w:rsid w:val="00B82606"/>
    <w:rsid w:val="00B82967"/>
    <w:rsid w:val="00B8348B"/>
    <w:rsid w:val="00B858D0"/>
    <w:rsid w:val="00B924C1"/>
    <w:rsid w:val="00BB117D"/>
    <w:rsid w:val="00BB5DCD"/>
    <w:rsid w:val="00BC2BFB"/>
    <w:rsid w:val="00BD4F28"/>
    <w:rsid w:val="00BD7A2F"/>
    <w:rsid w:val="00BE343E"/>
    <w:rsid w:val="00BE4A01"/>
    <w:rsid w:val="00BE7EA8"/>
    <w:rsid w:val="00C20D55"/>
    <w:rsid w:val="00C21FE2"/>
    <w:rsid w:val="00C23FC2"/>
    <w:rsid w:val="00C30755"/>
    <w:rsid w:val="00C3720E"/>
    <w:rsid w:val="00C44A33"/>
    <w:rsid w:val="00C50088"/>
    <w:rsid w:val="00C51D85"/>
    <w:rsid w:val="00C57FB4"/>
    <w:rsid w:val="00C6277F"/>
    <w:rsid w:val="00C628B0"/>
    <w:rsid w:val="00C64C49"/>
    <w:rsid w:val="00C67037"/>
    <w:rsid w:val="00C70FBB"/>
    <w:rsid w:val="00C838B4"/>
    <w:rsid w:val="00C873FC"/>
    <w:rsid w:val="00C87E22"/>
    <w:rsid w:val="00C95BE0"/>
    <w:rsid w:val="00C96BDD"/>
    <w:rsid w:val="00CA4072"/>
    <w:rsid w:val="00CA6C65"/>
    <w:rsid w:val="00CB1730"/>
    <w:rsid w:val="00CB3A26"/>
    <w:rsid w:val="00CB4241"/>
    <w:rsid w:val="00CC1464"/>
    <w:rsid w:val="00CE01BF"/>
    <w:rsid w:val="00CE1140"/>
    <w:rsid w:val="00CE4E6A"/>
    <w:rsid w:val="00CE5C20"/>
    <w:rsid w:val="00D021CA"/>
    <w:rsid w:val="00D02E15"/>
    <w:rsid w:val="00D05920"/>
    <w:rsid w:val="00D11FA6"/>
    <w:rsid w:val="00D13BB0"/>
    <w:rsid w:val="00D15209"/>
    <w:rsid w:val="00D30676"/>
    <w:rsid w:val="00D407A0"/>
    <w:rsid w:val="00D464EF"/>
    <w:rsid w:val="00D568AD"/>
    <w:rsid w:val="00D67E4A"/>
    <w:rsid w:val="00D70FB5"/>
    <w:rsid w:val="00D77372"/>
    <w:rsid w:val="00D86967"/>
    <w:rsid w:val="00DC0C3C"/>
    <w:rsid w:val="00DC2BFC"/>
    <w:rsid w:val="00DC44E7"/>
    <w:rsid w:val="00DC6F8B"/>
    <w:rsid w:val="00DF7417"/>
    <w:rsid w:val="00E17302"/>
    <w:rsid w:val="00E475C2"/>
    <w:rsid w:val="00E5237C"/>
    <w:rsid w:val="00E60F1A"/>
    <w:rsid w:val="00E65943"/>
    <w:rsid w:val="00E712CE"/>
    <w:rsid w:val="00E851F7"/>
    <w:rsid w:val="00E86FE0"/>
    <w:rsid w:val="00E9425D"/>
    <w:rsid w:val="00E94441"/>
    <w:rsid w:val="00EA000A"/>
    <w:rsid w:val="00EA1C22"/>
    <w:rsid w:val="00EA4C3D"/>
    <w:rsid w:val="00EB57D1"/>
    <w:rsid w:val="00EC4B0D"/>
    <w:rsid w:val="00EC7349"/>
    <w:rsid w:val="00EE5CA1"/>
    <w:rsid w:val="00EF2707"/>
    <w:rsid w:val="00F04A64"/>
    <w:rsid w:val="00F223EC"/>
    <w:rsid w:val="00F40362"/>
    <w:rsid w:val="00F63F87"/>
    <w:rsid w:val="00F723D2"/>
    <w:rsid w:val="00F8053D"/>
    <w:rsid w:val="00F81C53"/>
    <w:rsid w:val="00F838CA"/>
    <w:rsid w:val="00F86D2B"/>
    <w:rsid w:val="00F90F6B"/>
    <w:rsid w:val="00F947AC"/>
    <w:rsid w:val="00FB07D1"/>
    <w:rsid w:val="00FB2E37"/>
    <w:rsid w:val="00FC0042"/>
    <w:rsid w:val="00FC12A9"/>
    <w:rsid w:val="00FC3D20"/>
    <w:rsid w:val="00FD5A99"/>
    <w:rsid w:val="00FE3672"/>
    <w:rsid w:val="00FF118B"/>
    <w:rsid w:val="014DDA13"/>
    <w:rsid w:val="03A2F3C7"/>
    <w:rsid w:val="0B5C3EEE"/>
    <w:rsid w:val="126B6554"/>
    <w:rsid w:val="145DFCC8"/>
    <w:rsid w:val="1B330684"/>
    <w:rsid w:val="1D409A29"/>
    <w:rsid w:val="1E3A946D"/>
    <w:rsid w:val="1E9399B9"/>
    <w:rsid w:val="2656B8FC"/>
    <w:rsid w:val="2A396725"/>
    <w:rsid w:val="2DBCBE0C"/>
    <w:rsid w:val="2E2C8A8A"/>
    <w:rsid w:val="2F1B1F62"/>
    <w:rsid w:val="31D40E7E"/>
    <w:rsid w:val="33B60F7D"/>
    <w:rsid w:val="3D32EB2B"/>
    <w:rsid w:val="3F222C08"/>
    <w:rsid w:val="40E79D1D"/>
    <w:rsid w:val="41FE6D36"/>
    <w:rsid w:val="422C9AC5"/>
    <w:rsid w:val="5419D0AD"/>
    <w:rsid w:val="59CDF04F"/>
    <w:rsid w:val="5FBE639A"/>
    <w:rsid w:val="60504647"/>
    <w:rsid w:val="61F871A5"/>
    <w:rsid w:val="674EE878"/>
    <w:rsid w:val="67CA79E2"/>
    <w:rsid w:val="68D2B4BF"/>
    <w:rsid w:val="70C49E47"/>
    <w:rsid w:val="714C56EB"/>
    <w:rsid w:val="732F6889"/>
    <w:rsid w:val="7340454D"/>
    <w:rsid w:val="7491CDC6"/>
    <w:rsid w:val="77607AD5"/>
    <w:rsid w:val="77B04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54058452-99FF-4EF7-BCF1-5F332A659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unhideWhenUsed/>
    <w:rsid w:val="005466F5"/>
    <w:rPr>
      <w:sz w:val="20"/>
      <w:szCs w:val="20"/>
    </w:rPr>
  </w:style>
  <w:style w:type="character" w:customStyle="1" w:styleId="CommentTextChar">
    <w:name w:val="Comment Text Char"/>
    <w:basedOn w:val="DefaultParagraphFont"/>
    <w:link w:val="CommentText"/>
    <w:uiPriority w:val="99"/>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rsid w:val="00030D28"/>
    <w:rPr>
      <w:rFonts w:cs="Times New Roman"/>
      <w:sz w:val="16"/>
    </w:rPr>
  </w:style>
  <w:style w:type="character" w:styleId="Mention">
    <w:name w:val="Mention"/>
    <w:basedOn w:val="DefaultParagraphFont"/>
    <w:uiPriority w:val="99"/>
    <w:unhideWhenUsed/>
    <w:rsid w:val="00030D2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6" ma:contentTypeDescription="Create a new document." ma:contentTypeScope="" ma:versionID="d32f5fbf95953d86c5a0754b7d032dd3">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74bb3cfd471ebf6dbe360dc3b2b3615a"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809527-a15e-45c9-9762-ce086c444099}"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067c814-4b34-462c-a21d-c185ff6548d2" xsi:nil="true"/>
    <lcf76f155ced4ddcb4097134ff3c332f xmlns="785685f2-c2e1-4352-89aa-3faca8eaba52">
      <Terms xmlns="http://schemas.microsoft.com/office/infopath/2007/PartnerControls"/>
    </lcf76f155ced4ddcb4097134ff3c332f>
    <SharedWithUsers xmlns="5067c814-4b34-462c-a21d-c185ff6548d2">
      <UserInfo>
        <DisplayName/>
        <AccountId xsi:nil="true"/>
        <AccountType/>
      </UserInfo>
    </SharedWithUsers>
    <MediaLengthInSeconds xmlns="785685f2-c2e1-4352-89aa-3faca8eaba5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B34E76-60CC-4BC3-9A7F-0703E9282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5067c814-4b34-462c-a21d-c185ff6548d2"/>
    <ds:schemaRef ds:uri="785685f2-c2e1-4352-89aa-3faca8eaba52"/>
  </ds:schemaRefs>
</ds:datastoreItem>
</file>

<file path=customXml/itemProps3.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4.xml><?xml version="1.0" encoding="utf-8"?>
<ds:datastoreItem xmlns:ds="http://schemas.openxmlformats.org/officeDocument/2006/customXml" ds:itemID="{0B373A4A-EDB7-4C45-8E1B-A2356F318C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Pages>
  <Words>596</Words>
  <Characters>3402</Characters>
  <Application>Microsoft Office Word</Application>
  <DocSecurity>0</DocSecurity>
  <Lines>28</Lines>
  <Paragraphs>7</Paragraphs>
  <ScaleCrop>false</ScaleCrop>
  <Company>Wobschall Design</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cp:lastModifiedBy>Hockaday, Angela@Energy</cp:lastModifiedBy>
  <cp:revision>96</cp:revision>
  <cp:lastPrinted>2022-09-01T20:47:00Z</cp:lastPrinted>
  <dcterms:created xsi:type="dcterms:W3CDTF">2024-08-08T19:47:00Z</dcterms:created>
  <dcterms:modified xsi:type="dcterms:W3CDTF">2024-08-28T16:00:00Z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MediaServiceImageTags">
    <vt:lpwstr/>
  </property>
  <property fmtid="{D5CDD505-2E9C-101B-9397-08002B2CF9AE}" pid="4" name="Order">
    <vt:r8>12940000</vt:r8>
  </property>
  <property fmtid="{D5CDD505-2E9C-101B-9397-08002B2CF9AE}" pid="5" name="xd_Signature">
    <vt:bool>false</vt:bool>
  </property>
  <property fmtid="{D5CDD505-2E9C-101B-9397-08002B2CF9AE}" pid="6" name="xd_ProgID">
    <vt:lpwstr/>
  </property>
  <property fmtid="{D5CDD505-2E9C-101B-9397-08002B2CF9AE}" pid="7" name="Supervisor Approved">
    <vt:bool>false</vt:bool>
  </property>
  <property fmtid="{D5CDD505-2E9C-101B-9397-08002B2CF9AE}" pid="8" name="OMComments">
    <vt:bool>true</vt:bool>
  </property>
  <property fmtid="{D5CDD505-2E9C-101B-9397-08002B2CF9AE}" pid="9" name="ComplianceAssetId">
    <vt:lpwstr/>
  </property>
  <property fmtid="{D5CDD505-2E9C-101B-9397-08002B2CF9AE}" pid="10" name="TemplateUrl">
    <vt:lpwstr/>
  </property>
  <property fmtid="{D5CDD505-2E9C-101B-9397-08002B2CF9AE}" pid="11" name="Supervisor Reviewed">
    <vt:bool>false</vt:bool>
  </property>
  <property fmtid="{D5CDD505-2E9C-101B-9397-08002B2CF9AE}" pid="12" name="DivisionApproved">
    <vt:bool>false</vt:bool>
  </property>
  <property fmtid="{D5CDD505-2E9C-101B-9397-08002B2CF9AE}" pid="13" name="Lead Scorer">
    <vt:bool>false</vt:bool>
  </property>
  <property fmtid="{D5CDD505-2E9C-101B-9397-08002B2CF9AE}" pid="14" name="_ExtendedDescription">
    <vt:lpwstr/>
  </property>
  <property fmtid="{D5CDD505-2E9C-101B-9397-08002B2CF9AE}" pid="15" name="TriggerFlowInfo">
    <vt:lpwstr/>
  </property>
  <property fmtid="{D5CDD505-2E9C-101B-9397-08002B2CF9AE}" pid="16" name="OMApproved">
    <vt:bool>false</vt:bool>
  </property>
  <property fmtid="{D5CDD505-2E9C-101B-9397-08002B2CF9AE}" pid="17" name="DivisionReviewed">
    <vt:bool>false</vt:bool>
  </property>
</Properties>
</file>