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C0758" w14:textId="77777777" w:rsidR="00D3777A" w:rsidRDefault="00D3777A" w:rsidP="00F06546">
      <w:pPr>
        <w:jc w:val="center"/>
        <w:rPr>
          <w:rFonts w:ascii="Arial" w:hAnsi="Arial" w:cs="Arial"/>
          <w:b/>
          <w:sz w:val="30"/>
          <w:szCs w:val="30"/>
        </w:rPr>
      </w:pPr>
    </w:p>
    <w:p w14:paraId="7F647666" w14:textId="6357CACD" w:rsidR="00F06546" w:rsidRPr="000B5FE9" w:rsidRDefault="00F06546" w:rsidP="00F06546">
      <w:pPr>
        <w:jc w:val="center"/>
        <w:rPr>
          <w:rFonts w:ascii="Arial" w:hAnsi="Arial" w:cs="Arial"/>
          <w:b/>
          <w:sz w:val="30"/>
          <w:szCs w:val="30"/>
        </w:rPr>
      </w:pPr>
      <w:r w:rsidRPr="000B5FE9">
        <w:rPr>
          <w:rFonts w:ascii="Arial" w:hAnsi="Arial" w:cs="Arial"/>
          <w:b/>
          <w:sz w:val="30"/>
          <w:szCs w:val="30"/>
        </w:rPr>
        <w:t>NOTICE OF PROPOSED AWARDS</w:t>
      </w:r>
    </w:p>
    <w:p w14:paraId="4C1F1F9D" w14:textId="4B384562" w:rsidR="00F06546" w:rsidRPr="000B5FE9" w:rsidRDefault="00F06546" w:rsidP="00F06546">
      <w:pPr>
        <w:pStyle w:val="Default"/>
        <w:jc w:val="center"/>
        <w:rPr>
          <w:sz w:val="26"/>
          <w:szCs w:val="26"/>
        </w:rPr>
      </w:pPr>
      <w:r w:rsidRPr="000B5FE9">
        <w:rPr>
          <w:b/>
          <w:bCs/>
          <w:color w:val="auto"/>
          <w:sz w:val="26"/>
          <w:szCs w:val="26"/>
        </w:rPr>
        <w:t>Grant Solicitation, GFO-2</w:t>
      </w:r>
      <w:r w:rsidR="00D3777A">
        <w:rPr>
          <w:b/>
          <w:bCs/>
          <w:color w:val="auto"/>
          <w:sz w:val="26"/>
          <w:szCs w:val="26"/>
        </w:rPr>
        <w:t>3</w:t>
      </w:r>
      <w:r w:rsidRPr="000B5FE9">
        <w:rPr>
          <w:b/>
          <w:bCs/>
          <w:color w:val="auto"/>
          <w:sz w:val="26"/>
          <w:szCs w:val="26"/>
        </w:rPr>
        <w:t>-</w:t>
      </w:r>
      <w:r w:rsidR="00D3777A">
        <w:rPr>
          <w:b/>
          <w:bCs/>
          <w:color w:val="auto"/>
          <w:sz w:val="26"/>
          <w:szCs w:val="26"/>
        </w:rPr>
        <w:t>7</w:t>
      </w:r>
      <w:r>
        <w:rPr>
          <w:b/>
          <w:bCs/>
          <w:color w:val="auto"/>
          <w:sz w:val="26"/>
          <w:szCs w:val="26"/>
        </w:rPr>
        <w:t>02</w:t>
      </w:r>
    </w:p>
    <w:p w14:paraId="610CADEA" w14:textId="748047A4" w:rsidR="00F06546" w:rsidRPr="000B5FE9" w:rsidRDefault="00F06546" w:rsidP="00F06546">
      <w:pPr>
        <w:pStyle w:val="Default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California </w:t>
      </w:r>
      <w:r w:rsidR="00D3777A">
        <w:rPr>
          <w:b/>
          <w:color w:val="auto"/>
          <w:sz w:val="26"/>
          <w:szCs w:val="26"/>
        </w:rPr>
        <w:t xml:space="preserve">Clean Energy Planning </w:t>
      </w:r>
      <w:r>
        <w:rPr>
          <w:b/>
          <w:color w:val="auto"/>
          <w:sz w:val="26"/>
          <w:szCs w:val="26"/>
        </w:rPr>
        <w:t>Program</w:t>
      </w:r>
      <w:r w:rsidR="00D3777A">
        <w:rPr>
          <w:b/>
          <w:color w:val="auto"/>
          <w:sz w:val="26"/>
          <w:szCs w:val="26"/>
        </w:rPr>
        <w:t xml:space="preserve"> (CCEPP)</w:t>
      </w:r>
    </w:p>
    <w:p w14:paraId="3E78C8B8" w14:textId="77777777" w:rsidR="00F06546" w:rsidRPr="000B5FE9" w:rsidRDefault="00F06546" w:rsidP="00F06546">
      <w:pPr>
        <w:pStyle w:val="Default"/>
        <w:jc w:val="center"/>
        <w:rPr>
          <w:b/>
          <w:color w:val="auto"/>
          <w:sz w:val="28"/>
          <w:szCs w:val="28"/>
        </w:rPr>
      </w:pPr>
    </w:p>
    <w:p w14:paraId="3AB90519" w14:textId="4839AED6" w:rsidR="00F06546" w:rsidRPr="000B5FE9" w:rsidRDefault="00F06546" w:rsidP="00F06546">
      <w:pPr>
        <w:pStyle w:val="Default"/>
        <w:jc w:val="center"/>
        <w:rPr>
          <w:b/>
          <w:color w:val="auto"/>
          <w:sz w:val="26"/>
          <w:szCs w:val="26"/>
        </w:rPr>
      </w:pPr>
    </w:p>
    <w:p w14:paraId="3CEC9739" w14:textId="4DA8A5F1" w:rsidR="00BA3171" w:rsidRDefault="00F06546" w:rsidP="00F06546">
      <w:pPr>
        <w:pStyle w:val="Default"/>
        <w:spacing w:after="240"/>
      </w:pPr>
      <w:r>
        <w:t xml:space="preserve">On </w:t>
      </w:r>
      <w:r w:rsidR="00D3777A">
        <w:t>April 11</w:t>
      </w:r>
      <w:r>
        <w:t>, 202</w:t>
      </w:r>
      <w:r w:rsidR="00D3777A">
        <w:t>4</w:t>
      </w:r>
      <w:r>
        <w:t xml:space="preserve">, the California Energy Commission (CEC) released a grant solicitation and application package entitled “California </w:t>
      </w:r>
      <w:r w:rsidR="00D3777A">
        <w:t xml:space="preserve">Clean Energy Planning </w:t>
      </w:r>
      <w:r>
        <w:t>Program.” Th</w:t>
      </w:r>
      <w:r w:rsidR="00010FB9">
        <w:t xml:space="preserve">e grant </w:t>
      </w:r>
      <w:r>
        <w:t xml:space="preserve">solicitation </w:t>
      </w:r>
      <w:r w:rsidR="00A6301E">
        <w:t xml:space="preserve">announced the </w:t>
      </w:r>
      <w:r w:rsidR="001D185D">
        <w:t>availability of up to $1,550,000</w:t>
      </w:r>
      <w:r w:rsidR="00566C74">
        <w:t xml:space="preserve"> pursuant to </w:t>
      </w:r>
      <w:r w:rsidR="008C780C">
        <w:t>Assembly Bill 128 (Budget Act of 2021),</w:t>
      </w:r>
      <w:r w:rsidR="001D185D">
        <w:t xml:space="preserve"> </w:t>
      </w:r>
      <w:r w:rsidR="00695368">
        <w:t>in grant funds in a first-come, first-</w:t>
      </w:r>
      <w:r w:rsidR="5D53354D">
        <w:t>processed</w:t>
      </w:r>
      <w:r w:rsidR="00695368">
        <w:t xml:space="preserve"> </w:t>
      </w:r>
      <w:r w:rsidR="00BA3171">
        <w:t xml:space="preserve">manner. </w:t>
      </w:r>
      <w:r w:rsidR="65FE9C60">
        <w:t xml:space="preserve">In support of </w:t>
      </w:r>
      <w:r w:rsidR="6A08F967">
        <w:t xml:space="preserve">the implementation of </w:t>
      </w:r>
      <w:r w:rsidR="65FE9C60">
        <w:t>Senate Bill 100 (the 100 Percent Clean Energy Act of 2018</w:t>
      </w:r>
      <w:r w:rsidR="74F7D956">
        <w:t>)</w:t>
      </w:r>
      <w:r w:rsidR="65FE9C60">
        <w:t xml:space="preserve"> (De León, Chapter 312, Statutes of 2018), t</w:t>
      </w:r>
      <w:r w:rsidR="00BA3171">
        <w:t xml:space="preserve">he solicitation has two purposes: </w:t>
      </w:r>
    </w:p>
    <w:p w14:paraId="375C9182" w14:textId="33BC0C26" w:rsidR="00BA3171" w:rsidRDefault="444A563A" w:rsidP="52C5FB75">
      <w:pPr>
        <w:pStyle w:val="Default"/>
        <w:numPr>
          <w:ilvl w:val="1"/>
          <w:numId w:val="1"/>
        </w:numPr>
      </w:pPr>
      <w:r>
        <w:t>M</w:t>
      </w:r>
      <w:r w:rsidR="008F5973">
        <w:t>ake $1,050,000 available to California Native American tribes for clean energy future planning as well as to better enable their participation in statewide clean energy and energy infrastructure planning activities</w:t>
      </w:r>
      <w:r w:rsidR="7B5AE52C">
        <w:t>.</w:t>
      </w:r>
    </w:p>
    <w:p w14:paraId="2541B818" w14:textId="106B2A84" w:rsidR="00BA3171" w:rsidRDefault="02EEDECA" w:rsidP="52C5FB75">
      <w:pPr>
        <w:pStyle w:val="Default"/>
        <w:numPr>
          <w:ilvl w:val="1"/>
          <w:numId w:val="1"/>
        </w:numPr>
        <w:spacing w:after="240"/>
      </w:pPr>
      <w:r>
        <w:t>M</w:t>
      </w:r>
      <w:r w:rsidR="008F5973">
        <w:t xml:space="preserve">ake $500,000 available to local government entities to develop new or updated land use planning documents that support and advance the development of clean energy in their jurisdiction. </w:t>
      </w:r>
    </w:p>
    <w:p w14:paraId="262F30D8" w14:textId="17CCEB11" w:rsidR="00F06546" w:rsidRPr="000B5FE9" w:rsidRDefault="00F06546" w:rsidP="3595AF5A">
      <w:pPr>
        <w:pStyle w:val="Default"/>
        <w:spacing w:after="240"/>
      </w:pPr>
      <w:r w:rsidRPr="3595AF5A">
        <w:rPr>
          <w:color w:val="auto"/>
        </w:rPr>
        <w:t>The “Notice of Proposed Awards”</w:t>
      </w:r>
      <w:r w:rsidR="00A11F9E" w:rsidRPr="3595AF5A">
        <w:rPr>
          <w:color w:val="auto"/>
        </w:rPr>
        <w:t xml:space="preserve"> (NOPA)</w:t>
      </w:r>
      <w:r w:rsidRPr="3595AF5A">
        <w:rPr>
          <w:color w:val="auto"/>
        </w:rPr>
        <w:t xml:space="preserve"> identifies each applicant selected and recommended for funding</w:t>
      </w:r>
      <w:r w:rsidR="00EB1A9C">
        <w:t xml:space="preserve">. </w:t>
      </w:r>
      <w:r w:rsidR="00957A20">
        <w:t xml:space="preserve">Those shown in </w:t>
      </w:r>
      <w:proofErr w:type="gramStart"/>
      <w:r w:rsidR="00957A20" w:rsidRPr="00957A20">
        <w:rPr>
          <w:b/>
          <w:bCs/>
          <w:u w:val="single"/>
        </w:rPr>
        <w:t>bold</w:t>
      </w:r>
      <w:proofErr w:type="gramEnd"/>
      <w:r w:rsidR="00957A20" w:rsidRPr="00957A20">
        <w:rPr>
          <w:b/>
          <w:bCs/>
          <w:u w:val="single"/>
        </w:rPr>
        <w:t xml:space="preserve"> and underline</w:t>
      </w:r>
      <w:r w:rsidR="00957A20">
        <w:t xml:space="preserve"> were added to the NOPA on </w:t>
      </w:r>
      <w:r w:rsidR="00053234">
        <w:t>August 1</w:t>
      </w:r>
      <w:r w:rsidR="00957A20">
        <w:t>, 2024.</w:t>
      </w:r>
    </w:p>
    <w:p w14:paraId="3A777EC5" w14:textId="77777777" w:rsidR="00A34988" w:rsidRDefault="00F06546" w:rsidP="00A34988">
      <w:pPr>
        <w:pStyle w:val="Default"/>
        <w:spacing w:after="240"/>
        <w:rPr>
          <w:rStyle w:val="normaltextrun"/>
          <w:rFonts w:ascii="Tahoma" w:hAnsi="Tahoma" w:cs="Tahoma"/>
        </w:rPr>
      </w:pPr>
      <w:r w:rsidRPr="000B5FE9">
        <w:rPr>
          <w:color w:val="auto"/>
        </w:rPr>
        <w:t xml:space="preserve">Funding of proposed </w:t>
      </w:r>
      <w:r>
        <w:rPr>
          <w:color w:val="auto"/>
        </w:rPr>
        <w:t>agreements</w:t>
      </w:r>
      <w:r w:rsidRPr="000B5FE9">
        <w:rPr>
          <w:color w:val="auto"/>
        </w:rPr>
        <w:t xml:space="preserve"> resulting from this solicitation is contingent upon the approval of these </w:t>
      </w:r>
      <w:r>
        <w:rPr>
          <w:color w:val="auto"/>
        </w:rPr>
        <w:t xml:space="preserve">agreements by CEC staff </w:t>
      </w:r>
      <w:r w:rsidRPr="000B5FE9">
        <w:t xml:space="preserve">and execution of a grant agreement. </w:t>
      </w:r>
      <w:r w:rsidRPr="000B5FE9">
        <w:rPr>
          <w:color w:val="auto"/>
        </w:rPr>
        <w:t xml:space="preserve">This </w:t>
      </w:r>
      <w:r w:rsidR="00A34988" w:rsidRPr="00615CCE">
        <w:rPr>
          <w:rStyle w:val="normaltextrun"/>
          <w:rFonts w:ascii="Tahoma" w:hAnsi="Tahoma" w:cs="Tahoma"/>
        </w:rPr>
        <w:t xml:space="preserve">notice is posted on the CEC’s website at </w:t>
      </w:r>
      <w:hyperlink r:id="rId11" w:history="1">
        <w:r w:rsidR="00A34988" w:rsidRPr="00615CCE">
          <w:rPr>
            <w:rStyle w:val="Hyperlink"/>
            <w:rFonts w:ascii="Tahoma" w:hAnsi="Tahoma" w:cs="Tahoma"/>
          </w:rPr>
          <w:t>https://www.energy.ca.gov/funding-opportunities/awards</w:t>
        </w:r>
      </w:hyperlink>
      <w:r w:rsidR="00A34988" w:rsidRPr="00615CCE">
        <w:rPr>
          <w:rStyle w:val="normaltextrun"/>
          <w:rFonts w:ascii="Tahoma" w:hAnsi="Tahoma" w:cs="Tahoma"/>
        </w:rPr>
        <w:t>.</w:t>
      </w:r>
    </w:p>
    <w:p w14:paraId="50C0427A" w14:textId="0D1A067C" w:rsidR="00F06546" w:rsidRPr="000B5FE9" w:rsidRDefault="00F06546" w:rsidP="00A34988">
      <w:pPr>
        <w:pStyle w:val="Default"/>
        <w:spacing w:after="240"/>
      </w:pPr>
      <w:r w:rsidRPr="000B5FE9">
        <w:t>Questions and debriefing requests should be directed to:</w:t>
      </w:r>
    </w:p>
    <w:p w14:paraId="7AC31D5B" w14:textId="77777777" w:rsidR="00F06546" w:rsidRPr="000B5FE9" w:rsidRDefault="00F06546" w:rsidP="00F06546">
      <w:pPr>
        <w:pStyle w:val="Default"/>
        <w:rPr>
          <w:color w:val="auto"/>
        </w:rPr>
      </w:pPr>
    </w:p>
    <w:p w14:paraId="2A4A2080" w14:textId="3756B7E1" w:rsidR="00F06546" w:rsidRPr="000B5FE9" w:rsidRDefault="00C37EE0" w:rsidP="00F065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Eilene Cary</w:t>
      </w:r>
      <w:r w:rsidR="00F06546" w:rsidRPr="000B5FE9">
        <w:rPr>
          <w:rFonts w:ascii="Arial" w:hAnsi="Arial" w:cs="Arial"/>
        </w:rPr>
        <w:t>, Commission Agreement Officer</w:t>
      </w:r>
    </w:p>
    <w:p w14:paraId="78CD8C76" w14:textId="1FCBFBBE" w:rsidR="00F06546" w:rsidRPr="000B5FE9" w:rsidRDefault="00A01B0B" w:rsidP="00F06546">
      <w:pPr>
        <w:jc w:val="center"/>
        <w:rPr>
          <w:rFonts w:ascii="Arial" w:hAnsi="Arial" w:cs="Arial"/>
        </w:rPr>
      </w:pPr>
      <w:r w:rsidRPr="79DF58BF">
        <w:rPr>
          <w:rFonts w:ascii="Arial" w:hAnsi="Arial" w:cs="Arial"/>
        </w:rPr>
        <w:t>(916) 776-073</w:t>
      </w:r>
      <w:r w:rsidR="7F91C4E1" w:rsidRPr="79DF58BF">
        <w:rPr>
          <w:rFonts w:ascii="Arial" w:hAnsi="Arial" w:cs="Arial"/>
        </w:rPr>
        <w:t>9</w:t>
      </w:r>
    </w:p>
    <w:p w14:paraId="2F595D90" w14:textId="1AA7AED7" w:rsidR="00550E98" w:rsidRPr="00F06546" w:rsidRDefault="00F06546" w:rsidP="00153E3D">
      <w:pPr>
        <w:jc w:val="center"/>
        <w:rPr>
          <w:rStyle w:val="eop"/>
        </w:rPr>
      </w:pPr>
      <w:r w:rsidRPr="75E8BB14">
        <w:rPr>
          <w:rFonts w:ascii="Arial" w:hAnsi="Arial" w:cs="Arial"/>
        </w:rPr>
        <w:t xml:space="preserve">E-mail: </w:t>
      </w:r>
      <w:hyperlink r:id="rId12">
        <w:r w:rsidR="00C376A6" w:rsidRPr="75E8BB14">
          <w:rPr>
            <w:rStyle w:val="Hyperlink"/>
            <w:rFonts w:ascii="Arial" w:hAnsi="Arial" w:cs="Arial"/>
          </w:rPr>
          <w:t>Eilene.Cary@energy.ca.gov</w:t>
        </w:r>
      </w:hyperlink>
    </w:p>
    <w:p w14:paraId="6B1CC964" w14:textId="77F3303B" w:rsidR="75E8BB14" w:rsidRDefault="75E8BB14"/>
    <w:sectPr w:rsidR="75E8BB14" w:rsidSect="00E851F0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246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D0374" w14:textId="77777777" w:rsidR="00BF05F2" w:rsidRDefault="00BF05F2" w:rsidP="00F86D2B">
      <w:r>
        <w:separator/>
      </w:r>
    </w:p>
  </w:endnote>
  <w:endnote w:type="continuationSeparator" w:id="0">
    <w:p w14:paraId="3C6E4529" w14:textId="77777777" w:rsidR="00BF05F2" w:rsidRDefault="00BF05F2" w:rsidP="00F86D2B">
      <w:r>
        <w:continuationSeparator/>
      </w:r>
    </w:p>
  </w:endnote>
  <w:endnote w:type="continuationNotice" w:id="1">
    <w:p w14:paraId="15A51AE0" w14:textId="77777777" w:rsidR="00BF05F2" w:rsidRDefault="00BF0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CDE3617" w14:paraId="2860F36B" w14:textId="77777777" w:rsidTr="0CDE3617">
      <w:tc>
        <w:tcPr>
          <w:tcW w:w="2880" w:type="dxa"/>
        </w:tcPr>
        <w:p w14:paraId="0BC455EA" w14:textId="1AD700D3" w:rsidR="0CDE3617" w:rsidRDefault="0CDE3617" w:rsidP="0CDE3617">
          <w:pPr>
            <w:pStyle w:val="Header"/>
            <w:ind w:left="-115"/>
          </w:pPr>
        </w:p>
      </w:tc>
      <w:tc>
        <w:tcPr>
          <w:tcW w:w="2880" w:type="dxa"/>
        </w:tcPr>
        <w:p w14:paraId="6124A0FD" w14:textId="0A0F8268" w:rsidR="0CDE3617" w:rsidRDefault="0CDE3617" w:rsidP="0CDE3617">
          <w:pPr>
            <w:pStyle w:val="Header"/>
            <w:jc w:val="center"/>
          </w:pPr>
        </w:p>
      </w:tc>
      <w:tc>
        <w:tcPr>
          <w:tcW w:w="2880" w:type="dxa"/>
        </w:tcPr>
        <w:p w14:paraId="7346FFF8" w14:textId="444B3B46" w:rsidR="0CDE3617" w:rsidRDefault="0CDE3617" w:rsidP="0CDE3617">
          <w:pPr>
            <w:pStyle w:val="Header"/>
            <w:ind w:right="-115"/>
            <w:jc w:val="right"/>
          </w:pPr>
        </w:p>
      </w:tc>
    </w:tr>
  </w:tbl>
  <w:p w14:paraId="3C4C477A" w14:textId="4E6E19EF" w:rsidR="0CDE3617" w:rsidRDefault="0CDE3617" w:rsidP="0CDE3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6594F43C" w:rsidR="002D11A5" w:rsidRDefault="00F400CC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1E6A9770" wp14:editId="687CFDB1">
          <wp:extent cx="7923039" cy="1055110"/>
          <wp:effectExtent l="0" t="0" r="1905" b="0"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960" cy="1064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AC818" w14:textId="77777777" w:rsidR="00BF05F2" w:rsidRDefault="00BF05F2" w:rsidP="00F86D2B">
      <w:r>
        <w:separator/>
      </w:r>
    </w:p>
  </w:footnote>
  <w:footnote w:type="continuationSeparator" w:id="0">
    <w:p w14:paraId="44EA6F4B" w14:textId="77777777" w:rsidR="00BF05F2" w:rsidRDefault="00BF05F2" w:rsidP="00F86D2B">
      <w:r>
        <w:continuationSeparator/>
      </w:r>
    </w:p>
  </w:footnote>
  <w:footnote w:type="continuationNotice" w:id="1">
    <w:p w14:paraId="078F1C0C" w14:textId="77777777" w:rsidR="00BF05F2" w:rsidRDefault="00BF05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677CF5D6" w14:textId="182E5754" w:rsidR="00E210F6" w:rsidRDefault="00E210F6" w:rsidP="75E8BB14">
    <w:pPr>
      <w:rPr>
        <w:rFonts w:ascii="Arial" w:hAnsi="Arial" w:cs="Arial"/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19A77" w14:textId="0A4518F0" w:rsidR="00E210F6" w:rsidRDefault="4C917BD1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17DA7459" wp14:editId="4C917BD1">
          <wp:extent cx="7801020" cy="1257300"/>
          <wp:effectExtent l="0" t="0" r="0" b="0"/>
          <wp:docPr id="1" name="Picture 1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02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E77BB"/>
    <w:multiLevelType w:val="hybridMultilevel"/>
    <w:tmpl w:val="FFFFFFFF"/>
    <w:lvl w:ilvl="0" w:tplc="F0F8158E">
      <w:start w:val="1"/>
      <w:numFmt w:val="decimal"/>
      <w:lvlText w:val="%1."/>
      <w:lvlJc w:val="left"/>
      <w:pPr>
        <w:ind w:left="720" w:hanging="360"/>
      </w:pPr>
    </w:lvl>
    <w:lvl w:ilvl="1" w:tplc="5B4A8318">
      <w:start w:val="1"/>
      <w:numFmt w:val="decimal"/>
      <w:lvlText w:val="%2."/>
      <w:lvlJc w:val="left"/>
      <w:pPr>
        <w:ind w:left="1440" w:hanging="360"/>
      </w:pPr>
    </w:lvl>
    <w:lvl w:ilvl="2" w:tplc="9A8C807C">
      <w:start w:val="1"/>
      <w:numFmt w:val="lowerRoman"/>
      <w:lvlText w:val="%3."/>
      <w:lvlJc w:val="right"/>
      <w:pPr>
        <w:ind w:left="2160" w:hanging="180"/>
      </w:pPr>
    </w:lvl>
    <w:lvl w:ilvl="3" w:tplc="9922242C">
      <w:start w:val="1"/>
      <w:numFmt w:val="decimal"/>
      <w:lvlText w:val="%4."/>
      <w:lvlJc w:val="left"/>
      <w:pPr>
        <w:ind w:left="2880" w:hanging="360"/>
      </w:pPr>
    </w:lvl>
    <w:lvl w:ilvl="4" w:tplc="F6EC6E68">
      <w:start w:val="1"/>
      <w:numFmt w:val="lowerLetter"/>
      <w:lvlText w:val="%5."/>
      <w:lvlJc w:val="left"/>
      <w:pPr>
        <w:ind w:left="3600" w:hanging="360"/>
      </w:pPr>
    </w:lvl>
    <w:lvl w:ilvl="5" w:tplc="27FEA6BA">
      <w:start w:val="1"/>
      <w:numFmt w:val="lowerRoman"/>
      <w:lvlText w:val="%6."/>
      <w:lvlJc w:val="right"/>
      <w:pPr>
        <w:ind w:left="4320" w:hanging="180"/>
      </w:pPr>
    </w:lvl>
    <w:lvl w:ilvl="6" w:tplc="BC30FA76">
      <w:start w:val="1"/>
      <w:numFmt w:val="decimal"/>
      <w:lvlText w:val="%7."/>
      <w:lvlJc w:val="left"/>
      <w:pPr>
        <w:ind w:left="5040" w:hanging="360"/>
      </w:pPr>
    </w:lvl>
    <w:lvl w:ilvl="7" w:tplc="3C7CDC18">
      <w:start w:val="1"/>
      <w:numFmt w:val="lowerLetter"/>
      <w:lvlText w:val="%8."/>
      <w:lvlJc w:val="left"/>
      <w:pPr>
        <w:ind w:left="5760" w:hanging="360"/>
      </w:pPr>
    </w:lvl>
    <w:lvl w:ilvl="8" w:tplc="45124D94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09274">
    <w:abstractNumId w:val="1"/>
  </w:num>
  <w:num w:numId="2" w16cid:durableId="72961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0C44"/>
    <w:rsid w:val="00010FB9"/>
    <w:rsid w:val="000111C5"/>
    <w:rsid w:val="00027125"/>
    <w:rsid w:val="00030386"/>
    <w:rsid w:val="00050792"/>
    <w:rsid w:val="00050C38"/>
    <w:rsid w:val="00053234"/>
    <w:rsid w:val="000557AC"/>
    <w:rsid w:val="00066263"/>
    <w:rsid w:val="00067DE9"/>
    <w:rsid w:val="00081C62"/>
    <w:rsid w:val="00095665"/>
    <w:rsid w:val="000B2FC9"/>
    <w:rsid w:val="000C120A"/>
    <w:rsid w:val="000D7EC7"/>
    <w:rsid w:val="000E0130"/>
    <w:rsid w:val="000E27CE"/>
    <w:rsid w:val="000F7CA0"/>
    <w:rsid w:val="00100DCF"/>
    <w:rsid w:val="00105238"/>
    <w:rsid w:val="00112B94"/>
    <w:rsid w:val="00133E4B"/>
    <w:rsid w:val="0014731B"/>
    <w:rsid w:val="00153E3D"/>
    <w:rsid w:val="00194131"/>
    <w:rsid w:val="001D05EC"/>
    <w:rsid w:val="001D185D"/>
    <w:rsid w:val="001D3AB8"/>
    <w:rsid w:val="001D90E6"/>
    <w:rsid w:val="001F62F3"/>
    <w:rsid w:val="002003BD"/>
    <w:rsid w:val="002102AB"/>
    <w:rsid w:val="0022258F"/>
    <w:rsid w:val="002466FF"/>
    <w:rsid w:val="0026288F"/>
    <w:rsid w:val="0026479A"/>
    <w:rsid w:val="00286688"/>
    <w:rsid w:val="00297309"/>
    <w:rsid w:val="002A244E"/>
    <w:rsid w:val="002A5F7A"/>
    <w:rsid w:val="002D11A5"/>
    <w:rsid w:val="002F5A39"/>
    <w:rsid w:val="003007A4"/>
    <w:rsid w:val="00300FB1"/>
    <w:rsid w:val="00307982"/>
    <w:rsid w:val="0034579A"/>
    <w:rsid w:val="00361F57"/>
    <w:rsid w:val="00374EC1"/>
    <w:rsid w:val="00387B5A"/>
    <w:rsid w:val="003A5D9B"/>
    <w:rsid w:val="003A660E"/>
    <w:rsid w:val="003B51E5"/>
    <w:rsid w:val="003B6BE7"/>
    <w:rsid w:val="003C1492"/>
    <w:rsid w:val="003C23A7"/>
    <w:rsid w:val="003C2B7D"/>
    <w:rsid w:val="003D149B"/>
    <w:rsid w:val="003E0D2D"/>
    <w:rsid w:val="0040619B"/>
    <w:rsid w:val="00415DE9"/>
    <w:rsid w:val="004215DD"/>
    <w:rsid w:val="0042201D"/>
    <w:rsid w:val="00430859"/>
    <w:rsid w:val="00432102"/>
    <w:rsid w:val="004327E9"/>
    <w:rsid w:val="00437D5F"/>
    <w:rsid w:val="004504D5"/>
    <w:rsid w:val="00454AFB"/>
    <w:rsid w:val="004879CE"/>
    <w:rsid w:val="00496132"/>
    <w:rsid w:val="004A4C18"/>
    <w:rsid w:val="004C4D10"/>
    <w:rsid w:val="004D757A"/>
    <w:rsid w:val="00510645"/>
    <w:rsid w:val="00516051"/>
    <w:rsid w:val="00524EA9"/>
    <w:rsid w:val="00525041"/>
    <w:rsid w:val="00527817"/>
    <w:rsid w:val="005363B4"/>
    <w:rsid w:val="00550E98"/>
    <w:rsid w:val="005568CA"/>
    <w:rsid w:val="0056051A"/>
    <w:rsid w:val="00566C74"/>
    <w:rsid w:val="00577D95"/>
    <w:rsid w:val="005A2A84"/>
    <w:rsid w:val="005B0873"/>
    <w:rsid w:val="005C48B7"/>
    <w:rsid w:val="005E574A"/>
    <w:rsid w:val="006025FC"/>
    <w:rsid w:val="00615CCE"/>
    <w:rsid w:val="00630E61"/>
    <w:rsid w:val="006511D6"/>
    <w:rsid w:val="0065350C"/>
    <w:rsid w:val="00653D97"/>
    <w:rsid w:val="00664D97"/>
    <w:rsid w:val="00666575"/>
    <w:rsid w:val="00671B31"/>
    <w:rsid w:val="006721C6"/>
    <w:rsid w:val="00683E35"/>
    <w:rsid w:val="00693835"/>
    <w:rsid w:val="00695368"/>
    <w:rsid w:val="006A21E5"/>
    <w:rsid w:val="006A57AF"/>
    <w:rsid w:val="006C3A9F"/>
    <w:rsid w:val="006D3827"/>
    <w:rsid w:val="006D676B"/>
    <w:rsid w:val="006E146A"/>
    <w:rsid w:val="00710160"/>
    <w:rsid w:val="007134AE"/>
    <w:rsid w:val="00716CBD"/>
    <w:rsid w:val="007211FC"/>
    <w:rsid w:val="007233F8"/>
    <w:rsid w:val="007379AF"/>
    <w:rsid w:val="007474F7"/>
    <w:rsid w:val="00751C0F"/>
    <w:rsid w:val="0077265A"/>
    <w:rsid w:val="00777798"/>
    <w:rsid w:val="0078154A"/>
    <w:rsid w:val="00783717"/>
    <w:rsid w:val="00784194"/>
    <w:rsid w:val="007A0439"/>
    <w:rsid w:val="007A4D12"/>
    <w:rsid w:val="007B2140"/>
    <w:rsid w:val="007B6BDE"/>
    <w:rsid w:val="007C2CAA"/>
    <w:rsid w:val="007C3BF2"/>
    <w:rsid w:val="007E7AF8"/>
    <w:rsid w:val="007F303F"/>
    <w:rsid w:val="007F7BDA"/>
    <w:rsid w:val="0081533B"/>
    <w:rsid w:val="00823916"/>
    <w:rsid w:val="008271D2"/>
    <w:rsid w:val="0082759F"/>
    <w:rsid w:val="008350AA"/>
    <w:rsid w:val="0084030D"/>
    <w:rsid w:val="00862129"/>
    <w:rsid w:val="00864F81"/>
    <w:rsid w:val="008673BF"/>
    <w:rsid w:val="008731F7"/>
    <w:rsid w:val="00876F00"/>
    <w:rsid w:val="00891290"/>
    <w:rsid w:val="00892669"/>
    <w:rsid w:val="008952F3"/>
    <w:rsid w:val="008A3BCD"/>
    <w:rsid w:val="008B102C"/>
    <w:rsid w:val="008C33DE"/>
    <w:rsid w:val="008C780C"/>
    <w:rsid w:val="008E1433"/>
    <w:rsid w:val="008E3926"/>
    <w:rsid w:val="008E7852"/>
    <w:rsid w:val="008F5973"/>
    <w:rsid w:val="00902F9D"/>
    <w:rsid w:val="00910710"/>
    <w:rsid w:val="00915635"/>
    <w:rsid w:val="009207E4"/>
    <w:rsid w:val="009262B1"/>
    <w:rsid w:val="009407F5"/>
    <w:rsid w:val="00943925"/>
    <w:rsid w:val="009455C0"/>
    <w:rsid w:val="00947176"/>
    <w:rsid w:val="00951974"/>
    <w:rsid w:val="00957A20"/>
    <w:rsid w:val="009717D5"/>
    <w:rsid w:val="0098487C"/>
    <w:rsid w:val="009A0CBA"/>
    <w:rsid w:val="009B0671"/>
    <w:rsid w:val="009D4AF6"/>
    <w:rsid w:val="009D6DB7"/>
    <w:rsid w:val="009E359D"/>
    <w:rsid w:val="009E6C35"/>
    <w:rsid w:val="009E754B"/>
    <w:rsid w:val="00A01B0B"/>
    <w:rsid w:val="00A01F3C"/>
    <w:rsid w:val="00A03895"/>
    <w:rsid w:val="00A04D43"/>
    <w:rsid w:val="00A11F9E"/>
    <w:rsid w:val="00A15D29"/>
    <w:rsid w:val="00A15FA8"/>
    <w:rsid w:val="00A17202"/>
    <w:rsid w:val="00A21792"/>
    <w:rsid w:val="00A33309"/>
    <w:rsid w:val="00A3384C"/>
    <w:rsid w:val="00A34988"/>
    <w:rsid w:val="00A36CF5"/>
    <w:rsid w:val="00A40437"/>
    <w:rsid w:val="00A44DF0"/>
    <w:rsid w:val="00A613E6"/>
    <w:rsid w:val="00A6301E"/>
    <w:rsid w:val="00A73089"/>
    <w:rsid w:val="00A87F0D"/>
    <w:rsid w:val="00AA3E16"/>
    <w:rsid w:val="00AC3E88"/>
    <w:rsid w:val="00AD21FC"/>
    <w:rsid w:val="00AD7F88"/>
    <w:rsid w:val="00AE05B9"/>
    <w:rsid w:val="00AE1C73"/>
    <w:rsid w:val="00AF10ED"/>
    <w:rsid w:val="00B01A4F"/>
    <w:rsid w:val="00B03D0A"/>
    <w:rsid w:val="00B12E2A"/>
    <w:rsid w:val="00B421ED"/>
    <w:rsid w:val="00B44D74"/>
    <w:rsid w:val="00B45268"/>
    <w:rsid w:val="00B51FA7"/>
    <w:rsid w:val="00B56854"/>
    <w:rsid w:val="00B63F58"/>
    <w:rsid w:val="00B64D10"/>
    <w:rsid w:val="00B77252"/>
    <w:rsid w:val="00B772F9"/>
    <w:rsid w:val="00B80E72"/>
    <w:rsid w:val="00B84D31"/>
    <w:rsid w:val="00BA02BD"/>
    <w:rsid w:val="00BA1317"/>
    <w:rsid w:val="00BA3171"/>
    <w:rsid w:val="00BB5DCD"/>
    <w:rsid w:val="00BC648F"/>
    <w:rsid w:val="00BE496A"/>
    <w:rsid w:val="00BF05F2"/>
    <w:rsid w:val="00BF240C"/>
    <w:rsid w:val="00C03527"/>
    <w:rsid w:val="00C17634"/>
    <w:rsid w:val="00C31AAF"/>
    <w:rsid w:val="00C33524"/>
    <w:rsid w:val="00C376A6"/>
    <w:rsid w:val="00C37EE0"/>
    <w:rsid w:val="00C40617"/>
    <w:rsid w:val="00C40620"/>
    <w:rsid w:val="00C435B2"/>
    <w:rsid w:val="00C51D27"/>
    <w:rsid w:val="00C57FF1"/>
    <w:rsid w:val="00C67037"/>
    <w:rsid w:val="00C765B5"/>
    <w:rsid w:val="00C95805"/>
    <w:rsid w:val="00C96BDD"/>
    <w:rsid w:val="00CA13BD"/>
    <w:rsid w:val="00CA3820"/>
    <w:rsid w:val="00CD2064"/>
    <w:rsid w:val="00CD37C0"/>
    <w:rsid w:val="00CE6EEB"/>
    <w:rsid w:val="00D03CE0"/>
    <w:rsid w:val="00D13600"/>
    <w:rsid w:val="00D14321"/>
    <w:rsid w:val="00D20B6A"/>
    <w:rsid w:val="00D213DF"/>
    <w:rsid w:val="00D245B2"/>
    <w:rsid w:val="00D32C3D"/>
    <w:rsid w:val="00D3777A"/>
    <w:rsid w:val="00D431C2"/>
    <w:rsid w:val="00D43B83"/>
    <w:rsid w:val="00D43FF8"/>
    <w:rsid w:val="00D57305"/>
    <w:rsid w:val="00D77972"/>
    <w:rsid w:val="00DC682B"/>
    <w:rsid w:val="00DD611F"/>
    <w:rsid w:val="00DE0259"/>
    <w:rsid w:val="00DE57B0"/>
    <w:rsid w:val="00DE6993"/>
    <w:rsid w:val="00DF0CDF"/>
    <w:rsid w:val="00DF26E1"/>
    <w:rsid w:val="00E05187"/>
    <w:rsid w:val="00E07EC4"/>
    <w:rsid w:val="00E210F6"/>
    <w:rsid w:val="00E33AA4"/>
    <w:rsid w:val="00E34BBE"/>
    <w:rsid w:val="00E41626"/>
    <w:rsid w:val="00E430FF"/>
    <w:rsid w:val="00E435E4"/>
    <w:rsid w:val="00E51A85"/>
    <w:rsid w:val="00E5757D"/>
    <w:rsid w:val="00E71836"/>
    <w:rsid w:val="00E851F0"/>
    <w:rsid w:val="00EA7BDE"/>
    <w:rsid w:val="00EB1656"/>
    <w:rsid w:val="00EB1A9C"/>
    <w:rsid w:val="00F02F9D"/>
    <w:rsid w:val="00F06546"/>
    <w:rsid w:val="00F10DFF"/>
    <w:rsid w:val="00F14B36"/>
    <w:rsid w:val="00F400CC"/>
    <w:rsid w:val="00F41CB1"/>
    <w:rsid w:val="00F46F50"/>
    <w:rsid w:val="00F64899"/>
    <w:rsid w:val="00F669A0"/>
    <w:rsid w:val="00F84073"/>
    <w:rsid w:val="00F86D2B"/>
    <w:rsid w:val="00F90F6B"/>
    <w:rsid w:val="00F947AC"/>
    <w:rsid w:val="00F95D8D"/>
    <w:rsid w:val="00F967DF"/>
    <w:rsid w:val="00FA5DDF"/>
    <w:rsid w:val="00FA7B61"/>
    <w:rsid w:val="00FC424D"/>
    <w:rsid w:val="00FD1EED"/>
    <w:rsid w:val="00FF6C7F"/>
    <w:rsid w:val="012715F7"/>
    <w:rsid w:val="014C6854"/>
    <w:rsid w:val="02C2E658"/>
    <w:rsid w:val="02EEDECA"/>
    <w:rsid w:val="031D8200"/>
    <w:rsid w:val="03A02123"/>
    <w:rsid w:val="05009502"/>
    <w:rsid w:val="05BE90F2"/>
    <w:rsid w:val="05CA5F05"/>
    <w:rsid w:val="061A517D"/>
    <w:rsid w:val="070F0831"/>
    <w:rsid w:val="07FBCBDA"/>
    <w:rsid w:val="08076897"/>
    <w:rsid w:val="0887A4ED"/>
    <w:rsid w:val="090B3F49"/>
    <w:rsid w:val="09287BAD"/>
    <w:rsid w:val="0A783102"/>
    <w:rsid w:val="0ACEE6AA"/>
    <w:rsid w:val="0B7A0270"/>
    <w:rsid w:val="0C2BE8EB"/>
    <w:rsid w:val="0C6E2E0F"/>
    <w:rsid w:val="0CDE3617"/>
    <w:rsid w:val="0EBBAE32"/>
    <w:rsid w:val="1048EE7C"/>
    <w:rsid w:val="10B76AC1"/>
    <w:rsid w:val="10E98C51"/>
    <w:rsid w:val="110EAE37"/>
    <w:rsid w:val="1142B1C6"/>
    <w:rsid w:val="119F8483"/>
    <w:rsid w:val="1217616E"/>
    <w:rsid w:val="12561C24"/>
    <w:rsid w:val="138B8F4C"/>
    <w:rsid w:val="1485C151"/>
    <w:rsid w:val="14C55021"/>
    <w:rsid w:val="14E91266"/>
    <w:rsid w:val="15689D76"/>
    <w:rsid w:val="1640C588"/>
    <w:rsid w:val="169C7CDD"/>
    <w:rsid w:val="16DD3857"/>
    <w:rsid w:val="1722C4B4"/>
    <w:rsid w:val="175F9F58"/>
    <w:rsid w:val="176CD1E3"/>
    <w:rsid w:val="179496A6"/>
    <w:rsid w:val="17AC72B6"/>
    <w:rsid w:val="1A14D919"/>
    <w:rsid w:val="1A9CD31C"/>
    <w:rsid w:val="1AB9E784"/>
    <w:rsid w:val="1AE6DA75"/>
    <w:rsid w:val="1AEC098D"/>
    <w:rsid w:val="1B69371B"/>
    <w:rsid w:val="1B93AC30"/>
    <w:rsid w:val="1CC92C6C"/>
    <w:rsid w:val="1D01DCE9"/>
    <w:rsid w:val="1D274BFA"/>
    <w:rsid w:val="1D5A86FE"/>
    <w:rsid w:val="1E811052"/>
    <w:rsid w:val="1EF367DE"/>
    <w:rsid w:val="204C3CF3"/>
    <w:rsid w:val="204D7B69"/>
    <w:rsid w:val="2053D7C6"/>
    <w:rsid w:val="2107EDDB"/>
    <w:rsid w:val="21257C60"/>
    <w:rsid w:val="216F1C35"/>
    <w:rsid w:val="23537817"/>
    <w:rsid w:val="2495E030"/>
    <w:rsid w:val="254EB925"/>
    <w:rsid w:val="26041744"/>
    <w:rsid w:val="26A057FC"/>
    <w:rsid w:val="283CC0AD"/>
    <w:rsid w:val="292E2E1C"/>
    <w:rsid w:val="29A27131"/>
    <w:rsid w:val="2A1F7F58"/>
    <w:rsid w:val="2B77B2DC"/>
    <w:rsid w:val="2BDA526C"/>
    <w:rsid w:val="2C368939"/>
    <w:rsid w:val="2D7622CD"/>
    <w:rsid w:val="2E1E4B11"/>
    <w:rsid w:val="2F4B6D36"/>
    <w:rsid w:val="30070EA5"/>
    <w:rsid w:val="31E0388F"/>
    <w:rsid w:val="32849FBB"/>
    <w:rsid w:val="32D4E45A"/>
    <w:rsid w:val="32F9455F"/>
    <w:rsid w:val="33CE8C54"/>
    <w:rsid w:val="3492C12E"/>
    <w:rsid w:val="35173658"/>
    <w:rsid w:val="3534A757"/>
    <w:rsid w:val="3595AF5A"/>
    <w:rsid w:val="35EB59C4"/>
    <w:rsid w:val="363E4BD2"/>
    <w:rsid w:val="36FF7A53"/>
    <w:rsid w:val="370A987E"/>
    <w:rsid w:val="38491423"/>
    <w:rsid w:val="393A4E65"/>
    <w:rsid w:val="3C634C91"/>
    <w:rsid w:val="3D313D6F"/>
    <w:rsid w:val="3DB62B25"/>
    <w:rsid w:val="3EEA2E9C"/>
    <w:rsid w:val="3F2591AD"/>
    <w:rsid w:val="4048D711"/>
    <w:rsid w:val="41AD7C87"/>
    <w:rsid w:val="42D135D7"/>
    <w:rsid w:val="42F38FCA"/>
    <w:rsid w:val="444A563A"/>
    <w:rsid w:val="447870D2"/>
    <w:rsid w:val="4557DE09"/>
    <w:rsid w:val="4599B176"/>
    <w:rsid w:val="462C7DD9"/>
    <w:rsid w:val="4718C092"/>
    <w:rsid w:val="47A53B75"/>
    <w:rsid w:val="48DE32E5"/>
    <w:rsid w:val="49F9BE69"/>
    <w:rsid w:val="4A2A6FC0"/>
    <w:rsid w:val="4B0E9746"/>
    <w:rsid w:val="4BD02CFC"/>
    <w:rsid w:val="4C10AC13"/>
    <w:rsid w:val="4C3C1A21"/>
    <w:rsid w:val="4C917BD1"/>
    <w:rsid w:val="4D146137"/>
    <w:rsid w:val="4D9E0076"/>
    <w:rsid w:val="4DBDE174"/>
    <w:rsid w:val="4DE83DF5"/>
    <w:rsid w:val="4DFA5172"/>
    <w:rsid w:val="5188372C"/>
    <w:rsid w:val="52C5FB75"/>
    <w:rsid w:val="52F98282"/>
    <w:rsid w:val="53240301"/>
    <w:rsid w:val="533E0985"/>
    <w:rsid w:val="53F40FD8"/>
    <w:rsid w:val="542FBC51"/>
    <w:rsid w:val="56D124B3"/>
    <w:rsid w:val="5780A997"/>
    <w:rsid w:val="57ACCA03"/>
    <w:rsid w:val="585411C3"/>
    <w:rsid w:val="5941EE10"/>
    <w:rsid w:val="5A0B7682"/>
    <w:rsid w:val="5B9F82CC"/>
    <w:rsid w:val="5C385D56"/>
    <w:rsid w:val="5CD32953"/>
    <w:rsid w:val="5D53354D"/>
    <w:rsid w:val="5D59D316"/>
    <w:rsid w:val="6024A70A"/>
    <w:rsid w:val="6156E653"/>
    <w:rsid w:val="6187E22F"/>
    <w:rsid w:val="648D3F37"/>
    <w:rsid w:val="64A248E9"/>
    <w:rsid w:val="6506D335"/>
    <w:rsid w:val="65BDF7C4"/>
    <w:rsid w:val="65E1069D"/>
    <w:rsid w:val="65FE9C60"/>
    <w:rsid w:val="6718343E"/>
    <w:rsid w:val="68709DD0"/>
    <w:rsid w:val="68C4098F"/>
    <w:rsid w:val="69CE08AC"/>
    <w:rsid w:val="6A08F967"/>
    <w:rsid w:val="6ACC9296"/>
    <w:rsid w:val="6B805762"/>
    <w:rsid w:val="6DC71ADC"/>
    <w:rsid w:val="6E772155"/>
    <w:rsid w:val="6F8C09BD"/>
    <w:rsid w:val="6F9AE46F"/>
    <w:rsid w:val="6FA03705"/>
    <w:rsid w:val="70365796"/>
    <w:rsid w:val="70D1E254"/>
    <w:rsid w:val="71938E78"/>
    <w:rsid w:val="71D494ED"/>
    <w:rsid w:val="724CA4E7"/>
    <w:rsid w:val="73453D91"/>
    <w:rsid w:val="7477ED1C"/>
    <w:rsid w:val="74F7D956"/>
    <w:rsid w:val="75E39F6E"/>
    <w:rsid w:val="75E8BB14"/>
    <w:rsid w:val="7674A755"/>
    <w:rsid w:val="76D16E32"/>
    <w:rsid w:val="77D3422E"/>
    <w:rsid w:val="792B3BFE"/>
    <w:rsid w:val="794D8FED"/>
    <w:rsid w:val="79A885DC"/>
    <w:rsid w:val="79AF2F69"/>
    <w:rsid w:val="79DF58BF"/>
    <w:rsid w:val="7A7AD02F"/>
    <w:rsid w:val="7AABB72B"/>
    <w:rsid w:val="7B102170"/>
    <w:rsid w:val="7B5AE52C"/>
    <w:rsid w:val="7BCBBC0B"/>
    <w:rsid w:val="7C7CA231"/>
    <w:rsid w:val="7CE95948"/>
    <w:rsid w:val="7D1A091E"/>
    <w:rsid w:val="7DD14BC3"/>
    <w:rsid w:val="7E8C583D"/>
    <w:rsid w:val="7F91C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8FCAD18B-A884-C64C-8FA5-4243A793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87B5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12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B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B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B94"/>
    <w:rPr>
      <w:b/>
      <w:bCs/>
      <w:sz w:val="20"/>
      <w:szCs w:val="20"/>
    </w:rPr>
  </w:style>
  <w:style w:type="paragraph" w:customStyle="1" w:styleId="paragraph">
    <w:name w:val="paragraph"/>
    <w:basedOn w:val="Normal"/>
    <w:rsid w:val="00550E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50E98"/>
  </w:style>
  <w:style w:type="character" w:customStyle="1" w:styleId="eop">
    <w:name w:val="eop"/>
    <w:basedOn w:val="DefaultParagraphFont"/>
    <w:rsid w:val="00550E98"/>
  </w:style>
  <w:style w:type="character" w:customStyle="1" w:styleId="tabchar">
    <w:name w:val="tabchar"/>
    <w:basedOn w:val="DefaultParagraphFont"/>
    <w:rsid w:val="00550E98"/>
  </w:style>
  <w:style w:type="paragraph" w:styleId="Revision">
    <w:name w:val="Revision"/>
    <w:hidden/>
    <w:uiPriority w:val="99"/>
    <w:semiHidden/>
    <w:rsid w:val="00B01A4F"/>
  </w:style>
  <w:style w:type="character" w:styleId="FollowedHyperlink">
    <w:name w:val="FollowedHyperlink"/>
    <w:basedOn w:val="DefaultParagraphFont"/>
    <w:uiPriority w:val="99"/>
    <w:semiHidden/>
    <w:unhideWhenUsed/>
    <w:rsid w:val="00A34988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29730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ilene.Cary@energy.c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ocumenttasks/documenttasks1.xml><?xml version="1.0" encoding="utf-8"?>
<t:Tasks xmlns:t="http://schemas.microsoft.com/office/tasks/2019/documenttasks" xmlns:oel="http://schemas.microsoft.com/office/2019/extlst">
  <t:Task id="{1FF1105B-854A-4FA9-8017-D7117D854E7A}">
    <t:Anchor>
      <t:Comment id="881063996"/>
    </t:Anchor>
    <t:History>
      <t:Event id="{EAD857C0-97DF-4459-9412-586F9CDAE241}" time="2024-07-15T03:22:33.895Z">
        <t:Attribution userId="S::elizabeth.huber@energy.ca.gov::43774cb7-ac48-417c-bb52-3634c7bf7a55" userProvider="AD" userName="Huber, Elizabeth@Energy"/>
        <t:Anchor>
          <t:Comment id="367875532"/>
        </t:Anchor>
        <t:Create/>
      </t:Event>
      <t:Event id="{78E1F97A-C9AD-47EB-B577-3A23D507190A}" time="2024-07-15T03:22:33.895Z">
        <t:Attribution userId="S::elizabeth.huber@energy.ca.gov::43774cb7-ac48-417c-bb52-3634c7bf7a55" userProvider="AD" userName="Huber, Elizabeth@Energy"/>
        <t:Anchor>
          <t:Comment id="367875532"/>
        </t:Anchor>
        <t:Assign userId="S::Kristy.Chew@energy.ca.gov::1e5ee051-58a2-41f2-b55e-c5b14d6a9f3c" userProvider="AD" userName="Chew, Kristy@Energy"/>
      </t:Event>
      <t:Event id="{BE8BBA71-53F9-44E9-8C73-B11689962714}" time="2024-07-15T03:22:33.895Z">
        <t:Attribution userId="S::elizabeth.huber@energy.ca.gov::43774cb7-ac48-417c-bb52-3634c7bf7a55" userProvider="AD" userName="Huber, Elizabeth@Energy"/>
        <t:Anchor>
          <t:Comment id="367875532"/>
        </t:Anchor>
        <t:SetTitle title="@Chew, Kristy@Energy @Fleming, Susan@Energy - approved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>Gill, Liz@Energy</DisplayName>
        <AccountId>88</AccountId>
        <AccountType/>
      </UserInfo>
      <UserInfo>
        <DisplayName>Irish, Cory@Energy</DisplayName>
        <AccountId>698</AccountId>
        <AccountType/>
      </UserInfo>
      <UserInfo>
        <DisplayName>Brand, Erica@Energy</DisplayName>
        <AccountId>40</AccountId>
        <AccountType/>
      </UserInfo>
      <UserInfo>
        <DisplayName>Damiani, Raechel@Energy</DisplayName>
        <AccountId>484</AccountId>
        <AccountType/>
      </UserInfo>
      <UserInfo>
        <DisplayName>Simon, Sean@Energy</DisplayName>
        <AccountId>599</AccountId>
        <AccountType/>
      </UserInfo>
      <UserInfo>
        <DisplayName>Cary, Eilene@Energy</DisplayName>
        <AccountId>832</AccountId>
        <AccountType/>
      </UserInfo>
      <UserInfo>
        <DisplayName>Fleming, Susan@Energy</DisplayName>
        <AccountId>84</AccountId>
        <AccountType/>
      </UserInfo>
      <UserInfo>
        <DisplayName>Harland, Eli@Energy</DisplayName>
        <AccountId>42</AccountId>
        <AccountType/>
      </UserInfo>
      <UserInfo>
        <DisplayName>Huber, Elizabeth@Energy</DisplayName>
        <AccountId>120</AccountId>
        <AccountType/>
      </UserInfo>
      <UserInfo>
        <DisplayName>Eckdish, Jessica@Energy</DisplayName>
        <AccountId>788</AccountId>
        <AccountType/>
      </UserInfo>
      <UserInfo>
        <DisplayName>Chew, Kristy@Energy</DisplayName>
        <AccountId>189</AccountId>
        <AccountType/>
      </UserInfo>
      <UserInfo>
        <DisplayName>Emigh, Kyle@Energy</DisplayName>
        <AccountId>57</AccountId>
        <AccountType/>
      </UserInfo>
      <UserInfo>
        <DisplayName>Lukanich, Kimberly@Energy</DisplayName>
        <AccountId>503</AccountId>
        <AccountType/>
      </UserInfo>
      <UserInfo>
        <DisplayName>Bohan, Drew@Energy</DisplayName>
        <AccountId>160</AccountId>
        <AccountType/>
      </UserInfo>
      <UserInfo>
        <DisplayName>Martin-Gallardo, Jennifer@Energy</DisplayName>
        <AccountId>651</AccountId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5ec47dbb6c32a18d1a252dc17539608a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38f9068276e8e543e54dbc553fab7744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63c1ac5-7804-4238-b259-20e84b305fd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7B963A-0001-42A2-886D-EA81ABF0EB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purl.org/dc/dcmitype/"/>
    <ds:schemaRef ds:uri="http://schemas.microsoft.com/office/2006/documentManagement/types"/>
    <ds:schemaRef ds:uri="785685f2-c2e1-4352-89aa-3faca8eaba52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5067c814-4b34-462c-a21d-c185ff6548d2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1EF902-E2C8-4EC9-B9B4-36F7F1432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NOPA GFO-23-702</vt:lpstr>
    </vt:vector>
  </TitlesOfParts>
  <Company>Wobschall Design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NOPA GFO-23-702 Cover Letter</dc:title>
  <dc:subject/>
  <dc:creator>Kristy.Chew@energy.ca.gov</dc:creator>
  <cp:keywords/>
  <dc:description/>
  <cp:lastModifiedBy>Cary, Eilene@Energy</cp:lastModifiedBy>
  <cp:revision>5</cp:revision>
  <cp:lastPrinted>2019-04-08T16:38:00Z</cp:lastPrinted>
  <dcterms:created xsi:type="dcterms:W3CDTF">2024-08-01T22:13:00Z</dcterms:created>
  <dcterms:modified xsi:type="dcterms:W3CDTF">2024-08-01T22:54:00Z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