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7C2A0" w14:textId="31088C49" w:rsidR="00FD590E" w:rsidRPr="00B456E6" w:rsidRDefault="00F659F5" w:rsidP="00E37489">
      <w:pPr>
        <w:keepLines/>
        <w:widowControl w:val="0"/>
        <w:ind w:right="-216"/>
        <w:jc w:val="center"/>
        <w:rPr>
          <w:sz w:val="36"/>
        </w:rPr>
      </w:pPr>
      <w:r w:rsidRPr="00CE1232">
        <w:rPr>
          <w:rFonts w:ascii="Tahoma" w:hAnsi="Tahoma" w:cs="Tahoma"/>
          <w:sz w:val="36"/>
          <w:szCs w:val="36"/>
        </w:rPr>
        <w:t xml:space="preserve"> </w:t>
      </w:r>
      <w:r w:rsidR="00852686" w:rsidRPr="00B456E6">
        <w:rPr>
          <w:b/>
          <w:sz w:val="44"/>
        </w:rPr>
        <w:t xml:space="preserve">REQUEST </w:t>
      </w:r>
      <w:r w:rsidR="00FD590E" w:rsidRPr="00B456E6">
        <w:rPr>
          <w:b/>
          <w:sz w:val="44"/>
        </w:rPr>
        <w:t xml:space="preserve">FOR </w:t>
      </w:r>
      <w:r w:rsidR="00852686" w:rsidRPr="00B456E6">
        <w:rPr>
          <w:b/>
          <w:sz w:val="44"/>
        </w:rPr>
        <w:t>PROPOSALS</w:t>
      </w:r>
    </w:p>
    <w:p w14:paraId="3B2D1396" w14:textId="2B275995" w:rsidR="00FE5B2F" w:rsidRPr="00D95594" w:rsidRDefault="00D95594" w:rsidP="00727E43">
      <w:pPr>
        <w:pStyle w:val="MacroText"/>
        <w:keepLines/>
        <w:widowControl w:val="0"/>
        <w:jc w:val="center"/>
        <w:rPr>
          <w:rFonts w:ascii="Arial" w:hAnsi="Arial"/>
          <w:b/>
          <w:color w:val="FF0000"/>
          <w:sz w:val="44"/>
          <w:szCs w:val="44"/>
          <w:u w:val="single"/>
        </w:rPr>
      </w:pPr>
      <w:r w:rsidRPr="00D95594">
        <w:rPr>
          <w:rFonts w:ascii="Arial" w:hAnsi="Arial"/>
          <w:b/>
          <w:color w:val="FF0000"/>
          <w:sz w:val="44"/>
          <w:szCs w:val="44"/>
          <w:u w:val="single"/>
        </w:rPr>
        <w:t xml:space="preserve">ADDENDUM </w:t>
      </w:r>
      <w:r w:rsidR="00FD051D">
        <w:rPr>
          <w:rFonts w:ascii="Arial" w:hAnsi="Arial"/>
          <w:b/>
          <w:color w:val="FF0000"/>
          <w:sz w:val="44"/>
          <w:szCs w:val="44"/>
          <w:u w:val="single"/>
        </w:rPr>
        <w:t>4</w:t>
      </w:r>
    </w:p>
    <w:p w14:paraId="6D95990F" w14:textId="11FB7863" w:rsidR="00FE5B2F" w:rsidRPr="00B456E6" w:rsidRDefault="00FE5B2F" w:rsidP="00727E43">
      <w:pPr>
        <w:pStyle w:val="MacroText"/>
        <w:keepLines/>
        <w:widowControl w:val="0"/>
        <w:jc w:val="center"/>
        <w:rPr>
          <w:rFonts w:ascii="Arial" w:hAnsi="Arial"/>
          <w:b/>
          <w:sz w:val="44"/>
        </w:rPr>
      </w:pPr>
      <w:r w:rsidRPr="00B456E6">
        <w:rPr>
          <w:rFonts w:ascii="Arial" w:hAnsi="Arial"/>
          <w:b/>
          <w:sz w:val="44"/>
        </w:rPr>
        <w:t>Clean Transportation Program</w:t>
      </w:r>
    </w:p>
    <w:p w14:paraId="077C862E" w14:textId="77777777" w:rsidR="00FE5B2F" w:rsidRPr="00B456E6" w:rsidRDefault="00FE5B2F" w:rsidP="00727E43">
      <w:pPr>
        <w:pStyle w:val="MacroText"/>
        <w:keepLines/>
        <w:widowControl w:val="0"/>
        <w:jc w:val="center"/>
        <w:rPr>
          <w:rFonts w:ascii="Arial" w:hAnsi="Arial"/>
          <w:b/>
          <w:sz w:val="44"/>
        </w:rPr>
      </w:pPr>
    </w:p>
    <w:p w14:paraId="5E418E2D" w14:textId="2F5BBE05" w:rsidR="00982280" w:rsidRPr="00B456E6" w:rsidRDefault="00727E43" w:rsidP="00727E43">
      <w:pPr>
        <w:pStyle w:val="MacroText"/>
        <w:keepLines/>
        <w:widowControl w:val="0"/>
        <w:jc w:val="center"/>
        <w:rPr>
          <w:rFonts w:ascii="Arial" w:hAnsi="Arial"/>
          <w:b/>
          <w:sz w:val="44"/>
        </w:rPr>
      </w:pPr>
      <w:r w:rsidRPr="00B456E6">
        <w:rPr>
          <w:rFonts w:ascii="Arial" w:hAnsi="Arial"/>
          <w:b/>
          <w:sz w:val="44"/>
        </w:rPr>
        <w:t xml:space="preserve">TECHNICAL ASSISTANCE FOR </w:t>
      </w:r>
    </w:p>
    <w:p w14:paraId="11C770D8" w14:textId="77777777" w:rsidR="00404341" w:rsidRDefault="00727E43" w:rsidP="00727E43">
      <w:pPr>
        <w:pStyle w:val="MacroText"/>
        <w:keepLines/>
        <w:widowControl w:val="0"/>
        <w:jc w:val="center"/>
        <w:rPr>
          <w:rFonts w:ascii="Arial" w:hAnsi="Arial"/>
          <w:b/>
          <w:sz w:val="44"/>
        </w:rPr>
      </w:pPr>
      <w:r w:rsidRPr="00B456E6">
        <w:rPr>
          <w:rFonts w:ascii="Arial" w:hAnsi="Arial"/>
          <w:b/>
          <w:sz w:val="44"/>
        </w:rPr>
        <w:t>MEDIUM-</w:t>
      </w:r>
      <w:r w:rsidR="00B6232C" w:rsidRPr="00B456E6">
        <w:rPr>
          <w:rFonts w:ascii="Arial" w:hAnsi="Arial"/>
          <w:b/>
          <w:sz w:val="44"/>
        </w:rPr>
        <w:t xml:space="preserve"> AND</w:t>
      </w:r>
      <w:r w:rsidRPr="00B456E6">
        <w:rPr>
          <w:rFonts w:ascii="Arial" w:hAnsi="Arial"/>
          <w:b/>
          <w:sz w:val="44"/>
        </w:rPr>
        <w:t xml:space="preserve"> HEAVY-DUTY (MDHD)</w:t>
      </w:r>
    </w:p>
    <w:p w14:paraId="066309A8" w14:textId="2F514A35" w:rsidR="00FD590E" w:rsidRPr="00B456E6" w:rsidRDefault="00253DEB" w:rsidP="00727E43">
      <w:pPr>
        <w:pStyle w:val="MacroText"/>
        <w:keepLines/>
        <w:widowControl w:val="0"/>
        <w:jc w:val="center"/>
        <w:rPr>
          <w:rFonts w:ascii="Arial" w:hAnsi="Arial"/>
          <w:b/>
          <w:sz w:val="44"/>
        </w:rPr>
      </w:pPr>
      <w:r w:rsidRPr="00B456E6">
        <w:rPr>
          <w:rFonts w:ascii="Arial" w:hAnsi="Arial"/>
          <w:b/>
          <w:sz w:val="44"/>
        </w:rPr>
        <w:t>ZERO-EMISSION VEHICLE (ZEV) INFRASTRUCTURE</w:t>
      </w:r>
      <w:r w:rsidR="00727E43" w:rsidRPr="00B456E6">
        <w:rPr>
          <w:rFonts w:ascii="Arial" w:hAnsi="Arial"/>
          <w:b/>
          <w:sz w:val="44"/>
        </w:rPr>
        <w:t xml:space="preserve"> BLUEPRINT DEVELOPMENT</w:t>
      </w:r>
    </w:p>
    <w:p w14:paraId="7A423D8B" w14:textId="77777777" w:rsidR="00B6232C" w:rsidRPr="00B456E6" w:rsidRDefault="00B6232C" w:rsidP="00727E43">
      <w:pPr>
        <w:pStyle w:val="MacroText"/>
        <w:keepLines/>
        <w:widowControl w:val="0"/>
        <w:jc w:val="center"/>
        <w:rPr>
          <w:rFonts w:ascii="Arial" w:hAnsi="Arial"/>
        </w:rPr>
      </w:pPr>
    </w:p>
    <w:p w14:paraId="37C7C8D1" w14:textId="77777777" w:rsidR="00DE0B20" w:rsidRPr="00B456E6" w:rsidRDefault="00DE0B20"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Arial" w:hAnsi="Arial"/>
        </w:rPr>
      </w:pPr>
    </w:p>
    <w:p w14:paraId="20761C38" w14:textId="77777777" w:rsidR="00FD590E" w:rsidRPr="00B456E6" w:rsidRDefault="005B0371" w:rsidP="00DD0247">
      <w:pPr>
        <w:keepLines/>
        <w:widowControl w:val="0"/>
        <w:jc w:val="center"/>
      </w:pPr>
      <w:r w:rsidRPr="00B456E6">
        <w:rPr>
          <w:noProof/>
        </w:rPr>
        <w:drawing>
          <wp:inline distT="0" distB="0" distL="0" distR="0" wp14:anchorId="4429CF32" wp14:editId="6759A2E5">
            <wp:extent cx="2743200" cy="2411730"/>
            <wp:effectExtent l="0" t="0" r="0" b="0"/>
            <wp:docPr id="1" name="Picture 1"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282BAF81" w14:textId="77777777" w:rsidR="00FD590E" w:rsidRPr="00B456E6" w:rsidRDefault="00FD590E" w:rsidP="005E073B">
      <w:pPr>
        <w:keepLines/>
        <w:widowControl w:val="0"/>
        <w:rPr>
          <w:sz w:val="28"/>
        </w:rPr>
      </w:pPr>
    </w:p>
    <w:p w14:paraId="4F9F8EFE" w14:textId="77BE1F83" w:rsidR="00FD590E" w:rsidRPr="00B456E6" w:rsidRDefault="00727E43" w:rsidP="00EA3F2C">
      <w:pPr>
        <w:keepLines/>
        <w:widowControl w:val="0"/>
        <w:spacing w:before="1080"/>
        <w:jc w:val="center"/>
        <w:rPr>
          <w:sz w:val="28"/>
        </w:rPr>
      </w:pPr>
      <w:r w:rsidRPr="00B456E6">
        <w:rPr>
          <w:sz w:val="28"/>
        </w:rPr>
        <w:t>RFP-2</w:t>
      </w:r>
      <w:r w:rsidR="009845A2">
        <w:rPr>
          <w:sz w:val="28"/>
        </w:rPr>
        <w:t>4</w:t>
      </w:r>
      <w:r w:rsidR="00E0532B" w:rsidRPr="00B456E6">
        <w:rPr>
          <w:sz w:val="28"/>
        </w:rPr>
        <w:t>-</w:t>
      </w:r>
      <w:r w:rsidR="00724971" w:rsidRPr="00B456E6">
        <w:rPr>
          <w:sz w:val="28"/>
        </w:rPr>
        <w:t>601</w:t>
      </w:r>
    </w:p>
    <w:p w14:paraId="6750D762" w14:textId="03C09454" w:rsidR="00E1281A" w:rsidRPr="00B456E6" w:rsidRDefault="00256DBC" w:rsidP="00DD0247">
      <w:pPr>
        <w:keepLines/>
        <w:widowControl w:val="0"/>
        <w:jc w:val="center"/>
        <w:rPr>
          <w:sz w:val="28"/>
          <w:szCs w:val="28"/>
        </w:rPr>
      </w:pPr>
      <w:hyperlink r:id="rId12" w:tgtFrame="_blank" w:history="1">
        <w:r w:rsidR="00E1281A" w:rsidRPr="00B456E6">
          <w:rPr>
            <w:rStyle w:val="normaltextrun"/>
            <w:color w:val="0000FF"/>
            <w:sz w:val="28"/>
            <w:szCs w:val="28"/>
            <w:u w:val="single"/>
            <w:shd w:val="clear" w:color="auto" w:fill="FFFFFF"/>
          </w:rPr>
          <w:t>https://www.energy.ca.gov/funding-opportunities/solicitations</w:t>
        </w:r>
      </w:hyperlink>
      <w:r w:rsidR="00E1281A" w:rsidRPr="00B456E6">
        <w:rPr>
          <w:rStyle w:val="eop"/>
          <w:color w:val="0000FF"/>
          <w:sz w:val="28"/>
          <w:szCs w:val="28"/>
          <w:shd w:val="clear" w:color="auto" w:fill="FFFFFF"/>
        </w:rPr>
        <w:t> </w:t>
      </w:r>
    </w:p>
    <w:p w14:paraId="4B96FF28" w14:textId="77777777" w:rsidR="00FD590E" w:rsidRPr="00B456E6" w:rsidRDefault="00FD590E" w:rsidP="00DD0247">
      <w:pPr>
        <w:keepLines/>
        <w:widowControl w:val="0"/>
        <w:jc w:val="center"/>
        <w:rPr>
          <w:sz w:val="28"/>
        </w:rPr>
      </w:pPr>
      <w:r w:rsidRPr="00B456E6">
        <w:rPr>
          <w:sz w:val="28"/>
        </w:rPr>
        <w:t xml:space="preserve">State of California </w:t>
      </w:r>
    </w:p>
    <w:p w14:paraId="7AC78A5A" w14:textId="77777777" w:rsidR="00FD590E" w:rsidRPr="00B456E6" w:rsidRDefault="00FD590E" w:rsidP="00DD0247">
      <w:pPr>
        <w:keepLines/>
        <w:widowControl w:val="0"/>
        <w:jc w:val="center"/>
        <w:rPr>
          <w:sz w:val="28"/>
        </w:rPr>
      </w:pPr>
      <w:r w:rsidRPr="00B456E6">
        <w:rPr>
          <w:sz w:val="28"/>
        </w:rPr>
        <w:t>California Energy Commission</w:t>
      </w:r>
    </w:p>
    <w:p w14:paraId="5413A351" w14:textId="1FA480DF" w:rsidR="00852686" w:rsidRPr="00B456E6" w:rsidRDefault="00BA2453" w:rsidP="00FE5B2F">
      <w:pPr>
        <w:keepLines/>
        <w:widowControl w:val="0"/>
        <w:tabs>
          <w:tab w:val="left" w:pos="1440"/>
        </w:tabs>
        <w:jc w:val="center"/>
        <w:rPr>
          <w:sz w:val="28"/>
        </w:rPr>
      </w:pPr>
      <w:r>
        <w:rPr>
          <w:sz w:val="28"/>
        </w:rPr>
        <w:t xml:space="preserve"> </w:t>
      </w:r>
      <w:r w:rsidR="00C50C6D" w:rsidRPr="00FD051D">
        <w:rPr>
          <w:sz w:val="28"/>
        </w:rPr>
        <w:t>September</w:t>
      </w:r>
      <w:r>
        <w:rPr>
          <w:sz w:val="28"/>
        </w:rPr>
        <w:t xml:space="preserve"> </w:t>
      </w:r>
      <w:r w:rsidR="00E61772" w:rsidRPr="00B456E6">
        <w:rPr>
          <w:sz w:val="28"/>
        </w:rPr>
        <w:t>202</w:t>
      </w:r>
      <w:r w:rsidR="00F22F0D" w:rsidRPr="00B456E6">
        <w:rPr>
          <w:sz w:val="28"/>
        </w:rPr>
        <w:t>4</w:t>
      </w:r>
    </w:p>
    <w:p w14:paraId="106D47C0" w14:textId="77777777" w:rsidR="005B69B7" w:rsidRPr="00B456E6" w:rsidRDefault="005B69B7" w:rsidP="00E37489">
      <w:pPr>
        <w:keepLines/>
        <w:widowControl w:val="0"/>
        <w:tabs>
          <w:tab w:val="left" w:pos="1440"/>
        </w:tabs>
        <w:rPr>
          <w:color w:val="FF0000"/>
          <w:sz w:val="28"/>
        </w:rPr>
        <w:sectPr w:rsidR="005B69B7" w:rsidRPr="00B456E6" w:rsidSect="008938A2">
          <w:type w:val="continuous"/>
          <w:pgSz w:w="12240" w:h="15840" w:code="1"/>
          <w:pgMar w:top="1080" w:right="1440" w:bottom="1440" w:left="1440" w:header="1008" w:footer="432" w:gutter="0"/>
          <w:pgNumType w:fmt="lowerRoman" w:start="1"/>
          <w:cols w:space="720"/>
        </w:sectPr>
      </w:pPr>
    </w:p>
    <w:p w14:paraId="4B6644C0" w14:textId="77777777" w:rsidR="005B69B7" w:rsidRPr="00B456E6" w:rsidRDefault="005B69B7" w:rsidP="00DD0247">
      <w:pPr>
        <w:keepLines/>
        <w:widowControl w:val="0"/>
        <w:tabs>
          <w:tab w:val="left" w:pos="1440"/>
        </w:tabs>
        <w:rPr>
          <w:color w:val="FF0000"/>
          <w:sz w:val="28"/>
        </w:rPr>
      </w:pPr>
    </w:p>
    <w:p w14:paraId="2D6855D7" w14:textId="77777777" w:rsidR="00FD590E" w:rsidRPr="00B456E6" w:rsidRDefault="00FD590E" w:rsidP="00DD0247">
      <w:pPr>
        <w:pStyle w:val="Heading5"/>
        <w:keepLines/>
        <w:widowControl w:val="0"/>
        <w:spacing w:after="60"/>
        <w:rPr>
          <w:sz w:val="24"/>
          <w:szCs w:val="24"/>
        </w:rPr>
      </w:pPr>
      <w:r w:rsidRPr="00B456E6">
        <w:rPr>
          <w:sz w:val="24"/>
          <w:szCs w:val="24"/>
        </w:rPr>
        <w:t>Table of Contents</w:t>
      </w:r>
    </w:p>
    <w:p w14:paraId="1D8C739B" w14:textId="0DA35A94" w:rsidR="00E17726" w:rsidRDefault="003D4357">
      <w:pPr>
        <w:pStyle w:val="TOC1"/>
        <w:rPr>
          <w:rFonts w:asciiTheme="minorHAnsi" w:eastAsiaTheme="minorEastAsia" w:hAnsiTheme="minorHAnsi" w:cstheme="minorBidi"/>
          <w:b w:val="0"/>
          <w:bCs w:val="0"/>
          <w:caps w:val="0"/>
          <w:noProof/>
          <w:sz w:val="22"/>
          <w:szCs w:val="22"/>
        </w:rPr>
      </w:pPr>
      <w:r w:rsidRPr="00B456E6">
        <w:rPr>
          <w:sz w:val="22"/>
          <w:szCs w:val="24"/>
        </w:rPr>
        <w:fldChar w:fldCharType="begin"/>
      </w:r>
      <w:r w:rsidRPr="00CE1232">
        <w:rPr>
          <w:sz w:val="22"/>
          <w:szCs w:val="24"/>
        </w:rPr>
        <w:instrText xml:space="preserve"> TOC \o "1-2" \h \z \u </w:instrText>
      </w:r>
      <w:r w:rsidRPr="00B456E6">
        <w:rPr>
          <w:sz w:val="22"/>
          <w:szCs w:val="24"/>
        </w:rPr>
        <w:fldChar w:fldCharType="separate"/>
      </w:r>
      <w:hyperlink w:anchor="_Toc175329899" w:history="1">
        <w:r w:rsidR="00E17726" w:rsidRPr="001053CC">
          <w:rPr>
            <w:rStyle w:val="Hyperlink"/>
            <w:noProof/>
          </w:rPr>
          <w:t>I.</w:t>
        </w:r>
        <w:r w:rsidR="00E17726">
          <w:rPr>
            <w:rFonts w:asciiTheme="minorHAnsi" w:eastAsiaTheme="minorEastAsia" w:hAnsiTheme="minorHAnsi" w:cstheme="minorBidi"/>
            <w:b w:val="0"/>
            <w:bCs w:val="0"/>
            <w:caps w:val="0"/>
            <w:noProof/>
            <w:sz w:val="22"/>
            <w:szCs w:val="22"/>
          </w:rPr>
          <w:tab/>
        </w:r>
        <w:r w:rsidR="00E17726" w:rsidRPr="001053CC">
          <w:rPr>
            <w:rStyle w:val="Hyperlink"/>
            <w:noProof/>
          </w:rPr>
          <w:t>Introduction</w:t>
        </w:r>
        <w:r w:rsidR="00E17726">
          <w:rPr>
            <w:noProof/>
            <w:webHidden/>
          </w:rPr>
          <w:tab/>
        </w:r>
        <w:r w:rsidR="00E17726">
          <w:rPr>
            <w:noProof/>
            <w:webHidden/>
          </w:rPr>
          <w:fldChar w:fldCharType="begin"/>
        </w:r>
        <w:r w:rsidR="00E17726">
          <w:rPr>
            <w:noProof/>
            <w:webHidden/>
          </w:rPr>
          <w:instrText xml:space="preserve"> PAGEREF _Toc175329899 \h </w:instrText>
        </w:r>
        <w:r w:rsidR="00E17726">
          <w:rPr>
            <w:noProof/>
            <w:webHidden/>
          </w:rPr>
        </w:r>
        <w:r w:rsidR="00E17726">
          <w:rPr>
            <w:noProof/>
            <w:webHidden/>
          </w:rPr>
          <w:fldChar w:fldCharType="separate"/>
        </w:r>
        <w:r w:rsidR="00E17726">
          <w:rPr>
            <w:noProof/>
            <w:webHidden/>
          </w:rPr>
          <w:t>1</w:t>
        </w:r>
        <w:r w:rsidR="00E17726">
          <w:rPr>
            <w:noProof/>
            <w:webHidden/>
          </w:rPr>
          <w:fldChar w:fldCharType="end"/>
        </w:r>
      </w:hyperlink>
    </w:p>
    <w:p w14:paraId="303BCA84" w14:textId="04A1B8F9" w:rsidR="00E17726" w:rsidRDefault="00256DBC">
      <w:pPr>
        <w:pStyle w:val="TOC2"/>
        <w:rPr>
          <w:rFonts w:asciiTheme="minorHAnsi" w:eastAsiaTheme="minorEastAsia" w:hAnsiTheme="minorHAnsi" w:cstheme="minorBidi"/>
          <w:smallCaps w:val="0"/>
          <w:noProof/>
          <w:sz w:val="22"/>
          <w:szCs w:val="22"/>
        </w:rPr>
      </w:pPr>
      <w:hyperlink w:anchor="_Toc175329900" w:history="1">
        <w:r w:rsidR="00E17726" w:rsidRPr="001053CC">
          <w:rPr>
            <w:rStyle w:val="Hyperlink"/>
            <w:noProof/>
          </w:rPr>
          <w:t>Purpose of RFP</w:t>
        </w:r>
        <w:r w:rsidR="00E17726">
          <w:rPr>
            <w:noProof/>
            <w:webHidden/>
          </w:rPr>
          <w:tab/>
        </w:r>
        <w:r w:rsidR="00E17726">
          <w:rPr>
            <w:noProof/>
            <w:webHidden/>
          </w:rPr>
          <w:fldChar w:fldCharType="begin"/>
        </w:r>
        <w:r w:rsidR="00E17726">
          <w:rPr>
            <w:noProof/>
            <w:webHidden/>
          </w:rPr>
          <w:instrText xml:space="preserve"> PAGEREF _Toc175329900 \h </w:instrText>
        </w:r>
        <w:r w:rsidR="00E17726">
          <w:rPr>
            <w:noProof/>
            <w:webHidden/>
          </w:rPr>
        </w:r>
        <w:r w:rsidR="00E17726">
          <w:rPr>
            <w:noProof/>
            <w:webHidden/>
          </w:rPr>
          <w:fldChar w:fldCharType="separate"/>
        </w:r>
        <w:r w:rsidR="00E17726">
          <w:rPr>
            <w:noProof/>
            <w:webHidden/>
          </w:rPr>
          <w:t>1</w:t>
        </w:r>
        <w:r w:rsidR="00E17726">
          <w:rPr>
            <w:noProof/>
            <w:webHidden/>
          </w:rPr>
          <w:fldChar w:fldCharType="end"/>
        </w:r>
      </w:hyperlink>
    </w:p>
    <w:p w14:paraId="00D4EF31" w14:textId="6DC0F582" w:rsidR="00E17726" w:rsidRDefault="00256DBC">
      <w:pPr>
        <w:pStyle w:val="TOC2"/>
        <w:rPr>
          <w:rFonts w:asciiTheme="minorHAnsi" w:eastAsiaTheme="minorEastAsia" w:hAnsiTheme="minorHAnsi" w:cstheme="minorBidi"/>
          <w:smallCaps w:val="0"/>
          <w:noProof/>
          <w:sz w:val="22"/>
          <w:szCs w:val="22"/>
        </w:rPr>
      </w:pPr>
      <w:hyperlink w:anchor="_Toc175329901" w:history="1">
        <w:r w:rsidR="00E17726" w:rsidRPr="001053CC">
          <w:rPr>
            <w:rStyle w:val="Hyperlink"/>
            <w:noProof/>
          </w:rPr>
          <w:t>Key Activities and Dates</w:t>
        </w:r>
        <w:r w:rsidR="00E17726">
          <w:rPr>
            <w:noProof/>
            <w:webHidden/>
          </w:rPr>
          <w:tab/>
        </w:r>
        <w:r w:rsidR="00E17726">
          <w:rPr>
            <w:noProof/>
            <w:webHidden/>
          </w:rPr>
          <w:fldChar w:fldCharType="begin"/>
        </w:r>
        <w:r w:rsidR="00E17726">
          <w:rPr>
            <w:noProof/>
            <w:webHidden/>
          </w:rPr>
          <w:instrText xml:space="preserve"> PAGEREF _Toc175329901 \h </w:instrText>
        </w:r>
        <w:r w:rsidR="00E17726">
          <w:rPr>
            <w:noProof/>
            <w:webHidden/>
          </w:rPr>
        </w:r>
        <w:r w:rsidR="00E17726">
          <w:rPr>
            <w:noProof/>
            <w:webHidden/>
          </w:rPr>
          <w:fldChar w:fldCharType="separate"/>
        </w:r>
        <w:r w:rsidR="00E17726">
          <w:rPr>
            <w:noProof/>
            <w:webHidden/>
          </w:rPr>
          <w:t>2</w:t>
        </w:r>
        <w:r w:rsidR="00E17726">
          <w:rPr>
            <w:noProof/>
            <w:webHidden/>
          </w:rPr>
          <w:fldChar w:fldCharType="end"/>
        </w:r>
      </w:hyperlink>
    </w:p>
    <w:p w14:paraId="03E8D7FD" w14:textId="06B49AFC" w:rsidR="00E17726" w:rsidRDefault="00256DBC">
      <w:pPr>
        <w:pStyle w:val="TOC2"/>
        <w:rPr>
          <w:rFonts w:asciiTheme="minorHAnsi" w:eastAsiaTheme="minorEastAsia" w:hAnsiTheme="minorHAnsi" w:cstheme="minorBidi"/>
          <w:smallCaps w:val="0"/>
          <w:noProof/>
          <w:sz w:val="22"/>
          <w:szCs w:val="22"/>
        </w:rPr>
      </w:pPr>
      <w:hyperlink w:anchor="_Toc175329902" w:history="1">
        <w:r w:rsidR="00E17726" w:rsidRPr="001053CC">
          <w:rPr>
            <w:rStyle w:val="Hyperlink"/>
            <w:noProof/>
          </w:rPr>
          <w:t>Available Funding and How Award is Determined</w:t>
        </w:r>
        <w:r w:rsidR="00E17726">
          <w:rPr>
            <w:noProof/>
            <w:webHidden/>
          </w:rPr>
          <w:tab/>
        </w:r>
        <w:r w:rsidR="00E17726">
          <w:rPr>
            <w:noProof/>
            <w:webHidden/>
          </w:rPr>
          <w:fldChar w:fldCharType="begin"/>
        </w:r>
        <w:r w:rsidR="00E17726">
          <w:rPr>
            <w:noProof/>
            <w:webHidden/>
          </w:rPr>
          <w:instrText xml:space="preserve"> PAGEREF _Toc175329902 \h </w:instrText>
        </w:r>
        <w:r w:rsidR="00E17726">
          <w:rPr>
            <w:noProof/>
            <w:webHidden/>
          </w:rPr>
        </w:r>
        <w:r w:rsidR="00E17726">
          <w:rPr>
            <w:noProof/>
            <w:webHidden/>
          </w:rPr>
          <w:fldChar w:fldCharType="separate"/>
        </w:r>
        <w:r w:rsidR="00E17726">
          <w:rPr>
            <w:noProof/>
            <w:webHidden/>
          </w:rPr>
          <w:t>2</w:t>
        </w:r>
        <w:r w:rsidR="00E17726">
          <w:rPr>
            <w:noProof/>
            <w:webHidden/>
          </w:rPr>
          <w:fldChar w:fldCharType="end"/>
        </w:r>
      </w:hyperlink>
    </w:p>
    <w:p w14:paraId="16B2A655" w14:textId="667B80EB" w:rsidR="00E17726" w:rsidRDefault="00256DBC">
      <w:pPr>
        <w:pStyle w:val="TOC2"/>
        <w:rPr>
          <w:rFonts w:asciiTheme="minorHAnsi" w:eastAsiaTheme="minorEastAsia" w:hAnsiTheme="minorHAnsi" w:cstheme="minorBidi"/>
          <w:smallCaps w:val="0"/>
          <w:noProof/>
          <w:sz w:val="22"/>
          <w:szCs w:val="22"/>
        </w:rPr>
      </w:pPr>
      <w:hyperlink w:anchor="_Toc175329903" w:history="1">
        <w:r w:rsidR="00E17726" w:rsidRPr="001053CC">
          <w:rPr>
            <w:rStyle w:val="Hyperlink"/>
            <w:noProof/>
          </w:rPr>
          <w:t>Eligible Bidders</w:t>
        </w:r>
        <w:r w:rsidR="00E17726">
          <w:rPr>
            <w:noProof/>
            <w:webHidden/>
          </w:rPr>
          <w:tab/>
        </w:r>
        <w:r w:rsidR="00E17726">
          <w:rPr>
            <w:noProof/>
            <w:webHidden/>
          </w:rPr>
          <w:fldChar w:fldCharType="begin"/>
        </w:r>
        <w:r w:rsidR="00E17726">
          <w:rPr>
            <w:noProof/>
            <w:webHidden/>
          </w:rPr>
          <w:instrText xml:space="preserve"> PAGEREF _Toc175329903 \h </w:instrText>
        </w:r>
        <w:r w:rsidR="00E17726">
          <w:rPr>
            <w:noProof/>
            <w:webHidden/>
          </w:rPr>
        </w:r>
        <w:r w:rsidR="00E17726">
          <w:rPr>
            <w:noProof/>
            <w:webHidden/>
          </w:rPr>
          <w:fldChar w:fldCharType="separate"/>
        </w:r>
        <w:r w:rsidR="00E17726">
          <w:rPr>
            <w:noProof/>
            <w:webHidden/>
          </w:rPr>
          <w:t>3</w:t>
        </w:r>
        <w:r w:rsidR="00E17726">
          <w:rPr>
            <w:noProof/>
            <w:webHidden/>
          </w:rPr>
          <w:fldChar w:fldCharType="end"/>
        </w:r>
      </w:hyperlink>
    </w:p>
    <w:p w14:paraId="5EA3CA4D" w14:textId="414D64DA" w:rsidR="00E17726" w:rsidRDefault="00256DBC">
      <w:pPr>
        <w:pStyle w:val="TOC2"/>
        <w:rPr>
          <w:rFonts w:asciiTheme="minorHAnsi" w:eastAsiaTheme="minorEastAsia" w:hAnsiTheme="minorHAnsi" w:cstheme="minorBidi"/>
          <w:smallCaps w:val="0"/>
          <w:noProof/>
          <w:sz w:val="22"/>
          <w:szCs w:val="22"/>
        </w:rPr>
      </w:pPr>
      <w:hyperlink w:anchor="_Toc175329904" w:history="1">
        <w:r w:rsidR="00E17726" w:rsidRPr="001053CC">
          <w:rPr>
            <w:rStyle w:val="Hyperlink"/>
            <w:noProof/>
          </w:rPr>
          <w:t>Pre-Bid Conference</w:t>
        </w:r>
        <w:r w:rsidR="00E17726">
          <w:rPr>
            <w:noProof/>
            <w:webHidden/>
          </w:rPr>
          <w:tab/>
        </w:r>
        <w:r w:rsidR="00E17726">
          <w:rPr>
            <w:noProof/>
            <w:webHidden/>
          </w:rPr>
          <w:fldChar w:fldCharType="begin"/>
        </w:r>
        <w:r w:rsidR="00E17726">
          <w:rPr>
            <w:noProof/>
            <w:webHidden/>
          </w:rPr>
          <w:instrText xml:space="preserve"> PAGEREF _Toc175329904 \h </w:instrText>
        </w:r>
        <w:r w:rsidR="00E17726">
          <w:rPr>
            <w:noProof/>
            <w:webHidden/>
          </w:rPr>
        </w:r>
        <w:r w:rsidR="00E17726">
          <w:rPr>
            <w:noProof/>
            <w:webHidden/>
          </w:rPr>
          <w:fldChar w:fldCharType="separate"/>
        </w:r>
        <w:r w:rsidR="00E17726">
          <w:rPr>
            <w:noProof/>
            <w:webHidden/>
          </w:rPr>
          <w:t>3</w:t>
        </w:r>
        <w:r w:rsidR="00E17726">
          <w:rPr>
            <w:noProof/>
            <w:webHidden/>
          </w:rPr>
          <w:fldChar w:fldCharType="end"/>
        </w:r>
      </w:hyperlink>
    </w:p>
    <w:p w14:paraId="4C94C81E" w14:textId="6CD12DB5" w:rsidR="00E17726" w:rsidRDefault="00256DBC">
      <w:pPr>
        <w:pStyle w:val="TOC2"/>
        <w:rPr>
          <w:rFonts w:asciiTheme="minorHAnsi" w:eastAsiaTheme="minorEastAsia" w:hAnsiTheme="minorHAnsi" w:cstheme="minorBidi"/>
          <w:smallCaps w:val="0"/>
          <w:noProof/>
          <w:sz w:val="22"/>
          <w:szCs w:val="22"/>
        </w:rPr>
      </w:pPr>
      <w:hyperlink w:anchor="_Toc175329905" w:history="1">
        <w:r w:rsidR="00E17726" w:rsidRPr="001053CC">
          <w:rPr>
            <w:rStyle w:val="Hyperlink"/>
            <w:noProof/>
          </w:rPr>
          <w:t>Participation Through Zoom</w:t>
        </w:r>
        <w:r w:rsidR="00E17726">
          <w:rPr>
            <w:noProof/>
            <w:webHidden/>
          </w:rPr>
          <w:tab/>
        </w:r>
        <w:r w:rsidR="00E17726">
          <w:rPr>
            <w:noProof/>
            <w:webHidden/>
          </w:rPr>
          <w:fldChar w:fldCharType="begin"/>
        </w:r>
        <w:r w:rsidR="00E17726">
          <w:rPr>
            <w:noProof/>
            <w:webHidden/>
          </w:rPr>
          <w:instrText xml:space="preserve"> PAGEREF _Toc175329905 \h </w:instrText>
        </w:r>
        <w:r w:rsidR="00E17726">
          <w:rPr>
            <w:noProof/>
            <w:webHidden/>
          </w:rPr>
        </w:r>
        <w:r w:rsidR="00E17726">
          <w:rPr>
            <w:noProof/>
            <w:webHidden/>
          </w:rPr>
          <w:fldChar w:fldCharType="separate"/>
        </w:r>
        <w:r w:rsidR="00E17726">
          <w:rPr>
            <w:noProof/>
            <w:webHidden/>
          </w:rPr>
          <w:t>4</w:t>
        </w:r>
        <w:r w:rsidR="00E17726">
          <w:rPr>
            <w:noProof/>
            <w:webHidden/>
          </w:rPr>
          <w:fldChar w:fldCharType="end"/>
        </w:r>
      </w:hyperlink>
    </w:p>
    <w:p w14:paraId="02CDF248" w14:textId="7DE743DF" w:rsidR="00E17726" w:rsidRDefault="00256DBC">
      <w:pPr>
        <w:pStyle w:val="TOC2"/>
        <w:rPr>
          <w:rFonts w:asciiTheme="minorHAnsi" w:eastAsiaTheme="minorEastAsia" w:hAnsiTheme="minorHAnsi" w:cstheme="minorBidi"/>
          <w:smallCaps w:val="0"/>
          <w:noProof/>
          <w:sz w:val="22"/>
          <w:szCs w:val="22"/>
        </w:rPr>
      </w:pPr>
      <w:hyperlink w:anchor="_Toc175329906" w:history="1">
        <w:r w:rsidR="00E17726" w:rsidRPr="001053CC">
          <w:rPr>
            <w:rStyle w:val="Hyperlink"/>
            <w:noProof/>
          </w:rPr>
          <w:t>Questions</w:t>
        </w:r>
        <w:r w:rsidR="00E17726">
          <w:rPr>
            <w:noProof/>
            <w:webHidden/>
          </w:rPr>
          <w:tab/>
        </w:r>
        <w:r w:rsidR="00E17726">
          <w:rPr>
            <w:noProof/>
            <w:webHidden/>
          </w:rPr>
          <w:fldChar w:fldCharType="begin"/>
        </w:r>
        <w:r w:rsidR="00E17726">
          <w:rPr>
            <w:noProof/>
            <w:webHidden/>
          </w:rPr>
          <w:instrText xml:space="preserve"> PAGEREF _Toc175329906 \h </w:instrText>
        </w:r>
        <w:r w:rsidR="00E17726">
          <w:rPr>
            <w:noProof/>
            <w:webHidden/>
          </w:rPr>
        </w:r>
        <w:r w:rsidR="00E17726">
          <w:rPr>
            <w:noProof/>
            <w:webHidden/>
          </w:rPr>
          <w:fldChar w:fldCharType="separate"/>
        </w:r>
        <w:r w:rsidR="00E17726">
          <w:rPr>
            <w:noProof/>
            <w:webHidden/>
          </w:rPr>
          <w:t>4</w:t>
        </w:r>
        <w:r w:rsidR="00E17726">
          <w:rPr>
            <w:noProof/>
            <w:webHidden/>
          </w:rPr>
          <w:fldChar w:fldCharType="end"/>
        </w:r>
      </w:hyperlink>
    </w:p>
    <w:p w14:paraId="31D45D4B" w14:textId="5A88BCCD" w:rsidR="00E17726" w:rsidRDefault="00256DBC">
      <w:pPr>
        <w:pStyle w:val="TOC2"/>
        <w:rPr>
          <w:rFonts w:asciiTheme="minorHAnsi" w:eastAsiaTheme="minorEastAsia" w:hAnsiTheme="minorHAnsi" w:cstheme="minorBidi"/>
          <w:smallCaps w:val="0"/>
          <w:noProof/>
          <w:sz w:val="22"/>
          <w:szCs w:val="22"/>
        </w:rPr>
      </w:pPr>
      <w:hyperlink w:anchor="_Toc175329907" w:history="1">
        <w:r w:rsidR="00E17726" w:rsidRPr="001053CC">
          <w:rPr>
            <w:rStyle w:val="Hyperlink"/>
            <w:noProof/>
          </w:rPr>
          <w:t>Contact Information</w:t>
        </w:r>
        <w:r w:rsidR="00E17726">
          <w:rPr>
            <w:noProof/>
            <w:webHidden/>
          </w:rPr>
          <w:tab/>
        </w:r>
        <w:r w:rsidR="00E17726">
          <w:rPr>
            <w:noProof/>
            <w:webHidden/>
          </w:rPr>
          <w:fldChar w:fldCharType="begin"/>
        </w:r>
        <w:r w:rsidR="00E17726">
          <w:rPr>
            <w:noProof/>
            <w:webHidden/>
          </w:rPr>
          <w:instrText xml:space="preserve"> PAGEREF _Toc175329907 \h </w:instrText>
        </w:r>
        <w:r w:rsidR="00E17726">
          <w:rPr>
            <w:noProof/>
            <w:webHidden/>
          </w:rPr>
        </w:r>
        <w:r w:rsidR="00E17726">
          <w:rPr>
            <w:noProof/>
            <w:webHidden/>
          </w:rPr>
          <w:fldChar w:fldCharType="separate"/>
        </w:r>
        <w:r w:rsidR="00E17726">
          <w:rPr>
            <w:noProof/>
            <w:webHidden/>
          </w:rPr>
          <w:t>5</w:t>
        </w:r>
        <w:r w:rsidR="00E17726">
          <w:rPr>
            <w:noProof/>
            <w:webHidden/>
          </w:rPr>
          <w:fldChar w:fldCharType="end"/>
        </w:r>
      </w:hyperlink>
    </w:p>
    <w:p w14:paraId="3B0BD560" w14:textId="7BE3FFCE" w:rsidR="00E17726" w:rsidRDefault="00256DBC">
      <w:pPr>
        <w:pStyle w:val="TOC2"/>
        <w:rPr>
          <w:rFonts w:asciiTheme="minorHAnsi" w:eastAsiaTheme="minorEastAsia" w:hAnsiTheme="minorHAnsi" w:cstheme="minorBidi"/>
          <w:smallCaps w:val="0"/>
          <w:noProof/>
          <w:sz w:val="22"/>
          <w:szCs w:val="22"/>
        </w:rPr>
      </w:pPr>
      <w:hyperlink w:anchor="_Toc175329908" w:history="1">
        <w:r w:rsidR="00E17726" w:rsidRPr="001053CC">
          <w:rPr>
            <w:rStyle w:val="Hyperlink"/>
            <w:noProof/>
          </w:rPr>
          <w:t>Responses to this RFP</w:t>
        </w:r>
        <w:r w:rsidR="00E17726">
          <w:rPr>
            <w:noProof/>
            <w:webHidden/>
          </w:rPr>
          <w:tab/>
        </w:r>
        <w:r w:rsidR="00E17726">
          <w:rPr>
            <w:noProof/>
            <w:webHidden/>
          </w:rPr>
          <w:fldChar w:fldCharType="begin"/>
        </w:r>
        <w:r w:rsidR="00E17726">
          <w:rPr>
            <w:noProof/>
            <w:webHidden/>
          </w:rPr>
          <w:instrText xml:space="preserve"> PAGEREF _Toc175329908 \h </w:instrText>
        </w:r>
        <w:r w:rsidR="00E17726">
          <w:rPr>
            <w:noProof/>
            <w:webHidden/>
          </w:rPr>
        </w:r>
        <w:r w:rsidR="00E17726">
          <w:rPr>
            <w:noProof/>
            <w:webHidden/>
          </w:rPr>
          <w:fldChar w:fldCharType="separate"/>
        </w:r>
        <w:r w:rsidR="00E17726">
          <w:rPr>
            <w:noProof/>
            <w:webHidden/>
          </w:rPr>
          <w:t>5</w:t>
        </w:r>
        <w:r w:rsidR="00E17726">
          <w:rPr>
            <w:noProof/>
            <w:webHidden/>
          </w:rPr>
          <w:fldChar w:fldCharType="end"/>
        </w:r>
      </w:hyperlink>
    </w:p>
    <w:p w14:paraId="50058729" w14:textId="0C40E263" w:rsidR="00E17726" w:rsidRDefault="00256DBC">
      <w:pPr>
        <w:pStyle w:val="TOC2"/>
        <w:rPr>
          <w:rFonts w:asciiTheme="minorHAnsi" w:eastAsiaTheme="minorEastAsia" w:hAnsiTheme="minorHAnsi" w:cstheme="minorBidi"/>
          <w:smallCaps w:val="0"/>
          <w:noProof/>
          <w:sz w:val="22"/>
          <w:szCs w:val="22"/>
        </w:rPr>
      </w:pPr>
      <w:hyperlink w:anchor="_Toc175329909" w:history="1">
        <w:r w:rsidR="00E17726" w:rsidRPr="001053CC">
          <w:rPr>
            <w:rStyle w:val="Hyperlink"/>
            <w:noProof/>
          </w:rPr>
          <w:t>Reference Documents</w:t>
        </w:r>
        <w:r w:rsidR="00E17726">
          <w:rPr>
            <w:noProof/>
            <w:webHidden/>
          </w:rPr>
          <w:tab/>
        </w:r>
        <w:r w:rsidR="00E17726">
          <w:rPr>
            <w:noProof/>
            <w:webHidden/>
          </w:rPr>
          <w:fldChar w:fldCharType="begin"/>
        </w:r>
        <w:r w:rsidR="00E17726">
          <w:rPr>
            <w:noProof/>
            <w:webHidden/>
          </w:rPr>
          <w:instrText xml:space="preserve"> PAGEREF _Toc175329909 \h </w:instrText>
        </w:r>
        <w:r w:rsidR="00E17726">
          <w:rPr>
            <w:noProof/>
            <w:webHidden/>
          </w:rPr>
        </w:r>
        <w:r w:rsidR="00E17726">
          <w:rPr>
            <w:noProof/>
            <w:webHidden/>
          </w:rPr>
          <w:fldChar w:fldCharType="separate"/>
        </w:r>
        <w:r w:rsidR="00E17726">
          <w:rPr>
            <w:noProof/>
            <w:webHidden/>
          </w:rPr>
          <w:t>5</w:t>
        </w:r>
        <w:r w:rsidR="00E17726">
          <w:rPr>
            <w:noProof/>
            <w:webHidden/>
          </w:rPr>
          <w:fldChar w:fldCharType="end"/>
        </w:r>
      </w:hyperlink>
    </w:p>
    <w:p w14:paraId="7F1F0E13" w14:textId="7D132042" w:rsidR="00E17726" w:rsidRDefault="00256DBC">
      <w:pPr>
        <w:pStyle w:val="TOC1"/>
        <w:rPr>
          <w:rFonts w:asciiTheme="minorHAnsi" w:eastAsiaTheme="minorEastAsia" w:hAnsiTheme="minorHAnsi" w:cstheme="minorBidi"/>
          <w:b w:val="0"/>
          <w:bCs w:val="0"/>
          <w:caps w:val="0"/>
          <w:noProof/>
          <w:sz w:val="22"/>
          <w:szCs w:val="22"/>
        </w:rPr>
      </w:pPr>
      <w:hyperlink w:anchor="_Toc175329910" w:history="1">
        <w:r w:rsidR="00E17726" w:rsidRPr="001053CC">
          <w:rPr>
            <w:rStyle w:val="Hyperlink"/>
            <w:noProof/>
          </w:rPr>
          <w:t>II.</w:t>
        </w:r>
        <w:r w:rsidR="00E17726">
          <w:rPr>
            <w:rFonts w:asciiTheme="minorHAnsi" w:eastAsiaTheme="minorEastAsia" w:hAnsiTheme="minorHAnsi" w:cstheme="minorBidi"/>
            <w:b w:val="0"/>
            <w:bCs w:val="0"/>
            <w:caps w:val="0"/>
            <w:noProof/>
            <w:sz w:val="22"/>
            <w:szCs w:val="22"/>
          </w:rPr>
          <w:tab/>
        </w:r>
        <w:r w:rsidR="00E17726" w:rsidRPr="001053CC">
          <w:rPr>
            <w:rStyle w:val="Hyperlink"/>
            <w:noProof/>
          </w:rPr>
          <w:t>Scope of Work and Deliverables</w:t>
        </w:r>
        <w:r w:rsidR="00E17726">
          <w:rPr>
            <w:noProof/>
            <w:webHidden/>
          </w:rPr>
          <w:tab/>
        </w:r>
        <w:r w:rsidR="00E17726">
          <w:rPr>
            <w:noProof/>
            <w:webHidden/>
          </w:rPr>
          <w:fldChar w:fldCharType="begin"/>
        </w:r>
        <w:r w:rsidR="00E17726">
          <w:rPr>
            <w:noProof/>
            <w:webHidden/>
          </w:rPr>
          <w:instrText xml:space="preserve"> PAGEREF _Toc175329910 \h </w:instrText>
        </w:r>
        <w:r w:rsidR="00E17726">
          <w:rPr>
            <w:noProof/>
            <w:webHidden/>
          </w:rPr>
        </w:r>
        <w:r w:rsidR="00E17726">
          <w:rPr>
            <w:noProof/>
            <w:webHidden/>
          </w:rPr>
          <w:fldChar w:fldCharType="separate"/>
        </w:r>
        <w:r w:rsidR="00E17726">
          <w:rPr>
            <w:noProof/>
            <w:webHidden/>
          </w:rPr>
          <w:t>7</w:t>
        </w:r>
        <w:r w:rsidR="00E17726">
          <w:rPr>
            <w:noProof/>
            <w:webHidden/>
          </w:rPr>
          <w:fldChar w:fldCharType="end"/>
        </w:r>
      </w:hyperlink>
    </w:p>
    <w:p w14:paraId="656BFB77" w14:textId="2B10BB2C" w:rsidR="00E17726" w:rsidRDefault="00256DBC">
      <w:pPr>
        <w:pStyle w:val="TOC2"/>
        <w:rPr>
          <w:rFonts w:asciiTheme="minorHAnsi" w:eastAsiaTheme="minorEastAsia" w:hAnsiTheme="minorHAnsi" w:cstheme="minorBidi"/>
          <w:smallCaps w:val="0"/>
          <w:noProof/>
          <w:sz w:val="22"/>
          <w:szCs w:val="22"/>
        </w:rPr>
      </w:pPr>
      <w:hyperlink w:anchor="_Toc175329911" w:history="1">
        <w:r w:rsidR="00E17726" w:rsidRPr="001053CC">
          <w:rPr>
            <w:rStyle w:val="Hyperlink"/>
            <w:noProof/>
          </w:rPr>
          <w:t>About This Section</w:t>
        </w:r>
        <w:r w:rsidR="00E17726">
          <w:rPr>
            <w:noProof/>
            <w:webHidden/>
          </w:rPr>
          <w:tab/>
        </w:r>
        <w:r w:rsidR="00E17726">
          <w:rPr>
            <w:noProof/>
            <w:webHidden/>
          </w:rPr>
          <w:fldChar w:fldCharType="begin"/>
        </w:r>
        <w:r w:rsidR="00E17726">
          <w:rPr>
            <w:noProof/>
            <w:webHidden/>
          </w:rPr>
          <w:instrText xml:space="preserve"> PAGEREF _Toc175329911 \h </w:instrText>
        </w:r>
        <w:r w:rsidR="00E17726">
          <w:rPr>
            <w:noProof/>
            <w:webHidden/>
          </w:rPr>
        </w:r>
        <w:r w:rsidR="00E17726">
          <w:rPr>
            <w:noProof/>
            <w:webHidden/>
          </w:rPr>
          <w:fldChar w:fldCharType="separate"/>
        </w:r>
        <w:r w:rsidR="00E17726">
          <w:rPr>
            <w:noProof/>
            <w:webHidden/>
          </w:rPr>
          <w:t>7</w:t>
        </w:r>
        <w:r w:rsidR="00E17726">
          <w:rPr>
            <w:noProof/>
            <w:webHidden/>
          </w:rPr>
          <w:fldChar w:fldCharType="end"/>
        </w:r>
      </w:hyperlink>
    </w:p>
    <w:p w14:paraId="7A9AFB23" w14:textId="6F861611" w:rsidR="00E17726" w:rsidRDefault="00256DBC">
      <w:pPr>
        <w:pStyle w:val="TOC2"/>
        <w:rPr>
          <w:rFonts w:asciiTheme="minorHAnsi" w:eastAsiaTheme="minorEastAsia" w:hAnsiTheme="minorHAnsi" w:cstheme="minorBidi"/>
          <w:smallCaps w:val="0"/>
          <w:noProof/>
          <w:sz w:val="22"/>
          <w:szCs w:val="22"/>
        </w:rPr>
      </w:pPr>
      <w:hyperlink w:anchor="_Toc175329912" w:history="1">
        <w:r w:rsidR="00E17726" w:rsidRPr="001053CC">
          <w:rPr>
            <w:rStyle w:val="Hyperlink"/>
            <w:noProof/>
          </w:rPr>
          <w:t>Background</w:t>
        </w:r>
        <w:r w:rsidR="00E17726">
          <w:rPr>
            <w:noProof/>
            <w:webHidden/>
          </w:rPr>
          <w:tab/>
        </w:r>
        <w:r w:rsidR="00E17726">
          <w:rPr>
            <w:noProof/>
            <w:webHidden/>
          </w:rPr>
          <w:fldChar w:fldCharType="begin"/>
        </w:r>
        <w:r w:rsidR="00E17726">
          <w:rPr>
            <w:noProof/>
            <w:webHidden/>
          </w:rPr>
          <w:instrText xml:space="preserve"> PAGEREF _Toc175329912 \h </w:instrText>
        </w:r>
        <w:r w:rsidR="00E17726">
          <w:rPr>
            <w:noProof/>
            <w:webHidden/>
          </w:rPr>
        </w:r>
        <w:r w:rsidR="00E17726">
          <w:rPr>
            <w:noProof/>
            <w:webHidden/>
          </w:rPr>
          <w:fldChar w:fldCharType="separate"/>
        </w:r>
        <w:r w:rsidR="00E17726">
          <w:rPr>
            <w:noProof/>
            <w:webHidden/>
          </w:rPr>
          <w:t>7</w:t>
        </w:r>
        <w:r w:rsidR="00E17726">
          <w:rPr>
            <w:noProof/>
            <w:webHidden/>
          </w:rPr>
          <w:fldChar w:fldCharType="end"/>
        </w:r>
      </w:hyperlink>
    </w:p>
    <w:p w14:paraId="26A17809" w14:textId="0E3C81D0" w:rsidR="00E17726" w:rsidRDefault="00256DBC">
      <w:pPr>
        <w:pStyle w:val="TOC1"/>
        <w:rPr>
          <w:rFonts w:asciiTheme="minorHAnsi" w:eastAsiaTheme="minorEastAsia" w:hAnsiTheme="minorHAnsi" w:cstheme="minorBidi"/>
          <w:b w:val="0"/>
          <w:bCs w:val="0"/>
          <w:caps w:val="0"/>
          <w:noProof/>
          <w:sz w:val="22"/>
          <w:szCs w:val="22"/>
        </w:rPr>
      </w:pPr>
      <w:hyperlink w:anchor="_Toc175329913" w:history="1">
        <w:r w:rsidR="00E17726" w:rsidRPr="001053CC">
          <w:rPr>
            <w:rStyle w:val="Hyperlink"/>
            <w:noProof/>
          </w:rPr>
          <w:t>III.</w:t>
        </w:r>
        <w:r w:rsidR="00E17726">
          <w:rPr>
            <w:rFonts w:asciiTheme="minorHAnsi" w:eastAsiaTheme="minorEastAsia" w:hAnsiTheme="minorHAnsi" w:cstheme="minorBidi"/>
            <w:b w:val="0"/>
            <w:bCs w:val="0"/>
            <w:caps w:val="0"/>
            <w:noProof/>
            <w:sz w:val="22"/>
            <w:szCs w:val="22"/>
          </w:rPr>
          <w:tab/>
        </w:r>
        <w:r w:rsidR="00E17726" w:rsidRPr="001053CC">
          <w:rPr>
            <w:rStyle w:val="Hyperlink"/>
            <w:noProof/>
          </w:rPr>
          <w:t>Proposal Format, Required Documents, and Delivery</w:t>
        </w:r>
        <w:r w:rsidR="00E17726">
          <w:rPr>
            <w:noProof/>
            <w:webHidden/>
          </w:rPr>
          <w:tab/>
        </w:r>
        <w:r w:rsidR="00E17726">
          <w:rPr>
            <w:noProof/>
            <w:webHidden/>
          </w:rPr>
          <w:fldChar w:fldCharType="begin"/>
        </w:r>
        <w:r w:rsidR="00E17726">
          <w:rPr>
            <w:noProof/>
            <w:webHidden/>
          </w:rPr>
          <w:instrText xml:space="preserve"> PAGEREF _Toc175329913 \h </w:instrText>
        </w:r>
        <w:r w:rsidR="00E17726">
          <w:rPr>
            <w:noProof/>
            <w:webHidden/>
          </w:rPr>
        </w:r>
        <w:r w:rsidR="00E17726">
          <w:rPr>
            <w:noProof/>
            <w:webHidden/>
          </w:rPr>
          <w:fldChar w:fldCharType="separate"/>
        </w:r>
        <w:r w:rsidR="00E17726">
          <w:rPr>
            <w:noProof/>
            <w:webHidden/>
          </w:rPr>
          <w:t>22</w:t>
        </w:r>
        <w:r w:rsidR="00E17726">
          <w:rPr>
            <w:noProof/>
            <w:webHidden/>
          </w:rPr>
          <w:fldChar w:fldCharType="end"/>
        </w:r>
      </w:hyperlink>
    </w:p>
    <w:p w14:paraId="1B86B0BD" w14:textId="4912CA8B" w:rsidR="00E17726" w:rsidRDefault="00256DBC">
      <w:pPr>
        <w:pStyle w:val="TOC2"/>
        <w:rPr>
          <w:rFonts w:asciiTheme="minorHAnsi" w:eastAsiaTheme="minorEastAsia" w:hAnsiTheme="minorHAnsi" w:cstheme="minorBidi"/>
          <w:smallCaps w:val="0"/>
          <w:noProof/>
          <w:sz w:val="22"/>
          <w:szCs w:val="22"/>
        </w:rPr>
      </w:pPr>
      <w:hyperlink w:anchor="_Toc175329914" w:history="1">
        <w:r w:rsidR="00E17726" w:rsidRPr="001053CC">
          <w:rPr>
            <w:rStyle w:val="Hyperlink"/>
            <w:noProof/>
          </w:rPr>
          <w:t>About This Section</w:t>
        </w:r>
        <w:r w:rsidR="00E17726">
          <w:rPr>
            <w:noProof/>
            <w:webHidden/>
          </w:rPr>
          <w:tab/>
        </w:r>
        <w:r w:rsidR="00E17726">
          <w:rPr>
            <w:noProof/>
            <w:webHidden/>
          </w:rPr>
          <w:fldChar w:fldCharType="begin"/>
        </w:r>
        <w:r w:rsidR="00E17726">
          <w:rPr>
            <w:noProof/>
            <w:webHidden/>
          </w:rPr>
          <w:instrText xml:space="preserve"> PAGEREF _Toc175329914 \h </w:instrText>
        </w:r>
        <w:r w:rsidR="00E17726">
          <w:rPr>
            <w:noProof/>
            <w:webHidden/>
          </w:rPr>
        </w:r>
        <w:r w:rsidR="00E17726">
          <w:rPr>
            <w:noProof/>
            <w:webHidden/>
          </w:rPr>
          <w:fldChar w:fldCharType="separate"/>
        </w:r>
        <w:r w:rsidR="00E17726">
          <w:rPr>
            <w:noProof/>
            <w:webHidden/>
          </w:rPr>
          <w:t>22</w:t>
        </w:r>
        <w:r w:rsidR="00E17726">
          <w:rPr>
            <w:noProof/>
            <w:webHidden/>
          </w:rPr>
          <w:fldChar w:fldCharType="end"/>
        </w:r>
      </w:hyperlink>
    </w:p>
    <w:p w14:paraId="1936F05E" w14:textId="4C68107D" w:rsidR="00E17726" w:rsidRDefault="00256DBC">
      <w:pPr>
        <w:pStyle w:val="TOC2"/>
        <w:rPr>
          <w:rFonts w:asciiTheme="minorHAnsi" w:eastAsiaTheme="minorEastAsia" w:hAnsiTheme="minorHAnsi" w:cstheme="minorBidi"/>
          <w:smallCaps w:val="0"/>
          <w:noProof/>
          <w:sz w:val="22"/>
          <w:szCs w:val="22"/>
        </w:rPr>
      </w:pPr>
      <w:hyperlink w:anchor="_Toc175329915" w:history="1">
        <w:r w:rsidR="00E17726" w:rsidRPr="001053CC">
          <w:rPr>
            <w:rStyle w:val="Hyperlink"/>
            <w:noProof/>
          </w:rPr>
          <w:t>Required Format for a Proposal</w:t>
        </w:r>
        <w:r w:rsidR="00E17726">
          <w:rPr>
            <w:noProof/>
            <w:webHidden/>
          </w:rPr>
          <w:tab/>
        </w:r>
        <w:r w:rsidR="00E17726">
          <w:rPr>
            <w:noProof/>
            <w:webHidden/>
          </w:rPr>
          <w:fldChar w:fldCharType="begin"/>
        </w:r>
        <w:r w:rsidR="00E17726">
          <w:rPr>
            <w:noProof/>
            <w:webHidden/>
          </w:rPr>
          <w:instrText xml:space="preserve"> PAGEREF _Toc175329915 \h </w:instrText>
        </w:r>
        <w:r w:rsidR="00E17726">
          <w:rPr>
            <w:noProof/>
            <w:webHidden/>
          </w:rPr>
        </w:r>
        <w:r w:rsidR="00E17726">
          <w:rPr>
            <w:noProof/>
            <w:webHidden/>
          </w:rPr>
          <w:fldChar w:fldCharType="separate"/>
        </w:r>
        <w:r w:rsidR="00E17726">
          <w:rPr>
            <w:noProof/>
            <w:webHidden/>
          </w:rPr>
          <w:t>22</w:t>
        </w:r>
        <w:r w:rsidR="00E17726">
          <w:rPr>
            <w:noProof/>
            <w:webHidden/>
          </w:rPr>
          <w:fldChar w:fldCharType="end"/>
        </w:r>
      </w:hyperlink>
    </w:p>
    <w:p w14:paraId="6BB01858" w14:textId="7BB70AE2" w:rsidR="00E17726" w:rsidRDefault="00256DBC">
      <w:pPr>
        <w:pStyle w:val="TOC2"/>
        <w:rPr>
          <w:rFonts w:asciiTheme="minorHAnsi" w:eastAsiaTheme="minorEastAsia" w:hAnsiTheme="minorHAnsi" w:cstheme="minorBidi"/>
          <w:smallCaps w:val="0"/>
          <w:noProof/>
          <w:sz w:val="22"/>
          <w:szCs w:val="22"/>
        </w:rPr>
      </w:pPr>
      <w:hyperlink w:anchor="_Toc175329916" w:history="1">
        <w:r w:rsidR="00E17726" w:rsidRPr="001053CC">
          <w:rPr>
            <w:rStyle w:val="Hyperlink"/>
            <w:noProof/>
          </w:rPr>
          <w:t>Method for Delivery</w:t>
        </w:r>
        <w:r w:rsidR="00E17726">
          <w:rPr>
            <w:noProof/>
            <w:webHidden/>
          </w:rPr>
          <w:tab/>
        </w:r>
        <w:r w:rsidR="00E17726">
          <w:rPr>
            <w:noProof/>
            <w:webHidden/>
          </w:rPr>
          <w:fldChar w:fldCharType="begin"/>
        </w:r>
        <w:r w:rsidR="00E17726">
          <w:rPr>
            <w:noProof/>
            <w:webHidden/>
          </w:rPr>
          <w:instrText xml:space="preserve"> PAGEREF _Toc175329916 \h </w:instrText>
        </w:r>
        <w:r w:rsidR="00E17726">
          <w:rPr>
            <w:noProof/>
            <w:webHidden/>
          </w:rPr>
        </w:r>
        <w:r w:rsidR="00E17726">
          <w:rPr>
            <w:noProof/>
            <w:webHidden/>
          </w:rPr>
          <w:fldChar w:fldCharType="separate"/>
        </w:r>
        <w:r w:rsidR="00E17726">
          <w:rPr>
            <w:noProof/>
            <w:webHidden/>
          </w:rPr>
          <w:t>22</w:t>
        </w:r>
        <w:r w:rsidR="00E17726">
          <w:rPr>
            <w:noProof/>
            <w:webHidden/>
          </w:rPr>
          <w:fldChar w:fldCharType="end"/>
        </w:r>
      </w:hyperlink>
    </w:p>
    <w:p w14:paraId="5DA2CBC6" w14:textId="294D24D0" w:rsidR="00E17726" w:rsidRDefault="00256DBC">
      <w:pPr>
        <w:pStyle w:val="TOC2"/>
        <w:rPr>
          <w:rFonts w:asciiTheme="minorHAnsi" w:eastAsiaTheme="minorEastAsia" w:hAnsiTheme="minorHAnsi" w:cstheme="minorBidi"/>
          <w:smallCaps w:val="0"/>
          <w:noProof/>
          <w:sz w:val="22"/>
          <w:szCs w:val="22"/>
        </w:rPr>
      </w:pPr>
      <w:hyperlink w:anchor="_Toc175329917" w:history="1">
        <w:r w:rsidR="00E17726" w:rsidRPr="001053CC">
          <w:rPr>
            <w:rStyle w:val="Hyperlink"/>
            <w:noProof/>
          </w:rPr>
          <w:t>Page Limitations</w:t>
        </w:r>
        <w:r w:rsidR="00E17726">
          <w:rPr>
            <w:noProof/>
            <w:webHidden/>
          </w:rPr>
          <w:tab/>
        </w:r>
        <w:r w:rsidR="00E17726">
          <w:rPr>
            <w:noProof/>
            <w:webHidden/>
          </w:rPr>
          <w:fldChar w:fldCharType="begin"/>
        </w:r>
        <w:r w:rsidR="00E17726">
          <w:rPr>
            <w:noProof/>
            <w:webHidden/>
          </w:rPr>
          <w:instrText xml:space="preserve"> PAGEREF _Toc175329917 \h </w:instrText>
        </w:r>
        <w:r w:rsidR="00E17726">
          <w:rPr>
            <w:noProof/>
            <w:webHidden/>
          </w:rPr>
        </w:r>
        <w:r w:rsidR="00E17726">
          <w:rPr>
            <w:noProof/>
            <w:webHidden/>
          </w:rPr>
          <w:fldChar w:fldCharType="separate"/>
        </w:r>
        <w:r w:rsidR="00E17726">
          <w:rPr>
            <w:noProof/>
            <w:webHidden/>
          </w:rPr>
          <w:t>23</w:t>
        </w:r>
        <w:r w:rsidR="00E17726">
          <w:rPr>
            <w:noProof/>
            <w:webHidden/>
          </w:rPr>
          <w:fldChar w:fldCharType="end"/>
        </w:r>
      </w:hyperlink>
    </w:p>
    <w:p w14:paraId="497042AC" w14:textId="7CB65436" w:rsidR="00E17726" w:rsidRDefault="00256DBC">
      <w:pPr>
        <w:pStyle w:val="TOC2"/>
        <w:rPr>
          <w:rFonts w:asciiTheme="minorHAnsi" w:eastAsiaTheme="minorEastAsia" w:hAnsiTheme="minorHAnsi" w:cstheme="minorBidi"/>
          <w:smallCaps w:val="0"/>
          <w:noProof/>
          <w:sz w:val="22"/>
          <w:szCs w:val="22"/>
        </w:rPr>
      </w:pPr>
      <w:hyperlink w:anchor="_Toc175329918" w:history="1">
        <w:r w:rsidR="00E17726" w:rsidRPr="001053CC">
          <w:rPr>
            <w:rStyle w:val="Hyperlink"/>
            <w:noProof/>
          </w:rPr>
          <w:t>Organize Your Proposal As Follows</w:t>
        </w:r>
        <w:r w:rsidR="00E17726">
          <w:rPr>
            <w:noProof/>
            <w:webHidden/>
          </w:rPr>
          <w:tab/>
        </w:r>
        <w:r w:rsidR="00E17726">
          <w:rPr>
            <w:noProof/>
            <w:webHidden/>
          </w:rPr>
          <w:fldChar w:fldCharType="begin"/>
        </w:r>
        <w:r w:rsidR="00E17726">
          <w:rPr>
            <w:noProof/>
            <w:webHidden/>
          </w:rPr>
          <w:instrText xml:space="preserve"> PAGEREF _Toc175329918 \h </w:instrText>
        </w:r>
        <w:r w:rsidR="00E17726">
          <w:rPr>
            <w:noProof/>
            <w:webHidden/>
          </w:rPr>
        </w:r>
        <w:r w:rsidR="00E17726">
          <w:rPr>
            <w:noProof/>
            <w:webHidden/>
          </w:rPr>
          <w:fldChar w:fldCharType="separate"/>
        </w:r>
        <w:r w:rsidR="00E17726">
          <w:rPr>
            <w:noProof/>
            <w:webHidden/>
          </w:rPr>
          <w:t>23</w:t>
        </w:r>
        <w:r w:rsidR="00E17726">
          <w:rPr>
            <w:noProof/>
            <w:webHidden/>
          </w:rPr>
          <w:fldChar w:fldCharType="end"/>
        </w:r>
      </w:hyperlink>
    </w:p>
    <w:p w14:paraId="72BA8EDB" w14:textId="0B7C85DF" w:rsidR="00E17726" w:rsidRDefault="00256DBC">
      <w:pPr>
        <w:pStyle w:val="TOC1"/>
        <w:rPr>
          <w:rFonts w:asciiTheme="minorHAnsi" w:eastAsiaTheme="minorEastAsia" w:hAnsiTheme="minorHAnsi" w:cstheme="minorBidi"/>
          <w:b w:val="0"/>
          <w:bCs w:val="0"/>
          <w:caps w:val="0"/>
          <w:noProof/>
          <w:sz w:val="22"/>
          <w:szCs w:val="22"/>
        </w:rPr>
      </w:pPr>
      <w:hyperlink w:anchor="_Toc175329919" w:history="1">
        <w:r w:rsidR="00E17726" w:rsidRPr="001053CC">
          <w:rPr>
            <w:rStyle w:val="Hyperlink"/>
            <w:noProof/>
          </w:rPr>
          <w:t>IV.</w:t>
        </w:r>
        <w:r w:rsidR="00E17726">
          <w:rPr>
            <w:rFonts w:asciiTheme="minorHAnsi" w:eastAsiaTheme="minorEastAsia" w:hAnsiTheme="minorHAnsi" w:cstheme="minorBidi"/>
            <w:b w:val="0"/>
            <w:bCs w:val="0"/>
            <w:caps w:val="0"/>
            <w:noProof/>
            <w:sz w:val="22"/>
            <w:szCs w:val="22"/>
          </w:rPr>
          <w:tab/>
        </w:r>
        <w:r w:rsidR="00E17726" w:rsidRPr="001053CC">
          <w:rPr>
            <w:rStyle w:val="Hyperlink"/>
            <w:noProof/>
          </w:rPr>
          <w:t>Evaluation Process and Criteria</w:t>
        </w:r>
        <w:r w:rsidR="00E17726">
          <w:rPr>
            <w:noProof/>
            <w:webHidden/>
          </w:rPr>
          <w:tab/>
        </w:r>
        <w:r w:rsidR="00E17726">
          <w:rPr>
            <w:noProof/>
            <w:webHidden/>
          </w:rPr>
          <w:fldChar w:fldCharType="begin"/>
        </w:r>
        <w:r w:rsidR="00E17726">
          <w:rPr>
            <w:noProof/>
            <w:webHidden/>
          </w:rPr>
          <w:instrText xml:space="preserve"> PAGEREF _Toc175329919 \h </w:instrText>
        </w:r>
        <w:r w:rsidR="00E17726">
          <w:rPr>
            <w:noProof/>
            <w:webHidden/>
          </w:rPr>
        </w:r>
        <w:r w:rsidR="00E17726">
          <w:rPr>
            <w:noProof/>
            <w:webHidden/>
          </w:rPr>
          <w:fldChar w:fldCharType="separate"/>
        </w:r>
        <w:r w:rsidR="00E17726">
          <w:rPr>
            <w:noProof/>
            <w:webHidden/>
          </w:rPr>
          <w:t>28</w:t>
        </w:r>
        <w:r w:rsidR="00E17726">
          <w:rPr>
            <w:noProof/>
            <w:webHidden/>
          </w:rPr>
          <w:fldChar w:fldCharType="end"/>
        </w:r>
      </w:hyperlink>
    </w:p>
    <w:p w14:paraId="7A07679C" w14:textId="6CC5364F" w:rsidR="00E17726" w:rsidRDefault="00256DBC">
      <w:pPr>
        <w:pStyle w:val="TOC2"/>
        <w:rPr>
          <w:rFonts w:asciiTheme="minorHAnsi" w:eastAsiaTheme="minorEastAsia" w:hAnsiTheme="minorHAnsi" w:cstheme="minorBidi"/>
          <w:smallCaps w:val="0"/>
          <w:noProof/>
          <w:sz w:val="22"/>
          <w:szCs w:val="22"/>
        </w:rPr>
      </w:pPr>
      <w:hyperlink w:anchor="_Toc175329920" w:history="1">
        <w:r w:rsidR="00E17726" w:rsidRPr="001053CC">
          <w:rPr>
            <w:rStyle w:val="Hyperlink"/>
            <w:noProof/>
          </w:rPr>
          <w:t>About This Section</w:t>
        </w:r>
        <w:r w:rsidR="00E17726">
          <w:rPr>
            <w:noProof/>
            <w:webHidden/>
          </w:rPr>
          <w:tab/>
        </w:r>
        <w:r w:rsidR="00E17726">
          <w:rPr>
            <w:noProof/>
            <w:webHidden/>
          </w:rPr>
          <w:fldChar w:fldCharType="begin"/>
        </w:r>
        <w:r w:rsidR="00E17726">
          <w:rPr>
            <w:noProof/>
            <w:webHidden/>
          </w:rPr>
          <w:instrText xml:space="preserve"> PAGEREF _Toc175329920 \h </w:instrText>
        </w:r>
        <w:r w:rsidR="00E17726">
          <w:rPr>
            <w:noProof/>
            <w:webHidden/>
          </w:rPr>
        </w:r>
        <w:r w:rsidR="00E17726">
          <w:rPr>
            <w:noProof/>
            <w:webHidden/>
          </w:rPr>
          <w:fldChar w:fldCharType="separate"/>
        </w:r>
        <w:r w:rsidR="00E17726">
          <w:rPr>
            <w:noProof/>
            <w:webHidden/>
          </w:rPr>
          <w:t>28</w:t>
        </w:r>
        <w:r w:rsidR="00E17726">
          <w:rPr>
            <w:noProof/>
            <w:webHidden/>
          </w:rPr>
          <w:fldChar w:fldCharType="end"/>
        </w:r>
      </w:hyperlink>
    </w:p>
    <w:p w14:paraId="091EB5D9" w14:textId="37D787B9" w:rsidR="00E17726" w:rsidRDefault="00256DBC">
      <w:pPr>
        <w:pStyle w:val="TOC2"/>
        <w:rPr>
          <w:rFonts w:asciiTheme="minorHAnsi" w:eastAsiaTheme="minorEastAsia" w:hAnsiTheme="minorHAnsi" w:cstheme="minorBidi"/>
          <w:smallCaps w:val="0"/>
          <w:noProof/>
          <w:sz w:val="22"/>
          <w:szCs w:val="22"/>
        </w:rPr>
      </w:pPr>
      <w:hyperlink w:anchor="_Toc175329921" w:history="1">
        <w:r w:rsidR="00E17726" w:rsidRPr="001053CC">
          <w:rPr>
            <w:rStyle w:val="Hyperlink"/>
            <w:noProof/>
          </w:rPr>
          <w:t>Proposal Evaluation</w:t>
        </w:r>
        <w:r w:rsidR="00E17726">
          <w:rPr>
            <w:noProof/>
            <w:webHidden/>
          </w:rPr>
          <w:tab/>
        </w:r>
        <w:r w:rsidR="00E17726">
          <w:rPr>
            <w:noProof/>
            <w:webHidden/>
          </w:rPr>
          <w:fldChar w:fldCharType="begin"/>
        </w:r>
        <w:r w:rsidR="00E17726">
          <w:rPr>
            <w:noProof/>
            <w:webHidden/>
          </w:rPr>
          <w:instrText xml:space="preserve"> PAGEREF _Toc175329921 \h </w:instrText>
        </w:r>
        <w:r w:rsidR="00E17726">
          <w:rPr>
            <w:noProof/>
            <w:webHidden/>
          </w:rPr>
        </w:r>
        <w:r w:rsidR="00E17726">
          <w:rPr>
            <w:noProof/>
            <w:webHidden/>
          </w:rPr>
          <w:fldChar w:fldCharType="separate"/>
        </w:r>
        <w:r w:rsidR="00E17726">
          <w:rPr>
            <w:noProof/>
            <w:webHidden/>
          </w:rPr>
          <w:t>28</w:t>
        </w:r>
        <w:r w:rsidR="00E17726">
          <w:rPr>
            <w:noProof/>
            <w:webHidden/>
          </w:rPr>
          <w:fldChar w:fldCharType="end"/>
        </w:r>
      </w:hyperlink>
    </w:p>
    <w:p w14:paraId="7A330824" w14:textId="72F63F38" w:rsidR="00E17726" w:rsidRDefault="00256DBC">
      <w:pPr>
        <w:pStyle w:val="TOC2"/>
        <w:rPr>
          <w:rFonts w:asciiTheme="minorHAnsi" w:eastAsiaTheme="minorEastAsia" w:hAnsiTheme="minorHAnsi" w:cstheme="minorBidi"/>
          <w:smallCaps w:val="0"/>
          <w:noProof/>
          <w:sz w:val="22"/>
          <w:szCs w:val="22"/>
        </w:rPr>
      </w:pPr>
      <w:hyperlink w:anchor="_Toc175329922" w:history="1">
        <w:r w:rsidR="00E17726" w:rsidRPr="001053CC">
          <w:rPr>
            <w:rStyle w:val="Hyperlink"/>
            <w:noProof/>
          </w:rPr>
          <w:t>Scoring Scale</w:t>
        </w:r>
        <w:r w:rsidR="00E17726">
          <w:rPr>
            <w:noProof/>
            <w:webHidden/>
          </w:rPr>
          <w:tab/>
        </w:r>
        <w:r w:rsidR="00E17726">
          <w:rPr>
            <w:noProof/>
            <w:webHidden/>
          </w:rPr>
          <w:fldChar w:fldCharType="begin"/>
        </w:r>
        <w:r w:rsidR="00E17726">
          <w:rPr>
            <w:noProof/>
            <w:webHidden/>
          </w:rPr>
          <w:instrText xml:space="preserve"> PAGEREF _Toc175329922 \h </w:instrText>
        </w:r>
        <w:r w:rsidR="00E17726">
          <w:rPr>
            <w:noProof/>
            <w:webHidden/>
          </w:rPr>
        </w:r>
        <w:r w:rsidR="00E17726">
          <w:rPr>
            <w:noProof/>
            <w:webHidden/>
          </w:rPr>
          <w:fldChar w:fldCharType="separate"/>
        </w:r>
        <w:r w:rsidR="00E17726">
          <w:rPr>
            <w:noProof/>
            <w:webHidden/>
          </w:rPr>
          <w:t>29</w:t>
        </w:r>
        <w:r w:rsidR="00E17726">
          <w:rPr>
            <w:noProof/>
            <w:webHidden/>
          </w:rPr>
          <w:fldChar w:fldCharType="end"/>
        </w:r>
      </w:hyperlink>
    </w:p>
    <w:p w14:paraId="12CC43C5" w14:textId="52980B7F" w:rsidR="00E17726" w:rsidRDefault="00256DBC">
      <w:pPr>
        <w:pStyle w:val="TOC2"/>
        <w:rPr>
          <w:rFonts w:asciiTheme="minorHAnsi" w:eastAsiaTheme="minorEastAsia" w:hAnsiTheme="minorHAnsi" w:cstheme="minorBidi"/>
          <w:smallCaps w:val="0"/>
          <w:noProof/>
          <w:sz w:val="22"/>
          <w:szCs w:val="22"/>
        </w:rPr>
      </w:pPr>
      <w:hyperlink w:anchor="_Toc175329923" w:history="1">
        <w:r w:rsidR="00E17726" w:rsidRPr="001053CC">
          <w:rPr>
            <w:rStyle w:val="Hyperlink"/>
            <w:noProof/>
          </w:rPr>
          <w:t>Notice of Proposed Award</w:t>
        </w:r>
        <w:r w:rsidR="00E17726">
          <w:rPr>
            <w:noProof/>
            <w:webHidden/>
          </w:rPr>
          <w:tab/>
        </w:r>
        <w:r w:rsidR="00E17726">
          <w:rPr>
            <w:noProof/>
            <w:webHidden/>
          </w:rPr>
          <w:fldChar w:fldCharType="begin"/>
        </w:r>
        <w:r w:rsidR="00E17726">
          <w:rPr>
            <w:noProof/>
            <w:webHidden/>
          </w:rPr>
          <w:instrText xml:space="preserve"> PAGEREF _Toc175329923 \h </w:instrText>
        </w:r>
        <w:r w:rsidR="00E17726">
          <w:rPr>
            <w:noProof/>
            <w:webHidden/>
          </w:rPr>
        </w:r>
        <w:r w:rsidR="00E17726">
          <w:rPr>
            <w:noProof/>
            <w:webHidden/>
          </w:rPr>
          <w:fldChar w:fldCharType="separate"/>
        </w:r>
        <w:r w:rsidR="00E17726">
          <w:rPr>
            <w:noProof/>
            <w:webHidden/>
          </w:rPr>
          <w:t>29</w:t>
        </w:r>
        <w:r w:rsidR="00E17726">
          <w:rPr>
            <w:noProof/>
            <w:webHidden/>
          </w:rPr>
          <w:fldChar w:fldCharType="end"/>
        </w:r>
      </w:hyperlink>
    </w:p>
    <w:p w14:paraId="41508541" w14:textId="3D4F0A26" w:rsidR="00E17726" w:rsidRDefault="00256DBC">
      <w:pPr>
        <w:pStyle w:val="TOC1"/>
        <w:rPr>
          <w:rFonts w:asciiTheme="minorHAnsi" w:eastAsiaTheme="minorEastAsia" w:hAnsiTheme="minorHAnsi" w:cstheme="minorBidi"/>
          <w:b w:val="0"/>
          <w:bCs w:val="0"/>
          <w:caps w:val="0"/>
          <w:noProof/>
          <w:sz w:val="22"/>
          <w:szCs w:val="22"/>
        </w:rPr>
      </w:pPr>
      <w:hyperlink w:anchor="_Toc175329924" w:history="1">
        <w:r w:rsidR="00E17726" w:rsidRPr="001053CC">
          <w:rPr>
            <w:rStyle w:val="Hyperlink"/>
            <w:noProof/>
          </w:rPr>
          <w:t>V.</w:t>
        </w:r>
        <w:r w:rsidR="00E17726">
          <w:rPr>
            <w:rFonts w:asciiTheme="minorHAnsi" w:eastAsiaTheme="minorEastAsia" w:hAnsiTheme="minorHAnsi" w:cstheme="minorBidi"/>
            <w:b w:val="0"/>
            <w:bCs w:val="0"/>
            <w:caps w:val="0"/>
            <w:noProof/>
            <w:sz w:val="22"/>
            <w:szCs w:val="22"/>
          </w:rPr>
          <w:tab/>
        </w:r>
        <w:r w:rsidR="00E17726" w:rsidRPr="001053CC">
          <w:rPr>
            <w:rStyle w:val="Hyperlink"/>
            <w:noProof/>
          </w:rPr>
          <w:t>Business Participation Programs (Preferences/Incentives)</w:t>
        </w:r>
        <w:r w:rsidR="00E17726">
          <w:rPr>
            <w:noProof/>
            <w:webHidden/>
          </w:rPr>
          <w:tab/>
        </w:r>
        <w:r w:rsidR="00E17726">
          <w:rPr>
            <w:noProof/>
            <w:webHidden/>
          </w:rPr>
          <w:fldChar w:fldCharType="begin"/>
        </w:r>
        <w:r w:rsidR="00E17726">
          <w:rPr>
            <w:noProof/>
            <w:webHidden/>
          </w:rPr>
          <w:instrText xml:space="preserve"> PAGEREF _Toc175329924 \h </w:instrText>
        </w:r>
        <w:r w:rsidR="00E17726">
          <w:rPr>
            <w:noProof/>
            <w:webHidden/>
          </w:rPr>
        </w:r>
        <w:r w:rsidR="00E17726">
          <w:rPr>
            <w:noProof/>
            <w:webHidden/>
          </w:rPr>
          <w:fldChar w:fldCharType="separate"/>
        </w:r>
        <w:r w:rsidR="00E17726">
          <w:rPr>
            <w:noProof/>
            <w:webHidden/>
          </w:rPr>
          <w:t>35</w:t>
        </w:r>
        <w:r w:rsidR="00E17726">
          <w:rPr>
            <w:noProof/>
            <w:webHidden/>
          </w:rPr>
          <w:fldChar w:fldCharType="end"/>
        </w:r>
      </w:hyperlink>
    </w:p>
    <w:p w14:paraId="4914DA4A" w14:textId="3AF07A4B" w:rsidR="00E17726" w:rsidRDefault="00256DBC">
      <w:pPr>
        <w:pStyle w:val="TOC2"/>
        <w:rPr>
          <w:rFonts w:asciiTheme="minorHAnsi" w:eastAsiaTheme="minorEastAsia" w:hAnsiTheme="minorHAnsi" w:cstheme="minorBidi"/>
          <w:smallCaps w:val="0"/>
          <w:noProof/>
          <w:sz w:val="22"/>
          <w:szCs w:val="22"/>
        </w:rPr>
      </w:pPr>
      <w:hyperlink w:anchor="_Toc175329925" w:history="1">
        <w:r w:rsidR="00E17726" w:rsidRPr="001053CC">
          <w:rPr>
            <w:rStyle w:val="Hyperlink"/>
            <w:noProof/>
          </w:rPr>
          <w:t>Disabled Veteran Business Enterprise (DVBE)</w:t>
        </w:r>
        <w:r w:rsidR="00E17726">
          <w:rPr>
            <w:noProof/>
            <w:webHidden/>
          </w:rPr>
          <w:tab/>
        </w:r>
        <w:r w:rsidR="00E17726">
          <w:rPr>
            <w:noProof/>
            <w:webHidden/>
          </w:rPr>
          <w:fldChar w:fldCharType="begin"/>
        </w:r>
        <w:r w:rsidR="00E17726">
          <w:rPr>
            <w:noProof/>
            <w:webHidden/>
          </w:rPr>
          <w:instrText xml:space="preserve"> PAGEREF _Toc175329925 \h </w:instrText>
        </w:r>
        <w:r w:rsidR="00E17726">
          <w:rPr>
            <w:noProof/>
            <w:webHidden/>
          </w:rPr>
        </w:r>
        <w:r w:rsidR="00E17726">
          <w:rPr>
            <w:noProof/>
            <w:webHidden/>
          </w:rPr>
          <w:fldChar w:fldCharType="separate"/>
        </w:r>
        <w:r w:rsidR="00E17726">
          <w:rPr>
            <w:noProof/>
            <w:webHidden/>
          </w:rPr>
          <w:t>35</w:t>
        </w:r>
        <w:r w:rsidR="00E17726">
          <w:rPr>
            <w:noProof/>
            <w:webHidden/>
          </w:rPr>
          <w:fldChar w:fldCharType="end"/>
        </w:r>
      </w:hyperlink>
    </w:p>
    <w:p w14:paraId="40073441" w14:textId="322E1D79" w:rsidR="00E17726" w:rsidRDefault="00256DBC">
      <w:pPr>
        <w:pStyle w:val="TOC2"/>
        <w:rPr>
          <w:rFonts w:asciiTheme="minorHAnsi" w:eastAsiaTheme="minorEastAsia" w:hAnsiTheme="minorHAnsi" w:cstheme="minorBidi"/>
          <w:smallCaps w:val="0"/>
          <w:noProof/>
          <w:sz w:val="22"/>
          <w:szCs w:val="22"/>
        </w:rPr>
      </w:pPr>
      <w:hyperlink w:anchor="_Toc175329926" w:history="1">
        <w:r w:rsidR="00E17726" w:rsidRPr="001053CC">
          <w:rPr>
            <w:rStyle w:val="Hyperlink"/>
            <w:noProof/>
          </w:rPr>
          <w:t>DVBE Incentive</w:t>
        </w:r>
        <w:r w:rsidR="00E17726">
          <w:rPr>
            <w:noProof/>
            <w:webHidden/>
          </w:rPr>
          <w:tab/>
        </w:r>
        <w:r w:rsidR="00E17726">
          <w:rPr>
            <w:noProof/>
            <w:webHidden/>
          </w:rPr>
          <w:fldChar w:fldCharType="begin"/>
        </w:r>
        <w:r w:rsidR="00E17726">
          <w:rPr>
            <w:noProof/>
            <w:webHidden/>
          </w:rPr>
          <w:instrText xml:space="preserve"> PAGEREF _Toc175329926 \h </w:instrText>
        </w:r>
        <w:r w:rsidR="00E17726">
          <w:rPr>
            <w:noProof/>
            <w:webHidden/>
          </w:rPr>
        </w:r>
        <w:r w:rsidR="00E17726">
          <w:rPr>
            <w:noProof/>
            <w:webHidden/>
          </w:rPr>
          <w:fldChar w:fldCharType="separate"/>
        </w:r>
        <w:r w:rsidR="00E17726">
          <w:rPr>
            <w:noProof/>
            <w:webHidden/>
          </w:rPr>
          <w:t>38</w:t>
        </w:r>
        <w:r w:rsidR="00E17726">
          <w:rPr>
            <w:noProof/>
            <w:webHidden/>
          </w:rPr>
          <w:fldChar w:fldCharType="end"/>
        </w:r>
      </w:hyperlink>
    </w:p>
    <w:p w14:paraId="6F6C869D" w14:textId="64D929A0" w:rsidR="00E17726" w:rsidRDefault="00256DBC">
      <w:pPr>
        <w:pStyle w:val="TOC2"/>
        <w:rPr>
          <w:rFonts w:asciiTheme="minorHAnsi" w:eastAsiaTheme="minorEastAsia" w:hAnsiTheme="minorHAnsi" w:cstheme="minorBidi"/>
          <w:smallCaps w:val="0"/>
          <w:noProof/>
          <w:sz w:val="22"/>
          <w:szCs w:val="22"/>
        </w:rPr>
      </w:pPr>
      <w:hyperlink w:anchor="_Toc175329927" w:history="1">
        <w:r w:rsidR="00E17726" w:rsidRPr="001053CC">
          <w:rPr>
            <w:rStyle w:val="Hyperlink"/>
            <w:noProof/>
          </w:rPr>
          <w:t>Small Business / Microbusiness / Non-Small Business</w:t>
        </w:r>
        <w:r w:rsidR="00E17726">
          <w:rPr>
            <w:noProof/>
            <w:webHidden/>
          </w:rPr>
          <w:tab/>
        </w:r>
        <w:r w:rsidR="00E17726">
          <w:rPr>
            <w:noProof/>
            <w:webHidden/>
          </w:rPr>
          <w:fldChar w:fldCharType="begin"/>
        </w:r>
        <w:r w:rsidR="00E17726">
          <w:rPr>
            <w:noProof/>
            <w:webHidden/>
          </w:rPr>
          <w:instrText xml:space="preserve"> PAGEREF _Toc175329927 \h </w:instrText>
        </w:r>
        <w:r w:rsidR="00E17726">
          <w:rPr>
            <w:noProof/>
            <w:webHidden/>
          </w:rPr>
        </w:r>
        <w:r w:rsidR="00E17726">
          <w:rPr>
            <w:noProof/>
            <w:webHidden/>
          </w:rPr>
          <w:fldChar w:fldCharType="separate"/>
        </w:r>
        <w:r w:rsidR="00E17726">
          <w:rPr>
            <w:noProof/>
            <w:webHidden/>
          </w:rPr>
          <w:t>39</w:t>
        </w:r>
        <w:r w:rsidR="00E17726">
          <w:rPr>
            <w:noProof/>
            <w:webHidden/>
          </w:rPr>
          <w:fldChar w:fldCharType="end"/>
        </w:r>
      </w:hyperlink>
    </w:p>
    <w:p w14:paraId="31752F8B" w14:textId="52A3D3D2" w:rsidR="00E17726" w:rsidRDefault="00256DBC">
      <w:pPr>
        <w:pStyle w:val="TOC2"/>
        <w:rPr>
          <w:rFonts w:asciiTheme="minorHAnsi" w:eastAsiaTheme="minorEastAsia" w:hAnsiTheme="minorHAnsi" w:cstheme="minorBidi"/>
          <w:smallCaps w:val="0"/>
          <w:noProof/>
          <w:sz w:val="22"/>
          <w:szCs w:val="22"/>
        </w:rPr>
      </w:pPr>
      <w:hyperlink w:anchor="_Toc175329928" w:history="1">
        <w:r w:rsidR="00E17726" w:rsidRPr="001053CC">
          <w:rPr>
            <w:rStyle w:val="Hyperlink"/>
            <w:noProof/>
          </w:rPr>
          <w:t>Target Area Contract Preference Act</w:t>
        </w:r>
        <w:r w:rsidR="00E17726">
          <w:rPr>
            <w:noProof/>
            <w:webHidden/>
          </w:rPr>
          <w:tab/>
        </w:r>
        <w:r w:rsidR="00E17726">
          <w:rPr>
            <w:noProof/>
            <w:webHidden/>
          </w:rPr>
          <w:fldChar w:fldCharType="begin"/>
        </w:r>
        <w:r w:rsidR="00E17726">
          <w:rPr>
            <w:noProof/>
            <w:webHidden/>
          </w:rPr>
          <w:instrText xml:space="preserve"> PAGEREF _Toc175329928 \h </w:instrText>
        </w:r>
        <w:r w:rsidR="00E17726">
          <w:rPr>
            <w:noProof/>
            <w:webHidden/>
          </w:rPr>
        </w:r>
        <w:r w:rsidR="00E17726">
          <w:rPr>
            <w:noProof/>
            <w:webHidden/>
          </w:rPr>
          <w:fldChar w:fldCharType="separate"/>
        </w:r>
        <w:r w:rsidR="00E17726">
          <w:rPr>
            <w:noProof/>
            <w:webHidden/>
          </w:rPr>
          <w:t>42</w:t>
        </w:r>
        <w:r w:rsidR="00E17726">
          <w:rPr>
            <w:noProof/>
            <w:webHidden/>
          </w:rPr>
          <w:fldChar w:fldCharType="end"/>
        </w:r>
      </w:hyperlink>
    </w:p>
    <w:p w14:paraId="77ADC0BC" w14:textId="66CC393E" w:rsidR="00E17726" w:rsidRDefault="00256DBC">
      <w:pPr>
        <w:pStyle w:val="TOC1"/>
        <w:rPr>
          <w:rFonts w:asciiTheme="minorHAnsi" w:eastAsiaTheme="minorEastAsia" w:hAnsiTheme="minorHAnsi" w:cstheme="minorBidi"/>
          <w:b w:val="0"/>
          <w:bCs w:val="0"/>
          <w:caps w:val="0"/>
          <w:noProof/>
          <w:sz w:val="22"/>
          <w:szCs w:val="22"/>
        </w:rPr>
      </w:pPr>
      <w:hyperlink w:anchor="_Toc175329929" w:history="1">
        <w:r w:rsidR="00E17726" w:rsidRPr="001053CC">
          <w:rPr>
            <w:rStyle w:val="Hyperlink"/>
            <w:noProof/>
          </w:rPr>
          <w:t>VI.</w:t>
        </w:r>
        <w:r w:rsidR="00E17726">
          <w:rPr>
            <w:rFonts w:asciiTheme="minorHAnsi" w:eastAsiaTheme="minorEastAsia" w:hAnsiTheme="minorHAnsi" w:cstheme="minorBidi"/>
            <w:b w:val="0"/>
            <w:bCs w:val="0"/>
            <w:caps w:val="0"/>
            <w:noProof/>
            <w:sz w:val="22"/>
            <w:szCs w:val="22"/>
          </w:rPr>
          <w:tab/>
        </w:r>
        <w:r w:rsidR="00E17726" w:rsidRPr="001053CC">
          <w:rPr>
            <w:rStyle w:val="Hyperlink"/>
            <w:noProof/>
          </w:rPr>
          <w:t>Administration</w:t>
        </w:r>
        <w:r w:rsidR="00E17726">
          <w:rPr>
            <w:noProof/>
            <w:webHidden/>
          </w:rPr>
          <w:tab/>
        </w:r>
        <w:r w:rsidR="00E17726">
          <w:rPr>
            <w:noProof/>
            <w:webHidden/>
          </w:rPr>
          <w:fldChar w:fldCharType="begin"/>
        </w:r>
        <w:r w:rsidR="00E17726">
          <w:rPr>
            <w:noProof/>
            <w:webHidden/>
          </w:rPr>
          <w:instrText xml:space="preserve"> PAGEREF _Toc175329929 \h </w:instrText>
        </w:r>
        <w:r w:rsidR="00E17726">
          <w:rPr>
            <w:noProof/>
            <w:webHidden/>
          </w:rPr>
        </w:r>
        <w:r w:rsidR="00E17726">
          <w:rPr>
            <w:noProof/>
            <w:webHidden/>
          </w:rPr>
          <w:fldChar w:fldCharType="separate"/>
        </w:r>
        <w:r w:rsidR="00E17726">
          <w:rPr>
            <w:noProof/>
            <w:webHidden/>
          </w:rPr>
          <w:t>43</w:t>
        </w:r>
        <w:r w:rsidR="00E17726">
          <w:rPr>
            <w:noProof/>
            <w:webHidden/>
          </w:rPr>
          <w:fldChar w:fldCharType="end"/>
        </w:r>
      </w:hyperlink>
    </w:p>
    <w:p w14:paraId="5FC7D2F2" w14:textId="36EB50A6" w:rsidR="00E17726" w:rsidRDefault="00256DBC">
      <w:pPr>
        <w:pStyle w:val="TOC2"/>
        <w:rPr>
          <w:rFonts w:asciiTheme="minorHAnsi" w:eastAsiaTheme="minorEastAsia" w:hAnsiTheme="minorHAnsi" w:cstheme="minorBidi"/>
          <w:smallCaps w:val="0"/>
          <w:noProof/>
          <w:sz w:val="22"/>
          <w:szCs w:val="22"/>
        </w:rPr>
      </w:pPr>
      <w:hyperlink w:anchor="_Toc175329930" w:history="1">
        <w:r w:rsidR="00E17726" w:rsidRPr="001053CC">
          <w:rPr>
            <w:rStyle w:val="Hyperlink"/>
            <w:noProof/>
          </w:rPr>
          <w:t>RFP Defined</w:t>
        </w:r>
        <w:r w:rsidR="00E17726">
          <w:rPr>
            <w:noProof/>
            <w:webHidden/>
          </w:rPr>
          <w:tab/>
        </w:r>
        <w:r w:rsidR="00E17726">
          <w:rPr>
            <w:noProof/>
            <w:webHidden/>
          </w:rPr>
          <w:fldChar w:fldCharType="begin"/>
        </w:r>
        <w:r w:rsidR="00E17726">
          <w:rPr>
            <w:noProof/>
            <w:webHidden/>
          </w:rPr>
          <w:instrText xml:space="preserve"> PAGEREF _Toc175329930 \h </w:instrText>
        </w:r>
        <w:r w:rsidR="00E17726">
          <w:rPr>
            <w:noProof/>
            <w:webHidden/>
          </w:rPr>
        </w:r>
        <w:r w:rsidR="00E17726">
          <w:rPr>
            <w:noProof/>
            <w:webHidden/>
          </w:rPr>
          <w:fldChar w:fldCharType="separate"/>
        </w:r>
        <w:r w:rsidR="00E17726">
          <w:rPr>
            <w:noProof/>
            <w:webHidden/>
          </w:rPr>
          <w:t>43</w:t>
        </w:r>
        <w:r w:rsidR="00E17726">
          <w:rPr>
            <w:noProof/>
            <w:webHidden/>
          </w:rPr>
          <w:fldChar w:fldCharType="end"/>
        </w:r>
      </w:hyperlink>
    </w:p>
    <w:p w14:paraId="0FF4886D" w14:textId="5790C3B0" w:rsidR="00E17726" w:rsidRDefault="00256DBC">
      <w:pPr>
        <w:pStyle w:val="TOC2"/>
        <w:rPr>
          <w:rFonts w:asciiTheme="minorHAnsi" w:eastAsiaTheme="minorEastAsia" w:hAnsiTheme="minorHAnsi" w:cstheme="minorBidi"/>
          <w:smallCaps w:val="0"/>
          <w:noProof/>
          <w:sz w:val="22"/>
          <w:szCs w:val="22"/>
        </w:rPr>
      </w:pPr>
      <w:hyperlink w:anchor="_Toc175329931" w:history="1">
        <w:r w:rsidR="00E17726" w:rsidRPr="001053CC">
          <w:rPr>
            <w:rStyle w:val="Hyperlink"/>
            <w:noProof/>
          </w:rPr>
          <w:t>Definition of Key Words</w:t>
        </w:r>
        <w:r w:rsidR="00E17726">
          <w:rPr>
            <w:noProof/>
            <w:webHidden/>
          </w:rPr>
          <w:tab/>
        </w:r>
        <w:r w:rsidR="00E17726">
          <w:rPr>
            <w:noProof/>
            <w:webHidden/>
          </w:rPr>
          <w:fldChar w:fldCharType="begin"/>
        </w:r>
        <w:r w:rsidR="00E17726">
          <w:rPr>
            <w:noProof/>
            <w:webHidden/>
          </w:rPr>
          <w:instrText xml:space="preserve"> PAGEREF _Toc175329931 \h </w:instrText>
        </w:r>
        <w:r w:rsidR="00E17726">
          <w:rPr>
            <w:noProof/>
            <w:webHidden/>
          </w:rPr>
        </w:r>
        <w:r w:rsidR="00E17726">
          <w:rPr>
            <w:noProof/>
            <w:webHidden/>
          </w:rPr>
          <w:fldChar w:fldCharType="separate"/>
        </w:r>
        <w:r w:rsidR="00E17726">
          <w:rPr>
            <w:noProof/>
            <w:webHidden/>
          </w:rPr>
          <w:t>43</w:t>
        </w:r>
        <w:r w:rsidR="00E17726">
          <w:rPr>
            <w:noProof/>
            <w:webHidden/>
          </w:rPr>
          <w:fldChar w:fldCharType="end"/>
        </w:r>
      </w:hyperlink>
    </w:p>
    <w:p w14:paraId="33227066" w14:textId="12DCB7DD" w:rsidR="00E17726" w:rsidRDefault="00256DBC">
      <w:pPr>
        <w:pStyle w:val="TOC2"/>
        <w:rPr>
          <w:rFonts w:asciiTheme="minorHAnsi" w:eastAsiaTheme="minorEastAsia" w:hAnsiTheme="minorHAnsi" w:cstheme="minorBidi"/>
          <w:smallCaps w:val="0"/>
          <w:noProof/>
          <w:sz w:val="22"/>
          <w:szCs w:val="22"/>
        </w:rPr>
      </w:pPr>
      <w:hyperlink w:anchor="_Toc175329932" w:history="1">
        <w:r w:rsidR="00E17726" w:rsidRPr="001053CC">
          <w:rPr>
            <w:rStyle w:val="Hyperlink"/>
            <w:noProof/>
          </w:rPr>
          <w:t>Cost of Developing Proposal</w:t>
        </w:r>
        <w:r w:rsidR="00E17726">
          <w:rPr>
            <w:noProof/>
            <w:webHidden/>
          </w:rPr>
          <w:tab/>
        </w:r>
        <w:r w:rsidR="00E17726">
          <w:rPr>
            <w:noProof/>
            <w:webHidden/>
          </w:rPr>
          <w:fldChar w:fldCharType="begin"/>
        </w:r>
        <w:r w:rsidR="00E17726">
          <w:rPr>
            <w:noProof/>
            <w:webHidden/>
          </w:rPr>
          <w:instrText xml:space="preserve"> PAGEREF _Toc175329932 \h </w:instrText>
        </w:r>
        <w:r w:rsidR="00E17726">
          <w:rPr>
            <w:noProof/>
            <w:webHidden/>
          </w:rPr>
        </w:r>
        <w:r w:rsidR="00E17726">
          <w:rPr>
            <w:noProof/>
            <w:webHidden/>
          </w:rPr>
          <w:fldChar w:fldCharType="separate"/>
        </w:r>
        <w:r w:rsidR="00E17726">
          <w:rPr>
            <w:noProof/>
            <w:webHidden/>
          </w:rPr>
          <w:t>43</w:t>
        </w:r>
        <w:r w:rsidR="00E17726">
          <w:rPr>
            <w:noProof/>
            <w:webHidden/>
          </w:rPr>
          <w:fldChar w:fldCharType="end"/>
        </w:r>
      </w:hyperlink>
    </w:p>
    <w:p w14:paraId="4B3ED8BD" w14:textId="50A5469C" w:rsidR="00E17726" w:rsidRDefault="00256DBC">
      <w:pPr>
        <w:pStyle w:val="TOC2"/>
        <w:rPr>
          <w:rFonts w:asciiTheme="minorHAnsi" w:eastAsiaTheme="minorEastAsia" w:hAnsiTheme="minorHAnsi" w:cstheme="minorBidi"/>
          <w:smallCaps w:val="0"/>
          <w:noProof/>
          <w:sz w:val="22"/>
          <w:szCs w:val="22"/>
        </w:rPr>
      </w:pPr>
      <w:hyperlink w:anchor="_Toc175329933" w:history="1">
        <w:r w:rsidR="00E17726" w:rsidRPr="001053CC">
          <w:rPr>
            <w:rStyle w:val="Hyperlink"/>
            <w:noProof/>
          </w:rPr>
          <w:t>Software Application Development</w:t>
        </w:r>
        <w:r w:rsidR="00E17726">
          <w:rPr>
            <w:noProof/>
            <w:webHidden/>
          </w:rPr>
          <w:tab/>
        </w:r>
        <w:r w:rsidR="00E17726">
          <w:rPr>
            <w:noProof/>
            <w:webHidden/>
          </w:rPr>
          <w:fldChar w:fldCharType="begin"/>
        </w:r>
        <w:r w:rsidR="00E17726">
          <w:rPr>
            <w:noProof/>
            <w:webHidden/>
          </w:rPr>
          <w:instrText xml:space="preserve"> PAGEREF _Toc175329933 \h </w:instrText>
        </w:r>
        <w:r w:rsidR="00E17726">
          <w:rPr>
            <w:noProof/>
            <w:webHidden/>
          </w:rPr>
        </w:r>
        <w:r w:rsidR="00E17726">
          <w:rPr>
            <w:noProof/>
            <w:webHidden/>
          </w:rPr>
          <w:fldChar w:fldCharType="separate"/>
        </w:r>
        <w:r w:rsidR="00E17726">
          <w:rPr>
            <w:noProof/>
            <w:webHidden/>
          </w:rPr>
          <w:t>43</w:t>
        </w:r>
        <w:r w:rsidR="00E17726">
          <w:rPr>
            <w:noProof/>
            <w:webHidden/>
          </w:rPr>
          <w:fldChar w:fldCharType="end"/>
        </w:r>
      </w:hyperlink>
    </w:p>
    <w:p w14:paraId="450DA2C7" w14:textId="04B621E5" w:rsidR="00E17726" w:rsidRDefault="00256DBC">
      <w:pPr>
        <w:pStyle w:val="TOC2"/>
        <w:rPr>
          <w:rFonts w:asciiTheme="minorHAnsi" w:eastAsiaTheme="minorEastAsia" w:hAnsiTheme="minorHAnsi" w:cstheme="minorBidi"/>
          <w:smallCaps w:val="0"/>
          <w:noProof/>
          <w:sz w:val="22"/>
          <w:szCs w:val="22"/>
        </w:rPr>
      </w:pPr>
      <w:hyperlink w:anchor="_Toc175329934" w:history="1">
        <w:r w:rsidR="00E17726" w:rsidRPr="001053CC">
          <w:rPr>
            <w:rStyle w:val="Hyperlink"/>
            <w:noProof/>
          </w:rPr>
          <w:t>Printing Services</w:t>
        </w:r>
        <w:r w:rsidR="00E17726">
          <w:rPr>
            <w:noProof/>
            <w:webHidden/>
          </w:rPr>
          <w:tab/>
        </w:r>
        <w:r w:rsidR="00E17726">
          <w:rPr>
            <w:noProof/>
            <w:webHidden/>
          </w:rPr>
          <w:fldChar w:fldCharType="begin"/>
        </w:r>
        <w:r w:rsidR="00E17726">
          <w:rPr>
            <w:noProof/>
            <w:webHidden/>
          </w:rPr>
          <w:instrText xml:space="preserve"> PAGEREF _Toc175329934 \h </w:instrText>
        </w:r>
        <w:r w:rsidR="00E17726">
          <w:rPr>
            <w:noProof/>
            <w:webHidden/>
          </w:rPr>
        </w:r>
        <w:r w:rsidR="00E17726">
          <w:rPr>
            <w:noProof/>
            <w:webHidden/>
          </w:rPr>
          <w:fldChar w:fldCharType="separate"/>
        </w:r>
        <w:r w:rsidR="00E17726">
          <w:rPr>
            <w:noProof/>
            <w:webHidden/>
          </w:rPr>
          <w:t>44</w:t>
        </w:r>
        <w:r w:rsidR="00E17726">
          <w:rPr>
            <w:noProof/>
            <w:webHidden/>
          </w:rPr>
          <w:fldChar w:fldCharType="end"/>
        </w:r>
      </w:hyperlink>
    </w:p>
    <w:p w14:paraId="372A7726" w14:textId="1853B14D" w:rsidR="00E17726" w:rsidRDefault="00256DBC">
      <w:pPr>
        <w:pStyle w:val="TOC2"/>
        <w:rPr>
          <w:rFonts w:asciiTheme="minorHAnsi" w:eastAsiaTheme="minorEastAsia" w:hAnsiTheme="minorHAnsi" w:cstheme="minorBidi"/>
          <w:smallCaps w:val="0"/>
          <w:noProof/>
          <w:sz w:val="22"/>
          <w:szCs w:val="22"/>
        </w:rPr>
      </w:pPr>
      <w:hyperlink w:anchor="_Toc175329935" w:history="1">
        <w:r w:rsidR="00E17726" w:rsidRPr="001053CC">
          <w:rPr>
            <w:rStyle w:val="Hyperlink"/>
            <w:noProof/>
          </w:rPr>
          <w:t>Confidential Information</w:t>
        </w:r>
        <w:r w:rsidR="00E17726">
          <w:rPr>
            <w:noProof/>
            <w:webHidden/>
          </w:rPr>
          <w:tab/>
        </w:r>
        <w:r w:rsidR="00E17726">
          <w:rPr>
            <w:noProof/>
            <w:webHidden/>
          </w:rPr>
          <w:fldChar w:fldCharType="begin"/>
        </w:r>
        <w:r w:rsidR="00E17726">
          <w:rPr>
            <w:noProof/>
            <w:webHidden/>
          </w:rPr>
          <w:instrText xml:space="preserve"> PAGEREF _Toc175329935 \h </w:instrText>
        </w:r>
        <w:r w:rsidR="00E17726">
          <w:rPr>
            <w:noProof/>
            <w:webHidden/>
          </w:rPr>
        </w:r>
        <w:r w:rsidR="00E17726">
          <w:rPr>
            <w:noProof/>
            <w:webHidden/>
          </w:rPr>
          <w:fldChar w:fldCharType="separate"/>
        </w:r>
        <w:r w:rsidR="00E17726">
          <w:rPr>
            <w:noProof/>
            <w:webHidden/>
          </w:rPr>
          <w:t>44</w:t>
        </w:r>
        <w:r w:rsidR="00E17726">
          <w:rPr>
            <w:noProof/>
            <w:webHidden/>
          </w:rPr>
          <w:fldChar w:fldCharType="end"/>
        </w:r>
      </w:hyperlink>
    </w:p>
    <w:p w14:paraId="7329B1E3" w14:textId="3BDC51FE" w:rsidR="00E17726" w:rsidRDefault="00256DBC">
      <w:pPr>
        <w:pStyle w:val="TOC2"/>
        <w:rPr>
          <w:rFonts w:asciiTheme="minorHAnsi" w:eastAsiaTheme="minorEastAsia" w:hAnsiTheme="minorHAnsi" w:cstheme="minorBidi"/>
          <w:smallCaps w:val="0"/>
          <w:noProof/>
          <w:sz w:val="22"/>
          <w:szCs w:val="22"/>
        </w:rPr>
      </w:pPr>
      <w:hyperlink w:anchor="_Toc175329936" w:history="1">
        <w:r w:rsidR="00E17726" w:rsidRPr="001053CC">
          <w:rPr>
            <w:rStyle w:val="Hyperlink"/>
            <w:noProof/>
          </w:rPr>
          <w:t>Darfur Contracting Act of 2008</w:t>
        </w:r>
        <w:r w:rsidR="00E17726">
          <w:rPr>
            <w:noProof/>
            <w:webHidden/>
          </w:rPr>
          <w:tab/>
        </w:r>
        <w:r w:rsidR="00E17726">
          <w:rPr>
            <w:noProof/>
            <w:webHidden/>
          </w:rPr>
          <w:fldChar w:fldCharType="begin"/>
        </w:r>
        <w:r w:rsidR="00E17726">
          <w:rPr>
            <w:noProof/>
            <w:webHidden/>
          </w:rPr>
          <w:instrText xml:space="preserve"> PAGEREF _Toc175329936 \h </w:instrText>
        </w:r>
        <w:r w:rsidR="00E17726">
          <w:rPr>
            <w:noProof/>
            <w:webHidden/>
          </w:rPr>
        </w:r>
        <w:r w:rsidR="00E17726">
          <w:rPr>
            <w:noProof/>
            <w:webHidden/>
          </w:rPr>
          <w:fldChar w:fldCharType="separate"/>
        </w:r>
        <w:r w:rsidR="00E17726">
          <w:rPr>
            <w:noProof/>
            <w:webHidden/>
          </w:rPr>
          <w:t>44</w:t>
        </w:r>
        <w:r w:rsidR="00E17726">
          <w:rPr>
            <w:noProof/>
            <w:webHidden/>
          </w:rPr>
          <w:fldChar w:fldCharType="end"/>
        </w:r>
      </w:hyperlink>
    </w:p>
    <w:p w14:paraId="219A3D70" w14:textId="1C0B83DD" w:rsidR="00E17726" w:rsidRDefault="00256DBC">
      <w:pPr>
        <w:pStyle w:val="TOC2"/>
        <w:rPr>
          <w:rFonts w:asciiTheme="minorHAnsi" w:eastAsiaTheme="minorEastAsia" w:hAnsiTheme="minorHAnsi" w:cstheme="minorBidi"/>
          <w:smallCaps w:val="0"/>
          <w:noProof/>
          <w:sz w:val="22"/>
          <w:szCs w:val="22"/>
        </w:rPr>
      </w:pPr>
      <w:hyperlink w:anchor="_Toc175329937" w:history="1">
        <w:r w:rsidR="00E17726" w:rsidRPr="001053CC">
          <w:rPr>
            <w:rStyle w:val="Hyperlink"/>
            <w:noProof/>
          </w:rPr>
          <w:t>Iran Contracting Act of 2010</w:t>
        </w:r>
        <w:r w:rsidR="00E17726">
          <w:rPr>
            <w:noProof/>
            <w:webHidden/>
          </w:rPr>
          <w:tab/>
        </w:r>
        <w:r w:rsidR="00E17726">
          <w:rPr>
            <w:noProof/>
            <w:webHidden/>
          </w:rPr>
          <w:fldChar w:fldCharType="begin"/>
        </w:r>
        <w:r w:rsidR="00E17726">
          <w:rPr>
            <w:noProof/>
            <w:webHidden/>
          </w:rPr>
          <w:instrText xml:space="preserve"> PAGEREF _Toc175329937 \h </w:instrText>
        </w:r>
        <w:r w:rsidR="00E17726">
          <w:rPr>
            <w:noProof/>
            <w:webHidden/>
          </w:rPr>
        </w:r>
        <w:r w:rsidR="00E17726">
          <w:rPr>
            <w:noProof/>
            <w:webHidden/>
          </w:rPr>
          <w:fldChar w:fldCharType="separate"/>
        </w:r>
        <w:r w:rsidR="00E17726">
          <w:rPr>
            <w:noProof/>
            <w:webHidden/>
          </w:rPr>
          <w:t>44</w:t>
        </w:r>
        <w:r w:rsidR="00E17726">
          <w:rPr>
            <w:noProof/>
            <w:webHidden/>
          </w:rPr>
          <w:fldChar w:fldCharType="end"/>
        </w:r>
      </w:hyperlink>
    </w:p>
    <w:p w14:paraId="3533C1C9" w14:textId="5D5B5668" w:rsidR="00E17726" w:rsidRDefault="00256DBC">
      <w:pPr>
        <w:pStyle w:val="TOC2"/>
        <w:rPr>
          <w:rFonts w:asciiTheme="minorHAnsi" w:eastAsiaTheme="minorEastAsia" w:hAnsiTheme="minorHAnsi" w:cstheme="minorBidi"/>
          <w:smallCaps w:val="0"/>
          <w:noProof/>
          <w:sz w:val="22"/>
          <w:szCs w:val="22"/>
        </w:rPr>
      </w:pPr>
      <w:hyperlink w:anchor="_Toc175329938" w:history="1">
        <w:r w:rsidR="00E17726" w:rsidRPr="001053CC">
          <w:rPr>
            <w:rStyle w:val="Hyperlink"/>
            <w:noProof/>
          </w:rPr>
          <w:t>Executive Order N-6-22 – Russia Sanctions</w:t>
        </w:r>
        <w:r w:rsidR="00E17726">
          <w:rPr>
            <w:noProof/>
            <w:webHidden/>
          </w:rPr>
          <w:tab/>
        </w:r>
        <w:r w:rsidR="00E17726">
          <w:rPr>
            <w:noProof/>
            <w:webHidden/>
          </w:rPr>
          <w:fldChar w:fldCharType="begin"/>
        </w:r>
        <w:r w:rsidR="00E17726">
          <w:rPr>
            <w:noProof/>
            <w:webHidden/>
          </w:rPr>
          <w:instrText xml:space="preserve"> PAGEREF _Toc175329938 \h </w:instrText>
        </w:r>
        <w:r w:rsidR="00E17726">
          <w:rPr>
            <w:noProof/>
            <w:webHidden/>
          </w:rPr>
        </w:r>
        <w:r w:rsidR="00E17726">
          <w:rPr>
            <w:noProof/>
            <w:webHidden/>
          </w:rPr>
          <w:fldChar w:fldCharType="separate"/>
        </w:r>
        <w:r w:rsidR="00E17726">
          <w:rPr>
            <w:noProof/>
            <w:webHidden/>
          </w:rPr>
          <w:t>45</w:t>
        </w:r>
        <w:r w:rsidR="00E17726">
          <w:rPr>
            <w:noProof/>
            <w:webHidden/>
          </w:rPr>
          <w:fldChar w:fldCharType="end"/>
        </w:r>
      </w:hyperlink>
    </w:p>
    <w:p w14:paraId="1D9E1C88" w14:textId="0E1621EE" w:rsidR="00E17726" w:rsidRDefault="00256DBC">
      <w:pPr>
        <w:pStyle w:val="TOC2"/>
        <w:rPr>
          <w:rFonts w:asciiTheme="minorHAnsi" w:eastAsiaTheme="minorEastAsia" w:hAnsiTheme="minorHAnsi" w:cstheme="minorBidi"/>
          <w:smallCaps w:val="0"/>
          <w:noProof/>
          <w:sz w:val="22"/>
          <w:szCs w:val="22"/>
        </w:rPr>
      </w:pPr>
      <w:hyperlink w:anchor="_Toc175329939" w:history="1">
        <w:r w:rsidR="00E17726" w:rsidRPr="001053CC">
          <w:rPr>
            <w:rStyle w:val="Hyperlink"/>
            <w:noProof/>
          </w:rPr>
          <w:t>California Civil Rights Laws</w:t>
        </w:r>
        <w:r w:rsidR="00E17726">
          <w:rPr>
            <w:noProof/>
            <w:webHidden/>
          </w:rPr>
          <w:tab/>
        </w:r>
        <w:r w:rsidR="00E17726">
          <w:rPr>
            <w:noProof/>
            <w:webHidden/>
          </w:rPr>
          <w:fldChar w:fldCharType="begin"/>
        </w:r>
        <w:r w:rsidR="00E17726">
          <w:rPr>
            <w:noProof/>
            <w:webHidden/>
          </w:rPr>
          <w:instrText xml:space="preserve"> PAGEREF _Toc175329939 \h </w:instrText>
        </w:r>
        <w:r w:rsidR="00E17726">
          <w:rPr>
            <w:noProof/>
            <w:webHidden/>
          </w:rPr>
        </w:r>
        <w:r w:rsidR="00E17726">
          <w:rPr>
            <w:noProof/>
            <w:webHidden/>
          </w:rPr>
          <w:fldChar w:fldCharType="separate"/>
        </w:r>
        <w:r w:rsidR="00E17726">
          <w:rPr>
            <w:noProof/>
            <w:webHidden/>
          </w:rPr>
          <w:t>45</w:t>
        </w:r>
        <w:r w:rsidR="00E17726">
          <w:rPr>
            <w:noProof/>
            <w:webHidden/>
          </w:rPr>
          <w:fldChar w:fldCharType="end"/>
        </w:r>
      </w:hyperlink>
    </w:p>
    <w:p w14:paraId="55B93F15" w14:textId="7F66F3A2" w:rsidR="00E17726" w:rsidRDefault="00256DBC">
      <w:pPr>
        <w:pStyle w:val="TOC2"/>
        <w:rPr>
          <w:rFonts w:asciiTheme="minorHAnsi" w:eastAsiaTheme="minorEastAsia" w:hAnsiTheme="minorHAnsi" w:cstheme="minorBidi"/>
          <w:smallCaps w:val="0"/>
          <w:noProof/>
          <w:sz w:val="22"/>
          <w:szCs w:val="22"/>
        </w:rPr>
      </w:pPr>
      <w:hyperlink w:anchor="_Toc175329940" w:history="1">
        <w:r w:rsidR="00E17726" w:rsidRPr="001053CC">
          <w:rPr>
            <w:rStyle w:val="Hyperlink"/>
            <w:b/>
            <w:noProof/>
          </w:rPr>
          <w:t>Generative Artificial Intelligence</w:t>
        </w:r>
        <w:r w:rsidR="00E17726">
          <w:rPr>
            <w:noProof/>
            <w:webHidden/>
          </w:rPr>
          <w:tab/>
        </w:r>
        <w:r w:rsidR="00E17726">
          <w:rPr>
            <w:noProof/>
            <w:webHidden/>
          </w:rPr>
          <w:fldChar w:fldCharType="begin"/>
        </w:r>
        <w:r w:rsidR="00E17726">
          <w:rPr>
            <w:noProof/>
            <w:webHidden/>
          </w:rPr>
          <w:instrText xml:space="preserve"> PAGEREF _Toc175329940 \h </w:instrText>
        </w:r>
        <w:r w:rsidR="00E17726">
          <w:rPr>
            <w:noProof/>
            <w:webHidden/>
          </w:rPr>
        </w:r>
        <w:r w:rsidR="00E17726">
          <w:rPr>
            <w:noProof/>
            <w:webHidden/>
          </w:rPr>
          <w:fldChar w:fldCharType="separate"/>
        </w:r>
        <w:r w:rsidR="00E17726">
          <w:rPr>
            <w:noProof/>
            <w:webHidden/>
          </w:rPr>
          <w:t>45</w:t>
        </w:r>
        <w:r w:rsidR="00E17726">
          <w:rPr>
            <w:noProof/>
            <w:webHidden/>
          </w:rPr>
          <w:fldChar w:fldCharType="end"/>
        </w:r>
      </w:hyperlink>
    </w:p>
    <w:p w14:paraId="3EB5F2E1" w14:textId="095524E3" w:rsidR="00E17726" w:rsidRDefault="00256DBC">
      <w:pPr>
        <w:pStyle w:val="TOC2"/>
        <w:rPr>
          <w:rFonts w:asciiTheme="minorHAnsi" w:eastAsiaTheme="minorEastAsia" w:hAnsiTheme="minorHAnsi" w:cstheme="minorBidi"/>
          <w:smallCaps w:val="0"/>
          <w:noProof/>
          <w:sz w:val="22"/>
          <w:szCs w:val="22"/>
        </w:rPr>
      </w:pPr>
      <w:hyperlink w:anchor="_Toc175329941" w:history="1">
        <w:r w:rsidR="00E17726" w:rsidRPr="001053CC">
          <w:rPr>
            <w:rStyle w:val="Hyperlink"/>
            <w:noProof/>
          </w:rPr>
          <w:t>RFP Cancellation and Amendments</w:t>
        </w:r>
        <w:r w:rsidR="00E17726">
          <w:rPr>
            <w:noProof/>
            <w:webHidden/>
          </w:rPr>
          <w:tab/>
        </w:r>
        <w:r w:rsidR="00E17726">
          <w:rPr>
            <w:noProof/>
            <w:webHidden/>
          </w:rPr>
          <w:fldChar w:fldCharType="begin"/>
        </w:r>
        <w:r w:rsidR="00E17726">
          <w:rPr>
            <w:noProof/>
            <w:webHidden/>
          </w:rPr>
          <w:instrText xml:space="preserve"> PAGEREF _Toc175329941 \h </w:instrText>
        </w:r>
        <w:r w:rsidR="00E17726">
          <w:rPr>
            <w:noProof/>
            <w:webHidden/>
          </w:rPr>
        </w:r>
        <w:r w:rsidR="00E17726">
          <w:rPr>
            <w:noProof/>
            <w:webHidden/>
          </w:rPr>
          <w:fldChar w:fldCharType="separate"/>
        </w:r>
        <w:r w:rsidR="00E17726">
          <w:rPr>
            <w:noProof/>
            <w:webHidden/>
          </w:rPr>
          <w:t>46</w:t>
        </w:r>
        <w:r w:rsidR="00E17726">
          <w:rPr>
            <w:noProof/>
            <w:webHidden/>
          </w:rPr>
          <w:fldChar w:fldCharType="end"/>
        </w:r>
      </w:hyperlink>
    </w:p>
    <w:p w14:paraId="65336AF1" w14:textId="19A71A20" w:rsidR="00E17726" w:rsidRDefault="00256DBC">
      <w:pPr>
        <w:pStyle w:val="TOC2"/>
        <w:rPr>
          <w:rFonts w:asciiTheme="minorHAnsi" w:eastAsiaTheme="minorEastAsia" w:hAnsiTheme="minorHAnsi" w:cstheme="minorBidi"/>
          <w:smallCaps w:val="0"/>
          <w:noProof/>
          <w:sz w:val="22"/>
          <w:szCs w:val="22"/>
        </w:rPr>
      </w:pPr>
      <w:hyperlink w:anchor="_Toc175329942" w:history="1">
        <w:r w:rsidR="00E17726" w:rsidRPr="001053CC">
          <w:rPr>
            <w:rStyle w:val="Hyperlink"/>
            <w:noProof/>
          </w:rPr>
          <w:t>Errors</w:t>
        </w:r>
        <w:r w:rsidR="00E17726">
          <w:rPr>
            <w:noProof/>
            <w:webHidden/>
          </w:rPr>
          <w:tab/>
        </w:r>
        <w:r w:rsidR="00E17726">
          <w:rPr>
            <w:noProof/>
            <w:webHidden/>
          </w:rPr>
          <w:fldChar w:fldCharType="begin"/>
        </w:r>
        <w:r w:rsidR="00E17726">
          <w:rPr>
            <w:noProof/>
            <w:webHidden/>
          </w:rPr>
          <w:instrText xml:space="preserve"> PAGEREF _Toc175329942 \h </w:instrText>
        </w:r>
        <w:r w:rsidR="00E17726">
          <w:rPr>
            <w:noProof/>
            <w:webHidden/>
          </w:rPr>
        </w:r>
        <w:r w:rsidR="00E17726">
          <w:rPr>
            <w:noProof/>
            <w:webHidden/>
          </w:rPr>
          <w:fldChar w:fldCharType="separate"/>
        </w:r>
        <w:r w:rsidR="00E17726">
          <w:rPr>
            <w:noProof/>
            <w:webHidden/>
          </w:rPr>
          <w:t>46</w:t>
        </w:r>
        <w:r w:rsidR="00E17726">
          <w:rPr>
            <w:noProof/>
            <w:webHidden/>
          </w:rPr>
          <w:fldChar w:fldCharType="end"/>
        </w:r>
      </w:hyperlink>
    </w:p>
    <w:p w14:paraId="009A8B27" w14:textId="2A65694D" w:rsidR="00E17726" w:rsidRDefault="00256DBC">
      <w:pPr>
        <w:pStyle w:val="TOC2"/>
        <w:rPr>
          <w:rFonts w:asciiTheme="minorHAnsi" w:eastAsiaTheme="minorEastAsia" w:hAnsiTheme="minorHAnsi" w:cstheme="minorBidi"/>
          <w:smallCaps w:val="0"/>
          <w:noProof/>
          <w:sz w:val="22"/>
          <w:szCs w:val="22"/>
        </w:rPr>
      </w:pPr>
      <w:hyperlink w:anchor="_Toc175329943" w:history="1">
        <w:r w:rsidR="00E17726" w:rsidRPr="001053CC">
          <w:rPr>
            <w:rStyle w:val="Hyperlink"/>
            <w:noProof/>
          </w:rPr>
          <w:t>Modifying or Withdrawal of Proposal</w:t>
        </w:r>
        <w:r w:rsidR="00E17726">
          <w:rPr>
            <w:noProof/>
            <w:webHidden/>
          </w:rPr>
          <w:tab/>
        </w:r>
        <w:r w:rsidR="00E17726">
          <w:rPr>
            <w:noProof/>
            <w:webHidden/>
          </w:rPr>
          <w:fldChar w:fldCharType="begin"/>
        </w:r>
        <w:r w:rsidR="00E17726">
          <w:rPr>
            <w:noProof/>
            <w:webHidden/>
          </w:rPr>
          <w:instrText xml:space="preserve"> PAGEREF _Toc175329943 \h </w:instrText>
        </w:r>
        <w:r w:rsidR="00E17726">
          <w:rPr>
            <w:noProof/>
            <w:webHidden/>
          </w:rPr>
        </w:r>
        <w:r w:rsidR="00E17726">
          <w:rPr>
            <w:noProof/>
            <w:webHidden/>
          </w:rPr>
          <w:fldChar w:fldCharType="separate"/>
        </w:r>
        <w:r w:rsidR="00E17726">
          <w:rPr>
            <w:noProof/>
            <w:webHidden/>
          </w:rPr>
          <w:t>46</w:t>
        </w:r>
        <w:r w:rsidR="00E17726">
          <w:rPr>
            <w:noProof/>
            <w:webHidden/>
          </w:rPr>
          <w:fldChar w:fldCharType="end"/>
        </w:r>
      </w:hyperlink>
    </w:p>
    <w:p w14:paraId="43D9045A" w14:textId="7A1D4E06" w:rsidR="00E17726" w:rsidRDefault="00256DBC">
      <w:pPr>
        <w:pStyle w:val="TOC2"/>
        <w:rPr>
          <w:rFonts w:asciiTheme="minorHAnsi" w:eastAsiaTheme="minorEastAsia" w:hAnsiTheme="minorHAnsi" w:cstheme="minorBidi"/>
          <w:smallCaps w:val="0"/>
          <w:noProof/>
          <w:sz w:val="22"/>
          <w:szCs w:val="22"/>
        </w:rPr>
      </w:pPr>
      <w:hyperlink w:anchor="_Toc175329944" w:history="1">
        <w:r w:rsidR="00E17726" w:rsidRPr="001053CC">
          <w:rPr>
            <w:rStyle w:val="Hyperlink"/>
            <w:noProof/>
          </w:rPr>
          <w:t>Immaterial Defect</w:t>
        </w:r>
        <w:r w:rsidR="00E17726">
          <w:rPr>
            <w:noProof/>
            <w:webHidden/>
          </w:rPr>
          <w:tab/>
        </w:r>
        <w:r w:rsidR="00E17726">
          <w:rPr>
            <w:noProof/>
            <w:webHidden/>
          </w:rPr>
          <w:fldChar w:fldCharType="begin"/>
        </w:r>
        <w:r w:rsidR="00E17726">
          <w:rPr>
            <w:noProof/>
            <w:webHidden/>
          </w:rPr>
          <w:instrText xml:space="preserve"> PAGEREF _Toc175329944 \h </w:instrText>
        </w:r>
        <w:r w:rsidR="00E17726">
          <w:rPr>
            <w:noProof/>
            <w:webHidden/>
          </w:rPr>
        </w:r>
        <w:r w:rsidR="00E17726">
          <w:rPr>
            <w:noProof/>
            <w:webHidden/>
          </w:rPr>
          <w:fldChar w:fldCharType="separate"/>
        </w:r>
        <w:r w:rsidR="00E17726">
          <w:rPr>
            <w:noProof/>
            <w:webHidden/>
          </w:rPr>
          <w:t>46</w:t>
        </w:r>
        <w:r w:rsidR="00E17726">
          <w:rPr>
            <w:noProof/>
            <w:webHidden/>
          </w:rPr>
          <w:fldChar w:fldCharType="end"/>
        </w:r>
      </w:hyperlink>
    </w:p>
    <w:p w14:paraId="7788B87A" w14:textId="25E697BB" w:rsidR="00E17726" w:rsidRDefault="00256DBC">
      <w:pPr>
        <w:pStyle w:val="TOC2"/>
        <w:rPr>
          <w:rFonts w:asciiTheme="minorHAnsi" w:eastAsiaTheme="minorEastAsia" w:hAnsiTheme="minorHAnsi" w:cstheme="minorBidi"/>
          <w:smallCaps w:val="0"/>
          <w:noProof/>
          <w:sz w:val="22"/>
          <w:szCs w:val="22"/>
        </w:rPr>
      </w:pPr>
      <w:hyperlink w:anchor="_Toc175329945" w:history="1">
        <w:r w:rsidR="00E17726" w:rsidRPr="001053CC">
          <w:rPr>
            <w:rStyle w:val="Hyperlink"/>
            <w:noProof/>
          </w:rPr>
          <w:t>Disposition of Bidder’s Documents</w:t>
        </w:r>
        <w:r w:rsidR="00E17726">
          <w:rPr>
            <w:noProof/>
            <w:webHidden/>
          </w:rPr>
          <w:tab/>
        </w:r>
        <w:r w:rsidR="00E17726">
          <w:rPr>
            <w:noProof/>
            <w:webHidden/>
          </w:rPr>
          <w:fldChar w:fldCharType="begin"/>
        </w:r>
        <w:r w:rsidR="00E17726">
          <w:rPr>
            <w:noProof/>
            <w:webHidden/>
          </w:rPr>
          <w:instrText xml:space="preserve"> PAGEREF _Toc175329945 \h </w:instrText>
        </w:r>
        <w:r w:rsidR="00E17726">
          <w:rPr>
            <w:noProof/>
            <w:webHidden/>
          </w:rPr>
        </w:r>
        <w:r w:rsidR="00E17726">
          <w:rPr>
            <w:noProof/>
            <w:webHidden/>
          </w:rPr>
          <w:fldChar w:fldCharType="separate"/>
        </w:r>
        <w:r w:rsidR="00E17726">
          <w:rPr>
            <w:noProof/>
            <w:webHidden/>
          </w:rPr>
          <w:t>46</w:t>
        </w:r>
        <w:r w:rsidR="00E17726">
          <w:rPr>
            <w:noProof/>
            <w:webHidden/>
          </w:rPr>
          <w:fldChar w:fldCharType="end"/>
        </w:r>
      </w:hyperlink>
    </w:p>
    <w:p w14:paraId="531A0612" w14:textId="195E342C" w:rsidR="00E17726" w:rsidRDefault="00256DBC">
      <w:pPr>
        <w:pStyle w:val="TOC2"/>
        <w:rPr>
          <w:rFonts w:asciiTheme="minorHAnsi" w:eastAsiaTheme="minorEastAsia" w:hAnsiTheme="minorHAnsi" w:cstheme="minorBidi"/>
          <w:smallCaps w:val="0"/>
          <w:noProof/>
          <w:sz w:val="22"/>
          <w:szCs w:val="22"/>
        </w:rPr>
      </w:pPr>
      <w:hyperlink w:anchor="_Toc175329946" w:history="1">
        <w:r w:rsidR="00E17726" w:rsidRPr="001053CC">
          <w:rPr>
            <w:rStyle w:val="Hyperlink"/>
            <w:noProof/>
          </w:rPr>
          <w:t>Bidders’ Admonishment</w:t>
        </w:r>
        <w:r w:rsidR="00E17726">
          <w:rPr>
            <w:noProof/>
            <w:webHidden/>
          </w:rPr>
          <w:tab/>
        </w:r>
        <w:r w:rsidR="00E17726">
          <w:rPr>
            <w:noProof/>
            <w:webHidden/>
          </w:rPr>
          <w:fldChar w:fldCharType="begin"/>
        </w:r>
        <w:r w:rsidR="00E17726">
          <w:rPr>
            <w:noProof/>
            <w:webHidden/>
          </w:rPr>
          <w:instrText xml:space="preserve"> PAGEREF _Toc175329946 \h </w:instrText>
        </w:r>
        <w:r w:rsidR="00E17726">
          <w:rPr>
            <w:noProof/>
            <w:webHidden/>
          </w:rPr>
        </w:r>
        <w:r w:rsidR="00E17726">
          <w:rPr>
            <w:noProof/>
            <w:webHidden/>
          </w:rPr>
          <w:fldChar w:fldCharType="separate"/>
        </w:r>
        <w:r w:rsidR="00E17726">
          <w:rPr>
            <w:noProof/>
            <w:webHidden/>
          </w:rPr>
          <w:t>47</w:t>
        </w:r>
        <w:r w:rsidR="00E17726">
          <w:rPr>
            <w:noProof/>
            <w:webHidden/>
          </w:rPr>
          <w:fldChar w:fldCharType="end"/>
        </w:r>
      </w:hyperlink>
    </w:p>
    <w:p w14:paraId="2867D428" w14:textId="3F3C4CB5" w:rsidR="00E17726" w:rsidRDefault="00256DBC">
      <w:pPr>
        <w:pStyle w:val="TOC2"/>
        <w:rPr>
          <w:rFonts w:asciiTheme="minorHAnsi" w:eastAsiaTheme="minorEastAsia" w:hAnsiTheme="minorHAnsi" w:cstheme="minorBidi"/>
          <w:smallCaps w:val="0"/>
          <w:noProof/>
          <w:sz w:val="22"/>
          <w:szCs w:val="22"/>
        </w:rPr>
      </w:pPr>
      <w:hyperlink w:anchor="_Toc175329947" w:history="1">
        <w:r w:rsidR="00E17726" w:rsidRPr="001053CC">
          <w:rPr>
            <w:rStyle w:val="Hyperlink"/>
            <w:noProof/>
          </w:rPr>
          <w:t>Grounds to Reject a Proposal</w:t>
        </w:r>
        <w:r w:rsidR="00E17726">
          <w:rPr>
            <w:noProof/>
            <w:webHidden/>
          </w:rPr>
          <w:tab/>
        </w:r>
        <w:r w:rsidR="00E17726">
          <w:rPr>
            <w:noProof/>
            <w:webHidden/>
          </w:rPr>
          <w:fldChar w:fldCharType="begin"/>
        </w:r>
        <w:r w:rsidR="00E17726">
          <w:rPr>
            <w:noProof/>
            <w:webHidden/>
          </w:rPr>
          <w:instrText xml:space="preserve"> PAGEREF _Toc175329947 \h </w:instrText>
        </w:r>
        <w:r w:rsidR="00E17726">
          <w:rPr>
            <w:noProof/>
            <w:webHidden/>
          </w:rPr>
        </w:r>
        <w:r w:rsidR="00E17726">
          <w:rPr>
            <w:noProof/>
            <w:webHidden/>
          </w:rPr>
          <w:fldChar w:fldCharType="separate"/>
        </w:r>
        <w:r w:rsidR="00E17726">
          <w:rPr>
            <w:noProof/>
            <w:webHidden/>
          </w:rPr>
          <w:t>47</w:t>
        </w:r>
        <w:r w:rsidR="00E17726">
          <w:rPr>
            <w:noProof/>
            <w:webHidden/>
          </w:rPr>
          <w:fldChar w:fldCharType="end"/>
        </w:r>
      </w:hyperlink>
    </w:p>
    <w:p w14:paraId="3242C06C" w14:textId="2E889B06" w:rsidR="00E17726" w:rsidRDefault="00256DBC">
      <w:pPr>
        <w:pStyle w:val="TOC2"/>
        <w:rPr>
          <w:rFonts w:asciiTheme="minorHAnsi" w:eastAsiaTheme="minorEastAsia" w:hAnsiTheme="minorHAnsi" w:cstheme="minorBidi"/>
          <w:smallCaps w:val="0"/>
          <w:noProof/>
          <w:sz w:val="22"/>
          <w:szCs w:val="22"/>
        </w:rPr>
      </w:pPr>
      <w:hyperlink w:anchor="_Toc175329948" w:history="1">
        <w:r w:rsidR="00E17726" w:rsidRPr="001053CC">
          <w:rPr>
            <w:rStyle w:val="Hyperlink"/>
            <w:noProof/>
          </w:rPr>
          <w:t>Protest Procedures</w:t>
        </w:r>
        <w:r w:rsidR="00E17726">
          <w:rPr>
            <w:noProof/>
            <w:webHidden/>
          </w:rPr>
          <w:tab/>
        </w:r>
        <w:r w:rsidR="00E17726">
          <w:rPr>
            <w:noProof/>
            <w:webHidden/>
          </w:rPr>
          <w:fldChar w:fldCharType="begin"/>
        </w:r>
        <w:r w:rsidR="00E17726">
          <w:rPr>
            <w:noProof/>
            <w:webHidden/>
          </w:rPr>
          <w:instrText xml:space="preserve"> PAGEREF _Toc175329948 \h </w:instrText>
        </w:r>
        <w:r w:rsidR="00E17726">
          <w:rPr>
            <w:noProof/>
            <w:webHidden/>
          </w:rPr>
        </w:r>
        <w:r w:rsidR="00E17726">
          <w:rPr>
            <w:noProof/>
            <w:webHidden/>
          </w:rPr>
          <w:fldChar w:fldCharType="separate"/>
        </w:r>
        <w:r w:rsidR="00E17726">
          <w:rPr>
            <w:noProof/>
            <w:webHidden/>
          </w:rPr>
          <w:t>48</w:t>
        </w:r>
        <w:r w:rsidR="00E17726">
          <w:rPr>
            <w:noProof/>
            <w:webHidden/>
          </w:rPr>
          <w:fldChar w:fldCharType="end"/>
        </w:r>
      </w:hyperlink>
    </w:p>
    <w:p w14:paraId="45DCCA6C" w14:textId="025764CF" w:rsidR="00E17726" w:rsidRDefault="00256DBC">
      <w:pPr>
        <w:pStyle w:val="TOC2"/>
        <w:rPr>
          <w:rFonts w:asciiTheme="minorHAnsi" w:eastAsiaTheme="minorEastAsia" w:hAnsiTheme="minorHAnsi" w:cstheme="minorBidi"/>
          <w:smallCaps w:val="0"/>
          <w:noProof/>
          <w:sz w:val="22"/>
          <w:szCs w:val="22"/>
        </w:rPr>
      </w:pPr>
      <w:hyperlink w:anchor="_Toc175329949" w:history="1">
        <w:r w:rsidR="00E17726" w:rsidRPr="001053CC">
          <w:rPr>
            <w:rStyle w:val="Hyperlink"/>
            <w:noProof/>
          </w:rPr>
          <w:t>Agreement Requirements</w:t>
        </w:r>
        <w:r w:rsidR="00E17726">
          <w:rPr>
            <w:noProof/>
            <w:webHidden/>
          </w:rPr>
          <w:tab/>
        </w:r>
        <w:r w:rsidR="00E17726">
          <w:rPr>
            <w:noProof/>
            <w:webHidden/>
          </w:rPr>
          <w:fldChar w:fldCharType="begin"/>
        </w:r>
        <w:r w:rsidR="00E17726">
          <w:rPr>
            <w:noProof/>
            <w:webHidden/>
          </w:rPr>
          <w:instrText xml:space="preserve"> PAGEREF _Toc175329949 \h </w:instrText>
        </w:r>
        <w:r w:rsidR="00E17726">
          <w:rPr>
            <w:noProof/>
            <w:webHidden/>
          </w:rPr>
        </w:r>
        <w:r w:rsidR="00E17726">
          <w:rPr>
            <w:noProof/>
            <w:webHidden/>
          </w:rPr>
          <w:fldChar w:fldCharType="separate"/>
        </w:r>
        <w:r w:rsidR="00E17726">
          <w:rPr>
            <w:noProof/>
            <w:webHidden/>
          </w:rPr>
          <w:t>48</w:t>
        </w:r>
        <w:r w:rsidR="00E17726">
          <w:rPr>
            <w:noProof/>
            <w:webHidden/>
          </w:rPr>
          <w:fldChar w:fldCharType="end"/>
        </w:r>
      </w:hyperlink>
    </w:p>
    <w:p w14:paraId="6E7FEFA7" w14:textId="424E6D3F" w:rsidR="00E11703" w:rsidRPr="00B456E6" w:rsidRDefault="003D4357" w:rsidP="00DD0247">
      <w:pPr>
        <w:keepLines/>
        <w:widowControl w:val="0"/>
        <w:spacing w:after="120"/>
        <w:rPr>
          <w:szCs w:val="24"/>
        </w:rPr>
      </w:pPr>
      <w:r w:rsidRPr="00B456E6">
        <w:rPr>
          <w:b/>
          <w:caps/>
          <w:sz w:val="22"/>
          <w:szCs w:val="24"/>
        </w:rPr>
        <w:fldChar w:fldCharType="end"/>
      </w:r>
    </w:p>
    <w:p w14:paraId="3D19D513" w14:textId="77777777" w:rsidR="00912770" w:rsidRPr="00B456E6" w:rsidRDefault="00912770" w:rsidP="00DD0247">
      <w:pPr>
        <w:keepLines/>
        <w:widowControl w:val="0"/>
        <w:spacing w:after="120"/>
      </w:pPr>
    </w:p>
    <w:p w14:paraId="23101A0A" w14:textId="6FC28E79" w:rsidR="002C4D71" w:rsidRPr="00B456E6" w:rsidRDefault="006C0F9D" w:rsidP="003339AF">
      <w:pPr>
        <w:keepLines/>
        <w:jc w:val="center"/>
        <w:rPr>
          <w:b/>
        </w:rPr>
      </w:pPr>
      <w:r w:rsidRPr="003751B1">
        <w:rPr>
          <w:b/>
        </w:rPr>
        <w:t>Attachments</w:t>
      </w:r>
      <w:bookmarkStart w:id="0" w:name="_Toc481569610"/>
      <w:bookmarkStart w:id="1" w:name="_Toc481570193"/>
      <w:bookmarkStart w:id="2" w:name="_Toc12770880"/>
    </w:p>
    <w:p w14:paraId="3BC3A6D5" w14:textId="77777777" w:rsidR="003339AF" w:rsidRPr="00B456E6" w:rsidRDefault="003339AF" w:rsidP="003339AF">
      <w:pPr>
        <w:keepLines/>
        <w:jc w:val="center"/>
        <w:rPr>
          <w:b/>
          <w:szCs w:val="24"/>
        </w:rPr>
      </w:pPr>
    </w:p>
    <w:p w14:paraId="0CBC4D4F" w14:textId="77777777" w:rsidR="0083648D" w:rsidRPr="00B456E6" w:rsidRDefault="0083648D" w:rsidP="001A30D9">
      <w:pPr>
        <w:pStyle w:val="ListParagraph"/>
        <w:keepLines/>
        <w:numPr>
          <w:ilvl w:val="0"/>
          <w:numId w:val="27"/>
        </w:numPr>
        <w:rPr>
          <w:szCs w:val="24"/>
        </w:rPr>
      </w:pPr>
      <w:r w:rsidRPr="00B456E6">
        <w:rPr>
          <w:szCs w:val="24"/>
        </w:rPr>
        <w:t>Contractor Status Form</w:t>
      </w:r>
    </w:p>
    <w:p w14:paraId="2EEE880C" w14:textId="1BC7905F" w:rsidR="0083648D" w:rsidRPr="00B456E6" w:rsidRDefault="0083648D" w:rsidP="001A30D9">
      <w:pPr>
        <w:pStyle w:val="ListParagraph"/>
        <w:keepLines/>
        <w:numPr>
          <w:ilvl w:val="0"/>
          <w:numId w:val="27"/>
        </w:numPr>
        <w:rPr>
          <w:szCs w:val="24"/>
        </w:rPr>
      </w:pPr>
      <w:r w:rsidRPr="00B456E6">
        <w:rPr>
          <w:szCs w:val="24"/>
        </w:rPr>
        <w:t>Darfur Contracting Act</w:t>
      </w:r>
      <w:r w:rsidR="00593067" w:rsidRPr="00B456E6">
        <w:rPr>
          <w:szCs w:val="24"/>
        </w:rPr>
        <w:t xml:space="preserve"> Form</w:t>
      </w:r>
    </w:p>
    <w:p w14:paraId="0FE5FE9E" w14:textId="2EBC39BF" w:rsidR="0083648D" w:rsidRPr="00B456E6" w:rsidRDefault="0083648D" w:rsidP="001A30D9">
      <w:pPr>
        <w:pStyle w:val="ListParagraph"/>
        <w:keepLines/>
        <w:numPr>
          <w:ilvl w:val="0"/>
          <w:numId w:val="27"/>
        </w:numPr>
        <w:rPr>
          <w:szCs w:val="24"/>
        </w:rPr>
      </w:pPr>
      <w:r w:rsidRPr="00B456E6">
        <w:rPr>
          <w:szCs w:val="24"/>
        </w:rPr>
        <w:t>DVBE Std. 843</w:t>
      </w:r>
      <w:r w:rsidR="00593067" w:rsidRPr="00B456E6">
        <w:rPr>
          <w:szCs w:val="24"/>
        </w:rPr>
        <w:t xml:space="preserve"> Form</w:t>
      </w:r>
    </w:p>
    <w:p w14:paraId="0565A71A" w14:textId="77777777" w:rsidR="0083648D" w:rsidRPr="00B456E6" w:rsidRDefault="0083648D" w:rsidP="001A30D9">
      <w:pPr>
        <w:pStyle w:val="ListParagraph"/>
        <w:keepLines/>
        <w:numPr>
          <w:ilvl w:val="0"/>
          <w:numId w:val="27"/>
        </w:numPr>
        <w:rPr>
          <w:szCs w:val="24"/>
        </w:rPr>
      </w:pPr>
      <w:r w:rsidRPr="00B456E6">
        <w:rPr>
          <w:szCs w:val="24"/>
        </w:rPr>
        <w:t>Bidder Declaration form GSPD-05-105</w:t>
      </w:r>
    </w:p>
    <w:p w14:paraId="27C850A9" w14:textId="77777777" w:rsidR="0083648D" w:rsidRPr="00B456E6" w:rsidRDefault="0083648D" w:rsidP="001A30D9">
      <w:pPr>
        <w:pStyle w:val="ListParagraph"/>
        <w:keepLines/>
        <w:numPr>
          <w:ilvl w:val="0"/>
          <w:numId w:val="27"/>
        </w:numPr>
        <w:rPr>
          <w:szCs w:val="24"/>
        </w:rPr>
      </w:pPr>
      <w:r w:rsidRPr="00B456E6">
        <w:rPr>
          <w:szCs w:val="24"/>
        </w:rPr>
        <w:t>Contractor Certification Clauses</w:t>
      </w:r>
    </w:p>
    <w:p w14:paraId="4ACB306C" w14:textId="07F39411" w:rsidR="0083648D" w:rsidRDefault="00BF41AB" w:rsidP="001A30D9">
      <w:pPr>
        <w:pStyle w:val="ListParagraph"/>
        <w:keepLines/>
        <w:numPr>
          <w:ilvl w:val="0"/>
          <w:numId w:val="27"/>
        </w:numPr>
        <w:rPr>
          <w:szCs w:val="24"/>
        </w:rPr>
      </w:pPr>
      <w:r>
        <w:rPr>
          <w:szCs w:val="24"/>
        </w:rPr>
        <w:t>Client</w:t>
      </w:r>
      <w:r w:rsidR="00E01AA3" w:rsidRPr="00B456E6">
        <w:rPr>
          <w:szCs w:val="24"/>
        </w:rPr>
        <w:t xml:space="preserve"> Reference Form(s)</w:t>
      </w:r>
    </w:p>
    <w:p w14:paraId="2683F2F2" w14:textId="39B33385" w:rsidR="00782120" w:rsidRPr="00B456E6" w:rsidRDefault="00782120" w:rsidP="001A30D9">
      <w:pPr>
        <w:pStyle w:val="ListParagraph"/>
        <w:keepLines/>
        <w:numPr>
          <w:ilvl w:val="0"/>
          <w:numId w:val="27"/>
        </w:numPr>
        <w:rPr>
          <w:szCs w:val="24"/>
        </w:rPr>
      </w:pPr>
      <w:r>
        <w:rPr>
          <w:szCs w:val="24"/>
        </w:rPr>
        <w:t>Past Performance Reference Form</w:t>
      </w:r>
    </w:p>
    <w:p w14:paraId="700D6E95" w14:textId="77777777" w:rsidR="0083648D" w:rsidRPr="00B456E6" w:rsidRDefault="0083648D" w:rsidP="001A30D9">
      <w:pPr>
        <w:pStyle w:val="ListParagraph"/>
        <w:keepLines/>
        <w:numPr>
          <w:ilvl w:val="0"/>
          <w:numId w:val="27"/>
        </w:numPr>
        <w:rPr>
          <w:szCs w:val="24"/>
        </w:rPr>
      </w:pPr>
      <w:r w:rsidRPr="00B456E6">
        <w:rPr>
          <w:szCs w:val="24"/>
        </w:rPr>
        <w:t>Budget Forms</w:t>
      </w:r>
    </w:p>
    <w:p w14:paraId="3FB63578" w14:textId="35BB81CD" w:rsidR="00A01FE7" w:rsidRPr="00B456E6" w:rsidRDefault="0066137E" w:rsidP="001A30D9">
      <w:pPr>
        <w:pStyle w:val="ListParagraph"/>
        <w:keepLines/>
        <w:numPr>
          <w:ilvl w:val="0"/>
          <w:numId w:val="27"/>
        </w:numPr>
        <w:rPr>
          <w:szCs w:val="24"/>
        </w:rPr>
      </w:pPr>
      <w:r w:rsidRPr="00B456E6">
        <w:rPr>
          <w:szCs w:val="24"/>
        </w:rPr>
        <w:t xml:space="preserve">Standard </w:t>
      </w:r>
      <w:r w:rsidR="006D591E" w:rsidRPr="00B456E6">
        <w:rPr>
          <w:szCs w:val="24"/>
        </w:rPr>
        <w:t xml:space="preserve">Agreement Example </w:t>
      </w:r>
    </w:p>
    <w:p w14:paraId="0B55092D" w14:textId="0011833F" w:rsidR="0083648D" w:rsidRPr="00B456E6" w:rsidRDefault="0083648D" w:rsidP="001A30D9">
      <w:pPr>
        <w:pStyle w:val="ListParagraph"/>
        <w:keepLines/>
        <w:numPr>
          <w:ilvl w:val="0"/>
          <w:numId w:val="27"/>
        </w:numPr>
        <w:rPr>
          <w:szCs w:val="24"/>
        </w:rPr>
      </w:pPr>
      <w:r w:rsidRPr="00B456E6">
        <w:rPr>
          <w:szCs w:val="24"/>
        </w:rPr>
        <w:t xml:space="preserve">Iran Contracting Act Form </w:t>
      </w:r>
    </w:p>
    <w:p w14:paraId="584DC416" w14:textId="3AE4C93A" w:rsidR="0083648D" w:rsidRPr="00B456E6" w:rsidRDefault="0083648D" w:rsidP="001A30D9">
      <w:pPr>
        <w:pStyle w:val="ListParagraph"/>
        <w:keepLines/>
        <w:numPr>
          <w:ilvl w:val="0"/>
          <w:numId w:val="27"/>
        </w:numPr>
        <w:rPr>
          <w:szCs w:val="24"/>
        </w:rPr>
      </w:pPr>
      <w:r w:rsidRPr="00B456E6">
        <w:rPr>
          <w:szCs w:val="24"/>
        </w:rPr>
        <w:t xml:space="preserve">California Civil Rights Laws Certification </w:t>
      </w:r>
    </w:p>
    <w:p w14:paraId="280A3926" w14:textId="77777777" w:rsidR="002C4FDA" w:rsidRDefault="0083648D" w:rsidP="001A30D9">
      <w:pPr>
        <w:pStyle w:val="ListParagraph"/>
        <w:keepLines/>
        <w:numPr>
          <w:ilvl w:val="0"/>
          <w:numId w:val="27"/>
        </w:numPr>
      </w:pPr>
      <w:bookmarkStart w:id="3" w:name="_Toc219275079"/>
      <w:r w:rsidRPr="00B456E6">
        <w:t>Hypothetical Questions</w:t>
      </w:r>
    </w:p>
    <w:p w14:paraId="621126C9" w14:textId="1E8C8A41" w:rsidR="009C27BC" w:rsidRDefault="009C27BC" w:rsidP="001A30D9">
      <w:pPr>
        <w:pStyle w:val="ListParagraph"/>
        <w:keepLines/>
        <w:numPr>
          <w:ilvl w:val="0"/>
          <w:numId w:val="27"/>
        </w:numPr>
      </w:pPr>
      <w:r>
        <w:t xml:space="preserve">GenAI </w:t>
      </w:r>
      <w:r w:rsidR="00B65973">
        <w:t>Reporting</w:t>
      </w:r>
      <w:r w:rsidR="0010175F">
        <w:t xml:space="preserve"> &amp; Factsheet Form</w:t>
      </w:r>
    </w:p>
    <w:p w14:paraId="2F06F5E1" w14:textId="2E41A731" w:rsidR="00583BA1" w:rsidRDefault="00583BA1" w:rsidP="001A30D9">
      <w:pPr>
        <w:pStyle w:val="ListParagraph"/>
        <w:keepLines/>
        <w:numPr>
          <w:ilvl w:val="0"/>
          <w:numId w:val="27"/>
        </w:numPr>
      </w:pPr>
      <w:r>
        <w:t>Standard Work Authorization Example</w:t>
      </w:r>
    </w:p>
    <w:p w14:paraId="178DBDFC" w14:textId="2D6931DC" w:rsidR="009C27BC" w:rsidRPr="00B456E6" w:rsidRDefault="009C27BC" w:rsidP="003751B1">
      <w:pPr>
        <w:keepLines/>
        <w:sectPr w:rsidR="009C27BC" w:rsidRPr="00B456E6" w:rsidSect="008938A2">
          <w:footerReference w:type="default" r:id="rId13"/>
          <w:pgSz w:w="12240" w:h="15840" w:code="1"/>
          <w:pgMar w:top="979" w:right="1440" w:bottom="1260" w:left="1440" w:header="720" w:footer="720" w:gutter="0"/>
          <w:pgNumType w:fmt="lowerRoman" w:start="1"/>
          <w:cols w:space="720"/>
          <w:docGrid w:linePitch="326"/>
        </w:sectPr>
      </w:pPr>
    </w:p>
    <w:p w14:paraId="50FBE79A" w14:textId="77777777" w:rsidR="00FD590E" w:rsidRPr="00B456E6" w:rsidRDefault="00FD590E" w:rsidP="005E073B">
      <w:pPr>
        <w:pStyle w:val="Heading1"/>
        <w:pageBreakBefore/>
      </w:pPr>
      <w:bookmarkStart w:id="5" w:name="_Toc175329899"/>
      <w:r w:rsidRPr="00B456E6">
        <w:lastRenderedPageBreak/>
        <w:t>I.</w:t>
      </w:r>
      <w:r w:rsidRPr="00B456E6">
        <w:tab/>
        <w:t>Introduction</w:t>
      </w:r>
      <w:bookmarkEnd w:id="0"/>
      <w:bookmarkEnd w:id="1"/>
      <w:bookmarkEnd w:id="2"/>
      <w:bookmarkEnd w:id="3"/>
      <w:bookmarkEnd w:id="5"/>
    </w:p>
    <w:p w14:paraId="491A0FE8" w14:textId="2077C394" w:rsidR="00E4363A" w:rsidRPr="00B456E6" w:rsidRDefault="00FD590E" w:rsidP="005E073B">
      <w:pPr>
        <w:pStyle w:val="Heading2"/>
        <w:keepLines/>
      </w:pPr>
      <w:bookmarkStart w:id="6" w:name="_Toc481569612"/>
      <w:bookmarkStart w:id="7" w:name="_Toc481570195"/>
      <w:bookmarkStart w:id="8" w:name="_Toc219275081"/>
      <w:bookmarkStart w:id="9" w:name="_Toc175329900"/>
      <w:r w:rsidRPr="00B456E6">
        <w:t xml:space="preserve">Purpose of </w:t>
      </w:r>
      <w:r w:rsidR="00852686" w:rsidRPr="00B456E6">
        <w:t>RFP</w:t>
      </w:r>
      <w:bookmarkStart w:id="10" w:name="_Toc494707121"/>
      <w:bookmarkStart w:id="11" w:name="_Toc219275082"/>
      <w:bookmarkEnd w:id="6"/>
      <w:bookmarkEnd w:id="7"/>
      <w:bookmarkEnd w:id="8"/>
      <w:bookmarkEnd w:id="9"/>
    </w:p>
    <w:p w14:paraId="5B807B4B" w14:textId="5978E765" w:rsidR="00DD44DC" w:rsidRPr="003751B1" w:rsidRDefault="00DD44DC" w:rsidP="00A01FE7">
      <w:pPr>
        <w:keepLines/>
        <w:widowControl w:val="0"/>
        <w:spacing w:after="120"/>
      </w:pPr>
      <w:r w:rsidRPr="003751B1">
        <w:t>The purpose of this Request for Proposal</w:t>
      </w:r>
      <w:r w:rsidR="002D1E8D" w:rsidRPr="003751B1">
        <w:t xml:space="preserve">s (RFP) is to select a single and experienced Prime Contractor to lead a team of professional engineering, design, and environmental professionals, who are either employees of the Prime Contractor or who are </w:t>
      </w:r>
      <w:r w:rsidR="00CA2D85" w:rsidRPr="003751B1">
        <w:t xml:space="preserve">subcontractors </w:t>
      </w:r>
      <w:r w:rsidR="002D1E8D" w:rsidRPr="003751B1">
        <w:t xml:space="preserve">to the Prime Contractor, to support the CEC’s Clean Transportation Program to provide technical support for </w:t>
      </w:r>
      <w:r w:rsidR="06837A65" w:rsidRPr="003751B1">
        <w:t>and to develop</w:t>
      </w:r>
      <w:r w:rsidR="002D1E8D" w:rsidRPr="003751B1">
        <w:t xml:space="preserve"> planning “blueprint”</w:t>
      </w:r>
      <w:r w:rsidR="004E613C" w:rsidRPr="003751B1">
        <w:t xml:space="preserve"> documents</w:t>
      </w:r>
      <w:r w:rsidR="00862EE9" w:rsidRPr="003751B1">
        <w:t>.</w:t>
      </w:r>
      <w:r w:rsidR="006F79B3" w:rsidRPr="003751B1">
        <w:t xml:space="preserve"> These planning documents</w:t>
      </w:r>
      <w:r w:rsidR="002D1E8D" w:rsidRPr="003751B1">
        <w:t xml:space="preserve"> will identify the actions and milestones needed for implementation of medium- and heavy-duty (MDHD) zero-emission vehicles (ZEVs) and the related and necessary electric </w:t>
      </w:r>
      <w:r w:rsidR="009235FF" w:rsidRPr="003751B1">
        <w:t xml:space="preserve">vehicle </w:t>
      </w:r>
      <w:r w:rsidR="002D1E8D" w:rsidRPr="003751B1">
        <w:t>charging and/or hydrogen refueling infrastructure. The intent of these planning documents is to accelerate the deployment of MDHD ZEVs and ZEV infrastructure with a holistic and futuristic view of transportation planning and ensure fleets are in a good position to implement ZEVs into their business.</w:t>
      </w:r>
    </w:p>
    <w:p w14:paraId="140CBF03" w14:textId="2492978F" w:rsidR="002D1E8D" w:rsidRPr="003751B1" w:rsidRDefault="002D1E8D" w:rsidP="001F0732">
      <w:pPr>
        <w:widowControl w:val="0"/>
        <w:spacing w:after="120"/>
        <w:rPr>
          <w:szCs w:val="24"/>
        </w:rPr>
      </w:pPr>
      <w:r w:rsidRPr="003751B1">
        <w:rPr>
          <w:szCs w:val="24"/>
        </w:rPr>
        <w:t xml:space="preserve">The work </w:t>
      </w:r>
      <w:r w:rsidR="00A81992" w:rsidRPr="003751B1">
        <w:rPr>
          <w:szCs w:val="24"/>
        </w:rPr>
        <w:t xml:space="preserve">of this contract </w:t>
      </w:r>
      <w:r w:rsidRPr="003751B1">
        <w:rPr>
          <w:szCs w:val="24"/>
        </w:rPr>
        <w:t xml:space="preserve">will focus on developing </w:t>
      </w:r>
      <w:r w:rsidR="00C02C00" w:rsidRPr="003751B1">
        <w:rPr>
          <w:szCs w:val="24"/>
        </w:rPr>
        <w:t xml:space="preserve">blueprint planning documents for fleets and/or businesses located in </w:t>
      </w:r>
      <w:r w:rsidR="00926FD4" w:rsidRPr="003751B1">
        <w:rPr>
          <w:szCs w:val="24"/>
        </w:rPr>
        <w:t xml:space="preserve">and doing business in </w:t>
      </w:r>
      <w:r w:rsidR="00C02C00" w:rsidRPr="003751B1">
        <w:rPr>
          <w:szCs w:val="24"/>
        </w:rPr>
        <w:t>California that will be comprehensive and implementable to assist fleets in the complete transition to MDHD ZEVs and infrastructure in regions specific to California. These blueprint planning documents must identify the electric</w:t>
      </w:r>
      <w:r w:rsidR="009235FF" w:rsidRPr="003751B1">
        <w:rPr>
          <w:szCs w:val="24"/>
        </w:rPr>
        <w:t xml:space="preserve"> vehicle</w:t>
      </w:r>
      <w:r w:rsidR="00C02C00" w:rsidRPr="003751B1">
        <w:rPr>
          <w:szCs w:val="24"/>
        </w:rPr>
        <w:t xml:space="preserve"> charging and/or hydrogen refueling requirements needed for the planned transition to or acquisition of MDHD ZEVs. </w:t>
      </w:r>
    </w:p>
    <w:p w14:paraId="3DBDE7DC" w14:textId="2AA0D0B6" w:rsidR="00FB0F36" w:rsidRPr="003751B1" w:rsidRDefault="00C02C00" w:rsidP="001F0732">
      <w:pPr>
        <w:widowControl w:val="0"/>
        <w:spacing w:after="120"/>
      </w:pPr>
      <w:r w:rsidRPr="003751B1">
        <w:t xml:space="preserve">The contract awarded as a result of this </w:t>
      </w:r>
      <w:r w:rsidR="00665516" w:rsidRPr="003751B1">
        <w:t xml:space="preserve">RFP </w:t>
      </w:r>
      <w:r w:rsidRPr="003751B1">
        <w:t xml:space="preserve">will be a technical support contract. The selected </w:t>
      </w:r>
      <w:r w:rsidR="00157743" w:rsidRPr="003751B1">
        <w:t>Bidder</w:t>
      </w:r>
      <w:r w:rsidRPr="003751B1">
        <w:t xml:space="preserve"> will be assigned work </w:t>
      </w:r>
      <w:r w:rsidR="00AF2695" w:rsidRPr="003751B1">
        <w:t xml:space="preserve">primarily </w:t>
      </w:r>
      <w:r w:rsidRPr="003751B1">
        <w:t>via specific work authorizations</w:t>
      </w:r>
      <w:r w:rsidR="003020E5" w:rsidRPr="003751B1">
        <w:t xml:space="preserve"> and shall be the Prime Contractor</w:t>
      </w:r>
      <w:r w:rsidRPr="003751B1">
        <w:t xml:space="preserve">. </w:t>
      </w:r>
      <w:r w:rsidR="00B63F7E" w:rsidRPr="003751B1">
        <w:t xml:space="preserve">One </w:t>
      </w:r>
      <w:r w:rsidR="00C609A6" w:rsidRPr="003751B1">
        <w:t>“w</w:t>
      </w:r>
      <w:r w:rsidR="00793AC1" w:rsidRPr="003751B1">
        <w:t xml:space="preserve">ork </w:t>
      </w:r>
      <w:r w:rsidR="00C609A6" w:rsidRPr="003751B1">
        <w:t>a</w:t>
      </w:r>
      <w:r w:rsidR="00793AC1" w:rsidRPr="003751B1">
        <w:t>uthorization</w:t>
      </w:r>
      <w:r w:rsidR="00C609A6" w:rsidRPr="003751B1">
        <w:t>”</w:t>
      </w:r>
      <w:r w:rsidR="00793AC1" w:rsidRPr="003751B1">
        <w:t xml:space="preserve"> will be developed for each blueprint project. </w:t>
      </w:r>
      <w:r w:rsidRPr="003751B1">
        <w:t>The Prime Contractor shall make work assignments to team members based on their relative expertise, project workload, and CEC concurrence on final selections of the team member</w:t>
      </w:r>
      <w:r w:rsidR="00556CBD" w:rsidRPr="003751B1">
        <w:t>(s)</w:t>
      </w:r>
      <w:r w:rsidRPr="003751B1">
        <w:t xml:space="preserve"> for each work authorization. </w:t>
      </w:r>
    </w:p>
    <w:p w14:paraId="0756BF1E" w14:textId="3140E8F2" w:rsidR="00904BA2" w:rsidRPr="003751B1" w:rsidRDefault="00C02C00" w:rsidP="001F0732">
      <w:pPr>
        <w:widowControl w:val="0"/>
        <w:spacing w:after="120"/>
      </w:pPr>
      <w:r w:rsidRPr="003751B1">
        <w:t>Technical assistance is capped at $200,000 per</w:t>
      </w:r>
      <w:r w:rsidR="008F0F60" w:rsidRPr="003751B1">
        <w:t xml:space="preserve"> blueprint project</w:t>
      </w:r>
      <w:r w:rsidR="695B051D" w:rsidRPr="003751B1">
        <w:t>; this amount includes administrative expenses and expenses directly related to the work done for this contract</w:t>
      </w:r>
      <w:r w:rsidRPr="003751B1">
        <w:t xml:space="preserve">. If an eligible MDHD Blueprint Applicant receiving services from the Prime Contractor desires services greater than </w:t>
      </w:r>
      <w:r w:rsidR="001E6B8C" w:rsidRPr="003751B1">
        <w:t xml:space="preserve">those required by the CEC and above </w:t>
      </w:r>
      <w:r w:rsidRPr="003751B1">
        <w:t>the cap, the MDHD Blueprint Applicant is responsible for payment to the Prime Contractor directly for the amount exceeding the cap.</w:t>
      </w:r>
      <w:r w:rsidR="00C67926" w:rsidRPr="003751B1">
        <w:t xml:space="preserve"> However, the </w:t>
      </w:r>
      <w:r w:rsidR="001D51D7" w:rsidRPr="003751B1">
        <w:t>Prime Contractor</w:t>
      </w:r>
      <w:r w:rsidR="00B626FF" w:rsidRPr="003751B1">
        <w:t xml:space="preserve"> must</w:t>
      </w:r>
      <w:r w:rsidR="00DB5B38" w:rsidRPr="003751B1">
        <w:t>, at a minimum,</w:t>
      </w:r>
      <w:r w:rsidR="00B626FF" w:rsidRPr="003751B1">
        <w:t xml:space="preserve"> meet</w:t>
      </w:r>
      <w:r w:rsidR="00DB5B38" w:rsidRPr="003751B1">
        <w:t xml:space="preserve"> </w:t>
      </w:r>
      <w:r w:rsidR="00B626FF" w:rsidRPr="003751B1">
        <w:t>the</w:t>
      </w:r>
      <w:r w:rsidR="003F5C23" w:rsidRPr="003751B1">
        <w:t xml:space="preserve"> requirements in the Scope of Work</w:t>
      </w:r>
      <w:r w:rsidR="00B626FF" w:rsidRPr="003751B1">
        <w:t xml:space="preserve"> </w:t>
      </w:r>
      <w:r w:rsidR="00925933" w:rsidRPr="003751B1">
        <w:t xml:space="preserve">for </w:t>
      </w:r>
      <w:r w:rsidR="00940E36" w:rsidRPr="003751B1">
        <w:t>each blu</w:t>
      </w:r>
      <w:r w:rsidR="00960FBF" w:rsidRPr="003751B1">
        <w:t xml:space="preserve">eprint </w:t>
      </w:r>
      <w:r w:rsidR="00DA249A" w:rsidRPr="003751B1">
        <w:t>project</w:t>
      </w:r>
      <w:r w:rsidR="00960FBF" w:rsidRPr="003751B1">
        <w:t xml:space="preserve"> </w:t>
      </w:r>
      <w:r w:rsidR="00B626FF" w:rsidRPr="003751B1">
        <w:t xml:space="preserve">in order to </w:t>
      </w:r>
      <w:r w:rsidR="00960FBF" w:rsidRPr="003751B1">
        <w:t>receive</w:t>
      </w:r>
      <w:r w:rsidR="00B626FF" w:rsidRPr="003751B1">
        <w:t xml:space="preserve"> reimbursement</w:t>
      </w:r>
      <w:r w:rsidR="003F5C23" w:rsidRPr="003751B1">
        <w:t>.</w:t>
      </w:r>
      <w:r w:rsidRPr="003751B1">
        <w:t xml:space="preserve"> The CEC reserves the right to decrease or increase this cap as needed. The CEC makes no guarantee that any or all of the funds will be assigned in any given year or that any or all members of the team, including the Prime Contractor, will be assigned work.</w:t>
      </w:r>
    </w:p>
    <w:p w14:paraId="1A8F72C3" w14:textId="1C24AB37" w:rsidR="00C02C00" w:rsidRPr="003751B1" w:rsidRDefault="00904BA2" w:rsidP="001F0732">
      <w:pPr>
        <w:widowControl w:val="0"/>
        <w:spacing w:after="120"/>
      </w:pPr>
      <w:r w:rsidRPr="003751B1">
        <w:rPr>
          <w:rStyle w:val="eop"/>
        </w:rPr>
        <w:t>An eligible MDHD Blueprint Applicant is an entity that has a</w:t>
      </w:r>
      <w:r w:rsidR="008E3864" w:rsidRPr="003751B1">
        <w:rPr>
          <w:rStyle w:val="eop"/>
        </w:rPr>
        <w:t xml:space="preserve"> role in the development, planning, permitting, or oversight of the planned MDHD ZEVs and/or ZEV infrastructure.</w:t>
      </w:r>
      <w:r w:rsidR="00907556" w:rsidRPr="003751B1">
        <w:t xml:space="preserve"> </w:t>
      </w:r>
      <w:r w:rsidR="0037696D" w:rsidRPr="003751B1">
        <w:rPr>
          <w:rStyle w:val="eop"/>
        </w:rPr>
        <w:t xml:space="preserve">Work authorizations </w:t>
      </w:r>
      <w:r w:rsidR="000344B8" w:rsidRPr="003751B1">
        <w:rPr>
          <w:rStyle w:val="eop"/>
        </w:rPr>
        <w:t xml:space="preserve">for </w:t>
      </w:r>
      <w:r w:rsidR="001D004A" w:rsidRPr="003751B1">
        <w:rPr>
          <w:rStyle w:val="eop"/>
        </w:rPr>
        <w:t xml:space="preserve">each MDHD Blueprint project </w:t>
      </w:r>
      <w:r w:rsidR="0037696D" w:rsidRPr="003751B1">
        <w:rPr>
          <w:rStyle w:val="eop"/>
        </w:rPr>
        <w:t>will be created based on approval of a</w:t>
      </w:r>
      <w:r w:rsidR="004619F5" w:rsidRPr="003751B1">
        <w:rPr>
          <w:rStyle w:val="eop"/>
        </w:rPr>
        <w:t>n</w:t>
      </w:r>
      <w:r w:rsidR="0037696D" w:rsidRPr="003751B1">
        <w:rPr>
          <w:rStyle w:val="eop"/>
        </w:rPr>
        <w:t xml:space="preserve"> MDHD blueprint application submitted to and approved by the</w:t>
      </w:r>
      <w:r w:rsidR="00E64D1B" w:rsidRPr="003751B1">
        <w:rPr>
          <w:rStyle w:val="eop"/>
        </w:rPr>
        <w:t xml:space="preserve"> CEC’s Commission Agreement Manager (</w:t>
      </w:r>
      <w:r w:rsidR="0037696D" w:rsidRPr="003751B1">
        <w:rPr>
          <w:rStyle w:val="eop"/>
        </w:rPr>
        <w:t>CAM</w:t>
      </w:r>
      <w:r w:rsidR="00E64D1B" w:rsidRPr="003751B1">
        <w:rPr>
          <w:rStyle w:val="eop"/>
        </w:rPr>
        <w:t>)</w:t>
      </w:r>
      <w:r w:rsidR="0078572E" w:rsidRPr="003751B1">
        <w:rPr>
          <w:rStyle w:val="eop"/>
        </w:rPr>
        <w:t xml:space="preserve"> or CEC staff</w:t>
      </w:r>
      <w:r w:rsidR="0037696D" w:rsidRPr="003751B1">
        <w:rPr>
          <w:rStyle w:val="eop"/>
        </w:rPr>
        <w:t xml:space="preserve">. </w:t>
      </w:r>
    </w:p>
    <w:p w14:paraId="42468A87" w14:textId="2A9EA98E" w:rsidR="001461A8" w:rsidRPr="003751B1" w:rsidRDefault="00A74AF5" w:rsidP="001461A8">
      <w:pPr>
        <w:keepLines/>
        <w:widowControl w:val="0"/>
        <w:spacing w:after="120"/>
      </w:pPr>
      <w:r w:rsidRPr="003751B1">
        <w:lastRenderedPageBreak/>
        <w:t xml:space="preserve">Additionally, at least </w:t>
      </w:r>
      <w:r w:rsidR="001461A8" w:rsidRPr="003751B1">
        <w:t xml:space="preserve">60 percent of all MDHD </w:t>
      </w:r>
      <w:r w:rsidR="00261C86">
        <w:t>B</w:t>
      </w:r>
      <w:r w:rsidR="001461A8" w:rsidRPr="003751B1">
        <w:t xml:space="preserve">lueprint </w:t>
      </w:r>
      <w:r w:rsidR="00261C86">
        <w:t>A</w:t>
      </w:r>
      <w:r w:rsidR="001461A8" w:rsidRPr="003751B1">
        <w:t xml:space="preserve">pplicants that the Prime Contractor provides services to must be located in a disadvantaged community, low-income community, California Native American tribal land, and/or priority population. </w:t>
      </w:r>
    </w:p>
    <w:p w14:paraId="46E683FD" w14:textId="5EDCD1E5" w:rsidR="001461A8" w:rsidRPr="00B456E6" w:rsidRDefault="001461A8" w:rsidP="001A30D9">
      <w:pPr>
        <w:pStyle w:val="ListParagraph"/>
        <w:keepLines/>
        <w:widowControl w:val="0"/>
        <w:numPr>
          <w:ilvl w:val="0"/>
          <w:numId w:val="29"/>
        </w:numPr>
        <w:spacing w:after="120"/>
        <w:rPr>
          <w:color w:val="0070C0"/>
          <w:szCs w:val="24"/>
        </w:rPr>
      </w:pPr>
      <w:r w:rsidRPr="003751B1">
        <w:rPr>
          <w:szCs w:val="24"/>
        </w:rPr>
        <w:t xml:space="preserve">For the purposes of this </w:t>
      </w:r>
      <w:r w:rsidR="00893591" w:rsidRPr="003751B1">
        <w:rPr>
          <w:szCs w:val="24"/>
        </w:rPr>
        <w:t>RFP</w:t>
      </w:r>
      <w:r w:rsidRPr="003751B1">
        <w:rPr>
          <w:szCs w:val="24"/>
        </w:rPr>
        <w:t xml:space="preserve">, disadvantaged communities are defined as communities scoring in the top 25th percentile according to the most recent California Communities Environmental Health Screening Tool: </w:t>
      </w:r>
      <w:hyperlink r:id="rId14" w:history="1">
        <w:r w:rsidRPr="00B456E6">
          <w:rPr>
            <w:rStyle w:val="Hyperlink"/>
            <w:szCs w:val="24"/>
          </w:rPr>
          <w:t>CalEnviroScreen Version 4.0</w:t>
        </w:r>
      </w:hyperlink>
      <w:r w:rsidRPr="00B456E6">
        <w:rPr>
          <w:color w:val="0070C0"/>
          <w:szCs w:val="24"/>
        </w:rPr>
        <w:t xml:space="preserve"> </w:t>
      </w:r>
      <w:r w:rsidRPr="003751B1">
        <w:rPr>
          <w:szCs w:val="24"/>
        </w:rPr>
        <w:t xml:space="preserve">(https://oehha.ca.gov/calenviroscreen/report/calenviroscreen-40) </w:t>
      </w:r>
    </w:p>
    <w:p w14:paraId="6C49E506" w14:textId="5B77A7CC" w:rsidR="001461A8" w:rsidRPr="00B456E6" w:rsidRDefault="001461A8" w:rsidP="001A30D9">
      <w:pPr>
        <w:pStyle w:val="ListParagraph"/>
        <w:keepLines/>
        <w:widowControl w:val="0"/>
        <w:numPr>
          <w:ilvl w:val="0"/>
          <w:numId w:val="29"/>
        </w:numPr>
        <w:spacing w:after="120"/>
        <w:rPr>
          <w:color w:val="0070C0"/>
          <w:szCs w:val="24"/>
        </w:rPr>
      </w:pPr>
      <w:r w:rsidRPr="003751B1">
        <w:rPr>
          <w:szCs w:val="24"/>
        </w:rPr>
        <w:t xml:space="preserve">For the purposes of this </w:t>
      </w:r>
      <w:r w:rsidR="00893591" w:rsidRPr="003751B1">
        <w:rPr>
          <w:szCs w:val="24"/>
        </w:rPr>
        <w:t>RFP</w:t>
      </w:r>
      <w:r w:rsidRPr="003751B1">
        <w:rPr>
          <w:szCs w:val="24"/>
        </w:rPr>
        <w:t>, priority populations include residents of (1) census tracts identified as disadvantaged by California Environmental Protection Agency per SB 535, (2) census tracts identified as low-income per AB</w:t>
      </w:r>
      <w:r w:rsidR="00190E5B" w:rsidRPr="003751B1">
        <w:rPr>
          <w:szCs w:val="24"/>
        </w:rPr>
        <w:t xml:space="preserve"> </w:t>
      </w:r>
      <w:r w:rsidRPr="003751B1">
        <w:rPr>
          <w:szCs w:val="24"/>
        </w:rPr>
        <w:t xml:space="preserve">1550, or (3) a low-income household per AB 1550. The following web link provides </w:t>
      </w:r>
      <w:hyperlink r:id="rId15" w:history="1">
        <w:r w:rsidRPr="00B456E6">
          <w:rPr>
            <w:rStyle w:val="Hyperlink"/>
            <w:szCs w:val="24"/>
          </w:rPr>
          <w:t>interactive maps to aid in determining geographic eligibility for disadvantaged and low-income communities</w:t>
        </w:r>
      </w:hyperlink>
      <w:r w:rsidRPr="00B456E6">
        <w:rPr>
          <w:color w:val="0070C0"/>
          <w:szCs w:val="24"/>
        </w:rPr>
        <w:t xml:space="preserve">: </w:t>
      </w:r>
      <w:r w:rsidRPr="003751B1">
        <w:rPr>
          <w:szCs w:val="24"/>
        </w:rPr>
        <w:t>www.arb.ca.gov/cci-communityinvestments.</w:t>
      </w:r>
    </w:p>
    <w:p w14:paraId="1D6E27EC" w14:textId="6BCB5CF4" w:rsidR="001461A8" w:rsidRPr="003751B1" w:rsidRDefault="001461A8" w:rsidP="001A30D9">
      <w:pPr>
        <w:pStyle w:val="ListParagraph"/>
        <w:keepLines/>
        <w:widowControl w:val="0"/>
        <w:numPr>
          <w:ilvl w:val="0"/>
          <w:numId w:val="29"/>
        </w:numPr>
        <w:spacing w:after="120"/>
        <w:rPr>
          <w:szCs w:val="24"/>
        </w:rPr>
      </w:pPr>
      <w:r w:rsidRPr="003751B1">
        <w:rPr>
          <w:szCs w:val="24"/>
        </w:rPr>
        <w:t xml:space="preserve">For the purposes of this </w:t>
      </w:r>
      <w:r w:rsidR="00190E5B" w:rsidRPr="003751B1">
        <w:rPr>
          <w:szCs w:val="24"/>
        </w:rPr>
        <w:t>RFP</w:t>
      </w:r>
      <w:r w:rsidRPr="003751B1">
        <w:rPr>
          <w:szCs w:val="24"/>
        </w:rPr>
        <w:t xml:space="preserve">, tribal lands refer to lands located in the State of California that are tribally owned lands, buildings, or facilities. </w:t>
      </w:r>
    </w:p>
    <w:p w14:paraId="6C33D3AB" w14:textId="4F4D9D52" w:rsidR="00A74AF5" w:rsidRPr="003751B1" w:rsidRDefault="001461A8" w:rsidP="001461A8">
      <w:pPr>
        <w:keepLines/>
        <w:widowControl w:val="0"/>
        <w:spacing w:after="120"/>
        <w:rPr>
          <w:szCs w:val="24"/>
        </w:rPr>
      </w:pPr>
      <w:r w:rsidRPr="003751B1">
        <w:rPr>
          <w:szCs w:val="24"/>
        </w:rPr>
        <w:t xml:space="preserve">The contract activities are intended to guide responsible </w:t>
      </w:r>
      <w:r w:rsidR="006D5E54" w:rsidRPr="003751B1">
        <w:rPr>
          <w:szCs w:val="24"/>
        </w:rPr>
        <w:t>ZEV</w:t>
      </w:r>
      <w:r w:rsidRPr="003751B1">
        <w:rPr>
          <w:szCs w:val="24"/>
        </w:rPr>
        <w:t xml:space="preserve"> infrastructure development to help California meet its future energy and greenhouse gas reduction goals. Many of the tasks, activities, and initiatives will be identified but there may be other unknown and unidentified activities, tasks, initiatives, and policy direction that the Prime Contractor will be asked to assist the CEC in the future.</w:t>
      </w:r>
    </w:p>
    <w:p w14:paraId="056ED3FA" w14:textId="1B1B133A" w:rsidR="00E92350" w:rsidRPr="00B456E6" w:rsidRDefault="00E92350" w:rsidP="00DD0247">
      <w:pPr>
        <w:pStyle w:val="Heading2"/>
        <w:keepLines/>
      </w:pPr>
      <w:bookmarkStart w:id="12" w:name="_Toc175329901"/>
      <w:r w:rsidRPr="00B456E6">
        <w:t>Key Activities and Dates</w:t>
      </w:r>
      <w:bookmarkEnd w:id="10"/>
      <w:bookmarkEnd w:id="11"/>
      <w:bookmarkEnd w:id="12"/>
    </w:p>
    <w:p w14:paraId="6EC37037" w14:textId="2392C36C" w:rsidR="006C5B99" w:rsidRDefault="00732657" w:rsidP="00CF2362">
      <w:pPr>
        <w:keepNext/>
        <w:keepLines/>
        <w:widowControl w:val="0"/>
        <w:spacing w:after="120"/>
        <w:rPr>
          <w:szCs w:val="24"/>
        </w:rPr>
      </w:pPr>
      <w:r w:rsidRPr="00B456E6">
        <w:rPr>
          <w:szCs w:val="24"/>
        </w:rPr>
        <w:t>Key activities including dates and times for this RFP are presented below. An addendum will be released if the dates change for the asterisked (*) activities.</w:t>
      </w:r>
    </w:p>
    <w:tbl>
      <w:tblPr>
        <w:tblStyle w:val="TableGrid"/>
        <w:tblW w:w="9473" w:type="dxa"/>
        <w:tblLayout w:type="fixed"/>
        <w:tblLook w:val="0020" w:firstRow="1" w:lastRow="0" w:firstColumn="0" w:lastColumn="0" w:noHBand="0" w:noVBand="0"/>
      </w:tblPr>
      <w:tblGrid>
        <w:gridCol w:w="6475"/>
        <w:gridCol w:w="2998"/>
      </w:tblGrid>
      <w:tr w:rsidR="00790A9B" w:rsidRPr="00A01FE7" w14:paraId="3F2E6390" w14:textId="77777777" w:rsidTr="00D95594">
        <w:trPr>
          <w:trHeight w:hRule="exact" w:val="288"/>
        </w:trPr>
        <w:tc>
          <w:tcPr>
            <w:tcW w:w="6475" w:type="dxa"/>
          </w:tcPr>
          <w:p w14:paraId="44233BC3" w14:textId="77777777" w:rsidR="00790A9B" w:rsidRPr="00B456E6" w:rsidRDefault="00790A9B">
            <w:pPr>
              <w:keepNext/>
              <w:keepLines/>
              <w:spacing w:after="120"/>
              <w:rPr>
                <w:b/>
                <w:sz w:val="22"/>
              </w:rPr>
            </w:pPr>
            <w:r w:rsidRPr="00B456E6">
              <w:rPr>
                <w:b/>
                <w:sz w:val="22"/>
              </w:rPr>
              <w:t>ACTIVITY</w:t>
            </w:r>
          </w:p>
        </w:tc>
        <w:tc>
          <w:tcPr>
            <w:tcW w:w="2998" w:type="dxa"/>
          </w:tcPr>
          <w:p w14:paraId="16B880B5" w14:textId="77777777" w:rsidR="00790A9B" w:rsidRPr="00B456E6" w:rsidRDefault="00790A9B">
            <w:pPr>
              <w:keepNext/>
              <w:keepLines/>
              <w:spacing w:after="120"/>
              <w:rPr>
                <w:b/>
                <w:sz w:val="22"/>
              </w:rPr>
            </w:pPr>
            <w:r w:rsidRPr="00B456E6">
              <w:rPr>
                <w:b/>
                <w:sz w:val="22"/>
              </w:rPr>
              <w:t>ACTION DATE</w:t>
            </w:r>
          </w:p>
        </w:tc>
      </w:tr>
      <w:tr w:rsidR="00790A9B" w:rsidRPr="00A01FE7" w14:paraId="6FB84007" w14:textId="77777777" w:rsidTr="00D95594">
        <w:trPr>
          <w:trHeight w:val="20"/>
        </w:trPr>
        <w:tc>
          <w:tcPr>
            <w:tcW w:w="6475" w:type="dxa"/>
            <w:vAlign w:val="center"/>
          </w:tcPr>
          <w:p w14:paraId="71AE73E9" w14:textId="77777777" w:rsidR="00790A9B" w:rsidRPr="00B456E6" w:rsidRDefault="00790A9B" w:rsidP="00A27FF7">
            <w:pPr>
              <w:keepNext/>
              <w:keepLines/>
              <w:spacing w:after="120"/>
              <w:rPr>
                <w:szCs w:val="24"/>
              </w:rPr>
            </w:pPr>
            <w:r w:rsidRPr="00B456E6">
              <w:rPr>
                <w:szCs w:val="24"/>
              </w:rPr>
              <w:t>RFP Release</w:t>
            </w:r>
          </w:p>
        </w:tc>
        <w:tc>
          <w:tcPr>
            <w:tcW w:w="2998" w:type="dxa"/>
            <w:vAlign w:val="center"/>
          </w:tcPr>
          <w:p w14:paraId="4CA1A15D" w14:textId="77777777" w:rsidR="00790A9B" w:rsidRPr="00B456E6" w:rsidRDefault="00790A9B" w:rsidP="00A27FF7">
            <w:pPr>
              <w:keepNext/>
              <w:keepLines/>
              <w:widowControl w:val="0"/>
              <w:spacing w:after="60"/>
              <w:rPr>
                <w:sz w:val="22"/>
                <w:szCs w:val="22"/>
              </w:rPr>
            </w:pPr>
            <w:r>
              <w:rPr>
                <w:sz w:val="22"/>
                <w:szCs w:val="22"/>
              </w:rPr>
              <w:t>July 17, 2024</w:t>
            </w:r>
          </w:p>
        </w:tc>
      </w:tr>
      <w:tr w:rsidR="00790A9B" w:rsidRPr="00A01FE7" w14:paraId="0F9DCAA0" w14:textId="77777777" w:rsidTr="00D95594">
        <w:trPr>
          <w:trHeight w:val="20"/>
        </w:trPr>
        <w:tc>
          <w:tcPr>
            <w:tcW w:w="6475" w:type="dxa"/>
            <w:vAlign w:val="center"/>
          </w:tcPr>
          <w:p w14:paraId="0A7D452E" w14:textId="77777777" w:rsidR="00790A9B" w:rsidRPr="00B456E6" w:rsidRDefault="00790A9B" w:rsidP="00A27FF7">
            <w:pPr>
              <w:keepNext/>
              <w:keepLines/>
              <w:spacing w:after="120"/>
              <w:rPr>
                <w:color w:val="FF0000"/>
                <w:szCs w:val="24"/>
              </w:rPr>
            </w:pPr>
            <w:r w:rsidRPr="00B456E6">
              <w:rPr>
                <w:szCs w:val="24"/>
              </w:rPr>
              <w:t>Deadline for Written Questions*</w:t>
            </w:r>
          </w:p>
        </w:tc>
        <w:tc>
          <w:tcPr>
            <w:tcW w:w="2998" w:type="dxa"/>
            <w:vAlign w:val="center"/>
          </w:tcPr>
          <w:p w14:paraId="02D3BA46" w14:textId="77777777" w:rsidR="00790A9B" w:rsidRPr="00B456E6" w:rsidRDefault="00790A9B" w:rsidP="00A27FF7">
            <w:pPr>
              <w:keepNext/>
              <w:keepLines/>
              <w:widowControl w:val="0"/>
              <w:spacing w:after="60"/>
              <w:rPr>
                <w:sz w:val="22"/>
                <w:szCs w:val="22"/>
              </w:rPr>
            </w:pPr>
            <w:r w:rsidRPr="436486B7">
              <w:rPr>
                <w:sz w:val="22"/>
                <w:szCs w:val="22"/>
              </w:rPr>
              <w:t>August 7, 2024</w:t>
            </w:r>
          </w:p>
        </w:tc>
      </w:tr>
      <w:tr w:rsidR="00790A9B" w:rsidRPr="00A01FE7" w14:paraId="40E60750" w14:textId="77777777" w:rsidTr="00D95594">
        <w:trPr>
          <w:trHeight w:val="20"/>
        </w:trPr>
        <w:tc>
          <w:tcPr>
            <w:tcW w:w="6475" w:type="dxa"/>
            <w:vAlign w:val="center"/>
          </w:tcPr>
          <w:p w14:paraId="337322A3" w14:textId="77777777" w:rsidR="00790A9B" w:rsidRPr="00B456E6" w:rsidRDefault="00790A9B" w:rsidP="00A27FF7">
            <w:pPr>
              <w:keepLines/>
              <w:spacing w:after="120"/>
              <w:rPr>
                <w:szCs w:val="24"/>
              </w:rPr>
            </w:pPr>
            <w:r w:rsidRPr="00B456E6">
              <w:rPr>
                <w:szCs w:val="24"/>
              </w:rPr>
              <w:t>Pre-Bid Conference*</w:t>
            </w:r>
          </w:p>
        </w:tc>
        <w:tc>
          <w:tcPr>
            <w:tcW w:w="2998" w:type="dxa"/>
            <w:vAlign w:val="center"/>
          </w:tcPr>
          <w:p w14:paraId="63048EC5" w14:textId="77777777" w:rsidR="00790A9B" w:rsidRPr="00B456E6" w:rsidRDefault="00790A9B" w:rsidP="00A27FF7">
            <w:pPr>
              <w:keepNext/>
              <w:keepLines/>
              <w:widowControl w:val="0"/>
              <w:spacing w:after="60"/>
              <w:rPr>
                <w:sz w:val="22"/>
                <w:szCs w:val="22"/>
              </w:rPr>
            </w:pPr>
            <w:r w:rsidRPr="436486B7">
              <w:rPr>
                <w:sz w:val="22"/>
                <w:szCs w:val="22"/>
              </w:rPr>
              <w:t>August 7, 2024</w:t>
            </w:r>
          </w:p>
        </w:tc>
      </w:tr>
      <w:tr w:rsidR="00790A9B" w:rsidRPr="00A01FE7" w14:paraId="7B5B2717" w14:textId="77777777" w:rsidTr="00D95594">
        <w:trPr>
          <w:trHeight w:val="20"/>
        </w:trPr>
        <w:tc>
          <w:tcPr>
            <w:tcW w:w="6475" w:type="dxa"/>
            <w:vAlign w:val="center"/>
          </w:tcPr>
          <w:p w14:paraId="53B3698B" w14:textId="77777777" w:rsidR="00790A9B" w:rsidRPr="00B456E6" w:rsidRDefault="00790A9B" w:rsidP="00A27FF7">
            <w:pPr>
              <w:keepLines/>
              <w:spacing w:after="120"/>
              <w:rPr>
                <w:szCs w:val="24"/>
              </w:rPr>
            </w:pPr>
            <w:r w:rsidRPr="00B456E6">
              <w:rPr>
                <w:szCs w:val="24"/>
              </w:rPr>
              <w:t>Distribute Questions/Answers and Addenda (if any) to RFP</w:t>
            </w:r>
          </w:p>
        </w:tc>
        <w:tc>
          <w:tcPr>
            <w:tcW w:w="2998" w:type="dxa"/>
            <w:vAlign w:val="center"/>
          </w:tcPr>
          <w:p w14:paraId="24E4DF67" w14:textId="029AB182" w:rsidR="008225AE" w:rsidRPr="00C12E93" w:rsidRDefault="008225AE" w:rsidP="00A27FF7">
            <w:pPr>
              <w:keepNext/>
              <w:keepLines/>
              <w:widowControl w:val="0"/>
              <w:spacing w:after="60"/>
              <w:rPr>
                <w:strike/>
                <w:sz w:val="22"/>
                <w:szCs w:val="22"/>
              </w:rPr>
            </w:pPr>
            <w:r w:rsidRPr="00C12E93">
              <w:rPr>
                <w:sz w:val="22"/>
                <w:szCs w:val="22"/>
              </w:rPr>
              <w:t>Week of August 26, 2024</w:t>
            </w:r>
          </w:p>
        </w:tc>
      </w:tr>
      <w:tr w:rsidR="00790A9B" w:rsidRPr="00A01FE7" w14:paraId="2119A423" w14:textId="77777777" w:rsidTr="00D95594">
        <w:trPr>
          <w:trHeight w:val="20"/>
        </w:trPr>
        <w:tc>
          <w:tcPr>
            <w:tcW w:w="6475" w:type="dxa"/>
            <w:vAlign w:val="center"/>
          </w:tcPr>
          <w:p w14:paraId="72F791CB" w14:textId="77777777" w:rsidR="00790A9B" w:rsidRPr="00B456E6" w:rsidRDefault="00790A9B" w:rsidP="00A27FF7">
            <w:pPr>
              <w:keepLines/>
              <w:spacing w:after="120"/>
              <w:rPr>
                <w:b/>
                <w:szCs w:val="24"/>
              </w:rPr>
            </w:pPr>
            <w:r w:rsidRPr="00B456E6">
              <w:rPr>
                <w:b/>
                <w:szCs w:val="24"/>
              </w:rPr>
              <w:t>Deadline to Submit Proposals by 11:59 p.m. *</w:t>
            </w:r>
          </w:p>
        </w:tc>
        <w:tc>
          <w:tcPr>
            <w:tcW w:w="2998" w:type="dxa"/>
            <w:vAlign w:val="center"/>
          </w:tcPr>
          <w:p w14:paraId="51D8EEDF" w14:textId="68534873" w:rsidR="008225AE" w:rsidRDefault="007037AE" w:rsidP="00A27FF7">
            <w:pPr>
              <w:keepNext/>
              <w:keepLines/>
              <w:widowControl w:val="0"/>
              <w:spacing w:after="60"/>
              <w:rPr>
                <w:sz w:val="22"/>
                <w:szCs w:val="22"/>
              </w:rPr>
            </w:pPr>
            <w:r>
              <w:rPr>
                <w:sz w:val="22"/>
                <w:szCs w:val="22"/>
              </w:rPr>
              <w:t>[</w:t>
            </w:r>
            <w:r w:rsidR="008225AE" w:rsidRPr="007037AE">
              <w:rPr>
                <w:strike/>
                <w:sz w:val="22"/>
                <w:szCs w:val="22"/>
              </w:rPr>
              <w:t>September 2</w:t>
            </w:r>
            <w:r w:rsidR="74610E23" w:rsidRPr="007037AE">
              <w:rPr>
                <w:strike/>
                <w:sz w:val="22"/>
                <w:szCs w:val="22"/>
              </w:rPr>
              <w:t>7</w:t>
            </w:r>
            <w:r w:rsidR="008225AE" w:rsidRPr="007037AE">
              <w:rPr>
                <w:strike/>
                <w:sz w:val="22"/>
                <w:szCs w:val="22"/>
              </w:rPr>
              <w:t>, 2024</w:t>
            </w:r>
            <w:r>
              <w:rPr>
                <w:sz w:val="22"/>
                <w:szCs w:val="22"/>
              </w:rPr>
              <w:t>]</w:t>
            </w:r>
          </w:p>
          <w:p w14:paraId="1EA0FD14" w14:textId="12F7BB65" w:rsidR="00AF1C3F" w:rsidRPr="00AF1C3F" w:rsidRDefault="00AF1C3F" w:rsidP="00A27FF7">
            <w:pPr>
              <w:keepNext/>
              <w:keepLines/>
              <w:widowControl w:val="0"/>
              <w:spacing w:after="60"/>
              <w:rPr>
                <w:b/>
                <w:bCs/>
                <w:sz w:val="22"/>
                <w:szCs w:val="22"/>
                <w:u w:val="single"/>
              </w:rPr>
            </w:pPr>
            <w:r>
              <w:rPr>
                <w:b/>
                <w:bCs/>
                <w:sz w:val="22"/>
                <w:szCs w:val="22"/>
                <w:u w:val="single"/>
              </w:rPr>
              <w:t xml:space="preserve">October </w:t>
            </w:r>
            <w:r w:rsidR="007037AE">
              <w:rPr>
                <w:b/>
                <w:bCs/>
                <w:sz w:val="22"/>
                <w:szCs w:val="22"/>
                <w:u w:val="single"/>
              </w:rPr>
              <w:t>4, 2024</w:t>
            </w:r>
          </w:p>
        </w:tc>
      </w:tr>
      <w:tr w:rsidR="00790A9B" w:rsidRPr="00A01FE7" w14:paraId="3456CD19" w14:textId="77777777" w:rsidTr="00D95594">
        <w:trPr>
          <w:trHeight w:val="20"/>
        </w:trPr>
        <w:tc>
          <w:tcPr>
            <w:tcW w:w="6475" w:type="dxa"/>
            <w:vAlign w:val="center"/>
          </w:tcPr>
          <w:p w14:paraId="6FBA8B35" w14:textId="77777777" w:rsidR="00790A9B" w:rsidRPr="00B456E6" w:rsidRDefault="00790A9B" w:rsidP="00A27FF7">
            <w:pPr>
              <w:keepLines/>
              <w:spacing w:after="120"/>
              <w:rPr>
                <w:szCs w:val="24"/>
              </w:rPr>
            </w:pPr>
            <w:r w:rsidRPr="00B456E6">
              <w:rPr>
                <w:szCs w:val="24"/>
              </w:rPr>
              <w:t xml:space="preserve">Notice of Proposed Award </w:t>
            </w:r>
          </w:p>
        </w:tc>
        <w:tc>
          <w:tcPr>
            <w:tcW w:w="2998" w:type="dxa"/>
            <w:vAlign w:val="center"/>
          </w:tcPr>
          <w:p w14:paraId="0DA7D057" w14:textId="0FC58486" w:rsidR="00151E9F" w:rsidRDefault="007037AE" w:rsidP="00A27FF7">
            <w:pPr>
              <w:keepNext/>
              <w:keepLines/>
              <w:widowControl w:val="0"/>
              <w:spacing w:after="60"/>
              <w:rPr>
                <w:sz w:val="22"/>
                <w:szCs w:val="22"/>
              </w:rPr>
            </w:pPr>
            <w:r>
              <w:rPr>
                <w:sz w:val="22"/>
                <w:szCs w:val="22"/>
              </w:rPr>
              <w:t>[</w:t>
            </w:r>
            <w:r w:rsidR="00C41955" w:rsidRPr="007037AE">
              <w:rPr>
                <w:strike/>
                <w:sz w:val="22"/>
                <w:szCs w:val="22"/>
              </w:rPr>
              <w:t>Week of November 4, 2024</w:t>
            </w:r>
            <w:r>
              <w:rPr>
                <w:sz w:val="22"/>
                <w:szCs w:val="22"/>
              </w:rPr>
              <w:t>]</w:t>
            </w:r>
          </w:p>
          <w:p w14:paraId="627B6ECE" w14:textId="498E60BC" w:rsidR="007037AE" w:rsidRPr="007037AE" w:rsidRDefault="007037AE" w:rsidP="00A27FF7">
            <w:pPr>
              <w:keepNext/>
              <w:keepLines/>
              <w:widowControl w:val="0"/>
              <w:spacing w:after="60"/>
              <w:rPr>
                <w:b/>
                <w:bCs/>
                <w:sz w:val="22"/>
                <w:szCs w:val="22"/>
                <w:u w:val="single"/>
              </w:rPr>
            </w:pPr>
            <w:r>
              <w:rPr>
                <w:b/>
                <w:bCs/>
                <w:sz w:val="22"/>
                <w:szCs w:val="22"/>
                <w:u w:val="single"/>
              </w:rPr>
              <w:t>Week of November 11, 2024</w:t>
            </w:r>
          </w:p>
        </w:tc>
      </w:tr>
      <w:tr w:rsidR="00790A9B" w:rsidRPr="00A01FE7" w14:paraId="63F3FF4D" w14:textId="77777777" w:rsidTr="00D95594">
        <w:trPr>
          <w:trHeight w:val="20"/>
        </w:trPr>
        <w:tc>
          <w:tcPr>
            <w:tcW w:w="6475" w:type="dxa"/>
            <w:vAlign w:val="center"/>
          </w:tcPr>
          <w:p w14:paraId="01070004" w14:textId="77777777" w:rsidR="00790A9B" w:rsidRPr="00B456E6" w:rsidRDefault="00790A9B" w:rsidP="00A27FF7">
            <w:pPr>
              <w:keepLines/>
              <w:spacing w:after="120"/>
              <w:rPr>
                <w:szCs w:val="24"/>
              </w:rPr>
            </w:pPr>
            <w:r w:rsidRPr="00B456E6">
              <w:rPr>
                <w:szCs w:val="24"/>
              </w:rPr>
              <w:t>Commission Business Meeting</w:t>
            </w:r>
          </w:p>
        </w:tc>
        <w:tc>
          <w:tcPr>
            <w:tcW w:w="2998" w:type="dxa"/>
            <w:vAlign w:val="center"/>
          </w:tcPr>
          <w:p w14:paraId="04985B52" w14:textId="0827B397" w:rsidR="00790A9B" w:rsidRPr="00B46F1C" w:rsidRDefault="009F613A" w:rsidP="009F613A">
            <w:pPr>
              <w:keepNext/>
              <w:keepLines/>
              <w:widowControl w:val="0"/>
              <w:spacing w:after="60"/>
              <w:rPr>
                <w:sz w:val="22"/>
                <w:szCs w:val="22"/>
              </w:rPr>
            </w:pPr>
            <w:r w:rsidRPr="00B46F1C">
              <w:rPr>
                <w:sz w:val="22"/>
                <w:szCs w:val="22"/>
              </w:rPr>
              <w:t>February 2025</w:t>
            </w:r>
          </w:p>
        </w:tc>
      </w:tr>
      <w:tr w:rsidR="00790A9B" w:rsidRPr="00A01FE7" w14:paraId="1D556369" w14:textId="77777777" w:rsidTr="00D95594">
        <w:trPr>
          <w:trHeight w:val="20"/>
        </w:trPr>
        <w:tc>
          <w:tcPr>
            <w:tcW w:w="6475" w:type="dxa"/>
            <w:vAlign w:val="center"/>
          </w:tcPr>
          <w:p w14:paraId="2296203F" w14:textId="77777777" w:rsidR="00790A9B" w:rsidRPr="00B456E6" w:rsidRDefault="00790A9B" w:rsidP="00A27FF7">
            <w:pPr>
              <w:keepLines/>
              <w:spacing w:after="120"/>
            </w:pPr>
            <w:r>
              <w:t>Contract Start Date</w:t>
            </w:r>
          </w:p>
        </w:tc>
        <w:tc>
          <w:tcPr>
            <w:tcW w:w="2998" w:type="dxa"/>
            <w:vAlign w:val="center"/>
          </w:tcPr>
          <w:p w14:paraId="745FE15B" w14:textId="37C68911" w:rsidR="00790A9B" w:rsidRPr="00B46F1C" w:rsidRDefault="009F613A" w:rsidP="009F613A">
            <w:pPr>
              <w:keepNext/>
              <w:keepLines/>
              <w:widowControl w:val="0"/>
              <w:spacing w:after="60"/>
              <w:rPr>
                <w:sz w:val="22"/>
                <w:szCs w:val="22"/>
              </w:rPr>
            </w:pPr>
            <w:r w:rsidRPr="00B46F1C">
              <w:rPr>
                <w:sz w:val="22"/>
                <w:szCs w:val="22"/>
              </w:rPr>
              <w:t>February 2025</w:t>
            </w:r>
          </w:p>
        </w:tc>
      </w:tr>
      <w:tr w:rsidR="00790A9B" w:rsidRPr="00A01FE7" w14:paraId="10110752" w14:textId="77777777" w:rsidTr="00D95594">
        <w:trPr>
          <w:trHeight w:val="20"/>
        </w:trPr>
        <w:tc>
          <w:tcPr>
            <w:tcW w:w="6475" w:type="dxa"/>
            <w:vAlign w:val="center"/>
          </w:tcPr>
          <w:p w14:paraId="6FD376A7" w14:textId="77777777" w:rsidR="00790A9B" w:rsidRPr="00B456E6" w:rsidRDefault="00790A9B" w:rsidP="00A27FF7">
            <w:pPr>
              <w:keepLines/>
              <w:spacing w:after="120"/>
              <w:rPr>
                <w:szCs w:val="24"/>
              </w:rPr>
            </w:pPr>
            <w:r w:rsidRPr="00B456E6">
              <w:rPr>
                <w:szCs w:val="24"/>
              </w:rPr>
              <w:t>Contract Termination Date</w:t>
            </w:r>
          </w:p>
        </w:tc>
        <w:tc>
          <w:tcPr>
            <w:tcW w:w="2998" w:type="dxa"/>
            <w:vAlign w:val="center"/>
          </w:tcPr>
          <w:p w14:paraId="1E7BD7C3" w14:textId="77777777" w:rsidR="00790A9B" w:rsidRPr="00B456E6" w:rsidRDefault="00790A9B" w:rsidP="00A27FF7">
            <w:pPr>
              <w:keepLines/>
              <w:widowControl w:val="0"/>
              <w:spacing w:after="60"/>
              <w:rPr>
                <w:sz w:val="22"/>
                <w:szCs w:val="22"/>
              </w:rPr>
            </w:pPr>
            <w:r w:rsidRPr="00B456E6">
              <w:rPr>
                <w:sz w:val="22"/>
                <w:szCs w:val="22"/>
              </w:rPr>
              <w:t>June 30, 2028</w:t>
            </w:r>
          </w:p>
        </w:tc>
      </w:tr>
    </w:tbl>
    <w:p w14:paraId="79048BCF" w14:textId="6659AFB7" w:rsidR="003D1490" w:rsidRPr="00B456E6" w:rsidRDefault="003D1490" w:rsidP="00DA52C4">
      <w:pPr>
        <w:pStyle w:val="Heading2"/>
        <w:keepNext w:val="0"/>
        <w:widowControl w:val="0"/>
        <w:spacing w:before="240"/>
      </w:pPr>
      <w:bookmarkStart w:id="13" w:name="_Toc305406669"/>
      <w:bookmarkStart w:id="14" w:name="_Toc175329902"/>
      <w:r w:rsidRPr="00B456E6">
        <w:t>Available Funding and How Award is Determined</w:t>
      </w:r>
      <w:bookmarkStart w:id="15" w:name="_Toc219275086"/>
      <w:bookmarkStart w:id="16" w:name="_Toc198951306"/>
      <w:bookmarkStart w:id="17" w:name="_Toc201713533"/>
      <w:bookmarkStart w:id="18" w:name="_Toc217726087"/>
      <w:bookmarkStart w:id="19" w:name="_Toc219275083"/>
      <w:bookmarkEnd w:id="13"/>
      <w:bookmarkEnd w:id="14"/>
    </w:p>
    <w:p w14:paraId="6F4768C8" w14:textId="68F0A971" w:rsidR="00E44F74" w:rsidRPr="00B456E6" w:rsidRDefault="00E44F74" w:rsidP="00DA52C4">
      <w:pPr>
        <w:widowControl w:val="0"/>
        <w:spacing w:after="120"/>
        <w:rPr>
          <w:szCs w:val="24"/>
        </w:rPr>
      </w:pPr>
      <w:bookmarkStart w:id="20" w:name="_Toc310513471"/>
      <w:bookmarkEnd w:id="15"/>
      <w:r w:rsidRPr="00B456E6">
        <w:rPr>
          <w:szCs w:val="24"/>
        </w:rPr>
        <w:t xml:space="preserve">There </w:t>
      </w:r>
      <w:r w:rsidRPr="003751B1">
        <w:rPr>
          <w:szCs w:val="24"/>
        </w:rPr>
        <w:t>is</w:t>
      </w:r>
      <w:r w:rsidR="00BE7446" w:rsidRPr="003751B1">
        <w:rPr>
          <w:szCs w:val="24"/>
        </w:rPr>
        <w:t xml:space="preserve"> $5,000,000</w:t>
      </w:r>
      <w:r w:rsidRPr="003751B1">
        <w:rPr>
          <w:szCs w:val="24"/>
        </w:rPr>
        <w:t xml:space="preserve"> </w:t>
      </w:r>
      <w:r w:rsidRPr="00B456E6">
        <w:rPr>
          <w:szCs w:val="24"/>
        </w:rPr>
        <w:t xml:space="preserve">available </w:t>
      </w:r>
      <w:r w:rsidR="00C91950" w:rsidRPr="00B456E6">
        <w:rPr>
          <w:szCs w:val="24"/>
        </w:rPr>
        <w:t xml:space="preserve">to fund </w:t>
      </w:r>
      <w:r w:rsidR="00EF5E72" w:rsidRPr="00B456E6">
        <w:rPr>
          <w:szCs w:val="24"/>
        </w:rPr>
        <w:t xml:space="preserve">the 3 year and </w:t>
      </w:r>
      <w:r w:rsidR="00C96019" w:rsidRPr="00B46F1C">
        <w:rPr>
          <w:szCs w:val="24"/>
        </w:rPr>
        <w:t>five month</w:t>
      </w:r>
      <w:r w:rsidRPr="00B456E6">
        <w:rPr>
          <w:szCs w:val="24"/>
        </w:rPr>
        <w:t xml:space="preserve"> contract resulting from this RFP. </w:t>
      </w:r>
      <w:r w:rsidR="00142011">
        <w:rPr>
          <w:color w:val="000000"/>
          <w:kern w:val="32"/>
          <w:szCs w:val="24"/>
        </w:rPr>
        <w:t>At the discretion of the CEC, one</w:t>
      </w:r>
      <w:r w:rsidR="00142011" w:rsidRPr="001E1B15">
        <w:rPr>
          <w:color w:val="000000"/>
          <w:kern w:val="32"/>
          <w:szCs w:val="24"/>
        </w:rPr>
        <w:t xml:space="preserve"> optional one (1)-year amendment</w:t>
      </w:r>
      <w:r w:rsidR="00142011">
        <w:rPr>
          <w:color w:val="000000"/>
          <w:kern w:val="32"/>
          <w:szCs w:val="24"/>
        </w:rPr>
        <w:t xml:space="preserve"> may be</w:t>
      </w:r>
      <w:r w:rsidR="005D28C1">
        <w:rPr>
          <w:color w:val="000000"/>
          <w:kern w:val="32"/>
          <w:szCs w:val="24"/>
        </w:rPr>
        <w:t xml:space="preserve"> </w:t>
      </w:r>
      <w:r w:rsidR="005D28C1">
        <w:rPr>
          <w:color w:val="000000"/>
          <w:kern w:val="32"/>
          <w:szCs w:val="24"/>
        </w:rPr>
        <w:lastRenderedPageBreak/>
        <w:t>u</w:t>
      </w:r>
      <w:r w:rsidR="0023429E">
        <w:rPr>
          <w:color w:val="000000"/>
          <w:kern w:val="32"/>
          <w:szCs w:val="24"/>
        </w:rPr>
        <w:t>sed to</w:t>
      </w:r>
      <w:r w:rsidR="00142011">
        <w:rPr>
          <w:color w:val="000000"/>
          <w:kern w:val="32"/>
          <w:szCs w:val="24"/>
        </w:rPr>
        <w:t xml:space="preserve"> extend</w:t>
      </w:r>
      <w:r w:rsidR="0023429E">
        <w:rPr>
          <w:color w:val="000000"/>
          <w:kern w:val="32"/>
          <w:szCs w:val="24"/>
        </w:rPr>
        <w:t xml:space="preserve"> the contract </w:t>
      </w:r>
      <w:r w:rsidR="00150603">
        <w:rPr>
          <w:color w:val="000000"/>
          <w:kern w:val="32"/>
          <w:szCs w:val="24"/>
        </w:rPr>
        <w:t>an additional</w:t>
      </w:r>
      <w:r w:rsidR="0023429E">
        <w:rPr>
          <w:color w:val="000000"/>
          <w:kern w:val="32"/>
          <w:szCs w:val="24"/>
        </w:rPr>
        <w:t xml:space="preserve"> year</w:t>
      </w:r>
      <w:r w:rsidR="00142011">
        <w:rPr>
          <w:color w:val="000000"/>
          <w:kern w:val="32"/>
          <w:szCs w:val="24"/>
        </w:rPr>
        <w:t xml:space="preserve">. </w:t>
      </w:r>
      <w:r w:rsidR="00142011" w:rsidRPr="001E1B15">
        <w:rPr>
          <w:color w:val="000000"/>
          <w:kern w:val="32"/>
          <w:szCs w:val="24"/>
        </w:rPr>
        <w:t xml:space="preserve">Option years shall be on the same terms and conditions. </w:t>
      </w:r>
      <w:r w:rsidR="00EF5E72" w:rsidRPr="00B456E6">
        <w:rPr>
          <w:szCs w:val="24"/>
        </w:rPr>
        <w:t xml:space="preserve"> </w:t>
      </w:r>
      <w:bookmarkStart w:id="21" w:name="_Hlk165885716"/>
      <w:r w:rsidRPr="00B456E6">
        <w:rPr>
          <w:szCs w:val="24"/>
        </w:rPr>
        <w:t>This is an hourly rate plus cost reimbursement contract and the award will be made to the responsible Bidder receiving the highest points.</w:t>
      </w:r>
      <w:r w:rsidR="00956DA2" w:rsidRPr="00B456E6">
        <w:rPr>
          <w:szCs w:val="24"/>
        </w:rPr>
        <w:t xml:space="preserve"> </w:t>
      </w:r>
      <w:r w:rsidR="00E43481" w:rsidRPr="00B456E6">
        <w:rPr>
          <w:szCs w:val="24"/>
        </w:rPr>
        <w:t xml:space="preserve">The same rates </w:t>
      </w:r>
      <w:r w:rsidR="00617AD8" w:rsidRPr="00B456E6">
        <w:rPr>
          <w:szCs w:val="24"/>
        </w:rPr>
        <w:t>shall apply to any option year extension.</w:t>
      </w:r>
    </w:p>
    <w:bookmarkEnd w:id="21"/>
    <w:p w14:paraId="5D22A4F0" w14:textId="79E30D84" w:rsidR="00E44F74" w:rsidRPr="00B456E6" w:rsidRDefault="00E44F74" w:rsidP="005E073B">
      <w:pPr>
        <w:widowControl w:val="0"/>
        <w:spacing w:after="120"/>
        <w:rPr>
          <w:szCs w:val="24"/>
        </w:rPr>
      </w:pPr>
      <w:r w:rsidRPr="00B456E6">
        <w:rPr>
          <w:szCs w:val="24"/>
        </w:rPr>
        <w:t xml:space="preserve">The </w:t>
      </w:r>
      <w:r w:rsidR="007735D6" w:rsidRPr="00B456E6">
        <w:rPr>
          <w:szCs w:val="24"/>
        </w:rPr>
        <w:t>CEC</w:t>
      </w:r>
      <w:r w:rsidRPr="00B456E6">
        <w:rPr>
          <w:szCs w:val="24"/>
        </w:rPr>
        <w:t xml:space="preserve"> reserves the right to reduce the contract amount to an amount deemed appropriate in the event the budgeted funds do not provide full funding of </w:t>
      </w:r>
      <w:r w:rsidR="007735D6" w:rsidRPr="00B456E6">
        <w:rPr>
          <w:szCs w:val="24"/>
        </w:rPr>
        <w:t>CEC</w:t>
      </w:r>
      <w:r w:rsidRPr="00B456E6">
        <w:rPr>
          <w:szCs w:val="24"/>
        </w:rPr>
        <w:t xml:space="preserve"> contracts. In this event, the Contractor and CAM shall meet and reach agreement on a reduced scope of work commensurate with the level of available funding.</w:t>
      </w:r>
      <w:r w:rsidR="00956DA2" w:rsidRPr="00B456E6">
        <w:rPr>
          <w:szCs w:val="24"/>
        </w:rPr>
        <w:t xml:space="preserve"> </w:t>
      </w:r>
    </w:p>
    <w:p w14:paraId="24E66F60" w14:textId="77777777" w:rsidR="007F5B86" w:rsidRPr="00B456E6" w:rsidRDefault="007F5B86" w:rsidP="005E073B">
      <w:pPr>
        <w:pStyle w:val="Heading2"/>
        <w:keepNext w:val="0"/>
        <w:widowControl w:val="0"/>
        <w:spacing w:before="0"/>
      </w:pPr>
      <w:bookmarkStart w:id="22" w:name="_Toc175329903"/>
      <w:r w:rsidRPr="00B456E6">
        <w:t>Eligible Bidders</w:t>
      </w:r>
      <w:bookmarkEnd w:id="20"/>
      <w:bookmarkEnd w:id="22"/>
    </w:p>
    <w:p w14:paraId="7B5BC351" w14:textId="5FDDACA5" w:rsidR="00AB1C3A" w:rsidRDefault="00E465D9" w:rsidP="00AB1C3A">
      <w:r w:rsidRPr="00B456E6">
        <w:rPr>
          <w:color w:val="000000" w:themeColor="text1"/>
        </w:rPr>
        <w:t>This is an open solicitation for public and private entities</w:t>
      </w:r>
      <w:r w:rsidRPr="003751B1">
        <w:t>.</w:t>
      </w:r>
      <w:r w:rsidR="00D0195E" w:rsidRPr="003751B1">
        <w:t xml:space="preserve"> </w:t>
      </w:r>
      <w:r w:rsidR="00F94A88" w:rsidRPr="003751B1">
        <w:t xml:space="preserve">Eligible entities must be able to work throughout the State of California without jurisdiction limits. </w:t>
      </w:r>
      <w:r w:rsidR="00D0195E" w:rsidRPr="003751B1">
        <w:t xml:space="preserve">Eligible entities </w:t>
      </w:r>
      <w:r w:rsidR="00A56B45" w:rsidRPr="003751B1">
        <w:t>must</w:t>
      </w:r>
      <w:r w:rsidR="00D0195E" w:rsidRPr="003751B1">
        <w:t xml:space="preserve"> have experience in the development</w:t>
      </w:r>
      <w:r w:rsidR="00C1595D" w:rsidRPr="003751B1">
        <w:t xml:space="preserve"> and </w:t>
      </w:r>
      <w:r w:rsidR="00D0195E" w:rsidRPr="003751B1">
        <w:t>planning</w:t>
      </w:r>
      <w:r w:rsidR="00C1595D" w:rsidRPr="003751B1">
        <w:t xml:space="preserve"> for the transition of </w:t>
      </w:r>
      <w:r w:rsidR="00DD41E9" w:rsidRPr="003751B1">
        <w:t>MDHD</w:t>
      </w:r>
      <w:r w:rsidR="00C1595D" w:rsidRPr="003751B1">
        <w:t xml:space="preserve"> fleets to </w:t>
      </w:r>
      <w:r w:rsidR="00F945E1" w:rsidRPr="003751B1">
        <w:t xml:space="preserve">ZEV </w:t>
      </w:r>
      <w:r w:rsidR="00C1595D" w:rsidRPr="003751B1">
        <w:t xml:space="preserve">and </w:t>
      </w:r>
      <w:r w:rsidR="00F945E1" w:rsidRPr="003751B1">
        <w:t xml:space="preserve">ZEV </w:t>
      </w:r>
      <w:r w:rsidR="00C1595D" w:rsidRPr="003751B1">
        <w:t>infrastructure technologies</w:t>
      </w:r>
      <w:r w:rsidR="00CC1B9D" w:rsidRPr="003751B1">
        <w:t>.</w:t>
      </w:r>
      <w:r w:rsidR="00D0195E" w:rsidRPr="003751B1">
        <w:t xml:space="preserve"> </w:t>
      </w:r>
      <w:r w:rsidRPr="003751B1">
        <w:t xml:space="preserve">Each agreement resulting from this </w:t>
      </w:r>
      <w:r w:rsidRPr="00B456E6">
        <w:rPr>
          <w:color w:val="000000" w:themeColor="text1"/>
        </w:rPr>
        <w:t xml:space="preserve">solicitation includes terms and conditions that set forth the </w:t>
      </w:r>
      <w:r w:rsidR="00880AFB" w:rsidRPr="00B456E6">
        <w:rPr>
          <w:color w:val="000000" w:themeColor="text1"/>
        </w:rPr>
        <w:t>Contractor</w:t>
      </w:r>
      <w:r w:rsidRPr="00B456E6">
        <w:rPr>
          <w:color w:val="000000" w:themeColor="text1"/>
        </w:rPr>
        <w:t xml:space="preserve">’s rights and responsibilities. Private sector entities must agree to use the attached standard </w:t>
      </w:r>
      <w:r w:rsidR="008171AF" w:rsidRPr="00B456E6">
        <w:rPr>
          <w:color w:val="000000" w:themeColor="text1"/>
        </w:rPr>
        <w:t xml:space="preserve">terms and conditions </w:t>
      </w:r>
      <w:r w:rsidR="007F447D">
        <w:rPr>
          <w:color w:val="000000" w:themeColor="text1"/>
        </w:rPr>
        <w:t>(</w:t>
      </w:r>
      <w:r w:rsidR="005E7790" w:rsidRPr="007F447D">
        <w:rPr>
          <w:color w:val="000000" w:themeColor="text1"/>
        </w:rPr>
        <w:t>Attachment 9</w:t>
      </w:r>
      <w:r w:rsidRPr="003751B1">
        <w:rPr>
          <w:color w:val="000000" w:themeColor="text1"/>
        </w:rPr>
        <w:t>).</w:t>
      </w:r>
      <w:r w:rsidRPr="00B456E6">
        <w:rPr>
          <w:color w:val="000000" w:themeColor="text1"/>
        </w:rPr>
        <w:t xml:space="preserve"> The University of California, California State University or U.S. Department of Energy National Laboratories must use either the standard or the pre-negotiated terms and conditions </w:t>
      </w:r>
      <w:r w:rsidR="00F46669" w:rsidRPr="00B456E6">
        <w:rPr>
          <w:color w:val="000000" w:themeColor="text1"/>
        </w:rPr>
        <w:t>located at</w:t>
      </w:r>
      <w:r w:rsidRPr="00B456E6">
        <w:rPr>
          <w:color w:val="000000" w:themeColor="text1"/>
        </w:rPr>
        <w:t>:</w:t>
      </w:r>
      <w:r w:rsidR="003751B1">
        <w:rPr>
          <w:color w:val="000000" w:themeColor="text1"/>
        </w:rPr>
        <w:t xml:space="preserve"> </w:t>
      </w:r>
      <w:hyperlink r:id="rId16" w:history="1">
        <w:r w:rsidR="00AB1C3A">
          <w:rPr>
            <w:rStyle w:val="Hyperlink"/>
          </w:rPr>
          <w:t>DGS Lab Terms</w:t>
        </w:r>
      </w:hyperlink>
    </w:p>
    <w:p w14:paraId="3A12FDB5" w14:textId="050BD808" w:rsidR="001C6CFB" w:rsidRPr="00B456E6" w:rsidRDefault="00071026" w:rsidP="005E073B">
      <w:pPr>
        <w:widowControl w:val="0"/>
        <w:spacing w:after="120"/>
        <w:rPr>
          <w:color w:val="000000" w:themeColor="text1"/>
        </w:rPr>
      </w:pPr>
      <w:r>
        <w:t xml:space="preserve"> </w:t>
      </w:r>
      <w:r w:rsidR="00E465D9">
        <w:t xml:space="preserve">The </w:t>
      </w:r>
      <w:r w:rsidR="00741EA1" w:rsidRPr="4AEB8376">
        <w:rPr>
          <w:color w:val="000000" w:themeColor="text1"/>
        </w:rPr>
        <w:t>CEC</w:t>
      </w:r>
      <w:r w:rsidR="00E465D9" w:rsidRPr="4AEB8376">
        <w:rPr>
          <w:color w:val="000000" w:themeColor="text1"/>
        </w:rPr>
        <w:t xml:space="preserve"> will not award agreements to non-complying entities. The </w:t>
      </w:r>
      <w:r w:rsidR="00741EA1" w:rsidRPr="4AEB8376">
        <w:rPr>
          <w:color w:val="000000" w:themeColor="text1"/>
        </w:rPr>
        <w:t>CEC</w:t>
      </w:r>
      <w:r w:rsidR="00E465D9" w:rsidRPr="4AEB8376">
        <w:rPr>
          <w:color w:val="000000" w:themeColor="text1"/>
        </w:rPr>
        <w:t xml:space="preserve"> reserves the right to modify the terms and conditions prior to executing agreements. </w:t>
      </w:r>
    </w:p>
    <w:p w14:paraId="4C19DA48" w14:textId="7028695E" w:rsidR="001C6CFB" w:rsidRPr="00B456E6" w:rsidRDefault="0088235A" w:rsidP="004F6847">
      <w:pPr>
        <w:pStyle w:val="ListParagraph"/>
        <w:spacing w:after="120"/>
        <w:ind w:left="0"/>
      </w:pPr>
      <w:r>
        <w:t xml:space="preserve">All corporations, limited liability companies (LLCs), limited partnerships (LPs) and limited liability partnerships (LLPs) </w:t>
      </w:r>
      <w:r w:rsidR="00831FEA">
        <w:t xml:space="preserve">that conduct intrastate business in California </w:t>
      </w:r>
      <w:r>
        <w:t xml:space="preserve">are required to be registered and in good standing with the California Secretary of State prior to its project being recommended for approval at </w:t>
      </w:r>
      <w:r w:rsidR="0094096A">
        <w:t>a CEC</w:t>
      </w:r>
      <w:r>
        <w:t xml:space="preserve"> Business Meeting. If not currently registered with the California Secretary of State, </w:t>
      </w:r>
      <w:r w:rsidR="00880AFB">
        <w:t>bidder</w:t>
      </w:r>
      <w:r>
        <w:t>s are encouraged to contact the Secretary of State’s Office as soon as possible to avoid potential delays in beginning the proposed project(s) (should the application be successful). For more information, contact the Secretary of State’s Office at</w:t>
      </w:r>
      <w:r w:rsidR="00AE72A3">
        <w:t xml:space="preserve"> the</w:t>
      </w:r>
      <w:r w:rsidR="00F46669">
        <w:t xml:space="preserve"> </w:t>
      </w:r>
      <w:hyperlink r:id="rId17">
        <w:r w:rsidR="00AE72A3" w:rsidRPr="4AEB8376">
          <w:rPr>
            <w:rStyle w:val="Hyperlink"/>
          </w:rPr>
          <w:t>Secretary of State's Website</w:t>
        </w:r>
      </w:hyperlink>
      <w:r w:rsidR="007B3E9E">
        <w:t xml:space="preserve"> </w:t>
      </w:r>
      <w:r w:rsidRPr="4AEB8376">
        <w:rPr>
          <w:color w:val="0070C0"/>
        </w:rPr>
        <w:t> </w:t>
      </w:r>
      <w:r>
        <w:t xml:space="preserve">Sole proprietors using a fictitious business name must be registered with the appropriate county and provide evidence of registration to the </w:t>
      </w:r>
      <w:r w:rsidR="0086670F">
        <w:t>CEC</w:t>
      </w:r>
      <w:r>
        <w:t xml:space="preserve"> prior to their project being recommended for approval at </w:t>
      </w:r>
      <w:r w:rsidR="0086670F">
        <w:t>a CEC</w:t>
      </w:r>
      <w:r>
        <w:t xml:space="preserve"> Business Meeting.</w:t>
      </w:r>
    </w:p>
    <w:p w14:paraId="5D9AD992" w14:textId="77777777" w:rsidR="00E92350" w:rsidRPr="00B456E6" w:rsidRDefault="00E92350" w:rsidP="00CE1232">
      <w:pPr>
        <w:pStyle w:val="Heading2"/>
        <w:keepNext w:val="0"/>
        <w:spacing w:before="0"/>
      </w:pPr>
      <w:bookmarkStart w:id="23" w:name="_Toc175329904"/>
      <w:r w:rsidRPr="00B456E6">
        <w:t>Pre-Bid Conference</w:t>
      </w:r>
      <w:bookmarkEnd w:id="16"/>
      <w:bookmarkEnd w:id="17"/>
      <w:bookmarkEnd w:id="18"/>
      <w:bookmarkEnd w:id="19"/>
      <w:bookmarkEnd w:id="23"/>
    </w:p>
    <w:p w14:paraId="1899ABAE" w14:textId="4749DAA8" w:rsidR="00E92350" w:rsidRPr="00B456E6" w:rsidRDefault="00E92350" w:rsidP="00CE1232">
      <w:pPr>
        <w:widowControl w:val="0"/>
        <w:spacing w:after="120"/>
      </w:pPr>
      <w:r w:rsidRPr="370BA02E">
        <w:t>There will be one Pre-Bid Conference; participation in this meeting is optional but encouraged. The Pre-Bid Conference will be held at the date, time and location listed below. Please call (916) 654-43</w:t>
      </w:r>
      <w:r w:rsidR="004B34FE" w:rsidRPr="370BA02E">
        <w:t>81</w:t>
      </w:r>
      <w:r w:rsidRPr="370BA02E">
        <w:t xml:space="preserve"> or refer to the</w:t>
      </w:r>
      <w:r w:rsidR="00E339AA" w:rsidRPr="00B456E6">
        <w:rPr>
          <w:szCs w:val="24"/>
        </w:rPr>
        <w:t xml:space="preserve"> </w:t>
      </w:r>
      <w:r w:rsidR="00E53008" w:rsidRPr="370BA02E">
        <w:t>CEC’s</w:t>
      </w:r>
      <w:r w:rsidRPr="370BA02E">
        <w:t xml:space="preserve"> website at </w:t>
      </w:r>
      <w:r w:rsidR="00B4691C" w:rsidRPr="370BA02E">
        <w:t xml:space="preserve">the </w:t>
      </w:r>
      <w:hyperlink r:id="rId18" w:history="1">
        <w:r w:rsidR="00B4691C" w:rsidRPr="370BA02E">
          <w:rPr>
            <w:rStyle w:val="Hyperlink"/>
          </w:rPr>
          <w:t>CEC Website</w:t>
        </w:r>
      </w:hyperlink>
      <w:r w:rsidR="00544257" w:rsidRPr="00B456E6">
        <w:rPr>
          <w:szCs w:val="24"/>
        </w:rPr>
        <w:t xml:space="preserve"> </w:t>
      </w:r>
      <w:r w:rsidR="00F21FC0" w:rsidRPr="000D11C4">
        <w:t>(https://www.energy.ca.gov</w:t>
      </w:r>
      <w:r w:rsidR="00BB79DC" w:rsidRPr="000D11C4">
        <w:t>/funding-opportunities/solicitations</w:t>
      </w:r>
      <w:r w:rsidR="00F21FC0" w:rsidRPr="000D11C4">
        <w:t>)</w:t>
      </w:r>
      <w:r w:rsidR="00F21FC0" w:rsidRPr="00B456E6">
        <w:rPr>
          <w:szCs w:val="24"/>
        </w:rPr>
        <w:t xml:space="preserve"> </w:t>
      </w:r>
      <w:r w:rsidR="00544257" w:rsidRPr="370BA02E">
        <w:t>t</w:t>
      </w:r>
      <w:r w:rsidRPr="370BA02E">
        <w:t>o confirm the date and time.</w:t>
      </w:r>
    </w:p>
    <w:p w14:paraId="5A5BEC6E" w14:textId="12999824" w:rsidR="00E92350" w:rsidRPr="00B456E6" w:rsidRDefault="00E92350" w:rsidP="00CE1232">
      <w:pPr>
        <w:widowControl w:val="0"/>
        <w:spacing w:after="120"/>
        <w:jc w:val="center"/>
      </w:pPr>
      <w:r w:rsidRPr="00B456E6">
        <w:t>_______________________________</w:t>
      </w:r>
    </w:p>
    <w:p w14:paraId="33A00E39" w14:textId="4D4462F1" w:rsidR="001A16E7" w:rsidRPr="003751B1" w:rsidRDefault="005B5C26" w:rsidP="00CE1232">
      <w:pPr>
        <w:widowControl w:val="0"/>
        <w:jc w:val="center"/>
        <w:rPr>
          <w:szCs w:val="24"/>
        </w:rPr>
      </w:pPr>
      <w:r>
        <w:rPr>
          <w:szCs w:val="24"/>
        </w:rPr>
        <w:t>August 7</w:t>
      </w:r>
      <w:r w:rsidR="00DE6BA1" w:rsidRPr="003751B1">
        <w:rPr>
          <w:szCs w:val="24"/>
        </w:rPr>
        <w:t>, 2024</w:t>
      </w:r>
    </w:p>
    <w:p w14:paraId="1E4E6A4A" w14:textId="77777777" w:rsidR="001A16E7" w:rsidRPr="003751B1" w:rsidRDefault="001A16E7" w:rsidP="00CE1232">
      <w:pPr>
        <w:widowControl w:val="0"/>
        <w:jc w:val="center"/>
        <w:rPr>
          <w:szCs w:val="24"/>
        </w:rPr>
      </w:pPr>
      <w:r w:rsidRPr="003751B1">
        <w:rPr>
          <w:szCs w:val="24"/>
        </w:rPr>
        <w:t>California Energy Commission</w:t>
      </w:r>
    </w:p>
    <w:p w14:paraId="127EBAFC" w14:textId="77777777" w:rsidR="00DF23B3" w:rsidRPr="00B456E6" w:rsidRDefault="00DF23B3" w:rsidP="00CE1232">
      <w:pPr>
        <w:widowControl w:val="0"/>
        <w:jc w:val="center"/>
        <w:rPr>
          <w:szCs w:val="24"/>
        </w:rPr>
      </w:pPr>
      <w:r w:rsidRPr="003751B1">
        <w:rPr>
          <w:szCs w:val="24"/>
        </w:rPr>
        <w:t>10 a.m.</w:t>
      </w:r>
      <w:r w:rsidRPr="00B456E6">
        <w:rPr>
          <w:szCs w:val="24"/>
        </w:rPr>
        <w:t xml:space="preserve"> (Pacific Standard Time) </w:t>
      </w:r>
    </w:p>
    <w:p w14:paraId="7EAB04FD" w14:textId="48842082" w:rsidR="00DF23B3" w:rsidRPr="00B456E6" w:rsidRDefault="00CA0460" w:rsidP="00CE1232">
      <w:pPr>
        <w:widowControl w:val="0"/>
        <w:jc w:val="center"/>
        <w:rPr>
          <w:szCs w:val="24"/>
        </w:rPr>
      </w:pPr>
      <w:r w:rsidRPr="00B456E6">
        <w:rPr>
          <w:szCs w:val="24"/>
        </w:rPr>
        <w:t xml:space="preserve">Via </w:t>
      </w:r>
      <w:r w:rsidR="00DF23B3" w:rsidRPr="00B456E6">
        <w:rPr>
          <w:szCs w:val="24"/>
        </w:rPr>
        <w:t>Zoom</w:t>
      </w:r>
    </w:p>
    <w:p w14:paraId="3CAFCEB4" w14:textId="77777777" w:rsidR="00D95594" w:rsidRDefault="00D95594">
      <w:pPr>
        <w:rPr>
          <w:b/>
          <w:smallCaps/>
          <w:sz w:val="28"/>
        </w:rPr>
      </w:pPr>
      <w:r>
        <w:br w:type="page"/>
      </w:r>
    </w:p>
    <w:p w14:paraId="253ED858" w14:textId="69C4C469" w:rsidR="002568C8" w:rsidRPr="003751B1" w:rsidRDefault="002568C8" w:rsidP="00CE1232">
      <w:pPr>
        <w:pStyle w:val="Heading2"/>
        <w:keepNext w:val="0"/>
      </w:pPr>
      <w:bookmarkStart w:id="24" w:name="_Toc175329905"/>
      <w:r w:rsidRPr="003751B1">
        <w:lastRenderedPageBreak/>
        <w:t>Participation Through Zoom</w:t>
      </w:r>
      <w:bookmarkEnd w:id="24"/>
    </w:p>
    <w:p w14:paraId="345E14FF" w14:textId="77777777" w:rsidR="002568C8" w:rsidRPr="003751B1" w:rsidRDefault="002568C8" w:rsidP="00D95594">
      <w:pPr>
        <w:keepNext/>
        <w:keepLines/>
        <w:rPr>
          <w:szCs w:val="24"/>
        </w:rPr>
      </w:pPr>
      <w:r w:rsidRPr="003751B1">
        <w:rPr>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18583755" w14:textId="77777777" w:rsidR="002568C8" w:rsidRPr="003751B1" w:rsidRDefault="002568C8" w:rsidP="00CE1232">
      <w:pPr>
        <w:widowControl w:val="0"/>
        <w:rPr>
          <w:szCs w:val="24"/>
        </w:rPr>
      </w:pPr>
    </w:p>
    <w:p w14:paraId="0B4F704E" w14:textId="11A06D57" w:rsidR="002568C8" w:rsidRPr="003751B1" w:rsidRDefault="002568C8" w:rsidP="00CE1232">
      <w:pPr>
        <w:widowControl w:val="0"/>
        <w:rPr>
          <w:b/>
        </w:rPr>
      </w:pPr>
      <w:r w:rsidRPr="0B36FCDD">
        <w:rPr>
          <w:b/>
        </w:rPr>
        <w:t>Zoom Instructions:</w:t>
      </w:r>
    </w:p>
    <w:p w14:paraId="01940B33" w14:textId="6F0D4A8B" w:rsidR="002568C8" w:rsidRPr="003751B1" w:rsidRDefault="002568C8" w:rsidP="00CE1232">
      <w:pPr>
        <w:widowControl w:val="0"/>
        <w:rPr>
          <w:szCs w:val="24"/>
        </w:rPr>
      </w:pPr>
      <w:r w:rsidRPr="003751B1">
        <w:rPr>
          <w:szCs w:val="24"/>
        </w:rPr>
        <w:t xml:space="preserve">To join this </w:t>
      </w:r>
      <w:r w:rsidR="00921CB4" w:rsidRPr="003751B1">
        <w:rPr>
          <w:szCs w:val="24"/>
        </w:rPr>
        <w:t>conference</w:t>
      </w:r>
      <w:r w:rsidRPr="003751B1">
        <w:rPr>
          <w:szCs w:val="24"/>
        </w:rPr>
        <w:t xml:space="preserve">, go to Zoom at: </w:t>
      </w:r>
      <w:hyperlink r:id="rId19" w:tgtFrame="_blank" w:tooltip="https://energy.zoom.us/j/84807651902?pwd=b6opq178jrnuyovaoajnfepxhvb8ac.1" w:history="1">
        <w:r w:rsidR="00593F92" w:rsidRPr="00B412EA">
          <w:rPr>
            <w:rStyle w:val="Hyperlink"/>
          </w:rPr>
          <w:t>https://energy.zoom.us/j/84807651902?pwd=b6opQ178JrNuYoVAOAjnfEPxHvb8Ac.1</w:t>
        </w:r>
      </w:hyperlink>
      <w:r w:rsidRPr="00B412EA">
        <w:rPr>
          <w:szCs w:val="24"/>
        </w:rPr>
        <w:t>.</w:t>
      </w:r>
      <w:r w:rsidRPr="003751B1">
        <w:rPr>
          <w:szCs w:val="24"/>
        </w:rPr>
        <w:t xml:space="preserve"> You may also access the </w:t>
      </w:r>
      <w:r w:rsidR="005D73E0" w:rsidRPr="003751B1">
        <w:rPr>
          <w:szCs w:val="24"/>
        </w:rPr>
        <w:t xml:space="preserve">conference </w:t>
      </w:r>
      <w:r w:rsidRPr="003751B1">
        <w:rPr>
          <w:szCs w:val="24"/>
        </w:rPr>
        <w:t>by going to the Zoom Webpage at https://join.zoom.us and enter the unique meeting ID and password below:</w:t>
      </w:r>
    </w:p>
    <w:p w14:paraId="277E531C" w14:textId="77777777" w:rsidR="002568C8" w:rsidRPr="003751B1" w:rsidRDefault="002568C8" w:rsidP="00CE1232">
      <w:pPr>
        <w:widowControl w:val="0"/>
        <w:rPr>
          <w:szCs w:val="24"/>
        </w:rPr>
      </w:pPr>
    </w:p>
    <w:p w14:paraId="344719C3" w14:textId="37392805" w:rsidR="002568C8" w:rsidRPr="00B412EA" w:rsidRDefault="002568C8" w:rsidP="006E27B5">
      <w:pPr>
        <w:widowControl w:val="0"/>
        <w:jc w:val="center"/>
        <w:rPr>
          <w:b/>
          <w:bCs/>
          <w:szCs w:val="24"/>
        </w:rPr>
      </w:pPr>
      <w:r w:rsidRPr="00B412EA">
        <w:rPr>
          <w:szCs w:val="24"/>
        </w:rPr>
        <w:t>Meeting ID:</w:t>
      </w:r>
      <w:r w:rsidR="00E816B4" w:rsidRPr="00B412EA">
        <w:rPr>
          <w:szCs w:val="24"/>
        </w:rPr>
        <w:t xml:space="preserve"> </w:t>
      </w:r>
      <w:r w:rsidR="00E816B4" w:rsidRPr="00B412EA">
        <w:rPr>
          <w:b/>
          <w:bCs/>
          <w:szCs w:val="24"/>
        </w:rPr>
        <w:t>848 0765 1902</w:t>
      </w:r>
    </w:p>
    <w:p w14:paraId="26B422D9" w14:textId="4537A6B4" w:rsidR="002568C8" w:rsidRPr="00B412EA" w:rsidRDefault="002568C8" w:rsidP="006E27B5">
      <w:pPr>
        <w:widowControl w:val="0"/>
        <w:jc w:val="center"/>
        <w:rPr>
          <w:b/>
          <w:bCs/>
          <w:szCs w:val="24"/>
        </w:rPr>
      </w:pPr>
      <w:r w:rsidRPr="00B412EA">
        <w:rPr>
          <w:szCs w:val="24"/>
        </w:rPr>
        <w:t>Meeting Password:</w:t>
      </w:r>
      <w:r w:rsidR="004460E5" w:rsidRPr="00B412EA">
        <w:rPr>
          <w:szCs w:val="24"/>
        </w:rPr>
        <w:t xml:space="preserve"> </w:t>
      </w:r>
      <w:r w:rsidR="00F544DB" w:rsidRPr="00B412EA">
        <w:rPr>
          <w:b/>
          <w:bCs/>
          <w:szCs w:val="24"/>
        </w:rPr>
        <w:t>867564</w:t>
      </w:r>
    </w:p>
    <w:p w14:paraId="67A9A839" w14:textId="2A74CE34" w:rsidR="002568C8" w:rsidRPr="00B412EA" w:rsidRDefault="002568C8" w:rsidP="006E27B5">
      <w:pPr>
        <w:widowControl w:val="0"/>
        <w:jc w:val="center"/>
        <w:rPr>
          <w:b/>
          <w:bCs/>
          <w:szCs w:val="24"/>
        </w:rPr>
      </w:pPr>
      <w:r w:rsidRPr="00B412EA">
        <w:rPr>
          <w:szCs w:val="24"/>
        </w:rPr>
        <w:t>Topic:</w:t>
      </w:r>
      <w:r w:rsidR="004460E5" w:rsidRPr="006E27B5">
        <w:rPr>
          <w:szCs w:val="24"/>
        </w:rPr>
        <w:t xml:space="preserve"> </w:t>
      </w:r>
      <w:r w:rsidR="004460E5" w:rsidRPr="00B412EA">
        <w:rPr>
          <w:b/>
          <w:bCs/>
          <w:szCs w:val="24"/>
        </w:rPr>
        <w:t>Technical Assistance for Medium- and Heavy-Duty (MDHD) Zero-Emission Vehicle (ZEV) Infrastructure Blueprint Development</w:t>
      </w:r>
    </w:p>
    <w:p w14:paraId="72A77C8A" w14:textId="77777777" w:rsidR="002568C8" w:rsidRPr="003751B1" w:rsidRDefault="002568C8" w:rsidP="00CE1232">
      <w:pPr>
        <w:widowControl w:val="0"/>
        <w:rPr>
          <w:szCs w:val="24"/>
        </w:rPr>
      </w:pPr>
    </w:p>
    <w:p w14:paraId="1E61BCF6" w14:textId="77777777" w:rsidR="002568C8" w:rsidRPr="003751B1" w:rsidRDefault="002568C8" w:rsidP="00CE1232">
      <w:pPr>
        <w:widowControl w:val="0"/>
        <w:rPr>
          <w:szCs w:val="24"/>
        </w:rPr>
      </w:pPr>
      <w:r w:rsidRPr="003751B1">
        <w:rPr>
          <w:b/>
          <w:szCs w:val="24"/>
        </w:rPr>
        <w:t>Telephone Access Only</w:t>
      </w:r>
      <w:r w:rsidRPr="003751B1">
        <w:rPr>
          <w:szCs w:val="24"/>
        </w:rPr>
        <w:t>:</w:t>
      </w:r>
    </w:p>
    <w:p w14:paraId="269AE28A" w14:textId="77777777" w:rsidR="002568C8" w:rsidRPr="003751B1" w:rsidRDefault="002568C8" w:rsidP="00CE1232">
      <w:pPr>
        <w:widowControl w:val="0"/>
        <w:rPr>
          <w:szCs w:val="24"/>
        </w:rPr>
      </w:pPr>
      <w:r w:rsidRPr="003751B1">
        <w:rPr>
          <w:szCs w:val="24"/>
        </w:rPr>
        <w:t>Call (888) 853-5257 or (888) 475-4499 (toll-free). When prompted, enter the unique meeting ID number above. To comment over the telephone, dial *9 to “raise your hand” and *6 to mute/unmute your phone line.</w:t>
      </w:r>
    </w:p>
    <w:p w14:paraId="3486DA29" w14:textId="77777777" w:rsidR="002568C8" w:rsidRPr="003751B1" w:rsidRDefault="002568C8" w:rsidP="00CE1232">
      <w:pPr>
        <w:widowControl w:val="0"/>
        <w:rPr>
          <w:b/>
          <w:szCs w:val="24"/>
        </w:rPr>
      </w:pPr>
      <w:r w:rsidRPr="003751B1">
        <w:rPr>
          <w:b/>
          <w:szCs w:val="24"/>
        </w:rPr>
        <w:t xml:space="preserve">Access by Mobile Device: </w:t>
      </w:r>
    </w:p>
    <w:p w14:paraId="346C1B3B" w14:textId="4B93A661" w:rsidR="002568C8" w:rsidRPr="00B456E6" w:rsidRDefault="002568C8" w:rsidP="00CE1232">
      <w:pPr>
        <w:widowControl w:val="0"/>
        <w:rPr>
          <w:color w:val="0070C0"/>
          <w:szCs w:val="24"/>
        </w:rPr>
      </w:pPr>
      <w:r w:rsidRPr="003751B1">
        <w:rPr>
          <w:szCs w:val="24"/>
        </w:rPr>
        <w:t xml:space="preserve">Download the application from the </w:t>
      </w:r>
      <w:hyperlink r:id="rId20" w:history="1">
        <w:r w:rsidRPr="00B456E6">
          <w:rPr>
            <w:rStyle w:val="Hyperlink"/>
            <w:szCs w:val="24"/>
          </w:rPr>
          <w:t>Zoom Download Center</w:t>
        </w:r>
      </w:hyperlink>
      <w:r w:rsidRPr="00B456E6">
        <w:rPr>
          <w:color w:val="0070C0"/>
          <w:szCs w:val="24"/>
        </w:rPr>
        <w:t>,</w:t>
      </w:r>
      <w:r w:rsidR="003751B1">
        <w:rPr>
          <w:color w:val="0070C0"/>
          <w:szCs w:val="24"/>
        </w:rPr>
        <w:t xml:space="preserve"> </w:t>
      </w:r>
      <w:hyperlink r:id="rId21" w:history="1">
        <w:r w:rsidR="003751B1" w:rsidRPr="0070470C">
          <w:rPr>
            <w:rStyle w:val="Hyperlink"/>
            <w:szCs w:val="24"/>
          </w:rPr>
          <w:t>https://energy.zoom.us/download</w:t>
        </w:r>
      </w:hyperlink>
      <w:r w:rsidRPr="00B456E6">
        <w:rPr>
          <w:color w:val="0070C0"/>
          <w:szCs w:val="24"/>
        </w:rPr>
        <w:t>.</w:t>
      </w:r>
    </w:p>
    <w:p w14:paraId="325D7316" w14:textId="77777777" w:rsidR="002568C8" w:rsidRPr="00B456E6" w:rsidRDefault="002568C8" w:rsidP="00CE1232">
      <w:pPr>
        <w:widowControl w:val="0"/>
        <w:rPr>
          <w:color w:val="0070C0"/>
          <w:szCs w:val="24"/>
        </w:rPr>
      </w:pPr>
    </w:p>
    <w:p w14:paraId="4614E5DD" w14:textId="77777777" w:rsidR="002568C8" w:rsidRPr="003751B1" w:rsidRDefault="002568C8" w:rsidP="00CE1232">
      <w:pPr>
        <w:widowControl w:val="0"/>
        <w:rPr>
          <w:b/>
          <w:szCs w:val="24"/>
        </w:rPr>
      </w:pPr>
      <w:r w:rsidRPr="003751B1">
        <w:rPr>
          <w:b/>
          <w:szCs w:val="24"/>
        </w:rPr>
        <w:t>Technical Support:</w:t>
      </w:r>
    </w:p>
    <w:p w14:paraId="2AC32514" w14:textId="4C47770B" w:rsidR="002568C8" w:rsidRPr="00B456E6" w:rsidRDefault="002568C8" w:rsidP="00CE1232">
      <w:pPr>
        <w:widowControl w:val="0"/>
        <w:rPr>
          <w:color w:val="0070C0"/>
          <w:szCs w:val="24"/>
        </w:rPr>
      </w:pPr>
      <w:r w:rsidRPr="003751B1">
        <w:rPr>
          <w:szCs w:val="24"/>
        </w:rPr>
        <w:t xml:space="preserve">For assistance with problems or questions about joining or attending the meeting, please call Zoom technical support at (888) 799-9666 ext. 2, or you may contact the CEC’s Public Advisor’s Office at </w:t>
      </w:r>
      <w:hyperlink r:id="rId22" w:history="1">
        <w:r w:rsidRPr="00B456E6">
          <w:rPr>
            <w:rStyle w:val="Hyperlink"/>
            <w:szCs w:val="24"/>
          </w:rPr>
          <w:t>publicadvisor@energy.ca.gov</w:t>
        </w:r>
      </w:hyperlink>
      <w:r w:rsidRPr="00B456E6">
        <w:rPr>
          <w:color w:val="0070C0"/>
          <w:szCs w:val="24"/>
        </w:rPr>
        <w:t xml:space="preserve">, </w:t>
      </w:r>
      <w:r w:rsidRPr="003751B1">
        <w:rPr>
          <w:szCs w:val="24"/>
        </w:rPr>
        <w:t xml:space="preserve">or (916) 957-7910. </w:t>
      </w:r>
    </w:p>
    <w:p w14:paraId="1B724948" w14:textId="77777777" w:rsidR="002568C8" w:rsidRPr="00B456E6" w:rsidRDefault="002568C8" w:rsidP="00CE1232">
      <w:pPr>
        <w:widowControl w:val="0"/>
        <w:rPr>
          <w:color w:val="0070C0"/>
          <w:szCs w:val="24"/>
        </w:rPr>
      </w:pPr>
    </w:p>
    <w:p w14:paraId="0A7220E8" w14:textId="75610FD4" w:rsidR="002568C8" w:rsidRPr="00B456E6" w:rsidRDefault="00C94F0E" w:rsidP="00CE1232">
      <w:pPr>
        <w:widowControl w:val="0"/>
        <w:rPr>
          <w:rStyle w:val="Hyperlink"/>
          <w:szCs w:val="24"/>
        </w:rPr>
      </w:pPr>
      <w:r w:rsidRPr="00B456E6">
        <w:rPr>
          <w:color w:val="0070C0"/>
          <w:szCs w:val="24"/>
        </w:rPr>
        <w:fldChar w:fldCharType="begin"/>
      </w:r>
      <w:r w:rsidRPr="00B456E6">
        <w:instrText>HYPERLINK "https://support.zoom.us/hc/en-us/articles/201362023-System-requirements-for-Windows-macOS-and-Linux"</w:instrText>
      </w:r>
      <w:r w:rsidRPr="00B456E6">
        <w:rPr>
          <w:color w:val="0070C0"/>
          <w:szCs w:val="24"/>
        </w:rPr>
      </w:r>
      <w:r w:rsidRPr="00B456E6">
        <w:rPr>
          <w:color w:val="0070C0"/>
          <w:szCs w:val="24"/>
        </w:rPr>
        <w:fldChar w:fldCharType="separate"/>
      </w:r>
      <w:r w:rsidR="002568C8" w:rsidRPr="00B456E6">
        <w:rPr>
          <w:rStyle w:val="Hyperlink"/>
          <w:szCs w:val="24"/>
        </w:rPr>
        <w:t xml:space="preserve">To determine whether your computer is compatible with Zoom, visit: </w:t>
      </w:r>
    </w:p>
    <w:p w14:paraId="0ADE1FED" w14:textId="58BDB584" w:rsidR="001A16E7" w:rsidRPr="00B456E6" w:rsidRDefault="002568C8" w:rsidP="00CE1232">
      <w:pPr>
        <w:widowControl w:val="0"/>
        <w:rPr>
          <w:color w:val="0070C0"/>
          <w:szCs w:val="24"/>
        </w:rPr>
      </w:pPr>
      <w:r w:rsidRPr="00B456E6">
        <w:rPr>
          <w:rStyle w:val="Hyperlink"/>
          <w:szCs w:val="24"/>
        </w:rPr>
        <w:t>this website</w:t>
      </w:r>
      <w:r w:rsidR="00C94F0E" w:rsidRPr="00B456E6">
        <w:rPr>
          <w:color w:val="0070C0"/>
          <w:szCs w:val="24"/>
        </w:rPr>
        <w:fldChar w:fldCharType="end"/>
      </w:r>
      <w:r w:rsidRPr="00B456E6">
        <w:rPr>
          <w:color w:val="0070C0"/>
          <w:szCs w:val="24"/>
        </w:rPr>
        <w:t xml:space="preserve">: </w:t>
      </w:r>
      <w:hyperlink r:id="rId23" w:history="1">
        <w:r w:rsidRPr="00B456E6">
          <w:rPr>
            <w:rStyle w:val="Hyperlink"/>
            <w:szCs w:val="24"/>
          </w:rPr>
          <w:t>https://support.zoom.us/hc/en-us/articles/201362023-System-requirements-for-Windows-macOS-and-Linux</w:t>
        </w:r>
      </w:hyperlink>
      <w:r w:rsidRPr="00B456E6">
        <w:rPr>
          <w:color w:val="0070C0"/>
          <w:szCs w:val="24"/>
        </w:rPr>
        <w:t>.</w:t>
      </w:r>
    </w:p>
    <w:p w14:paraId="0596F887" w14:textId="18994744" w:rsidR="00003BC0" w:rsidRPr="00B456E6" w:rsidRDefault="00003BC0" w:rsidP="00CE1232">
      <w:pPr>
        <w:pStyle w:val="Heading2"/>
        <w:keepNext w:val="0"/>
      </w:pPr>
      <w:bookmarkStart w:id="25" w:name="_Toc198951307"/>
      <w:bookmarkStart w:id="26" w:name="_Toc201713535"/>
      <w:bookmarkStart w:id="27" w:name="_Toc219275084"/>
      <w:bookmarkStart w:id="28" w:name="_Toc175329906"/>
      <w:r w:rsidRPr="00B456E6">
        <w:t>Question</w:t>
      </w:r>
      <w:bookmarkEnd w:id="25"/>
      <w:r w:rsidRPr="00B456E6">
        <w:t>s</w:t>
      </w:r>
      <w:bookmarkEnd w:id="26"/>
      <w:bookmarkEnd w:id="27"/>
      <w:bookmarkEnd w:id="28"/>
    </w:p>
    <w:p w14:paraId="19953FB6" w14:textId="1A6ACD85" w:rsidR="008C4795" w:rsidRPr="00B456E6" w:rsidRDefault="008C4795" w:rsidP="008478C8">
      <w:pPr>
        <w:rPr>
          <w:sz w:val="22"/>
        </w:rPr>
      </w:pPr>
      <w:r w:rsidRPr="00B456E6">
        <w:t xml:space="preserve">For questions only related to submission of application in the new ECAMS system, please contact </w:t>
      </w:r>
      <w:hyperlink r:id="rId24" w:history="1">
        <w:r w:rsidRPr="00B456E6">
          <w:rPr>
            <w:rStyle w:val="Hyperlink"/>
          </w:rPr>
          <w:t>ECAMS.SalesforceSupport@energy.ca.gov</w:t>
        </w:r>
      </w:hyperlink>
      <w:r w:rsidRPr="00B456E6">
        <w:t xml:space="preserve">. Through that email address applicants will be able to access a team of technical assistants who can answer questions about application submission. Please also see </w:t>
      </w:r>
      <w:r w:rsidRPr="00262412">
        <w:t>Section III</w:t>
      </w:r>
      <w:r w:rsidRPr="00B456E6">
        <w:t xml:space="preserve"> for additional information about the ECAMS system.</w:t>
      </w:r>
    </w:p>
    <w:p w14:paraId="46BEA7FC" w14:textId="77777777" w:rsidR="008478C8" w:rsidRPr="00B456E6" w:rsidRDefault="008478C8" w:rsidP="008478C8">
      <w:pPr>
        <w:rPr>
          <w:sz w:val="22"/>
        </w:rPr>
      </w:pPr>
    </w:p>
    <w:p w14:paraId="0BC8FDAE" w14:textId="4F8EA832" w:rsidR="00B74C7E" w:rsidRPr="00B456E6" w:rsidRDefault="00003BC0" w:rsidP="00CE1232">
      <w:pPr>
        <w:widowControl w:val="0"/>
        <w:spacing w:after="120"/>
        <w:rPr>
          <w:szCs w:val="24"/>
        </w:rPr>
      </w:pPr>
      <w:r w:rsidRPr="00B456E6">
        <w:rPr>
          <w:szCs w:val="24"/>
        </w:rPr>
        <w:t xml:space="preserve">During the RFP process, questions of clarification about this RFP must be directed to the </w:t>
      </w:r>
      <w:r w:rsidR="000E2492" w:rsidRPr="00B456E6">
        <w:rPr>
          <w:szCs w:val="24"/>
        </w:rPr>
        <w:t xml:space="preserve">Commission Agreement </w:t>
      </w:r>
      <w:r w:rsidRPr="00B456E6">
        <w:rPr>
          <w:szCs w:val="24"/>
        </w:rPr>
        <w:t xml:space="preserve">Officer listed in the following section. You may ask questions at the Pre-Bid Conference, and you may submit written questions </w:t>
      </w:r>
      <w:r w:rsidR="00864B1E" w:rsidRPr="00B456E6">
        <w:rPr>
          <w:szCs w:val="24"/>
        </w:rPr>
        <w:t>via electronic mail</w:t>
      </w:r>
      <w:r w:rsidRPr="00B456E6">
        <w:rPr>
          <w:szCs w:val="24"/>
        </w:rPr>
        <w:t xml:space="preserve">. However, all questions must be received by 5:00 pm on the day of the Pre-Bid Conference. </w:t>
      </w:r>
    </w:p>
    <w:p w14:paraId="38B8BD40" w14:textId="12D45ACE" w:rsidR="00003BC0" w:rsidRPr="00B456E6" w:rsidRDefault="00003BC0" w:rsidP="00216716">
      <w:pPr>
        <w:rPr>
          <w:szCs w:val="24"/>
        </w:rPr>
      </w:pPr>
      <w:r w:rsidRPr="00B456E6">
        <w:rPr>
          <w:szCs w:val="24"/>
        </w:rPr>
        <w:t xml:space="preserve">The questions and answers will be posted on the </w:t>
      </w:r>
      <w:hyperlink r:id="rId25" w:history="1">
        <w:r w:rsidR="007F0D69" w:rsidRPr="00B456E6">
          <w:rPr>
            <w:rStyle w:val="Hyperlink"/>
            <w:szCs w:val="24"/>
          </w:rPr>
          <w:t>CEC's website</w:t>
        </w:r>
      </w:hyperlink>
      <w:r w:rsidRPr="00B456E6">
        <w:rPr>
          <w:szCs w:val="24"/>
        </w:rPr>
        <w:t xml:space="preserve"> at</w:t>
      </w:r>
      <w:r w:rsidR="00141225" w:rsidRPr="00B456E6">
        <w:rPr>
          <w:szCs w:val="24"/>
        </w:rPr>
        <w:t xml:space="preserve"> </w:t>
      </w:r>
      <w:r w:rsidR="007A1990" w:rsidRPr="002053E6">
        <w:rPr>
          <w:szCs w:val="24"/>
        </w:rPr>
        <w:t>https://www.energy.ca.gov/funding-opportunities/solicitations</w:t>
      </w:r>
      <w:r w:rsidR="00141225" w:rsidRPr="002A2A1B">
        <w:rPr>
          <w:color w:val="0000CC"/>
          <w:szCs w:val="24"/>
        </w:rPr>
        <w:t>.</w:t>
      </w:r>
    </w:p>
    <w:p w14:paraId="22410D34" w14:textId="77777777" w:rsidR="00216716" w:rsidRPr="00B456E6" w:rsidRDefault="00216716" w:rsidP="00216716">
      <w:pPr>
        <w:rPr>
          <w:szCs w:val="24"/>
        </w:rPr>
      </w:pPr>
    </w:p>
    <w:p w14:paraId="34A44C46" w14:textId="16E41F8A" w:rsidR="00003BC0" w:rsidRPr="00B456E6" w:rsidRDefault="00003BC0" w:rsidP="00D95594">
      <w:pPr>
        <w:keepNext/>
        <w:keepLines/>
        <w:spacing w:after="120"/>
        <w:rPr>
          <w:szCs w:val="24"/>
        </w:rPr>
      </w:pPr>
      <w:r w:rsidRPr="00B456E6">
        <w:rPr>
          <w:szCs w:val="24"/>
        </w:rPr>
        <w:lastRenderedPageBreak/>
        <w:t xml:space="preserve">Any verbal communication with </w:t>
      </w:r>
      <w:r w:rsidR="00ED479E" w:rsidRPr="00B456E6">
        <w:rPr>
          <w:szCs w:val="24"/>
        </w:rPr>
        <w:t>a CEC</w:t>
      </w:r>
      <w:r w:rsidRPr="00B456E6">
        <w:rPr>
          <w:szCs w:val="24"/>
        </w:rPr>
        <w:t xml:space="preserve"> employee concerning this RFP is not binding on the State and shall in no way alter a specification, term, or condition of the RFP.</w:t>
      </w:r>
      <w:r w:rsidR="00B74C7E" w:rsidRPr="00B456E6">
        <w:rPr>
          <w:szCs w:val="24"/>
        </w:rPr>
        <w:t xml:space="preserve"> Therefore, all communication should be directed in writing to the </w:t>
      </w:r>
      <w:r w:rsidR="000E2492" w:rsidRPr="00B456E6">
        <w:rPr>
          <w:szCs w:val="24"/>
        </w:rPr>
        <w:t xml:space="preserve">Commission </w:t>
      </w:r>
      <w:r w:rsidR="00EC004E" w:rsidRPr="00B456E6">
        <w:rPr>
          <w:szCs w:val="24"/>
        </w:rPr>
        <w:t xml:space="preserve">Agreement </w:t>
      </w:r>
      <w:r w:rsidR="00B74C7E" w:rsidRPr="00B456E6">
        <w:rPr>
          <w:szCs w:val="24"/>
        </w:rPr>
        <w:t>Officer assigned to the RFP.</w:t>
      </w:r>
    </w:p>
    <w:p w14:paraId="1E0EDEBE" w14:textId="77777777" w:rsidR="00003BC0" w:rsidRPr="00B456E6" w:rsidRDefault="00003BC0" w:rsidP="00CE1232">
      <w:pPr>
        <w:pStyle w:val="Heading2"/>
        <w:keepNext w:val="0"/>
      </w:pPr>
      <w:bookmarkStart w:id="29" w:name="_Toc182730692"/>
      <w:bookmarkStart w:id="30" w:name="_Toc201713536"/>
      <w:bookmarkStart w:id="31" w:name="_Toc219275085"/>
      <w:bookmarkStart w:id="32" w:name="_Toc175329907"/>
      <w:r w:rsidRPr="00B456E6">
        <w:t>Contact Information</w:t>
      </w:r>
      <w:bookmarkEnd w:id="29"/>
      <w:bookmarkEnd w:id="30"/>
      <w:bookmarkEnd w:id="31"/>
      <w:bookmarkEnd w:id="32"/>
    </w:p>
    <w:p w14:paraId="3B83D32D" w14:textId="7AF6F206" w:rsidR="00003BC0" w:rsidRPr="00B456E6" w:rsidRDefault="00491DAE" w:rsidP="00CE1232">
      <w:pPr>
        <w:widowControl w:val="0"/>
        <w:rPr>
          <w:szCs w:val="24"/>
        </w:rPr>
      </w:pPr>
      <w:r w:rsidRPr="00B456E6">
        <w:rPr>
          <w:szCs w:val="24"/>
        </w:rPr>
        <w:t>Lisa Linares</w:t>
      </w:r>
      <w:r w:rsidR="00003BC0" w:rsidRPr="00B456E6">
        <w:rPr>
          <w:szCs w:val="24"/>
        </w:rPr>
        <w:t xml:space="preserve">, </w:t>
      </w:r>
      <w:r w:rsidR="00702083" w:rsidRPr="00B456E6">
        <w:rPr>
          <w:szCs w:val="24"/>
        </w:rPr>
        <w:t>Commission Agreement</w:t>
      </w:r>
      <w:r w:rsidR="00003BC0" w:rsidRPr="00B456E6">
        <w:rPr>
          <w:szCs w:val="24"/>
        </w:rPr>
        <w:t xml:space="preserve"> Officer</w:t>
      </w:r>
    </w:p>
    <w:p w14:paraId="4B492902" w14:textId="77777777" w:rsidR="00003BC0" w:rsidRPr="00B456E6" w:rsidRDefault="00003BC0" w:rsidP="00CE1232">
      <w:pPr>
        <w:widowControl w:val="0"/>
        <w:rPr>
          <w:szCs w:val="24"/>
        </w:rPr>
      </w:pPr>
      <w:r w:rsidRPr="00B456E6">
        <w:rPr>
          <w:szCs w:val="24"/>
        </w:rPr>
        <w:t>California Energy Commission</w:t>
      </w:r>
    </w:p>
    <w:p w14:paraId="50B70C64" w14:textId="2A83A1A5" w:rsidR="00003BC0" w:rsidRPr="00B456E6" w:rsidRDefault="00E95D50" w:rsidP="00CE1232">
      <w:pPr>
        <w:widowControl w:val="0"/>
        <w:rPr>
          <w:szCs w:val="24"/>
        </w:rPr>
      </w:pPr>
      <w:r w:rsidRPr="00B456E6">
        <w:rPr>
          <w:szCs w:val="24"/>
        </w:rPr>
        <w:t>715 P</w:t>
      </w:r>
      <w:r w:rsidR="00003BC0" w:rsidRPr="00B456E6">
        <w:rPr>
          <w:szCs w:val="24"/>
        </w:rPr>
        <w:t xml:space="preserve"> Street, MS-18</w:t>
      </w:r>
    </w:p>
    <w:p w14:paraId="196329ED" w14:textId="489AAD00" w:rsidR="00003BC0" w:rsidRPr="00B456E6" w:rsidRDefault="00003BC0" w:rsidP="00CE1232">
      <w:pPr>
        <w:widowControl w:val="0"/>
        <w:rPr>
          <w:szCs w:val="24"/>
        </w:rPr>
      </w:pPr>
      <w:r w:rsidRPr="00B456E6">
        <w:rPr>
          <w:szCs w:val="24"/>
        </w:rPr>
        <w:t>Sacramento, California 95814</w:t>
      </w:r>
    </w:p>
    <w:p w14:paraId="0C4C3B86" w14:textId="5BDF13DF" w:rsidR="00003BC0" w:rsidRPr="00B456E6" w:rsidRDefault="00003BC0" w:rsidP="00CE1232">
      <w:pPr>
        <w:widowControl w:val="0"/>
        <w:rPr>
          <w:color w:val="000000" w:themeColor="text1"/>
          <w:szCs w:val="24"/>
        </w:rPr>
      </w:pPr>
      <w:r w:rsidRPr="00B456E6">
        <w:rPr>
          <w:szCs w:val="24"/>
        </w:rPr>
        <w:t xml:space="preserve">Telephone: (916) </w:t>
      </w:r>
      <w:r w:rsidR="00491DAE" w:rsidRPr="00B456E6">
        <w:rPr>
          <w:szCs w:val="24"/>
        </w:rPr>
        <w:t>805-7461</w:t>
      </w:r>
    </w:p>
    <w:p w14:paraId="46F55823" w14:textId="7A496471" w:rsidR="00003BC0" w:rsidRPr="00B456E6" w:rsidRDefault="00003BC0" w:rsidP="00CE1232">
      <w:pPr>
        <w:widowControl w:val="0"/>
        <w:spacing w:after="120"/>
        <w:rPr>
          <w:szCs w:val="24"/>
        </w:rPr>
      </w:pPr>
      <w:r w:rsidRPr="00B456E6">
        <w:rPr>
          <w:szCs w:val="24"/>
        </w:rPr>
        <w:t xml:space="preserve">E-mail: </w:t>
      </w:r>
      <w:r w:rsidR="00491DAE" w:rsidRPr="00B456E6">
        <w:rPr>
          <w:szCs w:val="24"/>
        </w:rPr>
        <w:t>Lisa.Linares@</w:t>
      </w:r>
      <w:r w:rsidRPr="00B456E6">
        <w:rPr>
          <w:szCs w:val="24"/>
        </w:rPr>
        <w:t>energy.</w:t>
      </w:r>
      <w:r w:rsidR="00AD4C6D" w:rsidRPr="00B456E6">
        <w:rPr>
          <w:szCs w:val="24"/>
        </w:rPr>
        <w:t>ca.gov</w:t>
      </w:r>
    </w:p>
    <w:p w14:paraId="4D430637" w14:textId="77777777" w:rsidR="00025DD0" w:rsidRPr="00B456E6" w:rsidRDefault="00025DD0" w:rsidP="00CE1232">
      <w:pPr>
        <w:pStyle w:val="Heading2"/>
        <w:keepNext w:val="0"/>
      </w:pPr>
      <w:bookmarkStart w:id="33" w:name="_Toc219275087"/>
      <w:bookmarkStart w:id="34" w:name="_Toc175329908"/>
      <w:r w:rsidRPr="00B456E6">
        <w:t>Responses to this RFP</w:t>
      </w:r>
      <w:bookmarkEnd w:id="33"/>
      <w:bookmarkEnd w:id="34"/>
    </w:p>
    <w:p w14:paraId="1F523B1B" w14:textId="1DF94B1D" w:rsidR="00610BEE" w:rsidRPr="00B456E6" w:rsidRDefault="00610BEE" w:rsidP="00610BEE">
      <w:pPr>
        <w:spacing w:after="120"/>
        <w:rPr>
          <w:szCs w:val="24"/>
        </w:rPr>
      </w:pPr>
      <w:r w:rsidRPr="00B456E6">
        <w:rPr>
          <w:szCs w:val="24"/>
        </w:rPr>
        <w:t xml:space="preserve">Responses to this </w:t>
      </w:r>
      <w:r w:rsidR="00500421" w:rsidRPr="00B456E6">
        <w:rPr>
          <w:szCs w:val="24"/>
        </w:rPr>
        <w:t xml:space="preserve">RFP </w:t>
      </w:r>
      <w:r w:rsidRPr="00B456E6">
        <w:rPr>
          <w:szCs w:val="24"/>
        </w:rPr>
        <w:t>shall be in the form of an Administrative, Technical</w:t>
      </w:r>
      <w:r w:rsidR="00500421" w:rsidRPr="00B456E6">
        <w:rPr>
          <w:szCs w:val="24"/>
        </w:rPr>
        <w:t>,</w:t>
      </w:r>
      <w:r w:rsidRPr="00B456E6">
        <w:rPr>
          <w:szCs w:val="24"/>
        </w:rPr>
        <w:t xml:space="preserve"> and Cost Proposal</w:t>
      </w:r>
      <w:r w:rsidRPr="00B456E6" w:rsidDel="00083D0F">
        <w:rPr>
          <w:szCs w:val="24"/>
        </w:rPr>
        <w:t xml:space="preserve"> </w:t>
      </w:r>
      <w:r w:rsidRPr="00B456E6">
        <w:rPr>
          <w:szCs w:val="24"/>
        </w:rPr>
        <w:t>according to the format described in this RFP. 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14:paraId="30B24D75" w14:textId="0F35C56E" w:rsidR="00A30EC8" w:rsidRPr="00B456E6" w:rsidRDefault="00284377" w:rsidP="00CE1232">
      <w:pPr>
        <w:pStyle w:val="Heading2"/>
        <w:keepNext w:val="0"/>
        <w:spacing w:after="60"/>
        <w:rPr>
          <w:color w:val="FF0000"/>
        </w:rPr>
      </w:pPr>
      <w:bookmarkStart w:id="35" w:name="_Toc175329909"/>
      <w:bookmarkStart w:id="36" w:name="_Toc219275088"/>
      <w:r w:rsidRPr="00B456E6">
        <w:t>Reference Documents</w:t>
      </w:r>
      <w:bookmarkEnd w:id="35"/>
      <w:r w:rsidR="00025DD0" w:rsidRPr="00B456E6">
        <w:rPr>
          <w:color w:val="FF0000"/>
        </w:rPr>
        <w:t xml:space="preserve"> </w:t>
      </w:r>
      <w:r w:rsidR="00573721" w:rsidRPr="00B456E6">
        <w:rPr>
          <w:color w:val="FF0000"/>
        </w:rPr>
        <w:t xml:space="preserve"> </w:t>
      </w:r>
      <w:bookmarkEnd w:id="36"/>
    </w:p>
    <w:p w14:paraId="43524264" w14:textId="77777777" w:rsidR="00A30EC8" w:rsidRDefault="006B16A7" w:rsidP="00CE1232">
      <w:pPr>
        <w:widowControl w:val="0"/>
        <w:spacing w:after="120"/>
        <w:rPr>
          <w:szCs w:val="24"/>
        </w:rPr>
      </w:pPr>
      <w:r w:rsidRPr="003751B1">
        <w:rPr>
          <w:szCs w:val="24"/>
        </w:rPr>
        <w:t xml:space="preserve">Bidders </w:t>
      </w:r>
      <w:r w:rsidR="00284377" w:rsidRPr="003751B1">
        <w:rPr>
          <w:szCs w:val="24"/>
        </w:rPr>
        <w:t xml:space="preserve">responding to this RFP </w:t>
      </w:r>
      <w:r w:rsidRPr="003751B1">
        <w:rPr>
          <w:szCs w:val="24"/>
        </w:rPr>
        <w:t xml:space="preserve">may want to familiarize themselves with the following documents: </w:t>
      </w:r>
    </w:p>
    <w:p w14:paraId="4EF5F103" w14:textId="77777777" w:rsidR="00F677FB" w:rsidRPr="003751B1" w:rsidRDefault="00256DBC" w:rsidP="00B412EA">
      <w:pPr>
        <w:pStyle w:val="paragraph"/>
        <w:numPr>
          <w:ilvl w:val="0"/>
          <w:numId w:val="96"/>
        </w:numPr>
        <w:spacing w:before="0" w:beforeAutospacing="0" w:after="60" w:afterAutospacing="0"/>
        <w:ind w:left="1440" w:hanging="720"/>
        <w:rPr>
          <w:rStyle w:val="Hyperlink"/>
          <w:rFonts w:ascii="Arial" w:hAnsi="Arial" w:cs="Arial"/>
          <w:szCs w:val="20"/>
        </w:rPr>
      </w:pPr>
      <w:hyperlink r:id="rId26" w:tgtFrame="_blank" w:history="1">
        <w:r w:rsidR="00F677FB" w:rsidRPr="003751B1">
          <w:rPr>
            <w:rStyle w:val="Hyperlink"/>
            <w:rFonts w:ascii="Arial" w:hAnsi="Arial" w:cs="Arial"/>
          </w:rPr>
          <w:t>Style Manual for Preparing Contract and Consultant Reports for the Energy Commission</w:t>
        </w:r>
      </w:hyperlink>
      <w:r w:rsidR="00F677FB" w:rsidRPr="003751B1">
        <w:rPr>
          <w:rStyle w:val="Hyperlink"/>
          <w:rFonts w:ascii="Arial" w:hAnsi="Arial" w:cs="Arial"/>
        </w:rPr>
        <w:t xml:space="preserve"> </w:t>
      </w:r>
    </w:p>
    <w:p w14:paraId="01B43CB9" w14:textId="612F8BD5" w:rsidR="00F677FB" w:rsidRPr="00F677FB" w:rsidRDefault="00D4438E" w:rsidP="00B412EA">
      <w:pPr>
        <w:pStyle w:val="ListParagraph"/>
        <w:widowControl w:val="0"/>
        <w:spacing w:after="120"/>
        <w:ind w:left="1440"/>
        <w:rPr>
          <w:szCs w:val="24"/>
        </w:rPr>
      </w:pPr>
      <w:r w:rsidRPr="00B412EA">
        <w:rPr>
          <w:rStyle w:val="normaltextrun"/>
        </w:rPr>
        <w:t>http://www.energy.ca.gov/contracts/consultant_reports/index.htm</w:t>
      </w:r>
      <w:r w:rsidR="00F677FB">
        <w:rPr>
          <w:rStyle w:val="normaltextrun"/>
          <w:color w:val="0070C0"/>
        </w:rPr>
        <w:br/>
      </w:r>
    </w:p>
    <w:p w14:paraId="5CC84857" w14:textId="0E559CF1" w:rsidR="00E54DD4" w:rsidRPr="00E54DD4" w:rsidRDefault="00256DBC" w:rsidP="00B412EA">
      <w:pPr>
        <w:pStyle w:val="ListParagraph"/>
        <w:widowControl w:val="0"/>
        <w:numPr>
          <w:ilvl w:val="0"/>
          <w:numId w:val="96"/>
        </w:numPr>
        <w:spacing w:after="120"/>
        <w:ind w:left="1440" w:hanging="720"/>
        <w:rPr>
          <w:rStyle w:val="normaltextrun"/>
          <w:color w:val="0070C0"/>
        </w:rPr>
      </w:pPr>
      <w:hyperlink r:id="rId27" w:history="1">
        <w:r w:rsidR="00656C22" w:rsidRPr="00E54DD4">
          <w:rPr>
            <w:rStyle w:val="Hyperlink"/>
          </w:rPr>
          <w:t xml:space="preserve">2023-2024 </w:t>
        </w:r>
        <w:r w:rsidR="00130F2B" w:rsidRPr="00E54DD4">
          <w:rPr>
            <w:rStyle w:val="Hyperlink"/>
          </w:rPr>
          <w:t>Investment Plan Update for the Clean Transportation Program</w:t>
        </w:r>
        <w:r w:rsidR="00816DE9" w:rsidRPr="00E54DD4">
          <w:rPr>
            <w:rStyle w:val="Hyperlink"/>
          </w:rPr>
          <w:t xml:space="preserve"> (Publication Number: </w:t>
        </w:r>
        <w:r w:rsidR="621ED957" w:rsidRPr="00E54DD4">
          <w:rPr>
            <w:rStyle w:val="Hyperlink"/>
          </w:rPr>
          <w:t>CEC-600-2023-029-CMF</w:t>
        </w:r>
        <w:r w:rsidR="00816DE9" w:rsidRPr="00E54DD4">
          <w:rPr>
            <w:rStyle w:val="Hyperlink"/>
          </w:rPr>
          <w:t>)</w:t>
        </w:r>
      </w:hyperlink>
      <w:r w:rsidR="00E54DD4">
        <w:rPr>
          <w:rStyle w:val="normaltextrun"/>
          <w:color w:val="0070C0"/>
        </w:rPr>
        <w:br/>
      </w:r>
      <w:r w:rsidR="00E54DD4" w:rsidRPr="00B412EA">
        <w:rPr>
          <w:rStyle w:val="normaltextrun"/>
        </w:rPr>
        <w:t>https://efiling.energy.ca.gov/GetDocument.aspx?tn=254963&amp;DocumentContentId=90648</w:t>
      </w:r>
    </w:p>
    <w:p w14:paraId="588C193D" w14:textId="36677F4C" w:rsidR="00816DE9" w:rsidRPr="003751B1" w:rsidRDefault="00816DE9" w:rsidP="00B412EA">
      <w:pPr>
        <w:pStyle w:val="paragraph"/>
        <w:spacing w:before="0" w:beforeAutospacing="0" w:after="60" w:afterAutospacing="0"/>
        <w:ind w:left="1440" w:hanging="720"/>
        <w:rPr>
          <w:rStyle w:val="normaltextrun"/>
          <w:rFonts w:ascii="Arial" w:hAnsi="Arial" w:cs="Arial"/>
          <w:color w:val="0070C0"/>
          <w:szCs w:val="20"/>
        </w:rPr>
      </w:pPr>
    </w:p>
    <w:p w14:paraId="523EE31B" w14:textId="77777777" w:rsidR="00F677FB" w:rsidRPr="003751B1" w:rsidRDefault="00256DBC" w:rsidP="00B412EA">
      <w:pPr>
        <w:pStyle w:val="paragraph"/>
        <w:numPr>
          <w:ilvl w:val="0"/>
          <w:numId w:val="31"/>
        </w:numPr>
        <w:tabs>
          <w:tab w:val="clear" w:pos="1080"/>
        </w:tabs>
        <w:spacing w:before="0" w:beforeAutospacing="0" w:after="60" w:afterAutospacing="0"/>
        <w:ind w:left="1440" w:hanging="720"/>
        <w:rPr>
          <w:rStyle w:val="Hyperlink"/>
          <w:rFonts w:ascii="Arial" w:hAnsi="Arial" w:cs="Arial"/>
        </w:rPr>
      </w:pPr>
      <w:hyperlink r:id="rId28" w:tgtFrame="_blank" w:history="1">
        <w:r w:rsidR="00F677FB" w:rsidRPr="003751B1">
          <w:rPr>
            <w:rStyle w:val="Hyperlink"/>
            <w:rFonts w:ascii="Arial" w:hAnsi="Arial" w:cs="Arial"/>
          </w:rPr>
          <w:t>ISO 15118-Ready Chargers – CEC Recommendation</w:t>
        </w:r>
      </w:hyperlink>
      <w:r w:rsidR="00F677FB" w:rsidRPr="003751B1">
        <w:rPr>
          <w:rStyle w:val="Hyperlink"/>
          <w:rFonts w:ascii="Arial" w:hAnsi="Arial" w:cs="Arial"/>
        </w:rPr>
        <w:t> </w:t>
      </w:r>
    </w:p>
    <w:p w14:paraId="17F5468C" w14:textId="5137BB90" w:rsidR="00042792" w:rsidRPr="00B412EA" w:rsidRDefault="00042792" w:rsidP="00B412EA">
      <w:pPr>
        <w:pStyle w:val="paragraph"/>
        <w:spacing w:before="0" w:beforeAutospacing="0" w:after="60" w:afterAutospacing="0"/>
        <w:ind w:left="1440"/>
        <w:textAlignment w:val="baseline"/>
        <w:rPr>
          <w:rStyle w:val="eop"/>
          <w:rFonts w:ascii="Arial" w:hAnsi="Arial" w:cs="Arial"/>
        </w:rPr>
      </w:pPr>
      <w:r w:rsidRPr="00B412EA">
        <w:rPr>
          <w:rStyle w:val="normaltextrun"/>
          <w:rFonts w:ascii="Arial" w:hAnsi="Arial" w:cs="Arial"/>
        </w:rPr>
        <w:t>https://efiling.energy.ca.gov/GetDocument.aspx?tn=241955</w:t>
      </w:r>
    </w:p>
    <w:p w14:paraId="758C9D0D" w14:textId="77777777" w:rsidR="00042792" w:rsidRDefault="00042792" w:rsidP="00B412EA">
      <w:pPr>
        <w:pStyle w:val="paragraph"/>
        <w:spacing w:before="0" w:beforeAutospacing="0" w:after="60" w:afterAutospacing="0"/>
        <w:ind w:left="1440" w:hanging="720"/>
        <w:textAlignment w:val="baseline"/>
        <w:rPr>
          <w:rStyle w:val="eop"/>
          <w:rFonts w:ascii="Arial" w:hAnsi="Arial" w:cs="Arial"/>
          <w:color w:val="0070C0"/>
        </w:rPr>
      </w:pPr>
    </w:p>
    <w:p w14:paraId="6F95831C" w14:textId="21FE0855" w:rsidR="00E543DA" w:rsidRPr="00746191" w:rsidRDefault="00256DBC">
      <w:pPr>
        <w:pStyle w:val="paragraph"/>
        <w:numPr>
          <w:ilvl w:val="0"/>
          <w:numId w:val="97"/>
        </w:numPr>
        <w:spacing w:before="0" w:beforeAutospacing="0" w:after="60" w:afterAutospacing="0"/>
        <w:ind w:left="1440" w:hanging="720"/>
        <w:textAlignment w:val="baseline"/>
        <w:rPr>
          <w:rStyle w:val="eop"/>
          <w:color w:val="0070C0"/>
        </w:rPr>
      </w:pPr>
      <w:hyperlink r:id="rId29" w:history="1">
        <w:r w:rsidR="00E543DA" w:rsidRPr="00D21881">
          <w:rPr>
            <w:rStyle w:val="Hyperlink"/>
            <w:rFonts w:ascii="Arial" w:hAnsi="Arial" w:cs="Arial"/>
          </w:rPr>
          <w:t>Executive Order N-</w:t>
        </w:r>
        <w:r w:rsidR="003C166B" w:rsidRPr="00D21881">
          <w:rPr>
            <w:rStyle w:val="Hyperlink"/>
            <w:rFonts w:ascii="Arial" w:hAnsi="Arial" w:cs="Arial"/>
          </w:rPr>
          <w:t>79-20</w:t>
        </w:r>
      </w:hyperlink>
      <w:r w:rsidR="003C166B" w:rsidRPr="00746191">
        <w:rPr>
          <w:rStyle w:val="eop"/>
          <w:rFonts w:ascii="Arial" w:hAnsi="Arial" w:cs="Arial"/>
          <w:color w:val="0070C0"/>
        </w:rPr>
        <w:br/>
      </w:r>
      <w:r w:rsidR="00D21881" w:rsidRPr="00B412EA">
        <w:rPr>
          <w:rStyle w:val="eop"/>
          <w:rFonts w:ascii="Arial" w:hAnsi="Arial" w:cs="Arial"/>
        </w:rPr>
        <w:t>https://www.gov.ca.gov/wp-content/uploads/2020/09/9.23.20-EO-N-79-20-Climate.pdf</w:t>
      </w:r>
      <w:r w:rsidR="00D21881" w:rsidRPr="00746191">
        <w:rPr>
          <w:rStyle w:val="eop"/>
          <w:rFonts w:ascii="Arial" w:hAnsi="Arial" w:cs="Arial"/>
          <w:color w:val="0070C0"/>
        </w:rPr>
        <w:br/>
      </w:r>
    </w:p>
    <w:p w14:paraId="0D05B1BA" w14:textId="77777777" w:rsidR="00F422C9" w:rsidRDefault="00256DBC" w:rsidP="00B412EA">
      <w:pPr>
        <w:pStyle w:val="paragraph"/>
        <w:numPr>
          <w:ilvl w:val="0"/>
          <w:numId w:val="97"/>
        </w:numPr>
        <w:spacing w:before="0" w:beforeAutospacing="0" w:after="60" w:afterAutospacing="0"/>
        <w:ind w:left="1440" w:hanging="720"/>
        <w:textAlignment w:val="baseline"/>
        <w:rPr>
          <w:rStyle w:val="eop"/>
          <w:rFonts w:ascii="Arial" w:hAnsi="Arial" w:cs="Arial"/>
          <w:color w:val="0070C0"/>
          <w:szCs w:val="20"/>
        </w:rPr>
      </w:pPr>
      <w:hyperlink r:id="rId30" w:history="1">
        <w:r w:rsidR="00042792" w:rsidRPr="00042792">
          <w:rPr>
            <w:rStyle w:val="Hyperlink"/>
            <w:rFonts w:ascii="Arial" w:hAnsi="Arial" w:cs="Arial"/>
          </w:rPr>
          <w:t>Assembly Bill 2127 EV Charging Infrastructure Assessment – 2023 Staff Report (Publication Number: CEC-600-2023-048)</w:t>
        </w:r>
      </w:hyperlink>
      <w:r w:rsidR="00042792" w:rsidRPr="00C7297B">
        <w:rPr>
          <w:rStyle w:val="eop"/>
          <w:rFonts w:ascii="Arial" w:hAnsi="Arial" w:cs="Arial"/>
          <w:color w:val="0070C0"/>
        </w:rPr>
        <w:br/>
      </w:r>
      <w:r w:rsidR="00042792" w:rsidRPr="00B412EA">
        <w:rPr>
          <w:rStyle w:val="normaltextrun"/>
          <w:rFonts w:ascii="Arial" w:hAnsi="Arial" w:cs="Arial"/>
        </w:rPr>
        <w:t>https://efiling.energy.ca.gov/GetDocument.aspx?tn=251866&amp;DocumentContentId=86859</w:t>
      </w:r>
      <w:r w:rsidR="00042792" w:rsidRPr="00B412EA">
        <w:rPr>
          <w:rStyle w:val="eop"/>
          <w:rFonts w:ascii="Arial" w:hAnsi="Arial" w:cs="Arial"/>
        </w:rPr>
        <w:t> </w:t>
      </w:r>
    </w:p>
    <w:p w14:paraId="65577B48" w14:textId="77777777" w:rsidR="00DC71ED" w:rsidRPr="00DC71ED" w:rsidRDefault="00DC71ED" w:rsidP="00B412EA">
      <w:pPr>
        <w:pStyle w:val="paragraph"/>
        <w:spacing w:before="0" w:beforeAutospacing="0" w:after="60" w:afterAutospacing="0"/>
        <w:ind w:left="1440" w:hanging="720"/>
        <w:textAlignment w:val="baseline"/>
        <w:rPr>
          <w:rFonts w:ascii="Arial" w:hAnsi="Arial" w:cs="Arial"/>
          <w:color w:val="0070C0"/>
        </w:rPr>
      </w:pPr>
    </w:p>
    <w:p w14:paraId="5C741C98" w14:textId="59E62C06" w:rsidR="00816DE9" w:rsidRPr="00F422C9" w:rsidDel="00F677FB" w:rsidRDefault="00256DBC" w:rsidP="00B412EA">
      <w:pPr>
        <w:pStyle w:val="paragraph"/>
        <w:numPr>
          <w:ilvl w:val="0"/>
          <w:numId w:val="97"/>
        </w:numPr>
        <w:spacing w:before="0" w:beforeAutospacing="0" w:after="60" w:afterAutospacing="0"/>
        <w:ind w:left="1440" w:hanging="720"/>
        <w:textAlignment w:val="baseline"/>
        <w:rPr>
          <w:rStyle w:val="Hyperlink"/>
          <w:rFonts w:ascii="Arial" w:hAnsi="Arial" w:cs="Arial"/>
          <w:color w:val="0070C0"/>
          <w:u w:val="none"/>
        </w:rPr>
      </w:pPr>
      <w:hyperlink r:id="rId31" w:tgtFrame="_blank" w:history="1">
        <w:r w:rsidR="00816DE9" w:rsidRPr="003751B1" w:rsidDel="00F677FB">
          <w:rPr>
            <w:rStyle w:val="Hyperlink"/>
            <w:rFonts w:ascii="Arial" w:hAnsi="Arial" w:cs="Arial"/>
          </w:rPr>
          <w:t>ISO 15118-Ready Chargers – CEC Recommendation</w:t>
        </w:r>
      </w:hyperlink>
      <w:r w:rsidR="00816DE9" w:rsidRPr="003751B1" w:rsidDel="00F677FB">
        <w:rPr>
          <w:rStyle w:val="Hyperlink"/>
          <w:rFonts w:ascii="Arial" w:hAnsi="Arial" w:cs="Arial"/>
        </w:rPr>
        <w:t> </w:t>
      </w:r>
    </w:p>
    <w:p w14:paraId="24B9DDF9" w14:textId="2A07284A" w:rsidR="00816DE9" w:rsidRPr="00B412EA" w:rsidDel="00F677FB" w:rsidRDefault="00816DE9" w:rsidP="00B412EA">
      <w:pPr>
        <w:pStyle w:val="paragraph"/>
        <w:spacing w:before="0" w:beforeAutospacing="0" w:after="60" w:afterAutospacing="0"/>
        <w:ind w:left="1440"/>
        <w:textAlignment w:val="baseline"/>
        <w:rPr>
          <w:rFonts w:ascii="Arial" w:hAnsi="Arial" w:cs="Arial"/>
        </w:rPr>
      </w:pPr>
      <w:r w:rsidRPr="00B412EA" w:rsidDel="00F677FB">
        <w:rPr>
          <w:rStyle w:val="normaltextrun"/>
          <w:rFonts w:ascii="Arial" w:hAnsi="Arial" w:cs="Arial"/>
        </w:rPr>
        <w:t>https://efiling.energy.ca.gov/GetDocument.aspx?tn=241955</w:t>
      </w:r>
      <w:r w:rsidRPr="00B412EA" w:rsidDel="00F677FB">
        <w:rPr>
          <w:rStyle w:val="eop"/>
          <w:rFonts w:ascii="Arial" w:hAnsi="Arial" w:cs="Arial"/>
        </w:rPr>
        <w:t> </w:t>
      </w:r>
    </w:p>
    <w:p w14:paraId="0B31823E" w14:textId="67AE5956" w:rsidR="00816DE9" w:rsidRPr="003751B1" w:rsidRDefault="00816DE9" w:rsidP="00B412EA">
      <w:pPr>
        <w:pStyle w:val="paragraph"/>
        <w:spacing w:before="0" w:beforeAutospacing="0" w:after="60" w:afterAutospacing="0"/>
        <w:ind w:left="1440" w:hanging="720"/>
        <w:jc w:val="both"/>
        <w:textAlignment w:val="baseline"/>
        <w:rPr>
          <w:rFonts w:ascii="Arial" w:hAnsi="Arial" w:cs="Arial"/>
          <w:color w:val="0070C0"/>
        </w:rPr>
      </w:pPr>
    </w:p>
    <w:p w14:paraId="3B2734D5" w14:textId="26A63167" w:rsidR="00DF0110" w:rsidRPr="00B412EA" w:rsidRDefault="00256DBC" w:rsidP="00B412EA">
      <w:pPr>
        <w:pStyle w:val="paragraph"/>
        <w:numPr>
          <w:ilvl w:val="0"/>
          <w:numId w:val="32"/>
        </w:numPr>
        <w:tabs>
          <w:tab w:val="clear" w:pos="720"/>
        </w:tabs>
        <w:spacing w:before="0" w:beforeAutospacing="0" w:after="60" w:afterAutospacing="0"/>
        <w:ind w:left="1440" w:hanging="720"/>
        <w:textAlignment w:val="baseline"/>
        <w:rPr>
          <w:rStyle w:val="normaltextrun"/>
          <w:rFonts w:ascii="Arial" w:hAnsi="Arial" w:cs="Arial"/>
        </w:rPr>
      </w:pPr>
      <w:hyperlink r:id="rId32" w:tgtFrame="_blank" w:history="1">
        <w:r w:rsidR="00816DE9" w:rsidRPr="00C7297B">
          <w:rPr>
            <w:rStyle w:val="Hyperlink"/>
            <w:rFonts w:ascii="Arial" w:hAnsi="Arial" w:cs="Arial"/>
          </w:rPr>
          <w:t>Assembly Bill 2127 EV Charging Infrastructure Assessment</w:t>
        </w:r>
      </w:hyperlink>
      <w:r w:rsidR="00816DE9" w:rsidRPr="00C7297B">
        <w:rPr>
          <w:rStyle w:val="normaltextrun"/>
          <w:rFonts w:ascii="Arial" w:hAnsi="Arial" w:cs="Arial"/>
          <w:color w:val="0070C0"/>
          <w:u w:val="single"/>
        </w:rPr>
        <w:t xml:space="preserve"> </w:t>
      </w:r>
      <w:r w:rsidR="00816DE9" w:rsidRPr="00B412EA">
        <w:rPr>
          <w:rStyle w:val="normaltextrun"/>
          <w:rFonts w:ascii="Arial" w:hAnsi="Arial" w:cs="Arial"/>
        </w:rPr>
        <w:t>– 2021 Commission Report</w:t>
      </w:r>
      <w:r w:rsidR="00816DE9" w:rsidRPr="00B412EA">
        <w:rPr>
          <w:rStyle w:val="eop"/>
          <w:rFonts w:ascii="Arial" w:hAnsi="Arial" w:cs="Arial"/>
        </w:rPr>
        <w:t> </w:t>
      </w:r>
      <w:r w:rsidR="00816DE9" w:rsidRPr="00B412EA">
        <w:rPr>
          <w:rStyle w:val="normaltextrun"/>
          <w:rFonts w:ascii="Arial" w:hAnsi="Arial" w:cs="Arial"/>
        </w:rPr>
        <w:t xml:space="preserve">(Publication Number: CEC-600-2021-001-CMR) </w:t>
      </w:r>
    </w:p>
    <w:p w14:paraId="48CB5D57" w14:textId="7E29DFBE" w:rsidR="00816DE9" w:rsidRPr="003751B1" w:rsidRDefault="00816DE9" w:rsidP="00B412EA">
      <w:pPr>
        <w:pStyle w:val="paragraph"/>
        <w:spacing w:before="0" w:beforeAutospacing="0" w:after="60" w:afterAutospacing="0"/>
        <w:ind w:left="1440"/>
        <w:textAlignment w:val="baseline"/>
        <w:rPr>
          <w:rFonts w:ascii="Arial" w:hAnsi="Arial" w:cs="Arial"/>
          <w:color w:val="0070C0"/>
        </w:rPr>
      </w:pPr>
      <w:r w:rsidRPr="00B412EA">
        <w:rPr>
          <w:rStyle w:val="normaltextrun"/>
          <w:rFonts w:ascii="Arial" w:hAnsi="Arial" w:cs="Arial"/>
        </w:rPr>
        <w:t>https://efiling.energy.ca.gov/</w:t>
      </w:r>
      <w:r w:rsidR="008F42DE" w:rsidRPr="00B412EA">
        <w:rPr>
          <w:rStyle w:val="normaltextrun"/>
          <w:rFonts w:ascii="Arial" w:hAnsi="Arial" w:cs="Arial"/>
        </w:rPr>
        <w:t>GetDocument</w:t>
      </w:r>
      <w:r w:rsidRPr="00B412EA">
        <w:rPr>
          <w:rStyle w:val="normaltextrun"/>
          <w:rFonts w:ascii="Arial" w:hAnsi="Arial" w:cs="Arial"/>
        </w:rPr>
        <w:t>.aspx?tn=</w:t>
      </w:r>
      <w:r w:rsidR="008F42DE" w:rsidRPr="00B412EA">
        <w:rPr>
          <w:rStyle w:val="normaltextrun"/>
          <w:rFonts w:ascii="Arial" w:hAnsi="Arial" w:cs="Arial"/>
        </w:rPr>
        <w:t>251866&amp;DocumentContentId=86859</w:t>
      </w:r>
      <w:r w:rsidR="00FF0439">
        <w:rPr>
          <w:rStyle w:val="eop"/>
          <w:rFonts w:ascii="Arial" w:hAnsi="Arial" w:cs="Arial"/>
          <w:color w:val="0070C0"/>
        </w:rPr>
        <w:br/>
      </w:r>
    </w:p>
    <w:p w14:paraId="520576C1" w14:textId="69514376" w:rsidR="008E705F" w:rsidRPr="003751B1" w:rsidRDefault="00256DBC" w:rsidP="001A30D9">
      <w:pPr>
        <w:pStyle w:val="paragraph"/>
        <w:numPr>
          <w:ilvl w:val="0"/>
          <w:numId w:val="33"/>
        </w:numPr>
        <w:tabs>
          <w:tab w:val="clear" w:pos="720"/>
        </w:tabs>
        <w:spacing w:before="0" w:beforeAutospacing="0" w:after="60" w:afterAutospacing="0"/>
        <w:ind w:left="1440" w:hanging="720"/>
        <w:textAlignment w:val="baseline"/>
        <w:rPr>
          <w:rStyle w:val="normaltextrun"/>
          <w:rFonts w:ascii="Arial" w:hAnsi="Arial" w:cs="Arial"/>
          <w:color w:val="0070C0"/>
        </w:rPr>
      </w:pPr>
      <w:hyperlink r:id="rId33" w:history="1">
        <w:r w:rsidR="00816DE9" w:rsidRPr="009E17F3">
          <w:rPr>
            <w:rStyle w:val="Hyperlink"/>
            <w:rFonts w:ascii="Arial" w:hAnsi="Arial" w:cs="Arial"/>
          </w:rPr>
          <w:t>Energy Infrastructure Incentives for Zero-Emission Commercial Vehicles (EnergIIZE) project </w:t>
        </w:r>
      </w:hyperlink>
    </w:p>
    <w:p w14:paraId="77281EA1" w14:textId="68CBC811" w:rsidR="00816DE9" w:rsidRPr="003751B1" w:rsidRDefault="00816DE9" w:rsidP="005E073B">
      <w:pPr>
        <w:pStyle w:val="paragraph"/>
        <w:spacing w:before="0" w:beforeAutospacing="0" w:after="60" w:afterAutospacing="0"/>
        <w:ind w:left="1440"/>
        <w:textAlignment w:val="baseline"/>
        <w:rPr>
          <w:rFonts w:ascii="Arial" w:hAnsi="Arial" w:cs="Arial"/>
          <w:color w:val="0070C0"/>
        </w:rPr>
      </w:pPr>
      <w:r w:rsidRPr="00B412EA">
        <w:rPr>
          <w:rStyle w:val="normaltextrun"/>
          <w:rFonts w:ascii="Arial" w:hAnsi="Arial" w:cs="Arial"/>
        </w:rPr>
        <w:t>www.energiize.org</w:t>
      </w:r>
      <w:r w:rsidRPr="00B412EA">
        <w:rPr>
          <w:rStyle w:val="eop"/>
          <w:rFonts w:ascii="Arial" w:hAnsi="Arial" w:cs="Arial"/>
        </w:rPr>
        <w:t> </w:t>
      </w:r>
      <w:r w:rsidR="001C427D">
        <w:rPr>
          <w:rStyle w:val="eop"/>
          <w:rFonts w:ascii="Arial" w:hAnsi="Arial" w:cs="Arial"/>
          <w:color w:val="0070C0"/>
        </w:rPr>
        <w:br/>
      </w:r>
    </w:p>
    <w:p w14:paraId="797DF88A" w14:textId="33D43E50" w:rsidR="0066259A" w:rsidRPr="003751B1" w:rsidRDefault="00256DBC" w:rsidP="001A30D9">
      <w:pPr>
        <w:pStyle w:val="paragraph"/>
        <w:numPr>
          <w:ilvl w:val="0"/>
          <w:numId w:val="34"/>
        </w:numPr>
        <w:tabs>
          <w:tab w:val="clear" w:pos="720"/>
        </w:tabs>
        <w:spacing w:before="0" w:beforeAutospacing="0" w:after="60" w:afterAutospacing="0"/>
        <w:ind w:left="1440" w:hanging="720"/>
        <w:textAlignment w:val="baseline"/>
        <w:rPr>
          <w:rStyle w:val="eop"/>
          <w:rFonts w:ascii="Arial" w:hAnsi="Arial" w:cs="Arial"/>
          <w:color w:val="0070C0"/>
        </w:rPr>
      </w:pPr>
      <w:hyperlink r:id="rId34" w:history="1">
        <w:r w:rsidR="00816DE9" w:rsidRPr="009E17F3">
          <w:rPr>
            <w:rStyle w:val="Hyperlink"/>
            <w:rFonts w:ascii="Arial" w:hAnsi="Arial" w:cs="Arial"/>
          </w:rPr>
          <w:t>California Air Resources Board (CARB) Advanced Clean Truck Regulation Fact Sheet  </w:t>
        </w:r>
      </w:hyperlink>
    </w:p>
    <w:p w14:paraId="0848EEA4" w14:textId="2B3DD6F9" w:rsidR="00816DE9" w:rsidRPr="003751B1" w:rsidRDefault="00816DE9" w:rsidP="005E073B">
      <w:pPr>
        <w:pStyle w:val="paragraph"/>
        <w:spacing w:before="0" w:beforeAutospacing="0" w:after="60" w:afterAutospacing="0"/>
        <w:ind w:left="1440"/>
        <w:textAlignment w:val="baseline"/>
        <w:rPr>
          <w:rFonts w:ascii="Arial" w:hAnsi="Arial" w:cs="Arial"/>
          <w:color w:val="0070C0"/>
        </w:rPr>
      </w:pPr>
      <w:r w:rsidRPr="00B412EA">
        <w:rPr>
          <w:rStyle w:val="normaltextrun"/>
          <w:rFonts w:ascii="Arial" w:hAnsi="Arial" w:cs="Arial"/>
        </w:rPr>
        <w:t>https://ww2.arb.ca.gov/sites/default/files/2019-07/190521factsheet.pdf</w:t>
      </w:r>
      <w:r w:rsidRPr="00B412EA">
        <w:rPr>
          <w:rStyle w:val="eop"/>
          <w:rFonts w:ascii="Arial" w:hAnsi="Arial" w:cs="Arial"/>
        </w:rPr>
        <w:t> </w:t>
      </w:r>
      <w:r w:rsidR="001C427D">
        <w:rPr>
          <w:rStyle w:val="eop"/>
          <w:rFonts w:ascii="Arial" w:hAnsi="Arial" w:cs="Arial"/>
          <w:color w:val="0070C0"/>
        </w:rPr>
        <w:br/>
      </w:r>
    </w:p>
    <w:p w14:paraId="1CDD1FCD" w14:textId="6E1656C6" w:rsidR="008E705F" w:rsidRPr="009F426A" w:rsidRDefault="009F426A" w:rsidP="001A30D9">
      <w:pPr>
        <w:pStyle w:val="paragraph"/>
        <w:numPr>
          <w:ilvl w:val="0"/>
          <w:numId w:val="35"/>
        </w:numPr>
        <w:tabs>
          <w:tab w:val="clear" w:pos="720"/>
        </w:tabs>
        <w:spacing w:before="0" w:beforeAutospacing="0" w:after="60" w:afterAutospacing="0"/>
        <w:ind w:left="1440" w:hanging="720"/>
        <w:textAlignment w:val="baseline"/>
        <w:rPr>
          <w:rStyle w:val="Hyperlink"/>
          <w:rFonts w:ascii="Arial" w:hAnsi="Arial" w:cs="Arial"/>
        </w:rPr>
      </w:pPr>
      <w:r w:rsidRPr="00C7297B">
        <w:rPr>
          <w:rStyle w:val="normaltextrun"/>
          <w:rFonts w:ascii="Arial" w:hAnsi="Arial" w:cs="Arial"/>
          <w:color w:val="0070C0"/>
          <w:u w:val="single"/>
        </w:rPr>
        <w:fldChar w:fldCharType="begin"/>
      </w:r>
      <w:r>
        <w:rPr>
          <w:rStyle w:val="normaltextrun"/>
          <w:rFonts w:ascii="Arial" w:hAnsi="Arial" w:cs="Arial"/>
          <w:color w:val="0070C0"/>
          <w:u w:val="single"/>
        </w:rPr>
        <w:instrText>HYPERLINK "https://californiahvip.org/" \t "_blank"</w:instrText>
      </w:r>
      <w:r w:rsidRPr="00C7297B">
        <w:rPr>
          <w:rStyle w:val="normaltextrun"/>
          <w:rFonts w:ascii="Arial" w:hAnsi="Arial" w:cs="Arial"/>
          <w:color w:val="0070C0"/>
          <w:u w:val="single"/>
        </w:rPr>
      </w:r>
      <w:r w:rsidRPr="00C7297B">
        <w:rPr>
          <w:rStyle w:val="normaltextrun"/>
          <w:rFonts w:ascii="Arial" w:hAnsi="Arial" w:cs="Arial"/>
          <w:color w:val="0070C0"/>
          <w:u w:val="single"/>
        </w:rPr>
        <w:fldChar w:fldCharType="separate"/>
      </w:r>
      <w:r w:rsidR="00816DE9" w:rsidRPr="009F426A">
        <w:rPr>
          <w:rStyle w:val="Hyperlink"/>
          <w:rFonts w:ascii="Arial" w:hAnsi="Arial" w:cs="Arial"/>
        </w:rPr>
        <w:t>CARB Hybrid and Zero-Emission Truck and Bus Voucher Incentive Project (HVIP)</w:t>
      </w:r>
    </w:p>
    <w:p w14:paraId="3BB27C81" w14:textId="087158D2" w:rsidR="001C427D" w:rsidRDefault="009F426A" w:rsidP="00060E15">
      <w:pPr>
        <w:pStyle w:val="paragraph"/>
        <w:spacing w:before="0" w:beforeAutospacing="0" w:after="60" w:afterAutospacing="0"/>
        <w:ind w:left="1440"/>
        <w:textAlignment w:val="baseline"/>
        <w:rPr>
          <w:rStyle w:val="normaltextrun"/>
          <w:rFonts w:ascii="Arial" w:hAnsi="Arial" w:cs="Arial"/>
          <w:color w:val="0070C0"/>
        </w:rPr>
      </w:pPr>
      <w:r w:rsidRPr="00C7297B">
        <w:rPr>
          <w:rStyle w:val="normaltextrun"/>
          <w:rFonts w:ascii="Arial" w:hAnsi="Arial" w:cs="Arial"/>
          <w:color w:val="0070C0"/>
          <w:u w:val="single"/>
        </w:rPr>
        <w:fldChar w:fldCharType="end"/>
      </w:r>
      <w:r w:rsidRPr="00B412EA">
        <w:rPr>
          <w:rStyle w:val="normaltextrun"/>
          <w:rFonts w:ascii="Arial" w:hAnsi="Arial" w:cs="Arial"/>
        </w:rPr>
        <w:t>https://californiahvip.org</w:t>
      </w:r>
      <w:r w:rsidR="00152112" w:rsidRPr="00B412EA">
        <w:rPr>
          <w:rStyle w:val="normaltextrun"/>
          <w:rFonts w:ascii="Arial" w:hAnsi="Arial" w:cs="Arial"/>
        </w:rPr>
        <w:t xml:space="preserve"> </w:t>
      </w:r>
      <w:r w:rsidR="001C427D">
        <w:rPr>
          <w:rStyle w:val="normaltextrun"/>
          <w:rFonts w:ascii="Arial" w:hAnsi="Arial" w:cs="Arial"/>
          <w:color w:val="0070C0"/>
        </w:rPr>
        <w:br/>
      </w:r>
    </w:p>
    <w:p w14:paraId="77C6E20F" w14:textId="1EA56D93" w:rsidR="008E705F" w:rsidRPr="009E17F3" w:rsidRDefault="009E17F3" w:rsidP="001A30D9">
      <w:pPr>
        <w:pStyle w:val="paragraph"/>
        <w:numPr>
          <w:ilvl w:val="0"/>
          <w:numId w:val="36"/>
        </w:numPr>
        <w:tabs>
          <w:tab w:val="clear" w:pos="720"/>
        </w:tabs>
        <w:spacing w:before="0" w:beforeAutospacing="0" w:after="60" w:afterAutospacing="0"/>
        <w:ind w:left="1440" w:hanging="720"/>
        <w:textAlignment w:val="baseline"/>
        <w:rPr>
          <w:rStyle w:val="Hyperlink"/>
          <w:rFonts w:ascii="Arial" w:hAnsi="Arial" w:cs="Arial"/>
        </w:rPr>
      </w:pPr>
      <w:r>
        <w:rPr>
          <w:rStyle w:val="normaltextrun"/>
          <w:rFonts w:ascii="Arial" w:hAnsi="Arial" w:cs="Arial"/>
          <w:color w:val="0070C0"/>
          <w:u w:val="single"/>
        </w:rPr>
        <w:fldChar w:fldCharType="begin"/>
      </w:r>
      <w:r>
        <w:rPr>
          <w:rStyle w:val="normaltextrun"/>
          <w:rFonts w:ascii="Arial" w:hAnsi="Arial" w:cs="Arial"/>
          <w:color w:val="0070C0"/>
          <w:u w:val="single"/>
        </w:rPr>
        <w:instrText>HYPERLINK "https://ww2.arb.ca.gov/our-work/programs/innovative-clean-transit/ict-regulation" \t "_blank"</w:instrText>
      </w:r>
      <w:r>
        <w:rPr>
          <w:rStyle w:val="normaltextrun"/>
          <w:rFonts w:ascii="Arial" w:hAnsi="Arial" w:cs="Arial"/>
          <w:color w:val="0070C0"/>
          <w:u w:val="single"/>
        </w:rPr>
      </w:r>
      <w:r>
        <w:rPr>
          <w:rStyle w:val="normaltextrun"/>
          <w:rFonts w:ascii="Arial" w:hAnsi="Arial" w:cs="Arial"/>
          <w:color w:val="0070C0"/>
          <w:u w:val="single"/>
        </w:rPr>
        <w:fldChar w:fldCharType="separate"/>
      </w:r>
      <w:r w:rsidR="00816DE9" w:rsidRPr="009E17F3">
        <w:rPr>
          <w:rStyle w:val="Hyperlink"/>
          <w:rFonts w:ascii="Arial" w:hAnsi="Arial" w:cs="Arial"/>
        </w:rPr>
        <w:t>CARB Innovative Clean Transit (ICT) Regulation </w:t>
      </w:r>
    </w:p>
    <w:p w14:paraId="4A958015" w14:textId="6FD076FD" w:rsidR="00816DE9" w:rsidRPr="003751B1" w:rsidRDefault="009E17F3" w:rsidP="005E073B">
      <w:pPr>
        <w:pStyle w:val="paragraph"/>
        <w:spacing w:before="0" w:beforeAutospacing="0" w:after="60" w:afterAutospacing="0"/>
        <w:ind w:left="1440"/>
        <w:textAlignment w:val="baseline"/>
        <w:rPr>
          <w:rStyle w:val="eop"/>
          <w:rFonts w:ascii="Arial" w:hAnsi="Arial" w:cs="Arial"/>
          <w:color w:val="0070C0"/>
        </w:rPr>
      </w:pPr>
      <w:r>
        <w:rPr>
          <w:rStyle w:val="normaltextrun"/>
          <w:rFonts w:ascii="Arial" w:hAnsi="Arial" w:cs="Arial"/>
          <w:color w:val="0070C0"/>
          <w:u w:val="single"/>
        </w:rPr>
        <w:fldChar w:fldCharType="end"/>
      </w:r>
      <w:r w:rsidR="00816DE9" w:rsidRPr="00B412EA">
        <w:rPr>
          <w:rStyle w:val="normaltextrun"/>
          <w:rFonts w:ascii="Arial" w:hAnsi="Arial" w:cs="Arial"/>
        </w:rPr>
        <w:t>https://ww2.arb.ca.gov/our-work/programs/innovative-clean-transit/ict-regulation</w:t>
      </w:r>
      <w:r w:rsidR="00816DE9" w:rsidRPr="00B412EA">
        <w:rPr>
          <w:rStyle w:val="eop"/>
          <w:rFonts w:ascii="Arial" w:hAnsi="Arial" w:cs="Arial"/>
        </w:rPr>
        <w:t> </w:t>
      </w:r>
      <w:r w:rsidR="00386D15">
        <w:rPr>
          <w:rStyle w:val="eop"/>
          <w:rFonts w:ascii="Arial" w:hAnsi="Arial" w:cs="Arial"/>
          <w:color w:val="0070C0"/>
        </w:rPr>
        <w:br/>
      </w:r>
    </w:p>
    <w:p w14:paraId="225F6BDF" w14:textId="79869CDB" w:rsidR="00E05A2D" w:rsidRPr="003751B1" w:rsidRDefault="00256DBC" w:rsidP="001A30D9">
      <w:pPr>
        <w:pStyle w:val="paragraph"/>
        <w:numPr>
          <w:ilvl w:val="0"/>
          <w:numId w:val="36"/>
        </w:numPr>
        <w:tabs>
          <w:tab w:val="clear" w:pos="720"/>
        </w:tabs>
        <w:spacing w:before="0" w:beforeAutospacing="0" w:after="60" w:afterAutospacing="0"/>
        <w:ind w:left="1440" w:hanging="720"/>
        <w:textAlignment w:val="baseline"/>
        <w:rPr>
          <w:rStyle w:val="eop"/>
          <w:rFonts w:ascii="Arial" w:hAnsi="Arial" w:cs="Arial"/>
          <w:color w:val="0070C0"/>
        </w:rPr>
      </w:pPr>
      <w:hyperlink r:id="rId35" w:history="1">
        <w:r w:rsidR="00134FE9" w:rsidRPr="00C7297B">
          <w:rPr>
            <w:rStyle w:val="Hyperlink"/>
            <w:rFonts w:ascii="Arial" w:hAnsi="Arial" w:cs="Arial"/>
          </w:rPr>
          <w:t xml:space="preserve">Senate Bill 643 Report </w:t>
        </w:r>
        <w:r w:rsidR="00A57167" w:rsidRPr="00C7297B">
          <w:rPr>
            <w:rStyle w:val="Hyperlink"/>
            <w:rFonts w:ascii="Arial" w:hAnsi="Arial" w:cs="Arial"/>
          </w:rPr>
          <w:t>– Staff Report</w:t>
        </w:r>
      </w:hyperlink>
      <w:r w:rsidR="00A57167" w:rsidRPr="00C7297B">
        <w:rPr>
          <w:rStyle w:val="eop"/>
          <w:rFonts w:ascii="Arial" w:hAnsi="Arial" w:cs="Arial"/>
          <w:color w:val="0070C0"/>
        </w:rPr>
        <w:t xml:space="preserve"> </w:t>
      </w:r>
      <w:r w:rsidR="00A57167" w:rsidRPr="00B412EA">
        <w:rPr>
          <w:rStyle w:val="eop"/>
          <w:rFonts w:ascii="Arial" w:hAnsi="Arial" w:cs="Arial"/>
        </w:rPr>
        <w:t>(</w:t>
      </w:r>
      <w:r w:rsidR="00E05A2D" w:rsidRPr="00B412EA">
        <w:rPr>
          <w:rStyle w:val="eop"/>
          <w:rFonts w:ascii="Arial" w:hAnsi="Arial" w:cs="Arial"/>
        </w:rPr>
        <w:t>Publication Number: CEC-600-2023-053)</w:t>
      </w:r>
    </w:p>
    <w:p w14:paraId="4F89F1A6" w14:textId="2405DD52" w:rsidR="00C01048" w:rsidRPr="003751B1" w:rsidRDefault="004145CB" w:rsidP="00060E15">
      <w:pPr>
        <w:ind w:left="720" w:firstLine="720"/>
        <w:rPr>
          <w:color w:val="0070C0"/>
          <w:szCs w:val="24"/>
        </w:rPr>
      </w:pPr>
      <w:r w:rsidRPr="00C7297B">
        <w:rPr>
          <w:rStyle w:val="ui-provider"/>
        </w:rPr>
        <w:t>https://efiling.energy.ca.gov/GetDocument.aspx?tn=254100</w:t>
      </w:r>
      <w:r w:rsidR="00C01048" w:rsidRPr="003751B1">
        <w:rPr>
          <w:color w:val="0070C0"/>
        </w:rPr>
        <w:br w:type="page"/>
      </w:r>
    </w:p>
    <w:p w14:paraId="2676A3F9" w14:textId="77777777" w:rsidR="00E05A2D" w:rsidRPr="00B456E6" w:rsidRDefault="00E05A2D" w:rsidP="005E073B">
      <w:pPr>
        <w:pStyle w:val="paragraph"/>
        <w:spacing w:before="0" w:beforeAutospacing="0" w:after="60" w:afterAutospacing="0"/>
        <w:ind w:left="1440"/>
        <w:textAlignment w:val="baseline"/>
        <w:rPr>
          <w:rFonts w:ascii="Arial" w:hAnsi="Arial" w:cs="Arial"/>
          <w:color w:val="0070C0"/>
        </w:rPr>
      </w:pPr>
    </w:p>
    <w:p w14:paraId="4DCFDE9B" w14:textId="77777777" w:rsidR="00FD590E" w:rsidRPr="00B456E6" w:rsidRDefault="00FD590E" w:rsidP="00DD0247">
      <w:pPr>
        <w:pStyle w:val="Heading1"/>
      </w:pPr>
      <w:bookmarkStart w:id="37" w:name="_Toc219275089"/>
      <w:bookmarkStart w:id="38" w:name="_Toc175329910"/>
      <w:r w:rsidRPr="00B456E6">
        <w:t>II.</w:t>
      </w:r>
      <w:r w:rsidRPr="00B456E6">
        <w:tab/>
      </w:r>
      <w:r w:rsidR="001A6AB5" w:rsidRPr="00B456E6">
        <w:t xml:space="preserve">Scope of </w:t>
      </w:r>
      <w:r w:rsidR="00E65E98" w:rsidRPr="00B456E6">
        <w:t>Work and Deliverables</w:t>
      </w:r>
      <w:bookmarkEnd w:id="37"/>
      <w:bookmarkEnd w:id="38"/>
    </w:p>
    <w:p w14:paraId="3A9BB4D4" w14:textId="77777777" w:rsidR="00E65E98" w:rsidRPr="00B456E6" w:rsidRDefault="00E65E98" w:rsidP="00DD0247">
      <w:pPr>
        <w:pStyle w:val="Heading2"/>
        <w:keepLines/>
      </w:pPr>
      <w:bookmarkStart w:id="39" w:name="_Toc219275090"/>
      <w:bookmarkStart w:id="40" w:name="_Toc175329911"/>
      <w:r w:rsidRPr="00B456E6">
        <w:t>About This Section</w:t>
      </w:r>
      <w:bookmarkEnd w:id="39"/>
      <w:bookmarkEnd w:id="40"/>
    </w:p>
    <w:p w14:paraId="0274FEAA" w14:textId="21A0E390" w:rsidR="00E65E98" w:rsidRPr="00B456E6" w:rsidRDefault="00E65E98" w:rsidP="00DD0247">
      <w:pPr>
        <w:keepLines/>
        <w:widowControl w:val="0"/>
        <w:spacing w:after="120"/>
        <w:rPr>
          <w:szCs w:val="24"/>
        </w:rPr>
      </w:pPr>
      <w:r w:rsidRPr="00B456E6">
        <w:rPr>
          <w:szCs w:val="24"/>
        </w:rPr>
        <w:t xml:space="preserve">This section describes the contract </w:t>
      </w:r>
      <w:r w:rsidR="001A6AB5" w:rsidRPr="00B456E6">
        <w:rPr>
          <w:szCs w:val="24"/>
        </w:rPr>
        <w:t xml:space="preserve">scope of </w:t>
      </w:r>
      <w:r w:rsidRPr="00B456E6">
        <w:rPr>
          <w:szCs w:val="24"/>
        </w:rPr>
        <w:t>work</w:t>
      </w:r>
      <w:r w:rsidR="00F85FFE" w:rsidRPr="00B456E6">
        <w:rPr>
          <w:szCs w:val="24"/>
        </w:rPr>
        <w:t>, deliverables and due dates</w:t>
      </w:r>
      <w:r w:rsidRPr="00B456E6">
        <w:rPr>
          <w:szCs w:val="24"/>
        </w:rPr>
        <w:t xml:space="preserve"> under the direction of the </w:t>
      </w:r>
      <w:r w:rsidR="00E7228B" w:rsidRPr="00B456E6">
        <w:rPr>
          <w:szCs w:val="24"/>
        </w:rPr>
        <w:t>C</w:t>
      </w:r>
      <w:r w:rsidR="000A6757" w:rsidRPr="00B456E6">
        <w:rPr>
          <w:szCs w:val="24"/>
        </w:rPr>
        <w:t>A</w:t>
      </w:r>
      <w:r w:rsidR="00E7228B" w:rsidRPr="00B456E6">
        <w:rPr>
          <w:szCs w:val="24"/>
        </w:rPr>
        <w:t>M</w:t>
      </w:r>
      <w:r w:rsidRPr="00B456E6">
        <w:rPr>
          <w:szCs w:val="24"/>
        </w:rPr>
        <w:t>.</w:t>
      </w:r>
    </w:p>
    <w:p w14:paraId="5D5A6479" w14:textId="16AE7A7C" w:rsidR="00297DE2" w:rsidRPr="00B456E6" w:rsidRDefault="00105B4F" w:rsidP="00DD0247">
      <w:pPr>
        <w:pStyle w:val="Heading2"/>
        <w:keepLines/>
      </w:pPr>
      <w:bookmarkStart w:id="41" w:name="_Toc219275091"/>
      <w:bookmarkStart w:id="42" w:name="_Toc175329912"/>
      <w:r w:rsidRPr="00B456E6">
        <w:t>Background</w:t>
      </w:r>
      <w:bookmarkEnd w:id="41"/>
      <w:bookmarkEnd w:id="42"/>
    </w:p>
    <w:p w14:paraId="1D049EA1" w14:textId="6534DE77" w:rsidR="002754BD" w:rsidRPr="003751B1" w:rsidRDefault="0062354D" w:rsidP="00CE1232">
      <w:pPr>
        <w:rPr>
          <w:szCs w:val="24"/>
        </w:rPr>
      </w:pPr>
      <w:bookmarkStart w:id="43" w:name="_Toc12770892"/>
      <w:bookmarkStart w:id="44" w:name="_Toc219275109"/>
      <w:bookmarkStart w:id="45" w:name="_Toc219275098"/>
      <w:r w:rsidRPr="003751B1">
        <w:rPr>
          <w:szCs w:val="24"/>
        </w:rPr>
        <w:t>Assembly Bill (</w:t>
      </w:r>
      <w:r w:rsidR="002754BD" w:rsidRPr="003751B1">
        <w:rPr>
          <w:szCs w:val="24"/>
        </w:rPr>
        <w:t>AB</w:t>
      </w:r>
      <w:r w:rsidRPr="003751B1">
        <w:rPr>
          <w:szCs w:val="24"/>
        </w:rPr>
        <w:t>)</w:t>
      </w:r>
      <w:r w:rsidR="002754BD" w:rsidRPr="003751B1">
        <w:rPr>
          <w:szCs w:val="24"/>
        </w:rPr>
        <w:t xml:space="preserve"> 118 (Nuñez, Chapter 750, Statutes of 2007) created the Clean Transportation Program. The statute authorizes the CEC to develop and deploy alternative and renewable fuels and advanced transportation technologies to help attain the state’s climate change </w:t>
      </w:r>
      <w:r w:rsidR="00E10923" w:rsidRPr="003751B1">
        <w:rPr>
          <w:szCs w:val="24"/>
        </w:rPr>
        <w:t>and clean air goals</w:t>
      </w:r>
      <w:r w:rsidR="002754BD" w:rsidRPr="003751B1">
        <w:rPr>
          <w:szCs w:val="24"/>
        </w:rPr>
        <w:t xml:space="preserve">. AB </w:t>
      </w:r>
      <w:r w:rsidR="00390B2F" w:rsidRPr="003751B1">
        <w:rPr>
          <w:szCs w:val="24"/>
        </w:rPr>
        <w:t>126</w:t>
      </w:r>
      <w:r w:rsidR="00146E63" w:rsidRPr="003751B1">
        <w:rPr>
          <w:szCs w:val="24"/>
        </w:rPr>
        <w:t xml:space="preserve"> (Reyes, Chapter 319, Statutes of 2023)</w:t>
      </w:r>
      <w:r w:rsidR="002754BD" w:rsidRPr="003751B1">
        <w:rPr>
          <w:szCs w:val="24"/>
        </w:rPr>
        <w:t xml:space="preserve"> reauthorized </w:t>
      </w:r>
      <w:r w:rsidR="00152405" w:rsidRPr="003751B1">
        <w:rPr>
          <w:szCs w:val="24"/>
        </w:rPr>
        <w:t>funding for the program</w:t>
      </w:r>
      <w:r w:rsidR="002754BD" w:rsidRPr="003751B1">
        <w:rPr>
          <w:szCs w:val="24"/>
        </w:rPr>
        <w:t xml:space="preserve"> through </w:t>
      </w:r>
      <w:r w:rsidR="00146E63" w:rsidRPr="003751B1">
        <w:rPr>
          <w:szCs w:val="24"/>
        </w:rPr>
        <w:t xml:space="preserve">July </w:t>
      </w:r>
      <w:r w:rsidR="002754BD" w:rsidRPr="003751B1">
        <w:rPr>
          <w:szCs w:val="24"/>
        </w:rPr>
        <w:t>1, 20</w:t>
      </w:r>
      <w:r w:rsidR="00780716" w:rsidRPr="003751B1">
        <w:rPr>
          <w:szCs w:val="24"/>
        </w:rPr>
        <w:t>35</w:t>
      </w:r>
      <w:r w:rsidR="002754BD" w:rsidRPr="003751B1">
        <w:rPr>
          <w:szCs w:val="24"/>
        </w:rPr>
        <w:t xml:space="preserve">, </w:t>
      </w:r>
      <w:r w:rsidR="00331ADA" w:rsidRPr="003751B1">
        <w:rPr>
          <w:szCs w:val="24"/>
        </w:rPr>
        <w:t xml:space="preserve">focused the program on zero-emission transportation, </w:t>
      </w:r>
      <w:r w:rsidR="002754BD" w:rsidRPr="003751B1" w:rsidDel="00331ADA">
        <w:rPr>
          <w:szCs w:val="24"/>
        </w:rPr>
        <w:t>and</w:t>
      </w:r>
      <w:r w:rsidR="002754BD" w:rsidRPr="003751B1">
        <w:rPr>
          <w:szCs w:val="24"/>
        </w:rPr>
        <w:t xml:space="preserve"> specified that the CEC allocate </w:t>
      </w:r>
      <w:r w:rsidR="00DC0BA3" w:rsidRPr="003751B1">
        <w:rPr>
          <w:szCs w:val="24"/>
        </w:rPr>
        <w:t xml:space="preserve">no less </w:t>
      </w:r>
      <w:r w:rsidR="00FE261A" w:rsidRPr="003751B1">
        <w:rPr>
          <w:szCs w:val="24"/>
        </w:rPr>
        <w:t>than 15% of the moneys appropriated by the Legislature each year to hydrogen refueling stations to support hydrogen vehicles until there is a sufficient network of stations, which includes all types available, until July 1, 2030.</w:t>
      </w:r>
      <w:r w:rsidR="002754BD" w:rsidRPr="003751B1">
        <w:rPr>
          <w:szCs w:val="24"/>
        </w:rPr>
        <w:t xml:space="preserve"> </w:t>
      </w:r>
    </w:p>
    <w:p w14:paraId="554646ED" w14:textId="77777777" w:rsidR="002754BD" w:rsidRPr="003751B1" w:rsidRDefault="002754BD" w:rsidP="002754BD">
      <w:pPr>
        <w:rPr>
          <w:szCs w:val="22"/>
        </w:rPr>
      </w:pPr>
    </w:p>
    <w:p w14:paraId="041BD408" w14:textId="77777777" w:rsidR="002754BD" w:rsidRPr="003751B1" w:rsidRDefault="002754BD" w:rsidP="00CE1232">
      <w:pPr>
        <w:rPr>
          <w:szCs w:val="22"/>
        </w:rPr>
      </w:pPr>
      <w:r w:rsidRPr="003751B1">
        <w:rPr>
          <w:szCs w:val="22"/>
        </w:rPr>
        <w:t>The Clean Transportation Program has an annual budget of approximately $100 million and provides financial support for projects that:</w:t>
      </w:r>
    </w:p>
    <w:p w14:paraId="3AA1F9E5" w14:textId="77777777" w:rsidR="002754BD" w:rsidRPr="003751B1" w:rsidRDefault="002754BD" w:rsidP="002754BD">
      <w:pPr>
        <w:rPr>
          <w:szCs w:val="22"/>
        </w:rPr>
      </w:pPr>
    </w:p>
    <w:p w14:paraId="551EA468" w14:textId="66ACF894" w:rsidR="00E915B7" w:rsidRPr="003751B1" w:rsidRDefault="00E915B7" w:rsidP="001A30D9">
      <w:pPr>
        <w:numPr>
          <w:ilvl w:val="0"/>
          <w:numId w:val="83"/>
        </w:numPr>
        <w:ind w:left="1440" w:hanging="720"/>
        <w:rPr>
          <w:szCs w:val="22"/>
        </w:rPr>
      </w:pPr>
      <w:r w:rsidRPr="003751B1">
        <w:rPr>
          <w:szCs w:val="22"/>
        </w:rPr>
        <w:t>Develop and deploy zero-emission technology and fuels in the marketplace where feasible and near-zero-emission technology and fuels elsewhere. </w:t>
      </w:r>
    </w:p>
    <w:p w14:paraId="5D0D8D2F" w14:textId="77777777" w:rsidR="002754BD" w:rsidRPr="003751B1" w:rsidRDefault="002754BD" w:rsidP="001A30D9">
      <w:pPr>
        <w:numPr>
          <w:ilvl w:val="0"/>
          <w:numId w:val="83"/>
        </w:numPr>
        <w:ind w:left="1440" w:hanging="720"/>
        <w:rPr>
          <w:szCs w:val="22"/>
        </w:rPr>
      </w:pPr>
      <w:r w:rsidRPr="003751B1">
        <w:t>Produce sustainable alternative and renewable low-carbon fuels in California.</w:t>
      </w:r>
    </w:p>
    <w:p w14:paraId="4D1F5B05" w14:textId="0F18C48C" w:rsidR="00EF58FC" w:rsidRPr="003751B1" w:rsidRDefault="00EF58FC" w:rsidP="001A30D9">
      <w:pPr>
        <w:numPr>
          <w:ilvl w:val="0"/>
          <w:numId w:val="83"/>
        </w:numPr>
        <w:ind w:left="1440" w:hanging="720"/>
        <w:rPr>
          <w:szCs w:val="22"/>
        </w:rPr>
      </w:pPr>
      <w:r w:rsidRPr="003751B1">
        <w:t>Deploy zero-emission fuel infrastructure, fueling stations, and equipment where feasible and near-zero-emission fuel infrastructure, fueling stations, and equipment elsewhere. </w:t>
      </w:r>
    </w:p>
    <w:p w14:paraId="11C64C50" w14:textId="77777777" w:rsidR="002754BD" w:rsidRPr="003751B1" w:rsidRDefault="002754BD" w:rsidP="001A30D9">
      <w:pPr>
        <w:numPr>
          <w:ilvl w:val="0"/>
          <w:numId w:val="83"/>
        </w:numPr>
        <w:ind w:left="1440" w:hanging="720"/>
        <w:rPr>
          <w:szCs w:val="22"/>
        </w:rPr>
      </w:pPr>
      <w:r w:rsidRPr="003751B1">
        <w:t>Establish workforce training programs and conduct public outreach on the benefits of alternative transportation fuels and vehicle technologies.</w:t>
      </w:r>
    </w:p>
    <w:p w14:paraId="7BBBB398" w14:textId="77777777" w:rsidR="0059464B" w:rsidRPr="003751B1" w:rsidRDefault="0059464B" w:rsidP="002754BD"/>
    <w:p w14:paraId="2D7570FD" w14:textId="56214DFD" w:rsidR="00D87957" w:rsidRPr="003751B1" w:rsidRDefault="00E7159E" w:rsidP="002754BD">
      <w:r w:rsidRPr="003751B1">
        <w:t>In 2020, the CEC released GFO-20-601</w:t>
      </w:r>
      <w:r w:rsidR="00B45EB5" w:rsidRPr="003751B1">
        <w:t xml:space="preserve">, </w:t>
      </w:r>
      <w:r w:rsidR="00B22FFC" w:rsidRPr="003751B1">
        <w:t>“</w:t>
      </w:r>
      <w:r w:rsidR="00B45EB5" w:rsidRPr="003751B1">
        <w:t>Blueprints for Medium- and Heavy-Duty Zero-Emission Vehicle Infrastructure</w:t>
      </w:r>
      <w:r w:rsidR="00B22FFC" w:rsidRPr="003751B1">
        <w:t>”</w:t>
      </w:r>
      <w:r w:rsidR="00B45EB5" w:rsidRPr="003751B1">
        <w:t xml:space="preserve"> </w:t>
      </w:r>
      <w:r w:rsidR="00891BBA" w:rsidRPr="003751B1">
        <w:t>to fund planning “blueprints” that will identify actions and milestones needed for implementation o</w:t>
      </w:r>
      <w:r w:rsidR="00B22FFC" w:rsidRPr="003751B1">
        <w:t xml:space="preserve">f MDHD ZEVs and the related charging and/or hydrogen refueling infrastructure. The purpose of </w:t>
      </w:r>
      <w:r w:rsidR="009F13A1" w:rsidRPr="003751B1">
        <w:t>GFO-20-601</w:t>
      </w:r>
      <w:r w:rsidR="00B22FFC" w:rsidRPr="003751B1">
        <w:t xml:space="preserve"> was to accelerate the deployment of MDHD ZEVs and ZEV infrastructure with a holistic and futuristic view of transportation planning. </w:t>
      </w:r>
    </w:p>
    <w:p w14:paraId="717DE633" w14:textId="77777777" w:rsidR="00D87957" w:rsidRPr="003751B1" w:rsidRDefault="00D87957" w:rsidP="002754BD"/>
    <w:p w14:paraId="36C23B62" w14:textId="7D0B56EB" w:rsidR="00A43B76" w:rsidRPr="003751B1" w:rsidRDefault="00B22FFC" w:rsidP="002754BD">
      <w:r w:rsidRPr="003751B1">
        <w:t>As a result of the solicitation,</w:t>
      </w:r>
      <w:r w:rsidR="009E10D6" w:rsidRPr="003751B1">
        <w:t xml:space="preserve"> </w:t>
      </w:r>
      <w:r w:rsidR="002E271B" w:rsidRPr="003751B1">
        <w:t>thirty-four (</w:t>
      </w:r>
      <w:r w:rsidR="009E10D6" w:rsidRPr="003751B1">
        <w:t>34</w:t>
      </w:r>
      <w:r w:rsidR="002E271B" w:rsidRPr="003751B1">
        <w:t>)</w:t>
      </w:r>
      <w:r w:rsidR="009E10D6" w:rsidRPr="003751B1">
        <w:t xml:space="preserve"> </w:t>
      </w:r>
      <w:r w:rsidR="008A4982" w:rsidRPr="003751B1">
        <w:t>blueprint</w:t>
      </w:r>
      <w:r w:rsidR="0043593A" w:rsidRPr="003751B1">
        <w:t xml:space="preserve"> planning documents were </w:t>
      </w:r>
      <w:r w:rsidR="00EE74B6" w:rsidRPr="003751B1">
        <w:t xml:space="preserve">completed or are in the process of completing. </w:t>
      </w:r>
      <w:r w:rsidR="00F72976" w:rsidRPr="003751B1">
        <w:t xml:space="preserve">Blueprint project awardees that </w:t>
      </w:r>
      <w:r w:rsidR="00980BE4" w:rsidRPr="003751B1">
        <w:t xml:space="preserve">successfully completed a blueprint were then eligible </w:t>
      </w:r>
      <w:r w:rsidR="00063361" w:rsidRPr="003751B1">
        <w:t xml:space="preserve">to </w:t>
      </w:r>
      <w:r w:rsidR="00744142" w:rsidRPr="003751B1">
        <w:t>compete for</w:t>
      </w:r>
      <w:r w:rsidR="00063361" w:rsidRPr="003751B1">
        <w:t xml:space="preserve"> </w:t>
      </w:r>
      <w:r w:rsidR="00980BE4" w:rsidRPr="003751B1">
        <w:t xml:space="preserve">funding to implement the </w:t>
      </w:r>
      <w:r w:rsidR="00217CB2" w:rsidRPr="003751B1">
        <w:t xml:space="preserve">ZEV </w:t>
      </w:r>
      <w:r w:rsidR="008E6443" w:rsidRPr="003751B1">
        <w:t xml:space="preserve">charging and/or hydrogen refueling infrastructure projects developed and identified in the final blueprint planning documents, </w:t>
      </w:r>
      <w:r w:rsidR="001D56DF" w:rsidRPr="003751B1">
        <w:t xml:space="preserve">under </w:t>
      </w:r>
      <w:r w:rsidR="00A43B76" w:rsidRPr="003751B1">
        <w:t>GFO-23-603, “Implementation of Medium- and Heavy-Duty Zero-Emission Vehicle Infrastructure Blueprints.”</w:t>
      </w:r>
    </w:p>
    <w:p w14:paraId="2E1B9269" w14:textId="77777777" w:rsidR="00A43B76" w:rsidRPr="003751B1" w:rsidRDefault="00A43B76" w:rsidP="002754BD"/>
    <w:p w14:paraId="099B0793" w14:textId="44C5398E" w:rsidR="005B5D08" w:rsidRPr="003751B1" w:rsidRDefault="00A43B76" w:rsidP="002754BD">
      <w:r w:rsidRPr="003751B1">
        <w:t>Th</w:t>
      </w:r>
      <w:r w:rsidR="00503B07" w:rsidRPr="003751B1">
        <w:t xml:space="preserve">e purpose of this </w:t>
      </w:r>
      <w:r w:rsidR="005678F4" w:rsidRPr="003751B1">
        <w:t>RFP</w:t>
      </w:r>
      <w:r w:rsidRPr="003751B1">
        <w:t xml:space="preserve"> </w:t>
      </w:r>
      <w:r w:rsidR="00EE5B14" w:rsidRPr="003751B1">
        <w:t>is</w:t>
      </w:r>
      <w:r w:rsidR="005678F4" w:rsidRPr="003751B1">
        <w:t xml:space="preserve"> </w:t>
      </w:r>
      <w:r w:rsidR="00E861CB" w:rsidRPr="003751B1">
        <w:t xml:space="preserve">to </w:t>
      </w:r>
      <w:r w:rsidR="005678F4" w:rsidRPr="003751B1">
        <w:t xml:space="preserve">build off </w:t>
      </w:r>
      <w:r w:rsidR="0010557C" w:rsidRPr="003751B1">
        <w:t xml:space="preserve">of </w:t>
      </w:r>
      <w:r w:rsidR="005678F4" w:rsidRPr="003751B1">
        <w:t xml:space="preserve">and expand on the success of the </w:t>
      </w:r>
      <w:r w:rsidR="008C5FAA" w:rsidRPr="003751B1">
        <w:t>Clean Transportation Program’s</w:t>
      </w:r>
      <w:r w:rsidR="005678F4" w:rsidRPr="003751B1">
        <w:t xml:space="preserve"> blueprint planning solicitations. The intent of the RFP</w:t>
      </w:r>
      <w:r w:rsidR="00EE5B14" w:rsidRPr="003751B1">
        <w:t xml:space="preserve"> </w:t>
      </w:r>
      <w:r w:rsidR="005678F4" w:rsidRPr="003751B1">
        <w:t xml:space="preserve">is </w:t>
      </w:r>
      <w:r w:rsidR="00503B07" w:rsidRPr="003751B1">
        <w:t xml:space="preserve">to select a single and experienced Prime Contractor </w:t>
      </w:r>
      <w:r w:rsidR="00A508B6" w:rsidRPr="003751B1">
        <w:t>to lead a team of professional engineering, design, and environmental professionals</w:t>
      </w:r>
      <w:r w:rsidR="00B575EC" w:rsidRPr="003751B1">
        <w:t xml:space="preserve">, </w:t>
      </w:r>
      <w:r w:rsidR="00445A3E" w:rsidRPr="003751B1">
        <w:t xml:space="preserve">to develop </w:t>
      </w:r>
      <w:r w:rsidR="000E53AE" w:rsidRPr="003751B1">
        <w:t xml:space="preserve">multiple planning blueprints that </w:t>
      </w:r>
      <w:r w:rsidR="009729B9" w:rsidRPr="003751B1">
        <w:t xml:space="preserve">are consistent </w:t>
      </w:r>
      <w:r w:rsidR="00F7450E" w:rsidRPr="003751B1">
        <w:t xml:space="preserve">and comprehensive in scope, </w:t>
      </w:r>
      <w:r w:rsidR="00BD63A3" w:rsidRPr="003751B1">
        <w:t xml:space="preserve">implementable for the MDHD Blueprint Application, </w:t>
      </w:r>
      <w:r w:rsidR="00F7450E" w:rsidRPr="003751B1">
        <w:t xml:space="preserve">and replicable for </w:t>
      </w:r>
      <w:r w:rsidR="0010557C" w:rsidRPr="003751B1">
        <w:t xml:space="preserve">other MDHD fleets. </w:t>
      </w:r>
      <w:r w:rsidR="009D3F34" w:rsidRPr="003751B1">
        <w:t xml:space="preserve"> </w:t>
      </w:r>
      <w:r w:rsidR="008A4982" w:rsidRPr="003751B1">
        <w:t xml:space="preserve"> </w:t>
      </w:r>
      <w:r w:rsidR="00B22FFC" w:rsidRPr="003751B1">
        <w:t xml:space="preserve"> </w:t>
      </w:r>
    </w:p>
    <w:p w14:paraId="3A82850D" w14:textId="77777777" w:rsidR="005B5D08" w:rsidRPr="003751B1" w:rsidRDefault="005B5D08" w:rsidP="002754BD"/>
    <w:p w14:paraId="0E4FC3AC" w14:textId="6A4E6E12" w:rsidR="005C6B0D" w:rsidRPr="003751B1" w:rsidRDefault="0059464B" w:rsidP="002754BD">
      <w:r w:rsidRPr="003751B1">
        <w:t xml:space="preserve">The Contractor </w:t>
      </w:r>
      <w:r w:rsidR="005C6B0D" w:rsidRPr="003751B1">
        <w:t>shall provide technical assistance for the following tasks, as directed by the CAM.</w:t>
      </w:r>
      <w:r w:rsidR="00390D38" w:rsidRPr="003751B1">
        <w:t xml:space="preserve"> The CEC will solicit and select </w:t>
      </w:r>
      <w:r w:rsidR="004A4419" w:rsidRPr="003751B1">
        <w:t>B</w:t>
      </w:r>
      <w:r w:rsidR="00390D38" w:rsidRPr="003751B1">
        <w:t xml:space="preserve">lueprint </w:t>
      </w:r>
      <w:r w:rsidR="00E23A72" w:rsidRPr="003751B1">
        <w:t>A</w:t>
      </w:r>
      <w:r w:rsidR="00390D38" w:rsidRPr="003751B1">
        <w:t xml:space="preserve">pplicants </w:t>
      </w:r>
      <w:r w:rsidR="00172FFD" w:rsidRPr="003751B1">
        <w:t>that the Contractor would work with.</w:t>
      </w:r>
      <w:r w:rsidR="008A7BCF" w:rsidRPr="003751B1">
        <w:t xml:space="preserve"> More information about the process to solicit and select blueprint applicants can be found in the </w:t>
      </w:r>
      <w:r w:rsidR="004E68CD" w:rsidRPr="003751B1">
        <w:t>Section II (Scope of Work and Deliverables).</w:t>
      </w:r>
    </w:p>
    <w:p w14:paraId="45D1D54B" w14:textId="7E28108F" w:rsidR="00D32B49" w:rsidRPr="00B456E6" w:rsidRDefault="00C57DD0" w:rsidP="00CE1232">
      <w:pPr>
        <w:rPr>
          <w:color w:val="FF0000"/>
          <w:szCs w:val="22"/>
        </w:rPr>
      </w:pPr>
      <w:r w:rsidRPr="00B456E6">
        <w:rPr>
          <w:color w:val="0070C0"/>
        </w:rPr>
        <w:br/>
      </w:r>
      <w:r w:rsidR="008C1FE1" w:rsidRPr="00B456E6">
        <w:rPr>
          <w:b/>
          <w:smallCaps/>
          <w:sz w:val="28"/>
        </w:rPr>
        <w:t xml:space="preserve">General Requirements </w:t>
      </w:r>
    </w:p>
    <w:p w14:paraId="10A28228" w14:textId="77777777" w:rsidR="006B5082" w:rsidRPr="003751B1" w:rsidRDefault="006B5082" w:rsidP="006B5082">
      <w:pPr>
        <w:pStyle w:val="paragraph"/>
        <w:textAlignment w:val="baseline"/>
        <w:rPr>
          <w:rFonts w:ascii="Arial" w:hAnsi="Arial" w:cs="Arial"/>
          <w:b/>
          <w:smallCaps/>
        </w:rPr>
      </w:pPr>
      <w:r w:rsidRPr="003751B1">
        <w:rPr>
          <w:rStyle w:val="normaltextrun"/>
          <w:rFonts w:ascii="Arial" w:hAnsi="Arial" w:cs="Arial"/>
          <w:b/>
          <w:smallCaps/>
          <w:sz w:val="28"/>
          <w:szCs w:val="28"/>
        </w:rPr>
        <w:t xml:space="preserve">Work Authorizations </w:t>
      </w:r>
      <w:r w:rsidRPr="003751B1">
        <w:rPr>
          <w:rStyle w:val="eop"/>
          <w:rFonts w:ascii="Arial" w:hAnsi="Arial" w:cs="Arial"/>
          <w:b/>
          <w:smallCaps/>
          <w:sz w:val="28"/>
          <w:szCs w:val="28"/>
        </w:rPr>
        <w:t> </w:t>
      </w:r>
    </w:p>
    <w:p w14:paraId="49D76493" w14:textId="20C68D1E" w:rsidR="00072093" w:rsidRPr="003751B1" w:rsidRDefault="00280E92" w:rsidP="00072093">
      <w:pPr>
        <w:pStyle w:val="paragraph"/>
        <w:spacing w:before="0" w:beforeAutospacing="0" w:after="120" w:afterAutospacing="0"/>
        <w:textAlignment w:val="baseline"/>
        <w:rPr>
          <w:rStyle w:val="normaltextrun"/>
          <w:rFonts w:ascii="Arial" w:hAnsi="Arial" w:cs="Arial"/>
        </w:rPr>
      </w:pPr>
      <w:r w:rsidRPr="003751B1">
        <w:rPr>
          <w:rStyle w:val="normaltextrun"/>
          <w:rFonts w:ascii="Arial" w:hAnsi="Arial" w:cs="Arial"/>
        </w:rPr>
        <w:t xml:space="preserve">The Agreement that results from this </w:t>
      </w:r>
      <w:r w:rsidR="000927DA" w:rsidRPr="003751B1">
        <w:rPr>
          <w:rStyle w:val="normaltextrun"/>
          <w:rFonts w:ascii="Arial" w:hAnsi="Arial" w:cs="Arial"/>
        </w:rPr>
        <w:t xml:space="preserve">RFP </w:t>
      </w:r>
      <w:r w:rsidRPr="003751B1">
        <w:rPr>
          <w:rStyle w:val="normaltextrun"/>
          <w:rFonts w:ascii="Arial" w:hAnsi="Arial" w:cs="Arial"/>
        </w:rPr>
        <w:t xml:space="preserve">shall be conducted as a “work authorization” Agreement. No work shall be undertaken </w:t>
      </w:r>
      <w:r w:rsidR="00132DA6" w:rsidRPr="003751B1">
        <w:rPr>
          <w:rStyle w:val="normaltextrun"/>
          <w:rFonts w:ascii="Arial" w:hAnsi="Arial" w:cs="Arial"/>
        </w:rPr>
        <w:t>for Tasks 3 and 4</w:t>
      </w:r>
      <w:r w:rsidRPr="003751B1">
        <w:rPr>
          <w:rStyle w:val="normaltextrun"/>
          <w:rFonts w:ascii="Arial" w:hAnsi="Arial" w:cs="Arial"/>
        </w:rPr>
        <w:t xml:space="preserve"> unless authorized by the CAM through a specific written document called a “work authorization.” The Contractor will prepare and issue the written work authorizations that define the scope of work, budget, and schedule of deliverables for the work to be performed. Each work authorization shall contain </w:t>
      </w:r>
      <w:r w:rsidR="00122560" w:rsidRPr="003751B1">
        <w:rPr>
          <w:rStyle w:val="normaltextrun"/>
          <w:rFonts w:ascii="Arial" w:hAnsi="Arial" w:cs="Arial"/>
        </w:rPr>
        <w:t>one</w:t>
      </w:r>
      <w:r w:rsidRPr="003751B1">
        <w:rPr>
          <w:rStyle w:val="normaltextrun"/>
          <w:rFonts w:ascii="Arial" w:hAnsi="Arial" w:cs="Arial"/>
        </w:rPr>
        <w:t xml:space="preserve"> blueprint project that must be approved by California’s Department of General Services (DGS) before work can be</w:t>
      </w:r>
      <w:r w:rsidR="00FE16E1" w:rsidRPr="003751B1">
        <w:rPr>
          <w:rStyle w:val="normaltextrun"/>
          <w:rFonts w:ascii="Arial" w:hAnsi="Arial" w:cs="Arial"/>
        </w:rPr>
        <w:t>gin</w:t>
      </w:r>
      <w:r w:rsidRPr="003751B1">
        <w:rPr>
          <w:rStyle w:val="normaltextrun"/>
          <w:rFonts w:ascii="Arial" w:hAnsi="Arial" w:cs="Arial"/>
        </w:rPr>
        <w:t>.</w:t>
      </w:r>
      <w:r w:rsidR="00D5639B">
        <w:rPr>
          <w:rStyle w:val="normaltextrun"/>
          <w:rFonts w:ascii="Arial" w:hAnsi="Arial" w:cs="Arial"/>
        </w:rPr>
        <w:t xml:space="preserve"> For </w:t>
      </w:r>
      <w:r w:rsidR="00BD2FB6">
        <w:rPr>
          <w:rStyle w:val="normaltextrun"/>
          <w:rFonts w:ascii="Arial" w:hAnsi="Arial" w:cs="Arial"/>
        </w:rPr>
        <w:t>an example</w:t>
      </w:r>
      <w:r w:rsidR="00155905">
        <w:rPr>
          <w:rStyle w:val="normaltextrun"/>
          <w:rFonts w:ascii="Arial" w:hAnsi="Arial" w:cs="Arial"/>
        </w:rPr>
        <w:t xml:space="preserve"> of a</w:t>
      </w:r>
      <w:r w:rsidR="00BD2FB6">
        <w:rPr>
          <w:rStyle w:val="normaltextrun"/>
          <w:rFonts w:ascii="Arial" w:hAnsi="Arial" w:cs="Arial"/>
        </w:rPr>
        <w:t xml:space="preserve"> work authorization</w:t>
      </w:r>
      <w:r w:rsidR="00D5639B">
        <w:rPr>
          <w:rStyle w:val="normaltextrun"/>
          <w:rFonts w:ascii="Arial" w:hAnsi="Arial" w:cs="Arial"/>
        </w:rPr>
        <w:t>, please reference Attachment 1</w:t>
      </w:r>
      <w:r w:rsidR="005456A7">
        <w:rPr>
          <w:rStyle w:val="normaltextrun"/>
          <w:rFonts w:ascii="Arial" w:hAnsi="Arial" w:cs="Arial"/>
        </w:rPr>
        <w:t>4</w:t>
      </w:r>
      <w:r w:rsidR="00BD2FB6">
        <w:rPr>
          <w:rStyle w:val="normaltextrun"/>
          <w:rFonts w:ascii="Arial" w:hAnsi="Arial" w:cs="Arial"/>
        </w:rPr>
        <w:t>, “Standard Work Authorization Example</w:t>
      </w:r>
      <w:r w:rsidR="00BF07FC">
        <w:rPr>
          <w:rStyle w:val="normaltextrun"/>
          <w:rFonts w:ascii="Arial" w:hAnsi="Arial" w:cs="Arial"/>
        </w:rPr>
        <w:t>”.</w:t>
      </w:r>
    </w:p>
    <w:p w14:paraId="427090E3" w14:textId="28A24ACB" w:rsidR="006B5082" w:rsidRPr="003751B1" w:rsidRDefault="006B5082" w:rsidP="00E35A93">
      <w:pPr>
        <w:pStyle w:val="paragraph"/>
        <w:tabs>
          <w:tab w:val="left" w:pos="7830"/>
        </w:tabs>
        <w:spacing w:before="0" w:beforeAutospacing="0" w:after="120" w:afterAutospacing="0"/>
        <w:textAlignment w:val="baseline"/>
        <w:rPr>
          <w:rFonts w:ascii="Arial" w:hAnsi="Arial" w:cs="Arial"/>
        </w:rPr>
      </w:pPr>
      <w:r w:rsidRPr="003751B1">
        <w:rPr>
          <w:rStyle w:val="normaltextrun"/>
          <w:rFonts w:ascii="Arial" w:hAnsi="Arial" w:cs="Arial"/>
        </w:rPr>
        <w:t>The Contractor shall make work assignments to team members based on their relative expertise, project workload, and CEC concurrence on final selection of the team member</w:t>
      </w:r>
      <w:r w:rsidR="000F4C40" w:rsidRPr="003751B1">
        <w:rPr>
          <w:rStyle w:val="normaltextrun"/>
          <w:rFonts w:ascii="Arial" w:hAnsi="Arial" w:cs="Arial"/>
        </w:rPr>
        <w:t>(s)</w:t>
      </w:r>
      <w:r w:rsidRPr="003751B1">
        <w:rPr>
          <w:rStyle w:val="normaltextrun"/>
          <w:rFonts w:ascii="Arial" w:hAnsi="Arial" w:cs="Arial"/>
        </w:rPr>
        <w:t xml:space="preserve"> for each work authorization. Technical assistance is capped at $200,000 per </w:t>
      </w:r>
      <w:r w:rsidR="00772465" w:rsidRPr="003751B1">
        <w:rPr>
          <w:rStyle w:val="normaltextrun"/>
          <w:rFonts w:ascii="Arial" w:hAnsi="Arial" w:cs="Arial"/>
        </w:rPr>
        <w:t>blueprint project</w:t>
      </w:r>
      <w:r w:rsidRPr="003751B1">
        <w:rPr>
          <w:rStyle w:val="normaltextrun"/>
          <w:rFonts w:ascii="Arial" w:hAnsi="Arial" w:cs="Arial"/>
        </w:rPr>
        <w:t>. The CEC reserves the right to decrease or increase the cap as needed. If the MDHD Blueprint Applicant receiving services from the Prime Contractor desires services greater than the cap, the MDHD Blueprint Applicant is responsible for payment to the Contractor directly for the amount exceeding the cap.</w:t>
      </w:r>
      <w:r w:rsidRPr="003751B1">
        <w:rPr>
          <w:rStyle w:val="eop"/>
          <w:rFonts w:ascii="Arial" w:hAnsi="Arial" w:cs="Arial"/>
        </w:rPr>
        <w:t> </w:t>
      </w:r>
    </w:p>
    <w:p w14:paraId="73731B58" w14:textId="77777777" w:rsidR="006B5082" w:rsidRPr="003751B1" w:rsidRDefault="006B5082" w:rsidP="006B5082">
      <w:pPr>
        <w:pStyle w:val="paragraph"/>
        <w:textAlignment w:val="baseline"/>
        <w:rPr>
          <w:rFonts w:ascii="Arial" w:hAnsi="Arial" w:cs="Arial"/>
          <w:b/>
          <w:smallCaps/>
        </w:rPr>
      </w:pPr>
      <w:r w:rsidRPr="003751B1">
        <w:rPr>
          <w:rStyle w:val="normaltextrun"/>
          <w:rFonts w:ascii="Arial" w:hAnsi="Arial" w:cs="Arial"/>
          <w:b/>
          <w:smallCaps/>
          <w:sz w:val="28"/>
          <w:szCs w:val="28"/>
        </w:rPr>
        <w:t>No Work Guarantee</w:t>
      </w:r>
      <w:r w:rsidRPr="003751B1">
        <w:rPr>
          <w:rStyle w:val="eop"/>
          <w:rFonts w:ascii="Arial" w:hAnsi="Arial" w:cs="Arial"/>
          <w:b/>
          <w:smallCaps/>
          <w:sz w:val="28"/>
          <w:szCs w:val="28"/>
        </w:rPr>
        <w:t> </w:t>
      </w:r>
    </w:p>
    <w:p w14:paraId="21ECF8BB" w14:textId="768B9B44" w:rsidR="006B5082" w:rsidRPr="003751B1" w:rsidRDefault="006B5082" w:rsidP="006B5082">
      <w:pPr>
        <w:pStyle w:val="paragraph"/>
        <w:textAlignment w:val="baseline"/>
        <w:rPr>
          <w:rFonts w:ascii="Arial" w:hAnsi="Arial" w:cs="Arial"/>
        </w:rPr>
      </w:pPr>
      <w:r w:rsidRPr="003751B1">
        <w:rPr>
          <w:rStyle w:val="normaltextrun"/>
          <w:rFonts w:ascii="Arial" w:hAnsi="Arial" w:cs="Arial"/>
        </w:rPr>
        <w:t xml:space="preserve">The CEC does not guarantee any minimum or maximum amount of work to the Contractor or any </w:t>
      </w:r>
      <w:r w:rsidR="00CA2D85" w:rsidRPr="003751B1">
        <w:rPr>
          <w:rStyle w:val="normaltextrun"/>
          <w:rFonts w:ascii="Arial" w:hAnsi="Arial" w:cs="Arial"/>
        </w:rPr>
        <w:t xml:space="preserve">Subcontractor </w:t>
      </w:r>
      <w:r w:rsidRPr="003751B1">
        <w:rPr>
          <w:rStyle w:val="normaltextrun"/>
          <w:rFonts w:ascii="Arial" w:hAnsi="Arial" w:cs="Arial"/>
        </w:rPr>
        <w:t>under the Agreement.</w:t>
      </w:r>
      <w:r w:rsidR="00E70284" w:rsidRPr="003751B1">
        <w:rPr>
          <w:rStyle w:val="normaltextrun"/>
          <w:rFonts w:ascii="Arial" w:hAnsi="Arial" w:cs="Arial"/>
        </w:rPr>
        <w:t xml:space="preserve"> </w:t>
      </w:r>
    </w:p>
    <w:p w14:paraId="1B0ED7DB" w14:textId="77777777" w:rsidR="006B5082" w:rsidRPr="003751B1" w:rsidRDefault="006B5082" w:rsidP="006B5082">
      <w:pPr>
        <w:pStyle w:val="paragraph"/>
        <w:textAlignment w:val="baseline"/>
        <w:rPr>
          <w:rFonts w:ascii="Arial" w:hAnsi="Arial" w:cs="Arial"/>
          <w:b/>
          <w:smallCaps/>
        </w:rPr>
      </w:pPr>
      <w:r w:rsidRPr="003751B1">
        <w:rPr>
          <w:rStyle w:val="normaltextrun"/>
          <w:rFonts w:ascii="Arial" w:hAnsi="Arial" w:cs="Arial"/>
          <w:b/>
          <w:smallCaps/>
          <w:sz w:val="28"/>
          <w:szCs w:val="28"/>
        </w:rPr>
        <w:t>Workshops &amp; Hearings</w:t>
      </w:r>
      <w:r w:rsidRPr="003751B1">
        <w:rPr>
          <w:rStyle w:val="eop"/>
          <w:rFonts w:ascii="Arial" w:hAnsi="Arial" w:cs="Arial"/>
          <w:b/>
          <w:smallCaps/>
          <w:sz w:val="28"/>
          <w:szCs w:val="28"/>
        </w:rPr>
        <w:t> </w:t>
      </w:r>
    </w:p>
    <w:p w14:paraId="66EBA150" w14:textId="0134763F" w:rsidR="7CDDCEBE" w:rsidRPr="003751B1" w:rsidRDefault="7CDDCEBE" w:rsidP="58F3FECE">
      <w:pPr>
        <w:pStyle w:val="paragraph"/>
        <w:rPr>
          <w:rStyle w:val="eop"/>
          <w:rFonts w:ascii="Arial" w:hAnsi="Arial" w:cs="Arial"/>
        </w:rPr>
      </w:pPr>
      <w:r w:rsidRPr="003751B1">
        <w:rPr>
          <w:rStyle w:val="eop"/>
          <w:rFonts w:ascii="Arial" w:hAnsi="Arial" w:cs="Arial"/>
        </w:rPr>
        <w:t xml:space="preserve">All workshops </w:t>
      </w:r>
      <w:r w:rsidR="0FB82010" w:rsidRPr="003751B1">
        <w:rPr>
          <w:rStyle w:val="eop"/>
          <w:rFonts w:ascii="Arial" w:hAnsi="Arial" w:cs="Arial"/>
        </w:rPr>
        <w:t xml:space="preserve">and hearings </w:t>
      </w:r>
      <w:r w:rsidRPr="003751B1">
        <w:rPr>
          <w:rStyle w:val="eop"/>
          <w:rFonts w:ascii="Arial" w:hAnsi="Arial" w:cs="Arial"/>
        </w:rPr>
        <w:t xml:space="preserve">are led, organized, and facilitated by the Contractor. CEC staff will </w:t>
      </w:r>
      <w:r w:rsidR="003F79F8" w:rsidRPr="003751B1">
        <w:rPr>
          <w:rStyle w:val="eop"/>
          <w:rFonts w:ascii="Arial" w:hAnsi="Arial" w:cs="Arial"/>
        </w:rPr>
        <w:t>de</w:t>
      </w:r>
      <w:r w:rsidR="003C2D19" w:rsidRPr="003751B1">
        <w:rPr>
          <w:rStyle w:val="eop"/>
          <w:rFonts w:ascii="Arial" w:hAnsi="Arial" w:cs="Arial"/>
        </w:rPr>
        <w:t xml:space="preserve">velop and post workshop notices, </w:t>
      </w:r>
      <w:r w:rsidRPr="003751B1">
        <w:rPr>
          <w:rStyle w:val="eop"/>
          <w:rFonts w:ascii="Arial" w:hAnsi="Arial" w:cs="Arial"/>
        </w:rPr>
        <w:t>provide the Zo</w:t>
      </w:r>
      <w:r w:rsidR="4A5BBDAB" w:rsidRPr="003751B1">
        <w:rPr>
          <w:rStyle w:val="eop"/>
          <w:rFonts w:ascii="Arial" w:hAnsi="Arial" w:cs="Arial"/>
        </w:rPr>
        <w:t>om link</w:t>
      </w:r>
      <w:r w:rsidR="003C2D19" w:rsidRPr="003751B1">
        <w:rPr>
          <w:rStyle w:val="eop"/>
          <w:rFonts w:ascii="Arial" w:hAnsi="Arial" w:cs="Arial"/>
        </w:rPr>
        <w:t>s</w:t>
      </w:r>
      <w:r w:rsidR="4A5BBDAB" w:rsidRPr="003751B1">
        <w:rPr>
          <w:rStyle w:val="eop"/>
          <w:rFonts w:ascii="Arial" w:hAnsi="Arial" w:cs="Arial"/>
        </w:rPr>
        <w:t xml:space="preserve"> for the workshops and answer questions directed to the CEC, </w:t>
      </w:r>
      <w:r w:rsidR="00B2043D" w:rsidRPr="003751B1">
        <w:rPr>
          <w:rStyle w:val="eop"/>
          <w:rFonts w:ascii="Arial" w:hAnsi="Arial" w:cs="Arial"/>
        </w:rPr>
        <w:t xml:space="preserve">as well as publish recordings of the workshops, </w:t>
      </w:r>
      <w:r w:rsidR="4A5BBDAB" w:rsidRPr="003751B1">
        <w:rPr>
          <w:rStyle w:val="eop"/>
          <w:rFonts w:ascii="Arial" w:hAnsi="Arial" w:cs="Arial"/>
        </w:rPr>
        <w:t xml:space="preserve">but the Contractor </w:t>
      </w:r>
      <w:r w:rsidR="000A7FD2" w:rsidRPr="003751B1">
        <w:rPr>
          <w:rStyle w:val="eop"/>
          <w:rFonts w:ascii="Arial" w:hAnsi="Arial" w:cs="Arial"/>
        </w:rPr>
        <w:t>will</w:t>
      </w:r>
      <w:r w:rsidR="4A5BBDAB" w:rsidRPr="003751B1">
        <w:rPr>
          <w:rStyle w:val="eop"/>
          <w:rFonts w:ascii="Arial" w:hAnsi="Arial" w:cs="Arial"/>
        </w:rPr>
        <w:t xml:space="preserve"> be responsible </w:t>
      </w:r>
      <w:r w:rsidR="002E78A7" w:rsidRPr="003751B1">
        <w:rPr>
          <w:rStyle w:val="normaltextrun"/>
          <w:rFonts w:ascii="Arial" w:hAnsi="Arial" w:cs="Arial"/>
        </w:rPr>
        <w:t xml:space="preserve">for any </w:t>
      </w:r>
      <w:r w:rsidR="006D6E9F" w:rsidRPr="003751B1">
        <w:rPr>
          <w:rStyle w:val="normaltextrun"/>
          <w:rFonts w:ascii="Arial" w:hAnsi="Arial" w:cs="Arial"/>
        </w:rPr>
        <w:t xml:space="preserve">labor </w:t>
      </w:r>
      <w:r w:rsidR="002E78A7" w:rsidRPr="003751B1">
        <w:rPr>
          <w:rStyle w:val="normaltextrun"/>
          <w:rFonts w:ascii="Arial" w:hAnsi="Arial" w:cs="Arial"/>
        </w:rPr>
        <w:t>costs associated</w:t>
      </w:r>
      <w:r w:rsidR="002E78A7" w:rsidRPr="003751B1">
        <w:rPr>
          <w:rStyle w:val="eop"/>
          <w:rFonts w:ascii="Arial" w:hAnsi="Arial" w:cs="Arial"/>
        </w:rPr>
        <w:t xml:space="preserve"> with</w:t>
      </w:r>
      <w:r w:rsidR="4A5BBDAB" w:rsidRPr="003751B1">
        <w:rPr>
          <w:rStyle w:val="eop"/>
          <w:rFonts w:ascii="Arial" w:hAnsi="Arial" w:cs="Arial"/>
        </w:rPr>
        <w:t xml:space="preserve"> the </w:t>
      </w:r>
      <w:r w:rsidR="006D6E9F" w:rsidRPr="003751B1">
        <w:rPr>
          <w:rStyle w:val="eop"/>
          <w:rFonts w:ascii="Arial" w:hAnsi="Arial" w:cs="Arial"/>
        </w:rPr>
        <w:t xml:space="preserve">development of </w:t>
      </w:r>
      <w:r w:rsidR="4A5BBDAB" w:rsidRPr="003751B1">
        <w:rPr>
          <w:rStyle w:val="eop"/>
          <w:rFonts w:ascii="Arial" w:hAnsi="Arial" w:cs="Arial"/>
        </w:rPr>
        <w:t>workshop</w:t>
      </w:r>
      <w:r w:rsidR="000A7FD2" w:rsidRPr="003751B1">
        <w:rPr>
          <w:rStyle w:val="eop"/>
          <w:rFonts w:ascii="Arial" w:hAnsi="Arial" w:cs="Arial"/>
        </w:rPr>
        <w:t xml:space="preserve"> or </w:t>
      </w:r>
      <w:r w:rsidR="04F1479E" w:rsidRPr="003751B1">
        <w:rPr>
          <w:rStyle w:val="eop"/>
          <w:rFonts w:ascii="Arial" w:hAnsi="Arial" w:cs="Arial"/>
        </w:rPr>
        <w:t>hearing</w:t>
      </w:r>
      <w:r w:rsidR="4A5BBDAB" w:rsidRPr="003751B1">
        <w:rPr>
          <w:rStyle w:val="eop"/>
          <w:rFonts w:ascii="Arial" w:hAnsi="Arial" w:cs="Arial"/>
        </w:rPr>
        <w:t xml:space="preserve"> material to be presented</w:t>
      </w:r>
      <w:r w:rsidR="50F92BA1" w:rsidRPr="003751B1">
        <w:rPr>
          <w:rStyle w:val="eop"/>
          <w:rFonts w:ascii="Arial" w:hAnsi="Arial" w:cs="Arial"/>
        </w:rPr>
        <w:t>, outreach to solicit workshop participation, and facilitation of the workshop</w:t>
      </w:r>
      <w:r w:rsidR="000A7FD2" w:rsidRPr="003751B1">
        <w:rPr>
          <w:rStyle w:val="eop"/>
          <w:rFonts w:ascii="Arial" w:hAnsi="Arial" w:cs="Arial"/>
        </w:rPr>
        <w:t xml:space="preserve"> or </w:t>
      </w:r>
      <w:r w:rsidR="50F92BA1" w:rsidRPr="003751B1">
        <w:rPr>
          <w:rStyle w:val="eop"/>
          <w:rFonts w:ascii="Arial" w:hAnsi="Arial" w:cs="Arial"/>
        </w:rPr>
        <w:t>hearing.</w:t>
      </w:r>
    </w:p>
    <w:p w14:paraId="08E8C0E2" w14:textId="77777777" w:rsidR="00DC71ED" w:rsidRDefault="00DC71ED">
      <w:pPr>
        <w:rPr>
          <w:rStyle w:val="normaltextrun"/>
          <w:b/>
          <w:smallCaps/>
          <w:sz w:val="28"/>
          <w:szCs w:val="28"/>
        </w:rPr>
      </w:pPr>
      <w:r>
        <w:rPr>
          <w:rStyle w:val="normaltextrun"/>
          <w:b/>
          <w:smallCaps/>
          <w:sz w:val="28"/>
          <w:szCs w:val="28"/>
        </w:rPr>
        <w:br w:type="page"/>
      </w:r>
    </w:p>
    <w:p w14:paraId="4F738AD8" w14:textId="2122FA3E" w:rsidR="006B5082" w:rsidRPr="003751B1" w:rsidRDefault="006B5082" w:rsidP="006B5082">
      <w:pPr>
        <w:pStyle w:val="paragraph"/>
        <w:jc w:val="both"/>
        <w:textAlignment w:val="baseline"/>
        <w:rPr>
          <w:rFonts w:ascii="Arial" w:hAnsi="Arial" w:cs="Arial"/>
        </w:rPr>
      </w:pPr>
      <w:r w:rsidRPr="003751B1">
        <w:rPr>
          <w:rStyle w:val="normaltextrun"/>
          <w:rFonts w:ascii="Arial" w:hAnsi="Arial" w:cs="Arial"/>
          <w:b/>
          <w:smallCaps/>
          <w:sz w:val="28"/>
          <w:szCs w:val="28"/>
        </w:rPr>
        <w:lastRenderedPageBreak/>
        <w:t>Ownership of Work Product</w:t>
      </w:r>
    </w:p>
    <w:p w14:paraId="13D83381" w14:textId="77777777" w:rsidR="0074154C" w:rsidRPr="003751B1" w:rsidRDefault="006B5082" w:rsidP="006B5082">
      <w:pPr>
        <w:pStyle w:val="paragraph"/>
        <w:jc w:val="both"/>
        <w:textAlignment w:val="baseline"/>
        <w:rPr>
          <w:rStyle w:val="normaltextrun"/>
          <w:rFonts w:ascii="Arial" w:hAnsi="Arial" w:cs="Arial"/>
        </w:rPr>
      </w:pPr>
      <w:r w:rsidRPr="003751B1">
        <w:rPr>
          <w:rStyle w:val="normaltextrun"/>
          <w:rFonts w:ascii="Arial" w:hAnsi="Arial" w:cs="Arial"/>
        </w:rPr>
        <w:t>All deliverables, reports, data, memoranda, and other supporting documents developed under this SOW, whether completed or not, shall become the property of the CEC.</w:t>
      </w:r>
    </w:p>
    <w:p w14:paraId="1DB46140" w14:textId="77777777" w:rsidR="0074154C" w:rsidRPr="003751B1" w:rsidRDefault="0074154C" w:rsidP="005E073B">
      <w:pPr>
        <w:pStyle w:val="paragraph"/>
        <w:jc w:val="both"/>
        <w:textAlignment w:val="baseline"/>
        <w:rPr>
          <w:rStyle w:val="normaltextrun"/>
          <w:rFonts w:ascii="Arial" w:hAnsi="Arial" w:cs="Arial"/>
          <w:b/>
          <w:smallCaps/>
        </w:rPr>
      </w:pPr>
      <w:r w:rsidRPr="003751B1">
        <w:rPr>
          <w:rStyle w:val="normaltextrun"/>
          <w:rFonts w:ascii="Arial" w:hAnsi="Arial" w:cs="Arial"/>
          <w:smallCaps/>
        </w:rPr>
        <w:t>TASK LIST</w:t>
      </w:r>
      <w:r w:rsidRPr="003751B1">
        <w:rPr>
          <w:rStyle w:val="normaltextrun"/>
          <w:rFonts w:ascii="Arial" w:hAnsi="Arial" w:cs="Arial"/>
          <w:b/>
          <w:smallCaps/>
        </w:rPr>
        <w:t> </w:t>
      </w:r>
    </w:p>
    <w:p w14:paraId="2C039D75" w14:textId="77777777" w:rsidR="0074154C" w:rsidRPr="003751B1" w:rsidRDefault="0074154C" w:rsidP="0074154C">
      <w:pPr>
        <w:textAlignment w:val="baseline"/>
        <w:rPr>
          <w:sz w:val="18"/>
          <w:szCs w:val="18"/>
        </w:rPr>
      </w:pPr>
      <w:r w:rsidRPr="003751B1">
        <w:rPr>
          <w:sz w:val="22"/>
          <w:szCs w:val="22"/>
        </w:rPr>
        <w:tab/>
      </w:r>
      <w:r w:rsidRPr="003751B1">
        <w:rPr>
          <w:szCs w:val="24"/>
        </w:rPr>
        <w:tab/>
      </w:r>
      <w:r w:rsidRPr="003751B1">
        <w:rPr>
          <w:szCs w:val="24"/>
        </w:rPr>
        <w:tab/>
      </w:r>
      <w:r w:rsidRPr="003751B1">
        <w:rPr>
          <w:szCs w:val="24"/>
        </w:rPr>
        <w:tab/>
      </w:r>
      <w:r w:rsidRPr="003751B1">
        <w:rPr>
          <w:sz w:val="22"/>
          <w:szCs w:val="22"/>
        </w:rPr>
        <w:t> </w:t>
      </w:r>
    </w:p>
    <w:tbl>
      <w:tblPr>
        <w:tblStyle w:val="TableGrid"/>
        <w:tblW w:w="8985" w:type="dxa"/>
        <w:tblLook w:val="04A0" w:firstRow="1" w:lastRow="0" w:firstColumn="1" w:lastColumn="0" w:noHBand="0" w:noVBand="1"/>
        <w:tblCaption w:val="Task List"/>
      </w:tblPr>
      <w:tblGrid>
        <w:gridCol w:w="1057"/>
        <w:gridCol w:w="7928"/>
      </w:tblGrid>
      <w:tr w:rsidR="003751B1" w:rsidRPr="003751B1" w14:paraId="47090D09" w14:textId="77777777" w:rsidTr="007D4F99">
        <w:tc>
          <w:tcPr>
            <w:tcW w:w="1057" w:type="dxa"/>
            <w:hideMark/>
          </w:tcPr>
          <w:p w14:paraId="21BC56BD" w14:textId="77777777" w:rsidR="0074154C" w:rsidRPr="003751B1" w:rsidRDefault="0074154C">
            <w:pPr>
              <w:jc w:val="center"/>
              <w:textAlignment w:val="baseline"/>
              <w:rPr>
                <w:szCs w:val="24"/>
              </w:rPr>
            </w:pPr>
            <w:r w:rsidRPr="003751B1">
              <w:rPr>
                <w:b/>
                <w:szCs w:val="24"/>
              </w:rPr>
              <w:t>Task #</w:t>
            </w:r>
            <w:r w:rsidRPr="003751B1">
              <w:rPr>
                <w:szCs w:val="24"/>
              </w:rPr>
              <w:t> </w:t>
            </w:r>
          </w:p>
        </w:tc>
        <w:tc>
          <w:tcPr>
            <w:tcW w:w="7928" w:type="dxa"/>
            <w:hideMark/>
          </w:tcPr>
          <w:p w14:paraId="51586434" w14:textId="77777777" w:rsidR="0074154C" w:rsidRPr="003751B1" w:rsidRDefault="0074154C">
            <w:pPr>
              <w:textAlignment w:val="baseline"/>
              <w:rPr>
                <w:szCs w:val="24"/>
              </w:rPr>
            </w:pPr>
            <w:r w:rsidRPr="003751B1">
              <w:rPr>
                <w:b/>
                <w:szCs w:val="24"/>
              </w:rPr>
              <w:t>Task Name </w:t>
            </w:r>
            <w:r w:rsidRPr="003751B1">
              <w:rPr>
                <w:szCs w:val="24"/>
              </w:rPr>
              <w:t> </w:t>
            </w:r>
          </w:p>
        </w:tc>
      </w:tr>
      <w:tr w:rsidR="003751B1" w:rsidRPr="003751B1" w14:paraId="7F961633" w14:textId="77777777" w:rsidTr="007D4F99">
        <w:tc>
          <w:tcPr>
            <w:tcW w:w="1057" w:type="dxa"/>
            <w:hideMark/>
          </w:tcPr>
          <w:p w14:paraId="4145EC8F" w14:textId="77777777" w:rsidR="0074154C" w:rsidRPr="003751B1" w:rsidRDefault="0074154C">
            <w:pPr>
              <w:jc w:val="center"/>
              <w:textAlignment w:val="baseline"/>
              <w:rPr>
                <w:szCs w:val="24"/>
              </w:rPr>
            </w:pPr>
            <w:r w:rsidRPr="003751B1">
              <w:rPr>
                <w:szCs w:val="24"/>
              </w:rPr>
              <w:t>1 </w:t>
            </w:r>
          </w:p>
        </w:tc>
        <w:tc>
          <w:tcPr>
            <w:tcW w:w="7928" w:type="dxa"/>
            <w:hideMark/>
          </w:tcPr>
          <w:p w14:paraId="3290FF12" w14:textId="77777777" w:rsidR="0074154C" w:rsidRPr="003751B1" w:rsidRDefault="0074154C">
            <w:pPr>
              <w:textAlignment w:val="baseline"/>
              <w:rPr>
                <w:szCs w:val="24"/>
              </w:rPr>
            </w:pPr>
            <w:r w:rsidRPr="003751B1">
              <w:rPr>
                <w:szCs w:val="24"/>
              </w:rPr>
              <w:t>Agreement Management </w:t>
            </w:r>
          </w:p>
        </w:tc>
      </w:tr>
      <w:tr w:rsidR="003751B1" w:rsidRPr="003751B1" w14:paraId="6DEF6C1B" w14:textId="77777777" w:rsidTr="007D4F99">
        <w:tc>
          <w:tcPr>
            <w:tcW w:w="1057" w:type="dxa"/>
            <w:hideMark/>
          </w:tcPr>
          <w:p w14:paraId="3BDE995D" w14:textId="77777777" w:rsidR="0074154C" w:rsidRPr="003751B1" w:rsidRDefault="0074154C">
            <w:pPr>
              <w:jc w:val="center"/>
              <w:textAlignment w:val="baseline"/>
              <w:rPr>
                <w:szCs w:val="24"/>
              </w:rPr>
            </w:pPr>
            <w:r w:rsidRPr="003751B1">
              <w:rPr>
                <w:szCs w:val="24"/>
              </w:rPr>
              <w:t>2 </w:t>
            </w:r>
          </w:p>
        </w:tc>
        <w:tc>
          <w:tcPr>
            <w:tcW w:w="7928" w:type="dxa"/>
            <w:hideMark/>
          </w:tcPr>
          <w:p w14:paraId="65AE61EB" w14:textId="7A30AD69" w:rsidR="0074154C" w:rsidRPr="003751B1" w:rsidRDefault="00A07045">
            <w:pPr>
              <w:textAlignment w:val="baseline"/>
              <w:rPr>
                <w:rFonts w:eastAsia="Arial"/>
              </w:rPr>
            </w:pPr>
            <w:r w:rsidRPr="003751B1">
              <w:t>Outreach</w:t>
            </w:r>
          </w:p>
        </w:tc>
      </w:tr>
      <w:tr w:rsidR="003751B1" w:rsidRPr="003751B1" w14:paraId="7118409E" w14:textId="77777777" w:rsidTr="007D4F99">
        <w:tc>
          <w:tcPr>
            <w:tcW w:w="1057" w:type="dxa"/>
          </w:tcPr>
          <w:p w14:paraId="7DD253E3" w14:textId="5C65B017" w:rsidR="008F5FAF" w:rsidRPr="003751B1" w:rsidRDefault="00A07045" w:rsidP="00CE1232">
            <w:pPr>
              <w:ind w:right="85"/>
              <w:jc w:val="center"/>
              <w:textAlignment w:val="baseline"/>
              <w:rPr>
                <w:szCs w:val="24"/>
              </w:rPr>
            </w:pPr>
            <w:r w:rsidRPr="003751B1">
              <w:rPr>
                <w:szCs w:val="24"/>
              </w:rPr>
              <w:t>3</w:t>
            </w:r>
          </w:p>
        </w:tc>
        <w:tc>
          <w:tcPr>
            <w:tcW w:w="7928" w:type="dxa"/>
          </w:tcPr>
          <w:p w14:paraId="08E916B1" w14:textId="1CD2F013" w:rsidR="008F5FAF" w:rsidRPr="003751B1" w:rsidRDefault="00A07045">
            <w:pPr>
              <w:textAlignment w:val="baseline"/>
            </w:pPr>
            <w:r w:rsidRPr="003751B1">
              <w:t>Preliminary Site Assessment of Applicant Site Location</w:t>
            </w:r>
          </w:p>
        </w:tc>
      </w:tr>
      <w:tr w:rsidR="003751B1" w:rsidRPr="003751B1" w14:paraId="61024C43" w14:textId="77777777" w:rsidTr="007D4F99">
        <w:tc>
          <w:tcPr>
            <w:tcW w:w="1057" w:type="dxa"/>
          </w:tcPr>
          <w:p w14:paraId="52A92BFC" w14:textId="741E52B0" w:rsidR="008F5FAF" w:rsidRPr="003751B1" w:rsidRDefault="00A07045" w:rsidP="00CE1232">
            <w:pPr>
              <w:ind w:right="85"/>
              <w:jc w:val="center"/>
              <w:textAlignment w:val="baseline"/>
              <w:rPr>
                <w:szCs w:val="24"/>
              </w:rPr>
            </w:pPr>
            <w:r w:rsidRPr="003751B1">
              <w:rPr>
                <w:szCs w:val="24"/>
              </w:rPr>
              <w:t>4</w:t>
            </w:r>
          </w:p>
        </w:tc>
        <w:tc>
          <w:tcPr>
            <w:tcW w:w="7928" w:type="dxa"/>
          </w:tcPr>
          <w:p w14:paraId="3F0940A8" w14:textId="59088003" w:rsidR="008F5FAF" w:rsidRPr="003751B1" w:rsidRDefault="005C4351">
            <w:pPr>
              <w:textAlignment w:val="baseline"/>
            </w:pPr>
            <w:r w:rsidRPr="003751B1">
              <w:t>Blueprint</w:t>
            </w:r>
          </w:p>
        </w:tc>
      </w:tr>
    </w:tbl>
    <w:p w14:paraId="67F0C4D9" w14:textId="7BEF8A52" w:rsidR="00777647" w:rsidRPr="003751B1" w:rsidRDefault="00777647" w:rsidP="00777647">
      <w:pPr>
        <w:pStyle w:val="paragraph"/>
        <w:jc w:val="both"/>
        <w:textAlignment w:val="baseline"/>
        <w:rPr>
          <w:rFonts w:ascii="Arial" w:hAnsi="Arial" w:cs="Arial"/>
        </w:rPr>
      </w:pPr>
      <w:r w:rsidRPr="003751B1">
        <w:rPr>
          <w:rStyle w:val="normaltextrun"/>
          <w:rFonts w:ascii="Arial" w:hAnsi="Arial" w:cs="Arial"/>
          <w:b/>
          <w:smallCaps/>
          <w:sz w:val="28"/>
          <w:szCs w:val="28"/>
        </w:rPr>
        <w:t>Tasks</w:t>
      </w:r>
      <w:r w:rsidRPr="003751B1">
        <w:rPr>
          <w:rStyle w:val="eop"/>
          <w:rFonts w:ascii="Arial" w:hAnsi="Arial" w:cs="Arial"/>
          <w:sz w:val="28"/>
          <w:szCs w:val="28"/>
        </w:rPr>
        <w:t> </w:t>
      </w:r>
    </w:p>
    <w:p w14:paraId="1ABCB4EA" w14:textId="6C5165D8" w:rsidR="00777647" w:rsidRPr="003751B1" w:rsidRDefault="00777647" w:rsidP="00777647">
      <w:pPr>
        <w:pStyle w:val="paragraph"/>
        <w:jc w:val="both"/>
        <w:textAlignment w:val="baseline"/>
        <w:rPr>
          <w:rFonts w:ascii="Arial" w:hAnsi="Arial" w:cs="Arial"/>
        </w:rPr>
      </w:pPr>
      <w:r w:rsidRPr="003751B1">
        <w:rPr>
          <w:rStyle w:val="normaltextrun"/>
          <w:rFonts w:ascii="Arial" w:hAnsi="Arial" w:cs="Arial"/>
        </w:rPr>
        <w:t xml:space="preserve">The Contractor, under the direction of CEC staff, will be required to perform </w:t>
      </w:r>
      <w:r w:rsidR="00E4785D" w:rsidRPr="003751B1">
        <w:rPr>
          <w:rStyle w:val="normaltextrun"/>
          <w:rFonts w:ascii="Arial" w:hAnsi="Arial" w:cs="Arial"/>
        </w:rPr>
        <w:t xml:space="preserve">contract </w:t>
      </w:r>
      <w:r w:rsidRPr="003751B1">
        <w:rPr>
          <w:rStyle w:val="normaltextrun"/>
          <w:rFonts w:ascii="Arial" w:hAnsi="Arial" w:cs="Arial"/>
        </w:rPr>
        <w:t>management functions and provide technical support services to prepare and complete studies, reports, and analysis for the development of planning “blueprints” that will identify the actions and milestones needed for implementation of MDHD ZEVs and the related and necessary electric</w:t>
      </w:r>
      <w:r w:rsidR="009235FF" w:rsidRPr="003751B1">
        <w:rPr>
          <w:rStyle w:val="normaltextrun"/>
          <w:rFonts w:ascii="Arial" w:hAnsi="Arial" w:cs="Arial"/>
        </w:rPr>
        <w:t xml:space="preserve"> vehicle</w:t>
      </w:r>
      <w:r w:rsidRPr="003751B1">
        <w:rPr>
          <w:rStyle w:val="normaltextrun"/>
          <w:rFonts w:ascii="Arial" w:hAnsi="Arial" w:cs="Arial"/>
        </w:rPr>
        <w:t xml:space="preserve"> charging and/or hydrogen refueling infrastructure.</w:t>
      </w:r>
      <w:r w:rsidRPr="003751B1">
        <w:rPr>
          <w:rStyle w:val="eop"/>
          <w:rFonts w:ascii="Arial" w:hAnsi="Arial" w:cs="Arial"/>
        </w:rPr>
        <w:t> </w:t>
      </w:r>
    </w:p>
    <w:p w14:paraId="5475470E" w14:textId="1FDEF997" w:rsidR="00777647" w:rsidRPr="003751B1" w:rsidRDefault="00777647" w:rsidP="00777647">
      <w:pPr>
        <w:pStyle w:val="paragraph"/>
        <w:jc w:val="both"/>
        <w:textAlignment w:val="baseline"/>
        <w:rPr>
          <w:rFonts w:ascii="Arial" w:hAnsi="Arial" w:cs="Arial"/>
        </w:rPr>
      </w:pPr>
      <w:r w:rsidRPr="003751B1">
        <w:rPr>
          <w:rStyle w:val="normaltextrun"/>
          <w:rFonts w:ascii="Arial" w:hAnsi="Arial" w:cs="Arial"/>
        </w:rPr>
        <w:t>The following tasks (Tasks 1-</w:t>
      </w:r>
      <w:r w:rsidR="008F5FAF" w:rsidRPr="003751B1">
        <w:rPr>
          <w:rStyle w:val="normaltextrun"/>
          <w:rFonts w:ascii="Arial" w:hAnsi="Arial" w:cs="Arial"/>
        </w:rPr>
        <w:t>4</w:t>
      </w:r>
      <w:r w:rsidRPr="003751B1">
        <w:rPr>
          <w:rStyle w:val="normaltextrun"/>
          <w:rFonts w:ascii="Arial" w:hAnsi="Arial" w:cs="Arial"/>
        </w:rPr>
        <w:t>) coupled with the list of activities above, describe the general types of work the Contractor will be requested to perform under this agreement.</w:t>
      </w:r>
      <w:r w:rsidRPr="003751B1">
        <w:rPr>
          <w:rStyle w:val="eop"/>
          <w:rFonts w:ascii="Arial" w:hAnsi="Arial" w:cs="Arial"/>
        </w:rPr>
        <w:t> </w:t>
      </w:r>
    </w:p>
    <w:p w14:paraId="3233B9F4" w14:textId="77777777" w:rsidR="00777647" w:rsidRPr="003751B1" w:rsidRDefault="00777647" w:rsidP="00777647">
      <w:pPr>
        <w:pStyle w:val="paragraph"/>
        <w:jc w:val="both"/>
        <w:textAlignment w:val="baseline"/>
        <w:rPr>
          <w:rFonts w:ascii="Arial" w:hAnsi="Arial" w:cs="Arial"/>
        </w:rPr>
      </w:pPr>
      <w:r w:rsidRPr="003751B1">
        <w:rPr>
          <w:rStyle w:val="normaltextrun"/>
          <w:rFonts w:ascii="Arial" w:hAnsi="Arial" w:cs="Arial"/>
          <w:b/>
          <w:smallCaps/>
        </w:rPr>
        <w:t>TASK 1 - AGREEMENT MANAGEMENT</w:t>
      </w:r>
      <w:r w:rsidRPr="003751B1">
        <w:rPr>
          <w:rStyle w:val="eop"/>
          <w:rFonts w:ascii="Arial" w:hAnsi="Arial" w:cs="Arial"/>
        </w:rPr>
        <w:t> </w:t>
      </w:r>
    </w:p>
    <w:p w14:paraId="0571A5A1" w14:textId="3970D6A1"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The Contractor will be required to perform contract management and administrative duties to manage the Agreement. At the discretion of the CAM, meetings, briefings, and discussions may be held via conference call, MS Teams, Zoom, or other mutually agreed platform.</w:t>
      </w:r>
      <w:r w:rsidR="00E70284" w:rsidRPr="003751B1">
        <w:rPr>
          <w:rStyle w:val="normaltextrun"/>
          <w:rFonts w:ascii="Arial" w:hAnsi="Arial" w:cs="Arial"/>
        </w:rPr>
        <w:t xml:space="preserve"> </w:t>
      </w:r>
    </w:p>
    <w:p w14:paraId="73EBB8BF"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The Contractor’s responsibilities under this task include, but are not limited to, the following:</w:t>
      </w:r>
      <w:r w:rsidRPr="003751B1">
        <w:rPr>
          <w:rStyle w:val="eop"/>
          <w:rFonts w:ascii="Arial" w:hAnsi="Arial" w:cs="Arial"/>
        </w:rPr>
        <w:t> </w:t>
      </w:r>
    </w:p>
    <w:p w14:paraId="351B7E7C" w14:textId="77777777" w:rsidR="00777647" w:rsidRPr="003751B1" w:rsidRDefault="00777647" w:rsidP="00777647">
      <w:pPr>
        <w:pStyle w:val="paragraph"/>
        <w:jc w:val="both"/>
        <w:textAlignment w:val="baseline"/>
        <w:rPr>
          <w:rFonts w:ascii="Arial" w:hAnsi="Arial" w:cs="Arial"/>
        </w:rPr>
      </w:pPr>
      <w:r w:rsidRPr="003751B1">
        <w:rPr>
          <w:rStyle w:val="normaltextrun"/>
          <w:rFonts w:ascii="Arial" w:hAnsi="Arial" w:cs="Arial"/>
          <w:b/>
        </w:rPr>
        <w:t>Task 1.1 Attend Kick-off Meeting </w:t>
      </w:r>
      <w:r w:rsidRPr="003751B1">
        <w:rPr>
          <w:rStyle w:val="eop"/>
          <w:rFonts w:ascii="Arial" w:hAnsi="Arial" w:cs="Arial"/>
        </w:rPr>
        <w:t> </w:t>
      </w:r>
    </w:p>
    <w:p w14:paraId="7AD021B3" w14:textId="02B65A46" w:rsidR="00777647" w:rsidRPr="003751B1" w:rsidRDefault="00777647" w:rsidP="00777647">
      <w:pPr>
        <w:pStyle w:val="paragraph"/>
        <w:jc w:val="both"/>
        <w:textAlignment w:val="baseline"/>
        <w:rPr>
          <w:rFonts w:ascii="Arial" w:hAnsi="Arial" w:cs="Arial"/>
        </w:rPr>
      </w:pPr>
      <w:r w:rsidRPr="003751B1">
        <w:rPr>
          <w:rStyle w:val="normaltextrun"/>
          <w:rFonts w:ascii="Arial" w:hAnsi="Arial" w:cs="Arial"/>
        </w:rPr>
        <w:t xml:space="preserve">The goal of this task is to establish the lines of communication and procedures for implementing this Agreement. </w:t>
      </w:r>
    </w:p>
    <w:p w14:paraId="1DA9DB3F" w14:textId="77777777" w:rsidR="00777647" w:rsidRPr="003751B1" w:rsidRDefault="00777647" w:rsidP="00777647">
      <w:pPr>
        <w:pStyle w:val="paragraph"/>
        <w:jc w:val="both"/>
        <w:textAlignment w:val="baseline"/>
        <w:rPr>
          <w:rFonts w:ascii="Arial" w:hAnsi="Arial" w:cs="Arial"/>
        </w:rPr>
      </w:pPr>
      <w:r w:rsidRPr="003751B1">
        <w:rPr>
          <w:rStyle w:val="normaltextrun"/>
          <w:rFonts w:ascii="Arial" w:hAnsi="Arial" w:cs="Arial"/>
          <w:b/>
        </w:rPr>
        <w:t>The Contractor shall:</w:t>
      </w:r>
      <w:r w:rsidRPr="003751B1">
        <w:rPr>
          <w:rStyle w:val="eop"/>
          <w:rFonts w:ascii="Arial" w:hAnsi="Arial" w:cs="Arial"/>
        </w:rPr>
        <w:t> </w:t>
      </w:r>
    </w:p>
    <w:p w14:paraId="184CC63F" w14:textId="15C27E76" w:rsidR="00777647" w:rsidRPr="003751B1" w:rsidRDefault="00777647" w:rsidP="001A30D9">
      <w:pPr>
        <w:pStyle w:val="paragraph"/>
        <w:numPr>
          <w:ilvl w:val="0"/>
          <w:numId w:val="37"/>
        </w:numPr>
        <w:tabs>
          <w:tab w:val="clear" w:pos="720"/>
        </w:tabs>
        <w:ind w:left="1440" w:hanging="720"/>
        <w:textAlignment w:val="baseline"/>
        <w:rPr>
          <w:rStyle w:val="eop"/>
          <w:rFonts w:ascii="Arial" w:hAnsi="Arial" w:cs="Arial"/>
        </w:rPr>
      </w:pPr>
      <w:r w:rsidRPr="003751B1">
        <w:rPr>
          <w:rStyle w:val="normaltextrun"/>
          <w:rFonts w:ascii="Arial" w:hAnsi="Arial" w:cs="Arial"/>
        </w:rPr>
        <w:t xml:space="preserve">Attend a “Kick-Off” meeting with the CAM, the </w:t>
      </w:r>
      <w:r w:rsidR="00B71954" w:rsidRPr="003751B1">
        <w:rPr>
          <w:rStyle w:val="normaltextrun"/>
          <w:rFonts w:ascii="Arial" w:hAnsi="Arial" w:cs="Arial"/>
        </w:rPr>
        <w:t>Commission Agreement Officer</w:t>
      </w:r>
      <w:r w:rsidRPr="003751B1">
        <w:rPr>
          <w:rStyle w:val="normaltextrun"/>
          <w:rFonts w:ascii="Arial" w:hAnsi="Arial" w:cs="Arial"/>
        </w:rPr>
        <w:t>, and a representative of the CEC Accounting Office. The Contractor shall include its Project Manager, Contracts Administrator, Accounting Officer, and others designated by the CAM in this meeting. The administrative and technical aspects of this Agreement will be discussed at the meeting.</w:t>
      </w:r>
      <w:r w:rsidRPr="003751B1">
        <w:rPr>
          <w:rStyle w:val="eop"/>
          <w:rFonts w:ascii="Arial" w:hAnsi="Arial" w:cs="Arial"/>
        </w:rPr>
        <w:t> </w:t>
      </w:r>
    </w:p>
    <w:p w14:paraId="6088699B" w14:textId="64979501" w:rsidR="000D59C3" w:rsidRPr="003751B1" w:rsidRDefault="000D59C3" w:rsidP="001A30D9">
      <w:pPr>
        <w:pStyle w:val="paragraph"/>
        <w:numPr>
          <w:ilvl w:val="0"/>
          <w:numId w:val="37"/>
        </w:numPr>
        <w:tabs>
          <w:tab w:val="clear" w:pos="720"/>
        </w:tabs>
        <w:ind w:left="1440" w:hanging="720"/>
        <w:textAlignment w:val="baseline"/>
        <w:rPr>
          <w:rFonts w:ascii="Arial" w:hAnsi="Arial" w:cs="Arial"/>
        </w:rPr>
      </w:pPr>
      <w:r w:rsidRPr="003751B1">
        <w:rPr>
          <w:rStyle w:val="eop"/>
          <w:rFonts w:ascii="Arial" w:hAnsi="Arial" w:cs="Arial"/>
        </w:rPr>
        <w:t>If necessary, prepare an updated Schedule of Deliverables based on the decisions made in the kick-off meeting.</w:t>
      </w:r>
    </w:p>
    <w:p w14:paraId="78631453" w14:textId="77777777" w:rsidR="00DC71ED" w:rsidRDefault="00DC71ED">
      <w:pPr>
        <w:rPr>
          <w:rStyle w:val="normaltextrun"/>
          <w:b/>
          <w:szCs w:val="24"/>
        </w:rPr>
      </w:pPr>
      <w:r>
        <w:rPr>
          <w:rStyle w:val="normaltextrun"/>
          <w:b/>
        </w:rPr>
        <w:br w:type="page"/>
      </w:r>
    </w:p>
    <w:p w14:paraId="545E27DE" w14:textId="17BEA672" w:rsidR="00777647" w:rsidRPr="003751B1" w:rsidRDefault="00A60B59" w:rsidP="00777647">
      <w:pPr>
        <w:pStyle w:val="paragraph"/>
        <w:jc w:val="both"/>
        <w:textAlignment w:val="baseline"/>
        <w:rPr>
          <w:rFonts w:ascii="Arial" w:hAnsi="Arial" w:cs="Arial"/>
        </w:rPr>
      </w:pPr>
      <w:r w:rsidRPr="003751B1">
        <w:rPr>
          <w:rStyle w:val="normaltextrun"/>
          <w:rFonts w:ascii="Arial" w:hAnsi="Arial" w:cs="Arial"/>
          <w:b/>
        </w:rPr>
        <w:lastRenderedPageBreak/>
        <w:t>The CAM shall</w:t>
      </w:r>
      <w:r w:rsidR="00777647" w:rsidRPr="003751B1">
        <w:rPr>
          <w:rStyle w:val="normaltextrun"/>
          <w:rFonts w:ascii="Arial" w:hAnsi="Arial" w:cs="Arial"/>
          <w:b/>
        </w:rPr>
        <w:t>:</w:t>
      </w:r>
      <w:r w:rsidR="00777647" w:rsidRPr="003751B1">
        <w:rPr>
          <w:rStyle w:val="eop"/>
          <w:rFonts w:ascii="Arial" w:hAnsi="Arial" w:cs="Arial"/>
        </w:rPr>
        <w:t> </w:t>
      </w:r>
    </w:p>
    <w:p w14:paraId="3B2C4657" w14:textId="11EBA30A" w:rsidR="00777647" w:rsidRPr="003751B1" w:rsidRDefault="00777647" w:rsidP="001A30D9">
      <w:pPr>
        <w:pStyle w:val="paragraph"/>
        <w:numPr>
          <w:ilvl w:val="0"/>
          <w:numId w:val="38"/>
        </w:numPr>
        <w:tabs>
          <w:tab w:val="clear" w:pos="720"/>
        </w:tabs>
        <w:ind w:left="1440" w:hanging="720"/>
        <w:textAlignment w:val="baseline"/>
        <w:rPr>
          <w:rFonts w:ascii="Arial" w:hAnsi="Arial" w:cs="Arial"/>
        </w:rPr>
      </w:pPr>
      <w:r w:rsidRPr="003751B1">
        <w:rPr>
          <w:rStyle w:val="normaltextrun"/>
          <w:rFonts w:ascii="Arial" w:hAnsi="Arial" w:cs="Arial"/>
        </w:rPr>
        <w:t>Arrange the meeting including scheduling the date and time</w:t>
      </w:r>
      <w:r w:rsidR="004A12CC" w:rsidRPr="003751B1">
        <w:rPr>
          <w:rStyle w:val="eop"/>
          <w:rFonts w:ascii="Arial" w:hAnsi="Arial" w:cs="Arial"/>
        </w:rPr>
        <w:t>.</w:t>
      </w:r>
    </w:p>
    <w:p w14:paraId="2C935784" w14:textId="09C5E15E" w:rsidR="00777647" w:rsidRPr="003751B1" w:rsidRDefault="00A60B59" w:rsidP="001A30D9">
      <w:pPr>
        <w:pStyle w:val="paragraph"/>
        <w:numPr>
          <w:ilvl w:val="0"/>
          <w:numId w:val="38"/>
        </w:numPr>
        <w:tabs>
          <w:tab w:val="clear" w:pos="720"/>
        </w:tabs>
        <w:ind w:left="1440" w:hanging="720"/>
        <w:jc w:val="both"/>
        <w:textAlignment w:val="baseline"/>
        <w:rPr>
          <w:rStyle w:val="normaltextrun"/>
          <w:rFonts w:ascii="Arial" w:hAnsi="Arial" w:cs="Arial"/>
        </w:rPr>
      </w:pPr>
      <w:r w:rsidRPr="003751B1">
        <w:rPr>
          <w:rStyle w:val="normaltextrun"/>
          <w:rFonts w:ascii="Arial" w:hAnsi="Arial" w:cs="Arial"/>
        </w:rPr>
        <w:t xml:space="preserve">Provide an agenda to all potential meeting </w:t>
      </w:r>
      <w:r w:rsidR="004A12CC" w:rsidRPr="003751B1">
        <w:rPr>
          <w:rStyle w:val="normaltextrun"/>
          <w:rFonts w:ascii="Arial" w:hAnsi="Arial" w:cs="Arial"/>
        </w:rPr>
        <w:t>participants prior to the kick-off meeting.</w:t>
      </w:r>
    </w:p>
    <w:p w14:paraId="2AD73CCE" w14:textId="5A7D9D9B" w:rsidR="000B5E66" w:rsidRPr="003751B1" w:rsidRDefault="000B5E66" w:rsidP="00CC52F6">
      <w:pPr>
        <w:pStyle w:val="paragraph"/>
        <w:jc w:val="both"/>
        <w:textAlignment w:val="baseline"/>
        <w:rPr>
          <w:rStyle w:val="normaltextrun"/>
          <w:rFonts w:ascii="Arial" w:hAnsi="Arial" w:cs="Arial"/>
          <w:b/>
        </w:rPr>
      </w:pPr>
      <w:r w:rsidRPr="003751B1">
        <w:rPr>
          <w:rStyle w:val="normaltextrun"/>
          <w:rFonts w:ascii="Arial" w:hAnsi="Arial" w:cs="Arial"/>
          <w:b/>
        </w:rPr>
        <w:t>Deliverables:</w:t>
      </w:r>
    </w:p>
    <w:p w14:paraId="2B91299D" w14:textId="77777777" w:rsidR="00777647" w:rsidRPr="003751B1" w:rsidRDefault="00777647" w:rsidP="001A30D9">
      <w:pPr>
        <w:pStyle w:val="paragraph"/>
        <w:numPr>
          <w:ilvl w:val="0"/>
          <w:numId w:val="38"/>
        </w:numPr>
        <w:tabs>
          <w:tab w:val="clear" w:pos="720"/>
        </w:tabs>
        <w:ind w:left="1440" w:hanging="720"/>
        <w:jc w:val="both"/>
        <w:textAlignment w:val="baseline"/>
        <w:rPr>
          <w:rFonts w:ascii="Arial" w:hAnsi="Arial" w:cs="Arial"/>
        </w:rPr>
      </w:pPr>
      <w:r w:rsidRPr="003751B1">
        <w:rPr>
          <w:rStyle w:val="normaltextrun"/>
          <w:rFonts w:ascii="Arial" w:hAnsi="Arial" w:cs="Arial"/>
        </w:rPr>
        <w:t>An updated schedule of deliverables (if applicable)</w:t>
      </w:r>
      <w:r w:rsidRPr="003751B1">
        <w:rPr>
          <w:rStyle w:val="eop"/>
          <w:rFonts w:ascii="Arial" w:hAnsi="Arial" w:cs="Arial"/>
        </w:rPr>
        <w:t> </w:t>
      </w:r>
    </w:p>
    <w:p w14:paraId="7AF62A86"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Task 1.2 Invoices</w:t>
      </w:r>
      <w:r w:rsidRPr="003751B1">
        <w:rPr>
          <w:rStyle w:val="eop"/>
          <w:rFonts w:ascii="Arial" w:hAnsi="Arial" w:cs="Arial"/>
        </w:rPr>
        <w:t> </w:t>
      </w:r>
    </w:p>
    <w:p w14:paraId="50CA4340"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The Contractor shall:</w:t>
      </w:r>
      <w:r w:rsidRPr="003751B1">
        <w:rPr>
          <w:rStyle w:val="eop"/>
          <w:rFonts w:ascii="Arial" w:hAnsi="Arial" w:cs="Arial"/>
        </w:rPr>
        <w:t> </w:t>
      </w:r>
    </w:p>
    <w:p w14:paraId="7A82CFBA" w14:textId="5F4B4FEA" w:rsidR="00777647" w:rsidRPr="003751B1" w:rsidRDefault="00777647" w:rsidP="001A30D9">
      <w:pPr>
        <w:pStyle w:val="paragraph"/>
        <w:numPr>
          <w:ilvl w:val="0"/>
          <w:numId w:val="39"/>
        </w:numPr>
        <w:ind w:left="1440" w:hanging="720"/>
        <w:textAlignment w:val="baseline"/>
        <w:rPr>
          <w:rFonts w:ascii="Arial" w:hAnsi="Arial" w:cs="Arial"/>
        </w:rPr>
      </w:pPr>
      <w:r w:rsidRPr="003751B1">
        <w:rPr>
          <w:rStyle w:val="normaltextrun"/>
          <w:rFonts w:ascii="Arial" w:hAnsi="Arial" w:cs="Arial"/>
        </w:rPr>
        <w:t>Prepare invoices for all reimbursable expenses incurred performing work under this Agreement in compliance with the Terms and Conditions of the Agreement. Invoices shall be submitted with the same frequency as quarterly progress reports (Task 1.</w:t>
      </w:r>
      <w:r w:rsidR="00BF1D98">
        <w:rPr>
          <w:rStyle w:val="normaltextrun"/>
          <w:rFonts w:ascii="Arial" w:hAnsi="Arial" w:cs="Arial"/>
        </w:rPr>
        <w:t>6</w:t>
      </w:r>
      <w:r w:rsidRPr="003751B1">
        <w:rPr>
          <w:rStyle w:val="normaltextrun"/>
          <w:rFonts w:ascii="Arial" w:hAnsi="Arial" w:cs="Arial"/>
        </w:rPr>
        <w:t>).</w:t>
      </w:r>
      <w:r w:rsidR="00E70284" w:rsidRPr="003751B1">
        <w:rPr>
          <w:rStyle w:val="normaltextrun"/>
          <w:rFonts w:ascii="Arial" w:hAnsi="Arial" w:cs="Arial"/>
        </w:rPr>
        <w:t xml:space="preserve"> </w:t>
      </w:r>
    </w:p>
    <w:p w14:paraId="07681ED7"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Contractor Deliverables:</w:t>
      </w:r>
      <w:r w:rsidRPr="003751B1">
        <w:rPr>
          <w:rStyle w:val="tabchar"/>
          <w:rFonts w:ascii="Arial" w:hAnsi="Arial" w:cs="Arial"/>
        </w:rPr>
        <w:t xml:space="preserve"> </w:t>
      </w:r>
      <w:r w:rsidRPr="003751B1">
        <w:rPr>
          <w:rStyle w:val="eop"/>
          <w:rFonts w:ascii="Arial" w:hAnsi="Arial" w:cs="Arial"/>
        </w:rPr>
        <w:t> </w:t>
      </w:r>
    </w:p>
    <w:p w14:paraId="4073D2C8" w14:textId="77777777" w:rsidR="00777647" w:rsidRPr="003751B1" w:rsidRDefault="00777647" w:rsidP="001A30D9">
      <w:pPr>
        <w:pStyle w:val="paragraph"/>
        <w:numPr>
          <w:ilvl w:val="0"/>
          <w:numId w:val="40"/>
        </w:numPr>
        <w:ind w:left="1440" w:hanging="720"/>
        <w:textAlignment w:val="baseline"/>
        <w:rPr>
          <w:rFonts w:ascii="Arial" w:hAnsi="Arial" w:cs="Arial"/>
        </w:rPr>
      </w:pPr>
      <w:r w:rsidRPr="003751B1">
        <w:rPr>
          <w:rStyle w:val="normaltextrun"/>
          <w:rFonts w:ascii="Arial" w:hAnsi="Arial" w:cs="Arial"/>
        </w:rPr>
        <w:t>Quarterly invoices</w:t>
      </w:r>
      <w:r w:rsidRPr="003751B1">
        <w:rPr>
          <w:rStyle w:val="eop"/>
          <w:rFonts w:ascii="Arial" w:hAnsi="Arial" w:cs="Arial"/>
        </w:rPr>
        <w:t> </w:t>
      </w:r>
    </w:p>
    <w:p w14:paraId="366A10BC" w14:textId="29EED1E6"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Task 1.3 Management of Work Authorizations</w:t>
      </w:r>
      <w:r w:rsidRPr="003751B1">
        <w:rPr>
          <w:rStyle w:val="eop"/>
          <w:rFonts w:ascii="Arial" w:hAnsi="Arial" w:cs="Arial"/>
        </w:rPr>
        <w:t> </w:t>
      </w:r>
    </w:p>
    <w:p w14:paraId="1E10BA1D" w14:textId="204B627D"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The goal of this task is to facilitate the preparation of Work Authorizations</w:t>
      </w:r>
      <w:r w:rsidR="008F5FAF" w:rsidRPr="003751B1">
        <w:rPr>
          <w:rStyle w:val="normaltextrun"/>
          <w:rFonts w:ascii="Arial" w:hAnsi="Arial" w:cs="Arial"/>
        </w:rPr>
        <w:t xml:space="preserve"> in accordance with the requirements of this Agreement for work to be performed under Technical Tasks </w:t>
      </w:r>
      <w:r w:rsidR="00D14B0B" w:rsidRPr="003751B1">
        <w:rPr>
          <w:rStyle w:val="normaltextrun"/>
          <w:rFonts w:ascii="Arial" w:hAnsi="Arial" w:cs="Arial"/>
        </w:rPr>
        <w:t xml:space="preserve">3 and </w:t>
      </w:r>
      <w:r w:rsidR="008F5FAF" w:rsidRPr="003751B1">
        <w:rPr>
          <w:rStyle w:val="normaltextrun"/>
          <w:rFonts w:ascii="Arial" w:hAnsi="Arial" w:cs="Arial"/>
        </w:rPr>
        <w:t>4.</w:t>
      </w:r>
      <w:r w:rsidR="00696394" w:rsidRPr="003751B1">
        <w:rPr>
          <w:rStyle w:val="normaltextrun"/>
          <w:rFonts w:ascii="Arial" w:hAnsi="Arial" w:cs="Arial"/>
        </w:rPr>
        <w:t xml:space="preserve"> </w:t>
      </w:r>
      <w:r w:rsidRPr="003751B1">
        <w:rPr>
          <w:rStyle w:val="normaltextrun"/>
          <w:rFonts w:ascii="Arial" w:hAnsi="Arial" w:cs="Arial"/>
        </w:rPr>
        <w:t>The goal of this task is to facilitate the preparation of Work Authorizations</w:t>
      </w:r>
      <w:r w:rsidR="008F5FAF" w:rsidRPr="003751B1">
        <w:rPr>
          <w:rStyle w:val="normaltextrun"/>
          <w:rFonts w:ascii="Arial" w:hAnsi="Arial" w:cs="Arial"/>
        </w:rPr>
        <w:t xml:space="preserve"> in accordance with the requirements of this Agreement for work to be performed under Technical Tasks </w:t>
      </w:r>
      <w:r w:rsidR="00D14B0B" w:rsidRPr="003751B1">
        <w:rPr>
          <w:rStyle w:val="normaltextrun"/>
          <w:rFonts w:ascii="Arial" w:hAnsi="Arial" w:cs="Arial"/>
        </w:rPr>
        <w:t xml:space="preserve">3 and </w:t>
      </w:r>
      <w:r w:rsidR="008F5FAF" w:rsidRPr="003751B1">
        <w:rPr>
          <w:rStyle w:val="normaltextrun"/>
          <w:rFonts w:ascii="Arial" w:hAnsi="Arial" w:cs="Arial"/>
        </w:rPr>
        <w:t>4.</w:t>
      </w:r>
      <w:r w:rsidRPr="003751B1">
        <w:rPr>
          <w:rStyle w:val="eop"/>
          <w:rFonts w:ascii="Arial" w:hAnsi="Arial" w:cs="Arial"/>
        </w:rPr>
        <w:t> </w:t>
      </w:r>
    </w:p>
    <w:p w14:paraId="02C0BEC2" w14:textId="7D196D12"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The Contractor shall: </w:t>
      </w:r>
      <w:r w:rsidRPr="003751B1">
        <w:rPr>
          <w:rStyle w:val="eop"/>
          <w:rFonts w:ascii="Arial" w:hAnsi="Arial" w:cs="Arial"/>
        </w:rPr>
        <w:t> </w:t>
      </w:r>
    </w:p>
    <w:p w14:paraId="6E8289BC" w14:textId="7B4D9D05" w:rsidR="009D24D1" w:rsidRPr="003751B1" w:rsidRDefault="00D41495" w:rsidP="001A30D9">
      <w:pPr>
        <w:pStyle w:val="paragraph"/>
        <w:numPr>
          <w:ilvl w:val="0"/>
          <w:numId w:val="41"/>
        </w:numPr>
        <w:ind w:left="1440" w:hanging="720"/>
        <w:textAlignment w:val="baseline"/>
        <w:rPr>
          <w:rStyle w:val="eop"/>
          <w:rFonts w:ascii="Arial" w:hAnsi="Arial" w:cs="Arial"/>
        </w:rPr>
      </w:pPr>
      <w:r w:rsidRPr="003751B1">
        <w:rPr>
          <w:rStyle w:val="normaltextrun"/>
          <w:rFonts w:ascii="Arial" w:hAnsi="Arial" w:cs="Arial"/>
        </w:rPr>
        <w:t xml:space="preserve">At the direction of the CAM, assist the CEC in preparing the Work Authorizations, which define the </w:t>
      </w:r>
      <w:r w:rsidR="00221854" w:rsidRPr="003751B1">
        <w:rPr>
          <w:rStyle w:val="normaltextrun"/>
          <w:rFonts w:ascii="Arial" w:hAnsi="Arial" w:cs="Arial"/>
        </w:rPr>
        <w:t>s</w:t>
      </w:r>
      <w:r w:rsidR="00D94CDC" w:rsidRPr="003751B1">
        <w:rPr>
          <w:rStyle w:val="normaltextrun"/>
          <w:rFonts w:ascii="Arial" w:hAnsi="Arial" w:cs="Arial"/>
        </w:rPr>
        <w:t xml:space="preserve">cope of </w:t>
      </w:r>
      <w:r w:rsidR="00221854" w:rsidRPr="003751B1">
        <w:rPr>
          <w:rStyle w:val="normaltextrun"/>
          <w:rFonts w:ascii="Arial" w:hAnsi="Arial" w:cs="Arial"/>
        </w:rPr>
        <w:t>w</w:t>
      </w:r>
      <w:r w:rsidR="00D94CDC" w:rsidRPr="003751B1">
        <w:rPr>
          <w:rStyle w:val="normaltextrun"/>
          <w:rFonts w:ascii="Arial" w:hAnsi="Arial" w:cs="Arial"/>
        </w:rPr>
        <w:t>ork</w:t>
      </w:r>
      <w:r w:rsidRPr="003751B1">
        <w:rPr>
          <w:rStyle w:val="normaltextrun"/>
          <w:rFonts w:ascii="Arial" w:hAnsi="Arial" w:cs="Arial"/>
        </w:rPr>
        <w:t>, the schedule of deliverables, and the project budget</w:t>
      </w:r>
      <w:r w:rsidR="00830CBA" w:rsidRPr="003751B1">
        <w:rPr>
          <w:rStyle w:val="normaltextrun"/>
          <w:rFonts w:ascii="Arial" w:hAnsi="Arial" w:cs="Arial"/>
        </w:rPr>
        <w:t xml:space="preserve"> for each blueprint</w:t>
      </w:r>
      <w:r w:rsidR="00001A20" w:rsidRPr="003751B1">
        <w:rPr>
          <w:rStyle w:val="normaltextrun"/>
          <w:rFonts w:ascii="Arial" w:hAnsi="Arial" w:cs="Arial"/>
        </w:rPr>
        <w:t xml:space="preserve"> project</w:t>
      </w:r>
      <w:r w:rsidRPr="003751B1">
        <w:rPr>
          <w:rStyle w:val="normaltextrun"/>
          <w:rFonts w:ascii="Arial" w:hAnsi="Arial" w:cs="Arial"/>
        </w:rPr>
        <w:t>.</w:t>
      </w:r>
      <w:r w:rsidRPr="003751B1">
        <w:rPr>
          <w:rStyle w:val="eop"/>
          <w:rFonts w:ascii="Arial" w:hAnsi="Arial" w:cs="Arial"/>
        </w:rPr>
        <w:t> </w:t>
      </w:r>
      <w:r w:rsidR="009D24D1" w:rsidRPr="003751B1">
        <w:rPr>
          <w:rStyle w:val="eop"/>
          <w:rFonts w:ascii="Arial" w:hAnsi="Arial" w:cs="Arial"/>
        </w:rPr>
        <w:t xml:space="preserve">Work authorizations will be created based on approval of a MDHD </w:t>
      </w:r>
      <w:r w:rsidR="00AE2867" w:rsidRPr="003751B1">
        <w:rPr>
          <w:rStyle w:val="eop"/>
          <w:rFonts w:ascii="Arial" w:hAnsi="Arial" w:cs="Arial"/>
        </w:rPr>
        <w:t>b</w:t>
      </w:r>
      <w:r w:rsidR="009D24D1" w:rsidRPr="003751B1">
        <w:rPr>
          <w:rStyle w:val="eop"/>
          <w:rFonts w:ascii="Arial" w:hAnsi="Arial" w:cs="Arial"/>
        </w:rPr>
        <w:t xml:space="preserve">lueprint application </w:t>
      </w:r>
      <w:r w:rsidR="00582409" w:rsidRPr="003751B1">
        <w:rPr>
          <w:rStyle w:val="eop"/>
          <w:rFonts w:ascii="Arial" w:hAnsi="Arial" w:cs="Arial"/>
        </w:rPr>
        <w:t xml:space="preserve">submitted to and </w:t>
      </w:r>
      <w:r w:rsidR="009D24D1" w:rsidRPr="003751B1">
        <w:rPr>
          <w:rStyle w:val="eop"/>
          <w:rFonts w:ascii="Arial" w:hAnsi="Arial" w:cs="Arial"/>
        </w:rPr>
        <w:t xml:space="preserve">approved by </w:t>
      </w:r>
      <w:r w:rsidR="00A02394" w:rsidRPr="003751B1">
        <w:rPr>
          <w:rStyle w:val="eop"/>
          <w:rFonts w:ascii="Arial" w:hAnsi="Arial" w:cs="Arial"/>
        </w:rPr>
        <w:t>CEC staff</w:t>
      </w:r>
      <w:r w:rsidR="009D24D1" w:rsidRPr="003751B1">
        <w:rPr>
          <w:rStyle w:val="eop"/>
          <w:rFonts w:ascii="Arial" w:hAnsi="Arial" w:cs="Arial"/>
        </w:rPr>
        <w:t xml:space="preserve">. </w:t>
      </w:r>
    </w:p>
    <w:p w14:paraId="611D31E1" w14:textId="5FEF38DB" w:rsidR="00FD4A8B" w:rsidRPr="003751B1" w:rsidRDefault="00FD4A8B" w:rsidP="001A30D9">
      <w:pPr>
        <w:pStyle w:val="paragraph"/>
        <w:numPr>
          <w:ilvl w:val="0"/>
          <w:numId w:val="41"/>
        </w:numPr>
        <w:ind w:left="1440" w:hanging="720"/>
        <w:textAlignment w:val="baseline"/>
        <w:rPr>
          <w:rStyle w:val="normaltextrun"/>
          <w:rFonts w:ascii="Arial" w:hAnsi="Arial" w:cs="Arial"/>
        </w:rPr>
      </w:pPr>
      <w:r w:rsidRPr="003751B1">
        <w:rPr>
          <w:rStyle w:val="normaltextrun"/>
          <w:rFonts w:ascii="Arial" w:hAnsi="Arial" w:cs="Arial"/>
        </w:rPr>
        <w:t xml:space="preserve">All work assignments </w:t>
      </w:r>
      <w:r w:rsidR="00D14B0B" w:rsidRPr="003751B1">
        <w:rPr>
          <w:rStyle w:val="normaltextrun"/>
          <w:rFonts w:ascii="Arial" w:hAnsi="Arial" w:cs="Arial"/>
        </w:rPr>
        <w:t xml:space="preserve">for Tasks 3 and 4 </w:t>
      </w:r>
      <w:r w:rsidRPr="003751B1">
        <w:rPr>
          <w:rStyle w:val="normaltextrun"/>
          <w:rFonts w:ascii="Arial" w:hAnsi="Arial" w:cs="Arial"/>
        </w:rPr>
        <w:t xml:space="preserve">will be made through specific </w:t>
      </w:r>
      <w:r w:rsidR="00D41495" w:rsidRPr="003751B1">
        <w:rPr>
          <w:rStyle w:val="normaltextrun"/>
          <w:rFonts w:ascii="Arial" w:hAnsi="Arial" w:cs="Arial"/>
          <w:i/>
          <w:iCs/>
        </w:rPr>
        <w:t>Work Authorizations</w:t>
      </w:r>
      <w:r w:rsidR="00D41495" w:rsidRPr="003751B1">
        <w:rPr>
          <w:rStyle w:val="normaltextrun"/>
          <w:rFonts w:ascii="Arial" w:hAnsi="Arial" w:cs="Arial"/>
        </w:rPr>
        <w:t xml:space="preserve"> </w:t>
      </w:r>
      <w:r w:rsidRPr="003751B1">
        <w:rPr>
          <w:rStyle w:val="normaltextrun"/>
          <w:rFonts w:ascii="Arial" w:hAnsi="Arial" w:cs="Arial"/>
        </w:rPr>
        <w:t xml:space="preserve">and will identify the </w:t>
      </w:r>
      <w:r w:rsidR="00221854" w:rsidRPr="003751B1">
        <w:rPr>
          <w:rStyle w:val="normaltextrun"/>
          <w:rFonts w:ascii="Arial" w:hAnsi="Arial" w:cs="Arial"/>
        </w:rPr>
        <w:t>s</w:t>
      </w:r>
      <w:r w:rsidRPr="003751B1">
        <w:rPr>
          <w:rStyle w:val="normaltextrun"/>
          <w:rFonts w:ascii="Arial" w:hAnsi="Arial" w:cs="Arial"/>
        </w:rPr>
        <w:t xml:space="preserve">chedule of </w:t>
      </w:r>
      <w:r w:rsidR="00221854" w:rsidRPr="003751B1">
        <w:rPr>
          <w:rStyle w:val="normaltextrun"/>
          <w:rFonts w:ascii="Arial" w:hAnsi="Arial" w:cs="Arial"/>
        </w:rPr>
        <w:t>d</w:t>
      </w:r>
      <w:r w:rsidRPr="003751B1">
        <w:rPr>
          <w:rStyle w:val="normaltextrun"/>
          <w:rFonts w:ascii="Arial" w:hAnsi="Arial" w:cs="Arial"/>
        </w:rPr>
        <w:t>eliverables</w:t>
      </w:r>
      <w:r w:rsidR="00CA6352" w:rsidRPr="003751B1">
        <w:rPr>
          <w:rStyle w:val="normaltextrun"/>
          <w:rFonts w:ascii="Arial" w:hAnsi="Arial" w:cs="Arial"/>
        </w:rPr>
        <w:t>, the scope of work and the project budget</w:t>
      </w:r>
      <w:r w:rsidRPr="003751B1">
        <w:rPr>
          <w:rStyle w:val="normaltextrun"/>
          <w:rFonts w:ascii="Arial" w:hAnsi="Arial" w:cs="Arial"/>
        </w:rPr>
        <w:t xml:space="preserve">. </w:t>
      </w:r>
    </w:p>
    <w:p w14:paraId="3E43FE0A" w14:textId="73F76E01" w:rsidR="00D41495" w:rsidRPr="003751B1" w:rsidRDefault="00D41495" w:rsidP="001A30D9">
      <w:pPr>
        <w:pStyle w:val="paragraph"/>
        <w:numPr>
          <w:ilvl w:val="0"/>
          <w:numId w:val="41"/>
        </w:numPr>
        <w:ind w:left="1440" w:hanging="720"/>
        <w:textAlignment w:val="baseline"/>
        <w:rPr>
          <w:rStyle w:val="eop"/>
          <w:rFonts w:ascii="Arial" w:hAnsi="Arial" w:cs="Arial"/>
        </w:rPr>
      </w:pPr>
      <w:r w:rsidRPr="003751B1">
        <w:rPr>
          <w:rStyle w:val="eop"/>
          <w:rFonts w:ascii="Arial" w:hAnsi="Arial" w:cs="Arial"/>
          <w:i/>
        </w:rPr>
        <w:t>Work Authorizations</w:t>
      </w:r>
      <w:r w:rsidRPr="003751B1">
        <w:rPr>
          <w:rStyle w:val="eop"/>
          <w:rFonts w:ascii="Arial" w:hAnsi="Arial" w:cs="Arial"/>
        </w:rPr>
        <w:t xml:space="preserve"> </w:t>
      </w:r>
      <w:r w:rsidR="00A07843" w:rsidRPr="003751B1">
        <w:rPr>
          <w:rStyle w:val="eop"/>
          <w:rFonts w:ascii="Arial" w:hAnsi="Arial" w:cs="Arial"/>
        </w:rPr>
        <w:t>must</w:t>
      </w:r>
      <w:r w:rsidR="009D24D1" w:rsidRPr="003751B1">
        <w:rPr>
          <w:rStyle w:val="eop"/>
          <w:rFonts w:ascii="Arial" w:hAnsi="Arial" w:cs="Arial"/>
        </w:rPr>
        <w:t xml:space="preserve"> be approved </w:t>
      </w:r>
      <w:r w:rsidR="00A20DB6" w:rsidRPr="003751B1">
        <w:rPr>
          <w:rStyle w:val="eop"/>
          <w:rFonts w:ascii="Arial" w:hAnsi="Arial" w:cs="Arial"/>
        </w:rPr>
        <w:t xml:space="preserve">by </w:t>
      </w:r>
      <w:r w:rsidR="00221854" w:rsidRPr="003751B1">
        <w:rPr>
          <w:rStyle w:val="eop"/>
          <w:rFonts w:ascii="Arial" w:hAnsi="Arial" w:cs="Arial"/>
        </w:rPr>
        <w:t xml:space="preserve">the </w:t>
      </w:r>
      <w:r w:rsidR="00A20DB6" w:rsidRPr="003751B1">
        <w:rPr>
          <w:rStyle w:val="eop"/>
          <w:rFonts w:ascii="Arial" w:hAnsi="Arial" w:cs="Arial"/>
        </w:rPr>
        <w:t>California Department of General Services (DGS)</w:t>
      </w:r>
      <w:r w:rsidRPr="003751B1">
        <w:rPr>
          <w:rStyle w:val="eop"/>
          <w:rFonts w:ascii="Arial" w:hAnsi="Arial" w:cs="Arial"/>
        </w:rPr>
        <w:t xml:space="preserve"> prior to beginning work on </w:t>
      </w:r>
      <w:r w:rsidR="00582409" w:rsidRPr="003751B1">
        <w:rPr>
          <w:rStyle w:val="eop"/>
          <w:rFonts w:ascii="Arial" w:hAnsi="Arial" w:cs="Arial"/>
        </w:rPr>
        <w:t>MDHD</w:t>
      </w:r>
      <w:r w:rsidRPr="003751B1">
        <w:rPr>
          <w:rStyle w:val="eop"/>
          <w:rFonts w:ascii="Arial" w:hAnsi="Arial" w:cs="Arial"/>
        </w:rPr>
        <w:t xml:space="preserve"> blueprint</w:t>
      </w:r>
      <w:r w:rsidR="00A20DB6" w:rsidRPr="003751B1">
        <w:rPr>
          <w:rStyle w:val="eop"/>
          <w:rFonts w:ascii="Arial" w:hAnsi="Arial" w:cs="Arial"/>
        </w:rPr>
        <w:t xml:space="preserve"> projects</w:t>
      </w:r>
      <w:r w:rsidRPr="003751B1">
        <w:rPr>
          <w:rStyle w:val="eop"/>
          <w:rFonts w:ascii="Arial" w:hAnsi="Arial" w:cs="Arial"/>
        </w:rPr>
        <w:t>.</w:t>
      </w:r>
    </w:p>
    <w:p w14:paraId="65289673" w14:textId="77777777" w:rsidR="00777647" w:rsidRPr="003751B1" w:rsidRDefault="00777647" w:rsidP="00777647">
      <w:pPr>
        <w:pStyle w:val="paragraph"/>
        <w:jc w:val="both"/>
        <w:textAlignment w:val="baseline"/>
        <w:rPr>
          <w:rFonts w:ascii="Arial" w:hAnsi="Arial" w:cs="Arial"/>
        </w:rPr>
      </w:pPr>
      <w:r w:rsidRPr="003751B1">
        <w:rPr>
          <w:rStyle w:val="normaltextrun"/>
          <w:rFonts w:ascii="Arial" w:hAnsi="Arial" w:cs="Arial"/>
          <w:b/>
        </w:rPr>
        <w:t>Contractor Deliverables:</w:t>
      </w:r>
      <w:r w:rsidRPr="003751B1">
        <w:rPr>
          <w:rStyle w:val="eop"/>
          <w:rFonts w:ascii="Arial" w:hAnsi="Arial" w:cs="Arial"/>
        </w:rPr>
        <w:t> </w:t>
      </w:r>
    </w:p>
    <w:p w14:paraId="6120A945" w14:textId="6402610C" w:rsidR="00777647" w:rsidRPr="003751B1" w:rsidRDefault="00777647" w:rsidP="001A30D9">
      <w:pPr>
        <w:pStyle w:val="paragraph"/>
        <w:numPr>
          <w:ilvl w:val="0"/>
          <w:numId w:val="42"/>
        </w:numPr>
        <w:ind w:firstLine="0"/>
        <w:jc w:val="both"/>
        <w:textAlignment w:val="baseline"/>
        <w:rPr>
          <w:rFonts w:ascii="Arial" w:hAnsi="Arial" w:cs="Arial"/>
        </w:rPr>
      </w:pPr>
      <w:r w:rsidRPr="003751B1">
        <w:rPr>
          <w:rStyle w:val="normaltextrun"/>
          <w:rFonts w:ascii="Arial" w:hAnsi="Arial" w:cs="Arial"/>
        </w:rPr>
        <w:t>Work Authorizations</w:t>
      </w:r>
      <w:r w:rsidRPr="003751B1">
        <w:rPr>
          <w:rStyle w:val="eop"/>
          <w:rFonts w:ascii="Arial" w:hAnsi="Arial" w:cs="Arial"/>
        </w:rPr>
        <w:t> </w:t>
      </w:r>
    </w:p>
    <w:p w14:paraId="4EE3571F" w14:textId="77777777" w:rsidR="00DC71ED" w:rsidRDefault="00DC71ED">
      <w:pPr>
        <w:rPr>
          <w:rStyle w:val="normaltextrun"/>
          <w:b/>
          <w:szCs w:val="24"/>
        </w:rPr>
      </w:pPr>
      <w:r>
        <w:rPr>
          <w:rStyle w:val="normaltextrun"/>
          <w:b/>
        </w:rPr>
        <w:br w:type="page"/>
      </w:r>
    </w:p>
    <w:p w14:paraId="3D0AA0B2" w14:textId="7C0A729C"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lastRenderedPageBreak/>
        <w:t xml:space="preserve">Task 1.4 Manage </w:t>
      </w:r>
      <w:r w:rsidR="00A5155C" w:rsidRPr="003751B1">
        <w:rPr>
          <w:rStyle w:val="normaltextrun"/>
          <w:rFonts w:ascii="Arial" w:hAnsi="Arial" w:cs="Arial"/>
          <w:b/>
        </w:rPr>
        <w:t>Subcontractors</w:t>
      </w:r>
      <w:r w:rsidR="00A5155C" w:rsidRPr="003751B1">
        <w:rPr>
          <w:rStyle w:val="eop"/>
          <w:rFonts w:ascii="Arial" w:hAnsi="Arial" w:cs="Arial"/>
        </w:rPr>
        <w:t> </w:t>
      </w:r>
    </w:p>
    <w:p w14:paraId="5BC3A454" w14:textId="49938697"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 xml:space="preserve">The goal of this task is to ensure quality products, to enforce </w:t>
      </w:r>
      <w:r w:rsidR="00CA2D85" w:rsidRPr="003751B1">
        <w:rPr>
          <w:rStyle w:val="normaltextrun"/>
          <w:rFonts w:ascii="Arial" w:hAnsi="Arial" w:cs="Arial"/>
        </w:rPr>
        <w:t xml:space="preserve">subcontractor </w:t>
      </w:r>
      <w:r w:rsidRPr="003751B1">
        <w:rPr>
          <w:rStyle w:val="normaltextrun"/>
          <w:rFonts w:ascii="Arial" w:hAnsi="Arial" w:cs="Arial"/>
        </w:rPr>
        <w:t xml:space="preserve">Agreement provisions, and in the event of failure of the </w:t>
      </w:r>
      <w:r w:rsidR="00CA2D85" w:rsidRPr="003751B1">
        <w:rPr>
          <w:rStyle w:val="normaltextrun"/>
          <w:rFonts w:ascii="Arial" w:hAnsi="Arial" w:cs="Arial"/>
        </w:rPr>
        <w:t>subcontractor</w:t>
      </w:r>
      <w:r w:rsidRPr="003751B1">
        <w:rPr>
          <w:rStyle w:val="normaltextrun"/>
          <w:rFonts w:ascii="Arial" w:hAnsi="Arial" w:cs="Arial"/>
        </w:rPr>
        <w:t>(s) to satisfactorily perform services, recommend solutions to resolve the problem(s).</w:t>
      </w:r>
      <w:r w:rsidRPr="003751B1">
        <w:rPr>
          <w:rStyle w:val="eop"/>
          <w:rFonts w:ascii="Arial" w:hAnsi="Arial" w:cs="Arial"/>
        </w:rPr>
        <w:t> </w:t>
      </w:r>
    </w:p>
    <w:p w14:paraId="7B841848"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The Contractor shall:</w:t>
      </w:r>
      <w:r w:rsidRPr="003751B1">
        <w:rPr>
          <w:rStyle w:val="eop"/>
          <w:rFonts w:ascii="Arial" w:hAnsi="Arial" w:cs="Arial"/>
        </w:rPr>
        <w:t> </w:t>
      </w:r>
    </w:p>
    <w:p w14:paraId="15A48655" w14:textId="0A2A2B3E" w:rsidR="00777647" w:rsidRPr="003751B1" w:rsidRDefault="00777647" w:rsidP="001A30D9">
      <w:pPr>
        <w:pStyle w:val="paragraph"/>
        <w:numPr>
          <w:ilvl w:val="0"/>
          <w:numId w:val="43"/>
        </w:numPr>
        <w:tabs>
          <w:tab w:val="clear" w:pos="720"/>
        </w:tabs>
        <w:ind w:left="1440" w:hanging="720"/>
        <w:textAlignment w:val="baseline"/>
        <w:rPr>
          <w:rFonts w:ascii="Arial" w:hAnsi="Arial" w:cs="Arial"/>
        </w:rPr>
      </w:pPr>
      <w:r w:rsidRPr="003751B1">
        <w:rPr>
          <w:rStyle w:val="normaltextrun"/>
          <w:rFonts w:ascii="Arial" w:hAnsi="Arial" w:cs="Arial"/>
        </w:rPr>
        <w:t xml:space="preserve">Manage and coordinate </w:t>
      </w:r>
      <w:r w:rsidR="008E0887" w:rsidRPr="003751B1">
        <w:rPr>
          <w:rStyle w:val="normaltextrun"/>
          <w:rFonts w:ascii="Arial" w:hAnsi="Arial" w:cs="Arial"/>
        </w:rPr>
        <w:t xml:space="preserve">subcontractor </w:t>
      </w:r>
      <w:r w:rsidRPr="003751B1">
        <w:rPr>
          <w:rStyle w:val="normaltextrun"/>
          <w:rFonts w:ascii="Arial" w:hAnsi="Arial" w:cs="Arial"/>
        </w:rPr>
        <w:t xml:space="preserve">activities. The Contractor is responsible for the quality of all </w:t>
      </w:r>
      <w:r w:rsidR="008E0887" w:rsidRPr="003751B1">
        <w:rPr>
          <w:rStyle w:val="normaltextrun"/>
          <w:rFonts w:ascii="Arial" w:hAnsi="Arial" w:cs="Arial"/>
        </w:rPr>
        <w:t xml:space="preserve">subcontractor </w:t>
      </w:r>
      <w:r w:rsidRPr="003751B1">
        <w:rPr>
          <w:rStyle w:val="normaltextrun"/>
          <w:rFonts w:ascii="Arial" w:hAnsi="Arial" w:cs="Arial"/>
        </w:rPr>
        <w:t xml:space="preserve">work and the CEC will assign all work to the Contractor. If the Contractor decides to add new </w:t>
      </w:r>
      <w:r w:rsidR="008E0887" w:rsidRPr="003751B1">
        <w:rPr>
          <w:rStyle w:val="normaltextrun"/>
          <w:rFonts w:ascii="Arial" w:hAnsi="Arial" w:cs="Arial"/>
        </w:rPr>
        <w:t>subcontractors</w:t>
      </w:r>
      <w:r w:rsidRPr="003751B1">
        <w:rPr>
          <w:rStyle w:val="normaltextrun"/>
          <w:rFonts w:ascii="Arial" w:hAnsi="Arial" w:cs="Arial"/>
        </w:rPr>
        <w:t xml:space="preserve">, they shall 1) comply with the </w:t>
      </w:r>
      <w:r w:rsidR="009D24D1" w:rsidRPr="003751B1">
        <w:rPr>
          <w:rStyle w:val="normaltextrun"/>
          <w:rFonts w:ascii="Arial" w:hAnsi="Arial" w:cs="Arial"/>
        </w:rPr>
        <w:t>t</w:t>
      </w:r>
      <w:r w:rsidRPr="003751B1">
        <w:rPr>
          <w:rStyle w:val="normaltextrun"/>
          <w:rFonts w:ascii="Arial" w:hAnsi="Arial" w:cs="Arial"/>
        </w:rPr>
        <w:t xml:space="preserve">erms and </w:t>
      </w:r>
      <w:r w:rsidR="009D24D1" w:rsidRPr="003751B1">
        <w:rPr>
          <w:rStyle w:val="normaltextrun"/>
          <w:rFonts w:ascii="Arial" w:hAnsi="Arial" w:cs="Arial"/>
        </w:rPr>
        <w:t>co</w:t>
      </w:r>
      <w:r w:rsidRPr="003751B1">
        <w:rPr>
          <w:rStyle w:val="normaltextrun"/>
          <w:rFonts w:ascii="Arial" w:hAnsi="Arial" w:cs="Arial"/>
        </w:rPr>
        <w:t xml:space="preserve">nditions of the Agreement, and 2) notify the CAM who will follow the CEC’s process for adding or replacing </w:t>
      </w:r>
      <w:r w:rsidR="0034015E" w:rsidRPr="003751B1">
        <w:rPr>
          <w:rStyle w:val="normaltextrun"/>
          <w:rFonts w:ascii="Arial" w:hAnsi="Arial" w:cs="Arial"/>
        </w:rPr>
        <w:t>subcontractors</w:t>
      </w:r>
      <w:r w:rsidRPr="003751B1">
        <w:rPr>
          <w:rStyle w:val="normaltextrun"/>
          <w:rFonts w:ascii="Arial" w:hAnsi="Arial" w:cs="Arial"/>
        </w:rPr>
        <w:t>.</w:t>
      </w:r>
      <w:r w:rsidR="00E70284" w:rsidRPr="003751B1">
        <w:rPr>
          <w:rStyle w:val="normaltextrun"/>
          <w:rFonts w:ascii="Arial" w:hAnsi="Arial" w:cs="Arial"/>
        </w:rPr>
        <w:t xml:space="preserve"> </w:t>
      </w:r>
    </w:p>
    <w:p w14:paraId="63C22E3D" w14:textId="77777777" w:rsidR="00777647" w:rsidRPr="003751B1" w:rsidRDefault="00777647" w:rsidP="001A30D9">
      <w:pPr>
        <w:pStyle w:val="paragraph"/>
        <w:numPr>
          <w:ilvl w:val="0"/>
          <w:numId w:val="43"/>
        </w:numPr>
        <w:tabs>
          <w:tab w:val="clear" w:pos="720"/>
        </w:tabs>
        <w:ind w:left="1440" w:hanging="720"/>
        <w:textAlignment w:val="baseline"/>
        <w:rPr>
          <w:rFonts w:ascii="Arial" w:hAnsi="Arial" w:cs="Arial"/>
        </w:rPr>
      </w:pPr>
      <w:r w:rsidRPr="003751B1">
        <w:rPr>
          <w:rStyle w:val="normaltextrun"/>
          <w:rFonts w:ascii="Arial" w:hAnsi="Arial" w:cs="Arial"/>
        </w:rPr>
        <w:t>Respond within five business days to information requests or direction from the CEC’s CAM.</w:t>
      </w:r>
      <w:r w:rsidRPr="003751B1">
        <w:rPr>
          <w:rStyle w:val="eop"/>
          <w:rFonts w:ascii="Arial" w:hAnsi="Arial" w:cs="Arial"/>
        </w:rPr>
        <w:t> </w:t>
      </w:r>
    </w:p>
    <w:p w14:paraId="2B74BF51" w14:textId="6397E669" w:rsidR="00777647" w:rsidRPr="003751B1" w:rsidRDefault="00777647" w:rsidP="001A30D9">
      <w:pPr>
        <w:pStyle w:val="paragraph"/>
        <w:numPr>
          <w:ilvl w:val="0"/>
          <w:numId w:val="44"/>
        </w:numPr>
        <w:tabs>
          <w:tab w:val="clear" w:pos="720"/>
        </w:tabs>
        <w:ind w:left="1440" w:hanging="720"/>
        <w:textAlignment w:val="baseline"/>
        <w:rPr>
          <w:rFonts w:ascii="Arial" w:hAnsi="Arial" w:cs="Arial"/>
        </w:rPr>
      </w:pPr>
      <w:r w:rsidRPr="003751B1">
        <w:rPr>
          <w:rStyle w:val="normaltextrun"/>
          <w:rFonts w:ascii="Arial" w:hAnsi="Arial" w:cs="Arial"/>
        </w:rPr>
        <w:t xml:space="preserve">Coordinate availability of </w:t>
      </w:r>
      <w:r w:rsidR="0034015E" w:rsidRPr="003751B1">
        <w:rPr>
          <w:rStyle w:val="normaltextrun"/>
          <w:rFonts w:ascii="Arial" w:hAnsi="Arial" w:cs="Arial"/>
        </w:rPr>
        <w:t xml:space="preserve">subcontractors </w:t>
      </w:r>
      <w:r w:rsidRPr="003751B1">
        <w:rPr>
          <w:rStyle w:val="normaltextrun"/>
          <w:rFonts w:ascii="Arial" w:hAnsi="Arial" w:cs="Arial"/>
        </w:rPr>
        <w:t>to meet needs of CEC staff.</w:t>
      </w:r>
      <w:r w:rsidRPr="003751B1">
        <w:rPr>
          <w:rStyle w:val="eop"/>
          <w:rFonts w:ascii="Arial" w:hAnsi="Arial" w:cs="Arial"/>
        </w:rPr>
        <w:t> </w:t>
      </w:r>
    </w:p>
    <w:p w14:paraId="38DC4225" w14:textId="36E4AE11" w:rsidR="00777647" w:rsidRPr="003751B1" w:rsidRDefault="00777647" w:rsidP="001A30D9">
      <w:pPr>
        <w:pStyle w:val="paragraph"/>
        <w:numPr>
          <w:ilvl w:val="0"/>
          <w:numId w:val="44"/>
        </w:numPr>
        <w:tabs>
          <w:tab w:val="clear" w:pos="720"/>
        </w:tabs>
        <w:ind w:left="1440" w:hanging="720"/>
        <w:textAlignment w:val="baseline"/>
        <w:rPr>
          <w:rFonts w:ascii="Arial" w:hAnsi="Arial" w:cs="Arial"/>
        </w:rPr>
      </w:pPr>
      <w:r w:rsidRPr="003751B1">
        <w:rPr>
          <w:rStyle w:val="normaltextrun"/>
          <w:rFonts w:ascii="Arial" w:hAnsi="Arial" w:cs="Arial"/>
        </w:rPr>
        <w:t xml:space="preserve">Require </w:t>
      </w:r>
      <w:r w:rsidR="0034015E" w:rsidRPr="003751B1">
        <w:rPr>
          <w:rStyle w:val="normaltextrun"/>
          <w:rFonts w:ascii="Arial" w:hAnsi="Arial" w:cs="Arial"/>
        </w:rPr>
        <w:t>subcontractors</w:t>
      </w:r>
      <w:r w:rsidRPr="003751B1">
        <w:rPr>
          <w:rStyle w:val="normaltextrun"/>
          <w:rFonts w:ascii="Arial" w:hAnsi="Arial" w:cs="Arial"/>
        </w:rPr>
        <w:t>, via a contract, to provide invoices that correctly identify personnel, actual hourly rates and direct expenses charged to each work authorization and provide back-up documentation for expenses.</w:t>
      </w:r>
      <w:r w:rsidRPr="003751B1">
        <w:rPr>
          <w:rStyle w:val="eop"/>
          <w:rFonts w:ascii="Arial" w:hAnsi="Arial" w:cs="Arial"/>
        </w:rPr>
        <w:t> </w:t>
      </w:r>
      <w:r w:rsidR="00ED053D" w:rsidRPr="003751B1">
        <w:rPr>
          <w:rStyle w:val="eop"/>
          <w:rFonts w:ascii="Arial" w:hAnsi="Arial" w:cs="Arial"/>
        </w:rPr>
        <w:t>Provide</w:t>
      </w:r>
      <w:r w:rsidR="00B15EBB" w:rsidRPr="003751B1">
        <w:rPr>
          <w:rStyle w:val="eop"/>
          <w:rFonts w:ascii="Arial" w:hAnsi="Arial" w:cs="Arial"/>
        </w:rPr>
        <w:t xml:space="preserve"> </w:t>
      </w:r>
      <w:r w:rsidR="00B15EBB" w:rsidRPr="003751B1">
        <w:rPr>
          <w:rStyle w:val="eop"/>
          <w:rFonts w:ascii="Arial" w:hAnsi="Arial" w:cs="Arial"/>
          <w:i/>
        </w:rPr>
        <w:t>copies of contracts</w:t>
      </w:r>
      <w:r w:rsidR="00B15EBB" w:rsidRPr="003751B1">
        <w:rPr>
          <w:rStyle w:val="eop"/>
          <w:rFonts w:ascii="Arial" w:hAnsi="Arial" w:cs="Arial"/>
        </w:rPr>
        <w:t xml:space="preserve"> with subcontractors to the CAM.</w:t>
      </w:r>
    </w:p>
    <w:p w14:paraId="74E2565C" w14:textId="591A7DEA" w:rsidR="00777647" w:rsidRPr="003751B1" w:rsidRDefault="00777647" w:rsidP="001A30D9">
      <w:pPr>
        <w:pStyle w:val="paragraph"/>
        <w:numPr>
          <w:ilvl w:val="0"/>
          <w:numId w:val="44"/>
        </w:numPr>
        <w:tabs>
          <w:tab w:val="clear" w:pos="720"/>
        </w:tabs>
        <w:ind w:left="1440" w:hanging="720"/>
        <w:textAlignment w:val="baseline"/>
        <w:rPr>
          <w:rFonts w:ascii="Arial" w:hAnsi="Arial" w:cs="Arial"/>
        </w:rPr>
      </w:pPr>
      <w:r w:rsidRPr="003751B1">
        <w:rPr>
          <w:rStyle w:val="normaltextrun"/>
          <w:rFonts w:ascii="Arial" w:hAnsi="Arial" w:cs="Arial"/>
        </w:rPr>
        <w:t xml:space="preserve">Maintain a </w:t>
      </w:r>
      <w:r w:rsidRPr="003751B1">
        <w:rPr>
          <w:rStyle w:val="normaltextrun"/>
          <w:rFonts w:ascii="Arial" w:hAnsi="Arial" w:cs="Arial"/>
          <w:i/>
        </w:rPr>
        <w:t>Current Contract Spreadsheet</w:t>
      </w:r>
      <w:r w:rsidRPr="003751B1">
        <w:rPr>
          <w:rStyle w:val="normaltextrun"/>
          <w:rFonts w:ascii="Arial" w:hAnsi="Arial" w:cs="Arial"/>
        </w:rPr>
        <w:t xml:space="preserve"> capable of tracking Contractor and </w:t>
      </w:r>
      <w:r w:rsidR="0034015E" w:rsidRPr="003751B1">
        <w:rPr>
          <w:rStyle w:val="normaltextrun"/>
          <w:rFonts w:ascii="Arial" w:hAnsi="Arial" w:cs="Arial"/>
        </w:rPr>
        <w:t>subcontractor</w:t>
      </w:r>
      <w:r w:rsidRPr="003751B1">
        <w:rPr>
          <w:rStyle w:val="normaltextrun"/>
          <w:rFonts w:ascii="Arial" w:hAnsi="Arial" w:cs="Arial"/>
        </w:rPr>
        <w:t xml:space="preserve">(s) work activity, Contractor and </w:t>
      </w:r>
      <w:r w:rsidR="0034015E" w:rsidRPr="003751B1">
        <w:rPr>
          <w:rStyle w:val="normaltextrun"/>
          <w:rFonts w:ascii="Arial" w:hAnsi="Arial" w:cs="Arial"/>
        </w:rPr>
        <w:t>subcontractor</w:t>
      </w:r>
      <w:r w:rsidRPr="003751B1">
        <w:rPr>
          <w:rStyle w:val="normaltextrun"/>
          <w:rFonts w:ascii="Arial" w:hAnsi="Arial" w:cs="Arial"/>
        </w:rPr>
        <w:t>(s) invoice activity, and the status of work authorizations. Provide to the CAM upon request.</w:t>
      </w:r>
      <w:r w:rsidRPr="003751B1">
        <w:rPr>
          <w:rStyle w:val="eop"/>
          <w:rFonts w:ascii="Arial" w:hAnsi="Arial" w:cs="Arial"/>
        </w:rPr>
        <w:t> </w:t>
      </w:r>
    </w:p>
    <w:p w14:paraId="2A180E38"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Contractor Deliverables</w:t>
      </w:r>
      <w:r w:rsidRPr="003751B1">
        <w:rPr>
          <w:rStyle w:val="normaltextrun"/>
          <w:rFonts w:ascii="Arial" w:hAnsi="Arial" w:cs="Arial"/>
        </w:rPr>
        <w:t>:</w:t>
      </w:r>
      <w:r w:rsidRPr="003751B1">
        <w:rPr>
          <w:rStyle w:val="eop"/>
          <w:rFonts w:ascii="Arial" w:hAnsi="Arial" w:cs="Arial"/>
        </w:rPr>
        <w:t> </w:t>
      </w:r>
    </w:p>
    <w:p w14:paraId="77E64B7D" w14:textId="5740F6BA" w:rsidR="00777647" w:rsidRPr="003751B1" w:rsidRDefault="00777647" w:rsidP="001A30D9">
      <w:pPr>
        <w:pStyle w:val="paragraph"/>
        <w:numPr>
          <w:ilvl w:val="0"/>
          <w:numId w:val="45"/>
        </w:numPr>
        <w:ind w:firstLine="0"/>
        <w:textAlignment w:val="baseline"/>
        <w:rPr>
          <w:rFonts w:ascii="Arial" w:hAnsi="Arial" w:cs="Arial"/>
        </w:rPr>
      </w:pPr>
      <w:r w:rsidRPr="003751B1">
        <w:rPr>
          <w:rStyle w:val="normaltextrun"/>
          <w:rFonts w:ascii="Arial" w:hAnsi="Arial" w:cs="Arial"/>
        </w:rPr>
        <w:t xml:space="preserve">Current </w:t>
      </w:r>
      <w:r w:rsidR="00AE6185" w:rsidRPr="003751B1">
        <w:rPr>
          <w:rStyle w:val="normaltextrun"/>
          <w:rFonts w:ascii="Arial" w:hAnsi="Arial" w:cs="Arial"/>
        </w:rPr>
        <w:t>C</w:t>
      </w:r>
      <w:r w:rsidRPr="003751B1">
        <w:rPr>
          <w:rStyle w:val="normaltextrun"/>
          <w:rFonts w:ascii="Arial" w:hAnsi="Arial" w:cs="Arial"/>
        </w:rPr>
        <w:t xml:space="preserve">ontract </w:t>
      </w:r>
      <w:r w:rsidR="00AE6185" w:rsidRPr="003751B1">
        <w:rPr>
          <w:rStyle w:val="normaltextrun"/>
          <w:rFonts w:ascii="Arial" w:hAnsi="Arial" w:cs="Arial"/>
        </w:rPr>
        <w:t>S</w:t>
      </w:r>
      <w:r w:rsidRPr="003751B1">
        <w:rPr>
          <w:rStyle w:val="normaltextrun"/>
          <w:rFonts w:ascii="Arial" w:hAnsi="Arial" w:cs="Arial"/>
        </w:rPr>
        <w:t>preadsheet of work activities, as requested</w:t>
      </w:r>
      <w:r w:rsidRPr="003751B1">
        <w:rPr>
          <w:rStyle w:val="eop"/>
          <w:rFonts w:ascii="Arial" w:hAnsi="Arial" w:cs="Arial"/>
        </w:rPr>
        <w:t> </w:t>
      </w:r>
    </w:p>
    <w:p w14:paraId="58EAEFBF" w14:textId="75B0ED18" w:rsidR="00777647" w:rsidRPr="003751B1" w:rsidRDefault="00777647" w:rsidP="001A30D9">
      <w:pPr>
        <w:pStyle w:val="paragraph"/>
        <w:numPr>
          <w:ilvl w:val="0"/>
          <w:numId w:val="46"/>
        </w:numPr>
        <w:ind w:firstLine="0"/>
        <w:textAlignment w:val="baseline"/>
        <w:rPr>
          <w:rFonts w:ascii="Arial" w:hAnsi="Arial" w:cs="Arial"/>
        </w:rPr>
      </w:pPr>
      <w:r w:rsidRPr="003751B1">
        <w:rPr>
          <w:rStyle w:val="normaltextrun"/>
          <w:rFonts w:ascii="Arial" w:hAnsi="Arial" w:cs="Arial"/>
        </w:rPr>
        <w:t xml:space="preserve">Copies of contracts with </w:t>
      </w:r>
      <w:r w:rsidR="0034015E" w:rsidRPr="003751B1">
        <w:rPr>
          <w:rStyle w:val="normaltextrun"/>
          <w:rFonts w:ascii="Arial" w:hAnsi="Arial" w:cs="Arial"/>
        </w:rPr>
        <w:t>subcontractors</w:t>
      </w:r>
      <w:r w:rsidR="0034015E" w:rsidRPr="003751B1">
        <w:rPr>
          <w:rStyle w:val="eop"/>
          <w:rFonts w:ascii="Arial" w:hAnsi="Arial" w:cs="Arial"/>
        </w:rPr>
        <w:t> </w:t>
      </w:r>
    </w:p>
    <w:p w14:paraId="05165059" w14:textId="71FE45C3" w:rsidR="00C7553E" w:rsidRPr="00B456E6" w:rsidRDefault="00C7553E" w:rsidP="00C7553E">
      <w:pPr>
        <w:pStyle w:val="paragraph"/>
        <w:spacing w:before="120" w:beforeAutospacing="0" w:after="120" w:afterAutospacing="0"/>
        <w:textAlignment w:val="baseline"/>
        <w:rPr>
          <w:rFonts w:ascii="Arial" w:hAnsi="Arial" w:cs="Arial"/>
          <w:b/>
        </w:rPr>
      </w:pPr>
      <w:r w:rsidRPr="00B456E6">
        <w:rPr>
          <w:rStyle w:val="findhit"/>
          <w:rFonts w:ascii="Arial" w:hAnsi="Arial" w:cs="Arial"/>
          <w:b/>
        </w:rPr>
        <w:t>Task 1.5 Monthly Call</w:t>
      </w:r>
      <w:r w:rsidRPr="00B456E6">
        <w:rPr>
          <w:rStyle w:val="normaltextrun"/>
          <w:rFonts w:ascii="Arial" w:hAnsi="Arial" w:cs="Arial"/>
          <w:b/>
        </w:rPr>
        <w:t>s</w:t>
      </w:r>
      <w:r w:rsidRPr="00B456E6">
        <w:rPr>
          <w:rStyle w:val="eop"/>
          <w:rFonts w:ascii="Arial" w:hAnsi="Arial" w:cs="Arial"/>
          <w:b/>
        </w:rPr>
        <w:t> </w:t>
      </w:r>
    </w:p>
    <w:p w14:paraId="44151310" w14:textId="45C3C677" w:rsidR="00C7553E" w:rsidRPr="00B456E6" w:rsidRDefault="00C7553E" w:rsidP="00C7553E">
      <w:pPr>
        <w:pStyle w:val="paragraph"/>
        <w:spacing w:before="0" w:beforeAutospacing="0" w:after="120" w:afterAutospacing="0"/>
        <w:textAlignment w:val="baseline"/>
        <w:rPr>
          <w:rFonts w:ascii="Arial" w:hAnsi="Arial" w:cs="Arial"/>
        </w:rPr>
      </w:pPr>
      <w:r w:rsidRPr="00B456E6">
        <w:rPr>
          <w:rStyle w:val="normaltextrun"/>
          <w:rFonts w:ascii="Arial" w:hAnsi="Arial" w:cs="Arial"/>
        </w:rPr>
        <w:t xml:space="preserve">The goal of this task is to have calls at least monthly between CAM and </w:t>
      </w:r>
      <w:r w:rsidR="009527D9" w:rsidRPr="00B456E6">
        <w:rPr>
          <w:rStyle w:val="normaltextrun"/>
          <w:rFonts w:ascii="Arial" w:hAnsi="Arial" w:cs="Arial"/>
        </w:rPr>
        <w:t>the Contractor</w:t>
      </w:r>
      <w:r w:rsidRPr="00B456E6">
        <w:rPr>
          <w:rStyle w:val="normaltextrun"/>
          <w:rFonts w:ascii="Arial" w:hAnsi="Arial" w:cs="Arial"/>
        </w:rPr>
        <w:t xml:space="preserve"> to verify that satisfactory and continued progress is made towards achieving the objectives of this Agreement on time and within budget.</w:t>
      </w:r>
      <w:r w:rsidRPr="00B456E6">
        <w:rPr>
          <w:rStyle w:val="eop"/>
          <w:rFonts w:ascii="Arial" w:hAnsi="Arial" w:cs="Arial"/>
        </w:rPr>
        <w:t> </w:t>
      </w:r>
    </w:p>
    <w:p w14:paraId="77893782" w14:textId="7F5C8340" w:rsidR="00C7553E" w:rsidRPr="00B456E6" w:rsidRDefault="00C7553E" w:rsidP="00C7553E">
      <w:pPr>
        <w:pStyle w:val="paragraph"/>
        <w:spacing w:before="0" w:beforeAutospacing="0" w:after="120" w:afterAutospacing="0"/>
        <w:textAlignment w:val="baseline"/>
        <w:rPr>
          <w:rFonts w:ascii="Arial" w:hAnsi="Arial" w:cs="Arial"/>
        </w:rPr>
      </w:pPr>
      <w:r w:rsidRPr="00B456E6">
        <w:rPr>
          <w:rStyle w:val="normaltextrun"/>
          <w:rFonts w:ascii="Arial" w:hAnsi="Arial" w:cs="Arial"/>
        </w:rPr>
        <w:t xml:space="preserve">The objectives of this task are to verbally summarize activities performed during the reporting period, to identify activities planned for the next reporting period, to identify issues that may affect performance and expenditures to form the basis for determining whether invoices are consistent with work performed, and to answer any other questions from the CAM. </w:t>
      </w:r>
      <w:r w:rsidRPr="00B456E6">
        <w:rPr>
          <w:rStyle w:val="findhit"/>
          <w:rFonts w:ascii="Arial" w:hAnsi="Arial" w:cs="Arial"/>
        </w:rPr>
        <w:t>Monthly call</w:t>
      </w:r>
      <w:r w:rsidRPr="00B456E6">
        <w:rPr>
          <w:rStyle w:val="normaltextrun"/>
          <w:rFonts w:ascii="Arial" w:hAnsi="Arial" w:cs="Arial"/>
        </w:rPr>
        <w:t xml:space="preserve">s might not be held on those months when a quarterly progress report is submitted, or the CAM determines that a </w:t>
      </w:r>
      <w:r w:rsidRPr="00B456E6">
        <w:rPr>
          <w:rStyle w:val="findhit"/>
          <w:rFonts w:ascii="Arial" w:hAnsi="Arial" w:cs="Arial"/>
        </w:rPr>
        <w:t>monthly call</w:t>
      </w:r>
      <w:r w:rsidRPr="00B456E6">
        <w:rPr>
          <w:rStyle w:val="normaltextrun"/>
          <w:rFonts w:ascii="Arial" w:hAnsi="Arial" w:cs="Arial"/>
        </w:rPr>
        <w:t xml:space="preserve"> is unnecessary. </w:t>
      </w:r>
      <w:r w:rsidRPr="00B456E6">
        <w:rPr>
          <w:rStyle w:val="eop"/>
          <w:rFonts w:ascii="Arial" w:hAnsi="Arial" w:cs="Arial"/>
        </w:rPr>
        <w:t> </w:t>
      </w:r>
    </w:p>
    <w:p w14:paraId="3B5639BA" w14:textId="77777777" w:rsidR="00DC71ED" w:rsidRDefault="00DC71ED">
      <w:pPr>
        <w:rPr>
          <w:rStyle w:val="normaltextrun"/>
          <w:b/>
          <w:szCs w:val="24"/>
        </w:rPr>
      </w:pPr>
      <w:r>
        <w:rPr>
          <w:rStyle w:val="normaltextrun"/>
          <w:b/>
        </w:rPr>
        <w:br w:type="page"/>
      </w:r>
    </w:p>
    <w:p w14:paraId="6623693D" w14:textId="77777777" w:rsidR="00C7553E" w:rsidRPr="00B456E6" w:rsidRDefault="00C7553E" w:rsidP="00C7553E">
      <w:pPr>
        <w:pStyle w:val="paragraph"/>
        <w:spacing w:before="0" w:beforeAutospacing="0" w:after="120" w:afterAutospacing="0"/>
        <w:textAlignment w:val="baseline"/>
        <w:rPr>
          <w:rFonts w:ascii="Arial" w:hAnsi="Arial" w:cs="Arial"/>
        </w:rPr>
      </w:pPr>
      <w:r w:rsidRPr="00B456E6">
        <w:rPr>
          <w:rStyle w:val="normaltextrun"/>
          <w:rFonts w:ascii="Arial" w:hAnsi="Arial" w:cs="Arial"/>
          <w:b/>
        </w:rPr>
        <w:lastRenderedPageBreak/>
        <w:t>The CAM shall:</w:t>
      </w:r>
      <w:r w:rsidRPr="00B456E6">
        <w:rPr>
          <w:rStyle w:val="eop"/>
          <w:rFonts w:ascii="Arial" w:hAnsi="Arial" w:cs="Arial"/>
        </w:rPr>
        <w:t> </w:t>
      </w:r>
    </w:p>
    <w:p w14:paraId="77894277" w14:textId="77777777" w:rsidR="00C7553E" w:rsidRPr="00B456E6" w:rsidRDefault="00C7553E" w:rsidP="001A30D9">
      <w:pPr>
        <w:pStyle w:val="paragraph"/>
        <w:numPr>
          <w:ilvl w:val="0"/>
          <w:numId w:val="84"/>
        </w:numPr>
        <w:ind w:left="1440" w:firstLine="0"/>
        <w:textAlignment w:val="baseline"/>
        <w:rPr>
          <w:rFonts w:ascii="Arial" w:hAnsi="Arial" w:cs="Arial"/>
        </w:rPr>
      </w:pPr>
      <w:r w:rsidRPr="00B456E6">
        <w:rPr>
          <w:rStyle w:val="normaltextrun"/>
          <w:rFonts w:ascii="Arial" w:hAnsi="Arial" w:cs="Arial"/>
        </w:rPr>
        <w:t xml:space="preserve">Schedule </w:t>
      </w:r>
      <w:r w:rsidRPr="00B456E6">
        <w:rPr>
          <w:rStyle w:val="findhit"/>
          <w:rFonts w:ascii="Arial" w:hAnsi="Arial" w:cs="Arial"/>
        </w:rPr>
        <w:t>monthly call</w:t>
      </w:r>
      <w:r w:rsidRPr="00B456E6">
        <w:rPr>
          <w:rStyle w:val="normaltextrun"/>
          <w:rFonts w:ascii="Arial" w:hAnsi="Arial" w:cs="Arial"/>
        </w:rPr>
        <w:t>s.</w:t>
      </w:r>
      <w:r w:rsidRPr="00B456E6">
        <w:rPr>
          <w:rStyle w:val="eop"/>
          <w:rFonts w:ascii="Arial" w:hAnsi="Arial" w:cs="Arial"/>
        </w:rPr>
        <w:t> </w:t>
      </w:r>
    </w:p>
    <w:p w14:paraId="67C7D25A" w14:textId="77777777" w:rsidR="00C7553E" w:rsidRPr="00B456E6" w:rsidRDefault="00C7553E" w:rsidP="001A30D9">
      <w:pPr>
        <w:pStyle w:val="paragraph"/>
        <w:numPr>
          <w:ilvl w:val="0"/>
          <w:numId w:val="84"/>
        </w:numPr>
        <w:ind w:left="1440" w:firstLine="0"/>
        <w:textAlignment w:val="baseline"/>
        <w:rPr>
          <w:rFonts w:ascii="Arial" w:hAnsi="Arial" w:cs="Arial"/>
        </w:rPr>
      </w:pPr>
      <w:r w:rsidRPr="00B456E6">
        <w:rPr>
          <w:rStyle w:val="normaltextrun"/>
          <w:rFonts w:ascii="Arial" w:hAnsi="Arial" w:cs="Arial"/>
        </w:rPr>
        <w:t xml:space="preserve">Provide questions to the Recipient prior to the </w:t>
      </w:r>
      <w:r w:rsidRPr="00B456E6">
        <w:rPr>
          <w:rStyle w:val="findhit"/>
          <w:rFonts w:ascii="Arial" w:hAnsi="Arial" w:cs="Arial"/>
        </w:rPr>
        <w:t>monthly call</w:t>
      </w:r>
      <w:r w:rsidRPr="00B456E6">
        <w:rPr>
          <w:rStyle w:val="normaltextrun"/>
          <w:rFonts w:ascii="Arial" w:hAnsi="Arial" w:cs="Arial"/>
        </w:rPr>
        <w:t>.</w:t>
      </w:r>
      <w:r w:rsidRPr="00B456E6">
        <w:rPr>
          <w:rStyle w:val="eop"/>
          <w:rFonts w:ascii="Arial" w:hAnsi="Arial" w:cs="Arial"/>
        </w:rPr>
        <w:t> </w:t>
      </w:r>
    </w:p>
    <w:p w14:paraId="77DDC219" w14:textId="77777777" w:rsidR="00C7553E" w:rsidRPr="00B456E6" w:rsidRDefault="00C7553E" w:rsidP="001A30D9">
      <w:pPr>
        <w:pStyle w:val="paragraph"/>
        <w:numPr>
          <w:ilvl w:val="0"/>
          <w:numId w:val="85"/>
        </w:numPr>
        <w:ind w:left="2160" w:hanging="720"/>
        <w:textAlignment w:val="baseline"/>
        <w:rPr>
          <w:rFonts w:ascii="Arial" w:hAnsi="Arial" w:cs="Arial"/>
        </w:rPr>
      </w:pPr>
      <w:r w:rsidRPr="00B456E6">
        <w:rPr>
          <w:rStyle w:val="normaltextrun"/>
          <w:rFonts w:ascii="Arial" w:hAnsi="Arial" w:cs="Arial"/>
        </w:rPr>
        <w:t>Provide call summary notes to Recipient of items discussed during call.</w:t>
      </w:r>
      <w:r w:rsidRPr="00B456E6">
        <w:rPr>
          <w:rStyle w:val="eop"/>
          <w:rFonts w:ascii="Arial" w:hAnsi="Arial" w:cs="Arial"/>
        </w:rPr>
        <w:t> </w:t>
      </w:r>
    </w:p>
    <w:p w14:paraId="3ABEA013" w14:textId="77777777" w:rsidR="00DC71ED" w:rsidRDefault="00DC71ED" w:rsidP="00DC71ED">
      <w:pPr>
        <w:rPr>
          <w:rStyle w:val="normaltextrun"/>
          <w:b/>
        </w:rPr>
      </w:pPr>
    </w:p>
    <w:p w14:paraId="116C3F82" w14:textId="7E88CD74" w:rsidR="00C7553E" w:rsidRPr="00B456E6" w:rsidRDefault="00C7553E" w:rsidP="00DC71ED">
      <w:r w:rsidRPr="00B456E6">
        <w:rPr>
          <w:rStyle w:val="normaltextrun"/>
          <w:b/>
        </w:rPr>
        <w:t xml:space="preserve">The </w:t>
      </w:r>
      <w:r w:rsidR="009527D9" w:rsidRPr="00B456E6">
        <w:rPr>
          <w:rStyle w:val="normaltextrun"/>
          <w:b/>
        </w:rPr>
        <w:t>Contractor</w:t>
      </w:r>
      <w:r w:rsidRPr="00B456E6">
        <w:rPr>
          <w:rStyle w:val="normaltextrun"/>
          <w:b/>
        </w:rPr>
        <w:t xml:space="preserve"> shall:</w:t>
      </w:r>
      <w:r w:rsidRPr="00B456E6">
        <w:rPr>
          <w:rStyle w:val="eop"/>
        </w:rPr>
        <w:t> </w:t>
      </w:r>
    </w:p>
    <w:p w14:paraId="00CD0C9D" w14:textId="73EB6CDA" w:rsidR="00C7553E" w:rsidRPr="00B456E6" w:rsidRDefault="00C7553E" w:rsidP="001A30D9">
      <w:pPr>
        <w:pStyle w:val="paragraph"/>
        <w:numPr>
          <w:ilvl w:val="0"/>
          <w:numId w:val="86"/>
        </w:numPr>
        <w:ind w:left="1440" w:firstLine="0"/>
        <w:textAlignment w:val="baseline"/>
        <w:rPr>
          <w:rFonts w:ascii="Arial" w:hAnsi="Arial" w:cs="Arial"/>
        </w:rPr>
      </w:pPr>
      <w:r w:rsidRPr="00B456E6">
        <w:rPr>
          <w:rStyle w:val="normaltextrun"/>
          <w:rFonts w:ascii="Arial" w:hAnsi="Arial" w:cs="Arial"/>
        </w:rPr>
        <w:t xml:space="preserve">Review the questions provided by CAM prior to the </w:t>
      </w:r>
      <w:r w:rsidRPr="00B456E6">
        <w:rPr>
          <w:rStyle w:val="findhit"/>
          <w:rFonts w:ascii="Arial" w:hAnsi="Arial" w:cs="Arial"/>
        </w:rPr>
        <w:t>monthly</w:t>
      </w:r>
      <w:r w:rsidR="003751B1">
        <w:rPr>
          <w:rStyle w:val="findhit"/>
          <w:rFonts w:ascii="Arial" w:hAnsi="Arial" w:cs="Arial"/>
        </w:rPr>
        <w:t xml:space="preserve"> </w:t>
      </w:r>
      <w:r w:rsidRPr="00B456E6">
        <w:rPr>
          <w:rStyle w:val="findhit"/>
          <w:rFonts w:ascii="Arial" w:hAnsi="Arial" w:cs="Arial"/>
        </w:rPr>
        <w:t>call</w:t>
      </w:r>
      <w:r w:rsidRPr="00B456E6">
        <w:rPr>
          <w:rStyle w:val="eop"/>
          <w:rFonts w:ascii="Arial" w:hAnsi="Arial" w:cs="Arial"/>
        </w:rPr>
        <w:t> </w:t>
      </w:r>
    </w:p>
    <w:p w14:paraId="556980DB" w14:textId="77777777" w:rsidR="00C7553E" w:rsidRPr="00B456E6" w:rsidRDefault="00C7553E" w:rsidP="001A30D9">
      <w:pPr>
        <w:pStyle w:val="paragraph"/>
        <w:numPr>
          <w:ilvl w:val="0"/>
          <w:numId w:val="86"/>
        </w:numPr>
        <w:ind w:left="1440" w:firstLine="0"/>
        <w:textAlignment w:val="baseline"/>
        <w:rPr>
          <w:rFonts w:ascii="Arial" w:hAnsi="Arial" w:cs="Arial"/>
        </w:rPr>
      </w:pPr>
      <w:r w:rsidRPr="00B456E6">
        <w:rPr>
          <w:rStyle w:val="normaltextrun"/>
          <w:rFonts w:ascii="Arial" w:hAnsi="Arial" w:cs="Arial"/>
        </w:rPr>
        <w:t>Provide verbal answers to the CAM during the call.</w:t>
      </w:r>
      <w:r w:rsidRPr="00B456E6">
        <w:rPr>
          <w:rStyle w:val="eop"/>
          <w:rFonts w:ascii="Arial" w:hAnsi="Arial" w:cs="Arial"/>
        </w:rPr>
        <w:t> </w:t>
      </w:r>
    </w:p>
    <w:p w14:paraId="4B8136A3" w14:textId="77777777" w:rsidR="00C7553E" w:rsidRPr="00B456E6" w:rsidRDefault="00C7553E" w:rsidP="00C7553E">
      <w:pPr>
        <w:pStyle w:val="paragraph"/>
        <w:spacing w:before="0" w:beforeAutospacing="0" w:after="120" w:afterAutospacing="0"/>
        <w:textAlignment w:val="baseline"/>
        <w:rPr>
          <w:rFonts w:ascii="Arial" w:hAnsi="Arial" w:cs="Arial"/>
        </w:rPr>
      </w:pPr>
      <w:r w:rsidRPr="00B456E6">
        <w:rPr>
          <w:rStyle w:val="normaltextrun"/>
          <w:rFonts w:ascii="Arial" w:hAnsi="Arial" w:cs="Arial"/>
          <w:b/>
        </w:rPr>
        <w:t>Product:</w:t>
      </w:r>
      <w:r w:rsidRPr="00B456E6">
        <w:rPr>
          <w:rStyle w:val="eop"/>
          <w:rFonts w:ascii="Arial" w:hAnsi="Arial" w:cs="Arial"/>
        </w:rPr>
        <w:t> </w:t>
      </w:r>
    </w:p>
    <w:p w14:paraId="3719F1CB" w14:textId="77777777" w:rsidR="00C7553E" w:rsidRPr="00B456E6" w:rsidRDefault="00C7553E" w:rsidP="001A30D9">
      <w:pPr>
        <w:pStyle w:val="paragraph"/>
        <w:numPr>
          <w:ilvl w:val="0"/>
          <w:numId w:val="87"/>
        </w:numPr>
        <w:ind w:left="1440" w:firstLine="0"/>
        <w:textAlignment w:val="baseline"/>
        <w:rPr>
          <w:rFonts w:ascii="Arial" w:hAnsi="Arial" w:cs="Arial"/>
        </w:rPr>
      </w:pPr>
      <w:r w:rsidRPr="00B456E6">
        <w:rPr>
          <w:rStyle w:val="normaltextrun"/>
          <w:rFonts w:ascii="Arial" w:hAnsi="Arial" w:cs="Arial"/>
        </w:rPr>
        <w:t>Email to CAM concurring with call summary notes.</w:t>
      </w:r>
      <w:r w:rsidRPr="00B456E6">
        <w:rPr>
          <w:rStyle w:val="eop"/>
          <w:rFonts w:ascii="Arial" w:hAnsi="Arial" w:cs="Arial"/>
        </w:rPr>
        <w:t> </w:t>
      </w:r>
    </w:p>
    <w:p w14:paraId="47FC5D9C" w14:textId="09D52F1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Task 1.</w:t>
      </w:r>
      <w:r w:rsidR="009527D9" w:rsidRPr="003751B1">
        <w:rPr>
          <w:rStyle w:val="normaltextrun"/>
          <w:rFonts w:ascii="Arial" w:hAnsi="Arial" w:cs="Arial"/>
          <w:b/>
        </w:rPr>
        <w:t xml:space="preserve">6 </w:t>
      </w:r>
      <w:r w:rsidRPr="003751B1">
        <w:rPr>
          <w:rStyle w:val="normaltextrun"/>
          <w:rFonts w:ascii="Arial" w:hAnsi="Arial" w:cs="Arial"/>
          <w:b/>
        </w:rPr>
        <w:t>Quarterly Progress Reports</w:t>
      </w:r>
      <w:r w:rsidRPr="003751B1">
        <w:rPr>
          <w:rStyle w:val="eop"/>
          <w:rFonts w:ascii="Arial" w:hAnsi="Arial" w:cs="Arial"/>
        </w:rPr>
        <w:t> </w:t>
      </w:r>
    </w:p>
    <w:p w14:paraId="37A000BD" w14:textId="29DAF3B2"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The goal of this task is to periodically verify that satisfactory and continued progress is made towards achieving the objectives of this Agreement on time and within budget.</w:t>
      </w:r>
      <w:r w:rsidR="00E70284" w:rsidRPr="003751B1">
        <w:rPr>
          <w:rStyle w:val="normaltextrun"/>
          <w:rFonts w:ascii="Arial" w:hAnsi="Arial" w:cs="Arial"/>
        </w:rPr>
        <w:t xml:space="preserve"> </w:t>
      </w:r>
    </w:p>
    <w:p w14:paraId="10492F0D" w14:textId="23373BFD"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r w:rsidR="00E70284" w:rsidRPr="003751B1">
        <w:rPr>
          <w:rStyle w:val="normaltextrun"/>
          <w:rFonts w:ascii="Arial" w:hAnsi="Arial" w:cs="Arial"/>
        </w:rPr>
        <w:t xml:space="preserve"> </w:t>
      </w:r>
    </w:p>
    <w:p w14:paraId="629EB7C6"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The Contractor shall: </w:t>
      </w:r>
      <w:r w:rsidRPr="003751B1">
        <w:rPr>
          <w:rStyle w:val="eop"/>
          <w:rFonts w:ascii="Arial" w:hAnsi="Arial" w:cs="Arial"/>
        </w:rPr>
        <w:t> </w:t>
      </w:r>
    </w:p>
    <w:p w14:paraId="7DFD0DA7" w14:textId="4CC0C8D5" w:rsidR="00777647" w:rsidRPr="003751B1" w:rsidRDefault="00777647" w:rsidP="001A30D9">
      <w:pPr>
        <w:pStyle w:val="paragraph"/>
        <w:numPr>
          <w:ilvl w:val="0"/>
          <w:numId w:val="76"/>
        </w:numPr>
        <w:tabs>
          <w:tab w:val="clear" w:pos="720"/>
        </w:tabs>
        <w:ind w:left="1440" w:hanging="720"/>
        <w:textAlignment w:val="baseline"/>
        <w:rPr>
          <w:rFonts w:ascii="Arial" w:hAnsi="Arial" w:cs="Arial"/>
        </w:rPr>
      </w:pPr>
      <w:r w:rsidRPr="003751B1">
        <w:rPr>
          <w:rStyle w:val="normaltextrun"/>
          <w:rFonts w:ascii="Arial" w:hAnsi="Arial" w:cs="Arial"/>
        </w:rPr>
        <w:t xml:space="preserve">Prepare a </w:t>
      </w:r>
      <w:r w:rsidRPr="003751B1">
        <w:rPr>
          <w:rStyle w:val="normaltextrun"/>
          <w:rFonts w:ascii="Arial" w:hAnsi="Arial" w:cs="Arial"/>
          <w:i/>
        </w:rPr>
        <w:t>Quarterly Progress Report</w:t>
      </w:r>
      <w:r w:rsidRPr="003751B1">
        <w:rPr>
          <w:rStyle w:val="normaltextrun"/>
          <w:rFonts w:ascii="Arial" w:hAnsi="Arial" w:cs="Arial"/>
        </w:rPr>
        <w:t xml:space="preserve"> which summarizes all Agreement activities conducted by the </w:t>
      </w:r>
      <w:r w:rsidR="00D7690B" w:rsidRPr="003751B1">
        <w:rPr>
          <w:rStyle w:val="normaltextrun"/>
          <w:rFonts w:ascii="Arial" w:hAnsi="Arial" w:cs="Arial"/>
        </w:rPr>
        <w:t>Prime Contractor</w:t>
      </w:r>
      <w:r w:rsidRPr="003751B1">
        <w:rPr>
          <w:rStyle w:val="normaltextrun"/>
          <w:rFonts w:ascii="Arial" w:hAnsi="Arial" w:cs="Arial"/>
        </w:rPr>
        <w:t xml:space="preserve"> for the reporting period, including an assessment of the ability to complete the Agreement within the current budget and any anticipated cost overruns. Progress reports are due to the CAM the 10</w:t>
      </w:r>
      <w:r w:rsidRPr="003751B1">
        <w:rPr>
          <w:rStyle w:val="normaltextrun"/>
          <w:rFonts w:ascii="Arial" w:hAnsi="Arial" w:cs="Arial"/>
          <w:sz w:val="19"/>
          <w:szCs w:val="19"/>
          <w:vertAlign w:val="superscript"/>
        </w:rPr>
        <w:t>th</w:t>
      </w:r>
      <w:r w:rsidRPr="003751B1">
        <w:rPr>
          <w:rStyle w:val="normaltextrun"/>
          <w:rFonts w:ascii="Arial" w:hAnsi="Arial" w:cs="Arial"/>
        </w:rPr>
        <w:t xml:space="preserve"> day of each January, April, July, and October. The Quarterly Progress Report template can be found on the ECAMS Resources webpage available at </w:t>
      </w:r>
      <w:hyperlink r:id="rId36" w:tgtFrame="_blank" w:history="1">
        <w:r w:rsidRPr="003751B1">
          <w:rPr>
            <w:rStyle w:val="Hyperlink"/>
            <w:rFonts w:ascii="Arial" w:hAnsi="Arial" w:cs="Arial"/>
          </w:rPr>
          <w:t>https://www.energy.ca.gov/media/4691</w:t>
        </w:r>
      </w:hyperlink>
      <w:r w:rsidRPr="003751B1">
        <w:rPr>
          <w:rStyle w:val="Hyperlink"/>
          <w:rFonts w:ascii="Arial" w:hAnsi="Arial" w:cs="Arial"/>
        </w:rPr>
        <w:t>.</w:t>
      </w:r>
      <w:r w:rsidRPr="003751B1">
        <w:rPr>
          <w:rStyle w:val="eop"/>
          <w:rFonts w:ascii="Arial" w:hAnsi="Arial" w:cs="Arial"/>
        </w:rPr>
        <w:t> </w:t>
      </w:r>
    </w:p>
    <w:p w14:paraId="7001C0FE"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Contractor Deliverables</w:t>
      </w:r>
      <w:r w:rsidRPr="003751B1">
        <w:rPr>
          <w:rStyle w:val="normaltextrun"/>
          <w:rFonts w:ascii="Arial" w:hAnsi="Arial" w:cs="Arial"/>
        </w:rPr>
        <w:t>:</w:t>
      </w:r>
      <w:r w:rsidRPr="003751B1">
        <w:rPr>
          <w:rStyle w:val="tabchar"/>
          <w:rFonts w:ascii="Arial" w:hAnsi="Arial" w:cs="Arial"/>
        </w:rPr>
        <w:t xml:space="preserve"> </w:t>
      </w:r>
      <w:r w:rsidRPr="003751B1">
        <w:rPr>
          <w:rStyle w:val="eop"/>
          <w:rFonts w:ascii="Arial" w:hAnsi="Arial" w:cs="Arial"/>
        </w:rPr>
        <w:t> </w:t>
      </w:r>
    </w:p>
    <w:p w14:paraId="0E55BDE6" w14:textId="77777777" w:rsidR="00777647" w:rsidRPr="003751B1" w:rsidRDefault="00777647" w:rsidP="001A30D9">
      <w:pPr>
        <w:pStyle w:val="paragraph"/>
        <w:numPr>
          <w:ilvl w:val="0"/>
          <w:numId w:val="47"/>
        </w:numPr>
        <w:ind w:firstLine="0"/>
        <w:textAlignment w:val="baseline"/>
        <w:rPr>
          <w:rFonts w:ascii="Arial" w:hAnsi="Arial" w:cs="Arial"/>
        </w:rPr>
      </w:pPr>
      <w:r w:rsidRPr="003751B1">
        <w:rPr>
          <w:rStyle w:val="normaltextrun"/>
          <w:rFonts w:ascii="Arial" w:hAnsi="Arial" w:cs="Arial"/>
        </w:rPr>
        <w:t>Quarterly Progress Reports</w:t>
      </w:r>
      <w:r w:rsidRPr="003751B1">
        <w:rPr>
          <w:rStyle w:val="eop"/>
          <w:rFonts w:ascii="Arial" w:hAnsi="Arial" w:cs="Arial"/>
        </w:rPr>
        <w:t> </w:t>
      </w:r>
    </w:p>
    <w:p w14:paraId="0A62CA25" w14:textId="527C420C"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Task 1.</w:t>
      </w:r>
      <w:r w:rsidR="0005345B" w:rsidRPr="003751B1">
        <w:rPr>
          <w:rStyle w:val="normaltextrun"/>
          <w:rFonts w:ascii="Arial" w:hAnsi="Arial" w:cs="Arial"/>
          <w:b/>
        </w:rPr>
        <w:t xml:space="preserve">7 </w:t>
      </w:r>
      <w:r w:rsidRPr="003751B1">
        <w:rPr>
          <w:rStyle w:val="normaltextrun"/>
          <w:rFonts w:ascii="Arial" w:hAnsi="Arial" w:cs="Arial"/>
          <w:b/>
        </w:rPr>
        <w:t>Final Report</w:t>
      </w:r>
      <w:r w:rsidRPr="003751B1">
        <w:rPr>
          <w:rStyle w:val="eop"/>
          <w:rFonts w:ascii="Arial" w:hAnsi="Arial" w:cs="Arial"/>
        </w:rPr>
        <w:t> </w:t>
      </w:r>
    </w:p>
    <w:p w14:paraId="0AF199A7"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The goal of the Final Report is to assess the project’s success in achieving the Agreement’s goals and objectives, advancing science and technology, and providing energy-related and other benefits to California.</w:t>
      </w:r>
      <w:r w:rsidRPr="003751B1">
        <w:rPr>
          <w:rStyle w:val="eop"/>
          <w:rFonts w:ascii="Arial" w:hAnsi="Arial" w:cs="Arial"/>
        </w:rPr>
        <w:t> </w:t>
      </w:r>
    </w:p>
    <w:p w14:paraId="71A05596" w14:textId="03FEA526"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 xml:space="preserve">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w:t>
      </w:r>
      <w:r w:rsidRPr="003751B1">
        <w:rPr>
          <w:rStyle w:val="normaltextrun"/>
          <w:rFonts w:ascii="Arial" w:hAnsi="Arial" w:cs="Arial"/>
        </w:rPr>
        <w:lastRenderedPageBreak/>
        <w:t xml:space="preserve">recommendations for further projects and improvements to the </w:t>
      </w:r>
      <w:r w:rsidR="00477B2A" w:rsidRPr="003751B1">
        <w:rPr>
          <w:rStyle w:val="normaltextrun"/>
          <w:rFonts w:ascii="Arial" w:hAnsi="Arial" w:cs="Arial"/>
        </w:rPr>
        <w:t xml:space="preserve">CEC Fuels and Transportation Division’s </w:t>
      </w:r>
      <w:r w:rsidRPr="003751B1">
        <w:rPr>
          <w:rStyle w:val="normaltextrun"/>
          <w:rFonts w:ascii="Arial" w:hAnsi="Arial" w:cs="Arial"/>
        </w:rPr>
        <w:t>project management processes.</w:t>
      </w:r>
      <w:r w:rsidRPr="003751B1">
        <w:rPr>
          <w:rStyle w:val="eop"/>
          <w:rFonts w:ascii="Arial" w:hAnsi="Arial" w:cs="Arial"/>
        </w:rPr>
        <w:t> </w:t>
      </w:r>
    </w:p>
    <w:p w14:paraId="2F0044FE" w14:textId="732375E7"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The Final Report shall be a public document and is limited to 25-pages.</w:t>
      </w:r>
      <w:r w:rsidR="00E70284" w:rsidRPr="003751B1">
        <w:rPr>
          <w:rStyle w:val="normaltextrun"/>
          <w:rFonts w:ascii="Arial" w:hAnsi="Arial" w:cs="Arial"/>
        </w:rPr>
        <w:t xml:space="preserve"> </w:t>
      </w:r>
      <w:r w:rsidR="00950428" w:rsidRPr="003751B1">
        <w:rPr>
          <w:rStyle w:val="normaltextrun"/>
          <w:rFonts w:ascii="Arial" w:hAnsi="Arial" w:cs="Arial"/>
        </w:rPr>
        <w:t xml:space="preserve">The </w:t>
      </w:r>
      <w:r w:rsidR="00ED0AFE" w:rsidRPr="003751B1">
        <w:rPr>
          <w:rStyle w:val="normaltextrun"/>
          <w:rFonts w:ascii="Arial" w:hAnsi="Arial" w:cs="Arial"/>
        </w:rPr>
        <w:t>C</w:t>
      </w:r>
      <w:r w:rsidR="00950428" w:rsidRPr="003751B1">
        <w:rPr>
          <w:rStyle w:val="normaltextrun"/>
          <w:rFonts w:ascii="Arial" w:hAnsi="Arial" w:cs="Arial"/>
        </w:rPr>
        <w:t xml:space="preserve">onsultant </w:t>
      </w:r>
      <w:r w:rsidR="00ED0AFE" w:rsidRPr="003751B1">
        <w:rPr>
          <w:rStyle w:val="normaltextrun"/>
          <w:rFonts w:ascii="Arial" w:hAnsi="Arial" w:cs="Arial"/>
        </w:rPr>
        <w:t xml:space="preserve">Report Template can be found on the </w:t>
      </w:r>
      <w:hyperlink r:id="rId37" w:history="1">
        <w:r w:rsidR="002B4891" w:rsidRPr="00F878BC">
          <w:rPr>
            <w:rStyle w:val="Hyperlink"/>
            <w:rFonts w:ascii="Arial" w:hAnsi="Arial" w:cs="Arial"/>
          </w:rPr>
          <w:t>CEC’s website</w:t>
        </w:r>
      </w:hyperlink>
      <w:r w:rsidR="00ED0AFE" w:rsidRPr="003751B1">
        <w:rPr>
          <w:rStyle w:val="normaltextrun"/>
          <w:rFonts w:ascii="Arial" w:hAnsi="Arial" w:cs="Arial"/>
        </w:rPr>
        <w:t xml:space="preserve"> at https://www.energy.ca.gov/media/2216.</w:t>
      </w:r>
    </w:p>
    <w:p w14:paraId="38639486"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 The Final Report should, at a minimum, include the following: </w:t>
      </w:r>
      <w:r w:rsidRPr="003751B1">
        <w:rPr>
          <w:rStyle w:val="eop"/>
          <w:rFonts w:ascii="Arial" w:hAnsi="Arial" w:cs="Arial"/>
        </w:rPr>
        <w:t> </w:t>
      </w:r>
    </w:p>
    <w:p w14:paraId="5F45A0C2" w14:textId="77777777" w:rsidR="00777647" w:rsidRPr="003751B1" w:rsidRDefault="00777647" w:rsidP="001A30D9">
      <w:pPr>
        <w:pStyle w:val="paragraph"/>
        <w:numPr>
          <w:ilvl w:val="0"/>
          <w:numId w:val="48"/>
        </w:numPr>
        <w:ind w:left="1440" w:hanging="630"/>
        <w:textAlignment w:val="baseline"/>
        <w:rPr>
          <w:rFonts w:ascii="Arial" w:hAnsi="Arial" w:cs="Arial"/>
        </w:rPr>
      </w:pPr>
      <w:r w:rsidRPr="003751B1">
        <w:rPr>
          <w:rStyle w:val="normaltextrun"/>
          <w:rFonts w:ascii="Arial" w:hAnsi="Arial" w:cs="Arial"/>
        </w:rPr>
        <w:t>Purpose of this project</w:t>
      </w:r>
      <w:r w:rsidRPr="003751B1">
        <w:rPr>
          <w:rStyle w:val="eop"/>
          <w:rFonts w:ascii="Arial" w:hAnsi="Arial" w:cs="Arial"/>
        </w:rPr>
        <w:t> </w:t>
      </w:r>
    </w:p>
    <w:p w14:paraId="0D3528A4" w14:textId="77777777" w:rsidR="00777647" w:rsidRPr="003751B1" w:rsidRDefault="00777647" w:rsidP="001A30D9">
      <w:pPr>
        <w:pStyle w:val="paragraph"/>
        <w:numPr>
          <w:ilvl w:val="0"/>
          <w:numId w:val="48"/>
        </w:numPr>
        <w:ind w:left="1440" w:hanging="630"/>
        <w:textAlignment w:val="baseline"/>
        <w:rPr>
          <w:rFonts w:ascii="Arial" w:hAnsi="Arial" w:cs="Arial"/>
        </w:rPr>
      </w:pPr>
      <w:r w:rsidRPr="003751B1">
        <w:rPr>
          <w:rStyle w:val="normaltextrun"/>
          <w:rFonts w:ascii="Arial" w:hAnsi="Arial" w:cs="Arial"/>
        </w:rPr>
        <w:t>Approach towards this project</w:t>
      </w:r>
      <w:r w:rsidRPr="003751B1">
        <w:rPr>
          <w:rStyle w:val="eop"/>
          <w:rFonts w:ascii="Arial" w:hAnsi="Arial" w:cs="Arial"/>
        </w:rPr>
        <w:t> </w:t>
      </w:r>
    </w:p>
    <w:p w14:paraId="4B64E036" w14:textId="77777777" w:rsidR="00777647" w:rsidRPr="003751B1" w:rsidRDefault="00777647" w:rsidP="001A30D9">
      <w:pPr>
        <w:pStyle w:val="paragraph"/>
        <w:numPr>
          <w:ilvl w:val="0"/>
          <w:numId w:val="49"/>
        </w:numPr>
        <w:ind w:left="1440" w:hanging="630"/>
        <w:textAlignment w:val="baseline"/>
        <w:rPr>
          <w:rFonts w:ascii="Arial" w:hAnsi="Arial" w:cs="Arial"/>
        </w:rPr>
      </w:pPr>
      <w:r w:rsidRPr="003751B1">
        <w:rPr>
          <w:rStyle w:val="normaltextrun"/>
          <w:rFonts w:ascii="Arial" w:hAnsi="Arial" w:cs="Arial"/>
        </w:rPr>
        <w:t>Summary of work authorizations for this project</w:t>
      </w:r>
      <w:r w:rsidRPr="003751B1">
        <w:rPr>
          <w:rStyle w:val="eop"/>
          <w:rFonts w:ascii="Arial" w:hAnsi="Arial" w:cs="Arial"/>
        </w:rPr>
        <w:t> </w:t>
      </w:r>
    </w:p>
    <w:p w14:paraId="77FA6024" w14:textId="77777777" w:rsidR="00777647" w:rsidRPr="003751B1" w:rsidRDefault="00777647" w:rsidP="001A30D9">
      <w:pPr>
        <w:pStyle w:val="paragraph"/>
        <w:numPr>
          <w:ilvl w:val="0"/>
          <w:numId w:val="49"/>
        </w:numPr>
        <w:ind w:left="1440" w:hanging="630"/>
        <w:textAlignment w:val="baseline"/>
        <w:rPr>
          <w:rFonts w:ascii="Arial" w:hAnsi="Arial" w:cs="Arial"/>
        </w:rPr>
      </w:pPr>
      <w:r w:rsidRPr="003751B1">
        <w:rPr>
          <w:rStyle w:val="normaltextrun"/>
          <w:rFonts w:ascii="Arial" w:hAnsi="Arial" w:cs="Arial"/>
        </w:rPr>
        <w:t>Industries studied</w:t>
      </w:r>
      <w:r w:rsidRPr="003751B1">
        <w:rPr>
          <w:rStyle w:val="eop"/>
          <w:rFonts w:ascii="Arial" w:hAnsi="Arial" w:cs="Arial"/>
        </w:rPr>
        <w:t> </w:t>
      </w:r>
    </w:p>
    <w:p w14:paraId="5B472DD4" w14:textId="77777777" w:rsidR="00777647" w:rsidRPr="003751B1" w:rsidRDefault="00777647" w:rsidP="001A30D9">
      <w:pPr>
        <w:pStyle w:val="paragraph"/>
        <w:numPr>
          <w:ilvl w:val="0"/>
          <w:numId w:val="49"/>
        </w:numPr>
        <w:ind w:left="1440" w:hanging="630"/>
        <w:textAlignment w:val="baseline"/>
        <w:rPr>
          <w:rFonts w:ascii="Arial" w:hAnsi="Arial" w:cs="Arial"/>
        </w:rPr>
      </w:pPr>
      <w:r w:rsidRPr="003751B1">
        <w:rPr>
          <w:rStyle w:val="normaltextrun"/>
          <w:rFonts w:ascii="Arial" w:hAnsi="Arial" w:cs="Arial"/>
        </w:rPr>
        <w:t>Assessment of the success of the project as measured by the degree to which goals and objectives were achieved</w:t>
      </w:r>
      <w:r w:rsidRPr="003751B1">
        <w:rPr>
          <w:rStyle w:val="eop"/>
          <w:rFonts w:ascii="Arial" w:hAnsi="Arial" w:cs="Arial"/>
        </w:rPr>
        <w:t> </w:t>
      </w:r>
    </w:p>
    <w:p w14:paraId="54B5F575" w14:textId="77777777" w:rsidR="00777647" w:rsidRPr="003751B1" w:rsidRDefault="00777647" w:rsidP="001A30D9">
      <w:pPr>
        <w:pStyle w:val="paragraph"/>
        <w:numPr>
          <w:ilvl w:val="0"/>
          <w:numId w:val="49"/>
        </w:numPr>
        <w:ind w:left="1440" w:hanging="630"/>
        <w:textAlignment w:val="baseline"/>
        <w:rPr>
          <w:rFonts w:ascii="Arial" w:hAnsi="Arial" w:cs="Arial"/>
        </w:rPr>
      </w:pPr>
      <w:r w:rsidRPr="003751B1">
        <w:rPr>
          <w:rStyle w:val="normaltextrun"/>
          <w:rFonts w:ascii="Arial" w:hAnsi="Arial" w:cs="Arial"/>
        </w:rPr>
        <w:t>Activities performed for the development of each blueprint</w:t>
      </w:r>
      <w:r w:rsidRPr="003751B1">
        <w:rPr>
          <w:rStyle w:val="eop"/>
          <w:rFonts w:ascii="Arial" w:hAnsi="Arial" w:cs="Arial"/>
        </w:rPr>
        <w:t> </w:t>
      </w:r>
    </w:p>
    <w:p w14:paraId="6396625E" w14:textId="77777777" w:rsidR="00777647" w:rsidRPr="003751B1" w:rsidRDefault="00777647" w:rsidP="001A30D9">
      <w:pPr>
        <w:pStyle w:val="paragraph"/>
        <w:numPr>
          <w:ilvl w:val="0"/>
          <w:numId w:val="49"/>
        </w:numPr>
        <w:ind w:left="1440" w:hanging="630"/>
        <w:textAlignment w:val="baseline"/>
        <w:rPr>
          <w:rFonts w:ascii="Arial" w:hAnsi="Arial" w:cs="Arial"/>
        </w:rPr>
      </w:pPr>
      <w:r w:rsidRPr="003751B1">
        <w:rPr>
          <w:rStyle w:val="normaltextrun"/>
          <w:rFonts w:ascii="Arial" w:hAnsi="Arial" w:cs="Arial"/>
        </w:rPr>
        <w:t>Number and type of blueprints developed</w:t>
      </w:r>
      <w:r w:rsidRPr="003751B1">
        <w:rPr>
          <w:rStyle w:val="eop"/>
          <w:rFonts w:ascii="Arial" w:hAnsi="Arial" w:cs="Arial"/>
        </w:rPr>
        <w:t> </w:t>
      </w:r>
    </w:p>
    <w:p w14:paraId="1B489A53" w14:textId="77777777" w:rsidR="00777647" w:rsidRPr="003751B1" w:rsidRDefault="00777647" w:rsidP="001A30D9">
      <w:pPr>
        <w:pStyle w:val="paragraph"/>
        <w:numPr>
          <w:ilvl w:val="0"/>
          <w:numId w:val="50"/>
        </w:numPr>
        <w:ind w:left="1440" w:hanging="630"/>
        <w:textAlignment w:val="baseline"/>
        <w:rPr>
          <w:rFonts w:ascii="Arial" w:hAnsi="Arial" w:cs="Arial"/>
        </w:rPr>
      </w:pPr>
      <w:r w:rsidRPr="003751B1">
        <w:rPr>
          <w:rStyle w:val="advancedproofingissue"/>
          <w:rFonts w:ascii="Arial" w:hAnsi="Arial" w:cs="Arial"/>
        </w:rPr>
        <w:t>Brief summary</w:t>
      </w:r>
      <w:r w:rsidRPr="003751B1">
        <w:rPr>
          <w:rStyle w:val="normaltextrun"/>
          <w:rFonts w:ascii="Arial" w:hAnsi="Arial" w:cs="Arial"/>
        </w:rPr>
        <w:t xml:space="preserve"> of each blueprint developed</w:t>
      </w:r>
      <w:r w:rsidRPr="003751B1">
        <w:rPr>
          <w:rStyle w:val="eop"/>
          <w:rFonts w:ascii="Arial" w:hAnsi="Arial" w:cs="Arial"/>
        </w:rPr>
        <w:t> </w:t>
      </w:r>
    </w:p>
    <w:p w14:paraId="4B552463" w14:textId="77777777" w:rsidR="00777647" w:rsidRPr="003751B1" w:rsidRDefault="00777647" w:rsidP="001A30D9">
      <w:pPr>
        <w:pStyle w:val="paragraph"/>
        <w:numPr>
          <w:ilvl w:val="0"/>
          <w:numId w:val="50"/>
        </w:numPr>
        <w:ind w:left="1440" w:hanging="630"/>
        <w:textAlignment w:val="baseline"/>
        <w:rPr>
          <w:rFonts w:ascii="Arial" w:hAnsi="Arial" w:cs="Arial"/>
        </w:rPr>
      </w:pPr>
      <w:r w:rsidRPr="003751B1">
        <w:rPr>
          <w:rStyle w:val="normaltextrun"/>
          <w:rFonts w:ascii="Arial" w:hAnsi="Arial" w:cs="Arial"/>
        </w:rPr>
        <w:t>Results of this technical assistance project</w:t>
      </w:r>
      <w:r w:rsidRPr="003751B1">
        <w:rPr>
          <w:rStyle w:val="eop"/>
          <w:rFonts w:ascii="Arial" w:hAnsi="Arial" w:cs="Arial"/>
        </w:rPr>
        <w:t> </w:t>
      </w:r>
    </w:p>
    <w:p w14:paraId="1C61D9AF" w14:textId="77777777" w:rsidR="00777647" w:rsidRPr="003751B1" w:rsidRDefault="00777647" w:rsidP="001A30D9">
      <w:pPr>
        <w:pStyle w:val="paragraph"/>
        <w:numPr>
          <w:ilvl w:val="0"/>
          <w:numId w:val="50"/>
        </w:numPr>
        <w:ind w:left="1440" w:hanging="630"/>
        <w:textAlignment w:val="baseline"/>
        <w:rPr>
          <w:rFonts w:ascii="Arial" w:hAnsi="Arial" w:cs="Arial"/>
        </w:rPr>
      </w:pPr>
      <w:r w:rsidRPr="003751B1">
        <w:rPr>
          <w:rStyle w:val="normaltextrun"/>
          <w:rFonts w:ascii="Arial" w:hAnsi="Arial" w:cs="Arial"/>
        </w:rPr>
        <w:t>Recommendations for further projects and improvements to the CEC Fuels and Transportation Division’s contract management process </w:t>
      </w:r>
      <w:r w:rsidRPr="003751B1">
        <w:rPr>
          <w:rStyle w:val="eop"/>
          <w:rFonts w:ascii="Arial" w:hAnsi="Arial" w:cs="Arial"/>
        </w:rPr>
        <w:t> </w:t>
      </w:r>
    </w:p>
    <w:p w14:paraId="70E8E1BE"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rPr>
        <w:t>The Final Report must be completed before the termination date of the Agreement in accordance with the Schedule of Deliverables.</w:t>
      </w:r>
      <w:r w:rsidRPr="003751B1">
        <w:rPr>
          <w:rStyle w:val="eop"/>
          <w:rFonts w:ascii="Arial" w:hAnsi="Arial" w:cs="Arial"/>
        </w:rPr>
        <w:t> </w:t>
      </w:r>
    </w:p>
    <w:p w14:paraId="312927B1"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t>The Contractor shall: </w:t>
      </w:r>
      <w:r w:rsidRPr="003751B1">
        <w:rPr>
          <w:rStyle w:val="eop"/>
          <w:rFonts w:ascii="Arial" w:hAnsi="Arial" w:cs="Arial"/>
        </w:rPr>
        <w:t> </w:t>
      </w:r>
    </w:p>
    <w:p w14:paraId="12E479E9" w14:textId="77777777" w:rsidR="00777647" w:rsidRPr="003751B1" w:rsidRDefault="00777647" w:rsidP="001A30D9">
      <w:pPr>
        <w:pStyle w:val="paragraph"/>
        <w:numPr>
          <w:ilvl w:val="0"/>
          <w:numId w:val="51"/>
        </w:numPr>
        <w:tabs>
          <w:tab w:val="clear" w:pos="720"/>
        </w:tabs>
        <w:ind w:left="1440" w:hanging="720"/>
        <w:jc w:val="both"/>
        <w:textAlignment w:val="baseline"/>
        <w:rPr>
          <w:rFonts w:ascii="Arial" w:hAnsi="Arial" w:cs="Arial"/>
        </w:rPr>
      </w:pPr>
      <w:r w:rsidRPr="003751B1">
        <w:rPr>
          <w:rStyle w:val="normaltextrun"/>
          <w:rFonts w:ascii="Arial" w:hAnsi="Arial" w:cs="Arial"/>
        </w:rPr>
        <w:t xml:space="preserve">Prepare an </w:t>
      </w:r>
      <w:r w:rsidRPr="003751B1">
        <w:rPr>
          <w:rStyle w:val="normaltextrun"/>
          <w:rFonts w:ascii="Arial" w:hAnsi="Arial" w:cs="Arial"/>
          <w:i/>
        </w:rPr>
        <w:t>Outline of the Final Report</w:t>
      </w:r>
      <w:r w:rsidRPr="003751B1">
        <w:rPr>
          <w:rStyle w:val="normaltextrun"/>
          <w:rFonts w:ascii="Arial" w:hAnsi="Arial" w:cs="Arial"/>
        </w:rPr>
        <w:t xml:space="preserve"> and submit to the CAM.</w:t>
      </w:r>
      <w:r w:rsidRPr="003751B1">
        <w:rPr>
          <w:rStyle w:val="eop"/>
          <w:rFonts w:ascii="Arial" w:hAnsi="Arial" w:cs="Arial"/>
        </w:rPr>
        <w:t> </w:t>
      </w:r>
    </w:p>
    <w:p w14:paraId="6225937E" w14:textId="56A7C49A" w:rsidR="00777647" w:rsidRPr="003751B1" w:rsidRDefault="00777647" w:rsidP="001A30D9">
      <w:pPr>
        <w:pStyle w:val="paragraph"/>
        <w:numPr>
          <w:ilvl w:val="0"/>
          <w:numId w:val="51"/>
        </w:numPr>
        <w:tabs>
          <w:tab w:val="clear" w:pos="720"/>
        </w:tabs>
        <w:ind w:left="1440" w:hanging="720"/>
        <w:textAlignment w:val="baseline"/>
        <w:rPr>
          <w:rFonts w:ascii="Arial" w:hAnsi="Arial" w:cs="Arial"/>
        </w:rPr>
      </w:pPr>
      <w:r w:rsidRPr="003751B1">
        <w:rPr>
          <w:rStyle w:val="normaltextrun"/>
          <w:rFonts w:ascii="Arial" w:hAnsi="Arial" w:cs="Arial"/>
        </w:rPr>
        <w:t xml:space="preserve">Prepare a </w:t>
      </w:r>
      <w:r w:rsidR="00477B2A" w:rsidRPr="003751B1">
        <w:rPr>
          <w:rStyle w:val="normaltextrun"/>
          <w:rFonts w:ascii="Arial" w:hAnsi="Arial" w:cs="Arial"/>
          <w:i/>
        </w:rPr>
        <w:t xml:space="preserve">Draft </w:t>
      </w:r>
      <w:r w:rsidRPr="003751B1">
        <w:rPr>
          <w:rStyle w:val="normaltextrun"/>
          <w:rFonts w:ascii="Arial" w:hAnsi="Arial" w:cs="Arial"/>
          <w:i/>
        </w:rPr>
        <w:t>Final Report</w:t>
      </w:r>
      <w:r w:rsidRPr="003751B1">
        <w:rPr>
          <w:rStyle w:val="normaltextrun"/>
          <w:rFonts w:ascii="Arial" w:hAnsi="Arial" w:cs="Arial"/>
        </w:rPr>
        <w:t xml:space="preserve"> complying with ADA requirements and following the latest version of the Final Report guidelines which will be provided by the CAM. The CAM shall provide written comments on the Draft Final Report within fifteen (15) working days of receipt. The Final Report must be completed at least 60 days before the end of the Agreement Term.</w:t>
      </w:r>
      <w:r w:rsidRPr="003751B1">
        <w:rPr>
          <w:rStyle w:val="eop"/>
          <w:rFonts w:ascii="Arial" w:hAnsi="Arial" w:cs="Arial"/>
        </w:rPr>
        <w:t> </w:t>
      </w:r>
    </w:p>
    <w:p w14:paraId="56983D49" w14:textId="77777777" w:rsidR="00777647" w:rsidRPr="003751B1" w:rsidRDefault="00777647" w:rsidP="001A30D9">
      <w:pPr>
        <w:pStyle w:val="paragraph"/>
        <w:numPr>
          <w:ilvl w:val="0"/>
          <w:numId w:val="51"/>
        </w:numPr>
        <w:tabs>
          <w:tab w:val="clear" w:pos="720"/>
        </w:tabs>
        <w:ind w:left="1440" w:hanging="720"/>
        <w:textAlignment w:val="baseline"/>
        <w:rPr>
          <w:rFonts w:ascii="Arial" w:hAnsi="Arial" w:cs="Arial"/>
        </w:rPr>
      </w:pPr>
      <w:r w:rsidRPr="003751B1">
        <w:rPr>
          <w:rStyle w:val="normaltextrun"/>
          <w:rFonts w:ascii="Arial" w:hAnsi="Arial" w:cs="Arial"/>
        </w:rPr>
        <w:t xml:space="preserve">Submit </w:t>
      </w:r>
      <w:r w:rsidRPr="003751B1">
        <w:rPr>
          <w:rStyle w:val="normaltextrun"/>
          <w:rFonts w:ascii="Arial" w:hAnsi="Arial" w:cs="Arial"/>
          <w:i/>
        </w:rPr>
        <w:t>Final Report</w:t>
      </w:r>
      <w:r w:rsidRPr="003751B1">
        <w:rPr>
          <w:rStyle w:val="normaltextrun"/>
          <w:rFonts w:ascii="Arial" w:hAnsi="Arial" w:cs="Arial"/>
        </w:rPr>
        <w:t xml:space="preserve"> in Microsoft Word format or similar electronic format as approved by the CAM.</w:t>
      </w:r>
      <w:r w:rsidRPr="003751B1">
        <w:rPr>
          <w:rStyle w:val="eop"/>
          <w:rFonts w:ascii="Arial" w:hAnsi="Arial" w:cs="Arial"/>
        </w:rPr>
        <w:t> </w:t>
      </w:r>
    </w:p>
    <w:p w14:paraId="297404AB" w14:textId="77777777" w:rsidR="00777647" w:rsidRPr="003751B1" w:rsidRDefault="00777647" w:rsidP="00777647">
      <w:pPr>
        <w:pStyle w:val="paragraph"/>
        <w:textAlignment w:val="baseline"/>
        <w:rPr>
          <w:rFonts w:ascii="Arial" w:hAnsi="Arial" w:cs="Arial"/>
        </w:rPr>
      </w:pPr>
      <w:r w:rsidRPr="003751B1">
        <w:rPr>
          <w:rStyle w:val="normaltextrun"/>
          <w:rFonts w:ascii="Arial" w:hAnsi="Arial" w:cs="Arial"/>
          <w:b/>
        </w:rPr>
        <w:lastRenderedPageBreak/>
        <w:t>Contractor Deliverables</w:t>
      </w:r>
      <w:r w:rsidRPr="003751B1">
        <w:rPr>
          <w:rStyle w:val="normaltextrun"/>
          <w:rFonts w:ascii="Arial" w:hAnsi="Arial" w:cs="Arial"/>
        </w:rPr>
        <w:t>:</w:t>
      </w:r>
      <w:r w:rsidRPr="003751B1">
        <w:rPr>
          <w:rStyle w:val="tabchar"/>
          <w:rFonts w:ascii="Arial" w:hAnsi="Arial" w:cs="Arial"/>
        </w:rPr>
        <w:t xml:space="preserve"> </w:t>
      </w:r>
      <w:r w:rsidRPr="003751B1">
        <w:rPr>
          <w:rStyle w:val="eop"/>
          <w:rFonts w:ascii="Arial" w:hAnsi="Arial" w:cs="Arial"/>
          <w:sz w:val="22"/>
          <w:szCs w:val="22"/>
        </w:rPr>
        <w:t> </w:t>
      </w:r>
    </w:p>
    <w:p w14:paraId="62E3E438" w14:textId="77777777" w:rsidR="00777647" w:rsidRPr="003751B1" w:rsidRDefault="00777647" w:rsidP="001A30D9">
      <w:pPr>
        <w:pStyle w:val="paragraph"/>
        <w:numPr>
          <w:ilvl w:val="0"/>
          <w:numId w:val="52"/>
        </w:numPr>
        <w:ind w:firstLine="0"/>
        <w:jc w:val="both"/>
        <w:textAlignment w:val="baseline"/>
        <w:rPr>
          <w:rFonts w:ascii="Arial" w:hAnsi="Arial" w:cs="Arial"/>
        </w:rPr>
      </w:pPr>
      <w:r w:rsidRPr="003751B1">
        <w:rPr>
          <w:rStyle w:val="normaltextrun"/>
          <w:rFonts w:ascii="Arial" w:hAnsi="Arial" w:cs="Arial"/>
        </w:rPr>
        <w:t>Outline of the Final Report</w:t>
      </w:r>
      <w:r w:rsidRPr="003751B1">
        <w:rPr>
          <w:rStyle w:val="eop"/>
          <w:rFonts w:ascii="Arial" w:hAnsi="Arial" w:cs="Arial"/>
        </w:rPr>
        <w:t> </w:t>
      </w:r>
    </w:p>
    <w:p w14:paraId="5BB718DA" w14:textId="77777777" w:rsidR="00777647" w:rsidRPr="003751B1" w:rsidRDefault="00777647" w:rsidP="001A30D9">
      <w:pPr>
        <w:pStyle w:val="paragraph"/>
        <w:numPr>
          <w:ilvl w:val="0"/>
          <w:numId w:val="53"/>
        </w:numPr>
        <w:ind w:firstLine="0"/>
        <w:jc w:val="both"/>
        <w:textAlignment w:val="baseline"/>
        <w:rPr>
          <w:rFonts w:ascii="Arial" w:hAnsi="Arial" w:cs="Arial"/>
        </w:rPr>
      </w:pPr>
      <w:r w:rsidRPr="003751B1">
        <w:rPr>
          <w:rStyle w:val="normaltextrun"/>
          <w:rFonts w:ascii="Arial" w:hAnsi="Arial" w:cs="Arial"/>
        </w:rPr>
        <w:t>Draft Final Report</w:t>
      </w:r>
      <w:r w:rsidRPr="003751B1">
        <w:rPr>
          <w:rStyle w:val="eop"/>
          <w:rFonts w:ascii="Arial" w:hAnsi="Arial" w:cs="Arial"/>
        </w:rPr>
        <w:t> </w:t>
      </w:r>
    </w:p>
    <w:p w14:paraId="1A413B3D" w14:textId="77777777" w:rsidR="00777647" w:rsidRPr="003751B1" w:rsidRDefault="00777647" w:rsidP="001A30D9">
      <w:pPr>
        <w:pStyle w:val="paragraph"/>
        <w:numPr>
          <w:ilvl w:val="0"/>
          <w:numId w:val="53"/>
        </w:numPr>
        <w:ind w:firstLine="0"/>
        <w:jc w:val="both"/>
        <w:textAlignment w:val="baseline"/>
        <w:rPr>
          <w:rFonts w:ascii="Arial" w:hAnsi="Arial" w:cs="Arial"/>
        </w:rPr>
      </w:pPr>
      <w:r w:rsidRPr="003751B1">
        <w:rPr>
          <w:rStyle w:val="normaltextrun"/>
          <w:rFonts w:ascii="Arial" w:hAnsi="Arial" w:cs="Arial"/>
        </w:rPr>
        <w:t>Final Report</w:t>
      </w:r>
      <w:r w:rsidRPr="003751B1">
        <w:rPr>
          <w:rStyle w:val="eop"/>
          <w:rFonts w:ascii="Arial" w:hAnsi="Arial" w:cs="Arial"/>
        </w:rPr>
        <w:t> </w:t>
      </w:r>
    </w:p>
    <w:p w14:paraId="283CD6F3" w14:textId="5B124DAA" w:rsidR="00CD7DB7" w:rsidRPr="003751B1" w:rsidRDefault="00CD7DB7" w:rsidP="00CD7DB7">
      <w:pPr>
        <w:pStyle w:val="paragraph"/>
        <w:jc w:val="both"/>
        <w:textAlignment w:val="baseline"/>
        <w:rPr>
          <w:rFonts w:ascii="Arial" w:hAnsi="Arial" w:cs="Arial"/>
        </w:rPr>
      </w:pPr>
      <w:r w:rsidRPr="003751B1">
        <w:rPr>
          <w:rStyle w:val="normaltextrun"/>
          <w:rFonts w:ascii="Arial" w:hAnsi="Arial" w:cs="Arial"/>
          <w:b/>
        </w:rPr>
        <w:t>Task 1.</w:t>
      </w:r>
      <w:r w:rsidR="0005345B" w:rsidRPr="003751B1">
        <w:rPr>
          <w:rStyle w:val="normaltextrun"/>
          <w:rFonts w:ascii="Arial" w:hAnsi="Arial" w:cs="Arial"/>
          <w:b/>
        </w:rPr>
        <w:t xml:space="preserve">8 </w:t>
      </w:r>
      <w:r w:rsidRPr="003751B1">
        <w:rPr>
          <w:rStyle w:val="normaltextrun"/>
          <w:rFonts w:ascii="Arial" w:hAnsi="Arial" w:cs="Arial"/>
          <w:b/>
        </w:rPr>
        <w:t>Final Meeting </w:t>
      </w:r>
      <w:r w:rsidRPr="003751B1">
        <w:rPr>
          <w:rStyle w:val="eop"/>
          <w:rFonts w:ascii="Arial" w:hAnsi="Arial" w:cs="Arial"/>
        </w:rPr>
        <w:t> </w:t>
      </w:r>
    </w:p>
    <w:p w14:paraId="410EF288" w14:textId="77777777" w:rsidR="00CD7DB7" w:rsidRPr="003751B1" w:rsidRDefault="00CD7DB7" w:rsidP="00CD7DB7">
      <w:pPr>
        <w:pStyle w:val="paragraph"/>
        <w:textAlignment w:val="baseline"/>
        <w:rPr>
          <w:rFonts w:ascii="Arial" w:hAnsi="Arial" w:cs="Arial"/>
        </w:rPr>
      </w:pPr>
      <w:r w:rsidRPr="003751B1">
        <w:rPr>
          <w:rStyle w:val="normaltextrun"/>
          <w:rFonts w:ascii="Arial" w:hAnsi="Arial" w:cs="Arial"/>
        </w:rPr>
        <w:t>The goal of this task is to discuss closeout of this Agreement.</w:t>
      </w:r>
      <w:r w:rsidRPr="003751B1">
        <w:rPr>
          <w:rStyle w:val="eop"/>
          <w:rFonts w:ascii="Arial" w:hAnsi="Arial" w:cs="Arial"/>
        </w:rPr>
        <w:t> </w:t>
      </w:r>
    </w:p>
    <w:p w14:paraId="757B2578" w14:textId="77777777" w:rsidR="00CD7DB7" w:rsidRPr="003751B1" w:rsidRDefault="00CD7DB7" w:rsidP="00CD7DB7">
      <w:pPr>
        <w:pStyle w:val="paragraph"/>
        <w:textAlignment w:val="baseline"/>
        <w:rPr>
          <w:rFonts w:ascii="Arial" w:hAnsi="Arial" w:cs="Arial"/>
        </w:rPr>
      </w:pPr>
      <w:r w:rsidRPr="003751B1">
        <w:rPr>
          <w:rStyle w:val="normaltextrun"/>
          <w:rFonts w:ascii="Arial" w:hAnsi="Arial" w:cs="Arial"/>
          <w:b/>
        </w:rPr>
        <w:t>The Contractor shall:</w:t>
      </w:r>
      <w:r w:rsidRPr="003751B1">
        <w:rPr>
          <w:rStyle w:val="eop"/>
          <w:rFonts w:ascii="Arial" w:hAnsi="Arial" w:cs="Arial"/>
        </w:rPr>
        <w:t> </w:t>
      </w:r>
    </w:p>
    <w:p w14:paraId="1059532C" w14:textId="77777777" w:rsidR="00CD7DB7" w:rsidRPr="003751B1" w:rsidRDefault="00CD7DB7" w:rsidP="001A30D9">
      <w:pPr>
        <w:pStyle w:val="paragraph"/>
        <w:numPr>
          <w:ilvl w:val="0"/>
          <w:numId w:val="54"/>
        </w:numPr>
        <w:tabs>
          <w:tab w:val="clear" w:pos="720"/>
        </w:tabs>
        <w:ind w:left="1440" w:hanging="720"/>
        <w:textAlignment w:val="baseline"/>
        <w:rPr>
          <w:rFonts w:ascii="Arial" w:hAnsi="Arial" w:cs="Arial"/>
        </w:rPr>
      </w:pPr>
      <w:r w:rsidRPr="003751B1">
        <w:rPr>
          <w:rStyle w:val="normaltextrun"/>
          <w:rFonts w:ascii="Arial" w:hAnsi="Arial" w:cs="Arial"/>
        </w:rPr>
        <w:t>Meet with CEC staff to present the findings, conclusions, and recommendations. The final meeting must be completed during the closeout of this Agreement.</w:t>
      </w:r>
      <w:r w:rsidRPr="003751B1">
        <w:rPr>
          <w:rStyle w:val="eop"/>
          <w:rFonts w:ascii="Arial" w:hAnsi="Arial" w:cs="Arial"/>
        </w:rPr>
        <w:t> </w:t>
      </w:r>
    </w:p>
    <w:p w14:paraId="4DD88C16" w14:textId="0F7A70E6" w:rsidR="00CD7DB7" w:rsidRPr="003751B1" w:rsidRDefault="00CD7DB7" w:rsidP="00CD7DB7">
      <w:pPr>
        <w:pStyle w:val="paragraph"/>
        <w:ind w:left="1440"/>
        <w:textAlignment w:val="baseline"/>
        <w:rPr>
          <w:rFonts w:ascii="Arial" w:hAnsi="Arial" w:cs="Arial"/>
        </w:rPr>
      </w:pPr>
      <w:r w:rsidRPr="003751B1">
        <w:rPr>
          <w:rStyle w:val="normaltextrun"/>
          <w:rFonts w:ascii="Arial" w:hAnsi="Arial" w:cs="Arial"/>
        </w:rPr>
        <w:t xml:space="preserve">This meeting will be attended by, at a minimum, the </w:t>
      </w:r>
      <w:r w:rsidR="00D7690B" w:rsidRPr="003751B1">
        <w:rPr>
          <w:rStyle w:val="normaltextrun"/>
          <w:rFonts w:ascii="Arial" w:hAnsi="Arial" w:cs="Arial"/>
        </w:rPr>
        <w:t>Prime Contractor</w:t>
      </w:r>
      <w:r w:rsidRPr="003751B1">
        <w:rPr>
          <w:rStyle w:val="normaltextrun"/>
          <w:rFonts w:ascii="Arial" w:hAnsi="Arial" w:cs="Arial"/>
        </w:rPr>
        <w:t xml:space="preserve"> and the CAM. The technical and administrative aspects of Agreement closeout will be discussed at the meeting, which may be two separate meetings at the discretion of the CAM.</w:t>
      </w:r>
      <w:r w:rsidRPr="003751B1">
        <w:rPr>
          <w:rStyle w:val="eop"/>
          <w:rFonts w:ascii="Arial" w:hAnsi="Arial" w:cs="Arial"/>
        </w:rPr>
        <w:t> </w:t>
      </w:r>
    </w:p>
    <w:p w14:paraId="0782FE50" w14:textId="77777777" w:rsidR="00CD7DB7" w:rsidRPr="003751B1" w:rsidRDefault="00CD7DB7" w:rsidP="00CD7DB7">
      <w:pPr>
        <w:pStyle w:val="paragraph"/>
        <w:ind w:left="1440"/>
        <w:textAlignment w:val="baseline"/>
        <w:rPr>
          <w:rFonts w:ascii="Arial" w:hAnsi="Arial" w:cs="Arial"/>
        </w:rPr>
      </w:pPr>
      <w:r w:rsidRPr="003751B1">
        <w:rPr>
          <w:rStyle w:val="normaltextrun"/>
          <w:rFonts w:ascii="Arial" w:hAnsi="Arial" w:cs="Arial"/>
        </w:rPr>
        <w:t>The technical portion of the meeting shall present an assessment of the degree to which project and task goals and objectives were achieved, findings, conclusions, recommended next steps (if any) for the Agreement, and recommendations for improvements. The CAM will determine the appropriate meeting participants.</w:t>
      </w:r>
      <w:r w:rsidRPr="003751B1">
        <w:rPr>
          <w:rStyle w:val="eop"/>
          <w:rFonts w:ascii="Arial" w:hAnsi="Arial" w:cs="Arial"/>
        </w:rPr>
        <w:t> </w:t>
      </w:r>
    </w:p>
    <w:p w14:paraId="47630021" w14:textId="77777777" w:rsidR="00CD7DB7" w:rsidRPr="003751B1" w:rsidRDefault="00CD7DB7" w:rsidP="00CD7DB7">
      <w:pPr>
        <w:pStyle w:val="paragraph"/>
        <w:ind w:left="1440"/>
        <w:textAlignment w:val="baseline"/>
        <w:rPr>
          <w:rFonts w:ascii="Arial" w:hAnsi="Arial" w:cs="Arial"/>
        </w:rPr>
      </w:pPr>
      <w:r w:rsidRPr="003751B1">
        <w:rPr>
          <w:rStyle w:val="normaltextrun"/>
          <w:rFonts w:ascii="Arial" w:hAnsi="Arial" w:cs="Arial"/>
        </w:rPr>
        <w:t>The administrative portion of the meeting shall be a discussion with the CAM about the following Agreement closeout items:</w:t>
      </w:r>
      <w:r w:rsidRPr="003751B1">
        <w:rPr>
          <w:rStyle w:val="eop"/>
          <w:rFonts w:ascii="Arial" w:hAnsi="Arial" w:cs="Arial"/>
        </w:rPr>
        <w:t> </w:t>
      </w:r>
    </w:p>
    <w:p w14:paraId="3C08CD40" w14:textId="1006D43F" w:rsidR="00CD7DB7" w:rsidRPr="003751B1" w:rsidRDefault="00CD7DB7" w:rsidP="001A30D9">
      <w:pPr>
        <w:pStyle w:val="paragraph"/>
        <w:numPr>
          <w:ilvl w:val="0"/>
          <w:numId w:val="55"/>
        </w:numPr>
        <w:ind w:left="2160" w:hanging="720"/>
        <w:textAlignment w:val="baseline"/>
        <w:rPr>
          <w:rFonts w:ascii="Arial" w:hAnsi="Arial" w:cs="Arial"/>
        </w:rPr>
      </w:pPr>
      <w:r w:rsidRPr="003751B1">
        <w:rPr>
          <w:rStyle w:val="normaltextrun"/>
          <w:rFonts w:ascii="Arial" w:hAnsi="Arial" w:cs="Arial"/>
        </w:rPr>
        <w:t>What to do with any equipment purchased with CEC funds (Options)</w:t>
      </w:r>
      <w:r w:rsidR="00ED0AFE" w:rsidRPr="003751B1">
        <w:rPr>
          <w:rStyle w:val="eop"/>
          <w:rFonts w:ascii="Arial" w:hAnsi="Arial" w:cs="Arial"/>
        </w:rPr>
        <w:t>, if applicable</w:t>
      </w:r>
    </w:p>
    <w:p w14:paraId="38B6F33B" w14:textId="353154BB" w:rsidR="00CD7DB7" w:rsidRPr="003751B1" w:rsidRDefault="00CD7DB7" w:rsidP="001A30D9">
      <w:pPr>
        <w:pStyle w:val="paragraph"/>
        <w:numPr>
          <w:ilvl w:val="0"/>
          <w:numId w:val="56"/>
        </w:numPr>
        <w:ind w:left="2160" w:hanging="720"/>
        <w:textAlignment w:val="baseline"/>
        <w:rPr>
          <w:rFonts w:ascii="Arial" w:hAnsi="Arial" w:cs="Arial"/>
        </w:rPr>
      </w:pPr>
      <w:r w:rsidRPr="003751B1">
        <w:rPr>
          <w:rStyle w:val="normaltextrun"/>
          <w:rFonts w:ascii="Arial" w:hAnsi="Arial" w:cs="Arial"/>
        </w:rPr>
        <w:t xml:space="preserve">CEC request for specific “generated” data (not already provided in Agreement </w:t>
      </w:r>
      <w:r w:rsidR="00506E49" w:rsidRPr="003751B1">
        <w:rPr>
          <w:rStyle w:val="normaltextrun"/>
          <w:rFonts w:ascii="Arial" w:hAnsi="Arial" w:cs="Arial"/>
        </w:rPr>
        <w:t>deliverables</w:t>
      </w:r>
      <w:r w:rsidRPr="003751B1">
        <w:rPr>
          <w:rStyle w:val="normaltextrun"/>
          <w:rFonts w:ascii="Arial" w:hAnsi="Arial" w:cs="Arial"/>
        </w:rPr>
        <w:t>)</w:t>
      </w:r>
      <w:r w:rsidRPr="003751B1">
        <w:rPr>
          <w:rStyle w:val="eop"/>
          <w:rFonts w:ascii="Arial" w:hAnsi="Arial" w:cs="Arial"/>
        </w:rPr>
        <w:t> </w:t>
      </w:r>
    </w:p>
    <w:p w14:paraId="5D9DF640" w14:textId="187B23CF" w:rsidR="00CD7DB7" w:rsidRPr="003751B1" w:rsidRDefault="00CD7DB7" w:rsidP="001A30D9">
      <w:pPr>
        <w:pStyle w:val="paragraph"/>
        <w:numPr>
          <w:ilvl w:val="0"/>
          <w:numId w:val="56"/>
        </w:numPr>
        <w:ind w:left="2160" w:hanging="720"/>
        <w:textAlignment w:val="baseline"/>
        <w:rPr>
          <w:rFonts w:ascii="Arial" w:hAnsi="Arial" w:cs="Arial"/>
        </w:rPr>
      </w:pPr>
      <w:r w:rsidRPr="003751B1">
        <w:rPr>
          <w:rStyle w:val="normaltextrun"/>
          <w:rFonts w:ascii="Arial" w:hAnsi="Arial" w:cs="Arial"/>
        </w:rPr>
        <w:t xml:space="preserve">Need to document </w:t>
      </w:r>
      <w:r w:rsidR="00D7690B" w:rsidRPr="003751B1">
        <w:rPr>
          <w:rStyle w:val="normaltextrun"/>
          <w:rFonts w:ascii="Arial" w:hAnsi="Arial" w:cs="Arial"/>
        </w:rPr>
        <w:t>Prime Contractor’s</w:t>
      </w:r>
      <w:r w:rsidRPr="003751B1">
        <w:rPr>
          <w:rStyle w:val="normaltextrun"/>
          <w:rFonts w:ascii="Arial" w:hAnsi="Arial" w:cs="Arial"/>
        </w:rPr>
        <w:t xml:space="preserve"> disclosure of “subject inventions” developed under the Agreement, if applicable</w:t>
      </w:r>
      <w:r w:rsidRPr="003751B1">
        <w:rPr>
          <w:rStyle w:val="eop"/>
          <w:rFonts w:ascii="Arial" w:hAnsi="Arial" w:cs="Arial"/>
        </w:rPr>
        <w:t> </w:t>
      </w:r>
    </w:p>
    <w:p w14:paraId="0FFCCA99" w14:textId="77777777" w:rsidR="00CD7DB7" w:rsidRPr="003751B1" w:rsidRDefault="00CD7DB7" w:rsidP="001A30D9">
      <w:pPr>
        <w:pStyle w:val="paragraph"/>
        <w:numPr>
          <w:ilvl w:val="0"/>
          <w:numId w:val="56"/>
        </w:numPr>
        <w:ind w:left="2160" w:hanging="720"/>
        <w:textAlignment w:val="baseline"/>
        <w:rPr>
          <w:rFonts w:ascii="Arial" w:hAnsi="Arial" w:cs="Arial"/>
        </w:rPr>
      </w:pPr>
      <w:r w:rsidRPr="003751B1">
        <w:rPr>
          <w:rStyle w:val="normaltextrun"/>
          <w:rFonts w:ascii="Arial" w:hAnsi="Arial" w:cs="Arial"/>
        </w:rPr>
        <w:t>“Surviving” Agreement provisions</w:t>
      </w:r>
      <w:r w:rsidRPr="003751B1">
        <w:rPr>
          <w:rStyle w:val="eop"/>
          <w:rFonts w:ascii="Arial" w:hAnsi="Arial" w:cs="Arial"/>
        </w:rPr>
        <w:t> </w:t>
      </w:r>
    </w:p>
    <w:p w14:paraId="6FF4FEC9" w14:textId="72DC823F" w:rsidR="00CD7DB7" w:rsidRPr="003751B1" w:rsidRDefault="00CD7DB7" w:rsidP="001A30D9">
      <w:pPr>
        <w:pStyle w:val="paragraph"/>
        <w:numPr>
          <w:ilvl w:val="0"/>
          <w:numId w:val="56"/>
        </w:numPr>
        <w:ind w:left="2160" w:hanging="720"/>
        <w:textAlignment w:val="baseline"/>
        <w:rPr>
          <w:rFonts w:ascii="Arial" w:hAnsi="Arial" w:cs="Arial"/>
        </w:rPr>
      </w:pPr>
      <w:r w:rsidRPr="003751B1">
        <w:rPr>
          <w:rStyle w:val="normaltextrun"/>
          <w:rFonts w:ascii="Arial" w:hAnsi="Arial" w:cs="Arial"/>
        </w:rPr>
        <w:t>Final invoicing and release of retention</w:t>
      </w:r>
    </w:p>
    <w:p w14:paraId="24DF4F7F" w14:textId="77777777" w:rsidR="00CD7DB7" w:rsidRPr="003751B1" w:rsidRDefault="00CD7DB7" w:rsidP="001A30D9">
      <w:pPr>
        <w:pStyle w:val="paragraph"/>
        <w:numPr>
          <w:ilvl w:val="0"/>
          <w:numId w:val="57"/>
        </w:numPr>
        <w:ind w:left="2160" w:hanging="720"/>
        <w:textAlignment w:val="baseline"/>
        <w:rPr>
          <w:rFonts w:ascii="Arial" w:hAnsi="Arial" w:cs="Arial"/>
        </w:rPr>
      </w:pPr>
      <w:r w:rsidRPr="003751B1">
        <w:rPr>
          <w:rStyle w:val="normaltextrun"/>
          <w:rFonts w:ascii="Arial" w:hAnsi="Arial" w:cs="Arial"/>
        </w:rPr>
        <w:t>Prepare a schedule for completing the closeout activities for this Agreement.</w:t>
      </w:r>
      <w:r w:rsidRPr="003751B1">
        <w:rPr>
          <w:rStyle w:val="eop"/>
          <w:rFonts w:ascii="Arial" w:hAnsi="Arial" w:cs="Arial"/>
        </w:rPr>
        <w:t> </w:t>
      </w:r>
    </w:p>
    <w:p w14:paraId="25F972F6" w14:textId="77777777" w:rsidR="00CD7DB7" w:rsidRPr="003751B1" w:rsidRDefault="00CD7DB7" w:rsidP="00CD7DB7">
      <w:pPr>
        <w:pStyle w:val="paragraph"/>
        <w:textAlignment w:val="baseline"/>
        <w:rPr>
          <w:rFonts w:ascii="Arial" w:hAnsi="Arial" w:cs="Arial"/>
        </w:rPr>
      </w:pPr>
      <w:r w:rsidRPr="003751B1">
        <w:rPr>
          <w:rStyle w:val="normaltextrun"/>
          <w:rFonts w:ascii="Arial" w:hAnsi="Arial" w:cs="Arial"/>
          <w:b/>
        </w:rPr>
        <w:t>Contractor Deliverables:</w:t>
      </w:r>
      <w:r w:rsidRPr="003751B1">
        <w:rPr>
          <w:rStyle w:val="tabchar"/>
          <w:rFonts w:ascii="Arial" w:hAnsi="Arial" w:cs="Arial"/>
        </w:rPr>
        <w:t xml:space="preserve"> </w:t>
      </w:r>
      <w:r w:rsidRPr="003751B1">
        <w:rPr>
          <w:rStyle w:val="eop"/>
          <w:rFonts w:ascii="Arial" w:hAnsi="Arial" w:cs="Arial"/>
        </w:rPr>
        <w:t> </w:t>
      </w:r>
    </w:p>
    <w:p w14:paraId="6DBC0734" w14:textId="77777777" w:rsidR="00CD7DB7" w:rsidRPr="003751B1" w:rsidRDefault="00CD7DB7" w:rsidP="001A30D9">
      <w:pPr>
        <w:pStyle w:val="paragraph"/>
        <w:numPr>
          <w:ilvl w:val="0"/>
          <w:numId w:val="58"/>
        </w:numPr>
        <w:ind w:left="1440" w:firstLine="0"/>
        <w:jc w:val="both"/>
        <w:textAlignment w:val="baseline"/>
        <w:rPr>
          <w:rFonts w:ascii="Arial" w:hAnsi="Arial" w:cs="Arial"/>
        </w:rPr>
      </w:pPr>
      <w:r w:rsidRPr="003751B1">
        <w:rPr>
          <w:rStyle w:val="normaltextrun"/>
          <w:rFonts w:ascii="Arial" w:hAnsi="Arial" w:cs="Arial"/>
        </w:rPr>
        <w:t>Written documentation of meeting agreements</w:t>
      </w:r>
      <w:r w:rsidRPr="003751B1">
        <w:rPr>
          <w:rStyle w:val="eop"/>
          <w:rFonts w:ascii="Arial" w:hAnsi="Arial" w:cs="Arial"/>
        </w:rPr>
        <w:t> </w:t>
      </w:r>
    </w:p>
    <w:p w14:paraId="616D4CCD" w14:textId="77777777" w:rsidR="00CD7DB7" w:rsidRPr="003751B1" w:rsidRDefault="00CD7DB7" w:rsidP="001A30D9">
      <w:pPr>
        <w:pStyle w:val="paragraph"/>
        <w:numPr>
          <w:ilvl w:val="0"/>
          <w:numId w:val="58"/>
        </w:numPr>
        <w:ind w:left="1440" w:firstLine="0"/>
        <w:jc w:val="both"/>
        <w:textAlignment w:val="baseline"/>
        <w:rPr>
          <w:rFonts w:ascii="Arial" w:hAnsi="Arial" w:cs="Arial"/>
        </w:rPr>
      </w:pPr>
      <w:r w:rsidRPr="003751B1">
        <w:rPr>
          <w:rStyle w:val="normaltextrun"/>
          <w:rFonts w:ascii="Arial" w:hAnsi="Arial" w:cs="Arial"/>
        </w:rPr>
        <w:t>Schedule for completing closeout activities</w:t>
      </w:r>
      <w:r w:rsidRPr="003751B1">
        <w:rPr>
          <w:rStyle w:val="eop"/>
          <w:rFonts w:ascii="Arial" w:hAnsi="Arial" w:cs="Arial"/>
        </w:rPr>
        <w:t> </w:t>
      </w:r>
    </w:p>
    <w:p w14:paraId="39283881" w14:textId="77777777" w:rsidR="00CD7DB7" w:rsidRPr="003751B1" w:rsidRDefault="00CD7DB7" w:rsidP="00CD7DB7">
      <w:pPr>
        <w:pStyle w:val="paragraph"/>
        <w:jc w:val="both"/>
        <w:textAlignment w:val="baseline"/>
        <w:rPr>
          <w:rFonts w:ascii="Arial" w:hAnsi="Arial" w:cs="Arial"/>
        </w:rPr>
      </w:pPr>
      <w:r w:rsidRPr="003751B1">
        <w:rPr>
          <w:rStyle w:val="normaltextrun"/>
          <w:rFonts w:ascii="Arial" w:hAnsi="Arial" w:cs="Arial"/>
          <w:b/>
          <w:caps/>
        </w:rPr>
        <w:lastRenderedPageBreak/>
        <w:t>TECHNICAL TASKS</w:t>
      </w:r>
      <w:r w:rsidRPr="003751B1">
        <w:rPr>
          <w:rStyle w:val="eop"/>
          <w:rFonts w:ascii="Arial" w:hAnsi="Arial" w:cs="Arial"/>
        </w:rPr>
        <w:t> </w:t>
      </w:r>
    </w:p>
    <w:p w14:paraId="570C7325" w14:textId="79A23E9A" w:rsidR="00CD7DB7" w:rsidRPr="003751B1" w:rsidRDefault="00CD7DB7" w:rsidP="00CD7DB7">
      <w:pPr>
        <w:pStyle w:val="paragraph"/>
        <w:jc w:val="both"/>
        <w:textAlignment w:val="baseline"/>
        <w:rPr>
          <w:rFonts w:ascii="Arial" w:hAnsi="Arial" w:cs="Arial"/>
        </w:rPr>
      </w:pPr>
      <w:r w:rsidRPr="003751B1">
        <w:rPr>
          <w:rStyle w:val="normaltextrun"/>
          <w:rFonts w:ascii="Arial" w:hAnsi="Arial" w:cs="Arial"/>
          <w:b/>
          <w:caps/>
        </w:rPr>
        <w:t>Task 2 –</w:t>
      </w:r>
      <w:r w:rsidR="005C4351" w:rsidRPr="003751B1">
        <w:rPr>
          <w:rStyle w:val="normaltextrun"/>
          <w:rFonts w:ascii="Arial" w:hAnsi="Arial" w:cs="Arial"/>
          <w:b/>
          <w:caps/>
        </w:rPr>
        <w:t xml:space="preserve"> </w:t>
      </w:r>
      <w:r w:rsidRPr="003751B1">
        <w:rPr>
          <w:rStyle w:val="normaltextrun"/>
          <w:rFonts w:ascii="Arial" w:hAnsi="Arial" w:cs="Arial"/>
          <w:b/>
          <w:caps/>
        </w:rPr>
        <w:t xml:space="preserve">OUTREACH </w:t>
      </w:r>
      <w:r w:rsidRPr="003751B1">
        <w:rPr>
          <w:rStyle w:val="eop"/>
          <w:rFonts w:ascii="Arial" w:hAnsi="Arial" w:cs="Arial"/>
        </w:rPr>
        <w:t> </w:t>
      </w:r>
    </w:p>
    <w:p w14:paraId="13AA3AD2" w14:textId="37587217" w:rsidR="00CD7DB7" w:rsidRPr="003751B1" w:rsidRDefault="00CD7DB7" w:rsidP="00CD7DB7">
      <w:pPr>
        <w:pStyle w:val="paragraph"/>
        <w:jc w:val="both"/>
        <w:textAlignment w:val="baseline"/>
        <w:rPr>
          <w:rFonts w:ascii="Arial" w:hAnsi="Arial" w:cs="Arial"/>
        </w:rPr>
      </w:pPr>
      <w:r w:rsidRPr="003751B1">
        <w:rPr>
          <w:rStyle w:val="normaltextrun"/>
          <w:rFonts w:ascii="Arial" w:hAnsi="Arial" w:cs="Arial"/>
        </w:rPr>
        <w:t>The goal of this task is to conduct outreach to public or private entities that are interested in transitioning their MDHD fleets to zero-emission.</w:t>
      </w:r>
      <w:r w:rsidR="00E70284" w:rsidRPr="003751B1">
        <w:rPr>
          <w:rStyle w:val="normaltextrun"/>
          <w:rFonts w:ascii="Arial" w:hAnsi="Arial" w:cs="Arial"/>
        </w:rPr>
        <w:t xml:space="preserve"> </w:t>
      </w:r>
    </w:p>
    <w:p w14:paraId="482571E3" w14:textId="3E0FDBBC" w:rsidR="00DC71ED" w:rsidRDefault="00DC71ED">
      <w:pPr>
        <w:rPr>
          <w:rStyle w:val="normaltextrun"/>
          <w:b/>
          <w:szCs w:val="24"/>
        </w:rPr>
      </w:pPr>
    </w:p>
    <w:p w14:paraId="049F3EBE" w14:textId="77777777" w:rsidR="00CD7DB7" w:rsidRPr="003751B1" w:rsidRDefault="00CD7DB7" w:rsidP="00CD7DB7">
      <w:pPr>
        <w:pStyle w:val="paragraph"/>
        <w:textAlignment w:val="baseline"/>
        <w:rPr>
          <w:rFonts w:ascii="Arial" w:hAnsi="Arial" w:cs="Arial"/>
        </w:rPr>
      </w:pPr>
      <w:r w:rsidRPr="003751B1">
        <w:rPr>
          <w:rStyle w:val="normaltextrun"/>
          <w:rFonts w:ascii="Arial" w:hAnsi="Arial" w:cs="Arial"/>
          <w:b/>
        </w:rPr>
        <w:t>The Contractor shall:</w:t>
      </w:r>
      <w:r w:rsidRPr="003751B1">
        <w:rPr>
          <w:rStyle w:val="eop"/>
          <w:rFonts w:ascii="Arial" w:hAnsi="Arial" w:cs="Arial"/>
        </w:rPr>
        <w:t> </w:t>
      </w:r>
    </w:p>
    <w:p w14:paraId="6C36B831" w14:textId="5E9B11D6" w:rsidR="00CD7DB7" w:rsidRPr="003751B1" w:rsidRDefault="00CD7DB7" w:rsidP="001A30D9">
      <w:pPr>
        <w:pStyle w:val="paragraph"/>
        <w:numPr>
          <w:ilvl w:val="0"/>
          <w:numId w:val="59"/>
        </w:numPr>
        <w:tabs>
          <w:tab w:val="clear" w:pos="720"/>
        </w:tabs>
        <w:ind w:left="1440" w:hanging="720"/>
        <w:textAlignment w:val="baseline"/>
        <w:rPr>
          <w:rFonts w:ascii="Arial" w:hAnsi="Arial" w:cs="Arial"/>
        </w:rPr>
      </w:pPr>
      <w:r w:rsidRPr="003751B1">
        <w:rPr>
          <w:rStyle w:val="normaltextrun"/>
          <w:rFonts w:ascii="Arial" w:hAnsi="Arial" w:cs="Arial"/>
        </w:rPr>
        <w:t xml:space="preserve">Develop an </w:t>
      </w:r>
      <w:r w:rsidRPr="003751B1">
        <w:rPr>
          <w:rStyle w:val="normaltextrun"/>
          <w:rFonts w:ascii="Arial" w:hAnsi="Arial" w:cs="Arial"/>
          <w:i/>
        </w:rPr>
        <w:t>Outreach Plan</w:t>
      </w:r>
      <w:r w:rsidRPr="003751B1">
        <w:rPr>
          <w:rStyle w:val="normaltextrun"/>
          <w:rFonts w:ascii="Arial" w:hAnsi="Arial" w:cs="Arial"/>
        </w:rPr>
        <w:t xml:space="preserve"> that details the strategy to conduct outreach</w:t>
      </w:r>
      <w:r w:rsidR="00877BDE" w:rsidRPr="003751B1">
        <w:rPr>
          <w:rStyle w:val="normaltextrun"/>
          <w:rFonts w:ascii="Arial" w:hAnsi="Arial" w:cs="Arial"/>
        </w:rPr>
        <w:t xml:space="preserve"> to solicit </w:t>
      </w:r>
      <w:r w:rsidR="001E2A33" w:rsidRPr="003751B1">
        <w:rPr>
          <w:rStyle w:val="normaltextrun"/>
          <w:rFonts w:ascii="Arial" w:hAnsi="Arial" w:cs="Arial"/>
        </w:rPr>
        <w:t xml:space="preserve">MDHD blueprint </w:t>
      </w:r>
      <w:r w:rsidR="00877BDE" w:rsidRPr="003751B1">
        <w:rPr>
          <w:rStyle w:val="normaltextrun"/>
          <w:rFonts w:ascii="Arial" w:hAnsi="Arial" w:cs="Arial"/>
        </w:rPr>
        <w:t>applicants</w:t>
      </w:r>
      <w:r w:rsidRPr="003751B1">
        <w:rPr>
          <w:rStyle w:val="normaltextrun"/>
          <w:rFonts w:ascii="Arial" w:hAnsi="Arial" w:cs="Arial"/>
        </w:rPr>
        <w:t>.</w:t>
      </w:r>
      <w:r w:rsidR="00E70284" w:rsidRPr="003751B1">
        <w:rPr>
          <w:rStyle w:val="normaltextrun"/>
          <w:rFonts w:ascii="Arial" w:hAnsi="Arial" w:cs="Arial"/>
        </w:rPr>
        <w:t xml:space="preserve"> </w:t>
      </w:r>
    </w:p>
    <w:p w14:paraId="0A452059" w14:textId="730123AF" w:rsidR="00CD7DB7" w:rsidRPr="003751B1" w:rsidRDefault="74EDFE17" w:rsidP="001A30D9">
      <w:pPr>
        <w:pStyle w:val="paragraph"/>
        <w:numPr>
          <w:ilvl w:val="0"/>
          <w:numId w:val="59"/>
        </w:numPr>
        <w:tabs>
          <w:tab w:val="clear" w:pos="720"/>
        </w:tabs>
        <w:ind w:left="1440" w:hanging="720"/>
        <w:textAlignment w:val="baseline"/>
        <w:rPr>
          <w:rStyle w:val="normaltextrun"/>
          <w:rFonts w:ascii="Arial" w:hAnsi="Arial" w:cs="Arial"/>
        </w:rPr>
      </w:pPr>
      <w:r w:rsidRPr="003751B1">
        <w:rPr>
          <w:rStyle w:val="normaltextrun"/>
          <w:rFonts w:ascii="Arial" w:hAnsi="Arial" w:cs="Arial"/>
        </w:rPr>
        <w:t xml:space="preserve">Coordinate and hold </w:t>
      </w:r>
      <w:r w:rsidR="00CD7DB7" w:rsidRPr="003751B1">
        <w:rPr>
          <w:rStyle w:val="normaltextrun"/>
          <w:rFonts w:ascii="Arial" w:hAnsi="Arial" w:cs="Arial"/>
        </w:rPr>
        <w:t>public workshops</w:t>
      </w:r>
      <w:r w:rsidRPr="003751B1">
        <w:rPr>
          <w:rStyle w:val="normaltextrun"/>
          <w:rFonts w:ascii="Arial" w:hAnsi="Arial" w:cs="Arial"/>
        </w:rPr>
        <w:t xml:space="preserve">, in coordination with </w:t>
      </w:r>
      <w:r w:rsidR="4E8B59ED" w:rsidRPr="003751B1">
        <w:rPr>
          <w:rStyle w:val="normaltextrun"/>
          <w:rFonts w:ascii="Arial" w:hAnsi="Arial" w:cs="Arial"/>
        </w:rPr>
        <w:t>CEC staff</w:t>
      </w:r>
      <w:r w:rsidRPr="003751B1">
        <w:rPr>
          <w:rStyle w:val="normaltextrun"/>
          <w:rFonts w:ascii="Arial" w:hAnsi="Arial" w:cs="Arial"/>
        </w:rPr>
        <w:t>,</w:t>
      </w:r>
      <w:r w:rsidR="4E8B59ED" w:rsidRPr="003751B1">
        <w:rPr>
          <w:rStyle w:val="normaltextrun"/>
          <w:rFonts w:ascii="Arial" w:hAnsi="Arial" w:cs="Arial"/>
        </w:rPr>
        <w:t xml:space="preserve"> </w:t>
      </w:r>
      <w:r w:rsidR="00CD7DB7" w:rsidRPr="003751B1">
        <w:rPr>
          <w:rStyle w:val="normaltextrun"/>
          <w:rFonts w:ascii="Arial" w:hAnsi="Arial" w:cs="Arial"/>
        </w:rPr>
        <w:t xml:space="preserve">about MDHD blueprint development opportunities. </w:t>
      </w:r>
    </w:p>
    <w:p w14:paraId="57F7F2E6" w14:textId="39D9A892" w:rsidR="00CA1770" w:rsidRPr="003751B1" w:rsidRDefault="00CA1770" w:rsidP="001A30D9">
      <w:pPr>
        <w:pStyle w:val="paragraph"/>
        <w:numPr>
          <w:ilvl w:val="0"/>
          <w:numId w:val="59"/>
        </w:numPr>
        <w:tabs>
          <w:tab w:val="clear" w:pos="720"/>
        </w:tabs>
        <w:ind w:left="1440" w:hanging="720"/>
        <w:textAlignment w:val="baseline"/>
        <w:rPr>
          <w:rStyle w:val="normaltextrun"/>
          <w:rFonts w:ascii="Arial" w:hAnsi="Arial" w:cs="Arial"/>
        </w:rPr>
      </w:pPr>
      <w:r w:rsidRPr="003751B1">
        <w:rPr>
          <w:rStyle w:val="normaltextrun"/>
          <w:rFonts w:ascii="Arial" w:hAnsi="Arial" w:cs="Arial"/>
        </w:rPr>
        <w:t xml:space="preserve">Provide the CAM the </w:t>
      </w:r>
      <w:r w:rsidRPr="003751B1">
        <w:rPr>
          <w:rStyle w:val="normaltextrun"/>
          <w:rFonts w:ascii="Arial" w:hAnsi="Arial" w:cs="Arial"/>
          <w:i/>
        </w:rPr>
        <w:t>Education and Outreach Materials</w:t>
      </w:r>
      <w:r w:rsidRPr="003751B1">
        <w:rPr>
          <w:rStyle w:val="normaltextrun"/>
          <w:rFonts w:ascii="Arial" w:hAnsi="Arial" w:cs="Arial"/>
        </w:rPr>
        <w:t xml:space="preserve"> used at the workshops.</w:t>
      </w:r>
    </w:p>
    <w:p w14:paraId="18159B10" w14:textId="30BCA7C6" w:rsidR="00BB1D80" w:rsidRPr="003751B1" w:rsidRDefault="00BB1D80" w:rsidP="001A30D9">
      <w:pPr>
        <w:pStyle w:val="paragraph"/>
        <w:numPr>
          <w:ilvl w:val="0"/>
          <w:numId w:val="59"/>
        </w:numPr>
        <w:tabs>
          <w:tab w:val="clear" w:pos="720"/>
        </w:tabs>
        <w:ind w:left="1440" w:hanging="720"/>
        <w:jc w:val="both"/>
        <w:textAlignment w:val="baseline"/>
      </w:pPr>
      <w:r w:rsidRPr="003751B1">
        <w:rPr>
          <w:rFonts w:ascii="Arial" w:hAnsi="Arial" w:cs="Arial"/>
        </w:rPr>
        <w:t xml:space="preserve">Develop a </w:t>
      </w:r>
      <w:r w:rsidRPr="003751B1">
        <w:rPr>
          <w:rFonts w:ascii="Arial" w:hAnsi="Arial" w:cs="Arial"/>
          <w:i/>
        </w:rPr>
        <w:t>Preliminary Site Assessment Template</w:t>
      </w:r>
      <w:r w:rsidRPr="003751B1">
        <w:rPr>
          <w:rFonts w:ascii="Arial" w:hAnsi="Arial" w:cs="Arial"/>
        </w:rPr>
        <w:t xml:space="preserve"> that can be utilized for all approved work authorizations. This template should be developed and submitted to the CAM for approval prior to approval of the first work authorization and should include the activities listed below</w:t>
      </w:r>
      <w:r w:rsidR="00795AF6">
        <w:rPr>
          <w:rFonts w:ascii="Arial" w:hAnsi="Arial" w:cs="Arial"/>
        </w:rPr>
        <w:t xml:space="preserve"> in Task 3</w:t>
      </w:r>
      <w:r w:rsidRPr="003751B1">
        <w:rPr>
          <w:rFonts w:ascii="Arial" w:hAnsi="Arial" w:cs="Arial"/>
        </w:rPr>
        <w:t>.</w:t>
      </w:r>
    </w:p>
    <w:p w14:paraId="62BADDCC" w14:textId="70ED0848" w:rsidR="00BB1D80" w:rsidRPr="003751B1" w:rsidRDefault="000A41CE" w:rsidP="001A30D9">
      <w:pPr>
        <w:pStyle w:val="paragraph"/>
        <w:numPr>
          <w:ilvl w:val="0"/>
          <w:numId w:val="63"/>
        </w:numPr>
        <w:tabs>
          <w:tab w:val="clear" w:pos="720"/>
        </w:tabs>
        <w:ind w:left="1440" w:hanging="720"/>
        <w:textAlignment w:val="baseline"/>
        <w:rPr>
          <w:rFonts w:ascii="Arial" w:hAnsi="Arial" w:cs="Arial"/>
        </w:rPr>
      </w:pPr>
      <w:r w:rsidRPr="003751B1">
        <w:rPr>
          <w:rStyle w:val="normaltextrun"/>
          <w:rFonts w:ascii="Arial" w:hAnsi="Arial" w:cs="Arial"/>
        </w:rPr>
        <w:t xml:space="preserve">Develop a </w:t>
      </w:r>
      <w:r w:rsidRPr="003751B1">
        <w:rPr>
          <w:rStyle w:val="normaltextrun"/>
          <w:rFonts w:ascii="Arial" w:hAnsi="Arial" w:cs="Arial"/>
          <w:i/>
        </w:rPr>
        <w:t>Blueprint Template</w:t>
      </w:r>
      <w:r w:rsidRPr="003751B1">
        <w:rPr>
          <w:rStyle w:val="normaltextrun"/>
          <w:rFonts w:ascii="Arial" w:hAnsi="Arial" w:cs="Arial"/>
        </w:rPr>
        <w:t xml:space="preserve"> that can be utilized for all approved work authorizations. This template shall be developed and submitted to the CAM for approval prior to approval of the first work authorization and should include sections/chapters including, but not limited to, the items listed below</w:t>
      </w:r>
      <w:r w:rsidR="00795AF6">
        <w:rPr>
          <w:rStyle w:val="normaltextrun"/>
          <w:rFonts w:ascii="Arial" w:hAnsi="Arial" w:cs="Arial"/>
        </w:rPr>
        <w:t xml:space="preserve"> in Task 4</w:t>
      </w:r>
      <w:r w:rsidRPr="003751B1">
        <w:rPr>
          <w:rStyle w:val="normaltextrun"/>
          <w:rFonts w:ascii="Arial" w:hAnsi="Arial" w:cs="Arial"/>
        </w:rPr>
        <w:t>.</w:t>
      </w:r>
      <w:r w:rsidRPr="003751B1">
        <w:rPr>
          <w:rStyle w:val="eop"/>
          <w:rFonts w:ascii="Arial" w:hAnsi="Arial" w:cs="Arial"/>
        </w:rPr>
        <w:t> </w:t>
      </w:r>
    </w:p>
    <w:p w14:paraId="312E283E" w14:textId="77777777" w:rsidR="00CA1770" w:rsidRPr="003751B1" w:rsidRDefault="00CA1770" w:rsidP="002565DB">
      <w:pPr>
        <w:pStyle w:val="paragraph"/>
        <w:jc w:val="both"/>
        <w:textAlignment w:val="baseline"/>
        <w:rPr>
          <w:rFonts w:ascii="Arial" w:hAnsi="Arial" w:cs="Arial"/>
        </w:rPr>
      </w:pPr>
      <w:r w:rsidRPr="003751B1">
        <w:rPr>
          <w:rStyle w:val="normaltextrun"/>
          <w:rFonts w:ascii="Arial" w:hAnsi="Arial" w:cs="Arial"/>
          <w:b/>
        </w:rPr>
        <w:t>The CAM shall:</w:t>
      </w:r>
      <w:r w:rsidRPr="003751B1">
        <w:rPr>
          <w:rStyle w:val="eop"/>
          <w:rFonts w:ascii="Arial" w:hAnsi="Arial" w:cs="Arial"/>
        </w:rPr>
        <w:t> </w:t>
      </w:r>
    </w:p>
    <w:p w14:paraId="52CA9D60" w14:textId="5C469A56" w:rsidR="00CA1770" w:rsidRPr="003751B1" w:rsidRDefault="0038179F" w:rsidP="001A30D9">
      <w:pPr>
        <w:pStyle w:val="paragraph"/>
        <w:numPr>
          <w:ilvl w:val="0"/>
          <w:numId w:val="38"/>
        </w:numPr>
        <w:tabs>
          <w:tab w:val="clear" w:pos="720"/>
        </w:tabs>
        <w:ind w:left="1440" w:hanging="720"/>
        <w:textAlignment w:val="baseline"/>
        <w:rPr>
          <w:rStyle w:val="normaltextrun"/>
          <w:rFonts w:ascii="Arial" w:hAnsi="Arial" w:cs="Arial"/>
        </w:rPr>
      </w:pPr>
      <w:r w:rsidRPr="003751B1">
        <w:rPr>
          <w:rStyle w:val="normaltextrun"/>
          <w:rFonts w:ascii="Arial" w:hAnsi="Arial" w:cs="Arial"/>
        </w:rPr>
        <w:t xml:space="preserve">Develop and post </w:t>
      </w:r>
      <w:r w:rsidR="00612BF3" w:rsidRPr="003751B1">
        <w:rPr>
          <w:rStyle w:val="normaltextrun"/>
          <w:rFonts w:ascii="Arial" w:hAnsi="Arial" w:cs="Arial"/>
        </w:rPr>
        <w:t xml:space="preserve">workshop notices, provide Zoom links, and </w:t>
      </w:r>
      <w:r w:rsidR="003D6E8A" w:rsidRPr="003751B1">
        <w:rPr>
          <w:rStyle w:val="normaltextrun"/>
          <w:rFonts w:ascii="Arial" w:hAnsi="Arial" w:cs="Arial"/>
        </w:rPr>
        <w:t xml:space="preserve">publish </w:t>
      </w:r>
      <w:r w:rsidR="00CA1770" w:rsidRPr="003751B1">
        <w:rPr>
          <w:rStyle w:val="normaltextrun"/>
          <w:rFonts w:ascii="Arial" w:hAnsi="Arial" w:cs="Arial"/>
          <w:i/>
        </w:rPr>
        <w:t>Workshop Recordings</w:t>
      </w:r>
      <w:r w:rsidR="00724055" w:rsidRPr="003751B1">
        <w:rPr>
          <w:rStyle w:val="normaltextrun"/>
          <w:rFonts w:ascii="Arial" w:hAnsi="Arial" w:cs="Arial"/>
          <w:i/>
          <w:iCs/>
        </w:rPr>
        <w:t>.</w:t>
      </w:r>
    </w:p>
    <w:p w14:paraId="24DF37F5" w14:textId="473244F4" w:rsidR="00B57539" w:rsidRPr="003751B1" w:rsidRDefault="00AB6D29" w:rsidP="001A30D9">
      <w:pPr>
        <w:pStyle w:val="paragraph"/>
        <w:numPr>
          <w:ilvl w:val="0"/>
          <w:numId w:val="38"/>
        </w:numPr>
        <w:tabs>
          <w:tab w:val="clear" w:pos="720"/>
        </w:tabs>
        <w:ind w:left="1440" w:hanging="720"/>
        <w:textAlignment w:val="baseline"/>
        <w:rPr>
          <w:rStyle w:val="normaltextrun"/>
          <w:rFonts w:ascii="Arial" w:hAnsi="Arial" w:cs="Arial"/>
        </w:rPr>
      </w:pPr>
      <w:r w:rsidRPr="003751B1">
        <w:rPr>
          <w:rStyle w:val="normaltextrun"/>
          <w:rFonts w:ascii="Arial" w:hAnsi="Arial" w:cs="Arial"/>
        </w:rPr>
        <w:t xml:space="preserve">Independently solicit </w:t>
      </w:r>
      <w:r w:rsidR="00DD1B0F" w:rsidRPr="003751B1">
        <w:rPr>
          <w:rStyle w:val="normaltextrun"/>
          <w:rFonts w:ascii="Arial" w:hAnsi="Arial" w:cs="Arial"/>
        </w:rPr>
        <w:t xml:space="preserve">and collect </w:t>
      </w:r>
      <w:r w:rsidR="008A0FAD" w:rsidRPr="003751B1">
        <w:rPr>
          <w:rStyle w:val="normaltextrun"/>
          <w:rFonts w:ascii="Arial" w:hAnsi="Arial" w:cs="Arial"/>
        </w:rPr>
        <w:t xml:space="preserve">Blueprint </w:t>
      </w:r>
      <w:r w:rsidR="0075415E" w:rsidRPr="003751B1">
        <w:rPr>
          <w:rStyle w:val="normaltextrun"/>
          <w:rFonts w:ascii="Arial" w:hAnsi="Arial" w:cs="Arial"/>
        </w:rPr>
        <w:t>Applications.</w:t>
      </w:r>
      <w:r w:rsidR="00C14C55" w:rsidRPr="003751B1">
        <w:rPr>
          <w:rStyle w:val="normaltextrun"/>
          <w:rFonts w:ascii="Arial" w:hAnsi="Arial" w:cs="Arial"/>
        </w:rPr>
        <w:t xml:space="preserve"> </w:t>
      </w:r>
      <w:r w:rsidR="0075415E" w:rsidRPr="003751B1">
        <w:rPr>
          <w:rStyle w:val="normaltextrun"/>
          <w:rFonts w:ascii="Arial" w:hAnsi="Arial" w:cs="Arial"/>
        </w:rPr>
        <w:t xml:space="preserve">Based on criteria </w:t>
      </w:r>
      <w:r w:rsidR="0085290D" w:rsidRPr="003751B1">
        <w:rPr>
          <w:rStyle w:val="normaltextrun"/>
          <w:rFonts w:ascii="Arial" w:hAnsi="Arial" w:cs="Arial"/>
        </w:rPr>
        <w:t xml:space="preserve">solely </w:t>
      </w:r>
      <w:r w:rsidR="0075415E" w:rsidRPr="003751B1">
        <w:rPr>
          <w:rStyle w:val="normaltextrun"/>
          <w:rFonts w:ascii="Arial" w:hAnsi="Arial" w:cs="Arial"/>
        </w:rPr>
        <w:t>develop</w:t>
      </w:r>
      <w:r w:rsidR="0085290D" w:rsidRPr="003751B1">
        <w:rPr>
          <w:rStyle w:val="normaltextrun"/>
          <w:rFonts w:ascii="Arial" w:hAnsi="Arial" w:cs="Arial"/>
        </w:rPr>
        <w:t xml:space="preserve">ed by the CEC, </w:t>
      </w:r>
      <w:r w:rsidR="00724055" w:rsidRPr="003751B1">
        <w:rPr>
          <w:rStyle w:val="normaltextrun"/>
          <w:rFonts w:ascii="Arial" w:hAnsi="Arial" w:cs="Arial"/>
        </w:rPr>
        <w:t xml:space="preserve">CEC staff will </w:t>
      </w:r>
      <w:r w:rsidR="0085290D" w:rsidRPr="003751B1">
        <w:rPr>
          <w:rStyle w:val="normaltextrun"/>
          <w:rFonts w:ascii="Arial" w:hAnsi="Arial" w:cs="Arial"/>
        </w:rPr>
        <w:t xml:space="preserve">evaluate applications. </w:t>
      </w:r>
      <w:r w:rsidR="001D08D5" w:rsidRPr="003751B1">
        <w:rPr>
          <w:rStyle w:val="normaltextrun"/>
          <w:rFonts w:ascii="Arial" w:hAnsi="Arial" w:cs="Arial"/>
        </w:rPr>
        <w:t xml:space="preserve">On the CEC website, post list of </w:t>
      </w:r>
      <w:r w:rsidR="000106DF" w:rsidRPr="003751B1">
        <w:rPr>
          <w:rStyle w:val="normaltextrun"/>
          <w:rFonts w:ascii="Arial" w:hAnsi="Arial" w:cs="Arial"/>
        </w:rPr>
        <w:t xml:space="preserve">selected Blueprint </w:t>
      </w:r>
      <w:r w:rsidR="00724055" w:rsidRPr="003751B1">
        <w:rPr>
          <w:rStyle w:val="normaltextrun"/>
          <w:rFonts w:ascii="Arial" w:hAnsi="Arial" w:cs="Arial"/>
        </w:rPr>
        <w:t>A</w:t>
      </w:r>
      <w:r w:rsidR="000106DF" w:rsidRPr="003751B1">
        <w:rPr>
          <w:rStyle w:val="normaltextrun"/>
          <w:rFonts w:ascii="Arial" w:hAnsi="Arial" w:cs="Arial"/>
        </w:rPr>
        <w:t>pplicants and update as needed.</w:t>
      </w:r>
      <w:r w:rsidR="00AC7FBD" w:rsidRPr="003751B1">
        <w:rPr>
          <w:rStyle w:val="normaltextrun"/>
          <w:rFonts w:ascii="Arial" w:hAnsi="Arial" w:cs="Arial"/>
        </w:rPr>
        <w:t xml:space="preserve"> </w:t>
      </w:r>
    </w:p>
    <w:p w14:paraId="48E04740" w14:textId="2293D0C9" w:rsidR="00CD7DB7" w:rsidRPr="003751B1" w:rsidRDefault="00CD7DB7" w:rsidP="00CD7DB7">
      <w:pPr>
        <w:pStyle w:val="paragraph"/>
        <w:jc w:val="both"/>
        <w:textAlignment w:val="baseline"/>
        <w:rPr>
          <w:rFonts w:ascii="Arial" w:hAnsi="Arial" w:cs="Arial"/>
        </w:rPr>
      </w:pPr>
      <w:r w:rsidRPr="003751B1">
        <w:rPr>
          <w:rStyle w:val="normaltextrun"/>
          <w:rFonts w:ascii="Arial" w:hAnsi="Arial" w:cs="Arial"/>
          <w:b/>
        </w:rPr>
        <w:t>Contractor Deliverables</w:t>
      </w:r>
      <w:r w:rsidRPr="003751B1">
        <w:rPr>
          <w:rStyle w:val="normaltextrun"/>
          <w:rFonts w:ascii="Arial" w:hAnsi="Arial" w:cs="Arial"/>
        </w:rPr>
        <w:t>: </w:t>
      </w:r>
      <w:r w:rsidRPr="003751B1">
        <w:rPr>
          <w:rStyle w:val="eop"/>
          <w:rFonts w:ascii="Arial" w:hAnsi="Arial" w:cs="Arial"/>
        </w:rPr>
        <w:t> </w:t>
      </w:r>
    </w:p>
    <w:p w14:paraId="02B7B252" w14:textId="77777777" w:rsidR="00310DD9" w:rsidRPr="003751B1" w:rsidRDefault="00CD7DB7" w:rsidP="001A30D9">
      <w:pPr>
        <w:pStyle w:val="paragraph"/>
        <w:numPr>
          <w:ilvl w:val="0"/>
          <w:numId w:val="60"/>
        </w:numPr>
        <w:ind w:firstLine="0"/>
        <w:jc w:val="both"/>
        <w:textAlignment w:val="baseline"/>
        <w:rPr>
          <w:rStyle w:val="normaltextrun"/>
          <w:rFonts w:ascii="Arial" w:hAnsi="Arial" w:cs="Arial"/>
        </w:rPr>
      </w:pPr>
      <w:r w:rsidRPr="003751B1">
        <w:rPr>
          <w:rStyle w:val="normaltextrun"/>
          <w:rFonts w:ascii="Arial" w:hAnsi="Arial" w:cs="Arial"/>
        </w:rPr>
        <w:t>Outreach Plan</w:t>
      </w:r>
    </w:p>
    <w:p w14:paraId="402FD50B" w14:textId="60A85B28" w:rsidR="005E2F8F" w:rsidRPr="003751B1" w:rsidRDefault="00310DD9" w:rsidP="001A30D9">
      <w:pPr>
        <w:pStyle w:val="paragraph"/>
        <w:numPr>
          <w:ilvl w:val="0"/>
          <w:numId w:val="60"/>
        </w:numPr>
        <w:ind w:firstLine="0"/>
        <w:jc w:val="both"/>
        <w:textAlignment w:val="baseline"/>
        <w:rPr>
          <w:rStyle w:val="normaltextrun"/>
          <w:rFonts w:ascii="Arial" w:hAnsi="Arial" w:cs="Arial"/>
        </w:rPr>
      </w:pPr>
      <w:r w:rsidRPr="003751B1">
        <w:rPr>
          <w:rStyle w:val="normaltextrun"/>
          <w:rFonts w:ascii="Arial" w:hAnsi="Arial" w:cs="Arial"/>
        </w:rPr>
        <w:t>Education and Outreach Materials</w:t>
      </w:r>
    </w:p>
    <w:p w14:paraId="2FBE3964" w14:textId="45648E45" w:rsidR="00EA6290" w:rsidRPr="003751B1" w:rsidRDefault="00EA6290" w:rsidP="001A30D9">
      <w:pPr>
        <w:pStyle w:val="paragraph"/>
        <w:numPr>
          <w:ilvl w:val="0"/>
          <w:numId w:val="60"/>
        </w:numPr>
        <w:ind w:firstLine="0"/>
        <w:jc w:val="both"/>
        <w:textAlignment w:val="baseline"/>
        <w:rPr>
          <w:rStyle w:val="normaltextrun"/>
          <w:rFonts w:ascii="Arial" w:hAnsi="Arial" w:cs="Arial"/>
        </w:rPr>
      </w:pPr>
      <w:r w:rsidRPr="003751B1">
        <w:rPr>
          <w:rStyle w:val="normaltextrun"/>
          <w:rFonts w:ascii="Arial" w:hAnsi="Arial" w:cs="Arial"/>
        </w:rPr>
        <w:t xml:space="preserve">Preliminary Site Assessment Template </w:t>
      </w:r>
    </w:p>
    <w:p w14:paraId="4C58455C" w14:textId="0BC7E6C6" w:rsidR="00301F88" w:rsidRPr="003751B1" w:rsidRDefault="00301F88" w:rsidP="001A30D9">
      <w:pPr>
        <w:pStyle w:val="paragraph"/>
        <w:numPr>
          <w:ilvl w:val="0"/>
          <w:numId w:val="60"/>
        </w:numPr>
        <w:ind w:firstLine="0"/>
        <w:jc w:val="both"/>
        <w:textAlignment w:val="baseline"/>
        <w:rPr>
          <w:rStyle w:val="normaltextrun"/>
          <w:rFonts w:ascii="Arial" w:hAnsi="Arial" w:cs="Arial"/>
        </w:rPr>
      </w:pPr>
      <w:r w:rsidRPr="003751B1">
        <w:rPr>
          <w:rStyle w:val="normaltextrun"/>
          <w:rFonts w:ascii="Arial" w:hAnsi="Arial" w:cs="Arial"/>
        </w:rPr>
        <w:t>Blueprint Template</w:t>
      </w:r>
    </w:p>
    <w:p w14:paraId="081CB7C4" w14:textId="3B0DDA8A" w:rsidR="005D7266" w:rsidRPr="003751B1" w:rsidRDefault="00BE6B01" w:rsidP="00724055">
      <w:pPr>
        <w:pStyle w:val="paragraph"/>
        <w:ind w:left="720"/>
        <w:jc w:val="both"/>
        <w:textAlignment w:val="baseline"/>
        <w:rPr>
          <w:rFonts w:ascii="Arial" w:hAnsi="Arial" w:cs="Arial"/>
        </w:rPr>
      </w:pPr>
      <w:r w:rsidRPr="003751B1">
        <w:rPr>
          <w:rStyle w:val="eop"/>
          <w:rFonts w:ascii="Arial" w:hAnsi="Arial" w:cs="Arial"/>
        </w:rPr>
        <w:t xml:space="preserve"> </w:t>
      </w:r>
    </w:p>
    <w:p w14:paraId="619AECEE" w14:textId="77777777" w:rsidR="00DC71ED" w:rsidRDefault="00DC71ED">
      <w:pPr>
        <w:rPr>
          <w:rStyle w:val="normaltextrun"/>
          <w:b/>
          <w:caps/>
          <w:szCs w:val="24"/>
        </w:rPr>
      </w:pPr>
      <w:r>
        <w:rPr>
          <w:rStyle w:val="normaltextrun"/>
          <w:b/>
          <w:caps/>
        </w:rPr>
        <w:br w:type="page"/>
      </w:r>
    </w:p>
    <w:p w14:paraId="34F62DE0" w14:textId="2B30878E" w:rsidR="00CD7DB7" w:rsidRPr="003751B1" w:rsidRDefault="00CD7DB7" w:rsidP="005E073B">
      <w:pPr>
        <w:pStyle w:val="paragraph"/>
        <w:ind w:left="720" w:hanging="720"/>
        <w:jc w:val="both"/>
        <w:textAlignment w:val="baseline"/>
        <w:rPr>
          <w:rFonts w:ascii="Arial" w:hAnsi="Arial" w:cs="Arial"/>
        </w:rPr>
      </w:pPr>
      <w:r w:rsidRPr="003751B1">
        <w:rPr>
          <w:rStyle w:val="normaltextrun"/>
          <w:rFonts w:ascii="Arial" w:hAnsi="Arial" w:cs="Arial"/>
          <w:b/>
          <w:caps/>
        </w:rPr>
        <w:lastRenderedPageBreak/>
        <w:t xml:space="preserve">Task 3 – PRELIMINARY Site ASSESSMENT OF </w:t>
      </w:r>
      <w:r w:rsidR="006263C7" w:rsidRPr="003751B1">
        <w:rPr>
          <w:rStyle w:val="normaltextrun"/>
          <w:rFonts w:ascii="Arial" w:hAnsi="Arial" w:cs="Arial"/>
          <w:b/>
          <w:caps/>
        </w:rPr>
        <w:t xml:space="preserve">BLUEPRINT </w:t>
      </w:r>
      <w:r w:rsidRPr="003751B1">
        <w:rPr>
          <w:rStyle w:val="normaltextrun"/>
          <w:rFonts w:ascii="Arial" w:hAnsi="Arial" w:cs="Arial"/>
          <w:b/>
          <w:caps/>
        </w:rPr>
        <w:t>APPLICANT SITE LOCATION</w:t>
      </w:r>
      <w:r w:rsidRPr="003751B1">
        <w:rPr>
          <w:rStyle w:val="eop"/>
          <w:rFonts w:ascii="Arial" w:hAnsi="Arial" w:cs="Arial"/>
        </w:rPr>
        <w:t> </w:t>
      </w:r>
    </w:p>
    <w:p w14:paraId="45AFA228" w14:textId="4CFC619B" w:rsidR="00CD7DB7" w:rsidRPr="003751B1" w:rsidRDefault="00CD7DB7" w:rsidP="00C34FA8">
      <w:pPr>
        <w:pStyle w:val="paragraph"/>
        <w:textAlignment w:val="baseline"/>
        <w:rPr>
          <w:rFonts w:ascii="Arial" w:hAnsi="Arial" w:cs="Arial"/>
        </w:rPr>
      </w:pPr>
      <w:r w:rsidRPr="003751B1">
        <w:rPr>
          <w:rStyle w:val="normaltextrun"/>
          <w:rFonts w:ascii="Arial" w:hAnsi="Arial" w:cs="Arial"/>
        </w:rPr>
        <w:t xml:space="preserve">The goal of this task is to </w:t>
      </w:r>
      <w:r w:rsidR="009A3411" w:rsidRPr="003751B1">
        <w:rPr>
          <w:rStyle w:val="normaltextrun"/>
          <w:rFonts w:ascii="Arial" w:hAnsi="Arial" w:cs="Arial"/>
        </w:rPr>
        <w:t xml:space="preserve">conduct a Preliminary Site Assessment for each </w:t>
      </w:r>
      <w:r w:rsidR="00904A5A" w:rsidRPr="003751B1">
        <w:rPr>
          <w:rStyle w:val="normaltextrun"/>
          <w:rFonts w:ascii="Arial" w:hAnsi="Arial" w:cs="Arial"/>
        </w:rPr>
        <w:t xml:space="preserve">approved </w:t>
      </w:r>
      <w:r w:rsidR="009A3411" w:rsidRPr="003751B1">
        <w:rPr>
          <w:rStyle w:val="normaltextrun"/>
          <w:rFonts w:ascii="Arial" w:hAnsi="Arial" w:cs="Arial"/>
        </w:rPr>
        <w:t xml:space="preserve">blueprint project to </w:t>
      </w:r>
      <w:r w:rsidRPr="003751B1">
        <w:rPr>
          <w:rStyle w:val="normaltextrun"/>
          <w:rFonts w:ascii="Arial" w:hAnsi="Arial" w:cs="Arial"/>
        </w:rPr>
        <w:t xml:space="preserve">understand </w:t>
      </w:r>
      <w:r w:rsidR="00DB2C3E" w:rsidRPr="003751B1">
        <w:rPr>
          <w:rStyle w:val="normaltextrun"/>
          <w:rFonts w:ascii="Arial" w:hAnsi="Arial" w:cs="Arial"/>
        </w:rPr>
        <w:t xml:space="preserve">any </w:t>
      </w:r>
      <w:r w:rsidRPr="003751B1">
        <w:rPr>
          <w:rStyle w:val="normaltextrun"/>
          <w:rFonts w:ascii="Arial" w:hAnsi="Arial" w:cs="Arial"/>
        </w:rPr>
        <w:t>prior work completed for</w:t>
      </w:r>
      <w:r w:rsidR="0029601D" w:rsidRPr="003751B1">
        <w:rPr>
          <w:rStyle w:val="normaltextrun"/>
          <w:rFonts w:ascii="Arial" w:hAnsi="Arial" w:cs="Arial"/>
        </w:rPr>
        <w:t xml:space="preserve"> the site location, as well as the current operations and operational needs of </w:t>
      </w:r>
      <w:r w:rsidR="00051F34" w:rsidRPr="003751B1">
        <w:rPr>
          <w:rStyle w:val="normaltextrun"/>
          <w:rFonts w:ascii="Arial" w:hAnsi="Arial" w:cs="Arial"/>
        </w:rPr>
        <w:t>the site location.</w:t>
      </w:r>
      <w:r w:rsidR="009A3411" w:rsidRPr="003751B1">
        <w:rPr>
          <w:rStyle w:val="normaltextrun"/>
          <w:rFonts w:ascii="Arial" w:hAnsi="Arial" w:cs="Arial"/>
        </w:rPr>
        <w:t xml:space="preserve"> The </w:t>
      </w:r>
      <w:r w:rsidR="002E6842" w:rsidRPr="003751B1">
        <w:rPr>
          <w:rStyle w:val="normaltextrun"/>
          <w:rFonts w:ascii="Arial" w:hAnsi="Arial" w:cs="Arial"/>
        </w:rPr>
        <w:t xml:space="preserve">intent of the </w:t>
      </w:r>
      <w:r w:rsidR="009A3411" w:rsidRPr="003751B1">
        <w:rPr>
          <w:rStyle w:val="normaltextrun"/>
          <w:rFonts w:ascii="Arial" w:hAnsi="Arial" w:cs="Arial"/>
        </w:rPr>
        <w:t xml:space="preserve">Preliminary Site </w:t>
      </w:r>
      <w:r w:rsidR="00A45FC7" w:rsidRPr="003751B1">
        <w:rPr>
          <w:rStyle w:val="normaltextrun"/>
          <w:rFonts w:ascii="Arial" w:hAnsi="Arial" w:cs="Arial"/>
        </w:rPr>
        <w:t xml:space="preserve">Assessment </w:t>
      </w:r>
      <w:r w:rsidR="002E6842" w:rsidRPr="003751B1">
        <w:rPr>
          <w:rStyle w:val="normaltextrun"/>
          <w:rFonts w:ascii="Arial" w:hAnsi="Arial" w:cs="Arial"/>
        </w:rPr>
        <w:t>is</w:t>
      </w:r>
      <w:r w:rsidR="009A3411" w:rsidRPr="003751B1">
        <w:rPr>
          <w:rStyle w:val="normaltextrun"/>
          <w:rFonts w:ascii="Arial" w:hAnsi="Arial" w:cs="Arial"/>
        </w:rPr>
        <w:t xml:space="preserve"> </w:t>
      </w:r>
      <w:r w:rsidRPr="003751B1">
        <w:rPr>
          <w:rStyle w:val="normaltextrun"/>
          <w:rFonts w:ascii="Arial" w:hAnsi="Arial" w:cs="Arial"/>
        </w:rPr>
        <w:t xml:space="preserve">to avoid duplicative efforts and to identify gaps in knowledge and sources for data that can be used in developing the Final Blueprint for </w:t>
      </w:r>
      <w:r w:rsidR="009848C8" w:rsidRPr="003751B1">
        <w:rPr>
          <w:rStyle w:val="normaltextrun"/>
          <w:rFonts w:ascii="Arial" w:hAnsi="Arial" w:cs="Arial"/>
        </w:rPr>
        <w:t>the blueprint project</w:t>
      </w:r>
      <w:r w:rsidRPr="003751B1">
        <w:rPr>
          <w:rStyle w:val="normaltextrun"/>
          <w:rFonts w:ascii="Arial" w:hAnsi="Arial" w:cs="Arial"/>
        </w:rPr>
        <w:t xml:space="preserve">. </w:t>
      </w:r>
    </w:p>
    <w:p w14:paraId="7DECB1B1" w14:textId="77777777" w:rsidR="00CD7DB7" w:rsidRPr="003751B1" w:rsidRDefault="00CD7DB7" w:rsidP="00CD7DB7">
      <w:pPr>
        <w:pStyle w:val="paragraph"/>
        <w:textAlignment w:val="baseline"/>
        <w:rPr>
          <w:rFonts w:ascii="Arial" w:hAnsi="Arial" w:cs="Arial"/>
        </w:rPr>
      </w:pPr>
      <w:r w:rsidRPr="003751B1">
        <w:rPr>
          <w:rStyle w:val="normaltextrun"/>
          <w:rFonts w:ascii="Arial" w:hAnsi="Arial" w:cs="Arial"/>
          <w:b/>
        </w:rPr>
        <w:t>The Contractor shall:</w:t>
      </w:r>
      <w:r w:rsidRPr="003751B1">
        <w:rPr>
          <w:rStyle w:val="eop"/>
          <w:rFonts w:ascii="Arial" w:hAnsi="Arial" w:cs="Arial"/>
        </w:rPr>
        <w:t> </w:t>
      </w:r>
    </w:p>
    <w:p w14:paraId="35F2C911" w14:textId="1F6B5197" w:rsidR="003F3A4B" w:rsidRPr="003751B1" w:rsidRDefault="00CD7DB7" w:rsidP="001A30D9">
      <w:pPr>
        <w:pStyle w:val="paragraph"/>
        <w:numPr>
          <w:ilvl w:val="0"/>
          <w:numId w:val="61"/>
        </w:numPr>
        <w:tabs>
          <w:tab w:val="clear" w:pos="720"/>
        </w:tabs>
        <w:spacing w:before="0" w:beforeAutospacing="0" w:after="120" w:afterAutospacing="0"/>
        <w:ind w:left="1440" w:hanging="720"/>
        <w:textAlignment w:val="baseline"/>
        <w:rPr>
          <w:rStyle w:val="normaltextrun"/>
          <w:rFonts w:ascii="Arial" w:hAnsi="Arial" w:cs="Arial"/>
        </w:rPr>
      </w:pPr>
      <w:r w:rsidRPr="003751B1">
        <w:rPr>
          <w:rStyle w:val="normaltextrun"/>
          <w:rFonts w:ascii="Arial" w:hAnsi="Arial" w:cs="Arial"/>
        </w:rPr>
        <w:t xml:space="preserve">Conduct a </w:t>
      </w:r>
      <w:r w:rsidRPr="003751B1">
        <w:rPr>
          <w:rStyle w:val="normaltextrun"/>
          <w:rFonts w:ascii="Arial" w:hAnsi="Arial" w:cs="Arial"/>
          <w:i/>
        </w:rPr>
        <w:t>Preliminary Site Assessment</w:t>
      </w:r>
      <w:r w:rsidR="00F66F3C" w:rsidRPr="003751B1">
        <w:rPr>
          <w:rStyle w:val="normaltextrun"/>
          <w:rFonts w:ascii="Arial" w:hAnsi="Arial" w:cs="Arial"/>
          <w:i/>
        </w:rPr>
        <w:t xml:space="preserve">. </w:t>
      </w:r>
      <w:r w:rsidR="00592BD5" w:rsidRPr="003751B1">
        <w:rPr>
          <w:rStyle w:val="normaltextrun"/>
          <w:rFonts w:ascii="Arial" w:hAnsi="Arial" w:cs="Arial"/>
        </w:rPr>
        <w:t>Site Assessment a</w:t>
      </w:r>
      <w:r w:rsidR="00F66F3C" w:rsidRPr="003751B1">
        <w:rPr>
          <w:rStyle w:val="normaltextrun"/>
          <w:rFonts w:ascii="Arial" w:hAnsi="Arial" w:cs="Arial"/>
        </w:rPr>
        <w:t xml:space="preserve">ctivities </w:t>
      </w:r>
      <w:r w:rsidR="00592BD5" w:rsidRPr="003751B1">
        <w:rPr>
          <w:rStyle w:val="normaltextrun"/>
          <w:rFonts w:ascii="Arial" w:hAnsi="Arial" w:cs="Arial"/>
        </w:rPr>
        <w:t>shall include, but are not limited to</w:t>
      </w:r>
      <w:r w:rsidR="003F3A4B" w:rsidRPr="003751B1">
        <w:rPr>
          <w:rStyle w:val="normaltextrun"/>
          <w:rFonts w:ascii="Arial" w:hAnsi="Arial" w:cs="Arial"/>
        </w:rPr>
        <w:t>:</w:t>
      </w:r>
    </w:p>
    <w:p w14:paraId="5FFA170F" w14:textId="43D2493F" w:rsidR="0000060D" w:rsidRPr="003751B1" w:rsidRDefault="00592BD5" w:rsidP="001A30D9">
      <w:pPr>
        <w:pStyle w:val="paragraph"/>
        <w:numPr>
          <w:ilvl w:val="1"/>
          <w:numId w:val="61"/>
        </w:numPr>
        <w:tabs>
          <w:tab w:val="clear" w:pos="1440"/>
        </w:tabs>
        <w:spacing w:before="0" w:beforeAutospacing="0" w:after="120" w:afterAutospacing="0"/>
        <w:ind w:left="2160" w:hanging="720"/>
        <w:textAlignment w:val="baseline"/>
        <w:rPr>
          <w:rStyle w:val="normaltextrun"/>
          <w:rFonts w:ascii="Arial" w:hAnsi="Arial" w:cs="Arial"/>
        </w:rPr>
      </w:pPr>
      <w:r w:rsidRPr="003751B1">
        <w:rPr>
          <w:rStyle w:val="normaltextrun"/>
          <w:rFonts w:ascii="Arial" w:hAnsi="Arial" w:cs="Arial"/>
        </w:rPr>
        <w:t>Compiling a</w:t>
      </w:r>
      <w:r w:rsidR="0000060D" w:rsidRPr="003751B1">
        <w:rPr>
          <w:rStyle w:val="normaltextrun"/>
          <w:rFonts w:ascii="Arial" w:hAnsi="Arial" w:cs="Arial"/>
        </w:rPr>
        <w:t xml:space="preserve"> list of</w:t>
      </w:r>
      <w:r w:rsidR="004876A3" w:rsidRPr="003751B1">
        <w:rPr>
          <w:rStyle w:val="normaltextrun"/>
          <w:rFonts w:ascii="Arial" w:hAnsi="Arial" w:cs="Arial"/>
        </w:rPr>
        <w:t xml:space="preserve"> prior work completed</w:t>
      </w:r>
      <w:r w:rsidR="0000060D" w:rsidRPr="003751B1">
        <w:rPr>
          <w:rStyle w:val="normaltextrun"/>
          <w:rFonts w:ascii="Arial" w:hAnsi="Arial" w:cs="Arial"/>
        </w:rPr>
        <w:t xml:space="preserve"> for the </w:t>
      </w:r>
      <w:r w:rsidR="00F56380" w:rsidRPr="003751B1">
        <w:rPr>
          <w:rStyle w:val="normaltextrun"/>
          <w:rFonts w:ascii="Arial" w:hAnsi="Arial" w:cs="Arial"/>
        </w:rPr>
        <w:t>B</w:t>
      </w:r>
      <w:r w:rsidR="00A34223" w:rsidRPr="003751B1">
        <w:rPr>
          <w:rStyle w:val="normaltextrun"/>
          <w:rFonts w:ascii="Arial" w:hAnsi="Arial" w:cs="Arial"/>
        </w:rPr>
        <w:t xml:space="preserve">lueprint </w:t>
      </w:r>
      <w:r w:rsidR="0000060D" w:rsidRPr="003751B1">
        <w:rPr>
          <w:rStyle w:val="normaltextrun"/>
          <w:rFonts w:ascii="Arial" w:hAnsi="Arial" w:cs="Arial"/>
        </w:rPr>
        <w:t>Applicant’s site location</w:t>
      </w:r>
    </w:p>
    <w:p w14:paraId="3AB69FCF" w14:textId="5E02D75E" w:rsidR="00175743" w:rsidRPr="003751B1" w:rsidRDefault="00175743" w:rsidP="001A30D9">
      <w:pPr>
        <w:pStyle w:val="paragraph"/>
        <w:numPr>
          <w:ilvl w:val="1"/>
          <w:numId w:val="61"/>
        </w:numPr>
        <w:tabs>
          <w:tab w:val="clear" w:pos="1440"/>
        </w:tabs>
        <w:spacing w:before="0" w:beforeAutospacing="0" w:after="120" w:afterAutospacing="0"/>
        <w:ind w:left="2160" w:hanging="720"/>
        <w:textAlignment w:val="baseline"/>
        <w:rPr>
          <w:rStyle w:val="normaltextrun"/>
          <w:rFonts w:ascii="Arial" w:hAnsi="Arial" w:cs="Arial"/>
        </w:rPr>
      </w:pPr>
      <w:r w:rsidRPr="003751B1">
        <w:rPr>
          <w:rStyle w:val="normaltextrun"/>
          <w:rFonts w:ascii="Arial" w:hAnsi="Arial" w:cs="Arial"/>
        </w:rPr>
        <w:t>Interview</w:t>
      </w:r>
      <w:r w:rsidR="00861239" w:rsidRPr="003751B1">
        <w:rPr>
          <w:rStyle w:val="normaltextrun"/>
          <w:rFonts w:ascii="Arial" w:hAnsi="Arial" w:cs="Arial"/>
        </w:rPr>
        <w:t>ing</w:t>
      </w:r>
      <w:r w:rsidRPr="003751B1">
        <w:rPr>
          <w:rStyle w:val="normaltextrun"/>
          <w:rFonts w:ascii="Arial" w:hAnsi="Arial" w:cs="Arial"/>
        </w:rPr>
        <w:t xml:space="preserve"> site personnel</w:t>
      </w:r>
      <w:r w:rsidR="00503231" w:rsidRPr="003751B1">
        <w:rPr>
          <w:rStyle w:val="normaltextrun"/>
          <w:rFonts w:ascii="Arial" w:hAnsi="Arial" w:cs="Arial"/>
        </w:rPr>
        <w:t xml:space="preserve"> </w:t>
      </w:r>
      <w:r w:rsidR="006B6950" w:rsidRPr="003751B1">
        <w:rPr>
          <w:rStyle w:val="normaltextrun"/>
          <w:rFonts w:ascii="Arial" w:hAnsi="Arial" w:cs="Arial"/>
        </w:rPr>
        <w:t>regarding operational needs of fleet vehicles</w:t>
      </w:r>
    </w:p>
    <w:p w14:paraId="362D3282" w14:textId="445973B5" w:rsidR="00CD1A44" w:rsidRPr="003751B1" w:rsidRDefault="008E2639" w:rsidP="001A30D9">
      <w:pPr>
        <w:pStyle w:val="paragraph"/>
        <w:numPr>
          <w:ilvl w:val="1"/>
          <w:numId w:val="61"/>
        </w:numPr>
        <w:tabs>
          <w:tab w:val="clear" w:pos="1440"/>
        </w:tabs>
        <w:spacing w:before="0" w:beforeAutospacing="0" w:after="120" w:afterAutospacing="0"/>
        <w:ind w:left="2160" w:hanging="720"/>
        <w:textAlignment w:val="baseline"/>
        <w:rPr>
          <w:rStyle w:val="normaltextrun"/>
          <w:rFonts w:ascii="Arial" w:hAnsi="Arial" w:cs="Arial"/>
        </w:rPr>
      </w:pPr>
      <w:r w:rsidRPr="003751B1">
        <w:rPr>
          <w:rStyle w:val="normaltextrun"/>
          <w:rFonts w:ascii="Arial" w:hAnsi="Arial" w:cs="Arial"/>
        </w:rPr>
        <w:t>Reviewing</w:t>
      </w:r>
      <w:r w:rsidR="00066685" w:rsidRPr="003751B1">
        <w:rPr>
          <w:rStyle w:val="normaltextrun"/>
          <w:rFonts w:ascii="Arial" w:hAnsi="Arial" w:cs="Arial"/>
        </w:rPr>
        <w:t xml:space="preserve"> the site location’s latest utility data and other operating data</w:t>
      </w:r>
    </w:p>
    <w:p w14:paraId="50AE01AB" w14:textId="788BBDB9" w:rsidR="009C261F" w:rsidRPr="003751B1" w:rsidRDefault="008E2639" w:rsidP="001A30D9">
      <w:pPr>
        <w:pStyle w:val="paragraph"/>
        <w:numPr>
          <w:ilvl w:val="1"/>
          <w:numId w:val="61"/>
        </w:numPr>
        <w:tabs>
          <w:tab w:val="clear" w:pos="1440"/>
        </w:tabs>
        <w:spacing w:before="0" w:beforeAutospacing="0" w:after="120" w:afterAutospacing="0"/>
        <w:ind w:left="2160" w:hanging="720"/>
        <w:textAlignment w:val="baseline"/>
        <w:rPr>
          <w:rStyle w:val="normaltextrun"/>
          <w:rFonts w:ascii="Arial" w:hAnsi="Arial" w:cs="Arial"/>
        </w:rPr>
      </w:pPr>
      <w:r w:rsidRPr="003751B1">
        <w:rPr>
          <w:rStyle w:val="normaltextrun"/>
          <w:rFonts w:ascii="Arial" w:hAnsi="Arial" w:cs="Arial"/>
        </w:rPr>
        <w:t>Conducting a</w:t>
      </w:r>
      <w:r w:rsidR="00CD1A44" w:rsidRPr="003751B1">
        <w:rPr>
          <w:rStyle w:val="normaltextrun"/>
          <w:rFonts w:ascii="Arial" w:hAnsi="Arial" w:cs="Arial"/>
        </w:rPr>
        <w:t xml:space="preserve"> walk-through survey of the site location (either virtual or </w:t>
      </w:r>
      <w:r w:rsidR="00200F08" w:rsidRPr="003751B1">
        <w:rPr>
          <w:rStyle w:val="normaltextrun"/>
          <w:rFonts w:ascii="Arial" w:hAnsi="Arial" w:cs="Arial"/>
        </w:rPr>
        <w:t>on-site)</w:t>
      </w:r>
      <w:r w:rsidR="006235FD" w:rsidRPr="003751B1">
        <w:rPr>
          <w:rStyle w:val="normaltextrun"/>
          <w:rFonts w:ascii="Arial" w:hAnsi="Arial" w:cs="Arial"/>
        </w:rPr>
        <w:t xml:space="preserve"> being planned for </w:t>
      </w:r>
      <w:r w:rsidR="007B794A" w:rsidRPr="003751B1">
        <w:rPr>
          <w:rStyle w:val="normaltextrun"/>
          <w:rFonts w:ascii="Arial" w:hAnsi="Arial" w:cs="Arial"/>
        </w:rPr>
        <w:t>ZEV</w:t>
      </w:r>
      <w:r w:rsidR="006235FD" w:rsidRPr="003751B1">
        <w:rPr>
          <w:rStyle w:val="normaltextrun"/>
          <w:rFonts w:ascii="Arial" w:hAnsi="Arial" w:cs="Arial"/>
        </w:rPr>
        <w:t xml:space="preserve"> infrastructure installation</w:t>
      </w:r>
      <w:r w:rsidR="00175743" w:rsidRPr="003751B1">
        <w:rPr>
          <w:rStyle w:val="normaltextrun"/>
          <w:rFonts w:ascii="Arial" w:hAnsi="Arial" w:cs="Arial"/>
        </w:rPr>
        <w:t xml:space="preserve"> </w:t>
      </w:r>
    </w:p>
    <w:p w14:paraId="7B25AFF4" w14:textId="0A87DDD4" w:rsidR="00D808A8" w:rsidRPr="003751B1" w:rsidRDefault="009C261F" w:rsidP="00DC71ED">
      <w:pPr>
        <w:pStyle w:val="paragraph"/>
        <w:numPr>
          <w:ilvl w:val="0"/>
          <w:numId w:val="61"/>
        </w:numPr>
        <w:tabs>
          <w:tab w:val="clear" w:pos="720"/>
        </w:tabs>
        <w:spacing w:before="0" w:beforeAutospacing="0" w:after="120" w:afterAutospacing="0"/>
        <w:ind w:left="1440" w:hanging="720"/>
        <w:textAlignment w:val="baseline"/>
        <w:rPr>
          <w:rFonts w:ascii="Arial" w:hAnsi="Arial" w:cs="Arial"/>
        </w:rPr>
      </w:pPr>
      <w:r w:rsidRPr="003751B1">
        <w:rPr>
          <w:rStyle w:val="normaltextrun"/>
          <w:rFonts w:ascii="Arial" w:hAnsi="Arial" w:cs="Arial"/>
        </w:rPr>
        <w:t xml:space="preserve">Provide a copy of the </w:t>
      </w:r>
      <w:r w:rsidRPr="003751B1">
        <w:rPr>
          <w:rStyle w:val="normaltextrun"/>
          <w:rFonts w:ascii="Arial" w:hAnsi="Arial" w:cs="Arial"/>
          <w:i/>
        </w:rPr>
        <w:t>Preliminary Site Assessment</w:t>
      </w:r>
      <w:r w:rsidRPr="003751B1">
        <w:rPr>
          <w:rStyle w:val="normaltextrun"/>
          <w:rFonts w:ascii="Arial" w:hAnsi="Arial" w:cs="Arial"/>
        </w:rPr>
        <w:t xml:space="preserve"> </w:t>
      </w:r>
      <w:r w:rsidR="009D71C8" w:rsidRPr="003751B1">
        <w:rPr>
          <w:rStyle w:val="normaltextrun"/>
          <w:rFonts w:ascii="Arial" w:hAnsi="Arial" w:cs="Arial"/>
        </w:rPr>
        <w:t xml:space="preserve">for each CEC-approved blueprint project site </w:t>
      </w:r>
      <w:r w:rsidRPr="003751B1">
        <w:rPr>
          <w:rStyle w:val="normaltextrun"/>
          <w:rFonts w:ascii="Arial" w:hAnsi="Arial" w:cs="Arial"/>
        </w:rPr>
        <w:t>to the CAM.</w:t>
      </w:r>
      <w:r w:rsidR="003D672C" w:rsidRPr="003751B1">
        <w:rPr>
          <w:rStyle w:val="normaltextrun"/>
          <w:rFonts w:ascii="Arial" w:hAnsi="Arial" w:cs="Arial"/>
        </w:rPr>
        <w:t xml:space="preserve"> </w:t>
      </w:r>
      <w:r w:rsidR="0000060D" w:rsidRPr="003751B1">
        <w:rPr>
          <w:rStyle w:val="normaltextrun"/>
          <w:rFonts w:ascii="Arial" w:hAnsi="Arial" w:cs="Arial"/>
        </w:rPr>
        <w:t xml:space="preserve"> </w:t>
      </w:r>
    </w:p>
    <w:p w14:paraId="11C7FD94" w14:textId="77777777" w:rsidR="00CD7DB7" w:rsidRPr="003751B1" w:rsidRDefault="00CD7DB7" w:rsidP="00CE1232">
      <w:pPr>
        <w:pStyle w:val="paragraph"/>
        <w:spacing w:before="120" w:beforeAutospacing="0" w:after="0" w:afterAutospacing="0"/>
        <w:textAlignment w:val="baseline"/>
        <w:rPr>
          <w:rFonts w:ascii="Arial" w:hAnsi="Arial" w:cs="Arial"/>
        </w:rPr>
      </w:pPr>
      <w:r w:rsidRPr="003751B1">
        <w:rPr>
          <w:rStyle w:val="normaltextrun"/>
          <w:rFonts w:ascii="Arial" w:hAnsi="Arial" w:cs="Arial"/>
          <w:b/>
        </w:rPr>
        <w:t>Contractor Deliverables</w:t>
      </w:r>
      <w:r w:rsidRPr="003751B1">
        <w:rPr>
          <w:rStyle w:val="normaltextrun"/>
          <w:rFonts w:ascii="Arial" w:hAnsi="Arial" w:cs="Arial"/>
        </w:rPr>
        <w:t>: </w:t>
      </w:r>
      <w:r w:rsidRPr="003751B1">
        <w:rPr>
          <w:rStyle w:val="eop"/>
          <w:rFonts w:ascii="Arial" w:hAnsi="Arial" w:cs="Arial"/>
        </w:rPr>
        <w:t> </w:t>
      </w:r>
    </w:p>
    <w:p w14:paraId="4057DEB2" w14:textId="692E69CC" w:rsidR="00CD7DB7" w:rsidRPr="003751B1" w:rsidRDefault="00CD7DB7" w:rsidP="001A30D9">
      <w:pPr>
        <w:pStyle w:val="paragraph"/>
        <w:numPr>
          <w:ilvl w:val="0"/>
          <w:numId w:val="62"/>
        </w:numPr>
        <w:tabs>
          <w:tab w:val="clear" w:pos="1440"/>
        </w:tabs>
        <w:spacing w:before="120" w:beforeAutospacing="0" w:after="0" w:afterAutospacing="0"/>
        <w:ind w:hanging="720"/>
        <w:jc w:val="both"/>
        <w:textAlignment w:val="baseline"/>
        <w:rPr>
          <w:rFonts w:ascii="Arial" w:hAnsi="Arial" w:cs="Arial"/>
        </w:rPr>
      </w:pPr>
      <w:r w:rsidRPr="003751B1">
        <w:rPr>
          <w:rStyle w:val="normaltextrun"/>
          <w:rFonts w:ascii="Arial" w:hAnsi="Arial" w:cs="Arial"/>
        </w:rPr>
        <w:t xml:space="preserve">Preliminary </w:t>
      </w:r>
      <w:r w:rsidR="00883137" w:rsidRPr="003751B1">
        <w:rPr>
          <w:rStyle w:val="normaltextrun"/>
          <w:rFonts w:ascii="Arial" w:hAnsi="Arial" w:cs="Arial"/>
        </w:rPr>
        <w:t>S</w:t>
      </w:r>
      <w:r w:rsidRPr="003751B1">
        <w:rPr>
          <w:rStyle w:val="normaltextrun"/>
          <w:rFonts w:ascii="Arial" w:hAnsi="Arial" w:cs="Arial"/>
        </w:rPr>
        <w:t xml:space="preserve">ite </w:t>
      </w:r>
      <w:r w:rsidR="00883137" w:rsidRPr="003751B1">
        <w:rPr>
          <w:rStyle w:val="normaltextrun"/>
          <w:rFonts w:ascii="Arial" w:hAnsi="Arial" w:cs="Arial"/>
        </w:rPr>
        <w:t>A</w:t>
      </w:r>
      <w:r w:rsidRPr="003751B1">
        <w:rPr>
          <w:rStyle w:val="normaltextrun"/>
          <w:rFonts w:ascii="Arial" w:hAnsi="Arial" w:cs="Arial"/>
        </w:rPr>
        <w:t>ssessment (</w:t>
      </w:r>
      <w:r w:rsidR="00883137" w:rsidRPr="003751B1">
        <w:rPr>
          <w:rStyle w:val="normaltextrun"/>
          <w:rFonts w:ascii="Arial" w:hAnsi="Arial" w:cs="Arial"/>
        </w:rPr>
        <w:t>for</w:t>
      </w:r>
      <w:r w:rsidRPr="003751B1">
        <w:rPr>
          <w:rStyle w:val="normaltextrun"/>
          <w:rFonts w:ascii="Arial" w:hAnsi="Arial" w:cs="Arial"/>
        </w:rPr>
        <w:t xml:space="preserve"> each </w:t>
      </w:r>
      <w:r w:rsidR="009D71C8" w:rsidRPr="003751B1">
        <w:rPr>
          <w:rStyle w:val="normaltextrun"/>
          <w:rFonts w:ascii="Arial" w:hAnsi="Arial" w:cs="Arial"/>
        </w:rPr>
        <w:t xml:space="preserve">CEC-approved </w:t>
      </w:r>
      <w:r w:rsidR="00883137" w:rsidRPr="003751B1">
        <w:rPr>
          <w:rStyle w:val="normaltextrun"/>
          <w:rFonts w:ascii="Arial" w:hAnsi="Arial" w:cs="Arial"/>
        </w:rPr>
        <w:t>blueprint project</w:t>
      </w:r>
      <w:r w:rsidRPr="003751B1">
        <w:rPr>
          <w:rStyle w:val="normaltextrun"/>
          <w:rFonts w:ascii="Arial" w:hAnsi="Arial" w:cs="Arial"/>
        </w:rPr>
        <w:t xml:space="preserve"> site)</w:t>
      </w:r>
      <w:r w:rsidRPr="003751B1">
        <w:rPr>
          <w:rStyle w:val="eop"/>
          <w:rFonts w:ascii="Arial" w:hAnsi="Arial" w:cs="Arial"/>
        </w:rPr>
        <w:t> </w:t>
      </w:r>
      <w:r w:rsidR="00DC71ED">
        <w:rPr>
          <w:rStyle w:val="eop"/>
          <w:rFonts w:ascii="Arial" w:hAnsi="Arial" w:cs="Arial"/>
        </w:rPr>
        <w:br/>
      </w:r>
    </w:p>
    <w:p w14:paraId="44845439" w14:textId="4DA6E446" w:rsidR="00CD7DB7" w:rsidRPr="003751B1" w:rsidRDefault="00CD7DB7" w:rsidP="00CD7DB7">
      <w:pPr>
        <w:pStyle w:val="paragraph"/>
        <w:jc w:val="both"/>
        <w:textAlignment w:val="baseline"/>
        <w:rPr>
          <w:rFonts w:ascii="Arial" w:hAnsi="Arial" w:cs="Arial"/>
        </w:rPr>
      </w:pPr>
      <w:r w:rsidRPr="003751B1">
        <w:rPr>
          <w:rStyle w:val="normaltextrun"/>
          <w:rFonts w:ascii="Arial" w:hAnsi="Arial" w:cs="Arial"/>
          <w:b/>
          <w:caps/>
        </w:rPr>
        <w:t xml:space="preserve">Task </w:t>
      </w:r>
      <w:r w:rsidR="00583787" w:rsidRPr="003751B1">
        <w:rPr>
          <w:rStyle w:val="normaltextrun"/>
          <w:rFonts w:ascii="Arial" w:hAnsi="Arial" w:cs="Arial"/>
          <w:b/>
          <w:caps/>
        </w:rPr>
        <w:t>4</w:t>
      </w:r>
      <w:r w:rsidRPr="003751B1">
        <w:rPr>
          <w:rStyle w:val="normaltextrun"/>
          <w:rFonts w:ascii="Arial" w:hAnsi="Arial" w:cs="Arial"/>
          <w:b/>
          <w:caps/>
        </w:rPr>
        <w:t xml:space="preserve"> </w:t>
      </w:r>
      <w:r w:rsidR="00583787" w:rsidRPr="003751B1">
        <w:rPr>
          <w:rStyle w:val="normaltextrun"/>
          <w:rFonts w:ascii="Arial" w:hAnsi="Arial" w:cs="Arial"/>
          <w:b/>
          <w:caps/>
        </w:rPr>
        <w:t xml:space="preserve">– </w:t>
      </w:r>
      <w:r w:rsidRPr="003751B1">
        <w:rPr>
          <w:rStyle w:val="normaltextrun"/>
          <w:rFonts w:ascii="Arial" w:hAnsi="Arial" w:cs="Arial"/>
          <w:b/>
          <w:caps/>
        </w:rPr>
        <w:t>BLUEPRINT</w:t>
      </w:r>
      <w:r w:rsidRPr="003751B1">
        <w:rPr>
          <w:rStyle w:val="eop"/>
          <w:rFonts w:ascii="Arial" w:hAnsi="Arial" w:cs="Arial"/>
        </w:rPr>
        <w:t> </w:t>
      </w:r>
    </w:p>
    <w:p w14:paraId="239FF2BD" w14:textId="543CEEE4" w:rsidR="00CD7DB7" w:rsidRPr="003751B1" w:rsidRDefault="00CD7DB7" w:rsidP="00CD7DB7">
      <w:pPr>
        <w:pStyle w:val="paragraph"/>
        <w:textAlignment w:val="baseline"/>
        <w:rPr>
          <w:rFonts w:ascii="Arial" w:hAnsi="Arial" w:cs="Arial"/>
        </w:rPr>
      </w:pPr>
      <w:r w:rsidRPr="003751B1">
        <w:rPr>
          <w:rStyle w:val="normaltextrun"/>
          <w:rFonts w:ascii="Arial" w:hAnsi="Arial" w:cs="Arial"/>
        </w:rPr>
        <w:t xml:space="preserve">The goal of this task is for the Contractor to develop planning </w:t>
      </w:r>
      <w:r w:rsidR="00843D98" w:rsidRPr="003751B1">
        <w:rPr>
          <w:rStyle w:val="normaltextrun"/>
          <w:rFonts w:ascii="Arial" w:hAnsi="Arial" w:cs="Arial"/>
        </w:rPr>
        <w:t>“</w:t>
      </w:r>
      <w:r w:rsidRPr="003751B1">
        <w:rPr>
          <w:rStyle w:val="normaltextrun"/>
          <w:rFonts w:ascii="Arial" w:hAnsi="Arial" w:cs="Arial"/>
        </w:rPr>
        <w:t>blueprint</w:t>
      </w:r>
      <w:r w:rsidR="00843D98" w:rsidRPr="003751B1">
        <w:rPr>
          <w:rStyle w:val="normaltextrun"/>
          <w:rFonts w:ascii="Arial" w:hAnsi="Arial" w:cs="Arial"/>
        </w:rPr>
        <w:t>” documents</w:t>
      </w:r>
      <w:r w:rsidRPr="003751B1">
        <w:rPr>
          <w:rStyle w:val="normaltextrun"/>
          <w:rFonts w:ascii="Arial" w:hAnsi="Arial" w:cs="Arial"/>
        </w:rPr>
        <w:t xml:space="preserve"> for each </w:t>
      </w:r>
      <w:r w:rsidR="0050710C" w:rsidRPr="003751B1">
        <w:rPr>
          <w:rStyle w:val="normaltextrun"/>
          <w:rFonts w:ascii="Arial" w:hAnsi="Arial" w:cs="Arial"/>
        </w:rPr>
        <w:t>CEC-approved Blueprint Applicant</w:t>
      </w:r>
      <w:r w:rsidRPr="003751B1">
        <w:rPr>
          <w:rStyle w:val="normaltextrun"/>
          <w:rFonts w:ascii="Arial" w:hAnsi="Arial" w:cs="Arial"/>
        </w:rPr>
        <w:t xml:space="preserve"> that will provide a detailed outline and plan for the </w:t>
      </w:r>
      <w:r w:rsidR="00843D98" w:rsidRPr="003751B1">
        <w:rPr>
          <w:rStyle w:val="normaltextrun"/>
          <w:rFonts w:ascii="Arial" w:hAnsi="Arial" w:cs="Arial"/>
        </w:rPr>
        <w:t xml:space="preserve">MDHD Blueprint </w:t>
      </w:r>
      <w:r w:rsidRPr="003751B1">
        <w:rPr>
          <w:rStyle w:val="normaltextrun"/>
          <w:rFonts w:ascii="Arial" w:hAnsi="Arial" w:cs="Arial"/>
        </w:rPr>
        <w:t>Applicant’s fleet transition to ZEV technology.</w:t>
      </w:r>
      <w:r w:rsidRPr="003751B1">
        <w:rPr>
          <w:rStyle w:val="eop"/>
          <w:rFonts w:ascii="Arial" w:hAnsi="Arial" w:cs="Arial"/>
        </w:rPr>
        <w:t> </w:t>
      </w:r>
    </w:p>
    <w:p w14:paraId="4A3002F1" w14:textId="77777777" w:rsidR="00CD7DB7" w:rsidRPr="003751B1" w:rsidRDefault="00CD7DB7" w:rsidP="00CD7DB7">
      <w:pPr>
        <w:pStyle w:val="paragraph"/>
        <w:textAlignment w:val="baseline"/>
        <w:rPr>
          <w:rFonts w:ascii="Arial" w:hAnsi="Arial" w:cs="Arial"/>
        </w:rPr>
      </w:pPr>
      <w:r w:rsidRPr="003751B1">
        <w:rPr>
          <w:rStyle w:val="normaltextrun"/>
          <w:rFonts w:ascii="Arial" w:hAnsi="Arial" w:cs="Arial"/>
          <w:b/>
        </w:rPr>
        <w:t>The Contractor shall:</w:t>
      </w:r>
      <w:r w:rsidRPr="003751B1">
        <w:rPr>
          <w:rStyle w:val="eop"/>
          <w:rFonts w:ascii="Arial" w:hAnsi="Arial" w:cs="Arial"/>
        </w:rPr>
        <w:t> </w:t>
      </w:r>
    </w:p>
    <w:p w14:paraId="0963E72F" w14:textId="52724BC2" w:rsidR="00CD7DB7" w:rsidRPr="003751B1" w:rsidRDefault="00CD7DB7" w:rsidP="001A30D9">
      <w:pPr>
        <w:pStyle w:val="paragraph"/>
        <w:numPr>
          <w:ilvl w:val="0"/>
          <w:numId w:val="63"/>
        </w:numPr>
        <w:tabs>
          <w:tab w:val="clear" w:pos="720"/>
        </w:tabs>
        <w:ind w:left="1440" w:hanging="720"/>
        <w:textAlignment w:val="baseline"/>
        <w:rPr>
          <w:rFonts w:ascii="Arial" w:hAnsi="Arial" w:cs="Arial"/>
        </w:rPr>
      </w:pPr>
      <w:r w:rsidRPr="003751B1">
        <w:rPr>
          <w:rStyle w:val="normaltextrun"/>
          <w:rFonts w:ascii="Arial" w:hAnsi="Arial" w:cs="Arial"/>
        </w:rPr>
        <w:t xml:space="preserve">Develop a </w:t>
      </w:r>
      <w:r w:rsidR="000C228E" w:rsidRPr="003751B1">
        <w:rPr>
          <w:rStyle w:val="normaltextrun"/>
          <w:rFonts w:ascii="Arial" w:hAnsi="Arial" w:cs="Arial"/>
          <w:i/>
        </w:rPr>
        <w:t>B</w:t>
      </w:r>
      <w:r w:rsidRPr="003751B1">
        <w:rPr>
          <w:rStyle w:val="normaltextrun"/>
          <w:rFonts w:ascii="Arial" w:hAnsi="Arial" w:cs="Arial"/>
          <w:i/>
        </w:rPr>
        <w:t xml:space="preserve">lueprint </w:t>
      </w:r>
      <w:r w:rsidRPr="003751B1">
        <w:rPr>
          <w:rStyle w:val="normaltextrun"/>
          <w:rFonts w:ascii="Arial" w:hAnsi="Arial" w:cs="Arial"/>
        </w:rPr>
        <w:t xml:space="preserve">that is comprehensive and implementable to assist the MDHD Blueprint Applicant and the fleet in the complete transition of the identified site to zero-emission and ensure capability of charging and/or hydrogen refueling for the current or planned number of </w:t>
      </w:r>
      <w:r w:rsidR="00B93B6E" w:rsidRPr="003751B1">
        <w:rPr>
          <w:rStyle w:val="normaltextrun"/>
          <w:rFonts w:ascii="Arial" w:hAnsi="Arial" w:cs="Arial"/>
        </w:rPr>
        <w:t xml:space="preserve">ZEVs </w:t>
      </w:r>
      <w:r w:rsidRPr="003751B1">
        <w:rPr>
          <w:rStyle w:val="normaltextrun"/>
          <w:rFonts w:ascii="Arial" w:hAnsi="Arial" w:cs="Arial"/>
        </w:rPr>
        <w:t xml:space="preserve">on site. The blueprint planning document shall also include information learned from the </w:t>
      </w:r>
      <w:r w:rsidR="00EF3E70" w:rsidRPr="003751B1">
        <w:rPr>
          <w:rStyle w:val="normaltextrun"/>
          <w:rFonts w:ascii="Arial" w:hAnsi="Arial" w:cs="Arial"/>
          <w:i/>
        </w:rPr>
        <w:t>P</w:t>
      </w:r>
      <w:r w:rsidRPr="003751B1">
        <w:rPr>
          <w:rStyle w:val="normaltextrun"/>
          <w:rFonts w:ascii="Arial" w:hAnsi="Arial" w:cs="Arial"/>
          <w:i/>
        </w:rPr>
        <w:t xml:space="preserve">reliminary </w:t>
      </w:r>
      <w:r w:rsidR="00EF3E70" w:rsidRPr="003751B1">
        <w:rPr>
          <w:rStyle w:val="normaltextrun"/>
          <w:rFonts w:ascii="Arial" w:hAnsi="Arial" w:cs="Arial"/>
          <w:i/>
        </w:rPr>
        <w:t>Site Assessment</w:t>
      </w:r>
      <w:r w:rsidR="00EF3E70" w:rsidRPr="003751B1">
        <w:rPr>
          <w:rStyle w:val="normaltextrun"/>
          <w:rFonts w:ascii="Arial" w:hAnsi="Arial" w:cs="Arial"/>
        </w:rPr>
        <w:t xml:space="preserve"> </w:t>
      </w:r>
      <w:r w:rsidRPr="003751B1">
        <w:rPr>
          <w:rStyle w:val="normaltextrun"/>
          <w:rFonts w:ascii="Arial" w:hAnsi="Arial" w:cs="Arial"/>
        </w:rPr>
        <w:t>of the</w:t>
      </w:r>
      <w:r w:rsidR="00ED1BF7" w:rsidRPr="003751B1">
        <w:rPr>
          <w:rStyle w:val="normaltextrun"/>
          <w:rFonts w:ascii="Arial" w:hAnsi="Arial" w:cs="Arial"/>
        </w:rPr>
        <w:t xml:space="preserve"> Blueprint</w:t>
      </w:r>
      <w:r w:rsidRPr="003751B1">
        <w:rPr>
          <w:rStyle w:val="normaltextrun"/>
          <w:rFonts w:ascii="Arial" w:hAnsi="Arial" w:cs="Arial"/>
        </w:rPr>
        <w:t xml:space="preserve"> Applicant’s site location(s).</w:t>
      </w:r>
      <w:r w:rsidRPr="003751B1">
        <w:rPr>
          <w:rStyle w:val="eop"/>
          <w:rFonts w:ascii="Arial" w:hAnsi="Arial" w:cs="Arial"/>
        </w:rPr>
        <w:t> </w:t>
      </w:r>
    </w:p>
    <w:p w14:paraId="58A899F7" w14:textId="05D1301D" w:rsidR="00CD7DB7" w:rsidRPr="003751B1" w:rsidRDefault="00CD7DB7" w:rsidP="001A30D9">
      <w:pPr>
        <w:pStyle w:val="paragraph"/>
        <w:numPr>
          <w:ilvl w:val="0"/>
          <w:numId w:val="64"/>
        </w:numPr>
        <w:tabs>
          <w:tab w:val="clear" w:pos="720"/>
        </w:tabs>
        <w:ind w:firstLine="0"/>
        <w:textAlignment w:val="baseline"/>
        <w:rPr>
          <w:rFonts w:ascii="Arial" w:hAnsi="Arial" w:cs="Arial"/>
        </w:rPr>
      </w:pPr>
      <w:r w:rsidRPr="003751B1">
        <w:rPr>
          <w:rStyle w:val="normaltextrun"/>
          <w:rFonts w:ascii="Arial" w:hAnsi="Arial" w:cs="Arial"/>
        </w:rPr>
        <w:t xml:space="preserve">The </w:t>
      </w:r>
      <w:r w:rsidR="007B1EBB" w:rsidRPr="003751B1">
        <w:rPr>
          <w:rStyle w:val="normaltextrun"/>
          <w:rFonts w:ascii="Arial" w:hAnsi="Arial" w:cs="Arial"/>
          <w:i/>
        </w:rPr>
        <w:t>B</w:t>
      </w:r>
      <w:r w:rsidRPr="003751B1">
        <w:rPr>
          <w:rStyle w:val="normaltextrun"/>
          <w:rFonts w:ascii="Arial" w:hAnsi="Arial" w:cs="Arial"/>
          <w:i/>
        </w:rPr>
        <w:t>lueprint</w:t>
      </w:r>
      <w:r w:rsidRPr="003751B1">
        <w:rPr>
          <w:rStyle w:val="normaltextrun"/>
          <w:rFonts w:ascii="Arial" w:hAnsi="Arial" w:cs="Arial"/>
        </w:rPr>
        <w:t xml:space="preserve"> </w:t>
      </w:r>
      <w:r w:rsidR="002B4A5A" w:rsidRPr="003751B1">
        <w:rPr>
          <w:rStyle w:val="normaltextrun"/>
          <w:rFonts w:ascii="Arial" w:hAnsi="Arial" w:cs="Arial"/>
        </w:rPr>
        <w:t xml:space="preserve">shall </w:t>
      </w:r>
      <w:r w:rsidRPr="003751B1">
        <w:rPr>
          <w:rStyle w:val="normaltextrun"/>
          <w:rFonts w:ascii="Arial" w:hAnsi="Arial" w:cs="Arial"/>
        </w:rPr>
        <w:t>include, but is not limited to:</w:t>
      </w:r>
      <w:r w:rsidRPr="003751B1">
        <w:rPr>
          <w:rStyle w:val="eop"/>
          <w:rFonts w:ascii="Arial" w:hAnsi="Arial" w:cs="Arial"/>
        </w:rPr>
        <w:t> </w:t>
      </w:r>
    </w:p>
    <w:p w14:paraId="572772CB" w14:textId="77777777" w:rsidR="00CD7DB7" w:rsidRPr="003751B1" w:rsidRDefault="00CD7DB7"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Actions and milestones needed for implementation of MDHD ZEVs and zero-emission charging or refueling infrastructure, as follows:</w:t>
      </w:r>
      <w:r w:rsidRPr="003751B1">
        <w:rPr>
          <w:rStyle w:val="eop"/>
          <w:rFonts w:ascii="Arial" w:hAnsi="Arial" w:cs="Arial"/>
        </w:rPr>
        <w:t> </w:t>
      </w:r>
    </w:p>
    <w:p w14:paraId="48028E9D" w14:textId="2D5B2F73" w:rsidR="007B1EBB" w:rsidRPr="003751B1" w:rsidRDefault="00CD7DB7" w:rsidP="001A30D9">
      <w:pPr>
        <w:pStyle w:val="paragraph"/>
        <w:numPr>
          <w:ilvl w:val="1"/>
          <w:numId w:val="77"/>
        </w:numPr>
        <w:ind w:left="2880" w:hanging="720"/>
        <w:textAlignment w:val="baseline"/>
        <w:rPr>
          <w:rFonts w:ascii="Arial" w:hAnsi="Arial" w:cs="Arial"/>
        </w:rPr>
      </w:pPr>
      <w:r w:rsidRPr="003751B1">
        <w:rPr>
          <w:rStyle w:val="normaltextrun"/>
          <w:rFonts w:ascii="Arial" w:hAnsi="Arial" w:cs="Arial"/>
        </w:rPr>
        <w:lastRenderedPageBreak/>
        <w:t>Quantitative goals and specific, realistic timelines for installation and implementation of MDHD electric vehicle charging and/or hydrogen refueling infrastructure within the project.</w:t>
      </w:r>
      <w:r w:rsidRPr="003751B1">
        <w:rPr>
          <w:rStyle w:val="eop"/>
          <w:rFonts w:ascii="Arial" w:hAnsi="Arial" w:cs="Arial"/>
        </w:rPr>
        <w:t> </w:t>
      </w:r>
    </w:p>
    <w:p w14:paraId="06CC090A" w14:textId="4AA22744" w:rsidR="00855723" w:rsidRPr="003751B1" w:rsidRDefault="00CD7DB7" w:rsidP="001A30D9">
      <w:pPr>
        <w:pStyle w:val="paragraph"/>
        <w:numPr>
          <w:ilvl w:val="1"/>
          <w:numId w:val="77"/>
        </w:numPr>
        <w:ind w:left="2880" w:hanging="720"/>
        <w:textAlignment w:val="baseline"/>
        <w:rPr>
          <w:rFonts w:ascii="Arial" w:hAnsi="Arial" w:cs="Arial"/>
        </w:rPr>
      </w:pPr>
      <w:r w:rsidRPr="003751B1">
        <w:rPr>
          <w:rStyle w:val="normaltextrun"/>
          <w:rFonts w:ascii="Arial" w:hAnsi="Arial" w:cs="Arial"/>
        </w:rPr>
        <w:t>Sites, maps, and accessibility to travel routes identified for proposed MDHD charging and/or refueling.</w:t>
      </w:r>
      <w:r w:rsidRPr="003751B1">
        <w:rPr>
          <w:rStyle w:val="eop"/>
          <w:rFonts w:ascii="Arial" w:hAnsi="Arial" w:cs="Arial"/>
        </w:rPr>
        <w:t> </w:t>
      </w:r>
    </w:p>
    <w:p w14:paraId="2BAF7910" w14:textId="033B7B52" w:rsidR="00CD7DB7" w:rsidRPr="003751B1" w:rsidRDefault="00CD7DB7" w:rsidP="001A30D9">
      <w:pPr>
        <w:pStyle w:val="paragraph"/>
        <w:numPr>
          <w:ilvl w:val="1"/>
          <w:numId w:val="77"/>
        </w:numPr>
        <w:ind w:left="2880" w:hanging="720"/>
        <w:textAlignment w:val="baseline"/>
        <w:rPr>
          <w:rFonts w:ascii="Arial" w:hAnsi="Arial" w:cs="Arial"/>
        </w:rPr>
      </w:pPr>
      <w:r w:rsidRPr="003751B1">
        <w:rPr>
          <w:rStyle w:val="normaltextrun"/>
          <w:rFonts w:ascii="Arial" w:hAnsi="Arial" w:cs="Arial"/>
        </w:rPr>
        <w:t>How the risks and uncertainties surrounding the design, permitting, planning, and financing of the ZEV infrastructure network can be reduced.</w:t>
      </w:r>
      <w:r w:rsidRPr="003751B1">
        <w:rPr>
          <w:rStyle w:val="eop"/>
          <w:rFonts w:ascii="Arial" w:hAnsi="Arial" w:cs="Arial"/>
        </w:rPr>
        <w:t> </w:t>
      </w:r>
    </w:p>
    <w:p w14:paraId="05C41C02" w14:textId="11545197" w:rsidR="00CD7DB7" w:rsidRPr="003751B1" w:rsidRDefault="00CD7DB7"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 xml:space="preserve">Summary of engagement with stakeholders, including, but not limited to utilities, local jurisdictions, regional workplaces, business owners, operators in the planning process, community-based organizations, community leaders, California Native American Tribes, and potentially affected </w:t>
      </w:r>
      <w:r w:rsidRPr="003751B1">
        <w:rPr>
          <w:rStyle w:val="advancedproofingissue"/>
          <w:rFonts w:ascii="Arial" w:hAnsi="Arial" w:cs="Arial"/>
        </w:rPr>
        <w:t>local residents</w:t>
      </w:r>
      <w:r w:rsidRPr="003751B1">
        <w:rPr>
          <w:rStyle w:val="normaltextrun"/>
          <w:rFonts w:ascii="Arial" w:hAnsi="Arial" w:cs="Arial"/>
        </w:rPr>
        <w:t>.</w:t>
      </w:r>
      <w:r w:rsidRPr="003751B1">
        <w:rPr>
          <w:rStyle w:val="eop"/>
          <w:rFonts w:ascii="Arial" w:hAnsi="Arial" w:cs="Arial"/>
        </w:rPr>
        <w:t> </w:t>
      </w:r>
    </w:p>
    <w:p w14:paraId="4F731DE4" w14:textId="75192B52" w:rsidR="00CD7DB7" w:rsidRPr="003751B1" w:rsidRDefault="00CD7DB7" w:rsidP="001A30D9">
      <w:pPr>
        <w:pStyle w:val="paragraph"/>
        <w:numPr>
          <w:ilvl w:val="0"/>
          <w:numId w:val="77"/>
        </w:numPr>
        <w:ind w:hanging="720"/>
        <w:textAlignment w:val="baseline"/>
        <w:rPr>
          <w:rStyle w:val="eop"/>
          <w:rFonts w:ascii="Arial" w:hAnsi="Arial" w:cs="Arial"/>
        </w:rPr>
      </w:pPr>
      <w:r w:rsidRPr="003751B1">
        <w:rPr>
          <w:rStyle w:val="normaltextrun"/>
          <w:rFonts w:ascii="Arial" w:hAnsi="Arial" w:cs="Arial"/>
        </w:rPr>
        <w:t xml:space="preserve">Summary of the MDHD </w:t>
      </w:r>
      <w:r w:rsidR="006D42DA" w:rsidRPr="003751B1">
        <w:rPr>
          <w:rStyle w:val="normaltextrun"/>
          <w:rFonts w:ascii="Arial" w:hAnsi="Arial" w:cs="Arial"/>
        </w:rPr>
        <w:t xml:space="preserve">electric vehicle </w:t>
      </w:r>
      <w:r w:rsidRPr="003751B1">
        <w:rPr>
          <w:rStyle w:val="normaltextrun"/>
          <w:rFonts w:ascii="Arial" w:hAnsi="Arial" w:cs="Arial"/>
        </w:rPr>
        <w:t>charging and/or hydrogen refueling options that were analyzed for the blueprint.</w:t>
      </w:r>
      <w:r w:rsidRPr="003751B1">
        <w:rPr>
          <w:rStyle w:val="eop"/>
          <w:rFonts w:ascii="Arial" w:hAnsi="Arial" w:cs="Arial"/>
        </w:rPr>
        <w:t> </w:t>
      </w:r>
    </w:p>
    <w:p w14:paraId="6029FD28" w14:textId="1CCED41E" w:rsidR="00357BC2" w:rsidRPr="003751B1" w:rsidRDefault="00357BC2" w:rsidP="001A30D9">
      <w:pPr>
        <w:pStyle w:val="paragraph"/>
        <w:numPr>
          <w:ilvl w:val="0"/>
          <w:numId w:val="77"/>
        </w:numPr>
        <w:ind w:hanging="720"/>
        <w:textAlignment w:val="baseline"/>
        <w:rPr>
          <w:rStyle w:val="eop"/>
          <w:rFonts w:ascii="Arial" w:hAnsi="Arial" w:cs="Arial"/>
        </w:rPr>
      </w:pPr>
      <w:r w:rsidRPr="003751B1">
        <w:rPr>
          <w:rStyle w:val="eop"/>
          <w:rFonts w:ascii="Arial" w:hAnsi="Arial" w:cs="Arial"/>
        </w:rPr>
        <w:t>Projections of energy demand requirements and infrastructure requirements at t</w:t>
      </w:r>
      <w:r w:rsidR="00DC17D4" w:rsidRPr="003751B1">
        <w:rPr>
          <w:rStyle w:val="eop"/>
          <w:rFonts w:ascii="Arial" w:hAnsi="Arial" w:cs="Arial"/>
        </w:rPr>
        <w:t>he site location.</w:t>
      </w:r>
    </w:p>
    <w:p w14:paraId="40AB46FC" w14:textId="452F8BD2" w:rsidR="00667782" w:rsidRPr="003751B1" w:rsidRDefault="00667782" w:rsidP="001A30D9">
      <w:pPr>
        <w:pStyle w:val="paragraph"/>
        <w:numPr>
          <w:ilvl w:val="0"/>
          <w:numId w:val="77"/>
        </w:numPr>
        <w:ind w:hanging="720"/>
        <w:textAlignment w:val="baseline"/>
        <w:rPr>
          <w:rFonts w:ascii="Arial" w:hAnsi="Arial" w:cs="Arial"/>
        </w:rPr>
      </w:pPr>
      <w:r w:rsidRPr="003751B1">
        <w:rPr>
          <w:rStyle w:val="eop"/>
          <w:rFonts w:ascii="Arial" w:hAnsi="Arial" w:cs="Arial"/>
        </w:rPr>
        <w:t xml:space="preserve">Projections </w:t>
      </w:r>
      <w:r w:rsidR="009918DF" w:rsidRPr="003751B1">
        <w:rPr>
          <w:rStyle w:val="eop"/>
          <w:rFonts w:ascii="Arial" w:hAnsi="Arial" w:cs="Arial"/>
        </w:rPr>
        <w:t>of emission reductions</w:t>
      </w:r>
      <w:r w:rsidR="00A56D3F" w:rsidRPr="003751B1">
        <w:rPr>
          <w:rStyle w:val="eop"/>
          <w:rFonts w:ascii="Arial" w:hAnsi="Arial" w:cs="Arial"/>
        </w:rPr>
        <w:t xml:space="preserve">, including greenhouse gas (GHG) emissions, criteria </w:t>
      </w:r>
      <w:r w:rsidR="00740F1B" w:rsidRPr="003751B1">
        <w:rPr>
          <w:rStyle w:val="eop"/>
          <w:rFonts w:ascii="Arial" w:hAnsi="Arial" w:cs="Arial"/>
        </w:rPr>
        <w:t xml:space="preserve">air pollutants, and toxic air contaminants, </w:t>
      </w:r>
      <w:r w:rsidR="009918DF" w:rsidRPr="003751B1">
        <w:rPr>
          <w:rStyle w:val="eop"/>
          <w:rFonts w:ascii="Arial" w:hAnsi="Arial" w:cs="Arial"/>
        </w:rPr>
        <w:t xml:space="preserve">that would result from deployment of </w:t>
      </w:r>
      <w:r w:rsidR="00211396" w:rsidRPr="003751B1">
        <w:rPr>
          <w:rStyle w:val="eop"/>
          <w:rFonts w:ascii="Arial" w:hAnsi="Arial" w:cs="Arial"/>
        </w:rPr>
        <w:t>ZEV</w:t>
      </w:r>
      <w:r w:rsidR="009918DF" w:rsidRPr="003751B1">
        <w:rPr>
          <w:rStyle w:val="eop"/>
          <w:rFonts w:ascii="Arial" w:hAnsi="Arial" w:cs="Arial"/>
        </w:rPr>
        <w:t xml:space="preserve"> infrastructure at the site location. </w:t>
      </w:r>
    </w:p>
    <w:p w14:paraId="2CCF222E" w14:textId="4C13D579" w:rsidR="00CD7DB7" w:rsidRPr="003751B1" w:rsidRDefault="00CD7DB7"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 xml:space="preserve">If MDHD electric vehicle charging infrastructure is chosen for this blueprint, the blueprint </w:t>
      </w:r>
      <w:r w:rsidR="006D42DA" w:rsidRPr="003751B1">
        <w:rPr>
          <w:rStyle w:val="normaltextrun"/>
          <w:rFonts w:ascii="Arial" w:hAnsi="Arial" w:cs="Arial"/>
        </w:rPr>
        <w:t>shall</w:t>
      </w:r>
      <w:r w:rsidRPr="003751B1">
        <w:rPr>
          <w:rStyle w:val="normaltextrun"/>
          <w:rFonts w:ascii="Arial" w:hAnsi="Arial" w:cs="Arial"/>
        </w:rPr>
        <w:t>:</w:t>
      </w:r>
      <w:r w:rsidRPr="003751B1">
        <w:rPr>
          <w:rStyle w:val="eop"/>
          <w:rFonts w:ascii="Arial" w:hAnsi="Arial" w:cs="Arial"/>
        </w:rPr>
        <w:t> </w:t>
      </w:r>
    </w:p>
    <w:p w14:paraId="1F154796" w14:textId="2AE1A04B" w:rsidR="00CD7DB7" w:rsidRPr="003751B1" w:rsidRDefault="00CD7DB7" w:rsidP="001A30D9">
      <w:pPr>
        <w:pStyle w:val="paragraph"/>
        <w:numPr>
          <w:ilvl w:val="1"/>
          <w:numId w:val="77"/>
        </w:numPr>
        <w:ind w:left="2880" w:hanging="720"/>
        <w:textAlignment w:val="baseline"/>
        <w:rPr>
          <w:rFonts w:ascii="Arial" w:hAnsi="Arial" w:cs="Arial"/>
        </w:rPr>
      </w:pPr>
      <w:r w:rsidRPr="003751B1">
        <w:rPr>
          <w:rStyle w:val="normaltextrun"/>
          <w:rFonts w:ascii="Arial" w:hAnsi="Arial" w:cs="Arial"/>
        </w:rPr>
        <w:t>Include appropriate Vehicle-Grid Integration (VGI) standards and open standards-based network communications.</w:t>
      </w:r>
      <w:r w:rsidR="00E70284" w:rsidRPr="003751B1">
        <w:rPr>
          <w:rStyle w:val="normaltextrun"/>
          <w:rFonts w:ascii="Arial" w:hAnsi="Arial" w:cs="Arial"/>
        </w:rPr>
        <w:t xml:space="preserve"> </w:t>
      </w:r>
    </w:p>
    <w:p w14:paraId="68CF8290" w14:textId="77777777" w:rsidR="00CD7DB7" w:rsidRPr="003751B1" w:rsidRDefault="00CD7DB7" w:rsidP="001A30D9">
      <w:pPr>
        <w:pStyle w:val="paragraph"/>
        <w:numPr>
          <w:ilvl w:val="1"/>
          <w:numId w:val="77"/>
        </w:numPr>
        <w:ind w:left="2880" w:hanging="720"/>
        <w:textAlignment w:val="baseline"/>
        <w:rPr>
          <w:rFonts w:ascii="Arial" w:hAnsi="Arial" w:cs="Arial"/>
        </w:rPr>
      </w:pPr>
      <w:r w:rsidRPr="003751B1">
        <w:rPr>
          <w:rStyle w:val="normaltextrun"/>
          <w:rFonts w:ascii="Arial" w:hAnsi="Arial" w:cs="Arial"/>
        </w:rPr>
        <w:t>Include the ability to support emerging connectors and/or interfaces for heavy-duty vehicles, open standards-based network communications, the inclusion of appropriate VGI standards, and/or other methods for enhancing grid-reliability by providing data to utilities to predict charging behavior and associated impacts on the grid.</w:t>
      </w:r>
      <w:r w:rsidRPr="003751B1">
        <w:rPr>
          <w:rStyle w:val="eop"/>
          <w:rFonts w:ascii="Arial" w:hAnsi="Arial" w:cs="Arial"/>
        </w:rPr>
        <w:t> </w:t>
      </w:r>
    </w:p>
    <w:p w14:paraId="62A3A1BF" w14:textId="7B46DE6A" w:rsidR="00CD7DB7" w:rsidRPr="003751B1" w:rsidRDefault="00CD7DB7" w:rsidP="001A30D9">
      <w:pPr>
        <w:pStyle w:val="paragraph"/>
        <w:numPr>
          <w:ilvl w:val="1"/>
          <w:numId w:val="77"/>
        </w:numPr>
        <w:ind w:left="2880" w:hanging="720"/>
        <w:textAlignment w:val="baseline"/>
        <w:rPr>
          <w:rStyle w:val="normaltextrun"/>
          <w:rFonts w:ascii="Arial" w:hAnsi="Arial" w:cs="Arial"/>
        </w:rPr>
      </w:pPr>
      <w:r w:rsidRPr="003751B1">
        <w:rPr>
          <w:rStyle w:val="normaltextrun"/>
          <w:rFonts w:ascii="Arial" w:hAnsi="Arial" w:cs="Arial"/>
        </w:rPr>
        <w:t>Include how the project integrates energy storage for the electricity grid or uses curtailed or dedicated renewable energy as a source for renewable hydrogen. </w:t>
      </w:r>
    </w:p>
    <w:p w14:paraId="3A8105E3" w14:textId="77777777" w:rsidR="00CD7DB7" w:rsidRPr="003751B1" w:rsidRDefault="00CD7DB7" w:rsidP="001A30D9">
      <w:pPr>
        <w:pStyle w:val="paragraph"/>
        <w:numPr>
          <w:ilvl w:val="1"/>
          <w:numId w:val="77"/>
        </w:numPr>
        <w:ind w:left="2880" w:hanging="720"/>
        <w:textAlignment w:val="baseline"/>
        <w:rPr>
          <w:rStyle w:val="normaltextrun"/>
          <w:rFonts w:ascii="Arial" w:hAnsi="Arial" w:cs="Arial"/>
        </w:rPr>
      </w:pPr>
      <w:r w:rsidRPr="003751B1">
        <w:rPr>
          <w:rStyle w:val="normaltextrun"/>
          <w:rFonts w:ascii="Arial" w:hAnsi="Arial" w:cs="Arial"/>
        </w:rPr>
        <w:t>Include the use of interoperable MDHD charging connectors and/or charging interfaces compatible with MDHD vehicles sold by multiple original automotive equipment manufacturers for widespread use across California and North America. </w:t>
      </w:r>
    </w:p>
    <w:p w14:paraId="02CBA5B8" w14:textId="1BF6AC44" w:rsidR="00CD7DB7" w:rsidRPr="003751B1" w:rsidRDefault="00CD7DB7" w:rsidP="001A30D9">
      <w:pPr>
        <w:pStyle w:val="paragraph"/>
        <w:numPr>
          <w:ilvl w:val="1"/>
          <w:numId w:val="77"/>
        </w:numPr>
        <w:ind w:left="2880" w:hanging="720"/>
        <w:textAlignment w:val="baseline"/>
        <w:rPr>
          <w:rStyle w:val="normaltextrun"/>
          <w:rFonts w:ascii="Arial" w:hAnsi="Arial" w:cs="Arial"/>
        </w:rPr>
      </w:pPr>
      <w:r w:rsidRPr="003751B1">
        <w:rPr>
          <w:rStyle w:val="normaltextrun"/>
          <w:rFonts w:ascii="Arial" w:hAnsi="Arial" w:cs="Arial"/>
        </w:rPr>
        <w:lastRenderedPageBreak/>
        <w:t>Include other methods for enhancing grid-reliability by providing data to utilities to predict charging behavior and associated impacts on the grid. </w:t>
      </w:r>
    </w:p>
    <w:p w14:paraId="59A1258F" w14:textId="77777777" w:rsidR="00CD7DB7" w:rsidRPr="003751B1" w:rsidRDefault="00CD7DB7"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Analysis of the combination of technologies and systems that offer the best mix of economic, environmental, and technical performance specific to the project.</w:t>
      </w:r>
      <w:r w:rsidRPr="003751B1">
        <w:rPr>
          <w:rStyle w:val="eop"/>
          <w:rFonts w:ascii="Arial" w:hAnsi="Arial" w:cs="Arial"/>
        </w:rPr>
        <w:t> </w:t>
      </w:r>
    </w:p>
    <w:p w14:paraId="162AD51E" w14:textId="77777777" w:rsidR="00CD7DB7" w:rsidRPr="003751B1" w:rsidRDefault="00CD7DB7"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Documentation of actions or steps already adopted by the local jurisdiction and the impact of those actions or steps on the development of MDHD ZEV infrastructure.</w:t>
      </w:r>
      <w:r w:rsidRPr="003751B1">
        <w:rPr>
          <w:rStyle w:val="eop"/>
          <w:rFonts w:ascii="Arial" w:hAnsi="Arial" w:cs="Arial"/>
        </w:rPr>
        <w:t> </w:t>
      </w:r>
    </w:p>
    <w:p w14:paraId="043E952D" w14:textId="77777777" w:rsidR="00CD7DB7" w:rsidRPr="003751B1" w:rsidRDefault="00CD7DB7"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 xml:space="preserve">Identification of steps already taken or that will need to be taken </w:t>
      </w:r>
      <w:r w:rsidRPr="003751B1">
        <w:rPr>
          <w:rStyle w:val="advancedproofingissue"/>
          <w:rFonts w:ascii="Arial" w:hAnsi="Arial" w:cs="Arial"/>
        </w:rPr>
        <w:t>in order to</w:t>
      </w:r>
      <w:r w:rsidRPr="003751B1">
        <w:rPr>
          <w:rStyle w:val="normaltextrun"/>
          <w:rFonts w:ascii="Arial" w:hAnsi="Arial" w:cs="Arial"/>
        </w:rPr>
        <w:t xml:space="preserve"> ensure a safety plan is in place for needed hydrogen refueling infrastructure.</w:t>
      </w:r>
      <w:r w:rsidRPr="003751B1">
        <w:rPr>
          <w:rStyle w:val="eop"/>
          <w:rFonts w:ascii="Arial" w:hAnsi="Arial" w:cs="Arial"/>
        </w:rPr>
        <w:t> </w:t>
      </w:r>
    </w:p>
    <w:p w14:paraId="36456F2B" w14:textId="77777777" w:rsidR="009729CF" w:rsidRPr="003751B1" w:rsidRDefault="00CD7DB7" w:rsidP="001A30D9">
      <w:pPr>
        <w:pStyle w:val="paragraph"/>
        <w:numPr>
          <w:ilvl w:val="0"/>
          <w:numId w:val="77"/>
        </w:numPr>
        <w:ind w:hanging="720"/>
        <w:textAlignment w:val="baseline"/>
        <w:rPr>
          <w:rStyle w:val="normaltextrun"/>
          <w:rFonts w:ascii="Arial" w:hAnsi="Arial" w:cs="Arial"/>
        </w:rPr>
      </w:pPr>
      <w:r w:rsidRPr="003751B1">
        <w:rPr>
          <w:rStyle w:val="normaltextrun"/>
          <w:rFonts w:ascii="Arial" w:hAnsi="Arial" w:cs="Arial"/>
        </w:rPr>
        <w:t>Identification of analytical tools, software applications, and data needed to improve future MDHD ZEV infrastructure planning activities.</w:t>
      </w:r>
    </w:p>
    <w:p w14:paraId="6FED9871" w14:textId="35CF367D" w:rsidR="00CD7DB7" w:rsidRPr="003751B1" w:rsidRDefault="009729CF"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 xml:space="preserve">Identification of new skills and knowledge that will be necessary </w:t>
      </w:r>
      <w:r w:rsidR="00564F3F" w:rsidRPr="003751B1">
        <w:rPr>
          <w:rStyle w:val="normaltextrun"/>
          <w:rFonts w:ascii="Arial" w:hAnsi="Arial" w:cs="Arial"/>
        </w:rPr>
        <w:t>for the MDHD Blueprint Applicant team to support MDHD ZEV infrastructure.</w:t>
      </w:r>
      <w:r w:rsidR="00CD7DB7" w:rsidRPr="003751B1">
        <w:rPr>
          <w:rStyle w:val="eop"/>
          <w:rFonts w:ascii="Arial" w:hAnsi="Arial" w:cs="Arial"/>
        </w:rPr>
        <w:t> </w:t>
      </w:r>
    </w:p>
    <w:p w14:paraId="15D0A16B" w14:textId="5551C2F2" w:rsidR="00CD7DB7" w:rsidRPr="003751B1" w:rsidDel="00F13280" w:rsidRDefault="00CD7DB7" w:rsidP="001A30D9">
      <w:pPr>
        <w:pStyle w:val="paragraph"/>
        <w:numPr>
          <w:ilvl w:val="0"/>
          <w:numId w:val="77"/>
        </w:numPr>
        <w:ind w:hanging="720"/>
        <w:textAlignment w:val="baseline"/>
        <w:rPr>
          <w:rFonts w:ascii="Arial" w:hAnsi="Arial" w:cs="Arial"/>
        </w:rPr>
      </w:pPr>
      <w:r w:rsidRPr="003751B1" w:rsidDel="00F13280">
        <w:rPr>
          <w:rStyle w:val="normaltextrun"/>
          <w:rFonts w:ascii="Arial" w:hAnsi="Arial" w:cs="Arial"/>
        </w:rPr>
        <w:t xml:space="preserve">Summary of </w:t>
      </w:r>
      <w:r w:rsidR="00BD295A" w:rsidRPr="003751B1">
        <w:rPr>
          <w:rStyle w:val="normaltextrun"/>
          <w:rFonts w:ascii="Arial" w:hAnsi="Arial" w:cs="Arial"/>
        </w:rPr>
        <w:t>outreach to</w:t>
      </w:r>
      <w:r w:rsidR="00004982" w:rsidRPr="003751B1">
        <w:rPr>
          <w:rStyle w:val="normaltextrun"/>
          <w:rFonts w:ascii="Arial" w:hAnsi="Arial" w:cs="Arial"/>
        </w:rPr>
        <w:t xml:space="preserve"> </w:t>
      </w:r>
      <w:r w:rsidRPr="003751B1" w:rsidDel="00F13280">
        <w:rPr>
          <w:rStyle w:val="normaltextrun"/>
          <w:rFonts w:ascii="Arial" w:hAnsi="Arial" w:cs="Arial"/>
        </w:rPr>
        <w:t>community colleges, community-based organizations, and community leaders to develop workforce development strategies that will enable training, education, and readiness for the local community workforce to obtain the requisite knowledge, skills, and ability to develop, support, and maintain the MDHD ZEV fleets.</w:t>
      </w:r>
      <w:r w:rsidRPr="003751B1" w:rsidDel="00F13280">
        <w:rPr>
          <w:rStyle w:val="eop"/>
          <w:rFonts w:ascii="Arial" w:hAnsi="Arial" w:cs="Arial"/>
        </w:rPr>
        <w:t> </w:t>
      </w:r>
    </w:p>
    <w:p w14:paraId="7FCD50CC" w14:textId="77777777" w:rsidR="00CD7DB7" w:rsidRPr="003751B1" w:rsidRDefault="00CD7DB7"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Summary of the types of jobs that will be created for the local community.</w:t>
      </w:r>
      <w:r w:rsidRPr="003751B1">
        <w:rPr>
          <w:rStyle w:val="eop"/>
          <w:rFonts w:ascii="Arial" w:hAnsi="Arial" w:cs="Arial"/>
        </w:rPr>
        <w:t> </w:t>
      </w:r>
    </w:p>
    <w:p w14:paraId="0BCBC09C" w14:textId="77777777" w:rsidR="00CD7DB7" w:rsidRPr="003751B1" w:rsidRDefault="00CD7DB7" w:rsidP="001A30D9">
      <w:pPr>
        <w:pStyle w:val="paragraph"/>
        <w:numPr>
          <w:ilvl w:val="0"/>
          <w:numId w:val="77"/>
        </w:numPr>
        <w:ind w:hanging="720"/>
        <w:textAlignment w:val="baseline"/>
        <w:rPr>
          <w:rFonts w:ascii="Arial" w:hAnsi="Arial" w:cs="Arial"/>
        </w:rPr>
      </w:pPr>
      <w:r w:rsidRPr="003751B1">
        <w:rPr>
          <w:rStyle w:val="normaltextrun"/>
          <w:rFonts w:ascii="Arial" w:hAnsi="Arial" w:cs="Arial"/>
        </w:rPr>
        <w:t>Benefits that would accrue to disadvantaged communities, low-income communities, priority populations, and/or tribal lands to the maximum extent possible. Address health and safety, access and education, financial benefits, economic development, and consumer protection.</w:t>
      </w:r>
      <w:r w:rsidRPr="003751B1">
        <w:rPr>
          <w:rStyle w:val="eop"/>
          <w:rFonts w:ascii="Arial" w:hAnsi="Arial" w:cs="Arial"/>
        </w:rPr>
        <w:t> </w:t>
      </w:r>
    </w:p>
    <w:p w14:paraId="22A8D1AE" w14:textId="36872D8F" w:rsidR="00CD7DB7" w:rsidRPr="003751B1" w:rsidRDefault="00CD7DB7" w:rsidP="001A30D9">
      <w:pPr>
        <w:pStyle w:val="paragraph"/>
        <w:numPr>
          <w:ilvl w:val="0"/>
          <w:numId w:val="78"/>
        </w:numPr>
        <w:tabs>
          <w:tab w:val="clear" w:pos="720"/>
        </w:tabs>
        <w:ind w:left="2880" w:hanging="720"/>
        <w:textAlignment w:val="baseline"/>
        <w:rPr>
          <w:rFonts w:ascii="Arial" w:hAnsi="Arial" w:cs="Arial"/>
        </w:rPr>
      </w:pPr>
      <w:r w:rsidRPr="003751B1">
        <w:rPr>
          <w:rStyle w:val="normaltextrun"/>
          <w:rFonts w:ascii="Arial" w:hAnsi="Arial" w:cs="Arial"/>
        </w:rPr>
        <w:t xml:space="preserve">For the purposes of this </w:t>
      </w:r>
      <w:r w:rsidR="003201EE" w:rsidRPr="003751B1">
        <w:rPr>
          <w:rStyle w:val="normaltextrun"/>
          <w:rFonts w:ascii="Arial" w:hAnsi="Arial" w:cs="Arial"/>
        </w:rPr>
        <w:t>RFP</w:t>
      </w:r>
      <w:r w:rsidRPr="003751B1">
        <w:rPr>
          <w:rStyle w:val="normaltextrun"/>
          <w:rFonts w:ascii="Arial" w:hAnsi="Arial" w:cs="Arial"/>
        </w:rPr>
        <w:t xml:space="preserve">, disadvantaged communities </w:t>
      </w:r>
      <w:r w:rsidRPr="003751B1">
        <w:rPr>
          <w:rStyle w:val="contextualspellingandgrammarerror"/>
          <w:rFonts w:ascii="Arial" w:hAnsi="Arial" w:cs="Arial"/>
        </w:rPr>
        <w:t>are</w:t>
      </w:r>
      <w:r w:rsidRPr="003751B1">
        <w:rPr>
          <w:rStyle w:val="normaltextrun"/>
          <w:rFonts w:ascii="Arial" w:hAnsi="Arial" w:cs="Arial"/>
        </w:rPr>
        <w:t xml:space="preserve"> defined as communities scoring in the top 25th percentile according to the most recent California Communities Environmental Health Screening Tool: </w:t>
      </w:r>
      <w:hyperlink r:id="rId38" w:tgtFrame="_blank" w:history="1">
        <w:r w:rsidRPr="003751B1">
          <w:rPr>
            <w:rStyle w:val="normaltextrun"/>
            <w:rFonts w:ascii="Arial" w:hAnsi="Arial" w:cs="Arial"/>
            <w:u w:val="single"/>
          </w:rPr>
          <w:t>CalEnviroScreen Version 4.0</w:t>
        </w:r>
      </w:hyperlink>
      <w:r w:rsidRPr="003751B1">
        <w:rPr>
          <w:rStyle w:val="normaltextrun"/>
          <w:rFonts w:ascii="Arial" w:hAnsi="Arial" w:cs="Arial"/>
        </w:rPr>
        <w:t xml:space="preserve"> (https://oehha.ca.gov/calenviroscreen/report/calenviroscreen-40)</w:t>
      </w:r>
      <w:r w:rsidRPr="003751B1">
        <w:rPr>
          <w:rStyle w:val="eop"/>
          <w:rFonts w:ascii="Arial" w:hAnsi="Arial" w:cs="Arial"/>
        </w:rPr>
        <w:t> </w:t>
      </w:r>
    </w:p>
    <w:p w14:paraId="4180C2BD" w14:textId="0634C460" w:rsidR="00CD7DB7" w:rsidRPr="003751B1" w:rsidRDefault="00CD7DB7" w:rsidP="001A30D9">
      <w:pPr>
        <w:pStyle w:val="paragraph"/>
        <w:numPr>
          <w:ilvl w:val="0"/>
          <w:numId w:val="78"/>
        </w:numPr>
        <w:tabs>
          <w:tab w:val="clear" w:pos="720"/>
        </w:tabs>
        <w:ind w:left="2880" w:hanging="720"/>
        <w:textAlignment w:val="baseline"/>
        <w:rPr>
          <w:rFonts w:ascii="Arial" w:hAnsi="Arial" w:cs="Arial"/>
        </w:rPr>
      </w:pPr>
      <w:r w:rsidRPr="003751B1">
        <w:rPr>
          <w:rStyle w:val="normaltextrun"/>
          <w:rFonts w:ascii="Arial" w:hAnsi="Arial" w:cs="Arial"/>
        </w:rPr>
        <w:t xml:space="preserve">For the purposes of this </w:t>
      </w:r>
      <w:r w:rsidR="00E2461E" w:rsidRPr="003751B1">
        <w:rPr>
          <w:rStyle w:val="normaltextrun"/>
          <w:rFonts w:ascii="Arial" w:hAnsi="Arial" w:cs="Arial"/>
        </w:rPr>
        <w:t>RFP</w:t>
      </w:r>
      <w:r w:rsidRPr="003751B1">
        <w:rPr>
          <w:rStyle w:val="normaltextrun"/>
          <w:rFonts w:ascii="Arial" w:hAnsi="Arial" w:cs="Arial"/>
        </w:rPr>
        <w:t>, priority populations include residents of (1) census tracts identified as disadvantaged by California Environmental Protection Agency per SB 535, (2) census tracts identified as low-income per AB</w:t>
      </w:r>
      <w:r w:rsidR="00E2461E" w:rsidRPr="003751B1">
        <w:rPr>
          <w:rStyle w:val="normaltextrun"/>
          <w:rFonts w:ascii="Arial" w:hAnsi="Arial" w:cs="Arial"/>
        </w:rPr>
        <w:t xml:space="preserve"> </w:t>
      </w:r>
      <w:r w:rsidRPr="003751B1">
        <w:rPr>
          <w:rStyle w:val="normaltextrun"/>
          <w:rFonts w:ascii="Arial" w:hAnsi="Arial" w:cs="Arial"/>
        </w:rPr>
        <w:t xml:space="preserve">1550, or (3) a </w:t>
      </w:r>
      <w:r w:rsidRPr="003751B1">
        <w:rPr>
          <w:rStyle w:val="normaltextrun"/>
          <w:rFonts w:ascii="Arial" w:hAnsi="Arial" w:cs="Arial"/>
        </w:rPr>
        <w:lastRenderedPageBreak/>
        <w:t xml:space="preserve">low-income household per AB 1550. The following </w:t>
      </w:r>
      <w:hyperlink r:id="rId39" w:history="1">
        <w:r w:rsidRPr="00F84314">
          <w:rPr>
            <w:rStyle w:val="Hyperlink"/>
            <w:rFonts w:ascii="Arial" w:hAnsi="Arial" w:cs="Arial"/>
          </w:rPr>
          <w:t>web link</w:t>
        </w:r>
      </w:hyperlink>
      <w:r w:rsidRPr="00F84314">
        <w:rPr>
          <w:rFonts w:ascii="Arial" w:hAnsi="Arial" w:cs="Arial"/>
        </w:rPr>
        <w:t xml:space="preserve"> provides interactive maps to aid in determining geographic eligibility for disadvantaged and low-income communities</w:t>
      </w:r>
      <w:r w:rsidRPr="00B456E6">
        <w:rPr>
          <w:rStyle w:val="normaltextrun"/>
          <w:rFonts w:ascii="Arial" w:hAnsi="Arial" w:cs="Arial"/>
          <w:color w:val="0070C0"/>
        </w:rPr>
        <w:t xml:space="preserve">: </w:t>
      </w:r>
      <w:r w:rsidRPr="00F84314">
        <w:rPr>
          <w:rStyle w:val="normaltextrun"/>
          <w:rFonts w:ascii="Arial" w:hAnsi="Arial" w:cs="Arial"/>
        </w:rPr>
        <w:t>www.arb.ca.gov/cci-communityinvestments</w:t>
      </w:r>
      <w:r w:rsidRPr="00B456E6">
        <w:rPr>
          <w:rStyle w:val="normaltextrun"/>
          <w:rFonts w:ascii="Arial" w:hAnsi="Arial" w:cs="Arial"/>
          <w:color w:val="0070C0"/>
        </w:rPr>
        <w:t>.</w:t>
      </w:r>
      <w:r w:rsidR="00E70284" w:rsidRPr="00B456E6">
        <w:rPr>
          <w:rStyle w:val="normaltextrun"/>
          <w:rFonts w:ascii="Arial" w:hAnsi="Arial" w:cs="Arial"/>
          <w:color w:val="0070C0"/>
        </w:rPr>
        <w:t xml:space="preserve"> </w:t>
      </w:r>
    </w:p>
    <w:p w14:paraId="03BBA2A5" w14:textId="370DBD2B" w:rsidR="00CD7DB7" w:rsidRPr="003751B1" w:rsidRDefault="00CD7DB7" w:rsidP="001A30D9">
      <w:pPr>
        <w:pStyle w:val="paragraph"/>
        <w:numPr>
          <w:ilvl w:val="0"/>
          <w:numId w:val="78"/>
        </w:numPr>
        <w:tabs>
          <w:tab w:val="clear" w:pos="720"/>
        </w:tabs>
        <w:spacing w:before="0" w:beforeAutospacing="0" w:after="120" w:afterAutospacing="0"/>
        <w:ind w:left="2880" w:hanging="720"/>
        <w:textAlignment w:val="baseline"/>
        <w:rPr>
          <w:rStyle w:val="eop"/>
          <w:rFonts w:ascii="Arial" w:hAnsi="Arial" w:cs="Arial"/>
        </w:rPr>
      </w:pPr>
      <w:r w:rsidRPr="003751B1">
        <w:rPr>
          <w:rStyle w:val="normaltextrun"/>
          <w:rFonts w:ascii="Arial" w:hAnsi="Arial" w:cs="Arial"/>
        </w:rPr>
        <w:t xml:space="preserve">For the purposes of this </w:t>
      </w:r>
      <w:r w:rsidR="00E2461E" w:rsidRPr="003751B1">
        <w:rPr>
          <w:rStyle w:val="normaltextrun"/>
          <w:rFonts w:ascii="Arial" w:hAnsi="Arial" w:cs="Arial"/>
        </w:rPr>
        <w:t>RFP</w:t>
      </w:r>
      <w:r w:rsidRPr="003751B1">
        <w:rPr>
          <w:rStyle w:val="normaltextrun"/>
          <w:rFonts w:ascii="Arial" w:hAnsi="Arial" w:cs="Arial"/>
        </w:rPr>
        <w:t>, tribal lands refer to lands located in the State of California that are tribally owned lands, buildings, or facilities.</w:t>
      </w:r>
      <w:r w:rsidRPr="003751B1">
        <w:rPr>
          <w:rStyle w:val="eop"/>
          <w:rFonts w:ascii="Arial" w:hAnsi="Arial" w:cs="Arial"/>
        </w:rPr>
        <w:t> </w:t>
      </w:r>
    </w:p>
    <w:p w14:paraId="40F29D69" w14:textId="6DE75FCD" w:rsidR="00977588" w:rsidRPr="003751B1" w:rsidRDefault="00977588" w:rsidP="001A30D9">
      <w:pPr>
        <w:pStyle w:val="ListParagraph"/>
        <w:numPr>
          <w:ilvl w:val="0"/>
          <w:numId w:val="79"/>
        </w:numPr>
        <w:spacing w:after="120"/>
        <w:ind w:left="1440" w:hanging="720"/>
        <w:rPr>
          <w:szCs w:val="24"/>
        </w:rPr>
      </w:pPr>
      <w:r w:rsidRPr="003751B1">
        <w:rPr>
          <w:szCs w:val="24"/>
        </w:rPr>
        <w:t xml:space="preserve">Provide a </w:t>
      </w:r>
      <w:r w:rsidR="00981376" w:rsidRPr="003751B1">
        <w:rPr>
          <w:szCs w:val="24"/>
        </w:rPr>
        <w:t xml:space="preserve">copy of the </w:t>
      </w:r>
      <w:r w:rsidRPr="003751B1">
        <w:rPr>
          <w:i/>
          <w:szCs w:val="24"/>
        </w:rPr>
        <w:t xml:space="preserve">Draft Blueprint </w:t>
      </w:r>
      <w:r w:rsidR="00981376" w:rsidRPr="003751B1">
        <w:rPr>
          <w:szCs w:val="24"/>
        </w:rPr>
        <w:t>to the CAM and the MDHD Blueprint Applicant for edits and feedback.</w:t>
      </w:r>
    </w:p>
    <w:p w14:paraId="79A441DA" w14:textId="77777777" w:rsidR="00981376" w:rsidRPr="003751B1" w:rsidRDefault="00981376" w:rsidP="001A30D9">
      <w:pPr>
        <w:pStyle w:val="ListParagraph"/>
        <w:numPr>
          <w:ilvl w:val="0"/>
          <w:numId w:val="79"/>
        </w:numPr>
        <w:spacing w:after="120"/>
        <w:ind w:left="1440" w:hanging="720"/>
        <w:rPr>
          <w:szCs w:val="24"/>
        </w:rPr>
      </w:pPr>
      <w:r w:rsidRPr="003751B1">
        <w:rPr>
          <w:szCs w:val="24"/>
        </w:rPr>
        <w:t>Complete edits and feedback from the CAM and the MDHD Blueprint Applicant.</w:t>
      </w:r>
    </w:p>
    <w:p w14:paraId="29C03220" w14:textId="72401012" w:rsidR="00981376" w:rsidRPr="003751B1" w:rsidRDefault="00981376" w:rsidP="001A30D9">
      <w:pPr>
        <w:pStyle w:val="ListParagraph"/>
        <w:numPr>
          <w:ilvl w:val="0"/>
          <w:numId w:val="79"/>
        </w:numPr>
        <w:spacing w:after="120"/>
        <w:ind w:left="1440" w:hanging="720"/>
        <w:rPr>
          <w:i/>
        </w:rPr>
      </w:pPr>
      <w:r w:rsidRPr="003751B1">
        <w:t xml:space="preserve">Provide a copy of the </w:t>
      </w:r>
      <w:r w:rsidRPr="003751B1">
        <w:rPr>
          <w:i/>
        </w:rPr>
        <w:t xml:space="preserve">Final Blueprint </w:t>
      </w:r>
      <w:r w:rsidRPr="003751B1">
        <w:t>to the CAM and the MDHD Blueprint Applicant for feedback.</w:t>
      </w:r>
      <w:r w:rsidR="4563B35C" w:rsidRPr="003751B1">
        <w:t xml:space="preserve"> The CAM </w:t>
      </w:r>
      <w:r w:rsidR="1D099B51" w:rsidRPr="003751B1">
        <w:t>and MDHD Blueprint Applicant</w:t>
      </w:r>
      <w:r w:rsidR="4563B35C" w:rsidRPr="003751B1">
        <w:t xml:space="preserve"> will review the </w:t>
      </w:r>
      <w:r w:rsidR="4563B35C" w:rsidRPr="003751B1">
        <w:rPr>
          <w:i/>
        </w:rPr>
        <w:t>Final Blueprint</w:t>
      </w:r>
      <w:r w:rsidR="4563B35C" w:rsidRPr="003751B1">
        <w:t>, and the CAM and the Contractor w</w:t>
      </w:r>
      <w:r w:rsidR="46030CA8" w:rsidRPr="003751B1">
        <w:t>ill make</w:t>
      </w:r>
      <w:r w:rsidR="722C1FB8" w:rsidRPr="003751B1">
        <w:t xml:space="preserve"> requested</w:t>
      </w:r>
      <w:r w:rsidR="46030CA8" w:rsidRPr="003751B1">
        <w:t xml:space="preserve"> revisions until the CAM approves the </w:t>
      </w:r>
      <w:r w:rsidR="46030CA8" w:rsidRPr="003751B1">
        <w:rPr>
          <w:i/>
        </w:rPr>
        <w:t>Final Blueprint</w:t>
      </w:r>
      <w:r w:rsidR="46030CA8" w:rsidRPr="003751B1">
        <w:t>.</w:t>
      </w:r>
    </w:p>
    <w:p w14:paraId="46C4FC8C" w14:textId="28222503" w:rsidR="0042039E" w:rsidRPr="003751B1" w:rsidRDefault="0042039E" w:rsidP="001A30D9">
      <w:pPr>
        <w:pStyle w:val="ListParagraph"/>
        <w:numPr>
          <w:ilvl w:val="0"/>
          <w:numId w:val="79"/>
        </w:numPr>
        <w:spacing w:after="120"/>
        <w:ind w:left="1440" w:hanging="720"/>
        <w:rPr>
          <w:szCs w:val="24"/>
        </w:rPr>
      </w:pPr>
      <w:r w:rsidRPr="003751B1">
        <w:t xml:space="preserve">The </w:t>
      </w:r>
      <w:r w:rsidRPr="003751B1">
        <w:rPr>
          <w:szCs w:val="24"/>
        </w:rPr>
        <w:t xml:space="preserve">Contractor shall provide to the CAM electronic copies (in PDF </w:t>
      </w:r>
      <w:r w:rsidR="009A4CDC" w:rsidRPr="003751B1">
        <w:rPr>
          <w:szCs w:val="24"/>
        </w:rPr>
        <w:t>and/</w:t>
      </w:r>
      <w:r w:rsidRPr="003751B1">
        <w:rPr>
          <w:szCs w:val="24"/>
        </w:rPr>
        <w:t>or MS Word formats) of the draft and final versions of the blueprint</w:t>
      </w:r>
      <w:r w:rsidR="00C847E6" w:rsidRPr="003751B1">
        <w:rPr>
          <w:szCs w:val="24"/>
        </w:rPr>
        <w:t>s</w:t>
      </w:r>
      <w:r w:rsidRPr="003751B1">
        <w:rPr>
          <w:szCs w:val="24"/>
        </w:rPr>
        <w:t xml:space="preserve">. </w:t>
      </w:r>
      <w:r w:rsidR="007D2798" w:rsidRPr="003751B1">
        <w:rPr>
          <w:szCs w:val="24"/>
        </w:rPr>
        <w:t>The Final Blueprint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505B44CB" w14:textId="77777777" w:rsidR="00CD7DB7" w:rsidRPr="003751B1" w:rsidRDefault="00CD7DB7" w:rsidP="00CD7DB7">
      <w:pPr>
        <w:pStyle w:val="paragraph"/>
        <w:jc w:val="both"/>
        <w:textAlignment w:val="baseline"/>
        <w:rPr>
          <w:rFonts w:ascii="Arial" w:hAnsi="Arial" w:cs="Arial"/>
        </w:rPr>
      </w:pPr>
      <w:r w:rsidRPr="003751B1">
        <w:rPr>
          <w:rStyle w:val="normaltextrun"/>
          <w:rFonts w:ascii="Arial" w:hAnsi="Arial" w:cs="Arial"/>
        </w:rPr>
        <w:t> </w:t>
      </w:r>
      <w:r w:rsidRPr="003751B1">
        <w:rPr>
          <w:rStyle w:val="normaltextrun"/>
          <w:rFonts w:ascii="Arial" w:hAnsi="Arial" w:cs="Arial"/>
          <w:b/>
        </w:rPr>
        <w:t>Contractor Deliverables</w:t>
      </w:r>
      <w:r w:rsidRPr="003751B1">
        <w:rPr>
          <w:rStyle w:val="normaltextrun"/>
          <w:rFonts w:ascii="Arial" w:hAnsi="Arial" w:cs="Arial"/>
        </w:rPr>
        <w:t>:</w:t>
      </w:r>
      <w:r w:rsidRPr="003751B1">
        <w:rPr>
          <w:rStyle w:val="eop"/>
          <w:rFonts w:ascii="Arial" w:hAnsi="Arial" w:cs="Arial"/>
        </w:rPr>
        <w:t> </w:t>
      </w:r>
    </w:p>
    <w:p w14:paraId="1D6E24B7" w14:textId="5A1B6161" w:rsidR="00CD7DB7" w:rsidRPr="003751B1" w:rsidRDefault="007D2798" w:rsidP="001A30D9">
      <w:pPr>
        <w:pStyle w:val="paragraph"/>
        <w:numPr>
          <w:ilvl w:val="0"/>
          <w:numId w:val="65"/>
        </w:numPr>
        <w:ind w:firstLine="0"/>
        <w:jc w:val="both"/>
        <w:textAlignment w:val="baseline"/>
        <w:rPr>
          <w:rFonts w:ascii="Arial" w:hAnsi="Arial" w:cs="Arial"/>
        </w:rPr>
      </w:pPr>
      <w:r w:rsidRPr="003751B1">
        <w:rPr>
          <w:rStyle w:val="normaltextrun"/>
          <w:rFonts w:ascii="Arial" w:hAnsi="Arial" w:cs="Arial"/>
        </w:rPr>
        <w:t xml:space="preserve">Draft </w:t>
      </w:r>
      <w:r w:rsidR="00CD7DB7" w:rsidRPr="003751B1">
        <w:rPr>
          <w:rStyle w:val="normaltextrun"/>
          <w:rFonts w:ascii="Arial" w:hAnsi="Arial" w:cs="Arial"/>
        </w:rPr>
        <w:t>Blueprint</w:t>
      </w:r>
      <w:r w:rsidRPr="003751B1">
        <w:rPr>
          <w:rStyle w:val="normaltextrun"/>
          <w:rFonts w:ascii="Arial" w:hAnsi="Arial" w:cs="Arial"/>
        </w:rPr>
        <w:t xml:space="preserve"> for each </w:t>
      </w:r>
      <w:r w:rsidR="00A138DD" w:rsidRPr="003751B1">
        <w:rPr>
          <w:rStyle w:val="normaltextrun"/>
          <w:rFonts w:ascii="Arial" w:hAnsi="Arial" w:cs="Arial"/>
        </w:rPr>
        <w:t>CEC-</w:t>
      </w:r>
      <w:r w:rsidRPr="003751B1">
        <w:rPr>
          <w:rStyle w:val="normaltextrun"/>
          <w:rFonts w:ascii="Arial" w:hAnsi="Arial" w:cs="Arial"/>
        </w:rPr>
        <w:t xml:space="preserve">approved </w:t>
      </w:r>
      <w:r w:rsidR="00A138DD" w:rsidRPr="003751B1">
        <w:rPr>
          <w:rStyle w:val="normaltextrun"/>
          <w:rFonts w:ascii="Arial" w:hAnsi="Arial" w:cs="Arial"/>
        </w:rPr>
        <w:t>Blueprint Applicant</w:t>
      </w:r>
    </w:p>
    <w:p w14:paraId="313B0835" w14:textId="793B6934" w:rsidR="00DB54DF" w:rsidRPr="003751B1" w:rsidRDefault="007D2798" w:rsidP="001A30D9">
      <w:pPr>
        <w:pStyle w:val="paragraph"/>
        <w:numPr>
          <w:ilvl w:val="0"/>
          <w:numId w:val="65"/>
        </w:numPr>
        <w:ind w:firstLine="0"/>
        <w:jc w:val="both"/>
        <w:textAlignment w:val="baseline"/>
        <w:rPr>
          <w:rStyle w:val="scxw60909005"/>
          <w:rFonts w:ascii="Arial" w:hAnsi="Arial" w:cs="Arial"/>
          <w:sz w:val="22"/>
          <w:szCs w:val="22"/>
        </w:rPr>
      </w:pPr>
      <w:r w:rsidRPr="003751B1">
        <w:rPr>
          <w:rStyle w:val="normaltextrun"/>
          <w:rFonts w:ascii="Arial" w:hAnsi="Arial" w:cs="Arial"/>
        </w:rPr>
        <w:t xml:space="preserve">Final </w:t>
      </w:r>
      <w:r w:rsidR="00CD7DB7" w:rsidRPr="003751B1">
        <w:rPr>
          <w:rStyle w:val="normaltextrun"/>
          <w:rFonts w:ascii="Arial" w:hAnsi="Arial" w:cs="Arial"/>
        </w:rPr>
        <w:t xml:space="preserve">Blueprint </w:t>
      </w:r>
      <w:r w:rsidRPr="003751B1">
        <w:rPr>
          <w:rStyle w:val="normaltextrun"/>
          <w:rFonts w:ascii="Arial" w:hAnsi="Arial" w:cs="Arial"/>
        </w:rPr>
        <w:t xml:space="preserve">for each </w:t>
      </w:r>
      <w:r w:rsidR="00A138DD" w:rsidRPr="003751B1">
        <w:rPr>
          <w:rStyle w:val="normaltextrun"/>
          <w:rFonts w:ascii="Arial" w:hAnsi="Arial" w:cs="Arial"/>
        </w:rPr>
        <w:t>CEC-</w:t>
      </w:r>
      <w:r w:rsidRPr="003751B1">
        <w:rPr>
          <w:rStyle w:val="normaltextrun"/>
          <w:rFonts w:ascii="Arial" w:hAnsi="Arial" w:cs="Arial"/>
        </w:rPr>
        <w:t xml:space="preserve">approved </w:t>
      </w:r>
      <w:r w:rsidR="00A138DD" w:rsidRPr="003751B1">
        <w:rPr>
          <w:rStyle w:val="normaltextrun"/>
          <w:rFonts w:ascii="Arial" w:hAnsi="Arial" w:cs="Arial"/>
        </w:rPr>
        <w:t>Blueprint Applicant</w:t>
      </w:r>
    </w:p>
    <w:p w14:paraId="2DA668F6" w14:textId="3EF3FCEE" w:rsidR="00B30E36" w:rsidRPr="003751B1" w:rsidRDefault="00B30E36" w:rsidP="00B30E36">
      <w:pPr>
        <w:pStyle w:val="paragraph"/>
        <w:jc w:val="both"/>
        <w:textAlignment w:val="baseline"/>
        <w:rPr>
          <w:rFonts w:ascii="Arial" w:hAnsi="Arial" w:cs="Arial"/>
        </w:rPr>
      </w:pPr>
      <w:r w:rsidRPr="003751B1">
        <w:rPr>
          <w:rFonts w:ascii="Arial" w:hAnsi="Arial" w:cs="Arial"/>
          <w:b/>
          <w:smallCaps/>
          <w:sz w:val="28"/>
          <w:szCs w:val="28"/>
        </w:rPr>
        <w:t>Agreement Deliverables – Schedule of Deliverables and Due Dates</w:t>
      </w:r>
      <w:r w:rsidRPr="248956AE">
        <w:rPr>
          <w:rFonts w:ascii="Arial" w:hAnsi="Arial" w:cs="Arial"/>
          <w:sz w:val="28"/>
          <w:szCs w:val="28"/>
        </w:rPr>
        <w:t> </w:t>
      </w:r>
    </w:p>
    <w:p w14:paraId="64156DF9" w14:textId="77777777" w:rsidR="00B30E36" w:rsidRPr="003751B1" w:rsidRDefault="00B30E36" w:rsidP="00B30E36">
      <w:pPr>
        <w:spacing w:before="100" w:beforeAutospacing="1" w:after="100" w:afterAutospacing="1"/>
        <w:textAlignment w:val="baseline"/>
        <w:rPr>
          <w:szCs w:val="24"/>
        </w:rPr>
      </w:pPr>
      <w:r w:rsidRPr="003751B1">
        <w:rPr>
          <w:szCs w:val="24"/>
        </w:rPr>
        <w:t>The following deliverables chart does not represent all deliverables necessary to complete the goals and objectives of this Agreement. Additional deliverables will be outlined in Work Authorizations. For deliverables listed, the completed and approved Work Authorizations will specify due dates. </w:t>
      </w:r>
    </w:p>
    <w:tbl>
      <w:tblPr>
        <w:tblStyle w:val="TableGrid"/>
        <w:tblW w:w="0" w:type="auto"/>
        <w:tblLook w:val="04A0" w:firstRow="1" w:lastRow="0" w:firstColumn="1" w:lastColumn="0" w:noHBand="0" w:noVBand="1"/>
      </w:tblPr>
      <w:tblGrid>
        <w:gridCol w:w="1060"/>
        <w:gridCol w:w="6059"/>
        <w:gridCol w:w="2225"/>
      </w:tblGrid>
      <w:tr w:rsidR="003751B1" w:rsidRPr="003751B1" w14:paraId="00ADFD1A" w14:textId="77777777" w:rsidTr="007D4F99">
        <w:trPr>
          <w:trHeight w:val="690"/>
        </w:trPr>
        <w:tc>
          <w:tcPr>
            <w:tcW w:w="1060" w:type="dxa"/>
            <w:hideMark/>
          </w:tcPr>
          <w:p w14:paraId="2528C3AC" w14:textId="77777777" w:rsidR="00B30E36" w:rsidRPr="003751B1" w:rsidRDefault="00B30E36" w:rsidP="00B30E36">
            <w:pPr>
              <w:spacing w:before="100" w:beforeAutospacing="1" w:after="100" w:afterAutospacing="1"/>
              <w:jc w:val="center"/>
              <w:textAlignment w:val="baseline"/>
              <w:rPr>
                <w:szCs w:val="24"/>
              </w:rPr>
            </w:pPr>
            <w:r w:rsidRPr="003751B1">
              <w:rPr>
                <w:b/>
                <w:szCs w:val="24"/>
              </w:rPr>
              <w:t>Task #</w:t>
            </w:r>
            <w:r w:rsidRPr="003751B1">
              <w:rPr>
                <w:szCs w:val="24"/>
              </w:rPr>
              <w:t> </w:t>
            </w:r>
          </w:p>
        </w:tc>
        <w:tc>
          <w:tcPr>
            <w:tcW w:w="6059" w:type="dxa"/>
            <w:hideMark/>
          </w:tcPr>
          <w:p w14:paraId="27E76BA3" w14:textId="77777777" w:rsidR="00B30E36" w:rsidRPr="003751B1" w:rsidRDefault="00B30E36" w:rsidP="00B30E36">
            <w:pPr>
              <w:spacing w:before="100" w:beforeAutospacing="1" w:after="100" w:afterAutospacing="1"/>
              <w:jc w:val="center"/>
              <w:textAlignment w:val="baseline"/>
              <w:rPr>
                <w:szCs w:val="24"/>
              </w:rPr>
            </w:pPr>
            <w:r w:rsidRPr="003751B1">
              <w:rPr>
                <w:b/>
                <w:szCs w:val="24"/>
              </w:rPr>
              <w:t>DELIVERABLES</w:t>
            </w:r>
            <w:r w:rsidRPr="003751B1">
              <w:rPr>
                <w:szCs w:val="24"/>
              </w:rPr>
              <w:t> </w:t>
            </w:r>
          </w:p>
        </w:tc>
        <w:tc>
          <w:tcPr>
            <w:tcW w:w="2225" w:type="dxa"/>
            <w:hideMark/>
          </w:tcPr>
          <w:p w14:paraId="741910FF" w14:textId="106EDFE0" w:rsidR="00B30E36" w:rsidRPr="003751B1" w:rsidRDefault="00B30E36" w:rsidP="00B30E36">
            <w:pPr>
              <w:spacing w:before="100" w:beforeAutospacing="1" w:after="100" w:afterAutospacing="1"/>
              <w:jc w:val="center"/>
              <w:textAlignment w:val="baseline"/>
            </w:pPr>
            <w:r w:rsidRPr="3E1CDF59">
              <w:rPr>
                <w:b/>
              </w:rPr>
              <w:t>TENTATIVE DUE DATES</w:t>
            </w:r>
            <w:r>
              <w:t> </w:t>
            </w:r>
          </w:p>
        </w:tc>
      </w:tr>
      <w:tr w:rsidR="003751B1" w:rsidRPr="003751B1" w14:paraId="48E0939B" w14:textId="77777777" w:rsidTr="00B412EA">
        <w:trPr>
          <w:trHeight w:val="690"/>
        </w:trPr>
        <w:tc>
          <w:tcPr>
            <w:tcW w:w="1060" w:type="dxa"/>
            <w:hideMark/>
          </w:tcPr>
          <w:p w14:paraId="2DD388AB" w14:textId="77777777" w:rsidR="00B30E36" w:rsidRPr="003751B1" w:rsidRDefault="00B30E36" w:rsidP="00B30E36">
            <w:pPr>
              <w:spacing w:before="100" w:beforeAutospacing="1" w:after="100" w:afterAutospacing="1"/>
              <w:textAlignment w:val="baseline"/>
              <w:rPr>
                <w:szCs w:val="24"/>
              </w:rPr>
            </w:pPr>
            <w:r w:rsidRPr="003751B1">
              <w:rPr>
                <w:b/>
                <w:szCs w:val="24"/>
              </w:rPr>
              <w:t>1.1</w:t>
            </w:r>
            <w:r w:rsidRPr="003751B1">
              <w:rPr>
                <w:szCs w:val="24"/>
              </w:rPr>
              <w:t> </w:t>
            </w:r>
          </w:p>
        </w:tc>
        <w:tc>
          <w:tcPr>
            <w:tcW w:w="6059" w:type="dxa"/>
            <w:hideMark/>
          </w:tcPr>
          <w:p w14:paraId="272EC0C5" w14:textId="77777777" w:rsidR="00B30E36" w:rsidRPr="003751B1" w:rsidRDefault="00B30E36" w:rsidP="00B30E36">
            <w:pPr>
              <w:spacing w:before="100" w:beforeAutospacing="1" w:after="100" w:afterAutospacing="1"/>
              <w:textAlignment w:val="baseline"/>
              <w:rPr>
                <w:szCs w:val="24"/>
              </w:rPr>
            </w:pPr>
            <w:r w:rsidRPr="003751B1">
              <w:rPr>
                <w:b/>
                <w:szCs w:val="24"/>
              </w:rPr>
              <w:t>Kick-Off Meeting</w:t>
            </w:r>
            <w:r w:rsidRPr="003751B1">
              <w:rPr>
                <w:szCs w:val="24"/>
              </w:rPr>
              <w:t> </w:t>
            </w:r>
          </w:p>
        </w:tc>
        <w:tc>
          <w:tcPr>
            <w:tcW w:w="2225" w:type="dxa"/>
            <w:shd w:val="clear" w:color="auto" w:fill="BFBFBF" w:themeFill="background1" w:themeFillShade="BF"/>
            <w:hideMark/>
          </w:tcPr>
          <w:p w14:paraId="47A610D5"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2E8F6AE2" w14:textId="77777777" w:rsidTr="007D4F99">
        <w:trPr>
          <w:trHeight w:val="690"/>
        </w:trPr>
        <w:tc>
          <w:tcPr>
            <w:tcW w:w="1060" w:type="dxa"/>
            <w:hideMark/>
          </w:tcPr>
          <w:p w14:paraId="6A8B89C2"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c>
          <w:tcPr>
            <w:tcW w:w="6059" w:type="dxa"/>
            <w:hideMark/>
          </w:tcPr>
          <w:p w14:paraId="0630B943" w14:textId="77777777" w:rsidR="00B30E36" w:rsidRPr="003751B1" w:rsidRDefault="00B30E36" w:rsidP="00B30E36">
            <w:pPr>
              <w:spacing w:before="100" w:beforeAutospacing="1" w:after="100" w:afterAutospacing="1"/>
              <w:textAlignment w:val="baseline"/>
              <w:rPr>
                <w:szCs w:val="24"/>
              </w:rPr>
            </w:pPr>
            <w:r w:rsidRPr="003751B1">
              <w:rPr>
                <w:szCs w:val="24"/>
              </w:rPr>
              <w:t>An updated schedule of deliverables (if applicable) </w:t>
            </w:r>
          </w:p>
        </w:tc>
        <w:tc>
          <w:tcPr>
            <w:tcW w:w="2225" w:type="dxa"/>
            <w:hideMark/>
          </w:tcPr>
          <w:p w14:paraId="163FF464" w14:textId="7CE3923B" w:rsidR="00B30E36" w:rsidRPr="003751B1" w:rsidRDefault="00F84314" w:rsidP="00B30E36">
            <w:pPr>
              <w:spacing w:before="100" w:beforeAutospacing="1" w:after="100" w:afterAutospacing="1"/>
              <w:jc w:val="center"/>
              <w:textAlignment w:val="baseline"/>
              <w:rPr>
                <w:szCs w:val="24"/>
              </w:rPr>
            </w:pPr>
            <w:r>
              <w:rPr>
                <w:szCs w:val="24"/>
              </w:rPr>
              <w:t>February</w:t>
            </w:r>
            <w:r w:rsidR="00570443">
              <w:rPr>
                <w:szCs w:val="24"/>
              </w:rPr>
              <w:t xml:space="preserve"> 2025</w:t>
            </w:r>
            <w:r w:rsidR="000E0083" w:rsidRPr="003751B1">
              <w:rPr>
                <w:szCs w:val="24"/>
              </w:rPr>
              <w:t xml:space="preserve"> </w:t>
            </w:r>
          </w:p>
        </w:tc>
      </w:tr>
      <w:tr w:rsidR="003751B1" w:rsidRPr="003751B1" w14:paraId="7852B986" w14:textId="77777777" w:rsidTr="00B412EA">
        <w:trPr>
          <w:trHeight w:val="495"/>
        </w:trPr>
        <w:tc>
          <w:tcPr>
            <w:tcW w:w="1060" w:type="dxa"/>
            <w:hideMark/>
          </w:tcPr>
          <w:p w14:paraId="4F042FAD" w14:textId="77777777" w:rsidR="00B30E36" w:rsidRPr="003751B1" w:rsidRDefault="00B30E36" w:rsidP="00B30E36">
            <w:pPr>
              <w:spacing w:before="100" w:beforeAutospacing="1" w:after="100" w:afterAutospacing="1"/>
              <w:textAlignment w:val="baseline"/>
              <w:rPr>
                <w:szCs w:val="24"/>
              </w:rPr>
            </w:pPr>
            <w:r w:rsidRPr="003751B1">
              <w:rPr>
                <w:b/>
                <w:szCs w:val="24"/>
              </w:rPr>
              <w:t>1.2</w:t>
            </w:r>
            <w:r w:rsidRPr="003751B1">
              <w:rPr>
                <w:szCs w:val="24"/>
              </w:rPr>
              <w:t> </w:t>
            </w:r>
          </w:p>
        </w:tc>
        <w:tc>
          <w:tcPr>
            <w:tcW w:w="6059" w:type="dxa"/>
            <w:hideMark/>
          </w:tcPr>
          <w:p w14:paraId="6EA5D5F0" w14:textId="77777777" w:rsidR="00B30E36" w:rsidRPr="003751B1" w:rsidRDefault="00B30E36" w:rsidP="00B30E36">
            <w:pPr>
              <w:spacing w:before="100" w:beforeAutospacing="1" w:after="100" w:afterAutospacing="1"/>
              <w:textAlignment w:val="baseline"/>
              <w:rPr>
                <w:szCs w:val="24"/>
              </w:rPr>
            </w:pPr>
            <w:r w:rsidRPr="003751B1">
              <w:rPr>
                <w:b/>
                <w:szCs w:val="24"/>
              </w:rPr>
              <w:t>Invoices</w:t>
            </w:r>
            <w:r w:rsidRPr="003751B1">
              <w:rPr>
                <w:szCs w:val="24"/>
              </w:rPr>
              <w:t> </w:t>
            </w:r>
          </w:p>
        </w:tc>
        <w:tc>
          <w:tcPr>
            <w:tcW w:w="2225" w:type="dxa"/>
            <w:shd w:val="clear" w:color="auto" w:fill="BFBFBF" w:themeFill="background1" w:themeFillShade="BF"/>
            <w:hideMark/>
          </w:tcPr>
          <w:p w14:paraId="6B0D4D13"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7AD97CF3" w14:textId="77777777" w:rsidTr="007D4F99">
        <w:trPr>
          <w:trHeight w:val="495"/>
        </w:trPr>
        <w:tc>
          <w:tcPr>
            <w:tcW w:w="1060" w:type="dxa"/>
            <w:hideMark/>
          </w:tcPr>
          <w:p w14:paraId="18A451FA" w14:textId="77777777" w:rsidR="00B30E36" w:rsidRPr="003751B1" w:rsidRDefault="00B30E36" w:rsidP="00B30E36">
            <w:pPr>
              <w:spacing w:before="100" w:beforeAutospacing="1" w:after="100" w:afterAutospacing="1"/>
              <w:textAlignment w:val="baseline"/>
              <w:rPr>
                <w:szCs w:val="24"/>
              </w:rPr>
            </w:pPr>
            <w:r w:rsidRPr="003751B1">
              <w:rPr>
                <w:szCs w:val="24"/>
              </w:rPr>
              <w:lastRenderedPageBreak/>
              <w:t> </w:t>
            </w:r>
          </w:p>
        </w:tc>
        <w:tc>
          <w:tcPr>
            <w:tcW w:w="6059" w:type="dxa"/>
            <w:hideMark/>
          </w:tcPr>
          <w:p w14:paraId="72E9A6E1" w14:textId="77777777" w:rsidR="00B30E36" w:rsidRPr="003751B1" w:rsidRDefault="00B30E36" w:rsidP="00B30E36">
            <w:pPr>
              <w:spacing w:before="100" w:beforeAutospacing="1" w:after="100" w:afterAutospacing="1"/>
              <w:textAlignment w:val="baseline"/>
              <w:rPr>
                <w:szCs w:val="24"/>
              </w:rPr>
            </w:pPr>
            <w:r w:rsidRPr="003751B1">
              <w:rPr>
                <w:szCs w:val="24"/>
              </w:rPr>
              <w:t>Quarterly Invoices </w:t>
            </w:r>
          </w:p>
        </w:tc>
        <w:tc>
          <w:tcPr>
            <w:tcW w:w="2225" w:type="dxa"/>
            <w:hideMark/>
          </w:tcPr>
          <w:p w14:paraId="08B3F563" w14:textId="671EC72F" w:rsidR="00B30E36" w:rsidRPr="003751B1" w:rsidRDefault="00B30E36" w:rsidP="00B30E36">
            <w:pPr>
              <w:spacing w:before="100" w:beforeAutospacing="1" w:after="100" w:afterAutospacing="1"/>
              <w:jc w:val="center"/>
              <w:textAlignment w:val="baseline"/>
              <w:rPr>
                <w:szCs w:val="24"/>
              </w:rPr>
            </w:pPr>
            <w:r w:rsidRPr="003751B1">
              <w:rPr>
                <w:szCs w:val="24"/>
              </w:rPr>
              <w:t>Quarterly</w:t>
            </w:r>
          </w:p>
        </w:tc>
      </w:tr>
      <w:tr w:rsidR="003751B1" w:rsidRPr="003751B1" w14:paraId="44B73150" w14:textId="77777777" w:rsidTr="00B412EA">
        <w:trPr>
          <w:trHeight w:val="495"/>
        </w:trPr>
        <w:tc>
          <w:tcPr>
            <w:tcW w:w="1060" w:type="dxa"/>
            <w:hideMark/>
          </w:tcPr>
          <w:p w14:paraId="049B7A01" w14:textId="77777777" w:rsidR="00B30E36" w:rsidRPr="003751B1" w:rsidRDefault="00B30E36" w:rsidP="00B30E36">
            <w:pPr>
              <w:spacing w:before="100" w:beforeAutospacing="1" w:after="100" w:afterAutospacing="1"/>
              <w:textAlignment w:val="baseline"/>
              <w:rPr>
                <w:szCs w:val="24"/>
              </w:rPr>
            </w:pPr>
            <w:r w:rsidRPr="003751B1">
              <w:rPr>
                <w:b/>
                <w:szCs w:val="24"/>
              </w:rPr>
              <w:t>1.3</w:t>
            </w:r>
            <w:r w:rsidRPr="003751B1">
              <w:rPr>
                <w:szCs w:val="24"/>
              </w:rPr>
              <w:t> </w:t>
            </w:r>
          </w:p>
        </w:tc>
        <w:tc>
          <w:tcPr>
            <w:tcW w:w="6059" w:type="dxa"/>
            <w:hideMark/>
          </w:tcPr>
          <w:p w14:paraId="5BA4386D" w14:textId="77777777" w:rsidR="00B30E36" w:rsidRPr="003751B1" w:rsidRDefault="00B30E36" w:rsidP="00B30E36">
            <w:pPr>
              <w:spacing w:before="100" w:beforeAutospacing="1" w:after="100" w:afterAutospacing="1"/>
              <w:textAlignment w:val="baseline"/>
              <w:rPr>
                <w:szCs w:val="24"/>
              </w:rPr>
            </w:pPr>
            <w:r w:rsidRPr="003751B1">
              <w:rPr>
                <w:b/>
                <w:szCs w:val="24"/>
              </w:rPr>
              <w:t>Management of Work Authorizations</w:t>
            </w:r>
            <w:r w:rsidRPr="003751B1">
              <w:rPr>
                <w:szCs w:val="24"/>
              </w:rPr>
              <w:t> </w:t>
            </w:r>
          </w:p>
        </w:tc>
        <w:tc>
          <w:tcPr>
            <w:tcW w:w="2225" w:type="dxa"/>
            <w:shd w:val="clear" w:color="auto" w:fill="BFBFBF" w:themeFill="background1" w:themeFillShade="BF"/>
            <w:hideMark/>
          </w:tcPr>
          <w:p w14:paraId="4615930D" w14:textId="25810569" w:rsidR="00B30E36" w:rsidRPr="003751B1" w:rsidRDefault="00B30E36" w:rsidP="00B30E36">
            <w:pPr>
              <w:spacing w:before="100" w:beforeAutospacing="1" w:after="100" w:afterAutospacing="1"/>
              <w:jc w:val="center"/>
              <w:textAlignment w:val="baseline"/>
              <w:rPr>
                <w:szCs w:val="24"/>
              </w:rPr>
            </w:pPr>
          </w:p>
        </w:tc>
      </w:tr>
      <w:tr w:rsidR="003751B1" w:rsidRPr="003751B1" w14:paraId="62CB1A30" w14:textId="77777777" w:rsidTr="007D4F99">
        <w:trPr>
          <w:trHeight w:val="495"/>
        </w:trPr>
        <w:tc>
          <w:tcPr>
            <w:tcW w:w="1060" w:type="dxa"/>
            <w:hideMark/>
          </w:tcPr>
          <w:p w14:paraId="42EBB0DD" w14:textId="4434E5C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66ECF037" w14:textId="77777777" w:rsidR="00B30E36" w:rsidRPr="003751B1" w:rsidRDefault="00B30E36" w:rsidP="00B30E36">
            <w:pPr>
              <w:spacing w:before="100" w:beforeAutospacing="1" w:after="100" w:afterAutospacing="1"/>
              <w:textAlignment w:val="baseline"/>
              <w:rPr>
                <w:szCs w:val="24"/>
              </w:rPr>
            </w:pPr>
            <w:r w:rsidRPr="003751B1">
              <w:rPr>
                <w:szCs w:val="24"/>
              </w:rPr>
              <w:t>Work Authorizations </w:t>
            </w:r>
          </w:p>
        </w:tc>
        <w:tc>
          <w:tcPr>
            <w:tcW w:w="2225" w:type="dxa"/>
            <w:hideMark/>
          </w:tcPr>
          <w:p w14:paraId="2AC85755" w14:textId="6096F282" w:rsidR="00B30E36" w:rsidRPr="003751B1" w:rsidRDefault="00D774DF" w:rsidP="00B30E36">
            <w:pPr>
              <w:spacing w:before="100" w:beforeAutospacing="1" w:after="100" w:afterAutospacing="1"/>
              <w:jc w:val="center"/>
              <w:textAlignment w:val="baseline"/>
              <w:rPr>
                <w:szCs w:val="24"/>
              </w:rPr>
            </w:pPr>
            <w:r w:rsidRPr="003751B1">
              <w:rPr>
                <w:szCs w:val="24"/>
              </w:rPr>
              <w:t xml:space="preserve">Ongoing through December </w:t>
            </w:r>
            <w:r w:rsidR="00BF1601" w:rsidRPr="003751B1">
              <w:rPr>
                <w:szCs w:val="24"/>
              </w:rPr>
              <w:t>2027</w:t>
            </w:r>
          </w:p>
        </w:tc>
      </w:tr>
      <w:tr w:rsidR="003751B1" w:rsidRPr="003751B1" w14:paraId="3AF0C40D" w14:textId="77777777" w:rsidTr="00B412EA">
        <w:trPr>
          <w:trHeight w:val="495"/>
        </w:trPr>
        <w:tc>
          <w:tcPr>
            <w:tcW w:w="1060" w:type="dxa"/>
            <w:hideMark/>
          </w:tcPr>
          <w:p w14:paraId="24B89A20" w14:textId="77777777" w:rsidR="00B30E36" w:rsidRPr="003751B1" w:rsidRDefault="00B30E36" w:rsidP="00B30E36">
            <w:pPr>
              <w:spacing w:before="100" w:beforeAutospacing="1" w:after="100" w:afterAutospacing="1"/>
              <w:textAlignment w:val="baseline"/>
              <w:rPr>
                <w:szCs w:val="24"/>
              </w:rPr>
            </w:pPr>
            <w:r w:rsidRPr="003751B1">
              <w:rPr>
                <w:b/>
                <w:szCs w:val="24"/>
              </w:rPr>
              <w:t>1.4</w:t>
            </w:r>
            <w:r w:rsidRPr="003751B1">
              <w:rPr>
                <w:szCs w:val="24"/>
              </w:rPr>
              <w:t> </w:t>
            </w:r>
          </w:p>
        </w:tc>
        <w:tc>
          <w:tcPr>
            <w:tcW w:w="6059" w:type="dxa"/>
            <w:hideMark/>
          </w:tcPr>
          <w:p w14:paraId="58FD8CAC" w14:textId="114D8415" w:rsidR="00B30E36" w:rsidRPr="003751B1" w:rsidRDefault="00B30E36" w:rsidP="00B30E36">
            <w:pPr>
              <w:spacing w:before="100" w:beforeAutospacing="1" w:after="100" w:afterAutospacing="1"/>
              <w:textAlignment w:val="baseline"/>
              <w:rPr>
                <w:szCs w:val="24"/>
              </w:rPr>
            </w:pPr>
            <w:r w:rsidRPr="003751B1">
              <w:rPr>
                <w:b/>
                <w:szCs w:val="24"/>
              </w:rPr>
              <w:t xml:space="preserve">Manage </w:t>
            </w:r>
            <w:r w:rsidR="00DF6C2D" w:rsidRPr="003751B1">
              <w:rPr>
                <w:b/>
                <w:szCs w:val="24"/>
              </w:rPr>
              <w:t>Subcontractors</w:t>
            </w:r>
            <w:r w:rsidR="00DF6C2D" w:rsidRPr="003751B1">
              <w:rPr>
                <w:szCs w:val="24"/>
              </w:rPr>
              <w:t> </w:t>
            </w:r>
          </w:p>
        </w:tc>
        <w:tc>
          <w:tcPr>
            <w:tcW w:w="2225" w:type="dxa"/>
            <w:shd w:val="clear" w:color="auto" w:fill="BFBFBF" w:themeFill="background1" w:themeFillShade="BF"/>
            <w:hideMark/>
          </w:tcPr>
          <w:p w14:paraId="120A9487"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30CE6CA0" w14:textId="77777777" w:rsidTr="007D4F99">
        <w:trPr>
          <w:trHeight w:val="750"/>
        </w:trPr>
        <w:tc>
          <w:tcPr>
            <w:tcW w:w="1060" w:type="dxa"/>
            <w:hideMark/>
          </w:tcPr>
          <w:p w14:paraId="419E0BBA"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6734B2B6" w14:textId="77777777" w:rsidR="00B30E36" w:rsidRPr="003751B1" w:rsidRDefault="00B30E36" w:rsidP="00B30E36">
            <w:pPr>
              <w:spacing w:before="100" w:beforeAutospacing="1" w:after="100" w:afterAutospacing="1"/>
              <w:textAlignment w:val="baseline"/>
              <w:rPr>
                <w:szCs w:val="24"/>
              </w:rPr>
            </w:pPr>
            <w:r w:rsidRPr="003751B1">
              <w:rPr>
                <w:szCs w:val="24"/>
              </w:rPr>
              <w:t>Current contract spreadsheet of work activities, as requested </w:t>
            </w:r>
          </w:p>
        </w:tc>
        <w:tc>
          <w:tcPr>
            <w:tcW w:w="2225" w:type="dxa"/>
            <w:hideMark/>
          </w:tcPr>
          <w:p w14:paraId="6BB8EFA5" w14:textId="2DF61DAF" w:rsidR="00B30E36" w:rsidRPr="003751B1" w:rsidRDefault="00882598" w:rsidP="00B30E36">
            <w:pPr>
              <w:spacing w:before="100" w:beforeAutospacing="1" w:after="100" w:afterAutospacing="1"/>
              <w:jc w:val="center"/>
              <w:textAlignment w:val="baseline"/>
              <w:rPr>
                <w:szCs w:val="24"/>
              </w:rPr>
            </w:pPr>
            <w:r w:rsidRPr="003751B1">
              <w:rPr>
                <w:szCs w:val="24"/>
              </w:rPr>
              <w:t>Ongoing</w:t>
            </w:r>
            <w:r w:rsidR="00B30E36" w:rsidRPr="003751B1">
              <w:rPr>
                <w:szCs w:val="24"/>
              </w:rPr>
              <w:t> </w:t>
            </w:r>
          </w:p>
        </w:tc>
      </w:tr>
      <w:tr w:rsidR="003751B1" w:rsidRPr="003751B1" w14:paraId="097E9EF8" w14:textId="77777777" w:rsidTr="007D4F99">
        <w:trPr>
          <w:trHeight w:val="450"/>
        </w:trPr>
        <w:tc>
          <w:tcPr>
            <w:tcW w:w="1060" w:type="dxa"/>
            <w:hideMark/>
          </w:tcPr>
          <w:p w14:paraId="7A2A0E50"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3A740B40" w14:textId="48064AE8" w:rsidR="00B30E36" w:rsidRPr="003751B1" w:rsidRDefault="00B30E36" w:rsidP="00B30E36">
            <w:pPr>
              <w:spacing w:before="100" w:beforeAutospacing="1" w:after="100" w:afterAutospacing="1"/>
              <w:textAlignment w:val="baseline"/>
              <w:rPr>
                <w:szCs w:val="24"/>
              </w:rPr>
            </w:pPr>
            <w:r w:rsidRPr="003751B1">
              <w:rPr>
                <w:szCs w:val="24"/>
              </w:rPr>
              <w:t xml:space="preserve">Copies of contracts with </w:t>
            </w:r>
            <w:r w:rsidR="00DF6C2D" w:rsidRPr="003751B1">
              <w:rPr>
                <w:szCs w:val="24"/>
              </w:rPr>
              <w:t>Subcontractors </w:t>
            </w:r>
          </w:p>
        </w:tc>
        <w:tc>
          <w:tcPr>
            <w:tcW w:w="2225" w:type="dxa"/>
            <w:hideMark/>
          </w:tcPr>
          <w:p w14:paraId="10E05737" w14:textId="5A2EE150" w:rsidR="00B30E36" w:rsidRPr="003751B1" w:rsidRDefault="0006742C" w:rsidP="00197022">
            <w:pPr>
              <w:spacing w:before="100" w:beforeAutospacing="1" w:after="100" w:afterAutospacing="1"/>
              <w:jc w:val="center"/>
              <w:textAlignment w:val="baseline"/>
              <w:rPr>
                <w:szCs w:val="24"/>
              </w:rPr>
            </w:pPr>
            <w:r>
              <w:rPr>
                <w:szCs w:val="24"/>
              </w:rPr>
              <w:t>February</w:t>
            </w:r>
            <w:r w:rsidR="00061551">
              <w:rPr>
                <w:szCs w:val="24"/>
              </w:rPr>
              <w:t xml:space="preserve"> 2025</w:t>
            </w:r>
          </w:p>
        </w:tc>
      </w:tr>
      <w:tr w:rsidR="003751B1" w:rsidRPr="003751B1" w14:paraId="47F81E9E" w14:textId="77777777" w:rsidTr="00B412EA">
        <w:trPr>
          <w:trHeight w:val="495"/>
        </w:trPr>
        <w:tc>
          <w:tcPr>
            <w:tcW w:w="1060" w:type="dxa"/>
          </w:tcPr>
          <w:p w14:paraId="42972F1A" w14:textId="58AEB0F1" w:rsidR="002750F9" w:rsidRPr="003751B1" w:rsidRDefault="002750F9" w:rsidP="00B30E36">
            <w:pPr>
              <w:spacing w:before="100" w:beforeAutospacing="1" w:after="100" w:afterAutospacing="1"/>
              <w:textAlignment w:val="baseline"/>
              <w:rPr>
                <w:b/>
              </w:rPr>
            </w:pPr>
            <w:r w:rsidRPr="003751B1">
              <w:rPr>
                <w:b/>
              </w:rPr>
              <w:t>1.5</w:t>
            </w:r>
          </w:p>
        </w:tc>
        <w:tc>
          <w:tcPr>
            <w:tcW w:w="6059" w:type="dxa"/>
          </w:tcPr>
          <w:p w14:paraId="3CF6DAE7" w14:textId="13B2DCA0" w:rsidR="002750F9" w:rsidRPr="003751B1" w:rsidRDefault="00576E65" w:rsidP="00B30E36">
            <w:pPr>
              <w:spacing w:before="100" w:beforeAutospacing="1" w:after="100" w:afterAutospacing="1"/>
              <w:textAlignment w:val="baseline"/>
              <w:rPr>
                <w:b/>
                <w:szCs w:val="24"/>
              </w:rPr>
            </w:pPr>
            <w:r w:rsidRPr="003751B1">
              <w:rPr>
                <w:b/>
                <w:szCs w:val="24"/>
              </w:rPr>
              <w:t>M</w:t>
            </w:r>
            <w:r w:rsidR="00FE7F34" w:rsidRPr="003751B1">
              <w:rPr>
                <w:b/>
                <w:szCs w:val="24"/>
              </w:rPr>
              <w:t>onthly Calls</w:t>
            </w:r>
          </w:p>
        </w:tc>
        <w:tc>
          <w:tcPr>
            <w:tcW w:w="2225" w:type="dxa"/>
            <w:shd w:val="clear" w:color="auto" w:fill="BFBFBF" w:themeFill="background1" w:themeFillShade="BF"/>
          </w:tcPr>
          <w:p w14:paraId="65389D51" w14:textId="77777777" w:rsidR="002750F9" w:rsidRPr="003751B1" w:rsidRDefault="002750F9" w:rsidP="00B30E36">
            <w:pPr>
              <w:spacing w:before="100" w:beforeAutospacing="1" w:after="100" w:afterAutospacing="1"/>
              <w:jc w:val="center"/>
              <w:textAlignment w:val="baseline"/>
              <w:rPr>
                <w:szCs w:val="24"/>
              </w:rPr>
            </w:pPr>
          </w:p>
        </w:tc>
      </w:tr>
      <w:tr w:rsidR="003751B1" w:rsidRPr="003751B1" w14:paraId="61083336" w14:textId="77777777" w:rsidTr="007D4F99">
        <w:trPr>
          <w:trHeight w:val="495"/>
        </w:trPr>
        <w:tc>
          <w:tcPr>
            <w:tcW w:w="1060" w:type="dxa"/>
          </w:tcPr>
          <w:p w14:paraId="14BB6659" w14:textId="77777777" w:rsidR="002750F9" w:rsidRPr="003751B1" w:rsidRDefault="002750F9" w:rsidP="00B30E36">
            <w:pPr>
              <w:spacing w:before="100" w:beforeAutospacing="1" w:after="100" w:afterAutospacing="1"/>
              <w:textAlignment w:val="baseline"/>
              <w:rPr>
                <w:b/>
              </w:rPr>
            </w:pPr>
          </w:p>
        </w:tc>
        <w:tc>
          <w:tcPr>
            <w:tcW w:w="6059" w:type="dxa"/>
          </w:tcPr>
          <w:p w14:paraId="74521ABA" w14:textId="78D93021" w:rsidR="002750F9" w:rsidRPr="003751B1" w:rsidRDefault="008605AC" w:rsidP="00B30E36">
            <w:pPr>
              <w:spacing w:before="100" w:beforeAutospacing="1" w:after="100" w:afterAutospacing="1"/>
              <w:textAlignment w:val="baseline"/>
              <w:rPr>
                <w:szCs w:val="24"/>
              </w:rPr>
            </w:pPr>
            <w:r w:rsidRPr="003751B1">
              <w:rPr>
                <w:szCs w:val="24"/>
              </w:rPr>
              <w:t xml:space="preserve">Email to CAM concurring with call summary notes.  </w:t>
            </w:r>
          </w:p>
        </w:tc>
        <w:tc>
          <w:tcPr>
            <w:tcW w:w="2225" w:type="dxa"/>
          </w:tcPr>
          <w:p w14:paraId="0CD84CD5" w14:textId="3370077B" w:rsidR="002750F9" w:rsidRPr="003751B1" w:rsidRDefault="0005345B" w:rsidP="00B30E36">
            <w:pPr>
              <w:spacing w:before="100" w:beforeAutospacing="1" w:after="100" w:afterAutospacing="1"/>
              <w:jc w:val="center"/>
              <w:textAlignment w:val="baseline"/>
              <w:rPr>
                <w:szCs w:val="24"/>
              </w:rPr>
            </w:pPr>
            <w:r w:rsidRPr="003751B1">
              <w:t>Within 5 days of receipt</w:t>
            </w:r>
          </w:p>
        </w:tc>
      </w:tr>
      <w:tr w:rsidR="003751B1" w:rsidRPr="003751B1" w14:paraId="7177D95B" w14:textId="77777777" w:rsidTr="00B412EA">
        <w:trPr>
          <w:trHeight w:val="495"/>
        </w:trPr>
        <w:tc>
          <w:tcPr>
            <w:tcW w:w="1060" w:type="dxa"/>
            <w:hideMark/>
          </w:tcPr>
          <w:p w14:paraId="59A5363B" w14:textId="39A8EA57" w:rsidR="00B30E36" w:rsidRPr="003751B1" w:rsidRDefault="00B30E36" w:rsidP="00B30E36">
            <w:pPr>
              <w:spacing w:before="100" w:beforeAutospacing="1" w:after="100" w:afterAutospacing="1"/>
              <w:textAlignment w:val="baseline"/>
            </w:pPr>
            <w:r w:rsidRPr="003751B1">
              <w:rPr>
                <w:b/>
              </w:rPr>
              <w:t>1.</w:t>
            </w:r>
            <w:r w:rsidR="36A4B9B5" w:rsidRPr="003751B1">
              <w:rPr>
                <w:b/>
              </w:rPr>
              <w:t>6</w:t>
            </w:r>
          </w:p>
        </w:tc>
        <w:tc>
          <w:tcPr>
            <w:tcW w:w="6059" w:type="dxa"/>
            <w:hideMark/>
          </w:tcPr>
          <w:p w14:paraId="321E60BB" w14:textId="77777777" w:rsidR="00B30E36" w:rsidRPr="003751B1" w:rsidRDefault="00B30E36" w:rsidP="00B30E36">
            <w:pPr>
              <w:spacing w:before="100" w:beforeAutospacing="1" w:after="100" w:afterAutospacing="1"/>
              <w:textAlignment w:val="baseline"/>
              <w:rPr>
                <w:szCs w:val="24"/>
              </w:rPr>
            </w:pPr>
            <w:r w:rsidRPr="003751B1">
              <w:rPr>
                <w:b/>
                <w:szCs w:val="24"/>
              </w:rPr>
              <w:t>Quarterly Progress Reports</w:t>
            </w:r>
            <w:r w:rsidRPr="003751B1">
              <w:rPr>
                <w:szCs w:val="24"/>
              </w:rPr>
              <w:t> </w:t>
            </w:r>
          </w:p>
        </w:tc>
        <w:tc>
          <w:tcPr>
            <w:tcW w:w="2225" w:type="dxa"/>
            <w:shd w:val="clear" w:color="auto" w:fill="BFBFBF" w:themeFill="background1" w:themeFillShade="BF"/>
            <w:hideMark/>
          </w:tcPr>
          <w:p w14:paraId="5271C3F8"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1CB8F3F7" w14:textId="77777777" w:rsidTr="007D4F99">
        <w:trPr>
          <w:trHeight w:val="495"/>
        </w:trPr>
        <w:tc>
          <w:tcPr>
            <w:tcW w:w="1060" w:type="dxa"/>
            <w:hideMark/>
          </w:tcPr>
          <w:p w14:paraId="1DDA7737"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611C35E5" w14:textId="77777777" w:rsidR="00B30E36" w:rsidRPr="003751B1" w:rsidRDefault="00B30E36" w:rsidP="00B30E36">
            <w:pPr>
              <w:spacing w:before="100" w:beforeAutospacing="1" w:after="100" w:afterAutospacing="1"/>
              <w:textAlignment w:val="baseline"/>
              <w:rPr>
                <w:szCs w:val="24"/>
              </w:rPr>
            </w:pPr>
            <w:r w:rsidRPr="003751B1">
              <w:rPr>
                <w:szCs w:val="24"/>
              </w:rPr>
              <w:t>Quarterly progress reports </w:t>
            </w:r>
          </w:p>
        </w:tc>
        <w:tc>
          <w:tcPr>
            <w:tcW w:w="2225" w:type="dxa"/>
            <w:hideMark/>
          </w:tcPr>
          <w:p w14:paraId="124C85E2" w14:textId="1C2EBD2E" w:rsidR="00B30E36" w:rsidRPr="003751B1" w:rsidRDefault="118F8C76" w:rsidP="06DF09D2">
            <w:pPr>
              <w:spacing w:before="100" w:beforeAutospacing="1" w:after="100" w:afterAutospacing="1"/>
              <w:jc w:val="center"/>
              <w:textAlignment w:val="baseline"/>
            </w:pPr>
            <w:r w:rsidRPr="003751B1">
              <w:t>10</w:t>
            </w:r>
            <w:r w:rsidRPr="003751B1">
              <w:rPr>
                <w:vertAlign w:val="superscript"/>
              </w:rPr>
              <w:t>th</w:t>
            </w:r>
            <w:r w:rsidRPr="003751B1">
              <w:t xml:space="preserve"> calendar day of each January, April, July, and October during the approved term of this agreement </w:t>
            </w:r>
          </w:p>
        </w:tc>
      </w:tr>
      <w:tr w:rsidR="003751B1" w:rsidRPr="003751B1" w14:paraId="74B4E300" w14:textId="77777777" w:rsidTr="00B412EA">
        <w:trPr>
          <w:trHeight w:val="495"/>
        </w:trPr>
        <w:tc>
          <w:tcPr>
            <w:tcW w:w="1060" w:type="dxa"/>
            <w:hideMark/>
          </w:tcPr>
          <w:p w14:paraId="7E73FB6E" w14:textId="19DEE749" w:rsidR="00B30E36" w:rsidRPr="003751B1" w:rsidRDefault="00B30E36" w:rsidP="00B30E36">
            <w:pPr>
              <w:spacing w:before="100" w:beforeAutospacing="1" w:after="100" w:afterAutospacing="1"/>
              <w:textAlignment w:val="baseline"/>
            </w:pPr>
            <w:r w:rsidRPr="003751B1">
              <w:rPr>
                <w:b/>
              </w:rPr>
              <w:t>1.</w:t>
            </w:r>
            <w:r w:rsidR="2C9711C2" w:rsidRPr="003751B1">
              <w:rPr>
                <w:b/>
              </w:rPr>
              <w:t>7</w:t>
            </w:r>
          </w:p>
        </w:tc>
        <w:tc>
          <w:tcPr>
            <w:tcW w:w="6059" w:type="dxa"/>
            <w:hideMark/>
          </w:tcPr>
          <w:p w14:paraId="4281ADB6" w14:textId="77777777" w:rsidR="00B30E36" w:rsidRPr="003751B1" w:rsidRDefault="00B30E36" w:rsidP="00B30E36">
            <w:pPr>
              <w:spacing w:before="100" w:beforeAutospacing="1" w:after="100" w:afterAutospacing="1"/>
              <w:textAlignment w:val="baseline"/>
              <w:rPr>
                <w:szCs w:val="24"/>
              </w:rPr>
            </w:pPr>
            <w:r w:rsidRPr="003751B1">
              <w:rPr>
                <w:b/>
                <w:szCs w:val="24"/>
              </w:rPr>
              <w:t>Final Report</w:t>
            </w:r>
            <w:r w:rsidRPr="003751B1">
              <w:rPr>
                <w:szCs w:val="24"/>
              </w:rPr>
              <w:t> </w:t>
            </w:r>
          </w:p>
        </w:tc>
        <w:tc>
          <w:tcPr>
            <w:tcW w:w="2225" w:type="dxa"/>
            <w:shd w:val="clear" w:color="auto" w:fill="BFBFBF" w:themeFill="background1" w:themeFillShade="BF"/>
            <w:hideMark/>
          </w:tcPr>
          <w:p w14:paraId="03F1F79D"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79CF1164" w14:textId="77777777" w:rsidTr="007D4F99">
        <w:trPr>
          <w:trHeight w:val="495"/>
        </w:trPr>
        <w:tc>
          <w:tcPr>
            <w:tcW w:w="1060" w:type="dxa"/>
            <w:hideMark/>
          </w:tcPr>
          <w:p w14:paraId="5A757434"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66F7DCCF" w14:textId="77777777" w:rsidR="00B30E36" w:rsidRPr="003751B1" w:rsidRDefault="00B30E36" w:rsidP="00B30E36">
            <w:pPr>
              <w:spacing w:before="100" w:beforeAutospacing="1" w:after="100" w:afterAutospacing="1"/>
              <w:textAlignment w:val="baseline"/>
              <w:rPr>
                <w:szCs w:val="24"/>
              </w:rPr>
            </w:pPr>
            <w:r w:rsidRPr="003751B1">
              <w:rPr>
                <w:szCs w:val="24"/>
              </w:rPr>
              <w:t>Outline of the Final Report </w:t>
            </w:r>
          </w:p>
        </w:tc>
        <w:tc>
          <w:tcPr>
            <w:tcW w:w="2225" w:type="dxa"/>
            <w:hideMark/>
          </w:tcPr>
          <w:p w14:paraId="4DDEDCF2" w14:textId="55096C6D" w:rsidR="00B30E36" w:rsidRPr="003751B1" w:rsidRDefault="00C73D9A" w:rsidP="00B30E36">
            <w:pPr>
              <w:spacing w:before="100" w:beforeAutospacing="1" w:after="100" w:afterAutospacing="1"/>
              <w:jc w:val="center"/>
              <w:textAlignment w:val="baseline"/>
              <w:rPr>
                <w:szCs w:val="24"/>
              </w:rPr>
            </w:pPr>
            <w:r>
              <w:rPr>
                <w:szCs w:val="24"/>
              </w:rPr>
              <w:t>November</w:t>
            </w:r>
            <w:r w:rsidRPr="003751B1">
              <w:rPr>
                <w:szCs w:val="24"/>
              </w:rPr>
              <w:t xml:space="preserve"> </w:t>
            </w:r>
            <w:r w:rsidR="00B30E36" w:rsidRPr="003751B1">
              <w:rPr>
                <w:szCs w:val="24"/>
              </w:rPr>
              <w:t>202</w:t>
            </w:r>
            <w:r w:rsidR="00197022" w:rsidRPr="003751B1">
              <w:rPr>
                <w:szCs w:val="24"/>
              </w:rPr>
              <w:t>7</w:t>
            </w:r>
          </w:p>
        </w:tc>
      </w:tr>
      <w:tr w:rsidR="003751B1" w:rsidRPr="003751B1" w14:paraId="33FDBBE7" w14:textId="77777777" w:rsidTr="007D4F99">
        <w:trPr>
          <w:trHeight w:val="495"/>
        </w:trPr>
        <w:tc>
          <w:tcPr>
            <w:tcW w:w="1060" w:type="dxa"/>
            <w:hideMark/>
          </w:tcPr>
          <w:p w14:paraId="17DB3599"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4FA3E342" w14:textId="77777777" w:rsidR="00B30E36" w:rsidRPr="003751B1" w:rsidRDefault="00B30E36" w:rsidP="00B30E36">
            <w:pPr>
              <w:spacing w:before="100" w:beforeAutospacing="1" w:after="100" w:afterAutospacing="1"/>
              <w:textAlignment w:val="baseline"/>
              <w:rPr>
                <w:szCs w:val="24"/>
              </w:rPr>
            </w:pPr>
            <w:r w:rsidRPr="003751B1">
              <w:rPr>
                <w:szCs w:val="24"/>
              </w:rPr>
              <w:t>Draft Final Report </w:t>
            </w:r>
          </w:p>
        </w:tc>
        <w:tc>
          <w:tcPr>
            <w:tcW w:w="2225" w:type="dxa"/>
            <w:hideMark/>
          </w:tcPr>
          <w:p w14:paraId="5D52290D" w14:textId="3F683AA3" w:rsidR="00B30E36" w:rsidRPr="003751B1" w:rsidRDefault="00C73D9A" w:rsidP="00B30E36">
            <w:pPr>
              <w:spacing w:before="100" w:beforeAutospacing="1" w:after="100" w:afterAutospacing="1"/>
              <w:jc w:val="center"/>
              <w:textAlignment w:val="baseline"/>
              <w:rPr>
                <w:szCs w:val="24"/>
              </w:rPr>
            </w:pPr>
            <w:r>
              <w:rPr>
                <w:szCs w:val="24"/>
              </w:rPr>
              <w:t>January 2028</w:t>
            </w:r>
          </w:p>
        </w:tc>
      </w:tr>
      <w:tr w:rsidR="003751B1" w:rsidRPr="003751B1" w14:paraId="31974E2F" w14:textId="77777777" w:rsidTr="007D4F99">
        <w:trPr>
          <w:trHeight w:val="495"/>
        </w:trPr>
        <w:tc>
          <w:tcPr>
            <w:tcW w:w="1060" w:type="dxa"/>
            <w:hideMark/>
          </w:tcPr>
          <w:p w14:paraId="281E6124" w14:textId="77777777" w:rsidR="00B30E36" w:rsidRPr="003751B1" w:rsidRDefault="00B30E36" w:rsidP="00B30E36">
            <w:pPr>
              <w:spacing w:before="100" w:beforeAutospacing="1" w:after="100" w:afterAutospacing="1"/>
              <w:textAlignment w:val="baseline"/>
              <w:rPr>
                <w:szCs w:val="24"/>
              </w:rPr>
            </w:pPr>
            <w:r w:rsidRPr="003751B1">
              <w:rPr>
                <w:sz w:val="22"/>
                <w:szCs w:val="22"/>
              </w:rPr>
              <w:t> </w:t>
            </w:r>
          </w:p>
        </w:tc>
        <w:tc>
          <w:tcPr>
            <w:tcW w:w="6059" w:type="dxa"/>
            <w:hideMark/>
          </w:tcPr>
          <w:p w14:paraId="30815BD9" w14:textId="77777777" w:rsidR="00B30E36" w:rsidRPr="003751B1" w:rsidRDefault="00B30E36" w:rsidP="00B30E36">
            <w:pPr>
              <w:spacing w:before="100" w:beforeAutospacing="1" w:after="100" w:afterAutospacing="1"/>
              <w:textAlignment w:val="baseline"/>
              <w:rPr>
                <w:szCs w:val="24"/>
              </w:rPr>
            </w:pPr>
            <w:r w:rsidRPr="003751B1">
              <w:rPr>
                <w:szCs w:val="24"/>
              </w:rPr>
              <w:t>Final Report </w:t>
            </w:r>
          </w:p>
        </w:tc>
        <w:tc>
          <w:tcPr>
            <w:tcW w:w="2225" w:type="dxa"/>
            <w:hideMark/>
          </w:tcPr>
          <w:p w14:paraId="6DAD6F64" w14:textId="1C9E59BB" w:rsidR="00B30E36" w:rsidRPr="003751B1" w:rsidRDefault="00C73D9A" w:rsidP="00B30E36">
            <w:pPr>
              <w:spacing w:before="100" w:beforeAutospacing="1" w:after="100" w:afterAutospacing="1"/>
              <w:jc w:val="center"/>
              <w:textAlignment w:val="baseline"/>
              <w:rPr>
                <w:szCs w:val="24"/>
              </w:rPr>
            </w:pPr>
            <w:r>
              <w:rPr>
                <w:szCs w:val="24"/>
              </w:rPr>
              <w:t>February</w:t>
            </w:r>
            <w:r w:rsidRPr="003751B1">
              <w:rPr>
                <w:szCs w:val="24"/>
              </w:rPr>
              <w:t xml:space="preserve"> </w:t>
            </w:r>
            <w:r w:rsidR="00B30E36" w:rsidRPr="003751B1">
              <w:rPr>
                <w:szCs w:val="24"/>
              </w:rPr>
              <w:t>202</w:t>
            </w:r>
            <w:r w:rsidR="001C4FDB" w:rsidRPr="003751B1">
              <w:rPr>
                <w:szCs w:val="24"/>
              </w:rPr>
              <w:t>8</w:t>
            </w:r>
          </w:p>
        </w:tc>
      </w:tr>
      <w:tr w:rsidR="003751B1" w:rsidRPr="003751B1" w14:paraId="7ED92049" w14:textId="77777777" w:rsidTr="00B412EA">
        <w:trPr>
          <w:trHeight w:val="495"/>
        </w:trPr>
        <w:tc>
          <w:tcPr>
            <w:tcW w:w="1060" w:type="dxa"/>
            <w:hideMark/>
          </w:tcPr>
          <w:p w14:paraId="149F287C" w14:textId="7ABB8A21" w:rsidR="00B30E36" w:rsidRPr="003751B1" w:rsidRDefault="00B30E36" w:rsidP="00B30E36">
            <w:pPr>
              <w:spacing w:before="100" w:beforeAutospacing="1" w:after="100" w:afterAutospacing="1"/>
              <w:textAlignment w:val="baseline"/>
            </w:pPr>
            <w:r w:rsidRPr="003751B1">
              <w:rPr>
                <w:b/>
              </w:rPr>
              <w:t>1.</w:t>
            </w:r>
            <w:r w:rsidR="6F8E25F7" w:rsidRPr="003751B1">
              <w:rPr>
                <w:b/>
              </w:rPr>
              <w:t>8</w:t>
            </w:r>
            <w:r w:rsidRPr="003751B1">
              <w:t> </w:t>
            </w:r>
          </w:p>
        </w:tc>
        <w:tc>
          <w:tcPr>
            <w:tcW w:w="6059" w:type="dxa"/>
            <w:hideMark/>
          </w:tcPr>
          <w:p w14:paraId="38E0D47F" w14:textId="77777777" w:rsidR="00B30E36" w:rsidRPr="003751B1" w:rsidRDefault="00B30E36" w:rsidP="00B30E36">
            <w:pPr>
              <w:spacing w:before="100" w:beforeAutospacing="1" w:after="100" w:afterAutospacing="1"/>
              <w:textAlignment w:val="baseline"/>
              <w:rPr>
                <w:szCs w:val="24"/>
              </w:rPr>
            </w:pPr>
            <w:r w:rsidRPr="003751B1">
              <w:rPr>
                <w:b/>
                <w:szCs w:val="24"/>
              </w:rPr>
              <w:t>Final Meeting</w:t>
            </w:r>
            <w:r w:rsidRPr="003751B1">
              <w:rPr>
                <w:szCs w:val="24"/>
              </w:rPr>
              <w:t> </w:t>
            </w:r>
          </w:p>
        </w:tc>
        <w:tc>
          <w:tcPr>
            <w:tcW w:w="2225" w:type="dxa"/>
            <w:shd w:val="clear" w:color="auto" w:fill="BFBFBF" w:themeFill="background1" w:themeFillShade="BF"/>
            <w:hideMark/>
          </w:tcPr>
          <w:p w14:paraId="2444CF80"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6A647768" w14:textId="77777777" w:rsidTr="007D4F99">
        <w:trPr>
          <w:trHeight w:val="675"/>
        </w:trPr>
        <w:tc>
          <w:tcPr>
            <w:tcW w:w="1060" w:type="dxa"/>
            <w:hideMark/>
          </w:tcPr>
          <w:p w14:paraId="6AB898F6"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46D10CBA" w14:textId="4DED8CC8" w:rsidR="00B30E36" w:rsidRPr="003751B1" w:rsidRDefault="00B30E36" w:rsidP="00B30E36">
            <w:pPr>
              <w:spacing w:before="100" w:beforeAutospacing="1" w:after="100" w:afterAutospacing="1"/>
              <w:textAlignment w:val="baseline"/>
            </w:pPr>
            <w:r w:rsidRPr="003751B1">
              <w:t>Written documentation of meeting agreements  </w:t>
            </w:r>
          </w:p>
        </w:tc>
        <w:tc>
          <w:tcPr>
            <w:tcW w:w="2225" w:type="dxa"/>
            <w:hideMark/>
          </w:tcPr>
          <w:p w14:paraId="5CE222F8" w14:textId="40C3E6AE" w:rsidR="00B30E36" w:rsidRPr="003751B1" w:rsidRDefault="00666E6D" w:rsidP="00B30E36">
            <w:pPr>
              <w:spacing w:before="100" w:beforeAutospacing="1" w:after="100" w:afterAutospacing="1"/>
              <w:jc w:val="center"/>
              <w:textAlignment w:val="baseline"/>
              <w:rPr>
                <w:szCs w:val="24"/>
              </w:rPr>
            </w:pPr>
            <w:r w:rsidRPr="003751B1">
              <w:rPr>
                <w:szCs w:val="24"/>
              </w:rPr>
              <w:t>February</w:t>
            </w:r>
            <w:r w:rsidR="00B30E36" w:rsidRPr="003751B1">
              <w:rPr>
                <w:szCs w:val="24"/>
              </w:rPr>
              <w:t xml:space="preserve"> 202</w:t>
            </w:r>
            <w:r w:rsidR="009A4437" w:rsidRPr="003751B1">
              <w:rPr>
                <w:szCs w:val="24"/>
              </w:rPr>
              <w:t>8</w:t>
            </w:r>
          </w:p>
        </w:tc>
      </w:tr>
      <w:tr w:rsidR="003751B1" w:rsidRPr="003751B1" w14:paraId="490E3147" w14:textId="77777777" w:rsidTr="007D4F99">
        <w:trPr>
          <w:trHeight w:val="495"/>
        </w:trPr>
        <w:tc>
          <w:tcPr>
            <w:tcW w:w="1060" w:type="dxa"/>
            <w:hideMark/>
          </w:tcPr>
          <w:p w14:paraId="2B45BF87"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2DD1635A" w14:textId="77777777" w:rsidR="00B30E36" w:rsidRPr="003751B1" w:rsidRDefault="00B30E36" w:rsidP="00B30E36">
            <w:pPr>
              <w:spacing w:before="100" w:beforeAutospacing="1" w:after="100" w:afterAutospacing="1"/>
              <w:textAlignment w:val="baseline"/>
              <w:rPr>
                <w:szCs w:val="24"/>
              </w:rPr>
            </w:pPr>
            <w:r w:rsidRPr="003751B1">
              <w:rPr>
                <w:szCs w:val="24"/>
              </w:rPr>
              <w:t>Schedule for completing closeout activities </w:t>
            </w:r>
          </w:p>
        </w:tc>
        <w:tc>
          <w:tcPr>
            <w:tcW w:w="2225" w:type="dxa"/>
            <w:hideMark/>
          </w:tcPr>
          <w:p w14:paraId="54DD4E35" w14:textId="5B16DA38" w:rsidR="00B30E36" w:rsidRPr="003751B1" w:rsidRDefault="00666E6D" w:rsidP="00B30E36">
            <w:pPr>
              <w:spacing w:before="100" w:beforeAutospacing="1" w:after="100" w:afterAutospacing="1"/>
              <w:jc w:val="center"/>
              <w:textAlignment w:val="baseline"/>
              <w:rPr>
                <w:szCs w:val="24"/>
              </w:rPr>
            </w:pPr>
            <w:r w:rsidRPr="003751B1">
              <w:rPr>
                <w:szCs w:val="24"/>
              </w:rPr>
              <w:t xml:space="preserve"> February</w:t>
            </w:r>
            <w:r w:rsidR="00B30E36" w:rsidRPr="003751B1">
              <w:rPr>
                <w:szCs w:val="24"/>
              </w:rPr>
              <w:t xml:space="preserve"> 202</w:t>
            </w:r>
            <w:r w:rsidR="009A4437" w:rsidRPr="003751B1">
              <w:rPr>
                <w:szCs w:val="24"/>
              </w:rPr>
              <w:t>8</w:t>
            </w:r>
          </w:p>
        </w:tc>
      </w:tr>
      <w:tr w:rsidR="003751B1" w:rsidRPr="003751B1" w14:paraId="7AE3B2FE" w14:textId="77777777" w:rsidTr="00B412EA">
        <w:trPr>
          <w:trHeight w:val="660"/>
        </w:trPr>
        <w:tc>
          <w:tcPr>
            <w:tcW w:w="1060" w:type="dxa"/>
            <w:hideMark/>
          </w:tcPr>
          <w:p w14:paraId="40854B75" w14:textId="77777777" w:rsidR="00B30E36" w:rsidRPr="003751B1" w:rsidRDefault="00B30E36" w:rsidP="00B30E36">
            <w:pPr>
              <w:spacing w:before="100" w:beforeAutospacing="1" w:after="100" w:afterAutospacing="1"/>
              <w:textAlignment w:val="baseline"/>
              <w:rPr>
                <w:szCs w:val="24"/>
              </w:rPr>
            </w:pPr>
            <w:r w:rsidRPr="003751B1">
              <w:rPr>
                <w:b/>
                <w:szCs w:val="24"/>
              </w:rPr>
              <w:t>2</w:t>
            </w:r>
            <w:r w:rsidRPr="003751B1">
              <w:rPr>
                <w:szCs w:val="24"/>
              </w:rPr>
              <w:t> </w:t>
            </w:r>
          </w:p>
        </w:tc>
        <w:tc>
          <w:tcPr>
            <w:tcW w:w="6059" w:type="dxa"/>
            <w:hideMark/>
          </w:tcPr>
          <w:p w14:paraId="54AC991A" w14:textId="1D9D5C62" w:rsidR="00B30E36" w:rsidRPr="003751B1" w:rsidRDefault="00B30E36" w:rsidP="00B30E36">
            <w:pPr>
              <w:spacing w:before="100" w:beforeAutospacing="1" w:after="100" w:afterAutospacing="1"/>
              <w:textAlignment w:val="baseline"/>
            </w:pPr>
            <w:r w:rsidRPr="003751B1">
              <w:rPr>
                <w:b/>
              </w:rPr>
              <w:t>Outreach</w:t>
            </w:r>
            <w:r w:rsidRPr="003751B1">
              <w:t> </w:t>
            </w:r>
          </w:p>
        </w:tc>
        <w:tc>
          <w:tcPr>
            <w:tcW w:w="2225" w:type="dxa"/>
            <w:shd w:val="clear" w:color="auto" w:fill="BFBFBF" w:themeFill="background1" w:themeFillShade="BF"/>
            <w:hideMark/>
          </w:tcPr>
          <w:p w14:paraId="7C7A4CDD"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35267318" w14:textId="77777777" w:rsidTr="007D4F99">
        <w:trPr>
          <w:trHeight w:val="480"/>
        </w:trPr>
        <w:tc>
          <w:tcPr>
            <w:tcW w:w="1060" w:type="dxa"/>
            <w:hideMark/>
          </w:tcPr>
          <w:p w14:paraId="0C56AC18" w14:textId="0FC74566" w:rsidR="00B30E36" w:rsidRPr="003751B1" w:rsidRDefault="00B30E36" w:rsidP="009A4437">
            <w:pPr>
              <w:spacing w:before="100" w:beforeAutospacing="1" w:after="100" w:afterAutospacing="1"/>
              <w:textAlignment w:val="baseline"/>
              <w:rPr>
                <w:szCs w:val="24"/>
              </w:rPr>
            </w:pPr>
          </w:p>
        </w:tc>
        <w:tc>
          <w:tcPr>
            <w:tcW w:w="6059" w:type="dxa"/>
            <w:hideMark/>
          </w:tcPr>
          <w:p w14:paraId="7414C4E5" w14:textId="4B6E50D1" w:rsidR="00B30E36" w:rsidRPr="003751B1" w:rsidRDefault="00B30E36" w:rsidP="009A4437">
            <w:pPr>
              <w:textAlignment w:val="baseline"/>
              <w:rPr>
                <w:szCs w:val="24"/>
              </w:rPr>
            </w:pPr>
            <w:r w:rsidRPr="003751B1">
              <w:rPr>
                <w:szCs w:val="24"/>
              </w:rPr>
              <w:t xml:space="preserve">Outreach </w:t>
            </w:r>
            <w:r w:rsidR="00CD7249" w:rsidRPr="003751B1">
              <w:rPr>
                <w:szCs w:val="24"/>
              </w:rPr>
              <w:t>P</w:t>
            </w:r>
            <w:r w:rsidRPr="003751B1">
              <w:rPr>
                <w:szCs w:val="24"/>
              </w:rPr>
              <w:t>lan</w:t>
            </w:r>
          </w:p>
        </w:tc>
        <w:tc>
          <w:tcPr>
            <w:tcW w:w="2225" w:type="dxa"/>
            <w:hideMark/>
          </w:tcPr>
          <w:p w14:paraId="5BD27D86" w14:textId="60367407" w:rsidR="00B30E36" w:rsidRPr="003751B1" w:rsidRDefault="00F84314" w:rsidP="00B30E36">
            <w:pPr>
              <w:spacing w:before="100" w:beforeAutospacing="1" w:after="100" w:afterAutospacing="1"/>
              <w:jc w:val="center"/>
              <w:textAlignment w:val="baseline"/>
              <w:rPr>
                <w:szCs w:val="24"/>
              </w:rPr>
            </w:pPr>
            <w:r>
              <w:rPr>
                <w:szCs w:val="24"/>
              </w:rPr>
              <w:t>Marc</w:t>
            </w:r>
            <w:r w:rsidR="004440E9">
              <w:rPr>
                <w:szCs w:val="24"/>
              </w:rPr>
              <w:t>h</w:t>
            </w:r>
            <w:r w:rsidR="00723F49">
              <w:rPr>
                <w:szCs w:val="24"/>
              </w:rPr>
              <w:t xml:space="preserve"> 2025</w:t>
            </w:r>
            <w:r w:rsidR="00A534BB" w:rsidRPr="003751B1">
              <w:rPr>
                <w:szCs w:val="24"/>
              </w:rPr>
              <w:t xml:space="preserve"> and updated </w:t>
            </w:r>
            <w:r w:rsidR="004A39B1" w:rsidRPr="003751B1">
              <w:rPr>
                <w:szCs w:val="24"/>
              </w:rPr>
              <w:t>quarterly</w:t>
            </w:r>
          </w:p>
        </w:tc>
      </w:tr>
      <w:tr w:rsidR="003751B1" w:rsidRPr="003751B1" w14:paraId="4613ACDF" w14:textId="77777777" w:rsidTr="007D4F99">
        <w:trPr>
          <w:trHeight w:val="480"/>
        </w:trPr>
        <w:tc>
          <w:tcPr>
            <w:tcW w:w="1060" w:type="dxa"/>
            <w:hideMark/>
          </w:tcPr>
          <w:p w14:paraId="0E86D4C8"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659DBCF1" w14:textId="6128656C" w:rsidR="00B30E36" w:rsidRPr="003751B1" w:rsidRDefault="00B30E36" w:rsidP="00B30E36">
            <w:pPr>
              <w:spacing w:before="100" w:beforeAutospacing="1" w:after="100" w:afterAutospacing="1"/>
              <w:textAlignment w:val="baseline"/>
              <w:rPr>
                <w:szCs w:val="24"/>
              </w:rPr>
            </w:pPr>
            <w:r w:rsidRPr="003751B1">
              <w:rPr>
                <w:szCs w:val="24"/>
              </w:rPr>
              <w:t xml:space="preserve">Education and </w:t>
            </w:r>
            <w:r w:rsidR="00CD7249" w:rsidRPr="003751B1">
              <w:rPr>
                <w:szCs w:val="24"/>
              </w:rPr>
              <w:t>O</w:t>
            </w:r>
            <w:r w:rsidRPr="003751B1">
              <w:rPr>
                <w:szCs w:val="24"/>
              </w:rPr>
              <w:t xml:space="preserve">utreach </w:t>
            </w:r>
            <w:r w:rsidR="00CD7249" w:rsidRPr="003751B1">
              <w:rPr>
                <w:szCs w:val="24"/>
              </w:rPr>
              <w:t>M</w:t>
            </w:r>
            <w:r w:rsidRPr="003751B1">
              <w:rPr>
                <w:szCs w:val="24"/>
              </w:rPr>
              <w:t>aterials </w:t>
            </w:r>
          </w:p>
        </w:tc>
        <w:tc>
          <w:tcPr>
            <w:tcW w:w="2225" w:type="dxa"/>
            <w:hideMark/>
          </w:tcPr>
          <w:p w14:paraId="6F6663E8" w14:textId="30BACEB3" w:rsidR="00B30E36" w:rsidRPr="003751B1" w:rsidRDefault="004A39B1" w:rsidP="00B30E36">
            <w:pPr>
              <w:spacing w:before="100" w:beforeAutospacing="1" w:after="100" w:afterAutospacing="1"/>
              <w:jc w:val="center"/>
              <w:textAlignment w:val="baseline"/>
              <w:rPr>
                <w:szCs w:val="24"/>
              </w:rPr>
            </w:pPr>
            <w:r w:rsidRPr="003751B1">
              <w:rPr>
                <w:szCs w:val="24"/>
              </w:rPr>
              <w:t>Ongoing</w:t>
            </w:r>
          </w:p>
        </w:tc>
      </w:tr>
      <w:tr w:rsidR="003751B1" w:rsidRPr="003751B1" w14:paraId="46751B8E" w14:textId="77777777" w:rsidTr="007D4F99">
        <w:trPr>
          <w:trHeight w:val="480"/>
        </w:trPr>
        <w:tc>
          <w:tcPr>
            <w:tcW w:w="1060" w:type="dxa"/>
          </w:tcPr>
          <w:p w14:paraId="6B5E2E61" w14:textId="77777777" w:rsidR="00BE103F" w:rsidRPr="003751B1" w:rsidRDefault="00BE103F" w:rsidP="00B30E36">
            <w:pPr>
              <w:spacing w:before="100" w:beforeAutospacing="1" w:after="100" w:afterAutospacing="1"/>
              <w:textAlignment w:val="baseline"/>
              <w:rPr>
                <w:szCs w:val="24"/>
              </w:rPr>
            </w:pPr>
          </w:p>
        </w:tc>
        <w:tc>
          <w:tcPr>
            <w:tcW w:w="6059" w:type="dxa"/>
          </w:tcPr>
          <w:p w14:paraId="1726304F" w14:textId="0417D824" w:rsidR="00BE103F" w:rsidRPr="003751B1" w:rsidRDefault="00394493" w:rsidP="00B30E36">
            <w:pPr>
              <w:spacing w:before="100" w:beforeAutospacing="1" w:after="100" w:afterAutospacing="1"/>
              <w:textAlignment w:val="baseline"/>
              <w:rPr>
                <w:szCs w:val="24"/>
              </w:rPr>
            </w:pPr>
            <w:r w:rsidRPr="003751B1">
              <w:rPr>
                <w:szCs w:val="24"/>
              </w:rPr>
              <w:t>List of Blueprint Applicants</w:t>
            </w:r>
          </w:p>
        </w:tc>
        <w:tc>
          <w:tcPr>
            <w:tcW w:w="2225" w:type="dxa"/>
          </w:tcPr>
          <w:p w14:paraId="2F17FDEC" w14:textId="02774391" w:rsidR="00BE103F" w:rsidRPr="003751B1" w:rsidRDefault="00394493" w:rsidP="00B30E36">
            <w:pPr>
              <w:spacing w:before="100" w:beforeAutospacing="1" w:after="100" w:afterAutospacing="1"/>
              <w:jc w:val="center"/>
              <w:textAlignment w:val="baseline"/>
              <w:rPr>
                <w:szCs w:val="24"/>
              </w:rPr>
            </w:pPr>
            <w:r w:rsidRPr="003751B1">
              <w:rPr>
                <w:szCs w:val="24"/>
              </w:rPr>
              <w:t xml:space="preserve">Ongoing, and provided within 14 </w:t>
            </w:r>
            <w:r w:rsidRPr="003751B1">
              <w:rPr>
                <w:szCs w:val="24"/>
              </w:rPr>
              <w:lastRenderedPageBreak/>
              <w:t>days of a workshop</w:t>
            </w:r>
          </w:p>
        </w:tc>
      </w:tr>
      <w:tr w:rsidR="003751B1" w:rsidRPr="003751B1" w14:paraId="59F9B29D" w14:textId="77777777" w:rsidTr="007D4F99">
        <w:trPr>
          <w:trHeight w:val="480"/>
        </w:trPr>
        <w:tc>
          <w:tcPr>
            <w:tcW w:w="1060" w:type="dxa"/>
          </w:tcPr>
          <w:p w14:paraId="559F0FFB" w14:textId="77777777" w:rsidR="00EA6290" w:rsidRPr="003751B1" w:rsidRDefault="00EA6290" w:rsidP="00B30E36">
            <w:pPr>
              <w:spacing w:before="100" w:beforeAutospacing="1" w:after="100" w:afterAutospacing="1"/>
              <w:textAlignment w:val="baseline"/>
              <w:rPr>
                <w:szCs w:val="24"/>
              </w:rPr>
            </w:pPr>
          </w:p>
        </w:tc>
        <w:tc>
          <w:tcPr>
            <w:tcW w:w="6059" w:type="dxa"/>
          </w:tcPr>
          <w:p w14:paraId="5234E693" w14:textId="76400D64" w:rsidR="00EA6290" w:rsidRPr="003751B1" w:rsidRDefault="00EA6290" w:rsidP="00B30E36">
            <w:pPr>
              <w:spacing w:before="100" w:beforeAutospacing="1" w:after="100" w:afterAutospacing="1"/>
              <w:textAlignment w:val="baseline"/>
              <w:rPr>
                <w:szCs w:val="24"/>
              </w:rPr>
            </w:pPr>
            <w:r w:rsidRPr="003751B1">
              <w:rPr>
                <w:szCs w:val="24"/>
              </w:rPr>
              <w:t xml:space="preserve">Preliminary Site Assessment Template </w:t>
            </w:r>
          </w:p>
        </w:tc>
        <w:tc>
          <w:tcPr>
            <w:tcW w:w="2225" w:type="dxa"/>
          </w:tcPr>
          <w:p w14:paraId="527E7FCD" w14:textId="0591FFB9" w:rsidR="00EA6290" w:rsidRPr="003751B1" w:rsidRDefault="00723F49" w:rsidP="00B30E36">
            <w:pPr>
              <w:spacing w:before="100" w:beforeAutospacing="1" w:after="100" w:afterAutospacing="1"/>
              <w:jc w:val="center"/>
              <w:textAlignment w:val="baseline"/>
              <w:rPr>
                <w:szCs w:val="24"/>
              </w:rPr>
            </w:pPr>
            <w:r>
              <w:rPr>
                <w:szCs w:val="24"/>
              </w:rPr>
              <w:t>April</w:t>
            </w:r>
            <w:r w:rsidRPr="003751B1">
              <w:rPr>
                <w:szCs w:val="24"/>
              </w:rPr>
              <w:t xml:space="preserve"> </w:t>
            </w:r>
            <w:r w:rsidR="00EA6290" w:rsidRPr="003751B1">
              <w:rPr>
                <w:szCs w:val="24"/>
              </w:rPr>
              <w:t>2025</w:t>
            </w:r>
          </w:p>
        </w:tc>
      </w:tr>
      <w:tr w:rsidR="003751B1" w:rsidRPr="003751B1" w14:paraId="5026649F" w14:textId="77777777" w:rsidTr="007D4F99">
        <w:trPr>
          <w:trHeight w:val="480"/>
        </w:trPr>
        <w:tc>
          <w:tcPr>
            <w:tcW w:w="1060" w:type="dxa"/>
          </w:tcPr>
          <w:p w14:paraId="21D48DB6" w14:textId="77777777" w:rsidR="00724055" w:rsidRPr="003751B1" w:rsidRDefault="00724055" w:rsidP="00B30E36">
            <w:pPr>
              <w:spacing w:before="100" w:beforeAutospacing="1" w:after="100" w:afterAutospacing="1"/>
              <w:textAlignment w:val="baseline"/>
              <w:rPr>
                <w:szCs w:val="24"/>
              </w:rPr>
            </w:pPr>
          </w:p>
        </w:tc>
        <w:tc>
          <w:tcPr>
            <w:tcW w:w="6059" w:type="dxa"/>
          </w:tcPr>
          <w:p w14:paraId="724D30F1" w14:textId="481F9A14" w:rsidR="00724055" w:rsidRPr="003751B1" w:rsidRDefault="002565DB" w:rsidP="00B30E36">
            <w:pPr>
              <w:spacing w:before="100" w:beforeAutospacing="1" w:after="100" w:afterAutospacing="1"/>
              <w:textAlignment w:val="baseline"/>
              <w:rPr>
                <w:szCs w:val="24"/>
              </w:rPr>
            </w:pPr>
            <w:r w:rsidRPr="003751B1">
              <w:rPr>
                <w:szCs w:val="24"/>
              </w:rPr>
              <w:t>Blueprint Template</w:t>
            </w:r>
          </w:p>
        </w:tc>
        <w:tc>
          <w:tcPr>
            <w:tcW w:w="2225" w:type="dxa"/>
          </w:tcPr>
          <w:p w14:paraId="165B85BD" w14:textId="6557FDC4" w:rsidR="00724055" w:rsidRPr="003751B1" w:rsidRDefault="00723F49" w:rsidP="00B30E36">
            <w:pPr>
              <w:spacing w:before="100" w:beforeAutospacing="1" w:after="100" w:afterAutospacing="1"/>
              <w:jc w:val="center"/>
              <w:textAlignment w:val="baseline"/>
              <w:rPr>
                <w:szCs w:val="24"/>
              </w:rPr>
            </w:pPr>
            <w:r>
              <w:rPr>
                <w:szCs w:val="24"/>
              </w:rPr>
              <w:t>May</w:t>
            </w:r>
            <w:r w:rsidRPr="003751B1">
              <w:rPr>
                <w:szCs w:val="24"/>
              </w:rPr>
              <w:t xml:space="preserve"> </w:t>
            </w:r>
            <w:r w:rsidR="002565DB" w:rsidRPr="003751B1">
              <w:rPr>
                <w:szCs w:val="24"/>
              </w:rPr>
              <w:t>2025</w:t>
            </w:r>
          </w:p>
        </w:tc>
      </w:tr>
      <w:tr w:rsidR="003751B1" w:rsidRPr="003751B1" w14:paraId="07E0F5B9" w14:textId="77777777" w:rsidTr="00B412EA">
        <w:trPr>
          <w:trHeight w:val="660"/>
        </w:trPr>
        <w:tc>
          <w:tcPr>
            <w:tcW w:w="1060" w:type="dxa"/>
            <w:hideMark/>
          </w:tcPr>
          <w:p w14:paraId="7BDBCEEF" w14:textId="77777777" w:rsidR="00B30E36" w:rsidRPr="003751B1" w:rsidRDefault="00B30E36" w:rsidP="00B30E36">
            <w:pPr>
              <w:spacing w:before="100" w:beforeAutospacing="1" w:after="100" w:afterAutospacing="1"/>
              <w:textAlignment w:val="baseline"/>
              <w:rPr>
                <w:szCs w:val="24"/>
              </w:rPr>
            </w:pPr>
            <w:r w:rsidRPr="003751B1">
              <w:rPr>
                <w:b/>
                <w:szCs w:val="24"/>
              </w:rPr>
              <w:t>3</w:t>
            </w:r>
            <w:r w:rsidRPr="003751B1">
              <w:rPr>
                <w:szCs w:val="24"/>
              </w:rPr>
              <w:t> </w:t>
            </w:r>
          </w:p>
        </w:tc>
        <w:tc>
          <w:tcPr>
            <w:tcW w:w="6059" w:type="dxa"/>
            <w:hideMark/>
          </w:tcPr>
          <w:p w14:paraId="3A9EA48E" w14:textId="7D188942" w:rsidR="00B30E36" w:rsidRPr="003751B1" w:rsidRDefault="00B30E36" w:rsidP="00B30E36">
            <w:pPr>
              <w:spacing w:before="100" w:beforeAutospacing="1" w:after="100" w:afterAutospacing="1"/>
              <w:textAlignment w:val="baseline"/>
              <w:rPr>
                <w:szCs w:val="24"/>
              </w:rPr>
            </w:pPr>
            <w:r w:rsidRPr="003751B1">
              <w:rPr>
                <w:b/>
                <w:szCs w:val="24"/>
              </w:rPr>
              <w:t>Preliminary</w:t>
            </w:r>
            <w:r w:rsidR="00DF6C2D" w:rsidRPr="003751B1">
              <w:rPr>
                <w:b/>
                <w:szCs w:val="24"/>
              </w:rPr>
              <w:t xml:space="preserve"> Site</w:t>
            </w:r>
            <w:r w:rsidRPr="003751B1">
              <w:rPr>
                <w:b/>
                <w:szCs w:val="24"/>
              </w:rPr>
              <w:t xml:space="preserve"> Assessment of Applicant Site Location</w:t>
            </w:r>
            <w:r w:rsidRPr="003751B1">
              <w:rPr>
                <w:szCs w:val="24"/>
              </w:rPr>
              <w:t> </w:t>
            </w:r>
          </w:p>
        </w:tc>
        <w:tc>
          <w:tcPr>
            <w:tcW w:w="2225" w:type="dxa"/>
            <w:shd w:val="clear" w:color="auto" w:fill="BFBFBF" w:themeFill="background1" w:themeFillShade="BF"/>
            <w:hideMark/>
          </w:tcPr>
          <w:p w14:paraId="731BADA1"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6162690C" w14:textId="77777777" w:rsidTr="004440E9">
        <w:trPr>
          <w:trHeight w:val="660"/>
        </w:trPr>
        <w:tc>
          <w:tcPr>
            <w:tcW w:w="1060" w:type="dxa"/>
            <w:hideMark/>
          </w:tcPr>
          <w:p w14:paraId="5C3F73FA"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09511963" w14:textId="2FF16929" w:rsidR="00B30E36" w:rsidRPr="003751B1" w:rsidRDefault="00B30E36" w:rsidP="00B30E36">
            <w:pPr>
              <w:spacing w:before="100" w:beforeAutospacing="1" w:after="100" w:afterAutospacing="1"/>
              <w:textAlignment w:val="baseline"/>
              <w:rPr>
                <w:szCs w:val="24"/>
              </w:rPr>
            </w:pPr>
            <w:r w:rsidRPr="003751B1">
              <w:rPr>
                <w:szCs w:val="24"/>
              </w:rPr>
              <w:t xml:space="preserve">Preliminary </w:t>
            </w:r>
            <w:r w:rsidR="001D2828" w:rsidRPr="003751B1">
              <w:rPr>
                <w:szCs w:val="24"/>
              </w:rPr>
              <w:t>S</w:t>
            </w:r>
            <w:r w:rsidRPr="003751B1">
              <w:rPr>
                <w:szCs w:val="24"/>
              </w:rPr>
              <w:t xml:space="preserve">ite </w:t>
            </w:r>
            <w:r w:rsidR="001D2828" w:rsidRPr="003751B1">
              <w:rPr>
                <w:szCs w:val="24"/>
              </w:rPr>
              <w:t xml:space="preserve">Assessment </w:t>
            </w:r>
            <w:r w:rsidRPr="003751B1">
              <w:rPr>
                <w:szCs w:val="24"/>
              </w:rPr>
              <w:t>(</w:t>
            </w:r>
            <w:r w:rsidR="00B475CB" w:rsidRPr="003751B1">
              <w:rPr>
                <w:szCs w:val="24"/>
              </w:rPr>
              <w:t>for</w:t>
            </w:r>
            <w:r w:rsidRPr="003751B1">
              <w:rPr>
                <w:szCs w:val="24"/>
              </w:rPr>
              <w:t xml:space="preserve"> each </w:t>
            </w:r>
            <w:r w:rsidR="00DF6C2D" w:rsidRPr="003751B1">
              <w:rPr>
                <w:szCs w:val="24"/>
              </w:rPr>
              <w:t>CEC-approved blueprint project site</w:t>
            </w:r>
            <w:r w:rsidRPr="003751B1">
              <w:rPr>
                <w:szCs w:val="24"/>
              </w:rPr>
              <w:t>) </w:t>
            </w:r>
          </w:p>
        </w:tc>
        <w:tc>
          <w:tcPr>
            <w:tcW w:w="2225" w:type="dxa"/>
            <w:vAlign w:val="center"/>
            <w:hideMark/>
          </w:tcPr>
          <w:p w14:paraId="07479D18" w14:textId="36ACD737" w:rsidR="00CD7249" w:rsidRPr="003751B1" w:rsidRDefault="00E550BC" w:rsidP="004440E9">
            <w:pPr>
              <w:spacing w:before="100" w:beforeAutospacing="1" w:after="100" w:afterAutospacing="1"/>
              <w:jc w:val="center"/>
              <w:textAlignment w:val="baseline"/>
              <w:rPr>
                <w:szCs w:val="24"/>
              </w:rPr>
            </w:pPr>
            <w:r w:rsidRPr="003751B1">
              <w:rPr>
                <w:szCs w:val="24"/>
              </w:rPr>
              <w:t>Ongoing</w:t>
            </w:r>
          </w:p>
        </w:tc>
      </w:tr>
      <w:tr w:rsidR="003751B1" w:rsidRPr="003751B1" w14:paraId="67BE01E5" w14:textId="77777777" w:rsidTr="00B412EA">
        <w:trPr>
          <w:trHeight w:val="660"/>
        </w:trPr>
        <w:tc>
          <w:tcPr>
            <w:tcW w:w="1060" w:type="dxa"/>
            <w:hideMark/>
          </w:tcPr>
          <w:p w14:paraId="60601015" w14:textId="38939CDC" w:rsidR="00B30E36" w:rsidRPr="003751B1" w:rsidRDefault="001D2828" w:rsidP="07FC2B71">
            <w:pPr>
              <w:spacing w:beforeAutospacing="1" w:afterAutospacing="1" w:line="259" w:lineRule="auto"/>
            </w:pPr>
            <w:r w:rsidRPr="003751B1">
              <w:rPr>
                <w:b/>
              </w:rPr>
              <w:t>4</w:t>
            </w:r>
          </w:p>
        </w:tc>
        <w:tc>
          <w:tcPr>
            <w:tcW w:w="6059" w:type="dxa"/>
            <w:hideMark/>
          </w:tcPr>
          <w:p w14:paraId="6055DEAD" w14:textId="740A9B63" w:rsidR="00B30E36" w:rsidRPr="003751B1" w:rsidRDefault="00B30E36" w:rsidP="00B30E36">
            <w:pPr>
              <w:spacing w:before="100" w:beforeAutospacing="1" w:after="100" w:afterAutospacing="1"/>
              <w:textAlignment w:val="baseline"/>
              <w:rPr>
                <w:szCs w:val="24"/>
              </w:rPr>
            </w:pPr>
            <w:r w:rsidRPr="003751B1">
              <w:rPr>
                <w:b/>
                <w:szCs w:val="24"/>
              </w:rPr>
              <w:t xml:space="preserve">Blueprint </w:t>
            </w:r>
          </w:p>
        </w:tc>
        <w:tc>
          <w:tcPr>
            <w:tcW w:w="2225" w:type="dxa"/>
            <w:shd w:val="clear" w:color="auto" w:fill="BFBFBF" w:themeFill="background1" w:themeFillShade="BF"/>
            <w:hideMark/>
          </w:tcPr>
          <w:p w14:paraId="594C8603" w14:textId="77777777" w:rsidR="00B30E36" w:rsidRPr="003751B1" w:rsidRDefault="00B30E36" w:rsidP="00B30E36">
            <w:pPr>
              <w:spacing w:before="100" w:beforeAutospacing="1" w:after="100" w:afterAutospacing="1"/>
              <w:jc w:val="center"/>
              <w:textAlignment w:val="baseline"/>
              <w:rPr>
                <w:szCs w:val="24"/>
              </w:rPr>
            </w:pPr>
            <w:r w:rsidRPr="003751B1">
              <w:rPr>
                <w:szCs w:val="24"/>
              </w:rPr>
              <w:t> </w:t>
            </w:r>
          </w:p>
        </w:tc>
      </w:tr>
      <w:tr w:rsidR="003751B1" w:rsidRPr="003751B1" w14:paraId="7B758CAF" w14:textId="77777777" w:rsidTr="004440E9">
        <w:trPr>
          <w:trHeight w:val="525"/>
        </w:trPr>
        <w:tc>
          <w:tcPr>
            <w:tcW w:w="1060" w:type="dxa"/>
            <w:hideMark/>
          </w:tcPr>
          <w:p w14:paraId="11FE0D5F"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5A53A205" w14:textId="02B71D0C" w:rsidR="00B30E36" w:rsidRPr="003751B1" w:rsidRDefault="00CD7249" w:rsidP="00B30E36">
            <w:pPr>
              <w:spacing w:before="100" w:beforeAutospacing="1" w:after="100" w:afterAutospacing="1"/>
              <w:textAlignment w:val="baseline"/>
            </w:pPr>
            <w:r w:rsidRPr="003751B1">
              <w:t xml:space="preserve">Draft </w:t>
            </w:r>
            <w:r w:rsidR="00B30E36" w:rsidRPr="003751B1">
              <w:t>Blueprint</w:t>
            </w:r>
            <w:r w:rsidRPr="003751B1">
              <w:t xml:space="preserve"> for</w:t>
            </w:r>
            <w:r w:rsidR="00762AD8" w:rsidRPr="003751B1">
              <w:t xml:space="preserve"> </w:t>
            </w:r>
            <w:r w:rsidR="00762AD8" w:rsidRPr="003751B1">
              <w:rPr>
                <w:rStyle w:val="normaltextrun"/>
              </w:rPr>
              <w:t xml:space="preserve">each </w:t>
            </w:r>
            <w:r w:rsidR="6B925CA8" w:rsidRPr="003751B1">
              <w:rPr>
                <w:rStyle w:val="normaltextrun"/>
              </w:rPr>
              <w:t>CEC-approved Blueprint Applicant</w:t>
            </w:r>
          </w:p>
        </w:tc>
        <w:tc>
          <w:tcPr>
            <w:tcW w:w="2225" w:type="dxa"/>
            <w:vAlign w:val="center"/>
            <w:hideMark/>
          </w:tcPr>
          <w:p w14:paraId="557B6F9C" w14:textId="5D6DC38A" w:rsidR="00B30E36" w:rsidRPr="003751B1" w:rsidRDefault="00E550BC" w:rsidP="004440E9">
            <w:pPr>
              <w:spacing w:before="100" w:beforeAutospacing="1" w:after="100" w:afterAutospacing="1"/>
              <w:jc w:val="center"/>
              <w:textAlignment w:val="baseline"/>
              <w:rPr>
                <w:szCs w:val="24"/>
              </w:rPr>
            </w:pPr>
            <w:r w:rsidRPr="003751B1">
              <w:rPr>
                <w:szCs w:val="24"/>
              </w:rPr>
              <w:t>Ongoing</w:t>
            </w:r>
          </w:p>
        </w:tc>
      </w:tr>
      <w:tr w:rsidR="003751B1" w:rsidRPr="003751B1" w14:paraId="1679B4A2" w14:textId="77777777" w:rsidTr="004440E9">
        <w:trPr>
          <w:trHeight w:val="435"/>
        </w:trPr>
        <w:tc>
          <w:tcPr>
            <w:tcW w:w="1060" w:type="dxa"/>
            <w:hideMark/>
          </w:tcPr>
          <w:p w14:paraId="67A30DAF" w14:textId="77777777" w:rsidR="00B30E36" w:rsidRPr="003751B1" w:rsidRDefault="00B30E36" w:rsidP="00B30E36">
            <w:pPr>
              <w:spacing w:before="100" w:beforeAutospacing="1" w:after="100" w:afterAutospacing="1"/>
              <w:textAlignment w:val="baseline"/>
              <w:rPr>
                <w:szCs w:val="24"/>
              </w:rPr>
            </w:pPr>
            <w:r w:rsidRPr="003751B1">
              <w:rPr>
                <w:szCs w:val="24"/>
              </w:rPr>
              <w:t> </w:t>
            </w:r>
          </w:p>
        </w:tc>
        <w:tc>
          <w:tcPr>
            <w:tcW w:w="6059" w:type="dxa"/>
            <w:hideMark/>
          </w:tcPr>
          <w:p w14:paraId="7550D301" w14:textId="0888AD4E" w:rsidR="00B30E36" w:rsidRPr="003751B1" w:rsidRDefault="00CD7249" w:rsidP="00B30E36">
            <w:pPr>
              <w:spacing w:before="100" w:beforeAutospacing="1" w:after="100" w:afterAutospacing="1"/>
              <w:textAlignment w:val="baseline"/>
            </w:pPr>
            <w:r w:rsidRPr="003751B1">
              <w:t xml:space="preserve">Final </w:t>
            </w:r>
            <w:r w:rsidR="00B30E36" w:rsidRPr="003751B1">
              <w:t>Blueprint</w:t>
            </w:r>
            <w:r w:rsidR="00762AD8" w:rsidRPr="003751B1">
              <w:t xml:space="preserve"> </w:t>
            </w:r>
            <w:r w:rsidR="00762AD8" w:rsidRPr="003751B1">
              <w:rPr>
                <w:rStyle w:val="normaltextrun"/>
              </w:rPr>
              <w:t xml:space="preserve">for each </w:t>
            </w:r>
            <w:r w:rsidR="12B13530" w:rsidRPr="003751B1">
              <w:rPr>
                <w:rStyle w:val="normaltextrun"/>
              </w:rPr>
              <w:t xml:space="preserve">CEC-approved Blueprint Applicant </w:t>
            </w:r>
          </w:p>
        </w:tc>
        <w:tc>
          <w:tcPr>
            <w:tcW w:w="2225" w:type="dxa"/>
            <w:vAlign w:val="center"/>
            <w:hideMark/>
          </w:tcPr>
          <w:p w14:paraId="38BBC4CD" w14:textId="472A2891" w:rsidR="00B30E36" w:rsidRPr="003751B1" w:rsidRDefault="00E550BC" w:rsidP="004440E9">
            <w:pPr>
              <w:spacing w:before="100" w:beforeAutospacing="1" w:after="100" w:afterAutospacing="1"/>
              <w:jc w:val="center"/>
              <w:textAlignment w:val="baseline"/>
              <w:rPr>
                <w:szCs w:val="24"/>
              </w:rPr>
            </w:pPr>
            <w:r w:rsidRPr="003751B1">
              <w:rPr>
                <w:szCs w:val="24"/>
              </w:rPr>
              <w:t>Ongoing</w:t>
            </w:r>
          </w:p>
        </w:tc>
      </w:tr>
    </w:tbl>
    <w:p w14:paraId="12D8F3DF" w14:textId="254DD36C" w:rsidR="00CD7DB7" w:rsidRPr="003751B1" w:rsidRDefault="00CD7DB7" w:rsidP="00CD7DB7">
      <w:pPr>
        <w:pStyle w:val="paragraph"/>
        <w:jc w:val="both"/>
        <w:textAlignment w:val="baseline"/>
        <w:rPr>
          <w:rFonts w:ascii="Arial" w:hAnsi="Arial" w:cs="Arial"/>
        </w:rPr>
      </w:pPr>
      <w:r w:rsidRPr="003751B1">
        <w:rPr>
          <w:rFonts w:ascii="Arial" w:hAnsi="Arial" w:cs="Arial"/>
          <w:sz w:val="22"/>
          <w:szCs w:val="22"/>
        </w:rPr>
        <w:br/>
      </w:r>
      <w:r w:rsidRPr="003751B1">
        <w:rPr>
          <w:rStyle w:val="eop"/>
          <w:rFonts w:ascii="Arial" w:hAnsi="Arial" w:cs="Arial"/>
          <w:sz w:val="28"/>
          <w:szCs w:val="28"/>
        </w:rPr>
        <w:t> </w:t>
      </w:r>
    </w:p>
    <w:p w14:paraId="733D17F8" w14:textId="77777777" w:rsidR="00CD7DB7" w:rsidRPr="00B456E6" w:rsidRDefault="00CD7DB7" w:rsidP="008C1FE1">
      <w:pPr>
        <w:keepLines/>
        <w:rPr>
          <w:color w:val="FF0000"/>
          <w:sz w:val="36"/>
          <w:szCs w:val="36"/>
        </w:rPr>
        <w:sectPr w:rsidR="00CD7DB7" w:rsidRPr="00B456E6" w:rsidSect="008938A2">
          <w:footerReference w:type="default" r:id="rId40"/>
          <w:pgSz w:w="12240" w:h="15840" w:code="1"/>
          <w:pgMar w:top="979" w:right="1440" w:bottom="1260" w:left="1440" w:header="720" w:footer="720" w:gutter="0"/>
          <w:pgNumType w:start="1"/>
          <w:cols w:space="720"/>
          <w:docGrid w:linePitch="326"/>
        </w:sectPr>
      </w:pPr>
    </w:p>
    <w:p w14:paraId="04421ECA" w14:textId="77777777" w:rsidR="006C6191" w:rsidRPr="00B456E6" w:rsidRDefault="006C6191" w:rsidP="00DD0247">
      <w:pPr>
        <w:pStyle w:val="Heading1"/>
      </w:pPr>
      <w:bookmarkStart w:id="46" w:name="_Toc175329913"/>
      <w:r w:rsidRPr="00B456E6">
        <w:lastRenderedPageBreak/>
        <w:t>III.</w:t>
      </w:r>
      <w:r w:rsidRPr="00B456E6">
        <w:tab/>
      </w:r>
      <w:bookmarkEnd w:id="43"/>
      <w:r w:rsidRPr="00B456E6">
        <w:t>Proposal Format, Required Documents, and Delivery</w:t>
      </w:r>
      <w:bookmarkEnd w:id="44"/>
      <w:bookmarkEnd w:id="46"/>
    </w:p>
    <w:p w14:paraId="77A3E3E0" w14:textId="77777777" w:rsidR="006C6191" w:rsidRPr="00B456E6" w:rsidRDefault="006C6191" w:rsidP="00DD0247">
      <w:pPr>
        <w:pStyle w:val="Heading2"/>
        <w:keepLines/>
      </w:pPr>
      <w:bookmarkStart w:id="47" w:name="_Toc219275110"/>
      <w:bookmarkStart w:id="48" w:name="_Toc175329914"/>
      <w:r w:rsidRPr="00B456E6">
        <w:t>About This Section</w:t>
      </w:r>
      <w:bookmarkEnd w:id="47"/>
      <w:bookmarkEnd w:id="48"/>
    </w:p>
    <w:p w14:paraId="656A06ED" w14:textId="7E6D328B" w:rsidR="006C6191" w:rsidRPr="00B456E6" w:rsidRDefault="006C6191" w:rsidP="00DD0247">
      <w:pPr>
        <w:keepLines/>
        <w:widowControl w:val="0"/>
        <w:spacing w:after="120"/>
        <w:rPr>
          <w:szCs w:val="24"/>
        </w:rPr>
      </w:pPr>
      <w:r w:rsidRPr="00B456E6">
        <w:rPr>
          <w:szCs w:val="24"/>
        </w:rPr>
        <w:t xml:space="preserve">This section contains the format requirements and instructions on how to submit a proposal. The format is prescribed to assist the Bidder in meeting State bidding requirements and to enable the </w:t>
      </w:r>
      <w:r w:rsidR="00AD3843" w:rsidRPr="00B456E6">
        <w:rPr>
          <w:szCs w:val="24"/>
        </w:rPr>
        <w:t xml:space="preserve">CEC </w:t>
      </w:r>
      <w:r w:rsidRPr="00B456E6">
        <w:rPr>
          <w:szCs w:val="24"/>
        </w:rPr>
        <w:t xml:space="preserve">to evaluate each proposal uniformly and fairly. Bidders must follow all Proposal format instructions, answer all questions, and supply all requested data. </w:t>
      </w:r>
    </w:p>
    <w:p w14:paraId="2F98AA5C" w14:textId="77777777" w:rsidR="006C6191" w:rsidRPr="00B456E6" w:rsidRDefault="006C6191" w:rsidP="00DD0247">
      <w:pPr>
        <w:pStyle w:val="Heading2"/>
        <w:keepLines/>
      </w:pPr>
      <w:bookmarkStart w:id="49" w:name="_Toc201713573"/>
      <w:bookmarkStart w:id="50" w:name="_Toc219275111"/>
      <w:bookmarkStart w:id="51" w:name="_Toc175329915"/>
      <w:r w:rsidRPr="00B456E6">
        <w:t>Required Format</w:t>
      </w:r>
      <w:bookmarkEnd w:id="49"/>
      <w:r w:rsidRPr="00B456E6">
        <w:t xml:space="preserve"> for a Proposal</w:t>
      </w:r>
      <w:bookmarkEnd w:id="50"/>
      <w:bookmarkEnd w:id="51"/>
    </w:p>
    <w:p w14:paraId="0ECC535B" w14:textId="249D019B" w:rsidR="006C6191" w:rsidRPr="00B456E6" w:rsidRDefault="006C6191" w:rsidP="00DD0247">
      <w:pPr>
        <w:keepLines/>
        <w:widowControl w:val="0"/>
        <w:spacing w:after="120"/>
        <w:rPr>
          <w:szCs w:val="24"/>
        </w:rPr>
      </w:pPr>
      <w:r w:rsidRPr="00B456E6">
        <w:rPr>
          <w:szCs w:val="24"/>
        </w:rPr>
        <w:t>All proposals submitted under this RFP must be typed or printed using a standard 11</w:t>
      </w:r>
      <w:r w:rsidRPr="00B456E6">
        <w:rPr>
          <w:szCs w:val="24"/>
        </w:rPr>
        <w:noBreakHyphen/>
        <w:t xml:space="preserve">point font, singled-spaced and a blank line between paragraphs. Pages must be numbered and sections titled. </w:t>
      </w:r>
    </w:p>
    <w:p w14:paraId="6CD160C1" w14:textId="77777777" w:rsidR="00C64E5E" w:rsidRPr="00B456E6" w:rsidRDefault="00C64E5E" w:rsidP="00C64E5E">
      <w:pPr>
        <w:pStyle w:val="Heading2"/>
        <w:keepLines/>
      </w:pPr>
      <w:bookmarkStart w:id="52" w:name="_Toc64968637"/>
      <w:bookmarkStart w:id="53" w:name="_Toc175329916"/>
      <w:bookmarkStart w:id="54" w:name="_Toc219275114"/>
      <w:r w:rsidRPr="00B456E6">
        <w:t>Method for Delivery</w:t>
      </w:r>
      <w:bookmarkEnd w:id="52"/>
      <w:bookmarkEnd w:id="53"/>
    </w:p>
    <w:p w14:paraId="15C27435" w14:textId="77777777" w:rsidR="002C4AF4" w:rsidRPr="00B456E6" w:rsidRDefault="002C4AF4" w:rsidP="002C4AF4">
      <w:pPr>
        <w:keepLines/>
        <w:widowControl w:val="0"/>
        <w:spacing w:after="120"/>
        <w:rPr>
          <w:szCs w:val="24"/>
        </w:rPr>
      </w:pPr>
      <w:r w:rsidRPr="00B456E6">
        <w:rPr>
          <w:szCs w:val="24"/>
        </w:rPr>
        <w:t xml:space="preserve">The only method of submitting applications to this solicitation is Energy Commission Agreement Management System (ECAMS), available at: https://ecams.energy.ca.gov. </w:t>
      </w:r>
    </w:p>
    <w:p w14:paraId="5FF0D3BE" w14:textId="027B9167" w:rsidR="002C4AF4" w:rsidRPr="00B456E6" w:rsidRDefault="002C4AF4" w:rsidP="002C4AF4">
      <w:pPr>
        <w:keepLines/>
        <w:widowControl w:val="0"/>
        <w:spacing w:after="120"/>
        <w:rPr>
          <w:szCs w:val="24"/>
        </w:rPr>
      </w:pPr>
      <w:r w:rsidRPr="00B456E6">
        <w:rPr>
          <w:szCs w:val="24"/>
        </w:rPr>
        <w:t xml:space="preserve">The CEC is providing a team of technical assistants to support applicants with this new process. Please email </w:t>
      </w:r>
      <w:hyperlink r:id="rId41" w:history="1">
        <w:r w:rsidR="00147480" w:rsidRPr="004110E1">
          <w:rPr>
            <w:rStyle w:val="Hyperlink"/>
            <w:szCs w:val="24"/>
          </w:rPr>
          <w:t>ECAMS.SalesforceSupport@energy.ca.gov</w:t>
        </w:r>
      </w:hyperlink>
      <w:r w:rsidR="00147480">
        <w:rPr>
          <w:szCs w:val="24"/>
        </w:rPr>
        <w:t xml:space="preserve"> </w:t>
      </w:r>
      <w:r w:rsidRPr="00B456E6">
        <w:rPr>
          <w:szCs w:val="24"/>
        </w:rPr>
        <w:t>for support.</w:t>
      </w:r>
    </w:p>
    <w:p w14:paraId="34F80C98" w14:textId="77777777" w:rsidR="002C4AF4" w:rsidRPr="00B456E6" w:rsidRDefault="002C4AF4" w:rsidP="002C4AF4">
      <w:pPr>
        <w:keepLines/>
        <w:widowControl w:val="0"/>
        <w:spacing w:after="120"/>
        <w:rPr>
          <w:szCs w:val="24"/>
        </w:rPr>
      </w:pPr>
      <w:r w:rsidRPr="00B456E6">
        <w:rPr>
          <w:szCs w:val="24"/>
        </w:rPr>
        <w:t>ECAMS allows applicants to complete and submit their application to the CEC prior to the date and time specified in this solicitation. Files uploaded to the system must be in Microsoft Word XP (.doc format) or newer and Excel Office Suite formats unless originally provided in the solicitation in another format. Attachments requiring signatures, such as match funding commitment letters, may be scanned and submitted in PDF format. Completed Budget Forms, Attachment, must be in Excel format.</w:t>
      </w:r>
    </w:p>
    <w:p w14:paraId="2B0804A1" w14:textId="77777777" w:rsidR="002C4AF4" w:rsidRPr="00B456E6" w:rsidRDefault="002C4AF4" w:rsidP="002C4AF4">
      <w:pPr>
        <w:keepLines/>
        <w:widowControl w:val="0"/>
        <w:spacing w:after="120"/>
        <w:rPr>
          <w:szCs w:val="24"/>
        </w:rPr>
      </w:pPr>
      <w:r w:rsidRPr="00B456E6">
        <w:rPr>
          <w:szCs w:val="24"/>
        </w:rPr>
        <w:t xml:space="preserve">The deadline to submit applications through ECAMS system is 11:59 p.m. on the Deadline to Submit Applications date shown in the Key Activities Schedule. ECAMS automatically closes at 11:59 pm. If the full submittal process has not been completed before 11:59 p.m., your application will not be considered.   </w:t>
      </w:r>
    </w:p>
    <w:p w14:paraId="1FE7179C" w14:textId="1E14860F" w:rsidR="002C4AF4" w:rsidRPr="00B456E6" w:rsidRDefault="002C4AF4" w:rsidP="002C4AF4">
      <w:pPr>
        <w:keepLines/>
        <w:widowControl w:val="0"/>
        <w:spacing w:after="120"/>
        <w:rPr>
          <w:szCs w:val="24"/>
        </w:rPr>
      </w:pPr>
      <w:r w:rsidRPr="00B456E6">
        <w:rPr>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7F818985" w14:textId="7EC57A0A" w:rsidR="002C4AF4" w:rsidRPr="00B456E6" w:rsidRDefault="002C4AF4" w:rsidP="002C4AF4">
      <w:pPr>
        <w:keepLines/>
        <w:widowControl w:val="0"/>
        <w:spacing w:after="120"/>
        <w:rPr>
          <w:szCs w:val="24"/>
        </w:rPr>
      </w:pPr>
      <w:r w:rsidRPr="00B456E6">
        <w:rPr>
          <w:szCs w:val="24"/>
        </w:rPr>
        <w:t xml:space="preserve">Please give yourself ample time to complete all steps of the submission process: do not wait until right before the deadline to begin the process. Due to factors outside the CEC’s control and unrelated to ECAMS, upload times may be much longer than expected. For example, unexpected issues could occur, causing long delays that prevent timely submission. Please plan accordingly. For instructions on how to apply using the ECAMS system, please see the </w:t>
      </w:r>
      <w:hyperlink r:id="rId42" w:history="1">
        <w:r w:rsidRPr="00147480">
          <w:rPr>
            <w:rStyle w:val="Hyperlink"/>
            <w:szCs w:val="24"/>
          </w:rPr>
          <w:t>How to Apply document</w:t>
        </w:r>
      </w:hyperlink>
      <w:r w:rsidRPr="00B456E6">
        <w:rPr>
          <w:szCs w:val="24"/>
        </w:rPr>
        <w:t xml:space="preserve"> available on the CEC website at: https://www.energy.ca.gov/funding-opportunities/funding-resources, under General Funding Information, Energy Commission Agreement Management System (ECAMS). </w:t>
      </w:r>
    </w:p>
    <w:p w14:paraId="4DAF795F" w14:textId="77777777" w:rsidR="002C4AF4" w:rsidRPr="00B456E6" w:rsidRDefault="002C4AF4" w:rsidP="002C4AF4">
      <w:pPr>
        <w:keepLines/>
        <w:widowControl w:val="0"/>
        <w:spacing w:after="120"/>
        <w:rPr>
          <w:szCs w:val="24"/>
        </w:rPr>
      </w:pPr>
      <w:r w:rsidRPr="00B456E6">
        <w:rPr>
          <w:szCs w:val="24"/>
        </w:rPr>
        <w:lastRenderedPageBreak/>
        <w:t>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w:t>
      </w:r>
    </w:p>
    <w:p w14:paraId="36F6ECDF" w14:textId="25C1041D" w:rsidR="00C64E5E" w:rsidRPr="003751B1" w:rsidRDefault="002C4AF4" w:rsidP="00583BA1">
      <w:pPr>
        <w:keepLines/>
        <w:widowControl w:val="0"/>
        <w:spacing w:after="120"/>
        <w:rPr>
          <w:strike/>
          <w:szCs w:val="24"/>
        </w:rPr>
      </w:pPr>
      <w:r w:rsidRPr="00B456E6">
        <w:rPr>
          <w:szCs w:val="24"/>
        </w:rPr>
        <w:t>Applicants will be required to upload all attachments marked “required” in the system in order for the application to be submitted.</w:t>
      </w:r>
    </w:p>
    <w:p w14:paraId="470DE1B0" w14:textId="75AF184B" w:rsidR="00EF6445" w:rsidRPr="00B456E6" w:rsidRDefault="00EF6445" w:rsidP="00DD0247">
      <w:pPr>
        <w:pStyle w:val="Heading2"/>
        <w:keepLines/>
      </w:pPr>
      <w:bookmarkStart w:id="55" w:name="_Toc175329917"/>
      <w:r w:rsidRPr="00B456E6">
        <w:t>P</w:t>
      </w:r>
      <w:r w:rsidR="00461609" w:rsidRPr="00B456E6">
        <w:t>age</w:t>
      </w:r>
      <w:r w:rsidRPr="00B456E6">
        <w:t xml:space="preserve"> L</w:t>
      </w:r>
      <w:r w:rsidR="00AF5397" w:rsidRPr="00B456E6">
        <w:t>im</w:t>
      </w:r>
      <w:r w:rsidR="00AE2812" w:rsidRPr="00B456E6">
        <w:t>i</w:t>
      </w:r>
      <w:r w:rsidR="00AF5397" w:rsidRPr="00B456E6">
        <w:t>tations</w:t>
      </w:r>
      <w:bookmarkEnd w:id="55"/>
    </w:p>
    <w:p w14:paraId="0C17B7A1" w14:textId="44797AA8" w:rsidR="00EF6445" w:rsidRPr="00B456E6" w:rsidRDefault="00EF6445" w:rsidP="005E073B">
      <w:r w:rsidRPr="00B456E6">
        <w:t xml:space="preserve">The number of pages for each </w:t>
      </w:r>
      <w:r w:rsidR="00A64CD0" w:rsidRPr="00B456E6">
        <w:t>proposal</w:t>
      </w:r>
      <w:r w:rsidRPr="00B456E6">
        <w:t xml:space="preserve"> is limited to 2</w:t>
      </w:r>
      <w:r w:rsidR="00EF0091" w:rsidRPr="00B456E6">
        <w:t>5</w:t>
      </w:r>
      <w:r w:rsidRPr="00B456E6">
        <w:t xml:space="preserve"> pages</w:t>
      </w:r>
      <w:r w:rsidR="00780971" w:rsidRPr="00B456E6">
        <w:t>, including</w:t>
      </w:r>
      <w:r w:rsidR="03F2DFD2" w:rsidRPr="00B456E6">
        <w:t xml:space="preserve"> four pages for the</w:t>
      </w:r>
      <w:r w:rsidR="00780971" w:rsidRPr="00B456E6">
        <w:t xml:space="preserve"> </w:t>
      </w:r>
      <w:r w:rsidR="009A7B20" w:rsidRPr="00B456E6">
        <w:t>responses to the</w:t>
      </w:r>
      <w:r w:rsidR="00780971" w:rsidRPr="00B456E6">
        <w:t xml:space="preserve"> </w:t>
      </w:r>
      <w:r w:rsidR="00B01C0D" w:rsidRPr="00B456E6">
        <w:t>Hypothetical Question</w:t>
      </w:r>
      <w:r w:rsidR="009A7B20" w:rsidRPr="00B456E6">
        <w:t>s</w:t>
      </w:r>
      <w:r w:rsidR="00820C70" w:rsidRPr="00B456E6">
        <w:t xml:space="preserve"> (Attachment 1</w:t>
      </w:r>
      <w:r w:rsidR="00782120">
        <w:t>2</w:t>
      </w:r>
      <w:r w:rsidR="00820C70" w:rsidRPr="00B456E6">
        <w:t>)</w:t>
      </w:r>
      <w:r w:rsidRPr="00B456E6">
        <w:t xml:space="preserve">. </w:t>
      </w:r>
      <w:r w:rsidR="00437C98" w:rsidRPr="00B456E6">
        <w:t xml:space="preserve">The </w:t>
      </w:r>
      <w:r w:rsidR="002E5BEC" w:rsidRPr="00B456E6">
        <w:t>Cover Letter, T</w:t>
      </w:r>
      <w:r w:rsidRPr="00B456E6">
        <w:t xml:space="preserve">able of </w:t>
      </w:r>
      <w:r w:rsidR="002E5BEC" w:rsidRPr="00B456E6">
        <w:t>C</w:t>
      </w:r>
      <w:r w:rsidRPr="00B456E6">
        <w:t xml:space="preserve">ontents, Contractor Status Form, Darfur Contracting Act Form, Small Business Certification, Completed Disabled Veteran Business Enterprise form, Bidder Declaration from GSPD-05-105, Contractor Certification Clauses, </w:t>
      </w:r>
      <w:r w:rsidR="003228EE" w:rsidRPr="00B456E6">
        <w:t>Target Area Contract Preference Act (</w:t>
      </w:r>
      <w:r w:rsidRPr="00B456E6">
        <w:t>TACPA</w:t>
      </w:r>
      <w:r w:rsidR="003228EE" w:rsidRPr="00B456E6">
        <w:t>)</w:t>
      </w:r>
      <w:r w:rsidRPr="00B456E6">
        <w:t xml:space="preserve"> Forms, Iran Contracting Act Form, CA Civil Rights Laws Certification, Budget Forms,</w:t>
      </w:r>
      <w:r w:rsidR="003C27EB">
        <w:t xml:space="preserve"> </w:t>
      </w:r>
      <w:r w:rsidRPr="00B456E6">
        <w:t>Past Performance Reference Forms</w:t>
      </w:r>
      <w:r w:rsidR="007053A2" w:rsidRPr="00FD051D">
        <w:t>, and resumes</w:t>
      </w:r>
      <w:r w:rsidRPr="00B456E6">
        <w:t xml:space="preserve"> do not count towards this page limitation.</w:t>
      </w:r>
    </w:p>
    <w:p w14:paraId="5873DC90" w14:textId="36695AC9" w:rsidR="006C6191" w:rsidRPr="00B456E6" w:rsidRDefault="006C6191" w:rsidP="00DD0247">
      <w:pPr>
        <w:pStyle w:val="Heading2"/>
        <w:keepLines/>
      </w:pPr>
      <w:bookmarkStart w:id="56" w:name="_Toc175329918"/>
      <w:r w:rsidRPr="00B456E6">
        <w:t>Organize Your Proposal As Follows</w:t>
      </w:r>
      <w:bookmarkEnd w:id="54"/>
      <w:bookmarkEnd w:id="56"/>
    </w:p>
    <w:p w14:paraId="6FE15AC0" w14:textId="77777777" w:rsidR="006C6191" w:rsidRPr="00B456E6" w:rsidRDefault="006C6191" w:rsidP="00DD0247">
      <w:pPr>
        <w:pStyle w:val="Heading3"/>
        <w:spacing w:before="120" w:after="0"/>
        <w:rPr>
          <w:szCs w:val="24"/>
        </w:rPr>
      </w:pPr>
      <w:bookmarkStart w:id="57" w:name="_Toc219275115"/>
      <w:r w:rsidRPr="00B456E6">
        <w:rPr>
          <w:szCs w:val="24"/>
        </w:rPr>
        <w:t>SECTION 1, Administrative Response</w:t>
      </w:r>
      <w:bookmarkEnd w:id="57"/>
    </w:p>
    <w:p w14:paraId="33635ACE" w14:textId="77777777" w:rsidR="006C6191" w:rsidRPr="00B456E6" w:rsidRDefault="006C6191" w:rsidP="00DD0247">
      <w:pPr>
        <w:pStyle w:val="Heading3"/>
        <w:spacing w:before="0" w:after="0"/>
        <w:rPr>
          <w:sz w:val="22"/>
          <w:szCs w:val="22"/>
        </w:rPr>
      </w:pPr>
    </w:p>
    <w:p w14:paraId="3BA3D3C4" w14:textId="77777777" w:rsidR="00EB2FA3" w:rsidRPr="00B456E6" w:rsidRDefault="00EB2FA3" w:rsidP="00DD0247">
      <w:pPr>
        <w:keepNext/>
        <w:keepLines/>
        <w:widowControl w:val="0"/>
        <w:tabs>
          <w:tab w:val="left" w:pos="6260"/>
        </w:tabs>
        <w:ind w:left="115"/>
        <w:rPr>
          <w:szCs w:val="24"/>
        </w:rPr>
      </w:pPr>
      <w:r w:rsidRPr="00B456E6">
        <w:rPr>
          <w:szCs w:val="24"/>
        </w:rPr>
        <w:t>Cover Letter</w:t>
      </w:r>
      <w:r w:rsidRPr="00B456E6">
        <w:rPr>
          <w:szCs w:val="24"/>
        </w:rPr>
        <w:tab/>
      </w:r>
    </w:p>
    <w:p w14:paraId="16FFDF85" w14:textId="77777777" w:rsidR="00EB2FA3" w:rsidRPr="00B456E6" w:rsidRDefault="00EB2FA3" w:rsidP="00DD0247">
      <w:pPr>
        <w:keepNext/>
        <w:keepLines/>
        <w:widowControl w:val="0"/>
        <w:tabs>
          <w:tab w:val="left" w:pos="6260"/>
        </w:tabs>
        <w:ind w:left="115"/>
        <w:rPr>
          <w:szCs w:val="24"/>
        </w:rPr>
      </w:pPr>
      <w:r w:rsidRPr="00B456E6">
        <w:rPr>
          <w:szCs w:val="24"/>
        </w:rPr>
        <w:t>Table of Contents</w:t>
      </w:r>
      <w:r w:rsidRPr="00B456E6">
        <w:rPr>
          <w:szCs w:val="24"/>
        </w:rPr>
        <w:tab/>
      </w:r>
    </w:p>
    <w:p w14:paraId="712EB892" w14:textId="77777777" w:rsidR="00EB2FA3" w:rsidRPr="00B456E6" w:rsidRDefault="00EB2FA3" w:rsidP="00DD0247">
      <w:pPr>
        <w:keepNext/>
        <w:keepLines/>
        <w:widowControl w:val="0"/>
        <w:tabs>
          <w:tab w:val="left" w:pos="6260"/>
        </w:tabs>
        <w:ind w:left="115"/>
        <w:rPr>
          <w:szCs w:val="24"/>
        </w:rPr>
      </w:pPr>
      <w:r w:rsidRPr="00B456E6">
        <w:rPr>
          <w:szCs w:val="24"/>
        </w:rPr>
        <w:t>Contractor Status Form</w:t>
      </w:r>
      <w:r w:rsidRPr="00B456E6">
        <w:rPr>
          <w:szCs w:val="24"/>
        </w:rPr>
        <w:tab/>
        <w:t>Attachment 1</w:t>
      </w:r>
    </w:p>
    <w:p w14:paraId="286BAF47" w14:textId="77777777" w:rsidR="00EB2FA3" w:rsidRPr="00B456E6" w:rsidRDefault="00EB2FA3" w:rsidP="00DD0247">
      <w:pPr>
        <w:keepNext/>
        <w:keepLines/>
        <w:widowControl w:val="0"/>
        <w:tabs>
          <w:tab w:val="left" w:pos="6260"/>
        </w:tabs>
        <w:ind w:left="115"/>
        <w:rPr>
          <w:szCs w:val="24"/>
        </w:rPr>
      </w:pPr>
      <w:r w:rsidRPr="00B456E6">
        <w:rPr>
          <w:szCs w:val="24"/>
        </w:rPr>
        <w:t>Darfur Contracting Act Form</w:t>
      </w:r>
      <w:r w:rsidRPr="00B456E6">
        <w:rPr>
          <w:szCs w:val="24"/>
        </w:rPr>
        <w:tab/>
        <w:t>Attachment 2</w:t>
      </w:r>
    </w:p>
    <w:p w14:paraId="4630028C" w14:textId="77777777" w:rsidR="00EB2FA3" w:rsidRPr="00B456E6" w:rsidRDefault="00EB2FA3" w:rsidP="00DD0247">
      <w:pPr>
        <w:keepNext/>
        <w:keepLines/>
        <w:widowControl w:val="0"/>
        <w:tabs>
          <w:tab w:val="left" w:pos="6260"/>
        </w:tabs>
        <w:ind w:left="115"/>
        <w:rPr>
          <w:szCs w:val="24"/>
        </w:rPr>
      </w:pPr>
      <w:r w:rsidRPr="00B456E6">
        <w:rPr>
          <w:szCs w:val="24"/>
        </w:rPr>
        <w:t xml:space="preserve">Small Business Certification </w:t>
      </w:r>
      <w:r w:rsidRPr="00B456E6">
        <w:rPr>
          <w:szCs w:val="24"/>
        </w:rPr>
        <w:tab/>
        <w:t>If applicable</w:t>
      </w:r>
    </w:p>
    <w:p w14:paraId="3ADE80D6" w14:textId="77777777" w:rsidR="00EB2FA3" w:rsidRPr="00B456E6" w:rsidRDefault="00EB2FA3" w:rsidP="008D67E3">
      <w:pPr>
        <w:keepNext/>
        <w:keepLines/>
        <w:widowControl w:val="0"/>
        <w:tabs>
          <w:tab w:val="left" w:pos="6260"/>
        </w:tabs>
        <w:ind w:left="115"/>
        <w:rPr>
          <w:szCs w:val="24"/>
        </w:rPr>
      </w:pPr>
      <w:r w:rsidRPr="00B456E6">
        <w:rPr>
          <w:szCs w:val="24"/>
        </w:rPr>
        <w:t>Completed Disabled Veteran Business Enterprise form</w:t>
      </w:r>
      <w:r w:rsidRPr="00B456E6">
        <w:rPr>
          <w:szCs w:val="24"/>
        </w:rPr>
        <w:tab/>
        <w:t>Attachment 3</w:t>
      </w:r>
    </w:p>
    <w:p w14:paraId="050172A1" w14:textId="77777777" w:rsidR="00EB2FA3" w:rsidRPr="00B456E6" w:rsidRDefault="00EB2FA3" w:rsidP="008D67E3">
      <w:pPr>
        <w:keepLines/>
        <w:widowControl w:val="0"/>
        <w:tabs>
          <w:tab w:val="left" w:pos="6260"/>
        </w:tabs>
        <w:ind w:left="115"/>
        <w:rPr>
          <w:szCs w:val="24"/>
        </w:rPr>
      </w:pPr>
      <w:r w:rsidRPr="00B456E6">
        <w:rPr>
          <w:szCs w:val="24"/>
        </w:rPr>
        <w:t>Bidder Declaration form GSPD-05-105</w:t>
      </w:r>
      <w:r w:rsidRPr="00B456E6">
        <w:rPr>
          <w:szCs w:val="24"/>
        </w:rPr>
        <w:tab/>
        <w:t>Attachment 4</w:t>
      </w:r>
    </w:p>
    <w:p w14:paraId="239738A5" w14:textId="77777777" w:rsidR="00EB2FA3" w:rsidRPr="00B456E6" w:rsidRDefault="00EB2FA3" w:rsidP="008D67E3">
      <w:pPr>
        <w:keepLines/>
        <w:widowControl w:val="0"/>
        <w:tabs>
          <w:tab w:val="left" w:pos="6260"/>
        </w:tabs>
        <w:ind w:left="115"/>
        <w:rPr>
          <w:szCs w:val="24"/>
        </w:rPr>
      </w:pPr>
      <w:r w:rsidRPr="00B456E6">
        <w:rPr>
          <w:szCs w:val="24"/>
        </w:rPr>
        <w:t xml:space="preserve">Contractor Certification Clauses </w:t>
      </w:r>
      <w:r w:rsidRPr="00B456E6">
        <w:rPr>
          <w:szCs w:val="24"/>
        </w:rPr>
        <w:tab/>
        <w:t>Attachment 5</w:t>
      </w:r>
    </w:p>
    <w:p w14:paraId="7B64E795" w14:textId="5E544CC0" w:rsidR="00EB2FA3" w:rsidRPr="00B456E6" w:rsidRDefault="00EB2FA3" w:rsidP="00DD0247">
      <w:pPr>
        <w:keepLines/>
        <w:tabs>
          <w:tab w:val="left" w:pos="6260"/>
        </w:tabs>
        <w:ind w:left="115"/>
        <w:rPr>
          <w:color w:val="000000" w:themeColor="text1"/>
          <w:szCs w:val="24"/>
        </w:rPr>
      </w:pPr>
      <w:r w:rsidRPr="00B456E6">
        <w:rPr>
          <w:color w:val="000000" w:themeColor="text1"/>
          <w:szCs w:val="24"/>
        </w:rPr>
        <w:t>TACPA Forms</w:t>
      </w:r>
      <w:r w:rsidRPr="00B456E6">
        <w:rPr>
          <w:color w:val="000000" w:themeColor="text1"/>
          <w:szCs w:val="24"/>
        </w:rPr>
        <w:tab/>
        <w:t>If applicable</w:t>
      </w:r>
    </w:p>
    <w:p w14:paraId="69153091" w14:textId="497E93F9" w:rsidR="00EB2FA3" w:rsidRPr="00B456E6" w:rsidRDefault="00EB2FA3" w:rsidP="008D67E3">
      <w:pPr>
        <w:keepLines/>
        <w:tabs>
          <w:tab w:val="left" w:pos="6260"/>
        </w:tabs>
        <w:ind w:left="115"/>
        <w:rPr>
          <w:color w:val="000000" w:themeColor="text1"/>
        </w:rPr>
      </w:pPr>
      <w:r w:rsidRPr="00B456E6">
        <w:rPr>
          <w:color w:val="000000" w:themeColor="text1"/>
        </w:rPr>
        <w:t>Iran Contracting Act Form</w:t>
      </w:r>
      <w:r>
        <w:tab/>
      </w:r>
      <w:r w:rsidRPr="00B456E6">
        <w:rPr>
          <w:color w:val="000000" w:themeColor="text1"/>
        </w:rPr>
        <w:t xml:space="preserve">Attachment </w:t>
      </w:r>
      <w:r w:rsidR="00782120">
        <w:rPr>
          <w:color w:val="000000" w:themeColor="text1"/>
        </w:rPr>
        <w:t>10</w:t>
      </w:r>
    </w:p>
    <w:p w14:paraId="6CF52B2D" w14:textId="421426AE" w:rsidR="00EB2FA3" w:rsidRDefault="00EB2FA3" w:rsidP="002D396B">
      <w:pPr>
        <w:tabs>
          <w:tab w:val="left" w:pos="6260"/>
        </w:tabs>
        <w:ind w:left="115"/>
        <w:rPr>
          <w:color w:val="000000" w:themeColor="text1"/>
        </w:rPr>
      </w:pPr>
      <w:r w:rsidRPr="00B456E6">
        <w:rPr>
          <w:color w:val="000000" w:themeColor="text1"/>
        </w:rPr>
        <w:t>CA Civil Rights Laws Certification</w:t>
      </w:r>
      <w:r>
        <w:tab/>
      </w:r>
      <w:r w:rsidRPr="00B456E6">
        <w:rPr>
          <w:color w:val="000000" w:themeColor="text1"/>
        </w:rPr>
        <w:t xml:space="preserve">Attachment </w:t>
      </w:r>
      <w:r w:rsidR="002D0C95" w:rsidRPr="00B456E6">
        <w:rPr>
          <w:color w:val="000000" w:themeColor="text1"/>
        </w:rPr>
        <w:t>1</w:t>
      </w:r>
      <w:r w:rsidR="00782120">
        <w:rPr>
          <w:color w:val="000000" w:themeColor="text1"/>
        </w:rPr>
        <w:t>1</w:t>
      </w:r>
    </w:p>
    <w:p w14:paraId="444EC1B3" w14:textId="592FCB30" w:rsidR="0095555E" w:rsidRDefault="00B65973" w:rsidP="002D396B">
      <w:pPr>
        <w:tabs>
          <w:tab w:val="left" w:pos="6260"/>
        </w:tabs>
        <w:ind w:left="115"/>
        <w:rPr>
          <w:color w:val="000000" w:themeColor="text1"/>
        </w:rPr>
      </w:pPr>
      <w:r>
        <w:rPr>
          <w:color w:val="000000" w:themeColor="text1"/>
        </w:rPr>
        <w:t>GenAI Reporting</w:t>
      </w:r>
      <w:r w:rsidR="0095555E">
        <w:rPr>
          <w:color w:val="000000" w:themeColor="text1"/>
        </w:rPr>
        <w:t xml:space="preserve"> &amp; Factsheet Form</w:t>
      </w:r>
      <w:r w:rsidR="0030760F">
        <w:rPr>
          <w:color w:val="000000" w:themeColor="text1"/>
        </w:rPr>
        <w:t xml:space="preserve">                                </w:t>
      </w:r>
      <w:r w:rsidR="003C0BF1">
        <w:rPr>
          <w:color w:val="000000" w:themeColor="text1"/>
        </w:rPr>
        <w:tab/>
      </w:r>
      <w:r w:rsidR="0030760F">
        <w:rPr>
          <w:color w:val="000000" w:themeColor="text1"/>
        </w:rPr>
        <w:t>Attachment 1</w:t>
      </w:r>
      <w:r w:rsidR="00782120">
        <w:rPr>
          <w:color w:val="000000" w:themeColor="text1"/>
        </w:rPr>
        <w:t>3</w:t>
      </w:r>
    </w:p>
    <w:p w14:paraId="64D23BCC" w14:textId="77777777" w:rsidR="00DC71ED" w:rsidRDefault="00DC71ED" w:rsidP="002D396B">
      <w:pPr>
        <w:tabs>
          <w:tab w:val="left" w:pos="6260"/>
        </w:tabs>
        <w:ind w:left="115"/>
        <w:rPr>
          <w:color w:val="000000" w:themeColor="text1"/>
        </w:rPr>
      </w:pPr>
    </w:p>
    <w:p w14:paraId="1503D43C" w14:textId="0E0B0D99" w:rsidR="006C6191" w:rsidRPr="00B456E6" w:rsidRDefault="006C6191" w:rsidP="00E87A66">
      <w:pPr>
        <w:pStyle w:val="Heading3"/>
        <w:spacing w:before="120" w:after="0"/>
        <w:rPr>
          <w:szCs w:val="24"/>
        </w:rPr>
      </w:pPr>
      <w:bookmarkStart w:id="58" w:name="_Toc219275116"/>
      <w:r w:rsidRPr="00B456E6">
        <w:rPr>
          <w:szCs w:val="24"/>
        </w:rPr>
        <w:t xml:space="preserve">SECTION 2, Technical </w:t>
      </w:r>
      <w:r w:rsidR="0075131F" w:rsidRPr="00B456E6">
        <w:rPr>
          <w:szCs w:val="24"/>
        </w:rPr>
        <w:t xml:space="preserve">Response </w:t>
      </w:r>
      <w:r w:rsidRPr="00B456E6">
        <w:rPr>
          <w:szCs w:val="24"/>
        </w:rPr>
        <w:t xml:space="preserve">and Cost </w:t>
      </w:r>
      <w:bookmarkEnd w:id="58"/>
      <w:r w:rsidRPr="00B456E6">
        <w:rPr>
          <w:szCs w:val="24"/>
        </w:rPr>
        <w:t>Proposal</w:t>
      </w:r>
    </w:p>
    <w:p w14:paraId="4EF1B56C" w14:textId="77777777" w:rsidR="006C6191" w:rsidRPr="00B456E6" w:rsidRDefault="006C6191" w:rsidP="00E87A66">
      <w:pPr>
        <w:pStyle w:val="Heading3"/>
        <w:spacing w:before="0" w:after="0"/>
        <w:rPr>
          <w:sz w:val="22"/>
          <w:szCs w:val="22"/>
        </w:rPr>
      </w:pPr>
    </w:p>
    <w:p w14:paraId="4BDEF4EF" w14:textId="77777777" w:rsidR="00EB2FA3" w:rsidRPr="00B456E6" w:rsidRDefault="00EB2FA3" w:rsidP="00DD0247">
      <w:pPr>
        <w:keepNext/>
        <w:keepLines/>
        <w:widowControl w:val="0"/>
        <w:tabs>
          <w:tab w:val="left" w:pos="5576"/>
        </w:tabs>
        <w:ind w:left="108"/>
        <w:rPr>
          <w:color w:val="FF0000"/>
          <w:szCs w:val="24"/>
        </w:rPr>
      </w:pPr>
      <w:r w:rsidRPr="00B456E6">
        <w:rPr>
          <w:szCs w:val="24"/>
        </w:rPr>
        <w:t>Approach to Tasks in Scope of Work</w:t>
      </w:r>
      <w:r w:rsidRPr="00B456E6">
        <w:rPr>
          <w:szCs w:val="24"/>
        </w:rPr>
        <w:tab/>
      </w:r>
    </w:p>
    <w:p w14:paraId="4367406D" w14:textId="77777777" w:rsidR="00EB2FA3" w:rsidRPr="00B456E6" w:rsidRDefault="00EB2FA3" w:rsidP="00DD0247">
      <w:pPr>
        <w:keepNext/>
        <w:keepLines/>
        <w:widowControl w:val="0"/>
        <w:tabs>
          <w:tab w:val="left" w:pos="5576"/>
        </w:tabs>
        <w:ind w:left="108"/>
        <w:rPr>
          <w:szCs w:val="24"/>
        </w:rPr>
      </w:pPr>
      <w:r w:rsidRPr="00B456E6">
        <w:rPr>
          <w:szCs w:val="24"/>
        </w:rPr>
        <w:t>Organizational Structure</w:t>
      </w:r>
      <w:r w:rsidRPr="00B456E6">
        <w:rPr>
          <w:szCs w:val="24"/>
        </w:rPr>
        <w:tab/>
      </w:r>
    </w:p>
    <w:p w14:paraId="6AE337D5" w14:textId="77777777" w:rsidR="007354F2" w:rsidRDefault="00EB2FA3" w:rsidP="00DD0247">
      <w:pPr>
        <w:keepNext/>
        <w:keepLines/>
        <w:widowControl w:val="0"/>
        <w:tabs>
          <w:tab w:val="left" w:pos="5576"/>
        </w:tabs>
        <w:ind w:left="108"/>
        <w:rPr>
          <w:szCs w:val="24"/>
        </w:rPr>
      </w:pPr>
      <w:r w:rsidRPr="00B456E6">
        <w:rPr>
          <w:szCs w:val="24"/>
        </w:rPr>
        <w:t>Relevant Experience and Qualifications</w:t>
      </w:r>
    </w:p>
    <w:p w14:paraId="23FB1DF9" w14:textId="77777777" w:rsidR="007354F2" w:rsidRDefault="007354F2" w:rsidP="007354F2">
      <w:pPr>
        <w:keepNext/>
        <w:keepLines/>
        <w:widowControl w:val="0"/>
        <w:tabs>
          <w:tab w:val="left" w:pos="5576"/>
        </w:tabs>
        <w:ind w:left="108"/>
        <w:rPr>
          <w:szCs w:val="24"/>
        </w:rPr>
      </w:pPr>
      <w:r w:rsidRPr="007354F2">
        <w:rPr>
          <w:szCs w:val="24"/>
        </w:rPr>
        <w:t>Labor Hours by Personnel and Task</w:t>
      </w:r>
    </w:p>
    <w:p w14:paraId="6B1F7A00" w14:textId="295BE2CF" w:rsidR="00EB2FA3" w:rsidRPr="00B456E6" w:rsidRDefault="008B7FEF" w:rsidP="00DD0247">
      <w:pPr>
        <w:keepNext/>
        <w:keepLines/>
        <w:widowControl w:val="0"/>
        <w:tabs>
          <w:tab w:val="left" w:pos="5576"/>
        </w:tabs>
        <w:ind w:left="108"/>
        <w:rPr>
          <w:szCs w:val="24"/>
        </w:rPr>
      </w:pPr>
      <w:r>
        <w:rPr>
          <w:szCs w:val="24"/>
        </w:rPr>
        <w:t xml:space="preserve">Narrative </w:t>
      </w:r>
      <w:r w:rsidR="00FC0DC7" w:rsidRPr="00724055">
        <w:rPr>
          <w:szCs w:val="24"/>
        </w:rPr>
        <w:t>Budget</w:t>
      </w:r>
      <w:r>
        <w:rPr>
          <w:szCs w:val="24"/>
        </w:rPr>
        <w:t xml:space="preserve"> Questions</w:t>
      </w:r>
      <w:r w:rsidR="00EB2FA3" w:rsidRPr="00B456E6">
        <w:rPr>
          <w:szCs w:val="24"/>
        </w:rPr>
        <w:tab/>
      </w:r>
    </w:p>
    <w:p w14:paraId="38210E78" w14:textId="1992E734" w:rsidR="00EB2FA3" w:rsidRDefault="00DD571D" w:rsidP="009054E9">
      <w:pPr>
        <w:keepNext/>
        <w:keepLines/>
        <w:widowControl w:val="0"/>
        <w:tabs>
          <w:tab w:val="left" w:pos="6210"/>
        </w:tabs>
        <w:ind w:left="108"/>
        <w:rPr>
          <w:szCs w:val="24"/>
        </w:rPr>
      </w:pPr>
      <w:r>
        <w:rPr>
          <w:szCs w:val="24"/>
        </w:rPr>
        <w:t xml:space="preserve">Client </w:t>
      </w:r>
      <w:r w:rsidR="005F6E5C" w:rsidRPr="00724055">
        <w:rPr>
          <w:szCs w:val="24"/>
        </w:rPr>
        <w:t>Reference</w:t>
      </w:r>
      <w:r w:rsidR="000F27A8">
        <w:rPr>
          <w:szCs w:val="24"/>
        </w:rPr>
        <w:t xml:space="preserve"> Forms</w:t>
      </w:r>
      <w:r w:rsidR="00EB2FA3" w:rsidRPr="00B456E6">
        <w:rPr>
          <w:szCs w:val="24"/>
        </w:rPr>
        <w:tab/>
      </w:r>
      <w:r w:rsidR="00EB2FA3" w:rsidRPr="00724055">
        <w:rPr>
          <w:szCs w:val="24"/>
        </w:rPr>
        <w:t>Attachment 6</w:t>
      </w:r>
    </w:p>
    <w:p w14:paraId="33BC658C" w14:textId="3A8FF27B" w:rsidR="00782120" w:rsidRPr="00724055" w:rsidRDefault="00782120" w:rsidP="009054E9">
      <w:pPr>
        <w:keepNext/>
        <w:keepLines/>
        <w:widowControl w:val="0"/>
        <w:tabs>
          <w:tab w:val="left" w:pos="6210"/>
        </w:tabs>
        <w:ind w:left="108"/>
        <w:rPr>
          <w:szCs w:val="24"/>
        </w:rPr>
      </w:pPr>
      <w:r>
        <w:rPr>
          <w:szCs w:val="24"/>
        </w:rPr>
        <w:t>Past Performance Reference Form</w:t>
      </w:r>
      <w:r>
        <w:rPr>
          <w:szCs w:val="24"/>
        </w:rPr>
        <w:tab/>
      </w:r>
      <w:r w:rsidRPr="00782120">
        <w:rPr>
          <w:szCs w:val="24"/>
        </w:rPr>
        <w:t xml:space="preserve">Attachment </w:t>
      </w:r>
      <w:r>
        <w:rPr>
          <w:szCs w:val="24"/>
        </w:rPr>
        <w:t>7</w:t>
      </w:r>
    </w:p>
    <w:p w14:paraId="364416C9" w14:textId="39434F0E" w:rsidR="007354F2" w:rsidRPr="00724055" w:rsidRDefault="00EB2FA3" w:rsidP="00DC71ED">
      <w:pPr>
        <w:keepLines/>
        <w:widowControl w:val="0"/>
        <w:tabs>
          <w:tab w:val="left" w:pos="6210"/>
        </w:tabs>
        <w:spacing w:after="120"/>
        <w:ind w:left="115" w:right="-900"/>
      </w:pPr>
      <w:r w:rsidRPr="00B456E6">
        <w:rPr>
          <w:szCs w:val="24"/>
        </w:rPr>
        <w:t>Budget Forms</w:t>
      </w:r>
      <w:r w:rsidRPr="00B456E6">
        <w:rPr>
          <w:szCs w:val="24"/>
        </w:rPr>
        <w:tab/>
        <w:t xml:space="preserve">Attachment </w:t>
      </w:r>
      <w:r w:rsidR="00782120">
        <w:rPr>
          <w:szCs w:val="24"/>
        </w:rPr>
        <w:t>8</w:t>
      </w:r>
      <w:r w:rsidR="007354F2">
        <w:rPr>
          <w:szCs w:val="24"/>
        </w:rPr>
        <w:t>.</w:t>
      </w:r>
      <w:r w:rsidR="00EC7EED">
        <w:rPr>
          <w:szCs w:val="24"/>
        </w:rPr>
        <w:t xml:space="preserve"> See also </w:t>
      </w:r>
      <w:r w:rsidR="00C112A3">
        <w:rPr>
          <w:szCs w:val="24"/>
        </w:rPr>
        <w:t>H</w:t>
      </w:r>
      <w:r w:rsidR="00EC7EED">
        <w:rPr>
          <w:szCs w:val="24"/>
        </w:rPr>
        <w:t xml:space="preserve"> below</w:t>
      </w:r>
      <w:r w:rsidR="007354F2">
        <w:rPr>
          <w:szCs w:val="24"/>
        </w:rPr>
        <w:t>.</w:t>
      </w:r>
      <w:r w:rsidR="00DC71ED">
        <w:rPr>
          <w:szCs w:val="24"/>
        </w:rPr>
        <w:br/>
      </w:r>
      <w:r w:rsidR="007354F2" w:rsidRPr="00724055">
        <w:t>Hypothetical Questions</w:t>
      </w:r>
      <w:r w:rsidR="007354F2">
        <w:tab/>
      </w:r>
      <w:r w:rsidR="007354F2" w:rsidRPr="00724055">
        <w:t>Attachment 1</w:t>
      </w:r>
      <w:r w:rsidR="00782120">
        <w:t>2</w:t>
      </w:r>
    </w:p>
    <w:p w14:paraId="2942AE1C" w14:textId="6C0105CC" w:rsidR="00AE72C5" w:rsidRPr="00B456E6" w:rsidRDefault="00AE72C5" w:rsidP="00DD0247">
      <w:pPr>
        <w:keepLines/>
        <w:widowControl w:val="0"/>
        <w:rPr>
          <w:b/>
          <w:color w:val="FF0000"/>
          <w:sz w:val="22"/>
          <w:szCs w:val="22"/>
          <w:highlight w:val="yellow"/>
        </w:rPr>
      </w:pPr>
      <w:bookmarkStart w:id="59" w:name="_Toc35074593"/>
    </w:p>
    <w:p w14:paraId="7FCD78F7" w14:textId="77777777" w:rsidR="00DC71ED" w:rsidRDefault="00DC71ED">
      <w:pPr>
        <w:rPr>
          <w:b/>
          <w:szCs w:val="24"/>
        </w:rPr>
      </w:pPr>
      <w:r>
        <w:rPr>
          <w:b/>
          <w:szCs w:val="24"/>
        </w:rPr>
        <w:br w:type="page"/>
      </w:r>
    </w:p>
    <w:p w14:paraId="7E1E271C" w14:textId="77777777" w:rsidR="006C6191" w:rsidRPr="00B456E6" w:rsidRDefault="006C6191" w:rsidP="00DC71ED">
      <w:pPr>
        <w:widowControl w:val="0"/>
        <w:numPr>
          <w:ilvl w:val="0"/>
          <w:numId w:val="11"/>
        </w:numPr>
        <w:spacing w:after="120"/>
        <w:ind w:hanging="720"/>
        <w:rPr>
          <w:b/>
          <w:szCs w:val="24"/>
        </w:rPr>
      </w:pPr>
      <w:r w:rsidRPr="00B456E6">
        <w:rPr>
          <w:b/>
          <w:szCs w:val="24"/>
        </w:rPr>
        <w:lastRenderedPageBreak/>
        <w:t>Approach to tasks</w:t>
      </w:r>
      <w:bookmarkEnd w:id="59"/>
      <w:r w:rsidRPr="00B456E6">
        <w:rPr>
          <w:b/>
          <w:szCs w:val="24"/>
        </w:rPr>
        <w:t xml:space="preserve"> in Scope of Work</w:t>
      </w:r>
    </w:p>
    <w:p w14:paraId="65CF4D30" w14:textId="77777777" w:rsidR="006C6191" w:rsidRPr="00B456E6" w:rsidRDefault="006C6191" w:rsidP="00DC71ED">
      <w:pPr>
        <w:pStyle w:val="ListParagraph"/>
        <w:keepLines/>
        <w:widowControl w:val="0"/>
        <w:spacing w:after="120"/>
        <w:rPr>
          <w:szCs w:val="24"/>
        </w:rPr>
      </w:pPr>
      <w:r w:rsidRPr="00B456E6">
        <w:rPr>
          <w:szCs w:val="24"/>
        </w:rPr>
        <w:t xml:space="preserve">Describe the Bidder’s approach to providing services listed in the Scope of Work, highlighting any outstanding features, qualifications and experience. </w:t>
      </w:r>
    </w:p>
    <w:p w14:paraId="5CD1198E" w14:textId="77777777" w:rsidR="006C6191" w:rsidRPr="00B456E6" w:rsidRDefault="006C6191" w:rsidP="00BB32BD">
      <w:pPr>
        <w:keepLines/>
        <w:widowControl w:val="0"/>
        <w:numPr>
          <w:ilvl w:val="0"/>
          <w:numId w:val="11"/>
        </w:numPr>
        <w:spacing w:after="120"/>
        <w:ind w:hanging="720"/>
        <w:rPr>
          <w:b/>
          <w:szCs w:val="24"/>
        </w:rPr>
      </w:pPr>
      <w:r w:rsidRPr="00B456E6">
        <w:rPr>
          <w:b/>
          <w:szCs w:val="24"/>
        </w:rPr>
        <w:t>Organizational Structure</w:t>
      </w:r>
    </w:p>
    <w:p w14:paraId="5CCE44BC" w14:textId="77777777" w:rsidR="006C6191" w:rsidRPr="00B456E6" w:rsidRDefault="006C6191" w:rsidP="009054E9">
      <w:pPr>
        <w:keepLines/>
        <w:widowControl w:val="0"/>
        <w:numPr>
          <w:ilvl w:val="0"/>
          <w:numId w:val="8"/>
        </w:numPr>
        <w:spacing w:after="120"/>
        <w:ind w:left="1440" w:hanging="720"/>
        <w:rPr>
          <w:szCs w:val="24"/>
        </w:rPr>
      </w:pPr>
      <w:r w:rsidRPr="00B456E6">
        <w:rPr>
          <w:szCs w:val="24"/>
        </w:rPr>
        <w:t>Describe the organizational structure of the Bidder, including providing an organizational chart of the entire contract team.</w:t>
      </w:r>
    </w:p>
    <w:p w14:paraId="702FCC91" w14:textId="782F126C" w:rsidR="006C6191" w:rsidRPr="003751B1" w:rsidRDefault="006C6191" w:rsidP="009054E9">
      <w:pPr>
        <w:keepLines/>
        <w:widowControl w:val="0"/>
        <w:numPr>
          <w:ilvl w:val="0"/>
          <w:numId w:val="8"/>
        </w:numPr>
        <w:spacing w:after="120"/>
        <w:ind w:left="1440" w:hanging="720"/>
      </w:pPr>
      <w:r w:rsidRPr="00B456E6">
        <w:t xml:space="preserve">Provide a short description of </w:t>
      </w:r>
      <w:r w:rsidR="0076381E" w:rsidRPr="00B456E6">
        <w:t>Bidder</w:t>
      </w:r>
      <w:r w:rsidR="00E32A37" w:rsidRPr="00B456E6">
        <w:t>, Subcontractors</w:t>
      </w:r>
      <w:r w:rsidR="0076381E" w:rsidRPr="00B456E6">
        <w:t xml:space="preserve"> </w:t>
      </w:r>
      <w:r w:rsidRPr="00B456E6">
        <w:t xml:space="preserve">and key members on the team. Describe the </w:t>
      </w:r>
      <w:r w:rsidRPr="003751B1">
        <w:t xml:space="preserve">relationship between the </w:t>
      </w:r>
      <w:r w:rsidR="00880AFB" w:rsidRPr="003751B1">
        <w:t>Contractor</w:t>
      </w:r>
      <w:r w:rsidRPr="003751B1">
        <w:t xml:space="preserve"> and </w:t>
      </w:r>
      <w:r w:rsidR="006566FE" w:rsidRPr="003751B1">
        <w:t>Subcontractor</w:t>
      </w:r>
      <w:r w:rsidRPr="003751B1">
        <w:t>s on your team.</w:t>
      </w:r>
      <w:r w:rsidR="00D35CE3" w:rsidRPr="003751B1">
        <w:t xml:space="preserve"> </w:t>
      </w:r>
      <w:r w:rsidR="00D35CE3" w:rsidRPr="003751B1">
        <w:rPr>
          <w:rStyle w:val="normaltextrun"/>
        </w:rPr>
        <w:t xml:space="preserve">Indicate any </w:t>
      </w:r>
      <w:r w:rsidR="00484CEB" w:rsidRPr="003751B1">
        <w:rPr>
          <w:rStyle w:val="normaltextrun"/>
        </w:rPr>
        <w:t xml:space="preserve">significant </w:t>
      </w:r>
      <w:r w:rsidR="00D35CE3" w:rsidRPr="003751B1">
        <w:rPr>
          <w:rStyle w:val="normaltextrun"/>
        </w:rPr>
        <w:t>history of a working relationship between the team members.</w:t>
      </w:r>
      <w:r w:rsidRPr="003751B1">
        <w:rPr>
          <w:rStyle w:val="normaltextrun"/>
        </w:rPr>
        <w:t xml:space="preserve"> </w:t>
      </w:r>
    </w:p>
    <w:p w14:paraId="74C7C292" w14:textId="79AA052C" w:rsidR="006C6191" w:rsidRPr="003751B1" w:rsidRDefault="006C6191" w:rsidP="009054E9">
      <w:pPr>
        <w:keepLines/>
        <w:widowControl w:val="0"/>
        <w:numPr>
          <w:ilvl w:val="0"/>
          <w:numId w:val="8"/>
        </w:numPr>
        <w:spacing w:after="120"/>
        <w:ind w:left="1440" w:hanging="720"/>
      </w:pPr>
      <w:r>
        <w:t xml:space="preserve">Identify the location of the Bidder’s and </w:t>
      </w:r>
      <w:r w:rsidR="006566FE">
        <w:t>Subcontractor</w:t>
      </w:r>
      <w:r>
        <w:t xml:space="preserve">’s headquarters and satellite office(s) and proposed methods of minimizing </w:t>
      </w:r>
      <w:r w:rsidR="139BB02C">
        <w:t>travel</w:t>
      </w:r>
      <w:r>
        <w:t xml:space="preserve"> costs to the State. </w:t>
      </w:r>
    </w:p>
    <w:p w14:paraId="2E804A75" w14:textId="77777777" w:rsidR="006C6191" w:rsidRPr="003751B1" w:rsidRDefault="006C6191" w:rsidP="00C77A81">
      <w:pPr>
        <w:keepLines/>
        <w:widowControl w:val="0"/>
        <w:numPr>
          <w:ilvl w:val="0"/>
          <w:numId w:val="8"/>
        </w:numPr>
        <w:spacing w:after="120"/>
        <w:ind w:left="1440" w:hanging="720"/>
        <w:rPr>
          <w:szCs w:val="24"/>
        </w:rPr>
      </w:pPr>
      <w:r w:rsidRPr="003751B1">
        <w:rPr>
          <w:szCs w:val="24"/>
        </w:rPr>
        <w:t>Describe Bidder’s professional awards.</w:t>
      </w:r>
    </w:p>
    <w:p w14:paraId="0AB5483E" w14:textId="27748CD1" w:rsidR="006C6191" w:rsidRPr="003751B1" w:rsidRDefault="006C6191" w:rsidP="00C77A81">
      <w:pPr>
        <w:keepLines/>
        <w:widowControl w:val="0"/>
        <w:numPr>
          <w:ilvl w:val="0"/>
          <w:numId w:val="8"/>
        </w:numPr>
        <w:spacing w:after="120"/>
        <w:ind w:left="1440" w:hanging="720"/>
      </w:pPr>
      <w:r w:rsidRPr="003751B1">
        <w:t xml:space="preserve">Describe the organization, composition, and functions to be performed by staff members of the Bidder and any </w:t>
      </w:r>
      <w:r w:rsidR="006566FE" w:rsidRPr="003751B1">
        <w:t>Subcontractor</w:t>
      </w:r>
      <w:r w:rsidRPr="003751B1">
        <w:t>s and how the staff pertains to this contract.</w:t>
      </w:r>
    </w:p>
    <w:p w14:paraId="646BB89C" w14:textId="4021719C" w:rsidR="001460D0" w:rsidRPr="003751B1" w:rsidRDefault="001460D0" w:rsidP="00C77A81">
      <w:pPr>
        <w:pStyle w:val="paragraph"/>
        <w:numPr>
          <w:ilvl w:val="0"/>
          <w:numId w:val="8"/>
        </w:numPr>
        <w:ind w:left="1440" w:hanging="720"/>
        <w:textAlignment w:val="baseline"/>
        <w:rPr>
          <w:rFonts w:ascii="Arial" w:hAnsi="Arial" w:cs="Arial"/>
        </w:rPr>
      </w:pPr>
      <w:r w:rsidRPr="003751B1">
        <w:rPr>
          <w:rStyle w:val="normaltextrun"/>
          <w:rFonts w:ascii="Arial" w:hAnsi="Arial" w:cs="Arial"/>
        </w:rPr>
        <w:t xml:space="preserve">Describe </w:t>
      </w:r>
      <w:r w:rsidR="00D97016" w:rsidRPr="003751B1">
        <w:rPr>
          <w:rStyle w:val="normaltextrun"/>
          <w:rFonts w:ascii="Arial" w:hAnsi="Arial" w:cs="Arial"/>
        </w:rPr>
        <w:t xml:space="preserve">the </w:t>
      </w:r>
      <w:r w:rsidRPr="003751B1">
        <w:rPr>
          <w:rStyle w:val="normaltextrun"/>
          <w:rFonts w:ascii="Arial" w:hAnsi="Arial" w:cs="Arial"/>
        </w:rPr>
        <w:t>ability</w:t>
      </w:r>
      <w:r w:rsidR="00D97016" w:rsidRPr="003751B1">
        <w:rPr>
          <w:rStyle w:val="normaltextrun"/>
          <w:rFonts w:ascii="Arial" w:hAnsi="Arial" w:cs="Arial"/>
        </w:rPr>
        <w:t xml:space="preserve"> of the Bidder</w:t>
      </w:r>
      <w:r w:rsidRPr="003751B1">
        <w:rPr>
          <w:rStyle w:val="normaltextrun"/>
          <w:rFonts w:ascii="Arial" w:hAnsi="Arial" w:cs="Arial"/>
        </w:rPr>
        <w:t xml:space="preserve"> to effectively and efficiently recruit additional </w:t>
      </w:r>
      <w:r w:rsidR="00AA2555" w:rsidRPr="003751B1">
        <w:rPr>
          <w:rStyle w:val="normaltextrun"/>
          <w:rFonts w:ascii="Arial" w:hAnsi="Arial" w:cs="Arial"/>
        </w:rPr>
        <w:t xml:space="preserve">Subcontractors </w:t>
      </w:r>
      <w:r w:rsidRPr="003751B1">
        <w:rPr>
          <w:rStyle w:val="normaltextrun"/>
          <w:rFonts w:ascii="Arial" w:hAnsi="Arial" w:cs="Arial"/>
        </w:rPr>
        <w:t xml:space="preserve">in response to </w:t>
      </w:r>
      <w:r w:rsidR="00A45D3B" w:rsidRPr="003751B1">
        <w:rPr>
          <w:rStyle w:val="normaltextrun"/>
          <w:rFonts w:ascii="Arial" w:hAnsi="Arial" w:cs="Arial"/>
        </w:rPr>
        <w:t xml:space="preserve">workload and/or </w:t>
      </w:r>
      <w:r w:rsidRPr="003751B1">
        <w:rPr>
          <w:rStyle w:val="normaltextrun"/>
          <w:rFonts w:ascii="Arial" w:hAnsi="Arial" w:cs="Arial"/>
        </w:rPr>
        <w:t>CEC direction.</w:t>
      </w:r>
      <w:r w:rsidRPr="003751B1">
        <w:rPr>
          <w:rStyle w:val="eop"/>
          <w:rFonts w:ascii="Arial" w:hAnsi="Arial" w:cs="Arial"/>
        </w:rPr>
        <w:t> </w:t>
      </w:r>
    </w:p>
    <w:p w14:paraId="13962A7E" w14:textId="39F2AB87" w:rsidR="001460D0" w:rsidRPr="003751B1" w:rsidRDefault="001460D0" w:rsidP="00C77A81">
      <w:pPr>
        <w:pStyle w:val="paragraph"/>
        <w:numPr>
          <w:ilvl w:val="0"/>
          <w:numId w:val="8"/>
        </w:numPr>
        <w:ind w:left="1440" w:hanging="720"/>
        <w:textAlignment w:val="baseline"/>
        <w:rPr>
          <w:rFonts w:ascii="Arial" w:hAnsi="Arial" w:cs="Arial"/>
        </w:rPr>
      </w:pPr>
      <w:r w:rsidRPr="003751B1">
        <w:rPr>
          <w:rStyle w:val="normaltextrun"/>
          <w:rFonts w:ascii="Arial" w:hAnsi="Arial" w:cs="Arial"/>
        </w:rPr>
        <w:t xml:space="preserve">Describe the ability of the </w:t>
      </w:r>
      <w:r w:rsidR="002BB4AA" w:rsidRPr="003751B1">
        <w:rPr>
          <w:rStyle w:val="normaltextrun"/>
          <w:rFonts w:ascii="Arial" w:hAnsi="Arial" w:cs="Arial"/>
        </w:rPr>
        <w:t>Bidder</w:t>
      </w:r>
      <w:r w:rsidRPr="003751B1">
        <w:rPr>
          <w:rStyle w:val="normaltextrun"/>
          <w:rFonts w:ascii="Arial" w:hAnsi="Arial" w:cs="Arial"/>
        </w:rPr>
        <w:t xml:space="preserve"> to pay </w:t>
      </w:r>
      <w:r w:rsidR="00826B5E" w:rsidRPr="003751B1">
        <w:rPr>
          <w:rStyle w:val="normaltextrun"/>
          <w:rFonts w:ascii="Arial" w:hAnsi="Arial" w:cs="Arial"/>
        </w:rPr>
        <w:t>Subcontractors</w:t>
      </w:r>
      <w:r w:rsidRPr="003751B1">
        <w:rPr>
          <w:rStyle w:val="normaltextrun"/>
          <w:rFonts w:ascii="Arial" w:hAnsi="Arial" w:cs="Arial"/>
        </w:rPr>
        <w:t xml:space="preserve"> on a timely basis (ahead of receiving payment from the state).</w:t>
      </w:r>
      <w:r w:rsidRPr="003751B1">
        <w:rPr>
          <w:rStyle w:val="eop"/>
          <w:rFonts w:ascii="Arial" w:hAnsi="Arial" w:cs="Arial"/>
        </w:rPr>
        <w:t> </w:t>
      </w:r>
    </w:p>
    <w:p w14:paraId="37AAB996" w14:textId="5C50AC95" w:rsidR="001460D0" w:rsidRPr="003751B1" w:rsidRDefault="001460D0" w:rsidP="00CE1232">
      <w:pPr>
        <w:pStyle w:val="paragraph"/>
        <w:numPr>
          <w:ilvl w:val="0"/>
          <w:numId w:val="8"/>
        </w:numPr>
        <w:ind w:left="1440" w:hanging="720"/>
        <w:textAlignment w:val="baseline"/>
        <w:rPr>
          <w:rFonts w:ascii="Arial" w:hAnsi="Arial" w:cs="Arial"/>
        </w:rPr>
      </w:pPr>
      <w:r w:rsidRPr="003751B1">
        <w:rPr>
          <w:rStyle w:val="normaltextrun"/>
          <w:rFonts w:ascii="Arial" w:hAnsi="Arial" w:cs="Arial"/>
        </w:rPr>
        <w:t xml:space="preserve">Describe how the </w:t>
      </w:r>
      <w:r w:rsidR="7A93A2AF" w:rsidRPr="003751B1">
        <w:rPr>
          <w:rStyle w:val="normaltextrun"/>
          <w:rFonts w:ascii="Arial" w:hAnsi="Arial" w:cs="Arial"/>
        </w:rPr>
        <w:t>Bidder</w:t>
      </w:r>
      <w:r w:rsidRPr="003751B1">
        <w:rPr>
          <w:rStyle w:val="normaltextrun"/>
          <w:rFonts w:ascii="Arial" w:hAnsi="Arial" w:cs="Arial"/>
        </w:rPr>
        <w:t xml:space="preserve"> will clearly differentiate the work and deliverables for this </w:t>
      </w:r>
      <w:r w:rsidR="00956896" w:rsidRPr="003751B1">
        <w:rPr>
          <w:rStyle w:val="normaltextrun"/>
          <w:rFonts w:ascii="Arial" w:hAnsi="Arial" w:cs="Arial"/>
        </w:rPr>
        <w:t>contract</w:t>
      </w:r>
      <w:r w:rsidRPr="003751B1">
        <w:rPr>
          <w:rStyle w:val="normaltextrun"/>
          <w:rFonts w:ascii="Arial" w:hAnsi="Arial" w:cs="Arial"/>
        </w:rPr>
        <w:t xml:space="preserve"> from other </w:t>
      </w:r>
      <w:r w:rsidR="00792105" w:rsidRPr="003751B1">
        <w:rPr>
          <w:rStyle w:val="normaltextrun"/>
          <w:rFonts w:ascii="Arial" w:hAnsi="Arial" w:cs="Arial"/>
        </w:rPr>
        <w:t xml:space="preserve">similar </w:t>
      </w:r>
      <w:r w:rsidR="009A2E2E" w:rsidRPr="003751B1">
        <w:rPr>
          <w:rStyle w:val="normaltextrun"/>
          <w:rFonts w:ascii="Arial" w:hAnsi="Arial" w:cs="Arial"/>
        </w:rPr>
        <w:t xml:space="preserve">ZEV infrastructure planning </w:t>
      </w:r>
      <w:r w:rsidR="00AB7C52" w:rsidRPr="003751B1">
        <w:rPr>
          <w:rStyle w:val="normaltextrun"/>
          <w:rFonts w:ascii="Arial" w:hAnsi="Arial" w:cs="Arial"/>
        </w:rPr>
        <w:t>projects</w:t>
      </w:r>
      <w:r w:rsidR="0066251A" w:rsidRPr="003751B1">
        <w:rPr>
          <w:rStyle w:val="normaltextrun"/>
          <w:rFonts w:ascii="Arial" w:hAnsi="Arial" w:cs="Arial"/>
        </w:rPr>
        <w:t xml:space="preserve"> the Bidder</w:t>
      </w:r>
      <w:r w:rsidR="00792105" w:rsidRPr="003751B1">
        <w:rPr>
          <w:rStyle w:val="normaltextrun"/>
          <w:rFonts w:ascii="Arial" w:hAnsi="Arial" w:cs="Arial"/>
        </w:rPr>
        <w:t xml:space="preserve"> is</w:t>
      </w:r>
      <w:r w:rsidR="00AB7C52" w:rsidRPr="003751B1">
        <w:rPr>
          <w:rStyle w:val="normaltextrun"/>
          <w:rFonts w:ascii="Arial" w:hAnsi="Arial" w:cs="Arial"/>
        </w:rPr>
        <w:t xml:space="preserve"> </w:t>
      </w:r>
      <w:r w:rsidR="008A6B2C" w:rsidRPr="003751B1">
        <w:rPr>
          <w:rStyle w:val="normaltextrun"/>
          <w:rFonts w:ascii="Arial" w:hAnsi="Arial" w:cs="Arial"/>
        </w:rPr>
        <w:t>develop</w:t>
      </w:r>
      <w:r w:rsidR="00792105" w:rsidRPr="003751B1">
        <w:rPr>
          <w:rStyle w:val="normaltextrun"/>
          <w:rFonts w:ascii="Arial" w:hAnsi="Arial" w:cs="Arial"/>
        </w:rPr>
        <w:t>ing</w:t>
      </w:r>
      <w:r w:rsidR="00AB7C52" w:rsidRPr="003751B1">
        <w:rPr>
          <w:rStyle w:val="normaltextrun"/>
          <w:rFonts w:ascii="Arial" w:hAnsi="Arial" w:cs="Arial"/>
        </w:rPr>
        <w:t xml:space="preserve"> </w:t>
      </w:r>
      <w:r w:rsidRPr="003751B1">
        <w:rPr>
          <w:rStyle w:val="normaltextrun"/>
          <w:rFonts w:ascii="Arial" w:hAnsi="Arial" w:cs="Arial"/>
        </w:rPr>
        <w:t xml:space="preserve">with </w:t>
      </w:r>
      <w:r w:rsidR="008A6B2C" w:rsidRPr="003751B1">
        <w:rPr>
          <w:rStyle w:val="normaltextrun"/>
          <w:rFonts w:ascii="Arial" w:hAnsi="Arial" w:cs="Arial"/>
        </w:rPr>
        <w:t>other</w:t>
      </w:r>
      <w:r w:rsidR="00713A9D" w:rsidRPr="003751B1">
        <w:rPr>
          <w:rStyle w:val="normaltextrun"/>
          <w:rFonts w:ascii="Arial" w:hAnsi="Arial" w:cs="Arial"/>
        </w:rPr>
        <w:t xml:space="preserve"> </w:t>
      </w:r>
      <w:r w:rsidRPr="003751B1">
        <w:rPr>
          <w:rStyle w:val="normaltextrun"/>
          <w:rFonts w:ascii="Arial" w:hAnsi="Arial" w:cs="Arial"/>
        </w:rPr>
        <w:t>entities</w:t>
      </w:r>
      <w:r w:rsidR="008A6B2C" w:rsidRPr="003751B1">
        <w:rPr>
          <w:rStyle w:val="normaltextrun"/>
          <w:rFonts w:ascii="Arial" w:hAnsi="Arial" w:cs="Arial"/>
        </w:rPr>
        <w:t>.</w:t>
      </w:r>
      <w:r w:rsidRPr="003751B1">
        <w:rPr>
          <w:rStyle w:val="normaltextrun"/>
          <w:rFonts w:ascii="Arial" w:hAnsi="Arial" w:cs="Arial"/>
        </w:rPr>
        <w:t xml:space="preserve"> </w:t>
      </w:r>
    </w:p>
    <w:p w14:paraId="67A12EEA" w14:textId="77777777" w:rsidR="006C6191" w:rsidRPr="003751B1" w:rsidRDefault="006C6191" w:rsidP="00BB32BD">
      <w:pPr>
        <w:keepLines/>
        <w:widowControl w:val="0"/>
        <w:numPr>
          <w:ilvl w:val="0"/>
          <w:numId w:val="11"/>
        </w:numPr>
        <w:spacing w:after="120"/>
        <w:ind w:hanging="720"/>
        <w:rPr>
          <w:b/>
          <w:szCs w:val="24"/>
        </w:rPr>
      </w:pPr>
      <w:bookmarkStart w:id="60" w:name="_Toc182733085"/>
      <w:r w:rsidRPr="003751B1">
        <w:rPr>
          <w:b/>
          <w:szCs w:val="24"/>
        </w:rPr>
        <w:t>Relevant Experience and Qualifications</w:t>
      </w:r>
      <w:bookmarkEnd w:id="60"/>
    </w:p>
    <w:p w14:paraId="2D91B049" w14:textId="5D8ABFF2" w:rsidR="006C6191" w:rsidRPr="003751B1" w:rsidRDefault="006C6191" w:rsidP="009054E9">
      <w:pPr>
        <w:keepLines/>
        <w:widowControl w:val="0"/>
        <w:numPr>
          <w:ilvl w:val="3"/>
          <w:numId w:val="4"/>
        </w:numPr>
        <w:spacing w:after="120"/>
        <w:ind w:left="1440"/>
        <w:rPr>
          <w:szCs w:val="24"/>
        </w:rPr>
      </w:pPr>
      <w:r w:rsidRPr="003751B1">
        <w:rPr>
          <w:szCs w:val="24"/>
        </w:rPr>
        <w:t>Document the project team’s qualifications as they apply to performing the tasks described in the Scope of Work. Describe recently completed work as it relates to this Scope of Work.</w:t>
      </w:r>
    </w:p>
    <w:p w14:paraId="01D94E9F" w14:textId="067AFEA4" w:rsidR="00AB765F" w:rsidRPr="003751B1" w:rsidRDefault="009B7C49" w:rsidP="009054E9">
      <w:pPr>
        <w:keepLines/>
        <w:widowControl w:val="0"/>
        <w:numPr>
          <w:ilvl w:val="3"/>
          <w:numId w:val="4"/>
        </w:numPr>
        <w:spacing w:after="120"/>
        <w:ind w:left="1440"/>
        <w:rPr>
          <w:szCs w:val="24"/>
        </w:rPr>
      </w:pPr>
      <w:r w:rsidRPr="003751B1">
        <w:rPr>
          <w:szCs w:val="24"/>
        </w:rPr>
        <w:t>Describe the</w:t>
      </w:r>
      <w:r w:rsidR="00DD371A" w:rsidRPr="003751B1">
        <w:rPr>
          <w:szCs w:val="24"/>
        </w:rPr>
        <w:t xml:space="preserve"> planned approach to effectively provide direction, motivation and vision to the</w:t>
      </w:r>
      <w:r w:rsidR="00180020" w:rsidRPr="003751B1">
        <w:rPr>
          <w:szCs w:val="24"/>
        </w:rPr>
        <w:t xml:space="preserve"> project</w:t>
      </w:r>
      <w:r w:rsidR="00DD371A" w:rsidRPr="003751B1">
        <w:rPr>
          <w:szCs w:val="24"/>
        </w:rPr>
        <w:t xml:space="preserve"> team; to provide quality assurance for each team member’s performance; and to minimize turnover and provide a stable professional team, including the ability to quickly add and train new team members as needed.</w:t>
      </w:r>
    </w:p>
    <w:p w14:paraId="4D4D6333" w14:textId="6CE719CF" w:rsidR="005E1674" w:rsidRPr="003751B1" w:rsidRDefault="005E1674" w:rsidP="009054E9">
      <w:pPr>
        <w:keepLines/>
        <w:widowControl w:val="0"/>
        <w:numPr>
          <w:ilvl w:val="3"/>
          <w:numId w:val="4"/>
        </w:numPr>
        <w:spacing w:after="120"/>
        <w:ind w:left="1440"/>
        <w:rPr>
          <w:szCs w:val="24"/>
        </w:rPr>
      </w:pPr>
      <w:r w:rsidRPr="003751B1">
        <w:rPr>
          <w:szCs w:val="24"/>
        </w:rPr>
        <w:t>Describe</w:t>
      </w:r>
      <w:r w:rsidR="003E1162" w:rsidRPr="003751B1">
        <w:rPr>
          <w:szCs w:val="24"/>
        </w:rPr>
        <w:t xml:space="preserve"> the ability to organize and manage a team to effectively complete statement of work tasks and deliverables in a timely manner.</w:t>
      </w:r>
    </w:p>
    <w:p w14:paraId="66DCAF51" w14:textId="12D16008" w:rsidR="00C52902" w:rsidRPr="003751B1" w:rsidRDefault="00C52902" w:rsidP="009054E9">
      <w:pPr>
        <w:keepLines/>
        <w:widowControl w:val="0"/>
        <w:numPr>
          <w:ilvl w:val="3"/>
          <w:numId w:val="4"/>
        </w:numPr>
        <w:spacing w:after="120"/>
        <w:ind w:left="1440"/>
        <w:rPr>
          <w:szCs w:val="24"/>
        </w:rPr>
      </w:pPr>
      <w:r w:rsidRPr="003751B1">
        <w:rPr>
          <w:szCs w:val="24"/>
        </w:rPr>
        <w:t xml:space="preserve">Describe </w:t>
      </w:r>
      <w:r w:rsidR="00FE2240" w:rsidRPr="003751B1">
        <w:rPr>
          <w:szCs w:val="24"/>
        </w:rPr>
        <w:t xml:space="preserve">how the team will </w:t>
      </w:r>
      <w:r w:rsidR="004B5C68" w:rsidRPr="003751B1">
        <w:rPr>
          <w:szCs w:val="24"/>
        </w:rPr>
        <w:t xml:space="preserve">handle </w:t>
      </w:r>
      <w:r w:rsidR="00FB19AF" w:rsidRPr="003751B1">
        <w:rPr>
          <w:szCs w:val="24"/>
        </w:rPr>
        <w:t>the effective completion of multiple blueprint planning documents</w:t>
      </w:r>
      <w:r w:rsidR="00BC4614" w:rsidRPr="003751B1">
        <w:rPr>
          <w:szCs w:val="24"/>
        </w:rPr>
        <w:t>.</w:t>
      </w:r>
    </w:p>
    <w:p w14:paraId="49249BDD" w14:textId="6765F183" w:rsidR="006C6191" w:rsidRPr="003751B1" w:rsidRDefault="006C6191" w:rsidP="009054E9">
      <w:pPr>
        <w:keepLines/>
        <w:widowControl w:val="0"/>
        <w:numPr>
          <w:ilvl w:val="3"/>
          <w:numId w:val="4"/>
        </w:numPr>
        <w:spacing w:after="120"/>
        <w:ind w:left="1440"/>
        <w:rPr>
          <w:szCs w:val="24"/>
        </w:rPr>
      </w:pPr>
      <w:r w:rsidRPr="003751B1">
        <w:rPr>
          <w:szCs w:val="24"/>
        </w:rPr>
        <w:t xml:space="preserve">Identify and list all Bidder staff and </w:t>
      </w:r>
      <w:r w:rsidR="006566FE" w:rsidRPr="003751B1">
        <w:rPr>
          <w:szCs w:val="24"/>
        </w:rPr>
        <w:t>Subcontractor</w:t>
      </w:r>
      <w:r w:rsidRPr="003751B1">
        <w:rPr>
          <w:szCs w:val="24"/>
        </w:rPr>
        <w:t>s (all team members) who will be committed to the tasks and describe their roles.</w:t>
      </w:r>
      <w:r w:rsidR="00D01F25" w:rsidRPr="003751B1">
        <w:rPr>
          <w:szCs w:val="24"/>
        </w:rPr>
        <w:t xml:space="preserve"> I</w:t>
      </w:r>
      <w:r w:rsidR="001F651B" w:rsidRPr="003751B1">
        <w:rPr>
          <w:szCs w:val="24"/>
        </w:rPr>
        <w:t xml:space="preserve">dentify </w:t>
      </w:r>
      <w:r w:rsidR="002779C6" w:rsidRPr="003751B1">
        <w:rPr>
          <w:szCs w:val="24"/>
        </w:rPr>
        <w:t>lead personnel and</w:t>
      </w:r>
      <w:r w:rsidR="001F651B" w:rsidRPr="003751B1">
        <w:rPr>
          <w:szCs w:val="24"/>
        </w:rPr>
        <w:t xml:space="preserve"> the </w:t>
      </w:r>
      <w:r w:rsidR="0048437E" w:rsidRPr="003751B1">
        <w:rPr>
          <w:szCs w:val="24"/>
        </w:rPr>
        <w:t>project coordinator.</w:t>
      </w:r>
    </w:p>
    <w:p w14:paraId="1C7C41BB" w14:textId="77777777" w:rsidR="006C6191" w:rsidRPr="003751B1" w:rsidRDefault="006C6191" w:rsidP="009054E9">
      <w:pPr>
        <w:keepLines/>
        <w:widowControl w:val="0"/>
        <w:numPr>
          <w:ilvl w:val="3"/>
          <w:numId w:val="4"/>
        </w:numPr>
        <w:spacing w:after="120"/>
        <w:ind w:left="1440"/>
        <w:rPr>
          <w:szCs w:val="24"/>
        </w:rPr>
      </w:pPr>
      <w:r w:rsidRPr="003751B1">
        <w:rPr>
          <w:szCs w:val="24"/>
        </w:rPr>
        <w:lastRenderedPageBreak/>
        <w:t>Provide a current resume for all team members listed, including job classification and description, relevant experience, education, academic degrees and professional licenses.</w:t>
      </w:r>
    </w:p>
    <w:p w14:paraId="65F2719B" w14:textId="69014FB0" w:rsidR="006C6191" w:rsidRPr="003751B1" w:rsidRDefault="006C6191" w:rsidP="009054E9">
      <w:pPr>
        <w:keepLines/>
        <w:widowControl w:val="0"/>
        <w:numPr>
          <w:ilvl w:val="3"/>
          <w:numId w:val="4"/>
        </w:numPr>
        <w:spacing w:after="240"/>
        <w:ind w:left="1440"/>
        <w:rPr>
          <w:szCs w:val="24"/>
        </w:rPr>
      </w:pPr>
      <w:r w:rsidRPr="003751B1">
        <w:rPr>
          <w:szCs w:val="24"/>
        </w:rPr>
        <w:t>Identify the percentage of time each team member will be available throughout the contract.</w:t>
      </w:r>
    </w:p>
    <w:p w14:paraId="1E57E169" w14:textId="055DD7C5" w:rsidR="00BB4CCE" w:rsidRPr="003751B1" w:rsidRDefault="00BB4CCE" w:rsidP="00DC71ED">
      <w:pPr>
        <w:keepLines/>
        <w:widowControl w:val="0"/>
        <w:numPr>
          <w:ilvl w:val="3"/>
          <w:numId w:val="4"/>
        </w:numPr>
        <w:spacing w:after="120"/>
        <w:ind w:left="1440"/>
        <w:rPr>
          <w:szCs w:val="24"/>
        </w:rPr>
      </w:pPr>
      <w:r w:rsidRPr="003751B1">
        <w:rPr>
          <w:szCs w:val="24"/>
        </w:rPr>
        <w:t>Describe each</w:t>
      </w:r>
      <w:r w:rsidR="00F01E17" w:rsidRPr="003751B1">
        <w:rPr>
          <w:szCs w:val="24"/>
        </w:rPr>
        <w:t xml:space="preserve"> team member’s familiarity with the technical expertise in performing pertinent tasks identified in the </w:t>
      </w:r>
      <w:r w:rsidR="00484221" w:rsidRPr="003751B1">
        <w:rPr>
          <w:szCs w:val="24"/>
        </w:rPr>
        <w:t>Scope of Work</w:t>
      </w:r>
      <w:r w:rsidR="00F01E17" w:rsidRPr="003751B1">
        <w:rPr>
          <w:szCs w:val="24"/>
        </w:rPr>
        <w:t>.</w:t>
      </w:r>
    </w:p>
    <w:p w14:paraId="2C7F1203" w14:textId="77E3BE1E" w:rsidR="007354F2" w:rsidRPr="00C478AD" w:rsidRDefault="007354F2" w:rsidP="00C478AD">
      <w:pPr>
        <w:pStyle w:val="ListParagraph"/>
        <w:keepLines/>
        <w:widowControl w:val="0"/>
        <w:numPr>
          <w:ilvl w:val="0"/>
          <w:numId w:val="11"/>
        </w:numPr>
        <w:spacing w:after="120"/>
        <w:ind w:left="0" w:firstLine="0"/>
        <w:rPr>
          <w:b/>
          <w:szCs w:val="24"/>
        </w:rPr>
      </w:pPr>
      <w:r w:rsidRPr="00C478AD">
        <w:rPr>
          <w:b/>
          <w:szCs w:val="24"/>
        </w:rPr>
        <w:t>Labor Hours by Personnel and Task</w:t>
      </w:r>
    </w:p>
    <w:p w14:paraId="535A9B55" w14:textId="21E2C639" w:rsidR="007354F2" w:rsidRPr="00C478AD" w:rsidRDefault="007354F2" w:rsidP="00C478AD">
      <w:pPr>
        <w:pStyle w:val="ListParagraph"/>
        <w:keepLines/>
        <w:widowControl w:val="0"/>
        <w:spacing w:after="120"/>
        <w:rPr>
          <w:szCs w:val="24"/>
        </w:rPr>
      </w:pPr>
      <w:r w:rsidRPr="007354F2">
        <w:rPr>
          <w:szCs w:val="24"/>
        </w:rPr>
        <w:t>Provide the title or classification of each person and their level of effort (hours) for each task, including subcontractor hours.</w:t>
      </w:r>
    </w:p>
    <w:p w14:paraId="617510F1" w14:textId="7C0F46C2" w:rsidR="00AA12AE" w:rsidRPr="003751B1" w:rsidRDefault="008B7FEF" w:rsidP="009054E9">
      <w:pPr>
        <w:pStyle w:val="ListParagraph"/>
        <w:keepLines/>
        <w:widowControl w:val="0"/>
        <w:numPr>
          <w:ilvl w:val="0"/>
          <w:numId w:val="11"/>
        </w:numPr>
        <w:spacing w:after="120"/>
        <w:ind w:left="0" w:firstLine="0"/>
        <w:rPr>
          <w:szCs w:val="24"/>
        </w:rPr>
      </w:pPr>
      <w:r>
        <w:rPr>
          <w:b/>
          <w:szCs w:val="24"/>
        </w:rPr>
        <w:t xml:space="preserve">Narrative </w:t>
      </w:r>
      <w:r w:rsidR="00F9552C" w:rsidRPr="003751B1">
        <w:rPr>
          <w:b/>
          <w:szCs w:val="24"/>
        </w:rPr>
        <w:t>Budget</w:t>
      </w:r>
      <w:r>
        <w:rPr>
          <w:b/>
          <w:szCs w:val="24"/>
        </w:rPr>
        <w:t xml:space="preserve"> Questions</w:t>
      </w:r>
    </w:p>
    <w:p w14:paraId="27FDE8C8" w14:textId="02FE8AE0" w:rsidR="00A03C8E" w:rsidRPr="003751B1" w:rsidRDefault="1EF0B59C" w:rsidP="001A30D9">
      <w:pPr>
        <w:pStyle w:val="ListParagraph"/>
        <w:keepLines/>
        <w:widowControl w:val="0"/>
        <w:numPr>
          <w:ilvl w:val="1"/>
          <w:numId w:val="75"/>
        </w:numPr>
        <w:spacing w:after="120"/>
        <w:ind w:left="1440" w:hanging="720"/>
      </w:pPr>
      <w:r>
        <w:t>Describe the types and amounts of administrative costs to be incurred, including the team’s approach and ability to control and minimize administrative costs while ensuring effective and successful project implementation.</w:t>
      </w:r>
      <w:r w:rsidR="2FCE2A91">
        <w:t xml:space="preserve"> </w:t>
      </w:r>
      <w:r w:rsidR="1DC2F73D">
        <w:t>Administrative costs</w:t>
      </w:r>
      <w:r w:rsidR="00174023">
        <w:t>, including Task 1 work,</w:t>
      </w:r>
      <w:r w:rsidR="1DC2F73D">
        <w:t xml:space="preserve"> are indirect costs incurred by the Prime Contractor and subcontractors in support of the day-to-day operations of their organizations. These indirect costs are expenses that are not directly tied to each specific blueprint project’s purpose and are incurred for common or joint purposes, benefitting more than one project or activity, and not easily assignable to the projects and activities. Indirect, Overhead, General and Administration (G&amp;A), Facilities and Administrative (F&amp;A) are all terms for indirect costs. Typical examples of Indirect Costs may include depreciation on buildings and equipment, the costs associated with operating and maintaining facilities and equipment, and general administration and expenses, such as salaries and expenses of executive officers, personnel administration and accounting. This category typically covers other general business expenses such as printer paper, printer toner, pencils, rent, and utilities.</w:t>
      </w:r>
    </w:p>
    <w:p w14:paraId="488A9185" w14:textId="77777777" w:rsidR="002F3408" w:rsidRPr="003751B1" w:rsidRDefault="00A03C8E" w:rsidP="001A30D9">
      <w:pPr>
        <w:pStyle w:val="ListParagraph"/>
        <w:keepLines/>
        <w:widowControl w:val="0"/>
        <w:numPr>
          <w:ilvl w:val="1"/>
          <w:numId w:val="75"/>
        </w:numPr>
        <w:spacing w:after="120"/>
        <w:ind w:left="1440" w:hanging="720"/>
      </w:pPr>
      <w:r w:rsidRPr="003751B1">
        <w:t>Describe cost-savings strategies, known or expected risks or budget contingencies and how those will be addressed.</w:t>
      </w:r>
    </w:p>
    <w:p w14:paraId="582F2D7A" w14:textId="7D3D49C7" w:rsidR="00734517" w:rsidRPr="003751B1" w:rsidRDefault="00A03C8E" w:rsidP="001A30D9">
      <w:pPr>
        <w:pStyle w:val="ListParagraph"/>
        <w:keepLines/>
        <w:widowControl w:val="0"/>
        <w:numPr>
          <w:ilvl w:val="1"/>
          <w:numId w:val="75"/>
        </w:numPr>
        <w:spacing w:after="120"/>
        <w:ind w:left="1440" w:hanging="720"/>
        <w:rPr>
          <w:sz w:val="22"/>
          <w:szCs w:val="22"/>
        </w:rPr>
      </w:pPr>
      <w:r w:rsidRPr="003751B1">
        <w:t>Describe any match committed in-kind or cash support from the project team or other organizations</w:t>
      </w:r>
      <w:r w:rsidR="00174023">
        <w:t>, if applicable</w:t>
      </w:r>
      <w:r w:rsidR="00A23AEA" w:rsidRPr="003751B1">
        <w:t>.</w:t>
      </w:r>
    </w:p>
    <w:p w14:paraId="2C93F4F1" w14:textId="1A2F7BEE" w:rsidR="00C44769" w:rsidRPr="003751B1" w:rsidRDefault="00C44769" w:rsidP="001A30D9">
      <w:pPr>
        <w:pStyle w:val="ListParagraph"/>
        <w:keepLines/>
        <w:widowControl w:val="0"/>
        <w:numPr>
          <w:ilvl w:val="1"/>
          <w:numId w:val="75"/>
        </w:numPr>
        <w:spacing w:after="120"/>
        <w:ind w:left="1440" w:hanging="720"/>
        <w:rPr>
          <w:sz w:val="22"/>
          <w:szCs w:val="22"/>
        </w:rPr>
      </w:pPr>
      <w:r w:rsidRPr="003751B1">
        <w:t>D</w:t>
      </w:r>
      <w:r w:rsidR="258FF9FF" w:rsidRPr="003751B1">
        <w:t>escribe</w:t>
      </w:r>
      <w:r w:rsidRPr="003751B1">
        <w:t xml:space="preserve"> how many blueprints </w:t>
      </w:r>
      <w:r w:rsidR="001F3844" w:rsidRPr="003751B1">
        <w:t xml:space="preserve">the Bidder </w:t>
      </w:r>
      <w:r w:rsidR="00575BD0" w:rsidRPr="003751B1">
        <w:t>can</w:t>
      </w:r>
      <w:r w:rsidR="00E312D4" w:rsidRPr="003751B1">
        <w:t xml:space="preserve"> develop</w:t>
      </w:r>
      <w:r w:rsidR="00C23373" w:rsidRPr="003751B1">
        <w:t xml:space="preserve"> with </w:t>
      </w:r>
      <w:r w:rsidR="00021980" w:rsidRPr="003751B1">
        <w:t>a budget of</w:t>
      </w:r>
      <w:r w:rsidR="00C23373" w:rsidRPr="003751B1">
        <w:t xml:space="preserve"> $5 million.</w:t>
      </w:r>
    </w:p>
    <w:p w14:paraId="288E8261" w14:textId="373A523B" w:rsidR="00CB2E31" w:rsidRPr="003751B1" w:rsidRDefault="00D401D0" w:rsidP="00CE1232">
      <w:pPr>
        <w:keepLines/>
        <w:widowControl w:val="0"/>
        <w:numPr>
          <w:ilvl w:val="0"/>
          <w:numId w:val="11"/>
        </w:numPr>
        <w:ind w:hanging="720"/>
        <w:rPr>
          <w:b/>
        </w:rPr>
      </w:pPr>
      <w:bookmarkStart w:id="61" w:name="_Toc35074602"/>
      <w:r w:rsidRPr="003751B1">
        <w:rPr>
          <w:b/>
        </w:rPr>
        <w:t>Client</w:t>
      </w:r>
      <w:r w:rsidR="00CB2E31" w:rsidRPr="003751B1">
        <w:rPr>
          <w:b/>
        </w:rPr>
        <w:t xml:space="preserve"> Reference Forms</w:t>
      </w:r>
    </w:p>
    <w:p w14:paraId="780DDC98" w14:textId="2B33DF66" w:rsidR="00484509" w:rsidRPr="00AE3703" w:rsidRDefault="00D401D0" w:rsidP="005F2C77">
      <w:pPr>
        <w:pStyle w:val="paragraph"/>
        <w:ind w:left="720"/>
        <w:textAlignment w:val="baseline"/>
        <w:rPr>
          <w:rFonts w:ascii="Arial" w:hAnsi="Arial" w:cs="Arial"/>
        </w:rPr>
      </w:pPr>
      <w:r w:rsidRPr="00DC71ED">
        <w:rPr>
          <w:rStyle w:val="normaltextrun"/>
          <w:rFonts w:ascii="Arial" w:hAnsi="Arial" w:cs="Arial"/>
        </w:rPr>
        <w:t xml:space="preserve">Each bidder shall complete Client Reference Forms. Three client references are required for the Bidder and one for each subcontractor. </w:t>
      </w:r>
    </w:p>
    <w:p w14:paraId="31A6B780" w14:textId="77777777" w:rsidR="00CB2E31" w:rsidRPr="003751B1" w:rsidRDefault="00CB2E31" w:rsidP="00CB2E31">
      <w:pPr>
        <w:keepLines/>
        <w:widowControl w:val="0"/>
        <w:rPr>
          <w:b/>
          <w:szCs w:val="24"/>
        </w:rPr>
      </w:pPr>
    </w:p>
    <w:p w14:paraId="161CC12B" w14:textId="41F62D02" w:rsidR="003B2F7A" w:rsidRPr="003751B1" w:rsidRDefault="003B2F7A" w:rsidP="00BB32BD">
      <w:pPr>
        <w:keepLines/>
        <w:widowControl w:val="0"/>
        <w:numPr>
          <w:ilvl w:val="0"/>
          <w:numId w:val="11"/>
        </w:numPr>
        <w:ind w:hanging="720"/>
        <w:rPr>
          <w:b/>
        </w:rPr>
      </w:pPr>
      <w:r w:rsidRPr="0F6A63AC">
        <w:rPr>
          <w:b/>
        </w:rPr>
        <w:t>Hypothetical Questions</w:t>
      </w:r>
    </w:p>
    <w:p w14:paraId="3E9CB2EA" w14:textId="07D9446D" w:rsidR="001C3366" w:rsidRPr="00DC71ED" w:rsidRDefault="001C3366" w:rsidP="00DC71ED">
      <w:pPr>
        <w:pStyle w:val="paragraph"/>
        <w:ind w:left="720"/>
        <w:textAlignment w:val="baseline"/>
        <w:rPr>
          <w:rStyle w:val="normaltextrun"/>
        </w:rPr>
      </w:pPr>
      <w:r w:rsidRPr="003751B1">
        <w:rPr>
          <w:rStyle w:val="normaltextrun"/>
          <w:rFonts w:ascii="Arial" w:hAnsi="Arial" w:cs="Arial"/>
        </w:rPr>
        <w:t xml:space="preserve">The </w:t>
      </w:r>
      <w:r w:rsidR="00EF6445" w:rsidRPr="003751B1">
        <w:rPr>
          <w:rStyle w:val="normaltextrun"/>
          <w:rFonts w:ascii="Arial" w:hAnsi="Arial" w:cs="Arial"/>
        </w:rPr>
        <w:t>Bidder</w:t>
      </w:r>
      <w:r w:rsidRPr="003751B1">
        <w:rPr>
          <w:rStyle w:val="normaltextrun"/>
          <w:rFonts w:ascii="Arial" w:hAnsi="Arial" w:cs="Arial"/>
        </w:rPr>
        <w:t xml:space="preserve"> shall provide a full response to each Hypothetical Question based on the scenario proposed and the instructions provided with that question. </w:t>
      </w:r>
      <w:r w:rsidR="00D21506" w:rsidRPr="003751B1">
        <w:rPr>
          <w:rStyle w:val="normaltextrun"/>
          <w:rFonts w:ascii="Arial" w:hAnsi="Arial" w:cs="Arial"/>
        </w:rPr>
        <w:t xml:space="preserve">The </w:t>
      </w:r>
      <w:r w:rsidR="00EF6445" w:rsidRPr="003751B1">
        <w:rPr>
          <w:rStyle w:val="normaltextrun"/>
          <w:rFonts w:ascii="Arial" w:hAnsi="Arial" w:cs="Arial"/>
        </w:rPr>
        <w:t>Bidder</w:t>
      </w:r>
      <w:r w:rsidR="00D21506" w:rsidRPr="003751B1">
        <w:rPr>
          <w:rStyle w:val="normaltextrun"/>
          <w:rFonts w:ascii="Arial" w:hAnsi="Arial" w:cs="Arial"/>
        </w:rPr>
        <w:t xml:space="preserve">’s response </w:t>
      </w:r>
      <w:r w:rsidR="006B7871" w:rsidRPr="003751B1">
        <w:rPr>
          <w:rStyle w:val="normaltextrun"/>
          <w:rFonts w:ascii="Arial" w:hAnsi="Arial" w:cs="Arial"/>
        </w:rPr>
        <w:t>must be typed using a standard 11-point font</w:t>
      </w:r>
      <w:r w:rsidR="006C0744" w:rsidRPr="003751B1">
        <w:rPr>
          <w:rStyle w:val="normaltextrun"/>
          <w:rFonts w:ascii="Arial" w:hAnsi="Arial" w:cs="Arial"/>
        </w:rPr>
        <w:t xml:space="preserve">, </w:t>
      </w:r>
      <w:r w:rsidR="00F0481F" w:rsidRPr="003751B1">
        <w:rPr>
          <w:rStyle w:val="normaltextrun"/>
          <w:rFonts w:ascii="Arial" w:hAnsi="Arial" w:cs="Arial"/>
        </w:rPr>
        <w:t xml:space="preserve">no longer than four pages, </w:t>
      </w:r>
      <w:r w:rsidR="006C0744" w:rsidRPr="003751B1">
        <w:rPr>
          <w:rStyle w:val="normaltextrun"/>
          <w:rFonts w:ascii="Arial" w:hAnsi="Arial" w:cs="Arial"/>
        </w:rPr>
        <w:t>with a blank line between paragraphs</w:t>
      </w:r>
      <w:r w:rsidR="00D21506" w:rsidRPr="003751B1">
        <w:rPr>
          <w:rStyle w:val="normaltextrun"/>
          <w:rFonts w:ascii="Arial" w:hAnsi="Arial" w:cs="Arial"/>
        </w:rPr>
        <w:t>.</w:t>
      </w:r>
      <w:r w:rsidRPr="00DC71ED">
        <w:rPr>
          <w:rStyle w:val="normaltextrun"/>
        </w:rPr>
        <w:t> </w:t>
      </w:r>
    </w:p>
    <w:p w14:paraId="1C888171" w14:textId="23AF59B4" w:rsidR="001C3366" w:rsidRPr="003751B1" w:rsidRDefault="001C3366" w:rsidP="001A30D9">
      <w:pPr>
        <w:pStyle w:val="paragraph"/>
        <w:numPr>
          <w:ilvl w:val="0"/>
          <w:numId w:val="66"/>
        </w:numPr>
        <w:ind w:left="1440" w:hanging="720"/>
        <w:textAlignment w:val="baseline"/>
        <w:rPr>
          <w:rFonts w:ascii="Arial" w:hAnsi="Arial" w:cs="Arial"/>
        </w:rPr>
      </w:pPr>
      <w:r w:rsidRPr="003751B1">
        <w:rPr>
          <w:rStyle w:val="normaltextrun"/>
          <w:rFonts w:ascii="Arial" w:hAnsi="Arial" w:cs="Arial"/>
        </w:rPr>
        <w:lastRenderedPageBreak/>
        <w:t>A</w:t>
      </w:r>
      <w:r w:rsidRPr="003751B1" w:rsidDel="003E2F08">
        <w:rPr>
          <w:rStyle w:val="normaltextrun"/>
          <w:rFonts w:ascii="Arial" w:hAnsi="Arial" w:cs="Arial"/>
        </w:rPr>
        <w:t xml:space="preserve"> </w:t>
      </w:r>
      <w:r w:rsidR="003E2F08" w:rsidRPr="003751B1">
        <w:rPr>
          <w:rStyle w:val="normaltextrun"/>
          <w:rFonts w:ascii="Arial" w:hAnsi="Arial" w:cs="Arial"/>
        </w:rPr>
        <w:t xml:space="preserve">subcontractor </w:t>
      </w:r>
      <w:r w:rsidRPr="003751B1">
        <w:rPr>
          <w:rStyle w:val="normaltextrun"/>
          <w:rFonts w:ascii="Arial" w:hAnsi="Arial" w:cs="Arial"/>
        </w:rPr>
        <w:t>to the agreement drafted a technical report based on a preliminary site assessment completed for the City of Fresno. CEC staff reviewing the technical report have concerns about the accuracy of the analysis. There are project recommendations that would not meet state goals if implemented and project recommendations that do not align with the current fleet size or planning for an increased fleet size. CEC staff have asked that the</w:t>
      </w:r>
      <w:r w:rsidRPr="003751B1" w:rsidDel="00437ABF">
        <w:rPr>
          <w:rStyle w:val="normaltextrun"/>
          <w:rFonts w:ascii="Arial" w:hAnsi="Arial" w:cs="Arial"/>
        </w:rPr>
        <w:t xml:space="preserve"> </w:t>
      </w:r>
      <w:r w:rsidR="00437ABF" w:rsidRPr="003751B1">
        <w:rPr>
          <w:rStyle w:val="normaltextrun"/>
          <w:rFonts w:ascii="Arial" w:hAnsi="Arial" w:cs="Arial"/>
        </w:rPr>
        <w:t xml:space="preserve">subcontractor </w:t>
      </w:r>
      <w:r w:rsidRPr="003751B1">
        <w:rPr>
          <w:rStyle w:val="normaltextrun"/>
          <w:rFonts w:ascii="Arial" w:hAnsi="Arial" w:cs="Arial"/>
        </w:rPr>
        <w:t xml:space="preserve">revise the technical analysis. However, the </w:t>
      </w:r>
      <w:r w:rsidR="003E2F08" w:rsidRPr="003751B1">
        <w:rPr>
          <w:rStyle w:val="normaltextrun"/>
          <w:rFonts w:ascii="Arial" w:hAnsi="Arial" w:cs="Arial"/>
        </w:rPr>
        <w:t xml:space="preserve">subcontractor </w:t>
      </w:r>
      <w:r w:rsidRPr="003751B1">
        <w:rPr>
          <w:rStyle w:val="normaltextrun"/>
          <w:rFonts w:ascii="Arial" w:hAnsi="Arial" w:cs="Arial"/>
        </w:rPr>
        <w:t>does not agree with CEC staff concerns. As the prime contractor, how would you handle this situation? </w:t>
      </w:r>
      <w:r w:rsidRPr="003751B1">
        <w:rPr>
          <w:rStyle w:val="eop"/>
          <w:rFonts w:ascii="Arial" w:hAnsi="Arial" w:cs="Arial"/>
        </w:rPr>
        <w:t> </w:t>
      </w:r>
    </w:p>
    <w:p w14:paraId="4C9F7E92" w14:textId="4C27ACB4" w:rsidR="001C3366" w:rsidRPr="003751B1" w:rsidRDefault="001C3366" w:rsidP="001A30D9">
      <w:pPr>
        <w:pStyle w:val="paragraph"/>
        <w:numPr>
          <w:ilvl w:val="0"/>
          <w:numId w:val="67"/>
        </w:numPr>
        <w:ind w:left="1440" w:hanging="720"/>
        <w:textAlignment w:val="baseline"/>
        <w:rPr>
          <w:rFonts w:ascii="Arial" w:hAnsi="Arial" w:cs="Arial"/>
        </w:rPr>
      </w:pPr>
      <w:r w:rsidRPr="003751B1">
        <w:rPr>
          <w:rStyle w:val="normaltextrun"/>
          <w:rFonts w:ascii="Arial" w:hAnsi="Arial" w:cs="Arial"/>
        </w:rPr>
        <w:t xml:space="preserve">There are </w:t>
      </w:r>
      <w:r w:rsidRPr="003751B1">
        <w:rPr>
          <w:rStyle w:val="advancedproofingissue"/>
          <w:rFonts w:ascii="Arial" w:hAnsi="Arial" w:cs="Arial"/>
        </w:rPr>
        <w:t>a number of</w:t>
      </w:r>
      <w:r w:rsidRPr="003751B1">
        <w:rPr>
          <w:rStyle w:val="normaltextrun"/>
          <w:rFonts w:ascii="Arial" w:hAnsi="Arial" w:cs="Arial"/>
        </w:rPr>
        <w:t xml:space="preserve"> factors that should be considered when performing a</w:t>
      </w:r>
      <w:r w:rsidR="00A76C95" w:rsidRPr="003751B1">
        <w:rPr>
          <w:rStyle w:val="normaltextrun"/>
          <w:rFonts w:ascii="Arial" w:hAnsi="Arial" w:cs="Arial"/>
        </w:rPr>
        <w:t xml:space="preserve">n </w:t>
      </w:r>
      <w:r w:rsidRPr="003751B1">
        <w:rPr>
          <w:rStyle w:val="normaltextrun"/>
          <w:rFonts w:ascii="Arial" w:hAnsi="Arial" w:cs="Arial"/>
        </w:rPr>
        <w:t xml:space="preserve">assessment for a fleet’s transition to ZEVs and </w:t>
      </w:r>
      <w:r w:rsidR="009F127D" w:rsidRPr="003751B1">
        <w:rPr>
          <w:rStyle w:val="normaltextrun"/>
          <w:rFonts w:ascii="Arial" w:hAnsi="Arial" w:cs="Arial"/>
        </w:rPr>
        <w:t xml:space="preserve">ZEV </w:t>
      </w:r>
      <w:r w:rsidRPr="003751B1">
        <w:rPr>
          <w:rStyle w:val="normaltextrun"/>
          <w:rFonts w:ascii="Arial" w:hAnsi="Arial" w:cs="Arial"/>
        </w:rPr>
        <w:t>infrastructure.</w:t>
      </w:r>
      <w:r w:rsidR="00E70284" w:rsidRPr="003751B1">
        <w:rPr>
          <w:rStyle w:val="normaltextrun"/>
          <w:rFonts w:ascii="Arial" w:hAnsi="Arial" w:cs="Arial"/>
        </w:rPr>
        <w:t xml:space="preserve"> </w:t>
      </w:r>
      <w:r w:rsidRPr="003751B1">
        <w:rPr>
          <w:rStyle w:val="normaltextrun"/>
          <w:rFonts w:ascii="Arial" w:hAnsi="Arial" w:cs="Arial"/>
        </w:rPr>
        <w:t>Provide four essential factors you regard as critical and the rationale for each to prepare a technically sound analysis in determining what technology would best benefit a fleet.</w:t>
      </w:r>
      <w:r w:rsidR="00E70284" w:rsidRPr="003751B1">
        <w:rPr>
          <w:rStyle w:val="normaltextrun"/>
          <w:rFonts w:ascii="Arial" w:hAnsi="Arial" w:cs="Arial"/>
        </w:rPr>
        <w:t xml:space="preserve"> </w:t>
      </w:r>
      <w:r w:rsidRPr="003751B1">
        <w:rPr>
          <w:rStyle w:val="eop"/>
          <w:rFonts w:ascii="Arial" w:hAnsi="Arial" w:cs="Arial"/>
        </w:rPr>
        <w:t> </w:t>
      </w:r>
    </w:p>
    <w:p w14:paraId="0A9F3E4B" w14:textId="7BE40CA7" w:rsidR="001C3366" w:rsidRPr="003751B1" w:rsidRDefault="001C3366" w:rsidP="001A30D9">
      <w:pPr>
        <w:pStyle w:val="paragraph"/>
        <w:numPr>
          <w:ilvl w:val="0"/>
          <w:numId w:val="68"/>
        </w:numPr>
        <w:ind w:left="1440" w:hanging="720"/>
        <w:textAlignment w:val="baseline"/>
        <w:rPr>
          <w:rFonts w:ascii="Arial" w:hAnsi="Arial" w:cs="Arial"/>
        </w:rPr>
      </w:pPr>
      <w:r w:rsidRPr="003751B1">
        <w:rPr>
          <w:rStyle w:val="normaltextrun"/>
          <w:rFonts w:ascii="Arial" w:hAnsi="Arial" w:cs="Arial"/>
        </w:rPr>
        <w:t xml:space="preserve">After a year of performing technical support work for the CEC, your </w:t>
      </w:r>
      <w:r w:rsidR="6203A000" w:rsidRPr="003751B1">
        <w:rPr>
          <w:rStyle w:val="normaltextrun"/>
          <w:rFonts w:ascii="Arial" w:hAnsi="Arial" w:cs="Arial"/>
        </w:rPr>
        <w:t xml:space="preserve">organization </w:t>
      </w:r>
      <w:r w:rsidRPr="003751B1">
        <w:rPr>
          <w:rStyle w:val="normaltextrun"/>
          <w:rFonts w:ascii="Arial" w:hAnsi="Arial" w:cs="Arial"/>
        </w:rPr>
        <w:t xml:space="preserve">has been informed that the CEC’s new outreach goals to local governments and school districts may result in an increased workload for the program. It is anticipated that in a couple of months, work authorizations </w:t>
      </w:r>
      <w:r w:rsidR="005549CC" w:rsidRPr="003751B1">
        <w:rPr>
          <w:rStyle w:val="normaltextrun"/>
          <w:rFonts w:ascii="Arial" w:hAnsi="Arial" w:cs="Arial"/>
        </w:rPr>
        <w:t>for</w:t>
      </w:r>
      <w:r w:rsidR="00324BDB" w:rsidRPr="003751B1">
        <w:rPr>
          <w:rStyle w:val="normaltextrun"/>
          <w:rFonts w:ascii="Arial" w:hAnsi="Arial" w:cs="Arial"/>
        </w:rPr>
        <w:t xml:space="preserve"> four </w:t>
      </w:r>
      <w:r w:rsidRPr="003751B1">
        <w:rPr>
          <w:rStyle w:val="normaltextrun"/>
          <w:rFonts w:ascii="Arial" w:hAnsi="Arial" w:cs="Arial"/>
        </w:rPr>
        <w:t>MDHD blueprint</w:t>
      </w:r>
      <w:r w:rsidR="00541ECE" w:rsidRPr="003751B1">
        <w:rPr>
          <w:rStyle w:val="normaltextrun"/>
          <w:rFonts w:ascii="Arial" w:hAnsi="Arial" w:cs="Arial"/>
        </w:rPr>
        <w:t xml:space="preserve"> projects</w:t>
      </w:r>
      <w:r w:rsidRPr="003751B1">
        <w:rPr>
          <w:rStyle w:val="normaltextrun"/>
          <w:rFonts w:ascii="Arial" w:hAnsi="Arial" w:cs="Arial"/>
        </w:rPr>
        <w:t xml:space="preserve"> will increase to eight </w:t>
      </w:r>
      <w:r w:rsidR="00541ECE" w:rsidRPr="003751B1">
        <w:rPr>
          <w:rStyle w:val="normaltextrun"/>
          <w:rFonts w:ascii="Arial" w:hAnsi="Arial" w:cs="Arial"/>
        </w:rPr>
        <w:t xml:space="preserve">MDHD blueprint projects </w:t>
      </w:r>
      <w:r w:rsidRPr="003751B1">
        <w:rPr>
          <w:rStyle w:val="normaltextrun"/>
          <w:rFonts w:ascii="Arial" w:hAnsi="Arial" w:cs="Arial"/>
        </w:rPr>
        <w:t>per month to be completed within a span of six months.</w:t>
      </w:r>
      <w:r w:rsidR="00E70284" w:rsidRPr="003751B1">
        <w:rPr>
          <w:rStyle w:val="normaltextrun"/>
          <w:rFonts w:ascii="Arial" w:hAnsi="Arial" w:cs="Arial"/>
        </w:rPr>
        <w:t xml:space="preserve"> </w:t>
      </w:r>
      <w:r w:rsidRPr="003751B1">
        <w:rPr>
          <w:rStyle w:val="normaltextrun"/>
          <w:rFonts w:ascii="Arial" w:hAnsi="Arial" w:cs="Arial"/>
        </w:rPr>
        <w:t xml:space="preserve">What process(es) does the </w:t>
      </w:r>
      <w:r w:rsidR="00B9559B" w:rsidRPr="003751B1">
        <w:rPr>
          <w:rStyle w:val="normaltextrun"/>
          <w:rFonts w:ascii="Arial" w:hAnsi="Arial" w:cs="Arial"/>
        </w:rPr>
        <w:t xml:space="preserve">organization </w:t>
      </w:r>
      <w:r w:rsidRPr="003751B1">
        <w:rPr>
          <w:rStyle w:val="normaltextrun"/>
          <w:rFonts w:ascii="Arial" w:hAnsi="Arial" w:cs="Arial"/>
        </w:rPr>
        <w:t xml:space="preserve">have in place to handle the increased workload without compromising the quality of the </w:t>
      </w:r>
      <w:r w:rsidR="009A3923" w:rsidRPr="003751B1">
        <w:rPr>
          <w:rStyle w:val="normaltextrun"/>
          <w:rFonts w:ascii="Arial" w:hAnsi="Arial" w:cs="Arial"/>
        </w:rPr>
        <w:t>blueprint</w:t>
      </w:r>
      <w:r w:rsidRPr="003751B1">
        <w:rPr>
          <w:rStyle w:val="normaltextrun"/>
          <w:rFonts w:ascii="Arial" w:hAnsi="Arial" w:cs="Arial"/>
        </w:rPr>
        <w:t xml:space="preserve"> development and timely delivery?   </w:t>
      </w:r>
      <w:r w:rsidRPr="003751B1">
        <w:rPr>
          <w:rStyle w:val="eop"/>
          <w:rFonts w:ascii="Arial" w:hAnsi="Arial" w:cs="Arial"/>
        </w:rPr>
        <w:t> </w:t>
      </w:r>
    </w:p>
    <w:p w14:paraId="0F6227A6" w14:textId="558B534A" w:rsidR="003B2F7A" w:rsidRPr="003751B1" w:rsidRDefault="001C3366" w:rsidP="001A30D9">
      <w:pPr>
        <w:pStyle w:val="paragraph"/>
        <w:numPr>
          <w:ilvl w:val="0"/>
          <w:numId w:val="69"/>
        </w:numPr>
        <w:spacing w:after="240" w:afterAutospacing="0"/>
        <w:ind w:left="1440" w:hanging="720"/>
        <w:textAlignment w:val="baseline"/>
        <w:rPr>
          <w:rFonts w:ascii="Arial" w:hAnsi="Arial" w:cs="Arial"/>
          <w:b/>
        </w:rPr>
      </w:pPr>
      <w:r w:rsidRPr="003751B1">
        <w:rPr>
          <w:rStyle w:val="normaltextrun"/>
          <w:rFonts w:ascii="Arial" w:hAnsi="Arial" w:cs="Arial"/>
        </w:rPr>
        <w:t xml:space="preserve">How would the team conduct outreach to stakeholders for </w:t>
      </w:r>
      <w:r w:rsidR="006D11A3" w:rsidRPr="003751B1">
        <w:rPr>
          <w:rStyle w:val="normaltextrun"/>
          <w:rFonts w:ascii="Arial" w:hAnsi="Arial" w:cs="Arial"/>
        </w:rPr>
        <w:t>the blueprint planning documents</w:t>
      </w:r>
      <w:r w:rsidRPr="003751B1">
        <w:rPr>
          <w:rStyle w:val="normaltextrun"/>
          <w:rFonts w:ascii="Arial" w:hAnsi="Arial" w:cs="Arial"/>
        </w:rPr>
        <w:t xml:space="preserve"> and how would it ensure that such outreach is inclusive of disadvantaged communities, low-income communities, California Native American tribes, community leaders, </w:t>
      </w:r>
      <w:r w:rsidR="005D60F0" w:rsidRPr="003751B1">
        <w:rPr>
          <w:rStyle w:val="contextualspellingandgrammarerror"/>
          <w:rFonts w:ascii="Arial" w:hAnsi="Arial" w:cs="Arial"/>
        </w:rPr>
        <w:t>community-based</w:t>
      </w:r>
      <w:r w:rsidRPr="003751B1">
        <w:rPr>
          <w:rStyle w:val="normaltextrun"/>
          <w:rFonts w:ascii="Arial" w:hAnsi="Arial" w:cs="Arial"/>
        </w:rPr>
        <w:t xml:space="preserve"> organizations, and potentially affected individuals?</w:t>
      </w:r>
      <w:r w:rsidRPr="003751B1">
        <w:rPr>
          <w:rStyle w:val="eop"/>
          <w:rFonts w:ascii="Arial" w:hAnsi="Arial" w:cs="Arial"/>
        </w:rPr>
        <w:t> </w:t>
      </w:r>
    </w:p>
    <w:p w14:paraId="0BF7E5E1" w14:textId="4140150D" w:rsidR="00643391" w:rsidRPr="00B456E6" w:rsidRDefault="46D115AF" w:rsidP="4299A179">
      <w:pPr>
        <w:pStyle w:val="ListParagraph"/>
        <w:keepLines/>
        <w:widowControl w:val="0"/>
        <w:numPr>
          <w:ilvl w:val="0"/>
          <w:numId w:val="11"/>
        </w:numPr>
        <w:ind w:hanging="720"/>
        <w:rPr>
          <w:b/>
          <w:color w:val="FF0000"/>
        </w:rPr>
      </w:pPr>
      <w:r w:rsidRPr="00B456E6">
        <w:rPr>
          <w:b/>
        </w:rPr>
        <w:t xml:space="preserve">Budget Forms </w:t>
      </w:r>
      <w:r w:rsidR="0C0DF21C" w:rsidRPr="00B456E6">
        <w:rPr>
          <w:b/>
        </w:rPr>
        <w:t xml:space="preserve">(Attachment </w:t>
      </w:r>
      <w:r w:rsidR="00782120">
        <w:rPr>
          <w:b/>
        </w:rPr>
        <w:t>8</w:t>
      </w:r>
      <w:r w:rsidR="0C0DF21C" w:rsidRPr="00B456E6">
        <w:rPr>
          <w:b/>
        </w:rPr>
        <w:t>)</w:t>
      </w:r>
    </w:p>
    <w:bookmarkEnd w:id="61"/>
    <w:p w14:paraId="16CF623B" w14:textId="62B802F5" w:rsidR="00C40F78" w:rsidRPr="00B456E6" w:rsidRDefault="00C40F78" w:rsidP="001A30D9">
      <w:pPr>
        <w:pStyle w:val="ListParagraph"/>
        <w:numPr>
          <w:ilvl w:val="0"/>
          <w:numId w:val="80"/>
        </w:numPr>
        <w:ind w:left="1440" w:hanging="720"/>
      </w:pPr>
      <w:r w:rsidRPr="00B456E6">
        <w:t>Category Budget</w:t>
      </w:r>
    </w:p>
    <w:p w14:paraId="4A43E4C5" w14:textId="474DDDA3" w:rsidR="00C40F78" w:rsidRPr="00B456E6" w:rsidRDefault="00C40F78" w:rsidP="001A30D9">
      <w:pPr>
        <w:pStyle w:val="ListParagraph"/>
        <w:numPr>
          <w:ilvl w:val="0"/>
          <w:numId w:val="80"/>
        </w:numPr>
        <w:ind w:left="1440" w:hanging="720"/>
      </w:pPr>
      <w:r w:rsidRPr="00B456E6">
        <w:t>Direct Labor</w:t>
      </w:r>
    </w:p>
    <w:p w14:paraId="2C339643" w14:textId="70798DA4" w:rsidR="00F60798" w:rsidRPr="00B456E6" w:rsidRDefault="00F60798" w:rsidP="001A30D9">
      <w:pPr>
        <w:pStyle w:val="ListParagraph"/>
        <w:numPr>
          <w:ilvl w:val="0"/>
          <w:numId w:val="80"/>
        </w:numPr>
        <w:ind w:left="1440" w:hanging="720"/>
      </w:pPr>
      <w:r w:rsidRPr="00B456E6">
        <w:t>Fringe Benefits</w:t>
      </w:r>
    </w:p>
    <w:p w14:paraId="1754936D" w14:textId="4DACCEFB" w:rsidR="00F60798" w:rsidRPr="00B456E6" w:rsidRDefault="00F60798" w:rsidP="001A30D9">
      <w:pPr>
        <w:pStyle w:val="ListParagraph"/>
        <w:numPr>
          <w:ilvl w:val="0"/>
          <w:numId w:val="80"/>
        </w:numPr>
        <w:ind w:left="1440" w:hanging="720"/>
      </w:pPr>
      <w:r w:rsidRPr="00B456E6">
        <w:t>Travel</w:t>
      </w:r>
      <w:r w:rsidRPr="00B456E6">
        <w:tab/>
      </w:r>
    </w:p>
    <w:p w14:paraId="4EF04A76" w14:textId="294F2937" w:rsidR="00193436" w:rsidRPr="00B456E6" w:rsidRDefault="00193436" w:rsidP="001A30D9">
      <w:pPr>
        <w:pStyle w:val="ListParagraph"/>
        <w:numPr>
          <w:ilvl w:val="0"/>
          <w:numId w:val="80"/>
        </w:numPr>
        <w:ind w:left="1440" w:hanging="720"/>
      </w:pPr>
      <w:r w:rsidRPr="00B456E6">
        <w:t>Equipment</w:t>
      </w:r>
    </w:p>
    <w:p w14:paraId="62011CF1" w14:textId="461E0FF1" w:rsidR="00193436" w:rsidRPr="00B456E6" w:rsidRDefault="00193436" w:rsidP="001A30D9">
      <w:pPr>
        <w:pStyle w:val="ListParagraph"/>
        <w:numPr>
          <w:ilvl w:val="0"/>
          <w:numId w:val="80"/>
        </w:numPr>
        <w:ind w:left="1440" w:hanging="720"/>
      </w:pPr>
      <w:r w:rsidRPr="00B456E6">
        <w:t>Materials &amp; Miscellaneous</w:t>
      </w:r>
    </w:p>
    <w:p w14:paraId="257814F8" w14:textId="0CEDD45E" w:rsidR="006E7FAA" w:rsidRPr="00B456E6" w:rsidRDefault="006E7FAA" w:rsidP="001A30D9">
      <w:pPr>
        <w:pStyle w:val="ListParagraph"/>
        <w:numPr>
          <w:ilvl w:val="0"/>
          <w:numId w:val="80"/>
        </w:numPr>
        <w:ind w:left="1440" w:hanging="720"/>
      </w:pPr>
      <w:r w:rsidRPr="00B456E6">
        <w:t>Subcontracts</w:t>
      </w:r>
      <w:r w:rsidRPr="00B456E6">
        <w:tab/>
      </w:r>
    </w:p>
    <w:p w14:paraId="2D1F6450" w14:textId="2FE9BEEF" w:rsidR="006E7FAA" w:rsidRPr="00B456E6" w:rsidRDefault="006E7FAA" w:rsidP="001A30D9">
      <w:pPr>
        <w:pStyle w:val="ListParagraph"/>
        <w:numPr>
          <w:ilvl w:val="0"/>
          <w:numId w:val="80"/>
        </w:numPr>
        <w:spacing w:after="120"/>
        <w:ind w:left="1440" w:hanging="720"/>
      </w:pPr>
      <w:r w:rsidRPr="00B456E6">
        <w:t>Indirect Costs and Profit</w:t>
      </w:r>
    </w:p>
    <w:p w14:paraId="736A3A9C" w14:textId="34779721" w:rsidR="006C6191" w:rsidRPr="00DC71ED" w:rsidRDefault="006C6191" w:rsidP="00DC71ED">
      <w:pPr>
        <w:pStyle w:val="paragraph"/>
        <w:ind w:left="720"/>
        <w:textAlignment w:val="baseline"/>
        <w:rPr>
          <w:rStyle w:val="normaltextrun"/>
          <w:rFonts w:ascii="Arial" w:hAnsi="Arial" w:cs="Arial"/>
        </w:rPr>
      </w:pPr>
      <w:r w:rsidRPr="00DC71ED">
        <w:rPr>
          <w:rStyle w:val="normaltextrun"/>
          <w:rFonts w:ascii="Arial" w:hAnsi="Arial" w:cs="Arial"/>
        </w:rPr>
        <w:t xml:space="preserve">The </w:t>
      </w:r>
      <w:r w:rsidR="009F4FA8" w:rsidRPr="00DC71ED">
        <w:rPr>
          <w:rStyle w:val="normaltextrun"/>
          <w:rFonts w:ascii="Arial" w:hAnsi="Arial" w:cs="Arial"/>
        </w:rPr>
        <w:t>Bidder</w:t>
      </w:r>
      <w:r w:rsidRPr="00DC71ED">
        <w:rPr>
          <w:rStyle w:val="normaltextrun"/>
          <w:rFonts w:ascii="Arial" w:hAnsi="Arial" w:cs="Arial"/>
        </w:rPr>
        <w:t xml:space="preserve"> must submit information on all of the attached budget forms and this will be deemed the equivalent of a formal Cost Proposal. </w:t>
      </w:r>
    </w:p>
    <w:p w14:paraId="4D57689C" w14:textId="592B8D02" w:rsidR="006C6191" w:rsidRPr="00DC71ED" w:rsidRDefault="006C6191" w:rsidP="00DC71ED">
      <w:pPr>
        <w:pStyle w:val="paragraph"/>
        <w:ind w:left="720"/>
        <w:textAlignment w:val="baseline"/>
        <w:rPr>
          <w:rStyle w:val="normaltextrun"/>
          <w:rFonts w:ascii="Arial" w:hAnsi="Arial" w:cs="Arial"/>
        </w:rPr>
      </w:pPr>
      <w:r w:rsidRPr="00DC71ED">
        <w:rPr>
          <w:rStyle w:val="normaltextrun"/>
          <w:rFonts w:ascii="Arial" w:hAnsi="Arial" w:cs="Arial"/>
        </w:rPr>
        <w:t xml:space="preserve">Detailed instructions for completing these forms are included at the beginning of Attachment </w:t>
      </w:r>
      <w:r w:rsidR="00782120">
        <w:rPr>
          <w:rStyle w:val="normaltextrun"/>
          <w:rFonts w:ascii="Arial" w:hAnsi="Arial" w:cs="Arial"/>
        </w:rPr>
        <w:t>8</w:t>
      </w:r>
      <w:r w:rsidRPr="00DC71ED">
        <w:rPr>
          <w:rStyle w:val="normaltextrun"/>
          <w:rFonts w:ascii="Arial" w:hAnsi="Arial" w:cs="Arial"/>
        </w:rPr>
        <w:t>.</w:t>
      </w:r>
    </w:p>
    <w:p w14:paraId="2D54FEEA" w14:textId="40B0E8BD" w:rsidR="00F92E4B" w:rsidRPr="00DC71ED" w:rsidRDefault="00F92E4B" w:rsidP="00DC71ED">
      <w:pPr>
        <w:pStyle w:val="paragraph"/>
        <w:ind w:left="720"/>
        <w:textAlignment w:val="baseline"/>
        <w:rPr>
          <w:rStyle w:val="normaltextrun"/>
          <w:rFonts w:ascii="Arial" w:hAnsi="Arial" w:cs="Arial"/>
        </w:rPr>
      </w:pPr>
      <w:r w:rsidRPr="00DC71ED">
        <w:rPr>
          <w:rStyle w:val="normaltextrun"/>
          <w:rFonts w:ascii="Arial" w:hAnsi="Arial" w:cs="Arial"/>
        </w:rPr>
        <w:t xml:space="preserve">Rates and personnel shown must reflect rates and personnel you would charge if you were chosen as the </w:t>
      </w:r>
      <w:r w:rsidR="00880AFB" w:rsidRPr="00DC71ED">
        <w:rPr>
          <w:rStyle w:val="normaltextrun"/>
          <w:rFonts w:ascii="Arial" w:hAnsi="Arial" w:cs="Arial"/>
        </w:rPr>
        <w:t>Contractor</w:t>
      </w:r>
      <w:r w:rsidRPr="00DC71ED">
        <w:rPr>
          <w:rStyle w:val="normaltextrun"/>
          <w:rFonts w:ascii="Arial" w:hAnsi="Arial" w:cs="Arial"/>
        </w:rPr>
        <w:t xml:space="preserve"> for this RFP. Bidder must include all people </w:t>
      </w:r>
      <w:r w:rsidRPr="00DC71ED">
        <w:rPr>
          <w:rStyle w:val="normaltextrun"/>
          <w:rFonts w:ascii="Arial" w:hAnsi="Arial" w:cs="Arial"/>
        </w:rPr>
        <w:lastRenderedPageBreak/>
        <w:t xml:space="preserve">anticipated who will provide service on the Agreement. The </w:t>
      </w:r>
      <w:r w:rsidR="003F4DBD" w:rsidRPr="00DC71ED">
        <w:rPr>
          <w:rStyle w:val="normaltextrun"/>
          <w:rFonts w:ascii="Arial" w:hAnsi="Arial" w:cs="Arial"/>
        </w:rPr>
        <w:t>CEC</w:t>
      </w:r>
      <w:r w:rsidRPr="00DC71ED">
        <w:rPr>
          <w:rStyle w:val="normaltextrun"/>
          <w:rFonts w:ascii="Arial" w:hAnsi="Arial" w:cs="Arial"/>
        </w:rPr>
        <w:t xml:space="preserve"> may consider adding a person that the Bidder did not include in its Proposal. However, because the additional person might affect the Bidder's score or take additional time that the </w:t>
      </w:r>
      <w:r w:rsidR="00223960" w:rsidRPr="00DC71ED">
        <w:rPr>
          <w:rStyle w:val="normaltextrun"/>
          <w:rFonts w:ascii="Arial" w:hAnsi="Arial" w:cs="Arial"/>
        </w:rPr>
        <w:t>CEC</w:t>
      </w:r>
      <w:r w:rsidRPr="00DC71ED">
        <w:rPr>
          <w:rStyle w:val="normaltextrun"/>
          <w:rFonts w:ascii="Arial" w:hAnsi="Arial" w:cs="Arial"/>
        </w:rPr>
        <w:t xml:space="preserve"> does not have or does not want to spend, the </w:t>
      </w:r>
      <w:r w:rsidR="00223960" w:rsidRPr="00DC71ED">
        <w:rPr>
          <w:rStyle w:val="normaltextrun"/>
          <w:rFonts w:ascii="Arial" w:hAnsi="Arial" w:cs="Arial"/>
        </w:rPr>
        <w:t>CEC</w:t>
      </w:r>
      <w:r w:rsidRPr="00DC71ED">
        <w:rPr>
          <w:rStyle w:val="normaltextrun"/>
          <w:rFonts w:ascii="Arial" w:hAnsi="Arial" w:cs="Arial"/>
        </w:rPr>
        <w:t xml:space="preserve"> reserves the right to do any of the following, along with any other existing rights:</w:t>
      </w:r>
    </w:p>
    <w:p w14:paraId="30C43378" w14:textId="77777777" w:rsidR="00F92E4B" w:rsidRPr="00B456E6" w:rsidRDefault="00F92E4B" w:rsidP="00DC71ED">
      <w:pPr>
        <w:pStyle w:val="ListParagraph"/>
        <w:numPr>
          <w:ilvl w:val="0"/>
          <w:numId w:val="80"/>
        </w:numPr>
        <w:spacing w:after="120"/>
        <w:ind w:left="1440" w:hanging="720"/>
        <w:rPr>
          <w:szCs w:val="24"/>
        </w:rPr>
      </w:pPr>
      <w:r w:rsidRPr="00B456E6">
        <w:rPr>
          <w:szCs w:val="24"/>
        </w:rPr>
        <w:t xml:space="preserve">Assess how the new person might affect the Bidder’s score, including possibly rescoring the Proposal </w:t>
      </w:r>
    </w:p>
    <w:p w14:paraId="71F761FA" w14:textId="77777777" w:rsidR="00F92E4B" w:rsidRPr="00B456E6" w:rsidRDefault="00F92E4B" w:rsidP="00DC71ED">
      <w:pPr>
        <w:pStyle w:val="ListParagraph"/>
        <w:numPr>
          <w:ilvl w:val="0"/>
          <w:numId w:val="80"/>
        </w:numPr>
        <w:spacing w:after="120"/>
        <w:ind w:left="1440" w:hanging="720"/>
        <w:rPr>
          <w:szCs w:val="24"/>
        </w:rPr>
      </w:pPr>
      <w:r w:rsidRPr="00B456E6">
        <w:rPr>
          <w:szCs w:val="24"/>
        </w:rPr>
        <w:t>Refuse to add the new person</w:t>
      </w:r>
    </w:p>
    <w:p w14:paraId="3A76966D" w14:textId="77777777" w:rsidR="00F92E4B" w:rsidRPr="00B456E6" w:rsidRDefault="00F92E4B" w:rsidP="00DC71ED">
      <w:pPr>
        <w:pStyle w:val="ListParagraph"/>
        <w:numPr>
          <w:ilvl w:val="0"/>
          <w:numId w:val="80"/>
        </w:numPr>
        <w:spacing w:after="120"/>
        <w:ind w:left="1440" w:hanging="720"/>
        <w:rPr>
          <w:szCs w:val="24"/>
        </w:rPr>
      </w:pPr>
      <w:r w:rsidRPr="00B456E6">
        <w:rPr>
          <w:szCs w:val="24"/>
        </w:rPr>
        <w:t>Add the new person.</w:t>
      </w:r>
    </w:p>
    <w:p w14:paraId="7275AEEF" w14:textId="5DDD70E7" w:rsidR="00F92E4B" w:rsidRPr="00DC71ED" w:rsidRDefault="00F92E4B" w:rsidP="00DC71ED">
      <w:pPr>
        <w:pStyle w:val="paragraph"/>
        <w:ind w:left="720"/>
        <w:textAlignment w:val="baseline"/>
        <w:rPr>
          <w:rStyle w:val="normaltextrun"/>
          <w:rFonts w:ascii="Arial" w:hAnsi="Arial" w:cs="Arial"/>
        </w:rPr>
      </w:pPr>
      <w:r w:rsidRPr="00DC71ED">
        <w:rPr>
          <w:rStyle w:val="normaltextrun"/>
          <w:rFonts w:ascii="Arial" w:hAnsi="Arial" w:cs="Arial"/>
        </w:rPr>
        <w:t xml:space="preserve">Bidders are cautioned that they should include all team members in their Proposal. The </w:t>
      </w:r>
      <w:r w:rsidR="00902349" w:rsidRPr="00DC71ED">
        <w:rPr>
          <w:rStyle w:val="normaltextrun"/>
          <w:rFonts w:ascii="Arial" w:hAnsi="Arial" w:cs="Arial"/>
        </w:rPr>
        <w:t>CEC</w:t>
      </w:r>
      <w:r w:rsidRPr="00DC71ED">
        <w:rPr>
          <w:rStyle w:val="normaltextrun"/>
          <w:rFonts w:ascii="Arial" w:hAnsi="Arial" w:cs="Arial"/>
        </w:rPr>
        <w:t xml:space="preserve"> does not want to be in the position of assessing additional persons after the Notice of Proposed Award.</w:t>
      </w:r>
    </w:p>
    <w:p w14:paraId="27C4F0C6" w14:textId="738F6AA9" w:rsidR="00E87A66" w:rsidRPr="00DC71ED" w:rsidRDefault="00E87A66" w:rsidP="00DC71ED">
      <w:pPr>
        <w:pStyle w:val="paragraph"/>
        <w:ind w:left="720"/>
        <w:textAlignment w:val="baseline"/>
        <w:rPr>
          <w:rStyle w:val="normaltextrun"/>
          <w:rFonts w:ascii="Arial" w:hAnsi="Arial" w:cs="Arial"/>
        </w:rPr>
      </w:pPr>
      <w:r w:rsidRPr="00DC71ED">
        <w:rPr>
          <w:rStyle w:val="normaltextrun"/>
          <w:rFonts w:ascii="Arial" w:hAnsi="Arial" w:cs="Arial"/>
        </w:rPr>
        <w:t xml:space="preserve">The salaries, rates, and other costs entered on these forms become a part of the final agreement. The entire term of the agreement and projected rate increases must be considered when preparing the budget. The rates bid are considered capped and shall not change during the term of the contract. The </w:t>
      </w:r>
      <w:r w:rsidR="00880AFB" w:rsidRPr="00DC71ED">
        <w:rPr>
          <w:rStyle w:val="normaltextrun"/>
          <w:rFonts w:ascii="Arial" w:hAnsi="Arial" w:cs="Arial"/>
        </w:rPr>
        <w:t>Contractor</w:t>
      </w:r>
      <w:r w:rsidRPr="00DC71ED">
        <w:rPr>
          <w:rStyle w:val="normaltextrun"/>
          <w:rFonts w:ascii="Arial" w:hAnsi="Arial" w:cs="Arial"/>
        </w:rPr>
        <w:t xml:space="preserve"> shall only be reimbursed for their actual rates up to these rate caps. The labor rates shall be unloaded (before fringe benefits, overheads, general &amp; administrative (G&amp;A) or profit).</w:t>
      </w:r>
    </w:p>
    <w:p w14:paraId="4955AFC6" w14:textId="77777777" w:rsidR="006C6191" w:rsidRPr="00DC71ED" w:rsidRDefault="006C6191" w:rsidP="00DC71ED">
      <w:pPr>
        <w:pStyle w:val="paragraph"/>
        <w:ind w:left="720"/>
        <w:textAlignment w:val="baseline"/>
        <w:rPr>
          <w:rStyle w:val="normaltextrun"/>
          <w:rFonts w:ascii="Arial" w:hAnsi="Arial" w:cs="Arial"/>
        </w:rPr>
      </w:pPr>
      <w:r w:rsidRPr="00DC71ED">
        <w:rPr>
          <w:rStyle w:val="normaltextrun"/>
          <w:rFonts w:ascii="Arial" w:hAnsi="Arial" w:cs="Arial"/>
        </w:rPr>
        <w:t>All budget forms are required because they will be used for the contract prepared with the winning Bidder.</w:t>
      </w:r>
    </w:p>
    <w:p w14:paraId="38A88A49" w14:textId="0962165E" w:rsidR="001A6967" w:rsidRPr="00DC71ED" w:rsidRDefault="006C6191" w:rsidP="00DC71ED">
      <w:pPr>
        <w:pStyle w:val="paragraph"/>
        <w:ind w:left="720"/>
        <w:textAlignment w:val="baseline"/>
        <w:rPr>
          <w:rStyle w:val="normaltextrun"/>
          <w:rFonts w:ascii="Arial" w:hAnsi="Arial" w:cs="Arial"/>
        </w:rPr>
      </w:pPr>
      <w:r w:rsidRPr="00DC71ED">
        <w:rPr>
          <w:rStyle w:val="normaltextrun"/>
          <w:rFonts w:ascii="Arial" w:hAnsi="Arial" w:cs="Arial"/>
        </w:rPr>
        <w:t>NOTE:  The information provided in these forms will not be kept confidential.</w:t>
      </w:r>
    </w:p>
    <w:p w14:paraId="324C9E4C" w14:textId="77777777" w:rsidR="00D74E10" w:rsidRPr="00B456E6" w:rsidRDefault="006C6191" w:rsidP="00DD0247">
      <w:pPr>
        <w:pStyle w:val="Heading1"/>
        <w:pageBreakBefore/>
      </w:pPr>
      <w:bookmarkStart w:id="62" w:name="_Toc175329919"/>
      <w:r w:rsidRPr="00B456E6">
        <w:lastRenderedPageBreak/>
        <w:t>IV</w:t>
      </w:r>
      <w:r w:rsidR="00D74E10" w:rsidRPr="00B456E6">
        <w:t>.</w:t>
      </w:r>
      <w:r w:rsidR="00D74E10" w:rsidRPr="00B456E6">
        <w:tab/>
        <w:t>Evaluation Process and Criteria</w:t>
      </w:r>
      <w:bookmarkEnd w:id="45"/>
      <w:bookmarkEnd w:id="62"/>
    </w:p>
    <w:p w14:paraId="4061A04D" w14:textId="77777777" w:rsidR="009E79ED" w:rsidRPr="00B456E6" w:rsidRDefault="009E79ED" w:rsidP="00DD0247">
      <w:pPr>
        <w:pStyle w:val="Heading2"/>
        <w:keepLines/>
      </w:pPr>
      <w:bookmarkStart w:id="63" w:name="_Toc175329920"/>
      <w:bookmarkStart w:id="64" w:name="_Toc35074632"/>
      <w:bookmarkStart w:id="65" w:name="_Toc219275099"/>
      <w:r w:rsidRPr="00B456E6">
        <w:t>About This Section</w:t>
      </w:r>
      <w:bookmarkEnd w:id="63"/>
    </w:p>
    <w:p w14:paraId="7C4F89E1" w14:textId="0336E926" w:rsidR="009E79ED" w:rsidRPr="00B456E6" w:rsidRDefault="009E79ED" w:rsidP="00DD0247">
      <w:pPr>
        <w:keepLines/>
        <w:widowControl w:val="0"/>
        <w:spacing w:after="120"/>
        <w:rPr>
          <w:szCs w:val="24"/>
        </w:rPr>
      </w:pPr>
      <w:r w:rsidRPr="00B456E6">
        <w:rPr>
          <w:szCs w:val="24"/>
        </w:rPr>
        <w:t xml:space="preserve">This section explains how the proposals will be evaluated. It describes the evaluation stages, preference points, and scoring of all proposals. </w:t>
      </w:r>
    </w:p>
    <w:p w14:paraId="126969C3" w14:textId="77777777" w:rsidR="009E79ED" w:rsidRPr="00B456E6" w:rsidRDefault="009E79ED" w:rsidP="00DD0247">
      <w:pPr>
        <w:pStyle w:val="Heading2"/>
        <w:keepLines/>
      </w:pPr>
      <w:bookmarkStart w:id="66" w:name="_Toc175329921"/>
      <w:r w:rsidRPr="00B456E6">
        <w:t>Proposal Evaluation</w:t>
      </w:r>
      <w:bookmarkEnd w:id="66"/>
    </w:p>
    <w:p w14:paraId="710B1C67" w14:textId="11598FAE" w:rsidR="009E79ED" w:rsidRPr="00B456E6" w:rsidRDefault="009E79ED" w:rsidP="00DD0247">
      <w:pPr>
        <w:keepLines/>
        <w:spacing w:after="120"/>
        <w:rPr>
          <w:szCs w:val="24"/>
        </w:rPr>
      </w:pPr>
      <w:r w:rsidRPr="00B456E6">
        <w:rPr>
          <w:szCs w:val="24"/>
        </w:rPr>
        <w:t>A Bidder’s proposal will be evaluated and scored based on their response to the information requested in this RFP. The entire evaluation process from receipt of proposals to posting of the Notice of Proposed Award is confidential.</w:t>
      </w:r>
    </w:p>
    <w:p w14:paraId="524D8EF5" w14:textId="37B7617B" w:rsidR="009E79ED" w:rsidRPr="00B456E6" w:rsidRDefault="009E79ED" w:rsidP="00DD0247">
      <w:pPr>
        <w:keepLines/>
        <w:spacing w:after="120"/>
        <w:rPr>
          <w:szCs w:val="24"/>
        </w:rPr>
      </w:pPr>
      <w:r w:rsidRPr="00B456E6">
        <w:rPr>
          <w:szCs w:val="24"/>
        </w:rPr>
        <w:t xml:space="preserve">To evaluate all Proposals, the </w:t>
      </w:r>
      <w:r w:rsidR="0015649A" w:rsidRPr="00B456E6">
        <w:rPr>
          <w:szCs w:val="24"/>
        </w:rPr>
        <w:t>CEC</w:t>
      </w:r>
      <w:r w:rsidRPr="00B456E6">
        <w:rPr>
          <w:szCs w:val="24"/>
        </w:rPr>
        <w:t xml:space="preserve"> will organize an Evaluation Committee. The Evaluation Committee may consist of </w:t>
      </w:r>
      <w:r w:rsidR="0015649A" w:rsidRPr="00B456E6">
        <w:rPr>
          <w:szCs w:val="24"/>
        </w:rPr>
        <w:t>CEC</w:t>
      </w:r>
      <w:r w:rsidRPr="00B456E6">
        <w:rPr>
          <w:szCs w:val="24"/>
        </w:rPr>
        <w:t xml:space="preserve"> staff or staff of other California state entities.</w:t>
      </w:r>
    </w:p>
    <w:p w14:paraId="04722A72" w14:textId="77777777" w:rsidR="009E79ED" w:rsidRPr="00B456E6" w:rsidRDefault="009E79ED" w:rsidP="00DD0247">
      <w:pPr>
        <w:keepLines/>
        <w:spacing w:after="120"/>
        <w:rPr>
          <w:szCs w:val="24"/>
        </w:rPr>
      </w:pPr>
      <w:r w:rsidRPr="00B456E6">
        <w:rPr>
          <w:szCs w:val="24"/>
        </w:rPr>
        <w:t>The Proposals will be evaluated in two stages:</w:t>
      </w:r>
    </w:p>
    <w:p w14:paraId="2AD2F7EF" w14:textId="77777777" w:rsidR="009E79ED" w:rsidRPr="00B456E6" w:rsidRDefault="009E79ED" w:rsidP="00DD0247">
      <w:pPr>
        <w:pStyle w:val="Heading3"/>
        <w:spacing w:before="0" w:after="120"/>
        <w:rPr>
          <w:szCs w:val="24"/>
        </w:rPr>
      </w:pPr>
      <w:r w:rsidRPr="00B456E6">
        <w:rPr>
          <w:szCs w:val="24"/>
        </w:rPr>
        <w:t>Stage One:  Administrative and Completeness Screening</w:t>
      </w:r>
    </w:p>
    <w:p w14:paraId="7A7E5F37" w14:textId="7298C9C5" w:rsidR="009E79ED" w:rsidRPr="00B456E6" w:rsidRDefault="009E79ED" w:rsidP="00DD0247">
      <w:pPr>
        <w:keepLines/>
        <w:widowControl w:val="0"/>
        <w:spacing w:after="120"/>
        <w:rPr>
          <w:szCs w:val="24"/>
        </w:rPr>
      </w:pPr>
      <w:r w:rsidRPr="00B456E6">
        <w:rPr>
          <w:szCs w:val="24"/>
        </w:rPr>
        <w:t xml:space="preserve">The </w:t>
      </w:r>
      <w:r w:rsidR="00AD1D13" w:rsidRPr="00B456E6">
        <w:rPr>
          <w:szCs w:val="24"/>
        </w:rPr>
        <w:t xml:space="preserve">CEC’s </w:t>
      </w:r>
      <w:r w:rsidRPr="00B456E6">
        <w:rPr>
          <w:szCs w:val="24"/>
        </w:rPr>
        <w:t>Contracts Office will review Proposals for compliance with administrative requirements and completeness. Proposals that fail Stage One shall be disqualified and eliminated from further evaluation.</w:t>
      </w:r>
    </w:p>
    <w:p w14:paraId="5D17C78D" w14:textId="77777777" w:rsidR="009E79ED" w:rsidRPr="00B456E6" w:rsidRDefault="009E79ED" w:rsidP="00DD0247">
      <w:pPr>
        <w:pStyle w:val="Heading3"/>
        <w:spacing w:before="0" w:after="120"/>
        <w:rPr>
          <w:szCs w:val="24"/>
        </w:rPr>
      </w:pPr>
      <w:r w:rsidRPr="00B456E6">
        <w:rPr>
          <w:szCs w:val="24"/>
        </w:rPr>
        <w:t>Stage Two:  Technical and Cost Evaluation of Proposals</w:t>
      </w:r>
    </w:p>
    <w:p w14:paraId="744F4EC0" w14:textId="11238F58" w:rsidR="009E79ED" w:rsidRPr="00B456E6" w:rsidRDefault="009E79ED" w:rsidP="00DD0247">
      <w:pPr>
        <w:keepLines/>
        <w:widowControl w:val="0"/>
        <w:spacing w:after="120"/>
        <w:rPr>
          <w:szCs w:val="24"/>
        </w:rPr>
      </w:pPr>
      <w:r w:rsidRPr="00B456E6">
        <w:rPr>
          <w:szCs w:val="24"/>
        </w:rPr>
        <w:t xml:space="preserve">Proposals passing Stage One will be submitted to the Evaluation Committee to review and score based on the Evaluation Criteria in this </w:t>
      </w:r>
      <w:r w:rsidR="00AD1D13" w:rsidRPr="00B456E6">
        <w:rPr>
          <w:szCs w:val="24"/>
        </w:rPr>
        <w:t>RFP</w:t>
      </w:r>
      <w:r w:rsidRPr="00B456E6">
        <w:rPr>
          <w:szCs w:val="24"/>
        </w:rPr>
        <w:t xml:space="preserve">. </w:t>
      </w:r>
    </w:p>
    <w:p w14:paraId="3CA45AE7" w14:textId="77777777" w:rsidR="009E79ED" w:rsidRPr="00B456E6" w:rsidRDefault="009E79ED" w:rsidP="00DD0247">
      <w:pPr>
        <w:keepLines/>
        <w:widowControl w:val="0"/>
        <w:spacing w:after="120"/>
        <w:rPr>
          <w:szCs w:val="24"/>
        </w:rPr>
      </w:pPr>
      <w:r w:rsidRPr="00B456E6">
        <w:rPr>
          <w:szCs w:val="24"/>
        </w:rPr>
        <w:t xml:space="preserve">The total score for each Proposal will be the average of the combined scores of all Evaluation Committee members. </w:t>
      </w:r>
    </w:p>
    <w:p w14:paraId="0840312E" w14:textId="5BAB5695" w:rsidR="009E79ED" w:rsidRPr="00B456E6" w:rsidRDefault="009E79ED" w:rsidP="00DD0247">
      <w:pPr>
        <w:keepLines/>
        <w:widowControl w:val="0"/>
        <w:spacing w:after="120"/>
        <w:rPr>
          <w:szCs w:val="24"/>
        </w:rPr>
      </w:pPr>
      <w:r w:rsidRPr="00B456E6">
        <w:rPr>
          <w:szCs w:val="24"/>
        </w:rPr>
        <w:t xml:space="preserve">After scoring is completed, Proposals not attaining a score of </w:t>
      </w:r>
      <w:r w:rsidRPr="00B456E6">
        <w:rPr>
          <w:color w:val="000000" w:themeColor="text1"/>
          <w:szCs w:val="24"/>
        </w:rPr>
        <w:t>70 percent</w:t>
      </w:r>
      <w:r w:rsidRPr="00B456E6">
        <w:rPr>
          <w:szCs w:val="24"/>
        </w:rPr>
        <w:t xml:space="preserve"> of the total possible points will be eliminated from further competition. </w:t>
      </w:r>
    </w:p>
    <w:p w14:paraId="21AB5C59" w14:textId="1C3ED1E0" w:rsidR="009E79ED" w:rsidRPr="00B456E6" w:rsidRDefault="009E79ED" w:rsidP="00DD0247">
      <w:pPr>
        <w:keepLines/>
        <w:widowControl w:val="0"/>
        <w:spacing w:after="120"/>
        <w:rPr>
          <w:szCs w:val="24"/>
        </w:rPr>
      </w:pPr>
      <w:r w:rsidRPr="00B456E6">
        <w:rPr>
          <w:szCs w:val="24"/>
        </w:rPr>
        <w:t xml:space="preserve">All applicable Preferences will be applied to all Proposals attaining a minimum of </w:t>
      </w:r>
      <w:r w:rsidRPr="00B456E6">
        <w:rPr>
          <w:color w:val="000000" w:themeColor="text1"/>
          <w:szCs w:val="24"/>
        </w:rPr>
        <w:t xml:space="preserve">70 percent </w:t>
      </w:r>
      <w:r w:rsidRPr="00B456E6">
        <w:rPr>
          <w:szCs w:val="24"/>
        </w:rPr>
        <w:t xml:space="preserve">of the total possible points. The </w:t>
      </w:r>
      <w:r w:rsidR="007E1CA0" w:rsidRPr="00B456E6">
        <w:rPr>
          <w:szCs w:val="24"/>
        </w:rPr>
        <w:t xml:space="preserve">contract </w:t>
      </w:r>
      <w:r w:rsidRPr="00B456E6">
        <w:rPr>
          <w:szCs w:val="24"/>
        </w:rPr>
        <w:t>shall be awarded to the responsible Bidder meeting the requirements outlined above, who achieves the highest score after application of Preferences.</w:t>
      </w:r>
    </w:p>
    <w:p w14:paraId="4602835F" w14:textId="77777777" w:rsidR="009E79ED" w:rsidRPr="00B456E6" w:rsidRDefault="009E79ED" w:rsidP="00DD0247">
      <w:pPr>
        <w:pStyle w:val="Heading2"/>
        <w:keepLines/>
      </w:pPr>
      <w:bookmarkStart w:id="67" w:name="_Toc305406690"/>
      <w:bookmarkStart w:id="68" w:name="_Toc175329922"/>
      <w:bookmarkStart w:id="69" w:name="_Toc219275104"/>
      <w:bookmarkEnd w:id="64"/>
      <w:bookmarkEnd w:id="65"/>
      <w:r w:rsidRPr="00B456E6">
        <w:lastRenderedPageBreak/>
        <w:t>Scoring Scale</w:t>
      </w:r>
      <w:bookmarkEnd w:id="67"/>
      <w:bookmarkEnd w:id="68"/>
    </w:p>
    <w:p w14:paraId="6976A076" w14:textId="77777777" w:rsidR="009E79ED" w:rsidRPr="00B456E6" w:rsidRDefault="009E79ED" w:rsidP="00DD0247">
      <w:pPr>
        <w:keepNext/>
        <w:keepLines/>
        <w:spacing w:after="120"/>
        <w:rPr>
          <w:szCs w:val="24"/>
        </w:rPr>
      </w:pPr>
      <w:r w:rsidRPr="00B456E6">
        <w:rPr>
          <w:szCs w:val="24"/>
        </w:rPr>
        <w:t>Using this Scoring Scale, the Evaluation Committee will give a score for each criterion described in the Evaluation Criteria Worksheet.</w:t>
      </w:r>
    </w:p>
    <w:p w14:paraId="06F6BD9D" w14:textId="77777777" w:rsidR="009E79ED" w:rsidRPr="00B456E6" w:rsidRDefault="009E79ED" w:rsidP="00DD0247">
      <w:pPr>
        <w:keepNext/>
        <w:keepLines/>
      </w:pPr>
    </w:p>
    <w:tbl>
      <w:tblPr>
        <w:tblStyle w:val="TableGrid"/>
        <w:tblW w:w="0" w:type="auto"/>
        <w:tblLook w:val="04A0" w:firstRow="1" w:lastRow="0" w:firstColumn="1" w:lastColumn="0" w:noHBand="0" w:noVBand="1"/>
      </w:tblPr>
      <w:tblGrid>
        <w:gridCol w:w="1529"/>
        <w:gridCol w:w="1980"/>
        <w:gridCol w:w="5841"/>
      </w:tblGrid>
      <w:tr w:rsidR="00B91B72" w:rsidRPr="00A01FE7" w14:paraId="775FD91B" w14:textId="77777777" w:rsidTr="007D4F99">
        <w:trPr>
          <w:trHeight w:val="800"/>
        </w:trPr>
        <w:tc>
          <w:tcPr>
            <w:tcW w:w="1530" w:type="dxa"/>
          </w:tcPr>
          <w:bookmarkEnd w:id="69"/>
          <w:p w14:paraId="5E987C8E" w14:textId="77777777" w:rsidR="00B91B72" w:rsidRPr="00B456E6" w:rsidRDefault="00B91B72" w:rsidP="00B91B72">
            <w:pPr>
              <w:keepNext/>
              <w:keepLines/>
              <w:jc w:val="center"/>
              <w:rPr>
                <w:b/>
                <w:szCs w:val="24"/>
              </w:rPr>
            </w:pPr>
            <w:r w:rsidRPr="00B456E6">
              <w:rPr>
                <w:b/>
                <w:szCs w:val="24"/>
              </w:rPr>
              <w:t>% of Possible Points</w:t>
            </w:r>
          </w:p>
        </w:tc>
        <w:tc>
          <w:tcPr>
            <w:tcW w:w="1980" w:type="dxa"/>
          </w:tcPr>
          <w:p w14:paraId="1AEF4448" w14:textId="77777777" w:rsidR="00B91B72" w:rsidRPr="00B456E6" w:rsidRDefault="00B91B72" w:rsidP="00B91B72">
            <w:pPr>
              <w:keepNext/>
              <w:keepLines/>
              <w:jc w:val="center"/>
              <w:rPr>
                <w:b/>
                <w:szCs w:val="24"/>
              </w:rPr>
            </w:pPr>
            <w:r w:rsidRPr="00B456E6">
              <w:rPr>
                <w:b/>
                <w:szCs w:val="24"/>
              </w:rPr>
              <w:t>Interpretation</w:t>
            </w:r>
          </w:p>
        </w:tc>
        <w:tc>
          <w:tcPr>
            <w:tcW w:w="5850" w:type="dxa"/>
          </w:tcPr>
          <w:p w14:paraId="681B38D3" w14:textId="77777777" w:rsidR="00B91B72" w:rsidRPr="00B456E6" w:rsidRDefault="00B91B72" w:rsidP="00B91B72">
            <w:pPr>
              <w:keepNext/>
              <w:keepLines/>
              <w:jc w:val="center"/>
              <w:rPr>
                <w:b/>
                <w:szCs w:val="24"/>
              </w:rPr>
            </w:pPr>
            <w:r w:rsidRPr="00B456E6">
              <w:rPr>
                <w:b/>
                <w:szCs w:val="24"/>
              </w:rPr>
              <w:t xml:space="preserve">Explanation for Percentage Points </w:t>
            </w:r>
          </w:p>
        </w:tc>
      </w:tr>
      <w:tr w:rsidR="00B91B72" w:rsidRPr="00A01FE7" w14:paraId="29B760E4" w14:textId="77777777" w:rsidTr="007D4F99">
        <w:trPr>
          <w:trHeight w:val="253"/>
        </w:trPr>
        <w:tc>
          <w:tcPr>
            <w:tcW w:w="1530" w:type="dxa"/>
          </w:tcPr>
          <w:p w14:paraId="3318D493" w14:textId="77777777" w:rsidR="00B91B72" w:rsidRPr="00B456E6" w:rsidRDefault="00B91B72" w:rsidP="00B91B72">
            <w:pPr>
              <w:keepNext/>
              <w:keepLines/>
              <w:jc w:val="center"/>
              <w:rPr>
                <w:szCs w:val="24"/>
              </w:rPr>
            </w:pPr>
            <w:r w:rsidRPr="00B456E6">
              <w:rPr>
                <w:szCs w:val="24"/>
              </w:rPr>
              <w:t>0%</w:t>
            </w:r>
          </w:p>
        </w:tc>
        <w:tc>
          <w:tcPr>
            <w:tcW w:w="1980" w:type="dxa"/>
          </w:tcPr>
          <w:p w14:paraId="5A9FD74E" w14:textId="77777777" w:rsidR="00B91B72" w:rsidRPr="00B456E6" w:rsidRDefault="00B91B72" w:rsidP="00B91B72">
            <w:pPr>
              <w:keepNext/>
              <w:keepLines/>
              <w:jc w:val="center"/>
              <w:rPr>
                <w:szCs w:val="24"/>
              </w:rPr>
            </w:pPr>
            <w:r w:rsidRPr="00B456E6">
              <w:rPr>
                <w:szCs w:val="24"/>
              </w:rPr>
              <w:t>Not Responsive</w:t>
            </w:r>
          </w:p>
        </w:tc>
        <w:tc>
          <w:tcPr>
            <w:tcW w:w="5850" w:type="dxa"/>
          </w:tcPr>
          <w:p w14:paraId="4113A540" w14:textId="670F9298" w:rsidR="00B91B72" w:rsidRPr="00B456E6" w:rsidRDefault="00B91B72" w:rsidP="00B91B72">
            <w:pPr>
              <w:keepNext/>
              <w:keepLines/>
              <w:rPr>
                <w:szCs w:val="24"/>
              </w:rPr>
            </w:pPr>
            <w:r w:rsidRPr="00B456E6">
              <w:rPr>
                <w:szCs w:val="24"/>
              </w:rPr>
              <w:t>Response does not include or fails to address the requirements being scored. The omission(s), flaw(s), or defect(s) are significant and unacceptable.</w:t>
            </w:r>
          </w:p>
        </w:tc>
      </w:tr>
      <w:tr w:rsidR="00B91B72" w:rsidRPr="00A01FE7" w14:paraId="03D80E72" w14:textId="77777777" w:rsidTr="007D4F99">
        <w:trPr>
          <w:trHeight w:val="253"/>
        </w:trPr>
        <w:tc>
          <w:tcPr>
            <w:tcW w:w="1530" w:type="dxa"/>
          </w:tcPr>
          <w:p w14:paraId="7B0CE018" w14:textId="77777777" w:rsidR="00B91B72" w:rsidRPr="00B456E6" w:rsidRDefault="00B91B72" w:rsidP="00B91B72">
            <w:pPr>
              <w:keepNext/>
              <w:keepLines/>
              <w:jc w:val="center"/>
              <w:rPr>
                <w:szCs w:val="24"/>
              </w:rPr>
            </w:pPr>
            <w:r w:rsidRPr="00B456E6">
              <w:rPr>
                <w:szCs w:val="24"/>
              </w:rPr>
              <w:t>10-30%</w:t>
            </w:r>
          </w:p>
        </w:tc>
        <w:tc>
          <w:tcPr>
            <w:tcW w:w="1980" w:type="dxa"/>
          </w:tcPr>
          <w:p w14:paraId="37FDEDAF" w14:textId="77777777" w:rsidR="00B91B72" w:rsidRPr="00B456E6" w:rsidRDefault="00B91B72" w:rsidP="00B91B72">
            <w:pPr>
              <w:keepNext/>
              <w:keepLines/>
              <w:jc w:val="center"/>
              <w:rPr>
                <w:szCs w:val="24"/>
              </w:rPr>
            </w:pPr>
            <w:r w:rsidRPr="00B456E6">
              <w:rPr>
                <w:szCs w:val="24"/>
              </w:rPr>
              <w:t>Minimally Responsive</w:t>
            </w:r>
          </w:p>
        </w:tc>
        <w:tc>
          <w:tcPr>
            <w:tcW w:w="5850" w:type="dxa"/>
          </w:tcPr>
          <w:p w14:paraId="23941AE2" w14:textId="1A62BF2F" w:rsidR="00B91B72" w:rsidRPr="00B456E6" w:rsidRDefault="00B91B72" w:rsidP="00B91B72">
            <w:pPr>
              <w:keepNext/>
              <w:keepLines/>
              <w:rPr>
                <w:szCs w:val="24"/>
              </w:rPr>
            </w:pPr>
            <w:r w:rsidRPr="00B456E6">
              <w:rPr>
                <w:szCs w:val="24"/>
              </w:rPr>
              <w:t>Response minimally addresses the requirements being scored. The omission(s), flaw(s), or defect(s) are significant and unacceptable.</w:t>
            </w:r>
          </w:p>
        </w:tc>
      </w:tr>
      <w:tr w:rsidR="00B91B72" w:rsidRPr="00A01FE7" w14:paraId="0AB9C309" w14:textId="77777777" w:rsidTr="007D4F99">
        <w:trPr>
          <w:trHeight w:val="253"/>
        </w:trPr>
        <w:tc>
          <w:tcPr>
            <w:tcW w:w="1530" w:type="dxa"/>
          </w:tcPr>
          <w:p w14:paraId="12AEE3B0" w14:textId="77777777" w:rsidR="00B91B72" w:rsidRPr="00B456E6" w:rsidRDefault="00B91B72" w:rsidP="00B91B72">
            <w:pPr>
              <w:keepNext/>
              <w:keepLines/>
              <w:jc w:val="center"/>
              <w:rPr>
                <w:szCs w:val="24"/>
              </w:rPr>
            </w:pPr>
            <w:r w:rsidRPr="00B456E6">
              <w:rPr>
                <w:szCs w:val="24"/>
              </w:rPr>
              <w:t>40-60%</w:t>
            </w:r>
          </w:p>
        </w:tc>
        <w:tc>
          <w:tcPr>
            <w:tcW w:w="1980" w:type="dxa"/>
          </w:tcPr>
          <w:p w14:paraId="5A619A39" w14:textId="77777777" w:rsidR="00B91B72" w:rsidRPr="00B456E6" w:rsidRDefault="00B91B72" w:rsidP="00B91B72">
            <w:pPr>
              <w:keepNext/>
              <w:keepLines/>
              <w:jc w:val="center"/>
              <w:rPr>
                <w:szCs w:val="24"/>
              </w:rPr>
            </w:pPr>
            <w:r w:rsidRPr="00B456E6">
              <w:rPr>
                <w:szCs w:val="24"/>
              </w:rPr>
              <w:t>Inadequate</w:t>
            </w:r>
          </w:p>
        </w:tc>
        <w:tc>
          <w:tcPr>
            <w:tcW w:w="5850" w:type="dxa"/>
          </w:tcPr>
          <w:p w14:paraId="6D665AE4" w14:textId="77777777" w:rsidR="00B91B72" w:rsidRPr="00B456E6" w:rsidRDefault="00B91B72" w:rsidP="00B91B72">
            <w:pPr>
              <w:keepNext/>
              <w:keepLines/>
              <w:rPr>
                <w:szCs w:val="24"/>
              </w:rPr>
            </w:pPr>
            <w:r w:rsidRPr="00B456E6">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00B91B72" w:rsidRPr="00A01FE7" w14:paraId="12FC0D31" w14:textId="77777777" w:rsidTr="007D4F99">
        <w:trPr>
          <w:trHeight w:val="253"/>
        </w:trPr>
        <w:tc>
          <w:tcPr>
            <w:tcW w:w="1530" w:type="dxa"/>
          </w:tcPr>
          <w:p w14:paraId="137BDA75" w14:textId="77777777" w:rsidR="00B91B72" w:rsidRPr="00B456E6" w:rsidRDefault="00B91B72" w:rsidP="00B91B72">
            <w:pPr>
              <w:keepNext/>
              <w:keepLines/>
              <w:jc w:val="center"/>
              <w:rPr>
                <w:szCs w:val="24"/>
              </w:rPr>
            </w:pPr>
            <w:r w:rsidRPr="00B456E6">
              <w:rPr>
                <w:szCs w:val="24"/>
              </w:rPr>
              <w:t>70%</w:t>
            </w:r>
          </w:p>
        </w:tc>
        <w:tc>
          <w:tcPr>
            <w:tcW w:w="1980" w:type="dxa"/>
          </w:tcPr>
          <w:p w14:paraId="11787819" w14:textId="77777777" w:rsidR="00B91B72" w:rsidRPr="00B456E6" w:rsidRDefault="00B91B72" w:rsidP="00B91B72">
            <w:pPr>
              <w:keepNext/>
              <w:keepLines/>
              <w:jc w:val="center"/>
              <w:rPr>
                <w:szCs w:val="24"/>
              </w:rPr>
            </w:pPr>
            <w:r w:rsidRPr="00B456E6">
              <w:rPr>
                <w:szCs w:val="24"/>
              </w:rPr>
              <w:t>Adequate</w:t>
            </w:r>
          </w:p>
        </w:tc>
        <w:tc>
          <w:tcPr>
            <w:tcW w:w="5850" w:type="dxa"/>
          </w:tcPr>
          <w:p w14:paraId="55A41665" w14:textId="7E915574" w:rsidR="00B91B72" w:rsidRPr="00B456E6" w:rsidRDefault="00B91B72" w:rsidP="00B91B72">
            <w:pPr>
              <w:keepNext/>
              <w:keepLines/>
              <w:rPr>
                <w:szCs w:val="24"/>
              </w:rPr>
            </w:pPr>
            <w:r w:rsidRPr="00B456E6">
              <w:rPr>
                <w:szCs w:val="24"/>
              </w:rPr>
              <w:t>Response adequately addresses the requirements being scored. Any omission(s), flaw(s), or defect(s) are inconsequential and acceptable.</w:t>
            </w:r>
          </w:p>
        </w:tc>
      </w:tr>
      <w:tr w:rsidR="00B91B72" w:rsidRPr="00A01FE7" w14:paraId="494A0A9C" w14:textId="77777777" w:rsidTr="007D4F99">
        <w:trPr>
          <w:trHeight w:val="253"/>
        </w:trPr>
        <w:tc>
          <w:tcPr>
            <w:tcW w:w="1530" w:type="dxa"/>
          </w:tcPr>
          <w:p w14:paraId="6A92C4E0" w14:textId="77777777" w:rsidR="00B91B72" w:rsidRPr="00B456E6" w:rsidRDefault="00B91B72" w:rsidP="00B91B72">
            <w:pPr>
              <w:keepNext/>
              <w:keepLines/>
              <w:jc w:val="center"/>
              <w:rPr>
                <w:szCs w:val="24"/>
              </w:rPr>
            </w:pPr>
            <w:r w:rsidRPr="00B456E6">
              <w:rPr>
                <w:szCs w:val="24"/>
              </w:rPr>
              <w:t>80%</w:t>
            </w:r>
          </w:p>
        </w:tc>
        <w:tc>
          <w:tcPr>
            <w:tcW w:w="1980" w:type="dxa"/>
          </w:tcPr>
          <w:p w14:paraId="1B97A86F" w14:textId="77777777" w:rsidR="00B91B72" w:rsidRPr="00B456E6" w:rsidRDefault="00B91B72" w:rsidP="00B91B72">
            <w:pPr>
              <w:keepNext/>
              <w:keepLines/>
              <w:jc w:val="center"/>
              <w:rPr>
                <w:szCs w:val="24"/>
              </w:rPr>
            </w:pPr>
            <w:r w:rsidRPr="00B456E6">
              <w:rPr>
                <w:szCs w:val="24"/>
              </w:rPr>
              <w:t>Good</w:t>
            </w:r>
          </w:p>
        </w:tc>
        <w:tc>
          <w:tcPr>
            <w:tcW w:w="5850" w:type="dxa"/>
          </w:tcPr>
          <w:p w14:paraId="242562BF" w14:textId="7C9D2757" w:rsidR="00B91B72" w:rsidRPr="00B456E6" w:rsidRDefault="00B91B72" w:rsidP="00B91B72">
            <w:pPr>
              <w:keepNext/>
              <w:keepLines/>
              <w:rPr>
                <w:szCs w:val="24"/>
              </w:rPr>
            </w:pPr>
            <w:r w:rsidRPr="00B456E6">
              <w:rPr>
                <w:szCs w:val="24"/>
              </w:rPr>
              <w:t>Response fully addresses the requirements being scored with a good degree of confidence in the Bidder’s response or proposed solution. No identified omission(s), flaw(s), or defect(s). Any identified weaknesses are minimal, inconsequential, and acceptable.</w:t>
            </w:r>
          </w:p>
        </w:tc>
      </w:tr>
      <w:tr w:rsidR="00B91B72" w:rsidRPr="00A01FE7" w14:paraId="3D89979E" w14:textId="77777777" w:rsidTr="007D4F99">
        <w:trPr>
          <w:trHeight w:val="253"/>
        </w:trPr>
        <w:tc>
          <w:tcPr>
            <w:tcW w:w="1530" w:type="dxa"/>
          </w:tcPr>
          <w:p w14:paraId="3885D89E" w14:textId="77777777" w:rsidR="00B91B72" w:rsidRPr="00B456E6" w:rsidRDefault="00B91B72" w:rsidP="00B91B72">
            <w:pPr>
              <w:keepNext/>
              <w:keepLines/>
              <w:jc w:val="center"/>
              <w:rPr>
                <w:szCs w:val="24"/>
              </w:rPr>
            </w:pPr>
            <w:r w:rsidRPr="00B456E6">
              <w:rPr>
                <w:szCs w:val="24"/>
              </w:rPr>
              <w:t>90%</w:t>
            </w:r>
          </w:p>
        </w:tc>
        <w:tc>
          <w:tcPr>
            <w:tcW w:w="1980" w:type="dxa"/>
          </w:tcPr>
          <w:p w14:paraId="01D3E5FE" w14:textId="77777777" w:rsidR="00B91B72" w:rsidRPr="00B456E6" w:rsidRDefault="00B91B72" w:rsidP="00B91B72">
            <w:pPr>
              <w:keepNext/>
              <w:keepLines/>
              <w:jc w:val="center"/>
              <w:rPr>
                <w:szCs w:val="24"/>
              </w:rPr>
            </w:pPr>
            <w:r w:rsidRPr="00B456E6">
              <w:rPr>
                <w:szCs w:val="24"/>
              </w:rPr>
              <w:t>Excellent</w:t>
            </w:r>
          </w:p>
        </w:tc>
        <w:tc>
          <w:tcPr>
            <w:tcW w:w="5850" w:type="dxa"/>
          </w:tcPr>
          <w:p w14:paraId="392AE46A" w14:textId="47BE1404" w:rsidR="00B91B72" w:rsidRPr="00B456E6" w:rsidRDefault="00B91B72" w:rsidP="00B91B72">
            <w:pPr>
              <w:keepNext/>
              <w:keepLines/>
              <w:rPr>
                <w:szCs w:val="24"/>
              </w:rPr>
            </w:pPr>
            <w:r w:rsidRPr="00B456E6">
              <w:rPr>
                <w:szCs w:val="24"/>
              </w:rPr>
              <w:t>Response fully addresses the requirements being scored with a high degree of confidence in the Bidder’s response or proposed solution. Bidder offers one or more enhancing features, methods or approaches exceeding basic expectations.</w:t>
            </w:r>
          </w:p>
        </w:tc>
      </w:tr>
      <w:tr w:rsidR="00B91B72" w:rsidRPr="00A01FE7" w14:paraId="3DCCBF66" w14:textId="77777777" w:rsidTr="007D4F99">
        <w:trPr>
          <w:trHeight w:val="253"/>
        </w:trPr>
        <w:tc>
          <w:tcPr>
            <w:tcW w:w="1530" w:type="dxa"/>
          </w:tcPr>
          <w:p w14:paraId="628A6276" w14:textId="77777777" w:rsidR="00B91B72" w:rsidRPr="00B456E6" w:rsidRDefault="00B91B72" w:rsidP="00B91B72">
            <w:pPr>
              <w:keepLines/>
              <w:jc w:val="center"/>
              <w:rPr>
                <w:szCs w:val="24"/>
              </w:rPr>
            </w:pPr>
            <w:r w:rsidRPr="00B456E6">
              <w:rPr>
                <w:szCs w:val="24"/>
              </w:rPr>
              <w:t>100%</w:t>
            </w:r>
          </w:p>
        </w:tc>
        <w:tc>
          <w:tcPr>
            <w:tcW w:w="1980" w:type="dxa"/>
          </w:tcPr>
          <w:p w14:paraId="71F02F71" w14:textId="77777777" w:rsidR="00B91B72" w:rsidRPr="00B456E6" w:rsidRDefault="00B91B72" w:rsidP="00B91B72">
            <w:pPr>
              <w:keepLines/>
              <w:jc w:val="center"/>
              <w:rPr>
                <w:szCs w:val="24"/>
              </w:rPr>
            </w:pPr>
            <w:r w:rsidRPr="00B456E6">
              <w:rPr>
                <w:szCs w:val="24"/>
              </w:rPr>
              <w:t>Exceptional</w:t>
            </w:r>
          </w:p>
        </w:tc>
        <w:tc>
          <w:tcPr>
            <w:tcW w:w="5850" w:type="dxa"/>
          </w:tcPr>
          <w:p w14:paraId="2658F571" w14:textId="04C09665" w:rsidR="00B91B72" w:rsidRPr="00B456E6" w:rsidRDefault="00B91B72" w:rsidP="00B91B72">
            <w:pPr>
              <w:keepLines/>
              <w:rPr>
                <w:szCs w:val="24"/>
              </w:rPr>
            </w:pPr>
            <w:r w:rsidRPr="00B456E6">
              <w:rPr>
                <w:szCs w:val="24"/>
              </w:rPr>
              <w:t>All requirements are addressed with the highest degree of confidence in the Bidder’s response or proposed solution. The response exceeds the requirements in providing multiple enhancing features, a creative approach, or an exceptional solution.</w:t>
            </w:r>
          </w:p>
        </w:tc>
      </w:tr>
    </w:tbl>
    <w:p w14:paraId="5C58E1EC" w14:textId="77777777" w:rsidR="009120A2" w:rsidRDefault="009120A2" w:rsidP="00DD0247">
      <w:pPr>
        <w:pStyle w:val="Heading2"/>
        <w:keepLines/>
      </w:pPr>
    </w:p>
    <w:p w14:paraId="09BC3B48" w14:textId="77777777" w:rsidR="009E79ED" w:rsidRPr="00B456E6" w:rsidRDefault="009E79ED" w:rsidP="00DD0247">
      <w:pPr>
        <w:pStyle w:val="Heading2"/>
        <w:keepLines/>
      </w:pPr>
      <w:bookmarkStart w:id="70" w:name="_Toc175329923"/>
      <w:r w:rsidRPr="00B456E6">
        <w:t>Notice of Proposed Award</w:t>
      </w:r>
      <w:bookmarkEnd w:id="70"/>
    </w:p>
    <w:p w14:paraId="713CBF15" w14:textId="06DA2A98" w:rsidR="00A32A6F" w:rsidRPr="00B456E6" w:rsidRDefault="009E79ED" w:rsidP="00CE1232">
      <w:pPr>
        <w:keepLines/>
        <w:spacing w:after="120"/>
        <w:rPr>
          <w:color w:val="000000" w:themeColor="text1"/>
          <w:sz w:val="36"/>
          <w:szCs w:val="36"/>
        </w:rPr>
      </w:pPr>
      <w:bookmarkStart w:id="71" w:name="_Toc267663292"/>
      <w:r w:rsidRPr="00B456E6">
        <w:t xml:space="preserve">The </w:t>
      </w:r>
      <w:r w:rsidR="00EB6301" w:rsidRPr="00B456E6">
        <w:t xml:space="preserve">CEC </w:t>
      </w:r>
      <w:r w:rsidRPr="00B456E6">
        <w:t xml:space="preserve">will post a Notice of Proposed Award (NOPA) on the </w:t>
      </w:r>
      <w:r w:rsidR="00EB6301" w:rsidRPr="00B456E6">
        <w:t xml:space="preserve">CEC’s </w:t>
      </w:r>
      <w:r w:rsidR="00C112A3">
        <w:t>w</w:t>
      </w:r>
      <w:r w:rsidR="00C112A3" w:rsidRPr="00B456E6">
        <w:t>ebsite</w:t>
      </w:r>
      <w:r w:rsidRPr="00B456E6">
        <w:t xml:space="preserve">, and will </w:t>
      </w:r>
      <w:r w:rsidR="00A32A6F" w:rsidRPr="00B456E6">
        <w:t>e</w:t>
      </w:r>
      <w:r w:rsidRPr="00B456E6">
        <w:t>mail the NOPA to all parties that submitted a proposal.</w:t>
      </w:r>
      <w:bookmarkStart w:id="72" w:name="_Toc477246248"/>
      <w:bookmarkEnd w:id="71"/>
      <w:r w:rsidR="00C112A3">
        <w:br/>
      </w:r>
    </w:p>
    <w:tbl>
      <w:tblPr>
        <w:tblStyle w:val="TableGrid"/>
        <w:tblW w:w="8725" w:type="dxa"/>
        <w:tblLayout w:type="fixed"/>
        <w:tblLook w:val="04A0" w:firstRow="1" w:lastRow="0" w:firstColumn="1" w:lastColumn="0" w:noHBand="0" w:noVBand="1"/>
      </w:tblPr>
      <w:tblGrid>
        <w:gridCol w:w="6745"/>
        <w:gridCol w:w="1980"/>
      </w:tblGrid>
      <w:tr w:rsidR="005A4354" w:rsidRPr="00A01FE7" w14:paraId="4D382F7D" w14:textId="77777777" w:rsidTr="03921E12">
        <w:trPr>
          <w:trHeight w:val="435"/>
        </w:trPr>
        <w:tc>
          <w:tcPr>
            <w:tcW w:w="6745" w:type="dxa"/>
            <w:hideMark/>
          </w:tcPr>
          <w:bookmarkEnd w:id="72"/>
          <w:p w14:paraId="57C79DB3" w14:textId="798619D9" w:rsidR="006B7FB3" w:rsidRPr="003751B1" w:rsidRDefault="006B7FB3" w:rsidP="006B7FB3">
            <w:pPr>
              <w:spacing w:before="100" w:beforeAutospacing="1" w:after="100" w:afterAutospacing="1"/>
              <w:jc w:val="center"/>
              <w:textAlignment w:val="baseline"/>
              <w:rPr>
                <w:szCs w:val="24"/>
              </w:rPr>
            </w:pPr>
            <w:r w:rsidRPr="003751B1">
              <w:rPr>
                <w:b/>
                <w:caps/>
                <w:szCs w:val="24"/>
              </w:rPr>
              <w:lastRenderedPageBreak/>
              <w:t>Evaluation Criteria</w:t>
            </w:r>
            <w:r w:rsidRPr="003751B1">
              <w:rPr>
                <w:szCs w:val="24"/>
              </w:rPr>
              <w:t> </w:t>
            </w:r>
          </w:p>
        </w:tc>
        <w:tc>
          <w:tcPr>
            <w:tcW w:w="1980" w:type="dxa"/>
            <w:tcBorders>
              <w:bottom w:val="single" w:sz="4" w:space="0" w:color="auto"/>
            </w:tcBorders>
            <w:hideMark/>
          </w:tcPr>
          <w:p w14:paraId="1FF9CCF2" w14:textId="77777777" w:rsidR="006B7FB3" w:rsidRPr="003751B1" w:rsidRDefault="006B7FB3" w:rsidP="006B7FB3">
            <w:pPr>
              <w:spacing w:before="100" w:beforeAutospacing="1" w:after="100" w:afterAutospacing="1"/>
              <w:jc w:val="center"/>
              <w:textAlignment w:val="baseline"/>
              <w:rPr>
                <w:szCs w:val="24"/>
              </w:rPr>
            </w:pPr>
            <w:r w:rsidRPr="003751B1">
              <w:rPr>
                <w:b/>
                <w:caps/>
                <w:szCs w:val="24"/>
              </w:rPr>
              <w:t>Possible Points</w:t>
            </w:r>
            <w:r w:rsidRPr="003751B1">
              <w:rPr>
                <w:szCs w:val="24"/>
              </w:rPr>
              <w:t> </w:t>
            </w:r>
          </w:p>
        </w:tc>
      </w:tr>
      <w:tr w:rsidR="00A00022" w:rsidRPr="00A01FE7" w14:paraId="50BAEFD7" w14:textId="77777777" w:rsidTr="03921E12">
        <w:trPr>
          <w:trHeight w:val="435"/>
        </w:trPr>
        <w:tc>
          <w:tcPr>
            <w:tcW w:w="6745" w:type="dxa"/>
            <w:tcBorders>
              <w:right w:val="single" w:sz="4" w:space="0" w:color="auto"/>
            </w:tcBorders>
            <w:hideMark/>
          </w:tcPr>
          <w:p w14:paraId="4743EA23" w14:textId="1A78A316" w:rsidR="006B7FB3" w:rsidRPr="003751B1" w:rsidRDefault="006B7FB3" w:rsidP="001A30D9">
            <w:pPr>
              <w:pStyle w:val="ListParagraph"/>
              <w:numPr>
                <w:ilvl w:val="0"/>
                <w:numId w:val="81"/>
              </w:numPr>
              <w:spacing w:before="100" w:beforeAutospacing="1" w:after="100" w:afterAutospacing="1"/>
              <w:ind w:hanging="720"/>
              <w:textAlignment w:val="baseline"/>
              <w:rPr>
                <w:szCs w:val="24"/>
              </w:rPr>
            </w:pPr>
            <w:r w:rsidRPr="003751B1">
              <w:rPr>
                <w:b/>
                <w:szCs w:val="24"/>
              </w:rPr>
              <w:t>Approach to Tasks in Scope of Work</w:t>
            </w:r>
            <w:r w:rsidRPr="003751B1">
              <w:rPr>
                <w:szCs w:val="24"/>
              </w:rPr>
              <w:t> </w:t>
            </w:r>
          </w:p>
        </w:tc>
        <w:tc>
          <w:tcPr>
            <w:tcW w:w="1980" w:type="dxa"/>
            <w:tcBorders>
              <w:top w:val="single" w:sz="4" w:space="0" w:color="auto"/>
              <w:left w:val="single" w:sz="4" w:space="0" w:color="auto"/>
              <w:bottom w:val="nil"/>
              <w:right w:val="single" w:sz="4" w:space="0" w:color="auto"/>
            </w:tcBorders>
            <w:hideMark/>
          </w:tcPr>
          <w:p w14:paraId="137A2A71" w14:textId="456C6859" w:rsidR="006B7FB3" w:rsidRPr="003751B1" w:rsidRDefault="003B2165" w:rsidP="009120A2">
            <w:pPr>
              <w:spacing w:before="100" w:beforeAutospacing="1" w:after="100" w:afterAutospacing="1"/>
              <w:jc w:val="center"/>
              <w:textAlignment w:val="baseline"/>
              <w:rPr>
                <w:szCs w:val="24"/>
              </w:rPr>
            </w:pPr>
            <w:r w:rsidRPr="003751B1">
              <w:rPr>
                <w:b/>
                <w:szCs w:val="24"/>
              </w:rPr>
              <w:t>15</w:t>
            </w:r>
            <w:r w:rsidR="006B7FB3" w:rsidRPr="003751B1">
              <w:rPr>
                <w:szCs w:val="24"/>
              </w:rPr>
              <w:t> </w:t>
            </w:r>
          </w:p>
        </w:tc>
      </w:tr>
      <w:tr w:rsidR="005A4354" w:rsidRPr="00A01FE7" w14:paraId="01BC38D9" w14:textId="77777777" w:rsidTr="03921E12">
        <w:trPr>
          <w:trHeight w:val="300"/>
        </w:trPr>
        <w:tc>
          <w:tcPr>
            <w:tcW w:w="6745" w:type="dxa"/>
            <w:hideMark/>
          </w:tcPr>
          <w:p w14:paraId="2E8FED30" w14:textId="2E279FAB" w:rsidR="006B7FB3" w:rsidRPr="003751B1" w:rsidRDefault="006B7FB3" w:rsidP="006B7FB3">
            <w:pPr>
              <w:spacing w:before="100" w:beforeAutospacing="1" w:after="100" w:afterAutospacing="1"/>
              <w:textAlignment w:val="baseline"/>
              <w:rPr>
                <w:szCs w:val="24"/>
              </w:rPr>
            </w:pPr>
            <w:r w:rsidRPr="003751B1">
              <w:rPr>
                <w:szCs w:val="24"/>
              </w:rPr>
              <w:t xml:space="preserve">The degree to which the </w:t>
            </w:r>
            <w:r w:rsidR="006860D5" w:rsidRPr="003751B1">
              <w:rPr>
                <w:szCs w:val="24"/>
              </w:rPr>
              <w:t>Proposal</w:t>
            </w:r>
            <w:r w:rsidRPr="003751B1">
              <w:rPr>
                <w:szCs w:val="24"/>
              </w:rPr>
              <w:t>:  </w:t>
            </w:r>
          </w:p>
          <w:p w14:paraId="628B1B5C" w14:textId="0983A3CF"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rsidRPr="003751B1">
              <w:rPr>
                <w:szCs w:val="24"/>
              </w:rPr>
              <w:t xml:space="preserve">Demonstrates the </w:t>
            </w:r>
            <w:r w:rsidR="0051218B" w:rsidRPr="003751B1">
              <w:rPr>
                <w:szCs w:val="24"/>
              </w:rPr>
              <w:t>Bidder’s</w:t>
            </w:r>
            <w:r w:rsidRPr="003751B1">
              <w:rPr>
                <w:szCs w:val="24"/>
              </w:rPr>
              <w:t xml:space="preserve"> general and specific proposed approaches to providing the following services listed in the Scope of Work, highlighting outstanding features, qualifications, and experience of each team member: </w:t>
            </w:r>
          </w:p>
          <w:p w14:paraId="0DA578DC" w14:textId="77777777"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Kick-Off Meeting </w:t>
            </w:r>
          </w:p>
          <w:p w14:paraId="201A3AA2" w14:textId="77777777"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Invoices </w:t>
            </w:r>
          </w:p>
          <w:p w14:paraId="294820DC" w14:textId="77777777"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Management of Work Authorizations </w:t>
            </w:r>
          </w:p>
          <w:p w14:paraId="4F2160C0" w14:textId="1AFFEA04"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 xml:space="preserve">Manage </w:t>
            </w:r>
            <w:r w:rsidR="00D350A0" w:rsidRPr="003751B1">
              <w:rPr>
                <w:szCs w:val="24"/>
              </w:rPr>
              <w:t>Subcontractors </w:t>
            </w:r>
          </w:p>
          <w:p w14:paraId="209B18FF" w14:textId="4A8BE7B0" w:rsidR="002750F9" w:rsidRPr="003751B1" w:rsidRDefault="002750F9" w:rsidP="001A30D9">
            <w:pPr>
              <w:numPr>
                <w:ilvl w:val="0"/>
                <w:numId w:val="92"/>
              </w:numPr>
              <w:tabs>
                <w:tab w:val="clear" w:pos="720"/>
              </w:tabs>
              <w:spacing w:after="120"/>
              <w:ind w:left="880"/>
              <w:textAlignment w:val="baseline"/>
              <w:rPr>
                <w:szCs w:val="24"/>
              </w:rPr>
            </w:pPr>
            <w:r w:rsidRPr="003751B1">
              <w:rPr>
                <w:szCs w:val="24"/>
              </w:rPr>
              <w:t>Monthly Calls</w:t>
            </w:r>
          </w:p>
          <w:p w14:paraId="4E8994DE" w14:textId="77777777"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Quarterly Progress Reports </w:t>
            </w:r>
          </w:p>
          <w:p w14:paraId="0F20F0CD" w14:textId="77777777"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Final Report </w:t>
            </w:r>
          </w:p>
          <w:p w14:paraId="7DC2AE61" w14:textId="77777777"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Final Meeting </w:t>
            </w:r>
          </w:p>
          <w:p w14:paraId="30A8AB23" w14:textId="77777777"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Conduct Outreach </w:t>
            </w:r>
          </w:p>
          <w:p w14:paraId="51BA26C5" w14:textId="7D735858"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Preliminary Assessment of</w:t>
            </w:r>
            <w:r w:rsidR="00B93D5A" w:rsidRPr="003751B1">
              <w:rPr>
                <w:szCs w:val="24"/>
              </w:rPr>
              <w:t xml:space="preserve"> Blueprint</w:t>
            </w:r>
            <w:r w:rsidRPr="003751B1">
              <w:rPr>
                <w:szCs w:val="24"/>
              </w:rPr>
              <w:t xml:space="preserve"> Applicant Site Location </w:t>
            </w:r>
          </w:p>
          <w:p w14:paraId="376359DC" w14:textId="342F43BD" w:rsidR="006B7FB3" w:rsidRPr="003751B1" w:rsidRDefault="006B7FB3" w:rsidP="001A30D9">
            <w:pPr>
              <w:numPr>
                <w:ilvl w:val="0"/>
                <w:numId w:val="92"/>
              </w:numPr>
              <w:tabs>
                <w:tab w:val="clear" w:pos="720"/>
              </w:tabs>
              <w:spacing w:after="120"/>
              <w:ind w:left="880"/>
              <w:textAlignment w:val="baseline"/>
              <w:rPr>
                <w:szCs w:val="24"/>
              </w:rPr>
            </w:pPr>
            <w:r w:rsidRPr="003751B1">
              <w:rPr>
                <w:szCs w:val="24"/>
              </w:rPr>
              <w:t>Blueprint Development </w:t>
            </w:r>
          </w:p>
        </w:tc>
        <w:tc>
          <w:tcPr>
            <w:tcW w:w="1980" w:type="dxa"/>
            <w:tcBorders>
              <w:top w:val="nil"/>
              <w:bottom w:val="single" w:sz="4" w:space="0" w:color="auto"/>
            </w:tcBorders>
            <w:hideMark/>
          </w:tcPr>
          <w:p w14:paraId="797B1407" w14:textId="50A28BBE" w:rsidR="006B7FB3" w:rsidRPr="003751B1" w:rsidRDefault="006B7FB3" w:rsidP="006B7FB3">
            <w:pPr>
              <w:spacing w:before="100" w:beforeAutospacing="1" w:after="100" w:afterAutospacing="1"/>
              <w:jc w:val="center"/>
              <w:textAlignment w:val="baseline"/>
              <w:rPr>
                <w:szCs w:val="24"/>
              </w:rPr>
            </w:pPr>
          </w:p>
        </w:tc>
      </w:tr>
      <w:tr w:rsidR="00A00022" w:rsidRPr="00A01FE7" w14:paraId="63452DA6" w14:textId="77777777" w:rsidTr="03921E12">
        <w:trPr>
          <w:trHeight w:val="300"/>
        </w:trPr>
        <w:tc>
          <w:tcPr>
            <w:tcW w:w="6745" w:type="dxa"/>
            <w:tcBorders>
              <w:right w:val="single" w:sz="4" w:space="0" w:color="auto"/>
            </w:tcBorders>
            <w:hideMark/>
          </w:tcPr>
          <w:p w14:paraId="2CDD8A51" w14:textId="54177CF6" w:rsidR="006B7FB3" w:rsidRPr="003751B1" w:rsidRDefault="0064139F" w:rsidP="001A30D9">
            <w:pPr>
              <w:pStyle w:val="ListParagraph"/>
              <w:numPr>
                <w:ilvl w:val="0"/>
                <w:numId w:val="82"/>
              </w:numPr>
              <w:spacing w:before="100" w:beforeAutospacing="1" w:after="100" w:afterAutospacing="1"/>
              <w:ind w:hanging="649"/>
              <w:textAlignment w:val="baseline"/>
              <w:rPr>
                <w:szCs w:val="24"/>
              </w:rPr>
            </w:pPr>
            <w:r w:rsidRPr="003751B1">
              <w:rPr>
                <w:b/>
                <w:szCs w:val="24"/>
              </w:rPr>
              <w:t>Organizational Structure</w:t>
            </w:r>
            <w:r w:rsidR="006B7FB3" w:rsidRPr="003751B1">
              <w:rPr>
                <w:szCs w:val="24"/>
              </w:rPr>
              <w:t> </w:t>
            </w:r>
          </w:p>
        </w:tc>
        <w:tc>
          <w:tcPr>
            <w:tcW w:w="1980" w:type="dxa"/>
            <w:tcBorders>
              <w:top w:val="single" w:sz="4" w:space="0" w:color="auto"/>
              <w:left w:val="single" w:sz="4" w:space="0" w:color="auto"/>
              <w:bottom w:val="nil"/>
              <w:right w:val="single" w:sz="4" w:space="0" w:color="auto"/>
            </w:tcBorders>
            <w:hideMark/>
          </w:tcPr>
          <w:p w14:paraId="4A1002B8" w14:textId="5F9F29E8" w:rsidR="006B7FB3" w:rsidRPr="003751B1" w:rsidRDefault="007E2372" w:rsidP="007E2372">
            <w:pPr>
              <w:tabs>
                <w:tab w:val="left" w:pos="580"/>
                <w:tab w:val="center" w:pos="882"/>
              </w:tabs>
              <w:spacing w:before="100" w:beforeAutospacing="1" w:after="100" w:afterAutospacing="1"/>
              <w:textAlignment w:val="baseline"/>
              <w:rPr>
                <w:b/>
              </w:rPr>
            </w:pPr>
            <w:r>
              <w:rPr>
                <w:b/>
                <w:szCs w:val="24"/>
              </w:rPr>
              <w:tab/>
            </w:r>
            <w:r>
              <w:rPr>
                <w:b/>
                <w:szCs w:val="24"/>
              </w:rPr>
              <w:tab/>
            </w:r>
            <w:r w:rsidR="00E0210F" w:rsidRPr="26B9A446">
              <w:rPr>
                <w:b/>
              </w:rPr>
              <w:t>15</w:t>
            </w:r>
          </w:p>
        </w:tc>
      </w:tr>
      <w:tr w:rsidR="005A4354" w:rsidRPr="00A01FE7" w14:paraId="633E2D1E" w14:textId="77777777" w:rsidTr="03921E12">
        <w:trPr>
          <w:trHeight w:val="300"/>
        </w:trPr>
        <w:tc>
          <w:tcPr>
            <w:tcW w:w="6745" w:type="dxa"/>
            <w:hideMark/>
          </w:tcPr>
          <w:p w14:paraId="6FF52D37" w14:textId="3230FFDA"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rsidRPr="003751B1">
              <w:rPr>
                <w:szCs w:val="24"/>
              </w:rPr>
              <w:t xml:space="preserve">The degree to which the </w:t>
            </w:r>
            <w:r w:rsidR="00F7103D" w:rsidRPr="003751B1">
              <w:rPr>
                <w:szCs w:val="24"/>
              </w:rPr>
              <w:t>Proposal</w:t>
            </w:r>
            <w:r w:rsidRPr="003751B1">
              <w:rPr>
                <w:szCs w:val="24"/>
              </w:rPr>
              <w:t>: </w:t>
            </w:r>
          </w:p>
          <w:p w14:paraId="2BD4971C" w14:textId="339CC566"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rsidRPr="003751B1">
              <w:rPr>
                <w:szCs w:val="24"/>
              </w:rPr>
              <w:t xml:space="preserve">Provides a comprehensive overview of the organizational structure of the </w:t>
            </w:r>
            <w:r w:rsidR="00857DC0" w:rsidRPr="003751B1">
              <w:rPr>
                <w:szCs w:val="24"/>
              </w:rPr>
              <w:t>Bidder</w:t>
            </w:r>
            <w:r w:rsidRPr="003751B1">
              <w:rPr>
                <w:szCs w:val="24"/>
              </w:rPr>
              <w:t>, including, but not limited to providing an organizational chart of the entire contract team.</w:t>
            </w:r>
            <w:r w:rsidR="00E70284" w:rsidRPr="003751B1">
              <w:rPr>
                <w:szCs w:val="24"/>
              </w:rPr>
              <w:t xml:space="preserve"> </w:t>
            </w:r>
          </w:p>
          <w:p w14:paraId="2D4C02E7" w14:textId="2DBF5275" w:rsidR="00950DC2" w:rsidRPr="003751B1" w:rsidRDefault="00865272" w:rsidP="001A30D9">
            <w:pPr>
              <w:pStyle w:val="ListParagraph"/>
              <w:numPr>
                <w:ilvl w:val="0"/>
                <w:numId w:val="70"/>
              </w:numPr>
              <w:tabs>
                <w:tab w:val="clear" w:pos="720"/>
              </w:tabs>
              <w:spacing w:before="100" w:beforeAutospacing="1" w:after="100" w:afterAutospacing="1"/>
              <w:ind w:left="520" w:hanging="380"/>
              <w:textAlignment w:val="baseline"/>
              <w:rPr>
                <w:szCs w:val="24"/>
              </w:rPr>
            </w:pPr>
            <w:r w:rsidRPr="003751B1">
              <w:rPr>
                <w:szCs w:val="24"/>
              </w:rPr>
              <w:t xml:space="preserve">Demonstrates </w:t>
            </w:r>
            <w:r w:rsidR="00950DC2" w:rsidRPr="003751B1">
              <w:rPr>
                <w:szCs w:val="24"/>
              </w:rPr>
              <w:t xml:space="preserve">a strong working relationship between each </w:t>
            </w:r>
            <w:r w:rsidRPr="003751B1">
              <w:rPr>
                <w:szCs w:val="24"/>
              </w:rPr>
              <w:t xml:space="preserve">Subcontractor </w:t>
            </w:r>
            <w:r w:rsidR="00950DC2" w:rsidRPr="003751B1">
              <w:rPr>
                <w:szCs w:val="24"/>
              </w:rPr>
              <w:t xml:space="preserve">and key members of the </w:t>
            </w:r>
            <w:r w:rsidR="0092087A" w:rsidRPr="003751B1">
              <w:rPr>
                <w:szCs w:val="24"/>
              </w:rPr>
              <w:t>Bidder’s</w:t>
            </w:r>
            <w:r w:rsidR="00950DC2" w:rsidRPr="003751B1">
              <w:rPr>
                <w:szCs w:val="24"/>
              </w:rPr>
              <w:t xml:space="preserve"> team.</w:t>
            </w:r>
            <w:r w:rsidR="00E70284" w:rsidRPr="003751B1">
              <w:rPr>
                <w:szCs w:val="24"/>
              </w:rPr>
              <w:t xml:space="preserve"> </w:t>
            </w:r>
          </w:p>
          <w:p w14:paraId="4A274518" w14:textId="0FEED91B" w:rsidR="006560DB" w:rsidRPr="003751B1" w:rsidRDefault="006560DB" w:rsidP="001A30D9">
            <w:pPr>
              <w:pStyle w:val="ListParagraph"/>
              <w:numPr>
                <w:ilvl w:val="0"/>
                <w:numId w:val="70"/>
              </w:numPr>
              <w:tabs>
                <w:tab w:val="clear" w:pos="720"/>
              </w:tabs>
              <w:spacing w:before="100" w:beforeAutospacing="1" w:after="100" w:afterAutospacing="1"/>
              <w:ind w:left="520" w:hanging="380"/>
              <w:textAlignment w:val="baseline"/>
            </w:pPr>
            <w:r>
              <w:t>Demonstrates strong working relationship betwee</w:t>
            </w:r>
            <w:r w:rsidR="006B5431">
              <w:t>n team members.</w:t>
            </w:r>
          </w:p>
          <w:p w14:paraId="15B5D807" w14:textId="7B813012"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Minimizes </w:t>
            </w:r>
            <w:r w:rsidR="0002363B">
              <w:t xml:space="preserve">travel </w:t>
            </w:r>
            <w:r w:rsidR="00F7103D">
              <w:t>cost</w:t>
            </w:r>
            <w:r w:rsidR="00071E30">
              <w:t>s</w:t>
            </w:r>
            <w:r>
              <w:t xml:space="preserve"> to the state.</w:t>
            </w:r>
            <w:r w:rsidR="00E70284">
              <w:t xml:space="preserve"> </w:t>
            </w:r>
          </w:p>
          <w:p w14:paraId="706E6B18" w14:textId="46B83632"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Demonstrates that the </w:t>
            </w:r>
            <w:r w:rsidR="0092087A">
              <w:t>Bidder</w:t>
            </w:r>
            <w:r>
              <w:t xml:space="preserve"> has received </w:t>
            </w:r>
            <w:r w:rsidR="005C2C7F">
              <w:t>professional</w:t>
            </w:r>
            <w:r>
              <w:t xml:space="preserve"> awards relevant to this </w:t>
            </w:r>
            <w:r w:rsidR="00837898">
              <w:t>RFP</w:t>
            </w:r>
            <w:r>
              <w:t>. </w:t>
            </w:r>
          </w:p>
          <w:p w14:paraId="588D9FDF" w14:textId="104AA768" w:rsidR="008A677D" w:rsidRPr="003751B1" w:rsidRDefault="008A677D" w:rsidP="03921E12">
            <w:pPr>
              <w:pStyle w:val="ListParagraph"/>
              <w:numPr>
                <w:ilvl w:val="0"/>
                <w:numId w:val="70"/>
              </w:numPr>
              <w:tabs>
                <w:tab w:val="clear" w:pos="720"/>
              </w:tabs>
              <w:spacing w:before="100" w:beforeAutospacing="1" w:after="100" w:afterAutospacing="1"/>
              <w:ind w:left="520" w:hanging="380"/>
              <w:textAlignment w:val="baseline"/>
            </w:pPr>
            <w:r>
              <w:lastRenderedPageBreak/>
              <w:t xml:space="preserve">Shows how the organization, composition, and functions to be performed by the </w:t>
            </w:r>
            <w:r w:rsidR="0092087A">
              <w:t>Bidder</w:t>
            </w:r>
            <w:r>
              <w:t xml:space="preserve"> and </w:t>
            </w:r>
            <w:r w:rsidR="005C03B6">
              <w:t xml:space="preserve">Subcontractors </w:t>
            </w:r>
            <w:r w:rsidR="007F4146">
              <w:t>pertains to this contract.</w:t>
            </w:r>
          </w:p>
          <w:p w14:paraId="31D80B42" w14:textId="75481ADD"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t>Describes ability to effectively and efficiently recruit additional </w:t>
            </w:r>
            <w:r w:rsidR="005C03B6">
              <w:t xml:space="preserve">Subcontractors </w:t>
            </w:r>
            <w:r>
              <w:t xml:space="preserve">in response to </w:t>
            </w:r>
            <w:r w:rsidR="00373B1F">
              <w:t xml:space="preserve">workload and </w:t>
            </w:r>
            <w:r>
              <w:t>CEC direction. </w:t>
            </w:r>
          </w:p>
          <w:p w14:paraId="4834A2BE" w14:textId="0701B8B3"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Describes the ability of the </w:t>
            </w:r>
            <w:r w:rsidR="00C129C8">
              <w:t>Bidder</w:t>
            </w:r>
            <w:r>
              <w:t xml:space="preserve"> to pay </w:t>
            </w:r>
            <w:r w:rsidR="005C03B6">
              <w:t xml:space="preserve">Subcontractors </w:t>
            </w:r>
            <w:r>
              <w:t>on a timely basis (ahead of receiving payment from the state). </w:t>
            </w:r>
          </w:p>
          <w:p w14:paraId="26541C9B" w14:textId="12BCEE32" w:rsidR="006B7FB3" w:rsidRPr="003751B1" w:rsidRDefault="00F7103D" w:rsidP="001A30D9">
            <w:pPr>
              <w:pStyle w:val="ListParagraph"/>
              <w:numPr>
                <w:ilvl w:val="0"/>
                <w:numId w:val="70"/>
              </w:numPr>
              <w:tabs>
                <w:tab w:val="clear" w:pos="720"/>
              </w:tabs>
              <w:spacing w:before="100" w:beforeAutospacing="1" w:after="100" w:afterAutospacing="1"/>
              <w:ind w:left="520" w:hanging="380"/>
              <w:textAlignment w:val="baseline"/>
              <w:rPr>
                <w:szCs w:val="24"/>
              </w:rPr>
            </w:pPr>
            <w:r>
              <w:t>Describe</w:t>
            </w:r>
            <w:r w:rsidR="005A3D3D">
              <w:t>s</w:t>
            </w:r>
            <w:r w:rsidR="006B7FB3">
              <w:t xml:space="preserve"> how the </w:t>
            </w:r>
            <w:r w:rsidR="00196E99">
              <w:t>Bidder</w:t>
            </w:r>
            <w:r w:rsidR="006B7FB3">
              <w:t xml:space="preserve"> will clearly differentiate the work and deliverables for this </w:t>
            </w:r>
            <w:r w:rsidR="00956896">
              <w:t>contract</w:t>
            </w:r>
            <w:r w:rsidR="006B7FB3">
              <w:t xml:space="preserve"> from other </w:t>
            </w:r>
            <w:r w:rsidR="56A1F5E8">
              <w:t xml:space="preserve">similar </w:t>
            </w:r>
            <w:r w:rsidR="009921DA">
              <w:t>ZEV infrastructure planning projects being developed with other entities</w:t>
            </w:r>
            <w:r w:rsidR="006B7FB3">
              <w:t>. </w:t>
            </w:r>
          </w:p>
        </w:tc>
        <w:tc>
          <w:tcPr>
            <w:tcW w:w="1980" w:type="dxa"/>
            <w:tcBorders>
              <w:top w:val="nil"/>
              <w:bottom w:val="single" w:sz="4" w:space="0" w:color="auto"/>
            </w:tcBorders>
            <w:hideMark/>
          </w:tcPr>
          <w:p w14:paraId="03DA2806" w14:textId="3FAF13FB" w:rsidR="006B7FB3" w:rsidRPr="003751B1" w:rsidRDefault="006B7FB3" w:rsidP="006B7FB3">
            <w:pPr>
              <w:spacing w:before="100" w:beforeAutospacing="1" w:after="100" w:afterAutospacing="1"/>
              <w:jc w:val="center"/>
              <w:textAlignment w:val="baseline"/>
              <w:rPr>
                <w:szCs w:val="24"/>
              </w:rPr>
            </w:pPr>
          </w:p>
        </w:tc>
      </w:tr>
      <w:tr w:rsidR="00A00022" w:rsidRPr="00A01FE7" w14:paraId="66C312E7" w14:textId="77777777" w:rsidTr="03921E12">
        <w:trPr>
          <w:trHeight w:val="300"/>
        </w:trPr>
        <w:tc>
          <w:tcPr>
            <w:tcW w:w="6745" w:type="dxa"/>
            <w:tcBorders>
              <w:right w:val="single" w:sz="4" w:space="0" w:color="auto"/>
            </w:tcBorders>
            <w:hideMark/>
          </w:tcPr>
          <w:p w14:paraId="6355C7EA" w14:textId="0978D305" w:rsidR="006B7FB3" w:rsidRPr="003751B1" w:rsidRDefault="006B7FB3" w:rsidP="001A30D9">
            <w:pPr>
              <w:numPr>
                <w:ilvl w:val="0"/>
                <w:numId w:val="71"/>
              </w:numPr>
              <w:spacing w:before="100" w:beforeAutospacing="1" w:after="100" w:afterAutospacing="1"/>
              <w:ind w:hanging="649"/>
              <w:textAlignment w:val="baseline"/>
              <w:rPr>
                <w:szCs w:val="24"/>
              </w:rPr>
            </w:pPr>
            <w:r w:rsidRPr="003751B1">
              <w:rPr>
                <w:b/>
                <w:szCs w:val="24"/>
              </w:rPr>
              <w:t>Relevant Experience and Qualifications</w:t>
            </w:r>
            <w:r w:rsidRPr="003751B1">
              <w:rPr>
                <w:szCs w:val="24"/>
              </w:rPr>
              <w:t> </w:t>
            </w:r>
          </w:p>
        </w:tc>
        <w:tc>
          <w:tcPr>
            <w:tcW w:w="1980" w:type="dxa"/>
            <w:tcBorders>
              <w:top w:val="single" w:sz="4" w:space="0" w:color="auto"/>
              <w:left w:val="single" w:sz="4" w:space="0" w:color="auto"/>
              <w:bottom w:val="nil"/>
              <w:right w:val="single" w:sz="4" w:space="0" w:color="auto"/>
            </w:tcBorders>
            <w:hideMark/>
          </w:tcPr>
          <w:p w14:paraId="6CE34B0D" w14:textId="5FA76D45" w:rsidR="006B7FB3" w:rsidRPr="003751B1" w:rsidRDefault="006B7FB3" w:rsidP="006B7FB3">
            <w:pPr>
              <w:spacing w:before="100" w:beforeAutospacing="1" w:after="100" w:afterAutospacing="1"/>
              <w:jc w:val="center"/>
              <w:textAlignment w:val="baseline"/>
              <w:rPr>
                <w:b/>
                <w:szCs w:val="24"/>
              </w:rPr>
            </w:pPr>
            <w:r w:rsidRPr="003751B1">
              <w:rPr>
                <w:b/>
                <w:szCs w:val="24"/>
              </w:rPr>
              <w:t>30</w:t>
            </w:r>
          </w:p>
        </w:tc>
      </w:tr>
      <w:tr w:rsidR="005A4354" w:rsidRPr="00A01FE7" w14:paraId="4B82C834" w14:textId="77777777" w:rsidTr="03921E12">
        <w:trPr>
          <w:trHeight w:val="300"/>
        </w:trPr>
        <w:tc>
          <w:tcPr>
            <w:tcW w:w="6745" w:type="dxa"/>
            <w:hideMark/>
          </w:tcPr>
          <w:p w14:paraId="64B91862" w14:textId="7D5F36F4"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The degree to which the </w:t>
            </w:r>
            <w:r w:rsidR="00F7103D">
              <w:t>Proposal</w:t>
            </w:r>
            <w:r>
              <w:t>: </w:t>
            </w:r>
          </w:p>
          <w:p w14:paraId="3232132D" w14:textId="515ECE29" w:rsidR="006B7FB3" w:rsidRPr="003751B1" w:rsidRDefault="002F688C" w:rsidP="001A30D9">
            <w:pPr>
              <w:pStyle w:val="ListParagraph"/>
              <w:numPr>
                <w:ilvl w:val="0"/>
                <w:numId w:val="70"/>
              </w:numPr>
              <w:tabs>
                <w:tab w:val="clear" w:pos="720"/>
              </w:tabs>
              <w:spacing w:before="100" w:beforeAutospacing="1" w:after="100" w:afterAutospacing="1"/>
              <w:ind w:left="520" w:hanging="380"/>
              <w:textAlignment w:val="baseline"/>
              <w:rPr>
                <w:szCs w:val="24"/>
              </w:rPr>
            </w:pPr>
            <w:r>
              <w:t>Bidder</w:t>
            </w:r>
            <w:r w:rsidR="006B7FB3">
              <w:t xml:space="preserve"> Only: </w:t>
            </w:r>
          </w:p>
          <w:p w14:paraId="461671A0" w14:textId="2D14D78B" w:rsidR="006B7FB3" w:rsidRPr="003751B1" w:rsidRDefault="00070098"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Demonstrates </w:t>
            </w:r>
            <w:r w:rsidR="006B7FB3">
              <w:t xml:space="preserve">that the </w:t>
            </w:r>
            <w:r w:rsidR="001508E7">
              <w:t>project team</w:t>
            </w:r>
            <w:r w:rsidR="006B7FB3">
              <w:t xml:space="preserve"> is qualified for </w:t>
            </w:r>
            <w:r w:rsidR="009729E4">
              <w:t>the tasks described in the Scope of Work.</w:t>
            </w:r>
          </w:p>
          <w:p w14:paraId="6611DD84" w14:textId="6F8DB65B"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Demonstrates that the </w:t>
            </w:r>
            <w:r w:rsidR="00CD1A98">
              <w:t>Bidder</w:t>
            </w:r>
            <w:r>
              <w:t xml:space="preserve"> has an effective plan to effectively provide direction, motivation, and vision to the team. </w:t>
            </w:r>
          </w:p>
          <w:p w14:paraId="566BFB5A" w14:textId="065991BF" w:rsidR="006B7FB3"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Demonstrates that the </w:t>
            </w:r>
            <w:r w:rsidR="00461272">
              <w:t>Bidder</w:t>
            </w:r>
            <w:r>
              <w:t xml:space="preserve"> will provide quality assurance for each team member’s performance. </w:t>
            </w:r>
          </w:p>
          <w:p w14:paraId="7272E5EF" w14:textId="77777777" w:rsidR="00065358" w:rsidRPr="003751B1" w:rsidRDefault="006B7FB3"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Demonstrates that the </w:t>
            </w:r>
            <w:r w:rsidR="00461272">
              <w:t>Bidder</w:t>
            </w:r>
            <w:r>
              <w:t xml:space="preserve"> will minimize turnover and provide a stable professional team during the term of the contract.</w:t>
            </w:r>
          </w:p>
          <w:p w14:paraId="079682D7" w14:textId="750AA23E" w:rsidR="006B7FB3" w:rsidRPr="003751B1" w:rsidRDefault="00065358"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Demonstrates that the Bidder will </w:t>
            </w:r>
            <w:r w:rsidR="00A54A07">
              <w:t xml:space="preserve">effectively </w:t>
            </w:r>
            <w:r w:rsidR="00E80F28">
              <w:t xml:space="preserve">complete multiple blueprint planning documents </w:t>
            </w:r>
            <w:r w:rsidR="00AF1131">
              <w:t>at a given time</w:t>
            </w:r>
            <w:r w:rsidR="00E80F28">
              <w:t>.</w:t>
            </w:r>
            <w:r w:rsidR="00E70284">
              <w:t xml:space="preserve"> </w:t>
            </w:r>
            <w:r w:rsidR="006B7FB3">
              <w:t> </w:t>
            </w:r>
          </w:p>
          <w:p w14:paraId="3C0A471B" w14:textId="0A661EBC" w:rsidR="00D14C2A" w:rsidRPr="003751B1" w:rsidRDefault="00D14C2A"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Shows effective approaches to the contract management and administration of this </w:t>
            </w:r>
            <w:r w:rsidR="006668D5">
              <w:t>contract</w:t>
            </w:r>
            <w:r>
              <w:t>.</w:t>
            </w:r>
          </w:p>
          <w:p w14:paraId="7ED53718" w14:textId="02AFD41C" w:rsidR="005528B7" w:rsidRPr="003751B1" w:rsidRDefault="005528B7"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Describes the ability to organize and manage a team of technical experts to effectively complete </w:t>
            </w:r>
            <w:r w:rsidR="00A51769">
              <w:t xml:space="preserve">Scope of Work </w:t>
            </w:r>
            <w:r>
              <w:t>tasks and deliverables in a timely manner. </w:t>
            </w:r>
          </w:p>
          <w:p w14:paraId="37E9A661" w14:textId="208294B9" w:rsidR="006B7FB3" w:rsidRPr="003751B1" w:rsidRDefault="006B7FB3" w:rsidP="00F920E7">
            <w:pPr>
              <w:pStyle w:val="ListParagraph"/>
              <w:spacing w:before="100" w:beforeAutospacing="1" w:after="100" w:afterAutospacing="1"/>
              <w:ind w:left="520"/>
              <w:textAlignment w:val="baseline"/>
              <w:rPr>
                <w:szCs w:val="24"/>
              </w:rPr>
            </w:pPr>
            <w:r w:rsidRPr="003751B1">
              <w:rPr>
                <w:szCs w:val="24"/>
              </w:rPr>
              <w:t xml:space="preserve">Team Members including </w:t>
            </w:r>
            <w:r w:rsidR="00335C9A" w:rsidRPr="003751B1">
              <w:rPr>
                <w:szCs w:val="24"/>
              </w:rPr>
              <w:t>Bidder</w:t>
            </w:r>
            <w:r w:rsidRPr="003751B1">
              <w:rPr>
                <w:szCs w:val="24"/>
              </w:rPr>
              <w:t>: </w:t>
            </w:r>
          </w:p>
          <w:p w14:paraId="19A097FB" w14:textId="48B56E54" w:rsidR="00BA3188" w:rsidRPr="003751B1" w:rsidRDefault="00971C87" w:rsidP="001A30D9">
            <w:pPr>
              <w:pStyle w:val="ListParagraph"/>
              <w:numPr>
                <w:ilvl w:val="0"/>
                <w:numId w:val="70"/>
              </w:numPr>
              <w:tabs>
                <w:tab w:val="clear" w:pos="720"/>
              </w:tabs>
              <w:spacing w:before="100" w:beforeAutospacing="1" w:after="100" w:afterAutospacing="1"/>
              <w:ind w:left="520" w:hanging="380"/>
              <w:textAlignment w:val="baseline"/>
              <w:rPr>
                <w:szCs w:val="24"/>
              </w:rPr>
            </w:pPr>
            <w:r>
              <w:t xml:space="preserve">Demonstrates </w:t>
            </w:r>
            <w:r w:rsidR="006B7FB3">
              <w:t xml:space="preserve">how </w:t>
            </w:r>
            <w:r>
              <w:t xml:space="preserve">the </w:t>
            </w:r>
            <w:r w:rsidR="006B7FB3">
              <w:t>qualifications</w:t>
            </w:r>
            <w:r w:rsidR="000E7972">
              <w:t>, expertise,</w:t>
            </w:r>
            <w:r w:rsidR="006B7FB3">
              <w:t xml:space="preserve"> and experience of the project team are applicable to the tasks described in the </w:t>
            </w:r>
            <w:r>
              <w:t>Scope of Work</w:t>
            </w:r>
            <w:r w:rsidR="006B7FB3">
              <w:t>.</w:t>
            </w:r>
            <w:r w:rsidR="00E70284">
              <w:t xml:space="preserve"> </w:t>
            </w:r>
          </w:p>
        </w:tc>
        <w:tc>
          <w:tcPr>
            <w:tcW w:w="1980" w:type="dxa"/>
            <w:tcBorders>
              <w:top w:val="nil"/>
              <w:bottom w:val="single" w:sz="4" w:space="0" w:color="auto"/>
            </w:tcBorders>
            <w:hideMark/>
          </w:tcPr>
          <w:p w14:paraId="40F32943" w14:textId="11DE647E" w:rsidR="006B7FB3" w:rsidRPr="003751B1" w:rsidRDefault="006B7FB3" w:rsidP="006B7FB3">
            <w:pPr>
              <w:spacing w:before="100" w:beforeAutospacing="1" w:after="100" w:afterAutospacing="1"/>
              <w:jc w:val="center"/>
              <w:textAlignment w:val="baseline"/>
              <w:rPr>
                <w:szCs w:val="24"/>
              </w:rPr>
            </w:pPr>
          </w:p>
        </w:tc>
      </w:tr>
      <w:tr w:rsidR="00A00022" w:rsidRPr="00A01FE7" w14:paraId="63078D9E" w14:textId="77777777" w:rsidTr="03921E12">
        <w:trPr>
          <w:trHeight w:val="300"/>
        </w:trPr>
        <w:tc>
          <w:tcPr>
            <w:tcW w:w="6745" w:type="dxa"/>
            <w:tcBorders>
              <w:right w:val="single" w:sz="4" w:space="0" w:color="auto"/>
            </w:tcBorders>
          </w:tcPr>
          <w:p w14:paraId="6DFA8EA7" w14:textId="00FCC7F2" w:rsidR="00E81F2E" w:rsidRPr="003751B1" w:rsidRDefault="000E43EF" w:rsidP="001A30D9">
            <w:pPr>
              <w:numPr>
                <w:ilvl w:val="0"/>
                <w:numId w:val="72"/>
              </w:numPr>
              <w:spacing w:before="100" w:beforeAutospacing="1" w:after="100" w:afterAutospacing="1"/>
              <w:ind w:hanging="649"/>
              <w:textAlignment w:val="baseline"/>
              <w:rPr>
                <w:b/>
                <w:szCs w:val="24"/>
              </w:rPr>
            </w:pPr>
            <w:r>
              <w:rPr>
                <w:b/>
                <w:szCs w:val="24"/>
              </w:rPr>
              <w:lastRenderedPageBreak/>
              <w:t xml:space="preserve">Narrative </w:t>
            </w:r>
            <w:r w:rsidR="00F76B39" w:rsidRPr="003751B1">
              <w:rPr>
                <w:b/>
                <w:szCs w:val="24"/>
              </w:rPr>
              <w:t>Budget</w:t>
            </w:r>
            <w:r>
              <w:rPr>
                <w:b/>
                <w:szCs w:val="24"/>
              </w:rPr>
              <w:t xml:space="preserve"> Questions</w:t>
            </w:r>
          </w:p>
        </w:tc>
        <w:tc>
          <w:tcPr>
            <w:tcW w:w="1980" w:type="dxa"/>
            <w:tcBorders>
              <w:top w:val="single" w:sz="4" w:space="0" w:color="auto"/>
              <w:left w:val="single" w:sz="4" w:space="0" w:color="auto"/>
              <w:bottom w:val="nil"/>
              <w:right w:val="single" w:sz="4" w:space="0" w:color="auto"/>
            </w:tcBorders>
          </w:tcPr>
          <w:p w14:paraId="403F9A19" w14:textId="529C9CE6" w:rsidR="00E81F2E" w:rsidRPr="003751B1" w:rsidRDefault="00FF0592" w:rsidP="006B7FB3">
            <w:pPr>
              <w:spacing w:before="100" w:beforeAutospacing="1" w:after="100" w:afterAutospacing="1"/>
              <w:jc w:val="center"/>
              <w:textAlignment w:val="baseline"/>
              <w:rPr>
                <w:b/>
                <w:szCs w:val="24"/>
              </w:rPr>
            </w:pPr>
            <w:r w:rsidRPr="003751B1">
              <w:rPr>
                <w:b/>
                <w:szCs w:val="24"/>
              </w:rPr>
              <w:t>15</w:t>
            </w:r>
          </w:p>
        </w:tc>
      </w:tr>
      <w:tr w:rsidR="005A4354" w:rsidRPr="00A01FE7" w14:paraId="311A9983" w14:textId="77777777" w:rsidTr="03921E12">
        <w:trPr>
          <w:trHeight w:val="300"/>
        </w:trPr>
        <w:tc>
          <w:tcPr>
            <w:tcW w:w="6745" w:type="dxa"/>
            <w:tcBorders>
              <w:bottom w:val="single" w:sz="4" w:space="0" w:color="auto"/>
              <w:right w:val="single" w:sz="4" w:space="0" w:color="auto"/>
            </w:tcBorders>
          </w:tcPr>
          <w:p w14:paraId="7A1E5B8D" w14:textId="36403C9A" w:rsidR="00F8335E" w:rsidRPr="00F8335E" w:rsidRDefault="00F8335E" w:rsidP="001A30D9">
            <w:pPr>
              <w:pStyle w:val="ListParagraph"/>
              <w:numPr>
                <w:ilvl w:val="0"/>
                <w:numId w:val="70"/>
              </w:numPr>
              <w:tabs>
                <w:tab w:val="clear" w:pos="720"/>
              </w:tabs>
              <w:spacing w:before="100" w:beforeAutospacing="1" w:after="100" w:afterAutospacing="1"/>
              <w:ind w:left="520" w:hanging="380"/>
              <w:textAlignment w:val="baseline"/>
              <w:rPr>
                <w:szCs w:val="24"/>
              </w:rPr>
            </w:pPr>
            <w:r>
              <w:rPr>
                <w:szCs w:val="24"/>
              </w:rPr>
              <w:t>The degree to which the Proposal:</w:t>
            </w:r>
          </w:p>
          <w:p w14:paraId="31C04137" w14:textId="4B2589A5" w:rsidR="00F76B39" w:rsidRPr="003751B1" w:rsidRDefault="0169D7B5" w:rsidP="001A30D9">
            <w:pPr>
              <w:pStyle w:val="ListParagraph"/>
              <w:numPr>
                <w:ilvl w:val="0"/>
                <w:numId w:val="70"/>
              </w:numPr>
              <w:tabs>
                <w:tab w:val="clear" w:pos="720"/>
              </w:tabs>
              <w:spacing w:before="100" w:beforeAutospacing="1" w:after="100" w:afterAutospacing="1"/>
              <w:ind w:left="520" w:hanging="380"/>
              <w:textAlignment w:val="baseline"/>
              <w:rPr>
                <w:szCs w:val="24"/>
              </w:rPr>
            </w:pPr>
            <w:r>
              <w:t>Describe</w:t>
            </w:r>
            <w:r w:rsidR="2727FDBC">
              <w:t>s</w:t>
            </w:r>
            <w:r w:rsidR="4A829E40">
              <w:t xml:space="preserve"> the types and amounts of administrative costs to be incurred, including the team’s approach and ability to control and minimize administrative costs while ensuring effective and successful project implementation. </w:t>
            </w:r>
          </w:p>
          <w:p w14:paraId="1104BB6A" w14:textId="5930DA3D" w:rsidR="00F76B39" w:rsidRPr="003751B1" w:rsidRDefault="00F7103D" w:rsidP="001A30D9">
            <w:pPr>
              <w:pStyle w:val="ListParagraph"/>
              <w:numPr>
                <w:ilvl w:val="0"/>
                <w:numId w:val="70"/>
              </w:numPr>
              <w:tabs>
                <w:tab w:val="clear" w:pos="720"/>
              </w:tabs>
              <w:spacing w:before="100" w:beforeAutospacing="1" w:after="100" w:afterAutospacing="1"/>
              <w:ind w:left="520" w:hanging="380"/>
              <w:textAlignment w:val="baseline"/>
              <w:rPr>
                <w:szCs w:val="24"/>
              </w:rPr>
            </w:pPr>
            <w:r>
              <w:t>Describe</w:t>
            </w:r>
            <w:r w:rsidR="00E83A18">
              <w:t>s</w:t>
            </w:r>
            <w:r w:rsidR="00F76B39">
              <w:t xml:space="preserve"> cost-savings strategies, known or expected risks or budget contingencies and how those will be addressed. </w:t>
            </w:r>
          </w:p>
          <w:p w14:paraId="367F3CD0" w14:textId="11520BC6" w:rsidR="00E81F2E" w:rsidRPr="003751B1" w:rsidRDefault="00F7103D" w:rsidP="001A30D9">
            <w:pPr>
              <w:pStyle w:val="ListParagraph"/>
              <w:numPr>
                <w:ilvl w:val="0"/>
                <w:numId w:val="70"/>
              </w:numPr>
              <w:tabs>
                <w:tab w:val="clear" w:pos="720"/>
              </w:tabs>
              <w:spacing w:before="100" w:beforeAutospacing="1" w:after="100" w:afterAutospacing="1"/>
              <w:ind w:left="520" w:hanging="380"/>
              <w:textAlignment w:val="baseline"/>
              <w:rPr>
                <w:szCs w:val="24"/>
              </w:rPr>
            </w:pPr>
            <w:r>
              <w:t>Describe</w:t>
            </w:r>
            <w:r w:rsidR="00E83A18">
              <w:t>s</w:t>
            </w:r>
            <w:r w:rsidR="00F76B39">
              <w:t xml:space="preserve"> any match committed in-kind or cash support from the project team or other organizations</w:t>
            </w:r>
            <w:r w:rsidR="00E83A18">
              <w:t>, if applicable</w:t>
            </w:r>
          </w:p>
          <w:p w14:paraId="33D0CCC0" w14:textId="0B575FB6" w:rsidR="00E81F2E" w:rsidRPr="003751B1" w:rsidRDefault="00D80BAF" w:rsidP="001A30D9">
            <w:pPr>
              <w:pStyle w:val="ListParagraph"/>
              <w:numPr>
                <w:ilvl w:val="0"/>
                <w:numId w:val="70"/>
              </w:numPr>
              <w:tabs>
                <w:tab w:val="clear" w:pos="720"/>
              </w:tabs>
              <w:spacing w:before="100" w:beforeAutospacing="1" w:after="100" w:afterAutospacing="1"/>
              <w:ind w:left="520" w:hanging="380"/>
              <w:textAlignment w:val="baseline"/>
              <w:rPr>
                <w:b/>
              </w:rPr>
            </w:pPr>
            <w:r>
              <w:t>Describe</w:t>
            </w:r>
            <w:r w:rsidR="009C0138">
              <w:t>s</w:t>
            </w:r>
            <w:r w:rsidR="429BF3B9">
              <w:t xml:space="preserve"> how many blueprints </w:t>
            </w:r>
            <w:r w:rsidR="3D968E71">
              <w:t xml:space="preserve">the Bidder </w:t>
            </w:r>
            <w:r w:rsidR="429BF3B9">
              <w:t xml:space="preserve">can develop with </w:t>
            </w:r>
            <w:r w:rsidR="292EDA59">
              <w:t>a budget of</w:t>
            </w:r>
            <w:r w:rsidR="429BF3B9">
              <w:t xml:space="preserve"> $5 million</w:t>
            </w:r>
            <w:r w:rsidR="76629320">
              <w:t xml:space="preserve"> and demonstrates ability to cost effectively complete bl</w:t>
            </w:r>
            <w:r w:rsidR="4F1BDD57">
              <w:t xml:space="preserve">ueprints that satisfy all the </w:t>
            </w:r>
            <w:r w:rsidR="229B88D9">
              <w:t xml:space="preserve">blueprint </w:t>
            </w:r>
            <w:r w:rsidR="4F1BDD57">
              <w:t>requirements</w:t>
            </w:r>
            <w:r w:rsidR="27E3CBAD">
              <w:t>.</w:t>
            </w:r>
            <w:r w:rsidR="007E6CA8">
              <w:t xml:space="preserve"> </w:t>
            </w:r>
          </w:p>
        </w:tc>
        <w:tc>
          <w:tcPr>
            <w:tcW w:w="1980" w:type="dxa"/>
            <w:tcBorders>
              <w:top w:val="nil"/>
              <w:left w:val="single" w:sz="4" w:space="0" w:color="auto"/>
              <w:bottom w:val="single" w:sz="4" w:space="0" w:color="auto"/>
              <w:right w:val="single" w:sz="4" w:space="0" w:color="auto"/>
            </w:tcBorders>
          </w:tcPr>
          <w:p w14:paraId="6C4BC03B" w14:textId="77777777" w:rsidR="00E81F2E" w:rsidRPr="003751B1" w:rsidRDefault="00E81F2E" w:rsidP="006B7FB3">
            <w:pPr>
              <w:spacing w:before="100" w:beforeAutospacing="1" w:after="100" w:afterAutospacing="1"/>
              <w:jc w:val="center"/>
              <w:textAlignment w:val="baseline"/>
              <w:rPr>
                <w:b/>
                <w:szCs w:val="24"/>
              </w:rPr>
            </w:pPr>
          </w:p>
        </w:tc>
      </w:tr>
      <w:tr w:rsidR="00A00022" w:rsidRPr="00A01FE7" w14:paraId="6F62DA8A" w14:textId="77777777" w:rsidTr="03921E12">
        <w:trPr>
          <w:trHeight w:val="300"/>
        </w:trPr>
        <w:tc>
          <w:tcPr>
            <w:tcW w:w="6745" w:type="dxa"/>
            <w:tcBorders>
              <w:right w:val="single" w:sz="4" w:space="0" w:color="auto"/>
            </w:tcBorders>
            <w:hideMark/>
          </w:tcPr>
          <w:p w14:paraId="51F2F3A0" w14:textId="289A86DB" w:rsidR="006B7FB3" w:rsidRPr="003751B1" w:rsidRDefault="00A7456E" w:rsidP="001A30D9">
            <w:pPr>
              <w:numPr>
                <w:ilvl w:val="0"/>
                <w:numId w:val="72"/>
              </w:numPr>
              <w:spacing w:before="100" w:beforeAutospacing="1" w:after="100" w:afterAutospacing="1"/>
              <w:ind w:hanging="649"/>
              <w:textAlignment w:val="baseline"/>
              <w:rPr>
                <w:szCs w:val="24"/>
              </w:rPr>
            </w:pPr>
            <w:r w:rsidRPr="003751B1">
              <w:rPr>
                <w:b/>
                <w:szCs w:val="24"/>
              </w:rPr>
              <w:t>Client</w:t>
            </w:r>
            <w:r w:rsidR="006B7FB3" w:rsidRPr="003751B1">
              <w:rPr>
                <w:b/>
                <w:szCs w:val="24"/>
              </w:rPr>
              <w:t xml:space="preserve"> Reference Form</w:t>
            </w:r>
            <w:r w:rsidR="00486F62" w:rsidRPr="003751B1">
              <w:rPr>
                <w:b/>
                <w:szCs w:val="24"/>
              </w:rPr>
              <w:t>(s)</w:t>
            </w:r>
          </w:p>
        </w:tc>
        <w:tc>
          <w:tcPr>
            <w:tcW w:w="1980" w:type="dxa"/>
            <w:tcBorders>
              <w:top w:val="single" w:sz="4" w:space="0" w:color="auto"/>
              <w:left w:val="single" w:sz="4" w:space="0" w:color="auto"/>
              <w:bottom w:val="nil"/>
              <w:right w:val="single" w:sz="4" w:space="0" w:color="auto"/>
            </w:tcBorders>
            <w:hideMark/>
          </w:tcPr>
          <w:p w14:paraId="70790FDF" w14:textId="5F2202A8" w:rsidR="006B7FB3" w:rsidRPr="003751B1" w:rsidRDefault="006B7FB3" w:rsidP="006B7FB3">
            <w:pPr>
              <w:spacing w:before="100" w:beforeAutospacing="1" w:after="100" w:afterAutospacing="1"/>
              <w:jc w:val="center"/>
              <w:textAlignment w:val="baseline"/>
              <w:rPr>
                <w:szCs w:val="24"/>
              </w:rPr>
            </w:pPr>
            <w:r w:rsidRPr="003751B1">
              <w:rPr>
                <w:b/>
                <w:szCs w:val="24"/>
              </w:rPr>
              <w:t>10</w:t>
            </w:r>
          </w:p>
        </w:tc>
      </w:tr>
      <w:tr w:rsidR="005A4354" w:rsidRPr="00A01FE7" w14:paraId="5977443D" w14:textId="77777777" w:rsidTr="03921E12">
        <w:trPr>
          <w:trHeight w:val="300"/>
        </w:trPr>
        <w:tc>
          <w:tcPr>
            <w:tcW w:w="6745" w:type="dxa"/>
            <w:hideMark/>
          </w:tcPr>
          <w:p w14:paraId="58A9D2C1" w14:textId="431CE47A" w:rsidR="006B7FB3" w:rsidRPr="0086725A" w:rsidRDefault="00B00CEA" w:rsidP="0086725A">
            <w:pPr>
              <w:numPr>
                <w:ilvl w:val="0"/>
                <w:numId w:val="73"/>
              </w:numPr>
              <w:tabs>
                <w:tab w:val="clear" w:pos="720"/>
              </w:tabs>
              <w:spacing w:before="100" w:beforeAutospacing="1" w:after="100" w:afterAutospacing="1"/>
              <w:ind w:left="520" w:hanging="361"/>
              <w:textAlignment w:val="baseline"/>
            </w:pPr>
            <w:r>
              <w:t xml:space="preserve">The degree to which the Proposal provides </w:t>
            </w:r>
            <w:r w:rsidR="00743815">
              <w:t>favorable client references.</w:t>
            </w:r>
            <w:r w:rsidR="00A7456E">
              <w:t xml:space="preserve"> Three client references are required for the Contractor and </w:t>
            </w:r>
            <w:r w:rsidR="0007640F">
              <w:t>one</w:t>
            </w:r>
            <w:r w:rsidR="00A7456E">
              <w:t xml:space="preserve"> for each subcontractor. </w:t>
            </w:r>
          </w:p>
        </w:tc>
        <w:tc>
          <w:tcPr>
            <w:tcW w:w="1980" w:type="dxa"/>
            <w:tcBorders>
              <w:top w:val="nil"/>
              <w:bottom w:val="single" w:sz="4" w:space="0" w:color="auto"/>
            </w:tcBorders>
            <w:hideMark/>
          </w:tcPr>
          <w:p w14:paraId="060719D9" w14:textId="76A8F114" w:rsidR="006B7FB3" w:rsidRPr="003751B1" w:rsidRDefault="006B7FB3" w:rsidP="006B7FB3">
            <w:pPr>
              <w:spacing w:before="100" w:beforeAutospacing="1" w:after="100" w:afterAutospacing="1"/>
              <w:jc w:val="center"/>
              <w:textAlignment w:val="baseline"/>
              <w:rPr>
                <w:szCs w:val="24"/>
              </w:rPr>
            </w:pPr>
          </w:p>
        </w:tc>
      </w:tr>
      <w:tr w:rsidR="00A00022" w:rsidRPr="00A01FE7" w14:paraId="26F28D9C" w14:textId="77777777" w:rsidTr="03921E12">
        <w:trPr>
          <w:trHeight w:val="300"/>
        </w:trPr>
        <w:tc>
          <w:tcPr>
            <w:tcW w:w="6745" w:type="dxa"/>
            <w:tcBorders>
              <w:right w:val="single" w:sz="4" w:space="0" w:color="auto"/>
            </w:tcBorders>
            <w:hideMark/>
          </w:tcPr>
          <w:p w14:paraId="4F81D105" w14:textId="30F2CEA1" w:rsidR="006B7FB3" w:rsidRPr="003751B1" w:rsidRDefault="006B7FB3" w:rsidP="001A30D9">
            <w:pPr>
              <w:pStyle w:val="ListParagraph"/>
              <w:numPr>
                <w:ilvl w:val="0"/>
                <w:numId w:val="72"/>
              </w:numPr>
              <w:spacing w:before="100" w:beforeAutospacing="1" w:after="100" w:afterAutospacing="1"/>
              <w:ind w:hanging="647"/>
              <w:textAlignment w:val="baseline"/>
              <w:rPr>
                <w:szCs w:val="24"/>
              </w:rPr>
            </w:pPr>
            <w:r w:rsidRPr="003751B1">
              <w:rPr>
                <w:b/>
                <w:szCs w:val="24"/>
              </w:rPr>
              <w:t>Hypothetical Questions</w:t>
            </w:r>
            <w:r w:rsidRPr="003751B1">
              <w:rPr>
                <w:szCs w:val="24"/>
              </w:rPr>
              <w:t> </w:t>
            </w:r>
          </w:p>
        </w:tc>
        <w:tc>
          <w:tcPr>
            <w:tcW w:w="1980" w:type="dxa"/>
            <w:tcBorders>
              <w:top w:val="single" w:sz="4" w:space="0" w:color="auto"/>
              <w:left w:val="single" w:sz="4" w:space="0" w:color="auto"/>
              <w:bottom w:val="nil"/>
              <w:right w:val="single" w:sz="4" w:space="0" w:color="auto"/>
            </w:tcBorders>
            <w:hideMark/>
          </w:tcPr>
          <w:p w14:paraId="423C8622" w14:textId="49FC69A6" w:rsidR="006B7FB3" w:rsidRPr="003751B1" w:rsidRDefault="00024D45" w:rsidP="006B7FB3">
            <w:pPr>
              <w:spacing w:before="100" w:beforeAutospacing="1" w:after="100" w:afterAutospacing="1"/>
              <w:jc w:val="center"/>
              <w:textAlignment w:val="baseline"/>
              <w:rPr>
                <w:szCs w:val="24"/>
              </w:rPr>
            </w:pPr>
            <w:r w:rsidRPr="003751B1">
              <w:rPr>
                <w:b/>
                <w:szCs w:val="24"/>
              </w:rPr>
              <w:t>20</w:t>
            </w:r>
          </w:p>
        </w:tc>
      </w:tr>
      <w:tr w:rsidR="005A4354" w:rsidRPr="00A01FE7" w14:paraId="55AC2A31" w14:textId="77777777" w:rsidTr="03921E12">
        <w:trPr>
          <w:trHeight w:val="300"/>
        </w:trPr>
        <w:tc>
          <w:tcPr>
            <w:tcW w:w="6745" w:type="dxa"/>
            <w:hideMark/>
          </w:tcPr>
          <w:p w14:paraId="422F698C" w14:textId="77777777" w:rsidR="006B7FB3" w:rsidRPr="003751B1" w:rsidRDefault="006B7FB3" w:rsidP="006B7FB3">
            <w:pPr>
              <w:spacing w:before="100" w:beforeAutospacing="1" w:after="100" w:afterAutospacing="1"/>
              <w:textAlignment w:val="baseline"/>
              <w:rPr>
                <w:szCs w:val="24"/>
              </w:rPr>
            </w:pPr>
            <w:r w:rsidRPr="003751B1">
              <w:rPr>
                <w:szCs w:val="24"/>
              </w:rPr>
              <w:t>The degree to which: </w:t>
            </w:r>
          </w:p>
          <w:p w14:paraId="50EFEA62" w14:textId="3B6EF49F" w:rsidR="006B7FB3" w:rsidRPr="003751B1" w:rsidRDefault="00E83A18" w:rsidP="001A30D9">
            <w:pPr>
              <w:pStyle w:val="ListParagraph"/>
              <w:numPr>
                <w:ilvl w:val="0"/>
                <w:numId w:val="70"/>
              </w:numPr>
              <w:tabs>
                <w:tab w:val="clear" w:pos="720"/>
              </w:tabs>
              <w:spacing w:before="100" w:beforeAutospacing="1" w:after="100" w:afterAutospacing="1"/>
              <w:ind w:left="520" w:hanging="380"/>
              <w:textAlignment w:val="baseline"/>
              <w:rPr>
                <w:szCs w:val="24"/>
              </w:rPr>
            </w:pPr>
            <w:r>
              <w:t>F</w:t>
            </w:r>
            <w:r w:rsidR="00F7103D">
              <w:t>ull</w:t>
            </w:r>
            <w:r w:rsidR="006B7FB3">
              <w:t xml:space="preserve"> and comprehensive responses </w:t>
            </w:r>
            <w:r>
              <w:t xml:space="preserve">are </w:t>
            </w:r>
            <w:r w:rsidR="00D1161A">
              <w:t xml:space="preserve">provided </w:t>
            </w:r>
            <w:r w:rsidR="006B7FB3">
              <w:t>to each Hypothetical Question. </w:t>
            </w:r>
          </w:p>
          <w:p w14:paraId="3A97C424" w14:textId="34D21BE6" w:rsidR="00C035B3" w:rsidRPr="003751B1" w:rsidRDefault="002D3D97" w:rsidP="001A30D9">
            <w:pPr>
              <w:pStyle w:val="ListParagraph"/>
              <w:numPr>
                <w:ilvl w:val="0"/>
                <w:numId w:val="70"/>
              </w:numPr>
              <w:tabs>
                <w:tab w:val="clear" w:pos="720"/>
              </w:tabs>
              <w:spacing w:before="100" w:beforeAutospacing="1" w:after="100" w:afterAutospacing="1"/>
              <w:ind w:left="520" w:hanging="380"/>
              <w:textAlignment w:val="baseline"/>
              <w:rPr>
                <w:szCs w:val="24"/>
              </w:rPr>
            </w:pPr>
            <w:r>
              <w:t>The response</w:t>
            </w:r>
            <w:r w:rsidR="00C035B3">
              <w:t>:</w:t>
            </w:r>
          </w:p>
          <w:p w14:paraId="6C3CECC5" w14:textId="3EB0FB70" w:rsidR="00FF5C16" w:rsidRPr="003751B1" w:rsidRDefault="00720068" w:rsidP="03921E12">
            <w:pPr>
              <w:numPr>
                <w:ilvl w:val="0"/>
                <w:numId w:val="94"/>
              </w:numPr>
              <w:tabs>
                <w:tab w:val="clear" w:pos="720"/>
              </w:tabs>
              <w:spacing w:before="100" w:beforeAutospacing="1" w:after="100" w:afterAutospacing="1"/>
              <w:ind w:left="880"/>
              <w:textAlignment w:val="baseline"/>
            </w:pPr>
            <w:r>
              <w:t>D</w:t>
            </w:r>
            <w:r w:rsidR="005E551F">
              <w:t>escribe</w:t>
            </w:r>
            <w:r w:rsidR="00593419">
              <w:t xml:space="preserve">s </w:t>
            </w:r>
            <w:r w:rsidR="00911976">
              <w:t xml:space="preserve">a constructive method for </w:t>
            </w:r>
            <w:r w:rsidR="00E6320F">
              <w:t xml:space="preserve">addressing concerns and resolving </w:t>
            </w:r>
            <w:r w:rsidR="00FF5C16">
              <w:t xml:space="preserve">disagreements. </w:t>
            </w:r>
          </w:p>
          <w:p w14:paraId="3627A517" w14:textId="473D7194" w:rsidR="0034541B" w:rsidRPr="003751B1" w:rsidRDefault="5C8A8DCD" w:rsidP="001A30D9">
            <w:pPr>
              <w:numPr>
                <w:ilvl w:val="0"/>
                <w:numId w:val="94"/>
              </w:numPr>
              <w:tabs>
                <w:tab w:val="clear" w:pos="720"/>
              </w:tabs>
              <w:spacing w:before="100" w:beforeAutospacing="1" w:after="100" w:afterAutospacing="1"/>
              <w:ind w:left="880"/>
              <w:textAlignment w:val="baseline"/>
              <w:rPr>
                <w:szCs w:val="24"/>
              </w:rPr>
            </w:pPr>
            <w:r w:rsidRPr="003751B1">
              <w:t>D</w:t>
            </w:r>
            <w:r w:rsidR="26998B62" w:rsidRPr="003751B1">
              <w:t>emonstrates the Bidder</w:t>
            </w:r>
            <w:r w:rsidR="63CE84A9" w:rsidRPr="003751B1">
              <w:t>’s willingness to negotiate and find an acceptable solution.</w:t>
            </w:r>
          </w:p>
          <w:p w14:paraId="1C9CDD2A" w14:textId="1B3B271D" w:rsidR="00AA5A38" w:rsidRPr="003751B1" w:rsidRDefault="4CBF1B3A" w:rsidP="001A30D9">
            <w:pPr>
              <w:numPr>
                <w:ilvl w:val="0"/>
                <w:numId w:val="94"/>
              </w:numPr>
              <w:tabs>
                <w:tab w:val="clear" w:pos="720"/>
              </w:tabs>
              <w:spacing w:before="100" w:beforeAutospacing="1" w:after="100" w:afterAutospacing="1"/>
              <w:ind w:left="880"/>
              <w:textAlignment w:val="baseline"/>
            </w:pPr>
            <w:r w:rsidRPr="003751B1">
              <w:t>Demonstrates</w:t>
            </w:r>
            <w:r w:rsidR="609BCA04" w:rsidRPr="003751B1">
              <w:t xml:space="preserve"> alignment </w:t>
            </w:r>
            <w:r w:rsidR="2166AE9A" w:rsidRPr="003751B1">
              <w:t>with the state</w:t>
            </w:r>
            <w:r w:rsidR="0D47760C" w:rsidRPr="003751B1">
              <w:t>’s goals.</w:t>
            </w:r>
          </w:p>
          <w:p w14:paraId="4D0312F1" w14:textId="31FF6D29" w:rsidR="00C035B3" w:rsidRPr="003751B1" w:rsidRDefault="00E9694C" w:rsidP="001A30D9">
            <w:pPr>
              <w:numPr>
                <w:ilvl w:val="0"/>
                <w:numId w:val="94"/>
              </w:numPr>
              <w:tabs>
                <w:tab w:val="clear" w:pos="720"/>
              </w:tabs>
              <w:spacing w:before="100" w:beforeAutospacing="1" w:after="100" w:afterAutospacing="1"/>
              <w:ind w:left="880"/>
              <w:textAlignment w:val="baseline"/>
              <w:rPr>
                <w:szCs w:val="24"/>
              </w:rPr>
            </w:pPr>
            <w:r w:rsidRPr="003751B1">
              <w:rPr>
                <w:szCs w:val="24"/>
              </w:rPr>
              <w:t xml:space="preserve">Identifies </w:t>
            </w:r>
            <w:r w:rsidR="00714321" w:rsidRPr="003751B1">
              <w:rPr>
                <w:szCs w:val="24"/>
              </w:rPr>
              <w:t xml:space="preserve">and describes four factors </w:t>
            </w:r>
            <w:r w:rsidR="00942161" w:rsidRPr="003751B1">
              <w:rPr>
                <w:szCs w:val="24"/>
              </w:rPr>
              <w:t xml:space="preserve">to be considered to determine technological feasibility </w:t>
            </w:r>
            <w:r w:rsidR="00772096" w:rsidRPr="003751B1">
              <w:rPr>
                <w:szCs w:val="24"/>
              </w:rPr>
              <w:t xml:space="preserve">for ZEVs and ZEV infrastructure </w:t>
            </w:r>
            <w:r w:rsidR="000B168C" w:rsidRPr="003751B1">
              <w:rPr>
                <w:szCs w:val="24"/>
              </w:rPr>
              <w:t>specific</w:t>
            </w:r>
            <w:r w:rsidR="00942161" w:rsidRPr="003751B1">
              <w:rPr>
                <w:szCs w:val="24"/>
              </w:rPr>
              <w:t xml:space="preserve"> to </w:t>
            </w:r>
            <w:r w:rsidR="00D87A09" w:rsidRPr="003751B1">
              <w:rPr>
                <w:szCs w:val="24"/>
              </w:rPr>
              <w:t xml:space="preserve">MDHD </w:t>
            </w:r>
            <w:r w:rsidR="00034919" w:rsidRPr="003751B1">
              <w:rPr>
                <w:szCs w:val="24"/>
              </w:rPr>
              <w:t>fleet</w:t>
            </w:r>
            <w:r w:rsidR="000B168C" w:rsidRPr="003751B1">
              <w:rPr>
                <w:szCs w:val="24"/>
              </w:rPr>
              <w:t>s</w:t>
            </w:r>
            <w:r w:rsidR="00871F5C">
              <w:rPr>
                <w:szCs w:val="24"/>
              </w:rPr>
              <w:t xml:space="preserve"> – and provides sound rationale for </w:t>
            </w:r>
            <w:r w:rsidR="008A18BD">
              <w:rPr>
                <w:szCs w:val="24"/>
              </w:rPr>
              <w:t>each factor.</w:t>
            </w:r>
          </w:p>
          <w:p w14:paraId="265A39EF" w14:textId="77777777" w:rsidR="000B168C" w:rsidRPr="003751B1" w:rsidRDefault="00F22141" w:rsidP="001A30D9">
            <w:pPr>
              <w:numPr>
                <w:ilvl w:val="0"/>
                <w:numId w:val="94"/>
              </w:numPr>
              <w:tabs>
                <w:tab w:val="clear" w:pos="720"/>
              </w:tabs>
              <w:spacing w:before="100" w:beforeAutospacing="1" w:after="100" w:afterAutospacing="1"/>
              <w:ind w:left="880"/>
              <w:textAlignment w:val="baseline"/>
              <w:rPr>
                <w:szCs w:val="24"/>
              </w:rPr>
            </w:pPr>
            <w:r w:rsidRPr="003751B1">
              <w:rPr>
                <w:szCs w:val="24"/>
              </w:rPr>
              <w:lastRenderedPageBreak/>
              <w:t>Describes a clear plan for scaling up operations to accommodate</w:t>
            </w:r>
            <w:r w:rsidR="00622046" w:rsidRPr="003751B1">
              <w:rPr>
                <w:szCs w:val="24"/>
              </w:rPr>
              <w:t xml:space="preserve"> an increased workload.</w:t>
            </w:r>
          </w:p>
          <w:p w14:paraId="79D1C491" w14:textId="77777777" w:rsidR="00622046" w:rsidRPr="003751B1" w:rsidRDefault="00622046" w:rsidP="001A30D9">
            <w:pPr>
              <w:numPr>
                <w:ilvl w:val="0"/>
                <w:numId w:val="94"/>
              </w:numPr>
              <w:tabs>
                <w:tab w:val="clear" w:pos="720"/>
              </w:tabs>
              <w:spacing w:before="100" w:beforeAutospacing="1" w:after="100" w:afterAutospacing="1"/>
              <w:ind w:left="880"/>
              <w:textAlignment w:val="baseline"/>
              <w:rPr>
                <w:szCs w:val="24"/>
              </w:rPr>
            </w:pPr>
            <w:r w:rsidRPr="003751B1">
              <w:rPr>
                <w:szCs w:val="24"/>
              </w:rPr>
              <w:t>Describes how quality of work will be maintained as workl</w:t>
            </w:r>
            <w:r w:rsidR="00572897" w:rsidRPr="003751B1">
              <w:rPr>
                <w:szCs w:val="24"/>
              </w:rPr>
              <w:t>oad increases.</w:t>
            </w:r>
          </w:p>
          <w:p w14:paraId="4D467735" w14:textId="5DA0D0E3" w:rsidR="00572897" w:rsidRPr="003751B1" w:rsidRDefault="00572897" w:rsidP="001A30D9">
            <w:pPr>
              <w:numPr>
                <w:ilvl w:val="0"/>
                <w:numId w:val="94"/>
              </w:numPr>
              <w:tabs>
                <w:tab w:val="clear" w:pos="720"/>
              </w:tabs>
              <w:spacing w:before="100" w:beforeAutospacing="1" w:after="100" w:afterAutospacing="1"/>
              <w:ind w:left="880"/>
              <w:textAlignment w:val="baseline"/>
              <w:rPr>
                <w:szCs w:val="24"/>
              </w:rPr>
            </w:pPr>
            <w:r w:rsidRPr="003751B1">
              <w:rPr>
                <w:szCs w:val="24"/>
              </w:rPr>
              <w:t xml:space="preserve">Describes strategies to ensure timely completion of projects </w:t>
            </w:r>
            <w:r w:rsidR="005E65E6" w:rsidRPr="003751B1">
              <w:rPr>
                <w:szCs w:val="24"/>
              </w:rPr>
              <w:t>within a specific timeframe.</w:t>
            </w:r>
          </w:p>
          <w:p w14:paraId="5545439F" w14:textId="21A35CEA" w:rsidR="005E65E6" w:rsidRPr="003751B1" w:rsidRDefault="005E65E6" w:rsidP="001A30D9">
            <w:pPr>
              <w:numPr>
                <w:ilvl w:val="0"/>
                <w:numId w:val="94"/>
              </w:numPr>
              <w:tabs>
                <w:tab w:val="clear" w:pos="720"/>
              </w:tabs>
              <w:spacing w:before="100" w:beforeAutospacing="1" w:after="100" w:afterAutospacing="1"/>
              <w:ind w:left="880"/>
              <w:textAlignment w:val="baseline"/>
              <w:rPr>
                <w:szCs w:val="24"/>
              </w:rPr>
            </w:pPr>
            <w:r w:rsidRPr="003751B1">
              <w:rPr>
                <w:szCs w:val="24"/>
              </w:rPr>
              <w:t xml:space="preserve">Proposes strategies to engage with a diverse group of stakeholders to support MDHD fleet </w:t>
            </w:r>
            <w:r w:rsidR="0014771D" w:rsidRPr="003751B1">
              <w:rPr>
                <w:szCs w:val="24"/>
              </w:rPr>
              <w:t>transitions to zero-emission technology.</w:t>
            </w:r>
          </w:p>
          <w:p w14:paraId="2FF0EB77" w14:textId="23DE2A69" w:rsidR="00AA5A38" w:rsidRPr="003751B1" w:rsidRDefault="4B5FC5AB" w:rsidP="03921E12">
            <w:pPr>
              <w:numPr>
                <w:ilvl w:val="0"/>
                <w:numId w:val="94"/>
              </w:numPr>
              <w:tabs>
                <w:tab w:val="clear" w:pos="720"/>
              </w:tabs>
              <w:spacing w:before="100" w:beforeAutospacing="1" w:after="100" w:afterAutospacing="1"/>
              <w:ind w:left="880"/>
              <w:textAlignment w:val="baseline"/>
            </w:pPr>
            <w:r>
              <w:t xml:space="preserve">Describes a plan to tailor outreach </w:t>
            </w:r>
            <w:r w:rsidR="6B41BCC4">
              <w:t>to specific stakeholder groups</w:t>
            </w:r>
            <w:r w:rsidR="59DB7F6E">
              <w:t xml:space="preserve">, including accessible formats and venues, to ensure </w:t>
            </w:r>
            <w:r w:rsidR="6AE9DC1B">
              <w:t>participation from all relevant stakeholder groups and communities.</w:t>
            </w:r>
          </w:p>
        </w:tc>
        <w:tc>
          <w:tcPr>
            <w:tcW w:w="1980" w:type="dxa"/>
            <w:tcBorders>
              <w:top w:val="nil"/>
              <w:bottom w:val="single" w:sz="4" w:space="0" w:color="auto"/>
            </w:tcBorders>
            <w:hideMark/>
          </w:tcPr>
          <w:p w14:paraId="4885F245" w14:textId="43858BC0" w:rsidR="006B7FB3" w:rsidRPr="003751B1" w:rsidRDefault="006B7FB3" w:rsidP="006B7FB3">
            <w:pPr>
              <w:spacing w:before="100" w:beforeAutospacing="1" w:after="100" w:afterAutospacing="1"/>
              <w:jc w:val="center"/>
              <w:textAlignment w:val="baseline"/>
              <w:rPr>
                <w:szCs w:val="24"/>
              </w:rPr>
            </w:pPr>
          </w:p>
        </w:tc>
      </w:tr>
      <w:tr w:rsidR="00A00022" w:rsidRPr="00A01FE7" w14:paraId="10E3C2B4" w14:textId="77777777" w:rsidTr="03921E12">
        <w:trPr>
          <w:trHeight w:val="300"/>
        </w:trPr>
        <w:tc>
          <w:tcPr>
            <w:tcW w:w="6745" w:type="dxa"/>
            <w:tcBorders>
              <w:right w:val="single" w:sz="4" w:space="0" w:color="auto"/>
            </w:tcBorders>
          </w:tcPr>
          <w:p w14:paraId="1C1312E2" w14:textId="39F832D6" w:rsidR="00C11250" w:rsidRPr="003751B1" w:rsidRDefault="00583059" w:rsidP="001A30D9">
            <w:pPr>
              <w:pStyle w:val="ListParagraph"/>
              <w:numPr>
                <w:ilvl w:val="0"/>
                <w:numId w:val="72"/>
              </w:numPr>
              <w:spacing w:before="100" w:beforeAutospacing="1" w:after="100" w:afterAutospacing="1"/>
              <w:ind w:hanging="649"/>
              <w:textAlignment w:val="baseline"/>
              <w:rPr>
                <w:b/>
              </w:rPr>
            </w:pPr>
            <w:r w:rsidRPr="003751B1">
              <w:rPr>
                <w:b/>
              </w:rPr>
              <w:t>Cost Points</w:t>
            </w:r>
            <w:r w:rsidR="00A05BFF" w:rsidRPr="003751B1">
              <w:rPr>
                <w:b/>
              </w:rPr>
              <w:t xml:space="preserve"> </w:t>
            </w:r>
          </w:p>
          <w:p w14:paraId="5B671440" w14:textId="73471345" w:rsidR="004454FD" w:rsidRPr="003751B1" w:rsidRDefault="579F4AB8" w:rsidP="001A30D9">
            <w:pPr>
              <w:pStyle w:val="ListParagraph"/>
              <w:numPr>
                <w:ilvl w:val="1"/>
                <w:numId w:val="74"/>
              </w:numPr>
              <w:spacing w:before="100" w:beforeAutospacing="1" w:after="100" w:afterAutospacing="1"/>
              <w:textAlignment w:val="baseline"/>
              <w:rPr>
                <w:b/>
              </w:rPr>
            </w:pPr>
            <w:r w:rsidRPr="4ECF4A5E">
              <w:rPr>
                <w:b/>
                <w:bCs/>
              </w:rPr>
              <w:t>Total Expected Labor Cost</w:t>
            </w:r>
          </w:p>
        </w:tc>
        <w:tc>
          <w:tcPr>
            <w:tcW w:w="1980" w:type="dxa"/>
            <w:tcBorders>
              <w:top w:val="single" w:sz="4" w:space="0" w:color="auto"/>
              <w:left w:val="single" w:sz="4" w:space="0" w:color="auto"/>
              <w:bottom w:val="nil"/>
              <w:right w:val="single" w:sz="4" w:space="0" w:color="auto"/>
            </w:tcBorders>
          </w:tcPr>
          <w:p w14:paraId="1C80B671" w14:textId="157C65BF" w:rsidR="004454FD" w:rsidRPr="003751B1" w:rsidRDefault="005C445B" w:rsidP="006B7FB3">
            <w:pPr>
              <w:spacing w:before="100" w:beforeAutospacing="1" w:after="100" w:afterAutospacing="1"/>
              <w:jc w:val="center"/>
              <w:textAlignment w:val="baseline"/>
              <w:rPr>
                <w:b/>
              </w:rPr>
            </w:pPr>
            <w:r>
              <w:rPr>
                <w:b/>
              </w:rPr>
              <w:t>30</w:t>
            </w:r>
          </w:p>
        </w:tc>
      </w:tr>
      <w:tr w:rsidR="005A4354" w:rsidRPr="00A01FE7" w14:paraId="7BF38C1D" w14:textId="77777777" w:rsidTr="03921E12">
        <w:trPr>
          <w:trHeight w:val="300"/>
        </w:trPr>
        <w:tc>
          <w:tcPr>
            <w:tcW w:w="6745" w:type="dxa"/>
          </w:tcPr>
          <w:p w14:paraId="0CB128F8" w14:textId="6EBA6C3C" w:rsidR="005C445B" w:rsidRPr="005C445B" w:rsidRDefault="00D65EB7" w:rsidP="001A30D9">
            <w:pPr>
              <w:numPr>
                <w:ilvl w:val="0"/>
                <w:numId w:val="94"/>
              </w:numPr>
              <w:tabs>
                <w:tab w:val="clear" w:pos="720"/>
              </w:tabs>
              <w:spacing w:before="100" w:beforeAutospacing="1" w:after="100" w:afterAutospacing="1"/>
              <w:ind w:left="880"/>
              <w:textAlignment w:val="baseline"/>
              <w:rPr>
                <w:i/>
                <w:szCs w:val="24"/>
              </w:rPr>
            </w:pPr>
            <w:r w:rsidRPr="00A52D88">
              <w:t>The score for this criterion will be derived from the mathematical cost formula set forth below under Cost Criteria.</w:t>
            </w:r>
          </w:p>
        </w:tc>
        <w:tc>
          <w:tcPr>
            <w:tcW w:w="1980" w:type="dxa"/>
            <w:tcBorders>
              <w:top w:val="nil"/>
            </w:tcBorders>
          </w:tcPr>
          <w:p w14:paraId="037D60B4" w14:textId="77777777" w:rsidR="004454FD" w:rsidRPr="003751B1" w:rsidRDefault="004454FD" w:rsidP="006B7FB3">
            <w:pPr>
              <w:spacing w:before="100" w:beforeAutospacing="1" w:after="100" w:afterAutospacing="1"/>
              <w:jc w:val="center"/>
              <w:textAlignment w:val="baseline"/>
              <w:rPr>
                <w:b/>
                <w:szCs w:val="24"/>
              </w:rPr>
            </w:pPr>
          </w:p>
        </w:tc>
      </w:tr>
      <w:tr w:rsidR="005A4354" w:rsidRPr="00A01FE7" w14:paraId="08764FA0" w14:textId="77777777" w:rsidTr="03921E12">
        <w:trPr>
          <w:trHeight w:val="300"/>
        </w:trPr>
        <w:tc>
          <w:tcPr>
            <w:tcW w:w="6745" w:type="dxa"/>
          </w:tcPr>
          <w:p w14:paraId="05D3A330" w14:textId="2D1680D1" w:rsidR="000C09B8" w:rsidRPr="003751B1" w:rsidRDefault="000C09B8" w:rsidP="001A30D9">
            <w:pPr>
              <w:pStyle w:val="ListParagraph"/>
              <w:numPr>
                <w:ilvl w:val="1"/>
                <w:numId w:val="74"/>
              </w:numPr>
              <w:spacing w:before="100" w:beforeAutospacing="1" w:after="100" w:afterAutospacing="1"/>
              <w:textAlignment w:val="baseline"/>
              <w:rPr>
                <w:szCs w:val="24"/>
              </w:rPr>
            </w:pPr>
            <w:r w:rsidRPr="00A52D88">
              <w:rPr>
                <w:b/>
                <w:bCs/>
                <w:szCs w:val="24"/>
              </w:rPr>
              <w:t>Ratio</w:t>
            </w:r>
            <w:r w:rsidRPr="003751B1">
              <w:rPr>
                <w:b/>
                <w:bCs/>
                <w:szCs w:val="24"/>
              </w:rPr>
              <w:t xml:space="preserve"> of Direct Labor and Fringe Benefit Rates to Loaded Labor Rates</w:t>
            </w:r>
          </w:p>
          <w:p w14:paraId="19C15CF7" w14:textId="402B6B99" w:rsidR="00FB1DF4" w:rsidRPr="003751B1" w:rsidRDefault="000C09B8" w:rsidP="001A30D9">
            <w:pPr>
              <w:numPr>
                <w:ilvl w:val="0"/>
                <w:numId w:val="94"/>
              </w:numPr>
              <w:tabs>
                <w:tab w:val="clear" w:pos="720"/>
              </w:tabs>
              <w:spacing w:before="100" w:beforeAutospacing="1" w:after="100" w:afterAutospacing="1"/>
              <w:ind w:left="880"/>
              <w:textAlignment w:val="baseline"/>
              <w:rPr>
                <w:szCs w:val="24"/>
              </w:rPr>
            </w:pPr>
            <w:r w:rsidRPr="00A52D88">
              <w:t xml:space="preserve">The score for this criterion will be derived from the </w:t>
            </w:r>
            <w:r w:rsidRPr="007869B8">
              <w:t xml:space="preserve">Budget Form-Rates Summary (Attachment </w:t>
            </w:r>
            <w:r w:rsidR="00782120">
              <w:t>8</w:t>
            </w:r>
            <w:r w:rsidR="00970027" w:rsidRPr="007869B8">
              <w:t>a</w:t>
            </w:r>
            <w:r w:rsidRPr="007869B8">
              <w:t>),</w:t>
            </w:r>
            <w:r w:rsidRPr="00A52D88">
              <w:t xml:space="preserve"> which compares the cumulative direct labor and fringe benefits rates to the loaded rates. This ratio, as a percentage, is multiplied by the possible points for this criterion.</w:t>
            </w:r>
          </w:p>
        </w:tc>
        <w:tc>
          <w:tcPr>
            <w:tcW w:w="1980" w:type="dxa"/>
          </w:tcPr>
          <w:p w14:paraId="2A181EB6" w14:textId="6A47732F" w:rsidR="00FB1DF4" w:rsidRPr="003751B1" w:rsidRDefault="000C09B8" w:rsidP="006B7FB3">
            <w:pPr>
              <w:spacing w:before="100" w:beforeAutospacing="1" w:after="100" w:afterAutospacing="1"/>
              <w:jc w:val="center"/>
              <w:textAlignment w:val="baseline"/>
              <w:rPr>
                <w:b/>
                <w:szCs w:val="24"/>
              </w:rPr>
            </w:pPr>
            <w:r w:rsidRPr="003751B1">
              <w:rPr>
                <w:b/>
                <w:szCs w:val="24"/>
              </w:rPr>
              <w:t>15</w:t>
            </w:r>
          </w:p>
        </w:tc>
      </w:tr>
      <w:tr w:rsidR="005A4354" w:rsidRPr="00A01FE7" w14:paraId="2596EB7F" w14:textId="77777777" w:rsidTr="03921E12">
        <w:trPr>
          <w:trHeight w:val="300"/>
        </w:trPr>
        <w:tc>
          <w:tcPr>
            <w:tcW w:w="6745" w:type="dxa"/>
            <w:hideMark/>
          </w:tcPr>
          <w:p w14:paraId="48DB6D92" w14:textId="535896DC" w:rsidR="006B7FB3" w:rsidRPr="003751B1" w:rsidRDefault="006B7FB3" w:rsidP="006B7FB3">
            <w:pPr>
              <w:spacing w:before="100" w:beforeAutospacing="1" w:after="100" w:afterAutospacing="1"/>
              <w:textAlignment w:val="baseline"/>
              <w:rPr>
                <w:szCs w:val="24"/>
              </w:rPr>
            </w:pPr>
            <w:r w:rsidRPr="003751B1">
              <w:rPr>
                <w:b/>
                <w:szCs w:val="24"/>
              </w:rPr>
              <w:t>EVALUATION CRITERIA:</w:t>
            </w:r>
            <w:r w:rsidRPr="003751B1">
              <w:rPr>
                <w:szCs w:val="24"/>
              </w:rPr>
              <w:t> </w:t>
            </w:r>
          </w:p>
        </w:tc>
        <w:tc>
          <w:tcPr>
            <w:tcW w:w="1980" w:type="dxa"/>
            <w:hideMark/>
          </w:tcPr>
          <w:p w14:paraId="250756BA" w14:textId="77777777" w:rsidR="006B7FB3" w:rsidRPr="003751B1" w:rsidRDefault="006B7FB3" w:rsidP="006B7FB3">
            <w:pPr>
              <w:spacing w:before="100" w:beforeAutospacing="1" w:after="100" w:afterAutospacing="1"/>
              <w:jc w:val="center"/>
              <w:textAlignment w:val="baseline"/>
              <w:rPr>
                <w:szCs w:val="24"/>
              </w:rPr>
            </w:pPr>
            <w:r w:rsidRPr="003751B1">
              <w:rPr>
                <w:b/>
                <w:szCs w:val="24"/>
              </w:rPr>
              <w:t>Total</w:t>
            </w:r>
            <w:r w:rsidRPr="003751B1">
              <w:rPr>
                <w:szCs w:val="24"/>
              </w:rPr>
              <w:t> </w:t>
            </w:r>
          </w:p>
        </w:tc>
      </w:tr>
      <w:tr w:rsidR="005A4354" w:rsidRPr="00A01FE7" w14:paraId="4E8F4869" w14:textId="77777777" w:rsidTr="03921E12">
        <w:trPr>
          <w:trHeight w:val="300"/>
        </w:trPr>
        <w:tc>
          <w:tcPr>
            <w:tcW w:w="6745" w:type="dxa"/>
            <w:hideMark/>
          </w:tcPr>
          <w:p w14:paraId="29D53D62" w14:textId="09C1B646" w:rsidR="006B7FB3" w:rsidRPr="003751B1" w:rsidRDefault="006B7FB3" w:rsidP="006B7FB3">
            <w:pPr>
              <w:spacing w:before="100" w:beforeAutospacing="1" w:after="100" w:afterAutospacing="1"/>
              <w:textAlignment w:val="baseline"/>
              <w:rPr>
                <w:szCs w:val="24"/>
              </w:rPr>
            </w:pPr>
            <w:r w:rsidRPr="003751B1">
              <w:rPr>
                <w:b/>
                <w:szCs w:val="24"/>
              </w:rPr>
              <w:t xml:space="preserve">Evaluation of </w:t>
            </w:r>
            <w:r w:rsidR="003D1D38" w:rsidRPr="003751B1">
              <w:rPr>
                <w:b/>
                <w:szCs w:val="24"/>
              </w:rPr>
              <w:t>Proposal</w:t>
            </w:r>
            <w:r w:rsidRPr="003751B1">
              <w:rPr>
                <w:b/>
                <w:szCs w:val="24"/>
              </w:rPr>
              <w:t xml:space="preserve"> </w:t>
            </w:r>
            <w:r w:rsidRPr="003751B1">
              <w:rPr>
                <w:b/>
                <w:i/>
                <w:szCs w:val="24"/>
              </w:rPr>
              <w:t xml:space="preserve">(Maximum </w:t>
            </w:r>
            <w:r w:rsidR="006C68CE" w:rsidRPr="003751B1">
              <w:rPr>
                <w:b/>
                <w:i/>
                <w:szCs w:val="24"/>
              </w:rPr>
              <w:t xml:space="preserve">Possible </w:t>
            </w:r>
            <w:r w:rsidRPr="003751B1">
              <w:rPr>
                <w:b/>
                <w:i/>
                <w:szCs w:val="24"/>
              </w:rPr>
              <w:t>Points)</w:t>
            </w:r>
            <w:r w:rsidRPr="003751B1">
              <w:rPr>
                <w:szCs w:val="24"/>
              </w:rPr>
              <w:t> </w:t>
            </w:r>
          </w:p>
        </w:tc>
        <w:tc>
          <w:tcPr>
            <w:tcW w:w="1980" w:type="dxa"/>
            <w:hideMark/>
          </w:tcPr>
          <w:p w14:paraId="74A08EB2" w14:textId="7D7B90D8" w:rsidR="006B7FB3" w:rsidRPr="003751B1" w:rsidRDefault="00DC2C19" w:rsidP="006B7FB3">
            <w:pPr>
              <w:spacing w:before="100" w:beforeAutospacing="1" w:after="100" w:afterAutospacing="1"/>
              <w:jc w:val="center"/>
              <w:textAlignment w:val="baseline"/>
              <w:rPr>
                <w:szCs w:val="24"/>
              </w:rPr>
            </w:pPr>
            <w:r w:rsidRPr="003751B1">
              <w:rPr>
                <w:b/>
                <w:szCs w:val="24"/>
              </w:rPr>
              <w:t>150</w:t>
            </w:r>
          </w:p>
        </w:tc>
      </w:tr>
      <w:tr w:rsidR="005A4354" w:rsidRPr="00A01FE7" w14:paraId="48B909E1" w14:textId="77777777" w:rsidTr="03921E12">
        <w:trPr>
          <w:trHeight w:val="300"/>
        </w:trPr>
        <w:tc>
          <w:tcPr>
            <w:tcW w:w="6745" w:type="dxa"/>
            <w:hideMark/>
          </w:tcPr>
          <w:p w14:paraId="40F1F8D5" w14:textId="677A4DDB" w:rsidR="006B7FB3" w:rsidRPr="003751B1" w:rsidRDefault="006B7FB3" w:rsidP="006B7FB3">
            <w:pPr>
              <w:spacing w:before="100" w:beforeAutospacing="1" w:after="100" w:afterAutospacing="1"/>
              <w:jc w:val="right"/>
              <w:textAlignment w:val="baseline"/>
              <w:rPr>
                <w:szCs w:val="24"/>
              </w:rPr>
            </w:pPr>
            <w:r w:rsidRPr="003751B1">
              <w:rPr>
                <w:b/>
                <w:szCs w:val="24"/>
              </w:rPr>
              <w:t>Total</w:t>
            </w:r>
            <w:r w:rsidR="00EE4D9A" w:rsidRPr="003751B1">
              <w:rPr>
                <w:b/>
                <w:szCs w:val="24"/>
              </w:rPr>
              <w:t xml:space="preserve"> Possible</w:t>
            </w:r>
            <w:r w:rsidRPr="003751B1">
              <w:rPr>
                <w:b/>
                <w:szCs w:val="24"/>
              </w:rPr>
              <w:t xml:space="preserve"> Points</w:t>
            </w:r>
            <w:r w:rsidRPr="003751B1">
              <w:rPr>
                <w:szCs w:val="24"/>
              </w:rPr>
              <w:t>  </w:t>
            </w:r>
          </w:p>
        </w:tc>
        <w:tc>
          <w:tcPr>
            <w:tcW w:w="1980" w:type="dxa"/>
            <w:hideMark/>
          </w:tcPr>
          <w:p w14:paraId="1DE3D6ED" w14:textId="7FA2F346" w:rsidR="006B7FB3" w:rsidRPr="003751B1" w:rsidRDefault="00DC2C19" w:rsidP="006B7FB3">
            <w:pPr>
              <w:spacing w:before="100" w:beforeAutospacing="1" w:after="100" w:afterAutospacing="1"/>
              <w:jc w:val="center"/>
              <w:textAlignment w:val="baseline"/>
              <w:rPr>
                <w:szCs w:val="24"/>
              </w:rPr>
            </w:pPr>
            <w:r w:rsidRPr="003751B1">
              <w:rPr>
                <w:b/>
                <w:szCs w:val="24"/>
              </w:rPr>
              <w:t>150</w:t>
            </w:r>
          </w:p>
        </w:tc>
      </w:tr>
      <w:tr w:rsidR="005A4354" w:rsidRPr="00A01FE7" w14:paraId="0B96C66D" w14:textId="77777777" w:rsidTr="03921E12">
        <w:trPr>
          <w:trHeight w:val="300"/>
        </w:trPr>
        <w:tc>
          <w:tcPr>
            <w:tcW w:w="6745" w:type="dxa"/>
            <w:hideMark/>
          </w:tcPr>
          <w:p w14:paraId="7DBCD706" w14:textId="1E98848D" w:rsidR="006B7FB3" w:rsidRPr="003751B1" w:rsidRDefault="006B7FB3" w:rsidP="006B7FB3">
            <w:pPr>
              <w:spacing w:before="100" w:beforeAutospacing="1" w:after="100" w:afterAutospacing="1"/>
              <w:jc w:val="right"/>
              <w:textAlignment w:val="baseline"/>
              <w:rPr>
                <w:szCs w:val="24"/>
              </w:rPr>
            </w:pPr>
            <w:r w:rsidRPr="003751B1">
              <w:rPr>
                <w:b/>
                <w:szCs w:val="24"/>
              </w:rPr>
              <w:t>Minimum Passing Score (7</w:t>
            </w:r>
            <w:r w:rsidR="00C55CC9" w:rsidRPr="003751B1">
              <w:rPr>
                <w:b/>
                <w:szCs w:val="24"/>
              </w:rPr>
              <w:t>0</w:t>
            </w:r>
            <w:r w:rsidRPr="003751B1">
              <w:rPr>
                <w:b/>
                <w:szCs w:val="24"/>
              </w:rPr>
              <w:t>%)</w:t>
            </w:r>
            <w:r w:rsidRPr="003751B1">
              <w:rPr>
                <w:szCs w:val="24"/>
              </w:rPr>
              <w:t> </w:t>
            </w:r>
          </w:p>
        </w:tc>
        <w:tc>
          <w:tcPr>
            <w:tcW w:w="1980" w:type="dxa"/>
            <w:hideMark/>
          </w:tcPr>
          <w:p w14:paraId="5091FCA9" w14:textId="25CFE558" w:rsidR="006B7FB3" w:rsidRPr="003751B1" w:rsidRDefault="002A4023" w:rsidP="006B7FB3">
            <w:pPr>
              <w:spacing w:before="100" w:beforeAutospacing="1" w:after="100" w:afterAutospacing="1"/>
              <w:jc w:val="center"/>
              <w:textAlignment w:val="baseline"/>
              <w:rPr>
                <w:szCs w:val="24"/>
              </w:rPr>
            </w:pPr>
            <w:r w:rsidRPr="003751B1">
              <w:rPr>
                <w:b/>
                <w:szCs w:val="24"/>
              </w:rPr>
              <w:t>105</w:t>
            </w:r>
          </w:p>
        </w:tc>
      </w:tr>
      <w:tr w:rsidR="005A63A2" w:rsidRPr="00A01FE7" w14:paraId="11C0DD76" w14:textId="77777777" w:rsidTr="03921E12">
        <w:trPr>
          <w:trHeight w:val="300"/>
        </w:trPr>
        <w:tc>
          <w:tcPr>
            <w:tcW w:w="6745" w:type="dxa"/>
            <w:hideMark/>
          </w:tcPr>
          <w:p w14:paraId="3246EDB5" w14:textId="47585009" w:rsidR="006B7FB3" w:rsidRPr="003751B1" w:rsidRDefault="00A90E0D" w:rsidP="006B7FB3">
            <w:pPr>
              <w:spacing w:before="100" w:beforeAutospacing="1" w:after="100" w:afterAutospacing="1"/>
              <w:jc w:val="right"/>
              <w:textAlignment w:val="baseline"/>
              <w:rPr>
                <w:szCs w:val="24"/>
              </w:rPr>
            </w:pPr>
            <w:r w:rsidRPr="003751B1">
              <w:rPr>
                <w:b/>
                <w:szCs w:val="24"/>
              </w:rPr>
              <w:t xml:space="preserve">Bidder’s </w:t>
            </w:r>
            <w:r w:rsidR="006B7FB3" w:rsidRPr="003751B1">
              <w:rPr>
                <w:b/>
                <w:szCs w:val="24"/>
              </w:rPr>
              <w:t>Score </w:t>
            </w:r>
            <w:r w:rsidR="006B7FB3" w:rsidRPr="003751B1">
              <w:rPr>
                <w:szCs w:val="24"/>
              </w:rPr>
              <w:t> </w:t>
            </w:r>
          </w:p>
        </w:tc>
        <w:tc>
          <w:tcPr>
            <w:tcW w:w="1980" w:type="dxa"/>
            <w:hideMark/>
          </w:tcPr>
          <w:p w14:paraId="661A15BD" w14:textId="77777777" w:rsidR="006B7FB3" w:rsidRPr="003751B1" w:rsidRDefault="006B7FB3" w:rsidP="006B7FB3">
            <w:pPr>
              <w:spacing w:before="100" w:beforeAutospacing="1" w:after="100" w:afterAutospacing="1"/>
              <w:jc w:val="center"/>
              <w:textAlignment w:val="baseline"/>
              <w:rPr>
                <w:szCs w:val="24"/>
              </w:rPr>
            </w:pPr>
            <w:r w:rsidRPr="003751B1">
              <w:rPr>
                <w:szCs w:val="24"/>
              </w:rPr>
              <w:t> </w:t>
            </w:r>
          </w:p>
        </w:tc>
      </w:tr>
      <w:tr w:rsidR="005A63A2" w:rsidRPr="00A01FE7" w14:paraId="6E7BFA49" w14:textId="77777777" w:rsidTr="03921E12">
        <w:trPr>
          <w:trHeight w:val="300"/>
        </w:trPr>
        <w:tc>
          <w:tcPr>
            <w:tcW w:w="6745" w:type="dxa"/>
            <w:hideMark/>
          </w:tcPr>
          <w:p w14:paraId="2EFCBDA0" w14:textId="554B6809" w:rsidR="006B7FB3" w:rsidRPr="003751B1" w:rsidRDefault="006B7FB3" w:rsidP="006B7FB3">
            <w:pPr>
              <w:spacing w:before="100" w:beforeAutospacing="1" w:after="100" w:afterAutospacing="1"/>
              <w:jc w:val="right"/>
              <w:textAlignment w:val="baseline"/>
              <w:rPr>
                <w:szCs w:val="24"/>
              </w:rPr>
            </w:pPr>
            <w:r w:rsidRPr="003751B1">
              <w:rPr>
                <w:b/>
                <w:szCs w:val="24"/>
              </w:rPr>
              <w:t xml:space="preserve">Disabled Veteran Business Enterprise Incentive </w:t>
            </w:r>
            <w:r w:rsidR="00B50FE9" w:rsidRPr="003751B1">
              <w:rPr>
                <w:b/>
                <w:szCs w:val="24"/>
              </w:rPr>
              <w:t xml:space="preserve">and other </w:t>
            </w:r>
            <w:r w:rsidR="00C6170B" w:rsidRPr="003751B1">
              <w:rPr>
                <w:b/>
                <w:szCs w:val="24"/>
              </w:rPr>
              <w:t xml:space="preserve">Preference </w:t>
            </w:r>
            <w:r w:rsidRPr="003751B1">
              <w:rPr>
                <w:b/>
                <w:szCs w:val="24"/>
              </w:rPr>
              <w:t>Points:</w:t>
            </w:r>
            <w:r w:rsidRPr="003751B1">
              <w:rPr>
                <w:szCs w:val="24"/>
              </w:rPr>
              <w:t> </w:t>
            </w:r>
          </w:p>
        </w:tc>
        <w:tc>
          <w:tcPr>
            <w:tcW w:w="1980" w:type="dxa"/>
            <w:hideMark/>
          </w:tcPr>
          <w:p w14:paraId="31038116" w14:textId="77777777" w:rsidR="006B7FB3" w:rsidRPr="003751B1" w:rsidRDefault="006B7FB3" w:rsidP="006B7FB3">
            <w:pPr>
              <w:spacing w:before="100" w:beforeAutospacing="1" w:after="100" w:afterAutospacing="1"/>
              <w:jc w:val="center"/>
              <w:textAlignment w:val="baseline"/>
              <w:rPr>
                <w:szCs w:val="24"/>
              </w:rPr>
            </w:pPr>
            <w:r w:rsidRPr="003751B1">
              <w:rPr>
                <w:szCs w:val="24"/>
              </w:rPr>
              <w:t> </w:t>
            </w:r>
          </w:p>
        </w:tc>
      </w:tr>
      <w:tr w:rsidR="005A63A2" w:rsidRPr="00A01FE7" w14:paraId="3A62FAA5" w14:textId="77777777" w:rsidTr="03921E12">
        <w:trPr>
          <w:trHeight w:val="300"/>
        </w:trPr>
        <w:tc>
          <w:tcPr>
            <w:tcW w:w="6745" w:type="dxa"/>
            <w:hideMark/>
          </w:tcPr>
          <w:p w14:paraId="253DC5CC" w14:textId="77777777" w:rsidR="006B7FB3" w:rsidRPr="003751B1" w:rsidRDefault="006B7FB3" w:rsidP="006B7FB3">
            <w:pPr>
              <w:spacing w:before="100" w:beforeAutospacing="1" w:after="100" w:afterAutospacing="1"/>
              <w:ind w:firstLine="1440"/>
              <w:jc w:val="right"/>
              <w:textAlignment w:val="baseline"/>
              <w:rPr>
                <w:szCs w:val="24"/>
              </w:rPr>
            </w:pPr>
            <w:r w:rsidRPr="003751B1">
              <w:rPr>
                <w:b/>
                <w:szCs w:val="24"/>
              </w:rPr>
              <w:t>Final Adjusted Score</w:t>
            </w:r>
            <w:r w:rsidRPr="003751B1">
              <w:rPr>
                <w:szCs w:val="24"/>
              </w:rPr>
              <w:t> </w:t>
            </w:r>
          </w:p>
        </w:tc>
        <w:tc>
          <w:tcPr>
            <w:tcW w:w="1980" w:type="dxa"/>
            <w:hideMark/>
          </w:tcPr>
          <w:p w14:paraId="4DD9DF93" w14:textId="77777777" w:rsidR="006B7FB3" w:rsidRPr="003751B1" w:rsidRDefault="006B7FB3" w:rsidP="006B7FB3">
            <w:pPr>
              <w:spacing w:before="100" w:beforeAutospacing="1" w:after="100" w:afterAutospacing="1"/>
              <w:textAlignment w:val="baseline"/>
              <w:rPr>
                <w:szCs w:val="24"/>
              </w:rPr>
            </w:pPr>
            <w:r w:rsidRPr="003751B1">
              <w:rPr>
                <w:szCs w:val="24"/>
              </w:rPr>
              <w:t> </w:t>
            </w:r>
          </w:p>
        </w:tc>
      </w:tr>
    </w:tbl>
    <w:p w14:paraId="72E70F1D" w14:textId="77777777" w:rsidR="00A64E4C" w:rsidRDefault="00A64E4C">
      <w:pPr>
        <w:rPr>
          <w:sz w:val="22"/>
          <w:szCs w:val="22"/>
          <w:u w:val="single"/>
        </w:rPr>
      </w:pPr>
    </w:p>
    <w:p w14:paraId="3D11DE8A" w14:textId="28EFE832" w:rsidR="007354F2" w:rsidRDefault="007354F2">
      <w:pPr>
        <w:rPr>
          <w:sz w:val="22"/>
          <w:szCs w:val="22"/>
          <w:u w:val="single"/>
        </w:rPr>
      </w:pPr>
    </w:p>
    <w:p w14:paraId="29738B8F" w14:textId="5CA02A20" w:rsidR="007354F2" w:rsidRDefault="007354F2" w:rsidP="007354F2">
      <w:pPr>
        <w:textAlignment w:val="baseline"/>
        <w:rPr>
          <w:rFonts w:ascii="Segoe UI" w:hAnsi="Segoe UI" w:cs="Segoe UI"/>
          <w:sz w:val="18"/>
          <w:szCs w:val="18"/>
        </w:rPr>
      </w:pPr>
      <w:r w:rsidRPr="0F6A63AC">
        <w:rPr>
          <w:b/>
          <w:bCs/>
          <w:u w:val="single"/>
        </w:rPr>
        <w:lastRenderedPageBreak/>
        <w:t>Cost Criteria</w:t>
      </w:r>
      <w:r>
        <w:t> </w:t>
      </w:r>
    </w:p>
    <w:p w14:paraId="50BDB973" w14:textId="49D17948" w:rsidR="007354F2" w:rsidRDefault="007354F2" w:rsidP="007354F2">
      <w:pPr>
        <w:textAlignment w:val="baseline"/>
        <w:rPr>
          <w:rFonts w:ascii="Segoe UI" w:hAnsi="Segoe UI" w:cs="Segoe UI"/>
          <w:sz w:val="18"/>
          <w:szCs w:val="18"/>
        </w:rPr>
      </w:pPr>
      <w:r>
        <w:t>Total Expected Labor Costs (</w:t>
      </w:r>
      <w:r w:rsidR="002B1067">
        <w:t>30</w:t>
      </w:r>
      <w:r w:rsidR="36D148B4">
        <w:t>/45</w:t>
      </w:r>
      <w:r>
        <w:t xml:space="preserve"> Cost Points) </w:t>
      </w:r>
    </w:p>
    <w:p w14:paraId="19805C14" w14:textId="77777777" w:rsidR="007354F2" w:rsidRDefault="007354F2" w:rsidP="007354F2">
      <w:pPr>
        <w:textAlignment w:val="baseline"/>
        <w:rPr>
          <w:rFonts w:ascii="Segoe UI" w:hAnsi="Segoe UI" w:cs="Segoe UI"/>
          <w:sz w:val="18"/>
          <w:szCs w:val="18"/>
        </w:rPr>
      </w:pPr>
      <w:r>
        <w:rPr>
          <w:szCs w:val="24"/>
        </w:rPr>
        <w:t> </w:t>
      </w:r>
    </w:p>
    <w:p w14:paraId="6C5922EF" w14:textId="77777777" w:rsidR="007354F2" w:rsidRDefault="007354F2" w:rsidP="007354F2">
      <w:pPr>
        <w:textAlignment w:val="baseline"/>
        <w:rPr>
          <w:rFonts w:ascii="Segoe UI" w:hAnsi="Segoe UI" w:cs="Segoe UI"/>
          <w:sz w:val="18"/>
          <w:szCs w:val="18"/>
        </w:rPr>
      </w:pPr>
      <w:r>
        <w:rPr>
          <w:szCs w:val="24"/>
          <w:u w:val="single"/>
        </w:rPr>
        <w:t>Step 1</w:t>
      </w:r>
      <w:r>
        <w:rPr>
          <w:szCs w:val="24"/>
        </w:rPr>
        <w:t> </w:t>
      </w:r>
    </w:p>
    <w:p w14:paraId="329E2974" w14:textId="270B12EF" w:rsidR="007354F2" w:rsidRDefault="007354F2" w:rsidP="007354F2">
      <w:pPr>
        <w:textAlignment w:val="baseline"/>
        <w:rPr>
          <w:rFonts w:ascii="Segoe UI" w:hAnsi="Segoe UI" w:cs="Segoe UI"/>
          <w:sz w:val="18"/>
          <w:szCs w:val="18"/>
        </w:rPr>
      </w:pPr>
      <w:r>
        <w:rPr>
          <w:szCs w:val="24"/>
        </w:rPr>
        <w:t xml:space="preserve">Calculate each </w:t>
      </w:r>
      <w:r>
        <w:rPr>
          <w:i/>
          <w:iCs/>
          <w:szCs w:val="24"/>
        </w:rPr>
        <w:t>Individual’s Loaded Hourly Rate</w:t>
      </w:r>
      <w:r>
        <w:rPr>
          <w:szCs w:val="24"/>
        </w:rPr>
        <w:t xml:space="preserve"> = DL + FB + Indirect + Profit (</w:t>
      </w:r>
      <w:r w:rsidR="00897B77">
        <w:rPr>
          <w:szCs w:val="24"/>
        </w:rPr>
        <w:t>[</w:t>
      </w:r>
      <w:r w:rsidRPr="004356D4">
        <w:rPr>
          <w:strike/>
          <w:szCs w:val="24"/>
        </w:rPr>
        <w:t xml:space="preserve">Separately </w:t>
      </w:r>
      <w:r w:rsidR="00897B77">
        <w:rPr>
          <w:strike/>
          <w:szCs w:val="24"/>
        </w:rPr>
        <w:t>]</w:t>
      </w:r>
      <w:r>
        <w:rPr>
          <w:szCs w:val="24"/>
        </w:rPr>
        <w:t>for the Prime</w:t>
      </w:r>
      <w:r w:rsidR="00B231F4">
        <w:rPr>
          <w:szCs w:val="24"/>
        </w:rPr>
        <w:t xml:space="preserve"> </w:t>
      </w:r>
      <w:r w:rsidR="00897B77">
        <w:rPr>
          <w:szCs w:val="24"/>
        </w:rPr>
        <w:t>[</w:t>
      </w:r>
      <w:r w:rsidRPr="004356D4">
        <w:rPr>
          <w:strike/>
          <w:szCs w:val="24"/>
        </w:rPr>
        <w:t>and each Subcontractor</w:t>
      </w:r>
      <w:r w:rsidR="00897B77">
        <w:rPr>
          <w:strike/>
          <w:szCs w:val="24"/>
        </w:rPr>
        <w:t>]</w:t>
      </w:r>
      <w:r>
        <w:rPr>
          <w:szCs w:val="24"/>
        </w:rPr>
        <w:t xml:space="preserve">).  This is documented on Attachment </w:t>
      </w:r>
      <w:r w:rsidR="00782120">
        <w:rPr>
          <w:szCs w:val="24"/>
        </w:rPr>
        <w:t>8</w:t>
      </w:r>
      <w:r>
        <w:rPr>
          <w:szCs w:val="24"/>
        </w:rPr>
        <w:t>a in each workbook.  </w:t>
      </w:r>
    </w:p>
    <w:p w14:paraId="78A92014" w14:textId="77777777" w:rsidR="007354F2" w:rsidRDefault="007354F2" w:rsidP="007354F2">
      <w:pPr>
        <w:textAlignment w:val="baseline"/>
        <w:rPr>
          <w:rFonts w:ascii="Segoe UI" w:hAnsi="Segoe UI" w:cs="Segoe UI"/>
          <w:sz w:val="18"/>
          <w:szCs w:val="18"/>
        </w:rPr>
      </w:pPr>
      <w:r>
        <w:rPr>
          <w:szCs w:val="24"/>
          <w:u w:val="single"/>
        </w:rPr>
        <w:t>Step 2</w:t>
      </w:r>
      <w:r>
        <w:rPr>
          <w:szCs w:val="24"/>
        </w:rPr>
        <w:t> </w:t>
      </w:r>
    </w:p>
    <w:p w14:paraId="0B409069" w14:textId="29BFEF04" w:rsidR="007354F2" w:rsidRDefault="007354F2" w:rsidP="007354F2">
      <w:pPr>
        <w:textAlignment w:val="baseline"/>
        <w:rPr>
          <w:rFonts w:ascii="Segoe UI" w:hAnsi="Segoe UI" w:cs="Segoe UI"/>
          <w:sz w:val="18"/>
          <w:szCs w:val="18"/>
        </w:rPr>
      </w:pPr>
      <w:r>
        <w:rPr>
          <w:szCs w:val="24"/>
        </w:rPr>
        <w:t xml:space="preserve">The Bidder (Prime Contractor) will complete the Attachment </w:t>
      </w:r>
      <w:r w:rsidR="00782120">
        <w:rPr>
          <w:szCs w:val="24"/>
        </w:rPr>
        <w:t>8</w:t>
      </w:r>
      <w:r>
        <w:rPr>
          <w:szCs w:val="24"/>
        </w:rPr>
        <w:t>b of the budget workbook.  This form will calculate the Total Expected Labor Costs portion of the cost criteria. </w:t>
      </w:r>
      <w:r w:rsidR="00A4092F" w:rsidRPr="00A4092F">
        <w:rPr>
          <w:b/>
          <w:bCs/>
          <w:szCs w:val="24"/>
          <w:u w:val="single"/>
        </w:rPr>
        <w:t>This form is to be used to calculate the Total Expected Labor Cost for the entirety of the contract.</w:t>
      </w:r>
    </w:p>
    <w:p w14:paraId="46F0CA69" w14:textId="77777777" w:rsidR="007354F2" w:rsidRDefault="007354F2" w:rsidP="007354F2">
      <w:pPr>
        <w:textAlignment w:val="baseline"/>
        <w:rPr>
          <w:rFonts w:ascii="Segoe UI" w:hAnsi="Segoe UI" w:cs="Segoe UI"/>
          <w:sz w:val="18"/>
          <w:szCs w:val="18"/>
        </w:rPr>
      </w:pPr>
      <w:r>
        <w:t> </w:t>
      </w:r>
    </w:p>
    <w:p w14:paraId="1E91F5D0" w14:textId="77777777" w:rsidR="007354F2" w:rsidRDefault="007354F2" w:rsidP="007354F2">
      <w:pPr>
        <w:textAlignment w:val="baseline"/>
        <w:rPr>
          <w:rFonts w:ascii="Segoe UI" w:hAnsi="Segoe UI" w:cs="Segoe UI"/>
          <w:sz w:val="18"/>
          <w:szCs w:val="18"/>
        </w:rPr>
      </w:pPr>
      <w:r>
        <w:rPr>
          <w:szCs w:val="24"/>
        </w:rPr>
        <w:t>Total Expected Labor Cost Points: </w:t>
      </w:r>
    </w:p>
    <w:p w14:paraId="608FF3F8" w14:textId="77777777" w:rsidR="007354F2" w:rsidRDefault="007354F2" w:rsidP="007354F2">
      <w:pPr>
        <w:textAlignment w:val="baseline"/>
        <w:rPr>
          <w:rFonts w:ascii="Segoe UI" w:hAnsi="Segoe UI" w:cs="Segoe UI"/>
          <w:sz w:val="18"/>
          <w:szCs w:val="18"/>
        </w:rPr>
      </w:pPr>
      <w:r>
        <w:rPr>
          <w:szCs w:val="24"/>
        </w:rPr>
        <w:t>Lowest Proposal Total Expected Labor Cost = 100% of total possible points for this criteria </w:t>
      </w:r>
    </w:p>
    <w:p w14:paraId="0D8F4EE8" w14:textId="77777777" w:rsidR="007354F2" w:rsidRDefault="007354F2" w:rsidP="007354F2">
      <w:pPr>
        <w:textAlignment w:val="baseline"/>
        <w:rPr>
          <w:rFonts w:ascii="Segoe UI" w:hAnsi="Segoe UI" w:cs="Segoe UI"/>
          <w:sz w:val="18"/>
          <w:szCs w:val="18"/>
        </w:rPr>
      </w:pPr>
      <w:r>
        <w:rPr>
          <w:szCs w:val="24"/>
        </w:rPr>
        <w:t>All other proposals get a lower percentage of the possible points based on how close their proposal Total Expected Labor Cost is to the lowest proposal Total Expected Labor Cost as follows: </w:t>
      </w:r>
    </w:p>
    <w:p w14:paraId="4DD2DDA4" w14:textId="77777777" w:rsidR="007354F2" w:rsidRDefault="007354F2" w:rsidP="007354F2">
      <w:pPr>
        <w:textAlignment w:val="baseline"/>
        <w:rPr>
          <w:rFonts w:ascii="Segoe UI" w:hAnsi="Segoe UI" w:cs="Segoe UI"/>
          <w:sz w:val="18"/>
          <w:szCs w:val="18"/>
        </w:rPr>
      </w:pPr>
      <w:r>
        <w:rPr>
          <w:szCs w:val="24"/>
        </w:rPr>
        <w:t>Lowest Proposal Total Expected Labor Cost / Other Proposal Total Expected Labor Cost = Other Proposal % of Possible Points </w:t>
      </w:r>
    </w:p>
    <w:p w14:paraId="2D8DC1BC" w14:textId="77777777" w:rsidR="007354F2" w:rsidRDefault="007354F2" w:rsidP="007354F2">
      <w:pPr>
        <w:textAlignment w:val="baseline"/>
        <w:rPr>
          <w:rFonts w:ascii="Segoe UI" w:hAnsi="Segoe UI" w:cs="Segoe UI"/>
          <w:sz w:val="18"/>
          <w:szCs w:val="18"/>
        </w:rPr>
      </w:pPr>
      <w:r>
        <w:rPr>
          <w:szCs w:val="24"/>
          <w:u w:val="single"/>
        </w:rPr>
        <w:t>Example:</w:t>
      </w:r>
      <w:r>
        <w:rPr>
          <w:szCs w:val="24"/>
        </w:rPr>
        <w:t> </w:t>
      </w:r>
    </w:p>
    <w:p w14:paraId="324E0504" w14:textId="77777777" w:rsidR="007354F2" w:rsidRDefault="007354F2" w:rsidP="007354F2">
      <w:pPr>
        <w:textAlignment w:val="baseline"/>
        <w:rPr>
          <w:rFonts w:ascii="Segoe UI" w:hAnsi="Segoe UI" w:cs="Segoe UI"/>
          <w:sz w:val="18"/>
          <w:szCs w:val="18"/>
        </w:rPr>
      </w:pPr>
      <w:r>
        <w:rPr>
          <w:szCs w:val="24"/>
        </w:rPr>
        <w:t>Proposal A Total Expected Labor Cost: $85,347; Proposal B Total Expected Labor Cost: $90,242; Proposal C Total Expected Labor Cost: $87,249. </w:t>
      </w:r>
    </w:p>
    <w:p w14:paraId="76233B5F" w14:textId="77777777" w:rsidR="007354F2" w:rsidRDefault="007354F2" w:rsidP="007354F2">
      <w:pPr>
        <w:ind w:left="720"/>
        <w:textAlignment w:val="baseline"/>
        <w:rPr>
          <w:rFonts w:ascii="Segoe UI" w:hAnsi="Segoe UI" w:cs="Segoe UI"/>
          <w:sz w:val="18"/>
          <w:szCs w:val="18"/>
        </w:rPr>
      </w:pPr>
      <w:r>
        <w:rPr>
          <w:szCs w:val="24"/>
        </w:rPr>
        <w:t>Proposal A: Lowest Proposal Total Expected Labor Cost = 100% possible points </w:t>
      </w:r>
    </w:p>
    <w:p w14:paraId="40A9B24F" w14:textId="77777777" w:rsidR="007354F2" w:rsidRDefault="007354F2" w:rsidP="007354F2">
      <w:pPr>
        <w:ind w:left="720"/>
        <w:textAlignment w:val="baseline"/>
        <w:rPr>
          <w:rFonts w:ascii="Segoe UI" w:hAnsi="Segoe UI" w:cs="Segoe UI"/>
          <w:sz w:val="18"/>
          <w:szCs w:val="18"/>
        </w:rPr>
      </w:pPr>
      <w:r>
        <w:rPr>
          <w:szCs w:val="24"/>
        </w:rPr>
        <w:t>Proposal B: $85,347/$90,242 = 94.57% possible points </w:t>
      </w:r>
    </w:p>
    <w:p w14:paraId="492A51D9" w14:textId="77777777" w:rsidR="007354F2" w:rsidRDefault="007354F2" w:rsidP="007354F2">
      <w:pPr>
        <w:ind w:left="720"/>
        <w:textAlignment w:val="baseline"/>
        <w:rPr>
          <w:rFonts w:ascii="Segoe UI" w:hAnsi="Segoe UI" w:cs="Segoe UI"/>
          <w:sz w:val="18"/>
          <w:szCs w:val="18"/>
        </w:rPr>
      </w:pPr>
      <w:r>
        <w:rPr>
          <w:szCs w:val="24"/>
        </w:rPr>
        <w:t>Proposal C: $85,347/$87,249= 97.82% possible points </w:t>
      </w:r>
    </w:p>
    <w:p w14:paraId="7792C0CE" w14:textId="77777777" w:rsidR="007354F2" w:rsidRDefault="007354F2" w:rsidP="007354F2">
      <w:pPr>
        <w:textAlignment w:val="baseline"/>
        <w:rPr>
          <w:rFonts w:ascii="Segoe UI" w:hAnsi="Segoe UI" w:cs="Segoe UI"/>
          <w:sz w:val="18"/>
          <w:szCs w:val="18"/>
        </w:rPr>
      </w:pPr>
      <w:r>
        <w:rPr>
          <w:szCs w:val="24"/>
        </w:rPr>
        <w:t>Points Allocation (30 possible points): </w:t>
      </w:r>
    </w:p>
    <w:p w14:paraId="53FB89E8" w14:textId="77777777" w:rsidR="007354F2" w:rsidRDefault="007354F2" w:rsidP="007354F2">
      <w:pPr>
        <w:ind w:left="720"/>
        <w:textAlignment w:val="baseline"/>
        <w:rPr>
          <w:rFonts w:ascii="Segoe UI" w:hAnsi="Segoe UI" w:cs="Segoe UI"/>
          <w:sz w:val="18"/>
          <w:szCs w:val="18"/>
        </w:rPr>
      </w:pPr>
      <w:r>
        <w:rPr>
          <w:szCs w:val="24"/>
        </w:rPr>
        <w:t>Proposal A: 100% possible points = 30 points </w:t>
      </w:r>
    </w:p>
    <w:p w14:paraId="73E678D9" w14:textId="77777777" w:rsidR="007354F2" w:rsidRDefault="007354F2" w:rsidP="007354F2">
      <w:pPr>
        <w:ind w:left="720"/>
        <w:textAlignment w:val="baseline"/>
        <w:rPr>
          <w:rFonts w:ascii="Segoe UI" w:hAnsi="Segoe UI" w:cs="Segoe UI"/>
          <w:sz w:val="18"/>
          <w:szCs w:val="18"/>
        </w:rPr>
      </w:pPr>
      <w:r>
        <w:rPr>
          <w:szCs w:val="24"/>
        </w:rPr>
        <w:t>Proposal B: 94.57% possible points = 28.37 points </w:t>
      </w:r>
    </w:p>
    <w:p w14:paraId="5045D113" w14:textId="62895C9B" w:rsidR="007354F2" w:rsidRPr="007354F2" w:rsidRDefault="007354F2" w:rsidP="007354F2">
      <w:pPr>
        <w:ind w:left="720"/>
        <w:textAlignment w:val="baseline"/>
        <w:rPr>
          <w:rFonts w:ascii="Segoe UI" w:hAnsi="Segoe UI" w:cs="Segoe UI"/>
          <w:sz w:val="18"/>
          <w:szCs w:val="18"/>
        </w:rPr>
      </w:pPr>
      <w:r>
        <w:rPr>
          <w:szCs w:val="24"/>
        </w:rPr>
        <w:t>Proposal C: 97.82% possible points = 29.35 points </w:t>
      </w:r>
    </w:p>
    <w:p w14:paraId="416B3A89" w14:textId="3B5E76B1" w:rsidR="00A64E4C" w:rsidRDefault="00A64E4C" w:rsidP="00A64E4C">
      <w:pPr>
        <w:ind w:left="720"/>
        <w:textAlignment w:val="baseline"/>
        <w:rPr>
          <w:rFonts w:ascii="Segoe UI" w:hAnsi="Segoe UI" w:cs="Segoe UI"/>
          <w:sz w:val="18"/>
          <w:szCs w:val="18"/>
        </w:rPr>
      </w:pPr>
    </w:p>
    <w:p w14:paraId="78D6DB04" w14:textId="77777777" w:rsidR="00B2519E" w:rsidRPr="00B456E6" w:rsidRDefault="00B2519E">
      <w:pPr>
        <w:rPr>
          <w:sz w:val="22"/>
          <w:szCs w:val="22"/>
          <w:u w:val="single"/>
        </w:rPr>
      </w:pPr>
      <w:r w:rsidRPr="00B456E6">
        <w:rPr>
          <w:sz w:val="22"/>
          <w:szCs w:val="22"/>
          <w:u w:val="single"/>
        </w:rPr>
        <w:br w:type="page"/>
      </w:r>
    </w:p>
    <w:p w14:paraId="4E96E23A" w14:textId="77777777" w:rsidR="00D10760" w:rsidRPr="00B456E6" w:rsidRDefault="00D10760" w:rsidP="001E0922">
      <w:pPr>
        <w:pStyle w:val="Heading1"/>
        <w:spacing w:before="0" w:after="120"/>
        <w:ind w:left="720" w:hanging="720"/>
      </w:pPr>
      <w:bookmarkStart w:id="73" w:name="_Toc398282342"/>
      <w:bookmarkStart w:id="74" w:name="_Toc414611663"/>
      <w:bookmarkStart w:id="75" w:name="_Toc175329924"/>
      <w:r w:rsidRPr="00B456E6">
        <w:lastRenderedPageBreak/>
        <w:t>V.</w:t>
      </w:r>
      <w:r w:rsidRPr="00B456E6">
        <w:tab/>
        <w:t>Business Participation Program</w:t>
      </w:r>
      <w:bookmarkStart w:id="76" w:name="_Toc269453100"/>
      <w:bookmarkStart w:id="77" w:name="_Toc193604671"/>
      <w:bookmarkStart w:id="78" w:name="_Toc219275105"/>
      <w:r w:rsidRPr="00B456E6">
        <w:t>s (Preferences/Incentives)</w:t>
      </w:r>
      <w:bookmarkEnd w:id="73"/>
      <w:bookmarkEnd w:id="74"/>
      <w:bookmarkEnd w:id="75"/>
    </w:p>
    <w:p w14:paraId="0D71BB64" w14:textId="77777777" w:rsidR="00D10760" w:rsidRPr="00B456E6" w:rsidRDefault="00D10760" w:rsidP="001E0922">
      <w:pPr>
        <w:keepNext/>
        <w:widowControl w:val="0"/>
        <w:rPr>
          <w:szCs w:val="24"/>
        </w:rPr>
      </w:pPr>
      <w:r w:rsidRPr="00B456E6">
        <w:rPr>
          <w:szCs w:val="24"/>
        </w:rPr>
        <w:t xml:space="preserve">A Bidder may qualify for preferences/incentives as described below. Each Bidder passing Stage One screening will receive the applicable preference/incentive. </w:t>
      </w:r>
    </w:p>
    <w:p w14:paraId="5F2EA984" w14:textId="77777777" w:rsidR="00D10760" w:rsidRPr="00B456E6" w:rsidRDefault="00D10760" w:rsidP="009A4CD5">
      <w:pPr>
        <w:keepNext/>
        <w:rPr>
          <w:szCs w:val="24"/>
        </w:rPr>
      </w:pPr>
      <w:bookmarkStart w:id="79" w:name="_Toc398282343"/>
      <w:r w:rsidRPr="00B456E6">
        <w:rPr>
          <w:szCs w:val="24"/>
        </w:rPr>
        <w:t>This section describes the following business participation programs:</w:t>
      </w:r>
      <w:bookmarkEnd w:id="79"/>
    </w:p>
    <w:p w14:paraId="1C2A2404" w14:textId="77777777" w:rsidR="000F6965" w:rsidRPr="00B456E6" w:rsidRDefault="000F6965" w:rsidP="009A4CD5">
      <w:pPr>
        <w:keepNext/>
        <w:rPr>
          <w:b/>
          <w:smallCaps/>
          <w:szCs w:val="24"/>
        </w:rPr>
      </w:pPr>
    </w:p>
    <w:p w14:paraId="17B478FC" w14:textId="77777777" w:rsidR="008E1499" w:rsidRPr="00B456E6" w:rsidRDefault="00D10760" w:rsidP="001A30D9">
      <w:pPr>
        <w:pStyle w:val="ListParagraph"/>
        <w:numPr>
          <w:ilvl w:val="0"/>
          <w:numId w:val="26"/>
        </w:numPr>
      </w:pPr>
      <w:r w:rsidRPr="00B456E6">
        <w:t>DVBE Participation Compliance Requirements</w:t>
      </w:r>
    </w:p>
    <w:p w14:paraId="036E10A8" w14:textId="22EB0EED" w:rsidR="00475223" w:rsidRPr="00B456E6" w:rsidRDefault="00475223" w:rsidP="001A30D9">
      <w:pPr>
        <w:pStyle w:val="ListParagraph"/>
        <w:numPr>
          <w:ilvl w:val="0"/>
          <w:numId w:val="26"/>
        </w:numPr>
      </w:pPr>
      <w:r>
        <w:t>DVBE Incentive</w:t>
      </w:r>
    </w:p>
    <w:p w14:paraId="019212A0" w14:textId="77777777" w:rsidR="008E1499" w:rsidRPr="00B456E6" w:rsidRDefault="008E1499" w:rsidP="001A30D9">
      <w:pPr>
        <w:pStyle w:val="ListParagraph"/>
        <w:numPr>
          <w:ilvl w:val="0"/>
          <w:numId w:val="26"/>
        </w:numPr>
      </w:pPr>
      <w:r>
        <w:t>Small Business/Microbusiness Preference</w:t>
      </w:r>
    </w:p>
    <w:p w14:paraId="5BE124A4" w14:textId="77777777" w:rsidR="008E1499" w:rsidRPr="00B456E6" w:rsidRDefault="008E1499" w:rsidP="001A30D9">
      <w:pPr>
        <w:pStyle w:val="ListParagraph"/>
        <w:numPr>
          <w:ilvl w:val="0"/>
          <w:numId w:val="26"/>
        </w:numPr>
      </w:pPr>
      <w:r>
        <w:t>Non-Small Business Preference</w:t>
      </w:r>
    </w:p>
    <w:p w14:paraId="6747A156" w14:textId="77777777" w:rsidR="008E1499" w:rsidRPr="00B456E6" w:rsidRDefault="008E1499" w:rsidP="001A30D9">
      <w:pPr>
        <w:pStyle w:val="ListParagraph"/>
        <w:numPr>
          <w:ilvl w:val="0"/>
          <w:numId w:val="26"/>
        </w:numPr>
        <w:spacing w:after="120"/>
      </w:pPr>
      <w:r>
        <w:t>Target Area Contract Act Preference</w:t>
      </w:r>
    </w:p>
    <w:p w14:paraId="0ED0CCE2" w14:textId="77777777" w:rsidR="00417996" w:rsidRPr="00B456E6" w:rsidRDefault="00417996" w:rsidP="00C60743">
      <w:pPr>
        <w:pStyle w:val="ListParagraph"/>
        <w:ind w:left="360"/>
        <w:rPr>
          <w:color w:val="000000" w:themeColor="text1"/>
          <w:szCs w:val="24"/>
        </w:rPr>
      </w:pPr>
      <w:bookmarkStart w:id="80" w:name="_Toc398282344"/>
      <w:bookmarkStart w:id="81" w:name="_Toc414611664"/>
      <w:bookmarkEnd w:id="76"/>
    </w:p>
    <w:p w14:paraId="21E95645" w14:textId="77777777" w:rsidR="00D10760" w:rsidRPr="00B456E6" w:rsidRDefault="00D10760" w:rsidP="00B25129">
      <w:pPr>
        <w:pStyle w:val="Heading2"/>
        <w:spacing w:before="0"/>
        <w:contextualSpacing/>
      </w:pPr>
      <w:bookmarkStart w:id="82" w:name="_Toc175329925"/>
      <w:r w:rsidRPr="00B456E6">
        <w:t>Disabled Veteran Business Enterprise (DVBE)</w:t>
      </w:r>
      <w:bookmarkEnd w:id="80"/>
      <w:bookmarkEnd w:id="81"/>
      <w:bookmarkEnd w:id="82"/>
      <w:r w:rsidRPr="00B456E6">
        <w:t xml:space="preserve"> </w:t>
      </w:r>
    </w:p>
    <w:p w14:paraId="0F9F66AB" w14:textId="77777777" w:rsidR="00D10760" w:rsidRPr="00B456E6" w:rsidRDefault="00D10760" w:rsidP="00B25129">
      <w:pPr>
        <w:rPr>
          <w:b/>
          <w:sz w:val="28"/>
          <w:szCs w:val="28"/>
        </w:rPr>
      </w:pPr>
      <w:bookmarkStart w:id="83" w:name="_Toc398282345"/>
      <w:bookmarkStart w:id="84" w:name="_Toc414611665"/>
      <w:r w:rsidRPr="00B456E6">
        <w:rPr>
          <w:b/>
          <w:sz w:val="28"/>
          <w:szCs w:val="28"/>
        </w:rPr>
        <w:t>Compliance Requirements</w:t>
      </w:r>
      <w:bookmarkEnd w:id="83"/>
      <w:bookmarkEnd w:id="84"/>
      <w:r w:rsidRPr="00B456E6">
        <w:rPr>
          <w:b/>
          <w:sz w:val="28"/>
          <w:szCs w:val="28"/>
        </w:rPr>
        <w:t xml:space="preserve"> </w:t>
      </w:r>
    </w:p>
    <w:p w14:paraId="7291DE49" w14:textId="77777777" w:rsidR="0011668B" w:rsidRPr="00B456E6" w:rsidRDefault="0011668B" w:rsidP="00D10760">
      <w:pPr>
        <w:rPr>
          <w:b/>
          <w:i/>
          <w:szCs w:val="24"/>
        </w:rPr>
      </w:pPr>
    </w:p>
    <w:p w14:paraId="5B6B1C1D" w14:textId="5A6512DF" w:rsidR="00D10760" w:rsidRPr="00B456E6" w:rsidRDefault="00D10760" w:rsidP="00D10760">
      <w:pPr>
        <w:rPr>
          <w:b/>
          <w:i/>
          <w:szCs w:val="24"/>
        </w:rPr>
      </w:pPr>
      <w:r w:rsidRPr="00B456E6">
        <w:rPr>
          <w:b/>
          <w:i/>
          <w:szCs w:val="24"/>
        </w:rPr>
        <w:t>DVBE Participation Required</w:t>
      </w:r>
    </w:p>
    <w:p w14:paraId="37226844" w14:textId="77777777" w:rsidR="00D10760" w:rsidRPr="00B456E6" w:rsidRDefault="00D10760" w:rsidP="00075424">
      <w:pPr>
        <w:spacing w:after="120"/>
        <w:rPr>
          <w:szCs w:val="24"/>
        </w:rPr>
      </w:pPr>
      <w:r w:rsidRPr="00B456E6">
        <w:rPr>
          <w:szCs w:val="24"/>
        </w:rPr>
        <w:t xml:space="preserve">This </w:t>
      </w:r>
      <w:r w:rsidR="00AF7697" w:rsidRPr="00B456E6">
        <w:rPr>
          <w:szCs w:val="24"/>
        </w:rPr>
        <w:t>RFP</w:t>
      </w:r>
      <w:r w:rsidRPr="00B456E6">
        <w:rPr>
          <w:szCs w:val="24"/>
        </w:rPr>
        <w:t xml:space="preserve"> is subject to a mandatory certified DVBE participation of at least three percent (3%). </w:t>
      </w:r>
    </w:p>
    <w:p w14:paraId="0F6FA6EA" w14:textId="77777777" w:rsidR="001D611C" w:rsidRPr="00B456E6" w:rsidRDefault="001D611C" w:rsidP="00D10760">
      <w:pPr>
        <w:rPr>
          <w:b/>
          <w:i/>
          <w:szCs w:val="24"/>
        </w:rPr>
      </w:pPr>
    </w:p>
    <w:p w14:paraId="04A6D417" w14:textId="77777777" w:rsidR="001D611C" w:rsidRPr="00B456E6" w:rsidRDefault="001D611C" w:rsidP="001D611C">
      <w:pPr>
        <w:rPr>
          <w:b/>
          <w:i/>
          <w:szCs w:val="24"/>
        </w:rPr>
      </w:pPr>
      <w:r w:rsidRPr="00B456E6">
        <w:rPr>
          <w:b/>
          <w:i/>
          <w:szCs w:val="24"/>
        </w:rPr>
        <w:t>Bidder or Subcontractor Suspension</w:t>
      </w:r>
    </w:p>
    <w:p w14:paraId="782AD7D4" w14:textId="22035492" w:rsidR="001D611C" w:rsidRPr="00B456E6" w:rsidRDefault="001D611C" w:rsidP="001D611C">
      <w:pPr>
        <w:rPr>
          <w:szCs w:val="24"/>
        </w:rPr>
      </w:pPr>
      <w:r w:rsidRPr="00B456E6">
        <w:rPr>
          <w:szCs w:val="24"/>
        </w:rPr>
        <w:t xml:space="preserve">The </w:t>
      </w:r>
      <w:r w:rsidR="002A1420" w:rsidRPr="00B456E6">
        <w:rPr>
          <w:szCs w:val="24"/>
        </w:rPr>
        <w:t>CEC</w:t>
      </w:r>
      <w:r w:rsidRPr="00B456E6">
        <w:rPr>
          <w:szCs w:val="24"/>
        </w:rPr>
        <w:t xml:space="preserve"> shall reject a Proposal and shall not enter into a Contract if a Bidder or Subcontractor used by Bidder is currently suspended for violating DVBE law.</w:t>
      </w:r>
    </w:p>
    <w:p w14:paraId="59D8AABD" w14:textId="77777777" w:rsidR="001D611C" w:rsidRPr="00B456E6" w:rsidRDefault="001D611C" w:rsidP="001D611C">
      <w:pPr>
        <w:rPr>
          <w:b/>
          <w:i/>
          <w:szCs w:val="24"/>
        </w:rPr>
      </w:pPr>
    </w:p>
    <w:p w14:paraId="3E06C97A" w14:textId="49630E5D" w:rsidR="00D10760" w:rsidRPr="00B456E6" w:rsidRDefault="00D10760" w:rsidP="00D10760">
      <w:pPr>
        <w:rPr>
          <w:b/>
          <w:i/>
          <w:szCs w:val="24"/>
        </w:rPr>
      </w:pPr>
      <w:r w:rsidRPr="00B456E6">
        <w:rPr>
          <w:b/>
          <w:i/>
          <w:szCs w:val="24"/>
        </w:rPr>
        <w:t>Two Methods to Meet DVBE Participation Requirement</w:t>
      </w:r>
    </w:p>
    <w:p w14:paraId="256C1FD1" w14:textId="77777777" w:rsidR="00D10760" w:rsidRPr="00B456E6" w:rsidRDefault="00D10760" w:rsidP="001A30D9">
      <w:pPr>
        <w:pStyle w:val="ListParagraph"/>
        <w:keepLines/>
        <w:numPr>
          <w:ilvl w:val="0"/>
          <w:numId w:val="15"/>
        </w:numPr>
        <w:spacing w:after="120"/>
        <w:ind w:left="180" w:hanging="180"/>
        <w:rPr>
          <w:szCs w:val="24"/>
        </w:rPr>
      </w:pPr>
      <w:r w:rsidRPr="00B456E6">
        <w:rPr>
          <w:szCs w:val="24"/>
        </w:rPr>
        <w:t>If Bidder is a DVBE, then Bidder has satisfied the participation requirements if it commits to performing at least 3% of the contract with the Bidder’s firm, or in combination with other DVBE(s).</w:t>
      </w:r>
    </w:p>
    <w:p w14:paraId="400D6E3E" w14:textId="1AC30F8B" w:rsidR="00D10760" w:rsidRPr="00B456E6" w:rsidRDefault="00D10760" w:rsidP="001A30D9">
      <w:pPr>
        <w:pStyle w:val="ListParagraph"/>
        <w:keepLines/>
        <w:numPr>
          <w:ilvl w:val="0"/>
          <w:numId w:val="15"/>
        </w:numPr>
        <w:spacing w:after="120"/>
        <w:ind w:left="180" w:hanging="180"/>
        <w:rPr>
          <w:szCs w:val="24"/>
        </w:rPr>
      </w:pPr>
      <w:r w:rsidRPr="00B456E6">
        <w:rPr>
          <w:szCs w:val="24"/>
        </w:rPr>
        <w:t xml:space="preserve">If Bidder is not a DVBE, Bidder can satisfy the requirement by committing to use certified DVBE </w:t>
      </w:r>
      <w:r w:rsidR="006566FE" w:rsidRPr="00B456E6">
        <w:rPr>
          <w:szCs w:val="24"/>
        </w:rPr>
        <w:t>Subcontractor</w:t>
      </w:r>
      <w:r w:rsidRPr="00B456E6">
        <w:rPr>
          <w:szCs w:val="24"/>
        </w:rPr>
        <w:t xml:space="preserve">s for at least 3% of the contract. </w:t>
      </w:r>
    </w:p>
    <w:p w14:paraId="2C8D4BC7" w14:textId="77777777" w:rsidR="00162157" w:rsidRPr="00B456E6" w:rsidRDefault="00162157" w:rsidP="00D10760">
      <w:pPr>
        <w:rPr>
          <w:b/>
          <w:i/>
          <w:szCs w:val="24"/>
        </w:rPr>
      </w:pPr>
    </w:p>
    <w:p w14:paraId="5E4B07C7" w14:textId="4058DFC4" w:rsidR="00D10760" w:rsidRPr="00B456E6" w:rsidRDefault="00D10760" w:rsidP="00D10760">
      <w:pPr>
        <w:rPr>
          <w:b/>
          <w:i/>
          <w:szCs w:val="24"/>
        </w:rPr>
      </w:pPr>
      <w:r w:rsidRPr="00B456E6">
        <w:rPr>
          <w:b/>
          <w:i/>
          <w:szCs w:val="24"/>
        </w:rPr>
        <w:t>Required Forms</w:t>
      </w:r>
    </w:p>
    <w:p w14:paraId="7F765387" w14:textId="77777777" w:rsidR="00D10760" w:rsidRPr="00B456E6" w:rsidRDefault="00D10760" w:rsidP="00D10760">
      <w:pPr>
        <w:rPr>
          <w:szCs w:val="24"/>
        </w:rPr>
      </w:pPr>
      <w:r w:rsidRPr="00B456E6">
        <w:rPr>
          <w:szCs w:val="24"/>
        </w:rPr>
        <w:t xml:space="preserve">Bidders must complete Attachments 1, 3 and 4 to document DVBE participation. If Bidder does not include these forms, the Bid is considered non-responsive and shall be rejected. </w:t>
      </w:r>
    </w:p>
    <w:p w14:paraId="796F5401" w14:textId="57614698" w:rsidR="00D10760" w:rsidRPr="00B456E6" w:rsidRDefault="00880AFB" w:rsidP="001A30D9">
      <w:pPr>
        <w:pStyle w:val="ListParagraph"/>
        <w:keepLines/>
        <w:numPr>
          <w:ilvl w:val="0"/>
          <w:numId w:val="16"/>
        </w:numPr>
        <w:spacing w:after="120"/>
        <w:ind w:left="180" w:hanging="180"/>
        <w:rPr>
          <w:b/>
          <w:szCs w:val="24"/>
        </w:rPr>
      </w:pPr>
      <w:r w:rsidRPr="00B456E6">
        <w:rPr>
          <w:szCs w:val="24"/>
        </w:rPr>
        <w:t>Contractor</w:t>
      </w:r>
      <w:r w:rsidR="00D10760" w:rsidRPr="00B456E6">
        <w:rPr>
          <w:szCs w:val="24"/>
        </w:rPr>
        <w:t xml:space="preserve"> Status Form (Attachment 1). </w:t>
      </w:r>
    </w:p>
    <w:p w14:paraId="3EF6B535" w14:textId="77777777" w:rsidR="00D10760" w:rsidRPr="00B456E6" w:rsidRDefault="00D10760" w:rsidP="00D10760">
      <w:pPr>
        <w:pStyle w:val="ListParagraph"/>
        <w:keepLines/>
        <w:ind w:left="180"/>
        <w:rPr>
          <w:b/>
          <w:szCs w:val="24"/>
        </w:rPr>
      </w:pPr>
      <w:r w:rsidRPr="00B456E6">
        <w:rPr>
          <w:szCs w:val="24"/>
        </w:rPr>
        <w:t xml:space="preserve">Under the paragraph entitled: “Disabled Veteran Business Enterprise Participation Acknowledgement”, make sure to check the “yes” “DVBE Participation” box. </w:t>
      </w:r>
    </w:p>
    <w:p w14:paraId="19927C10" w14:textId="77777777" w:rsidR="00D10760" w:rsidRPr="00B456E6" w:rsidRDefault="00D10760" w:rsidP="001A30D9">
      <w:pPr>
        <w:pStyle w:val="ListParagraph"/>
        <w:keepLines/>
        <w:numPr>
          <w:ilvl w:val="0"/>
          <w:numId w:val="16"/>
        </w:numPr>
        <w:spacing w:after="120"/>
        <w:ind w:left="180" w:hanging="180"/>
        <w:rPr>
          <w:szCs w:val="24"/>
        </w:rPr>
      </w:pPr>
      <w:r w:rsidRPr="00B456E6">
        <w:rPr>
          <w:szCs w:val="24"/>
        </w:rPr>
        <w:t>DVBE Declarations Std. Form 843 (Attachment 3)</w:t>
      </w:r>
    </w:p>
    <w:p w14:paraId="23AE2212" w14:textId="77777777" w:rsidR="00D10760" w:rsidRPr="00B456E6" w:rsidRDefault="00D10760" w:rsidP="001A30D9">
      <w:pPr>
        <w:pStyle w:val="ListParagraph"/>
        <w:keepLines/>
        <w:numPr>
          <w:ilvl w:val="0"/>
          <w:numId w:val="16"/>
        </w:numPr>
        <w:spacing w:after="120"/>
        <w:ind w:left="180" w:hanging="180"/>
        <w:rPr>
          <w:szCs w:val="24"/>
        </w:rPr>
      </w:pPr>
      <w:r w:rsidRPr="00B456E6">
        <w:rPr>
          <w:szCs w:val="24"/>
        </w:rPr>
        <w:t xml:space="preserve">Bidder Declaration Form GSPD-05-105 (Attachment 4) </w:t>
      </w:r>
    </w:p>
    <w:p w14:paraId="6A5DBF1D" w14:textId="77777777" w:rsidR="00D10760" w:rsidRPr="00B456E6" w:rsidRDefault="00D10760" w:rsidP="00075424">
      <w:pPr>
        <w:keepNext/>
        <w:spacing w:after="120"/>
        <w:rPr>
          <w:b/>
          <w:szCs w:val="24"/>
        </w:rPr>
      </w:pPr>
      <w:r w:rsidRPr="00B456E6">
        <w:rPr>
          <w:b/>
          <w:i/>
          <w:szCs w:val="24"/>
        </w:rPr>
        <w:t>DVBE Definition</w:t>
      </w:r>
      <w:r w:rsidRPr="00B456E6">
        <w:rPr>
          <w:b/>
          <w:szCs w:val="24"/>
        </w:rPr>
        <w:t xml:space="preserve"> </w:t>
      </w:r>
    </w:p>
    <w:p w14:paraId="2979ACAE" w14:textId="0B5785A8" w:rsidR="00D10760" w:rsidRPr="00B456E6" w:rsidRDefault="00D10760" w:rsidP="00D10760">
      <w:pPr>
        <w:rPr>
          <w:szCs w:val="24"/>
        </w:rPr>
      </w:pPr>
      <w:r w:rsidRPr="00B456E6">
        <w:rPr>
          <w:szCs w:val="24"/>
        </w:rPr>
        <w:t xml:space="preserve">For DVBE certification purposes, </w:t>
      </w:r>
      <w:r w:rsidR="000B617D" w:rsidRPr="00B456E6">
        <w:rPr>
          <w:szCs w:val="24"/>
        </w:rPr>
        <w:t xml:space="preserve">per Military &amp; Veterans Code section 999(b)(6), </w:t>
      </w:r>
      <w:r w:rsidRPr="00B456E6">
        <w:rPr>
          <w:szCs w:val="24"/>
        </w:rPr>
        <w:t xml:space="preserve">a "disabled veteran" is: </w:t>
      </w:r>
    </w:p>
    <w:p w14:paraId="3BE24D54" w14:textId="4A2FCF09" w:rsidR="00D10760" w:rsidRPr="00B456E6" w:rsidRDefault="00D10760" w:rsidP="003751B1">
      <w:pPr>
        <w:numPr>
          <w:ilvl w:val="0"/>
          <w:numId w:val="13"/>
        </w:numPr>
        <w:tabs>
          <w:tab w:val="clear" w:pos="720"/>
        </w:tabs>
        <w:ind w:left="360"/>
        <w:rPr>
          <w:szCs w:val="24"/>
        </w:rPr>
      </w:pPr>
      <w:r w:rsidRPr="00B456E6">
        <w:rPr>
          <w:szCs w:val="24"/>
        </w:rPr>
        <w:lastRenderedPageBreak/>
        <w:t>A veteran of the U.S. military, naval, or air service</w:t>
      </w:r>
      <w:r w:rsidR="00162157" w:rsidRPr="00B456E6">
        <w:t xml:space="preserve"> </w:t>
      </w:r>
      <w:r w:rsidR="00162157" w:rsidRPr="00B456E6">
        <w:rPr>
          <w:szCs w:val="24"/>
        </w:rPr>
        <w:t>of the United States, including but not limited to, the Philippine Commonwealth Army, the Regular Scouts (“Old Scouts”), and the Special Philippine Scouts (“New Scouts”)</w:t>
      </w:r>
      <w:r w:rsidRPr="00B456E6">
        <w:rPr>
          <w:szCs w:val="24"/>
        </w:rPr>
        <w:t xml:space="preserve">; </w:t>
      </w:r>
    </w:p>
    <w:p w14:paraId="73BD593E" w14:textId="77777777" w:rsidR="00D10760" w:rsidRPr="00B456E6" w:rsidRDefault="00D10760" w:rsidP="003751B1">
      <w:pPr>
        <w:numPr>
          <w:ilvl w:val="0"/>
          <w:numId w:val="13"/>
        </w:numPr>
        <w:tabs>
          <w:tab w:val="clear" w:pos="720"/>
        </w:tabs>
        <w:ind w:left="360"/>
        <w:rPr>
          <w:szCs w:val="24"/>
        </w:rPr>
      </w:pPr>
      <w:r w:rsidRPr="00B456E6">
        <w:rPr>
          <w:szCs w:val="24"/>
        </w:rPr>
        <w:t xml:space="preserve">The veteran must have a service-connected disability of at least 10% or more; and </w:t>
      </w:r>
    </w:p>
    <w:p w14:paraId="42159589" w14:textId="77777777" w:rsidR="00D10760" w:rsidRPr="00B456E6" w:rsidRDefault="00D10760" w:rsidP="003751B1">
      <w:pPr>
        <w:numPr>
          <w:ilvl w:val="0"/>
          <w:numId w:val="13"/>
        </w:numPr>
        <w:tabs>
          <w:tab w:val="clear" w:pos="720"/>
        </w:tabs>
        <w:spacing w:after="120"/>
        <w:ind w:left="360"/>
        <w:rPr>
          <w:szCs w:val="24"/>
        </w:rPr>
      </w:pPr>
      <w:r w:rsidRPr="00B456E6">
        <w:rPr>
          <w:szCs w:val="24"/>
        </w:rPr>
        <w:t xml:space="preserve">The veteran must be domiciled in California. </w:t>
      </w:r>
    </w:p>
    <w:p w14:paraId="511685E8" w14:textId="519B6C2B" w:rsidR="00D10760" w:rsidRPr="00B456E6" w:rsidRDefault="00D10760" w:rsidP="00075424">
      <w:pPr>
        <w:keepNext/>
        <w:spacing w:after="120"/>
        <w:rPr>
          <w:b/>
          <w:i/>
          <w:szCs w:val="24"/>
        </w:rPr>
      </w:pPr>
      <w:r w:rsidRPr="00B456E6">
        <w:rPr>
          <w:b/>
          <w:i/>
          <w:szCs w:val="24"/>
        </w:rPr>
        <w:t>DVBE Certification and Eligibility</w:t>
      </w:r>
    </w:p>
    <w:p w14:paraId="681BE6A7" w14:textId="1CE2A22C" w:rsidR="00F57757" w:rsidRPr="00B456E6" w:rsidRDefault="00F57757" w:rsidP="001A30D9">
      <w:pPr>
        <w:pStyle w:val="ListParagraph"/>
        <w:keepNext/>
        <w:keepLines/>
        <w:numPr>
          <w:ilvl w:val="0"/>
          <w:numId w:val="23"/>
        </w:numPr>
        <w:spacing w:after="120"/>
        <w:rPr>
          <w:szCs w:val="24"/>
        </w:rPr>
      </w:pPr>
      <w:r w:rsidRPr="00B456E6">
        <w:rPr>
          <w:szCs w:val="24"/>
        </w:rPr>
        <w:t>To be certified as a DVBE, your firm must meet the following requirements</w:t>
      </w:r>
      <w:r w:rsidR="00FF0381" w:rsidRPr="00B456E6">
        <w:rPr>
          <w:szCs w:val="24"/>
        </w:rPr>
        <w:t xml:space="preserve"> in Military &amp; Veterans Code section 999(b)(7)</w:t>
      </w:r>
      <w:r w:rsidRPr="00B456E6">
        <w:rPr>
          <w:szCs w:val="24"/>
        </w:rPr>
        <w:t xml:space="preserve">: </w:t>
      </w:r>
    </w:p>
    <w:p w14:paraId="6E1C054D" w14:textId="2FB0055B" w:rsidR="00DB7649" w:rsidRPr="00B456E6" w:rsidRDefault="00DB7649" w:rsidP="005E073B">
      <w:pPr>
        <w:pStyle w:val="ListParagraph"/>
        <w:widowControl w:val="0"/>
        <w:autoSpaceDE w:val="0"/>
        <w:autoSpaceDN w:val="0"/>
        <w:adjustRightInd w:val="0"/>
        <w:ind w:left="360"/>
        <w:rPr>
          <w:szCs w:val="24"/>
        </w:rPr>
      </w:pPr>
      <w:r w:rsidRPr="00B456E6">
        <w:rPr>
          <w:szCs w:val="24"/>
        </w:rPr>
        <w:t>(i)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85" w:name="co_anchor_I6C7C96055C8811E58A22B68CEB244"/>
      <w:bookmarkEnd w:id="85"/>
    </w:p>
    <w:p w14:paraId="75364A29" w14:textId="3C8ABA61" w:rsidR="00DB7649" w:rsidRPr="00B456E6" w:rsidRDefault="00DB7649" w:rsidP="005E073B">
      <w:pPr>
        <w:pStyle w:val="ListParagraph"/>
        <w:widowControl w:val="0"/>
        <w:autoSpaceDE w:val="0"/>
        <w:autoSpaceDN w:val="0"/>
        <w:adjustRightInd w:val="0"/>
        <w:ind w:left="360"/>
        <w:rPr>
          <w:szCs w:val="24"/>
        </w:rPr>
      </w:pPr>
      <w:bookmarkStart w:id="86" w:name="co_pp_4e6e000029a15_3"/>
      <w:bookmarkEnd w:id="86"/>
      <w:r w:rsidRPr="00B456E6">
        <w:rPr>
          <w:szCs w:val="24"/>
        </w:rPr>
        <w:t>(ii) The management and control of the daily business operations are by one or more disabled veterans. The disabled veterans who exercise management and control are not required to be the same disabled veterans as the owners of the business.</w:t>
      </w:r>
      <w:bookmarkStart w:id="87" w:name="co_anchor_I6C7C96065C8811E58A22B68CEB244"/>
      <w:bookmarkEnd w:id="87"/>
    </w:p>
    <w:p w14:paraId="3EC7F33E" w14:textId="77777777" w:rsidR="00DB7649" w:rsidRPr="00B456E6" w:rsidRDefault="00DB7649" w:rsidP="005E073B">
      <w:pPr>
        <w:pStyle w:val="ListParagraph"/>
        <w:widowControl w:val="0"/>
        <w:autoSpaceDE w:val="0"/>
        <w:autoSpaceDN w:val="0"/>
        <w:adjustRightInd w:val="0"/>
        <w:ind w:left="360"/>
        <w:rPr>
          <w:szCs w:val="24"/>
        </w:rPr>
      </w:pPr>
      <w:bookmarkStart w:id="88" w:name="co_pp_7f360000a0572_3"/>
      <w:bookmarkEnd w:id="88"/>
      <w:r w:rsidRPr="00B456E6">
        <w:rPr>
          <w:szCs w:val="24"/>
        </w:rPr>
        <w:t>(iii) It is a sole proprietorship, corporation, or partnership with its home office located in the United States, which is not a branch or subsidiary of a foreign corporation, foreign firm, or other foreign-based business.</w:t>
      </w:r>
    </w:p>
    <w:p w14:paraId="72D480E3" w14:textId="77777777" w:rsidR="00DB7649" w:rsidRPr="00B456E6" w:rsidRDefault="00DB7649" w:rsidP="00DB7649">
      <w:pPr>
        <w:keepNext/>
        <w:keepLines/>
        <w:ind w:left="1080"/>
        <w:rPr>
          <w:szCs w:val="24"/>
        </w:rPr>
      </w:pPr>
    </w:p>
    <w:p w14:paraId="33C19047" w14:textId="76DD1CD4" w:rsidR="00F57757" w:rsidRPr="00B456E6" w:rsidRDefault="00F57757" w:rsidP="001A30D9">
      <w:pPr>
        <w:keepLines/>
        <w:numPr>
          <w:ilvl w:val="0"/>
          <w:numId w:val="18"/>
        </w:numPr>
        <w:rPr>
          <w:szCs w:val="24"/>
        </w:rPr>
      </w:pPr>
      <w:r w:rsidRPr="00B456E6">
        <w:rPr>
          <w:szCs w:val="24"/>
        </w:rPr>
        <w:t xml:space="preserve">DVBE limited liability companies must be wholly owned by one or more disabled veterans. </w:t>
      </w:r>
      <w:r w:rsidR="000B617D" w:rsidRPr="00B456E6">
        <w:rPr>
          <w:szCs w:val="24"/>
        </w:rPr>
        <w:t>Public Contract Code section 10115.9.</w:t>
      </w:r>
    </w:p>
    <w:p w14:paraId="1FCCFD32" w14:textId="77777777" w:rsidR="00786ABD" w:rsidRPr="00B456E6" w:rsidRDefault="00786ABD" w:rsidP="00786ABD">
      <w:pPr>
        <w:keepLines/>
        <w:ind w:left="360"/>
        <w:rPr>
          <w:szCs w:val="24"/>
        </w:rPr>
      </w:pPr>
    </w:p>
    <w:p w14:paraId="23C8C0D2" w14:textId="21F9D628" w:rsidR="00F57757" w:rsidRPr="00B456E6" w:rsidRDefault="00F57757" w:rsidP="001A30D9">
      <w:pPr>
        <w:pStyle w:val="ListParagraph"/>
        <w:keepLines/>
        <w:numPr>
          <w:ilvl w:val="0"/>
          <w:numId w:val="18"/>
        </w:numPr>
        <w:rPr>
          <w:szCs w:val="24"/>
        </w:rPr>
      </w:pPr>
      <w:r w:rsidRPr="00B456E6">
        <w:rPr>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w:t>
      </w:r>
    </w:p>
    <w:p w14:paraId="679A07A3" w14:textId="77777777" w:rsidR="00F57757" w:rsidRPr="00B456E6" w:rsidRDefault="00A53C4C" w:rsidP="00A53C4C">
      <w:pPr>
        <w:pStyle w:val="ListParagraph"/>
        <w:tabs>
          <w:tab w:val="left" w:pos="2317"/>
        </w:tabs>
        <w:ind w:left="0"/>
        <w:rPr>
          <w:b/>
          <w:i/>
          <w:sz w:val="22"/>
          <w:szCs w:val="22"/>
        </w:rPr>
      </w:pPr>
      <w:r w:rsidRPr="00B456E6">
        <w:rPr>
          <w:b/>
          <w:i/>
          <w:sz w:val="22"/>
          <w:szCs w:val="22"/>
        </w:rPr>
        <w:tab/>
      </w:r>
    </w:p>
    <w:p w14:paraId="1B23DFC5" w14:textId="77777777" w:rsidR="00D10760" w:rsidRPr="00B456E6" w:rsidRDefault="00D10760" w:rsidP="00A53C4C">
      <w:pPr>
        <w:pStyle w:val="ListParagraph"/>
        <w:spacing w:after="120"/>
        <w:ind w:left="0"/>
        <w:rPr>
          <w:b/>
          <w:i/>
          <w:szCs w:val="24"/>
        </w:rPr>
      </w:pPr>
      <w:r w:rsidRPr="00B456E6">
        <w:rPr>
          <w:b/>
          <w:i/>
          <w:szCs w:val="24"/>
        </w:rPr>
        <w:t>Printing / Copying Services Not Eligible</w:t>
      </w:r>
    </w:p>
    <w:p w14:paraId="4A4C3D17" w14:textId="02A1406F" w:rsidR="00D10760" w:rsidRPr="00B456E6" w:rsidRDefault="00D10760" w:rsidP="00143480">
      <w:pPr>
        <w:pStyle w:val="ListParagraph"/>
        <w:spacing w:after="120"/>
        <w:ind w:left="0"/>
        <w:rPr>
          <w:szCs w:val="24"/>
        </w:rPr>
      </w:pPr>
      <w:r w:rsidRPr="00B456E6">
        <w:rPr>
          <w:szCs w:val="24"/>
        </w:rPr>
        <w:t xml:space="preserve">DVBE </w:t>
      </w:r>
      <w:r w:rsidR="006566FE" w:rsidRPr="00B456E6">
        <w:rPr>
          <w:szCs w:val="24"/>
        </w:rPr>
        <w:t>Subcontractor</w:t>
      </w:r>
      <w:r w:rsidRPr="00B456E6">
        <w:rPr>
          <w:szCs w:val="24"/>
        </w:rPr>
        <w:t>s cannot provide printing/copying services. For more information, see section VI Administration, which states that printing services are not allowed in proposals.</w:t>
      </w:r>
    </w:p>
    <w:p w14:paraId="69D081DB" w14:textId="77777777" w:rsidR="00D10760" w:rsidRPr="00B456E6" w:rsidRDefault="00D10760" w:rsidP="00A53C4C">
      <w:pPr>
        <w:keepNext/>
        <w:spacing w:after="120"/>
        <w:rPr>
          <w:b/>
          <w:i/>
          <w:szCs w:val="24"/>
        </w:rPr>
      </w:pPr>
      <w:r w:rsidRPr="00B456E6">
        <w:rPr>
          <w:b/>
          <w:i/>
          <w:szCs w:val="24"/>
        </w:rPr>
        <w:t>To Find Certified DVBEs</w:t>
      </w:r>
    </w:p>
    <w:p w14:paraId="7F129AFA" w14:textId="585DE36C" w:rsidR="00D10760" w:rsidRPr="00B456E6" w:rsidRDefault="00D10760" w:rsidP="00143480">
      <w:pPr>
        <w:spacing w:after="120"/>
        <w:rPr>
          <w:szCs w:val="24"/>
        </w:rPr>
      </w:pPr>
      <w:r w:rsidRPr="00B456E6">
        <w:rPr>
          <w:szCs w:val="24"/>
        </w:rPr>
        <w:t xml:space="preserve">Access the list of all certified DVBEs by using the Department of General Services, Procurement Division (DGS-PD), online certified firm database at </w:t>
      </w:r>
      <w:hyperlink r:id="rId43" w:history="1">
        <w:r w:rsidR="00FE22AE" w:rsidRPr="00B456E6">
          <w:rPr>
            <w:rStyle w:val="Hyperlink"/>
            <w:szCs w:val="24"/>
          </w:rPr>
          <w:t>The State of California Certifications Webpage</w:t>
        </w:r>
      </w:hyperlink>
      <w:r w:rsidR="00FE22AE" w:rsidRPr="00B456E6">
        <w:rPr>
          <w:szCs w:val="24"/>
        </w:rPr>
        <w:t xml:space="preserve">. </w:t>
      </w:r>
      <w:r w:rsidRPr="00B456E6">
        <w:rPr>
          <w:szCs w:val="24"/>
        </w:rPr>
        <w:t xml:space="preserve">Search by “Keywords” or “United Nations Standard Products and Services Codes” (UNSPSC) that apply to the elements of work you want to subcontract to a DVBE. Check for </w:t>
      </w:r>
      <w:r w:rsidR="006566FE" w:rsidRPr="00B456E6">
        <w:rPr>
          <w:szCs w:val="24"/>
        </w:rPr>
        <w:t>Subcontractor</w:t>
      </w:r>
      <w:r w:rsidRPr="00B456E6">
        <w:rPr>
          <w:szCs w:val="24"/>
        </w:rPr>
        <w:t xml:space="preserve"> ads that may be placed on the California State Contracts Register (CSCR) for this solicitation prior to the closing date. You may access the CSCR at</w:t>
      </w:r>
      <w:r w:rsidR="00FE22AE" w:rsidRPr="00B456E6">
        <w:rPr>
          <w:szCs w:val="24"/>
        </w:rPr>
        <w:t xml:space="preserve"> </w:t>
      </w:r>
      <w:hyperlink r:id="rId44" w:history="1">
        <w:r w:rsidR="00D61E0B" w:rsidRPr="00B456E6">
          <w:rPr>
            <w:rStyle w:val="Hyperlink"/>
            <w:szCs w:val="24"/>
          </w:rPr>
          <w:t>California State Contracts Register Webpage</w:t>
        </w:r>
      </w:hyperlink>
      <w:r w:rsidR="00FE22AE" w:rsidRPr="00B456E6">
        <w:rPr>
          <w:szCs w:val="24"/>
        </w:rPr>
        <w:t xml:space="preserve">. </w:t>
      </w:r>
      <w:r w:rsidRPr="00B456E6">
        <w:rPr>
          <w:szCs w:val="24"/>
        </w:rPr>
        <w:t xml:space="preserve">For questions regarding the online certified firm database and the CSCR, please call the OSDS at (916) 375-4940 or send an email to: </w:t>
      </w:r>
      <w:hyperlink r:id="rId45" w:history="1">
        <w:r w:rsidR="002053E6" w:rsidRPr="004110E1">
          <w:rPr>
            <w:rStyle w:val="Hyperlink"/>
            <w:szCs w:val="24"/>
          </w:rPr>
          <w:t>OSDCHelp@dgs.ca.gov</w:t>
        </w:r>
      </w:hyperlink>
      <w:r w:rsidRPr="00B456E6">
        <w:rPr>
          <w:szCs w:val="24"/>
        </w:rPr>
        <w:t>.</w:t>
      </w:r>
    </w:p>
    <w:p w14:paraId="07D062A8" w14:textId="77777777" w:rsidR="00D10760" w:rsidRPr="00B456E6" w:rsidRDefault="00D10760" w:rsidP="00A53C4C">
      <w:pPr>
        <w:keepNext/>
        <w:spacing w:after="120"/>
        <w:rPr>
          <w:b/>
          <w:i/>
          <w:szCs w:val="24"/>
        </w:rPr>
      </w:pPr>
      <w:r w:rsidRPr="00B456E6">
        <w:rPr>
          <w:b/>
          <w:i/>
          <w:szCs w:val="24"/>
        </w:rPr>
        <w:lastRenderedPageBreak/>
        <w:t>Commercially Useful Function</w:t>
      </w:r>
    </w:p>
    <w:p w14:paraId="5821BE1F" w14:textId="77777777" w:rsidR="006E45F6" w:rsidRPr="00B456E6" w:rsidRDefault="006E45F6" w:rsidP="006E45F6">
      <w:pPr>
        <w:keepLines/>
        <w:rPr>
          <w:szCs w:val="22"/>
        </w:rPr>
      </w:pPr>
      <w:r w:rsidRPr="00B456E6">
        <w:rPr>
          <w:szCs w:val="22"/>
        </w:rPr>
        <w:t>DVBEs must perform a commercially useful function relevant to this solicitation, in order to satisfy the DVBE program requirements. California Code of Regulations, Title 2, Section 1896.71 provides:</w:t>
      </w:r>
    </w:p>
    <w:p w14:paraId="218790F1" w14:textId="77777777" w:rsidR="006E45F6" w:rsidRPr="00B456E6" w:rsidRDefault="006E45F6" w:rsidP="006E45F6">
      <w:pPr>
        <w:keepLines/>
        <w:rPr>
          <w:szCs w:val="22"/>
        </w:rPr>
      </w:pPr>
      <w:r w:rsidRPr="00B456E6">
        <w:rPr>
          <w:szCs w:val="22"/>
        </w:rPr>
        <w:t>“(a) A DVBE contractor, subcontractor or supplier of goods and/or services that contributes to the fulfillment of the contract requirements, shall perform a Commercially Useful Function (CUF) for each contract.</w:t>
      </w:r>
    </w:p>
    <w:p w14:paraId="68D033AE" w14:textId="77777777" w:rsidR="006E45F6" w:rsidRPr="00B456E6" w:rsidRDefault="006E45F6" w:rsidP="006E45F6">
      <w:pPr>
        <w:keepLines/>
        <w:rPr>
          <w:szCs w:val="22"/>
        </w:rPr>
      </w:pPr>
      <w:r w:rsidRPr="00B456E6">
        <w:rPr>
          <w:szCs w:val="22"/>
        </w:rPr>
        <w:t>(b) A DVBE contractor, subcontractor, or a supplier of goods and/or of services is deemed to perform a CUF if the business does all of the following:</w:t>
      </w:r>
    </w:p>
    <w:p w14:paraId="165B9B04" w14:textId="77777777" w:rsidR="006E45F6" w:rsidRPr="00B456E6" w:rsidRDefault="006E45F6" w:rsidP="006E45F6">
      <w:pPr>
        <w:keepLines/>
        <w:rPr>
          <w:szCs w:val="22"/>
        </w:rPr>
      </w:pPr>
      <w:r w:rsidRPr="00B456E6">
        <w:rPr>
          <w:szCs w:val="22"/>
        </w:rPr>
        <w:t>(1) Is responsible for the execution of a distinct element of work of the contract (including the supplying of services and goods);</w:t>
      </w:r>
    </w:p>
    <w:p w14:paraId="5356A525" w14:textId="77777777" w:rsidR="006E45F6" w:rsidRPr="00B456E6" w:rsidRDefault="006E45F6" w:rsidP="006E45F6">
      <w:pPr>
        <w:keepLines/>
        <w:rPr>
          <w:szCs w:val="22"/>
        </w:rPr>
      </w:pPr>
      <w:r w:rsidRPr="00B456E6">
        <w:rPr>
          <w:szCs w:val="22"/>
        </w:rPr>
        <w:t>(2) Carries out its obligation by actually performing, managing, or supervising the work involved;</w:t>
      </w:r>
    </w:p>
    <w:p w14:paraId="3E0A5B3A" w14:textId="77777777" w:rsidR="006E45F6" w:rsidRPr="00B456E6" w:rsidRDefault="006E45F6" w:rsidP="006E45F6">
      <w:pPr>
        <w:keepLines/>
        <w:rPr>
          <w:szCs w:val="22"/>
        </w:rPr>
      </w:pPr>
      <w:r w:rsidRPr="00B456E6">
        <w:rPr>
          <w:szCs w:val="22"/>
        </w:rPr>
        <w:t>(3) Performs work that is normal for its business services and functions;</w:t>
      </w:r>
    </w:p>
    <w:p w14:paraId="2E5A914B" w14:textId="77777777" w:rsidR="006E45F6" w:rsidRPr="00B456E6" w:rsidRDefault="006E45F6" w:rsidP="006E45F6">
      <w:pPr>
        <w:keepLines/>
        <w:rPr>
          <w:szCs w:val="22"/>
        </w:rPr>
      </w:pPr>
      <w:r w:rsidRPr="00B456E6">
        <w:rPr>
          <w:szCs w:val="22"/>
        </w:rPr>
        <w:t>(4) Is responsible, with respect to products, inventories, materials, and supplies required for the contract, for negotiating price, determining quality and quantity, ordering, installing, if applicable, and making payment;</w:t>
      </w:r>
    </w:p>
    <w:p w14:paraId="6384C030" w14:textId="77777777" w:rsidR="006E45F6" w:rsidRPr="00B456E6" w:rsidRDefault="006E45F6" w:rsidP="006E45F6">
      <w:pPr>
        <w:keepLines/>
        <w:rPr>
          <w:szCs w:val="22"/>
        </w:rPr>
      </w:pPr>
      <w:r w:rsidRPr="00B456E6">
        <w:rPr>
          <w:szCs w:val="22"/>
        </w:rPr>
        <w:t>(5) Is not further subcontracting a portion of the work that is greater than that expected to be subcontracted by normal industry practices.</w:t>
      </w:r>
    </w:p>
    <w:p w14:paraId="7AF5AE58" w14:textId="77777777" w:rsidR="001D611C" w:rsidRPr="00B456E6" w:rsidRDefault="006E45F6" w:rsidP="001D611C">
      <w:pPr>
        <w:keepLines/>
        <w:rPr>
          <w:szCs w:val="22"/>
        </w:rPr>
      </w:pPr>
      <w:r w:rsidRPr="00B456E6">
        <w:rPr>
          <w:szCs w:val="22"/>
        </w:rPr>
        <w:t>(c) A contractor, subcontractor or supplier will not be considered to perform a commercially useful function if its role is limited to that of an extra participant in the transaction, contract or project through which funds are passed in order to obtain the appearance of DVBE participation.</w:t>
      </w:r>
    </w:p>
    <w:p w14:paraId="427EAD32" w14:textId="3E2E57EF" w:rsidR="001D611C" w:rsidRPr="00B456E6" w:rsidRDefault="001D611C" w:rsidP="001D611C">
      <w:pPr>
        <w:keepLines/>
        <w:rPr>
          <w:szCs w:val="22"/>
        </w:rPr>
      </w:pPr>
      <w:r w:rsidRPr="00B456E6">
        <w:rPr>
          <w:szCs w:val="22"/>
        </w:rPr>
        <w:t>(d) Contracting/procurement officials of the awarding department must:</w:t>
      </w:r>
    </w:p>
    <w:p w14:paraId="10C72505" w14:textId="77777777" w:rsidR="001D611C" w:rsidRPr="00B456E6" w:rsidRDefault="001D611C" w:rsidP="001D611C">
      <w:pPr>
        <w:keepLines/>
        <w:rPr>
          <w:szCs w:val="22"/>
        </w:rPr>
      </w:pPr>
      <w:r w:rsidRPr="00B456E6">
        <w:rPr>
          <w:szCs w:val="22"/>
        </w:rPr>
        <w:t>(1) Evaluate if a DVBE awarded a contract meets the CUF requirement as defined in subdivision (b), and</w:t>
      </w:r>
    </w:p>
    <w:p w14:paraId="42E3D9BA" w14:textId="77777777" w:rsidR="001D611C" w:rsidRPr="00B456E6" w:rsidRDefault="001D611C" w:rsidP="001D611C">
      <w:pPr>
        <w:keepLines/>
        <w:rPr>
          <w:szCs w:val="22"/>
        </w:rPr>
      </w:pPr>
      <w:r w:rsidRPr="00B456E6">
        <w:rPr>
          <w:szCs w:val="22"/>
        </w:rPr>
        <w:t>(2) During the duration of the contract, monitor for CUF compliance (See State Contracting Manual Volume 1 Chapter 8 and Volumes 2 and 3, Chapter 3).</w:t>
      </w:r>
    </w:p>
    <w:p w14:paraId="3A249527" w14:textId="77777777" w:rsidR="001D611C" w:rsidRPr="00B456E6" w:rsidRDefault="001D611C" w:rsidP="001D611C">
      <w:pPr>
        <w:keepLines/>
        <w:rPr>
          <w:szCs w:val="22"/>
        </w:rPr>
      </w:pPr>
      <w:r w:rsidRPr="00B456E6">
        <w:rPr>
          <w:szCs w:val="22"/>
        </w:rPr>
        <w:t xml:space="preserve">(e) If a CUF evaluation identifies potential program violations, awarding departments shall investigate and report findings to OSDS, referring to §§ 1896.88, 1896.91 and the State Contracting Manual.” </w:t>
      </w:r>
    </w:p>
    <w:p w14:paraId="76CDD863" w14:textId="287AD82E" w:rsidR="006E45F6" w:rsidRPr="00B456E6" w:rsidRDefault="006E45F6" w:rsidP="006E45F6">
      <w:pPr>
        <w:keepLines/>
        <w:rPr>
          <w:szCs w:val="22"/>
        </w:rPr>
      </w:pPr>
    </w:p>
    <w:p w14:paraId="23BE13CB" w14:textId="3EA34524" w:rsidR="00D10760" w:rsidRPr="00B456E6" w:rsidRDefault="00414E74" w:rsidP="00A53C4C">
      <w:pPr>
        <w:keepNext/>
        <w:spacing w:after="120"/>
        <w:rPr>
          <w:b/>
          <w:i/>
          <w:szCs w:val="24"/>
        </w:rPr>
      </w:pPr>
      <w:r w:rsidRPr="00B456E6">
        <w:rPr>
          <w:b/>
          <w:i/>
          <w:szCs w:val="24"/>
        </w:rPr>
        <w:t xml:space="preserve">Compliance with Law; </w:t>
      </w:r>
      <w:r w:rsidR="00D10760" w:rsidRPr="00B456E6">
        <w:rPr>
          <w:b/>
          <w:i/>
          <w:szCs w:val="24"/>
        </w:rPr>
        <w:t>Information Verified</w:t>
      </w:r>
    </w:p>
    <w:p w14:paraId="4E0A1BCD" w14:textId="2E85D18B" w:rsidR="00D10760" w:rsidRPr="00B456E6" w:rsidRDefault="00D37B7F" w:rsidP="00D37B7F">
      <w:pPr>
        <w:spacing w:after="120"/>
        <w:rPr>
          <w:szCs w:val="24"/>
        </w:rPr>
      </w:pPr>
      <w:r w:rsidRPr="00B456E6">
        <w:rPr>
          <w:szCs w:val="24"/>
        </w:rPr>
        <w:t xml:space="preserve">Bidder shall comply with all rules, regulations, ordinances, and statutes that apply to the DVBE program as defined in Military &amp; Veterans Code sections 999 and 999.5(d). </w:t>
      </w:r>
      <w:r w:rsidR="00D10760" w:rsidRPr="00B456E6">
        <w:rPr>
          <w:szCs w:val="24"/>
        </w:rPr>
        <w:t xml:space="preserve">Information submitted by the Bidder to comply with this solicitation’s DVBE requirements will be verified. If evidence of an alleged violation is found during the verification process, the State shall initiate an investigation, in accordance with the requirements of </w:t>
      </w:r>
      <w:r w:rsidR="000B617D" w:rsidRPr="00B456E6">
        <w:rPr>
          <w:szCs w:val="24"/>
        </w:rPr>
        <w:t xml:space="preserve">Public Contract Code </w:t>
      </w:r>
      <w:r w:rsidR="00D10760" w:rsidRPr="00B456E6">
        <w:rPr>
          <w:szCs w:val="24"/>
        </w:rPr>
        <w:t xml:space="preserve">Section 10115, et seq., and Military &amp; Veterans Code Section 999 et seq., and follow the investigatory procedures required by California Code of Regulations Title 2, Section 1896.90 et. seq. </w:t>
      </w:r>
      <w:r w:rsidR="00880AFB" w:rsidRPr="00B456E6">
        <w:rPr>
          <w:szCs w:val="24"/>
        </w:rPr>
        <w:t>Contractor</w:t>
      </w:r>
      <w:r w:rsidR="00D10760" w:rsidRPr="00B456E6">
        <w:rPr>
          <w:szCs w:val="24"/>
        </w:rPr>
        <w:t xml:space="preserve">s found to be in violation of certain provisions may be subject to loss of certification, </w:t>
      </w:r>
      <w:r w:rsidR="0024361F" w:rsidRPr="00B456E6">
        <w:rPr>
          <w:szCs w:val="24"/>
        </w:rPr>
        <w:t xml:space="preserve">penalties, </w:t>
      </w:r>
      <w:r w:rsidR="00D10760" w:rsidRPr="00B456E6">
        <w:rPr>
          <w:szCs w:val="24"/>
        </w:rPr>
        <w:t>sanctions</w:t>
      </w:r>
      <w:r w:rsidR="0024361F" w:rsidRPr="00B456E6">
        <w:rPr>
          <w:szCs w:val="24"/>
        </w:rPr>
        <w:t>, civil actions</w:t>
      </w:r>
      <w:r w:rsidR="00D10760" w:rsidRPr="00B456E6">
        <w:rPr>
          <w:szCs w:val="24"/>
        </w:rPr>
        <w:t xml:space="preserve"> and/or contract termination.</w:t>
      </w:r>
    </w:p>
    <w:p w14:paraId="74D96521" w14:textId="77777777" w:rsidR="00D10760" w:rsidRPr="00B456E6" w:rsidRDefault="00D10760" w:rsidP="005806AB">
      <w:pPr>
        <w:keepNext/>
        <w:spacing w:after="120"/>
        <w:rPr>
          <w:b/>
          <w:i/>
          <w:szCs w:val="24"/>
        </w:rPr>
      </w:pPr>
      <w:r w:rsidRPr="00B456E6">
        <w:rPr>
          <w:b/>
          <w:i/>
          <w:szCs w:val="24"/>
        </w:rPr>
        <w:t>DVBE Report</w:t>
      </w:r>
    </w:p>
    <w:p w14:paraId="5309A523" w14:textId="339FB0EC" w:rsidR="00D10760" w:rsidRPr="00B456E6" w:rsidRDefault="00D10760" w:rsidP="00143480">
      <w:pPr>
        <w:spacing w:after="120"/>
        <w:rPr>
          <w:szCs w:val="24"/>
        </w:rPr>
      </w:pPr>
      <w:r w:rsidRPr="00B456E6">
        <w:rPr>
          <w:szCs w:val="24"/>
        </w:rPr>
        <w:t xml:space="preserve">Upon completion of the contract for which a commitment to achieve DVBE participation was made, the </w:t>
      </w:r>
      <w:r w:rsidR="00880AFB" w:rsidRPr="00B456E6">
        <w:rPr>
          <w:szCs w:val="24"/>
        </w:rPr>
        <w:t>Contractor</w:t>
      </w:r>
      <w:r w:rsidRPr="00B456E6">
        <w:rPr>
          <w:szCs w:val="24"/>
        </w:rPr>
        <w:t xml:space="preserve"> that entered into a subcontract with a DVBE must certify in a report to the Energy Commission: 1) the total amount the prime </w:t>
      </w:r>
      <w:r w:rsidR="00880AFB" w:rsidRPr="00B456E6">
        <w:rPr>
          <w:szCs w:val="24"/>
        </w:rPr>
        <w:t>Contractor</w:t>
      </w:r>
      <w:r w:rsidRPr="00B456E6">
        <w:rPr>
          <w:szCs w:val="24"/>
        </w:rPr>
        <w:t xml:space="preserve"> received </w:t>
      </w:r>
      <w:r w:rsidRPr="00B456E6">
        <w:rPr>
          <w:szCs w:val="24"/>
        </w:rPr>
        <w:lastRenderedPageBreak/>
        <w:t>under the contract; 2) the name and address of the DVBE(s) that participated in the performance of the contract</w:t>
      </w:r>
      <w:r w:rsidR="008A1E98" w:rsidRPr="00B456E6">
        <w:rPr>
          <w:szCs w:val="24"/>
        </w:rPr>
        <w:t xml:space="preserve"> and the contract number</w:t>
      </w:r>
      <w:r w:rsidRPr="00B456E6">
        <w:rPr>
          <w:szCs w:val="24"/>
        </w:rPr>
        <w:t xml:space="preserve">; 3) </w:t>
      </w:r>
      <w:r w:rsidR="008A1E98" w:rsidRPr="00B456E6">
        <w:rPr>
          <w:szCs w:val="24"/>
        </w:rPr>
        <w:t>the amount and percentage of work the Contractor committed to provide to one or more DVBEs under the requirements of the Contract and the amount each DVBE received from the Contractor.</w:t>
      </w:r>
      <w:r w:rsidRPr="00B456E6">
        <w:rPr>
          <w:szCs w:val="24"/>
        </w:rPr>
        <w:t>; 4) that all payments under the contract have been made to the DVBE(s)</w:t>
      </w:r>
      <w:r w:rsidR="008A1E98" w:rsidRPr="00B456E6">
        <w:rPr>
          <w:szCs w:val="24"/>
        </w:rPr>
        <w:t xml:space="preserve"> (Energy Commission may require proof that payment was made)</w:t>
      </w:r>
      <w:r w:rsidRPr="00B456E6">
        <w:rPr>
          <w:szCs w:val="24"/>
        </w:rPr>
        <w:t xml:space="preserve">; and 5) the actual percentage of DVBE participation that was achieved. </w:t>
      </w:r>
      <w:r w:rsidR="000B15EB" w:rsidRPr="00B456E6">
        <w:rPr>
          <w:szCs w:val="24"/>
        </w:rPr>
        <w:t>If the Energy Commission does not receive the report, the Commission shall provide notice to the Contractor and if still not received, shall withhold $10,000 (or full payment if less than $10,000) from Contractor’s final payment. (For more details about the $10,000 withholding, see specific Agreement language in the Sample Agreement</w:t>
      </w:r>
      <w:r w:rsidR="006449FA" w:rsidRPr="00B456E6">
        <w:rPr>
          <w:szCs w:val="24"/>
        </w:rPr>
        <w:t xml:space="preserve"> Example</w:t>
      </w:r>
      <w:r w:rsidR="000B15EB" w:rsidRPr="00B456E6">
        <w:rPr>
          <w:szCs w:val="24"/>
        </w:rPr>
        <w:t xml:space="preserve">, Exhibit D, paragraph 4.)  </w:t>
      </w:r>
      <w:r w:rsidRPr="00B456E6">
        <w:rPr>
          <w:szCs w:val="24"/>
        </w:rPr>
        <w:t xml:space="preserve">A person or entity that knowingly provides false information shall be subject to a civil penalty for each violation. Military &amp; Veterans Code Section 999.5(d). </w:t>
      </w:r>
    </w:p>
    <w:p w14:paraId="34111D30" w14:textId="77777777" w:rsidR="00D10760" w:rsidRPr="00B456E6" w:rsidRDefault="00D10760" w:rsidP="00205A37">
      <w:pPr>
        <w:spacing w:after="120"/>
        <w:rPr>
          <w:b/>
          <w:i/>
          <w:szCs w:val="24"/>
        </w:rPr>
      </w:pPr>
      <w:r w:rsidRPr="00B456E6">
        <w:rPr>
          <w:b/>
          <w:i/>
          <w:szCs w:val="24"/>
        </w:rPr>
        <w:t>The Office of Small Business and DVBE Services (OSDS)</w:t>
      </w:r>
    </w:p>
    <w:p w14:paraId="0F997C61" w14:textId="77777777" w:rsidR="00D10760" w:rsidRPr="00B456E6" w:rsidRDefault="00D10760" w:rsidP="00D10760">
      <w:pPr>
        <w:rPr>
          <w:szCs w:val="24"/>
        </w:rPr>
      </w:pPr>
      <w:r w:rsidRPr="00B456E6">
        <w:rPr>
          <w:szCs w:val="24"/>
        </w:rPr>
        <w:t>OSDS offers program information and may be reached at:</w:t>
      </w:r>
    </w:p>
    <w:p w14:paraId="0E4542B9" w14:textId="77777777" w:rsidR="00D10760" w:rsidRPr="00B456E6" w:rsidRDefault="00D10760" w:rsidP="00D10760">
      <w:pPr>
        <w:rPr>
          <w:szCs w:val="24"/>
        </w:rPr>
      </w:pPr>
      <w:r w:rsidRPr="00B456E6">
        <w:rPr>
          <w:szCs w:val="24"/>
        </w:rPr>
        <w:t>Department of General Services</w:t>
      </w:r>
    </w:p>
    <w:p w14:paraId="121D7080" w14:textId="77777777" w:rsidR="00D10760" w:rsidRPr="00B456E6" w:rsidRDefault="00D10760" w:rsidP="00D10760">
      <w:pPr>
        <w:rPr>
          <w:szCs w:val="24"/>
        </w:rPr>
      </w:pPr>
      <w:r w:rsidRPr="00B456E6">
        <w:rPr>
          <w:szCs w:val="24"/>
        </w:rPr>
        <w:t>Office of Small Business and DVBE Services</w:t>
      </w:r>
    </w:p>
    <w:p w14:paraId="0E71A84F" w14:textId="77777777" w:rsidR="00D10760" w:rsidRPr="00B456E6" w:rsidRDefault="00D10760" w:rsidP="00D10760">
      <w:pPr>
        <w:rPr>
          <w:szCs w:val="24"/>
        </w:rPr>
      </w:pPr>
      <w:r w:rsidRPr="00B456E6">
        <w:rPr>
          <w:szCs w:val="24"/>
        </w:rPr>
        <w:t>707 3rd Street, 1st Floor, Room 400</w:t>
      </w:r>
    </w:p>
    <w:p w14:paraId="39528EF4" w14:textId="77777777" w:rsidR="00D10760" w:rsidRPr="00B456E6" w:rsidRDefault="00D10760" w:rsidP="00D10760">
      <w:pPr>
        <w:rPr>
          <w:szCs w:val="24"/>
        </w:rPr>
      </w:pPr>
      <w:r w:rsidRPr="00B456E6">
        <w:rPr>
          <w:szCs w:val="24"/>
        </w:rPr>
        <w:t>West Sacramento, CA  95605</w:t>
      </w:r>
    </w:p>
    <w:p w14:paraId="2F42FF95" w14:textId="77777777" w:rsidR="00216716" w:rsidRPr="00B456E6" w:rsidRDefault="00256DBC" w:rsidP="00216716">
      <w:pPr>
        <w:keepLines/>
        <w:rPr>
          <w:szCs w:val="24"/>
          <w:u w:val="single"/>
        </w:rPr>
      </w:pPr>
      <w:hyperlink r:id="rId46" w:history="1">
        <w:r w:rsidR="00216716" w:rsidRPr="00B456E6">
          <w:rPr>
            <w:color w:val="0000FF"/>
            <w:szCs w:val="24"/>
            <w:u w:val="single"/>
          </w:rPr>
          <w:t>DGS Website</w:t>
        </w:r>
      </w:hyperlink>
    </w:p>
    <w:p w14:paraId="3853C1E8" w14:textId="2DF974E1" w:rsidR="00D10760" w:rsidRPr="00B456E6" w:rsidRDefault="00D10760" w:rsidP="00D10760">
      <w:pPr>
        <w:rPr>
          <w:szCs w:val="24"/>
        </w:rPr>
      </w:pPr>
      <w:r w:rsidRPr="00B456E6">
        <w:rPr>
          <w:szCs w:val="24"/>
        </w:rPr>
        <w:t xml:space="preserve">Phone: (916) 375-4940 </w:t>
      </w:r>
    </w:p>
    <w:p w14:paraId="1CA99392" w14:textId="77777777" w:rsidR="00D10760" w:rsidRPr="00B456E6" w:rsidRDefault="00D10760" w:rsidP="009C44A1">
      <w:pPr>
        <w:spacing w:after="120"/>
        <w:rPr>
          <w:szCs w:val="24"/>
        </w:rPr>
      </w:pPr>
      <w:r w:rsidRPr="00B456E6">
        <w:rPr>
          <w:szCs w:val="24"/>
        </w:rPr>
        <w:t xml:space="preserve">E-mail: </w:t>
      </w:r>
      <w:hyperlink r:id="rId47" w:history="1">
        <w:r w:rsidR="00216716" w:rsidRPr="00B456E6">
          <w:rPr>
            <w:rStyle w:val="Hyperlink"/>
            <w:szCs w:val="24"/>
          </w:rPr>
          <w:t>OSDSHelp@dgs.ca.gov</w:t>
        </w:r>
      </w:hyperlink>
    </w:p>
    <w:p w14:paraId="308F17B1" w14:textId="77777777" w:rsidR="00D10760" w:rsidRPr="00B456E6" w:rsidRDefault="00D10760" w:rsidP="003751B1">
      <w:pPr>
        <w:keepNext/>
        <w:spacing w:before="240"/>
        <w:rPr>
          <w:b/>
          <w:i/>
          <w:szCs w:val="24"/>
        </w:rPr>
      </w:pPr>
      <w:r w:rsidRPr="00B456E6">
        <w:rPr>
          <w:b/>
          <w:i/>
          <w:szCs w:val="24"/>
        </w:rPr>
        <w:t>DVBE Law</w:t>
      </w:r>
    </w:p>
    <w:p w14:paraId="7C8CA662" w14:textId="77777777" w:rsidR="00D10760" w:rsidRPr="00B456E6" w:rsidRDefault="00D10760" w:rsidP="001A30D9">
      <w:pPr>
        <w:pStyle w:val="ListParagraph"/>
        <w:keepNext/>
        <w:keepLines/>
        <w:numPr>
          <w:ilvl w:val="0"/>
          <w:numId w:val="17"/>
        </w:numPr>
        <w:spacing w:after="120"/>
        <w:rPr>
          <w:szCs w:val="24"/>
        </w:rPr>
      </w:pPr>
      <w:r w:rsidRPr="00B456E6">
        <w:rPr>
          <w:szCs w:val="24"/>
        </w:rPr>
        <w:t>Public Contract Code Section 10115 et seq.</w:t>
      </w:r>
    </w:p>
    <w:p w14:paraId="3AD7E993" w14:textId="77777777" w:rsidR="00D10760" w:rsidRPr="00B456E6" w:rsidRDefault="00D10760" w:rsidP="001A30D9">
      <w:pPr>
        <w:pStyle w:val="ListParagraph"/>
        <w:keepNext/>
        <w:keepLines/>
        <w:numPr>
          <w:ilvl w:val="0"/>
          <w:numId w:val="17"/>
        </w:numPr>
        <w:spacing w:after="120"/>
        <w:rPr>
          <w:szCs w:val="24"/>
        </w:rPr>
      </w:pPr>
      <w:r w:rsidRPr="00B456E6">
        <w:rPr>
          <w:szCs w:val="24"/>
        </w:rPr>
        <w:t xml:space="preserve">Military &amp; Veterans Code Section 999 et. seq. </w:t>
      </w:r>
    </w:p>
    <w:p w14:paraId="08287C81" w14:textId="77777777" w:rsidR="00D10760" w:rsidRPr="00B456E6" w:rsidRDefault="00D10760" w:rsidP="001A30D9">
      <w:pPr>
        <w:pStyle w:val="ListParagraph"/>
        <w:keepLines/>
        <w:numPr>
          <w:ilvl w:val="0"/>
          <w:numId w:val="17"/>
        </w:numPr>
        <w:spacing w:after="120"/>
        <w:rPr>
          <w:szCs w:val="24"/>
        </w:rPr>
      </w:pPr>
      <w:r w:rsidRPr="00B456E6">
        <w:rPr>
          <w:szCs w:val="24"/>
        </w:rPr>
        <w:t xml:space="preserve">California Code of Regulations Title 2, Section 1896.60 et. seq. </w:t>
      </w:r>
    </w:p>
    <w:p w14:paraId="0201D3EA" w14:textId="51F357AC" w:rsidR="00EB0E2B" w:rsidRPr="00B456E6" w:rsidRDefault="00EB0E2B" w:rsidP="003751B1">
      <w:pPr>
        <w:pStyle w:val="Heading2"/>
        <w:spacing w:before="0" w:after="0"/>
        <w:rPr>
          <w:szCs w:val="28"/>
        </w:rPr>
      </w:pPr>
      <w:bookmarkStart w:id="89" w:name="_Toc398282346"/>
      <w:bookmarkStart w:id="90" w:name="_Toc414611666"/>
    </w:p>
    <w:p w14:paraId="143D1B03" w14:textId="5F5CB111" w:rsidR="00D10760" w:rsidRPr="00B456E6" w:rsidRDefault="00D10760" w:rsidP="00D10760">
      <w:pPr>
        <w:pStyle w:val="Heading2"/>
        <w:spacing w:before="0"/>
        <w:rPr>
          <w:szCs w:val="28"/>
        </w:rPr>
      </w:pPr>
      <w:bookmarkStart w:id="91" w:name="_Toc175329926"/>
      <w:r w:rsidRPr="00B456E6">
        <w:rPr>
          <w:szCs w:val="28"/>
        </w:rPr>
        <w:t>DVBE Incentive</w:t>
      </w:r>
      <w:bookmarkEnd w:id="89"/>
      <w:bookmarkEnd w:id="90"/>
      <w:bookmarkEnd w:id="91"/>
    </w:p>
    <w:p w14:paraId="01710094" w14:textId="2D346A8B" w:rsidR="009B1C0A" w:rsidRPr="00B456E6" w:rsidRDefault="00BF597C" w:rsidP="007C3B2E">
      <w:pPr>
        <w:keepLines/>
        <w:spacing w:after="120"/>
        <w:rPr>
          <w:b/>
          <w:szCs w:val="24"/>
        </w:rPr>
      </w:pPr>
      <w:bookmarkStart w:id="92" w:name="_Toc398282347"/>
      <w:bookmarkStart w:id="93" w:name="_Toc414611667"/>
      <w:bookmarkEnd w:id="77"/>
      <w:bookmarkEnd w:id="78"/>
      <w:r w:rsidRPr="00B456E6">
        <w:rPr>
          <w:szCs w:val="24"/>
        </w:rPr>
        <w:t xml:space="preserve">The information below explains how the incentive is applied and how much of an incentive will be given. </w:t>
      </w:r>
    </w:p>
    <w:p w14:paraId="6470F618" w14:textId="6C2E6D4A" w:rsidR="009B1C0A" w:rsidRPr="00B456E6" w:rsidRDefault="009B1C0A" w:rsidP="007C3B2E">
      <w:pPr>
        <w:keepLines/>
        <w:spacing w:after="120"/>
        <w:rPr>
          <w:b/>
          <w:szCs w:val="24"/>
        </w:rPr>
      </w:pPr>
      <w:r w:rsidRPr="00B456E6">
        <w:rPr>
          <w:b/>
          <w:szCs w:val="24"/>
        </w:rPr>
        <w:t>How the Incentive is Applied</w:t>
      </w:r>
      <w:r w:rsidR="00F31024" w:rsidRPr="00B456E6">
        <w:rPr>
          <w:b/>
          <w:szCs w:val="24"/>
        </w:rPr>
        <w:t>:</w:t>
      </w:r>
    </w:p>
    <w:p w14:paraId="6B88FBD5" w14:textId="42DB5095" w:rsidR="0003272D" w:rsidRPr="00B456E6" w:rsidRDefault="007C3B2E" w:rsidP="0003272D">
      <w:pPr>
        <w:spacing w:before="120" w:after="120"/>
        <w:rPr>
          <w:szCs w:val="24"/>
        </w:rPr>
      </w:pPr>
      <w:r w:rsidRPr="00B456E6">
        <w:rPr>
          <w:szCs w:val="24"/>
        </w:rPr>
        <w:t>The DVBE incentive is applied during the evaluation process and only to responsive Proposals</w:t>
      </w:r>
      <w:r w:rsidR="00690A2A" w:rsidRPr="00B456E6">
        <w:rPr>
          <w:szCs w:val="24"/>
        </w:rPr>
        <w:t>/</w:t>
      </w:r>
      <w:r w:rsidR="00DC25F2" w:rsidRPr="00B456E6">
        <w:rPr>
          <w:szCs w:val="24"/>
        </w:rPr>
        <w:t>Bids</w:t>
      </w:r>
      <w:r w:rsidRPr="00B456E6">
        <w:rPr>
          <w:szCs w:val="24"/>
        </w:rPr>
        <w:t xml:space="preserve"> from responsible Bidders. </w:t>
      </w:r>
      <w:r w:rsidR="0003272D" w:rsidRPr="00B456E6">
        <w:rPr>
          <w:szCs w:val="24"/>
        </w:rPr>
        <w:t>The incentive will vary in conjunction with the percentage of DVBE participation.</w:t>
      </w:r>
    </w:p>
    <w:p w14:paraId="77B5B2A3" w14:textId="4EE82159" w:rsidR="00BF597C" w:rsidRPr="00B456E6" w:rsidRDefault="009B1C0A" w:rsidP="00BF597C">
      <w:pPr>
        <w:spacing w:before="120" w:after="120"/>
        <w:rPr>
          <w:szCs w:val="24"/>
        </w:rPr>
      </w:pPr>
      <w:r w:rsidRPr="00B456E6">
        <w:rPr>
          <w:szCs w:val="24"/>
        </w:rPr>
        <w:t>The Incentive is applied by adding the incentive to the Proposal</w:t>
      </w:r>
      <w:r w:rsidR="00690A2A" w:rsidRPr="00B456E6">
        <w:rPr>
          <w:szCs w:val="24"/>
        </w:rPr>
        <w:t>/</w:t>
      </w:r>
      <w:r w:rsidR="00DC25F2" w:rsidRPr="00B456E6">
        <w:rPr>
          <w:szCs w:val="24"/>
        </w:rPr>
        <w:t>Bid</w:t>
      </w:r>
      <w:r w:rsidRPr="00B456E6">
        <w:rPr>
          <w:szCs w:val="24"/>
        </w:rPr>
        <w:t xml:space="preserve"> for Bidders that include more than the minimum required 3.00% DVBE participation. In other words, if a Bidder includes 3.01% DVBE participation or greater, it will receive the DVBE incentive. If you include 3% DVBE participation, you will not receive the incentive. You will only receive the incentive if you include 3.01% or greater DVBE participation. </w:t>
      </w:r>
    </w:p>
    <w:p w14:paraId="2436A91E" w14:textId="77777777" w:rsidR="0091224A" w:rsidRPr="00B456E6" w:rsidRDefault="0091224A" w:rsidP="0091224A">
      <w:pPr>
        <w:spacing w:after="240"/>
        <w:rPr>
          <w:szCs w:val="24"/>
        </w:rPr>
      </w:pPr>
      <w:r w:rsidRPr="00B456E6">
        <w:rPr>
          <w:szCs w:val="24"/>
        </w:rPr>
        <w:t xml:space="preserve">The DVBE Incentive Program may be used in conjunction with the Small Business preference which gives a 5% preference to small business Bidders or 5% to non-small </w:t>
      </w:r>
      <w:r w:rsidRPr="00B456E6">
        <w:rPr>
          <w:szCs w:val="24"/>
        </w:rPr>
        <w:lastRenderedPageBreak/>
        <w:t>business Bidders committed to subcontracting 25% of the overall Bid with small businesses.</w:t>
      </w:r>
    </w:p>
    <w:p w14:paraId="32F6EED4" w14:textId="6DEAB6E5" w:rsidR="009B1C0A" w:rsidRPr="00B456E6" w:rsidRDefault="009B1C0A" w:rsidP="00BF597C">
      <w:pPr>
        <w:spacing w:before="120" w:after="120"/>
        <w:rPr>
          <w:b/>
          <w:szCs w:val="24"/>
        </w:rPr>
      </w:pPr>
      <w:r w:rsidRPr="00B456E6">
        <w:rPr>
          <w:b/>
          <w:szCs w:val="24"/>
        </w:rPr>
        <w:t>How Incentive Amount is Calculated</w:t>
      </w:r>
      <w:r w:rsidR="00F31024" w:rsidRPr="00B456E6">
        <w:rPr>
          <w:b/>
          <w:szCs w:val="24"/>
        </w:rPr>
        <w:t>:</w:t>
      </w:r>
    </w:p>
    <w:p w14:paraId="54448113" w14:textId="0F6E1D1D" w:rsidR="00DC25F2" w:rsidRPr="00B456E6" w:rsidRDefault="007D286E" w:rsidP="00BF597C">
      <w:pPr>
        <w:spacing w:before="120" w:after="120"/>
        <w:rPr>
          <w:szCs w:val="24"/>
          <w:u w:val="single"/>
        </w:rPr>
      </w:pPr>
      <w:r w:rsidRPr="00B456E6">
        <w:rPr>
          <w:szCs w:val="24"/>
        </w:rPr>
        <w:t xml:space="preserve">Incentive points are included in the sum of non-cost points. </w:t>
      </w:r>
      <w:r w:rsidR="00674657" w:rsidRPr="00B456E6">
        <w:rPr>
          <w:szCs w:val="24"/>
        </w:rPr>
        <w:t xml:space="preserve">The percentage is based on the total possible available points not including preference points for small/micro business, non-small business or TACPA. </w:t>
      </w:r>
      <w:r w:rsidR="00DC25F2" w:rsidRPr="00B456E6">
        <w:rPr>
          <w:szCs w:val="24"/>
        </w:rPr>
        <w:t>Incentive points cannot be used to achieve any applicable minimum point requirements.</w:t>
      </w:r>
    </w:p>
    <w:p w14:paraId="451BF610" w14:textId="77777777" w:rsidR="00DB211B" w:rsidRPr="00B456E6" w:rsidRDefault="00DB211B" w:rsidP="00BF597C">
      <w:pPr>
        <w:keepLines/>
        <w:spacing w:after="120"/>
        <w:rPr>
          <w:szCs w:val="24"/>
        </w:rPr>
      </w:pPr>
    </w:p>
    <w:tbl>
      <w:tblPr>
        <w:tblStyle w:val="TableGrid"/>
        <w:tblW w:w="0" w:type="auto"/>
        <w:tblInd w:w="805" w:type="dxa"/>
        <w:tblLook w:val="04A0" w:firstRow="1" w:lastRow="0" w:firstColumn="1" w:lastColumn="0" w:noHBand="0" w:noVBand="1"/>
      </w:tblPr>
      <w:tblGrid>
        <w:gridCol w:w="2610"/>
        <w:gridCol w:w="2160"/>
      </w:tblGrid>
      <w:tr w:rsidR="00DB211B" w:rsidRPr="00A01FE7" w14:paraId="0D60E525" w14:textId="77777777" w:rsidTr="00222255">
        <w:tc>
          <w:tcPr>
            <w:tcW w:w="2610" w:type="dxa"/>
            <w:tcBorders>
              <w:top w:val="single" w:sz="4" w:space="0" w:color="auto"/>
              <w:left w:val="single" w:sz="4" w:space="0" w:color="auto"/>
              <w:bottom w:val="single" w:sz="4" w:space="0" w:color="auto"/>
              <w:right w:val="single" w:sz="4" w:space="0" w:color="auto"/>
            </w:tcBorders>
            <w:hideMark/>
          </w:tcPr>
          <w:p w14:paraId="0A96848D" w14:textId="77777777" w:rsidR="00DB211B" w:rsidRPr="00B456E6" w:rsidRDefault="00DB211B" w:rsidP="00222255">
            <w:pPr>
              <w:jc w:val="center"/>
              <w:rPr>
                <w:color w:val="000000" w:themeColor="text1"/>
              </w:rPr>
            </w:pPr>
            <w:r w:rsidRPr="00B456E6">
              <w:rPr>
                <w:color w:val="000000" w:themeColor="text1"/>
              </w:rPr>
              <w:t>DVBE</w:t>
            </w:r>
          </w:p>
          <w:p w14:paraId="4B67BF1B" w14:textId="77777777" w:rsidR="00DB211B" w:rsidRPr="00B456E6" w:rsidRDefault="00DB211B" w:rsidP="00222255">
            <w:pPr>
              <w:jc w:val="center"/>
            </w:pPr>
            <w:r w:rsidRPr="00B456E6">
              <w:rPr>
                <w:color w:val="000000" w:themeColor="text1"/>
                <w:szCs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661B5D40" w14:textId="77777777" w:rsidR="00DB211B" w:rsidRPr="00B456E6" w:rsidRDefault="00DB211B" w:rsidP="00222255">
            <w:pPr>
              <w:jc w:val="center"/>
              <w:rPr>
                <w:color w:val="000000" w:themeColor="text1"/>
              </w:rPr>
            </w:pPr>
            <w:r w:rsidRPr="00B456E6">
              <w:rPr>
                <w:color w:val="000000" w:themeColor="text1"/>
              </w:rPr>
              <w:t>DVBE Incentive</w:t>
            </w:r>
          </w:p>
          <w:p w14:paraId="42D55669" w14:textId="74D3FB69" w:rsidR="00DB211B" w:rsidRPr="00B456E6" w:rsidRDefault="00DB211B" w:rsidP="00222255">
            <w:pPr>
              <w:jc w:val="center"/>
            </w:pPr>
            <w:r w:rsidRPr="00B456E6">
              <w:t>Points</w:t>
            </w:r>
          </w:p>
        </w:tc>
      </w:tr>
      <w:tr w:rsidR="00DB211B" w:rsidRPr="00A01FE7" w14:paraId="3AA5FDF5" w14:textId="77777777" w:rsidTr="003C3463">
        <w:tc>
          <w:tcPr>
            <w:tcW w:w="2610" w:type="dxa"/>
            <w:tcBorders>
              <w:top w:val="single" w:sz="4" w:space="0" w:color="auto"/>
              <w:left w:val="single" w:sz="4" w:space="0" w:color="auto"/>
              <w:bottom w:val="single" w:sz="4" w:space="0" w:color="auto"/>
              <w:right w:val="single" w:sz="4" w:space="0" w:color="auto"/>
            </w:tcBorders>
            <w:hideMark/>
          </w:tcPr>
          <w:p w14:paraId="59437E9A" w14:textId="77777777" w:rsidR="00DB211B" w:rsidRPr="00B456E6" w:rsidRDefault="00DB211B" w:rsidP="00222255">
            <w:pPr>
              <w:jc w:val="center"/>
            </w:pPr>
            <w:r w:rsidRPr="00B456E6">
              <w:rPr>
                <w:szCs w:val="24"/>
              </w:rPr>
              <w:t>3.01% - 3.99%</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D5CC2B3" w14:textId="460FBCA4" w:rsidR="00DB211B" w:rsidRPr="00B456E6" w:rsidRDefault="00D35524" w:rsidP="005E073B">
            <w:pPr>
              <w:jc w:val="center"/>
              <w:rPr>
                <w:color w:val="0070C0"/>
              </w:rPr>
            </w:pPr>
            <w:r w:rsidRPr="00C478AD">
              <w:rPr>
                <w:color w:val="000000" w:themeColor="text1"/>
                <w:szCs w:val="24"/>
              </w:rPr>
              <w:t>1</w:t>
            </w:r>
          </w:p>
        </w:tc>
      </w:tr>
      <w:tr w:rsidR="00DB211B" w:rsidRPr="00A01FE7" w14:paraId="32005F3A" w14:textId="77777777" w:rsidTr="00222255">
        <w:tc>
          <w:tcPr>
            <w:tcW w:w="2610" w:type="dxa"/>
            <w:tcBorders>
              <w:top w:val="single" w:sz="4" w:space="0" w:color="auto"/>
              <w:left w:val="single" w:sz="4" w:space="0" w:color="auto"/>
              <w:bottom w:val="single" w:sz="4" w:space="0" w:color="auto"/>
              <w:right w:val="single" w:sz="4" w:space="0" w:color="auto"/>
            </w:tcBorders>
            <w:hideMark/>
          </w:tcPr>
          <w:p w14:paraId="0D0C6AF0" w14:textId="77777777" w:rsidR="00DB211B" w:rsidRPr="00B456E6" w:rsidRDefault="00DB211B" w:rsidP="00222255">
            <w:pPr>
              <w:jc w:val="center"/>
            </w:pPr>
            <w:r w:rsidRPr="00B456E6">
              <w:rPr>
                <w:szCs w:val="24"/>
              </w:rPr>
              <w:t>4.00% - 4.99%</w:t>
            </w:r>
          </w:p>
        </w:tc>
        <w:tc>
          <w:tcPr>
            <w:tcW w:w="2160" w:type="dxa"/>
            <w:tcBorders>
              <w:top w:val="single" w:sz="4" w:space="0" w:color="auto"/>
              <w:left w:val="single" w:sz="4" w:space="0" w:color="auto"/>
              <w:bottom w:val="single" w:sz="4" w:space="0" w:color="auto"/>
              <w:right w:val="single" w:sz="4" w:space="0" w:color="auto"/>
            </w:tcBorders>
            <w:hideMark/>
          </w:tcPr>
          <w:p w14:paraId="306F1EE1" w14:textId="058107F7" w:rsidR="00DB211B" w:rsidRPr="00B456E6" w:rsidRDefault="00DB211B" w:rsidP="00222255">
            <w:pPr>
              <w:jc w:val="center"/>
              <w:rPr>
                <w:color w:val="0070C0"/>
              </w:rPr>
            </w:pPr>
            <w:r w:rsidRPr="00B456E6">
              <w:rPr>
                <w:color w:val="000000" w:themeColor="text1"/>
                <w:szCs w:val="24"/>
              </w:rPr>
              <w:t>2</w:t>
            </w:r>
            <w:r w:rsidR="00334DCD" w:rsidRPr="00B456E6">
              <w:rPr>
                <w:color w:val="000000" w:themeColor="text1"/>
                <w:szCs w:val="24"/>
              </w:rPr>
              <w:t xml:space="preserve"> </w:t>
            </w:r>
          </w:p>
        </w:tc>
      </w:tr>
      <w:tr w:rsidR="00DB211B" w:rsidRPr="00A01FE7" w14:paraId="7CB55F97" w14:textId="77777777" w:rsidTr="00222255">
        <w:tc>
          <w:tcPr>
            <w:tcW w:w="2610" w:type="dxa"/>
            <w:tcBorders>
              <w:top w:val="single" w:sz="4" w:space="0" w:color="auto"/>
              <w:left w:val="single" w:sz="4" w:space="0" w:color="auto"/>
              <w:bottom w:val="single" w:sz="4" w:space="0" w:color="auto"/>
              <w:right w:val="single" w:sz="4" w:space="0" w:color="auto"/>
            </w:tcBorders>
            <w:hideMark/>
          </w:tcPr>
          <w:p w14:paraId="53520478" w14:textId="77777777" w:rsidR="00DB211B" w:rsidRPr="00B456E6" w:rsidRDefault="00DB211B" w:rsidP="00222255">
            <w:pPr>
              <w:jc w:val="center"/>
            </w:pPr>
            <w:r w:rsidRPr="00B456E6">
              <w:rPr>
                <w:szCs w:val="24"/>
              </w:rPr>
              <w:t>5.00% - 5.99%</w:t>
            </w:r>
          </w:p>
        </w:tc>
        <w:tc>
          <w:tcPr>
            <w:tcW w:w="2160" w:type="dxa"/>
            <w:tcBorders>
              <w:top w:val="single" w:sz="4" w:space="0" w:color="auto"/>
              <w:left w:val="single" w:sz="4" w:space="0" w:color="auto"/>
              <w:bottom w:val="single" w:sz="4" w:space="0" w:color="auto"/>
              <w:right w:val="single" w:sz="4" w:space="0" w:color="auto"/>
            </w:tcBorders>
            <w:hideMark/>
          </w:tcPr>
          <w:p w14:paraId="0C82459D" w14:textId="1D3B0FD5" w:rsidR="00DB211B" w:rsidRPr="00B456E6" w:rsidRDefault="00DB211B" w:rsidP="00222255">
            <w:pPr>
              <w:jc w:val="center"/>
              <w:rPr>
                <w:color w:val="0070C0"/>
              </w:rPr>
            </w:pPr>
            <w:r w:rsidRPr="00B456E6">
              <w:rPr>
                <w:color w:val="000000" w:themeColor="text1"/>
                <w:szCs w:val="24"/>
              </w:rPr>
              <w:t>3</w:t>
            </w:r>
            <w:r w:rsidR="00A0208D" w:rsidRPr="00B456E6">
              <w:rPr>
                <w:color w:val="000000" w:themeColor="text1"/>
                <w:szCs w:val="24"/>
              </w:rPr>
              <w:t xml:space="preserve"> </w:t>
            </w:r>
          </w:p>
        </w:tc>
      </w:tr>
      <w:tr w:rsidR="00DB211B" w:rsidRPr="00A01FE7" w14:paraId="3D98C33E" w14:textId="77777777" w:rsidTr="00222255">
        <w:tc>
          <w:tcPr>
            <w:tcW w:w="2610" w:type="dxa"/>
            <w:tcBorders>
              <w:top w:val="single" w:sz="4" w:space="0" w:color="auto"/>
              <w:left w:val="single" w:sz="4" w:space="0" w:color="auto"/>
              <w:bottom w:val="single" w:sz="4" w:space="0" w:color="auto"/>
              <w:right w:val="single" w:sz="4" w:space="0" w:color="auto"/>
            </w:tcBorders>
            <w:hideMark/>
          </w:tcPr>
          <w:p w14:paraId="55210F9A" w14:textId="77777777" w:rsidR="00DB211B" w:rsidRPr="00B456E6" w:rsidRDefault="00DB211B" w:rsidP="00222255">
            <w:pPr>
              <w:jc w:val="center"/>
            </w:pPr>
            <w:r w:rsidRPr="00B456E6">
              <w:rPr>
                <w:szCs w:val="24"/>
              </w:rPr>
              <w:t>6.00% - 6.99%</w:t>
            </w:r>
          </w:p>
        </w:tc>
        <w:tc>
          <w:tcPr>
            <w:tcW w:w="2160" w:type="dxa"/>
            <w:tcBorders>
              <w:top w:val="single" w:sz="4" w:space="0" w:color="auto"/>
              <w:left w:val="single" w:sz="4" w:space="0" w:color="auto"/>
              <w:bottom w:val="single" w:sz="4" w:space="0" w:color="auto"/>
              <w:right w:val="single" w:sz="4" w:space="0" w:color="auto"/>
            </w:tcBorders>
            <w:hideMark/>
          </w:tcPr>
          <w:p w14:paraId="70606893" w14:textId="2C326AD4" w:rsidR="00DB211B" w:rsidRPr="00B456E6" w:rsidRDefault="00DB211B" w:rsidP="00222255">
            <w:pPr>
              <w:jc w:val="center"/>
              <w:rPr>
                <w:color w:val="0070C0"/>
              </w:rPr>
            </w:pPr>
            <w:r w:rsidRPr="00B456E6">
              <w:rPr>
                <w:color w:val="000000" w:themeColor="text1"/>
                <w:szCs w:val="24"/>
              </w:rPr>
              <w:t>4</w:t>
            </w:r>
            <w:r w:rsidR="0009062E" w:rsidRPr="00B456E6">
              <w:rPr>
                <w:color w:val="000000" w:themeColor="text1"/>
                <w:szCs w:val="24"/>
              </w:rPr>
              <w:t xml:space="preserve"> </w:t>
            </w:r>
          </w:p>
        </w:tc>
      </w:tr>
      <w:tr w:rsidR="00DB211B" w:rsidRPr="00A01FE7" w14:paraId="097883F5" w14:textId="77777777" w:rsidTr="00222255">
        <w:trPr>
          <w:trHeight w:val="43"/>
        </w:trPr>
        <w:tc>
          <w:tcPr>
            <w:tcW w:w="2610" w:type="dxa"/>
            <w:tcBorders>
              <w:top w:val="single" w:sz="4" w:space="0" w:color="auto"/>
              <w:left w:val="single" w:sz="4" w:space="0" w:color="auto"/>
              <w:bottom w:val="single" w:sz="4" w:space="0" w:color="auto"/>
              <w:right w:val="single" w:sz="4" w:space="0" w:color="auto"/>
            </w:tcBorders>
            <w:hideMark/>
          </w:tcPr>
          <w:p w14:paraId="2886F479" w14:textId="77777777" w:rsidR="00DB211B" w:rsidRPr="00B456E6" w:rsidRDefault="00DB211B" w:rsidP="00222255">
            <w:pPr>
              <w:jc w:val="center"/>
            </w:pPr>
            <w:r w:rsidRPr="00B456E6">
              <w:t>7.00% or over</w:t>
            </w:r>
          </w:p>
        </w:tc>
        <w:tc>
          <w:tcPr>
            <w:tcW w:w="2160" w:type="dxa"/>
            <w:tcBorders>
              <w:top w:val="single" w:sz="4" w:space="0" w:color="auto"/>
              <w:left w:val="single" w:sz="4" w:space="0" w:color="auto"/>
              <w:bottom w:val="single" w:sz="4" w:space="0" w:color="auto"/>
              <w:right w:val="single" w:sz="4" w:space="0" w:color="auto"/>
            </w:tcBorders>
            <w:hideMark/>
          </w:tcPr>
          <w:p w14:paraId="5C5D7C5B" w14:textId="09FD06A0" w:rsidR="00DB211B" w:rsidRPr="00B456E6" w:rsidRDefault="0012634C" w:rsidP="0012634C">
            <w:pPr>
              <w:tabs>
                <w:tab w:val="center" w:pos="972"/>
                <w:tab w:val="right" w:pos="1944"/>
              </w:tabs>
            </w:pPr>
            <w:r w:rsidRPr="00B456E6">
              <w:rPr>
                <w:color w:val="000000" w:themeColor="text1"/>
                <w:szCs w:val="24"/>
              </w:rPr>
              <w:tab/>
            </w:r>
            <w:r w:rsidR="00DB211B" w:rsidRPr="00B456E6">
              <w:rPr>
                <w:color w:val="000000" w:themeColor="text1"/>
                <w:szCs w:val="24"/>
              </w:rPr>
              <w:t>5</w:t>
            </w:r>
            <w:r w:rsidRPr="00B456E6">
              <w:rPr>
                <w:color w:val="000000" w:themeColor="text1"/>
                <w:szCs w:val="24"/>
              </w:rPr>
              <w:tab/>
            </w:r>
          </w:p>
        </w:tc>
      </w:tr>
    </w:tbl>
    <w:p w14:paraId="38A973F7" w14:textId="77777777" w:rsidR="007C3B2E" w:rsidRPr="00B456E6" w:rsidRDefault="007C3B2E" w:rsidP="00BF597C">
      <w:pPr>
        <w:keepLines/>
        <w:spacing w:after="120"/>
        <w:rPr>
          <w:szCs w:val="24"/>
        </w:rPr>
      </w:pPr>
    </w:p>
    <w:p w14:paraId="4BA9913E" w14:textId="4100648B" w:rsidR="00151B0C" w:rsidRPr="00B456E6" w:rsidRDefault="00151B0C" w:rsidP="000A279B">
      <w:pPr>
        <w:keepNext/>
        <w:spacing w:after="120"/>
        <w:rPr>
          <w:szCs w:val="24"/>
        </w:rPr>
      </w:pPr>
      <w:r w:rsidRPr="00B456E6">
        <w:rPr>
          <w:b/>
          <w:i/>
          <w:szCs w:val="24"/>
        </w:rPr>
        <w:t>Required Forms</w:t>
      </w:r>
      <w:r w:rsidRPr="00B456E6">
        <w:rPr>
          <w:szCs w:val="24"/>
        </w:rPr>
        <w:t>:</w:t>
      </w:r>
    </w:p>
    <w:p w14:paraId="4335C3A7" w14:textId="0E5F9756" w:rsidR="00151B0C" w:rsidRPr="00B456E6" w:rsidRDefault="00880AFB" w:rsidP="001A30D9">
      <w:pPr>
        <w:pStyle w:val="ListParagraph"/>
        <w:keepLines/>
        <w:numPr>
          <w:ilvl w:val="0"/>
          <w:numId w:val="16"/>
        </w:numPr>
        <w:spacing w:after="120"/>
        <w:ind w:left="180" w:hanging="180"/>
        <w:rPr>
          <w:b/>
          <w:szCs w:val="24"/>
        </w:rPr>
      </w:pPr>
      <w:r w:rsidRPr="00B456E6">
        <w:rPr>
          <w:szCs w:val="24"/>
        </w:rPr>
        <w:t>Contractor</w:t>
      </w:r>
      <w:r w:rsidR="00151B0C" w:rsidRPr="00B456E6">
        <w:rPr>
          <w:szCs w:val="24"/>
        </w:rPr>
        <w:t xml:space="preserve"> Status Form (Attachment 1) </w:t>
      </w:r>
    </w:p>
    <w:p w14:paraId="07B4E5E8" w14:textId="77777777" w:rsidR="00151B0C" w:rsidRPr="00B456E6" w:rsidRDefault="00151B0C" w:rsidP="001A30D9">
      <w:pPr>
        <w:pStyle w:val="ListParagraph"/>
        <w:keepLines/>
        <w:numPr>
          <w:ilvl w:val="0"/>
          <w:numId w:val="16"/>
        </w:numPr>
        <w:spacing w:after="120"/>
        <w:ind w:left="180" w:hanging="180"/>
        <w:rPr>
          <w:szCs w:val="24"/>
        </w:rPr>
      </w:pPr>
      <w:r w:rsidRPr="00B456E6">
        <w:rPr>
          <w:szCs w:val="24"/>
        </w:rPr>
        <w:t>DVBE Declarations Std. Form 843 (Attachment 3)</w:t>
      </w:r>
    </w:p>
    <w:p w14:paraId="41E4A550" w14:textId="77777777" w:rsidR="00151B0C" w:rsidRPr="00B456E6" w:rsidRDefault="00151B0C" w:rsidP="001A30D9">
      <w:pPr>
        <w:pStyle w:val="ListParagraph"/>
        <w:keepLines/>
        <w:numPr>
          <w:ilvl w:val="0"/>
          <w:numId w:val="16"/>
        </w:numPr>
        <w:spacing w:after="120"/>
        <w:ind w:left="180" w:hanging="180"/>
        <w:rPr>
          <w:szCs w:val="24"/>
        </w:rPr>
      </w:pPr>
      <w:r w:rsidRPr="00B456E6">
        <w:rPr>
          <w:szCs w:val="24"/>
        </w:rPr>
        <w:t xml:space="preserve">Bidder Declaration Form GSPD-05-105 (Attachment 4) </w:t>
      </w:r>
    </w:p>
    <w:p w14:paraId="7BA6BD98" w14:textId="77777777" w:rsidR="00151B0C" w:rsidRPr="00B456E6" w:rsidRDefault="00151B0C" w:rsidP="00151B0C">
      <w:pPr>
        <w:pStyle w:val="Heading3"/>
        <w:spacing w:before="0"/>
        <w:rPr>
          <w:i/>
          <w:szCs w:val="24"/>
        </w:rPr>
      </w:pPr>
      <w:r w:rsidRPr="00B456E6">
        <w:rPr>
          <w:i/>
          <w:szCs w:val="24"/>
        </w:rPr>
        <w:t>DVBE Incentive Law</w:t>
      </w:r>
    </w:p>
    <w:p w14:paraId="46C47C56" w14:textId="77777777" w:rsidR="00151B0C" w:rsidRPr="00B456E6" w:rsidRDefault="00151B0C" w:rsidP="001A30D9">
      <w:pPr>
        <w:pStyle w:val="ListParagraph"/>
        <w:keepLines/>
        <w:numPr>
          <w:ilvl w:val="0"/>
          <w:numId w:val="19"/>
        </w:numPr>
        <w:spacing w:after="120"/>
        <w:rPr>
          <w:szCs w:val="24"/>
        </w:rPr>
      </w:pPr>
      <w:r w:rsidRPr="00B456E6">
        <w:rPr>
          <w:szCs w:val="24"/>
        </w:rPr>
        <w:t>Military &amp; Veterans Code Section 999.5(a)</w:t>
      </w:r>
    </w:p>
    <w:p w14:paraId="7AE2BC7D" w14:textId="3307B21E" w:rsidR="00151B0C" w:rsidRPr="00B456E6" w:rsidRDefault="00151B0C" w:rsidP="001A30D9">
      <w:pPr>
        <w:pStyle w:val="ListParagraph"/>
        <w:keepLines/>
        <w:numPr>
          <w:ilvl w:val="0"/>
          <w:numId w:val="19"/>
        </w:numPr>
        <w:spacing w:after="240"/>
        <w:rPr>
          <w:szCs w:val="24"/>
        </w:rPr>
      </w:pPr>
      <w:r w:rsidRPr="00B456E6">
        <w:rPr>
          <w:szCs w:val="24"/>
        </w:rPr>
        <w:t xml:space="preserve">California Code of Regulations Title 2, Section 1896.99.100 et.seq. </w:t>
      </w:r>
    </w:p>
    <w:p w14:paraId="67661207" w14:textId="66D952A0" w:rsidR="00D10760" w:rsidRPr="00B456E6" w:rsidRDefault="00D10760" w:rsidP="00D10760">
      <w:pPr>
        <w:pStyle w:val="Heading2"/>
        <w:spacing w:before="0"/>
      </w:pPr>
      <w:bookmarkStart w:id="94" w:name="_Toc175329927"/>
      <w:r w:rsidRPr="00B456E6">
        <w:t>Small Business / Microbusiness / Non-Small Business</w:t>
      </w:r>
      <w:bookmarkEnd w:id="92"/>
      <w:bookmarkEnd w:id="93"/>
      <w:bookmarkEnd w:id="94"/>
    </w:p>
    <w:p w14:paraId="0EE19BC1" w14:textId="2258FF39" w:rsidR="00151B0C" w:rsidRPr="00B456E6" w:rsidRDefault="00151B0C" w:rsidP="00151B0C">
      <w:pPr>
        <w:pStyle w:val="Heading3"/>
        <w:spacing w:before="0"/>
        <w:rPr>
          <w:i/>
        </w:rPr>
      </w:pPr>
      <w:bookmarkStart w:id="95" w:name="_Toc219275106"/>
      <w:r w:rsidRPr="00B456E6">
        <w:rPr>
          <w:i/>
        </w:rPr>
        <w:t>Preference</w:t>
      </w:r>
    </w:p>
    <w:p w14:paraId="0020F530" w14:textId="1F6EC6C6" w:rsidR="0000622A" w:rsidRPr="00B456E6" w:rsidRDefault="003C27FD" w:rsidP="0059294A">
      <w:pPr>
        <w:keepLines/>
        <w:spacing w:after="120"/>
        <w:rPr>
          <w:szCs w:val="24"/>
        </w:rPr>
      </w:pPr>
      <w:bookmarkStart w:id="96" w:name="_Toc219275107"/>
      <w:bookmarkEnd w:id="95"/>
      <w:r w:rsidRPr="00B456E6">
        <w:rPr>
          <w:szCs w:val="24"/>
        </w:rPr>
        <w:t xml:space="preserve">Bidders who qualify as a State of California certified small business will receive five percent (5%) preference points </w:t>
      </w:r>
      <w:r w:rsidR="0000622A" w:rsidRPr="00B456E6">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sidRPr="00B456E6">
        <w:rPr>
          <w:szCs w:val="24"/>
        </w:rPr>
        <w:t>Contractor</w:t>
      </w:r>
      <w:r w:rsidR="0000622A" w:rsidRPr="00B456E6">
        <w:rPr>
          <w:szCs w:val="24"/>
        </w:rPr>
        <w:t xml:space="preserve"> Status Form.</w:t>
      </w:r>
    </w:p>
    <w:p w14:paraId="0B6ADD26" w14:textId="775A3711" w:rsidR="00151B0C" w:rsidRPr="00B456E6" w:rsidRDefault="00151B0C" w:rsidP="00151B0C">
      <w:pPr>
        <w:keepNext/>
        <w:rPr>
          <w:b/>
          <w:i/>
          <w:szCs w:val="22"/>
        </w:rPr>
      </w:pPr>
      <w:r w:rsidRPr="00B456E6">
        <w:rPr>
          <w:b/>
          <w:i/>
          <w:szCs w:val="22"/>
        </w:rPr>
        <w:t>Required Forms</w:t>
      </w:r>
    </w:p>
    <w:p w14:paraId="1DB2C2D1" w14:textId="15C5FF56" w:rsidR="00151B0C" w:rsidRPr="00B456E6" w:rsidRDefault="00151B0C" w:rsidP="001A30D9">
      <w:pPr>
        <w:pStyle w:val="ListParagraph"/>
        <w:keepLines/>
        <w:numPr>
          <w:ilvl w:val="0"/>
          <w:numId w:val="20"/>
        </w:numPr>
        <w:spacing w:after="120"/>
        <w:ind w:left="360"/>
        <w:rPr>
          <w:szCs w:val="24"/>
        </w:rPr>
      </w:pPr>
      <w:r w:rsidRPr="00B456E6">
        <w:rPr>
          <w:szCs w:val="24"/>
        </w:rPr>
        <w:t>Submit a copy of your Small Business Certification</w:t>
      </w:r>
    </w:p>
    <w:p w14:paraId="49879894" w14:textId="1A294445" w:rsidR="00FC4693" w:rsidRPr="00B456E6" w:rsidRDefault="00880AFB" w:rsidP="001A30D9">
      <w:pPr>
        <w:pStyle w:val="ListParagraph"/>
        <w:keepLines/>
        <w:numPr>
          <w:ilvl w:val="0"/>
          <w:numId w:val="20"/>
        </w:numPr>
        <w:spacing w:after="120"/>
        <w:ind w:left="360"/>
        <w:rPr>
          <w:szCs w:val="24"/>
        </w:rPr>
      </w:pPr>
      <w:r w:rsidRPr="00B456E6">
        <w:rPr>
          <w:szCs w:val="24"/>
        </w:rPr>
        <w:t>Contractor</w:t>
      </w:r>
      <w:r w:rsidR="00151B0C" w:rsidRPr="00B456E6">
        <w:rPr>
          <w:szCs w:val="24"/>
        </w:rPr>
        <w:t xml:space="preserve"> Status Form (Attachment 1)</w:t>
      </w:r>
    </w:p>
    <w:p w14:paraId="0B076CA5" w14:textId="5AAE355A" w:rsidR="00151B0C" w:rsidRPr="00B456E6" w:rsidRDefault="00151B0C" w:rsidP="005E073B">
      <w:pPr>
        <w:pStyle w:val="ListParagraph"/>
        <w:keepLines/>
        <w:spacing w:after="120"/>
        <w:ind w:left="360"/>
        <w:rPr>
          <w:szCs w:val="24"/>
        </w:rPr>
      </w:pPr>
      <w:r w:rsidRPr="00B456E6">
        <w:t xml:space="preserve">Complete the “Small Business Preference Claim” section  </w:t>
      </w:r>
    </w:p>
    <w:p w14:paraId="36DFB45C" w14:textId="36A18871" w:rsidR="00151B0C" w:rsidRPr="00B456E6" w:rsidRDefault="00151B0C" w:rsidP="001A30D9">
      <w:pPr>
        <w:pStyle w:val="ListParagraph"/>
        <w:keepLines/>
        <w:numPr>
          <w:ilvl w:val="0"/>
          <w:numId w:val="20"/>
        </w:numPr>
        <w:spacing w:after="120"/>
        <w:ind w:left="360"/>
        <w:rPr>
          <w:szCs w:val="24"/>
        </w:rPr>
      </w:pPr>
      <w:r w:rsidRPr="00B456E6">
        <w:t>Bidder Declaration Form GSPD-05-105 (Attachment 4)</w:t>
      </w:r>
    </w:p>
    <w:p w14:paraId="3F16ECA9" w14:textId="7E2BD529" w:rsidR="00600AA1" w:rsidRPr="00B456E6" w:rsidRDefault="00600AA1" w:rsidP="00665A5D">
      <w:pPr>
        <w:pStyle w:val="Heading3"/>
        <w:spacing w:before="0" w:after="120"/>
        <w:rPr>
          <w:i/>
          <w:szCs w:val="24"/>
        </w:rPr>
      </w:pPr>
      <w:r w:rsidRPr="00B456E6">
        <w:rPr>
          <w:i/>
          <w:szCs w:val="24"/>
        </w:rPr>
        <w:lastRenderedPageBreak/>
        <w:t>Certification</w:t>
      </w:r>
    </w:p>
    <w:p w14:paraId="6D81F4EB" w14:textId="0394E0F5" w:rsidR="00600AA1" w:rsidRPr="00B456E6" w:rsidRDefault="00600AA1" w:rsidP="00665A5D">
      <w:pPr>
        <w:keepLines/>
        <w:spacing w:after="120"/>
        <w:rPr>
          <w:szCs w:val="24"/>
        </w:rPr>
      </w:pPr>
      <w:r w:rsidRPr="00B456E6">
        <w:rPr>
          <w:szCs w:val="24"/>
        </w:rPr>
        <w:t>A business must be formally certified by the Department of General Services, Office of Small Business and DVBE Services (OSDS), in order to receive the small/microbusiness preference.</w:t>
      </w:r>
    </w:p>
    <w:p w14:paraId="2D9DE04C" w14:textId="296655A0" w:rsidR="00600AA1" w:rsidRPr="00B456E6" w:rsidRDefault="00600AA1" w:rsidP="00665A5D">
      <w:pPr>
        <w:pStyle w:val="ListParagraph"/>
        <w:keepNext/>
        <w:keepLines/>
        <w:spacing w:after="120"/>
        <w:ind w:left="0"/>
        <w:rPr>
          <w:b/>
          <w:i/>
          <w:szCs w:val="24"/>
        </w:rPr>
      </w:pPr>
      <w:r w:rsidRPr="00B456E6">
        <w:rPr>
          <w:b/>
          <w:i/>
          <w:szCs w:val="24"/>
        </w:rPr>
        <w:t>Non Profit Veteran Service Agency</w:t>
      </w:r>
    </w:p>
    <w:p w14:paraId="1CB28014" w14:textId="67F5A54A" w:rsidR="00600AA1" w:rsidRPr="00B456E6" w:rsidRDefault="00600AA1" w:rsidP="00665A5D">
      <w:pPr>
        <w:keepLines/>
        <w:spacing w:after="120"/>
        <w:rPr>
          <w:szCs w:val="24"/>
        </w:rPr>
      </w:pPr>
      <w:r w:rsidRPr="00B456E6">
        <w:rPr>
          <w:szCs w:val="24"/>
        </w:rPr>
        <w:t xml:space="preserve">Bidders that qualify as a Non Profit Veteran Service Agency can be certified as a small business and are entitled to the same benefits as a small business. </w:t>
      </w:r>
    </w:p>
    <w:p w14:paraId="06E84926" w14:textId="1A26B9F9" w:rsidR="00600AA1" w:rsidRPr="00B456E6" w:rsidRDefault="00600AA1" w:rsidP="00600AA1">
      <w:pPr>
        <w:keepNext/>
        <w:rPr>
          <w:b/>
          <w:i/>
          <w:szCs w:val="24"/>
        </w:rPr>
      </w:pPr>
      <w:r w:rsidRPr="00B456E6">
        <w:rPr>
          <w:b/>
          <w:i/>
          <w:szCs w:val="24"/>
        </w:rPr>
        <w:t>Definitions</w:t>
      </w:r>
    </w:p>
    <w:p w14:paraId="184AEE08" w14:textId="26FAADBA" w:rsidR="00600AA1" w:rsidRPr="00B456E6" w:rsidRDefault="00600AA1" w:rsidP="001A30D9">
      <w:pPr>
        <w:pStyle w:val="ListParagraph"/>
        <w:keepLines/>
        <w:numPr>
          <w:ilvl w:val="0"/>
          <w:numId w:val="20"/>
        </w:numPr>
        <w:tabs>
          <w:tab w:val="left" w:pos="360"/>
        </w:tabs>
        <w:spacing w:after="120"/>
        <w:ind w:left="360"/>
        <w:rPr>
          <w:szCs w:val="24"/>
        </w:rPr>
      </w:pPr>
      <w:r w:rsidRPr="00B456E6">
        <w:rPr>
          <w:i/>
        </w:rPr>
        <w:t>Small business</w:t>
      </w:r>
      <w:r w:rsidRPr="00B456E6">
        <w:t xml:space="preserve"> means a business certified by the Office of Small Business Disabled Veteran Services (OSDS) in which:</w:t>
      </w:r>
    </w:p>
    <w:p w14:paraId="0D9A575D" w14:textId="43B4DA25" w:rsidR="00600AA1" w:rsidRPr="00B456E6" w:rsidRDefault="00600AA1" w:rsidP="00600AA1">
      <w:pPr>
        <w:pStyle w:val="ListParagraph"/>
        <w:keepLines/>
        <w:ind w:left="360"/>
        <w:rPr>
          <w:color w:val="000000"/>
          <w:szCs w:val="24"/>
        </w:rPr>
      </w:pPr>
      <w:r w:rsidRPr="00B456E6">
        <w:rPr>
          <w:color w:val="000000"/>
          <w:szCs w:val="24"/>
        </w:rPr>
        <w:t xml:space="preserve">(1) It is independently owned and operated; and </w:t>
      </w:r>
      <w:bookmarkStart w:id="97" w:name="I08F75E14A93B11E2BB17AE4955424172"/>
      <w:bookmarkStart w:id="98" w:name="I08F75E15A93B11E2BB17AE4955424172"/>
      <w:bookmarkEnd w:id="97"/>
      <w:bookmarkEnd w:id="98"/>
    </w:p>
    <w:p w14:paraId="751655EF" w14:textId="7F427BFF" w:rsidR="00600AA1" w:rsidRPr="00B456E6" w:rsidRDefault="00600AA1" w:rsidP="00600AA1">
      <w:pPr>
        <w:pStyle w:val="ListParagraph"/>
        <w:keepLines/>
        <w:ind w:left="360"/>
        <w:rPr>
          <w:color w:val="000000"/>
          <w:szCs w:val="24"/>
        </w:rPr>
      </w:pPr>
      <w:r w:rsidRPr="00B456E6">
        <w:rPr>
          <w:color w:val="000000"/>
          <w:szCs w:val="24"/>
        </w:rPr>
        <w:t xml:space="preserve">(2) The principal office is located in California; and </w:t>
      </w:r>
      <w:bookmarkStart w:id="99" w:name="I08F78520A93B11E2BB17AE4955424172"/>
      <w:bookmarkStart w:id="100" w:name="I08F78521A93B11E2BB17AE4955424172"/>
      <w:bookmarkEnd w:id="99"/>
      <w:bookmarkEnd w:id="100"/>
    </w:p>
    <w:p w14:paraId="74EBB924" w14:textId="5D70E7F8" w:rsidR="00600AA1" w:rsidRPr="00B456E6" w:rsidRDefault="00600AA1" w:rsidP="00600AA1">
      <w:pPr>
        <w:pStyle w:val="ListParagraph"/>
        <w:keepLines/>
        <w:ind w:left="360"/>
        <w:rPr>
          <w:color w:val="000000"/>
          <w:szCs w:val="24"/>
        </w:rPr>
      </w:pPr>
      <w:r w:rsidRPr="00B456E6">
        <w:rPr>
          <w:color w:val="000000"/>
          <w:szCs w:val="24"/>
        </w:rPr>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01" w:name="I08F78522A93B11E2BB17AE4955424172"/>
      <w:bookmarkStart w:id="102" w:name="I08F78523A93B11E2BB17AE4955424172"/>
      <w:bookmarkEnd w:id="101"/>
      <w:bookmarkEnd w:id="102"/>
    </w:p>
    <w:p w14:paraId="122A9C15" w14:textId="7CC9D84A" w:rsidR="00600AA1" w:rsidRPr="00B456E6" w:rsidRDefault="00600AA1" w:rsidP="00600AA1">
      <w:pPr>
        <w:pStyle w:val="ListParagraph"/>
        <w:keepLines/>
        <w:ind w:left="360"/>
        <w:rPr>
          <w:color w:val="000000"/>
          <w:szCs w:val="24"/>
        </w:rPr>
      </w:pPr>
      <w:r w:rsidRPr="00B456E6">
        <w:rPr>
          <w:color w:val="000000"/>
          <w:szCs w:val="24"/>
        </w:rPr>
        <w:t xml:space="preserve">(4) It is not dominant in its field of operation(s), and </w:t>
      </w:r>
      <w:bookmarkStart w:id="103" w:name="I08F78524A93B11E2BB17AE4955424172"/>
      <w:bookmarkStart w:id="104" w:name="I08F78525A93B11E2BB17AE4955424172"/>
      <w:bookmarkEnd w:id="103"/>
      <w:bookmarkEnd w:id="104"/>
    </w:p>
    <w:p w14:paraId="07B28ACE" w14:textId="2E8EA0E8" w:rsidR="00600AA1" w:rsidRPr="00B456E6" w:rsidRDefault="00600AA1" w:rsidP="00600AA1">
      <w:pPr>
        <w:pStyle w:val="ListParagraph"/>
        <w:keepLines/>
        <w:ind w:left="360"/>
        <w:rPr>
          <w:color w:val="000000"/>
          <w:szCs w:val="24"/>
        </w:rPr>
      </w:pPr>
      <w:r w:rsidRPr="00B456E6">
        <w:rPr>
          <w:color w:val="000000"/>
          <w:szCs w:val="24"/>
        </w:rPr>
        <w:t xml:space="preserve">(5) It is either: </w:t>
      </w:r>
      <w:bookmarkStart w:id="105" w:name="I08F7D340A93B11E2BB17AE4955424172"/>
      <w:bookmarkStart w:id="106" w:name="I08F7D342A93B11E2BB17AE4955424172"/>
      <w:bookmarkEnd w:id="105"/>
      <w:bookmarkEnd w:id="106"/>
    </w:p>
    <w:p w14:paraId="6783A4A6" w14:textId="47B993C0" w:rsidR="00600AA1" w:rsidRPr="00B456E6" w:rsidRDefault="00600AA1" w:rsidP="00600AA1">
      <w:pPr>
        <w:pStyle w:val="ListParagraph"/>
        <w:keepLines/>
        <w:ind w:left="360"/>
        <w:rPr>
          <w:color w:val="000000"/>
          <w:szCs w:val="24"/>
        </w:rPr>
      </w:pPr>
      <w:r w:rsidRPr="00B456E6">
        <w:rPr>
          <w:color w:val="000000"/>
          <w:szCs w:val="24"/>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07" w:name="I08F7FA50A93B11E2BB17AE4955424172"/>
      <w:bookmarkStart w:id="108" w:name="I08F7FA51A93B11E2BB17AE4955424172"/>
      <w:bookmarkEnd w:id="107"/>
      <w:bookmarkEnd w:id="108"/>
    </w:p>
    <w:p w14:paraId="40506DC4" w14:textId="282B689B" w:rsidR="00600AA1" w:rsidRPr="00B456E6" w:rsidRDefault="00600AA1" w:rsidP="00600AA1">
      <w:pPr>
        <w:pStyle w:val="ListParagraph"/>
        <w:keepLines/>
        <w:ind w:left="360"/>
        <w:rPr>
          <w:color w:val="000000"/>
          <w:szCs w:val="24"/>
        </w:rPr>
      </w:pPr>
      <w:r w:rsidRPr="00B456E6">
        <w:rPr>
          <w:color w:val="000000"/>
          <w:szCs w:val="24"/>
        </w:rPr>
        <w:t xml:space="preserve">(B) A manufacturer as defined herein that, together with all affiliates, has 100 or fewer employees. </w:t>
      </w:r>
    </w:p>
    <w:p w14:paraId="688FBC89" w14:textId="3C2CD71F" w:rsidR="00600AA1" w:rsidRPr="00B456E6" w:rsidRDefault="00600AA1" w:rsidP="001A30D9">
      <w:pPr>
        <w:pStyle w:val="ListParagraph"/>
        <w:keepLines/>
        <w:numPr>
          <w:ilvl w:val="0"/>
          <w:numId w:val="20"/>
        </w:numPr>
        <w:spacing w:after="120"/>
        <w:ind w:left="360"/>
        <w:rPr>
          <w:szCs w:val="24"/>
        </w:rPr>
      </w:pPr>
      <w:r w:rsidRPr="00B456E6">
        <w:rPr>
          <w:i/>
        </w:rPr>
        <w:t xml:space="preserve">Microbusiness </w:t>
      </w:r>
      <w:r w:rsidRPr="00B456E6">
        <w:t>means a small business certified by OSDS, which meets all of the qualifying criteria as a small business, and is:</w:t>
      </w:r>
    </w:p>
    <w:p w14:paraId="6D40C6C8" w14:textId="7A963990" w:rsidR="00600AA1" w:rsidRPr="00B456E6" w:rsidRDefault="00600AA1" w:rsidP="00600AA1">
      <w:pPr>
        <w:ind w:left="360"/>
        <w:rPr>
          <w:color w:val="000000"/>
          <w:szCs w:val="24"/>
        </w:rPr>
      </w:pPr>
      <w:r w:rsidRPr="00B456E6">
        <w:rPr>
          <w:color w:val="000000"/>
          <w:szCs w:val="24"/>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6916DFE3" w14:textId="47656210" w:rsidR="00600AA1" w:rsidRPr="00B456E6" w:rsidRDefault="00600AA1" w:rsidP="00E01D99">
      <w:pPr>
        <w:spacing w:after="120"/>
        <w:ind w:left="360"/>
        <w:rPr>
          <w:color w:val="000000"/>
          <w:szCs w:val="24"/>
        </w:rPr>
      </w:pPr>
      <w:bookmarkStart w:id="109" w:name="I08F86F80A93B11E2BB17AE4955424172"/>
      <w:bookmarkStart w:id="110" w:name="I08F86F81A93B11E2BB17AE4955424172"/>
      <w:bookmarkEnd w:id="109"/>
      <w:bookmarkEnd w:id="110"/>
      <w:r w:rsidRPr="00B456E6">
        <w:rPr>
          <w:color w:val="000000"/>
          <w:szCs w:val="24"/>
        </w:rPr>
        <w:t xml:space="preserve">(2) A manufacturer as defined herein that, together with all affiliates, has 25 or fewer employees. </w:t>
      </w:r>
    </w:p>
    <w:p w14:paraId="2D9803C6" w14:textId="35FC49F7" w:rsidR="00600AA1" w:rsidRPr="00B456E6" w:rsidRDefault="00600AA1" w:rsidP="001A30D9">
      <w:pPr>
        <w:pStyle w:val="ListParagraph"/>
        <w:keepLines/>
        <w:numPr>
          <w:ilvl w:val="0"/>
          <w:numId w:val="20"/>
        </w:numPr>
        <w:spacing w:after="120"/>
        <w:rPr>
          <w:szCs w:val="24"/>
        </w:rPr>
      </w:pPr>
      <w:r w:rsidRPr="00B456E6">
        <w:rPr>
          <w:i/>
        </w:rPr>
        <w:t>Non Profit Veteran Service Agency</w:t>
      </w:r>
      <w:r w:rsidRPr="00B456E6">
        <w:t xml:space="preserve"> means an entity that:</w:t>
      </w:r>
    </w:p>
    <w:p w14:paraId="3BD58385" w14:textId="7C480C64" w:rsidR="00600AA1" w:rsidRPr="00B456E6" w:rsidRDefault="00600AA1" w:rsidP="001A30D9">
      <w:pPr>
        <w:pStyle w:val="ListParagraph"/>
        <w:keepLines/>
        <w:numPr>
          <w:ilvl w:val="0"/>
          <w:numId w:val="22"/>
        </w:numPr>
        <w:spacing w:after="120"/>
        <w:rPr>
          <w:szCs w:val="24"/>
        </w:rPr>
      </w:pPr>
      <w:r w:rsidRPr="00B456E6">
        <w:rPr>
          <w:szCs w:val="24"/>
        </w:rPr>
        <w:t xml:space="preserve">Is a community-based organization, </w:t>
      </w:r>
    </w:p>
    <w:p w14:paraId="09234ED3" w14:textId="415AF75F" w:rsidR="00600AA1" w:rsidRPr="00B456E6" w:rsidRDefault="00600AA1" w:rsidP="001A30D9">
      <w:pPr>
        <w:pStyle w:val="ListParagraph"/>
        <w:keepLines/>
        <w:numPr>
          <w:ilvl w:val="0"/>
          <w:numId w:val="22"/>
        </w:numPr>
        <w:spacing w:after="120"/>
        <w:rPr>
          <w:szCs w:val="24"/>
        </w:rPr>
      </w:pPr>
      <w:r w:rsidRPr="00B456E6">
        <w:rPr>
          <w:szCs w:val="24"/>
        </w:rPr>
        <w:t xml:space="preserve">Is a nonprofit corporation (under Section 501(c)(3) of the </w:t>
      </w:r>
      <w:hyperlink r:id="rId48" w:tgtFrame="_blank" w:history="1">
        <w:r w:rsidRPr="00B456E6">
          <w:rPr>
            <w:rStyle w:val="Hyperlink"/>
            <w:color w:val="auto"/>
            <w:szCs w:val="24"/>
            <w:u w:val="none"/>
          </w:rPr>
          <w:t>Internal Revenue Code</w:t>
        </w:r>
      </w:hyperlink>
      <w:r w:rsidRPr="00B456E6">
        <w:rPr>
          <w:szCs w:val="24"/>
        </w:rPr>
        <w:t xml:space="preserve">), and </w:t>
      </w:r>
    </w:p>
    <w:p w14:paraId="2A93AF66" w14:textId="1CB3508C" w:rsidR="00600AA1" w:rsidRPr="00B456E6" w:rsidRDefault="00600AA1" w:rsidP="001A30D9">
      <w:pPr>
        <w:pStyle w:val="ListParagraph"/>
        <w:keepLines/>
        <w:numPr>
          <w:ilvl w:val="0"/>
          <w:numId w:val="22"/>
        </w:numPr>
        <w:spacing w:after="120"/>
        <w:rPr>
          <w:szCs w:val="24"/>
        </w:rPr>
      </w:pPr>
      <w:r w:rsidRPr="00B456E6">
        <w:rPr>
          <w:szCs w:val="24"/>
        </w:rPr>
        <w:t>Provides housing, substance abuse, case management, and employment training services (as its principal purpose) for:</w:t>
      </w:r>
    </w:p>
    <w:p w14:paraId="7EBC9F1D" w14:textId="10B61E69" w:rsidR="00600AA1" w:rsidRPr="00B456E6" w:rsidRDefault="00600AA1" w:rsidP="001A30D9">
      <w:pPr>
        <w:keepLines/>
        <w:numPr>
          <w:ilvl w:val="1"/>
          <w:numId w:val="14"/>
        </w:numPr>
        <w:spacing w:after="120"/>
        <w:rPr>
          <w:szCs w:val="24"/>
        </w:rPr>
      </w:pPr>
      <w:r w:rsidRPr="00B456E6">
        <w:rPr>
          <w:szCs w:val="24"/>
        </w:rPr>
        <w:t xml:space="preserve">low income veterans, </w:t>
      </w:r>
    </w:p>
    <w:p w14:paraId="25310B2E" w14:textId="2172ADCF" w:rsidR="00600AA1" w:rsidRPr="00B456E6" w:rsidRDefault="00600AA1" w:rsidP="001A30D9">
      <w:pPr>
        <w:keepLines/>
        <w:numPr>
          <w:ilvl w:val="1"/>
          <w:numId w:val="14"/>
        </w:numPr>
        <w:spacing w:after="120"/>
        <w:rPr>
          <w:szCs w:val="24"/>
        </w:rPr>
      </w:pPr>
      <w:r w:rsidRPr="00B456E6">
        <w:rPr>
          <w:szCs w:val="24"/>
        </w:rPr>
        <w:t xml:space="preserve">disabled veterans, or </w:t>
      </w:r>
    </w:p>
    <w:p w14:paraId="6586B010" w14:textId="77BF4425" w:rsidR="00600AA1" w:rsidRPr="00B456E6" w:rsidRDefault="00600AA1" w:rsidP="001A30D9">
      <w:pPr>
        <w:keepLines/>
        <w:numPr>
          <w:ilvl w:val="1"/>
          <w:numId w:val="14"/>
        </w:numPr>
        <w:spacing w:after="120"/>
        <w:rPr>
          <w:szCs w:val="24"/>
        </w:rPr>
      </w:pPr>
      <w:r w:rsidRPr="00B456E6">
        <w:rPr>
          <w:szCs w:val="24"/>
        </w:rPr>
        <w:t xml:space="preserve">homeless veterans </w:t>
      </w:r>
    </w:p>
    <w:p w14:paraId="7B1D332B" w14:textId="271E17B0" w:rsidR="00600AA1" w:rsidRPr="00B456E6" w:rsidRDefault="00600AA1" w:rsidP="001A30D9">
      <w:pPr>
        <w:keepLines/>
        <w:numPr>
          <w:ilvl w:val="1"/>
          <w:numId w:val="14"/>
        </w:numPr>
        <w:spacing w:after="120"/>
        <w:rPr>
          <w:szCs w:val="24"/>
        </w:rPr>
      </w:pPr>
      <w:r w:rsidRPr="00B456E6">
        <w:rPr>
          <w:szCs w:val="24"/>
        </w:rPr>
        <w:t>and their families</w:t>
      </w:r>
    </w:p>
    <w:p w14:paraId="2A410543" w14:textId="6022777B" w:rsidR="00600AA1" w:rsidRPr="00B456E6" w:rsidRDefault="00600AA1" w:rsidP="00665A5D">
      <w:pPr>
        <w:keepLines/>
        <w:spacing w:after="120"/>
        <w:rPr>
          <w:b/>
          <w:i/>
          <w:szCs w:val="24"/>
        </w:rPr>
      </w:pPr>
      <w:r w:rsidRPr="00B456E6">
        <w:rPr>
          <w:b/>
          <w:i/>
          <w:szCs w:val="24"/>
        </w:rPr>
        <w:lastRenderedPageBreak/>
        <w:t xml:space="preserve">Commercially Useful Function </w:t>
      </w:r>
    </w:p>
    <w:p w14:paraId="1B73B2EF" w14:textId="55260327" w:rsidR="00600AA1" w:rsidRPr="00B456E6" w:rsidRDefault="00600AA1" w:rsidP="00665A5D">
      <w:pPr>
        <w:keepLines/>
        <w:spacing w:after="120"/>
        <w:rPr>
          <w:color w:val="000000"/>
          <w:szCs w:val="24"/>
        </w:rPr>
      </w:pPr>
      <w:r w:rsidRPr="00B456E6">
        <w:rPr>
          <w:szCs w:val="24"/>
        </w:rPr>
        <w:t xml:space="preserve">A certified small business or microbusiness shall provide goods or services that contribute to the fulfillment of the contract requirements by performing a “commercially useful function” defined as follows:  </w:t>
      </w:r>
      <w:bookmarkStart w:id="111" w:name="I08AE6E32A93B11E2BB17AE4955424172"/>
      <w:bookmarkStart w:id="112" w:name="I08AE6E33A93B11E2BB17AE4955424172"/>
      <w:bookmarkEnd w:id="111"/>
      <w:bookmarkEnd w:id="112"/>
    </w:p>
    <w:p w14:paraId="40A43B43" w14:textId="4E8548CB" w:rsidR="00600AA1" w:rsidRPr="00B456E6" w:rsidRDefault="00600AA1" w:rsidP="00665A5D">
      <w:pPr>
        <w:keepLines/>
        <w:spacing w:after="120"/>
        <w:rPr>
          <w:color w:val="000000"/>
          <w:szCs w:val="24"/>
        </w:rPr>
      </w:pPr>
      <w:r w:rsidRPr="00B456E6">
        <w:rPr>
          <w:color w:val="000000"/>
          <w:szCs w:val="24"/>
        </w:rPr>
        <w:t xml:space="preserve">(1) The </w:t>
      </w:r>
      <w:r w:rsidR="00880AFB" w:rsidRPr="00B456E6">
        <w:rPr>
          <w:color w:val="000000"/>
          <w:szCs w:val="24"/>
        </w:rPr>
        <w:t>Contractor</w:t>
      </w:r>
      <w:r w:rsidRPr="00B456E6">
        <w:rPr>
          <w:color w:val="000000"/>
          <w:szCs w:val="24"/>
        </w:rPr>
        <w:t xml:space="preserve"> or </w:t>
      </w:r>
      <w:r w:rsidR="006566FE" w:rsidRPr="00B456E6">
        <w:rPr>
          <w:color w:val="000000"/>
          <w:szCs w:val="24"/>
        </w:rPr>
        <w:t>Subcontractor</w:t>
      </w:r>
      <w:r w:rsidRPr="00B456E6">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functions; </w:t>
      </w:r>
      <w:bookmarkStart w:id="113" w:name="I08AE6E34A93B11E2BB17AE4955424172"/>
      <w:bookmarkStart w:id="114" w:name="I08AE6E35A93B11E2BB17AE4955424172"/>
      <w:bookmarkEnd w:id="113"/>
      <w:bookmarkEnd w:id="114"/>
    </w:p>
    <w:p w14:paraId="77825B45" w14:textId="2BB41BB7" w:rsidR="00600AA1" w:rsidRPr="00B456E6" w:rsidRDefault="00600AA1" w:rsidP="00665A5D">
      <w:pPr>
        <w:keepLines/>
        <w:spacing w:after="120"/>
        <w:rPr>
          <w:color w:val="000000"/>
          <w:szCs w:val="24"/>
        </w:rPr>
      </w:pPr>
      <w:r w:rsidRPr="00B456E6">
        <w:rPr>
          <w:color w:val="000000"/>
          <w:szCs w:val="24"/>
        </w:rPr>
        <w:t xml:space="preserve">(2) The </w:t>
      </w:r>
      <w:r w:rsidR="00880AFB" w:rsidRPr="00B456E6">
        <w:rPr>
          <w:color w:val="000000"/>
          <w:szCs w:val="24"/>
        </w:rPr>
        <w:t>Contractor</w:t>
      </w:r>
      <w:r w:rsidRPr="00B456E6">
        <w:rPr>
          <w:color w:val="000000"/>
          <w:szCs w:val="24"/>
        </w:rPr>
        <w:t xml:space="preserve"> or </w:t>
      </w:r>
      <w:r w:rsidR="006566FE" w:rsidRPr="00B456E6">
        <w:rPr>
          <w:color w:val="000000"/>
          <w:szCs w:val="24"/>
        </w:rPr>
        <w:t>Subcontractor</w:t>
      </w:r>
      <w:r w:rsidRPr="00B456E6">
        <w:rPr>
          <w:color w:val="000000"/>
          <w:szCs w:val="24"/>
        </w:rPr>
        <w:t xml:space="preserve"> is not further subcontracting a greater portion of the work than would be expected by normal industry practices;</w:t>
      </w:r>
    </w:p>
    <w:p w14:paraId="5EF44F6A" w14:textId="7513B63E" w:rsidR="00600AA1" w:rsidRPr="00B456E6" w:rsidRDefault="00600AA1" w:rsidP="00665A5D">
      <w:pPr>
        <w:keepLines/>
        <w:spacing w:after="120"/>
        <w:rPr>
          <w:color w:val="000000"/>
          <w:szCs w:val="24"/>
        </w:rPr>
      </w:pPr>
      <w:bookmarkStart w:id="115" w:name="I08AE9540A93B11E2BB17AE4955424172"/>
      <w:bookmarkStart w:id="116" w:name="I08AE9541A93B11E2BB17AE4955424172"/>
      <w:bookmarkEnd w:id="115"/>
      <w:bookmarkEnd w:id="116"/>
      <w:r w:rsidRPr="00B456E6">
        <w:rPr>
          <w:color w:val="000000"/>
          <w:szCs w:val="24"/>
        </w:rPr>
        <w:t xml:space="preserve">(3) The </w:t>
      </w:r>
      <w:r w:rsidR="00880AFB" w:rsidRPr="00B456E6">
        <w:rPr>
          <w:color w:val="000000"/>
          <w:szCs w:val="24"/>
        </w:rPr>
        <w:t>Contractor</w:t>
      </w:r>
      <w:r w:rsidRPr="00B456E6">
        <w:rPr>
          <w:color w:val="000000"/>
          <w:szCs w:val="24"/>
        </w:rPr>
        <w:t xml:space="preserve"> or </w:t>
      </w:r>
      <w:r w:rsidR="006566FE" w:rsidRPr="00B456E6">
        <w:rPr>
          <w:color w:val="000000"/>
          <w:szCs w:val="24"/>
        </w:rPr>
        <w:t>Subcontractor</w:t>
      </w:r>
      <w:r w:rsidRPr="00B456E6">
        <w:rPr>
          <w:color w:val="000000"/>
          <w:szCs w:val="24"/>
        </w:rPr>
        <w:t xml:space="preserve"> is responsible, with respect to materials and supplies provided on the subcontract, for negotiating price, determining quality and quantity, ordering the material, installing (when applicable), and paying for the material itself</w:t>
      </w:r>
      <w:bookmarkStart w:id="117" w:name="I08AE9542A93B11E2BB17AE4955424172"/>
      <w:bookmarkStart w:id="118" w:name="I08AE9543A93B11E2BB17AE4955424172"/>
      <w:bookmarkEnd w:id="117"/>
      <w:bookmarkEnd w:id="118"/>
      <w:r w:rsidRPr="00B456E6">
        <w:rPr>
          <w:color w:val="000000"/>
          <w:szCs w:val="24"/>
        </w:rPr>
        <w:t>;</w:t>
      </w:r>
    </w:p>
    <w:p w14:paraId="5D977E55" w14:textId="6EE5E413" w:rsidR="00600AA1" w:rsidRPr="00B456E6" w:rsidRDefault="00600AA1" w:rsidP="00156A3F">
      <w:pPr>
        <w:keepLines/>
        <w:rPr>
          <w:color w:val="000000"/>
          <w:szCs w:val="24"/>
        </w:rPr>
      </w:pPr>
      <w:r w:rsidRPr="00B456E6">
        <w:rPr>
          <w:color w:val="000000"/>
          <w:szCs w:val="24"/>
        </w:rPr>
        <w:t xml:space="preserve">(4) A </w:t>
      </w:r>
      <w:r w:rsidR="00880AFB" w:rsidRPr="00B456E6">
        <w:rPr>
          <w:color w:val="000000"/>
          <w:szCs w:val="24"/>
        </w:rPr>
        <w:t>Contractor</w:t>
      </w:r>
      <w:r w:rsidRPr="00B456E6">
        <w:rPr>
          <w:color w:val="000000"/>
          <w:szCs w:val="24"/>
        </w:rPr>
        <w:t xml:space="preserve"> or </w:t>
      </w:r>
      <w:r w:rsidR="006566FE" w:rsidRPr="00B456E6">
        <w:rPr>
          <w:color w:val="000000"/>
          <w:szCs w:val="24"/>
        </w:rPr>
        <w:t>Subcontractor</w:t>
      </w:r>
      <w:r w:rsidRPr="00B456E6">
        <w:rPr>
          <w:color w:val="000000"/>
          <w:szCs w:val="24"/>
        </w:rPr>
        <w:t xml:space="preserve"> will not be considered as performing a commercially useful function if its role is limited to that of an extra participant in a transaction, contract, or project through which funds are passed in order to achieve the appearance of small business participation. </w:t>
      </w:r>
    </w:p>
    <w:p w14:paraId="17D66124" w14:textId="31CE5747" w:rsidR="00600AA1" w:rsidRPr="00B456E6" w:rsidRDefault="00600AA1" w:rsidP="003208A9">
      <w:pPr>
        <w:keepLines/>
        <w:spacing w:before="360" w:after="120"/>
        <w:rPr>
          <w:b/>
          <w:i/>
          <w:szCs w:val="24"/>
        </w:rPr>
      </w:pPr>
      <w:r w:rsidRPr="00B456E6">
        <w:rPr>
          <w:b/>
          <w:i/>
          <w:szCs w:val="24"/>
        </w:rPr>
        <w:t>Late Payment of Invoices</w:t>
      </w:r>
    </w:p>
    <w:p w14:paraId="165968E3" w14:textId="48D4F7E5" w:rsidR="00600AA1" w:rsidRPr="00B456E6" w:rsidRDefault="00600AA1" w:rsidP="00665A5D">
      <w:pPr>
        <w:keepLines/>
        <w:spacing w:after="120"/>
        <w:rPr>
          <w:szCs w:val="24"/>
        </w:rPr>
      </w:pPr>
      <w:r w:rsidRPr="00B456E6">
        <w:rPr>
          <w:szCs w:val="24"/>
        </w:rPr>
        <w:t>Certified small/microbusinesses are entitled to greater interest penalties paid by the state for late payment of invoices than for non-certified small business/microbusiness.</w:t>
      </w:r>
    </w:p>
    <w:p w14:paraId="7F1998E3" w14:textId="2EC76B35" w:rsidR="00600AA1" w:rsidRPr="00B456E6" w:rsidRDefault="00600AA1" w:rsidP="00705728">
      <w:pPr>
        <w:keepNext/>
        <w:keepLines/>
        <w:widowControl w:val="0"/>
        <w:spacing w:before="120" w:after="240"/>
        <w:rPr>
          <w:b/>
          <w:i/>
          <w:szCs w:val="24"/>
        </w:rPr>
      </w:pPr>
      <w:r w:rsidRPr="00B456E6">
        <w:rPr>
          <w:b/>
          <w:i/>
          <w:szCs w:val="24"/>
        </w:rPr>
        <w:t>Small Business / Microbusiness Law</w:t>
      </w:r>
    </w:p>
    <w:p w14:paraId="140B4729" w14:textId="508BD550" w:rsidR="00600AA1" w:rsidRPr="00B456E6" w:rsidRDefault="00600AA1" w:rsidP="001A30D9">
      <w:pPr>
        <w:pStyle w:val="ListParagraph"/>
        <w:keepNext/>
        <w:keepLines/>
        <w:numPr>
          <w:ilvl w:val="0"/>
          <w:numId w:val="21"/>
        </w:numPr>
        <w:spacing w:after="120"/>
        <w:rPr>
          <w:szCs w:val="24"/>
        </w:rPr>
      </w:pPr>
      <w:r w:rsidRPr="00B456E6">
        <w:rPr>
          <w:szCs w:val="24"/>
        </w:rPr>
        <w:t xml:space="preserve">Government Code section 14835 et. seq. </w:t>
      </w:r>
    </w:p>
    <w:p w14:paraId="0FB5ABC4" w14:textId="7ADCC7D4" w:rsidR="00600AA1" w:rsidRPr="00B456E6" w:rsidRDefault="00600AA1" w:rsidP="001A30D9">
      <w:pPr>
        <w:pStyle w:val="ListParagraph"/>
        <w:keepNext/>
        <w:keepLines/>
        <w:numPr>
          <w:ilvl w:val="0"/>
          <w:numId w:val="21"/>
        </w:numPr>
        <w:spacing w:after="120"/>
        <w:rPr>
          <w:szCs w:val="24"/>
        </w:rPr>
      </w:pPr>
      <w:r w:rsidRPr="00B456E6">
        <w:rPr>
          <w:szCs w:val="24"/>
        </w:rPr>
        <w:t>California Code of Regulations, Title 2 Section 1896 et. seq.</w:t>
      </w:r>
    </w:p>
    <w:p w14:paraId="478B36B3" w14:textId="5973B0F4" w:rsidR="00D10760" w:rsidRPr="00B456E6" w:rsidRDefault="00D10760" w:rsidP="00665A5D">
      <w:pPr>
        <w:pStyle w:val="Heading3"/>
        <w:widowControl w:val="0"/>
        <w:spacing w:before="0" w:after="120"/>
        <w:rPr>
          <w:sz w:val="28"/>
          <w:szCs w:val="28"/>
          <w:u w:val="single"/>
        </w:rPr>
      </w:pPr>
      <w:r w:rsidRPr="00B456E6">
        <w:rPr>
          <w:sz w:val="28"/>
          <w:szCs w:val="28"/>
          <w:u w:val="single"/>
        </w:rPr>
        <w:t>Non-Small Business</w:t>
      </w:r>
    </w:p>
    <w:p w14:paraId="36BC3DF9" w14:textId="0DB52573" w:rsidR="000A279B" w:rsidRPr="00B456E6" w:rsidRDefault="00675A75" w:rsidP="00665A5D">
      <w:pPr>
        <w:keepNext/>
        <w:keepLines/>
        <w:spacing w:after="120"/>
        <w:rPr>
          <w:b/>
          <w:i/>
          <w:szCs w:val="24"/>
        </w:rPr>
      </w:pPr>
      <w:r w:rsidRPr="00B456E6">
        <w:rPr>
          <w:b/>
          <w:i/>
          <w:szCs w:val="24"/>
        </w:rPr>
        <w:t>Preference</w:t>
      </w:r>
    </w:p>
    <w:p w14:paraId="6EA24C53" w14:textId="6E44CD2A" w:rsidR="00675A75" w:rsidRPr="00B456E6" w:rsidRDefault="00675A75" w:rsidP="00665A5D">
      <w:pPr>
        <w:keepNext/>
        <w:keepLines/>
        <w:spacing w:after="120"/>
        <w:rPr>
          <w:szCs w:val="24"/>
        </w:rPr>
      </w:pPr>
      <w:r w:rsidRPr="00B456E6">
        <w:rPr>
          <w:szCs w:val="24"/>
        </w:rPr>
        <w:t xml:space="preserve">The preference to a non-small business Bidder that commits to small business or microbusiness </w:t>
      </w:r>
      <w:r w:rsidR="006566FE" w:rsidRPr="00B456E6">
        <w:rPr>
          <w:szCs w:val="24"/>
        </w:rPr>
        <w:t>Subcontractor</w:t>
      </w:r>
      <w:r w:rsidRPr="00B456E6">
        <w:rPr>
          <w:szCs w:val="24"/>
        </w:rPr>
        <w:t xml:space="preserve"> participation of twenty-five percent (25%) of its net B</w:t>
      </w:r>
      <w:r w:rsidR="0059294A" w:rsidRPr="00B456E6">
        <w:rPr>
          <w:szCs w:val="24"/>
        </w:rPr>
        <w:t>id price will receive five percent (5%) preference points based on the highest responsible bidder's total score, if the highest scored proposal is submitted by a business other than a certified small business</w:t>
      </w:r>
      <w:r w:rsidRPr="00B456E6">
        <w:rPr>
          <w:szCs w:val="24"/>
        </w:rPr>
        <w:t xml:space="preserve">. A non-small business that qualifies for this preference may not take an award away from a certified small business. </w:t>
      </w:r>
    </w:p>
    <w:p w14:paraId="6357084F" w14:textId="1C8D437D" w:rsidR="00675A75" w:rsidRPr="00B456E6" w:rsidRDefault="00675A75" w:rsidP="00665A5D">
      <w:pPr>
        <w:keepLines/>
        <w:spacing w:after="120"/>
        <w:rPr>
          <w:b/>
          <w:i/>
          <w:szCs w:val="24"/>
        </w:rPr>
      </w:pPr>
      <w:bookmarkStart w:id="119" w:name="_Toc398282348"/>
      <w:bookmarkStart w:id="120" w:name="_Toc414611668"/>
      <w:r w:rsidRPr="00B456E6">
        <w:rPr>
          <w:b/>
          <w:i/>
          <w:szCs w:val="24"/>
        </w:rPr>
        <w:t>Required Forms</w:t>
      </w:r>
    </w:p>
    <w:p w14:paraId="1CE697CB" w14:textId="5D217F14" w:rsidR="00675A75" w:rsidRPr="00B456E6" w:rsidRDefault="00675A75" w:rsidP="001A30D9">
      <w:pPr>
        <w:pStyle w:val="ListParagraph"/>
        <w:keepLines/>
        <w:numPr>
          <w:ilvl w:val="0"/>
          <w:numId w:val="20"/>
        </w:numPr>
        <w:spacing w:after="120"/>
        <w:ind w:left="360"/>
        <w:rPr>
          <w:szCs w:val="24"/>
        </w:rPr>
      </w:pPr>
      <w:r w:rsidRPr="00B456E6">
        <w:t xml:space="preserve">Submit a copy of the </w:t>
      </w:r>
      <w:r w:rsidR="006566FE" w:rsidRPr="00B456E6">
        <w:t>Subcontractor</w:t>
      </w:r>
      <w:r w:rsidRPr="00B456E6">
        <w:t>’s Small Business Certification</w:t>
      </w:r>
    </w:p>
    <w:p w14:paraId="5559F919" w14:textId="7E15E164" w:rsidR="00675A75" w:rsidRPr="00B456E6" w:rsidRDefault="00880AFB" w:rsidP="001A30D9">
      <w:pPr>
        <w:pStyle w:val="ListParagraph"/>
        <w:keepLines/>
        <w:numPr>
          <w:ilvl w:val="0"/>
          <w:numId w:val="20"/>
        </w:numPr>
        <w:spacing w:after="120"/>
        <w:ind w:left="360"/>
        <w:rPr>
          <w:szCs w:val="24"/>
        </w:rPr>
      </w:pPr>
      <w:r w:rsidRPr="00B456E6">
        <w:t>Contractor</w:t>
      </w:r>
      <w:r w:rsidR="00675A75" w:rsidRPr="00B456E6">
        <w:t xml:space="preserve"> Status Form (Attachment 1)</w:t>
      </w:r>
    </w:p>
    <w:p w14:paraId="77B61051" w14:textId="1DDC6C2A" w:rsidR="00675A75" w:rsidRPr="00B456E6" w:rsidRDefault="00675A75" w:rsidP="005E073B">
      <w:pPr>
        <w:pStyle w:val="ListParagraph"/>
        <w:keepLines/>
        <w:tabs>
          <w:tab w:val="left" w:pos="360"/>
        </w:tabs>
        <w:spacing w:after="120"/>
        <w:ind w:left="360"/>
        <w:rPr>
          <w:szCs w:val="24"/>
        </w:rPr>
      </w:pPr>
      <w:r w:rsidRPr="00B456E6">
        <w:t xml:space="preserve">Complete the “Small Business/Non-Small Business Preference Claim” section  </w:t>
      </w:r>
    </w:p>
    <w:p w14:paraId="1E9CE445" w14:textId="0453B2B0" w:rsidR="00675A75" w:rsidRPr="00B456E6" w:rsidRDefault="00675A75" w:rsidP="001A30D9">
      <w:pPr>
        <w:pStyle w:val="ListParagraph"/>
        <w:keepLines/>
        <w:numPr>
          <w:ilvl w:val="0"/>
          <w:numId w:val="20"/>
        </w:numPr>
        <w:spacing w:after="120"/>
        <w:ind w:left="360"/>
        <w:rPr>
          <w:szCs w:val="24"/>
        </w:rPr>
      </w:pPr>
      <w:r w:rsidRPr="00B456E6">
        <w:t>Bidder Declaration Form GSPD-05-105 (Attachment 4)</w:t>
      </w:r>
    </w:p>
    <w:p w14:paraId="03EDF3D3" w14:textId="44A8AD04" w:rsidR="009A5B07" w:rsidRPr="00B456E6" w:rsidRDefault="009A5B07" w:rsidP="00665A5D">
      <w:pPr>
        <w:pStyle w:val="Heading3"/>
        <w:spacing w:before="0" w:after="120"/>
        <w:rPr>
          <w:i/>
          <w:szCs w:val="24"/>
        </w:rPr>
      </w:pPr>
      <w:r w:rsidRPr="00B456E6">
        <w:rPr>
          <w:i/>
          <w:szCs w:val="24"/>
        </w:rPr>
        <w:lastRenderedPageBreak/>
        <w:t>Certification</w:t>
      </w:r>
    </w:p>
    <w:p w14:paraId="5AAFA770" w14:textId="0F91D372" w:rsidR="009A5B07" w:rsidRPr="00B456E6" w:rsidRDefault="009A5B07" w:rsidP="003208A9">
      <w:pPr>
        <w:keepLines/>
        <w:rPr>
          <w:szCs w:val="24"/>
        </w:rPr>
      </w:pPr>
      <w:r w:rsidRPr="00B456E6">
        <w:rPr>
          <w:szCs w:val="24"/>
        </w:rPr>
        <w:t xml:space="preserve">A </w:t>
      </w:r>
      <w:r w:rsidR="006566FE" w:rsidRPr="00B456E6">
        <w:rPr>
          <w:szCs w:val="24"/>
        </w:rPr>
        <w:t>Subcontractor</w:t>
      </w:r>
      <w:r w:rsidRPr="00B456E6">
        <w:rPr>
          <w:szCs w:val="24"/>
        </w:rPr>
        <w:t xml:space="preserve"> business must be formally certified by the Department of General Services, Office of Small Business and DVBE Services (OSDS), in order to receive the Non-Small Business Preference.</w:t>
      </w:r>
    </w:p>
    <w:p w14:paraId="1FB75FF6" w14:textId="319CDC7E" w:rsidR="009A5B07" w:rsidRPr="00B456E6" w:rsidRDefault="009A5B07" w:rsidP="00CA1C64">
      <w:pPr>
        <w:keepLines/>
        <w:widowControl w:val="0"/>
        <w:spacing w:before="360" w:after="120"/>
        <w:rPr>
          <w:b/>
          <w:i/>
          <w:szCs w:val="24"/>
        </w:rPr>
      </w:pPr>
      <w:r w:rsidRPr="00B456E6">
        <w:rPr>
          <w:b/>
          <w:i/>
          <w:szCs w:val="24"/>
        </w:rPr>
        <w:t>Non-Small Business Law</w:t>
      </w:r>
    </w:p>
    <w:p w14:paraId="58E925E6" w14:textId="0D6498DD" w:rsidR="009A5B07" w:rsidRPr="00B456E6" w:rsidRDefault="009A5B07" w:rsidP="001A30D9">
      <w:pPr>
        <w:pStyle w:val="ListParagraph"/>
        <w:keepLines/>
        <w:numPr>
          <w:ilvl w:val="0"/>
          <w:numId w:val="21"/>
        </w:numPr>
        <w:spacing w:after="120"/>
        <w:rPr>
          <w:szCs w:val="24"/>
        </w:rPr>
      </w:pPr>
      <w:r w:rsidRPr="00B456E6">
        <w:rPr>
          <w:szCs w:val="24"/>
        </w:rPr>
        <w:t>Government Code section 14838 (b)</w:t>
      </w:r>
    </w:p>
    <w:p w14:paraId="035FD7FA" w14:textId="041E02CF" w:rsidR="009A5B07" w:rsidRPr="00B456E6" w:rsidRDefault="009A5B07" w:rsidP="001A30D9">
      <w:pPr>
        <w:pStyle w:val="ListParagraph"/>
        <w:keepLines/>
        <w:numPr>
          <w:ilvl w:val="0"/>
          <w:numId w:val="21"/>
        </w:numPr>
        <w:spacing w:after="120"/>
        <w:rPr>
          <w:szCs w:val="24"/>
        </w:rPr>
      </w:pPr>
      <w:r w:rsidRPr="00B456E6">
        <w:rPr>
          <w:szCs w:val="24"/>
        </w:rPr>
        <w:t>California Code of Regulations, Title 2 Section 1896 et. seq.</w:t>
      </w:r>
    </w:p>
    <w:p w14:paraId="6174D761" w14:textId="516B015B" w:rsidR="00CA1C64" w:rsidRPr="00B456E6" w:rsidRDefault="00D10760" w:rsidP="00CA1C64">
      <w:pPr>
        <w:pStyle w:val="Heading2"/>
        <w:keepLines/>
        <w:spacing w:before="0"/>
        <w:rPr>
          <w:szCs w:val="28"/>
        </w:rPr>
      </w:pPr>
      <w:bookmarkStart w:id="121" w:name="_Toc175329928"/>
      <w:r w:rsidRPr="00B456E6">
        <w:rPr>
          <w:szCs w:val="28"/>
        </w:rPr>
        <w:t>Target Area Contract Preference Act</w:t>
      </w:r>
      <w:bookmarkEnd w:id="119"/>
      <w:bookmarkEnd w:id="120"/>
      <w:bookmarkEnd w:id="121"/>
    </w:p>
    <w:p w14:paraId="09398BC5" w14:textId="77777777" w:rsidR="00CA1C64" w:rsidRPr="00B456E6" w:rsidRDefault="00CA1C64" w:rsidP="00CA1C64">
      <w:pPr>
        <w:keepLines/>
        <w:spacing w:after="120"/>
        <w:rPr>
          <w:b/>
          <w:color w:val="000000" w:themeColor="text1"/>
          <w:szCs w:val="24"/>
        </w:rPr>
      </w:pPr>
      <w:r w:rsidRPr="00B456E6">
        <w:rPr>
          <w:b/>
          <w:color w:val="000000" w:themeColor="text1"/>
          <w:szCs w:val="24"/>
        </w:rPr>
        <w:t>Note on TACPA:</w:t>
      </w:r>
    </w:p>
    <w:p w14:paraId="11E8C3B9" w14:textId="104C24B9" w:rsidR="00D10760" w:rsidRPr="00B456E6" w:rsidRDefault="00D10760" w:rsidP="00665A5D">
      <w:pPr>
        <w:keepLines/>
        <w:spacing w:after="120"/>
        <w:rPr>
          <w:szCs w:val="24"/>
        </w:rPr>
      </w:pPr>
      <w:bookmarkStart w:id="122" w:name="_Toc286999666"/>
      <w:bookmarkEnd w:id="96"/>
      <w:r w:rsidRPr="00B456E6">
        <w:rPr>
          <w:szCs w:val="24"/>
        </w:rPr>
        <w:t xml:space="preserve">The following preference will be granted for this </w:t>
      </w:r>
      <w:r w:rsidR="00E62FAC" w:rsidRPr="00B456E6">
        <w:rPr>
          <w:szCs w:val="24"/>
        </w:rPr>
        <w:t>RFP</w:t>
      </w:r>
      <w:r w:rsidRPr="00B456E6">
        <w:rPr>
          <w:szCs w:val="24"/>
        </w:rPr>
        <w:t>. Bidders wishing to take advantage of this preference will need to review the website stated below and submit the appropriate response with their Bid.</w:t>
      </w:r>
    </w:p>
    <w:bookmarkEnd w:id="122"/>
    <w:p w14:paraId="29A940FD" w14:textId="77777777" w:rsidR="003E3E4C" w:rsidRPr="00B456E6" w:rsidRDefault="003E3E4C" w:rsidP="00665A5D">
      <w:pPr>
        <w:keepLines/>
        <w:autoSpaceDE w:val="0"/>
        <w:autoSpaceDN w:val="0"/>
        <w:adjustRightInd w:val="0"/>
        <w:spacing w:after="120"/>
        <w:ind w:left="720"/>
        <w:rPr>
          <w:color w:val="000000"/>
          <w:szCs w:val="24"/>
        </w:rPr>
      </w:pPr>
      <w:r w:rsidRPr="00B456E6">
        <w:rPr>
          <w:color w:val="000000"/>
          <w:szCs w:val="24"/>
        </w:rPr>
        <w:t>The TACPA program was established to stimulate economic growth and employment opportunities in designated Areas throughout the state of California. (GC4530)</w:t>
      </w:r>
    </w:p>
    <w:p w14:paraId="5D2EE6E6" w14:textId="77777777" w:rsidR="003E3E4C" w:rsidRPr="00B456E6" w:rsidRDefault="003E3E4C" w:rsidP="00665A5D">
      <w:pPr>
        <w:pStyle w:val="Default"/>
        <w:keepLines/>
        <w:spacing w:after="120"/>
        <w:ind w:left="720"/>
        <w:rPr>
          <w:rFonts w:ascii="Arial" w:hAnsi="Arial" w:cs="Arial"/>
        </w:rPr>
      </w:pPr>
      <w:r w:rsidRPr="00B456E6">
        <w:rPr>
          <w:rFonts w:ascii="Arial" w:hAnsi="Arial" w:cs="Arial"/>
        </w:rPr>
        <w:t>The Department of General Services (DGS), Procurement Division (PD), Dispute Resolution Unit (DRU) oversees the TACPA program and evaluates all TACPA applications.</w:t>
      </w:r>
    </w:p>
    <w:p w14:paraId="6B5D0036" w14:textId="77777777" w:rsidR="003E3E4C" w:rsidRPr="00B456E6" w:rsidRDefault="003E3E4C" w:rsidP="00665A5D">
      <w:pPr>
        <w:keepLines/>
        <w:autoSpaceDE w:val="0"/>
        <w:autoSpaceDN w:val="0"/>
        <w:adjustRightInd w:val="0"/>
        <w:spacing w:after="120"/>
        <w:ind w:left="720"/>
        <w:rPr>
          <w:color w:val="000000"/>
          <w:szCs w:val="24"/>
        </w:rPr>
      </w:pPr>
      <w:r w:rsidRPr="00B456E6">
        <w:rPr>
          <w:color w:val="000000"/>
          <w:szCs w:val="24"/>
        </w:rPr>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6D9A8B4" w:rsidR="003E3E4C" w:rsidRPr="00B456E6" w:rsidRDefault="003E3E4C" w:rsidP="00665A5D">
      <w:pPr>
        <w:keepLines/>
        <w:autoSpaceDE w:val="0"/>
        <w:autoSpaceDN w:val="0"/>
        <w:adjustRightInd w:val="0"/>
        <w:spacing w:after="120"/>
        <w:ind w:left="720"/>
        <w:rPr>
          <w:color w:val="000000"/>
          <w:szCs w:val="24"/>
        </w:rPr>
      </w:pPr>
      <w:r w:rsidRPr="00B456E6">
        <w:rPr>
          <w:color w:val="000000"/>
          <w:szCs w:val="24"/>
        </w:rPr>
        <w:t xml:space="preserve">The State as part of its evaluation process reserves the right to verify, validate, and clarify all information contained in the bid. This may include, but is not limited to, information from bidders, </w:t>
      </w:r>
      <w:r w:rsidR="006566FE" w:rsidRPr="00B456E6">
        <w:rPr>
          <w:color w:val="000000"/>
          <w:szCs w:val="24"/>
        </w:rPr>
        <w:t>Subcontractor</w:t>
      </w:r>
      <w:r w:rsidRPr="00B456E6">
        <w:rPr>
          <w:color w:val="000000"/>
          <w:szCs w:val="24"/>
        </w:rPr>
        <w:t>s and any other sources available at the time of the bid evaluation. Bidder refusal</w:t>
      </w:r>
      <w:r w:rsidRPr="00B456E6">
        <w:rPr>
          <w:szCs w:val="24"/>
        </w:rPr>
        <w:t xml:space="preserve"> to agree to and/or comply with these terms, or failure to provide additional supporting information at the State's request may result in denial of preference requested. </w:t>
      </w:r>
    </w:p>
    <w:p w14:paraId="0481B04A" w14:textId="3E8998A0" w:rsidR="003E3E4C" w:rsidRPr="00B456E6" w:rsidRDefault="003E3E4C" w:rsidP="00665A5D">
      <w:pPr>
        <w:keepLines/>
        <w:autoSpaceDE w:val="0"/>
        <w:autoSpaceDN w:val="0"/>
        <w:adjustRightInd w:val="0"/>
        <w:spacing w:after="120"/>
        <w:ind w:left="720"/>
        <w:rPr>
          <w:color w:val="000000"/>
          <w:szCs w:val="24"/>
        </w:rPr>
      </w:pPr>
      <w:r w:rsidRPr="00B456E6">
        <w:rPr>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77777777" w:rsidR="003E3E4C" w:rsidRPr="00B456E6" w:rsidRDefault="003E3E4C" w:rsidP="00665A5D">
      <w:pPr>
        <w:keepLines/>
        <w:autoSpaceDE w:val="0"/>
        <w:autoSpaceDN w:val="0"/>
        <w:adjustRightInd w:val="0"/>
        <w:spacing w:after="120"/>
        <w:ind w:left="720"/>
        <w:rPr>
          <w:color w:val="000000"/>
          <w:szCs w:val="24"/>
        </w:rPr>
      </w:pPr>
      <w:r w:rsidRPr="00B456E6">
        <w:rPr>
          <w:color w:val="000000"/>
          <w:szCs w:val="24"/>
        </w:rPr>
        <w:t>Any questions regarding the TACPA preference should be directed to the Department of General Services, Procurement Division at (916) 375-4609.</w:t>
      </w:r>
    </w:p>
    <w:p w14:paraId="1358CEC7" w14:textId="77777777" w:rsidR="003E3E4C" w:rsidRPr="00B456E6" w:rsidRDefault="003E3E4C" w:rsidP="00665A5D">
      <w:pPr>
        <w:keepNext/>
        <w:keepLines/>
        <w:autoSpaceDE w:val="0"/>
        <w:autoSpaceDN w:val="0"/>
        <w:adjustRightInd w:val="0"/>
        <w:spacing w:after="120"/>
        <w:ind w:left="720" w:right="-274"/>
        <w:rPr>
          <w:color w:val="000000"/>
          <w:szCs w:val="24"/>
        </w:rPr>
      </w:pPr>
      <w:r w:rsidRPr="00B456E6">
        <w:rPr>
          <w:color w:val="000000"/>
          <w:szCs w:val="24"/>
        </w:rPr>
        <w:t xml:space="preserve">TACPA Preference Request (STD 830): </w:t>
      </w:r>
    </w:p>
    <w:p w14:paraId="51016A9B" w14:textId="77777777" w:rsidR="004C2E7F" w:rsidRPr="00B456E6" w:rsidRDefault="00256DBC" w:rsidP="004C2E7F">
      <w:pPr>
        <w:keepLines/>
        <w:autoSpaceDE w:val="0"/>
        <w:autoSpaceDN w:val="0"/>
        <w:adjustRightInd w:val="0"/>
        <w:spacing w:after="120"/>
        <w:ind w:left="720" w:right="-270"/>
        <w:rPr>
          <w:color w:val="000000"/>
          <w:szCs w:val="24"/>
        </w:rPr>
      </w:pPr>
      <w:hyperlink r:id="rId49" w:history="1">
        <w:r w:rsidR="004C2E7F" w:rsidRPr="00B456E6">
          <w:rPr>
            <w:color w:val="0000FF"/>
            <w:szCs w:val="24"/>
            <w:u w:val="single"/>
          </w:rPr>
          <w:t>STD 830 Document</w:t>
        </w:r>
      </w:hyperlink>
    </w:p>
    <w:p w14:paraId="3E638CA2" w14:textId="77777777" w:rsidR="004C2E7F" w:rsidRPr="00B456E6" w:rsidRDefault="004C2E7F" w:rsidP="004C2E7F">
      <w:pPr>
        <w:keepLines/>
        <w:autoSpaceDE w:val="0"/>
        <w:autoSpaceDN w:val="0"/>
        <w:adjustRightInd w:val="0"/>
        <w:ind w:left="720" w:right="-274"/>
        <w:rPr>
          <w:color w:val="000000"/>
          <w:szCs w:val="24"/>
        </w:rPr>
      </w:pPr>
    </w:p>
    <w:p w14:paraId="0C16F1E8" w14:textId="77777777" w:rsidR="003E3E4C" w:rsidRPr="00B456E6" w:rsidRDefault="003E3E4C" w:rsidP="00665A5D">
      <w:pPr>
        <w:keepLines/>
        <w:autoSpaceDE w:val="0"/>
        <w:autoSpaceDN w:val="0"/>
        <w:adjustRightInd w:val="0"/>
        <w:spacing w:after="120"/>
        <w:ind w:left="720" w:right="-270"/>
        <w:rPr>
          <w:color w:val="000000"/>
          <w:szCs w:val="24"/>
        </w:rPr>
      </w:pPr>
      <w:r w:rsidRPr="00B456E6">
        <w:rPr>
          <w:color w:val="000000"/>
          <w:szCs w:val="24"/>
        </w:rPr>
        <w:t xml:space="preserve">Bidder’s Summary of Contract Activities and Labor Hours: </w:t>
      </w:r>
    </w:p>
    <w:p w14:paraId="41E31097" w14:textId="278ED3FA" w:rsidR="003E3E4C" w:rsidRPr="00B456E6" w:rsidRDefault="00256DBC" w:rsidP="00654DB1">
      <w:pPr>
        <w:keepLines/>
        <w:autoSpaceDE w:val="0"/>
        <w:autoSpaceDN w:val="0"/>
        <w:adjustRightInd w:val="0"/>
        <w:spacing w:after="120"/>
        <w:ind w:left="720" w:right="-270"/>
        <w:rPr>
          <w:color w:val="000000"/>
          <w:szCs w:val="24"/>
        </w:rPr>
      </w:pPr>
      <w:hyperlink r:id="rId50" w:history="1">
        <w:r w:rsidR="004C2E7F" w:rsidRPr="00B456E6">
          <w:rPr>
            <w:color w:val="0000FF"/>
            <w:szCs w:val="24"/>
            <w:u w:val="single"/>
          </w:rPr>
          <w:t>Bidder's Summary Document</w:t>
        </w:r>
      </w:hyperlink>
    </w:p>
    <w:p w14:paraId="0AEAAD12" w14:textId="77777777" w:rsidR="004C2E7F" w:rsidRPr="00B456E6" w:rsidRDefault="004C2E7F" w:rsidP="004C2E7F">
      <w:pPr>
        <w:keepNext/>
        <w:keepLines/>
        <w:widowControl w:val="0"/>
        <w:spacing w:after="120"/>
        <w:ind w:left="720"/>
        <w:rPr>
          <w:color w:val="FF0000"/>
        </w:rPr>
        <w:sectPr w:rsidR="004C2E7F" w:rsidRPr="00B456E6" w:rsidSect="008938A2">
          <w:pgSz w:w="12240" w:h="15840" w:code="1"/>
          <w:pgMar w:top="810" w:right="1440" w:bottom="1440" w:left="1440" w:header="1008" w:footer="576" w:gutter="0"/>
          <w:cols w:space="720"/>
          <w:docGrid w:linePitch="326"/>
        </w:sectPr>
      </w:pPr>
    </w:p>
    <w:p w14:paraId="67FE3E57" w14:textId="5182CC57" w:rsidR="00082155" w:rsidRPr="00B456E6" w:rsidRDefault="00082155" w:rsidP="00DD0247">
      <w:pPr>
        <w:pStyle w:val="Heading1"/>
      </w:pPr>
      <w:bookmarkStart w:id="123" w:name="_Toc219275118"/>
      <w:bookmarkStart w:id="124" w:name="_Toc175329929"/>
      <w:bookmarkStart w:id="125" w:name="_Toc481569621"/>
      <w:bookmarkStart w:id="126" w:name="_Toc481570204"/>
      <w:r w:rsidRPr="00B456E6">
        <w:lastRenderedPageBreak/>
        <w:t>V</w:t>
      </w:r>
      <w:r w:rsidR="00D10760" w:rsidRPr="00B456E6">
        <w:t>I</w:t>
      </w:r>
      <w:r w:rsidRPr="00B456E6">
        <w:t>.</w:t>
      </w:r>
      <w:r w:rsidRPr="00B456E6">
        <w:tab/>
        <w:t>Administration</w:t>
      </w:r>
      <w:bookmarkEnd w:id="123"/>
      <w:bookmarkEnd w:id="124"/>
    </w:p>
    <w:p w14:paraId="1FAA6F4B" w14:textId="77777777" w:rsidR="00082155" w:rsidRPr="00B456E6" w:rsidRDefault="00082155" w:rsidP="00DD0247">
      <w:pPr>
        <w:pStyle w:val="Heading2"/>
        <w:keepLines/>
      </w:pPr>
      <w:bookmarkStart w:id="127" w:name="_Toc507398630"/>
      <w:bookmarkStart w:id="128" w:name="_Toc219275119"/>
      <w:bookmarkStart w:id="129" w:name="_Toc175329930"/>
      <w:bookmarkEnd w:id="125"/>
      <w:bookmarkEnd w:id="126"/>
      <w:r w:rsidRPr="00B456E6">
        <w:t>RFP</w:t>
      </w:r>
      <w:bookmarkEnd w:id="127"/>
      <w:r w:rsidRPr="00B456E6">
        <w:t xml:space="preserve"> Defined</w:t>
      </w:r>
      <w:bookmarkEnd w:id="128"/>
      <w:bookmarkEnd w:id="129"/>
    </w:p>
    <w:p w14:paraId="687C41FF" w14:textId="114DDB2B" w:rsidR="00082155" w:rsidRPr="00B456E6" w:rsidRDefault="00082155" w:rsidP="00DD0247">
      <w:pPr>
        <w:keepLines/>
        <w:widowControl w:val="0"/>
        <w:spacing w:after="120"/>
        <w:rPr>
          <w:szCs w:val="24"/>
        </w:rPr>
      </w:pPr>
      <w:r w:rsidRPr="00B456E6">
        <w:rPr>
          <w:szCs w:val="24"/>
        </w:rPr>
        <w:t xml:space="preserve">The competitive method used for this procurement of services is a Request for Proposal (RFP). A Proposal submitted in response to this RFP will be scored and ranked based on the </w:t>
      </w:r>
      <w:r w:rsidR="00C87D65" w:rsidRPr="00B456E6">
        <w:rPr>
          <w:szCs w:val="24"/>
        </w:rPr>
        <w:t>Evaluation C</w:t>
      </w:r>
      <w:r w:rsidR="007D2882" w:rsidRPr="00B456E6">
        <w:rPr>
          <w:szCs w:val="24"/>
        </w:rPr>
        <w:t xml:space="preserve">riteria. Every </w:t>
      </w:r>
      <w:r w:rsidRPr="00B456E6">
        <w:rPr>
          <w:szCs w:val="24"/>
        </w:rPr>
        <w:t>Proposal must establish in writing the Bidder’s ability to perform the RFP tasks</w:t>
      </w:r>
      <w:r w:rsidR="007D2882" w:rsidRPr="00B456E6">
        <w:rPr>
          <w:szCs w:val="24"/>
        </w:rPr>
        <w:t>.</w:t>
      </w:r>
      <w:r w:rsidRPr="00B456E6">
        <w:rPr>
          <w:szCs w:val="24"/>
        </w:rPr>
        <w:t xml:space="preserve"> </w:t>
      </w:r>
    </w:p>
    <w:p w14:paraId="01FCC4DC" w14:textId="77777777" w:rsidR="00082155" w:rsidRPr="00B456E6" w:rsidRDefault="00082155" w:rsidP="00DD0247">
      <w:pPr>
        <w:pStyle w:val="Heading2"/>
        <w:keepLines/>
      </w:pPr>
      <w:bookmarkStart w:id="130" w:name="_Toc507398631"/>
      <w:bookmarkStart w:id="131" w:name="_Toc219275120"/>
      <w:bookmarkStart w:id="132" w:name="_Toc175329931"/>
      <w:r w:rsidRPr="00B456E6">
        <w:t>Definition of Key Words</w:t>
      </w:r>
      <w:bookmarkStart w:id="133" w:name="_Toc481569622"/>
      <w:bookmarkStart w:id="134" w:name="_Toc481570205"/>
      <w:bookmarkEnd w:id="130"/>
      <w:bookmarkEnd w:id="131"/>
      <w:bookmarkEnd w:id="132"/>
    </w:p>
    <w:p w14:paraId="5918CAA4" w14:textId="1C0B70D7" w:rsidR="00082155" w:rsidRPr="00B456E6" w:rsidRDefault="00082155" w:rsidP="00DD0247">
      <w:pPr>
        <w:keepLines/>
        <w:widowControl w:val="0"/>
        <w:spacing w:after="120"/>
        <w:rPr>
          <w:szCs w:val="24"/>
        </w:rPr>
      </w:pPr>
      <w:r w:rsidRPr="00B456E6">
        <w:rPr>
          <w:szCs w:val="24"/>
        </w:rPr>
        <w:t>Important definitions for this RFP are presented below:</w:t>
      </w:r>
    </w:p>
    <w:p w14:paraId="7DF4B20E" w14:textId="135B91DE" w:rsidR="00C23B9A" w:rsidRPr="00B456E6" w:rsidRDefault="00C23B9A" w:rsidP="00DD0247">
      <w:pPr>
        <w:keepLines/>
        <w:widowControl w:val="0"/>
        <w:spacing w:after="120"/>
        <w:rPr>
          <w:b/>
          <w:szCs w:val="24"/>
        </w:rPr>
      </w:pPr>
      <w:r w:rsidRPr="00B456E6">
        <w:rPr>
          <w:b/>
          <w:szCs w:val="24"/>
        </w:rPr>
        <w:t>Word/</w:t>
      </w:r>
      <w:r w:rsidR="00B25129" w:rsidRPr="00B456E6">
        <w:rPr>
          <w:b/>
          <w:szCs w:val="24"/>
        </w:rPr>
        <w:t xml:space="preserve">Term </w:t>
      </w:r>
      <w:r w:rsidR="00084D93" w:rsidRPr="00B456E6">
        <w:rPr>
          <w:b/>
          <w:szCs w:val="24"/>
        </w:rPr>
        <w:tab/>
      </w:r>
      <w:r w:rsidR="00084D93" w:rsidRPr="00B456E6">
        <w:rPr>
          <w:b/>
          <w:szCs w:val="24"/>
        </w:rPr>
        <w:tab/>
      </w:r>
      <w:r w:rsidR="00B25129" w:rsidRPr="00B456E6">
        <w:rPr>
          <w:b/>
          <w:szCs w:val="24"/>
        </w:rPr>
        <w:t>Definition</w:t>
      </w:r>
    </w:p>
    <w:p w14:paraId="04463812" w14:textId="0800DC52" w:rsidR="00C23B9A" w:rsidRPr="00B456E6" w:rsidRDefault="00C23B9A" w:rsidP="00CB61FB">
      <w:pPr>
        <w:keepLines/>
        <w:widowControl w:val="0"/>
        <w:tabs>
          <w:tab w:val="left" w:pos="810"/>
          <w:tab w:val="left" w:pos="2160"/>
          <w:tab w:val="left" w:pos="2250"/>
        </w:tabs>
        <w:spacing w:after="120"/>
        <w:rPr>
          <w:szCs w:val="24"/>
        </w:rPr>
      </w:pPr>
      <w:r w:rsidRPr="00B456E6">
        <w:rPr>
          <w:szCs w:val="24"/>
        </w:rPr>
        <w:t>Bidder</w:t>
      </w:r>
      <w:r w:rsidR="00723B4B" w:rsidRPr="00B456E6">
        <w:rPr>
          <w:szCs w:val="24"/>
        </w:rPr>
        <w:t>-</w:t>
      </w:r>
      <w:r w:rsidR="00084D93" w:rsidRPr="00B456E6">
        <w:rPr>
          <w:szCs w:val="24"/>
        </w:rPr>
        <w:tab/>
      </w:r>
      <w:r w:rsidR="00CB61FB" w:rsidRPr="00B456E6">
        <w:rPr>
          <w:szCs w:val="24"/>
        </w:rPr>
        <w:tab/>
      </w:r>
      <w:r w:rsidR="00723B4B" w:rsidRPr="00B456E6">
        <w:rPr>
          <w:szCs w:val="24"/>
        </w:rPr>
        <w:t>Respondent</w:t>
      </w:r>
      <w:r w:rsidRPr="00B456E6">
        <w:rPr>
          <w:szCs w:val="24"/>
        </w:rPr>
        <w:t xml:space="preserve"> to this RFP</w:t>
      </w:r>
    </w:p>
    <w:p w14:paraId="79DDF464" w14:textId="18E30D0B" w:rsidR="00C23B9A" w:rsidRPr="00B456E6" w:rsidRDefault="00C23B9A" w:rsidP="00DD0247">
      <w:pPr>
        <w:keepLines/>
        <w:widowControl w:val="0"/>
        <w:spacing w:after="120"/>
        <w:rPr>
          <w:szCs w:val="24"/>
        </w:rPr>
      </w:pPr>
      <w:r w:rsidRPr="00B456E6">
        <w:rPr>
          <w:szCs w:val="24"/>
        </w:rPr>
        <w:t>CAM</w:t>
      </w:r>
      <w:r w:rsidR="00723B4B" w:rsidRPr="00B456E6">
        <w:rPr>
          <w:szCs w:val="24"/>
        </w:rPr>
        <w:t>-</w:t>
      </w:r>
      <w:r w:rsidR="00084D93" w:rsidRPr="00B456E6">
        <w:rPr>
          <w:szCs w:val="24"/>
        </w:rPr>
        <w:tab/>
      </w:r>
      <w:r w:rsidR="00084D93" w:rsidRPr="00B456E6">
        <w:rPr>
          <w:szCs w:val="24"/>
        </w:rPr>
        <w:tab/>
      </w:r>
      <w:r w:rsidR="00084D93" w:rsidRPr="00B456E6">
        <w:rPr>
          <w:szCs w:val="24"/>
        </w:rPr>
        <w:tab/>
      </w:r>
      <w:r w:rsidRPr="00B456E6">
        <w:rPr>
          <w:szCs w:val="24"/>
        </w:rPr>
        <w:t>Commission Agreement Manager</w:t>
      </w:r>
    </w:p>
    <w:p w14:paraId="3CAD6F14" w14:textId="47AE9920" w:rsidR="00C23B9A" w:rsidRPr="00B456E6" w:rsidRDefault="00C23B9A" w:rsidP="00DD0247">
      <w:pPr>
        <w:keepLines/>
        <w:widowControl w:val="0"/>
        <w:spacing w:after="120"/>
        <w:rPr>
          <w:szCs w:val="24"/>
        </w:rPr>
      </w:pPr>
      <w:r w:rsidRPr="00B456E6">
        <w:rPr>
          <w:szCs w:val="24"/>
        </w:rPr>
        <w:t>DGS</w:t>
      </w:r>
      <w:r w:rsidR="00723B4B" w:rsidRPr="00B456E6">
        <w:rPr>
          <w:szCs w:val="24"/>
        </w:rPr>
        <w:t>-</w:t>
      </w:r>
      <w:r w:rsidR="00084D93" w:rsidRPr="00B456E6">
        <w:rPr>
          <w:szCs w:val="24"/>
        </w:rPr>
        <w:tab/>
      </w:r>
      <w:r w:rsidR="00084D93" w:rsidRPr="00B456E6">
        <w:rPr>
          <w:szCs w:val="24"/>
        </w:rPr>
        <w:tab/>
      </w:r>
      <w:r w:rsidR="00084D93" w:rsidRPr="00B456E6">
        <w:rPr>
          <w:szCs w:val="24"/>
        </w:rPr>
        <w:tab/>
      </w:r>
      <w:r w:rsidRPr="00B456E6">
        <w:rPr>
          <w:szCs w:val="24"/>
        </w:rPr>
        <w:t>Department of General Services</w:t>
      </w:r>
    </w:p>
    <w:p w14:paraId="456A51F3" w14:textId="0585F48B" w:rsidR="00C23B9A" w:rsidRPr="00B456E6" w:rsidRDefault="00C23B9A" w:rsidP="00723B4B">
      <w:pPr>
        <w:keepLines/>
        <w:widowControl w:val="0"/>
        <w:spacing w:after="120"/>
        <w:rPr>
          <w:szCs w:val="24"/>
        </w:rPr>
      </w:pPr>
      <w:r w:rsidRPr="00B456E6">
        <w:rPr>
          <w:szCs w:val="24"/>
        </w:rPr>
        <w:t>DVBE</w:t>
      </w:r>
      <w:r w:rsidR="00723B4B" w:rsidRPr="00B456E6">
        <w:rPr>
          <w:szCs w:val="24"/>
        </w:rPr>
        <w:t>-</w:t>
      </w:r>
      <w:r w:rsidR="00084D93" w:rsidRPr="00B456E6">
        <w:rPr>
          <w:szCs w:val="24"/>
        </w:rPr>
        <w:tab/>
      </w:r>
      <w:r w:rsidR="00084D93" w:rsidRPr="00B456E6">
        <w:rPr>
          <w:szCs w:val="24"/>
        </w:rPr>
        <w:tab/>
      </w:r>
      <w:r w:rsidRPr="00B456E6">
        <w:rPr>
          <w:szCs w:val="24"/>
        </w:rPr>
        <w:t>Disabled Veteran Business Enterprises</w:t>
      </w:r>
    </w:p>
    <w:p w14:paraId="7A7ABF3F" w14:textId="62BA714E" w:rsidR="00C23B9A" w:rsidRPr="00B456E6" w:rsidRDefault="00734C31" w:rsidP="00DD0247">
      <w:pPr>
        <w:keepLines/>
        <w:widowControl w:val="0"/>
        <w:spacing w:after="120"/>
        <w:rPr>
          <w:szCs w:val="24"/>
        </w:rPr>
      </w:pPr>
      <w:r w:rsidRPr="00B456E6">
        <w:rPr>
          <w:szCs w:val="24"/>
        </w:rPr>
        <w:t>CEC</w:t>
      </w:r>
      <w:r w:rsidR="00723B4B" w:rsidRPr="00B456E6">
        <w:rPr>
          <w:szCs w:val="24"/>
        </w:rPr>
        <w:t>-</w:t>
      </w:r>
      <w:r w:rsidRPr="00B456E6">
        <w:rPr>
          <w:szCs w:val="24"/>
        </w:rPr>
        <w:tab/>
      </w:r>
      <w:r w:rsidRPr="00B456E6">
        <w:rPr>
          <w:szCs w:val="24"/>
        </w:rPr>
        <w:tab/>
      </w:r>
      <w:r w:rsidRPr="00B456E6">
        <w:rPr>
          <w:szCs w:val="24"/>
        </w:rPr>
        <w:tab/>
      </w:r>
      <w:r w:rsidR="00C23B9A" w:rsidRPr="00B456E6">
        <w:rPr>
          <w:szCs w:val="24"/>
        </w:rPr>
        <w:t>California Energy Commission</w:t>
      </w:r>
    </w:p>
    <w:p w14:paraId="58C89F6C" w14:textId="248C5CCC" w:rsidR="00C23B9A" w:rsidRPr="00B456E6" w:rsidRDefault="00C23B9A" w:rsidP="00DD0247">
      <w:pPr>
        <w:keepLines/>
        <w:widowControl w:val="0"/>
        <w:spacing w:after="120"/>
        <w:rPr>
          <w:szCs w:val="24"/>
        </w:rPr>
      </w:pPr>
      <w:r w:rsidRPr="00B456E6">
        <w:rPr>
          <w:szCs w:val="24"/>
        </w:rPr>
        <w:t>Proposal</w:t>
      </w:r>
      <w:r w:rsidR="00723B4B" w:rsidRPr="00B456E6">
        <w:rPr>
          <w:szCs w:val="24"/>
        </w:rPr>
        <w:t>-</w:t>
      </w:r>
      <w:r w:rsidR="00084D93" w:rsidRPr="00B456E6">
        <w:rPr>
          <w:szCs w:val="24"/>
        </w:rPr>
        <w:tab/>
      </w:r>
      <w:r w:rsidR="00084D93" w:rsidRPr="00B456E6">
        <w:rPr>
          <w:szCs w:val="24"/>
        </w:rPr>
        <w:tab/>
      </w:r>
      <w:r w:rsidRPr="00B456E6">
        <w:rPr>
          <w:szCs w:val="24"/>
        </w:rPr>
        <w:t>Formal written</w:t>
      </w:r>
      <w:r w:rsidR="00EA6267" w:rsidRPr="00B456E6">
        <w:rPr>
          <w:szCs w:val="24"/>
        </w:rPr>
        <w:t xml:space="preserve"> response to this document from Bidder</w:t>
      </w:r>
    </w:p>
    <w:p w14:paraId="2D3FA235" w14:textId="563C9A66" w:rsidR="00EA6267" w:rsidRPr="00B456E6" w:rsidRDefault="00EA6267" w:rsidP="00DD0247">
      <w:pPr>
        <w:keepLines/>
        <w:widowControl w:val="0"/>
        <w:spacing w:after="120"/>
        <w:rPr>
          <w:szCs w:val="24"/>
        </w:rPr>
      </w:pPr>
      <w:r w:rsidRPr="00B456E6">
        <w:rPr>
          <w:szCs w:val="24"/>
        </w:rPr>
        <w:t>RFP</w:t>
      </w:r>
      <w:r w:rsidR="00723B4B" w:rsidRPr="00B456E6">
        <w:rPr>
          <w:szCs w:val="24"/>
        </w:rPr>
        <w:t>-</w:t>
      </w:r>
      <w:r w:rsidR="00084D93" w:rsidRPr="00B456E6">
        <w:rPr>
          <w:szCs w:val="24"/>
        </w:rPr>
        <w:tab/>
      </w:r>
      <w:r w:rsidR="00084D93" w:rsidRPr="00B456E6">
        <w:rPr>
          <w:szCs w:val="24"/>
        </w:rPr>
        <w:tab/>
      </w:r>
      <w:r w:rsidR="00084D93" w:rsidRPr="00B456E6">
        <w:rPr>
          <w:szCs w:val="24"/>
        </w:rPr>
        <w:tab/>
      </w:r>
      <w:r w:rsidRPr="00B456E6">
        <w:rPr>
          <w:szCs w:val="24"/>
        </w:rPr>
        <w:t xml:space="preserve">Request </w:t>
      </w:r>
      <w:r w:rsidR="00723B4B" w:rsidRPr="00B456E6">
        <w:rPr>
          <w:szCs w:val="24"/>
        </w:rPr>
        <w:t>for</w:t>
      </w:r>
      <w:r w:rsidRPr="00B456E6">
        <w:rPr>
          <w:szCs w:val="24"/>
        </w:rPr>
        <w:t xml:space="preserve"> Proposal, this entire document</w:t>
      </w:r>
    </w:p>
    <w:p w14:paraId="75A3CDB5" w14:textId="297FBDEC" w:rsidR="00EA6267" w:rsidRPr="00B456E6" w:rsidRDefault="00EA6267" w:rsidP="00DD0247">
      <w:pPr>
        <w:keepLines/>
        <w:widowControl w:val="0"/>
        <w:spacing w:after="120"/>
        <w:rPr>
          <w:szCs w:val="24"/>
        </w:rPr>
      </w:pPr>
      <w:r w:rsidRPr="00B456E6">
        <w:rPr>
          <w:szCs w:val="24"/>
        </w:rPr>
        <w:t>State</w:t>
      </w:r>
      <w:r w:rsidR="00723B4B" w:rsidRPr="00B456E6">
        <w:rPr>
          <w:szCs w:val="24"/>
        </w:rPr>
        <w:t>-</w:t>
      </w:r>
      <w:r w:rsidR="00084D93" w:rsidRPr="00B456E6">
        <w:rPr>
          <w:szCs w:val="24"/>
        </w:rPr>
        <w:tab/>
      </w:r>
      <w:r w:rsidR="00084D93" w:rsidRPr="00B456E6">
        <w:rPr>
          <w:szCs w:val="24"/>
        </w:rPr>
        <w:tab/>
      </w:r>
      <w:r w:rsidR="00084D93" w:rsidRPr="00B456E6">
        <w:rPr>
          <w:szCs w:val="24"/>
        </w:rPr>
        <w:tab/>
      </w:r>
      <w:r w:rsidRPr="00B456E6">
        <w:rPr>
          <w:szCs w:val="24"/>
        </w:rPr>
        <w:t>State of California</w:t>
      </w:r>
    </w:p>
    <w:p w14:paraId="5B92D4F2" w14:textId="77777777" w:rsidR="00082155" w:rsidRPr="00B456E6" w:rsidRDefault="00082155" w:rsidP="00DD0247">
      <w:pPr>
        <w:pStyle w:val="Heading2"/>
        <w:keepLines/>
      </w:pPr>
      <w:bookmarkStart w:id="135" w:name="_Toc219275122"/>
      <w:bookmarkStart w:id="136" w:name="_Toc175329932"/>
      <w:bookmarkEnd w:id="133"/>
      <w:bookmarkEnd w:id="134"/>
      <w:r w:rsidRPr="00B456E6">
        <w:t>Cost</w:t>
      </w:r>
      <w:r w:rsidR="003948B8" w:rsidRPr="00B456E6">
        <w:t xml:space="preserve"> of Developing Proposal</w:t>
      </w:r>
      <w:bookmarkEnd w:id="135"/>
      <w:bookmarkEnd w:id="136"/>
    </w:p>
    <w:p w14:paraId="2B0037EF" w14:textId="77777777" w:rsidR="00082155" w:rsidRPr="00B456E6" w:rsidRDefault="00082155" w:rsidP="00DD0247">
      <w:pPr>
        <w:keepLines/>
        <w:widowControl w:val="0"/>
        <w:spacing w:after="120"/>
        <w:rPr>
          <w:szCs w:val="24"/>
        </w:rPr>
      </w:pPr>
      <w:r w:rsidRPr="00B456E6">
        <w:rPr>
          <w:szCs w:val="24"/>
        </w:rPr>
        <w:t xml:space="preserve">The Bidder is responsible for the cost of developing a proposal, and this cost </w:t>
      </w:r>
      <w:r w:rsidR="006129B7" w:rsidRPr="00B456E6">
        <w:rPr>
          <w:szCs w:val="24"/>
        </w:rPr>
        <w:t>cannot be charged to the State.</w:t>
      </w:r>
    </w:p>
    <w:p w14:paraId="426E9481" w14:textId="77777777" w:rsidR="009E79ED" w:rsidRPr="00B456E6" w:rsidRDefault="009E79ED" w:rsidP="00DD0247">
      <w:pPr>
        <w:pStyle w:val="Heading2"/>
        <w:keepLines/>
      </w:pPr>
      <w:bookmarkStart w:id="137" w:name="_Toc305406697"/>
      <w:bookmarkStart w:id="138" w:name="_Toc175329933"/>
      <w:r w:rsidRPr="00B456E6">
        <w:t>Software Application Development</w:t>
      </w:r>
      <w:bookmarkEnd w:id="137"/>
      <w:bookmarkEnd w:id="138"/>
    </w:p>
    <w:p w14:paraId="2743FA0C" w14:textId="31498995" w:rsidR="009E79ED" w:rsidRPr="00B456E6" w:rsidRDefault="009E79ED" w:rsidP="00DD0247">
      <w:pPr>
        <w:keepLines/>
        <w:spacing w:after="120"/>
        <w:rPr>
          <w:szCs w:val="24"/>
        </w:rPr>
      </w:pPr>
      <w:r w:rsidRPr="00B456E6">
        <w:rPr>
          <w:szCs w:val="24"/>
        </w:rPr>
        <w:t xml:space="preserve">If this scope of work includes any software application development, including but not limited to databases, websites, models, or modeling tools, </w:t>
      </w:r>
      <w:r w:rsidR="00880AFB" w:rsidRPr="00B456E6">
        <w:rPr>
          <w:szCs w:val="24"/>
        </w:rPr>
        <w:t>Contractor</w:t>
      </w:r>
      <w:r w:rsidRPr="00B456E6">
        <w:rPr>
          <w:szCs w:val="24"/>
        </w:rPr>
        <w:t xml:space="preserve"> shall utilize the following standard Application Architecture components in compatible versions:</w:t>
      </w:r>
    </w:p>
    <w:p w14:paraId="36CCCB83" w14:textId="77777777" w:rsidR="004D2D02" w:rsidRPr="00B456E6" w:rsidRDefault="004D2D02" w:rsidP="001A30D9">
      <w:pPr>
        <w:pStyle w:val="ListParagraph"/>
        <w:numPr>
          <w:ilvl w:val="0"/>
          <w:numId w:val="28"/>
        </w:numPr>
        <w:rPr>
          <w:sz w:val="22"/>
        </w:rPr>
      </w:pPr>
      <w:r w:rsidRPr="00B456E6">
        <w:t>Microsoft ASP.NET framework version 4.6 or above</w:t>
      </w:r>
    </w:p>
    <w:p w14:paraId="69A83CF9" w14:textId="77777777" w:rsidR="004D2D02" w:rsidRPr="00B456E6" w:rsidRDefault="004D2D02" w:rsidP="001A30D9">
      <w:pPr>
        <w:pStyle w:val="ListParagraph"/>
        <w:numPr>
          <w:ilvl w:val="0"/>
          <w:numId w:val="28"/>
        </w:numPr>
      </w:pPr>
      <w:r w:rsidRPr="00B456E6">
        <w:t>Microsoft ASP.NET MVC 5.0 or above</w:t>
      </w:r>
    </w:p>
    <w:p w14:paraId="76381B3C" w14:textId="77777777" w:rsidR="004D2D02" w:rsidRPr="00B456E6" w:rsidRDefault="004D2D02" w:rsidP="001A30D9">
      <w:pPr>
        <w:pStyle w:val="ListParagraph"/>
        <w:numPr>
          <w:ilvl w:val="0"/>
          <w:numId w:val="28"/>
        </w:numPr>
      </w:pPr>
      <w:r w:rsidRPr="00B456E6">
        <w:t>Microsoft ASP.Net Core 6.0 or above</w:t>
      </w:r>
    </w:p>
    <w:p w14:paraId="6179B386" w14:textId="77777777" w:rsidR="004D2D02" w:rsidRPr="00B456E6" w:rsidRDefault="004D2D02" w:rsidP="001A30D9">
      <w:pPr>
        <w:pStyle w:val="ListParagraph"/>
        <w:numPr>
          <w:ilvl w:val="0"/>
          <w:numId w:val="28"/>
        </w:numPr>
      </w:pPr>
      <w:r w:rsidRPr="00B456E6">
        <w:t>Microsoft Entity Framework 6.0 or above</w:t>
      </w:r>
    </w:p>
    <w:p w14:paraId="14E8F6B8" w14:textId="77777777" w:rsidR="004D2D02" w:rsidRPr="00B456E6" w:rsidRDefault="004D2D02" w:rsidP="001A30D9">
      <w:pPr>
        <w:pStyle w:val="ListParagraph"/>
        <w:numPr>
          <w:ilvl w:val="0"/>
          <w:numId w:val="28"/>
        </w:numPr>
      </w:pPr>
      <w:r w:rsidRPr="00B456E6">
        <w:t>Microsoft Internet Information Services IIS 10.0 or above</w:t>
      </w:r>
    </w:p>
    <w:p w14:paraId="484DBEEB" w14:textId="77777777" w:rsidR="004D2D02" w:rsidRPr="00B456E6" w:rsidRDefault="004D2D02" w:rsidP="001A30D9">
      <w:pPr>
        <w:pStyle w:val="ListParagraph"/>
        <w:numPr>
          <w:ilvl w:val="0"/>
          <w:numId w:val="28"/>
        </w:numPr>
      </w:pPr>
      <w:r w:rsidRPr="00B456E6">
        <w:t>Microsoft SQL Server 2016 or above</w:t>
      </w:r>
    </w:p>
    <w:p w14:paraId="69A2218C" w14:textId="77777777" w:rsidR="004D2D02" w:rsidRPr="00B456E6" w:rsidRDefault="004D2D02" w:rsidP="001A30D9">
      <w:pPr>
        <w:pStyle w:val="ListParagraph"/>
        <w:numPr>
          <w:ilvl w:val="0"/>
          <w:numId w:val="28"/>
        </w:numPr>
      </w:pPr>
      <w:r w:rsidRPr="00B456E6">
        <w:t>Microsoft SQL Reporting Services 2016 or above</w:t>
      </w:r>
    </w:p>
    <w:p w14:paraId="0BEDF272" w14:textId="77777777" w:rsidR="004D2D02" w:rsidRPr="00B456E6" w:rsidRDefault="004D2D02" w:rsidP="001A30D9">
      <w:pPr>
        <w:pStyle w:val="ListParagraph"/>
        <w:numPr>
          <w:ilvl w:val="0"/>
          <w:numId w:val="28"/>
        </w:numPr>
      </w:pPr>
      <w:r w:rsidRPr="00B456E6">
        <w:t>Visual Studio.NET 2019 or above</w:t>
      </w:r>
    </w:p>
    <w:p w14:paraId="427AB92F" w14:textId="77777777" w:rsidR="004D2D02" w:rsidRPr="00B456E6" w:rsidRDefault="004D2D02" w:rsidP="001A30D9">
      <w:pPr>
        <w:pStyle w:val="ListParagraph"/>
        <w:numPr>
          <w:ilvl w:val="0"/>
          <w:numId w:val="28"/>
        </w:numPr>
      </w:pPr>
      <w:r w:rsidRPr="00B456E6">
        <w:t>Python, C# Programming Language with layered architectures (Presentation, Business logic, Data Access).</w:t>
      </w:r>
    </w:p>
    <w:p w14:paraId="791F1BA2" w14:textId="77777777" w:rsidR="004D2D02" w:rsidRPr="00B456E6" w:rsidRDefault="004D2D02" w:rsidP="001A30D9">
      <w:pPr>
        <w:pStyle w:val="ListParagraph"/>
        <w:numPr>
          <w:ilvl w:val="0"/>
          <w:numId w:val="28"/>
        </w:numPr>
      </w:pPr>
      <w:r w:rsidRPr="00B456E6">
        <w:t>MSSQL (Structured Query Language).</w:t>
      </w:r>
    </w:p>
    <w:p w14:paraId="397414B5" w14:textId="77777777" w:rsidR="004D2D02" w:rsidRPr="00B456E6" w:rsidRDefault="004D2D02" w:rsidP="001A30D9">
      <w:pPr>
        <w:pStyle w:val="ListParagraph"/>
        <w:numPr>
          <w:ilvl w:val="0"/>
          <w:numId w:val="28"/>
        </w:numPr>
      </w:pPr>
      <w:r w:rsidRPr="00B456E6">
        <w:lastRenderedPageBreak/>
        <w:t>Bootstrap 5.0 or above</w:t>
      </w:r>
    </w:p>
    <w:p w14:paraId="354B2B29" w14:textId="77777777" w:rsidR="004D2D02" w:rsidRPr="00B456E6" w:rsidRDefault="004D2D02" w:rsidP="001A30D9">
      <w:pPr>
        <w:pStyle w:val="ListParagraph"/>
        <w:numPr>
          <w:ilvl w:val="0"/>
          <w:numId w:val="28"/>
        </w:numPr>
      </w:pPr>
      <w:r w:rsidRPr="00B456E6">
        <w:t>XML and JSON.</w:t>
      </w:r>
    </w:p>
    <w:p w14:paraId="1FC3A1B5" w14:textId="77777777" w:rsidR="004D2D02" w:rsidRPr="00B456E6" w:rsidRDefault="004D2D02" w:rsidP="001A30D9">
      <w:pPr>
        <w:pStyle w:val="ListParagraph"/>
        <w:numPr>
          <w:ilvl w:val="0"/>
          <w:numId w:val="28"/>
        </w:numPr>
      </w:pPr>
      <w:r w:rsidRPr="00B456E6">
        <w:t xml:space="preserve">Telerik, Redgate, and Postman </w:t>
      </w:r>
    </w:p>
    <w:p w14:paraId="2F1F601E" w14:textId="77777777" w:rsidR="004D2D02" w:rsidRPr="00B456E6" w:rsidRDefault="004D2D02" w:rsidP="001A30D9">
      <w:pPr>
        <w:pStyle w:val="ListParagraph"/>
        <w:numPr>
          <w:ilvl w:val="0"/>
          <w:numId w:val="28"/>
        </w:numPr>
      </w:pPr>
      <w:r w:rsidRPr="00B456E6">
        <w:t>AWS, Snowflake and Salesforce</w:t>
      </w:r>
    </w:p>
    <w:p w14:paraId="70204DB3" w14:textId="77777777" w:rsidR="004D2D02" w:rsidRPr="00B456E6" w:rsidRDefault="004D2D02" w:rsidP="00DD0247">
      <w:pPr>
        <w:keepLines/>
        <w:spacing w:after="120"/>
        <w:rPr>
          <w:szCs w:val="24"/>
        </w:rPr>
      </w:pPr>
    </w:p>
    <w:p w14:paraId="5A2A3FD4" w14:textId="734B464D" w:rsidR="009E79ED" w:rsidRPr="00B456E6" w:rsidRDefault="009E79ED" w:rsidP="00DD0247">
      <w:pPr>
        <w:keepLines/>
        <w:spacing w:after="120"/>
        <w:rPr>
          <w:szCs w:val="24"/>
        </w:rPr>
      </w:pPr>
      <w:r w:rsidRPr="00B456E6">
        <w:rPr>
          <w:szCs w:val="24"/>
        </w:rPr>
        <w:t xml:space="preserve">Any exceptions to the Electronic File Format requirements above must be approved in writing by the </w:t>
      </w:r>
      <w:r w:rsidR="007F632A" w:rsidRPr="00B456E6">
        <w:rPr>
          <w:szCs w:val="24"/>
        </w:rPr>
        <w:t>CEC’s</w:t>
      </w:r>
      <w:r w:rsidRPr="00B456E6">
        <w:rPr>
          <w:szCs w:val="24"/>
        </w:rPr>
        <w:t xml:space="preserve"> Information Technology Services Branch.</w:t>
      </w:r>
    </w:p>
    <w:p w14:paraId="21DF9869" w14:textId="77777777" w:rsidR="00262215" w:rsidRPr="00B456E6" w:rsidRDefault="00262215" w:rsidP="00DD0247">
      <w:pPr>
        <w:pStyle w:val="Heading2"/>
        <w:keepLines/>
      </w:pPr>
      <w:bookmarkStart w:id="139" w:name="_Toc175329934"/>
      <w:bookmarkStart w:id="140" w:name="_Toc219275123"/>
      <w:r w:rsidRPr="00B456E6">
        <w:t>Printing Services</w:t>
      </w:r>
      <w:bookmarkEnd w:id="139"/>
    </w:p>
    <w:p w14:paraId="19E6B94E" w14:textId="418BEFA3" w:rsidR="00262215" w:rsidRPr="00B456E6" w:rsidRDefault="00262215" w:rsidP="00DD0247">
      <w:pPr>
        <w:keepLines/>
        <w:spacing w:after="120"/>
        <w:rPr>
          <w:szCs w:val="24"/>
        </w:rPr>
      </w:pPr>
      <w:bookmarkStart w:id="141" w:name="_Toc267663317"/>
      <w:r w:rsidRPr="00B456E6">
        <w:rPr>
          <w:szCs w:val="24"/>
        </w:rPr>
        <w:t>Per Management Memo 07-06, State Agencies must procure printing services through the Office of State Publishing (OSP). Bidders shall not include printing services in their proposals.</w:t>
      </w:r>
      <w:bookmarkEnd w:id="141"/>
    </w:p>
    <w:p w14:paraId="435FB1EA" w14:textId="676C75D4" w:rsidR="00082155" w:rsidRPr="00B456E6" w:rsidRDefault="00082155" w:rsidP="00DD0247">
      <w:pPr>
        <w:pStyle w:val="Heading2"/>
        <w:keepLines/>
        <w:rPr>
          <w:color w:val="000000" w:themeColor="text1"/>
        </w:rPr>
      </w:pPr>
      <w:bookmarkStart w:id="142" w:name="_Toc267663318"/>
      <w:bookmarkStart w:id="143" w:name="_Toc175329935"/>
      <w:r w:rsidRPr="00B456E6">
        <w:rPr>
          <w:color w:val="000000" w:themeColor="text1"/>
        </w:rPr>
        <w:t>Confidential Information</w:t>
      </w:r>
      <w:bookmarkEnd w:id="140"/>
      <w:bookmarkEnd w:id="142"/>
      <w:bookmarkEnd w:id="143"/>
    </w:p>
    <w:p w14:paraId="1DC9AD25" w14:textId="77777777" w:rsidR="0066421D" w:rsidRPr="0009515E" w:rsidRDefault="00B530CD" w:rsidP="00286B95">
      <w:pPr>
        <w:rPr>
          <w:szCs w:val="24"/>
        </w:rPr>
      </w:pPr>
      <w:r w:rsidRPr="00286B95">
        <w:t>The Applicant shall not submit any confidential information as part of its application. All information submitted in an application will be considered and treated as non-confidential information that is subject to disclosure under the Public Records Act (Gov. Code § 7920.000 et seq.).</w:t>
      </w:r>
      <w:bookmarkStart w:id="144" w:name="_Toc64856821"/>
      <w:bookmarkStart w:id="145" w:name="_Toc219275124"/>
    </w:p>
    <w:p w14:paraId="3109A98F" w14:textId="0D9EBD1D" w:rsidR="009371C5" w:rsidRPr="00B456E6" w:rsidRDefault="009371C5" w:rsidP="00DD0247">
      <w:pPr>
        <w:pStyle w:val="Heading2"/>
        <w:keepLines/>
      </w:pPr>
      <w:bookmarkStart w:id="146" w:name="_Toc175329936"/>
      <w:r w:rsidRPr="00B456E6">
        <w:t>Darfur Contracting Act of 2008</w:t>
      </w:r>
      <w:bookmarkEnd w:id="146"/>
    </w:p>
    <w:p w14:paraId="5ABAAB97" w14:textId="34E17024" w:rsidR="009371C5" w:rsidRPr="00B456E6" w:rsidRDefault="009371C5" w:rsidP="00DD0247">
      <w:pPr>
        <w:keepLines/>
        <w:spacing w:after="120"/>
        <w:rPr>
          <w:szCs w:val="24"/>
        </w:rPr>
      </w:pPr>
      <w:r w:rsidRPr="00B456E6">
        <w:rPr>
          <w:szCs w:val="24"/>
        </w:rPr>
        <w:t xml:space="preserve">Effective January 1, 2009, all </w:t>
      </w:r>
      <w:r w:rsidR="009C36C1" w:rsidRPr="00B456E6">
        <w:rPr>
          <w:szCs w:val="24"/>
        </w:rPr>
        <w:t>solicitations</w:t>
      </w:r>
      <w:r w:rsidRPr="00B456E6">
        <w:rPr>
          <w:szCs w:val="24"/>
        </w:rPr>
        <w:t xml:space="preserve"> must address the requirements of the Darfur Contracting Act of 2008 (Act). (Public Contract Code sections 10475, </w:t>
      </w:r>
      <w:r w:rsidRPr="00B456E6">
        <w:rPr>
          <w:i/>
          <w:szCs w:val="24"/>
        </w:rPr>
        <w:t>et</w:t>
      </w:r>
      <w:r w:rsidRPr="00B456E6">
        <w:rPr>
          <w:szCs w:val="24"/>
        </w:rPr>
        <w:t xml:space="preserve"> </w:t>
      </w:r>
      <w:r w:rsidRPr="00B456E6">
        <w:rPr>
          <w:i/>
          <w:szCs w:val="24"/>
        </w:rPr>
        <w:t>seq</w:t>
      </w:r>
      <w:r w:rsidRPr="00B456E6">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46559520" w14:textId="4B7F0D8B" w:rsidR="009371C5" w:rsidRPr="00B456E6" w:rsidRDefault="009371C5" w:rsidP="00DD0247">
      <w:pPr>
        <w:keepLines/>
        <w:spacing w:after="120"/>
        <w:rPr>
          <w:szCs w:val="24"/>
        </w:rPr>
      </w:pPr>
      <w:r w:rsidRPr="00B456E6">
        <w:rPr>
          <w:szCs w:val="24"/>
        </w:rPr>
        <w:t>A scrutinized company is a company doing business in Sudan as defined in Public Contract Code section 10476. Scrutinized companies are ineligible to, and cannot, bid on or submit a proposal for a contract with a State agency for goods or services. (Public Contract Code section 10477(a)).</w:t>
      </w:r>
    </w:p>
    <w:p w14:paraId="5C46BB39" w14:textId="3EE2A4A0" w:rsidR="009371C5" w:rsidRPr="00B456E6" w:rsidRDefault="009371C5" w:rsidP="00DD0247">
      <w:pPr>
        <w:keepLines/>
        <w:spacing w:after="120"/>
      </w:pPr>
      <w:r w:rsidRPr="00B456E6">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w:t>
      </w:r>
      <w:r w:rsidR="00212015" w:rsidRPr="00B456E6">
        <w:t>y. (See # 1 on Attachment 2)</w:t>
      </w:r>
    </w:p>
    <w:p w14:paraId="2089684E" w14:textId="7FC58B0F" w:rsidR="009371C5" w:rsidRPr="00B456E6" w:rsidRDefault="009371C5" w:rsidP="00DD0247">
      <w:pPr>
        <w:keepLines/>
        <w:spacing w:after="120"/>
      </w:pPr>
      <w:r w:rsidRPr="00B456E6">
        <w:t>A scrutinized company may still, however, submit a bid or proposal for a contract with a State agency for goods or services if the company first obtains permission from the Department of General Services (DGS) according to the criteria set forth in Public Contract Code section 10477</w:t>
      </w:r>
      <w:r w:rsidR="00212015" w:rsidRPr="00B456E6">
        <w:t>(b). (See # 2 on Attachment 2)</w:t>
      </w:r>
    </w:p>
    <w:p w14:paraId="52732FB5" w14:textId="77777777" w:rsidR="00174000" w:rsidRPr="00B456E6" w:rsidRDefault="00174000" w:rsidP="00174000">
      <w:pPr>
        <w:pStyle w:val="Heading2"/>
      </w:pPr>
      <w:bookmarkStart w:id="147" w:name="_Toc403631377"/>
      <w:bookmarkStart w:id="148" w:name="_Toc175329937"/>
      <w:r w:rsidRPr="00B456E6">
        <w:t>Iran Contracting Act of 2010</w:t>
      </w:r>
      <w:bookmarkEnd w:id="147"/>
      <w:bookmarkEnd w:id="148"/>
    </w:p>
    <w:p w14:paraId="27FA1583" w14:textId="77777777" w:rsidR="00174000" w:rsidRPr="00B456E6" w:rsidRDefault="00174000" w:rsidP="00665A5D">
      <w:pPr>
        <w:keepLines/>
        <w:tabs>
          <w:tab w:val="num" w:pos="720"/>
        </w:tabs>
        <w:spacing w:after="120"/>
        <w:rPr>
          <w:szCs w:val="24"/>
        </w:rPr>
      </w:pPr>
      <w:r w:rsidRPr="00B456E6">
        <w:rPr>
          <w:szCs w:val="24"/>
        </w:rPr>
        <w:t xml:space="preserve">Prior to bidding on, submitting a proposal or executing a contract or renewal for a State of California contract for goods or services of $1,000,000 or more, a vendor must either:  </w:t>
      </w:r>
    </w:p>
    <w:p w14:paraId="40180580" w14:textId="73D9FEE8" w:rsidR="00174000" w:rsidRPr="00B456E6" w:rsidRDefault="00174000" w:rsidP="00665A5D">
      <w:pPr>
        <w:keepLines/>
        <w:tabs>
          <w:tab w:val="num" w:pos="720"/>
        </w:tabs>
        <w:spacing w:after="120"/>
      </w:pPr>
      <w:r w:rsidRPr="00B456E6">
        <w:lastRenderedPageBreak/>
        <w:t xml:space="preserve">a) certify it is </w:t>
      </w:r>
      <w:r w:rsidRPr="00B456E6">
        <w:rPr>
          <w:b/>
          <w:u w:val="single"/>
        </w:rPr>
        <w:t>not</w:t>
      </w:r>
      <w:r w:rsidRPr="00B456E6">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 </w:t>
      </w:r>
      <w:r w:rsidR="001F2888" w:rsidRPr="003751B1">
        <w:t xml:space="preserve">(See Option #1 on Attachment </w:t>
      </w:r>
      <w:r w:rsidR="00782120">
        <w:t>10</w:t>
      </w:r>
      <w:r w:rsidRPr="003751B1">
        <w:t>)</w:t>
      </w:r>
    </w:p>
    <w:p w14:paraId="7497E134" w14:textId="750F98FB" w:rsidR="00174000" w:rsidRPr="003751B1" w:rsidRDefault="00174000" w:rsidP="00665A5D">
      <w:pPr>
        <w:keepLines/>
        <w:tabs>
          <w:tab w:val="num" w:pos="720"/>
        </w:tabs>
        <w:spacing w:after="120"/>
      </w:pPr>
      <w:r w:rsidRPr="00B456E6">
        <w:t xml:space="preserve">b) demonstrate it has been exempted from the certification requirement for that solicitation or contract pursuant to Public Contract Code section 2203(c) or (d). </w:t>
      </w:r>
      <w:r w:rsidR="001F2888" w:rsidRPr="003751B1">
        <w:t xml:space="preserve">(See Option #2 on Attachment </w:t>
      </w:r>
      <w:r w:rsidR="00782120">
        <w:t>10</w:t>
      </w:r>
      <w:r w:rsidRPr="003751B1">
        <w:t>)</w:t>
      </w:r>
    </w:p>
    <w:p w14:paraId="6493D5AF" w14:textId="77777777" w:rsidR="001635B0" w:rsidRPr="00B456E6" w:rsidRDefault="001635B0" w:rsidP="001635B0">
      <w:pPr>
        <w:pStyle w:val="Heading2"/>
        <w:spacing w:before="240"/>
      </w:pPr>
      <w:bookmarkStart w:id="149" w:name="_Toc175329938"/>
      <w:bookmarkStart w:id="150" w:name="_Toc219275127"/>
      <w:bookmarkEnd w:id="144"/>
      <w:bookmarkEnd w:id="145"/>
      <w:r w:rsidRPr="00B456E6">
        <w:t>Executive Order N-6-22 – Russia Sanctions</w:t>
      </w:r>
      <w:bookmarkEnd w:id="149"/>
    </w:p>
    <w:p w14:paraId="27BB41C8" w14:textId="77777777" w:rsidR="00302C91" w:rsidRPr="00B456E6" w:rsidRDefault="00302C91" w:rsidP="0025015F">
      <w:pPr>
        <w:rPr>
          <w:b/>
          <w:smallCaps/>
        </w:rPr>
      </w:pPr>
      <w:r w:rsidRPr="00B456E6">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individuals or entities, that shall be grounds for rejection of the Contractor’s bid/proposal any time prior to contract execution, or, if determined after contract execution, shall be grounds for termination by the State.</w:t>
      </w:r>
    </w:p>
    <w:p w14:paraId="124DDBC8" w14:textId="7E052DCE" w:rsidR="0099295D" w:rsidRPr="00B456E6" w:rsidRDefault="0099295D" w:rsidP="001635B0">
      <w:pPr>
        <w:pStyle w:val="Heading2"/>
        <w:spacing w:before="240"/>
        <w:rPr>
          <w:b w:val="0"/>
          <w:smallCaps w:val="0"/>
          <w:sz w:val="24"/>
          <w:szCs w:val="24"/>
        </w:rPr>
      </w:pPr>
      <w:bookmarkStart w:id="151" w:name="_Toc175329939"/>
      <w:r w:rsidRPr="00B456E6">
        <w:t>California Civil Rights Laws</w:t>
      </w:r>
      <w:bookmarkEnd w:id="151"/>
    </w:p>
    <w:p w14:paraId="4FF53776" w14:textId="352410B8" w:rsidR="00F94147" w:rsidRPr="00B456E6" w:rsidRDefault="00F94147" w:rsidP="00F94147">
      <w:pPr>
        <w:keepLines/>
        <w:tabs>
          <w:tab w:val="num" w:pos="720"/>
        </w:tabs>
        <w:spacing w:after="120"/>
        <w:rPr>
          <w:szCs w:val="24"/>
        </w:rPr>
      </w:pPr>
      <w:r w:rsidRPr="00B456E6">
        <w:rPr>
          <w:szCs w:val="24"/>
        </w:rPr>
        <w:t xml:space="preserve">Prior to bidding on, submitting a proposal or executing a contract or renewal for a State of California contract for goods or services of $100,000 or more, a bidder or proposer must certify that it is in compliance with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sidRPr="00B456E6">
        <w:rPr>
          <w:szCs w:val="24"/>
        </w:rPr>
        <w:t>Contractor</w:t>
      </w:r>
      <w:r w:rsidRPr="00B456E6">
        <w:rPr>
          <w:szCs w:val="24"/>
        </w:rPr>
        <w:t xml:space="preserve"> must certify that such policies are not used in violation of the Unruh Civil Rights Act (Section 51 of the Civil Code) or the Fair Employment and Housing Act (Section 12960 of the Government Code). </w:t>
      </w:r>
    </w:p>
    <w:p w14:paraId="0D5D8ADE" w14:textId="53969078" w:rsidR="0099295D" w:rsidRDefault="00F94147" w:rsidP="00F94147">
      <w:pPr>
        <w:keepLines/>
        <w:tabs>
          <w:tab w:val="num" w:pos="720"/>
        </w:tabs>
        <w:spacing w:after="120"/>
      </w:pPr>
      <w:r w:rsidRPr="00B456E6">
        <w:t xml:space="preserve">See </w:t>
      </w:r>
      <w:r w:rsidR="001F2888" w:rsidRPr="00B456E6">
        <w:t>Attachment</w:t>
      </w:r>
      <w:r w:rsidR="5EF55FBB" w:rsidRPr="00B456E6">
        <w:t xml:space="preserve"> 1</w:t>
      </w:r>
      <w:r w:rsidR="00782120">
        <w:t>1</w:t>
      </w:r>
      <w:r w:rsidR="0099295D" w:rsidRPr="00B456E6">
        <w:t xml:space="preserve">. </w:t>
      </w:r>
    </w:p>
    <w:p w14:paraId="30C683C9" w14:textId="29AF11E5" w:rsidR="0000765A" w:rsidRDefault="0000765A" w:rsidP="0000765A">
      <w:pPr>
        <w:keepNext/>
        <w:spacing w:before="120" w:after="120"/>
        <w:outlineLvl w:val="1"/>
        <w:rPr>
          <w:b/>
          <w:smallCaps/>
          <w:sz w:val="28"/>
          <w:szCs w:val="28"/>
        </w:rPr>
      </w:pPr>
      <w:bookmarkStart w:id="152" w:name="_Toc175329940"/>
      <w:r w:rsidRPr="370BA02E">
        <w:rPr>
          <w:b/>
          <w:smallCaps/>
          <w:sz w:val="28"/>
          <w:szCs w:val="28"/>
        </w:rPr>
        <w:t>Generative Artificial Intelligence</w:t>
      </w:r>
      <w:bookmarkEnd w:id="152"/>
    </w:p>
    <w:p w14:paraId="71B7DF81" w14:textId="172662E2" w:rsidR="00633BD6" w:rsidRDefault="00142174" w:rsidP="00142174">
      <w:pPr>
        <w:rPr>
          <w:bCs/>
          <w:smallCaps/>
          <w:szCs w:val="24"/>
        </w:rPr>
      </w:pPr>
      <w:r>
        <w:rPr>
          <w:szCs w:val="24"/>
        </w:rPr>
        <w:t xml:space="preserve">The State of California seeks to realize the potential benefits of GenAI, through the development and deployment of GenAI tools, while balancing the risks of these new technologies. Bidder/Offeror/Contractor must notify the State in writing if their solution or service includes, or makes available, any GenAI including, GenAI from third parties or subcontractors. The State has developed a GenAI Reporting and Factsheet (STD 1000) to be completed by the Bidder/Offeror/Contractor. Failure to submit the GenAI Reporting and Factsheet (STD 1000) will result in disqualification of the Bidder/Offeror/Contractor. Failure to report GenAI to the State may void any resulting contract. The State reserves its right to seek any and all relief to which it may be entitled to as a result of such </w:t>
      </w:r>
      <w:r>
        <w:rPr>
          <w:szCs w:val="24"/>
        </w:rPr>
        <w:lastRenderedPageBreak/>
        <w:t>nondisclosure. Upon receipt of a Bidder/Offeror/Contractor GenAI Reporting and Factsheet (STD 1000), the state reserves the right to incorporate GenAI Special Provisions into the final contract or reject bids/offers that present an unacceptable level of risk to the State.</w:t>
      </w:r>
      <w:r w:rsidR="00633BD6">
        <w:rPr>
          <w:bCs/>
          <w:smallCaps/>
          <w:szCs w:val="24"/>
        </w:rPr>
        <w:t xml:space="preserve"> </w:t>
      </w:r>
    </w:p>
    <w:p w14:paraId="6D719020" w14:textId="166F1AE4" w:rsidR="00633BD6" w:rsidRDefault="00633BD6" w:rsidP="00142174">
      <w:pPr>
        <w:rPr>
          <w:smallCaps/>
        </w:rPr>
      </w:pPr>
    </w:p>
    <w:p w14:paraId="4ECE877B" w14:textId="0101FF85" w:rsidR="00082155" w:rsidRPr="00B456E6" w:rsidRDefault="00082155" w:rsidP="00665A5D">
      <w:pPr>
        <w:pStyle w:val="Heading2"/>
        <w:keepLines/>
      </w:pPr>
      <w:bookmarkStart w:id="153" w:name="_Toc175329941"/>
      <w:r w:rsidRPr="00B456E6">
        <w:t>RFP Cancellation and Amendments</w:t>
      </w:r>
      <w:bookmarkEnd w:id="150"/>
      <w:bookmarkEnd w:id="153"/>
    </w:p>
    <w:p w14:paraId="64305671" w14:textId="17F1FDE6" w:rsidR="00082155" w:rsidRPr="00B456E6" w:rsidRDefault="00082155" w:rsidP="00665A5D">
      <w:pPr>
        <w:keepNext/>
        <w:keepLines/>
        <w:widowControl w:val="0"/>
        <w:spacing w:after="120"/>
        <w:rPr>
          <w:szCs w:val="24"/>
        </w:rPr>
      </w:pPr>
      <w:r w:rsidRPr="00B456E6">
        <w:rPr>
          <w:szCs w:val="24"/>
        </w:rPr>
        <w:t xml:space="preserve">If it is in the State’s best interest, the </w:t>
      </w:r>
      <w:r w:rsidR="00A857E3" w:rsidRPr="00B456E6">
        <w:rPr>
          <w:szCs w:val="24"/>
        </w:rPr>
        <w:t>CEC</w:t>
      </w:r>
      <w:r w:rsidRPr="00B456E6">
        <w:rPr>
          <w:szCs w:val="24"/>
        </w:rPr>
        <w:t xml:space="preserve"> reserves the right to do any of the following:</w:t>
      </w:r>
    </w:p>
    <w:p w14:paraId="2D71284F" w14:textId="77777777" w:rsidR="00D75AB5" w:rsidRPr="00B456E6" w:rsidRDefault="00082155" w:rsidP="00665A5D">
      <w:pPr>
        <w:keepNext/>
        <w:keepLines/>
        <w:widowControl w:val="0"/>
        <w:numPr>
          <w:ilvl w:val="0"/>
          <w:numId w:val="7"/>
        </w:numPr>
        <w:spacing w:after="120"/>
        <w:ind w:hanging="720"/>
        <w:rPr>
          <w:szCs w:val="24"/>
        </w:rPr>
      </w:pPr>
      <w:r w:rsidRPr="00B456E6">
        <w:rPr>
          <w:szCs w:val="24"/>
        </w:rPr>
        <w:t>Cancel this RFP;</w:t>
      </w:r>
    </w:p>
    <w:p w14:paraId="692430D2" w14:textId="77777777" w:rsidR="00D75AB5" w:rsidRPr="00B456E6" w:rsidRDefault="00082155" w:rsidP="00665A5D">
      <w:pPr>
        <w:keepNext/>
        <w:keepLines/>
        <w:widowControl w:val="0"/>
        <w:numPr>
          <w:ilvl w:val="0"/>
          <w:numId w:val="7"/>
        </w:numPr>
        <w:spacing w:after="120"/>
        <w:ind w:hanging="720"/>
        <w:rPr>
          <w:szCs w:val="24"/>
        </w:rPr>
      </w:pPr>
      <w:r w:rsidRPr="00B456E6">
        <w:rPr>
          <w:szCs w:val="24"/>
        </w:rPr>
        <w:t>Amend this RFP as needed; or</w:t>
      </w:r>
    </w:p>
    <w:p w14:paraId="2C71C520" w14:textId="77777777" w:rsidR="00082155" w:rsidRPr="00B456E6" w:rsidRDefault="00082155" w:rsidP="00665A5D">
      <w:pPr>
        <w:keepLines/>
        <w:widowControl w:val="0"/>
        <w:numPr>
          <w:ilvl w:val="0"/>
          <w:numId w:val="7"/>
        </w:numPr>
        <w:spacing w:after="120"/>
        <w:ind w:hanging="720"/>
        <w:rPr>
          <w:szCs w:val="24"/>
        </w:rPr>
      </w:pPr>
      <w:r w:rsidRPr="00B456E6">
        <w:rPr>
          <w:szCs w:val="24"/>
        </w:rPr>
        <w:t>Reject any or all Proposals received in response to this RFP</w:t>
      </w:r>
    </w:p>
    <w:p w14:paraId="23A4387D" w14:textId="345DFCF1" w:rsidR="00E46AF8" w:rsidRPr="00B456E6" w:rsidRDefault="00082155" w:rsidP="00665A5D">
      <w:pPr>
        <w:keepLines/>
        <w:widowControl w:val="0"/>
        <w:spacing w:after="120"/>
        <w:rPr>
          <w:szCs w:val="24"/>
        </w:rPr>
      </w:pPr>
      <w:r w:rsidRPr="00B456E6">
        <w:rPr>
          <w:szCs w:val="24"/>
        </w:rPr>
        <w:t xml:space="preserve">If the RFP is amended, the </w:t>
      </w:r>
      <w:r w:rsidR="00A857E3" w:rsidRPr="00B456E6">
        <w:rPr>
          <w:szCs w:val="24"/>
        </w:rPr>
        <w:t>CEC</w:t>
      </w:r>
      <w:r w:rsidRPr="00B456E6">
        <w:rPr>
          <w:szCs w:val="24"/>
        </w:rPr>
        <w:t xml:space="preserve"> will send an addendum to all parties who requested the RFP and will also post it on the </w:t>
      </w:r>
      <w:r w:rsidR="00A857E3" w:rsidRPr="00B456E6">
        <w:rPr>
          <w:szCs w:val="24"/>
        </w:rPr>
        <w:t>CEC’s</w:t>
      </w:r>
      <w:r w:rsidRPr="00B456E6">
        <w:rPr>
          <w:szCs w:val="24"/>
        </w:rPr>
        <w:t xml:space="preserve"> Web Site </w:t>
      </w:r>
      <w:r w:rsidR="00B13CD1" w:rsidRPr="00B456E6">
        <w:rPr>
          <w:szCs w:val="24"/>
        </w:rPr>
        <w:t>(</w:t>
      </w:r>
      <w:hyperlink r:id="rId51" w:history="1">
        <w:r w:rsidR="00B13CD1" w:rsidRPr="00B456E6">
          <w:rPr>
            <w:rStyle w:val="Hyperlink"/>
            <w:szCs w:val="24"/>
          </w:rPr>
          <w:t>CEC Website</w:t>
        </w:r>
      </w:hyperlink>
      <w:r w:rsidR="00B13CD1" w:rsidRPr="00B456E6">
        <w:rPr>
          <w:rStyle w:val="Hyperlink"/>
          <w:szCs w:val="24"/>
        </w:rPr>
        <w:t xml:space="preserve">) </w:t>
      </w:r>
      <w:r w:rsidRPr="00B456E6">
        <w:rPr>
          <w:szCs w:val="24"/>
        </w:rPr>
        <w:t>and Department of General Services’ Web Site</w:t>
      </w:r>
      <w:r w:rsidR="00B13CD1" w:rsidRPr="00B456E6">
        <w:rPr>
          <w:b/>
          <w:szCs w:val="24"/>
        </w:rPr>
        <w:t xml:space="preserve"> </w:t>
      </w:r>
      <w:r w:rsidR="00B13CD1" w:rsidRPr="00B456E6">
        <w:rPr>
          <w:szCs w:val="24"/>
        </w:rPr>
        <w:t>(</w:t>
      </w:r>
      <w:hyperlink r:id="rId52" w:history="1">
        <w:r w:rsidR="00B13CD1" w:rsidRPr="00B456E6">
          <w:rPr>
            <w:rStyle w:val="Hyperlink"/>
            <w:szCs w:val="24"/>
          </w:rPr>
          <w:t>DGS Website</w:t>
        </w:r>
      </w:hyperlink>
      <w:r w:rsidR="00B13CD1" w:rsidRPr="00B456E6">
        <w:rPr>
          <w:rStyle w:val="Hyperlink"/>
          <w:szCs w:val="24"/>
        </w:rPr>
        <w:t>)</w:t>
      </w:r>
      <w:r w:rsidR="00E46AF8" w:rsidRPr="00B456E6">
        <w:rPr>
          <w:szCs w:val="24"/>
        </w:rPr>
        <w:t>.</w:t>
      </w:r>
    </w:p>
    <w:p w14:paraId="6E17E168" w14:textId="77777777" w:rsidR="00082155" w:rsidRPr="00B456E6" w:rsidRDefault="00082155" w:rsidP="00665A5D">
      <w:pPr>
        <w:pStyle w:val="Heading2"/>
        <w:keepLines/>
      </w:pPr>
      <w:bookmarkStart w:id="154" w:name="_Toc219275128"/>
      <w:bookmarkStart w:id="155" w:name="_Toc175329942"/>
      <w:r w:rsidRPr="00B456E6">
        <w:t>Errors</w:t>
      </w:r>
      <w:bookmarkEnd w:id="154"/>
      <w:bookmarkEnd w:id="155"/>
    </w:p>
    <w:p w14:paraId="252F565B" w14:textId="417E1201" w:rsidR="00082155" w:rsidRPr="00B456E6" w:rsidRDefault="00082155" w:rsidP="00665A5D">
      <w:pPr>
        <w:keepLines/>
        <w:widowControl w:val="0"/>
        <w:spacing w:after="120"/>
        <w:rPr>
          <w:szCs w:val="24"/>
        </w:rPr>
      </w:pPr>
      <w:r w:rsidRPr="00B456E6">
        <w:rPr>
          <w:szCs w:val="24"/>
        </w:rPr>
        <w:t xml:space="preserve">If a Bidder discovers any ambiguity, conflict, discrepancy, omission, or other error in the RFP, the Bidder shall immediately notify the </w:t>
      </w:r>
      <w:r w:rsidR="00A857E3" w:rsidRPr="00B456E6">
        <w:rPr>
          <w:szCs w:val="24"/>
        </w:rPr>
        <w:t xml:space="preserve">CEC </w:t>
      </w:r>
      <w:r w:rsidRPr="00B456E6">
        <w:rPr>
          <w:szCs w:val="24"/>
        </w:rPr>
        <w:t xml:space="preserve">of such error in writing and request modification or clarification of the document. </w:t>
      </w:r>
      <w:r w:rsidR="007D2882" w:rsidRPr="00B456E6">
        <w:rPr>
          <w:szCs w:val="24"/>
        </w:rPr>
        <w:t>Modifications or c</w:t>
      </w:r>
      <w:r w:rsidRPr="00B456E6">
        <w:rPr>
          <w:szCs w:val="24"/>
        </w:rPr>
        <w:t xml:space="preserve">larifications will be given by written notice of all parties who requested the RFP, without divulging the source of the request for clarification. The </w:t>
      </w:r>
      <w:r w:rsidR="00A857E3" w:rsidRPr="00B456E6">
        <w:rPr>
          <w:szCs w:val="24"/>
        </w:rPr>
        <w:t xml:space="preserve">CEC </w:t>
      </w:r>
      <w:r w:rsidRPr="00B456E6">
        <w:rPr>
          <w:szCs w:val="24"/>
        </w:rPr>
        <w:t>shall not be responsible for failure to correct errors.</w:t>
      </w:r>
    </w:p>
    <w:p w14:paraId="2410B967" w14:textId="77777777" w:rsidR="00082155" w:rsidRPr="00B456E6" w:rsidRDefault="00B94C7C" w:rsidP="00665A5D">
      <w:pPr>
        <w:pStyle w:val="Heading2"/>
        <w:keepLines/>
      </w:pPr>
      <w:bookmarkStart w:id="156" w:name="_Toc217726138"/>
      <w:bookmarkStart w:id="157" w:name="_Toc219275131"/>
      <w:bookmarkStart w:id="158" w:name="_Toc175329943"/>
      <w:r w:rsidRPr="00B456E6">
        <w:t xml:space="preserve">Modifying or </w:t>
      </w:r>
      <w:r w:rsidR="00082155" w:rsidRPr="00B456E6">
        <w:t>Withdrawal of Proposal</w:t>
      </w:r>
      <w:bookmarkEnd w:id="156"/>
      <w:bookmarkEnd w:id="157"/>
      <w:bookmarkEnd w:id="158"/>
    </w:p>
    <w:p w14:paraId="30A55DD0" w14:textId="4AC50AED" w:rsidR="00082155" w:rsidRPr="00B456E6" w:rsidRDefault="00082155" w:rsidP="00665A5D">
      <w:pPr>
        <w:keepLines/>
        <w:widowControl w:val="0"/>
        <w:spacing w:after="120"/>
        <w:rPr>
          <w:szCs w:val="24"/>
        </w:rPr>
      </w:pPr>
      <w:r w:rsidRPr="00B456E6">
        <w:rPr>
          <w:szCs w:val="24"/>
        </w:rPr>
        <w:t xml:space="preserve">A Bidder may, by letter to the Contact Person at the </w:t>
      </w:r>
      <w:r w:rsidR="00A857E3" w:rsidRPr="00B456E6">
        <w:rPr>
          <w:szCs w:val="24"/>
        </w:rPr>
        <w:t>CEC</w:t>
      </w:r>
      <w:r w:rsidRPr="00B456E6">
        <w:rPr>
          <w:szCs w:val="24"/>
        </w:rPr>
        <w:t xml:space="preserve">, withdraw or modify a submitted Proposal before </w:t>
      </w:r>
      <w:r w:rsidR="009156DD" w:rsidRPr="00B456E6">
        <w:rPr>
          <w:szCs w:val="24"/>
        </w:rPr>
        <w:t>the deadline to submit proposals</w:t>
      </w:r>
      <w:r w:rsidRPr="00B456E6">
        <w:rPr>
          <w:szCs w:val="24"/>
        </w:rPr>
        <w:t>. Proposals cannot be changed after that date and time. A Proposal cannot be “timed” to expire on a specific date. For example, a statement such as the following is non-responsive to the RFP: “This proposal and the cost estimate are valid for 60 days.”</w:t>
      </w:r>
    </w:p>
    <w:p w14:paraId="530CD3A5" w14:textId="77777777" w:rsidR="00082155" w:rsidRPr="00B456E6" w:rsidRDefault="00B94C7C" w:rsidP="00665A5D">
      <w:pPr>
        <w:pStyle w:val="Heading2"/>
        <w:keepLines/>
      </w:pPr>
      <w:bookmarkStart w:id="159" w:name="_Toc218497730"/>
      <w:bookmarkStart w:id="160" w:name="_Toc219275132"/>
      <w:bookmarkStart w:id="161" w:name="_Toc175329944"/>
      <w:r w:rsidRPr="00B456E6">
        <w:t>Immaterial Defect</w:t>
      </w:r>
      <w:bookmarkEnd w:id="159"/>
      <w:bookmarkEnd w:id="160"/>
      <w:bookmarkEnd w:id="161"/>
    </w:p>
    <w:p w14:paraId="2E204E0A" w14:textId="4FD4E742" w:rsidR="00B94C7C" w:rsidRPr="00B456E6" w:rsidRDefault="00B94C7C" w:rsidP="00665A5D">
      <w:pPr>
        <w:keepLines/>
        <w:widowControl w:val="0"/>
        <w:spacing w:after="120"/>
        <w:rPr>
          <w:szCs w:val="24"/>
        </w:rPr>
      </w:pPr>
      <w:r w:rsidRPr="00B456E6">
        <w:rPr>
          <w:szCs w:val="24"/>
        </w:rPr>
        <w:t xml:space="preserve">The </w:t>
      </w:r>
      <w:r w:rsidR="00FC071C" w:rsidRPr="00B456E6">
        <w:rPr>
          <w:szCs w:val="24"/>
        </w:rPr>
        <w:t>CEC</w:t>
      </w:r>
      <w:r w:rsidRPr="00B456E6">
        <w:rPr>
          <w:szCs w:val="24"/>
        </w:rPr>
        <w:t xml:space="preserve"> may waive any immaterial defect or deviation contained in a Bidder’s proposal. The </w:t>
      </w:r>
      <w:r w:rsidR="00FC071C" w:rsidRPr="00B456E6">
        <w:rPr>
          <w:szCs w:val="24"/>
        </w:rPr>
        <w:t>CEC’s</w:t>
      </w:r>
      <w:r w:rsidRPr="00B456E6">
        <w:rPr>
          <w:szCs w:val="24"/>
        </w:rPr>
        <w:t xml:space="preserve"> waiver shall in no way modify the proposal or excuse the successful Bidder from full compliance.</w:t>
      </w:r>
    </w:p>
    <w:p w14:paraId="285E9B18" w14:textId="77777777" w:rsidR="00082155" w:rsidRPr="00B456E6" w:rsidRDefault="00082155" w:rsidP="00665A5D">
      <w:pPr>
        <w:pStyle w:val="Heading2"/>
        <w:keepLines/>
      </w:pPr>
      <w:bookmarkStart w:id="162" w:name="_Toc507398646"/>
      <w:bookmarkStart w:id="163" w:name="_Toc217726139"/>
      <w:bookmarkStart w:id="164" w:name="_Toc219275133"/>
      <w:bookmarkStart w:id="165" w:name="_Toc175329945"/>
      <w:r w:rsidRPr="00B456E6">
        <w:t>Disposition of Bidder’s Documents</w:t>
      </w:r>
      <w:bookmarkEnd w:id="162"/>
      <w:bookmarkEnd w:id="163"/>
      <w:bookmarkEnd w:id="164"/>
      <w:bookmarkEnd w:id="165"/>
    </w:p>
    <w:p w14:paraId="5070A9CE" w14:textId="1639266F" w:rsidR="00082155" w:rsidRPr="00B456E6" w:rsidRDefault="00082155" w:rsidP="00665A5D">
      <w:pPr>
        <w:keepLines/>
        <w:widowControl w:val="0"/>
        <w:spacing w:after="120"/>
        <w:rPr>
          <w:szCs w:val="24"/>
        </w:rPr>
      </w:pPr>
      <w:r w:rsidRPr="00B456E6">
        <w:rPr>
          <w:szCs w:val="24"/>
        </w:rPr>
        <w:t>On the Notice of Proposed Award</w:t>
      </w:r>
      <w:r w:rsidR="00B94C7C" w:rsidRPr="00B456E6">
        <w:rPr>
          <w:szCs w:val="24"/>
        </w:rPr>
        <w:t xml:space="preserve"> posting</w:t>
      </w:r>
      <w:r w:rsidRPr="00B456E6">
        <w:rPr>
          <w:szCs w:val="24"/>
        </w:rPr>
        <w:t xml:space="preserve"> date all</w:t>
      </w:r>
      <w:r w:rsidR="00B94C7C" w:rsidRPr="00B456E6">
        <w:rPr>
          <w:szCs w:val="24"/>
        </w:rPr>
        <w:t xml:space="preserve"> proposals and related material</w:t>
      </w:r>
      <w:r w:rsidRPr="00B456E6">
        <w:rPr>
          <w:szCs w:val="24"/>
        </w:rPr>
        <w:t xml:space="preserve"> submitted in response to this RFP become a part of the </w:t>
      </w:r>
      <w:r w:rsidR="00B94C7C" w:rsidRPr="00B456E6">
        <w:rPr>
          <w:szCs w:val="24"/>
        </w:rPr>
        <w:t xml:space="preserve">property of the State and </w:t>
      </w:r>
      <w:r w:rsidRPr="00B456E6">
        <w:rPr>
          <w:szCs w:val="24"/>
        </w:rPr>
        <w:t xml:space="preserve">public record. Bidders who want any work examples they submitted with their proposals returned to them shall </w:t>
      </w:r>
      <w:r w:rsidR="00B94C7C" w:rsidRPr="00B456E6">
        <w:rPr>
          <w:szCs w:val="24"/>
        </w:rPr>
        <w:t xml:space="preserve">make this request and </w:t>
      </w:r>
      <w:r w:rsidRPr="00B456E6">
        <w:rPr>
          <w:szCs w:val="24"/>
        </w:rPr>
        <w:t>provide either sufficient postage, or a Courier Charge Code</w:t>
      </w:r>
      <w:r w:rsidR="00B94C7C" w:rsidRPr="00B456E6">
        <w:rPr>
          <w:szCs w:val="24"/>
        </w:rPr>
        <w:t xml:space="preserve"> to fund the cost of returning the examples</w:t>
      </w:r>
      <w:r w:rsidR="005E1802" w:rsidRPr="00B456E6">
        <w:rPr>
          <w:szCs w:val="24"/>
        </w:rPr>
        <w:t>.</w:t>
      </w:r>
    </w:p>
    <w:p w14:paraId="0D2F259F" w14:textId="77777777" w:rsidR="00082155" w:rsidRPr="00B456E6" w:rsidRDefault="00082155" w:rsidP="00665A5D">
      <w:pPr>
        <w:pStyle w:val="Heading2"/>
        <w:keepLines/>
      </w:pPr>
      <w:bookmarkStart w:id="166" w:name="_Toc507398650"/>
      <w:bookmarkStart w:id="167" w:name="_Toc217726141"/>
      <w:bookmarkStart w:id="168" w:name="_Toc219275134"/>
      <w:bookmarkStart w:id="169" w:name="_Toc175329946"/>
      <w:r w:rsidRPr="00B456E6">
        <w:lastRenderedPageBreak/>
        <w:t>Bidders’ Admonishment</w:t>
      </w:r>
      <w:bookmarkEnd w:id="166"/>
      <w:bookmarkEnd w:id="167"/>
      <w:bookmarkEnd w:id="168"/>
      <w:bookmarkEnd w:id="169"/>
    </w:p>
    <w:p w14:paraId="64C2F9CF" w14:textId="4DD13BF9" w:rsidR="00082155" w:rsidRPr="00B456E6" w:rsidRDefault="00082155" w:rsidP="00665A5D">
      <w:pPr>
        <w:keepLines/>
        <w:widowControl w:val="0"/>
        <w:spacing w:after="120"/>
        <w:rPr>
          <w:szCs w:val="24"/>
        </w:rPr>
      </w:pPr>
      <w:r w:rsidRPr="00B456E6">
        <w:rPr>
          <w:szCs w:val="24"/>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26F66B1E" w14:textId="77777777" w:rsidR="00082155" w:rsidRPr="00B456E6" w:rsidRDefault="00082155" w:rsidP="00665A5D">
      <w:pPr>
        <w:pStyle w:val="Heading2"/>
        <w:keepLines/>
      </w:pPr>
      <w:bookmarkStart w:id="170" w:name="_Toc507398651"/>
      <w:bookmarkStart w:id="171" w:name="_Toc217726142"/>
      <w:bookmarkStart w:id="172" w:name="_Toc219275135"/>
      <w:bookmarkStart w:id="173" w:name="_Toc175329947"/>
      <w:r w:rsidRPr="00B456E6">
        <w:t>Grounds to Reject a Proposal</w:t>
      </w:r>
      <w:bookmarkEnd w:id="170"/>
      <w:bookmarkEnd w:id="171"/>
      <w:bookmarkEnd w:id="172"/>
      <w:bookmarkEnd w:id="173"/>
    </w:p>
    <w:p w14:paraId="56782D79" w14:textId="77777777" w:rsidR="00082155" w:rsidRPr="00B456E6" w:rsidRDefault="00082155" w:rsidP="00665A5D">
      <w:pPr>
        <w:keepLines/>
        <w:widowControl w:val="0"/>
        <w:spacing w:after="120"/>
        <w:rPr>
          <w:b/>
          <w:szCs w:val="24"/>
        </w:rPr>
      </w:pPr>
      <w:r w:rsidRPr="00B456E6">
        <w:rPr>
          <w:b/>
          <w:szCs w:val="24"/>
        </w:rPr>
        <w:t>A Proposal shall be rejected if:</w:t>
      </w:r>
    </w:p>
    <w:p w14:paraId="5B75510C" w14:textId="77777777" w:rsidR="00082155" w:rsidRPr="00B456E6" w:rsidRDefault="00082155" w:rsidP="00BB32BD">
      <w:pPr>
        <w:keepLines/>
        <w:numPr>
          <w:ilvl w:val="0"/>
          <w:numId w:val="12"/>
        </w:numPr>
        <w:spacing w:after="120"/>
        <w:rPr>
          <w:szCs w:val="24"/>
        </w:rPr>
      </w:pPr>
      <w:r w:rsidRPr="00B456E6">
        <w:rPr>
          <w:szCs w:val="24"/>
        </w:rPr>
        <w:t>It is received after the exact time and date set for receipt of Proposal’s pursuant to Public Contract Code, Section 10344.</w:t>
      </w:r>
    </w:p>
    <w:p w14:paraId="3EB32E3F" w14:textId="3C207DF9" w:rsidR="00082155" w:rsidRPr="00B456E6" w:rsidRDefault="00082155" w:rsidP="00BB32BD">
      <w:pPr>
        <w:keepLines/>
        <w:numPr>
          <w:ilvl w:val="0"/>
          <w:numId w:val="12"/>
        </w:numPr>
        <w:spacing w:after="120"/>
        <w:rPr>
          <w:szCs w:val="24"/>
        </w:rPr>
      </w:pPr>
      <w:r w:rsidRPr="00B456E6">
        <w:rPr>
          <w:szCs w:val="24"/>
        </w:rPr>
        <w:t xml:space="preserve">It is considered non-responsive to the California Disabled Veteran Business Enterprise </w:t>
      </w:r>
      <w:r w:rsidR="001D611C" w:rsidRPr="00B456E6">
        <w:rPr>
          <w:szCs w:val="24"/>
        </w:rPr>
        <w:t xml:space="preserve">(DVBE) </w:t>
      </w:r>
      <w:r w:rsidRPr="00B456E6">
        <w:rPr>
          <w:szCs w:val="24"/>
        </w:rPr>
        <w:t>participation requirements.</w:t>
      </w:r>
    </w:p>
    <w:p w14:paraId="69FC0AE2" w14:textId="77777777" w:rsidR="001D611C" w:rsidRPr="00B456E6" w:rsidRDefault="001D611C" w:rsidP="00BB32BD">
      <w:pPr>
        <w:pStyle w:val="paragraph"/>
        <w:numPr>
          <w:ilvl w:val="0"/>
          <w:numId w:val="12"/>
        </w:numPr>
        <w:spacing w:before="0" w:beforeAutospacing="0" w:after="120" w:afterAutospacing="0"/>
        <w:textAlignment w:val="baseline"/>
        <w:rPr>
          <w:rFonts w:ascii="Arial" w:hAnsi="Arial" w:cs="Arial"/>
        </w:rPr>
      </w:pPr>
      <w:r w:rsidRPr="00B456E6">
        <w:rPr>
          <w:rStyle w:val="normaltextrun"/>
          <w:rFonts w:ascii="Arial" w:hAnsi="Arial" w:cs="Arial"/>
        </w:rPr>
        <w:t>Bidder is currently suspended for violating DVBE law or Proposal includes a subcontractor currently suspended for violating DVBE law.</w:t>
      </w:r>
      <w:r w:rsidRPr="00B456E6">
        <w:rPr>
          <w:rStyle w:val="eop"/>
          <w:rFonts w:ascii="Arial" w:hAnsi="Arial" w:cs="Arial"/>
        </w:rPr>
        <w:t xml:space="preserve"> Military &amp; Veterans Code Section 999.9(g) </w:t>
      </w:r>
    </w:p>
    <w:p w14:paraId="7B020E82" w14:textId="5AE0CBF2" w:rsidR="00082155" w:rsidRPr="00B456E6" w:rsidRDefault="00082155" w:rsidP="00BB32BD">
      <w:pPr>
        <w:keepLines/>
        <w:numPr>
          <w:ilvl w:val="0"/>
          <w:numId w:val="12"/>
        </w:numPr>
        <w:spacing w:after="120"/>
        <w:rPr>
          <w:szCs w:val="24"/>
        </w:rPr>
      </w:pPr>
      <w:r w:rsidRPr="00B456E6">
        <w:rPr>
          <w:szCs w:val="24"/>
        </w:rPr>
        <w:t>It is lacking a properly executed Certification Clauses</w:t>
      </w:r>
      <w:r w:rsidR="00B94C7C" w:rsidRPr="00B456E6">
        <w:rPr>
          <w:szCs w:val="24"/>
        </w:rPr>
        <w:t>.</w:t>
      </w:r>
    </w:p>
    <w:p w14:paraId="18F39973" w14:textId="77777777" w:rsidR="009371C5" w:rsidRPr="00B456E6" w:rsidRDefault="009371C5" w:rsidP="00BB32BD">
      <w:pPr>
        <w:keepLines/>
        <w:numPr>
          <w:ilvl w:val="0"/>
          <w:numId w:val="12"/>
        </w:numPr>
        <w:spacing w:after="120"/>
        <w:rPr>
          <w:szCs w:val="24"/>
        </w:rPr>
      </w:pPr>
      <w:r w:rsidRPr="00B456E6">
        <w:rPr>
          <w:szCs w:val="24"/>
        </w:rPr>
        <w:t>It is lacking a properly executed Darfur Contracting Act</w:t>
      </w:r>
      <w:r w:rsidR="00381E3B" w:rsidRPr="00B456E6">
        <w:rPr>
          <w:szCs w:val="24"/>
        </w:rPr>
        <w:t xml:space="preserve"> Form</w:t>
      </w:r>
      <w:r w:rsidR="00D408E4" w:rsidRPr="00B456E6">
        <w:rPr>
          <w:szCs w:val="24"/>
        </w:rPr>
        <w:t>.</w:t>
      </w:r>
    </w:p>
    <w:p w14:paraId="6168319A" w14:textId="3663CF7D" w:rsidR="000A1D2F" w:rsidRPr="009E3A06" w:rsidRDefault="003F71D4" w:rsidP="001A30D9">
      <w:pPr>
        <w:keepLines/>
        <w:numPr>
          <w:ilvl w:val="0"/>
          <w:numId w:val="25"/>
        </w:numPr>
        <w:spacing w:after="120"/>
        <w:rPr>
          <w:strike/>
          <w:szCs w:val="24"/>
        </w:rPr>
      </w:pPr>
      <w:r w:rsidRPr="00B456E6">
        <w:rPr>
          <w:szCs w:val="24"/>
        </w:rPr>
        <w:t>It is lacking a properly executed Iran Contracting Act Form.</w:t>
      </w:r>
      <w:r w:rsidR="00E81706" w:rsidRPr="00B456E6">
        <w:rPr>
          <w:color w:val="FF0000"/>
          <w:szCs w:val="24"/>
        </w:rPr>
        <w:t xml:space="preserve"> </w:t>
      </w:r>
    </w:p>
    <w:p w14:paraId="2668E2B8" w14:textId="3DED681B" w:rsidR="00E779CE" w:rsidRPr="00B56C76" w:rsidRDefault="00E779CE" w:rsidP="001A30D9">
      <w:pPr>
        <w:keepLines/>
        <w:numPr>
          <w:ilvl w:val="0"/>
          <w:numId w:val="25"/>
        </w:numPr>
        <w:spacing w:after="120"/>
        <w:rPr>
          <w:szCs w:val="24"/>
        </w:rPr>
      </w:pPr>
      <w:r w:rsidRPr="007064F6">
        <w:rPr>
          <w:szCs w:val="24"/>
        </w:rPr>
        <w:t>It is lacking a properly executed California Civil Rights Law Certification Form.</w:t>
      </w:r>
      <w:r w:rsidRPr="00E81706">
        <w:rPr>
          <w:color w:val="FF0000"/>
          <w:szCs w:val="24"/>
        </w:rPr>
        <w:t xml:space="preserve"> </w:t>
      </w:r>
    </w:p>
    <w:p w14:paraId="20CE61AC" w14:textId="57F3C44E" w:rsidR="00E779CE" w:rsidRPr="003751B1" w:rsidRDefault="00E779CE" w:rsidP="001A30D9">
      <w:pPr>
        <w:keepLines/>
        <w:numPr>
          <w:ilvl w:val="0"/>
          <w:numId w:val="25"/>
        </w:numPr>
        <w:spacing w:after="120"/>
        <w:rPr>
          <w:szCs w:val="24"/>
        </w:rPr>
      </w:pPr>
      <w:r w:rsidRPr="003751B1">
        <w:rPr>
          <w:szCs w:val="24"/>
        </w:rPr>
        <w:t xml:space="preserve">It is lacking a properly executed </w:t>
      </w:r>
      <w:r w:rsidR="00B65973">
        <w:rPr>
          <w:color w:val="242424"/>
          <w:szCs w:val="24"/>
          <w:bdr w:val="none" w:sz="0" w:space="0" w:color="auto" w:frame="1"/>
        </w:rPr>
        <w:t>GenAI Reporting</w:t>
      </w:r>
      <w:r w:rsidRPr="003751B1">
        <w:rPr>
          <w:color w:val="242424"/>
          <w:szCs w:val="24"/>
          <w:bdr w:val="none" w:sz="0" w:space="0" w:color="auto" w:frame="1"/>
        </w:rPr>
        <w:t xml:space="preserve"> &amp; Factsheet </w:t>
      </w:r>
      <w:r w:rsidRPr="003751B1">
        <w:rPr>
          <w:szCs w:val="24"/>
        </w:rPr>
        <w:t>Form</w:t>
      </w:r>
    </w:p>
    <w:p w14:paraId="60007339" w14:textId="1FC56503" w:rsidR="00D6293D" w:rsidRPr="003751B1" w:rsidRDefault="00E779CE" w:rsidP="001A30D9">
      <w:pPr>
        <w:keepLines/>
        <w:numPr>
          <w:ilvl w:val="0"/>
          <w:numId w:val="25"/>
        </w:numPr>
        <w:spacing w:after="120"/>
        <w:rPr>
          <w:szCs w:val="24"/>
        </w:rPr>
      </w:pPr>
      <w:r w:rsidRPr="003751B1">
        <w:rPr>
          <w:szCs w:val="24"/>
        </w:rPr>
        <w:t xml:space="preserve">The Proposal includes Generative Artificial Intelligence, but Bidder fails to disclose this. </w:t>
      </w:r>
    </w:p>
    <w:p w14:paraId="5FA95C39" w14:textId="77777777" w:rsidR="00082155" w:rsidRPr="00B456E6" w:rsidRDefault="00082155" w:rsidP="00BB32BD">
      <w:pPr>
        <w:keepLines/>
        <w:numPr>
          <w:ilvl w:val="0"/>
          <w:numId w:val="12"/>
        </w:numPr>
        <w:spacing w:after="120"/>
        <w:rPr>
          <w:szCs w:val="24"/>
        </w:rPr>
      </w:pPr>
      <w:r w:rsidRPr="00B456E6">
        <w:rPr>
          <w:szCs w:val="24"/>
        </w:rPr>
        <w:t>It contains false or intentionally misleading statements or references which do not support an attribute or condition contended by the Bidder.</w:t>
      </w:r>
    </w:p>
    <w:p w14:paraId="7F43F076" w14:textId="77777777" w:rsidR="00082155" w:rsidRPr="00B456E6" w:rsidRDefault="00082155" w:rsidP="00BB32BD">
      <w:pPr>
        <w:keepLines/>
        <w:numPr>
          <w:ilvl w:val="0"/>
          <w:numId w:val="12"/>
        </w:numPr>
        <w:spacing w:after="120"/>
        <w:rPr>
          <w:szCs w:val="24"/>
        </w:rPr>
      </w:pPr>
      <w:r w:rsidRPr="00B456E6">
        <w:rPr>
          <w:szCs w:val="24"/>
        </w:rPr>
        <w:t>The Proposal is intended to erroneously and fallaciously mislead the State in its evaluation of the Proposal and the attribute, condition, or capability is a requirement of this RFP.</w:t>
      </w:r>
    </w:p>
    <w:p w14:paraId="6C6CE570" w14:textId="77777777" w:rsidR="00082155" w:rsidRPr="00B456E6" w:rsidRDefault="00082155" w:rsidP="00BB32BD">
      <w:pPr>
        <w:keepLines/>
        <w:numPr>
          <w:ilvl w:val="0"/>
          <w:numId w:val="12"/>
        </w:numPr>
        <w:spacing w:after="120"/>
        <w:rPr>
          <w:szCs w:val="24"/>
        </w:rPr>
      </w:pPr>
      <w:r w:rsidRPr="00B456E6">
        <w:rPr>
          <w:szCs w:val="24"/>
        </w:rPr>
        <w:t>There is a conflict of interest as contained in Public Contract Code Sections 10410-10412 and/or 10365.5.</w:t>
      </w:r>
    </w:p>
    <w:p w14:paraId="28AADC38" w14:textId="77777777" w:rsidR="00082155" w:rsidRPr="00B456E6" w:rsidRDefault="00906E53" w:rsidP="00BB32BD">
      <w:pPr>
        <w:keepLines/>
        <w:numPr>
          <w:ilvl w:val="0"/>
          <w:numId w:val="12"/>
        </w:numPr>
        <w:spacing w:after="120"/>
        <w:rPr>
          <w:szCs w:val="24"/>
        </w:rPr>
      </w:pPr>
      <w:r w:rsidRPr="00B456E6">
        <w:rPr>
          <w:szCs w:val="24"/>
        </w:rPr>
        <w:t>It contains confidential information, or it contains any portion marked confidential.</w:t>
      </w:r>
    </w:p>
    <w:p w14:paraId="3DCF24CA" w14:textId="057720C0" w:rsidR="007F5B86" w:rsidRPr="00B456E6" w:rsidRDefault="007F5B86" w:rsidP="00BB32BD">
      <w:pPr>
        <w:keepLines/>
        <w:numPr>
          <w:ilvl w:val="0"/>
          <w:numId w:val="12"/>
        </w:numPr>
        <w:spacing w:after="120"/>
      </w:pPr>
      <w:r w:rsidRPr="00B456E6">
        <w:t xml:space="preserve">The Bidder does not agree to the terms and conditions as attached to the solicitation either by not signing the </w:t>
      </w:r>
      <w:r w:rsidR="00880AFB" w:rsidRPr="00B456E6">
        <w:t>Contractor</w:t>
      </w:r>
      <w:r w:rsidRPr="00B456E6">
        <w:t xml:space="preserve"> Status Form or by stating anywhere in the bid that acceptance is based on modifications to those terms and conditions or separate terms and conditions.</w:t>
      </w:r>
    </w:p>
    <w:p w14:paraId="6F7437EB" w14:textId="77777777" w:rsidR="00082155" w:rsidRPr="00B456E6" w:rsidRDefault="00082155" w:rsidP="00665A5D">
      <w:pPr>
        <w:keepNext/>
        <w:keepLines/>
        <w:widowControl w:val="0"/>
        <w:spacing w:after="120"/>
        <w:rPr>
          <w:b/>
          <w:szCs w:val="24"/>
        </w:rPr>
      </w:pPr>
      <w:r w:rsidRPr="00B456E6">
        <w:rPr>
          <w:b/>
          <w:szCs w:val="24"/>
        </w:rPr>
        <w:lastRenderedPageBreak/>
        <w:t>A Proposal may be rejected if:</w:t>
      </w:r>
    </w:p>
    <w:p w14:paraId="58921580" w14:textId="77777777" w:rsidR="00082155" w:rsidRPr="00B456E6" w:rsidRDefault="00082155" w:rsidP="00BB32BD">
      <w:pPr>
        <w:keepLines/>
        <w:numPr>
          <w:ilvl w:val="0"/>
          <w:numId w:val="12"/>
        </w:numPr>
        <w:spacing w:after="120"/>
        <w:rPr>
          <w:szCs w:val="24"/>
        </w:rPr>
      </w:pPr>
      <w:r w:rsidRPr="00B456E6">
        <w:rPr>
          <w:szCs w:val="24"/>
        </w:rPr>
        <w:t>It is not prepared in the mandatory format described.</w:t>
      </w:r>
    </w:p>
    <w:p w14:paraId="774FB553" w14:textId="77777777" w:rsidR="00082155" w:rsidRPr="00B456E6" w:rsidRDefault="00082155" w:rsidP="00BB32BD">
      <w:pPr>
        <w:keepLines/>
        <w:numPr>
          <w:ilvl w:val="0"/>
          <w:numId w:val="12"/>
        </w:numPr>
        <w:spacing w:after="120"/>
        <w:rPr>
          <w:szCs w:val="24"/>
        </w:rPr>
      </w:pPr>
      <w:r w:rsidRPr="00B456E6">
        <w:rPr>
          <w:szCs w:val="24"/>
        </w:rPr>
        <w:t>It is unsigned.</w:t>
      </w:r>
    </w:p>
    <w:p w14:paraId="47EC2B96" w14:textId="77777777" w:rsidR="00082155" w:rsidRPr="00B456E6" w:rsidRDefault="00082155" w:rsidP="00BB32BD">
      <w:pPr>
        <w:keepLines/>
        <w:numPr>
          <w:ilvl w:val="0"/>
          <w:numId w:val="12"/>
        </w:numPr>
        <w:spacing w:after="120"/>
        <w:rPr>
          <w:szCs w:val="24"/>
        </w:rPr>
      </w:pPr>
      <w:r w:rsidRPr="00B456E6">
        <w:rPr>
          <w:szCs w:val="24"/>
        </w:rPr>
        <w:t>The firm or individual has submitted multiple proposals for each task.</w:t>
      </w:r>
    </w:p>
    <w:p w14:paraId="4A50EBD7" w14:textId="77777777" w:rsidR="00082155" w:rsidRPr="00B456E6" w:rsidRDefault="00082155" w:rsidP="00BB32BD">
      <w:pPr>
        <w:keepLines/>
        <w:numPr>
          <w:ilvl w:val="0"/>
          <w:numId w:val="12"/>
        </w:numPr>
        <w:spacing w:after="120"/>
        <w:rPr>
          <w:szCs w:val="24"/>
        </w:rPr>
      </w:pPr>
      <w:r w:rsidRPr="00B456E6">
        <w:rPr>
          <w:szCs w:val="24"/>
        </w:rPr>
        <w:t>It does not literally comply or contains caveats that conflict with the RFP and the variation or deviation is not material, or it is otherwise non-responsive.</w:t>
      </w:r>
    </w:p>
    <w:p w14:paraId="1D74627C" w14:textId="2FC48E92" w:rsidR="003D4357" w:rsidRPr="00B456E6" w:rsidRDefault="003D4357" w:rsidP="00BB32BD">
      <w:pPr>
        <w:keepLines/>
        <w:numPr>
          <w:ilvl w:val="0"/>
          <w:numId w:val="12"/>
        </w:numPr>
        <w:spacing w:after="120"/>
      </w:pPr>
      <w:r w:rsidRPr="00B456E6">
        <w:t xml:space="preserve">The bidder has previously completed a PIER </w:t>
      </w:r>
      <w:r w:rsidR="008D1F7F" w:rsidRPr="00B456E6">
        <w:t xml:space="preserve">or EPIC </w:t>
      </w:r>
      <w:r w:rsidRPr="00B456E6">
        <w:t xml:space="preserve">agreement, received the PIER </w:t>
      </w:r>
      <w:r w:rsidR="008D1F7F" w:rsidRPr="00B456E6">
        <w:t xml:space="preserve">or EPIC </w:t>
      </w:r>
      <w:r w:rsidRPr="00B456E6">
        <w:t xml:space="preserve">Royalty Review letter, which the </w:t>
      </w:r>
      <w:r w:rsidR="00721B83" w:rsidRPr="00B456E6">
        <w:t xml:space="preserve">CEC </w:t>
      </w:r>
      <w:r w:rsidRPr="00B456E6">
        <w:t xml:space="preserve">annually sends out to remind past recipients of their obligations to pay royalties, and has not responded to the letter or is otherwise not in compliance with repaying royalties. </w:t>
      </w:r>
    </w:p>
    <w:p w14:paraId="14F2FE8C" w14:textId="77777777" w:rsidR="001A0375" w:rsidRDefault="001A0375" w:rsidP="00665A5D">
      <w:pPr>
        <w:keepLines/>
        <w:widowControl w:val="0"/>
        <w:numPr>
          <w:ilvl w:val="0"/>
          <w:numId w:val="10"/>
        </w:numPr>
        <w:spacing w:after="120"/>
        <w:rPr>
          <w:szCs w:val="24"/>
        </w:rPr>
      </w:pPr>
      <w:r w:rsidRPr="00B456E6">
        <w:rPr>
          <w:szCs w:val="24"/>
        </w:rPr>
        <w:t>The budget forms are not filled out completely.</w:t>
      </w:r>
    </w:p>
    <w:p w14:paraId="3DDDB83D" w14:textId="77777777" w:rsidR="009D3505" w:rsidRPr="009D3505" w:rsidRDefault="009D3505" w:rsidP="009D3505">
      <w:pPr>
        <w:pStyle w:val="ListParagraph"/>
        <w:numPr>
          <w:ilvl w:val="0"/>
          <w:numId w:val="10"/>
        </w:numPr>
        <w:rPr>
          <w:szCs w:val="24"/>
        </w:rPr>
      </w:pPr>
      <w:r w:rsidRPr="009D3505">
        <w:rPr>
          <w:szCs w:val="24"/>
        </w:rPr>
        <w:t xml:space="preserve">The Proposal includes use of Generative Artificial Intelligence that presents an unacceptable level of risk to the State, as determined by the Energy Commission. </w:t>
      </w:r>
    </w:p>
    <w:p w14:paraId="402E2A18" w14:textId="77777777" w:rsidR="009D3505" w:rsidRPr="00B456E6" w:rsidRDefault="009D3505" w:rsidP="003751B1">
      <w:pPr>
        <w:keepLines/>
        <w:widowControl w:val="0"/>
        <w:spacing w:after="120"/>
        <w:ind w:left="720"/>
        <w:rPr>
          <w:szCs w:val="24"/>
        </w:rPr>
      </w:pPr>
    </w:p>
    <w:p w14:paraId="491C0FFC" w14:textId="77777777" w:rsidR="00082155" w:rsidRPr="00B456E6" w:rsidRDefault="00082155" w:rsidP="00665A5D">
      <w:pPr>
        <w:pStyle w:val="Heading2"/>
        <w:keepLines/>
      </w:pPr>
      <w:bookmarkStart w:id="174" w:name="_Toc507398652"/>
      <w:bookmarkStart w:id="175" w:name="_Toc217726143"/>
      <w:bookmarkStart w:id="176" w:name="_Toc219275136"/>
      <w:bookmarkStart w:id="177" w:name="_Toc175329948"/>
      <w:r w:rsidRPr="00B456E6">
        <w:t>Protest Procedures</w:t>
      </w:r>
      <w:bookmarkEnd w:id="174"/>
      <w:bookmarkEnd w:id="175"/>
      <w:bookmarkEnd w:id="176"/>
      <w:bookmarkEnd w:id="177"/>
    </w:p>
    <w:p w14:paraId="549E0931" w14:textId="0B9264AD" w:rsidR="00082155" w:rsidRPr="00B456E6" w:rsidRDefault="00082155" w:rsidP="00665A5D">
      <w:pPr>
        <w:keepLines/>
        <w:widowControl w:val="0"/>
        <w:spacing w:after="120"/>
        <w:rPr>
          <w:szCs w:val="24"/>
        </w:rPr>
      </w:pPr>
      <w:r w:rsidRPr="00B456E6">
        <w:rPr>
          <w:szCs w:val="24"/>
        </w:rPr>
        <w:t xml:space="preserve">A Bidder may file a protest against the proposed awarding of a contract. Once a protest has been filed, contracts will not be awarded until either the protest is withdrawn, or the </w:t>
      </w:r>
      <w:r w:rsidR="004504B0" w:rsidRPr="00B456E6">
        <w:rPr>
          <w:szCs w:val="24"/>
        </w:rPr>
        <w:t xml:space="preserve">CEC </w:t>
      </w:r>
      <w:r w:rsidRPr="00B456E6">
        <w:rPr>
          <w:szCs w:val="24"/>
        </w:rPr>
        <w:t>cancels the RFP, or the Department of General Services decides the matter.</w:t>
      </w:r>
    </w:p>
    <w:p w14:paraId="4DD3840D" w14:textId="77777777" w:rsidR="00082155" w:rsidRPr="00B456E6" w:rsidRDefault="00082155" w:rsidP="00665A5D">
      <w:pPr>
        <w:keepLines/>
        <w:widowControl w:val="0"/>
        <w:spacing w:after="120"/>
        <w:rPr>
          <w:szCs w:val="24"/>
        </w:rPr>
      </w:pPr>
      <w:r w:rsidRPr="00B456E6">
        <w:rPr>
          <w:szCs w:val="24"/>
        </w:rPr>
        <w:t>Please note the following:</w:t>
      </w:r>
    </w:p>
    <w:p w14:paraId="467DCC1A" w14:textId="77777777" w:rsidR="00082155" w:rsidRPr="00B456E6" w:rsidRDefault="00082155" w:rsidP="00665A5D">
      <w:pPr>
        <w:keepLines/>
        <w:widowControl w:val="0"/>
        <w:numPr>
          <w:ilvl w:val="0"/>
          <w:numId w:val="9"/>
        </w:numPr>
        <w:spacing w:after="120"/>
        <w:ind w:hanging="720"/>
        <w:rPr>
          <w:szCs w:val="24"/>
        </w:rPr>
      </w:pPr>
      <w:r w:rsidRPr="00B456E6">
        <w:rPr>
          <w:szCs w:val="24"/>
        </w:rPr>
        <w:t>Protests are limited to the grounds contained in the California Public Contract Code Section 10345.</w:t>
      </w:r>
    </w:p>
    <w:p w14:paraId="630BD211" w14:textId="1E301DF3" w:rsidR="00082155" w:rsidRPr="00B456E6" w:rsidRDefault="00082155" w:rsidP="00222255">
      <w:pPr>
        <w:keepLines/>
        <w:widowControl w:val="0"/>
        <w:numPr>
          <w:ilvl w:val="0"/>
          <w:numId w:val="9"/>
        </w:numPr>
        <w:spacing w:after="120"/>
        <w:ind w:hanging="720"/>
        <w:rPr>
          <w:szCs w:val="24"/>
        </w:rPr>
      </w:pPr>
      <w:r w:rsidRPr="00B456E6">
        <w:rPr>
          <w:szCs w:val="24"/>
        </w:rPr>
        <w:t xml:space="preserve">During the five </w:t>
      </w:r>
      <w:r w:rsidRPr="00B456E6">
        <w:rPr>
          <w:b/>
          <w:szCs w:val="24"/>
          <w:u w:val="single"/>
        </w:rPr>
        <w:t>working</w:t>
      </w:r>
      <w:r w:rsidRPr="00B456E6">
        <w:rPr>
          <w:szCs w:val="24"/>
        </w:rPr>
        <w:t xml:space="preserve"> days that the Notice of Proposed Award (NOPA) is posted, protests must be filed with</w:t>
      </w:r>
      <w:r w:rsidR="004F62DD" w:rsidRPr="00B456E6">
        <w:rPr>
          <w:szCs w:val="24"/>
        </w:rPr>
        <w:t xml:space="preserve"> </w:t>
      </w:r>
      <w:r w:rsidR="0027787B" w:rsidRPr="00B456E6">
        <w:rPr>
          <w:szCs w:val="24"/>
        </w:rPr>
        <w:t xml:space="preserve">the </w:t>
      </w:r>
      <w:hyperlink r:id="rId53" w:history="1">
        <w:r w:rsidR="00122148" w:rsidRPr="00B456E6">
          <w:rPr>
            <w:rStyle w:val="Hyperlink"/>
            <w:szCs w:val="24"/>
          </w:rPr>
          <w:t>DGS Legal Office</w:t>
        </w:r>
      </w:hyperlink>
      <w:r w:rsidR="00122148" w:rsidRPr="00B456E6">
        <w:rPr>
          <w:szCs w:val="24"/>
        </w:rPr>
        <w:t xml:space="preserve"> </w:t>
      </w:r>
      <w:r w:rsidRPr="00B456E6">
        <w:rPr>
          <w:szCs w:val="24"/>
        </w:rPr>
        <w:t>and the Commission Contracts Office.</w:t>
      </w:r>
    </w:p>
    <w:p w14:paraId="5786C119" w14:textId="0A2CE711" w:rsidR="00082155" w:rsidRPr="00B456E6" w:rsidRDefault="00082155" w:rsidP="00222255">
      <w:pPr>
        <w:keepLines/>
        <w:widowControl w:val="0"/>
        <w:numPr>
          <w:ilvl w:val="0"/>
          <w:numId w:val="9"/>
        </w:numPr>
        <w:spacing w:after="120"/>
        <w:ind w:hanging="720"/>
        <w:rPr>
          <w:szCs w:val="24"/>
        </w:rPr>
      </w:pPr>
      <w:r w:rsidRPr="00B456E6">
        <w:rPr>
          <w:szCs w:val="24"/>
        </w:rPr>
        <w:t xml:space="preserve">Within five </w:t>
      </w:r>
      <w:r w:rsidR="009E1B40" w:rsidRPr="00B456E6">
        <w:rPr>
          <w:b/>
          <w:szCs w:val="24"/>
          <w:u w:val="single"/>
        </w:rPr>
        <w:t>calendar</w:t>
      </w:r>
      <w:r w:rsidR="009E1B40" w:rsidRPr="00B456E6">
        <w:rPr>
          <w:szCs w:val="24"/>
        </w:rPr>
        <w:t xml:space="preserve"> </w:t>
      </w:r>
      <w:r w:rsidRPr="00B456E6">
        <w:rPr>
          <w:szCs w:val="24"/>
        </w:rPr>
        <w:t>days after filing the protest, the protesting Bidder must file with</w:t>
      </w:r>
      <w:r w:rsidR="00167CA9" w:rsidRPr="00B456E6">
        <w:rPr>
          <w:szCs w:val="24"/>
        </w:rPr>
        <w:t xml:space="preserve"> </w:t>
      </w:r>
      <w:r w:rsidR="0027787B" w:rsidRPr="00B456E6">
        <w:rPr>
          <w:szCs w:val="24"/>
        </w:rPr>
        <w:t xml:space="preserve">the </w:t>
      </w:r>
      <w:hyperlink r:id="rId54" w:history="1">
        <w:r w:rsidR="00203CEA" w:rsidRPr="00B456E6">
          <w:rPr>
            <w:rStyle w:val="Hyperlink"/>
            <w:szCs w:val="24"/>
          </w:rPr>
          <w:t>DGS Legal Office</w:t>
        </w:r>
      </w:hyperlink>
      <w:r w:rsidR="00203CEA" w:rsidRPr="00B456E6">
        <w:rPr>
          <w:szCs w:val="24"/>
        </w:rPr>
        <w:t xml:space="preserve"> </w:t>
      </w:r>
      <w:r w:rsidRPr="00B456E6">
        <w:rPr>
          <w:szCs w:val="24"/>
        </w:rPr>
        <w:t xml:space="preserve">and the </w:t>
      </w:r>
      <w:r w:rsidR="004504B0" w:rsidRPr="00B456E6">
        <w:rPr>
          <w:szCs w:val="24"/>
        </w:rPr>
        <w:t xml:space="preserve">CEC’s </w:t>
      </w:r>
      <w:r w:rsidRPr="00B456E6">
        <w:rPr>
          <w:szCs w:val="24"/>
        </w:rPr>
        <w:t>Contracts Office a full and complete written statement specifying the grounds for the protest.</w:t>
      </w:r>
    </w:p>
    <w:p w14:paraId="67AABDA3" w14:textId="77A91CB6" w:rsidR="00082155" w:rsidRPr="00B456E6" w:rsidRDefault="00082155" w:rsidP="00665A5D">
      <w:pPr>
        <w:keepLines/>
        <w:widowControl w:val="0"/>
        <w:numPr>
          <w:ilvl w:val="0"/>
          <w:numId w:val="9"/>
        </w:numPr>
        <w:spacing w:after="120"/>
        <w:ind w:hanging="720"/>
        <w:rPr>
          <w:szCs w:val="24"/>
        </w:rPr>
      </w:pPr>
      <w:r w:rsidRPr="00B456E6">
        <w:rPr>
          <w:szCs w:val="24"/>
        </w:rPr>
        <w:t xml:space="preserve">If the protest is not withdrawn or the solicitation is not canceled, DGS will decide the matter. There may be a formal hearing conducted by a DGS hearing officer or there may be briefs prepared by the Bidder and the </w:t>
      </w:r>
      <w:r w:rsidR="00EE5BE9" w:rsidRPr="00B456E6">
        <w:rPr>
          <w:szCs w:val="24"/>
        </w:rPr>
        <w:t xml:space="preserve">CEC </w:t>
      </w:r>
      <w:r w:rsidRPr="00B456E6">
        <w:rPr>
          <w:szCs w:val="24"/>
        </w:rPr>
        <w:t>for the DGS hearing officer consideration.</w:t>
      </w:r>
    </w:p>
    <w:p w14:paraId="1C3A0317" w14:textId="77777777" w:rsidR="007D2882" w:rsidRPr="00B456E6" w:rsidRDefault="007D2882" w:rsidP="00665A5D">
      <w:pPr>
        <w:pStyle w:val="Heading2"/>
        <w:keepLines/>
      </w:pPr>
      <w:bookmarkStart w:id="178" w:name="_Toc507398642"/>
      <w:bookmarkStart w:id="179" w:name="_Toc217726137"/>
      <w:bookmarkStart w:id="180" w:name="_Toc219275137"/>
      <w:bookmarkStart w:id="181" w:name="_Toc175329949"/>
      <w:r w:rsidRPr="00B456E6">
        <w:t>Agreement Requirement</w:t>
      </w:r>
      <w:bookmarkEnd w:id="178"/>
      <w:bookmarkEnd w:id="179"/>
      <w:bookmarkEnd w:id="180"/>
      <w:r w:rsidR="00F92CDD" w:rsidRPr="00B456E6">
        <w:t>s</w:t>
      </w:r>
      <w:bookmarkEnd w:id="181"/>
    </w:p>
    <w:p w14:paraId="789539E8" w14:textId="77777777" w:rsidR="00A40E01" w:rsidRPr="00B456E6" w:rsidRDefault="007D2882" w:rsidP="00665A5D">
      <w:pPr>
        <w:keepLines/>
        <w:widowControl w:val="0"/>
        <w:spacing w:after="120"/>
        <w:rPr>
          <w:szCs w:val="24"/>
        </w:rPr>
      </w:pPr>
      <w:r w:rsidRPr="00B456E6">
        <w:rPr>
          <w:szCs w:val="24"/>
        </w:rPr>
        <w:t>The content of this RFP shall be incorporated by reference into the final contract. See the sample Agreement terms and condit</w:t>
      </w:r>
      <w:r w:rsidR="00A40E01" w:rsidRPr="00B456E6">
        <w:rPr>
          <w:szCs w:val="24"/>
        </w:rPr>
        <w:t>ions included in this RFP.</w:t>
      </w:r>
    </w:p>
    <w:p w14:paraId="0FDB6E19" w14:textId="77777777" w:rsidR="00936E17" w:rsidRPr="00B456E6" w:rsidRDefault="00936E17" w:rsidP="00665A5D">
      <w:pPr>
        <w:pStyle w:val="Heading3"/>
        <w:spacing w:after="120"/>
      </w:pPr>
      <w:r w:rsidRPr="00B456E6">
        <w:t>No Contract Until Signed &amp; Approved</w:t>
      </w:r>
    </w:p>
    <w:p w14:paraId="701B6F73" w14:textId="24946555" w:rsidR="00936E17" w:rsidRPr="00B456E6" w:rsidRDefault="00936E17" w:rsidP="00665A5D">
      <w:pPr>
        <w:keepLines/>
        <w:widowControl w:val="0"/>
        <w:spacing w:after="120"/>
        <w:rPr>
          <w:szCs w:val="24"/>
        </w:rPr>
      </w:pPr>
      <w:r w:rsidRPr="00B456E6">
        <w:rPr>
          <w:szCs w:val="24"/>
        </w:rPr>
        <w:t xml:space="preserve">No agreement between the </w:t>
      </w:r>
      <w:r w:rsidR="00EE5BE9" w:rsidRPr="00B456E6">
        <w:rPr>
          <w:szCs w:val="24"/>
        </w:rPr>
        <w:t xml:space="preserve">CEC </w:t>
      </w:r>
      <w:r w:rsidRPr="00B456E6">
        <w:rPr>
          <w:szCs w:val="24"/>
        </w:rPr>
        <w:t xml:space="preserve">and the successful Bidder is in effect until the contract is signed by the </w:t>
      </w:r>
      <w:r w:rsidR="00880AFB" w:rsidRPr="00B456E6">
        <w:rPr>
          <w:szCs w:val="24"/>
        </w:rPr>
        <w:t>Contractor</w:t>
      </w:r>
      <w:r w:rsidRPr="00B456E6">
        <w:rPr>
          <w:szCs w:val="24"/>
        </w:rPr>
        <w:t xml:space="preserve">, approved at a </w:t>
      </w:r>
      <w:r w:rsidR="00EE5BE9" w:rsidRPr="00B456E6">
        <w:rPr>
          <w:szCs w:val="24"/>
        </w:rPr>
        <w:t xml:space="preserve">CEC </w:t>
      </w:r>
      <w:r w:rsidRPr="00B456E6">
        <w:rPr>
          <w:szCs w:val="24"/>
        </w:rPr>
        <w:t xml:space="preserve">Business Meeting, and approved by the Department of General Services, if required. </w:t>
      </w:r>
    </w:p>
    <w:p w14:paraId="678F7BB9" w14:textId="77777777" w:rsidR="00936E17" w:rsidRPr="00B456E6" w:rsidRDefault="00936E17" w:rsidP="00665A5D">
      <w:pPr>
        <w:pStyle w:val="Heading3"/>
        <w:spacing w:after="120"/>
      </w:pPr>
      <w:r w:rsidRPr="00B456E6">
        <w:lastRenderedPageBreak/>
        <w:t>Contract Amendment</w:t>
      </w:r>
    </w:p>
    <w:p w14:paraId="64B8914F" w14:textId="53C25ACB" w:rsidR="00936E17" w:rsidRDefault="00936E17" w:rsidP="00C9494F">
      <w:pPr>
        <w:keepLines/>
        <w:widowControl w:val="0"/>
        <w:spacing w:after="120"/>
        <w:rPr>
          <w:szCs w:val="24"/>
        </w:rPr>
      </w:pPr>
      <w:r w:rsidRPr="00B456E6">
        <w:rPr>
          <w:szCs w:val="24"/>
        </w:rPr>
        <w:t xml:space="preserve">The contract executed as a result of this RFP will be able to be amended by mutual consent of the </w:t>
      </w:r>
      <w:r w:rsidR="00F518E1" w:rsidRPr="00B456E6">
        <w:rPr>
          <w:szCs w:val="24"/>
        </w:rPr>
        <w:t xml:space="preserve">CEC </w:t>
      </w:r>
      <w:r w:rsidRPr="00B456E6">
        <w:rPr>
          <w:szCs w:val="24"/>
        </w:rPr>
        <w:t xml:space="preserve">and the </w:t>
      </w:r>
      <w:r w:rsidR="00880AFB" w:rsidRPr="00B456E6">
        <w:rPr>
          <w:szCs w:val="24"/>
        </w:rPr>
        <w:t>Contractor</w:t>
      </w:r>
      <w:r w:rsidRPr="00B456E6">
        <w:rPr>
          <w:szCs w:val="24"/>
        </w:rPr>
        <w:t>. The contract may require amendment as a result of project review, changes and additions, changes in project scope, or availability of funding</w:t>
      </w:r>
      <w:r w:rsidR="006520B8" w:rsidRPr="00B456E6">
        <w:rPr>
          <w:szCs w:val="24"/>
        </w:rPr>
        <w:t>.</w:t>
      </w:r>
    </w:p>
    <w:p w14:paraId="6221F376" w14:textId="2D810661" w:rsidR="00FB5353" w:rsidRPr="00FB5353" w:rsidRDefault="00FB5353" w:rsidP="00FB5353">
      <w:pPr>
        <w:rPr>
          <w:szCs w:val="24"/>
        </w:rPr>
      </w:pPr>
    </w:p>
    <w:p w14:paraId="49DE84F0" w14:textId="789ED2E3" w:rsidR="00FB5353" w:rsidRPr="00FB5353" w:rsidRDefault="00FB5353" w:rsidP="00FB5353">
      <w:pPr>
        <w:rPr>
          <w:szCs w:val="24"/>
        </w:rPr>
      </w:pPr>
    </w:p>
    <w:p w14:paraId="000D374B" w14:textId="160EF038" w:rsidR="00FB5353" w:rsidRPr="00FB5353" w:rsidRDefault="00FB5353" w:rsidP="00FB5353">
      <w:pPr>
        <w:rPr>
          <w:szCs w:val="24"/>
        </w:rPr>
      </w:pPr>
    </w:p>
    <w:p w14:paraId="5622621F" w14:textId="001B153A" w:rsidR="00FB5353" w:rsidRPr="00FB5353" w:rsidRDefault="00FB5353" w:rsidP="00FB5353">
      <w:pPr>
        <w:rPr>
          <w:szCs w:val="24"/>
        </w:rPr>
      </w:pPr>
    </w:p>
    <w:p w14:paraId="2A0A0ACB" w14:textId="5E4CD47A" w:rsidR="00FB5353" w:rsidRPr="00FB5353" w:rsidRDefault="00FB5353" w:rsidP="00FB5353">
      <w:pPr>
        <w:rPr>
          <w:szCs w:val="24"/>
        </w:rPr>
      </w:pPr>
    </w:p>
    <w:p w14:paraId="44804687" w14:textId="081E8CB4" w:rsidR="00FB5353" w:rsidRPr="00FB5353" w:rsidRDefault="00FB5353" w:rsidP="00FB5353">
      <w:pPr>
        <w:rPr>
          <w:szCs w:val="24"/>
        </w:rPr>
      </w:pPr>
    </w:p>
    <w:p w14:paraId="170878D6" w14:textId="3B1059FF" w:rsidR="00FB5353" w:rsidRPr="00FB5353" w:rsidRDefault="00FB5353" w:rsidP="00FB5353">
      <w:pPr>
        <w:rPr>
          <w:szCs w:val="24"/>
        </w:rPr>
      </w:pPr>
    </w:p>
    <w:p w14:paraId="7D596493" w14:textId="69744C8B" w:rsidR="00FB5353" w:rsidRPr="00FB5353" w:rsidRDefault="00FB5353" w:rsidP="00FB5353">
      <w:pPr>
        <w:rPr>
          <w:szCs w:val="24"/>
        </w:rPr>
      </w:pPr>
    </w:p>
    <w:p w14:paraId="2DA95520" w14:textId="5433844A" w:rsidR="00FB5353" w:rsidRPr="00FB5353" w:rsidRDefault="00FB5353" w:rsidP="00FB5353">
      <w:pPr>
        <w:rPr>
          <w:szCs w:val="24"/>
        </w:rPr>
      </w:pPr>
    </w:p>
    <w:p w14:paraId="5766F8A7" w14:textId="245DFC7B" w:rsidR="00FB5353" w:rsidRPr="00FB5353" w:rsidRDefault="00FB5353" w:rsidP="00FB5353">
      <w:pPr>
        <w:rPr>
          <w:szCs w:val="24"/>
        </w:rPr>
      </w:pPr>
    </w:p>
    <w:p w14:paraId="44ABBE0B" w14:textId="0BA69127" w:rsidR="00FB5353" w:rsidRPr="00FB5353" w:rsidRDefault="00FB5353" w:rsidP="00FB5353">
      <w:pPr>
        <w:rPr>
          <w:szCs w:val="24"/>
        </w:rPr>
      </w:pPr>
    </w:p>
    <w:p w14:paraId="101B40E4" w14:textId="00951564" w:rsidR="00FB5353" w:rsidRDefault="00FB5353" w:rsidP="00FB5353">
      <w:pPr>
        <w:rPr>
          <w:szCs w:val="24"/>
        </w:rPr>
      </w:pPr>
    </w:p>
    <w:p w14:paraId="72625765" w14:textId="41BFB521" w:rsidR="00FB5353" w:rsidRDefault="00FB5353" w:rsidP="00FB5353">
      <w:pPr>
        <w:rPr>
          <w:szCs w:val="24"/>
        </w:rPr>
      </w:pPr>
    </w:p>
    <w:p w14:paraId="72948688" w14:textId="46F9FD8D" w:rsidR="00FB5353" w:rsidRDefault="00FB5353" w:rsidP="00FB5353">
      <w:pPr>
        <w:rPr>
          <w:szCs w:val="24"/>
        </w:rPr>
      </w:pPr>
    </w:p>
    <w:p w14:paraId="7F80E4A8" w14:textId="0ED10A74" w:rsidR="00FB5353" w:rsidRPr="00FB5353" w:rsidRDefault="00FB5353" w:rsidP="00FB5353">
      <w:pPr>
        <w:tabs>
          <w:tab w:val="left" w:pos="6620"/>
        </w:tabs>
        <w:rPr>
          <w:szCs w:val="24"/>
        </w:rPr>
      </w:pPr>
      <w:r>
        <w:rPr>
          <w:szCs w:val="24"/>
        </w:rPr>
        <w:tab/>
      </w:r>
    </w:p>
    <w:sectPr w:rsidR="00FB5353" w:rsidRPr="00FB5353" w:rsidSect="008938A2">
      <w:headerReference w:type="even" r:id="rId55"/>
      <w:headerReference w:type="default" r:id="rId56"/>
      <w:headerReference w:type="first" r:id="rId57"/>
      <w:footerReference w:type="first" r:id="rId58"/>
      <w:pgSz w:w="12240" w:h="15840" w:code="1"/>
      <w:pgMar w:top="979" w:right="1350" w:bottom="126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B35C2" w14:textId="77777777" w:rsidR="00696FDD" w:rsidRDefault="00696FDD">
      <w:r>
        <w:separator/>
      </w:r>
    </w:p>
    <w:p w14:paraId="6AAA5866" w14:textId="77777777" w:rsidR="00696FDD" w:rsidRDefault="00696FDD"/>
  </w:endnote>
  <w:endnote w:type="continuationSeparator" w:id="0">
    <w:p w14:paraId="4D838558" w14:textId="77777777" w:rsidR="00696FDD" w:rsidRDefault="00696FDD">
      <w:r>
        <w:continuationSeparator/>
      </w:r>
    </w:p>
    <w:p w14:paraId="499F5E8E" w14:textId="77777777" w:rsidR="00696FDD" w:rsidRDefault="00696FDD"/>
  </w:endnote>
  <w:endnote w:type="continuationNotice" w:id="1">
    <w:p w14:paraId="1F2F5AF0" w14:textId="77777777" w:rsidR="00696FDD" w:rsidRDefault="00696FDD"/>
    <w:p w14:paraId="76C063C8" w14:textId="77777777" w:rsidR="00696FDD" w:rsidRDefault="00696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0192A" w14:textId="49C3DFDB" w:rsidR="00F87FD6" w:rsidRPr="00D95594" w:rsidRDefault="00C16184" w:rsidP="002F321A">
    <w:pPr>
      <w:tabs>
        <w:tab w:val="left" w:pos="0"/>
        <w:tab w:val="center" w:pos="4680"/>
        <w:tab w:val="right" w:pos="9360"/>
      </w:tabs>
      <w:rPr>
        <w:b/>
        <w:bCs/>
        <w:color w:val="FF0000"/>
        <w:szCs w:val="24"/>
        <w:u w:val="single"/>
      </w:rPr>
    </w:pPr>
    <w:r w:rsidRPr="00C16184">
      <w:rPr>
        <w:szCs w:val="24"/>
      </w:rPr>
      <w:t>[</w:t>
    </w:r>
    <w:r w:rsidRPr="00C16184">
      <w:rPr>
        <w:strike/>
        <w:szCs w:val="24"/>
      </w:rPr>
      <w:t>August</w:t>
    </w:r>
    <w:r w:rsidRPr="00C16184">
      <w:rPr>
        <w:szCs w:val="24"/>
      </w:rPr>
      <w:t xml:space="preserve">] </w:t>
    </w:r>
    <w:r w:rsidRPr="00C16184">
      <w:rPr>
        <w:b/>
        <w:bCs/>
        <w:szCs w:val="24"/>
        <w:u w:val="single"/>
      </w:rPr>
      <w:t>September 2024</w:t>
    </w:r>
    <w:r w:rsidR="00F87FD6" w:rsidRPr="00D95594">
      <w:rPr>
        <w:szCs w:val="24"/>
      </w:rPr>
      <w:tab/>
      <w:t xml:space="preserve">Page </w:t>
    </w:r>
    <w:r w:rsidR="00F87FD6" w:rsidRPr="00D95594">
      <w:rPr>
        <w:szCs w:val="24"/>
      </w:rPr>
      <w:fldChar w:fldCharType="begin"/>
    </w:r>
    <w:r w:rsidR="00F87FD6" w:rsidRPr="00D95594">
      <w:rPr>
        <w:szCs w:val="24"/>
      </w:rPr>
      <w:instrText xml:space="preserve"> PAGE   \* MERGEFORMAT </w:instrText>
    </w:r>
    <w:r w:rsidR="00F87FD6" w:rsidRPr="00D95594">
      <w:rPr>
        <w:szCs w:val="24"/>
      </w:rPr>
      <w:fldChar w:fldCharType="separate"/>
    </w:r>
    <w:r w:rsidR="006E45F6" w:rsidRPr="00D95594">
      <w:rPr>
        <w:noProof/>
        <w:szCs w:val="24"/>
      </w:rPr>
      <w:t>17</w:t>
    </w:r>
    <w:r w:rsidR="00F87FD6" w:rsidRPr="00D95594">
      <w:rPr>
        <w:szCs w:val="24"/>
      </w:rPr>
      <w:fldChar w:fldCharType="end"/>
    </w:r>
    <w:r w:rsidR="00F87FD6" w:rsidRPr="00D95594">
      <w:rPr>
        <w:szCs w:val="24"/>
      </w:rPr>
      <w:tab/>
    </w:r>
    <w:bookmarkStart w:id="4" w:name="_Hlk176861682"/>
    <w:r w:rsidR="00F87FD6" w:rsidRPr="00D95594">
      <w:rPr>
        <w:szCs w:val="24"/>
      </w:rPr>
      <w:t>RFP</w:t>
    </w:r>
    <w:r w:rsidR="00512387" w:rsidRPr="00D95594">
      <w:rPr>
        <w:szCs w:val="24"/>
      </w:rPr>
      <w:t>-2</w:t>
    </w:r>
    <w:r w:rsidR="009845A2" w:rsidRPr="00D95594">
      <w:rPr>
        <w:szCs w:val="24"/>
      </w:rPr>
      <w:t>4</w:t>
    </w:r>
    <w:r w:rsidR="00512387" w:rsidRPr="00D95594">
      <w:rPr>
        <w:szCs w:val="24"/>
      </w:rPr>
      <w:t>-</w:t>
    </w:r>
    <w:r w:rsidR="00724971" w:rsidRPr="00D95594">
      <w:rPr>
        <w:szCs w:val="24"/>
      </w:rPr>
      <w:t>601</w:t>
    </w:r>
    <w:r>
      <w:rPr>
        <w:szCs w:val="24"/>
      </w:rPr>
      <w:t>[</w:t>
    </w:r>
    <w:r w:rsidR="00D95594" w:rsidRPr="00C16184">
      <w:rPr>
        <w:strike/>
        <w:szCs w:val="24"/>
      </w:rPr>
      <w:t>0</w:t>
    </w:r>
    <w:r w:rsidRPr="00C16184">
      <w:rPr>
        <w:strike/>
        <w:szCs w:val="24"/>
      </w:rPr>
      <w:t>1</w:t>
    </w:r>
    <w:r w:rsidRPr="00C16184">
      <w:rPr>
        <w:szCs w:val="24"/>
      </w:rPr>
      <w:t>]</w:t>
    </w:r>
    <w:r>
      <w:rPr>
        <w:b/>
        <w:bCs/>
        <w:szCs w:val="24"/>
        <w:u w:val="single"/>
      </w:rPr>
      <w:t>-0</w:t>
    </w:r>
    <w:bookmarkEnd w:id="4"/>
    <w:r w:rsidR="006E2075">
      <w:rPr>
        <w:b/>
        <w:bCs/>
        <w:szCs w:val="24"/>
        <w:u w:val="single"/>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3840" w14:textId="1FD4AA54" w:rsidR="00F87FD6" w:rsidRPr="00D95594" w:rsidRDefault="000C0759" w:rsidP="002F321A">
    <w:pPr>
      <w:tabs>
        <w:tab w:val="left" w:pos="0"/>
        <w:tab w:val="center" w:pos="4680"/>
        <w:tab w:val="right" w:pos="9360"/>
      </w:tabs>
      <w:rPr>
        <w:b/>
        <w:bCs/>
        <w:color w:val="FF0000"/>
        <w:sz w:val="20"/>
        <w:u w:val="single"/>
      </w:rPr>
    </w:pPr>
    <w:r w:rsidRPr="005964F0">
      <w:rPr>
        <w:sz w:val="20"/>
      </w:rPr>
      <w:t>September</w:t>
    </w:r>
    <w:r w:rsidR="00D95594" w:rsidRPr="005964F0">
      <w:rPr>
        <w:sz w:val="20"/>
      </w:rPr>
      <w:t xml:space="preserve"> </w:t>
    </w:r>
    <w:r w:rsidR="00D95594" w:rsidRPr="00D95594">
      <w:rPr>
        <w:sz w:val="20"/>
      </w:rPr>
      <w:t>2024</w:t>
    </w:r>
    <w:r w:rsidR="00F87FD6" w:rsidRPr="00D95594">
      <w:rPr>
        <w:sz w:val="20"/>
      </w:rPr>
      <w:tab/>
      <w:t xml:space="preserve">Page </w:t>
    </w:r>
    <w:r w:rsidR="000A00EC" w:rsidRPr="00D95594">
      <w:rPr>
        <w:sz w:val="20"/>
      </w:rPr>
      <w:fldChar w:fldCharType="begin"/>
    </w:r>
    <w:r w:rsidR="000A00EC" w:rsidRPr="00D95594">
      <w:rPr>
        <w:sz w:val="20"/>
      </w:rPr>
      <w:instrText xml:space="preserve"> PAGE  \* Arabic  \* MERGEFORMAT </w:instrText>
    </w:r>
    <w:r w:rsidR="000A00EC" w:rsidRPr="00D95594">
      <w:rPr>
        <w:sz w:val="20"/>
      </w:rPr>
      <w:fldChar w:fldCharType="separate"/>
    </w:r>
    <w:r w:rsidR="000A00EC" w:rsidRPr="00D95594">
      <w:rPr>
        <w:sz w:val="20"/>
      </w:rPr>
      <w:t>1</w:t>
    </w:r>
    <w:r w:rsidR="000A00EC" w:rsidRPr="00D95594">
      <w:rPr>
        <w:sz w:val="20"/>
      </w:rPr>
      <w:fldChar w:fldCharType="end"/>
    </w:r>
    <w:r w:rsidR="000A00EC" w:rsidRPr="00D95594">
      <w:rPr>
        <w:sz w:val="20"/>
      </w:rPr>
      <w:t xml:space="preserve"> of </w:t>
    </w:r>
    <w:r w:rsidR="00C9494F" w:rsidRPr="00D95594">
      <w:rPr>
        <w:sz w:val="20"/>
      </w:rPr>
      <w:t>49</w:t>
    </w:r>
    <w:r w:rsidR="00F87FD6" w:rsidRPr="00D95594">
      <w:rPr>
        <w:sz w:val="20"/>
      </w:rPr>
      <w:tab/>
    </w:r>
    <w:r w:rsidR="00C16184" w:rsidRPr="00C16184">
      <w:rPr>
        <w:sz w:val="20"/>
      </w:rPr>
      <w:t>RFP-24-601</w:t>
    </w:r>
    <w:r w:rsidR="00B06C72">
      <w:rPr>
        <w:sz w:val="20"/>
      </w:rPr>
      <w:t xml:space="preserve"> [</w:t>
    </w:r>
    <w:r w:rsidR="00C16184" w:rsidRPr="00B06C72">
      <w:rPr>
        <w:strike/>
        <w:sz w:val="20"/>
      </w:rPr>
      <w:t>02</w:t>
    </w:r>
    <w:r w:rsidR="00B06C72">
      <w:rPr>
        <w:sz w:val="20"/>
      </w:rPr>
      <w:t>]</w:t>
    </w:r>
    <w:r w:rsidR="005964F0">
      <w:rPr>
        <w:b/>
        <w:bCs/>
        <w:sz w:val="20"/>
        <w:u w:val="single"/>
      </w:rPr>
      <w:t xml:space="preserve"> -04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E2EB" w14:textId="77777777" w:rsidR="00F87FD6" w:rsidRPr="00E339AA" w:rsidRDefault="00F87FD6" w:rsidP="00225149">
    <w:pPr>
      <w:tabs>
        <w:tab w:val="left" w:pos="0"/>
        <w:tab w:val="center" w:pos="4680"/>
        <w:tab w:val="right" w:pos="9360"/>
      </w:tabs>
      <w:rPr>
        <w:sz w:val="16"/>
        <w:szCs w:val="16"/>
      </w:rPr>
    </w:pPr>
    <w:r w:rsidRPr="000719AB">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t xml:space="preserve">RFP # </w:t>
    </w:r>
    <w:r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p w14:paraId="73DBB0D4" w14:textId="77777777" w:rsidR="00F87FD6" w:rsidRDefault="00F87F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C078" w14:textId="77777777" w:rsidR="00696FDD" w:rsidRDefault="00696FDD">
      <w:r>
        <w:separator/>
      </w:r>
    </w:p>
    <w:p w14:paraId="3356755D" w14:textId="77777777" w:rsidR="00696FDD" w:rsidRDefault="00696FDD"/>
  </w:footnote>
  <w:footnote w:type="continuationSeparator" w:id="0">
    <w:p w14:paraId="5C3ACAD2" w14:textId="77777777" w:rsidR="00696FDD" w:rsidRDefault="00696FDD">
      <w:r>
        <w:continuationSeparator/>
      </w:r>
    </w:p>
    <w:p w14:paraId="5683C7FC" w14:textId="77777777" w:rsidR="00696FDD" w:rsidRDefault="00696FDD"/>
  </w:footnote>
  <w:footnote w:type="continuationNotice" w:id="1">
    <w:p w14:paraId="2FBBF4D0" w14:textId="77777777" w:rsidR="00696FDD" w:rsidRDefault="00696FDD"/>
    <w:p w14:paraId="58AB8DFA" w14:textId="77777777" w:rsidR="00696FDD" w:rsidRDefault="00696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4F2F0" w14:textId="2C01295E" w:rsidR="00F87FD6" w:rsidRDefault="00F87FD6">
    <w:pPr>
      <w:pStyle w:val="Header"/>
    </w:pPr>
  </w:p>
  <w:p w14:paraId="493AFC0B" w14:textId="77777777" w:rsidR="00F87FD6" w:rsidRDefault="00F87F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669F" w14:textId="77777777" w:rsidR="00F87FD6" w:rsidRPr="005F4471" w:rsidRDefault="00F87FD6" w:rsidP="005F4471"/>
  <w:p w14:paraId="21A0C63A" w14:textId="77777777" w:rsidR="00F87FD6" w:rsidRPr="005F4471" w:rsidRDefault="00F87FD6"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34F3" w14:textId="77777777" w:rsidR="00F87FD6" w:rsidRDefault="00F87FD6">
    <w:pPr>
      <w:pStyle w:val="Header"/>
    </w:pPr>
  </w:p>
  <w:p w14:paraId="4C13BD4F" w14:textId="77777777" w:rsidR="00F87FD6" w:rsidRDefault="00F87F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BE9B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C28B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5290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D2AE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CAC99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A0DA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4CC4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1E6A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781960"/>
    <w:lvl w:ilvl="0">
      <w:start w:val="1"/>
      <w:numFmt w:val="decimal"/>
      <w:lvlText w:val="%1."/>
      <w:lvlJc w:val="left"/>
      <w:pPr>
        <w:tabs>
          <w:tab w:val="num" w:pos="360"/>
        </w:tabs>
        <w:ind w:left="360" w:hanging="360"/>
      </w:pPr>
    </w:lvl>
  </w:abstractNum>
  <w:abstractNum w:abstractNumId="9" w15:restartNumberingAfterBreak="0">
    <w:nsid w:val="01413B60"/>
    <w:multiLevelType w:val="multilevel"/>
    <w:tmpl w:val="3A86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CB54F7"/>
    <w:multiLevelType w:val="multilevel"/>
    <w:tmpl w:val="ADDE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F53112"/>
    <w:multiLevelType w:val="multilevel"/>
    <w:tmpl w:val="EBE08EA0"/>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4F60163"/>
    <w:multiLevelType w:val="hybridMultilevel"/>
    <w:tmpl w:val="D5D4A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16" w15:restartNumberingAfterBreak="0">
    <w:nsid w:val="07242AC7"/>
    <w:multiLevelType w:val="multilevel"/>
    <w:tmpl w:val="9AAE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BC11FF"/>
    <w:multiLevelType w:val="hybridMultilevel"/>
    <w:tmpl w:val="FFFFFFFF"/>
    <w:lvl w:ilvl="0" w:tplc="48B019AE">
      <w:start w:val="1"/>
      <w:numFmt w:val="decimal"/>
      <w:lvlText w:val="%1."/>
      <w:lvlJc w:val="left"/>
      <w:pPr>
        <w:ind w:left="720" w:hanging="360"/>
      </w:pPr>
    </w:lvl>
    <w:lvl w:ilvl="1" w:tplc="8DA215B6">
      <w:start w:val="1"/>
      <w:numFmt w:val="decimal"/>
      <w:lvlText w:val="%2."/>
      <w:lvlJc w:val="left"/>
      <w:pPr>
        <w:ind w:left="1440" w:hanging="360"/>
      </w:pPr>
    </w:lvl>
    <w:lvl w:ilvl="2" w:tplc="5ED0D36E">
      <w:start w:val="1"/>
      <w:numFmt w:val="lowerRoman"/>
      <w:lvlText w:val="%3."/>
      <w:lvlJc w:val="right"/>
      <w:pPr>
        <w:ind w:left="2160" w:hanging="180"/>
      </w:pPr>
    </w:lvl>
    <w:lvl w:ilvl="3" w:tplc="A2122D7E">
      <w:start w:val="1"/>
      <w:numFmt w:val="decimal"/>
      <w:lvlText w:val="%4."/>
      <w:lvlJc w:val="left"/>
      <w:pPr>
        <w:ind w:left="2880" w:hanging="360"/>
      </w:pPr>
    </w:lvl>
    <w:lvl w:ilvl="4" w:tplc="C01C8980">
      <w:start w:val="1"/>
      <w:numFmt w:val="lowerLetter"/>
      <w:lvlText w:val="%5."/>
      <w:lvlJc w:val="left"/>
      <w:pPr>
        <w:ind w:left="3600" w:hanging="360"/>
      </w:pPr>
    </w:lvl>
    <w:lvl w:ilvl="5" w:tplc="938E2554">
      <w:start w:val="1"/>
      <w:numFmt w:val="lowerRoman"/>
      <w:lvlText w:val="%6."/>
      <w:lvlJc w:val="right"/>
      <w:pPr>
        <w:ind w:left="4320" w:hanging="180"/>
      </w:pPr>
    </w:lvl>
    <w:lvl w:ilvl="6" w:tplc="87462D6E">
      <w:start w:val="1"/>
      <w:numFmt w:val="decimal"/>
      <w:lvlText w:val="%7."/>
      <w:lvlJc w:val="left"/>
      <w:pPr>
        <w:ind w:left="5040" w:hanging="360"/>
      </w:pPr>
    </w:lvl>
    <w:lvl w:ilvl="7" w:tplc="52BC5C1E">
      <w:start w:val="1"/>
      <w:numFmt w:val="lowerLetter"/>
      <w:lvlText w:val="%8."/>
      <w:lvlJc w:val="left"/>
      <w:pPr>
        <w:ind w:left="5760" w:hanging="360"/>
      </w:pPr>
    </w:lvl>
    <w:lvl w:ilvl="8" w:tplc="47FE6FD4">
      <w:start w:val="1"/>
      <w:numFmt w:val="lowerRoman"/>
      <w:lvlText w:val="%9."/>
      <w:lvlJc w:val="right"/>
      <w:pPr>
        <w:ind w:left="6480" w:hanging="180"/>
      </w:pPr>
    </w:lvl>
  </w:abstractNum>
  <w:abstractNum w:abstractNumId="18"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5F3738"/>
    <w:multiLevelType w:val="multilevel"/>
    <w:tmpl w:val="4A62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A12490"/>
    <w:multiLevelType w:val="hybridMultilevel"/>
    <w:tmpl w:val="5BA06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E07AA0"/>
    <w:multiLevelType w:val="multilevel"/>
    <w:tmpl w:val="3BAA64A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0FB26055"/>
    <w:multiLevelType w:val="multilevel"/>
    <w:tmpl w:val="4B80EA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1466F4F"/>
    <w:multiLevelType w:val="multilevel"/>
    <w:tmpl w:val="F372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FD3F9B"/>
    <w:multiLevelType w:val="hybridMultilevel"/>
    <w:tmpl w:val="DF36B854"/>
    <w:lvl w:ilvl="0" w:tplc="04090003">
      <w:start w:val="1"/>
      <w:numFmt w:val="bullet"/>
      <w:lvlText w:val="o"/>
      <w:lvlJc w:val="left"/>
      <w:pPr>
        <w:ind w:left="2141" w:hanging="360"/>
      </w:pPr>
      <w:rPr>
        <w:rFonts w:ascii="Courier New" w:hAnsi="Courier New" w:cs="Courier New" w:hint="default"/>
      </w:rPr>
    </w:lvl>
    <w:lvl w:ilvl="1" w:tplc="04090003" w:tentative="1">
      <w:start w:val="1"/>
      <w:numFmt w:val="bullet"/>
      <w:lvlText w:val="o"/>
      <w:lvlJc w:val="left"/>
      <w:pPr>
        <w:ind w:left="2861" w:hanging="360"/>
      </w:pPr>
      <w:rPr>
        <w:rFonts w:ascii="Courier New" w:hAnsi="Courier New" w:cs="Courier New" w:hint="default"/>
      </w:rPr>
    </w:lvl>
    <w:lvl w:ilvl="2" w:tplc="04090005" w:tentative="1">
      <w:start w:val="1"/>
      <w:numFmt w:val="bullet"/>
      <w:lvlText w:val=""/>
      <w:lvlJc w:val="left"/>
      <w:pPr>
        <w:ind w:left="3581" w:hanging="360"/>
      </w:pPr>
      <w:rPr>
        <w:rFonts w:ascii="Wingdings" w:hAnsi="Wingdings" w:hint="default"/>
      </w:rPr>
    </w:lvl>
    <w:lvl w:ilvl="3" w:tplc="04090001" w:tentative="1">
      <w:start w:val="1"/>
      <w:numFmt w:val="bullet"/>
      <w:lvlText w:val=""/>
      <w:lvlJc w:val="left"/>
      <w:pPr>
        <w:ind w:left="4301" w:hanging="360"/>
      </w:pPr>
      <w:rPr>
        <w:rFonts w:ascii="Symbol" w:hAnsi="Symbol" w:hint="default"/>
      </w:rPr>
    </w:lvl>
    <w:lvl w:ilvl="4" w:tplc="04090003" w:tentative="1">
      <w:start w:val="1"/>
      <w:numFmt w:val="bullet"/>
      <w:lvlText w:val="o"/>
      <w:lvlJc w:val="left"/>
      <w:pPr>
        <w:ind w:left="5021" w:hanging="360"/>
      </w:pPr>
      <w:rPr>
        <w:rFonts w:ascii="Courier New" w:hAnsi="Courier New" w:cs="Courier New" w:hint="default"/>
      </w:rPr>
    </w:lvl>
    <w:lvl w:ilvl="5" w:tplc="04090005" w:tentative="1">
      <w:start w:val="1"/>
      <w:numFmt w:val="bullet"/>
      <w:lvlText w:val=""/>
      <w:lvlJc w:val="left"/>
      <w:pPr>
        <w:ind w:left="5741" w:hanging="360"/>
      </w:pPr>
      <w:rPr>
        <w:rFonts w:ascii="Wingdings" w:hAnsi="Wingdings" w:hint="default"/>
      </w:rPr>
    </w:lvl>
    <w:lvl w:ilvl="6" w:tplc="04090001" w:tentative="1">
      <w:start w:val="1"/>
      <w:numFmt w:val="bullet"/>
      <w:lvlText w:val=""/>
      <w:lvlJc w:val="left"/>
      <w:pPr>
        <w:ind w:left="6461" w:hanging="360"/>
      </w:pPr>
      <w:rPr>
        <w:rFonts w:ascii="Symbol" w:hAnsi="Symbol" w:hint="default"/>
      </w:rPr>
    </w:lvl>
    <w:lvl w:ilvl="7" w:tplc="04090003" w:tentative="1">
      <w:start w:val="1"/>
      <w:numFmt w:val="bullet"/>
      <w:lvlText w:val="o"/>
      <w:lvlJc w:val="left"/>
      <w:pPr>
        <w:ind w:left="7181" w:hanging="360"/>
      </w:pPr>
      <w:rPr>
        <w:rFonts w:ascii="Courier New" w:hAnsi="Courier New" w:cs="Courier New" w:hint="default"/>
      </w:rPr>
    </w:lvl>
    <w:lvl w:ilvl="8" w:tplc="04090005" w:tentative="1">
      <w:start w:val="1"/>
      <w:numFmt w:val="bullet"/>
      <w:lvlText w:val=""/>
      <w:lvlJc w:val="left"/>
      <w:pPr>
        <w:ind w:left="7901" w:hanging="360"/>
      </w:pPr>
      <w:rPr>
        <w:rFonts w:ascii="Wingdings" w:hAnsi="Wingdings" w:hint="default"/>
      </w:rPr>
    </w:lvl>
  </w:abstractNum>
  <w:abstractNum w:abstractNumId="27" w15:restartNumberingAfterBreak="0">
    <w:nsid w:val="1315458D"/>
    <w:multiLevelType w:val="multilevel"/>
    <w:tmpl w:val="D1F4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AD368F"/>
    <w:multiLevelType w:val="multilevel"/>
    <w:tmpl w:val="7804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3B0696"/>
    <w:multiLevelType w:val="multilevel"/>
    <w:tmpl w:val="93ACC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28048B"/>
    <w:multiLevelType w:val="hybridMultilevel"/>
    <w:tmpl w:val="D79286EC"/>
    <w:lvl w:ilvl="0" w:tplc="A69C2598">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5A1E25"/>
    <w:multiLevelType w:val="multilevel"/>
    <w:tmpl w:val="B7D6FE6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CE73C6"/>
    <w:multiLevelType w:val="multilevel"/>
    <w:tmpl w:val="8FC2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1A5AF8"/>
    <w:multiLevelType w:val="multilevel"/>
    <w:tmpl w:val="65B64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6A4FA0"/>
    <w:multiLevelType w:val="hybridMultilevel"/>
    <w:tmpl w:val="0674CC30"/>
    <w:lvl w:ilvl="0" w:tplc="EF2E70E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B767A3"/>
    <w:multiLevelType w:val="multilevel"/>
    <w:tmpl w:val="5106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F2104A"/>
    <w:multiLevelType w:val="multilevel"/>
    <w:tmpl w:val="20A8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3B1542"/>
    <w:multiLevelType w:val="hybridMultilevel"/>
    <w:tmpl w:val="66AE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D717A2"/>
    <w:multiLevelType w:val="multilevel"/>
    <w:tmpl w:val="945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E21B2F"/>
    <w:multiLevelType w:val="multilevel"/>
    <w:tmpl w:val="095A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8D5BD7"/>
    <w:multiLevelType w:val="multilevel"/>
    <w:tmpl w:val="FCA4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DA5AB3"/>
    <w:multiLevelType w:val="hybridMultilevel"/>
    <w:tmpl w:val="B44A2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72F67AC"/>
    <w:multiLevelType w:val="multilevel"/>
    <w:tmpl w:val="D424F35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52385D"/>
    <w:multiLevelType w:val="hybridMultilevel"/>
    <w:tmpl w:val="CA6C276E"/>
    <w:lvl w:ilvl="0" w:tplc="0409000F">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9BF3A2A"/>
    <w:multiLevelType w:val="multilevel"/>
    <w:tmpl w:val="435E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236566"/>
    <w:multiLevelType w:val="multilevel"/>
    <w:tmpl w:val="8DA094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47"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D0606F4"/>
    <w:multiLevelType w:val="hybridMultilevel"/>
    <w:tmpl w:val="2E9A2950"/>
    <w:lvl w:ilvl="0" w:tplc="FFFFFFFF">
      <w:start w:val="1"/>
      <w:numFmt w:val="upperLetter"/>
      <w:lvlText w:val="%1."/>
      <w:lvlJc w:val="left"/>
      <w:pPr>
        <w:ind w:left="720" w:hanging="360"/>
      </w:pPr>
      <w:rPr>
        <w:color w:val="auto"/>
      </w:rPr>
    </w:lvl>
    <w:lvl w:ilvl="1" w:tplc="32ECD520">
      <w:start w:val="1"/>
      <w:numFmt w:val="decimal"/>
      <w:lvlText w:val="%2."/>
      <w:lvlJc w:val="left"/>
      <w:pPr>
        <w:ind w:left="360" w:hanging="360"/>
      </w:pPr>
      <w:rPr>
        <w:rFonts w:ascii="Tahoma" w:hAnsi="Tahoma" w:cs="Tahoma" w:hint="default"/>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DBD5CD6"/>
    <w:multiLevelType w:val="multilevel"/>
    <w:tmpl w:val="838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CD33CD"/>
    <w:multiLevelType w:val="multilevel"/>
    <w:tmpl w:val="0840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301F60F9"/>
    <w:multiLevelType w:val="hybridMultilevel"/>
    <w:tmpl w:val="D944A146"/>
    <w:lvl w:ilvl="0" w:tplc="8794994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150051E"/>
    <w:multiLevelType w:val="multilevel"/>
    <w:tmpl w:val="E072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54B35AB"/>
    <w:multiLevelType w:val="multilevel"/>
    <w:tmpl w:val="552E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5B2175"/>
    <w:multiLevelType w:val="hybridMultilevel"/>
    <w:tmpl w:val="BF6C485C"/>
    <w:lvl w:ilvl="0" w:tplc="04090003">
      <w:start w:val="1"/>
      <w:numFmt w:val="bullet"/>
      <w:lvlText w:val="o"/>
      <w:lvlJc w:val="left"/>
      <w:pPr>
        <w:ind w:left="2160" w:hanging="360"/>
      </w:pPr>
      <w:rPr>
        <w:rFonts w:ascii="Courier New" w:hAnsi="Courier New" w:cs="Courier New" w:hint="default"/>
      </w:rPr>
    </w:lvl>
    <w:lvl w:ilvl="1" w:tplc="3F74A686">
      <w:start w:val="1"/>
      <w:numFmt w:val="bullet"/>
      <w:lvlText w:val=""/>
      <w:lvlJc w:val="left"/>
      <w:pPr>
        <w:ind w:left="720" w:hanging="360"/>
      </w:pPr>
      <w:rPr>
        <w:rFonts w:ascii="Wingdings" w:hAnsi="Wingdings"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36AF178B"/>
    <w:multiLevelType w:val="multilevel"/>
    <w:tmpl w:val="CC58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6B4612E"/>
    <w:multiLevelType w:val="multilevel"/>
    <w:tmpl w:val="EEC6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E160B2"/>
    <w:multiLevelType w:val="multilevel"/>
    <w:tmpl w:val="986E2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8DE67CF"/>
    <w:multiLevelType w:val="multilevel"/>
    <w:tmpl w:val="5CAA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037152"/>
    <w:multiLevelType w:val="multilevel"/>
    <w:tmpl w:val="336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8C63ED"/>
    <w:multiLevelType w:val="multilevel"/>
    <w:tmpl w:val="8AA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99F51EA"/>
    <w:multiLevelType w:val="multilevel"/>
    <w:tmpl w:val="4B80EA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9DD0DDB"/>
    <w:multiLevelType w:val="multilevel"/>
    <w:tmpl w:val="721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9E26235"/>
    <w:multiLevelType w:val="multilevel"/>
    <w:tmpl w:val="B7BA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C804333"/>
    <w:multiLevelType w:val="multilevel"/>
    <w:tmpl w:val="89BE9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E336E15"/>
    <w:multiLevelType w:val="multilevel"/>
    <w:tmpl w:val="F3C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B614D4"/>
    <w:multiLevelType w:val="multilevel"/>
    <w:tmpl w:val="D72A28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F4D274D"/>
    <w:multiLevelType w:val="multilevel"/>
    <w:tmpl w:val="D64E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FCB1174"/>
    <w:multiLevelType w:val="multilevel"/>
    <w:tmpl w:val="6F92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02743D"/>
    <w:multiLevelType w:val="multilevel"/>
    <w:tmpl w:val="5698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6E1395"/>
    <w:multiLevelType w:val="multilevel"/>
    <w:tmpl w:val="FD28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40F3A06"/>
    <w:multiLevelType w:val="multilevel"/>
    <w:tmpl w:val="7C58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A819B3"/>
    <w:multiLevelType w:val="hybridMultilevel"/>
    <w:tmpl w:val="273EDC8E"/>
    <w:lvl w:ilvl="0" w:tplc="BEE6F00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462372DB"/>
    <w:multiLevelType w:val="multilevel"/>
    <w:tmpl w:val="8BDC1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70004EC"/>
    <w:multiLevelType w:val="multilevel"/>
    <w:tmpl w:val="E9A4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70A0615"/>
    <w:multiLevelType w:val="multilevel"/>
    <w:tmpl w:val="0A5E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A561854"/>
    <w:multiLevelType w:val="multilevel"/>
    <w:tmpl w:val="1502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ABE0CD5"/>
    <w:multiLevelType w:val="multilevel"/>
    <w:tmpl w:val="FC3AC076"/>
    <w:lvl w:ilvl="0">
      <w:start w:val="1"/>
      <w:numFmt w:val="bullet"/>
      <w:lvlText w:val=""/>
      <w:lvlJc w:val="left"/>
      <w:pPr>
        <w:tabs>
          <w:tab w:val="num" w:pos="1080"/>
        </w:tabs>
        <w:ind w:left="1080" w:hanging="360"/>
      </w:pPr>
      <w:rPr>
        <w:rFonts w:ascii="Symbol" w:hAnsi="Symbol" w:hint="default"/>
        <w:color w:val="auto"/>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5" w15:restartNumberingAfterBreak="0">
    <w:nsid w:val="4AE5010E"/>
    <w:multiLevelType w:val="multilevel"/>
    <w:tmpl w:val="41D4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B140B11"/>
    <w:multiLevelType w:val="multilevel"/>
    <w:tmpl w:val="8D00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B5E2978"/>
    <w:multiLevelType w:val="multilevel"/>
    <w:tmpl w:val="34DC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CCC65A1"/>
    <w:multiLevelType w:val="multilevel"/>
    <w:tmpl w:val="2894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EF3063F"/>
    <w:multiLevelType w:val="hybridMultilevel"/>
    <w:tmpl w:val="2DFCA442"/>
    <w:lvl w:ilvl="0" w:tplc="E7A8BD0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16A1017"/>
    <w:multiLevelType w:val="hybridMultilevel"/>
    <w:tmpl w:val="07BC1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2D90D55"/>
    <w:multiLevelType w:val="multilevel"/>
    <w:tmpl w:val="4610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57E0793"/>
    <w:multiLevelType w:val="multilevel"/>
    <w:tmpl w:val="6034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FE24BC"/>
    <w:multiLevelType w:val="multilevel"/>
    <w:tmpl w:val="0BC270B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4" w15:restartNumberingAfterBreak="0">
    <w:nsid w:val="570930AF"/>
    <w:multiLevelType w:val="multilevel"/>
    <w:tmpl w:val="04A6AE8E"/>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9945EEE"/>
    <w:multiLevelType w:val="hybridMultilevel"/>
    <w:tmpl w:val="9D7C065C"/>
    <w:lvl w:ilvl="0" w:tplc="7B10AC7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9F1346C"/>
    <w:multiLevelType w:val="multilevel"/>
    <w:tmpl w:val="9E58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B451F90"/>
    <w:multiLevelType w:val="hybridMultilevel"/>
    <w:tmpl w:val="29AE43BA"/>
    <w:lvl w:ilvl="0" w:tplc="6E540568">
      <w:start w:val="1"/>
      <w:numFmt w:val="bullet"/>
      <w:lvlText w:val="•"/>
      <w:lvlJc w:val="left"/>
      <w:pPr>
        <w:ind w:left="720" w:hanging="360"/>
      </w:pPr>
      <w:rPr>
        <w:rFonts w:ascii="Tahoma" w:hAnsi="Tahoma"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E53C1F"/>
    <w:multiLevelType w:val="hybridMultilevel"/>
    <w:tmpl w:val="16ECC3F6"/>
    <w:lvl w:ilvl="0" w:tplc="42A641C0">
      <w:start w:val="1"/>
      <w:numFmt w:val="lowerRoman"/>
      <w:lvlText w:val="%1."/>
      <w:lvlJc w:val="right"/>
      <w:pPr>
        <w:ind w:left="360" w:hanging="360"/>
      </w:pPr>
      <w:rPr>
        <w:b/>
        <w:u w:val="none"/>
      </w:rPr>
    </w:lvl>
    <w:lvl w:ilvl="1" w:tplc="0409001B">
      <w:start w:val="1"/>
      <w:numFmt w:val="lowerRoman"/>
      <w:lvlText w:val="%2."/>
      <w:lvlJc w:val="righ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9" w15:restartNumberingAfterBreak="0">
    <w:nsid w:val="5C3055A2"/>
    <w:multiLevelType w:val="hybridMultilevel"/>
    <w:tmpl w:val="CB10BD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C5B5504"/>
    <w:multiLevelType w:val="multilevel"/>
    <w:tmpl w:val="FF108E98"/>
    <w:numStyleLink w:val="StyleNumberedLeft25Hanging075"/>
  </w:abstractNum>
  <w:abstractNum w:abstractNumId="101" w15:restartNumberingAfterBreak="0">
    <w:nsid w:val="5CD35C20"/>
    <w:multiLevelType w:val="multilevel"/>
    <w:tmpl w:val="F8A0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E3E4E01"/>
    <w:multiLevelType w:val="multilevel"/>
    <w:tmpl w:val="8046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E5C2880"/>
    <w:multiLevelType w:val="multilevel"/>
    <w:tmpl w:val="F376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2A473A"/>
    <w:multiLevelType w:val="multilevel"/>
    <w:tmpl w:val="5FB86E50"/>
    <w:lvl w:ilvl="0">
      <w:start w:val="4"/>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7"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31038F5"/>
    <w:multiLevelType w:val="hybridMultilevel"/>
    <w:tmpl w:val="40E057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3C37D98"/>
    <w:multiLevelType w:val="multilevel"/>
    <w:tmpl w:val="E68C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51A587A"/>
    <w:multiLevelType w:val="hybridMultilevel"/>
    <w:tmpl w:val="80523CFE"/>
    <w:lvl w:ilvl="0" w:tplc="378C4076">
      <w:start w:val="1"/>
      <w:numFmt w:val="decimal"/>
      <w:lvlText w:val="%1."/>
      <w:lvlJc w:val="left"/>
      <w:pPr>
        <w:ind w:left="791" w:hanging="360"/>
      </w:pPr>
      <w:rPr>
        <w:b/>
        <w:bCs/>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11"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BE65A4"/>
    <w:multiLevelType w:val="hybridMultilevel"/>
    <w:tmpl w:val="16B0C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9BA4864"/>
    <w:multiLevelType w:val="hybridMultilevel"/>
    <w:tmpl w:val="EFEE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6AB979BF"/>
    <w:multiLevelType w:val="multilevel"/>
    <w:tmpl w:val="E262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B2F30C9"/>
    <w:multiLevelType w:val="multilevel"/>
    <w:tmpl w:val="13E82842"/>
    <w:lvl w:ilvl="0">
      <w:start w:val="2"/>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6"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17" w15:restartNumberingAfterBreak="0">
    <w:nsid w:val="6C391D27"/>
    <w:multiLevelType w:val="multilevel"/>
    <w:tmpl w:val="115683C6"/>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C5F539F"/>
    <w:multiLevelType w:val="hybridMultilevel"/>
    <w:tmpl w:val="A1A49B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9" w15:restartNumberingAfterBreak="0">
    <w:nsid w:val="6F362B9A"/>
    <w:multiLevelType w:val="hybridMultilevel"/>
    <w:tmpl w:val="EB1C5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0E850B3"/>
    <w:multiLevelType w:val="multilevel"/>
    <w:tmpl w:val="16E0E694"/>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0FF2567"/>
    <w:multiLevelType w:val="multilevel"/>
    <w:tmpl w:val="E3B67C6E"/>
    <w:lvl w:ilvl="0">
      <w:start w:val="3"/>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3" w15:restartNumberingAfterBreak="0">
    <w:nsid w:val="71076E86"/>
    <w:multiLevelType w:val="multilevel"/>
    <w:tmpl w:val="D690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37F0D8C"/>
    <w:multiLevelType w:val="multilevel"/>
    <w:tmpl w:val="B1FC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6B55AC9"/>
    <w:multiLevelType w:val="hybridMultilevel"/>
    <w:tmpl w:val="06E629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711123C"/>
    <w:multiLevelType w:val="multilevel"/>
    <w:tmpl w:val="749C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74159D6"/>
    <w:multiLevelType w:val="multilevel"/>
    <w:tmpl w:val="5AE4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81A4990"/>
    <w:multiLevelType w:val="multilevel"/>
    <w:tmpl w:val="B602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944754D"/>
    <w:multiLevelType w:val="multilevel"/>
    <w:tmpl w:val="724EACFC"/>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9574EE6"/>
    <w:multiLevelType w:val="multilevel"/>
    <w:tmpl w:val="0948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9E47887"/>
    <w:multiLevelType w:val="hybridMultilevel"/>
    <w:tmpl w:val="6A164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79F4472A"/>
    <w:multiLevelType w:val="hybridMultilevel"/>
    <w:tmpl w:val="0B5E8F50"/>
    <w:lvl w:ilvl="0" w:tplc="667C16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CEB189C"/>
    <w:multiLevelType w:val="hybridMultilevel"/>
    <w:tmpl w:val="9298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495945">
    <w:abstractNumId w:val="15"/>
  </w:num>
  <w:num w:numId="2" w16cid:durableId="1200164927">
    <w:abstractNumId w:val="13"/>
  </w:num>
  <w:num w:numId="3" w16cid:durableId="2060585821">
    <w:abstractNumId w:val="116"/>
  </w:num>
  <w:num w:numId="4" w16cid:durableId="724792327">
    <w:abstractNumId w:val="100"/>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108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5" w16cid:durableId="878126227">
    <w:abstractNumId w:val="105"/>
  </w:num>
  <w:num w:numId="6" w16cid:durableId="870845600">
    <w:abstractNumId w:val="64"/>
  </w:num>
  <w:num w:numId="7" w16cid:durableId="1734353014">
    <w:abstractNumId w:val="129"/>
  </w:num>
  <w:num w:numId="8" w16cid:durableId="1174491301">
    <w:abstractNumId w:val="126"/>
  </w:num>
  <w:num w:numId="9" w16cid:durableId="1367558702">
    <w:abstractNumId w:val="125"/>
  </w:num>
  <w:num w:numId="10" w16cid:durableId="876427485">
    <w:abstractNumId w:val="73"/>
  </w:num>
  <w:num w:numId="11" w16cid:durableId="561595855">
    <w:abstractNumId w:val="30"/>
  </w:num>
  <w:num w:numId="12" w16cid:durableId="870218977">
    <w:abstractNumId w:val="104"/>
  </w:num>
  <w:num w:numId="13" w16cid:durableId="1425343600">
    <w:abstractNumId w:val="81"/>
  </w:num>
  <w:num w:numId="14" w16cid:durableId="1485705910">
    <w:abstractNumId w:val="19"/>
  </w:num>
  <w:num w:numId="15" w16cid:durableId="83654812">
    <w:abstractNumId w:val="54"/>
  </w:num>
  <w:num w:numId="16" w16cid:durableId="1315373997">
    <w:abstractNumId w:val="82"/>
  </w:num>
  <w:num w:numId="17" w16cid:durableId="936718381">
    <w:abstractNumId w:val="44"/>
  </w:num>
  <w:num w:numId="18" w16cid:durableId="1866408513">
    <w:abstractNumId w:val="47"/>
  </w:num>
  <w:num w:numId="19" w16cid:durableId="633563104">
    <w:abstractNumId w:val="10"/>
  </w:num>
  <w:num w:numId="20" w16cid:durableId="518667794">
    <w:abstractNumId w:val="108"/>
  </w:num>
  <w:num w:numId="21" w16cid:durableId="284047799">
    <w:abstractNumId w:val="107"/>
  </w:num>
  <w:num w:numId="22" w16cid:durableId="122306404">
    <w:abstractNumId w:val="18"/>
  </w:num>
  <w:num w:numId="23" w16cid:durableId="643198694">
    <w:abstractNumId w:val="120"/>
  </w:num>
  <w:num w:numId="24" w16cid:durableId="412319542">
    <w:abstractNumId w:val="51"/>
  </w:num>
  <w:num w:numId="25" w16cid:durableId="1839032286">
    <w:abstractNumId w:val="111"/>
  </w:num>
  <w:num w:numId="26" w16cid:durableId="1481537833">
    <w:abstractNumId w:val="67"/>
  </w:num>
  <w:num w:numId="27" w16cid:durableId="365639904">
    <w:abstractNumId w:val="136"/>
  </w:num>
  <w:num w:numId="28" w16cid:durableId="2094429835">
    <w:abstractNumId w:val="113"/>
  </w:num>
  <w:num w:numId="29" w16cid:durableId="789741422">
    <w:abstractNumId w:val="134"/>
  </w:num>
  <w:num w:numId="30" w16cid:durableId="644433863">
    <w:abstractNumId w:val="72"/>
  </w:num>
  <w:num w:numId="31" w16cid:durableId="1601331995">
    <w:abstractNumId w:val="84"/>
  </w:num>
  <w:num w:numId="32" w16cid:durableId="1148550754">
    <w:abstractNumId w:val="31"/>
  </w:num>
  <w:num w:numId="33" w16cid:durableId="1441682840">
    <w:abstractNumId w:val="117"/>
  </w:num>
  <w:num w:numId="34" w16cid:durableId="1912277965">
    <w:abstractNumId w:val="94"/>
  </w:num>
  <w:num w:numId="35" w16cid:durableId="1616791121">
    <w:abstractNumId w:val="131"/>
  </w:num>
  <w:num w:numId="36" w16cid:durableId="1579973691">
    <w:abstractNumId w:val="121"/>
  </w:num>
  <w:num w:numId="37" w16cid:durableId="162817634">
    <w:abstractNumId w:val="109"/>
  </w:num>
  <w:num w:numId="38" w16cid:durableId="318776370">
    <w:abstractNumId w:val="60"/>
  </w:num>
  <w:num w:numId="39" w16cid:durableId="1488672395">
    <w:abstractNumId w:val="79"/>
  </w:num>
  <w:num w:numId="40" w16cid:durableId="1572037043">
    <w:abstractNumId w:val="74"/>
  </w:num>
  <w:num w:numId="41" w16cid:durableId="1431269281">
    <w:abstractNumId w:val="35"/>
  </w:num>
  <w:num w:numId="42" w16cid:durableId="937786884">
    <w:abstractNumId w:val="80"/>
  </w:num>
  <w:num w:numId="43" w16cid:durableId="1018580239">
    <w:abstractNumId w:val="53"/>
  </w:num>
  <w:num w:numId="44" w16cid:durableId="1824614306">
    <w:abstractNumId w:val="55"/>
  </w:num>
  <w:num w:numId="45" w16cid:durableId="132062528">
    <w:abstractNumId w:val="28"/>
  </w:num>
  <w:num w:numId="46" w16cid:durableId="1760170984">
    <w:abstractNumId w:val="124"/>
  </w:num>
  <w:num w:numId="47" w16cid:durableId="1329675621">
    <w:abstractNumId w:val="49"/>
  </w:num>
  <w:num w:numId="48" w16cid:durableId="510754040">
    <w:abstractNumId w:val="62"/>
  </w:num>
  <w:num w:numId="49" w16cid:durableId="2047824293">
    <w:abstractNumId w:val="45"/>
  </w:num>
  <w:num w:numId="50" w16cid:durableId="281311">
    <w:abstractNumId w:val="65"/>
  </w:num>
  <w:num w:numId="51" w16cid:durableId="243800686">
    <w:abstractNumId w:val="83"/>
  </w:num>
  <w:num w:numId="52" w16cid:durableId="927540295">
    <w:abstractNumId w:val="76"/>
  </w:num>
  <w:num w:numId="53" w16cid:durableId="1879396876">
    <w:abstractNumId w:val="39"/>
  </w:num>
  <w:num w:numId="54" w16cid:durableId="569383402">
    <w:abstractNumId w:val="85"/>
  </w:num>
  <w:num w:numId="55" w16cid:durableId="1317684482">
    <w:abstractNumId w:val="101"/>
  </w:num>
  <w:num w:numId="56" w16cid:durableId="362287564">
    <w:abstractNumId w:val="87"/>
  </w:num>
  <w:num w:numId="57" w16cid:durableId="1700357583">
    <w:abstractNumId w:val="32"/>
  </w:num>
  <w:num w:numId="58" w16cid:durableId="2057241303">
    <w:abstractNumId w:val="102"/>
  </w:num>
  <w:num w:numId="59" w16cid:durableId="301665397">
    <w:abstractNumId w:val="78"/>
  </w:num>
  <w:num w:numId="60" w16cid:durableId="149560129">
    <w:abstractNumId w:val="11"/>
  </w:num>
  <w:num w:numId="61" w16cid:durableId="1424373010">
    <w:abstractNumId w:val="59"/>
  </w:num>
  <w:num w:numId="62" w16cid:durableId="1107971744">
    <w:abstractNumId w:val="93"/>
  </w:num>
  <w:num w:numId="63" w16cid:durableId="1934707834">
    <w:abstractNumId w:val="96"/>
  </w:num>
  <w:num w:numId="64" w16cid:durableId="423577499">
    <w:abstractNumId w:val="88"/>
  </w:num>
  <w:num w:numId="65" w16cid:durableId="619727953">
    <w:abstractNumId w:val="86"/>
  </w:num>
  <w:num w:numId="66" w16cid:durableId="792596603">
    <w:abstractNumId w:val="46"/>
  </w:num>
  <w:num w:numId="67" w16cid:durableId="1684475906">
    <w:abstractNumId w:val="9"/>
  </w:num>
  <w:num w:numId="68" w16cid:durableId="886262294">
    <w:abstractNumId w:val="127"/>
  </w:num>
  <w:num w:numId="69" w16cid:durableId="1956595778">
    <w:abstractNumId w:val="20"/>
  </w:num>
  <w:num w:numId="70" w16cid:durableId="1190608647">
    <w:abstractNumId w:val="130"/>
  </w:num>
  <w:num w:numId="71" w16cid:durableId="9067967">
    <w:abstractNumId w:val="122"/>
  </w:num>
  <w:num w:numId="72" w16cid:durableId="309599946">
    <w:abstractNumId w:val="106"/>
  </w:num>
  <w:num w:numId="73" w16cid:durableId="1364135709">
    <w:abstractNumId w:val="50"/>
  </w:num>
  <w:num w:numId="74" w16cid:durableId="610745975">
    <w:abstractNumId w:val="23"/>
  </w:num>
  <w:num w:numId="75" w16cid:durableId="1560165893">
    <w:abstractNumId w:val="48"/>
  </w:num>
  <w:num w:numId="76" w16cid:durableId="1584486356">
    <w:abstractNumId w:val="33"/>
  </w:num>
  <w:num w:numId="77" w16cid:durableId="727190853">
    <w:abstractNumId w:val="56"/>
  </w:num>
  <w:num w:numId="78" w16cid:durableId="923537284">
    <w:abstractNumId w:val="12"/>
  </w:num>
  <w:num w:numId="79" w16cid:durableId="2085637840">
    <w:abstractNumId w:val="89"/>
  </w:num>
  <w:num w:numId="80" w16cid:durableId="444926122">
    <w:abstractNumId w:val="34"/>
  </w:num>
  <w:num w:numId="81" w16cid:durableId="2087993940">
    <w:abstractNumId w:val="110"/>
  </w:num>
  <w:num w:numId="82" w16cid:durableId="1903100059">
    <w:abstractNumId w:val="115"/>
  </w:num>
  <w:num w:numId="83" w16cid:durableId="532495948">
    <w:abstractNumId w:val="24"/>
  </w:num>
  <w:num w:numId="84" w16cid:durableId="632558504">
    <w:abstractNumId w:val="58"/>
  </w:num>
  <w:num w:numId="85" w16cid:durableId="197278637">
    <w:abstractNumId w:val="92"/>
  </w:num>
  <w:num w:numId="86" w16cid:durableId="262610874">
    <w:abstractNumId w:val="57"/>
  </w:num>
  <w:num w:numId="87" w16cid:durableId="1488740095">
    <w:abstractNumId w:val="128"/>
  </w:num>
  <w:num w:numId="88" w16cid:durableId="1949772511">
    <w:abstractNumId w:val="98"/>
  </w:num>
  <w:num w:numId="89" w16cid:durableId="1305739907">
    <w:abstractNumId w:val="135"/>
  </w:num>
  <w:num w:numId="90" w16cid:durableId="30961753">
    <w:abstractNumId w:val="41"/>
  </w:num>
  <w:num w:numId="91" w16cid:durableId="327221425">
    <w:abstractNumId w:val="21"/>
  </w:num>
  <w:num w:numId="92" w16cid:durableId="2121795986">
    <w:abstractNumId w:val="42"/>
  </w:num>
  <w:num w:numId="93" w16cid:durableId="1541091808">
    <w:abstractNumId w:val="26"/>
  </w:num>
  <w:num w:numId="94" w16cid:durableId="1010520405">
    <w:abstractNumId w:val="70"/>
  </w:num>
  <w:num w:numId="95" w16cid:durableId="1534920783">
    <w:abstractNumId w:val="133"/>
  </w:num>
  <w:num w:numId="96" w16cid:durableId="634406257">
    <w:abstractNumId w:val="52"/>
  </w:num>
  <w:num w:numId="97" w16cid:durableId="560288007">
    <w:abstractNumId w:val="77"/>
  </w:num>
  <w:num w:numId="98" w16cid:durableId="1229146346">
    <w:abstractNumId w:val="95"/>
  </w:num>
  <w:num w:numId="99" w16cid:durableId="711923138">
    <w:abstractNumId w:val="112"/>
  </w:num>
  <w:num w:numId="100" w16cid:durableId="961886811">
    <w:abstractNumId w:val="119"/>
  </w:num>
  <w:num w:numId="101" w16cid:durableId="469711804">
    <w:abstractNumId w:val="90"/>
  </w:num>
  <w:num w:numId="102" w16cid:durableId="2109419650">
    <w:abstractNumId w:val="16"/>
  </w:num>
  <w:num w:numId="103" w16cid:durableId="1728990395">
    <w:abstractNumId w:val="27"/>
  </w:num>
  <w:num w:numId="104" w16cid:durableId="1965381838">
    <w:abstractNumId w:val="25"/>
  </w:num>
  <w:num w:numId="105" w16cid:durableId="422337394">
    <w:abstractNumId w:val="61"/>
  </w:num>
  <w:num w:numId="106" w16cid:durableId="709384555">
    <w:abstractNumId w:val="91"/>
  </w:num>
  <w:num w:numId="107" w16cid:durableId="862666631">
    <w:abstractNumId w:val="114"/>
  </w:num>
  <w:num w:numId="108" w16cid:durableId="1621260761">
    <w:abstractNumId w:val="36"/>
  </w:num>
  <w:num w:numId="109" w16cid:durableId="1280993770">
    <w:abstractNumId w:val="38"/>
  </w:num>
  <w:num w:numId="110" w16cid:durableId="125510320">
    <w:abstractNumId w:val="43"/>
  </w:num>
  <w:num w:numId="111" w16cid:durableId="1299847260">
    <w:abstractNumId w:val="132"/>
  </w:num>
  <w:num w:numId="112" w16cid:durableId="273099025">
    <w:abstractNumId w:val="75"/>
  </w:num>
  <w:num w:numId="113" w16cid:durableId="546340356">
    <w:abstractNumId w:val="66"/>
  </w:num>
  <w:num w:numId="114" w16cid:durableId="700785734">
    <w:abstractNumId w:val="68"/>
  </w:num>
  <w:num w:numId="115" w16cid:durableId="968558203">
    <w:abstractNumId w:val="29"/>
  </w:num>
  <w:num w:numId="116" w16cid:durableId="1398670295">
    <w:abstractNumId w:val="71"/>
  </w:num>
  <w:num w:numId="117" w16cid:durableId="771702814">
    <w:abstractNumId w:val="40"/>
  </w:num>
  <w:num w:numId="118" w16cid:durableId="69163987">
    <w:abstractNumId w:val="103"/>
  </w:num>
  <w:num w:numId="119" w16cid:durableId="2017465193">
    <w:abstractNumId w:val="22"/>
  </w:num>
  <w:num w:numId="120" w16cid:durableId="1370692019">
    <w:abstractNumId w:val="123"/>
  </w:num>
  <w:num w:numId="121" w16cid:durableId="1892227401">
    <w:abstractNumId w:val="69"/>
  </w:num>
  <w:num w:numId="122" w16cid:durableId="1379625194">
    <w:abstractNumId w:val="37"/>
  </w:num>
  <w:num w:numId="123" w16cid:durableId="2016571596">
    <w:abstractNumId w:val="14"/>
  </w:num>
  <w:num w:numId="124" w16cid:durableId="1970931637">
    <w:abstractNumId w:val="97"/>
  </w:num>
  <w:num w:numId="125" w16cid:durableId="1140340705">
    <w:abstractNumId w:val="118"/>
  </w:num>
  <w:num w:numId="126" w16cid:durableId="1016420086">
    <w:abstractNumId w:val="99"/>
  </w:num>
  <w:num w:numId="127" w16cid:durableId="1894148442">
    <w:abstractNumId w:val="17"/>
  </w:num>
  <w:num w:numId="128" w16cid:durableId="986515448">
    <w:abstractNumId w:val="63"/>
  </w:num>
  <w:num w:numId="129" w16cid:durableId="1151217557">
    <w:abstractNumId w:val="7"/>
  </w:num>
  <w:num w:numId="130" w16cid:durableId="1192184319">
    <w:abstractNumId w:val="6"/>
  </w:num>
  <w:num w:numId="131" w16cid:durableId="1605847212">
    <w:abstractNumId w:val="5"/>
  </w:num>
  <w:num w:numId="132" w16cid:durableId="1790778161">
    <w:abstractNumId w:val="4"/>
  </w:num>
  <w:num w:numId="133" w16cid:durableId="949968159">
    <w:abstractNumId w:val="8"/>
  </w:num>
  <w:num w:numId="134" w16cid:durableId="126241566">
    <w:abstractNumId w:val="3"/>
  </w:num>
  <w:num w:numId="135" w16cid:durableId="1036852815">
    <w:abstractNumId w:val="2"/>
  </w:num>
  <w:num w:numId="136" w16cid:durableId="363482461">
    <w:abstractNumId w:val="1"/>
  </w:num>
  <w:num w:numId="137" w16cid:durableId="1056978556">
    <w:abstractNumId w:val="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60D"/>
    <w:rsid w:val="00000698"/>
    <w:rsid w:val="00000A55"/>
    <w:rsid w:val="00001152"/>
    <w:rsid w:val="00001366"/>
    <w:rsid w:val="000018FE"/>
    <w:rsid w:val="00001A20"/>
    <w:rsid w:val="00001A54"/>
    <w:rsid w:val="00002CE3"/>
    <w:rsid w:val="00002D85"/>
    <w:rsid w:val="0000348E"/>
    <w:rsid w:val="0000388F"/>
    <w:rsid w:val="00003982"/>
    <w:rsid w:val="00003BC0"/>
    <w:rsid w:val="00004748"/>
    <w:rsid w:val="00004963"/>
    <w:rsid w:val="00004982"/>
    <w:rsid w:val="00004D06"/>
    <w:rsid w:val="00005566"/>
    <w:rsid w:val="00005A8F"/>
    <w:rsid w:val="00005F7F"/>
    <w:rsid w:val="0000622A"/>
    <w:rsid w:val="00006A35"/>
    <w:rsid w:val="000071CC"/>
    <w:rsid w:val="0000765A"/>
    <w:rsid w:val="0000779E"/>
    <w:rsid w:val="000078CB"/>
    <w:rsid w:val="00007B0D"/>
    <w:rsid w:val="00007EAF"/>
    <w:rsid w:val="000102DD"/>
    <w:rsid w:val="000106DF"/>
    <w:rsid w:val="000119BF"/>
    <w:rsid w:val="00011B28"/>
    <w:rsid w:val="000124A3"/>
    <w:rsid w:val="00012763"/>
    <w:rsid w:val="00013DB3"/>
    <w:rsid w:val="00014777"/>
    <w:rsid w:val="00014BA2"/>
    <w:rsid w:val="000150ED"/>
    <w:rsid w:val="00015694"/>
    <w:rsid w:val="00015967"/>
    <w:rsid w:val="00015E06"/>
    <w:rsid w:val="000162A7"/>
    <w:rsid w:val="00016303"/>
    <w:rsid w:val="00016FB9"/>
    <w:rsid w:val="000172DC"/>
    <w:rsid w:val="0002021B"/>
    <w:rsid w:val="00020361"/>
    <w:rsid w:val="000207F5"/>
    <w:rsid w:val="00020CC6"/>
    <w:rsid w:val="00021980"/>
    <w:rsid w:val="000225DD"/>
    <w:rsid w:val="00022840"/>
    <w:rsid w:val="00022914"/>
    <w:rsid w:val="0002354C"/>
    <w:rsid w:val="0002363B"/>
    <w:rsid w:val="00023BBE"/>
    <w:rsid w:val="00023EA5"/>
    <w:rsid w:val="000241C8"/>
    <w:rsid w:val="000243DB"/>
    <w:rsid w:val="00024982"/>
    <w:rsid w:val="00024D45"/>
    <w:rsid w:val="00025DD0"/>
    <w:rsid w:val="00026CA4"/>
    <w:rsid w:val="00027501"/>
    <w:rsid w:val="00027C53"/>
    <w:rsid w:val="00030E49"/>
    <w:rsid w:val="00032107"/>
    <w:rsid w:val="0003272D"/>
    <w:rsid w:val="0003286E"/>
    <w:rsid w:val="00032F16"/>
    <w:rsid w:val="00032F46"/>
    <w:rsid w:val="0003304E"/>
    <w:rsid w:val="000333DE"/>
    <w:rsid w:val="00033B0D"/>
    <w:rsid w:val="00034244"/>
    <w:rsid w:val="000344B8"/>
    <w:rsid w:val="00034623"/>
    <w:rsid w:val="00034919"/>
    <w:rsid w:val="00034BE3"/>
    <w:rsid w:val="0003543D"/>
    <w:rsid w:val="000357C4"/>
    <w:rsid w:val="00035A74"/>
    <w:rsid w:val="00035A87"/>
    <w:rsid w:val="00035AB4"/>
    <w:rsid w:val="00036817"/>
    <w:rsid w:val="000378B6"/>
    <w:rsid w:val="00037C6E"/>
    <w:rsid w:val="00037EAC"/>
    <w:rsid w:val="00041036"/>
    <w:rsid w:val="00041202"/>
    <w:rsid w:val="000412D5"/>
    <w:rsid w:val="00041961"/>
    <w:rsid w:val="00042792"/>
    <w:rsid w:val="000431A4"/>
    <w:rsid w:val="0004379E"/>
    <w:rsid w:val="00043F52"/>
    <w:rsid w:val="000443A9"/>
    <w:rsid w:val="000447C7"/>
    <w:rsid w:val="000447F1"/>
    <w:rsid w:val="00044A78"/>
    <w:rsid w:val="00044FD2"/>
    <w:rsid w:val="00046EC6"/>
    <w:rsid w:val="00047B89"/>
    <w:rsid w:val="00047DA9"/>
    <w:rsid w:val="00047E93"/>
    <w:rsid w:val="0005003C"/>
    <w:rsid w:val="00050A62"/>
    <w:rsid w:val="00050D37"/>
    <w:rsid w:val="00051017"/>
    <w:rsid w:val="00051112"/>
    <w:rsid w:val="000518CF"/>
    <w:rsid w:val="00051DBC"/>
    <w:rsid w:val="00051F34"/>
    <w:rsid w:val="000521AB"/>
    <w:rsid w:val="0005241A"/>
    <w:rsid w:val="000524DC"/>
    <w:rsid w:val="00052806"/>
    <w:rsid w:val="00052B4F"/>
    <w:rsid w:val="000532C4"/>
    <w:rsid w:val="00053323"/>
    <w:rsid w:val="0005345B"/>
    <w:rsid w:val="00053A08"/>
    <w:rsid w:val="00054821"/>
    <w:rsid w:val="00055531"/>
    <w:rsid w:val="00055AC4"/>
    <w:rsid w:val="00056177"/>
    <w:rsid w:val="00056373"/>
    <w:rsid w:val="000567FA"/>
    <w:rsid w:val="00057527"/>
    <w:rsid w:val="000576AE"/>
    <w:rsid w:val="00057768"/>
    <w:rsid w:val="00057B09"/>
    <w:rsid w:val="0006020F"/>
    <w:rsid w:val="00060E15"/>
    <w:rsid w:val="00060E2C"/>
    <w:rsid w:val="000612FB"/>
    <w:rsid w:val="000614E8"/>
    <w:rsid w:val="00061551"/>
    <w:rsid w:val="000617DE"/>
    <w:rsid w:val="0006238E"/>
    <w:rsid w:val="0006292F"/>
    <w:rsid w:val="00062B05"/>
    <w:rsid w:val="00063361"/>
    <w:rsid w:val="00064280"/>
    <w:rsid w:val="00064FB5"/>
    <w:rsid w:val="00065042"/>
    <w:rsid w:val="00065358"/>
    <w:rsid w:val="00065492"/>
    <w:rsid w:val="00066187"/>
    <w:rsid w:val="00066241"/>
    <w:rsid w:val="00066685"/>
    <w:rsid w:val="00066B81"/>
    <w:rsid w:val="0006742C"/>
    <w:rsid w:val="00067454"/>
    <w:rsid w:val="00070098"/>
    <w:rsid w:val="00070EDE"/>
    <w:rsid w:val="00071026"/>
    <w:rsid w:val="000719AB"/>
    <w:rsid w:val="00071E30"/>
    <w:rsid w:val="00071F6F"/>
    <w:rsid w:val="00072093"/>
    <w:rsid w:val="00072901"/>
    <w:rsid w:val="00072BAB"/>
    <w:rsid w:val="00072E8F"/>
    <w:rsid w:val="000733DC"/>
    <w:rsid w:val="0007447E"/>
    <w:rsid w:val="00074678"/>
    <w:rsid w:val="00074858"/>
    <w:rsid w:val="00075424"/>
    <w:rsid w:val="000761A1"/>
    <w:rsid w:val="0007640F"/>
    <w:rsid w:val="0007645C"/>
    <w:rsid w:val="00076F88"/>
    <w:rsid w:val="000771C6"/>
    <w:rsid w:val="000776DF"/>
    <w:rsid w:val="00080291"/>
    <w:rsid w:val="00080ED4"/>
    <w:rsid w:val="0008155A"/>
    <w:rsid w:val="00082155"/>
    <w:rsid w:val="00082518"/>
    <w:rsid w:val="00082E4C"/>
    <w:rsid w:val="00083382"/>
    <w:rsid w:val="00083915"/>
    <w:rsid w:val="00083D0F"/>
    <w:rsid w:val="00084D93"/>
    <w:rsid w:val="000852B7"/>
    <w:rsid w:val="00085407"/>
    <w:rsid w:val="00086C9F"/>
    <w:rsid w:val="00086DBD"/>
    <w:rsid w:val="00087AB0"/>
    <w:rsid w:val="0009062E"/>
    <w:rsid w:val="00090AD0"/>
    <w:rsid w:val="00090AE6"/>
    <w:rsid w:val="00090F64"/>
    <w:rsid w:val="00091177"/>
    <w:rsid w:val="00091668"/>
    <w:rsid w:val="00091FA7"/>
    <w:rsid w:val="000927DA"/>
    <w:rsid w:val="000929FE"/>
    <w:rsid w:val="00092A73"/>
    <w:rsid w:val="00092BBE"/>
    <w:rsid w:val="0009360C"/>
    <w:rsid w:val="000938EE"/>
    <w:rsid w:val="000939EC"/>
    <w:rsid w:val="00093A01"/>
    <w:rsid w:val="0009515E"/>
    <w:rsid w:val="0009600C"/>
    <w:rsid w:val="000965C0"/>
    <w:rsid w:val="00097693"/>
    <w:rsid w:val="00097FE9"/>
    <w:rsid w:val="000A00EC"/>
    <w:rsid w:val="000A10A3"/>
    <w:rsid w:val="000A11DB"/>
    <w:rsid w:val="000A1D2F"/>
    <w:rsid w:val="000A279B"/>
    <w:rsid w:val="000A337F"/>
    <w:rsid w:val="000A348D"/>
    <w:rsid w:val="000A3B3E"/>
    <w:rsid w:val="000A41CE"/>
    <w:rsid w:val="000A6291"/>
    <w:rsid w:val="000A6757"/>
    <w:rsid w:val="000A6EC8"/>
    <w:rsid w:val="000A790A"/>
    <w:rsid w:val="000A7C94"/>
    <w:rsid w:val="000A7FD2"/>
    <w:rsid w:val="000B01CB"/>
    <w:rsid w:val="000B05C1"/>
    <w:rsid w:val="000B15EB"/>
    <w:rsid w:val="000B168C"/>
    <w:rsid w:val="000B1F48"/>
    <w:rsid w:val="000B2632"/>
    <w:rsid w:val="000B282D"/>
    <w:rsid w:val="000B3033"/>
    <w:rsid w:val="000B361C"/>
    <w:rsid w:val="000B3BCA"/>
    <w:rsid w:val="000B3C6C"/>
    <w:rsid w:val="000B44C2"/>
    <w:rsid w:val="000B45E3"/>
    <w:rsid w:val="000B5068"/>
    <w:rsid w:val="000B5B34"/>
    <w:rsid w:val="000B5C54"/>
    <w:rsid w:val="000B5E66"/>
    <w:rsid w:val="000B60E3"/>
    <w:rsid w:val="000B617D"/>
    <w:rsid w:val="000B7A3F"/>
    <w:rsid w:val="000C0727"/>
    <w:rsid w:val="000C0759"/>
    <w:rsid w:val="000C08B2"/>
    <w:rsid w:val="000C09B8"/>
    <w:rsid w:val="000C0C5E"/>
    <w:rsid w:val="000C0F67"/>
    <w:rsid w:val="000C11B5"/>
    <w:rsid w:val="000C228E"/>
    <w:rsid w:val="000C3425"/>
    <w:rsid w:val="000C370A"/>
    <w:rsid w:val="000C3853"/>
    <w:rsid w:val="000C4490"/>
    <w:rsid w:val="000C4B31"/>
    <w:rsid w:val="000C4D8C"/>
    <w:rsid w:val="000C4F24"/>
    <w:rsid w:val="000C505A"/>
    <w:rsid w:val="000C5691"/>
    <w:rsid w:val="000C5A4E"/>
    <w:rsid w:val="000C7728"/>
    <w:rsid w:val="000D04A8"/>
    <w:rsid w:val="000D1182"/>
    <w:rsid w:val="000D11C4"/>
    <w:rsid w:val="000D15E6"/>
    <w:rsid w:val="000D22CA"/>
    <w:rsid w:val="000D26EB"/>
    <w:rsid w:val="000D2812"/>
    <w:rsid w:val="000D35B8"/>
    <w:rsid w:val="000D3C35"/>
    <w:rsid w:val="000D3D5A"/>
    <w:rsid w:val="000D44DF"/>
    <w:rsid w:val="000D4F7E"/>
    <w:rsid w:val="000D57FC"/>
    <w:rsid w:val="000D587D"/>
    <w:rsid w:val="000D59C3"/>
    <w:rsid w:val="000D6010"/>
    <w:rsid w:val="000D7F3F"/>
    <w:rsid w:val="000E0083"/>
    <w:rsid w:val="000E102A"/>
    <w:rsid w:val="000E2267"/>
    <w:rsid w:val="000E2492"/>
    <w:rsid w:val="000E2905"/>
    <w:rsid w:val="000E2E25"/>
    <w:rsid w:val="000E2F8D"/>
    <w:rsid w:val="000E31BC"/>
    <w:rsid w:val="000E39A0"/>
    <w:rsid w:val="000E3DBD"/>
    <w:rsid w:val="000E4209"/>
    <w:rsid w:val="000E43EF"/>
    <w:rsid w:val="000E4803"/>
    <w:rsid w:val="000E494D"/>
    <w:rsid w:val="000E4A74"/>
    <w:rsid w:val="000E51C7"/>
    <w:rsid w:val="000E53AE"/>
    <w:rsid w:val="000E5BE8"/>
    <w:rsid w:val="000E5D7A"/>
    <w:rsid w:val="000E78B5"/>
    <w:rsid w:val="000E7972"/>
    <w:rsid w:val="000E7DFA"/>
    <w:rsid w:val="000E7E80"/>
    <w:rsid w:val="000F0314"/>
    <w:rsid w:val="000F0407"/>
    <w:rsid w:val="000F0B6F"/>
    <w:rsid w:val="000F0C7E"/>
    <w:rsid w:val="000F0F1F"/>
    <w:rsid w:val="000F1E66"/>
    <w:rsid w:val="000F27A8"/>
    <w:rsid w:val="000F3035"/>
    <w:rsid w:val="000F3397"/>
    <w:rsid w:val="000F3D15"/>
    <w:rsid w:val="000F4C40"/>
    <w:rsid w:val="000F4D17"/>
    <w:rsid w:val="000F4ED8"/>
    <w:rsid w:val="000F5551"/>
    <w:rsid w:val="000F6965"/>
    <w:rsid w:val="000F6A6D"/>
    <w:rsid w:val="000F76F0"/>
    <w:rsid w:val="000F7C19"/>
    <w:rsid w:val="001008BD"/>
    <w:rsid w:val="00101310"/>
    <w:rsid w:val="001013DF"/>
    <w:rsid w:val="0010175F"/>
    <w:rsid w:val="001018D4"/>
    <w:rsid w:val="00101A95"/>
    <w:rsid w:val="00102129"/>
    <w:rsid w:val="00102431"/>
    <w:rsid w:val="0010325F"/>
    <w:rsid w:val="00103C0F"/>
    <w:rsid w:val="00104057"/>
    <w:rsid w:val="00104A0A"/>
    <w:rsid w:val="00104BDC"/>
    <w:rsid w:val="00104CDF"/>
    <w:rsid w:val="0010557C"/>
    <w:rsid w:val="00105B4F"/>
    <w:rsid w:val="00105ED5"/>
    <w:rsid w:val="00106698"/>
    <w:rsid w:val="001072C7"/>
    <w:rsid w:val="00107B45"/>
    <w:rsid w:val="00107EC3"/>
    <w:rsid w:val="0011070C"/>
    <w:rsid w:val="00110EC5"/>
    <w:rsid w:val="001114BC"/>
    <w:rsid w:val="0011196C"/>
    <w:rsid w:val="0011220E"/>
    <w:rsid w:val="00112E2A"/>
    <w:rsid w:val="001131AD"/>
    <w:rsid w:val="0011324D"/>
    <w:rsid w:val="001137A5"/>
    <w:rsid w:val="00114E0F"/>
    <w:rsid w:val="00115010"/>
    <w:rsid w:val="001160AD"/>
    <w:rsid w:val="0011626D"/>
    <w:rsid w:val="0011668B"/>
    <w:rsid w:val="00116778"/>
    <w:rsid w:val="001168CF"/>
    <w:rsid w:val="00116AE5"/>
    <w:rsid w:val="001173BA"/>
    <w:rsid w:val="001202A1"/>
    <w:rsid w:val="001202C4"/>
    <w:rsid w:val="0012091C"/>
    <w:rsid w:val="001210C1"/>
    <w:rsid w:val="001213EA"/>
    <w:rsid w:val="00121F71"/>
    <w:rsid w:val="00122148"/>
    <w:rsid w:val="00122197"/>
    <w:rsid w:val="00122560"/>
    <w:rsid w:val="00122BA9"/>
    <w:rsid w:val="00122CEE"/>
    <w:rsid w:val="00122EFE"/>
    <w:rsid w:val="001233BC"/>
    <w:rsid w:val="001233DB"/>
    <w:rsid w:val="001236A0"/>
    <w:rsid w:val="001236D3"/>
    <w:rsid w:val="00123E7F"/>
    <w:rsid w:val="00123EB1"/>
    <w:rsid w:val="001243CB"/>
    <w:rsid w:val="001249CA"/>
    <w:rsid w:val="00125B04"/>
    <w:rsid w:val="0012634C"/>
    <w:rsid w:val="001269F5"/>
    <w:rsid w:val="00126A65"/>
    <w:rsid w:val="00127129"/>
    <w:rsid w:val="0012739D"/>
    <w:rsid w:val="00130973"/>
    <w:rsid w:val="00130C52"/>
    <w:rsid w:val="00130E49"/>
    <w:rsid w:val="00130F2B"/>
    <w:rsid w:val="00131740"/>
    <w:rsid w:val="00131CA0"/>
    <w:rsid w:val="00132DA6"/>
    <w:rsid w:val="00132EDF"/>
    <w:rsid w:val="0013315A"/>
    <w:rsid w:val="00134143"/>
    <w:rsid w:val="0013420F"/>
    <w:rsid w:val="0013481A"/>
    <w:rsid w:val="00134A0C"/>
    <w:rsid w:val="00134AFF"/>
    <w:rsid w:val="00134FE9"/>
    <w:rsid w:val="00135931"/>
    <w:rsid w:val="00136922"/>
    <w:rsid w:val="00136F33"/>
    <w:rsid w:val="00137C7A"/>
    <w:rsid w:val="00141225"/>
    <w:rsid w:val="0014129A"/>
    <w:rsid w:val="00141390"/>
    <w:rsid w:val="0014185F"/>
    <w:rsid w:val="00141911"/>
    <w:rsid w:val="00142011"/>
    <w:rsid w:val="00142174"/>
    <w:rsid w:val="0014333A"/>
    <w:rsid w:val="00143480"/>
    <w:rsid w:val="0014364E"/>
    <w:rsid w:val="00143DBA"/>
    <w:rsid w:val="00144062"/>
    <w:rsid w:val="0014453C"/>
    <w:rsid w:val="00145371"/>
    <w:rsid w:val="001460D0"/>
    <w:rsid w:val="001461A8"/>
    <w:rsid w:val="001463DF"/>
    <w:rsid w:val="00146678"/>
    <w:rsid w:val="00146E63"/>
    <w:rsid w:val="00147480"/>
    <w:rsid w:val="0014771D"/>
    <w:rsid w:val="00150603"/>
    <w:rsid w:val="001508E7"/>
    <w:rsid w:val="00151B0C"/>
    <w:rsid w:val="00151B2E"/>
    <w:rsid w:val="00151E9F"/>
    <w:rsid w:val="00152112"/>
    <w:rsid w:val="00152405"/>
    <w:rsid w:val="001526B0"/>
    <w:rsid w:val="00152E1F"/>
    <w:rsid w:val="001532C1"/>
    <w:rsid w:val="001538FE"/>
    <w:rsid w:val="00153A77"/>
    <w:rsid w:val="00154599"/>
    <w:rsid w:val="0015478C"/>
    <w:rsid w:val="001547CF"/>
    <w:rsid w:val="00154994"/>
    <w:rsid w:val="00154B1A"/>
    <w:rsid w:val="00154FC0"/>
    <w:rsid w:val="0015546A"/>
    <w:rsid w:val="00155905"/>
    <w:rsid w:val="0015649A"/>
    <w:rsid w:val="00156619"/>
    <w:rsid w:val="001566D4"/>
    <w:rsid w:val="00156A3F"/>
    <w:rsid w:val="00156B63"/>
    <w:rsid w:val="00157743"/>
    <w:rsid w:val="001577A9"/>
    <w:rsid w:val="00157A9F"/>
    <w:rsid w:val="00157B96"/>
    <w:rsid w:val="00157C68"/>
    <w:rsid w:val="00157E14"/>
    <w:rsid w:val="0016081C"/>
    <w:rsid w:val="00160AFD"/>
    <w:rsid w:val="00160E5A"/>
    <w:rsid w:val="00162157"/>
    <w:rsid w:val="00163393"/>
    <w:rsid w:val="001635B0"/>
    <w:rsid w:val="00163DA4"/>
    <w:rsid w:val="00164C48"/>
    <w:rsid w:val="00165D51"/>
    <w:rsid w:val="001661D5"/>
    <w:rsid w:val="001679A5"/>
    <w:rsid w:val="00167CA9"/>
    <w:rsid w:val="001701DD"/>
    <w:rsid w:val="001708A5"/>
    <w:rsid w:val="00170E9A"/>
    <w:rsid w:val="0017163D"/>
    <w:rsid w:val="00172025"/>
    <w:rsid w:val="00172027"/>
    <w:rsid w:val="0017208E"/>
    <w:rsid w:val="0017270A"/>
    <w:rsid w:val="00172FFD"/>
    <w:rsid w:val="00174000"/>
    <w:rsid w:val="00174023"/>
    <w:rsid w:val="001744A7"/>
    <w:rsid w:val="001746BB"/>
    <w:rsid w:val="00174D8C"/>
    <w:rsid w:val="00174DB4"/>
    <w:rsid w:val="0017545D"/>
    <w:rsid w:val="00175702"/>
    <w:rsid w:val="00175743"/>
    <w:rsid w:val="00175BCC"/>
    <w:rsid w:val="00175D48"/>
    <w:rsid w:val="001768A9"/>
    <w:rsid w:val="00176B36"/>
    <w:rsid w:val="00176B64"/>
    <w:rsid w:val="001770B0"/>
    <w:rsid w:val="001772F5"/>
    <w:rsid w:val="00177602"/>
    <w:rsid w:val="00177A7C"/>
    <w:rsid w:val="00180020"/>
    <w:rsid w:val="001804E5"/>
    <w:rsid w:val="00180766"/>
    <w:rsid w:val="00180878"/>
    <w:rsid w:val="00180B55"/>
    <w:rsid w:val="00181DB0"/>
    <w:rsid w:val="0018230F"/>
    <w:rsid w:val="001833F6"/>
    <w:rsid w:val="00183612"/>
    <w:rsid w:val="001839F3"/>
    <w:rsid w:val="00184302"/>
    <w:rsid w:val="0018478C"/>
    <w:rsid w:val="0018480E"/>
    <w:rsid w:val="0018578B"/>
    <w:rsid w:val="001857EF"/>
    <w:rsid w:val="001859FF"/>
    <w:rsid w:val="00186807"/>
    <w:rsid w:val="001875B3"/>
    <w:rsid w:val="0018779D"/>
    <w:rsid w:val="001879E6"/>
    <w:rsid w:val="00187CC9"/>
    <w:rsid w:val="00187D4A"/>
    <w:rsid w:val="001908BB"/>
    <w:rsid w:val="0019090F"/>
    <w:rsid w:val="00190DB7"/>
    <w:rsid w:val="00190E5B"/>
    <w:rsid w:val="00191685"/>
    <w:rsid w:val="00191F49"/>
    <w:rsid w:val="001924BD"/>
    <w:rsid w:val="00192548"/>
    <w:rsid w:val="00192696"/>
    <w:rsid w:val="00192A6D"/>
    <w:rsid w:val="00193436"/>
    <w:rsid w:val="0019444B"/>
    <w:rsid w:val="001957B5"/>
    <w:rsid w:val="001964A2"/>
    <w:rsid w:val="0019682F"/>
    <w:rsid w:val="00196E99"/>
    <w:rsid w:val="00197022"/>
    <w:rsid w:val="00197161"/>
    <w:rsid w:val="001973A5"/>
    <w:rsid w:val="001A0375"/>
    <w:rsid w:val="001A03E7"/>
    <w:rsid w:val="001A06CD"/>
    <w:rsid w:val="001A0C83"/>
    <w:rsid w:val="001A13B6"/>
    <w:rsid w:val="001A1581"/>
    <w:rsid w:val="001A16E7"/>
    <w:rsid w:val="001A2198"/>
    <w:rsid w:val="001A2739"/>
    <w:rsid w:val="001A2AFF"/>
    <w:rsid w:val="001A2F9F"/>
    <w:rsid w:val="001A30D9"/>
    <w:rsid w:val="001A33F2"/>
    <w:rsid w:val="001A3A8A"/>
    <w:rsid w:val="001A46FA"/>
    <w:rsid w:val="001A4B2D"/>
    <w:rsid w:val="001A4BAC"/>
    <w:rsid w:val="001A4CC3"/>
    <w:rsid w:val="001A53FE"/>
    <w:rsid w:val="001A546D"/>
    <w:rsid w:val="001A6260"/>
    <w:rsid w:val="001A66B0"/>
    <w:rsid w:val="001A6967"/>
    <w:rsid w:val="001A6AB5"/>
    <w:rsid w:val="001A6D2D"/>
    <w:rsid w:val="001A6F0B"/>
    <w:rsid w:val="001A76DE"/>
    <w:rsid w:val="001A77DE"/>
    <w:rsid w:val="001A78C9"/>
    <w:rsid w:val="001A7CDE"/>
    <w:rsid w:val="001A7E26"/>
    <w:rsid w:val="001B190A"/>
    <w:rsid w:val="001B2D08"/>
    <w:rsid w:val="001B3573"/>
    <w:rsid w:val="001B35B3"/>
    <w:rsid w:val="001B36C4"/>
    <w:rsid w:val="001B3E9C"/>
    <w:rsid w:val="001B40E4"/>
    <w:rsid w:val="001B423E"/>
    <w:rsid w:val="001B47C6"/>
    <w:rsid w:val="001B4D10"/>
    <w:rsid w:val="001B507E"/>
    <w:rsid w:val="001B58A3"/>
    <w:rsid w:val="001B5BBF"/>
    <w:rsid w:val="001B5CE7"/>
    <w:rsid w:val="001B64B3"/>
    <w:rsid w:val="001B6B36"/>
    <w:rsid w:val="001B71C0"/>
    <w:rsid w:val="001C051E"/>
    <w:rsid w:val="001C071C"/>
    <w:rsid w:val="001C074F"/>
    <w:rsid w:val="001C11BC"/>
    <w:rsid w:val="001C1398"/>
    <w:rsid w:val="001C13DC"/>
    <w:rsid w:val="001C1801"/>
    <w:rsid w:val="001C1C6A"/>
    <w:rsid w:val="001C2A33"/>
    <w:rsid w:val="001C3366"/>
    <w:rsid w:val="001C427D"/>
    <w:rsid w:val="001C4405"/>
    <w:rsid w:val="001C4E3D"/>
    <w:rsid w:val="001C4FDB"/>
    <w:rsid w:val="001C51FB"/>
    <w:rsid w:val="001C52D9"/>
    <w:rsid w:val="001C55CF"/>
    <w:rsid w:val="001C577F"/>
    <w:rsid w:val="001C6337"/>
    <w:rsid w:val="001C64A7"/>
    <w:rsid w:val="001C6CFB"/>
    <w:rsid w:val="001D004A"/>
    <w:rsid w:val="001D0137"/>
    <w:rsid w:val="001D08D5"/>
    <w:rsid w:val="001D1029"/>
    <w:rsid w:val="001D13F6"/>
    <w:rsid w:val="001D2828"/>
    <w:rsid w:val="001D2A63"/>
    <w:rsid w:val="001D3154"/>
    <w:rsid w:val="001D3280"/>
    <w:rsid w:val="001D3567"/>
    <w:rsid w:val="001D35B6"/>
    <w:rsid w:val="001D380D"/>
    <w:rsid w:val="001D39DB"/>
    <w:rsid w:val="001D471A"/>
    <w:rsid w:val="001D496E"/>
    <w:rsid w:val="001D51D7"/>
    <w:rsid w:val="001D56DF"/>
    <w:rsid w:val="001D5B61"/>
    <w:rsid w:val="001D5C20"/>
    <w:rsid w:val="001D5D2E"/>
    <w:rsid w:val="001D611C"/>
    <w:rsid w:val="001D6291"/>
    <w:rsid w:val="001D6CE7"/>
    <w:rsid w:val="001D6EF4"/>
    <w:rsid w:val="001D72E3"/>
    <w:rsid w:val="001E0922"/>
    <w:rsid w:val="001E1429"/>
    <w:rsid w:val="001E1DFC"/>
    <w:rsid w:val="001E2A33"/>
    <w:rsid w:val="001E3808"/>
    <w:rsid w:val="001E3F4D"/>
    <w:rsid w:val="001E4F00"/>
    <w:rsid w:val="001E4FF1"/>
    <w:rsid w:val="001E59C4"/>
    <w:rsid w:val="001E675B"/>
    <w:rsid w:val="001E6B8C"/>
    <w:rsid w:val="001E707B"/>
    <w:rsid w:val="001E7DF3"/>
    <w:rsid w:val="001F070E"/>
    <w:rsid w:val="001F0732"/>
    <w:rsid w:val="001F073D"/>
    <w:rsid w:val="001F1D1B"/>
    <w:rsid w:val="001F1D92"/>
    <w:rsid w:val="001F25AE"/>
    <w:rsid w:val="001F2888"/>
    <w:rsid w:val="001F2F7E"/>
    <w:rsid w:val="001F3844"/>
    <w:rsid w:val="001F3917"/>
    <w:rsid w:val="001F43FD"/>
    <w:rsid w:val="001F4411"/>
    <w:rsid w:val="001F4786"/>
    <w:rsid w:val="001F5457"/>
    <w:rsid w:val="001F5554"/>
    <w:rsid w:val="001F651B"/>
    <w:rsid w:val="001F68D3"/>
    <w:rsid w:val="001F6D1C"/>
    <w:rsid w:val="001F7299"/>
    <w:rsid w:val="001F7EDA"/>
    <w:rsid w:val="00200297"/>
    <w:rsid w:val="00200F08"/>
    <w:rsid w:val="00202117"/>
    <w:rsid w:val="00202399"/>
    <w:rsid w:val="00202534"/>
    <w:rsid w:val="00202914"/>
    <w:rsid w:val="00202FF9"/>
    <w:rsid w:val="00203560"/>
    <w:rsid w:val="002035CC"/>
    <w:rsid w:val="002039D6"/>
    <w:rsid w:val="00203CEA"/>
    <w:rsid w:val="002053E6"/>
    <w:rsid w:val="00205496"/>
    <w:rsid w:val="002055BC"/>
    <w:rsid w:val="00205A37"/>
    <w:rsid w:val="00205CF3"/>
    <w:rsid w:val="002060C5"/>
    <w:rsid w:val="00206201"/>
    <w:rsid w:val="0020743C"/>
    <w:rsid w:val="00207941"/>
    <w:rsid w:val="00207B55"/>
    <w:rsid w:val="00207B73"/>
    <w:rsid w:val="002100D9"/>
    <w:rsid w:val="0021014F"/>
    <w:rsid w:val="00210269"/>
    <w:rsid w:val="002110E4"/>
    <w:rsid w:val="00211396"/>
    <w:rsid w:val="00212015"/>
    <w:rsid w:val="0021344D"/>
    <w:rsid w:val="002141FD"/>
    <w:rsid w:val="00214849"/>
    <w:rsid w:val="0021507D"/>
    <w:rsid w:val="00216372"/>
    <w:rsid w:val="00216529"/>
    <w:rsid w:val="00216716"/>
    <w:rsid w:val="00216DB4"/>
    <w:rsid w:val="00216F49"/>
    <w:rsid w:val="00217CB2"/>
    <w:rsid w:val="0022030A"/>
    <w:rsid w:val="00220928"/>
    <w:rsid w:val="00220AE3"/>
    <w:rsid w:val="00221854"/>
    <w:rsid w:val="00222074"/>
    <w:rsid w:val="00222255"/>
    <w:rsid w:val="002225AC"/>
    <w:rsid w:val="00222E88"/>
    <w:rsid w:val="00222EC3"/>
    <w:rsid w:val="002238D7"/>
    <w:rsid w:val="00223960"/>
    <w:rsid w:val="00223E77"/>
    <w:rsid w:val="00225149"/>
    <w:rsid w:val="00225301"/>
    <w:rsid w:val="00225BFD"/>
    <w:rsid w:val="002264C1"/>
    <w:rsid w:val="00226E42"/>
    <w:rsid w:val="00227159"/>
    <w:rsid w:val="00227F55"/>
    <w:rsid w:val="0023002C"/>
    <w:rsid w:val="002302E5"/>
    <w:rsid w:val="0023050A"/>
    <w:rsid w:val="002309BF"/>
    <w:rsid w:val="00230A34"/>
    <w:rsid w:val="00230AFE"/>
    <w:rsid w:val="00232945"/>
    <w:rsid w:val="00232B3B"/>
    <w:rsid w:val="00232D87"/>
    <w:rsid w:val="00233109"/>
    <w:rsid w:val="00233C6B"/>
    <w:rsid w:val="0023429E"/>
    <w:rsid w:val="002360EF"/>
    <w:rsid w:val="00237DAF"/>
    <w:rsid w:val="00237F60"/>
    <w:rsid w:val="00240032"/>
    <w:rsid w:val="002402F2"/>
    <w:rsid w:val="0024067B"/>
    <w:rsid w:val="00241159"/>
    <w:rsid w:val="00242182"/>
    <w:rsid w:val="00242206"/>
    <w:rsid w:val="0024243F"/>
    <w:rsid w:val="00242617"/>
    <w:rsid w:val="00242995"/>
    <w:rsid w:val="0024361F"/>
    <w:rsid w:val="00243708"/>
    <w:rsid w:val="00243DBF"/>
    <w:rsid w:val="002448A6"/>
    <w:rsid w:val="00244B99"/>
    <w:rsid w:val="002452BC"/>
    <w:rsid w:val="00245660"/>
    <w:rsid w:val="00245F1E"/>
    <w:rsid w:val="002465DB"/>
    <w:rsid w:val="002467BE"/>
    <w:rsid w:val="00246F11"/>
    <w:rsid w:val="00247676"/>
    <w:rsid w:val="002479FA"/>
    <w:rsid w:val="00247E0B"/>
    <w:rsid w:val="00247F61"/>
    <w:rsid w:val="0025015F"/>
    <w:rsid w:val="002508BD"/>
    <w:rsid w:val="002514A6"/>
    <w:rsid w:val="00251DA7"/>
    <w:rsid w:val="00251E03"/>
    <w:rsid w:val="00253DEB"/>
    <w:rsid w:val="00253FB2"/>
    <w:rsid w:val="0025441E"/>
    <w:rsid w:val="00254722"/>
    <w:rsid w:val="00254D40"/>
    <w:rsid w:val="00254E57"/>
    <w:rsid w:val="002552B5"/>
    <w:rsid w:val="002565DB"/>
    <w:rsid w:val="0025667C"/>
    <w:rsid w:val="002567CA"/>
    <w:rsid w:val="002568C8"/>
    <w:rsid w:val="00256DBC"/>
    <w:rsid w:val="00260781"/>
    <w:rsid w:val="00260806"/>
    <w:rsid w:val="002608AA"/>
    <w:rsid w:val="00261C86"/>
    <w:rsid w:val="00262215"/>
    <w:rsid w:val="00262412"/>
    <w:rsid w:val="00262ABA"/>
    <w:rsid w:val="002638DF"/>
    <w:rsid w:val="0026420D"/>
    <w:rsid w:val="00264B0E"/>
    <w:rsid w:val="002653DF"/>
    <w:rsid w:val="00265F1A"/>
    <w:rsid w:val="00266586"/>
    <w:rsid w:val="002676F3"/>
    <w:rsid w:val="00270F38"/>
    <w:rsid w:val="00271A1E"/>
    <w:rsid w:val="00271E5A"/>
    <w:rsid w:val="00272844"/>
    <w:rsid w:val="00272C33"/>
    <w:rsid w:val="00273B3D"/>
    <w:rsid w:val="00274188"/>
    <w:rsid w:val="00274330"/>
    <w:rsid w:val="00274B52"/>
    <w:rsid w:val="002750F9"/>
    <w:rsid w:val="002754BD"/>
    <w:rsid w:val="0027552D"/>
    <w:rsid w:val="002765D4"/>
    <w:rsid w:val="002766A6"/>
    <w:rsid w:val="00276E93"/>
    <w:rsid w:val="002773BD"/>
    <w:rsid w:val="002774C5"/>
    <w:rsid w:val="0027764F"/>
    <w:rsid w:val="0027787B"/>
    <w:rsid w:val="002779C6"/>
    <w:rsid w:val="00277E98"/>
    <w:rsid w:val="00280109"/>
    <w:rsid w:val="00280D46"/>
    <w:rsid w:val="00280E92"/>
    <w:rsid w:val="002812CF"/>
    <w:rsid w:val="00281BD9"/>
    <w:rsid w:val="00282C55"/>
    <w:rsid w:val="00283F45"/>
    <w:rsid w:val="002840B9"/>
    <w:rsid w:val="00284258"/>
    <w:rsid w:val="00284377"/>
    <w:rsid w:val="0028504D"/>
    <w:rsid w:val="0028520C"/>
    <w:rsid w:val="00285478"/>
    <w:rsid w:val="00285BAB"/>
    <w:rsid w:val="002869DB"/>
    <w:rsid w:val="00286B14"/>
    <w:rsid w:val="00286B95"/>
    <w:rsid w:val="00287409"/>
    <w:rsid w:val="002874F6"/>
    <w:rsid w:val="00287840"/>
    <w:rsid w:val="00287AD4"/>
    <w:rsid w:val="0029077B"/>
    <w:rsid w:val="00291A9E"/>
    <w:rsid w:val="002940D5"/>
    <w:rsid w:val="00294880"/>
    <w:rsid w:val="00295AA7"/>
    <w:rsid w:val="0029601D"/>
    <w:rsid w:val="002960A3"/>
    <w:rsid w:val="0029622A"/>
    <w:rsid w:val="002965AC"/>
    <w:rsid w:val="002967A6"/>
    <w:rsid w:val="002973C5"/>
    <w:rsid w:val="00297C73"/>
    <w:rsid w:val="00297D56"/>
    <w:rsid w:val="00297D7F"/>
    <w:rsid w:val="00297DE2"/>
    <w:rsid w:val="002A0056"/>
    <w:rsid w:val="002A05A6"/>
    <w:rsid w:val="002A1420"/>
    <w:rsid w:val="002A1838"/>
    <w:rsid w:val="002A23EB"/>
    <w:rsid w:val="002A2456"/>
    <w:rsid w:val="002A2A1B"/>
    <w:rsid w:val="002A4023"/>
    <w:rsid w:val="002A44F4"/>
    <w:rsid w:val="002A4770"/>
    <w:rsid w:val="002A4DC2"/>
    <w:rsid w:val="002A5F06"/>
    <w:rsid w:val="002A633C"/>
    <w:rsid w:val="002A6A00"/>
    <w:rsid w:val="002A6AB6"/>
    <w:rsid w:val="002A737E"/>
    <w:rsid w:val="002A7968"/>
    <w:rsid w:val="002B1067"/>
    <w:rsid w:val="002B10A5"/>
    <w:rsid w:val="002B2AAE"/>
    <w:rsid w:val="002B2D49"/>
    <w:rsid w:val="002B3154"/>
    <w:rsid w:val="002B429B"/>
    <w:rsid w:val="002B4891"/>
    <w:rsid w:val="002B4A5A"/>
    <w:rsid w:val="002B4BDC"/>
    <w:rsid w:val="002B53A1"/>
    <w:rsid w:val="002B5684"/>
    <w:rsid w:val="002B57DD"/>
    <w:rsid w:val="002B5DA7"/>
    <w:rsid w:val="002B66DA"/>
    <w:rsid w:val="002B6D13"/>
    <w:rsid w:val="002B6EC8"/>
    <w:rsid w:val="002B71EA"/>
    <w:rsid w:val="002B7E83"/>
    <w:rsid w:val="002BB4AA"/>
    <w:rsid w:val="002C0EE5"/>
    <w:rsid w:val="002C12A3"/>
    <w:rsid w:val="002C1412"/>
    <w:rsid w:val="002C1FD5"/>
    <w:rsid w:val="002C281C"/>
    <w:rsid w:val="002C3E25"/>
    <w:rsid w:val="002C4163"/>
    <w:rsid w:val="002C4AF4"/>
    <w:rsid w:val="002C4D71"/>
    <w:rsid w:val="002C4FC5"/>
    <w:rsid w:val="002C4FDA"/>
    <w:rsid w:val="002C57E1"/>
    <w:rsid w:val="002C599F"/>
    <w:rsid w:val="002C5A96"/>
    <w:rsid w:val="002C7217"/>
    <w:rsid w:val="002C7A57"/>
    <w:rsid w:val="002C7AE0"/>
    <w:rsid w:val="002C7EFC"/>
    <w:rsid w:val="002D023F"/>
    <w:rsid w:val="002D0C95"/>
    <w:rsid w:val="002D0F88"/>
    <w:rsid w:val="002D1241"/>
    <w:rsid w:val="002D174C"/>
    <w:rsid w:val="002D1E8D"/>
    <w:rsid w:val="002D396B"/>
    <w:rsid w:val="002D3D97"/>
    <w:rsid w:val="002D3DD3"/>
    <w:rsid w:val="002D41B8"/>
    <w:rsid w:val="002D4584"/>
    <w:rsid w:val="002D54A5"/>
    <w:rsid w:val="002D5ADE"/>
    <w:rsid w:val="002D5C9C"/>
    <w:rsid w:val="002D5F08"/>
    <w:rsid w:val="002D68B7"/>
    <w:rsid w:val="002D72C7"/>
    <w:rsid w:val="002D7F1C"/>
    <w:rsid w:val="002D7F79"/>
    <w:rsid w:val="002E2097"/>
    <w:rsid w:val="002E271B"/>
    <w:rsid w:val="002E2E0E"/>
    <w:rsid w:val="002E3686"/>
    <w:rsid w:val="002E403E"/>
    <w:rsid w:val="002E4BFE"/>
    <w:rsid w:val="002E572A"/>
    <w:rsid w:val="002E58A6"/>
    <w:rsid w:val="002E5AB2"/>
    <w:rsid w:val="002E5BEC"/>
    <w:rsid w:val="002E5E4B"/>
    <w:rsid w:val="002E626F"/>
    <w:rsid w:val="002E65A3"/>
    <w:rsid w:val="002E6842"/>
    <w:rsid w:val="002E7720"/>
    <w:rsid w:val="002E78A7"/>
    <w:rsid w:val="002E7F3F"/>
    <w:rsid w:val="002F015D"/>
    <w:rsid w:val="002F0758"/>
    <w:rsid w:val="002F0EBD"/>
    <w:rsid w:val="002F1104"/>
    <w:rsid w:val="002F12CD"/>
    <w:rsid w:val="002F130D"/>
    <w:rsid w:val="002F18BD"/>
    <w:rsid w:val="002F1C25"/>
    <w:rsid w:val="002F24A4"/>
    <w:rsid w:val="002F2592"/>
    <w:rsid w:val="002F321A"/>
    <w:rsid w:val="002F3408"/>
    <w:rsid w:val="002F35DD"/>
    <w:rsid w:val="002F36CC"/>
    <w:rsid w:val="002F3AB0"/>
    <w:rsid w:val="002F3C09"/>
    <w:rsid w:val="002F429A"/>
    <w:rsid w:val="002F4ADA"/>
    <w:rsid w:val="002F4FAD"/>
    <w:rsid w:val="002F64C4"/>
    <w:rsid w:val="002F66A6"/>
    <w:rsid w:val="002F688C"/>
    <w:rsid w:val="002F68ED"/>
    <w:rsid w:val="002F78EF"/>
    <w:rsid w:val="00300B16"/>
    <w:rsid w:val="00300C54"/>
    <w:rsid w:val="00300F6A"/>
    <w:rsid w:val="00301F88"/>
    <w:rsid w:val="003020E5"/>
    <w:rsid w:val="003024AC"/>
    <w:rsid w:val="00302963"/>
    <w:rsid w:val="00302C91"/>
    <w:rsid w:val="003036CF"/>
    <w:rsid w:val="00304FCF"/>
    <w:rsid w:val="00304FF7"/>
    <w:rsid w:val="0030507C"/>
    <w:rsid w:val="0030581F"/>
    <w:rsid w:val="003058EC"/>
    <w:rsid w:val="003064BF"/>
    <w:rsid w:val="0030760F"/>
    <w:rsid w:val="00307CC3"/>
    <w:rsid w:val="003104DF"/>
    <w:rsid w:val="0031088D"/>
    <w:rsid w:val="00310DD9"/>
    <w:rsid w:val="00311196"/>
    <w:rsid w:val="00311CA1"/>
    <w:rsid w:val="00311E88"/>
    <w:rsid w:val="00312552"/>
    <w:rsid w:val="00313E8E"/>
    <w:rsid w:val="00314319"/>
    <w:rsid w:val="003154E5"/>
    <w:rsid w:val="00315821"/>
    <w:rsid w:val="00316019"/>
    <w:rsid w:val="0031610D"/>
    <w:rsid w:val="00316431"/>
    <w:rsid w:val="003167E6"/>
    <w:rsid w:val="00316EBA"/>
    <w:rsid w:val="00317572"/>
    <w:rsid w:val="00317ECD"/>
    <w:rsid w:val="003201EE"/>
    <w:rsid w:val="003208A9"/>
    <w:rsid w:val="00320B54"/>
    <w:rsid w:val="0032105C"/>
    <w:rsid w:val="00322799"/>
    <w:rsid w:val="003228EE"/>
    <w:rsid w:val="00322EBE"/>
    <w:rsid w:val="00322F1F"/>
    <w:rsid w:val="00323317"/>
    <w:rsid w:val="003237F1"/>
    <w:rsid w:val="003238FE"/>
    <w:rsid w:val="003239FA"/>
    <w:rsid w:val="00323C68"/>
    <w:rsid w:val="00324882"/>
    <w:rsid w:val="00324A42"/>
    <w:rsid w:val="00324BDB"/>
    <w:rsid w:val="00324D33"/>
    <w:rsid w:val="00324DF3"/>
    <w:rsid w:val="0032513A"/>
    <w:rsid w:val="0032513E"/>
    <w:rsid w:val="00325245"/>
    <w:rsid w:val="0032540E"/>
    <w:rsid w:val="003257D5"/>
    <w:rsid w:val="00325A07"/>
    <w:rsid w:val="00325BB0"/>
    <w:rsid w:val="00325F5F"/>
    <w:rsid w:val="00326889"/>
    <w:rsid w:val="00326F88"/>
    <w:rsid w:val="00327659"/>
    <w:rsid w:val="00330447"/>
    <w:rsid w:val="00330CC2"/>
    <w:rsid w:val="00331811"/>
    <w:rsid w:val="00331ADA"/>
    <w:rsid w:val="0033235E"/>
    <w:rsid w:val="003323CC"/>
    <w:rsid w:val="00332580"/>
    <w:rsid w:val="00332F96"/>
    <w:rsid w:val="003339AF"/>
    <w:rsid w:val="00334183"/>
    <w:rsid w:val="003346A4"/>
    <w:rsid w:val="00334DCD"/>
    <w:rsid w:val="0033547C"/>
    <w:rsid w:val="00335C9A"/>
    <w:rsid w:val="0033640A"/>
    <w:rsid w:val="00336D85"/>
    <w:rsid w:val="00337670"/>
    <w:rsid w:val="00337A99"/>
    <w:rsid w:val="00337DEF"/>
    <w:rsid w:val="0034015E"/>
    <w:rsid w:val="003408D9"/>
    <w:rsid w:val="00340F6A"/>
    <w:rsid w:val="003416B7"/>
    <w:rsid w:val="0034182E"/>
    <w:rsid w:val="003427C1"/>
    <w:rsid w:val="00343921"/>
    <w:rsid w:val="0034490E"/>
    <w:rsid w:val="00344C36"/>
    <w:rsid w:val="0034541B"/>
    <w:rsid w:val="00345C46"/>
    <w:rsid w:val="00345E1C"/>
    <w:rsid w:val="00347578"/>
    <w:rsid w:val="00350AA4"/>
    <w:rsid w:val="00350BD5"/>
    <w:rsid w:val="00351004"/>
    <w:rsid w:val="00351D25"/>
    <w:rsid w:val="00352776"/>
    <w:rsid w:val="003527C8"/>
    <w:rsid w:val="00352B22"/>
    <w:rsid w:val="003531E8"/>
    <w:rsid w:val="00353B6C"/>
    <w:rsid w:val="003541B5"/>
    <w:rsid w:val="003547EB"/>
    <w:rsid w:val="00355161"/>
    <w:rsid w:val="003557A3"/>
    <w:rsid w:val="00355A7E"/>
    <w:rsid w:val="00355C5F"/>
    <w:rsid w:val="00355CAF"/>
    <w:rsid w:val="00356A49"/>
    <w:rsid w:val="00356C79"/>
    <w:rsid w:val="003572A3"/>
    <w:rsid w:val="00357BC2"/>
    <w:rsid w:val="00357ECB"/>
    <w:rsid w:val="00357FD6"/>
    <w:rsid w:val="00360057"/>
    <w:rsid w:val="0036088C"/>
    <w:rsid w:val="00361020"/>
    <w:rsid w:val="00361746"/>
    <w:rsid w:val="00362307"/>
    <w:rsid w:val="00362A39"/>
    <w:rsid w:val="003634EA"/>
    <w:rsid w:val="00363AB0"/>
    <w:rsid w:val="0036409F"/>
    <w:rsid w:val="00364F10"/>
    <w:rsid w:val="003656EC"/>
    <w:rsid w:val="0036593A"/>
    <w:rsid w:val="00365EAD"/>
    <w:rsid w:val="003664F8"/>
    <w:rsid w:val="00366A32"/>
    <w:rsid w:val="003671B8"/>
    <w:rsid w:val="00370A03"/>
    <w:rsid w:val="00371F85"/>
    <w:rsid w:val="003721C7"/>
    <w:rsid w:val="00372F02"/>
    <w:rsid w:val="0037365C"/>
    <w:rsid w:val="0037373C"/>
    <w:rsid w:val="00373B1F"/>
    <w:rsid w:val="00373B2C"/>
    <w:rsid w:val="00373F14"/>
    <w:rsid w:val="00374A35"/>
    <w:rsid w:val="00374DE3"/>
    <w:rsid w:val="003751B1"/>
    <w:rsid w:val="00375283"/>
    <w:rsid w:val="0037555C"/>
    <w:rsid w:val="0037556A"/>
    <w:rsid w:val="00375C35"/>
    <w:rsid w:val="00375D7B"/>
    <w:rsid w:val="0037696D"/>
    <w:rsid w:val="0037708F"/>
    <w:rsid w:val="003773FE"/>
    <w:rsid w:val="003774EA"/>
    <w:rsid w:val="00380F03"/>
    <w:rsid w:val="0038179F"/>
    <w:rsid w:val="00381D96"/>
    <w:rsid w:val="00381E3B"/>
    <w:rsid w:val="00382323"/>
    <w:rsid w:val="003825BE"/>
    <w:rsid w:val="00384140"/>
    <w:rsid w:val="003847CA"/>
    <w:rsid w:val="00384D5C"/>
    <w:rsid w:val="00385240"/>
    <w:rsid w:val="00385533"/>
    <w:rsid w:val="00385ACA"/>
    <w:rsid w:val="00385F44"/>
    <w:rsid w:val="0038608B"/>
    <w:rsid w:val="00386532"/>
    <w:rsid w:val="00386799"/>
    <w:rsid w:val="00386C28"/>
    <w:rsid w:val="00386D15"/>
    <w:rsid w:val="0038707A"/>
    <w:rsid w:val="00387EA7"/>
    <w:rsid w:val="003902BD"/>
    <w:rsid w:val="0039074D"/>
    <w:rsid w:val="00390B2F"/>
    <w:rsid w:val="00390D38"/>
    <w:rsid w:val="0039156D"/>
    <w:rsid w:val="003918D5"/>
    <w:rsid w:val="00391920"/>
    <w:rsid w:val="00391B9B"/>
    <w:rsid w:val="00392037"/>
    <w:rsid w:val="00392174"/>
    <w:rsid w:val="003925C0"/>
    <w:rsid w:val="0039269A"/>
    <w:rsid w:val="00393053"/>
    <w:rsid w:val="00393A74"/>
    <w:rsid w:val="00393E70"/>
    <w:rsid w:val="003942B4"/>
    <w:rsid w:val="00394493"/>
    <w:rsid w:val="003948B8"/>
    <w:rsid w:val="00395FDF"/>
    <w:rsid w:val="00396B45"/>
    <w:rsid w:val="00396C08"/>
    <w:rsid w:val="00397044"/>
    <w:rsid w:val="003A126C"/>
    <w:rsid w:val="003A1375"/>
    <w:rsid w:val="003A23CC"/>
    <w:rsid w:val="003A300B"/>
    <w:rsid w:val="003A30E3"/>
    <w:rsid w:val="003A3A30"/>
    <w:rsid w:val="003A40D6"/>
    <w:rsid w:val="003A4737"/>
    <w:rsid w:val="003A4DC6"/>
    <w:rsid w:val="003A4E24"/>
    <w:rsid w:val="003A5510"/>
    <w:rsid w:val="003A5E0E"/>
    <w:rsid w:val="003A67A4"/>
    <w:rsid w:val="003A6F20"/>
    <w:rsid w:val="003A70B5"/>
    <w:rsid w:val="003A726C"/>
    <w:rsid w:val="003A72D1"/>
    <w:rsid w:val="003A7914"/>
    <w:rsid w:val="003B02CA"/>
    <w:rsid w:val="003B11D5"/>
    <w:rsid w:val="003B1465"/>
    <w:rsid w:val="003B1DB0"/>
    <w:rsid w:val="003B2165"/>
    <w:rsid w:val="003B2354"/>
    <w:rsid w:val="003B2F7A"/>
    <w:rsid w:val="003B3015"/>
    <w:rsid w:val="003B30FF"/>
    <w:rsid w:val="003B3160"/>
    <w:rsid w:val="003B31DE"/>
    <w:rsid w:val="003B331A"/>
    <w:rsid w:val="003B33A1"/>
    <w:rsid w:val="003B35B0"/>
    <w:rsid w:val="003B39BE"/>
    <w:rsid w:val="003B3A31"/>
    <w:rsid w:val="003B3F15"/>
    <w:rsid w:val="003B4391"/>
    <w:rsid w:val="003B48F1"/>
    <w:rsid w:val="003B4D89"/>
    <w:rsid w:val="003B52F2"/>
    <w:rsid w:val="003B532C"/>
    <w:rsid w:val="003B5B3E"/>
    <w:rsid w:val="003B638A"/>
    <w:rsid w:val="003B69BD"/>
    <w:rsid w:val="003B69CF"/>
    <w:rsid w:val="003B6B55"/>
    <w:rsid w:val="003B6D8E"/>
    <w:rsid w:val="003B73EF"/>
    <w:rsid w:val="003B7FDC"/>
    <w:rsid w:val="003C00AF"/>
    <w:rsid w:val="003C030A"/>
    <w:rsid w:val="003C05F7"/>
    <w:rsid w:val="003C07E8"/>
    <w:rsid w:val="003C0BF1"/>
    <w:rsid w:val="003C11AD"/>
    <w:rsid w:val="003C166B"/>
    <w:rsid w:val="003C218E"/>
    <w:rsid w:val="003C227B"/>
    <w:rsid w:val="003C27EB"/>
    <w:rsid w:val="003C27FD"/>
    <w:rsid w:val="003C2D19"/>
    <w:rsid w:val="003C3317"/>
    <w:rsid w:val="003C3463"/>
    <w:rsid w:val="003C3B36"/>
    <w:rsid w:val="003C3D43"/>
    <w:rsid w:val="003C44C8"/>
    <w:rsid w:val="003C48E2"/>
    <w:rsid w:val="003C5493"/>
    <w:rsid w:val="003C5552"/>
    <w:rsid w:val="003C6102"/>
    <w:rsid w:val="003C61CF"/>
    <w:rsid w:val="003C6930"/>
    <w:rsid w:val="003C6A41"/>
    <w:rsid w:val="003C778D"/>
    <w:rsid w:val="003C7829"/>
    <w:rsid w:val="003C78A0"/>
    <w:rsid w:val="003C7A65"/>
    <w:rsid w:val="003C7E97"/>
    <w:rsid w:val="003D02E1"/>
    <w:rsid w:val="003D073A"/>
    <w:rsid w:val="003D0B17"/>
    <w:rsid w:val="003D0E2F"/>
    <w:rsid w:val="003D1490"/>
    <w:rsid w:val="003D1ABC"/>
    <w:rsid w:val="003D1D38"/>
    <w:rsid w:val="003D25C6"/>
    <w:rsid w:val="003D29D2"/>
    <w:rsid w:val="003D2A29"/>
    <w:rsid w:val="003D2B2B"/>
    <w:rsid w:val="003D2CD9"/>
    <w:rsid w:val="003D2D16"/>
    <w:rsid w:val="003D2E47"/>
    <w:rsid w:val="003D2EC5"/>
    <w:rsid w:val="003D2F6F"/>
    <w:rsid w:val="003D31A7"/>
    <w:rsid w:val="003D379F"/>
    <w:rsid w:val="003D3C05"/>
    <w:rsid w:val="003D3C25"/>
    <w:rsid w:val="003D4357"/>
    <w:rsid w:val="003D4C87"/>
    <w:rsid w:val="003D56E0"/>
    <w:rsid w:val="003D579E"/>
    <w:rsid w:val="003D60C6"/>
    <w:rsid w:val="003D6223"/>
    <w:rsid w:val="003D672C"/>
    <w:rsid w:val="003D6E8A"/>
    <w:rsid w:val="003D6FE3"/>
    <w:rsid w:val="003D7AB6"/>
    <w:rsid w:val="003E003F"/>
    <w:rsid w:val="003E0813"/>
    <w:rsid w:val="003E1162"/>
    <w:rsid w:val="003E190E"/>
    <w:rsid w:val="003E1985"/>
    <w:rsid w:val="003E1992"/>
    <w:rsid w:val="003E1F4A"/>
    <w:rsid w:val="003E2F08"/>
    <w:rsid w:val="003E3803"/>
    <w:rsid w:val="003E3836"/>
    <w:rsid w:val="003E3B5E"/>
    <w:rsid w:val="003E3E4C"/>
    <w:rsid w:val="003E45AF"/>
    <w:rsid w:val="003E4602"/>
    <w:rsid w:val="003E519B"/>
    <w:rsid w:val="003E53BB"/>
    <w:rsid w:val="003E58EC"/>
    <w:rsid w:val="003E5B02"/>
    <w:rsid w:val="003E5C62"/>
    <w:rsid w:val="003E61DF"/>
    <w:rsid w:val="003E6876"/>
    <w:rsid w:val="003E75BD"/>
    <w:rsid w:val="003E7D61"/>
    <w:rsid w:val="003E7DEC"/>
    <w:rsid w:val="003F0A0A"/>
    <w:rsid w:val="003F0C96"/>
    <w:rsid w:val="003F11BE"/>
    <w:rsid w:val="003F1291"/>
    <w:rsid w:val="003F1B11"/>
    <w:rsid w:val="003F2C40"/>
    <w:rsid w:val="003F352F"/>
    <w:rsid w:val="003F39DE"/>
    <w:rsid w:val="003F3A4B"/>
    <w:rsid w:val="003F3A9D"/>
    <w:rsid w:val="003F3AAD"/>
    <w:rsid w:val="003F3B9D"/>
    <w:rsid w:val="003F3EFF"/>
    <w:rsid w:val="003F45AB"/>
    <w:rsid w:val="003F4DBD"/>
    <w:rsid w:val="003F5186"/>
    <w:rsid w:val="003F5841"/>
    <w:rsid w:val="003F5C23"/>
    <w:rsid w:val="003F678D"/>
    <w:rsid w:val="003F7152"/>
    <w:rsid w:val="003F71D4"/>
    <w:rsid w:val="003F7482"/>
    <w:rsid w:val="003F79F8"/>
    <w:rsid w:val="00400AA0"/>
    <w:rsid w:val="004011C0"/>
    <w:rsid w:val="00401223"/>
    <w:rsid w:val="004012D7"/>
    <w:rsid w:val="004013EE"/>
    <w:rsid w:val="00401C8D"/>
    <w:rsid w:val="00401E52"/>
    <w:rsid w:val="0040230F"/>
    <w:rsid w:val="00403200"/>
    <w:rsid w:val="0040350E"/>
    <w:rsid w:val="004035D9"/>
    <w:rsid w:val="0040391C"/>
    <w:rsid w:val="004041B9"/>
    <w:rsid w:val="00404341"/>
    <w:rsid w:val="004045BA"/>
    <w:rsid w:val="00404C17"/>
    <w:rsid w:val="00404CB6"/>
    <w:rsid w:val="004053ED"/>
    <w:rsid w:val="004062CD"/>
    <w:rsid w:val="00406AA8"/>
    <w:rsid w:val="004077C5"/>
    <w:rsid w:val="004079DB"/>
    <w:rsid w:val="00407A6C"/>
    <w:rsid w:val="00407EE9"/>
    <w:rsid w:val="0041020B"/>
    <w:rsid w:val="00410F78"/>
    <w:rsid w:val="004123B8"/>
    <w:rsid w:val="0041307F"/>
    <w:rsid w:val="00413299"/>
    <w:rsid w:val="004134E5"/>
    <w:rsid w:val="00413BB0"/>
    <w:rsid w:val="00413DB4"/>
    <w:rsid w:val="00413DE0"/>
    <w:rsid w:val="004140C9"/>
    <w:rsid w:val="004142C2"/>
    <w:rsid w:val="004145CB"/>
    <w:rsid w:val="00414DC3"/>
    <w:rsid w:val="00414E74"/>
    <w:rsid w:val="00414F8A"/>
    <w:rsid w:val="00415B8B"/>
    <w:rsid w:val="00415F23"/>
    <w:rsid w:val="00416372"/>
    <w:rsid w:val="00416E5D"/>
    <w:rsid w:val="0041717C"/>
    <w:rsid w:val="00417344"/>
    <w:rsid w:val="00417996"/>
    <w:rsid w:val="00417A44"/>
    <w:rsid w:val="00417DF7"/>
    <w:rsid w:val="0042039E"/>
    <w:rsid w:val="0042061F"/>
    <w:rsid w:val="00421142"/>
    <w:rsid w:val="00421629"/>
    <w:rsid w:val="00421B6A"/>
    <w:rsid w:val="00422BD6"/>
    <w:rsid w:val="00422C2A"/>
    <w:rsid w:val="004249C7"/>
    <w:rsid w:val="00424B6A"/>
    <w:rsid w:val="00426F34"/>
    <w:rsid w:val="004278E3"/>
    <w:rsid w:val="0043018D"/>
    <w:rsid w:val="00430BB0"/>
    <w:rsid w:val="004310FB"/>
    <w:rsid w:val="0043139D"/>
    <w:rsid w:val="004313BE"/>
    <w:rsid w:val="00431B79"/>
    <w:rsid w:val="00431BD8"/>
    <w:rsid w:val="004323F7"/>
    <w:rsid w:val="004333DB"/>
    <w:rsid w:val="00433954"/>
    <w:rsid w:val="00433B2E"/>
    <w:rsid w:val="004350E7"/>
    <w:rsid w:val="004356D4"/>
    <w:rsid w:val="004358E9"/>
    <w:rsid w:val="0043593A"/>
    <w:rsid w:val="00435A15"/>
    <w:rsid w:val="00435D19"/>
    <w:rsid w:val="004368B8"/>
    <w:rsid w:val="00436BA1"/>
    <w:rsid w:val="00436C87"/>
    <w:rsid w:val="0043740E"/>
    <w:rsid w:val="00437528"/>
    <w:rsid w:val="00437ABF"/>
    <w:rsid w:val="00437C98"/>
    <w:rsid w:val="00437E31"/>
    <w:rsid w:val="004400FB"/>
    <w:rsid w:val="00440229"/>
    <w:rsid w:val="00440E9A"/>
    <w:rsid w:val="00441A0E"/>
    <w:rsid w:val="00442697"/>
    <w:rsid w:val="00442A9A"/>
    <w:rsid w:val="00442ED8"/>
    <w:rsid w:val="0044311A"/>
    <w:rsid w:val="004439E0"/>
    <w:rsid w:val="00443EF4"/>
    <w:rsid w:val="004440E9"/>
    <w:rsid w:val="004441FE"/>
    <w:rsid w:val="00444657"/>
    <w:rsid w:val="004446BF"/>
    <w:rsid w:val="00444B39"/>
    <w:rsid w:val="00445031"/>
    <w:rsid w:val="0044509A"/>
    <w:rsid w:val="004454D2"/>
    <w:rsid w:val="004454FD"/>
    <w:rsid w:val="004455D7"/>
    <w:rsid w:val="00445A3E"/>
    <w:rsid w:val="004460E5"/>
    <w:rsid w:val="00447B45"/>
    <w:rsid w:val="00447FF1"/>
    <w:rsid w:val="004502D4"/>
    <w:rsid w:val="004504B0"/>
    <w:rsid w:val="00450EB2"/>
    <w:rsid w:val="0045101E"/>
    <w:rsid w:val="004520E4"/>
    <w:rsid w:val="0045266D"/>
    <w:rsid w:val="0045312E"/>
    <w:rsid w:val="0045408B"/>
    <w:rsid w:val="00454271"/>
    <w:rsid w:val="0045462E"/>
    <w:rsid w:val="004547D1"/>
    <w:rsid w:val="00454A56"/>
    <w:rsid w:val="00454F2D"/>
    <w:rsid w:val="00454FE8"/>
    <w:rsid w:val="004556F3"/>
    <w:rsid w:val="00456B44"/>
    <w:rsid w:val="00457750"/>
    <w:rsid w:val="0046067B"/>
    <w:rsid w:val="00460C08"/>
    <w:rsid w:val="004611F6"/>
    <w:rsid w:val="00461272"/>
    <w:rsid w:val="00461609"/>
    <w:rsid w:val="00461857"/>
    <w:rsid w:val="00461916"/>
    <w:rsid w:val="004619F5"/>
    <w:rsid w:val="00461B23"/>
    <w:rsid w:val="00461BE0"/>
    <w:rsid w:val="00461C6D"/>
    <w:rsid w:val="004620D6"/>
    <w:rsid w:val="0046281C"/>
    <w:rsid w:val="004629D1"/>
    <w:rsid w:val="00462F32"/>
    <w:rsid w:val="00464810"/>
    <w:rsid w:val="00464B4C"/>
    <w:rsid w:val="00464F8D"/>
    <w:rsid w:val="00464FD0"/>
    <w:rsid w:val="00464FDB"/>
    <w:rsid w:val="00465B15"/>
    <w:rsid w:val="0046681E"/>
    <w:rsid w:val="00466B8F"/>
    <w:rsid w:val="00466BBA"/>
    <w:rsid w:val="004678BF"/>
    <w:rsid w:val="00470137"/>
    <w:rsid w:val="004711E1"/>
    <w:rsid w:val="004719F0"/>
    <w:rsid w:val="00471A08"/>
    <w:rsid w:val="00471F46"/>
    <w:rsid w:val="004729EA"/>
    <w:rsid w:val="0047328B"/>
    <w:rsid w:val="004732BD"/>
    <w:rsid w:val="00473B3B"/>
    <w:rsid w:val="00474690"/>
    <w:rsid w:val="004748B9"/>
    <w:rsid w:val="00474D20"/>
    <w:rsid w:val="00474F6C"/>
    <w:rsid w:val="004750CC"/>
    <w:rsid w:val="00475223"/>
    <w:rsid w:val="00475F0E"/>
    <w:rsid w:val="00476142"/>
    <w:rsid w:val="004762BC"/>
    <w:rsid w:val="0047685D"/>
    <w:rsid w:val="00477295"/>
    <w:rsid w:val="00477607"/>
    <w:rsid w:val="0047790A"/>
    <w:rsid w:val="00477B2A"/>
    <w:rsid w:val="00477C46"/>
    <w:rsid w:val="00477CC5"/>
    <w:rsid w:val="004807ED"/>
    <w:rsid w:val="00481109"/>
    <w:rsid w:val="00481AB3"/>
    <w:rsid w:val="00481F3C"/>
    <w:rsid w:val="00482BC1"/>
    <w:rsid w:val="00482E46"/>
    <w:rsid w:val="00483A14"/>
    <w:rsid w:val="00484221"/>
    <w:rsid w:val="0048437E"/>
    <w:rsid w:val="00484509"/>
    <w:rsid w:val="004847EE"/>
    <w:rsid w:val="00484CEB"/>
    <w:rsid w:val="00484FFF"/>
    <w:rsid w:val="00485A18"/>
    <w:rsid w:val="00485CEF"/>
    <w:rsid w:val="00486003"/>
    <w:rsid w:val="0048626A"/>
    <w:rsid w:val="00486EAF"/>
    <w:rsid w:val="00486F62"/>
    <w:rsid w:val="00487508"/>
    <w:rsid w:val="004876A3"/>
    <w:rsid w:val="00487D25"/>
    <w:rsid w:val="00491311"/>
    <w:rsid w:val="00491699"/>
    <w:rsid w:val="004918EE"/>
    <w:rsid w:val="00491D04"/>
    <w:rsid w:val="00491DAE"/>
    <w:rsid w:val="00492E40"/>
    <w:rsid w:val="00492FC4"/>
    <w:rsid w:val="00493CFC"/>
    <w:rsid w:val="0049402C"/>
    <w:rsid w:val="00494B83"/>
    <w:rsid w:val="00495884"/>
    <w:rsid w:val="00496607"/>
    <w:rsid w:val="004973AB"/>
    <w:rsid w:val="00497719"/>
    <w:rsid w:val="004A0F62"/>
    <w:rsid w:val="004A105B"/>
    <w:rsid w:val="004A12CC"/>
    <w:rsid w:val="004A1459"/>
    <w:rsid w:val="004A17D2"/>
    <w:rsid w:val="004A1927"/>
    <w:rsid w:val="004A1C47"/>
    <w:rsid w:val="004A1E7D"/>
    <w:rsid w:val="004A2155"/>
    <w:rsid w:val="004A329C"/>
    <w:rsid w:val="004A3321"/>
    <w:rsid w:val="004A39B1"/>
    <w:rsid w:val="004A3B06"/>
    <w:rsid w:val="004A3B3B"/>
    <w:rsid w:val="004A3FAA"/>
    <w:rsid w:val="004A4196"/>
    <w:rsid w:val="004A43D8"/>
    <w:rsid w:val="004A4419"/>
    <w:rsid w:val="004A484D"/>
    <w:rsid w:val="004A4AA5"/>
    <w:rsid w:val="004A4EB0"/>
    <w:rsid w:val="004A5289"/>
    <w:rsid w:val="004A5E97"/>
    <w:rsid w:val="004A7713"/>
    <w:rsid w:val="004A7784"/>
    <w:rsid w:val="004A7C59"/>
    <w:rsid w:val="004B10B9"/>
    <w:rsid w:val="004B1A22"/>
    <w:rsid w:val="004B2992"/>
    <w:rsid w:val="004B34FE"/>
    <w:rsid w:val="004B3723"/>
    <w:rsid w:val="004B381E"/>
    <w:rsid w:val="004B3BA7"/>
    <w:rsid w:val="004B3CB3"/>
    <w:rsid w:val="004B4378"/>
    <w:rsid w:val="004B44B8"/>
    <w:rsid w:val="004B5C68"/>
    <w:rsid w:val="004B5D49"/>
    <w:rsid w:val="004B63AD"/>
    <w:rsid w:val="004B646D"/>
    <w:rsid w:val="004B6C8F"/>
    <w:rsid w:val="004B7207"/>
    <w:rsid w:val="004B787C"/>
    <w:rsid w:val="004C0055"/>
    <w:rsid w:val="004C0523"/>
    <w:rsid w:val="004C05D3"/>
    <w:rsid w:val="004C09BB"/>
    <w:rsid w:val="004C0C22"/>
    <w:rsid w:val="004C0CD0"/>
    <w:rsid w:val="004C0DC7"/>
    <w:rsid w:val="004C1014"/>
    <w:rsid w:val="004C19A9"/>
    <w:rsid w:val="004C1A61"/>
    <w:rsid w:val="004C232E"/>
    <w:rsid w:val="004C2E7F"/>
    <w:rsid w:val="004C3586"/>
    <w:rsid w:val="004C4836"/>
    <w:rsid w:val="004C4D20"/>
    <w:rsid w:val="004C5835"/>
    <w:rsid w:val="004C63A8"/>
    <w:rsid w:val="004C683B"/>
    <w:rsid w:val="004C6B16"/>
    <w:rsid w:val="004C7726"/>
    <w:rsid w:val="004D00A0"/>
    <w:rsid w:val="004D069B"/>
    <w:rsid w:val="004D1A81"/>
    <w:rsid w:val="004D287A"/>
    <w:rsid w:val="004D2D02"/>
    <w:rsid w:val="004D3AF2"/>
    <w:rsid w:val="004D4107"/>
    <w:rsid w:val="004D46C1"/>
    <w:rsid w:val="004D4B78"/>
    <w:rsid w:val="004D4C10"/>
    <w:rsid w:val="004D5364"/>
    <w:rsid w:val="004D5B93"/>
    <w:rsid w:val="004D5BA1"/>
    <w:rsid w:val="004D671A"/>
    <w:rsid w:val="004D7B7B"/>
    <w:rsid w:val="004D7C4D"/>
    <w:rsid w:val="004D7DE7"/>
    <w:rsid w:val="004E01D8"/>
    <w:rsid w:val="004E0569"/>
    <w:rsid w:val="004E2140"/>
    <w:rsid w:val="004E3323"/>
    <w:rsid w:val="004E4641"/>
    <w:rsid w:val="004E4805"/>
    <w:rsid w:val="004E51B4"/>
    <w:rsid w:val="004E5267"/>
    <w:rsid w:val="004E5D70"/>
    <w:rsid w:val="004E613C"/>
    <w:rsid w:val="004E642A"/>
    <w:rsid w:val="004E68CD"/>
    <w:rsid w:val="004E6A95"/>
    <w:rsid w:val="004E6B9D"/>
    <w:rsid w:val="004E7504"/>
    <w:rsid w:val="004E754A"/>
    <w:rsid w:val="004F0305"/>
    <w:rsid w:val="004F046A"/>
    <w:rsid w:val="004F0BE9"/>
    <w:rsid w:val="004F0E81"/>
    <w:rsid w:val="004F14FF"/>
    <w:rsid w:val="004F1746"/>
    <w:rsid w:val="004F1964"/>
    <w:rsid w:val="004F1AB8"/>
    <w:rsid w:val="004F27AC"/>
    <w:rsid w:val="004F3677"/>
    <w:rsid w:val="004F3F1E"/>
    <w:rsid w:val="004F3F56"/>
    <w:rsid w:val="004F47AB"/>
    <w:rsid w:val="004F4886"/>
    <w:rsid w:val="004F4D1A"/>
    <w:rsid w:val="004F5D22"/>
    <w:rsid w:val="004F62DD"/>
    <w:rsid w:val="004F6847"/>
    <w:rsid w:val="004F69F8"/>
    <w:rsid w:val="004F7535"/>
    <w:rsid w:val="004F7C21"/>
    <w:rsid w:val="00500421"/>
    <w:rsid w:val="005008FF"/>
    <w:rsid w:val="00500902"/>
    <w:rsid w:val="00500E14"/>
    <w:rsid w:val="005014CD"/>
    <w:rsid w:val="005017EE"/>
    <w:rsid w:val="00501A1C"/>
    <w:rsid w:val="00502533"/>
    <w:rsid w:val="00503231"/>
    <w:rsid w:val="00503B07"/>
    <w:rsid w:val="00503B78"/>
    <w:rsid w:val="00503F96"/>
    <w:rsid w:val="00504AC2"/>
    <w:rsid w:val="00504B30"/>
    <w:rsid w:val="00505BAC"/>
    <w:rsid w:val="00505CF6"/>
    <w:rsid w:val="00506425"/>
    <w:rsid w:val="00506E49"/>
    <w:rsid w:val="0050710C"/>
    <w:rsid w:val="005074F1"/>
    <w:rsid w:val="005077D6"/>
    <w:rsid w:val="00507861"/>
    <w:rsid w:val="00507868"/>
    <w:rsid w:val="0050793C"/>
    <w:rsid w:val="00507995"/>
    <w:rsid w:val="00507C32"/>
    <w:rsid w:val="00507C4E"/>
    <w:rsid w:val="00507ECE"/>
    <w:rsid w:val="005105C1"/>
    <w:rsid w:val="00510943"/>
    <w:rsid w:val="005112CE"/>
    <w:rsid w:val="00511806"/>
    <w:rsid w:val="00511A39"/>
    <w:rsid w:val="00511E3D"/>
    <w:rsid w:val="0051218B"/>
    <w:rsid w:val="00512387"/>
    <w:rsid w:val="005128D4"/>
    <w:rsid w:val="00512AF1"/>
    <w:rsid w:val="00513B67"/>
    <w:rsid w:val="00513C03"/>
    <w:rsid w:val="00514C6B"/>
    <w:rsid w:val="005157F3"/>
    <w:rsid w:val="00515B5E"/>
    <w:rsid w:val="00516353"/>
    <w:rsid w:val="0051660F"/>
    <w:rsid w:val="005169FF"/>
    <w:rsid w:val="00516BE9"/>
    <w:rsid w:val="005172AD"/>
    <w:rsid w:val="00517944"/>
    <w:rsid w:val="00517D50"/>
    <w:rsid w:val="00517FBB"/>
    <w:rsid w:val="00520710"/>
    <w:rsid w:val="005207D9"/>
    <w:rsid w:val="00521630"/>
    <w:rsid w:val="00521A02"/>
    <w:rsid w:val="00521ECF"/>
    <w:rsid w:val="00522274"/>
    <w:rsid w:val="00522884"/>
    <w:rsid w:val="00523741"/>
    <w:rsid w:val="0052449A"/>
    <w:rsid w:val="0052465E"/>
    <w:rsid w:val="005246BD"/>
    <w:rsid w:val="00524F83"/>
    <w:rsid w:val="0052629D"/>
    <w:rsid w:val="005263DE"/>
    <w:rsid w:val="005266E2"/>
    <w:rsid w:val="00526FE5"/>
    <w:rsid w:val="00530152"/>
    <w:rsid w:val="005316E9"/>
    <w:rsid w:val="00531D80"/>
    <w:rsid w:val="00532474"/>
    <w:rsid w:val="005335B8"/>
    <w:rsid w:val="005337AA"/>
    <w:rsid w:val="00535C81"/>
    <w:rsid w:val="00536456"/>
    <w:rsid w:val="0053650C"/>
    <w:rsid w:val="00537180"/>
    <w:rsid w:val="005371C3"/>
    <w:rsid w:val="00537F20"/>
    <w:rsid w:val="00540131"/>
    <w:rsid w:val="0054059D"/>
    <w:rsid w:val="005407FF"/>
    <w:rsid w:val="005413AD"/>
    <w:rsid w:val="005417D3"/>
    <w:rsid w:val="005419CE"/>
    <w:rsid w:val="00541ECE"/>
    <w:rsid w:val="005421E9"/>
    <w:rsid w:val="00542EDE"/>
    <w:rsid w:val="00544257"/>
    <w:rsid w:val="0054429E"/>
    <w:rsid w:val="00545394"/>
    <w:rsid w:val="00545411"/>
    <w:rsid w:val="005456A7"/>
    <w:rsid w:val="00545D0A"/>
    <w:rsid w:val="00545D86"/>
    <w:rsid w:val="00546BBE"/>
    <w:rsid w:val="00547906"/>
    <w:rsid w:val="00547ABF"/>
    <w:rsid w:val="00550627"/>
    <w:rsid w:val="00550BBC"/>
    <w:rsid w:val="00551255"/>
    <w:rsid w:val="00551E70"/>
    <w:rsid w:val="00551F84"/>
    <w:rsid w:val="00552832"/>
    <w:rsid w:val="005528B7"/>
    <w:rsid w:val="00552C21"/>
    <w:rsid w:val="0055409C"/>
    <w:rsid w:val="005549C6"/>
    <w:rsid w:val="005549CC"/>
    <w:rsid w:val="00556CBD"/>
    <w:rsid w:val="00556D17"/>
    <w:rsid w:val="00557589"/>
    <w:rsid w:val="00557B47"/>
    <w:rsid w:val="0056014C"/>
    <w:rsid w:val="00560875"/>
    <w:rsid w:val="00560FC6"/>
    <w:rsid w:val="00562554"/>
    <w:rsid w:val="00564250"/>
    <w:rsid w:val="00564F3F"/>
    <w:rsid w:val="0056524A"/>
    <w:rsid w:val="0056545D"/>
    <w:rsid w:val="00565DF2"/>
    <w:rsid w:val="00565E6A"/>
    <w:rsid w:val="00565EEB"/>
    <w:rsid w:val="0056619C"/>
    <w:rsid w:val="005678F4"/>
    <w:rsid w:val="00567D52"/>
    <w:rsid w:val="00570443"/>
    <w:rsid w:val="00570947"/>
    <w:rsid w:val="00571E86"/>
    <w:rsid w:val="005724E8"/>
    <w:rsid w:val="0057266F"/>
    <w:rsid w:val="00572897"/>
    <w:rsid w:val="00572EBC"/>
    <w:rsid w:val="00573721"/>
    <w:rsid w:val="00573991"/>
    <w:rsid w:val="00573C72"/>
    <w:rsid w:val="00574A7F"/>
    <w:rsid w:val="005757AB"/>
    <w:rsid w:val="00575A07"/>
    <w:rsid w:val="00575BD0"/>
    <w:rsid w:val="00575D3F"/>
    <w:rsid w:val="005760C3"/>
    <w:rsid w:val="005765B2"/>
    <w:rsid w:val="005765BA"/>
    <w:rsid w:val="00576E65"/>
    <w:rsid w:val="00577A44"/>
    <w:rsid w:val="005806AB"/>
    <w:rsid w:val="0058186C"/>
    <w:rsid w:val="00581881"/>
    <w:rsid w:val="00582409"/>
    <w:rsid w:val="00583059"/>
    <w:rsid w:val="00583787"/>
    <w:rsid w:val="00583BA1"/>
    <w:rsid w:val="00583D55"/>
    <w:rsid w:val="00584D51"/>
    <w:rsid w:val="005862C6"/>
    <w:rsid w:val="005864F0"/>
    <w:rsid w:val="00586882"/>
    <w:rsid w:val="0058699C"/>
    <w:rsid w:val="00586F4F"/>
    <w:rsid w:val="00586F57"/>
    <w:rsid w:val="00587710"/>
    <w:rsid w:val="00590246"/>
    <w:rsid w:val="00591502"/>
    <w:rsid w:val="005922B5"/>
    <w:rsid w:val="00592445"/>
    <w:rsid w:val="0059294A"/>
    <w:rsid w:val="00592BD5"/>
    <w:rsid w:val="00593067"/>
    <w:rsid w:val="0059309B"/>
    <w:rsid w:val="00593419"/>
    <w:rsid w:val="0059354D"/>
    <w:rsid w:val="00593E78"/>
    <w:rsid w:val="00593F92"/>
    <w:rsid w:val="00593FBD"/>
    <w:rsid w:val="00594525"/>
    <w:rsid w:val="005945D5"/>
    <w:rsid w:val="0059464B"/>
    <w:rsid w:val="00594800"/>
    <w:rsid w:val="00595B05"/>
    <w:rsid w:val="00595BB2"/>
    <w:rsid w:val="00595D93"/>
    <w:rsid w:val="0059641C"/>
    <w:rsid w:val="005964F0"/>
    <w:rsid w:val="00596B9C"/>
    <w:rsid w:val="0059733D"/>
    <w:rsid w:val="00597737"/>
    <w:rsid w:val="00597FB1"/>
    <w:rsid w:val="005A04F5"/>
    <w:rsid w:val="005A212F"/>
    <w:rsid w:val="005A2621"/>
    <w:rsid w:val="005A2CF0"/>
    <w:rsid w:val="005A3D3D"/>
    <w:rsid w:val="005A4354"/>
    <w:rsid w:val="005A49F3"/>
    <w:rsid w:val="005A4B8E"/>
    <w:rsid w:val="005A4F09"/>
    <w:rsid w:val="005A5237"/>
    <w:rsid w:val="005A567E"/>
    <w:rsid w:val="005A5801"/>
    <w:rsid w:val="005A5C19"/>
    <w:rsid w:val="005A62FB"/>
    <w:rsid w:val="005A6375"/>
    <w:rsid w:val="005A63A2"/>
    <w:rsid w:val="005A65A2"/>
    <w:rsid w:val="005A6622"/>
    <w:rsid w:val="005A6FB3"/>
    <w:rsid w:val="005A72F6"/>
    <w:rsid w:val="005B0371"/>
    <w:rsid w:val="005B0438"/>
    <w:rsid w:val="005B0462"/>
    <w:rsid w:val="005B0509"/>
    <w:rsid w:val="005B09FE"/>
    <w:rsid w:val="005B0DB7"/>
    <w:rsid w:val="005B1A2D"/>
    <w:rsid w:val="005B1AA9"/>
    <w:rsid w:val="005B22D0"/>
    <w:rsid w:val="005B23F8"/>
    <w:rsid w:val="005B2AA6"/>
    <w:rsid w:val="005B416F"/>
    <w:rsid w:val="005B4234"/>
    <w:rsid w:val="005B43B2"/>
    <w:rsid w:val="005B4B16"/>
    <w:rsid w:val="005B513F"/>
    <w:rsid w:val="005B525D"/>
    <w:rsid w:val="005B5A5F"/>
    <w:rsid w:val="005B5C26"/>
    <w:rsid w:val="005B5D08"/>
    <w:rsid w:val="005B5EC5"/>
    <w:rsid w:val="005B6558"/>
    <w:rsid w:val="005B69B7"/>
    <w:rsid w:val="005B6BAF"/>
    <w:rsid w:val="005B70A3"/>
    <w:rsid w:val="005B739E"/>
    <w:rsid w:val="005B7546"/>
    <w:rsid w:val="005C03B6"/>
    <w:rsid w:val="005C0CC9"/>
    <w:rsid w:val="005C182F"/>
    <w:rsid w:val="005C19DE"/>
    <w:rsid w:val="005C1D2F"/>
    <w:rsid w:val="005C26CE"/>
    <w:rsid w:val="005C2B25"/>
    <w:rsid w:val="005C2C7F"/>
    <w:rsid w:val="005C2FD9"/>
    <w:rsid w:val="005C38E4"/>
    <w:rsid w:val="005C3923"/>
    <w:rsid w:val="005C3CED"/>
    <w:rsid w:val="005C40BE"/>
    <w:rsid w:val="005C4351"/>
    <w:rsid w:val="005C445B"/>
    <w:rsid w:val="005C4C8A"/>
    <w:rsid w:val="005C62CA"/>
    <w:rsid w:val="005C6575"/>
    <w:rsid w:val="005C6B0D"/>
    <w:rsid w:val="005C7A98"/>
    <w:rsid w:val="005D0B5B"/>
    <w:rsid w:val="005D124D"/>
    <w:rsid w:val="005D15D4"/>
    <w:rsid w:val="005D192D"/>
    <w:rsid w:val="005D1B88"/>
    <w:rsid w:val="005D28C1"/>
    <w:rsid w:val="005D297B"/>
    <w:rsid w:val="005D2E67"/>
    <w:rsid w:val="005D40BC"/>
    <w:rsid w:val="005D4716"/>
    <w:rsid w:val="005D60F0"/>
    <w:rsid w:val="005D6E65"/>
    <w:rsid w:val="005D7266"/>
    <w:rsid w:val="005D73E0"/>
    <w:rsid w:val="005E00BC"/>
    <w:rsid w:val="005E04AE"/>
    <w:rsid w:val="005E073B"/>
    <w:rsid w:val="005E0DB0"/>
    <w:rsid w:val="005E1674"/>
    <w:rsid w:val="005E1802"/>
    <w:rsid w:val="005E19F0"/>
    <w:rsid w:val="005E2F8F"/>
    <w:rsid w:val="005E355E"/>
    <w:rsid w:val="005E3D4B"/>
    <w:rsid w:val="005E3E98"/>
    <w:rsid w:val="005E404D"/>
    <w:rsid w:val="005E4BD9"/>
    <w:rsid w:val="005E4EC5"/>
    <w:rsid w:val="005E525E"/>
    <w:rsid w:val="005E53E6"/>
    <w:rsid w:val="005E551F"/>
    <w:rsid w:val="005E5716"/>
    <w:rsid w:val="005E5A58"/>
    <w:rsid w:val="005E5B64"/>
    <w:rsid w:val="005E6371"/>
    <w:rsid w:val="005E6472"/>
    <w:rsid w:val="005E647C"/>
    <w:rsid w:val="005E65E6"/>
    <w:rsid w:val="005E6680"/>
    <w:rsid w:val="005E7790"/>
    <w:rsid w:val="005E7A4F"/>
    <w:rsid w:val="005E7F27"/>
    <w:rsid w:val="005F0226"/>
    <w:rsid w:val="005F053E"/>
    <w:rsid w:val="005F15B6"/>
    <w:rsid w:val="005F1E32"/>
    <w:rsid w:val="005F1F3E"/>
    <w:rsid w:val="005F2257"/>
    <w:rsid w:val="005F2B7C"/>
    <w:rsid w:val="005F2C77"/>
    <w:rsid w:val="005F2E7E"/>
    <w:rsid w:val="005F3D75"/>
    <w:rsid w:val="005F4471"/>
    <w:rsid w:val="005F471A"/>
    <w:rsid w:val="005F4A61"/>
    <w:rsid w:val="005F5804"/>
    <w:rsid w:val="005F5E05"/>
    <w:rsid w:val="005F6072"/>
    <w:rsid w:val="005F6653"/>
    <w:rsid w:val="005F6C78"/>
    <w:rsid w:val="005F6E5C"/>
    <w:rsid w:val="005F6FB7"/>
    <w:rsid w:val="005F7679"/>
    <w:rsid w:val="005F7B54"/>
    <w:rsid w:val="005F7FE0"/>
    <w:rsid w:val="00600AA1"/>
    <w:rsid w:val="00600F2C"/>
    <w:rsid w:val="006026D4"/>
    <w:rsid w:val="0060342E"/>
    <w:rsid w:val="00603B59"/>
    <w:rsid w:val="00603D67"/>
    <w:rsid w:val="006043B8"/>
    <w:rsid w:val="00604475"/>
    <w:rsid w:val="00604546"/>
    <w:rsid w:val="0060475E"/>
    <w:rsid w:val="00605C02"/>
    <w:rsid w:val="00605D50"/>
    <w:rsid w:val="00607493"/>
    <w:rsid w:val="00610508"/>
    <w:rsid w:val="00610542"/>
    <w:rsid w:val="006109D3"/>
    <w:rsid w:val="00610BEE"/>
    <w:rsid w:val="006126B1"/>
    <w:rsid w:val="006129B7"/>
    <w:rsid w:val="006129F2"/>
    <w:rsid w:val="00612ADD"/>
    <w:rsid w:val="00612B2E"/>
    <w:rsid w:val="00612B5B"/>
    <w:rsid w:val="00612BF3"/>
    <w:rsid w:val="00612D5F"/>
    <w:rsid w:val="00613147"/>
    <w:rsid w:val="0061334F"/>
    <w:rsid w:val="006134BD"/>
    <w:rsid w:val="00614A81"/>
    <w:rsid w:val="00614C7B"/>
    <w:rsid w:val="006152D9"/>
    <w:rsid w:val="00615742"/>
    <w:rsid w:val="00615F92"/>
    <w:rsid w:val="00616165"/>
    <w:rsid w:val="00617285"/>
    <w:rsid w:val="00617612"/>
    <w:rsid w:val="00617AD8"/>
    <w:rsid w:val="00617E77"/>
    <w:rsid w:val="00620C8C"/>
    <w:rsid w:val="00620D56"/>
    <w:rsid w:val="00621C6D"/>
    <w:rsid w:val="00622029"/>
    <w:rsid w:val="00622046"/>
    <w:rsid w:val="006222EF"/>
    <w:rsid w:val="00622376"/>
    <w:rsid w:val="00622B5A"/>
    <w:rsid w:val="00622C27"/>
    <w:rsid w:val="00623078"/>
    <w:rsid w:val="0062354D"/>
    <w:rsid w:val="006235FD"/>
    <w:rsid w:val="006243FB"/>
    <w:rsid w:val="00624A83"/>
    <w:rsid w:val="00625B56"/>
    <w:rsid w:val="006260DC"/>
    <w:rsid w:val="006263C7"/>
    <w:rsid w:val="006275E4"/>
    <w:rsid w:val="00627729"/>
    <w:rsid w:val="00630433"/>
    <w:rsid w:val="00630959"/>
    <w:rsid w:val="00631183"/>
    <w:rsid w:val="006318C1"/>
    <w:rsid w:val="00631B32"/>
    <w:rsid w:val="00632389"/>
    <w:rsid w:val="006325AD"/>
    <w:rsid w:val="006334D0"/>
    <w:rsid w:val="006337F5"/>
    <w:rsid w:val="00633BD6"/>
    <w:rsid w:val="006340D5"/>
    <w:rsid w:val="006342E3"/>
    <w:rsid w:val="00636D07"/>
    <w:rsid w:val="00636DAA"/>
    <w:rsid w:val="00637621"/>
    <w:rsid w:val="006379C9"/>
    <w:rsid w:val="006400B7"/>
    <w:rsid w:val="0064139F"/>
    <w:rsid w:val="006414D9"/>
    <w:rsid w:val="00641A36"/>
    <w:rsid w:val="00641BC6"/>
    <w:rsid w:val="00641E4A"/>
    <w:rsid w:val="00641FB8"/>
    <w:rsid w:val="00643391"/>
    <w:rsid w:val="00643C81"/>
    <w:rsid w:val="00643E17"/>
    <w:rsid w:val="00643ED4"/>
    <w:rsid w:val="006441ED"/>
    <w:rsid w:val="0064466F"/>
    <w:rsid w:val="006449FA"/>
    <w:rsid w:val="00645975"/>
    <w:rsid w:val="00646718"/>
    <w:rsid w:val="006470DE"/>
    <w:rsid w:val="00650502"/>
    <w:rsid w:val="006507AF"/>
    <w:rsid w:val="006509D4"/>
    <w:rsid w:val="00650B89"/>
    <w:rsid w:val="00651697"/>
    <w:rsid w:val="00651B15"/>
    <w:rsid w:val="00651BA2"/>
    <w:rsid w:val="006520B8"/>
    <w:rsid w:val="0065226E"/>
    <w:rsid w:val="00652294"/>
    <w:rsid w:val="006524D0"/>
    <w:rsid w:val="00652763"/>
    <w:rsid w:val="006539B7"/>
    <w:rsid w:val="00653CB6"/>
    <w:rsid w:val="00654DB1"/>
    <w:rsid w:val="00654ECF"/>
    <w:rsid w:val="006554D3"/>
    <w:rsid w:val="006555FA"/>
    <w:rsid w:val="00655908"/>
    <w:rsid w:val="00655FCE"/>
    <w:rsid w:val="006560DB"/>
    <w:rsid w:val="006566FE"/>
    <w:rsid w:val="00656C22"/>
    <w:rsid w:val="0065766D"/>
    <w:rsid w:val="00657B7A"/>
    <w:rsid w:val="00657C25"/>
    <w:rsid w:val="00657C6A"/>
    <w:rsid w:val="00657DB6"/>
    <w:rsid w:val="0066034B"/>
    <w:rsid w:val="00660CAD"/>
    <w:rsid w:val="00660F37"/>
    <w:rsid w:val="006610BE"/>
    <w:rsid w:val="0066137E"/>
    <w:rsid w:val="006615D1"/>
    <w:rsid w:val="00662505"/>
    <w:rsid w:val="0066251A"/>
    <w:rsid w:val="0066259A"/>
    <w:rsid w:val="00662C1D"/>
    <w:rsid w:val="0066421D"/>
    <w:rsid w:val="0066447C"/>
    <w:rsid w:val="006647D9"/>
    <w:rsid w:val="006652E9"/>
    <w:rsid w:val="00665358"/>
    <w:rsid w:val="00665516"/>
    <w:rsid w:val="00665A5D"/>
    <w:rsid w:val="00666446"/>
    <w:rsid w:val="006668D5"/>
    <w:rsid w:val="00666E6D"/>
    <w:rsid w:val="00667782"/>
    <w:rsid w:val="006707AB"/>
    <w:rsid w:val="006714A0"/>
    <w:rsid w:val="006714AE"/>
    <w:rsid w:val="00671592"/>
    <w:rsid w:val="00671B9D"/>
    <w:rsid w:val="00672FA8"/>
    <w:rsid w:val="00673409"/>
    <w:rsid w:val="00673BF1"/>
    <w:rsid w:val="00673D81"/>
    <w:rsid w:val="00673DD9"/>
    <w:rsid w:val="00674657"/>
    <w:rsid w:val="0067497A"/>
    <w:rsid w:val="006751E7"/>
    <w:rsid w:val="00675421"/>
    <w:rsid w:val="0067561C"/>
    <w:rsid w:val="006758C2"/>
    <w:rsid w:val="00675A75"/>
    <w:rsid w:val="00675C6D"/>
    <w:rsid w:val="00676405"/>
    <w:rsid w:val="00676860"/>
    <w:rsid w:val="00676AF1"/>
    <w:rsid w:val="0067719D"/>
    <w:rsid w:val="00677F36"/>
    <w:rsid w:val="00681203"/>
    <w:rsid w:val="006826E6"/>
    <w:rsid w:val="00682ACE"/>
    <w:rsid w:val="0068361F"/>
    <w:rsid w:val="00684996"/>
    <w:rsid w:val="00684E1A"/>
    <w:rsid w:val="006853D4"/>
    <w:rsid w:val="00685C0E"/>
    <w:rsid w:val="006860D5"/>
    <w:rsid w:val="0068646B"/>
    <w:rsid w:val="0068716A"/>
    <w:rsid w:val="00687216"/>
    <w:rsid w:val="00687379"/>
    <w:rsid w:val="006904B5"/>
    <w:rsid w:val="00690A2A"/>
    <w:rsid w:val="00690A86"/>
    <w:rsid w:val="00690FC8"/>
    <w:rsid w:val="00691290"/>
    <w:rsid w:val="00692463"/>
    <w:rsid w:val="006925C0"/>
    <w:rsid w:val="0069262B"/>
    <w:rsid w:val="00692946"/>
    <w:rsid w:val="00693356"/>
    <w:rsid w:val="00694231"/>
    <w:rsid w:val="006942FF"/>
    <w:rsid w:val="006945BF"/>
    <w:rsid w:val="00696229"/>
    <w:rsid w:val="00696394"/>
    <w:rsid w:val="00696904"/>
    <w:rsid w:val="00696FDD"/>
    <w:rsid w:val="00697233"/>
    <w:rsid w:val="00697A10"/>
    <w:rsid w:val="00697A70"/>
    <w:rsid w:val="006A05DF"/>
    <w:rsid w:val="006A0A74"/>
    <w:rsid w:val="006A1460"/>
    <w:rsid w:val="006A15CA"/>
    <w:rsid w:val="006A1E36"/>
    <w:rsid w:val="006A244E"/>
    <w:rsid w:val="006A2A54"/>
    <w:rsid w:val="006A39FB"/>
    <w:rsid w:val="006A3A4D"/>
    <w:rsid w:val="006A3E8D"/>
    <w:rsid w:val="006A4A51"/>
    <w:rsid w:val="006A4F42"/>
    <w:rsid w:val="006A53AF"/>
    <w:rsid w:val="006A5998"/>
    <w:rsid w:val="006A5B4A"/>
    <w:rsid w:val="006A7CE1"/>
    <w:rsid w:val="006B071D"/>
    <w:rsid w:val="006B0F56"/>
    <w:rsid w:val="006B0FE2"/>
    <w:rsid w:val="006B16A7"/>
    <w:rsid w:val="006B18B4"/>
    <w:rsid w:val="006B21A0"/>
    <w:rsid w:val="006B23FD"/>
    <w:rsid w:val="006B2759"/>
    <w:rsid w:val="006B2920"/>
    <w:rsid w:val="006B2A5B"/>
    <w:rsid w:val="006B300C"/>
    <w:rsid w:val="006B3B9F"/>
    <w:rsid w:val="006B40EE"/>
    <w:rsid w:val="006B41DB"/>
    <w:rsid w:val="006B4333"/>
    <w:rsid w:val="006B49AF"/>
    <w:rsid w:val="006B5082"/>
    <w:rsid w:val="006B50FD"/>
    <w:rsid w:val="006B5431"/>
    <w:rsid w:val="006B58A4"/>
    <w:rsid w:val="006B6503"/>
    <w:rsid w:val="006B67F9"/>
    <w:rsid w:val="006B6950"/>
    <w:rsid w:val="006B7871"/>
    <w:rsid w:val="006B7FB3"/>
    <w:rsid w:val="006C030D"/>
    <w:rsid w:val="006C04CA"/>
    <w:rsid w:val="006C0744"/>
    <w:rsid w:val="006C0BA3"/>
    <w:rsid w:val="006C0E3D"/>
    <w:rsid w:val="006C0F9D"/>
    <w:rsid w:val="006C10E3"/>
    <w:rsid w:val="006C134E"/>
    <w:rsid w:val="006C1528"/>
    <w:rsid w:val="006C15E2"/>
    <w:rsid w:val="006C16F6"/>
    <w:rsid w:val="006C17BD"/>
    <w:rsid w:val="006C1DFB"/>
    <w:rsid w:val="006C20CD"/>
    <w:rsid w:val="006C28D3"/>
    <w:rsid w:val="006C3A34"/>
    <w:rsid w:val="006C3F63"/>
    <w:rsid w:val="006C4AF0"/>
    <w:rsid w:val="006C547D"/>
    <w:rsid w:val="006C5B99"/>
    <w:rsid w:val="006C6191"/>
    <w:rsid w:val="006C68CE"/>
    <w:rsid w:val="006C7477"/>
    <w:rsid w:val="006C7B41"/>
    <w:rsid w:val="006C7E21"/>
    <w:rsid w:val="006D0639"/>
    <w:rsid w:val="006D11A3"/>
    <w:rsid w:val="006D15E8"/>
    <w:rsid w:val="006D28B4"/>
    <w:rsid w:val="006D32C3"/>
    <w:rsid w:val="006D3A33"/>
    <w:rsid w:val="006D42DA"/>
    <w:rsid w:val="006D4830"/>
    <w:rsid w:val="006D551D"/>
    <w:rsid w:val="006D591E"/>
    <w:rsid w:val="006D5C2F"/>
    <w:rsid w:val="006D5E54"/>
    <w:rsid w:val="006D68EE"/>
    <w:rsid w:val="006D6E9F"/>
    <w:rsid w:val="006D7159"/>
    <w:rsid w:val="006D74E5"/>
    <w:rsid w:val="006D7C1B"/>
    <w:rsid w:val="006E0DE0"/>
    <w:rsid w:val="006E1736"/>
    <w:rsid w:val="006E1E33"/>
    <w:rsid w:val="006E2046"/>
    <w:rsid w:val="006E2075"/>
    <w:rsid w:val="006E2633"/>
    <w:rsid w:val="006E27B5"/>
    <w:rsid w:val="006E3979"/>
    <w:rsid w:val="006E4020"/>
    <w:rsid w:val="006E4166"/>
    <w:rsid w:val="006E45F6"/>
    <w:rsid w:val="006E5234"/>
    <w:rsid w:val="006E5358"/>
    <w:rsid w:val="006E595F"/>
    <w:rsid w:val="006E735A"/>
    <w:rsid w:val="006E7B77"/>
    <w:rsid w:val="006E7C81"/>
    <w:rsid w:val="006E7DCB"/>
    <w:rsid w:val="006E7E30"/>
    <w:rsid w:val="006E7FAA"/>
    <w:rsid w:val="006F0F81"/>
    <w:rsid w:val="006F1161"/>
    <w:rsid w:val="006F1A28"/>
    <w:rsid w:val="006F225F"/>
    <w:rsid w:val="006F22C9"/>
    <w:rsid w:val="006F2568"/>
    <w:rsid w:val="006F2ECE"/>
    <w:rsid w:val="006F3897"/>
    <w:rsid w:val="006F4DC0"/>
    <w:rsid w:val="006F4E38"/>
    <w:rsid w:val="006F5094"/>
    <w:rsid w:val="006F50B9"/>
    <w:rsid w:val="006F57F8"/>
    <w:rsid w:val="006F6697"/>
    <w:rsid w:val="006F676D"/>
    <w:rsid w:val="006F6882"/>
    <w:rsid w:val="006F79B3"/>
    <w:rsid w:val="00700831"/>
    <w:rsid w:val="00700E32"/>
    <w:rsid w:val="00701999"/>
    <w:rsid w:val="00702083"/>
    <w:rsid w:val="00702498"/>
    <w:rsid w:val="00702C4C"/>
    <w:rsid w:val="00702E2A"/>
    <w:rsid w:val="007037AE"/>
    <w:rsid w:val="007040F1"/>
    <w:rsid w:val="007042EF"/>
    <w:rsid w:val="00704413"/>
    <w:rsid w:val="007053A2"/>
    <w:rsid w:val="00705703"/>
    <w:rsid w:val="00705728"/>
    <w:rsid w:val="00705972"/>
    <w:rsid w:val="00705EBD"/>
    <w:rsid w:val="007064B8"/>
    <w:rsid w:val="007064F6"/>
    <w:rsid w:val="00706B78"/>
    <w:rsid w:val="00706BEB"/>
    <w:rsid w:val="00706F62"/>
    <w:rsid w:val="007072AA"/>
    <w:rsid w:val="00707454"/>
    <w:rsid w:val="00707D27"/>
    <w:rsid w:val="00710036"/>
    <w:rsid w:val="00710AA3"/>
    <w:rsid w:val="00712D23"/>
    <w:rsid w:val="007134D2"/>
    <w:rsid w:val="007135A8"/>
    <w:rsid w:val="00713994"/>
    <w:rsid w:val="00713A9D"/>
    <w:rsid w:val="00713C09"/>
    <w:rsid w:val="00714321"/>
    <w:rsid w:val="00714A3F"/>
    <w:rsid w:val="00714C41"/>
    <w:rsid w:val="00715870"/>
    <w:rsid w:val="007163D0"/>
    <w:rsid w:val="0071643C"/>
    <w:rsid w:val="00716798"/>
    <w:rsid w:val="0071682E"/>
    <w:rsid w:val="00716FD9"/>
    <w:rsid w:val="007170F0"/>
    <w:rsid w:val="007174AF"/>
    <w:rsid w:val="00717937"/>
    <w:rsid w:val="00720068"/>
    <w:rsid w:val="00721454"/>
    <w:rsid w:val="00721504"/>
    <w:rsid w:val="00721B83"/>
    <w:rsid w:val="007220F2"/>
    <w:rsid w:val="00722102"/>
    <w:rsid w:val="00723526"/>
    <w:rsid w:val="00723A24"/>
    <w:rsid w:val="00723B4B"/>
    <w:rsid w:val="00723F49"/>
    <w:rsid w:val="00724055"/>
    <w:rsid w:val="00724351"/>
    <w:rsid w:val="00724971"/>
    <w:rsid w:val="00725273"/>
    <w:rsid w:val="00726526"/>
    <w:rsid w:val="007267BF"/>
    <w:rsid w:val="00727E43"/>
    <w:rsid w:val="00727E59"/>
    <w:rsid w:val="007310D7"/>
    <w:rsid w:val="007317EB"/>
    <w:rsid w:val="007323DD"/>
    <w:rsid w:val="00732657"/>
    <w:rsid w:val="00732DEE"/>
    <w:rsid w:val="007333F0"/>
    <w:rsid w:val="00733729"/>
    <w:rsid w:val="00733BE8"/>
    <w:rsid w:val="0073414B"/>
    <w:rsid w:val="00734509"/>
    <w:rsid w:val="00734517"/>
    <w:rsid w:val="00734C31"/>
    <w:rsid w:val="00734CFA"/>
    <w:rsid w:val="007354F2"/>
    <w:rsid w:val="00736028"/>
    <w:rsid w:val="0073643B"/>
    <w:rsid w:val="00736EE8"/>
    <w:rsid w:val="00736FE4"/>
    <w:rsid w:val="007407A8"/>
    <w:rsid w:val="00740DDF"/>
    <w:rsid w:val="00740F1B"/>
    <w:rsid w:val="0074154C"/>
    <w:rsid w:val="007418C4"/>
    <w:rsid w:val="00741EA1"/>
    <w:rsid w:val="00742350"/>
    <w:rsid w:val="00743815"/>
    <w:rsid w:val="00744142"/>
    <w:rsid w:val="0074424B"/>
    <w:rsid w:val="00744357"/>
    <w:rsid w:val="007446B1"/>
    <w:rsid w:val="00746191"/>
    <w:rsid w:val="0074622C"/>
    <w:rsid w:val="00750286"/>
    <w:rsid w:val="00750DF1"/>
    <w:rsid w:val="007510FD"/>
    <w:rsid w:val="0075131F"/>
    <w:rsid w:val="00751359"/>
    <w:rsid w:val="00752530"/>
    <w:rsid w:val="00752BA7"/>
    <w:rsid w:val="00752D1C"/>
    <w:rsid w:val="00752F71"/>
    <w:rsid w:val="00753072"/>
    <w:rsid w:val="007532A8"/>
    <w:rsid w:val="00753FE0"/>
    <w:rsid w:val="0075415E"/>
    <w:rsid w:val="00754BC5"/>
    <w:rsid w:val="007554D9"/>
    <w:rsid w:val="00755A74"/>
    <w:rsid w:val="00755C8F"/>
    <w:rsid w:val="0075613F"/>
    <w:rsid w:val="007563CF"/>
    <w:rsid w:val="00756730"/>
    <w:rsid w:val="00756E9D"/>
    <w:rsid w:val="00756FE1"/>
    <w:rsid w:val="0075772D"/>
    <w:rsid w:val="007579B8"/>
    <w:rsid w:val="007601C4"/>
    <w:rsid w:val="00761705"/>
    <w:rsid w:val="00761FC0"/>
    <w:rsid w:val="007623C6"/>
    <w:rsid w:val="007628DA"/>
    <w:rsid w:val="00762AD8"/>
    <w:rsid w:val="0076317B"/>
    <w:rsid w:val="007636B8"/>
    <w:rsid w:val="0076381E"/>
    <w:rsid w:val="00764231"/>
    <w:rsid w:val="007642A8"/>
    <w:rsid w:val="007646D0"/>
    <w:rsid w:val="00764CE9"/>
    <w:rsid w:val="00765CAA"/>
    <w:rsid w:val="0076612B"/>
    <w:rsid w:val="0076621B"/>
    <w:rsid w:val="00766E7E"/>
    <w:rsid w:val="007670C2"/>
    <w:rsid w:val="0077006C"/>
    <w:rsid w:val="00772096"/>
    <w:rsid w:val="0077210D"/>
    <w:rsid w:val="00772465"/>
    <w:rsid w:val="00772DFC"/>
    <w:rsid w:val="007735D6"/>
    <w:rsid w:val="0077453D"/>
    <w:rsid w:val="0077488B"/>
    <w:rsid w:val="00774DB9"/>
    <w:rsid w:val="007750AE"/>
    <w:rsid w:val="00775267"/>
    <w:rsid w:val="0077574B"/>
    <w:rsid w:val="00775C1B"/>
    <w:rsid w:val="007765B9"/>
    <w:rsid w:val="00776D34"/>
    <w:rsid w:val="00776F8C"/>
    <w:rsid w:val="00777395"/>
    <w:rsid w:val="00777647"/>
    <w:rsid w:val="00777B1B"/>
    <w:rsid w:val="00780716"/>
    <w:rsid w:val="00780971"/>
    <w:rsid w:val="00782120"/>
    <w:rsid w:val="007827EA"/>
    <w:rsid w:val="00782A0D"/>
    <w:rsid w:val="007832CB"/>
    <w:rsid w:val="007838D0"/>
    <w:rsid w:val="00783B2F"/>
    <w:rsid w:val="007840A0"/>
    <w:rsid w:val="0078446D"/>
    <w:rsid w:val="007845AB"/>
    <w:rsid w:val="0078525C"/>
    <w:rsid w:val="007854CF"/>
    <w:rsid w:val="0078572E"/>
    <w:rsid w:val="00785CDB"/>
    <w:rsid w:val="0078685A"/>
    <w:rsid w:val="007869B8"/>
    <w:rsid w:val="00786A7E"/>
    <w:rsid w:val="00786ABD"/>
    <w:rsid w:val="00786C8F"/>
    <w:rsid w:val="00786F37"/>
    <w:rsid w:val="00790144"/>
    <w:rsid w:val="00790302"/>
    <w:rsid w:val="00790A9B"/>
    <w:rsid w:val="00790D5E"/>
    <w:rsid w:val="007912CC"/>
    <w:rsid w:val="00791467"/>
    <w:rsid w:val="007915AA"/>
    <w:rsid w:val="00791945"/>
    <w:rsid w:val="00792105"/>
    <w:rsid w:val="00792224"/>
    <w:rsid w:val="00792273"/>
    <w:rsid w:val="0079287C"/>
    <w:rsid w:val="007934EF"/>
    <w:rsid w:val="00793AC1"/>
    <w:rsid w:val="00793AD7"/>
    <w:rsid w:val="00793C6D"/>
    <w:rsid w:val="00793EFB"/>
    <w:rsid w:val="00795AF6"/>
    <w:rsid w:val="00795E59"/>
    <w:rsid w:val="007969CE"/>
    <w:rsid w:val="007972F5"/>
    <w:rsid w:val="007974EE"/>
    <w:rsid w:val="00797859"/>
    <w:rsid w:val="00797EEE"/>
    <w:rsid w:val="007A031F"/>
    <w:rsid w:val="007A0912"/>
    <w:rsid w:val="007A1248"/>
    <w:rsid w:val="007A13C5"/>
    <w:rsid w:val="007A1990"/>
    <w:rsid w:val="007A27C4"/>
    <w:rsid w:val="007A2834"/>
    <w:rsid w:val="007A29C5"/>
    <w:rsid w:val="007A2F8A"/>
    <w:rsid w:val="007A3248"/>
    <w:rsid w:val="007A37AC"/>
    <w:rsid w:val="007A3BBA"/>
    <w:rsid w:val="007A3D6C"/>
    <w:rsid w:val="007A4EF3"/>
    <w:rsid w:val="007A5053"/>
    <w:rsid w:val="007A5A87"/>
    <w:rsid w:val="007A6BE4"/>
    <w:rsid w:val="007A722D"/>
    <w:rsid w:val="007A73FA"/>
    <w:rsid w:val="007A7A8C"/>
    <w:rsid w:val="007B15C7"/>
    <w:rsid w:val="007B1904"/>
    <w:rsid w:val="007B1EBB"/>
    <w:rsid w:val="007B20FF"/>
    <w:rsid w:val="007B2B52"/>
    <w:rsid w:val="007B3B02"/>
    <w:rsid w:val="007B3E9E"/>
    <w:rsid w:val="007B4161"/>
    <w:rsid w:val="007B451F"/>
    <w:rsid w:val="007B48F7"/>
    <w:rsid w:val="007B4C40"/>
    <w:rsid w:val="007B56FE"/>
    <w:rsid w:val="007B6A4A"/>
    <w:rsid w:val="007B6B17"/>
    <w:rsid w:val="007B7608"/>
    <w:rsid w:val="007B7887"/>
    <w:rsid w:val="007B794A"/>
    <w:rsid w:val="007B7FA1"/>
    <w:rsid w:val="007C01E0"/>
    <w:rsid w:val="007C1E4F"/>
    <w:rsid w:val="007C20EC"/>
    <w:rsid w:val="007C23C5"/>
    <w:rsid w:val="007C34C6"/>
    <w:rsid w:val="007C3B2E"/>
    <w:rsid w:val="007C44E2"/>
    <w:rsid w:val="007C489F"/>
    <w:rsid w:val="007C5059"/>
    <w:rsid w:val="007C6560"/>
    <w:rsid w:val="007C6727"/>
    <w:rsid w:val="007C6D93"/>
    <w:rsid w:val="007C7E4C"/>
    <w:rsid w:val="007D03FF"/>
    <w:rsid w:val="007D0CA5"/>
    <w:rsid w:val="007D1157"/>
    <w:rsid w:val="007D22F3"/>
    <w:rsid w:val="007D247B"/>
    <w:rsid w:val="007D249C"/>
    <w:rsid w:val="007D2798"/>
    <w:rsid w:val="007D286E"/>
    <w:rsid w:val="007D2882"/>
    <w:rsid w:val="007D3A02"/>
    <w:rsid w:val="007D4012"/>
    <w:rsid w:val="007D48A2"/>
    <w:rsid w:val="007D48D1"/>
    <w:rsid w:val="007D4F99"/>
    <w:rsid w:val="007D58E3"/>
    <w:rsid w:val="007D5BAA"/>
    <w:rsid w:val="007D613E"/>
    <w:rsid w:val="007D7921"/>
    <w:rsid w:val="007D7CF2"/>
    <w:rsid w:val="007D7E75"/>
    <w:rsid w:val="007D7F64"/>
    <w:rsid w:val="007E03A4"/>
    <w:rsid w:val="007E0914"/>
    <w:rsid w:val="007E0AFC"/>
    <w:rsid w:val="007E0E17"/>
    <w:rsid w:val="007E109B"/>
    <w:rsid w:val="007E142C"/>
    <w:rsid w:val="007E1CA0"/>
    <w:rsid w:val="007E2208"/>
    <w:rsid w:val="007E2372"/>
    <w:rsid w:val="007E25CC"/>
    <w:rsid w:val="007E3426"/>
    <w:rsid w:val="007E3439"/>
    <w:rsid w:val="007E4FB6"/>
    <w:rsid w:val="007E517E"/>
    <w:rsid w:val="007E58CD"/>
    <w:rsid w:val="007E604D"/>
    <w:rsid w:val="007E6435"/>
    <w:rsid w:val="007E6660"/>
    <w:rsid w:val="007E66D7"/>
    <w:rsid w:val="007E676F"/>
    <w:rsid w:val="007E6CA8"/>
    <w:rsid w:val="007E6CB6"/>
    <w:rsid w:val="007F0690"/>
    <w:rsid w:val="007F0D69"/>
    <w:rsid w:val="007F1051"/>
    <w:rsid w:val="007F13F4"/>
    <w:rsid w:val="007F1D3B"/>
    <w:rsid w:val="007F2FD1"/>
    <w:rsid w:val="007F3100"/>
    <w:rsid w:val="007F3722"/>
    <w:rsid w:val="007F3DD7"/>
    <w:rsid w:val="007F3E2C"/>
    <w:rsid w:val="007F4146"/>
    <w:rsid w:val="007F447D"/>
    <w:rsid w:val="007F4484"/>
    <w:rsid w:val="007F46F0"/>
    <w:rsid w:val="007F4DA5"/>
    <w:rsid w:val="007F57B2"/>
    <w:rsid w:val="007F5B86"/>
    <w:rsid w:val="007F632A"/>
    <w:rsid w:val="007F780E"/>
    <w:rsid w:val="007F7C85"/>
    <w:rsid w:val="007F7DEF"/>
    <w:rsid w:val="007F7E8E"/>
    <w:rsid w:val="00800BCE"/>
    <w:rsid w:val="00800C03"/>
    <w:rsid w:val="008011EA"/>
    <w:rsid w:val="00801DA7"/>
    <w:rsid w:val="00801FA9"/>
    <w:rsid w:val="0080200E"/>
    <w:rsid w:val="008023E6"/>
    <w:rsid w:val="008029CD"/>
    <w:rsid w:val="00802E07"/>
    <w:rsid w:val="00803225"/>
    <w:rsid w:val="00803B10"/>
    <w:rsid w:val="00803C6B"/>
    <w:rsid w:val="00804355"/>
    <w:rsid w:val="0080548A"/>
    <w:rsid w:val="008065D6"/>
    <w:rsid w:val="008076D5"/>
    <w:rsid w:val="00810764"/>
    <w:rsid w:val="00810804"/>
    <w:rsid w:val="00810AA9"/>
    <w:rsid w:val="00810ED4"/>
    <w:rsid w:val="0081126A"/>
    <w:rsid w:val="00811EE1"/>
    <w:rsid w:val="00812F8F"/>
    <w:rsid w:val="008134A6"/>
    <w:rsid w:val="00813947"/>
    <w:rsid w:val="00814000"/>
    <w:rsid w:val="00814874"/>
    <w:rsid w:val="0081549C"/>
    <w:rsid w:val="00815BB1"/>
    <w:rsid w:val="00816613"/>
    <w:rsid w:val="008166B2"/>
    <w:rsid w:val="00816821"/>
    <w:rsid w:val="00816A10"/>
    <w:rsid w:val="00816AE1"/>
    <w:rsid w:val="00816CA6"/>
    <w:rsid w:val="00816DE9"/>
    <w:rsid w:val="008171AF"/>
    <w:rsid w:val="00820C70"/>
    <w:rsid w:val="008225AE"/>
    <w:rsid w:val="008226A3"/>
    <w:rsid w:val="00822833"/>
    <w:rsid w:val="00822F2F"/>
    <w:rsid w:val="00823A18"/>
    <w:rsid w:val="00823BE2"/>
    <w:rsid w:val="00823FCC"/>
    <w:rsid w:val="0082429A"/>
    <w:rsid w:val="00824389"/>
    <w:rsid w:val="008245E1"/>
    <w:rsid w:val="00824D1B"/>
    <w:rsid w:val="00824F50"/>
    <w:rsid w:val="008258B7"/>
    <w:rsid w:val="00825DB8"/>
    <w:rsid w:val="00826003"/>
    <w:rsid w:val="00826089"/>
    <w:rsid w:val="0082620B"/>
    <w:rsid w:val="00826960"/>
    <w:rsid w:val="00826B5E"/>
    <w:rsid w:val="0082795F"/>
    <w:rsid w:val="00827974"/>
    <w:rsid w:val="00827997"/>
    <w:rsid w:val="00830CBA"/>
    <w:rsid w:val="00831FEA"/>
    <w:rsid w:val="0083227B"/>
    <w:rsid w:val="008322B7"/>
    <w:rsid w:val="008325E8"/>
    <w:rsid w:val="008332EF"/>
    <w:rsid w:val="00833640"/>
    <w:rsid w:val="00833D26"/>
    <w:rsid w:val="008346B0"/>
    <w:rsid w:val="0083565F"/>
    <w:rsid w:val="00835EBC"/>
    <w:rsid w:val="0083648D"/>
    <w:rsid w:val="00837729"/>
    <w:rsid w:val="00837898"/>
    <w:rsid w:val="00837F7A"/>
    <w:rsid w:val="00837FFE"/>
    <w:rsid w:val="00840629"/>
    <w:rsid w:val="0084091E"/>
    <w:rsid w:val="00840CC3"/>
    <w:rsid w:val="00840D3C"/>
    <w:rsid w:val="00840ED4"/>
    <w:rsid w:val="00841561"/>
    <w:rsid w:val="0084204D"/>
    <w:rsid w:val="00842138"/>
    <w:rsid w:val="00842800"/>
    <w:rsid w:val="00842B65"/>
    <w:rsid w:val="00842E29"/>
    <w:rsid w:val="00843CDA"/>
    <w:rsid w:val="00843D98"/>
    <w:rsid w:val="00844B9D"/>
    <w:rsid w:val="0084507C"/>
    <w:rsid w:val="0084560D"/>
    <w:rsid w:val="00846140"/>
    <w:rsid w:val="008468AB"/>
    <w:rsid w:val="00846DEA"/>
    <w:rsid w:val="008470E2"/>
    <w:rsid w:val="008478C8"/>
    <w:rsid w:val="008479D3"/>
    <w:rsid w:val="00847A1A"/>
    <w:rsid w:val="00847EA3"/>
    <w:rsid w:val="008500A8"/>
    <w:rsid w:val="00850291"/>
    <w:rsid w:val="00850830"/>
    <w:rsid w:val="00850FC8"/>
    <w:rsid w:val="008522E9"/>
    <w:rsid w:val="00852686"/>
    <w:rsid w:val="0085290D"/>
    <w:rsid w:val="00853B29"/>
    <w:rsid w:val="0085421B"/>
    <w:rsid w:val="00854E59"/>
    <w:rsid w:val="00855723"/>
    <w:rsid w:val="008560BB"/>
    <w:rsid w:val="0085673C"/>
    <w:rsid w:val="008573DF"/>
    <w:rsid w:val="00857DC0"/>
    <w:rsid w:val="00857FCD"/>
    <w:rsid w:val="00860492"/>
    <w:rsid w:val="008605AC"/>
    <w:rsid w:val="008605F4"/>
    <w:rsid w:val="0086088D"/>
    <w:rsid w:val="00860A4E"/>
    <w:rsid w:val="00860C67"/>
    <w:rsid w:val="00860FB3"/>
    <w:rsid w:val="00861239"/>
    <w:rsid w:val="008621C2"/>
    <w:rsid w:val="00862581"/>
    <w:rsid w:val="00862686"/>
    <w:rsid w:val="00862CAB"/>
    <w:rsid w:val="00862EE9"/>
    <w:rsid w:val="0086300C"/>
    <w:rsid w:val="008632FE"/>
    <w:rsid w:val="008635A5"/>
    <w:rsid w:val="00863A1F"/>
    <w:rsid w:val="00863EE9"/>
    <w:rsid w:val="008643C3"/>
    <w:rsid w:val="00864539"/>
    <w:rsid w:val="00864B1E"/>
    <w:rsid w:val="00864B54"/>
    <w:rsid w:val="00865272"/>
    <w:rsid w:val="008653C0"/>
    <w:rsid w:val="00865532"/>
    <w:rsid w:val="0086560B"/>
    <w:rsid w:val="00865983"/>
    <w:rsid w:val="0086670F"/>
    <w:rsid w:val="00867065"/>
    <w:rsid w:val="0086725A"/>
    <w:rsid w:val="00867450"/>
    <w:rsid w:val="008708A5"/>
    <w:rsid w:val="00870AFB"/>
    <w:rsid w:val="00870B60"/>
    <w:rsid w:val="00870D59"/>
    <w:rsid w:val="00871F5C"/>
    <w:rsid w:val="00872076"/>
    <w:rsid w:val="00872596"/>
    <w:rsid w:val="00873391"/>
    <w:rsid w:val="00873C3E"/>
    <w:rsid w:val="00874077"/>
    <w:rsid w:val="00874196"/>
    <w:rsid w:val="00874311"/>
    <w:rsid w:val="00874616"/>
    <w:rsid w:val="0087528E"/>
    <w:rsid w:val="00875B52"/>
    <w:rsid w:val="00876418"/>
    <w:rsid w:val="00877827"/>
    <w:rsid w:val="00877BDE"/>
    <w:rsid w:val="00880AFB"/>
    <w:rsid w:val="00880D3E"/>
    <w:rsid w:val="00881100"/>
    <w:rsid w:val="00881723"/>
    <w:rsid w:val="00881E9A"/>
    <w:rsid w:val="0088235A"/>
    <w:rsid w:val="0088235E"/>
    <w:rsid w:val="0088258A"/>
    <w:rsid w:val="00882598"/>
    <w:rsid w:val="008826C3"/>
    <w:rsid w:val="00883137"/>
    <w:rsid w:val="00883229"/>
    <w:rsid w:val="00883477"/>
    <w:rsid w:val="008835E2"/>
    <w:rsid w:val="00883BD0"/>
    <w:rsid w:val="00883CE1"/>
    <w:rsid w:val="00885D0A"/>
    <w:rsid w:val="00886B4F"/>
    <w:rsid w:val="00887F0A"/>
    <w:rsid w:val="00887FA3"/>
    <w:rsid w:val="00890C78"/>
    <w:rsid w:val="00890DAE"/>
    <w:rsid w:val="008919D1"/>
    <w:rsid w:val="00891BBA"/>
    <w:rsid w:val="00893036"/>
    <w:rsid w:val="00893591"/>
    <w:rsid w:val="008938A2"/>
    <w:rsid w:val="00893C5F"/>
    <w:rsid w:val="00893D53"/>
    <w:rsid w:val="00893FAE"/>
    <w:rsid w:val="00894124"/>
    <w:rsid w:val="00894175"/>
    <w:rsid w:val="0089444F"/>
    <w:rsid w:val="00894803"/>
    <w:rsid w:val="00894EDF"/>
    <w:rsid w:val="00895004"/>
    <w:rsid w:val="0089521D"/>
    <w:rsid w:val="0089539B"/>
    <w:rsid w:val="00895BE2"/>
    <w:rsid w:val="00895D11"/>
    <w:rsid w:val="008963A3"/>
    <w:rsid w:val="00896488"/>
    <w:rsid w:val="00896690"/>
    <w:rsid w:val="00896FD2"/>
    <w:rsid w:val="00897291"/>
    <w:rsid w:val="008974CE"/>
    <w:rsid w:val="00897B77"/>
    <w:rsid w:val="008A0CE2"/>
    <w:rsid w:val="008A0E63"/>
    <w:rsid w:val="008A0FAD"/>
    <w:rsid w:val="008A12D1"/>
    <w:rsid w:val="008A18BD"/>
    <w:rsid w:val="008A1E98"/>
    <w:rsid w:val="008A20BC"/>
    <w:rsid w:val="008A2343"/>
    <w:rsid w:val="008A2BBB"/>
    <w:rsid w:val="008A336A"/>
    <w:rsid w:val="008A361E"/>
    <w:rsid w:val="008A3790"/>
    <w:rsid w:val="008A4023"/>
    <w:rsid w:val="008A48EB"/>
    <w:rsid w:val="008A4982"/>
    <w:rsid w:val="008A4AD0"/>
    <w:rsid w:val="008A4E22"/>
    <w:rsid w:val="008A539F"/>
    <w:rsid w:val="008A54E5"/>
    <w:rsid w:val="008A5D98"/>
    <w:rsid w:val="008A677D"/>
    <w:rsid w:val="008A6B2C"/>
    <w:rsid w:val="008A6EB9"/>
    <w:rsid w:val="008A7349"/>
    <w:rsid w:val="008A7648"/>
    <w:rsid w:val="008A7A54"/>
    <w:rsid w:val="008A7BCF"/>
    <w:rsid w:val="008B0726"/>
    <w:rsid w:val="008B14A2"/>
    <w:rsid w:val="008B17A9"/>
    <w:rsid w:val="008B22BA"/>
    <w:rsid w:val="008B23D1"/>
    <w:rsid w:val="008B2665"/>
    <w:rsid w:val="008B304A"/>
    <w:rsid w:val="008B325B"/>
    <w:rsid w:val="008B3E27"/>
    <w:rsid w:val="008B4280"/>
    <w:rsid w:val="008B435C"/>
    <w:rsid w:val="008B44C4"/>
    <w:rsid w:val="008B4CF8"/>
    <w:rsid w:val="008B5E46"/>
    <w:rsid w:val="008B723E"/>
    <w:rsid w:val="008B77BA"/>
    <w:rsid w:val="008B797B"/>
    <w:rsid w:val="008B7B4C"/>
    <w:rsid w:val="008B7FEF"/>
    <w:rsid w:val="008C0018"/>
    <w:rsid w:val="008C0138"/>
    <w:rsid w:val="008C0772"/>
    <w:rsid w:val="008C19F2"/>
    <w:rsid w:val="008C1FE1"/>
    <w:rsid w:val="008C301A"/>
    <w:rsid w:val="008C380F"/>
    <w:rsid w:val="008C4150"/>
    <w:rsid w:val="008C43E2"/>
    <w:rsid w:val="008C4795"/>
    <w:rsid w:val="008C553A"/>
    <w:rsid w:val="008C5C52"/>
    <w:rsid w:val="008C5FAA"/>
    <w:rsid w:val="008C7B86"/>
    <w:rsid w:val="008C7C80"/>
    <w:rsid w:val="008D0891"/>
    <w:rsid w:val="008D0CAA"/>
    <w:rsid w:val="008D1A3B"/>
    <w:rsid w:val="008D1A96"/>
    <w:rsid w:val="008D1F47"/>
    <w:rsid w:val="008D1F7F"/>
    <w:rsid w:val="008D22C6"/>
    <w:rsid w:val="008D2A95"/>
    <w:rsid w:val="008D2DF4"/>
    <w:rsid w:val="008D37EC"/>
    <w:rsid w:val="008D4104"/>
    <w:rsid w:val="008D526D"/>
    <w:rsid w:val="008D5A41"/>
    <w:rsid w:val="008D5B81"/>
    <w:rsid w:val="008D67E3"/>
    <w:rsid w:val="008D759D"/>
    <w:rsid w:val="008D7B2D"/>
    <w:rsid w:val="008D7E64"/>
    <w:rsid w:val="008E0887"/>
    <w:rsid w:val="008E0EC8"/>
    <w:rsid w:val="008E1499"/>
    <w:rsid w:val="008E1CB5"/>
    <w:rsid w:val="008E2639"/>
    <w:rsid w:val="008E2FDC"/>
    <w:rsid w:val="008E3385"/>
    <w:rsid w:val="008E355F"/>
    <w:rsid w:val="008E3853"/>
    <w:rsid w:val="008E3864"/>
    <w:rsid w:val="008E6443"/>
    <w:rsid w:val="008E6CD8"/>
    <w:rsid w:val="008E6E68"/>
    <w:rsid w:val="008E705F"/>
    <w:rsid w:val="008E7314"/>
    <w:rsid w:val="008E7524"/>
    <w:rsid w:val="008F060E"/>
    <w:rsid w:val="008F0F60"/>
    <w:rsid w:val="008F26D6"/>
    <w:rsid w:val="008F2FBB"/>
    <w:rsid w:val="008F32ED"/>
    <w:rsid w:val="008F3330"/>
    <w:rsid w:val="008F35DB"/>
    <w:rsid w:val="008F42DE"/>
    <w:rsid w:val="008F44DD"/>
    <w:rsid w:val="008F4EAD"/>
    <w:rsid w:val="008F511C"/>
    <w:rsid w:val="008F513A"/>
    <w:rsid w:val="008F5376"/>
    <w:rsid w:val="008F5DB5"/>
    <w:rsid w:val="008F5FAF"/>
    <w:rsid w:val="008F6487"/>
    <w:rsid w:val="008F677C"/>
    <w:rsid w:val="008F6ABF"/>
    <w:rsid w:val="008F72F0"/>
    <w:rsid w:val="008F7F37"/>
    <w:rsid w:val="009005D5"/>
    <w:rsid w:val="00900AD9"/>
    <w:rsid w:val="009015F1"/>
    <w:rsid w:val="009016D9"/>
    <w:rsid w:val="00901895"/>
    <w:rsid w:val="00901D0E"/>
    <w:rsid w:val="00902349"/>
    <w:rsid w:val="00902768"/>
    <w:rsid w:val="00902A78"/>
    <w:rsid w:val="00902D0B"/>
    <w:rsid w:val="00903F9D"/>
    <w:rsid w:val="00904045"/>
    <w:rsid w:val="0090466A"/>
    <w:rsid w:val="009046DC"/>
    <w:rsid w:val="00904A5A"/>
    <w:rsid w:val="00904BA2"/>
    <w:rsid w:val="00904E62"/>
    <w:rsid w:val="00905197"/>
    <w:rsid w:val="009054E9"/>
    <w:rsid w:val="00905584"/>
    <w:rsid w:val="00905A58"/>
    <w:rsid w:val="00905C5F"/>
    <w:rsid w:val="00905C67"/>
    <w:rsid w:val="00906E53"/>
    <w:rsid w:val="00906E88"/>
    <w:rsid w:val="00907210"/>
    <w:rsid w:val="00907268"/>
    <w:rsid w:val="00907556"/>
    <w:rsid w:val="00910068"/>
    <w:rsid w:val="00910F65"/>
    <w:rsid w:val="009111C4"/>
    <w:rsid w:val="00911976"/>
    <w:rsid w:val="009120A2"/>
    <w:rsid w:val="0091224A"/>
    <w:rsid w:val="00912265"/>
    <w:rsid w:val="00912770"/>
    <w:rsid w:val="009130F5"/>
    <w:rsid w:val="00913B2E"/>
    <w:rsid w:val="00913D58"/>
    <w:rsid w:val="00913ECD"/>
    <w:rsid w:val="00914B45"/>
    <w:rsid w:val="0091543D"/>
    <w:rsid w:val="009154F4"/>
    <w:rsid w:val="00915592"/>
    <w:rsid w:val="009155D3"/>
    <w:rsid w:val="009156DD"/>
    <w:rsid w:val="00915F44"/>
    <w:rsid w:val="009173DF"/>
    <w:rsid w:val="0091764E"/>
    <w:rsid w:val="0091790F"/>
    <w:rsid w:val="009179C2"/>
    <w:rsid w:val="009201D3"/>
    <w:rsid w:val="0092087A"/>
    <w:rsid w:val="009215BB"/>
    <w:rsid w:val="009217C4"/>
    <w:rsid w:val="00921ADC"/>
    <w:rsid w:val="00921AEE"/>
    <w:rsid w:val="00921B3E"/>
    <w:rsid w:val="00921CB4"/>
    <w:rsid w:val="00922919"/>
    <w:rsid w:val="009235FF"/>
    <w:rsid w:val="0092379E"/>
    <w:rsid w:val="00924146"/>
    <w:rsid w:val="009246E1"/>
    <w:rsid w:val="00924A1F"/>
    <w:rsid w:val="00925933"/>
    <w:rsid w:val="00925EE8"/>
    <w:rsid w:val="0092666E"/>
    <w:rsid w:val="00926A8C"/>
    <w:rsid w:val="00926FD4"/>
    <w:rsid w:val="00927041"/>
    <w:rsid w:val="00927707"/>
    <w:rsid w:val="009278DA"/>
    <w:rsid w:val="00930842"/>
    <w:rsid w:val="0093086B"/>
    <w:rsid w:val="009311DA"/>
    <w:rsid w:val="00931595"/>
    <w:rsid w:val="00932492"/>
    <w:rsid w:val="00932652"/>
    <w:rsid w:val="00933899"/>
    <w:rsid w:val="00936461"/>
    <w:rsid w:val="0093651E"/>
    <w:rsid w:val="00936A97"/>
    <w:rsid w:val="00936C27"/>
    <w:rsid w:val="00936E17"/>
    <w:rsid w:val="009371C5"/>
    <w:rsid w:val="0094051A"/>
    <w:rsid w:val="0094096A"/>
    <w:rsid w:val="00940E36"/>
    <w:rsid w:val="00941365"/>
    <w:rsid w:val="00942161"/>
    <w:rsid w:val="00943014"/>
    <w:rsid w:val="00943BB0"/>
    <w:rsid w:val="00943DB7"/>
    <w:rsid w:val="00943E25"/>
    <w:rsid w:val="00945D94"/>
    <w:rsid w:val="00946148"/>
    <w:rsid w:val="0094615F"/>
    <w:rsid w:val="009464AD"/>
    <w:rsid w:val="00946941"/>
    <w:rsid w:val="009500DD"/>
    <w:rsid w:val="00950428"/>
    <w:rsid w:val="0095053E"/>
    <w:rsid w:val="00950833"/>
    <w:rsid w:val="00950DC2"/>
    <w:rsid w:val="00951609"/>
    <w:rsid w:val="00952035"/>
    <w:rsid w:val="009522D3"/>
    <w:rsid w:val="00952333"/>
    <w:rsid w:val="00952435"/>
    <w:rsid w:val="009527D9"/>
    <w:rsid w:val="00953ED8"/>
    <w:rsid w:val="00955188"/>
    <w:rsid w:val="0095555E"/>
    <w:rsid w:val="00955845"/>
    <w:rsid w:val="0095621A"/>
    <w:rsid w:val="00956896"/>
    <w:rsid w:val="00956BDB"/>
    <w:rsid w:val="00956DA2"/>
    <w:rsid w:val="00957922"/>
    <w:rsid w:val="009600E5"/>
    <w:rsid w:val="009605A1"/>
    <w:rsid w:val="00960959"/>
    <w:rsid w:val="00960DC9"/>
    <w:rsid w:val="00960FBF"/>
    <w:rsid w:val="00961C5C"/>
    <w:rsid w:val="00962460"/>
    <w:rsid w:val="00962A37"/>
    <w:rsid w:val="00962F55"/>
    <w:rsid w:val="00963631"/>
    <w:rsid w:val="0096490F"/>
    <w:rsid w:val="00964AC2"/>
    <w:rsid w:val="009652DC"/>
    <w:rsid w:val="009654CC"/>
    <w:rsid w:val="00965CF1"/>
    <w:rsid w:val="009663CA"/>
    <w:rsid w:val="00967668"/>
    <w:rsid w:val="009678BA"/>
    <w:rsid w:val="00967C5C"/>
    <w:rsid w:val="00967E8B"/>
    <w:rsid w:val="00967FED"/>
    <w:rsid w:val="00970027"/>
    <w:rsid w:val="0097099E"/>
    <w:rsid w:val="00971141"/>
    <w:rsid w:val="009719B6"/>
    <w:rsid w:val="00971C87"/>
    <w:rsid w:val="009729B9"/>
    <w:rsid w:val="009729CF"/>
    <w:rsid w:val="009729E4"/>
    <w:rsid w:val="009730BC"/>
    <w:rsid w:val="009730D6"/>
    <w:rsid w:val="009744A9"/>
    <w:rsid w:val="00974F8C"/>
    <w:rsid w:val="00976C5C"/>
    <w:rsid w:val="009770D6"/>
    <w:rsid w:val="00977588"/>
    <w:rsid w:val="0098099D"/>
    <w:rsid w:val="00980BE4"/>
    <w:rsid w:val="00980BFB"/>
    <w:rsid w:val="00980D85"/>
    <w:rsid w:val="00981376"/>
    <w:rsid w:val="0098183C"/>
    <w:rsid w:val="00981BA3"/>
    <w:rsid w:val="00982280"/>
    <w:rsid w:val="009823FA"/>
    <w:rsid w:val="00983426"/>
    <w:rsid w:val="00983626"/>
    <w:rsid w:val="0098362A"/>
    <w:rsid w:val="009843E5"/>
    <w:rsid w:val="009845A2"/>
    <w:rsid w:val="009848C8"/>
    <w:rsid w:val="00986580"/>
    <w:rsid w:val="00986A0A"/>
    <w:rsid w:val="00986BCE"/>
    <w:rsid w:val="0098734F"/>
    <w:rsid w:val="00987907"/>
    <w:rsid w:val="00987D6E"/>
    <w:rsid w:val="009908D2"/>
    <w:rsid w:val="0099144B"/>
    <w:rsid w:val="00991791"/>
    <w:rsid w:val="009918DF"/>
    <w:rsid w:val="00991F21"/>
    <w:rsid w:val="009921DA"/>
    <w:rsid w:val="0099295D"/>
    <w:rsid w:val="00992DC3"/>
    <w:rsid w:val="0099312C"/>
    <w:rsid w:val="00993954"/>
    <w:rsid w:val="00993D06"/>
    <w:rsid w:val="009945C8"/>
    <w:rsid w:val="00994FDF"/>
    <w:rsid w:val="0099568B"/>
    <w:rsid w:val="009957B5"/>
    <w:rsid w:val="0099591B"/>
    <w:rsid w:val="00995F6C"/>
    <w:rsid w:val="00996860"/>
    <w:rsid w:val="009A158B"/>
    <w:rsid w:val="009A166E"/>
    <w:rsid w:val="009A2C81"/>
    <w:rsid w:val="009A2E2E"/>
    <w:rsid w:val="009A30E8"/>
    <w:rsid w:val="009A33ED"/>
    <w:rsid w:val="009A3411"/>
    <w:rsid w:val="009A3923"/>
    <w:rsid w:val="009A3B98"/>
    <w:rsid w:val="009A3C20"/>
    <w:rsid w:val="009A41FA"/>
    <w:rsid w:val="009A4437"/>
    <w:rsid w:val="009A4C64"/>
    <w:rsid w:val="009A4CD5"/>
    <w:rsid w:val="009A4CDC"/>
    <w:rsid w:val="009A54D7"/>
    <w:rsid w:val="009A5B07"/>
    <w:rsid w:val="009A6ACE"/>
    <w:rsid w:val="009A6F9A"/>
    <w:rsid w:val="009A7B20"/>
    <w:rsid w:val="009A7E67"/>
    <w:rsid w:val="009B02CF"/>
    <w:rsid w:val="009B13FF"/>
    <w:rsid w:val="009B1C0A"/>
    <w:rsid w:val="009B1F10"/>
    <w:rsid w:val="009B2D8F"/>
    <w:rsid w:val="009B32F3"/>
    <w:rsid w:val="009B3329"/>
    <w:rsid w:val="009B3952"/>
    <w:rsid w:val="009B3B57"/>
    <w:rsid w:val="009B3DD4"/>
    <w:rsid w:val="009B45B1"/>
    <w:rsid w:val="009B5312"/>
    <w:rsid w:val="009B5A04"/>
    <w:rsid w:val="009B5F5A"/>
    <w:rsid w:val="009B5F80"/>
    <w:rsid w:val="009B6534"/>
    <w:rsid w:val="009B675D"/>
    <w:rsid w:val="009B68C8"/>
    <w:rsid w:val="009B6CA1"/>
    <w:rsid w:val="009B7C49"/>
    <w:rsid w:val="009B7F13"/>
    <w:rsid w:val="009C0138"/>
    <w:rsid w:val="009C0E8D"/>
    <w:rsid w:val="009C0FB6"/>
    <w:rsid w:val="009C1326"/>
    <w:rsid w:val="009C1361"/>
    <w:rsid w:val="009C1520"/>
    <w:rsid w:val="009C23E3"/>
    <w:rsid w:val="009C257C"/>
    <w:rsid w:val="009C25FA"/>
    <w:rsid w:val="009C261F"/>
    <w:rsid w:val="009C27BC"/>
    <w:rsid w:val="009C2DE9"/>
    <w:rsid w:val="009C2EA4"/>
    <w:rsid w:val="009C36C1"/>
    <w:rsid w:val="009C449C"/>
    <w:rsid w:val="009C44A1"/>
    <w:rsid w:val="009C4D2A"/>
    <w:rsid w:val="009C4DB9"/>
    <w:rsid w:val="009C5906"/>
    <w:rsid w:val="009C5F28"/>
    <w:rsid w:val="009C6534"/>
    <w:rsid w:val="009C66CC"/>
    <w:rsid w:val="009C6813"/>
    <w:rsid w:val="009C6AF7"/>
    <w:rsid w:val="009C7F45"/>
    <w:rsid w:val="009D06C9"/>
    <w:rsid w:val="009D0BB5"/>
    <w:rsid w:val="009D1224"/>
    <w:rsid w:val="009D12B7"/>
    <w:rsid w:val="009D14E0"/>
    <w:rsid w:val="009D1F8D"/>
    <w:rsid w:val="009D24D1"/>
    <w:rsid w:val="009D276A"/>
    <w:rsid w:val="009D2790"/>
    <w:rsid w:val="009D2B0D"/>
    <w:rsid w:val="009D2C3B"/>
    <w:rsid w:val="009D3505"/>
    <w:rsid w:val="009D3F34"/>
    <w:rsid w:val="009D481C"/>
    <w:rsid w:val="009D4AFE"/>
    <w:rsid w:val="009D4C70"/>
    <w:rsid w:val="009D512D"/>
    <w:rsid w:val="009D535E"/>
    <w:rsid w:val="009D588A"/>
    <w:rsid w:val="009D5A7B"/>
    <w:rsid w:val="009D5AF6"/>
    <w:rsid w:val="009D5F57"/>
    <w:rsid w:val="009D6023"/>
    <w:rsid w:val="009D6051"/>
    <w:rsid w:val="009D60E9"/>
    <w:rsid w:val="009D622B"/>
    <w:rsid w:val="009D6E3A"/>
    <w:rsid w:val="009D71C8"/>
    <w:rsid w:val="009D73D7"/>
    <w:rsid w:val="009E01F7"/>
    <w:rsid w:val="009E10D6"/>
    <w:rsid w:val="009E17F3"/>
    <w:rsid w:val="009E1B40"/>
    <w:rsid w:val="009E2395"/>
    <w:rsid w:val="009E2C99"/>
    <w:rsid w:val="009E307E"/>
    <w:rsid w:val="009E3346"/>
    <w:rsid w:val="009E37F9"/>
    <w:rsid w:val="009E3868"/>
    <w:rsid w:val="009E3A06"/>
    <w:rsid w:val="009E4514"/>
    <w:rsid w:val="009E45ED"/>
    <w:rsid w:val="009E6093"/>
    <w:rsid w:val="009E61C2"/>
    <w:rsid w:val="009E6A79"/>
    <w:rsid w:val="009E6AC4"/>
    <w:rsid w:val="009E6D0B"/>
    <w:rsid w:val="009E724C"/>
    <w:rsid w:val="009E76E8"/>
    <w:rsid w:val="009E79ED"/>
    <w:rsid w:val="009F03B9"/>
    <w:rsid w:val="009F1013"/>
    <w:rsid w:val="009F127D"/>
    <w:rsid w:val="009F13A1"/>
    <w:rsid w:val="009F16C0"/>
    <w:rsid w:val="009F215F"/>
    <w:rsid w:val="009F26A5"/>
    <w:rsid w:val="009F29DA"/>
    <w:rsid w:val="009F2AC5"/>
    <w:rsid w:val="009F38BA"/>
    <w:rsid w:val="009F4243"/>
    <w:rsid w:val="009F426A"/>
    <w:rsid w:val="009F43DB"/>
    <w:rsid w:val="009F4578"/>
    <w:rsid w:val="009F4AD6"/>
    <w:rsid w:val="009F4CA1"/>
    <w:rsid w:val="009F4FA8"/>
    <w:rsid w:val="009F51FE"/>
    <w:rsid w:val="009F556F"/>
    <w:rsid w:val="009F56B6"/>
    <w:rsid w:val="009F5D51"/>
    <w:rsid w:val="009F613A"/>
    <w:rsid w:val="009F651E"/>
    <w:rsid w:val="009F65EC"/>
    <w:rsid w:val="009F67C0"/>
    <w:rsid w:val="00A00022"/>
    <w:rsid w:val="00A009E0"/>
    <w:rsid w:val="00A00B3C"/>
    <w:rsid w:val="00A00C89"/>
    <w:rsid w:val="00A01F5B"/>
    <w:rsid w:val="00A01FE7"/>
    <w:rsid w:val="00A02071"/>
    <w:rsid w:val="00A0208D"/>
    <w:rsid w:val="00A02394"/>
    <w:rsid w:val="00A02765"/>
    <w:rsid w:val="00A02ECB"/>
    <w:rsid w:val="00A02F6C"/>
    <w:rsid w:val="00A0327F"/>
    <w:rsid w:val="00A03C8E"/>
    <w:rsid w:val="00A04099"/>
    <w:rsid w:val="00A0484B"/>
    <w:rsid w:val="00A04904"/>
    <w:rsid w:val="00A04C2F"/>
    <w:rsid w:val="00A05551"/>
    <w:rsid w:val="00A055F0"/>
    <w:rsid w:val="00A05BFF"/>
    <w:rsid w:val="00A060E0"/>
    <w:rsid w:val="00A06BA7"/>
    <w:rsid w:val="00A07045"/>
    <w:rsid w:val="00A077AB"/>
    <w:rsid w:val="00A07843"/>
    <w:rsid w:val="00A10E2A"/>
    <w:rsid w:val="00A127E1"/>
    <w:rsid w:val="00A12818"/>
    <w:rsid w:val="00A133D2"/>
    <w:rsid w:val="00A138DD"/>
    <w:rsid w:val="00A14F62"/>
    <w:rsid w:val="00A1534B"/>
    <w:rsid w:val="00A1558B"/>
    <w:rsid w:val="00A161D8"/>
    <w:rsid w:val="00A1631F"/>
    <w:rsid w:val="00A16353"/>
    <w:rsid w:val="00A16D52"/>
    <w:rsid w:val="00A17683"/>
    <w:rsid w:val="00A17714"/>
    <w:rsid w:val="00A17EFF"/>
    <w:rsid w:val="00A20DB6"/>
    <w:rsid w:val="00A21889"/>
    <w:rsid w:val="00A21992"/>
    <w:rsid w:val="00A21D47"/>
    <w:rsid w:val="00A230E8"/>
    <w:rsid w:val="00A23486"/>
    <w:rsid w:val="00A23AEA"/>
    <w:rsid w:val="00A2424A"/>
    <w:rsid w:val="00A254B6"/>
    <w:rsid w:val="00A2602B"/>
    <w:rsid w:val="00A260AA"/>
    <w:rsid w:val="00A26648"/>
    <w:rsid w:val="00A26A32"/>
    <w:rsid w:val="00A27FF7"/>
    <w:rsid w:val="00A3029A"/>
    <w:rsid w:val="00A30DC6"/>
    <w:rsid w:val="00A30EC8"/>
    <w:rsid w:val="00A311DC"/>
    <w:rsid w:val="00A316C2"/>
    <w:rsid w:val="00A31737"/>
    <w:rsid w:val="00A31FB3"/>
    <w:rsid w:val="00A32A6F"/>
    <w:rsid w:val="00A338B9"/>
    <w:rsid w:val="00A34223"/>
    <w:rsid w:val="00A34619"/>
    <w:rsid w:val="00A3471F"/>
    <w:rsid w:val="00A35AB7"/>
    <w:rsid w:val="00A363A5"/>
    <w:rsid w:val="00A36BA4"/>
    <w:rsid w:val="00A37179"/>
    <w:rsid w:val="00A372CC"/>
    <w:rsid w:val="00A373D1"/>
    <w:rsid w:val="00A37446"/>
    <w:rsid w:val="00A377CB"/>
    <w:rsid w:val="00A400A9"/>
    <w:rsid w:val="00A401EA"/>
    <w:rsid w:val="00A4092F"/>
    <w:rsid w:val="00A40E01"/>
    <w:rsid w:val="00A410A6"/>
    <w:rsid w:val="00A41EFF"/>
    <w:rsid w:val="00A41F8F"/>
    <w:rsid w:val="00A4253B"/>
    <w:rsid w:val="00A4304E"/>
    <w:rsid w:val="00A437F9"/>
    <w:rsid w:val="00A43B76"/>
    <w:rsid w:val="00A43D5B"/>
    <w:rsid w:val="00A43ED4"/>
    <w:rsid w:val="00A440FB"/>
    <w:rsid w:val="00A45D3B"/>
    <w:rsid w:val="00A45FC7"/>
    <w:rsid w:val="00A46879"/>
    <w:rsid w:val="00A4716B"/>
    <w:rsid w:val="00A47793"/>
    <w:rsid w:val="00A47C2D"/>
    <w:rsid w:val="00A5003B"/>
    <w:rsid w:val="00A508B6"/>
    <w:rsid w:val="00A50B17"/>
    <w:rsid w:val="00A51356"/>
    <w:rsid w:val="00A5155C"/>
    <w:rsid w:val="00A516F3"/>
    <w:rsid w:val="00A51769"/>
    <w:rsid w:val="00A51EDA"/>
    <w:rsid w:val="00A51FDD"/>
    <w:rsid w:val="00A5211D"/>
    <w:rsid w:val="00A526CC"/>
    <w:rsid w:val="00A52D88"/>
    <w:rsid w:val="00A5314E"/>
    <w:rsid w:val="00A53228"/>
    <w:rsid w:val="00A53285"/>
    <w:rsid w:val="00A534BB"/>
    <w:rsid w:val="00A53C4C"/>
    <w:rsid w:val="00A53D8E"/>
    <w:rsid w:val="00A54A07"/>
    <w:rsid w:val="00A551DE"/>
    <w:rsid w:val="00A55DD4"/>
    <w:rsid w:val="00A56B45"/>
    <w:rsid w:val="00A56D3F"/>
    <w:rsid w:val="00A57167"/>
    <w:rsid w:val="00A57208"/>
    <w:rsid w:val="00A57DC1"/>
    <w:rsid w:val="00A57E5E"/>
    <w:rsid w:val="00A60B59"/>
    <w:rsid w:val="00A612AA"/>
    <w:rsid w:val="00A61C9C"/>
    <w:rsid w:val="00A62D36"/>
    <w:rsid w:val="00A63527"/>
    <w:rsid w:val="00A638C8"/>
    <w:rsid w:val="00A638D8"/>
    <w:rsid w:val="00A6403A"/>
    <w:rsid w:val="00A64CD0"/>
    <w:rsid w:val="00A64E4C"/>
    <w:rsid w:val="00A6545B"/>
    <w:rsid w:val="00A6553D"/>
    <w:rsid w:val="00A66897"/>
    <w:rsid w:val="00A66A92"/>
    <w:rsid w:val="00A673C4"/>
    <w:rsid w:val="00A67562"/>
    <w:rsid w:val="00A676E0"/>
    <w:rsid w:val="00A67A3E"/>
    <w:rsid w:val="00A701BE"/>
    <w:rsid w:val="00A70FCF"/>
    <w:rsid w:val="00A7109F"/>
    <w:rsid w:val="00A7128E"/>
    <w:rsid w:val="00A726F7"/>
    <w:rsid w:val="00A72A8D"/>
    <w:rsid w:val="00A7305F"/>
    <w:rsid w:val="00A73525"/>
    <w:rsid w:val="00A7447B"/>
    <w:rsid w:val="00A7456E"/>
    <w:rsid w:val="00A749E6"/>
    <w:rsid w:val="00A74A4D"/>
    <w:rsid w:val="00A74AF5"/>
    <w:rsid w:val="00A74D0E"/>
    <w:rsid w:val="00A74E11"/>
    <w:rsid w:val="00A75CA8"/>
    <w:rsid w:val="00A76B0E"/>
    <w:rsid w:val="00A76C95"/>
    <w:rsid w:val="00A76D4F"/>
    <w:rsid w:val="00A778FE"/>
    <w:rsid w:val="00A77959"/>
    <w:rsid w:val="00A77998"/>
    <w:rsid w:val="00A806D1"/>
    <w:rsid w:val="00A8075D"/>
    <w:rsid w:val="00A8180A"/>
    <w:rsid w:val="00A81992"/>
    <w:rsid w:val="00A81C47"/>
    <w:rsid w:val="00A8209B"/>
    <w:rsid w:val="00A8260B"/>
    <w:rsid w:val="00A829EB"/>
    <w:rsid w:val="00A82BE5"/>
    <w:rsid w:val="00A83730"/>
    <w:rsid w:val="00A83C2C"/>
    <w:rsid w:val="00A84328"/>
    <w:rsid w:val="00A84AF7"/>
    <w:rsid w:val="00A84C0D"/>
    <w:rsid w:val="00A8510C"/>
    <w:rsid w:val="00A857E3"/>
    <w:rsid w:val="00A85FDC"/>
    <w:rsid w:val="00A86451"/>
    <w:rsid w:val="00A8781F"/>
    <w:rsid w:val="00A87A2C"/>
    <w:rsid w:val="00A87BD0"/>
    <w:rsid w:val="00A90085"/>
    <w:rsid w:val="00A901F8"/>
    <w:rsid w:val="00A90801"/>
    <w:rsid w:val="00A90E0D"/>
    <w:rsid w:val="00A91667"/>
    <w:rsid w:val="00A92D26"/>
    <w:rsid w:val="00A931FE"/>
    <w:rsid w:val="00A93978"/>
    <w:rsid w:val="00A93ABB"/>
    <w:rsid w:val="00A945D9"/>
    <w:rsid w:val="00A9473C"/>
    <w:rsid w:val="00A9503C"/>
    <w:rsid w:val="00A9618F"/>
    <w:rsid w:val="00A963D3"/>
    <w:rsid w:val="00A97936"/>
    <w:rsid w:val="00A97F03"/>
    <w:rsid w:val="00AA02A3"/>
    <w:rsid w:val="00AA0C9D"/>
    <w:rsid w:val="00AA116A"/>
    <w:rsid w:val="00AA12AE"/>
    <w:rsid w:val="00AA2313"/>
    <w:rsid w:val="00AA2555"/>
    <w:rsid w:val="00AA2831"/>
    <w:rsid w:val="00AA40B5"/>
    <w:rsid w:val="00AA483F"/>
    <w:rsid w:val="00AA5591"/>
    <w:rsid w:val="00AA5A38"/>
    <w:rsid w:val="00AA5F94"/>
    <w:rsid w:val="00AA6774"/>
    <w:rsid w:val="00AA6E89"/>
    <w:rsid w:val="00AB05DF"/>
    <w:rsid w:val="00AB0FAA"/>
    <w:rsid w:val="00AB13EB"/>
    <w:rsid w:val="00AB1C3A"/>
    <w:rsid w:val="00AB1C48"/>
    <w:rsid w:val="00AB21C1"/>
    <w:rsid w:val="00AB24B0"/>
    <w:rsid w:val="00AB259D"/>
    <w:rsid w:val="00AB2E35"/>
    <w:rsid w:val="00AB304B"/>
    <w:rsid w:val="00AB32B1"/>
    <w:rsid w:val="00AB351E"/>
    <w:rsid w:val="00AB4038"/>
    <w:rsid w:val="00AB4301"/>
    <w:rsid w:val="00AB4701"/>
    <w:rsid w:val="00AB482F"/>
    <w:rsid w:val="00AB4836"/>
    <w:rsid w:val="00AB4B0D"/>
    <w:rsid w:val="00AB57D5"/>
    <w:rsid w:val="00AB5987"/>
    <w:rsid w:val="00AB5A00"/>
    <w:rsid w:val="00AB6523"/>
    <w:rsid w:val="00AB6734"/>
    <w:rsid w:val="00AB6924"/>
    <w:rsid w:val="00AB6D29"/>
    <w:rsid w:val="00AB7016"/>
    <w:rsid w:val="00AB75E8"/>
    <w:rsid w:val="00AB765F"/>
    <w:rsid w:val="00AB7C52"/>
    <w:rsid w:val="00AB7DA1"/>
    <w:rsid w:val="00AC041A"/>
    <w:rsid w:val="00AC1635"/>
    <w:rsid w:val="00AC1A90"/>
    <w:rsid w:val="00AC1B5B"/>
    <w:rsid w:val="00AC1B81"/>
    <w:rsid w:val="00AC2444"/>
    <w:rsid w:val="00AC26AB"/>
    <w:rsid w:val="00AC2782"/>
    <w:rsid w:val="00AC2890"/>
    <w:rsid w:val="00AC426A"/>
    <w:rsid w:val="00AC445B"/>
    <w:rsid w:val="00AC4804"/>
    <w:rsid w:val="00AC4DCB"/>
    <w:rsid w:val="00AC64FA"/>
    <w:rsid w:val="00AC699C"/>
    <w:rsid w:val="00AC6CCA"/>
    <w:rsid w:val="00AC73CB"/>
    <w:rsid w:val="00AC74D0"/>
    <w:rsid w:val="00AC7500"/>
    <w:rsid w:val="00AC7B61"/>
    <w:rsid w:val="00AC7FBD"/>
    <w:rsid w:val="00AD047B"/>
    <w:rsid w:val="00AD0522"/>
    <w:rsid w:val="00AD15B4"/>
    <w:rsid w:val="00AD1BEC"/>
    <w:rsid w:val="00AD1D13"/>
    <w:rsid w:val="00AD2263"/>
    <w:rsid w:val="00AD22E5"/>
    <w:rsid w:val="00AD2E4E"/>
    <w:rsid w:val="00AD3545"/>
    <w:rsid w:val="00AD3635"/>
    <w:rsid w:val="00AD3843"/>
    <w:rsid w:val="00AD3A7D"/>
    <w:rsid w:val="00AD461D"/>
    <w:rsid w:val="00AD47F2"/>
    <w:rsid w:val="00AD4AC9"/>
    <w:rsid w:val="00AD4C6D"/>
    <w:rsid w:val="00AD54A4"/>
    <w:rsid w:val="00AD5AC9"/>
    <w:rsid w:val="00AD5C87"/>
    <w:rsid w:val="00AD7240"/>
    <w:rsid w:val="00AD7437"/>
    <w:rsid w:val="00AD7E4C"/>
    <w:rsid w:val="00AE062E"/>
    <w:rsid w:val="00AE065F"/>
    <w:rsid w:val="00AE06FA"/>
    <w:rsid w:val="00AE07F0"/>
    <w:rsid w:val="00AE0A6F"/>
    <w:rsid w:val="00AE1389"/>
    <w:rsid w:val="00AE1A29"/>
    <w:rsid w:val="00AE210C"/>
    <w:rsid w:val="00AE2812"/>
    <w:rsid w:val="00AE2867"/>
    <w:rsid w:val="00AE349B"/>
    <w:rsid w:val="00AE3703"/>
    <w:rsid w:val="00AE3973"/>
    <w:rsid w:val="00AE4C09"/>
    <w:rsid w:val="00AE4E3A"/>
    <w:rsid w:val="00AE5323"/>
    <w:rsid w:val="00AE6185"/>
    <w:rsid w:val="00AE654A"/>
    <w:rsid w:val="00AE6824"/>
    <w:rsid w:val="00AE72A3"/>
    <w:rsid w:val="00AE72C5"/>
    <w:rsid w:val="00AE77B4"/>
    <w:rsid w:val="00AF0251"/>
    <w:rsid w:val="00AF1082"/>
    <w:rsid w:val="00AF1131"/>
    <w:rsid w:val="00AF1C3F"/>
    <w:rsid w:val="00AF1F0B"/>
    <w:rsid w:val="00AF2066"/>
    <w:rsid w:val="00AF2695"/>
    <w:rsid w:val="00AF36A3"/>
    <w:rsid w:val="00AF3800"/>
    <w:rsid w:val="00AF41D9"/>
    <w:rsid w:val="00AF4BE2"/>
    <w:rsid w:val="00AF4F1B"/>
    <w:rsid w:val="00AF5397"/>
    <w:rsid w:val="00AF57A9"/>
    <w:rsid w:val="00AF6138"/>
    <w:rsid w:val="00AF68C2"/>
    <w:rsid w:val="00AF69BB"/>
    <w:rsid w:val="00AF7697"/>
    <w:rsid w:val="00B00203"/>
    <w:rsid w:val="00B00CEA"/>
    <w:rsid w:val="00B00D58"/>
    <w:rsid w:val="00B0122D"/>
    <w:rsid w:val="00B01731"/>
    <w:rsid w:val="00B01B42"/>
    <w:rsid w:val="00B01C0D"/>
    <w:rsid w:val="00B01D27"/>
    <w:rsid w:val="00B02165"/>
    <w:rsid w:val="00B02197"/>
    <w:rsid w:val="00B03354"/>
    <w:rsid w:val="00B035B6"/>
    <w:rsid w:val="00B03632"/>
    <w:rsid w:val="00B03B22"/>
    <w:rsid w:val="00B046DD"/>
    <w:rsid w:val="00B047AD"/>
    <w:rsid w:val="00B04C66"/>
    <w:rsid w:val="00B050CB"/>
    <w:rsid w:val="00B052B3"/>
    <w:rsid w:val="00B0538B"/>
    <w:rsid w:val="00B06701"/>
    <w:rsid w:val="00B06C72"/>
    <w:rsid w:val="00B074A8"/>
    <w:rsid w:val="00B07622"/>
    <w:rsid w:val="00B07BCE"/>
    <w:rsid w:val="00B07E28"/>
    <w:rsid w:val="00B10D27"/>
    <w:rsid w:val="00B11601"/>
    <w:rsid w:val="00B1191A"/>
    <w:rsid w:val="00B11A1F"/>
    <w:rsid w:val="00B11F85"/>
    <w:rsid w:val="00B12B00"/>
    <w:rsid w:val="00B13832"/>
    <w:rsid w:val="00B13C7D"/>
    <w:rsid w:val="00B13CD1"/>
    <w:rsid w:val="00B140B4"/>
    <w:rsid w:val="00B1414C"/>
    <w:rsid w:val="00B15EBB"/>
    <w:rsid w:val="00B15F3F"/>
    <w:rsid w:val="00B1656A"/>
    <w:rsid w:val="00B16B83"/>
    <w:rsid w:val="00B17039"/>
    <w:rsid w:val="00B17178"/>
    <w:rsid w:val="00B17440"/>
    <w:rsid w:val="00B177F1"/>
    <w:rsid w:val="00B17879"/>
    <w:rsid w:val="00B2043D"/>
    <w:rsid w:val="00B20919"/>
    <w:rsid w:val="00B209BD"/>
    <w:rsid w:val="00B21398"/>
    <w:rsid w:val="00B22CFF"/>
    <w:rsid w:val="00B22E5E"/>
    <w:rsid w:val="00B22FFC"/>
    <w:rsid w:val="00B231F4"/>
    <w:rsid w:val="00B23749"/>
    <w:rsid w:val="00B23A83"/>
    <w:rsid w:val="00B23D42"/>
    <w:rsid w:val="00B245B9"/>
    <w:rsid w:val="00B24D5F"/>
    <w:rsid w:val="00B25129"/>
    <w:rsid w:val="00B2519E"/>
    <w:rsid w:val="00B2530F"/>
    <w:rsid w:val="00B253C5"/>
    <w:rsid w:val="00B25537"/>
    <w:rsid w:val="00B25C43"/>
    <w:rsid w:val="00B263F3"/>
    <w:rsid w:val="00B2729D"/>
    <w:rsid w:val="00B27E5D"/>
    <w:rsid w:val="00B30618"/>
    <w:rsid w:val="00B30A15"/>
    <w:rsid w:val="00B30E36"/>
    <w:rsid w:val="00B3148D"/>
    <w:rsid w:val="00B31596"/>
    <w:rsid w:val="00B3197F"/>
    <w:rsid w:val="00B329C8"/>
    <w:rsid w:val="00B331B0"/>
    <w:rsid w:val="00B332F3"/>
    <w:rsid w:val="00B334B1"/>
    <w:rsid w:val="00B3372E"/>
    <w:rsid w:val="00B34452"/>
    <w:rsid w:val="00B34F82"/>
    <w:rsid w:val="00B352DC"/>
    <w:rsid w:val="00B3545C"/>
    <w:rsid w:val="00B35FC1"/>
    <w:rsid w:val="00B378F6"/>
    <w:rsid w:val="00B37FF2"/>
    <w:rsid w:val="00B406F6"/>
    <w:rsid w:val="00B40917"/>
    <w:rsid w:val="00B412EA"/>
    <w:rsid w:val="00B42D1B"/>
    <w:rsid w:val="00B42DCE"/>
    <w:rsid w:val="00B43783"/>
    <w:rsid w:val="00B44CF1"/>
    <w:rsid w:val="00B45135"/>
    <w:rsid w:val="00B452F2"/>
    <w:rsid w:val="00B456E6"/>
    <w:rsid w:val="00B45EB5"/>
    <w:rsid w:val="00B4691C"/>
    <w:rsid w:val="00B46B77"/>
    <w:rsid w:val="00B46BF3"/>
    <w:rsid w:val="00B46F1C"/>
    <w:rsid w:val="00B475CB"/>
    <w:rsid w:val="00B50FA6"/>
    <w:rsid w:val="00B50FE9"/>
    <w:rsid w:val="00B51967"/>
    <w:rsid w:val="00B51AC8"/>
    <w:rsid w:val="00B51BA6"/>
    <w:rsid w:val="00B52730"/>
    <w:rsid w:val="00B527DC"/>
    <w:rsid w:val="00B52DB4"/>
    <w:rsid w:val="00B52EF9"/>
    <w:rsid w:val="00B530CD"/>
    <w:rsid w:val="00B53174"/>
    <w:rsid w:val="00B536AB"/>
    <w:rsid w:val="00B53A39"/>
    <w:rsid w:val="00B53D3A"/>
    <w:rsid w:val="00B53DC9"/>
    <w:rsid w:val="00B53E51"/>
    <w:rsid w:val="00B54010"/>
    <w:rsid w:val="00B54165"/>
    <w:rsid w:val="00B54673"/>
    <w:rsid w:val="00B54FD8"/>
    <w:rsid w:val="00B55568"/>
    <w:rsid w:val="00B5570E"/>
    <w:rsid w:val="00B55EDA"/>
    <w:rsid w:val="00B56382"/>
    <w:rsid w:val="00B56758"/>
    <w:rsid w:val="00B57539"/>
    <w:rsid w:val="00B57584"/>
    <w:rsid w:val="00B575EC"/>
    <w:rsid w:val="00B57EDB"/>
    <w:rsid w:val="00B60EAE"/>
    <w:rsid w:val="00B61044"/>
    <w:rsid w:val="00B61291"/>
    <w:rsid w:val="00B61D64"/>
    <w:rsid w:val="00B61FA9"/>
    <w:rsid w:val="00B6232C"/>
    <w:rsid w:val="00B626FF"/>
    <w:rsid w:val="00B634C9"/>
    <w:rsid w:val="00B6352B"/>
    <w:rsid w:val="00B63F7E"/>
    <w:rsid w:val="00B64375"/>
    <w:rsid w:val="00B64579"/>
    <w:rsid w:val="00B64770"/>
    <w:rsid w:val="00B64867"/>
    <w:rsid w:val="00B6513E"/>
    <w:rsid w:val="00B65262"/>
    <w:rsid w:val="00B654FE"/>
    <w:rsid w:val="00B65503"/>
    <w:rsid w:val="00B65973"/>
    <w:rsid w:val="00B669D4"/>
    <w:rsid w:val="00B669EF"/>
    <w:rsid w:val="00B66ECA"/>
    <w:rsid w:val="00B677E4"/>
    <w:rsid w:val="00B67B89"/>
    <w:rsid w:val="00B70214"/>
    <w:rsid w:val="00B70D72"/>
    <w:rsid w:val="00B70E60"/>
    <w:rsid w:val="00B713E5"/>
    <w:rsid w:val="00B7143B"/>
    <w:rsid w:val="00B718C5"/>
    <w:rsid w:val="00B71954"/>
    <w:rsid w:val="00B719E8"/>
    <w:rsid w:val="00B71D67"/>
    <w:rsid w:val="00B720F6"/>
    <w:rsid w:val="00B722AB"/>
    <w:rsid w:val="00B7242B"/>
    <w:rsid w:val="00B731D0"/>
    <w:rsid w:val="00B74C1E"/>
    <w:rsid w:val="00B74C7E"/>
    <w:rsid w:val="00B75334"/>
    <w:rsid w:val="00B75A03"/>
    <w:rsid w:val="00B76F79"/>
    <w:rsid w:val="00B770AA"/>
    <w:rsid w:val="00B771B0"/>
    <w:rsid w:val="00B77FED"/>
    <w:rsid w:val="00B80256"/>
    <w:rsid w:val="00B8036E"/>
    <w:rsid w:val="00B80835"/>
    <w:rsid w:val="00B80848"/>
    <w:rsid w:val="00B808CC"/>
    <w:rsid w:val="00B82287"/>
    <w:rsid w:val="00B82503"/>
    <w:rsid w:val="00B826C3"/>
    <w:rsid w:val="00B82FC3"/>
    <w:rsid w:val="00B83350"/>
    <w:rsid w:val="00B836B3"/>
    <w:rsid w:val="00B8431F"/>
    <w:rsid w:val="00B84628"/>
    <w:rsid w:val="00B84D04"/>
    <w:rsid w:val="00B851DC"/>
    <w:rsid w:val="00B85F76"/>
    <w:rsid w:val="00B86231"/>
    <w:rsid w:val="00B86A28"/>
    <w:rsid w:val="00B875A8"/>
    <w:rsid w:val="00B87D1D"/>
    <w:rsid w:val="00B87E7F"/>
    <w:rsid w:val="00B9074E"/>
    <w:rsid w:val="00B90E32"/>
    <w:rsid w:val="00B91B72"/>
    <w:rsid w:val="00B91EA1"/>
    <w:rsid w:val="00B91F6B"/>
    <w:rsid w:val="00B92CBD"/>
    <w:rsid w:val="00B93355"/>
    <w:rsid w:val="00B93A6A"/>
    <w:rsid w:val="00B93B6E"/>
    <w:rsid w:val="00B93D4F"/>
    <w:rsid w:val="00B93D5A"/>
    <w:rsid w:val="00B94C7C"/>
    <w:rsid w:val="00B94F85"/>
    <w:rsid w:val="00B9559B"/>
    <w:rsid w:val="00B95C3D"/>
    <w:rsid w:val="00B962FD"/>
    <w:rsid w:val="00B96F70"/>
    <w:rsid w:val="00B97439"/>
    <w:rsid w:val="00B97D59"/>
    <w:rsid w:val="00B97F27"/>
    <w:rsid w:val="00BA135F"/>
    <w:rsid w:val="00BA1725"/>
    <w:rsid w:val="00BA19E1"/>
    <w:rsid w:val="00BA1F19"/>
    <w:rsid w:val="00BA2453"/>
    <w:rsid w:val="00BA2952"/>
    <w:rsid w:val="00BA3176"/>
    <w:rsid w:val="00BA3188"/>
    <w:rsid w:val="00BA3503"/>
    <w:rsid w:val="00BA4054"/>
    <w:rsid w:val="00BA5628"/>
    <w:rsid w:val="00BA584C"/>
    <w:rsid w:val="00BA5FD7"/>
    <w:rsid w:val="00BA6165"/>
    <w:rsid w:val="00BA6208"/>
    <w:rsid w:val="00BA653C"/>
    <w:rsid w:val="00BA689D"/>
    <w:rsid w:val="00BB03BC"/>
    <w:rsid w:val="00BB0963"/>
    <w:rsid w:val="00BB0A58"/>
    <w:rsid w:val="00BB0C22"/>
    <w:rsid w:val="00BB0F09"/>
    <w:rsid w:val="00BB12EF"/>
    <w:rsid w:val="00BB15A1"/>
    <w:rsid w:val="00BB1D80"/>
    <w:rsid w:val="00BB1F43"/>
    <w:rsid w:val="00BB32BD"/>
    <w:rsid w:val="00BB49DA"/>
    <w:rsid w:val="00BB4CCE"/>
    <w:rsid w:val="00BB4D5D"/>
    <w:rsid w:val="00BB4F28"/>
    <w:rsid w:val="00BB5343"/>
    <w:rsid w:val="00BB57AB"/>
    <w:rsid w:val="00BB58D7"/>
    <w:rsid w:val="00BB62AD"/>
    <w:rsid w:val="00BB6CF4"/>
    <w:rsid w:val="00BB7505"/>
    <w:rsid w:val="00BB75F9"/>
    <w:rsid w:val="00BB79DC"/>
    <w:rsid w:val="00BB7AFF"/>
    <w:rsid w:val="00BC14BB"/>
    <w:rsid w:val="00BC2833"/>
    <w:rsid w:val="00BC3457"/>
    <w:rsid w:val="00BC40D9"/>
    <w:rsid w:val="00BC44B3"/>
    <w:rsid w:val="00BC4614"/>
    <w:rsid w:val="00BC47EE"/>
    <w:rsid w:val="00BC525C"/>
    <w:rsid w:val="00BC5561"/>
    <w:rsid w:val="00BC57A0"/>
    <w:rsid w:val="00BC61F0"/>
    <w:rsid w:val="00BC6FD4"/>
    <w:rsid w:val="00BC725C"/>
    <w:rsid w:val="00BD0165"/>
    <w:rsid w:val="00BD0563"/>
    <w:rsid w:val="00BD1567"/>
    <w:rsid w:val="00BD1822"/>
    <w:rsid w:val="00BD1CD2"/>
    <w:rsid w:val="00BD1E6A"/>
    <w:rsid w:val="00BD25D8"/>
    <w:rsid w:val="00BD28A9"/>
    <w:rsid w:val="00BD295A"/>
    <w:rsid w:val="00BD2FB6"/>
    <w:rsid w:val="00BD32C9"/>
    <w:rsid w:val="00BD3BFA"/>
    <w:rsid w:val="00BD4535"/>
    <w:rsid w:val="00BD4580"/>
    <w:rsid w:val="00BD4B4A"/>
    <w:rsid w:val="00BD5A86"/>
    <w:rsid w:val="00BD63A3"/>
    <w:rsid w:val="00BD6FF8"/>
    <w:rsid w:val="00BD72D7"/>
    <w:rsid w:val="00BD7906"/>
    <w:rsid w:val="00BD7FBD"/>
    <w:rsid w:val="00BE09D8"/>
    <w:rsid w:val="00BE103F"/>
    <w:rsid w:val="00BE1B1B"/>
    <w:rsid w:val="00BE21A6"/>
    <w:rsid w:val="00BE32BD"/>
    <w:rsid w:val="00BE33E5"/>
    <w:rsid w:val="00BE371D"/>
    <w:rsid w:val="00BE517B"/>
    <w:rsid w:val="00BE547D"/>
    <w:rsid w:val="00BE5568"/>
    <w:rsid w:val="00BE5FAE"/>
    <w:rsid w:val="00BE6380"/>
    <w:rsid w:val="00BE689D"/>
    <w:rsid w:val="00BE6B01"/>
    <w:rsid w:val="00BE6F60"/>
    <w:rsid w:val="00BE7156"/>
    <w:rsid w:val="00BE724A"/>
    <w:rsid w:val="00BE7446"/>
    <w:rsid w:val="00BF05D1"/>
    <w:rsid w:val="00BF07FC"/>
    <w:rsid w:val="00BF0E59"/>
    <w:rsid w:val="00BF1601"/>
    <w:rsid w:val="00BF17FE"/>
    <w:rsid w:val="00BF1B18"/>
    <w:rsid w:val="00BF1C1C"/>
    <w:rsid w:val="00BF1D98"/>
    <w:rsid w:val="00BF209A"/>
    <w:rsid w:val="00BF30E6"/>
    <w:rsid w:val="00BF3448"/>
    <w:rsid w:val="00BF3465"/>
    <w:rsid w:val="00BF347A"/>
    <w:rsid w:val="00BF39B0"/>
    <w:rsid w:val="00BF41AB"/>
    <w:rsid w:val="00BF4849"/>
    <w:rsid w:val="00BF48B5"/>
    <w:rsid w:val="00BF4B6D"/>
    <w:rsid w:val="00BF4D03"/>
    <w:rsid w:val="00BF5306"/>
    <w:rsid w:val="00BF597C"/>
    <w:rsid w:val="00BF5C36"/>
    <w:rsid w:val="00BF6361"/>
    <w:rsid w:val="00BF729F"/>
    <w:rsid w:val="00BF7E72"/>
    <w:rsid w:val="00C0015C"/>
    <w:rsid w:val="00C004F3"/>
    <w:rsid w:val="00C01048"/>
    <w:rsid w:val="00C015D1"/>
    <w:rsid w:val="00C02C00"/>
    <w:rsid w:val="00C02D64"/>
    <w:rsid w:val="00C031B1"/>
    <w:rsid w:val="00C035B3"/>
    <w:rsid w:val="00C03D30"/>
    <w:rsid w:val="00C04304"/>
    <w:rsid w:val="00C0497B"/>
    <w:rsid w:val="00C04CCC"/>
    <w:rsid w:val="00C05203"/>
    <w:rsid w:val="00C05E88"/>
    <w:rsid w:val="00C0670F"/>
    <w:rsid w:val="00C0676E"/>
    <w:rsid w:val="00C06A9A"/>
    <w:rsid w:val="00C10C51"/>
    <w:rsid w:val="00C10FFE"/>
    <w:rsid w:val="00C111B2"/>
    <w:rsid w:val="00C11250"/>
    <w:rsid w:val="00C112A3"/>
    <w:rsid w:val="00C115CC"/>
    <w:rsid w:val="00C11C61"/>
    <w:rsid w:val="00C129C8"/>
    <w:rsid w:val="00C12E93"/>
    <w:rsid w:val="00C12EA4"/>
    <w:rsid w:val="00C13398"/>
    <w:rsid w:val="00C134B1"/>
    <w:rsid w:val="00C14C55"/>
    <w:rsid w:val="00C151AE"/>
    <w:rsid w:val="00C1595D"/>
    <w:rsid w:val="00C16184"/>
    <w:rsid w:val="00C1684B"/>
    <w:rsid w:val="00C16B75"/>
    <w:rsid w:val="00C1765B"/>
    <w:rsid w:val="00C17FE0"/>
    <w:rsid w:val="00C20A95"/>
    <w:rsid w:val="00C21662"/>
    <w:rsid w:val="00C21789"/>
    <w:rsid w:val="00C2187B"/>
    <w:rsid w:val="00C228CC"/>
    <w:rsid w:val="00C23373"/>
    <w:rsid w:val="00C2390C"/>
    <w:rsid w:val="00C23B9A"/>
    <w:rsid w:val="00C247C4"/>
    <w:rsid w:val="00C2688B"/>
    <w:rsid w:val="00C26ADC"/>
    <w:rsid w:val="00C26C13"/>
    <w:rsid w:val="00C27112"/>
    <w:rsid w:val="00C2740D"/>
    <w:rsid w:val="00C3020C"/>
    <w:rsid w:val="00C304BB"/>
    <w:rsid w:val="00C320ED"/>
    <w:rsid w:val="00C329D7"/>
    <w:rsid w:val="00C33124"/>
    <w:rsid w:val="00C33332"/>
    <w:rsid w:val="00C337AA"/>
    <w:rsid w:val="00C34FA8"/>
    <w:rsid w:val="00C35084"/>
    <w:rsid w:val="00C357EB"/>
    <w:rsid w:val="00C36824"/>
    <w:rsid w:val="00C36D8B"/>
    <w:rsid w:val="00C37BCA"/>
    <w:rsid w:val="00C40E34"/>
    <w:rsid w:val="00C40F78"/>
    <w:rsid w:val="00C41526"/>
    <w:rsid w:val="00C418EB"/>
    <w:rsid w:val="00C41955"/>
    <w:rsid w:val="00C420B2"/>
    <w:rsid w:val="00C422F2"/>
    <w:rsid w:val="00C42662"/>
    <w:rsid w:val="00C42AF4"/>
    <w:rsid w:val="00C42FD9"/>
    <w:rsid w:val="00C43332"/>
    <w:rsid w:val="00C433F5"/>
    <w:rsid w:val="00C436BF"/>
    <w:rsid w:val="00C436C4"/>
    <w:rsid w:val="00C443D5"/>
    <w:rsid w:val="00C44769"/>
    <w:rsid w:val="00C44C5A"/>
    <w:rsid w:val="00C46080"/>
    <w:rsid w:val="00C46A11"/>
    <w:rsid w:val="00C478AD"/>
    <w:rsid w:val="00C508DC"/>
    <w:rsid w:val="00C50C6D"/>
    <w:rsid w:val="00C5133B"/>
    <w:rsid w:val="00C51A60"/>
    <w:rsid w:val="00C51EA5"/>
    <w:rsid w:val="00C51EB5"/>
    <w:rsid w:val="00C52770"/>
    <w:rsid w:val="00C52902"/>
    <w:rsid w:val="00C52BF5"/>
    <w:rsid w:val="00C5371F"/>
    <w:rsid w:val="00C5444D"/>
    <w:rsid w:val="00C546A0"/>
    <w:rsid w:val="00C55365"/>
    <w:rsid w:val="00C55916"/>
    <w:rsid w:val="00C55CC9"/>
    <w:rsid w:val="00C56141"/>
    <w:rsid w:val="00C56D32"/>
    <w:rsid w:val="00C571A6"/>
    <w:rsid w:val="00C57A1E"/>
    <w:rsid w:val="00C57DD0"/>
    <w:rsid w:val="00C60611"/>
    <w:rsid w:val="00C60743"/>
    <w:rsid w:val="00C609A6"/>
    <w:rsid w:val="00C60B93"/>
    <w:rsid w:val="00C60BCD"/>
    <w:rsid w:val="00C6170B"/>
    <w:rsid w:val="00C61888"/>
    <w:rsid w:val="00C62D8E"/>
    <w:rsid w:val="00C64418"/>
    <w:rsid w:val="00C64C8F"/>
    <w:rsid w:val="00C64E5E"/>
    <w:rsid w:val="00C64F11"/>
    <w:rsid w:val="00C65533"/>
    <w:rsid w:val="00C65D25"/>
    <w:rsid w:val="00C65F23"/>
    <w:rsid w:val="00C65F4B"/>
    <w:rsid w:val="00C662B5"/>
    <w:rsid w:val="00C663AD"/>
    <w:rsid w:val="00C676D8"/>
    <w:rsid w:val="00C67926"/>
    <w:rsid w:val="00C709BD"/>
    <w:rsid w:val="00C70F71"/>
    <w:rsid w:val="00C71178"/>
    <w:rsid w:val="00C71819"/>
    <w:rsid w:val="00C71C03"/>
    <w:rsid w:val="00C72246"/>
    <w:rsid w:val="00C72499"/>
    <w:rsid w:val="00C7252B"/>
    <w:rsid w:val="00C7297B"/>
    <w:rsid w:val="00C72D8A"/>
    <w:rsid w:val="00C73232"/>
    <w:rsid w:val="00C73D0C"/>
    <w:rsid w:val="00C73D9A"/>
    <w:rsid w:val="00C73F8E"/>
    <w:rsid w:val="00C74856"/>
    <w:rsid w:val="00C74868"/>
    <w:rsid w:val="00C74BDD"/>
    <w:rsid w:val="00C74F05"/>
    <w:rsid w:val="00C7505A"/>
    <w:rsid w:val="00C7523C"/>
    <w:rsid w:val="00C7553E"/>
    <w:rsid w:val="00C75C07"/>
    <w:rsid w:val="00C760F5"/>
    <w:rsid w:val="00C77186"/>
    <w:rsid w:val="00C773E5"/>
    <w:rsid w:val="00C77A81"/>
    <w:rsid w:val="00C77DCD"/>
    <w:rsid w:val="00C81E68"/>
    <w:rsid w:val="00C82253"/>
    <w:rsid w:val="00C8240B"/>
    <w:rsid w:val="00C82681"/>
    <w:rsid w:val="00C82CF3"/>
    <w:rsid w:val="00C83646"/>
    <w:rsid w:val="00C83926"/>
    <w:rsid w:val="00C83C29"/>
    <w:rsid w:val="00C83EE2"/>
    <w:rsid w:val="00C8470C"/>
    <w:rsid w:val="00C847E6"/>
    <w:rsid w:val="00C84CD9"/>
    <w:rsid w:val="00C8502C"/>
    <w:rsid w:val="00C85567"/>
    <w:rsid w:val="00C86D76"/>
    <w:rsid w:val="00C8720F"/>
    <w:rsid w:val="00C875C6"/>
    <w:rsid w:val="00C87D65"/>
    <w:rsid w:val="00C87EE9"/>
    <w:rsid w:val="00C9004C"/>
    <w:rsid w:val="00C91950"/>
    <w:rsid w:val="00C91B7F"/>
    <w:rsid w:val="00C9207C"/>
    <w:rsid w:val="00C9217E"/>
    <w:rsid w:val="00C9228A"/>
    <w:rsid w:val="00C93592"/>
    <w:rsid w:val="00C93EA1"/>
    <w:rsid w:val="00C947B4"/>
    <w:rsid w:val="00C9483B"/>
    <w:rsid w:val="00C9490E"/>
    <w:rsid w:val="00C9494F"/>
    <w:rsid w:val="00C94AA8"/>
    <w:rsid w:val="00C94F0E"/>
    <w:rsid w:val="00C9539D"/>
    <w:rsid w:val="00C954F9"/>
    <w:rsid w:val="00C9572C"/>
    <w:rsid w:val="00C95ECC"/>
    <w:rsid w:val="00C96019"/>
    <w:rsid w:val="00C96061"/>
    <w:rsid w:val="00C962EA"/>
    <w:rsid w:val="00C9633A"/>
    <w:rsid w:val="00C96392"/>
    <w:rsid w:val="00C98913"/>
    <w:rsid w:val="00CA0205"/>
    <w:rsid w:val="00CA0343"/>
    <w:rsid w:val="00CA0460"/>
    <w:rsid w:val="00CA0867"/>
    <w:rsid w:val="00CA107B"/>
    <w:rsid w:val="00CA11DB"/>
    <w:rsid w:val="00CA1770"/>
    <w:rsid w:val="00CA1C64"/>
    <w:rsid w:val="00CA1E5A"/>
    <w:rsid w:val="00CA2012"/>
    <w:rsid w:val="00CA2993"/>
    <w:rsid w:val="00CA2C1C"/>
    <w:rsid w:val="00CA2D85"/>
    <w:rsid w:val="00CA40CF"/>
    <w:rsid w:val="00CA424A"/>
    <w:rsid w:val="00CA4AC6"/>
    <w:rsid w:val="00CA595B"/>
    <w:rsid w:val="00CA5FAA"/>
    <w:rsid w:val="00CA6352"/>
    <w:rsid w:val="00CA6B20"/>
    <w:rsid w:val="00CA6C5D"/>
    <w:rsid w:val="00CA6E43"/>
    <w:rsid w:val="00CA713C"/>
    <w:rsid w:val="00CA7B49"/>
    <w:rsid w:val="00CB0540"/>
    <w:rsid w:val="00CB1F6D"/>
    <w:rsid w:val="00CB1F97"/>
    <w:rsid w:val="00CB20D6"/>
    <w:rsid w:val="00CB284F"/>
    <w:rsid w:val="00CB2D43"/>
    <w:rsid w:val="00CB2E31"/>
    <w:rsid w:val="00CB39C2"/>
    <w:rsid w:val="00CB3CCF"/>
    <w:rsid w:val="00CB3F1E"/>
    <w:rsid w:val="00CB47C9"/>
    <w:rsid w:val="00CB51BA"/>
    <w:rsid w:val="00CB53BD"/>
    <w:rsid w:val="00CB53EE"/>
    <w:rsid w:val="00CB5685"/>
    <w:rsid w:val="00CB5951"/>
    <w:rsid w:val="00CB5DE2"/>
    <w:rsid w:val="00CB6125"/>
    <w:rsid w:val="00CB61FB"/>
    <w:rsid w:val="00CB63DB"/>
    <w:rsid w:val="00CB6638"/>
    <w:rsid w:val="00CB7A0D"/>
    <w:rsid w:val="00CC0094"/>
    <w:rsid w:val="00CC0FBE"/>
    <w:rsid w:val="00CC1062"/>
    <w:rsid w:val="00CC1331"/>
    <w:rsid w:val="00CC1917"/>
    <w:rsid w:val="00CC1B9D"/>
    <w:rsid w:val="00CC1BA8"/>
    <w:rsid w:val="00CC1BDA"/>
    <w:rsid w:val="00CC1BF8"/>
    <w:rsid w:val="00CC2190"/>
    <w:rsid w:val="00CC253B"/>
    <w:rsid w:val="00CC2F2F"/>
    <w:rsid w:val="00CC36FC"/>
    <w:rsid w:val="00CC379D"/>
    <w:rsid w:val="00CC3885"/>
    <w:rsid w:val="00CC442E"/>
    <w:rsid w:val="00CC4B1C"/>
    <w:rsid w:val="00CC52F6"/>
    <w:rsid w:val="00CC56AD"/>
    <w:rsid w:val="00CC5907"/>
    <w:rsid w:val="00CC5FB3"/>
    <w:rsid w:val="00CC61AC"/>
    <w:rsid w:val="00CC64BA"/>
    <w:rsid w:val="00CC64F3"/>
    <w:rsid w:val="00CC7904"/>
    <w:rsid w:val="00CC7E30"/>
    <w:rsid w:val="00CD04D3"/>
    <w:rsid w:val="00CD06EE"/>
    <w:rsid w:val="00CD1074"/>
    <w:rsid w:val="00CD1098"/>
    <w:rsid w:val="00CD174F"/>
    <w:rsid w:val="00CD1A44"/>
    <w:rsid w:val="00CD1A98"/>
    <w:rsid w:val="00CD2B33"/>
    <w:rsid w:val="00CD4053"/>
    <w:rsid w:val="00CD47FA"/>
    <w:rsid w:val="00CD4BAF"/>
    <w:rsid w:val="00CD68C5"/>
    <w:rsid w:val="00CD6BE9"/>
    <w:rsid w:val="00CD6D3F"/>
    <w:rsid w:val="00CD6FBD"/>
    <w:rsid w:val="00CD7249"/>
    <w:rsid w:val="00CD764B"/>
    <w:rsid w:val="00CD7DB7"/>
    <w:rsid w:val="00CE00F6"/>
    <w:rsid w:val="00CE0FA9"/>
    <w:rsid w:val="00CE1232"/>
    <w:rsid w:val="00CE12F0"/>
    <w:rsid w:val="00CE1857"/>
    <w:rsid w:val="00CE1AC9"/>
    <w:rsid w:val="00CE1C33"/>
    <w:rsid w:val="00CE2C71"/>
    <w:rsid w:val="00CE2DC0"/>
    <w:rsid w:val="00CE2E4E"/>
    <w:rsid w:val="00CE3113"/>
    <w:rsid w:val="00CE399C"/>
    <w:rsid w:val="00CE435A"/>
    <w:rsid w:val="00CE4643"/>
    <w:rsid w:val="00CE53CD"/>
    <w:rsid w:val="00CE5417"/>
    <w:rsid w:val="00CE554F"/>
    <w:rsid w:val="00CE5854"/>
    <w:rsid w:val="00CE661E"/>
    <w:rsid w:val="00CE6AC9"/>
    <w:rsid w:val="00CE6D00"/>
    <w:rsid w:val="00CE7433"/>
    <w:rsid w:val="00CE771A"/>
    <w:rsid w:val="00CF0A78"/>
    <w:rsid w:val="00CF137C"/>
    <w:rsid w:val="00CF2362"/>
    <w:rsid w:val="00CF397C"/>
    <w:rsid w:val="00CF47C1"/>
    <w:rsid w:val="00CF524F"/>
    <w:rsid w:val="00CF596E"/>
    <w:rsid w:val="00CF63E1"/>
    <w:rsid w:val="00CF7072"/>
    <w:rsid w:val="00CF7400"/>
    <w:rsid w:val="00CF755D"/>
    <w:rsid w:val="00CF7742"/>
    <w:rsid w:val="00CF79B0"/>
    <w:rsid w:val="00D0095B"/>
    <w:rsid w:val="00D01205"/>
    <w:rsid w:val="00D0195E"/>
    <w:rsid w:val="00D01B83"/>
    <w:rsid w:val="00D01BAE"/>
    <w:rsid w:val="00D01F25"/>
    <w:rsid w:val="00D02614"/>
    <w:rsid w:val="00D02BD2"/>
    <w:rsid w:val="00D0380D"/>
    <w:rsid w:val="00D03824"/>
    <w:rsid w:val="00D03871"/>
    <w:rsid w:val="00D0411D"/>
    <w:rsid w:val="00D0473C"/>
    <w:rsid w:val="00D04F22"/>
    <w:rsid w:val="00D0588E"/>
    <w:rsid w:val="00D05A92"/>
    <w:rsid w:val="00D0627A"/>
    <w:rsid w:val="00D062DB"/>
    <w:rsid w:val="00D06B77"/>
    <w:rsid w:val="00D10760"/>
    <w:rsid w:val="00D107C3"/>
    <w:rsid w:val="00D1161A"/>
    <w:rsid w:val="00D12486"/>
    <w:rsid w:val="00D129D1"/>
    <w:rsid w:val="00D12BDC"/>
    <w:rsid w:val="00D12DBF"/>
    <w:rsid w:val="00D1306F"/>
    <w:rsid w:val="00D13AA0"/>
    <w:rsid w:val="00D13C66"/>
    <w:rsid w:val="00D13C86"/>
    <w:rsid w:val="00D14441"/>
    <w:rsid w:val="00D144CA"/>
    <w:rsid w:val="00D14982"/>
    <w:rsid w:val="00D14B0B"/>
    <w:rsid w:val="00D14C2A"/>
    <w:rsid w:val="00D14DB8"/>
    <w:rsid w:val="00D15ED6"/>
    <w:rsid w:val="00D15F2D"/>
    <w:rsid w:val="00D17906"/>
    <w:rsid w:val="00D17D55"/>
    <w:rsid w:val="00D214D9"/>
    <w:rsid w:val="00D21506"/>
    <w:rsid w:val="00D21881"/>
    <w:rsid w:val="00D219B8"/>
    <w:rsid w:val="00D21EF3"/>
    <w:rsid w:val="00D227BE"/>
    <w:rsid w:val="00D22BC5"/>
    <w:rsid w:val="00D23CBC"/>
    <w:rsid w:val="00D23F22"/>
    <w:rsid w:val="00D246DE"/>
    <w:rsid w:val="00D249AC"/>
    <w:rsid w:val="00D24D20"/>
    <w:rsid w:val="00D24EF2"/>
    <w:rsid w:val="00D25EB1"/>
    <w:rsid w:val="00D27A0B"/>
    <w:rsid w:val="00D3024E"/>
    <w:rsid w:val="00D3164F"/>
    <w:rsid w:val="00D32B49"/>
    <w:rsid w:val="00D32F6F"/>
    <w:rsid w:val="00D32FB2"/>
    <w:rsid w:val="00D33546"/>
    <w:rsid w:val="00D34AA4"/>
    <w:rsid w:val="00D350A0"/>
    <w:rsid w:val="00D35524"/>
    <w:rsid w:val="00D35CE3"/>
    <w:rsid w:val="00D35D58"/>
    <w:rsid w:val="00D3698E"/>
    <w:rsid w:val="00D36CD5"/>
    <w:rsid w:val="00D37108"/>
    <w:rsid w:val="00D37B7F"/>
    <w:rsid w:val="00D37E0A"/>
    <w:rsid w:val="00D37F36"/>
    <w:rsid w:val="00D401D0"/>
    <w:rsid w:val="00D408E4"/>
    <w:rsid w:val="00D41142"/>
    <w:rsid w:val="00D41495"/>
    <w:rsid w:val="00D417A5"/>
    <w:rsid w:val="00D418C2"/>
    <w:rsid w:val="00D4197C"/>
    <w:rsid w:val="00D41C62"/>
    <w:rsid w:val="00D42406"/>
    <w:rsid w:val="00D42595"/>
    <w:rsid w:val="00D42F2F"/>
    <w:rsid w:val="00D4356F"/>
    <w:rsid w:val="00D4376B"/>
    <w:rsid w:val="00D43C90"/>
    <w:rsid w:val="00D4438E"/>
    <w:rsid w:val="00D4451C"/>
    <w:rsid w:val="00D45A79"/>
    <w:rsid w:val="00D46549"/>
    <w:rsid w:val="00D466BF"/>
    <w:rsid w:val="00D46B57"/>
    <w:rsid w:val="00D46E10"/>
    <w:rsid w:val="00D47B36"/>
    <w:rsid w:val="00D47CDD"/>
    <w:rsid w:val="00D50E89"/>
    <w:rsid w:val="00D5132B"/>
    <w:rsid w:val="00D517C2"/>
    <w:rsid w:val="00D51B9D"/>
    <w:rsid w:val="00D51E39"/>
    <w:rsid w:val="00D52B75"/>
    <w:rsid w:val="00D52CCA"/>
    <w:rsid w:val="00D5392A"/>
    <w:rsid w:val="00D53E43"/>
    <w:rsid w:val="00D545D4"/>
    <w:rsid w:val="00D5572F"/>
    <w:rsid w:val="00D55A6B"/>
    <w:rsid w:val="00D55FD7"/>
    <w:rsid w:val="00D5639B"/>
    <w:rsid w:val="00D56A14"/>
    <w:rsid w:val="00D56FCC"/>
    <w:rsid w:val="00D57F42"/>
    <w:rsid w:val="00D6169D"/>
    <w:rsid w:val="00D619DE"/>
    <w:rsid w:val="00D61D4E"/>
    <w:rsid w:val="00D61E0B"/>
    <w:rsid w:val="00D6263E"/>
    <w:rsid w:val="00D6293D"/>
    <w:rsid w:val="00D62972"/>
    <w:rsid w:val="00D62A7E"/>
    <w:rsid w:val="00D62AB0"/>
    <w:rsid w:val="00D62D8D"/>
    <w:rsid w:val="00D62E6C"/>
    <w:rsid w:val="00D634F5"/>
    <w:rsid w:val="00D6368D"/>
    <w:rsid w:val="00D63C61"/>
    <w:rsid w:val="00D63C9B"/>
    <w:rsid w:val="00D64DCA"/>
    <w:rsid w:val="00D64F8D"/>
    <w:rsid w:val="00D6545C"/>
    <w:rsid w:val="00D65EB7"/>
    <w:rsid w:val="00D6696E"/>
    <w:rsid w:val="00D67728"/>
    <w:rsid w:val="00D7085E"/>
    <w:rsid w:val="00D715F0"/>
    <w:rsid w:val="00D718BA"/>
    <w:rsid w:val="00D71955"/>
    <w:rsid w:val="00D719BF"/>
    <w:rsid w:val="00D72C66"/>
    <w:rsid w:val="00D72D8C"/>
    <w:rsid w:val="00D73242"/>
    <w:rsid w:val="00D7329F"/>
    <w:rsid w:val="00D734DD"/>
    <w:rsid w:val="00D74431"/>
    <w:rsid w:val="00D74E10"/>
    <w:rsid w:val="00D7590B"/>
    <w:rsid w:val="00D75950"/>
    <w:rsid w:val="00D75AB5"/>
    <w:rsid w:val="00D75DCA"/>
    <w:rsid w:val="00D7635D"/>
    <w:rsid w:val="00D7690B"/>
    <w:rsid w:val="00D76B40"/>
    <w:rsid w:val="00D77362"/>
    <w:rsid w:val="00D774DF"/>
    <w:rsid w:val="00D808A8"/>
    <w:rsid w:val="00D80BAF"/>
    <w:rsid w:val="00D81794"/>
    <w:rsid w:val="00D822FF"/>
    <w:rsid w:val="00D8365B"/>
    <w:rsid w:val="00D83C1F"/>
    <w:rsid w:val="00D83D01"/>
    <w:rsid w:val="00D8450D"/>
    <w:rsid w:val="00D84985"/>
    <w:rsid w:val="00D85897"/>
    <w:rsid w:val="00D859AC"/>
    <w:rsid w:val="00D86209"/>
    <w:rsid w:val="00D868B2"/>
    <w:rsid w:val="00D86B59"/>
    <w:rsid w:val="00D86E12"/>
    <w:rsid w:val="00D86E29"/>
    <w:rsid w:val="00D873FD"/>
    <w:rsid w:val="00D876D4"/>
    <w:rsid w:val="00D87957"/>
    <w:rsid w:val="00D87A09"/>
    <w:rsid w:val="00D87AB0"/>
    <w:rsid w:val="00D90B93"/>
    <w:rsid w:val="00D91221"/>
    <w:rsid w:val="00D9270E"/>
    <w:rsid w:val="00D92B60"/>
    <w:rsid w:val="00D92D68"/>
    <w:rsid w:val="00D9390B"/>
    <w:rsid w:val="00D93943"/>
    <w:rsid w:val="00D949C5"/>
    <w:rsid w:val="00D94CDC"/>
    <w:rsid w:val="00D95594"/>
    <w:rsid w:val="00D9642E"/>
    <w:rsid w:val="00D968ED"/>
    <w:rsid w:val="00D97016"/>
    <w:rsid w:val="00D97070"/>
    <w:rsid w:val="00D9716A"/>
    <w:rsid w:val="00D97C6A"/>
    <w:rsid w:val="00D97C8F"/>
    <w:rsid w:val="00DA0326"/>
    <w:rsid w:val="00DA053D"/>
    <w:rsid w:val="00DA0C35"/>
    <w:rsid w:val="00DA0C85"/>
    <w:rsid w:val="00DA0EC8"/>
    <w:rsid w:val="00DA123A"/>
    <w:rsid w:val="00DA20CA"/>
    <w:rsid w:val="00DA249A"/>
    <w:rsid w:val="00DA294B"/>
    <w:rsid w:val="00DA2D29"/>
    <w:rsid w:val="00DA2D93"/>
    <w:rsid w:val="00DA2EEA"/>
    <w:rsid w:val="00DA31FF"/>
    <w:rsid w:val="00DA4692"/>
    <w:rsid w:val="00DA4B8A"/>
    <w:rsid w:val="00DA4C16"/>
    <w:rsid w:val="00DA4D36"/>
    <w:rsid w:val="00DA518C"/>
    <w:rsid w:val="00DA52C4"/>
    <w:rsid w:val="00DA544D"/>
    <w:rsid w:val="00DA5C35"/>
    <w:rsid w:val="00DA5FFA"/>
    <w:rsid w:val="00DA6A22"/>
    <w:rsid w:val="00DA6F15"/>
    <w:rsid w:val="00DA732F"/>
    <w:rsid w:val="00DA7B5D"/>
    <w:rsid w:val="00DB0431"/>
    <w:rsid w:val="00DB098E"/>
    <w:rsid w:val="00DB1007"/>
    <w:rsid w:val="00DB1A3F"/>
    <w:rsid w:val="00DB211B"/>
    <w:rsid w:val="00DB2619"/>
    <w:rsid w:val="00DB2C3E"/>
    <w:rsid w:val="00DB3583"/>
    <w:rsid w:val="00DB3610"/>
    <w:rsid w:val="00DB3683"/>
    <w:rsid w:val="00DB3B31"/>
    <w:rsid w:val="00DB438F"/>
    <w:rsid w:val="00DB4863"/>
    <w:rsid w:val="00DB54DF"/>
    <w:rsid w:val="00DB5B38"/>
    <w:rsid w:val="00DB5D69"/>
    <w:rsid w:val="00DB6000"/>
    <w:rsid w:val="00DB75D7"/>
    <w:rsid w:val="00DB7649"/>
    <w:rsid w:val="00DB7734"/>
    <w:rsid w:val="00DC00FC"/>
    <w:rsid w:val="00DC0216"/>
    <w:rsid w:val="00DC034B"/>
    <w:rsid w:val="00DC0BA3"/>
    <w:rsid w:val="00DC0E0B"/>
    <w:rsid w:val="00DC169E"/>
    <w:rsid w:val="00DC171F"/>
    <w:rsid w:val="00DC17B5"/>
    <w:rsid w:val="00DC17D4"/>
    <w:rsid w:val="00DC1C99"/>
    <w:rsid w:val="00DC25F2"/>
    <w:rsid w:val="00DC2BAD"/>
    <w:rsid w:val="00DC2C19"/>
    <w:rsid w:val="00DC2E39"/>
    <w:rsid w:val="00DC30EA"/>
    <w:rsid w:val="00DC34FC"/>
    <w:rsid w:val="00DC5ACD"/>
    <w:rsid w:val="00DC5E11"/>
    <w:rsid w:val="00DC6A2D"/>
    <w:rsid w:val="00DC6E9B"/>
    <w:rsid w:val="00DC71ED"/>
    <w:rsid w:val="00DC7350"/>
    <w:rsid w:val="00DD0247"/>
    <w:rsid w:val="00DD0973"/>
    <w:rsid w:val="00DD1194"/>
    <w:rsid w:val="00DD1B0F"/>
    <w:rsid w:val="00DD1B54"/>
    <w:rsid w:val="00DD205B"/>
    <w:rsid w:val="00DD250B"/>
    <w:rsid w:val="00DD285D"/>
    <w:rsid w:val="00DD2F42"/>
    <w:rsid w:val="00DD3203"/>
    <w:rsid w:val="00DD32E1"/>
    <w:rsid w:val="00DD335C"/>
    <w:rsid w:val="00DD371A"/>
    <w:rsid w:val="00DD3781"/>
    <w:rsid w:val="00DD37E8"/>
    <w:rsid w:val="00DD3A97"/>
    <w:rsid w:val="00DD3E64"/>
    <w:rsid w:val="00DD41E9"/>
    <w:rsid w:val="00DD44DC"/>
    <w:rsid w:val="00DD4AE3"/>
    <w:rsid w:val="00DD4B13"/>
    <w:rsid w:val="00DD545C"/>
    <w:rsid w:val="00DD571D"/>
    <w:rsid w:val="00DD62BA"/>
    <w:rsid w:val="00DD69F4"/>
    <w:rsid w:val="00DD6CB8"/>
    <w:rsid w:val="00DD7DAA"/>
    <w:rsid w:val="00DE0B20"/>
    <w:rsid w:val="00DE1A0A"/>
    <w:rsid w:val="00DE1C57"/>
    <w:rsid w:val="00DE2649"/>
    <w:rsid w:val="00DE2668"/>
    <w:rsid w:val="00DE2FBE"/>
    <w:rsid w:val="00DE3AA2"/>
    <w:rsid w:val="00DE41D1"/>
    <w:rsid w:val="00DE5167"/>
    <w:rsid w:val="00DE5EDC"/>
    <w:rsid w:val="00DE6462"/>
    <w:rsid w:val="00DE6BA1"/>
    <w:rsid w:val="00DE6E21"/>
    <w:rsid w:val="00DE6F39"/>
    <w:rsid w:val="00DF0110"/>
    <w:rsid w:val="00DF08DB"/>
    <w:rsid w:val="00DF1078"/>
    <w:rsid w:val="00DF134F"/>
    <w:rsid w:val="00DF1B0C"/>
    <w:rsid w:val="00DF23B3"/>
    <w:rsid w:val="00DF25C7"/>
    <w:rsid w:val="00DF25EF"/>
    <w:rsid w:val="00DF4544"/>
    <w:rsid w:val="00DF48E5"/>
    <w:rsid w:val="00DF49C5"/>
    <w:rsid w:val="00DF4BBD"/>
    <w:rsid w:val="00DF5182"/>
    <w:rsid w:val="00DF5456"/>
    <w:rsid w:val="00DF5B0A"/>
    <w:rsid w:val="00DF6656"/>
    <w:rsid w:val="00DF6C2D"/>
    <w:rsid w:val="00DF6C67"/>
    <w:rsid w:val="00DF73A4"/>
    <w:rsid w:val="00E0010D"/>
    <w:rsid w:val="00E006D0"/>
    <w:rsid w:val="00E00A96"/>
    <w:rsid w:val="00E00C98"/>
    <w:rsid w:val="00E00D7A"/>
    <w:rsid w:val="00E0110B"/>
    <w:rsid w:val="00E016BF"/>
    <w:rsid w:val="00E01AA3"/>
    <w:rsid w:val="00E01C4B"/>
    <w:rsid w:val="00E01D99"/>
    <w:rsid w:val="00E02106"/>
    <w:rsid w:val="00E0210F"/>
    <w:rsid w:val="00E0310E"/>
    <w:rsid w:val="00E03193"/>
    <w:rsid w:val="00E041F8"/>
    <w:rsid w:val="00E04C99"/>
    <w:rsid w:val="00E04F52"/>
    <w:rsid w:val="00E0532B"/>
    <w:rsid w:val="00E05614"/>
    <w:rsid w:val="00E05A2D"/>
    <w:rsid w:val="00E069A5"/>
    <w:rsid w:val="00E069B9"/>
    <w:rsid w:val="00E0724C"/>
    <w:rsid w:val="00E07CD7"/>
    <w:rsid w:val="00E102CB"/>
    <w:rsid w:val="00E105A8"/>
    <w:rsid w:val="00E10785"/>
    <w:rsid w:val="00E10923"/>
    <w:rsid w:val="00E11703"/>
    <w:rsid w:val="00E11C4B"/>
    <w:rsid w:val="00E12706"/>
    <w:rsid w:val="00E1281A"/>
    <w:rsid w:val="00E13269"/>
    <w:rsid w:val="00E13277"/>
    <w:rsid w:val="00E1364F"/>
    <w:rsid w:val="00E13D77"/>
    <w:rsid w:val="00E15074"/>
    <w:rsid w:val="00E15FAF"/>
    <w:rsid w:val="00E165BF"/>
    <w:rsid w:val="00E16E68"/>
    <w:rsid w:val="00E174F3"/>
    <w:rsid w:val="00E1763B"/>
    <w:rsid w:val="00E17726"/>
    <w:rsid w:val="00E2112F"/>
    <w:rsid w:val="00E2129D"/>
    <w:rsid w:val="00E21A65"/>
    <w:rsid w:val="00E21B77"/>
    <w:rsid w:val="00E21C03"/>
    <w:rsid w:val="00E21CFC"/>
    <w:rsid w:val="00E2327E"/>
    <w:rsid w:val="00E23A72"/>
    <w:rsid w:val="00E244AE"/>
    <w:rsid w:val="00E2461E"/>
    <w:rsid w:val="00E2487E"/>
    <w:rsid w:val="00E24F4E"/>
    <w:rsid w:val="00E2544B"/>
    <w:rsid w:val="00E254A6"/>
    <w:rsid w:val="00E25C27"/>
    <w:rsid w:val="00E25F59"/>
    <w:rsid w:val="00E2691B"/>
    <w:rsid w:val="00E26EA5"/>
    <w:rsid w:val="00E27174"/>
    <w:rsid w:val="00E27409"/>
    <w:rsid w:val="00E27595"/>
    <w:rsid w:val="00E27B74"/>
    <w:rsid w:val="00E27C13"/>
    <w:rsid w:val="00E27DE0"/>
    <w:rsid w:val="00E30425"/>
    <w:rsid w:val="00E31141"/>
    <w:rsid w:val="00E312D4"/>
    <w:rsid w:val="00E31454"/>
    <w:rsid w:val="00E317CE"/>
    <w:rsid w:val="00E317E9"/>
    <w:rsid w:val="00E31E17"/>
    <w:rsid w:val="00E31F89"/>
    <w:rsid w:val="00E322C8"/>
    <w:rsid w:val="00E329EE"/>
    <w:rsid w:val="00E32A37"/>
    <w:rsid w:val="00E32E11"/>
    <w:rsid w:val="00E3301F"/>
    <w:rsid w:val="00E33064"/>
    <w:rsid w:val="00E337D2"/>
    <w:rsid w:val="00E339AA"/>
    <w:rsid w:val="00E33E66"/>
    <w:rsid w:val="00E33FD1"/>
    <w:rsid w:val="00E342E6"/>
    <w:rsid w:val="00E3446F"/>
    <w:rsid w:val="00E34A44"/>
    <w:rsid w:val="00E35A93"/>
    <w:rsid w:val="00E36425"/>
    <w:rsid w:val="00E3654E"/>
    <w:rsid w:val="00E368AE"/>
    <w:rsid w:val="00E36A9A"/>
    <w:rsid w:val="00E373C2"/>
    <w:rsid w:val="00E37489"/>
    <w:rsid w:val="00E409DC"/>
    <w:rsid w:val="00E40C23"/>
    <w:rsid w:val="00E41797"/>
    <w:rsid w:val="00E42339"/>
    <w:rsid w:val="00E4333B"/>
    <w:rsid w:val="00E4338E"/>
    <w:rsid w:val="00E43481"/>
    <w:rsid w:val="00E434D0"/>
    <w:rsid w:val="00E4363A"/>
    <w:rsid w:val="00E439B8"/>
    <w:rsid w:val="00E44F74"/>
    <w:rsid w:val="00E4528D"/>
    <w:rsid w:val="00E45920"/>
    <w:rsid w:val="00E45FB4"/>
    <w:rsid w:val="00E460C0"/>
    <w:rsid w:val="00E465D9"/>
    <w:rsid w:val="00E46638"/>
    <w:rsid w:val="00E46AF8"/>
    <w:rsid w:val="00E47507"/>
    <w:rsid w:val="00E4785D"/>
    <w:rsid w:val="00E4794B"/>
    <w:rsid w:val="00E47A23"/>
    <w:rsid w:val="00E47AFD"/>
    <w:rsid w:val="00E5028A"/>
    <w:rsid w:val="00E509B7"/>
    <w:rsid w:val="00E5213E"/>
    <w:rsid w:val="00E52742"/>
    <w:rsid w:val="00E52CBE"/>
    <w:rsid w:val="00E53008"/>
    <w:rsid w:val="00E5301C"/>
    <w:rsid w:val="00E5304F"/>
    <w:rsid w:val="00E53C9A"/>
    <w:rsid w:val="00E5406D"/>
    <w:rsid w:val="00E543DA"/>
    <w:rsid w:val="00E54DD4"/>
    <w:rsid w:val="00E550BC"/>
    <w:rsid w:val="00E550D8"/>
    <w:rsid w:val="00E55F81"/>
    <w:rsid w:val="00E5639E"/>
    <w:rsid w:val="00E56E20"/>
    <w:rsid w:val="00E570F9"/>
    <w:rsid w:val="00E6011E"/>
    <w:rsid w:val="00E60842"/>
    <w:rsid w:val="00E60AF6"/>
    <w:rsid w:val="00E60FF7"/>
    <w:rsid w:val="00E610BB"/>
    <w:rsid w:val="00E61511"/>
    <w:rsid w:val="00E61772"/>
    <w:rsid w:val="00E619B6"/>
    <w:rsid w:val="00E61C20"/>
    <w:rsid w:val="00E629FD"/>
    <w:rsid w:val="00E62A27"/>
    <w:rsid w:val="00E62FAC"/>
    <w:rsid w:val="00E6320F"/>
    <w:rsid w:val="00E6332A"/>
    <w:rsid w:val="00E6378B"/>
    <w:rsid w:val="00E63AB3"/>
    <w:rsid w:val="00E64D1B"/>
    <w:rsid w:val="00E64DA8"/>
    <w:rsid w:val="00E654A7"/>
    <w:rsid w:val="00E6590D"/>
    <w:rsid w:val="00E65CFA"/>
    <w:rsid w:val="00E65E98"/>
    <w:rsid w:val="00E6612D"/>
    <w:rsid w:val="00E6672B"/>
    <w:rsid w:val="00E66BCE"/>
    <w:rsid w:val="00E67591"/>
    <w:rsid w:val="00E70284"/>
    <w:rsid w:val="00E70ACD"/>
    <w:rsid w:val="00E71477"/>
    <w:rsid w:val="00E7159E"/>
    <w:rsid w:val="00E7228B"/>
    <w:rsid w:val="00E740B1"/>
    <w:rsid w:val="00E743F5"/>
    <w:rsid w:val="00E75076"/>
    <w:rsid w:val="00E75160"/>
    <w:rsid w:val="00E75242"/>
    <w:rsid w:val="00E75313"/>
    <w:rsid w:val="00E7576F"/>
    <w:rsid w:val="00E762B6"/>
    <w:rsid w:val="00E76820"/>
    <w:rsid w:val="00E76A04"/>
    <w:rsid w:val="00E779CE"/>
    <w:rsid w:val="00E809AC"/>
    <w:rsid w:val="00E80F28"/>
    <w:rsid w:val="00E81441"/>
    <w:rsid w:val="00E816B4"/>
    <w:rsid w:val="00E81706"/>
    <w:rsid w:val="00E81F2E"/>
    <w:rsid w:val="00E83A18"/>
    <w:rsid w:val="00E851A3"/>
    <w:rsid w:val="00E8615D"/>
    <w:rsid w:val="00E861CB"/>
    <w:rsid w:val="00E86DBB"/>
    <w:rsid w:val="00E8779E"/>
    <w:rsid w:val="00E87A66"/>
    <w:rsid w:val="00E9055C"/>
    <w:rsid w:val="00E90654"/>
    <w:rsid w:val="00E909FC"/>
    <w:rsid w:val="00E91102"/>
    <w:rsid w:val="00E915B7"/>
    <w:rsid w:val="00E91895"/>
    <w:rsid w:val="00E920D3"/>
    <w:rsid w:val="00E92350"/>
    <w:rsid w:val="00E923F8"/>
    <w:rsid w:val="00E92927"/>
    <w:rsid w:val="00E92F49"/>
    <w:rsid w:val="00E9418C"/>
    <w:rsid w:val="00E9508E"/>
    <w:rsid w:val="00E95673"/>
    <w:rsid w:val="00E95D50"/>
    <w:rsid w:val="00E96789"/>
    <w:rsid w:val="00E968BF"/>
    <w:rsid w:val="00E9694C"/>
    <w:rsid w:val="00E969EA"/>
    <w:rsid w:val="00E96E7F"/>
    <w:rsid w:val="00E971E5"/>
    <w:rsid w:val="00EA00CC"/>
    <w:rsid w:val="00EA08F8"/>
    <w:rsid w:val="00EA1A2A"/>
    <w:rsid w:val="00EA1C7D"/>
    <w:rsid w:val="00EA2D89"/>
    <w:rsid w:val="00EA34F9"/>
    <w:rsid w:val="00EA3E06"/>
    <w:rsid w:val="00EA3F2C"/>
    <w:rsid w:val="00EA514A"/>
    <w:rsid w:val="00EA5224"/>
    <w:rsid w:val="00EA542B"/>
    <w:rsid w:val="00EA5753"/>
    <w:rsid w:val="00EA5923"/>
    <w:rsid w:val="00EA59BD"/>
    <w:rsid w:val="00EA59C4"/>
    <w:rsid w:val="00EA5CF0"/>
    <w:rsid w:val="00EA6267"/>
    <w:rsid w:val="00EA6290"/>
    <w:rsid w:val="00EA70E0"/>
    <w:rsid w:val="00EA78C4"/>
    <w:rsid w:val="00EA7DE2"/>
    <w:rsid w:val="00EA7F35"/>
    <w:rsid w:val="00EB045A"/>
    <w:rsid w:val="00EB0970"/>
    <w:rsid w:val="00EB0E2B"/>
    <w:rsid w:val="00EB10E2"/>
    <w:rsid w:val="00EB129B"/>
    <w:rsid w:val="00EB19B7"/>
    <w:rsid w:val="00EB2FA3"/>
    <w:rsid w:val="00EB34FA"/>
    <w:rsid w:val="00EB3692"/>
    <w:rsid w:val="00EB37E4"/>
    <w:rsid w:val="00EB4D26"/>
    <w:rsid w:val="00EB4F4C"/>
    <w:rsid w:val="00EB53DE"/>
    <w:rsid w:val="00EB5420"/>
    <w:rsid w:val="00EB55BA"/>
    <w:rsid w:val="00EB561D"/>
    <w:rsid w:val="00EB57F7"/>
    <w:rsid w:val="00EB5F6B"/>
    <w:rsid w:val="00EB620E"/>
    <w:rsid w:val="00EB6301"/>
    <w:rsid w:val="00EB69FC"/>
    <w:rsid w:val="00EB6E07"/>
    <w:rsid w:val="00EB788B"/>
    <w:rsid w:val="00EB7CE0"/>
    <w:rsid w:val="00EC004E"/>
    <w:rsid w:val="00EC00BB"/>
    <w:rsid w:val="00EC048A"/>
    <w:rsid w:val="00EC1196"/>
    <w:rsid w:val="00EC2014"/>
    <w:rsid w:val="00EC21DE"/>
    <w:rsid w:val="00EC2486"/>
    <w:rsid w:val="00EC2CD3"/>
    <w:rsid w:val="00EC339A"/>
    <w:rsid w:val="00EC3EC8"/>
    <w:rsid w:val="00EC4634"/>
    <w:rsid w:val="00EC4F6C"/>
    <w:rsid w:val="00EC51D5"/>
    <w:rsid w:val="00EC5BF8"/>
    <w:rsid w:val="00EC61C5"/>
    <w:rsid w:val="00EC66A3"/>
    <w:rsid w:val="00EC6C1D"/>
    <w:rsid w:val="00EC6CD5"/>
    <w:rsid w:val="00EC7076"/>
    <w:rsid w:val="00EC7BD7"/>
    <w:rsid w:val="00EC7EED"/>
    <w:rsid w:val="00ED0531"/>
    <w:rsid w:val="00ED053D"/>
    <w:rsid w:val="00ED0A36"/>
    <w:rsid w:val="00ED0AFE"/>
    <w:rsid w:val="00ED10EF"/>
    <w:rsid w:val="00ED1289"/>
    <w:rsid w:val="00ED15C8"/>
    <w:rsid w:val="00ED1BF7"/>
    <w:rsid w:val="00ED1F53"/>
    <w:rsid w:val="00ED24F1"/>
    <w:rsid w:val="00ED2894"/>
    <w:rsid w:val="00ED334E"/>
    <w:rsid w:val="00ED3AE1"/>
    <w:rsid w:val="00ED479E"/>
    <w:rsid w:val="00ED4B5E"/>
    <w:rsid w:val="00ED555F"/>
    <w:rsid w:val="00ED5C77"/>
    <w:rsid w:val="00ED666C"/>
    <w:rsid w:val="00ED6F5F"/>
    <w:rsid w:val="00EE04EB"/>
    <w:rsid w:val="00EE06A7"/>
    <w:rsid w:val="00EE10B1"/>
    <w:rsid w:val="00EE1765"/>
    <w:rsid w:val="00EE19DA"/>
    <w:rsid w:val="00EE1A16"/>
    <w:rsid w:val="00EE2262"/>
    <w:rsid w:val="00EE2906"/>
    <w:rsid w:val="00EE2C0C"/>
    <w:rsid w:val="00EE38FC"/>
    <w:rsid w:val="00EE47F7"/>
    <w:rsid w:val="00EE4D9A"/>
    <w:rsid w:val="00EE4EA7"/>
    <w:rsid w:val="00EE566E"/>
    <w:rsid w:val="00EE5B14"/>
    <w:rsid w:val="00EE5BE9"/>
    <w:rsid w:val="00EE74B6"/>
    <w:rsid w:val="00EE7577"/>
    <w:rsid w:val="00EE77E2"/>
    <w:rsid w:val="00EE7F22"/>
    <w:rsid w:val="00EF005F"/>
    <w:rsid w:val="00EF0091"/>
    <w:rsid w:val="00EF01DC"/>
    <w:rsid w:val="00EF04F6"/>
    <w:rsid w:val="00EF0A3D"/>
    <w:rsid w:val="00EF0D6C"/>
    <w:rsid w:val="00EF1217"/>
    <w:rsid w:val="00EF29B6"/>
    <w:rsid w:val="00EF35DE"/>
    <w:rsid w:val="00EF3E70"/>
    <w:rsid w:val="00EF4189"/>
    <w:rsid w:val="00EF44EC"/>
    <w:rsid w:val="00EF4508"/>
    <w:rsid w:val="00EF4BAA"/>
    <w:rsid w:val="00EF4D14"/>
    <w:rsid w:val="00EF5194"/>
    <w:rsid w:val="00EF51FE"/>
    <w:rsid w:val="00EF5339"/>
    <w:rsid w:val="00EF54A4"/>
    <w:rsid w:val="00EF55BD"/>
    <w:rsid w:val="00EF55D1"/>
    <w:rsid w:val="00EF58CE"/>
    <w:rsid w:val="00EF58FC"/>
    <w:rsid w:val="00EF5951"/>
    <w:rsid w:val="00EF5E72"/>
    <w:rsid w:val="00EF5EE1"/>
    <w:rsid w:val="00EF63C6"/>
    <w:rsid w:val="00EF6445"/>
    <w:rsid w:val="00EF64F5"/>
    <w:rsid w:val="00EF6501"/>
    <w:rsid w:val="00EF690C"/>
    <w:rsid w:val="00EF71AB"/>
    <w:rsid w:val="00EF77E1"/>
    <w:rsid w:val="00F00202"/>
    <w:rsid w:val="00F009BA"/>
    <w:rsid w:val="00F00CFF"/>
    <w:rsid w:val="00F0117E"/>
    <w:rsid w:val="00F015B4"/>
    <w:rsid w:val="00F01E17"/>
    <w:rsid w:val="00F02957"/>
    <w:rsid w:val="00F02EBC"/>
    <w:rsid w:val="00F03A93"/>
    <w:rsid w:val="00F03F53"/>
    <w:rsid w:val="00F0449A"/>
    <w:rsid w:val="00F047E1"/>
    <w:rsid w:val="00F0481F"/>
    <w:rsid w:val="00F04C83"/>
    <w:rsid w:val="00F05020"/>
    <w:rsid w:val="00F050FE"/>
    <w:rsid w:val="00F05D71"/>
    <w:rsid w:val="00F05F63"/>
    <w:rsid w:val="00F05FFB"/>
    <w:rsid w:val="00F06000"/>
    <w:rsid w:val="00F062B6"/>
    <w:rsid w:val="00F06EA7"/>
    <w:rsid w:val="00F07275"/>
    <w:rsid w:val="00F078CD"/>
    <w:rsid w:val="00F100E9"/>
    <w:rsid w:val="00F103F8"/>
    <w:rsid w:val="00F107A9"/>
    <w:rsid w:val="00F108AB"/>
    <w:rsid w:val="00F10FCF"/>
    <w:rsid w:val="00F11761"/>
    <w:rsid w:val="00F11B0D"/>
    <w:rsid w:val="00F11F80"/>
    <w:rsid w:val="00F1276D"/>
    <w:rsid w:val="00F12EB4"/>
    <w:rsid w:val="00F13280"/>
    <w:rsid w:val="00F13634"/>
    <w:rsid w:val="00F1373C"/>
    <w:rsid w:val="00F13B7A"/>
    <w:rsid w:val="00F13E00"/>
    <w:rsid w:val="00F1419C"/>
    <w:rsid w:val="00F15F1A"/>
    <w:rsid w:val="00F16A55"/>
    <w:rsid w:val="00F202A3"/>
    <w:rsid w:val="00F204F1"/>
    <w:rsid w:val="00F205F7"/>
    <w:rsid w:val="00F20E26"/>
    <w:rsid w:val="00F21079"/>
    <w:rsid w:val="00F21095"/>
    <w:rsid w:val="00F219B5"/>
    <w:rsid w:val="00F21FC0"/>
    <w:rsid w:val="00F220B7"/>
    <w:rsid w:val="00F22141"/>
    <w:rsid w:val="00F22F0D"/>
    <w:rsid w:val="00F23A3C"/>
    <w:rsid w:val="00F24BC6"/>
    <w:rsid w:val="00F253BA"/>
    <w:rsid w:val="00F25BF9"/>
    <w:rsid w:val="00F2610C"/>
    <w:rsid w:val="00F26DD9"/>
    <w:rsid w:val="00F27563"/>
    <w:rsid w:val="00F27F2E"/>
    <w:rsid w:val="00F30BE4"/>
    <w:rsid w:val="00F31024"/>
    <w:rsid w:val="00F31617"/>
    <w:rsid w:val="00F31A9F"/>
    <w:rsid w:val="00F326F9"/>
    <w:rsid w:val="00F33052"/>
    <w:rsid w:val="00F350F2"/>
    <w:rsid w:val="00F35A01"/>
    <w:rsid w:val="00F35C2B"/>
    <w:rsid w:val="00F3660C"/>
    <w:rsid w:val="00F36AC1"/>
    <w:rsid w:val="00F4033D"/>
    <w:rsid w:val="00F404B1"/>
    <w:rsid w:val="00F40BF2"/>
    <w:rsid w:val="00F40D84"/>
    <w:rsid w:val="00F41205"/>
    <w:rsid w:val="00F41463"/>
    <w:rsid w:val="00F4146D"/>
    <w:rsid w:val="00F41A8D"/>
    <w:rsid w:val="00F41F64"/>
    <w:rsid w:val="00F422C9"/>
    <w:rsid w:val="00F42365"/>
    <w:rsid w:val="00F42413"/>
    <w:rsid w:val="00F424B6"/>
    <w:rsid w:val="00F44A58"/>
    <w:rsid w:val="00F45432"/>
    <w:rsid w:val="00F4563A"/>
    <w:rsid w:val="00F46669"/>
    <w:rsid w:val="00F5026F"/>
    <w:rsid w:val="00F506F9"/>
    <w:rsid w:val="00F518E1"/>
    <w:rsid w:val="00F5373D"/>
    <w:rsid w:val="00F53F66"/>
    <w:rsid w:val="00F53FBA"/>
    <w:rsid w:val="00F544DB"/>
    <w:rsid w:val="00F54D4E"/>
    <w:rsid w:val="00F55295"/>
    <w:rsid w:val="00F558AC"/>
    <w:rsid w:val="00F56380"/>
    <w:rsid w:val="00F5643D"/>
    <w:rsid w:val="00F57461"/>
    <w:rsid w:val="00F57757"/>
    <w:rsid w:val="00F579DC"/>
    <w:rsid w:val="00F57E84"/>
    <w:rsid w:val="00F606C2"/>
    <w:rsid w:val="00F606D0"/>
    <w:rsid w:val="00F60798"/>
    <w:rsid w:val="00F61FB5"/>
    <w:rsid w:val="00F62198"/>
    <w:rsid w:val="00F636C4"/>
    <w:rsid w:val="00F644D0"/>
    <w:rsid w:val="00F65085"/>
    <w:rsid w:val="00F655A1"/>
    <w:rsid w:val="00F65959"/>
    <w:rsid w:val="00F659F5"/>
    <w:rsid w:val="00F66DB1"/>
    <w:rsid w:val="00F66F3C"/>
    <w:rsid w:val="00F6737B"/>
    <w:rsid w:val="00F67654"/>
    <w:rsid w:val="00F676B8"/>
    <w:rsid w:val="00F677FB"/>
    <w:rsid w:val="00F67CE3"/>
    <w:rsid w:val="00F67D8E"/>
    <w:rsid w:val="00F67EB8"/>
    <w:rsid w:val="00F70745"/>
    <w:rsid w:val="00F709C2"/>
    <w:rsid w:val="00F7103D"/>
    <w:rsid w:val="00F71668"/>
    <w:rsid w:val="00F724F5"/>
    <w:rsid w:val="00F72976"/>
    <w:rsid w:val="00F72CFC"/>
    <w:rsid w:val="00F73B6D"/>
    <w:rsid w:val="00F7442B"/>
    <w:rsid w:val="00F7450E"/>
    <w:rsid w:val="00F745F9"/>
    <w:rsid w:val="00F751B9"/>
    <w:rsid w:val="00F7573E"/>
    <w:rsid w:val="00F76002"/>
    <w:rsid w:val="00F76557"/>
    <w:rsid w:val="00F76B39"/>
    <w:rsid w:val="00F774F6"/>
    <w:rsid w:val="00F809B7"/>
    <w:rsid w:val="00F8114B"/>
    <w:rsid w:val="00F81156"/>
    <w:rsid w:val="00F81468"/>
    <w:rsid w:val="00F82430"/>
    <w:rsid w:val="00F8335E"/>
    <w:rsid w:val="00F83A13"/>
    <w:rsid w:val="00F84314"/>
    <w:rsid w:val="00F84545"/>
    <w:rsid w:val="00F8461F"/>
    <w:rsid w:val="00F84CEC"/>
    <w:rsid w:val="00F856E4"/>
    <w:rsid w:val="00F85FE2"/>
    <w:rsid w:val="00F85FFE"/>
    <w:rsid w:val="00F860D0"/>
    <w:rsid w:val="00F86624"/>
    <w:rsid w:val="00F869F5"/>
    <w:rsid w:val="00F86C94"/>
    <w:rsid w:val="00F878BC"/>
    <w:rsid w:val="00F87FD6"/>
    <w:rsid w:val="00F906D5"/>
    <w:rsid w:val="00F91068"/>
    <w:rsid w:val="00F9146A"/>
    <w:rsid w:val="00F92039"/>
    <w:rsid w:val="00F92079"/>
    <w:rsid w:val="00F920E7"/>
    <w:rsid w:val="00F92718"/>
    <w:rsid w:val="00F92814"/>
    <w:rsid w:val="00F92CDD"/>
    <w:rsid w:val="00F92E4B"/>
    <w:rsid w:val="00F93685"/>
    <w:rsid w:val="00F937C4"/>
    <w:rsid w:val="00F93AB3"/>
    <w:rsid w:val="00F94147"/>
    <w:rsid w:val="00F9446B"/>
    <w:rsid w:val="00F945E1"/>
    <w:rsid w:val="00F949C8"/>
    <w:rsid w:val="00F94A88"/>
    <w:rsid w:val="00F94D55"/>
    <w:rsid w:val="00F94F7C"/>
    <w:rsid w:val="00F951F8"/>
    <w:rsid w:val="00F9520F"/>
    <w:rsid w:val="00F9534D"/>
    <w:rsid w:val="00F953DB"/>
    <w:rsid w:val="00F9552C"/>
    <w:rsid w:val="00F9586E"/>
    <w:rsid w:val="00F96543"/>
    <w:rsid w:val="00F96938"/>
    <w:rsid w:val="00F96FB0"/>
    <w:rsid w:val="00F96FF3"/>
    <w:rsid w:val="00F973BC"/>
    <w:rsid w:val="00F97B75"/>
    <w:rsid w:val="00FA03AD"/>
    <w:rsid w:val="00FA0D29"/>
    <w:rsid w:val="00FA0DB5"/>
    <w:rsid w:val="00FA103B"/>
    <w:rsid w:val="00FA1212"/>
    <w:rsid w:val="00FA135F"/>
    <w:rsid w:val="00FA1F35"/>
    <w:rsid w:val="00FA2363"/>
    <w:rsid w:val="00FA2403"/>
    <w:rsid w:val="00FA24DF"/>
    <w:rsid w:val="00FA3046"/>
    <w:rsid w:val="00FA367C"/>
    <w:rsid w:val="00FA436F"/>
    <w:rsid w:val="00FA4512"/>
    <w:rsid w:val="00FA4934"/>
    <w:rsid w:val="00FA5CF5"/>
    <w:rsid w:val="00FA6202"/>
    <w:rsid w:val="00FA66F3"/>
    <w:rsid w:val="00FA67F9"/>
    <w:rsid w:val="00FA6AE8"/>
    <w:rsid w:val="00FB0F36"/>
    <w:rsid w:val="00FB19AF"/>
    <w:rsid w:val="00FB1DF4"/>
    <w:rsid w:val="00FB1E0C"/>
    <w:rsid w:val="00FB1FAA"/>
    <w:rsid w:val="00FB241B"/>
    <w:rsid w:val="00FB2605"/>
    <w:rsid w:val="00FB2FBD"/>
    <w:rsid w:val="00FB30AB"/>
    <w:rsid w:val="00FB31D0"/>
    <w:rsid w:val="00FB3B8E"/>
    <w:rsid w:val="00FB4477"/>
    <w:rsid w:val="00FB4612"/>
    <w:rsid w:val="00FB4BE8"/>
    <w:rsid w:val="00FB5353"/>
    <w:rsid w:val="00FB5BCC"/>
    <w:rsid w:val="00FB5F13"/>
    <w:rsid w:val="00FB609D"/>
    <w:rsid w:val="00FB61D3"/>
    <w:rsid w:val="00FB777F"/>
    <w:rsid w:val="00FC00B2"/>
    <w:rsid w:val="00FC019F"/>
    <w:rsid w:val="00FC071C"/>
    <w:rsid w:val="00FC09EE"/>
    <w:rsid w:val="00FC0DC7"/>
    <w:rsid w:val="00FC1245"/>
    <w:rsid w:val="00FC17C0"/>
    <w:rsid w:val="00FC1DA7"/>
    <w:rsid w:val="00FC1E34"/>
    <w:rsid w:val="00FC1E68"/>
    <w:rsid w:val="00FC1F28"/>
    <w:rsid w:val="00FC22BA"/>
    <w:rsid w:val="00FC349D"/>
    <w:rsid w:val="00FC3598"/>
    <w:rsid w:val="00FC420B"/>
    <w:rsid w:val="00FC4693"/>
    <w:rsid w:val="00FC55F3"/>
    <w:rsid w:val="00FC5961"/>
    <w:rsid w:val="00FC599A"/>
    <w:rsid w:val="00FC5B6C"/>
    <w:rsid w:val="00FC6A86"/>
    <w:rsid w:val="00FC7111"/>
    <w:rsid w:val="00FC7743"/>
    <w:rsid w:val="00FD051D"/>
    <w:rsid w:val="00FD0EC5"/>
    <w:rsid w:val="00FD1BEF"/>
    <w:rsid w:val="00FD244D"/>
    <w:rsid w:val="00FD25F9"/>
    <w:rsid w:val="00FD2A32"/>
    <w:rsid w:val="00FD2C73"/>
    <w:rsid w:val="00FD2CE9"/>
    <w:rsid w:val="00FD39E3"/>
    <w:rsid w:val="00FD43D1"/>
    <w:rsid w:val="00FD4468"/>
    <w:rsid w:val="00FD4A8B"/>
    <w:rsid w:val="00FD4CED"/>
    <w:rsid w:val="00FD54D4"/>
    <w:rsid w:val="00FD590E"/>
    <w:rsid w:val="00FD5A0A"/>
    <w:rsid w:val="00FD5C61"/>
    <w:rsid w:val="00FD5F1D"/>
    <w:rsid w:val="00FD66D9"/>
    <w:rsid w:val="00FD6EF6"/>
    <w:rsid w:val="00FD6EF8"/>
    <w:rsid w:val="00FD7BE7"/>
    <w:rsid w:val="00FE0343"/>
    <w:rsid w:val="00FE04D0"/>
    <w:rsid w:val="00FE05C5"/>
    <w:rsid w:val="00FE096A"/>
    <w:rsid w:val="00FE0DA6"/>
    <w:rsid w:val="00FE146F"/>
    <w:rsid w:val="00FE16AD"/>
    <w:rsid w:val="00FE16E1"/>
    <w:rsid w:val="00FE1B01"/>
    <w:rsid w:val="00FE2169"/>
    <w:rsid w:val="00FE2240"/>
    <w:rsid w:val="00FE22AE"/>
    <w:rsid w:val="00FE24C8"/>
    <w:rsid w:val="00FE261A"/>
    <w:rsid w:val="00FE26DB"/>
    <w:rsid w:val="00FE2852"/>
    <w:rsid w:val="00FE2A9E"/>
    <w:rsid w:val="00FE30AC"/>
    <w:rsid w:val="00FE30EE"/>
    <w:rsid w:val="00FE4166"/>
    <w:rsid w:val="00FE519A"/>
    <w:rsid w:val="00FE521D"/>
    <w:rsid w:val="00FE5224"/>
    <w:rsid w:val="00FE57EC"/>
    <w:rsid w:val="00FE5B2F"/>
    <w:rsid w:val="00FE5DA9"/>
    <w:rsid w:val="00FE6B63"/>
    <w:rsid w:val="00FE6D88"/>
    <w:rsid w:val="00FE6F21"/>
    <w:rsid w:val="00FE7883"/>
    <w:rsid w:val="00FE7F34"/>
    <w:rsid w:val="00FF0285"/>
    <w:rsid w:val="00FF0381"/>
    <w:rsid w:val="00FF03BF"/>
    <w:rsid w:val="00FF0439"/>
    <w:rsid w:val="00FF0592"/>
    <w:rsid w:val="00FF075F"/>
    <w:rsid w:val="00FF1A00"/>
    <w:rsid w:val="00FF2475"/>
    <w:rsid w:val="00FF2E0A"/>
    <w:rsid w:val="00FF3CED"/>
    <w:rsid w:val="00FF3CFB"/>
    <w:rsid w:val="00FF5C16"/>
    <w:rsid w:val="00FF622A"/>
    <w:rsid w:val="00FF72F6"/>
    <w:rsid w:val="01056861"/>
    <w:rsid w:val="0169D7B5"/>
    <w:rsid w:val="01C25DDD"/>
    <w:rsid w:val="01E29755"/>
    <w:rsid w:val="02672CEE"/>
    <w:rsid w:val="0326036C"/>
    <w:rsid w:val="03504D66"/>
    <w:rsid w:val="037D0949"/>
    <w:rsid w:val="03921E12"/>
    <w:rsid w:val="03F2DFD2"/>
    <w:rsid w:val="044EFAB0"/>
    <w:rsid w:val="044F590B"/>
    <w:rsid w:val="04734716"/>
    <w:rsid w:val="0480FB2E"/>
    <w:rsid w:val="04F1479E"/>
    <w:rsid w:val="05319E59"/>
    <w:rsid w:val="056D18B6"/>
    <w:rsid w:val="0613C6AC"/>
    <w:rsid w:val="063D7494"/>
    <w:rsid w:val="0664EB9A"/>
    <w:rsid w:val="06837A65"/>
    <w:rsid w:val="069891CE"/>
    <w:rsid w:val="06BDAE6F"/>
    <w:rsid w:val="06D364FD"/>
    <w:rsid w:val="06DF09D2"/>
    <w:rsid w:val="077814E7"/>
    <w:rsid w:val="07B5D617"/>
    <w:rsid w:val="07B9E9FD"/>
    <w:rsid w:val="07FC2B71"/>
    <w:rsid w:val="08647202"/>
    <w:rsid w:val="0883221F"/>
    <w:rsid w:val="08E8D999"/>
    <w:rsid w:val="09168AB0"/>
    <w:rsid w:val="095F164D"/>
    <w:rsid w:val="09E77F45"/>
    <w:rsid w:val="0A0C44A6"/>
    <w:rsid w:val="0A354A3E"/>
    <w:rsid w:val="0AB09A4A"/>
    <w:rsid w:val="0B0BEDA8"/>
    <w:rsid w:val="0B1E692F"/>
    <w:rsid w:val="0B36FCDD"/>
    <w:rsid w:val="0B4DD7F2"/>
    <w:rsid w:val="0B76E73A"/>
    <w:rsid w:val="0BC5EDA2"/>
    <w:rsid w:val="0C0DF21C"/>
    <w:rsid w:val="0C30E7DB"/>
    <w:rsid w:val="0D24DE49"/>
    <w:rsid w:val="0D3F3061"/>
    <w:rsid w:val="0D47760C"/>
    <w:rsid w:val="0DA6383B"/>
    <w:rsid w:val="0DC71CB4"/>
    <w:rsid w:val="0EC36037"/>
    <w:rsid w:val="0EE28264"/>
    <w:rsid w:val="0EE972CE"/>
    <w:rsid w:val="0F18EFB0"/>
    <w:rsid w:val="0F6A63AC"/>
    <w:rsid w:val="0FB82010"/>
    <w:rsid w:val="0FC38604"/>
    <w:rsid w:val="102076B4"/>
    <w:rsid w:val="1057F6DD"/>
    <w:rsid w:val="10D5C701"/>
    <w:rsid w:val="10E93BD5"/>
    <w:rsid w:val="10F48BCF"/>
    <w:rsid w:val="10F8064B"/>
    <w:rsid w:val="112FCC38"/>
    <w:rsid w:val="117C03F2"/>
    <w:rsid w:val="118F8C76"/>
    <w:rsid w:val="11EC07D9"/>
    <w:rsid w:val="124B18B7"/>
    <w:rsid w:val="12B13530"/>
    <w:rsid w:val="12CECFCC"/>
    <w:rsid w:val="12E42E1D"/>
    <w:rsid w:val="131FC0CF"/>
    <w:rsid w:val="137232F8"/>
    <w:rsid w:val="139BB02C"/>
    <w:rsid w:val="140A4C40"/>
    <w:rsid w:val="14121557"/>
    <w:rsid w:val="14449276"/>
    <w:rsid w:val="1513B0FB"/>
    <w:rsid w:val="174AC893"/>
    <w:rsid w:val="17D2F2B6"/>
    <w:rsid w:val="1814CF46"/>
    <w:rsid w:val="186D6B9A"/>
    <w:rsid w:val="18BB86B8"/>
    <w:rsid w:val="18DDE599"/>
    <w:rsid w:val="18FCF519"/>
    <w:rsid w:val="1A2B0120"/>
    <w:rsid w:val="1A3E1B41"/>
    <w:rsid w:val="1A4020D3"/>
    <w:rsid w:val="1A69D4AB"/>
    <w:rsid w:val="1A708DF4"/>
    <w:rsid w:val="1AE715EC"/>
    <w:rsid w:val="1BC1715B"/>
    <w:rsid w:val="1C0562DC"/>
    <w:rsid w:val="1D099B51"/>
    <w:rsid w:val="1D5D7906"/>
    <w:rsid w:val="1D779E18"/>
    <w:rsid w:val="1D93C17A"/>
    <w:rsid w:val="1DAFD383"/>
    <w:rsid w:val="1DC2F73D"/>
    <w:rsid w:val="1E12C307"/>
    <w:rsid w:val="1E867F23"/>
    <w:rsid w:val="1EC49830"/>
    <w:rsid w:val="1EE9CBAC"/>
    <w:rsid w:val="1EF0B59C"/>
    <w:rsid w:val="1F74DCE7"/>
    <w:rsid w:val="1F98D9D0"/>
    <w:rsid w:val="20093DC0"/>
    <w:rsid w:val="2072C3B4"/>
    <w:rsid w:val="208B8DF4"/>
    <w:rsid w:val="212DCA8D"/>
    <w:rsid w:val="2166AE9A"/>
    <w:rsid w:val="21CD9E65"/>
    <w:rsid w:val="222CE0EB"/>
    <w:rsid w:val="22904042"/>
    <w:rsid w:val="229B88D9"/>
    <w:rsid w:val="22B53D3D"/>
    <w:rsid w:val="23DEA7EC"/>
    <w:rsid w:val="241986DD"/>
    <w:rsid w:val="2438FEF9"/>
    <w:rsid w:val="24714C4C"/>
    <w:rsid w:val="248956AE"/>
    <w:rsid w:val="250B3CDB"/>
    <w:rsid w:val="2527E49E"/>
    <w:rsid w:val="258FF9FF"/>
    <w:rsid w:val="25FBFE77"/>
    <w:rsid w:val="2614561A"/>
    <w:rsid w:val="26998B62"/>
    <w:rsid w:val="26A9AD5C"/>
    <w:rsid w:val="26B9A446"/>
    <w:rsid w:val="26F49CB8"/>
    <w:rsid w:val="2706B1F1"/>
    <w:rsid w:val="2727FDBC"/>
    <w:rsid w:val="273BAFEB"/>
    <w:rsid w:val="274A8290"/>
    <w:rsid w:val="2796D9DF"/>
    <w:rsid w:val="27C80546"/>
    <w:rsid w:val="27E3CBAD"/>
    <w:rsid w:val="28790B24"/>
    <w:rsid w:val="292EDA59"/>
    <w:rsid w:val="2AFFE503"/>
    <w:rsid w:val="2B15F36B"/>
    <w:rsid w:val="2B1845B8"/>
    <w:rsid w:val="2C255413"/>
    <w:rsid w:val="2C3C2037"/>
    <w:rsid w:val="2C9711C2"/>
    <w:rsid w:val="2E780FD4"/>
    <w:rsid w:val="2E92F575"/>
    <w:rsid w:val="2F10883D"/>
    <w:rsid w:val="2F1DA2F1"/>
    <w:rsid w:val="2F439B3D"/>
    <w:rsid w:val="2FCE2A91"/>
    <w:rsid w:val="306A3A08"/>
    <w:rsid w:val="30DB218C"/>
    <w:rsid w:val="3139569A"/>
    <w:rsid w:val="313A5544"/>
    <w:rsid w:val="321E4B08"/>
    <w:rsid w:val="3227C14F"/>
    <w:rsid w:val="328B6C71"/>
    <w:rsid w:val="32C9D61C"/>
    <w:rsid w:val="3308A24B"/>
    <w:rsid w:val="34F21FDD"/>
    <w:rsid w:val="352886E7"/>
    <w:rsid w:val="3566A164"/>
    <w:rsid w:val="368EC008"/>
    <w:rsid w:val="36A4B9B5"/>
    <w:rsid w:val="36D148B4"/>
    <w:rsid w:val="370BA02E"/>
    <w:rsid w:val="3908D743"/>
    <w:rsid w:val="3931E525"/>
    <w:rsid w:val="39CB57BC"/>
    <w:rsid w:val="39D943A4"/>
    <w:rsid w:val="39ED367E"/>
    <w:rsid w:val="39FC920D"/>
    <w:rsid w:val="3A1D3B7C"/>
    <w:rsid w:val="3A2E68CF"/>
    <w:rsid w:val="3AA4A7A4"/>
    <w:rsid w:val="3C35FDC6"/>
    <w:rsid w:val="3CD74D99"/>
    <w:rsid w:val="3D2A29CE"/>
    <w:rsid w:val="3D968E71"/>
    <w:rsid w:val="3E1CDF59"/>
    <w:rsid w:val="3E71417A"/>
    <w:rsid w:val="3E8F0BEA"/>
    <w:rsid w:val="3E9F5E93"/>
    <w:rsid w:val="3EE8C618"/>
    <w:rsid w:val="3F15B2B6"/>
    <w:rsid w:val="3FA50C70"/>
    <w:rsid w:val="3FA73ECD"/>
    <w:rsid w:val="3FBAC762"/>
    <w:rsid w:val="409FBAF9"/>
    <w:rsid w:val="40C441EB"/>
    <w:rsid w:val="41455BB0"/>
    <w:rsid w:val="41E596FA"/>
    <w:rsid w:val="429598F0"/>
    <w:rsid w:val="4299A179"/>
    <w:rsid w:val="429BF3B9"/>
    <w:rsid w:val="42A719E9"/>
    <w:rsid w:val="42C7BCC2"/>
    <w:rsid w:val="42FD76A0"/>
    <w:rsid w:val="432AB095"/>
    <w:rsid w:val="4364C67B"/>
    <w:rsid w:val="4524D18F"/>
    <w:rsid w:val="4563B35C"/>
    <w:rsid w:val="46030CA8"/>
    <w:rsid w:val="464D7E8F"/>
    <w:rsid w:val="466CA685"/>
    <w:rsid w:val="46B156B9"/>
    <w:rsid w:val="46B2563E"/>
    <w:rsid w:val="46D115AF"/>
    <w:rsid w:val="46DC558F"/>
    <w:rsid w:val="46F1A13D"/>
    <w:rsid w:val="47273EE2"/>
    <w:rsid w:val="477C35AF"/>
    <w:rsid w:val="47ABAACB"/>
    <w:rsid w:val="47F0111A"/>
    <w:rsid w:val="495FD7C7"/>
    <w:rsid w:val="49E05A04"/>
    <w:rsid w:val="4A5BBDAB"/>
    <w:rsid w:val="4A829E40"/>
    <w:rsid w:val="4AC58997"/>
    <w:rsid w:val="4AEB8376"/>
    <w:rsid w:val="4B591170"/>
    <w:rsid w:val="4B5FC5AB"/>
    <w:rsid w:val="4B7723A7"/>
    <w:rsid w:val="4BB52A2A"/>
    <w:rsid w:val="4BCBD74F"/>
    <w:rsid w:val="4CBF1B3A"/>
    <w:rsid w:val="4D69200B"/>
    <w:rsid w:val="4D7F36D1"/>
    <w:rsid w:val="4E7478B3"/>
    <w:rsid w:val="4E8B59ED"/>
    <w:rsid w:val="4ECF4A5E"/>
    <w:rsid w:val="4F095489"/>
    <w:rsid w:val="4F1BDD57"/>
    <w:rsid w:val="4F8C1853"/>
    <w:rsid w:val="4FB7BB63"/>
    <w:rsid w:val="4FC35175"/>
    <w:rsid w:val="5021F7FE"/>
    <w:rsid w:val="506A0CE8"/>
    <w:rsid w:val="50A5B911"/>
    <w:rsid w:val="50F92BA1"/>
    <w:rsid w:val="517E3E80"/>
    <w:rsid w:val="51C74EE6"/>
    <w:rsid w:val="52038640"/>
    <w:rsid w:val="5214B51E"/>
    <w:rsid w:val="52ADD33C"/>
    <w:rsid w:val="5379BBCE"/>
    <w:rsid w:val="540F24BF"/>
    <w:rsid w:val="54500541"/>
    <w:rsid w:val="548502EE"/>
    <w:rsid w:val="54FD920B"/>
    <w:rsid w:val="55CFE6E4"/>
    <w:rsid w:val="5625A463"/>
    <w:rsid w:val="563A2A52"/>
    <w:rsid w:val="56A1F5E8"/>
    <w:rsid w:val="56FFCBAC"/>
    <w:rsid w:val="5700397E"/>
    <w:rsid w:val="57322FA9"/>
    <w:rsid w:val="579F4AB8"/>
    <w:rsid w:val="57B56BCF"/>
    <w:rsid w:val="5881ACE7"/>
    <w:rsid w:val="589BAFBB"/>
    <w:rsid w:val="589F848C"/>
    <w:rsid w:val="58CC300C"/>
    <w:rsid w:val="58F3FECE"/>
    <w:rsid w:val="59D23155"/>
    <w:rsid w:val="59DB7F6E"/>
    <w:rsid w:val="59E6FA2D"/>
    <w:rsid w:val="5B023758"/>
    <w:rsid w:val="5B0C7495"/>
    <w:rsid w:val="5B1C8EA5"/>
    <w:rsid w:val="5B68D7DF"/>
    <w:rsid w:val="5BC3336D"/>
    <w:rsid w:val="5BE029FF"/>
    <w:rsid w:val="5C8A8DCD"/>
    <w:rsid w:val="5D1B83A3"/>
    <w:rsid w:val="5DF576B5"/>
    <w:rsid w:val="5EF55FBB"/>
    <w:rsid w:val="609BCA04"/>
    <w:rsid w:val="60AE4E59"/>
    <w:rsid w:val="60D678A3"/>
    <w:rsid w:val="612A1624"/>
    <w:rsid w:val="613B4D15"/>
    <w:rsid w:val="618DA6FE"/>
    <w:rsid w:val="61A44B42"/>
    <w:rsid w:val="61C61416"/>
    <w:rsid w:val="61CAD165"/>
    <w:rsid w:val="6203A000"/>
    <w:rsid w:val="621ED957"/>
    <w:rsid w:val="6228859C"/>
    <w:rsid w:val="623A2C7F"/>
    <w:rsid w:val="63754B97"/>
    <w:rsid w:val="63C6C496"/>
    <w:rsid w:val="63CE84A9"/>
    <w:rsid w:val="65550362"/>
    <w:rsid w:val="657C5A30"/>
    <w:rsid w:val="65CB9197"/>
    <w:rsid w:val="65FB34FA"/>
    <w:rsid w:val="6640FDB9"/>
    <w:rsid w:val="6696B7BE"/>
    <w:rsid w:val="675E8442"/>
    <w:rsid w:val="67AEA5C7"/>
    <w:rsid w:val="6876425C"/>
    <w:rsid w:val="68D7AAE8"/>
    <w:rsid w:val="68F880EC"/>
    <w:rsid w:val="690D2E77"/>
    <w:rsid w:val="6934A957"/>
    <w:rsid w:val="695B051D"/>
    <w:rsid w:val="6A1C1568"/>
    <w:rsid w:val="6A4BD675"/>
    <w:rsid w:val="6AAB06B6"/>
    <w:rsid w:val="6AD92FE3"/>
    <w:rsid w:val="6AE9DC1B"/>
    <w:rsid w:val="6B41BCC4"/>
    <w:rsid w:val="6B925CA8"/>
    <w:rsid w:val="6BAE1F46"/>
    <w:rsid w:val="6C202BCF"/>
    <w:rsid w:val="6D8B866A"/>
    <w:rsid w:val="6E4E1021"/>
    <w:rsid w:val="6E77964B"/>
    <w:rsid w:val="6E9394CD"/>
    <w:rsid w:val="6ECFFA2B"/>
    <w:rsid w:val="6ED81BC2"/>
    <w:rsid w:val="6EF84A41"/>
    <w:rsid w:val="6F0DF50C"/>
    <w:rsid w:val="6F274FC7"/>
    <w:rsid w:val="6F3FE23C"/>
    <w:rsid w:val="6F4F43EA"/>
    <w:rsid w:val="6F53D8DC"/>
    <w:rsid w:val="6F8A88C8"/>
    <w:rsid w:val="6F8E25F7"/>
    <w:rsid w:val="702463E5"/>
    <w:rsid w:val="71314F35"/>
    <w:rsid w:val="71B3019D"/>
    <w:rsid w:val="71BFE60C"/>
    <w:rsid w:val="72001AA9"/>
    <w:rsid w:val="7227087E"/>
    <w:rsid w:val="722C1FB8"/>
    <w:rsid w:val="7278CEBB"/>
    <w:rsid w:val="73142A1A"/>
    <w:rsid w:val="7337D74E"/>
    <w:rsid w:val="737FF8BC"/>
    <w:rsid w:val="738DAD09"/>
    <w:rsid w:val="74610E23"/>
    <w:rsid w:val="74C63BF2"/>
    <w:rsid w:val="74EC0DD3"/>
    <w:rsid w:val="74EDFE17"/>
    <w:rsid w:val="750CB955"/>
    <w:rsid w:val="7511D448"/>
    <w:rsid w:val="75551291"/>
    <w:rsid w:val="76629320"/>
    <w:rsid w:val="77889990"/>
    <w:rsid w:val="77AFCB22"/>
    <w:rsid w:val="786D06EE"/>
    <w:rsid w:val="786FA78F"/>
    <w:rsid w:val="78754F7E"/>
    <w:rsid w:val="78AC97A5"/>
    <w:rsid w:val="798F0E4A"/>
    <w:rsid w:val="79FEF798"/>
    <w:rsid w:val="7A0F9397"/>
    <w:rsid w:val="7A511615"/>
    <w:rsid w:val="7A738084"/>
    <w:rsid w:val="7A93A2AF"/>
    <w:rsid w:val="7ACDC5F4"/>
    <w:rsid w:val="7C10B7C8"/>
    <w:rsid w:val="7CB398B1"/>
    <w:rsid w:val="7CDDCEBE"/>
    <w:rsid w:val="7CE7C278"/>
    <w:rsid w:val="7CEFCC87"/>
    <w:rsid w:val="7D02E59E"/>
    <w:rsid w:val="7D324247"/>
    <w:rsid w:val="7D6CC9C4"/>
    <w:rsid w:val="7EBB2CC8"/>
    <w:rsid w:val="7ED9653B"/>
    <w:rsid w:val="7F9BDDCC"/>
    <w:rsid w:val="7FF1AE62"/>
    <w:rsid w:val="7FF875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A427"/>
  <w15:chartTrackingRefBased/>
  <w15:docId w15:val="{A2E09852-A217-4C1E-AC3D-4B87459A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70"/>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b/>
      <w:smallCaps/>
      <w:sz w:val="28"/>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A52D88"/>
    <w:pPr>
      <w:tabs>
        <w:tab w:val="right" w:leader="dot" w:pos="9350"/>
      </w:tabs>
      <w:ind w:left="240"/>
    </w:pPr>
    <w:rPr>
      <w:smallCaps/>
    </w:rPr>
  </w:style>
  <w:style w:type="paragraph" w:styleId="TOC1">
    <w:name w:val="toc 1"/>
    <w:basedOn w:val="Normal"/>
    <w:next w:val="Normal"/>
    <w:autoRedefine/>
    <w:uiPriority w:val="39"/>
    <w:rsid w:val="00872076"/>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5"/>
      </w:numPr>
    </w:pPr>
  </w:style>
  <w:style w:type="numbering" w:customStyle="1" w:styleId="RFP2">
    <w:name w:val="RFP2"/>
    <w:rsid w:val="00765CAA"/>
    <w:pPr>
      <w:numPr>
        <w:numId w:val="6"/>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basedOn w:val="Normal"/>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customStyle="1" w:styleId="paragraph">
    <w:name w:val="paragraph"/>
    <w:basedOn w:val="Normal"/>
    <w:rsid w:val="001D611C"/>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D611C"/>
  </w:style>
  <w:style w:type="character" w:customStyle="1" w:styleId="eop">
    <w:name w:val="eop"/>
    <w:basedOn w:val="DefaultParagraphFont"/>
    <w:rsid w:val="001D611C"/>
  </w:style>
  <w:style w:type="character" w:styleId="UnresolvedMention">
    <w:name w:val="Unresolved Mention"/>
    <w:basedOn w:val="DefaultParagraphFont"/>
    <w:uiPriority w:val="99"/>
    <w:semiHidden/>
    <w:unhideWhenUsed/>
    <w:rsid w:val="009730BC"/>
    <w:rPr>
      <w:color w:val="605E5C"/>
      <w:shd w:val="clear" w:color="auto" w:fill="E1DFDD"/>
    </w:rPr>
  </w:style>
  <w:style w:type="paragraph" w:styleId="Revision">
    <w:name w:val="Revision"/>
    <w:hidden/>
    <w:uiPriority w:val="99"/>
    <w:semiHidden/>
    <w:rsid w:val="00EF4BAA"/>
    <w:rPr>
      <w:sz w:val="24"/>
    </w:rPr>
  </w:style>
  <w:style w:type="character" w:customStyle="1" w:styleId="markedcontent">
    <w:name w:val="markedcontent"/>
    <w:basedOn w:val="DefaultParagraphFont"/>
    <w:rsid w:val="001635B0"/>
  </w:style>
  <w:style w:type="character" w:styleId="Mention">
    <w:name w:val="Mention"/>
    <w:basedOn w:val="DefaultParagraphFont"/>
    <w:uiPriority w:val="99"/>
    <w:unhideWhenUsed/>
    <w:rsid w:val="00BE7446"/>
    <w:rPr>
      <w:color w:val="2B579A"/>
      <w:shd w:val="clear" w:color="auto" w:fill="E1DFDD"/>
    </w:rPr>
  </w:style>
  <w:style w:type="character" w:customStyle="1" w:styleId="advancedproofingissue">
    <w:name w:val="advancedproofingissue"/>
    <w:basedOn w:val="DefaultParagraphFont"/>
    <w:rsid w:val="006B5082"/>
  </w:style>
  <w:style w:type="character" w:customStyle="1" w:styleId="tabchar">
    <w:name w:val="tabchar"/>
    <w:basedOn w:val="DefaultParagraphFont"/>
    <w:rsid w:val="00777647"/>
  </w:style>
  <w:style w:type="character" w:customStyle="1" w:styleId="contextualspellingandgrammarerror">
    <w:name w:val="contextualspellingandgrammarerror"/>
    <w:basedOn w:val="DefaultParagraphFont"/>
    <w:rsid w:val="00CD7DB7"/>
  </w:style>
  <w:style w:type="character" w:customStyle="1" w:styleId="scxw60909005">
    <w:name w:val="scxw60909005"/>
    <w:basedOn w:val="DefaultParagraphFont"/>
    <w:rsid w:val="00CD7DB7"/>
  </w:style>
  <w:style w:type="character" w:customStyle="1" w:styleId="findhit">
    <w:name w:val="findhit"/>
    <w:basedOn w:val="DefaultParagraphFont"/>
    <w:rsid w:val="00FB4BE8"/>
  </w:style>
  <w:style w:type="character" w:customStyle="1" w:styleId="ui-provider">
    <w:name w:val="ui-provider"/>
    <w:basedOn w:val="DefaultParagraphFont"/>
    <w:rsid w:val="00414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655">
      <w:bodyDiv w:val="1"/>
      <w:marLeft w:val="0"/>
      <w:marRight w:val="0"/>
      <w:marTop w:val="0"/>
      <w:marBottom w:val="0"/>
      <w:divBdr>
        <w:top w:val="none" w:sz="0" w:space="0" w:color="auto"/>
        <w:left w:val="none" w:sz="0" w:space="0" w:color="auto"/>
        <w:bottom w:val="none" w:sz="0" w:space="0" w:color="auto"/>
        <w:right w:val="none" w:sz="0" w:space="0" w:color="auto"/>
      </w:divBdr>
      <w:divsChild>
        <w:div w:id="868294441">
          <w:marLeft w:val="0"/>
          <w:marRight w:val="0"/>
          <w:marTop w:val="0"/>
          <w:marBottom w:val="0"/>
          <w:divBdr>
            <w:top w:val="none" w:sz="0" w:space="0" w:color="auto"/>
            <w:left w:val="none" w:sz="0" w:space="0" w:color="auto"/>
            <w:bottom w:val="none" w:sz="0" w:space="0" w:color="auto"/>
            <w:right w:val="none" w:sz="0" w:space="0" w:color="auto"/>
          </w:divBdr>
          <w:divsChild>
            <w:div w:id="104421186">
              <w:marLeft w:val="0"/>
              <w:marRight w:val="0"/>
              <w:marTop w:val="0"/>
              <w:marBottom w:val="0"/>
              <w:divBdr>
                <w:top w:val="none" w:sz="0" w:space="0" w:color="auto"/>
                <w:left w:val="none" w:sz="0" w:space="0" w:color="auto"/>
                <w:bottom w:val="none" w:sz="0" w:space="0" w:color="auto"/>
                <w:right w:val="none" w:sz="0" w:space="0" w:color="auto"/>
              </w:divBdr>
            </w:div>
            <w:div w:id="283393830">
              <w:marLeft w:val="0"/>
              <w:marRight w:val="0"/>
              <w:marTop w:val="0"/>
              <w:marBottom w:val="0"/>
              <w:divBdr>
                <w:top w:val="none" w:sz="0" w:space="0" w:color="auto"/>
                <w:left w:val="none" w:sz="0" w:space="0" w:color="auto"/>
                <w:bottom w:val="none" w:sz="0" w:space="0" w:color="auto"/>
                <w:right w:val="none" w:sz="0" w:space="0" w:color="auto"/>
              </w:divBdr>
              <w:divsChild>
                <w:div w:id="124391969">
                  <w:marLeft w:val="0"/>
                  <w:marRight w:val="0"/>
                  <w:marTop w:val="0"/>
                  <w:marBottom w:val="0"/>
                  <w:divBdr>
                    <w:top w:val="none" w:sz="0" w:space="0" w:color="auto"/>
                    <w:left w:val="none" w:sz="0" w:space="0" w:color="auto"/>
                    <w:bottom w:val="none" w:sz="0" w:space="0" w:color="auto"/>
                    <w:right w:val="none" w:sz="0" w:space="0" w:color="auto"/>
                  </w:divBdr>
                </w:div>
              </w:divsChild>
            </w:div>
            <w:div w:id="310983576">
              <w:marLeft w:val="0"/>
              <w:marRight w:val="0"/>
              <w:marTop w:val="0"/>
              <w:marBottom w:val="0"/>
              <w:divBdr>
                <w:top w:val="none" w:sz="0" w:space="0" w:color="auto"/>
                <w:left w:val="none" w:sz="0" w:space="0" w:color="auto"/>
                <w:bottom w:val="none" w:sz="0" w:space="0" w:color="auto"/>
                <w:right w:val="none" w:sz="0" w:space="0" w:color="auto"/>
              </w:divBdr>
              <w:divsChild>
                <w:div w:id="198399138">
                  <w:marLeft w:val="0"/>
                  <w:marRight w:val="0"/>
                  <w:marTop w:val="0"/>
                  <w:marBottom w:val="0"/>
                  <w:divBdr>
                    <w:top w:val="none" w:sz="0" w:space="0" w:color="auto"/>
                    <w:left w:val="none" w:sz="0" w:space="0" w:color="auto"/>
                    <w:bottom w:val="none" w:sz="0" w:space="0" w:color="auto"/>
                    <w:right w:val="none" w:sz="0" w:space="0" w:color="auto"/>
                  </w:divBdr>
                </w:div>
                <w:div w:id="337776357">
                  <w:marLeft w:val="0"/>
                  <w:marRight w:val="0"/>
                  <w:marTop w:val="0"/>
                  <w:marBottom w:val="0"/>
                  <w:divBdr>
                    <w:top w:val="none" w:sz="0" w:space="0" w:color="auto"/>
                    <w:left w:val="none" w:sz="0" w:space="0" w:color="auto"/>
                    <w:bottom w:val="none" w:sz="0" w:space="0" w:color="auto"/>
                    <w:right w:val="none" w:sz="0" w:space="0" w:color="auto"/>
                  </w:divBdr>
                </w:div>
                <w:div w:id="1100956333">
                  <w:marLeft w:val="0"/>
                  <w:marRight w:val="0"/>
                  <w:marTop w:val="0"/>
                  <w:marBottom w:val="0"/>
                  <w:divBdr>
                    <w:top w:val="none" w:sz="0" w:space="0" w:color="auto"/>
                    <w:left w:val="none" w:sz="0" w:space="0" w:color="auto"/>
                    <w:bottom w:val="none" w:sz="0" w:space="0" w:color="auto"/>
                    <w:right w:val="none" w:sz="0" w:space="0" w:color="auto"/>
                  </w:divBdr>
                </w:div>
                <w:div w:id="1624457040">
                  <w:marLeft w:val="0"/>
                  <w:marRight w:val="0"/>
                  <w:marTop w:val="0"/>
                  <w:marBottom w:val="0"/>
                  <w:divBdr>
                    <w:top w:val="none" w:sz="0" w:space="0" w:color="auto"/>
                    <w:left w:val="none" w:sz="0" w:space="0" w:color="auto"/>
                    <w:bottom w:val="none" w:sz="0" w:space="0" w:color="auto"/>
                    <w:right w:val="none" w:sz="0" w:space="0" w:color="auto"/>
                  </w:divBdr>
                </w:div>
                <w:div w:id="1660231922">
                  <w:marLeft w:val="0"/>
                  <w:marRight w:val="0"/>
                  <w:marTop w:val="0"/>
                  <w:marBottom w:val="0"/>
                  <w:divBdr>
                    <w:top w:val="none" w:sz="0" w:space="0" w:color="auto"/>
                    <w:left w:val="none" w:sz="0" w:space="0" w:color="auto"/>
                    <w:bottom w:val="none" w:sz="0" w:space="0" w:color="auto"/>
                    <w:right w:val="none" w:sz="0" w:space="0" w:color="auto"/>
                  </w:divBdr>
                </w:div>
              </w:divsChild>
            </w:div>
            <w:div w:id="406266653">
              <w:marLeft w:val="0"/>
              <w:marRight w:val="0"/>
              <w:marTop w:val="0"/>
              <w:marBottom w:val="0"/>
              <w:divBdr>
                <w:top w:val="none" w:sz="0" w:space="0" w:color="auto"/>
                <w:left w:val="none" w:sz="0" w:space="0" w:color="auto"/>
                <w:bottom w:val="none" w:sz="0" w:space="0" w:color="auto"/>
                <w:right w:val="none" w:sz="0" w:space="0" w:color="auto"/>
              </w:divBdr>
              <w:divsChild>
                <w:div w:id="685402959">
                  <w:marLeft w:val="0"/>
                  <w:marRight w:val="0"/>
                  <w:marTop w:val="0"/>
                  <w:marBottom w:val="0"/>
                  <w:divBdr>
                    <w:top w:val="none" w:sz="0" w:space="0" w:color="auto"/>
                    <w:left w:val="none" w:sz="0" w:space="0" w:color="auto"/>
                    <w:bottom w:val="none" w:sz="0" w:space="0" w:color="auto"/>
                    <w:right w:val="none" w:sz="0" w:space="0" w:color="auto"/>
                  </w:divBdr>
                </w:div>
                <w:div w:id="695273487">
                  <w:marLeft w:val="0"/>
                  <w:marRight w:val="0"/>
                  <w:marTop w:val="0"/>
                  <w:marBottom w:val="0"/>
                  <w:divBdr>
                    <w:top w:val="none" w:sz="0" w:space="0" w:color="auto"/>
                    <w:left w:val="none" w:sz="0" w:space="0" w:color="auto"/>
                    <w:bottom w:val="none" w:sz="0" w:space="0" w:color="auto"/>
                    <w:right w:val="none" w:sz="0" w:space="0" w:color="auto"/>
                  </w:divBdr>
                </w:div>
                <w:div w:id="946473749">
                  <w:marLeft w:val="0"/>
                  <w:marRight w:val="0"/>
                  <w:marTop w:val="0"/>
                  <w:marBottom w:val="0"/>
                  <w:divBdr>
                    <w:top w:val="none" w:sz="0" w:space="0" w:color="auto"/>
                    <w:left w:val="none" w:sz="0" w:space="0" w:color="auto"/>
                    <w:bottom w:val="none" w:sz="0" w:space="0" w:color="auto"/>
                    <w:right w:val="none" w:sz="0" w:space="0" w:color="auto"/>
                  </w:divBdr>
                </w:div>
                <w:div w:id="1799103391">
                  <w:marLeft w:val="0"/>
                  <w:marRight w:val="0"/>
                  <w:marTop w:val="0"/>
                  <w:marBottom w:val="0"/>
                  <w:divBdr>
                    <w:top w:val="none" w:sz="0" w:space="0" w:color="auto"/>
                    <w:left w:val="none" w:sz="0" w:space="0" w:color="auto"/>
                    <w:bottom w:val="none" w:sz="0" w:space="0" w:color="auto"/>
                    <w:right w:val="none" w:sz="0" w:space="0" w:color="auto"/>
                  </w:divBdr>
                </w:div>
              </w:divsChild>
            </w:div>
            <w:div w:id="416169757">
              <w:marLeft w:val="0"/>
              <w:marRight w:val="0"/>
              <w:marTop w:val="0"/>
              <w:marBottom w:val="0"/>
              <w:divBdr>
                <w:top w:val="none" w:sz="0" w:space="0" w:color="auto"/>
                <w:left w:val="none" w:sz="0" w:space="0" w:color="auto"/>
                <w:bottom w:val="none" w:sz="0" w:space="0" w:color="auto"/>
                <w:right w:val="none" w:sz="0" w:space="0" w:color="auto"/>
              </w:divBdr>
            </w:div>
            <w:div w:id="655258538">
              <w:marLeft w:val="0"/>
              <w:marRight w:val="0"/>
              <w:marTop w:val="0"/>
              <w:marBottom w:val="0"/>
              <w:divBdr>
                <w:top w:val="none" w:sz="0" w:space="0" w:color="auto"/>
                <w:left w:val="none" w:sz="0" w:space="0" w:color="auto"/>
                <w:bottom w:val="none" w:sz="0" w:space="0" w:color="auto"/>
                <w:right w:val="none" w:sz="0" w:space="0" w:color="auto"/>
              </w:divBdr>
            </w:div>
            <w:div w:id="1094861813">
              <w:marLeft w:val="0"/>
              <w:marRight w:val="0"/>
              <w:marTop w:val="0"/>
              <w:marBottom w:val="0"/>
              <w:divBdr>
                <w:top w:val="none" w:sz="0" w:space="0" w:color="auto"/>
                <w:left w:val="none" w:sz="0" w:space="0" w:color="auto"/>
                <w:bottom w:val="none" w:sz="0" w:space="0" w:color="auto"/>
                <w:right w:val="none" w:sz="0" w:space="0" w:color="auto"/>
              </w:divBdr>
            </w:div>
            <w:div w:id="1627467522">
              <w:marLeft w:val="0"/>
              <w:marRight w:val="0"/>
              <w:marTop w:val="0"/>
              <w:marBottom w:val="0"/>
              <w:divBdr>
                <w:top w:val="none" w:sz="0" w:space="0" w:color="auto"/>
                <w:left w:val="none" w:sz="0" w:space="0" w:color="auto"/>
                <w:bottom w:val="none" w:sz="0" w:space="0" w:color="auto"/>
                <w:right w:val="none" w:sz="0" w:space="0" w:color="auto"/>
              </w:divBdr>
            </w:div>
            <w:div w:id="1715351434">
              <w:marLeft w:val="0"/>
              <w:marRight w:val="0"/>
              <w:marTop w:val="0"/>
              <w:marBottom w:val="0"/>
              <w:divBdr>
                <w:top w:val="none" w:sz="0" w:space="0" w:color="auto"/>
                <w:left w:val="none" w:sz="0" w:space="0" w:color="auto"/>
                <w:bottom w:val="none" w:sz="0" w:space="0" w:color="auto"/>
                <w:right w:val="none" w:sz="0" w:space="0" w:color="auto"/>
              </w:divBdr>
            </w:div>
            <w:div w:id="1740395161">
              <w:marLeft w:val="0"/>
              <w:marRight w:val="0"/>
              <w:marTop w:val="0"/>
              <w:marBottom w:val="0"/>
              <w:divBdr>
                <w:top w:val="none" w:sz="0" w:space="0" w:color="auto"/>
                <w:left w:val="none" w:sz="0" w:space="0" w:color="auto"/>
                <w:bottom w:val="none" w:sz="0" w:space="0" w:color="auto"/>
                <w:right w:val="none" w:sz="0" w:space="0" w:color="auto"/>
              </w:divBdr>
              <w:divsChild>
                <w:div w:id="300963491">
                  <w:marLeft w:val="0"/>
                  <w:marRight w:val="0"/>
                  <w:marTop w:val="0"/>
                  <w:marBottom w:val="0"/>
                  <w:divBdr>
                    <w:top w:val="none" w:sz="0" w:space="0" w:color="auto"/>
                    <w:left w:val="none" w:sz="0" w:space="0" w:color="auto"/>
                    <w:bottom w:val="none" w:sz="0" w:space="0" w:color="auto"/>
                    <w:right w:val="none" w:sz="0" w:space="0" w:color="auto"/>
                  </w:divBdr>
                </w:div>
                <w:div w:id="1380593963">
                  <w:marLeft w:val="0"/>
                  <w:marRight w:val="0"/>
                  <w:marTop w:val="0"/>
                  <w:marBottom w:val="0"/>
                  <w:divBdr>
                    <w:top w:val="none" w:sz="0" w:space="0" w:color="auto"/>
                    <w:left w:val="none" w:sz="0" w:space="0" w:color="auto"/>
                    <w:bottom w:val="none" w:sz="0" w:space="0" w:color="auto"/>
                    <w:right w:val="none" w:sz="0" w:space="0" w:color="auto"/>
                  </w:divBdr>
                </w:div>
                <w:div w:id="1401753720">
                  <w:marLeft w:val="0"/>
                  <w:marRight w:val="0"/>
                  <w:marTop w:val="0"/>
                  <w:marBottom w:val="0"/>
                  <w:divBdr>
                    <w:top w:val="none" w:sz="0" w:space="0" w:color="auto"/>
                    <w:left w:val="none" w:sz="0" w:space="0" w:color="auto"/>
                    <w:bottom w:val="none" w:sz="0" w:space="0" w:color="auto"/>
                    <w:right w:val="none" w:sz="0" w:space="0" w:color="auto"/>
                  </w:divBdr>
                </w:div>
                <w:div w:id="1587686002">
                  <w:marLeft w:val="0"/>
                  <w:marRight w:val="0"/>
                  <w:marTop w:val="0"/>
                  <w:marBottom w:val="0"/>
                  <w:divBdr>
                    <w:top w:val="none" w:sz="0" w:space="0" w:color="auto"/>
                    <w:left w:val="none" w:sz="0" w:space="0" w:color="auto"/>
                    <w:bottom w:val="none" w:sz="0" w:space="0" w:color="auto"/>
                    <w:right w:val="none" w:sz="0" w:space="0" w:color="auto"/>
                  </w:divBdr>
                </w:div>
                <w:div w:id="2089844117">
                  <w:marLeft w:val="0"/>
                  <w:marRight w:val="0"/>
                  <w:marTop w:val="0"/>
                  <w:marBottom w:val="0"/>
                  <w:divBdr>
                    <w:top w:val="none" w:sz="0" w:space="0" w:color="auto"/>
                    <w:left w:val="none" w:sz="0" w:space="0" w:color="auto"/>
                    <w:bottom w:val="none" w:sz="0" w:space="0" w:color="auto"/>
                    <w:right w:val="none" w:sz="0" w:space="0" w:color="auto"/>
                  </w:divBdr>
                </w:div>
              </w:divsChild>
            </w:div>
            <w:div w:id="19960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588">
      <w:bodyDiv w:val="1"/>
      <w:marLeft w:val="0"/>
      <w:marRight w:val="0"/>
      <w:marTop w:val="0"/>
      <w:marBottom w:val="0"/>
      <w:divBdr>
        <w:top w:val="none" w:sz="0" w:space="0" w:color="auto"/>
        <w:left w:val="none" w:sz="0" w:space="0" w:color="auto"/>
        <w:bottom w:val="none" w:sz="0" w:space="0" w:color="auto"/>
        <w:right w:val="none" w:sz="0" w:space="0" w:color="auto"/>
      </w:divBdr>
    </w:div>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105389014">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239220520">
      <w:bodyDiv w:val="1"/>
      <w:marLeft w:val="0"/>
      <w:marRight w:val="0"/>
      <w:marTop w:val="0"/>
      <w:marBottom w:val="0"/>
      <w:divBdr>
        <w:top w:val="none" w:sz="0" w:space="0" w:color="auto"/>
        <w:left w:val="none" w:sz="0" w:space="0" w:color="auto"/>
        <w:bottom w:val="none" w:sz="0" w:space="0" w:color="auto"/>
        <w:right w:val="none" w:sz="0" w:space="0" w:color="auto"/>
      </w:divBdr>
    </w:div>
    <w:div w:id="248202293">
      <w:bodyDiv w:val="1"/>
      <w:marLeft w:val="0"/>
      <w:marRight w:val="0"/>
      <w:marTop w:val="0"/>
      <w:marBottom w:val="0"/>
      <w:divBdr>
        <w:top w:val="none" w:sz="0" w:space="0" w:color="auto"/>
        <w:left w:val="none" w:sz="0" w:space="0" w:color="auto"/>
        <w:bottom w:val="none" w:sz="0" w:space="0" w:color="auto"/>
        <w:right w:val="none" w:sz="0" w:space="0" w:color="auto"/>
      </w:divBdr>
    </w:div>
    <w:div w:id="347369113">
      <w:bodyDiv w:val="1"/>
      <w:marLeft w:val="0"/>
      <w:marRight w:val="0"/>
      <w:marTop w:val="0"/>
      <w:marBottom w:val="0"/>
      <w:divBdr>
        <w:top w:val="none" w:sz="0" w:space="0" w:color="auto"/>
        <w:left w:val="none" w:sz="0" w:space="0" w:color="auto"/>
        <w:bottom w:val="none" w:sz="0" w:space="0" w:color="auto"/>
        <w:right w:val="none" w:sz="0" w:space="0" w:color="auto"/>
      </w:divBdr>
    </w:div>
    <w:div w:id="387075262">
      <w:bodyDiv w:val="1"/>
      <w:marLeft w:val="0"/>
      <w:marRight w:val="0"/>
      <w:marTop w:val="0"/>
      <w:marBottom w:val="0"/>
      <w:divBdr>
        <w:top w:val="none" w:sz="0" w:space="0" w:color="auto"/>
        <w:left w:val="none" w:sz="0" w:space="0" w:color="auto"/>
        <w:bottom w:val="none" w:sz="0" w:space="0" w:color="auto"/>
        <w:right w:val="none" w:sz="0" w:space="0" w:color="auto"/>
      </w:divBdr>
    </w:div>
    <w:div w:id="448090925">
      <w:bodyDiv w:val="1"/>
      <w:marLeft w:val="0"/>
      <w:marRight w:val="0"/>
      <w:marTop w:val="0"/>
      <w:marBottom w:val="0"/>
      <w:divBdr>
        <w:top w:val="none" w:sz="0" w:space="0" w:color="auto"/>
        <w:left w:val="none" w:sz="0" w:space="0" w:color="auto"/>
        <w:bottom w:val="none" w:sz="0" w:space="0" w:color="auto"/>
        <w:right w:val="none" w:sz="0" w:space="0" w:color="auto"/>
      </w:divBdr>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25102560">
      <w:bodyDiv w:val="1"/>
      <w:marLeft w:val="0"/>
      <w:marRight w:val="0"/>
      <w:marTop w:val="0"/>
      <w:marBottom w:val="0"/>
      <w:divBdr>
        <w:top w:val="none" w:sz="0" w:space="0" w:color="auto"/>
        <w:left w:val="none" w:sz="0" w:space="0" w:color="auto"/>
        <w:bottom w:val="none" w:sz="0" w:space="0" w:color="auto"/>
        <w:right w:val="none" w:sz="0" w:space="0" w:color="auto"/>
      </w:divBdr>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70770759">
      <w:bodyDiv w:val="1"/>
      <w:marLeft w:val="0"/>
      <w:marRight w:val="0"/>
      <w:marTop w:val="0"/>
      <w:marBottom w:val="0"/>
      <w:divBdr>
        <w:top w:val="none" w:sz="0" w:space="0" w:color="auto"/>
        <w:left w:val="none" w:sz="0" w:space="0" w:color="auto"/>
        <w:bottom w:val="none" w:sz="0" w:space="0" w:color="auto"/>
        <w:right w:val="none" w:sz="0" w:space="0" w:color="auto"/>
      </w:divBdr>
      <w:divsChild>
        <w:div w:id="506597769">
          <w:marLeft w:val="0"/>
          <w:marRight w:val="0"/>
          <w:marTop w:val="0"/>
          <w:marBottom w:val="0"/>
          <w:divBdr>
            <w:top w:val="none" w:sz="0" w:space="0" w:color="auto"/>
            <w:left w:val="none" w:sz="0" w:space="0" w:color="auto"/>
            <w:bottom w:val="none" w:sz="0" w:space="0" w:color="auto"/>
            <w:right w:val="none" w:sz="0" w:space="0" w:color="auto"/>
          </w:divBdr>
        </w:div>
        <w:div w:id="514346798">
          <w:marLeft w:val="0"/>
          <w:marRight w:val="0"/>
          <w:marTop w:val="0"/>
          <w:marBottom w:val="0"/>
          <w:divBdr>
            <w:top w:val="none" w:sz="0" w:space="0" w:color="auto"/>
            <w:left w:val="none" w:sz="0" w:space="0" w:color="auto"/>
            <w:bottom w:val="none" w:sz="0" w:space="0" w:color="auto"/>
            <w:right w:val="none" w:sz="0" w:space="0" w:color="auto"/>
          </w:divBdr>
        </w:div>
        <w:div w:id="803038927">
          <w:marLeft w:val="0"/>
          <w:marRight w:val="0"/>
          <w:marTop w:val="0"/>
          <w:marBottom w:val="0"/>
          <w:divBdr>
            <w:top w:val="none" w:sz="0" w:space="0" w:color="auto"/>
            <w:left w:val="none" w:sz="0" w:space="0" w:color="auto"/>
            <w:bottom w:val="none" w:sz="0" w:space="0" w:color="auto"/>
            <w:right w:val="none" w:sz="0" w:space="0" w:color="auto"/>
          </w:divBdr>
        </w:div>
        <w:div w:id="809176396">
          <w:marLeft w:val="0"/>
          <w:marRight w:val="0"/>
          <w:marTop w:val="0"/>
          <w:marBottom w:val="0"/>
          <w:divBdr>
            <w:top w:val="none" w:sz="0" w:space="0" w:color="auto"/>
            <w:left w:val="none" w:sz="0" w:space="0" w:color="auto"/>
            <w:bottom w:val="none" w:sz="0" w:space="0" w:color="auto"/>
            <w:right w:val="none" w:sz="0" w:space="0" w:color="auto"/>
          </w:divBdr>
        </w:div>
        <w:div w:id="1098794743">
          <w:marLeft w:val="0"/>
          <w:marRight w:val="0"/>
          <w:marTop w:val="0"/>
          <w:marBottom w:val="0"/>
          <w:divBdr>
            <w:top w:val="none" w:sz="0" w:space="0" w:color="auto"/>
            <w:left w:val="none" w:sz="0" w:space="0" w:color="auto"/>
            <w:bottom w:val="none" w:sz="0" w:space="0" w:color="auto"/>
            <w:right w:val="none" w:sz="0" w:space="0" w:color="auto"/>
          </w:divBdr>
        </w:div>
        <w:div w:id="1138651048">
          <w:marLeft w:val="0"/>
          <w:marRight w:val="0"/>
          <w:marTop w:val="0"/>
          <w:marBottom w:val="0"/>
          <w:divBdr>
            <w:top w:val="none" w:sz="0" w:space="0" w:color="auto"/>
            <w:left w:val="none" w:sz="0" w:space="0" w:color="auto"/>
            <w:bottom w:val="none" w:sz="0" w:space="0" w:color="auto"/>
            <w:right w:val="none" w:sz="0" w:space="0" w:color="auto"/>
          </w:divBdr>
        </w:div>
        <w:div w:id="1449010349">
          <w:marLeft w:val="0"/>
          <w:marRight w:val="0"/>
          <w:marTop w:val="0"/>
          <w:marBottom w:val="0"/>
          <w:divBdr>
            <w:top w:val="none" w:sz="0" w:space="0" w:color="auto"/>
            <w:left w:val="none" w:sz="0" w:space="0" w:color="auto"/>
            <w:bottom w:val="none" w:sz="0" w:space="0" w:color="auto"/>
            <w:right w:val="none" w:sz="0" w:space="0" w:color="auto"/>
          </w:divBdr>
        </w:div>
      </w:divsChild>
    </w:div>
    <w:div w:id="586035755">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 w:id="629022166">
      <w:bodyDiv w:val="1"/>
      <w:marLeft w:val="0"/>
      <w:marRight w:val="0"/>
      <w:marTop w:val="0"/>
      <w:marBottom w:val="0"/>
      <w:divBdr>
        <w:top w:val="none" w:sz="0" w:space="0" w:color="auto"/>
        <w:left w:val="none" w:sz="0" w:space="0" w:color="auto"/>
        <w:bottom w:val="none" w:sz="0" w:space="0" w:color="auto"/>
        <w:right w:val="none" w:sz="0" w:space="0" w:color="auto"/>
      </w:divBdr>
      <w:divsChild>
        <w:div w:id="444737517">
          <w:marLeft w:val="0"/>
          <w:marRight w:val="0"/>
          <w:marTop w:val="0"/>
          <w:marBottom w:val="0"/>
          <w:divBdr>
            <w:top w:val="none" w:sz="0" w:space="0" w:color="auto"/>
            <w:left w:val="none" w:sz="0" w:space="0" w:color="auto"/>
            <w:bottom w:val="none" w:sz="0" w:space="0" w:color="auto"/>
            <w:right w:val="none" w:sz="0" w:space="0" w:color="auto"/>
          </w:divBdr>
          <w:divsChild>
            <w:div w:id="114032845">
              <w:marLeft w:val="0"/>
              <w:marRight w:val="0"/>
              <w:marTop w:val="0"/>
              <w:marBottom w:val="0"/>
              <w:divBdr>
                <w:top w:val="none" w:sz="0" w:space="0" w:color="auto"/>
                <w:left w:val="none" w:sz="0" w:space="0" w:color="auto"/>
                <w:bottom w:val="none" w:sz="0" w:space="0" w:color="auto"/>
                <w:right w:val="none" w:sz="0" w:space="0" w:color="auto"/>
              </w:divBdr>
            </w:div>
            <w:div w:id="364017114">
              <w:marLeft w:val="0"/>
              <w:marRight w:val="0"/>
              <w:marTop w:val="0"/>
              <w:marBottom w:val="0"/>
              <w:divBdr>
                <w:top w:val="none" w:sz="0" w:space="0" w:color="auto"/>
                <w:left w:val="none" w:sz="0" w:space="0" w:color="auto"/>
                <w:bottom w:val="none" w:sz="0" w:space="0" w:color="auto"/>
                <w:right w:val="none" w:sz="0" w:space="0" w:color="auto"/>
              </w:divBdr>
            </w:div>
            <w:div w:id="1000307611">
              <w:marLeft w:val="0"/>
              <w:marRight w:val="0"/>
              <w:marTop w:val="0"/>
              <w:marBottom w:val="0"/>
              <w:divBdr>
                <w:top w:val="none" w:sz="0" w:space="0" w:color="auto"/>
                <w:left w:val="none" w:sz="0" w:space="0" w:color="auto"/>
                <w:bottom w:val="none" w:sz="0" w:space="0" w:color="auto"/>
                <w:right w:val="none" w:sz="0" w:space="0" w:color="auto"/>
              </w:divBdr>
            </w:div>
            <w:div w:id="1058818787">
              <w:marLeft w:val="0"/>
              <w:marRight w:val="0"/>
              <w:marTop w:val="0"/>
              <w:marBottom w:val="0"/>
              <w:divBdr>
                <w:top w:val="none" w:sz="0" w:space="0" w:color="auto"/>
                <w:left w:val="none" w:sz="0" w:space="0" w:color="auto"/>
                <w:bottom w:val="none" w:sz="0" w:space="0" w:color="auto"/>
                <w:right w:val="none" w:sz="0" w:space="0" w:color="auto"/>
              </w:divBdr>
            </w:div>
            <w:div w:id="1751273476">
              <w:marLeft w:val="0"/>
              <w:marRight w:val="0"/>
              <w:marTop w:val="0"/>
              <w:marBottom w:val="0"/>
              <w:divBdr>
                <w:top w:val="none" w:sz="0" w:space="0" w:color="auto"/>
                <w:left w:val="none" w:sz="0" w:space="0" w:color="auto"/>
                <w:bottom w:val="none" w:sz="0" w:space="0" w:color="auto"/>
                <w:right w:val="none" w:sz="0" w:space="0" w:color="auto"/>
              </w:divBdr>
            </w:div>
          </w:divsChild>
        </w:div>
        <w:div w:id="1723942094">
          <w:marLeft w:val="0"/>
          <w:marRight w:val="0"/>
          <w:marTop w:val="0"/>
          <w:marBottom w:val="0"/>
          <w:divBdr>
            <w:top w:val="none" w:sz="0" w:space="0" w:color="auto"/>
            <w:left w:val="none" w:sz="0" w:space="0" w:color="auto"/>
            <w:bottom w:val="none" w:sz="0" w:space="0" w:color="auto"/>
            <w:right w:val="none" w:sz="0" w:space="0" w:color="auto"/>
          </w:divBdr>
          <w:divsChild>
            <w:div w:id="585727381">
              <w:marLeft w:val="0"/>
              <w:marRight w:val="0"/>
              <w:marTop w:val="0"/>
              <w:marBottom w:val="0"/>
              <w:divBdr>
                <w:top w:val="none" w:sz="0" w:space="0" w:color="auto"/>
                <w:left w:val="none" w:sz="0" w:space="0" w:color="auto"/>
                <w:bottom w:val="none" w:sz="0" w:space="0" w:color="auto"/>
                <w:right w:val="none" w:sz="0" w:space="0" w:color="auto"/>
              </w:divBdr>
            </w:div>
            <w:div w:id="601958836">
              <w:marLeft w:val="0"/>
              <w:marRight w:val="0"/>
              <w:marTop w:val="0"/>
              <w:marBottom w:val="0"/>
              <w:divBdr>
                <w:top w:val="none" w:sz="0" w:space="0" w:color="auto"/>
                <w:left w:val="none" w:sz="0" w:space="0" w:color="auto"/>
                <w:bottom w:val="none" w:sz="0" w:space="0" w:color="auto"/>
                <w:right w:val="none" w:sz="0" w:space="0" w:color="auto"/>
              </w:divBdr>
            </w:div>
            <w:div w:id="725957424">
              <w:marLeft w:val="0"/>
              <w:marRight w:val="0"/>
              <w:marTop w:val="0"/>
              <w:marBottom w:val="0"/>
              <w:divBdr>
                <w:top w:val="none" w:sz="0" w:space="0" w:color="auto"/>
                <w:left w:val="none" w:sz="0" w:space="0" w:color="auto"/>
                <w:bottom w:val="none" w:sz="0" w:space="0" w:color="auto"/>
                <w:right w:val="none" w:sz="0" w:space="0" w:color="auto"/>
              </w:divBdr>
            </w:div>
            <w:div w:id="1111171042">
              <w:marLeft w:val="0"/>
              <w:marRight w:val="0"/>
              <w:marTop w:val="0"/>
              <w:marBottom w:val="0"/>
              <w:divBdr>
                <w:top w:val="none" w:sz="0" w:space="0" w:color="auto"/>
                <w:left w:val="none" w:sz="0" w:space="0" w:color="auto"/>
                <w:bottom w:val="none" w:sz="0" w:space="0" w:color="auto"/>
                <w:right w:val="none" w:sz="0" w:space="0" w:color="auto"/>
              </w:divBdr>
            </w:div>
            <w:div w:id="12882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135">
      <w:bodyDiv w:val="1"/>
      <w:marLeft w:val="0"/>
      <w:marRight w:val="0"/>
      <w:marTop w:val="0"/>
      <w:marBottom w:val="0"/>
      <w:divBdr>
        <w:top w:val="none" w:sz="0" w:space="0" w:color="auto"/>
        <w:left w:val="none" w:sz="0" w:space="0" w:color="auto"/>
        <w:bottom w:val="none" w:sz="0" w:space="0" w:color="auto"/>
        <w:right w:val="none" w:sz="0" w:space="0" w:color="auto"/>
      </w:divBdr>
    </w:div>
    <w:div w:id="654450715">
      <w:bodyDiv w:val="1"/>
      <w:marLeft w:val="0"/>
      <w:marRight w:val="0"/>
      <w:marTop w:val="0"/>
      <w:marBottom w:val="0"/>
      <w:divBdr>
        <w:top w:val="none" w:sz="0" w:space="0" w:color="auto"/>
        <w:left w:val="none" w:sz="0" w:space="0" w:color="auto"/>
        <w:bottom w:val="none" w:sz="0" w:space="0" w:color="auto"/>
        <w:right w:val="none" w:sz="0" w:space="0" w:color="auto"/>
      </w:divBdr>
      <w:divsChild>
        <w:div w:id="360060090">
          <w:marLeft w:val="0"/>
          <w:marRight w:val="0"/>
          <w:marTop w:val="0"/>
          <w:marBottom w:val="0"/>
          <w:divBdr>
            <w:top w:val="none" w:sz="0" w:space="0" w:color="auto"/>
            <w:left w:val="none" w:sz="0" w:space="0" w:color="auto"/>
            <w:bottom w:val="none" w:sz="0" w:space="0" w:color="auto"/>
            <w:right w:val="none" w:sz="0" w:space="0" w:color="auto"/>
          </w:divBdr>
        </w:div>
      </w:divsChild>
    </w:div>
    <w:div w:id="665591339">
      <w:bodyDiv w:val="1"/>
      <w:marLeft w:val="0"/>
      <w:marRight w:val="0"/>
      <w:marTop w:val="0"/>
      <w:marBottom w:val="0"/>
      <w:divBdr>
        <w:top w:val="none" w:sz="0" w:space="0" w:color="auto"/>
        <w:left w:val="none" w:sz="0" w:space="0" w:color="auto"/>
        <w:bottom w:val="none" w:sz="0" w:space="0" w:color="auto"/>
        <w:right w:val="none" w:sz="0" w:space="0" w:color="auto"/>
      </w:divBdr>
    </w:div>
    <w:div w:id="684284766">
      <w:bodyDiv w:val="1"/>
      <w:marLeft w:val="0"/>
      <w:marRight w:val="0"/>
      <w:marTop w:val="0"/>
      <w:marBottom w:val="0"/>
      <w:divBdr>
        <w:top w:val="none" w:sz="0" w:space="0" w:color="auto"/>
        <w:left w:val="none" w:sz="0" w:space="0" w:color="auto"/>
        <w:bottom w:val="none" w:sz="0" w:space="0" w:color="auto"/>
        <w:right w:val="none" w:sz="0" w:space="0" w:color="auto"/>
      </w:divBdr>
    </w:div>
    <w:div w:id="703750740">
      <w:bodyDiv w:val="1"/>
      <w:marLeft w:val="0"/>
      <w:marRight w:val="0"/>
      <w:marTop w:val="0"/>
      <w:marBottom w:val="0"/>
      <w:divBdr>
        <w:top w:val="none" w:sz="0" w:space="0" w:color="auto"/>
        <w:left w:val="none" w:sz="0" w:space="0" w:color="auto"/>
        <w:bottom w:val="none" w:sz="0" w:space="0" w:color="auto"/>
        <w:right w:val="none" w:sz="0" w:space="0" w:color="auto"/>
      </w:divBdr>
      <w:divsChild>
        <w:div w:id="449860515">
          <w:marLeft w:val="0"/>
          <w:marRight w:val="0"/>
          <w:marTop w:val="0"/>
          <w:marBottom w:val="0"/>
          <w:divBdr>
            <w:top w:val="none" w:sz="0" w:space="0" w:color="auto"/>
            <w:left w:val="none" w:sz="0" w:space="0" w:color="auto"/>
            <w:bottom w:val="none" w:sz="0" w:space="0" w:color="auto"/>
            <w:right w:val="none" w:sz="0" w:space="0" w:color="auto"/>
          </w:divBdr>
          <w:divsChild>
            <w:div w:id="65762071">
              <w:marLeft w:val="0"/>
              <w:marRight w:val="0"/>
              <w:marTop w:val="0"/>
              <w:marBottom w:val="0"/>
              <w:divBdr>
                <w:top w:val="none" w:sz="0" w:space="0" w:color="auto"/>
                <w:left w:val="none" w:sz="0" w:space="0" w:color="auto"/>
                <w:bottom w:val="none" w:sz="0" w:space="0" w:color="auto"/>
                <w:right w:val="none" w:sz="0" w:space="0" w:color="auto"/>
              </w:divBdr>
            </w:div>
            <w:div w:id="358971289">
              <w:marLeft w:val="0"/>
              <w:marRight w:val="0"/>
              <w:marTop w:val="0"/>
              <w:marBottom w:val="0"/>
              <w:divBdr>
                <w:top w:val="none" w:sz="0" w:space="0" w:color="auto"/>
                <w:left w:val="none" w:sz="0" w:space="0" w:color="auto"/>
                <w:bottom w:val="none" w:sz="0" w:space="0" w:color="auto"/>
                <w:right w:val="none" w:sz="0" w:space="0" w:color="auto"/>
              </w:divBdr>
            </w:div>
            <w:div w:id="1382637341">
              <w:marLeft w:val="0"/>
              <w:marRight w:val="0"/>
              <w:marTop w:val="0"/>
              <w:marBottom w:val="0"/>
              <w:divBdr>
                <w:top w:val="none" w:sz="0" w:space="0" w:color="auto"/>
                <w:left w:val="none" w:sz="0" w:space="0" w:color="auto"/>
                <w:bottom w:val="none" w:sz="0" w:space="0" w:color="auto"/>
                <w:right w:val="none" w:sz="0" w:space="0" w:color="auto"/>
              </w:divBdr>
            </w:div>
            <w:div w:id="1677613730">
              <w:marLeft w:val="0"/>
              <w:marRight w:val="0"/>
              <w:marTop w:val="0"/>
              <w:marBottom w:val="0"/>
              <w:divBdr>
                <w:top w:val="none" w:sz="0" w:space="0" w:color="auto"/>
                <w:left w:val="none" w:sz="0" w:space="0" w:color="auto"/>
                <w:bottom w:val="none" w:sz="0" w:space="0" w:color="auto"/>
                <w:right w:val="none" w:sz="0" w:space="0" w:color="auto"/>
              </w:divBdr>
            </w:div>
            <w:div w:id="1757022062">
              <w:marLeft w:val="0"/>
              <w:marRight w:val="0"/>
              <w:marTop w:val="0"/>
              <w:marBottom w:val="0"/>
              <w:divBdr>
                <w:top w:val="none" w:sz="0" w:space="0" w:color="auto"/>
                <w:left w:val="none" w:sz="0" w:space="0" w:color="auto"/>
                <w:bottom w:val="none" w:sz="0" w:space="0" w:color="auto"/>
                <w:right w:val="none" w:sz="0" w:space="0" w:color="auto"/>
              </w:divBdr>
            </w:div>
          </w:divsChild>
        </w:div>
        <w:div w:id="864176033">
          <w:marLeft w:val="0"/>
          <w:marRight w:val="0"/>
          <w:marTop w:val="0"/>
          <w:marBottom w:val="0"/>
          <w:divBdr>
            <w:top w:val="none" w:sz="0" w:space="0" w:color="auto"/>
            <w:left w:val="none" w:sz="0" w:space="0" w:color="auto"/>
            <w:bottom w:val="none" w:sz="0" w:space="0" w:color="auto"/>
            <w:right w:val="none" w:sz="0" w:space="0" w:color="auto"/>
          </w:divBdr>
          <w:divsChild>
            <w:div w:id="688069231">
              <w:marLeft w:val="0"/>
              <w:marRight w:val="0"/>
              <w:marTop w:val="0"/>
              <w:marBottom w:val="0"/>
              <w:divBdr>
                <w:top w:val="none" w:sz="0" w:space="0" w:color="auto"/>
                <w:left w:val="none" w:sz="0" w:space="0" w:color="auto"/>
                <w:bottom w:val="none" w:sz="0" w:space="0" w:color="auto"/>
                <w:right w:val="none" w:sz="0" w:space="0" w:color="auto"/>
              </w:divBdr>
            </w:div>
            <w:div w:id="758914769">
              <w:marLeft w:val="0"/>
              <w:marRight w:val="0"/>
              <w:marTop w:val="0"/>
              <w:marBottom w:val="0"/>
              <w:divBdr>
                <w:top w:val="none" w:sz="0" w:space="0" w:color="auto"/>
                <w:left w:val="none" w:sz="0" w:space="0" w:color="auto"/>
                <w:bottom w:val="none" w:sz="0" w:space="0" w:color="auto"/>
                <w:right w:val="none" w:sz="0" w:space="0" w:color="auto"/>
              </w:divBdr>
            </w:div>
            <w:div w:id="948125844">
              <w:marLeft w:val="0"/>
              <w:marRight w:val="0"/>
              <w:marTop w:val="0"/>
              <w:marBottom w:val="0"/>
              <w:divBdr>
                <w:top w:val="none" w:sz="0" w:space="0" w:color="auto"/>
                <w:left w:val="none" w:sz="0" w:space="0" w:color="auto"/>
                <w:bottom w:val="none" w:sz="0" w:space="0" w:color="auto"/>
                <w:right w:val="none" w:sz="0" w:space="0" w:color="auto"/>
              </w:divBdr>
            </w:div>
            <w:div w:id="1117021459">
              <w:marLeft w:val="0"/>
              <w:marRight w:val="0"/>
              <w:marTop w:val="0"/>
              <w:marBottom w:val="0"/>
              <w:divBdr>
                <w:top w:val="none" w:sz="0" w:space="0" w:color="auto"/>
                <w:left w:val="none" w:sz="0" w:space="0" w:color="auto"/>
                <w:bottom w:val="none" w:sz="0" w:space="0" w:color="auto"/>
                <w:right w:val="none" w:sz="0" w:space="0" w:color="auto"/>
              </w:divBdr>
            </w:div>
            <w:div w:id="17630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7243">
      <w:bodyDiv w:val="1"/>
      <w:marLeft w:val="0"/>
      <w:marRight w:val="0"/>
      <w:marTop w:val="0"/>
      <w:marBottom w:val="0"/>
      <w:divBdr>
        <w:top w:val="none" w:sz="0" w:space="0" w:color="auto"/>
        <w:left w:val="none" w:sz="0" w:space="0" w:color="auto"/>
        <w:bottom w:val="none" w:sz="0" w:space="0" w:color="auto"/>
        <w:right w:val="none" w:sz="0" w:space="0" w:color="auto"/>
      </w:divBdr>
      <w:divsChild>
        <w:div w:id="1562523990">
          <w:marLeft w:val="0"/>
          <w:marRight w:val="0"/>
          <w:marTop w:val="0"/>
          <w:marBottom w:val="0"/>
          <w:divBdr>
            <w:top w:val="none" w:sz="0" w:space="0" w:color="auto"/>
            <w:left w:val="none" w:sz="0" w:space="0" w:color="auto"/>
            <w:bottom w:val="none" w:sz="0" w:space="0" w:color="auto"/>
            <w:right w:val="none" w:sz="0" w:space="0" w:color="auto"/>
          </w:divBdr>
          <w:divsChild>
            <w:div w:id="313263995">
              <w:marLeft w:val="0"/>
              <w:marRight w:val="0"/>
              <w:marTop w:val="0"/>
              <w:marBottom w:val="0"/>
              <w:divBdr>
                <w:top w:val="none" w:sz="0" w:space="0" w:color="auto"/>
                <w:left w:val="none" w:sz="0" w:space="0" w:color="auto"/>
                <w:bottom w:val="none" w:sz="0" w:space="0" w:color="auto"/>
                <w:right w:val="none" w:sz="0" w:space="0" w:color="auto"/>
              </w:divBdr>
              <w:divsChild>
                <w:div w:id="289212365">
                  <w:marLeft w:val="0"/>
                  <w:marRight w:val="0"/>
                  <w:marTop w:val="0"/>
                  <w:marBottom w:val="0"/>
                  <w:divBdr>
                    <w:top w:val="none" w:sz="0" w:space="0" w:color="auto"/>
                    <w:left w:val="none" w:sz="0" w:space="0" w:color="auto"/>
                    <w:bottom w:val="none" w:sz="0" w:space="0" w:color="auto"/>
                    <w:right w:val="none" w:sz="0" w:space="0" w:color="auto"/>
                  </w:divBdr>
                </w:div>
                <w:div w:id="324744479">
                  <w:marLeft w:val="0"/>
                  <w:marRight w:val="0"/>
                  <w:marTop w:val="0"/>
                  <w:marBottom w:val="0"/>
                  <w:divBdr>
                    <w:top w:val="none" w:sz="0" w:space="0" w:color="auto"/>
                    <w:left w:val="none" w:sz="0" w:space="0" w:color="auto"/>
                    <w:bottom w:val="none" w:sz="0" w:space="0" w:color="auto"/>
                    <w:right w:val="none" w:sz="0" w:space="0" w:color="auto"/>
                  </w:divBdr>
                </w:div>
                <w:div w:id="1215973047">
                  <w:marLeft w:val="0"/>
                  <w:marRight w:val="0"/>
                  <w:marTop w:val="0"/>
                  <w:marBottom w:val="0"/>
                  <w:divBdr>
                    <w:top w:val="none" w:sz="0" w:space="0" w:color="auto"/>
                    <w:left w:val="none" w:sz="0" w:space="0" w:color="auto"/>
                    <w:bottom w:val="none" w:sz="0" w:space="0" w:color="auto"/>
                    <w:right w:val="none" w:sz="0" w:space="0" w:color="auto"/>
                  </w:divBdr>
                </w:div>
                <w:div w:id="1269462528">
                  <w:marLeft w:val="0"/>
                  <w:marRight w:val="0"/>
                  <w:marTop w:val="0"/>
                  <w:marBottom w:val="0"/>
                  <w:divBdr>
                    <w:top w:val="none" w:sz="0" w:space="0" w:color="auto"/>
                    <w:left w:val="none" w:sz="0" w:space="0" w:color="auto"/>
                    <w:bottom w:val="none" w:sz="0" w:space="0" w:color="auto"/>
                    <w:right w:val="none" w:sz="0" w:space="0" w:color="auto"/>
                  </w:divBdr>
                </w:div>
                <w:div w:id="1838838799">
                  <w:marLeft w:val="0"/>
                  <w:marRight w:val="0"/>
                  <w:marTop w:val="0"/>
                  <w:marBottom w:val="0"/>
                  <w:divBdr>
                    <w:top w:val="none" w:sz="0" w:space="0" w:color="auto"/>
                    <w:left w:val="none" w:sz="0" w:space="0" w:color="auto"/>
                    <w:bottom w:val="none" w:sz="0" w:space="0" w:color="auto"/>
                    <w:right w:val="none" w:sz="0" w:space="0" w:color="auto"/>
                  </w:divBdr>
                </w:div>
              </w:divsChild>
            </w:div>
            <w:div w:id="572741297">
              <w:marLeft w:val="0"/>
              <w:marRight w:val="0"/>
              <w:marTop w:val="0"/>
              <w:marBottom w:val="0"/>
              <w:divBdr>
                <w:top w:val="none" w:sz="0" w:space="0" w:color="auto"/>
                <w:left w:val="none" w:sz="0" w:space="0" w:color="auto"/>
                <w:bottom w:val="none" w:sz="0" w:space="0" w:color="auto"/>
                <w:right w:val="none" w:sz="0" w:space="0" w:color="auto"/>
              </w:divBdr>
              <w:divsChild>
                <w:div w:id="345405062">
                  <w:marLeft w:val="0"/>
                  <w:marRight w:val="0"/>
                  <w:marTop w:val="0"/>
                  <w:marBottom w:val="0"/>
                  <w:divBdr>
                    <w:top w:val="none" w:sz="0" w:space="0" w:color="auto"/>
                    <w:left w:val="none" w:sz="0" w:space="0" w:color="auto"/>
                    <w:bottom w:val="none" w:sz="0" w:space="0" w:color="auto"/>
                    <w:right w:val="none" w:sz="0" w:space="0" w:color="auto"/>
                  </w:divBdr>
                </w:div>
                <w:div w:id="1700545925">
                  <w:marLeft w:val="0"/>
                  <w:marRight w:val="0"/>
                  <w:marTop w:val="0"/>
                  <w:marBottom w:val="0"/>
                  <w:divBdr>
                    <w:top w:val="none" w:sz="0" w:space="0" w:color="auto"/>
                    <w:left w:val="none" w:sz="0" w:space="0" w:color="auto"/>
                    <w:bottom w:val="none" w:sz="0" w:space="0" w:color="auto"/>
                    <w:right w:val="none" w:sz="0" w:space="0" w:color="auto"/>
                  </w:divBdr>
                </w:div>
              </w:divsChild>
            </w:div>
            <w:div w:id="836503818">
              <w:marLeft w:val="0"/>
              <w:marRight w:val="0"/>
              <w:marTop w:val="0"/>
              <w:marBottom w:val="0"/>
              <w:divBdr>
                <w:top w:val="none" w:sz="0" w:space="0" w:color="auto"/>
                <w:left w:val="none" w:sz="0" w:space="0" w:color="auto"/>
                <w:bottom w:val="none" w:sz="0" w:space="0" w:color="auto"/>
                <w:right w:val="none" w:sz="0" w:space="0" w:color="auto"/>
              </w:divBdr>
              <w:divsChild>
                <w:div w:id="118765723">
                  <w:marLeft w:val="0"/>
                  <w:marRight w:val="0"/>
                  <w:marTop w:val="0"/>
                  <w:marBottom w:val="0"/>
                  <w:divBdr>
                    <w:top w:val="none" w:sz="0" w:space="0" w:color="auto"/>
                    <w:left w:val="none" w:sz="0" w:space="0" w:color="auto"/>
                    <w:bottom w:val="none" w:sz="0" w:space="0" w:color="auto"/>
                    <w:right w:val="none" w:sz="0" w:space="0" w:color="auto"/>
                  </w:divBdr>
                </w:div>
              </w:divsChild>
            </w:div>
            <w:div w:id="1027215013">
              <w:marLeft w:val="0"/>
              <w:marRight w:val="0"/>
              <w:marTop w:val="0"/>
              <w:marBottom w:val="0"/>
              <w:divBdr>
                <w:top w:val="none" w:sz="0" w:space="0" w:color="auto"/>
                <w:left w:val="none" w:sz="0" w:space="0" w:color="auto"/>
                <w:bottom w:val="none" w:sz="0" w:space="0" w:color="auto"/>
                <w:right w:val="none" w:sz="0" w:space="0" w:color="auto"/>
              </w:divBdr>
              <w:divsChild>
                <w:div w:id="767046311">
                  <w:marLeft w:val="0"/>
                  <w:marRight w:val="0"/>
                  <w:marTop w:val="0"/>
                  <w:marBottom w:val="0"/>
                  <w:divBdr>
                    <w:top w:val="none" w:sz="0" w:space="0" w:color="auto"/>
                    <w:left w:val="none" w:sz="0" w:space="0" w:color="auto"/>
                    <w:bottom w:val="none" w:sz="0" w:space="0" w:color="auto"/>
                    <w:right w:val="none" w:sz="0" w:space="0" w:color="auto"/>
                  </w:divBdr>
                </w:div>
                <w:div w:id="1121922287">
                  <w:marLeft w:val="0"/>
                  <w:marRight w:val="0"/>
                  <w:marTop w:val="0"/>
                  <w:marBottom w:val="0"/>
                  <w:divBdr>
                    <w:top w:val="none" w:sz="0" w:space="0" w:color="auto"/>
                    <w:left w:val="none" w:sz="0" w:space="0" w:color="auto"/>
                    <w:bottom w:val="none" w:sz="0" w:space="0" w:color="auto"/>
                    <w:right w:val="none" w:sz="0" w:space="0" w:color="auto"/>
                  </w:divBdr>
                </w:div>
                <w:div w:id="1408529904">
                  <w:marLeft w:val="0"/>
                  <w:marRight w:val="0"/>
                  <w:marTop w:val="0"/>
                  <w:marBottom w:val="0"/>
                  <w:divBdr>
                    <w:top w:val="none" w:sz="0" w:space="0" w:color="auto"/>
                    <w:left w:val="none" w:sz="0" w:space="0" w:color="auto"/>
                    <w:bottom w:val="none" w:sz="0" w:space="0" w:color="auto"/>
                    <w:right w:val="none" w:sz="0" w:space="0" w:color="auto"/>
                  </w:divBdr>
                </w:div>
                <w:div w:id="1488086916">
                  <w:marLeft w:val="0"/>
                  <w:marRight w:val="0"/>
                  <w:marTop w:val="0"/>
                  <w:marBottom w:val="0"/>
                  <w:divBdr>
                    <w:top w:val="none" w:sz="0" w:space="0" w:color="auto"/>
                    <w:left w:val="none" w:sz="0" w:space="0" w:color="auto"/>
                    <w:bottom w:val="none" w:sz="0" w:space="0" w:color="auto"/>
                    <w:right w:val="none" w:sz="0" w:space="0" w:color="auto"/>
                  </w:divBdr>
                </w:div>
              </w:divsChild>
            </w:div>
            <w:div w:id="1794981926">
              <w:marLeft w:val="0"/>
              <w:marRight w:val="0"/>
              <w:marTop w:val="0"/>
              <w:marBottom w:val="0"/>
              <w:divBdr>
                <w:top w:val="none" w:sz="0" w:space="0" w:color="auto"/>
                <w:left w:val="none" w:sz="0" w:space="0" w:color="auto"/>
                <w:bottom w:val="none" w:sz="0" w:space="0" w:color="auto"/>
                <w:right w:val="none" w:sz="0" w:space="0" w:color="auto"/>
              </w:divBdr>
              <w:divsChild>
                <w:div w:id="890193695">
                  <w:marLeft w:val="0"/>
                  <w:marRight w:val="0"/>
                  <w:marTop w:val="0"/>
                  <w:marBottom w:val="0"/>
                  <w:divBdr>
                    <w:top w:val="none" w:sz="0" w:space="0" w:color="auto"/>
                    <w:left w:val="none" w:sz="0" w:space="0" w:color="auto"/>
                    <w:bottom w:val="none" w:sz="0" w:space="0" w:color="auto"/>
                    <w:right w:val="none" w:sz="0" w:space="0" w:color="auto"/>
                  </w:divBdr>
                </w:div>
                <w:div w:id="1126585516">
                  <w:marLeft w:val="0"/>
                  <w:marRight w:val="0"/>
                  <w:marTop w:val="0"/>
                  <w:marBottom w:val="0"/>
                  <w:divBdr>
                    <w:top w:val="none" w:sz="0" w:space="0" w:color="auto"/>
                    <w:left w:val="none" w:sz="0" w:space="0" w:color="auto"/>
                    <w:bottom w:val="none" w:sz="0" w:space="0" w:color="auto"/>
                    <w:right w:val="none" w:sz="0" w:space="0" w:color="auto"/>
                  </w:divBdr>
                </w:div>
                <w:div w:id="1443568094">
                  <w:marLeft w:val="0"/>
                  <w:marRight w:val="0"/>
                  <w:marTop w:val="0"/>
                  <w:marBottom w:val="0"/>
                  <w:divBdr>
                    <w:top w:val="none" w:sz="0" w:space="0" w:color="auto"/>
                    <w:left w:val="none" w:sz="0" w:space="0" w:color="auto"/>
                    <w:bottom w:val="none" w:sz="0" w:space="0" w:color="auto"/>
                    <w:right w:val="none" w:sz="0" w:space="0" w:color="auto"/>
                  </w:divBdr>
                </w:div>
                <w:div w:id="1493913660">
                  <w:marLeft w:val="0"/>
                  <w:marRight w:val="0"/>
                  <w:marTop w:val="0"/>
                  <w:marBottom w:val="0"/>
                  <w:divBdr>
                    <w:top w:val="none" w:sz="0" w:space="0" w:color="auto"/>
                    <w:left w:val="none" w:sz="0" w:space="0" w:color="auto"/>
                    <w:bottom w:val="none" w:sz="0" w:space="0" w:color="auto"/>
                    <w:right w:val="none" w:sz="0" w:space="0" w:color="auto"/>
                  </w:divBdr>
                </w:div>
                <w:div w:id="15691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19165">
      <w:bodyDiv w:val="1"/>
      <w:marLeft w:val="0"/>
      <w:marRight w:val="0"/>
      <w:marTop w:val="0"/>
      <w:marBottom w:val="0"/>
      <w:divBdr>
        <w:top w:val="none" w:sz="0" w:space="0" w:color="auto"/>
        <w:left w:val="none" w:sz="0" w:space="0" w:color="auto"/>
        <w:bottom w:val="none" w:sz="0" w:space="0" w:color="auto"/>
        <w:right w:val="none" w:sz="0" w:space="0" w:color="auto"/>
      </w:divBdr>
      <w:divsChild>
        <w:div w:id="823932817">
          <w:marLeft w:val="0"/>
          <w:marRight w:val="0"/>
          <w:marTop w:val="0"/>
          <w:marBottom w:val="0"/>
          <w:divBdr>
            <w:top w:val="none" w:sz="0" w:space="0" w:color="auto"/>
            <w:left w:val="none" w:sz="0" w:space="0" w:color="auto"/>
            <w:bottom w:val="none" w:sz="0" w:space="0" w:color="auto"/>
            <w:right w:val="none" w:sz="0" w:space="0" w:color="auto"/>
          </w:divBdr>
        </w:div>
        <w:div w:id="1090929987">
          <w:marLeft w:val="0"/>
          <w:marRight w:val="0"/>
          <w:marTop w:val="0"/>
          <w:marBottom w:val="0"/>
          <w:divBdr>
            <w:top w:val="none" w:sz="0" w:space="0" w:color="auto"/>
            <w:left w:val="none" w:sz="0" w:space="0" w:color="auto"/>
            <w:bottom w:val="none" w:sz="0" w:space="0" w:color="auto"/>
            <w:right w:val="none" w:sz="0" w:space="0" w:color="auto"/>
          </w:divBdr>
        </w:div>
      </w:divsChild>
    </w:div>
    <w:div w:id="838883785">
      <w:bodyDiv w:val="1"/>
      <w:marLeft w:val="0"/>
      <w:marRight w:val="0"/>
      <w:marTop w:val="0"/>
      <w:marBottom w:val="0"/>
      <w:divBdr>
        <w:top w:val="none" w:sz="0" w:space="0" w:color="auto"/>
        <w:left w:val="none" w:sz="0" w:space="0" w:color="auto"/>
        <w:bottom w:val="none" w:sz="0" w:space="0" w:color="auto"/>
        <w:right w:val="none" w:sz="0" w:space="0" w:color="auto"/>
      </w:divBdr>
      <w:divsChild>
        <w:div w:id="1770471560">
          <w:marLeft w:val="0"/>
          <w:marRight w:val="0"/>
          <w:marTop w:val="0"/>
          <w:marBottom w:val="0"/>
          <w:divBdr>
            <w:top w:val="none" w:sz="0" w:space="0" w:color="auto"/>
            <w:left w:val="none" w:sz="0" w:space="0" w:color="auto"/>
            <w:bottom w:val="none" w:sz="0" w:space="0" w:color="auto"/>
            <w:right w:val="none" w:sz="0" w:space="0" w:color="auto"/>
          </w:divBdr>
          <w:divsChild>
            <w:div w:id="803035828">
              <w:marLeft w:val="0"/>
              <w:marRight w:val="0"/>
              <w:marTop w:val="0"/>
              <w:marBottom w:val="0"/>
              <w:divBdr>
                <w:top w:val="none" w:sz="0" w:space="0" w:color="auto"/>
                <w:left w:val="none" w:sz="0" w:space="0" w:color="auto"/>
                <w:bottom w:val="none" w:sz="0" w:space="0" w:color="auto"/>
                <w:right w:val="none" w:sz="0" w:space="0" w:color="auto"/>
              </w:divBdr>
            </w:div>
            <w:div w:id="11562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2292">
      <w:bodyDiv w:val="1"/>
      <w:marLeft w:val="0"/>
      <w:marRight w:val="0"/>
      <w:marTop w:val="0"/>
      <w:marBottom w:val="0"/>
      <w:divBdr>
        <w:top w:val="none" w:sz="0" w:space="0" w:color="auto"/>
        <w:left w:val="none" w:sz="0" w:space="0" w:color="auto"/>
        <w:bottom w:val="none" w:sz="0" w:space="0" w:color="auto"/>
        <w:right w:val="none" w:sz="0" w:space="0" w:color="auto"/>
      </w:divBdr>
    </w:div>
    <w:div w:id="905068988">
      <w:bodyDiv w:val="1"/>
      <w:marLeft w:val="0"/>
      <w:marRight w:val="0"/>
      <w:marTop w:val="0"/>
      <w:marBottom w:val="0"/>
      <w:divBdr>
        <w:top w:val="none" w:sz="0" w:space="0" w:color="auto"/>
        <w:left w:val="none" w:sz="0" w:space="0" w:color="auto"/>
        <w:bottom w:val="none" w:sz="0" w:space="0" w:color="auto"/>
        <w:right w:val="none" w:sz="0" w:space="0" w:color="auto"/>
      </w:divBdr>
    </w:div>
    <w:div w:id="915212464">
      <w:bodyDiv w:val="1"/>
      <w:marLeft w:val="0"/>
      <w:marRight w:val="0"/>
      <w:marTop w:val="0"/>
      <w:marBottom w:val="0"/>
      <w:divBdr>
        <w:top w:val="none" w:sz="0" w:space="0" w:color="auto"/>
        <w:left w:val="none" w:sz="0" w:space="0" w:color="auto"/>
        <w:bottom w:val="none" w:sz="0" w:space="0" w:color="auto"/>
        <w:right w:val="none" w:sz="0" w:space="0" w:color="auto"/>
      </w:divBdr>
      <w:divsChild>
        <w:div w:id="1770814207">
          <w:marLeft w:val="0"/>
          <w:marRight w:val="0"/>
          <w:marTop w:val="0"/>
          <w:marBottom w:val="0"/>
          <w:divBdr>
            <w:top w:val="none" w:sz="0" w:space="0" w:color="auto"/>
            <w:left w:val="none" w:sz="0" w:space="0" w:color="auto"/>
            <w:bottom w:val="none" w:sz="0" w:space="0" w:color="auto"/>
            <w:right w:val="none" w:sz="0" w:space="0" w:color="auto"/>
          </w:divBdr>
          <w:divsChild>
            <w:div w:id="169179096">
              <w:marLeft w:val="0"/>
              <w:marRight w:val="0"/>
              <w:marTop w:val="0"/>
              <w:marBottom w:val="0"/>
              <w:divBdr>
                <w:top w:val="none" w:sz="0" w:space="0" w:color="auto"/>
                <w:left w:val="none" w:sz="0" w:space="0" w:color="auto"/>
                <w:bottom w:val="none" w:sz="0" w:space="0" w:color="auto"/>
                <w:right w:val="none" w:sz="0" w:space="0" w:color="auto"/>
              </w:divBdr>
              <w:divsChild>
                <w:div w:id="1422338922">
                  <w:marLeft w:val="0"/>
                  <w:marRight w:val="0"/>
                  <w:marTop w:val="0"/>
                  <w:marBottom w:val="0"/>
                  <w:divBdr>
                    <w:top w:val="none" w:sz="0" w:space="0" w:color="auto"/>
                    <w:left w:val="none" w:sz="0" w:space="0" w:color="auto"/>
                    <w:bottom w:val="none" w:sz="0" w:space="0" w:color="auto"/>
                    <w:right w:val="none" w:sz="0" w:space="0" w:color="auto"/>
                  </w:divBdr>
                </w:div>
                <w:div w:id="1437094247">
                  <w:marLeft w:val="0"/>
                  <w:marRight w:val="0"/>
                  <w:marTop w:val="0"/>
                  <w:marBottom w:val="0"/>
                  <w:divBdr>
                    <w:top w:val="none" w:sz="0" w:space="0" w:color="auto"/>
                    <w:left w:val="none" w:sz="0" w:space="0" w:color="auto"/>
                    <w:bottom w:val="none" w:sz="0" w:space="0" w:color="auto"/>
                    <w:right w:val="none" w:sz="0" w:space="0" w:color="auto"/>
                  </w:divBdr>
                </w:div>
              </w:divsChild>
            </w:div>
            <w:div w:id="257178466">
              <w:marLeft w:val="0"/>
              <w:marRight w:val="0"/>
              <w:marTop w:val="0"/>
              <w:marBottom w:val="0"/>
              <w:divBdr>
                <w:top w:val="none" w:sz="0" w:space="0" w:color="auto"/>
                <w:left w:val="none" w:sz="0" w:space="0" w:color="auto"/>
                <w:bottom w:val="none" w:sz="0" w:space="0" w:color="auto"/>
                <w:right w:val="none" w:sz="0" w:space="0" w:color="auto"/>
              </w:divBdr>
              <w:divsChild>
                <w:div w:id="349840225">
                  <w:marLeft w:val="0"/>
                  <w:marRight w:val="0"/>
                  <w:marTop w:val="0"/>
                  <w:marBottom w:val="0"/>
                  <w:divBdr>
                    <w:top w:val="none" w:sz="0" w:space="0" w:color="auto"/>
                    <w:left w:val="none" w:sz="0" w:space="0" w:color="auto"/>
                    <w:bottom w:val="none" w:sz="0" w:space="0" w:color="auto"/>
                    <w:right w:val="none" w:sz="0" w:space="0" w:color="auto"/>
                  </w:divBdr>
                </w:div>
                <w:div w:id="540410137">
                  <w:marLeft w:val="0"/>
                  <w:marRight w:val="0"/>
                  <w:marTop w:val="0"/>
                  <w:marBottom w:val="0"/>
                  <w:divBdr>
                    <w:top w:val="none" w:sz="0" w:space="0" w:color="auto"/>
                    <w:left w:val="none" w:sz="0" w:space="0" w:color="auto"/>
                    <w:bottom w:val="none" w:sz="0" w:space="0" w:color="auto"/>
                    <w:right w:val="none" w:sz="0" w:space="0" w:color="auto"/>
                  </w:divBdr>
                </w:div>
                <w:div w:id="779035314">
                  <w:marLeft w:val="0"/>
                  <w:marRight w:val="0"/>
                  <w:marTop w:val="0"/>
                  <w:marBottom w:val="0"/>
                  <w:divBdr>
                    <w:top w:val="none" w:sz="0" w:space="0" w:color="auto"/>
                    <w:left w:val="none" w:sz="0" w:space="0" w:color="auto"/>
                    <w:bottom w:val="none" w:sz="0" w:space="0" w:color="auto"/>
                    <w:right w:val="none" w:sz="0" w:space="0" w:color="auto"/>
                  </w:divBdr>
                </w:div>
                <w:div w:id="1611858605">
                  <w:marLeft w:val="0"/>
                  <w:marRight w:val="0"/>
                  <w:marTop w:val="0"/>
                  <w:marBottom w:val="0"/>
                  <w:divBdr>
                    <w:top w:val="none" w:sz="0" w:space="0" w:color="auto"/>
                    <w:left w:val="none" w:sz="0" w:space="0" w:color="auto"/>
                    <w:bottom w:val="none" w:sz="0" w:space="0" w:color="auto"/>
                    <w:right w:val="none" w:sz="0" w:space="0" w:color="auto"/>
                  </w:divBdr>
                </w:div>
                <w:div w:id="1648894095">
                  <w:marLeft w:val="0"/>
                  <w:marRight w:val="0"/>
                  <w:marTop w:val="0"/>
                  <w:marBottom w:val="0"/>
                  <w:divBdr>
                    <w:top w:val="none" w:sz="0" w:space="0" w:color="auto"/>
                    <w:left w:val="none" w:sz="0" w:space="0" w:color="auto"/>
                    <w:bottom w:val="none" w:sz="0" w:space="0" w:color="auto"/>
                    <w:right w:val="none" w:sz="0" w:space="0" w:color="auto"/>
                  </w:divBdr>
                </w:div>
              </w:divsChild>
            </w:div>
            <w:div w:id="378407249">
              <w:marLeft w:val="0"/>
              <w:marRight w:val="0"/>
              <w:marTop w:val="0"/>
              <w:marBottom w:val="0"/>
              <w:divBdr>
                <w:top w:val="none" w:sz="0" w:space="0" w:color="auto"/>
                <w:left w:val="none" w:sz="0" w:space="0" w:color="auto"/>
                <w:bottom w:val="none" w:sz="0" w:space="0" w:color="auto"/>
                <w:right w:val="none" w:sz="0" w:space="0" w:color="auto"/>
              </w:divBdr>
              <w:divsChild>
                <w:div w:id="43260310">
                  <w:marLeft w:val="0"/>
                  <w:marRight w:val="0"/>
                  <w:marTop w:val="0"/>
                  <w:marBottom w:val="0"/>
                  <w:divBdr>
                    <w:top w:val="none" w:sz="0" w:space="0" w:color="auto"/>
                    <w:left w:val="none" w:sz="0" w:space="0" w:color="auto"/>
                    <w:bottom w:val="none" w:sz="0" w:space="0" w:color="auto"/>
                    <w:right w:val="none" w:sz="0" w:space="0" w:color="auto"/>
                  </w:divBdr>
                </w:div>
                <w:div w:id="469328963">
                  <w:marLeft w:val="0"/>
                  <w:marRight w:val="0"/>
                  <w:marTop w:val="0"/>
                  <w:marBottom w:val="0"/>
                  <w:divBdr>
                    <w:top w:val="none" w:sz="0" w:space="0" w:color="auto"/>
                    <w:left w:val="none" w:sz="0" w:space="0" w:color="auto"/>
                    <w:bottom w:val="none" w:sz="0" w:space="0" w:color="auto"/>
                    <w:right w:val="none" w:sz="0" w:space="0" w:color="auto"/>
                  </w:divBdr>
                </w:div>
                <w:div w:id="1847748322">
                  <w:marLeft w:val="0"/>
                  <w:marRight w:val="0"/>
                  <w:marTop w:val="0"/>
                  <w:marBottom w:val="0"/>
                  <w:divBdr>
                    <w:top w:val="none" w:sz="0" w:space="0" w:color="auto"/>
                    <w:left w:val="none" w:sz="0" w:space="0" w:color="auto"/>
                    <w:bottom w:val="none" w:sz="0" w:space="0" w:color="auto"/>
                    <w:right w:val="none" w:sz="0" w:space="0" w:color="auto"/>
                  </w:divBdr>
                </w:div>
              </w:divsChild>
            </w:div>
            <w:div w:id="487405255">
              <w:marLeft w:val="0"/>
              <w:marRight w:val="0"/>
              <w:marTop w:val="0"/>
              <w:marBottom w:val="0"/>
              <w:divBdr>
                <w:top w:val="none" w:sz="0" w:space="0" w:color="auto"/>
                <w:left w:val="none" w:sz="0" w:space="0" w:color="auto"/>
                <w:bottom w:val="none" w:sz="0" w:space="0" w:color="auto"/>
                <w:right w:val="none" w:sz="0" w:space="0" w:color="auto"/>
              </w:divBdr>
              <w:divsChild>
                <w:div w:id="1150094102">
                  <w:marLeft w:val="0"/>
                  <w:marRight w:val="0"/>
                  <w:marTop w:val="0"/>
                  <w:marBottom w:val="0"/>
                  <w:divBdr>
                    <w:top w:val="none" w:sz="0" w:space="0" w:color="auto"/>
                    <w:left w:val="none" w:sz="0" w:space="0" w:color="auto"/>
                    <w:bottom w:val="none" w:sz="0" w:space="0" w:color="auto"/>
                    <w:right w:val="none" w:sz="0" w:space="0" w:color="auto"/>
                  </w:divBdr>
                </w:div>
                <w:div w:id="1278945317">
                  <w:marLeft w:val="0"/>
                  <w:marRight w:val="0"/>
                  <w:marTop w:val="0"/>
                  <w:marBottom w:val="0"/>
                  <w:divBdr>
                    <w:top w:val="none" w:sz="0" w:space="0" w:color="auto"/>
                    <w:left w:val="none" w:sz="0" w:space="0" w:color="auto"/>
                    <w:bottom w:val="none" w:sz="0" w:space="0" w:color="auto"/>
                    <w:right w:val="none" w:sz="0" w:space="0" w:color="auto"/>
                  </w:divBdr>
                </w:div>
                <w:div w:id="1493637184">
                  <w:marLeft w:val="0"/>
                  <w:marRight w:val="0"/>
                  <w:marTop w:val="0"/>
                  <w:marBottom w:val="0"/>
                  <w:divBdr>
                    <w:top w:val="none" w:sz="0" w:space="0" w:color="auto"/>
                    <w:left w:val="none" w:sz="0" w:space="0" w:color="auto"/>
                    <w:bottom w:val="none" w:sz="0" w:space="0" w:color="auto"/>
                    <w:right w:val="none" w:sz="0" w:space="0" w:color="auto"/>
                  </w:divBdr>
                </w:div>
                <w:div w:id="1714695610">
                  <w:marLeft w:val="0"/>
                  <w:marRight w:val="0"/>
                  <w:marTop w:val="0"/>
                  <w:marBottom w:val="0"/>
                  <w:divBdr>
                    <w:top w:val="none" w:sz="0" w:space="0" w:color="auto"/>
                    <w:left w:val="none" w:sz="0" w:space="0" w:color="auto"/>
                    <w:bottom w:val="none" w:sz="0" w:space="0" w:color="auto"/>
                    <w:right w:val="none" w:sz="0" w:space="0" w:color="auto"/>
                  </w:divBdr>
                </w:div>
              </w:divsChild>
            </w:div>
            <w:div w:id="604003843">
              <w:marLeft w:val="0"/>
              <w:marRight w:val="0"/>
              <w:marTop w:val="0"/>
              <w:marBottom w:val="0"/>
              <w:divBdr>
                <w:top w:val="none" w:sz="0" w:space="0" w:color="auto"/>
                <w:left w:val="none" w:sz="0" w:space="0" w:color="auto"/>
                <w:bottom w:val="none" w:sz="0" w:space="0" w:color="auto"/>
                <w:right w:val="none" w:sz="0" w:space="0" w:color="auto"/>
              </w:divBdr>
              <w:divsChild>
                <w:div w:id="866333655">
                  <w:marLeft w:val="0"/>
                  <w:marRight w:val="0"/>
                  <w:marTop w:val="0"/>
                  <w:marBottom w:val="0"/>
                  <w:divBdr>
                    <w:top w:val="none" w:sz="0" w:space="0" w:color="auto"/>
                    <w:left w:val="none" w:sz="0" w:space="0" w:color="auto"/>
                    <w:bottom w:val="none" w:sz="0" w:space="0" w:color="auto"/>
                    <w:right w:val="none" w:sz="0" w:space="0" w:color="auto"/>
                  </w:divBdr>
                </w:div>
                <w:div w:id="1106577579">
                  <w:marLeft w:val="0"/>
                  <w:marRight w:val="0"/>
                  <w:marTop w:val="0"/>
                  <w:marBottom w:val="0"/>
                  <w:divBdr>
                    <w:top w:val="none" w:sz="0" w:space="0" w:color="auto"/>
                    <w:left w:val="none" w:sz="0" w:space="0" w:color="auto"/>
                    <w:bottom w:val="none" w:sz="0" w:space="0" w:color="auto"/>
                    <w:right w:val="none" w:sz="0" w:space="0" w:color="auto"/>
                  </w:divBdr>
                </w:div>
                <w:div w:id="1447655554">
                  <w:marLeft w:val="0"/>
                  <w:marRight w:val="0"/>
                  <w:marTop w:val="0"/>
                  <w:marBottom w:val="0"/>
                  <w:divBdr>
                    <w:top w:val="none" w:sz="0" w:space="0" w:color="auto"/>
                    <w:left w:val="none" w:sz="0" w:space="0" w:color="auto"/>
                    <w:bottom w:val="none" w:sz="0" w:space="0" w:color="auto"/>
                    <w:right w:val="none" w:sz="0" w:space="0" w:color="auto"/>
                  </w:divBdr>
                </w:div>
              </w:divsChild>
            </w:div>
            <w:div w:id="683243997">
              <w:marLeft w:val="0"/>
              <w:marRight w:val="0"/>
              <w:marTop w:val="0"/>
              <w:marBottom w:val="0"/>
              <w:divBdr>
                <w:top w:val="none" w:sz="0" w:space="0" w:color="auto"/>
                <w:left w:val="none" w:sz="0" w:space="0" w:color="auto"/>
                <w:bottom w:val="none" w:sz="0" w:space="0" w:color="auto"/>
                <w:right w:val="none" w:sz="0" w:space="0" w:color="auto"/>
              </w:divBdr>
            </w:div>
            <w:div w:id="692800004">
              <w:marLeft w:val="0"/>
              <w:marRight w:val="0"/>
              <w:marTop w:val="0"/>
              <w:marBottom w:val="0"/>
              <w:divBdr>
                <w:top w:val="none" w:sz="0" w:space="0" w:color="auto"/>
                <w:left w:val="none" w:sz="0" w:space="0" w:color="auto"/>
                <w:bottom w:val="none" w:sz="0" w:space="0" w:color="auto"/>
                <w:right w:val="none" w:sz="0" w:space="0" w:color="auto"/>
              </w:divBdr>
              <w:divsChild>
                <w:div w:id="1376152623">
                  <w:marLeft w:val="0"/>
                  <w:marRight w:val="0"/>
                  <w:marTop w:val="0"/>
                  <w:marBottom w:val="0"/>
                  <w:divBdr>
                    <w:top w:val="none" w:sz="0" w:space="0" w:color="auto"/>
                    <w:left w:val="none" w:sz="0" w:space="0" w:color="auto"/>
                    <w:bottom w:val="none" w:sz="0" w:space="0" w:color="auto"/>
                    <w:right w:val="none" w:sz="0" w:space="0" w:color="auto"/>
                  </w:divBdr>
                </w:div>
                <w:div w:id="1906180686">
                  <w:marLeft w:val="0"/>
                  <w:marRight w:val="0"/>
                  <w:marTop w:val="0"/>
                  <w:marBottom w:val="0"/>
                  <w:divBdr>
                    <w:top w:val="none" w:sz="0" w:space="0" w:color="auto"/>
                    <w:left w:val="none" w:sz="0" w:space="0" w:color="auto"/>
                    <w:bottom w:val="none" w:sz="0" w:space="0" w:color="auto"/>
                    <w:right w:val="none" w:sz="0" w:space="0" w:color="auto"/>
                  </w:divBdr>
                </w:div>
                <w:div w:id="2026974769">
                  <w:marLeft w:val="0"/>
                  <w:marRight w:val="0"/>
                  <w:marTop w:val="0"/>
                  <w:marBottom w:val="0"/>
                  <w:divBdr>
                    <w:top w:val="none" w:sz="0" w:space="0" w:color="auto"/>
                    <w:left w:val="none" w:sz="0" w:space="0" w:color="auto"/>
                    <w:bottom w:val="none" w:sz="0" w:space="0" w:color="auto"/>
                    <w:right w:val="none" w:sz="0" w:space="0" w:color="auto"/>
                  </w:divBdr>
                </w:div>
                <w:div w:id="2082830417">
                  <w:marLeft w:val="0"/>
                  <w:marRight w:val="0"/>
                  <w:marTop w:val="0"/>
                  <w:marBottom w:val="0"/>
                  <w:divBdr>
                    <w:top w:val="none" w:sz="0" w:space="0" w:color="auto"/>
                    <w:left w:val="none" w:sz="0" w:space="0" w:color="auto"/>
                    <w:bottom w:val="none" w:sz="0" w:space="0" w:color="auto"/>
                    <w:right w:val="none" w:sz="0" w:space="0" w:color="auto"/>
                  </w:divBdr>
                </w:div>
              </w:divsChild>
            </w:div>
            <w:div w:id="748312864">
              <w:marLeft w:val="0"/>
              <w:marRight w:val="0"/>
              <w:marTop w:val="0"/>
              <w:marBottom w:val="0"/>
              <w:divBdr>
                <w:top w:val="none" w:sz="0" w:space="0" w:color="auto"/>
                <w:left w:val="none" w:sz="0" w:space="0" w:color="auto"/>
                <w:bottom w:val="none" w:sz="0" w:space="0" w:color="auto"/>
                <w:right w:val="none" w:sz="0" w:space="0" w:color="auto"/>
              </w:divBdr>
              <w:divsChild>
                <w:div w:id="81412483">
                  <w:marLeft w:val="0"/>
                  <w:marRight w:val="0"/>
                  <w:marTop w:val="0"/>
                  <w:marBottom w:val="0"/>
                  <w:divBdr>
                    <w:top w:val="none" w:sz="0" w:space="0" w:color="auto"/>
                    <w:left w:val="none" w:sz="0" w:space="0" w:color="auto"/>
                    <w:bottom w:val="none" w:sz="0" w:space="0" w:color="auto"/>
                    <w:right w:val="none" w:sz="0" w:space="0" w:color="auto"/>
                  </w:divBdr>
                </w:div>
                <w:div w:id="666904996">
                  <w:marLeft w:val="0"/>
                  <w:marRight w:val="0"/>
                  <w:marTop w:val="0"/>
                  <w:marBottom w:val="0"/>
                  <w:divBdr>
                    <w:top w:val="none" w:sz="0" w:space="0" w:color="auto"/>
                    <w:left w:val="none" w:sz="0" w:space="0" w:color="auto"/>
                    <w:bottom w:val="none" w:sz="0" w:space="0" w:color="auto"/>
                    <w:right w:val="none" w:sz="0" w:space="0" w:color="auto"/>
                  </w:divBdr>
                </w:div>
                <w:div w:id="1012491963">
                  <w:marLeft w:val="0"/>
                  <w:marRight w:val="0"/>
                  <w:marTop w:val="0"/>
                  <w:marBottom w:val="0"/>
                  <w:divBdr>
                    <w:top w:val="none" w:sz="0" w:space="0" w:color="auto"/>
                    <w:left w:val="none" w:sz="0" w:space="0" w:color="auto"/>
                    <w:bottom w:val="none" w:sz="0" w:space="0" w:color="auto"/>
                    <w:right w:val="none" w:sz="0" w:space="0" w:color="auto"/>
                  </w:divBdr>
                </w:div>
                <w:div w:id="1515150484">
                  <w:marLeft w:val="0"/>
                  <w:marRight w:val="0"/>
                  <w:marTop w:val="0"/>
                  <w:marBottom w:val="0"/>
                  <w:divBdr>
                    <w:top w:val="none" w:sz="0" w:space="0" w:color="auto"/>
                    <w:left w:val="none" w:sz="0" w:space="0" w:color="auto"/>
                    <w:bottom w:val="none" w:sz="0" w:space="0" w:color="auto"/>
                    <w:right w:val="none" w:sz="0" w:space="0" w:color="auto"/>
                  </w:divBdr>
                </w:div>
              </w:divsChild>
            </w:div>
            <w:div w:id="952519212">
              <w:marLeft w:val="0"/>
              <w:marRight w:val="0"/>
              <w:marTop w:val="0"/>
              <w:marBottom w:val="0"/>
              <w:divBdr>
                <w:top w:val="none" w:sz="0" w:space="0" w:color="auto"/>
                <w:left w:val="none" w:sz="0" w:space="0" w:color="auto"/>
                <w:bottom w:val="none" w:sz="0" w:space="0" w:color="auto"/>
                <w:right w:val="none" w:sz="0" w:space="0" w:color="auto"/>
              </w:divBdr>
            </w:div>
            <w:div w:id="1068653489">
              <w:marLeft w:val="0"/>
              <w:marRight w:val="0"/>
              <w:marTop w:val="0"/>
              <w:marBottom w:val="0"/>
              <w:divBdr>
                <w:top w:val="none" w:sz="0" w:space="0" w:color="auto"/>
                <w:left w:val="none" w:sz="0" w:space="0" w:color="auto"/>
                <w:bottom w:val="none" w:sz="0" w:space="0" w:color="auto"/>
                <w:right w:val="none" w:sz="0" w:space="0" w:color="auto"/>
              </w:divBdr>
              <w:divsChild>
                <w:div w:id="73480656">
                  <w:marLeft w:val="0"/>
                  <w:marRight w:val="0"/>
                  <w:marTop w:val="0"/>
                  <w:marBottom w:val="0"/>
                  <w:divBdr>
                    <w:top w:val="none" w:sz="0" w:space="0" w:color="auto"/>
                    <w:left w:val="none" w:sz="0" w:space="0" w:color="auto"/>
                    <w:bottom w:val="none" w:sz="0" w:space="0" w:color="auto"/>
                    <w:right w:val="none" w:sz="0" w:space="0" w:color="auto"/>
                  </w:divBdr>
                </w:div>
                <w:div w:id="501549248">
                  <w:marLeft w:val="0"/>
                  <w:marRight w:val="0"/>
                  <w:marTop w:val="0"/>
                  <w:marBottom w:val="0"/>
                  <w:divBdr>
                    <w:top w:val="none" w:sz="0" w:space="0" w:color="auto"/>
                    <w:left w:val="none" w:sz="0" w:space="0" w:color="auto"/>
                    <w:bottom w:val="none" w:sz="0" w:space="0" w:color="auto"/>
                    <w:right w:val="none" w:sz="0" w:space="0" w:color="auto"/>
                  </w:divBdr>
                </w:div>
                <w:div w:id="714817766">
                  <w:marLeft w:val="0"/>
                  <w:marRight w:val="0"/>
                  <w:marTop w:val="0"/>
                  <w:marBottom w:val="0"/>
                  <w:divBdr>
                    <w:top w:val="none" w:sz="0" w:space="0" w:color="auto"/>
                    <w:left w:val="none" w:sz="0" w:space="0" w:color="auto"/>
                    <w:bottom w:val="none" w:sz="0" w:space="0" w:color="auto"/>
                    <w:right w:val="none" w:sz="0" w:space="0" w:color="auto"/>
                  </w:divBdr>
                </w:div>
                <w:div w:id="1020084539">
                  <w:marLeft w:val="0"/>
                  <w:marRight w:val="0"/>
                  <w:marTop w:val="0"/>
                  <w:marBottom w:val="0"/>
                  <w:divBdr>
                    <w:top w:val="none" w:sz="0" w:space="0" w:color="auto"/>
                    <w:left w:val="none" w:sz="0" w:space="0" w:color="auto"/>
                    <w:bottom w:val="none" w:sz="0" w:space="0" w:color="auto"/>
                    <w:right w:val="none" w:sz="0" w:space="0" w:color="auto"/>
                  </w:divBdr>
                </w:div>
                <w:div w:id="1822454907">
                  <w:marLeft w:val="0"/>
                  <w:marRight w:val="0"/>
                  <w:marTop w:val="0"/>
                  <w:marBottom w:val="0"/>
                  <w:divBdr>
                    <w:top w:val="none" w:sz="0" w:space="0" w:color="auto"/>
                    <w:left w:val="none" w:sz="0" w:space="0" w:color="auto"/>
                    <w:bottom w:val="none" w:sz="0" w:space="0" w:color="auto"/>
                    <w:right w:val="none" w:sz="0" w:space="0" w:color="auto"/>
                  </w:divBdr>
                </w:div>
              </w:divsChild>
            </w:div>
            <w:div w:id="1086459323">
              <w:marLeft w:val="0"/>
              <w:marRight w:val="0"/>
              <w:marTop w:val="0"/>
              <w:marBottom w:val="0"/>
              <w:divBdr>
                <w:top w:val="none" w:sz="0" w:space="0" w:color="auto"/>
                <w:left w:val="none" w:sz="0" w:space="0" w:color="auto"/>
                <w:bottom w:val="none" w:sz="0" w:space="0" w:color="auto"/>
                <w:right w:val="none" w:sz="0" w:space="0" w:color="auto"/>
              </w:divBdr>
              <w:divsChild>
                <w:div w:id="941494685">
                  <w:marLeft w:val="0"/>
                  <w:marRight w:val="0"/>
                  <w:marTop w:val="0"/>
                  <w:marBottom w:val="0"/>
                  <w:divBdr>
                    <w:top w:val="none" w:sz="0" w:space="0" w:color="auto"/>
                    <w:left w:val="none" w:sz="0" w:space="0" w:color="auto"/>
                    <w:bottom w:val="none" w:sz="0" w:space="0" w:color="auto"/>
                    <w:right w:val="none" w:sz="0" w:space="0" w:color="auto"/>
                  </w:divBdr>
                </w:div>
                <w:div w:id="1876112356">
                  <w:marLeft w:val="0"/>
                  <w:marRight w:val="0"/>
                  <w:marTop w:val="0"/>
                  <w:marBottom w:val="0"/>
                  <w:divBdr>
                    <w:top w:val="none" w:sz="0" w:space="0" w:color="auto"/>
                    <w:left w:val="none" w:sz="0" w:space="0" w:color="auto"/>
                    <w:bottom w:val="none" w:sz="0" w:space="0" w:color="auto"/>
                    <w:right w:val="none" w:sz="0" w:space="0" w:color="auto"/>
                  </w:divBdr>
                </w:div>
              </w:divsChild>
            </w:div>
            <w:div w:id="1114443845">
              <w:marLeft w:val="0"/>
              <w:marRight w:val="0"/>
              <w:marTop w:val="0"/>
              <w:marBottom w:val="0"/>
              <w:divBdr>
                <w:top w:val="none" w:sz="0" w:space="0" w:color="auto"/>
                <w:left w:val="none" w:sz="0" w:space="0" w:color="auto"/>
                <w:bottom w:val="none" w:sz="0" w:space="0" w:color="auto"/>
                <w:right w:val="none" w:sz="0" w:space="0" w:color="auto"/>
              </w:divBdr>
              <w:divsChild>
                <w:div w:id="1014601">
                  <w:marLeft w:val="0"/>
                  <w:marRight w:val="0"/>
                  <w:marTop w:val="0"/>
                  <w:marBottom w:val="0"/>
                  <w:divBdr>
                    <w:top w:val="none" w:sz="0" w:space="0" w:color="auto"/>
                    <w:left w:val="none" w:sz="0" w:space="0" w:color="auto"/>
                    <w:bottom w:val="none" w:sz="0" w:space="0" w:color="auto"/>
                    <w:right w:val="none" w:sz="0" w:space="0" w:color="auto"/>
                  </w:divBdr>
                </w:div>
                <w:div w:id="1586912139">
                  <w:marLeft w:val="0"/>
                  <w:marRight w:val="0"/>
                  <w:marTop w:val="0"/>
                  <w:marBottom w:val="0"/>
                  <w:divBdr>
                    <w:top w:val="none" w:sz="0" w:space="0" w:color="auto"/>
                    <w:left w:val="none" w:sz="0" w:space="0" w:color="auto"/>
                    <w:bottom w:val="none" w:sz="0" w:space="0" w:color="auto"/>
                    <w:right w:val="none" w:sz="0" w:space="0" w:color="auto"/>
                  </w:divBdr>
                </w:div>
              </w:divsChild>
            </w:div>
            <w:div w:id="1214537847">
              <w:marLeft w:val="0"/>
              <w:marRight w:val="0"/>
              <w:marTop w:val="0"/>
              <w:marBottom w:val="0"/>
              <w:divBdr>
                <w:top w:val="none" w:sz="0" w:space="0" w:color="auto"/>
                <w:left w:val="none" w:sz="0" w:space="0" w:color="auto"/>
                <w:bottom w:val="none" w:sz="0" w:space="0" w:color="auto"/>
                <w:right w:val="none" w:sz="0" w:space="0" w:color="auto"/>
              </w:divBdr>
              <w:divsChild>
                <w:div w:id="216742233">
                  <w:marLeft w:val="0"/>
                  <w:marRight w:val="0"/>
                  <w:marTop w:val="0"/>
                  <w:marBottom w:val="0"/>
                  <w:divBdr>
                    <w:top w:val="none" w:sz="0" w:space="0" w:color="auto"/>
                    <w:left w:val="none" w:sz="0" w:space="0" w:color="auto"/>
                    <w:bottom w:val="none" w:sz="0" w:space="0" w:color="auto"/>
                    <w:right w:val="none" w:sz="0" w:space="0" w:color="auto"/>
                  </w:divBdr>
                </w:div>
                <w:div w:id="552816747">
                  <w:marLeft w:val="0"/>
                  <w:marRight w:val="0"/>
                  <w:marTop w:val="0"/>
                  <w:marBottom w:val="0"/>
                  <w:divBdr>
                    <w:top w:val="none" w:sz="0" w:space="0" w:color="auto"/>
                    <w:left w:val="none" w:sz="0" w:space="0" w:color="auto"/>
                    <w:bottom w:val="none" w:sz="0" w:space="0" w:color="auto"/>
                    <w:right w:val="none" w:sz="0" w:space="0" w:color="auto"/>
                  </w:divBdr>
                </w:div>
              </w:divsChild>
            </w:div>
            <w:div w:id="1269313865">
              <w:marLeft w:val="0"/>
              <w:marRight w:val="0"/>
              <w:marTop w:val="0"/>
              <w:marBottom w:val="0"/>
              <w:divBdr>
                <w:top w:val="none" w:sz="0" w:space="0" w:color="auto"/>
                <w:left w:val="none" w:sz="0" w:space="0" w:color="auto"/>
                <w:bottom w:val="none" w:sz="0" w:space="0" w:color="auto"/>
                <w:right w:val="none" w:sz="0" w:space="0" w:color="auto"/>
              </w:divBdr>
            </w:div>
            <w:div w:id="1495991835">
              <w:marLeft w:val="0"/>
              <w:marRight w:val="0"/>
              <w:marTop w:val="0"/>
              <w:marBottom w:val="0"/>
              <w:divBdr>
                <w:top w:val="none" w:sz="0" w:space="0" w:color="auto"/>
                <w:left w:val="none" w:sz="0" w:space="0" w:color="auto"/>
                <w:bottom w:val="none" w:sz="0" w:space="0" w:color="auto"/>
                <w:right w:val="none" w:sz="0" w:space="0" w:color="auto"/>
              </w:divBdr>
              <w:divsChild>
                <w:div w:id="60908476">
                  <w:marLeft w:val="0"/>
                  <w:marRight w:val="0"/>
                  <w:marTop w:val="0"/>
                  <w:marBottom w:val="0"/>
                  <w:divBdr>
                    <w:top w:val="none" w:sz="0" w:space="0" w:color="auto"/>
                    <w:left w:val="none" w:sz="0" w:space="0" w:color="auto"/>
                    <w:bottom w:val="none" w:sz="0" w:space="0" w:color="auto"/>
                    <w:right w:val="none" w:sz="0" w:space="0" w:color="auto"/>
                  </w:divBdr>
                </w:div>
                <w:div w:id="427966037">
                  <w:marLeft w:val="0"/>
                  <w:marRight w:val="0"/>
                  <w:marTop w:val="0"/>
                  <w:marBottom w:val="0"/>
                  <w:divBdr>
                    <w:top w:val="none" w:sz="0" w:space="0" w:color="auto"/>
                    <w:left w:val="none" w:sz="0" w:space="0" w:color="auto"/>
                    <w:bottom w:val="none" w:sz="0" w:space="0" w:color="auto"/>
                    <w:right w:val="none" w:sz="0" w:space="0" w:color="auto"/>
                  </w:divBdr>
                </w:div>
                <w:div w:id="772364361">
                  <w:marLeft w:val="0"/>
                  <w:marRight w:val="0"/>
                  <w:marTop w:val="0"/>
                  <w:marBottom w:val="0"/>
                  <w:divBdr>
                    <w:top w:val="none" w:sz="0" w:space="0" w:color="auto"/>
                    <w:left w:val="none" w:sz="0" w:space="0" w:color="auto"/>
                    <w:bottom w:val="none" w:sz="0" w:space="0" w:color="auto"/>
                    <w:right w:val="none" w:sz="0" w:space="0" w:color="auto"/>
                  </w:divBdr>
                </w:div>
                <w:div w:id="1178034010">
                  <w:marLeft w:val="0"/>
                  <w:marRight w:val="0"/>
                  <w:marTop w:val="0"/>
                  <w:marBottom w:val="0"/>
                  <w:divBdr>
                    <w:top w:val="none" w:sz="0" w:space="0" w:color="auto"/>
                    <w:left w:val="none" w:sz="0" w:space="0" w:color="auto"/>
                    <w:bottom w:val="none" w:sz="0" w:space="0" w:color="auto"/>
                    <w:right w:val="none" w:sz="0" w:space="0" w:color="auto"/>
                  </w:divBdr>
                </w:div>
              </w:divsChild>
            </w:div>
            <w:div w:id="1751149720">
              <w:marLeft w:val="0"/>
              <w:marRight w:val="0"/>
              <w:marTop w:val="0"/>
              <w:marBottom w:val="0"/>
              <w:divBdr>
                <w:top w:val="none" w:sz="0" w:space="0" w:color="auto"/>
                <w:left w:val="none" w:sz="0" w:space="0" w:color="auto"/>
                <w:bottom w:val="none" w:sz="0" w:space="0" w:color="auto"/>
                <w:right w:val="none" w:sz="0" w:space="0" w:color="auto"/>
              </w:divBdr>
              <w:divsChild>
                <w:div w:id="104741484">
                  <w:marLeft w:val="0"/>
                  <w:marRight w:val="0"/>
                  <w:marTop w:val="0"/>
                  <w:marBottom w:val="0"/>
                  <w:divBdr>
                    <w:top w:val="none" w:sz="0" w:space="0" w:color="auto"/>
                    <w:left w:val="none" w:sz="0" w:space="0" w:color="auto"/>
                    <w:bottom w:val="none" w:sz="0" w:space="0" w:color="auto"/>
                    <w:right w:val="none" w:sz="0" w:space="0" w:color="auto"/>
                  </w:divBdr>
                </w:div>
                <w:div w:id="733510804">
                  <w:marLeft w:val="0"/>
                  <w:marRight w:val="0"/>
                  <w:marTop w:val="0"/>
                  <w:marBottom w:val="0"/>
                  <w:divBdr>
                    <w:top w:val="none" w:sz="0" w:space="0" w:color="auto"/>
                    <w:left w:val="none" w:sz="0" w:space="0" w:color="auto"/>
                    <w:bottom w:val="none" w:sz="0" w:space="0" w:color="auto"/>
                    <w:right w:val="none" w:sz="0" w:space="0" w:color="auto"/>
                  </w:divBdr>
                </w:div>
                <w:div w:id="1477449411">
                  <w:marLeft w:val="0"/>
                  <w:marRight w:val="0"/>
                  <w:marTop w:val="0"/>
                  <w:marBottom w:val="0"/>
                  <w:divBdr>
                    <w:top w:val="none" w:sz="0" w:space="0" w:color="auto"/>
                    <w:left w:val="none" w:sz="0" w:space="0" w:color="auto"/>
                    <w:bottom w:val="none" w:sz="0" w:space="0" w:color="auto"/>
                    <w:right w:val="none" w:sz="0" w:space="0" w:color="auto"/>
                  </w:divBdr>
                </w:div>
              </w:divsChild>
            </w:div>
            <w:div w:id="1786538795">
              <w:marLeft w:val="0"/>
              <w:marRight w:val="0"/>
              <w:marTop w:val="0"/>
              <w:marBottom w:val="0"/>
              <w:divBdr>
                <w:top w:val="none" w:sz="0" w:space="0" w:color="auto"/>
                <w:left w:val="none" w:sz="0" w:space="0" w:color="auto"/>
                <w:bottom w:val="none" w:sz="0" w:space="0" w:color="auto"/>
                <w:right w:val="none" w:sz="0" w:space="0" w:color="auto"/>
              </w:divBdr>
              <w:divsChild>
                <w:div w:id="32854526">
                  <w:marLeft w:val="0"/>
                  <w:marRight w:val="0"/>
                  <w:marTop w:val="0"/>
                  <w:marBottom w:val="0"/>
                  <w:divBdr>
                    <w:top w:val="none" w:sz="0" w:space="0" w:color="auto"/>
                    <w:left w:val="none" w:sz="0" w:space="0" w:color="auto"/>
                    <w:bottom w:val="none" w:sz="0" w:space="0" w:color="auto"/>
                    <w:right w:val="none" w:sz="0" w:space="0" w:color="auto"/>
                  </w:divBdr>
                </w:div>
                <w:div w:id="1092899672">
                  <w:marLeft w:val="0"/>
                  <w:marRight w:val="0"/>
                  <w:marTop w:val="0"/>
                  <w:marBottom w:val="0"/>
                  <w:divBdr>
                    <w:top w:val="none" w:sz="0" w:space="0" w:color="auto"/>
                    <w:left w:val="none" w:sz="0" w:space="0" w:color="auto"/>
                    <w:bottom w:val="none" w:sz="0" w:space="0" w:color="auto"/>
                    <w:right w:val="none" w:sz="0" w:space="0" w:color="auto"/>
                  </w:divBdr>
                </w:div>
              </w:divsChild>
            </w:div>
            <w:div w:id="1817915513">
              <w:marLeft w:val="0"/>
              <w:marRight w:val="0"/>
              <w:marTop w:val="0"/>
              <w:marBottom w:val="0"/>
              <w:divBdr>
                <w:top w:val="none" w:sz="0" w:space="0" w:color="auto"/>
                <w:left w:val="none" w:sz="0" w:space="0" w:color="auto"/>
                <w:bottom w:val="none" w:sz="0" w:space="0" w:color="auto"/>
                <w:right w:val="none" w:sz="0" w:space="0" w:color="auto"/>
              </w:divBdr>
              <w:divsChild>
                <w:div w:id="1308196722">
                  <w:marLeft w:val="0"/>
                  <w:marRight w:val="0"/>
                  <w:marTop w:val="0"/>
                  <w:marBottom w:val="0"/>
                  <w:divBdr>
                    <w:top w:val="none" w:sz="0" w:space="0" w:color="auto"/>
                    <w:left w:val="none" w:sz="0" w:space="0" w:color="auto"/>
                    <w:bottom w:val="none" w:sz="0" w:space="0" w:color="auto"/>
                    <w:right w:val="none" w:sz="0" w:space="0" w:color="auto"/>
                  </w:divBdr>
                </w:div>
                <w:div w:id="1731685793">
                  <w:marLeft w:val="0"/>
                  <w:marRight w:val="0"/>
                  <w:marTop w:val="0"/>
                  <w:marBottom w:val="0"/>
                  <w:divBdr>
                    <w:top w:val="none" w:sz="0" w:space="0" w:color="auto"/>
                    <w:left w:val="none" w:sz="0" w:space="0" w:color="auto"/>
                    <w:bottom w:val="none" w:sz="0" w:space="0" w:color="auto"/>
                    <w:right w:val="none" w:sz="0" w:space="0" w:color="auto"/>
                  </w:divBdr>
                </w:div>
                <w:div w:id="1956715783">
                  <w:marLeft w:val="0"/>
                  <w:marRight w:val="0"/>
                  <w:marTop w:val="0"/>
                  <w:marBottom w:val="0"/>
                  <w:divBdr>
                    <w:top w:val="none" w:sz="0" w:space="0" w:color="auto"/>
                    <w:left w:val="none" w:sz="0" w:space="0" w:color="auto"/>
                    <w:bottom w:val="none" w:sz="0" w:space="0" w:color="auto"/>
                    <w:right w:val="none" w:sz="0" w:space="0" w:color="auto"/>
                  </w:divBdr>
                </w:div>
                <w:div w:id="2006786728">
                  <w:marLeft w:val="0"/>
                  <w:marRight w:val="0"/>
                  <w:marTop w:val="0"/>
                  <w:marBottom w:val="0"/>
                  <w:divBdr>
                    <w:top w:val="none" w:sz="0" w:space="0" w:color="auto"/>
                    <w:left w:val="none" w:sz="0" w:space="0" w:color="auto"/>
                    <w:bottom w:val="none" w:sz="0" w:space="0" w:color="auto"/>
                    <w:right w:val="none" w:sz="0" w:space="0" w:color="auto"/>
                  </w:divBdr>
                </w:div>
              </w:divsChild>
            </w:div>
            <w:div w:id="2071224147">
              <w:marLeft w:val="0"/>
              <w:marRight w:val="0"/>
              <w:marTop w:val="0"/>
              <w:marBottom w:val="0"/>
              <w:divBdr>
                <w:top w:val="none" w:sz="0" w:space="0" w:color="auto"/>
                <w:left w:val="none" w:sz="0" w:space="0" w:color="auto"/>
                <w:bottom w:val="none" w:sz="0" w:space="0" w:color="auto"/>
                <w:right w:val="none" w:sz="0" w:space="0" w:color="auto"/>
              </w:divBdr>
              <w:divsChild>
                <w:div w:id="1837383888">
                  <w:marLeft w:val="0"/>
                  <w:marRight w:val="0"/>
                  <w:marTop w:val="0"/>
                  <w:marBottom w:val="0"/>
                  <w:divBdr>
                    <w:top w:val="none" w:sz="0" w:space="0" w:color="auto"/>
                    <w:left w:val="none" w:sz="0" w:space="0" w:color="auto"/>
                    <w:bottom w:val="none" w:sz="0" w:space="0" w:color="auto"/>
                    <w:right w:val="none" w:sz="0" w:space="0" w:color="auto"/>
                  </w:divBdr>
                </w:div>
              </w:divsChild>
            </w:div>
            <w:div w:id="2096123836">
              <w:marLeft w:val="0"/>
              <w:marRight w:val="0"/>
              <w:marTop w:val="0"/>
              <w:marBottom w:val="0"/>
              <w:divBdr>
                <w:top w:val="none" w:sz="0" w:space="0" w:color="auto"/>
                <w:left w:val="none" w:sz="0" w:space="0" w:color="auto"/>
                <w:bottom w:val="none" w:sz="0" w:space="0" w:color="auto"/>
                <w:right w:val="none" w:sz="0" w:space="0" w:color="auto"/>
              </w:divBdr>
              <w:divsChild>
                <w:div w:id="13461590">
                  <w:marLeft w:val="0"/>
                  <w:marRight w:val="0"/>
                  <w:marTop w:val="0"/>
                  <w:marBottom w:val="0"/>
                  <w:divBdr>
                    <w:top w:val="none" w:sz="0" w:space="0" w:color="auto"/>
                    <w:left w:val="none" w:sz="0" w:space="0" w:color="auto"/>
                    <w:bottom w:val="none" w:sz="0" w:space="0" w:color="auto"/>
                    <w:right w:val="none" w:sz="0" w:space="0" w:color="auto"/>
                  </w:divBdr>
                </w:div>
                <w:div w:id="1078482769">
                  <w:marLeft w:val="0"/>
                  <w:marRight w:val="0"/>
                  <w:marTop w:val="0"/>
                  <w:marBottom w:val="0"/>
                  <w:divBdr>
                    <w:top w:val="none" w:sz="0" w:space="0" w:color="auto"/>
                    <w:left w:val="none" w:sz="0" w:space="0" w:color="auto"/>
                    <w:bottom w:val="none" w:sz="0" w:space="0" w:color="auto"/>
                    <w:right w:val="none" w:sz="0" w:space="0" w:color="auto"/>
                  </w:divBdr>
                </w:div>
                <w:div w:id="1136332791">
                  <w:marLeft w:val="0"/>
                  <w:marRight w:val="0"/>
                  <w:marTop w:val="0"/>
                  <w:marBottom w:val="0"/>
                  <w:divBdr>
                    <w:top w:val="none" w:sz="0" w:space="0" w:color="auto"/>
                    <w:left w:val="none" w:sz="0" w:space="0" w:color="auto"/>
                    <w:bottom w:val="none" w:sz="0" w:space="0" w:color="auto"/>
                    <w:right w:val="none" w:sz="0" w:space="0" w:color="auto"/>
                  </w:divBdr>
                </w:div>
                <w:div w:id="1595168896">
                  <w:marLeft w:val="0"/>
                  <w:marRight w:val="0"/>
                  <w:marTop w:val="0"/>
                  <w:marBottom w:val="0"/>
                  <w:divBdr>
                    <w:top w:val="none" w:sz="0" w:space="0" w:color="auto"/>
                    <w:left w:val="none" w:sz="0" w:space="0" w:color="auto"/>
                    <w:bottom w:val="none" w:sz="0" w:space="0" w:color="auto"/>
                    <w:right w:val="none" w:sz="0" w:space="0" w:color="auto"/>
                  </w:divBdr>
                </w:div>
                <w:div w:id="17492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9784">
      <w:bodyDiv w:val="1"/>
      <w:marLeft w:val="0"/>
      <w:marRight w:val="0"/>
      <w:marTop w:val="0"/>
      <w:marBottom w:val="0"/>
      <w:divBdr>
        <w:top w:val="none" w:sz="0" w:space="0" w:color="auto"/>
        <w:left w:val="none" w:sz="0" w:space="0" w:color="auto"/>
        <w:bottom w:val="none" w:sz="0" w:space="0" w:color="auto"/>
        <w:right w:val="none" w:sz="0" w:space="0" w:color="auto"/>
      </w:divBdr>
      <w:divsChild>
        <w:div w:id="1524436004">
          <w:marLeft w:val="0"/>
          <w:marRight w:val="0"/>
          <w:marTop w:val="0"/>
          <w:marBottom w:val="0"/>
          <w:divBdr>
            <w:top w:val="none" w:sz="0" w:space="0" w:color="auto"/>
            <w:left w:val="none" w:sz="0" w:space="0" w:color="auto"/>
            <w:bottom w:val="none" w:sz="0" w:space="0" w:color="auto"/>
            <w:right w:val="none" w:sz="0" w:space="0" w:color="auto"/>
          </w:divBdr>
          <w:divsChild>
            <w:div w:id="603533630">
              <w:marLeft w:val="0"/>
              <w:marRight w:val="0"/>
              <w:marTop w:val="0"/>
              <w:marBottom w:val="0"/>
              <w:divBdr>
                <w:top w:val="none" w:sz="0" w:space="0" w:color="auto"/>
                <w:left w:val="none" w:sz="0" w:space="0" w:color="auto"/>
                <w:bottom w:val="none" w:sz="0" w:space="0" w:color="auto"/>
                <w:right w:val="none" w:sz="0" w:space="0" w:color="auto"/>
              </w:divBdr>
              <w:divsChild>
                <w:div w:id="1092122819">
                  <w:marLeft w:val="0"/>
                  <w:marRight w:val="0"/>
                  <w:marTop w:val="0"/>
                  <w:marBottom w:val="0"/>
                  <w:divBdr>
                    <w:top w:val="none" w:sz="0" w:space="0" w:color="auto"/>
                    <w:left w:val="none" w:sz="0" w:space="0" w:color="auto"/>
                    <w:bottom w:val="none" w:sz="0" w:space="0" w:color="auto"/>
                    <w:right w:val="none" w:sz="0" w:space="0" w:color="auto"/>
                  </w:divBdr>
                </w:div>
                <w:div w:id="1242175000">
                  <w:marLeft w:val="0"/>
                  <w:marRight w:val="0"/>
                  <w:marTop w:val="0"/>
                  <w:marBottom w:val="0"/>
                  <w:divBdr>
                    <w:top w:val="none" w:sz="0" w:space="0" w:color="auto"/>
                    <w:left w:val="none" w:sz="0" w:space="0" w:color="auto"/>
                    <w:bottom w:val="none" w:sz="0" w:space="0" w:color="auto"/>
                    <w:right w:val="none" w:sz="0" w:space="0" w:color="auto"/>
                  </w:divBdr>
                </w:div>
              </w:divsChild>
            </w:div>
            <w:div w:id="1245649759">
              <w:marLeft w:val="0"/>
              <w:marRight w:val="0"/>
              <w:marTop w:val="0"/>
              <w:marBottom w:val="0"/>
              <w:divBdr>
                <w:top w:val="none" w:sz="0" w:space="0" w:color="auto"/>
                <w:left w:val="none" w:sz="0" w:space="0" w:color="auto"/>
                <w:bottom w:val="none" w:sz="0" w:space="0" w:color="auto"/>
                <w:right w:val="none" w:sz="0" w:space="0" w:color="auto"/>
              </w:divBdr>
              <w:divsChild>
                <w:div w:id="2099401122">
                  <w:marLeft w:val="0"/>
                  <w:marRight w:val="0"/>
                  <w:marTop w:val="0"/>
                  <w:marBottom w:val="0"/>
                  <w:divBdr>
                    <w:top w:val="none" w:sz="0" w:space="0" w:color="auto"/>
                    <w:left w:val="none" w:sz="0" w:space="0" w:color="auto"/>
                    <w:bottom w:val="none" w:sz="0" w:space="0" w:color="auto"/>
                    <w:right w:val="none" w:sz="0" w:space="0" w:color="auto"/>
                  </w:divBdr>
                </w:div>
              </w:divsChild>
            </w:div>
            <w:div w:id="1369067731">
              <w:marLeft w:val="0"/>
              <w:marRight w:val="0"/>
              <w:marTop w:val="0"/>
              <w:marBottom w:val="0"/>
              <w:divBdr>
                <w:top w:val="none" w:sz="0" w:space="0" w:color="auto"/>
                <w:left w:val="none" w:sz="0" w:space="0" w:color="auto"/>
                <w:bottom w:val="none" w:sz="0" w:space="0" w:color="auto"/>
                <w:right w:val="none" w:sz="0" w:space="0" w:color="auto"/>
              </w:divBdr>
              <w:divsChild>
                <w:div w:id="6119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3103">
      <w:bodyDiv w:val="1"/>
      <w:marLeft w:val="0"/>
      <w:marRight w:val="0"/>
      <w:marTop w:val="0"/>
      <w:marBottom w:val="0"/>
      <w:divBdr>
        <w:top w:val="none" w:sz="0" w:space="0" w:color="auto"/>
        <w:left w:val="none" w:sz="0" w:space="0" w:color="auto"/>
        <w:bottom w:val="none" w:sz="0" w:space="0" w:color="auto"/>
        <w:right w:val="none" w:sz="0" w:space="0" w:color="auto"/>
      </w:divBdr>
      <w:divsChild>
        <w:div w:id="855928871">
          <w:marLeft w:val="0"/>
          <w:marRight w:val="0"/>
          <w:marTop w:val="0"/>
          <w:marBottom w:val="0"/>
          <w:divBdr>
            <w:top w:val="none" w:sz="0" w:space="0" w:color="auto"/>
            <w:left w:val="none" w:sz="0" w:space="0" w:color="auto"/>
            <w:bottom w:val="none" w:sz="0" w:space="0" w:color="auto"/>
            <w:right w:val="none" w:sz="0" w:space="0" w:color="auto"/>
          </w:divBdr>
          <w:divsChild>
            <w:div w:id="20479987">
              <w:marLeft w:val="0"/>
              <w:marRight w:val="0"/>
              <w:marTop w:val="0"/>
              <w:marBottom w:val="0"/>
              <w:divBdr>
                <w:top w:val="none" w:sz="0" w:space="0" w:color="auto"/>
                <w:left w:val="none" w:sz="0" w:space="0" w:color="auto"/>
                <w:bottom w:val="none" w:sz="0" w:space="0" w:color="auto"/>
                <w:right w:val="none" w:sz="0" w:space="0" w:color="auto"/>
              </w:divBdr>
              <w:divsChild>
                <w:div w:id="1604149228">
                  <w:marLeft w:val="0"/>
                  <w:marRight w:val="0"/>
                  <w:marTop w:val="0"/>
                  <w:marBottom w:val="0"/>
                  <w:divBdr>
                    <w:top w:val="none" w:sz="0" w:space="0" w:color="auto"/>
                    <w:left w:val="none" w:sz="0" w:space="0" w:color="auto"/>
                    <w:bottom w:val="none" w:sz="0" w:space="0" w:color="auto"/>
                    <w:right w:val="none" w:sz="0" w:space="0" w:color="auto"/>
                  </w:divBdr>
                  <w:divsChild>
                    <w:div w:id="1205283">
                      <w:marLeft w:val="0"/>
                      <w:marRight w:val="0"/>
                      <w:marTop w:val="0"/>
                      <w:marBottom w:val="0"/>
                      <w:divBdr>
                        <w:top w:val="none" w:sz="0" w:space="0" w:color="auto"/>
                        <w:left w:val="none" w:sz="0" w:space="0" w:color="auto"/>
                        <w:bottom w:val="none" w:sz="0" w:space="0" w:color="auto"/>
                        <w:right w:val="none" w:sz="0" w:space="0" w:color="auto"/>
                      </w:divBdr>
                      <w:divsChild>
                        <w:div w:id="433214877">
                          <w:marLeft w:val="0"/>
                          <w:marRight w:val="0"/>
                          <w:marTop w:val="0"/>
                          <w:marBottom w:val="0"/>
                          <w:divBdr>
                            <w:top w:val="none" w:sz="0" w:space="0" w:color="auto"/>
                            <w:left w:val="none" w:sz="0" w:space="0" w:color="auto"/>
                            <w:bottom w:val="none" w:sz="0" w:space="0" w:color="auto"/>
                            <w:right w:val="none" w:sz="0" w:space="0" w:color="auto"/>
                          </w:divBdr>
                        </w:div>
                      </w:divsChild>
                    </w:div>
                    <w:div w:id="10883745">
                      <w:marLeft w:val="0"/>
                      <w:marRight w:val="0"/>
                      <w:marTop w:val="0"/>
                      <w:marBottom w:val="0"/>
                      <w:divBdr>
                        <w:top w:val="none" w:sz="0" w:space="0" w:color="auto"/>
                        <w:left w:val="none" w:sz="0" w:space="0" w:color="auto"/>
                        <w:bottom w:val="none" w:sz="0" w:space="0" w:color="auto"/>
                        <w:right w:val="none" w:sz="0" w:space="0" w:color="auto"/>
                      </w:divBdr>
                      <w:divsChild>
                        <w:div w:id="132138806">
                          <w:marLeft w:val="0"/>
                          <w:marRight w:val="0"/>
                          <w:marTop w:val="0"/>
                          <w:marBottom w:val="0"/>
                          <w:divBdr>
                            <w:top w:val="none" w:sz="0" w:space="0" w:color="auto"/>
                            <w:left w:val="none" w:sz="0" w:space="0" w:color="auto"/>
                            <w:bottom w:val="none" w:sz="0" w:space="0" w:color="auto"/>
                            <w:right w:val="none" w:sz="0" w:space="0" w:color="auto"/>
                          </w:divBdr>
                        </w:div>
                      </w:divsChild>
                    </w:div>
                    <w:div w:id="56169776">
                      <w:marLeft w:val="0"/>
                      <w:marRight w:val="0"/>
                      <w:marTop w:val="0"/>
                      <w:marBottom w:val="0"/>
                      <w:divBdr>
                        <w:top w:val="none" w:sz="0" w:space="0" w:color="auto"/>
                        <w:left w:val="none" w:sz="0" w:space="0" w:color="auto"/>
                        <w:bottom w:val="none" w:sz="0" w:space="0" w:color="auto"/>
                        <w:right w:val="none" w:sz="0" w:space="0" w:color="auto"/>
                      </w:divBdr>
                      <w:divsChild>
                        <w:div w:id="627856914">
                          <w:marLeft w:val="0"/>
                          <w:marRight w:val="0"/>
                          <w:marTop w:val="0"/>
                          <w:marBottom w:val="0"/>
                          <w:divBdr>
                            <w:top w:val="none" w:sz="0" w:space="0" w:color="auto"/>
                            <w:left w:val="none" w:sz="0" w:space="0" w:color="auto"/>
                            <w:bottom w:val="none" w:sz="0" w:space="0" w:color="auto"/>
                            <w:right w:val="none" w:sz="0" w:space="0" w:color="auto"/>
                          </w:divBdr>
                        </w:div>
                      </w:divsChild>
                    </w:div>
                    <w:div w:id="59060532">
                      <w:marLeft w:val="0"/>
                      <w:marRight w:val="0"/>
                      <w:marTop w:val="0"/>
                      <w:marBottom w:val="0"/>
                      <w:divBdr>
                        <w:top w:val="none" w:sz="0" w:space="0" w:color="auto"/>
                        <w:left w:val="none" w:sz="0" w:space="0" w:color="auto"/>
                        <w:bottom w:val="none" w:sz="0" w:space="0" w:color="auto"/>
                        <w:right w:val="none" w:sz="0" w:space="0" w:color="auto"/>
                      </w:divBdr>
                      <w:divsChild>
                        <w:div w:id="1983845431">
                          <w:marLeft w:val="0"/>
                          <w:marRight w:val="0"/>
                          <w:marTop w:val="0"/>
                          <w:marBottom w:val="0"/>
                          <w:divBdr>
                            <w:top w:val="none" w:sz="0" w:space="0" w:color="auto"/>
                            <w:left w:val="none" w:sz="0" w:space="0" w:color="auto"/>
                            <w:bottom w:val="none" w:sz="0" w:space="0" w:color="auto"/>
                            <w:right w:val="none" w:sz="0" w:space="0" w:color="auto"/>
                          </w:divBdr>
                        </w:div>
                      </w:divsChild>
                    </w:div>
                    <w:div w:id="80176740">
                      <w:marLeft w:val="0"/>
                      <w:marRight w:val="0"/>
                      <w:marTop w:val="0"/>
                      <w:marBottom w:val="0"/>
                      <w:divBdr>
                        <w:top w:val="none" w:sz="0" w:space="0" w:color="auto"/>
                        <w:left w:val="none" w:sz="0" w:space="0" w:color="auto"/>
                        <w:bottom w:val="none" w:sz="0" w:space="0" w:color="auto"/>
                        <w:right w:val="none" w:sz="0" w:space="0" w:color="auto"/>
                      </w:divBdr>
                      <w:divsChild>
                        <w:div w:id="363210194">
                          <w:marLeft w:val="0"/>
                          <w:marRight w:val="0"/>
                          <w:marTop w:val="0"/>
                          <w:marBottom w:val="0"/>
                          <w:divBdr>
                            <w:top w:val="none" w:sz="0" w:space="0" w:color="auto"/>
                            <w:left w:val="none" w:sz="0" w:space="0" w:color="auto"/>
                            <w:bottom w:val="none" w:sz="0" w:space="0" w:color="auto"/>
                            <w:right w:val="none" w:sz="0" w:space="0" w:color="auto"/>
                          </w:divBdr>
                        </w:div>
                      </w:divsChild>
                    </w:div>
                    <w:div w:id="96757120">
                      <w:marLeft w:val="0"/>
                      <w:marRight w:val="0"/>
                      <w:marTop w:val="0"/>
                      <w:marBottom w:val="0"/>
                      <w:divBdr>
                        <w:top w:val="none" w:sz="0" w:space="0" w:color="auto"/>
                        <w:left w:val="none" w:sz="0" w:space="0" w:color="auto"/>
                        <w:bottom w:val="none" w:sz="0" w:space="0" w:color="auto"/>
                        <w:right w:val="none" w:sz="0" w:space="0" w:color="auto"/>
                      </w:divBdr>
                      <w:divsChild>
                        <w:div w:id="1849559915">
                          <w:marLeft w:val="0"/>
                          <w:marRight w:val="0"/>
                          <w:marTop w:val="0"/>
                          <w:marBottom w:val="0"/>
                          <w:divBdr>
                            <w:top w:val="none" w:sz="0" w:space="0" w:color="auto"/>
                            <w:left w:val="none" w:sz="0" w:space="0" w:color="auto"/>
                            <w:bottom w:val="none" w:sz="0" w:space="0" w:color="auto"/>
                            <w:right w:val="none" w:sz="0" w:space="0" w:color="auto"/>
                          </w:divBdr>
                        </w:div>
                      </w:divsChild>
                    </w:div>
                    <w:div w:id="103041573">
                      <w:marLeft w:val="0"/>
                      <w:marRight w:val="0"/>
                      <w:marTop w:val="0"/>
                      <w:marBottom w:val="0"/>
                      <w:divBdr>
                        <w:top w:val="none" w:sz="0" w:space="0" w:color="auto"/>
                        <w:left w:val="none" w:sz="0" w:space="0" w:color="auto"/>
                        <w:bottom w:val="none" w:sz="0" w:space="0" w:color="auto"/>
                        <w:right w:val="none" w:sz="0" w:space="0" w:color="auto"/>
                      </w:divBdr>
                      <w:divsChild>
                        <w:div w:id="1505435583">
                          <w:marLeft w:val="0"/>
                          <w:marRight w:val="0"/>
                          <w:marTop w:val="0"/>
                          <w:marBottom w:val="0"/>
                          <w:divBdr>
                            <w:top w:val="none" w:sz="0" w:space="0" w:color="auto"/>
                            <w:left w:val="none" w:sz="0" w:space="0" w:color="auto"/>
                            <w:bottom w:val="none" w:sz="0" w:space="0" w:color="auto"/>
                            <w:right w:val="none" w:sz="0" w:space="0" w:color="auto"/>
                          </w:divBdr>
                        </w:div>
                      </w:divsChild>
                    </w:div>
                    <w:div w:id="103118143">
                      <w:marLeft w:val="0"/>
                      <w:marRight w:val="0"/>
                      <w:marTop w:val="0"/>
                      <w:marBottom w:val="0"/>
                      <w:divBdr>
                        <w:top w:val="none" w:sz="0" w:space="0" w:color="auto"/>
                        <w:left w:val="none" w:sz="0" w:space="0" w:color="auto"/>
                        <w:bottom w:val="none" w:sz="0" w:space="0" w:color="auto"/>
                        <w:right w:val="none" w:sz="0" w:space="0" w:color="auto"/>
                      </w:divBdr>
                      <w:divsChild>
                        <w:div w:id="839467780">
                          <w:marLeft w:val="0"/>
                          <w:marRight w:val="0"/>
                          <w:marTop w:val="0"/>
                          <w:marBottom w:val="0"/>
                          <w:divBdr>
                            <w:top w:val="none" w:sz="0" w:space="0" w:color="auto"/>
                            <w:left w:val="none" w:sz="0" w:space="0" w:color="auto"/>
                            <w:bottom w:val="none" w:sz="0" w:space="0" w:color="auto"/>
                            <w:right w:val="none" w:sz="0" w:space="0" w:color="auto"/>
                          </w:divBdr>
                        </w:div>
                      </w:divsChild>
                    </w:div>
                    <w:div w:id="123894512">
                      <w:marLeft w:val="0"/>
                      <w:marRight w:val="0"/>
                      <w:marTop w:val="0"/>
                      <w:marBottom w:val="0"/>
                      <w:divBdr>
                        <w:top w:val="none" w:sz="0" w:space="0" w:color="auto"/>
                        <w:left w:val="none" w:sz="0" w:space="0" w:color="auto"/>
                        <w:bottom w:val="none" w:sz="0" w:space="0" w:color="auto"/>
                        <w:right w:val="none" w:sz="0" w:space="0" w:color="auto"/>
                      </w:divBdr>
                      <w:divsChild>
                        <w:div w:id="808013673">
                          <w:marLeft w:val="0"/>
                          <w:marRight w:val="0"/>
                          <w:marTop w:val="0"/>
                          <w:marBottom w:val="0"/>
                          <w:divBdr>
                            <w:top w:val="none" w:sz="0" w:space="0" w:color="auto"/>
                            <w:left w:val="none" w:sz="0" w:space="0" w:color="auto"/>
                            <w:bottom w:val="none" w:sz="0" w:space="0" w:color="auto"/>
                            <w:right w:val="none" w:sz="0" w:space="0" w:color="auto"/>
                          </w:divBdr>
                        </w:div>
                      </w:divsChild>
                    </w:div>
                    <w:div w:id="139735118">
                      <w:marLeft w:val="0"/>
                      <w:marRight w:val="0"/>
                      <w:marTop w:val="0"/>
                      <w:marBottom w:val="0"/>
                      <w:divBdr>
                        <w:top w:val="none" w:sz="0" w:space="0" w:color="auto"/>
                        <w:left w:val="none" w:sz="0" w:space="0" w:color="auto"/>
                        <w:bottom w:val="none" w:sz="0" w:space="0" w:color="auto"/>
                        <w:right w:val="none" w:sz="0" w:space="0" w:color="auto"/>
                      </w:divBdr>
                      <w:divsChild>
                        <w:div w:id="114714248">
                          <w:marLeft w:val="0"/>
                          <w:marRight w:val="0"/>
                          <w:marTop w:val="0"/>
                          <w:marBottom w:val="0"/>
                          <w:divBdr>
                            <w:top w:val="none" w:sz="0" w:space="0" w:color="auto"/>
                            <w:left w:val="none" w:sz="0" w:space="0" w:color="auto"/>
                            <w:bottom w:val="none" w:sz="0" w:space="0" w:color="auto"/>
                            <w:right w:val="none" w:sz="0" w:space="0" w:color="auto"/>
                          </w:divBdr>
                        </w:div>
                      </w:divsChild>
                    </w:div>
                    <w:div w:id="142505924">
                      <w:marLeft w:val="0"/>
                      <w:marRight w:val="0"/>
                      <w:marTop w:val="0"/>
                      <w:marBottom w:val="0"/>
                      <w:divBdr>
                        <w:top w:val="none" w:sz="0" w:space="0" w:color="auto"/>
                        <w:left w:val="none" w:sz="0" w:space="0" w:color="auto"/>
                        <w:bottom w:val="none" w:sz="0" w:space="0" w:color="auto"/>
                        <w:right w:val="none" w:sz="0" w:space="0" w:color="auto"/>
                      </w:divBdr>
                      <w:divsChild>
                        <w:div w:id="1844541722">
                          <w:marLeft w:val="0"/>
                          <w:marRight w:val="0"/>
                          <w:marTop w:val="0"/>
                          <w:marBottom w:val="0"/>
                          <w:divBdr>
                            <w:top w:val="none" w:sz="0" w:space="0" w:color="auto"/>
                            <w:left w:val="none" w:sz="0" w:space="0" w:color="auto"/>
                            <w:bottom w:val="none" w:sz="0" w:space="0" w:color="auto"/>
                            <w:right w:val="none" w:sz="0" w:space="0" w:color="auto"/>
                          </w:divBdr>
                        </w:div>
                      </w:divsChild>
                    </w:div>
                    <w:div w:id="163857206">
                      <w:marLeft w:val="0"/>
                      <w:marRight w:val="0"/>
                      <w:marTop w:val="0"/>
                      <w:marBottom w:val="0"/>
                      <w:divBdr>
                        <w:top w:val="none" w:sz="0" w:space="0" w:color="auto"/>
                        <w:left w:val="none" w:sz="0" w:space="0" w:color="auto"/>
                        <w:bottom w:val="none" w:sz="0" w:space="0" w:color="auto"/>
                        <w:right w:val="none" w:sz="0" w:space="0" w:color="auto"/>
                      </w:divBdr>
                      <w:divsChild>
                        <w:div w:id="78648428">
                          <w:marLeft w:val="0"/>
                          <w:marRight w:val="0"/>
                          <w:marTop w:val="0"/>
                          <w:marBottom w:val="0"/>
                          <w:divBdr>
                            <w:top w:val="none" w:sz="0" w:space="0" w:color="auto"/>
                            <w:left w:val="none" w:sz="0" w:space="0" w:color="auto"/>
                            <w:bottom w:val="none" w:sz="0" w:space="0" w:color="auto"/>
                            <w:right w:val="none" w:sz="0" w:space="0" w:color="auto"/>
                          </w:divBdr>
                        </w:div>
                      </w:divsChild>
                    </w:div>
                    <w:div w:id="187137107">
                      <w:marLeft w:val="0"/>
                      <w:marRight w:val="0"/>
                      <w:marTop w:val="0"/>
                      <w:marBottom w:val="0"/>
                      <w:divBdr>
                        <w:top w:val="none" w:sz="0" w:space="0" w:color="auto"/>
                        <w:left w:val="none" w:sz="0" w:space="0" w:color="auto"/>
                        <w:bottom w:val="none" w:sz="0" w:space="0" w:color="auto"/>
                        <w:right w:val="none" w:sz="0" w:space="0" w:color="auto"/>
                      </w:divBdr>
                      <w:divsChild>
                        <w:div w:id="426922607">
                          <w:marLeft w:val="0"/>
                          <w:marRight w:val="0"/>
                          <w:marTop w:val="0"/>
                          <w:marBottom w:val="0"/>
                          <w:divBdr>
                            <w:top w:val="none" w:sz="0" w:space="0" w:color="auto"/>
                            <w:left w:val="none" w:sz="0" w:space="0" w:color="auto"/>
                            <w:bottom w:val="none" w:sz="0" w:space="0" w:color="auto"/>
                            <w:right w:val="none" w:sz="0" w:space="0" w:color="auto"/>
                          </w:divBdr>
                        </w:div>
                      </w:divsChild>
                    </w:div>
                    <w:div w:id="214780779">
                      <w:marLeft w:val="0"/>
                      <w:marRight w:val="0"/>
                      <w:marTop w:val="0"/>
                      <w:marBottom w:val="0"/>
                      <w:divBdr>
                        <w:top w:val="none" w:sz="0" w:space="0" w:color="auto"/>
                        <w:left w:val="none" w:sz="0" w:space="0" w:color="auto"/>
                        <w:bottom w:val="none" w:sz="0" w:space="0" w:color="auto"/>
                        <w:right w:val="none" w:sz="0" w:space="0" w:color="auto"/>
                      </w:divBdr>
                      <w:divsChild>
                        <w:div w:id="1585601042">
                          <w:marLeft w:val="0"/>
                          <w:marRight w:val="0"/>
                          <w:marTop w:val="0"/>
                          <w:marBottom w:val="0"/>
                          <w:divBdr>
                            <w:top w:val="none" w:sz="0" w:space="0" w:color="auto"/>
                            <w:left w:val="none" w:sz="0" w:space="0" w:color="auto"/>
                            <w:bottom w:val="none" w:sz="0" w:space="0" w:color="auto"/>
                            <w:right w:val="none" w:sz="0" w:space="0" w:color="auto"/>
                          </w:divBdr>
                        </w:div>
                      </w:divsChild>
                    </w:div>
                    <w:div w:id="227154556">
                      <w:marLeft w:val="0"/>
                      <w:marRight w:val="0"/>
                      <w:marTop w:val="0"/>
                      <w:marBottom w:val="0"/>
                      <w:divBdr>
                        <w:top w:val="none" w:sz="0" w:space="0" w:color="auto"/>
                        <w:left w:val="none" w:sz="0" w:space="0" w:color="auto"/>
                        <w:bottom w:val="none" w:sz="0" w:space="0" w:color="auto"/>
                        <w:right w:val="none" w:sz="0" w:space="0" w:color="auto"/>
                      </w:divBdr>
                      <w:divsChild>
                        <w:div w:id="1358655516">
                          <w:marLeft w:val="0"/>
                          <w:marRight w:val="0"/>
                          <w:marTop w:val="0"/>
                          <w:marBottom w:val="0"/>
                          <w:divBdr>
                            <w:top w:val="none" w:sz="0" w:space="0" w:color="auto"/>
                            <w:left w:val="none" w:sz="0" w:space="0" w:color="auto"/>
                            <w:bottom w:val="none" w:sz="0" w:space="0" w:color="auto"/>
                            <w:right w:val="none" w:sz="0" w:space="0" w:color="auto"/>
                          </w:divBdr>
                        </w:div>
                      </w:divsChild>
                    </w:div>
                    <w:div w:id="256907236">
                      <w:marLeft w:val="0"/>
                      <w:marRight w:val="0"/>
                      <w:marTop w:val="0"/>
                      <w:marBottom w:val="0"/>
                      <w:divBdr>
                        <w:top w:val="none" w:sz="0" w:space="0" w:color="auto"/>
                        <w:left w:val="none" w:sz="0" w:space="0" w:color="auto"/>
                        <w:bottom w:val="none" w:sz="0" w:space="0" w:color="auto"/>
                        <w:right w:val="none" w:sz="0" w:space="0" w:color="auto"/>
                      </w:divBdr>
                      <w:divsChild>
                        <w:div w:id="405804811">
                          <w:marLeft w:val="0"/>
                          <w:marRight w:val="0"/>
                          <w:marTop w:val="0"/>
                          <w:marBottom w:val="0"/>
                          <w:divBdr>
                            <w:top w:val="none" w:sz="0" w:space="0" w:color="auto"/>
                            <w:left w:val="none" w:sz="0" w:space="0" w:color="auto"/>
                            <w:bottom w:val="none" w:sz="0" w:space="0" w:color="auto"/>
                            <w:right w:val="none" w:sz="0" w:space="0" w:color="auto"/>
                          </w:divBdr>
                        </w:div>
                      </w:divsChild>
                    </w:div>
                    <w:div w:id="278487680">
                      <w:marLeft w:val="0"/>
                      <w:marRight w:val="0"/>
                      <w:marTop w:val="0"/>
                      <w:marBottom w:val="0"/>
                      <w:divBdr>
                        <w:top w:val="none" w:sz="0" w:space="0" w:color="auto"/>
                        <w:left w:val="none" w:sz="0" w:space="0" w:color="auto"/>
                        <w:bottom w:val="none" w:sz="0" w:space="0" w:color="auto"/>
                        <w:right w:val="none" w:sz="0" w:space="0" w:color="auto"/>
                      </w:divBdr>
                      <w:divsChild>
                        <w:div w:id="1619751871">
                          <w:marLeft w:val="0"/>
                          <w:marRight w:val="0"/>
                          <w:marTop w:val="0"/>
                          <w:marBottom w:val="0"/>
                          <w:divBdr>
                            <w:top w:val="none" w:sz="0" w:space="0" w:color="auto"/>
                            <w:left w:val="none" w:sz="0" w:space="0" w:color="auto"/>
                            <w:bottom w:val="none" w:sz="0" w:space="0" w:color="auto"/>
                            <w:right w:val="none" w:sz="0" w:space="0" w:color="auto"/>
                          </w:divBdr>
                        </w:div>
                      </w:divsChild>
                    </w:div>
                    <w:div w:id="285358741">
                      <w:marLeft w:val="0"/>
                      <w:marRight w:val="0"/>
                      <w:marTop w:val="0"/>
                      <w:marBottom w:val="0"/>
                      <w:divBdr>
                        <w:top w:val="none" w:sz="0" w:space="0" w:color="auto"/>
                        <w:left w:val="none" w:sz="0" w:space="0" w:color="auto"/>
                        <w:bottom w:val="none" w:sz="0" w:space="0" w:color="auto"/>
                        <w:right w:val="none" w:sz="0" w:space="0" w:color="auto"/>
                      </w:divBdr>
                      <w:divsChild>
                        <w:div w:id="587424055">
                          <w:marLeft w:val="0"/>
                          <w:marRight w:val="0"/>
                          <w:marTop w:val="0"/>
                          <w:marBottom w:val="0"/>
                          <w:divBdr>
                            <w:top w:val="none" w:sz="0" w:space="0" w:color="auto"/>
                            <w:left w:val="none" w:sz="0" w:space="0" w:color="auto"/>
                            <w:bottom w:val="none" w:sz="0" w:space="0" w:color="auto"/>
                            <w:right w:val="none" w:sz="0" w:space="0" w:color="auto"/>
                          </w:divBdr>
                        </w:div>
                      </w:divsChild>
                    </w:div>
                    <w:div w:id="292755326">
                      <w:marLeft w:val="0"/>
                      <w:marRight w:val="0"/>
                      <w:marTop w:val="0"/>
                      <w:marBottom w:val="0"/>
                      <w:divBdr>
                        <w:top w:val="none" w:sz="0" w:space="0" w:color="auto"/>
                        <w:left w:val="none" w:sz="0" w:space="0" w:color="auto"/>
                        <w:bottom w:val="none" w:sz="0" w:space="0" w:color="auto"/>
                        <w:right w:val="none" w:sz="0" w:space="0" w:color="auto"/>
                      </w:divBdr>
                      <w:divsChild>
                        <w:div w:id="1964574407">
                          <w:marLeft w:val="0"/>
                          <w:marRight w:val="0"/>
                          <w:marTop w:val="0"/>
                          <w:marBottom w:val="0"/>
                          <w:divBdr>
                            <w:top w:val="none" w:sz="0" w:space="0" w:color="auto"/>
                            <w:left w:val="none" w:sz="0" w:space="0" w:color="auto"/>
                            <w:bottom w:val="none" w:sz="0" w:space="0" w:color="auto"/>
                            <w:right w:val="none" w:sz="0" w:space="0" w:color="auto"/>
                          </w:divBdr>
                        </w:div>
                      </w:divsChild>
                    </w:div>
                    <w:div w:id="296028960">
                      <w:marLeft w:val="0"/>
                      <w:marRight w:val="0"/>
                      <w:marTop w:val="0"/>
                      <w:marBottom w:val="0"/>
                      <w:divBdr>
                        <w:top w:val="none" w:sz="0" w:space="0" w:color="auto"/>
                        <w:left w:val="none" w:sz="0" w:space="0" w:color="auto"/>
                        <w:bottom w:val="none" w:sz="0" w:space="0" w:color="auto"/>
                        <w:right w:val="none" w:sz="0" w:space="0" w:color="auto"/>
                      </w:divBdr>
                      <w:divsChild>
                        <w:div w:id="1561667577">
                          <w:marLeft w:val="0"/>
                          <w:marRight w:val="0"/>
                          <w:marTop w:val="0"/>
                          <w:marBottom w:val="0"/>
                          <w:divBdr>
                            <w:top w:val="none" w:sz="0" w:space="0" w:color="auto"/>
                            <w:left w:val="none" w:sz="0" w:space="0" w:color="auto"/>
                            <w:bottom w:val="none" w:sz="0" w:space="0" w:color="auto"/>
                            <w:right w:val="none" w:sz="0" w:space="0" w:color="auto"/>
                          </w:divBdr>
                        </w:div>
                      </w:divsChild>
                    </w:div>
                    <w:div w:id="358354307">
                      <w:marLeft w:val="0"/>
                      <w:marRight w:val="0"/>
                      <w:marTop w:val="0"/>
                      <w:marBottom w:val="0"/>
                      <w:divBdr>
                        <w:top w:val="none" w:sz="0" w:space="0" w:color="auto"/>
                        <w:left w:val="none" w:sz="0" w:space="0" w:color="auto"/>
                        <w:bottom w:val="none" w:sz="0" w:space="0" w:color="auto"/>
                        <w:right w:val="none" w:sz="0" w:space="0" w:color="auto"/>
                      </w:divBdr>
                      <w:divsChild>
                        <w:div w:id="702484004">
                          <w:marLeft w:val="0"/>
                          <w:marRight w:val="0"/>
                          <w:marTop w:val="0"/>
                          <w:marBottom w:val="0"/>
                          <w:divBdr>
                            <w:top w:val="none" w:sz="0" w:space="0" w:color="auto"/>
                            <w:left w:val="none" w:sz="0" w:space="0" w:color="auto"/>
                            <w:bottom w:val="none" w:sz="0" w:space="0" w:color="auto"/>
                            <w:right w:val="none" w:sz="0" w:space="0" w:color="auto"/>
                          </w:divBdr>
                        </w:div>
                      </w:divsChild>
                    </w:div>
                    <w:div w:id="419758691">
                      <w:marLeft w:val="0"/>
                      <w:marRight w:val="0"/>
                      <w:marTop w:val="0"/>
                      <w:marBottom w:val="0"/>
                      <w:divBdr>
                        <w:top w:val="none" w:sz="0" w:space="0" w:color="auto"/>
                        <w:left w:val="none" w:sz="0" w:space="0" w:color="auto"/>
                        <w:bottom w:val="none" w:sz="0" w:space="0" w:color="auto"/>
                        <w:right w:val="none" w:sz="0" w:space="0" w:color="auto"/>
                      </w:divBdr>
                      <w:divsChild>
                        <w:div w:id="1346055372">
                          <w:marLeft w:val="0"/>
                          <w:marRight w:val="0"/>
                          <w:marTop w:val="0"/>
                          <w:marBottom w:val="0"/>
                          <w:divBdr>
                            <w:top w:val="none" w:sz="0" w:space="0" w:color="auto"/>
                            <w:left w:val="none" w:sz="0" w:space="0" w:color="auto"/>
                            <w:bottom w:val="none" w:sz="0" w:space="0" w:color="auto"/>
                            <w:right w:val="none" w:sz="0" w:space="0" w:color="auto"/>
                          </w:divBdr>
                        </w:div>
                      </w:divsChild>
                    </w:div>
                    <w:div w:id="473329105">
                      <w:marLeft w:val="0"/>
                      <w:marRight w:val="0"/>
                      <w:marTop w:val="0"/>
                      <w:marBottom w:val="0"/>
                      <w:divBdr>
                        <w:top w:val="none" w:sz="0" w:space="0" w:color="auto"/>
                        <w:left w:val="none" w:sz="0" w:space="0" w:color="auto"/>
                        <w:bottom w:val="none" w:sz="0" w:space="0" w:color="auto"/>
                        <w:right w:val="none" w:sz="0" w:space="0" w:color="auto"/>
                      </w:divBdr>
                      <w:divsChild>
                        <w:div w:id="2035417719">
                          <w:marLeft w:val="0"/>
                          <w:marRight w:val="0"/>
                          <w:marTop w:val="0"/>
                          <w:marBottom w:val="0"/>
                          <w:divBdr>
                            <w:top w:val="none" w:sz="0" w:space="0" w:color="auto"/>
                            <w:left w:val="none" w:sz="0" w:space="0" w:color="auto"/>
                            <w:bottom w:val="none" w:sz="0" w:space="0" w:color="auto"/>
                            <w:right w:val="none" w:sz="0" w:space="0" w:color="auto"/>
                          </w:divBdr>
                        </w:div>
                      </w:divsChild>
                    </w:div>
                    <w:div w:id="492527765">
                      <w:marLeft w:val="0"/>
                      <w:marRight w:val="0"/>
                      <w:marTop w:val="0"/>
                      <w:marBottom w:val="0"/>
                      <w:divBdr>
                        <w:top w:val="none" w:sz="0" w:space="0" w:color="auto"/>
                        <w:left w:val="none" w:sz="0" w:space="0" w:color="auto"/>
                        <w:bottom w:val="none" w:sz="0" w:space="0" w:color="auto"/>
                        <w:right w:val="none" w:sz="0" w:space="0" w:color="auto"/>
                      </w:divBdr>
                      <w:divsChild>
                        <w:div w:id="253784796">
                          <w:marLeft w:val="0"/>
                          <w:marRight w:val="0"/>
                          <w:marTop w:val="0"/>
                          <w:marBottom w:val="0"/>
                          <w:divBdr>
                            <w:top w:val="none" w:sz="0" w:space="0" w:color="auto"/>
                            <w:left w:val="none" w:sz="0" w:space="0" w:color="auto"/>
                            <w:bottom w:val="none" w:sz="0" w:space="0" w:color="auto"/>
                            <w:right w:val="none" w:sz="0" w:space="0" w:color="auto"/>
                          </w:divBdr>
                        </w:div>
                      </w:divsChild>
                    </w:div>
                    <w:div w:id="493649599">
                      <w:marLeft w:val="0"/>
                      <w:marRight w:val="0"/>
                      <w:marTop w:val="0"/>
                      <w:marBottom w:val="0"/>
                      <w:divBdr>
                        <w:top w:val="none" w:sz="0" w:space="0" w:color="auto"/>
                        <w:left w:val="none" w:sz="0" w:space="0" w:color="auto"/>
                        <w:bottom w:val="none" w:sz="0" w:space="0" w:color="auto"/>
                        <w:right w:val="none" w:sz="0" w:space="0" w:color="auto"/>
                      </w:divBdr>
                      <w:divsChild>
                        <w:div w:id="431517681">
                          <w:marLeft w:val="0"/>
                          <w:marRight w:val="0"/>
                          <w:marTop w:val="0"/>
                          <w:marBottom w:val="0"/>
                          <w:divBdr>
                            <w:top w:val="none" w:sz="0" w:space="0" w:color="auto"/>
                            <w:left w:val="none" w:sz="0" w:space="0" w:color="auto"/>
                            <w:bottom w:val="none" w:sz="0" w:space="0" w:color="auto"/>
                            <w:right w:val="none" w:sz="0" w:space="0" w:color="auto"/>
                          </w:divBdr>
                        </w:div>
                      </w:divsChild>
                    </w:div>
                    <w:div w:id="556549990">
                      <w:marLeft w:val="0"/>
                      <w:marRight w:val="0"/>
                      <w:marTop w:val="0"/>
                      <w:marBottom w:val="0"/>
                      <w:divBdr>
                        <w:top w:val="none" w:sz="0" w:space="0" w:color="auto"/>
                        <w:left w:val="none" w:sz="0" w:space="0" w:color="auto"/>
                        <w:bottom w:val="none" w:sz="0" w:space="0" w:color="auto"/>
                        <w:right w:val="none" w:sz="0" w:space="0" w:color="auto"/>
                      </w:divBdr>
                      <w:divsChild>
                        <w:div w:id="237445607">
                          <w:marLeft w:val="0"/>
                          <w:marRight w:val="0"/>
                          <w:marTop w:val="0"/>
                          <w:marBottom w:val="0"/>
                          <w:divBdr>
                            <w:top w:val="none" w:sz="0" w:space="0" w:color="auto"/>
                            <w:left w:val="none" w:sz="0" w:space="0" w:color="auto"/>
                            <w:bottom w:val="none" w:sz="0" w:space="0" w:color="auto"/>
                            <w:right w:val="none" w:sz="0" w:space="0" w:color="auto"/>
                          </w:divBdr>
                        </w:div>
                      </w:divsChild>
                    </w:div>
                    <w:div w:id="594823793">
                      <w:marLeft w:val="0"/>
                      <w:marRight w:val="0"/>
                      <w:marTop w:val="0"/>
                      <w:marBottom w:val="0"/>
                      <w:divBdr>
                        <w:top w:val="none" w:sz="0" w:space="0" w:color="auto"/>
                        <w:left w:val="none" w:sz="0" w:space="0" w:color="auto"/>
                        <w:bottom w:val="none" w:sz="0" w:space="0" w:color="auto"/>
                        <w:right w:val="none" w:sz="0" w:space="0" w:color="auto"/>
                      </w:divBdr>
                      <w:divsChild>
                        <w:div w:id="1872457513">
                          <w:marLeft w:val="0"/>
                          <w:marRight w:val="0"/>
                          <w:marTop w:val="0"/>
                          <w:marBottom w:val="0"/>
                          <w:divBdr>
                            <w:top w:val="none" w:sz="0" w:space="0" w:color="auto"/>
                            <w:left w:val="none" w:sz="0" w:space="0" w:color="auto"/>
                            <w:bottom w:val="none" w:sz="0" w:space="0" w:color="auto"/>
                            <w:right w:val="none" w:sz="0" w:space="0" w:color="auto"/>
                          </w:divBdr>
                        </w:div>
                      </w:divsChild>
                    </w:div>
                    <w:div w:id="635110978">
                      <w:marLeft w:val="0"/>
                      <w:marRight w:val="0"/>
                      <w:marTop w:val="0"/>
                      <w:marBottom w:val="0"/>
                      <w:divBdr>
                        <w:top w:val="none" w:sz="0" w:space="0" w:color="auto"/>
                        <w:left w:val="none" w:sz="0" w:space="0" w:color="auto"/>
                        <w:bottom w:val="none" w:sz="0" w:space="0" w:color="auto"/>
                        <w:right w:val="none" w:sz="0" w:space="0" w:color="auto"/>
                      </w:divBdr>
                      <w:divsChild>
                        <w:div w:id="2115783296">
                          <w:marLeft w:val="0"/>
                          <w:marRight w:val="0"/>
                          <w:marTop w:val="0"/>
                          <w:marBottom w:val="0"/>
                          <w:divBdr>
                            <w:top w:val="none" w:sz="0" w:space="0" w:color="auto"/>
                            <w:left w:val="none" w:sz="0" w:space="0" w:color="auto"/>
                            <w:bottom w:val="none" w:sz="0" w:space="0" w:color="auto"/>
                            <w:right w:val="none" w:sz="0" w:space="0" w:color="auto"/>
                          </w:divBdr>
                        </w:div>
                      </w:divsChild>
                    </w:div>
                    <w:div w:id="644817644">
                      <w:marLeft w:val="0"/>
                      <w:marRight w:val="0"/>
                      <w:marTop w:val="0"/>
                      <w:marBottom w:val="0"/>
                      <w:divBdr>
                        <w:top w:val="none" w:sz="0" w:space="0" w:color="auto"/>
                        <w:left w:val="none" w:sz="0" w:space="0" w:color="auto"/>
                        <w:bottom w:val="none" w:sz="0" w:space="0" w:color="auto"/>
                        <w:right w:val="none" w:sz="0" w:space="0" w:color="auto"/>
                      </w:divBdr>
                      <w:divsChild>
                        <w:div w:id="777063856">
                          <w:marLeft w:val="0"/>
                          <w:marRight w:val="0"/>
                          <w:marTop w:val="0"/>
                          <w:marBottom w:val="0"/>
                          <w:divBdr>
                            <w:top w:val="none" w:sz="0" w:space="0" w:color="auto"/>
                            <w:left w:val="none" w:sz="0" w:space="0" w:color="auto"/>
                            <w:bottom w:val="none" w:sz="0" w:space="0" w:color="auto"/>
                            <w:right w:val="none" w:sz="0" w:space="0" w:color="auto"/>
                          </w:divBdr>
                        </w:div>
                      </w:divsChild>
                    </w:div>
                    <w:div w:id="681668372">
                      <w:marLeft w:val="0"/>
                      <w:marRight w:val="0"/>
                      <w:marTop w:val="0"/>
                      <w:marBottom w:val="0"/>
                      <w:divBdr>
                        <w:top w:val="none" w:sz="0" w:space="0" w:color="auto"/>
                        <w:left w:val="none" w:sz="0" w:space="0" w:color="auto"/>
                        <w:bottom w:val="none" w:sz="0" w:space="0" w:color="auto"/>
                        <w:right w:val="none" w:sz="0" w:space="0" w:color="auto"/>
                      </w:divBdr>
                      <w:divsChild>
                        <w:div w:id="1593930150">
                          <w:marLeft w:val="0"/>
                          <w:marRight w:val="0"/>
                          <w:marTop w:val="0"/>
                          <w:marBottom w:val="0"/>
                          <w:divBdr>
                            <w:top w:val="none" w:sz="0" w:space="0" w:color="auto"/>
                            <w:left w:val="none" w:sz="0" w:space="0" w:color="auto"/>
                            <w:bottom w:val="none" w:sz="0" w:space="0" w:color="auto"/>
                            <w:right w:val="none" w:sz="0" w:space="0" w:color="auto"/>
                          </w:divBdr>
                        </w:div>
                      </w:divsChild>
                    </w:div>
                    <w:div w:id="689064442">
                      <w:marLeft w:val="0"/>
                      <w:marRight w:val="0"/>
                      <w:marTop w:val="0"/>
                      <w:marBottom w:val="0"/>
                      <w:divBdr>
                        <w:top w:val="none" w:sz="0" w:space="0" w:color="auto"/>
                        <w:left w:val="none" w:sz="0" w:space="0" w:color="auto"/>
                        <w:bottom w:val="none" w:sz="0" w:space="0" w:color="auto"/>
                        <w:right w:val="none" w:sz="0" w:space="0" w:color="auto"/>
                      </w:divBdr>
                      <w:divsChild>
                        <w:div w:id="1750031671">
                          <w:marLeft w:val="0"/>
                          <w:marRight w:val="0"/>
                          <w:marTop w:val="0"/>
                          <w:marBottom w:val="0"/>
                          <w:divBdr>
                            <w:top w:val="none" w:sz="0" w:space="0" w:color="auto"/>
                            <w:left w:val="none" w:sz="0" w:space="0" w:color="auto"/>
                            <w:bottom w:val="none" w:sz="0" w:space="0" w:color="auto"/>
                            <w:right w:val="none" w:sz="0" w:space="0" w:color="auto"/>
                          </w:divBdr>
                        </w:div>
                      </w:divsChild>
                    </w:div>
                    <w:div w:id="741177754">
                      <w:marLeft w:val="0"/>
                      <w:marRight w:val="0"/>
                      <w:marTop w:val="0"/>
                      <w:marBottom w:val="0"/>
                      <w:divBdr>
                        <w:top w:val="none" w:sz="0" w:space="0" w:color="auto"/>
                        <w:left w:val="none" w:sz="0" w:space="0" w:color="auto"/>
                        <w:bottom w:val="none" w:sz="0" w:space="0" w:color="auto"/>
                        <w:right w:val="none" w:sz="0" w:space="0" w:color="auto"/>
                      </w:divBdr>
                      <w:divsChild>
                        <w:div w:id="1466121949">
                          <w:marLeft w:val="0"/>
                          <w:marRight w:val="0"/>
                          <w:marTop w:val="0"/>
                          <w:marBottom w:val="0"/>
                          <w:divBdr>
                            <w:top w:val="none" w:sz="0" w:space="0" w:color="auto"/>
                            <w:left w:val="none" w:sz="0" w:space="0" w:color="auto"/>
                            <w:bottom w:val="none" w:sz="0" w:space="0" w:color="auto"/>
                            <w:right w:val="none" w:sz="0" w:space="0" w:color="auto"/>
                          </w:divBdr>
                        </w:div>
                      </w:divsChild>
                    </w:div>
                    <w:div w:id="742289268">
                      <w:marLeft w:val="0"/>
                      <w:marRight w:val="0"/>
                      <w:marTop w:val="0"/>
                      <w:marBottom w:val="0"/>
                      <w:divBdr>
                        <w:top w:val="none" w:sz="0" w:space="0" w:color="auto"/>
                        <w:left w:val="none" w:sz="0" w:space="0" w:color="auto"/>
                        <w:bottom w:val="none" w:sz="0" w:space="0" w:color="auto"/>
                        <w:right w:val="none" w:sz="0" w:space="0" w:color="auto"/>
                      </w:divBdr>
                      <w:divsChild>
                        <w:div w:id="937366210">
                          <w:marLeft w:val="0"/>
                          <w:marRight w:val="0"/>
                          <w:marTop w:val="0"/>
                          <w:marBottom w:val="0"/>
                          <w:divBdr>
                            <w:top w:val="none" w:sz="0" w:space="0" w:color="auto"/>
                            <w:left w:val="none" w:sz="0" w:space="0" w:color="auto"/>
                            <w:bottom w:val="none" w:sz="0" w:space="0" w:color="auto"/>
                            <w:right w:val="none" w:sz="0" w:space="0" w:color="auto"/>
                          </w:divBdr>
                        </w:div>
                      </w:divsChild>
                    </w:div>
                    <w:div w:id="756172992">
                      <w:marLeft w:val="0"/>
                      <w:marRight w:val="0"/>
                      <w:marTop w:val="0"/>
                      <w:marBottom w:val="0"/>
                      <w:divBdr>
                        <w:top w:val="none" w:sz="0" w:space="0" w:color="auto"/>
                        <w:left w:val="none" w:sz="0" w:space="0" w:color="auto"/>
                        <w:bottom w:val="none" w:sz="0" w:space="0" w:color="auto"/>
                        <w:right w:val="none" w:sz="0" w:space="0" w:color="auto"/>
                      </w:divBdr>
                      <w:divsChild>
                        <w:div w:id="384840862">
                          <w:marLeft w:val="0"/>
                          <w:marRight w:val="0"/>
                          <w:marTop w:val="0"/>
                          <w:marBottom w:val="0"/>
                          <w:divBdr>
                            <w:top w:val="none" w:sz="0" w:space="0" w:color="auto"/>
                            <w:left w:val="none" w:sz="0" w:space="0" w:color="auto"/>
                            <w:bottom w:val="none" w:sz="0" w:space="0" w:color="auto"/>
                            <w:right w:val="none" w:sz="0" w:space="0" w:color="auto"/>
                          </w:divBdr>
                        </w:div>
                      </w:divsChild>
                    </w:div>
                    <w:div w:id="762536508">
                      <w:marLeft w:val="0"/>
                      <w:marRight w:val="0"/>
                      <w:marTop w:val="0"/>
                      <w:marBottom w:val="0"/>
                      <w:divBdr>
                        <w:top w:val="none" w:sz="0" w:space="0" w:color="auto"/>
                        <w:left w:val="none" w:sz="0" w:space="0" w:color="auto"/>
                        <w:bottom w:val="none" w:sz="0" w:space="0" w:color="auto"/>
                        <w:right w:val="none" w:sz="0" w:space="0" w:color="auto"/>
                      </w:divBdr>
                      <w:divsChild>
                        <w:div w:id="1488087235">
                          <w:marLeft w:val="0"/>
                          <w:marRight w:val="0"/>
                          <w:marTop w:val="0"/>
                          <w:marBottom w:val="0"/>
                          <w:divBdr>
                            <w:top w:val="none" w:sz="0" w:space="0" w:color="auto"/>
                            <w:left w:val="none" w:sz="0" w:space="0" w:color="auto"/>
                            <w:bottom w:val="none" w:sz="0" w:space="0" w:color="auto"/>
                            <w:right w:val="none" w:sz="0" w:space="0" w:color="auto"/>
                          </w:divBdr>
                        </w:div>
                      </w:divsChild>
                    </w:div>
                    <w:div w:id="769087565">
                      <w:marLeft w:val="0"/>
                      <w:marRight w:val="0"/>
                      <w:marTop w:val="0"/>
                      <w:marBottom w:val="0"/>
                      <w:divBdr>
                        <w:top w:val="none" w:sz="0" w:space="0" w:color="auto"/>
                        <w:left w:val="none" w:sz="0" w:space="0" w:color="auto"/>
                        <w:bottom w:val="none" w:sz="0" w:space="0" w:color="auto"/>
                        <w:right w:val="none" w:sz="0" w:space="0" w:color="auto"/>
                      </w:divBdr>
                      <w:divsChild>
                        <w:div w:id="1294368268">
                          <w:marLeft w:val="0"/>
                          <w:marRight w:val="0"/>
                          <w:marTop w:val="0"/>
                          <w:marBottom w:val="0"/>
                          <w:divBdr>
                            <w:top w:val="none" w:sz="0" w:space="0" w:color="auto"/>
                            <w:left w:val="none" w:sz="0" w:space="0" w:color="auto"/>
                            <w:bottom w:val="none" w:sz="0" w:space="0" w:color="auto"/>
                            <w:right w:val="none" w:sz="0" w:space="0" w:color="auto"/>
                          </w:divBdr>
                        </w:div>
                      </w:divsChild>
                    </w:div>
                    <w:div w:id="807479644">
                      <w:marLeft w:val="0"/>
                      <w:marRight w:val="0"/>
                      <w:marTop w:val="0"/>
                      <w:marBottom w:val="0"/>
                      <w:divBdr>
                        <w:top w:val="none" w:sz="0" w:space="0" w:color="auto"/>
                        <w:left w:val="none" w:sz="0" w:space="0" w:color="auto"/>
                        <w:bottom w:val="none" w:sz="0" w:space="0" w:color="auto"/>
                        <w:right w:val="none" w:sz="0" w:space="0" w:color="auto"/>
                      </w:divBdr>
                      <w:divsChild>
                        <w:div w:id="1067529881">
                          <w:marLeft w:val="0"/>
                          <w:marRight w:val="0"/>
                          <w:marTop w:val="0"/>
                          <w:marBottom w:val="0"/>
                          <w:divBdr>
                            <w:top w:val="none" w:sz="0" w:space="0" w:color="auto"/>
                            <w:left w:val="none" w:sz="0" w:space="0" w:color="auto"/>
                            <w:bottom w:val="none" w:sz="0" w:space="0" w:color="auto"/>
                            <w:right w:val="none" w:sz="0" w:space="0" w:color="auto"/>
                          </w:divBdr>
                        </w:div>
                      </w:divsChild>
                    </w:div>
                    <w:div w:id="837038143">
                      <w:marLeft w:val="0"/>
                      <w:marRight w:val="0"/>
                      <w:marTop w:val="0"/>
                      <w:marBottom w:val="0"/>
                      <w:divBdr>
                        <w:top w:val="none" w:sz="0" w:space="0" w:color="auto"/>
                        <w:left w:val="none" w:sz="0" w:space="0" w:color="auto"/>
                        <w:bottom w:val="none" w:sz="0" w:space="0" w:color="auto"/>
                        <w:right w:val="none" w:sz="0" w:space="0" w:color="auto"/>
                      </w:divBdr>
                      <w:divsChild>
                        <w:div w:id="517278705">
                          <w:marLeft w:val="0"/>
                          <w:marRight w:val="0"/>
                          <w:marTop w:val="0"/>
                          <w:marBottom w:val="0"/>
                          <w:divBdr>
                            <w:top w:val="none" w:sz="0" w:space="0" w:color="auto"/>
                            <w:left w:val="none" w:sz="0" w:space="0" w:color="auto"/>
                            <w:bottom w:val="none" w:sz="0" w:space="0" w:color="auto"/>
                            <w:right w:val="none" w:sz="0" w:space="0" w:color="auto"/>
                          </w:divBdr>
                        </w:div>
                      </w:divsChild>
                    </w:div>
                    <w:div w:id="852577118">
                      <w:marLeft w:val="0"/>
                      <w:marRight w:val="0"/>
                      <w:marTop w:val="0"/>
                      <w:marBottom w:val="0"/>
                      <w:divBdr>
                        <w:top w:val="none" w:sz="0" w:space="0" w:color="auto"/>
                        <w:left w:val="none" w:sz="0" w:space="0" w:color="auto"/>
                        <w:bottom w:val="none" w:sz="0" w:space="0" w:color="auto"/>
                        <w:right w:val="none" w:sz="0" w:space="0" w:color="auto"/>
                      </w:divBdr>
                      <w:divsChild>
                        <w:div w:id="662322882">
                          <w:marLeft w:val="0"/>
                          <w:marRight w:val="0"/>
                          <w:marTop w:val="0"/>
                          <w:marBottom w:val="0"/>
                          <w:divBdr>
                            <w:top w:val="none" w:sz="0" w:space="0" w:color="auto"/>
                            <w:left w:val="none" w:sz="0" w:space="0" w:color="auto"/>
                            <w:bottom w:val="none" w:sz="0" w:space="0" w:color="auto"/>
                            <w:right w:val="none" w:sz="0" w:space="0" w:color="auto"/>
                          </w:divBdr>
                        </w:div>
                      </w:divsChild>
                    </w:div>
                    <w:div w:id="874539160">
                      <w:marLeft w:val="0"/>
                      <w:marRight w:val="0"/>
                      <w:marTop w:val="0"/>
                      <w:marBottom w:val="0"/>
                      <w:divBdr>
                        <w:top w:val="none" w:sz="0" w:space="0" w:color="auto"/>
                        <w:left w:val="none" w:sz="0" w:space="0" w:color="auto"/>
                        <w:bottom w:val="none" w:sz="0" w:space="0" w:color="auto"/>
                        <w:right w:val="none" w:sz="0" w:space="0" w:color="auto"/>
                      </w:divBdr>
                      <w:divsChild>
                        <w:div w:id="830020324">
                          <w:marLeft w:val="0"/>
                          <w:marRight w:val="0"/>
                          <w:marTop w:val="0"/>
                          <w:marBottom w:val="0"/>
                          <w:divBdr>
                            <w:top w:val="none" w:sz="0" w:space="0" w:color="auto"/>
                            <w:left w:val="none" w:sz="0" w:space="0" w:color="auto"/>
                            <w:bottom w:val="none" w:sz="0" w:space="0" w:color="auto"/>
                            <w:right w:val="none" w:sz="0" w:space="0" w:color="auto"/>
                          </w:divBdr>
                        </w:div>
                      </w:divsChild>
                    </w:div>
                    <w:div w:id="879705438">
                      <w:marLeft w:val="0"/>
                      <w:marRight w:val="0"/>
                      <w:marTop w:val="0"/>
                      <w:marBottom w:val="0"/>
                      <w:divBdr>
                        <w:top w:val="none" w:sz="0" w:space="0" w:color="auto"/>
                        <w:left w:val="none" w:sz="0" w:space="0" w:color="auto"/>
                        <w:bottom w:val="none" w:sz="0" w:space="0" w:color="auto"/>
                        <w:right w:val="none" w:sz="0" w:space="0" w:color="auto"/>
                      </w:divBdr>
                      <w:divsChild>
                        <w:div w:id="2074428055">
                          <w:marLeft w:val="0"/>
                          <w:marRight w:val="0"/>
                          <w:marTop w:val="0"/>
                          <w:marBottom w:val="0"/>
                          <w:divBdr>
                            <w:top w:val="none" w:sz="0" w:space="0" w:color="auto"/>
                            <w:left w:val="none" w:sz="0" w:space="0" w:color="auto"/>
                            <w:bottom w:val="none" w:sz="0" w:space="0" w:color="auto"/>
                            <w:right w:val="none" w:sz="0" w:space="0" w:color="auto"/>
                          </w:divBdr>
                        </w:div>
                      </w:divsChild>
                    </w:div>
                    <w:div w:id="884751468">
                      <w:marLeft w:val="0"/>
                      <w:marRight w:val="0"/>
                      <w:marTop w:val="0"/>
                      <w:marBottom w:val="0"/>
                      <w:divBdr>
                        <w:top w:val="none" w:sz="0" w:space="0" w:color="auto"/>
                        <w:left w:val="none" w:sz="0" w:space="0" w:color="auto"/>
                        <w:bottom w:val="none" w:sz="0" w:space="0" w:color="auto"/>
                        <w:right w:val="none" w:sz="0" w:space="0" w:color="auto"/>
                      </w:divBdr>
                      <w:divsChild>
                        <w:div w:id="1121265254">
                          <w:marLeft w:val="0"/>
                          <w:marRight w:val="0"/>
                          <w:marTop w:val="0"/>
                          <w:marBottom w:val="0"/>
                          <w:divBdr>
                            <w:top w:val="none" w:sz="0" w:space="0" w:color="auto"/>
                            <w:left w:val="none" w:sz="0" w:space="0" w:color="auto"/>
                            <w:bottom w:val="none" w:sz="0" w:space="0" w:color="auto"/>
                            <w:right w:val="none" w:sz="0" w:space="0" w:color="auto"/>
                          </w:divBdr>
                        </w:div>
                      </w:divsChild>
                    </w:div>
                    <w:div w:id="918368507">
                      <w:marLeft w:val="0"/>
                      <w:marRight w:val="0"/>
                      <w:marTop w:val="0"/>
                      <w:marBottom w:val="0"/>
                      <w:divBdr>
                        <w:top w:val="none" w:sz="0" w:space="0" w:color="auto"/>
                        <w:left w:val="none" w:sz="0" w:space="0" w:color="auto"/>
                        <w:bottom w:val="none" w:sz="0" w:space="0" w:color="auto"/>
                        <w:right w:val="none" w:sz="0" w:space="0" w:color="auto"/>
                      </w:divBdr>
                      <w:divsChild>
                        <w:div w:id="1355502519">
                          <w:marLeft w:val="0"/>
                          <w:marRight w:val="0"/>
                          <w:marTop w:val="0"/>
                          <w:marBottom w:val="0"/>
                          <w:divBdr>
                            <w:top w:val="none" w:sz="0" w:space="0" w:color="auto"/>
                            <w:left w:val="none" w:sz="0" w:space="0" w:color="auto"/>
                            <w:bottom w:val="none" w:sz="0" w:space="0" w:color="auto"/>
                            <w:right w:val="none" w:sz="0" w:space="0" w:color="auto"/>
                          </w:divBdr>
                        </w:div>
                      </w:divsChild>
                    </w:div>
                    <w:div w:id="924192777">
                      <w:marLeft w:val="0"/>
                      <w:marRight w:val="0"/>
                      <w:marTop w:val="0"/>
                      <w:marBottom w:val="0"/>
                      <w:divBdr>
                        <w:top w:val="none" w:sz="0" w:space="0" w:color="auto"/>
                        <w:left w:val="none" w:sz="0" w:space="0" w:color="auto"/>
                        <w:bottom w:val="none" w:sz="0" w:space="0" w:color="auto"/>
                        <w:right w:val="none" w:sz="0" w:space="0" w:color="auto"/>
                      </w:divBdr>
                      <w:divsChild>
                        <w:div w:id="1373339391">
                          <w:marLeft w:val="0"/>
                          <w:marRight w:val="0"/>
                          <w:marTop w:val="0"/>
                          <w:marBottom w:val="0"/>
                          <w:divBdr>
                            <w:top w:val="none" w:sz="0" w:space="0" w:color="auto"/>
                            <w:left w:val="none" w:sz="0" w:space="0" w:color="auto"/>
                            <w:bottom w:val="none" w:sz="0" w:space="0" w:color="auto"/>
                            <w:right w:val="none" w:sz="0" w:space="0" w:color="auto"/>
                          </w:divBdr>
                        </w:div>
                      </w:divsChild>
                    </w:div>
                    <w:div w:id="926571495">
                      <w:marLeft w:val="0"/>
                      <w:marRight w:val="0"/>
                      <w:marTop w:val="0"/>
                      <w:marBottom w:val="0"/>
                      <w:divBdr>
                        <w:top w:val="none" w:sz="0" w:space="0" w:color="auto"/>
                        <w:left w:val="none" w:sz="0" w:space="0" w:color="auto"/>
                        <w:bottom w:val="none" w:sz="0" w:space="0" w:color="auto"/>
                        <w:right w:val="none" w:sz="0" w:space="0" w:color="auto"/>
                      </w:divBdr>
                      <w:divsChild>
                        <w:div w:id="1970434758">
                          <w:marLeft w:val="0"/>
                          <w:marRight w:val="0"/>
                          <w:marTop w:val="0"/>
                          <w:marBottom w:val="0"/>
                          <w:divBdr>
                            <w:top w:val="none" w:sz="0" w:space="0" w:color="auto"/>
                            <w:left w:val="none" w:sz="0" w:space="0" w:color="auto"/>
                            <w:bottom w:val="none" w:sz="0" w:space="0" w:color="auto"/>
                            <w:right w:val="none" w:sz="0" w:space="0" w:color="auto"/>
                          </w:divBdr>
                        </w:div>
                      </w:divsChild>
                    </w:div>
                    <w:div w:id="940144310">
                      <w:marLeft w:val="0"/>
                      <w:marRight w:val="0"/>
                      <w:marTop w:val="0"/>
                      <w:marBottom w:val="0"/>
                      <w:divBdr>
                        <w:top w:val="none" w:sz="0" w:space="0" w:color="auto"/>
                        <w:left w:val="none" w:sz="0" w:space="0" w:color="auto"/>
                        <w:bottom w:val="none" w:sz="0" w:space="0" w:color="auto"/>
                        <w:right w:val="none" w:sz="0" w:space="0" w:color="auto"/>
                      </w:divBdr>
                      <w:divsChild>
                        <w:div w:id="755134106">
                          <w:marLeft w:val="0"/>
                          <w:marRight w:val="0"/>
                          <w:marTop w:val="0"/>
                          <w:marBottom w:val="0"/>
                          <w:divBdr>
                            <w:top w:val="none" w:sz="0" w:space="0" w:color="auto"/>
                            <w:left w:val="none" w:sz="0" w:space="0" w:color="auto"/>
                            <w:bottom w:val="none" w:sz="0" w:space="0" w:color="auto"/>
                            <w:right w:val="none" w:sz="0" w:space="0" w:color="auto"/>
                          </w:divBdr>
                        </w:div>
                      </w:divsChild>
                    </w:div>
                    <w:div w:id="960500395">
                      <w:marLeft w:val="0"/>
                      <w:marRight w:val="0"/>
                      <w:marTop w:val="0"/>
                      <w:marBottom w:val="0"/>
                      <w:divBdr>
                        <w:top w:val="none" w:sz="0" w:space="0" w:color="auto"/>
                        <w:left w:val="none" w:sz="0" w:space="0" w:color="auto"/>
                        <w:bottom w:val="none" w:sz="0" w:space="0" w:color="auto"/>
                        <w:right w:val="none" w:sz="0" w:space="0" w:color="auto"/>
                      </w:divBdr>
                      <w:divsChild>
                        <w:div w:id="547650410">
                          <w:marLeft w:val="0"/>
                          <w:marRight w:val="0"/>
                          <w:marTop w:val="0"/>
                          <w:marBottom w:val="0"/>
                          <w:divBdr>
                            <w:top w:val="none" w:sz="0" w:space="0" w:color="auto"/>
                            <w:left w:val="none" w:sz="0" w:space="0" w:color="auto"/>
                            <w:bottom w:val="none" w:sz="0" w:space="0" w:color="auto"/>
                            <w:right w:val="none" w:sz="0" w:space="0" w:color="auto"/>
                          </w:divBdr>
                        </w:div>
                      </w:divsChild>
                    </w:div>
                    <w:div w:id="1067847470">
                      <w:marLeft w:val="0"/>
                      <w:marRight w:val="0"/>
                      <w:marTop w:val="0"/>
                      <w:marBottom w:val="0"/>
                      <w:divBdr>
                        <w:top w:val="none" w:sz="0" w:space="0" w:color="auto"/>
                        <w:left w:val="none" w:sz="0" w:space="0" w:color="auto"/>
                        <w:bottom w:val="none" w:sz="0" w:space="0" w:color="auto"/>
                        <w:right w:val="none" w:sz="0" w:space="0" w:color="auto"/>
                      </w:divBdr>
                      <w:divsChild>
                        <w:div w:id="1222643574">
                          <w:marLeft w:val="0"/>
                          <w:marRight w:val="0"/>
                          <w:marTop w:val="0"/>
                          <w:marBottom w:val="0"/>
                          <w:divBdr>
                            <w:top w:val="none" w:sz="0" w:space="0" w:color="auto"/>
                            <w:left w:val="none" w:sz="0" w:space="0" w:color="auto"/>
                            <w:bottom w:val="none" w:sz="0" w:space="0" w:color="auto"/>
                            <w:right w:val="none" w:sz="0" w:space="0" w:color="auto"/>
                          </w:divBdr>
                        </w:div>
                      </w:divsChild>
                    </w:div>
                    <w:div w:id="1069230067">
                      <w:marLeft w:val="0"/>
                      <w:marRight w:val="0"/>
                      <w:marTop w:val="0"/>
                      <w:marBottom w:val="0"/>
                      <w:divBdr>
                        <w:top w:val="none" w:sz="0" w:space="0" w:color="auto"/>
                        <w:left w:val="none" w:sz="0" w:space="0" w:color="auto"/>
                        <w:bottom w:val="none" w:sz="0" w:space="0" w:color="auto"/>
                        <w:right w:val="none" w:sz="0" w:space="0" w:color="auto"/>
                      </w:divBdr>
                      <w:divsChild>
                        <w:div w:id="1354302956">
                          <w:marLeft w:val="0"/>
                          <w:marRight w:val="0"/>
                          <w:marTop w:val="0"/>
                          <w:marBottom w:val="0"/>
                          <w:divBdr>
                            <w:top w:val="none" w:sz="0" w:space="0" w:color="auto"/>
                            <w:left w:val="none" w:sz="0" w:space="0" w:color="auto"/>
                            <w:bottom w:val="none" w:sz="0" w:space="0" w:color="auto"/>
                            <w:right w:val="none" w:sz="0" w:space="0" w:color="auto"/>
                          </w:divBdr>
                        </w:div>
                      </w:divsChild>
                    </w:div>
                    <w:div w:id="1089306384">
                      <w:marLeft w:val="0"/>
                      <w:marRight w:val="0"/>
                      <w:marTop w:val="0"/>
                      <w:marBottom w:val="0"/>
                      <w:divBdr>
                        <w:top w:val="none" w:sz="0" w:space="0" w:color="auto"/>
                        <w:left w:val="none" w:sz="0" w:space="0" w:color="auto"/>
                        <w:bottom w:val="none" w:sz="0" w:space="0" w:color="auto"/>
                        <w:right w:val="none" w:sz="0" w:space="0" w:color="auto"/>
                      </w:divBdr>
                      <w:divsChild>
                        <w:div w:id="936788001">
                          <w:marLeft w:val="0"/>
                          <w:marRight w:val="0"/>
                          <w:marTop w:val="0"/>
                          <w:marBottom w:val="0"/>
                          <w:divBdr>
                            <w:top w:val="none" w:sz="0" w:space="0" w:color="auto"/>
                            <w:left w:val="none" w:sz="0" w:space="0" w:color="auto"/>
                            <w:bottom w:val="none" w:sz="0" w:space="0" w:color="auto"/>
                            <w:right w:val="none" w:sz="0" w:space="0" w:color="auto"/>
                          </w:divBdr>
                        </w:div>
                      </w:divsChild>
                    </w:div>
                    <w:div w:id="1099370009">
                      <w:marLeft w:val="0"/>
                      <w:marRight w:val="0"/>
                      <w:marTop w:val="0"/>
                      <w:marBottom w:val="0"/>
                      <w:divBdr>
                        <w:top w:val="none" w:sz="0" w:space="0" w:color="auto"/>
                        <w:left w:val="none" w:sz="0" w:space="0" w:color="auto"/>
                        <w:bottom w:val="none" w:sz="0" w:space="0" w:color="auto"/>
                        <w:right w:val="none" w:sz="0" w:space="0" w:color="auto"/>
                      </w:divBdr>
                      <w:divsChild>
                        <w:div w:id="683021528">
                          <w:marLeft w:val="0"/>
                          <w:marRight w:val="0"/>
                          <w:marTop w:val="0"/>
                          <w:marBottom w:val="0"/>
                          <w:divBdr>
                            <w:top w:val="none" w:sz="0" w:space="0" w:color="auto"/>
                            <w:left w:val="none" w:sz="0" w:space="0" w:color="auto"/>
                            <w:bottom w:val="none" w:sz="0" w:space="0" w:color="auto"/>
                            <w:right w:val="none" w:sz="0" w:space="0" w:color="auto"/>
                          </w:divBdr>
                        </w:div>
                      </w:divsChild>
                    </w:div>
                    <w:div w:id="1123039183">
                      <w:marLeft w:val="0"/>
                      <w:marRight w:val="0"/>
                      <w:marTop w:val="0"/>
                      <w:marBottom w:val="0"/>
                      <w:divBdr>
                        <w:top w:val="none" w:sz="0" w:space="0" w:color="auto"/>
                        <w:left w:val="none" w:sz="0" w:space="0" w:color="auto"/>
                        <w:bottom w:val="none" w:sz="0" w:space="0" w:color="auto"/>
                        <w:right w:val="none" w:sz="0" w:space="0" w:color="auto"/>
                      </w:divBdr>
                      <w:divsChild>
                        <w:div w:id="1462259766">
                          <w:marLeft w:val="0"/>
                          <w:marRight w:val="0"/>
                          <w:marTop w:val="0"/>
                          <w:marBottom w:val="0"/>
                          <w:divBdr>
                            <w:top w:val="none" w:sz="0" w:space="0" w:color="auto"/>
                            <w:left w:val="none" w:sz="0" w:space="0" w:color="auto"/>
                            <w:bottom w:val="none" w:sz="0" w:space="0" w:color="auto"/>
                            <w:right w:val="none" w:sz="0" w:space="0" w:color="auto"/>
                          </w:divBdr>
                        </w:div>
                      </w:divsChild>
                    </w:div>
                    <w:div w:id="1137644379">
                      <w:marLeft w:val="0"/>
                      <w:marRight w:val="0"/>
                      <w:marTop w:val="0"/>
                      <w:marBottom w:val="0"/>
                      <w:divBdr>
                        <w:top w:val="none" w:sz="0" w:space="0" w:color="auto"/>
                        <w:left w:val="none" w:sz="0" w:space="0" w:color="auto"/>
                        <w:bottom w:val="none" w:sz="0" w:space="0" w:color="auto"/>
                        <w:right w:val="none" w:sz="0" w:space="0" w:color="auto"/>
                      </w:divBdr>
                      <w:divsChild>
                        <w:div w:id="391462768">
                          <w:marLeft w:val="0"/>
                          <w:marRight w:val="0"/>
                          <w:marTop w:val="0"/>
                          <w:marBottom w:val="0"/>
                          <w:divBdr>
                            <w:top w:val="none" w:sz="0" w:space="0" w:color="auto"/>
                            <w:left w:val="none" w:sz="0" w:space="0" w:color="auto"/>
                            <w:bottom w:val="none" w:sz="0" w:space="0" w:color="auto"/>
                            <w:right w:val="none" w:sz="0" w:space="0" w:color="auto"/>
                          </w:divBdr>
                        </w:div>
                      </w:divsChild>
                    </w:div>
                    <w:div w:id="1184318335">
                      <w:marLeft w:val="0"/>
                      <w:marRight w:val="0"/>
                      <w:marTop w:val="0"/>
                      <w:marBottom w:val="0"/>
                      <w:divBdr>
                        <w:top w:val="none" w:sz="0" w:space="0" w:color="auto"/>
                        <w:left w:val="none" w:sz="0" w:space="0" w:color="auto"/>
                        <w:bottom w:val="none" w:sz="0" w:space="0" w:color="auto"/>
                        <w:right w:val="none" w:sz="0" w:space="0" w:color="auto"/>
                      </w:divBdr>
                      <w:divsChild>
                        <w:div w:id="2017686364">
                          <w:marLeft w:val="0"/>
                          <w:marRight w:val="0"/>
                          <w:marTop w:val="0"/>
                          <w:marBottom w:val="0"/>
                          <w:divBdr>
                            <w:top w:val="none" w:sz="0" w:space="0" w:color="auto"/>
                            <w:left w:val="none" w:sz="0" w:space="0" w:color="auto"/>
                            <w:bottom w:val="none" w:sz="0" w:space="0" w:color="auto"/>
                            <w:right w:val="none" w:sz="0" w:space="0" w:color="auto"/>
                          </w:divBdr>
                        </w:div>
                      </w:divsChild>
                    </w:div>
                    <w:div w:id="1199002079">
                      <w:marLeft w:val="0"/>
                      <w:marRight w:val="0"/>
                      <w:marTop w:val="0"/>
                      <w:marBottom w:val="0"/>
                      <w:divBdr>
                        <w:top w:val="none" w:sz="0" w:space="0" w:color="auto"/>
                        <w:left w:val="none" w:sz="0" w:space="0" w:color="auto"/>
                        <w:bottom w:val="none" w:sz="0" w:space="0" w:color="auto"/>
                        <w:right w:val="none" w:sz="0" w:space="0" w:color="auto"/>
                      </w:divBdr>
                      <w:divsChild>
                        <w:div w:id="313413442">
                          <w:marLeft w:val="0"/>
                          <w:marRight w:val="0"/>
                          <w:marTop w:val="0"/>
                          <w:marBottom w:val="0"/>
                          <w:divBdr>
                            <w:top w:val="none" w:sz="0" w:space="0" w:color="auto"/>
                            <w:left w:val="none" w:sz="0" w:space="0" w:color="auto"/>
                            <w:bottom w:val="none" w:sz="0" w:space="0" w:color="auto"/>
                            <w:right w:val="none" w:sz="0" w:space="0" w:color="auto"/>
                          </w:divBdr>
                        </w:div>
                      </w:divsChild>
                    </w:div>
                    <w:div w:id="1234199775">
                      <w:marLeft w:val="0"/>
                      <w:marRight w:val="0"/>
                      <w:marTop w:val="0"/>
                      <w:marBottom w:val="0"/>
                      <w:divBdr>
                        <w:top w:val="none" w:sz="0" w:space="0" w:color="auto"/>
                        <w:left w:val="none" w:sz="0" w:space="0" w:color="auto"/>
                        <w:bottom w:val="none" w:sz="0" w:space="0" w:color="auto"/>
                        <w:right w:val="none" w:sz="0" w:space="0" w:color="auto"/>
                      </w:divBdr>
                      <w:divsChild>
                        <w:div w:id="1086226409">
                          <w:marLeft w:val="0"/>
                          <w:marRight w:val="0"/>
                          <w:marTop w:val="0"/>
                          <w:marBottom w:val="0"/>
                          <w:divBdr>
                            <w:top w:val="none" w:sz="0" w:space="0" w:color="auto"/>
                            <w:left w:val="none" w:sz="0" w:space="0" w:color="auto"/>
                            <w:bottom w:val="none" w:sz="0" w:space="0" w:color="auto"/>
                            <w:right w:val="none" w:sz="0" w:space="0" w:color="auto"/>
                          </w:divBdr>
                        </w:div>
                      </w:divsChild>
                    </w:div>
                    <w:div w:id="1298411282">
                      <w:marLeft w:val="0"/>
                      <w:marRight w:val="0"/>
                      <w:marTop w:val="0"/>
                      <w:marBottom w:val="0"/>
                      <w:divBdr>
                        <w:top w:val="none" w:sz="0" w:space="0" w:color="auto"/>
                        <w:left w:val="none" w:sz="0" w:space="0" w:color="auto"/>
                        <w:bottom w:val="none" w:sz="0" w:space="0" w:color="auto"/>
                        <w:right w:val="none" w:sz="0" w:space="0" w:color="auto"/>
                      </w:divBdr>
                      <w:divsChild>
                        <w:div w:id="2145614221">
                          <w:marLeft w:val="0"/>
                          <w:marRight w:val="0"/>
                          <w:marTop w:val="0"/>
                          <w:marBottom w:val="0"/>
                          <w:divBdr>
                            <w:top w:val="none" w:sz="0" w:space="0" w:color="auto"/>
                            <w:left w:val="none" w:sz="0" w:space="0" w:color="auto"/>
                            <w:bottom w:val="none" w:sz="0" w:space="0" w:color="auto"/>
                            <w:right w:val="none" w:sz="0" w:space="0" w:color="auto"/>
                          </w:divBdr>
                        </w:div>
                      </w:divsChild>
                    </w:div>
                    <w:div w:id="1299068615">
                      <w:marLeft w:val="0"/>
                      <w:marRight w:val="0"/>
                      <w:marTop w:val="0"/>
                      <w:marBottom w:val="0"/>
                      <w:divBdr>
                        <w:top w:val="none" w:sz="0" w:space="0" w:color="auto"/>
                        <w:left w:val="none" w:sz="0" w:space="0" w:color="auto"/>
                        <w:bottom w:val="none" w:sz="0" w:space="0" w:color="auto"/>
                        <w:right w:val="none" w:sz="0" w:space="0" w:color="auto"/>
                      </w:divBdr>
                      <w:divsChild>
                        <w:div w:id="1415785444">
                          <w:marLeft w:val="0"/>
                          <w:marRight w:val="0"/>
                          <w:marTop w:val="0"/>
                          <w:marBottom w:val="0"/>
                          <w:divBdr>
                            <w:top w:val="none" w:sz="0" w:space="0" w:color="auto"/>
                            <w:left w:val="none" w:sz="0" w:space="0" w:color="auto"/>
                            <w:bottom w:val="none" w:sz="0" w:space="0" w:color="auto"/>
                            <w:right w:val="none" w:sz="0" w:space="0" w:color="auto"/>
                          </w:divBdr>
                        </w:div>
                      </w:divsChild>
                    </w:div>
                    <w:div w:id="1304652328">
                      <w:marLeft w:val="0"/>
                      <w:marRight w:val="0"/>
                      <w:marTop w:val="0"/>
                      <w:marBottom w:val="0"/>
                      <w:divBdr>
                        <w:top w:val="none" w:sz="0" w:space="0" w:color="auto"/>
                        <w:left w:val="none" w:sz="0" w:space="0" w:color="auto"/>
                        <w:bottom w:val="none" w:sz="0" w:space="0" w:color="auto"/>
                        <w:right w:val="none" w:sz="0" w:space="0" w:color="auto"/>
                      </w:divBdr>
                      <w:divsChild>
                        <w:div w:id="769592596">
                          <w:marLeft w:val="0"/>
                          <w:marRight w:val="0"/>
                          <w:marTop w:val="0"/>
                          <w:marBottom w:val="0"/>
                          <w:divBdr>
                            <w:top w:val="none" w:sz="0" w:space="0" w:color="auto"/>
                            <w:left w:val="none" w:sz="0" w:space="0" w:color="auto"/>
                            <w:bottom w:val="none" w:sz="0" w:space="0" w:color="auto"/>
                            <w:right w:val="none" w:sz="0" w:space="0" w:color="auto"/>
                          </w:divBdr>
                        </w:div>
                      </w:divsChild>
                    </w:div>
                    <w:div w:id="1310328750">
                      <w:marLeft w:val="0"/>
                      <w:marRight w:val="0"/>
                      <w:marTop w:val="0"/>
                      <w:marBottom w:val="0"/>
                      <w:divBdr>
                        <w:top w:val="none" w:sz="0" w:space="0" w:color="auto"/>
                        <w:left w:val="none" w:sz="0" w:space="0" w:color="auto"/>
                        <w:bottom w:val="none" w:sz="0" w:space="0" w:color="auto"/>
                        <w:right w:val="none" w:sz="0" w:space="0" w:color="auto"/>
                      </w:divBdr>
                      <w:divsChild>
                        <w:div w:id="1902398001">
                          <w:marLeft w:val="0"/>
                          <w:marRight w:val="0"/>
                          <w:marTop w:val="0"/>
                          <w:marBottom w:val="0"/>
                          <w:divBdr>
                            <w:top w:val="none" w:sz="0" w:space="0" w:color="auto"/>
                            <w:left w:val="none" w:sz="0" w:space="0" w:color="auto"/>
                            <w:bottom w:val="none" w:sz="0" w:space="0" w:color="auto"/>
                            <w:right w:val="none" w:sz="0" w:space="0" w:color="auto"/>
                          </w:divBdr>
                        </w:div>
                      </w:divsChild>
                    </w:div>
                    <w:div w:id="1337149693">
                      <w:marLeft w:val="0"/>
                      <w:marRight w:val="0"/>
                      <w:marTop w:val="0"/>
                      <w:marBottom w:val="0"/>
                      <w:divBdr>
                        <w:top w:val="none" w:sz="0" w:space="0" w:color="auto"/>
                        <w:left w:val="none" w:sz="0" w:space="0" w:color="auto"/>
                        <w:bottom w:val="none" w:sz="0" w:space="0" w:color="auto"/>
                        <w:right w:val="none" w:sz="0" w:space="0" w:color="auto"/>
                      </w:divBdr>
                      <w:divsChild>
                        <w:div w:id="770123948">
                          <w:marLeft w:val="0"/>
                          <w:marRight w:val="0"/>
                          <w:marTop w:val="0"/>
                          <w:marBottom w:val="0"/>
                          <w:divBdr>
                            <w:top w:val="none" w:sz="0" w:space="0" w:color="auto"/>
                            <w:left w:val="none" w:sz="0" w:space="0" w:color="auto"/>
                            <w:bottom w:val="none" w:sz="0" w:space="0" w:color="auto"/>
                            <w:right w:val="none" w:sz="0" w:space="0" w:color="auto"/>
                          </w:divBdr>
                        </w:div>
                      </w:divsChild>
                    </w:div>
                    <w:div w:id="1376470801">
                      <w:marLeft w:val="0"/>
                      <w:marRight w:val="0"/>
                      <w:marTop w:val="0"/>
                      <w:marBottom w:val="0"/>
                      <w:divBdr>
                        <w:top w:val="none" w:sz="0" w:space="0" w:color="auto"/>
                        <w:left w:val="none" w:sz="0" w:space="0" w:color="auto"/>
                        <w:bottom w:val="none" w:sz="0" w:space="0" w:color="auto"/>
                        <w:right w:val="none" w:sz="0" w:space="0" w:color="auto"/>
                      </w:divBdr>
                      <w:divsChild>
                        <w:div w:id="2144106913">
                          <w:marLeft w:val="0"/>
                          <w:marRight w:val="0"/>
                          <w:marTop w:val="0"/>
                          <w:marBottom w:val="0"/>
                          <w:divBdr>
                            <w:top w:val="none" w:sz="0" w:space="0" w:color="auto"/>
                            <w:left w:val="none" w:sz="0" w:space="0" w:color="auto"/>
                            <w:bottom w:val="none" w:sz="0" w:space="0" w:color="auto"/>
                            <w:right w:val="none" w:sz="0" w:space="0" w:color="auto"/>
                          </w:divBdr>
                        </w:div>
                      </w:divsChild>
                    </w:div>
                    <w:div w:id="1389954276">
                      <w:marLeft w:val="0"/>
                      <w:marRight w:val="0"/>
                      <w:marTop w:val="0"/>
                      <w:marBottom w:val="0"/>
                      <w:divBdr>
                        <w:top w:val="none" w:sz="0" w:space="0" w:color="auto"/>
                        <w:left w:val="none" w:sz="0" w:space="0" w:color="auto"/>
                        <w:bottom w:val="none" w:sz="0" w:space="0" w:color="auto"/>
                        <w:right w:val="none" w:sz="0" w:space="0" w:color="auto"/>
                      </w:divBdr>
                      <w:divsChild>
                        <w:div w:id="913047651">
                          <w:marLeft w:val="0"/>
                          <w:marRight w:val="0"/>
                          <w:marTop w:val="0"/>
                          <w:marBottom w:val="0"/>
                          <w:divBdr>
                            <w:top w:val="none" w:sz="0" w:space="0" w:color="auto"/>
                            <w:left w:val="none" w:sz="0" w:space="0" w:color="auto"/>
                            <w:bottom w:val="none" w:sz="0" w:space="0" w:color="auto"/>
                            <w:right w:val="none" w:sz="0" w:space="0" w:color="auto"/>
                          </w:divBdr>
                        </w:div>
                      </w:divsChild>
                    </w:div>
                    <w:div w:id="1404331462">
                      <w:marLeft w:val="0"/>
                      <w:marRight w:val="0"/>
                      <w:marTop w:val="0"/>
                      <w:marBottom w:val="0"/>
                      <w:divBdr>
                        <w:top w:val="none" w:sz="0" w:space="0" w:color="auto"/>
                        <w:left w:val="none" w:sz="0" w:space="0" w:color="auto"/>
                        <w:bottom w:val="none" w:sz="0" w:space="0" w:color="auto"/>
                        <w:right w:val="none" w:sz="0" w:space="0" w:color="auto"/>
                      </w:divBdr>
                      <w:divsChild>
                        <w:div w:id="1540702895">
                          <w:marLeft w:val="0"/>
                          <w:marRight w:val="0"/>
                          <w:marTop w:val="0"/>
                          <w:marBottom w:val="0"/>
                          <w:divBdr>
                            <w:top w:val="none" w:sz="0" w:space="0" w:color="auto"/>
                            <w:left w:val="none" w:sz="0" w:space="0" w:color="auto"/>
                            <w:bottom w:val="none" w:sz="0" w:space="0" w:color="auto"/>
                            <w:right w:val="none" w:sz="0" w:space="0" w:color="auto"/>
                          </w:divBdr>
                        </w:div>
                      </w:divsChild>
                    </w:div>
                    <w:div w:id="1426878639">
                      <w:marLeft w:val="0"/>
                      <w:marRight w:val="0"/>
                      <w:marTop w:val="0"/>
                      <w:marBottom w:val="0"/>
                      <w:divBdr>
                        <w:top w:val="none" w:sz="0" w:space="0" w:color="auto"/>
                        <w:left w:val="none" w:sz="0" w:space="0" w:color="auto"/>
                        <w:bottom w:val="none" w:sz="0" w:space="0" w:color="auto"/>
                        <w:right w:val="none" w:sz="0" w:space="0" w:color="auto"/>
                      </w:divBdr>
                      <w:divsChild>
                        <w:div w:id="1632056052">
                          <w:marLeft w:val="0"/>
                          <w:marRight w:val="0"/>
                          <w:marTop w:val="0"/>
                          <w:marBottom w:val="0"/>
                          <w:divBdr>
                            <w:top w:val="none" w:sz="0" w:space="0" w:color="auto"/>
                            <w:left w:val="none" w:sz="0" w:space="0" w:color="auto"/>
                            <w:bottom w:val="none" w:sz="0" w:space="0" w:color="auto"/>
                            <w:right w:val="none" w:sz="0" w:space="0" w:color="auto"/>
                          </w:divBdr>
                        </w:div>
                      </w:divsChild>
                    </w:div>
                    <w:div w:id="1431972689">
                      <w:marLeft w:val="0"/>
                      <w:marRight w:val="0"/>
                      <w:marTop w:val="0"/>
                      <w:marBottom w:val="0"/>
                      <w:divBdr>
                        <w:top w:val="none" w:sz="0" w:space="0" w:color="auto"/>
                        <w:left w:val="none" w:sz="0" w:space="0" w:color="auto"/>
                        <w:bottom w:val="none" w:sz="0" w:space="0" w:color="auto"/>
                        <w:right w:val="none" w:sz="0" w:space="0" w:color="auto"/>
                      </w:divBdr>
                      <w:divsChild>
                        <w:div w:id="2013415158">
                          <w:marLeft w:val="0"/>
                          <w:marRight w:val="0"/>
                          <w:marTop w:val="0"/>
                          <w:marBottom w:val="0"/>
                          <w:divBdr>
                            <w:top w:val="none" w:sz="0" w:space="0" w:color="auto"/>
                            <w:left w:val="none" w:sz="0" w:space="0" w:color="auto"/>
                            <w:bottom w:val="none" w:sz="0" w:space="0" w:color="auto"/>
                            <w:right w:val="none" w:sz="0" w:space="0" w:color="auto"/>
                          </w:divBdr>
                        </w:div>
                      </w:divsChild>
                    </w:div>
                    <w:div w:id="1439250968">
                      <w:marLeft w:val="0"/>
                      <w:marRight w:val="0"/>
                      <w:marTop w:val="0"/>
                      <w:marBottom w:val="0"/>
                      <w:divBdr>
                        <w:top w:val="none" w:sz="0" w:space="0" w:color="auto"/>
                        <w:left w:val="none" w:sz="0" w:space="0" w:color="auto"/>
                        <w:bottom w:val="none" w:sz="0" w:space="0" w:color="auto"/>
                        <w:right w:val="none" w:sz="0" w:space="0" w:color="auto"/>
                      </w:divBdr>
                      <w:divsChild>
                        <w:div w:id="2145461499">
                          <w:marLeft w:val="0"/>
                          <w:marRight w:val="0"/>
                          <w:marTop w:val="0"/>
                          <w:marBottom w:val="0"/>
                          <w:divBdr>
                            <w:top w:val="none" w:sz="0" w:space="0" w:color="auto"/>
                            <w:left w:val="none" w:sz="0" w:space="0" w:color="auto"/>
                            <w:bottom w:val="none" w:sz="0" w:space="0" w:color="auto"/>
                            <w:right w:val="none" w:sz="0" w:space="0" w:color="auto"/>
                          </w:divBdr>
                        </w:div>
                      </w:divsChild>
                    </w:div>
                    <w:div w:id="1518350900">
                      <w:marLeft w:val="0"/>
                      <w:marRight w:val="0"/>
                      <w:marTop w:val="0"/>
                      <w:marBottom w:val="0"/>
                      <w:divBdr>
                        <w:top w:val="none" w:sz="0" w:space="0" w:color="auto"/>
                        <w:left w:val="none" w:sz="0" w:space="0" w:color="auto"/>
                        <w:bottom w:val="none" w:sz="0" w:space="0" w:color="auto"/>
                        <w:right w:val="none" w:sz="0" w:space="0" w:color="auto"/>
                      </w:divBdr>
                      <w:divsChild>
                        <w:div w:id="991297885">
                          <w:marLeft w:val="0"/>
                          <w:marRight w:val="0"/>
                          <w:marTop w:val="0"/>
                          <w:marBottom w:val="0"/>
                          <w:divBdr>
                            <w:top w:val="none" w:sz="0" w:space="0" w:color="auto"/>
                            <w:left w:val="none" w:sz="0" w:space="0" w:color="auto"/>
                            <w:bottom w:val="none" w:sz="0" w:space="0" w:color="auto"/>
                            <w:right w:val="none" w:sz="0" w:space="0" w:color="auto"/>
                          </w:divBdr>
                        </w:div>
                      </w:divsChild>
                    </w:div>
                    <w:div w:id="1522863172">
                      <w:marLeft w:val="0"/>
                      <w:marRight w:val="0"/>
                      <w:marTop w:val="0"/>
                      <w:marBottom w:val="0"/>
                      <w:divBdr>
                        <w:top w:val="none" w:sz="0" w:space="0" w:color="auto"/>
                        <w:left w:val="none" w:sz="0" w:space="0" w:color="auto"/>
                        <w:bottom w:val="none" w:sz="0" w:space="0" w:color="auto"/>
                        <w:right w:val="none" w:sz="0" w:space="0" w:color="auto"/>
                      </w:divBdr>
                      <w:divsChild>
                        <w:div w:id="361833183">
                          <w:marLeft w:val="0"/>
                          <w:marRight w:val="0"/>
                          <w:marTop w:val="0"/>
                          <w:marBottom w:val="0"/>
                          <w:divBdr>
                            <w:top w:val="none" w:sz="0" w:space="0" w:color="auto"/>
                            <w:left w:val="none" w:sz="0" w:space="0" w:color="auto"/>
                            <w:bottom w:val="none" w:sz="0" w:space="0" w:color="auto"/>
                            <w:right w:val="none" w:sz="0" w:space="0" w:color="auto"/>
                          </w:divBdr>
                        </w:div>
                      </w:divsChild>
                    </w:div>
                    <w:div w:id="1528255744">
                      <w:marLeft w:val="0"/>
                      <w:marRight w:val="0"/>
                      <w:marTop w:val="0"/>
                      <w:marBottom w:val="0"/>
                      <w:divBdr>
                        <w:top w:val="none" w:sz="0" w:space="0" w:color="auto"/>
                        <w:left w:val="none" w:sz="0" w:space="0" w:color="auto"/>
                        <w:bottom w:val="none" w:sz="0" w:space="0" w:color="auto"/>
                        <w:right w:val="none" w:sz="0" w:space="0" w:color="auto"/>
                      </w:divBdr>
                      <w:divsChild>
                        <w:div w:id="1727558289">
                          <w:marLeft w:val="0"/>
                          <w:marRight w:val="0"/>
                          <w:marTop w:val="0"/>
                          <w:marBottom w:val="0"/>
                          <w:divBdr>
                            <w:top w:val="none" w:sz="0" w:space="0" w:color="auto"/>
                            <w:left w:val="none" w:sz="0" w:space="0" w:color="auto"/>
                            <w:bottom w:val="none" w:sz="0" w:space="0" w:color="auto"/>
                            <w:right w:val="none" w:sz="0" w:space="0" w:color="auto"/>
                          </w:divBdr>
                        </w:div>
                      </w:divsChild>
                    </w:div>
                    <w:div w:id="1529490650">
                      <w:marLeft w:val="0"/>
                      <w:marRight w:val="0"/>
                      <w:marTop w:val="0"/>
                      <w:marBottom w:val="0"/>
                      <w:divBdr>
                        <w:top w:val="none" w:sz="0" w:space="0" w:color="auto"/>
                        <w:left w:val="none" w:sz="0" w:space="0" w:color="auto"/>
                        <w:bottom w:val="none" w:sz="0" w:space="0" w:color="auto"/>
                        <w:right w:val="none" w:sz="0" w:space="0" w:color="auto"/>
                      </w:divBdr>
                      <w:divsChild>
                        <w:div w:id="1708867394">
                          <w:marLeft w:val="0"/>
                          <w:marRight w:val="0"/>
                          <w:marTop w:val="0"/>
                          <w:marBottom w:val="0"/>
                          <w:divBdr>
                            <w:top w:val="none" w:sz="0" w:space="0" w:color="auto"/>
                            <w:left w:val="none" w:sz="0" w:space="0" w:color="auto"/>
                            <w:bottom w:val="none" w:sz="0" w:space="0" w:color="auto"/>
                            <w:right w:val="none" w:sz="0" w:space="0" w:color="auto"/>
                          </w:divBdr>
                        </w:div>
                      </w:divsChild>
                    </w:div>
                    <w:div w:id="1533837286">
                      <w:marLeft w:val="0"/>
                      <w:marRight w:val="0"/>
                      <w:marTop w:val="0"/>
                      <w:marBottom w:val="0"/>
                      <w:divBdr>
                        <w:top w:val="none" w:sz="0" w:space="0" w:color="auto"/>
                        <w:left w:val="none" w:sz="0" w:space="0" w:color="auto"/>
                        <w:bottom w:val="none" w:sz="0" w:space="0" w:color="auto"/>
                        <w:right w:val="none" w:sz="0" w:space="0" w:color="auto"/>
                      </w:divBdr>
                      <w:divsChild>
                        <w:div w:id="456336622">
                          <w:marLeft w:val="0"/>
                          <w:marRight w:val="0"/>
                          <w:marTop w:val="0"/>
                          <w:marBottom w:val="0"/>
                          <w:divBdr>
                            <w:top w:val="none" w:sz="0" w:space="0" w:color="auto"/>
                            <w:left w:val="none" w:sz="0" w:space="0" w:color="auto"/>
                            <w:bottom w:val="none" w:sz="0" w:space="0" w:color="auto"/>
                            <w:right w:val="none" w:sz="0" w:space="0" w:color="auto"/>
                          </w:divBdr>
                        </w:div>
                      </w:divsChild>
                    </w:div>
                    <w:div w:id="1609002242">
                      <w:marLeft w:val="0"/>
                      <w:marRight w:val="0"/>
                      <w:marTop w:val="0"/>
                      <w:marBottom w:val="0"/>
                      <w:divBdr>
                        <w:top w:val="none" w:sz="0" w:space="0" w:color="auto"/>
                        <w:left w:val="none" w:sz="0" w:space="0" w:color="auto"/>
                        <w:bottom w:val="none" w:sz="0" w:space="0" w:color="auto"/>
                        <w:right w:val="none" w:sz="0" w:space="0" w:color="auto"/>
                      </w:divBdr>
                      <w:divsChild>
                        <w:div w:id="584269003">
                          <w:marLeft w:val="0"/>
                          <w:marRight w:val="0"/>
                          <w:marTop w:val="0"/>
                          <w:marBottom w:val="0"/>
                          <w:divBdr>
                            <w:top w:val="none" w:sz="0" w:space="0" w:color="auto"/>
                            <w:left w:val="none" w:sz="0" w:space="0" w:color="auto"/>
                            <w:bottom w:val="none" w:sz="0" w:space="0" w:color="auto"/>
                            <w:right w:val="none" w:sz="0" w:space="0" w:color="auto"/>
                          </w:divBdr>
                        </w:div>
                      </w:divsChild>
                    </w:div>
                    <w:div w:id="1644777482">
                      <w:marLeft w:val="0"/>
                      <w:marRight w:val="0"/>
                      <w:marTop w:val="0"/>
                      <w:marBottom w:val="0"/>
                      <w:divBdr>
                        <w:top w:val="none" w:sz="0" w:space="0" w:color="auto"/>
                        <w:left w:val="none" w:sz="0" w:space="0" w:color="auto"/>
                        <w:bottom w:val="none" w:sz="0" w:space="0" w:color="auto"/>
                        <w:right w:val="none" w:sz="0" w:space="0" w:color="auto"/>
                      </w:divBdr>
                      <w:divsChild>
                        <w:div w:id="751044584">
                          <w:marLeft w:val="0"/>
                          <w:marRight w:val="0"/>
                          <w:marTop w:val="0"/>
                          <w:marBottom w:val="0"/>
                          <w:divBdr>
                            <w:top w:val="none" w:sz="0" w:space="0" w:color="auto"/>
                            <w:left w:val="none" w:sz="0" w:space="0" w:color="auto"/>
                            <w:bottom w:val="none" w:sz="0" w:space="0" w:color="auto"/>
                            <w:right w:val="none" w:sz="0" w:space="0" w:color="auto"/>
                          </w:divBdr>
                        </w:div>
                      </w:divsChild>
                    </w:div>
                    <w:div w:id="1654063535">
                      <w:marLeft w:val="0"/>
                      <w:marRight w:val="0"/>
                      <w:marTop w:val="0"/>
                      <w:marBottom w:val="0"/>
                      <w:divBdr>
                        <w:top w:val="none" w:sz="0" w:space="0" w:color="auto"/>
                        <w:left w:val="none" w:sz="0" w:space="0" w:color="auto"/>
                        <w:bottom w:val="none" w:sz="0" w:space="0" w:color="auto"/>
                        <w:right w:val="none" w:sz="0" w:space="0" w:color="auto"/>
                      </w:divBdr>
                      <w:divsChild>
                        <w:div w:id="1547764852">
                          <w:marLeft w:val="0"/>
                          <w:marRight w:val="0"/>
                          <w:marTop w:val="0"/>
                          <w:marBottom w:val="0"/>
                          <w:divBdr>
                            <w:top w:val="none" w:sz="0" w:space="0" w:color="auto"/>
                            <w:left w:val="none" w:sz="0" w:space="0" w:color="auto"/>
                            <w:bottom w:val="none" w:sz="0" w:space="0" w:color="auto"/>
                            <w:right w:val="none" w:sz="0" w:space="0" w:color="auto"/>
                          </w:divBdr>
                        </w:div>
                      </w:divsChild>
                    </w:div>
                    <w:div w:id="1660688568">
                      <w:marLeft w:val="0"/>
                      <w:marRight w:val="0"/>
                      <w:marTop w:val="0"/>
                      <w:marBottom w:val="0"/>
                      <w:divBdr>
                        <w:top w:val="none" w:sz="0" w:space="0" w:color="auto"/>
                        <w:left w:val="none" w:sz="0" w:space="0" w:color="auto"/>
                        <w:bottom w:val="none" w:sz="0" w:space="0" w:color="auto"/>
                        <w:right w:val="none" w:sz="0" w:space="0" w:color="auto"/>
                      </w:divBdr>
                      <w:divsChild>
                        <w:div w:id="197086396">
                          <w:marLeft w:val="0"/>
                          <w:marRight w:val="0"/>
                          <w:marTop w:val="0"/>
                          <w:marBottom w:val="0"/>
                          <w:divBdr>
                            <w:top w:val="none" w:sz="0" w:space="0" w:color="auto"/>
                            <w:left w:val="none" w:sz="0" w:space="0" w:color="auto"/>
                            <w:bottom w:val="none" w:sz="0" w:space="0" w:color="auto"/>
                            <w:right w:val="none" w:sz="0" w:space="0" w:color="auto"/>
                          </w:divBdr>
                        </w:div>
                      </w:divsChild>
                    </w:div>
                    <w:div w:id="1704935918">
                      <w:marLeft w:val="0"/>
                      <w:marRight w:val="0"/>
                      <w:marTop w:val="0"/>
                      <w:marBottom w:val="0"/>
                      <w:divBdr>
                        <w:top w:val="none" w:sz="0" w:space="0" w:color="auto"/>
                        <w:left w:val="none" w:sz="0" w:space="0" w:color="auto"/>
                        <w:bottom w:val="none" w:sz="0" w:space="0" w:color="auto"/>
                        <w:right w:val="none" w:sz="0" w:space="0" w:color="auto"/>
                      </w:divBdr>
                      <w:divsChild>
                        <w:div w:id="1098795613">
                          <w:marLeft w:val="0"/>
                          <w:marRight w:val="0"/>
                          <w:marTop w:val="0"/>
                          <w:marBottom w:val="0"/>
                          <w:divBdr>
                            <w:top w:val="none" w:sz="0" w:space="0" w:color="auto"/>
                            <w:left w:val="none" w:sz="0" w:space="0" w:color="auto"/>
                            <w:bottom w:val="none" w:sz="0" w:space="0" w:color="auto"/>
                            <w:right w:val="none" w:sz="0" w:space="0" w:color="auto"/>
                          </w:divBdr>
                        </w:div>
                      </w:divsChild>
                    </w:div>
                    <w:div w:id="1713992387">
                      <w:marLeft w:val="0"/>
                      <w:marRight w:val="0"/>
                      <w:marTop w:val="0"/>
                      <w:marBottom w:val="0"/>
                      <w:divBdr>
                        <w:top w:val="none" w:sz="0" w:space="0" w:color="auto"/>
                        <w:left w:val="none" w:sz="0" w:space="0" w:color="auto"/>
                        <w:bottom w:val="none" w:sz="0" w:space="0" w:color="auto"/>
                        <w:right w:val="none" w:sz="0" w:space="0" w:color="auto"/>
                      </w:divBdr>
                      <w:divsChild>
                        <w:div w:id="947662760">
                          <w:marLeft w:val="0"/>
                          <w:marRight w:val="0"/>
                          <w:marTop w:val="0"/>
                          <w:marBottom w:val="0"/>
                          <w:divBdr>
                            <w:top w:val="none" w:sz="0" w:space="0" w:color="auto"/>
                            <w:left w:val="none" w:sz="0" w:space="0" w:color="auto"/>
                            <w:bottom w:val="none" w:sz="0" w:space="0" w:color="auto"/>
                            <w:right w:val="none" w:sz="0" w:space="0" w:color="auto"/>
                          </w:divBdr>
                        </w:div>
                      </w:divsChild>
                    </w:div>
                    <w:div w:id="1728069088">
                      <w:marLeft w:val="0"/>
                      <w:marRight w:val="0"/>
                      <w:marTop w:val="0"/>
                      <w:marBottom w:val="0"/>
                      <w:divBdr>
                        <w:top w:val="none" w:sz="0" w:space="0" w:color="auto"/>
                        <w:left w:val="none" w:sz="0" w:space="0" w:color="auto"/>
                        <w:bottom w:val="none" w:sz="0" w:space="0" w:color="auto"/>
                        <w:right w:val="none" w:sz="0" w:space="0" w:color="auto"/>
                      </w:divBdr>
                      <w:divsChild>
                        <w:div w:id="1686469974">
                          <w:marLeft w:val="0"/>
                          <w:marRight w:val="0"/>
                          <w:marTop w:val="0"/>
                          <w:marBottom w:val="0"/>
                          <w:divBdr>
                            <w:top w:val="none" w:sz="0" w:space="0" w:color="auto"/>
                            <w:left w:val="none" w:sz="0" w:space="0" w:color="auto"/>
                            <w:bottom w:val="none" w:sz="0" w:space="0" w:color="auto"/>
                            <w:right w:val="none" w:sz="0" w:space="0" w:color="auto"/>
                          </w:divBdr>
                        </w:div>
                      </w:divsChild>
                    </w:div>
                    <w:div w:id="1741127492">
                      <w:marLeft w:val="0"/>
                      <w:marRight w:val="0"/>
                      <w:marTop w:val="0"/>
                      <w:marBottom w:val="0"/>
                      <w:divBdr>
                        <w:top w:val="none" w:sz="0" w:space="0" w:color="auto"/>
                        <w:left w:val="none" w:sz="0" w:space="0" w:color="auto"/>
                        <w:bottom w:val="none" w:sz="0" w:space="0" w:color="auto"/>
                        <w:right w:val="none" w:sz="0" w:space="0" w:color="auto"/>
                      </w:divBdr>
                      <w:divsChild>
                        <w:div w:id="655455019">
                          <w:marLeft w:val="0"/>
                          <w:marRight w:val="0"/>
                          <w:marTop w:val="0"/>
                          <w:marBottom w:val="0"/>
                          <w:divBdr>
                            <w:top w:val="none" w:sz="0" w:space="0" w:color="auto"/>
                            <w:left w:val="none" w:sz="0" w:space="0" w:color="auto"/>
                            <w:bottom w:val="none" w:sz="0" w:space="0" w:color="auto"/>
                            <w:right w:val="none" w:sz="0" w:space="0" w:color="auto"/>
                          </w:divBdr>
                        </w:div>
                      </w:divsChild>
                    </w:div>
                    <w:div w:id="1750618981">
                      <w:marLeft w:val="0"/>
                      <w:marRight w:val="0"/>
                      <w:marTop w:val="0"/>
                      <w:marBottom w:val="0"/>
                      <w:divBdr>
                        <w:top w:val="none" w:sz="0" w:space="0" w:color="auto"/>
                        <w:left w:val="none" w:sz="0" w:space="0" w:color="auto"/>
                        <w:bottom w:val="none" w:sz="0" w:space="0" w:color="auto"/>
                        <w:right w:val="none" w:sz="0" w:space="0" w:color="auto"/>
                      </w:divBdr>
                      <w:divsChild>
                        <w:div w:id="876241416">
                          <w:marLeft w:val="0"/>
                          <w:marRight w:val="0"/>
                          <w:marTop w:val="0"/>
                          <w:marBottom w:val="0"/>
                          <w:divBdr>
                            <w:top w:val="none" w:sz="0" w:space="0" w:color="auto"/>
                            <w:left w:val="none" w:sz="0" w:space="0" w:color="auto"/>
                            <w:bottom w:val="none" w:sz="0" w:space="0" w:color="auto"/>
                            <w:right w:val="none" w:sz="0" w:space="0" w:color="auto"/>
                          </w:divBdr>
                        </w:div>
                      </w:divsChild>
                    </w:div>
                    <w:div w:id="1774009252">
                      <w:marLeft w:val="0"/>
                      <w:marRight w:val="0"/>
                      <w:marTop w:val="0"/>
                      <w:marBottom w:val="0"/>
                      <w:divBdr>
                        <w:top w:val="none" w:sz="0" w:space="0" w:color="auto"/>
                        <w:left w:val="none" w:sz="0" w:space="0" w:color="auto"/>
                        <w:bottom w:val="none" w:sz="0" w:space="0" w:color="auto"/>
                        <w:right w:val="none" w:sz="0" w:space="0" w:color="auto"/>
                      </w:divBdr>
                      <w:divsChild>
                        <w:div w:id="55201567">
                          <w:marLeft w:val="0"/>
                          <w:marRight w:val="0"/>
                          <w:marTop w:val="0"/>
                          <w:marBottom w:val="0"/>
                          <w:divBdr>
                            <w:top w:val="none" w:sz="0" w:space="0" w:color="auto"/>
                            <w:left w:val="none" w:sz="0" w:space="0" w:color="auto"/>
                            <w:bottom w:val="none" w:sz="0" w:space="0" w:color="auto"/>
                            <w:right w:val="none" w:sz="0" w:space="0" w:color="auto"/>
                          </w:divBdr>
                        </w:div>
                      </w:divsChild>
                    </w:div>
                    <w:div w:id="1779327838">
                      <w:marLeft w:val="0"/>
                      <w:marRight w:val="0"/>
                      <w:marTop w:val="0"/>
                      <w:marBottom w:val="0"/>
                      <w:divBdr>
                        <w:top w:val="none" w:sz="0" w:space="0" w:color="auto"/>
                        <w:left w:val="none" w:sz="0" w:space="0" w:color="auto"/>
                        <w:bottom w:val="none" w:sz="0" w:space="0" w:color="auto"/>
                        <w:right w:val="none" w:sz="0" w:space="0" w:color="auto"/>
                      </w:divBdr>
                      <w:divsChild>
                        <w:div w:id="1106459244">
                          <w:marLeft w:val="0"/>
                          <w:marRight w:val="0"/>
                          <w:marTop w:val="0"/>
                          <w:marBottom w:val="0"/>
                          <w:divBdr>
                            <w:top w:val="none" w:sz="0" w:space="0" w:color="auto"/>
                            <w:left w:val="none" w:sz="0" w:space="0" w:color="auto"/>
                            <w:bottom w:val="none" w:sz="0" w:space="0" w:color="auto"/>
                            <w:right w:val="none" w:sz="0" w:space="0" w:color="auto"/>
                          </w:divBdr>
                        </w:div>
                      </w:divsChild>
                    </w:div>
                    <w:div w:id="1780299333">
                      <w:marLeft w:val="0"/>
                      <w:marRight w:val="0"/>
                      <w:marTop w:val="0"/>
                      <w:marBottom w:val="0"/>
                      <w:divBdr>
                        <w:top w:val="none" w:sz="0" w:space="0" w:color="auto"/>
                        <w:left w:val="none" w:sz="0" w:space="0" w:color="auto"/>
                        <w:bottom w:val="none" w:sz="0" w:space="0" w:color="auto"/>
                        <w:right w:val="none" w:sz="0" w:space="0" w:color="auto"/>
                      </w:divBdr>
                      <w:divsChild>
                        <w:div w:id="298920942">
                          <w:marLeft w:val="0"/>
                          <w:marRight w:val="0"/>
                          <w:marTop w:val="0"/>
                          <w:marBottom w:val="0"/>
                          <w:divBdr>
                            <w:top w:val="none" w:sz="0" w:space="0" w:color="auto"/>
                            <w:left w:val="none" w:sz="0" w:space="0" w:color="auto"/>
                            <w:bottom w:val="none" w:sz="0" w:space="0" w:color="auto"/>
                            <w:right w:val="none" w:sz="0" w:space="0" w:color="auto"/>
                          </w:divBdr>
                        </w:div>
                      </w:divsChild>
                    </w:div>
                    <w:div w:id="1822119397">
                      <w:marLeft w:val="0"/>
                      <w:marRight w:val="0"/>
                      <w:marTop w:val="0"/>
                      <w:marBottom w:val="0"/>
                      <w:divBdr>
                        <w:top w:val="none" w:sz="0" w:space="0" w:color="auto"/>
                        <w:left w:val="none" w:sz="0" w:space="0" w:color="auto"/>
                        <w:bottom w:val="none" w:sz="0" w:space="0" w:color="auto"/>
                        <w:right w:val="none" w:sz="0" w:space="0" w:color="auto"/>
                      </w:divBdr>
                      <w:divsChild>
                        <w:div w:id="950815655">
                          <w:marLeft w:val="0"/>
                          <w:marRight w:val="0"/>
                          <w:marTop w:val="0"/>
                          <w:marBottom w:val="0"/>
                          <w:divBdr>
                            <w:top w:val="none" w:sz="0" w:space="0" w:color="auto"/>
                            <w:left w:val="none" w:sz="0" w:space="0" w:color="auto"/>
                            <w:bottom w:val="none" w:sz="0" w:space="0" w:color="auto"/>
                            <w:right w:val="none" w:sz="0" w:space="0" w:color="auto"/>
                          </w:divBdr>
                        </w:div>
                      </w:divsChild>
                    </w:div>
                    <w:div w:id="1835099060">
                      <w:marLeft w:val="0"/>
                      <w:marRight w:val="0"/>
                      <w:marTop w:val="0"/>
                      <w:marBottom w:val="0"/>
                      <w:divBdr>
                        <w:top w:val="none" w:sz="0" w:space="0" w:color="auto"/>
                        <w:left w:val="none" w:sz="0" w:space="0" w:color="auto"/>
                        <w:bottom w:val="none" w:sz="0" w:space="0" w:color="auto"/>
                        <w:right w:val="none" w:sz="0" w:space="0" w:color="auto"/>
                      </w:divBdr>
                      <w:divsChild>
                        <w:div w:id="1185286958">
                          <w:marLeft w:val="0"/>
                          <w:marRight w:val="0"/>
                          <w:marTop w:val="0"/>
                          <w:marBottom w:val="0"/>
                          <w:divBdr>
                            <w:top w:val="none" w:sz="0" w:space="0" w:color="auto"/>
                            <w:left w:val="none" w:sz="0" w:space="0" w:color="auto"/>
                            <w:bottom w:val="none" w:sz="0" w:space="0" w:color="auto"/>
                            <w:right w:val="none" w:sz="0" w:space="0" w:color="auto"/>
                          </w:divBdr>
                        </w:div>
                      </w:divsChild>
                    </w:div>
                    <w:div w:id="1835603983">
                      <w:marLeft w:val="0"/>
                      <w:marRight w:val="0"/>
                      <w:marTop w:val="0"/>
                      <w:marBottom w:val="0"/>
                      <w:divBdr>
                        <w:top w:val="none" w:sz="0" w:space="0" w:color="auto"/>
                        <w:left w:val="none" w:sz="0" w:space="0" w:color="auto"/>
                        <w:bottom w:val="none" w:sz="0" w:space="0" w:color="auto"/>
                        <w:right w:val="none" w:sz="0" w:space="0" w:color="auto"/>
                      </w:divBdr>
                      <w:divsChild>
                        <w:div w:id="706220660">
                          <w:marLeft w:val="0"/>
                          <w:marRight w:val="0"/>
                          <w:marTop w:val="0"/>
                          <w:marBottom w:val="0"/>
                          <w:divBdr>
                            <w:top w:val="none" w:sz="0" w:space="0" w:color="auto"/>
                            <w:left w:val="none" w:sz="0" w:space="0" w:color="auto"/>
                            <w:bottom w:val="none" w:sz="0" w:space="0" w:color="auto"/>
                            <w:right w:val="none" w:sz="0" w:space="0" w:color="auto"/>
                          </w:divBdr>
                        </w:div>
                      </w:divsChild>
                    </w:div>
                    <w:div w:id="1845898698">
                      <w:marLeft w:val="0"/>
                      <w:marRight w:val="0"/>
                      <w:marTop w:val="0"/>
                      <w:marBottom w:val="0"/>
                      <w:divBdr>
                        <w:top w:val="none" w:sz="0" w:space="0" w:color="auto"/>
                        <w:left w:val="none" w:sz="0" w:space="0" w:color="auto"/>
                        <w:bottom w:val="none" w:sz="0" w:space="0" w:color="auto"/>
                        <w:right w:val="none" w:sz="0" w:space="0" w:color="auto"/>
                      </w:divBdr>
                      <w:divsChild>
                        <w:div w:id="2142308012">
                          <w:marLeft w:val="0"/>
                          <w:marRight w:val="0"/>
                          <w:marTop w:val="0"/>
                          <w:marBottom w:val="0"/>
                          <w:divBdr>
                            <w:top w:val="none" w:sz="0" w:space="0" w:color="auto"/>
                            <w:left w:val="none" w:sz="0" w:space="0" w:color="auto"/>
                            <w:bottom w:val="none" w:sz="0" w:space="0" w:color="auto"/>
                            <w:right w:val="none" w:sz="0" w:space="0" w:color="auto"/>
                          </w:divBdr>
                        </w:div>
                      </w:divsChild>
                    </w:div>
                    <w:div w:id="1860661454">
                      <w:marLeft w:val="0"/>
                      <w:marRight w:val="0"/>
                      <w:marTop w:val="0"/>
                      <w:marBottom w:val="0"/>
                      <w:divBdr>
                        <w:top w:val="none" w:sz="0" w:space="0" w:color="auto"/>
                        <w:left w:val="none" w:sz="0" w:space="0" w:color="auto"/>
                        <w:bottom w:val="none" w:sz="0" w:space="0" w:color="auto"/>
                        <w:right w:val="none" w:sz="0" w:space="0" w:color="auto"/>
                      </w:divBdr>
                      <w:divsChild>
                        <w:div w:id="929394231">
                          <w:marLeft w:val="0"/>
                          <w:marRight w:val="0"/>
                          <w:marTop w:val="0"/>
                          <w:marBottom w:val="0"/>
                          <w:divBdr>
                            <w:top w:val="none" w:sz="0" w:space="0" w:color="auto"/>
                            <w:left w:val="none" w:sz="0" w:space="0" w:color="auto"/>
                            <w:bottom w:val="none" w:sz="0" w:space="0" w:color="auto"/>
                            <w:right w:val="none" w:sz="0" w:space="0" w:color="auto"/>
                          </w:divBdr>
                        </w:div>
                      </w:divsChild>
                    </w:div>
                    <w:div w:id="1887255747">
                      <w:marLeft w:val="0"/>
                      <w:marRight w:val="0"/>
                      <w:marTop w:val="0"/>
                      <w:marBottom w:val="0"/>
                      <w:divBdr>
                        <w:top w:val="none" w:sz="0" w:space="0" w:color="auto"/>
                        <w:left w:val="none" w:sz="0" w:space="0" w:color="auto"/>
                        <w:bottom w:val="none" w:sz="0" w:space="0" w:color="auto"/>
                        <w:right w:val="none" w:sz="0" w:space="0" w:color="auto"/>
                      </w:divBdr>
                      <w:divsChild>
                        <w:div w:id="193736747">
                          <w:marLeft w:val="0"/>
                          <w:marRight w:val="0"/>
                          <w:marTop w:val="0"/>
                          <w:marBottom w:val="0"/>
                          <w:divBdr>
                            <w:top w:val="none" w:sz="0" w:space="0" w:color="auto"/>
                            <w:left w:val="none" w:sz="0" w:space="0" w:color="auto"/>
                            <w:bottom w:val="none" w:sz="0" w:space="0" w:color="auto"/>
                            <w:right w:val="none" w:sz="0" w:space="0" w:color="auto"/>
                          </w:divBdr>
                        </w:div>
                      </w:divsChild>
                    </w:div>
                    <w:div w:id="1932396770">
                      <w:marLeft w:val="0"/>
                      <w:marRight w:val="0"/>
                      <w:marTop w:val="0"/>
                      <w:marBottom w:val="0"/>
                      <w:divBdr>
                        <w:top w:val="none" w:sz="0" w:space="0" w:color="auto"/>
                        <w:left w:val="none" w:sz="0" w:space="0" w:color="auto"/>
                        <w:bottom w:val="none" w:sz="0" w:space="0" w:color="auto"/>
                        <w:right w:val="none" w:sz="0" w:space="0" w:color="auto"/>
                      </w:divBdr>
                      <w:divsChild>
                        <w:div w:id="217207980">
                          <w:marLeft w:val="0"/>
                          <w:marRight w:val="0"/>
                          <w:marTop w:val="0"/>
                          <w:marBottom w:val="0"/>
                          <w:divBdr>
                            <w:top w:val="none" w:sz="0" w:space="0" w:color="auto"/>
                            <w:left w:val="none" w:sz="0" w:space="0" w:color="auto"/>
                            <w:bottom w:val="none" w:sz="0" w:space="0" w:color="auto"/>
                            <w:right w:val="none" w:sz="0" w:space="0" w:color="auto"/>
                          </w:divBdr>
                        </w:div>
                      </w:divsChild>
                    </w:div>
                    <w:div w:id="1933733001">
                      <w:marLeft w:val="0"/>
                      <w:marRight w:val="0"/>
                      <w:marTop w:val="0"/>
                      <w:marBottom w:val="0"/>
                      <w:divBdr>
                        <w:top w:val="none" w:sz="0" w:space="0" w:color="auto"/>
                        <w:left w:val="none" w:sz="0" w:space="0" w:color="auto"/>
                        <w:bottom w:val="none" w:sz="0" w:space="0" w:color="auto"/>
                        <w:right w:val="none" w:sz="0" w:space="0" w:color="auto"/>
                      </w:divBdr>
                      <w:divsChild>
                        <w:div w:id="598833987">
                          <w:marLeft w:val="0"/>
                          <w:marRight w:val="0"/>
                          <w:marTop w:val="0"/>
                          <w:marBottom w:val="0"/>
                          <w:divBdr>
                            <w:top w:val="none" w:sz="0" w:space="0" w:color="auto"/>
                            <w:left w:val="none" w:sz="0" w:space="0" w:color="auto"/>
                            <w:bottom w:val="none" w:sz="0" w:space="0" w:color="auto"/>
                            <w:right w:val="none" w:sz="0" w:space="0" w:color="auto"/>
                          </w:divBdr>
                        </w:div>
                      </w:divsChild>
                    </w:div>
                    <w:div w:id="1938555319">
                      <w:marLeft w:val="0"/>
                      <w:marRight w:val="0"/>
                      <w:marTop w:val="0"/>
                      <w:marBottom w:val="0"/>
                      <w:divBdr>
                        <w:top w:val="none" w:sz="0" w:space="0" w:color="auto"/>
                        <w:left w:val="none" w:sz="0" w:space="0" w:color="auto"/>
                        <w:bottom w:val="none" w:sz="0" w:space="0" w:color="auto"/>
                        <w:right w:val="none" w:sz="0" w:space="0" w:color="auto"/>
                      </w:divBdr>
                      <w:divsChild>
                        <w:div w:id="373773891">
                          <w:marLeft w:val="0"/>
                          <w:marRight w:val="0"/>
                          <w:marTop w:val="0"/>
                          <w:marBottom w:val="0"/>
                          <w:divBdr>
                            <w:top w:val="none" w:sz="0" w:space="0" w:color="auto"/>
                            <w:left w:val="none" w:sz="0" w:space="0" w:color="auto"/>
                            <w:bottom w:val="none" w:sz="0" w:space="0" w:color="auto"/>
                            <w:right w:val="none" w:sz="0" w:space="0" w:color="auto"/>
                          </w:divBdr>
                        </w:div>
                      </w:divsChild>
                    </w:div>
                    <w:div w:id="1962566089">
                      <w:marLeft w:val="0"/>
                      <w:marRight w:val="0"/>
                      <w:marTop w:val="0"/>
                      <w:marBottom w:val="0"/>
                      <w:divBdr>
                        <w:top w:val="none" w:sz="0" w:space="0" w:color="auto"/>
                        <w:left w:val="none" w:sz="0" w:space="0" w:color="auto"/>
                        <w:bottom w:val="none" w:sz="0" w:space="0" w:color="auto"/>
                        <w:right w:val="none" w:sz="0" w:space="0" w:color="auto"/>
                      </w:divBdr>
                      <w:divsChild>
                        <w:div w:id="620188184">
                          <w:marLeft w:val="0"/>
                          <w:marRight w:val="0"/>
                          <w:marTop w:val="0"/>
                          <w:marBottom w:val="0"/>
                          <w:divBdr>
                            <w:top w:val="none" w:sz="0" w:space="0" w:color="auto"/>
                            <w:left w:val="none" w:sz="0" w:space="0" w:color="auto"/>
                            <w:bottom w:val="none" w:sz="0" w:space="0" w:color="auto"/>
                            <w:right w:val="none" w:sz="0" w:space="0" w:color="auto"/>
                          </w:divBdr>
                        </w:div>
                      </w:divsChild>
                    </w:div>
                    <w:div w:id="1965848655">
                      <w:marLeft w:val="0"/>
                      <w:marRight w:val="0"/>
                      <w:marTop w:val="0"/>
                      <w:marBottom w:val="0"/>
                      <w:divBdr>
                        <w:top w:val="none" w:sz="0" w:space="0" w:color="auto"/>
                        <w:left w:val="none" w:sz="0" w:space="0" w:color="auto"/>
                        <w:bottom w:val="none" w:sz="0" w:space="0" w:color="auto"/>
                        <w:right w:val="none" w:sz="0" w:space="0" w:color="auto"/>
                      </w:divBdr>
                      <w:divsChild>
                        <w:div w:id="514072661">
                          <w:marLeft w:val="0"/>
                          <w:marRight w:val="0"/>
                          <w:marTop w:val="0"/>
                          <w:marBottom w:val="0"/>
                          <w:divBdr>
                            <w:top w:val="none" w:sz="0" w:space="0" w:color="auto"/>
                            <w:left w:val="none" w:sz="0" w:space="0" w:color="auto"/>
                            <w:bottom w:val="none" w:sz="0" w:space="0" w:color="auto"/>
                            <w:right w:val="none" w:sz="0" w:space="0" w:color="auto"/>
                          </w:divBdr>
                        </w:div>
                      </w:divsChild>
                    </w:div>
                    <w:div w:id="1986085666">
                      <w:marLeft w:val="0"/>
                      <w:marRight w:val="0"/>
                      <w:marTop w:val="0"/>
                      <w:marBottom w:val="0"/>
                      <w:divBdr>
                        <w:top w:val="none" w:sz="0" w:space="0" w:color="auto"/>
                        <w:left w:val="none" w:sz="0" w:space="0" w:color="auto"/>
                        <w:bottom w:val="none" w:sz="0" w:space="0" w:color="auto"/>
                        <w:right w:val="none" w:sz="0" w:space="0" w:color="auto"/>
                      </w:divBdr>
                      <w:divsChild>
                        <w:div w:id="123472900">
                          <w:marLeft w:val="0"/>
                          <w:marRight w:val="0"/>
                          <w:marTop w:val="0"/>
                          <w:marBottom w:val="0"/>
                          <w:divBdr>
                            <w:top w:val="none" w:sz="0" w:space="0" w:color="auto"/>
                            <w:left w:val="none" w:sz="0" w:space="0" w:color="auto"/>
                            <w:bottom w:val="none" w:sz="0" w:space="0" w:color="auto"/>
                            <w:right w:val="none" w:sz="0" w:space="0" w:color="auto"/>
                          </w:divBdr>
                        </w:div>
                      </w:divsChild>
                    </w:div>
                    <w:div w:id="2006279267">
                      <w:marLeft w:val="0"/>
                      <w:marRight w:val="0"/>
                      <w:marTop w:val="0"/>
                      <w:marBottom w:val="0"/>
                      <w:divBdr>
                        <w:top w:val="none" w:sz="0" w:space="0" w:color="auto"/>
                        <w:left w:val="none" w:sz="0" w:space="0" w:color="auto"/>
                        <w:bottom w:val="none" w:sz="0" w:space="0" w:color="auto"/>
                        <w:right w:val="none" w:sz="0" w:space="0" w:color="auto"/>
                      </w:divBdr>
                      <w:divsChild>
                        <w:div w:id="1376929263">
                          <w:marLeft w:val="0"/>
                          <w:marRight w:val="0"/>
                          <w:marTop w:val="0"/>
                          <w:marBottom w:val="0"/>
                          <w:divBdr>
                            <w:top w:val="none" w:sz="0" w:space="0" w:color="auto"/>
                            <w:left w:val="none" w:sz="0" w:space="0" w:color="auto"/>
                            <w:bottom w:val="none" w:sz="0" w:space="0" w:color="auto"/>
                            <w:right w:val="none" w:sz="0" w:space="0" w:color="auto"/>
                          </w:divBdr>
                        </w:div>
                      </w:divsChild>
                    </w:div>
                    <w:div w:id="2018917810">
                      <w:marLeft w:val="0"/>
                      <w:marRight w:val="0"/>
                      <w:marTop w:val="0"/>
                      <w:marBottom w:val="0"/>
                      <w:divBdr>
                        <w:top w:val="none" w:sz="0" w:space="0" w:color="auto"/>
                        <w:left w:val="none" w:sz="0" w:space="0" w:color="auto"/>
                        <w:bottom w:val="none" w:sz="0" w:space="0" w:color="auto"/>
                        <w:right w:val="none" w:sz="0" w:space="0" w:color="auto"/>
                      </w:divBdr>
                      <w:divsChild>
                        <w:div w:id="971709045">
                          <w:marLeft w:val="0"/>
                          <w:marRight w:val="0"/>
                          <w:marTop w:val="0"/>
                          <w:marBottom w:val="0"/>
                          <w:divBdr>
                            <w:top w:val="none" w:sz="0" w:space="0" w:color="auto"/>
                            <w:left w:val="none" w:sz="0" w:space="0" w:color="auto"/>
                            <w:bottom w:val="none" w:sz="0" w:space="0" w:color="auto"/>
                            <w:right w:val="none" w:sz="0" w:space="0" w:color="auto"/>
                          </w:divBdr>
                        </w:div>
                      </w:divsChild>
                    </w:div>
                    <w:div w:id="2043826899">
                      <w:marLeft w:val="0"/>
                      <w:marRight w:val="0"/>
                      <w:marTop w:val="0"/>
                      <w:marBottom w:val="0"/>
                      <w:divBdr>
                        <w:top w:val="none" w:sz="0" w:space="0" w:color="auto"/>
                        <w:left w:val="none" w:sz="0" w:space="0" w:color="auto"/>
                        <w:bottom w:val="none" w:sz="0" w:space="0" w:color="auto"/>
                        <w:right w:val="none" w:sz="0" w:space="0" w:color="auto"/>
                      </w:divBdr>
                      <w:divsChild>
                        <w:div w:id="250899070">
                          <w:marLeft w:val="0"/>
                          <w:marRight w:val="0"/>
                          <w:marTop w:val="0"/>
                          <w:marBottom w:val="0"/>
                          <w:divBdr>
                            <w:top w:val="none" w:sz="0" w:space="0" w:color="auto"/>
                            <w:left w:val="none" w:sz="0" w:space="0" w:color="auto"/>
                            <w:bottom w:val="none" w:sz="0" w:space="0" w:color="auto"/>
                            <w:right w:val="none" w:sz="0" w:space="0" w:color="auto"/>
                          </w:divBdr>
                        </w:div>
                      </w:divsChild>
                    </w:div>
                    <w:div w:id="2049794753">
                      <w:marLeft w:val="0"/>
                      <w:marRight w:val="0"/>
                      <w:marTop w:val="0"/>
                      <w:marBottom w:val="0"/>
                      <w:divBdr>
                        <w:top w:val="none" w:sz="0" w:space="0" w:color="auto"/>
                        <w:left w:val="none" w:sz="0" w:space="0" w:color="auto"/>
                        <w:bottom w:val="none" w:sz="0" w:space="0" w:color="auto"/>
                        <w:right w:val="none" w:sz="0" w:space="0" w:color="auto"/>
                      </w:divBdr>
                      <w:divsChild>
                        <w:div w:id="1907493895">
                          <w:marLeft w:val="0"/>
                          <w:marRight w:val="0"/>
                          <w:marTop w:val="0"/>
                          <w:marBottom w:val="0"/>
                          <w:divBdr>
                            <w:top w:val="none" w:sz="0" w:space="0" w:color="auto"/>
                            <w:left w:val="none" w:sz="0" w:space="0" w:color="auto"/>
                            <w:bottom w:val="none" w:sz="0" w:space="0" w:color="auto"/>
                            <w:right w:val="none" w:sz="0" w:space="0" w:color="auto"/>
                          </w:divBdr>
                        </w:div>
                      </w:divsChild>
                    </w:div>
                    <w:div w:id="2068069634">
                      <w:marLeft w:val="0"/>
                      <w:marRight w:val="0"/>
                      <w:marTop w:val="0"/>
                      <w:marBottom w:val="0"/>
                      <w:divBdr>
                        <w:top w:val="none" w:sz="0" w:space="0" w:color="auto"/>
                        <w:left w:val="none" w:sz="0" w:space="0" w:color="auto"/>
                        <w:bottom w:val="none" w:sz="0" w:space="0" w:color="auto"/>
                        <w:right w:val="none" w:sz="0" w:space="0" w:color="auto"/>
                      </w:divBdr>
                      <w:divsChild>
                        <w:div w:id="1118987604">
                          <w:marLeft w:val="0"/>
                          <w:marRight w:val="0"/>
                          <w:marTop w:val="0"/>
                          <w:marBottom w:val="0"/>
                          <w:divBdr>
                            <w:top w:val="none" w:sz="0" w:space="0" w:color="auto"/>
                            <w:left w:val="none" w:sz="0" w:space="0" w:color="auto"/>
                            <w:bottom w:val="none" w:sz="0" w:space="0" w:color="auto"/>
                            <w:right w:val="none" w:sz="0" w:space="0" w:color="auto"/>
                          </w:divBdr>
                        </w:div>
                      </w:divsChild>
                    </w:div>
                    <w:div w:id="2069960797">
                      <w:marLeft w:val="0"/>
                      <w:marRight w:val="0"/>
                      <w:marTop w:val="0"/>
                      <w:marBottom w:val="0"/>
                      <w:divBdr>
                        <w:top w:val="none" w:sz="0" w:space="0" w:color="auto"/>
                        <w:left w:val="none" w:sz="0" w:space="0" w:color="auto"/>
                        <w:bottom w:val="none" w:sz="0" w:space="0" w:color="auto"/>
                        <w:right w:val="none" w:sz="0" w:space="0" w:color="auto"/>
                      </w:divBdr>
                      <w:divsChild>
                        <w:div w:id="2011325267">
                          <w:marLeft w:val="0"/>
                          <w:marRight w:val="0"/>
                          <w:marTop w:val="0"/>
                          <w:marBottom w:val="0"/>
                          <w:divBdr>
                            <w:top w:val="none" w:sz="0" w:space="0" w:color="auto"/>
                            <w:left w:val="none" w:sz="0" w:space="0" w:color="auto"/>
                            <w:bottom w:val="none" w:sz="0" w:space="0" w:color="auto"/>
                            <w:right w:val="none" w:sz="0" w:space="0" w:color="auto"/>
                          </w:divBdr>
                        </w:div>
                      </w:divsChild>
                    </w:div>
                    <w:div w:id="2082211222">
                      <w:marLeft w:val="0"/>
                      <w:marRight w:val="0"/>
                      <w:marTop w:val="0"/>
                      <w:marBottom w:val="0"/>
                      <w:divBdr>
                        <w:top w:val="none" w:sz="0" w:space="0" w:color="auto"/>
                        <w:left w:val="none" w:sz="0" w:space="0" w:color="auto"/>
                        <w:bottom w:val="none" w:sz="0" w:space="0" w:color="auto"/>
                        <w:right w:val="none" w:sz="0" w:space="0" w:color="auto"/>
                      </w:divBdr>
                      <w:divsChild>
                        <w:div w:id="156118860">
                          <w:marLeft w:val="0"/>
                          <w:marRight w:val="0"/>
                          <w:marTop w:val="0"/>
                          <w:marBottom w:val="0"/>
                          <w:divBdr>
                            <w:top w:val="none" w:sz="0" w:space="0" w:color="auto"/>
                            <w:left w:val="none" w:sz="0" w:space="0" w:color="auto"/>
                            <w:bottom w:val="none" w:sz="0" w:space="0" w:color="auto"/>
                            <w:right w:val="none" w:sz="0" w:space="0" w:color="auto"/>
                          </w:divBdr>
                        </w:div>
                      </w:divsChild>
                    </w:div>
                    <w:div w:id="2115244198">
                      <w:marLeft w:val="0"/>
                      <w:marRight w:val="0"/>
                      <w:marTop w:val="0"/>
                      <w:marBottom w:val="0"/>
                      <w:divBdr>
                        <w:top w:val="none" w:sz="0" w:space="0" w:color="auto"/>
                        <w:left w:val="none" w:sz="0" w:space="0" w:color="auto"/>
                        <w:bottom w:val="none" w:sz="0" w:space="0" w:color="auto"/>
                        <w:right w:val="none" w:sz="0" w:space="0" w:color="auto"/>
                      </w:divBdr>
                      <w:divsChild>
                        <w:div w:id="739716686">
                          <w:marLeft w:val="0"/>
                          <w:marRight w:val="0"/>
                          <w:marTop w:val="0"/>
                          <w:marBottom w:val="0"/>
                          <w:divBdr>
                            <w:top w:val="none" w:sz="0" w:space="0" w:color="auto"/>
                            <w:left w:val="none" w:sz="0" w:space="0" w:color="auto"/>
                            <w:bottom w:val="none" w:sz="0" w:space="0" w:color="auto"/>
                            <w:right w:val="none" w:sz="0" w:space="0" w:color="auto"/>
                          </w:divBdr>
                        </w:div>
                      </w:divsChild>
                    </w:div>
                    <w:div w:id="2117796209">
                      <w:marLeft w:val="0"/>
                      <w:marRight w:val="0"/>
                      <w:marTop w:val="0"/>
                      <w:marBottom w:val="0"/>
                      <w:divBdr>
                        <w:top w:val="none" w:sz="0" w:space="0" w:color="auto"/>
                        <w:left w:val="none" w:sz="0" w:space="0" w:color="auto"/>
                        <w:bottom w:val="none" w:sz="0" w:space="0" w:color="auto"/>
                        <w:right w:val="none" w:sz="0" w:space="0" w:color="auto"/>
                      </w:divBdr>
                      <w:divsChild>
                        <w:div w:id="12215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7273">
              <w:marLeft w:val="0"/>
              <w:marRight w:val="0"/>
              <w:marTop w:val="0"/>
              <w:marBottom w:val="0"/>
              <w:divBdr>
                <w:top w:val="none" w:sz="0" w:space="0" w:color="auto"/>
                <w:left w:val="none" w:sz="0" w:space="0" w:color="auto"/>
                <w:bottom w:val="none" w:sz="0" w:space="0" w:color="auto"/>
                <w:right w:val="none" w:sz="0" w:space="0" w:color="auto"/>
              </w:divBdr>
            </w:div>
            <w:div w:id="18501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3534">
      <w:bodyDiv w:val="1"/>
      <w:marLeft w:val="0"/>
      <w:marRight w:val="0"/>
      <w:marTop w:val="0"/>
      <w:marBottom w:val="0"/>
      <w:divBdr>
        <w:top w:val="none" w:sz="0" w:space="0" w:color="auto"/>
        <w:left w:val="none" w:sz="0" w:space="0" w:color="auto"/>
        <w:bottom w:val="none" w:sz="0" w:space="0" w:color="auto"/>
        <w:right w:val="none" w:sz="0" w:space="0" w:color="auto"/>
      </w:divBdr>
      <w:divsChild>
        <w:div w:id="1612282834">
          <w:marLeft w:val="0"/>
          <w:marRight w:val="0"/>
          <w:marTop w:val="0"/>
          <w:marBottom w:val="0"/>
          <w:divBdr>
            <w:top w:val="none" w:sz="0" w:space="0" w:color="auto"/>
            <w:left w:val="none" w:sz="0" w:space="0" w:color="auto"/>
            <w:bottom w:val="none" w:sz="0" w:space="0" w:color="auto"/>
            <w:right w:val="none" w:sz="0" w:space="0" w:color="auto"/>
          </w:divBdr>
          <w:divsChild>
            <w:div w:id="2057535463">
              <w:marLeft w:val="0"/>
              <w:marRight w:val="0"/>
              <w:marTop w:val="0"/>
              <w:marBottom w:val="0"/>
              <w:divBdr>
                <w:top w:val="none" w:sz="0" w:space="0" w:color="auto"/>
                <w:left w:val="none" w:sz="0" w:space="0" w:color="auto"/>
                <w:bottom w:val="none" w:sz="0" w:space="0" w:color="auto"/>
                <w:right w:val="none" w:sz="0" w:space="0" w:color="auto"/>
              </w:divBdr>
              <w:divsChild>
                <w:div w:id="11445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3739">
      <w:bodyDiv w:val="1"/>
      <w:marLeft w:val="0"/>
      <w:marRight w:val="0"/>
      <w:marTop w:val="0"/>
      <w:marBottom w:val="0"/>
      <w:divBdr>
        <w:top w:val="none" w:sz="0" w:space="0" w:color="auto"/>
        <w:left w:val="none" w:sz="0" w:space="0" w:color="auto"/>
        <w:bottom w:val="none" w:sz="0" w:space="0" w:color="auto"/>
        <w:right w:val="none" w:sz="0" w:space="0" w:color="auto"/>
      </w:divBdr>
      <w:divsChild>
        <w:div w:id="1576672343">
          <w:marLeft w:val="0"/>
          <w:marRight w:val="0"/>
          <w:marTop w:val="0"/>
          <w:marBottom w:val="0"/>
          <w:divBdr>
            <w:top w:val="none" w:sz="0" w:space="0" w:color="auto"/>
            <w:left w:val="none" w:sz="0" w:space="0" w:color="auto"/>
            <w:bottom w:val="none" w:sz="0" w:space="0" w:color="auto"/>
            <w:right w:val="none" w:sz="0" w:space="0" w:color="auto"/>
          </w:divBdr>
          <w:divsChild>
            <w:div w:id="1061516826">
              <w:marLeft w:val="0"/>
              <w:marRight w:val="0"/>
              <w:marTop w:val="0"/>
              <w:marBottom w:val="0"/>
              <w:divBdr>
                <w:top w:val="none" w:sz="0" w:space="0" w:color="auto"/>
                <w:left w:val="none" w:sz="0" w:space="0" w:color="auto"/>
                <w:bottom w:val="none" w:sz="0" w:space="0" w:color="auto"/>
                <w:right w:val="none" w:sz="0" w:space="0" w:color="auto"/>
              </w:divBdr>
              <w:divsChild>
                <w:div w:id="1820727556">
                  <w:marLeft w:val="0"/>
                  <w:marRight w:val="0"/>
                  <w:marTop w:val="0"/>
                  <w:marBottom w:val="0"/>
                  <w:divBdr>
                    <w:top w:val="none" w:sz="0" w:space="0" w:color="auto"/>
                    <w:left w:val="none" w:sz="0" w:space="0" w:color="auto"/>
                    <w:bottom w:val="none" w:sz="0" w:space="0" w:color="auto"/>
                    <w:right w:val="none" w:sz="0" w:space="0" w:color="auto"/>
                  </w:divBdr>
                  <w:divsChild>
                    <w:div w:id="28602979">
                      <w:marLeft w:val="0"/>
                      <w:marRight w:val="0"/>
                      <w:marTop w:val="0"/>
                      <w:marBottom w:val="0"/>
                      <w:divBdr>
                        <w:top w:val="none" w:sz="0" w:space="0" w:color="auto"/>
                        <w:left w:val="none" w:sz="0" w:space="0" w:color="auto"/>
                        <w:bottom w:val="none" w:sz="0" w:space="0" w:color="auto"/>
                        <w:right w:val="none" w:sz="0" w:space="0" w:color="auto"/>
                      </w:divBdr>
                      <w:divsChild>
                        <w:div w:id="1246913042">
                          <w:marLeft w:val="0"/>
                          <w:marRight w:val="0"/>
                          <w:marTop w:val="0"/>
                          <w:marBottom w:val="0"/>
                          <w:divBdr>
                            <w:top w:val="none" w:sz="0" w:space="0" w:color="auto"/>
                            <w:left w:val="none" w:sz="0" w:space="0" w:color="auto"/>
                            <w:bottom w:val="none" w:sz="0" w:space="0" w:color="auto"/>
                            <w:right w:val="none" w:sz="0" w:space="0" w:color="auto"/>
                          </w:divBdr>
                        </w:div>
                      </w:divsChild>
                    </w:div>
                    <w:div w:id="179244065">
                      <w:marLeft w:val="0"/>
                      <w:marRight w:val="0"/>
                      <w:marTop w:val="0"/>
                      <w:marBottom w:val="0"/>
                      <w:divBdr>
                        <w:top w:val="none" w:sz="0" w:space="0" w:color="auto"/>
                        <w:left w:val="none" w:sz="0" w:space="0" w:color="auto"/>
                        <w:bottom w:val="none" w:sz="0" w:space="0" w:color="auto"/>
                        <w:right w:val="none" w:sz="0" w:space="0" w:color="auto"/>
                      </w:divBdr>
                      <w:divsChild>
                        <w:div w:id="543641229">
                          <w:marLeft w:val="0"/>
                          <w:marRight w:val="0"/>
                          <w:marTop w:val="0"/>
                          <w:marBottom w:val="0"/>
                          <w:divBdr>
                            <w:top w:val="none" w:sz="0" w:space="0" w:color="auto"/>
                            <w:left w:val="none" w:sz="0" w:space="0" w:color="auto"/>
                            <w:bottom w:val="none" w:sz="0" w:space="0" w:color="auto"/>
                            <w:right w:val="none" w:sz="0" w:space="0" w:color="auto"/>
                          </w:divBdr>
                        </w:div>
                      </w:divsChild>
                    </w:div>
                    <w:div w:id="199438827">
                      <w:marLeft w:val="0"/>
                      <w:marRight w:val="0"/>
                      <w:marTop w:val="0"/>
                      <w:marBottom w:val="0"/>
                      <w:divBdr>
                        <w:top w:val="none" w:sz="0" w:space="0" w:color="auto"/>
                        <w:left w:val="none" w:sz="0" w:space="0" w:color="auto"/>
                        <w:bottom w:val="none" w:sz="0" w:space="0" w:color="auto"/>
                        <w:right w:val="none" w:sz="0" w:space="0" w:color="auto"/>
                      </w:divBdr>
                      <w:divsChild>
                        <w:div w:id="1798328416">
                          <w:marLeft w:val="0"/>
                          <w:marRight w:val="0"/>
                          <w:marTop w:val="0"/>
                          <w:marBottom w:val="0"/>
                          <w:divBdr>
                            <w:top w:val="none" w:sz="0" w:space="0" w:color="auto"/>
                            <w:left w:val="none" w:sz="0" w:space="0" w:color="auto"/>
                            <w:bottom w:val="none" w:sz="0" w:space="0" w:color="auto"/>
                            <w:right w:val="none" w:sz="0" w:space="0" w:color="auto"/>
                          </w:divBdr>
                        </w:div>
                      </w:divsChild>
                    </w:div>
                    <w:div w:id="269237702">
                      <w:marLeft w:val="0"/>
                      <w:marRight w:val="0"/>
                      <w:marTop w:val="0"/>
                      <w:marBottom w:val="0"/>
                      <w:divBdr>
                        <w:top w:val="none" w:sz="0" w:space="0" w:color="auto"/>
                        <w:left w:val="none" w:sz="0" w:space="0" w:color="auto"/>
                        <w:bottom w:val="none" w:sz="0" w:space="0" w:color="auto"/>
                        <w:right w:val="none" w:sz="0" w:space="0" w:color="auto"/>
                      </w:divBdr>
                      <w:divsChild>
                        <w:div w:id="453410105">
                          <w:marLeft w:val="0"/>
                          <w:marRight w:val="0"/>
                          <w:marTop w:val="0"/>
                          <w:marBottom w:val="0"/>
                          <w:divBdr>
                            <w:top w:val="none" w:sz="0" w:space="0" w:color="auto"/>
                            <w:left w:val="none" w:sz="0" w:space="0" w:color="auto"/>
                            <w:bottom w:val="none" w:sz="0" w:space="0" w:color="auto"/>
                            <w:right w:val="none" w:sz="0" w:space="0" w:color="auto"/>
                          </w:divBdr>
                        </w:div>
                      </w:divsChild>
                    </w:div>
                    <w:div w:id="299305251">
                      <w:marLeft w:val="0"/>
                      <w:marRight w:val="0"/>
                      <w:marTop w:val="0"/>
                      <w:marBottom w:val="0"/>
                      <w:divBdr>
                        <w:top w:val="none" w:sz="0" w:space="0" w:color="auto"/>
                        <w:left w:val="none" w:sz="0" w:space="0" w:color="auto"/>
                        <w:bottom w:val="none" w:sz="0" w:space="0" w:color="auto"/>
                        <w:right w:val="none" w:sz="0" w:space="0" w:color="auto"/>
                      </w:divBdr>
                      <w:divsChild>
                        <w:div w:id="1764956512">
                          <w:marLeft w:val="0"/>
                          <w:marRight w:val="0"/>
                          <w:marTop w:val="0"/>
                          <w:marBottom w:val="0"/>
                          <w:divBdr>
                            <w:top w:val="none" w:sz="0" w:space="0" w:color="auto"/>
                            <w:left w:val="none" w:sz="0" w:space="0" w:color="auto"/>
                            <w:bottom w:val="none" w:sz="0" w:space="0" w:color="auto"/>
                            <w:right w:val="none" w:sz="0" w:space="0" w:color="auto"/>
                          </w:divBdr>
                        </w:div>
                      </w:divsChild>
                    </w:div>
                    <w:div w:id="390808869">
                      <w:marLeft w:val="0"/>
                      <w:marRight w:val="0"/>
                      <w:marTop w:val="0"/>
                      <w:marBottom w:val="0"/>
                      <w:divBdr>
                        <w:top w:val="none" w:sz="0" w:space="0" w:color="auto"/>
                        <w:left w:val="none" w:sz="0" w:space="0" w:color="auto"/>
                        <w:bottom w:val="none" w:sz="0" w:space="0" w:color="auto"/>
                        <w:right w:val="none" w:sz="0" w:space="0" w:color="auto"/>
                      </w:divBdr>
                      <w:divsChild>
                        <w:div w:id="668674955">
                          <w:marLeft w:val="0"/>
                          <w:marRight w:val="0"/>
                          <w:marTop w:val="0"/>
                          <w:marBottom w:val="0"/>
                          <w:divBdr>
                            <w:top w:val="none" w:sz="0" w:space="0" w:color="auto"/>
                            <w:left w:val="none" w:sz="0" w:space="0" w:color="auto"/>
                            <w:bottom w:val="none" w:sz="0" w:space="0" w:color="auto"/>
                            <w:right w:val="none" w:sz="0" w:space="0" w:color="auto"/>
                          </w:divBdr>
                        </w:div>
                      </w:divsChild>
                    </w:div>
                    <w:div w:id="413816528">
                      <w:marLeft w:val="0"/>
                      <w:marRight w:val="0"/>
                      <w:marTop w:val="0"/>
                      <w:marBottom w:val="0"/>
                      <w:divBdr>
                        <w:top w:val="none" w:sz="0" w:space="0" w:color="auto"/>
                        <w:left w:val="none" w:sz="0" w:space="0" w:color="auto"/>
                        <w:bottom w:val="none" w:sz="0" w:space="0" w:color="auto"/>
                        <w:right w:val="none" w:sz="0" w:space="0" w:color="auto"/>
                      </w:divBdr>
                      <w:divsChild>
                        <w:div w:id="238175194">
                          <w:marLeft w:val="0"/>
                          <w:marRight w:val="0"/>
                          <w:marTop w:val="0"/>
                          <w:marBottom w:val="0"/>
                          <w:divBdr>
                            <w:top w:val="none" w:sz="0" w:space="0" w:color="auto"/>
                            <w:left w:val="none" w:sz="0" w:space="0" w:color="auto"/>
                            <w:bottom w:val="none" w:sz="0" w:space="0" w:color="auto"/>
                            <w:right w:val="none" w:sz="0" w:space="0" w:color="auto"/>
                          </w:divBdr>
                        </w:div>
                      </w:divsChild>
                    </w:div>
                    <w:div w:id="450788241">
                      <w:marLeft w:val="0"/>
                      <w:marRight w:val="0"/>
                      <w:marTop w:val="0"/>
                      <w:marBottom w:val="0"/>
                      <w:divBdr>
                        <w:top w:val="none" w:sz="0" w:space="0" w:color="auto"/>
                        <w:left w:val="none" w:sz="0" w:space="0" w:color="auto"/>
                        <w:bottom w:val="none" w:sz="0" w:space="0" w:color="auto"/>
                        <w:right w:val="none" w:sz="0" w:space="0" w:color="auto"/>
                      </w:divBdr>
                      <w:divsChild>
                        <w:div w:id="1268152035">
                          <w:marLeft w:val="0"/>
                          <w:marRight w:val="0"/>
                          <w:marTop w:val="0"/>
                          <w:marBottom w:val="0"/>
                          <w:divBdr>
                            <w:top w:val="none" w:sz="0" w:space="0" w:color="auto"/>
                            <w:left w:val="none" w:sz="0" w:space="0" w:color="auto"/>
                            <w:bottom w:val="none" w:sz="0" w:space="0" w:color="auto"/>
                            <w:right w:val="none" w:sz="0" w:space="0" w:color="auto"/>
                          </w:divBdr>
                        </w:div>
                      </w:divsChild>
                    </w:div>
                    <w:div w:id="464274307">
                      <w:marLeft w:val="0"/>
                      <w:marRight w:val="0"/>
                      <w:marTop w:val="0"/>
                      <w:marBottom w:val="0"/>
                      <w:divBdr>
                        <w:top w:val="none" w:sz="0" w:space="0" w:color="auto"/>
                        <w:left w:val="none" w:sz="0" w:space="0" w:color="auto"/>
                        <w:bottom w:val="none" w:sz="0" w:space="0" w:color="auto"/>
                        <w:right w:val="none" w:sz="0" w:space="0" w:color="auto"/>
                      </w:divBdr>
                      <w:divsChild>
                        <w:div w:id="881750084">
                          <w:marLeft w:val="0"/>
                          <w:marRight w:val="0"/>
                          <w:marTop w:val="0"/>
                          <w:marBottom w:val="0"/>
                          <w:divBdr>
                            <w:top w:val="none" w:sz="0" w:space="0" w:color="auto"/>
                            <w:left w:val="none" w:sz="0" w:space="0" w:color="auto"/>
                            <w:bottom w:val="none" w:sz="0" w:space="0" w:color="auto"/>
                            <w:right w:val="none" w:sz="0" w:space="0" w:color="auto"/>
                          </w:divBdr>
                        </w:div>
                      </w:divsChild>
                    </w:div>
                    <w:div w:id="482114846">
                      <w:marLeft w:val="0"/>
                      <w:marRight w:val="0"/>
                      <w:marTop w:val="0"/>
                      <w:marBottom w:val="0"/>
                      <w:divBdr>
                        <w:top w:val="none" w:sz="0" w:space="0" w:color="auto"/>
                        <w:left w:val="none" w:sz="0" w:space="0" w:color="auto"/>
                        <w:bottom w:val="none" w:sz="0" w:space="0" w:color="auto"/>
                        <w:right w:val="none" w:sz="0" w:space="0" w:color="auto"/>
                      </w:divBdr>
                      <w:divsChild>
                        <w:div w:id="881863680">
                          <w:marLeft w:val="0"/>
                          <w:marRight w:val="0"/>
                          <w:marTop w:val="0"/>
                          <w:marBottom w:val="0"/>
                          <w:divBdr>
                            <w:top w:val="none" w:sz="0" w:space="0" w:color="auto"/>
                            <w:left w:val="none" w:sz="0" w:space="0" w:color="auto"/>
                            <w:bottom w:val="none" w:sz="0" w:space="0" w:color="auto"/>
                            <w:right w:val="none" w:sz="0" w:space="0" w:color="auto"/>
                          </w:divBdr>
                        </w:div>
                      </w:divsChild>
                    </w:div>
                    <w:div w:id="486634334">
                      <w:marLeft w:val="0"/>
                      <w:marRight w:val="0"/>
                      <w:marTop w:val="0"/>
                      <w:marBottom w:val="0"/>
                      <w:divBdr>
                        <w:top w:val="none" w:sz="0" w:space="0" w:color="auto"/>
                        <w:left w:val="none" w:sz="0" w:space="0" w:color="auto"/>
                        <w:bottom w:val="none" w:sz="0" w:space="0" w:color="auto"/>
                        <w:right w:val="none" w:sz="0" w:space="0" w:color="auto"/>
                      </w:divBdr>
                      <w:divsChild>
                        <w:div w:id="1546142669">
                          <w:marLeft w:val="0"/>
                          <w:marRight w:val="0"/>
                          <w:marTop w:val="0"/>
                          <w:marBottom w:val="0"/>
                          <w:divBdr>
                            <w:top w:val="none" w:sz="0" w:space="0" w:color="auto"/>
                            <w:left w:val="none" w:sz="0" w:space="0" w:color="auto"/>
                            <w:bottom w:val="none" w:sz="0" w:space="0" w:color="auto"/>
                            <w:right w:val="none" w:sz="0" w:space="0" w:color="auto"/>
                          </w:divBdr>
                        </w:div>
                      </w:divsChild>
                    </w:div>
                    <w:div w:id="562761834">
                      <w:marLeft w:val="0"/>
                      <w:marRight w:val="0"/>
                      <w:marTop w:val="0"/>
                      <w:marBottom w:val="0"/>
                      <w:divBdr>
                        <w:top w:val="none" w:sz="0" w:space="0" w:color="auto"/>
                        <w:left w:val="none" w:sz="0" w:space="0" w:color="auto"/>
                        <w:bottom w:val="none" w:sz="0" w:space="0" w:color="auto"/>
                        <w:right w:val="none" w:sz="0" w:space="0" w:color="auto"/>
                      </w:divBdr>
                      <w:divsChild>
                        <w:div w:id="1022052518">
                          <w:marLeft w:val="0"/>
                          <w:marRight w:val="0"/>
                          <w:marTop w:val="0"/>
                          <w:marBottom w:val="0"/>
                          <w:divBdr>
                            <w:top w:val="none" w:sz="0" w:space="0" w:color="auto"/>
                            <w:left w:val="none" w:sz="0" w:space="0" w:color="auto"/>
                            <w:bottom w:val="none" w:sz="0" w:space="0" w:color="auto"/>
                            <w:right w:val="none" w:sz="0" w:space="0" w:color="auto"/>
                          </w:divBdr>
                        </w:div>
                      </w:divsChild>
                    </w:div>
                    <w:div w:id="579173578">
                      <w:marLeft w:val="0"/>
                      <w:marRight w:val="0"/>
                      <w:marTop w:val="0"/>
                      <w:marBottom w:val="0"/>
                      <w:divBdr>
                        <w:top w:val="none" w:sz="0" w:space="0" w:color="auto"/>
                        <w:left w:val="none" w:sz="0" w:space="0" w:color="auto"/>
                        <w:bottom w:val="none" w:sz="0" w:space="0" w:color="auto"/>
                        <w:right w:val="none" w:sz="0" w:space="0" w:color="auto"/>
                      </w:divBdr>
                      <w:divsChild>
                        <w:div w:id="412237656">
                          <w:marLeft w:val="0"/>
                          <w:marRight w:val="0"/>
                          <w:marTop w:val="0"/>
                          <w:marBottom w:val="0"/>
                          <w:divBdr>
                            <w:top w:val="none" w:sz="0" w:space="0" w:color="auto"/>
                            <w:left w:val="none" w:sz="0" w:space="0" w:color="auto"/>
                            <w:bottom w:val="none" w:sz="0" w:space="0" w:color="auto"/>
                            <w:right w:val="none" w:sz="0" w:space="0" w:color="auto"/>
                          </w:divBdr>
                        </w:div>
                      </w:divsChild>
                    </w:div>
                    <w:div w:id="658849529">
                      <w:marLeft w:val="0"/>
                      <w:marRight w:val="0"/>
                      <w:marTop w:val="0"/>
                      <w:marBottom w:val="0"/>
                      <w:divBdr>
                        <w:top w:val="none" w:sz="0" w:space="0" w:color="auto"/>
                        <w:left w:val="none" w:sz="0" w:space="0" w:color="auto"/>
                        <w:bottom w:val="none" w:sz="0" w:space="0" w:color="auto"/>
                        <w:right w:val="none" w:sz="0" w:space="0" w:color="auto"/>
                      </w:divBdr>
                      <w:divsChild>
                        <w:div w:id="1844202659">
                          <w:marLeft w:val="0"/>
                          <w:marRight w:val="0"/>
                          <w:marTop w:val="0"/>
                          <w:marBottom w:val="0"/>
                          <w:divBdr>
                            <w:top w:val="none" w:sz="0" w:space="0" w:color="auto"/>
                            <w:left w:val="none" w:sz="0" w:space="0" w:color="auto"/>
                            <w:bottom w:val="none" w:sz="0" w:space="0" w:color="auto"/>
                            <w:right w:val="none" w:sz="0" w:space="0" w:color="auto"/>
                          </w:divBdr>
                        </w:div>
                      </w:divsChild>
                    </w:div>
                    <w:div w:id="718171756">
                      <w:marLeft w:val="0"/>
                      <w:marRight w:val="0"/>
                      <w:marTop w:val="0"/>
                      <w:marBottom w:val="0"/>
                      <w:divBdr>
                        <w:top w:val="none" w:sz="0" w:space="0" w:color="auto"/>
                        <w:left w:val="none" w:sz="0" w:space="0" w:color="auto"/>
                        <w:bottom w:val="none" w:sz="0" w:space="0" w:color="auto"/>
                        <w:right w:val="none" w:sz="0" w:space="0" w:color="auto"/>
                      </w:divBdr>
                      <w:divsChild>
                        <w:div w:id="1614247178">
                          <w:marLeft w:val="0"/>
                          <w:marRight w:val="0"/>
                          <w:marTop w:val="0"/>
                          <w:marBottom w:val="0"/>
                          <w:divBdr>
                            <w:top w:val="none" w:sz="0" w:space="0" w:color="auto"/>
                            <w:left w:val="none" w:sz="0" w:space="0" w:color="auto"/>
                            <w:bottom w:val="none" w:sz="0" w:space="0" w:color="auto"/>
                            <w:right w:val="none" w:sz="0" w:space="0" w:color="auto"/>
                          </w:divBdr>
                        </w:div>
                      </w:divsChild>
                    </w:div>
                    <w:div w:id="745226426">
                      <w:marLeft w:val="0"/>
                      <w:marRight w:val="0"/>
                      <w:marTop w:val="0"/>
                      <w:marBottom w:val="0"/>
                      <w:divBdr>
                        <w:top w:val="none" w:sz="0" w:space="0" w:color="auto"/>
                        <w:left w:val="none" w:sz="0" w:space="0" w:color="auto"/>
                        <w:bottom w:val="none" w:sz="0" w:space="0" w:color="auto"/>
                        <w:right w:val="none" w:sz="0" w:space="0" w:color="auto"/>
                      </w:divBdr>
                      <w:divsChild>
                        <w:div w:id="985628138">
                          <w:marLeft w:val="0"/>
                          <w:marRight w:val="0"/>
                          <w:marTop w:val="0"/>
                          <w:marBottom w:val="0"/>
                          <w:divBdr>
                            <w:top w:val="none" w:sz="0" w:space="0" w:color="auto"/>
                            <w:left w:val="none" w:sz="0" w:space="0" w:color="auto"/>
                            <w:bottom w:val="none" w:sz="0" w:space="0" w:color="auto"/>
                            <w:right w:val="none" w:sz="0" w:space="0" w:color="auto"/>
                          </w:divBdr>
                        </w:div>
                      </w:divsChild>
                    </w:div>
                    <w:div w:id="759447531">
                      <w:marLeft w:val="0"/>
                      <w:marRight w:val="0"/>
                      <w:marTop w:val="0"/>
                      <w:marBottom w:val="0"/>
                      <w:divBdr>
                        <w:top w:val="none" w:sz="0" w:space="0" w:color="auto"/>
                        <w:left w:val="none" w:sz="0" w:space="0" w:color="auto"/>
                        <w:bottom w:val="none" w:sz="0" w:space="0" w:color="auto"/>
                        <w:right w:val="none" w:sz="0" w:space="0" w:color="auto"/>
                      </w:divBdr>
                      <w:divsChild>
                        <w:div w:id="861285383">
                          <w:marLeft w:val="0"/>
                          <w:marRight w:val="0"/>
                          <w:marTop w:val="0"/>
                          <w:marBottom w:val="0"/>
                          <w:divBdr>
                            <w:top w:val="none" w:sz="0" w:space="0" w:color="auto"/>
                            <w:left w:val="none" w:sz="0" w:space="0" w:color="auto"/>
                            <w:bottom w:val="none" w:sz="0" w:space="0" w:color="auto"/>
                            <w:right w:val="none" w:sz="0" w:space="0" w:color="auto"/>
                          </w:divBdr>
                        </w:div>
                      </w:divsChild>
                    </w:div>
                    <w:div w:id="763844938">
                      <w:marLeft w:val="0"/>
                      <w:marRight w:val="0"/>
                      <w:marTop w:val="0"/>
                      <w:marBottom w:val="0"/>
                      <w:divBdr>
                        <w:top w:val="none" w:sz="0" w:space="0" w:color="auto"/>
                        <w:left w:val="none" w:sz="0" w:space="0" w:color="auto"/>
                        <w:bottom w:val="none" w:sz="0" w:space="0" w:color="auto"/>
                        <w:right w:val="none" w:sz="0" w:space="0" w:color="auto"/>
                      </w:divBdr>
                      <w:divsChild>
                        <w:div w:id="864909321">
                          <w:marLeft w:val="0"/>
                          <w:marRight w:val="0"/>
                          <w:marTop w:val="0"/>
                          <w:marBottom w:val="0"/>
                          <w:divBdr>
                            <w:top w:val="none" w:sz="0" w:space="0" w:color="auto"/>
                            <w:left w:val="none" w:sz="0" w:space="0" w:color="auto"/>
                            <w:bottom w:val="none" w:sz="0" w:space="0" w:color="auto"/>
                            <w:right w:val="none" w:sz="0" w:space="0" w:color="auto"/>
                          </w:divBdr>
                        </w:div>
                      </w:divsChild>
                    </w:div>
                    <w:div w:id="780733319">
                      <w:marLeft w:val="0"/>
                      <w:marRight w:val="0"/>
                      <w:marTop w:val="0"/>
                      <w:marBottom w:val="0"/>
                      <w:divBdr>
                        <w:top w:val="none" w:sz="0" w:space="0" w:color="auto"/>
                        <w:left w:val="none" w:sz="0" w:space="0" w:color="auto"/>
                        <w:bottom w:val="none" w:sz="0" w:space="0" w:color="auto"/>
                        <w:right w:val="none" w:sz="0" w:space="0" w:color="auto"/>
                      </w:divBdr>
                      <w:divsChild>
                        <w:div w:id="658848526">
                          <w:marLeft w:val="0"/>
                          <w:marRight w:val="0"/>
                          <w:marTop w:val="0"/>
                          <w:marBottom w:val="0"/>
                          <w:divBdr>
                            <w:top w:val="none" w:sz="0" w:space="0" w:color="auto"/>
                            <w:left w:val="none" w:sz="0" w:space="0" w:color="auto"/>
                            <w:bottom w:val="none" w:sz="0" w:space="0" w:color="auto"/>
                            <w:right w:val="none" w:sz="0" w:space="0" w:color="auto"/>
                          </w:divBdr>
                        </w:div>
                      </w:divsChild>
                    </w:div>
                    <w:div w:id="785850077">
                      <w:marLeft w:val="0"/>
                      <w:marRight w:val="0"/>
                      <w:marTop w:val="0"/>
                      <w:marBottom w:val="0"/>
                      <w:divBdr>
                        <w:top w:val="none" w:sz="0" w:space="0" w:color="auto"/>
                        <w:left w:val="none" w:sz="0" w:space="0" w:color="auto"/>
                        <w:bottom w:val="none" w:sz="0" w:space="0" w:color="auto"/>
                        <w:right w:val="none" w:sz="0" w:space="0" w:color="auto"/>
                      </w:divBdr>
                      <w:divsChild>
                        <w:div w:id="1579554555">
                          <w:marLeft w:val="0"/>
                          <w:marRight w:val="0"/>
                          <w:marTop w:val="0"/>
                          <w:marBottom w:val="0"/>
                          <w:divBdr>
                            <w:top w:val="none" w:sz="0" w:space="0" w:color="auto"/>
                            <w:left w:val="none" w:sz="0" w:space="0" w:color="auto"/>
                            <w:bottom w:val="none" w:sz="0" w:space="0" w:color="auto"/>
                            <w:right w:val="none" w:sz="0" w:space="0" w:color="auto"/>
                          </w:divBdr>
                        </w:div>
                      </w:divsChild>
                    </w:div>
                    <w:div w:id="804590474">
                      <w:marLeft w:val="0"/>
                      <w:marRight w:val="0"/>
                      <w:marTop w:val="0"/>
                      <w:marBottom w:val="0"/>
                      <w:divBdr>
                        <w:top w:val="none" w:sz="0" w:space="0" w:color="auto"/>
                        <w:left w:val="none" w:sz="0" w:space="0" w:color="auto"/>
                        <w:bottom w:val="none" w:sz="0" w:space="0" w:color="auto"/>
                        <w:right w:val="none" w:sz="0" w:space="0" w:color="auto"/>
                      </w:divBdr>
                      <w:divsChild>
                        <w:div w:id="2096583373">
                          <w:marLeft w:val="0"/>
                          <w:marRight w:val="0"/>
                          <w:marTop w:val="0"/>
                          <w:marBottom w:val="0"/>
                          <w:divBdr>
                            <w:top w:val="none" w:sz="0" w:space="0" w:color="auto"/>
                            <w:left w:val="none" w:sz="0" w:space="0" w:color="auto"/>
                            <w:bottom w:val="none" w:sz="0" w:space="0" w:color="auto"/>
                            <w:right w:val="none" w:sz="0" w:space="0" w:color="auto"/>
                          </w:divBdr>
                        </w:div>
                      </w:divsChild>
                    </w:div>
                    <w:div w:id="859468018">
                      <w:marLeft w:val="0"/>
                      <w:marRight w:val="0"/>
                      <w:marTop w:val="0"/>
                      <w:marBottom w:val="0"/>
                      <w:divBdr>
                        <w:top w:val="none" w:sz="0" w:space="0" w:color="auto"/>
                        <w:left w:val="none" w:sz="0" w:space="0" w:color="auto"/>
                        <w:bottom w:val="none" w:sz="0" w:space="0" w:color="auto"/>
                        <w:right w:val="none" w:sz="0" w:space="0" w:color="auto"/>
                      </w:divBdr>
                      <w:divsChild>
                        <w:div w:id="706296090">
                          <w:marLeft w:val="0"/>
                          <w:marRight w:val="0"/>
                          <w:marTop w:val="0"/>
                          <w:marBottom w:val="0"/>
                          <w:divBdr>
                            <w:top w:val="none" w:sz="0" w:space="0" w:color="auto"/>
                            <w:left w:val="none" w:sz="0" w:space="0" w:color="auto"/>
                            <w:bottom w:val="none" w:sz="0" w:space="0" w:color="auto"/>
                            <w:right w:val="none" w:sz="0" w:space="0" w:color="auto"/>
                          </w:divBdr>
                        </w:div>
                        <w:div w:id="1388382123">
                          <w:marLeft w:val="0"/>
                          <w:marRight w:val="0"/>
                          <w:marTop w:val="0"/>
                          <w:marBottom w:val="0"/>
                          <w:divBdr>
                            <w:top w:val="none" w:sz="0" w:space="0" w:color="auto"/>
                            <w:left w:val="none" w:sz="0" w:space="0" w:color="auto"/>
                            <w:bottom w:val="none" w:sz="0" w:space="0" w:color="auto"/>
                            <w:right w:val="none" w:sz="0" w:space="0" w:color="auto"/>
                          </w:divBdr>
                        </w:div>
                      </w:divsChild>
                    </w:div>
                    <w:div w:id="880439620">
                      <w:marLeft w:val="0"/>
                      <w:marRight w:val="0"/>
                      <w:marTop w:val="0"/>
                      <w:marBottom w:val="0"/>
                      <w:divBdr>
                        <w:top w:val="none" w:sz="0" w:space="0" w:color="auto"/>
                        <w:left w:val="none" w:sz="0" w:space="0" w:color="auto"/>
                        <w:bottom w:val="none" w:sz="0" w:space="0" w:color="auto"/>
                        <w:right w:val="none" w:sz="0" w:space="0" w:color="auto"/>
                      </w:divBdr>
                      <w:divsChild>
                        <w:div w:id="357629997">
                          <w:marLeft w:val="0"/>
                          <w:marRight w:val="0"/>
                          <w:marTop w:val="0"/>
                          <w:marBottom w:val="0"/>
                          <w:divBdr>
                            <w:top w:val="none" w:sz="0" w:space="0" w:color="auto"/>
                            <w:left w:val="none" w:sz="0" w:space="0" w:color="auto"/>
                            <w:bottom w:val="none" w:sz="0" w:space="0" w:color="auto"/>
                            <w:right w:val="none" w:sz="0" w:space="0" w:color="auto"/>
                          </w:divBdr>
                        </w:div>
                      </w:divsChild>
                    </w:div>
                    <w:div w:id="882715326">
                      <w:marLeft w:val="0"/>
                      <w:marRight w:val="0"/>
                      <w:marTop w:val="0"/>
                      <w:marBottom w:val="0"/>
                      <w:divBdr>
                        <w:top w:val="none" w:sz="0" w:space="0" w:color="auto"/>
                        <w:left w:val="none" w:sz="0" w:space="0" w:color="auto"/>
                        <w:bottom w:val="none" w:sz="0" w:space="0" w:color="auto"/>
                        <w:right w:val="none" w:sz="0" w:space="0" w:color="auto"/>
                      </w:divBdr>
                      <w:divsChild>
                        <w:div w:id="256015910">
                          <w:marLeft w:val="0"/>
                          <w:marRight w:val="0"/>
                          <w:marTop w:val="0"/>
                          <w:marBottom w:val="0"/>
                          <w:divBdr>
                            <w:top w:val="none" w:sz="0" w:space="0" w:color="auto"/>
                            <w:left w:val="none" w:sz="0" w:space="0" w:color="auto"/>
                            <w:bottom w:val="none" w:sz="0" w:space="0" w:color="auto"/>
                            <w:right w:val="none" w:sz="0" w:space="0" w:color="auto"/>
                          </w:divBdr>
                        </w:div>
                      </w:divsChild>
                    </w:div>
                    <w:div w:id="883981917">
                      <w:marLeft w:val="0"/>
                      <w:marRight w:val="0"/>
                      <w:marTop w:val="0"/>
                      <w:marBottom w:val="0"/>
                      <w:divBdr>
                        <w:top w:val="none" w:sz="0" w:space="0" w:color="auto"/>
                        <w:left w:val="none" w:sz="0" w:space="0" w:color="auto"/>
                        <w:bottom w:val="none" w:sz="0" w:space="0" w:color="auto"/>
                        <w:right w:val="none" w:sz="0" w:space="0" w:color="auto"/>
                      </w:divBdr>
                      <w:divsChild>
                        <w:div w:id="537087022">
                          <w:marLeft w:val="0"/>
                          <w:marRight w:val="0"/>
                          <w:marTop w:val="0"/>
                          <w:marBottom w:val="0"/>
                          <w:divBdr>
                            <w:top w:val="none" w:sz="0" w:space="0" w:color="auto"/>
                            <w:left w:val="none" w:sz="0" w:space="0" w:color="auto"/>
                            <w:bottom w:val="none" w:sz="0" w:space="0" w:color="auto"/>
                            <w:right w:val="none" w:sz="0" w:space="0" w:color="auto"/>
                          </w:divBdr>
                        </w:div>
                        <w:div w:id="714355180">
                          <w:marLeft w:val="0"/>
                          <w:marRight w:val="0"/>
                          <w:marTop w:val="0"/>
                          <w:marBottom w:val="0"/>
                          <w:divBdr>
                            <w:top w:val="none" w:sz="0" w:space="0" w:color="auto"/>
                            <w:left w:val="none" w:sz="0" w:space="0" w:color="auto"/>
                            <w:bottom w:val="none" w:sz="0" w:space="0" w:color="auto"/>
                            <w:right w:val="none" w:sz="0" w:space="0" w:color="auto"/>
                          </w:divBdr>
                        </w:div>
                        <w:div w:id="1682781616">
                          <w:marLeft w:val="0"/>
                          <w:marRight w:val="0"/>
                          <w:marTop w:val="0"/>
                          <w:marBottom w:val="0"/>
                          <w:divBdr>
                            <w:top w:val="none" w:sz="0" w:space="0" w:color="auto"/>
                            <w:left w:val="none" w:sz="0" w:space="0" w:color="auto"/>
                            <w:bottom w:val="none" w:sz="0" w:space="0" w:color="auto"/>
                            <w:right w:val="none" w:sz="0" w:space="0" w:color="auto"/>
                          </w:divBdr>
                        </w:div>
                      </w:divsChild>
                    </w:div>
                    <w:div w:id="895702440">
                      <w:marLeft w:val="0"/>
                      <w:marRight w:val="0"/>
                      <w:marTop w:val="0"/>
                      <w:marBottom w:val="0"/>
                      <w:divBdr>
                        <w:top w:val="none" w:sz="0" w:space="0" w:color="auto"/>
                        <w:left w:val="none" w:sz="0" w:space="0" w:color="auto"/>
                        <w:bottom w:val="none" w:sz="0" w:space="0" w:color="auto"/>
                        <w:right w:val="none" w:sz="0" w:space="0" w:color="auto"/>
                      </w:divBdr>
                      <w:divsChild>
                        <w:div w:id="404110945">
                          <w:marLeft w:val="0"/>
                          <w:marRight w:val="0"/>
                          <w:marTop w:val="0"/>
                          <w:marBottom w:val="0"/>
                          <w:divBdr>
                            <w:top w:val="none" w:sz="0" w:space="0" w:color="auto"/>
                            <w:left w:val="none" w:sz="0" w:space="0" w:color="auto"/>
                            <w:bottom w:val="none" w:sz="0" w:space="0" w:color="auto"/>
                            <w:right w:val="none" w:sz="0" w:space="0" w:color="auto"/>
                          </w:divBdr>
                        </w:div>
                      </w:divsChild>
                    </w:div>
                    <w:div w:id="937712370">
                      <w:marLeft w:val="0"/>
                      <w:marRight w:val="0"/>
                      <w:marTop w:val="0"/>
                      <w:marBottom w:val="0"/>
                      <w:divBdr>
                        <w:top w:val="none" w:sz="0" w:space="0" w:color="auto"/>
                        <w:left w:val="none" w:sz="0" w:space="0" w:color="auto"/>
                        <w:bottom w:val="none" w:sz="0" w:space="0" w:color="auto"/>
                        <w:right w:val="none" w:sz="0" w:space="0" w:color="auto"/>
                      </w:divBdr>
                      <w:divsChild>
                        <w:div w:id="1555891001">
                          <w:marLeft w:val="0"/>
                          <w:marRight w:val="0"/>
                          <w:marTop w:val="0"/>
                          <w:marBottom w:val="0"/>
                          <w:divBdr>
                            <w:top w:val="none" w:sz="0" w:space="0" w:color="auto"/>
                            <w:left w:val="none" w:sz="0" w:space="0" w:color="auto"/>
                            <w:bottom w:val="none" w:sz="0" w:space="0" w:color="auto"/>
                            <w:right w:val="none" w:sz="0" w:space="0" w:color="auto"/>
                          </w:divBdr>
                        </w:div>
                      </w:divsChild>
                    </w:div>
                    <w:div w:id="961306794">
                      <w:marLeft w:val="0"/>
                      <w:marRight w:val="0"/>
                      <w:marTop w:val="0"/>
                      <w:marBottom w:val="0"/>
                      <w:divBdr>
                        <w:top w:val="none" w:sz="0" w:space="0" w:color="auto"/>
                        <w:left w:val="none" w:sz="0" w:space="0" w:color="auto"/>
                        <w:bottom w:val="none" w:sz="0" w:space="0" w:color="auto"/>
                        <w:right w:val="none" w:sz="0" w:space="0" w:color="auto"/>
                      </w:divBdr>
                      <w:divsChild>
                        <w:div w:id="1602488288">
                          <w:marLeft w:val="0"/>
                          <w:marRight w:val="0"/>
                          <w:marTop w:val="0"/>
                          <w:marBottom w:val="0"/>
                          <w:divBdr>
                            <w:top w:val="none" w:sz="0" w:space="0" w:color="auto"/>
                            <w:left w:val="none" w:sz="0" w:space="0" w:color="auto"/>
                            <w:bottom w:val="none" w:sz="0" w:space="0" w:color="auto"/>
                            <w:right w:val="none" w:sz="0" w:space="0" w:color="auto"/>
                          </w:divBdr>
                        </w:div>
                      </w:divsChild>
                    </w:div>
                    <w:div w:id="988754181">
                      <w:marLeft w:val="0"/>
                      <w:marRight w:val="0"/>
                      <w:marTop w:val="0"/>
                      <w:marBottom w:val="0"/>
                      <w:divBdr>
                        <w:top w:val="none" w:sz="0" w:space="0" w:color="auto"/>
                        <w:left w:val="none" w:sz="0" w:space="0" w:color="auto"/>
                        <w:bottom w:val="none" w:sz="0" w:space="0" w:color="auto"/>
                        <w:right w:val="none" w:sz="0" w:space="0" w:color="auto"/>
                      </w:divBdr>
                      <w:divsChild>
                        <w:div w:id="517041997">
                          <w:marLeft w:val="0"/>
                          <w:marRight w:val="0"/>
                          <w:marTop w:val="0"/>
                          <w:marBottom w:val="0"/>
                          <w:divBdr>
                            <w:top w:val="none" w:sz="0" w:space="0" w:color="auto"/>
                            <w:left w:val="none" w:sz="0" w:space="0" w:color="auto"/>
                            <w:bottom w:val="none" w:sz="0" w:space="0" w:color="auto"/>
                            <w:right w:val="none" w:sz="0" w:space="0" w:color="auto"/>
                          </w:divBdr>
                        </w:div>
                        <w:div w:id="1122532419">
                          <w:marLeft w:val="0"/>
                          <w:marRight w:val="0"/>
                          <w:marTop w:val="0"/>
                          <w:marBottom w:val="0"/>
                          <w:divBdr>
                            <w:top w:val="none" w:sz="0" w:space="0" w:color="auto"/>
                            <w:left w:val="none" w:sz="0" w:space="0" w:color="auto"/>
                            <w:bottom w:val="none" w:sz="0" w:space="0" w:color="auto"/>
                            <w:right w:val="none" w:sz="0" w:space="0" w:color="auto"/>
                          </w:divBdr>
                        </w:div>
                      </w:divsChild>
                    </w:div>
                    <w:div w:id="989359259">
                      <w:marLeft w:val="0"/>
                      <w:marRight w:val="0"/>
                      <w:marTop w:val="0"/>
                      <w:marBottom w:val="0"/>
                      <w:divBdr>
                        <w:top w:val="none" w:sz="0" w:space="0" w:color="auto"/>
                        <w:left w:val="none" w:sz="0" w:space="0" w:color="auto"/>
                        <w:bottom w:val="none" w:sz="0" w:space="0" w:color="auto"/>
                        <w:right w:val="none" w:sz="0" w:space="0" w:color="auto"/>
                      </w:divBdr>
                      <w:divsChild>
                        <w:div w:id="2067335664">
                          <w:marLeft w:val="0"/>
                          <w:marRight w:val="0"/>
                          <w:marTop w:val="0"/>
                          <w:marBottom w:val="0"/>
                          <w:divBdr>
                            <w:top w:val="none" w:sz="0" w:space="0" w:color="auto"/>
                            <w:left w:val="none" w:sz="0" w:space="0" w:color="auto"/>
                            <w:bottom w:val="none" w:sz="0" w:space="0" w:color="auto"/>
                            <w:right w:val="none" w:sz="0" w:space="0" w:color="auto"/>
                          </w:divBdr>
                        </w:div>
                      </w:divsChild>
                    </w:div>
                    <w:div w:id="1069959759">
                      <w:marLeft w:val="0"/>
                      <w:marRight w:val="0"/>
                      <w:marTop w:val="0"/>
                      <w:marBottom w:val="0"/>
                      <w:divBdr>
                        <w:top w:val="none" w:sz="0" w:space="0" w:color="auto"/>
                        <w:left w:val="none" w:sz="0" w:space="0" w:color="auto"/>
                        <w:bottom w:val="none" w:sz="0" w:space="0" w:color="auto"/>
                        <w:right w:val="none" w:sz="0" w:space="0" w:color="auto"/>
                      </w:divBdr>
                      <w:divsChild>
                        <w:div w:id="806702701">
                          <w:marLeft w:val="0"/>
                          <w:marRight w:val="0"/>
                          <w:marTop w:val="0"/>
                          <w:marBottom w:val="0"/>
                          <w:divBdr>
                            <w:top w:val="none" w:sz="0" w:space="0" w:color="auto"/>
                            <w:left w:val="none" w:sz="0" w:space="0" w:color="auto"/>
                            <w:bottom w:val="none" w:sz="0" w:space="0" w:color="auto"/>
                            <w:right w:val="none" w:sz="0" w:space="0" w:color="auto"/>
                          </w:divBdr>
                        </w:div>
                      </w:divsChild>
                    </w:div>
                    <w:div w:id="1082139283">
                      <w:marLeft w:val="0"/>
                      <w:marRight w:val="0"/>
                      <w:marTop w:val="0"/>
                      <w:marBottom w:val="0"/>
                      <w:divBdr>
                        <w:top w:val="none" w:sz="0" w:space="0" w:color="auto"/>
                        <w:left w:val="none" w:sz="0" w:space="0" w:color="auto"/>
                        <w:bottom w:val="none" w:sz="0" w:space="0" w:color="auto"/>
                        <w:right w:val="none" w:sz="0" w:space="0" w:color="auto"/>
                      </w:divBdr>
                      <w:divsChild>
                        <w:div w:id="886769319">
                          <w:marLeft w:val="0"/>
                          <w:marRight w:val="0"/>
                          <w:marTop w:val="0"/>
                          <w:marBottom w:val="0"/>
                          <w:divBdr>
                            <w:top w:val="none" w:sz="0" w:space="0" w:color="auto"/>
                            <w:left w:val="none" w:sz="0" w:space="0" w:color="auto"/>
                            <w:bottom w:val="none" w:sz="0" w:space="0" w:color="auto"/>
                            <w:right w:val="none" w:sz="0" w:space="0" w:color="auto"/>
                          </w:divBdr>
                        </w:div>
                      </w:divsChild>
                    </w:div>
                    <w:div w:id="1160584247">
                      <w:marLeft w:val="0"/>
                      <w:marRight w:val="0"/>
                      <w:marTop w:val="0"/>
                      <w:marBottom w:val="0"/>
                      <w:divBdr>
                        <w:top w:val="none" w:sz="0" w:space="0" w:color="auto"/>
                        <w:left w:val="none" w:sz="0" w:space="0" w:color="auto"/>
                        <w:bottom w:val="none" w:sz="0" w:space="0" w:color="auto"/>
                        <w:right w:val="none" w:sz="0" w:space="0" w:color="auto"/>
                      </w:divBdr>
                      <w:divsChild>
                        <w:div w:id="1367439907">
                          <w:marLeft w:val="0"/>
                          <w:marRight w:val="0"/>
                          <w:marTop w:val="0"/>
                          <w:marBottom w:val="0"/>
                          <w:divBdr>
                            <w:top w:val="none" w:sz="0" w:space="0" w:color="auto"/>
                            <w:left w:val="none" w:sz="0" w:space="0" w:color="auto"/>
                            <w:bottom w:val="none" w:sz="0" w:space="0" w:color="auto"/>
                            <w:right w:val="none" w:sz="0" w:space="0" w:color="auto"/>
                          </w:divBdr>
                        </w:div>
                      </w:divsChild>
                    </w:div>
                    <w:div w:id="1233076611">
                      <w:marLeft w:val="0"/>
                      <w:marRight w:val="0"/>
                      <w:marTop w:val="0"/>
                      <w:marBottom w:val="0"/>
                      <w:divBdr>
                        <w:top w:val="none" w:sz="0" w:space="0" w:color="auto"/>
                        <w:left w:val="none" w:sz="0" w:space="0" w:color="auto"/>
                        <w:bottom w:val="none" w:sz="0" w:space="0" w:color="auto"/>
                        <w:right w:val="none" w:sz="0" w:space="0" w:color="auto"/>
                      </w:divBdr>
                      <w:divsChild>
                        <w:div w:id="56366259">
                          <w:marLeft w:val="0"/>
                          <w:marRight w:val="0"/>
                          <w:marTop w:val="0"/>
                          <w:marBottom w:val="0"/>
                          <w:divBdr>
                            <w:top w:val="none" w:sz="0" w:space="0" w:color="auto"/>
                            <w:left w:val="none" w:sz="0" w:space="0" w:color="auto"/>
                            <w:bottom w:val="none" w:sz="0" w:space="0" w:color="auto"/>
                            <w:right w:val="none" w:sz="0" w:space="0" w:color="auto"/>
                          </w:divBdr>
                        </w:div>
                        <w:div w:id="879436043">
                          <w:marLeft w:val="0"/>
                          <w:marRight w:val="0"/>
                          <w:marTop w:val="0"/>
                          <w:marBottom w:val="0"/>
                          <w:divBdr>
                            <w:top w:val="none" w:sz="0" w:space="0" w:color="auto"/>
                            <w:left w:val="none" w:sz="0" w:space="0" w:color="auto"/>
                            <w:bottom w:val="none" w:sz="0" w:space="0" w:color="auto"/>
                            <w:right w:val="none" w:sz="0" w:space="0" w:color="auto"/>
                          </w:divBdr>
                        </w:div>
                        <w:div w:id="1113742682">
                          <w:marLeft w:val="0"/>
                          <w:marRight w:val="0"/>
                          <w:marTop w:val="0"/>
                          <w:marBottom w:val="0"/>
                          <w:divBdr>
                            <w:top w:val="none" w:sz="0" w:space="0" w:color="auto"/>
                            <w:left w:val="none" w:sz="0" w:space="0" w:color="auto"/>
                            <w:bottom w:val="none" w:sz="0" w:space="0" w:color="auto"/>
                            <w:right w:val="none" w:sz="0" w:space="0" w:color="auto"/>
                          </w:divBdr>
                        </w:div>
                        <w:div w:id="1378512345">
                          <w:marLeft w:val="0"/>
                          <w:marRight w:val="0"/>
                          <w:marTop w:val="0"/>
                          <w:marBottom w:val="0"/>
                          <w:divBdr>
                            <w:top w:val="none" w:sz="0" w:space="0" w:color="auto"/>
                            <w:left w:val="none" w:sz="0" w:space="0" w:color="auto"/>
                            <w:bottom w:val="none" w:sz="0" w:space="0" w:color="auto"/>
                            <w:right w:val="none" w:sz="0" w:space="0" w:color="auto"/>
                          </w:divBdr>
                        </w:div>
                        <w:div w:id="1890652590">
                          <w:marLeft w:val="0"/>
                          <w:marRight w:val="0"/>
                          <w:marTop w:val="0"/>
                          <w:marBottom w:val="0"/>
                          <w:divBdr>
                            <w:top w:val="none" w:sz="0" w:space="0" w:color="auto"/>
                            <w:left w:val="none" w:sz="0" w:space="0" w:color="auto"/>
                            <w:bottom w:val="none" w:sz="0" w:space="0" w:color="auto"/>
                            <w:right w:val="none" w:sz="0" w:space="0" w:color="auto"/>
                          </w:divBdr>
                        </w:div>
                      </w:divsChild>
                    </w:div>
                    <w:div w:id="1251961305">
                      <w:marLeft w:val="0"/>
                      <w:marRight w:val="0"/>
                      <w:marTop w:val="0"/>
                      <w:marBottom w:val="0"/>
                      <w:divBdr>
                        <w:top w:val="none" w:sz="0" w:space="0" w:color="auto"/>
                        <w:left w:val="none" w:sz="0" w:space="0" w:color="auto"/>
                        <w:bottom w:val="none" w:sz="0" w:space="0" w:color="auto"/>
                        <w:right w:val="none" w:sz="0" w:space="0" w:color="auto"/>
                      </w:divBdr>
                      <w:divsChild>
                        <w:div w:id="518813356">
                          <w:marLeft w:val="0"/>
                          <w:marRight w:val="0"/>
                          <w:marTop w:val="0"/>
                          <w:marBottom w:val="0"/>
                          <w:divBdr>
                            <w:top w:val="none" w:sz="0" w:space="0" w:color="auto"/>
                            <w:left w:val="none" w:sz="0" w:space="0" w:color="auto"/>
                            <w:bottom w:val="none" w:sz="0" w:space="0" w:color="auto"/>
                            <w:right w:val="none" w:sz="0" w:space="0" w:color="auto"/>
                          </w:divBdr>
                        </w:div>
                      </w:divsChild>
                    </w:div>
                    <w:div w:id="1279873447">
                      <w:marLeft w:val="0"/>
                      <w:marRight w:val="0"/>
                      <w:marTop w:val="0"/>
                      <w:marBottom w:val="0"/>
                      <w:divBdr>
                        <w:top w:val="none" w:sz="0" w:space="0" w:color="auto"/>
                        <w:left w:val="none" w:sz="0" w:space="0" w:color="auto"/>
                        <w:bottom w:val="none" w:sz="0" w:space="0" w:color="auto"/>
                        <w:right w:val="none" w:sz="0" w:space="0" w:color="auto"/>
                      </w:divBdr>
                      <w:divsChild>
                        <w:div w:id="697778226">
                          <w:marLeft w:val="0"/>
                          <w:marRight w:val="0"/>
                          <w:marTop w:val="0"/>
                          <w:marBottom w:val="0"/>
                          <w:divBdr>
                            <w:top w:val="none" w:sz="0" w:space="0" w:color="auto"/>
                            <w:left w:val="none" w:sz="0" w:space="0" w:color="auto"/>
                            <w:bottom w:val="none" w:sz="0" w:space="0" w:color="auto"/>
                            <w:right w:val="none" w:sz="0" w:space="0" w:color="auto"/>
                          </w:divBdr>
                        </w:div>
                      </w:divsChild>
                    </w:div>
                    <w:div w:id="1318807669">
                      <w:marLeft w:val="0"/>
                      <w:marRight w:val="0"/>
                      <w:marTop w:val="0"/>
                      <w:marBottom w:val="0"/>
                      <w:divBdr>
                        <w:top w:val="none" w:sz="0" w:space="0" w:color="auto"/>
                        <w:left w:val="none" w:sz="0" w:space="0" w:color="auto"/>
                        <w:bottom w:val="none" w:sz="0" w:space="0" w:color="auto"/>
                        <w:right w:val="none" w:sz="0" w:space="0" w:color="auto"/>
                      </w:divBdr>
                      <w:divsChild>
                        <w:div w:id="1795056912">
                          <w:marLeft w:val="0"/>
                          <w:marRight w:val="0"/>
                          <w:marTop w:val="0"/>
                          <w:marBottom w:val="0"/>
                          <w:divBdr>
                            <w:top w:val="none" w:sz="0" w:space="0" w:color="auto"/>
                            <w:left w:val="none" w:sz="0" w:space="0" w:color="auto"/>
                            <w:bottom w:val="none" w:sz="0" w:space="0" w:color="auto"/>
                            <w:right w:val="none" w:sz="0" w:space="0" w:color="auto"/>
                          </w:divBdr>
                        </w:div>
                      </w:divsChild>
                    </w:div>
                    <w:div w:id="1423990304">
                      <w:marLeft w:val="0"/>
                      <w:marRight w:val="0"/>
                      <w:marTop w:val="0"/>
                      <w:marBottom w:val="0"/>
                      <w:divBdr>
                        <w:top w:val="none" w:sz="0" w:space="0" w:color="auto"/>
                        <w:left w:val="none" w:sz="0" w:space="0" w:color="auto"/>
                        <w:bottom w:val="none" w:sz="0" w:space="0" w:color="auto"/>
                        <w:right w:val="none" w:sz="0" w:space="0" w:color="auto"/>
                      </w:divBdr>
                      <w:divsChild>
                        <w:div w:id="2109504232">
                          <w:marLeft w:val="0"/>
                          <w:marRight w:val="0"/>
                          <w:marTop w:val="0"/>
                          <w:marBottom w:val="0"/>
                          <w:divBdr>
                            <w:top w:val="none" w:sz="0" w:space="0" w:color="auto"/>
                            <w:left w:val="none" w:sz="0" w:space="0" w:color="auto"/>
                            <w:bottom w:val="none" w:sz="0" w:space="0" w:color="auto"/>
                            <w:right w:val="none" w:sz="0" w:space="0" w:color="auto"/>
                          </w:divBdr>
                        </w:div>
                        <w:div w:id="2145662185">
                          <w:marLeft w:val="0"/>
                          <w:marRight w:val="0"/>
                          <w:marTop w:val="0"/>
                          <w:marBottom w:val="0"/>
                          <w:divBdr>
                            <w:top w:val="none" w:sz="0" w:space="0" w:color="auto"/>
                            <w:left w:val="none" w:sz="0" w:space="0" w:color="auto"/>
                            <w:bottom w:val="none" w:sz="0" w:space="0" w:color="auto"/>
                            <w:right w:val="none" w:sz="0" w:space="0" w:color="auto"/>
                          </w:divBdr>
                        </w:div>
                      </w:divsChild>
                    </w:div>
                    <w:div w:id="1463813601">
                      <w:marLeft w:val="0"/>
                      <w:marRight w:val="0"/>
                      <w:marTop w:val="0"/>
                      <w:marBottom w:val="0"/>
                      <w:divBdr>
                        <w:top w:val="none" w:sz="0" w:space="0" w:color="auto"/>
                        <w:left w:val="none" w:sz="0" w:space="0" w:color="auto"/>
                        <w:bottom w:val="none" w:sz="0" w:space="0" w:color="auto"/>
                        <w:right w:val="none" w:sz="0" w:space="0" w:color="auto"/>
                      </w:divBdr>
                      <w:divsChild>
                        <w:div w:id="580943710">
                          <w:marLeft w:val="0"/>
                          <w:marRight w:val="0"/>
                          <w:marTop w:val="0"/>
                          <w:marBottom w:val="0"/>
                          <w:divBdr>
                            <w:top w:val="none" w:sz="0" w:space="0" w:color="auto"/>
                            <w:left w:val="none" w:sz="0" w:space="0" w:color="auto"/>
                            <w:bottom w:val="none" w:sz="0" w:space="0" w:color="auto"/>
                            <w:right w:val="none" w:sz="0" w:space="0" w:color="auto"/>
                          </w:divBdr>
                        </w:div>
                      </w:divsChild>
                    </w:div>
                    <w:div w:id="1485243430">
                      <w:marLeft w:val="0"/>
                      <w:marRight w:val="0"/>
                      <w:marTop w:val="0"/>
                      <w:marBottom w:val="0"/>
                      <w:divBdr>
                        <w:top w:val="none" w:sz="0" w:space="0" w:color="auto"/>
                        <w:left w:val="none" w:sz="0" w:space="0" w:color="auto"/>
                        <w:bottom w:val="none" w:sz="0" w:space="0" w:color="auto"/>
                        <w:right w:val="none" w:sz="0" w:space="0" w:color="auto"/>
                      </w:divBdr>
                      <w:divsChild>
                        <w:div w:id="2053572607">
                          <w:marLeft w:val="0"/>
                          <w:marRight w:val="0"/>
                          <w:marTop w:val="0"/>
                          <w:marBottom w:val="0"/>
                          <w:divBdr>
                            <w:top w:val="none" w:sz="0" w:space="0" w:color="auto"/>
                            <w:left w:val="none" w:sz="0" w:space="0" w:color="auto"/>
                            <w:bottom w:val="none" w:sz="0" w:space="0" w:color="auto"/>
                            <w:right w:val="none" w:sz="0" w:space="0" w:color="auto"/>
                          </w:divBdr>
                        </w:div>
                      </w:divsChild>
                    </w:div>
                    <w:div w:id="1620409768">
                      <w:marLeft w:val="0"/>
                      <w:marRight w:val="0"/>
                      <w:marTop w:val="0"/>
                      <w:marBottom w:val="0"/>
                      <w:divBdr>
                        <w:top w:val="none" w:sz="0" w:space="0" w:color="auto"/>
                        <w:left w:val="none" w:sz="0" w:space="0" w:color="auto"/>
                        <w:bottom w:val="none" w:sz="0" w:space="0" w:color="auto"/>
                        <w:right w:val="none" w:sz="0" w:space="0" w:color="auto"/>
                      </w:divBdr>
                      <w:divsChild>
                        <w:div w:id="668215935">
                          <w:marLeft w:val="0"/>
                          <w:marRight w:val="0"/>
                          <w:marTop w:val="0"/>
                          <w:marBottom w:val="0"/>
                          <w:divBdr>
                            <w:top w:val="none" w:sz="0" w:space="0" w:color="auto"/>
                            <w:left w:val="none" w:sz="0" w:space="0" w:color="auto"/>
                            <w:bottom w:val="none" w:sz="0" w:space="0" w:color="auto"/>
                            <w:right w:val="none" w:sz="0" w:space="0" w:color="auto"/>
                          </w:divBdr>
                        </w:div>
                      </w:divsChild>
                    </w:div>
                    <w:div w:id="1655913322">
                      <w:marLeft w:val="0"/>
                      <w:marRight w:val="0"/>
                      <w:marTop w:val="0"/>
                      <w:marBottom w:val="0"/>
                      <w:divBdr>
                        <w:top w:val="none" w:sz="0" w:space="0" w:color="auto"/>
                        <w:left w:val="none" w:sz="0" w:space="0" w:color="auto"/>
                        <w:bottom w:val="none" w:sz="0" w:space="0" w:color="auto"/>
                        <w:right w:val="none" w:sz="0" w:space="0" w:color="auto"/>
                      </w:divBdr>
                      <w:divsChild>
                        <w:div w:id="63458988">
                          <w:marLeft w:val="0"/>
                          <w:marRight w:val="0"/>
                          <w:marTop w:val="0"/>
                          <w:marBottom w:val="0"/>
                          <w:divBdr>
                            <w:top w:val="none" w:sz="0" w:space="0" w:color="auto"/>
                            <w:left w:val="none" w:sz="0" w:space="0" w:color="auto"/>
                            <w:bottom w:val="none" w:sz="0" w:space="0" w:color="auto"/>
                            <w:right w:val="none" w:sz="0" w:space="0" w:color="auto"/>
                          </w:divBdr>
                        </w:div>
                        <w:div w:id="810246948">
                          <w:marLeft w:val="0"/>
                          <w:marRight w:val="0"/>
                          <w:marTop w:val="0"/>
                          <w:marBottom w:val="0"/>
                          <w:divBdr>
                            <w:top w:val="none" w:sz="0" w:space="0" w:color="auto"/>
                            <w:left w:val="none" w:sz="0" w:space="0" w:color="auto"/>
                            <w:bottom w:val="none" w:sz="0" w:space="0" w:color="auto"/>
                            <w:right w:val="none" w:sz="0" w:space="0" w:color="auto"/>
                          </w:divBdr>
                        </w:div>
                        <w:div w:id="1054038585">
                          <w:marLeft w:val="0"/>
                          <w:marRight w:val="0"/>
                          <w:marTop w:val="0"/>
                          <w:marBottom w:val="0"/>
                          <w:divBdr>
                            <w:top w:val="none" w:sz="0" w:space="0" w:color="auto"/>
                            <w:left w:val="none" w:sz="0" w:space="0" w:color="auto"/>
                            <w:bottom w:val="none" w:sz="0" w:space="0" w:color="auto"/>
                            <w:right w:val="none" w:sz="0" w:space="0" w:color="auto"/>
                          </w:divBdr>
                        </w:div>
                      </w:divsChild>
                    </w:div>
                    <w:div w:id="1696735137">
                      <w:marLeft w:val="0"/>
                      <w:marRight w:val="0"/>
                      <w:marTop w:val="0"/>
                      <w:marBottom w:val="0"/>
                      <w:divBdr>
                        <w:top w:val="none" w:sz="0" w:space="0" w:color="auto"/>
                        <w:left w:val="none" w:sz="0" w:space="0" w:color="auto"/>
                        <w:bottom w:val="none" w:sz="0" w:space="0" w:color="auto"/>
                        <w:right w:val="none" w:sz="0" w:space="0" w:color="auto"/>
                      </w:divBdr>
                      <w:divsChild>
                        <w:div w:id="636104580">
                          <w:marLeft w:val="0"/>
                          <w:marRight w:val="0"/>
                          <w:marTop w:val="0"/>
                          <w:marBottom w:val="0"/>
                          <w:divBdr>
                            <w:top w:val="none" w:sz="0" w:space="0" w:color="auto"/>
                            <w:left w:val="none" w:sz="0" w:space="0" w:color="auto"/>
                            <w:bottom w:val="none" w:sz="0" w:space="0" w:color="auto"/>
                            <w:right w:val="none" w:sz="0" w:space="0" w:color="auto"/>
                          </w:divBdr>
                        </w:div>
                      </w:divsChild>
                    </w:div>
                    <w:div w:id="1722821782">
                      <w:marLeft w:val="0"/>
                      <w:marRight w:val="0"/>
                      <w:marTop w:val="0"/>
                      <w:marBottom w:val="0"/>
                      <w:divBdr>
                        <w:top w:val="none" w:sz="0" w:space="0" w:color="auto"/>
                        <w:left w:val="none" w:sz="0" w:space="0" w:color="auto"/>
                        <w:bottom w:val="none" w:sz="0" w:space="0" w:color="auto"/>
                        <w:right w:val="none" w:sz="0" w:space="0" w:color="auto"/>
                      </w:divBdr>
                      <w:divsChild>
                        <w:div w:id="561865424">
                          <w:marLeft w:val="0"/>
                          <w:marRight w:val="0"/>
                          <w:marTop w:val="0"/>
                          <w:marBottom w:val="0"/>
                          <w:divBdr>
                            <w:top w:val="none" w:sz="0" w:space="0" w:color="auto"/>
                            <w:left w:val="none" w:sz="0" w:space="0" w:color="auto"/>
                            <w:bottom w:val="none" w:sz="0" w:space="0" w:color="auto"/>
                            <w:right w:val="none" w:sz="0" w:space="0" w:color="auto"/>
                          </w:divBdr>
                        </w:div>
                      </w:divsChild>
                    </w:div>
                    <w:div w:id="1733577753">
                      <w:marLeft w:val="0"/>
                      <w:marRight w:val="0"/>
                      <w:marTop w:val="0"/>
                      <w:marBottom w:val="0"/>
                      <w:divBdr>
                        <w:top w:val="none" w:sz="0" w:space="0" w:color="auto"/>
                        <w:left w:val="none" w:sz="0" w:space="0" w:color="auto"/>
                        <w:bottom w:val="none" w:sz="0" w:space="0" w:color="auto"/>
                        <w:right w:val="none" w:sz="0" w:space="0" w:color="auto"/>
                      </w:divBdr>
                      <w:divsChild>
                        <w:div w:id="1850874160">
                          <w:marLeft w:val="0"/>
                          <w:marRight w:val="0"/>
                          <w:marTop w:val="0"/>
                          <w:marBottom w:val="0"/>
                          <w:divBdr>
                            <w:top w:val="none" w:sz="0" w:space="0" w:color="auto"/>
                            <w:left w:val="none" w:sz="0" w:space="0" w:color="auto"/>
                            <w:bottom w:val="none" w:sz="0" w:space="0" w:color="auto"/>
                            <w:right w:val="none" w:sz="0" w:space="0" w:color="auto"/>
                          </w:divBdr>
                        </w:div>
                      </w:divsChild>
                    </w:div>
                    <w:div w:id="1783919530">
                      <w:marLeft w:val="0"/>
                      <w:marRight w:val="0"/>
                      <w:marTop w:val="0"/>
                      <w:marBottom w:val="0"/>
                      <w:divBdr>
                        <w:top w:val="none" w:sz="0" w:space="0" w:color="auto"/>
                        <w:left w:val="none" w:sz="0" w:space="0" w:color="auto"/>
                        <w:bottom w:val="none" w:sz="0" w:space="0" w:color="auto"/>
                        <w:right w:val="none" w:sz="0" w:space="0" w:color="auto"/>
                      </w:divBdr>
                      <w:divsChild>
                        <w:div w:id="1668946768">
                          <w:marLeft w:val="0"/>
                          <w:marRight w:val="0"/>
                          <w:marTop w:val="0"/>
                          <w:marBottom w:val="0"/>
                          <w:divBdr>
                            <w:top w:val="none" w:sz="0" w:space="0" w:color="auto"/>
                            <w:left w:val="none" w:sz="0" w:space="0" w:color="auto"/>
                            <w:bottom w:val="none" w:sz="0" w:space="0" w:color="auto"/>
                            <w:right w:val="none" w:sz="0" w:space="0" w:color="auto"/>
                          </w:divBdr>
                        </w:div>
                      </w:divsChild>
                    </w:div>
                    <w:div w:id="1866016935">
                      <w:marLeft w:val="0"/>
                      <w:marRight w:val="0"/>
                      <w:marTop w:val="0"/>
                      <w:marBottom w:val="0"/>
                      <w:divBdr>
                        <w:top w:val="none" w:sz="0" w:space="0" w:color="auto"/>
                        <w:left w:val="none" w:sz="0" w:space="0" w:color="auto"/>
                        <w:bottom w:val="none" w:sz="0" w:space="0" w:color="auto"/>
                        <w:right w:val="none" w:sz="0" w:space="0" w:color="auto"/>
                      </w:divBdr>
                      <w:divsChild>
                        <w:div w:id="1001810164">
                          <w:marLeft w:val="0"/>
                          <w:marRight w:val="0"/>
                          <w:marTop w:val="0"/>
                          <w:marBottom w:val="0"/>
                          <w:divBdr>
                            <w:top w:val="none" w:sz="0" w:space="0" w:color="auto"/>
                            <w:left w:val="none" w:sz="0" w:space="0" w:color="auto"/>
                            <w:bottom w:val="none" w:sz="0" w:space="0" w:color="auto"/>
                            <w:right w:val="none" w:sz="0" w:space="0" w:color="auto"/>
                          </w:divBdr>
                        </w:div>
                      </w:divsChild>
                    </w:div>
                    <w:div w:id="1933278251">
                      <w:marLeft w:val="0"/>
                      <w:marRight w:val="0"/>
                      <w:marTop w:val="0"/>
                      <w:marBottom w:val="0"/>
                      <w:divBdr>
                        <w:top w:val="none" w:sz="0" w:space="0" w:color="auto"/>
                        <w:left w:val="none" w:sz="0" w:space="0" w:color="auto"/>
                        <w:bottom w:val="none" w:sz="0" w:space="0" w:color="auto"/>
                        <w:right w:val="none" w:sz="0" w:space="0" w:color="auto"/>
                      </w:divBdr>
                      <w:divsChild>
                        <w:div w:id="1226835644">
                          <w:marLeft w:val="0"/>
                          <w:marRight w:val="0"/>
                          <w:marTop w:val="0"/>
                          <w:marBottom w:val="0"/>
                          <w:divBdr>
                            <w:top w:val="none" w:sz="0" w:space="0" w:color="auto"/>
                            <w:left w:val="none" w:sz="0" w:space="0" w:color="auto"/>
                            <w:bottom w:val="none" w:sz="0" w:space="0" w:color="auto"/>
                            <w:right w:val="none" w:sz="0" w:space="0" w:color="auto"/>
                          </w:divBdr>
                        </w:div>
                      </w:divsChild>
                    </w:div>
                    <w:div w:id="1965036172">
                      <w:marLeft w:val="0"/>
                      <w:marRight w:val="0"/>
                      <w:marTop w:val="0"/>
                      <w:marBottom w:val="0"/>
                      <w:divBdr>
                        <w:top w:val="none" w:sz="0" w:space="0" w:color="auto"/>
                        <w:left w:val="none" w:sz="0" w:space="0" w:color="auto"/>
                        <w:bottom w:val="none" w:sz="0" w:space="0" w:color="auto"/>
                        <w:right w:val="none" w:sz="0" w:space="0" w:color="auto"/>
                      </w:divBdr>
                      <w:divsChild>
                        <w:div w:id="329715396">
                          <w:marLeft w:val="0"/>
                          <w:marRight w:val="0"/>
                          <w:marTop w:val="0"/>
                          <w:marBottom w:val="0"/>
                          <w:divBdr>
                            <w:top w:val="none" w:sz="0" w:space="0" w:color="auto"/>
                            <w:left w:val="none" w:sz="0" w:space="0" w:color="auto"/>
                            <w:bottom w:val="none" w:sz="0" w:space="0" w:color="auto"/>
                            <w:right w:val="none" w:sz="0" w:space="0" w:color="auto"/>
                          </w:divBdr>
                        </w:div>
                      </w:divsChild>
                    </w:div>
                    <w:div w:id="2014453772">
                      <w:marLeft w:val="0"/>
                      <w:marRight w:val="0"/>
                      <w:marTop w:val="0"/>
                      <w:marBottom w:val="0"/>
                      <w:divBdr>
                        <w:top w:val="none" w:sz="0" w:space="0" w:color="auto"/>
                        <w:left w:val="none" w:sz="0" w:space="0" w:color="auto"/>
                        <w:bottom w:val="none" w:sz="0" w:space="0" w:color="auto"/>
                        <w:right w:val="none" w:sz="0" w:space="0" w:color="auto"/>
                      </w:divBdr>
                      <w:divsChild>
                        <w:div w:id="194319598">
                          <w:marLeft w:val="0"/>
                          <w:marRight w:val="0"/>
                          <w:marTop w:val="0"/>
                          <w:marBottom w:val="0"/>
                          <w:divBdr>
                            <w:top w:val="none" w:sz="0" w:space="0" w:color="auto"/>
                            <w:left w:val="none" w:sz="0" w:space="0" w:color="auto"/>
                            <w:bottom w:val="none" w:sz="0" w:space="0" w:color="auto"/>
                            <w:right w:val="none" w:sz="0" w:space="0" w:color="auto"/>
                          </w:divBdr>
                        </w:div>
                      </w:divsChild>
                    </w:div>
                    <w:div w:id="2020809944">
                      <w:marLeft w:val="0"/>
                      <w:marRight w:val="0"/>
                      <w:marTop w:val="0"/>
                      <w:marBottom w:val="0"/>
                      <w:divBdr>
                        <w:top w:val="none" w:sz="0" w:space="0" w:color="auto"/>
                        <w:left w:val="none" w:sz="0" w:space="0" w:color="auto"/>
                        <w:bottom w:val="none" w:sz="0" w:space="0" w:color="auto"/>
                        <w:right w:val="none" w:sz="0" w:space="0" w:color="auto"/>
                      </w:divBdr>
                      <w:divsChild>
                        <w:div w:id="2088532500">
                          <w:marLeft w:val="0"/>
                          <w:marRight w:val="0"/>
                          <w:marTop w:val="0"/>
                          <w:marBottom w:val="0"/>
                          <w:divBdr>
                            <w:top w:val="none" w:sz="0" w:space="0" w:color="auto"/>
                            <w:left w:val="none" w:sz="0" w:space="0" w:color="auto"/>
                            <w:bottom w:val="none" w:sz="0" w:space="0" w:color="auto"/>
                            <w:right w:val="none" w:sz="0" w:space="0" w:color="auto"/>
                          </w:divBdr>
                        </w:div>
                      </w:divsChild>
                    </w:div>
                    <w:div w:id="2070378879">
                      <w:marLeft w:val="0"/>
                      <w:marRight w:val="0"/>
                      <w:marTop w:val="0"/>
                      <w:marBottom w:val="0"/>
                      <w:divBdr>
                        <w:top w:val="none" w:sz="0" w:space="0" w:color="auto"/>
                        <w:left w:val="none" w:sz="0" w:space="0" w:color="auto"/>
                        <w:bottom w:val="none" w:sz="0" w:space="0" w:color="auto"/>
                        <w:right w:val="none" w:sz="0" w:space="0" w:color="auto"/>
                      </w:divBdr>
                      <w:divsChild>
                        <w:div w:id="933591909">
                          <w:marLeft w:val="0"/>
                          <w:marRight w:val="0"/>
                          <w:marTop w:val="0"/>
                          <w:marBottom w:val="0"/>
                          <w:divBdr>
                            <w:top w:val="none" w:sz="0" w:space="0" w:color="auto"/>
                            <w:left w:val="none" w:sz="0" w:space="0" w:color="auto"/>
                            <w:bottom w:val="none" w:sz="0" w:space="0" w:color="auto"/>
                            <w:right w:val="none" w:sz="0" w:space="0" w:color="auto"/>
                          </w:divBdr>
                        </w:div>
                        <w:div w:id="1691444836">
                          <w:marLeft w:val="0"/>
                          <w:marRight w:val="0"/>
                          <w:marTop w:val="0"/>
                          <w:marBottom w:val="0"/>
                          <w:divBdr>
                            <w:top w:val="none" w:sz="0" w:space="0" w:color="auto"/>
                            <w:left w:val="none" w:sz="0" w:space="0" w:color="auto"/>
                            <w:bottom w:val="none" w:sz="0" w:space="0" w:color="auto"/>
                            <w:right w:val="none" w:sz="0" w:space="0" w:color="auto"/>
                          </w:divBdr>
                        </w:div>
                      </w:divsChild>
                    </w:div>
                    <w:div w:id="2141065788">
                      <w:marLeft w:val="0"/>
                      <w:marRight w:val="0"/>
                      <w:marTop w:val="0"/>
                      <w:marBottom w:val="0"/>
                      <w:divBdr>
                        <w:top w:val="none" w:sz="0" w:space="0" w:color="auto"/>
                        <w:left w:val="none" w:sz="0" w:space="0" w:color="auto"/>
                        <w:bottom w:val="none" w:sz="0" w:space="0" w:color="auto"/>
                        <w:right w:val="none" w:sz="0" w:space="0" w:color="auto"/>
                      </w:divBdr>
                      <w:divsChild>
                        <w:div w:id="6620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12340">
      <w:bodyDiv w:val="1"/>
      <w:marLeft w:val="0"/>
      <w:marRight w:val="0"/>
      <w:marTop w:val="0"/>
      <w:marBottom w:val="0"/>
      <w:divBdr>
        <w:top w:val="none" w:sz="0" w:space="0" w:color="auto"/>
        <w:left w:val="none" w:sz="0" w:space="0" w:color="auto"/>
        <w:bottom w:val="none" w:sz="0" w:space="0" w:color="auto"/>
        <w:right w:val="none" w:sz="0" w:space="0" w:color="auto"/>
      </w:divBdr>
      <w:divsChild>
        <w:div w:id="472799290">
          <w:marLeft w:val="0"/>
          <w:marRight w:val="0"/>
          <w:marTop w:val="0"/>
          <w:marBottom w:val="0"/>
          <w:divBdr>
            <w:top w:val="none" w:sz="0" w:space="0" w:color="auto"/>
            <w:left w:val="none" w:sz="0" w:space="0" w:color="auto"/>
            <w:bottom w:val="none" w:sz="0" w:space="0" w:color="auto"/>
            <w:right w:val="none" w:sz="0" w:space="0" w:color="auto"/>
          </w:divBdr>
          <w:divsChild>
            <w:div w:id="8832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0391">
      <w:bodyDiv w:val="1"/>
      <w:marLeft w:val="0"/>
      <w:marRight w:val="0"/>
      <w:marTop w:val="0"/>
      <w:marBottom w:val="0"/>
      <w:divBdr>
        <w:top w:val="none" w:sz="0" w:space="0" w:color="auto"/>
        <w:left w:val="none" w:sz="0" w:space="0" w:color="auto"/>
        <w:bottom w:val="none" w:sz="0" w:space="0" w:color="auto"/>
        <w:right w:val="none" w:sz="0" w:space="0" w:color="auto"/>
      </w:divBdr>
      <w:divsChild>
        <w:div w:id="1215238144">
          <w:marLeft w:val="0"/>
          <w:marRight w:val="0"/>
          <w:marTop w:val="0"/>
          <w:marBottom w:val="0"/>
          <w:divBdr>
            <w:top w:val="none" w:sz="0" w:space="0" w:color="auto"/>
            <w:left w:val="none" w:sz="0" w:space="0" w:color="auto"/>
            <w:bottom w:val="none" w:sz="0" w:space="0" w:color="auto"/>
            <w:right w:val="none" w:sz="0" w:space="0" w:color="auto"/>
          </w:divBdr>
          <w:divsChild>
            <w:div w:id="278341122">
              <w:marLeft w:val="0"/>
              <w:marRight w:val="0"/>
              <w:marTop w:val="0"/>
              <w:marBottom w:val="0"/>
              <w:divBdr>
                <w:top w:val="none" w:sz="0" w:space="0" w:color="auto"/>
                <w:left w:val="none" w:sz="0" w:space="0" w:color="auto"/>
                <w:bottom w:val="none" w:sz="0" w:space="0" w:color="auto"/>
                <w:right w:val="none" w:sz="0" w:space="0" w:color="auto"/>
              </w:divBdr>
              <w:divsChild>
                <w:div w:id="367729647">
                  <w:marLeft w:val="0"/>
                  <w:marRight w:val="0"/>
                  <w:marTop w:val="0"/>
                  <w:marBottom w:val="0"/>
                  <w:divBdr>
                    <w:top w:val="none" w:sz="0" w:space="0" w:color="auto"/>
                    <w:left w:val="none" w:sz="0" w:space="0" w:color="auto"/>
                    <w:bottom w:val="none" w:sz="0" w:space="0" w:color="auto"/>
                    <w:right w:val="none" w:sz="0" w:space="0" w:color="auto"/>
                  </w:divBdr>
                </w:div>
                <w:div w:id="481167321">
                  <w:marLeft w:val="0"/>
                  <w:marRight w:val="0"/>
                  <w:marTop w:val="0"/>
                  <w:marBottom w:val="0"/>
                  <w:divBdr>
                    <w:top w:val="none" w:sz="0" w:space="0" w:color="auto"/>
                    <w:left w:val="none" w:sz="0" w:space="0" w:color="auto"/>
                    <w:bottom w:val="none" w:sz="0" w:space="0" w:color="auto"/>
                    <w:right w:val="none" w:sz="0" w:space="0" w:color="auto"/>
                  </w:divBdr>
                </w:div>
                <w:div w:id="588973209">
                  <w:marLeft w:val="0"/>
                  <w:marRight w:val="0"/>
                  <w:marTop w:val="0"/>
                  <w:marBottom w:val="0"/>
                  <w:divBdr>
                    <w:top w:val="none" w:sz="0" w:space="0" w:color="auto"/>
                    <w:left w:val="none" w:sz="0" w:space="0" w:color="auto"/>
                    <w:bottom w:val="none" w:sz="0" w:space="0" w:color="auto"/>
                    <w:right w:val="none" w:sz="0" w:space="0" w:color="auto"/>
                  </w:divBdr>
                </w:div>
                <w:div w:id="1641423680">
                  <w:marLeft w:val="0"/>
                  <w:marRight w:val="0"/>
                  <w:marTop w:val="0"/>
                  <w:marBottom w:val="0"/>
                  <w:divBdr>
                    <w:top w:val="none" w:sz="0" w:space="0" w:color="auto"/>
                    <w:left w:val="none" w:sz="0" w:space="0" w:color="auto"/>
                    <w:bottom w:val="none" w:sz="0" w:space="0" w:color="auto"/>
                    <w:right w:val="none" w:sz="0" w:space="0" w:color="auto"/>
                  </w:divBdr>
                </w:div>
                <w:div w:id="1906258401">
                  <w:marLeft w:val="0"/>
                  <w:marRight w:val="0"/>
                  <w:marTop w:val="0"/>
                  <w:marBottom w:val="0"/>
                  <w:divBdr>
                    <w:top w:val="none" w:sz="0" w:space="0" w:color="auto"/>
                    <w:left w:val="none" w:sz="0" w:space="0" w:color="auto"/>
                    <w:bottom w:val="none" w:sz="0" w:space="0" w:color="auto"/>
                    <w:right w:val="none" w:sz="0" w:space="0" w:color="auto"/>
                  </w:divBdr>
                </w:div>
              </w:divsChild>
            </w:div>
            <w:div w:id="305280505">
              <w:marLeft w:val="0"/>
              <w:marRight w:val="0"/>
              <w:marTop w:val="0"/>
              <w:marBottom w:val="0"/>
              <w:divBdr>
                <w:top w:val="none" w:sz="0" w:space="0" w:color="auto"/>
                <w:left w:val="none" w:sz="0" w:space="0" w:color="auto"/>
                <w:bottom w:val="none" w:sz="0" w:space="0" w:color="auto"/>
                <w:right w:val="none" w:sz="0" w:space="0" w:color="auto"/>
              </w:divBdr>
              <w:divsChild>
                <w:div w:id="1174733380">
                  <w:marLeft w:val="0"/>
                  <w:marRight w:val="0"/>
                  <w:marTop w:val="0"/>
                  <w:marBottom w:val="0"/>
                  <w:divBdr>
                    <w:top w:val="none" w:sz="0" w:space="0" w:color="auto"/>
                    <w:left w:val="none" w:sz="0" w:space="0" w:color="auto"/>
                    <w:bottom w:val="none" w:sz="0" w:space="0" w:color="auto"/>
                    <w:right w:val="none" w:sz="0" w:space="0" w:color="auto"/>
                  </w:divBdr>
                </w:div>
                <w:div w:id="1553543501">
                  <w:marLeft w:val="0"/>
                  <w:marRight w:val="0"/>
                  <w:marTop w:val="0"/>
                  <w:marBottom w:val="0"/>
                  <w:divBdr>
                    <w:top w:val="none" w:sz="0" w:space="0" w:color="auto"/>
                    <w:left w:val="none" w:sz="0" w:space="0" w:color="auto"/>
                    <w:bottom w:val="none" w:sz="0" w:space="0" w:color="auto"/>
                    <w:right w:val="none" w:sz="0" w:space="0" w:color="auto"/>
                  </w:divBdr>
                </w:div>
                <w:div w:id="1647273765">
                  <w:marLeft w:val="0"/>
                  <w:marRight w:val="0"/>
                  <w:marTop w:val="0"/>
                  <w:marBottom w:val="0"/>
                  <w:divBdr>
                    <w:top w:val="none" w:sz="0" w:space="0" w:color="auto"/>
                    <w:left w:val="none" w:sz="0" w:space="0" w:color="auto"/>
                    <w:bottom w:val="none" w:sz="0" w:space="0" w:color="auto"/>
                    <w:right w:val="none" w:sz="0" w:space="0" w:color="auto"/>
                  </w:divBdr>
                </w:div>
                <w:div w:id="1965378774">
                  <w:marLeft w:val="0"/>
                  <w:marRight w:val="0"/>
                  <w:marTop w:val="0"/>
                  <w:marBottom w:val="0"/>
                  <w:divBdr>
                    <w:top w:val="none" w:sz="0" w:space="0" w:color="auto"/>
                    <w:left w:val="none" w:sz="0" w:space="0" w:color="auto"/>
                    <w:bottom w:val="none" w:sz="0" w:space="0" w:color="auto"/>
                    <w:right w:val="none" w:sz="0" w:space="0" w:color="auto"/>
                  </w:divBdr>
                </w:div>
                <w:div w:id="1987009213">
                  <w:marLeft w:val="0"/>
                  <w:marRight w:val="0"/>
                  <w:marTop w:val="0"/>
                  <w:marBottom w:val="0"/>
                  <w:divBdr>
                    <w:top w:val="none" w:sz="0" w:space="0" w:color="auto"/>
                    <w:left w:val="none" w:sz="0" w:space="0" w:color="auto"/>
                    <w:bottom w:val="none" w:sz="0" w:space="0" w:color="auto"/>
                    <w:right w:val="none" w:sz="0" w:space="0" w:color="auto"/>
                  </w:divBdr>
                </w:div>
              </w:divsChild>
            </w:div>
            <w:div w:id="416099637">
              <w:marLeft w:val="0"/>
              <w:marRight w:val="0"/>
              <w:marTop w:val="0"/>
              <w:marBottom w:val="0"/>
              <w:divBdr>
                <w:top w:val="none" w:sz="0" w:space="0" w:color="auto"/>
                <w:left w:val="none" w:sz="0" w:space="0" w:color="auto"/>
                <w:bottom w:val="none" w:sz="0" w:space="0" w:color="auto"/>
                <w:right w:val="none" w:sz="0" w:space="0" w:color="auto"/>
              </w:divBdr>
            </w:div>
            <w:div w:id="664286106">
              <w:marLeft w:val="0"/>
              <w:marRight w:val="0"/>
              <w:marTop w:val="0"/>
              <w:marBottom w:val="0"/>
              <w:divBdr>
                <w:top w:val="none" w:sz="0" w:space="0" w:color="auto"/>
                <w:left w:val="none" w:sz="0" w:space="0" w:color="auto"/>
                <w:bottom w:val="none" w:sz="0" w:space="0" w:color="auto"/>
                <w:right w:val="none" w:sz="0" w:space="0" w:color="auto"/>
              </w:divBdr>
              <w:divsChild>
                <w:div w:id="894505963">
                  <w:marLeft w:val="0"/>
                  <w:marRight w:val="0"/>
                  <w:marTop w:val="0"/>
                  <w:marBottom w:val="0"/>
                  <w:divBdr>
                    <w:top w:val="none" w:sz="0" w:space="0" w:color="auto"/>
                    <w:left w:val="none" w:sz="0" w:space="0" w:color="auto"/>
                    <w:bottom w:val="none" w:sz="0" w:space="0" w:color="auto"/>
                    <w:right w:val="none" w:sz="0" w:space="0" w:color="auto"/>
                  </w:divBdr>
                </w:div>
                <w:div w:id="1553541714">
                  <w:marLeft w:val="0"/>
                  <w:marRight w:val="0"/>
                  <w:marTop w:val="0"/>
                  <w:marBottom w:val="0"/>
                  <w:divBdr>
                    <w:top w:val="none" w:sz="0" w:space="0" w:color="auto"/>
                    <w:left w:val="none" w:sz="0" w:space="0" w:color="auto"/>
                    <w:bottom w:val="none" w:sz="0" w:space="0" w:color="auto"/>
                    <w:right w:val="none" w:sz="0" w:space="0" w:color="auto"/>
                  </w:divBdr>
                </w:div>
                <w:div w:id="1732146113">
                  <w:marLeft w:val="0"/>
                  <w:marRight w:val="0"/>
                  <w:marTop w:val="0"/>
                  <w:marBottom w:val="0"/>
                  <w:divBdr>
                    <w:top w:val="none" w:sz="0" w:space="0" w:color="auto"/>
                    <w:left w:val="none" w:sz="0" w:space="0" w:color="auto"/>
                    <w:bottom w:val="none" w:sz="0" w:space="0" w:color="auto"/>
                    <w:right w:val="none" w:sz="0" w:space="0" w:color="auto"/>
                  </w:divBdr>
                </w:div>
              </w:divsChild>
            </w:div>
            <w:div w:id="786385958">
              <w:marLeft w:val="0"/>
              <w:marRight w:val="0"/>
              <w:marTop w:val="0"/>
              <w:marBottom w:val="0"/>
              <w:divBdr>
                <w:top w:val="none" w:sz="0" w:space="0" w:color="auto"/>
                <w:left w:val="none" w:sz="0" w:space="0" w:color="auto"/>
                <w:bottom w:val="none" w:sz="0" w:space="0" w:color="auto"/>
                <w:right w:val="none" w:sz="0" w:space="0" w:color="auto"/>
              </w:divBdr>
            </w:div>
            <w:div w:id="913246239">
              <w:marLeft w:val="0"/>
              <w:marRight w:val="0"/>
              <w:marTop w:val="0"/>
              <w:marBottom w:val="0"/>
              <w:divBdr>
                <w:top w:val="none" w:sz="0" w:space="0" w:color="auto"/>
                <w:left w:val="none" w:sz="0" w:space="0" w:color="auto"/>
                <w:bottom w:val="none" w:sz="0" w:space="0" w:color="auto"/>
                <w:right w:val="none" w:sz="0" w:space="0" w:color="auto"/>
              </w:divBdr>
              <w:divsChild>
                <w:div w:id="661198981">
                  <w:marLeft w:val="0"/>
                  <w:marRight w:val="0"/>
                  <w:marTop w:val="0"/>
                  <w:marBottom w:val="0"/>
                  <w:divBdr>
                    <w:top w:val="none" w:sz="0" w:space="0" w:color="auto"/>
                    <w:left w:val="none" w:sz="0" w:space="0" w:color="auto"/>
                    <w:bottom w:val="none" w:sz="0" w:space="0" w:color="auto"/>
                    <w:right w:val="none" w:sz="0" w:space="0" w:color="auto"/>
                  </w:divBdr>
                </w:div>
                <w:div w:id="910700375">
                  <w:marLeft w:val="0"/>
                  <w:marRight w:val="0"/>
                  <w:marTop w:val="0"/>
                  <w:marBottom w:val="0"/>
                  <w:divBdr>
                    <w:top w:val="none" w:sz="0" w:space="0" w:color="auto"/>
                    <w:left w:val="none" w:sz="0" w:space="0" w:color="auto"/>
                    <w:bottom w:val="none" w:sz="0" w:space="0" w:color="auto"/>
                    <w:right w:val="none" w:sz="0" w:space="0" w:color="auto"/>
                  </w:divBdr>
                </w:div>
                <w:div w:id="1845783144">
                  <w:marLeft w:val="0"/>
                  <w:marRight w:val="0"/>
                  <w:marTop w:val="0"/>
                  <w:marBottom w:val="0"/>
                  <w:divBdr>
                    <w:top w:val="none" w:sz="0" w:space="0" w:color="auto"/>
                    <w:left w:val="none" w:sz="0" w:space="0" w:color="auto"/>
                    <w:bottom w:val="none" w:sz="0" w:space="0" w:color="auto"/>
                    <w:right w:val="none" w:sz="0" w:space="0" w:color="auto"/>
                  </w:divBdr>
                </w:div>
              </w:divsChild>
            </w:div>
            <w:div w:id="947348035">
              <w:marLeft w:val="0"/>
              <w:marRight w:val="0"/>
              <w:marTop w:val="0"/>
              <w:marBottom w:val="0"/>
              <w:divBdr>
                <w:top w:val="none" w:sz="0" w:space="0" w:color="auto"/>
                <w:left w:val="none" w:sz="0" w:space="0" w:color="auto"/>
                <w:bottom w:val="none" w:sz="0" w:space="0" w:color="auto"/>
                <w:right w:val="none" w:sz="0" w:space="0" w:color="auto"/>
              </w:divBdr>
              <w:divsChild>
                <w:div w:id="989794216">
                  <w:marLeft w:val="0"/>
                  <w:marRight w:val="0"/>
                  <w:marTop w:val="0"/>
                  <w:marBottom w:val="0"/>
                  <w:divBdr>
                    <w:top w:val="none" w:sz="0" w:space="0" w:color="auto"/>
                    <w:left w:val="none" w:sz="0" w:space="0" w:color="auto"/>
                    <w:bottom w:val="none" w:sz="0" w:space="0" w:color="auto"/>
                    <w:right w:val="none" w:sz="0" w:space="0" w:color="auto"/>
                  </w:divBdr>
                </w:div>
              </w:divsChild>
            </w:div>
            <w:div w:id="1021323782">
              <w:marLeft w:val="0"/>
              <w:marRight w:val="0"/>
              <w:marTop w:val="0"/>
              <w:marBottom w:val="0"/>
              <w:divBdr>
                <w:top w:val="none" w:sz="0" w:space="0" w:color="auto"/>
                <w:left w:val="none" w:sz="0" w:space="0" w:color="auto"/>
                <w:bottom w:val="none" w:sz="0" w:space="0" w:color="auto"/>
                <w:right w:val="none" w:sz="0" w:space="0" w:color="auto"/>
              </w:divBdr>
              <w:divsChild>
                <w:div w:id="1643847223">
                  <w:marLeft w:val="0"/>
                  <w:marRight w:val="0"/>
                  <w:marTop w:val="0"/>
                  <w:marBottom w:val="0"/>
                  <w:divBdr>
                    <w:top w:val="none" w:sz="0" w:space="0" w:color="auto"/>
                    <w:left w:val="none" w:sz="0" w:space="0" w:color="auto"/>
                    <w:bottom w:val="none" w:sz="0" w:space="0" w:color="auto"/>
                    <w:right w:val="none" w:sz="0" w:space="0" w:color="auto"/>
                  </w:divBdr>
                </w:div>
              </w:divsChild>
            </w:div>
            <w:div w:id="1067804580">
              <w:marLeft w:val="0"/>
              <w:marRight w:val="0"/>
              <w:marTop w:val="0"/>
              <w:marBottom w:val="0"/>
              <w:divBdr>
                <w:top w:val="none" w:sz="0" w:space="0" w:color="auto"/>
                <w:left w:val="none" w:sz="0" w:space="0" w:color="auto"/>
                <w:bottom w:val="none" w:sz="0" w:space="0" w:color="auto"/>
                <w:right w:val="none" w:sz="0" w:space="0" w:color="auto"/>
              </w:divBdr>
              <w:divsChild>
                <w:div w:id="804469009">
                  <w:marLeft w:val="0"/>
                  <w:marRight w:val="0"/>
                  <w:marTop w:val="0"/>
                  <w:marBottom w:val="0"/>
                  <w:divBdr>
                    <w:top w:val="none" w:sz="0" w:space="0" w:color="auto"/>
                    <w:left w:val="none" w:sz="0" w:space="0" w:color="auto"/>
                    <w:bottom w:val="none" w:sz="0" w:space="0" w:color="auto"/>
                    <w:right w:val="none" w:sz="0" w:space="0" w:color="auto"/>
                  </w:divBdr>
                </w:div>
                <w:div w:id="1630434320">
                  <w:marLeft w:val="0"/>
                  <w:marRight w:val="0"/>
                  <w:marTop w:val="0"/>
                  <w:marBottom w:val="0"/>
                  <w:divBdr>
                    <w:top w:val="none" w:sz="0" w:space="0" w:color="auto"/>
                    <w:left w:val="none" w:sz="0" w:space="0" w:color="auto"/>
                    <w:bottom w:val="none" w:sz="0" w:space="0" w:color="auto"/>
                    <w:right w:val="none" w:sz="0" w:space="0" w:color="auto"/>
                  </w:divBdr>
                </w:div>
                <w:div w:id="1732650734">
                  <w:marLeft w:val="0"/>
                  <w:marRight w:val="0"/>
                  <w:marTop w:val="0"/>
                  <w:marBottom w:val="0"/>
                  <w:divBdr>
                    <w:top w:val="none" w:sz="0" w:space="0" w:color="auto"/>
                    <w:left w:val="none" w:sz="0" w:space="0" w:color="auto"/>
                    <w:bottom w:val="none" w:sz="0" w:space="0" w:color="auto"/>
                    <w:right w:val="none" w:sz="0" w:space="0" w:color="auto"/>
                  </w:divBdr>
                </w:div>
                <w:div w:id="2090731682">
                  <w:marLeft w:val="0"/>
                  <w:marRight w:val="0"/>
                  <w:marTop w:val="0"/>
                  <w:marBottom w:val="0"/>
                  <w:divBdr>
                    <w:top w:val="none" w:sz="0" w:space="0" w:color="auto"/>
                    <w:left w:val="none" w:sz="0" w:space="0" w:color="auto"/>
                    <w:bottom w:val="none" w:sz="0" w:space="0" w:color="auto"/>
                    <w:right w:val="none" w:sz="0" w:space="0" w:color="auto"/>
                  </w:divBdr>
                </w:div>
              </w:divsChild>
            </w:div>
            <w:div w:id="1333099743">
              <w:marLeft w:val="0"/>
              <w:marRight w:val="0"/>
              <w:marTop w:val="0"/>
              <w:marBottom w:val="0"/>
              <w:divBdr>
                <w:top w:val="none" w:sz="0" w:space="0" w:color="auto"/>
                <w:left w:val="none" w:sz="0" w:space="0" w:color="auto"/>
                <w:bottom w:val="none" w:sz="0" w:space="0" w:color="auto"/>
                <w:right w:val="none" w:sz="0" w:space="0" w:color="auto"/>
              </w:divBdr>
              <w:divsChild>
                <w:div w:id="102195290">
                  <w:marLeft w:val="0"/>
                  <w:marRight w:val="0"/>
                  <w:marTop w:val="0"/>
                  <w:marBottom w:val="0"/>
                  <w:divBdr>
                    <w:top w:val="none" w:sz="0" w:space="0" w:color="auto"/>
                    <w:left w:val="none" w:sz="0" w:space="0" w:color="auto"/>
                    <w:bottom w:val="none" w:sz="0" w:space="0" w:color="auto"/>
                    <w:right w:val="none" w:sz="0" w:space="0" w:color="auto"/>
                  </w:divBdr>
                </w:div>
                <w:div w:id="212739429">
                  <w:marLeft w:val="0"/>
                  <w:marRight w:val="0"/>
                  <w:marTop w:val="0"/>
                  <w:marBottom w:val="0"/>
                  <w:divBdr>
                    <w:top w:val="none" w:sz="0" w:space="0" w:color="auto"/>
                    <w:left w:val="none" w:sz="0" w:space="0" w:color="auto"/>
                    <w:bottom w:val="none" w:sz="0" w:space="0" w:color="auto"/>
                    <w:right w:val="none" w:sz="0" w:space="0" w:color="auto"/>
                  </w:divBdr>
                </w:div>
                <w:div w:id="725110437">
                  <w:marLeft w:val="0"/>
                  <w:marRight w:val="0"/>
                  <w:marTop w:val="0"/>
                  <w:marBottom w:val="0"/>
                  <w:divBdr>
                    <w:top w:val="none" w:sz="0" w:space="0" w:color="auto"/>
                    <w:left w:val="none" w:sz="0" w:space="0" w:color="auto"/>
                    <w:bottom w:val="none" w:sz="0" w:space="0" w:color="auto"/>
                    <w:right w:val="none" w:sz="0" w:space="0" w:color="auto"/>
                  </w:divBdr>
                </w:div>
                <w:div w:id="1880193491">
                  <w:marLeft w:val="0"/>
                  <w:marRight w:val="0"/>
                  <w:marTop w:val="0"/>
                  <w:marBottom w:val="0"/>
                  <w:divBdr>
                    <w:top w:val="none" w:sz="0" w:space="0" w:color="auto"/>
                    <w:left w:val="none" w:sz="0" w:space="0" w:color="auto"/>
                    <w:bottom w:val="none" w:sz="0" w:space="0" w:color="auto"/>
                    <w:right w:val="none" w:sz="0" w:space="0" w:color="auto"/>
                  </w:divBdr>
                </w:div>
              </w:divsChild>
            </w:div>
            <w:div w:id="1405487944">
              <w:marLeft w:val="0"/>
              <w:marRight w:val="0"/>
              <w:marTop w:val="0"/>
              <w:marBottom w:val="0"/>
              <w:divBdr>
                <w:top w:val="none" w:sz="0" w:space="0" w:color="auto"/>
                <w:left w:val="none" w:sz="0" w:space="0" w:color="auto"/>
                <w:bottom w:val="none" w:sz="0" w:space="0" w:color="auto"/>
                <w:right w:val="none" w:sz="0" w:space="0" w:color="auto"/>
              </w:divBdr>
              <w:divsChild>
                <w:div w:id="734209470">
                  <w:marLeft w:val="0"/>
                  <w:marRight w:val="0"/>
                  <w:marTop w:val="0"/>
                  <w:marBottom w:val="0"/>
                  <w:divBdr>
                    <w:top w:val="none" w:sz="0" w:space="0" w:color="auto"/>
                    <w:left w:val="none" w:sz="0" w:space="0" w:color="auto"/>
                    <w:bottom w:val="none" w:sz="0" w:space="0" w:color="auto"/>
                    <w:right w:val="none" w:sz="0" w:space="0" w:color="auto"/>
                  </w:divBdr>
                </w:div>
                <w:div w:id="1562211964">
                  <w:marLeft w:val="0"/>
                  <w:marRight w:val="0"/>
                  <w:marTop w:val="0"/>
                  <w:marBottom w:val="0"/>
                  <w:divBdr>
                    <w:top w:val="none" w:sz="0" w:space="0" w:color="auto"/>
                    <w:left w:val="none" w:sz="0" w:space="0" w:color="auto"/>
                    <w:bottom w:val="none" w:sz="0" w:space="0" w:color="auto"/>
                    <w:right w:val="none" w:sz="0" w:space="0" w:color="auto"/>
                  </w:divBdr>
                </w:div>
                <w:div w:id="1905405647">
                  <w:marLeft w:val="0"/>
                  <w:marRight w:val="0"/>
                  <w:marTop w:val="0"/>
                  <w:marBottom w:val="0"/>
                  <w:divBdr>
                    <w:top w:val="none" w:sz="0" w:space="0" w:color="auto"/>
                    <w:left w:val="none" w:sz="0" w:space="0" w:color="auto"/>
                    <w:bottom w:val="none" w:sz="0" w:space="0" w:color="auto"/>
                    <w:right w:val="none" w:sz="0" w:space="0" w:color="auto"/>
                  </w:divBdr>
                </w:div>
              </w:divsChild>
            </w:div>
            <w:div w:id="1526946124">
              <w:marLeft w:val="0"/>
              <w:marRight w:val="0"/>
              <w:marTop w:val="0"/>
              <w:marBottom w:val="0"/>
              <w:divBdr>
                <w:top w:val="none" w:sz="0" w:space="0" w:color="auto"/>
                <w:left w:val="none" w:sz="0" w:space="0" w:color="auto"/>
                <w:bottom w:val="none" w:sz="0" w:space="0" w:color="auto"/>
                <w:right w:val="none" w:sz="0" w:space="0" w:color="auto"/>
              </w:divBdr>
            </w:div>
            <w:div w:id="1560632646">
              <w:marLeft w:val="0"/>
              <w:marRight w:val="0"/>
              <w:marTop w:val="0"/>
              <w:marBottom w:val="0"/>
              <w:divBdr>
                <w:top w:val="none" w:sz="0" w:space="0" w:color="auto"/>
                <w:left w:val="none" w:sz="0" w:space="0" w:color="auto"/>
                <w:bottom w:val="none" w:sz="0" w:space="0" w:color="auto"/>
                <w:right w:val="none" w:sz="0" w:space="0" w:color="auto"/>
              </w:divBdr>
            </w:div>
            <w:div w:id="1583103098">
              <w:marLeft w:val="0"/>
              <w:marRight w:val="0"/>
              <w:marTop w:val="0"/>
              <w:marBottom w:val="0"/>
              <w:divBdr>
                <w:top w:val="none" w:sz="0" w:space="0" w:color="auto"/>
                <w:left w:val="none" w:sz="0" w:space="0" w:color="auto"/>
                <w:bottom w:val="none" w:sz="0" w:space="0" w:color="auto"/>
                <w:right w:val="none" w:sz="0" w:space="0" w:color="auto"/>
              </w:divBdr>
            </w:div>
            <w:div w:id="1648631937">
              <w:marLeft w:val="0"/>
              <w:marRight w:val="0"/>
              <w:marTop w:val="0"/>
              <w:marBottom w:val="0"/>
              <w:divBdr>
                <w:top w:val="none" w:sz="0" w:space="0" w:color="auto"/>
                <w:left w:val="none" w:sz="0" w:space="0" w:color="auto"/>
                <w:bottom w:val="none" w:sz="0" w:space="0" w:color="auto"/>
                <w:right w:val="none" w:sz="0" w:space="0" w:color="auto"/>
              </w:divBdr>
              <w:divsChild>
                <w:div w:id="378744347">
                  <w:marLeft w:val="0"/>
                  <w:marRight w:val="0"/>
                  <w:marTop w:val="0"/>
                  <w:marBottom w:val="0"/>
                  <w:divBdr>
                    <w:top w:val="none" w:sz="0" w:space="0" w:color="auto"/>
                    <w:left w:val="none" w:sz="0" w:space="0" w:color="auto"/>
                    <w:bottom w:val="none" w:sz="0" w:space="0" w:color="auto"/>
                    <w:right w:val="none" w:sz="0" w:space="0" w:color="auto"/>
                  </w:divBdr>
                </w:div>
                <w:div w:id="1388412857">
                  <w:marLeft w:val="0"/>
                  <w:marRight w:val="0"/>
                  <w:marTop w:val="0"/>
                  <w:marBottom w:val="0"/>
                  <w:divBdr>
                    <w:top w:val="none" w:sz="0" w:space="0" w:color="auto"/>
                    <w:left w:val="none" w:sz="0" w:space="0" w:color="auto"/>
                    <w:bottom w:val="none" w:sz="0" w:space="0" w:color="auto"/>
                    <w:right w:val="none" w:sz="0" w:space="0" w:color="auto"/>
                  </w:divBdr>
                </w:div>
                <w:div w:id="1643265651">
                  <w:marLeft w:val="0"/>
                  <w:marRight w:val="0"/>
                  <w:marTop w:val="0"/>
                  <w:marBottom w:val="0"/>
                  <w:divBdr>
                    <w:top w:val="none" w:sz="0" w:space="0" w:color="auto"/>
                    <w:left w:val="none" w:sz="0" w:space="0" w:color="auto"/>
                    <w:bottom w:val="none" w:sz="0" w:space="0" w:color="auto"/>
                    <w:right w:val="none" w:sz="0" w:space="0" w:color="auto"/>
                  </w:divBdr>
                </w:div>
              </w:divsChild>
            </w:div>
            <w:div w:id="1695110559">
              <w:marLeft w:val="0"/>
              <w:marRight w:val="0"/>
              <w:marTop w:val="0"/>
              <w:marBottom w:val="0"/>
              <w:divBdr>
                <w:top w:val="none" w:sz="0" w:space="0" w:color="auto"/>
                <w:left w:val="none" w:sz="0" w:space="0" w:color="auto"/>
                <w:bottom w:val="none" w:sz="0" w:space="0" w:color="auto"/>
                <w:right w:val="none" w:sz="0" w:space="0" w:color="auto"/>
              </w:divBdr>
              <w:divsChild>
                <w:div w:id="477842759">
                  <w:marLeft w:val="0"/>
                  <w:marRight w:val="0"/>
                  <w:marTop w:val="0"/>
                  <w:marBottom w:val="0"/>
                  <w:divBdr>
                    <w:top w:val="none" w:sz="0" w:space="0" w:color="auto"/>
                    <w:left w:val="none" w:sz="0" w:space="0" w:color="auto"/>
                    <w:bottom w:val="none" w:sz="0" w:space="0" w:color="auto"/>
                    <w:right w:val="none" w:sz="0" w:space="0" w:color="auto"/>
                  </w:divBdr>
                </w:div>
                <w:div w:id="1186745625">
                  <w:marLeft w:val="0"/>
                  <w:marRight w:val="0"/>
                  <w:marTop w:val="0"/>
                  <w:marBottom w:val="0"/>
                  <w:divBdr>
                    <w:top w:val="none" w:sz="0" w:space="0" w:color="auto"/>
                    <w:left w:val="none" w:sz="0" w:space="0" w:color="auto"/>
                    <w:bottom w:val="none" w:sz="0" w:space="0" w:color="auto"/>
                    <w:right w:val="none" w:sz="0" w:space="0" w:color="auto"/>
                  </w:divBdr>
                </w:div>
                <w:div w:id="1322006554">
                  <w:marLeft w:val="0"/>
                  <w:marRight w:val="0"/>
                  <w:marTop w:val="0"/>
                  <w:marBottom w:val="0"/>
                  <w:divBdr>
                    <w:top w:val="none" w:sz="0" w:space="0" w:color="auto"/>
                    <w:left w:val="none" w:sz="0" w:space="0" w:color="auto"/>
                    <w:bottom w:val="none" w:sz="0" w:space="0" w:color="auto"/>
                    <w:right w:val="none" w:sz="0" w:space="0" w:color="auto"/>
                  </w:divBdr>
                </w:div>
                <w:div w:id="1346588641">
                  <w:marLeft w:val="0"/>
                  <w:marRight w:val="0"/>
                  <w:marTop w:val="0"/>
                  <w:marBottom w:val="0"/>
                  <w:divBdr>
                    <w:top w:val="none" w:sz="0" w:space="0" w:color="auto"/>
                    <w:left w:val="none" w:sz="0" w:space="0" w:color="auto"/>
                    <w:bottom w:val="none" w:sz="0" w:space="0" w:color="auto"/>
                    <w:right w:val="none" w:sz="0" w:space="0" w:color="auto"/>
                  </w:divBdr>
                </w:div>
                <w:div w:id="2021076527">
                  <w:marLeft w:val="0"/>
                  <w:marRight w:val="0"/>
                  <w:marTop w:val="0"/>
                  <w:marBottom w:val="0"/>
                  <w:divBdr>
                    <w:top w:val="none" w:sz="0" w:space="0" w:color="auto"/>
                    <w:left w:val="none" w:sz="0" w:space="0" w:color="auto"/>
                    <w:bottom w:val="none" w:sz="0" w:space="0" w:color="auto"/>
                    <w:right w:val="none" w:sz="0" w:space="0" w:color="auto"/>
                  </w:divBdr>
                </w:div>
              </w:divsChild>
            </w:div>
            <w:div w:id="1993753994">
              <w:marLeft w:val="0"/>
              <w:marRight w:val="0"/>
              <w:marTop w:val="0"/>
              <w:marBottom w:val="0"/>
              <w:divBdr>
                <w:top w:val="none" w:sz="0" w:space="0" w:color="auto"/>
                <w:left w:val="none" w:sz="0" w:space="0" w:color="auto"/>
                <w:bottom w:val="none" w:sz="0" w:space="0" w:color="auto"/>
                <w:right w:val="none" w:sz="0" w:space="0" w:color="auto"/>
              </w:divBdr>
              <w:divsChild>
                <w:div w:id="206722179">
                  <w:marLeft w:val="0"/>
                  <w:marRight w:val="0"/>
                  <w:marTop w:val="0"/>
                  <w:marBottom w:val="0"/>
                  <w:divBdr>
                    <w:top w:val="none" w:sz="0" w:space="0" w:color="auto"/>
                    <w:left w:val="none" w:sz="0" w:space="0" w:color="auto"/>
                    <w:bottom w:val="none" w:sz="0" w:space="0" w:color="auto"/>
                    <w:right w:val="none" w:sz="0" w:space="0" w:color="auto"/>
                  </w:divBdr>
                </w:div>
                <w:div w:id="596210880">
                  <w:marLeft w:val="0"/>
                  <w:marRight w:val="0"/>
                  <w:marTop w:val="0"/>
                  <w:marBottom w:val="0"/>
                  <w:divBdr>
                    <w:top w:val="none" w:sz="0" w:space="0" w:color="auto"/>
                    <w:left w:val="none" w:sz="0" w:space="0" w:color="auto"/>
                    <w:bottom w:val="none" w:sz="0" w:space="0" w:color="auto"/>
                    <w:right w:val="none" w:sz="0" w:space="0" w:color="auto"/>
                  </w:divBdr>
                </w:div>
                <w:div w:id="741025257">
                  <w:marLeft w:val="0"/>
                  <w:marRight w:val="0"/>
                  <w:marTop w:val="0"/>
                  <w:marBottom w:val="0"/>
                  <w:divBdr>
                    <w:top w:val="none" w:sz="0" w:space="0" w:color="auto"/>
                    <w:left w:val="none" w:sz="0" w:space="0" w:color="auto"/>
                    <w:bottom w:val="none" w:sz="0" w:space="0" w:color="auto"/>
                    <w:right w:val="none" w:sz="0" w:space="0" w:color="auto"/>
                  </w:divBdr>
                </w:div>
                <w:div w:id="839080127">
                  <w:marLeft w:val="0"/>
                  <w:marRight w:val="0"/>
                  <w:marTop w:val="0"/>
                  <w:marBottom w:val="0"/>
                  <w:divBdr>
                    <w:top w:val="none" w:sz="0" w:space="0" w:color="auto"/>
                    <w:left w:val="none" w:sz="0" w:space="0" w:color="auto"/>
                    <w:bottom w:val="none" w:sz="0" w:space="0" w:color="auto"/>
                    <w:right w:val="none" w:sz="0" w:space="0" w:color="auto"/>
                  </w:divBdr>
                </w:div>
                <w:div w:id="992174335">
                  <w:marLeft w:val="0"/>
                  <w:marRight w:val="0"/>
                  <w:marTop w:val="0"/>
                  <w:marBottom w:val="0"/>
                  <w:divBdr>
                    <w:top w:val="none" w:sz="0" w:space="0" w:color="auto"/>
                    <w:left w:val="none" w:sz="0" w:space="0" w:color="auto"/>
                    <w:bottom w:val="none" w:sz="0" w:space="0" w:color="auto"/>
                    <w:right w:val="none" w:sz="0" w:space="0" w:color="auto"/>
                  </w:divBdr>
                </w:div>
              </w:divsChild>
            </w:div>
            <w:div w:id="2018146259">
              <w:marLeft w:val="0"/>
              <w:marRight w:val="0"/>
              <w:marTop w:val="0"/>
              <w:marBottom w:val="0"/>
              <w:divBdr>
                <w:top w:val="none" w:sz="0" w:space="0" w:color="auto"/>
                <w:left w:val="none" w:sz="0" w:space="0" w:color="auto"/>
                <w:bottom w:val="none" w:sz="0" w:space="0" w:color="auto"/>
                <w:right w:val="none" w:sz="0" w:space="0" w:color="auto"/>
              </w:divBdr>
              <w:divsChild>
                <w:div w:id="432357451">
                  <w:marLeft w:val="0"/>
                  <w:marRight w:val="0"/>
                  <w:marTop w:val="0"/>
                  <w:marBottom w:val="0"/>
                  <w:divBdr>
                    <w:top w:val="none" w:sz="0" w:space="0" w:color="auto"/>
                    <w:left w:val="none" w:sz="0" w:space="0" w:color="auto"/>
                    <w:bottom w:val="none" w:sz="0" w:space="0" w:color="auto"/>
                    <w:right w:val="none" w:sz="0" w:space="0" w:color="auto"/>
                  </w:divBdr>
                </w:div>
                <w:div w:id="893925078">
                  <w:marLeft w:val="0"/>
                  <w:marRight w:val="0"/>
                  <w:marTop w:val="0"/>
                  <w:marBottom w:val="0"/>
                  <w:divBdr>
                    <w:top w:val="none" w:sz="0" w:space="0" w:color="auto"/>
                    <w:left w:val="none" w:sz="0" w:space="0" w:color="auto"/>
                    <w:bottom w:val="none" w:sz="0" w:space="0" w:color="auto"/>
                    <w:right w:val="none" w:sz="0" w:space="0" w:color="auto"/>
                  </w:divBdr>
                </w:div>
                <w:div w:id="981927981">
                  <w:marLeft w:val="0"/>
                  <w:marRight w:val="0"/>
                  <w:marTop w:val="0"/>
                  <w:marBottom w:val="0"/>
                  <w:divBdr>
                    <w:top w:val="none" w:sz="0" w:space="0" w:color="auto"/>
                    <w:left w:val="none" w:sz="0" w:space="0" w:color="auto"/>
                    <w:bottom w:val="none" w:sz="0" w:space="0" w:color="auto"/>
                    <w:right w:val="none" w:sz="0" w:space="0" w:color="auto"/>
                  </w:divBdr>
                </w:div>
                <w:div w:id="1808354303">
                  <w:marLeft w:val="0"/>
                  <w:marRight w:val="0"/>
                  <w:marTop w:val="0"/>
                  <w:marBottom w:val="0"/>
                  <w:divBdr>
                    <w:top w:val="none" w:sz="0" w:space="0" w:color="auto"/>
                    <w:left w:val="none" w:sz="0" w:space="0" w:color="auto"/>
                    <w:bottom w:val="none" w:sz="0" w:space="0" w:color="auto"/>
                    <w:right w:val="none" w:sz="0" w:space="0" w:color="auto"/>
                  </w:divBdr>
                </w:div>
                <w:div w:id="19062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20780">
      <w:bodyDiv w:val="1"/>
      <w:marLeft w:val="0"/>
      <w:marRight w:val="0"/>
      <w:marTop w:val="0"/>
      <w:marBottom w:val="0"/>
      <w:divBdr>
        <w:top w:val="none" w:sz="0" w:space="0" w:color="auto"/>
        <w:left w:val="none" w:sz="0" w:space="0" w:color="auto"/>
        <w:bottom w:val="none" w:sz="0" w:space="0" w:color="auto"/>
        <w:right w:val="none" w:sz="0" w:space="0" w:color="auto"/>
      </w:divBdr>
    </w:div>
    <w:div w:id="1339967874">
      <w:bodyDiv w:val="1"/>
      <w:marLeft w:val="0"/>
      <w:marRight w:val="0"/>
      <w:marTop w:val="0"/>
      <w:marBottom w:val="0"/>
      <w:divBdr>
        <w:top w:val="none" w:sz="0" w:space="0" w:color="auto"/>
        <w:left w:val="none" w:sz="0" w:space="0" w:color="auto"/>
        <w:bottom w:val="none" w:sz="0" w:space="0" w:color="auto"/>
        <w:right w:val="none" w:sz="0" w:space="0" w:color="auto"/>
      </w:divBdr>
    </w:div>
    <w:div w:id="1406757050">
      <w:bodyDiv w:val="1"/>
      <w:marLeft w:val="0"/>
      <w:marRight w:val="0"/>
      <w:marTop w:val="0"/>
      <w:marBottom w:val="0"/>
      <w:divBdr>
        <w:top w:val="none" w:sz="0" w:space="0" w:color="auto"/>
        <w:left w:val="none" w:sz="0" w:space="0" w:color="auto"/>
        <w:bottom w:val="none" w:sz="0" w:space="0" w:color="auto"/>
        <w:right w:val="none" w:sz="0" w:space="0" w:color="auto"/>
      </w:divBdr>
    </w:div>
    <w:div w:id="1624573132">
      <w:bodyDiv w:val="1"/>
      <w:marLeft w:val="0"/>
      <w:marRight w:val="0"/>
      <w:marTop w:val="0"/>
      <w:marBottom w:val="0"/>
      <w:divBdr>
        <w:top w:val="none" w:sz="0" w:space="0" w:color="auto"/>
        <w:left w:val="none" w:sz="0" w:space="0" w:color="auto"/>
        <w:bottom w:val="none" w:sz="0" w:space="0" w:color="auto"/>
        <w:right w:val="none" w:sz="0" w:space="0" w:color="auto"/>
      </w:divBdr>
      <w:divsChild>
        <w:div w:id="547954452">
          <w:marLeft w:val="0"/>
          <w:marRight w:val="0"/>
          <w:marTop w:val="0"/>
          <w:marBottom w:val="0"/>
          <w:divBdr>
            <w:top w:val="none" w:sz="0" w:space="0" w:color="auto"/>
            <w:left w:val="none" w:sz="0" w:space="0" w:color="auto"/>
            <w:bottom w:val="none" w:sz="0" w:space="0" w:color="auto"/>
            <w:right w:val="none" w:sz="0" w:space="0" w:color="auto"/>
          </w:divBdr>
          <w:divsChild>
            <w:div w:id="1889223378">
              <w:marLeft w:val="0"/>
              <w:marRight w:val="0"/>
              <w:marTop w:val="0"/>
              <w:marBottom w:val="0"/>
              <w:divBdr>
                <w:top w:val="none" w:sz="0" w:space="0" w:color="auto"/>
                <w:left w:val="none" w:sz="0" w:space="0" w:color="auto"/>
                <w:bottom w:val="none" w:sz="0" w:space="0" w:color="auto"/>
                <w:right w:val="none" w:sz="0" w:space="0" w:color="auto"/>
              </w:divBdr>
              <w:divsChild>
                <w:div w:id="1855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40499">
      <w:bodyDiv w:val="1"/>
      <w:marLeft w:val="0"/>
      <w:marRight w:val="0"/>
      <w:marTop w:val="0"/>
      <w:marBottom w:val="0"/>
      <w:divBdr>
        <w:top w:val="none" w:sz="0" w:space="0" w:color="auto"/>
        <w:left w:val="none" w:sz="0" w:space="0" w:color="auto"/>
        <w:bottom w:val="none" w:sz="0" w:space="0" w:color="auto"/>
        <w:right w:val="none" w:sz="0" w:space="0" w:color="auto"/>
      </w:divBdr>
      <w:divsChild>
        <w:div w:id="72093139">
          <w:marLeft w:val="0"/>
          <w:marRight w:val="0"/>
          <w:marTop w:val="0"/>
          <w:marBottom w:val="0"/>
          <w:divBdr>
            <w:top w:val="none" w:sz="0" w:space="0" w:color="auto"/>
            <w:left w:val="none" w:sz="0" w:space="0" w:color="auto"/>
            <w:bottom w:val="none" w:sz="0" w:space="0" w:color="auto"/>
            <w:right w:val="none" w:sz="0" w:space="0" w:color="auto"/>
          </w:divBdr>
          <w:divsChild>
            <w:div w:id="854921297">
              <w:marLeft w:val="0"/>
              <w:marRight w:val="0"/>
              <w:marTop w:val="0"/>
              <w:marBottom w:val="0"/>
              <w:divBdr>
                <w:top w:val="none" w:sz="0" w:space="0" w:color="auto"/>
                <w:left w:val="none" w:sz="0" w:space="0" w:color="auto"/>
                <w:bottom w:val="none" w:sz="0" w:space="0" w:color="auto"/>
                <w:right w:val="none" w:sz="0" w:space="0" w:color="auto"/>
              </w:divBdr>
              <w:divsChild>
                <w:div w:id="5424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51545">
      <w:bodyDiv w:val="1"/>
      <w:marLeft w:val="0"/>
      <w:marRight w:val="0"/>
      <w:marTop w:val="0"/>
      <w:marBottom w:val="0"/>
      <w:divBdr>
        <w:top w:val="none" w:sz="0" w:space="0" w:color="auto"/>
        <w:left w:val="none" w:sz="0" w:space="0" w:color="auto"/>
        <w:bottom w:val="none" w:sz="0" w:space="0" w:color="auto"/>
        <w:right w:val="none" w:sz="0" w:space="0" w:color="auto"/>
      </w:divBdr>
    </w:div>
    <w:div w:id="1918901883">
      <w:bodyDiv w:val="1"/>
      <w:marLeft w:val="0"/>
      <w:marRight w:val="0"/>
      <w:marTop w:val="0"/>
      <w:marBottom w:val="0"/>
      <w:divBdr>
        <w:top w:val="none" w:sz="0" w:space="0" w:color="auto"/>
        <w:left w:val="none" w:sz="0" w:space="0" w:color="auto"/>
        <w:bottom w:val="none" w:sz="0" w:space="0" w:color="auto"/>
        <w:right w:val="none" w:sz="0" w:space="0" w:color="auto"/>
      </w:divBdr>
    </w:div>
    <w:div w:id="2052805579">
      <w:bodyDiv w:val="1"/>
      <w:marLeft w:val="0"/>
      <w:marRight w:val="0"/>
      <w:marTop w:val="0"/>
      <w:marBottom w:val="0"/>
      <w:divBdr>
        <w:top w:val="none" w:sz="0" w:space="0" w:color="auto"/>
        <w:left w:val="none" w:sz="0" w:space="0" w:color="auto"/>
        <w:bottom w:val="none" w:sz="0" w:space="0" w:color="auto"/>
        <w:right w:val="none" w:sz="0" w:space="0" w:color="auto"/>
      </w:divBdr>
      <w:divsChild>
        <w:div w:id="835191491">
          <w:marLeft w:val="0"/>
          <w:marRight w:val="0"/>
          <w:marTop w:val="0"/>
          <w:marBottom w:val="0"/>
          <w:divBdr>
            <w:top w:val="none" w:sz="0" w:space="0" w:color="auto"/>
            <w:left w:val="none" w:sz="0" w:space="0" w:color="auto"/>
            <w:bottom w:val="none" w:sz="0" w:space="0" w:color="auto"/>
            <w:right w:val="none" w:sz="0" w:space="0" w:color="auto"/>
          </w:divBdr>
          <w:divsChild>
            <w:div w:id="401560213">
              <w:marLeft w:val="0"/>
              <w:marRight w:val="0"/>
              <w:marTop w:val="0"/>
              <w:marBottom w:val="0"/>
              <w:divBdr>
                <w:top w:val="none" w:sz="0" w:space="0" w:color="auto"/>
                <w:left w:val="none" w:sz="0" w:space="0" w:color="auto"/>
                <w:bottom w:val="none" w:sz="0" w:space="0" w:color="auto"/>
                <w:right w:val="none" w:sz="0" w:space="0" w:color="auto"/>
              </w:divBdr>
              <w:divsChild>
                <w:div w:id="352728872">
                  <w:marLeft w:val="0"/>
                  <w:marRight w:val="0"/>
                  <w:marTop w:val="0"/>
                  <w:marBottom w:val="0"/>
                  <w:divBdr>
                    <w:top w:val="none" w:sz="0" w:space="0" w:color="auto"/>
                    <w:left w:val="none" w:sz="0" w:space="0" w:color="auto"/>
                    <w:bottom w:val="none" w:sz="0" w:space="0" w:color="auto"/>
                    <w:right w:val="none" w:sz="0" w:space="0" w:color="auto"/>
                  </w:divBdr>
                </w:div>
                <w:div w:id="404230409">
                  <w:marLeft w:val="0"/>
                  <w:marRight w:val="0"/>
                  <w:marTop w:val="0"/>
                  <w:marBottom w:val="0"/>
                  <w:divBdr>
                    <w:top w:val="none" w:sz="0" w:space="0" w:color="auto"/>
                    <w:left w:val="none" w:sz="0" w:space="0" w:color="auto"/>
                    <w:bottom w:val="none" w:sz="0" w:space="0" w:color="auto"/>
                    <w:right w:val="none" w:sz="0" w:space="0" w:color="auto"/>
                  </w:divBdr>
                </w:div>
              </w:divsChild>
            </w:div>
            <w:div w:id="1896160661">
              <w:marLeft w:val="0"/>
              <w:marRight w:val="0"/>
              <w:marTop w:val="0"/>
              <w:marBottom w:val="0"/>
              <w:divBdr>
                <w:top w:val="none" w:sz="0" w:space="0" w:color="auto"/>
                <w:left w:val="none" w:sz="0" w:space="0" w:color="auto"/>
                <w:bottom w:val="none" w:sz="0" w:space="0" w:color="auto"/>
                <w:right w:val="none" w:sz="0" w:space="0" w:color="auto"/>
              </w:divBdr>
              <w:divsChild>
                <w:div w:id="46027992">
                  <w:marLeft w:val="0"/>
                  <w:marRight w:val="0"/>
                  <w:marTop w:val="0"/>
                  <w:marBottom w:val="0"/>
                  <w:divBdr>
                    <w:top w:val="none" w:sz="0" w:space="0" w:color="auto"/>
                    <w:left w:val="none" w:sz="0" w:space="0" w:color="auto"/>
                    <w:bottom w:val="none" w:sz="0" w:space="0" w:color="auto"/>
                    <w:right w:val="none" w:sz="0" w:space="0" w:color="auto"/>
                  </w:divBdr>
                </w:div>
                <w:div w:id="84541710">
                  <w:marLeft w:val="0"/>
                  <w:marRight w:val="0"/>
                  <w:marTop w:val="0"/>
                  <w:marBottom w:val="0"/>
                  <w:divBdr>
                    <w:top w:val="none" w:sz="0" w:space="0" w:color="auto"/>
                    <w:left w:val="none" w:sz="0" w:space="0" w:color="auto"/>
                    <w:bottom w:val="none" w:sz="0" w:space="0" w:color="auto"/>
                    <w:right w:val="none" w:sz="0" w:space="0" w:color="auto"/>
                  </w:divBdr>
                </w:div>
                <w:div w:id="188567234">
                  <w:marLeft w:val="0"/>
                  <w:marRight w:val="0"/>
                  <w:marTop w:val="0"/>
                  <w:marBottom w:val="0"/>
                  <w:divBdr>
                    <w:top w:val="none" w:sz="0" w:space="0" w:color="auto"/>
                    <w:left w:val="none" w:sz="0" w:space="0" w:color="auto"/>
                    <w:bottom w:val="none" w:sz="0" w:space="0" w:color="auto"/>
                    <w:right w:val="none" w:sz="0" w:space="0" w:color="auto"/>
                  </w:divBdr>
                </w:div>
                <w:div w:id="14220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nergy.ca.gov/funding-opportunities/solicitations" TargetMode="External"/><Relationship Id="rId26" Type="http://schemas.openxmlformats.org/officeDocument/2006/relationships/hyperlink" Target="http://www.energy.ca.gov/contracts/consultant_reports/index.html" TargetMode="External"/><Relationship Id="rId39" Type="http://schemas.openxmlformats.org/officeDocument/2006/relationships/hyperlink" Target="http://www.arb.ca.gov/cci-communityinvestments" TargetMode="External"/><Relationship Id="rId21" Type="http://schemas.openxmlformats.org/officeDocument/2006/relationships/hyperlink" Target="https://energy.zoom.us/download" TargetMode="External"/><Relationship Id="rId34" Type="http://schemas.openxmlformats.org/officeDocument/2006/relationships/hyperlink" Target="https://ww2.arb.ca.gov/sites/default/files/2019-07/190521factsheet.pdf" TargetMode="External"/><Relationship Id="rId42" Type="http://schemas.openxmlformats.org/officeDocument/2006/relationships/hyperlink" Target="https://www.energy.ca.gov/funding-opportunities/funding-resources" TargetMode="External"/><Relationship Id="rId47" Type="http://schemas.openxmlformats.org/officeDocument/2006/relationships/hyperlink" Target="mailto:OSDSHelp@dgs.ca.gov" TargetMode="External"/><Relationship Id="rId50" Type="http://schemas.openxmlformats.org/officeDocument/2006/relationships/hyperlink" Target="https://www.documents.dgs.ca.gov/dgs/fmc/gs/pd/gspd0526.pdf"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gs.ca.gov/OLS/Resources/Page-Content/Office-of-Legal-Services-Resources-List-Folder/Contracts-with-the-Department-of-Energy-Laboratories" TargetMode="External"/><Relationship Id="rId29" Type="http://schemas.openxmlformats.org/officeDocument/2006/relationships/hyperlink" Target="https://www.gov.ca.gov/wp-content/uploads/2020/09/9.23.20-EO-N-79-20-Climate.pdf" TargetMode="External"/><Relationship Id="rId11" Type="http://schemas.openxmlformats.org/officeDocument/2006/relationships/image" Target="media/image1.png"/><Relationship Id="rId24" Type="http://schemas.openxmlformats.org/officeDocument/2006/relationships/hyperlink" Target="mailto:ECAMS.SalesforceSupport@energy.ca.gov" TargetMode="External"/><Relationship Id="rId32" Type="http://schemas.openxmlformats.org/officeDocument/2006/relationships/hyperlink" Target="https://efiling.energy.ca.gov/GetDocument.aspx?tn=251866&amp;DocumentContentId=86859" TargetMode="External"/><Relationship Id="rId37" Type="http://schemas.openxmlformats.org/officeDocument/2006/relationships/hyperlink" Target="https://www.energy.ca.gov/media/2216" TargetMode="External"/><Relationship Id="rId40" Type="http://schemas.openxmlformats.org/officeDocument/2006/relationships/footer" Target="footer2.xml"/><Relationship Id="rId45" Type="http://schemas.openxmlformats.org/officeDocument/2006/relationships/hyperlink" Target="mailto:OSDCHelp@dgs.ca.gov" TargetMode="External"/><Relationship Id="rId53" Type="http://schemas.openxmlformats.org/officeDocument/2006/relationships/hyperlink" Target="https://www.dgs.ca.gov/OLS" TargetMode="Externa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energy.zoom.us/j/84807651902?pwd=b6opQ178JrNuYoVAOAjnfEPxHvb8Ac.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ehha.ca.gov/calenviroscreen/report/calenviroscreen-40" TargetMode="External"/><Relationship Id="rId22" Type="http://schemas.openxmlformats.org/officeDocument/2006/relationships/hyperlink" Target="mailto:publicadvisor@energy.ca.gov" TargetMode="External"/><Relationship Id="rId27" Type="http://schemas.openxmlformats.org/officeDocument/2006/relationships/hyperlink" Target="https://efiling.energy.ca.gov/GetDocument.aspx?tn=254963&amp;DocumentContentId=90648" TargetMode="External"/><Relationship Id="rId30" Type="http://schemas.openxmlformats.org/officeDocument/2006/relationships/hyperlink" Target="https://efiling.energy.ca.gov/GetDocument.aspx?tn=251866&amp;DocumentContentId=86859" TargetMode="External"/><Relationship Id="rId35" Type="http://schemas.openxmlformats.org/officeDocument/2006/relationships/hyperlink" Target="https://efiling.energy.ca.gov/GetDocument.aspx?tn=254100" TargetMode="External"/><Relationship Id="rId43" Type="http://schemas.openxmlformats.org/officeDocument/2006/relationships/hyperlink" Target="https://www.caleprocure.ca.gov/pages/PublicSearch/supplier-search.aspx" TargetMode="External"/><Relationship Id="rId48" Type="http://schemas.openxmlformats.org/officeDocument/2006/relationships/hyperlink" Target="http://www.irs.gov/charities/charitable/article/0,,id=96099,00.html"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energy.ca.gov/" TargetMode="External"/><Relationship Id="rId3" Type="http://schemas.openxmlformats.org/officeDocument/2006/relationships/customXml" Target="../customXml/item3.xml"/><Relationship Id="rId12" Type="http://schemas.openxmlformats.org/officeDocument/2006/relationships/hyperlink" Target="https://www.energy.ca.gov/funding-opportunities/solicitations" TargetMode="External"/><Relationship Id="rId17" Type="http://schemas.openxmlformats.org/officeDocument/2006/relationships/hyperlink" Target="http://www.sos.ca.gov/" TargetMode="External"/><Relationship Id="rId25" Type="http://schemas.openxmlformats.org/officeDocument/2006/relationships/hyperlink" Target="https://www.energy.ca.gov/funding-opportunities/solicitations" TargetMode="External"/><Relationship Id="rId33" Type="http://schemas.openxmlformats.org/officeDocument/2006/relationships/hyperlink" Target="http://www.energiize.org/" TargetMode="External"/><Relationship Id="rId38" Type="http://schemas.openxmlformats.org/officeDocument/2006/relationships/hyperlink" Target="https://oehha.ca.gov/calenviroscreen/report/calenviroscreen-40" TargetMode="External"/><Relationship Id="rId46" Type="http://schemas.openxmlformats.org/officeDocument/2006/relationships/hyperlink" Target="https://www.dgs.ca.gov/PD/Resources/Page-Content/Procurement-Division-Resources-List-Folder/How-to-do-business-with-the-state-of-California" TargetMode="External"/><Relationship Id="rId59" Type="http://schemas.openxmlformats.org/officeDocument/2006/relationships/fontTable" Target="fontTable.xml"/><Relationship Id="rId20" Type="http://schemas.openxmlformats.org/officeDocument/2006/relationships/hyperlink" Target="https://energy.zoom.us/download" TargetMode="External"/><Relationship Id="rId41" Type="http://schemas.openxmlformats.org/officeDocument/2006/relationships/hyperlink" Target="mailto:ECAMS.SalesforceSupport@energy.ca.gov" TargetMode="External"/><Relationship Id="rId54" Type="http://schemas.openxmlformats.org/officeDocument/2006/relationships/hyperlink" Target="https://www.dgs.ca.gov/OL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rb.ca.gov/cci-communityinvestments" TargetMode="External"/><Relationship Id="rId23" Type="http://schemas.openxmlformats.org/officeDocument/2006/relationships/hyperlink" Target="https://support.zoom.us/hc/en-us/articles/201362023-System-requirements-for-Windows-macOS-and-Linux" TargetMode="External"/><Relationship Id="rId28" Type="http://schemas.openxmlformats.org/officeDocument/2006/relationships/hyperlink" Target="https://efiling.energy.ca.gov/GetDocument.aspx?tn=241955" TargetMode="External"/><Relationship Id="rId36" Type="http://schemas.openxmlformats.org/officeDocument/2006/relationships/hyperlink" Target="https://www.energy.ca.gov/media/4691" TargetMode="External"/><Relationship Id="rId49" Type="http://schemas.openxmlformats.org/officeDocument/2006/relationships/hyperlink" Target="https://www.documents.dgs.ca.gov/dgs/fmc/pdf/std830.pdf"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efiling.energy.ca.gov/GetDocument.aspx?tn=241955" TargetMode="External"/><Relationship Id="rId44" Type="http://schemas.openxmlformats.org/officeDocument/2006/relationships/hyperlink" Target="https://www.caleprocure.ca.gov/pages/Events-BS3/event-search.aspx" TargetMode="External"/><Relationship Id="rId52" Type="http://schemas.openxmlformats.org/officeDocument/2006/relationships/hyperlink" Target="https://www.caleprocure.ca.gov/pages/index.aspx"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jjlevine</DisplayName>
        <AccountId>605</AccountId>
        <AccountType/>
      </UserInfo>
      <UserInfo>
        <DisplayName>Webster-Hawkins, Reneé@Energy</DisplayName>
        <AccountId>14514</AccountId>
        <AccountType/>
      </UserInfo>
      <UserInfo>
        <DisplayName>Ejlalmaneshan, Susan@Energy</DisplayName>
        <AccountId>7094</AccountId>
        <AccountType/>
      </UserInfo>
      <UserInfo>
        <DisplayName>Wenzel, Mark@Energy</DisplayName>
        <AccountId>14422</AccountId>
        <AccountType/>
      </UserInfo>
      <UserInfo>
        <DisplayName>Kalafut, Jennifer@Energy</DisplayName>
        <AccountId>18016</AccountId>
        <AccountType/>
      </UserInfo>
      <UserInfo>
        <DisplayName>Vail, Melanie@Energy</DisplayName>
        <AccountId>30</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C240-4365-4E13-B627-74FDE0B9663B}">
  <ds:schemaRefs>
    <ds:schemaRef ds:uri="http://schemas.microsoft.com/sharepoint/v3/contenttype/forms"/>
  </ds:schemaRefs>
</ds:datastoreItem>
</file>

<file path=customXml/itemProps2.xml><?xml version="1.0" encoding="utf-8"?>
<ds:datastoreItem xmlns:ds="http://schemas.openxmlformats.org/officeDocument/2006/customXml" ds:itemID="{1771855F-2BC5-4C49-A7EB-34A034CC140E}"/>
</file>

<file path=customXml/itemProps3.xml><?xml version="1.0" encoding="utf-8"?>
<ds:datastoreItem xmlns:ds="http://schemas.openxmlformats.org/officeDocument/2006/customXml" ds:itemID="{F69928A2-0714-44C9-ACF5-1363B86C75A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Template>
  <TotalTime>142</TotalTime>
  <Pages>52</Pages>
  <Words>15144</Words>
  <Characters>93989</Characters>
  <Application>Microsoft Office Word</Application>
  <DocSecurity>0</DocSecurity>
  <Lines>783</Lines>
  <Paragraphs>217</Paragraphs>
  <ScaleCrop>false</ScaleCrop>
  <Company>California Energy Commission</Company>
  <LinksUpToDate>false</LinksUpToDate>
  <CharactersWithSpaces>108916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cp:lastModifiedBy>Driemeyer, Nicholas@Energy</cp:lastModifiedBy>
  <cp:revision>22</cp:revision>
  <cp:lastPrinted>2024-05-13T16:28:00Z</cp:lastPrinted>
  <dcterms:created xsi:type="dcterms:W3CDTF">2024-09-10T18:33:00Z</dcterms:created>
  <dcterms:modified xsi:type="dcterms:W3CDTF">2024-09-25T22:08:00Z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